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9DE1" w14:textId="77777777" w:rsidR="00A9330C" w:rsidRPr="00B656BE" w:rsidRDefault="00A9330C" w:rsidP="00A9330C">
      <w:pPr>
        <w:pStyle w:val="Prrafodelista"/>
        <w:tabs>
          <w:tab w:val="left" w:pos="851"/>
        </w:tabs>
        <w:jc w:val="center"/>
        <w:rPr>
          <w:rFonts w:ascii="Arial" w:hAnsi="Arial" w:cs="Arial"/>
          <w:b/>
          <w:bCs/>
          <w:u w:val="single"/>
          <w:lang w:val="pt-BR"/>
        </w:rPr>
      </w:pPr>
      <w:r w:rsidRPr="00B656BE">
        <w:rPr>
          <w:rFonts w:ascii="Arial" w:hAnsi="Arial" w:cs="Arial"/>
          <w:b/>
          <w:bCs/>
          <w:u w:val="single"/>
          <w:lang w:val="pt-BR"/>
        </w:rPr>
        <w:t>ACTA DE SESIÓN DE JUNTA DIRECTIVA N° JD-077/2021</w:t>
      </w:r>
    </w:p>
    <w:p w14:paraId="467683F3" w14:textId="77777777" w:rsidR="00A9330C" w:rsidRDefault="00A9330C" w:rsidP="00A9330C">
      <w:pPr>
        <w:pStyle w:val="Prrafodelista"/>
        <w:tabs>
          <w:tab w:val="left" w:pos="851"/>
        </w:tabs>
        <w:jc w:val="center"/>
        <w:rPr>
          <w:rFonts w:ascii="Arial" w:hAnsi="Arial" w:cs="Arial"/>
          <w:b/>
          <w:bCs/>
          <w:u w:val="single"/>
          <w:lang w:val="pt-BR"/>
        </w:rPr>
      </w:pPr>
      <w:r w:rsidRPr="00B656BE">
        <w:rPr>
          <w:rFonts w:ascii="Arial" w:hAnsi="Arial" w:cs="Arial"/>
          <w:b/>
          <w:bCs/>
          <w:u w:val="single"/>
          <w:lang w:val="pt-BR"/>
        </w:rPr>
        <w:t xml:space="preserve">DEL  </w:t>
      </w:r>
      <w:proofErr w:type="gramStart"/>
      <w:r w:rsidRPr="00B656BE">
        <w:rPr>
          <w:rFonts w:ascii="Arial" w:hAnsi="Arial" w:cs="Arial"/>
          <w:b/>
          <w:bCs/>
          <w:u w:val="single"/>
          <w:lang w:val="pt-BR"/>
        </w:rPr>
        <w:t>29  DE</w:t>
      </w:r>
      <w:proofErr w:type="gramEnd"/>
      <w:r w:rsidRPr="00B656BE">
        <w:rPr>
          <w:rFonts w:ascii="Arial" w:hAnsi="Arial" w:cs="Arial"/>
          <w:b/>
          <w:bCs/>
          <w:u w:val="single"/>
          <w:lang w:val="pt-BR"/>
        </w:rPr>
        <w:t xml:space="preserve">  ABRIL  DE  2021</w:t>
      </w:r>
    </w:p>
    <w:p w14:paraId="56E4C834" w14:textId="77777777" w:rsidR="00A9330C" w:rsidRPr="000B1CA2" w:rsidRDefault="00A9330C" w:rsidP="00A9330C">
      <w:pPr>
        <w:jc w:val="center"/>
        <w:rPr>
          <w:rFonts w:ascii="Arial" w:hAnsi="Arial" w:cs="Arial"/>
          <w:b/>
          <w:u w:val="single"/>
        </w:rPr>
      </w:pPr>
    </w:p>
    <w:p w14:paraId="21E16828" w14:textId="439C12EC" w:rsidR="00A9330C" w:rsidRPr="000B1CA2" w:rsidRDefault="00A9330C" w:rsidP="00A9330C">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veinti</w:t>
      </w:r>
      <w:r w:rsidR="00547646">
        <w:rPr>
          <w:rFonts w:ascii="Arial" w:hAnsi="Arial" w:cs="Arial"/>
        </w:rPr>
        <w:t xml:space="preserve">nueve </w:t>
      </w:r>
      <w:r>
        <w:rPr>
          <w:rFonts w:ascii="Arial" w:hAnsi="Arial" w:cs="Arial"/>
        </w:rPr>
        <w:t>de abril</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7</w:t>
      </w:r>
      <w:r w:rsidR="00547646">
        <w:rPr>
          <w:rFonts w:ascii="Arial" w:hAnsi="Arial" w:cs="Arial"/>
        </w:rPr>
        <w:t>7</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A9330C">
        <w:rPr>
          <w:rFonts w:ascii="Arial" w:eastAsia="Arial" w:hAnsi="Arial" w:cs="Arial"/>
          <w:b/>
        </w:rPr>
        <w:t>Presidente</w:t>
      </w:r>
      <w:proofErr w:type="gramEnd"/>
      <w:r w:rsidRPr="00A9330C">
        <w:rPr>
          <w:rFonts w:ascii="Arial" w:eastAsia="Arial" w:hAnsi="Arial" w:cs="Arial"/>
          <w:b/>
        </w:rPr>
        <w:t xml:space="preserve"> y Director Ejecutivo: OSCAR ARMANDO MORALES. Directores Propietarios: ROBERTO CALDERON LOPEZ, JOSE ERNESTO ESCOBAR CANALES y en Funciones JUAN NEFTALI MURILLO CRUZ y JOSE RENE PEREZ. Directores Suplentes: </w:t>
      </w:r>
      <w:r w:rsidRPr="00A9330C">
        <w:rPr>
          <w:rFonts w:ascii="Arial" w:eastAsia="Arial" w:hAnsi="Arial" w:cs="Arial"/>
          <w:b/>
          <w:bCs/>
        </w:rPr>
        <w:t>ERICK ENRIQUE MONTOYA VILLACORTA y</w:t>
      </w:r>
      <w:r w:rsidRPr="00A9330C">
        <w:rPr>
          <w:rFonts w:ascii="Arial" w:eastAsia="Arial" w:hAnsi="Arial" w:cs="Arial"/>
          <w:b/>
        </w:rPr>
        <w:t xml:space="preserve"> ANGELA LELANY BIGUEUR GONZALEZ. AUSENTES CON EXCUSA: JAVIER ANTONIO MEJIA CORTEZ y CONCEPCION IDALIA ZUNIGA VDA. DE CRISTALES, Directores Propietarios.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5F658445" w14:textId="77777777" w:rsidR="00A9330C" w:rsidRPr="00743D96" w:rsidRDefault="00A9330C" w:rsidP="00A9330C">
      <w:pPr>
        <w:pStyle w:val="Prrafodelista"/>
        <w:tabs>
          <w:tab w:val="left" w:pos="851"/>
        </w:tabs>
        <w:jc w:val="center"/>
        <w:rPr>
          <w:rFonts w:ascii="Arial" w:hAnsi="Arial" w:cs="Arial"/>
          <w:b/>
          <w:bCs/>
          <w:u w:val="single"/>
          <w:lang w:val="pt-BR"/>
        </w:rPr>
      </w:pPr>
    </w:p>
    <w:p w14:paraId="76F1B34F" w14:textId="77777777" w:rsidR="00A9330C" w:rsidRPr="00B656BE" w:rsidRDefault="00A9330C" w:rsidP="00A9330C">
      <w:pPr>
        <w:pStyle w:val="Prrafodelista"/>
        <w:numPr>
          <w:ilvl w:val="0"/>
          <w:numId w:val="1"/>
        </w:numPr>
        <w:ind w:hanging="153"/>
        <w:jc w:val="both"/>
        <w:rPr>
          <w:rFonts w:ascii="Arial" w:hAnsi="Arial" w:cs="Arial"/>
          <w:b/>
          <w:snapToGrid w:val="0"/>
          <w:lang w:val="pt-BR"/>
        </w:rPr>
      </w:pPr>
      <w:r w:rsidRPr="00B656BE">
        <w:rPr>
          <w:rFonts w:ascii="Arial" w:hAnsi="Arial" w:cs="Arial"/>
          <w:b/>
          <w:snapToGrid w:val="0"/>
          <w:lang w:val="pt-BR"/>
        </w:rPr>
        <w:t>APROBACIÓN DE AGENDA</w:t>
      </w:r>
    </w:p>
    <w:p w14:paraId="3178D9EE" w14:textId="77777777" w:rsidR="00A9330C" w:rsidRPr="00B656BE" w:rsidRDefault="00A9330C" w:rsidP="00A9330C">
      <w:pPr>
        <w:ind w:left="284" w:hanging="153"/>
        <w:jc w:val="both"/>
        <w:rPr>
          <w:rFonts w:ascii="Arial" w:hAnsi="Arial" w:cs="Arial"/>
          <w:b/>
          <w:snapToGrid w:val="0"/>
          <w:lang w:val="pt-BR"/>
        </w:rPr>
      </w:pPr>
    </w:p>
    <w:p w14:paraId="044D5F99" w14:textId="77777777" w:rsidR="00A9330C" w:rsidRPr="00B656BE" w:rsidRDefault="00A9330C" w:rsidP="00A9330C">
      <w:pPr>
        <w:pStyle w:val="Prrafodelista"/>
        <w:numPr>
          <w:ilvl w:val="0"/>
          <w:numId w:val="1"/>
        </w:numPr>
        <w:ind w:hanging="153"/>
        <w:jc w:val="both"/>
        <w:rPr>
          <w:rFonts w:ascii="Arial" w:hAnsi="Arial" w:cs="Arial"/>
          <w:b/>
          <w:snapToGrid w:val="0"/>
          <w:lang w:val="pt-BR"/>
        </w:rPr>
      </w:pPr>
      <w:r w:rsidRPr="00B656BE">
        <w:rPr>
          <w:rFonts w:ascii="Arial" w:hAnsi="Arial" w:cs="Arial"/>
          <w:b/>
          <w:snapToGrid w:val="0"/>
          <w:lang w:val="pt-BR"/>
        </w:rPr>
        <w:t>APROBACIÓN DE ACTA ANTERIOR</w:t>
      </w:r>
    </w:p>
    <w:p w14:paraId="275925C8" w14:textId="77777777" w:rsidR="00A9330C" w:rsidRPr="00B656BE" w:rsidRDefault="00A9330C" w:rsidP="00A9330C">
      <w:pPr>
        <w:pStyle w:val="Prrafodelista"/>
        <w:ind w:left="284" w:hanging="153"/>
      </w:pPr>
    </w:p>
    <w:p w14:paraId="220B4226" w14:textId="77777777" w:rsidR="00A9330C" w:rsidRPr="00B656BE" w:rsidRDefault="00A9330C" w:rsidP="00A9330C">
      <w:pPr>
        <w:pStyle w:val="Prrafodelista"/>
        <w:numPr>
          <w:ilvl w:val="0"/>
          <w:numId w:val="1"/>
        </w:numPr>
        <w:ind w:hanging="153"/>
        <w:jc w:val="both"/>
        <w:rPr>
          <w:rFonts w:ascii="Arial" w:hAnsi="Arial" w:cs="Arial"/>
          <w:b/>
          <w:bCs/>
          <w:snapToGrid w:val="0"/>
          <w:lang w:val="pt-BR"/>
        </w:rPr>
      </w:pPr>
      <w:r w:rsidRPr="00B656BE">
        <w:rPr>
          <w:rFonts w:ascii="Arial" w:hAnsi="Arial" w:cs="Arial"/>
          <w:b/>
          <w:bCs/>
        </w:rPr>
        <w:t xml:space="preserve">RESOLUCIÓN DE CRÉDITOS </w:t>
      </w:r>
    </w:p>
    <w:p w14:paraId="24F57323" w14:textId="77777777" w:rsidR="00A9330C" w:rsidRPr="00547646" w:rsidRDefault="00A9330C" w:rsidP="00A9330C">
      <w:pPr>
        <w:pStyle w:val="Prrafodelista"/>
        <w:rPr>
          <w:rFonts w:ascii="Arial" w:hAnsi="Arial" w:cs="Arial"/>
          <w:b/>
          <w:bCs/>
        </w:rPr>
      </w:pPr>
    </w:p>
    <w:p w14:paraId="774EDC8E" w14:textId="77777777" w:rsidR="00A9330C" w:rsidRPr="00547646" w:rsidRDefault="00A9330C" w:rsidP="00A9330C">
      <w:pPr>
        <w:pStyle w:val="Prrafodelista"/>
        <w:numPr>
          <w:ilvl w:val="0"/>
          <w:numId w:val="1"/>
        </w:numPr>
        <w:ind w:hanging="153"/>
        <w:jc w:val="both"/>
        <w:rPr>
          <w:rFonts w:ascii="Arial" w:hAnsi="Arial" w:cs="Arial"/>
          <w:b/>
          <w:bCs/>
          <w:snapToGrid w:val="0"/>
          <w:lang w:val="pt-BR"/>
        </w:rPr>
      </w:pPr>
      <w:r w:rsidRPr="00547646">
        <w:rPr>
          <w:rFonts w:ascii="Arial" w:hAnsi="Arial" w:cs="Arial"/>
          <w:b/>
          <w:bCs/>
        </w:rPr>
        <w:t xml:space="preserve">INFORMES DE AUDITORÍA INTERNA PROGRAMADOS Y NO PROGRAMADOS - PRIMER TRIMESTRE 2021 </w:t>
      </w:r>
    </w:p>
    <w:p w14:paraId="2770216F" w14:textId="77777777" w:rsidR="00A9330C" w:rsidRPr="00547646" w:rsidRDefault="00A9330C" w:rsidP="00A9330C">
      <w:pPr>
        <w:pStyle w:val="Prrafodelista"/>
        <w:ind w:left="720"/>
        <w:jc w:val="both"/>
        <w:rPr>
          <w:rFonts w:ascii="Arial" w:hAnsi="Arial" w:cs="Arial"/>
          <w:b/>
          <w:bCs/>
          <w:snapToGrid w:val="0"/>
          <w:lang w:val="pt-BR"/>
        </w:rPr>
      </w:pPr>
    </w:p>
    <w:p w14:paraId="13BF5DE4" w14:textId="77777777" w:rsidR="00A9330C" w:rsidRPr="00547646" w:rsidRDefault="00A9330C" w:rsidP="00A9330C">
      <w:pPr>
        <w:pStyle w:val="Prrafodelista"/>
        <w:numPr>
          <w:ilvl w:val="0"/>
          <w:numId w:val="1"/>
        </w:numPr>
        <w:ind w:hanging="153"/>
        <w:jc w:val="both"/>
        <w:rPr>
          <w:rFonts w:ascii="Arial" w:hAnsi="Arial" w:cs="Arial"/>
          <w:b/>
          <w:bCs/>
          <w:snapToGrid w:val="0"/>
          <w:lang w:val="pt-BR"/>
        </w:rPr>
      </w:pPr>
      <w:r w:rsidRPr="00547646">
        <w:rPr>
          <w:rFonts w:ascii="Arial" w:hAnsi="Arial" w:cs="Arial"/>
          <w:b/>
          <w:bCs/>
        </w:rPr>
        <w:t>INFORME DE SEGUIMIENTO A RECOMENDACIONES DE AUDITORÍAS ANTERIORES - INTERNAS Y EXTERNAS, CON ESTADO A MARZO 2021</w:t>
      </w:r>
    </w:p>
    <w:p w14:paraId="2F81C101" w14:textId="77777777" w:rsidR="00A9330C" w:rsidRPr="00547646" w:rsidRDefault="00A9330C" w:rsidP="00A9330C">
      <w:pPr>
        <w:pStyle w:val="Prrafodelista"/>
        <w:rPr>
          <w:rFonts w:ascii="Arial" w:hAnsi="Arial" w:cs="Arial"/>
          <w:b/>
          <w:bCs/>
        </w:rPr>
      </w:pPr>
    </w:p>
    <w:p w14:paraId="1FD620A7" w14:textId="77777777" w:rsidR="00A9330C" w:rsidRPr="00547646" w:rsidRDefault="00A9330C" w:rsidP="00A9330C">
      <w:pPr>
        <w:pStyle w:val="Prrafodelista"/>
        <w:numPr>
          <w:ilvl w:val="0"/>
          <w:numId w:val="1"/>
        </w:numPr>
        <w:ind w:hanging="153"/>
        <w:jc w:val="both"/>
        <w:rPr>
          <w:rFonts w:ascii="Arial" w:hAnsi="Arial" w:cs="Arial"/>
          <w:b/>
          <w:bCs/>
          <w:snapToGrid w:val="0"/>
          <w:lang w:val="pt-BR"/>
        </w:rPr>
      </w:pPr>
      <w:r w:rsidRPr="00547646">
        <w:rPr>
          <w:rFonts w:ascii="Arial" w:hAnsi="Arial" w:cs="Arial"/>
          <w:b/>
          <w:bCs/>
          <w:lang w:val="es-MX"/>
        </w:rPr>
        <w:t xml:space="preserve">INFORME TRIMESTRAL DE POLÍTICA CREDITICIA ENERO-MARZO 2021 </w:t>
      </w:r>
    </w:p>
    <w:p w14:paraId="74AF5F9C" w14:textId="77777777" w:rsidR="00A9330C" w:rsidRPr="00547646" w:rsidRDefault="00A9330C" w:rsidP="00A9330C">
      <w:pPr>
        <w:pStyle w:val="Prrafodelista"/>
        <w:rPr>
          <w:rFonts w:ascii="Arial" w:hAnsi="Arial" w:cs="Arial"/>
          <w:b/>
          <w:bCs/>
          <w:snapToGrid w:val="0"/>
          <w:lang w:val="pt-BR"/>
        </w:rPr>
      </w:pPr>
    </w:p>
    <w:p w14:paraId="06F3E5AD" w14:textId="77777777" w:rsidR="00A9330C" w:rsidRPr="00547646" w:rsidRDefault="00A9330C" w:rsidP="00A9330C">
      <w:pPr>
        <w:pStyle w:val="Prrafodelista"/>
        <w:numPr>
          <w:ilvl w:val="0"/>
          <w:numId w:val="1"/>
        </w:numPr>
        <w:ind w:hanging="153"/>
        <w:jc w:val="both"/>
        <w:rPr>
          <w:rFonts w:ascii="Arial" w:hAnsi="Arial" w:cs="Arial"/>
          <w:b/>
          <w:bCs/>
          <w:snapToGrid w:val="0"/>
          <w:lang w:val="pt-BR"/>
        </w:rPr>
      </w:pPr>
      <w:r w:rsidRPr="00547646">
        <w:rPr>
          <w:rFonts w:ascii="Arial" w:hAnsi="Arial" w:cs="Arial"/>
          <w:b/>
          <w:bCs/>
        </w:rPr>
        <w:t xml:space="preserve">INFORME FINANCIERO AL 31 DE MARZO 2021 </w:t>
      </w:r>
    </w:p>
    <w:p w14:paraId="55BED704" w14:textId="77777777" w:rsidR="00A9330C" w:rsidRPr="00547646" w:rsidRDefault="00A9330C" w:rsidP="00A9330C">
      <w:pPr>
        <w:pStyle w:val="Prrafodelista"/>
        <w:rPr>
          <w:rFonts w:ascii="Arial" w:hAnsi="Arial" w:cs="Arial"/>
          <w:b/>
          <w:lang w:val="es-MX"/>
        </w:rPr>
      </w:pPr>
    </w:p>
    <w:p w14:paraId="154BA500" w14:textId="77777777" w:rsidR="00A9330C" w:rsidRPr="00670D52" w:rsidRDefault="00A9330C" w:rsidP="00A9330C">
      <w:pPr>
        <w:pStyle w:val="Prrafodelista"/>
        <w:numPr>
          <w:ilvl w:val="0"/>
          <w:numId w:val="1"/>
        </w:numPr>
        <w:ind w:hanging="153"/>
        <w:jc w:val="both"/>
        <w:rPr>
          <w:rFonts w:ascii="Arial" w:hAnsi="Arial" w:cs="Arial"/>
          <w:b/>
          <w:bCs/>
        </w:rPr>
      </w:pPr>
      <w:r w:rsidRPr="00547646">
        <w:rPr>
          <w:rFonts w:ascii="Arial" w:hAnsi="Arial" w:cs="Arial"/>
          <w:b/>
          <w:lang w:val="es-MX"/>
        </w:rPr>
        <w:t xml:space="preserve">MONITOR DE OPERACIONES AL </w:t>
      </w:r>
      <w:r w:rsidRPr="00670D52">
        <w:rPr>
          <w:rFonts w:ascii="Arial" w:hAnsi="Arial" w:cs="Arial"/>
          <w:b/>
          <w:lang w:val="es-MX"/>
        </w:rPr>
        <w:t xml:space="preserve">MES DE MARZO DE 2021 </w:t>
      </w:r>
    </w:p>
    <w:p w14:paraId="12059DBC" w14:textId="77777777" w:rsidR="00A9330C" w:rsidRPr="00670D52" w:rsidRDefault="00A9330C" w:rsidP="00A9330C">
      <w:pPr>
        <w:pStyle w:val="Prrafodelista"/>
        <w:rPr>
          <w:rFonts w:ascii="Arial" w:hAnsi="Arial" w:cs="Arial"/>
          <w:b/>
          <w:bCs/>
        </w:rPr>
      </w:pPr>
    </w:p>
    <w:p w14:paraId="7C80F9A1" w14:textId="77777777" w:rsidR="00A9330C" w:rsidRPr="00670D52" w:rsidRDefault="00A9330C" w:rsidP="00A9330C">
      <w:pPr>
        <w:pStyle w:val="Prrafodelista"/>
        <w:numPr>
          <w:ilvl w:val="0"/>
          <w:numId w:val="1"/>
        </w:numPr>
        <w:ind w:hanging="153"/>
        <w:jc w:val="both"/>
        <w:rPr>
          <w:rFonts w:ascii="Arial" w:hAnsi="Arial" w:cs="Arial"/>
          <w:b/>
          <w:bCs/>
          <w:snapToGrid w:val="0"/>
          <w:lang w:val="pt-BR"/>
        </w:rPr>
      </w:pPr>
      <w:r w:rsidRPr="00670D52">
        <w:rPr>
          <w:rFonts w:ascii="Arial" w:hAnsi="Arial" w:cs="Arial"/>
          <w:b/>
          <w:bCs/>
        </w:rPr>
        <w:t xml:space="preserve">INFORME DE SEGUIMIENTO AL PAO MARZO 2021 </w:t>
      </w:r>
    </w:p>
    <w:p w14:paraId="7AF58880" w14:textId="77777777" w:rsidR="00A9330C" w:rsidRPr="00670D52" w:rsidRDefault="00A9330C" w:rsidP="00A9330C">
      <w:pPr>
        <w:pStyle w:val="Prrafodelista"/>
        <w:rPr>
          <w:rFonts w:ascii="Arial" w:hAnsi="Arial" w:cs="Arial"/>
          <w:b/>
          <w:bCs/>
          <w:snapToGrid w:val="0"/>
          <w:lang w:val="pt-BR"/>
        </w:rPr>
      </w:pPr>
    </w:p>
    <w:p w14:paraId="38828FCF" w14:textId="77777777" w:rsidR="00A9330C" w:rsidRPr="00B656BE" w:rsidRDefault="00A9330C" w:rsidP="00A9330C">
      <w:pPr>
        <w:pStyle w:val="Prrafodelista"/>
        <w:numPr>
          <w:ilvl w:val="0"/>
          <w:numId w:val="1"/>
        </w:numPr>
        <w:ind w:hanging="153"/>
        <w:jc w:val="both"/>
        <w:rPr>
          <w:rFonts w:ascii="Arial" w:hAnsi="Arial" w:cs="Arial"/>
          <w:b/>
          <w:bCs/>
          <w:snapToGrid w:val="0"/>
          <w:lang w:val="pt-BR"/>
        </w:rPr>
      </w:pPr>
      <w:r w:rsidRPr="00B656BE">
        <w:rPr>
          <w:rFonts w:ascii="Arial" w:hAnsi="Arial" w:cs="Arial"/>
          <w:b/>
          <w:bCs/>
          <w:snapToGrid w:val="0"/>
          <w:lang w:val="pt-BR"/>
        </w:rPr>
        <w:t>OPINIÓN LEGAL SOBRE FONDO DE PROTECCION</w:t>
      </w:r>
    </w:p>
    <w:p w14:paraId="03D3D50A" w14:textId="77777777" w:rsidR="00A9330C" w:rsidRPr="00B656BE" w:rsidRDefault="00A9330C" w:rsidP="00A9330C">
      <w:pPr>
        <w:pStyle w:val="Prrafodelista"/>
        <w:rPr>
          <w:rFonts w:ascii="Arial" w:hAnsi="Arial" w:cs="Arial"/>
          <w:b/>
          <w:bCs/>
          <w:snapToGrid w:val="0"/>
          <w:lang w:val="pt-BR"/>
        </w:rPr>
      </w:pPr>
    </w:p>
    <w:p w14:paraId="70A09621" w14:textId="77777777" w:rsidR="00A9330C" w:rsidRPr="00B656BE" w:rsidRDefault="00A9330C" w:rsidP="00A9330C">
      <w:pPr>
        <w:pStyle w:val="Prrafodelista"/>
        <w:numPr>
          <w:ilvl w:val="0"/>
          <w:numId w:val="1"/>
        </w:numPr>
        <w:ind w:hanging="153"/>
        <w:jc w:val="both"/>
        <w:rPr>
          <w:rFonts w:ascii="Arial" w:hAnsi="Arial" w:cs="Arial"/>
          <w:b/>
          <w:bCs/>
          <w:snapToGrid w:val="0"/>
          <w:lang w:val="pt-BR"/>
        </w:rPr>
      </w:pPr>
      <w:r w:rsidRPr="00B656BE">
        <w:rPr>
          <w:rFonts w:ascii="Arial" w:hAnsi="Arial" w:cs="Arial"/>
          <w:b/>
          <w:bCs/>
          <w:snapToGrid w:val="0"/>
          <w:lang w:val="en-GB"/>
        </w:rPr>
        <w:t xml:space="preserve">SOLICITUD DE PRÓRROGA DE </w:t>
      </w:r>
      <w:r w:rsidRPr="00B656BE">
        <w:rPr>
          <w:rFonts w:ascii="Arial" w:hAnsi="Arial" w:cs="Arial"/>
          <w:b/>
          <w:bCs/>
          <w:snapToGrid w:val="0"/>
        </w:rPr>
        <w:t xml:space="preserve">LIBRE GESTIÓN No. FSV- 066/2020 </w:t>
      </w:r>
      <w:r w:rsidRPr="00B656BE">
        <w:rPr>
          <w:rFonts w:ascii="Arial" w:hAnsi="Arial" w:cs="Arial"/>
          <w:b/>
          <w:bCs/>
          <w:snapToGrid w:val="0"/>
          <w:lang w:val="en-GB"/>
        </w:rPr>
        <w:t>CONTRATO DE “SERVICIOS DE TELEFON</w:t>
      </w:r>
      <w:r>
        <w:rPr>
          <w:rFonts w:ascii="Arial" w:hAnsi="Arial" w:cs="Arial"/>
          <w:b/>
          <w:bCs/>
          <w:snapToGrid w:val="0"/>
          <w:lang w:val="en-GB"/>
        </w:rPr>
        <w:t>Í</w:t>
      </w:r>
      <w:r w:rsidRPr="00B656BE">
        <w:rPr>
          <w:rFonts w:ascii="Arial" w:hAnsi="Arial" w:cs="Arial"/>
          <w:b/>
          <w:bCs/>
          <w:snapToGrid w:val="0"/>
          <w:lang w:val="en-GB"/>
        </w:rPr>
        <w:t>A CELULAR PARA EL FSV”</w:t>
      </w:r>
      <w:r>
        <w:rPr>
          <w:rFonts w:ascii="Arial" w:hAnsi="Arial" w:cs="Arial"/>
          <w:b/>
          <w:bCs/>
          <w:snapToGrid w:val="0"/>
          <w:lang w:val="en-GB"/>
        </w:rPr>
        <w:t xml:space="preserve"> </w:t>
      </w:r>
    </w:p>
    <w:p w14:paraId="5BAC645A" w14:textId="77777777" w:rsidR="00A9330C" w:rsidRPr="00B656BE" w:rsidRDefault="00A9330C" w:rsidP="00A9330C">
      <w:pPr>
        <w:pStyle w:val="Prrafodelista"/>
        <w:rPr>
          <w:rFonts w:ascii="Arial" w:hAnsi="Arial" w:cs="Arial"/>
          <w:b/>
          <w:bCs/>
          <w:snapToGrid w:val="0"/>
          <w:lang w:val="pt-BR"/>
        </w:rPr>
      </w:pPr>
    </w:p>
    <w:p w14:paraId="7F92ADFA" w14:textId="77777777" w:rsidR="00A9330C" w:rsidRPr="00FC4AD2" w:rsidRDefault="00A9330C" w:rsidP="00A9330C">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B656BE">
        <w:rPr>
          <w:rFonts w:ascii="Arial" w:hAnsi="Arial" w:cs="Arial"/>
          <w:b/>
          <w:bCs/>
        </w:rPr>
        <w:t>AUTORIZACIÓN DE PRECIOS DE VENTA DE ACTIVOS EXTRAORDINARIOS</w:t>
      </w:r>
    </w:p>
    <w:p w14:paraId="3929557E" w14:textId="77777777" w:rsidR="00A9330C" w:rsidRPr="00FC4AD2" w:rsidRDefault="00A9330C" w:rsidP="00A9330C">
      <w:pPr>
        <w:pStyle w:val="Prrafodelista"/>
        <w:ind w:hanging="153"/>
        <w:rPr>
          <w:rFonts w:ascii="Arial" w:hAnsi="Arial" w:cs="Arial"/>
          <w:b/>
          <w:bCs/>
          <w:snapToGrid w:val="0"/>
          <w:lang w:val="pt-BR"/>
        </w:rPr>
      </w:pPr>
    </w:p>
    <w:p w14:paraId="01C19E6A" w14:textId="77777777" w:rsidR="00A9330C" w:rsidRPr="004F5712" w:rsidRDefault="00A9330C" w:rsidP="00A9330C">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FC4AD2">
        <w:rPr>
          <w:rFonts w:ascii="Arial" w:hAnsi="Arial" w:cs="Arial"/>
          <w:b/>
          <w:bCs/>
          <w:snapToGrid w:val="0"/>
          <w:lang w:val="pt-BR"/>
        </w:rPr>
        <w:t>CARTA RECIBIDA DE SITRAFOSVI</w:t>
      </w:r>
    </w:p>
    <w:p w14:paraId="7BE7019A" w14:textId="77777777" w:rsidR="00A9330C" w:rsidRPr="004F5712" w:rsidRDefault="00A9330C" w:rsidP="00A9330C">
      <w:pPr>
        <w:pStyle w:val="Prrafodelista"/>
        <w:rPr>
          <w:rFonts w:ascii="Arial" w:hAnsi="Arial" w:cs="Arial"/>
          <w:b/>
          <w:bCs/>
        </w:rPr>
      </w:pPr>
    </w:p>
    <w:p w14:paraId="68355A85" w14:textId="77777777" w:rsidR="00A9330C" w:rsidRDefault="00A9330C" w:rsidP="00A9330C">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5A3978">
        <w:rPr>
          <w:rFonts w:ascii="Arial" w:eastAsia="Arial Unicode MS" w:hAnsi="Arial" w:cs="Arial"/>
          <w:b/>
        </w:rPr>
        <w:t>ACUERDO DE RESOLUCIÓN SOBRE INFORMACIÓN RESERVADA DE ESTA SESIÓN</w:t>
      </w:r>
    </w:p>
    <w:p w14:paraId="1F483609" w14:textId="77777777" w:rsidR="00A9330C" w:rsidRPr="000B1CA2" w:rsidRDefault="00A9330C" w:rsidP="00A9330C">
      <w:pPr>
        <w:jc w:val="center"/>
        <w:rPr>
          <w:rFonts w:ascii="Arial" w:hAnsi="Arial" w:cs="Arial"/>
          <w:b/>
          <w:snapToGrid w:val="0"/>
          <w:u w:val="single"/>
        </w:rPr>
      </w:pPr>
      <w:r w:rsidRPr="000B1CA2">
        <w:rPr>
          <w:rFonts w:ascii="Arial" w:hAnsi="Arial" w:cs="Arial"/>
          <w:b/>
          <w:snapToGrid w:val="0"/>
          <w:u w:val="single"/>
        </w:rPr>
        <w:lastRenderedPageBreak/>
        <w:t>DESARROLLO</w:t>
      </w:r>
    </w:p>
    <w:p w14:paraId="304DC891" w14:textId="77777777" w:rsidR="00A9330C" w:rsidRPr="000B1CA2" w:rsidRDefault="00A9330C" w:rsidP="00A9330C">
      <w:pPr>
        <w:jc w:val="center"/>
        <w:rPr>
          <w:rFonts w:ascii="Arial" w:hAnsi="Arial" w:cs="Arial"/>
          <w:b/>
          <w:snapToGrid w:val="0"/>
          <w:u w:val="single"/>
        </w:rPr>
      </w:pPr>
    </w:p>
    <w:p w14:paraId="33143F97" w14:textId="77777777" w:rsidR="00A9330C" w:rsidRPr="000B1CA2" w:rsidRDefault="00A9330C" w:rsidP="00A9330C">
      <w:pPr>
        <w:numPr>
          <w:ilvl w:val="0"/>
          <w:numId w:val="23"/>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2AD84053" w14:textId="77777777" w:rsidR="00A9330C" w:rsidRPr="000B1CA2" w:rsidRDefault="00A9330C" w:rsidP="00A9330C">
      <w:pPr>
        <w:jc w:val="both"/>
        <w:rPr>
          <w:rFonts w:ascii="Arial" w:hAnsi="Arial" w:cs="Arial"/>
          <w:b/>
          <w:snapToGrid w:val="0"/>
        </w:rPr>
      </w:pPr>
    </w:p>
    <w:p w14:paraId="45287A08" w14:textId="4F355791" w:rsidR="00A9330C" w:rsidRPr="000B1CA2" w:rsidRDefault="00A9330C" w:rsidP="00A9330C">
      <w:pPr>
        <w:numPr>
          <w:ilvl w:val="0"/>
          <w:numId w:val="23"/>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7</w:t>
      </w:r>
      <w:r w:rsidR="00547646">
        <w:rPr>
          <w:rFonts w:ascii="Arial" w:hAnsi="Arial" w:cs="Arial"/>
        </w:rPr>
        <w:t>6</w:t>
      </w:r>
      <w:r w:rsidRPr="000B1CA2">
        <w:rPr>
          <w:rFonts w:ascii="Arial" w:hAnsi="Arial" w:cs="Arial"/>
        </w:rPr>
        <w:t xml:space="preserve">/2021 del </w:t>
      </w:r>
      <w:r>
        <w:rPr>
          <w:rFonts w:ascii="Arial" w:hAnsi="Arial" w:cs="Arial"/>
        </w:rPr>
        <w:t>2</w:t>
      </w:r>
      <w:r w:rsidR="00547646">
        <w:rPr>
          <w:rFonts w:ascii="Arial" w:hAnsi="Arial" w:cs="Arial"/>
        </w:rPr>
        <w:t>8</w:t>
      </w:r>
      <w:r w:rsidRPr="000B1CA2">
        <w:rPr>
          <w:rFonts w:ascii="Arial" w:hAnsi="Arial" w:cs="Arial"/>
        </w:rPr>
        <w:t xml:space="preserve"> de </w:t>
      </w:r>
      <w:r>
        <w:rPr>
          <w:rFonts w:ascii="Arial" w:hAnsi="Arial" w:cs="Arial"/>
        </w:rPr>
        <w:t>abril</w:t>
      </w:r>
      <w:r w:rsidRPr="000B1CA2">
        <w:rPr>
          <w:rFonts w:ascii="Arial" w:hAnsi="Arial" w:cs="Arial"/>
        </w:rPr>
        <w:t xml:space="preserve"> de 2021, la cual fue ratificada. </w:t>
      </w:r>
    </w:p>
    <w:p w14:paraId="3CDE627E" w14:textId="77777777" w:rsidR="00A9330C" w:rsidRPr="000B1CA2" w:rsidRDefault="00A9330C" w:rsidP="00A9330C">
      <w:pPr>
        <w:keepNext/>
        <w:ind w:left="720" w:hanging="153"/>
        <w:jc w:val="both"/>
        <w:outlineLvl w:val="1"/>
        <w:rPr>
          <w:rFonts w:ascii="Arial" w:hAnsi="Arial" w:cs="Arial"/>
          <w:b/>
          <w:bCs/>
          <w:iCs/>
        </w:rPr>
      </w:pPr>
    </w:p>
    <w:p w14:paraId="3A755098" w14:textId="7C38DB97" w:rsidR="00A9330C" w:rsidRDefault="00A9330C" w:rsidP="00A9330C">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547646">
        <w:rPr>
          <w:rFonts w:ascii="Arial" w:hAnsi="Arial" w:cs="Arial"/>
        </w:rPr>
        <w:t>23</w:t>
      </w:r>
      <w:r>
        <w:rPr>
          <w:rFonts w:ascii="Arial" w:hAnsi="Arial" w:cs="Arial"/>
        </w:rPr>
        <w:t xml:space="preserve"> al </w:t>
      </w:r>
      <w:r w:rsidR="00547646">
        <w:rPr>
          <w:rFonts w:ascii="Arial" w:hAnsi="Arial" w:cs="Arial"/>
        </w:rPr>
        <w:t>28</w:t>
      </w:r>
      <w:r>
        <w:rPr>
          <w:rFonts w:ascii="Arial" w:hAnsi="Arial" w:cs="Arial"/>
        </w:rPr>
        <w:t xml:space="preserve"> de abril del presente año. Asimismo, de conformidad con el informe preparado por la Gerencia de Créditos, se presentaron para aprobación, un total de </w:t>
      </w:r>
      <w:r w:rsidR="00547646" w:rsidRPr="00547646">
        <w:rPr>
          <w:rFonts w:ascii="Arial" w:eastAsia="Arial" w:hAnsi="Arial" w:cs="Arial"/>
        </w:rPr>
        <w:t>total de 33 solicitudes de crédito por un monto de $721,647.75,</w:t>
      </w:r>
      <w:r w:rsidR="00547646">
        <w:rPr>
          <w:rFonts w:ascii="Arial" w:eastAsia="Arial" w:hAnsi="Arial" w:cs="Arial"/>
        </w:rPr>
        <w:t xml:space="preserve"> </w:t>
      </w:r>
      <w:r>
        <w:rPr>
          <w:rFonts w:ascii="Arial" w:eastAsia="Arial" w:hAnsi="Arial" w:cs="Arial"/>
          <w:lang w:val="es-ES_tradnl"/>
        </w:rPr>
        <w:t>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07</w:t>
      </w:r>
      <w:r w:rsidR="00547646">
        <w:rPr>
          <w:rFonts w:ascii="Arial" w:hAnsi="Arial" w:cs="Arial"/>
        </w:rPr>
        <w:t>7</w:t>
      </w:r>
      <w:r w:rsidRPr="00A87473">
        <w:rPr>
          <w:rFonts w:ascii="Arial" w:hAnsi="Arial" w:cs="Arial"/>
        </w:rPr>
        <w:t xml:space="preserve"> del correspondiente Libro de Resolución de Créditos de Junta Directiva. </w:t>
      </w:r>
    </w:p>
    <w:p w14:paraId="41A1A25F" w14:textId="77777777" w:rsidR="00A9330C" w:rsidRDefault="00A9330C" w:rsidP="00A9330C">
      <w:pPr>
        <w:autoSpaceDE w:val="0"/>
        <w:autoSpaceDN w:val="0"/>
        <w:adjustRightInd w:val="0"/>
        <w:jc w:val="both"/>
        <w:rPr>
          <w:rFonts w:ascii="Arial" w:hAnsi="Arial" w:cs="Arial"/>
        </w:rPr>
      </w:pPr>
    </w:p>
    <w:p w14:paraId="22A3BFE2" w14:textId="3EC30834" w:rsidR="00CE5F6D" w:rsidRDefault="001969CD" w:rsidP="00CE5F6D">
      <w:pPr>
        <w:jc w:val="both"/>
        <w:rPr>
          <w:rFonts w:ascii="Arial" w:hAnsi="Arial" w:cs="Arial"/>
        </w:rPr>
      </w:pPr>
      <w:bookmarkStart w:id="0" w:name="_Hlk71271313"/>
      <w:r>
        <w:rPr>
          <w:rFonts w:ascii="Arial" w:hAnsi="Arial" w:cs="Arial"/>
          <w:b/>
          <w:bCs/>
        </w:rPr>
        <w:t xml:space="preserve">IV) </w:t>
      </w:r>
      <w:r w:rsidRPr="00B55FB7">
        <w:rPr>
          <w:rFonts w:ascii="Arial" w:hAnsi="Arial" w:cs="Arial"/>
          <w:b/>
          <w:bCs/>
        </w:rPr>
        <w:t>INFORMES DE AUDITORÍA INTERNA PROGRAMADOS Y NO PROGRAMADOS - PRIMER TRIMESTRE 2021</w:t>
      </w:r>
      <w:r>
        <w:rPr>
          <w:rFonts w:ascii="Arial" w:hAnsi="Arial" w:cs="Arial"/>
          <w:b/>
          <w:bCs/>
        </w:rPr>
        <w:t xml:space="preserve">. </w:t>
      </w:r>
      <w:r w:rsidRPr="003A5ADA">
        <w:rPr>
          <w:rFonts w:ascii="Arial" w:hAnsi="Arial" w:cs="Arial"/>
        </w:rPr>
        <w:t xml:space="preserve">El </w:t>
      </w:r>
      <w:proofErr w:type="gramStart"/>
      <w:r w:rsidRPr="003A5ADA">
        <w:rPr>
          <w:rFonts w:ascii="Arial" w:hAnsi="Arial" w:cs="Arial"/>
        </w:rPr>
        <w:t>Presidente</w:t>
      </w:r>
      <w:proofErr w:type="gramEnd"/>
      <w:r w:rsidRPr="003A5ADA">
        <w:rPr>
          <w:rFonts w:ascii="Arial" w:hAnsi="Arial" w:cs="Arial"/>
        </w:rPr>
        <w:t xml:space="preserve"> y Director Ejecutivo presentó a los Directores los Informes de Auditoría Interna programados y no programados correspondientes al </w:t>
      </w:r>
      <w:r>
        <w:rPr>
          <w:rFonts w:ascii="Arial" w:hAnsi="Arial" w:cs="Arial"/>
        </w:rPr>
        <w:t>primer</w:t>
      </w:r>
      <w:r w:rsidRPr="003A5ADA">
        <w:rPr>
          <w:rFonts w:ascii="Arial" w:hAnsi="Arial" w:cs="Arial"/>
        </w:rPr>
        <w:t xml:space="preserve"> trimestre de 202</w:t>
      </w:r>
      <w:r>
        <w:rPr>
          <w:rFonts w:ascii="Arial" w:hAnsi="Arial" w:cs="Arial"/>
        </w:rPr>
        <w:t>1</w:t>
      </w:r>
      <w:r w:rsidRPr="003A5ADA">
        <w:rPr>
          <w:rFonts w:ascii="Arial" w:hAnsi="Arial" w:cs="Arial"/>
        </w:rPr>
        <w:t xml:space="preserve">, realizados por la Unidad de Auditoria Interna. Para efectuar la presentación invitó al licenciado Ricardo Isaac Aguilar González, </w:t>
      </w:r>
      <w:proofErr w:type="gramStart"/>
      <w:r w:rsidRPr="003A5ADA">
        <w:rPr>
          <w:rFonts w:ascii="Arial" w:hAnsi="Arial" w:cs="Arial"/>
        </w:rPr>
        <w:t>Jefe</w:t>
      </w:r>
      <w:proofErr w:type="gramEnd"/>
      <w:r w:rsidRPr="003A5ADA">
        <w:rPr>
          <w:rFonts w:ascii="Arial" w:hAnsi="Arial" w:cs="Arial"/>
        </w:rPr>
        <w:t xml:space="preserve"> de la Unidad de Auditoría Interna</w:t>
      </w:r>
      <w:r>
        <w:rPr>
          <w:rFonts w:ascii="Arial" w:hAnsi="Arial" w:cs="Arial"/>
        </w:rPr>
        <w:t>. El licenciado Aguilar indicó</w:t>
      </w:r>
      <w:r w:rsidRPr="003A5ADA">
        <w:rPr>
          <w:rFonts w:ascii="Arial" w:hAnsi="Arial" w:cs="Arial"/>
        </w:rPr>
        <w:t xml:space="preserve"> que la base normativa para presentar este informe se encuentra en las Normas Técnicas de Auditoría Interna para los Integrantes del Sistema Financiero (NRP-15), emitidas por el Comité de Normas del Banco Central de Reserva de El Salvador</w:t>
      </w:r>
      <w:r>
        <w:rPr>
          <w:rFonts w:ascii="Arial" w:hAnsi="Arial" w:cs="Arial"/>
        </w:rPr>
        <w:t>: “</w:t>
      </w:r>
      <w:r w:rsidRPr="003A5ADA">
        <w:rPr>
          <w:rFonts w:ascii="Arial" w:hAnsi="Arial" w:cs="Arial"/>
        </w:rPr>
        <w:t>Informes de Auditoría</w:t>
      </w:r>
      <w:r>
        <w:rPr>
          <w:rFonts w:ascii="Arial" w:hAnsi="Arial" w:cs="Arial"/>
        </w:rPr>
        <w:t xml:space="preserve">, </w:t>
      </w:r>
      <w:r w:rsidRPr="003A5ADA">
        <w:rPr>
          <w:rFonts w:ascii="Arial" w:hAnsi="Arial" w:cs="Arial"/>
        </w:rPr>
        <w:t>Art. 17</w:t>
      </w:r>
      <w:r>
        <w:rPr>
          <w:rFonts w:ascii="Arial" w:hAnsi="Arial" w:cs="Arial"/>
        </w:rPr>
        <w:t xml:space="preserve">: </w:t>
      </w:r>
      <w:r w:rsidRPr="003A5ADA">
        <w:rPr>
          <w:rFonts w:ascii="Arial" w:hAnsi="Arial" w:cs="Arial"/>
        </w:rPr>
        <w:t>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w:t>
      </w:r>
      <w:r>
        <w:rPr>
          <w:rFonts w:ascii="Arial" w:hAnsi="Arial" w:cs="Arial"/>
        </w:rPr>
        <w:t>.</w:t>
      </w:r>
      <w:r w:rsidRPr="003A5ADA">
        <w:rPr>
          <w:rFonts w:ascii="Arial" w:hAnsi="Arial" w:cs="Arial"/>
        </w:rPr>
        <w:t xml:space="preserve"> </w:t>
      </w:r>
    </w:p>
    <w:p w14:paraId="5B1E78F2" w14:textId="633D3E07" w:rsidR="00CE5F6D" w:rsidRDefault="00CE5F6D">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F81700E" wp14:editId="297573B2">
                <wp:simplePos x="0" y="0"/>
                <wp:positionH relativeFrom="column">
                  <wp:posOffset>1892934</wp:posOffset>
                </wp:positionH>
                <wp:positionV relativeFrom="paragraph">
                  <wp:posOffset>264795</wp:posOffset>
                </wp:positionV>
                <wp:extent cx="2543175" cy="30480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543175"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0FD8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05pt,20.85pt" to="349.3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" strokecolor="#4472c4 [3204]" strokeweight=".5pt">
                <v:stroke joinstyle="miter"/>
              </v:line>
            </w:pict>
          </mc:Fallback>
        </mc:AlternateContent>
      </w:r>
      <w:r>
        <w:rPr>
          <w:rFonts w:ascii="Arial" w:hAnsi="Arial" w:cs="Arial"/>
        </w:rPr>
        <w:br w:type="page"/>
      </w:r>
    </w:p>
    <w:p w14:paraId="5C9EE790" w14:textId="7D690561" w:rsidR="00CE5F6D" w:rsidRDefault="00CE5F6D" w:rsidP="00CE5F6D">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410068AD" wp14:editId="396F2B36">
                <wp:simplePos x="0" y="0"/>
                <wp:positionH relativeFrom="column">
                  <wp:posOffset>1902460</wp:posOffset>
                </wp:positionH>
                <wp:positionV relativeFrom="paragraph">
                  <wp:posOffset>-105410</wp:posOffset>
                </wp:positionV>
                <wp:extent cx="866775" cy="8382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866775"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E45B7"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9.8pt,-8.3pt" to="218.0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" strokecolor="#4472c4 [3204]" strokeweight=".5pt">
                <v:stroke joinstyle="miter"/>
              </v:line>
            </w:pict>
          </mc:Fallback>
        </mc:AlternateContent>
      </w:r>
    </w:p>
    <w:p w14:paraId="75E656F3" w14:textId="20A292D4" w:rsidR="00CE5F6D" w:rsidRDefault="00CE5F6D" w:rsidP="00CE5F6D">
      <w:pPr>
        <w:jc w:val="both"/>
        <w:rPr>
          <w:rFonts w:ascii="Arial" w:hAnsi="Arial" w:cs="Arial"/>
        </w:rPr>
      </w:pPr>
    </w:p>
    <w:p w14:paraId="17E78DE2" w14:textId="293AD9CA" w:rsidR="00CE5F6D" w:rsidRDefault="00CE5F6D" w:rsidP="00CE5F6D">
      <w:pPr>
        <w:jc w:val="both"/>
        <w:rPr>
          <w:rFonts w:ascii="Arial" w:hAnsi="Arial" w:cs="Arial"/>
        </w:rPr>
      </w:pPr>
    </w:p>
    <w:p w14:paraId="51C1E72F" w14:textId="16CED6E2" w:rsidR="00CE5F6D" w:rsidRDefault="00CE5F6D" w:rsidP="00CE5F6D">
      <w:pPr>
        <w:jc w:val="both"/>
        <w:rPr>
          <w:rFonts w:ascii="Arial" w:hAnsi="Arial" w:cs="Arial"/>
        </w:rPr>
      </w:pPr>
    </w:p>
    <w:p w14:paraId="181669A8" w14:textId="77777777" w:rsidR="00CE5F6D" w:rsidRPr="003A5ADA" w:rsidRDefault="00CE5F6D" w:rsidP="00CE5F6D">
      <w:pPr>
        <w:jc w:val="both"/>
        <w:rPr>
          <w:rFonts w:ascii="Arial" w:hAnsi="Arial" w:cs="Arial"/>
        </w:rPr>
      </w:pPr>
    </w:p>
    <w:p w14:paraId="431541B1" w14:textId="4D97B8F5" w:rsidR="001969CD" w:rsidRPr="003A5ADA" w:rsidRDefault="001969CD" w:rsidP="001969CD">
      <w:pPr>
        <w:jc w:val="both"/>
        <w:rPr>
          <w:rFonts w:ascii="Arial" w:hAnsi="Arial" w:cs="Arial"/>
        </w:rPr>
      </w:pPr>
      <w:r w:rsidRPr="003A5ADA">
        <w:rPr>
          <w:rFonts w:ascii="Arial" w:hAnsi="Arial" w:cs="Arial"/>
        </w:rPr>
        <w:t xml:space="preserve">Luego de conocer el contenido del informe presentado por el licenciado Ricardo Isaac Aguilar González, </w:t>
      </w:r>
      <w:proofErr w:type="gramStart"/>
      <w:r w:rsidRPr="003A5ADA">
        <w:rPr>
          <w:rFonts w:ascii="Arial" w:hAnsi="Arial" w:cs="Arial"/>
        </w:rPr>
        <w:t>Jefe</w:t>
      </w:r>
      <w:proofErr w:type="gramEnd"/>
      <w:r w:rsidRPr="003A5ADA">
        <w:rPr>
          <w:rFonts w:ascii="Arial" w:hAnsi="Arial" w:cs="Arial"/>
        </w:rPr>
        <w:t xml:space="preserve"> de la Unidad de Auditoría Interna, Junta Directiva por unanimidad, </w:t>
      </w:r>
      <w:r w:rsidRPr="003A5ADA">
        <w:rPr>
          <w:rFonts w:ascii="Arial" w:hAnsi="Arial" w:cs="Arial"/>
          <w:b/>
        </w:rPr>
        <w:t>ACUERDA:</w:t>
      </w:r>
    </w:p>
    <w:p w14:paraId="218604A3" w14:textId="77777777" w:rsidR="001969CD" w:rsidRPr="003A5ADA" w:rsidRDefault="001969CD" w:rsidP="001969CD">
      <w:pPr>
        <w:ind w:left="360"/>
        <w:rPr>
          <w:rFonts w:ascii="Arial" w:hAnsi="Arial" w:cs="Arial"/>
        </w:rPr>
      </w:pPr>
    </w:p>
    <w:p w14:paraId="2D6C92D2" w14:textId="77777777" w:rsidR="001969CD" w:rsidRPr="003A5ADA" w:rsidRDefault="001969CD" w:rsidP="001969CD">
      <w:pPr>
        <w:numPr>
          <w:ilvl w:val="0"/>
          <w:numId w:val="3"/>
        </w:numPr>
        <w:jc w:val="both"/>
        <w:rPr>
          <w:rFonts w:ascii="Arial" w:hAnsi="Arial" w:cs="Arial"/>
        </w:rPr>
      </w:pPr>
      <w:r w:rsidRPr="003A5ADA">
        <w:rPr>
          <w:rFonts w:ascii="Arial" w:hAnsi="Arial" w:cs="Arial"/>
        </w:rPr>
        <w:t xml:space="preserve">Dar por conocidos los Informes de Auditoría Interna Programados, No Programados, y Cartas de Gerencia, correspondientes al </w:t>
      </w:r>
      <w:r>
        <w:rPr>
          <w:rFonts w:ascii="Arial" w:hAnsi="Arial" w:cs="Arial"/>
        </w:rPr>
        <w:t>primer</w:t>
      </w:r>
      <w:r w:rsidRPr="003A5ADA">
        <w:rPr>
          <w:rFonts w:ascii="Arial" w:hAnsi="Arial" w:cs="Arial"/>
        </w:rPr>
        <w:t xml:space="preserve"> trimestre de 202</w:t>
      </w:r>
      <w:r>
        <w:rPr>
          <w:rFonts w:ascii="Arial" w:hAnsi="Arial" w:cs="Arial"/>
        </w:rPr>
        <w:t>1</w:t>
      </w:r>
      <w:r w:rsidRPr="003A5ADA">
        <w:rPr>
          <w:rFonts w:ascii="Arial" w:hAnsi="Arial" w:cs="Arial"/>
        </w:rPr>
        <w:t>.</w:t>
      </w:r>
    </w:p>
    <w:p w14:paraId="39493F35" w14:textId="77777777" w:rsidR="001969CD" w:rsidRPr="003A5ADA" w:rsidRDefault="001969CD" w:rsidP="001969CD">
      <w:pPr>
        <w:ind w:left="360"/>
        <w:jc w:val="both"/>
        <w:rPr>
          <w:rFonts w:ascii="Arial" w:hAnsi="Arial" w:cs="Arial"/>
        </w:rPr>
      </w:pPr>
    </w:p>
    <w:p w14:paraId="4A0AA194" w14:textId="77777777" w:rsidR="001969CD" w:rsidRPr="003A5ADA" w:rsidRDefault="001969CD" w:rsidP="001969CD">
      <w:pPr>
        <w:numPr>
          <w:ilvl w:val="0"/>
          <w:numId w:val="3"/>
        </w:numPr>
        <w:jc w:val="both"/>
        <w:rPr>
          <w:rFonts w:ascii="Arial" w:hAnsi="Arial" w:cs="Arial"/>
        </w:rPr>
      </w:pPr>
      <w:r w:rsidRPr="003A5ADA">
        <w:rPr>
          <w:rFonts w:ascii="Arial" w:hAnsi="Arial" w:cs="Arial"/>
        </w:rPr>
        <w:t>Ratificar este punto en esta misma sesión.</w:t>
      </w:r>
    </w:p>
    <w:p w14:paraId="1112BC5E" w14:textId="77777777" w:rsidR="00CE5F6D" w:rsidRPr="00CE5F6D" w:rsidRDefault="00CE5F6D" w:rsidP="00CE5F6D">
      <w:pPr>
        <w:rPr>
          <w:rFonts w:ascii="Arial" w:hAnsi="Arial" w:cs="Arial"/>
          <w:b/>
          <w:color w:val="FF0000"/>
        </w:rPr>
      </w:pPr>
      <w:bookmarkStart w:id="1" w:name="_Hlk31384192"/>
      <w:bookmarkEnd w:id="0"/>
      <w:r w:rsidRPr="00CE5F6D">
        <w:rPr>
          <w:rFonts w:ascii="Arial" w:hAnsi="Arial" w:cs="Arial"/>
          <w:b/>
          <w:color w:val="FF0000"/>
        </w:rPr>
        <w:t xml:space="preserve">Supresión de información confidencial, conforme a lo dispuesto en el art. 24 </w:t>
      </w:r>
      <w:proofErr w:type="spellStart"/>
      <w:r w:rsidRPr="00CE5F6D">
        <w:rPr>
          <w:rFonts w:ascii="Arial" w:hAnsi="Arial" w:cs="Arial"/>
          <w:b/>
          <w:color w:val="FF0000"/>
        </w:rPr>
        <w:t>lit.</w:t>
      </w:r>
      <w:proofErr w:type="spellEnd"/>
      <w:r w:rsidRPr="00CE5F6D">
        <w:rPr>
          <w:rFonts w:ascii="Arial" w:hAnsi="Arial" w:cs="Arial"/>
          <w:b/>
          <w:color w:val="FF0000"/>
        </w:rPr>
        <w:t xml:space="preserve"> d) LAIP. </w:t>
      </w:r>
    </w:p>
    <w:bookmarkEnd w:id="1"/>
    <w:p w14:paraId="14E595FE" w14:textId="77777777" w:rsidR="001969CD" w:rsidRPr="00B55FB7" w:rsidRDefault="001969CD" w:rsidP="001969CD">
      <w:pPr>
        <w:jc w:val="both"/>
        <w:rPr>
          <w:rFonts w:ascii="Arial" w:hAnsi="Arial" w:cs="Arial"/>
          <w:b/>
          <w:bCs/>
          <w:snapToGrid w:val="0"/>
          <w:lang w:val="pt-BR"/>
        </w:rPr>
      </w:pPr>
    </w:p>
    <w:p w14:paraId="156F03D6" w14:textId="77777777" w:rsidR="002101C7" w:rsidRDefault="002101C7" w:rsidP="001969CD">
      <w:pPr>
        <w:jc w:val="both"/>
        <w:rPr>
          <w:rFonts w:ascii="Arial" w:hAnsi="Arial" w:cs="Arial"/>
          <w:b/>
          <w:bCs/>
        </w:rPr>
      </w:pPr>
      <w:bookmarkStart w:id="2" w:name="_Hlk71271387"/>
    </w:p>
    <w:p w14:paraId="524C9064" w14:textId="77777777" w:rsidR="00CE5F6D" w:rsidRDefault="001969CD" w:rsidP="001969CD">
      <w:pPr>
        <w:jc w:val="both"/>
        <w:rPr>
          <w:rFonts w:ascii="Arial" w:hAnsi="Arial" w:cs="Arial"/>
          <w:lang w:val="es-SV"/>
        </w:rPr>
      </w:pPr>
      <w:r>
        <w:rPr>
          <w:rFonts w:ascii="Arial" w:hAnsi="Arial" w:cs="Arial"/>
          <w:b/>
          <w:bCs/>
        </w:rPr>
        <w:t xml:space="preserve">V) </w:t>
      </w:r>
      <w:r w:rsidRPr="00B55FB7">
        <w:rPr>
          <w:rFonts w:ascii="Arial" w:hAnsi="Arial" w:cs="Arial"/>
          <w:b/>
          <w:bCs/>
        </w:rPr>
        <w:t>INFORME DE SEGUIMIENTO A RECOMENDACIONES DE AUDITORÍAS ANTERIORES - INTERNAS Y EXTERNAS, CON ESTADO A MARZO 2021</w:t>
      </w:r>
      <w:r>
        <w:rPr>
          <w:rFonts w:ascii="Arial" w:hAnsi="Arial" w:cs="Arial"/>
          <w:b/>
          <w:bCs/>
        </w:rPr>
        <w:t xml:space="preserve">. </w:t>
      </w:r>
      <w:r w:rsidRPr="005C0E49">
        <w:rPr>
          <w:rFonts w:ascii="Arial" w:hAnsi="Arial" w:cs="Arial"/>
        </w:rPr>
        <w:t xml:space="preserve">El </w:t>
      </w:r>
      <w:proofErr w:type="gramStart"/>
      <w:r w:rsidRPr="005C0E49">
        <w:rPr>
          <w:rFonts w:ascii="Arial" w:hAnsi="Arial" w:cs="Arial"/>
        </w:rPr>
        <w:t>Presidente</w:t>
      </w:r>
      <w:proofErr w:type="gramEnd"/>
      <w:r w:rsidRPr="005C0E49">
        <w:rPr>
          <w:rFonts w:ascii="Arial" w:hAnsi="Arial" w:cs="Arial"/>
        </w:rPr>
        <w:t xml:space="preserve"> y Director Ejecutivo sometió</w:t>
      </w:r>
      <w:r w:rsidRPr="005C0E49">
        <w:rPr>
          <w:rFonts w:ascii="Arial" w:hAnsi="Arial" w:cs="Arial"/>
          <w:lang w:val="es-MX"/>
        </w:rPr>
        <w:t xml:space="preserve"> a consideración de los Directores,</w:t>
      </w:r>
      <w:r w:rsidRPr="005C0E49">
        <w:rPr>
          <w:rFonts w:ascii="Arial" w:hAnsi="Arial" w:cs="Arial"/>
          <w:lang w:val="es-SV"/>
        </w:rPr>
        <w:t xml:space="preserve"> el </w:t>
      </w:r>
      <w:r>
        <w:rPr>
          <w:rFonts w:ascii="Arial" w:hAnsi="Arial" w:cs="Arial"/>
          <w:lang w:val="es-SV"/>
        </w:rPr>
        <w:t xml:space="preserve">Informe de </w:t>
      </w:r>
      <w:r w:rsidRPr="005C0E49">
        <w:rPr>
          <w:rFonts w:ascii="Arial" w:hAnsi="Arial" w:cs="Arial"/>
        </w:rPr>
        <w:t>Seguimiento a Recomendaciones de Auditorías anteriores (Internas y Externas), realizado por la Unidad de Auditoria Interna, con esta</w:t>
      </w:r>
      <w:r w:rsidRPr="005C0E49">
        <w:rPr>
          <w:rFonts w:ascii="Arial" w:hAnsi="Arial" w:cs="Arial"/>
          <w:lang w:val="es-SV"/>
        </w:rPr>
        <w:t xml:space="preserve">do de las recomendaciones a </w:t>
      </w:r>
      <w:r>
        <w:rPr>
          <w:rFonts w:ascii="Arial" w:hAnsi="Arial" w:cs="Arial"/>
          <w:lang w:val="es-SV"/>
        </w:rPr>
        <w:t>marzo</w:t>
      </w:r>
      <w:r w:rsidRPr="005C0E49">
        <w:rPr>
          <w:rFonts w:ascii="Arial" w:hAnsi="Arial" w:cs="Arial"/>
          <w:lang w:val="es-SV"/>
        </w:rPr>
        <w:t xml:space="preserve"> de 202</w:t>
      </w:r>
      <w:r>
        <w:rPr>
          <w:rFonts w:ascii="Arial" w:hAnsi="Arial" w:cs="Arial"/>
          <w:lang w:val="es-SV"/>
        </w:rPr>
        <w:t>1</w:t>
      </w:r>
      <w:r w:rsidRPr="005C0E49">
        <w:rPr>
          <w:rFonts w:ascii="Arial" w:hAnsi="Arial" w:cs="Arial"/>
          <w:lang w:val="es-SV"/>
        </w:rPr>
        <w:t xml:space="preserve">. </w:t>
      </w:r>
      <w:r w:rsidRPr="005C0E49">
        <w:rPr>
          <w:rFonts w:ascii="Arial" w:hAnsi="Arial" w:cs="Arial"/>
        </w:rPr>
        <w:t xml:space="preserve">Para su presentación invitó al licenciado Ricardo Isaac Aguilar González, Jefe de la Unidad de Auditoría Interna, quien indicó, que se presenta este informe atendiendo lo indicado en las </w:t>
      </w:r>
      <w:r w:rsidRPr="005C0E49">
        <w:rPr>
          <w:rFonts w:ascii="Arial" w:hAnsi="Arial" w:cs="Arial"/>
          <w:lang w:val="es-SV"/>
        </w:rPr>
        <w:t>Normas Técnicas de Auditoría Interna para los Integrantes del Sistema Financiero (NRP-15), emitidas por el Comité de Normas del Banco Central de Reserva de El Salvador</w:t>
      </w:r>
      <w:r>
        <w:rPr>
          <w:rFonts w:ascii="Arial" w:hAnsi="Arial" w:cs="Arial"/>
          <w:lang w:val="es-SV"/>
        </w:rPr>
        <w:t xml:space="preserve">: </w:t>
      </w:r>
      <w:r>
        <w:rPr>
          <w:rFonts w:ascii="Arial" w:hAnsi="Arial" w:cs="Arial"/>
        </w:rPr>
        <w:t>“</w:t>
      </w:r>
      <w:r w:rsidRPr="003A5ADA">
        <w:rPr>
          <w:rFonts w:ascii="Arial" w:hAnsi="Arial" w:cs="Arial"/>
        </w:rPr>
        <w:t>Informes de Auditoría</w:t>
      </w:r>
      <w:r>
        <w:rPr>
          <w:rFonts w:ascii="Arial" w:hAnsi="Arial" w:cs="Arial"/>
        </w:rPr>
        <w:t xml:space="preserve">, </w:t>
      </w:r>
      <w:r w:rsidRPr="003A5ADA">
        <w:rPr>
          <w:rFonts w:ascii="Arial" w:hAnsi="Arial" w:cs="Arial"/>
        </w:rPr>
        <w:t>Art. 17</w:t>
      </w:r>
      <w:r>
        <w:rPr>
          <w:rFonts w:ascii="Arial" w:hAnsi="Arial" w:cs="Arial"/>
        </w:rPr>
        <w:t xml:space="preserve">: </w:t>
      </w:r>
      <w:r w:rsidRPr="003A5ADA">
        <w:rPr>
          <w:rFonts w:ascii="Arial" w:hAnsi="Arial" w:cs="Arial"/>
        </w:rPr>
        <w:t>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w:t>
      </w:r>
      <w:r w:rsidRPr="005C0E49">
        <w:rPr>
          <w:rFonts w:ascii="Arial" w:hAnsi="Arial" w:cs="Arial"/>
        </w:rPr>
        <w:t xml:space="preserve">. </w:t>
      </w:r>
      <w:r>
        <w:rPr>
          <w:rFonts w:ascii="Arial" w:hAnsi="Arial" w:cs="Arial"/>
          <w:lang w:val="es-SV"/>
        </w:rPr>
        <w:t>Y “Seguimiento, Art.</w:t>
      </w:r>
      <w:r w:rsidRPr="005C0E49">
        <w:rPr>
          <w:rFonts w:ascii="Arial" w:hAnsi="Arial" w:cs="Arial"/>
          <w:lang w:val="es-SV"/>
        </w:rPr>
        <w:t xml:space="preserve"> 23</w:t>
      </w:r>
      <w:r>
        <w:rPr>
          <w:rFonts w:ascii="Arial" w:hAnsi="Arial" w:cs="Arial"/>
          <w:lang w:val="es-SV"/>
        </w:rPr>
        <w:t xml:space="preserve">: </w:t>
      </w:r>
      <w:r w:rsidRPr="005C0E49">
        <w:rPr>
          <w:rFonts w:ascii="Arial" w:hAnsi="Arial" w:cs="Arial"/>
          <w:lang w:val="es-SV"/>
        </w:rPr>
        <w:t>La Junta Directiva y el Comité de Auditoría deberán velar por que se subsanen las observaciones y recomendaciones que contengan los informes emitidos por la Superintendencia, los audito</w:t>
      </w:r>
      <w:r w:rsidRPr="00B3152D">
        <w:rPr>
          <w:rFonts w:ascii="Arial" w:hAnsi="Arial" w:cs="Arial"/>
          <w:lang w:val="es-SV"/>
        </w:rPr>
        <w:t xml:space="preserve">res externos y la misma UAI, para lo cual, se deberá dar el seguimiento correspondiente”. Las </w:t>
      </w:r>
      <w:r w:rsidRPr="00B3152D">
        <w:rPr>
          <w:rFonts w:ascii="Arial" w:hAnsi="Arial" w:cs="Arial"/>
        </w:rPr>
        <w:t xml:space="preserve">Normas de Auditoría Interna del Sector Gubernamental: “Art.122: Cuando el seguimiento a las recomendaciones de </w:t>
      </w:r>
      <w:proofErr w:type="gramStart"/>
      <w:r w:rsidRPr="00B3152D">
        <w:rPr>
          <w:rFonts w:ascii="Arial" w:hAnsi="Arial" w:cs="Arial"/>
        </w:rPr>
        <w:t>auditoría,</w:t>
      </w:r>
      <w:proofErr w:type="gramEnd"/>
      <w:r w:rsidRPr="00B3152D">
        <w:rPr>
          <w:rFonts w:ascii="Arial" w:hAnsi="Arial" w:cs="Arial"/>
        </w:rPr>
        <w:t xml:space="preserve"> se realice como examen especial, el Responsable de Auditoría Interna, deberá comunicar el resultado a la Administración de la entidad. En el Informe de Auditoría, se incluirán las recomendaciones cumplidas y no cumplidas…” </w:t>
      </w:r>
      <w:r w:rsidRPr="005C0E49">
        <w:rPr>
          <w:rFonts w:ascii="Arial" w:hAnsi="Arial" w:cs="Arial"/>
          <w:lang w:val="es-SV"/>
        </w:rPr>
        <w:t xml:space="preserve">El licenciado Aguilar explicó que la Ley de la Corte de Cuentas de la República, </w:t>
      </w:r>
      <w:r>
        <w:rPr>
          <w:rFonts w:ascii="Arial" w:hAnsi="Arial" w:cs="Arial"/>
          <w:lang w:val="es-SV"/>
        </w:rPr>
        <w:t>establece: “</w:t>
      </w:r>
      <w:r w:rsidRPr="005C0E49">
        <w:rPr>
          <w:rFonts w:ascii="Arial" w:hAnsi="Arial" w:cs="Arial"/>
          <w:lang w:val="es-SV"/>
        </w:rPr>
        <w:t>Obligatoriedad de las Recomendaciones, Art. 48</w:t>
      </w:r>
      <w:r>
        <w:rPr>
          <w:rFonts w:ascii="Arial" w:hAnsi="Arial" w:cs="Arial"/>
          <w:lang w:val="es-SV"/>
        </w:rPr>
        <w:t xml:space="preserve">: </w:t>
      </w:r>
      <w:r w:rsidRPr="005C0E49">
        <w:rPr>
          <w:rFonts w:ascii="Arial" w:hAnsi="Arial" w:cs="Arial"/>
          <w:lang w:val="es-SV"/>
        </w:rPr>
        <w:t xml:space="preserve">Las recomendaciones de auditoría serán de cumplimiento obligatorio en la entidad u organismo, y, por tanto, objeto de </w:t>
      </w:r>
      <w:r w:rsidRPr="00803D2E">
        <w:rPr>
          <w:rFonts w:ascii="Arial" w:hAnsi="Arial" w:cs="Arial"/>
          <w:lang w:val="es-SV"/>
        </w:rPr>
        <w:t xml:space="preserve">seguimiento por el control posterior interno y externo.” </w:t>
      </w:r>
    </w:p>
    <w:p w14:paraId="2B442714" w14:textId="2049DC23" w:rsidR="00CE5F6D" w:rsidRDefault="00CE5F6D">
      <w:pPr>
        <w:spacing w:after="160" w:line="259" w:lineRule="auto"/>
        <w:rPr>
          <w:rFonts w:ascii="Arial" w:hAnsi="Arial" w:cs="Arial"/>
          <w:lang w:val="es-SV"/>
        </w:rPr>
      </w:pPr>
      <w:r>
        <w:rPr>
          <w:rFonts w:ascii="Arial" w:hAnsi="Arial" w:cs="Arial"/>
          <w:noProof/>
          <w:lang w:val="es-SV"/>
        </w:rPr>
        <mc:AlternateContent>
          <mc:Choice Requires="wps">
            <w:drawing>
              <wp:anchor distT="0" distB="0" distL="114300" distR="114300" simplePos="0" relativeHeight="251661312" behindDoc="0" locked="0" layoutInCell="1" allowOverlap="1" wp14:anchorId="4C8EFB1D" wp14:editId="15FF8414">
                <wp:simplePos x="0" y="0"/>
                <wp:positionH relativeFrom="column">
                  <wp:posOffset>2140584</wp:posOffset>
                </wp:positionH>
                <wp:positionV relativeFrom="paragraph">
                  <wp:posOffset>283845</wp:posOffset>
                </wp:positionV>
                <wp:extent cx="1438275" cy="1543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438275" cy="154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AE55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8.55pt,22.35pt" to="281.8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" strokecolor="#4472c4 [3204]" strokeweight=".5pt">
                <v:stroke joinstyle="miter"/>
              </v:line>
            </w:pict>
          </mc:Fallback>
        </mc:AlternateContent>
      </w:r>
      <w:r>
        <w:rPr>
          <w:rFonts w:ascii="Arial" w:hAnsi="Arial" w:cs="Arial"/>
          <w:lang w:val="es-SV"/>
        </w:rPr>
        <w:br w:type="page"/>
      </w:r>
    </w:p>
    <w:p w14:paraId="29795276" w14:textId="1F5742DE" w:rsidR="00CE5F6D" w:rsidRDefault="00CE5F6D" w:rsidP="001969CD">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71AD1317" wp14:editId="78E1E6B4">
                <wp:simplePos x="0" y="0"/>
                <wp:positionH relativeFrom="column">
                  <wp:posOffset>2178685</wp:posOffset>
                </wp:positionH>
                <wp:positionV relativeFrom="paragraph">
                  <wp:posOffset>-295910</wp:posOffset>
                </wp:positionV>
                <wp:extent cx="885825" cy="7429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885825"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49BE8"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1.55pt,-23.3pt" to="241.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" strokecolor="#4472c4 [3204]" strokeweight=".5pt">
                <v:stroke joinstyle="miter"/>
              </v:line>
            </w:pict>
          </mc:Fallback>
        </mc:AlternateContent>
      </w:r>
    </w:p>
    <w:p w14:paraId="49AE644B" w14:textId="77777777" w:rsidR="00CE5F6D" w:rsidRDefault="00CE5F6D" w:rsidP="001969CD">
      <w:pPr>
        <w:jc w:val="both"/>
        <w:rPr>
          <w:rFonts w:ascii="Arial" w:hAnsi="Arial" w:cs="Arial"/>
        </w:rPr>
      </w:pPr>
    </w:p>
    <w:p w14:paraId="3B994110" w14:textId="77777777" w:rsidR="00CE5F6D" w:rsidRDefault="00CE5F6D" w:rsidP="001969CD">
      <w:pPr>
        <w:jc w:val="both"/>
        <w:rPr>
          <w:rFonts w:ascii="Arial" w:hAnsi="Arial" w:cs="Arial"/>
        </w:rPr>
      </w:pPr>
    </w:p>
    <w:p w14:paraId="5C402ECB" w14:textId="424A688A" w:rsidR="001969CD" w:rsidRPr="005C0E49" w:rsidRDefault="001969CD" w:rsidP="001969CD">
      <w:pPr>
        <w:jc w:val="both"/>
        <w:rPr>
          <w:rFonts w:ascii="Arial" w:hAnsi="Arial" w:cs="Arial"/>
        </w:rPr>
      </w:pPr>
      <w:r w:rsidRPr="005C0E49">
        <w:rPr>
          <w:rFonts w:ascii="Arial" w:hAnsi="Arial" w:cs="Arial"/>
        </w:rPr>
        <w:t xml:space="preserve">Junta Directiva, luego de conocer el informe presentado por el licenciado Ricardo Isaac Aguilar González, </w:t>
      </w:r>
      <w:proofErr w:type="gramStart"/>
      <w:r w:rsidRPr="005C0E49">
        <w:rPr>
          <w:rFonts w:ascii="Arial" w:hAnsi="Arial" w:cs="Arial"/>
        </w:rPr>
        <w:t>Jefe</w:t>
      </w:r>
      <w:proofErr w:type="gramEnd"/>
      <w:r w:rsidRPr="005C0E49">
        <w:rPr>
          <w:rFonts w:ascii="Arial" w:hAnsi="Arial" w:cs="Arial"/>
        </w:rPr>
        <w:t xml:space="preserve"> de la Unidad de Auditoría Interna, por unanimidad </w:t>
      </w:r>
      <w:r w:rsidRPr="005C0E49">
        <w:rPr>
          <w:rFonts w:ascii="Arial" w:hAnsi="Arial" w:cs="Arial"/>
          <w:b/>
          <w:bCs/>
        </w:rPr>
        <w:t>ACUERDA:</w:t>
      </w:r>
    </w:p>
    <w:p w14:paraId="25500F5E" w14:textId="77777777" w:rsidR="001969CD" w:rsidRPr="005C0E49" w:rsidRDefault="001969CD" w:rsidP="001969CD">
      <w:pPr>
        <w:jc w:val="both"/>
        <w:rPr>
          <w:rFonts w:ascii="Arial" w:hAnsi="Arial" w:cs="Arial"/>
        </w:rPr>
      </w:pPr>
    </w:p>
    <w:p w14:paraId="0B6A5907" w14:textId="77777777" w:rsidR="001969CD" w:rsidRPr="005C0E49" w:rsidRDefault="001969CD" w:rsidP="001969CD">
      <w:pPr>
        <w:numPr>
          <w:ilvl w:val="0"/>
          <w:numId w:val="9"/>
        </w:numPr>
        <w:jc w:val="both"/>
        <w:rPr>
          <w:rFonts w:ascii="Arial" w:hAnsi="Arial" w:cs="Arial"/>
          <w:lang w:val="es-SV"/>
        </w:rPr>
      </w:pPr>
      <w:r w:rsidRPr="005C0E49">
        <w:rPr>
          <w:rFonts w:ascii="Arial" w:hAnsi="Arial" w:cs="Arial"/>
          <w:lang w:val="es-SV"/>
        </w:rPr>
        <w:t xml:space="preserve">Dar por conocido el Informe de </w:t>
      </w:r>
      <w:r w:rsidRPr="005C0E49">
        <w:rPr>
          <w:rFonts w:ascii="Arial" w:hAnsi="Arial" w:cs="Arial"/>
        </w:rPr>
        <w:t>Seguimiento a Recomendaciones de Auditorías anteriores (Internas y Externas), realizado por la Unidad de Auditoría Interna, con esta</w:t>
      </w:r>
      <w:r w:rsidRPr="005C0E49">
        <w:rPr>
          <w:rFonts w:ascii="Arial" w:hAnsi="Arial" w:cs="Arial"/>
          <w:lang w:val="es-SV"/>
        </w:rPr>
        <w:t xml:space="preserve">do de las recomendaciones a </w:t>
      </w:r>
      <w:r>
        <w:rPr>
          <w:rFonts w:ascii="Arial" w:hAnsi="Arial" w:cs="Arial"/>
          <w:lang w:val="es-SV"/>
        </w:rPr>
        <w:t>marzo de 2021</w:t>
      </w:r>
      <w:r w:rsidRPr="005C0E49">
        <w:rPr>
          <w:rFonts w:ascii="Arial" w:hAnsi="Arial" w:cs="Arial"/>
          <w:lang w:val="es-SV"/>
        </w:rPr>
        <w:t>.</w:t>
      </w:r>
    </w:p>
    <w:p w14:paraId="09E606C9" w14:textId="77777777" w:rsidR="001969CD" w:rsidRPr="005C0E49" w:rsidRDefault="001969CD" w:rsidP="001969CD">
      <w:pPr>
        <w:ind w:left="360"/>
        <w:jc w:val="both"/>
        <w:rPr>
          <w:rFonts w:ascii="Arial" w:hAnsi="Arial" w:cs="Arial"/>
          <w:lang w:val="es-SV"/>
        </w:rPr>
      </w:pPr>
    </w:p>
    <w:p w14:paraId="589F0B0F" w14:textId="77777777" w:rsidR="001969CD" w:rsidRPr="005C0E49" w:rsidRDefault="001969CD" w:rsidP="001969CD">
      <w:pPr>
        <w:numPr>
          <w:ilvl w:val="0"/>
          <w:numId w:val="9"/>
        </w:numPr>
        <w:jc w:val="both"/>
        <w:rPr>
          <w:rFonts w:ascii="Arial" w:hAnsi="Arial" w:cs="Arial"/>
          <w:lang w:val="es-SV"/>
        </w:rPr>
      </w:pPr>
      <w:r w:rsidRPr="005C0E49">
        <w:rPr>
          <w:rFonts w:ascii="Arial" w:hAnsi="Arial" w:cs="Arial"/>
        </w:rPr>
        <w:t>Ratificar este punto en esta misma sesión.</w:t>
      </w:r>
    </w:p>
    <w:bookmarkEnd w:id="2"/>
    <w:p w14:paraId="0D5C7B29" w14:textId="77777777" w:rsidR="00CE5F6D" w:rsidRPr="00CE5F6D" w:rsidRDefault="00CE5F6D" w:rsidP="00CE5F6D">
      <w:pPr>
        <w:rPr>
          <w:rFonts w:ascii="Arial" w:hAnsi="Arial" w:cs="Arial"/>
          <w:b/>
          <w:color w:val="FF0000"/>
        </w:rPr>
      </w:pPr>
      <w:r w:rsidRPr="00CE5F6D">
        <w:rPr>
          <w:rFonts w:ascii="Arial" w:hAnsi="Arial" w:cs="Arial"/>
          <w:b/>
          <w:color w:val="FF0000"/>
        </w:rPr>
        <w:t xml:space="preserve">Supresión de información confidencial, conforme a lo dispuesto en el art. 24 </w:t>
      </w:r>
      <w:proofErr w:type="spellStart"/>
      <w:r w:rsidRPr="00CE5F6D">
        <w:rPr>
          <w:rFonts w:ascii="Arial" w:hAnsi="Arial" w:cs="Arial"/>
          <w:b/>
          <w:color w:val="FF0000"/>
        </w:rPr>
        <w:t>lit.</w:t>
      </w:r>
      <w:proofErr w:type="spellEnd"/>
      <w:r w:rsidRPr="00CE5F6D">
        <w:rPr>
          <w:rFonts w:ascii="Arial" w:hAnsi="Arial" w:cs="Arial"/>
          <w:b/>
          <w:color w:val="FF0000"/>
        </w:rPr>
        <w:t xml:space="preserve"> d) LAIP. </w:t>
      </w:r>
    </w:p>
    <w:p w14:paraId="2AFA7229" w14:textId="2905353A" w:rsidR="00AD0172" w:rsidRDefault="00AD0172" w:rsidP="00AD0172">
      <w:pPr>
        <w:rPr>
          <w:rFonts w:ascii="Arial" w:hAnsi="Arial" w:cs="Arial"/>
          <w:b/>
          <w:lang w:val="es-SV"/>
        </w:rPr>
      </w:pPr>
    </w:p>
    <w:p w14:paraId="47D7CDA2" w14:textId="77777777" w:rsidR="00406EF2" w:rsidRPr="005C0E49" w:rsidRDefault="00406EF2" w:rsidP="00AD0172">
      <w:pPr>
        <w:rPr>
          <w:rFonts w:ascii="Arial" w:hAnsi="Arial" w:cs="Arial"/>
          <w:b/>
          <w:lang w:val="es-SV"/>
        </w:rPr>
      </w:pPr>
    </w:p>
    <w:p w14:paraId="7B304A5A" w14:textId="77777777" w:rsidR="00CE5F6D" w:rsidRDefault="00AD0172" w:rsidP="00406EF2">
      <w:pPr>
        <w:jc w:val="both"/>
        <w:rPr>
          <w:rFonts w:ascii="Arial" w:hAnsi="Arial" w:cs="Arial"/>
        </w:rPr>
      </w:pPr>
      <w:r>
        <w:rPr>
          <w:rFonts w:ascii="Arial" w:hAnsi="Arial" w:cs="Arial"/>
          <w:b/>
          <w:bCs/>
          <w:lang w:val="es-MX"/>
        </w:rPr>
        <w:t xml:space="preserve">VI) </w:t>
      </w:r>
      <w:r w:rsidRPr="00B55FB7">
        <w:rPr>
          <w:rFonts w:ascii="Arial" w:hAnsi="Arial" w:cs="Arial"/>
          <w:b/>
          <w:bCs/>
          <w:lang w:val="es-MX"/>
        </w:rPr>
        <w:t>INFORME TRIMESTRAL DE POLÍTICA CREDITICIA ENERO-MARZO 2021</w:t>
      </w:r>
      <w:r w:rsidR="00406EF2">
        <w:rPr>
          <w:rFonts w:ascii="Arial" w:hAnsi="Arial" w:cs="Arial"/>
          <w:b/>
          <w:bCs/>
          <w:lang w:val="es-MX"/>
        </w:rPr>
        <w:t xml:space="preserve">. </w:t>
      </w:r>
      <w:r w:rsidRPr="00493F54">
        <w:rPr>
          <w:rFonts w:ascii="Arial" w:hAnsi="Arial" w:cs="Arial"/>
        </w:rPr>
        <w:t xml:space="preserve">El </w:t>
      </w:r>
      <w:proofErr w:type="gramStart"/>
      <w:r w:rsidRPr="00493F54">
        <w:rPr>
          <w:rFonts w:ascii="Arial" w:hAnsi="Arial" w:cs="Arial"/>
        </w:rPr>
        <w:t>Presidente</w:t>
      </w:r>
      <w:proofErr w:type="gramEnd"/>
      <w:r w:rsidRPr="00493F54">
        <w:rPr>
          <w:rFonts w:ascii="Arial" w:hAnsi="Arial" w:cs="Arial"/>
        </w:rPr>
        <w:t xml:space="preserve"> y Director Ejecutivo en cumplimiento a lo encomendado por Asamblea de Gobernadores, según el punto 4°) de la Sesión </w:t>
      </w:r>
      <w:proofErr w:type="spellStart"/>
      <w:r w:rsidRPr="00493F54">
        <w:rPr>
          <w:rFonts w:ascii="Arial" w:hAnsi="Arial" w:cs="Arial"/>
        </w:rPr>
        <w:t>N°</w:t>
      </w:r>
      <w:proofErr w:type="spellEnd"/>
      <w:r w:rsidRPr="00493F54">
        <w:rPr>
          <w:rFonts w:ascii="Arial" w:hAnsi="Arial" w:cs="Arial"/>
        </w:rPr>
        <w:t xml:space="preserve"> AG-83 del 30 de septiembre de 1998, de revisar periódicamente la política crediticia establecida desde octubre de 1998, somete a consideración de Junta Directiva un informe sobre la ejecución de la política de crédito y tasas de interés a </w:t>
      </w:r>
      <w:r>
        <w:rPr>
          <w:rFonts w:ascii="Arial" w:hAnsi="Arial" w:cs="Arial"/>
        </w:rPr>
        <w:t>marzo de 2021</w:t>
      </w:r>
      <w:r w:rsidRPr="00493F54">
        <w:rPr>
          <w:rFonts w:ascii="Arial" w:hAnsi="Arial" w:cs="Arial"/>
        </w:rPr>
        <w:t xml:space="preserve">. Para efectuar la presentación invitó a los Gerentes de </w:t>
      </w:r>
      <w:r w:rsidRPr="00493F54">
        <w:rPr>
          <w:rFonts w:ascii="Arial" w:hAnsi="Arial" w:cs="Arial"/>
          <w:lang w:val="es-MX"/>
        </w:rPr>
        <w:t>Créditos,</w:t>
      </w:r>
      <w:r w:rsidRPr="00493F54">
        <w:rPr>
          <w:rFonts w:ascii="Arial" w:hAnsi="Arial" w:cs="Arial"/>
        </w:rPr>
        <w:t xml:space="preserve"> ingeniero Luis Gilberto Barahona Delgado; y de Finanzas, licenciado René Cuéllar Marenco. </w:t>
      </w:r>
    </w:p>
    <w:p w14:paraId="7846A959" w14:textId="77777777" w:rsidR="00CE5F6D" w:rsidRDefault="00CE5F6D" w:rsidP="00406EF2">
      <w:pPr>
        <w:jc w:val="both"/>
        <w:rPr>
          <w:rFonts w:ascii="Arial" w:hAnsi="Arial" w:cs="Arial"/>
        </w:rPr>
      </w:pPr>
    </w:p>
    <w:p w14:paraId="0F069950" w14:textId="3B42BE25" w:rsidR="00CE5F6D" w:rsidRDefault="00CE5F6D" w:rsidP="00406EF2">
      <w:pPr>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0A855B66" wp14:editId="71B1AD34">
                <wp:simplePos x="0" y="0"/>
                <wp:positionH relativeFrom="column">
                  <wp:posOffset>1807210</wp:posOffset>
                </wp:positionH>
                <wp:positionV relativeFrom="paragraph">
                  <wp:posOffset>30479</wp:posOffset>
                </wp:positionV>
                <wp:extent cx="2362200" cy="28098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362200"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62259"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pt,2.4pt" to="328.3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" strokecolor="#4472c4 [3204]" strokeweight=".5pt">
                <v:stroke joinstyle="miter"/>
              </v:line>
            </w:pict>
          </mc:Fallback>
        </mc:AlternateContent>
      </w:r>
    </w:p>
    <w:p w14:paraId="71C694FF" w14:textId="77777777" w:rsidR="00CE5F6D" w:rsidRDefault="00CE5F6D" w:rsidP="00406EF2">
      <w:pPr>
        <w:jc w:val="both"/>
        <w:rPr>
          <w:rFonts w:ascii="Arial" w:hAnsi="Arial" w:cs="Arial"/>
        </w:rPr>
      </w:pPr>
    </w:p>
    <w:p w14:paraId="725BC2E3" w14:textId="77777777" w:rsidR="00CE5F6D" w:rsidRDefault="00CE5F6D" w:rsidP="00406EF2">
      <w:pPr>
        <w:jc w:val="both"/>
        <w:rPr>
          <w:rFonts w:ascii="Arial" w:hAnsi="Arial" w:cs="Arial"/>
        </w:rPr>
      </w:pPr>
    </w:p>
    <w:p w14:paraId="3B7FDECC" w14:textId="77777777" w:rsidR="00CE5F6D" w:rsidRDefault="00CE5F6D" w:rsidP="00406EF2">
      <w:pPr>
        <w:jc w:val="both"/>
        <w:rPr>
          <w:rFonts w:ascii="Arial" w:hAnsi="Arial" w:cs="Arial"/>
        </w:rPr>
      </w:pPr>
    </w:p>
    <w:p w14:paraId="2C6685FA" w14:textId="77777777" w:rsidR="00CE5F6D" w:rsidRDefault="00CE5F6D" w:rsidP="00406EF2">
      <w:pPr>
        <w:jc w:val="both"/>
        <w:rPr>
          <w:rFonts w:ascii="Arial" w:hAnsi="Arial" w:cs="Arial"/>
        </w:rPr>
      </w:pPr>
    </w:p>
    <w:p w14:paraId="3936A203" w14:textId="77777777" w:rsidR="00CE5F6D" w:rsidRDefault="00CE5F6D" w:rsidP="00406EF2">
      <w:pPr>
        <w:jc w:val="both"/>
        <w:rPr>
          <w:rFonts w:ascii="Arial" w:hAnsi="Arial" w:cs="Arial"/>
        </w:rPr>
      </w:pPr>
    </w:p>
    <w:p w14:paraId="050EE9B1" w14:textId="77777777" w:rsidR="00CE5F6D" w:rsidRDefault="00CE5F6D" w:rsidP="00406EF2">
      <w:pPr>
        <w:jc w:val="both"/>
        <w:rPr>
          <w:rFonts w:ascii="Arial" w:hAnsi="Arial" w:cs="Arial"/>
        </w:rPr>
      </w:pPr>
    </w:p>
    <w:p w14:paraId="1DC53C84" w14:textId="77777777" w:rsidR="00CE5F6D" w:rsidRDefault="00CE5F6D" w:rsidP="00406EF2">
      <w:pPr>
        <w:jc w:val="both"/>
        <w:rPr>
          <w:rFonts w:ascii="Arial" w:hAnsi="Arial" w:cs="Arial"/>
        </w:rPr>
      </w:pPr>
    </w:p>
    <w:p w14:paraId="0E05A294" w14:textId="77777777" w:rsidR="00CE5F6D" w:rsidRDefault="00CE5F6D" w:rsidP="00406EF2">
      <w:pPr>
        <w:jc w:val="both"/>
        <w:rPr>
          <w:rFonts w:ascii="Arial" w:hAnsi="Arial" w:cs="Arial"/>
        </w:rPr>
      </w:pPr>
    </w:p>
    <w:p w14:paraId="2DAC8582" w14:textId="77777777" w:rsidR="00CE5F6D" w:rsidRDefault="00CE5F6D" w:rsidP="00406EF2">
      <w:pPr>
        <w:jc w:val="both"/>
        <w:rPr>
          <w:rFonts w:ascii="Arial" w:hAnsi="Arial" w:cs="Arial"/>
        </w:rPr>
      </w:pPr>
    </w:p>
    <w:p w14:paraId="33D31CBC" w14:textId="77777777" w:rsidR="00CE5F6D" w:rsidRDefault="00CE5F6D" w:rsidP="00406EF2">
      <w:pPr>
        <w:jc w:val="both"/>
        <w:rPr>
          <w:rFonts w:ascii="Arial" w:hAnsi="Arial" w:cs="Arial"/>
        </w:rPr>
      </w:pPr>
    </w:p>
    <w:p w14:paraId="7DF45548" w14:textId="77777777" w:rsidR="00CE5F6D" w:rsidRDefault="00CE5F6D" w:rsidP="00406EF2">
      <w:pPr>
        <w:jc w:val="both"/>
        <w:rPr>
          <w:rFonts w:ascii="Arial" w:hAnsi="Arial" w:cs="Arial"/>
        </w:rPr>
      </w:pPr>
    </w:p>
    <w:p w14:paraId="2F3B642F" w14:textId="77777777" w:rsidR="00CE5F6D" w:rsidRDefault="00CE5F6D" w:rsidP="00406EF2">
      <w:pPr>
        <w:jc w:val="both"/>
        <w:rPr>
          <w:rFonts w:ascii="Arial" w:hAnsi="Arial" w:cs="Arial"/>
        </w:rPr>
      </w:pPr>
    </w:p>
    <w:p w14:paraId="6F3020C1" w14:textId="77777777" w:rsidR="00CE5F6D" w:rsidRDefault="00CE5F6D" w:rsidP="00406EF2">
      <w:pPr>
        <w:jc w:val="both"/>
        <w:rPr>
          <w:rFonts w:ascii="Arial" w:hAnsi="Arial" w:cs="Arial"/>
        </w:rPr>
      </w:pPr>
    </w:p>
    <w:p w14:paraId="66FB6ECA" w14:textId="77777777" w:rsidR="00CE5F6D" w:rsidRDefault="00CE5F6D" w:rsidP="00406EF2">
      <w:pPr>
        <w:jc w:val="both"/>
        <w:rPr>
          <w:rFonts w:ascii="Arial" w:hAnsi="Arial" w:cs="Arial"/>
        </w:rPr>
      </w:pPr>
    </w:p>
    <w:p w14:paraId="6FC208D0" w14:textId="77777777" w:rsidR="00CE5F6D" w:rsidRDefault="00CE5F6D" w:rsidP="00406EF2">
      <w:pPr>
        <w:jc w:val="both"/>
        <w:rPr>
          <w:rFonts w:ascii="Arial" w:hAnsi="Arial" w:cs="Arial"/>
        </w:rPr>
      </w:pPr>
    </w:p>
    <w:p w14:paraId="13004F2F" w14:textId="77777777" w:rsidR="00CE5F6D" w:rsidRDefault="00CE5F6D" w:rsidP="00406EF2">
      <w:pPr>
        <w:jc w:val="both"/>
        <w:rPr>
          <w:rFonts w:ascii="Arial" w:hAnsi="Arial" w:cs="Arial"/>
        </w:rPr>
      </w:pPr>
    </w:p>
    <w:p w14:paraId="6C236BD4" w14:textId="3C586649" w:rsidR="00AD0172" w:rsidRPr="00493F54" w:rsidRDefault="00CE5F6D" w:rsidP="00406EF2">
      <w:pPr>
        <w:jc w:val="both"/>
        <w:rPr>
          <w:rFonts w:ascii="Arial" w:hAnsi="Arial" w:cs="Arial"/>
        </w:rPr>
      </w:pPr>
      <w:r>
        <w:rPr>
          <w:rFonts w:ascii="Arial" w:hAnsi="Arial" w:cs="Arial"/>
        </w:rPr>
        <w:t xml:space="preserve">                                                                  </w:t>
      </w:r>
      <w:r w:rsidR="00AD0172" w:rsidRPr="00493F54">
        <w:rPr>
          <w:rFonts w:ascii="Arial" w:hAnsi="Arial" w:cs="Arial"/>
        </w:rPr>
        <w:t xml:space="preserve">Junta Directiva, luego de la exposición de los Gerentes de </w:t>
      </w:r>
      <w:r w:rsidR="00AD0172" w:rsidRPr="00493F54">
        <w:rPr>
          <w:rFonts w:ascii="Arial" w:hAnsi="Arial" w:cs="Arial"/>
          <w:lang w:val="es-MX"/>
        </w:rPr>
        <w:t>Créditos</w:t>
      </w:r>
      <w:r w:rsidR="00AD0172" w:rsidRPr="00493F54">
        <w:rPr>
          <w:rFonts w:ascii="Arial" w:hAnsi="Arial" w:cs="Arial"/>
        </w:rPr>
        <w:t xml:space="preserve">, ingeniero Luis Gilberto Barahona Delgado; y de Finanzas, licenciado René Cuéllar Marenco, y de efectuar los comentarios correspondientes, por unanimidad </w:t>
      </w:r>
      <w:r w:rsidR="00AD0172" w:rsidRPr="00493F54">
        <w:rPr>
          <w:rFonts w:ascii="Arial" w:hAnsi="Arial" w:cs="Arial"/>
          <w:b/>
          <w:bCs/>
        </w:rPr>
        <w:t>ACUERDA:</w:t>
      </w:r>
      <w:r w:rsidR="00AD0172" w:rsidRPr="00493F54">
        <w:rPr>
          <w:rFonts w:ascii="Arial" w:hAnsi="Arial" w:cs="Arial"/>
        </w:rPr>
        <w:t xml:space="preserve"> </w:t>
      </w:r>
    </w:p>
    <w:p w14:paraId="25EC996E" w14:textId="77777777" w:rsidR="00AD0172" w:rsidRPr="00493F54" w:rsidRDefault="00AD0172" w:rsidP="00AD0172">
      <w:pPr>
        <w:jc w:val="both"/>
        <w:rPr>
          <w:rFonts w:ascii="Arial" w:hAnsi="Arial" w:cs="Arial"/>
        </w:rPr>
      </w:pPr>
    </w:p>
    <w:p w14:paraId="00C6DCB8" w14:textId="77777777" w:rsidR="00AD0172" w:rsidRPr="00493F54" w:rsidRDefault="00AD0172" w:rsidP="00AD0172">
      <w:pPr>
        <w:tabs>
          <w:tab w:val="num" w:pos="720"/>
        </w:tabs>
        <w:jc w:val="both"/>
        <w:rPr>
          <w:rFonts w:ascii="Arial" w:hAnsi="Arial" w:cs="Arial"/>
        </w:rPr>
      </w:pPr>
      <w:r w:rsidRPr="00493F54">
        <w:rPr>
          <w:rFonts w:ascii="Arial" w:hAnsi="Arial" w:cs="Arial"/>
        </w:rPr>
        <w:t xml:space="preserve">Dar por recibido el informe de seguimiento de la Política Crediticia a </w:t>
      </w:r>
      <w:r>
        <w:rPr>
          <w:rFonts w:ascii="Arial" w:hAnsi="Arial" w:cs="Arial"/>
        </w:rPr>
        <w:t>marzo de 2021</w:t>
      </w:r>
      <w:r w:rsidRPr="00493F54">
        <w:rPr>
          <w:rFonts w:ascii="Arial" w:hAnsi="Arial" w:cs="Arial"/>
        </w:rPr>
        <w:t>.</w:t>
      </w:r>
    </w:p>
    <w:p w14:paraId="680E2475" w14:textId="77777777" w:rsidR="00AD0172" w:rsidRDefault="00AD0172" w:rsidP="00AD0172">
      <w:pPr>
        <w:jc w:val="both"/>
        <w:rPr>
          <w:rFonts w:ascii="Arial" w:hAnsi="Arial" w:cs="Arial"/>
          <w:b/>
          <w:sz w:val="22"/>
          <w:szCs w:val="22"/>
          <w:lang w:val="es-SV"/>
        </w:rPr>
      </w:pPr>
    </w:p>
    <w:p w14:paraId="52239CFB" w14:textId="41C34751" w:rsidR="00CE5F6D" w:rsidRPr="00CE5F6D" w:rsidRDefault="00CE5F6D" w:rsidP="00CE5F6D">
      <w:pPr>
        <w:jc w:val="both"/>
        <w:rPr>
          <w:rFonts w:ascii="Arial" w:hAnsi="Arial" w:cs="Arial"/>
          <w:b/>
          <w:color w:val="FF0000"/>
          <w:sz w:val="22"/>
          <w:szCs w:val="22"/>
        </w:rPr>
      </w:pPr>
      <w:bookmarkStart w:id="3" w:name="_Hlk31387777"/>
      <w:r w:rsidRPr="00CE5F6D">
        <w:rPr>
          <w:rFonts w:ascii="Arial" w:hAnsi="Arial" w:cs="Arial"/>
          <w:b/>
          <w:color w:val="FF0000"/>
          <w:sz w:val="22"/>
          <w:szCs w:val="22"/>
        </w:rPr>
        <w:lastRenderedPageBreak/>
        <w:t>Supresión de información reservada, de conformidad a lo dispuesto en el art. 19 literal</w:t>
      </w:r>
      <w:r w:rsidRPr="00CE5F6D">
        <w:rPr>
          <w:rFonts w:ascii="Arial" w:hAnsi="Arial" w:cs="Arial"/>
          <w:b/>
          <w:color w:val="FF0000"/>
          <w:sz w:val="22"/>
          <w:szCs w:val="22"/>
        </w:rPr>
        <w:t>es e) y h)</w:t>
      </w:r>
      <w:r w:rsidRPr="00CE5F6D">
        <w:rPr>
          <w:rFonts w:ascii="Arial" w:hAnsi="Arial" w:cs="Arial"/>
          <w:b/>
          <w:color w:val="FF0000"/>
          <w:sz w:val="22"/>
          <w:szCs w:val="22"/>
        </w:rPr>
        <w:t xml:space="preserve"> LAIP, para el plazo de </w:t>
      </w:r>
      <w:r w:rsidRPr="00CE5F6D">
        <w:rPr>
          <w:rFonts w:ascii="Arial" w:hAnsi="Arial" w:cs="Arial"/>
          <w:b/>
          <w:color w:val="FF0000"/>
          <w:sz w:val="22"/>
          <w:szCs w:val="22"/>
        </w:rPr>
        <w:t>TRES MESES</w:t>
      </w:r>
      <w:r w:rsidRPr="00CE5F6D">
        <w:rPr>
          <w:rFonts w:ascii="Arial" w:hAnsi="Arial" w:cs="Arial"/>
          <w:b/>
          <w:color w:val="FF0000"/>
          <w:sz w:val="22"/>
          <w:szCs w:val="22"/>
        </w:rPr>
        <w:t xml:space="preserve">. Declaratoria de Reserva </w:t>
      </w:r>
      <w:proofErr w:type="spellStart"/>
      <w:r w:rsidRPr="00CE5F6D">
        <w:rPr>
          <w:rFonts w:ascii="Arial" w:hAnsi="Arial" w:cs="Arial"/>
          <w:b/>
          <w:color w:val="FF0000"/>
          <w:sz w:val="22"/>
          <w:szCs w:val="22"/>
        </w:rPr>
        <w:t>N°</w:t>
      </w:r>
      <w:proofErr w:type="spellEnd"/>
      <w:r w:rsidRPr="00CE5F6D">
        <w:rPr>
          <w:rFonts w:ascii="Arial" w:hAnsi="Arial" w:cs="Arial"/>
          <w:b/>
          <w:color w:val="FF0000"/>
          <w:sz w:val="22"/>
          <w:szCs w:val="22"/>
        </w:rPr>
        <w:t xml:space="preserve"> JD/</w:t>
      </w:r>
      <w:r w:rsidRPr="00CE5F6D">
        <w:rPr>
          <w:rFonts w:ascii="Arial" w:hAnsi="Arial" w:cs="Arial"/>
          <w:b/>
          <w:color w:val="FF0000"/>
          <w:sz w:val="22"/>
          <w:szCs w:val="22"/>
        </w:rPr>
        <w:t>2021/20</w:t>
      </w:r>
      <w:r w:rsidRPr="00CE5F6D">
        <w:rPr>
          <w:rFonts w:ascii="Arial" w:hAnsi="Arial" w:cs="Arial"/>
          <w:b/>
          <w:color w:val="FF0000"/>
          <w:sz w:val="22"/>
          <w:szCs w:val="22"/>
        </w:rPr>
        <w:t>.</w:t>
      </w:r>
    </w:p>
    <w:bookmarkEnd w:id="3"/>
    <w:p w14:paraId="484E8A9E" w14:textId="513C3509" w:rsidR="00CE5F6D" w:rsidRPr="003201A0" w:rsidRDefault="00CE5F6D" w:rsidP="00CE5F6D">
      <w:pPr>
        <w:rPr>
          <w:rFonts w:ascii="Arial" w:hAnsi="Arial" w:cs="Arial"/>
          <w:b/>
          <w:color w:val="FF0000"/>
        </w:rPr>
      </w:pPr>
      <w:r w:rsidRPr="003201A0">
        <w:rPr>
          <w:rFonts w:ascii="Arial" w:hAnsi="Arial" w:cs="Arial"/>
          <w:b/>
          <w:color w:val="FF0000"/>
        </w:rPr>
        <w:t xml:space="preserve"> </w:t>
      </w:r>
    </w:p>
    <w:p w14:paraId="01997D64" w14:textId="1F7D3AD4" w:rsidR="00AD0172" w:rsidRDefault="00AD0172" w:rsidP="00AD0172">
      <w:pPr>
        <w:jc w:val="both"/>
        <w:rPr>
          <w:rFonts w:ascii="Arial" w:hAnsi="Arial" w:cs="Arial"/>
          <w:b/>
          <w:sz w:val="22"/>
          <w:szCs w:val="22"/>
          <w:lang w:val="es-SV"/>
        </w:rPr>
      </w:pPr>
    </w:p>
    <w:p w14:paraId="753E7BAC" w14:textId="7ADCFAF9" w:rsidR="00406EF2" w:rsidRPr="006E70A7" w:rsidRDefault="00406EF2" w:rsidP="006E70A7">
      <w:pPr>
        <w:jc w:val="both"/>
        <w:rPr>
          <w:rFonts w:ascii="Arial" w:hAnsi="Arial" w:cs="Arial"/>
          <w:bCs/>
          <w:i/>
          <w:iCs/>
        </w:rPr>
      </w:pPr>
      <w:r w:rsidRPr="006E70A7">
        <w:rPr>
          <w:rFonts w:ascii="Arial" w:hAnsi="Arial" w:cs="Arial"/>
          <w:b/>
          <w:bCs/>
        </w:rPr>
        <w:t xml:space="preserve">VII) INFORME FINANCIERO AL 31 DE MARZO 2021. </w:t>
      </w:r>
      <w:r w:rsidRPr="006E70A7">
        <w:rPr>
          <w:rFonts w:ascii="Arial" w:hAnsi="Arial" w:cs="Arial"/>
          <w:lang w:val="es-MX"/>
        </w:rPr>
        <w:t xml:space="preserve">El </w:t>
      </w:r>
      <w:proofErr w:type="gramStart"/>
      <w:r w:rsidRPr="006E70A7">
        <w:rPr>
          <w:rFonts w:ascii="Arial" w:hAnsi="Arial" w:cs="Arial"/>
          <w:lang w:val="es-MX"/>
        </w:rPr>
        <w:t>Presidente</w:t>
      </w:r>
      <w:proofErr w:type="gramEnd"/>
      <w:r w:rsidRPr="006E70A7">
        <w:rPr>
          <w:rFonts w:ascii="Arial" w:hAnsi="Arial" w:cs="Arial"/>
          <w:lang w:val="es-MX"/>
        </w:rPr>
        <w:t xml:space="preserve"> y Director Ejecutivo</w:t>
      </w:r>
      <w:r w:rsidRPr="006E70A7">
        <w:rPr>
          <w:rFonts w:ascii="Arial" w:hAnsi="Arial" w:cs="Arial"/>
        </w:rPr>
        <w:t xml:space="preserve"> sometió a consideración de Junta Directiva la presentación de Informe Financiero comparativo que incluye los Estados Financieros al </w:t>
      </w:r>
      <w:r w:rsidRPr="006E70A7">
        <w:rPr>
          <w:rFonts w:ascii="Arial" w:hAnsi="Arial" w:cs="Arial"/>
          <w:lang w:val="es-SV"/>
        </w:rPr>
        <w:t>31 de marzo de 2021</w:t>
      </w:r>
      <w:r w:rsidRPr="006E70A7">
        <w:rPr>
          <w:rFonts w:ascii="Arial" w:hAnsi="Arial" w:cs="Arial"/>
        </w:rPr>
        <w:t xml:space="preserve">, comparados con el mismo período del ejercicio de 2020, agregándose los principales indicadores financieros básicos, así como el comparativo de ejecución presupuestaria a marzo de 2021 y el Análisis de Flujo de Caja real con lo proyectado. Para su exposición invitó al Licenciado René Cuellar Marenco, Gerente de Finanzas, quien explicó que las cifras relevantes en los Estados Financieros que se presentan son las siguientes: el activo total alcanzó $961.13 millones que, comparado con el saldo al 31 de marzo de 2020, experimentó un incremento de 0.78% ($7.45 millones) debido, entre otros, al incremento de la Disponibilidad en un 12.27% ($10.46 millones). La cartera hipotecaria neta acumuló $834.07 millones, disminuyendo con relación a 2020 en un -0.22% ($-1.8 millones). Es de mencionar que se tiene en cuentas de orden $280.66 millones por los saldos vencidos de cartera hipotecaria de préstamos con más de seis meses de no pago. Se indicó que las recuperaciones de efectivo o en inmuebles que garantizan estos préstamos se registran en el Estado de Resultados, en Otros Ingresos. Con respecto a los pasivos, éstos alcanzaron $427.49 millones, estando conformado éste principalmente por los depósitos por cotizaciones de $186.27 millones, el saldo de las captaciones de recursos por emisiones de Títulos Valores CIFSV por $92.87 millones y por las emisiones de Títulos Valores CDVISFSV el saldo es de $57.60 millones, además se tiene línea de crédito con BCIE por un saldo desembolsado de $54.11 millones y con BANDESAL por $20.44 millones. El patrimonio alcanzó $533.64 millones que representa una capitalización en 2021 del 6.69% ($33.48 millones). Con relación al Estado de Resultados, los Productos Financieros y otros fueron de $31.85 millones superiores a 2020 en $4.55 millones (16.66%). Los gastos totales fueron de $18.06 millones, de los cuales el 33.81% ($10.77 millones) corresponden a gastos financieros y reservas de saneamiento por préstamos; el 18.50% ($5.89 millones) a gastos administrativos; y el 4.41% ($1.41 millones) a saneamiento de activos extraordinarios y ajustes de ejercicios anteriores. El superávit al 31 de marzo de 2021 fue de $13.78 millones que representa una rentabilidad anualizada del patrimonio de 10.42%. Las coberturas por reservas de saneamiento de préstamos vencidos fueron de 146.98%, la de cartera reestructurada vigente de 100% y la de activos extraordinarios del 100%. Se presentó adicionalmente el Estado de Flujo de Efectivo y el comparativo de Flujo de Efectivo proyectado versus el ejecutado, resultando lo siguiente: En los Ingresos lo proyectado fue de $38.37 millones, percibiendo $49.38 millones, quedando una diferencia de $11.02 millones en términos globales, al detallar se nota que: - En los Ingresos por recuperación de cuotas de préstamos se estimó recuperar $33.69 millones y se percibió $45.25 millones, significando $11.55 millones más, por la buena gestión de cobro tanto interna como el outsourcing. En los Egresos se proyectó $49.74 millones y se ejecutó $48.98 millones, menor en $-760.1 miles, siendo lo principal lo siguiente: - En los gastos Administrativos el proyectado fue de $6.51 millones y el resultado reflejado fue $3.93 millones, menor en $-2.58 millones, sobre todo en el desenvolvimiento que se tuvo en los gastos de bienes y servicios de consumo. -En los Gastos Financieros se proyectó $5.62 millones y lo real fue menor, $5.06 millones. También el rubro se ha incluido la Devolución de cotizaciones por un monto proyectado de $2.0 millones y al ejecutar, la devolución resultó den $1.72 millones. -La inversión en Cartera Hipotecaria se proyectó en $27.27 millones y la real fue de $27.63 millones, siendo mayor en </w:t>
      </w:r>
      <w:r w:rsidRPr="006E70A7">
        <w:rPr>
          <w:rFonts w:ascii="Arial" w:hAnsi="Arial" w:cs="Arial"/>
        </w:rPr>
        <w:lastRenderedPageBreak/>
        <w:t xml:space="preserve">$363.0 miles. -En la Amortización de Endeudamiento se programó amortizar $6.95 millones y lo real fue de $6.62 millones. -En otros egresos se proyectaron $0.0 millones y se egresaron $3.90 millones siendo la diferencia de $3.90 millones correspondientes a las operaciones fuera del giro de la institución, tales como la devolución del 3% de garantía de buena obra, que se retiene en el pago a los constructores. -En la Inversión en Activos Fijos se proyectaron $1.39 millones y se ejecutaron solo $120.8 miles, porque se difirió la remodelación de la oficina central y la ampliación de </w:t>
      </w:r>
      <w:proofErr w:type="gramStart"/>
      <w:r w:rsidRPr="006E70A7">
        <w:rPr>
          <w:rFonts w:ascii="Arial" w:hAnsi="Arial" w:cs="Arial"/>
        </w:rPr>
        <w:t>la misma</w:t>
      </w:r>
      <w:proofErr w:type="gramEnd"/>
      <w:r w:rsidRPr="006E70A7">
        <w:rPr>
          <w:rFonts w:ascii="Arial" w:hAnsi="Arial" w:cs="Arial"/>
        </w:rPr>
        <w:t xml:space="preserve">, reprogramándose para la segunda mitad del 2021. Al final la disponibilidad fue de $95.70 millones versus $83.92 millones proyectados. También se presentaron los principales indicadores financieros y la ejecución presupuestaria y un comparativo de lineamientos de ahorro y eficiencia. Indicó el Licenciado Cuéllar que el informe de la Ejecución del presupuesto muestra de enero – marzo de 2021, comparándolo con lo presupuestado para ese mismo período. El presupuesto anual es de $196.3 millones. El presupuesto de ingresos estimado de enero a marzo de 2021 fue de $44.3 millones y se registran ingresos reales por $43.9 millones y en los egresos lo real fue de $43.9 millones teniendo un egreso menor de $0.47 millones con respecto a lo presupuestado. Se destacó la captación obtenida en las cuentas Recuperación de Inversiones Financieras, que es la recuperación de capital por cuotas de préstamos por $18.9 millones y $24.6 millones por ingresos financieros que principalmente contiene los intereses de cartera. En cuanto a los egresos, estos se estimaron en $44.4 millones y se ejecutó $43.9 millones; es decir el 98.93%. Siendo relevante los rubros de inversiones financieras y amortización del endeudamiento público, que juntos acumulan $34.5 millones, equivalentes al 78.6% del total. El restante 21.4% ($9.3 millones) fueron egresados en los rubros de remuneraciones $3.5 millones, adquisición de bienes y servicios $1.2 millones, gastos financieros y otros $2.7 millones, transferencias corrientes (devolución de cotizaciones) $1.7 millones e inversiones en activos fijos $0.2 millones. El informe incluye la ejecución presupuestaria de egresos de 2021 de 18 </w:t>
      </w:r>
      <w:proofErr w:type="spellStart"/>
      <w:r w:rsidRPr="006E70A7">
        <w:rPr>
          <w:rFonts w:ascii="Arial" w:hAnsi="Arial" w:cs="Arial"/>
        </w:rPr>
        <w:t>items</w:t>
      </w:r>
      <w:proofErr w:type="spellEnd"/>
      <w:r w:rsidRPr="006E70A7">
        <w:rPr>
          <w:rFonts w:ascii="Arial" w:hAnsi="Arial" w:cs="Arial"/>
        </w:rPr>
        <w:t xml:space="preserve"> identificados en los que se puede ahorrar (Proyectado $16.8 millones) comparada con lo ejecutado con esos rubros para los lineamientos de ahorro y eficiencia (por $14.6 millones). Junta Directiva, luego de conocido el informe financiero del 1 de enero al 31 de marzo </w:t>
      </w:r>
      <w:r w:rsidR="006E70A7" w:rsidRPr="006E70A7">
        <w:rPr>
          <w:rFonts w:ascii="Arial" w:hAnsi="Arial" w:cs="Arial"/>
        </w:rPr>
        <w:t xml:space="preserve">de </w:t>
      </w:r>
      <w:r w:rsidRPr="006E70A7">
        <w:rPr>
          <w:rFonts w:ascii="Arial" w:hAnsi="Arial" w:cs="Arial"/>
        </w:rPr>
        <w:t xml:space="preserve">2021, presentado por el Licenciado René Cuéllar Marenco, Gerente de Finanzas, y de efectuar los comentarios correspondientes, por unanimidad </w:t>
      </w:r>
      <w:r w:rsidRPr="006E70A7">
        <w:rPr>
          <w:rFonts w:ascii="Arial" w:hAnsi="Arial" w:cs="Arial"/>
          <w:b/>
          <w:bCs/>
        </w:rPr>
        <w:t>ACUERDA:</w:t>
      </w:r>
    </w:p>
    <w:p w14:paraId="791B680C" w14:textId="77777777" w:rsidR="00406EF2" w:rsidRPr="006E70A7" w:rsidRDefault="00406EF2" w:rsidP="006E70A7">
      <w:pPr>
        <w:keepNext/>
        <w:autoSpaceDE w:val="0"/>
        <w:autoSpaceDN w:val="0"/>
        <w:adjustRightInd w:val="0"/>
        <w:jc w:val="both"/>
        <w:rPr>
          <w:rFonts w:ascii="Arial" w:hAnsi="Arial" w:cs="Arial"/>
          <w:b/>
        </w:rPr>
      </w:pPr>
    </w:p>
    <w:p w14:paraId="2B738A39" w14:textId="77777777" w:rsidR="00406EF2" w:rsidRPr="006E70A7" w:rsidRDefault="00406EF2" w:rsidP="006E70A7">
      <w:pPr>
        <w:numPr>
          <w:ilvl w:val="0"/>
          <w:numId w:val="6"/>
        </w:numPr>
        <w:tabs>
          <w:tab w:val="num" w:pos="720"/>
        </w:tabs>
        <w:jc w:val="both"/>
        <w:rPr>
          <w:rFonts w:ascii="Arial" w:hAnsi="Arial" w:cs="Arial"/>
          <w:lang w:val="es-SV"/>
        </w:rPr>
      </w:pPr>
      <w:r w:rsidRPr="006E70A7">
        <w:rPr>
          <w:rFonts w:ascii="Arial" w:hAnsi="Arial" w:cs="Arial"/>
          <w:lang w:val="es-SV"/>
        </w:rPr>
        <w:t xml:space="preserve">Dar por conocido el Informe Financiero al 31 de </w:t>
      </w:r>
      <w:r w:rsidRPr="006E70A7">
        <w:rPr>
          <w:rFonts w:ascii="Arial" w:hAnsi="Arial" w:cs="Arial"/>
        </w:rPr>
        <w:t xml:space="preserve">marzo de 2021 </w:t>
      </w:r>
      <w:r w:rsidRPr="006E70A7">
        <w:rPr>
          <w:rFonts w:ascii="Arial" w:hAnsi="Arial" w:cs="Arial"/>
          <w:lang w:val="es-SV"/>
        </w:rPr>
        <w:t>que incluye:</w:t>
      </w:r>
    </w:p>
    <w:p w14:paraId="0A8A7BE9" w14:textId="77777777" w:rsidR="00406EF2" w:rsidRPr="006E70A7" w:rsidRDefault="00406EF2" w:rsidP="006E70A7">
      <w:pPr>
        <w:numPr>
          <w:ilvl w:val="1"/>
          <w:numId w:val="15"/>
        </w:numPr>
        <w:jc w:val="both"/>
        <w:rPr>
          <w:rFonts w:ascii="Arial" w:hAnsi="Arial" w:cs="Arial"/>
          <w:lang w:val="es-SV"/>
        </w:rPr>
      </w:pPr>
      <w:r w:rsidRPr="006E70A7">
        <w:rPr>
          <w:rFonts w:ascii="Arial" w:hAnsi="Arial" w:cs="Arial"/>
          <w:lang w:val="es-SV"/>
        </w:rPr>
        <w:t>Estados Financieros comparativos a marzo 2020 - marzo 2021.</w:t>
      </w:r>
    </w:p>
    <w:p w14:paraId="7DC04CE4" w14:textId="77777777" w:rsidR="00406EF2" w:rsidRPr="006E70A7" w:rsidRDefault="00406EF2" w:rsidP="006E70A7">
      <w:pPr>
        <w:numPr>
          <w:ilvl w:val="1"/>
          <w:numId w:val="15"/>
        </w:numPr>
        <w:jc w:val="both"/>
        <w:rPr>
          <w:rFonts w:ascii="Arial" w:hAnsi="Arial" w:cs="Arial"/>
          <w:lang w:val="es-SV"/>
        </w:rPr>
      </w:pPr>
      <w:r w:rsidRPr="006E70A7">
        <w:rPr>
          <w:rFonts w:ascii="Arial" w:hAnsi="Arial" w:cs="Arial"/>
          <w:lang w:val="es-SV"/>
        </w:rPr>
        <w:t>Flujo de caja real versus el proyectado a marzo 2021</w:t>
      </w:r>
    </w:p>
    <w:p w14:paraId="5552D052" w14:textId="77777777" w:rsidR="00406EF2" w:rsidRPr="006E70A7" w:rsidRDefault="00406EF2" w:rsidP="006E70A7">
      <w:pPr>
        <w:numPr>
          <w:ilvl w:val="1"/>
          <w:numId w:val="15"/>
        </w:numPr>
        <w:jc w:val="both"/>
        <w:rPr>
          <w:rFonts w:ascii="Arial" w:hAnsi="Arial" w:cs="Arial"/>
          <w:lang w:val="es-SV"/>
        </w:rPr>
      </w:pPr>
      <w:r w:rsidRPr="006E70A7">
        <w:rPr>
          <w:rFonts w:ascii="Arial" w:hAnsi="Arial" w:cs="Arial"/>
          <w:lang w:val="es-SV"/>
        </w:rPr>
        <w:t>Ejecución Presupuestaria a marzo 2021.</w:t>
      </w:r>
    </w:p>
    <w:p w14:paraId="650EBF9D" w14:textId="77777777" w:rsidR="00406EF2" w:rsidRPr="006E70A7" w:rsidRDefault="00406EF2" w:rsidP="006E70A7">
      <w:pPr>
        <w:numPr>
          <w:ilvl w:val="1"/>
          <w:numId w:val="15"/>
        </w:numPr>
        <w:jc w:val="both"/>
        <w:rPr>
          <w:rFonts w:ascii="Arial" w:hAnsi="Arial" w:cs="Arial"/>
          <w:lang w:val="es-SV"/>
        </w:rPr>
      </w:pPr>
      <w:r w:rsidRPr="006E70A7">
        <w:rPr>
          <w:rFonts w:ascii="Arial" w:hAnsi="Arial" w:cs="Arial"/>
          <w:lang w:val="es-SV"/>
        </w:rPr>
        <w:t>Ejecución Presupuestaria de Egresos con Lineamientos de Ahorro y Eficiencia a marzo 2020 - marzo 2021.</w:t>
      </w:r>
    </w:p>
    <w:p w14:paraId="01D9E479" w14:textId="77777777" w:rsidR="00406EF2" w:rsidRPr="006E70A7" w:rsidRDefault="00406EF2" w:rsidP="006E70A7">
      <w:pPr>
        <w:ind w:left="360"/>
        <w:jc w:val="both"/>
        <w:rPr>
          <w:rFonts w:ascii="Arial" w:hAnsi="Arial" w:cs="Arial"/>
          <w:lang w:val="es-SV"/>
        </w:rPr>
      </w:pPr>
    </w:p>
    <w:p w14:paraId="1F1EA1CB" w14:textId="77777777" w:rsidR="00406EF2" w:rsidRPr="006E70A7" w:rsidRDefault="00406EF2" w:rsidP="006E70A7">
      <w:pPr>
        <w:numPr>
          <w:ilvl w:val="0"/>
          <w:numId w:val="6"/>
        </w:numPr>
        <w:jc w:val="both"/>
        <w:rPr>
          <w:rFonts w:ascii="Arial" w:hAnsi="Arial" w:cs="Arial"/>
          <w:lang w:val="es-SV"/>
        </w:rPr>
      </w:pPr>
      <w:r w:rsidRPr="006E70A7">
        <w:rPr>
          <w:rFonts w:ascii="Arial" w:hAnsi="Arial" w:cs="Arial"/>
          <w:lang w:val="es-SV"/>
        </w:rPr>
        <w:t>Este Punto se ratifica en esta misma sesión.</w:t>
      </w:r>
    </w:p>
    <w:p w14:paraId="2246A086" w14:textId="77777777" w:rsidR="00406EF2" w:rsidRPr="00493F54" w:rsidRDefault="00406EF2" w:rsidP="00AD0172">
      <w:pPr>
        <w:jc w:val="both"/>
        <w:rPr>
          <w:rFonts w:ascii="Arial" w:hAnsi="Arial" w:cs="Arial"/>
          <w:b/>
          <w:sz w:val="22"/>
          <w:szCs w:val="22"/>
          <w:lang w:val="es-SV"/>
        </w:rPr>
      </w:pPr>
    </w:p>
    <w:p w14:paraId="786C1EF2" w14:textId="77777777" w:rsidR="00AD0172" w:rsidRPr="000476B8" w:rsidRDefault="00AD0172" w:rsidP="00AD0172">
      <w:pPr>
        <w:pStyle w:val="Prrafodelista"/>
        <w:ind w:left="141"/>
        <w:rPr>
          <w:rFonts w:ascii="Arial" w:hAnsi="Arial" w:cs="Arial"/>
          <w:b/>
          <w:bCs/>
          <w:snapToGrid w:val="0"/>
          <w:lang w:val="pt-BR"/>
        </w:rPr>
      </w:pPr>
    </w:p>
    <w:p w14:paraId="0B441331" w14:textId="307D85A1" w:rsidR="00AD0172" w:rsidRPr="00C055A0" w:rsidRDefault="00AD0172" w:rsidP="00AD0172">
      <w:pPr>
        <w:autoSpaceDE w:val="0"/>
        <w:jc w:val="both"/>
        <w:rPr>
          <w:rFonts w:ascii="Arial" w:hAnsi="Arial" w:cs="Arial"/>
          <w:lang w:val="es-MX"/>
        </w:rPr>
      </w:pPr>
      <w:r>
        <w:rPr>
          <w:rFonts w:ascii="Arial" w:hAnsi="Arial" w:cs="Arial"/>
          <w:b/>
          <w:bCs/>
          <w:spacing w:val="-5"/>
        </w:rPr>
        <w:t xml:space="preserve">VIII) </w:t>
      </w:r>
      <w:r w:rsidRPr="00C055A0">
        <w:rPr>
          <w:rFonts w:ascii="Arial" w:hAnsi="Arial" w:cs="Arial"/>
          <w:b/>
          <w:bCs/>
          <w:spacing w:val="-5"/>
        </w:rPr>
        <w:t>MONITOR DE OPERACIONES AL MES DE MARZO 2021.</w:t>
      </w:r>
      <w:r w:rsidR="00406EF2">
        <w:rPr>
          <w:rFonts w:ascii="Arial" w:hAnsi="Arial" w:cs="Arial"/>
          <w:b/>
          <w:bCs/>
          <w:spacing w:val="-5"/>
        </w:rPr>
        <w:t xml:space="preserve"> </w:t>
      </w:r>
      <w:r w:rsidRPr="00C055A0">
        <w:rPr>
          <w:rFonts w:ascii="Arial" w:hAnsi="Arial" w:cs="Arial"/>
          <w:lang w:val="es-MX"/>
        </w:rPr>
        <w:t xml:space="preserve">El </w:t>
      </w:r>
      <w:proofErr w:type="gramStart"/>
      <w:r w:rsidRPr="00C055A0">
        <w:rPr>
          <w:rFonts w:ascii="Arial" w:hAnsi="Arial" w:cs="Arial"/>
          <w:lang w:val="es-MX"/>
        </w:rPr>
        <w:t>Presidente</w:t>
      </w:r>
      <w:proofErr w:type="gramEnd"/>
      <w:r w:rsidRPr="00C055A0">
        <w:rPr>
          <w:rFonts w:ascii="Arial" w:hAnsi="Arial" w:cs="Arial"/>
          <w:lang w:val="es-MX"/>
        </w:rPr>
        <w:t xml:space="preserve"> y Director Ejecutivo, invitó a la </w:t>
      </w:r>
      <w:r>
        <w:rPr>
          <w:rFonts w:ascii="Arial" w:hAnsi="Arial" w:cs="Arial"/>
          <w:lang w:val="es-MX"/>
        </w:rPr>
        <w:t>i</w:t>
      </w:r>
      <w:r w:rsidRPr="00C055A0">
        <w:rPr>
          <w:rFonts w:ascii="Arial" w:hAnsi="Arial" w:cs="Arial"/>
          <w:lang w:val="es-MX"/>
        </w:rPr>
        <w:t xml:space="preserve">ngeniera Diana Eunice Castro de Abrego, Gerenta de Planificación en funciones,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$31.85 millones; egresos de operación por $18.06 millones y un </w:t>
      </w:r>
      <w:r w:rsidRPr="00C055A0">
        <w:rPr>
          <w:rFonts w:ascii="Arial" w:hAnsi="Arial" w:cs="Arial"/>
          <w:lang w:val="es-MX"/>
        </w:rPr>
        <w:lastRenderedPageBreak/>
        <w:t xml:space="preserve">excedente de $13.79 millones. La cartera hipotecaria quedó constituida por 91,299 préstamos con adeudos de $987.34 millones. El otorgamiento de créditos acumula 1,791 créditos por $32.72 millones. La comercialización de activos extraordinarios registra en el período 395 inmuebles por $4.56 millones, que comprenden 372 ventas al crédito por $4.38 millones y 23 ventas al contado por $0.18 millones. La devolución de cotizaciones presenta 3,119 casos atendidos por $1.72 millones que comprenden capital e intereses. Adicionalmente, se realizaron 688 traslados de cotizaciones a saldos de préstamos por $0.19 millones. Del total de la cartera hipotecaria administrada 91,299 son hipotecas vigentes, de las cuales únicamente un 1.2% (1,107 hipotecas) se encuentran en su período normal de inscripción y el restante 98.8% (90,192 hipotecas) se encuentran inscritas a favor del Fondo, en el período informado han sido inscritas 2,041 hipotecas. La disponibilidad registra $91.20 millones, que no incluyen $4.49 millones del Fondo de Protección del personal del FSV. Junta Directiva, conocido el documento preparado por la Gerencia de Planificación, y luego de efectuar el análisis y comentarios correspondientes, por unanimidad </w:t>
      </w:r>
      <w:r w:rsidRPr="007F57F8">
        <w:rPr>
          <w:rFonts w:ascii="Arial" w:hAnsi="Arial" w:cs="Arial"/>
          <w:b/>
          <w:bCs/>
          <w:lang w:val="es-MX"/>
        </w:rPr>
        <w:t>ACUERDA:</w:t>
      </w:r>
    </w:p>
    <w:p w14:paraId="4DA10455" w14:textId="77777777" w:rsidR="00AD0172" w:rsidRPr="00C055A0" w:rsidRDefault="00AD0172" w:rsidP="00AD0172">
      <w:pPr>
        <w:autoSpaceDE w:val="0"/>
        <w:jc w:val="both"/>
        <w:rPr>
          <w:rFonts w:ascii="Arial" w:hAnsi="Arial" w:cs="Arial"/>
        </w:rPr>
      </w:pPr>
    </w:p>
    <w:p w14:paraId="3530204C" w14:textId="77777777" w:rsidR="00AD0172" w:rsidRPr="00C055A0" w:rsidRDefault="00AD0172" w:rsidP="00AD0172">
      <w:pPr>
        <w:autoSpaceDE w:val="0"/>
        <w:jc w:val="both"/>
        <w:rPr>
          <w:rFonts w:ascii="Arial" w:hAnsi="Arial" w:cs="Arial"/>
          <w:lang w:val="es-MX"/>
        </w:rPr>
      </w:pPr>
      <w:r w:rsidRPr="00C055A0">
        <w:rPr>
          <w:rFonts w:ascii="Arial" w:hAnsi="Arial" w:cs="Arial"/>
          <w:lang w:val="es-MX"/>
        </w:rPr>
        <w:t>Dar por recibido los informes, así: Monitor de Operaciones y Disponibilidad financiera al mes de marzo 2021.</w:t>
      </w:r>
    </w:p>
    <w:p w14:paraId="1253E146" w14:textId="77777777" w:rsidR="00AD0172" w:rsidRPr="00C055A0" w:rsidRDefault="00AD0172" w:rsidP="00AD0172">
      <w:pPr>
        <w:tabs>
          <w:tab w:val="left" w:pos="709"/>
          <w:tab w:val="left" w:pos="851"/>
          <w:tab w:val="left" w:pos="993"/>
        </w:tabs>
        <w:autoSpaceDE w:val="0"/>
        <w:autoSpaceDN w:val="0"/>
        <w:adjustRightInd w:val="0"/>
        <w:jc w:val="both"/>
        <w:rPr>
          <w:rFonts w:ascii="Arial" w:hAnsi="Arial" w:cs="Arial"/>
          <w:b/>
          <w:bCs/>
        </w:rPr>
      </w:pPr>
    </w:p>
    <w:p w14:paraId="36F5EFDB" w14:textId="77777777" w:rsidR="00AD0172" w:rsidRPr="00670D52" w:rsidRDefault="00AD0172" w:rsidP="00AD0172">
      <w:pPr>
        <w:pStyle w:val="Prrafodelista"/>
        <w:ind w:left="141"/>
        <w:rPr>
          <w:rFonts w:ascii="Arial" w:hAnsi="Arial" w:cs="Arial"/>
          <w:b/>
          <w:bCs/>
        </w:rPr>
      </w:pPr>
    </w:p>
    <w:p w14:paraId="48CF6130" w14:textId="5A7C379F" w:rsidR="00AD0172" w:rsidRDefault="00AD0172" w:rsidP="00406EF2">
      <w:pPr>
        <w:jc w:val="both"/>
        <w:rPr>
          <w:rFonts w:ascii="Arial" w:hAnsi="Arial" w:cs="Arial"/>
        </w:rPr>
      </w:pPr>
      <w:r>
        <w:rPr>
          <w:rFonts w:ascii="Arial" w:hAnsi="Arial" w:cs="Arial"/>
          <w:b/>
          <w:bCs/>
        </w:rPr>
        <w:t xml:space="preserve">IX) </w:t>
      </w:r>
      <w:r w:rsidRPr="00B55FB7">
        <w:rPr>
          <w:rFonts w:ascii="Arial" w:hAnsi="Arial" w:cs="Arial"/>
          <w:b/>
          <w:bCs/>
        </w:rPr>
        <w:t>INFORME DE SEGUIMIENTO AL PAO MARZO 2021</w:t>
      </w:r>
      <w:r>
        <w:rPr>
          <w:rFonts w:ascii="Arial" w:hAnsi="Arial" w:cs="Arial"/>
          <w:b/>
          <w:bCs/>
        </w:rPr>
        <w:t>.</w:t>
      </w:r>
      <w:r w:rsidRPr="00B55FB7">
        <w:rPr>
          <w:rFonts w:ascii="Arial" w:hAnsi="Arial" w:cs="Arial"/>
          <w:b/>
          <w:bCs/>
        </w:rPr>
        <w:t xml:space="preserve"> </w:t>
      </w:r>
      <w:r w:rsidRPr="00493F54">
        <w:rPr>
          <w:rFonts w:ascii="Arial" w:hAnsi="Arial" w:cs="Arial"/>
          <w:lang w:val="es-MX"/>
        </w:rPr>
        <w:t xml:space="preserve">El </w:t>
      </w:r>
      <w:proofErr w:type="gramStart"/>
      <w:r w:rsidRPr="00493F54">
        <w:rPr>
          <w:rFonts w:ascii="Arial" w:hAnsi="Arial" w:cs="Arial"/>
          <w:lang w:val="es-MX"/>
        </w:rPr>
        <w:t>Presidente</w:t>
      </w:r>
      <w:proofErr w:type="gramEnd"/>
      <w:r w:rsidRPr="00493F54">
        <w:rPr>
          <w:rFonts w:ascii="Arial" w:hAnsi="Arial" w:cs="Arial"/>
          <w:lang w:val="es-MX"/>
        </w:rPr>
        <w:t xml:space="preserve"> y Director Ejecutivo invitó a la ingeniera Diana Eunice Castro de Ábrego, Gerenta de Planificación en </w:t>
      </w:r>
      <w:r>
        <w:rPr>
          <w:rFonts w:ascii="Arial" w:hAnsi="Arial" w:cs="Arial"/>
          <w:lang w:val="es-MX"/>
        </w:rPr>
        <w:t>f</w:t>
      </w:r>
      <w:r w:rsidRPr="00493F54">
        <w:rPr>
          <w:rFonts w:ascii="Arial" w:hAnsi="Arial" w:cs="Arial"/>
          <w:lang w:val="es-MX"/>
        </w:rPr>
        <w:t xml:space="preserve">unciones, para presentar a los directores, el Seguimiento y Evaluación del Plan Anual Operativo (PAO) correspondiente al periodo </w:t>
      </w:r>
      <w:r>
        <w:rPr>
          <w:rFonts w:ascii="Arial" w:hAnsi="Arial" w:cs="Arial"/>
          <w:lang w:val="es-MX"/>
        </w:rPr>
        <w:t>e</w:t>
      </w:r>
      <w:r w:rsidRPr="00493F54">
        <w:rPr>
          <w:rFonts w:ascii="Arial" w:hAnsi="Arial" w:cs="Arial"/>
          <w:lang w:val="es-MX"/>
        </w:rPr>
        <w:t xml:space="preserve">nero </w:t>
      </w:r>
      <w:r>
        <w:rPr>
          <w:rFonts w:ascii="Arial" w:hAnsi="Arial" w:cs="Arial"/>
          <w:lang w:val="es-MX"/>
        </w:rPr>
        <w:t>–</w:t>
      </w:r>
      <w:r w:rsidRPr="00493F54">
        <w:rPr>
          <w:rFonts w:ascii="Arial" w:hAnsi="Arial" w:cs="Arial"/>
          <w:lang w:val="es-MX"/>
        </w:rPr>
        <w:t xml:space="preserve"> </w:t>
      </w:r>
      <w:r>
        <w:rPr>
          <w:rFonts w:ascii="Arial" w:hAnsi="Arial" w:cs="Arial"/>
          <w:lang w:val="es-MX"/>
        </w:rPr>
        <w:t>marzo de 2021</w:t>
      </w:r>
      <w:r w:rsidRPr="00493F54">
        <w:rPr>
          <w:rFonts w:ascii="Arial" w:hAnsi="Arial" w:cs="Arial"/>
          <w:lang w:val="es-MX"/>
        </w:rPr>
        <w:t xml:space="preserve"> y solicitud de modificación de metas del Plan Anual Operativo (PAO) 2021. La ingeniera Castro de Ábrego inició explicando que se trae este informe, </w:t>
      </w:r>
      <w:r w:rsidRPr="00493F54">
        <w:rPr>
          <w:rFonts w:ascii="Arial" w:hAnsi="Arial" w:cs="Arial"/>
        </w:rPr>
        <w:t xml:space="preserve">basado en la autorización de Asamblea de Gobernadores en sesión </w:t>
      </w:r>
      <w:proofErr w:type="spellStart"/>
      <w:r w:rsidRPr="00493F54">
        <w:rPr>
          <w:rFonts w:ascii="Arial" w:hAnsi="Arial" w:cs="Arial"/>
        </w:rPr>
        <w:t>N°</w:t>
      </w:r>
      <w:proofErr w:type="spellEnd"/>
      <w:r w:rsidRPr="00493F54">
        <w:rPr>
          <w:rFonts w:ascii="Arial" w:hAnsi="Arial" w:cs="Arial"/>
        </w:rPr>
        <w:t xml:space="preserve"> A</w:t>
      </w:r>
      <w:r w:rsidRPr="00493F54">
        <w:rPr>
          <w:rFonts w:ascii="Arial" w:hAnsi="Arial" w:cs="Arial"/>
          <w:lang w:val="es-SV"/>
        </w:rPr>
        <w:t>G-1</w:t>
      </w:r>
      <w:r>
        <w:rPr>
          <w:rFonts w:ascii="Arial" w:hAnsi="Arial" w:cs="Arial"/>
          <w:lang w:val="es-SV"/>
        </w:rPr>
        <w:t>70</w:t>
      </w:r>
      <w:r w:rsidRPr="00493F54">
        <w:rPr>
          <w:rFonts w:ascii="Arial" w:hAnsi="Arial" w:cs="Arial"/>
          <w:lang w:val="es-SV"/>
        </w:rPr>
        <w:t xml:space="preserve"> del </w:t>
      </w:r>
      <w:r>
        <w:rPr>
          <w:rFonts w:ascii="Arial" w:hAnsi="Arial" w:cs="Arial"/>
          <w:lang w:val="es-SV"/>
        </w:rPr>
        <w:t>2</w:t>
      </w:r>
      <w:r w:rsidRPr="00493F54">
        <w:rPr>
          <w:rFonts w:ascii="Arial" w:hAnsi="Arial" w:cs="Arial"/>
          <w:lang w:val="es-SV"/>
        </w:rPr>
        <w:t>7 de octubre de 20</w:t>
      </w:r>
      <w:r>
        <w:rPr>
          <w:rFonts w:ascii="Arial" w:hAnsi="Arial" w:cs="Arial"/>
          <w:lang w:val="es-SV"/>
        </w:rPr>
        <w:t>20</w:t>
      </w:r>
      <w:r w:rsidRPr="00493F54">
        <w:rPr>
          <w:rFonts w:ascii="Arial" w:hAnsi="Arial" w:cs="Arial"/>
          <w:lang w:val="es-SV"/>
        </w:rPr>
        <w:t>,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202</w:t>
      </w:r>
      <w:r>
        <w:rPr>
          <w:rFonts w:ascii="Arial" w:hAnsi="Arial" w:cs="Arial"/>
          <w:lang w:val="es-SV"/>
        </w:rPr>
        <w:t>1</w:t>
      </w:r>
      <w:r w:rsidRPr="00493F54">
        <w:rPr>
          <w:rFonts w:ascii="Arial" w:hAnsi="Arial" w:cs="Arial"/>
          <w:lang w:val="es-SV"/>
        </w:rPr>
        <w:t xml:space="preserve">”. </w:t>
      </w:r>
      <w:r w:rsidRPr="00493F54">
        <w:rPr>
          <w:rFonts w:ascii="Arial" w:hAnsi="Arial" w:cs="Arial"/>
        </w:rPr>
        <w:t>La presentación comprendió: la Ejecutoria de los proyectos e Indicadores, Informe de Evaluación de Objetivos Institucionales</w:t>
      </w:r>
      <w:r>
        <w:rPr>
          <w:rFonts w:ascii="Arial" w:hAnsi="Arial" w:cs="Arial"/>
        </w:rPr>
        <w:t xml:space="preserve"> Claves</w:t>
      </w:r>
      <w:r w:rsidRPr="00493F54">
        <w:rPr>
          <w:rFonts w:ascii="Arial" w:hAnsi="Arial" w:cs="Arial"/>
        </w:rPr>
        <w:t xml:space="preserve"> y Solicitudes de </w:t>
      </w:r>
      <w:r>
        <w:rPr>
          <w:rFonts w:ascii="Arial" w:hAnsi="Arial" w:cs="Arial"/>
        </w:rPr>
        <w:t>Ajuste</w:t>
      </w:r>
      <w:r w:rsidRPr="00493F54">
        <w:rPr>
          <w:rFonts w:ascii="Arial" w:hAnsi="Arial" w:cs="Arial"/>
        </w:rPr>
        <w:t xml:space="preserve">. </w:t>
      </w:r>
    </w:p>
    <w:p w14:paraId="56D04667" w14:textId="3CB25AB5" w:rsidR="00AD0172" w:rsidRPr="00493F54" w:rsidRDefault="00AD0172" w:rsidP="00AD0172">
      <w:pPr>
        <w:keepNext/>
        <w:jc w:val="both"/>
        <w:outlineLvl w:val="1"/>
        <w:rPr>
          <w:b/>
          <w:bCs/>
          <w:i/>
          <w:iCs/>
          <w:lang w:val="es-MX"/>
        </w:rPr>
      </w:pPr>
      <w:r w:rsidRPr="00493F54">
        <w:rPr>
          <w:rFonts w:ascii="Arial" w:hAnsi="Arial" w:cs="Arial"/>
        </w:rPr>
        <w:t xml:space="preserve">En lo que se refiere a la Evaluación del PAO, se expusieron las 5 áreas estratégicas: 1. Acceso a Soluciones Habitacionales con </w:t>
      </w:r>
      <w:r w:rsidRPr="00493F54">
        <w:rPr>
          <w:rFonts w:ascii="Arial" w:hAnsi="Arial" w:cs="Arial"/>
          <w:lang w:val="es-MX"/>
        </w:rPr>
        <w:t xml:space="preserve">1 objetivo con 1 indicador. 2- Gestión Crediticia 2 objetivos con 4 indicadores y </w:t>
      </w:r>
      <w:r>
        <w:rPr>
          <w:rFonts w:ascii="Arial" w:hAnsi="Arial" w:cs="Arial"/>
          <w:lang w:val="es-MX"/>
        </w:rPr>
        <w:t>3</w:t>
      </w:r>
      <w:r w:rsidRPr="00493F54">
        <w:rPr>
          <w:rFonts w:ascii="Arial" w:hAnsi="Arial" w:cs="Arial"/>
          <w:lang w:val="es-MX"/>
        </w:rPr>
        <w:t xml:space="preserve"> proyectos con </w:t>
      </w:r>
      <w:r>
        <w:rPr>
          <w:rFonts w:ascii="Arial" w:hAnsi="Arial" w:cs="Arial"/>
          <w:lang w:val="es-MX"/>
        </w:rPr>
        <w:t>3</w:t>
      </w:r>
      <w:r w:rsidRPr="00493F54">
        <w:rPr>
          <w:rFonts w:ascii="Arial" w:hAnsi="Arial" w:cs="Arial"/>
          <w:lang w:val="es-MX"/>
        </w:rPr>
        <w:t xml:space="preserve"> indicadores. 3- Servicio al Cliente 2 objetivos con 2 indicadores y </w:t>
      </w:r>
      <w:r>
        <w:rPr>
          <w:rFonts w:ascii="Arial" w:hAnsi="Arial" w:cs="Arial"/>
          <w:lang w:val="es-MX"/>
        </w:rPr>
        <w:t>4</w:t>
      </w:r>
      <w:r w:rsidRPr="00493F54">
        <w:rPr>
          <w:rFonts w:ascii="Arial" w:hAnsi="Arial" w:cs="Arial"/>
          <w:lang w:val="es-MX"/>
        </w:rPr>
        <w:t xml:space="preserve"> proyectos con </w:t>
      </w:r>
      <w:r>
        <w:rPr>
          <w:rFonts w:ascii="Arial" w:hAnsi="Arial" w:cs="Arial"/>
          <w:lang w:val="es-MX"/>
        </w:rPr>
        <w:t>4</w:t>
      </w:r>
      <w:r w:rsidRPr="00493F54">
        <w:rPr>
          <w:rFonts w:ascii="Arial" w:hAnsi="Arial" w:cs="Arial"/>
          <w:lang w:val="es-MX"/>
        </w:rPr>
        <w:t xml:space="preserve"> indicadores. 4- Fortalecimiento Financiero 3 objetivos con 4 indicadores y </w:t>
      </w:r>
      <w:r>
        <w:rPr>
          <w:rFonts w:ascii="Arial" w:hAnsi="Arial" w:cs="Arial"/>
          <w:lang w:val="es-MX"/>
        </w:rPr>
        <w:t>7</w:t>
      </w:r>
      <w:r w:rsidRPr="00493F54">
        <w:rPr>
          <w:rFonts w:ascii="Arial" w:hAnsi="Arial" w:cs="Arial"/>
          <w:lang w:val="es-MX"/>
        </w:rPr>
        <w:t xml:space="preserve"> proyectos con </w:t>
      </w:r>
      <w:r>
        <w:rPr>
          <w:rFonts w:ascii="Arial" w:hAnsi="Arial" w:cs="Arial"/>
          <w:lang w:val="es-MX"/>
        </w:rPr>
        <w:t>8</w:t>
      </w:r>
      <w:r w:rsidRPr="00493F54">
        <w:rPr>
          <w:rFonts w:ascii="Arial" w:hAnsi="Arial" w:cs="Arial"/>
          <w:lang w:val="es-MX"/>
        </w:rPr>
        <w:t xml:space="preserve"> indicadores y 5- Procesos y Desarrollo Institucional 5 objetivos con 11 indicadores y 1</w:t>
      </w:r>
      <w:r>
        <w:rPr>
          <w:rFonts w:ascii="Arial" w:hAnsi="Arial" w:cs="Arial"/>
          <w:lang w:val="es-MX"/>
        </w:rPr>
        <w:t>3</w:t>
      </w:r>
      <w:r w:rsidRPr="00493F54">
        <w:rPr>
          <w:rFonts w:ascii="Arial" w:hAnsi="Arial" w:cs="Arial"/>
          <w:lang w:val="es-MX"/>
        </w:rPr>
        <w:t xml:space="preserve"> proyectos con 1</w:t>
      </w:r>
      <w:r>
        <w:rPr>
          <w:rFonts w:ascii="Arial" w:hAnsi="Arial" w:cs="Arial"/>
          <w:lang w:val="es-MX"/>
        </w:rPr>
        <w:t>3</w:t>
      </w:r>
      <w:r w:rsidRPr="00493F54">
        <w:rPr>
          <w:rFonts w:ascii="Arial" w:hAnsi="Arial" w:cs="Arial"/>
          <w:lang w:val="es-MX"/>
        </w:rPr>
        <w:t xml:space="preserve"> indicadores. </w:t>
      </w:r>
      <w:r w:rsidRPr="00493F54">
        <w:rPr>
          <w:rFonts w:ascii="Arial" w:hAnsi="Arial" w:cs="Arial"/>
        </w:rPr>
        <w:t xml:space="preserve">En resumen, el cumplimiento de indicadores presenta: </w:t>
      </w:r>
      <w:r>
        <w:rPr>
          <w:rFonts w:ascii="Arial" w:hAnsi="Arial" w:cs="Arial"/>
        </w:rPr>
        <w:t>4</w:t>
      </w:r>
      <w:r w:rsidRPr="00493F54">
        <w:rPr>
          <w:rFonts w:ascii="Arial" w:hAnsi="Arial" w:cs="Arial"/>
        </w:rPr>
        <w:t xml:space="preserve"> indicador</w:t>
      </w:r>
      <w:r>
        <w:rPr>
          <w:rFonts w:ascii="Arial" w:hAnsi="Arial" w:cs="Arial"/>
        </w:rPr>
        <w:t>es</w:t>
      </w:r>
      <w:r w:rsidRPr="00493F54">
        <w:rPr>
          <w:rFonts w:ascii="Arial" w:hAnsi="Arial" w:cs="Arial"/>
        </w:rPr>
        <w:t xml:space="preserve"> cuyo cumplimiento se ubicó en el rango de alarma superior; </w:t>
      </w:r>
      <w:r>
        <w:rPr>
          <w:rFonts w:ascii="Arial" w:hAnsi="Arial" w:cs="Arial"/>
        </w:rPr>
        <w:t>6</w:t>
      </w:r>
      <w:r w:rsidRPr="00493F54">
        <w:rPr>
          <w:rFonts w:ascii="Arial" w:hAnsi="Arial" w:cs="Arial"/>
        </w:rPr>
        <w:t xml:space="preserve"> indicadores cuyo cumplimiento se ubicó en el rango de tolerancia superior; </w:t>
      </w:r>
      <w:r>
        <w:rPr>
          <w:rFonts w:ascii="Arial" w:hAnsi="Arial" w:cs="Arial"/>
        </w:rPr>
        <w:t>23</w:t>
      </w:r>
      <w:r w:rsidRPr="00493F54">
        <w:rPr>
          <w:rFonts w:ascii="Arial" w:hAnsi="Arial" w:cs="Arial"/>
        </w:rPr>
        <w:t xml:space="preserve"> indicadores con cumplimiento dentro del rango de aceptación; </w:t>
      </w:r>
      <w:r>
        <w:rPr>
          <w:rFonts w:ascii="Arial" w:hAnsi="Arial" w:cs="Arial"/>
        </w:rPr>
        <w:t>4</w:t>
      </w:r>
      <w:r w:rsidRPr="00493F54">
        <w:rPr>
          <w:rFonts w:ascii="Arial" w:hAnsi="Arial" w:cs="Arial"/>
        </w:rPr>
        <w:t xml:space="preserve"> indicadores cuyo cumplimiento se ubicó en el rango de tolerancia inferior; </w:t>
      </w:r>
      <w:r>
        <w:rPr>
          <w:rFonts w:ascii="Arial" w:hAnsi="Arial" w:cs="Arial"/>
        </w:rPr>
        <w:t>1</w:t>
      </w:r>
      <w:r w:rsidRPr="00493F54">
        <w:rPr>
          <w:rFonts w:ascii="Arial" w:hAnsi="Arial" w:cs="Arial"/>
        </w:rPr>
        <w:t xml:space="preserve"> indicador cuyo cumplimiento se ubicó en el rango de alarma inferior. La ingeniera Castro de Ábrego también señaló que l</w:t>
      </w:r>
      <w:r w:rsidRPr="00493F54">
        <w:rPr>
          <w:rFonts w:ascii="Arial" w:hAnsi="Arial" w:cs="Arial"/>
          <w:lang w:val="es-MX"/>
        </w:rPr>
        <w:t xml:space="preserve">os resultados alcanzados al mes de </w:t>
      </w:r>
      <w:r>
        <w:rPr>
          <w:rFonts w:ascii="Arial" w:hAnsi="Arial" w:cs="Arial"/>
          <w:lang w:val="es-MX"/>
        </w:rPr>
        <w:t>marzo de 2021</w:t>
      </w:r>
      <w:r w:rsidRPr="00493F54">
        <w:rPr>
          <w:rFonts w:ascii="Arial" w:hAnsi="Arial" w:cs="Arial"/>
          <w:lang w:val="es-MX"/>
        </w:rPr>
        <w:t xml:space="preserve"> en los rubros institucionales prioritarios muestran el siguiente cumplimiento: Colocación de Créditos alcanzó en número de casos </w:t>
      </w:r>
      <w:r>
        <w:rPr>
          <w:rFonts w:ascii="Arial" w:hAnsi="Arial" w:cs="Arial"/>
          <w:lang w:val="es-MX"/>
        </w:rPr>
        <w:t>121.18</w:t>
      </w:r>
      <w:r w:rsidRPr="00493F54">
        <w:rPr>
          <w:rFonts w:ascii="Arial" w:hAnsi="Arial" w:cs="Arial"/>
          <w:lang w:val="es-MX"/>
        </w:rPr>
        <w:t>% y en monto 1</w:t>
      </w:r>
      <w:r>
        <w:rPr>
          <w:rFonts w:ascii="Arial" w:hAnsi="Arial" w:cs="Arial"/>
          <w:lang w:val="es-MX"/>
        </w:rPr>
        <w:t>06.79</w:t>
      </w:r>
      <w:r w:rsidRPr="00493F54">
        <w:rPr>
          <w:rFonts w:ascii="Arial" w:hAnsi="Arial" w:cs="Arial"/>
          <w:lang w:val="es-MX"/>
        </w:rPr>
        <w:t xml:space="preserve">%; Tiempos promedio de trámite para el otorgamiento de Vivienda Nueva </w:t>
      </w:r>
      <w:r>
        <w:rPr>
          <w:rFonts w:ascii="Arial" w:hAnsi="Arial" w:cs="Arial"/>
          <w:lang w:val="es-MX"/>
        </w:rPr>
        <w:t>75.13</w:t>
      </w:r>
      <w:r w:rsidRPr="00493F54">
        <w:rPr>
          <w:rFonts w:ascii="Arial" w:hAnsi="Arial" w:cs="Arial"/>
          <w:lang w:val="es-MX"/>
        </w:rPr>
        <w:t>%; Tiempos promedio de trámite para el otorgamiento de Vivienda Usada 9</w:t>
      </w:r>
      <w:r>
        <w:rPr>
          <w:rFonts w:ascii="Arial" w:hAnsi="Arial" w:cs="Arial"/>
          <w:lang w:val="es-MX"/>
        </w:rPr>
        <w:t>7.5</w:t>
      </w:r>
      <w:r w:rsidRPr="00493F54">
        <w:rPr>
          <w:rFonts w:ascii="Arial" w:hAnsi="Arial" w:cs="Arial"/>
          <w:lang w:val="es-MX"/>
        </w:rPr>
        <w:t xml:space="preserve">7% y Tiempo promedio de trámite para otorgamiento de crédito para Activos Extraordinarios </w:t>
      </w:r>
      <w:r>
        <w:rPr>
          <w:rFonts w:ascii="Arial" w:hAnsi="Arial" w:cs="Arial"/>
          <w:lang w:val="es-MX"/>
        </w:rPr>
        <w:t>11</w:t>
      </w:r>
      <w:r w:rsidRPr="00493F54">
        <w:rPr>
          <w:rFonts w:ascii="Arial" w:hAnsi="Arial" w:cs="Arial"/>
          <w:lang w:val="es-MX"/>
        </w:rPr>
        <w:t>7</w:t>
      </w:r>
      <w:r>
        <w:rPr>
          <w:rFonts w:ascii="Arial" w:hAnsi="Arial" w:cs="Arial"/>
          <w:lang w:val="es-MX"/>
        </w:rPr>
        <w:t>.25</w:t>
      </w:r>
      <w:r w:rsidRPr="00493F54">
        <w:rPr>
          <w:rFonts w:ascii="Arial" w:hAnsi="Arial" w:cs="Arial"/>
          <w:lang w:val="es-MX"/>
        </w:rPr>
        <w:t xml:space="preserve">%; Índice de mora de Cartera Hipotecaria el </w:t>
      </w:r>
      <w:r>
        <w:rPr>
          <w:rFonts w:ascii="Arial" w:hAnsi="Arial" w:cs="Arial"/>
          <w:lang w:val="es-MX"/>
        </w:rPr>
        <w:t>116.67</w:t>
      </w:r>
      <w:r w:rsidRPr="00493F54">
        <w:rPr>
          <w:rFonts w:ascii="Arial" w:hAnsi="Arial" w:cs="Arial"/>
          <w:lang w:val="es-MX"/>
        </w:rPr>
        <w:t xml:space="preserve">%; captación de cuotas de préstamos </w:t>
      </w:r>
      <w:r>
        <w:rPr>
          <w:rFonts w:ascii="Arial" w:hAnsi="Arial" w:cs="Arial"/>
          <w:lang w:val="es-MX"/>
        </w:rPr>
        <w:t>115.32</w:t>
      </w:r>
      <w:r w:rsidRPr="00493F54">
        <w:rPr>
          <w:rFonts w:ascii="Arial" w:hAnsi="Arial" w:cs="Arial"/>
          <w:lang w:val="es-MX"/>
        </w:rPr>
        <w:t xml:space="preserve">%. </w:t>
      </w:r>
      <w:r w:rsidR="00034E86" w:rsidRPr="00493F54">
        <w:rPr>
          <w:rFonts w:ascii="Arial" w:hAnsi="Arial" w:cs="Arial"/>
          <w:lang w:val="es-MX"/>
        </w:rPr>
        <w:t xml:space="preserve">Adicionalmente la </w:t>
      </w:r>
      <w:r w:rsidR="00034E86" w:rsidRPr="00493F54">
        <w:rPr>
          <w:rFonts w:ascii="Arial" w:hAnsi="Arial" w:cs="Arial"/>
          <w:lang w:val="es-MX"/>
        </w:rPr>
        <w:lastRenderedPageBreak/>
        <w:t xml:space="preserve">ingeniera Castro de Ábrego indicó que se hace necesario modificar </w:t>
      </w:r>
      <w:r w:rsidR="00034E86">
        <w:rPr>
          <w:rFonts w:ascii="Arial" w:hAnsi="Arial" w:cs="Arial"/>
          <w:lang w:val="es-MX"/>
        </w:rPr>
        <w:t>2</w:t>
      </w:r>
      <w:r w:rsidR="00034E86" w:rsidRPr="00493F54">
        <w:rPr>
          <w:rFonts w:ascii="Arial" w:hAnsi="Arial" w:cs="Arial"/>
          <w:lang w:val="es-MX"/>
        </w:rPr>
        <w:t xml:space="preserve"> objetivos y proyectos del PAO 2021 </w:t>
      </w:r>
      <w:r w:rsidR="00034E86">
        <w:rPr>
          <w:rFonts w:ascii="Arial" w:hAnsi="Arial" w:cs="Arial"/>
          <w:lang w:val="es-MX"/>
        </w:rPr>
        <w:t>y presentó propuesta de modificación al plan de inversión crediticia 2021, el cual obedece a una redistribución de zona geográfica y línea financiera del número y monto de los créditos, manteniendo la meta anual total del plan;</w:t>
      </w:r>
      <w:r w:rsidR="00034E86" w:rsidRPr="00493F54">
        <w:rPr>
          <w:rFonts w:ascii="Arial" w:hAnsi="Arial" w:cs="Arial"/>
          <w:lang w:val="es-MX"/>
        </w:rPr>
        <w:t xml:space="preserve"> </w:t>
      </w:r>
      <w:r w:rsidR="00034E86">
        <w:rPr>
          <w:rFonts w:ascii="Arial" w:hAnsi="Arial" w:cs="Arial"/>
          <w:lang w:val="es-MX"/>
        </w:rPr>
        <w:t>dichas modificaciones</w:t>
      </w:r>
      <w:r w:rsidR="00034E86" w:rsidRPr="00493F54">
        <w:rPr>
          <w:rFonts w:ascii="Arial" w:hAnsi="Arial" w:cs="Arial"/>
          <w:lang w:val="es-MX"/>
        </w:rPr>
        <w:t xml:space="preserve"> fueron expuestas en detalle, de conformidad con el documento que se anexa a la presente acta. </w:t>
      </w:r>
      <w:r w:rsidR="00034E86" w:rsidRPr="00493F54">
        <w:rPr>
          <w:rFonts w:ascii="Arial" w:hAnsi="Arial" w:cs="Arial"/>
        </w:rPr>
        <w:t xml:space="preserve">Luego de la exposición se solicita a Junta Directiva dar por recibido el informe y autorizar los ajustes presentados. Junta Directiva, luego de conocer los datos expuestos por la </w:t>
      </w:r>
      <w:r w:rsidR="00034E86" w:rsidRPr="00493F54">
        <w:rPr>
          <w:rFonts w:ascii="Arial" w:hAnsi="Arial" w:cs="Arial"/>
          <w:lang w:val="es-MX"/>
        </w:rPr>
        <w:t xml:space="preserve">ingeniera Diana Eunice Castro de Ábrego, Gerenta de Planificación en Funciones, por unanimidad </w:t>
      </w:r>
      <w:r w:rsidR="00034E86" w:rsidRPr="00493F54">
        <w:rPr>
          <w:rFonts w:ascii="Arial" w:hAnsi="Arial" w:cs="Arial"/>
          <w:b/>
          <w:bCs/>
          <w:lang w:val="es-MX"/>
        </w:rPr>
        <w:t>ACUERDA:</w:t>
      </w:r>
    </w:p>
    <w:p w14:paraId="0F29C0B4" w14:textId="77777777" w:rsidR="00AD0172" w:rsidRPr="00493F54" w:rsidRDefault="00AD0172" w:rsidP="00AD0172">
      <w:pPr>
        <w:jc w:val="both"/>
        <w:rPr>
          <w:rFonts w:ascii="Arial" w:hAnsi="Arial" w:cs="Arial"/>
          <w:b/>
          <w:lang w:val="es-MX"/>
        </w:rPr>
      </w:pPr>
    </w:p>
    <w:p w14:paraId="4FD2605A" w14:textId="77777777" w:rsidR="00AD0172" w:rsidRPr="00493F54" w:rsidRDefault="00AD0172" w:rsidP="00AD0172">
      <w:pPr>
        <w:numPr>
          <w:ilvl w:val="0"/>
          <w:numId w:val="8"/>
        </w:numPr>
        <w:tabs>
          <w:tab w:val="left" w:pos="851"/>
        </w:tabs>
        <w:jc w:val="both"/>
        <w:rPr>
          <w:rFonts w:ascii="Arial" w:hAnsi="Arial" w:cs="Arial"/>
          <w:bCs/>
          <w:iCs/>
          <w:lang w:val="es-SV"/>
        </w:rPr>
      </w:pPr>
      <w:r w:rsidRPr="00493F54">
        <w:rPr>
          <w:rFonts w:ascii="Arial" w:hAnsi="Arial" w:cs="Arial"/>
          <w:bCs/>
          <w:iCs/>
          <w:lang w:val="es-MX"/>
        </w:rPr>
        <w:t xml:space="preserve">Dar por recibido el Seguimiento y Evaluación del Plan Anual Operativo (PAO) a </w:t>
      </w:r>
      <w:r>
        <w:rPr>
          <w:rFonts w:ascii="Arial" w:hAnsi="Arial" w:cs="Arial"/>
          <w:lang w:val="es-MX"/>
        </w:rPr>
        <w:t>marzo de 2021</w:t>
      </w:r>
      <w:r w:rsidRPr="00493F54">
        <w:rPr>
          <w:rFonts w:ascii="Arial" w:hAnsi="Arial" w:cs="Arial"/>
          <w:bCs/>
          <w:iCs/>
          <w:lang w:val="es-MX"/>
        </w:rPr>
        <w:t>.</w:t>
      </w:r>
    </w:p>
    <w:p w14:paraId="54C747EB" w14:textId="77777777" w:rsidR="00AD0172" w:rsidRPr="00493F54" w:rsidRDefault="00AD0172" w:rsidP="00AD0172">
      <w:pPr>
        <w:tabs>
          <w:tab w:val="left" w:pos="851"/>
        </w:tabs>
        <w:ind w:left="360"/>
        <w:jc w:val="both"/>
        <w:rPr>
          <w:rFonts w:ascii="Arial" w:hAnsi="Arial" w:cs="Arial"/>
          <w:bCs/>
          <w:iCs/>
          <w:lang w:val="es-SV"/>
        </w:rPr>
      </w:pPr>
    </w:p>
    <w:p w14:paraId="7C1ED96F" w14:textId="77777777" w:rsidR="00AD0172" w:rsidRPr="00493F54" w:rsidRDefault="00AD0172" w:rsidP="00AD0172">
      <w:pPr>
        <w:numPr>
          <w:ilvl w:val="0"/>
          <w:numId w:val="8"/>
        </w:numPr>
        <w:tabs>
          <w:tab w:val="left" w:pos="851"/>
        </w:tabs>
        <w:jc w:val="both"/>
        <w:rPr>
          <w:rFonts w:ascii="Arial" w:hAnsi="Arial" w:cs="Arial"/>
          <w:bCs/>
          <w:iCs/>
          <w:lang w:val="es-SV"/>
        </w:rPr>
      </w:pPr>
      <w:r w:rsidRPr="00493F54">
        <w:rPr>
          <w:rFonts w:ascii="Arial" w:hAnsi="Arial" w:cs="Arial"/>
          <w:bCs/>
          <w:iCs/>
          <w:lang w:val="es-SV"/>
        </w:rPr>
        <w:t xml:space="preserve">Autorizar los ajustes al PAO 2021 con vigencia 01 de </w:t>
      </w:r>
      <w:r>
        <w:rPr>
          <w:rFonts w:ascii="Arial" w:hAnsi="Arial" w:cs="Arial"/>
          <w:bCs/>
          <w:iCs/>
          <w:lang w:val="es-SV"/>
        </w:rPr>
        <w:t>abril</w:t>
      </w:r>
      <w:r w:rsidRPr="00493F54">
        <w:rPr>
          <w:rFonts w:ascii="Arial" w:hAnsi="Arial" w:cs="Arial"/>
          <w:bCs/>
          <w:iCs/>
          <w:lang w:val="es-SV"/>
        </w:rPr>
        <w:t xml:space="preserve"> de 2021, conforme lo presentado.</w:t>
      </w:r>
    </w:p>
    <w:p w14:paraId="46887A13" w14:textId="77777777" w:rsidR="00AD0172" w:rsidRPr="00493F54" w:rsidRDefault="00AD0172" w:rsidP="00AD0172">
      <w:pPr>
        <w:ind w:left="708"/>
        <w:rPr>
          <w:rFonts w:ascii="Arial" w:hAnsi="Arial" w:cs="Arial"/>
          <w:bCs/>
          <w:iCs/>
          <w:lang w:val="es-SV"/>
        </w:rPr>
      </w:pPr>
    </w:p>
    <w:p w14:paraId="7CC00364" w14:textId="77777777" w:rsidR="00AD0172" w:rsidRPr="00493F54" w:rsidRDefault="00AD0172" w:rsidP="00AD0172">
      <w:pPr>
        <w:numPr>
          <w:ilvl w:val="0"/>
          <w:numId w:val="8"/>
        </w:numPr>
        <w:tabs>
          <w:tab w:val="left" w:pos="851"/>
        </w:tabs>
        <w:jc w:val="both"/>
        <w:rPr>
          <w:rFonts w:ascii="Arial" w:hAnsi="Arial" w:cs="Arial"/>
          <w:bCs/>
          <w:iCs/>
          <w:lang w:val="es-SV"/>
        </w:rPr>
      </w:pPr>
      <w:r w:rsidRPr="00493F54">
        <w:rPr>
          <w:rFonts w:ascii="Arial" w:hAnsi="Arial" w:cs="Arial"/>
          <w:bCs/>
          <w:iCs/>
          <w:lang w:val="es-MX"/>
        </w:rPr>
        <w:t>Ratificar este punto en esta misma sesión.</w:t>
      </w:r>
    </w:p>
    <w:p w14:paraId="6D4F0105" w14:textId="77777777" w:rsidR="00AD0172" w:rsidRPr="00B55FB7" w:rsidRDefault="00AD0172" w:rsidP="00AD0172">
      <w:pPr>
        <w:jc w:val="both"/>
        <w:rPr>
          <w:rFonts w:ascii="Arial" w:hAnsi="Arial" w:cs="Arial"/>
          <w:b/>
          <w:bCs/>
          <w:snapToGrid w:val="0"/>
          <w:lang w:val="pt-BR"/>
        </w:rPr>
      </w:pPr>
    </w:p>
    <w:p w14:paraId="0AE71A06" w14:textId="77777777" w:rsidR="00AD0172" w:rsidRPr="00670D52" w:rsidRDefault="00AD0172" w:rsidP="00AD0172">
      <w:pPr>
        <w:pStyle w:val="Prrafodelista"/>
        <w:ind w:left="141"/>
        <w:rPr>
          <w:rFonts w:ascii="Arial" w:hAnsi="Arial" w:cs="Arial"/>
          <w:b/>
          <w:bCs/>
          <w:snapToGrid w:val="0"/>
          <w:lang w:val="pt-BR"/>
        </w:rPr>
      </w:pPr>
    </w:p>
    <w:p w14:paraId="4AD0B75B" w14:textId="007FD5E5" w:rsidR="00AD0172" w:rsidRPr="007112E7" w:rsidRDefault="00AD0172" w:rsidP="000323FA">
      <w:pPr>
        <w:jc w:val="both"/>
        <w:rPr>
          <w:rFonts w:ascii="Arial" w:hAnsi="Arial" w:cs="Arial"/>
          <w:b/>
        </w:rPr>
      </w:pPr>
      <w:bookmarkStart w:id="4" w:name="_Hlk71720290"/>
      <w:r>
        <w:rPr>
          <w:rFonts w:ascii="Arial" w:hAnsi="Arial" w:cs="Arial"/>
          <w:b/>
          <w:bCs/>
          <w:snapToGrid w:val="0"/>
          <w:lang w:val="pt-BR"/>
        </w:rPr>
        <w:t xml:space="preserve">X) </w:t>
      </w:r>
      <w:r w:rsidRPr="00B55FB7">
        <w:rPr>
          <w:rFonts w:ascii="Arial" w:hAnsi="Arial" w:cs="Arial"/>
          <w:b/>
          <w:bCs/>
          <w:snapToGrid w:val="0"/>
          <w:lang w:val="pt-BR"/>
        </w:rPr>
        <w:t>OPINIÓN LEGAL SOBRE FONDO DE PROTECCION</w:t>
      </w:r>
      <w:r w:rsidR="000323FA">
        <w:rPr>
          <w:rFonts w:ascii="Arial" w:hAnsi="Arial" w:cs="Arial"/>
          <w:b/>
          <w:bCs/>
          <w:snapToGrid w:val="0"/>
          <w:lang w:val="pt-BR"/>
        </w:rPr>
        <w:t xml:space="preserve">. </w:t>
      </w:r>
      <w:r w:rsidRPr="00C23B92">
        <w:rPr>
          <w:rFonts w:ascii="Arial" w:hAnsi="Arial" w:cs="Arial"/>
        </w:rPr>
        <w:t>El presidente y Director Ejecutivo sometió</w:t>
      </w:r>
      <w:r w:rsidRPr="00C23B92">
        <w:rPr>
          <w:rFonts w:ascii="Arial" w:hAnsi="Arial" w:cs="Arial"/>
          <w:lang w:val="es-MX"/>
        </w:rPr>
        <w:t xml:space="preserve"> a consideración de los directores, </w:t>
      </w:r>
      <w:r w:rsidRPr="00C23B92">
        <w:rPr>
          <w:rFonts w:ascii="Arial" w:hAnsi="Arial" w:cs="Arial"/>
          <w:lang w:val="es-SV"/>
        </w:rPr>
        <w:t xml:space="preserve">opinión jurídica respecto al Fondo de Protección de Empleados del Fondo Social para la Vivienda, de conformidad con lo requerido por la </w:t>
      </w:r>
      <w:r w:rsidR="00524773">
        <w:rPr>
          <w:rFonts w:ascii="Arial" w:hAnsi="Arial" w:cs="Arial"/>
          <w:lang w:val="es-SV"/>
        </w:rPr>
        <w:t>d</w:t>
      </w:r>
      <w:r w:rsidRPr="00C23B92">
        <w:rPr>
          <w:rFonts w:ascii="Arial" w:hAnsi="Arial" w:cs="Arial"/>
          <w:lang w:val="es-SV"/>
        </w:rPr>
        <w:t xml:space="preserve">irectora Ángela Lelany Bigueur González, representante propietaria del Sector Patronal. </w:t>
      </w:r>
      <w:r w:rsidRPr="00C23B92">
        <w:rPr>
          <w:rFonts w:ascii="Arial" w:hAnsi="Arial" w:cs="Arial"/>
        </w:rPr>
        <w:t>Para su presentación invitó al licenciado Julio</w:t>
      </w:r>
      <w:r>
        <w:rPr>
          <w:rFonts w:ascii="Arial" w:hAnsi="Arial" w:cs="Arial"/>
        </w:rPr>
        <w:t xml:space="preserve"> Enrique</w:t>
      </w:r>
      <w:r w:rsidRPr="00C23B92">
        <w:rPr>
          <w:rFonts w:ascii="Arial" w:hAnsi="Arial" w:cs="Arial"/>
        </w:rPr>
        <w:t xml:space="preserve"> Vega Álvarez, Asesor Legal de Junta Directiva y Asamblea de Gobernadores. El licenciado Vega Álvarez, inició su exposición, señalando que el contenido</w:t>
      </w:r>
      <w:r>
        <w:rPr>
          <w:rFonts w:ascii="Arial" w:hAnsi="Arial" w:cs="Arial"/>
        </w:rPr>
        <w:t xml:space="preserve"> de la opinión</w:t>
      </w:r>
      <w:r w:rsidRPr="00C23B92">
        <w:rPr>
          <w:rFonts w:ascii="Arial" w:hAnsi="Arial" w:cs="Arial"/>
        </w:rPr>
        <w:t xml:space="preserve"> responde</w:t>
      </w:r>
      <w:r w:rsidRPr="00C23B92">
        <w:rPr>
          <w:rFonts w:ascii="Arial" w:hAnsi="Arial" w:cs="Arial"/>
          <w:lang w:val="es-SV"/>
        </w:rPr>
        <w:t xml:space="preserve"> a los aspectos siguientes: 1- </w:t>
      </w:r>
      <w:r w:rsidR="001F7CEC">
        <w:rPr>
          <w:rFonts w:ascii="Arial" w:hAnsi="Arial" w:cs="Arial"/>
          <w:lang w:val="es-SV"/>
        </w:rPr>
        <w:t>Si r</w:t>
      </w:r>
      <w:r w:rsidRPr="00C23B92">
        <w:rPr>
          <w:rFonts w:ascii="Arial" w:hAnsi="Arial" w:cs="Arial"/>
          <w:lang w:val="es-SV"/>
        </w:rPr>
        <w:t>equiere el Fondo Social para la Vivienda autorización por parte de las autoridades correspondientes para captar los dineros que conforman el Fondo de Protección de Empleados del Fondo Social para la Vivienda</w:t>
      </w:r>
      <w:r w:rsidR="001F7CEC">
        <w:rPr>
          <w:rFonts w:ascii="Arial" w:hAnsi="Arial" w:cs="Arial"/>
          <w:lang w:val="es-SV"/>
        </w:rPr>
        <w:t>.</w:t>
      </w:r>
      <w:r w:rsidRPr="00C23B92">
        <w:rPr>
          <w:rFonts w:ascii="Arial" w:hAnsi="Arial" w:cs="Arial"/>
          <w:lang w:val="es-SV"/>
        </w:rPr>
        <w:t xml:space="preserve"> 2- S</w:t>
      </w:r>
      <w:r w:rsidR="001F7CEC">
        <w:rPr>
          <w:rFonts w:ascii="Arial" w:hAnsi="Arial" w:cs="Arial"/>
          <w:lang w:val="es-SV"/>
        </w:rPr>
        <w:t xml:space="preserve">i </w:t>
      </w:r>
      <w:proofErr w:type="gramStart"/>
      <w:r w:rsidR="001F7CEC">
        <w:rPr>
          <w:rFonts w:ascii="Arial" w:hAnsi="Arial" w:cs="Arial"/>
          <w:lang w:val="es-SV"/>
        </w:rPr>
        <w:t>s</w:t>
      </w:r>
      <w:r w:rsidRPr="00C23B92">
        <w:rPr>
          <w:rFonts w:ascii="Arial" w:hAnsi="Arial" w:cs="Arial"/>
          <w:lang w:val="es-SV"/>
        </w:rPr>
        <w:t>er</w:t>
      </w:r>
      <w:r w:rsidR="00524773">
        <w:rPr>
          <w:rFonts w:ascii="Arial" w:hAnsi="Arial" w:cs="Arial"/>
          <w:lang w:val="es-SV"/>
        </w:rPr>
        <w:t>í</w:t>
      </w:r>
      <w:r w:rsidRPr="00C23B92">
        <w:rPr>
          <w:rFonts w:ascii="Arial" w:hAnsi="Arial" w:cs="Arial"/>
          <w:lang w:val="es-SV"/>
        </w:rPr>
        <w:t>a</w:t>
      </w:r>
      <w:proofErr w:type="gramEnd"/>
      <w:r w:rsidRPr="00C23B92">
        <w:rPr>
          <w:rFonts w:ascii="Arial" w:hAnsi="Arial" w:cs="Arial"/>
          <w:lang w:val="es-SV"/>
        </w:rPr>
        <w:t xml:space="preserve"> viable y recomendable que el Fondo de Protección cuente con personería jurídica propia a fin de ser administrada en forma independiente del Fondo Social para la Vivienda</w:t>
      </w:r>
      <w:r w:rsidR="001F7CEC">
        <w:rPr>
          <w:rFonts w:ascii="Arial" w:hAnsi="Arial" w:cs="Arial"/>
          <w:lang w:val="es-SV"/>
        </w:rPr>
        <w:t>.</w:t>
      </w:r>
      <w:r w:rsidR="000323FA">
        <w:rPr>
          <w:rFonts w:ascii="Arial" w:hAnsi="Arial" w:cs="Arial"/>
          <w:lang w:val="es-SV"/>
        </w:rPr>
        <w:t xml:space="preserve"> </w:t>
      </w:r>
      <w:r w:rsidRPr="00C23B92">
        <w:rPr>
          <w:rFonts w:ascii="Arial" w:hAnsi="Arial" w:cs="Arial"/>
          <w:lang w:val="es-SV"/>
        </w:rPr>
        <w:t xml:space="preserve">Como antecedentes, señaló que </w:t>
      </w:r>
      <w:r w:rsidR="000C29FE" w:rsidRPr="001F7CEC">
        <w:rPr>
          <w:rFonts w:ascii="Arial" w:hAnsi="Arial" w:cs="Arial"/>
          <w:lang w:val="es-SV"/>
        </w:rPr>
        <w:t>el Fondo de Protección</w:t>
      </w:r>
      <w:r w:rsidR="000C29FE" w:rsidRPr="00C23B92">
        <w:rPr>
          <w:rFonts w:ascii="Arial" w:hAnsi="Arial" w:cs="Arial"/>
          <w:lang w:val="es-SV"/>
        </w:rPr>
        <w:t xml:space="preserve"> de Empleados del Fondo Social para la Vivienda</w:t>
      </w:r>
      <w:r w:rsidR="000C29FE">
        <w:rPr>
          <w:rFonts w:ascii="Arial" w:hAnsi="Arial" w:cs="Arial"/>
          <w:lang w:val="es-SV"/>
        </w:rPr>
        <w:t xml:space="preserve">, fue creado </w:t>
      </w:r>
      <w:r w:rsidR="0064337C" w:rsidRPr="001F7CEC">
        <w:rPr>
          <w:rFonts w:ascii="Arial" w:hAnsi="Arial" w:cs="Arial"/>
          <w:lang w:val="es-SV"/>
        </w:rPr>
        <w:t>el 24 de enero de 1996</w:t>
      </w:r>
      <w:r w:rsidR="0064337C">
        <w:rPr>
          <w:rFonts w:ascii="Arial" w:hAnsi="Arial" w:cs="Arial"/>
          <w:lang w:val="es-SV"/>
        </w:rPr>
        <w:t xml:space="preserve">, </w:t>
      </w:r>
      <w:r w:rsidR="000C29FE">
        <w:rPr>
          <w:rFonts w:ascii="Arial" w:hAnsi="Arial" w:cs="Arial"/>
          <w:lang w:val="es-SV"/>
        </w:rPr>
        <w:t xml:space="preserve">por </w:t>
      </w:r>
      <w:r w:rsidR="0064337C">
        <w:rPr>
          <w:rFonts w:ascii="Arial" w:hAnsi="Arial" w:cs="Arial"/>
          <w:lang w:val="es-SV"/>
        </w:rPr>
        <w:t>a</w:t>
      </w:r>
      <w:r w:rsidR="000C29FE">
        <w:rPr>
          <w:rFonts w:ascii="Arial" w:hAnsi="Arial" w:cs="Arial"/>
          <w:lang w:val="es-SV"/>
        </w:rPr>
        <w:t xml:space="preserve">cuerdo de </w:t>
      </w:r>
      <w:r w:rsidRPr="00C23B92">
        <w:rPr>
          <w:rFonts w:ascii="Arial" w:hAnsi="Arial" w:cs="Arial"/>
          <w:lang w:val="es-SV"/>
        </w:rPr>
        <w:t xml:space="preserve">Junta Directiva, según el punto III) numeral 3, del acta de sesión </w:t>
      </w:r>
      <w:proofErr w:type="spellStart"/>
      <w:r w:rsidRPr="001F7CEC">
        <w:rPr>
          <w:rFonts w:ascii="Arial" w:hAnsi="Arial" w:cs="Arial"/>
          <w:lang w:val="es-SV"/>
        </w:rPr>
        <w:t>N°</w:t>
      </w:r>
      <w:proofErr w:type="spellEnd"/>
      <w:r w:rsidRPr="001F7CEC">
        <w:rPr>
          <w:rFonts w:ascii="Arial" w:hAnsi="Arial" w:cs="Arial"/>
          <w:lang w:val="es-SV"/>
        </w:rPr>
        <w:t xml:space="preserve"> JD-2/96</w:t>
      </w:r>
      <w:r w:rsidR="0064337C">
        <w:rPr>
          <w:rFonts w:ascii="Arial" w:hAnsi="Arial" w:cs="Arial"/>
          <w:lang w:val="es-SV"/>
        </w:rPr>
        <w:t xml:space="preserve"> de esa fecha</w:t>
      </w:r>
      <w:r w:rsidRPr="001F7CEC">
        <w:rPr>
          <w:rFonts w:ascii="Arial" w:hAnsi="Arial" w:cs="Arial"/>
          <w:lang w:val="es-SV"/>
        </w:rPr>
        <w:t>; y se incluyó también en cláusula del contrato colectivo de trabajo.</w:t>
      </w:r>
      <w:r w:rsidR="000323FA">
        <w:rPr>
          <w:rFonts w:ascii="Arial" w:hAnsi="Arial" w:cs="Arial"/>
          <w:lang w:val="es-SV"/>
        </w:rPr>
        <w:t xml:space="preserve"> </w:t>
      </w:r>
      <w:r w:rsidRPr="001F7CEC">
        <w:rPr>
          <w:rFonts w:ascii="Arial" w:hAnsi="Arial" w:cs="Arial"/>
          <w:lang w:val="es-SV"/>
        </w:rPr>
        <w:t>Seguidamente, el licenciado Vega Álvarez procedió a exponer</w:t>
      </w:r>
      <w:r w:rsidR="001F7CEC">
        <w:rPr>
          <w:rFonts w:ascii="Arial" w:hAnsi="Arial" w:cs="Arial"/>
          <w:lang w:val="es-SV"/>
        </w:rPr>
        <w:t xml:space="preserve"> ampliamente</w:t>
      </w:r>
      <w:r w:rsidRPr="001F7CEC">
        <w:rPr>
          <w:rFonts w:ascii="Arial" w:hAnsi="Arial" w:cs="Arial"/>
          <w:lang w:val="es-SV"/>
        </w:rPr>
        <w:t xml:space="preserve"> su opinión </w:t>
      </w:r>
      <w:r w:rsidR="00524773">
        <w:rPr>
          <w:rFonts w:ascii="Arial" w:hAnsi="Arial" w:cs="Arial"/>
          <w:lang w:val="es-SV"/>
        </w:rPr>
        <w:t xml:space="preserve">jurídica, </w:t>
      </w:r>
      <w:r w:rsidR="00524773" w:rsidRPr="000C29FE">
        <w:rPr>
          <w:rFonts w:ascii="Arial" w:hAnsi="Arial" w:cs="Arial"/>
          <w:lang w:val="es-SV"/>
        </w:rPr>
        <w:t>de conformidad con lo que indica el documento que se anexa a la presente acta.</w:t>
      </w:r>
      <w:r w:rsidR="000323FA">
        <w:rPr>
          <w:rFonts w:ascii="Arial" w:hAnsi="Arial" w:cs="Arial"/>
          <w:lang w:val="es-SV"/>
        </w:rPr>
        <w:t xml:space="preserve"> </w:t>
      </w:r>
      <w:r w:rsidR="00033C47" w:rsidRPr="000C29FE">
        <w:rPr>
          <w:rFonts w:ascii="Arial" w:hAnsi="Arial" w:cs="Arial"/>
          <w:lang w:val="es-SV"/>
        </w:rPr>
        <w:t xml:space="preserve">Luego de la exposición, </w:t>
      </w:r>
      <w:r w:rsidRPr="000C29FE">
        <w:rPr>
          <w:rFonts w:ascii="Arial" w:hAnsi="Arial" w:cs="Arial"/>
          <w:lang w:val="es-SV"/>
        </w:rPr>
        <w:t>se concluye</w:t>
      </w:r>
      <w:r w:rsidR="00033C47" w:rsidRPr="000C29FE">
        <w:rPr>
          <w:rFonts w:ascii="Arial" w:hAnsi="Arial" w:cs="Arial"/>
          <w:lang w:val="es-SV"/>
        </w:rPr>
        <w:t>, que s</w:t>
      </w:r>
      <w:r w:rsidRPr="000C29FE">
        <w:rPr>
          <w:rFonts w:ascii="Arial" w:hAnsi="Arial" w:cs="Arial"/>
          <w:lang w:val="es-SV"/>
        </w:rPr>
        <w:t xml:space="preserve">í es </w:t>
      </w:r>
      <w:r w:rsidR="00452DC3" w:rsidRPr="000C29FE">
        <w:rPr>
          <w:rFonts w:ascii="Arial" w:hAnsi="Arial" w:cs="Arial"/>
          <w:lang w:val="es-SV"/>
        </w:rPr>
        <w:t>legalmente viable</w:t>
      </w:r>
      <w:r w:rsidRPr="000C29FE">
        <w:rPr>
          <w:rFonts w:ascii="Arial" w:hAnsi="Arial" w:cs="Arial"/>
          <w:lang w:val="es-SV"/>
        </w:rPr>
        <w:t xml:space="preserve"> para el FSV recibir recursos de sus trabajadores para efectos del F</w:t>
      </w:r>
      <w:r w:rsidR="003E71AF" w:rsidRPr="000C29FE">
        <w:rPr>
          <w:rFonts w:ascii="Arial" w:hAnsi="Arial" w:cs="Arial"/>
          <w:lang w:val="es-SV"/>
        </w:rPr>
        <w:t xml:space="preserve">ondo de </w:t>
      </w:r>
      <w:r w:rsidRPr="000C29FE">
        <w:rPr>
          <w:rFonts w:ascii="Arial" w:hAnsi="Arial" w:cs="Arial"/>
          <w:lang w:val="es-SV"/>
        </w:rPr>
        <w:t>P</w:t>
      </w:r>
      <w:r w:rsidR="003E71AF" w:rsidRPr="000C29FE">
        <w:rPr>
          <w:rFonts w:ascii="Arial" w:hAnsi="Arial" w:cs="Arial"/>
          <w:lang w:val="es-SV"/>
        </w:rPr>
        <w:t xml:space="preserve">rotección de </w:t>
      </w:r>
      <w:r w:rsidRPr="000C29FE">
        <w:rPr>
          <w:rFonts w:ascii="Arial" w:hAnsi="Arial" w:cs="Arial"/>
          <w:lang w:val="es-SV"/>
        </w:rPr>
        <w:t>E</w:t>
      </w:r>
      <w:r w:rsidR="003E71AF" w:rsidRPr="000C29FE">
        <w:rPr>
          <w:rFonts w:ascii="Arial" w:hAnsi="Arial" w:cs="Arial"/>
          <w:lang w:val="es-SV"/>
        </w:rPr>
        <w:t>mpleados</w:t>
      </w:r>
      <w:r w:rsidRPr="000C29FE">
        <w:rPr>
          <w:rFonts w:ascii="Arial" w:hAnsi="Arial" w:cs="Arial"/>
          <w:lang w:val="es-SV"/>
        </w:rPr>
        <w:t>, ya que puede afirmarse que no se trata de una captación de fondos “del público”, sino de sus trabajadores, y con la finalidad de dar fiel cumplimiento a una prestación laboral</w:t>
      </w:r>
      <w:r w:rsidR="003E71AF" w:rsidRPr="000C29FE">
        <w:rPr>
          <w:rFonts w:ascii="Arial" w:hAnsi="Arial" w:cs="Arial"/>
          <w:lang w:val="es-SV"/>
        </w:rPr>
        <w:t>,</w:t>
      </w:r>
      <w:r w:rsidRPr="000C29FE">
        <w:rPr>
          <w:rFonts w:ascii="Arial" w:hAnsi="Arial" w:cs="Arial"/>
          <w:lang w:val="es-SV"/>
        </w:rPr>
        <w:t xml:space="preserve"> por lo </w:t>
      </w:r>
      <w:r w:rsidR="003E71AF" w:rsidRPr="000C29FE">
        <w:rPr>
          <w:rFonts w:ascii="Arial" w:hAnsi="Arial" w:cs="Arial"/>
          <w:lang w:val="es-SV"/>
        </w:rPr>
        <w:t>que</w:t>
      </w:r>
      <w:r w:rsidRPr="000C29FE">
        <w:rPr>
          <w:rFonts w:ascii="Arial" w:hAnsi="Arial" w:cs="Arial"/>
          <w:lang w:val="es-SV"/>
        </w:rPr>
        <w:t xml:space="preserve"> esta captación no requiere de una autorización por parte de las autoridades.</w:t>
      </w:r>
      <w:r w:rsidR="003E71AF" w:rsidRPr="000C29FE">
        <w:rPr>
          <w:rFonts w:ascii="Arial" w:hAnsi="Arial" w:cs="Arial"/>
          <w:lang w:val="es-SV"/>
        </w:rPr>
        <w:t xml:space="preserve"> Y también, se concluye que, si fuera necesario, s</w:t>
      </w:r>
      <w:r w:rsidRPr="000C29FE">
        <w:rPr>
          <w:rFonts w:ascii="Arial" w:hAnsi="Arial" w:cs="Arial"/>
          <w:lang w:val="es-SV"/>
        </w:rPr>
        <w:t xml:space="preserve">í es </w:t>
      </w:r>
      <w:r w:rsidR="00C87494" w:rsidRPr="000C29FE">
        <w:rPr>
          <w:rFonts w:ascii="Arial" w:hAnsi="Arial" w:cs="Arial"/>
          <w:lang w:val="es-SV"/>
        </w:rPr>
        <w:t>posible</w:t>
      </w:r>
      <w:r w:rsidRPr="000C29FE">
        <w:rPr>
          <w:rFonts w:ascii="Arial" w:hAnsi="Arial" w:cs="Arial"/>
          <w:lang w:val="es-SV"/>
        </w:rPr>
        <w:t xml:space="preserve"> dotar de personería jurídica al </w:t>
      </w:r>
      <w:r w:rsidR="00AB0BEF" w:rsidRPr="000C29FE">
        <w:rPr>
          <w:rFonts w:ascii="Arial" w:hAnsi="Arial" w:cs="Arial"/>
          <w:lang w:val="es-SV"/>
        </w:rPr>
        <w:t>Fondo de Protección de Empleados</w:t>
      </w:r>
      <w:r w:rsidRPr="000C29FE">
        <w:rPr>
          <w:rFonts w:ascii="Arial" w:hAnsi="Arial" w:cs="Arial"/>
          <w:lang w:val="es-SV"/>
        </w:rPr>
        <w:t>,</w:t>
      </w:r>
      <w:r w:rsidR="00452DC3" w:rsidRPr="000C29FE">
        <w:rPr>
          <w:rFonts w:ascii="Arial" w:hAnsi="Arial" w:cs="Arial"/>
          <w:lang w:val="es-SV"/>
        </w:rPr>
        <w:t xml:space="preserve"> aunque</w:t>
      </w:r>
      <w:r w:rsidRPr="000C29FE">
        <w:rPr>
          <w:rFonts w:ascii="Arial" w:hAnsi="Arial" w:cs="Arial"/>
          <w:lang w:val="es-SV"/>
        </w:rPr>
        <w:t xml:space="preserve"> </w:t>
      </w:r>
      <w:r w:rsidR="00C87494" w:rsidRPr="000C29FE">
        <w:rPr>
          <w:rFonts w:ascii="Arial" w:hAnsi="Arial" w:cs="Arial"/>
          <w:lang w:val="es-SV"/>
        </w:rPr>
        <w:t xml:space="preserve">para </w:t>
      </w:r>
      <w:r w:rsidR="00AB0BEF" w:rsidRPr="000C29FE">
        <w:rPr>
          <w:rFonts w:ascii="Arial" w:hAnsi="Arial" w:cs="Arial"/>
          <w:lang w:val="es-SV"/>
        </w:rPr>
        <w:t>ello</w:t>
      </w:r>
      <w:r w:rsidR="00C87494" w:rsidRPr="000C29FE">
        <w:rPr>
          <w:rFonts w:ascii="Arial" w:hAnsi="Arial" w:cs="Arial"/>
          <w:lang w:val="es-SV"/>
        </w:rPr>
        <w:t xml:space="preserve"> se requiere</w:t>
      </w:r>
      <w:r w:rsidR="00AB0BEF" w:rsidRPr="000C29FE">
        <w:rPr>
          <w:rFonts w:ascii="Arial" w:hAnsi="Arial" w:cs="Arial"/>
          <w:lang w:val="es-SV"/>
        </w:rPr>
        <w:t xml:space="preserve"> promover</w:t>
      </w:r>
      <w:r w:rsidRPr="000C29FE">
        <w:rPr>
          <w:rFonts w:ascii="Arial" w:hAnsi="Arial" w:cs="Arial"/>
          <w:lang w:val="es-SV"/>
        </w:rPr>
        <w:t xml:space="preserve"> una ley secundaria o una reforma a la Ley del FSV que</w:t>
      </w:r>
      <w:r w:rsidR="00C87494" w:rsidRPr="000C29FE">
        <w:rPr>
          <w:rFonts w:ascii="Arial" w:hAnsi="Arial" w:cs="Arial"/>
          <w:lang w:val="es-SV"/>
        </w:rPr>
        <w:t xml:space="preserve"> </w:t>
      </w:r>
      <w:r w:rsidRPr="000C29FE">
        <w:rPr>
          <w:rFonts w:ascii="Arial" w:hAnsi="Arial" w:cs="Arial"/>
          <w:lang w:val="es-SV"/>
        </w:rPr>
        <w:t>regule</w:t>
      </w:r>
      <w:r w:rsidR="00AB0BEF" w:rsidRPr="000C29FE">
        <w:rPr>
          <w:rFonts w:ascii="Arial" w:hAnsi="Arial" w:cs="Arial"/>
          <w:lang w:val="es-SV"/>
        </w:rPr>
        <w:t xml:space="preserve"> dicho Fondo</w:t>
      </w:r>
      <w:r w:rsidR="00C87494" w:rsidRPr="000C29FE">
        <w:rPr>
          <w:rFonts w:ascii="Arial" w:hAnsi="Arial" w:cs="Arial"/>
          <w:lang w:val="es-SV"/>
        </w:rPr>
        <w:t>.</w:t>
      </w:r>
      <w:r w:rsidR="000323FA">
        <w:rPr>
          <w:rFonts w:ascii="Arial" w:hAnsi="Arial" w:cs="Arial"/>
          <w:lang w:val="es-SV"/>
        </w:rPr>
        <w:t xml:space="preserve"> </w:t>
      </w:r>
      <w:proofErr w:type="spellStart"/>
      <w:r w:rsidRPr="00636242">
        <w:rPr>
          <w:rFonts w:ascii="Arial" w:hAnsi="Arial" w:cs="Arial"/>
          <w:snapToGrid w:val="0"/>
          <w:lang w:val="pt-BR"/>
        </w:rPr>
        <w:t>L</w:t>
      </w:r>
      <w:r>
        <w:rPr>
          <w:rFonts w:ascii="Arial" w:hAnsi="Arial" w:cs="Arial"/>
          <w:snapToGrid w:val="0"/>
          <w:lang w:val="pt-BR"/>
        </w:rPr>
        <w:t>uego</w:t>
      </w:r>
      <w:proofErr w:type="spellEnd"/>
      <w:r>
        <w:rPr>
          <w:rFonts w:ascii="Arial" w:hAnsi="Arial" w:cs="Arial"/>
          <w:snapToGrid w:val="0"/>
          <w:lang w:val="pt-BR"/>
        </w:rPr>
        <w:t xml:space="preserve"> de la </w:t>
      </w:r>
      <w:proofErr w:type="spellStart"/>
      <w:r>
        <w:rPr>
          <w:rFonts w:ascii="Arial" w:hAnsi="Arial" w:cs="Arial"/>
          <w:snapToGrid w:val="0"/>
          <w:lang w:val="pt-BR"/>
        </w:rPr>
        <w:t>exposición</w:t>
      </w:r>
      <w:proofErr w:type="spellEnd"/>
      <w:r>
        <w:rPr>
          <w:rFonts w:ascii="Arial" w:hAnsi="Arial" w:cs="Arial"/>
          <w:snapToGrid w:val="0"/>
          <w:lang w:val="pt-BR"/>
        </w:rPr>
        <w:t>, l</w:t>
      </w:r>
      <w:r w:rsidRPr="00636242">
        <w:rPr>
          <w:rFonts w:ascii="Arial" w:hAnsi="Arial" w:cs="Arial"/>
          <w:snapToGrid w:val="0"/>
          <w:lang w:val="pt-BR"/>
        </w:rPr>
        <w:t xml:space="preserve">os </w:t>
      </w:r>
      <w:proofErr w:type="spellStart"/>
      <w:r w:rsidRPr="00636242">
        <w:rPr>
          <w:rFonts w:ascii="Arial" w:hAnsi="Arial" w:cs="Arial"/>
          <w:snapToGrid w:val="0"/>
          <w:lang w:val="pt-BR"/>
        </w:rPr>
        <w:t>Directores</w:t>
      </w:r>
      <w:proofErr w:type="spellEnd"/>
      <w:r>
        <w:rPr>
          <w:rFonts w:ascii="Arial" w:hAnsi="Arial" w:cs="Arial"/>
          <w:snapToGrid w:val="0"/>
          <w:lang w:val="pt-BR"/>
        </w:rPr>
        <w:t xml:space="preserve"> </w:t>
      </w:r>
      <w:proofErr w:type="spellStart"/>
      <w:r>
        <w:rPr>
          <w:rFonts w:ascii="Arial" w:hAnsi="Arial" w:cs="Arial"/>
          <w:snapToGrid w:val="0"/>
          <w:lang w:val="pt-BR"/>
        </w:rPr>
        <w:t>efectuaron</w:t>
      </w:r>
      <w:proofErr w:type="spellEnd"/>
      <w:r>
        <w:rPr>
          <w:rFonts w:ascii="Arial" w:hAnsi="Arial" w:cs="Arial"/>
          <w:snapToGrid w:val="0"/>
          <w:lang w:val="pt-BR"/>
        </w:rPr>
        <w:t xml:space="preserve"> </w:t>
      </w:r>
      <w:proofErr w:type="spellStart"/>
      <w:r>
        <w:rPr>
          <w:rFonts w:ascii="Arial" w:hAnsi="Arial" w:cs="Arial"/>
          <w:snapToGrid w:val="0"/>
          <w:lang w:val="pt-BR"/>
        </w:rPr>
        <w:t>algunas</w:t>
      </w:r>
      <w:proofErr w:type="spellEnd"/>
      <w:r>
        <w:rPr>
          <w:rFonts w:ascii="Arial" w:hAnsi="Arial" w:cs="Arial"/>
          <w:snapToGrid w:val="0"/>
          <w:lang w:val="pt-BR"/>
        </w:rPr>
        <w:t xml:space="preserve"> </w:t>
      </w:r>
      <w:proofErr w:type="spellStart"/>
      <w:r>
        <w:rPr>
          <w:rFonts w:ascii="Arial" w:hAnsi="Arial" w:cs="Arial"/>
          <w:snapToGrid w:val="0"/>
          <w:lang w:val="pt-BR"/>
        </w:rPr>
        <w:t>consideraciones</w:t>
      </w:r>
      <w:proofErr w:type="spellEnd"/>
      <w:r>
        <w:rPr>
          <w:rFonts w:ascii="Arial" w:hAnsi="Arial" w:cs="Arial"/>
          <w:snapToGrid w:val="0"/>
          <w:lang w:val="pt-BR"/>
        </w:rPr>
        <w:t xml:space="preserve"> y </w:t>
      </w:r>
      <w:proofErr w:type="spellStart"/>
      <w:r>
        <w:rPr>
          <w:rFonts w:ascii="Arial" w:hAnsi="Arial" w:cs="Arial"/>
          <w:snapToGrid w:val="0"/>
          <w:lang w:val="pt-BR"/>
        </w:rPr>
        <w:t>comentarios</w:t>
      </w:r>
      <w:proofErr w:type="spellEnd"/>
      <w:r>
        <w:rPr>
          <w:rFonts w:ascii="Arial" w:hAnsi="Arial" w:cs="Arial"/>
          <w:snapToGrid w:val="0"/>
          <w:lang w:val="pt-BR"/>
        </w:rPr>
        <w:t xml:space="preserve">, </w:t>
      </w:r>
      <w:proofErr w:type="spellStart"/>
      <w:r>
        <w:rPr>
          <w:rFonts w:ascii="Arial" w:hAnsi="Arial" w:cs="Arial"/>
          <w:snapToGrid w:val="0"/>
          <w:lang w:val="pt-BR"/>
        </w:rPr>
        <w:t>señalando</w:t>
      </w:r>
      <w:proofErr w:type="spellEnd"/>
      <w:r>
        <w:rPr>
          <w:rFonts w:ascii="Arial" w:hAnsi="Arial" w:cs="Arial"/>
          <w:snapToGrid w:val="0"/>
          <w:lang w:val="pt-BR"/>
        </w:rPr>
        <w:t xml:space="preserve"> el Presidente y </w:t>
      </w:r>
      <w:proofErr w:type="spellStart"/>
      <w:r>
        <w:rPr>
          <w:rFonts w:ascii="Arial" w:hAnsi="Arial" w:cs="Arial"/>
          <w:snapToGrid w:val="0"/>
          <w:lang w:val="pt-BR"/>
        </w:rPr>
        <w:t>Director</w:t>
      </w:r>
      <w:proofErr w:type="spellEnd"/>
      <w:r>
        <w:rPr>
          <w:rFonts w:ascii="Arial" w:hAnsi="Arial" w:cs="Arial"/>
          <w:snapToGrid w:val="0"/>
          <w:lang w:val="pt-BR"/>
        </w:rPr>
        <w:t xml:space="preserve"> </w:t>
      </w:r>
      <w:proofErr w:type="spellStart"/>
      <w:r>
        <w:rPr>
          <w:rFonts w:ascii="Arial" w:hAnsi="Arial" w:cs="Arial"/>
          <w:snapToGrid w:val="0"/>
          <w:lang w:val="pt-BR"/>
        </w:rPr>
        <w:t>Ejecutivo</w:t>
      </w:r>
      <w:proofErr w:type="spellEnd"/>
      <w:r>
        <w:rPr>
          <w:rFonts w:ascii="Arial" w:hAnsi="Arial" w:cs="Arial"/>
          <w:snapToGrid w:val="0"/>
          <w:lang w:val="pt-BR"/>
        </w:rPr>
        <w:t xml:space="preserve"> que, de </w:t>
      </w:r>
      <w:proofErr w:type="spellStart"/>
      <w:r>
        <w:rPr>
          <w:rFonts w:ascii="Arial" w:hAnsi="Arial" w:cs="Arial"/>
          <w:snapToGrid w:val="0"/>
          <w:lang w:val="pt-BR"/>
        </w:rPr>
        <w:t>conformidad</w:t>
      </w:r>
      <w:proofErr w:type="spellEnd"/>
      <w:r>
        <w:rPr>
          <w:rFonts w:ascii="Arial" w:hAnsi="Arial" w:cs="Arial"/>
          <w:snapToGrid w:val="0"/>
          <w:lang w:val="pt-BR"/>
        </w:rPr>
        <w:t xml:space="preserve"> </w:t>
      </w:r>
      <w:proofErr w:type="spellStart"/>
      <w:r>
        <w:rPr>
          <w:rFonts w:ascii="Arial" w:hAnsi="Arial" w:cs="Arial"/>
          <w:snapToGrid w:val="0"/>
          <w:lang w:val="pt-BR"/>
        </w:rPr>
        <w:t>con</w:t>
      </w:r>
      <w:proofErr w:type="spellEnd"/>
      <w:r>
        <w:rPr>
          <w:rFonts w:ascii="Arial" w:hAnsi="Arial" w:cs="Arial"/>
          <w:snapToGrid w:val="0"/>
          <w:lang w:val="pt-BR"/>
        </w:rPr>
        <w:t xml:space="preserve"> </w:t>
      </w:r>
      <w:proofErr w:type="spellStart"/>
      <w:r>
        <w:rPr>
          <w:rFonts w:ascii="Arial" w:hAnsi="Arial" w:cs="Arial"/>
          <w:snapToGrid w:val="0"/>
          <w:lang w:val="pt-BR"/>
        </w:rPr>
        <w:t>lo</w:t>
      </w:r>
      <w:proofErr w:type="spellEnd"/>
      <w:r>
        <w:rPr>
          <w:rFonts w:ascii="Arial" w:hAnsi="Arial" w:cs="Arial"/>
          <w:snapToGrid w:val="0"/>
          <w:lang w:val="pt-BR"/>
        </w:rPr>
        <w:t xml:space="preserve"> </w:t>
      </w:r>
      <w:proofErr w:type="spellStart"/>
      <w:r>
        <w:rPr>
          <w:rFonts w:ascii="Arial" w:hAnsi="Arial" w:cs="Arial"/>
          <w:snapToGrid w:val="0"/>
          <w:lang w:val="pt-BR"/>
        </w:rPr>
        <w:t>expuesto</w:t>
      </w:r>
      <w:proofErr w:type="spellEnd"/>
      <w:r>
        <w:rPr>
          <w:rFonts w:ascii="Arial" w:hAnsi="Arial" w:cs="Arial"/>
          <w:snapToGrid w:val="0"/>
          <w:lang w:val="pt-BR"/>
        </w:rPr>
        <w:t xml:space="preserve">, el </w:t>
      </w:r>
      <w:proofErr w:type="spellStart"/>
      <w:r>
        <w:rPr>
          <w:rFonts w:ascii="Arial" w:hAnsi="Arial" w:cs="Arial"/>
          <w:snapToGrid w:val="0"/>
          <w:lang w:val="pt-BR"/>
        </w:rPr>
        <w:t>Fondo</w:t>
      </w:r>
      <w:proofErr w:type="spellEnd"/>
      <w:r>
        <w:rPr>
          <w:rFonts w:ascii="Arial" w:hAnsi="Arial" w:cs="Arial"/>
          <w:snapToGrid w:val="0"/>
          <w:lang w:val="pt-BR"/>
        </w:rPr>
        <w:t xml:space="preserve"> de </w:t>
      </w:r>
      <w:proofErr w:type="spellStart"/>
      <w:r>
        <w:rPr>
          <w:rFonts w:ascii="Arial" w:hAnsi="Arial" w:cs="Arial"/>
          <w:snapToGrid w:val="0"/>
          <w:lang w:val="pt-BR"/>
        </w:rPr>
        <w:t>Protección</w:t>
      </w:r>
      <w:proofErr w:type="spellEnd"/>
      <w:r>
        <w:rPr>
          <w:rFonts w:ascii="Arial" w:hAnsi="Arial" w:cs="Arial"/>
          <w:snapToGrid w:val="0"/>
          <w:lang w:val="pt-BR"/>
        </w:rPr>
        <w:t xml:space="preserve"> </w:t>
      </w:r>
      <w:proofErr w:type="spellStart"/>
      <w:r>
        <w:rPr>
          <w:rFonts w:ascii="Arial" w:hAnsi="Arial" w:cs="Arial"/>
          <w:snapToGrid w:val="0"/>
          <w:lang w:val="pt-BR"/>
        </w:rPr>
        <w:t>fue</w:t>
      </w:r>
      <w:proofErr w:type="spellEnd"/>
      <w:r>
        <w:rPr>
          <w:rFonts w:ascii="Arial" w:hAnsi="Arial" w:cs="Arial"/>
          <w:snapToGrid w:val="0"/>
          <w:lang w:val="pt-BR"/>
        </w:rPr>
        <w:t xml:space="preserve"> </w:t>
      </w:r>
      <w:proofErr w:type="spellStart"/>
      <w:r>
        <w:rPr>
          <w:rFonts w:ascii="Arial" w:hAnsi="Arial" w:cs="Arial"/>
          <w:snapToGrid w:val="0"/>
          <w:lang w:val="pt-BR"/>
        </w:rPr>
        <w:t>creado</w:t>
      </w:r>
      <w:proofErr w:type="spellEnd"/>
      <w:r>
        <w:rPr>
          <w:rFonts w:ascii="Arial" w:hAnsi="Arial" w:cs="Arial"/>
          <w:snapToGrid w:val="0"/>
          <w:lang w:val="pt-BR"/>
        </w:rPr>
        <w:t xml:space="preserve"> como una </w:t>
      </w:r>
      <w:proofErr w:type="spellStart"/>
      <w:r>
        <w:rPr>
          <w:rFonts w:ascii="Arial" w:hAnsi="Arial" w:cs="Arial"/>
          <w:snapToGrid w:val="0"/>
          <w:lang w:val="pt-BR"/>
        </w:rPr>
        <w:t>prestación</w:t>
      </w:r>
      <w:proofErr w:type="spellEnd"/>
      <w:r>
        <w:rPr>
          <w:rFonts w:ascii="Arial" w:hAnsi="Arial" w:cs="Arial"/>
          <w:snapToGrid w:val="0"/>
          <w:lang w:val="pt-BR"/>
        </w:rPr>
        <w:t xml:space="preserve"> al </w:t>
      </w:r>
      <w:proofErr w:type="spellStart"/>
      <w:r>
        <w:rPr>
          <w:rFonts w:ascii="Arial" w:hAnsi="Arial" w:cs="Arial"/>
          <w:snapToGrid w:val="0"/>
          <w:lang w:val="pt-BR"/>
        </w:rPr>
        <w:t>personal</w:t>
      </w:r>
      <w:proofErr w:type="spellEnd"/>
      <w:r>
        <w:rPr>
          <w:rFonts w:ascii="Arial" w:hAnsi="Arial" w:cs="Arial"/>
          <w:snapToGrid w:val="0"/>
          <w:lang w:val="pt-BR"/>
        </w:rPr>
        <w:t xml:space="preserve"> del FSV y está legalmente constituído, por </w:t>
      </w:r>
      <w:proofErr w:type="spellStart"/>
      <w:r>
        <w:rPr>
          <w:rFonts w:ascii="Arial" w:hAnsi="Arial" w:cs="Arial"/>
          <w:snapToGrid w:val="0"/>
          <w:lang w:val="pt-BR"/>
        </w:rPr>
        <w:t>lo</w:t>
      </w:r>
      <w:proofErr w:type="spellEnd"/>
      <w:r>
        <w:rPr>
          <w:rFonts w:ascii="Arial" w:hAnsi="Arial" w:cs="Arial"/>
          <w:snapToGrid w:val="0"/>
          <w:lang w:val="pt-BR"/>
        </w:rPr>
        <w:t xml:space="preserve"> que no </w:t>
      </w:r>
      <w:proofErr w:type="spellStart"/>
      <w:r w:rsidR="00CD1367">
        <w:rPr>
          <w:rFonts w:ascii="Arial" w:hAnsi="Arial" w:cs="Arial"/>
          <w:snapToGrid w:val="0"/>
          <w:lang w:val="pt-BR"/>
        </w:rPr>
        <w:t>requiere</w:t>
      </w:r>
      <w:proofErr w:type="spellEnd"/>
      <w:r w:rsidR="00CD1367">
        <w:rPr>
          <w:rFonts w:ascii="Arial" w:hAnsi="Arial" w:cs="Arial"/>
          <w:snapToGrid w:val="0"/>
          <w:lang w:val="pt-BR"/>
        </w:rPr>
        <w:t xml:space="preserve"> para </w:t>
      </w:r>
      <w:proofErr w:type="spellStart"/>
      <w:r w:rsidR="00CD1367">
        <w:rPr>
          <w:rFonts w:ascii="Arial" w:hAnsi="Arial" w:cs="Arial"/>
          <w:snapToGrid w:val="0"/>
          <w:lang w:val="pt-BR"/>
        </w:rPr>
        <w:t>su</w:t>
      </w:r>
      <w:proofErr w:type="spellEnd"/>
      <w:r w:rsidR="00CD1367">
        <w:rPr>
          <w:rFonts w:ascii="Arial" w:hAnsi="Arial" w:cs="Arial"/>
          <w:snapToGrid w:val="0"/>
          <w:lang w:val="pt-BR"/>
        </w:rPr>
        <w:t xml:space="preserve"> </w:t>
      </w:r>
      <w:r w:rsidR="000C29FE">
        <w:rPr>
          <w:rFonts w:ascii="Arial" w:hAnsi="Arial" w:cs="Arial"/>
          <w:snapToGrid w:val="0"/>
          <w:lang w:val="pt-BR"/>
        </w:rPr>
        <w:t>funcionamento, de</w:t>
      </w:r>
      <w:r>
        <w:rPr>
          <w:rFonts w:ascii="Arial" w:hAnsi="Arial" w:cs="Arial"/>
          <w:snapToGrid w:val="0"/>
          <w:lang w:val="pt-BR"/>
        </w:rPr>
        <w:t xml:space="preserve"> </w:t>
      </w:r>
      <w:proofErr w:type="spellStart"/>
      <w:r>
        <w:rPr>
          <w:rFonts w:ascii="Arial" w:hAnsi="Arial" w:cs="Arial"/>
          <w:snapToGrid w:val="0"/>
          <w:lang w:val="pt-BR"/>
        </w:rPr>
        <w:t>personería</w:t>
      </w:r>
      <w:proofErr w:type="spellEnd"/>
      <w:r>
        <w:rPr>
          <w:rFonts w:ascii="Arial" w:hAnsi="Arial" w:cs="Arial"/>
          <w:snapToGrid w:val="0"/>
          <w:lang w:val="pt-BR"/>
        </w:rPr>
        <w:t xml:space="preserve"> jurídica. </w:t>
      </w:r>
      <w:r w:rsidRPr="007112E7">
        <w:rPr>
          <w:rFonts w:ascii="Arial" w:hAnsi="Arial" w:cs="Arial"/>
        </w:rPr>
        <w:t xml:space="preserve">Junta Directiva, luego de conocer </w:t>
      </w:r>
      <w:r>
        <w:rPr>
          <w:rFonts w:ascii="Arial" w:hAnsi="Arial" w:cs="Arial"/>
        </w:rPr>
        <w:t>la opinión</w:t>
      </w:r>
      <w:r w:rsidRPr="007112E7">
        <w:rPr>
          <w:rFonts w:ascii="Arial" w:hAnsi="Arial" w:cs="Arial"/>
        </w:rPr>
        <w:t xml:space="preserve"> presentad</w:t>
      </w:r>
      <w:r>
        <w:rPr>
          <w:rFonts w:ascii="Arial" w:hAnsi="Arial" w:cs="Arial"/>
        </w:rPr>
        <w:t>a</w:t>
      </w:r>
      <w:r w:rsidRPr="007112E7">
        <w:rPr>
          <w:rFonts w:ascii="Arial" w:hAnsi="Arial" w:cs="Arial"/>
        </w:rPr>
        <w:t xml:space="preserve"> por el</w:t>
      </w:r>
      <w:r w:rsidRPr="00903FC8">
        <w:rPr>
          <w:rFonts w:ascii="Arial" w:hAnsi="Arial" w:cs="Arial"/>
        </w:rPr>
        <w:t xml:space="preserve"> </w:t>
      </w:r>
      <w:r>
        <w:rPr>
          <w:rFonts w:ascii="Arial" w:hAnsi="Arial" w:cs="Arial"/>
        </w:rPr>
        <w:t>licenciado Julio Enrique Vega Álvarez, Asesor Legal de Junta Directiva y Asamblea de Gobernadores</w:t>
      </w:r>
      <w:r w:rsidRPr="007112E7">
        <w:rPr>
          <w:rFonts w:ascii="Arial" w:hAnsi="Arial" w:cs="Arial"/>
        </w:rPr>
        <w:t xml:space="preserve">, por unanimidad </w:t>
      </w:r>
      <w:r w:rsidRPr="007112E7">
        <w:rPr>
          <w:rFonts w:ascii="Arial" w:hAnsi="Arial" w:cs="Arial"/>
          <w:b/>
        </w:rPr>
        <w:t>ACUERDA:</w:t>
      </w:r>
    </w:p>
    <w:p w14:paraId="4416F114" w14:textId="77777777" w:rsidR="00AD0172" w:rsidRDefault="00AD0172" w:rsidP="00AD0172">
      <w:pPr>
        <w:rPr>
          <w:lang w:val="es-SV"/>
        </w:rPr>
      </w:pPr>
    </w:p>
    <w:p w14:paraId="3F2B6FFF" w14:textId="77777777" w:rsidR="00AD0172" w:rsidRPr="00D474BA" w:rsidRDefault="00AD0172" w:rsidP="00AD0172">
      <w:pPr>
        <w:jc w:val="both"/>
        <w:rPr>
          <w:rFonts w:ascii="Arial" w:hAnsi="Arial" w:cs="Arial"/>
          <w:b/>
          <w:bCs/>
          <w:snapToGrid w:val="0"/>
          <w:lang w:val="pt-BR"/>
        </w:rPr>
      </w:pPr>
      <w:r w:rsidRPr="00D474BA">
        <w:rPr>
          <w:rFonts w:ascii="Arial" w:hAnsi="Arial" w:cs="Arial"/>
          <w:lang w:val="es-SV"/>
        </w:rPr>
        <w:t>Dar por conocida la opinión jurídica</w:t>
      </w:r>
      <w:r w:rsidRPr="00D474BA">
        <w:rPr>
          <w:rFonts w:ascii="Arial" w:hAnsi="Arial" w:cs="Arial"/>
        </w:rPr>
        <w:t xml:space="preserve"> presentada por el licenciado Julio </w:t>
      </w:r>
      <w:r>
        <w:rPr>
          <w:rFonts w:ascii="Arial" w:hAnsi="Arial" w:cs="Arial"/>
        </w:rPr>
        <w:t xml:space="preserve">Enrique </w:t>
      </w:r>
      <w:r w:rsidRPr="00D474BA">
        <w:rPr>
          <w:rFonts w:ascii="Arial" w:hAnsi="Arial" w:cs="Arial"/>
        </w:rPr>
        <w:t>Vega Álvarez, Asesor Legal de Junta Directiva y Asamblea de Gobernadores,</w:t>
      </w:r>
      <w:r w:rsidRPr="00D474BA">
        <w:rPr>
          <w:rFonts w:ascii="Arial" w:hAnsi="Arial" w:cs="Arial"/>
          <w:lang w:val="es-SV"/>
        </w:rPr>
        <w:t xml:space="preserve"> respecto al Fondo de Protección de Empleados del Fondo Social para la Vivienda</w:t>
      </w:r>
      <w:r>
        <w:rPr>
          <w:rFonts w:ascii="Arial" w:hAnsi="Arial" w:cs="Arial"/>
          <w:lang w:val="es-SV"/>
        </w:rPr>
        <w:t>.</w:t>
      </w:r>
    </w:p>
    <w:p w14:paraId="00745A6A" w14:textId="77777777" w:rsidR="00AD0172" w:rsidRDefault="00AD0172" w:rsidP="00AD0172">
      <w:pPr>
        <w:pStyle w:val="Prrafodelista"/>
        <w:ind w:left="141"/>
        <w:rPr>
          <w:rFonts w:ascii="Arial" w:hAnsi="Arial" w:cs="Arial"/>
          <w:b/>
          <w:bCs/>
          <w:snapToGrid w:val="0"/>
          <w:lang w:val="pt-BR"/>
        </w:rPr>
      </w:pPr>
    </w:p>
    <w:bookmarkEnd w:id="4"/>
    <w:p w14:paraId="0ABD40A5" w14:textId="77777777" w:rsidR="00AD0172" w:rsidRPr="00B656BE" w:rsidRDefault="00AD0172" w:rsidP="00AD0172">
      <w:pPr>
        <w:pStyle w:val="Prrafodelista"/>
        <w:ind w:left="141"/>
        <w:rPr>
          <w:rFonts w:ascii="Arial" w:hAnsi="Arial" w:cs="Arial"/>
          <w:b/>
          <w:bCs/>
          <w:snapToGrid w:val="0"/>
          <w:lang w:val="pt-BR"/>
        </w:rPr>
      </w:pPr>
    </w:p>
    <w:p w14:paraId="6CA69FF3" w14:textId="26FBD054" w:rsidR="00AD0172" w:rsidRDefault="00AD0172" w:rsidP="006E70A7">
      <w:pPr>
        <w:jc w:val="both"/>
        <w:rPr>
          <w:rFonts w:ascii="Arial" w:hAnsi="Arial" w:cs="Arial"/>
          <w:b/>
        </w:rPr>
      </w:pPr>
      <w:r w:rsidRPr="00F64E76">
        <w:rPr>
          <w:rFonts w:ascii="Arial" w:hAnsi="Arial" w:cs="Arial"/>
          <w:b/>
          <w:bCs/>
          <w:snapToGrid w:val="0"/>
          <w:lang w:val="es-SV"/>
        </w:rPr>
        <w:t xml:space="preserve">XI) SOLICITUD DE PRÓRROGA DE </w:t>
      </w:r>
      <w:r w:rsidRPr="00B55FB7">
        <w:rPr>
          <w:rFonts w:ascii="Arial" w:hAnsi="Arial" w:cs="Arial"/>
          <w:b/>
          <w:bCs/>
          <w:snapToGrid w:val="0"/>
        </w:rPr>
        <w:t xml:space="preserve">LIBRE GESTIÓN No. FSV- 066/2020 </w:t>
      </w:r>
      <w:r w:rsidRPr="00F64E76">
        <w:rPr>
          <w:rFonts w:ascii="Arial" w:hAnsi="Arial" w:cs="Arial"/>
          <w:b/>
          <w:bCs/>
          <w:snapToGrid w:val="0"/>
          <w:lang w:val="es-SV"/>
        </w:rPr>
        <w:t>CONTRATO DE “SERVICIOS DE TELEFONÍA CELULAR PARA EL FSV”</w:t>
      </w:r>
      <w:r w:rsidR="006E70A7">
        <w:rPr>
          <w:rFonts w:ascii="Arial" w:hAnsi="Arial" w:cs="Arial"/>
          <w:b/>
          <w:bCs/>
          <w:snapToGrid w:val="0"/>
          <w:lang w:val="es-SV"/>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F64E76">
        <w:rPr>
          <w:rFonts w:ascii="Arial" w:hAnsi="Arial" w:cs="Arial"/>
          <w:b/>
          <w:bCs/>
          <w:snapToGrid w:val="0"/>
          <w:lang w:val="es-SV"/>
        </w:rPr>
        <w:t xml:space="preserve"> </w:t>
      </w:r>
      <w:r w:rsidRPr="00F64E76">
        <w:rPr>
          <w:rFonts w:ascii="Arial" w:hAnsi="Arial" w:cs="Arial"/>
          <w:snapToGrid w:val="0"/>
          <w:lang w:val="es-SV"/>
        </w:rPr>
        <w:t xml:space="preserve">prórroga de </w:t>
      </w:r>
      <w:r w:rsidRPr="008C496D">
        <w:rPr>
          <w:rFonts w:ascii="Arial" w:hAnsi="Arial" w:cs="Arial"/>
          <w:snapToGrid w:val="0"/>
        </w:rPr>
        <w:t xml:space="preserve">Libre Gestión </w:t>
      </w:r>
      <w:proofErr w:type="spellStart"/>
      <w:r w:rsidRPr="008C496D">
        <w:rPr>
          <w:rFonts w:ascii="Arial" w:hAnsi="Arial" w:cs="Arial"/>
          <w:snapToGrid w:val="0"/>
        </w:rPr>
        <w:t>N°</w:t>
      </w:r>
      <w:proofErr w:type="spellEnd"/>
      <w:r w:rsidRPr="008C496D">
        <w:rPr>
          <w:rFonts w:ascii="Arial" w:hAnsi="Arial" w:cs="Arial"/>
          <w:snapToGrid w:val="0"/>
        </w:rPr>
        <w:t xml:space="preserve"> FSV- 066/2020 </w:t>
      </w:r>
      <w:r w:rsidRPr="00F64E76">
        <w:rPr>
          <w:rFonts w:ascii="Arial" w:hAnsi="Arial" w:cs="Arial"/>
          <w:snapToGrid w:val="0"/>
          <w:lang w:val="es-SV"/>
        </w:rPr>
        <w:t xml:space="preserve">CONTRATO DE “SERVICIOS DE TELEFONÍA CELULAR PARA EL FSV”. </w:t>
      </w:r>
      <w:r w:rsidRPr="008C496D">
        <w:rPr>
          <w:rFonts w:ascii="Arial" w:hAnsi="Arial" w:cs="Arial"/>
        </w:rPr>
        <w:t xml:space="preserve">Para su presentación invitó al </w:t>
      </w:r>
      <w:r>
        <w:rPr>
          <w:rFonts w:ascii="Arial" w:hAnsi="Arial" w:cs="Arial"/>
        </w:rPr>
        <w:t>l</w:t>
      </w:r>
      <w:r w:rsidRPr="008C496D">
        <w:rPr>
          <w:rFonts w:ascii="Arial" w:hAnsi="Arial" w:cs="Arial"/>
        </w:rPr>
        <w:t xml:space="preserve">icenciado Wilson Armando Romero, Gerente Administrativo en </w:t>
      </w:r>
      <w:r>
        <w:rPr>
          <w:rFonts w:ascii="Arial" w:hAnsi="Arial" w:cs="Arial"/>
        </w:rPr>
        <w:t>f</w:t>
      </w:r>
      <w:r w:rsidRPr="008C496D">
        <w:rPr>
          <w:rFonts w:ascii="Arial" w:hAnsi="Arial" w:cs="Arial"/>
        </w:rPr>
        <w:t xml:space="preserve">unciones. El licenciado Romero inició señalando como antecedentes, que según el </w:t>
      </w:r>
      <w:r w:rsidRPr="00DB107B">
        <w:rPr>
          <w:rFonts w:ascii="Arial" w:hAnsi="Arial" w:cs="Arial"/>
          <w:lang w:val="es-SV"/>
        </w:rPr>
        <w:t>Punto V) del Acta de Sesión de Junta Directiva No. JD-125/2020</w:t>
      </w:r>
      <w:r w:rsidRPr="008C496D">
        <w:rPr>
          <w:rFonts w:ascii="Arial" w:hAnsi="Arial" w:cs="Arial"/>
          <w:lang w:val="es-SV"/>
        </w:rPr>
        <w:t xml:space="preserve">, del </w:t>
      </w:r>
      <w:r w:rsidRPr="00DB107B">
        <w:rPr>
          <w:rFonts w:ascii="Arial" w:hAnsi="Arial" w:cs="Arial"/>
          <w:lang w:val="es-SV"/>
        </w:rPr>
        <w:t>13 de agosto de 2020.</w:t>
      </w:r>
      <w:r w:rsidRPr="008C496D">
        <w:rPr>
          <w:rFonts w:ascii="Arial" w:hAnsi="Arial" w:cs="Arial"/>
          <w:lang w:val="es-SV"/>
        </w:rPr>
        <w:t xml:space="preserve">, se adjudicó a la empresa </w:t>
      </w:r>
      <w:r w:rsidRPr="00DB107B">
        <w:rPr>
          <w:rFonts w:ascii="Arial" w:hAnsi="Arial" w:cs="Arial"/>
          <w:lang w:val="es-SV"/>
        </w:rPr>
        <w:t>TELEMOVIL EL SALVADOR, S.A. DE C.V.</w:t>
      </w:r>
      <w:r w:rsidRPr="008C496D">
        <w:rPr>
          <w:rFonts w:ascii="Arial" w:hAnsi="Arial" w:cs="Arial"/>
          <w:lang w:val="es-SV"/>
        </w:rPr>
        <w:t xml:space="preserve">, el contrato de </w:t>
      </w:r>
      <w:r w:rsidRPr="00DB107B">
        <w:rPr>
          <w:rFonts w:ascii="Arial" w:hAnsi="Arial" w:cs="Arial"/>
          <w:lang w:val="es-SV"/>
        </w:rPr>
        <w:t xml:space="preserve">Servicios de Telefonía celular </w:t>
      </w:r>
      <w:r w:rsidRPr="008C496D">
        <w:rPr>
          <w:rFonts w:ascii="Arial" w:hAnsi="Arial" w:cs="Arial"/>
          <w:lang w:val="es-SV"/>
        </w:rPr>
        <w:t>por</w:t>
      </w:r>
      <w:r w:rsidRPr="00DB107B">
        <w:rPr>
          <w:rFonts w:ascii="Arial" w:hAnsi="Arial" w:cs="Arial"/>
          <w:lang w:val="es-SV"/>
        </w:rPr>
        <w:t xml:space="preserve"> $26,928.00 incluye IVA ($2,244.00/mensual) </w:t>
      </w:r>
      <w:r w:rsidRPr="008C496D">
        <w:rPr>
          <w:rFonts w:ascii="Arial" w:hAnsi="Arial" w:cs="Arial"/>
          <w:lang w:val="es-SV"/>
        </w:rPr>
        <w:t xml:space="preserve">por </w:t>
      </w:r>
      <w:r w:rsidRPr="00DB107B">
        <w:rPr>
          <w:rFonts w:ascii="Arial" w:hAnsi="Arial" w:cs="Arial"/>
          <w:lang w:val="es-SV"/>
        </w:rPr>
        <w:t>54 líneas</w:t>
      </w:r>
      <w:r w:rsidRPr="008C496D">
        <w:rPr>
          <w:rFonts w:ascii="Arial" w:hAnsi="Arial" w:cs="Arial"/>
          <w:lang w:val="es-SV"/>
        </w:rPr>
        <w:t>; y s</w:t>
      </w:r>
      <w:r w:rsidRPr="00DB107B">
        <w:rPr>
          <w:rFonts w:ascii="Arial" w:hAnsi="Arial" w:cs="Arial"/>
          <w:lang w:val="es-SV"/>
        </w:rPr>
        <w:t xml:space="preserve">ervicios </w:t>
      </w:r>
      <w:r w:rsidRPr="008C496D">
        <w:rPr>
          <w:rFonts w:ascii="Arial" w:hAnsi="Arial" w:cs="Arial"/>
          <w:lang w:val="es-SV"/>
        </w:rPr>
        <w:t>a</w:t>
      </w:r>
      <w:r w:rsidRPr="00DB107B">
        <w:rPr>
          <w:rFonts w:ascii="Arial" w:hAnsi="Arial" w:cs="Arial"/>
          <w:lang w:val="es-SV"/>
        </w:rPr>
        <w:t>dicionales $5,000.00 incluye IVA</w:t>
      </w:r>
      <w:r w:rsidRPr="008C496D">
        <w:rPr>
          <w:rFonts w:ascii="Arial" w:hAnsi="Arial" w:cs="Arial"/>
          <w:lang w:val="es-SV"/>
        </w:rPr>
        <w:t>. El v</w:t>
      </w:r>
      <w:r w:rsidRPr="00DB107B">
        <w:rPr>
          <w:rFonts w:ascii="Arial" w:hAnsi="Arial" w:cs="Arial"/>
          <w:lang w:val="es-SV"/>
        </w:rPr>
        <w:t>encimiento del Contrato</w:t>
      </w:r>
      <w:r w:rsidRPr="008C496D">
        <w:rPr>
          <w:rFonts w:ascii="Arial" w:hAnsi="Arial" w:cs="Arial"/>
          <w:lang w:val="es-SV"/>
        </w:rPr>
        <w:t xml:space="preserve"> es el </w:t>
      </w:r>
      <w:r w:rsidRPr="00DB107B">
        <w:rPr>
          <w:rFonts w:ascii="Arial" w:hAnsi="Arial" w:cs="Arial"/>
          <w:lang w:val="es-SV"/>
        </w:rPr>
        <w:t>1 de septiembre de 2021.</w:t>
      </w:r>
      <w:r w:rsidRPr="008C496D">
        <w:rPr>
          <w:rFonts w:ascii="Arial" w:hAnsi="Arial" w:cs="Arial"/>
          <w:lang w:val="es-SV"/>
        </w:rPr>
        <w:t xml:space="preserve"> Explicó que se considera válida la prórroga, dado que es necesario dar continuidad a dichos servicios y la empresa ha brindado los servicios a entera satisfacción, cumpliendo las cláusulas del contrato suscrito. Además, gestionar un nuevo proceso conlleva mayor tiempo y recursos; y también que se cuenta con la disponibilidad presupuestaria para este rubro.</w:t>
      </w:r>
      <w:r>
        <w:rPr>
          <w:rFonts w:ascii="Arial" w:hAnsi="Arial" w:cs="Arial"/>
          <w:lang w:val="es-SV"/>
        </w:rPr>
        <w:t xml:space="preserve"> Adicionalmente, el licenciado Romero indicó que se realizó un estudio de mercado, del que se desprende que el valor actual en un nuevo proceso sería de $41,641.68 anual por los mismos servicios, lo que significa con la prórroga, un ahorro de $14,713.68. Señaló, además, que es viable esta solicitud, </w:t>
      </w:r>
      <w:r w:rsidRPr="001C525C">
        <w:rPr>
          <w:rFonts w:ascii="Arial" w:hAnsi="Arial" w:cs="Arial"/>
          <w:lang w:val="es-MX"/>
        </w:rPr>
        <w:t>basado en lo establecido en el Art. 83 de la LACAP y la cláusula X). MODIFICACIÓN, AMPLIACIÓN Y/O PRÓRROGA del contrato vigente</w:t>
      </w:r>
      <w:r>
        <w:rPr>
          <w:rFonts w:ascii="Arial" w:hAnsi="Arial" w:cs="Arial"/>
          <w:lang w:val="es-MX"/>
        </w:rPr>
        <w:t>. Otro punto favorable es,</w:t>
      </w:r>
      <w:r>
        <w:rPr>
          <w:rFonts w:ascii="Arial" w:hAnsi="Arial" w:cs="Arial"/>
          <w:lang w:val="es-SV"/>
        </w:rPr>
        <w:t xml:space="preserve"> que la empresa </w:t>
      </w:r>
      <w:r w:rsidRPr="00DB107B">
        <w:rPr>
          <w:rFonts w:ascii="Arial" w:hAnsi="Arial" w:cs="Arial"/>
          <w:lang w:val="es-SV"/>
        </w:rPr>
        <w:t>TELEMOVIL EL SALVADOR</w:t>
      </w:r>
      <w:r>
        <w:rPr>
          <w:rFonts w:ascii="Arial" w:hAnsi="Arial" w:cs="Arial"/>
          <w:lang w:val="es-SV"/>
        </w:rPr>
        <w:t xml:space="preserve">, ya confirmó por escrito su disposición para realizar la prórroga solicitada. Por tanto, con base en lo antes expuesto, se solicita a Junta Directiva, autorizar la </w:t>
      </w:r>
      <w:r w:rsidRPr="001C525C">
        <w:rPr>
          <w:rFonts w:ascii="Arial" w:hAnsi="Arial" w:cs="Arial"/>
          <w:lang w:val="es-MX"/>
        </w:rPr>
        <w:t xml:space="preserve">prórroga al </w:t>
      </w:r>
      <w:r>
        <w:rPr>
          <w:rFonts w:ascii="Arial" w:hAnsi="Arial" w:cs="Arial"/>
          <w:lang w:val="es-MX"/>
        </w:rPr>
        <w:t>c</w:t>
      </w:r>
      <w:r w:rsidRPr="001C525C">
        <w:rPr>
          <w:rFonts w:ascii="Arial" w:hAnsi="Arial" w:cs="Arial"/>
          <w:lang w:val="es-MX"/>
        </w:rPr>
        <w:t xml:space="preserve">ontrato </w:t>
      </w:r>
      <w:r>
        <w:rPr>
          <w:rFonts w:ascii="Arial" w:hAnsi="Arial" w:cs="Arial"/>
          <w:lang w:val="es-MX"/>
        </w:rPr>
        <w:t xml:space="preserve">de </w:t>
      </w:r>
      <w:r w:rsidRPr="001C525C">
        <w:rPr>
          <w:rFonts w:ascii="Arial" w:hAnsi="Arial" w:cs="Arial"/>
        </w:rPr>
        <w:t xml:space="preserve">telefonía celular </w:t>
      </w:r>
      <w:r w:rsidRPr="001C525C">
        <w:rPr>
          <w:rFonts w:ascii="Arial" w:hAnsi="Arial" w:cs="Arial"/>
          <w:lang w:val="es-MX"/>
        </w:rPr>
        <w:t>por el período de un año</w:t>
      </w:r>
      <w:r>
        <w:rPr>
          <w:rFonts w:ascii="Arial" w:hAnsi="Arial" w:cs="Arial"/>
          <w:lang w:val="es-MX"/>
        </w:rPr>
        <w:t>,</w:t>
      </w:r>
      <w:r w:rsidRPr="001C525C">
        <w:rPr>
          <w:rFonts w:ascii="Arial" w:hAnsi="Arial" w:cs="Arial"/>
          <w:lang w:val="es-MX"/>
        </w:rPr>
        <w:t xml:space="preserve"> </w:t>
      </w:r>
      <w:r>
        <w:rPr>
          <w:rFonts w:ascii="Arial" w:hAnsi="Arial" w:cs="Arial"/>
          <w:lang w:val="es-MX"/>
        </w:rPr>
        <w:t>bajo</w:t>
      </w:r>
      <w:r w:rsidRPr="001C525C">
        <w:rPr>
          <w:rFonts w:ascii="Arial" w:hAnsi="Arial" w:cs="Arial"/>
          <w:lang w:val="es-MX"/>
        </w:rPr>
        <w:t xml:space="preserve"> los mismos términos y condiciones del contrato actual.</w:t>
      </w:r>
      <w:r>
        <w:rPr>
          <w:rFonts w:ascii="Arial" w:hAnsi="Arial" w:cs="Arial"/>
          <w:lang w:val="es-MX"/>
        </w:rPr>
        <w:t xml:space="preserve"> </w:t>
      </w:r>
      <w:r w:rsidRPr="007112E7">
        <w:rPr>
          <w:rFonts w:ascii="Arial" w:hAnsi="Arial" w:cs="Arial"/>
        </w:rPr>
        <w:t>Junta Directiva, luego de conocer la solicitud presentada por el</w:t>
      </w:r>
      <w:r w:rsidRPr="00F303E7">
        <w:rPr>
          <w:rFonts w:ascii="Arial" w:hAnsi="Arial" w:cs="Arial"/>
        </w:rPr>
        <w:t xml:space="preserve"> </w:t>
      </w:r>
      <w:r>
        <w:rPr>
          <w:rFonts w:ascii="Arial" w:hAnsi="Arial" w:cs="Arial"/>
        </w:rPr>
        <w:t>l</w:t>
      </w:r>
      <w:r w:rsidRPr="008C496D">
        <w:rPr>
          <w:rFonts w:ascii="Arial" w:hAnsi="Arial" w:cs="Arial"/>
        </w:rPr>
        <w:t xml:space="preserve">icenciado Wilson Armando Romero, Gerente Administrativo en </w:t>
      </w:r>
      <w:r>
        <w:rPr>
          <w:rFonts w:ascii="Arial" w:hAnsi="Arial" w:cs="Arial"/>
        </w:rPr>
        <w:t>f</w:t>
      </w:r>
      <w:r w:rsidRPr="008C496D">
        <w:rPr>
          <w:rFonts w:ascii="Arial" w:hAnsi="Arial" w:cs="Arial"/>
        </w:rPr>
        <w:t>unciones</w:t>
      </w:r>
      <w:r w:rsidRPr="007112E7">
        <w:rPr>
          <w:rFonts w:ascii="Arial" w:hAnsi="Arial" w:cs="Arial"/>
        </w:rPr>
        <w:t xml:space="preserve">, por unanimidad </w:t>
      </w:r>
      <w:r w:rsidRPr="007112E7">
        <w:rPr>
          <w:rFonts w:ascii="Arial" w:hAnsi="Arial" w:cs="Arial"/>
          <w:b/>
        </w:rPr>
        <w:t>ACUERDA:</w:t>
      </w:r>
    </w:p>
    <w:p w14:paraId="4F530BCC" w14:textId="77777777" w:rsidR="00AD0172" w:rsidRDefault="00AD0172" w:rsidP="00AD0172">
      <w:pPr>
        <w:tabs>
          <w:tab w:val="left" w:pos="851"/>
        </w:tabs>
        <w:jc w:val="both"/>
        <w:textAlignment w:val="baseline"/>
        <w:rPr>
          <w:rFonts w:ascii="Arial" w:hAnsi="Arial" w:cs="Arial"/>
          <w:b/>
        </w:rPr>
      </w:pPr>
    </w:p>
    <w:p w14:paraId="3FF88386" w14:textId="77777777" w:rsidR="00AD0172" w:rsidRPr="001C525C" w:rsidRDefault="00AD0172" w:rsidP="00AD0172">
      <w:pPr>
        <w:numPr>
          <w:ilvl w:val="0"/>
          <w:numId w:val="17"/>
        </w:numPr>
        <w:tabs>
          <w:tab w:val="left" w:pos="851"/>
        </w:tabs>
        <w:jc w:val="both"/>
        <w:textAlignment w:val="baseline"/>
        <w:rPr>
          <w:rFonts w:ascii="Arial" w:hAnsi="Arial" w:cs="Arial"/>
          <w:lang w:val="es-SV"/>
        </w:rPr>
      </w:pPr>
      <w:r w:rsidRPr="001C525C">
        <w:rPr>
          <w:rFonts w:ascii="Arial" w:hAnsi="Arial" w:cs="Arial"/>
          <w:u w:val="single"/>
          <w:lang w:val="es-MX"/>
        </w:rPr>
        <w:t>APROBAR</w:t>
      </w:r>
      <w:r w:rsidRPr="001C525C">
        <w:rPr>
          <w:rFonts w:ascii="Arial" w:hAnsi="Arial" w:cs="Arial"/>
          <w:lang w:val="es-MX"/>
        </w:rPr>
        <w:t xml:space="preserve"> la PRÓRROGA al Contrato derivado de la LIBRE GESTIÓN No. FSV-066/2020 «</w:t>
      </w:r>
      <w:r w:rsidRPr="001C525C">
        <w:rPr>
          <w:rFonts w:ascii="Arial" w:hAnsi="Arial" w:cs="Arial"/>
        </w:rPr>
        <w:t>SERVICIOS DE TELEFONÍA CELULAR PARA EL FSV</w:t>
      </w:r>
      <w:r w:rsidRPr="001C525C">
        <w:rPr>
          <w:rFonts w:ascii="Arial" w:hAnsi="Arial" w:cs="Arial"/>
          <w:lang w:val="es-MX"/>
        </w:rPr>
        <w:t>» basado en lo establecido en el Art. 83 de la LACAP y la cláusula X). MODIFICACIÓN, AMPLIACIÓN Y/O PRÓRROGA del contrato vigente; por el período de UN AÑO contado a partir del 2 de septiembre de 2021 y hasta el 2 de septiembre de 2022; manteniendo los mismos términos y condiciones del contrato actual.</w:t>
      </w:r>
    </w:p>
    <w:p w14:paraId="3BDA9388" w14:textId="77777777" w:rsidR="00AD0172" w:rsidRPr="001C525C" w:rsidRDefault="00AD0172" w:rsidP="00AD0172">
      <w:pPr>
        <w:tabs>
          <w:tab w:val="left" w:pos="851"/>
        </w:tabs>
        <w:ind w:left="360"/>
        <w:jc w:val="both"/>
        <w:textAlignment w:val="baseline"/>
        <w:rPr>
          <w:rFonts w:ascii="Arial" w:hAnsi="Arial" w:cs="Arial"/>
          <w:lang w:val="es-SV"/>
        </w:rPr>
      </w:pPr>
    </w:p>
    <w:p w14:paraId="4B5A98CE" w14:textId="77777777" w:rsidR="00AD0172" w:rsidRPr="001C525C" w:rsidRDefault="00AD0172" w:rsidP="00AD0172">
      <w:pPr>
        <w:numPr>
          <w:ilvl w:val="0"/>
          <w:numId w:val="17"/>
        </w:numPr>
        <w:tabs>
          <w:tab w:val="left" w:pos="851"/>
        </w:tabs>
        <w:jc w:val="both"/>
        <w:textAlignment w:val="baseline"/>
        <w:rPr>
          <w:rFonts w:ascii="Arial" w:hAnsi="Arial" w:cs="Arial"/>
          <w:lang w:val="es-SV"/>
        </w:rPr>
      </w:pPr>
      <w:r w:rsidRPr="001C525C">
        <w:rPr>
          <w:rFonts w:ascii="Arial" w:hAnsi="Arial" w:cs="Arial"/>
          <w:u w:val="single"/>
          <w:lang w:val="es-MX"/>
        </w:rPr>
        <w:t>COMISIONAR</w:t>
      </w:r>
      <w:r w:rsidRPr="001C525C">
        <w:rPr>
          <w:rFonts w:ascii="Arial" w:hAnsi="Arial" w:cs="Arial"/>
          <w:lang w:val="es-MX"/>
        </w:rPr>
        <w:t xml:space="preserve"> a la Unidad de Adquisiciones y Contrataciones Institucional (UACI), para que notifique este punto en legal forma.</w:t>
      </w:r>
    </w:p>
    <w:p w14:paraId="6DA4ECDA" w14:textId="77777777" w:rsidR="00AD0172" w:rsidRDefault="00AD0172" w:rsidP="00AD0172">
      <w:pPr>
        <w:pStyle w:val="Prrafodelista"/>
        <w:rPr>
          <w:rFonts w:ascii="Arial" w:hAnsi="Arial" w:cs="Arial"/>
          <w:lang w:val="es-SV"/>
        </w:rPr>
      </w:pPr>
    </w:p>
    <w:p w14:paraId="6B1F551D" w14:textId="77777777" w:rsidR="00AD0172" w:rsidRPr="001C525C" w:rsidRDefault="00AD0172" w:rsidP="00AD0172">
      <w:pPr>
        <w:numPr>
          <w:ilvl w:val="0"/>
          <w:numId w:val="17"/>
        </w:numPr>
        <w:tabs>
          <w:tab w:val="left" w:pos="851"/>
        </w:tabs>
        <w:jc w:val="both"/>
        <w:textAlignment w:val="baseline"/>
        <w:rPr>
          <w:rFonts w:ascii="Arial" w:hAnsi="Arial" w:cs="Arial"/>
          <w:lang w:val="es-SV"/>
        </w:rPr>
      </w:pPr>
      <w:r w:rsidRPr="001C525C">
        <w:rPr>
          <w:rFonts w:ascii="Arial" w:hAnsi="Arial" w:cs="Arial"/>
          <w:u w:val="single"/>
          <w:lang w:val="es-MX"/>
        </w:rPr>
        <w:t>DELEGAR</w:t>
      </w:r>
      <w:r w:rsidRPr="001C525C">
        <w:rPr>
          <w:rFonts w:ascii="Arial" w:hAnsi="Arial" w:cs="Arial"/>
          <w:lang w:val="es-MX"/>
        </w:rPr>
        <w:t xml:space="preserve"> al Gerente Administrativo para que en nombre y representación del FSV, suscriba la correspondiente Resolución Modificativa de Contrato.</w:t>
      </w:r>
    </w:p>
    <w:p w14:paraId="2C11255C" w14:textId="77777777" w:rsidR="00AD0172" w:rsidRDefault="00AD0172" w:rsidP="00AD0172">
      <w:pPr>
        <w:pStyle w:val="Prrafodelista"/>
        <w:rPr>
          <w:rFonts w:ascii="Arial" w:hAnsi="Arial" w:cs="Arial"/>
          <w:lang w:val="es-SV"/>
        </w:rPr>
      </w:pPr>
    </w:p>
    <w:p w14:paraId="28D2FC96" w14:textId="77777777" w:rsidR="00AD0172" w:rsidRPr="001C525C" w:rsidRDefault="00AD0172" w:rsidP="00AD0172">
      <w:pPr>
        <w:numPr>
          <w:ilvl w:val="0"/>
          <w:numId w:val="17"/>
        </w:numPr>
        <w:tabs>
          <w:tab w:val="left" w:pos="851"/>
        </w:tabs>
        <w:jc w:val="both"/>
        <w:textAlignment w:val="baseline"/>
        <w:rPr>
          <w:rFonts w:ascii="Arial" w:hAnsi="Arial" w:cs="Arial"/>
          <w:lang w:val="es-SV"/>
        </w:rPr>
      </w:pPr>
      <w:r w:rsidRPr="001C525C">
        <w:rPr>
          <w:rFonts w:ascii="Arial" w:hAnsi="Arial" w:cs="Arial"/>
          <w:u w:val="single"/>
          <w:lang w:val="es-MX"/>
        </w:rPr>
        <w:t>RATIFICAR</w:t>
      </w:r>
      <w:r w:rsidRPr="001C525C">
        <w:rPr>
          <w:rFonts w:ascii="Arial" w:hAnsi="Arial" w:cs="Arial"/>
          <w:lang w:val="es-MX"/>
        </w:rPr>
        <w:t xml:space="preserve"> este punto en esta misma sesión.</w:t>
      </w:r>
    </w:p>
    <w:p w14:paraId="4130C8E1" w14:textId="77777777" w:rsidR="00AD0172" w:rsidRPr="007112E7" w:rsidRDefault="00AD0172" w:rsidP="00AD0172">
      <w:pPr>
        <w:tabs>
          <w:tab w:val="left" w:pos="851"/>
        </w:tabs>
        <w:jc w:val="both"/>
        <w:textAlignment w:val="baseline"/>
        <w:rPr>
          <w:rFonts w:ascii="Arial" w:hAnsi="Arial" w:cs="Arial"/>
          <w:b/>
        </w:rPr>
      </w:pPr>
    </w:p>
    <w:p w14:paraId="07973709" w14:textId="77777777" w:rsidR="00AD0172" w:rsidRPr="00F64E76" w:rsidRDefault="00AD0172" w:rsidP="00AD0172">
      <w:pPr>
        <w:jc w:val="both"/>
        <w:rPr>
          <w:rFonts w:ascii="Arial" w:hAnsi="Arial" w:cs="Arial"/>
          <w:b/>
          <w:bCs/>
          <w:snapToGrid w:val="0"/>
          <w:lang w:val="es-SV"/>
        </w:rPr>
      </w:pPr>
    </w:p>
    <w:p w14:paraId="313770D8" w14:textId="77777777" w:rsidR="00AA7ED1" w:rsidRDefault="00AD0172" w:rsidP="00406EF2">
      <w:pPr>
        <w:tabs>
          <w:tab w:val="left" w:pos="709"/>
          <w:tab w:val="left" w:pos="851"/>
          <w:tab w:val="left" w:pos="993"/>
        </w:tabs>
        <w:autoSpaceDE w:val="0"/>
        <w:autoSpaceDN w:val="0"/>
        <w:adjustRightInd w:val="0"/>
        <w:jc w:val="both"/>
        <w:rPr>
          <w:rFonts w:ascii="Arial" w:hAnsi="Arial" w:cs="Arial"/>
          <w:lang w:val="es-MX"/>
        </w:rPr>
      </w:pPr>
      <w:r>
        <w:rPr>
          <w:rFonts w:ascii="Arial" w:hAnsi="Arial" w:cs="Arial"/>
          <w:b/>
          <w:bCs/>
        </w:rPr>
        <w:t xml:space="preserve">XII) </w:t>
      </w:r>
      <w:r w:rsidRPr="00B55FB7">
        <w:rPr>
          <w:rFonts w:ascii="Arial" w:hAnsi="Arial" w:cs="Arial"/>
          <w:b/>
          <w:bCs/>
        </w:rPr>
        <w:t>AUTORIZACIÓN DE PRECIOS DE VENTA DE ACTIVOS EXTRAORDINARIOS</w:t>
      </w:r>
      <w:r w:rsidR="00406EF2">
        <w:rPr>
          <w:rFonts w:ascii="Arial" w:hAnsi="Arial" w:cs="Arial"/>
          <w:b/>
          <w:bCs/>
        </w:rPr>
        <w:t xml:space="preserve">. </w:t>
      </w:r>
      <w:r w:rsidRPr="00B67623">
        <w:rPr>
          <w:rFonts w:ascii="Arial" w:hAnsi="Arial" w:cs="Arial"/>
          <w:lang w:val="es-MX"/>
        </w:rPr>
        <w:t xml:space="preserve">El </w:t>
      </w:r>
      <w:proofErr w:type="gramStart"/>
      <w:r w:rsidRPr="00B67623">
        <w:rPr>
          <w:rFonts w:ascii="Arial" w:hAnsi="Arial" w:cs="Arial"/>
          <w:lang w:val="es-MX"/>
        </w:rPr>
        <w:t>Presidente</w:t>
      </w:r>
      <w:proofErr w:type="gramEnd"/>
      <w:r w:rsidRPr="00B67623">
        <w:rPr>
          <w:rFonts w:ascii="Arial" w:hAnsi="Arial" w:cs="Arial"/>
          <w:lang w:val="es-MX"/>
        </w:rPr>
        <w:t xml:space="preserve"> y </w:t>
      </w:r>
      <w:r w:rsidRPr="00B67623">
        <w:rPr>
          <w:rFonts w:ascii="Arial" w:hAnsi="Arial" w:cs="Arial"/>
        </w:rPr>
        <w:t xml:space="preserve">Director Ejecutivo </w:t>
      </w:r>
      <w:r w:rsidRPr="00B67623">
        <w:rPr>
          <w:rFonts w:ascii="Arial" w:hAnsi="Arial" w:cs="Arial"/>
          <w:lang w:val="es-MX"/>
        </w:rPr>
        <w:t xml:space="preserve">invitó al </w:t>
      </w:r>
      <w:r w:rsidRPr="002455FF">
        <w:rPr>
          <w:rFonts w:ascii="Arial" w:hAnsi="Arial" w:cs="Arial"/>
        </w:rPr>
        <w:t>licenciado Rogelio Castro Reyes</w:t>
      </w:r>
      <w:r w:rsidRPr="002455FF">
        <w:rPr>
          <w:rFonts w:ascii="Arial" w:hAnsi="Arial" w:cs="Arial"/>
          <w:lang w:val="es-MX"/>
        </w:rPr>
        <w:t xml:space="preserve">, </w:t>
      </w:r>
      <w:r>
        <w:rPr>
          <w:rFonts w:ascii="Arial" w:hAnsi="Arial" w:cs="Arial"/>
          <w:lang w:val="es-MX"/>
        </w:rPr>
        <w:t>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184</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w:t>
      </w:r>
      <w:r>
        <w:rPr>
          <w:rFonts w:ascii="Arial" w:hAnsi="Arial" w:cs="Arial"/>
          <w:lang w:val="es-MX"/>
        </w:rPr>
        <w:t>Gerente de Servicio al Cliente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2,405,276.11</w:t>
      </w:r>
      <w:r w:rsidRPr="00B67623">
        <w:rPr>
          <w:rFonts w:ascii="Arial" w:hAnsi="Arial" w:cs="Arial"/>
          <w:lang w:val="es-MX"/>
        </w:rPr>
        <w:t xml:space="preserve"> según avalúos técnicos </w:t>
      </w:r>
    </w:p>
    <w:p w14:paraId="50161283"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64C9C79C" w14:textId="05003F88"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4384" behindDoc="0" locked="0" layoutInCell="1" allowOverlap="1" wp14:anchorId="7591FE9F" wp14:editId="490A3349">
                <wp:simplePos x="0" y="0"/>
                <wp:positionH relativeFrom="column">
                  <wp:posOffset>2064385</wp:posOffset>
                </wp:positionH>
                <wp:positionV relativeFrom="paragraph">
                  <wp:posOffset>37465</wp:posOffset>
                </wp:positionV>
                <wp:extent cx="1847850" cy="19431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1847850"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E98BA"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2.55pt,2.95pt" to="308.0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" strokecolor="#4472c4 [3204]" strokeweight=".5pt">
                <v:stroke joinstyle="miter"/>
              </v:line>
            </w:pict>
          </mc:Fallback>
        </mc:AlternateContent>
      </w:r>
    </w:p>
    <w:p w14:paraId="703A0AD7"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19B94944"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4CF21781"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09629F96"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7DCCB386"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4EC8E45A"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265FE61B"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7624C9BB"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6F301166"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1B2245E8"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1C0DF61C"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535957C6" w14:textId="77777777" w:rsidR="00AA7ED1" w:rsidRDefault="00AA7ED1" w:rsidP="00406EF2">
      <w:pPr>
        <w:tabs>
          <w:tab w:val="left" w:pos="709"/>
          <w:tab w:val="left" w:pos="851"/>
          <w:tab w:val="left" w:pos="993"/>
        </w:tabs>
        <w:autoSpaceDE w:val="0"/>
        <w:autoSpaceDN w:val="0"/>
        <w:adjustRightInd w:val="0"/>
        <w:jc w:val="both"/>
        <w:rPr>
          <w:rFonts w:ascii="Arial" w:hAnsi="Arial" w:cs="Arial"/>
          <w:lang w:val="es-MX"/>
        </w:rPr>
      </w:pPr>
    </w:p>
    <w:p w14:paraId="15F65499" w14:textId="6195C716" w:rsidR="00AD0172" w:rsidRPr="00B67623" w:rsidRDefault="00AA7ED1" w:rsidP="00406EF2">
      <w:pPr>
        <w:tabs>
          <w:tab w:val="left" w:pos="709"/>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AD0172" w:rsidRPr="00B67623">
        <w:rPr>
          <w:rFonts w:ascii="Arial" w:hAnsi="Arial" w:cs="Arial"/>
          <w:lang w:val="es-MX"/>
        </w:rPr>
        <w:t xml:space="preserve">Junta Directiva, conocida la </w:t>
      </w:r>
      <w:r w:rsidR="00AD0172">
        <w:rPr>
          <w:rFonts w:ascii="Arial" w:hAnsi="Arial" w:cs="Arial"/>
          <w:lang w:val="es-MX"/>
        </w:rPr>
        <w:t>recomendación</w:t>
      </w:r>
      <w:r w:rsidR="00AD0172" w:rsidRPr="00B67623">
        <w:rPr>
          <w:rFonts w:ascii="Arial" w:hAnsi="Arial" w:cs="Arial"/>
          <w:lang w:val="es-MX"/>
        </w:rPr>
        <w:t xml:space="preserve"> presentada por el </w:t>
      </w:r>
      <w:r w:rsidR="00AD0172" w:rsidRPr="002455FF">
        <w:rPr>
          <w:rFonts w:ascii="Arial" w:hAnsi="Arial" w:cs="Arial"/>
        </w:rPr>
        <w:t>licenciado Rogelio Castro Reyes</w:t>
      </w:r>
      <w:r w:rsidR="00AD0172" w:rsidRPr="002455FF">
        <w:rPr>
          <w:rFonts w:ascii="Arial" w:hAnsi="Arial" w:cs="Arial"/>
          <w:lang w:val="es-MX"/>
        </w:rPr>
        <w:t>, Gerente de Servicio al Cliente,</w:t>
      </w:r>
      <w:r w:rsidR="00AD0172">
        <w:rPr>
          <w:rFonts w:ascii="Arial" w:hAnsi="Arial" w:cs="Arial"/>
          <w:lang w:val="es-MX"/>
        </w:rPr>
        <w:t xml:space="preserve"> Gerente de Servicio al Cliente,</w:t>
      </w:r>
      <w:r w:rsidR="00AD0172" w:rsidRPr="00B67623">
        <w:rPr>
          <w:rFonts w:ascii="Arial" w:hAnsi="Arial" w:cs="Arial"/>
          <w:lang w:val="es-MX"/>
        </w:rPr>
        <w:t xml:space="preserve"> por unanimidad </w:t>
      </w:r>
      <w:r w:rsidR="00AD0172" w:rsidRPr="00B67623">
        <w:rPr>
          <w:rFonts w:ascii="Arial" w:hAnsi="Arial" w:cs="Arial"/>
          <w:b/>
          <w:lang w:val="es-MX"/>
        </w:rPr>
        <w:t>ACUERDA:</w:t>
      </w:r>
    </w:p>
    <w:p w14:paraId="261841FB" w14:textId="77777777" w:rsidR="00AD0172" w:rsidRPr="00B67623" w:rsidRDefault="00AD0172" w:rsidP="00AD0172">
      <w:pPr>
        <w:jc w:val="both"/>
        <w:rPr>
          <w:rFonts w:ascii="Arial" w:hAnsi="Arial" w:cs="Arial"/>
          <w:lang w:val="es-MX"/>
        </w:rPr>
      </w:pPr>
    </w:p>
    <w:p w14:paraId="0BA81034" w14:textId="77777777" w:rsidR="00AD0172" w:rsidRPr="00B67623" w:rsidRDefault="00AD0172" w:rsidP="00AD0172">
      <w:pPr>
        <w:numPr>
          <w:ilvl w:val="0"/>
          <w:numId w:val="10"/>
        </w:numPr>
        <w:ind w:left="360"/>
        <w:jc w:val="both"/>
        <w:rPr>
          <w:rFonts w:ascii="Arial" w:hAnsi="Arial" w:cs="Arial"/>
        </w:rPr>
      </w:pPr>
      <w:r w:rsidRPr="00B67623">
        <w:rPr>
          <w:rFonts w:ascii="Arial" w:hAnsi="Arial" w:cs="Arial"/>
        </w:rPr>
        <w:t xml:space="preserve">Autorizar los precios de venta de </w:t>
      </w:r>
      <w:r>
        <w:rPr>
          <w:rFonts w:ascii="Arial" w:hAnsi="Arial" w:cs="Arial"/>
        </w:rPr>
        <w:t xml:space="preserve">184 </w:t>
      </w:r>
      <w:r w:rsidRPr="00B67623">
        <w:rPr>
          <w:rFonts w:ascii="Arial" w:hAnsi="Arial" w:cs="Arial"/>
        </w:rPr>
        <w:t xml:space="preserve">Activos Extraordinarios por un monto de </w:t>
      </w:r>
      <w:r w:rsidRPr="00B67623">
        <w:rPr>
          <w:rFonts w:ascii="Arial" w:hAnsi="Arial" w:cs="Arial"/>
          <w:lang w:val="es-MX"/>
        </w:rPr>
        <w:t>$</w:t>
      </w:r>
      <w:r>
        <w:rPr>
          <w:rFonts w:ascii="Arial" w:hAnsi="Arial" w:cs="Arial"/>
          <w:lang w:val="es-MX"/>
        </w:rPr>
        <w:t>2,405,276.11</w:t>
      </w:r>
      <w:r w:rsidRPr="00B67623">
        <w:rPr>
          <w:rFonts w:ascii="Arial" w:hAnsi="Arial" w:cs="Arial"/>
          <w:lang w:val="es-MX"/>
        </w:rPr>
        <w:t xml:space="preserve"> </w:t>
      </w:r>
      <w:r w:rsidRPr="00B67623">
        <w:rPr>
          <w:rFonts w:ascii="Arial" w:hAnsi="Arial" w:cs="Arial"/>
        </w:rPr>
        <w:t>según listado que se anexa a la presente acta.</w:t>
      </w:r>
    </w:p>
    <w:p w14:paraId="49826272" w14:textId="77777777" w:rsidR="00AD0172" w:rsidRPr="00B67623" w:rsidRDefault="00AD0172" w:rsidP="00AD0172">
      <w:pPr>
        <w:ind w:left="-720"/>
        <w:jc w:val="both"/>
        <w:rPr>
          <w:rFonts w:ascii="Arial" w:hAnsi="Arial" w:cs="Arial"/>
        </w:rPr>
      </w:pPr>
    </w:p>
    <w:p w14:paraId="2A079B2A" w14:textId="77777777" w:rsidR="00AD0172" w:rsidRDefault="00AD0172" w:rsidP="00AD0172">
      <w:pPr>
        <w:numPr>
          <w:ilvl w:val="0"/>
          <w:numId w:val="10"/>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Pr>
          <w:rFonts w:ascii="Arial" w:hAnsi="Arial" w:cs="Arial"/>
        </w:rPr>
        <w:t>a la fecha de la realización de la venta.</w:t>
      </w:r>
    </w:p>
    <w:p w14:paraId="00D85561" w14:textId="77777777" w:rsidR="00AD0172" w:rsidRDefault="00AD0172" w:rsidP="00AD0172">
      <w:pPr>
        <w:pStyle w:val="Prrafodelista"/>
        <w:rPr>
          <w:rFonts w:ascii="Arial" w:hAnsi="Arial" w:cs="Arial"/>
        </w:rPr>
      </w:pPr>
    </w:p>
    <w:p w14:paraId="065029C8" w14:textId="77777777" w:rsidR="00AD0172" w:rsidRPr="00063410" w:rsidRDefault="00AD0172" w:rsidP="00AD0172">
      <w:pPr>
        <w:numPr>
          <w:ilvl w:val="0"/>
          <w:numId w:val="10"/>
        </w:numPr>
        <w:tabs>
          <w:tab w:val="left" w:pos="426"/>
        </w:tabs>
        <w:ind w:left="360"/>
        <w:jc w:val="both"/>
        <w:rPr>
          <w:rFonts w:ascii="Arial" w:hAnsi="Arial" w:cs="Arial"/>
        </w:rPr>
      </w:pPr>
      <w:r w:rsidRPr="00063410">
        <w:rPr>
          <w:rFonts w:ascii="Arial" w:hAnsi="Arial" w:cs="Arial"/>
        </w:rPr>
        <w:t xml:space="preserve">Autorizar para la venta al contado de Activos Extraordinarios se aplique el descuento por tenencia de antigüedad </w:t>
      </w:r>
      <w:proofErr w:type="gramStart"/>
      <w:r w:rsidRPr="00063410">
        <w:rPr>
          <w:rFonts w:ascii="Arial" w:hAnsi="Arial" w:cs="Arial"/>
        </w:rPr>
        <w:t>de acuerdo al</w:t>
      </w:r>
      <w:proofErr w:type="gramEnd"/>
      <w:r w:rsidRPr="00063410">
        <w:rPr>
          <w:rFonts w:ascii="Arial" w:hAnsi="Arial" w:cs="Arial"/>
        </w:rPr>
        <w:t xml:space="preserve"> “Instructivo para la Administración y Venta de Activos Extraordinarios”.</w:t>
      </w:r>
    </w:p>
    <w:p w14:paraId="663B5314" w14:textId="77777777" w:rsidR="00AA7ED1" w:rsidRPr="00AA7ED1" w:rsidRDefault="00AA7ED1" w:rsidP="00AA7ED1">
      <w:pPr>
        <w:rPr>
          <w:rFonts w:ascii="Arial" w:hAnsi="Arial" w:cs="Arial"/>
          <w:b/>
          <w:color w:val="FF0000"/>
        </w:rPr>
      </w:pPr>
      <w:r w:rsidRPr="00AA7ED1">
        <w:rPr>
          <w:rFonts w:ascii="Arial" w:hAnsi="Arial" w:cs="Arial"/>
          <w:b/>
          <w:color w:val="FF0000"/>
        </w:rPr>
        <w:t xml:space="preserve">Supresión de información confidencial, conforme a lo dispuesto en el art. 24 </w:t>
      </w:r>
      <w:proofErr w:type="spellStart"/>
      <w:r w:rsidRPr="00AA7ED1">
        <w:rPr>
          <w:rFonts w:ascii="Arial" w:hAnsi="Arial" w:cs="Arial"/>
          <w:b/>
          <w:color w:val="FF0000"/>
        </w:rPr>
        <w:t>lit.</w:t>
      </w:r>
      <w:proofErr w:type="spellEnd"/>
      <w:r w:rsidRPr="00AA7ED1">
        <w:rPr>
          <w:rFonts w:ascii="Arial" w:hAnsi="Arial" w:cs="Arial"/>
          <w:b/>
          <w:color w:val="FF0000"/>
        </w:rPr>
        <w:t xml:space="preserve"> d) LAIP. </w:t>
      </w:r>
    </w:p>
    <w:p w14:paraId="4C5F9255" w14:textId="77777777" w:rsidR="00AD0172" w:rsidRPr="00AA7ED1" w:rsidRDefault="00AD0172" w:rsidP="00AA7ED1">
      <w:pPr>
        <w:rPr>
          <w:rFonts w:ascii="Arial" w:hAnsi="Arial" w:cs="Arial"/>
        </w:rPr>
      </w:pPr>
    </w:p>
    <w:p w14:paraId="097DA074" w14:textId="77777777" w:rsidR="00AD0172" w:rsidRPr="00FC4AD2" w:rsidRDefault="00AD0172" w:rsidP="00AD0172">
      <w:pPr>
        <w:pStyle w:val="Prrafodelista"/>
        <w:ind w:left="348"/>
        <w:rPr>
          <w:rFonts w:ascii="Arial" w:hAnsi="Arial" w:cs="Arial"/>
          <w:b/>
          <w:bCs/>
          <w:snapToGrid w:val="0"/>
          <w:lang w:val="pt-BR"/>
        </w:rPr>
      </w:pPr>
    </w:p>
    <w:p w14:paraId="018DA212" w14:textId="77033B32" w:rsidR="00AD0172" w:rsidRPr="00C11C3F" w:rsidRDefault="00AD0172" w:rsidP="000323FA">
      <w:pPr>
        <w:tabs>
          <w:tab w:val="left" w:pos="709"/>
          <w:tab w:val="left" w:pos="851"/>
          <w:tab w:val="left" w:pos="993"/>
        </w:tabs>
        <w:autoSpaceDE w:val="0"/>
        <w:autoSpaceDN w:val="0"/>
        <w:adjustRightInd w:val="0"/>
        <w:jc w:val="both"/>
        <w:rPr>
          <w:rFonts w:ascii="Arial" w:hAnsi="Arial" w:cs="Arial"/>
          <w:sz w:val="22"/>
          <w:szCs w:val="22"/>
          <w:lang w:val="es-MX"/>
        </w:rPr>
      </w:pPr>
      <w:r>
        <w:rPr>
          <w:rFonts w:ascii="Arial" w:hAnsi="Arial" w:cs="Arial"/>
          <w:b/>
          <w:bCs/>
          <w:snapToGrid w:val="0"/>
          <w:lang w:val="pt-BR"/>
        </w:rPr>
        <w:t xml:space="preserve">XIII) </w:t>
      </w:r>
      <w:r w:rsidRPr="00B55FB7">
        <w:rPr>
          <w:rFonts w:ascii="Arial" w:hAnsi="Arial" w:cs="Arial"/>
          <w:b/>
          <w:bCs/>
          <w:snapToGrid w:val="0"/>
          <w:lang w:val="pt-BR"/>
        </w:rPr>
        <w:t>CARTA RECIBIDA DE SITRAFOSVI</w:t>
      </w:r>
      <w:r w:rsidR="000323FA">
        <w:rPr>
          <w:rFonts w:ascii="Arial" w:hAnsi="Arial" w:cs="Arial"/>
          <w:b/>
          <w:bCs/>
          <w:snapToGrid w:val="0"/>
          <w:lang w:val="pt-BR"/>
        </w:rPr>
        <w:t xml:space="preserve">. </w:t>
      </w:r>
      <w:r w:rsidRPr="00C11C3F">
        <w:rPr>
          <w:rFonts w:ascii="Arial" w:hAnsi="Arial" w:cs="Arial"/>
          <w:lang w:val="es-MX"/>
        </w:rPr>
        <w:t xml:space="preserve">El </w:t>
      </w:r>
      <w:proofErr w:type="gramStart"/>
      <w:r w:rsidRPr="00C11C3F">
        <w:rPr>
          <w:rFonts w:ascii="Arial" w:hAnsi="Arial" w:cs="Arial"/>
          <w:lang w:val="es-MX"/>
        </w:rPr>
        <w:t>Presidente</w:t>
      </w:r>
      <w:proofErr w:type="gramEnd"/>
      <w:r w:rsidRPr="00C11C3F">
        <w:rPr>
          <w:rFonts w:ascii="Arial" w:hAnsi="Arial" w:cs="Arial"/>
          <w:lang w:val="es-MX"/>
        </w:rPr>
        <w:t xml:space="preserve"> y </w:t>
      </w:r>
      <w:r w:rsidRPr="00C11C3F">
        <w:rPr>
          <w:rFonts w:ascii="Arial" w:hAnsi="Arial" w:cs="Arial"/>
        </w:rPr>
        <w:t>Director Ejecutivo informó a</w:t>
      </w:r>
      <w:r w:rsidRPr="00C11C3F">
        <w:rPr>
          <w:rFonts w:ascii="Arial" w:hAnsi="Arial" w:cs="Arial"/>
          <w:lang w:val="es-MX"/>
        </w:rPr>
        <w:t xml:space="preserve"> Junta Directiva, sobre </w:t>
      </w:r>
      <w:r w:rsidRPr="00C11C3F">
        <w:rPr>
          <w:rFonts w:ascii="Arial" w:hAnsi="Arial" w:cs="Arial"/>
          <w:snapToGrid w:val="0"/>
          <w:lang w:val="pt-BR"/>
        </w:rPr>
        <w:t xml:space="preserve">carta </w:t>
      </w:r>
      <w:proofErr w:type="spellStart"/>
      <w:r w:rsidRPr="00C11C3F">
        <w:rPr>
          <w:rFonts w:ascii="Arial" w:hAnsi="Arial" w:cs="Arial"/>
          <w:snapToGrid w:val="0"/>
          <w:lang w:val="pt-BR"/>
        </w:rPr>
        <w:t>recibida</w:t>
      </w:r>
      <w:proofErr w:type="spellEnd"/>
      <w:r w:rsidRPr="00C11C3F">
        <w:rPr>
          <w:rFonts w:ascii="Arial" w:hAnsi="Arial" w:cs="Arial"/>
          <w:snapToGrid w:val="0"/>
          <w:lang w:val="pt-BR"/>
        </w:rPr>
        <w:t xml:space="preserve"> </w:t>
      </w:r>
      <w:proofErr w:type="spellStart"/>
      <w:r w:rsidRPr="00C11C3F">
        <w:rPr>
          <w:rFonts w:ascii="Arial" w:hAnsi="Arial" w:cs="Arial"/>
          <w:snapToGrid w:val="0"/>
          <w:lang w:val="pt-BR"/>
        </w:rPr>
        <w:t>ayer</w:t>
      </w:r>
      <w:proofErr w:type="spellEnd"/>
      <w:r w:rsidRPr="00C11C3F">
        <w:rPr>
          <w:rFonts w:ascii="Arial" w:hAnsi="Arial" w:cs="Arial"/>
          <w:snapToGrid w:val="0"/>
          <w:lang w:val="pt-BR"/>
        </w:rPr>
        <w:t xml:space="preserve">, dirigida a </w:t>
      </w:r>
      <w:proofErr w:type="spellStart"/>
      <w:r w:rsidRPr="00C11C3F">
        <w:rPr>
          <w:rFonts w:ascii="Arial" w:hAnsi="Arial" w:cs="Arial"/>
          <w:snapToGrid w:val="0"/>
          <w:lang w:val="pt-BR"/>
        </w:rPr>
        <w:t>su</w:t>
      </w:r>
      <w:proofErr w:type="spellEnd"/>
      <w:r w:rsidRPr="00C11C3F">
        <w:rPr>
          <w:rFonts w:ascii="Arial" w:hAnsi="Arial" w:cs="Arial"/>
          <w:snapToGrid w:val="0"/>
          <w:lang w:val="pt-BR"/>
        </w:rPr>
        <w:t xml:space="preserve"> persona, de parte del Sindicato de </w:t>
      </w:r>
      <w:proofErr w:type="spellStart"/>
      <w:r w:rsidRPr="00C11C3F">
        <w:rPr>
          <w:rFonts w:ascii="Arial" w:hAnsi="Arial" w:cs="Arial"/>
          <w:snapToGrid w:val="0"/>
          <w:lang w:val="pt-BR"/>
        </w:rPr>
        <w:t>Trabajadores</w:t>
      </w:r>
      <w:proofErr w:type="spellEnd"/>
      <w:r w:rsidRPr="00C11C3F">
        <w:rPr>
          <w:rFonts w:ascii="Arial" w:hAnsi="Arial" w:cs="Arial"/>
          <w:snapToGrid w:val="0"/>
          <w:lang w:val="pt-BR"/>
        </w:rPr>
        <w:t xml:space="preserve"> del </w:t>
      </w:r>
      <w:proofErr w:type="spellStart"/>
      <w:r w:rsidRPr="00C11C3F">
        <w:rPr>
          <w:rFonts w:ascii="Arial" w:hAnsi="Arial" w:cs="Arial"/>
          <w:snapToGrid w:val="0"/>
          <w:lang w:val="pt-BR"/>
        </w:rPr>
        <w:t>Fondo</w:t>
      </w:r>
      <w:proofErr w:type="spellEnd"/>
      <w:r w:rsidRPr="00C11C3F">
        <w:rPr>
          <w:rFonts w:ascii="Arial" w:hAnsi="Arial" w:cs="Arial"/>
          <w:snapToGrid w:val="0"/>
          <w:lang w:val="pt-BR"/>
        </w:rPr>
        <w:t xml:space="preserve"> Social para la </w:t>
      </w:r>
      <w:proofErr w:type="spellStart"/>
      <w:r w:rsidRPr="00C11C3F">
        <w:rPr>
          <w:rFonts w:ascii="Arial" w:hAnsi="Arial" w:cs="Arial"/>
          <w:snapToGrid w:val="0"/>
          <w:lang w:val="pt-BR"/>
        </w:rPr>
        <w:t>Vivienda</w:t>
      </w:r>
      <w:proofErr w:type="spellEnd"/>
      <w:r w:rsidRPr="00C11C3F">
        <w:rPr>
          <w:rFonts w:ascii="Arial" w:hAnsi="Arial" w:cs="Arial"/>
          <w:snapToGrid w:val="0"/>
          <w:lang w:val="pt-BR"/>
        </w:rPr>
        <w:t xml:space="preserve">, SITRAFOSVI. El Gerente General </w:t>
      </w:r>
      <w:proofErr w:type="spellStart"/>
      <w:r w:rsidRPr="00C11C3F">
        <w:rPr>
          <w:rFonts w:ascii="Arial" w:hAnsi="Arial" w:cs="Arial"/>
          <w:snapToGrid w:val="0"/>
          <w:lang w:val="pt-BR"/>
        </w:rPr>
        <w:t>procedió</w:t>
      </w:r>
      <w:proofErr w:type="spellEnd"/>
      <w:r w:rsidRPr="00C11C3F">
        <w:rPr>
          <w:rFonts w:ascii="Arial" w:hAnsi="Arial" w:cs="Arial"/>
          <w:snapToGrid w:val="0"/>
          <w:lang w:val="pt-BR"/>
        </w:rPr>
        <w:t xml:space="preserve"> a dar </w:t>
      </w:r>
      <w:proofErr w:type="spellStart"/>
      <w:r w:rsidRPr="00C11C3F">
        <w:rPr>
          <w:rFonts w:ascii="Arial" w:hAnsi="Arial" w:cs="Arial"/>
          <w:snapToGrid w:val="0"/>
          <w:lang w:val="pt-BR"/>
        </w:rPr>
        <w:t>lectura</w:t>
      </w:r>
      <w:proofErr w:type="spellEnd"/>
      <w:r w:rsidRPr="00C11C3F">
        <w:rPr>
          <w:rFonts w:ascii="Arial" w:hAnsi="Arial" w:cs="Arial"/>
          <w:snapToGrid w:val="0"/>
          <w:lang w:val="pt-BR"/>
        </w:rPr>
        <w:t xml:space="preserve"> a la </w:t>
      </w:r>
      <w:proofErr w:type="spellStart"/>
      <w:r w:rsidRPr="00C11C3F">
        <w:rPr>
          <w:rFonts w:ascii="Arial" w:hAnsi="Arial" w:cs="Arial"/>
          <w:snapToGrid w:val="0"/>
          <w:lang w:val="pt-BR"/>
        </w:rPr>
        <w:t>misma</w:t>
      </w:r>
      <w:proofErr w:type="spellEnd"/>
      <w:r w:rsidRPr="00C11C3F">
        <w:rPr>
          <w:rFonts w:ascii="Arial" w:hAnsi="Arial" w:cs="Arial"/>
          <w:snapToGrid w:val="0"/>
          <w:lang w:val="pt-BR"/>
        </w:rPr>
        <w:t xml:space="preserve">, que literalmente </w:t>
      </w:r>
      <w:proofErr w:type="spellStart"/>
      <w:r w:rsidRPr="00C11C3F">
        <w:rPr>
          <w:rFonts w:ascii="Arial" w:hAnsi="Arial" w:cs="Arial"/>
          <w:snapToGrid w:val="0"/>
          <w:lang w:val="pt-BR"/>
        </w:rPr>
        <w:t>di</w:t>
      </w:r>
      <w:r>
        <w:rPr>
          <w:rFonts w:ascii="Arial" w:hAnsi="Arial" w:cs="Arial"/>
          <w:snapToGrid w:val="0"/>
          <w:lang w:val="pt-BR"/>
        </w:rPr>
        <w:t>c</w:t>
      </w:r>
      <w:r w:rsidRPr="00C11C3F">
        <w:rPr>
          <w:rFonts w:ascii="Arial" w:hAnsi="Arial" w:cs="Arial"/>
          <w:snapToGrid w:val="0"/>
          <w:lang w:val="pt-BR"/>
        </w:rPr>
        <w:t>e</w:t>
      </w:r>
      <w:proofErr w:type="spellEnd"/>
      <w:r w:rsidRPr="00C11C3F">
        <w:rPr>
          <w:rFonts w:ascii="Arial" w:hAnsi="Arial" w:cs="Arial"/>
          <w:snapToGrid w:val="0"/>
          <w:lang w:val="pt-BR"/>
        </w:rPr>
        <w:t>:</w:t>
      </w:r>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Reciba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u</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cordial y atento saludo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nombre</w:t>
      </w:r>
      <w:proofErr w:type="spellEnd"/>
      <w:r w:rsidRPr="00C11C3F">
        <w:rPr>
          <w:rFonts w:ascii="Arial" w:hAnsi="Arial" w:cs="Arial"/>
          <w:snapToGrid w:val="0"/>
          <w:sz w:val="22"/>
          <w:szCs w:val="22"/>
          <w:lang w:val="pt-BR"/>
        </w:rPr>
        <w:t xml:space="preserve"> de la Junta </w:t>
      </w:r>
      <w:proofErr w:type="spellStart"/>
      <w:r w:rsidRPr="00C11C3F">
        <w:rPr>
          <w:rFonts w:ascii="Arial" w:hAnsi="Arial" w:cs="Arial"/>
          <w:snapToGrid w:val="0"/>
          <w:sz w:val="22"/>
          <w:szCs w:val="22"/>
          <w:lang w:val="pt-BR"/>
        </w:rPr>
        <w:t>Directiva</w:t>
      </w:r>
      <w:proofErr w:type="spellEnd"/>
      <w:r w:rsidRPr="00C11C3F">
        <w:rPr>
          <w:rFonts w:ascii="Arial" w:hAnsi="Arial" w:cs="Arial"/>
          <w:snapToGrid w:val="0"/>
          <w:sz w:val="22"/>
          <w:szCs w:val="22"/>
          <w:lang w:val="pt-BR"/>
        </w:rPr>
        <w:t xml:space="preserve"> de SITRAFOSVI, </w:t>
      </w:r>
      <w:proofErr w:type="spellStart"/>
      <w:r w:rsidRPr="00C11C3F">
        <w:rPr>
          <w:rFonts w:ascii="Arial" w:hAnsi="Arial" w:cs="Arial"/>
          <w:snapToGrid w:val="0"/>
          <w:sz w:val="22"/>
          <w:szCs w:val="22"/>
          <w:lang w:val="pt-BR"/>
        </w:rPr>
        <w:t>deseando</w:t>
      </w:r>
      <w:proofErr w:type="spellEnd"/>
      <w:r w:rsidRPr="00C11C3F">
        <w:rPr>
          <w:rFonts w:ascii="Arial" w:hAnsi="Arial" w:cs="Arial"/>
          <w:snapToGrid w:val="0"/>
          <w:sz w:val="22"/>
          <w:szCs w:val="22"/>
          <w:lang w:val="pt-BR"/>
        </w:rPr>
        <w:t xml:space="preserve"> el </w:t>
      </w:r>
      <w:proofErr w:type="spellStart"/>
      <w:r w:rsidRPr="00C11C3F">
        <w:rPr>
          <w:rFonts w:ascii="Arial" w:hAnsi="Arial" w:cs="Arial"/>
          <w:snapToGrid w:val="0"/>
          <w:sz w:val="22"/>
          <w:szCs w:val="22"/>
          <w:lang w:val="pt-BR"/>
        </w:rPr>
        <w:t>mayor</w:t>
      </w:r>
      <w:proofErr w:type="spellEnd"/>
      <w:r w:rsidRPr="00C11C3F">
        <w:rPr>
          <w:rFonts w:ascii="Arial" w:hAnsi="Arial" w:cs="Arial"/>
          <w:snapToGrid w:val="0"/>
          <w:sz w:val="22"/>
          <w:szCs w:val="22"/>
          <w:lang w:val="pt-BR"/>
        </w:rPr>
        <w:t xml:space="preserve"> de los </w:t>
      </w:r>
      <w:proofErr w:type="spellStart"/>
      <w:r w:rsidRPr="00C11C3F">
        <w:rPr>
          <w:rFonts w:ascii="Arial" w:hAnsi="Arial" w:cs="Arial"/>
          <w:snapToGrid w:val="0"/>
          <w:sz w:val="22"/>
          <w:szCs w:val="22"/>
          <w:lang w:val="pt-BR"/>
        </w:rPr>
        <w:t>éxitos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la </w:t>
      </w:r>
      <w:proofErr w:type="spellStart"/>
      <w:r w:rsidRPr="00C11C3F">
        <w:rPr>
          <w:rFonts w:ascii="Arial" w:hAnsi="Arial" w:cs="Arial"/>
          <w:snapToGrid w:val="0"/>
          <w:sz w:val="22"/>
          <w:szCs w:val="22"/>
          <w:lang w:val="pt-BR"/>
        </w:rPr>
        <w:t>tarea</w:t>
      </w:r>
      <w:proofErr w:type="spellEnd"/>
      <w:r w:rsidRPr="00C11C3F">
        <w:rPr>
          <w:rFonts w:ascii="Arial" w:hAnsi="Arial" w:cs="Arial"/>
          <w:snapToGrid w:val="0"/>
          <w:sz w:val="22"/>
          <w:szCs w:val="22"/>
          <w:lang w:val="pt-BR"/>
        </w:rPr>
        <w:t xml:space="preserve"> de dirigir a </w:t>
      </w:r>
      <w:proofErr w:type="spellStart"/>
      <w:r w:rsidRPr="00C11C3F">
        <w:rPr>
          <w:rFonts w:ascii="Arial" w:hAnsi="Arial" w:cs="Arial"/>
          <w:snapToGrid w:val="0"/>
          <w:sz w:val="22"/>
          <w:szCs w:val="22"/>
          <w:lang w:val="pt-BR"/>
        </w:rPr>
        <w:t>nuestra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gran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institución</w:t>
      </w:r>
      <w:proofErr w:type="spellEnd"/>
      <w:r w:rsidRPr="00C11C3F">
        <w:rPr>
          <w:rFonts w:ascii="Arial" w:hAnsi="Arial" w:cs="Arial"/>
          <w:snapToGrid w:val="0"/>
          <w:sz w:val="22"/>
          <w:szCs w:val="22"/>
          <w:lang w:val="pt-BR"/>
        </w:rPr>
        <w:t xml:space="preserve">, por la presente </w:t>
      </w:r>
      <w:proofErr w:type="spellStart"/>
      <w:r w:rsidRPr="00C11C3F">
        <w:rPr>
          <w:rFonts w:ascii="Arial" w:hAnsi="Arial" w:cs="Arial"/>
          <w:snapToGrid w:val="0"/>
          <w:sz w:val="22"/>
          <w:szCs w:val="22"/>
          <w:lang w:val="pt-BR"/>
        </w:rPr>
        <w:t>deseamos</w:t>
      </w:r>
      <w:proofErr w:type="spellEnd"/>
      <w:r w:rsidRPr="00C11C3F">
        <w:rPr>
          <w:rFonts w:ascii="Arial" w:hAnsi="Arial" w:cs="Arial"/>
          <w:snapToGrid w:val="0"/>
          <w:sz w:val="22"/>
          <w:szCs w:val="22"/>
          <w:lang w:val="pt-BR"/>
        </w:rPr>
        <w:t xml:space="preserve"> agradecer el </w:t>
      </w:r>
      <w:proofErr w:type="spellStart"/>
      <w:r w:rsidRPr="00C11C3F">
        <w:rPr>
          <w:rFonts w:ascii="Arial" w:hAnsi="Arial" w:cs="Arial"/>
          <w:snapToGrid w:val="0"/>
          <w:sz w:val="22"/>
          <w:szCs w:val="22"/>
          <w:lang w:val="pt-BR"/>
        </w:rPr>
        <w:t>apoyo</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rec</w:t>
      </w:r>
      <w:r>
        <w:rPr>
          <w:rFonts w:ascii="Arial" w:hAnsi="Arial" w:cs="Arial"/>
          <w:snapToGrid w:val="0"/>
          <w:sz w:val="22"/>
          <w:szCs w:val="22"/>
          <w:lang w:val="pt-BR"/>
        </w:rPr>
        <w:t>i</w:t>
      </w:r>
      <w:r w:rsidRPr="00C11C3F">
        <w:rPr>
          <w:rFonts w:ascii="Arial" w:hAnsi="Arial" w:cs="Arial"/>
          <w:snapToGrid w:val="0"/>
          <w:sz w:val="22"/>
          <w:szCs w:val="22"/>
          <w:lang w:val="pt-BR"/>
        </w:rPr>
        <w:t>bido</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cuanto</w:t>
      </w:r>
      <w:proofErr w:type="spellEnd"/>
      <w:r w:rsidRPr="00C11C3F">
        <w:rPr>
          <w:rFonts w:ascii="Arial" w:hAnsi="Arial" w:cs="Arial"/>
          <w:snapToGrid w:val="0"/>
          <w:sz w:val="22"/>
          <w:szCs w:val="22"/>
          <w:lang w:val="pt-BR"/>
        </w:rPr>
        <w:t xml:space="preserve"> al trato y cuido del </w:t>
      </w:r>
      <w:proofErr w:type="spellStart"/>
      <w:r w:rsidRPr="00C11C3F">
        <w:rPr>
          <w:rFonts w:ascii="Arial" w:hAnsi="Arial" w:cs="Arial"/>
          <w:snapToGrid w:val="0"/>
          <w:sz w:val="22"/>
          <w:szCs w:val="22"/>
          <w:lang w:val="pt-BR"/>
        </w:rPr>
        <w:t>personal</w:t>
      </w:r>
      <w:proofErr w:type="spellEnd"/>
      <w:r w:rsidRPr="00C11C3F">
        <w:rPr>
          <w:rFonts w:ascii="Arial" w:hAnsi="Arial" w:cs="Arial"/>
          <w:snapToGrid w:val="0"/>
          <w:sz w:val="22"/>
          <w:szCs w:val="22"/>
          <w:lang w:val="pt-BR"/>
        </w:rPr>
        <w:t xml:space="preserve"> durante la pandemia, a la vez </w:t>
      </w:r>
      <w:proofErr w:type="spellStart"/>
      <w:r w:rsidRPr="00C11C3F">
        <w:rPr>
          <w:rFonts w:ascii="Arial" w:hAnsi="Arial" w:cs="Arial"/>
          <w:snapToGrid w:val="0"/>
          <w:sz w:val="22"/>
          <w:szCs w:val="22"/>
          <w:lang w:val="pt-BR"/>
        </w:rPr>
        <w:t>reconocer</w:t>
      </w:r>
      <w:proofErr w:type="spellEnd"/>
      <w:r w:rsidRPr="00C11C3F">
        <w:rPr>
          <w:rFonts w:ascii="Arial" w:hAnsi="Arial" w:cs="Arial"/>
          <w:snapToGrid w:val="0"/>
          <w:sz w:val="22"/>
          <w:szCs w:val="22"/>
          <w:lang w:val="pt-BR"/>
        </w:rPr>
        <w:t xml:space="preserve"> los </w:t>
      </w:r>
      <w:proofErr w:type="spellStart"/>
      <w:r w:rsidRPr="00C11C3F">
        <w:rPr>
          <w:rFonts w:ascii="Arial" w:hAnsi="Arial" w:cs="Arial"/>
          <w:snapToGrid w:val="0"/>
          <w:sz w:val="22"/>
          <w:szCs w:val="22"/>
          <w:lang w:val="pt-BR"/>
        </w:rPr>
        <w:t>esfuerzos</w:t>
      </w:r>
      <w:proofErr w:type="spellEnd"/>
      <w:r w:rsidRPr="00C11C3F">
        <w:rPr>
          <w:rFonts w:ascii="Arial" w:hAnsi="Arial" w:cs="Arial"/>
          <w:snapToGrid w:val="0"/>
          <w:sz w:val="22"/>
          <w:szCs w:val="22"/>
          <w:lang w:val="pt-BR"/>
        </w:rPr>
        <w:t xml:space="preserve"> que se </w:t>
      </w:r>
      <w:proofErr w:type="spellStart"/>
      <w:r w:rsidRPr="00C11C3F">
        <w:rPr>
          <w:rFonts w:ascii="Arial" w:hAnsi="Arial" w:cs="Arial"/>
          <w:snapToGrid w:val="0"/>
          <w:sz w:val="22"/>
          <w:szCs w:val="22"/>
          <w:lang w:val="pt-BR"/>
        </w:rPr>
        <w:t>están</w:t>
      </w:r>
      <w:proofErr w:type="spellEnd"/>
      <w:r w:rsidRPr="00C11C3F">
        <w:rPr>
          <w:rFonts w:ascii="Arial" w:hAnsi="Arial" w:cs="Arial"/>
          <w:snapToGrid w:val="0"/>
          <w:sz w:val="22"/>
          <w:szCs w:val="22"/>
          <w:lang w:val="pt-BR"/>
        </w:rPr>
        <w:t xml:space="preserve"> realizando por flexibilizar </w:t>
      </w:r>
      <w:proofErr w:type="spellStart"/>
      <w:r w:rsidRPr="00C11C3F">
        <w:rPr>
          <w:rFonts w:ascii="Arial" w:hAnsi="Arial" w:cs="Arial"/>
          <w:snapToGrid w:val="0"/>
          <w:sz w:val="22"/>
          <w:szCs w:val="22"/>
          <w:lang w:val="pt-BR"/>
        </w:rPr>
        <w:t>las</w:t>
      </w:r>
      <w:proofErr w:type="spellEnd"/>
      <w:r w:rsidRPr="00C11C3F">
        <w:rPr>
          <w:rFonts w:ascii="Arial" w:hAnsi="Arial" w:cs="Arial"/>
          <w:snapToGrid w:val="0"/>
          <w:sz w:val="22"/>
          <w:szCs w:val="22"/>
          <w:lang w:val="pt-BR"/>
        </w:rPr>
        <w:t xml:space="preserve"> políticas creditícias, para que más </w:t>
      </w:r>
      <w:proofErr w:type="spellStart"/>
      <w:r w:rsidRPr="00C11C3F">
        <w:rPr>
          <w:rFonts w:ascii="Arial" w:hAnsi="Arial" w:cs="Arial"/>
          <w:snapToGrid w:val="0"/>
          <w:sz w:val="22"/>
          <w:szCs w:val="22"/>
          <w:lang w:val="pt-BR"/>
        </w:rPr>
        <w:t>salvadore</w:t>
      </w:r>
      <w:r>
        <w:rPr>
          <w:rFonts w:ascii="Arial" w:hAnsi="Arial" w:cs="Arial"/>
          <w:snapToGrid w:val="0"/>
          <w:sz w:val="22"/>
          <w:szCs w:val="22"/>
          <w:lang w:val="pt-BR"/>
        </w:rPr>
        <w:t>ñ</w:t>
      </w:r>
      <w:r w:rsidRPr="00C11C3F">
        <w:rPr>
          <w:rFonts w:ascii="Arial" w:hAnsi="Arial" w:cs="Arial"/>
          <w:snapToGrid w:val="0"/>
          <w:sz w:val="22"/>
          <w:szCs w:val="22"/>
          <w:lang w:val="pt-BR"/>
        </w:rPr>
        <w:t>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puedan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tener</w:t>
      </w:r>
      <w:proofErr w:type="spellEnd"/>
      <w:r w:rsidRPr="00C11C3F">
        <w:rPr>
          <w:rFonts w:ascii="Arial" w:hAnsi="Arial" w:cs="Arial"/>
          <w:snapToGrid w:val="0"/>
          <w:sz w:val="22"/>
          <w:szCs w:val="22"/>
          <w:lang w:val="pt-BR"/>
        </w:rPr>
        <w:t xml:space="preserve"> casa </w:t>
      </w:r>
      <w:proofErr w:type="spellStart"/>
      <w:r w:rsidRPr="00C11C3F">
        <w:rPr>
          <w:rFonts w:ascii="Arial" w:hAnsi="Arial" w:cs="Arial"/>
          <w:snapToGrid w:val="0"/>
          <w:sz w:val="22"/>
          <w:szCs w:val="22"/>
          <w:lang w:val="pt-BR"/>
        </w:rPr>
        <w:t>propia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condiciones </w:t>
      </w:r>
      <w:proofErr w:type="spellStart"/>
      <w:r w:rsidRPr="00C11C3F">
        <w:rPr>
          <w:rFonts w:ascii="Arial" w:hAnsi="Arial" w:cs="Arial"/>
          <w:snapToGrid w:val="0"/>
          <w:sz w:val="22"/>
          <w:szCs w:val="22"/>
          <w:lang w:val="pt-BR"/>
        </w:rPr>
        <w:t>favorables</w:t>
      </w:r>
      <w:proofErr w:type="spellEnd"/>
      <w:r w:rsidRPr="00C11C3F">
        <w:rPr>
          <w:rFonts w:ascii="Arial" w:hAnsi="Arial" w:cs="Arial"/>
          <w:snapToGrid w:val="0"/>
          <w:sz w:val="22"/>
          <w:szCs w:val="22"/>
          <w:lang w:val="pt-BR"/>
        </w:rPr>
        <w:t xml:space="preserve">. Este enfoque </w:t>
      </w:r>
      <w:proofErr w:type="spellStart"/>
      <w:r w:rsidRPr="00C11C3F">
        <w:rPr>
          <w:rFonts w:ascii="Arial" w:hAnsi="Arial" w:cs="Arial"/>
          <w:snapToGrid w:val="0"/>
          <w:sz w:val="22"/>
          <w:szCs w:val="22"/>
          <w:lang w:val="pt-BR"/>
        </w:rPr>
        <w:t>ha</w:t>
      </w:r>
      <w:proofErr w:type="spellEnd"/>
      <w:r w:rsidRPr="00C11C3F">
        <w:rPr>
          <w:rFonts w:ascii="Arial" w:hAnsi="Arial" w:cs="Arial"/>
          <w:snapToGrid w:val="0"/>
          <w:sz w:val="22"/>
          <w:szCs w:val="22"/>
          <w:lang w:val="pt-BR"/>
        </w:rPr>
        <w:t xml:space="preserve"> permitido la </w:t>
      </w:r>
      <w:proofErr w:type="spellStart"/>
      <w:r w:rsidRPr="00C11C3F">
        <w:rPr>
          <w:rFonts w:ascii="Arial" w:hAnsi="Arial" w:cs="Arial"/>
          <w:snapToGrid w:val="0"/>
          <w:sz w:val="22"/>
          <w:szCs w:val="22"/>
          <w:lang w:val="pt-BR"/>
        </w:rPr>
        <w:t>dinamización</w:t>
      </w:r>
      <w:proofErr w:type="spellEnd"/>
      <w:r w:rsidRPr="00C11C3F">
        <w:rPr>
          <w:rFonts w:ascii="Arial" w:hAnsi="Arial" w:cs="Arial"/>
          <w:snapToGrid w:val="0"/>
          <w:sz w:val="22"/>
          <w:szCs w:val="22"/>
          <w:lang w:val="pt-BR"/>
        </w:rPr>
        <w:t xml:space="preserve"> de programas como casa </w:t>
      </w:r>
      <w:proofErr w:type="spellStart"/>
      <w:r w:rsidRPr="00C11C3F">
        <w:rPr>
          <w:rFonts w:ascii="Arial" w:hAnsi="Arial" w:cs="Arial"/>
          <w:snapToGrid w:val="0"/>
          <w:sz w:val="22"/>
          <w:szCs w:val="22"/>
          <w:lang w:val="pt-BR"/>
        </w:rPr>
        <w:t>joven</w:t>
      </w:r>
      <w:proofErr w:type="spellEnd"/>
      <w:r w:rsidRPr="00C11C3F">
        <w:rPr>
          <w:rFonts w:ascii="Arial" w:hAnsi="Arial" w:cs="Arial"/>
          <w:snapToGrid w:val="0"/>
          <w:sz w:val="22"/>
          <w:szCs w:val="22"/>
          <w:lang w:val="pt-BR"/>
        </w:rPr>
        <w:t xml:space="preserve"> y casa </w:t>
      </w:r>
      <w:proofErr w:type="spellStart"/>
      <w:r w:rsidRPr="00C11C3F">
        <w:rPr>
          <w:rFonts w:ascii="Arial" w:hAnsi="Arial" w:cs="Arial"/>
          <w:snapToGrid w:val="0"/>
          <w:sz w:val="22"/>
          <w:szCs w:val="22"/>
          <w:lang w:val="pt-BR"/>
        </w:rPr>
        <w:t>mujer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hacemos</w:t>
      </w:r>
      <w:proofErr w:type="spellEnd"/>
      <w:r w:rsidRPr="00C11C3F">
        <w:rPr>
          <w:rFonts w:ascii="Arial" w:hAnsi="Arial" w:cs="Arial"/>
          <w:snapToGrid w:val="0"/>
          <w:sz w:val="22"/>
          <w:szCs w:val="22"/>
          <w:lang w:val="pt-BR"/>
        </w:rPr>
        <w:t xml:space="preserve"> notar </w:t>
      </w:r>
      <w:r w:rsidRPr="00C11C3F">
        <w:rPr>
          <w:rFonts w:ascii="Arial" w:hAnsi="Arial" w:cs="Arial"/>
          <w:snapToGrid w:val="0"/>
          <w:sz w:val="22"/>
          <w:szCs w:val="22"/>
          <w:lang w:val="pt-BR"/>
        </w:rPr>
        <w:lastRenderedPageBreak/>
        <w:t xml:space="preserve">que </w:t>
      </w:r>
      <w:proofErr w:type="spellStart"/>
      <w:r w:rsidRPr="00C11C3F">
        <w:rPr>
          <w:rFonts w:ascii="Arial" w:hAnsi="Arial" w:cs="Arial"/>
          <w:snapToGrid w:val="0"/>
          <w:sz w:val="22"/>
          <w:szCs w:val="22"/>
          <w:lang w:val="pt-BR"/>
        </w:rPr>
        <w:t>nuestra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institución</w:t>
      </w:r>
      <w:proofErr w:type="spellEnd"/>
      <w:r w:rsidRPr="00C11C3F">
        <w:rPr>
          <w:rFonts w:ascii="Arial" w:hAnsi="Arial" w:cs="Arial"/>
          <w:snapToGrid w:val="0"/>
          <w:sz w:val="22"/>
          <w:szCs w:val="22"/>
          <w:lang w:val="pt-BR"/>
        </w:rPr>
        <w:t xml:space="preserve"> es la única que vela por contar </w:t>
      </w:r>
      <w:proofErr w:type="spellStart"/>
      <w:r w:rsidRPr="00C11C3F">
        <w:rPr>
          <w:rFonts w:ascii="Arial" w:hAnsi="Arial" w:cs="Arial"/>
          <w:snapToGrid w:val="0"/>
          <w:sz w:val="22"/>
          <w:szCs w:val="22"/>
          <w:lang w:val="pt-BR"/>
        </w:rPr>
        <w:t>con</w:t>
      </w:r>
      <w:proofErr w:type="spellEnd"/>
      <w:r w:rsidRPr="00C11C3F">
        <w:rPr>
          <w:rFonts w:ascii="Arial" w:hAnsi="Arial" w:cs="Arial"/>
          <w:snapToGrid w:val="0"/>
          <w:sz w:val="22"/>
          <w:szCs w:val="22"/>
          <w:lang w:val="pt-BR"/>
        </w:rPr>
        <w:t xml:space="preserve"> políticas públicas que </w:t>
      </w:r>
      <w:proofErr w:type="spellStart"/>
      <w:r w:rsidRPr="00C11C3F">
        <w:rPr>
          <w:rFonts w:ascii="Arial" w:hAnsi="Arial" w:cs="Arial"/>
          <w:snapToGrid w:val="0"/>
          <w:sz w:val="22"/>
          <w:szCs w:val="22"/>
          <w:lang w:val="pt-BR"/>
        </w:rPr>
        <w:t>permitan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obtener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las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mejores</w:t>
      </w:r>
      <w:proofErr w:type="spellEnd"/>
      <w:r w:rsidRPr="00C11C3F">
        <w:rPr>
          <w:rFonts w:ascii="Arial" w:hAnsi="Arial" w:cs="Arial"/>
          <w:snapToGrid w:val="0"/>
          <w:sz w:val="22"/>
          <w:szCs w:val="22"/>
          <w:lang w:val="pt-BR"/>
        </w:rPr>
        <w:t xml:space="preserve"> y más </w:t>
      </w:r>
      <w:proofErr w:type="spellStart"/>
      <w:r w:rsidRPr="00C11C3F">
        <w:rPr>
          <w:rFonts w:ascii="Arial" w:hAnsi="Arial" w:cs="Arial"/>
          <w:snapToGrid w:val="0"/>
          <w:sz w:val="22"/>
          <w:szCs w:val="22"/>
          <w:lang w:val="pt-BR"/>
        </w:rPr>
        <w:t>favorables</w:t>
      </w:r>
      <w:proofErr w:type="spellEnd"/>
      <w:r w:rsidRPr="00C11C3F">
        <w:rPr>
          <w:rFonts w:ascii="Arial" w:hAnsi="Arial" w:cs="Arial"/>
          <w:snapToGrid w:val="0"/>
          <w:sz w:val="22"/>
          <w:szCs w:val="22"/>
          <w:lang w:val="pt-BR"/>
        </w:rPr>
        <w:t xml:space="preserve"> condiciones de crédito de todo el sistema </w:t>
      </w:r>
      <w:proofErr w:type="spellStart"/>
      <w:r w:rsidRPr="00C11C3F">
        <w:rPr>
          <w:rFonts w:ascii="Arial" w:hAnsi="Arial" w:cs="Arial"/>
          <w:snapToGrid w:val="0"/>
          <w:sz w:val="22"/>
          <w:szCs w:val="22"/>
          <w:lang w:val="pt-BR"/>
        </w:rPr>
        <w:t>financ</w:t>
      </w:r>
      <w:r>
        <w:rPr>
          <w:rFonts w:ascii="Arial" w:hAnsi="Arial" w:cs="Arial"/>
          <w:snapToGrid w:val="0"/>
          <w:sz w:val="22"/>
          <w:szCs w:val="22"/>
          <w:lang w:val="pt-BR"/>
        </w:rPr>
        <w:t>i</w:t>
      </w:r>
      <w:r w:rsidRPr="00C11C3F">
        <w:rPr>
          <w:rFonts w:ascii="Arial" w:hAnsi="Arial" w:cs="Arial"/>
          <w:snapToGrid w:val="0"/>
          <w:sz w:val="22"/>
          <w:szCs w:val="22"/>
          <w:lang w:val="pt-BR"/>
        </w:rPr>
        <w:t>ero</w:t>
      </w:r>
      <w:proofErr w:type="spellEnd"/>
      <w:r w:rsidRPr="00C11C3F">
        <w:rPr>
          <w:rFonts w:ascii="Arial" w:hAnsi="Arial" w:cs="Arial"/>
          <w:snapToGrid w:val="0"/>
          <w:sz w:val="22"/>
          <w:szCs w:val="22"/>
          <w:lang w:val="pt-BR"/>
        </w:rPr>
        <w:t xml:space="preserve"> nacional, es por </w:t>
      </w:r>
      <w:proofErr w:type="spellStart"/>
      <w:r w:rsidRPr="00C11C3F">
        <w:rPr>
          <w:rFonts w:ascii="Arial" w:hAnsi="Arial" w:cs="Arial"/>
          <w:snapToGrid w:val="0"/>
          <w:sz w:val="22"/>
          <w:szCs w:val="22"/>
          <w:lang w:val="pt-BR"/>
        </w:rPr>
        <w:t>ello</w:t>
      </w:r>
      <w:proofErr w:type="spellEnd"/>
      <w:r w:rsidRPr="00C11C3F">
        <w:rPr>
          <w:rFonts w:ascii="Arial" w:hAnsi="Arial" w:cs="Arial"/>
          <w:snapToGrid w:val="0"/>
          <w:sz w:val="22"/>
          <w:szCs w:val="22"/>
          <w:lang w:val="pt-BR"/>
        </w:rPr>
        <w:t xml:space="preserve"> que nos sentimos </w:t>
      </w:r>
      <w:r w:rsidRPr="00A93D0A">
        <w:rPr>
          <w:rFonts w:ascii="Arial" w:hAnsi="Arial" w:cs="Arial"/>
          <w:snapToGrid w:val="0"/>
          <w:sz w:val="22"/>
          <w:szCs w:val="22"/>
          <w:lang w:val="pt-BR"/>
        </w:rPr>
        <w:t>altamente</w:t>
      </w:r>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complacidos</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nuestra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institución</w:t>
      </w:r>
      <w:proofErr w:type="spellEnd"/>
      <w:r w:rsidRPr="00C11C3F">
        <w:rPr>
          <w:rFonts w:ascii="Arial" w:hAnsi="Arial" w:cs="Arial"/>
          <w:snapToGrid w:val="0"/>
          <w:sz w:val="22"/>
          <w:szCs w:val="22"/>
          <w:lang w:val="pt-BR"/>
        </w:rPr>
        <w:t xml:space="preserve"> retome </w:t>
      </w:r>
      <w:proofErr w:type="spellStart"/>
      <w:r w:rsidRPr="00C11C3F">
        <w:rPr>
          <w:rFonts w:ascii="Arial" w:hAnsi="Arial" w:cs="Arial"/>
          <w:snapToGrid w:val="0"/>
          <w:sz w:val="22"/>
          <w:szCs w:val="22"/>
          <w:lang w:val="pt-BR"/>
        </w:rPr>
        <w:t>su</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misión</w:t>
      </w:r>
      <w:proofErr w:type="spellEnd"/>
      <w:r w:rsidRPr="00C11C3F">
        <w:rPr>
          <w:rFonts w:ascii="Arial" w:hAnsi="Arial" w:cs="Arial"/>
          <w:snapToGrid w:val="0"/>
          <w:sz w:val="22"/>
          <w:szCs w:val="22"/>
          <w:lang w:val="pt-BR"/>
        </w:rPr>
        <w:t xml:space="preserve"> de brindar soluciones </w:t>
      </w:r>
      <w:proofErr w:type="spellStart"/>
      <w:r w:rsidRPr="00C11C3F">
        <w:rPr>
          <w:rFonts w:ascii="Arial" w:hAnsi="Arial" w:cs="Arial"/>
          <w:snapToGrid w:val="0"/>
          <w:sz w:val="22"/>
          <w:szCs w:val="22"/>
          <w:lang w:val="pt-BR"/>
        </w:rPr>
        <w:t>habitacionales</w:t>
      </w:r>
      <w:proofErr w:type="spellEnd"/>
      <w:r w:rsidRPr="00C11C3F">
        <w:rPr>
          <w:rFonts w:ascii="Arial" w:hAnsi="Arial" w:cs="Arial"/>
          <w:snapToGrid w:val="0"/>
          <w:sz w:val="22"/>
          <w:szCs w:val="22"/>
          <w:lang w:val="pt-BR"/>
        </w:rPr>
        <w:t xml:space="preserve"> a la </w:t>
      </w:r>
      <w:proofErr w:type="spellStart"/>
      <w:r w:rsidRPr="00C11C3F">
        <w:rPr>
          <w:rFonts w:ascii="Arial" w:hAnsi="Arial" w:cs="Arial"/>
          <w:snapToGrid w:val="0"/>
          <w:sz w:val="22"/>
          <w:szCs w:val="22"/>
          <w:lang w:val="pt-BR"/>
        </w:rPr>
        <w:t>población</w:t>
      </w:r>
      <w:proofErr w:type="spellEnd"/>
      <w:r w:rsidRPr="00C11C3F">
        <w:rPr>
          <w:rFonts w:ascii="Arial" w:hAnsi="Arial" w:cs="Arial"/>
          <w:snapToGrid w:val="0"/>
          <w:sz w:val="22"/>
          <w:szCs w:val="22"/>
          <w:lang w:val="pt-BR"/>
        </w:rPr>
        <w:t xml:space="preserve"> más desprotegida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las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mejores</w:t>
      </w:r>
      <w:proofErr w:type="spellEnd"/>
      <w:r w:rsidRPr="00C11C3F">
        <w:rPr>
          <w:rFonts w:ascii="Arial" w:hAnsi="Arial" w:cs="Arial"/>
          <w:snapToGrid w:val="0"/>
          <w:sz w:val="22"/>
          <w:szCs w:val="22"/>
          <w:lang w:val="pt-BR"/>
        </w:rPr>
        <w:t xml:space="preserve"> condiciones. </w:t>
      </w:r>
      <w:proofErr w:type="spellStart"/>
      <w:r w:rsidRPr="00C11C3F">
        <w:rPr>
          <w:rFonts w:ascii="Arial" w:hAnsi="Arial" w:cs="Arial"/>
          <w:snapToGrid w:val="0"/>
          <w:sz w:val="22"/>
          <w:szCs w:val="22"/>
          <w:lang w:val="pt-BR"/>
        </w:rPr>
        <w:t>Luego</w:t>
      </w:r>
      <w:proofErr w:type="spellEnd"/>
      <w:r w:rsidRPr="00C11C3F">
        <w:rPr>
          <w:rFonts w:ascii="Arial" w:hAnsi="Arial" w:cs="Arial"/>
          <w:snapToGrid w:val="0"/>
          <w:sz w:val="22"/>
          <w:szCs w:val="22"/>
          <w:lang w:val="pt-BR"/>
        </w:rPr>
        <w:t xml:space="preserve"> de este saludo y </w:t>
      </w:r>
      <w:proofErr w:type="spellStart"/>
      <w:r w:rsidRPr="00C11C3F">
        <w:rPr>
          <w:rFonts w:ascii="Arial" w:hAnsi="Arial" w:cs="Arial"/>
          <w:snapToGrid w:val="0"/>
          <w:sz w:val="22"/>
          <w:szCs w:val="22"/>
          <w:lang w:val="pt-BR"/>
        </w:rPr>
        <w:t>reconocimiento</w:t>
      </w:r>
      <w:proofErr w:type="spellEnd"/>
      <w:r w:rsidRPr="00C11C3F">
        <w:rPr>
          <w:rFonts w:ascii="Arial" w:hAnsi="Arial" w:cs="Arial"/>
          <w:snapToGrid w:val="0"/>
          <w:sz w:val="22"/>
          <w:szCs w:val="22"/>
          <w:lang w:val="pt-BR"/>
        </w:rPr>
        <w:t xml:space="preserve"> por </w:t>
      </w:r>
      <w:proofErr w:type="spellStart"/>
      <w:r w:rsidRPr="00C11C3F">
        <w:rPr>
          <w:rFonts w:ascii="Arial" w:hAnsi="Arial" w:cs="Arial"/>
          <w:snapToGrid w:val="0"/>
          <w:sz w:val="22"/>
          <w:szCs w:val="22"/>
          <w:lang w:val="pt-BR"/>
        </w:rPr>
        <w:t>su</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tan</w:t>
      </w:r>
      <w:proofErr w:type="spellEnd"/>
      <w:r w:rsidRPr="00C11C3F">
        <w:rPr>
          <w:rFonts w:ascii="Arial" w:hAnsi="Arial" w:cs="Arial"/>
          <w:snapToGrid w:val="0"/>
          <w:sz w:val="22"/>
          <w:szCs w:val="22"/>
          <w:lang w:val="pt-BR"/>
        </w:rPr>
        <w:t xml:space="preserve"> eficiente labor, queremos solicitar </w:t>
      </w:r>
      <w:proofErr w:type="spellStart"/>
      <w:r w:rsidRPr="00C11C3F">
        <w:rPr>
          <w:rFonts w:ascii="Arial" w:hAnsi="Arial" w:cs="Arial"/>
          <w:snapToGrid w:val="0"/>
          <w:sz w:val="22"/>
          <w:szCs w:val="22"/>
          <w:lang w:val="pt-BR"/>
        </w:rPr>
        <w:t>su</w:t>
      </w:r>
      <w:proofErr w:type="spellEnd"/>
      <w:r w:rsidRPr="00C11C3F">
        <w:rPr>
          <w:rFonts w:ascii="Arial" w:hAnsi="Arial" w:cs="Arial"/>
          <w:snapToGrid w:val="0"/>
          <w:sz w:val="22"/>
          <w:szCs w:val="22"/>
          <w:lang w:val="pt-BR"/>
        </w:rPr>
        <w:t xml:space="preserve"> valioso </w:t>
      </w:r>
      <w:proofErr w:type="spellStart"/>
      <w:r w:rsidRPr="00C11C3F">
        <w:rPr>
          <w:rFonts w:ascii="Arial" w:hAnsi="Arial" w:cs="Arial"/>
          <w:snapToGrid w:val="0"/>
          <w:sz w:val="22"/>
          <w:szCs w:val="22"/>
          <w:lang w:val="pt-BR"/>
        </w:rPr>
        <w:t>apoyo</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lo</w:t>
      </w:r>
      <w:proofErr w:type="spellEnd"/>
      <w:r w:rsidRPr="00C11C3F">
        <w:rPr>
          <w:rFonts w:ascii="Arial" w:hAnsi="Arial" w:cs="Arial"/>
          <w:snapToGrid w:val="0"/>
          <w:sz w:val="22"/>
          <w:szCs w:val="22"/>
          <w:lang w:val="pt-BR"/>
        </w:rPr>
        <w:t xml:space="preserve"> que no es menor importante para el logro y </w:t>
      </w:r>
      <w:proofErr w:type="spellStart"/>
      <w:r w:rsidRPr="00C11C3F">
        <w:rPr>
          <w:rFonts w:ascii="Arial" w:hAnsi="Arial" w:cs="Arial"/>
          <w:snapToGrid w:val="0"/>
          <w:sz w:val="22"/>
          <w:szCs w:val="22"/>
          <w:lang w:val="pt-BR"/>
        </w:rPr>
        <w:t>consecución</w:t>
      </w:r>
      <w:proofErr w:type="spellEnd"/>
      <w:r w:rsidRPr="00C11C3F">
        <w:rPr>
          <w:rFonts w:ascii="Arial" w:hAnsi="Arial" w:cs="Arial"/>
          <w:snapToGrid w:val="0"/>
          <w:sz w:val="22"/>
          <w:szCs w:val="22"/>
          <w:lang w:val="pt-BR"/>
        </w:rPr>
        <w:t xml:space="preserve"> de </w:t>
      </w:r>
      <w:proofErr w:type="spellStart"/>
      <w:r w:rsidRPr="00C11C3F">
        <w:rPr>
          <w:rFonts w:ascii="Arial" w:hAnsi="Arial" w:cs="Arial"/>
          <w:snapToGrid w:val="0"/>
          <w:sz w:val="22"/>
          <w:szCs w:val="22"/>
          <w:lang w:val="pt-BR"/>
        </w:rPr>
        <w:t>las</w:t>
      </w:r>
      <w:proofErr w:type="spellEnd"/>
      <w:r w:rsidRPr="00C11C3F">
        <w:rPr>
          <w:rFonts w:ascii="Arial" w:hAnsi="Arial" w:cs="Arial"/>
          <w:snapToGrid w:val="0"/>
          <w:sz w:val="22"/>
          <w:szCs w:val="22"/>
          <w:lang w:val="pt-BR"/>
        </w:rPr>
        <w:t xml:space="preserve"> metas de </w:t>
      </w:r>
      <w:proofErr w:type="spellStart"/>
      <w:r w:rsidRPr="00C11C3F">
        <w:rPr>
          <w:rFonts w:ascii="Arial" w:hAnsi="Arial" w:cs="Arial"/>
          <w:snapToGrid w:val="0"/>
          <w:sz w:val="22"/>
          <w:szCs w:val="22"/>
          <w:lang w:val="pt-BR"/>
        </w:rPr>
        <w:t>nuestra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institución</w:t>
      </w:r>
      <w:proofErr w:type="spellEnd"/>
      <w:r w:rsidRPr="00C11C3F">
        <w:rPr>
          <w:rFonts w:ascii="Arial" w:hAnsi="Arial" w:cs="Arial"/>
          <w:snapToGrid w:val="0"/>
          <w:sz w:val="22"/>
          <w:szCs w:val="22"/>
          <w:lang w:val="pt-BR"/>
        </w:rPr>
        <w:t xml:space="preserve"> y es </w:t>
      </w:r>
      <w:proofErr w:type="spellStart"/>
      <w:r w:rsidRPr="00C11C3F">
        <w:rPr>
          <w:rFonts w:ascii="Arial" w:hAnsi="Arial" w:cs="Arial"/>
          <w:snapToGrid w:val="0"/>
          <w:sz w:val="22"/>
          <w:szCs w:val="22"/>
          <w:lang w:val="pt-BR"/>
        </w:rPr>
        <w:t>su</w:t>
      </w:r>
      <w:proofErr w:type="spellEnd"/>
      <w:r w:rsidRPr="00C11C3F">
        <w:rPr>
          <w:rFonts w:ascii="Arial" w:hAnsi="Arial" w:cs="Arial"/>
          <w:snapToGrid w:val="0"/>
          <w:sz w:val="22"/>
          <w:szCs w:val="22"/>
          <w:lang w:val="pt-BR"/>
        </w:rPr>
        <w:t xml:space="preserve"> recurso humano, </w:t>
      </w:r>
      <w:proofErr w:type="spellStart"/>
      <w:r w:rsidRPr="00C11C3F">
        <w:rPr>
          <w:rFonts w:ascii="Arial" w:hAnsi="Arial" w:cs="Arial"/>
          <w:snapToGrid w:val="0"/>
          <w:sz w:val="22"/>
          <w:szCs w:val="22"/>
          <w:lang w:val="pt-BR"/>
        </w:rPr>
        <w:t>quien</w:t>
      </w:r>
      <w:proofErr w:type="spellEnd"/>
      <w:r w:rsidRPr="00C11C3F">
        <w:rPr>
          <w:rFonts w:ascii="Arial" w:hAnsi="Arial" w:cs="Arial"/>
          <w:snapToGrid w:val="0"/>
          <w:sz w:val="22"/>
          <w:szCs w:val="22"/>
          <w:lang w:val="pt-BR"/>
        </w:rPr>
        <w:t xml:space="preserve"> desde </w:t>
      </w:r>
      <w:proofErr w:type="spellStart"/>
      <w:r w:rsidRPr="00C11C3F">
        <w:rPr>
          <w:rFonts w:ascii="Arial" w:hAnsi="Arial" w:cs="Arial"/>
          <w:snapToGrid w:val="0"/>
          <w:sz w:val="22"/>
          <w:szCs w:val="22"/>
          <w:lang w:val="pt-BR"/>
        </w:rPr>
        <w:t>hace</w:t>
      </w:r>
      <w:proofErr w:type="spellEnd"/>
      <w:r w:rsidRPr="00C11C3F">
        <w:rPr>
          <w:rFonts w:ascii="Arial" w:hAnsi="Arial" w:cs="Arial"/>
          <w:snapToGrid w:val="0"/>
          <w:sz w:val="22"/>
          <w:szCs w:val="22"/>
          <w:lang w:val="pt-BR"/>
        </w:rPr>
        <w:t xml:space="preserve"> más de seis </w:t>
      </w:r>
      <w:proofErr w:type="spellStart"/>
      <w:r w:rsidRPr="00C11C3F">
        <w:rPr>
          <w:rFonts w:ascii="Arial" w:hAnsi="Arial" w:cs="Arial"/>
          <w:snapToGrid w:val="0"/>
          <w:sz w:val="22"/>
          <w:szCs w:val="22"/>
          <w:lang w:val="pt-BR"/>
        </w:rPr>
        <w:t>años</w:t>
      </w:r>
      <w:proofErr w:type="spellEnd"/>
      <w:r w:rsidRPr="00C11C3F">
        <w:rPr>
          <w:rFonts w:ascii="Arial" w:hAnsi="Arial" w:cs="Arial"/>
          <w:snapToGrid w:val="0"/>
          <w:sz w:val="22"/>
          <w:szCs w:val="22"/>
          <w:lang w:val="pt-BR"/>
        </w:rPr>
        <w:t xml:space="preserve"> no goza de </w:t>
      </w:r>
      <w:proofErr w:type="spellStart"/>
      <w:r w:rsidRPr="00C11C3F">
        <w:rPr>
          <w:rFonts w:ascii="Arial" w:hAnsi="Arial" w:cs="Arial"/>
          <w:snapToGrid w:val="0"/>
          <w:sz w:val="22"/>
          <w:szCs w:val="22"/>
          <w:lang w:val="pt-BR"/>
        </w:rPr>
        <w:t>un</w:t>
      </w:r>
      <w:proofErr w:type="spellEnd"/>
      <w:r w:rsidRPr="00C11C3F">
        <w:rPr>
          <w:rFonts w:ascii="Arial" w:hAnsi="Arial" w:cs="Arial"/>
          <w:snapToGrid w:val="0"/>
          <w:sz w:val="22"/>
          <w:szCs w:val="22"/>
          <w:lang w:val="pt-BR"/>
        </w:rPr>
        <w:t xml:space="preserve"> incremento salarial, acorde al </w:t>
      </w:r>
      <w:proofErr w:type="spellStart"/>
      <w:r w:rsidRPr="00C11C3F">
        <w:rPr>
          <w:rFonts w:ascii="Arial" w:hAnsi="Arial" w:cs="Arial"/>
          <w:snapToGrid w:val="0"/>
          <w:sz w:val="22"/>
          <w:szCs w:val="22"/>
          <w:lang w:val="pt-BR"/>
        </w:rPr>
        <w:t>actual</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costo</w:t>
      </w:r>
      <w:proofErr w:type="spellEnd"/>
      <w:r w:rsidRPr="00C11C3F">
        <w:rPr>
          <w:rFonts w:ascii="Arial" w:hAnsi="Arial" w:cs="Arial"/>
          <w:snapToGrid w:val="0"/>
          <w:sz w:val="22"/>
          <w:szCs w:val="22"/>
          <w:lang w:val="pt-BR"/>
        </w:rPr>
        <w:t xml:space="preserve"> de vida, principalmente </w:t>
      </w:r>
      <w:proofErr w:type="spellStart"/>
      <w:r w:rsidRPr="00C11C3F">
        <w:rPr>
          <w:rFonts w:ascii="Arial" w:hAnsi="Arial" w:cs="Arial"/>
          <w:snapToGrid w:val="0"/>
          <w:sz w:val="22"/>
          <w:szCs w:val="22"/>
          <w:lang w:val="pt-BR"/>
        </w:rPr>
        <w:t>después</w:t>
      </w:r>
      <w:proofErr w:type="spellEnd"/>
      <w:r w:rsidRPr="00C11C3F">
        <w:rPr>
          <w:rFonts w:ascii="Arial" w:hAnsi="Arial" w:cs="Arial"/>
          <w:snapToGrid w:val="0"/>
          <w:sz w:val="22"/>
          <w:szCs w:val="22"/>
          <w:lang w:val="pt-BR"/>
        </w:rPr>
        <w:t xml:space="preserve"> de </w:t>
      </w:r>
      <w:proofErr w:type="spellStart"/>
      <w:r w:rsidRPr="00C11C3F">
        <w:rPr>
          <w:rFonts w:ascii="Arial" w:hAnsi="Arial" w:cs="Arial"/>
          <w:snapToGrid w:val="0"/>
          <w:sz w:val="22"/>
          <w:szCs w:val="22"/>
          <w:lang w:val="pt-BR"/>
        </w:rPr>
        <w:t>las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secuelas</w:t>
      </w:r>
      <w:proofErr w:type="spellEnd"/>
      <w:r w:rsidRPr="00C11C3F">
        <w:rPr>
          <w:rFonts w:ascii="Arial" w:hAnsi="Arial" w:cs="Arial"/>
          <w:snapToGrid w:val="0"/>
          <w:sz w:val="22"/>
          <w:szCs w:val="22"/>
          <w:lang w:val="pt-BR"/>
        </w:rPr>
        <w:t xml:space="preserve"> y problemas </w:t>
      </w:r>
      <w:proofErr w:type="spellStart"/>
      <w:r w:rsidRPr="00C11C3F">
        <w:rPr>
          <w:rFonts w:ascii="Arial" w:hAnsi="Arial" w:cs="Arial"/>
          <w:snapToGrid w:val="0"/>
          <w:sz w:val="22"/>
          <w:szCs w:val="22"/>
          <w:lang w:val="pt-BR"/>
        </w:rPr>
        <w:t>generados</w:t>
      </w:r>
      <w:proofErr w:type="spellEnd"/>
      <w:r w:rsidRPr="00C11C3F">
        <w:rPr>
          <w:rFonts w:ascii="Arial" w:hAnsi="Arial" w:cs="Arial"/>
          <w:snapToGrid w:val="0"/>
          <w:sz w:val="22"/>
          <w:szCs w:val="22"/>
          <w:lang w:val="pt-BR"/>
        </w:rPr>
        <w:t xml:space="preserve"> a </w:t>
      </w:r>
      <w:proofErr w:type="spellStart"/>
      <w:r w:rsidRPr="00C11C3F">
        <w:rPr>
          <w:rFonts w:ascii="Arial" w:hAnsi="Arial" w:cs="Arial"/>
          <w:snapToGrid w:val="0"/>
          <w:sz w:val="22"/>
          <w:szCs w:val="22"/>
          <w:lang w:val="pt-BR"/>
        </w:rPr>
        <w:t>raíz</w:t>
      </w:r>
      <w:proofErr w:type="spellEnd"/>
      <w:r w:rsidRPr="00C11C3F">
        <w:rPr>
          <w:rFonts w:ascii="Arial" w:hAnsi="Arial" w:cs="Arial"/>
          <w:snapToGrid w:val="0"/>
          <w:sz w:val="22"/>
          <w:szCs w:val="22"/>
          <w:lang w:val="pt-BR"/>
        </w:rPr>
        <w:t xml:space="preserve"> de la pandemia, </w:t>
      </w:r>
      <w:proofErr w:type="spellStart"/>
      <w:r w:rsidRPr="00C11C3F">
        <w:rPr>
          <w:rFonts w:ascii="Arial" w:hAnsi="Arial" w:cs="Arial"/>
          <w:snapToGrid w:val="0"/>
          <w:sz w:val="22"/>
          <w:szCs w:val="22"/>
          <w:lang w:val="pt-BR"/>
        </w:rPr>
        <w:t>ya</w:t>
      </w:r>
      <w:proofErr w:type="spellEnd"/>
      <w:r w:rsidRPr="00C11C3F">
        <w:rPr>
          <w:rFonts w:ascii="Arial" w:hAnsi="Arial" w:cs="Arial"/>
          <w:snapToGrid w:val="0"/>
          <w:sz w:val="22"/>
          <w:szCs w:val="22"/>
          <w:lang w:val="pt-BR"/>
        </w:rPr>
        <w:t xml:space="preserve"> que de </w:t>
      </w:r>
      <w:proofErr w:type="spellStart"/>
      <w:r w:rsidRPr="00C11C3F">
        <w:rPr>
          <w:rFonts w:ascii="Arial" w:hAnsi="Arial" w:cs="Arial"/>
          <w:snapToGrid w:val="0"/>
          <w:sz w:val="22"/>
          <w:szCs w:val="22"/>
          <w:lang w:val="pt-BR"/>
        </w:rPr>
        <w:t>nadie</w:t>
      </w:r>
      <w:proofErr w:type="spellEnd"/>
      <w:r w:rsidRPr="00C11C3F">
        <w:rPr>
          <w:rFonts w:ascii="Arial" w:hAnsi="Arial" w:cs="Arial"/>
          <w:snapToGrid w:val="0"/>
          <w:sz w:val="22"/>
          <w:szCs w:val="22"/>
          <w:lang w:val="pt-BR"/>
        </w:rPr>
        <w:t xml:space="preserve"> es </w:t>
      </w:r>
      <w:proofErr w:type="spellStart"/>
      <w:r w:rsidRPr="00C11C3F">
        <w:rPr>
          <w:rFonts w:ascii="Arial" w:hAnsi="Arial" w:cs="Arial"/>
          <w:snapToGrid w:val="0"/>
          <w:sz w:val="22"/>
          <w:szCs w:val="22"/>
          <w:lang w:val="pt-BR"/>
        </w:rPr>
        <w:t>desconocido</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muchas</w:t>
      </w:r>
      <w:proofErr w:type="spellEnd"/>
      <w:r w:rsidRPr="00C11C3F">
        <w:rPr>
          <w:rFonts w:ascii="Arial" w:hAnsi="Arial" w:cs="Arial"/>
          <w:snapToGrid w:val="0"/>
          <w:sz w:val="22"/>
          <w:szCs w:val="22"/>
          <w:lang w:val="pt-BR"/>
        </w:rPr>
        <w:t xml:space="preserve"> empresas </w:t>
      </w:r>
      <w:proofErr w:type="spellStart"/>
      <w:r w:rsidRPr="00C11C3F">
        <w:rPr>
          <w:rFonts w:ascii="Arial" w:hAnsi="Arial" w:cs="Arial"/>
          <w:snapToGrid w:val="0"/>
          <w:sz w:val="22"/>
          <w:szCs w:val="22"/>
          <w:lang w:val="pt-BR"/>
        </w:rPr>
        <w:t>fueron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obligadas</w:t>
      </w:r>
      <w:proofErr w:type="spellEnd"/>
      <w:r w:rsidRPr="00C11C3F">
        <w:rPr>
          <w:rFonts w:ascii="Arial" w:hAnsi="Arial" w:cs="Arial"/>
          <w:snapToGrid w:val="0"/>
          <w:sz w:val="22"/>
          <w:szCs w:val="22"/>
          <w:lang w:val="pt-BR"/>
        </w:rPr>
        <w:t xml:space="preserve"> a cerrar sus </w:t>
      </w:r>
      <w:proofErr w:type="spellStart"/>
      <w:r w:rsidRPr="00C11C3F">
        <w:rPr>
          <w:rFonts w:ascii="Arial" w:hAnsi="Arial" w:cs="Arial"/>
          <w:snapToGrid w:val="0"/>
          <w:sz w:val="22"/>
          <w:szCs w:val="22"/>
          <w:lang w:val="pt-BR"/>
        </w:rPr>
        <w:t>operaciones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dejando</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sin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empleo</w:t>
      </w:r>
      <w:proofErr w:type="spellEnd"/>
      <w:r w:rsidRPr="00C11C3F">
        <w:rPr>
          <w:rFonts w:ascii="Arial" w:hAnsi="Arial" w:cs="Arial"/>
          <w:snapToGrid w:val="0"/>
          <w:sz w:val="22"/>
          <w:szCs w:val="22"/>
          <w:lang w:val="pt-BR"/>
        </w:rPr>
        <w:t xml:space="preserve"> a </w:t>
      </w:r>
      <w:proofErr w:type="spellStart"/>
      <w:r w:rsidRPr="00C11C3F">
        <w:rPr>
          <w:rFonts w:ascii="Arial" w:hAnsi="Arial" w:cs="Arial"/>
          <w:snapToGrid w:val="0"/>
          <w:sz w:val="22"/>
          <w:szCs w:val="22"/>
          <w:lang w:val="pt-BR"/>
        </w:rPr>
        <w:t>muchas</w:t>
      </w:r>
      <w:proofErr w:type="spellEnd"/>
      <w:r w:rsidRPr="00C11C3F">
        <w:rPr>
          <w:rFonts w:ascii="Arial" w:hAnsi="Arial" w:cs="Arial"/>
          <w:snapToGrid w:val="0"/>
          <w:sz w:val="22"/>
          <w:szCs w:val="22"/>
          <w:lang w:val="pt-BR"/>
        </w:rPr>
        <w:t xml:space="preserve"> personas entre </w:t>
      </w:r>
      <w:proofErr w:type="spellStart"/>
      <w:r w:rsidRPr="00C11C3F">
        <w:rPr>
          <w:rFonts w:ascii="Arial" w:hAnsi="Arial" w:cs="Arial"/>
          <w:snapToGrid w:val="0"/>
          <w:sz w:val="22"/>
          <w:szCs w:val="22"/>
          <w:lang w:val="pt-BR"/>
        </w:rPr>
        <w:t>ellos</w:t>
      </w:r>
      <w:proofErr w:type="spellEnd"/>
      <w:r w:rsidRPr="00C11C3F">
        <w:rPr>
          <w:rFonts w:ascii="Arial" w:hAnsi="Arial" w:cs="Arial"/>
          <w:snapToGrid w:val="0"/>
          <w:sz w:val="22"/>
          <w:szCs w:val="22"/>
          <w:lang w:val="pt-BR"/>
        </w:rPr>
        <w:t xml:space="preserve"> familiares de </w:t>
      </w:r>
      <w:proofErr w:type="spellStart"/>
      <w:r w:rsidRPr="00C11C3F">
        <w:rPr>
          <w:rFonts w:ascii="Arial" w:hAnsi="Arial" w:cs="Arial"/>
          <w:snapToGrid w:val="0"/>
          <w:sz w:val="22"/>
          <w:szCs w:val="22"/>
          <w:lang w:val="pt-BR"/>
        </w:rPr>
        <w:t>nuestros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compañeros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espos@s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hijos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hermanos</w:t>
      </w:r>
      <w:proofErr w:type="spellEnd"/>
      <w:r w:rsidRPr="00C11C3F">
        <w:rPr>
          <w:rFonts w:ascii="Arial" w:hAnsi="Arial" w:cs="Arial"/>
          <w:snapToGrid w:val="0"/>
          <w:sz w:val="22"/>
          <w:szCs w:val="22"/>
          <w:lang w:val="pt-BR"/>
        </w:rPr>
        <w:t xml:space="preserve">, padres, que </w:t>
      </w:r>
      <w:proofErr w:type="spellStart"/>
      <w:r w:rsidRPr="00C11C3F">
        <w:rPr>
          <w:rFonts w:ascii="Arial" w:hAnsi="Arial" w:cs="Arial"/>
          <w:snapToGrid w:val="0"/>
          <w:sz w:val="22"/>
          <w:szCs w:val="22"/>
          <w:lang w:val="pt-BR"/>
        </w:rPr>
        <w:t>han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tenido</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redoblar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esfuerzos</w:t>
      </w:r>
      <w:proofErr w:type="spellEnd"/>
      <w:r w:rsidRPr="00C11C3F">
        <w:rPr>
          <w:rFonts w:ascii="Arial" w:hAnsi="Arial" w:cs="Arial"/>
          <w:snapToGrid w:val="0"/>
          <w:sz w:val="22"/>
          <w:szCs w:val="22"/>
          <w:lang w:val="pt-BR"/>
        </w:rPr>
        <w:t xml:space="preserve"> para </w:t>
      </w:r>
      <w:proofErr w:type="spellStart"/>
      <w:r w:rsidRPr="00C11C3F">
        <w:rPr>
          <w:rFonts w:ascii="Arial" w:hAnsi="Arial" w:cs="Arial"/>
          <w:snapToGrid w:val="0"/>
          <w:sz w:val="22"/>
          <w:szCs w:val="22"/>
          <w:lang w:val="pt-BR"/>
        </w:rPr>
        <w:t>salir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adelante</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los </w:t>
      </w:r>
      <w:proofErr w:type="spellStart"/>
      <w:r w:rsidRPr="00C11C3F">
        <w:rPr>
          <w:rFonts w:ascii="Arial" w:hAnsi="Arial" w:cs="Arial"/>
          <w:snapToGrid w:val="0"/>
          <w:sz w:val="22"/>
          <w:szCs w:val="22"/>
          <w:lang w:val="pt-BR"/>
        </w:rPr>
        <w:t>compromisos</w:t>
      </w:r>
      <w:proofErr w:type="spellEnd"/>
      <w:r w:rsidRPr="00C11C3F">
        <w:rPr>
          <w:rFonts w:ascii="Arial" w:hAnsi="Arial" w:cs="Arial"/>
          <w:snapToGrid w:val="0"/>
          <w:sz w:val="22"/>
          <w:szCs w:val="22"/>
          <w:lang w:val="pt-BR"/>
        </w:rPr>
        <w:t xml:space="preserve"> económicos y el alto </w:t>
      </w:r>
      <w:proofErr w:type="spellStart"/>
      <w:r w:rsidRPr="00C11C3F">
        <w:rPr>
          <w:rFonts w:ascii="Arial" w:hAnsi="Arial" w:cs="Arial"/>
          <w:snapToGrid w:val="0"/>
          <w:sz w:val="22"/>
          <w:szCs w:val="22"/>
          <w:lang w:val="pt-BR"/>
        </w:rPr>
        <w:t>costo</w:t>
      </w:r>
      <w:proofErr w:type="spellEnd"/>
      <w:r w:rsidRPr="00C11C3F">
        <w:rPr>
          <w:rFonts w:ascii="Arial" w:hAnsi="Arial" w:cs="Arial"/>
          <w:snapToGrid w:val="0"/>
          <w:sz w:val="22"/>
          <w:szCs w:val="22"/>
          <w:lang w:val="pt-BR"/>
        </w:rPr>
        <w:t xml:space="preserve"> de vida, </w:t>
      </w:r>
      <w:proofErr w:type="spellStart"/>
      <w:r w:rsidRPr="00C11C3F">
        <w:rPr>
          <w:rFonts w:ascii="Arial" w:hAnsi="Arial" w:cs="Arial"/>
          <w:snapToGrid w:val="0"/>
          <w:sz w:val="22"/>
          <w:szCs w:val="22"/>
          <w:lang w:val="pt-BR"/>
        </w:rPr>
        <w:t>haciendo</w:t>
      </w:r>
      <w:proofErr w:type="spellEnd"/>
      <w:r w:rsidRPr="00C11C3F">
        <w:rPr>
          <w:rFonts w:ascii="Arial" w:hAnsi="Arial" w:cs="Arial"/>
          <w:snapToGrid w:val="0"/>
          <w:sz w:val="22"/>
          <w:szCs w:val="22"/>
          <w:lang w:val="pt-BR"/>
        </w:rPr>
        <w:t xml:space="preserve"> difícil de </w:t>
      </w:r>
      <w:proofErr w:type="spellStart"/>
      <w:r w:rsidRPr="00C11C3F">
        <w:rPr>
          <w:rFonts w:ascii="Arial" w:hAnsi="Arial" w:cs="Arial"/>
          <w:snapToGrid w:val="0"/>
          <w:sz w:val="22"/>
          <w:szCs w:val="22"/>
          <w:lang w:val="pt-BR"/>
        </w:rPr>
        <w:t>sobrellevar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esta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situación</w:t>
      </w:r>
      <w:proofErr w:type="spellEnd"/>
      <w:r w:rsidRPr="00C11C3F">
        <w:rPr>
          <w:rFonts w:ascii="Arial" w:hAnsi="Arial" w:cs="Arial"/>
          <w:snapToGrid w:val="0"/>
          <w:sz w:val="22"/>
          <w:szCs w:val="22"/>
          <w:lang w:val="pt-BR"/>
        </w:rPr>
        <w:t xml:space="preserve">, es por </w:t>
      </w:r>
      <w:proofErr w:type="spellStart"/>
      <w:r w:rsidRPr="00C11C3F">
        <w:rPr>
          <w:rFonts w:ascii="Arial" w:hAnsi="Arial" w:cs="Arial"/>
          <w:snapToGrid w:val="0"/>
          <w:sz w:val="22"/>
          <w:szCs w:val="22"/>
          <w:lang w:val="pt-BR"/>
        </w:rPr>
        <w:t>ello</w:t>
      </w:r>
      <w:proofErr w:type="spellEnd"/>
      <w:r w:rsidRPr="00C11C3F">
        <w:rPr>
          <w:rFonts w:ascii="Arial" w:hAnsi="Arial" w:cs="Arial"/>
          <w:snapToGrid w:val="0"/>
          <w:sz w:val="22"/>
          <w:szCs w:val="22"/>
          <w:lang w:val="pt-BR"/>
        </w:rPr>
        <w:t xml:space="preserve"> que</w:t>
      </w:r>
      <w:r>
        <w:rPr>
          <w:rFonts w:ascii="Arial" w:hAnsi="Arial" w:cs="Arial"/>
          <w:snapToGrid w:val="0"/>
          <w:sz w:val="22"/>
          <w:szCs w:val="22"/>
          <w:lang w:val="pt-BR"/>
        </w:rPr>
        <w:t xml:space="preserve"> </w:t>
      </w:r>
      <w:r w:rsidRPr="00C11C3F">
        <w:rPr>
          <w:rFonts w:ascii="Arial" w:hAnsi="Arial" w:cs="Arial"/>
          <w:snapToGrid w:val="0"/>
          <w:sz w:val="22"/>
          <w:szCs w:val="22"/>
          <w:lang w:val="pt-BR"/>
        </w:rPr>
        <w:t xml:space="preserve">a </w:t>
      </w:r>
      <w:proofErr w:type="spellStart"/>
      <w:r w:rsidRPr="00C11C3F">
        <w:rPr>
          <w:rFonts w:ascii="Arial" w:hAnsi="Arial" w:cs="Arial"/>
          <w:snapToGrid w:val="0"/>
          <w:sz w:val="22"/>
          <w:szCs w:val="22"/>
          <w:lang w:val="pt-BR"/>
        </w:rPr>
        <w:t>usted</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exponemos</w:t>
      </w:r>
      <w:proofErr w:type="spellEnd"/>
      <w:r w:rsidRPr="00C11C3F">
        <w:rPr>
          <w:rFonts w:ascii="Arial" w:hAnsi="Arial" w:cs="Arial"/>
          <w:snapToGrid w:val="0"/>
          <w:sz w:val="22"/>
          <w:szCs w:val="22"/>
          <w:lang w:val="pt-BR"/>
        </w:rPr>
        <w:t xml:space="preserve"> la </w:t>
      </w:r>
      <w:proofErr w:type="spellStart"/>
      <w:r w:rsidRPr="00C11C3F">
        <w:rPr>
          <w:rFonts w:ascii="Arial" w:hAnsi="Arial" w:cs="Arial"/>
          <w:snapToGrid w:val="0"/>
          <w:sz w:val="22"/>
          <w:szCs w:val="22"/>
          <w:lang w:val="pt-BR"/>
        </w:rPr>
        <w:t>necesidad</w:t>
      </w:r>
      <w:proofErr w:type="spellEnd"/>
      <w:r w:rsidRPr="00C11C3F">
        <w:rPr>
          <w:rFonts w:ascii="Arial" w:hAnsi="Arial" w:cs="Arial"/>
          <w:snapToGrid w:val="0"/>
          <w:sz w:val="22"/>
          <w:szCs w:val="22"/>
          <w:lang w:val="pt-BR"/>
        </w:rPr>
        <w:t xml:space="preserve">, de </w:t>
      </w:r>
      <w:proofErr w:type="spellStart"/>
      <w:r w:rsidRPr="00C11C3F">
        <w:rPr>
          <w:rFonts w:ascii="Arial" w:hAnsi="Arial" w:cs="Arial"/>
          <w:snapToGrid w:val="0"/>
          <w:sz w:val="22"/>
          <w:szCs w:val="22"/>
          <w:lang w:val="pt-BR"/>
        </w:rPr>
        <w:t>muchos</w:t>
      </w:r>
      <w:proofErr w:type="spellEnd"/>
      <w:r w:rsidRPr="00C11C3F">
        <w:rPr>
          <w:rFonts w:ascii="Arial" w:hAnsi="Arial" w:cs="Arial"/>
          <w:snapToGrid w:val="0"/>
          <w:sz w:val="22"/>
          <w:szCs w:val="22"/>
          <w:lang w:val="pt-BR"/>
        </w:rPr>
        <w:t xml:space="preserve"> de </w:t>
      </w:r>
      <w:proofErr w:type="spellStart"/>
      <w:r w:rsidRPr="00C11C3F">
        <w:rPr>
          <w:rFonts w:ascii="Arial" w:hAnsi="Arial" w:cs="Arial"/>
          <w:snapToGrid w:val="0"/>
          <w:sz w:val="22"/>
          <w:szCs w:val="22"/>
          <w:lang w:val="pt-BR"/>
        </w:rPr>
        <w:t>nuestros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compañeros</w:t>
      </w:r>
      <w:proofErr w:type="spellEnd"/>
      <w:r w:rsidRPr="00C11C3F">
        <w:rPr>
          <w:rFonts w:ascii="Arial" w:hAnsi="Arial" w:cs="Arial"/>
          <w:snapToGrid w:val="0"/>
          <w:sz w:val="22"/>
          <w:szCs w:val="22"/>
          <w:lang w:val="pt-BR"/>
        </w:rPr>
        <w:t xml:space="preserve"> afiliados y no afiliados, que nos </w:t>
      </w:r>
      <w:proofErr w:type="spellStart"/>
      <w:r w:rsidRPr="00C11C3F">
        <w:rPr>
          <w:rFonts w:ascii="Arial" w:hAnsi="Arial" w:cs="Arial"/>
          <w:snapToGrid w:val="0"/>
          <w:sz w:val="22"/>
          <w:szCs w:val="22"/>
          <w:lang w:val="pt-BR"/>
        </w:rPr>
        <w:t>solicitan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interponer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nuestra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gestión</w:t>
      </w:r>
      <w:proofErr w:type="spellEnd"/>
      <w:r w:rsidRPr="00C11C3F">
        <w:rPr>
          <w:rFonts w:ascii="Arial" w:hAnsi="Arial" w:cs="Arial"/>
          <w:snapToGrid w:val="0"/>
          <w:sz w:val="22"/>
          <w:szCs w:val="22"/>
          <w:lang w:val="pt-BR"/>
        </w:rPr>
        <w:t xml:space="preserve">, ante la </w:t>
      </w:r>
      <w:proofErr w:type="spellStart"/>
      <w:r w:rsidRPr="00C11C3F">
        <w:rPr>
          <w:rFonts w:ascii="Arial" w:hAnsi="Arial" w:cs="Arial"/>
          <w:snapToGrid w:val="0"/>
          <w:sz w:val="22"/>
          <w:szCs w:val="22"/>
          <w:lang w:val="pt-BR"/>
        </w:rPr>
        <w:t>administración</w:t>
      </w:r>
      <w:proofErr w:type="spellEnd"/>
      <w:r w:rsidRPr="00C11C3F">
        <w:rPr>
          <w:rFonts w:ascii="Arial" w:hAnsi="Arial" w:cs="Arial"/>
          <w:snapToGrid w:val="0"/>
          <w:sz w:val="22"/>
          <w:szCs w:val="22"/>
          <w:lang w:val="pt-BR"/>
        </w:rPr>
        <w:t xml:space="preserve"> superior, para poder </w:t>
      </w:r>
      <w:proofErr w:type="spellStart"/>
      <w:r w:rsidRPr="00C11C3F">
        <w:rPr>
          <w:rFonts w:ascii="Arial" w:hAnsi="Arial" w:cs="Arial"/>
          <w:snapToGrid w:val="0"/>
          <w:sz w:val="22"/>
          <w:szCs w:val="22"/>
          <w:lang w:val="pt-BR"/>
        </w:rPr>
        <w:t>efectuar</w:t>
      </w:r>
      <w:proofErr w:type="spellEnd"/>
      <w:r w:rsidRPr="00C11C3F">
        <w:rPr>
          <w:rFonts w:ascii="Arial" w:hAnsi="Arial" w:cs="Arial"/>
          <w:snapToGrid w:val="0"/>
          <w:sz w:val="22"/>
          <w:szCs w:val="22"/>
          <w:lang w:val="pt-BR"/>
        </w:rPr>
        <w:t xml:space="preserve"> una </w:t>
      </w:r>
      <w:proofErr w:type="spellStart"/>
      <w:r w:rsidRPr="00C11C3F">
        <w:rPr>
          <w:rFonts w:ascii="Arial" w:hAnsi="Arial" w:cs="Arial"/>
          <w:snapToGrid w:val="0"/>
          <w:sz w:val="22"/>
          <w:szCs w:val="22"/>
          <w:lang w:val="pt-BR"/>
        </w:rPr>
        <w:t>revisión</w:t>
      </w:r>
      <w:proofErr w:type="spellEnd"/>
      <w:r w:rsidRPr="00C11C3F">
        <w:rPr>
          <w:rFonts w:ascii="Arial" w:hAnsi="Arial" w:cs="Arial"/>
          <w:snapToGrid w:val="0"/>
          <w:sz w:val="22"/>
          <w:szCs w:val="22"/>
          <w:lang w:val="pt-BR"/>
        </w:rPr>
        <w:t xml:space="preserve"> de </w:t>
      </w:r>
      <w:proofErr w:type="spellStart"/>
      <w:r w:rsidRPr="00C11C3F">
        <w:rPr>
          <w:rFonts w:ascii="Arial" w:hAnsi="Arial" w:cs="Arial"/>
          <w:snapToGrid w:val="0"/>
          <w:sz w:val="22"/>
          <w:szCs w:val="22"/>
          <w:lang w:val="pt-BR"/>
        </w:rPr>
        <w:t>sal</w:t>
      </w:r>
      <w:r>
        <w:rPr>
          <w:rFonts w:ascii="Arial" w:hAnsi="Arial" w:cs="Arial"/>
          <w:snapToGrid w:val="0"/>
          <w:sz w:val="22"/>
          <w:szCs w:val="22"/>
          <w:lang w:val="pt-BR"/>
        </w:rPr>
        <w:t>a</w:t>
      </w:r>
      <w:r w:rsidRPr="00C11C3F">
        <w:rPr>
          <w:rFonts w:ascii="Arial" w:hAnsi="Arial" w:cs="Arial"/>
          <w:snapToGrid w:val="0"/>
          <w:sz w:val="22"/>
          <w:szCs w:val="22"/>
          <w:lang w:val="pt-BR"/>
        </w:rPr>
        <w:t>rios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ya</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e</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la </w:t>
      </w:r>
      <w:proofErr w:type="spellStart"/>
      <w:r w:rsidRPr="00C11C3F">
        <w:rPr>
          <w:rFonts w:ascii="Arial" w:hAnsi="Arial" w:cs="Arial"/>
          <w:snapToGrid w:val="0"/>
          <w:sz w:val="22"/>
          <w:szCs w:val="22"/>
          <w:lang w:val="pt-BR"/>
        </w:rPr>
        <w:t>administración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pasada</w:t>
      </w:r>
      <w:proofErr w:type="spellEnd"/>
      <w:r w:rsidRPr="00C11C3F">
        <w:rPr>
          <w:rFonts w:ascii="Arial" w:hAnsi="Arial" w:cs="Arial"/>
          <w:snapToGrid w:val="0"/>
          <w:sz w:val="22"/>
          <w:szCs w:val="22"/>
          <w:lang w:val="pt-BR"/>
        </w:rPr>
        <w:t xml:space="preserve">, se </w:t>
      </w:r>
      <w:proofErr w:type="spellStart"/>
      <w:r w:rsidRPr="00C11C3F">
        <w:rPr>
          <w:rFonts w:ascii="Arial" w:hAnsi="Arial" w:cs="Arial"/>
          <w:snapToGrid w:val="0"/>
          <w:sz w:val="22"/>
          <w:szCs w:val="22"/>
          <w:lang w:val="pt-BR"/>
        </w:rPr>
        <w:t>llegó</w:t>
      </w:r>
      <w:proofErr w:type="spellEnd"/>
      <w:r w:rsidRPr="00C11C3F">
        <w:rPr>
          <w:rFonts w:ascii="Arial" w:hAnsi="Arial" w:cs="Arial"/>
          <w:snapToGrid w:val="0"/>
          <w:sz w:val="22"/>
          <w:szCs w:val="22"/>
          <w:lang w:val="pt-BR"/>
        </w:rPr>
        <w:t xml:space="preserve"> a realizar </w:t>
      </w:r>
      <w:proofErr w:type="spellStart"/>
      <w:r w:rsidRPr="00C11C3F">
        <w:rPr>
          <w:rFonts w:ascii="Arial" w:hAnsi="Arial" w:cs="Arial"/>
          <w:snapToGrid w:val="0"/>
          <w:sz w:val="22"/>
          <w:szCs w:val="22"/>
          <w:lang w:val="pt-BR"/>
        </w:rPr>
        <w:t>un</w:t>
      </w:r>
      <w:proofErr w:type="spellEnd"/>
      <w:r w:rsidRPr="00C11C3F">
        <w:rPr>
          <w:rFonts w:ascii="Arial" w:hAnsi="Arial" w:cs="Arial"/>
          <w:snapToGrid w:val="0"/>
          <w:sz w:val="22"/>
          <w:szCs w:val="22"/>
          <w:lang w:val="pt-BR"/>
        </w:rPr>
        <w:t xml:space="preserve"> aumento salarial generalizado, que </w:t>
      </w:r>
      <w:proofErr w:type="spellStart"/>
      <w:r w:rsidRPr="00C11C3F">
        <w:rPr>
          <w:rFonts w:ascii="Arial" w:hAnsi="Arial" w:cs="Arial"/>
          <w:snapToGrid w:val="0"/>
          <w:sz w:val="22"/>
          <w:szCs w:val="22"/>
          <w:lang w:val="pt-BR"/>
        </w:rPr>
        <w:t>representó</w:t>
      </w:r>
      <w:proofErr w:type="spellEnd"/>
      <w:r w:rsidRPr="00C11C3F">
        <w:rPr>
          <w:rFonts w:ascii="Arial" w:hAnsi="Arial" w:cs="Arial"/>
          <w:snapToGrid w:val="0"/>
          <w:sz w:val="22"/>
          <w:szCs w:val="22"/>
          <w:lang w:val="pt-BR"/>
        </w:rPr>
        <w:t xml:space="preserve"> apenas </w:t>
      </w:r>
      <w:proofErr w:type="spellStart"/>
      <w:r w:rsidRPr="00C11C3F">
        <w:rPr>
          <w:rFonts w:ascii="Arial" w:hAnsi="Arial" w:cs="Arial"/>
          <w:snapToGrid w:val="0"/>
          <w:sz w:val="22"/>
          <w:szCs w:val="22"/>
          <w:lang w:val="pt-BR"/>
        </w:rPr>
        <w:t>u</w:t>
      </w:r>
      <w:r>
        <w:rPr>
          <w:rFonts w:ascii="Arial" w:hAnsi="Arial" w:cs="Arial"/>
          <w:snapToGrid w:val="0"/>
          <w:sz w:val="22"/>
          <w:szCs w:val="22"/>
          <w:lang w:val="pt-BR"/>
        </w:rPr>
        <w:t>n</w:t>
      </w:r>
      <w:proofErr w:type="spellEnd"/>
      <w:r w:rsidRPr="00C11C3F">
        <w:rPr>
          <w:rFonts w:ascii="Arial" w:hAnsi="Arial" w:cs="Arial"/>
          <w:snapToGrid w:val="0"/>
          <w:sz w:val="22"/>
          <w:szCs w:val="22"/>
          <w:lang w:val="pt-BR"/>
        </w:rPr>
        <w:t xml:space="preserve"> 2% de sus </w:t>
      </w:r>
      <w:proofErr w:type="spellStart"/>
      <w:r w:rsidRPr="00C11C3F">
        <w:rPr>
          <w:rFonts w:ascii="Arial" w:hAnsi="Arial" w:cs="Arial"/>
          <w:snapToGrid w:val="0"/>
          <w:sz w:val="22"/>
          <w:szCs w:val="22"/>
          <w:lang w:val="pt-BR"/>
        </w:rPr>
        <w:t>sal</w:t>
      </w:r>
      <w:r>
        <w:rPr>
          <w:rFonts w:ascii="Arial" w:hAnsi="Arial" w:cs="Arial"/>
          <w:snapToGrid w:val="0"/>
          <w:sz w:val="22"/>
          <w:szCs w:val="22"/>
          <w:lang w:val="pt-BR"/>
        </w:rPr>
        <w:t>a</w:t>
      </w:r>
      <w:r w:rsidRPr="00C11C3F">
        <w:rPr>
          <w:rFonts w:ascii="Arial" w:hAnsi="Arial" w:cs="Arial"/>
          <w:snapToGrid w:val="0"/>
          <w:sz w:val="22"/>
          <w:szCs w:val="22"/>
          <w:lang w:val="pt-BR"/>
        </w:rPr>
        <w:t>rios</w:t>
      </w:r>
      <w:proofErr w:type="spellEnd"/>
      <w:r w:rsidRPr="00C11C3F">
        <w:rPr>
          <w:rFonts w:ascii="Arial" w:hAnsi="Arial" w:cs="Arial"/>
          <w:snapToGrid w:val="0"/>
          <w:sz w:val="22"/>
          <w:szCs w:val="22"/>
          <w:lang w:val="pt-BR"/>
        </w:rPr>
        <w:t xml:space="preserve">, que solo </w:t>
      </w:r>
      <w:proofErr w:type="spellStart"/>
      <w:r w:rsidRPr="00C11C3F">
        <w:rPr>
          <w:rFonts w:ascii="Arial" w:hAnsi="Arial" w:cs="Arial"/>
          <w:snapToGrid w:val="0"/>
          <w:sz w:val="22"/>
          <w:szCs w:val="22"/>
          <w:lang w:val="pt-BR"/>
        </w:rPr>
        <w:t>sirvió</w:t>
      </w:r>
      <w:proofErr w:type="spellEnd"/>
      <w:r w:rsidRPr="00C11C3F">
        <w:rPr>
          <w:rFonts w:ascii="Arial" w:hAnsi="Arial" w:cs="Arial"/>
          <w:snapToGrid w:val="0"/>
          <w:sz w:val="22"/>
          <w:szCs w:val="22"/>
          <w:lang w:val="pt-BR"/>
        </w:rPr>
        <w:t xml:space="preserve"> para cobrir los </w:t>
      </w:r>
      <w:proofErr w:type="spellStart"/>
      <w:r w:rsidRPr="00C11C3F">
        <w:rPr>
          <w:rFonts w:ascii="Arial" w:hAnsi="Arial" w:cs="Arial"/>
          <w:snapToGrid w:val="0"/>
          <w:sz w:val="22"/>
          <w:szCs w:val="22"/>
          <w:lang w:val="pt-BR"/>
        </w:rPr>
        <w:t>descuentos</w:t>
      </w:r>
      <w:proofErr w:type="spellEnd"/>
      <w:r w:rsidRPr="00C11C3F">
        <w:rPr>
          <w:rFonts w:ascii="Arial" w:hAnsi="Arial" w:cs="Arial"/>
          <w:snapToGrid w:val="0"/>
          <w:sz w:val="22"/>
          <w:szCs w:val="22"/>
          <w:lang w:val="pt-BR"/>
        </w:rPr>
        <w:t xml:space="preserve"> de renta y </w:t>
      </w:r>
      <w:proofErr w:type="spellStart"/>
      <w:r w:rsidRPr="00C11C3F">
        <w:rPr>
          <w:rFonts w:ascii="Arial" w:hAnsi="Arial" w:cs="Arial"/>
          <w:snapToGrid w:val="0"/>
          <w:sz w:val="22"/>
          <w:szCs w:val="22"/>
          <w:lang w:val="pt-BR"/>
        </w:rPr>
        <w:t>afp</w:t>
      </w:r>
      <w:proofErr w:type="spellEnd"/>
      <w:r w:rsidRPr="00C11C3F">
        <w:rPr>
          <w:rFonts w:ascii="Arial" w:hAnsi="Arial" w:cs="Arial"/>
          <w:snapToGrid w:val="0"/>
          <w:sz w:val="22"/>
          <w:szCs w:val="22"/>
          <w:lang w:val="pt-BR"/>
        </w:rPr>
        <w:t xml:space="preserve">, que se </w:t>
      </w:r>
      <w:proofErr w:type="spellStart"/>
      <w:r w:rsidRPr="00C11C3F">
        <w:rPr>
          <w:rFonts w:ascii="Arial" w:hAnsi="Arial" w:cs="Arial"/>
          <w:snapToGrid w:val="0"/>
          <w:sz w:val="22"/>
          <w:szCs w:val="22"/>
          <w:lang w:val="pt-BR"/>
        </w:rPr>
        <w:t>incrementaron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tan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risible</w:t>
      </w:r>
      <w:proofErr w:type="spellEnd"/>
      <w:r w:rsidRPr="00C11C3F">
        <w:rPr>
          <w:rFonts w:ascii="Arial" w:hAnsi="Arial" w:cs="Arial"/>
          <w:snapToGrid w:val="0"/>
          <w:sz w:val="22"/>
          <w:szCs w:val="22"/>
          <w:lang w:val="pt-BR"/>
        </w:rPr>
        <w:t xml:space="preserve"> incremento, el </w:t>
      </w:r>
      <w:proofErr w:type="spellStart"/>
      <w:r w:rsidRPr="00C11C3F">
        <w:rPr>
          <w:rFonts w:ascii="Arial" w:hAnsi="Arial" w:cs="Arial"/>
          <w:snapToGrid w:val="0"/>
          <w:sz w:val="22"/>
          <w:szCs w:val="22"/>
          <w:lang w:val="pt-BR"/>
        </w:rPr>
        <w:t>alza</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en</w:t>
      </w:r>
      <w:proofErr w:type="spellEnd"/>
      <w:r w:rsidRPr="00C11C3F">
        <w:rPr>
          <w:rFonts w:ascii="Arial" w:hAnsi="Arial" w:cs="Arial"/>
          <w:snapToGrid w:val="0"/>
          <w:sz w:val="22"/>
          <w:szCs w:val="22"/>
          <w:lang w:val="pt-BR"/>
        </w:rPr>
        <w:t xml:space="preserve"> los </w:t>
      </w:r>
      <w:proofErr w:type="spellStart"/>
      <w:r w:rsidRPr="00C11C3F">
        <w:rPr>
          <w:rFonts w:ascii="Arial" w:hAnsi="Arial" w:cs="Arial"/>
          <w:snapToGrid w:val="0"/>
          <w:sz w:val="22"/>
          <w:szCs w:val="22"/>
          <w:lang w:val="pt-BR"/>
        </w:rPr>
        <w:t>costos</w:t>
      </w:r>
      <w:proofErr w:type="spellEnd"/>
      <w:r w:rsidRPr="00C11C3F">
        <w:rPr>
          <w:rFonts w:ascii="Arial" w:hAnsi="Arial" w:cs="Arial"/>
          <w:snapToGrid w:val="0"/>
          <w:sz w:val="22"/>
          <w:szCs w:val="22"/>
          <w:lang w:val="pt-BR"/>
        </w:rPr>
        <w:t xml:space="preserve"> de los </w:t>
      </w:r>
      <w:proofErr w:type="spellStart"/>
      <w:r w:rsidRPr="00C11C3F">
        <w:rPr>
          <w:rFonts w:ascii="Arial" w:hAnsi="Arial" w:cs="Arial"/>
          <w:snapToGrid w:val="0"/>
          <w:sz w:val="22"/>
          <w:szCs w:val="22"/>
          <w:lang w:val="pt-BR"/>
        </w:rPr>
        <w:t>servicios</w:t>
      </w:r>
      <w:proofErr w:type="spellEnd"/>
      <w:r w:rsidRPr="00C11C3F">
        <w:rPr>
          <w:rFonts w:ascii="Arial" w:hAnsi="Arial" w:cs="Arial"/>
          <w:snapToGrid w:val="0"/>
          <w:sz w:val="22"/>
          <w:szCs w:val="22"/>
          <w:lang w:val="pt-BR"/>
        </w:rPr>
        <w:t xml:space="preserve"> básicos y el poco o nulo poder </w:t>
      </w:r>
      <w:proofErr w:type="spellStart"/>
      <w:r w:rsidRPr="00C11C3F">
        <w:rPr>
          <w:rFonts w:ascii="Arial" w:hAnsi="Arial" w:cs="Arial"/>
          <w:snapToGrid w:val="0"/>
          <w:sz w:val="22"/>
          <w:szCs w:val="22"/>
          <w:lang w:val="pt-BR"/>
        </w:rPr>
        <w:t>adquisitivo</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con</w:t>
      </w:r>
      <w:proofErr w:type="spellEnd"/>
      <w:r w:rsidRPr="00C11C3F">
        <w:rPr>
          <w:rFonts w:ascii="Arial" w:hAnsi="Arial" w:cs="Arial"/>
          <w:snapToGrid w:val="0"/>
          <w:sz w:val="22"/>
          <w:szCs w:val="22"/>
          <w:lang w:val="pt-BR"/>
        </w:rPr>
        <w:t xml:space="preserve"> el que </w:t>
      </w:r>
      <w:proofErr w:type="spellStart"/>
      <w:r w:rsidRPr="00C11C3F">
        <w:rPr>
          <w:rFonts w:ascii="Arial" w:hAnsi="Arial" w:cs="Arial"/>
          <w:snapToGrid w:val="0"/>
          <w:sz w:val="22"/>
          <w:szCs w:val="22"/>
          <w:lang w:val="pt-BR"/>
        </w:rPr>
        <w:t>muchos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cuentan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hace</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nuestros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compañeros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tengan</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pasar</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muchos</w:t>
      </w:r>
      <w:proofErr w:type="spellEnd"/>
      <w:r w:rsidRPr="00C11C3F">
        <w:rPr>
          <w:rFonts w:ascii="Arial" w:hAnsi="Arial" w:cs="Arial"/>
          <w:snapToGrid w:val="0"/>
          <w:sz w:val="22"/>
          <w:szCs w:val="22"/>
          <w:lang w:val="pt-BR"/>
        </w:rPr>
        <w:t xml:space="preserve"> inconvenientes para afrontar sus </w:t>
      </w:r>
      <w:proofErr w:type="spellStart"/>
      <w:r w:rsidRPr="00C11C3F">
        <w:rPr>
          <w:rFonts w:ascii="Arial" w:hAnsi="Arial" w:cs="Arial"/>
          <w:snapToGrid w:val="0"/>
          <w:sz w:val="22"/>
          <w:szCs w:val="22"/>
          <w:lang w:val="pt-BR"/>
        </w:rPr>
        <w:t>obligaciones</w:t>
      </w:r>
      <w:proofErr w:type="spellEnd"/>
      <w:r w:rsidRPr="00C11C3F">
        <w:rPr>
          <w:rFonts w:ascii="Arial" w:hAnsi="Arial" w:cs="Arial"/>
          <w:snapToGrid w:val="0"/>
          <w:sz w:val="22"/>
          <w:szCs w:val="22"/>
          <w:lang w:val="pt-BR"/>
        </w:rPr>
        <w:t xml:space="preserve">, es por </w:t>
      </w:r>
      <w:proofErr w:type="spellStart"/>
      <w:r w:rsidRPr="00C11C3F">
        <w:rPr>
          <w:rFonts w:ascii="Arial" w:hAnsi="Arial" w:cs="Arial"/>
          <w:snapToGrid w:val="0"/>
          <w:sz w:val="22"/>
          <w:szCs w:val="22"/>
          <w:lang w:val="pt-BR"/>
        </w:rPr>
        <w:t>ello</w:t>
      </w:r>
      <w:proofErr w:type="spellEnd"/>
      <w:r w:rsidRPr="00C11C3F">
        <w:rPr>
          <w:rFonts w:ascii="Arial" w:hAnsi="Arial" w:cs="Arial"/>
          <w:snapToGrid w:val="0"/>
          <w:sz w:val="22"/>
          <w:szCs w:val="22"/>
          <w:lang w:val="pt-BR"/>
        </w:rPr>
        <w:t xml:space="preserve"> que </w:t>
      </w:r>
      <w:proofErr w:type="spellStart"/>
      <w:r w:rsidRPr="00C11C3F">
        <w:rPr>
          <w:rFonts w:ascii="Arial" w:hAnsi="Arial" w:cs="Arial"/>
          <w:snapToGrid w:val="0"/>
          <w:sz w:val="22"/>
          <w:szCs w:val="22"/>
          <w:lang w:val="pt-BR"/>
        </w:rPr>
        <w:t>le</w:t>
      </w:r>
      <w:proofErr w:type="spellEnd"/>
      <w:r w:rsidRPr="00C11C3F">
        <w:rPr>
          <w:rFonts w:ascii="Arial" w:hAnsi="Arial" w:cs="Arial"/>
          <w:snapToGrid w:val="0"/>
          <w:sz w:val="22"/>
          <w:szCs w:val="22"/>
          <w:lang w:val="pt-BR"/>
        </w:rPr>
        <w:t xml:space="preserve"> solicitamos poder considerar el </w:t>
      </w:r>
      <w:proofErr w:type="spellStart"/>
      <w:r w:rsidRPr="00C11C3F">
        <w:rPr>
          <w:rFonts w:ascii="Arial" w:hAnsi="Arial" w:cs="Arial"/>
          <w:snapToGrid w:val="0"/>
          <w:sz w:val="22"/>
          <w:szCs w:val="22"/>
          <w:lang w:val="pt-BR"/>
        </w:rPr>
        <w:t>hacer</w:t>
      </w:r>
      <w:proofErr w:type="spellEnd"/>
      <w:r w:rsidRPr="00C11C3F">
        <w:rPr>
          <w:rFonts w:ascii="Arial" w:hAnsi="Arial" w:cs="Arial"/>
          <w:snapToGrid w:val="0"/>
          <w:sz w:val="22"/>
          <w:szCs w:val="22"/>
          <w:lang w:val="pt-BR"/>
        </w:rPr>
        <w:t xml:space="preserve"> una </w:t>
      </w:r>
      <w:proofErr w:type="spellStart"/>
      <w:r w:rsidRPr="00C11C3F">
        <w:rPr>
          <w:rFonts w:ascii="Arial" w:hAnsi="Arial" w:cs="Arial"/>
          <w:snapToGrid w:val="0"/>
          <w:sz w:val="22"/>
          <w:szCs w:val="22"/>
          <w:lang w:val="pt-BR"/>
        </w:rPr>
        <w:t>revisión</w:t>
      </w:r>
      <w:proofErr w:type="spellEnd"/>
      <w:r w:rsidRPr="00C11C3F">
        <w:rPr>
          <w:rFonts w:ascii="Arial" w:hAnsi="Arial" w:cs="Arial"/>
          <w:snapToGrid w:val="0"/>
          <w:sz w:val="22"/>
          <w:szCs w:val="22"/>
          <w:lang w:val="pt-BR"/>
        </w:rPr>
        <w:t xml:space="preserve"> a la escala salarial que </w:t>
      </w:r>
      <w:proofErr w:type="spellStart"/>
      <w:r w:rsidRPr="00C11C3F">
        <w:rPr>
          <w:rFonts w:ascii="Arial" w:hAnsi="Arial" w:cs="Arial"/>
          <w:snapToGrid w:val="0"/>
          <w:sz w:val="22"/>
          <w:szCs w:val="22"/>
          <w:lang w:val="pt-BR"/>
        </w:rPr>
        <w:t>les</w:t>
      </w:r>
      <w:proofErr w:type="spellEnd"/>
      <w:r w:rsidRPr="00C11C3F">
        <w:rPr>
          <w:rFonts w:ascii="Arial" w:hAnsi="Arial" w:cs="Arial"/>
          <w:snapToGrid w:val="0"/>
          <w:sz w:val="22"/>
          <w:szCs w:val="22"/>
          <w:lang w:val="pt-BR"/>
        </w:rPr>
        <w:t xml:space="preserve"> permita a los que menos </w:t>
      </w:r>
      <w:proofErr w:type="spellStart"/>
      <w:r w:rsidRPr="00C11C3F">
        <w:rPr>
          <w:rFonts w:ascii="Arial" w:hAnsi="Arial" w:cs="Arial"/>
          <w:snapToGrid w:val="0"/>
          <w:sz w:val="22"/>
          <w:szCs w:val="22"/>
          <w:lang w:val="pt-BR"/>
        </w:rPr>
        <w:t>ganan</w:t>
      </w:r>
      <w:proofErr w:type="spellEnd"/>
      <w:r w:rsidRPr="00C11C3F">
        <w:rPr>
          <w:rFonts w:ascii="Arial" w:hAnsi="Arial" w:cs="Arial"/>
          <w:snapToGrid w:val="0"/>
          <w:sz w:val="22"/>
          <w:szCs w:val="22"/>
          <w:lang w:val="pt-BR"/>
        </w:rPr>
        <w:t xml:space="preserve"> lograr </w:t>
      </w:r>
      <w:proofErr w:type="spellStart"/>
      <w:r w:rsidRPr="00C11C3F">
        <w:rPr>
          <w:rFonts w:ascii="Arial" w:hAnsi="Arial" w:cs="Arial"/>
          <w:snapToGrid w:val="0"/>
          <w:sz w:val="22"/>
          <w:szCs w:val="22"/>
          <w:lang w:val="pt-BR"/>
        </w:rPr>
        <w:t>un</w:t>
      </w:r>
      <w:proofErr w:type="spellEnd"/>
      <w:r w:rsidRPr="00C11C3F">
        <w:rPr>
          <w:rFonts w:ascii="Arial" w:hAnsi="Arial" w:cs="Arial"/>
          <w:snapToGrid w:val="0"/>
          <w:sz w:val="22"/>
          <w:szCs w:val="22"/>
          <w:lang w:val="pt-BR"/>
        </w:rPr>
        <w:t xml:space="preserve"> incremento que </w:t>
      </w:r>
      <w:proofErr w:type="spellStart"/>
      <w:r w:rsidRPr="00C11C3F">
        <w:rPr>
          <w:rFonts w:ascii="Arial" w:hAnsi="Arial" w:cs="Arial"/>
          <w:snapToGrid w:val="0"/>
          <w:sz w:val="22"/>
          <w:szCs w:val="22"/>
          <w:lang w:val="pt-BR"/>
        </w:rPr>
        <w:t>les</w:t>
      </w:r>
      <w:proofErr w:type="spellEnd"/>
      <w:r w:rsidRPr="00C11C3F">
        <w:rPr>
          <w:rFonts w:ascii="Arial" w:hAnsi="Arial" w:cs="Arial"/>
          <w:snapToGrid w:val="0"/>
          <w:sz w:val="22"/>
          <w:szCs w:val="22"/>
          <w:lang w:val="pt-BR"/>
        </w:rPr>
        <w:t xml:space="preserve"> permita </w:t>
      </w:r>
      <w:proofErr w:type="spellStart"/>
      <w:r w:rsidRPr="00C11C3F">
        <w:rPr>
          <w:rFonts w:ascii="Arial" w:hAnsi="Arial" w:cs="Arial"/>
          <w:snapToGrid w:val="0"/>
          <w:sz w:val="22"/>
          <w:szCs w:val="22"/>
          <w:lang w:val="pt-BR"/>
        </w:rPr>
        <w:t>suplir</w:t>
      </w:r>
      <w:proofErr w:type="spellEnd"/>
      <w:r w:rsidRPr="00C11C3F">
        <w:rPr>
          <w:rFonts w:ascii="Arial" w:hAnsi="Arial" w:cs="Arial"/>
          <w:snapToGrid w:val="0"/>
          <w:sz w:val="22"/>
          <w:szCs w:val="22"/>
          <w:lang w:val="pt-BR"/>
        </w:rPr>
        <w:t xml:space="preserve"> sus necessidades básicas. Al entrar </w:t>
      </w:r>
      <w:proofErr w:type="spellStart"/>
      <w:r w:rsidRPr="00C11C3F">
        <w:rPr>
          <w:rFonts w:ascii="Arial" w:hAnsi="Arial" w:cs="Arial"/>
          <w:snapToGrid w:val="0"/>
          <w:sz w:val="22"/>
          <w:szCs w:val="22"/>
          <w:lang w:val="pt-BR"/>
        </w:rPr>
        <w:t>en</w:t>
      </w:r>
      <w:proofErr w:type="spellEnd"/>
      <w:r w:rsidRPr="00C11C3F">
        <w:rPr>
          <w:rFonts w:ascii="Arial" w:hAnsi="Arial" w:cs="Arial"/>
          <w:snapToGrid w:val="0"/>
          <w:sz w:val="22"/>
          <w:szCs w:val="22"/>
          <w:lang w:val="pt-BR"/>
        </w:rPr>
        <w:t xml:space="preserve"> este </w:t>
      </w:r>
      <w:proofErr w:type="spellStart"/>
      <w:r w:rsidRPr="00C11C3F">
        <w:rPr>
          <w:rFonts w:ascii="Arial" w:hAnsi="Arial" w:cs="Arial"/>
          <w:snapToGrid w:val="0"/>
          <w:sz w:val="22"/>
          <w:szCs w:val="22"/>
          <w:lang w:val="pt-BR"/>
        </w:rPr>
        <w:t>análisis</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hacemos</w:t>
      </w:r>
      <w:proofErr w:type="spellEnd"/>
      <w:r w:rsidRPr="00C11C3F">
        <w:rPr>
          <w:rFonts w:ascii="Arial" w:hAnsi="Arial" w:cs="Arial"/>
          <w:snapToGrid w:val="0"/>
          <w:sz w:val="22"/>
          <w:szCs w:val="22"/>
          <w:lang w:val="pt-BR"/>
        </w:rPr>
        <w:t xml:space="preserve"> la </w:t>
      </w:r>
      <w:proofErr w:type="spellStart"/>
      <w:r w:rsidRPr="00C11C3F">
        <w:rPr>
          <w:rFonts w:ascii="Arial" w:hAnsi="Arial" w:cs="Arial"/>
          <w:snapToGrid w:val="0"/>
          <w:sz w:val="22"/>
          <w:szCs w:val="22"/>
          <w:lang w:val="pt-BR"/>
        </w:rPr>
        <w:t>siguiente</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propuesta</w:t>
      </w:r>
      <w:proofErr w:type="spellEnd"/>
      <w:r w:rsidRPr="00C11C3F">
        <w:rPr>
          <w:rFonts w:ascii="Arial" w:hAnsi="Arial" w:cs="Arial"/>
          <w:snapToGrid w:val="0"/>
          <w:sz w:val="22"/>
          <w:szCs w:val="22"/>
          <w:lang w:val="pt-BR"/>
        </w:rPr>
        <w:t xml:space="preserve"> para el incremento de </w:t>
      </w:r>
      <w:proofErr w:type="spellStart"/>
      <w:proofErr w:type="gramStart"/>
      <w:r w:rsidRPr="00C11C3F">
        <w:rPr>
          <w:rFonts w:ascii="Arial" w:hAnsi="Arial" w:cs="Arial"/>
          <w:snapToGrid w:val="0"/>
          <w:sz w:val="22"/>
          <w:szCs w:val="22"/>
          <w:lang w:val="pt-BR"/>
        </w:rPr>
        <w:t>salario</w:t>
      </w:r>
      <w:proofErr w:type="spellEnd"/>
      <w:proofErr w:type="gramEnd"/>
      <w:r w:rsidRPr="00C11C3F">
        <w:rPr>
          <w:rFonts w:ascii="Arial" w:hAnsi="Arial" w:cs="Arial"/>
          <w:snapToGrid w:val="0"/>
          <w:sz w:val="22"/>
          <w:szCs w:val="22"/>
          <w:lang w:val="pt-BR"/>
        </w:rPr>
        <w:t xml:space="preserve">, esperando que </w:t>
      </w:r>
      <w:proofErr w:type="spellStart"/>
      <w:r w:rsidRPr="00C11C3F">
        <w:rPr>
          <w:rFonts w:ascii="Arial" w:hAnsi="Arial" w:cs="Arial"/>
          <w:snapToGrid w:val="0"/>
          <w:sz w:val="22"/>
          <w:szCs w:val="22"/>
          <w:lang w:val="pt-BR"/>
        </w:rPr>
        <w:t>con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ello</w:t>
      </w:r>
      <w:proofErr w:type="spellEnd"/>
      <w:r w:rsidRPr="00C11C3F">
        <w:rPr>
          <w:rFonts w:ascii="Arial" w:hAnsi="Arial" w:cs="Arial"/>
          <w:snapToGrid w:val="0"/>
          <w:sz w:val="22"/>
          <w:szCs w:val="22"/>
          <w:lang w:val="pt-BR"/>
        </w:rPr>
        <w:t xml:space="preserve"> los menos favorecidos </w:t>
      </w:r>
      <w:proofErr w:type="spellStart"/>
      <w:r w:rsidRPr="00C11C3F">
        <w:rPr>
          <w:rFonts w:ascii="Arial" w:hAnsi="Arial" w:cs="Arial"/>
          <w:snapToGrid w:val="0"/>
          <w:sz w:val="22"/>
          <w:szCs w:val="22"/>
          <w:lang w:val="pt-BR"/>
        </w:rPr>
        <w:t>en</w:t>
      </w:r>
      <w:proofErr w:type="spellEnd"/>
      <w:r w:rsidRPr="00C11C3F">
        <w:rPr>
          <w:rFonts w:ascii="Arial" w:hAnsi="Arial" w:cs="Arial"/>
          <w:snapToGrid w:val="0"/>
          <w:sz w:val="22"/>
          <w:szCs w:val="22"/>
          <w:lang w:val="pt-BR"/>
        </w:rPr>
        <w:t xml:space="preserve"> la escala salarial </w:t>
      </w:r>
      <w:proofErr w:type="spellStart"/>
      <w:r w:rsidRPr="00C11C3F">
        <w:rPr>
          <w:rFonts w:ascii="Arial" w:hAnsi="Arial" w:cs="Arial"/>
          <w:snapToGrid w:val="0"/>
          <w:sz w:val="22"/>
          <w:szCs w:val="22"/>
          <w:lang w:val="pt-BR"/>
        </w:rPr>
        <w:t>tengan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un</w:t>
      </w:r>
      <w:proofErr w:type="spellEnd"/>
      <w:r w:rsidRPr="00C11C3F">
        <w:rPr>
          <w:rFonts w:ascii="Arial" w:hAnsi="Arial" w:cs="Arial"/>
          <w:snapToGrid w:val="0"/>
          <w:sz w:val="22"/>
          <w:szCs w:val="22"/>
          <w:lang w:val="pt-BR"/>
        </w:rPr>
        <w:t xml:space="preserve"> </w:t>
      </w:r>
      <w:proofErr w:type="spellStart"/>
      <w:r w:rsidRPr="00C11C3F">
        <w:rPr>
          <w:rFonts w:ascii="Arial" w:hAnsi="Arial" w:cs="Arial"/>
          <w:snapToGrid w:val="0"/>
          <w:sz w:val="22"/>
          <w:szCs w:val="22"/>
          <w:lang w:val="pt-BR"/>
        </w:rPr>
        <w:t>mayor</w:t>
      </w:r>
      <w:proofErr w:type="spellEnd"/>
      <w:r w:rsidRPr="00C11C3F">
        <w:rPr>
          <w:rFonts w:ascii="Arial" w:hAnsi="Arial" w:cs="Arial"/>
          <w:snapToGrid w:val="0"/>
          <w:sz w:val="22"/>
          <w:szCs w:val="22"/>
          <w:lang w:val="pt-BR"/>
        </w:rPr>
        <w:t xml:space="preserve"> incremento.</w:t>
      </w:r>
    </w:p>
    <w:p w14:paraId="318F4290" w14:textId="77777777" w:rsidR="00AD0172" w:rsidRDefault="00AD0172" w:rsidP="00AD0172">
      <w:pPr>
        <w:jc w:val="both"/>
        <w:rPr>
          <w:rFonts w:ascii="Arial" w:hAnsi="Arial" w:cs="Arial"/>
          <w:lang w:val="es-MX"/>
        </w:rPr>
      </w:pPr>
    </w:p>
    <w:tbl>
      <w:tblPr>
        <w:tblStyle w:val="Tablaconcuadrcula"/>
        <w:tblW w:w="0" w:type="auto"/>
        <w:tblLook w:val="04A0" w:firstRow="1" w:lastRow="0" w:firstColumn="1" w:lastColumn="0" w:noHBand="0" w:noVBand="1"/>
      </w:tblPr>
      <w:tblGrid>
        <w:gridCol w:w="2509"/>
        <w:gridCol w:w="2509"/>
        <w:gridCol w:w="2065"/>
        <w:gridCol w:w="2953"/>
      </w:tblGrid>
      <w:tr w:rsidR="00AD0172" w14:paraId="07B51758" w14:textId="77777777" w:rsidTr="00A3261C">
        <w:tc>
          <w:tcPr>
            <w:tcW w:w="2509" w:type="dxa"/>
          </w:tcPr>
          <w:p w14:paraId="5FF966BA" w14:textId="77777777" w:rsidR="00AD0172" w:rsidRPr="00C11C3F" w:rsidRDefault="00AD0172" w:rsidP="00A3261C">
            <w:pPr>
              <w:jc w:val="center"/>
              <w:rPr>
                <w:rFonts w:ascii="Arial" w:hAnsi="Arial" w:cs="Arial"/>
                <w:sz w:val="20"/>
                <w:szCs w:val="20"/>
                <w:lang w:val="es-MX"/>
              </w:rPr>
            </w:pPr>
            <w:r w:rsidRPr="00C11C3F">
              <w:rPr>
                <w:rFonts w:ascii="Arial" w:hAnsi="Arial" w:cs="Arial"/>
                <w:sz w:val="20"/>
                <w:szCs w:val="20"/>
                <w:lang w:val="es-MX"/>
              </w:rPr>
              <w:t>Rango de Salarios</w:t>
            </w:r>
          </w:p>
        </w:tc>
        <w:tc>
          <w:tcPr>
            <w:tcW w:w="2509" w:type="dxa"/>
          </w:tcPr>
          <w:p w14:paraId="7DE6DFCC" w14:textId="77777777" w:rsidR="00AD0172" w:rsidRPr="00C11C3F" w:rsidRDefault="00AD0172" w:rsidP="00A3261C">
            <w:pPr>
              <w:jc w:val="center"/>
              <w:rPr>
                <w:rFonts w:ascii="Arial" w:hAnsi="Arial" w:cs="Arial"/>
                <w:sz w:val="20"/>
                <w:szCs w:val="20"/>
                <w:lang w:val="es-MX"/>
              </w:rPr>
            </w:pPr>
            <w:r w:rsidRPr="00C11C3F">
              <w:rPr>
                <w:rFonts w:ascii="Arial" w:hAnsi="Arial" w:cs="Arial"/>
                <w:sz w:val="20"/>
                <w:szCs w:val="20"/>
                <w:lang w:val="es-MX"/>
              </w:rPr>
              <w:t>Desde</w:t>
            </w:r>
          </w:p>
        </w:tc>
        <w:tc>
          <w:tcPr>
            <w:tcW w:w="2065" w:type="dxa"/>
          </w:tcPr>
          <w:p w14:paraId="1D247EC3" w14:textId="77777777" w:rsidR="00AD0172" w:rsidRPr="00C11C3F" w:rsidRDefault="00AD0172" w:rsidP="00A3261C">
            <w:pPr>
              <w:jc w:val="center"/>
              <w:rPr>
                <w:rFonts w:ascii="Arial" w:hAnsi="Arial" w:cs="Arial"/>
                <w:sz w:val="20"/>
                <w:szCs w:val="20"/>
                <w:lang w:val="es-MX"/>
              </w:rPr>
            </w:pPr>
            <w:r w:rsidRPr="00C11C3F">
              <w:rPr>
                <w:rFonts w:ascii="Arial" w:hAnsi="Arial" w:cs="Arial"/>
                <w:sz w:val="20"/>
                <w:szCs w:val="20"/>
                <w:lang w:val="es-MX"/>
              </w:rPr>
              <w:t>Hasta</w:t>
            </w:r>
          </w:p>
        </w:tc>
        <w:tc>
          <w:tcPr>
            <w:tcW w:w="2953" w:type="dxa"/>
          </w:tcPr>
          <w:p w14:paraId="1C1FB6D0" w14:textId="77777777" w:rsidR="00AD0172" w:rsidRPr="00C11C3F" w:rsidRDefault="00AD0172" w:rsidP="00A3261C">
            <w:pPr>
              <w:jc w:val="center"/>
              <w:rPr>
                <w:rFonts w:ascii="Arial" w:hAnsi="Arial" w:cs="Arial"/>
                <w:sz w:val="20"/>
                <w:szCs w:val="20"/>
                <w:lang w:val="es-MX"/>
              </w:rPr>
            </w:pPr>
            <w:r w:rsidRPr="00C11C3F">
              <w:rPr>
                <w:rFonts w:ascii="Arial" w:hAnsi="Arial" w:cs="Arial"/>
                <w:sz w:val="20"/>
                <w:szCs w:val="20"/>
                <w:lang w:val="es-MX"/>
              </w:rPr>
              <w:t>Porcentaje</w:t>
            </w:r>
          </w:p>
        </w:tc>
      </w:tr>
      <w:tr w:rsidR="00AD0172" w14:paraId="34BF4B93" w14:textId="77777777" w:rsidTr="00A3261C">
        <w:tc>
          <w:tcPr>
            <w:tcW w:w="2509" w:type="dxa"/>
          </w:tcPr>
          <w:p w14:paraId="494D2CE9"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Empleados</w:t>
            </w:r>
          </w:p>
        </w:tc>
        <w:tc>
          <w:tcPr>
            <w:tcW w:w="2509" w:type="dxa"/>
          </w:tcPr>
          <w:p w14:paraId="30C0CB59"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$208.10</w:t>
            </w:r>
          </w:p>
        </w:tc>
        <w:tc>
          <w:tcPr>
            <w:tcW w:w="2065" w:type="dxa"/>
          </w:tcPr>
          <w:p w14:paraId="6F45F3F7"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$1,000.00</w:t>
            </w:r>
          </w:p>
        </w:tc>
        <w:tc>
          <w:tcPr>
            <w:tcW w:w="2953" w:type="dxa"/>
          </w:tcPr>
          <w:p w14:paraId="69AD3461"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$300.00 de incremento</w:t>
            </w:r>
          </w:p>
        </w:tc>
      </w:tr>
      <w:tr w:rsidR="00AD0172" w14:paraId="063320E9" w14:textId="77777777" w:rsidTr="00A3261C">
        <w:tc>
          <w:tcPr>
            <w:tcW w:w="2509" w:type="dxa"/>
          </w:tcPr>
          <w:p w14:paraId="29C3142E"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Empleados</w:t>
            </w:r>
          </w:p>
        </w:tc>
        <w:tc>
          <w:tcPr>
            <w:tcW w:w="2509" w:type="dxa"/>
          </w:tcPr>
          <w:p w14:paraId="3BE9F104"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$1,001.00</w:t>
            </w:r>
          </w:p>
        </w:tc>
        <w:tc>
          <w:tcPr>
            <w:tcW w:w="2065" w:type="dxa"/>
          </w:tcPr>
          <w:p w14:paraId="18D00B29"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$2,000.00</w:t>
            </w:r>
          </w:p>
        </w:tc>
        <w:tc>
          <w:tcPr>
            <w:tcW w:w="2953" w:type="dxa"/>
          </w:tcPr>
          <w:p w14:paraId="0048DC2B"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$250.00 de incremento</w:t>
            </w:r>
          </w:p>
        </w:tc>
      </w:tr>
      <w:tr w:rsidR="00AD0172" w14:paraId="1E9B5A86" w14:textId="77777777" w:rsidTr="00A3261C">
        <w:tc>
          <w:tcPr>
            <w:tcW w:w="2509" w:type="dxa"/>
          </w:tcPr>
          <w:p w14:paraId="72824277"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Empleados</w:t>
            </w:r>
          </w:p>
        </w:tc>
        <w:tc>
          <w:tcPr>
            <w:tcW w:w="2509" w:type="dxa"/>
          </w:tcPr>
          <w:p w14:paraId="0A3CC3CF"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$2,001.00</w:t>
            </w:r>
          </w:p>
        </w:tc>
        <w:tc>
          <w:tcPr>
            <w:tcW w:w="2065" w:type="dxa"/>
          </w:tcPr>
          <w:p w14:paraId="5830912C"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En adelante</w:t>
            </w:r>
          </w:p>
        </w:tc>
        <w:tc>
          <w:tcPr>
            <w:tcW w:w="2953" w:type="dxa"/>
          </w:tcPr>
          <w:p w14:paraId="5A3E2EEF" w14:textId="77777777" w:rsidR="00AD0172" w:rsidRPr="00C11C3F" w:rsidRDefault="00AD0172" w:rsidP="00A3261C">
            <w:pPr>
              <w:jc w:val="both"/>
              <w:rPr>
                <w:rFonts w:ascii="Arial" w:hAnsi="Arial" w:cs="Arial"/>
                <w:sz w:val="20"/>
                <w:szCs w:val="20"/>
                <w:lang w:val="es-MX"/>
              </w:rPr>
            </w:pPr>
            <w:r w:rsidRPr="00C11C3F">
              <w:rPr>
                <w:rFonts w:ascii="Arial" w:hAnsi="Arial" w:cs="Arial"/>
                <w:sz w:val="20"/>
                <w:szCs w:val="20"/>
                <w:lang w:val="es-MX"/>
              </w:rPr>
              <w:t>$150.00 de incremento</w:t>
            </w:r>
          </w:p>
        </w:tc>
      </w:tr>
    </w:tbl>
    <w:p w14:paraId="48EC7609" w14:textId="77777777" w:rsidR="00AD0172" w:rsidRDefault="00AD0172" w:rsidP="00AD0172">
      <w:pPr>
        <w:jc w:val="both"/>
        <w:rPr>
          <w:rFonts w:ascii="Arial" w:hAnsi="Arial" w:cs="Arial"/>
          <w:sz w:val="22"/>
          <w:szCs w:val="22"/>
        </w:rPr>
      </w:pPr>
    </w:p>
    <w:p w14:paraId="32790951" w14:textId="77777777" w:rsidR="00AD0172" w:rsidRPr="00E12888" w:rsidRDefault="00AD0172" w:rsidP="00AD0172">
      <w:pPr>
        <w:jc w:val="both"/>
        <w:rPr>
          <w:rFonts w:ascii="Arial" w:hAnsi="Arial" w:cs="Arial"/>
          <w:sz w:val="22"/>
          <w:szCs w:val="22"/>
        </w:rPr>
      </w:pPr>
      <w:r w:rsidRPr="00E12888">
        <w:rPr>
          <w:rFonts w:ascii="Arial" w:hAnsi="Arial" w:cs="Arial"/>
          <w:sz w:val="22"/>
          <w:szCs w:val="22"/>
        </w:rPr>
        <w:t>Por tanto, SITRAFOSVI, entrega esta propuesta con la finalidad de brindar una ayuda a todos nuestros compañeros.”</w:t>
      </w:r>
    </w:p>
    <w:p w14:paraId="68673E4B" w14:textId="77777777" w:rsidR="00AD0172" w:rsidRPr="00B67623" w:rsidRDefault="00AD0172" w:rsidP="00AD0172">
      <w:pPr>
        <w:jc w:val="both"/>
        <w:rPr>
          <w:rFonts w:ascii="Arial" w:hAnsi="Arial" w:cs="Arial"/>
          <w:lang w:val="es-MX"/>
        </w:rPr>
      </w:pPr>
      <w:r w:rsidRPr="00B67623">
        <w:rPr>
          <w:rFonts w:ascii="Arial" w:hAnsi="Arial" w:cs="Arial"/>
          <w:lang w:val="es-MX"/>
        </w:rPr>
        <w:t>Junta Directiva, conocid</w:t>
      </w:r>
      <w:r>
        <w:rPr>
          <w:rFonts w:ascii="Arial" w:hAnsi="Arial" w:cs="Arial"/>
          <w:lang w:val="es-MX"/>
        </w:rPr>
        <w:t>a la carta dirigida a</w:t>
      </w:r>
      <w:r w:rsidRPr="00C11C3F">
        <w:rPr>
          <w:rFonts w:ascii="Arial" w:hAnsi="Arial" w:cs="Arial"/>
          <w:lang w:val="es-MX"/>
        </w:rPr>
        <w:t xml:space="preserve">l </w:t>
      </w:r>
      <w:proofErr w:type="gramStart"/>
      <w:r w:rsidRPr="00C11C3F">
        <w:rPr>
          <w:rFonts w:ascii="Arial" w:hAnsi="Arial" w:cs="Arial"/>
          <w:lang w:val="es-MX"/>
        </w:rPr>
        <w:t>Presidente</w:t>
      </w:r>
      <w:proofErr w:type="gramEnd"/>
      <w:r w:rsidRPr="00C11C3F">
        <w:rPr>
          <w:rFonts w:ascii="Arial" w:hAnsi="Arial" w:cs="Arial"/>
          <w:lang w:val="es-MX"/>
        </w:rPr>
        <w:t xml:space="preserve"> y </w:t>
      </w:r>
      <w:r w:rsidRPr="00C11C3F">
        <w:rPr>
          <w:rFonts w:ascii="Arial" w:hAnsi="Arial" w:cs="Arial"/>
        </w:rPr>
        <w:t>Director Ejecutivo</w:t>
      </w:r>
      <w:r>
        <w:rPr>
          <w:rFonts w:ascii="Arial" w:hAnsi="Arial" w:cs="Arial"/>
          <w:lang w:val="es-MX"/>
        </w:rPr>
        <w:t>,</w:t>
      </w:r>
      <w:r w:rsidRPr="00B67623">
        <w:rPr>
          <w:rFonts w:ascii="Arial" w:hAnsi="Arial" w:cs="Arial"/>
          <w:lang w:val="es-MX"/>
        </w:rPr>
        <w:t xml:space="preserve"> por unanimidad </w:t>
      </w:r>
      <w:r w:rsidRPr="00B67623">
        <w:rPr>
          <w:rFonts w:ascii="Arial" w:hAnsi="Arial" w:cs="Arial"/>
          <w:b/>
          <w:lang w:val="es-MX"/>
        </w:rPr>
        <w:t>ACUERDA:</w:t>
      </w:r>
    </w:p>
    <w:p w14:paraId="5BCDA33A" w14:textId="77777777" w:rsidR="00AD0172" w:rsidRDefault="00AD0172" w:rsidP="00AD0172">
      <w:pPr>
        <w:tabs>
          <w:tab w:val="left" w:pos="709"/>
          <w:tab w:val="left" w:pos="851"/>
          <w:tab w:val="left" w:pos="993"/>
        </w:tabs>
        <w:autoSpaceDE w:val="0"/>
        <w:autoSpaceDN w:val="0"/>
        <w:adjustRightInd w:val="0"/>
        <w:jc w:val="both"/>
        <w:rPr>
          <w:rFonts w:ascii="Arial" w:hAnsi="Arial" w:cs="Arial"/>
          <w:b/>
          <w:bCs/>
        </w:rPr>
      </w:pPr>
    </w:p>
    <w:p w14:paraId="7AFBDC0E" w14:textId="77777777" w:rsidR="00AD0172" w:rsidRDefault="00AD0172" w:rsidP="00AD0172">
      <w:pPr>
        <w:tabs>
          <w:tab w:val="left" w:pos="709"/>
          <w:tab w:val="left" w:pos="851"/>
          <w:tab w:val="left" w:pos="993"/>
        </w:tabs>
        <w:autoSpaceDE w:val="0"/>
        <w:autoSpaceDN w:val="0"/>
        <w:adjustRightInd w:val="0"/>
        <w:jc w:val="both"/>
        <w:rPr>
          <w:rFonts w:ascii="Arial" w:hAnsi="Arial" w:cs="Arial"/>
          <w:b/>
          <w:bCs/>
        </w:rPr>
      </w:pPr>
      <w:r>
        <w:rPr>
          <w:rFonts w:ascii="Arial" w:hAnsi="Arial" w:cs="Arial"/>
          <w:snapToGrid w:val="0"/>
          <w:lang w:val="pt-BR"/>
        </w:rPr>
        <w:t xml:space="preserve">Dar por </w:t>
      </w:r>
      <w:proofErr w:type="spellStart"/>
      <w:r>
        <w:rPr>
          <w:rFonts w:ascii="Arial" w:hAnsi="Arial" w:cs="Arial"/>
          <w:snapToGrid w:val="0"/>
          <w:lang w:val="pt-BR"/>
        </w:rPr>
        <w:t>conocida</w:t>
      </w:r>
      <w:proofErr w:type="spellEnd"/>
      <w:r>
        <w:rPr>
          <w:rFonts w:ascii="Arial" w:hAnsi="Arial" w:cs="Arial"/>
          <w:snapToGrid w:val="0"/>
          <w:lang w:val="pt-BR"/>
        </w:rPr>
        <w:t xml:space="preserve"> la </w:t>
      </w:r>
      <w:r w:rsidRPr="00C11C3F">
        <w:rPr>
          <w:rFonts w:ascii="Arial" w:hAnsi="Arial" w:cs="Arial"/>
          <w:snapToGrid w:val="0"/>
          <w:lang w:val="pt-BR"/>
        </w:rPr>
        <w:t xml:space="preserve">carta </w:t>
      </w:r>
      <w:r>
        <w:rPr>
          <w:rFonts w:ascii="Arial" w:hAnsi="Arial" w:cs="Arial"/>
          <w:snapToGrid w:val="0"/>
          <w:lang w:val="pt-BR"/>
        </w:rPr>
        <w:t xml:space="preserve">enviada por </w:t>
      </w:r>
      <w:r w:rsidRPr="00C11C3F">
        <w:rPr>
          <w:rFonts w:ascii="Arial" w:hAnsi="Arial" w:cs="Arial"/>
          <w:snapToGrid w:val="0"/>
          <w:lang w:val="pt-BR"/>
        </w:rPr>
        <w:t xml:space="preserve">el Sindicato de </w:t>
      </w:r>
      <w:proofErr w:type="spellStart"/>
      <w:r w:rsidRPr="00C11C3F">
        <w:rPr>
          <w:rFonts w:ascii="Arial" w:hAnsi="Arial" w:cs="Arial"/>
          <w:snapToGrid w:val="0"/>
          <w:lang w:val="pt-BR"/>
        </w:rPr>
        <w:t>Trabajadores</w:t>
      </w:r>
      <w:proofErr w:type="spellEnd"/>
      <w:r w:rsidRPr="00C11C3F">
        <w:rPr>
          <w:rFonts w:ascii="Arial" w:hAnsi="Arial" w:cs="Arial"/>
          <w:snapToGrid w:val="0"/>
          <w:lang w:val="pt-BR"/>
        </w:rPr>
        <w:t xml:space="preserve"> del </w:t>
      </w:r>
      <w:proofErr w:type="spellStart"/>
      <w:r w:rsidRPr="00C11C3F">
        <w:rPr>
          <w:rFonts w:ascii="Arial" w:hAnsi="Arial" w:cs="Arial"/>
          <w:snapToGrid w:val="0"/>
          <w:lang w:val="pt-BR"/>
        </w:rPr>
        <w:t>Fondo</w:t>
      </w:r>
      <w:proofErr w:type="spellEnd"/>
      <w:r w:rsidRPr="00C11C3F">
        <w:rPr>
          <w:rFonts w:ascii="Arial" w:hAnsi="Arial" w:cs="Arial"/>
          <w:snapToGrid w:val="0"/>
          <w:lang w:val="pt-BR"/>
        </w:rPr>
        <w:t xml:space="preserve"> Social para la </w:t>
      </w:r>
      <w:proofErr w:type="spellStart"/>
      <w:r w:rsidRPr="00C11C3F">
        <w:rPr>
          <w:rFonts w:ascii="Arial" w:hAnsi="Arial" w:cs="Arial"/>
          <w:snapToGrid w:val="0"/>
          <w:lang w:val="pt-BR"/>
        </w:rPr>
        <w:t>Vivienda</w:t>
      </w:r>
      <w:proofErr w:type="spellEnd"/>
      <w:r w:rsidRPr="00C11C3F">
        <w:rPr>
          <w:rFonts w:ascii="Arial" w:hAnsi="Arial" w:cs="Arial"/>
          <w:snapToGrid w:val="0"/>
          <w:lang w:val="pt-BR"/>
        </w:rPr>
        <w:t>, SITRAFOSVI</w:t>
      </w:r>
      <w:r>
        <w:rPr>
          <w:rFonts w:ascii="Arial" w:hAnsi="Arial" w:cs="Arial"/>
          <w:snapToGrid w:val="0"/>
          <w:lang w:val="pt-BR"/>
        </w:rPr>
        <w:t xml:space="preserve">, </w:t>
      </w:r>
      <w:proofErr w:type="spellStart"/>
      <w:r>
        <w:rPr>
          <w:rFonts w:ascii="Arial" w:hAnsi="Arial" w:cs="Arial"/>
          <w:snapToGrid w:val="0"/>
          <w:lang w:val="pt-BR"/>
        </w:rPr>
        <w:t>con</w:t>
      </w:r>
      <w:proofErr w:type="spellEnd"/>
      <w:r>
        <w:rPr>
          <w:rFonts w:ascii="Arial" w:hAnsi="Arial" w:cs="Arial"/>
          <w:snapToGrid w:val="0"/>
          <w:lang w:val="pt-BR"/>
        </w:rPr>
        <w:t xml:space="preserve"> fecha 21 de abril de 2021, dirigida al </w:t>
      </w:r>
      <w:r w:rsidRPr="00C11C3F">
        <w:rPr>
          <w:rFonts w:ascii="Arial" w:hAnsi="Arial" w:cs="Arial"/>
          <w:lang w:val="es-MX"/>
        </w:rPr>
        <w:t xml:space="preserve">Presidente y </w:t>
      </w:r>
      <w:r w:rsidRPr="00C11C3F">
        <w:rPr>
          <w:rFonts w:ascii="Arial" w:hAnsi="Arial" w:cs="Arial"/>
        </w:rPr>
        <w:t>Director Ejecutivo</w:t>
      </w:r>
      <w:r>
        <w:rPr>
          <w:rFonts w:ascii="Arial" w:hAnsi="Arial" w:cs="Arial"/>
        </w:rPr>
        <w:t>.</w:t>
      </w:r>
    </w:p>
    <w:p w14:paraId="23BBD149" w14:textId="77777777" w:rsidR="00B750C7" w:rsidRPr="00493F54" w:rsidRDefault="00B750C7" w:rsidP="00493F54">
      <w:pPr>
        <w:jc w:val="both"/>
        <w:rPr>
          <w:rFonts w:ascii="Arial" w:hAnsi="Arial" w:cs="Arial"/>
          <w:b/>
          <w:sz w:val="22"/>
          <w:szCs w:val="22"/>
          <w:lang w:val="es-SV"/>
        </w:rPr>
      </w:pPr>
    </w:p>
    <w:p w14:paraId="7399CE87" w14:textId="77777777" w:rsidR="004F5712" w:rsidRDefault="004F5712" w:rsidP="004F5712">
      <w:pPr>
        <w:jc w:val="both"/>
        <w:rPr>
          <w:rFonts w:ascii="Arial" w:eastAsia="Arial Unicode MS" w:hAnsi="Arial" w:cs="Arial"/>
          <w:b/>
        </w:rPr>
      </w:pPr>
    </w:p>
    <w:p w14:paraId="7E0F7693" w14:textId="2D7D2837" w:rsidR="004F5712" w:rsidRDefault="004F5712" w:rsidP="004F5712">
      <w:pPr>
        <w:jc w:val="both"/>
        <w:rPr>
          <w:rFonts w:ascii="Arial" w:eastAsia="Arial Unicode MS" w:hAnsi="Arial" w:cs="Arial"/>
          <w:b/>
        </w:rPr>
      </w:pPr>
      <w:bookmarkStart w:id="5" w:name="_Hlk71727409"/>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3244DE90" w14:textId="77777777" w:rsidR="004F5712" w:rsidRDefault="004F5712" w:rsidP="004F5712">
      <w:pPr>
        <w:jc w:val="both"/>
        <w:rPr>
          <w:rFonts w:ascii="Arial" w:eastAsia="Arial Unicode MS" w:hAnsi="Arial" w:cs="Arial"/>
          <w:b/>
        </w:rPr>
      </w:pPr>
    </w:p>
    <w:p w14:paraId="147F958C" w14:textId="51FDB9DA" w:rsidR="004F5712" w:rsidRPr="001E7623" w:rsidRDefault="004F5712" w:rsidP="004F5712">
      <w:pPr>
        <w:jc w:val="both"/>
        <w:rPr>
          <w:rFonts w:ascii="Arial" w:eastAsia="Arial Unicode MS" w:hAnsi="Arial" w:cs="Arial"/>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w:t>
      </w:r>
      <w:r>
        <w:rPr>
          <w:rFonts w:ascii="Arial" w:eastAsia="Arial Unicode MS" w:hAnsi="Arial" w:cs="Arial"/>
          <w:lang w:val="es-MX"/>
        </w:rPr>
        <w:t xml:space="preserve">el punto </w:t>
      </w:r>
      <w:r w:rsidRPr="00E8452E">
        <w:rPr>
          <w:rFonts w:ascii="Arial" w:eastAsia="Arial Unicode MS" w:hAnsi="Arial" w:cs="Arial"/>
          <w:b/>
          <w:lang w:val="es-MX"/>
        </w:rPr>
        <w:t xml:space="preserve">VI. </w:t>
      </w:r>
      <w:r w:rsidRPr="00E8452E">
        <w:rPr>
          <w:rFonts w:ascii="Arial" w:eastAsia="Calibri" w:hAnsi="Arial" w:cs="Arial"/>
          <w:b/>
          <w:bCs/>
          <w:lang w:val="es-SV" w:eastAsia="en-US"/>
        </w:rPr>
        <w:t xml:space="preserve">INFORME TRIMESTRAL DE POLITICA </w:t>
      </w:r>
      <w:r w:rsidRPr="004F5712">
        <w:rPr>
          <w:rFonts w:ascii="Arial" w:eastAsia="Calibri" w:hAnsi="Arial" w:cs="Arial"/>
          <w:b/>
          <w:bCs/>
          <w:lang w:val="es-SV" w:eastAsia="en-US"/>
        </w:rPr>
        <w:t>CREDITICIA ENERO – MARZO 2021,</w:t>
      </w:r>
      <w:r w:rsidRPr="004F5712">
        <w:rPr>
          <w:rFonts w:ascii="Arial" w:eastAsia="Arial Unicode MS" w:hAnsi="Arial" w:cs="Arial"/>
          <w:b/>
          <w:bCs/>
        </w:rPr>
        <w:t xml:space="preserve"> </w:t>
      </w:r>
      <w:r w:rsidRPr="004F5712">
        <w:rPr>
          <w:rFonts w:ascii="Arial" w:eastAsia="Arial Unicode MS" w:hAnsi="Arial" w:cs="Arial"/>
          <w:bCs/>
        </w:rPr>
        <w:t>y sus respectivos anexos</w:t>
      </w:r>
      <w:r w:rsidRPr="004F5712">
        <w:rPr>
          <w:rFonts w:ascii="Arial" w:eastAsia="Arial Unicode MS" w:hAnsi="Arial" w:cs="Arial"/>
        </w:rPr>
        <w:t xml:space="preserve">, </w:t>
      </w:r>
      <w:r w:rsidRPr="004F5712">
        <w:rPr>
          <w:rFonts w:ascii="Arial" w:eastAsia="Arial Unicode MS" w:hAnsi="Arial" w:cs="Arial"/>
          <w:lang w:val="es-MX"/>
        </w:rPr>
        <w:t xml:space="preserve">en base a lo determinado en el Art. </w:t>
      </w:r>
      <w:r w:rsidRPr="004F5712">
        <w:rPr>
          <w:rFonts w:ascii="Arial" w:eastAsia="Arial Unicode MS" w:hAnsi="Arial" w:cs="Arial"/>
          <w:b/>
          <w:lang w:val="es-MX"/>
        </w:rPr>
        <w:t>19 letra e) y h),</w:t>
      </w:r>
      <w:r w:rsidRPr="004F5712">
        <w:rPr>
          <w:rFonts w:ascii="Arial" w:eastAsia="Arial Unicode MS" w:hAnsi="Arial" w:cs="Arial"/>
          <w:lang w:val="es-MX"/>
        </w:rPr>
        <w:t xml:space="preserve"> ya que su divulgación puede entorpecer las opiniones y recomendaciones del proceso </w:t>
      </w:r>
      <w:r w:rsidRPr="001E7623">
        <w:rPr>
          <w:rFonts w:ascii="Arial" w:eastAsia="Arial Unicode MS" w:hAnsi="Arial" w:cs="Arial"/>
          <w:lang w:val="es-MX"/>
        </w:rPr>
        <w:t>administrativo establecido en dicho punto, por cuanto aún se encuentra en curso</w:t>
      </w:r>
      <w:r>
        <w:rPr>
          <w:rFonts w:ascii="Arial" w:eastAsia="Arial Unicode MS" w:hAnsi="Arial" w:cs="Arial"/>
          <w:lang w:val="es-MX"/>
        </w:rPr>
        <w:t xml:space="preserve"> y </w:t>
      </w:r>
      <w:r w:rsidRPr="001E7623">
        <w:rPr>
          <w:rFonts w:ascii="Arial" w:eastAsia="Arial Unicode MS" w:hAnsi="Arial" w:cs="Arial"/>
          <w:lang w:val="es-MX"/>
        </w:rPr>
        <w:t xml:space="preserve">generar una ventaja indebida a un tercero. Esta declaratoria de reserva se otorga por el plazo de </w:t>
      </w:r>
      <w:r>
        <w:rPr>
          <w:rFonts w:ascii="Arial" w:eastAsia="Arial Unicode MS" w:hAnsi="Arial" w:cs="Arial"/>
          <w:lang w:val="es-MX"/>
        </w:rPr>
        <w:t>tres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w:t>
      </w:r>
      <w:r w:rsidRPr="001E7623">
        <w:rPr>
          <w:rFonts w:ascii="Arial" w:eastAsia="Arial Unicode MS" w:hAnsi="Arial" w:cs="Arial"/>
        </w:rPr>
        <w:lastRenderedPageBreak/>
        <w:t>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de Créditos,</w:t>
      </w:r>
      <w:r w:rsidRPr="001E7623">
        <w:rPr>
          <w:rFonts w:ascii="Arial" w:eastAsia="Arial Unicode MS" w:hAnsi="Arial" w:cs="Arial"/>
          <w:lang w:val="es-MX"/>
        </w:rPr>
        <w:t xml:space="preserve"> Gerencia Legal, Gerencia de Finanzas, Gerencia de Planificación, Consejo de Vigilancia y Jefaturas de las Unidades y/o Áreas involucradas, en lo que a sus funciones corresponda.</w:t>
      </w:r>
    </w:p>
    <w:bookmarkEnd w:id="5"/>
    <w:p w14:paraId="5B4075E1" w14:textId="77777777" w:rsidR="00E8713C" w:rsidRPr="00B55FB7" w:rsidRDefault="00E8713C" w:rsidP="00B55FB7">
      <w:pPr>
        <w:jc w:val="both"/>
        <w:rPr>
          <w:rFonts w:ascii="Arial" w:hAnsi="Arial" w:cs="Arial"/>
          <w:b/>
          <w:bCs/>
          <w:snapToGrid w:val="0"/>
          <w:lang w:val="pt-BR"/>
        </w:rPr>
      </w:pPr>
    </w:p>
    <w:p w14:paraId="7FDF2A04" w14:textId="374E6242" w:rsidR="00B55FB7" w:rsidRPr="00A9330C" w:rsidRDefault="00B55FB7" w:rsidP="00B55FB7">
      <w:pPr>
        <w:pStyle w:val="Prrafodelista"/>
        <w:ind w:left="141"/>
        <w:rPr>
          <w:rFonts w:ascii="Arial" w:hAnsi="Arial" w:cs="Arial"/>
          <w:b/>
          <w:lang w:val="es-MX"/>
        </w:rPr>
      </w:pPr>
    </w:p>
    <w:p w14:paraId="3A4DCB03" w14:textId="5D320A51" w:rsidR="00A9330C" w:rsidRPr="00A9330C" w:rsidRDefault="00A9330C" w:rsidP="00A9330C">
      <w:pPr>
        <w:jc w:val="both"/>
        <w:rPr>
          <w:rFonts w:ascii="Arial" w:eastAsia="Arial" w:hAnsi="Arial" w:cs="Arial"/>
        </w:rPr>
      </w:pPr>
      <w:r w:rsidRPr="00A9330C">
        <w:rPr>
          <w:rFonts w:ascii="Arial" w:eastAsia="Arial" w:hAnsi="Arial" w:cs="Arial"/>
        </w:rPr>
        <w:t xml:space="preserve">Y no habiendo más que hacer constar, se levanta la sesión a las </w:t>
      </w:r>
      <w:r>
        <w:rPr>
          <w:rFonts w:ascii="Arial" w:eastAsia="Arial" w:hAnsi="Arial" w:cs="Arial"/>
        </w:rPr>
        <w:t>trece</w:t>
      </w:r>
      <w:r w:rsidRPr="00A9330C">
        <w:rPr>
          <w:rFonts w:ascii="Arial" w:eastAsia="Arial" w:hAnsi="Arial" w:cs="Arial"/>
        </w:rPr>
        <w:t xml:space="preserve"> horas del día mencionado al inicio de la presente acta que firmamos:</w:t>
      </w:r>
    </w:p>
    <w:p w14:paraId="55721778" w14:textId="77777777" w:rsidR="00A9330C" w:rsidRPr="00705C71" w:rsidRDefault="00A9330C" w:rsidP="00A9330C">
      <w:pPr>
        <w:jc w:val="both"/>
        <w:rPr>
          <w:rFonts w:ascii="Arial" w:eastAsia="Arial" w:hAnsi="Arial" w:cs="Arial"/>
          <w:sz w:val="18"/>
          <w:szCs w:val="18"/>
        </w:rPr>
      </w:pPr>
    </w:p>
    <w:p w14:paraId="14FB2738" w14:textId="77777777" w:rsidR="00A9330C" w:rsidRDefault="00A9330C" w:rsidP="00A9330C">
      <w:pPr>
        <w:jc w:val="both"/>
        <w:rPr>
          <w:rFonts w:ascii="Arial" w:eastAsia="Arial" w:hAnsi="Arial" w:cs="Arial"/>
          <w:sz w:val="18"/>
          <w:szCs w:val="18"/>
        </w:rPr>
      </w:pPr>
    </w:p>
    <w:p w14:paraId="021C53E8" w14:textId="77777777" w:rsidR="00A9330C" w:rsidRPr="005618F9" w:rsidRDefault="00A9330C" w:rsidP="00A9330C">
      <w:pPr>
        <w:jc w:val="both"/>
        <w:rPr>
          <w:rFonts w:ascii="Arial" w:eastAsia="Arial" w:hAnsi="Arial" w:cs="Arial"/>
          <w:sz w:val="22"/>
          <w:szCs w:val="22"/>
        </w:rPr>
      </w:pPr>
    </w:p>
    <w:p w14:paraId="13CBA67A" w14:textId="77777777" w:rsidR="00A9330C" w:rsidRPr="005618F9" w:rsidRDefault="00A9330C" w:rsidP="00A9330C">
      <w:pPr>
        <w:jc w:val="both"/>
        <w:rPr>
          <w:rFonts w:ascii="Arial" w:eastAsia="Arial" w:hAnsi="Arial" w:cs="Arial"/>
          <w:sz w:val="22"/>
          <w:szCs w:val="22"/>
        </w:rPr>
      </w:pPr>
    </w:p>
    <w:p w14:paraId="61C5330C" w14:textId="75EE084E" w:rsidR="00AA7ED1" w:rsidRPr="00BF0D35" w:rsidRDefault="00AA7ED1" w:rsidP="00AA7ED1">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551C509F" w14:textId="77777777" w:rsidR="00A9330C" w:rsidRPr="00B656BE" w:rsidRDefault="00A9330C" w:rsidP="00B55FB7">
      <w:pPr>
        <w:pStyle w:val="Prrafodelista"/>
        <w:ind w:left="141"/>
        <w:rPr>
          <w:rFonts w:ascii="Arial" w:hAnsi="Arial" w:cs="Arial"/>
          <w:b/>
          <w:lang w:val="es-MX"/>
        </w:rPr>
      </w:pPr>
    </w:p>
    <w:sectPr w:rsidR="00A9330C" w:rsidRPr="00B656BE"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0A24" w14:textId="77777777" w:rsidR="004A4A21" w:rsidRDefault="004A4A21" w:rsidP="004A4A21">
      <w:r>
        <w:separator/>
      </w:r>
    </w:p>
  </w:endnote>
  <w:endnote w:type="continuationSeparator" w:id="0">
    <w:p w14:paraId="77D3659B" w14:textId="77777777" w:rsidR="004A4A21" w:rsidRDefault="004A4A21" w:rsidP="004A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FCAC" w14:textId="77777777" w:rsidR="004A4A21" w:rsidRDefault="004A4A21" w:rsidP="004A4A21">
      <w:r>
        <w:separator/>
      </w:r>
    </w:p>
  </w:footnote>
  <w:footnote w:type="continuationSeparator" w:id="0">
    <w:p w14:paraId="4E2D4654" w14:textId="77777777" w:rsidR="004A4A21" w:rsidRDefault="004A4A21" w:rsidP="004A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3102" w14:textId="4B03A64E" w:rsidR="00CE5F6D" w:rsidRPr="00953421" w:rsidRDefault="00CE5F6D" w:rsidP="00CE5F6D">
    <w:pPr>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69BC721" w14:textId="77777777" w:rsidR="00CE5F6D" w:rsidRDefault="00CE5F6D" w:rsidP="00CE5F6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133400A" w14:textId="77777777" w:rsidR="00CE5F6D" w:rsidRPr="00953421" w:rsidRDefault="00CE5F6D" w:rsidP="00CE5F6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007F2034" w14:textId="3119EF72" w:rsidR="00CE5F6D" w:rsidRDefault="00CE5F6D">
    <w:pPr>
      <w:pStyle w:val="Encabezado"/>
    </w:pPr>
  </w:p>
  <w:p w14:paraId="2C1AA3FC" w14:textId="77777777" w:rsidR="00CE5F6D" w:rsidRDefault="00CE5F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5540A3A"/>
    <w:multiLevelType w:val="hybridMultilevel"/>
    <w:tmpl w:val="2536D550"/>
    <w:lvl w:ilvl="0" w:tplc="DBC231A0">
      <w:start w:val="1"/>
      <w:numFmt w:val="bullet"/>
      <w:lvlText w:val="•"/>
      <w:lvlJc w:val="left"/>
      <w:pPr>
        <w:tabs>
          <w:tab w:val="num" w:pos="720"/>
        </w:tabs>
        <w:ind w:left="720" w:hanging="360"/>
      </w:pPr>
      <w:rPr>
        <w:rFonts w:ascii="Arial" w:hAnsi="Arial" w:hint="default"/>
      </w:rPr>
    </w:lvl>
    <w:lvl w:ilvl="1" w:tplc="456CA980" w:tentative="1">
      <w:start w:val="1"/>
      <w:numFmt w:val="bullet"/>
      <w:lvlText w:val="•"/>
      <w:lvlJc w:val="left"/>
      <w:pPr>
        <w:tabs>
          <w:tab w:val="num" w:pos="1440"/>
        </w:tabs>
        <w:ind w:left="1440" w:hanging="360"/>
      </w:pPr>
      <w:rPr>
        <w:rFonts w:ascii="Arial" w:hAnsi="Arial" w:hint="default"/>
      </w:rPr>
    </w:lvl>
    <w:lvl w:ilvl="2" w:tplc="3FAC2F40" w:tentative="1">
      <w:start w:val="1"/>
      <w:numFmt w:val="bullet"/>
      <w:lvlText w:val="•"/>
      <w:lvlJc w:val="left"/>
      <w:pPr>
        <w:tabs>
          <w:tab w:val="num" w:pos="2160"/>
        </w:tabs>
        <w:ind w:left="2160" w:hanging="360"/>
      </w:pPr>
      <w:rPr>
        <w:rFonts w:ascii="Arial" w:hAnsi="Arial" w:hint="default"/>
      </w:rPr>
    </w:lvl>
    <w:lvl w:ilvl="3" w:tplc="0EA676FA" w:tentative="1">
      <w:start w:val="1"/>
      <w:numFmt w:val="bullet"/>
      <w:lvlText w:val="•"/>
      <w:lvlJc w:val="left"/>
      <w:pPr>
        <w:tabs>
          <w:tab w:val="num" w:pos="2880"/>
        </w:tabs>
        <w:ind w:left="2880" w:hanging="360"/>
      </w:pPr>
      <w:rPr>
        <w:rFonts w:ascii="Arial" w:hAnsi="Arial" w:hint="default"/>
      </w:rPr>
    </w:lvl>
    <w:lvl w:ilvl="4" w:tplc="E5FC7C46" w:tentative="1">
      <w:start w:val="1"/>
      <w:numFmt w:val="bullet"/>
      <w:lvlText w:val="•"/>
      <w:lvlJc w:val="left"/>
      <w:pPr>
        <w:tabs>
          <w:tab w:val="num" w:pos="3600"/>
        </w:tabs>
        <w:ind w:left="3600" w:hanging="360"/>
      </w:pPr>
      <w:rPr>
        <w:rFonts w:ascii="Arial" w:hAnsi="Arial" w:hint="default"/>
      </w:rPr>
    </w:lvl>
    <w:lvl w:ilvl="5" w:tplc="FED4D02C" w:tentative="1">
      <w:start w:val="1"/>
      <w:numFmt w:val="bullet"/>
      <w:lvlText w:val="•"/>
      <w:lvlJc w:val="left"/>
      <w:pPr>
        <w:tabs>
          <w:tab w:val="num" w:pos="4320"/>
        </w:tabs>
        <w:ind w:left="4320" w:hanging="360"/>
      </w:pPr>
      <w:rPr>
        <w:rFonts w:ascii="Arial" w:hAnsi="Arial" w:hint="default"/>
      </w:rPr>
    </w:lvl>
    <w:lvl w:ilvl="6" w:tplc="C80036C0" w:tentative="1">
      <w:start w:val="1"/>
      <w:numFmt w:val="bullet"/>
      <w:lvlText w:val="•"/>
      <w:lvlJc w:val="left"/>
      <w:pPr>
        <w:tabs>
          <w:tab w:val="num" w:pos="5040"/>
        </w:tabs>
        <w:ind w:left="5040" w:hanging="360"/>
      </w:pPr>
      <w:rPr>
        <w:rFonts w:ascii="Arial" w:hAnsi="Arial" w:hint="default"/>
      </w:rPr>
    </w:lvl>
    <w:lvl w:ilvl="7" w:tplc="D73A7458" w:tentative="1">
      <w:start w:val="1"/>
      <w:numFmt w:val="bullet"/>
      <w:lvlText w:val="•"/>
      <w:lvlJc w:val="left"/>
      <w:pPr>
        <w:tabs>
          <w:tab w:val="num" w:pos="5760"/>
        </w:tabs>
        <w:ind w:left="5760" w:hanging="360"/>
      </w:pPr>
      <w:rPr>
        <w:rFonts w:ascii="Arial" w:hAnsi="Arial" w:hint="default"/>
      </w:rPr>
    </w:lvl>
    <w:lvl w:ilvl="8" w:tplc="CD3629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49411D"/>
    <w:multiLevelType w:val="hybridMultilevel"/>
    <w:tmpl w:val="910C0148"/>
    <w:lvl w:ilvl="0" w:tplc="D4882588">
      <w:start w:val="1"/>
      <w:numFmt w:val="upperLetter"/>
      <w:lvlText w:val="%1)"/>
      <w:lvlJc w:val="left"/>
      <w:pPr>
        <w:tabs>
          <w:tab w:val="num" w:pos="360"/>
        </w:tabs>
        <w:ind w:left="360" w:hanging="360"/>
      </w:pPr>
      <w:rPr>
        <w:rFonts w:ascii="Arial" w:hAnsi="Arial" w:hint="default"/>
        <w:b/>
        <w:sz w:val="24"/>
        <w:szCs w:val="28"/>
      </w:rPr>
    </w:lvl>
    <w:lvl w:ilvl="1" w:tplc="0AF25180" w:tentative="1">
      <w:start w:val="1"/>
      <w:numFmt w:val="bullet"/>
      <w:lvlText w:val="•"/>
      <w:lvlJc w:val="left"/>
      <w:pPr>
        <w:tabs>
          <w:tab w:val="num" w:pos="1080"/>
        </w:tabs>
        <w:ind w:left="1080" w:hanging="360"/>
      </w:pPr>
      <w:rPr>
        <w:rFonts w:ascii="Arial" w:hAnsi="Arial" w:hint="default"/>
      </w:rPr>
    </w:lvl>
    <w:lvl w:ilvl="2" w:tplc="FCBEC94E" w:tentative="1">
      <w:start w:val="1"/>
      <w:numFmt w:val="bullet"/>
      <w:lvlText w:val="•"/>
      <w:lvlJc w:val="left"/>
      <w:pPr>
        <w:tabs>
          <w:tab w:val="num" w:pos="1800"/>
        </w:tabs>
        <w:ind w:left="1800" w:hanging="360"/>
      </w:pPr>
      <w:rPr>
        <w:rFonts w:ascii="Arial" w:hAnsi="Arial" w:hint="default"/>
      </w:rPr>
    </w:lvl>
    <w:lvl w:ilvl="3" w:tplc="35B83E02" w:tentative="1">
      <w:start w:val="1"/>
      <w:numFmt w:val="bullet"/>
      <w:lvlText w:val="•"/>
      <w:lvlJc w:val="left"/>
      <w:pPr>
        <w:tabs>
          <w:tab w:val="num" w:pos="2520"/>
        </w:tabs>
        <w:ind w:left="2520" w:hanging="360"/>
      </w:pPr>
      <w:rPr>
        <w:rFonts w:ascii="Arial" w:hAnsi="Arial" w:hint="default"/>
      </w:rPr>
    </w:lvl>
    <w:lvl w:ilvl="4" w:tplc="3CDAFCAC" w:tentative="1">
      <w:start w:val="1"/>
      <w:numFmt w:val="bullet"/>
      <w:lvlText w:val="•"/>
      <w:lvlJc w:val="left"/>
      <w:pPr>
        <w:tabs>
          <w:tab w:val="num" w:pos="3240"/>
        </w:tabs>
        <w:ind w:left="3240" w:hanging="360"/>
      </w:pPr>
      <w:rPr>
        <w:rFonts w:ascii="Arial" w:hAnsi="Arial" w:hint="default"/>
      </w:rPr>
    </w:lvl>
    <w:lvl w:ilvl="5" w:tplc="E2ACA46A" w:tentative="1">
      <w:start w:val="1"/>
      <w:numFmt w:val="bullet"/>
      <w:lvlText w:val="•"/>
      <w:lvlJc w:val="left"/>
      <w:pPr>
        <w:tabs>
          <w:tab w:val="num" w:pos="3960"/>
        </w:tabs>
        <w:ind w:left="3960" w:hanging="360"/>
      </w:pPr>
      <w:rPr>
        <w:rFonts w:ascii="Arial" w:hAnsi="Arial" w:hint="default"/>
      </w:rPr>
    </w:lvl>
    <w:lvl w:ilvl="6" w:tplc="1D6E5664" w:tentative="1">
      <w:start w:val="1"/>
      <w:numFmt w:val="bullet"/>
      <w:lvlText w:val="•"/>
      <w:lvlJc w:val="left"/>
      <w:pPr>
        <w:tabs>
          <w:tab w:val="num" w:pos="4680"/>
        </w:tabs>
        <w:ind w:left="4680" w:hanging="360"/>
      </w:pPr>
      <w:rPr>
        <w:rFonts w:ascii="Arial" w:hAnsi="Arial" w:hint="default"/>
      </w:rPr>
    </w:lvl>
    <w:lvl w:ilvl="7" w:tplc="8F16E96E" w:tentative="1">
      <w:start w:val="1"/>
      <w:numFmt w:val="bullet"/>
      <w:lvlText w:val="•"/>
      <w:lvlJc w:val="left"/>
      <w:pPr>
        <w:tabs>
          <w:tab w:val="num" w:pos="5400"/>
        </w:tabs>
        <w:ind w:left="5400" w:hanging="360"/>
      </w:pPr>
      <w:rPr>
        <w:rFonts w:ascii="Arial" w:hAnsi="Arial" w:hint="default"/>
      </w:rPr>
    </w:lvl>
    <w:lvl w:ilvl="8" w:tplc="C58AD1C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6431854"/>
    <w:multiLevelType w:val="hybridMultilevel"/>
    <w:tmpl w:val="2A58EC48"/>
    <w:lvl w:ilvl="0" w:tplc="D4882588">
      <w:start w:val="1"/>
      <w:numFmt w:val="upperLetter"/>
      <w:lvlText w:val="%1)"/>
      <w:lvlJc w:val="left"/>
      <w:pPr>
        <w:tabs>
          <w:tab w:val="num" w:pos="360"/>
        </w:tabs>
        <w:ind w:left="360" w:hanging="360"/>
      </w:pPr>
      <w:rPr>
        <w:rFonts w:ascii="Arial" w:hAnsi="Arial" w:hint="default"/>
        <w:b/>
        <w:sz w:val="24"/>
        <w:szCs w:val="28"/>
      </w:rPr>
    </w:lvl>
    <w:lvl w:ilvl="1" w:tplc="5A083E0C" w:tentative="1">
      <w:start w:val="1"/>
      <w:numFmt w:val="bullet"/>
      <w:lvlText w:val="•"/>
      <w:lvlJc w:val="left"/>
      <w:pPr>
        <w:tabs>
          <w:tab w:val="num" w:pos="1080"/>
        </w:tabs>
        <w:ind w:left="1080" w:hanging="360"/>
      </w:pPr>
      <w:rPr>
        <w:rFonts w:ascii="Arial" w:hAnsi="Arial" w:hint="default"/>
      </w:rPr>
    </w:lvl>
    <w:lvl w:ilvl="2" w:tplc="B940795A" w:tentative="1">
      <w:start w:val="1"/>
      <w:numFmt w:val="bullet"/>
      <w:lvlText w:val="•"/>
      <w:lvlJc w:val="left"/>
      <w:pPr>
        <w:tabs>
          <w:tab w:val="num" w:pos="1800"/>
        </w:tabs>
        <w:ind w:left="1800" w:hanging="360"/>
      </w:pPr>
      <w:rPr>
        <w:rFonts w:ascii="Arial" w:hAnsi="Arial" w:hint="default"/>
      </w:rPr>
    </w:lvl>
    <w:lvl w:ilvl="3" w:tplc="0EFC4D78" w:tentative="1">
      <w:start w:val="1"/>
      <w:numFmt w:val="bullet"/>
      <w:lvlText w:val="•"/>
      <w:lvlJc w:val="left"/>
      <w:pPr>
        <w:tabs>
          <w:tab w:val="num" w:pos="2520"/>
        </w:tabs>
        <w:ind w:left="2520" w:hanging="360"/>
      </w:pPr>
      <w:rPr>
        <w:rFonts w:ascii="Arial" w:hAnsi="Arial" w:hint="default"/>
      </w:rPr>
    </w:lvl>
    <w:lvl w:ilvl="4" w:tplc="8C949E9A" w:tentative="1">
      <w:start w:val="1"/>
      <w:numFmt w:val="bullet"/>
      <w:lvlText w:val="•"/>
      <w:lvlJc w:val="left"/>
      <w:pPr>
        <w:tabs>
          <w:tab w:val="num" w:pos="3240"/>
        </w:tabs>
        <w:ind w:left="3240" w:hanging="360"/>
      </w:pPr>
      <w:rPr>
        <w:rFonts w:ascii="Arial" w:hAnsi="Arial" w:hint="default"/>
      </w:rPr>
    </w:lvl>
    <w:lvl w:ilvl="5" w:tplc="0EE6E504" w:tentative="1">
      <w:start w:val="1"/>
      <w:numFmt w:val="bullet"/>
      <w:lvlText w:val="•"/>
      <w:lvlJc w:val="left"/>
      <w:pPr>
        <w:tabs>
          <w:tab w:val="num" w:pos="3960"/>
        </w:tabs>
        <w:ind w:left="3960" w:hanging="360"/>
      </w:pPr>
      <w:rPr>
        <w:rFonts w:ascii="Arial" w:hAnsi="Arial" w:hint="default"/>
      </w:rPr>
    </w:lvl>
    <w:lvl w:ilvl="6" w:tplc="515A6664" w:tentative="1">
      <w:start w:val="1"/>
      <w:numFmt w:val="bullet"/>
      <w:lvlText w:val="•"/>
      <w:lvlJc w:val="left"/>
      <w:pPr>
        <w:tabs>
          <w:tab w:val="num" w:pos="4680"/>
        </w:tabs>
        <w:ind w:left="4680" w:hanging="360"/>
      </w:pPr>
      <w:rPr>
        <w:rFonts w:ascii="Arial" w:hAnsi="Arial" w:hint="default"/>
      </w:rPr>
    </w:lvl>
    <w:lvl w:ilvl="7" w:tplc="8F8EE2EC" w:tentative="1">
      <w:start w:val="1"/>
      <w:numFmt w:val="bullet"/>
      <w:lvlText w:val="•"/>
      <w:lvlJc w:val="left"/>
      <w:pPr>
        <w:tabs>
          <w:tab w:val="num" w:pos="5400"/>
        </w:tabs>
        <w:ind w:left="5400" w:hanging="360"/>
      </w:pPr>
      <w:rPr>
        <w:rFonts w:ascii="Arial" w:hAnsi="Arial" w:hint="default"/>
      </w:rPr>
    </w:lvl>
    <w:lvl w:ilvl="8" w:tplc="23C82F1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6F82F7C"/>
    <w:multiLevelType w:val="hybridMultilevel"/>
    <w:tmpl w:val="AF608938"/>
    <w:lvl w:ilvl="0" w:tplc="D4882588">
      <w:start w:val="1"/>
      <w:numFmt w:val="upperLetter"/>
      <w:lvlText w:val="%1)"/>
      <w:lvlJc w:val="left"/>
      <w:pPr>
        <w:tabs>
          <w:tab w:val="num" w:pos="360"/>
        </w:tabs>
        <w:ind w:left="360" w:hanging="360"/>
      </w:pPr>
      <w:rPr>
        <w:rFonts w:ascii="Arial" w:hAnsi="Arial" w:hint="default"/>
        <w:b/>
        <w:sz w:val="24"/>
        <w:szCs w:val="28"/>
      </w:rPr>
    </w:lvl>
    <w:lvl w:ilvl="1" w:tplc="C6D08D78" w:tentative="1">
      <w:start w:val="1"/>
      <w:numFmt w:val="decimal"/>
      <w:lvlText w:val="%2."/>
      <w:lvlJc w:val="left"/>
      <w:pPr>
        <w:tabs>
          <w:tab w:val="num" w:pos="1080"/>
        </w:tabs>
        <w:ind w:left="1080" w:hanging="360"/>
      </w:pPr>
    </w:lvl>
    <w:lvl w:ilvl="2" w:tplc="A9C0D1A6" w:tentative="1">
      <w:start w:val="1"/>
      <w:numFmt w:val="decimal"/>
      <w:lvlText w:val="%3."/>
      <w:lvlJc w:val="left"/>
      <w:pPr>
        <w:tabs>
          <w:tab w:val="num" w:pos="1800"/>
        </w:tabs>
        <w:ind w:left="1800" w:hanging="360"/>
      </w:pPr>
    </w:lvl>
    <w:lvl w:ilvl="3" w:tplc="68749D2E" w:tentative="1">
      <w:start w:val="1"/>
      <w:numFmt w:val="decimal"/>
      <w:lvlText w:val="%4."/>
      <w:lvlJc w:val="left"/>
      <w:pPr>
        <w:tabs>
          <w:tab w:val="num" w:pos="2520"/>
        </w:tabs>
        <w:ind w:left="2520" w:hanging="360"/>
      </w:pPr>
    </w:lvl>
    <w:lvl w:ilvl="4" w:tplc="5AF0179E" w:tentative="1">
      <w:start w:val="1"/>
      <w:numFmt w:val="decimal"/>
      <w:lvlText w:val="%5."/>
      <w:lvlJc w:val="left"/>
      <w:pPr>
        <w:tabs>
          <w:tab w:val="num" w:pos="3240"/>
        </w:tabs>
        <w:ind w:left="3240" w:hanging="360"/>
      </w:pPr>
    </w:lvl>
    <w:lvl w:ilvl="5" w:tplc="891EE418" w:tentative="1">
      <w:start w:val="1"/>
      <w:numFmt w:val="decimal"/>
      <w:lvlText w:val="%6."/>
      <w:lvlJc w:val="left"/>
      <w:pPr>
        <w:tabs>
          <w:tab w:val="num" w:pos="3960"/>
        </w:tabs>
        <w:ind w:left="3960" w:hanging="360"/>
      </w:pPr>
    </w:lvl>
    <w:lvl w:ilvl="6" w:tplc="02548C36" w:tentative="1">
      <w:start w:val="1"/>
      <w:numFmt w:val="decimal"/>
      <w:lvlText w:val="%7."/>
      <w:lvlJc w:val="left"/>
      <w:pPr>
        <w:tabs>
          <w:tab w:val="num" w:pos="4680"/>
        </w:tabs>
        <w:ind w:left="4680" w:hanging="360"/>
      </w:pPr>
    </w:lvl>
    <w:lvl w:ilvl="7" w:tplc="722CA50A" w:tentative="1">
      <w:start w:val="1"/>
      <w:numFmt w:val="decimal"/>
      <w:lvlText w:val="%8."/>
      <w:lvlJc w:val="left"/>
      <w:pPr>
        <w:tabs>
          <w:tab w:val="num" w:pos="5400"/>
        </w:tabs>
        <w:ind w:left="5400" w:hanging="360"/>
      </w:pPr>
    </w:lvl>
    <w:lvl w:ilvl="8" w:tplc="02E0B5FA" w:tentative="1">
      <w:start w:val="1"/>
      <w:numFmt w:val="decimal"/>
      <w:lvlText w:val="%9."/>
      <w:lvlJc w:val="left"/>
      <w:pPr>
        <w:tabs>
          <w:tab w:val="num" w:pos="6120"/>
        </w:tabs>
        <w:ind w:left="6120" w:hanging="36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2D7BD2"/>
    <w:multiLevelType w:val="hybridMultilevel"/>
    <w:tmpl w:val="0AB63340"/>
    <w:lvl w:ilvl="0" w:tplc="8AA8D2C0">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908A6"/>
    <w:multiLevelType w:val="hybridMultilevel"/>
    <w:tmpl w:val="F15C0484"/>
    <w:lvl w:ilvl="0" w:tplc="94F85552">
      <w:start w:val="1"/>
      <w:numFmt w:val="decimal"/>
      <w:lvlText w:val="%1."/>
      <w:lvlJc w:val="left"/>
      <w:pPr>
        <w:tabs>
          <w:tab w:val="num" w:pos="360"/>
        </w:tabs>
        <w:ind w:left="360" w:hanging="360"/>
      </w:pPr>
    </w:lvl>
    <w:lvl w:ilvl="1" w:tplc="89E80052" w:tentative="1">
      <w:start w:val="1"/>
      <w:numFmt w:val="decimal"/>
      <w:lvlText w:val="%2."/>
      <w:lvlJc w:val="left"/>
      <w:pPr>
        <w:tabs>
          <w:tab w:val="num" w:pos="1080"/>
        </w:tabs>
        <w:ind w:left="1080" w:hanging="360"/>
      </w:pPr>
    </w:lvl>
    <w:lvl w:ilvl="2" w:tplc="AA341E20" w:tentative="1">
      <w:start w:val="1"/>
      <w:numFmt w:val="decimal"/>
      <w:lvlText w:val="%3."/>
      <w:lvlJc w:val="left"/>
      <w:pPr>
        <w:tabs>
          <w:tab w:val="num" w:pos="1800"/>
        </w:tabs>
        <w:ind w:left="1800" w:hanging="360"/>
      </w:pPr>
    </w:lvl>
    <w:lvl w:ilvl="3" w:tplc="F6D859A4" w:tentative="1">
      <w:start w:val="1"/>
      <w:numFmt w:val="decimal"/>
      <w:lvlText w:val="%4."/>
      <w:lvlJc w:val="left"/>
      <w:pPr>
        <w:tabs>
          <w:tab w:val="num" w:pos="2520"/>
        </w:tabs>
        <w:ind w:left="2520" w:hanging="360"/>
      </w:pPr>
    </w:lvl>
    <w:lvl w:ilvl="4" w:tplc="614AB4D4" w:tentative="1">
      <w:start w:val="1"/>
      <w:numFmt w:val="decimal"/>
      <w:lvlText w:val="%5."/>
      <w:lvlJc w:val="left"/>
      <w:pPr>
        <w:tabs>
          <w:tab w:val="num" w:pos="3240"/>
        </w:tabs>
        <w:ind w:left="3240" w:hanging="360"/>
      </w:pPr>
    </w:lvl>
    <w:lvl w:ilvl="5" w:tplc="9D7AF8B2" w:tentative="1">
      <w:start w:val="1"/>
      <w:numFmt w:val="decimal"/>
      <w:lvlText w:val="%6."/>
      <w:lvlJc w:val="left"/>
      <w:pPr>
        <w:tabs>
          <w:tab w:val="num" w:pos="3960"/>
        </w:tabs>
        <w:ind w:left="3960" w:hanging="360"/>
      </w:pPr>
    </w:lvl>
    <w:lvl w:ilvl="6" w:tplc="8E0E55D6" w:tentative="1">
      <w:start w:val="1"/>
      <w:numFmt w:val="decimal"/>
      <w:lvlText w:val="%7."/>
      <w:lvlJc w:val="left"/>
      <w:pPr>
        <w:tabs>
          <w:tab w:val="num" w:pos="4680"/>
        </w:tabs>
        <w:ind w:left="4680" w:hanging="360"/>
      </w:pPr>
    </w:lvl>
    <w:lvl w:ilvl="7" w:tplc="46B628B4" w:tentative="1">
      <w:start w:val="1"/>
      <w:numFmt w:val="decimal"/>
      <w:lvlText w:val="%8."/>
      <w:lvlJc w:val="left"/>
      <w:pPr>
        <w:tabs>
          <w:tab w:val="num" w:pos="5400"/>
        </w:tabs>
        <w:ind w:left="5400" w:hanging="360"/>
      </w:pPr>
    </w:lvl>
    <w:lvl w:ilvl="8" w:tplc="D2800E18" w:tentative="1">
      <w:start w:val="1"/>
      <w:numFmt w:val="decimal"/>
      <w:lvlText w:val="%9."/>
      <w:lvlJc w:val="left"/>
      <w:pPr>
        <w:tabs>
          <w:tab w:val="num" w:pos="6120"/>
        </w:tabs>
        <w:ind w:left="6120" w:hanging="360"/>
      </w:pPr>
    </w:lvl>
  </w:abstractNum>
  <w:abstractNum w:abstractNumId="9" w15:restartNumberingAfterBreak="0">
    <w:nsid w:val="46B37F7F"/>
    <w:multiLevelType w:val="hybridMultilevel"/>
    <w:tmpl w:val="D9F06D30"/>
    <w:lvl w:ilvl="0" w:tplc="3C2278B4">
      <w:start w:val="1"/>
      <w:numFmt w:val="decimal"/>
      <w:lvlText w:val="%1)"/>
      <w:lvlJc w:val="left"/>
      <w:pPr>
        <w:tabs>
          <w:tab w:val="num" w:pos="720"/>
        </w:tabs>
        <w:ind w:left="720" w:hanging="360"/>
      </w:pPr>
    </w:lvl>
    <w:lvl w:ilvl="1" w:tplc="08BA2CB0">
      <w:numFmt w:val="none"/>
      <w:lvlText w:val=""/>
      <w:lvlJc w:val="left"/>
      <w:pPr>
        <w:tabs>
          <w:tab w:val="num" w:pos="360"/>
        </w:tabs>
      </w:pPr>
    </w:lvl>
    <w:lvl w:ilvl="2" w:tplc="B7F4A8EE" w:tentative="1">
      <w:start w:val="1"/>
      <w:numFmt w:val="decimal"/>
      <w:lvlText w:val="%3)"/>
      <w:lvlJc w:val="left"/>
      <w:pPr>
        <w:tabs>
          <w:tab w:val="num" w:pos="2160"/>
        </w:tabs>
        <w:ind w:left="2160" w:hanging="360"/>
      </w:pPr>
    </w:lvl>
    <w:lvl w:ilvl="3" w:tplc="24E25CBC" w:tentative="1">
      <w:start w:val="1"/>
      <w:numFmt w:val="decimal"/>
      <w:lvlText w:val="%4)"/>
      <w:lvlJc w:val="left"/>
      <w:pPr>
        <w:tabs>
          <w:tab w:val="num" w:pos="2880"/>
        </w:tabs>
        <w:ind w:left="2880" w:hanging="360"/>
      </w:pPr>
    </w:lvl>
    <w:lvl w:ilvl="4" w:tplc="F662A346" w:tentative="1">
      <w:start w:val="1"/>
      <w:numFmt w:val="decimal"/>
      <w:lvlText w:val="%5)"/>
      <w:lvlJc w:val="left"/>
      <w:pPr>
        <w:tabs>
          <w:tab w:val="num" w:pos="3600"/>
        </w:tabs>
        <w:ind w:left="3600" w:hanging="360"/>
      </w:pPr>
    </w:lvl>
    <w:lvl w:ilvl="5" w:tplc="3C888D20" w:tentative="1">
      <w:start w:val="1"/>
      <w:numFmt w:val="decimal"/>
      <w:lvlText w:val="%6)"/>
      <w:lvlJc w:val="left"/>
      <w:pPr>
        <w:tabs>
          <w:tab w:val="num" w:pos="4320"/>
        </w:tabs>
        <w:ind w:left="4320" w:hanging="360"/>
      </w:pPr>
    </w:lvl>
    <w:lvl w:ilvl="6" w:tplc="6B0AD01A" w:tentative="1">
      <w:start w:val="1"/>
      <w:numFmt w:val="decimal"/>
      <w:lvlText w:val="%7)"/>
      <w:lvlJc w:val="left"/>
      <w:pPr>
        <w:tabs>
          <w:tab w:val="num" w:pos="5040"/>
        </w:tabs>
        <w:ind w:left="5040" w:hanging="360"/>
      </w:pPr>
    </w:lvl>
    <w:lvl w:ilvl="7" w:tplc="1C7E7290" w:tentative="1">
      <w:start w:val="1"/>
      <w:numFmt w:val="decimal"/>
      <w:lvlText w:val="%8)"/>
      <w:lvlJc w:val="left"/>
      <w:pPr>
        <w:tabs>
          <w:tab w:val="num" w:pos="5760"/>
        </w:tabs>
        <w:ind w:left="5760" w:hanging="360"/>
      </w:pPr>
    </w:lvl>
    <w:lvl w:ilvl="8" w:tplc="9BD825C8" w:tentative="1">
      <w:start w:val="1"/>
      <w:numFmt w:val="decimal"/>
      <w:lvlText w:val="%9)"/>
      <w:lvlJc w:val="left"/>
      <w:pPr>
        <w:tabs>
          <w:tab w:val="num" w:pos="6480"/>
        </w:tabs>
        <w:ind w:left="6480" w:hanging="360"/>
      </w:pPr>
    </w:lvl>
  </w:abstractNum>
  <w:abstractNum w:abstractNumId="10"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91F5C13"/>
    <w:multiLevelType w:val="hybridMultilevel"/>
    <w:tmpl w:val="7822210E"/>
    <w:lvl w:ilvl="0" w:tplc="6F5C8C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77D4A"/>
    <w:multiLevelType w:val="hybridMultilevel"/>
    <w:tmpl w:val="867490E8"/>
    <w:lvl w:ilvl="0" w:tplc="07268200">
      <w:start w:val="1"/>
      <w:numFmt w:val="upperLetter"/>
      <w:lvlText w:val="%1."/>
      <w:lvlJc w:val="left"/>
      <w:pPr>
        <w:tabs>
          <w:tab w:val="num" w:pos="360"/>
        </w:tabs>
        <w:ind w:left="360" w:hanging="360"/>
      </w:pPr>
    </w:lvl>
    <w:lvl w:ilvl="1" w:tplc="440A0005">
      <w:start w:val="1"/>
      <w:numFmt w:val="bullet"/>
      <w:lvlText w:val=""/>
      <w:lvlJc w:val="left"/>
      <w:pPr>
        <w:tabs>
          <w:tab w:val="num" w:pos="1080"/>
        </w:tabs>
        <w:ind w:left="1080" w:hanging="360"/>
      </w:pPr>
      <w:rPr>
        <w:rFonts w:ascii="Wingdings" w:hAnsi="Wingdings" w:hint="default"/>
      </w:rPr>
    </w:lvl>
    <w:lvl w:ilvl="2" w:tplc="97309F9E" w:tentative="1">
      <w:start w:val="1"/>
      <w:numFmt w:val="upperLetter"/>
      <w:lvlText w:val="%3."/>
      <w:lvlJc w:val="left"/>
      <w:pPr>
        <w:tabs>
          <w:tab w:val="num" w:pos="1800"/>
        </w:tabs>
        <w:ind w:left="1800" w:hanging="360"/>
      </w:pPr>
    </w:lvl>
    <w:lvl w:ilvl="3" w:tplc="110EBC0E" w:tentative="1">
      <w:start w:val="1"/>
      <w:numFmt w:val="upperLetter"/>
      <w:lvlText w:val="%4."/>
      <w:lvlJc w:val="left"/>
      <w:pPr>
        <w:tabs>
          <w:tab w:val="num" w:pos="2520"/>
        </w:tabs>
        <w:ind w:left="2520" w:hanging="360"/>
      </w:pPr>
    </w:lvl>
    <w:lvl w:ilvl="4" w:tplc="14160020" w:tentative="1">
      <w:start w:val="1"/>
      <w:numFmt w:val="upperLetter"/>
      <w:lvlText w:val="%5."/>
      <w:lvlJc w:val="left"/>
      <w:pPr>
        <w:tabs>
          <w:tab w:val="num" w:pos="3240"/>
        </w:tabs>
        <w:ind w:left="3240" w:hanging="360"/>
      </w:pPr>
    </w:lvl>
    <w:lvl w:ilvl="5" w:tplc="2A600B52" w:tentative="1">
      <w:start w:val="1"/>
      <w:numFmt w:val="upperLetter"/>
      <w:lvlText w:val="%6."/>
      <w:lvlJc w:val="left"/>
      <w:pPr>
        <w:tabs>
          <w:tab w:val="num" w:pos="3960"/>
        </w:tabs>
        <w:ind w:left="3960" w:hanging="360"/>
      </w:pPr>
    </w:lvl>
    <w:lvl w:ilvl="6" w:tplc="C598DA64" w:tentative="1">
      <w:start w:val="1"/>
      <w:numFmt w:val="upperLetter"/>
      <w:lvlText w:val="%7."/>
      <w:lvlJc w:val="left"/>
      <w:pPr>
        <w:tabs>
          <w:tab w:val="num" w:pos="4680"/>
        </w:tabs>
        <w:ind w:left="4680" w:hanging="360"/>
      </w:pPr>
    </w:lvl>
    <w:lvl w:ilvl="7" w:tplc="B9CAF522" w:tentative="1">
      <w:start w:val="1"/>
      <w:numFmt w:val="upperLetter"/>
      <w:lvlText w:val="%8."/>
      <w:lvlJc w:val="left"/>
      <w:pPr>
        <w:tabs>
          <w:tab w:val="num" w:pos="5400"/>
        </w:tabs>
        <w:ind w:left="5400" w:hanging="360"/>
      </w:pPr>
    </w:lvl>
    <w:lvl w:ilvl="8" w:tplc="A3602884" w:tentative="1">
      <w:start w:val="1"/>
      <w:numFmt w:val="upperLetter"/>
      <w:lvlText w:val="%9."/>
      <w:lvlJc w:val="left"/>
      <w:pPr>
        <w:tabs>
          <w:tab w:val="num" w:pos="6120"/>
        </w:tabs>
        <w:ind w:left="6120" w:hanging="360"/>
      </w:pPr>
    </w:lvl>
  </w:abstractNum>
  <w:abstractNum w:abstractNumId="13" w15:restartNumberingAfterBreak="0">
    <w:nsid w:val="4E6777F9"/>
    <w:multiLevelType w:val="hybridMultilevel"/>
    <w:tmpl w:val="B3820B22"/>
    <w:lvl w:ilvl="0" w:tplc="725C8C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994588A"/>
    <w:multiLevelType w:val="hybridMultilevel"/>
    <w:tmpl w:val="E300374C"/>
    <w:lvl w:ilvl="0" w:tplc="BE5C7C0C">
      <w:start w:val="1"/>
      <w:numFmt w:val="decimal"/>
      <w:lvlText w:val="%1."/>
      <w:lvlJc w:val="left"/>
      <w:pPr>
        <w:tabs>
          <w:tab w:val="num" w:pos="720"/>
        </w:tabs>
        <w:ind w:left="720" w:hanging="360"/>
      </w:pPr>
    </w:lvl>
    <w:lvl w:ilvl="1" w:tplc="67E06474" w:tentative="1">
      <w:start w:val="1"/>
      <w:numFmt w:val="decimal"/>
      <w:lvlText w:val="%2."/>
      <w:lvlJc w:val="left"/>
      <w:pPr>
        <w:tabs>
          <w:tab w:val="num" w:pos="1440"/>
        </w:tabs>
        <w:ind w:left="1440" w:hanging="360"/>
      </w:pPr>
    </w:lvl>
    <w:lvl w:ilvl="2" w:tplc="23A4D130" w:tentative="1">
      <w:start w:val="1"/>
      <w:numFmt w:val="decimal"/>
      <w:lvlText w:val="%3."/>
      <w:lvlJc w:val="left"/>
      <w:pPr>
        <w:tabs>
          <w:tab w:val="num" w:pos="2160"/>
        </w:tabs>
        <w:ind w:left="2160" w:hanging="360"/>
      </w:pPr>
    </w:lvl>
    <w:lvl w:ilvl="3" w:tplc="DC3CAA40" w:tentative="1">
      <w:start w:val="1"/>
      <w:numFmt w:val="decimal"/>
      <w:lvlText w:val="%4."/>
      <w:lvlJc w:val="left"/>
      <w:pPr>
        <w:tabs>
          <w:tab w:val="num" w:pos="2880"/>
        </w:tabs>
        <w:ind w:left="2880" w:hanging="360"/>
      </w:pPr>
    </w:lvl>
    <w:lvl w:ilvl="4" w:tplc="FDA68DC0" w:tentative="1">
      <w:start w:val="1"/>
      <w:numFmt w:val="decimal"/>
      <w:lvlText w:val="%5."/>
      <w:lvlJc w:val="left"/>
      <w:pPr>
        <w:tabs>
          <w:tab w:val="num" w:pos="3600"/>
        </w:tabs>
        <w:ind w:left="3600" w:hanging="360"/>
      </w:pPr>
    </w:lvl>
    <w:lvl w:ilvl="5" w:tplc="9942EFE6" w:tentative="1">
      <w:start w:val="1"/>
      <w:numFmt w:val="decimal"/>
      <w:lvlText w:val="%6."/>
      <w:lvlJc w:val="left"/>
      <w:pPr>
        <w:tabs>
          <w:tab w:val="num" w:pos="4320"/>
        </w:tabs>
        <w:ind w:left="4320" w:hanging="360"/>
      </w:pPr>
    </w:lvl>
    <w:lvl w:ilvl="6" w:tplc="0038D6AC" w:tentative="1">
      <w:start w:val="1"/>
      <w:numFmt w:val="decimal"/>
      <w:lvlText w:val="%7."/>
      <w:lvlJc w:val="left"/>
      <w:pPr>
        <w:tabs>
          <w:tab w:val="num" w:pos="5040"/>
        </w:tabs>
        <w:ind w:left="5040" w:hanging="360"/>
      </w:pPr>
    </w:lvl>
    <w:lvl w:ilvl="7" w:tplc="03FC3810" w:tentative="1">
      <w:start w:val="1"/>
      <w:numFmt w:val="decimal"/>
      <w:lvlText w:val="%8."/>
      <w:lvlJc w:val="left"/>
      <w:pPr>
        <w:tabs>
          <w:tab w:val="num" w:pos="5760"/>
        </w:tabs>
        <w:ind w:left="5760" w:hanging="360"/>
      </w:pPr>
    </w:lvl>
    <w:lvl w:ilvl="8" w:tplc="3B5ED6CA" w:tentative="1">
      <w:start w:val="1"/>
      <w:numFmt w:val="decimal"/>
      <w:lvlText w:val="%9."/>
      <w:lvlJc w:val="left"/>
      <w:pPr>
        <w:tabs>
          <w:tab w:val="num" w:pos="6480"/>
        </w:tabs>
        <w:ind w:left="6480" w:hanging="360"/>
      </w:pPr>
    </w:lvl>
  </w:abstractNum>
  <w:abstractNum w:abstractNumId="16" w15:restartNumberingAfterBreak="0">
    <w:nsid w:val="5B9823B3"/>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C6F4F28"/>
    <w:multiLevelType w:val="hybridMultilevel"/>
    <w:tmpl w:val="E8BE69E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4F67B72"/>
    <w:multiLevelType w:val="hybridMultilevel"/>
    <w:tmpl w:val="43A6935A"/>
    <w:lvl w:ilvl="0" w:tplc="5740A758">
      <w:start w:val="7"/>
      <w:numFmt w:val="decimal"/>
      <w:lvlText w:val="%1."/>
      <w:lvlJc w:val="left"/>
      <w:pPr>
        <w:tabs>
          <w:tab w:val="num" w:pos="360"/>
        </w:tabs>
        <w:ind w:left="360" w:hanging="360"/>
      </w:pPr>
    </w:lvl>
    <w:lvl w:ilvl="1" w:tplc="557855BC" w:tentative="1">
      <w:start w:val="1"/>
      <w:numFmt w:val="decimal"/>
      <w:lvlText w:val="%2."/>
      <w:lvlJc w:val="left"/>
      <w:pPr>
        <w:tabs>
          <w:tab w:val="num" w:pos="1080"/>
        </w:tabs>
        <w:ind w:left="1080" w:hanging="360"/>
      </w:pPr>
    </w:lvl>
    <w:lvl w:ilvl="2" w:tplc="9AE842F4" w:tentative="1">
      <w:start w:val="1"/>
      <w:numFmt w:val="decimal"/>
      <w:lvlText w:val="%3."/>
      <w:lvlJc w:val="left"/>
      <w:pPr>
        <w:tabs>
          <w:tab w:val="num" w:pos="1800"/>
        </w:tabs>
        <w:ind w:left="1800" w:hanging="360"/>
      </w:pPr>
    </w:lvl>
    <w:lvl w:ilvl="3" w:tplc="F3E42AF8" w:tentative="1">
      <w:start w:val="1"/>
      <w:numFmt w:val="decimal"/>
      <w:lvlText w:val="%4."/>
      <w:lvlJc w:val="left"/>
      <w:pPr>
        <w:tabs>
          <w:tab w:val="num" w:pos="2520"/>
        </w:tabs>
        <w:ind w:left="2520" w:hanging="360"/>
      </w:pPr>
    </w:lvl>
    <w:lvl w:ilvl="4" w:tplc="B17090E4" w:tentative="1">
      <w:start w:val="1"/>
      <w:numFmt w:val="decimal"/>
      <w:lvlText w:val="%5."/>
      <w:lvlJc w:val="left"/>
      <w:pPr>
        <w:tabs>
          <w:tab w:val="num" w:pos="3240"/>
        </w:tabs>
        <w:ind w:left="3240" w:hanging="360"/>
      </w:pPr>
    </w:lvl>
    <w:lvl w:ilvl="5" w:tplc="F550A8D6" w:tentative="1">
      <w:start w:val="1"/>
      <w:numFmt w:val="decimal"/>
      <w:lvlText w:val="%6."/>
      <w:lvlJc w:val="left"/>
      <w:pPr>
        <w:tabs>
          <w:tab w:val="num" w:pos="3960"/>
        </w:tabs>
        <w:ind w:left="3960" w:hanging="360"/>
      </w:pPr>
    </w:lvl>
    <w:lvl w:ilvl="6" w:tplc="B7802412" w:tentative="1">
      <w:start w:val="1"/>
      <w:numFmt w:val="decimal"/>
      <w:lvlText w:val="%7."/>
      <w:lvlJc w:val="left"/>
      <w:pPr>
        <w:tabs>
          <w:tab w:val="num" w:pos="4680"/>
        </w:tabs>
        <w:ind w:left="4680" w:hanging="360"/>
      </w:pPr>
    </w:lvl>
    <w:lvl w:ilvl="7" w:tplc="4E78E96E" w:tentative="1">
      <w:start w:val="1"/>
      <w:numFmt w:val="decimal"/>
      <w:lvlText w:val="%8."/>
      <w:lvlJc w:val="left"/>
      <w:pPr>
        <w:tabs>
          <w:tab w:val="num" w:pos="5400"/>
        </w:tabs>
        <w:ind w:left="5400" w:hanging="360"/>
      </w:pPr>
    </w:lvl>
    <w:lvl w:ilvl="8" w:tplc="D0FAB35C" w:tentative="1">
      <w:start w:val="1"/>
      <w:numFmt w:val="decimal"/>
      <w:lvlText w:val="%9."/>
      <w:lvlJc w:val="left"/>
      <w:pPr>
        <w:tabs>
          <w:tab w:val="num" w:pos="6120"/>
        </w:tabs>
        <w:ind w:left="6120" w:hanging="360"/>
      </w:pPr>
    </w:lvl>
  </w:abstractNum>
  <w:abstractNum w:abstractNumId="19" w15:restartNumberingAfterBreak="0">
    <w:nsid w:val="694B3458"/>
    <w:multiLevelType w:val="hybridMultilevel"/>
    <w:tmpl w:val="BC6E5566"/>
    <w:lvl w:ilvl="0" w:tplc="93C4301A">
      <w:start w:val="1"/>
      <w:numFmt w:val="decimal"/>
      <w:lvlText w:val="%1."/>
      <w:lvlJc w:val="left"/>
      <w:pPr>
        <w:tabs>
          <w:tab w:val="num" w:pos="720"/>
        </w:tabs>
        <w:ind w:left="720" w:hanging="360"/>
      </w:pPr>
    </w:lvl>
    <w:lvl w:ilvl="1" w:tplc="C6D08D78" w:tentative="1">
      <w:start w:val="1"/>
      <w:numFmt w:val="decimal"/>
      <w:lvlText w:val="%2."/>
      <w:lvlJc w:val="left"/>
      <w:pPr>
        <w:tabs>
          <w:tab w:val="num" w:pos="1440"/>
        </w:tabs>
        <w:ind w:left="1440" w:hanging="360"/>
      </w:pPr>
    </w:lvl>
    <w:lvl w:ilvl="2" w:tplc="A9C0D1A6" w:tentative="1">
      <w:start w:val="1"/>
      <w:numFmt w:val="decimal"/>
      <w:lvlText w:val="%3."/>
      <w:lvlJc w:val="left"/>
      <w:pPr>
        <w:tabs>
          <w:tab w:val="num" w:pos="2160"/>
        </w:tabs>
        <w:ind w:left="2160" w:hanging="360"/>
      </w:pPr>
    </w:lvl>
    <w:lvl w:ilvl="3" w:tplc="68749D2E" w:tentative="1">
      <w:start w:val="1"/>
      <w:numFmt w:val="decimal"/>
      <w:lvlText w:val="%4."/>
      <w:lvlJc w:val="left"/>
      <w:pPr>
        <w:tabs>
          <w:tab w:val="num" w:pos="2880"/>
        </w:tabs>
        <w:ind w:left="2880" w:hanging="360"/>
      </w:pPr>
    </w:lvl>
    <w:lvl w:ilvl="4" w:tplc="5AF0179E" w:tentative="1">
      <w:start w:val="1"/>
      <w:numFmt w:val="decimal"/>
      <w:lvlText w:val="%5."/>
      <w:lvlJc w:val="left"/>
      <w:pPr>
        <w:tabs>
          <w:tab w:val="num" w:pos="3600"/>
        </w:tabs>
        <w:ind w:left="3600" w:hanging="360"/>
      </w:pPr>
    </w:lvl>
    <w:lvl w:ilvl="5" w:tplc="891EE418" w:tentative="1">
      <w:start w:val="1"/>
      <w:numFmt w:val="decimal"/>
      <w:lvlText w:val="%6."/>
      <w:lvlJc w:val="left"/>
      <w:pPr>
        <w:tabs>
          <w:tab w:val="num" w:pos="4320"/>
        </w:tabs>
        <w:ind w:left="4320" w:hanging="360"/>
      </w:pPr>
    </w:lvl>
    <w:lvl w:ilvl="6" w:tplc="02548C36" w:tentative="1">
      <w:start w:val="1"/>
      <w:numFmt w:val="decimal"/>
      <w:lvlText w:val="%7."/>
      <w:lvlJc w:val="left"/>
      <w:pPr>
        <w:tabs>
          <w:tab w:val="num" w:pos="5040"/>
        </w:tabs>
        <w:ind w:left="5040" w:hanging="360"/>
      </w:pPr>
    </w:lvl>
    <w:lvl w:ilvl="7" w:tplc="722CA50A" w:tentative="1">
      <w:start w:val="1"/>
      <w:numFmt w:val="decimal"/>
      <w:lvlText w:val="%8."/>
      <w:lvlJc w:val="left"/>
      <w:pPr>
        <w:tabs>
          <w:tab w:val="num" w:pos="5760"/>
        </w:tabs>
        <w:ind w:left="5760" w:hanging="360"/>
      </w:pPr>
    </w:lvl>
    <w:lvl w:ilvl="8" w:tplc="02E0B5FA" w:tentative="1">
      <w:start w:val="1"/>
      <w:numFmt w:val="decimal"/>
      <w:lvlText w:val="%9."/>
      <w:lvlJc w:val="left"/>
      <w:pPr>
        <w:tabs>
          <w:tab w:val="num" w:pos="6480"/>
        </w:tabs>
        <w:ind w:left="6480" w:hanging="360"/>
      </w:pPr>
    </w:lvl>
  </w:abstractNum>
  <w:abstractNum w:abstractNumId="20" w15:restartNumberingAfterBreak="0">
    <w:nsid w:val="717613F7"/>
    <w:multiLevelType w:val="hybridMultilevel"/>
    <w:tmpl w:val="F86A89C6"/>
    <w:lvl w:ilvl="0" w:tplc="E0885A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4766A"/>
    <w:multiLevelType w:val="hybridMultilevel"/>
    <w:tmpl w:val="416404A2"/>
    <w:lvl w:ilvl="0" w:tplc="07268200">
      <w:start w:val="1"/>
      <w:numFmt w:val="upperLetter"/>
      <w:lvlText w:val="%1."/>
      <w:lvlJc w:val="left"/>
      <w:pPr>
        <w:tabs>
          <w:tab w:val="num" w:pos="360"/>
        </w:tabs>
        <w:ind w:left="360" w:hanging="360"/>
      </w:pPr>
    </w:lvl>
    <w:lvl w:ilvl="1" w:tplc="440A000F">
      <w:start w:val="1"/>
      <w:numFmt w:val="decimal"/>
      <w:lvlText w:val="%2."/>
      <w:lvlJc w:val="left"/>
      <w:pPr>
        <w:tabs>
          <w:tab w:val="num" w:pos="1080"/>
        </w:tabs>
        <w:ind w:left="1080" w:hanging="360"/>
      </w:pPr>
    </w:lvl>
    <w:lvl w:ilvl="2" w:tplc="97309F9E" w:tentative="1">
      <w:start w:val="1"/>
      <w:numFmt w:val="upperLetter"/>
      <w:lvlText w:val="%3."/>
      <w:lvlJc w:val="left"/>
      <w:pPr>
        <w:tabs>
          <w:tab w:val="num" w:pos="1800"/>
        </w:tabs>
        <w:ind w:left="1800" w:hanging="360"/>
      </w:pPr>
    </w:lvl>
    <w:lvl w:ilvl="3" w:tplc="110EBC0E" w:tentative="1">
      <w:start w:val="1"/>
      <w:numFmt w:val="upperLetter"/>
      <w:lvlText w:val="%4."/>
      <w:lvlJc w:val="left"/>
      <w:pPr>
        <w:tabs>
          <w:tab w:val="num" w:pos="2520"/>
        </w:tabs>
        <w:ind w:left="2520" w:hanging="360"/>
      </w:pPr>
    </w:lvl>
    <w:lvl w:ilvl="4" w:tplc="14160020" w:tentative="1">
      <w:start w:val="1"/>
      <w:numFmt w:val="upperLetter"/>
      <w:lvlText w:val="%5."/>
      <w:lvlJc w:val="left"/>
      <w:pPr>
        <w:tabs>
          <w:tab w:val="num" w:pos="3240"/>
        </w:tabs>
        <w:ind w:left="3240" w:hanging="360"/>
      </w:pPr>
    </w:lvl>
    <w:lvl w:ilvl="5" w:tplc="2A600B52" w:tentative="1">
      <w:start w:val="1"/>
      <w:numFmt w:val="upperLetter"/>
      <w:lvlText w:val="%6."/>
      <w:lvlJc w:val="left"/>
      <w:pPr>
        <w:tabs>
          <w:tab w:val="num" w:pos="3960"/>
        </w:tabs>
        <w:ind w:left="3960" w:hanging="360"/>
      </w:pPr>
    </w:lvl>
    <w:lvl w:ilvl="6" w:tplc="C598DA64" w:tentative="1">
      <w:start w:val="1"/>
      <w:numFmt w:val="upperLetter"/>
      <w:lvlText w:val="%7."/>
      <w:lvlJc w:val="left"/>
      <w:pPr>
        <w:tabs>
          <w:tab w:val="num" w:pos="4680"/>
        </w:tabs>
        <w:ind w:left="4680" w:hanging="360"/>
      </w:pPr>
    </w:lvl>
    <w:lvl w:ilvl="7" w:tplc="B9CAF522" w:tentative="1">
      <w:start w:val="1"/>
      <w:numFmt w:val="upperLetter"/>
      <w:lvlText w:val="%8."/>
      <w:lvlJc w:val="left"/>
      <w:pPr>
        <w:tabs>
          <w:tab w:val="num" w:pos="5400"/>
        </w:tabs>
        <w:ind w:left="5400" w:hanging="360"/>
      </w:pPr>
    </w:lvl>
    <w:lvl w:ilvl="8" w:tplc="A3602884" w:tentative="1">
      <w:start w:val="1"/>
      <w:numFmt w:val="upperLetter"/>
      <w:lvlText w:val="%9."/>
      <w:lvlJc w:val="left"/>
      <w:pPr>
        <w:tabs>
          <w:tab w:val="num" w:pos="6120"/>
        </w:tabs>
        <w:ind w:left="6120" w:hanging="360"/>
      </w:pPr>
    </w:lvl>
  </w:abstractNum>
  <w:abstractNum w:abstractNumId="22" w15:restartNumberingAfterBreak="0">
    <w:nsid w:val="74DD1FE1"/>
    <w:multiLevelType w:val="hybridMultilevel"/>
    <w:tmpl w:val="7436D378"/>
    <w:lvl w:ilvl="0" w:tplc="3F24BA00">
      <w:start w:val="17"/>
      <w:numFmt w:val="decimal"/>
      <w:lvlText w:val="%1."/>
      <w:lvlJc w:val="left"/>
      <w:pPr>
        <w:tabs>
          <w:tab w:val="num" w:pos="720"/>
        </w:tabs>
        <w:ind w:left="720" w:hanging="360"/>
      </w:pPr>
    </w:lvl>
    <w:lvl w:ilvl="1" w:tplc="3E48CA02" w:tentative="1">
      <w:start w:val="1"/>
      <w:numFmt w:val="decimal"/>
      <w:lvlText w:val="%2."/>
      <w:lvlJc w:val="left"/>
      <w:pPr>
        <w:tabs>
          <w:tab w:val="num" w:pos="1440"/>
        </w:tabs>
        <w:ind w:left="1440" w:hanging="360"/>
      </w:pPr>
    </w:lvl>
    <w:lvl w:ilvl="2" w:tplc="2E4A3CD2" w:tentative="1">
      <w:start w:val="1"/>
      <w:numFmt w:val="decimal"/>
      <w:lvlText w:val="%3."/>
      <w:lvlJc w:val="left"/>
      <w:pPr>
        <w:tabs>
          <w:tab w:val="num" w:pos="2160"/>
        </w:tabs>
        <w:ind w:left="2160" w:hanging="360"/>
      </w:pPr>
    </w:lvl>
    <w:lvl w:ilvl="3" w:tplc="A2E01724" w:tentative="1">
      <w:start w:val="1"/>
      <w:numFmt w:val="decimal"/>
      <w:lvlText w:val="%4."/>
      <w:lvlJc w:val="left"/>
      <w:pPr>
        <w:tabs>
          <w:tab w:val="num" w:pos="2880"/>
        </w:tabs>
        <w:ind w:left="2880" w:hanging="360"/>
      </w:pPr>
    </w:lvl>
    <w:lvl w:ilvl="4" w:tplc="11A8D580" w:tentative="1">
      <w:start w:val="1"/>
      <w:numFmt w:val="decimal"/>
      <w:lvlText w:val="%5."/>
      <w:lvlJc w:val="left"/>
      <w:pPr>
        <w:tabs>
          <w:tab w:val="num" w:pos="3600"/>
        </w:tabs>
        <w:ind w:left="3600" w:hanging="360"/>
      </w:pPr>
    </w:lvl>
    <w:lvl w:ilvl="5" w:tplc="108AE922" w:tentative="1">
      <w:start w:val="1"/>
      <w:numFmt w:val="decimal"/>
      <w:lvlText w:val="%6."/>
      <w:lvlJc w:val="left"/>
      <w:pPr>
        <w:tabs>
          <w:tab w:val="num" w:pos="4320"/>
        </w:tabs>
        <w:ind w:left="4320" w:hanging="360"/>
      </w:pPr>
    </w:lvl>
    <w:lvl w:ilvl="6" w:tplc="7402D748" w:tentative="1">
      <w:start w:val="1"/>
      <w:numFmt w:val="decimal"/>
      <w:lvlText w:val="%7."/>
      <w:lvlJc w:val="left"/>
      <w:pPr>
        <w:tabs>
          <w:tab w:val="num" w:pos="5040"/>
        </w:tabs>
        <w:ind w:left="5040" w:hanging="360"/>
      </w:pPr>
    </w:lvl>
    <w:lvl w:ilvl="7" w:tplc="6986948C" w:tentative="1">
      <w:start w:val="1"/>
      <w:numFmt w:val="decimal"/>
      <w:lvlText w:val="%8."/>
      <w:lvlJc w:val="left"/>
      <w:pPr>
        <w:tabs>
          <w:tab w:val="num" w:pos="5760"/>
        </w:tabs>
        <w:ind w:left="5760" w:hanging="360"/>
      </w:pPr>
    </w:lvl>
    <w:lvl w:ilvl="8" w:tplc="260881CE" w:tentative="1">
      <w:start w:val="1"/>
      <w:numFmt w:val="decimal"/>
      <w:lvlText w:val="%9."/>
      <w:lvlJc w:val="left"/>
      <w:pPr>
        <w:tabs>
          <w:tab w:val="num" w:pos="6480"/>
        </w:tabs>
        <w:ind w:left="6480" w:hanging="360"/>
      </w:pPr>
    </w:lvl>
  </w:abstractNum>
  <w:num w:numId="1">
    <w:abstractNumId w:val="14"/>
  </w:num>
  <w:num w:numId="2">
    <w:abstractNumId w:val="16"/>
  </w:num>
  <w:num w:numId="3">
    <w:abstractNumId w:val="10"/>
  </w:num>
  <w:num w:numId="4">
    <w:abstractNumId w:val="15"/>
  </w:num>
  <w:num w:numId="5">
    <w:abstractNumId w:val="22"/>
  </w:num>
  <w:num w:numId="6">
    <w:abstractNumId w:val="17"/>
  </w:num>
  <w:num w:numId="7">
    <w:abstractNumId w:val="21"/>
  </w:num>
  <w:num w:numId="8">
    <w:abstractNumId w:val="2"/>
  </w:num>
  <w:num w:numId="9">
    <w:abstractNumId w:val="3"/>
  </w:num>
  <w:num w:numId="10">
    <w:abstractNumId w:val="6"/>
  </w:num>
  <w:num w:numId="11">
    <w:abstractNumId w:val="8"/>
  </w:num>
  <w:num w:numId="12">
    <w:abstractNumId w:val="18"/>
  </w:num>
  <w:num w:numId="13">
    <w:abstractNumId w:val="1"/>
  </w:num>
  <w:num w:numId="14">
    <w:abstractNumId w:val="9"/>
  </w:num>
  <w:num w:numId="15">
    <w:abstractNumId w:val="12"/>
  </w:num>
  <w:num w:numId="16">
    <w:abstractNumId w:val="19"/>
  </w:num>
  <w:num w:numId="17">
    <w:abstractNumId w:val="4"/>
  </w:num>
  <w:num w:numId="18">
    <w:abstractNumId w:val="20"/>
  </w:num>
  <w:num w:numId="19">
    <w:abstractNumId w:val="7"/>
  </w:num>
  <w:num w:numId="20">
    <w:abstractNumId w:val="13"/>
  </w:num>
  <w:num w:numId="21">
    <w:abstractNumId w:val="11"/>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BE"/>
    <w:rsid w:val="000323FA"/>
    <w:rsid w:val="00033C47"/>
    <w:rsid w:val="00034E86"/>
    <w:rsid w:val="00036FD8"/>
    <w:rsid w:val="000476B8"/>
    <w:rsid w:val="00063410"/>
    <w:rsid w:val="000C13DC"/>
    <w:rsid w:val="000C29FE"/>
    <w:rsid w:val="000C6BFD"/>
    <w:rsid w:val="000E3B85"/>
    <w:rsid w:val="00111DCC"/>
    <w:rsid w:val="00115E4B"/>
    <w:rsid w:val="00127DA0"/>
    <w:rsid w:val="00165D95"/>
    <w:rsid w:val="001664BD"/>
    <w:rsid w:val="001969CD"/>
    <w:rsid w:val="001C1E9F"/>
    <w:rsid w:val="001C525C"/>
    <w:rsid w:val="001E13F7"/>
    <w:rsid w:val="001F7CEC"/>
    <w:rsid w:val="002101C7"/>
    <w:rsid w:val="00223C8A"/>
    <w:rsid w:val="0025759E"/>
    <w:rsid w:val="00282110"/>
    <w:rsid w:val="002C17B2"/>
    <w:rsid w:val="002D51BE"/>
    <w:rsid w:val="003326B6"/>
    <w:rsid w:val="0037359A"/>
    <w:rsid w:val="00373EFD"/>
    <w:rsid w:val="003A5ADA"/>
    <w:rsid w:val="003C0ED6"/>
    <w:rsid w:val="003C56D3"/>
    <w:rsid w:val="003E71AF"/>
    <w:rsid w:val="003E7B44"/>
    <w:rsid w:val="00406EF2"/>
    <w:rsid w:val="004072B8"/>
    <w:rsid w:val="004115A2"/>
    <w:rsid w:val="00412EDE"/>
    <w:rsid w:val="00452DC3"/>
    <w:rsid w:val="004606A8"/>
    <w:rsid w:val="00493F54"/>
    <w:rsid w:val="004A4A21"/>
    <w:rsid w:val="004C08BF"/>
    <w:rsid w:val="004F5712"/>
    <w:rsid w:val="00504210"/>
    <w:rsid w:val="00510322"/>
    <w:rsid w:val="00524773"/>
    <w:rsid w:val="00547646"/>
    <w:rsid w:val="00552594"/>
    <w:rsid w:val="005557FA"/>
    <w:rsid w:val="005618F9"/>
    <w:rsid w:val="0059188C"/>
    <w:rsid w:val="005A1A45"/>
    <w:rsid w:val="005A22C4"/>
    <w:rsid w:val="005A53E3"/>
    <w:rsid w:val="005C0E49"/>
    <w:rsid w:val="005D1561"/>
    <w:rsid w:val="00611BEE"/>
    <w:rsid w:val="00636242"/>
    <w:rsid w:val="0064337C"/>
    <w:rsid w:val="00664558"/>
    <w:rsid w:val="00670D52"/>
    <w:rsid w:val="006963BA"/>
    <w:rsid w:val="00697C3E"/>
    <w:rsid w:val="006A1D31"/>
    <w:rsid w:val="006B795D"/>
    <w:rsid w:val="006C5A20"/>
    <w:rsid w:val="006D0327"/>
    <w:rsid w:val="006E70A7"/>
    <w:rsid w:val="00720E65"/>
    <w:rsid w:val="007211F0"/>
    <w:rsid w:val="007353FA"/>
    <w:rsid w:val="007441C8"/>
    <w:rsid w:val="0076126D"/>
    <w:rsid w:val="00790C9D"/>
    <w:rsid w:val="00794BB6"/>
    <w:rsid w:val="007A3856"/>
    <w:rsid w:val="007B1BEE"/>
    <w:rsid w:val="007F57F8"/>
    <w:rsid w:val="008352F7"/>
    <w:rsid w:val="008353DC"/>
    <w:rsid w:val="008B5C05"/>
    <w:rsid w:val="008C496D"/>
    <w:rsid w:val="008E1DF9"/>
    <w:rsid w:val="008E21CD"/>
    <w:rsid w:val="008E486C"/>
    <w:rsid w:val="00903FC8"/>
    <w:rsid w:val="009255EC"/>
    <w:rsid w:val="0093367A"/>
    <w:rsid w:val="00935C77"/>
    <w:rsid w:val="00960E90"/>
    <w:rsid w:val="00966C04"/>
    <w:rsid w:val="009A6FEA"/>
    <w:rsid w:val="009F0F32"/>
    <w:rsid w:val="009F3E08"/>
    <w:rsid w:val="00A4140A"/>
    <w:rsid w:val="00A457C8"/>
    <w:rsid w:val="00A9330C"/>
    <w:rsid w:val="00A93D0A"/>
    <w:rsid w:val="00AA7ED1"/>
    <w:rsid w:val="00AB0BEF"/>
    <w:rsid w:val="00AB6B12"/>
    <w:rsid w:val="00AC1BDF"/>
    <w:rsid w:val="00AD0172"/>
    <w:rsid w:val="00AD6DA9"/>
    <w:rsid w:val="00AF6D56"/>
    <w:rsid w:val="00B0432E"/>
    <w:rsid w:val="00B066C4"/>
    <w:rsid w:val="00B240BD"/>
    <w:rsid w:val="00B37082"/>
    <w:rsid w:val="00B46F59"/>
    <w:rsid w:val="00B55FB7"/>
    <w:rsid w:val="00B656BE"/>
    <w:rsid w:val="00B70A5A"/>
    <w:rsid w:val="00B750C7"/>
    <w:rsid w:val="00B92ADC"/>
    <w:rsid w:val="00BA49FF"/>
    <w:rsid w:val="00BA54D7"/>
    <w:rsid w:val="00BD5E90"/>
    <w:rsid w:val="00C055A0"/>
    <w:rsid w:val="00C11C3F"/>
    <w:rsid w:val="00C23B92"/>
    <w:rsid w:val="00C51118"/>
    <w:rsid w:val="00C64F50"/>
    <w:rsid w:val="00C736A7"/>
    <w:rsid w:val="00C75E8A"/>
    <w:rsid w:val="00C86C13"/>
    <w:rsid w:val="00C87494"/>
    <w:rsid w:val="00C93F38"/>
    <w:rsid w:val="00CD1367"/>
    <w:rsid w:val="00CE5F6D"/>
    <w:rsid w:val="00D07C97"/>
    <w:rsid w:val="00D41BFE"/>
    <w:rsid w:val="00D474BA"/>
    <w:rsid w:val="00D57BCC"/>
    <w:rsid w:val="00DB107B"/>
    <w:rsid w:val="00DB6249"/>
    <w:rsid w:val="00E0235B"/>
    <w:rsid w:val="00E12888"/>
    <w:rsid w:val="00E459F6"/>
    <w:rsid w:val="00E532EB"/>
    <w:rsid w:val="00E749BA"/>
    <w:rsid w:val="00E81C1D"/>
    <w:rsid w:val="00E8713C"/>
    <w:rsid w:val="00EC3573"/>
    <w:rsid w:val="00EC709F"/>
    <w:rsid w:val="00F25EEE"/>
    <w:rsid w:val="00F303E7"/>
    <w:rsid w:val="00F779F7"/>
    <w:rsid w:val="00FA6612"/>
    <w:rsid w:val="00FA7923"/>
    <w:rsid w:val="00FC549E"/>
    <w:rsid w:val="00FD5CB3"/>
    <w:rsid w:val="00FE1A08"/>
    <w:rsid w:val="00FF4C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84BC"/>
  <w15:chartTrackingRefBased/>
  <w15:docId w15:val="{71CA6241-CF0C-4199-8E13-F9098AE1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6BE"/>
    <w:pPr>
      <w:ind w:left="708"/>
    </w:pPr>
  </w:style>
  <w:style w:type="paragraph" w:styleId="Textodeglobo">
    <w:name w:val="Balloon Text"/>
    <w:basedOn w:val="Normal"/>
    <w:link w:val="TextodegloboCar"/>
    <w:uiPriority w:val="99"/>
    <w:semiHidden/>
    <w:unhideWhenUsed/>
    <w:rsid w:val="000476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6B8"/>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4A4A21"/>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4A4A21"/>
    <w:rPr>
      <w:sz w:val="20"/>
      <w:szCs w:val="20"/>
      <w:lang w:val="en-US"/>
    </w:rPr>
  </w:style>
  <w:style w:type="character" w:styleId="Refdenotaalpie">
    <w:name w:val="footnote reference"/>
    <w:basedOn w:val="Fuentedeprrafopredeter"/>
    <w:uiPriority w:val="99"/>
    <w:semiHidden/>
    <w:unhideWhenUsed/>
    <w:rsid w:val="004A4A21"/>
    <w:rPr>
      <w:vertAlign w:val="superscript"/>
    </w:rPr>
  </w:style>
  <w:style w:type="table" w:styleId="Tablaconcuadrcula">
    <w:name w:val="Table Grid"/>
    <w:basedOn w:val="Tablanormal"/>
    <w:uiPriority w:val="39"/>
    <w:rsid w:val="00EC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E5F6D"/>
    <w:pPr>
      <w:tabs>
        <w:tab w:val="center" w:pos="4419"/>
        <w:tab w:val="right" w:pos="8838"/>
      </w:tabs>
    </w:pPr>
  </w:style>
  <w:style w:type="character" w:customStyle="1" w:styleId="EncabezadoCar">
    <w:name w:val="Encabezado Car"/>
    <w:basedOn w:val="Fuentedeprrafopredeter"/>
    <w:link w:val="Encabezado"/>
    <w:uiPriority w:val="99"/>
    <w:rsid w:val="00CE5F6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E5F6D"/>
    <w:pPr>
      <w:tabs>
        <w:tab w:val="center" w:pos="4419"/>
        <w:tab w:val="right" w:pos="8838"/>
      </w:tabs>
    </w:pPr>
  </w:style>
  <w:style w:type="character" w:customStyle="1" w:styleId="PiedepginaCar">
    <w:name w:val="Pie de página Car"/>
    <w:basedOn w:val="Fuentedeprrafopredeter"/>
    <w:link w:val="Piedepgina"/>
    <w:uiPriority w:val="99"/>
    <w:rsid w:val="00CE5F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195">
      <w:bodyDiv w:val="1"/>
      <w:marLeft w:val="0"/>
      <w:marRight w:val="0"/>
      <w:marTop w:val="0"/>
      <w:marBottom w:val="0"/>
      <w:divBdr>
        <w:top w:val="none" w:sz="0" w:space="0" w:color="auto"/>
        <w:left w:val="none" w:sz="0" w:space="0" w:color="auto"/>
        <w:bottom w:val="none" w:sz="0" w:space="0" w:color="auto"/>
        <w:right w:val="none" w:sz="0" w:space="0" w:color="auto"/>
      </w:divBdr>
    </w:div>
    <w:div w:id="596719481">
      <w:bodyDiv w:val="1"/>
      <w:marLeft w:val="0"/>
      <w:marRight w:val="0"/>
      <w:marTop w:val="0"/>
      <w:marBottom w:val="0"/>
      <w:divBdr>
        <w:top w:val="none" w:sz="0" w:space="0" w:color="auto"/>
        <w:left w:val="none" w:sz="0" w:space="0" w:color="auto"/>
        <w:bottom w:val="none" w:sz="0" w:space="0" w:color="auto"/>
        <w:right w:val="none" w:sz="0" w:space="0" w:color="auto"/>
      </w:divBdr>
      <w:divsChild>
        <w:div w:id="271791595">
          <w:marLeft w:val="720"/>
          <w:marRight w:val="0"/>
          <w:marTop w:val="0"/>
          <w:marBottom w:val="0"/>
          <w:divBdr>
            <w:top w:val="none" w:sz="0" w:space="0" w:color="auto"/>
            <w:left w:val="none" w:sz="0" w:space="0" w:color="auto"/>
            <w:bottom w:val="none" w:sz="0" w:space="0" w:color="auto"/>
            <w:right w:val="none" w:sz="0" w:space="0" w:color="auto"/>
          </w:divBdr>
        </w:div>
        <w:div w:id="1975795358">
          <w:marLeft w:val="979"/>
          <w:marRight w:val="0"/>
          <w:marTop w:val="0"/>
          <w:marBottom w:val="0"/>
          <w:divBdr>
            <w:top w:val="none" w:sz="0" w:space="0" w:color="auto"/>
            <w:left w:val="none" w:sz="0" w:space="0" w:color="auto"/>
            <w:bottom w:val="none" w:sz="0" w:space="0" w:color="auto"/>
            <w:right w:val="none" w:sz="0" w:space="0" w:color="auto"/>
          </w:divBdr>
        </w:div>
        <w:div w:id="1720208260">
          <w:marLeft w:val="979"/>
          <w:marRight w:val="0"/>
          <w:marTop w:val="0"/>
          <w:marBottom w:val="0"/>
          <w:divBdr>
            <w:top w:val="none" w:sz="0" w:space="0" w:color="auto"/>
            <w:left w:val="none" w:sz="0" w:space="0" w:color="auto"/>
            <w:bottom w:val="none" w:sz="0" w:space="0" w:color="auto"/>
            <w:right w:val="none" w:sz="0" w:space="0" w:color="auto"/>
          </w:divBdr>
        </w:div>
        <w:div w:id="1901212680">
          <w:marLeft w:val="979"/>
          <w:marRight w:val="0"/>
          <w:marTop w:val="0"/>
          <w:marBottom w:val="0"/>
          <w:divBdr>
            <w:top w:val="none" w:sz="0" w:space="0" w:color="auto"/>
            <w:left w:val="none" w:sz="0" w:space="0" w:color="auto"/>
            <w:bottom w:val="none" w:sz="0" w:space="0" w:color="auto"/>
            <w:right w:val="none" w:sz="0" w:space="0" w:color="auto"/>
          </w:divBdr>
        </w:div>
        <w:div w:id="1882593565">
          <w:marLeft w:val="979"/>
          <w:marRight w:val="0"/>
          <w:marTop w:val="0"/>
          <w:marBottom w:val="0"/>
          <w:divBdr>
            <w:top w:val="none" w:sz="0" w:space="0" w:color="auto"/>
            <w:left w:val="none" w:sz="0" w:space="0" w:color="auto"/>
            <w:bottom w:val="none" w:sz="0" w:space="0" w:color="auto"/>
            <w:right w:val="none" w:sz="0" w:space="0" w:color="auto"/>
          </w:divBdr>
        </w:div>
        <w:div w:id="1056859014">
          <w:marLeft w:val="274"/>
          <w:marRight w:val="0"/>
          <w:marTop w:val="0"/>
          <w:marBottom w:val="0"/>
          <w:divBdr>
            <w:top w:val="none" w:sz="0" w:space="0" w:color="auto"/>
            <w:left w:val="none" w:sz="0" w:space="0" w:color="auto"/>
            <w:bottom w:val="none" w:sz="0" w:space="0" w:color="auto"/>
            <w:right w:val="none" w:sz="0" w:space="0" w:color="auto"/>
          </w:divBdr>
        </w:div>
      </w:divsChild>
    </w:div>
    <w:div w:id="815730838">
      <w:bodyDiv w:val="1"/>
      <w:marLeft w:val="0"/>
      <w:marRight w:val="0"/>
      <w:marTop w:val="0"/>
      <w:marBottom w:val="0"/>
      <w:divBdr>
        <w:top w:val="none" w:sz="0" w:space="0" w:color="auto"/>
        <w:left w:val="none" w:sz="0" w:space="0" w:color="auto"/>
        <w:bottom w:val="none" w:sz="0" w:space="0" w:color="auto"/>
        <w:right w:val="none" w:sz="0" w:space="0" w:color="auto"/>
      </w:divBdr>
    </w:div>
    <w:div w:id="1065028426">
      <w:bodyDiv w:val="1"/>
      <w:marLeft w:val="0"/>
      <w:marRight w:val="0"/>
      <w:marTop w:val="0"/>
      <w:marBottom w:val="0"/>
      <w:divBdr>
        <w:top w:val="none" w:sz="0" w:space="0" w:color="auto"/>
        <w:left w:val="none" w:sz="0" w:space="0" w:color="auto"/>
        <w:bottom w:val="none" w:sz="0" w:space="0" w:color="auto"/>
        <w:right w:val="none" w:sz="0" w:space="0" w:color="auto"/>
      </w:divBdr>
      <w:divsChild>
        <w:div w:id="2039114220">
          <w:marLeft w:val="547"/>
          <w:marRight w:val="0"/>
          <w:marTop w:val="67"/>
          <w:marBottom w:val="0"/>
          <w:divBdr>
            <w:top w:val="none" w:sz="0" w:space="0" w:color="auto"/>
            <w:left w:val="none" w:sz="0" w:space="0" w:color="auto"/>
            <w:bottom w:val="none" w:sz="0" w:space="0" w:color="auto"/>
            <w:right w:val="none" w:sz="0" w:space="0" w:color="auto"/>
          </w:divBdr>
        </w:div>
        <w:div w:id="1939409365">
          <w:marLeft w:val="547"/>
          <w:marRight w:val="0"/>
          <w:marTop w:val="67"/>
          <w:marBottom w:val="0"/>
          <w:divBdr>
            <w:top w:val="none" w:sz="0" w:space="0" w:color="auto"/>
            <w:left w:val="none" w:sz="0" w:space="0" w:color="auto"/>
            <w:bottom w:val="none" w:sz="0" w:space="0" w:color="auto"/>
            <w:right w:val="none" w:sz="0" w:space="0" w:color="auto"/>
          </w:divBdr>
        </w:div>
      </w:divsChild>
    </w:div>
    <w:div w:id="1251083046">
      <w:bodyDiv w:val="1"/>
      <w:marLeft w:val="0"/>
      <w:marRight w:val="0"/>
      <w:marTop w:val="0"/>
      <w:marBottom w:val="0"/>
      <w:divBdr>
        <w:top w:val="none" w:sz="0" w:space="0" w:color="auto"/>
        <w:left w:val="none" w:sz="0" w:space="0" w:color="auto"/>
        <w:bottom w:val="none" w:sz="0" w:space="0" w:color="auto"/>
        <w:right w:val="none" w:sz="0" w:space="0" w:color="auto"/>
      </w:divBdr>
    </w:div>
    <w:div w:id="1759515811">
      <w:bodyDiv w:val="1"/>
      <w:marLeft w:val="0"/>
      <w:marRight w:val="0"/>
      <w:marTop w:val="0"/>
      <w:marBottom w:val="0"/>
      <w:divBdr>
        <w:top w:val="none" w:sz="0" w:space="0" w:color="auto"/>
        <w:left w:val="none" w:sz="0" w:space="0" w:color="auto"/>
        <w:bottom w:val="none" w:sz="0" w:space="0" w:color="auto"/>
        <w:right w:val="none" w:sz="0" w:space="0" w:color="auto"/>
      </w:divBdr>
      <w:divsChild>
        <w:div w:id="36391391">
          <w:marLeft w:val="720"/>
          <w:marRight w:val="0"/>
          <w:marTop w:val="0"/>
          <w:marBottom w:val="0"/>
          <w:divBdr>
            <w:top w:val="none" w:sz="0" w:space="0" w:color="auto"/>
            <w:left w:val="none" w:sz="0" w:space="0" w:color="auto"/>
            <w:bottom w:val="none" w:sz="0" w:space="0" w:color="auto"/>
            <w:right w:val="none" w:sz="0" w:space="0" w:color="auto"/>
          </w:divBdr>
        </w:div>
        <w:div w:id="1557814932">
          <w:marLeft w:val="720"/>
          <w:marRight w:val="0"/>
          <w:marTop w:val="0"/>
          <w:marBottom w:val="0"/>
          <w:divBdr>
            <w:top w:val="none" w:sz="0" w:space="0" w:color="auto"/>
            <w:left w:val="none" w:sz="0" w:space="0" w:color="auto"/>
            <w:bottom w:val="none" w:sz="0" w:space="0" w:color="auto"/>
            <w:right w:val="none" w:sz="0" w:space="0" w:color="auto"/>
          </w:divBdr>
        </w:div>
        <w:div w:id="1205558887">
          <w:marLeft w:val="720"/>
          <w:marRight w:val="0"/>
          <w:marTop w:val="0"/>
          <w:marBottom w:val="0"/>
          <w:divBdr>
            <w:top w:val="none" w:sz="0" w:space="0" w:color="auto"/>
            <w:left w:val="none" w:sz="0" w:space="0" w:color="auto"/>
            <w:bottom w:val="none" w:sz="0" w:space="0" w:color="auto"/>
            <w:right w:val="none" w:sz="0" w:space="0" w:color="auto"/>
          </w:divBdr>
        </w:div>
        <w:div w:id="184589663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912B3-FC3E-4658-AB21-0E825B8F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5072</Words>
  <Characters>27900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2021-05-04T18:38:00Z</cp:lastPrinted>
  <dcterms:created xsi:type="dcterms:W3CDTF">2021-05-18T17:49:00Z</dcterms:created>
  <dcterms:modified xsi:type="dcterms:W3CDTF">2021-07-26T19:24:00Z</dcterms:modified>
</cp:coreProperties>
</file>