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07667" w14:textId="45A20731" w:rsidR="00013582" w:rsidRPr="001806A2" w:rsidRDefault="00013582" w:rsidP="001806A2">
      <w:pPr>
        <w:jc w:val="both"/>
        <w:rPr>
          <w:b/>
        </w:rPr>
      </w:pPr>
      <w:bookmarkStart w:id="0" w:name="_Hlk29474535"/>
      <w:bookmarkStart w:id="1" w:name="_Hlk63257435"/>
      <w:r w:rsidRPr="00E23669">
        <w:rPr>
          <w:b/>
          <w:lang w:val="es-SV"/>
        </w:rPr>
        <w:t xml:space="preserve">ACTA No. CV-03/2021.  </w:t>
      </w:r>
      <w:r w:rsidRPr="00E23669">
        <w:rPr>
          <w:sz w:val="22"/>
          <w:lang w:val="es-SV"/>
        </w:rPr>
        <w:t>E</w:t>
      </w:r>
      <w:r w:rsidRPr="00E23669">
        <w:rPr>
          <w:lang w:val="es-SV"/>
        </w:rPr>
        <w:t xml:space="preserve">n la Sala de Sesiones del Consejo de Vigilancia del Fondo Social para la Vivienda; San Salvador, a las ocho horas del martes 9 de febrero del año </w:t>
      </w:r>
      <w:r w:rsidRPr="00E23669">
        <w:rPr>
          <w:color w:val="000000"/>
          <w:lang w:val="es-SV"/>
        </w:rPr>
        <w:t>2021.</w:t>
      </w:r>
      <w:r w:rsidRPr="00E23669">
        <w:rPr>
          <w:lang w:val="es-SV"/>
        </w:rPr>
        <w:t xml:space="preserve"> Se da inicio a la presente reunión, encontrándose ausente la Licenciada </w:t>
      </w:r>
      <w:r w:rsidRPr="00E23669">
        <w:rPr>
          <w:b/>
          <w:bCs/>
          <w:lang w:val="es-SV"/>
        </w:rPr>
        <w:t>ANNA MARIA COPIEN</w:t>
      </w:r>
      <w:r w:rsidRPr="00E23669">
        <w:rPr>
          <w:lang w:val="es-SV"/>
        </w:rPr>
        <w:t xml:space="preserve"> nombrada por el Ministerio de Vivienda, quien ejerce el cargo de Presidenta, por lo que conforme al art. 39 de la Ley del Fondo Social para la Vivienda, en ausencia de la titular, presidirá ésta sesión la Doctora  </w:t>
      </w:r>
      <w:r w:rsidRPr="00E23669">
        <w:rPr>
          <w:b/>
          <w:bCs/>
          <w:lang w:val="es-SV"/>
        </w:rPr>
        <w:t xml:space="preserve">LUZ ESTRELLA RODRIGUEZ LOPEZ </w:t>
      </w:r>
      <w:r w:rsidRPr="00E23669">
        <w:rPr>
          <w:lang w:val="es-SV"/>
        </w:rPr>
        <w:t xml:space="preserve">quien es la designada por el Ministerio de Trabajo y Previsión Social, en representación del </w:t>
      </w:r>
      <w:r w:rsidRPr="00E23669">
        <w:rPr>
          <w:b/>
          <w:bCs/>
          <w:lang w:val="es-SV"/>
        </w:rPr>
        <w:t xml:space="preserve">SECTOR PUBLICO, </w:t>
      </w:r>
      <w:r w:rsidRPr="00E23669">
        <w:rPr>
          <w:lang w:val="es-SV"/>
        </w:rPr>
        <w:t xml:space="preserve">encontrándose además presentes el Ingeniero </w:t>
      </w:r>
      <w:r w:rsidRPr="00E23669">
        <w:rPr>
          <w:b/>
          <w:bCs/>
          <w:lang w:val="es-SV"/>
        </w:rPr>
        <w:t>ENRIQUE OÑATE MUYSHONDT</w:t>
      </w:r>
      <w:r w:rsidRPr="00E23669">
        <w:rPr>
          <w:lang w:val="es-SV"/>
        </w:rPr>
        <w:t xml:space="preserve"> en representación del  </w:t>
      </w:r>
      <w:r w:rsidRPr="00E23669">
        <w:rPr>
          <w:b/>
          <w:bCs/>
          <w:lang w:val="es-SV"/>
        </w:rPr>
        <w:t xml:space="preserve">SECTOR  PATRONAL, y </w:t>
      </w:r>
      <w:r w:rsidRPr="00E23669">
        <w:rPr>
          <w:color w:val="000000"/>
          <w:lang w:val="es-SV"/>
        </w:rPr>
        <w:t xml:space="preserve">el señor </w:t>
      </w:r>
      <w:r w:rsidRPr="00E23669">
        <w:rPr>
          <w:b/>
          <w:bCs/>
          <w:color w:val="000000"/>
          <w:lang w:val="es-SV"/>
        </w:rPr>
        <w:t>RAUL ALFONSO ROGEL PEÑA</w:t>
      </w:r>
      <w:r w:rsidRPr="00E23669">
        <w:rPr>
          <w:b/>
          <w:bCs/>
          <w:lang w:val="es-SV"/>
        </w:rPr>
        <w:t>,</w:t>
      </w:r>
      <w:r w:rsidRPr="00E23669">
        <w:rPr>
          <w:lang w:val="es-SV"/>
        </w:rPr>
        <w:t xml:space="preserve"> en representación del </w:t>
      </w:r>
      <w:r w:rsidRPr="00E23669">
        <w:rPr>
          <w:b/>
          <w:bCs/>
          <w:lang w:val="es-SV"/>
        </w:rPr>
        <w:t xml:space="preserve">SECTOR LABORAL. </w:t>
      </w:r>
      <w:r w:rsidRPr="00E23669">
        <w:rPr>
          <w:lang w:val="es-SV"/>
        </w:rPr>
        <w:t xml:space="preserve">Comprobada la asistencia del Consejo y acreditándose el quorum mínimo de tres miembros exigido por el Art. 39 de la Ley del FSV, por unanimidad los presentes eligen, como secretario de esta reunión al Ingeniero </w:t>
      </w:r>
      <w:r w:rsidRPr="00E23669">
        <w:rPr>
          <w:b/>
          <w:bCs/>
          <w:lang w:val="es-SV"/>
        </w:rPr>
        <w:t>ENRIQUE OÑATE MUYSHONDT</w:t>
      </w:r>
      <w:r w:rsidRPr="00E23669">
        <w:rPr>
          <w:lang w:val="es-SV"/>
        </w:rPr>
        <w:t xml:space="preserve">, quien declara abierta la sesión y somete a consideración de los demás Miembros la agenda siguiente: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CV-02/2021. </w:t>
      </w:r>
      <w:r w:rsidRPr="00E23669">
        <w:rPr>
          <w:b/>
          <w:lang w:val="es-SV"/>
        </w:rPr>
        <w:t xml:space="preserve">III.  </w:t>
      </w:r>
      <w:r w:rsidRPr="00E23669">
        <w:rPr>
          <w:lang w:val="es-SV"/>
        </w:rPr>
        <w:t>Análisis</w:t>
      </w:r>
      <w:r w:rsidRPr="00E23669">
        <w:rPr>
          <w:b/>
          <w:lang w:val="es-SV"/>
        </w:rPr>
        <w:t xml:space="preserve"> </w:t>
      </w:r>
      <w:r w:rsidRPr="00E23669">
        <w:rPr>
          <w:bCs/>
          <w:lang w:val="es-SV"/>
        </w:rPr>
        <w:t xml:space="preserve">Acta de Sesión de Junta Directiva Nº JD-198/2020 del 26 de noviembre del año 2020. </w:t>
      </w:r>
      <w:r w:rsidRPr="00E23669">
        <w:rPr>
          <w:b/>
          <w:bCs/>
          <w:lang w:val="es-SV"/>
        </w:rPr>
        <w:t>IV.</w:t>
      </w:r>
      <w:r w:rsidRPr="00E23669">
        <w:rPr>
          <w:lang w:val="es-SV"/>
        </w:rPr>
        <w:t xml:space="preserve"> Análisis</w:t>
      </w:r>
      <w:r w:rsidRPr="00E23669">
        <w:rPr>
          <w:b/>
          <w:lang w:val="es-SV"/>
        </w:rPr>
        <w:t xml:space="preserve"> </w:t>
      </w:r>
      <w:r w:rsidRPr="00E23669">
        <w:rPr>
          <w:bCs/>
          <w:lang w:val="es-SV"/>
        </w:rPr>
        <w:t xml:space="preserve">Acta de Sesión de Junta Directiva Nº JD-199/2020 del 27 de noviembre del año 2020.  </w:t>
      </w:r>
      <w:r w:rsidRPr="00E23669">
        <w:rPr>
          <w:b/>
          <w:bCs/>
          <w:lang w:val="es-SV"/>
        </w:rPr>
        <w:t>V.</w:t>
      </w:r>
      <w:r w:rsidRPr="00E23669">
        <w:rPr>
          <w:bCs/>
          <w:lang w:val="es-SV"/>
        </w:rPr>
        <w:t xml:space="preserve">  </w:t>
      </w:r>
      <w:r w:rsidRPr="00E23669">
        <w:rPr>
          <w:lang w:val="es-SV"/>
        </w:rPr>
        <w:t>Análisis</w:t>
      </w:r>
      <w:r w:rsidRPr="00E23669">
        <w:rPr>
          <w:b/>
          <w:lang w:val="es-SV"/>
        </w:rPr>
        <w:t xml:space="preserve"> </w:t>
      </w:r>
      <w:r w:rsidRPr="00E23669">
        <w:rPr>
          <w:bCs/>
          <w:lang w:val="es-SV"/>
        </w:rPr>
        <w:t xml:space="preserve">Acta de Sesión de Junta Directiva Nº JD-200/2020 del 30 de noviembre del año 2020.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 xml:space="preserve">Acta de Sesión de Asamblea de Gobernadores Nº AG-171 del 1 de diciembre del año 2020.  </w:t>
      </w:r>
      <w:r w:rsidRPr="00E23669">
        <w:rPr>
          <w:b/>
          <w:lang w:val="es-SV"/>
        </w:rPr>
        <w:t>VII.</w:t>
      </w:r>
      <w:r w:rsidRPr="00E23669">
        <w:rPr>
          <w:lang w:val="es-SV"/>
        </w:rPr>
        <w:t xml:space="preserve"> Análisis</w:t>
      </w:r>
      <w:r w:rsidRPr="00E23669">
        <w:rPr>
          <w:b/>
          <w:lang w:val="es-SV"/>
        </w:rPr>
        <w:t xml:space="preserve"> </w:t>
      </w:r>
      <w:r w:rsidRPr="00E23669">
        <w:rPr>
          <w:bCs/>
          <w:lang w:val="es-SV"/>
        </w:rPr>
        <w:t xml:space="preserve">Acta de Sesión de Junta Directiva Nº JD-201/2020 del 1 de diciembre del año 2020.  </w:t>
      </w:r>
      <w:r w:rsidRPr="00E23669">
        <w:rPr>
          <w:b/>
          <w:lang w:val="es-SV"/>
        </w:rPr>
        <w:t xml:space="preserve">VIII. </w:t>
      </w:r>
      <w:r w:rsidRPr="00E23669">
        <w:rPr>
          <w:lang w:val="es-SV"/>
        </w:rPr>
        <w:t>Análisis</w:t>
      </w:r>
      <w:r w:rsidRPr="00E23669">
        <w:rPr>
          <w:b/>
          <w:lang w:val="es-SV"/>
        </w:rPr>
        <w:t xml:space="preserve"> </w:t>
      </w:r>
      <w:r w:rsidRPr="00E23669">
        <w:rPr>
          <w:bCs/>
          <w:lang w:val="es-SV"/>
        </w:rPr>
        <w:t xml:space="preserve">Acta de Sesión de Junta Directiva Nº JD-202/2020 del 2 de diciembre del año 2020. </w:t>
      </w:r>
      <w:r w:rsidRPr="00E23669">
        <w:rPr>
          <w:b/>
          <w:lang w:val="es-SV"/>
        </w:rPr>
        <w:t xml:space="preserve"> IX.</w:t>
      </w:r>
      <w:r w:rsidRPr="00E23669">
        <w:rPr>
          <w:lang w:val="es-SV"/>
        </w:rPr>
        <w:t xml:space="preserve"> Acuerdos de Resolución sobre Información Reservada de esta Sesión</w:t>
      </w:r>
      <w:r w:rsidRPr="00E23669">
        <w:rPr>
          <w:b/>
          <w:lang w:val="es-SV"/>
        </w:rPr>
        <w:t>.</w:t>
      </w:r>
      <w:r w:rsidRPr="00E23669">
        <w:rPr>
          <w:lang w:val="es-SV"/>
        </w:rPr>
        <w:t xml:space="preserve"> </w:t>
      </w:r>
      <w:r w:rsidRPr="00E23669">
        <w:rPr>
          <w:b/>
          <w:bCs/>
          <w:lang w:val="es-SV"/>
        </w:rPr>
        <w:t>X.</w:t>
      </w:r>
      <w:r w:rsidRPr="00E23669">
        <w:rPr>
          <w:lang w:val="es-SV"/>
        </w:rPr>
        <w:t xml:space="preserve"> 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CV-02/202</w:t>
      </w:r>
      <w:r>
        <w:rPr>
          <w:lang w:val="es-SV"/>
        </w:rPr>
        <w:t>1</w:t>
      </w:r>
      <w:r w:rsidRPr="00E23669">
        <w:rPr>
          <w:lang w:val="es-SV"/>
        </w:rPr>
        <w:t xml:space="preserve">, de fecha </w:t>
      </w:r>
      <w:r>
        <w:rPr>
          <w:lang w:val="es-SV"/>
        </w:rPr>
        <w:t>2</w:t>
      </w:r>
      <w:r w:rsidRPr="00E23669">
        <w:rPr>
          <w:lang w:val="es-SV"/>
        </w:rPr>
        <w:t xml:space="preserve"> de </w:t>
      </w:r>
      <w:r>
        <w:rPr>
          <w:lang w:val="es-SV"/>
        </w:rPr>
        <w:t>febrero</w:t>
      </w:r>
      <w:r w:rsidRPr="00E23669">
        <w:rPr>
          <w:lang w:val="es-SV"/>
        </w:rPr>
        <w:t xml:space="preserve"> del año 2021, la cual fue aprobada. </w:t>
      </w:r>
      <w:r w:rsidRPr="00E23669">
        <w:rPr>
          <w:b/>
          <w:lang w:val="es-SV"/>
        </w:rPr>
        <w:t xml:space="preserve">III. ANALISIS </w:t>
      </w:r>
      <w:r w:rsidRPr="00E23669">
        <w:rPr>
          <w:b/>
          <w:bCs/>
          <w:lang w:val="es-SV"/>
        </w:rPr>
        <w:t xml:space="preserve">ACTA DE SESIÓN DE JUNTA DIRECTIVA Nº JD-198/2020 DEL 26 DE NOVIEMBRE DEL AÑO 2020.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 xml:space="preserve">. Informe de Avance en la Ejecución del Plan Integral de Recuperación de Créditos en mora al mes de octubre de 2020; </w:t>
      </w:r>
      <w:r w:rsidRPr="00E23669">
        <w:rPr>
          <w:b/>
          <w:color w:val="000000"/>
          <w:lang w:val="es-SV"/>
        </w:rPr>
        <w:t>V.</w:t>
      </w:r>
      <w:r w:rsidRPr="00E23669">
        <w:rPr>
          <w:color w:val="000000"/>
          <w:lang w:val="es-SV"/>
        </w:rPr>
        <w:t xml:space="preserve">  Informe de Posicionamiento al mes de septiembre de 2020; </w:t>
      </w:r>
      <w:r w:rsidRPr="00E23669">
        <w:rPr>
          <w:b/>
          <w:color w:val="000000"/>
          <w:lang w:val="es-SV"/>
        </w:rPr>
        <w:t xml:space="preserve">VI. </w:t>
      </w:r>
      <w:r w:rsidRPr="00E23669">
        <w:rPr>
          <w:bCs/>
          <w:color w:val="000000"/>
          <w:lang w:val="es-SV"/>
        </w:rPr>
        <w:t xml:space="preserve">Monitor de Operaciones al mes de octubre de 2020; </w:t>
      </w:r>
      <w:r w:rsidRPr="00E23669">
        <w:rPr>
          <w:b/>
          <w:color w:val="000000"/>
          <w:lang w:val="es-SV"/>
        </w:rPr>
        <w:t xml:space="preserve">VII. </w:t>
      </w:r>
      <w:r w:rsidRPr="00E23669">
        <w:rPr>
          <w:bCs/>
          <w:color w:val="000000"/>
          <w:lang w:val="es-SV"/>
        </w:rPr>
        <w:t>Informe de Seguimiento a Recomendaciones de Auditorías anteriores con Estado a octubre de 2020;</w:t>
      </w:r>
      <w:r w:rsidRPr="00E23669">
        <w:rPr>
          <w:color w:val="000000"/>
          <w:lang w:val="es-SV"/>
        </w:rPr>
        <w:t xml:space="preserve"> </w:t>
      </w:r>
      <w:r w:rsidRPr="00E23669">
        <w:rPr>
          <w:b/>
          <w:color w:val="000000"/>
          <w:lang w:val="es-SV"/>
        </w:rPr>
        <w:t xml:space="preserve">VIII. </w:t>
      </w:r>
      <w:r w:rsidRPr="00E23669">
        <w:rPr>
          <w:bCs/>
          <w:color w:val="000000"/>
          <w:lang w:val="es-SV"/>
        </w:rPr>
        <w:t>Prórroga de Contratos de la Licitación Pública No. FSV-02/2020 “Elaboración de Presupuestos y/o seguimientos de reparación de daños en inmuebles asegurados por el FSV”;</w:t>
      </w:r>
      <w:r w:rsidRPr="00E23669">
        <w:rPr>
          <w:b/>
          <w:color w:val="000000"/>
          <w:lang w:val="es-SV"/>
        </w:rPr>
        <w:t xml:space="preserve"> IX.  </w:t>
      </w:r>
      <w:r w:rsidRPr="00E23669">
        <w:rPr>
          <w:bCs/>
          <w:color w:val="000000"/>
          <w:lang w:val="es-SV"/>
        </w:rPr>
        <w:t>Modificación al Instructivo de Garantías Hipotecarias;</w:t>
      </w:r>
      <w:r w:rsidRPr="00E23669">
        <w:rPr>
          <w:b/>
          <w:color w:val="000000"/>
          <w:lang w:val="es-SV"/>
        </w:rPr>
        <w:t xml:space="preserve"> </w:t>
      </w:r>
      <w:r w:rsidRPr="001F39BA">
        <w:rPr>
          <w:b/>
          <w:bCs/>
          <w:color w:val="000000"/>
          <w:lang w:val="es-SV"/>
        </w:rPr>
        <w:t>X.</w:t>
      </w:r>
      <w:r w:rsidRPr="00E23669">
        <w:rPr>
          <w:color w:val="000000"/>
          <w:lang w:val="es-SV"/>
        </w:rPr>
        <w:t xml:space="preserve"> Solicitud de Edificaciones Corporativas, S.A. de C.V. de Factibilidad del Proyecto Altos de la Pacífica; </w:t>
      </w:r>
      <w:r w:rsidRPr="00E23669">
        <w:rPr>
          <w:b/>
          <w:color w:val="000000"/>
          <w:lang w:val="es-SV"/>
        </w:rPr>
        <w:t>XI.</w:t>
      </w:r>
      <w:r w:rsidRPr="00E23669">
        <w:rPr>
          <w:color w:val="000000"/>
          <w:lang w:val="es-SV"/>
        </w:rPr>
        <w:t xml:space="preserve">  Solicitud de Villegas Cruz Asociados, S.A. de C.V. de Prefactibilidad Proyecto Villas del Estadio; </w:t>
      </w:r>
      <w:r w:rsidRPr="00E23669">
        <w:rPr>
          <w:b/>
          <w:color w:val="000000"/>
          <w:lang w:val="es-SV"/>
        </w:rPr>
        <w:t>XII</w:t>
      </w:r>
      <w:r w:rsidRPr="00E23669">
        <w:rPr>
          <w:color w:val="000000"/>
          <w:lang w:val="es-SV"/>
        </w:rPr>
        <w:t xml:space="preserve">. Solicitud de Modificación de Factibilidad del Proyecto Bosque Real; </w:t>
      </w:r>
      <w:r w:rsidRPr="00E23669">
        <w:rPr>
          <w:b/>
          <w:color w:val="000000"/>
          <w:lang w:val="es-SV"/>
        </w:rPr>
        <w:t>XIII.</w:t>
      </w:r>
      <w:r w:rsidRPr="00E23669">
        <w:rPr>
          <w:color w:val="000000"/>
          <w:lang w:val="es-SV"/>
        </w:rPr>
        <w:t xml:space="preserve"> Informe de Avance en la Ejecución del Plan de Inscripción de Documentos en CNR al mes de octubre de 2020; </w:t>
      </w:r>
      <w:r w:rsidRPr="00E23669">
        <w:rPr>
          <w:b/>
          <w:color w:val="000000"/>
          <w:lang w:val="es-SV"/>
        </w:rPr>
        <w:t xml:space="preserve">XIV.  </w:t>
      </w:r>
      <w:r w:rsidRPr="00E23669">
        <w:rPr>
          <w:bCs/>
          <w:color w:val="000000"/>
          <w:lang w:val="es-SV"/>
        </w:rPr>
        <w:t>Informe de Antecedentes y Solicitud de ampliación de Plazo para la Ejecución del “Plan de Acción para la Inscripción de Hipotecas” y otros Instrumentos de Difícil Inscripción”;</w:t>
      </w:r>
      <w:r w:rsidRPr="00E23669">
        <w:rPr>
          <w:b/>
          <w:color w:val="000000"/>
          <w:lang w:val="es-SV"/>
        </w:rPr>
        <w:t xml:space="preserve"> XV. </w:t>
      </w:r>
      <w:r w:rsidRPr="00E23669">
        <w:rPr>
          <w:bCs/>
          <w:color w:val="000000"/>
          <w:lang w:val="es-SV"/>
        </w:rPr>
        <w:t xml:space="preserve">Contratación Permanente de tres Asistentes Jurídicos Registro para Atender NPB4-42, relacionada con los </w:t>
      </w:r>
      <w:proofErr w:type="spellStart"/>
      <w:r w:rsidRPr="00E23669">
        <w:rPr>
          <w:bCs/>
          <w:color w:val="000000"/>
          <w:lang w:val="es-SV"/>
        </w:rPr>
        <w:t>val</w:t>
      </w:r>
      <w:r w:rsidR="001806A2">
        <w:rPr>
          <w:bCs/>
          <w:color w:val="000000"/>
          <w:lang w:val="es-SV"/>
        </w:rPr>
        <w:t>ú</w:t>
      </w:r>
      <w:r w:rsidRPr="00E23669">
        <w:rPr>
          <w:bCs/>
          <w:color w:val="000000"/>
          <w:lang w:val="es-SV"/>
        </w:rPr>
        <w:t>os</w:t>
      </w:r>
      <w:proofErr w:type="spellEnd"/>
      <w:r w:rsidRPr="00E23669">
        <w:rPr>
          <w:bCs/>
          <w:color w:val="000000"/>
          <w:lang w:val="es-SV"/>
        </w:rPr>
        <w:t xml:space="preserve"> de Inmuebles</w:t>
      </w:r>
      <w:r w:rsidRPr="00E23669">
        <w:rPr>
          <w:color w:val="000000"/>
          <w:lang w:val="es-SV"/>
        </w:rPr>
        <w:t xml:space="preserve">; </w:t>
      </w:r>
      <w:r w:rsidRPr="00E23669">
        <w:rPr>
          <w:b/>
          <w:bCs/>
          <w:color w:val="000000"/>
          <w:lang w:val="es-SV"/>
        </w:rPr>
        <w:t>XVI.</w:t>
      </w:r>
      <w:r w:rsidRPr="00E23669">
        <w:rPr>
          <w:color w:val="000000"/>
          <w:lang w:val="es-SV"/>
        </w:rPr>
        <w:t xml:space="preserve">  Informe sobre Solicitud Recibida de SITRAFOSVI; </w:t>
      </w:r>
      <w:r w:rsidRPr="00E23669">
        <w:rPr>
          <w:b/>
          <w:bCs/>
          <w:color w:val="000000"/>
          <w:lang w:val="es-SV"/>
        </w:rPr>
        <w:t>XVII.</w:t>
      </w:r>
      <w:r w:rsidRPr="00E23669">
        <w:rPr>
          <w:color w:val="000000"/>
          <w:lang w:val="es-SV"/>
        </w:rPr>
        <w:t xml:space="preserve">  Acuerdo de Resolución sobre información reservada de </w:t>
      </w:r>
      <w:r w:rsidRPr="00E23669">
        <w:rPr>
          <w:color w:val="000000"/>
          <w:lang w:val="es-SV"/>
        </w:rPr>
        <w:lastRenderedPageBreak/>
        <w:t>esta sesión.  Después de haber leído y analizado el contenido del acta este Consejo se da por recibido e informado</w:t>
      </w:r>
      <w:r w:rsidRPr="00E23669">
        <w:rPr>
          <w:bCs/>
          <w:lang w:val="es-SV"/>
        </w:rPr>
        <w:t xml:space="preserve"> y con relación a los puntos siguientes: </w:t>
      </w:r>
      <w:r w:rsidRPr="00E23669">
        <w:rPr>
          <w:b/>
          <w:bCs/>
          <w:lang w:val="es-SV"/>
        </w:rPr>
        <w:t xml:space="preserve">Punto </w:t>
      </w:r>
      <w:r w:rsidRPr="00E23669">
        <w:rPr>
          <w:b/>
          <w:color w:val="000000"/>
          <w:lang w:val="es-SV"/>
        </w:rPr>
        <w:t>IV</w:t>
      </w:r>
      <w:r w:rsidRPr="00E23669">
        <w:rPr>
          <w:color w:val="000000"/>
          <w:lang w:val="es-SV"/>
        </w:rPr>
        <w:t xml:space="preserve">. Informe de Avance en la Ejecución del Plan Integral de Recuperación de Créditos en mora al mes de octubre de 2020, </w:t>
      </w:r>
      <w:r w:rsidRPr="00E23669">
        <w:rPr>
          <w:b/>
          <w:color w:val="000000"/>
          <w:lang w:val="es-SV"/>
        </w:rPr>
        <w:t>el Consejo</w:t>
      </w:r>
      <w:r>
        <w:rPr>
          <w:b/>
          <w:color w:val="000000"/>
          <w:lang w:val="es-SV"/>
        </w:rPr>
        <w:t xml:space="preserve"> se da por recibido y está satisfecho con los esfuerzos para la recuperación de la mora</w:t>
      </w:r>
      <w:r w:rsidRPr="00E23669">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w:t>
      </w:r>
      <w:r w:rsidRPr="00E23669">
        <w:rPr>
          <w:color w:val="000000"/>
          <w:lang w:val="es-SV"/>
        </w:rPr>
        <w:t xml:space="preserve">  Informe de Posicionamiento al mes de septiembre de 2020, </w:t>
      </w:r>
      <w:r w:rsidRPr="00E23669">
        <w:rPr>
          <w:b/>
          <w:color w:val="000000"/>
          <w:lang w:val="es-SV"/>
        </w:rPr>
        <w:t>el Consejo</w:t>
      </w:r>
      <w:r>
        <w:rPr>
          <w:b/>
          <w:color w:val="000000"/>
          <w:lang w:val="es-SV"/>
        </w:rPr>
        <w:t xml:space="preserve"> por enterado del Informe comparado con las Instituciones Financieras</w:t>
      </w:r>
      <w:r w:rsidRPr="00E23669">
        <w:rPr>
          <w:b/>
          <w:color w:val="000000"/>
          <w:lang w:val="es-SV"/>
        </w:rPr>
        <w:t xml:space="preserve">. </w:t>
      </w:r>
      <w:r w:rsidRPr="00E23669">
        <w:rPr>
          <w:b/>
          <w:bCs/>
          <w:lang w:val="es-SV"/>
        </w:rPr>
        <w:t xml:space="preserve"> Punto</w:t>
      </w:r>
      <w:r w:rsidRPr="00E23669">
        <w:rPr>
          <w:color w:val="000000"/>
          <w:lang w:val="es-SV"/>
        </w:rPr>
        <w:t xml:space="preserve"> </w:t>
      </w:r>
      <w:r w:rsidRPr="00E23669">
        <w:rPr>
          <w:b/>
          <w:color w:val="000000"/>
          <w:lang w:val="es-SV"/>
        </w:rPr>
        <w:t xml:space="preserve">VI. </w:t>
      </w:r>
      <w:r w:rsidRPr="00E23669">
        <w:rPr>
          <w:bCs/>
          <w:color w:val="000000"/>
          <w:lang w:val="es-SV"/>
        </w:rPr>
        <w:t xml:space="preserve">Monitor de Operaciones al mes de octubre de 2020, </w:t>
      </w:r>
      <w:r w:rsidRPr="00E23669">
        <w:rPr>
          <w:b/>
          <w:color w:val="000000"/>
          <w:lang w:val="es-SV"/>
        </w:rPr>
        <w:t>el Consejo</w:t>
      </w:r>
      <w:r>
        <w:rPr>
          <w:b/>
          <w:color w:val="000000"/>
          <w:lang w:val="es-SV"/>
        </w:rPr>
        <w:t xml:space="preserve"> se da por recibido</w:t>
      </w:r>
      <w:r w:rsidRPr="00E23669">
        <w:rPr>
          <w:b/>
          <w:color w:val="000000"/>
          <w:lang w:val="es-SV"/>
        </w:rPr>
        <w:t xml:space="preserve">. </w:t>
      </w:r>
      <w:r w:rsidRPr="00E23669">
        <w:rPr>
          <w:bCs/>
          <w:color w:val="000000"/>
          <w:lang w:val="es-SV"/>
        </w:rPr>
        <w:t xml:space="preserve"> </w:t>
      </w:r>
      <w:r w:rsidRPr="00E23669">
        <w:rPr>
          <w:b/>
          <w:bCs/>
          <w:lang w:val="es-SV"/>
        </w:rPr>
        <w:t>Punto</w:t>
      </w:r>
      <w:r w:rsidRPr="00E23669">
        <w:rPr>
          <w:b/>
          <w:color w:val="000000"/>
          <w:lang w:val="es-SV"/>
        </w:rPr>
        <w:t xml:space="preserve"> VII. </w:t>
      </w:r>
      <w:r w:rsidRPr="00E23669">
        <w:rPr>
          <w:bCs/>
          <w:color w:val="000000"/>
          <w:lang w:val="es-SV"/>
        </w:rPr>
        <w:t xml:space="preserve">Informe de Seguimiento a Recomendaciones de Auditorías anteriores con Estado a octubre de 2020, </w:t>
      </w:r>
      <w:r w:rsidRPr="00E23669">
        <w:rPr>
          <w:b/>
          <w:color w:val="000000"/>
          <w:lang w:val="es-SV"/>
        </w:rPr>
        <w:t>el Consejo</w:t>
      </w:r>
      <w:r>
        <w:rPr>
          <w:b/>
          <w:color w:val="000000"/>
          <w:lang w:val="es-SV"/>
        </w:rPr>
        <w:t xml:space="preserve"> se da conocido del informe de seguimiento al mes de octubre 2020, y solicita al Presidencia y Dirección Ejecutiva, instruir a las Gerencias se adhieren a las recomendaciones de autoría las cuales son de obligatorio cumplimiento</w:t>
      </w:r>
      <w:r w:rsidRPr="00E23669">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VIII. </w:t>
      </w:r>
      <w:r w:rsidRPr="00E23669">
        <w:rPr>
          <w:bCs/>
          <w:color w:val="000000"/>
          <w:lang w:val="es-SV"/>
        </w:rPr>
        <w:t xml:space="preserve">Prórroga de Contratos de la Licitación Pública No. FSV-02/2020 “Elaboración de Presupuestos y/o seguimientos de reparación de daños en inmuebles asegurados por el FSV”,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sidRPr="00E23669">
        <w:rPr>
          <w:b/>
          <w:bCs/>
          <w:lang w:val="es-SV"/>
        </w:rPr>
        <w:t>Punto</w:t>
      </w:r>
      <w:r w:rsidRPr="00E23669">
        <w:rPr>
          <w:b/>
          <w:color w:val="000000"/>
          <w:lang w:val="es-SV"/>
        </w:rPr>
        <w:t xml:space="preserve"> IX.  </w:t>
      </w:r>
      <w:r w:rsidRPr="00E23669">
        <w:rPr>
          <w:bCs/>
          <w:color w:val="000000"/>
          <w:lang w:val="es-SV"/>
        </w:rPr>
        <w:t>Modificación al Instructivo de Garantías Hipotecarias</w:t>
      </w:r>
      <w:r>
        <w:rPr>
          <w:bCs/>
          <w:color w:val="000000"/>
          <w:lang w:val="es-SV"/>
        </w:rPr>
        <w:t xml:space="preserve">, </w:t>
      </w:r>
      <w:r w:rsidRPr="00D51E0D">
        <w:rPr>
          <w:b/>
          <w:color w:val="000000"/>
          <w:lang w:val="es-SV"/>
        </w:rPr>
        <w:t>el Consejo</w:t>
      </w:r>
      <w:r>
        <w:rPr>
          <w:bCs/>
          <w:color w:val="000000"/>
          <w:lang w:val="es-SV"/>
        </w:rPr>
        <w:t xml:space="preserve"> </w:t>
      </w:r>
      <w:r>
        <w:rPr>
          <w:b/>
          <w:color w:val="000000"/>
          <w:lang w:val="es-SV"/>
        </w:rPr>
        <w:t>se da por enterado de la Modificación al Instructivo.</w:t>
      </w:r>
      <w:r>
        <w:rPr>
          <w:bCs/>
          <w:color w:val="000000"/>
          <w:lang w:val="es-SV"/>
        </w:rPr>
        <w:t xml:space="preserve"> </w:t>
      </w:r>
      <w:r w:rsidRPr="00E23669">
        <w:rPr>
          <w:b/>
          <w:color w:val="000000"/>
          <w:lang w:val="es-SV"/>
        </w:rPr>
        <w:t xml:space="preserve"> </w:t>
      </w:r>
      <w:r w:rsidRPr="00D51E0D">
        <w:rPr>
          <w:b/>
          <w:bCs/>
          <w:color w:val="000000"/>
          <w:lang w:val="es-SV"/>
        </w:rPr>
        <w:t>X.</w:t>
      </w:r>
      <w:r w:rsidRPr="00E23669">
        <w:rPr>
          <w:color w:val="000000"/>
          <w:lang w:val="es-SV"/>
        </w:rPr>
        <w:t xml:space="preserve"> Solicitud de Edificaciones Corporativas, S.A. de C.V. de Factibilidad del Proyecto Altos de la Pacífica, </w:t>
      </w:r>
      <w:r w:rsidRPr="00E23669">
        <w:rPr>
          <w:b/>
          <w:color w:val="000000"/>
          <w:lang w:val="es-SV"/>
        </w:rPr>
        <w:t>el Consejo</w:t>
      </w:r>
      <w:r>
        <w:rPr>
          <w:b/>
          <w:color w:val="000000"/>
          <w:lang w:val="es-SV"/>
        </w:rPr>
        <w:t xml:space="preserve"> se da por enterado.  </w:t>
      </w:r>
      <w:r w:rsidRPr="00E23669">
        <w:rPr>
          <w:b/>
          <w:bCs/>
          <w:lang w:val="es-SV"/>
        </w:rPr>
        <w:t>Punto</w:t>
      </w:r>
      <w:r w:rsidRPr="00E23669">
        <w:rPr>
          <w:b/>
          <w:color w:val="000000"/>
          <w:lang w:val="es-SV"/>
        </w:rPr>
        <w:t xml:space="preserve"> XI.</w:t>
      </w:r>
      <w:r w:rsidRPr="00E23669">
        <w:rPr>
          <w:color w:val="000000"/>
          <w:lang w:val="es-SV"/>
        </w:rPr>
        <w:t xml:space="preserve">  Solicitud de Villegas Cruz Asociados, S.A. de C.V. de Prefactibilidad Proyecto Villas del Estadio, </w:t>
      </w:r>
      <w:r w:rsidRPr="00E23669">
        <w:rPr>
          <w:b/>
          <w:color w:val="000000"/>
          <w:lang w:val="es-SV"/>
        </w:rPr>
        <w:t>el Consejo</w:t>
      </w:r>
      <w:r>
        <w:rPr>
          <w:b/>
          <w:color w:val="000000"/>
          <w:lang w:val="es-SV"/>
        </w:rPr>
        <w:t xml:space="preserve"> se da por enterado</w:t>
      </w:r>
      <w:r w:rsidRPr="00E23669">
        <w:rPr>
          <w:b/>
          <w:color w:val="000000"/>
          <w:lang w:val="es-SV"/>
        </w:rPr>
        <w:t>.</w:t>
      </w:r>
      <w:r w:rsidRPr="00E23669">
        <w:rPr>
          <w:color w:val="000000"/>
          <w:lang w:val="es-SV"/>
        </w:rPr>
        <w:t xml:space="preserve"> </w:t>
      </w:r>
      <w:r w:rsidRPr="00E23669">
        <w:rPr>
          <w:b/>
          <w:bCs/>
          <w:lang w:val="es-SV"/>
        </w:rPr>
        <w:t>Punto</w:t>
      </w:r>
      <w:r w:rsidRPr="00E23669">
        <w:rPr>
          <w:b/>
          <w:color w:val="000000"/>
          <w:lang w:val="es-SV"/>
        </w:rPr>
        <w:t xml:space="preserve"> XII</w:t>
      </w:r>
      <w:r w:rsidRPr="00E23669">
        <w:rPr>
          <w:color w:val="000000"/>
          <w:lang w:val="es-SV"/>
        </w:rPr>
        <w:t xml:space="preserve">. Solicitud de Modificación de Factibilidad del Proyecto Bosque Real,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XIII.</w:t>
      </w:r>
      <w:r w:rsidRPr="00E23669">
        <w:rPr>
          <w:color w:val="000000"/>
          <w:lang w:val="es-SV"/>
        </w:rPr>
        <w:t xml:space="preserve"> Informe de Avance en la Ejecución del Plan de Inscripción de Documentos en CNR al mes de octubre de 2020, </w:t>
      </w:r>
      <w:r w:rsidRPr="00E23669">
        <w:rPr>
          <w:b/>
          <w:color w:val="000000"/>
          <w:lang w:val="es-SV"/>
        </w:rPr>
        <w:t>el Consejo</w:t>
      </w:r>
      <w:r>
        <w:rPr>
          <w:b/>
          <w:color w:val="000000"/>
          <w:lang w:val="es-SV"/>
        </w:rPr>
        <w:t xml:space="preserve"> se da por enterado de los avances obtenidos al 31 de octubre de 2020</w:t>
      </w:r>
      <w:r w:rsidRPr="00E23669">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XIV.  </w:t>
      </w:r>
      <w:r w:rsidRPr="00E23669">
        <w:rPr>
          <w:bCs/>
          <w:color w:val="000000"/>
          <w:lang w:val="es-SV"/>
        </w:rPr>
        <w:t xml:space="preserve">Informe de Antecedentes y Solicitud de ampliación de Plazo para la Ejecución del “Plan de Acción para la Inscripción de Hipotecas” y otros Instrumentos de Difícil Inscripción”, </w:t>
      </w:r>
      <w:r w:rsidRPr="00E23669">
        <w:rPr>
          <w:b/>
          <w:color w:val="000000"/>
          <w:lang w:val="es-SV"/>
        </w:rPr>
        <w:t>el Consejo</w:t>
      </w:r>
      <w:r>
        <w:rPr>
          <w:b/>
          <w:color w:val="000000"/>
          <w:lang w:val="es-SV"/>
        </w:rPr>
        <w:t xml:space="preserve"> se da por enterado y dará seguimiento</w:t>
      </w:r>
      <w:r w:rsidRPr="00E23669">
        <w:rPr>
          <w:b/>
          <w:color w:val="000000"/>
          <w:lang w:val="es-SV"/>
        </w:rPr>
        <w:t xml:space="preserve">.  </w:t>
      </w:r>
      <w:r w:rsidRPr="00E23669">
        <w:rPr>
          <w:b/>
          <w:bCs/>
          <w:lang w:val="es-SV"/>
        </w:rPr>
        <w:t>Punto</w:t>
      </w:r>
      <w:r w:rsidRPr="00E23669">
        <w:rPr>
          <w:b/>
          <w:color w:val="000000"/>
          <w:lang w:val="es-SV"/>
        </w:rPr>
        <w:t xml:space="preserve"> XV.  </w:t>
      </w:r>
      <w:r w:rsidRPr="00E23669">
        <w:rPr>
          <w:bCs/>
          <w:color w:val="000000"/>
          <w:lang w:val="es-SV"/>
        </w:rPr>
        <w:t xml:space="preserve">Contratación Permanente de tres Asistentes Jurídicos Registro para Atender NPB4-42, relacionada con los valuos de Inmuebles, </w:t>
      </w:r>
      <w:r w:rsidRPr="00E23669">
        <w:rPr>
          <w:b/>
          <w:color w:val="000000"/>
          <w:lang w:val="es-SV"/>
        </w:rPr>
        <w:t>el Consejo</w:t>
      </w:r>
      <w:r>
        <w:rPr>
          <w:b/>
          <w:color w:val="000000"/>
          <w:lang w:val="es-SV"/>
        </w:rPr>
        <w:t xml:space="preserve"> se da por enterado. </w:t>
      </w:r>
      <w:r w:rsidRPr="00E23669">
        <w:rPr>
          <w:b/>
          <w:color w:val="000000"/>
          <w:lang w:val="es-SV"/>
        </w:rPr>
        <w:t xml:space="preserve"> </w:t>
      </w:r>
      <w:r w:rsidRPr="00E23669">
        <w:rPr>
          <w:b/>
          <w:bCs/>
          <w:lang w:val="es-SV"/>
        </w:rPr>
        <w:t xml:space="preserve"> Punto</w:t>
      </w:r>
      <w:r w:rsidRPr="00E23669">
        <w:rPr>
          <w:color w:val="000000"/>
          <w:lang w:val="es-SV"/>
        </w:rPr>
        <w:t xml:space="preserve"> </w:t>
      </w:r>
      <w:r w:rsidRPr="00E23669">
        <w:rPr>
          <w:b/>
          <w:bCs/>
          <w:color w:val="000000"/>
          <w:lang w:val="es-SV"/>
        </w:rPr>
        <w:t>XVI.</w:t>
      </w:r>
      <w:r w:rsidRPr="00E23669">
        <w:rPr>
          <w:color w:val="000000"/>
          <w:lang w:val="es-SV"/>
        </w:rPr>
        <w:t xml:space="preserve">  Informe sobre Solicitud Recibida de SITRAFOSVI, </w:t>
      </w:r>
      <w:r w:rsidRPr="00E23669">
        <w:rPr>
          <w:b/>
          <w:color w:val="000000"/>
          <w:lang w:val="es-SV"/>
        </w:rPr>
        <w:t>el Consejo</w:t>
      </w:r>
      <w:r>
        <w:rPr>
          <w:b/>
          <w:color w:val="000000"/>
          <w:lang w:val="es-SV"/>
        </w:rPr>
        <w:t xml:space="preserve"> se da por enterado y apoya que se sigan los lineamientos establecidos por el Ministerio de Salud</w:t>
      </w:r>
      <w:r w:rsidRPr="00E23669">
        <w:rPr>
          <w:b/>
          <w:color w:val="000000"/>
          <w:lang w:val="es-SV"/>
        </w:rPr>
        <w:t>. I</w:t>
      </w:r>
      <w:r w:rsidRPr="00E23669">
        <w:rPr>
          <w:b/>
          <w:bCs/>
          <w:lang w:val="es-SV"/>
        </w:rPr>
        <w:t>V.</w:t>
      </w:r>
      <w:r w:rsidRPr="00E23669">
        <w:rPr>
          <w:bCs/>
          <w:lang w:val="es-SV"/>
        </w:rPr>
        <w:t xml:space="preserve"> </w:t>
      </w:r>
      <w:r w:rsidRPr="00E23669">
        <w:rPr>
          <w:b/>
          <w:lang w:val="es-SV"/>
        </w:rPr>
        <w:t xml:space="preserve">ANALISIS </w:t>
      </w:r>
      <w:r w:rsidRPr="00E23669">
        <w:rPr>
          <w:b/>
          <w:bCs/>
          <w:lang w:val="es-SV"/>
        </w:rPr>
        <w:t xml:space="preserve">ACTA DE SESIÓN DE JUNTA DIRECTIVA Nº JD-199/2020 DEL 27 DE NOVIEMBRE DEL AÑO 2020.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 xml:space="preserve">no teniendo ninguna observación que hacer al respecto al contenido del acta antes relacionada. </w:t>
      </w:r>
      <w:r w:rsidRPr="00E23669">
        <w:rPr>
          <w:b/>
          <w:bCs/>
          <w:color w:val="000000"/>
          <w:lang w:val="es-SV"/>
        </w:rPr>
        <w:t>V.</w:t>
      </w:r>
      <w:r w:rsidRPr="00E23669">
        <w:rPr>
          <w:color w:val="000000"/>
          <w:lang w:val="es-SV"/>
        </w:rPr>
        <w:t xml:space="preserve"> </w:t>
      </w:r>
      <w:r w:rsidRPr="00E23669">
        <w:rPr>
          <w:b/>
          <w:lang w:val="es-SV"/>
        </w:rPr>
        <w:t xml:space="preserve">ANALISIS </w:t>
      </w:r>
      <w:r w:rsidRPr="00E23669">
        <w:rPr>
          <w:b/>
          <w:bCs/>
          <w:lang w:val="es-SV"/>
        </w:rPr>
        <w:t xml:space="preserve">ACTA DE SESIÓN DE JUNTA DIRECTIVA Nº JD-200/2020 DEL 30 DE NOVIEMBRE DEL AÑO 2020.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Cs/>
          <w:lang w:val="es-SV"/>
        </w:rPr>
        <w:t xml:space="preserve">. </w:t>
      </w:r>
      <w:r w:rsidRPr="00E23669">
        <w:rPr>
          <w:b/>
          <w:bCs/>
          <w:lang w:val="es-SV"/>
        </w:rPr>
        <w:t xml:space="preserve">VI. </w:t>
      </w:r>
      <w:r w:rsidRPr="00E23669">
        <w:rPr>
          <w:b/>
          <w:lang w:val="es-SV"/>
        </w:rPr>
        <w:t xml:space="preserve">ANALISIS </w:t>
      </w:r>
      <w:r w:rsidRPr="00E23669">
        <w:rPr>
          <w:b/>
          <w:bCs/>
          <w:lang w:val="es-SV"/>
        </w:rPr>
        <w:t xml:space="preserve">ACTA DE SESIÓN DE ASAMBLEA DE GOBERNADORES Nº AG-171 DEL 1 DE DICIEMBRE DEL AÑO 2020. </w:t>
      </w:r>
      <w:r w:rsidRPr="00E23669">
        <w:rPr>
          <w:color w:val="000000"/>
          <w:lang w:val="es-SV"/>
        </w:rPr>
        <w:t xml:space="preserve">Se recibió el acta en mención con sus respectivos anexos, y consta de la agenda siguiente:  </w:t>
      </w:r>
      <w:r w:rsidRPr="008A227C">
        <w:rPr>
          <w:b/>
          <w:bCs/>
          <w:color w:val="000000"/>
          <w:lang w:val="es-SV"/>
        </w:rPr>
        <w:t>1.</w:t>
      </w:r>
      <w:r>
        <w:rPr>
          <w:color w:val="000000"/>
          <w:lang w:val="es-SV"/>
        </w:rPr>
        <w:t xml:space="preserve"> Bienvenida a Nuevos Gobernadores; </w:t>
      </w:r>
      <w:r w:rsidRPr="008A227C">
        <w:rPr>
          <w:b/>
          <w:bCs/>
          <w:color w:val="000000"/>
          <w:lang w:val="es-SV"/>
        </w:rPr>
        <w:t>2.</w:t>
      </w:r>
      <w:r w:rsidRPr="00E23669">
        <w:rPr>
          <w:color w:val="000000"/>
          <w:lang w:val="es-SV"/>
        </w:rPr>
        <w:t xml:space="preserve">  </w:t>
      </w:r>
      <w:r>
        <w:rPr>
          <w:color w:val="000000"/>
          <w:lang w:val="es-SV"/>
        </w:rPr>
        <w:t xml:space="preserve">Aprobación de Agenda; </w:t>
      </w:r>
      <w:r w:rsidRPr="008A227C">
        <w:rPr>
          <w:b/>
          <w:bCs/>
          <w:color w:val="000000"/>
          <w:lang w:val="es-SV"/>
        </w:rPr>
        <w:t>3.</w:t>
      </w:r>
      <w:r w:rsidRPr="00E23669">
        <w:rPr>
          <w:color w:val="000000"/>
          <w:lang w:val="es-SV"/>
        </w:rPr>
        <w:t xml:space="preserve"> </w:t>
      </w:r>
      <w:r>
        <w:rPr>
          <w:color w:val="000000"/>
          <w:lang w:val="es-SV"/>
        </w:rPr>
        <w:t xml:space="preserve">Aprobación de Acta Anterior; </w:t>
      </w:r>
      <w:r w:rsidRPr="008A227C">
        <w:rPr>
          <w:b/>
          <w:bCs/>
          <w:color w:val="000000"/>
          <w:lang w:val="es-SV"/>
        </w:rPr>
        <w:t>4.</w:t>
      </w:r>
      <w:r w:rsidRPr="00E23669">
        <w:rPr>
          <w:color w:val="000000"/>
          <w:lang w:val="es-SV"/>
        </w:rPr>
        <w:t xml:space="preserve"> </w:t>
      </w:r>
      <w:r>
        <w:rPr>
          <w:color w:val="000000"/>
          <w:lang w:val="es-SV"/>
        </w:rPr>
        <w:t xml:space="preserve">Aprobación de Acta Anterior; </w:t>
      </w:r>
      <w:r w:rsidRPr="00E23669">
        <w:rPr>
          <w:color w:val="000000"/>
          <w:lang w:val="es-SV"/>
        </w:rPr>
        <w:t xml:space="preserve"> </w:t>
      </w:r>
      <w:r w:rsidRPr="00E23669">
        <w:rPr>
          <w:b/>
          <w:bCs/>
          <w:color w:val="000000"/>
          <w:lang w:val="es-SV"/>
        </w:rPr>
        <w:t>5.</w:t>
      </w:r>
      <w:r w:rsidRPr="00E23669">
        <w:rPr>
          <w:color w:val="000000"/>
          <w:lang w:val="es-SV"/>
        </w:rPr>
        <w:t xml:space="preserve"> Nombramiento del Auditor Externo 2021; </w:t>
      </w:r>
      <w:r w:rsidRPr="00E23669">
        <w:rPr>
          <w:b/>
          <w:bCs/>
          <w:color w:val="000000"/>
          <w:lang w:val="es-SV"/>
        </w:rPr>
        <w:t>6.</w:t>
      </w:r>
      <w:r w:rsidRPr="00E23669">
        <w:rPr>
          <w:color w:val="000000"/>
          <w:lang w:val="es-SV"/>
        </w:rPr>
        <w:t xml:space="preserve"> Informe de </w:t>
      </w:r>
      <w:r w:rsidRPr="00E23669">
        <w:rPr>
          <w:color w:val="000000"/>
          <w:lang w:val="es-SV"/>
        </w:rPr>
        <w:lastRenderedPageBreak/>
        <w:t xml:space="preserve">Ejecutoria del Programa de Vivienda en Altura; </w:t>
      </w:r>
      <w:r w:rsidRPr="00E23669">
        <w:rPr>
          <w:b/>
          <w:bCs/>
          <w:color w:val="000000"/>
          <w:lang w:val="es-SV"/>
        </w:rPr>
        <w:t>7.</w:t>
      </w:r>
      <w:r w:rsidRPr="00E23669">
        <w:rPr>
          <w:color w:val="000000"/>
          <w:lang w:val="es-SV"/>
        </w:rPr>
        <w:t xml:space="preserve">  Propuesta Programa FSV-FONAVIPO de Línea de Crédito Especial para Vivienda de Interés Social; </w:t>
      </w:r>
      <w:r w:rsidRPr="00E23669">
        <w:rPr>
          <w:b/>
          <w:bCs/>
          <w:color w:val="000000"/>
          <w:lang w:val="es-SV"/>
        </w:rPr>
        <w:t>8.</w:t>
      </w:r>
      <w:r w:rsidRPr="00E23669">
        <w:rPr>
          <w:color w:val="000000"/>
          <w:lang w:val="es-SV"/>
        </w:rPr>
        <w:t xml:space="preserve">   Modificación a las Normas Institucionales de Créditos; </w:t>
      </w:r>
      <w:r w:rsidRPr="00E23669">
        <w:rPr>
          <w:b/>
          <w:bCs/>
          <w:color w:val="000000"/>
          <w:lang w:val="es-SV"/>
        </w:rPr>
        <w:t>9.</w:t>
      </w:r>
      <w:r w:rsidRPr="00E23669">
        <w:rPr>
          <w:color w:val="000000"/>
          <w:lang w:val="es-SV"/>
        </w:rPr>
        <w:t xml:space="preserve">  Acuerdo de Resolución sobre Información Reservada de esta Sesión.  Después de haber leído y analizado el contenido del acta este Consejo se da por recibido e informado</w:t>
      </w:r>
      <w:r w:rsidRPr="00E23669">
        <w:rPr>
          <w:bCs/>
          <w:lang w:val="es-SV"/>
        </w:rPr>
        <w:t xml:space="preserve"> y con relación a los puntos siguientes: </w:t>
      </w:r>
      <w:r w:rsidRPr="00E23669">
        <w:rPr>
          <w:b/>
          <w:bCs/>
          <w:lang w:val="es-SV"/>
        </w:rPr>
        <w:t xml:space="preserve">Punto </w:t>
      </w:r>
      <w:r w:rsidRPr="00E23669">
        <w:rPr>
          <w:b/>
          <w:bCs/>
          <w:color w:val="000000"/>
          <w:lang w:val="es-SV"/>
        </w:rPr>
        <w:t>5.</w:t>
      </w:r>
      <w:r w:rsidRPr="00E23669">
        <w:rPr>
          <w:color w:val="000000"/>
          <w:lang w:val="es-SV"/>
        </w:rPr>
        <w:t xml:space="preserve"> Nombramiento del Auditor Externo 2021, </w:t>
      </w:r>
      <w:r w:rsidRPr="00E23669">
        <w:rPr>
          <w:b/>
          <w:color w:val="000000"/>
          <w:lang w:val="es-SV"/>
        </w:rPr>
        <w:t>el Consejo</w:t>
      </w:r>
      <w:r>
        <w:rPr>
          <w:b/>
          <w:color w:val="000000"/>
          <w:lang w:val="es-SV"/>
        </w:rPr>
        <w:t xml:space="preserve"> se da por enterado</w:t>
      </w:r>
      <w:r w:rsidRPr="00E23669">
        <w:rPr>
          <w:b/>
          <w:color w:val="000000"/>
          <w:lang w:val="es-SV"/>
        </w:rPr>
        <w:t xml:space="preserve">. </w:t>
      </w:r>
      <w:r w:rsidRPr="00E23669">
        <w:rPr>
          <w:color w:val="000000"/>
          <w:lang w:val="es-SV"/>
        </w:rPr>
        <w:t xml:space="preserve"> </w:t>
      </w:r>
      <w:r w:rsidRPr="00E23669">
        <w:rPr>
          <w:b/>
          <w:bCs/>
          <w:color w:val="000000"/>
          <w:lang w:val="es-SV"/>
        </w:rPr>
        <w:t>6.</w:t>
      </w:r>
      <w:r w:rsidRPr="00E23669">
        <w:rPr>
          <w:color w:val="000000"/>
          <w:lang w:val="es-SV"/>
        </w:rPr>
        <w:t xml:space="preserve"> Informe de Ejecutoria del Programa de Vivienda en Altura, </w:t>
      </w:r>
      <w:r w:rsidRPr="00E23669">
        <w:rPr>
          <w:b/>
          <w:color w:val="000000"/>
          <w:lang w:val="es-SV"/>
        </w:rPr>
        <w:t>el Consejo</w:t>
      </w:r>
      <w:r>
        <w:rPr>
          <w:b/>
          <w:color w:val="000000"/>
          <w:lang w:val="es-SV"/>
        </w:rPr>
        <w:t xml:space="preserve"> se da por enterado y ve a bien la prórroga del programa</w:t>
      </w:r>
      <w:r w:rsidRPr="00E23669">
        <w:rPr>
          <w:b/>
          <w:color w:val="000000"/>
          <w:lang w:val="es-SV"/>
        </w:rPr>
        <w:t xml:space="preserve">. </w:t>
      </w:r>
      <w:r w:rsidRPr="00E23669">
        <w:rPr>
          <w:color w:val="000000"/>
          <w:lang w:val="es-SV"/>
        </w:rPr>
        <w:t xml:space="preserve"> </w:t>
      </w:r>
      <w:r w:rsidRPr="00E23669">
        <w:rPr>
          <w:b/>
          <w:bCs/>
          <w:color w:val="000000"/>
          <w:lang w:val="es-SV"/>
        </w:rPr>
        <w:t>7.</w:t>
      </w:r>
      <w:r w:rsidRPr="00E23669">
        <w:rPr>
          <w:color w:val="000000"/>
          <w:lang w:val="es-SV"/>
        </w:rPr>
        <w:t xml:space="preserve">  Propuesta Programa FSV-FONAVIPO de Línea de Crédito Especial para Vivienda de Interés Social, </w:t>
      </w:r>
      <w:r w:rsidRPr="00E23669">
        <w:rPr>
          <w:b/>
          <w:color w:val="000000"/>
          <w:lang w:val="es-SV"/>
        </w:rPr>
        <w:t>el Consejo</w:t>
      </w:r>
      <w:r>
        <w:rPr>
          <w:b/>
          <w:color w:val="000000"/>
          <w:lang w:val="es-SV"/>
        </w:rPr>
        <w:t xml:space="preserve"> se recomienda dar supervisión y seguimiento al financiamiento de vivienda da individual y ampliación y mejora</w:t>
      </w:r>
      <w:r w:rsidRPr="00E23669">
        <w:rPr>
          <w:b/>
          <w:color w:val="000000"/>
          <w:lang w:val="es-SV"/>
        </w:rPr>
        <w:t xml:space="preserve">. </w:t>
      </w:r>
      <w:r w:rsidRPr="00E23669">
        <w:rPr>
          <w:color w:val="000000"/>
          <w:lang w:val="es-SV"/>
        </w:rPr>
        <w:t xml:space="preserve"> </w:t>
      </w:r>
      <w:r w:rsidRPr="00E23669">
        <w:rPr>
          <w:b/>
          <w:bCs/>
          <w:color w:val="000000"/>
          <w:lang w:val="es-SV"/>
        </w:rPr>
        <w:t>8.</w:t>
      </w:r>
      <w:r w:rsidRPr="00E23669">
        <w:rPr>
          <w:color w:val="000000"/>
          <w:lang w:val="es-SV"/>
        </w:rPr>
        <w:t xml:space="preserve">   Modificación a las Normas Institucionales de Créditos, </w:t>
      </w:r>
      <w:r w:rsidRPr="00E23669">
        <w:rPr>
          <w:b/>
          <w:color w:val="000000"/>
          <w:lang w:val="es-SV"/>
        </w:rPr>
        <w:t>el Consejo</w:t>
      </w:r>
      <w:r>
        <w:rPr>
          <w:b/>
          <w:color w:val="000000"/>
          <w:lang w:val="es-SV"/>
        </w:rPr>
        <w:t xml:space="preserve"> se da por conocido de las modificaciones efectuadas</w:t>
      </w:r>
      <w:r w:rsidRPr="00E23669">
        <w:rPr>
          <w:b/>
          <w:color w:val="000000"/>
          <w:lang w:val="es-SV"/>
        </w:rPr>
        <w:t xml:space="preserve">. </w:t>
      </w:r>
      <w:r w:rsidRPr="00E23669">
        <w:rPr>
          <w:b/>
          <w:bCs/>
          <w:lang w:val="es-SV"/>
        </w:rPr>
        <w:t xml:space="preserve">VII. </w:t>
      </w:r>
      <w:r w:rsidRPr="00E23669">
        <w:rPr>
          <w:b/>
          <w:lang w:val="es-SV"/>
        </w:rPr>
        <w:t xml:space="preserve">ANALISIS </w:t>
      </w:r>
      <w:r w:rsidRPr="00E23669">
        <w:rPr>
          <w:b/>
          <w:bCs/>
          <w:lang w:val="es-SV"/>
        </w:rPr>
        <w:t xml:space="preserve">ACTA DE SESIÓN DE JUNTA DIRECTIVA Nº JD-201/2020 DEL 1 DE DICIEMBRE DEL AÑO 2020.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
          <w:bCs/>
          <w:lang w:val="es-SV"/>
        </w:rPr>
        <w:t xml:space="preserve"> VIII.</w:t>
      </w:r>
      <w:r w:rsidRPr="00E23669">
        <w:rPr>
          <w:b/>
          <w:lang w:val="es-SV"/>
        </w:rPr>
        <w:t xml:space="preserve"> ANALISIS </w:t>
      </w:r>
      <w:r w:rsidRPr="00E23669">
        <w:rPr>
          <w:b/>
          <w:bCs/>
          <w:lang w:val="es-SV"/>
        </w:rPr>
        <w:t xml:space="preserve">ACTA DE SESIÓN DE JUNTA DIRECTIVA Nº JD-202/2020 DEL 2 DE DICIEMBRE DEL AÑO 2020.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
          <w:bCs/>
          <w:lang w:val="es-SV"/>
        </w:rPr>
        <w:t xml:space="preserve">  </w:t>
      </w:r>
      <w:r w:rsidRPr="00E23669">
        <w:rPr>
          <w:b/>
          <w:bCs/>
          <w:color w:val="000000"/>
          <w:lang w:val="es-SV"/>
        </w:rPr>
        <w:t>IX</w:t>
      </w:r>
      <w:r w:rsidRPr="00E23669">
        <w:rPr>
          <w:b/>
          <w:bCs/>
          <w:lang w:val="es-SV"/>
        </w:rPr>
        <w:t xml:space="preserve">.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sidRPr="00E23669">
        <w:rPr>
          <w:color w:val="000000"/>
          <w:lang w:val="es-SV"/>
        </w:rPr>
        <w:t xml:space="preserve">. </w:t>
      </w:r>
      <w:r w:rsidRPr="00E23669">
        <w:rPr>
          <w:b/>
          <w:bCs/>
          <w:lang w:val="es-SV"/>
        </w:rPr>
        <w:t xml:space="preserve">X. </w:t>
      </w:r>
      <w:r w:rsidRPr="00E23669">
        <w:rPr>
          <w:b/>
          <w:lang w:val="es-SV"/>
        </w:rPr>
        <w:t>VARIOS</w:t>
      </w:r>
      <w:r w:rsidRPr="00E23669">
        <w:rPr>
          <w:lang w:val="es-SV"/>
        </w:rPr>
        <w:t xml:space="preserve">. En este punto el Consejo no hubo nada que tratar.  </w:t>
      </w:r>
      <w:r w:rsidR="001C5D4D">
        <w:rPr>
          <w:lang w:val="es-SV"/>
        </w:rPr>
        <w:t xml:space="preserve">El </w:t>
      </w:r>
      <w:r w:rsidRPr="00E23669">
        <w:rPr>
          <w:lang w:val="es-SV"/>
        </w:rPr>
        <w:t>President</w:t>
      </w:r>
      <w:r w:rsidR="001C5D4D">
        <w:rPr>
          <w:lang w:val="es-SV"/>
        </w:rPr>
        <w:t>e</w:t>
      </w:r>
      <w:r w:rsidRPr="00E23669">
        <w:rPr>
          <w:lang w:val="es-SV"/>
        </w:rPr>
        <w:t xml:space="preserve"> del Consejo convoca para la próxima reunión el martes 16 de febrero del año 2021, a la misma hora y lugar. Y no habiendo más que hacer constar, se da por finalizada la reunión a las </w:t>
      </w:r>
      <w:r>
        <w:rPr>
          <w:lang w:val="es-SV"/>
        </w:rPr>
        <w:t xml:space="preserve">nueve </w:t>
      </w:r>
      <w:r w:rsidRPr="00E23669">
        <w:rPr>
          <w:lang w:val="es-SV"/>
        </w:rPr>
        <w:t>horas</w:t>
      </w:r>
      <w:r>
        <w:rPr>
          <w:lang w:val="es-SV"/>
        </w:rPr>
        <w:t xml:space="preserve"> con cuarenta y cuatro minutos</w:t>
      </w:r>
      <w:r w:rsidRPr="00E23669">
        <w:rPr>
          <w:lang w:val="es-SV"/>
        </w:rPr>
        <w:t>, ratificamos su contenido y   firmamos.</w:t>
      </w:r>
    </w:p>
    <w:p w14:paraId="50DB3066" w14:textId="77777777" w:rsidR="00013582" w:rsidRPr="00E23669" w:rsidRDefault="00013582" w:rsidP="00013582">
      <w:pPr>
        <w:jc w:val="both"/>
        <w:rPr>
          <w:sz w:val="22"/>
          <w:lang w:val="es-SV"/>
        </w:rPr>
      </w:pPr>
    </w:p>
    <w:p w14:paraId="03DC90E0" w14:textId="77777777" w:rsidR="00013582" w:rsidRPr="00E23669" w:rsidRDefault="00013582" w:rsidP="00013582">
      <w:pPr>
        <w:jc w:val="both"/>
        <w:rPr>
          <w:sz w:val="22"/>
          <w:lang w:val="es-SV"/>
        </w:rPr>
      </w:pPr>
    </w:p>
    <w:bookmarkEnd w:id="1"/>
    <w:p w14:paraId="6EE63701" w14:textId="77777777" w:rsidR="001806A2" w:rsidRPr="00845A0B" w:rsidRDefault="001806A2" w:rsidP="001806A2">
      <w:pPr>
        <w:spacing w:line="276" w:lineRule="auto"/>
        <w:jc w:val="both"/>
        <w:rPr>
          <w:sz w:val="22"/>
          <w:lang w:val="es-SV"/>
        </w:rPr>
      </w:pPr>
      <w:r w:rsidRPr="00BF0D35">
        <w:rPr>
          <w:rFonts w:ascii="Arial" w:hAnsi="Arial" w:cs="Arial"/>
          <w:b/>
          <w:i/>
          <w:sz w:val="20"/>
          <w:szCs w:val="20"/>
        </w:rPr>
        <w:t>La presente acta es conforme con su original, la cual se encuentra firmada por los</w:t>
      </w:r>
      <w:r>
        <w:rPr>
          <w:rFonts w:ascii="Arial" w:hAnsi="Arial" w:cs="Arial"/>
          <w:b/>
          <w:i/>
          <w:sz w:val="20"/>
          <w:szCs w:val="20"/>
        </w:rPr>
        <w:t xml:space="preserve"> señores Anna María Copien, Luz Estrella Rodríguez López, Enrique Oñate </w:t>
      </w:r>
      <w:proofErr w:type="spellStart"/>
      <w:r>
        <w:rPr>
          <w:rFonts w:ascii="Arial" w:hAnsi="Arial" w:cs="Arial"/>
          <w:b/>
          <w:i/>
          <w:sz w:val="20"/>
          <w:szCs w:val="20"/>
        </w:rPr>
        <w:t>Muyshondt</w:t>
      </w:r>
      <w:proofErr w:type="spellEnd"/>
      <w:r>
        <w:rPr>
          <w:rFonts w:ascii="Arial" w:hAnsi="Arial" w:cs="Arial"/>
          <w:b/>
          <w:i/>
          <w:sz w:val="20"/>
          <w:szCs w:val="20"/>
        </w:rPr>
        <w:t xml:space="preserve">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464D1089" w14:textId="77777777" w:rsidR="00013582" w:rsidRPr="00845A0B" w:rsidRDefault="00013582" w:rsidP="00D9018D">
      <w:pPr>
        <w:spacing w:line="276" w:lineRule="auto"/>
        <w:jc w:val="both"/>
        <w:rPr>
          <w:b/>
          <w:lang w:val="es-SV"/>
        </w:rPr>
      </w:pPr>
    </w:p>
    <w:bookmarkEnd w:id="0"/>
    <w:sectPr w:rsidR="00013582" w:rsidRPr="00845A0B" w:rsidSect="001806A2">
      <w:headerReference w:type="default" r:id="rId6"/>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5BB2E" w14:textId="77777777" w:rsidR="001806A2" w:rsidRDefault="001806A2" w:rsidP="001806A2">
      <w:r>
        <w:separator/>
      </w:r>
    </w:p>
  </w:endnote>
  <w:endnote w:type="continuationSeparator" w:id="0">
    <w:p w14:paraId="1228EE37" w14:textId="77777777" w:rsidR="001806A2" w:rsidRDefault="001806A2" w:rsidP="0018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196C0" w14:textId="77777777" w:rsidR="001806A2" w:rsidRDefault="001806A2" w:rsidP="001806A2">
      <w:r>
        <w:separator/>
      </w:r>
    </w:p>
  </w:footnote>
  <w:footnote w:type="continuationSeparator" w:id="0">
    <w:p w14:paraId="18E893B8" w14:textId="77777777" w:rsidR="001806A2" w:rsidRDefault="001806A2" w:rsidP="00180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4F0CA" w14:textId="10314EBC" w:rsidR="001806A2" w:rsidRPr="000843BF" w:rsidRDefault="001806A2" w:rsidP="001806A2">
    <w:pPr>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64D66493" w14:textId="77777777" w:rsidR="001806A2" w:rsidRPr="000843BF" w:rsidRDefault="001806A2" w:rsidP="001806A2">
    <w:pPr>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53AF6E9C" w14:textId="20FC756B" w:rsidR="001806A2" w:rsidRDefault="001806A2">
    <w:pPr>
      <w:pStyle w:val="Encabezado"/>
    </w:pPr>
  </w:p>
  <w:p w14:paraId="1DA826F2" w14:textId="77777777" w:rsidR="001806A2" w:rsidRDefault="001806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06A2"/>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C5D4D"/>
    <w:rsid w:val="001D16D6"/>
    <w:rsid w:val="001D340B"/>
    <w:rsid w:val="001D5E4F"/>
    <w:rsid w:val="001E1A01"/>
    <w:rsid w:val="001E1F16"/>
    <w:rsid w:val="001E31AA"/>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1F93"/>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46"/>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1DEA"/>
    <w:rsid w:val="00DB1E78"/>
    <w:rsid w:val="00DB3C78"/>
    <w:rsid w:val="00DB65D4"/>
    <w:rsid w:val="00DB68E5"/>
    <w:rsid w:val="00DC53C9"/>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24F1"/>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1806A2"/>
    <w:pPr>
      <w:tabs>
        <w:tab w:val="center" w:pos="4419"/>
        <w:tab w:val="right" w:pos="8838"/>
      </w:tabs>
    </w:pPr>
  </w:style>
  <w:style w:type="character" w:customStyle="1" w:styleId="EncabezadoCar">
    <w:name w:val="Encabezado Car"/>
    <w:basedOn w:val="Fuentedeprrafopredeter"/>
    <w:link w:val="Encabezado"/>
    <w:uiPriority w:val="99"/>
    <w:rsid w:val="001806A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806A2"/>
    <w:pPr>
      <w:tabs>
        <w:tab w:val="center" w:pos="4419"/>
        <w:tab w:val="right" w:pos="8838"/>
      </w:tabs>
    </w:pPr>
  </w:style>
  <w:style w:type="character" w:customStyle="1" w:styleId="PiedepginaCar">
    <w:name w:val="Pie de página Car"/>
    <w:basedOn w:val="Fuentedeprrafopredeter"/>
    <w:link w:val="Piedepgina"/>
    <w:uiPriority w:val="99"/>
    <w:rsid w:val="001806A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1585</Words>
  <Characters>8719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3</cp:revision>
  <dcterms:created xsi:type="dcterms:W3CDTF">2021-04-12T15:53:00Z</dcterms:created>
  <dcterms:modified xsi:type="dcterms:W3CDTF">2021-04-12T16:22:00Z</dcterms:modified>
</cp:coreProperties>
</file>