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80028" w14:textId="23F53CB6" w:rsidR="00013582" w:rsidRPr="00361B6D" w:rsidRDefault="00013582" w:rsidP="00361B6D">
      <w:pPr>
        <w:jc w:val="both"/>
        <w:rPr>
          <w:b/>
        </w:rPr>
      </w:pPr>
      <w:bookmarkStart w:id="0" w:name="_Hlk62736362"/>
      <w:bookmarkStart w:id="1" w:name="_Hlk29474535"/>
      <w:r w:rsidRPr="00845A0B">
        <w:rPr>
          <w:b/>
          <w:lang w:val="es-SV"/>
        </w:rPr>
        <w:t xml:space="preserve">ACTA No. CV-02/2021.  </w:t>
      </w:r>
      <w:r w:rsidRPr="00845A0B">
        <w:rPr>
          <w:sz w:val="22"/>
          <w:lang w:val="es-SV"/>
        </w:rPr>
        <w:t>E</w:t>
      </w:r>
      <w:r w:rsidRPr="00845A0B">
        <w:rPr>
          <w:lang w:val="es-SV"/>
        </w:rPr>
        <w:t xml:space="preserve">n la Sala de Sesiones del Consejo de Vigilancia del Fondo Social para la Vivienda; San Salvador, a las ocho horas del martes 2 de </w:t>
      </w:r>
      <w:r>
        <w:rPr>
          <w:lang w:val="es-SV"/>
        </w:rPr>
        <w:t xml:space="preserve">febrero </w:t>
      </w:r>
      <w:r w:rsidRPr="00845A0B">
        <w:rPr>
          <w:lang w:val="es-SV"/>
        </w:rPr>
        <w:t xml:space="preserve">del año </w:t>
      </w:r>
      <w:r w:rsidRPr="00845A0B">
        <w:rPr>
          <w:color w:val="000000"/>
          <w:lang w:val="es-SV"/>
        </w:rPr>
        <w:t>2021.</w:t>
      </w:r>
      <w:r w:rsidRPr="00845A0B">
        <w:rPr>
          <w:lang w:val="es-SV"/>
        </w:rPr>
        <w:t xml:space="preserve"> Se da inicio a la presente reunión, encontrándose ausente la Licenciada </w:t>
      </w:r>
      <w:r w:rsidRPr="00845A0B">
        <w:rPr>
          <w:b/>
          <w:bCs/>
          <w:lang w:val="es-SV"/>
        </w:rPr>
        <w:t>ANNA MARIA COPIEN</w:t>
      </w:r>
      <w:r w:rsidRPr="00845A0B">
        <w:rPr>
          <w:lang w:val="es-SV"/>
        </w:rPr>
        <w:t xml:space="preserve"> nombrada por el Ministerio de Vivienda, quien ejerce el cargo de Presidenta, por lo que conforme al art. 39 de la Ley del Fondo Social para la Vivienda, en ausencia de la titular, presidirá ésta sesión la Doctora  </w:t>
      </w:r>
      <w:r w:rsidRPr="00845A0B">
        <w:rPr>
          <w:b/>
          <w:bCs/>
          <w:lang w:val="es-SV"/>
        </w:rPr>
        <w:t xml:space="preserve">LUZ ESTRELLA RODRIGUEZ LOPEZ </w:t>
      </w:r>
      <w:r w:rsidRPr="00845A0B">
        <w:rPr>
          <w:lang w:val="es-SV"/>
        </w:rPr>
        <w:t xml:space="preserve">quien es la designada por el Ministerio de Trabajo y Previsión Social, en representación del </w:t>
      </w:r>
      <w:r w:rsidRPr="00845A0B">
        <w:rPr>
          <w:b/>
          <w:bCs/>
          <w:lang w:val="es-SV"/>
        </w:rPr>
        <w:t xml:space="preserve">SECTOR PUBLICO, </w:t>
      </w:r>
      <w:r w:rsidRPr="00845A0B">
        <w:rPr>
          <w:lang w:val="es-SV"/>
        </w:rPr>
        <w:t>encontrándose además presentes</w:t>
      </w:r>
      <w:r>
        <w:rPr>
          <w:lang w:val="es-SV"/>
        </w:rPr>
        <w:t xml:space="preserve"> </w:t>
      </w:r>
      <w:r w:rsidRPr="00845A0B">
        <w:rPr>
          <w:lang w:val="es-SV"/>
        </w:rPr>
        <w:t xml:space="preserve">el Ingeniero </w:t>
      </w:r>
      <w:r w:rsidRPr="00845A0B">
        <w:rPr>
          <w:b/>
          <w:bCs/>
          <w:lang w:val="es-SV"/>
        </w:rPr>
        <w:t>ENRIQUE OÑATE MUYSHONDT</w:t>
      </w:r>
      <w:r w:rsidRPr="00845A0B">
        <w:rPr>
          <w:lang w:val="es-SV"/>
        </w:rPr>
        <w:t xml:space="preserve"> en representación del  </w:t>
      </w:r>
      <w:r w:rsidRPr="00845A0B">
        <w:rPr>
          <w:b/>
          <w:bCs/>
          <w:lang w:val="es-SV"/>
        </w:rPr>
        <w:t>SECTOR  PATRONAL, y</w:t>
      </w:r>
      <w:r>
        <w:rPr>
          <w:b/>
          <w:bCs/>
          <w:lang w:val="es-SV"/>
        </w:rPr>
        <w:t xml:space="preserve"> </w:t>
      </w:r>
      <w:r w:rsidRPr="00845A0B">
        <w:rPr>
          <w:color w:val="000000"/>
          <w:lang w:val="es-SV"/>
        </w:rPr>
        <w:t xml:space="preserve">el señor </w:t>
      </w:r>
      <w:r w:rsidRPr="00845A0B">
        <w:rPr>
          <w:b/>
          <w:bCs/>
          <w:color w:val="000000"/>
          <w:lang w:val="es-SV"/>
        </w:rPr>
        <w:t>RAUL ALFONSO ROGEL PEÑA</w:t>
      </w:r>
      <w:r w:rsidRPr="00845A0B">
        <w:rPr>
          <w:b/>
          <w:bCs/>
          <w:lang w:val="es-SV"/>
        </w:rPr>
        <w:t>,</w:t>
      </w:r>
      <w:r w:rsidRPr="00845A0B">
        <w:rPr>
          <w:lang w:val="es-SV"/>
        </w:rPr>
        <w:t xml:space="preserve"> en representación del </w:t>
      </w:r>
      <w:r w:rsidRPr="00845A0B">
        <w:rPr>
          <w:b/>
          <w:bCs/>
          <w:lang w:val="es-SV"/>
        </w:rPr>
        <w:t xml:space="preserve">SECTOR LABORAL. </w:t>
      </w:r>
      <w:r w:rsidRPr="00845A0B">
        <w:rPr>
          <w:lang w:val="es-SV"/>
        </w:rPr>
        <w:t>Comprobada la asistencia del Consejo y acreditándose el quorum mínimo de tres miembros exigido por el Art. 39 de la Ley del FSV, por unanimidad los presentes eligen, como secretario de esta reunión al I</w:t>
      </w:r>
      <w:r>
        <w:rPr>
          <w:lang w:val="es-SV"/>
        </w:rPr>
        <w:t xml:space="preserve">ngeniero </w:t>
      </w:r>
      <w:r w:rsidRPr="00845A0B">
        <w:rPr>
          <w:b/>
          <w:bCs/>
          <w:lang w:val="es-SV"/>
        </w:rPr>
        <w:t>ENRIQUE OÑATE MUYSHONDT</w:t>
      </w:r>
      <w:r w:rsidRPr="00845A0B">
        <w:rPr>
          <w:lang w:val="es-SV"/>
        </w:rPr>
        <w:t>, quien declara abierta la sesión y somete a consideración de los demás Miembros la agenda siguiente:</w:t>
      </w:r>
      <w:r>
        <w:rPr>
          <w:lang w:val="es-SV"/>
        </w:rPr>
        <w:t xml:space="preserve"> </w:t>
      </w:r>
      <w:r w:rsidRPr="00845A0B">
        <w:rPr>
          <w:b/>
          <w:lang w:val="es-SV"/>
        </w:rPr>
        <w:t>I.</w:t>
      </w:r>
      <w:r w:rsidRPr="00845A0B">
        <w:rPr>
          <w:lang w:val="es-SV"/>
        </w:rPr>
        <w:t xml:space="preserve">  Aprobación de Agenda.  </w:t>
      </w:r>
      <w:r w:rsidRPr="00845A0B">
        <w:rPr>
          <w:b/>
          <w:lang w:val="es-SV"/>
        </w:rPr>
        <w:t>II.</w:t>
      </w:r>
      <w:r w:rsidRPr="00845A0B">
        <w:rPr>
          <w:lang w:val="es-SV"/>
        </w:rPr>
        <w:t xml:space="preserve"> Lectura y Aprobación del acta anterior No. CV-01/2021. </w:t>
      </w:r>
      <w:r w:rsidRPr="00845A0B">
        <w:rPr>
          <w:b/>
          <w:lang w:val="es-SV"/>
        </w:rPr>
        <w:t xml:space="preserve">III.  </w:t>
      </w:r>
      <w:r w:rsidRPr="00845A0B">
        <w:rPr>
          <w:lang w:val="es-SV"/>
        </w:rPr>
        <w:t>Análisis</w:t>
      </w:r>
      <w:r w:rsidRPr="00845A0B">
        <w:rPr>
          <w:b/>
          <w:lang w:val="es-SV"/>
        </w:rPr>
        <w:t xml:space="preserve"> </w:t>
      </w:r>
      <w:r w:rsidRPr="00845A0B">
        <w:rPr>
          <w:bCs/>
          <w:lang w:val="es-SV"/>
        </w:rPr>
        <w:t>Acta de Sesión de Asamblea de Gobernadores Nº AG-17</w:t>
      </w:r>
      <w:r>
        <w:rPr>
          <w:bCs/>
          <w:lang w:val="es-SV"/>
        </w:rPr>
        <w:t>0</w:t>
      </w:r>
      <w:r w:rsidRPr="00845A0B">
        <w:rPr>
          <w:bCs/>
          <w:lang w:val="es-SV"/>
        </w:rPr>
        <w:t xml:space="preserve"> del 1 de diciembre del año 2020.  </w:t>
      </w:r>
      <w:r w:rsidRPr="00E9034E">
        <w:rPr>
          <w:b/>
          <w:lang w:val="es-SV"/>
        </w:rPr>
        <w:t>IV.</w:t>
      </w:r>
      <w:r>
        <w:rPr>
          <w:bCs/>
          <w:lang w:val="es-SV"/>
        </w:rPr>
        <w:t xml:space="preserve"> </w:t>
      </w:r>
      <w:r w:rsidRPr="00845A0B">
        <w:rPr>
          <w:lang w:val="es-SV"/>
        </w:rPr>
        <w:t>Análisis</w:t>
      </w:r>
      <w:r w:rsidRPr="00845A0B">
        <w:rPr>
          <w:b/>
          <w:lang w:val="es-SV"/>
        </w:rPr>
        <w:t xml:space="preserve"> </w:t>
      </w:r>
      <w:r w:rsidRPr="00845A0B">
        <w:rPr>
          <w:bCs/>
          <w:lang w:val="es-SV"/>
        </w:rPr>
        <w:t xml:space="preserve">Acta de Sesión de Junta Directiva Nº JD-190/2020 del 16 de noviembre del año 2020.  </w:t>
      </w:r>
      <w:r w:rsidRPr="00845A0B">
        <w:rPr>
          <w:b/>
          <w:bCs/>
          <w:lang w:val="es-SV"/>
        </w:rPr>
        <w:t xml:space="preserve">V.  </w:t>
      </w:r>
      <w:r w:rsidRPr="00845A0B">
        <w:rPr>
          <w:lang w:val="es-SV"/>
        </w:rPr>
        <w:t>Análisis</w:t>
      </w:r>
      <w:r w:rsidRPr="00845A0B">
        <w:rPr>
          <w:b/>
          <w:lang w:val="es-SV"/>
        </w:rPr>
        <w:t xml:space="preserve"> </w:t>
      </w:r>
      <w:r w:rsidRPr="00845A0B">
        <w:rPr>
          <w:bCs/>
          <w:lang w:val="es-SV"/>
        </w:rPr>
        <w:t xml:space="preserve">Acta de Sesión de Junta Directiva Nº JD-191/2020 del 17 de noviembre del año 2020.  </w:t>
      </w:r>
      <w:r w:rsidRPr="00845A0B">
        <w:rPr>
          <w:b/>
          <w:bCs/>
          <w:lang w:val="es-SV"/>
        </w:rPr>
        <w:t>V</w:t>
      </w:r>
      <w:r>
        <w:rPr>
          <w:b/>
          <w:bCs/>
          <w:lang w:val="es-SV"/>
        </w:rPr>
        <w:t>I</w:t>
      </w:r>
      <w:r w:rsidRPr="00845A0B">
        <w:rPr>
          <w:b/>
          <w:bCs/>
          <w:lang w:val="es-SV"/>
        </w:rPr>
        <w:t>.</w:t>
      </w:r>
      <w:r w:rsidRPr="00845A0B">
        <w:rPr>
          <w:bCs/>
          <w:lang w:val="es-SV"/>
        </w:rPr>
        <w:t xml:space="preserve">  </w:t>
      </w:r>
      <w:r w:rsidRPr="00845A0B">
        <w:rPr>
          <w:lang w:val="es-SV"/>
        </w:rPr>
        <w:t>Análisis</w:t>
      </w:r>
      <w:r w:rsidRPr="00845A0B">
        <w:rPr>
          <w:b/>
          <w:lang w:val="es-SV"/>
        </w:rPr>
        <w:t xml:space="preserve"> </w:t>
      </w:r>
      <w:r w:rsidRPr="00845A0B">
        <w:rPr>
          <w:bCs/>
          <w:lang w:val="es-SV"/>
        </w:rPr>
        <w:t xml:space="preserve">Acta de Sesión de Junta Directiva Nº JD-192/2020 del 18 de noviembre del año 2020.  </w:t>
      </w:r>
      <w:r w:rsidRPr="00845A0B">
        <w:rPr>
          <w:b/>
          <w:lang w:val="es-SV"/>
        </w:rPr>
        <w:t>V</w:t>
      </w:r>
      <w:r>
        <w:rPr>
          <w:b/>
          <w:lang w:val="es-SV"/>
        </w:rPr>
        <w:t>I</w:t>
      </w:r>
      <w:r w:rsidRPr="00845A0B">
        <w:rPr>
          <w:b/>
          <w:lang w:val="es-SV"/>
        </w:rPr>
        <w:t>I.</w:t>
      </w:r>
      <w:r w:rsidRPr="00845A0B">
        <w:rPr>
          <w:bCs/>
          <w:lang w:val="es-SV"/>
        </w:rPr>
        <w:t xml:space="preserve">  </w:t>
      </w:r>
      <w:r w:rsidRPr="00845A0B">
        <w:rPr>
          <w:lang w:val="es-SV"/>
        </w:rPr>
        <w:t>Análisis</w:t>
      </w:r>
      <w:r w:rsidRPr="00845A0B">
        <w:rPr>
          <w:b/>
          <w:lang w:val="es-SV"/>
        </w:rPr>
        <w:t xml:space="preserve"> </w:t>
      </w:r>
      <w:r w:rsidRPr="00845A0B">
        <w:rPr>
          <w:bCs/>
          <w:lang w:val="es-SV"/>
        </w:rPr>
        <w:t xml:space="preserve">Acta de Sesión de Junta Directiva Nº JD-193/2020 del 19 de noviembre del año 2020.  </w:t>
      </w:r>
      <w:r w:rsidRPr="00845A0B">
        <w:rPr>
          <w:b/>
          <w:lang w:val="es-SV"/>
        </w:rPr>
        <w:t>VI</w:t>
      </w:r>
      <w:r>
        <w:rPr>
          <w:b/>
          <w:lang w:val="es-SV"/>
        </w:rPr>
        <w:t>I</w:t>
      </w:r>
      <w:r w:rsidRPr="00845A0B">
        <w:rPr>
          <w:b/>
          <w:lang w:val="es-SV"/>
        </w:rPr>
        <w:t>I.</w:t>
      </w:r>
      <w:r w:rsidRPr="00845A0B">
        <w:rPr>
          <w:lang w:val="es-SV"/>
        </w:rPr>
        <w:t xml:space="preserve"> Análisis</w:t>
      </w:r>
      <w:r w:rsidRPr="00845A0B">
        <w:rPr>
          <w:b/>
          <w:lang w:val="es-SV"/>
        </w:rPr>
        <w:t xml:space="preserve"> </w:t>
      </w:r>
      <w:r w:rsidRPr="00845A0B">
        <w:rPr>
          <w:bCs/>
          <w:lang w:val="es-SV"/>
        </w:rPr>
        <w:t xml:space="preserve">Acta de Sesión de Junta Directiva Nº JD-194/2020 del 20 de noviembre del año 2020.  </w:t>
      </w:r>
      <w:r w:rsidRPr="00845A0B">
        <w:rPr>
          <w:b/>
          <w:lang w:val="es-SV"/>
        </w:rPr>
        <w:t>I</w:t>
      </w:r>
      <w:r>
        <w:rPr>
          <w:b/>
          <w:lang w:val="es-SV"/>
        </w:rPr>
        <w:t>X</w:t>
      </w:r>
      <w:r w:rsidRPr="00845A0B">
        <w:rPr>
          <w:b/>
          <w:lang w:val="es-SV"/>
        </w:rPr>
        <w:t xml:space="preserve">.  </w:t>
      </w:r>
      <w:r w:rsidRPr="00845A0B">
        <w:rPr>
          <w:lang w:val="es-SV"/>
        </w:rPr>
        <w:t>Análisis</w:t>
      </w:r>
      <w:r w:rsidRPr="00845A0B">
        <w:rPr>
          <w:b/>
          <w:lang w:val="es-SV"/>
        </w:rPr>
        <w:t xml:space="preserve"> </w:t>
      </w:r>
      <w:r w:rsidRPr="00845A0B">
        <w:rPr>
          <w:bCs/>
          <w:lang w:val="es-SV"/>
        </w:rPr>
        <w:t xml:space="preserve">Acta de Sesión de Junta Directiva Nº JD-195/2020 del 23 de noviembre del año 2020. </w:t>
      </w:r>
      <w:r w:rsidRPr="00845A0B">
        <w:rPr>
          <w:b/>
          <w:lang w:val="es-SV"/>
        </w:rPr>
        <w:t xml:space="preserve"> X. </w:t>
      </w:r>
      <w:r w:rsidRPr="00845A0B">
        <w:rPr>
          <w:lang w:val="es-SV"/>
        </w:rPr>
        <w:t>Análisis</w:t>
      </w:r>
      <w:r w:rsidRPr="00845A0B">
        <w:rPr>
          <w:b/>
          <w:lang w:val="es-SV"/>
        </w:rPr>
        <w:t xml:space="preserve"> </w:t>
      </w:r>
      <w:r w:rsidRPr="00845A0B">
        <w:rPr>
          <w:bCs/>
          <w:lang w:val="es-SV"/>
        </w:rPr>
        <w:t xml:space="preserve">Acta de Sesión de Junta Directiva Nº JD-196/2020 del 24 de noviembre del año 2020. </w:t>
      </w:r>
      <w:r w:rsidRPr="00845A0B">
        <w:rPr>
          <w:b/>
          <w:lang w:val="es-SV"/>
        </w:rPr>
        <w:t xml:space="preserve"> X</w:t>
      </w:r>
      <w:r>
        <w:rPr>
          <w:b/>
          <w:lang w:val="es-SV"/>
        </w:rPr>
        <w:t>I</w:t>
      </w:r>
      <w:r w:rsidRPr="00845A0B">
        <w:rPr>
          <w:b/>
          <w:lang w:val="es-SV"/>
        </w:rPr>
        <w:t xml:space="preserve">. </w:t>
      </w:r>
      <w:r w:rsidRPr="00845A0B">
        <w:rPr>
          <w:lang w:val="es-SV"/>
        </w:rPr>
        <w:t>Análisis</w:t>
      </w:r>
      <w:r w:rsidRPr="00845A0B">
        <w:rPr>
          <w:b/>
          <w:lang w:val="es-SV"/>
        </w:rPr>
        <w:t xml:space="preserve"> </w:t>
      </w:r>
      <w:r w:rsidRPr="00845A0B">
        <w:rPr>
          <w:bCs/>
          <w:lang w:val="es-SV"/>
        </w:rPr>
        <w:t xml:space="preserve">Acta de Sesión de Junta Directiva Nº JD-197/2020 del 25 de noviembre del año 2020. </w:t>
      </w:r>
      <w:r w:rsidRPr="00845A0B">
        <w:rPr>
          <w:b/>
          <w:lang w:val="es-SV"/>
        </w:rPr>
        <w:t>XI</w:t>
      </w:r>
      <w:r>
        <w:rPr>
          <w:b/>
          <w:lang w:val="es-SV"/>
        </w:rPr>
        <w:t>I</w:t>
      </w:r>
      <w:r w:rsidRPr="00845A0B">
        <w:rPr>
          <w:b/>
          <w:lang w:val="es-SV"/>
        </w:rPr>
        <w:t xml:space="preserve">. </w:t>
      </w:r>
      <w:r w:rsidRPr="00845A0B">
        <w:rPr>
          <w:lang w:val="es-SV"/>
        </w:rPr>
        <w:t>Acuerdos de Resolución sobre Información Reservada de esta Sesión</w:t>
      </w:r>
      <w:r w:rsidRPr="00845A0B">
        <w:rPr>
          <w:b/>
          <w:lang w:val="es-SV"/>
        </w:rPr>
        <w:t>.</w:t>
      </w:r>
      <w:r w:rsidRPr="00845A0B">
        <w:rPr>
          <w:lang w:val="es-SV"/>
        </w:rPr>
        <w:t xml:space="preserve"> </w:t>
      </w:r>
      <w:r w:rsidRPr="00845A0B">
        <w:rPr>
          <w:b/>
          <w:bCs/>
          <w:lang w:val="es-SV"/>
        </w:rPr>
        <w:t>X1</w:t>
      </w:r>
      <w:r>
        <w:rPr>
          <w:b/>
          <w:bCs/>
          <w:lang w:val="es-SV"/>
        </w:rPr>
        <w:t>I</w:t>
      </w:r>
      <w:r w:rsidRPr="00845A0B">
        <w:rPr>
          <w:b/>
          <w:bCs/>
          <w:lang w:val="es-SV"/>
        </w:rPr>
        <w:t>1.</w:t>
      </w:r>
      <w:r w:rsidRPr="00845A0B">
        <w:rPr>
          <w:lang w:val="es-SV"/>
        </w:rPr>
        <w:t xml:space="preserve"> Varios. </w:t>
      </w:r>
      <w:r w:rsidRPr="00845A0B">
        <w:rPr>
          <w:b/>
          <w:lang w:val="es-SV"/>
        </w:rPr>
        <w:t>DESARROLLO</w:t>
      </w:r>
      <w:r w:rsidRPr="00845A0B">
        <w:rPr>
          <w:lang w:val="es-SV"/>
        </w:rPr>
        <w:t xml:space="preserve">:   </w:t>
      </w:r>
      <w:r w:rsidRPr="00845A0B">
        <w:rPr>
          <w:b/>
          <w:lang w:val="es-SV"/>
        </w:rPr>
        <w:t xml:space="preserve">I. APROBACIÓN DE AGENDA. </w:t>
      </w:r>
      <w:r w:rsidRPr="00845A0B">
        <w:rPr>
          <w:lang w:val="es-SV"/>
        </w:rPr>
        <w:t xml:space="preserve"> La agenda fue aprobada tal como aparece redactada.  </w:t>
      </w:r>
      <w:r w:rsidRPr="00845A0B">
        <w:rPr>
          <w:b/>
          <w:lang w:val="es-SV"/>
        </w:rPr>
        <w:t>II. LECTURA Y APROBACIÓN DEL ACTA ANTERIOR.</w:t>
      </w:r>
      <w:r w:rsidRPr="00845A0B">
        <w:rPr>
          <w:lang w:val="es-SV"/>
        </w:rPr>
        <w:t xml:space="preserve">  Se dio lectura al Acta CV-01/2021, de fecha 26 de enero del año 2021, la cual fue aprobada. </w:t>
      </w:r>
      <w:r w:rsidRPr="00845A0B">
        <w:rPr>
          <w:b/>
          <w:lang w:val="es-SV"/>
        </w:rPr>
        <w:t>III.</w:t>
      </w:r>
      <w:r>
        <w:rPr>
          <w:b/>
          <w:lang w:val="es-SV"/>
        </w:rPr>
        <w:t xml:space="preserve"> </w:t>
      </w:r>
      <w:r w:rsidRPr="00845A0B">
        <w:rPr>
          <w:b/>
          <w:lang w:val="es-SV"/>
        </w:rPr>
        <w:t xml:space="preserve">ANALISIS </w:t>
      </w:r>
      <w:r w:rsidRPr="00845A0B">
        <w:rPr>
          <w:b/>
          <w:bCs/>
          <w:lang w:val="es-SV"/>
        </w:rPr>
        <w:t xml:space="preserve">ACTA DE SESIÓN DE </w:t>
      </w:r>
      <w:r>
        <w:rPr>
          <w:b/>
          <w:bCs/>
          <w:lang w:val="es-SV"/>
        </w:rPr>
        <w:t>ASAMBLEA DE GOBERNADORES</w:t>
      </w:r>
      <w:r w:rsidRPr="00845A0B">
        <w:rPr>
          <w:b/>
          <w:bCs/>
          <w:lang w:val="es-SV"/>
        </w:rPr>
        <w:t xml:space="preserve"> </w:t>
      </w:r>
      <w:bookmarkStart w:id="2" w:name="_Hlk63149311"/>
      <w:r w:rsidRPr="00845A0B">
        <w:rPr>
          <w:b/>
          <w:bCs/>
          <w:lang w:val="es-SV"/>
        </w:rPr>
        <w:t>Nº</w:t>
      </w:r>
      <w:r>
        <w:rPr>
          <w:b/>
          <w:bCs/>
          <w:lang w:val="es-SV"/>
        </w:rPr>
        <w:t xml:space="preserve">AG-170 </w:t>
      </w:r>
      <w:bookmarkEnd w:id="2"/>
      <w:r w:rsidRPr="00845A0B">
        <w:rPr>
          <w:b/>
          <w:bCs/>
          <w:lang w:val="es-SV"/>
        </w:rPr>
        <w:t xml:space="preserve">DEL </w:t>
      </w:r>
      <w:r>
        <w:rPr>
          <w:b/>
          <w:bCs/>
          <w:lang w:val="es-SV"/>
        </w:rPr>
        <w:t>27</w:t>
      </w:r>
      <w:r w:rsidRPr="00845A0B">
        <w:rPr>
          <w:b/>
          <w:bCs/>
          <w:lang w:val="es-SV"/>
        </w:rPr>
        <w:t xml:space="preserve"> DE </w:t>
      </w:r>
      <w:r>
        <w:rPr>
          <w:b/>
          <w:bCs/>
          <w:lang w:val="es-SV"/>
        </w:rPr>
        <w:t>OCTUBRE</w:t>
      </w:r>
      <w:r w:rsidRPr="00845A0B">
        <w:rPr>
          <w:b/>
          <w:bCs/>
          <w:lang w:val="es-SV"/>
        </w:rPr>
        <w:t xml:space="preserve"> DEL AÑO 2020.  </w:t>
      </w:r>
      <w:r w:rsidRPr="00845A0B">
        <w:rPr>
          <w:color w:val="000000"/>
          <w:lang w:val="es-SV"/>
        </w:rPr>
        <w:t xml:space="preserve">Se recibió el acta en mención con sus respectivos anexos, y consta de la agenda siguiente: </w:t>
      </w:r>
      <w:r w:rsidRPr="004D3EC5">
        <w:rPr>
          <w:b/>
          <w:bCs/>
          <w:color w:val="000000"/>
          <w:lang w:val="es-SV"/>
        </w:rPr>
        <w:t>1.</w:t>
      </w:r>
      <w:r>
        <w:rPr>
          <w:color w:val="000000"/>
          <w:lang w:val="es-SV"/>
        </w:rPr>
        <w:t xml:space="preserve">  Comprobación de Quorum; </w:t>
      </w:r>
      <w:r w:rsidRPr="004D3EC5">
        <w:rPr>
          <w:b/>
          <w:bCs/>
          <w:color w:val="000000"/>
          <w:lang w:val="es-SV"/>
        </w:rPr>
        <w:t>2.</w:t>
      </w:r>
      <w:r>
        <w:rPr>
          <w:color w:val="000000"/>
          <w:lang w:val="es-SV"/>
        </w:rPr>
        <w:t xml:space="preserve">  Aprobación de Agenda; 3.   Aprobación de Acta Anterior; </w:t>
      </w:r>
      <w:r w:rsidRPr="004D3EC5">
        <w:rPr>
          <w:b/>
          <w:bCs/>
          <w:color w:val="000000"/>
          <w:lang w:val="es-SV"/>
        </w:rPr>
        <w:t>4.</w:t>
      </w:r>
      <w:r>
        <w:rPr>
          <w:color w:val="000000"/>
          <w:lang w:val="es-SV"/>
        </w:rPr>
        <w:t xml:space="preserve">  </w:t>
      </w:r>
      <w:bookmarkStart w:id="3" w:name="_Hlk63147882"/>
      <w:r>
        <w:rPr>
          <w:color w:val="000000"/>
          <w:lang w:val="es-SV"/>
        </w:rPr>
        <w:t xml:space="preserve">Plan Anual Operativo 2021; </w:t>
      </w:r>
      <w:r w:rsidRPr="004D3EC5">
        <w:rPr>
          <w:b/>
          <w:bCs/>
          <w:color w:val="000000"/>
          <w:lang w:val="es-SV"/>
        </w:rPr>
        <w:t>5.</w:t>
      </w:r>
      <w:r>
        <w:rPr>
          <w:color w:val="000000"/>
          <w:lang w:val="es-SV"/>
        </w:rPr>
        <w:t xml:space="preserve">  Presupuesto de Ingresos y Egresos 2021; </w:t>
      </w:r>
      <w:r w:rsidRPr="004D3EC5">
        <w:rPr>
          <w:b/>
          <w:bCs/>
          <w:color w:val="000000"/>
          <w:lang w:val="es-SV"/>
        </w:rPr>
        <w:t>6.</w:t>
      </w:r>
      <w:r>
        <w:rPr>
          <w:color w:val="000000"/>
          <w:lang w:val="es-SV"/>
        </w:rPr>
        <w:t xml:space="preserve">  Ratificación del Manual de Políticas Crediticias temporales para el tratamiento de Créditos Afectados por COVID-19;  </w:t>
      </w:r>
      <w:r w:rsidRPr="00D109D2">
        <w:rPr>
          <w:b/>
          <w:bCs/>
          <w:color w:val="000000"/>
          <w:lang w:val="es-SV"/>
        </w:rPr>
        <w:t>7.</w:t>
      </w:r>
      <w:r>
        <w:rPr>
          <w:color w:val="000000"/>
          <w:lang w:val="es-SV"/>
        </w:rPr>
        <w:t xml:space="preserve">  Informe de Suspensión Temporal de Cuota de Amortización y Pago de Alquileres emergentes a los afectados por la Cárcava en Residencial Santa Lucía;  </w:t>
      </w:r>
      <w:r w:rsidRPr="00D109D2">
        <w:rPr>
          <w:b/>
          <w:bCs/>
          <w:color w:val="000000"/>
          <w:lang w:val="es-SV"/>
        </w:rPr>
        <w:t>8.</w:t>
      </w:r>
      <w:r>
        <w:rPr>
          <w:color w:val="000000"/>
          <w:lang w:val="es-SV"/>
        </w:rPr>
        <w:t xml:space="preserve">  Seguimiento de Acuerdos; </w:t>
      </w:r>
      <w:r w:rsidRPr="00D109D2">
        <w:rPr>
          <w:b/>
          <w:bCs/>
          <w:color w:val="000000"/>
          <w:lang w:val="es-SV"/>
        </w:rPr>
        <w:t>9.</w:t>
      </w:r>
      <w:r>
        <w:rPr>
          <w:color w:val="000000"/>
          <w:lang w:val="es-SV"/>
        </w:rPr>
        <w:t xml:space="preserve">  Carta del Ministro de Hacienda sobre dejar sin efecto Nombramiento de Director; </w:t>
      </w:r>
      <w:r w:rsidRPr="00D109D2">
        <w:rPr>
          <w:b/>
          <w:bCs/>
          <w:color w:val="000000"/>
          <w:lang w:val="es-SV"/>
        </w:rPr>
        <w:t>10.</w:t>
      </w:r>
      <w:r>
        <w:rPr>
          <w:color w:val="000000"/>
          <w:lang w:val="es-SV"/>
        </w:rPr>
        <w:t xml:space="preserve">  Nombramiento de Director Suplentes del Sector Público</w:t>
      </w:r>
      <w:bookmarkEnd w:id="3"/>
      <w:r>
        <w:rPr>
          <w:color w:val="000000"/>
          <w:lang w:val="es-SV"/>
        </w:rPr>
        <w:t xml:space="preserve">; </w:t>
      </w:r>
      <w:r w:rsidRPr="00D109D2">
        <w:rPr>
          <w:b/>
          <w:bCs/>
          <w:color w:val="000000"/>
          <w:lang w:val="es-SV"/>
        </w:rPr>
        <w:t>11.</w:t>
      </w:r>
      <w:r>
        <w:rPr>
          <w:color w:val="000000"/>
          <w:lang w:val="es-SV"/>
        </w:rPr>
        <w:t xml:space="preserve"> Acuerdo de Resolución sobre Información Reservada de Esta Sesión.  </w:t>
      </w:r>
      <w:r w:rsidRPr="00845A0B">
        <w:rPr>
          <w:color w:val="000000"/>
          <w:lang w:val="es-SV"/>
        </w:rPr>
        <w:t xml:space="preserve"> Después de haber leído y analizado el contenido del acta este Consejo se da por recibido e informado</w:t>
      </w:r>
      <w:r w:rsidRPr="00845A0B">
        <w:rPr>
          <w:bCs/>
          <w:lang w:val="es-SV"/>
        </w:rPr>
        <w:t xml:space="preserve"> y con relación a los puntos siguientes:</w:t>
      </w:r>
      <w:r>
        <w:rPr>
          <w:bCs/>
          <w:lang w:val="es-SV"/>
        </w:rPr>
        <w:t xml:space="preserve">  </w:t>
      </w:r>
      <w:r w:rsidRPr="00845A0B">
        <w:rPr>
          <w:b/>
          <w:bCs/>
          <w:lang w:val="es-SV"/>
        </w:rPr>
        <w:t>Punto</w:t>
      </w:r>
      <w:r>
        <w:rPr>
          <w:b/>
          <w:bCs/>
          <w:lang w:val="es-SV"/>
        </w:rPr>
        <w:t xml:space="preserve"> </w:t>
      </w:r>
      <w:r w:rsidRPr="004D3EC5">
        <w:rPr>
          <w:b/>
          <w:bCs/>
          <w:color w:val="000000"/>
          <w:lang w:val="es-SV"/>
        </w:rPr>
        <w:t>4.</w:t>
      </w:r>
      <w:r>
        <w:rPr>
          <w:color w:val="000000"/>
          <w:lang w:val="es-SV"/>
        </w:rPr>
        <w:t xml:space="preserve">  Plan Anual Operativo 2021, </w:t>
      </w:r>
      <w:r w:rsidRPr="00845A0B">
        <w:rPr>
          <w:b/>
          <w:color w:val="000000"/>
          <w:lang w:val="es-SV"/>
        </w:rPr>
        <w:t>el Consejo</w:t>
      </w:r>
      <w:r>
        <w:rPr>
          <w:b/>
          <w:color w:val="000000"/>
          <w:lang w:val="es-SV"/>
        </w:rPr>
        <w:t xml:space="preserve"> se da por enterado y dará seguimiento al presente plan</w:t>
      </w:r>
      <w:r w:rsidRPr="00845A0B">
        <w:rPr>
          <w:b/>
          <w:color w:val="000000"/>
          <w:lang w:val="es-SV"/>
        </w:rPr>
        <w:t xml:space="preserve">. </w:t>
      </w:r>
      <w:r w:rsidRPr="00845A0B">
        <w:rPr>
          <w:b/>
          <w:lang w:val="es-SV"/>
        </w:rPr>
        <w:t xml:space="preserve"> </w:t>
      </w:r>
      <w:r>
        <w:rPr>
          <w:color w:val="000000"/>
          <w:lang w:val="es-SV"/>
        </w:rPr>
        <w:t xml:space="preserve"> </w:t>
      </w:r>
      <w:r w:rsidRPr="00845A0B">
        <w:rPr>
          <w:b/>
          <w:bCs/>
          <w:lang w:val="es-SV"/>
        </w:rPr>
        <w:t>Punto</w:t>
      </w:r>
      <w:r w:rsidRPr="004D3EC5">
        <w:rPr>
          <w:b/>
          <w:bCs/>
          <w:color w:val="000000"/>
          <w:lang w:val="es-SV"/>
        </w:rPr>
        <w:t xml:space="preserve"> 5.</w:t>
      </w:r>
      <w:r>
        <w:rPr>
          <w:color w:val="000000"/>
          <w:lang w:val="es-SV"/>
        </w:rPr>
        <w:t xml:space="preserve">  Presupuesto de Ingresos y Egresos 2021, </w:t>
      </w:r>
      <w:r w:rsidRPr="00845A0B">
        <w:rPr>
          <w:b/>
          <w:color w:val="000000"/>
          <w:lang w:val="es-SV"/>
        </w:rPr>
        <w:t>el Consejo</w:t>
      </w:r>
      <w:r>
        <w:rPr>
          <w:b/>
          <w:color w:val="000000"/>
          <w:lang w:val="es-SV"/>
        </w:rPr>
        <w:t xml:space="preserve"> se da por enterado de la aprobación y dará seguimiento a la ejecución de mismo</w:t>
      </w:r>
      <w:r w:rsidRPr="00845A0B">
        <w:rPr>
          <w:b/>
          <w:color w:val="000000"/>
          <w:lang w:val="es-SV"/>
        </w:rPr>
        <w:t xml:space="preserve">. </w:t>
      </w:r>
      <w:r w:rsidRPr="00845A0B">
        <w:rPr>
          <w:b/>
          <w:bCs/>
          <w:lang w:val="es-SV"/>
        </w:rPr>
        <w:t>Punto</w:t>
      </w:r>
      <w:r>
        <w:rPr>
          <w:color w:val="000000"/>
          <w:lang w:val="es-SV"/>
        </w:rPr>
        <w:t xml:space="preserve"> </w:t>
      </w:r>
      <w:r w:rsidRPr="004D3EC5">
        <w:rPr>
          <w:b/>
          <w:bCs/>
          <w:color w:val="000000"/>
          <w:lang w:val="es-SV"/>
        </w:rPr>
        <w:t>6.</w:t>
      </w:r>
      <w:r>
        <w:rPr>
          <w:color w:val="000000"/>
          <w:lang w:val="es-SV"/>
        </w:rPr>
        <w:t xml:space="preserve">  Ratificación del Manual de Políticas Crediticias temporales para el tratamiento de Créditos Afectados por COVID-19, </w:t>
      </w:r>
      <w:r w:rsidRPr="00845A0B">
        <w:rPr>
          <w:b/>
          <w:color w:val="000000"/>
          <w:lang w:val="es-SV"/>
        </w:rPr>
        <w:t>el Consejo</w:t>
      </w:r>
      <w:r>
        <w:rPr>
          <w:b/>
          <w:color w:val="000000"/>
          <w:lang w:val="es-SV"/>
        </w:rPr>
        <w:t xml:space="preserve"> se da por enterado de dicha aprobación y ve positivo que se apruebe esta medida por </w:t>
      </w:r>
      <w:r>
        <w:rPr>
          <w:b/>
          <w:color w:val="000000"/>
          <w:lang w:val="es-SV"/>
        </w:rPr>
        <w:lastRenderedPageBreak/>
        <w:t>este organismo en bien de los usuarios por la coyuntura de la pandemia</w:t>
      </w:r>
      <w:r w:rsidRPr="00845A0B">
        <w:rPr>
          <w:b/>
          <w:color w:val="000000"/>
          <w:lang w:val="es-SV"/>
        </w:rPr>
        <w:t>.</w:t>
      </w:r>
      <w:r>
        <w:rPr>
          <w:color w:val="000000"/>
          <w:lang w:val="es-SV"/>
        </w:rPr>
        <w:t xml:space="preserve"> </w:t>
      </w:r>
      <w:r w:rsidRPr="00D109D2">
        <w:rPr>
          <w:b/>
          <w:bCs/>
          <w:color w:val="000000"/>
          <w:lang w:val="es-SV"/>
        </w:rPr>
        <w:t>Punto 7.</w:t>
      </w:r>
      <w:r>
        <w:rPr>
          <w:color w:val="000000"/>
          <w:lang w:val="es-SV"/>
        </w:rPr>
        <w:t xml:space="preserve">  Informe de Suspensión Temporal de Cuota de Amortización y Pago de Alquileres emergentes a los afectados por la Cárcava en Residencial Santa Lucía, </w:t>
      </w:r>
      <w:r w:rsidRPr="00845A0B">
        <w:rPr>
          <w:b/>
          <w:color w:val="000000"/>
          <w:lang w:val="es-SV"/>
        </w:rPr>
        <w:t>el Consejo</w:t>
      </w:r>
      <w:r>
        <w:rPr>
          <w:b/>
          <w:color w:val="000000"/>
          <w:lang w:val="es-SV"/>
        </w:rPr>
        <w:t xml:space="preserve"> se da por enterado y ve con satisfacción la aprobación a estas familias</w:t>
      </w:r>
      <w:r w:rsidRPr="00845A0B">
        <w:rPr>
          <w:b/>
          <w:color w:val="000000"/>
          <w:lang w:val="es-SV"/>
        </w:rPr>
        <w:t xml:space="preserve">. </w:t>
      </w:r>
      <w:r w:rsidRPr="00845A0B">
        <w:rPr>
          <w:b/>
          <w:bCs/>
          <w:lang w:val="es-SV"/>
        </w:rPr>
        <w:t>Punto</w:t>
      </w:r>
      <w:r>
        <w:rPr>
          <w:color w:val="000000"/>
          <w:lang w:val="es-SV"/>
        </w:rPr>
        <w:t xml:space="preserve"> </w:t>
      </w:r>
      <w:r w:rsidRPr="00D109D2">
        <w:rPr>
          <w:b/>
          <w:bCs/>
          <w:color w:val="000000"/>
          <w:lang w:val="es-SV"/>
        </w:rPr>
        <w:t>8.</w:t>
      </w:r>
      <w:r>
        <w:rPr>
          <w:color w:val="000000"/>
          <w:lang w:val="es-SV"/>
        </w:rPr>
        <w:t xml:space="preserve">  Seguimiento de Acuerdos, </w:t>
      </w:r>
      <w:r w:rsidRPr="00845A0B">
        <w:rPr>
          <w:b/>
          <w:color w:val="000000"/>
          <w:lang w:val="es-SV"/>
        </w:rPr>
        <w:t>el Consejo</w:t>
      </w:r>
      <w:r>
        <w:rPr>
          <w:b/>
          <w:color w:val="000000"/>
          <w:lang w:val="es-SV"/>
        </w:rPr>
        <w:t xml:space="preserve"> da por conocido</w:t>
      </w:r>
      <w:r w:rsidRPr="00845A0B">
        <w:rPr>
          <w:b/>
          <w:color w:val="000000"/>
          <w:lang w:val="es-SV"/>
        </w:rPr>
        <w:t xml:space="preserve">. </w:t>
      </w:r>
      <w:r w:rsidRPr="00845A0B">
        <w:rPr>
          <w:b/>
          <w:bCs/>
          <w:lang w:val="es-SV"/>
        </w:rPr>
        <w:t>Punto</w:t>
      </w:r>
      <w:r w:rsidRPr="00D109D2">
        <w:rPr>
          <w:b/>
          <w:bCs/>
          <w:color w:val="000000"/>
          <w:lang w:val="es-SV"/>
        </w:rPr>
        <w:t xml:space="preserve"> 9.</w:t>
      </w:r>
      <w:r>
        <w:rPr>
          <w:color w:val="000000"/>
          <w:lang w:val="es-SV"/>
        </w:rPr>
        <w:t xml:space="preserve"> Carta del Ministro de Hacienda sobre dejar sin efecto Nombramiento de Director, </w:t>
      </w:r>
      <w:r w:rsidRPr="00845A0B">
        <w:rPr>
          <w:b/>
          <w:color w:val="000000"/>
          <w:lang w:val="es-SV"/>
        </w:rPr>
        <w:t>el Consejo</w:t>
      </w:r>
      <w:r>
        <w:rPr>
          <w:b/>
          <w:color w:val="000000"/>
          <w:lang w:val="es-SV"/>
        </w:rPr>
        <w:t xml:space="preserve"> se da por enterado</w:t>
      </w:r>
      <w:r w:rsidRPr="00845A0B">
        <w:rPr>
          <w:b/>
          <w:color w:val="000000"/>
          <w:lang w:val="es-SV"/>
        </w:rPr>
        <w:t xml:space="preserve">. </w:t>
      </w:r>
      <w:r>
        <w:rPr>
          <w:color w:val="000000"/>
          <w:lang w:val="es-SV"/>
        </w:rPr>
        <w:t xml:space="preserve"> </w:t>
      </w:r>
      <w:r w:rsidRPr="00845A0B">
        <w:rPr>
          <w:b/>
          <w:bCs/>
          <w:lang w:val="es-SV"/>
        </w:rPr>
        <w:t>Punto</w:t>
      </w:r>
      <w:r w:rsidRPr="00D109D2">
        <w:rPr>
          <w:b/>
          <w:bCs/>
          <w:color w:val="000000"/>
          <w:lang w:val="es-SV"/>
        </w:rPr>
        <w:t xml:space="preserve"> 10.</w:t>
      </w:r>
      <w:r>
        <w:rPr>
          <w:color w:val="000000"/>
          <w:lang w:val="es-SV"/>
        </w:rPr>
        <w:t xml:space="preserve">  Nombramiento de Director Suplentes del Sector Público,</w:t>
      </w:r>
      <w:r w:rsidRPr="00845A0B">
        <w:rPr>
          <w:b/>
          <w:bCs/>
          <w:lang w:val="es-SV"/>
        </w:rPr>
        <w:t xml:space="preserve"> </w:t>
      </w:r>
      <w:r w:rsidRPr="00845A0B">
        <w:rPr>
          <w:b/>
          <w:color w:val="000000"/>
          <w:lang w:val="es-SV"/>
        </w:rPr>
        <w:t>el Consejo</w:t>
      </w:r>
      <w:r>
        <w:rPr>
          <w:b/>
          <w:color w:val="000000"/>
          <w:lang w:val="es-SV"/>
        </w:rPr>
        <w:t xml:space="preserve"> conoce el punto del nombramiento del nuevo director Lic. Juan Neftalí Murillo Ruiz, como Miembro Suplente de la Junta Directiva del FSV</w:t>
      </w:r>
      <w:r w:rsidRPr="00845A0B">
        <w:rPr>
          <w:b/>
          <w:color w:val="000000"/>
          <w:lang w:val="es-SV"/>
        </w:rPr>
        <w:t xml:space="preserve">. </w:t>
      </w:r>
      <w:r>
        <w:rPr>
          <w:b/>
          <w:lang w:val="es-SV"/>
        </w:rPr>
        <w:t xml:space="preserve">IV. </w:t>
      </w:r>
      <w:r w:rsidRPr="00845A0B">
        <w:rPr>
          <w:b/>
          <w:lang w:val="es-SV"/>
        </w:rPr>
        <w:t xml:space="preserve">ANALISIS </w:t>
      </w:r>
      <w:r w:rsidRPr="00845A0B">
        <w:rPr>
          <w:b/>
          <w:bCs/>
          <w:lang w:val="es-SV"/>
        </w:rPr>
        <w:t xml:space="preserve">ACTA DE SESIÓN DE JUNTA DIRECTIVA Nº JD-190/2020 DEL 16 DE NOVIEMBRE DEL AÑO 2020. </w:t>
      </w:r>
      <w:r w:rsidRPr="00845A0B">
        <w:rPr>
          <w:color w:val="000000"/>
          <w:lang w:val="es-SV"/>
        </w:rPr>
        <w:t xml:space="preserve">Se recibió el acta en mención con sus respectivos anexos, y consta de la agenda siguiente: </w:t>
      </w:r>
      <w:r w:rsidRPr="00845A0B">
        <w:rPr>
          <w:b/>
          <w:color w:val="000000"/>
          <w:lang w:val="es-SV"/>
        </w:rPr>
        <w:t>I.</w:t>
      </w:r>
      <w:r w:rsidRPr="00845A0B">
        <w:rPr>
          <w:color w:val="000000"/>
          <w:lang w:val="es-SV"/>
        </w:rPr>
        <w:t xml:space="preserve"> Aprobación de Agenda; </w:t>
      </w:r>
      <w:r w:rsidRPr="00845A0B">
        <w:rPr>
          <w:b/>
          <w:color w:val="000000"/>
          <w:lang w:val="es-SV"/>
        </w:rPr>
        <w:t xml:space="preserve">II.  </w:t>
      </w:r>
      <w:r w:rsidRPr="00845A0B">
        <w:rPr>
          <w:color w:val="000000"/>
          <w:lang w:val="es-SV"/>
        </w:rPr>
        <w:t xml:space="preserve">Aprobación y Ratificación de Acta anterior; </w:t>
      </w:r>
      <w:r w:rsidRPr="00845A0B">
        <w:rPr>
          <w:b/>
          <w:color w:val="000000"/>
          <w:lang w:val="es-SV"/>
        </w:rPr>
        <w:t xml:space="preserve">III.  </w:t>
      </w:r>
      <w:r w:rsidRPr="00845A0B">
        <w:rPr>
          <w:color w:val="000000"/>
          <w:lang w:val="es-SV"/>
        </w:rPr>
        <w:t>Resolución de Créditos.  Después de haber leído y analizado el contenido del acta este Consejo se da</w:t>
      </w:r>
      <w:r w:rsidRPr="00845A0B">
        <w:rPr>
          <w:bCs/>
          <w:lang w:val="es-SV"/>
        </w:rPr>
        <w:t xml:space="preserve"> por recibido e informado </w:t>
      </w:r>
      <w:r w:rsidRPr="00845A0B">
        <w:rPr>
          <w:color w:val="000000"/>
          <w:lang w:val="es-SV"/>
        </w:rPr>
        <w:t>no teniendo ninguna observación que hacer al respecto al contenido del acta antes relacionada.</w:t>
      </w:r>
      <w:r w:rsidRPr="00845A0B">
        <w:rPr>
          <w:b/>
          <w:bCs/>
          <w:lang w:val="es-SV"/>
        </w:rPr>
        <w:t xml:space="preserve"> V. </w:t>
      </w:r>
      <w:r w:rsidRPr="00845A0B">
        <w:rPr>
          <w:b/>
          <w:lang w:val="es-SV"/>
        </w:rPr>
        <w:t xml:space="preserve">ANALISIS </w:t>
      </w:r>
      <w:r w:rsidRPr="00845A0B">
        <w:rPr>
          <w:b/>
          <w:bCs/>
          <w:lang w:val="es-SV"/>
        </w:rPr>
        <w:t xml:space="preserve">ACTA DE SESIÓN DE JUNTA DIRECTIVA Nº JD-191/2020 DEL 17 DE NOVIEMBRE DEL AÑO 2020.  </w:t>
      </w:r>
      <w:r w:rsidRPr="00845A0B">
        <w:rPr>
          <w:color w:val="000000"/>
          <w:lang w:val="es-SV"/>
        </w:rPr>
        <w:t xml:space="preserve">Se recibió el acta en mención con sus respectivos anexos, y consta de la agenda siguiente: </w:t>
      </w:r>
      <w:r w:rsidRPr="00845A0B">
        <w:rPr>
          <w:b/>
          <w:color w:val="000000"/>
          <w:lang w:val="es-SV"/>
        </w:rPr>
        <w:t>I.</w:t>
      </w:r>
      <w:r w:rsidRPr="00845A0B">
        <w:rPr>
          <w:color w:val="000000"/>
          <w:lang w:val="es-SV"/>
        </w:rPr>
        <w:t xml:space="preserve"> Aprobación de Agenda; </w:t>
      </w:r>
      <w:r w:rsidRPr="00845A0B">
        <w:rPr>
          <w:b/>
          <w:color w:val="000000"/>
          <w:lang w:val="es-SV"/>
        </w:rPr>
        <w:t xml:space="preserve">II.  </w:t>
      </w:r>
      <w:r w:rsidRPr="00845A0B">
        <w:rPr>
          <w:color w:val="000000"/>
          <w:lang w:val="es-SV"/>
        </w:rPr>
        <w:t xml:space="preserve">Aprobación y Ratificación de Acta anterior; </w:t>
      </w:r>
      <w:r w:rsidRPr="00845A0B">
        <w:rPr>
          <w:b/>
          <w:color w:val="000000"/>
          <w:lang w:val="es-SV"/>
        </w:rPr>
        <w:t xml:space="preserve">III. </w:t>
      </w:r>
      <w:r w:rsidRPr="00845A0B">
        <w:rPr>
          <w:color w:val="000000"/>
          <w:lang w:val="es-SV"/>
        </w:rPr>
        <w:t>Resolución de Créditos.  Después de haber leído y analizado el contenido del acta este Consejo se da</w:t>
      </w:r>
      <w:r w:rsidRPr="00845A0B">
        <w:rPr>
          <w:bCs/>
          <w:lang w:val="es-SV"/>
        </w:rPr>
        <w:t xml:space="preserve"> por recibido e informado </w:t>
      </w:r>
      <w:r w:rsidRPr="00845A0B">
        <w:rPr>
          <w:color w:val="000000"/>
          <w:lang w:val="es-SV"/>
        </w:rPr>
        <w:t>no teniendo ninguna observación que hacer al respecto al contenido del acta antes relacionada.</w:t>
      </w:r>
      <w:r w:rsidRPr="00845A0B">
        <w:rPr>
          <w:b/>
          <w:bCs/>
          <w:lang w:val="es-SV"/>
        </w:rPr>
        <w:t xml:space="preserve"> V</w:t>
      </w:r>
      <w:r>
        <w:rPr>
          <w:b/>
          <w:bCs/>
          <w:lang w:val="es-SV"/>
        </w:rPr>
        <w:t>I</w:t>
      </w:r>
      <w:r w:rsidRPr="00845A0B">
        <w:rPr>
          <w:b/>
          <w:bCs/>
          <w:lang w:val="es-SV"/>
        </w:rPr>
        <w:t>.</w:t>
      </w:r>
      <w:r w:rsidRPr="00845A0B">
        <w:rPr>
          <w:bCs/>
          <w:lang w:val="es-SV"/>
        </w:rPr>
        <w:t xml:space="preserve"> </w:t>
      </w:r>
      <w:r w:rsidRPr="00845A0B">
        <w:rPr>
          <w:b/>
          <w:lang w:val="es-SV"/>
        </w:rPr>
        <w:t xml:space="preserve">ANALISIS </w:t>
      </w:r>
      <w:r w:rsidRPr="00845A0B">
        <w:rPr>
          <w:b/>
          <w:bCs/>
          <w:lang w:val="es-SV"/>
        </w:rPr>
        <w:t xml:space="preserve">ACTA DE SESIÓN DE JUNTA DIRECTIVA </w:t>
      </w:r>
      <w:bookmarkStart w:id="4" w:name="_Hlk63149286"/>
      <w:r w:rsidRPr="00845A0B">
        <w:rPr>
          <w:b/>
          <w:bCs/>
          <w:lang w:val="es-SV"/>
        </w:rPr>
        <w:t xml:space="preserve">Nº JD-192/2020 </w:t>
      </w:r>
      <w:bookmarkEnd w:id="4"/>
      <w:r w:rsidRPr="00845A0B">
        <w:rPr>
          <w:b/>
          <w:bCs/>
          <w:lang w:val="es-SV"/>
        </w:rPr>
        <w:t xml:space="preserve">DEL 18 DE NOVIEMBRE DEL AÑO 2020.  </w:t>
      </w:r>
      <w:r w:rsidRPr="00845A0B">
        <w:rPr>
          <w:color w:val="000000"/>
          <w:lang w:val="es-SV"/>
        </w:rPr>
        <w:t xml:space="preserve">Se recibió el acta en mención con sus respectivos anexos, y consta de la agenda siguiente: </w:t>
      </w:r>
      <w:r w:rsidRPr="00845A0B">
        <w:rPr>
          <w:b/>
          <w:color w:val="000000"/>
          <w:lang w:val="es-SV"/>
        </w:rPr>
        <w:t>I.</w:t>
      </w:r>
      <w:r w:rsidRPr="00845A0B">
        <w:rPr>
          <w:color w:val="000000"/>
          <w:lang w:val="es-SV"/>
        </w:rPr>
        <w:t xml:space="preserve"> Aprobación de Agenda; </w:t>
      </w:r>
      <w:r w:rsidRPr="00845A0B">
        <w:rPr>
          <w:b/>
          <w:color w:val="000000"/>
          <w:lang w:val="es-SV"/>
        </w:rPr>
        <w:t xml:space="preserve">II.  </w:t>
      </w:r>
      <w:r w:rsidRPr="00845A0B">
        <w:rPr>
          <w:color w:val="000000"/>
          <w:lang w:val="es-SV"/>
        </w:rPr>
        <w:t xml:space="preserve">Aprobación de Acta anterior; </w:t>
      </w:r>
      <w:r w:rsidRPr="00845A0B">
        <w:rPr>
          <w:b/>
          <w:color w:val="000000"/>
          <w:lang w:val="es-SV"/>
        </w:rPr>
        <w:t xml:space="preserve">III.  </w:t>
      </w:r>
      <w:r w:rsidRPr="00845A0B">
        <w:rPr>
          <w:color w:val="000000"/>
          <w:lang w:val="es-SV"/>
        </w:rPr>
        <w:t xml:space="preserve">Resolución de Créditos de Vivienda; y </w:t>
      </w:r>
      <w:r w:rsidRPr="00845A0B">
        <w:rPr>
          <w:b/>
          <w:color w:val="000000"/>
          <w:lang w:val="es-SV"/>
        </w:rPr>
        <w:t>IV</w:t>
      </w:r>
      <w:bookmarkStart w:id="5" w:name="_Hlk63149265"/>
      <w:r w:rsidRPr="00845A0B">
        <w:rPr>
          <w:color w:val="000000"/>
          <w:lang w:val="es-SV"/>
        </w:rPr>
        <w:t>.  Recurso de Revisión Interpuesto por José Alejandro Bautista Yan a la Libre Gestión No. FSV-182/2020 “Suministro de Medicamentos para el FSV</w:t>
      </w:r>
      <w:r>
        <w:rPr>
          <w:color w:val="000000"/>
          <w:lang w:val="es-SV"/>
        </w:rPr>
        <w:t>.</w:t>
      </w:r>
      <w:r w:rsidRPr="0035751E">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w:t>
      </w:r>
      <w:r>
        <w:rPr>
          <w:bCs/>
          <w:lang w:val="es-SV"/>
        </w:rPr>
        <w:t xml:space="preserve"> </w:t>
      </w:r>
      <w:r w:rsidRPr="001F39BA">
        <w:rPr>
          <w:b/>
          <w:lang w:val="es-SV"/>
        </w:rPr>
        <w:t>Punto IV.</w:t>
      </w:r>
      <w:r w:rsidRPr="00E23669">
        <w:rPr>
          <w:color w:val="000000"/>
          <w:lang w:val="es-SV"/>
        </w:rPr>
        <w:t xml:space="preserve">  Recurso de Revisión Interpuesto por José Alejandro Bautista Yan a la Libre Gestión No. FSV-182/2020 “Suministro de Medicamentos para el FSV</w:t>
      </w:r>
      <w:r>
        <w:rPr>
          <w:color w:val="000000"/>
          <w:lang w:val="es-SV"/>
        </w:rPr>
        <w:t xml:space="preserve">, </w:t>
      </w:r>
      <w:r w:rsidRPr="001F39BA">
        <w:rPr>
          <w:b/>
          <w:bCs/>
          <w:color w:val="000000"/>
          <w:lang w:val="es-SV"/>
        </w:rPr>
        <w:t>el Consejo</w:t>
      </w:r>
      <w:r>
        <w:rPr>
          <w:b/>
          <w:bCs/>
          <w:color w:val="000000"/>
          <w:lang w:val="es-SV"/>
        </w:rPr>
        <w:t xml:space="preserve"> </w:t>
      </w:r>
      <w:bookmarkEnd w:id="5"/>
      <w:r>
        <w:rPr>
          <w:b/>
          <w:bCs/>
          <w:color w:val="000000"/>
          <w:lang w:val="es-SV"/>
        </w:rPr>
        <w:t>se da por enterado y continuará dándole seguimiento al mismo</w:t>
      </w:r>
      <w:r w:rsidRPr="00845A0B">
        <w:rPr>
          <w:color w:val="000000"/>
          <w:lang w:val="es-SV"/>
        </w:rPr>
        <w:t xml:space="preserve">. </w:t>
      </w:r>
      <w:r w:rsidRPr="00845A0B">
        <w:rPr>
          <w:b/>
          <w:bCs/>
          <w:lang w:val="es-SV"/>
        </w:rPr>
        <w:t>V</w:t>
      </w:r>
      <w:r>
        <w:rPr>
          <w:b/>
          <w:bCs/>
          <w:lang w:val="es-SV"/>
        </w:rPr>
        <w:t>I</w:t>
      </w:r>
      <w:r w:rsidRPr="00845A0B">
        <w:rPr>
          <w:b/>
          <w:bCs/>
          <w:lang w:val="es-SV"/>
        </w:rPr>
        <w:t xml:space="preserve">I. </w:t>
      </w:r>
      <w:r w:rsidRPr="00845A0B">
        <w:rPr>
          <w:b/>
          <w:lang w:val="es-SV"/>
        </w:rPr>
        <w:t xml:space="preserve">ANALISIS </w:t>
      </w:r>
      <w:r w:rsidRPr="00845A0B">
        <w:rPr>
          <w:b/>
          <w:bCs/>
          <w:lang w:val="es-SV"/>
        </w:rPr>
        <w:t xml:space="preserve">ACTA DE SESIÓN DE JUNTA DIRECTIVA Nº JD-193/2020 DEL 19 DE NOVIEMBRE DEL AÑO 2020.  </w:t>
      </w:r>
      <w:r w:rsidRPr="00845A0B">
        <w:rPr>
          <w:color w:val="000000"/>
          <w:lang w:val="es-SV"/>
        </w:rPr>
        <w:t xml:space="preserve">Se recibió el acta en mención con sus respectivos anexos, y consta de la agenda siguiente: </w:t>
      </w:r>
      <w:r w:rsidRPr="00845A0B">
        <w:rPr>
          <w:b/>
          <w:color w:val="000000"/>
          <w:lang w:val="es-SV"/>
        </w:rPr>
        <w:t>I.</w:t>
      </w:r>
      <w:r w:rsidRPr="00845A0B">
        <w:rPr>
          <w:color w:val="000000"/>
          <w:lang w:val="es-SV"/>
        </w:rPr>
        <w:t xml:space="preserve"> Aprobación de Agenda; </w:t>
      </w:r>
      <w:r w:rsidRPr="00845A0B">
        <w:rPr>
          <w:b/>
          <w:color w:val="000000"/>
          <w:lang w:val="es-SV"/>
        </w:rPr>
        <w:t xml:space="preserve">II.  </w:t>
      </w:r>
      <w:r w:rsidRPr="00845A0B">
        <w:rPr>
          <w:color w:val="000000"/>
          <w:lang w:val="es-SV"/>
        </w:rPr>
        <w:t xml:space="preserve">Aprobación de Acta anterior; </w:t>
      </w:r>
      <w:r w:rsidRPr="00845A0B">
        <w:rPr>
          <w:b/>
          <w:color w:val="000000"/>
          <w:lang w:val="es-SV"/>
        </w:rPr>
        <w:t xml:space="preserve">III.  </w:t>
      </w:r>
      <w:r w:rsidRPr="00845A0B">
        <w:rPr>
          <w:color w:val="000000"/>
          <w:lang w:val="es-SV"/>
        </w:rPr>
        <w:t xml:space="preserve">Resolución de Créditos de Vivienda; </w:t>
      </w:r>
      <w:r w:rsidRPr="00845A0B">
        <w:rPr>
          <w:b/>
          <w:color w:val="000000"/>
          <w:lang w:val="es-SV"/>
        </w:rPr>
        <w:t>IV</w:t>
      </w:r>
      <w:r w:rsidRPr="00845A0B">
        <w:rPr>
          <w:color w:val="000000"/>
          <w:lang w:val="es-SV"/>
        </w:rPr>
        <w:t xml:space="preserve">. Aprobación de Préstamos Personales; </w:t>
      </w:r>
      <w:r w:rsidRPr="00845A0B">
        <w:rPr>
          <w:b/>
          <w:color w:val="000000"/>
          <w:lang w:val="es-SV"/>
        </w:rPr>
        <w:t>V</w:t>
      </w:r>
      <w:bookmarkStart w:id="6" w:name="_Hlk63149502"/>
      <w:r w:rsidRPr="00845A0B">
        <w:rPr>
          <w:b/>
          <w:color w:val="000000"/>
          <w:lang w:val="es-SV"/>
        </w:rPr>
        <w:t>.</w:t>
      </w:r>
      <w:r w:rsidRPr="00845A0B">
        <w:rPr>
          <w:color w:val="000000"/>
          <w:lang w:val="es-SV"/>
        </w:rPr>
        <w:t xml:space="preserve"> Autorización para el Pago de Gratificación por Servicios Prestados y renovación de contratos individuales de trabajo para el año 2021; </w:t>
      </w:r>
      <w:r w:rsidRPr="00845A0B">
        <w:rPr>
          <w:b/>
          <w:color w:val="000000"/>
          <w:lang w:val="es-SV"/>
        </w:rPr>
        <w:t>VI</w:t>
      </w:r>
      <w:r w:rsidRPr="00845A0B">
        <w:rPr>
          <w:bCs/>
          <w:color w:val="000000"/>
          <w:lang w:val="es-SV"/>
        </w:rPr>
        <w:t>. Escrutinio de Elección de dos Miembros del Sector Laboral antes la Asamblea de Gobernadores del FSV</w:t>
      </w:r>
      <w:r w:rsidRPr="00845A0B">
        <w:rPr>
          <w:b/>
          <w:color w:val="000000"/>
          <w:lang w:val="es-SV"/>
        </w:rPr>
        <w:t>;</w:t>
      </w:r>
      <w:r w:rsidRPr="00845A0B">
        <w:rPr>
          <w:color w:val="000000"/>
          <w:lang w:val="es-SV"/>
        </w:rPr>
        <w:t xml:space="preserve"> </w:t>
      </w:r>
      <w:r w:rsidRPr="00845A0B">
        <w:rPr>
          <w:b/>
          <w:color w:val="000000"/>
          <w:lang w:val="es-SV"/>
        </w:rPr>
        <w:t xml:space="preserve">VII. </w:t>
      </w:r>
      <w:r w:rsidRPr="00845A0B">
        <w:rPr>
          <w:bCs/>
          <w:color w:val="000000"/>
          <w:lang w:val="es-SV"/>
        </w:rPr>
        <w:t>Escrutinio de Elección de un Miembro del Sector Laboral ante el Consejo de Vigilancia;</w:t>
      </w:r>
      <w:r w:rsidRPr="00845A0B">
        <w:rPr>
          <w:color w:val="000000"/>
          <w:lang w:val="es-SV"/>
        </w:rPr>
        <w:t xml:space="preserve"> </w:t>
      </w:r>
      <w:r w:rsidRPr="00845A0B">
        <w:rPr>
          <w:b/>
          <w:color w:val="000000"/>
          <w:lang w:val="es-SV"/>
        </w:rPr>
        <w:t xml:space="preserve">VIII. </w:t>
      </w:r>
      <w:r w:rsidRPr="00845A0B">
        <w:rPr>
          <w:bCs/>
          <w:color w:val="000000"/>
          <w:lang w:val="es-SV"/>
        </w:rPr>
        <w:t>Modificaciones al Instructivo de Prevención de Lavado de Activos y Financiamiento al Terrorismo;</w:t>
      </w:r>
      <w:r w:rsidRPr="00845A0B">
        <w:rPr>
          <w:b/>
          <w:color w:val="000000"/>
          <w:lang w:val="es-SV"/>
        </w:rPr>
        <w:t xml:space="preserve"> </w:t>
      </w:r>
      <w:r w:rsidRPr="00845A0B">
        <w:rPr>
          <w:b/>
          <w:bCs/>
          <w:color w:val="000000"/>
          <w:lang w:val="es-SV"/>
        </w:rPr>
        <w:t>IX.</w:t>
      </w:r>
      <w:r w:rsidRPr="00845A0B">
        <w:rPr>
          <w:b/>
          <w:color w:val="000000"/>
          <w:lang w:val="es-SV"/>
        </w:rPr>
        <w:t xml:space="preserve"> </w:t>
      </w:r>
      <w:r w:rsidRPr="00845A0B">
        <w:rPr>
          <w:bCs/>
          <w:color w:val="000000"/>
          <w:lang w:val="es-SV"/>
        </w:rPr>
        <w:t>Informe de Evaluación Técnica sobre la Gestión Integral de Riesgos, al 30 de septiembre de 2020;</w:t>
      </w:r>
      <w:r w:rsidRPr="00845A0B">
        <w:rPr>
          <w:b/>
          <w:color w:val="000000"/>
          <w:lang w:val="es-SV"/>
        </w:rPr>
        <w:t xml:space="preserve"> </w:t>
      </w:r>
      <w:r w:rsidRPr="00845A0B">
        <w:rPr>
          <w:b/>
          <w:bCs/>
          <w:color w:val="000000"/>
          <w:lang w:val="es-SV"/>
        </w:rPr>
        <w:t>X.</w:t>
      </w:r>
      <w:r w:rsidRPr="00845A0B">
        <w:rPr>
          <w:color w:val="000000"/>
          <w:lang w:val="es-SV"/>
        </w:rPr>
        <w:t xml:space="preserve"> Informes de las Sociedades Clasificadoras de Riesgo, con cifras al 30 de junio de 2020; </w:t>
      </w:r>
      <w:r w:rsidRPr="00845A0B">
        <w:rPr>
          <w:b/>
          <w:color w:val="000000"/>
          <w:lang w:val="es-SV"/>
        </w:rPr>
        <w:t xml:space="preserve">XI. </w:t>
      </w:r>
      <w:r w:rsidRPr="00845A0B">
        <w:rPr>
          <w:bCs/>
          <w:color w:val="000000"/>
          <w:lang w:val="es-SV"/>
        </w:rPr>
        <w:t>Planes de Adecuación de las Normas Técnicas para la Gestión de Seguridad de la Información (NRP-23) y Normas Técnicas para el sistema de Gestión de Continuidad del Negocio (NRP-24);</w:t>
      </w:r>
      <w:r w:rsidRPr="00845A0B">
        <w:rPr>
          <w:color w:val="000000"/>
          <w:lang w:val="es-SV"/>
        </w:rPr>
        <w:t xml:space="preserve"> </w:t>
      </w:r>
      <w:r w:rsidRPr="00845A0B">
        <w:rPr>
          <w:b/>
          <w:color w:val="000000"/>
          <w:lang w:val="es-SV"/>
        </w:rPr>
        <w:t>XII</w:t>
      </w:r>
      <w:r w:rsidRPr="00845A0B">
        <w:rPr>
          <w:color w:val="000000"/>
          <w:lang w:val="es-SV"/>
        </w:rPr>
        <w:t xml:space="preserve">. Propuesta Programa FSV-FONAVIPO de Línea de Crédito Especial para Vivienda de Interés Social; </w:t>
      </w:r>
      <w:r w:rsidRPr="00845A0B">
        <w:rPr>
          <w:b/>
          <w:color w:val="000000"/>
          <w:lang w:val="es-SV"/>
        </w:rPr>
        <w:t>XIII.</w:t>
      </w:r>
      <w:r w:rsidRPr="00845A0B">
        <w:rPr>
          <w:color w:val="000000"/>
          <w:lang w:val="es-SV"/>
        </w:rPr>
        <w:t xml:space="preserve"> Transferencia Presupuestaria a noviembre 2020; </w:t>
      </w:r>
      <w:r w:rsidRPr="00845A0B">
        <w:rPr>
          <w:b/>
          <w:color w:val="000000"/>
          <w:lang w:val="es-SV"/>
        </w:rPr>
        <w:t>XIV.</w:t>
      </w:r>
      <w:r w:rsidRPr="00845A0B">
        <w:rPr>
          <w:color w:val="000000"/>
          <w:lang w:val="es-SV"/>
        </w:rPr>
        <w:t xml:space="preserve"> Modificación a las Normas Institucionales de Créditos e Instructivo de Aplicaciones de NICS; </w:t>
      </w:r>
      <w:r w:rsidRPr="00845A0B">
        <w:rPr>
          <w:b/>
          <w:bCs/>
          <w:color w:val="000000"/>
          <w:lang w:val="es-SV"/>
        </w:rPr>
        <w:t>XV.</w:t>
      </w:r>
      <w:r w:rsidRPr="00845A0B">
        <w:rPr>
          <w:color w:val="000000"/>
          <w:lang w:val="es-SV"/>
        </w:rPr>
        <w:t xml:space="preserve">  Solicitud de </w:t>
      </w:r>
      <w:r w:rsidRPr="00845A0B">
        <w:rPr>
          <w:color w:val="000000"/>
          <w:lang w:val="es-SV"/>
        </w:rPr>
        <w:lastRenderedPageBreak/>
        <w:t xml:space="preserve">CONICA, S.A. de C.V. de Prefactibilidad Proyecto Condominio Holanda; </w:t>
      </w:r>
      <w:r w:rsidRPr="00845A0B">
        <w:rPr>
          <w:b/>
          <w:bCs/>
          <w:color w:val="000000"/>
          <w:lang w:val="es-SV"/>
        </w:rPr>
        <w:t>XVI.</w:t>
      </w:r>
      <w:r w:rsidRPr="00845A0B">
        <w:rPr>
          <w:color w:val="000000"/>
          <w:lang w:val="es-SV"/>
        </w:rPr>
        <w:t xml:space="preserve">  Autorización de Convenio de Cooperación Interinstitucional entre el Instituto Salvadoreño del Seguro Social y el Fondo Social para la Vivienda; </w:t>
      </w:r>
      <w:r w:rsidRPr="00845A0B">
        <w:rPr>
          <w:b/>
          <w:bCs/>
          <w:color w:val="000000"/>
          <w:lang w:val="es-SV"/>
        </w:rPr>
        <w:t>XVII.</w:t>
      </w:r>
      <w:r w:rsidRPr="00845A0B">
        <w:rPr>
          <w:color w:val="000000"/>
          <w:lang w:val="es-SV"/>
        </w:rPr>
        <w:t xml:space="preserve">  Informe de la Licitación Pública No. FSV-10/2020 “Elaboración de Presupuesto y/o Seguimientos de Reparación de Daños en inmuebles del FSV”; </w:t>
      </w:r>
      <w:r w:rsidRPr="00845A0B">
        <w:rPr>
          <w:b/>
          <w:bCs/>
          <w:color w:val="000000"/>
          <w:lang w:val="es-SV"/>
        </w:rPr>
        <w:t>XVIII.</w:t>
      </w:r>
      <w:r w:rsidRPr="00845A0B">
        <w:rPr>
          <w:color w:val="000000"/>
          <w:lang w:val="es-SV"/>
        </w:rPr>
        <w:t xml:space="preserve">  Bases de Licitación Pública No. FSV-11/2020 “Elaboración de Presupuesto y/o seguimientos de reparación de </w:t>
      </w:r>
      <w:r w:rsidR="00361B6D">
        <w:rPr>
          <w:color w:val="000000"/>
          <w:lang w:val="es-SV"/>
        </w:rPr>
        <w:t>d</w:t>
      </w:r>
      <w:r w:rsidRPr="00845A0B">
        <w:rPr>
          <w:color w:val="000000"/>
          <w:lang w:val="es-SV"/>
        </w:rPr>
        <w:t xml:space="preserve">años en inmuebles de FSV. </w:t>
      </w:r>
      <w:r w:rsidRPr="00845A0B">
        <w:rPr>
          <w:b/>
          <w:bCs/>
          <w:color w:val="000000"/>
          <w:lang w:val="es-SV"/>
        </w:rPr>
        <w:t>XIX.</w:t>
      </w:r>
      <w:r w:rsidRPr="00845A0B">
        <w:rPr>
          <w:color w:val="000000"/>
          <w:lang w:val="es-SV"/>
        </w:rPr>
        <w:t xml:space="preserve"> Solicitud de Contrato de Arrendamiento de Local para el Sindicato del FSV; </w:t>
      </w:r>
      <w:r w:rsidRPr="00845A0B">
        <w:rPr>
          <w:b/>
          <w:bCs/>
          <w:color w:val="000000"/>
          <w:lang w:val="es-SV"/>
        </w:rPr>
        <w:t>XX.</w:t>
      </w:r>
      <w:r w:rsidRPr="00845A0B">
        <w:rPr>
          <w:color w:val="000000"/>
          <w:lang w:val="es-SV"/>
        </w:rPr>
        <w:t xml:space="preserve"> Solicitud de SITRAFOSVI</w:t>
      </w:r>
      <w:bookmarkEnd w:id="6"/>
      <w:r w:rsidRPr="00845A0B">
        <w:rPr>
          <w:color w:val="000000"/>
          <w:lang w:val="es-SV"/>
        </w:rPr>
        <w:t xml:space="preserve">; </w:t>
      </w:r>
      <w:r w:rsidRPr="00845A0B">
        <w:rPr>
          <w:b/>
          <w:bCs/>
          <w:color w:val="000000"/>
          <w:lang w:val="es-SV"/>
        </w:rPr>
        <w:t>XXI.</w:t>
      </w:r>
      <w:r w:rsidRPr="00845A0B">
        <w:rPr>
          <w:color w:val="000000"/>
          <w:lang w:val="es-SV"/>
        </w:rPr>
        <w:t xml:space="preserve"> Acuerdo de resolución sobre Información reservada de esta sesión.   Después de haber leído y analizado el contenido del acta este Consejo se da por recibido e informado</w:t>
      </w:r>
      <w:r w:rsidRPr="00845A0B">
        <w:rPr>
          <w:bCs/>
          <w:lang w:val="es-SV"/>
        </w:rPr>
        <w:t xml:space="preserve"> y con relación a los puntos siguientes: </w:t>
      </w:r>
      <w:r w:rsidRPr="00845A0B">
        <w:rPr>
          <w:b/>
          <w:bCs/>
          <w:lang w:val="es-SV"/>
        </w:rPr>
        <w:t xml:space="preserve">Punto </w:t>
      </w:r>
      <w:r w:rsidRPr="00845A0B">
        <w:rPr>
          <w:b/>
          <w:color w:val="000000"/>
          <w:lang w:val="es-SV"/>
        </w:rPr>
        <w:t>V.</w:t>
      </w:r>
      <w:r w:rsidRPr="00845A0B">
        <w:rPr>
          <w:color w:val="000000"/>
          <w:lang w:val="es-SV"/>
        </w:rPr>
        <w:t xml:space="preserve"> Autorización para el Pago de Gratificación por Servicios Prestados y renovación de contratos individuales de trabajo para el año 2021, </w:t>
      </w:r>
      <w:r w:rsidRPr="00845A0B">
        <w:rPr>
          <w:b/>
          <w:color w:val="000000"/>
          <w:lang w:val="es-SV"/>
        </w:rPr>
        <w:t>el Consejo</w:t>
      </w:r>
      <w:r>
        <w:rPr>
          <w:b/>
          <w:color w:val="000000"/>
          <w:lang w:val="es-SV"/>
        </w:rPr>
        <w:t xml:space="preserve"> se da por enterado del punto</w:t>
      </w:r>
      <w:r w:rsidRPr="00845A0B">
        <w:rPr>
          <w:b/>
          <w:color w:val="000000"/>
          <w:lang w:val="es-SV"/>
        </w:rPr>
        <w:t>.</w:t>
      </w:r>
      <w:r w:rsidRPr="00845A0B">
        <w:rPr>
          <w:bCs/>
          <w:lang w:val="es-SV"/>
        </w:rPr>
        <w:t xml:space="preserve"> </w:t>
      </w:r>
      <w:r w:rsidRPr="00845A0B">
        <w:rPr>
          <w:color w:val="000000"/>
          <w:lang w:val="es-SV"/>
        </w:rPr>
        <w:t xml:space="preserve"> </w:t>
      </w:r>
      <w:r w:rsidRPr="00845A0B">
        <w:rPr>
          <w:b/>
          <w:bCs/>
          <w:lang w:val="es-SV"/>
        </w:rPr>
        <w:t xml:space="preserve">Punto </w:t>
      </w:r>
      <w:r w:rsidRPr="00845A0B">
        <w:rPr>
          <w:b/>
          <w:color w:val="000000"/>
          <w:lang w:val="es-SV"/>
        </w:rPr>
        <w:t>VI</w:t>
      </w:r>
      <w:r w:rsidRPr="00845A0B">
        <w:rPr>
          <w:bCs/>
          <w:color w:val="000000"/>
          <w:lang w:val="es-SV"/>
        </w:rPr>
        <w:t xml:space="preserve">. Escrutinio de Elección de dos Miembros del Sector Laboral antes la Asamblea de Gobernadores del FSV, </w:t>
      </w:r>
      <w:r w:rsidRPr="00845A0B">
        <w:rPr>
          <w:b/>
          <w:color w:val="000000"/>
          <w:lang w:val="es-SV"/>
        </w:rPr>
        <w:t>el Consejo</w:t>
      </w:r>
      <w:r>
        <w:rPr>
          <w:b/>
          <w:color w:val="000000"/>
          <w:lang w:val="es-SV"/>
        </w:rPr>
        <w:t xml:space="preserve"> se da por enterado de los nuevos Gobernadores electos y se les da la bienvenida</w:t>
      </w:r>
      <w:r w:rsidRPr="00845A0B">
        <w:rPr>
          <w:b/>
          <w:color w:val="000000"/>
          <w:lang w:val="es-SV"/>
        </w:rPr>
        <w:t>.</w:t>
      </w:r>
      <w:r w:rsidRPr="00845A0B">
        <w:rPr>
          <w:bCs/>
          <w:lang w:val="es-SV"/>
        </w:rPr>
        <w:t xml:space="preserve"> </w:t>
      </w:r>
      <w:r w:rsidRPr="00845A0B">
        <w:rPr>
          <w:b/>
          <w:color w:val="000000"/>
          <w:lang w:val="es-SV"/>
        </w:rPr>
        <w:t xml:space="preserve"> </w:t>
      </w:r>
      <w:r w:rsidRPr="00845A0B">
        <w:rPr>
          <w:b/>
          <w:bCs/>
          <w:lang w:val="es-SV"/>
        </w:rPr>
        <w:t>Punto</w:t>
      </w:r>
      <w:r w:rsidRPr="00845A0B">
        <w:rPr>
          <w:color w:val="000000"/>
          <w:lang w:val="es-SV"/>
        </w:rPr>
        <w:t xml:space="preserve"> </w:t>
      </w:r>
      <w:r w:rsidRPr="00845A0B">
        <w:rPr>
          <w:b/>
          <w:color w:val="000000"/>
          <w:lang w:val="es-SV"/>
        </w:rPr>
        <w:t xml:space="preserve">VII. </w:t>
      </w:r>
      <w:r w:rsidRPr="00845A0B">
        <w:rPr>
          <w:bCs/>
          <w:color w:val="000000"/>
          <w:lang w:val="es-SV"/>
        </w:rPr>
        <w:t xml:space="preserve">Escrutinio de Elección de un Miembro del Sector Laboral ante el Consejo de Vigilancia, </w:t>
      </w:r>
      <w:r w:rsidRPr="00845A0B">
        <w:rPr>
          <w:b/>
          <w:color w:val="000000"/>
          <w:lang w:val="es-SV"/>
        </w:rPr>
        <w:t>el Consejo</w:t>
      </w:r>
      <w:r>
        <w:rPr>
          <w:b/>
          <w:color w:val="000000"/>
          <w:lang w:val="es-SV"/>
        </w:rPr>
        <w:t xml:space="preserve"> se da por enterado y le da la bienvenida al nuevo Director</w:t>
      </w:r>
      <w:r w:rsidRPr="00845A0B">
        <w:rPr>
          <w:b/>
          <w:color w:val="000000"/>
          <w:lang w:val="es-SV"/>
        </w:rPr>
        <w:t>.</w:t>
      </w:r>
      <w:r w:rsidRPr="00845A0B">
        <w:rPr>
          <w:bCs/>
          <w:lang w:val="es-SV"/>
        </w:rPr>
        <w:t xml:space="preserve"> </w:t>
      </w:r>
      <w:r w:rsidRPr="00845A0B">
        <w:rPr>
          <w:color w:val="000000"/>
          <w:lang w:val="es-SV"/>
        </w:rPr>
        <w:t xml:space="preserve"> </w:t>
      </w:r>
      <w:r w:rsidRPr="00845A0B">
        <w:rPr>
          <w:b/>
          <w:bCs/>
          <w:lang w:val="es-SV"/>
        </w:rPr>
        <w:t xml:space="preserve">Punto </w:t>
      </w:r>
      <w:r w:rsidRPr="00845A0B">
        <w:rPr>
          <w:b/>
          <w:color w:val="000000"/>
          <w:lang w:val="es-SV"/>
        </w:rPr>
        <w:t xml:space="preserve">VIII. </w:t>
      </w:r>
      <w:r w:rsidRPr="00845A0B">
        <w:rPr>
          <w:bCs/>
          <w:color w:val="000000"/>
          <w:lang w:val="es-SV"/>
        </w:rPr>
        <w:t xml:space="preserve">Modificaciones al Instructivo de Prevención de Lavado de Activos y Financiamiento al Terrorismo, </w:t>
      </w:r>
      <w:r w:rsidRPr="00845A0B">
        <w:rPr>
          <w:b/>
          <w:color w:val="000000"/>
          <w:lang w:val="es-SV"/>
        </w:rPr>
        <w:t>el Consejo</w:t>
      </w:r>
      <w:r>
        <w:rPr>
          <w:b/>
          <w:color w:val="000000"/>
          <w:lang w:val="es-SV"/>
        </w:rPr>
        <w:t xml:space="preserve"> conoce a detalle de la modificación y se da por enterado y ve conveniente este ajuste al instructivo.</w:t>
      </w:r>
      <w:r w:rsidRPr="00845A0B">
        <w:rPr>
          <w:bCs/>
          <w:lang w:val="es-SV"/>
        </w:rPr>
        <w:t xml:space="preserve"> </w:t>
      </w:r>
      <w:r w:rsidRPr="00845A0B">
        <w:rPr>
          <w:b/>
          <w:bCs/>
          <w:lang w:val="es-SV"/>
        </w:rPr>
        <w:t xml:space="preserve"> Punto</w:t>
      </w:r>
      <w:r w:rsidRPr="00845A0B">
        <w:rPr>
          <w:b/>
          <w:color w:val="000000"/>
          <w:lang w:val="es-SV"/>
        </w:rPr>
        <w:t xml:space="preserve"> </w:t>
      </w:r>
      <w:r w:rsidRPr="00845A0B">
        <w:rPr>
          <w:b/>
          <w:bCs/>
          <w:color w:val="000000"/>
          <w:lang w:val="es-SV"/>
        </w:rPr>
        <w:t>IX.</w:t>
      </w:r>
      <w:r w:rsidRPr="00845A0B">
        <w:rPr>
          <w:b/>
          <w:color w:val="000000"/>
          <w:lang w:val="es-SV"/>
        </w:rPr>
        <w:t xml:space="preserve"> </w:t>
      </w:r>
      <w:r w:rsidRPr="00845A0B">
        <w:rPr>
          <w:bCs/>
          <w:color w:val="000000"/>
          <w:lang w:val="es-SV"/>
        </w:rPr>
        <w:t xml:space="preserve">Informe de Evaluación Técnica sobre la Gestión Integral de Riesgos, al 30 de septiembre de 2020, </w:t>
      </w:r>
      <w:r w:rsidRPr="00845A0B">
        <w:rPr>
          <w:b/>
          <w:color w:val="000000"/>
          <w:lang w:val="es-SV"/>
        </w:rPr>
        <w:t>el Consej</w:t>
      </w:r>
      <w:r>
        <w:rPr>
          <w:b/>
          <w:color w:val="000000"/>
          <w:lang w:val="es-SV"/>
        </w:rPr>
        <w:t>o se da por enterado</w:t>
      </w:r>
      <w:r w:rsidRPr="00845A0B">
        <w:rPr>
          <w:b/>
          <w:color w:val="000000"/>
          <w:lang w:val="es-SV"/>
        </w:rPr>
        <w:t>.</w:t>
      </w:r>
      <w:r w:rsidRPr="00845A0B">
        <w:rPr>
          <w:bCs/>
          <w:lang w:val="es-SV"/>
        </w:rPr>
        <w:t xml:space="preserve"> </w:t>
      </w:r>
      <w:r w:rsidRPr="00845A0B">
        <w:rPr>
          <w:b/>
          <w:color w:val="000000"/>
          <w:lang w:val="es-SV"/>
        </w:rPr>
        <w:t xml:space="preserve"> </w:t>
      </w:r>
      <w:r w:rsidRPr="00845A0B">
        <w:rPr>
          <w:b/>
          <w:bCs/>
          <w:lang w:val="es-SV"/>
        </w:rPr>
        <w:t xml:space="preserve">Punto </w:t>
      </w:r>
      <w:r w:rsidRPr="00845A0B">
        <w:rPr>
          <w:b/>
          <w:bCs/>
          <w:color w:val="000000"/>
          <w:lang w:val="es-SV"/>
        </w:rPr>
        <w:t>X.</w:t>
      </w:r>
      <w:r w:rsidRPr="00845A0B">
        <w:rPr>
          <w:color w:val="000000"/>
          <w:lang w:val="es-SV"/>
        </w:rPr>
        <w:t xml:space="preserve">  Informes de las Sociedades Clasificadoras de Riesgo, con cifras al 30 de junio de 2020, </w:t>
      </w:r>
      <w:r w:rsidRPr="00845A0B">
        <w:rPr>
          <w:b/>
          <w:color w:val="000000"/>
          <w:lang w:val="es-SV"/>
        </w:rPr>
        <w:t>el Consejo</w:t>
      </w:r>
      <w:r>
        <w:rPr>
          <w:b/>
          <w:color w:val="000000"/>
          <w:lang w:val="es-SV"/>
        </w:rPr>
        <w:t xml:space="preserve"> da por conocido el punto</w:t>
      </w:r>
      <w:r w:rsidRPr="00845A0B">
        <w:rPr>
          <w:b/>
          <w:color w:val="000000"/>
          <w:lang w:val="es-SV"/>
        </w:rPr>
        <w:t>.</w:t>
      </w:r>
      <w:r w:rsidRPr="00845A0B">
        <w:rPr>
          <w:bCs/>
          <w:lang w:val="es-SV"/>
        </w:rPr>
        <w:t xml:space="preserve"> </w:t>
      </w:r>
      <w:r w:rsidRPr="00845A0B">
        <w:rPr>
          <w:color w:val="000000"/>
          <w:lang w:val="es-SV"/>
        </w:rPr>
        <w:t xml:space="preserve"> </w:t>
      </w:r>
      <w:r w:rsidRPr="00845A0B">
        <w:rPr>
          <w:b/>
          <w:bCs/>
          <w:lang w:val="es-SV"/>
        </w:rPr>
        <w:t xml:space="preserve">Punto </w:t>
      </w:r>
      <w:r w:rsidRPr="00845A0B">
        <w:rPr>
          <w:b/>
          <w:color w:val="000000"/>
          <w:lang w:val="es-SV"/>
        </w:rPr>
        <w:t xml:space="preserve">XI. </w:t>
      </w:r>
      <w:r w:rsidRPr="00845A0B">
        <w:rPr>
          <w:bCs/>
          <w:color w:val="000000"/>
          <w:lang w:val="es-SV"/>
        </w:rPr>
        <w:t xml:space="preserve">Planes de Adecuación de las Normas Técnicas para la Gestión de Seguridad de la Información (NRP-23) y Normas Técnicas para el sistema de Gestión de Continuidad del Negocio (NRP-24), </w:t>
      </w:r>
      <w:r w:rsidRPr="00845A0B">
        <w:rPr>
          <w:b/>
          <w:color w:val="000000"/>
          <w:lang w:val="es-SV"/>
        </w:rPr>
        <w:t>el Consejo</w:t>
      </w:r>
      <w:r>
        <w:rPr>
          <w:b/>
          <w:color w:val="000000"/>
          <w:lang w:val="es-SV"/>
        </w:rPr>
        <w:t xml:space="preserve"> conoce de las adecuaciones a los planes y de los nombramientos como responsables de la Gestión de Seguridad de la Información</w:t>
      </w:r>
      <w:r w:rsidRPr="00845A0B">
        <w:rPr>
          <w:b/>
          <w:color w:val="000000"/>
          <w:lang w:val="es-SV"/>
        </w:rPr>
        <w:t>.</w:t>
      </w:r>
      <w:r w:rsidRPr="00845A0B">
        <w:rPr>
          <w:bCs/>
          <w:lang w:val="es-SV"/>
        </w:rPr>
        <w:t xml:space="preserve"> </w:t>
      </w:r>
      <w:r w:rsidRPr="00845A0B">
        <w:rPr>
          <w:b/>
          <w:bCs/>
          <w:lang w:val="es-SV"/>
        </w:rPr>
        <w:t xml:space="preserve">Punto </w:t>
      </w:r>
      <w:r w:rsidRPr="00845A0B">
        <w:rPr>
          <w:b/>
          <w:color w:val="000000"/>
          <w:lang w:val="es-SV"/>
        </w:rPr>
        <w:t>XII</w:t>
      </w:r>
      <w:r w:rsidRPr="00845A0B">
        <w:rPr>
          <w:color w:val="000000"/>
          <w:lang w:val="es-SV"/>
        </w:rPr>
        <w:t xml:space="preserve">. Propuesta Programa FSV-FONAVIPO de Línea de Crédito Especial para Vivienda de Interés Socia, </w:t>
      </w:r>
      <w:r w:rsidRPr="00845A0B">
        <w:rPr>
          <w:b/>
          <w:color w:val="000000"/>
          <w:lang w:val="es-SV"/>
        </w:rPr>
        <w:t>el Consej</w:t>
      </w:r>
      <w:r>
        <w:rPr>
          <w:b/>
          <w:color w:val="000000"/>
          <w:lang w:val="es-SV"/>
        </w:rPr>
        <w:t>o se da por enterado de estas nuevas líneas de créditos (puente y especial) en conjunto con FONAVIPO</w:t>
      </w:r>
      <w:r w:rsidRPr="00845A0B">
        <w:rPr>
          <w:b/>
          <w:color w:val="000000"/>
          <w:lang w:val="es-SV"/>
        </w:rPr>
        <w:t>.</w:t>
      </w:r>
      <w:r w:rsidRPr="00845A0B">
        <w:rPr>
          <w:color w:val="000000"/>
          <w:lang w:val="es-SV"/>
        </w:rPr>
        <w:t xml:space="preserve"> </w:t>
      </w:r>
      <w:r w:rsidRPr="00845A0B">
        <w:rPr>
          <w:b/>
          <w:bCs/>
          <w:lang w:val="es-SV"/>
        </w:rPr>
        <w:t xml:space="preserve">Punto </w:t>
      </w:r>
      <w:r w:rsidRPr="00845A0B">
        <w:rPr>
          <w:b/>
          <w:color w:val="000000"/>
          <w:lang w:val="es-SV"/>
        </w:rPr>
        <w:t>XIII.</w:t>
      </w:r>
      <w:r w:rsidRPr="00845A0B">
        <w:rPr>
          <w:color w:val="000000"/>
          <w:lang w:val="es-SV"/>
        </w:rPr>
        <w:t xml:space="preserve"> Transferencia Presupuestaria a noviembre 2020, </w:t>
      </w:r>
      <w:r w:rsidRPr="00845A0B">
        <w:rPr>
          <w:b/>
          <w:color w:val="000000"/>
          <w:lang w:val="es-SV"/>
        </w:rPr>
        <w:t>el Consejo</w:t>
      </w:r>
      <w:r>
        <w:rPr>
          <w:b/>
          <w:color w:val="000000"/>
          <w:lang w:val="es-SV"/>
        </w:rPr>
        <w:t xml:space="preserve"> conoce del punto y da por enterado</w:t>
      </w:r>
      <w:r w:rsidRPr="00845A0B">
        <w:rPr>
          <w:b/>
          <w:color w:val="000000"/>
          <w:lang w:val="es-SV"/>
        </w:rPr>
        <w:t>.</w:t>
      </w:r>
      <w:r w:rsidRPr="00845A0B">
        <w:rPr>
          <w:bCs/>
          <w:lang w:val="es-SV"/>
        </w:rPr>
        <w:t xml:space="preserve"> </w:t>
      </w:r>
      <w:r w:rsidRPr="00845A0B">
        <w:rPr>
          <w:color w:val="000000"/>
          <w:lang w:val="es-SV"/>
        </w:rPr>
        <w:t xml:space="preserve"> </w:t>
      </w:r>
      <w:r w:rsidRPr="00845A0B">
        <w:rPr>
          <w:b/>
          <w:bCs/>
          <w:lang w:val="es-SV"/>
        </w:rPr>
        <w:t xml:space="preserve">Punto </w:t>
      </w:r>
      <w:r w:rsidRPr="00845A0B">
        <w:rPr>
          <w:b/>
          <w:color w:val="000000"/>
          <w:lang w:val="es-SV"/>
        </w:rPr>
        <w:t>XIV.</w:t>
      </w:r>
      <w:r w:rsidRPr="00845A0B">
        <w:rPr>
          <w:color w:val="000000"/>
          <w:lang w:val="es-SV"/>
        </w:rPr>
        <w:t xml:space="preserve">  Modificación a las Normas Institucionales de Créditos e Instructivo de Aplicaciones de NICS, </w:t>
      </w:r>
      <w:r w:rsidRPr="00845A0B">
        <w:rPr>
          <w:b/>
          <w:color w:val="000000"/>
          <w:lang w:val="es-SV"/>
        </w:rPr>
        <w:t>el Consejo</w:t>
      </w:r>
      <w:r>
        <w:rPr>
          <w:b/>
          <w:color w:val="000000"/>
          <w:lang w:val="es-SV"/>
        </w:rPr>
        <w:t xml:space="preserve"> se da por enterado y dará seguimiento a las modificaciones propuestas</w:t>
      </w:r>
      <w:r w:rsidRPr="00845A0B">
        <w:rPr>
          <w:b/>
          <w:color w:val="000000"/>
          <w:lang w:val="es-SV"/>
        </w:rPr>
        <w:t>.</w:t>
      </w:r>
      <w:r>
        <w:rPr>
          <w:b/>
          <w:color w:val="000000"/>
          <w:lang w:val="es-SV"/>
        </w:rPr>
        <w:t xml:space="preserve"> </w:t>
      </w:r>
      <w:r w:rsidRPr="00845A0B">
        <w:rPr>
          <w:b/>
          <w:bCs/>
          <w:lang w:val="es-SV"/>
        </w:rPr>
        <w:t xml:space="preserve">Punto </w:t>
      </w:r>
      <w:r w:rsidRPr="00845A0B">
        <w:rPr>
          <w:b/>
          <w:bCs/>
          <w:color w:val="000000"/>
          <w:lang w:val="es-SV"/>
        </w:rPr>
        <w:t>XV.</w:t>
      </w:r>
      <w:r w:rsidRPr="00845A0B">
        <w:rPr>
          <w:color w:val="000000"/>
          <w:lang w:val="es-SV"/>
        </w:rPr>
        <w:t xml:space="preserve"> Solicitud de CONICA, S.A. de C.V. de Prefactibilidad Proyecto Condominio Holanda, </w:t>
      </w:r>
      <w:r w:rsidRPr="00845A0B">
        <w:rPr>
          <w:b/>
          <w:color w:val="000000"/>
          <w:lang w:val="es-SV"/>
        </w:rPr>
        <w:t>el Consejo</w:t>
      </w:r>
      <w:r>
        <w:rPr>
          <w:b/>
          <w:color w:val="000000"/>
          <w:lang w:val="es-SV"/>
        </w:rPr>
        <w:t xml:space="preserve"> se da por enterado y ve beneficios</w:t>
      </w:r>
      <w:r w:rsidR="00361B6D">
        <w:rPr>
          <w:b/>
          <w:color w:val="000000"/>
          <w:lang w:val="es-SV"/>
        </w:rPr>
        <w:t>a</w:t>
      </w:r>
      <w:r>
        <w:rPr>
          <w:b/>
          <w:color w:val="000000"/>
          <w:lang w:val="es-SV"/>
        </w:rPr>
        <w:t xml:space="preserve"> la prefactibilidad de nuevas viviendas es el municipio de San Salvador</w:t>
      </w:r>
      <w:r w:rsidRPr="00845A0B">
        <w:rPr>
          <w:b/>
          <w:color w:val="000000"/>
          <w:lang w:val="es-SV"/>
        </w:rPr>
        <w:t>.</w:t>
      </w:r>
      <w:r w:rsidRPr="00845A0B">
        <w:rPr>
          <w:bCs/>
          <w:lang w:val="es-SV"/>
        </w:rPr>
        <w:t xml:space="preserve"> </w:t>
      </w:r>
      <w:r w:rsidRPr="00845A0B">
        <w:rPr>
          <w:color w:val="000000"/>
          <w:lang w:val="es-SV"/>
        </w:rPr>
        <w:t xml:space="preserve"> </w:t>
      </w:r>
      <w:r w:rsidRPr="00845A0B">
        <w:rPr>
          <w:b/>
          <w:bCs/>
          <w:lang w:val="es-SV"/>
        </w:rPr>
        <w:t xml:space="preserve">Punto </w:t>
      </w:r>
      <w:r w:rsidRPr="00845A0B">
        <w:rPr>
          <w:b/>
          <w:bCs/>
          <w:color w:val="000000"/>
          <w:lang w:val="es-SV"/>
        </w:rPr>
        <w:t>XVI.</w:t>
      </w:r>
      <w:r w:rsidRPr="00845A0B">
        <w:rPr>
          <w:color w:val="000000"/>
          <w:lang w:val="es-SV"/>
        </w:rPr>
        <w:t xml:space="preserve">  Autorización de Convenio de Cooperación Interinstitucional entre el Instituto Salvadoreño del Seguro Social y el Fondo Social para la Vivienda, </w:t>
      </w:r>
      <w:r w:rsidRPr="00845A0B">
        <w:rPr>
          <w:b/>
          <w:color w:val="000000"/>
          <w:lang w:val="es-SV"/>
        </w:rPr>
        <w:t>el Consejo</w:t>
      </w:r>
      <w:r>
        <w:rPr>
          <w:b/>
          <w:color w:val="000000"/>
          <w:lang w:val="es-SV"/>
        </w:rPr>
        <w:t xml:space="preserve"> se da por enterado</w:t>
      </w:r>
      <w:r w:rsidRPr="00845A0B">
        <w:rPr>
          <w:b/>
          <w:color w:val="000000"/>
          <w:lang w:val="es-SV"/>
        </w:rPr>
        <w:t>.</w:t>
      </w:r>
      <w:r w:rsidRPr="00845A0B">
        <w:rPr>
          <w:bCs/>
          <w:lang w:val="es-SV"/>
        </w:rPr>
        <w:t xml:space="preserve"> </w:t>
      </w:r>
      <w:r w:rsidRPr="00845A0B">
        <w:rPr>
          <w:color w:val="000000"/>
          <w:lang w:val="es-SV"/>
        </w:rPr>
        <w:t xml:space="preserve"> </w:t>
      </w:r>
      <w:r w:rsidRPr="00845A0B">
        <w:rPr>
          <w:b/>
          <w:bCs/>
          <w:lang w:val="es-SV"/>
        </w:rPr>
        <w:t xml:space="preserve">Punto </w:t>
      </w:r>
      <w:r w:rsidRPr="00845A0B">
        <w:rPr>
          <w:b/>
          <w:bCs/>
          <w:color w:val="000000"/>
          <w:lang w:val="es-SV"/>
        </w:rPr>
        <w:t>XVII.</w:t>
      </w:r>
      <w:r w:rsidRPr="00845A0B">
        <w:rPr>
          <w:color w:val="000000"/>
          <w:lang w:val="es-SV"/>
        </w:rPr>
        <w:t xml:space="preserve">  Informe de la Licitación Pública No. FSV-10/2020 “Elaboración de Presupuesto y/o Seguimientos de Reparación de Daños en inmuebles del FSV”, </w:t>
      </w:r>
      <w:r w:rsidRPr="00845A0B">
        <w:rPr>
          <w:b/>
          <w:color w:val="000000"/>
          <w:lang w:val="es-SV"/>
        </w:rPr>
        <w:t>el Consejo</w:t>
      </w:r>
      <w:r>
        <w:rPr>
          <w:b/>
          <w:color w:val="000000"/>
          <w:lang w:val="es-SV"/>
        </w:rPr>
        <w:t xml:space="preserve"> conoce del punto y se da por enterado</w:t>
      </w:r>
      <w:r w:rsidRPr="00845A0B">
        <w:rPr>
          <w:b/>
          <w:color w:val="000000"/>
          <w:lang w:val="es-SV"/>
        </w:rPr>
        <w:t>.</w:t>
      </w:r>
      <w:r w:rsidRPr="00845A0B">
        <w:rPr>
          <w:bCs/>
          <w:lang w:val="es-SV"/>
        </w:rPr>
        <w:t xml:space="preserve"> </w:t>
      </w:r>
      <w:r w:rsidRPr="00845A0B">
        <w:rPr>
          <w:color w:val="000000"/>
          <w:lang w:val="es-SV"/>
        </w:rPr>
        <w:t xml:space="preserve"> </w:t>
      </w:r>
      <w:r w:rsidRPr="00845A0B">
        <w:rPr>
          <w:b/>
          <w:bCs/>
          <w:lang w:val="es-SV"/>
        </w:rPr>
        <w:t xml:space="preserve">Punto </w:t>
      </w:r>
      <w:r w:rsidRPr="00845A0B">
        <w:rPr>
          <w:b/>
          <w:bCs/>
          <w:color w:val="000000"/>
          <w:lang w:val="es-SV"/>
        </w:rPr>
        <w:t>XVIII.</w:t>
      </w:r>
      <w:r w:rsidRPr="00845A0B">
        <w:rPr>
          <w:color w:val="000000"/>
          <w:lang w:val="es-SV"/>
        </w:rPr>
        <w:t xml:space="preserve">  Bases de Licitación Pública No. FSV-11/2020 “Elaboración de Presupuesto y/o seguimientos de reparación de </w:t>
      </w:r>
      <w:r>
        <w:rPr>
          <w:color w:val="000000"/>
          <w:lang w:val="es-SV"/>
        </w:rPr>
        <w:t>d</w:t>
      </w:r>
      <w:r w:rsidRPr="00845A0B">
        <w:rPr>
          <w:color w:val="000000"/>
          <w:lang w:val="es-SV"/>
        </w:rPr>
        <w:t xml:space="preserve">años en inmuebles de FSV, </w:t>
      </w:r>
      <w:r w:rsidRPr="00845A0B">
        <w:rPr>
          <w:b/>
          <w:color w:val="000000"/>
          <w:lang w:val="es-SV"/>
        </w:rPr>
        <w:t>el Consejo.</w:t>
      </w:r>
      <w:r w:rsidRPr="00845A0B">
        <w:rPr>
          <w:bCs/>
          <w:lang w:val="es-SV"/>
        </w:rPr>
        <w:t xml:space="preserve"> </w:t>
      </w:r>
      <w:r w:rsidRPr="00845A0B">
        <w:rPr>
          <w:color w:val="000000"/>
          <w:lang w:val="es-SV"/>
        </w:rPr>
        <w:t xml:space="preserve"> </w:t>
      </w:r>
      <w:r w:rsidRPr="00845A0B">
        <w:rPr>
          <w:b/>
          <w:bCs/>
          <w:lang w:val="es-SV"/>
        </w:rPr>
        <w:t xml:space="preserve">Punto </w:t>
      </w:r>
      <w:r w:rsidRPr="00845A0B">
        <w:rPr>
          <w:b/>
          <w:bCs/>
          <w:color w:val="000000"/>
          <w:lang w:val="es-SV"/>
        </w:rPr>
        <w:t>XIX.</w:t>
      </w:r>
      <w:r w:rsidRPr="00845A0B">
        <w:rPr>
          <w:color w:val="000000"/>
          <w:lang w:val="es-SV"/>
        </w:rPr>
        <w:t xml:space="preserve"> Solicitud de Contrato de Arrendamiento de Local para el Sindicato del FSV, </w:t>
      </w:r>
      <w:r w:rsidRPr="00845A0B">
        <w:rPr>
          <w:b/>
          <w:color w:val="000000"/>
          <w:lang w:val="es-SV"/>
        </w:rPr>
        <w:t>el Consejo</w:t>
      </w:r>
      <w:r>
        <w:rPr>
          <w:b/>
          <w:color w:val="000000"/>
          <w:lang w:val="es-SV"/>
        </w:rPr>
        <w:t xml:space="preserve"> se da por enterado</w:t>
      </w:r>
      <w:r w:rsidRPr="00845A0B">
        <w:rPr>
          <w:b/>
          <w:color w:val="000000"/>
          <w:lang w:val="es-SV"/>
        </w:rPr>
        <w:t>.</w:t>
      </w:r>
      <w:r w:rsidRPr="00845A0B">
        <w:rPr>
          <w:bCs/>
          <w:lang w:val="es-SV"/>
        </w:rPr>
        <w:t xml:space="preserve"> </w:t>
      </w:r>
      <w:r w:rsidRPr="00845A0B">
        <w:rPr>
          <w:color w:val="000000"/>
          <w:lang w:val="es-SV"/>
        </w:rPr>
        <w:t xml:space="preserve"> </w:t>
      </w:r>
      <w:r w:rsidRPr="00845A0B">
        <w:rPr>
          <w:b/>
          <w:bCs/>
          <w:lang w:val="es-SV"/>
        </w:rPr>
        <w:t xml:space="preserve">Punto </w:t>
      </w:r>
      <w:r w:rsidRPr="00845A0B">
        <w:rPr>
          <w:b/>
          <w:bCs/>
          <w:color w:val="000000"/>
          <w:lang w:val="es-SV"/>
        </w:rPr>
        <w:t>XX.</w:t>
      </w:r>
      <w:r w:rsidRPr="00845A0B">
        <w:rPr>
          <w:color w:val="000000"/>
          <w:lang w:val="es-SV"/>
        </w:rPr>
        <w:t xml:space="preserve"> Solicitud de SITRAFOSVI, </w:t>
      </w:r>
      <w:r w:rsidRPr="00845A0B">
        <w:rPr>
          <w:b/>
          <w:color w:val="000000"/>
          <w:lang w:val="es-SV"/>
        </w:rPr>
        <w:t>el Consejo</w:t>
      </w:r>
      <w:r>
        <w:rPr>
          <w:b/>
          <w:color w:val="000000"/>
          <w:lang w:val="es-SV"/>
        </w:rPr>
        <w:t xml:space="preserve"> se da por enterado</w:t>
      </w:r>
      <w:r w:rsidRPr="00845A0B">
        <w:rPr>
          <w:b/>
          <w:color w:val="000000"/>
          <w:lang w:val="es-SV"/>
        </w:rPr>
        <w:t>.</w:t>
      </w:r>
      <w:r w:rsidRPr="00845A0B">
        <w:rPr>
          <w:bCs/>
          <w:lang w:val="es-SV"/>
        </w:rPr>
        <w:t xml:space="preserve"> </w:t>
      </w:r>
      <w:r w:rsidRPr="00845A0B">
        <w:rPr>
          <w:b/>
          <w:bCs/>
          <w:lang w:val="es-SV"/>
        </w:rPr>
        <w:t>VI</w:t>
      </w:r>
      <w:r>
        <w:rPr>
          <w:b/>
          <w:bCs/>
          <w:lang w:val="es-SV"/>
        </w:rPr>
        <w:t>I</w:t>
      </w:r>
      <w:r w:rsidRPr="00845A0B">
        <w:rPr>
          <w:b/>
          <w:bCs/>
          <w:lang w:val="es-SV"/>
        </w:rPr>
        <w:t xml:space="preserve">I. </w:t>
      </w:r>
      <w:r w:rsidRPr="00845A0B">
        <w:rPr>
          <w:b/>
          <w:lang w:val="es-SV"/>
        </w:rPr>
        <w:t xml:space="preserve">ANALISIS </w:t>
      </w:r>
      <w:r w:rsidRPr="00845A0B">
        <w:rPr>
          <w:b/>
          <w:bCs/>
          <w:lang w:val="es-SV"/>
        </w:rPr>
        <w:t xml:space="preserve">ACTA DE SESIÓN DE JUNTA DIRECTIVA Nº JD-194/2020 DEL 20 DE NOVIEMBRE DEL AÑO 2020.  </w:t>
      </w:r>
      <w:r w:rsidRPr="00845A0B">
        <w:rPr>
          <w:color w:val="000000"/>
          <w:lang w:val="es-SV"/>
        </w:rPr>
        <w:t xml:space="preserve">Se recibió el acta en mención con sus respectivos anexos, y consta de la agenda siguiente: </w:t>
      </w:r>
      <w:r w:rsidRPr="00845A0B">
        <w:rPr>
          <w:b/>
          <w:color w:val="000000"/>
          <w:lang w:val="es-SV"/>
        </w:rPr>
        <w:t>I.</w:t>
      </w:r>
      <w:r w:rsidRPr="00845A0B">
        <w:rPr>
          <w:color w:val="000000"/>
          <w:lang w:val="es-SV"/>
        </w:rPr>
        <w:t xml:space="preserve"> Aprobación de Agenda; </w:t>
      </w:r>
      <w:r w:rsidRPr="00845A0B">
        <w:rPr>
          <w:b/>
          <w:color w:val="000000"/>
          <w:lang w:val="es-SV"/>
        </w:rPr>
        <w:t xml:space="preserve">II.  </w:t>
      </w:r>
      <w:r w:rsidRPr="00845A0B">
        <w:rPr>
          <w:color w:val="000000"/>
          <w:lang w:val="es-SV"/>
        </w:rPr>
        <w:t xml:space="preserve">Aprobación y Ratificación de Acta anterior; y   </w:t>
      </w:r>
      <w:r w:rsidRPr="00845A0B">
        <w:rPr>
          <w:b/>
          <w:color w:val="000000"/>
          <w:lang w:val="es-SV"/>
        </w:rPr>
        <w:t xml:space="preserve">III.  </w:t>
      </w:r>
      <w:r w:rsidRPr="00845A0B">
        <w:rPr>
          <w:color w:val="000000"/>
          <w:lang w:val="es-SV"/>
        </w:rPr>
        <w:t xml:space="preserve">Resolución </w:t>
      </w:r>
      <w:r w:rsidRPr="00845A0B">
        <w:rPr>
          <w:color w:val="000000"/>
          <w:lang w:val="es-SV"/>
        </w:rPr>
        <w:lastRenderedPageBreak/>
        <w:t>de Créditos.</w:t>
      </w:r>
      <w:r w:rsidRPr="00845A0B">
        <w:rPr>
          <w:b/>
          <w:color w:val="000000"/>
          <w:lang w:val="es-SV"/>
        </w:rPr>
        <w:t xml:space="preserve"> </w:t>
      </w:r>
      <w:r w:rsidRPr="00845A0B">
        <w:rPr>
          <w:color w:val="000000"/>
          <w:lang w:val="es-SV"/>
        </w:rPr>
        <w:t xml:space="preserve">  Después de haber leído y analizado el contenido del acta este Consejo se da</w:t>
      </w:r>
      <w:r w:rsidRPr="00845A0B">
        <w:rPr>
          <w:bCs/>
          <w:lang w:val="es-SV"/>
        </w:rPr>
        <w:t xml:space="preserve"> por recibido e informado </w:t>
      </w:r>
      <w:r w:rsidRPr="00845A0B">
        <w:rPr>
          <w:color w:val="000000"/>
          <w:lang w:val="es-SV"/>
        </w:rPr>
        <w:t xml:space="preserve">no teniendo ninguna observación que hacer al respecto al contenido del acta antes relacionada. </w:t>
      </w:r>
      <w:r w:rsidRPr="00845A0B">
        <w:rPr>
          <w:b/>
          <w:bCs/>
          <w:lang w:val="es-SV"/>
        </w:rPr>
        <w:t>I</w:t>
      </w:r>
      <w:r>
        <w:rPr>
          <w:b/>
          <w:bCs/>
          <w:lang w:val="es-SV"/>
        </w:rPr>
        <w:t>X</w:t>
      </w:r>
      <w:r w:rsidRPr="00845A0B">
        <w:rPr>
          <w:b/>
          <w:bCs/>
          <w:lang w:val="es-SV"/>
        </w:rPr>
        <w:t xml:space="preserve">. </w:t>
      </w:r>
      <w:r w:rsidRPr="00845A0B">
        <w:rPr>
          <w:b/>
          <w:lang w:val="es-SV"/>
        </w:rPr>
        <w:t xml:space="preserve">ANALISIS </w:t>
      </w:r>
      <w:r w:rsidRPr="00845A0B">
        <w:rPr>
          <w:b/>
          <w:bCs/>
          <w:lang w:val="es-SV"/>
        </w:rPr>
        <w:t xml:space="preserve">ACTA DE SESIÓN DE JUNTA DIRECTIVA Nº JD-195/2020 DEL 23 DE NOVIEMBRE DEL AÑO 2020.  </w:t>
      </w:r>
      <w:r w:rsidRPr="00845A0B">
        <w:rPr>
          <w:color w:val="000000"/>
          <w:lang w:val="es-SV"/>
        </w:rPr>
        <w:t xml:space="preserve">Se recibió el acta en mención con sus respectivos anexos, y consta de la agenda siguiente: </w:t>
      </w:r>
      <w:r w:rsidRPr="00845A0B">
        <w:rPr>
          <w:b/>
          <w:color w:val="000000"/>
          <w:lang w:val="es-SV"/>
        </w:rPr>
        <w:t>I.</w:t>
      </w:r>
      <w:r w:rsidRPr="00845A0B">
        <w:rPr>
          <w:color w:val="000000"/>
          <w:lang w:val="es-SV"/>
        </w:rPr>
        <w:t xml:space="preserve"> Aprobación de Agenda; </w:t>
      </w:r>
      <w:r w:rsidRPr="00845A0B">
        <w:rPr>
          <w:b/>
          <w:color w:val="000000"/>
          <w:lang w:val="es-SV"/>
        </w:rPr>
        <w:t xml:space="preserve">II.  </w:t>
      </w:r>
      <w:r w:rsidRPr="00845A0B">
        <w:rPr>
          <w:color w:val="000000"/>
          <w:lang w:val="es-SV"/>
        </w:rPr>
        <w:t xml:space="preserve">Aprobación y Ratificación de Acta anterior; y   </w:t>
      </w:r>
      <w:r w:rsidRPr="00845A0B">
        <w:rPr>
          <w:b/>
          <w:color w:val="000000"/>
          <w:lang w:val="es-SV"/>
        </w:rPr>
        <w:t xml:space="preserve">III.  </w:t>
      </w:r>
      <w:r w:rsidRPr="00845A0B">
        <w:rPr>
          <w:color w:val="000000"/>
          <w:lang w:val="es-SV"/>
        </w:rPr>
        <w:t>Resolución de Créditos.</w:t>
      </w:r>
      <w:r w:rsidRPr="00845A0B">
        <w:rPr>
          <w:b/>
          <w:color w:val="000000"/>
          <w:lang w:val="es-SV"/>
        </w:rPr>
        <w:t xml:space="preserve"> </w:t>
      </w:r>
      <w:r w:rsidRPr="00845A0B">
        <w:rPr>
          <w:color w:val="000000"/>
          <w:lang w:val="es-SV"/>
        </w:rPr>
        <w:t xml:space="preserve">  Después de haber leído y analizado el contenido del acta este Consejo se da</w:t>
      </w:r>
      <w:r w:rsidRPr="00845A0B">
        <w:rPr>
          <w:bCs/>
          <w:lang w:val="es-SV"/>
        </w:rPr>
        <w:t xml:space="preserve"> por recibido e informado </w:t>
      </w:r>
      <w:r w:rsidRPr="00845A0B">
        <w:rPr>
          <w:color w:val="000000"/>
          <w:lang w:val="es-SV"/>
        </w:rPr>
        <w:t>no teniendo ninguna observación que hacer al respecto al contenido del acta antes relacionada</w:t>
      </w:r>
      <w:r w:rsidRPr="00845A0B">
        <w:rPr>
          <w:bCs/>
          <w:lang w:val="es-SV"/>
        </w:rPr>
        <w:t xml:space="preserve">. </w:t>
      </w:r>
      <w:r w:rsidRPr="00845A0B">
        <w:rPr>
          <w:b/>
          <w:bCs/>
          <w:lang w:val="es-SV"/>
        </w:rPr>
        <w:t xml:space="preserve"> X. </w:t>
      </w:r>
      <w:r w:rsidRPr="00845A0B">
        <w:rPr>
          <w:b/>
          <w:lang w:val="es-SV"/>
        </w:rPr>
        <w:t xml:space="preserve">ANALISIS </w:t>
      </w:r>
      <w:r w:rsidRPr="00845A0B">
        <w:rPr>
          <w:b/>
          <w:bCs/>
          <w:lang w:val="es-SV"/>
        </w:rPr>
        <w:t xml:space="preserve">ACTA DE SESIÓN DE JUNTA DIRECTIVA Nº JD-196/2020 DEL 24 DE NOVIEMBRE DEL AÑO 2020.  </w:t>
      </w:r>
      <w:r w:rsidRPr="00845A0B">
        <w:rPr>
          <w:color w:val="000000"/>
          <w:lang w:val="es-SV"/>
        </w:rPr>
        <w:t xml:space="preserve">Se recibió el acta en mención con sus respectivos anexos, y consta de la agenda siguiente: </w:t>
      </w:r>
      <w:r w:rsidRPr="00845A0B">
        <w:rPr>
          <w:b/>
          <w:color w:val="000000"/>
          <w:lang w:val="es-SV"/>
        </w:rPr>
        <w:t>I.</w:t>
      </w:r>
      <w:r w:rsidRPr="00845A0B">
        <w:rPr>
          <w:color w:val="000000"/>
          <w:lang w:val="es-SV"/>
        </w:rPr>
        <w:t xml:space="preserve"> Aprobación de Agenda; </w:t>
      </w:r>
      <w:r w:rsidRPr="00845A0B">
        <w:rPr>
          <w:b/>
          <w:color w:val="000000"/>
          <w:lang w:val="es-SV"/>
        </w:rPr>
        <w:t xml:space="preserve">II.  </w:t>
      </w:r>
      <w:r w:rsidRPr="00845A0B">
        <w:rPr>
          <w:color w:val="000000"/>
          <w:lang w:val="es-SV"/>
        </w:rPr>
        <w:t xml:space="preserve">Aprobación y Ratificación de Acta anterior; y </w:t>
      </w:r>
      <w:r w:rsidRPr="00845A0B">
        <w:rPr>
          <w:b/>
          <w:color w:val="000000"/>
          <w:lang w:val="es-SV"/>
        </w:rPr>
        <w:t xml:space="preserve">III.  </w:t>
      </w:r>
      <w:r w:rsidRPr="00845A0B">
        <w:rPr>
          <w:color w:val="000000"/>
          <w:lang w:val="es-SV"/>
        </w:rPr>
        <w:t>Resolución de Créditos.</w:t>
      </w:r>
      <w:r w:rsidRPr="00845A0B">
        <w:rPr>
          <w:b/>
          <w:color w:val="000000"/>
          <w:lang w:val="es-SV"/>
        </w:rPr>
        <w:t xml:space="preserve"> </w:t>
      </w:r>
      <w:r w:rsidRPr="00845A0B">
        <w:rPr>
          <w:color w:val="000000"/>
          <w:lang w:val="es-SV"/>
        </w:rPr>
        <w:t xml:space="preserve"> Después de haber leído y analizado el contenido del acta este Consejo se da</w:t>
      </w:r>
      <w:r w:rsidRPr="00845A0B">
        <w:rPr>
          <w:bCs/>
          <w:lang w:val="es-SV"/>
        </w:rPr>
        <w:t xml:space="preserve"> por recibido e informado </w:t>
      </w:r>
      <w:r w:rsidRPr="00845A0B">
        <w:rPr>
          <w:color w:val="000000"/>
          <w:lang w:val="es-SV"/>
        </w:rPr>
        <w:t>no teniendo ninguna observación que hacer al respecto al contenido del acta antes relacionada</w:t>
      </w:r>
      <w:r w:rsidRPr="00845A0B">
        <w:rPr>
          <w:bCs/>
          <w:lang w:val="es-SV"/>
        </w:rPr>
        <w:t xml:space="preserve">. </w:t>
      </w:r>
      <w:r w:rsidRPr="00845A0B">
        <w:rPr>
          <w:b/>
          <w:bCs/>
          <w:lang w:val="es-SV"/>
        </w:rPr>
        <w:t>X</w:t>
      </w:r>
      <w:r>
        <w:rPr>
          <w:b/>
          <w:bCs/>
          <w:lang w:val="es-SV"/>
        </w:rPr>
        <w:t>I</w:t>
      </w:r>
      <w:r w:rsidRPr="00845A0B">
        <w:rPr>
          <w:b/>
          <w:bCs/>
          <w:lang w:val="es-SV"/>
        </w:rPr>
        <w:t xml:space="preserve">. </w:t>
      </w:r>
      <w:r w:rsidRPr="00845A0B">
        <w:rPr>
          <w:b/>
          <w:lang w:val="es-SV"/>
        </w:rPr>
        <w:t xml:space="preserve">ANALISIS </w:t>
      </w:r>
      <w:r w:rsidRPr="00845A0B">
        <w:rPr>
          <w:b/>
          <w:bCs/>
          <w:lang w:val="es-SV"/>
        </w:rPr>
        <w:t xml:space="preserve">ACTA DE SESIÓN DE JUNTA DIRECTIVA Nº JD-197/2020 DEL 25 DE NOVIEMBRE DEL AÑO 2020.  </w:t>
      </w:r>
      <w:r w:rsidRPr="00845A0B">
        <w:rPr>
          <w:color w:val="000000"/>
          <w:lang w:val="es-SV"/>
        </w:rPr>
        <w:t xml:space="preserve">Se recibió el acta en mención con sus respectivos anexos, y consta de la agenda siguiente: </w:t>
      </w:r>
      <w:r w:rsidRPr="00845A0B">
        <w:rPr>
          <w:b/>
          <w:color w:val="000000"/>
          <w:lang w:val="es-SV"/>
        </w:rPr>
        <w:t>I.</w:t>
      </w:r>
      <w:r w:rsidRPr="00845A0B">
        <w:rPr>
          <w:color w:val="000000"/>
          <w:lang w:val="es-SV"/>
        </w:rPr>
        <w:t xml:space="preserve"> Aprobación de Agenda; </w:t>
      </w:r>
      <w:r w:rsidRPr="00845A0B">
        <w:rPr>
          <w:b/>
          <w:color w:val="000000"/>
          <w:lang w:val="es-SV"/>
        </w:rPr>
        <w:t xml:space="preserve">II.  </w:t>
      </w:r>
      <w:r w:rsidRPr="00845A0B">
        <w:rPr>
          <w:color w:val="000000"/>
          <w:lang w:val="es-SV"/>
        </w:rPr>
        <w:t xml:space="preserve">Aprobación y Ratificación de Acta anterior; y   </w:t>
      </w:r>
      <w:r w:rsidRPr="00845A0B">
        <w:rPr>
          <w:b/>
          <w:color w:val="000000"/>
          <w:lang w:val="es-SV"/>
        </w:rPr>
        <w:t xml:space="preserve">III.  </w:t>
      </w:r>
      <w:r w:rsidRPr="00845A0B">
        <w:rPr>
          <w:color w:val="000000"/>
          <w:lang w:val="es-SV"/>
        </w:rPr>
        <w:t>Resolución de Créditos.</w:t>
      </w:r>
      <w:r w:rsidRPr="00845A0B">
        <w:rPr>
          <w:b/>
          <w:color w:val="000000"/>
          <w:lang w:val="es-SV"/>
        </w:rPr>
        <w:t xml:space="preserve"> </w:t>
      </w:r>
      <w:r w:rsidRPr="00845A0B">
        <w:rPr>
          <w:color w:val="000000"/>
          <w:lang w:val="es-SV"/>
        </w:rPr>
        <w:t xml:space="preserve">  Después de haber leído y analizado el contenido del acta este Consejo se da</w:t>
      </w:r>
      <w:r w:rsidRPr="00845A0B">
        <w:rPr>
          <w:bCs/>
          <w:lang w:val="es-SV"/>
        </w:rPr>
        <w:t xml:space="preserve"> por recibido e informado </w:t>
      </w:r>
      <w:r w:rsidRPr="00845A0B">
        <w:rPr>
          <w:color w:val="000000"/>
          <w:lang w:val="es-SV"/>
        </w:rPr>
        <w:t>no teniendo ninguna observación que hacer al respecto al contenido del acta antes relacionada</w:t>
      </w:r>
      <w:r w:rsidRPr="00845A0B">
        <w:rPr>
          <w:bCs/>
          <w:lang w:val="es-SV"/>
        </w:rPr>
        <w:t xml:space="preserve">. </w:t>
      </w:r>
      <w:r w:rsidRPr="00845A0B">
        <w:rPr>
          <w:b/>
          <w:bCs/>
          <w:lang w:val="es-SV"/>
        </w:rPr>
        <w:t>XI</w:t>
      </w:r>
      <w:r>
        <w:rPr>
          <w:b/>
          <w:bCs/>
          <w:lang w:val="es-SV"/>
        </w:rPr>
        <w:t>I</w:t>
      </w:r>
      <w:r w:rsidRPr="00845A0B">
        <w:rPr>
          <w:b/>
          <w:bCs/>
          <w:lang w:val="es-SV"/>
        </w:rPr>
        <w:t xml:space="preserve">. </w:t>
      </w:r>
      <w:r w:rsidRPr="00845A0B">
        <w:rPr>
          <w:b/>
          <w:color w:val="000000"/>
          <w:lang w:val="es-SV"/>
        </w:rPr>
        <w:t xml:space="preserve">ACUERDO DE RESOLUCIÓN SOBRE INFORMACIÓN RESERVADA DE ESTA SESIÓN, </w:t>
      </w:r>
      <w:r w:rsidRPr="00845A0B">
        <w:rPr>
          <w:b/>
          <w:lang w:val="es-SV"/>
        </w:rPr>
        <w:t>el</w:t>
      </w:r>
      <w:r w:rsidRPr="00845A0B">
        <w:rPr>
          <w:b/>
          <w:bCs/>
          <w:i/>
          <w:iCs/>
          <w:lang w:val="es-SV"/>
        </w:rPr>
        <w:t xml:space="preserve"> </w:t>
      </w:r>
      <w:r w:rsidRPr="00845A0B">
        <w:rPr>
          <w:b/>
          <w:bCs/>
          <w:iCs/>
          <w:lang w:val="es-SV"/>
        </w:rPr>
        <w:t>C</w:t>
      </w:r>
      <w:r w:rsidRPr="00845A0B">
        <w:rPr>
          <w:b/>
          <w:lang w:val="es-SV"/>
        </w:rPr>
        <w:t>onsejo de Vigilancia,</w:t>
      </w:r>
      <w:r w:rsidRPr="00845A0B">
        <w:rPr>
          <w:b/>
          <w:bCs/>
          <w:lang w:val="es-SV"/>
        </w:rPr>
        <w:t xml:space="preserve"> resuelve que las presentes Actas no hay puntos con declaratoria de reserva</w:t>
      </w:r>
      <w:r w:rsidRPr="00845A0B">
        <w:rPr>
          <w:color w:val="000000"/>
          <w:lang w:val="es-SV"/>
        </w:rPr>
        <w:t xml:space="preserve">. </w:t>
      </w:r>
      <w:r w:rsidRPr="00845A0B">
        <w:rPr>
          <w:b/>
          <w:bCs/>
          <w:lang w:val="es-SV"/>
        </w:rPr>
        <w:t>XI</w:t>
      </w:r>
      <w:r>
        <w:rPr>
          <w:b/>
          <w:bCs/>
          <w:lang w:val="es-SV"/>
        </w:rPr>
        <w:t>I</w:t>
      </w:r>
      <w:r w:rsidRPr="00845A0B">
        <w:rPr>
          <w:b/>
          <w:bCs/>
          <w:lang w:val="es-SV"/>
        </w:rPr>
        <w:t xml:space="preserve">I. </w:t>
      </w:r>
      <w:r w:rsidRPr="00845A0B">
        <w:rPr>
          <w:b/>
          <w:lang w:val="es-SV"/>
        </w:rPr>
        <w:t>VARIOS</w:t>
      </w:r>
      <w:r w:rsidRPr="00845A0B">
        <w:rPr>
          <w:lang w:val="es-SV"/>
        </w:rPr>
        <w:t xml:space="preserve">. En este punto el Consejo no hubo nada que tratar.  </w:t>
      </w:r>
      <w:r>
        <w:rPr>
          <w:lang w:val="es-SV"/>
        </w:rPr>
        <w:t>El</w:t>
      </w:r>
      <w:r w:rsidRPr="00845A0B">
        <w:rPr>
          <w:lang w:val="es-SV"/>
        </w:rPr>
        <w:t xml:space="preserve"> Secretar</w:t>
      </w:r>
      <w:r>
        <w:rPr>
          <w:lang w:val="es-SV"/>
        </w:rPr>
        <w:t xml:space="preserve">io </w:t>
      </w:r>
      <w:r w:rsidRPr="00845A0B">
        <w:rPr>
          <w:lang w:val="es-SV"/>
        </w:rPr>
        <w:t xml:space="preserve">del Consejo convoca para la próxima reunión el </w:t>
      </w:r>
      <w:r>
        <w:rPr>
          <w:lang w:val="es-SV"/>
        </w:rPr>
        <w:t>martes 9</w:t>
      </w:r>
      <w:r w:rsidRPr="00845A0B">
        <w:rPr>
          <w:lang w:val="es-SV"/>
        </w:rPr>
        <w:t xml:space="preserve"> de </w:t>
      </w:r>
      <w:r>
        <w:rPr>
          <w:lang w:val="es-SV"/>
        </w:rPr>
        <w:t>febrero</w:t>
      </w:r>
      <w:r w:rsidRPr="00845A0B">
        <w:rPr>
          <w:lang w:val="es-SV"/>
        </w:rPr>
        <w:t xml:space="preserve"> del año 2021, a la misma hora y lugar. Y no habiendo más que hacer constar, se da por finalizada la reunión a las </w:t>
      </w:r>
      <w:r>
        <w:rPr>
          <w:lang w:val="es-SV"/>
        </w:rPr>
        <w:t>nueve</w:t>
      </w:r>
      <w:r w:rsidRPr="00845A0B">
        <w:rPr>
          <w:lang w:val="es-SV"/>
        </w:rPr>
        <w:t xml:space="preserve"> horas</w:t>
      </w:r>
      <w:r>
        <w:rPr>
          <w:lang w:val="es-SV"/>
        </w:rPr>
        <w:t xml:space="preserve"> con treinta y cinco minutos</w:t>
      </w:r>
      <w:r w:rsidRPr="00845A0B">
        <w:rPr>
          <w:lang w:val="es-SV"/>
        </w:rPr>
        <w:t>, ratificamos su contenido y firmamos.</w:t>
      </w:r>
    </w:p>
    <w:p w14:paraId="473ADD3E" w14:textId="77777777" w:rsidR="00013582" w:rsidRPr="00845A0B" w:rsidRDefault="00013582" w:rsidP="00013582">
      <w:pPr>
        <w:jc w:val="both"/>
        <w:rPr>
          <w:sz w:val="22"/>
          <w:lang w:val="es-SV"/>
        </w:rPr>
      </w:pPr>
    </w:p>
    <w:p w14:paraId="38465DC7" w14:textId="77777777" w:rsidR="00013582" w:rsidRPr="00845A0B" w:rsidRDefault="00013582" w:rsidP="00013582">
      <w:pPr>
        <w:jc w:val="both"/>
        <w:rPr>
          <w:sz w:val="22"/>
          <w:lang w:val="es-SV"/>
        </w:rPr>
      </w:pPr>
    </w:p>
    <w:bookmarkEnd w:id="0"/>
    <w:p w14:paraId="74C4C665" w14:textId="35501856" w:rsidR="00361B6D" w:rsidRPr="00845A0B" w:rsidRDefault="00361B6D" w:rsidP="00361B6D">
      <w:pPr>
        <w:spacing w:line="276" w:lineRule="auto"/>
        <w:jc w:val="both"/>
        <w:rPr>
          <w:sz w:val="22"/>
          <w:lang w:val="es-SV"/>
        </w:rPr>
      </w:pPr>
      <w:r w:rsidRPr="00BF0D35">
        <w:rPr>
          <w:rFonts w:ascii="Arial" w:hAnsi="Arial" w:cs="Arial"/>
          <w:b/>
          <w:i/>
          <w:sz w:val="20"/>
          <w:szCs w:val="20"/>
        </w:rPr>
        <w:t>La presente acta es conforme con su original, la cual se encuentra firmada por los</w:t>
      </w:r>
      <w:r>
        <w:rPr>
          <w:rFonts w:ascii="Arial" w:hAnsi="Arial" w:cs="Arial"/>
          <w:b/>
          <w:i/>
          <w:sz w:val="20"/>
          <w:szCs w:val="20"/>
        </w:rPr>
        <w:t xml:space="preserve"> señores Anna María Copien, Luz Estrella Rodríguez López, Enrique Oñate </w:t>
      </w:r>
      <w:proofErr w:type="spellStart"/>
      <w:r>
        <w:rPr>
          <w:rFonts w:ascii="Arial" w:hAnsi="Arial" w:cs="Arial"/>
          <w:b/>
          <w:i/>
          <w:sz w:val="20"/>
          <w:szCs w:val="20"/>
        </w:rPr>
        <w:t>Muyshondt</w:t>
      </w:r>
      <w:proofErr w:type="spellEnd"/>
      <w:r>
        <w:rPr>
          <w:rFonts w:ascii="Arial" w:hAnsi="Arial" w:cs="Arial"/>
          <w:b/>
          <w:i/>
          <w:sz w:val="20"/>
          <w:szCs w:val="20"/>
        </w:rPr>
        <w:t xml:space="preserve"> y Raúl A</w:t>
      </w:r>
      <w:r>
        <w:rPr>
          <w:rFonts w:ascii="Arial" w:hAnsi="Arial" w:cs="Arial"/>
          <w:b/>
          <w:i/>
          <w:sz w:val="20"/>
          <w:szCs w:val="20"/>
        </w:rPr>
        <w:t>l</w:t>
      </w:r>
      <w:r>
        <w:rPr>
          <w:rFonts w:ascii="Arial" w:hAnsi="Arial" w:cs="Arial"/>
          <w:b/>
          <w:i/>
          <w:sz w:val="20"/>
          <w:szCs w:val="20"/>
        </w:rPr>
        <w:t xml:space="preserve">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3C458D74" w14:textId="77777777" w:rsidR="00013582" w:rsidRPr="00E23669" w:rsidRDefault="00013582" w:rsidP="00D9018D">
      <w:pPr>
        <w:spacing w:line="276" w:lineRule="auto"/>
        <w:jc w:val="both"/>
        <w:rPr>
          <w:lang w:val="es-SV"/>
        </w:rPr>
      </w:pPr>
    </w:p>
    <w:bookmarkEnd w:id="1"/>
    <w:sectPr w:rsidR="00013582" w:rsidRPr="00E23669" w:rsidSect="00361B6D">
      <w:headerReference w:type="default" r:id="rId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47E44" w14:textId="77777777" w:rsidR="00361B6D" w:rsidRDefault="00361B6D" w:rsidP="00361B6D">
      <w:r>
        <w:separator/>
      </w:r>
    </w:p>
  </w:endnote>
  <w:endnote w:type="continuationSeparator" w:id="0">
    <w:p w14:paraId="2874DA2B" w14:textId="77777777" w:rsidR="00361B6D" w:rsidRDefault="00361B6D" w:rsidP="0036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8FFB5" w14:textId="77777777" w:rsidR="00361B6D" w:rsidRDefault="00361B6D" w:rsidP="00361B6D">
      <w:r>
        <w:separator/>
      </w:r>
    </w:p>
  </w:footnote>
  <w:footnote w:type="continuationSeparator" w:id="0">
    <w:p w14:paraId="0036356E" w14:textId="77777777" w:rsidR="00361B6D" w:rsidRDefault="00361B6D" w:rsidP="0036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17983" w14:textId="6585FEDD" w:rsidR="00361B6D" w:rsidRPr="000843BF" w:rsidRDefault="00361B6D" w:rsidP="00361B6D">
    <w:pPr>
      <w:rPr>
        <w:rFonts w:ascii="Arial" w:hAnsi="Arial" w:cs="Arial"/>
        <w:b/>
        <w:color w:val="FF0000"/>
        <w:sz w:val="20"/>
        <w:szCs w:val="20"/>
      </w:rPr>
    </w:pPr>
    <w:bookmarkStart w:id="7" w:name="_Hlk56697089"/>
    <w:bookmarkStart w:id="8" w:name="_Hlk30755353"/>
    <w:r w:rsidRPr="000843BF">
      <w:rPr>
        <w:rFonts w:ascii="Arial" w:hAnsi="Arial" w:cs="Arial"/>
        <w:b/>
        <w:color w:val="FF0000"/>
        <w:sz w:val="20"/>
        <w:szCs w:val="20"/>
      </w:rPr>
      <w:t>DOCUMENTO ELABORADO EN VERSIÓN PÚBLICA ART. 30 LAIP</w:t>
    </w:r>
  </w:p>
  <w:p w14:paraId="4D6F5082" w14:textId="77777777" w:rsidR="00361B6D" w:rsidRPr="000843BF" w:rsidRDefault="00361B6D" w:rsidP="00361B6D">
    <w:pPr>
      <w:rPr>
        <w:rFonts w:ascii="Arial" w:hAnsi="Arial" w:cs="Arial"/>
        <w:b/>
        <w:color w:val="FF0000"/>
        <w:sz w:val="20"/>
        <w:szCs w:val="20"/>
      </w:rPr>
    </w:pPr>
    <w:r w:rsidRPr="000843BF">
      <w:rPr>
        <w:rFonts w:ascii="Arial" w:hAnsi="Arial" w:cs="Arial"/>
        <w:b/>
        <w:color w:val="FF0000"/>
        <w:sz w:val="20"/>
        <w:szCs w:val="20"/>
      </w:rPr>
      <w:t>SUPRESIÓN DE FIRMAS Y SELLOS</w:t>
    </w:r>
    <w:bookmarkEnd w:id="7"/>
  </w:p>
  <w:bookmarkEnd w:id="8"/>
  <w:p w14:paraId="6A8DB70B" w14:textId="785810B6" w:rsidR="00361B6D" w:rsidRDefault="00361B6D">
    <w:pPr>
      <w:pStyle w:val="Encabezado"/>
    </w:pPr>
  </w:p>
  <w:p w14:paraId="39E20359" w14:textId="77777777" w:rsidR="00361B6D" w:rsidRDefault="00361B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C5D4D"/>
    <w:rsid w:val="001D16D6"/>
    <w:rsid w:val="001D340B"/>
    <w:rsid w:val="001D5E4F"/>
    <w:rsid w:val="001E1A01"/>
    <w:rsid w:val="001E1F16"/>
    <w:rsid w:val="001E31AA"/>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1B6D"/>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1F93"/>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B7F63"/>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46"/>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24F1"/>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361B6D"/>
    <w:pPr>
      <w:tabs>
        <w:tab w:val="center" w:pos="4419"/>
        <w:tab w:val="right" w:pos="8838"/>
      </w:tabs>
    </w:pPr>
  </w:style>
  <w:style w:type="character" w:customStyle="1" w:styleId="EncabezadoCar">
    <w:name w:val="Encabezado Car"/>
    <w:basedOn w:val="Fuentedeprrafopredeter"/>
    <w:link w:val="Encabezado"/>
    <w:uiPriority w:val="99"/>
    <w:rsid w:val="00361B6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61B6D"/>
    <w:pPr>
      <w:tabs>
        <w:tab w:val="center" w:pos="4419"/>
        <w:tab w:val="right" w:pos="8838"/>
      </w:tabs>
    </w:pPr>
  </w:style>
  <w:style w:type="character" w:customStyle="1" w:styleId="PiedepginaCar">
    <w:name w:val="Pie de página Car"/>
    <w:basedOn w:val="Fuentedeprrafopredeter"/>
    <w:link w:val="Piedepgina"/>
    <w:uiPriority w:val="99"/>
    <w:rsid w:val="00361B6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2178</Words>
  <Characters>11980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3</cp:revision>
  <dcterms:created xsi:type="dcterms:W3CDTF">2021-04-12T15:47:00Z</dcterms:created>
  <dcterms:modified xsi:type="dcterms:W3CDTF">2021-04-12T16:14:00Z</dcterms:modified>
</cp:coreProperties>
</file>