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333E7" w14:textId="77777777" w:rsidR="00472F4B" w:rsidRPr="009C5D77" w:rsidRDefault="00472F4B" w:rsidP="008505CD">
      <w:pPr>
        <w:jc w:val="center"/>
        <w:rPr>
          <w:rFonts w:ascii="Arial" w:hAnsi="Arial" w:cs="Arial"/>
          <w:b/>
          <w:u w:val="single"/>
        </w:rPr>
      </w:pPr>
      <w:r w:rsidRPr="009C5D77">
        <w:rPr>
          <w:rFonts w:ascii="Arial" w:hAnsi="Arial" w:cs="Arial"/>
          <w:b/>
          <w:u w:val="single"/>
        </w:rPr>
        <w:t xml:space="preserve">ACTA DE SESIÓN DE JUNTA DIRECTIVA </w:t>
      </w:r>
      <w:proofErr w:type="spellStart"/>
      <w:r w:rsidRPr="009C5D77">
        <w:rPr>
          <w:rFonts w:ascii="Arial" w:hAnsi="Arial" w:cs="Arial"/>
          <w:b/>
          <w:u w:val="single"/>
        </w:rPr>
        <w:t>N°</w:t>
      </w:r>
      <w:proofErr w:type="spellEnd"/>
      <w:r w:rsidRPr="009C5D77">
        <w:rPr>
          <w:rFonts w:ascii="Arial" w:hAnsi="Arial" w:cs="Arial"/>
          <w:b/>
          <w:u w:val="single"/>
        </w:rPr>
        <w:t xml:space="preserve"> JD-213/2020</w:t>
      </w:r>
    </w:p>
    <w:p w14:paraId="73CAFBD5" w14:textId="77777777" w:rsidR="00472F4B" w:rsidRPr="009C5D77" w:rsidRDefault="00472F4B" w:rsidP="00472F4B">
      <w:pPr>
        <w:jc w:val="center"/>
        <w:rPr>
          <w:rFonts w:ascii="Arial" w:hAnsi="Arial" w:cs="Arial"/>
          <w:b/>
          <w:u w:val="single"/>
        </w:rPr>
      </w:pPr>
      <w:r w:rsidRPr="009C5D77">
        <w:rPr>
          <w:rFonts w:ascii="Arial" w:hAnsi="Arial" w:cs="Arial"/>
          <w:b/>
          <w:u w:val="single"/>
        </w:rPr>
        <w:t>DEL 17 DE DICIEMBRE DE 2020</w:t>
      </w:r>
    </w:p>
    <w:p w14:paraId="51B9439F" w14:textId="77777777" w:rsidR="0040082B" w:rsidRPr="00FC31CC" w:rsidRDefault="0040082B" w:rsidP="0040082B">
      <w:pPr>
        <w:jc w:val="both"/>
        <w:outlineLvl w:val="0"/>
        <w:rPr>
          <w:rFonts w:ascii="Arial" w:hAnsi="Arial" w:cs="Arial"/>
        </w:rPr>
      </w:pPr>
    </w:p>
    <w:p w14:paraId="4B640FD7" w14:textId="10172588" w:rsidR="0040082B" w:rsidRPr="00FC31CC" w:rsidRDefault="0040082B" w:rsidP="0040082B">
      <w:pPr>
        <w:jc w:val="both"/>
        <w:outlineLvl w:val="0"/>
        <w:rPr>
          <w:rFonts w:ascii="Arial" w:hAnsi="Arial" w:cs="Arial"/>
        </w:rPr>
      </w:pPr>
      <w:r w:rsidRPr="00FC31CC">
        <w:rPr>
          <w:rFonts w:ascii="Arial" w:hAnsi="Arial" w:cs="Arial"/>
        </w:rPr>
        <w:t xml:space="preserve">En la Sala de Sesiones de Junta Directiva, ubicada en Calle Rubén Darío </w:t>
      </w:r>
      <w:proofErr w:type="spellStart"/>
      <w:r w:rsidRPr="00FC31CC">
        <w:rPr>
          <w:rFonts w:ascii="Arial" w:hAnsi="Arial" w:cs="Arial"/>
        </w:rPr>
        <w:t>N°</w:t>
      </w:r>
      <w:proofErr w:type="spellEnd"/>
      <w:r w:rsidRPr="00FC31CC">
        <w:rPr>
          <w:rFonts w:ascii="Arial" w:hAnsi="Arial" w:cs="Arial"/>
        </w:rPr>
        <w:t xml:space="preserve"> 901, San Salvador, a las </w:t>
      </w:r>
      <w:r>
        <w:rPr>
          <w:rFonts w:ascii="Arial" w:hAnsi="Arial" w:cs="Arial"/>
        </w:rPr>
        <w:t>doce</w:t>
      </w:r>
      <w:r w:rsidRPr="00FC31CC">
        <w:rPr>
          <w:rFonts w:ascii="Arial" w:hAnsi="Arial" w:cs="Arial"/>
        </w:rPr>
        <w:t xml:space="preserve"> horas del día </w:t>
      </w:r>
      <w:r w:rsidR="00472F4B">
        <w:rPr>
          <w:rFonts w:ascii="Arial" w:hAnsi="Arial" w:cs="Arial"/>
        </w:rPr>
        <w:t>diecisiete</w:t>
      </w:r>
      <w:r>
        <w:rPr>
          <w:rFonts w:ascii="Arial" w:hAnsi="Arial" w:cs="Arial"/>
        </w:rPr>
        <w:t xml:space="preserve"> </w:t>
      </w:r>
      <w:r w:rsidRPr="00FC31CC">
        <w:rPr>
          <w:rFonts w:ascii="Arial" w:hAnsi="Arial" w:cs="Arial"/>
        </w:rPr>
        <w:t xml:space="preserve">de </w:t>
      </w:r>
      <w:r>
        <w:rPr>
          <w:rFonts w:ascii="Arial" w:hAnsi="Arial" w:cs="Arial"/>
        </w:rPr>
        <w:t>dic</w:t>
      </w:r>
      <w:r w:rsidRPr="00FC31CC">
        <w:rPr>
          <w:rFonts w:ascii="Arial" w:hAnsi="Arial" w:cs="Arial"/>
        </w:rPr>
        <w:t xml:space="preserve">iembre de dos mil veinte, para tratar la Agenda de Sesión de Junta Directiva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2</w:t>
      </w:r>
      <w:r w:rsidR="00472F4B">
        <w:rPr>
          <w:rFonts w:ascii="Arial" w:hAnsi="Arial" w:cs="Arial"/>
        </w:rPr>
        <w:t>13</w:t>
      </w:r>
      <w:r w:rsidRPr="00FC31CC">
        <w:rPr>
          <w:rFonts w:ascii="Arial" w:hAnsi="Arial" w:cs="Arial"/>
        </w:rPr>
        <w:t>/2020 de esta fecha, se realizó la reunión de los señores miembros de Junta Directiva</w:t>
      </w:r>
      <w:r w:rsidRPr="00FC31CC">
        <w:rPr>
          <w:rFonts w:ascii="Arial" w:hAnsi="Arial" w:cs="Arial"/>
          <w:b/>
        </w:rPr>
        <w:t>:</w:t>
      </w:r>
      <w:r w:rsidRPr="00FC31CC">
        <w:rPr>
          <w:rFonts w:ascii="Arial" w:eastAsia="Arial" w:hAnsi="Arial" w:cs="Arial"/>
          <w:b/>
          <w:lang w:val="es-ES_tradnl"/>
        </w:rPr>
        <w:t xml:space="preserve"> </w:t>
      </w:r>
      <w:proofErr w:type="gramStart"/>
      <w:r w:rsidRPr="00304EA5">
        <w:rPr>
          <w:rFonts w:ascii="Arial" w:eastAsia="Arial" w:hAnsi="Arial" w:cs="Arial"/>
          <w:b/>
        </w:rPr>
        <w:t>Presidente</w:t>
      </w:r>
      <w:proofErr w:type="gramEnd"/>
      <w:r w:rsidRPr="00304EA5">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304EA5">
        <w:rPr>
          <w:rFonts w:ascii="Arial" w:eastAsia="Arial" w:hAnsi="Arial" w:cs="Arial"/>
          <w:b/>
          <w:bCs/>
        </w:rPr>
        <w:t>ERICK ENRIQUE MONTOYA VILLACORTA,</w:t>
      </w:r>
      <w:r w:rsidRPr="00304EA5">
        <w:rPr>
          <w:rFonts w:ascii="Arial" w:eastAsia="Arial" w:hAnsi="Arial" w:cs="Arial"/>
          <w:b/>
        </w:rPr>
        <w:t xml:space="preserve"> JUAN NEFTALI MURILLO RUIZ, ANGELA LELANY BIGUEUR GONZALEZ y JOSE RENE PEREZ.  </w:t>
      </w:r>
      <w:r w:rsidRPr="00FC31CC">
        <w:rPr>
          <w:rFonts w:ascii="Arial" w:hAnsi="Arial" w:cs="Arial"/>
          <w:b/>
        </w:rPr>
        <w:t xml:space="preserve">Estuvo presente también el LICENCIADO LUIS ENRIQUE MARTÍNEZ, Gerente General. </w:t>
      </w:r>
      <w:r w:rsidRPr="00FC31CC">
        <w:rPr>
          <w:rFonts w:ascii="Arial" w:hAnsi="Arial" w:cs="Arial"/>
        </w:rPr>
        <w:t xml:space="preserve">Una vez comprobado el quórum el Señor </w:t>
      </w:r>
      <w:proofErr w:type="gramStart"/>
      <w:r w:rsidRPr="00FC31CC">
        <w:rPr>
          <w:rFonts w:ascii="Arial" w:hAnsi="Arial" w:cs="Arial"/>
        </w:rPr>
        <w:t>Presidente</w:t>
      </w:r>
      <w:proofErr w:type="gramEnd"/>
      <w:r w:rsidRPr="00FC31CC">
        <w:rPr>
          <w:rFonts w:ascii="Arial" w:hAnsi="Arial" w:cs="Arial"/>
        </w:rPr>
        <w:t xml:space="preserve"> y Director Ejecutivo somete a consideración la siguiente agenda:</w:t>
      </w:r>
    </w:p>
    <w:p w14:paraId="1EC46A1A" w14:textId="77777777" w:rsidR="00472F4B" w:rsidRPr="009C5D77" w:rsidRDefault="00472F4B" w:rsidP="00472F4B">
      <w:pPr>
        <w:jc w:val="center"/>
        <w:rPr>
          <w:rFonts w:ascii="Arial" w:hAnsi="Arial" w:cs="Arial"/>
          <w:b/>
          <w:u w:val="single"/>
        </w:rPr>
      </w:pPr>
    </w:p>
    <w:p w14:paraId="7027257C" w14:textId="77777777" w:rsidR="00472F4B" w:rsidRPr="00A34DB5" w:rsidRDefault="00472F4B" w:rsidP="00472F4B">
      <w:pPr>
        <w:pStyle w:val="Prrafodelista"/>
        <w:numPr>
          <w:ilvl w:val="0"/>
          <w:numId w:val="2"/>
        </w:numPr>
        <w:ind w:hanging="153"/>
        <w:jc w:val="both"/>
        <w:rPr>
          <w:rFonts w:ascii="Arial" w:hAnsi="Arial" w:cs="Arial"/>
          <w:b/>
          <w:snapToGrid w:val="0"/>
          <w:lang w:val="pt-BR"/>
        </w:rPr>
      </w:pPr>
      <w:r w:rsidRPr="00A34DB5">
        <w:rPr>
          <w:rFonts w:ascii="Arial" w:hAnsi="Arial" w:cs="Arial"/>
          <w:b/>
          <w:snapToGrid w:val="0"/>
          <w:lang w:val="pt-BR"/>
        </w:rPr>
        <w:t>APROBACIÓN DE AGENDA</w:t>
      </w:r>
    </w:p>
    <w:p w14:paraId="28D5EF2C" w14:textId="77777777" w:rsidR="00472F4B" w:rsidRPr="00A34DB5" w:rsidRDefault="00472F4B" w:rsidP="00472F4B">
      <w:pPr>
        <w:ind w:hanging="153"/>
        <w:rPr>
          <w:rFonts w:ascii="Arial" w:hAnsi="Arial" w:cs="Arial"/>
          <w:b/>
          <w:snapToGrid w:val="0"/>
          <w:lang w:val="pt-BR"/>
        </w:rPr>
      </w:pPr>
    </w:p>
    <w:p w14:paraId="32453ED5" w14:textId="77777777" w:rsidR="00472F4B" w:rsidRPr="00A34DB5" w:rsidRDefault="00472F4B" w:rsidP="00472F4B">
      <w:pPr>
        <w:pStyle w:val="Prrafodelista"/>
        <w:numPr>
          <w:ilvl w:val="0"/>
          <w:numId w:val="2"/>
        </w:numPr>
        <w:ind w:hanging="153"/>
        <w:jc w:val="both"/>
        <w:rPr>
          <w:rFonts w:ascii="Arial" w:hAnsi="Arial" w:cs="Arial"/>
          <w:b/>
          <w:snapToGrid w:val="0"/>
          <w:lang w:val="pt-BR"/>
        </w:rPr>
      </w:pPr>
      <w:r w:rsidRPr="00A34DB5">
        <w:rPr>
          <w:rFonts w:ascii="Arial" w:hAnsi="Arial" w:cs="Arial"/>
          <w:b/>
          <w:snapToGrid w:val="0"/>
          <w:lang w:val="pt-BR"/>
        </w:rPr>
        <w:t>APROBACIÓN DE ACTA ANTERIOR</w:t>
      </w:r>
    </w:p>
    <w:p w14:paraId="25882EAC" w14:textId="77777777" w:rsidR="00472F4B" w:rsidRPr="00A34DB5" w:rsidRDefault="00472F4B" w:rsidP="00472F4B">
      <w:pPr>
        <w:pStyle w:val="Ttulo2"/>
        <w:spacing w:before="0" w:after="0"/>
        <w:ind w:hanging="153"/>
        <w:jc w:val="both"/>
        <w:rPr>
          <w:bCs w:val="0"/>
          <w:i w:val="0"/>
          <w:sz w:val="24"/>
          <w:szCs w:val="24"/>
        </w:rPr>
      </w:pPr>
    </w:p>
    <w:p w14:paraId="74734649" w14:textId="77777777" w:rsidR="00472F4B" w:rsidRPr="004B02DC" w:rsidRDefault="00472F4B" w:rsidP="00472F4B">
      <w:pPr>
        <w:pStyle w:val="Ttulo2"/>
        <w:numPr>
          <w:ilvl w:val="0"/>
          <w:numId w:val="2"/>
        </w:numPr>
        <w:spacing w:before="0" w:after="0"/>
        <w:ind w:hanging="153"/>
        <w:jc w:val="both"/>
        <w:rPr>
          <w:bCs w:val="0"/>
          <w:i w:val="0"/>
          <w:sz w:val="24"/>
          <w:szCs w:val="24"/>
        </w:rPr>
      </w:pPr>
      <w:r w:rsidRPr="004B02DC">
        <w:rPr>
          <w:bCs w:val="0"/>
          <w:i w:val="0"/>
          <w:sz w:val="24"/>
          <w:szCs w:val="24"/>
        </w:rPr>
        <w:t xml:space="preserve">RESOLUCIÓN DE CRÉDITOS </w:t>
      </w:r>
    </w:p>
    <w:p w14:paraId="055C5B81" w14:textId="77777777" w:rsidR="00472F4B" w:rsidRPr="004B02DC" w:rsidRDefault="00472F4B" w:rsidP="00472F4B">
      <w:pPr>
        <w:pStyle w:val="Ttulo2"/>
        <w:spacing w:before="0" w:after="0"/>
        <w:ind w:left="153" w:hanging="153"/>
        <w:jc w:val="both"/>
        <w:rPr>
          <w:bCs w:val="0"/>
          <w:i w:val="0"/>
          <w:sz w:val="24"/>
          <w:szCs w:val="24"/>
        </w:rPr>
      </w:pPr>
    </w:p>
    <w:p w14:paraId="432F1671" w14:textId="77777777" w:rsidR="00472F4B" w:rsidRPr="004B02DC" w:rsidRDefault="00472F4B" w:rsidP="00472F4B">
      <w:pPr>
        <w:pStyle w:val="Ttulo2"/>
        <w:numPr>
          <w:ilvl w:val="0"/>
          <w:numId w:val="2"/>
        </w:numPr>
        <w:spacing w:before="0" w:after="0"/>
        <w:ind w:hanging="153"/>
        <w:jc w:val="both"/>
        <w:rPr>
          <w:bCs w:val="0"/>
          <w:i w:val="0"/>
          <w:iCs w:val="0"/>
          <w:sz w:val="24"/>
          <w:szCs w:val="24"/>
          <w:lang w:val="es-MX"/>
        </w:rPr>
      </w:pPr>
      <w:r w:rsidRPr="004B02DC">
        <w:rPr>
          <w:bCs w:val="0"/>
          <w:i w:val="0"/>
          <w:iCs w:val="0"/>
          <w:sz w:val="24"/>
          <w:szCs w:val="24"/>
          <w:lang w:val="es-MX"/>
        </w:rPr>
        <w:t xml:space="preserve">INFORME DE </w:t>
      </w:r>
      <w:r w:rsidRPr="004B02DC">
        <w:rPr>
          <w:bCs w:val="0"/>
          <w:i w:val="0"/>
          <w:iCs w:val="0"/>
          <w:sz w:val="24"/>
          <w:szCs w:val="24"/>
        </w:rPr>
        <w:t xml:space="preserve">AVANCE EN LA EJECUCIÓN DEL PLAN INTEGRAL DE RECUPERACIÓN DE CRÉDITOS EN MORA </w:t>
      </w:r>
      <w:r w:rsidRPr="004B02DC">
        <w:rPr>
          <w:bCs w:val="0"/>
          <w:i w:val="0"/>
          <w:iCs w:val="0"/>
          <w:sz w:val="24"/>
          <w:szCs w:val="24"/>
          <w:lang w:val="es-MX"/>
        </w:rPr>
        <w:t xml:space="preserve">AL MES DE NOVIEMBRE DE 2020 </w:t>
      </w:r>
    </w:p>
    <w:p w14:paraId="007CB7D5" w14:textId="77777777" w:rsidR="00472F4B" w:rsidRPr="004B02DC" w:rsidRDefault="00472F4B" w:rsidP="00472F4B">
      <w:pPr>
        <w:ind w:hanging="153"/>
        <w:rPr>
          <w:b/>
          <w:lang w:val="es-SV"/>
        </w:rPr>
      </w:pPr>
    </w:p>
    <w:p w14:paraId="4BA5247E" w14:textId="77777777" w:rsidR="00472F4B" w:rsidRPr="004B02DC" w:rsidRDefault="00472F4B" w:rsidP="00472F4B">
      <w:pPr>
        <w:pStyle w:val="Ttulo2"/>
        <w:numPr>
          <w:ilvl w:val="0"/>
          <w:numId w:val="2"/>
        </w:numPr>
        <w:spacing w:before="0" w:after="0"/>
        <w:ind w:hanging="153"/>
        <w:jc w:val="both"/>
        <w:rPr>
          <w:bCs w:val="0"/>
          <w:i w:val="0"/>
          <w:iCs w:val="0"/>
          <w:sz w:val="24"/>
          <w:szCs w:val="24"/>
          <w:lang w:val="es-MX"/>
        </w:rPr>
      </w:pPr>
      <w:r w:rsidRPr="004B02DC">
        <w:rPr>
          <w:bCs w:val="0"/>
          <w:i w:val="0"/>
          <w:iCs w:val="0"/>
          <w:sz w:val="24"/>
          <w:szCs w:val="24"/>
          <w:lang w:val="es-MX"/>
        </w:rPr>
        <w:t xml:space="preserve">MONITOR DE OPERACIONES AL MES DE NOVIEMBRE DE 2020 </w:t>
      </w:r>
    </w:p>
    <w:p w14:paraId="1975E5DF" w14:textId="77777777" w:rsidR="00472F4B" w:rsidRPr="004B02DC" w:rsidRDefault="00472F4B" w:rsidP="00472F4B">
      <w:pPr>
        <w:pStyle w:val="Ttulo2"/>
        <w:spacing w:before="0" w:after="0"/>
        <w:ind w:left="153" w:hanging="153"/>
        <w:jc w:val="both"/>
        <w:rPr>
          <w:bCs w:val="0"/>
          <w:i w:val="0"/>
          <w:iCs w:val="0"/>
          <w:sz w:val="24"/>
          <w:szCs w:val="24"/>
          <w:lang w:val="es-MX"/>
        </w:rPr>
      </w:pPr>
    </w:p>
    <w:p w14:paraId="5B0050C3" w14:textId="77777777" w:rsidR="00472F4B" w:rsidRPr="004B02DC" w:rsidRDefault="00472F4B" w:rsidP="00472F4B">
      <w:pPr>
        <w:pStyle w:val="Ttulo2"/>
        <w:numPr>
          <w:ilvl w:val="0"/>
          <w:numId w:val="2"/>
        </w:numPr>
        <w:spacing w:before="0" w:after="0"/>
        <w:ind w:hanging="153"/>
        <w:jc w:val="both"/>
        <w:rPr>
          <w:bCs w:val="0"/>
          <w:i w:val="0"/>
          <w:iCs w:val="0"/>
          <w:sz w:val="24"/>
          <w:szCs w:val="24"/>
          <w:lang w:val="es-SV"/>
        </w:rPr>
      </w:pPr>
      <w:r w:rsidRPr="004B02DC">
        <w:rPr>
          <w:bCs w:val="0"/>
          <w:i w:val="0"/>
          <w:iCs w:val="0"/>
          <w:sz w:val="24"/>
          <w:szCs w:val="24"/>
          <w:lang w:val="es-SV"/>
        </w:rPr>
        <w:t xml:space="preserve">INFORME DEVOLUCIÓN DE AHORROS DEL FONDO DE PROTECCIÓN </w:t>
      </w:r>
    </w:p>
    <w:p w14:paraId="36271DE2" w14:textId="77777777" w:rsidR="00472F4B" w:rsidRPr="004B02DC" w:rsidRDefault="00472F4B" w:rsidP="00472F4B">
      <w:pPr>
        <w:rPr>
          <w:lang w:val="es-SV"/>
        </w:rPr>
      </w:pPr>
    </w:p>
    <w:p w14:paraId="15B2472A" w14:textId="77777777" w:rsidR="00472F4B" w:rsidRPr="004B02DC" w:rsidRDefault="00472F4B" w:rsidP="00472F4B">
      <w:pPr>
        <w:pStyle w:val="Ttulo2"/>
        <w:numPr>
          <w:ilvl w:val="0"/>
          <w:numId w:val="2"/>
        </w:numPr>
        <w:spacing w:before="0" w:after="0"/>
        <w:ind w:hanging="153"/>
        <w:jc w:val="both"/>
        <w:rPr>
          <w:bCs w:val="0"/>
          <w:i w:val="0"/>
          <w:iCs w:val="0"/>
          <w:sz w:val="24"/>
          <w:szCs w:val="24"/>
        </w:rPr>
      </w:pPr>
      <w:r w:rsidRPr="004B02DC">
        <w:rPr>
          <w:bCs w:val="0"/>
          <w:i w:val="0"/>
          <w:iCs w:val="0"/>
          <w:sz w:val="24"/>
          <w:szCs w:val="24"/>
        </w:rPr>
        <w:t xml:space="preserve">CONVENIO INTERINSTITUCIONAL ENTRE EL FONDO DE SANEAMIENTO Y FORTALECIMIENTO FINANCIERO (FOSAFI) Y EL FONDO SOCIAL PARA LA VIVIENDA </w:t>
      </w:r>
    </w:p>
    <w:p w14:paraId="7360C47C" w14:textId="77777777" w:rsidR="00472F4B" w:rsidRPr="004B02DC" w:rsidRDefault="00472F4B" w:rsidP="00472F4B">
      <w:pPr>
        <w:pStyle w:val="Ttulo2"/>
        <w:spacing w:before="0" w:after="0"/>
        <w:ind w:left="153" w:hanging="153"/>
        <w:jc w:val="both"/>
        <w:rPr>
          <w:bCs w:val="0"/>
          <w:i w:val="0"/>
          <w:iCs w:val="0"/>
          <w:sz w:val="24"/>
          <w:szCs w:val="24"/>
        </w:rPr>
      </w:pPr>
    </w:p>
    <w:p w14:paraId="625ECC05" w14:textId="77777777" w:rsidR="00472F4B" w:rsidRPr="004B02DC" w:rsidRDefault="00472F4B" w:rsidP="00472F4B">
      <w:pPr>
        <w:pStyle w:val="Ttulo2"/>
        <w:numPr>
          <w:ilvl w:val="0"/>
          <w:numId w:val="2"/>
        </w:numPr>
        <w:spacing w:before="0" w:after="0"/>
        <w:ind w:hanging="153"/>
        <w:jc w:val="both"/>
        <w:rPr>
          <w:bCs w:val="0"/>
          <w:i w:val="0"/>
          <w:iCs w:val="0"/>
          <w:sz w:val="24"/>
          <w:szCs w:val="24"/>
          <w:lang w:val="en-GB"/>
        </w:rPr>
      </w:pPr>
      <w:r w:rsidRPr="004B02DC">
        <w:rPr>
          <w:bCs w:val="0"/>
          <w:i w:val="0"/>
          <w:iCs w:val="0"/>
          <w:sz w:val="24"/>
          <w:szCs w:val="24"/>
          <w:lang w:val="en-GB"/>
        </w:rPr>
        <w:t xml:space="preserve">OTORGAMIENTO DE PODER PARA TRAMITAR PERMISOS DE CONSTRUCCIÓN PARA EJECUTAR AMPLIACIÓN DE OFICINAS CENTRALES DEL FSV </w:t>
      </w:r>
    </w:p>
    <w:p w14:paraId="69C5C922" w14:textId="77777777" w:rsidR="00472F4B" w:rsidRPr="004B02DC" w:rsidRDefault="00472F4B" w:rsidP="00472F4B">
      <w:pPr>
        <w:pStyle w:val="Ttulo2"/>
        <w:spacing w:before="0" w:after="0"/>
        <w:ind w:left="153" w:hanging="153"/>
        <w:jc w:val="both"/>
        <w:rPr>
          <w:bCs w:val="0"/>
          <w:i w:val="0"/>
          <w:iCs w:val="0"/>
          <w:sz w:val="24"/>
          <w:szCs w:val="24"/>
          <w:lang w:val="es-MX"/>
        </w:rPr>
      </w:pPr>
    </w:p>
    <w:p w14:paraId="63C21E14" w14:textId="6D17C43E" w:rsidR="00472F4B" w:rsidRPr="004B02DC" w:rsidRDefault="00472F4B" w:rsidP="00472F4B">
      <w:pPr>
        <w:pStyle w:val="Ttulo2"/>
        <w:numPr>
          <w:ilvl w:val="0"/>
          <w:numId w:val="2"/>
        </w:numPr>
        <w:spacing w:before="0" w:after="0"/>
        <w:ind w:hanging="153"/>
        <w:jc w:val="both"/>
        <w:rPr>
          <w:bCs w:val="0"/>
          <w:i w:val="0"/>
          <w:iCs w:val="0"/>
          <w:sz w:val="24"/>
          <w:szCs w:val="24"/>
          <w:lang w:val="en-GB"/>
        </w:rPr>
      </w:pPr>
      <w:r w:rsidRPr="004B02DC">
        <w:rPr>
          <w:bCs w:val="0"/>
          <w:i w:val="0"/>
          <w:iCs w:val="0"/>
          <w:sz w:val="24"/>
          <w:szCs w:val="24"/>
          <w:lang w:val="es-MX"/>
        </w:rPr>
        <w:t xml:space="preserve">RESOLUCIÓN RAZONADA Y SOLICITUD DE </w:t>
      </w:r>
      <w:r w:rsidRPr="004B02DC">
        <w:rPr>
          <w:bCs w:val="0"/>
          <w:i w:val="0"/>
          <w:iCs w:val="0"/>
          <w:sz w:val="24"/>
          <w:szCs w:val="24"/>
        </w:rPr>
        <w:t xml:space="preserve">APROBACIÓN DE TÉRMINOS </w:t>
      </w:r>
      <w:r w:rsidRPr="004B02DC">
        <w:rPr>
          <w:bCs w:val="0"/>
          <w:i w:val="0"/>
          <w:iCs w:val="0"/>
          <w:sz w:val="24"/>
          <w:szCs w:val="24"/>
          <w:lang w:val="es-MX"/>
        </w:rPr>
        <w:t xml:space="preserve">CONTRATACIÓN DIRECTA </w:t>
      </w:r>
      <w:proofErr w:type="spellStart"/>
      <w:r w:rsidRPr="004B02DC">
        <w:rPr>
          <w:bCs w:val="0"/>
          <w:i w:val="0"/>
          <w:iCs w:val="0"/>
          <w:sz w:val="24"/>
          <w:szCs w:val="24"/>
          <w:lang w:val="es-MX"/>
        </w:rPr>
        <w:t>N°</w:t>
      </w:r>
      <w:proofErr w:type="spellEnd"/>
      <w:r w:rsidRPr="004B02DC">
        <w:rPr>
          <w:bCs w:val="0"/>
          <w:i w:val="0"/>
          <w:iCs w:val="0"/>
          <w:sz w:val="24"/>
          <w:szCs w:val="24"/>
          <w:lang w:val="es-MX"/>
        </w:rPr>
        <w:t xml:space="preserve"> FSV-</w:t>
      </w:r>
      <w:r>
        <w:rPr>
          <w:bCs w:val="0"/>
          <w:i w:val="0"/>
          <w:iCs w:val="0"/>
          <w:sz w:val="24"/>
          <w:szCs w:val="24"/>
          <w:lang w:val="es-MX"/>
        </w:rPr>
        <w:t>01</w:t>
      </w:r>
      <w:r w:rsidRPr="004B02DC">
        <w:rPr>
          <w:bCs w:val="0"/>
          <w:i w:val="0"/>
          <w:iCs w:val="0"/>
          <w:sz w:val="24"/>
          <w:szCs w:val="24"/>
          <w:lang w:val="es-MX"/>
        </w:rPr>
        <w:t>/202</w:t>
      </w:r>
      <w:r>
        <w:rPr>
          <w:bCs w:val="0"/>
          <w:i w:val="0"/>
          <w:iCs w:val="0"/>
          <w:sz w:val="24"/>
          <w:szCs w:val="24"/>
          <w:lang w:val="es-MX"/>
        </w:rPr>
        <w:t>1</w:t>
      </w:r>
      <w:r w:rsidRPr="004B02DC">
        <w:rPr>
          <w:bCs w:val="0"/>
          <w:i w:val="0"/>
          <w:iCs w:val="0"/>
          <w:sz w:val="24"/>
          <w:szCs w:val="24"/>
          <w:lang w:val="es-MX"/>
        </w:rPr>
        <w:t xml:space="preserve"> «SERVICIOS</w:t>
      </w:r>
      <w:r w:rsidRPr="004B02DC">
        <w:rPr>
          <w:bCs w:val="0"/>
          <w:i w:val="0"/>
          <w:iCs w:val="0"/>
          <w:sz w:val="24"/>
          <w:szCs w:val="24"/>
        </w:rPr>
        <w:t xml:space="preserve"> DE ASESORÍA LEGAL PARA EL FONDO SOCIAL PARA LA VIVIENDA» </w:t>
      </w:r>
    </w:p>
    <w:p w14:paraId="2908C15B" w14:textId="77777777" w:rsidR="00472F4B" w:rsidRPr="004B02DC" w:rsidRDefault="00472F4B" w:rsidP="00472F4B">
      <w:pPr>
        <w:ind w:hanging="153"/>
        <w:rPr>
          <w:b/>
        </w:rPr>
      </w:pPr>
    </w:p>
    <w:p w14:paraId="4FEE7C9A" w14:textId="77777777" w:rsidR="00472F4B" w:rsidRPr="004B02DC" w:rsidRDefault="00472F4B" w:rsidP="00472F4B">
      <w:pPr>
        <w:pStyle w:val="Prrafodelista"/>
        <w:numPr>
          <w:ilvl w:val="0"/>
          <w:numId w:val="2"/>
        </w:numPr>
        <w:ind w:hanging="153"/>
        <w:jc w:val="both"/>
        <w:rPr>
          <w:rFonts w:ascii="Arial" w:hAnsi="Arial" w:cs="Arial"/>
          <w:b/>
        </w:rPr>
      </w:pPr>
      <w:r w:rsidRPr="004B02DC">
        <w:rPr>
          <w:rFonts w:ascii="Arial" w:hAnsi="Arial" w:cs="Arial"/>
          <w:b/>
        </w:rPr>
        <w:t xml:space="preserve">SUSCRIPCIÓN DE CONVENIO DE COOPERACIÓN REGISTRAL Y CONTRATO DE SERVICIOS DE TRANSMISIÓN DE INFORMACIÓN REGISTRAL EN LÍNEA AÑO 2021 ENTRE EL FONDO SOCIAL PARA LA VIVIENDA Y EL CENTRO NACIONAL DE REGISTROS </w:t>
      </w:r>
    </w:p>
    <w:p w14:paraId="0B2EF0CC" w14:textId="77777777" w:rsidR="00472F4B" w:rsidRPr="004B02DC" w:rsidRDefault="00472F4B" w:rsidP="00472F4B">
      <w:pPr>
        <w:ind w:hanging="153"/>
        <w:rPr>
          <w:rFonts w:ascii="Arial" w:hAnsi="Arial" w:cs="Arial"/>
          <w:b/>
          <w:sz w:val="22"/>
          <w:szCs w:val="22"/>
          <w:lang w:val="es-SV" w:eastAsia="en-US"/>
        </w:rPr>
      </w:pPr>
    </w:p>
    <w:p w14:paraId="22D87536" w14:textId="77777777" w:rsidR="00472F4B" w:rsidRPr="004B02DC" w:rsidRDefault="00472F4B" w:rsidP="00472F4B">
      <w:pPr>
        <w:pStyle w:val="Ttulo2"/>
        <w:numPr>
          <w:ilvl w:val="0"/>
          <w:numId w:val="2"/>
        </w:numPr>
        <w:spacing w:before="0" w:after="0"/>
        <w:ind w:hanging="153"/>
        <w:jc w:val="both"/>
        <w:rPr>
          <w:bCs w:val="0"/>
          <w:i w:val="0"/>
          <w:iCs w:val="0"/>
          <w:sz w:val="24"/>
          <w:szCs w:val="24"/>
        </w:rPr>
      </w:pPr>
      <w:r w:rsidRPr="004B02DC">
        <w:rPr>
          <w:bCs w:val="0"/>
          <w:i w:val="0"/>
          <w:iCs w:val="0"/>
          <w:sz w:val="24"/>
          <w:szCs w:val="24"/>
        </w:rPr>
        <w:lastRenderedPageBreak/>
        <w:t xml:space="preserve">SOLICITUD DE DESARROLLOS AVITAT S.A. DE C.V. DE FACTIBILIDAD DEL PROYECTO AVITAT JOY </w:t>
      </w:r>
    </w:p>
    <w:p w14:paraId="65156DCF" w14:textId="77777777" w:rsidR="00472F4B" w:rsidRPr="004B02DC" w:rsidRDefault="00472F4B" w:rsidP="00472F4B">
      <w:pPr>
        <w:pStyle w:val="Ttulo2"/>
        <w:spacing w:before="0" w:after="0"/>
        <w:ind w:left="153" w:hanging="153"/>
        <w:jc w:val="both"/>
        <w:rPr>
          <w:bCs w:val="0"/>
          <w:i w:val="0"/>
          <w:iCs w:val="0"/>
          <w:sz w:val="24"/>
          <w:szCs w:val="24"/>
        </w:rPr>
      </w:pPr>
    </w:p>
    <w:p w14:paraId="02228C33" w14:textId="77777777" w:rsidR="00472F4B" w:rsidRPr="004B02DC" w:rsidRDefault="00472F4B" w:rsidP="00472F4B">
      <w:pPr>
        <w:pStyle w:val="Ttulo2"/>
        <w:numPr>
          <w:ilvl w:val="0"/>
          <w:numId w:val="2"/>
        </w:numPr>
        <w:spacing w:before="0" w:after="0"/>
        <w:ind w:hanging="153"/>
        <w:jc w:val="both"/>
        <w:rPr>
          <w:bCs w:val="0"/>
          <w:i w:val="0"/>
          <w:iCs w:val="0"/>
          <w:sz w:val="24"/>
          <w:szCs w:val="24"/>
        </w:rPr>
      </w:pPr>
      <w:r w:rsidRPr="004B02DC">
        <w:rPr>
          <w:bCs w:val="0"/>
          <w:i w:val="0"/>
          <w:iCs w:val="0"/>
          <w:sz w:val="24"/>
          <w:szCs w:val="24"/>
        </w:rPr>
        <w:t>SOLICITUD DE CONICA S.A. DE C.V. DE FACTIBILIDAD PROYECTO CONDOMINIO HOLANDA</w:t>
      </w:r>
    </w:p>
    <w:p w14:paraId="02692685" w14:textId="77777777" w:rsidR="00472F4B" w:rsidRPr="004B02DC" w:rsidRDefault="00472F4B" w:rsidP="00472F4B">
      <w:pPr>
        <w:ind w:hanging="153"/>
        <w:rPr>
          <w:b/>
          <w:lang w:val="en-GB"/>
        </w:rPr>
      </w:pPr>
    </w:p>
    <w:p w14:paraId="16F77352" w14:textId="326E835C" w:rsidR="00472F4B" w:rsidRDefault="00472F4B" w:rsidP="00472F4B">
      <w:pPr>
        <w:pStyle w:val="Prrafodelista"/>
        <w:numPr>
          <w:ilvl w:val="0"/>
          <w:numId w:val="2"/>
        </w:numPr>
        <w:ind w:hanging="153"/>
        <w:rPr>
          <w:rFonts w:ascii="Arial" w:hAnsi="Arial" w:cs="Arial"/>
          <w:b/>
        </w:rPr>
      </w:pPr>
      <w:r w:rsidRPr="004B02DC">
        <w:rPr>
          <w:rFonts w:ascii="Arial" w:hAnsi="Arial" w:cs="Arial"/>
          <w:b/>
        </w:rPr>
        <w:t>SOLICITUD DEL SUTC PARA COMODATO EN FINCA LA BRETAÑA</w:t>
      </w:r>
    </w:p>
    <w:p w14:paraId="553B24F5" w14:textId="77777777" w:rsidR="00472F4B" w:rsidRPr="00472F4B" w:rsidRDefault="00472F4B" w:rsidP="00472F4B">
      <w:pPr>
        <w:pStyle w:val="Prrafodelista"/>
        <w:rPr>
          <w:rFonts w:ascii="Arial" w:hAnsi="Arial" w:cs="Arial"/>
          <w:b/>
        </w:rPr>
      </w:pPr>
    </w:p>
    <w:p w14:paraId="54B23F81" w14:textId="2F52EA85" w:rsidR="00472F4B" w:rsidRPr="004B02DC" w:rsidRDefault="00472F4B" w:rsidP="00472F4B">
      <w:pPr>
        <w:pStyle w:val="Prrafodelista"/>
        <w:numPr>
          <w:ilvl w:val="0"/>
          <w:numId w:val="2"/>
        </w:numPr>
        <w:ind w:hanging="153"/>
        <w:rPr>
          <w:rFonts w:ascii="Arial" w:hAnsi="Arial" w:cs="Arial"/>
          <w:b/>
        </w:rPr>
      </w:pPr>
      <w:r w:rsidRPr="005D3B4F">
        <w:rPr>
          <w:rFonts w:ascii="Arial" w:eastAsia="Arial Unicode MS" w:hAnsi="Arial" w:cs="Arial"/>
          <w:b/>
        </w:rPr>
        <w:t>ACUERDO DE RESOLUCIÓN SOBRE INFORMACIÓN RESERVADA DE ESTA SESIÓN</w:t>
      </w:r>
    </w:p>
    <w:p w14:paraId="46CAE288" w14:textId="77777777" w:rsidR="008505CD" w:rsidRDefault="008505CD" w:rsidP="0040082B">
      <w:pPr>
        <w:jc w:val="center"/>
        <w:rPr>
          <w:rFonts w:ascii="Arial" w:hAnsi="Arial" w:cs="Arial"/>
          <w:b/>
          <w:snapToGrid w:val="0"/>
          <w:u w:val="single"/>
        </w:rPr>
      </w:pPr>
    </w:p>
    <w:p w14:paraId="78B7033A" w14:textId="2518E30B" w:rsidR="0040082B" w:rsidRPr="00FC31CC" w:rsidRDefault="0040082B" w:rsidP="0040082B">
      <w:pPr>
        <w:jc w:val="center"/>
        <w:rPr>
          <w:rFonts w:ascii="Arial" w:hAnsi="Arial" w:cs="Arial"/>
          <w:b/>
          <w:snapToGrid w:val="0"/>
          <w:u w:val="single"/>
        </w:rPr>
      </w:pPr>
      <w:r w:rsidRPr="00FC31CC">
        <w:rPr>
          <w:rFonts w:ascii="Arial" w:hAnsi="Arial" w:cs="Arial"/>
          <w:b/>
          <w:snapToGrid w:val="0"/>
          <w:u w:val="single"/>
        </w:rPr>
        <w:t>DESARROLLO</w:t>
      </w:r>
    </w:p>
    <w:p w14:paraId="2003CB0C" w14:textId="77777777" w:rsidR="0040082B" w:rsidRPr="00FC31CC" w:rsidRDefault="0040082B" w:rsidP="0040082B">
      <w:pPr>
        <w:jc w:val="center"/>
        <w:rPr>
          <w:rFonts w:ascii="Arial" w:hAnsi="Arial" w:cs="Arial"/>
          <w:b/>
          <w:snapToGrid w:val="0"/>
          <w:u w:val="single"/>
        </w:rPr>
      </w:pPr>
    </w:p>
    <w:p w14:paraId="4C915251" w14:textId="77777777" w:rsidR="0040082B" w:rsidRPr="00FC31CC" w:rsidRDefault="0040082B" w:rsidP="0040082B">
      <w:pPr>
        <w:numPr>
          <w:ilvl w:val="0"/>
          <w:numId w:val="14"/>
        </w:numPr>
        <w:jc w:val="both"/>
        <w:rPr>
          <w:rFonts w:ascii="Arial" w:hAnsi="Arial" w:cs="Arial"/>
          <w:b/>
          <w:snapToGrid w:val="0"/>
        </w:rPr>
      </w:pPr>
      <w:r w:rsidRPr="00FC31CC">
        <w:rPr>
          <w:rFonts w:ascii="Arial" w:hAnsi="Arial" w:cs="Arial"/>
          <w:b/>
          <w:snapToGrid w:val="0"/>
        </w:rPr>
        <w:t xml:space="preserve">APROBACION DE AGENDA. </w:t>
      </w:r>
      <w:r w:rsidRPr="00FC31CC">
        <w:rPr>
          <w:rFonts w:ascii="Arial" w:hAnsi="Arial" w:cs="Arial"/>
          <w:snapToGrid w:val="0"/>
        </w:rPr>
        <w:t>Fue aprobada.</w:t>
      </w:r>
    </w:p>
    <w:p w14:paraId="7E0FC7C9" w14:textId="77777777" w:rsidR="0040082B" w:rsidRPr="00FC31CC" w:rsidRDefault="0040082B" w:rsidP="0040082B">
      <w:pPr>
        <w:jc w:val="both"/>
        <w:rPr>
          <w:rFonts w:ascii="Arial" w:hAnsi="Arial" w:cs="Arial"/>
          <w:b/>
          <w:snapToGrid w:val="0"/>
        </w:rPr>
      </w:pPr>
    </w:p>
    <w:p w14:paraId="3E706C78" w14:textId="4747C4A1" w:rsidR="0040082B" w:rsidRPr="00FC31CC" w:rsidRDefault="0040082B" w:rsidP="0040082B">
      <w:pPr>
        <w:numPr>
          <w:ilvl w:val="0"/>
          <w:numId w:val="14"/>
        </w:numPr>
        <w:jc w:val="both"/>
        <w:rPr>
          <w:rFonts w:ascii="Arial" w:hAnsi="Arial" w:cs="Arial"/>
        </w:rPr>
      </w:pPr>
      <w:r w:rsidRPr="00FC31CC">
        <w:rPr>
          <w:rFonts w:ascii="Arial" w:hAnsi="Arial" w:cs="Arial"/>
          <w:b/>
          <w:snapToGrid w:val="0"/>
        </w:rPr>
        <w:t xml:space="preserve">APROBACION Y RATIFICACION DE ACTA ANTERIOR. </w:t>
      </w:r>
      <w:r w:rsidRPr="00FC31CC">
        <w:rPr>
          <w:rFonts w:ascii="Arial" w:hAnsi="Arial" w:cs="Arial"/>
        </w:rPr>
        <w:t xml:space="preserve">Se aprobó el Acta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2</w:t>
      </w:r>
      <w:r w:rsidR="00472F4B">
        <w:rPr>
          <w:rFonts w:ascii="Arial" w:hAnsi="Arial" w:cs="Arial"/>
        </w:rPr>
        <w:t>12</w:t>
      </w:r>
      <w:r w:rsidRPr="00FC31CC">
        <w:rPr>
          <w:rFonts w:ascii="Arial" w:hAnsi="Arial" w:cs="Arial"/>
        </w:rPr>
        <w:t xml:space="preserve">/2020 del </w:t>
      </w:r>
      <w:r>
        <w:rPr>
          <w:rFonts w:ascii="Arial" w:hAnsi="Arial" w:cs="Arial"/>
        </w:rPr>
        <w:t>1</w:t>
      </w:r>
      <w:r w:rsidR="00472F4B">
        <w:rPr>
          <w:rFonts w:ascii="Arial" w:hAnsi="Arial" w:cs="Arial"/>
        </w:rPr>
        <w:t>6</w:t>
      </w:r>
      <w:r w:rsidRPr="00FC31CC">
        <w:rPr>
          <w:rFonts w:ascii="Arial" w:hAnsi="Arial" w:cs="Arial"/>
        </w:rPr>
        <w:t xml:space="preserve"> de </w:t>
      </w:r>
      <w:r>
        <w:rPr>
          <w:rFonts w:ascii="Arial" w:hAnsi="Arial" w:cs="Arial"/>
        </w:rPr>
        <w:t>dic</w:t>
      </w:r>
      <w:r w:rsidRPr="00FC31CC">
        <w:rPr>
          <w:rFonts w:ascii="Arial" w:hAnsi="Arial" w:cs="Arial"/>
        </w:rPr>
        <w:t xml:space="preserve">iembre de 2020, la cual fue ratificada. </w:t>
      </w:r>
    </w:p>
    <w:p w14:paraId="79FE1A92" w14:textId="77777777" w:rsidR="0040082B" w:rsidRPr="00FC31CC" w:rsidRDefault="0040082B" w:rsidP="0040082B">
      <w:pPr>
        <w:ind w:left="708"/>
        <w:rPr>
          <w:rFonts w:ascii="Arial" w:hAnsi="Arial" w:cs="Arial"/>
        </w:rPr>
      </w:pPr>
    </w:p>
    <w:p w14:paraId="244E5138" w14:textId="11562D2F" w:rsidR="0040082B" w:rsidRPr="00FC31CC" w:rsidRDefault="0040082B" w:rsidP="0040082B">
      <w:pPr>
        <w:jc w:val="both"/>
        <w:rPr>
          <w:rFonts w:ascii="Arial" w:hAnsi="Arial" w:cs="Arial"/>
        </w:rPr>
      </w:pPr>
      <w:r w:rsidRPr="00FC31CC">
        <w:rPr>
          <w:rFonts w:ascii="Arial" w:hAnsi="Arial" w:cs="Arial"/>
          <w:b/>
          <w:bCs/>
          <w:lang w:val="es-MX"/>
        </w:rPr>
        <w:t xml:space="preserve">III) RESOLUCIÓN DE CRÉDITOS PARA VIVIENDA. </w:t>
      </w:r>
      <w:r w:rsidRPr="00FC31CC">
        <w:rPr>
          <w:rFonts w:ascii="Arial" w:hAnsi="Arial" w:cs="Arial"/>
        </w:rPr>
        <w:t xml:space="preserve">El </w:t>
      </w:r>
      <w:proofErr w:type="gramStart"/>
      <w:r w:rsidRPr="00FC31CC">
        <w:rPr>
          <w:rFonts w:ascii="Arial" w:hAnsi="Arial" w:cs="Arial"/>
        </w:rPr>
        <w:t>Presidente</w:t>
      </w:r>
      <w:proofErr w:type="gramEnd"/>
      <w:r w:rsidRPr="00FC31CC">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sidR="00E27C51">
        <w:rPr>
          <w:rFonts w:ascii="Arial" w:hAnsi="Arial" w:cs="Arial"/>
        </w:rPr>
        <w:t>11</w:t>
      </w:r>
      <w:r w:rsidRPr="00FC31CC">
        <w:rPr>
          <w:rFonts w:ascii="Arial" w:hAnsi="Arial" w:cs="Arial"/>
        </w:rPr>
        <w:t xml:space="preserve"> al </w:t>
      </w:r>
      <w:r w:rsidR="00E27C51">
        <w:rPr>
          <w:rFonts w:ascii="Arial" w:hAnsi="Arial" w:cs="Arial"/>
        </w:rPr>
        <w:t>16</w:t>
      </w:r>
      <w:r w:rsidRPr="00FC31CC">
        <w:rPr>
          <w:rFonts w:ascii="Arial" w:hAnsi="Arial" w:cs="Arial"/>
        </w:rPr>
        <w:t xml:space="preserve"> de </w:t>
      </w:r>
      <w:r w:rsidR="00E27C51">
        <w:rPr>
          <w:rFonts w:ascii="Arial" w:hAnsi="Arial" w:cs="Arial"/>
        </w:rPr>
        <w:t>dic</w:t>
      </w:r>
      <w:r w:rsidRPr="00FC31CC">
        <w:rPr>
          <w:rFonts w:ascii="Arial" w:hAnsi="Arial" w:cs="Arial"/>
        </w:rPr>
        <w:t xml:space="preserve">iembre del presente año. Asimismo, de conformidad con el informe preparado por la Gerencia de Créditos, se presentaron para aprobación, un total de </w:t>
      </w:r>
      <w:r w:rsidR="00C13BEC">
        <w:rPr>
          <w:rFonts w:ascii="Arial" w:hAnsi="Arial" w:cs="Arial"/>
        </w:rPr>
        <w:t>33</w:t>
      </w:r>
      <w:r w:rsidRPr="00FC31CC">
        <w:rPr>
          <w:rFonts w:ascii="Arial" w:hAnsi="Arial" w:cs="Arial"/>
          <w:bCs/>
          <w:lang w:val="es-ES_tradnl"/>
        </w:rPr>
        <w:t xml:space="preserve"> solicitudes de crédito por un monto de $</w:t>
      </w:r>
      <w:r w:rsidR="00C13BEC">
        <w:rPr>
          <w:rFonts w:ascii="Arial" w:hAnsi="Arial" w:cs="Arial"/>
          <w:bCs/>
          <w:lang w:val="es-ES_tradnl"/>
        </w:rPr>
        <w:t>639,370.52</w:t>
      </w:r>
      <w:r w:rsidRPr="00FC31CC">
        <w:rPr>
          <w:rFonts w:ascii="Arial" w:eastAsia="Arial" w:hAnsi="Arial" w:cs="Arial"/>
          <w:lang w:val="es-ES_tradnl"/>
        </w:rPr>
        <w:t xml:space="preserve">, que fueron aprobados </w:t>
      </w:r>
      <w:r w:rsidRPr="00FC31CC">
        <w:rPr>
          <w:rFonts w:ascii="Arial" w:hAnsi="Arial" w:cs="Arial"/>
        </w:rPr>
        <w:t xml:space="preserve">según consta en el Acta </w:t>
      </w:r>
      <w:proofErr w:type="spellStart"/>
      <w:r w:rsidRPr="00FC31CC">
        <w:rPr>
          <w:rFonts w:ascii="Arial" w:hAnsi="Arial" w:cs="Arial"/>
        </w:rPr>
        <w:t>N°</w:t>
      </w:r>
      <w:proofErr w:type="spellEnd"/>
      <w:r w:rsidRPr="00FC31CC">
        <w:rPr>
          <w:rFonts w:ascii="Arial" w:hAnsi="Arial" w:cs="Arial"/>
        </w:rPr>
        <w:t xml:space="preserve"> </w:t>
      </w:r>
      <w:r w:rsidR="00C13BEC">
        <w:rPr>
          <w:rFonts w:ascii="Arial" w:hAnsi="Arial" w:cs="Arial"/>
        </w:rPr>
        <w:t>213</w:t>
      </w:r>
      <w:r w:rsidRPr="00FC31CC">
        <w:rPr>
          <w:rFonts w:ascii="Arial" w:hAnsi="Arial" w:cs="Arial"/>
        </w:rPr>
        <w:t xml:space="preserve"> del correspondiente Libro de Resolución de Créditos de Junta Directiva. </w:t>
      </w:r>
    </w:p>
    <w:p w14:paraId="4DC5C5C9" w14:textId="274F379F" w:rsidR="009D4022" w:rsidRDefault="009D4022" w:rsidP="00D941F5">
      <w:pPr>
        <w:pStyle w:val="Prrafodelista"/>
        <w:rPr>
          <w:rFonts w:ascii="Arial" w:hAnsi="Arial" w:cs="Arial"/>
          <w:b/>
        </w:rPr>
      </w:pPr>
    </w:p>
    <w:p w14:paraId="52F9846A" w14:textId="77777777" w:rsidR="00895F83" w:rsidRDefault="00AE0864" w:rsidP="00C13BEC">
      <w:pPr>
        <w:pStyle w:val="Ttulo2"/>
        <w:spacing w:before="0" w:after="0"/>
        <w:jc w:val="both"/>
        <w:rPr>
          <w:b w:val="0"/>
          <w:bCs w:val="0"/>
          <w:i w:val="0"/>
          <w:iCs w:val="0"/>
          <w:sz w:val="24"/>
          <w:szCs w:val="24"/>
        </w:rPr>
      </w:pPr>
      <w:bookmarkStart w:id="0" w:name="_Hlk61261458"/>
      <w:r>
        <w:rPr>
          <w:bCs w:val="0"/>
          <w:i w:val="0"/>
          <w:iCs w:val="0"/>
          <w:sz w:val="24"/>
          <w:szCs w:val="24"/>
          <w:lang w:val="es-MX"/>
        </w:rPr>
        <w:t xml:space="preserve">IV) </w:t>
      </w:r>
      <w:r w:rsidR="00D941F5" w:rsidRPr="00A34DB5">
        <w:rPr>
          <w:bCs w:val="0"/>
          <w:i w:val="0"/>
          <w:iCs w:val="0"/>
          <w:sz w:val="24"/>
          <w:szCs w:val="24"/>
          <w:lang w:val="es-MX"/>
        </w:rPr>
        <w:t xml:space="preserve">INFORME DE </w:t>
      </w:r>
      <w:r w:rsidR="00D941F5" w:rsidRPr="00A34DB5">
        <w:rPr>
          <w:bCs w:val="0"/>
          <w:i w:val="0"/>
          <w:iCs w:val="0"/>
          <w:sz w:val="24"/>
          <w:szCs w:val="24"/>
        </w:rPr>
        <w:t xml:space="preserve">AVANCE EN LA EJECUCIÓN DEL PLAN INTEGRAL DE RECUPERACIÓN DE CRÉDITOS EN MORA </w:t>
      </w:r>
      <w:r w:rsidR="00D941F5" w:rsidRPr="00A34DB5">
        <w:rPr>
          <w:bCs w:val="0"/>
          <w:i w:val="0"/>
          <w:iCs w:val="0"/>
          <w:sz w:val="24"/>
          <w:szCs w:val="24"/>
          <w:lang w:val="es-MX"/>
        </w:rPr>
        <w:t>AL MES DE NOVIEMBRE DE 2020</w:t>
      </w:r>
      <w:r w:rsidR="00C13BEC">
        <w:rPr>
          <w:bCs w:val="0"/>
          <w:i w:val="0"/>
          <w:iCs w:val="0"/>
          <w:sz w:val="24"/>
          <w:szCs w:val="24"/>
          <w:lang w:val="es-MX"/>
        </w:rPr>
        <w:t xml:space="preserve">. </w:t>
      </w:r>
      <w:r w:rsidR="00473F39" w:rsidRPr="00C13BEC">
        <w:rPr>
          <w:b w:val="0"/>
          <w:bCs w:val="0"/>
          <w:i w:val="0"/>
          <w:iCs w:val="0"/>
          <w:sz w:val="24"/>
          <w:szCs w:val="24"/>
        </w:rPr>
        <w:t xml:space="preserve">El </w:t>
      </w:r>
      <w:proofErr w:type="gramStart"/>
      <w:r w:rsidR="00473F39" w:rsidRPr="00C13BEC">
        <w:rPr>
          <w:b w:val="0"/>
          <w:bCs w:val="0"/>
          <w:i w:val="0"/>
          <w:iCs w:val="0"/>
          <w:sz w:val="24"/>
          <w:szCs w:val="24"/>
        </w:rPr>
        <w:t>Presidente</w:t>
      </w:r>
      <w:proofErr w:type="gramEnd"/>
      <w:r w:rsidR="00473F39" w:rsidRPr="00C13BEC">
        <w:rPr>
          <w:b w:val="0"/>
          <w:bCs w:val="0"/>
          <w:i w:val="0"/>
          <w:iCs w:val="0"/>
          <w:sz w:val="24"/>
          <w:szCs w:val="24"/>
        </w:rPr>
        <w:t xml:space="preserve"> y Director Ejecutivo informa a Junta Directiva sobre el desarrollo del Plan Integral de Recuperación de Créditos en Mora (PIM) al 30 de </w:t>
      </w:r>
      <w:r w:rsidR="005A50CA" w:rsidRPr="00C13BEC">
        <w:rPr>
          <w:b w:val="0"/>
          <w:bCs w:val="0"/>
          <w:i w:val="0"/>
          <w:iCs w:val="0"/>
          <w:sz w:val="24"/>
          <w:szCs w:val="24"/>
        </w:rPr>
        <w:t>noviembre</w:t>
      </w:r>
      <w:r w:rsidR="00473F39" w:rsidRPr="00C13BEC">
        <w:rPr>
          <w:b w:val="0"/>
          <w:bCs w:val="0"/>
          <w:i w:val="0"/>
          <w:iCs w:val="0"/>
          <w:sz w:val="24"/>
          <w:szCs w:val="24"/>
        </w:rPr>
        <w:t xml:space="preserve"> de 2020, en cumplimiento a lo instruido en el punto III) numeral 5 del acta de Sesión de Junta Directiva </w:t>
      </w:r>
      <w:proofErr w:type="spellStart"/>
      <w:r w:rsidR="00473F39" w:rsidRPr="00C13BEC">
        <w:rPr>
          <w:b w:val="0"/>
          <w:bCs w:val="0"/>
          <w:i w:val="0"/>
          <w:iCs w:val="0"/>
          <w:sz w:val="24"/>
          <w:szCs w:val="24"/>
        </w:rPr>
        <w:t>N°</w:t>
      </w:r>
      <w:proofErr w:type="spellEnd"/>
      <w:r w:rsidR="00473F39" w:rsidRPr="00C13BEC">
        <w:rPr>
          <w:b w:val="0"/>
          <w:bCs w:val="0"/>
          <w:i w:val="0"/>
          <w:iCs w:val="0"/>
          <w:sz w:val="24"/>
          <w:szCs w:val="24"/>
        </w:rPr>
        <w:t xml:space="preserve"> JD-18/2001, del 26 de febrero de 2001. Para exponer en detalle los resultados, invitó al Gerente de </w:t>
      </w:r>
      <w:r w:rsidR="00473F39" w:rsidRPr="00C13BEC">
        <w:rPr>
          <w:b w:val="0"/>
          <w:bCs w:val="0"/>
          <w:i w:val="0"/>
          <w:iCs w:val="0"/>
          <w:sz w:val="24"/>
          <w:szCs w:val="24"/>
          <w:lang w:val="es-MX"/>
        </w:rPr>
        <w:t>Créditos,</w:t>
      </w:r>
      <w:r w:rsidR="00473F39" w:rsidRPr="00C13BEC">
        <w:rPr>
          <w:b w:val="0"/>
          <w:bCs w:val="0"/>
          <w:i w:val="0"/>
          <w:iCs w:val="0"/>
          <w:sz w:val="24"/>
          <w:szCs w:val="24"/>
        </w:rPr>
        <w:t xml:space="preserve"> Ingeniero Luis Gilberto Barahona. </w:t>
      </w:r>
    </w:p>
    <w:p w14:paraId="14B1AB43" w14:textId="51329B7F" w:rsidR="00895F83" w:rsidRDefault="00895F83">
      <w:pPr>
        <w:spacing w:after="160" w:line="259" w:lineRule="auto"/>
        <w:rPr>
          <w:rFonts w:ascii="Arial" w:hAnsi="Arial" w:cs="Arial"/>
        </w:rPr>
      </w:pPr>
      <w:r>
        <w:rPr>
          <w:b/>
          <w:bCs/>
          <w:i/>
          <w:iCs/>
          <w:noProof/>
        </w:rPr>
        <mc:AlternateContent>
          <mc:Choice Requires="wps">
            <w:drawing>
              <wp:anchor distT="0" distB="0" distL="114300" distR="114300" simplePos="0" relativeHeight="251659264" behindDoc="0" locked="0" layoutInCell="1" allowOverlap="1" wp14:anchorId="1D842C2F" wp14:editId="4D01E921">
                <wp:simplePos x="0" y="0"/>
                <wp:positionH relativeFrom="column">
                  <wp:posOffset>1359535</wp:posOffset>
                </wp:positionH>
                <wp:positionV relativeFrom="paragraph">
                  <wp:posOffset>83820</wp:posOffset>
                </wp:positionV>
                <wp:extent cx="2457450" cy="24860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457450" cy="2486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81F60"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7.05pt,6.6pt" to="300.55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" strokecolor="#4472c4 [3204]" strokeweight=".5pt">
                <v:stroke joinstyle="miter"/>
              </v:line>
            </w:pict>
          </mc:Fallback>
        </mc:AlternateContent>
      </w:r>
      <w:r>
        <w:rPr>
          <w:b/>
          <w:bCs/>
          <w:i/>
          <w:iCs/>
        </w:rPr>
        <w:br w:type="page"/>
      </w:r>
    </w:p>
    <w:p w14:paraId="4C2DAE4C" w14:textId="6CD7A9A3" w:rsidR="00895F83" w:rsidRDefault="00895F83" w:rsidP="00C13BEC">
      <w:pPr>
        <w:pStyle w:val="Ttulo2"/>
        <w:spacing w:before="0" w:after="0"/>
        <w:jc w:val="both"/>
        <w:rPr>
          <w:b w:val="0"/>
          <w:bCs w:val="0"/>
          <w:i w:val="0"/>
          <w:iCs w:val="0"/>
          <w:sz w:val="24"/>
          <w:szCs w:val="24"/>
          <w:lang w:val="es-MX"/>
        </w:rPr>
      </w:pPr>
      <w:r>
        <w:rPr>
          <w:b w:val="0"/>
          <w:bCs w:val="0"/>
          <w:i w:val="0"/>
          <w:iCs w:val="0"/>
          <w:noProof/>
          <w:sz w:val="24"/>
          <w:szCs w:val="24"/>
          <w:lang w:val="es-MX"/>
        </w:rPr>
        <w:lastRenderedPageBreak/>
        <mc:AlternateContent>
          <mc:Choice Requires="wps">
            <w:drawing>
              <wp:anchor distT="0" distB="0" distL="114300" distR="114300" simplePos="0" relativeHeight="251660288" behindDoc="0" locked="0" layoutInCell="1" allowOverlap="1" wp14:anchorId="2114F4C9" wp14:editId="5CDF6C92">
                <wp:simplePos x="0" y="0"/>
                <wp:positionH relativeFrom="column">
                  <wp:posOffset>1159510</wp:posOffset>
                </wp:positionH>
                <wp:positionV relativeFrom="paragraph">
                  <wp:posOffset>-200661</wp:posOffset>
                </wp:positionV>
                <wp:extent cx="3409950" cy="42767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3409950" cy="427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BCC32"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3pt,-15.8pt" to="359.8pt,3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" strokecolor="#4472c4 [3204]" strokeweight=".5pt">
                <v:stroke joinstyle="miter"/>
              </v:line>
            </w:pict>
          </mc:Fallback>
        </mc:AlternateContent>
      </w:r>
    </w:p>
    <w:p w14:paraId="68256ABF" w14:textId="3D2019E2" w:rsidR="00895F83" w:rsidRDefault="00895F83" w:rsidP="00C13BEC">
      <w:pPr>
        <w:pStyle w:val="Ttulo2"/>
        <w:spacing w:before="0" w:after="0"/>
        <w:jc w:val="both"/>
        <w:rPr>
          <w:b w:val="0"/>
          <w:bCs w:val="0"/>
          <w:i w:val="0"/>
          <w:iCs w:val="0"/>
          <w:sz w:val="24"/>
          <w:szCs w:val="24"/>
          <w:lang w:val="es-MX"/>
        </w:rPr>
      </w:pPr>
    </w:p>
    <w:p w14:paraId="2119D40E" w14:textId="77777777" w:rsidR="00895F83" w:rsidRDefault="00895F83" w:rsidP="00C13BEC">
      <w:pPr>
        <w:pStyle w:val="Ttulo2"/>
        <w:spacing w:before="0" w:after="0"/>
        <w:jc w:val="both"/>
        <w:rPr>
          <w:b w:val="0"/>
          <w:bCs w:val="0"/>
          <w:i w:val="0"/>
          <w:iCs w:val="0"/>
          <w:sz w:val="24"/>
          <w:szCs w:val="24"/>
          <w:lang w:val="es-MX"/>
        </w:rPr>
      </w:pPr>
    </w:p>
    <w:p w14:paraId="60E5C452" w14:textId="4861D93C" w:rsidR="00895F83" w:rsidRDefault="00895F83" w:rsidP="00C13BEC">
      <w:pPr>
        <w:pStyle w:val="Ttulo2"/>
        <w:spacing w:before="0" w:after="0"/>
        <w:jc w:val="both"/>
        <w:rPr>
          <w:b w:val="0"/>
          <w:bCs w:val="0"/>
          <w:i w:val="0"/>
          <w:iCs w:val="0"/>
          <w:sz w:val="24"/>
          <w:szCs w:val="24"/>
          <w:lang w:val="es-MX"/>
        </w:rPr>
      </w:pPr>
    </w:p>
    <w:p w14:paraId="24D7DC05" w14:textId="77777777" w:rsidR="00895F83" w:rsidRDefault="00895F83" w:rsidP="00C13BEC">
      <w:pPr>
        <w:pStyle w:val="Ttulo2"/>
        <w:spacing w:before="0" w:after="0"/>
        <w:jc w:val="both"/>
        <w:rPr>
          <w:b w:val="0"/>
          <w:bCs w:val="0"/>
          <w:i w:val="0"/>
          <w:iCs w:val="0"/>
          <w:sz w:val="24"/>
          <w:szCs w:val="24"/>
          <w:lang w:val="es-MX"/>
        </w:rPr>
      </w:pPr>
    </w:p>
    <w:p w14:paraId="5DEBC6CB" w14:textId="77777777" w:rsidR="00895F83" w:rsidRDefault="00895F83" w:rsidP="00C13BEC">
      <w:pPr>
        <w:pStyle w:val="Ttulo2"/>
        <w:spacing w:before="0" w:after="0"/>
        <w:jc w:val="both"/>
        <w:rPr>
          <w:b w:val="0"/>
          <w:bCs w:val="0"/>
          <w:i w:val="0"/>
          <w:iCs w:val="0"/>
          <w:sz w:val="24"/>
          <w:szCs w:val="24"/>
          <w:lang w:val="es-MX"/>
        </w:rPr>
      </w:pPr>
    </w:p>
    <w:p w14:paraId="73B5A180" w14:textId="77777777" w:rsidR="00895F83" w:rsidRDefault="00895F83" w:rsidP="00C13BEC">
      <w:pPr>
        <w:pStyle w:val="Ttulo2"/>
        <w:spacing w:before="0" w:after="0"/>
        <w:jc w:val="both"/>
        <w:rPr>
          <w:b w:val="0"/>
          <w:bCs w:val="0"/>
          <w:i w:val="0"/>
          <w:iCs w:val="0"/>
          <w:sz w:val="24"/>
          <w:szCs w:val="24"/>
          <w:lang w:val="es-MX"/>
        </w:rPr>
      </w:pPr>
    </w:p>
    <w:p w14:paraId="4BA3BB77" w14:textId="77777777" w:rsidR="00895F83" w:rsidRDefault="00895F83" w:rsidP="00C13BEC">
      <w:pPr>
        <w:pStyle w:val="Ttulo2"/>
        <w:spacing w:before="0" w:after="0"/>
        <w:jc w:val="both"/>
        <w:rPr>
          <w:b w:val="0"/>
          <w:bCs w:val="0"/>
          <w:i w:val="0"/>
          <w:iCs w:val="0"/>
          <w:sz w:val="24"/>
          <w:szCs w:val="24"/>
          <w:lang w:val="es-MX"/>
        </w:rPr>
      </w:pPr>
    </w:p>
    <w:p w14:paraId="500AA4D6" w14:textId="77777777" w:rsidR="00895F83" w:rsidRDefault="00895F83" w:rsidP="00C13BEC">
      <w:pPr>
        <w:pStyle w:val="Ttulo2"/>
        <w:spacing w:before="0" w:after="0"/>
        <w:jc w:val="both"/>
        <w:rPr>
          <w:b w:val="0"/>
          <w:bCs w:val="0"/>
          <w:i w:val="0"/>
          <w:iCs w:val="0"/>
          <w:sz w:val="24"/>
          <w:szCs w:val="24"/>
          <w:lang w:val="es-MX"/>
        </w:rPr>
      </w:pPr>
    </w:p>
    <w:p w14:paraId="3471EC8D" w14:textId="77777777" w:rsidR="00895F83" w:rsidRDefault="00895F83" w:rsidP="00C13BEC">
      <w:pPr>
        <w:pStyle w:val="Ttulo2"/>
        <w:spacing w:before="0" w:after="0"/>
        <w:jc w:val="both"/>
        <w:rPr>
          <w:b w:val="0"/>
          <w:bCs w:val="0"/>
          <w:i w:val="0"/>
          <w:iCs w:val="0"/>
          <w:sz w:val="24"/>
          <w:szCs w:val="24"/>
          <w:lang w:val="es-MX"/>
        </w:rPr>
      </w:pPr>
    </w:p>
    <w:p w14:paraId="5EF00BA1" w14:textId="77777777" w:rsidR="00895F83" w:rsidRDefault="00895F83" w:rsidP="00C13BEC">
      <w:pPr>
        <w:pStyle w:val="Ttulo2"/>
        <w:spacing w:before="0" w:after="0"/>
        <w:jc w:val="both"/>
        <w:rPr>
          <w:b w:val="0"/>
          <w:bCs w:val="0"/>
          <w:i w:val="0"/>
          <w:iCs w:val="0"/>
          <w:sz w:val="24"/>
          <w:szCs w:val="24"/>
          <w:lang w:val="es-MX"/>
        </w:rPr>
      </w:pPr>
    </w:p>
    <w:p w14:paraId="6DEDE9A8" w14:textId="77777777" w:rsidR="00895F83" w:rsidRDefault="00895F83" w:rsidP="00C13BEC">
      <w:pPr>
        <w:pStyle w:val="Ttulo2"/>
        <w:spacing w:before="0" w:after="0"/>
        <w:jc w:val="both"/>
        <w:rPr>
          <w:b w:val="0"/>
          <w:bCs w:val="0"/>
          <w:i w:val="0"/>
          <w:iCs w:val="0"/>
          <w:sz w:val="24"/>
          <w:szCs w:val="24"/>
          <w:lang w:val="es-MX"/>
        </w:rPr>
      </w:pPr>
    </w:p>
    <w:p w14:paraId="6D1D08DB" w14:textId="77777777" w:rsidR="00895F83" w:rsidRDefault="00895F83" w:rsidP="00C13BEC">
      <w:pPr>
        <w:pStyle w:val="Ttulo2"/>
        <w:spacing w:before="0" w:after="0"/>
        <w:jc w:val="both"/>
        <w:rPr>
          <w:b w:val="0"/>
          <w:bCs w:val="0"/>
          <w:i w:val="0"/>
          <w:iCs w:val="0"/>
          <w:sz w:val="24"/>
          <w:szCs w:val="24"/>
          <w:lang w:val="es-MX"/>
        </w:rPr>
      </w:pPr>
    </w:p>
    <w:p w14:paraId="5937EECB" w14:textId="77777777" w:rsidR="00895F83" w:rsidRDefault="00895F83" w:rsidP="00C13BEC">
      <w:pPr>
        <w:pStyle w:val="Ttulo2"/>
        <w:spacing w:before="0" w:after="0"/>
        <w:jc w:val="both"/>
        <w:rPr>
          <w:b w:val="0"/>
          <w:bCs w:val="0"/>
          <w:i w:val="0"/>
          <w:iCs w:val="0"/>
          <w:sz w:val="24"/>
          <w:szCs w:val="24"/>
          <w:lang w:val="es-MX"/>
        </w:rPr>
      </w:pPr>
    </w:p>
    <w:p w14:paraId="4F436077" w14:textId="77777777" w:rsidR="00895F83" w:rsidRDefault="00895F83" w:rsidP="00C13BEC">
      <w:pPr>
        <w:pStyle w:val="Ttulo2"/>
        <w:spacing w:before="0" w:after="0"/>
        <w:jc w:val="both"/>
        <w:rPr>
          <w:b w:val="0"/>
          <w:bCs w:val="0"/>
          <w:i w:val="0"/>
          <w:iCs w:val="0"/>
          <w:sz w:val="24"/>
          <w:szCs w:val="24"/>
          <w:lang w:val="es-MX"/>
        </w:rPr>
      </w:pPr>
    </w:p>
    <w:p w14:paraId="1F373D38" w14:textId="77777777" w:rsidR="00895F83" w:rsidRDefault="00895F83" w:rsidP="00C13BEC">
      <w:pPr>
        <w:pStyle w:val="Ttulo2"/>
        <w:spacing w:before="0" w:after="0"/>
        <w:jc w:val="both"/>
        <w:rPr>
          <w:b w:val="0"/>
          <w:bCs w:val="0"/>
          <w:i w:val="0"/>
          <w:iCs w:val="0"/>
          <w:sz w:val="24"/>
          <w:szCs w:val="24"/>
          <w:lang w:val="es-MX"/>
        </w:rPr>
      </w:pPr>
    </w:p>
    <w:p w14:paraId="62EF0FB5" w14:textId="77777777" w:rsidR="00895F83" w:rsidRDefault="00895F83" w:rsidP="00C13BEC">
      <w:pPr>
        <w:pStyle w:val="Ttulo2"/>
        <w:spacing w:before="0" w:after="0"/>
        <w:jc w:val="both"/>
        <w:rPr>
          <w:b w:val="0"/>
          <w:bCs w:val="0"/>
          <w:i w:val="0"/>
          <w:iCs w:val="0"/>
          <w:sz w:val="24"/>
          <w:szCs w:val="24"/>
          <w:lang w:val="es-MX"/>
        </w:rPr>
      </w:pPr>
    </w:p>
    <w:p w14:paraId="457028DD" w14:textId="77777777" w:rsidR="00895F83" w:rsidRDefault="00895F83" w:rsidP="00C13BEC">
      <w:pPr>
        <w:pStyle w:val="Ttulo2"/>
        <w:spacing w:before="0" w:after="0"/>
        <w:jc w:val="both"/>
        <w:rPr>
          <w:b w:val="0"/>
          <w:bCs w:val="0"/>
          <w:i w:val="0"/>
          <w:iCs w:val="0"/>
          <w:sz w:val="24"/>
          <w:szCs w:val="24"/>
          <w:lang w:val="es-MX"/>
        </w:rPr>
      </w:pPr>
    </w:p>
    <w:p w14:paraId="78293D6C" w14:textId="77777777" w:rsidR="00895F83" w:rsidRDefault="00895F83" w:rsidP="00C13BEC">
      <w:pPr>
        <w:pStyle w:val="Ttulo2"/>
        <w:spacing w:before="0" w:after="0"/>
        <w:jc w:val="both"/>
        <w:rPr>
          <w:b w:val="0"/>
          <w:bCs w:val="0"/>
          <w:i w:val="0"/>
          <w:iCs w:val="0"/>
          <w:sz w:val="24"/>
          <w:szCs w:val="24"/>
          <w:lang w:val="es-MX"/>
        </w:rPr>
      </w:pPr>
    </w:p>
    <w:p w14:paraId="17AB4BF9" w14:textId="77777777" w:rsidR="00895F83" w:rsidRDefault="00895F83" w:rsidP="00C13BEC">
      <w:pPr>
        <w:pStyle w:val="Ttulo2"/>
        <w:spacing w:before="0" w:after="0"/>
        <w:jc w:val="both"/>
        <w:rPr>
          <w:b w:val="0"/>
          <w:bCs w:val="0"/>
          <w:i w:val="0"/>
          <w:iCs w:val="0"/>
          <w:sz w:val="24"/>
          <w:szCs w:val="24"/>
          <w:lang w:val="es-MX"/>
        </w:rPr>
      </w:pPr>
    </w:p>
    <w:p w14:paraId="688289D1" w14:textId="77777777" w:rsidR="00895F83" w:rsidRDefault="00895F83" w:rsidP="00C13BEC">
      <w:pPr>
        <w:pStyle w:val="Ttulo2"/>
        <w:spacing w:before="0" w:after="0"/>
        <w:jc w:val="both"/>
        <w:rPr>
          <w:b w:val="0"/>
          <w:bCs w:val="0"/>
          <w:i w:val="0"/>
          <w:iCs w:val="0"/>
          <w:sz w:val="24"/>
          <w:szCs w:val="24"/>
          <w:lang w:val="es-MX"/>
        </w:rPr>
      </w:pPr>
    </w:p>
    <w:p w14:paraId="2D87FD62" w14:textId="77777777" w:rsidR="00895F83" w:rsidRDefault="00895F83" w:rsidP="00C13BEC">
      <w:pPr>
        <w:pStyle w:val="Ttulo2"/>
        <w:spacing w:before="0" w:after="0"/>
        <w:jc w:val="both"/>
        <w:rPr>
          <w:b w:val="0"/>
          <w:bCs w:val="0"/>
          <w:i w:val="0"/>
          <w:iCs w:val="0"/>
          <w:sz w:val="24"/>
          <w:szCs w:val="24"/>
          <w:lang w:val="es-MX"/>
        </w:rPr>
      </w:pPr>
    </w:p>
    <w:p w14:paraId="738764C5" w14:textId="77777777" w:rsidR="00895F83" w:rsidRDefault="00895F83" w:rsidP="00C13BEC">
      <w:pPr>
        <w:pStyle w:val="Ttulo2"/>
        <w:spacing w:before="0" w:after="0"/>
        <w:jc w:val="both"/>
        <w:rPr>
          <w:b w:val="0"/>
          <w:bCs w:val="0"/>
          <w:i w:val="0"/>
          <w:iCs w:val="0"/>
          <w:sz w:val="24"/>
          <w:szCs w:val="24"/>
          <w:lang w:val="es-MX"/>
        </w:rPr>
      </w:pPr>
    </w:p>
    <w:p w14:paraId="0FC12936" w14:textId="77777777" w:rsidR="00895F83" w:rsidRDefault="00895F83" w:rsidP="00C13BEC">
      <w:pPr>
        <w:pStyle w:val="Ttulo2"/>
        <w:spacing w:before="0" w:after="0"/>
        <w:jc w:val="both"/>
        <w:rPr>
          <w:b w:val="0"/>
          <w:bCs w:val="0"/>
          <w:i w:val="0"/>
          <w:iCs w:val="0"/>
          <w:sz w:val="24"/>
          <w:szCs w:val="24"/>
          <w:lang w:val="es-MX"/>
        </w:rPr>
      </w:pPr>
    </w:p>
    <w:p w14:paraId="1C155335" w14:textId="77777777" w:rsidR="00895F83" w:rsidRDefault="00895F83" w:rsidP="00C13BEC">
      <w:pPr>
        <w:pStyle w:val="Ttulo2"/>
        <w:spacing w:before="0" w:after="0"/>
        <w:jc w:val="both"/>
        <w:rPr>
          <w:b w:val="0"/>
          <w:bCs w:val="0"/>
          <w:i w:val="0"/>
          <w:iCs w:val="0"/>
          <w:sz w:val="24"/>
          <w:szCs w:val="24"/>
          <w:lang w:val="es-MX"/>
        </w:rPr>
      </w:pPr>
    </w:p>
    <w:p w14:paraId="54CA500F" w14:textId="665B0195" w:rsidR="00473F39" w:rsidRPr="00C13BEC" w:rsidRDefault="00895F83" w:rsidP="00C13BEC">
      <w:pPr>
        <w:pStyle w:val="Ttulo2"/>
        <w:spacing w:before="0" w:after="0"/>
        <w:jc w:val="both"/>
        <w:rPr>
          <w:lang w:val="es-MX"/>
        </w:rPr>
      </w:pPr>
      <w:r>
        <w:rPr>
          <w:b w:val="0"/>
          <w:bCs w:val="0"/>
          <w:i w:val="0"/>
          <w:iCs w:val="0"/>
          <w:sz w:val="24"/>
          <w:szCs w:val="24"/>
          <w:lang w:val="es-MX"/>
        </w:rPr>
        <w:t xml:space="preserve">                                                                            </w:t>
      </w:r>
      <w:r w:rsidR="00473F39" w:rsidRPr="00C13BEC">
        <w:rPr>
          <w:b w:val="0"/>
          <w:bCs w:val="0"/>
          <w:i w:val="0"/>
          <w:iCs w:val="0"/>
          <w:sz w:val="24"/>
          <w:szCs w:val="24"/>
          <w:lang w:val="es-MX"/>
        </w:rPr>
        <w:t xml:space="preserve">Junta Directiva luego de conocer los detalles del informe presentado por </w:t>
      </w:r>
      <w:r w:rsidR="00473F39" w:rsidRPr="00C13BEC">
        <w:rPr>
          <w:b w:val="0"/>
          <w:bCs w:val="0"/>
          <w:i w:val="0"/>
          <w:iCs w:val="0"/>
          <w:sz w:val="24"/>
          <w:szCs w:val="24"/>
        </w:rPr>
        <w:t xml:space="preserve">el Gerente de </w:t>
      </w:r>
      <w:r w:rsidR="00473F39" w:rsidRPr="00C13BEC">
        <w:rPr>
          <w:b w:val="0"/>
          <w:bCs w:val="0"/>
          <w:i w:val="0"/>
          <w:iCs w:val="0"/>
          <w:sz w:val="24"/>
          <w:szCs w:val="24"/>
          <w:lang w:val="es-MX"/>
        </w:rPr>
        <w:t>Créditos,</w:t>
      </w:r>
      <w:r w:rsidR="00473F39" w:rsidRPr="00C13BEC">
        <w:rPr>
          <w:b w:val="0"/>
          <w:bCs w:val="0"/>
          <w:i w:val="0"/>
          <w:iCs w:val="0"/>
          <w:sz w:val="24"/>
          <w:szCs w:val="24"/>
        </w:rPr>
        <w:t xml:space="preserve"> </w:t>
      </w:r>
      <w:r w:rsidR="00915D4A">
        <w:rPr>
          <w:b w:val="0"/>
          <w:bCs w:val="0"/>
          <w:i w:val="0"/>
          <w:iCs w:val="0"/>
          <w:sz w:val="24"/>
          <w:szCs w:val="24"/>
        </w:rPr>
        <w:t>i</w:t>
      </w:r>
      <w:r w:rsidR="00473F39" w:rsidRPr="00C13BEC">
        <w:rPr>
          <w:b w:val="0"/>
          <w:bCs w:val="0"/>
          <w:i w:val="0"/>
          <w:iCs w:val="0"/>
          <w:sz w:val="24"/>
          <w:szCs w:val="24"/>
        </w:rPr>
        <w:t>ngeniero Luis Gilberto Barahona</w:t>
      </w:r>
      <w:r w:rsidR="00473F39" w:rsidRPr="00C13BEC">
        <w:rPr>
          <w:b w:val="0"/>
          <w:bCs w:val="0"/>
          <w:i w:val="0"/>
          <w:iCs w:val="0"/>
          <w:sz w:val="24"/>
          <w:szCs w:val="24"/>
          <w:lang w:val="es-MX"/>
        </w:rPr>
        <w:t xml:space="preserve">, por unanimidad </w:t>
      </w:r>
      <w:r w:rsidR="00473F39" w:rsidRPr="00C13BEC">
        <w:rPr>
          <w:i w:val="0"/>
          <w:iCs w:val="0"/>
          <w:sz w:val="24"/>
          <w:szCs w:val="24"/>
          <w:lang w:val="es-MX"/>
        </w:rPr>
        <w:t>ACUERDA:</w:t>
      </w:r>
    </w:p>
    <w:bookmarkEnd w:id="0"/>
    <w:p w14:paraId="706E42C3" w14:textId="77777777" w:rsidR="00473F39" w:rsidRPr="00293947" w:rsidRDefault="00473F39" w:rsidP="00473F39">
      <w:pPr>
        <w:jc w:val="both"/>
        <w:rPr>
          <w:rFonts w:ascii="Arial" w:eastAsia="Calibri" w:hAnsi="Arial" w:cs="Arial"/>
          <w:sz w:val="22"/>
          <w:szCs w:val="22"/>
          <w:lang w:val="es-SV" w:eastAsia="en-US"/>
        </w:rPr>
      </w:pPr>
    </w:p>
    <w:p w14:paraId="5FB52A6A" w14:textId="762D37A2" w:rsidR="00895F83" w:rsidRDefault="00895F83" w:rsidP="006748BB">
      <w:pPr>
        <w:tabs>
          <w:tab w:val="left" w:pos="426"/>
          <w:tab w:val="left" w:pos="567"/>
          <w:tab w:val="left" w:pos="851"/>
          <w:tab w:val="left" w:pos="993"/>
        </w:tabs>
        <w:autoSpaceDE w:val="0"/>
        <w:autoSpaceDN w:val="0"/>
        <w:adjustRightInd w:val="0"/>
        <w:jc w:val="both"/>
        <w:rPr>
          <w:rFonts w:ascii="Arial" w:hAnsi="Arial" w:cs="Arial"/>
          <w:bCs/>
          <w:lang w:val="es-MX"/>
        </w:rPr>
      </w:pPr>
      <w:r>
        <w:rPr>
          <w:rFonts w:ascii="Arial" w:hAnsi="Arial" w:cs="Arial"/>
          <w:bCs/>
          <w:noProof/>
          <w:lang w:val="es-MX"/>
        </w:rPr>
        <mc:AlternateContent>
          <mc:Choice Requires="wps">
            <w:drawing>
              <wp:anchor distT="0" distB="0" distL="114300" distR="114300" simplePos="0" relativeHeight="251661312" behindDoc="0" locked="0" layoutInCell="1" allowOverlap="1" wp14:anchorId="3FBC3E88" wp14:editId="48D253C9">
                <wp:simplePos x="0" y="0"/>
                <wp:positionH relativeFrom="column">
                  <wp:posOffset>1597659</wp:posOffset>
                </wp:positionH>
                <wp:positionV relativeFrom="paragraph">
                  <wp:posOffset>456565</wp:posOffset>
                </wp:positionV>
                <wp:extent cx="962025" cy="8572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962025"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5F06B" id="Conector rec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5.8pt,35.95pt" to="201.5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" strokecolor="#4472c4 [3204]" strokeweight=".5pt">
                <v:stroke joinstyle="miter"/>
              </v:line>
            </w:pict>
          </mc:Fallback>
        </mc:AlternateContent>
      </w:r>
      <w:r w:rsidR="006748BB" w:rsidRPr="006748BB">
        <w:rPr>
          <w:rFonts w:ascii="Arial" w:hAnsi="Arial" w:cs="Arial"/>
          <w:bCs/>
          <w:lang w:val="es-MX"/>
        </w:rPr>
        <w:t xml:space="preserve">Dar por recibido el informe del Plan Integral de Mora (PIM) al mes de </w:t>
      </w:r>
      <w:r w:rsidR="006748BB">
        <w:rPr>
          <w:rFonts w:ascii="Arial" w:hAnsi="Arial" w:cs="Arial"/>
          <w:bCs/>
          <w:lang w:val="es-MX"/>
        </w:rPr>
        <w:t>n</w:t>
      </w:r>
      <w:r w:rsidR="006748BB" w:rsidRPr="006748BB">
        <w:rPr>
          <w:rFonts w:ascii="Arial" w:hAnsi="Arial" w:cs="Arial"/>
          <w:bCs/>
          <w:lang w:val="es-MX"/>
        </w:rPr>
        <w:t>oviembre de 2020, que incluye la aplicación de cotizaciones a préstamos, las medidas para contrarrestar la mora en el FSV,</w:t>
      </w:r>
    </w:p>
    <w:p w14:paraId="7436A80D" w14:textId="77777777" w:rsidR="00895F83" w:rsidRDefault="00895F83" w:rsidP="006748BB">
      <w:pPr>
        <w:tabs>
          <w:tab w:val="left" w:pos="426"/>
          <w:tab w:val="left" w:pos="567"/>
          <w:tab w:val="left" w:pos="851"/>
          <w:tab w:val="left" w:pos="993"/>
        </w:tabs>
        <w:autoSpaceDE w:val="0"/>
        <w:autoSpaceDN w:val="0"/>
        <w:adjustRightInd w:val="0"/>
        <w:jc w:val="both"/>
        <w:rPr>
          <w:rFonts w:ascii="Arial" w:hAnsi="Arial" w:cs="Arial"/>
          <w:bCs/>
          <w:lang w:val="es-MX"/>
        </w:rPr>
      </w:pPr>
    </w:p>
    <w:p w14:paraId="18C124BE" w14:textId="77777777" w:rsidR="00895F83" w:rsidRDefault="00895F83" w:rsidP="006748BB">
      <w:pPr>
        <w:tabs>
          <w:tab w:val="left" w:pos="426"/>
          <w:tab w:val="left" w:pos="567"/>
          <w:tab w:val="left" w:pos="851"/>
          <w:tab w:val="left" w:pos="993"/>
        </w:tabs>
        <w:autoSpaceDE w:val="0"/>
        <w:autoSpaceDN w:val="0"/>
        <w:adjustRightInd w:val="0"/>
        <w:jc w:val="both"/>
        <w:rPr>
          <w:rFonts w:ascii="Arial" w:hAnsi="Arial" w:cs="Arial"/>
          <w:bCs/>
          <w:lang w:val="es-MX"/>
        </w:rPr>
      </w:pPr>
    </w:p>
    <w:p w14:paraId="7C4018DA" w14:textId="77777777" w:rsidR="00895F83" w:rsidRDefault="00895F83" w:rsidP="006748BB">
      <w:pPr>
        <w:tabs>
          <w:tab w:val="left" w:pos="426"/>
          <w:tab w:val="left" w:pos="567"/>
          <w:tab w:val="left" w:pos="851"/>
          <w:tab w:val="left" w:pos="993"/>
        </w:tabs>
        <w:autoSpaceDE w:val="0"/>
        <w:autoSpaceDN w:val="0"/>
        <w:adjustRightInd w:val="0"/>
        <w:jc w:val="both"/>
        <w:rPr>
          <w:rFonts w:ascii="Arial" w:hAnsi="Arial" w:cs="Arial"/>
          <w:bCs/>
          <w:lang w:val="es-MX"/>
        </w:rPr>
      </w:pPr>
    </w:p>
    <w:p w14:paraId="0C08BBD2" w14:textId="77777777" w:rsidR="00895F83" w:rsidRDefault="00895F83" w:rsidP="006748BB">
      <w:pPr>
        <w:tabs>
          <w:tab w:val="left" w:pos="426"/>
          <w:tab w:val="left" w:pos="567"/>
          <w:tab w:val="left" w:pos="851"/>
          <w:tab w:val="left" w:pos="993"/>
        </w:tabs>
        <w:autoSpaceDE w:val="0"/>
        <w:autoSpaceDN w:val="0"/>
        <w:adjustRightInd w:val="0"/>
        <w:jc w:val="both"/>
        <w:rPr>
          <w:rFonts w:ascii="Arial" w:hAnsi="Arial" w:cs="Arial"/>
          <w:bCs/>
          <w:lang w:val="es-MX"/>
        </w:rPr>
      </w:pPr>
    </w:p>
    <w:p w14:paraId="71FA88F3" w14:textId="77777777" w:rsidR="00895F83" w:rsidRDefault="00895F83" w:rsidP="006748BB">
      <w:pPr>
        <w:tabs>
          <w:tab w:val="left" w:pos="426"/>
          <w:tab w:val="left" w:pos="567"/>
          <w:tab w:val="left" w:pos="851"/>
          <w:tab w:val="left" w:pos="993"/>
        </w:tabs>
        <w:autoSpaceDE w:val="0"/>
        <w:autoSpaceDN w:val="0"/>
        <w:adjustRightInd w:val="0"/>
        <w:jc w:val="both"/>
        <w:rPr>
          <w:rFonts w:ascii="Arial" w:hAnsi="Arial" w:cs="Arial"/>
          <w:bCs/>
          <w:lang w:val="es-MX"/>
        </w:rPr>
      </w:pPr>
    </w:p>
    <w:p w14:paraId="3E22280C" w14:textId="77777777" w:rsidR="00895F83" w:rsidRDefault="00895F83" w:rsidP="006748BB">
      <w:pPr>
        <w:tabs>
          <w:tab w:val="left" w:pos="426"/>
          <w:tab w:val="left" w:pos="567"/>
          <w:tab w:val="left" w:pos="851"/>
          <w:tab w:val="left" w:pos="993"/>
        </w:tabs>
        <w:autoSpaceDE w:val="0"/>
        <w:autoSpaceDN w:val="0"/>
        <w:adjustRightInd w:val="0"/>
        <w:jc w:val="both"/>
        <w:rPr>
          <w:rFonts w:ascii="Arial" w:hAnsi="Arial" w:cs="Arial"/>
          <w:bCs/>
          <w:lang w:val="es-MX"/>
        </w:rPr>
      </w:pPr>
    </w:p>
    <w:p w14:paraId="29E32B2C" w14:textId="77777777" w:rsidR="00895F83" w:rsidRPr="00895F83" w:rsidRDefault="00895F83" w:rsidP="00895F83">
      <w:pPr>
        <w:spacing w:line="360" w:lineRule="auto"/>
        <w:rPr>
          <w:rFonts w:ascii="Arial" w:hAnsi="Arial" w:cs="Arial"/>
          <w:b/>
          <w:color w:val="FF0000"/>
          <w:sz w:val="22"/>
          <w:szCs w:val="22"/>
        </w:rPr>
      </w:pPr>
      <w:bookmarkStart w:id="1" w:name="_Hlk31384192"/>
      <w:r w:rsidRPr="00895F83">
        <w:rPr>
          <w:rFonts w:ascii="Arial" w:hAnsi="Arial" w:cs="Arial"/>
          <w:b/>
          <w:color w:val="FF0000"/>
          <w:sz w:val="22"/>
          <w:szCs w:val="22"/>
        </w:rPr>
        <w:t xml:space="preserve">Supresión de información confidencial, conforme a lo dispuesto en el art. 24 </w:t>
      </w:r>
      <w:proofErr w:type="spellStart"/>
      <w:r w:rsidRPr="00895F83">
        <w:rPr>
          <w:rFonts w:ascii="Arial" w:hAnsi="Arial" w:cs="Arial"/>
          <w:b/>
          <w:color w:val="FF0000"/>
          <w:sz w:val="22"/>
          <w:szCs w:val="22"/>
        </w:rPr>
        <w:t>lit.</w:t>
      </w:r>
      <w:proofErr w:type="spellEnd"/>
      <w:r w:rsidRPr="00895F83">
        <w:rPr>
          <w:rFonts w:ascii="Arial" w:hAnsi="Arial" w:cs="Arial"/>
          <w:b/>
          <w:color w:val="FF0000"/>
          <w:sz w:val="22"/>
          <w:szCs w:val="22"/>
        </w:rPr>
        <w:t xml:space="preserve"> d) LAIP. </w:t>
      </w:r>
    </w:p>
    <w:bookmarkEnd w:id="1"/>
    <w:p w14:paraId="4DB31134" w14:textId="77777777" w:rsidR="00006B31" w:rsidRPr="000817B2" w:rsidRDefault="00006B31" w:rsidP="00473F39">
      <w:pPr>
        <w:tabs>
          <w:tab w:val="left" w:pos="426"/>
          <w:tab w:val="left" w:pos="567"/>
          <w:tab w:val="left" w:pos="851"/>
          <w:tab w:val="left" w:pos="993"/>
        </w:tabs>
        <w:autoSpaceDE w:val="0"/>
        <w:autoSpaceDN w:val="0"/>
        <w:adjustRightInd w:val="0"/>
        <w:jc w:val="both"/>
        <w:rPr>
          <w:rFonts w:ascii="Arial" w:hAnsi="Arial" w:cs="Arial"/>
          <w:b/>
          <w:bCs/>
          <w:lang w:val="es-MX"/>
        </w:rPr>
      </w:pPr>
    </w:p>
    <w:p w14:paraId="09DC752A" w14:textId="77777777" w:rsidR="00006B31" w:rsidRPr="009C4712" w:rsidRDefault="00006B31" w:rsidP="00006B31">
      <w:pPr>
        <w:pStyle w:val="Ttulo2"/>
        <w:spacing w:before="0" w:after="0"/>
        <w:jc w:val="both"/>
        <w:rPr>
          <w:b w:val="0"/>
          <w:bCs w:val="0"/>
          <w:i w:val="0"/>
          <w:iCs w:val="0"/>
          <w:sz w:val="24"/>
          <w:szCs w:val="24"/>
          <w:lang w:val="es-MX"/>
        </w:rPr>
      </w:pPr>
      <w:r w:rsidRPr="002E1D06">
        <w:rPr>
          <w:bCs w:val="0"/>
          <w:i w:val="0"/>
          <w:iCs w:val="0"/>
          <w:sz w:val="24"/>
          <w:szCs w:val="24"/>
          <w:lang w:val="es-MX"/>
        </w:rPr>
        <w:t>V) MONITOR DE OPERACIONES AL MES DE NOVIEMBRE DE 2020</w:t>
      </w:r>
      <w:r>
        <w:rPr>
          <w:bCs w:val="0"/>
          <w:i w:val="0"/>
          <w:iCs w:val="0"/>
          <w:sz w:val="24"/>
          <w:szCs w:val="24"/>
          <w:lang w:val="es-MX"/>
        </w:rPr>
        <w:t>.</w:t>
      </w:r>
      <w:r w:rsidRPr="009C4712">
        <w:rPr>
          <w:b w:val="0"/>
          <w:bCs w:val="0"/>
          <w:i w:val="0"/>
          <w:iCs w:val="0"/>
          <w:sz w:val="24"/>
          <w:szCs w:val="24"/>
          <w:lang w:val="es-MX"/>
        </w:rPr>
        <w:t xml:space="preserve"> El </w:t>
      </w:r>
      <w:proofErr w:type="gramStart"/>
      <w:r w:rsidRPr="009C4712">
        <w:rPr>
          <w:b w:val="0"/>
          <w:bCs w:val="0"/>
          <w:i w:val="0"/>
          <w:iCs w:val="0"/>
          <w:sz w:val="24"/>
          <w:szCs w:val="24"/>
          <w:lang w:val="es-MX"/>
        </w:rPr>
        <w:t>Presidente</w:t>
      </w:r>
      <w:proofErr w:type="gramEnd"/>
      <w:r w:rsidRPr="009C4712">
        <w:rPr>
          <w:b w:val="0"/>
          <w:bCs w:val="0"/>
          <w:i w:val="0"/>
          <w:iCs w:val="0"/>
          <w:sz w:val="24"/>
          <w:szCs w:val="24"/>
          <w:lang w:val="es-MX"/>
        </w:rPr>
        <w:t xml:space="preserv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ingresos de operación por $92.71 millones; egresos de operación por $61.20 millones y un excedente de $31.51 millones. La cartera hipotecaria quedó constituida por 93,485 préstamos con $989.42 </w:t>
      </w:r>
      <w:r w:rsidRPr="009C4712">
        <w:rPr>
          <w:b w:val="0"/>
          <w:bCs w:val="0"/>
          <w:i w:val="0"/>
          <w:iCs w:val="0"/>
          <w:sz w:val="24"/>
          <w:szCs w:val="24"/>
          <w:lang w:val="es-MX"/>
        </w:rPr>
        <w:lastRenderedPageBreak/>
        <w:t xml:space="preserve">millones en adeudos. El otorgamiento de créditos acumula 4,301 créditos por $85.95 millones. La comercialización de activos extraordinarios registra en el período informado 1,065 inmuebles por $12.28 millones, que comprenden 1,025 ventas al crédito por $11.97 millones y 40 ventas al contado por $0.31 millones. La devolución de cotizaciones acumula 7,124 casos atendidos por $3.78 millones que comprenden capital e intereses. Adicionalmente, se realizaron 1,716 traslados de cotizaciones a saldos de préstamos por $0.47 millones. Del total de la cartera hipotecaria administrada 93,485 son hipotecas vigentes, de las cuales únicamente un 1.2% (1,132 hipotecas) se encuentran en su período normal de inscripción y el restante 98.8% (92,353 hipotecas) se encuentran inscritas a favor del Fondo, en el período informado han sido inscritas 4,286 hipotecas. La disponibilidad registra $91.92 millones, que no incluyen $4.48 millones del Fondo de Protección del personal del FSV. Junta Directiva, conocido el documento presentado por el licenciado Luis Josué Ventura Hernández, Gerente de Planificación, y luego de efectuar el análisis y comentarios correspondientes, por unanimidad </w:t>
      </w:r>
      <w:r w:rsidRPr="009C4712">
        <w:rPr>
          <w:i w:val="0"/>
          <w:iCs w:val="0"/>
          <w:sz w:val="24"/>
          <w:szCs w:val="24"/>
          <w:lang w:val="es-MX"/>
        </w:rPr>
        <w:t>ACUERDA:</w:t>
      </w:r>
    </w:p>
    <w:p w14:paraId="6987874D" w14:textId="77777777" w:rsidR="00006B31" w:rsidRPr="001526F2" w:rsidRDefault="00006B31" w:rsidP="00006B31">
      <w:pPr>
        <w:autoSpaceDE w:val="0"/>
        <w:jc w:val="both"/>
        <w:rPr>
          <w:rFonts w:ascii="Arial" w:hAnsi="Arial" w:cs="Arial"/>
        </w:rPr>
      </w:pPr>
    </w:p>
    <w:p w14:paraId="0F5E73E9" w14:textId="77777777" w:rsidR="00006B31" w:rsidRPr="001526F2" w:rsidRDefault="00006B31" w:rsidP="00006B31">
      <w:pPr>
        <w:autoSpaceDE w:val="0"/>
        <w:jc w:val="both"/>
        <w:rPr>
          <w:rFonts w:ascii="Arial" w:hAnsi="Arial" w:cs="Arial"/>
          <w:lang w:val="es-MX"/>
        </w:rPr>
      </w:pPr>
      <w:r w:rsidRPr="001526F2">
        <w:rPr>
          <w:rFonts w:ascii="Arial" w:hAnsi="Arial" w:cs="Arial"/>
          <w:lang w:val="es-MX"/>
        </w:rPr>
        <w:t>Dar por recibido los informes, así: Monitor de Operaciones y Disponibilidad financiera al mes de noviembre 2020.</w:t>
      </w:r>
    </w:p>
    <w:p w14:paraId="35916A71" w14:textId="77777777" w:rsidR="00006B31" w:rsidRDefault="00006B31" w:rsidP="00006B31">
      <w:pPr>
        <w:rPr>
          <w:lang w:val="es-MX"/>
        </w:rPr>
      </w:pPr>
    </w:p>
    <w:p w14:paraId="027BD039" w14:textId="34617C6E" w:rsidR="00707278" w:rsidRDefault="00707278" w:rsidP="00707278">
      <w:pPr>
        <w:rPr>
          <w:lang w:val="es-MX"/>
        </w:rPr>
      </w:pPr>
    </w:p>
    <w:p w14:paraId="3A216684" w14:textId="37152E26" w:rsidR="00E12C3F" w:rsidRPr="00E12C3F" w:rsidRDefault="005D3B4F" w:rsidP="00C13BEC">
      <w:pPr>
        <w:pStyle w:val="Ttulo2"/>
        <w:spacing w:before="0" w:after="0"/>
        <w:jc w:val="both"/>
        <w:rPr>
          <w:lang w:val="es-SV"/>
        </w:rPr>
      </w:pPr>
      <w:r>
        <w:rPr>
          <w:bCs w:val="0"/>
          <w:i w:val="0"/>
          <w:iCs w:val="0"/>
          <w:sz w:val="24"/>
          <w:szCs w:val="24"/>
          <w:lang w:val="es-SV"/>
        </w:rPr>
        <w:t xml:space="preserve">VI) </w:t>
      </w:r>
      <w:r w:rsidRPr="00631242">
        <w:rPr>
          <w:bCs w:val="0"/>
          <w:i w:val="0"/>
          <w:iCs w:val="0"/>
          <w:sz w:val="24"/>
          <w:szCs w:val="24"/>
          <w:lang w:val="es-SV"/>
        </w:rPr>
        <w:t xml:space="preserve">INFORME </w:t>
      </w:r>
      <w:r w:rsidR="00E12C3F">
        <w:rPr>
          <w:bCs w:val="0"/>
          <w:i w:val="0"/>
          <w:iCs w:val="0"/>
          <w:sz w:val="24"/>
          <w:szCs w:val="24"/>
          <w:lang w:val="es-SV"/>
        </w:rPr>
        <w:t xml:space="preserve">SOBRE </w:t>
      </w:r>
      <w:r w:rsidRPr="00631242">
        <w:rPr>
          <w:bCs w:val="0"/>
          <w:i w:val="0"/>
          <w:iCs w:val="0"/>
          <w:sz w:val="24"/>
          <w:szCs w:val="24"/>
          <w:lang w:val="es-SV"/>
        </w:rPr>
        <w:t>DEVOLUCIÓN DE AHORROS DEL FONDO DE PROTECCIÓN</w:t>
      </w:r>
      <w:r w:rsidR="00C13BEC">
        <w:rPr>
          <w:bCs w:val="0"/>
          <w:i w:val="0"/>
          <w:iCs w:val="0"/>
          <w:sz w:val="24"/>
          <w:szCs w:val="24"/>
          <w:lang w:val="es-SV"/>
        </w:rPr>
        <w:t xml:space="preserve">. </w:t>
      </w:r>
      <w:r w:rsidR="00BA529B" w:rsidRPr="00C13BEC">
        <w:rPr>
          <w:b w:val="0"/>
          <w:bCs w:val="0"/>
          <w:i w:val="0"/>
          <w:iCs w:val="0"/>
          <w:sz w:val="24"/>
          <w:szCs w:val="24"/>
        </w:rPr>
        <w:t>El presidente y Director Ejecutivo sometió</w:t>
      </w:r>
      <w:r w:rsidR="00BA529B" w:rsidRPr="00C13BEC">
        <w:rPr>
          <w:b w:val="0"/>
          <w:bCs w:val="0"/>
          <w:i w:val="0"/>
          <w:iCs w:val="0"/>
          <w:sz w:val="24"/>
          <w:szCs w:val="24"/>
          <w:lang w:val="es-MX"/>
        </w:rPr>
        <w:t xml:space="preserve"> a consideración de los directores, </w:t>
      </w:r>
      <w:r w:rsidR="00BA529B" w:rsidRPr="00C13BEC">
        <w:rPr>
          <w:b w:val="0"/>
          <w:bCs w:val="0"/>
          <w:i w:val="0"/>
          <w:iCs w:val="0"/>
          <w:sz w:val="24"/>
          <w:szCs w:val="24"/>
          <w:lang w:val="es-SV"/>
        </w:rPr>
        <w:t>informe</w:t>
      </w:r>
      <w:r w:rsidR="00E12C3F" w:rsidRPr="00C13BEC">
        <w:rPr>
          <w:b w:val="0"/>
          <w:bCs w:val="0"/>
          <w:i w:val="0"/>
          <w:iCs w:val="0"/>
          <w:sz w:val="24"/>
          <w:szCs w:val="24"/>
          <w:lang w:val="es-SV"/>
        </w:rPr>
        <w:t xml:space="preserve"> sobre</w:t>
      </w:r>
      <w:r w:rsidR="00BA529B" w:rsidRPr="00C13BEC">
        <w:rPr>
          <w:b w:val="0"/>
          <w:bCs w:val="0"/>
          <w:i w:val="0"/>
          <w:iCs w:val="0"/>
          <w:sz w:val="24"/>
          <w:szCs w:val="24"/>
          <w:lang w:val="es-SV"/>
        </w:rPr>
        <w:t xml:space="preserve"> devolución de ahorros del fondo de protección. </w:t>
      </w:r>
      <w:r w:rsidR="00BA529B" w:rsidRPr="00C13BEC">
        <w:rPr>
          <w:b w:val="0"/>
          <w:bCs w:val="0"/>
          <w:i w:val="0"/>
          <w:iCs w:val="0"/>
          <w:sz w:val="24"/>
          <w:szCs w:val="24"/>
        </w:rPr>
        <w:t xml:space="preserve">Para su presentación invitó al </w:t>
      </w:r>
      <w:r w:rsidR="00BA529B" w:rsidRPr="00C13BEC">
        <w:rPr>
          <w:b w:val="0"/>
          <w:bCs w:val="0"/>
          <w:i w:val="0"/>
          <w:iCs w:val="0"/>
          <w:sz w:val="24"/>
          <w:szCs w:val="24"/>
          <w:lang w:val="es-MX"/>
        </w:rPr>
        <w:t>licenciado René Cuéllar Marenco, Gerente de Finanzas</w:t>
      </w:r>
      <w:r w:rsidR="00E12C3F" w:rsidRPr="00C13BEC">
        <w:rPr>
          <w:b w:val="0"/>
          <w:bCs w:val="0"/>
          <w:i w:val="0"/>
          <w:iCs w:val="0"/>
          <w:sz w:val="24"/>
          <w:szCs w:val="24"/>
          <w:lang w:val="es-MX"/>
        </w:rPr>
        <w:t>. El licenciado Cuéllar Marenco</w:t>
      </w:r>
      <w:r w:rsidR="00BA529B" w:rsidRPr="00C13BEC">
        <w:rPr>
          <w:b w:val="0"/>
          <w:bCs w:val="0"/>
          <w:i w:val="0"/>
          <w:iCs w:val="0"/>
          <w:sz w:val="24"/>
          <w:szCs w:val="24"/>
          <w:lang w:val="es-MX"/>
        </w:rPr>
        <w:t xml:space="preserve">, </w:t>
      </w:r>
      <w:r w:rsidR="00E12C3F" w:rsidRPr="00C13BEC">
        <w:rPr>
          <w:b w:val="0"/>
          <w:bCs w:val="0"/>
          <w:i w:val="0"/>
          <w:iCs w:val="0"/>
          <w:sz w:val="24"/>
          <w:szCs w:val="24"/>
          <w:lang w:val="es-MX"/>
        </w:rPr>
        <w:t>inició señalando que</w:t>
      </w:r>
      <w:r w:rsidR="00097762" w:rsidRPr="00C13BEC">
        <w:rPr>
          <w:b w:val="0"/>
          <w:bCs w:val="0"/>
          <w:i w:val="0"/>
          <w:iCs w:val="0"/>
          <w:sz w:val="24"/>
          <w:szCs w:val="24"/>
          <w:lang w:val="es-MX"/>
        </w:rPr>
        <w:t xml:space="preserve"> c</w:t>
      </w:r>
      <w:proofErr w:type="spellStart"/>
      <w:r w:rsidR="00E12C3F" w:rsidRPr="00C13BEC">
        <w:rPr>
          <w:b w:val="0"/>
          <w:bCs w:val="0"/>
          <w:i w:val="0"/>
          <w:iCs w:val="0"/>
          <w:sz w:val="24"/>
          <w:szCs w:val="24"/>
        </w:rPr>
        <w:t>on</w:t>
      </w:r>
      <w:proofErr w:type="spellEnd"/>
      <w:r w:rsidR="00E12C3F" w:rsidRPr="00C13BEC">
        <w:rPr>
          <w:b w:val="0"/>
          <w:bCs w:val="0"/>
          <w:i w:val="0"/>
          <w:iCs w:val="0"/>
          <w:sz w:val="24"/>
          <w:szCs w:val="24"/>
        </w:rPr>
        <w:t xml:space="preserve"> fecha 13</w:t>
      </w:r>
      <w:r w:rsidR="00097762" w:rsidRPr="00C13BEC">
        <w:rPr>
          <w:b w:val="0"/>
          <w:bCs w:val="0"/>
          <w:i w:val="0"/>
          <w:iCs w:val="0"/>
          <w:sz w:val="24"/>
          <w:szCs w:val="24"/>
        </w:rPr>
        <w:t xml:space="preserve"> de octubre de </w:t>
      </w:r>
      <w:r w:rsidR="00E12C3F" w:rsidRPr="00C13BEC">
        <w:rPr>
          <w:b w:val="0"/>
          <w:bCs w:val="0"/>
          <w:i w:val="0"/>
          <w:iCs w:val="0"/>
          <w:sz w:val="24"/>
          <w:szCs w:val="24"/>
        </w:rPr>
        <w:t>2020 el Sindicato de Trabajadores del FONDO SOCIAL PARA LA VIVIENDA(SITRAFOSVI)</w:t>
      </w:r>
      <w:r w:rsidR="00097762" w:rsidRPr="00C13BEC">
        <w:rPr>
          <w:b w:val="0"/>
          <w:bCs w:val="0"/>
          <w:i w:val="0"/>
          <w:iCs w:val="0"/>
          <w:sz w:val="24"/>
          <w:szCs w:val="24"/>
        </w:rPr>
        <w:t xml:space="preserve">, </w:t>
      </w:r>
      <w:r w:rsidR="00E12C3F" w:rsidRPr="00C13BEC">
        <w:rPr>
          <w:b w:val="0"/>
          <w:bCs w:val="0"/>
          <w:i w:val="0"/>
          <w:iCs w:val="0"/>
          <w:sz w:val="24"/>
          <w:szCs w:val="24"/>
        </w:rPr>
        <w:t xml:space="preserve">presento a la Presidencia una nota manifestando que han solicitado al Comité Administrativo del Fondo de Protección la entrega de $1,500.00 del ahorro laboral, a cada uno de los trabajadores que así lo requieran, como una ayuda a los empleados que se han visto afectados por el COVID-19. </w:t>
      </w:r>
      <w:r w:rsidR="00097762" w:rsidRPr="00C13BEC">
        <w:rPr>
          <w:b w:val="0"/>
          <w:bCs w:val="0"/>
          <w:i w:val="0"/>
          <w:iCs w:val="0"/>
          <w:sz w:val="24"/>
          <w:szCs w:val="24"/>
        </w:rPr>
        <w:t>Según</w:t>
      </w:r>
      <w:r w:rsidR="00E12C3F" w:rsidRPr="00C13BEC">
        <w:rPr>
          <w:b w:val="0"/>
          <w:bCs w:val="0"/>
          <w:i w:val="0"/>
          <w:iCs w:val="0"/>
          <w:sz w:val="24"/>
          <w:szCs w:val="24"/>
          <w:lang w:val="es-SV"/>
        </w:rPr>
        <w:t xml:space="preserve"> punto XV</w:t>
      </w:r>
      <w:r w:rsidR="00097762" w:rsidRPr="00C13BEC">
        <w:rPr>
          <w:b w:val="0"/>
          <w:bCs w:val="0"/>
          <w:i w:val="0"/>
          <w:iCs w:val="0"/>
          <w:sz w:val="24"/>
          <w:szCs w:val="24"/>
          <w:lang w:val="es-SV"/>
        </w:rPr>
        <w:t xml:space="preserve">) del acta de sesión de Junta Directiva </w:t>
      </w:r>
      <w:proofErr w:type="spellStart"/>
      <w:r w:rsidR="00097762" w:rsidRPr="00C13BEC">
        <w:rPr>
          <w:b w:val="0"/>
          <w:bCs w:val="0"/>
          <w:i w:val="0"/>
          <w:iCs w:val="0"/>
          <w:sz w:val="24"/>
          <w:szCs w:val="24"/>
          <w:lang w:val="es-SV"/>
        </w:rPr>
        <w:t>N°</w:t>
      </w:r>
      <w:proofErr w:type="spellEnd"/>
      <w:r w:rsidR="00E12C3F" w:rsidRPr="00C13BEC">
        <w:rPr>
          <w:b w:val="0"/>
          <w:bCs w:val="0"/>
          <w:i w:val="0"/>
          <w:iCs w:val="0"/>
          <w:sz w:val="24"/>
          <w:szCs w:val="24"/>
          <w:lang w:val="es-SV"/>
        </w:rPr>
        <w:t xml:space="preserve"> JD-179</w:t>
      </w:r>
      <w:r w:rsidR="00097762" w:rsidRPr="00C13BEC">
        <w:rPr>
          <w:b w:val="0"/>
          <w:bCs w:val="0"/>
          <w:i w:val="0"/>
          <w:iCs w:val="0"/>
          <w:sz w:val="24"/>
          <w:szCs w:val="24"/>
          <w:lang w:val="es-SV"/>
        </w:rPr>
        <w:t>/2020</w:t>
      </w:r>
      <w:r w:rsidR="00E12C3F" w:rsidRPr="00C13BEC">
        <w:rPr>
          <w:b w:val="0"/>
          <w:bCs w:val="0"/>
          <w:i w:val="0"/>
          <w:iCs w:val="0"/>
          <w:sz w:val="24"/>
          <w:szCs w:val="24"/>
          <w:lang w:val="es-SV"/>
        </w:rPr>
        <w:t xml:space="preserve"> del 29</w:t>
      </w:r>
      <w:r w:rsidR="00097762" w:rsidRPr="00C13BEC">
        <w:rPr>
          <w:b w:val="0"/>
          <w:bCs w:val="0"/>
          <w:i w:val="0"/>
          <w:iCs w:val="0"/>
          <w:sz w:val="24"/>
          <w:szCs w:val="24"/>
          <w:lang w:val="es-SV"/>
        </w:rPr>
        <w:t xml:space="preserve"> de </w:t>
      </w:r>
      <w:r w:rsidR="00E12C3F" w:rsidRPr="00C13BEC">
        <w:rPr>
          <w:b w:val="0"/>
          <w:bCs w:val="0"/>
          <w:i w:val="0"/>
          <w:iCs w:val="0"/>
          <w:sz w:val="24"/>
          <w:szCs w:val="24"/>
          <w:lang w:val="es-SV"/>
        </w:rPr>
        <w:t xml:space="preserve">octubre de 2020, se autorizó la devolución de las aportaciones laborales, </w:t>
      </w:r>
      <w:r w:rsidR="00097762" w:rsidRPr="00C13BEC">
        <w:rPr>
          <w:b w:val="0"/>
          <w:bCs w:val="0"/>
          <w:i w:val="0"/>
          <w:iCs w:val="0"/>
          <w:sz w:val="24"/>
          <w:szCs w:val="24"/>
          <w:lang w:val="es-SV"/>
        </w:rPr>
        <w:t>siendo l</w:t>
      </w:r>
      <w:r w:rsidR="00E12C3F" w:rsidRPr="00C13BEC">
        <w:rPr>
          <w:b w:val="0"/>
          <w:bCs w:val="0"/>
          <w:i w:val="0"/>
          <w:iCs w:val="0"/>
          <w:sz w:val="24"/>
          <w:szCs w:val="24"/>
          <w:lang w:val="es-SV"/>
        </w:rPr>
        <w:t>a distribución la siguiente:</w:t>
      </w:r>
    </w:p>
    <w:p w14:paraId="3D56742C" w14:textId="241DFD61" w:rsidR="00BA529B" w:rsidRDefault="00E12C3F" w:rsidP="00BA529B">
      <w:pPr>
        <w:tabs>
          <w:tab w:val="left" w:pos="851"/>
        </w:tabs>
        <w:spacing w:line="360" w:lineRule="auto"/>
        <w:jc w:val="both"/>
        <w:textAlignment w:val="baseline"/>
        <w:rPr>
          <w:rFonts w:ascii="Arial" w:hAnsi="Arial" w:cs="Arial"/>
        </w:rPr>
      </w:pPr>
      <w:r w:rsidRPr="00E12C3F">
        <w:rPr>
          <w:rFonts w:ascii="Arial" w:hAnsi="Arial" w:cs="Arial"/>
          <w:noProof/>
        </w:rPr>
        <w:drawing>
          <wp:inline distT="0" distB="0" distL="0" distR="0" wp14:anchorId="2D8E4316" wp14:editId="30296FB5">
            <wp:extent cx="3268980" cy="1095615"/>
            <wp:effectExtent l="0" t="0" r="7620" b="9525"/>
            <wp:docPr id="4" name="Imagen 3">
              <a:extLst xmlns:a="http://schemas.openxmlformats.org/drawingml/2006/main">
                <a:ext uri="{FF2B5EF4-FFF2-40B4-BE49-F238E27FC236}">
                  <a16:creationId xmlns:a16="http://schemas.microsoft.com/office/drawing/2014/main" id="{FAD1B3C1-96A9-4447-93CB-A3ADDA4F8B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AD1B3C1-96A9-4447-93CB-A3ADDA4F8BDF}"/>
                        </a:ext>
                      </a:extLst>
                    </pic:cNvPr>
                    <pic:cNvPicPr>
                      <a:picLocks noChangeAspect="1"/>
                    </pic:cNvPicPr>
                  </pic:nvPicPr>
                  <pic:blipFill>
                    <a:blip r:embed="rId8"/>
                    <a:stretch>
                      <a:fillRect/>
                    </a:stretch>
                  </pic:blipFill>
                  <pic:spPr>
                    <a:xfrm>
                      <a:off x="0" y="0"/>
                      <a:ext cx="3393693" cy="1137413"/>
                    </a:xfrm>
                    <a:prstGeom prst="rect">
                      <a:avLst/>
                    </a:prstGeom>
                  </pic:spPr>
                </pic:pic>
              </a:graphicData>
            </a:graphic>
          </wp:inline>
        </w:drawing>
      </w:r>
    </w:p>
    <w:p w14:paraId="41540118" w14:textId="3A8A91F2" w:rsidR="00E12C3F" w:rsidRPr="00E12C3F" w:rsidRDefault="00097762" w:rsidP="0028017C">
      <w:pPr>
        <w:tabs>
          <w:tab w:val="left" w:pos="851"/>
        </w:tabs>
        <w:jc w:val="both"/>
        <w:textAlignment w:val="baseline"/>
        <w:rPr>
          <w:rFonts w:ascii="Arial" w:hAnsi="Arial" w:cs="Arial"/>
          <w:lang w:val="es-SV"/>
        </w:rPr>
      </w:pPr>
      <w:r>
        <w:rPr>
          <w:rFonts w:ascii="Arial" w:hAnsi="Arial" w:cs="Arial"/>
        </w:rPr>
        <w:t>En esta ocas</w:t>
      </w:r>
      <w:r w:rsidR="005B4FA5">
        <w:rPr>
          <w:rFonts w:ascii="Arial" w:hAnsi="Arial" w:cs="Arial"/>
        </w:rPr>
        <w:t>i</w:t>
      </w:r>
      <w:r>
        <w:rPr>
          <w:rFonts w:ascii="Arial" w:hAnsi="Arial" w:cs="Arial"/>
        </w:rPr>
        <w:t>ón, se informa que l</w:t>
      </w:r>
      <w:r w:rsidR="00E12C3F" w:rsidRPr="00E12C3F">
        <w:rPr>
          <w:rFonts w:ascii="Arial" w:hAnsi="Arial" w:cs="Arial"/>
        </w:rPr>
        <w:t xml:space="preserve">a devolución resultante hasta el 15 de diciembre de </w:t>
      </w:r>
      <w:proofErr w:type="gramStart"/>
      <w:r w:rsidR="00E12C3F" w:rsidRPr="00E12C3F">
        <w:rPr>
          <w:rFonts w:ascii="Arial" w:hAnsi="Arial" w:cs="Arial"/>
        </w:rPr>
        <w:t>2020</w:t>
      </w:r>
      <w:r w:rsidR="005B4FA5">
        <w:rPr>
          <w:rFonts w:ascii="Arial" w:hAnsi="Arial" w:cs="Arial"/>
        </w:rPr>
        <w:t>,</w:t>
      </w:r>
      <w:proofErr w:type="gramEnd"/>
      <w:r w:rsidR="00E12C3F" w:rsidRPr="00E12C3F">
        <w:rPr>
          <w:rFonts w:ascii="Arial" w:hAnsi="Arial" w:cs="Arial"/>
        </w:rPr>
        <w:t xml:space="preserve"> fue la siguiente:</w:t>
      </w:r>
    </w:p>
    <w:p w14:paraId="480A4FF2" w14:textId="259AEE6B" w:rsidR="00E12C3F" w:rsidRDefault="005B4FA5" w:rsidP="005B4FA5">
      <w:pPr>
        <w:tabs>
          <w:tab w:val="left" w:pos="851"/>
        </w:tabs>
        <w:jc w:val="both"/>
        <w:textAlignment w:val="baseline"/>
        <w:rPr>
          <w:rFonts w:ascii="Arial" w:hAnsi="Arial" w:cs="Arial"/>
        </w:rPr>
      </w:pPr>
      <w:r w:rsidRPr="005B4FA5">
        <w:rPr>
          <w:rFonts w:ascii="Arial" w:hAnsi="Arial" w:cs="Arial"/>
          <w:noProof/>
        </w:rPr>
        <w:drawing>
          <wp:inline distT="0" distB="0" distL="0" distR="0" wp14:anchorId="43B95364" wp14:editId="2DC10ED4">
            <wp:extent cx="3215464" cy="1043940"/>
            <wp:effectExtent l="0" t="0" r="4445" b="3810"/>
            <wp:docPr id="1" name="Imagen 3">
              <a:extLst xmlns:a="http://schemas.openxmlformats.org/drawingml/2006/main">
                <a:ext uri="{FF2B5EF4-FFF2-40B4-BE49-F238E27FC236}">
                  <a16:creationId xmlns:a16="http://schemas.microsoft.com/office/drawing/2014/main" id="{9AEAE5D9-46E8-4C7D-9E26-D9A4DAC77B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9AEAE5D9-46E8-4C7D-9E26-D9A4DAC77B78}"/>
                        </a:ext>
                      </a:extLst>
                    </pic:cNvPr>
                    <pic:cNvPicPr>
                      <a:picLocks noChangeAspect="1"/>
                    </pic:cNvPicPr>
                  </pic:nvPicPr>
                  <pic:blipFill>
                    <a:blip r:embed="rId9"/>
                    <a:stretch>
                      <a:fillRect/>
                    </a:stretch>
                  </pic:blipFill>
                  <pic:spPr>
                    <a:xfrm>
                      <a:off x="0" y="0"/>
                      <a:ext cx="3231746" cy="1049226"/>
                    </a:xfrm>
                    <a:prstGeom prst="rect">
                      <a:avLst/>
                    </a:prstGeom>
                  </pic:spPr>
                </pic:pic>
              </a:graphicData>
            </a:graphic>
          </wp:inline>
        </w:drawing>
      </w:r>
    </w:p>
    <w:p w14:paraId="38B3820B" w14:textId="35B49F83" w:rsidR="00BA529B" w:rsidRPr="009D4022" w:rsidRDefault="005B4FA5" w:rsidP="009D4022">
      <w:pPr>
        <w:tabs>
          <w:tab w:val="left" w:pos="851"/>
        </w:tabs>
        <w:jc w:val="both"/>
        <w:textAlignment w:val="baseline"/>
        <w:rPr>
          <w:rFonts w:ascii="Arial" w:hAnsi="Arial" w:cs="Arial"/>
          <w:lang w:val="es-MX"/>
        </w:rPr>
      </w:pPr>
      <w:r w:rsidRPr="005B4FA5">
        <w:rPr>
          <w:rFonts w:ascii="Arial" w:hAnsi="Arial" w:cs="Arial"/>
        </w:rPr>
        <w:t xml:space="preserve">El acuerdo </w:t>
      </w:r>
      <w:r>
        <w:rPr>
          <w:rFonts w:ascii="Arial" w:hAnsi="Arial" w:cs="Arial"/>
        </w:rPr>
        <w:t xml:space="preserve">de autorización </w:t>
      </w:r>
      <w:r w:rsidRPr="005B4FA5">
        <w:rPr>
          <w:rFonts w:ascii="Arial" w:hAnsi="Arial" w:cs="Arial"/>
        </w:rPr>
        <w:t xml:space="preserve">vence hasta </w:t>
      </w:r>
      <w:r>
        <w:rPr>
          <w:rFonts w:ascii="Arial" w:hAnsi="Arial" w:cs="Arial"/>
        </w:rPr>
        <w:t xml:space="preserve">el </w:t>
      </w:r>
      <w:r w:rsidRPr="005B4FA5">
        <w:rPr>
          <w:rFonts w:ascii="Arial" w:hAnsi="Arial" w:cs="Arial"/>
        </w:rPr>
        <w:t>18 de los corrientes, que es el último día hábil de 2020</w:t>
      </w:r>
      <w:r>
        <w:rPr>
          <w:rFonts w:ascii="Arial" w:hAnsi="Arial" w:cs="Arial"/>
        </w:rPr>
        <w:t>. Expuso en detalle la</w:t>
      </w:r>
      <w:r w:rsidR="00E12C3F" w:rsidRPr="00E12C3F">
        <w:rPr>
          <w:rFonts w:ascii="Arial" w:hAnsi="Arial" w:cs="Arial"/>
        </w:rPr>
        <w:t xml:space="preserve"> distribución</w:t>
      </w:r>
      <w:r w:rsidR="009D4022">
        <w:rPr>
          <w:rFonts w:ascii="Arial" w:hAnsi="Arial" w:cs="Arial"/>
        </w:rPr>
        <w:t xml:space="preserve"> realizada,</w:t>
      </w:r>
      <w:r w:rsidR="00E12C3F" w:rsidRPr="00E12C3F">
        <w:rPr>
          <w:rFonts w:ascii="Arial" w:hAnsi="Arial" w:cs="Arial"/>
        </w:rPr>
        <w:t xml:space="preserve"> por categorías de desembolso</w:t>
      </w:r>
      <w:r w:rsidR="009D4022">
        <w:rPr>
          <w:rFonts w:ascii="Arial" w:hAnsi="Arial" w:cs="Arial"/>
        </w:rPr>
        <w:t xml:space="preserve">, de conformidad con lo indicado en el documento que se anexa a la presente acta. </w:t>
      </w:r>
      <w:r w:rsidR="00BA529B" w:rsidRPr="007112E7">
        <w:rPr>
          <w:rFonts w:ascii="Arial" w:hAnsi="Arial" w:cs="Arial"/>
        </w:rPr>
        <w:t xml:space="preserve">Junta Directiva, </w:t>
      </w:r>
      <w:r w:rsidR="00BA529B" w:rsidRPr="009D4022">
        <w:rPr>
          <w:rFonts w:ascii="Arial" w:hAnsi="Arial" w:cs="Arial"/>
        </w:rPr>
        <w:lastRenderedPageBreak/>
        <w:t>luego de conocer la solicitud presentada por el</w:t>
      </w:r>
      <w:r w:rsidR="00BA529B" w:rsidRPr="009D4022">
        <w:rPr>
          <w:rFonts w:ascii="Arial" w:hAnsi="Arial" w:cs="Arial"/>
          <w:lang w:val="es-MX"/>
        </w:rPr>
        <w:t xml:space="preserve"> licenciado René Cuéllar Marenco, Gerente de Finanzas</w:t>
      </w:r>
      <w:r w:rsidR="00BA529B" w:rsidRPr="009D4022">
        <w:rPr>
          <w:rFonts w:ascii="Arial" w:hAnsi="Arial" w:cs="Arial"/>
        </w:rPr>
        <w:t xml:space="preserve">, por unanimidad </w:t>
      </w:r>
      <w:r w:rsidR="00BA529B" w:rsidRPr="009D4022">
        <w:rPr>
          <w:rFonts w:ascii="Arial" w:hAnsi="Arial" w:cs="Arial"/>
          <w:b/>
        </w:rPr>
        <w:t>ACUERDA:</w:t>
      </w:r>
    </w:p>
    <w:p w14:paraId="53B848D8" w14:textId="5FCF62DB" w:rsidR="00BA529B" w:rsidRPr="009D4022" w:rsidRDefault="00BA529B" w:rsidP="00BA529B">
      <w:pPr>
        <w:rPr>
          <w:rFonts w:ascii="Arial" w:hAnsi="Arial" w:cs="Arial"/>
          <w:lang w:val="es-SV"/>
        </w:rPr>
      </w:pPr>
    </w:p>
    <w:p w14:paraId="31BAD86B" w14:textId="03E136CB" w:rsidR="009D4022" w:rsidRPr="009D4022" w:rsidRDefault="009D4022" w:rsidP="009D4022">
      <w:pPr>
        <w:rPr>
          <w:rFonts w:ascii="Arial" w:hAnsi="Arial" w:cs="Arial"/>
          <w:lang w:val="es-SV"/>
        </w:rPr>
      </w:pPr>
      <w:r w:rsidRPr="009D4022">
        <w:rPr>
          <w:rFonts w:ascii="Arial" w:hAnsi="Arial" w:cs="Arial"/>
          <w:lang w:val="es-SV"/>
        </w:rPr>
        <w:t xml:space="preserve">Dar por conocido el informe de las devoluciones sobre las aportaciones laborales del FONDO DE PROTECCIÓN, hasta el 15 de diciembre </w:t>
      </w:r>
      <w:r>
        <w:rPr>
          <w:rFonts w:ascii="Arial" w:hAnsi="Arial" w:cs="Arial"/>
          <w:lang w:val="es-SV"/>
        </w:rPr>
        <w:t xml:space="preserve">de </w:t>
      </w:r>
      <w:r w:rsidRPr="009D4022">
        <w:rPr>
          <w:rFonts w:ascii="Arial" w:hAnsi="Arial" w:cs="Arial"/>
          <w:lang w:val="es-SV"/>
        </w:rPr>
        <w:t>2020.</w:t>
      </w:r>
    </w:p>
    <w:p w14:paraId="321043FA" w14:textId="77777777" w:rsidR="00BA529B" w:rsidRPr="00BA529B" w:rsidRDefault="00BA529B" w:rsidP="00BA529B">
      <w:pPr>
        <w:rPr>
          <w:lang w:val="es-SV"/>
        </w:rPr>
      </w:pPr>
    </w:p>
    <w:p w14:paraId="6D81DBE4" w14:textId="307531ED" w:rsidR="009C4712" w:rsidRDefault="009C4712" w:rsidP="009C4712">
      <w:pPr>
        <w:ind w:left="-720"/>
        <w:rPr>
          <w:rFonts w:ascii="Arial" w:hAnsi="Arial" w:cs="Arial"/>
          <w:b/>
          <w:color w:val="FF0000"/>
          <w:sz w:val="22"/>
          <w:szCs w:val="22"/>
          <w:lang w:val="es-SV" w:eastAsia="en-US"/>
        </w:rPr>
      </w:pPr>
    </w:p>
    <w:p w14:paraId="473D27D4" w14:textId="77777777" w:rsidR="00AD2319" w:rsidRPr="00F66303" w:rsidRDefault="00AD2319" w:rsidP="00AD2319">
      <w:pPr>
        <w:pStyle w:val="Ttulo2"/>
        <w:spacing w:before="0" w:after="0"/>
        <w:jc w:val="both"/>
        <w:rPr>
          <w:b w:val="0"/>
          <w:bCs w:val="0"/>
          <w:i w:val="0"/>
          <w:iCs w:val="0"/>
          <w:sz w:val="24"/>
          <w:szCs w:val="24"/>
        </w:rPr>
      </w:pPr>
      <w:r w:rsidRPr="00195254">
        <w:rPr>
          <w:bCs w:val="0"/>
          <w:i w:val="0"/>
          <w:iCs w:val="0"/>
          <w:sz w:val="24"/>
          <w:szCs w:val="24"/>
        </w:rPr>
        <w:t>VII) CONVENIO INTERINSTITUCIONAL ENTRE EL FONDO DE SANEAMIENTO Y FORTALECIMIENTO FINANCIERO (FOSAFI) Y EL FONDO SOCIAL PARA LA VIVIENDA</w:t>
      </w:r>
      <w:r>
        <w:rPr>
          <w:bCs w:val="0"/>
          <w:i w:val="0"/>
          <w:iCs w:val="0"/>
          <w:sz w:val="24"/>
          <w:szCs w:val="24"/>
        </w:rPr>
        <w:t xml:space="preserve">. </w:t>
      </w:r>
      <w:r w:rsidRPr="00F66303">
        <w:rPr>
          <w:b w:val="0"/>
          <w:bCs w:val="0"/>
          <w:i w:val="0"/>
          <w:iCs w:val="0"/>
          <w:sz w:val="24"/>
          <w:szCs w:val="24"/>
        </w:rPr>
        <w:t>El presidente y Director Ejecutivo sometió</w:t>
      </w:r>
      <w:r w:rsidRPr="00F66303">
        <w:rPr>
          <w:b w:val="0"/>
          <w:bCs w:val="0"/>
          <w:i w:val="0"/>
          <w:iCs w:val="0"/>
          <w:sz w:val="24"/>
          <w:szCs w:val="24"/>
          <w:lang w:val="es-MX"/>
        </w:rPr>
        <w:t xml:space="preserve"> a consideración de los directores, solicitud de autorización de </w:t>
      </w:r>
      <w:r w:rsidRPr="00F66303">
        <w:rPr>
          <w:b w:val="0"/>
          <w:bCs w:val="0"/>
          <w:i w:val="0"/>
          <w:iCs w:val="0"/>
          <w:sz w:val="24"/>
          <w:szCs w:val="24"/>
        </w:rPr>
        <w:t>CONVENIO INTERINSTITUCIONAL ENTRE EL FONDO DE SANEAMIENTO Y FORTALECIMIENTO FINANCIERO (FOSAFI) Y EL FONDO SOCIAL PARA LA VIVIENDA. Para su presentación invitó al licenciado Rogelio Castro Reyes</w:t>
      </w:r>
      <w:r w:rsidRPr="00F66303">
        <w:rPr>
          <w:b w:val="0"/>
          <w:bCs w:val="0"/>
          <w:i w:val="0"/>
          <w:iCs w:val="0"/>
          <w:sz w:val="24"/>
          <w:szCs w:val="24"/>
          <w:lang w:val="es-MX"/>
        </w:rPr>
        <w:t xml:space="preserve">, Gerente de Servicio al Cliente. El licenciado Castro Reyes </w:t>
      </w:r>
      <w:r w:rsidRPr="00F66303">
        <w:rPr>
          <w:b w:val="0"/>
          <w:bCs w:val="0"/>
          <w:i w:val="0"/>
          <w:iCs w:val="0"/>
          <w:sz w:val="24"/>
          <w:szCs w:val="24"/>
        </w:rPr>
        <w:t>indicó como antecedentes que, d</w:t>
      </w:r>
      <w:proofErr w:type="spellStart"/>
      <w:r w:rsidRPr="00F66303">
        <w:rPr>
          <w:b w:val="0"/>
          <w:bCs w:val="0"/>
          <w:i w:val="0"/>
          <w:iCs w:val="0"/>
          <w:sz w:val="24"/>
          <w:szCs w:val="24"/>
          <w:lang w:val="es-SV"/>
        </w:rPr>
        <w:t>ado</w:t>
      </w:r>
      <w:proofErr w:type="spellEnd"/>
      <w:r w:rsidRPr="00F66303">
        <w:rPr>
          <w:b w:val="0"/>
          <w:bCs w:val="0"/>
          <w:i w:val="0"/>
          <w:iCs w:val="0"/>
          <w:sz w:val="24"/>
          <w:szCs w:val="24"/>
          <w:lang w:val="es-SV"/>
        </w:rPr>
        <w:t xml:space="preserve"> el incremento en la cartera de activos extraordinarios al mes de agosto de 2019, el cual ascendía a 4,895 inmuebles por un monto de $45.18 millones, se propuso la comercialización de </w:t>
      </w:r>
      <w:proofErr w:type="gramStart"/>
      <w:r w:rsidRPr="00F66303">
        <w:rPr>
          <w:b w:val="0"/>
          <w:bCs w:val="0"/>
          <w:i w:val="0"/>
          <w:iCs w:val="0"/>
          <w:sz w:val="24"/>
          <w:szCs w:val="24"/>
          <w:lang w:val="es-SV"/>
        </w:rPr>
        <w:t>los mismos</w:t>
      </w:r>
      <w:proofErr w:type="gramEnd"/>
      <w:r w:rsidRPr="00F66303">
        <w:rPr>
          <w:b w:val="0"/>
          <w:bCs w:val="0"/>
          <w:i w:val="0"/>
          <w:iCs w:val="0"/>
          <w:sz w:val="24"/>
          <w:szCs w:val="24"/>
          <w:lang w:val="es-SV"/>
        </w:rPr>
        <w:t xml:space="preserve"> por medio de FOSAFFI. Se consideró que FOSAFI manifestó contar con 28 años de experiencia en la recuperación de créditos y venta de activos extraordinarios procedentes del saneamiento de los bancos y de otros procesos de liquidación bancaria. </w:t>
      </w:r>
      <w:r w:rsidRPr="00F66303">
        <w:rPr>
          <w:b w:val="0"/>
          <w:bCs w:val="0"/>
          <w:i w:val="0"/>
          <w:iCs w:val="0"/>
          <w:sz w:val="24"/>
          <w:szCs w:val="24"/>
        </w:rPr>
        <w:t xml:space="preserve">La autorización para firma de “Convenio de Cooperación Interinstitucional entre el Fondo de Saneamiento y Fortalecimiento Financiero (FOSAFFI) y el Fondo Social para la Vivienda (FSV)”, fue otorgada según punto VII) del Acta de sesión de Junta Directiva </w:t>
      </w:r>
      <w:proofErr w:type="spellStart"/>
      <w:r w:rsidRPr="00F66303">
        <w:rPr>
          <w:b w:val="0"/>
          <w:bCs w:val="0"/>
          <w:i w:val="0"/>
          <w:iCs w:val="0"/>
          <w:sz w:val="24"/>
          <w:szCs w:val="24"/>
        </w:rPr>
        <w:t>N°</w:t>
      </w:r>
      <w:proofErr w:type="spellEnd"/>
      <w:r w:rsidRPr="00F66303">
        <w:rPr>
          <w:b w:val="0"/>
          <w:bCs w:val="0"/>
          <w:i w:val="0"/>
          <w:iCs w:val="0"/>
          <w:sz w:val="24"/>
          <w:szCs w:val="24"/>
        </w:rPr>
        <w:t xml:space="preserve"> JD-161/2019 del 12 de septiembre de 2019. Informó que el Convenio en mención fue firmado el 14 de noviembre de 2019. Al 30 de noviembre, FOSAFFI comercializó un total de 28 activos extraordinarios siendo 4 ventas al contado y 24 al crédito; se tienen 31 trámites activos. Expuso cuadro de las comisiones pagadas, que muestra de un total de 28 activos vendidos, se pagó un total de comisión de $24,184.15, según anexo. A fin de velar por la sostenibilidad del FSV y mejorar las condiciones planteadas para la Institución, se revisó Convenio con FOSAFFI firmado en 2019, en base a ésta se preparó propuesta de modificaciones en diferentes cláusulas, sufriendo el mayor cambio la cláusula de costos, honorarios y forma de pago; es de mencionar, que todas las modificaciones realizadas han sido consensuadas con FOSAFFI. Sobre modificación en las cláusulas, indicó que el acuerdo se mantiene igual que el firmado en 2019, y las cláusulas con modificaciones de fondo son las siguientes: “Cláusula cuarta: Designación de Coordinadores… Por parte del FOSAFFI, la Presidenta será la referente de los compromisos adquiridos en este convenio y designa como enlace para la coordinación interinstitucional y técnica, al Jefe de la Unidad de Convenios y Contratos del FOSAFFI, y al Jefe del Departamento Jurídico, quienes serán los responsables de coordinar los requerimientos y la gestión sobre los servicios que se brinden al Fondo, así como de los informes y comunicación necesaria sobre los mismos… Clausula octava: Costos, Honorarios y Forma de pago. El pago de los costos, comisiones y honorarios que se generen en virtud del presente Convenio, serán asumidos por el Fondo de conformidad a la tabla en el anexo 1, previamente acordadas con el FOSAFFI para el servicio de que se trate y que forma parte del presente CONVENIO. El pago será realizado de la siguiente forma: 50% de comisión al escriturar y 50% al recibir el pago de la sexta cuota del crédito.” Expuso a continuación un resumen de las modificaciones propuestas, así:</w:t>
      </w:r>
    </w:p>
    <w:p w14:paraId="102DCBCE" w14:textId="77777777" w:rsidR="00AD2319" w:rsidRDefault="00AD2319" w:rsidP="00AD2319">
      <w:pPr>
        <w:tabs>
          <w:tab w:val="left" w:pos="851"/>
        </w:tabs>
        <w:jc w:val="both"/>
        <w:textAlignment w:val="baseline"/>
        <w:rPr>
          <w:rFonts w:ascii="Arial" w:hAnsi="Arial" w:cs="Arial"/>
          <w:lang w:val="es-SV"/>
        </w:rPr>
      </w:pPr>
    </w:p>
    <w:tbl>
      <w:tblPr>
        <w:tblStyle w:val="Tablaconcuadrcula"/>
        <w:tblW w:w="10206" w:type="dxa"/>
        <w:tblInd w:w="-5" w:type="dxa"/>
        <w:tblLook w:val="04A0" w:firstRow="1" w:lastRow="0" w:firstColumn="1" w:lastColumn="0" w:noHBand="0" w:noVBand="1"/>
      </w:tblPr>
      <w:tblGrid>
        <w:gridCol w:w="1799"/>
        <w:gridCol w:w="1603"/>
        <w:gridCol w:w="2888"/>
        <w:gridCol w:w="1265"/>
        <w:gridCol w:w="1076"/>
        <w:gridCol w:w="1575"/>
      </w:tblGrid>
      <w:tr w:rsidR="00AD2319" w14:paraId="66066A26" w14:textId="77777777" w:rsidTr="00BA4333">
        <w:tc>
          <w:tcPr>
            <w:tcW w:w="3402" w:type="dxa"/>
            <w:gridSpan w:val="2"/>
          </w:tcPr>
          <w:p w14:paraId="47F064DE" w14:textId="77777777" w:rsidR="00AD2319" w:rsidRPr="003432C8" w:rsidRDefault="00AD2319" w:rsidP="00BA4333">
            <w:pPr>
              <w:tabs>
                <w:tab w:val="left" w:pos="851"/>
              </w:tabs>
              <w:jc w:val="center"/>
              <w:textAlignment w:val="baseline"/>
              <w:rPr>
                <w:rFonts w:ascii="Arial" w:hAnsi="Arial" w:cs="Arial"/>
                <w:b/>
                <w:bCs/>
                <w:sz w:val="18"/>
                <w:szCs w:val="18"/>
                <w:lang w:val="es-SV"/>
              </w:rPr>
            </w:pPr>
            <w:r>
              <w:rPr>
                <w:rFonts w:ascii="Arial" w:hAnsi="Arial" w:cs="Arial"/>
                <w:b/>
                <w:bCs/>
                <w:sz w:val="18"/>
                <w:szCs w:val="18"/>
                <w:lang w:val="es-SV"/>
              </w:rPr>
              <w:t>SITUACION ACTUAL</w:t>
            </w:r>
          </w:p>
        </w:tc>
        <w:tc>
          <w:tcPr>
            <w:tcW w:w="6804" w:type="dxa"/>
            <w:gridSpan w:val="4"/>
          </w:tcPr>
          <w:p w14:paraId="6C5A79FA" w14:textId="77777777" w:rsidR="00AD2319" w:rsidRPr="003432C8" w:rsidRDefault="00AD2319" w:rsidP="00BA4333">
            <w:pPr>
              <w:tabs>
                <w:tab w:val="left" w:pos="851"/>
              </w:tabs>
              <w:jc w:val="center"/>
              <w:textAlignment w:val="baseline"/>
              <w:rPr>
                <w:rFonts w:ascii="Arial" w:hAnsi="Arial" w:cs="Arial"/>
                <w:b/>
                <w:bCs/>
                <w:sz w:val="18"/>
                <w:szCs w:val="18"/>
                <w:lang w:val="es-SV"/>
              </w:rPr>
            </w:pPr>
            <w:r w:rsidRPr="003432C8">
              <w:rPr>
                <w:rFonts w:ascii="Arial" w:hAnsi="Arial" w:cs="Arial"/>
                <w:b/>
                <w:bCs/>
                <w:sz w:val="18"/>
                <w:szCs w:val="18"/>
                <w:lang w:val="es-SV"/>
              </w:rPr>
              <w:t>SITUACION PROPUESTA</w:t>
            </w:r>
          </w:p>
        </w:tc>
      </w:tr>
      <w:tr w:rsidR="00AD2319" w14:paraId="75AC81C6" w14:textId="77777777" w:rsidTr="00BA4333">
        <w:tc>
          <w:tcPr>
            <w:tcW w:w="1799" w:type="dxa"/>
          </w:tcPr>
          <w:p w14:paraId="1F23173D" w14:textId="77777777" w:rsidR="00AD2319" w:rsidRPr="0039063D" w:rsidRDefault="00AD2319" w:rsidP="00BA4333">
            <w:pPr>
              <w:tabs>
                <w:tab w:val="left" w:pos="851"/>
              </w:tabs>
              <w:jc w:val="both"/>
              <w:textAlignment w:val="baseline"/>
              <w:rPr>
                <w:rFonts w:ascii="Arial" w:hAnsi="Arial" w:cs="Arial"/>
                <w:sz w:val="16"/>
                <w:szCs w:val="16"/>
                <w:lang w:val="es-SV"/>
              </w:rPr>
            </w:pPr>
          </w:p>
        </w:tc>
        <w:tc>
          <w:tcPr>
            <w:tcW w:w="1603" w:type="dxa"/>
          </w:tcPr>
          <w:p w14:paraId="203F3410" w14:textId="77777777" w:rsidR="00AD2319" w:rsidRPr="0039063D" w:rsidRDefault="00AD2319" w:rsidP="00BA4333">
            <w:pPr>
              <w:tabs>
                <w:tab w:val="left" w:pos="851"/>
              </w:tabs>
              <w:jc w:val="both"/>
              <w:textAlignment w:val="baseline"/>
              <w:rPr>
                <w:rFonts w:ascii="Arial" w:hAnsi="Arial" w:cs="Arial"/>
                <w:sz w:val="16"/>
                <w:szCs w:val="16"/>
                <w:lang w:val="es-SV"/>
              </w:rPr>
            </w:pPr>
          </w:p>
        </w:tc>
        <w:tc>
          <w:tcPr>
            <w:tcW w:w="6804" w:type="dxa"/>
            <w:gridSpan w:val="4"/>
          </w:tcPr>
          <w:p w14:paraId="33BD066E" w14:textId="77777777" w:rsidR="00AD2319" w:rsidRPr="0039063D" w:rsidRDefault="00AD2319" w:rsidP="00BA4333">
            <w:pPr>
              <w:tabs>
                <w:tab w:val="left" w:pos="851"/>
              </w:tabs>
              <w:jc w:val="both"/>
              <w:textAlignment w:val="baseline"/>
              <w:rPr>
                <w:rFonts w:ascii="Arial" w:hAnsi="Arial" w:cs="Arial"/>
                <w:sz w:val="16"/>
                <w:szCs w:val="16"/>
                <w:lang w:val="es-SV"/>
              </w:rPr>
            </w:pPr>
            <w:r w:rsidRPr="0039063D">
              <w:rPr>
                <w:rFonts w:ascii="Arial" w:hAnsi="Arial" w:cs="Arial"/>
                <w:sz w:val="16"/>
                <w:szCs w:val="16"/>
                <w:lang w:val="es-SV"/>
              </w:rPr>
              <w:t>Comisión en base a los años recuperación:</w:t>
            </w:r>
          </w:p>
        </w:tc>
      </w:tr>
      <w:tr w:rsidR="00AD2319" w14:paraId="39005ABE" w14:textId="77777777" w:rsidTr="00BA4333">
        <w:tc>
          <w:tcPr>
            <w:tcW w:w="1799" w:type="dxa"/>
          </w:tcPr>
          <w:p w14:paraId="75FB84A2"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lastRenderedPageBreak/>
              <w:t>Concepto</w:t>
            </w:r>
          </w:p>
        </w:tc>
        <w:tc>
          <w:tcPr>
            <w:tcW w:w="1603" w:type="dxa"/>
          </w:tcPr>
          <w:p w14:paraId="4D1C36DB"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Comisión base/% variable</w:t>
            </w:r>
          </w:p>
        </w:tc>
        <w:tc>
          <w:tcPr>
            <w:tcW w:w="2888" w:type="dxa"/>
          </w:tcPr>
          <w:p w14:paraId="4E716113"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Comisión en base a los años de recuperación</w:t>
            </w:r>
          </w:p>
        </w:tc>
        <w:tc>
          <w:tcPr>
            <w:tcW w:w="1265" w:type="dxa"/>
          </w:tcPr>
          <w:p w14:paraId="6EA5F6DB"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 de Comisión Crédito</w:t>
            </w:r>
          </w:p>
        </w:tc>
        <w:tc>
          <w:tcPr>
            <w:tcW w:w="2651" w:type="dxa"/>
            <w:gridSpan w:val="2"/>
          </w:tcPr>
          <w:p w14:paraId="6FFC3168"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 de Comisión Contado</w:t>
            </w:r>
          </w:p>
        </w:tc>
      </w:tr>
      <w:tr w:rsidR="00AD2319" w14:paraId="2FB124D9" w14:textId="77777777" w:rsidTr="00BA4333">
        <w:tc>
          <w:tcPr>
            <w:tcW w:w="1799" w:type="dxa"/>
            <w:vMerge w:val="restart"/>
          </w:tcPr>
          <w:p w14:paraId="5DA5FD85" w14:textId="77777777" w:rsidR="00AD2319" w:rsidRPr="0039063D" w:rsidRDefault="00AD2319" w:rsidP="00BA4333">
            <w:pPr>
              <w:tabs>
                <w:tab w:val="left" w:pos="851"/>
              </w:tabs>
              <w:jc w:val="both"/>
              <w:textAlignment w:val="baseline"/>
              <w:rPr>
                <w:rFonts w:ascii="Arial" w:hAnsi="Arial" w:cs="Arial"/>
                <w:sz w:val="16"/>
                <w:szCs w:val="16"/>
                <w:lang w:val="es-SV"/>
              </w:rPr>
            </w:pPr>
            <w:r w:rsidRPr="0039063D">
              <w:rPr>
                <w:rFonts w:ascii="Arial" w:hAnsi="Arial" w:cs="Arial"/>
                <w:sz w:val="16"/>
                <w:szCs w:val="16"/>
                <w:lang w:val="es-SV"/>
              </w:rPr>
              <w:t>Promoción</w:t>
            </w:r>
            <w:r>
              <w:rPr>
                <w:rFonts w:ascii="Arial" w:hAnsi="Arial" w:cs="Arial"/>
                <w:sz w:val="16"/>
                <w:szCs w:val="16"/>
                <w:lang w:val="es-SV"/>
              </w:rPr>
              <w:t>, gestión con clientes y elaboración de expediente para proceso FSV (créditos)</w:t>
            </w:r>
          </w:p>
        </w:tc>
        <w:tc>
          <w:tcPr>
            <w:tcW w:w="1603" w:type="dxa"/>
            <w:vMerge w:val="restart"/>
          </w:tcPr>
          <w:p w14:paraId="43FBB0A2" w14:textId="77777777" w:rsidR="00AD2319" w:rsidRPr="0039063D" w:rsidRDefault="00AD2319" w:rsidP="00BA4333">
            <w:pPr>
              <w:tabs>
                <w:tab w:val="left" w:pos="851"/>
              </w:tabs>
              <w:jc w:val="both"/>
              <w:textAlignment w:val="baseline"/>
              <w:rPr>
                <w:rFonts w:ascii="Arial" w:hAnsi="Arial" w:cs="Arial"/>
                <w:sz w:val="16"/>
                <w:szCs w:val="16"/>
                <w:lang w:val="es-SV"/>
              </w:rPr>
            </w:pPr>
            <w:r>
              <w:rPr>
                <w:rFonts w:ascii="Arial" w:hAnsi="Arial" w:cs="Arial"/>
                <w:sz w:val="16"/>
                <w:szCs w:val="16"/>
                <w:lang w:val="es-SV"/>
              </w:rPr>
              <w:t>$750.00 por caso</w:t>
            </w:r>
          </w:p>
        </w:tc>
        <w:tc>
          <w:tcPr>
            <w:tcW w:w="2888" w:type="dxa"/>
          </w:tcPr>
          <w:p w14:paraId="29B3FE1C" w14:textId="77777777" w:rsidR="00AD2319" w:rsidRPr="0039063D" w:rsidRDefault="00AD2319" w:rsidP="00BA4333">
            <w:pPr>
              <w:tabs>
                <w:tab w:val="left" w:pos="851"/>
              </w:tabs>
              <w:jc w:val="both"/>
              <w:textAlignment w:val="baseline"/>
              <w:rPr>
                <w:rFonts w:ascii="Arial" w:hAnsi="Arial" w:cs="Arial"/>
                <w:sz w:val="16"/>
                <w:szCs w:val="16"/>
                <w:lang w:val="es-SV"/>
              </w:rPr>
            </w:pPr>
            <w:r w:rsidRPr="0039063D">
              <w:rPr>
                <w:rFonts w:ascii="Arial" w:hAnsi="Arial" w:cs="Arial"/>
                <w:sz w:val="16"/>
                <w:szCs w:val="16"/>
                <w:lang w:val="es-SV"/>
              </w:rPr>
              <w:t>Más de 1 año hasta 5 años</w:t>
            </w:r>
          </w:p>
        </w:tc>
        <w:tc>
          <w:tcPr>
            <w:tcW w:w="1265" w:type="dxa"/>
          </w:tcPr>
          <w:p w14:paraId="7928480B"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4.75%</w:t>
            </w:r>
          </w:p>
        </w:tc>
        <w:tc>
          <w:tcPr>
            <w:tcW w:w="2651" w:type="dxa"/>
            <w:gridSpan w:val="2"/>
          </w:tcPr>
          <w:p w14:paraId="1960BFF7"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5.25%</w:t>
            </w:r>
          </w:p>
        </w:tc>
      </w:tr>
      <w:tr w:rsidR="00AD2319" w14:paraId="58753D5A" w14:textId="77777777" w:rsidTr="00BA4333">
        <w:tc>
          <w:tcPr>
            <w:tcW w:w="1799" w:type="dxa"/>
            <w:vMerge/>
            <w:tcBorders>
              <w:bottom w:val="single" w:sz="4" w:space="0" w:color="auto"/>
            </w:tcBorders>
          </w:tcPr>
          <w:p w14:paraId="39DF6290" w14:textId="77777777" w:rsidR="00AD2319" w:rsidRPr="0039063D" w:rsidRDefault="00AD2319" w:rsidP="00BA4333">
            <w:pPr>
              <w:tabs>
                <w:tab w:val="left" w:pos="851"/>
              </w:tabs>
              <w:jc w:val="both"/>
              <w:textAlignment w:val="baseline"/>
              <w:rPr>
                <w:rFonts w:ascii="Arial" w:hAnsi="Arial" w:cs="Arial"/>
                <w:sz w:val="16"/>
                <w:szCs w:val="16"/>
                <w:lang w:val="es-SV"/>
              </w:rPr>
            </w:pPr>
          </w:p>
        </w:tc>
        <w:tc>
          <w:tcPr>
            <w:tcW w:w="1603" w:type="dxa"/>
            <w:vMerge/>
            <w:tcBorders>
              <w:bottom w:val="single" w:sz="4" w:space="0" w:color="auto"/>
            </w:tcBorders>
          </w:tcPr>
          <w:p w14:paraId="49D4FDF6" w14:textId="77777777" w:rsidR="00AD2319" w:rsidRPr="0039063D" w:rsidRDefault="00AD2319" w:rsidP="00BA4333">
            <w:pPr>
              <w:tabs>
                <w:tab w:val="left" w:pos="851"/>
              </w:tabs>
              <w:jc w:val="both"/>
              <w:textAlignment w:val="baseline"/>
              <w:rPr>
                <w:rFonts w:ascii="Arial" w:hAnsi="Arial" w:cs="Arial"/>
                <w:sz w:val="16"/>
                <w:szCs w:val="16"/>
                <w:lang w:val="es-SV"/>
              </w:rPr>
            </w:pPr>
          </w:p>
        </w:tc>
        <w:tc>
          <w:tcPr>
            <w:tcW w:w="2888" w:type="dxa"/>
          </w:tcPr>
          <w:p w14:paraId="0B1FA36F" w14:textId="77777777" w:rsidR="00AD2319" w:rsidRPr="0039063D" w:rsidRDefault="00AD2319" w:rsidP="00BA4333">
            <w:pPr>
              <w:tabs>
                <w:tab w:val="left" w:pos="851"/>
              </w:tabs>
              <w:jc w:val="both"/>
              <w:textAlignment w:val="baseline"/>
              <w:rPr>
                <w:rFonts w:ascii="Arial" w:hAnsi="Arial" w:cs="Arial"/>
                <w:sz w:val="16"/>
                <w:szCs w:val="16"/>
                <w:lang w:val="es-SV"/>
              </w:rPr>
            </w:pPr>
            <w:r w:rsidRPr="0039063D">
              <w:rPr>
                <w:rFonts w:ascii="Arial" w:hAnsi="Arial" w:cs="Arial"/>
                <w:sz w:val="16"/>
                <w:szCs w:val="16"/>
                <w:lang w:val="es-SV"/>
              </w:rPr>
              <w:t>Más de 5 años hasta 10 años</w:t>
            </w:r>
          </w:p>
        </w:tc>
        <w:tc>
          <w:tcPr>
            <w:tcW w:w="1265" w:type="dxa"/>
          </w:tcPr>
          <w:p w14:paraId="57CD7D5D"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5.25%</w:t>
            </w:r>
          </w:p>
        </w:tc>
        <w:tc>
          <w:tcPr>
            <w:tcW w:w="2651" w:type="dxa"/>
            <w:gridSpan w:val="2"/>
          </w:tcPr>
          <w:p w14:paraId="014F40CA"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5.75%</w:t>
            </w:r>
          </w:p>
        </w:tc>
      </w:tr>
      <w:tr w:rsidR="00AD2319" w14:paraId="4F73FDDB" w14:textId="77777777" w:rsidTr="00BA4333">
        <w:tc>
          <w:tcPr>
            <w:tcW w:w="1799" w:type="dxa"/>
            <w:vMerge w:val="restart"/>
          </w:tcPr>
          <w:p w14:paraId="24BF99D6" w14:textId="77777777" w:rsidR="00AD2319" w:rsidRDefault="00AD2319" w:rsidP="00BA4333">
            <w:pPr>
              <w:tabs>
                <w:tab w:val="left" w:pos="851"/>
              </w:tabs>
              <w:jc w:val="both"/>
              <w:textAlignment w:val="baseline"/>
              <w:rPr>
                <w:rFonts w:ascii="Arial" w:hAnsi="Arial" w:cs="Arial"/>
                <w:sz w:val="16"/>
                <w:szCs w:val="16"/>
                <w:lang w:val="es-SV"/>
              </w:rPr>
            </w:pPr>
          </w:p>
          <w:p w14:paraId="657D7A83" w14:textId="77777777" w:rsidR="00AD2319" w:rsidRDefault="00AD2319" w:rsidP="00BA4333">
            <w:pPr>
              <w:tabs>
                <w:tab w:val="left" w:pos="851"/>
              </w:tabs>
              <w:jc w:val="both"/>
              <w:textAlignment w:val="baseline"/>
              <w:rPr>
                <w:rFonts w:ascii="Arial" w:hAnsi="Arial" w:cs="Arial"/>
                <w:sz w:val="16"/>
                <w:szCs w:val="16"/>
                <w:lang w:val="es-SV"/>
              </w:rPr>
            </w:pPr>
          </w:p>
          <w:p w14:paraId="19D1D047" w14:textId="77777777" w:rsidR="00AD2319" w:rsidRPr="0039063D" w:rsidRDefault="00AD2319" w:rsidP="00BA4333">
            <w:pPr>
              <w:tabs>
                <w:tab w:val="left" w:pos="851"/>
              </w:tabs>
              <w:jc w:val="both"/>
              <w:textAlignment w:val="baseline"/>
              <w:rPr>
                <w:rFonts w:ascii="Arial" w:hAnsi="Arial" w:cs="Arial"/>
                <w:sz w:val="16"/>
                <w:szCs w:val="16"/>
                <w:lang w:val="es-SV"/>
              </w:rPr>
            </w:pPr>
            <w:r>
              <w:rPr>
                <w:rFonts w:ascii="Arial" w:hAnsi="Arial" w:cs="Arial"/>
                <w:sz w:val="16"/>
                <w:szCs w:val="16"/>
                <w:lang w:val="es-SV"/>
              </w:rPr>
              <w:t>Ventas de Contado</w:t>
            </w:r>
          </w:p>
        </w:tc>
        <w:tc>
          <w:tcPr>
            <w:tcW w:w="1603" w:type="dxa"/>
            <w:vMerge w:val="restart"/>
          </w:tcPr>
          <w:p w14:paraId="213001B8" w14:textId="77777777" w:rsidR="00AD2319" w:rsidRDefault="00AD2319" w:rsidP="00BA4333">
            <w:pPr>
              <w:tabs>
                <w:tab w:val="left" w:pos="851"/>
              </w:tabs>
              <w:jc w:val="both"/>
              <w:textAlignment w:val="baseline"/>
              <w:rPr>
                <w:rFonts w:ascii="Arial" w:hAnsi="Arial" w:cs="Arial"/>
                <w:sz w:val="16"/>
                <w:szCs w:val="16"/>
                <w:lang w:val="es-SV"/>
              </w:rPr>
            </w:pPr>
            <w:r>
              <w:rPr>
                <w:rFonts w:ascii="Arial" w:hAnsi="Arial" w:cs="Arial"/>
                <w:sz w:val="16"/>
                <w:szCs w:val="16"/>
                <w:lang w:val="es-SV"/>
              </w:rPr>
              <w:t>$750.00 por inmueble</w:t>
            </w:r>
          </w:p>
          <w:p w14:paraId="49BEC616" w14:textId="77777777" w:rsidR="00AD2319" w:rsidRPr="0039063D" w:rsidRDefault="00AD2319" w:rsidP="00BA4333">
            <w:pPr>
              <w:tabs>
                <w:tab w:val="left" w:pos="851"/>
              </w:tabs>
              <w:jc w:val="both"/>
              <w:textAlignment w:val="baseline"/>
              <w:rPr>
                <w:rFonts w:ascii="Arial" w:hAnsi="Arial" w:cs="Arial"/>
                <w:sz w:val="16"/>
                <w:szCs w:val="16"/>
                <w:lang w:val="es-SV"/>
              </w:rPr>
            </w:pPr>
            <w:r>
              <w:rPr>
                <w:rFonts w:ascii="Arial" w:hAnsi="Arial" w:cs="Arial"/>
                <w:sz w:val="16"/>
                <w:szCs w:val="16"/>
                <w:lang w:val="es-SV"/>
              </w:rPr>
              <w:t>más 5% sobre el excedente de $7,000.00</w:t>
            </w:r>
          </w:p>
        </w:tc>
        <w:tc>
          <w:tcPr>
            <w:tcW w:w="2888" w:type="dxa"/>
          </w:tcPr>
          <w:p w14:paraId="36C21674" w14:textId="77777777" w:rsidR="00AD2319" w:rsidRPr="0039063D" w:rsidRDefault="00AD2319" w:rsidP="00BA4333">
            <w:pPr>
              <w:tabs>
                <w:tab w:val="left" w:pos="851"/>
              </w:tabs>
              <w:jc w:val="both"/>
              <w:textAlignment w:val="baseline"/>
              <w:rPr>
                <w:rFonts w:ascii="Arial" w:hAnsi="Arial" w:cs="Arial"/>
                <w:sz w:val="16"/>
                <w:szCs w:val="16"/>
                <w:lang w:val="es-SV"/>
              </w:rPr>
            </w:pPr>
            <w:r w:rsidRPr="0039063D">
              <w:rPr>
                <w:rFonts w:ascii="Arial" w:hAnsi="Arial" w:cs="Arial"/>
                <w:sz w:val="16"/>
                <w:szCs w:val="16"/>
                <w:lang w:val="es-SV"/>
              </w:rPr>
              <w:t>Más de 10 años hasta 15 años</w:t>
            </w:r>
          </w:p>
        </w:tc>
        <w:tc>
          <w:tcPr>
            <w:tcW w:w="1265" w:type="dxa"/>
          </w:tcPr>
          <w:p w14:paraId="4EE43F86"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7.50%</w:t>
            </w:r>
          </w:p>
        </w:tc>
        <w:tc>
          <w:tcPr>
            <w:tcW w:w="2651" w:type="dxa"/>
            <w:gridSpan w:val="2"/>
          </w:tcPr>
          <w:p w14:paraId="2565DA4A"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8.00%</w:t>
            </w:r>
          </w:p>
        </w:tc>
      </w:tr>
      <w:tr w:rsidR="00AD2319" w14:paraId="349C7052" w14:textId="77777777" w:rsidTr="00BA4333">
        <w:tc>
          <w:tcPr>
            <w:tcW w:w="1799" w:type="dxa"/>
            <w:vMerge/>
            <w:tcBorders>
              <w:bottom w:val="single" w:sz="4" w:space="0" w:color="auto"/>
            </w:tcBorders>
          </w:tcPr>
          <w:p w14:paraId="2FDEA482" w14:textId="77777777" w:rsidR="00AD2319" w:rsidRPr="0039063D" w:rsidRDefault="00AD2319" w:rsidP="00BA4333">
            <w:pPr>
              <w:tabs>
                <w:tab w:val="left" w:pos="851"/>
              </w:tabs>
              <w:jc w:val="both"/>
              <w:textAlignment w:val="baseline"/>
              <w:rPr>
                <w:rFonts w:ascii="Arial" w:hAnsi="Arial" w:cs="Arial"/>
                <w:sz w:val="16"/>
                <w:szCs w:val="16"/>
                <w:lang w:val="es-SV"/>
              </w:rPr>
            </w:pPr>
          </w:p>
        </w:tc>
        <w:tc>
          <w:tcPr>
            <w:tcW w:w="1603" w:type="dxa"/>
            <w:vMerge/>
            <w:tcBorders>
              <w:bottom w:val="single" w:sz="4" w:space="0" w:color="auto"/>
            </w:tcBorders>
          </w:tcPr>
          <w:p w14:paraId="0B59E2ED" w14:textId="77777777" w:rsidR="00AD2319" w:rsidRPr="0039063D" w:rsidRDefault="00AD2319" w:rsidP="00BA4333">
            <w:pPr>
              <w:tabs>
                <w:tab w:val="left" w:pos="851"/>
              </w:tabs>
              <w:jc w:val="both"/>
              <w:textAlignment w:val="baseline"/>
              <w:rPr>
                <w:rFonts w:ascii="Arial" w:hAnsi="Arial" w:cs="Arial"/>
                <w:sz w:val="16"/>
                <w:szCs w:val="16"/>
                <w:lang w:val="es-SV"/>
              </w:rPr>
            </w:pPr>
          </w:p>
        </w:tc>
        <w:tc>
          <w:tcPr>
            <w:tcW w:w="2888" w:type="dxa"/>
          </w:tcPr>
          <w:p w14:paraId="12634D75" w14:textId="77777777" w:rsidR="00AD2319" w:rsidRPr="0039063D" w:rsidRDefault="00AD2319" w:rsidP="00BA4333">
            <w:pPr>
              <w:tabs>
                <w:tab w:val="left" w:pos="851"/>
              </w:tabs>
              <w:jc w:val="both"/>
              <w:textAlignment w:val="baseline"/>
              <w:rPr>
                <w:rFonts w:ascii="Arial" w:hAnsi="Arial" w:cs="Arial"/>
                <w:sz w:val="16"/>
                <w:szCs w:val="16"/>
                <w:lang w:val="es-SV"/>
              </w:rPr>
            </w:pPr>
            <w:r w:rsidRPr="0039063D">
              <w:rPr>
                <w:rFonts w:ascii="Arial" w:hAnsi="Arial" w:cs="Arial"/>
                <w:sz w:val="16"/>
                <w:szCs w:val="16"/>
                <w:lang w:val="es-SV"/>
              </w:rPr>
              <w:t>Más de 15 años</w:t>
            </w:r>
          </w:p>
        </w:tc>
        <w:tc>
          <w:tcPr>
            <w:tcW w:w="1265" w:type="dxa"/>
          </w:tcPr>
          <w:p w14:paraId="069F2D31"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8.50%</w:t>
            </w:r>
          </w:p>
        </w:tc>
        <w:tc>
          <w:tcPr>
            <w:tcW w:w="2651" w:type="dxa"/>
            <w:gridSpan w:val="2"/>
          </w:tcPr>
          <w:p w14:paraId="2395604F"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9.00%</w:t>
            </w:r>
          </w:p>
        </w:tc>
      </w:tr>
      <w:tr w:rsidR="00AD2319" w14:paraId="5AB0D382" w14:textId="77777777" w:rsidTr="00BA4333">
        <w:tc>
          <w:tcPr>
            <w:tcW w:w="1799" w:type="dxa"/>
            <w:vMerge w:val="restart"/>
            <w:tcBorders>
              <w:top w:val="single" w:sz="4" w:space="0" w:color="auto"/>
              <w:left w:val="single" w:sz="4" w:space="0" w:color="auto"/>
              <w:bottom w:val="single" w:sz="4" w:space="0" w:color="auto"/>
              <w:right w:val="single" w:sz="4" w:space="0" w:color="auto"/>
            </w:tcBorders>
          </w:tcPr>
          <w:p w14:paraId="708DC76A" w14:textId="77777777" w:rsidR="00AD2319" w:rsidRPr="0039063D" w:rsidRDefault="00AD2319" w:rsidP="00BA4333">
            <w:pPr>
              <w:tabs>
                <w:tab w:val="left" w:pos="851"/>
              </w:tabs>
              <w:jc w:val="both"/>
              <w:textAlignment w:val="baseline"/>
              <w:rPr>
                <w:rFonts w:ascii="Arial" w:hAnsi="Arial" w:cs="Arial"/>
                <w:sz w:val="16"/>
                <w:szCs w:val="16"/>
                <w:lang w:val="es-SV"/>
              </w:rPr>
            </w:pPr>
            <w:r>
              <w:rPr>
                <w:rFonts w:ascii="Arial" w:hAnsi="Arial" w:cs="Arial"/>
                <w:sz w:val="16"/>
                <w:szCs w:val="16"/>
                <w:lang w:val="es-SV"/>
              </w:rPr>
              <w:t>Administración de Contratos con promesa de venta</w:t>
            </w:r>
          </w:p>
        </w:tc>
        <w:tc>
          <w:tcPr>
            <w:tcW w:w="1603" w:type="dxa"/>
            <w:vMerge w:val="restart"/>
            <w:tcBorders>
              <w:top w:val="single" w:sz="4" w:space="0" w:color="auto"/>
              <w:left w:val="single" w:sz="4" w:space="0" w:color="auto"/>
              <w:bottom w:val="single" w:sz="4" w:space="0" w:color="auto"/>
              <w:right w:val="single" w:sz="4" w:space="0" w:color="auto"/>
            </w:tcBorders>
          </w:tcPr>
          <w:p w14:paraId="0A280E3E" w14:textId="77777777" w:rsidR="00AD2319" w:rsidRDefault="00AD2319" w:rsidP="00BA4333">
            <w:pPr>
              <w:tabs>
                <w:tab w:val="left" w:pos="851"/>
              </w:tabs>
              <w:jc w:val="both"/>
              <w:textAlignment w:val="baseline"/>
              <w:rPr>
                <w:rFonts w:ascii="Arial" w:hAnsi="Arial" w:cs="Arial"/>
                <w:sz w:val="16"/>
                <w:szCs w:val="16"/>
                <w:lang w:val="es-SV"/>
              </w:rPr>
            </w:pPr>
            <w:r>
              <w:rPr>
                <w:rFonts w:ascii="Arial" w:hAnsi="Arial" w:cs="Arial"/>
                <w:sz w:val="16"/>
                <w:szCs w:val="16"/>
                <w:lang w:val="es-SV"/>
              </w:rPr>
              <w:t>N/A pago por caso</w:t>
            </w:r>
          </w:p>
          <w:p w14:paraId="3DB7272E" w14:textId="77777777" w:rsidR="00AD2319" w:rsidRPr="0039063D" w:rsidRDefault="00AD2319" w:rsidP="00BA4333">
            <w:pPr>
              <w:tabs>
                <w:tab w:val="left" w:pos="851"/>
              </w:tabs>
              <w:jc w:val="both"/>
              <w:textAlignment w:val="baseline"/>
              <w:rPr>
                <w:rFonts w:ascii="Arial" w:hAnsi="Arial" w:cs="Arial"/>
                <w:sz w:val="16"/>
                <w:szCs w:val="16"/>
                <w:lang w:val="es-SV"/>
              </w:rPr>
            </w:pPr>
            <w:r>
              <w:rPr>
                <w:rFonts w:ascii="Arial" w:hAnsi="Arial" w:cs="Arial"/>
                <w:sz w:val="16"/>
                <w:szCs w:val="16"/>
                <w:lang w:val="es-SV"/>
              </w:rPr>
              <w:t>15% sobre el valor de cada pago recibido</w:t>
            </w:r>
          </w:p>
        </w:tc>
        <w:tc>
          <w:tcPr>
            <w:tcW w:w="5229" w:type="dxa"/>
            <w:gridSpan w:val="3"/>
            <w:tcBorders>
              <w:left w:val="single" w:sz="4" w:space="0" w:color="auto"/>
            </w:tcBorders>
          </w:tcPr>
          <w:p w14:paraId="3666F491"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COMISION POR PROMESA DE VENTA</w:t>
            </w:r>
          </w:p>
        </w:tc>
        <w:tc>
          <w:tcPr>
            <w:tcW w:w="1575" w:type="dxa"/>
          </w:tcPr>
          <w:p w14:paraId="26C124E3" w14:textId="77777777" w:rsidR="00AD2319" w:rsidRPr="0039063D" w:rsidRDefault="00AD2319" w:rsidP="00BA4333">
            <w:pPr>
              <w:tabs>
                <w:tab w:val="left" w:pos="851"/>
              </w:tabs>
              <w:jc w:val="center"/>
              <w:textAlignment w:val="baseline"/>
              <w:rPr>
                <w:rFonts w:ascii="Arial" w:hAnsi="Arial" w:cs="Arial"/>
                <w:sz w:val="16"/>
                <w:szCs w:val="16"/>
                <w:lang w:val="es-SV"/>
              </w:rPr>
            </w:pPr>
            <w:r w:rsidRPr="0039063D">
              <w:rPr>
                <w:rFonts w:ascii="Arial" w:hAnsi="Arial" w:cs="Arial"/>
                <w:sz w:val="16"/>
                <w:szCs w:val="16"/>
                <w:lang w:val="es-SV"/>
              </w:rPr>
              <w:t>PORCENTAJE DE COMISION</w:t>
            </w:r>
          </w:p>
        </w:tc>
      </w:tr>
      <w:tr w:rsidR="00AD2319" w14:paraId="07F7049E" w14:textId="77777777" w:rsidTr="00BA4333">
        <w:tc>
          <w:tcPr>
            <w:tcW w:w="1799" w:type="dxa"/>
            <w:vMerge/>
            <w:tcBorders>
              <w:top w:val="single" w:sz="4" w:space="0" w:color="auto"/>
              <w:left w:val="single" w:sz="4" w:space="0" w:color="auto"/>
              <w:bottom w:val="single" w:sz="4" w:space="0" w:color="auto"/>
              <w:right w:val="single" w:sz="4" w:space="0" w:color="auto"/>
            </w:tcBorders>
          </w:tcPr>
          <w:p w14:paraId="4CAF0129" w14:textId="77777777" w:rsidR="00AD2319" w:rsidRPr="0039063D" w:rsidRDefault="00AD2319" w:rsidP="00BA4333">
            <w:pPr>
              <w:tabs>
                <w:tab w:val="left" w:pos="851"/>
              </w:tabs>
              <w:jc w:val="both"/>
              <w:textAlignment w:val="baseline"/>
              <w:rPr>
                <w:rFonts w:ascii="Arial" w:hAnsi="Arial" w:cs="Arial"/>
                <w:sz w:val="16"/>
                <w:szCs w:val="16"/>
                <w:lang w:val="es-SV"/>
              </w:rPr>
            </w:pPr>
          </w:p>
        </w:tc>
        <w:tc>
          <w:tcPr>
            <w:tcW w:w="1603" w:type="dxa"/>
            <w:vMerge/>
            <w:tcBorders>
              <w:top w:val="single" w:sz="4" w:space="0" w:color="auto"/>
              <w:left w:val="single" w:sz="4" w:space="0" w:color="auto"/>
              <w:bottom w:val="single" w:sz="4" w:space="0" w:color="auto"/>
              <w:right w:val="single" w:sz="4" w:space="0" w:color="auto"/>
            </w:tcBorders>
          </w:tcPr>
          <w:p w14:paraId="70CC610D" w14:textId="77777777" w:rsidR="00AD2319" w:rsidRPr="0039063D" w:rsidRDefault="00AD2319" w:rsidP="00BA4333">
            <w:pPr>
              <w:tabs>
                <w:tab w:val="left" w:pos="851"/>
              </w:tabs>
              <w:jc w:val="both"/>
              <w:textAlignment w:val="baseline"/>
              <w:rPr>
                <w:rFonts w:ascii="Arial" w:hAnsi="Arial" w:cs="Arial"/>
                <w:sz w:val="16"/>
                <w:szCs w:val="16"/>
                <w:lang w:val="es-SV"/>
              </w:rPr>
            </w:pPr>
          </w:p>
        </w:tc>
        <w:tc>
          <w:tcPr>
            <w:tcW w:w="5229" w:type="dxa"/>
            <w:gridSpan w:val="3"/>
            <w:tcBorders>
              <w:left w:val="single" w:sz="4" w:space="0" w:color="auto"/>
            </w:tcBorders>
          </w:tcPr>
          <w:p w14:paraId="6BB423C9" w14:textId="77777777" w:rsidR="00AD2319" w:rsidRPr="0039063D" w:rsidRDefault="00AD2319" w:rsidP="00BA4333">
            <w:pPr>
              <w:tabs>
                <w:tab w:val="left" w:pos="851"/>
              </w:tabs>
              <w:jc w:val="both"/>
              <w:textAlignment w:val="baseline"/>
              <w:rPr>
                <w:rFonts w:ascii="Arial" w:hAnsi="Arial" w:cs="Arial"/>
                <w:sz w:val="16"/>
                <w:szCs w:val="16"/>
                <w:lang w:val="es-SV"/>
              </w:rPr>
            </w:pPr>
            <w:r w:rsidRPr="0039063D">
              <w:rPr>
                <w:rFonts w:ascii="Arial" w:hAnsi="Arial" w:cs="Arial"/>
                <w:sz w:val="16"/>
                <w:szCs w:val="16"/>
                <w:lang w:val="es-SV"/>
              </w:rPr>
              <w:t>Administración y seguimiento de contratos con promesa de venta</w:t>
            </w:r>
          </w:p>
        </w:tc>
        <w:tc>
          <w:tcPr>
            <w:tcW w:w="1575" w:type="dxa"/>
          </w:tcPr>
          <w:p w14:paraId="78CDBDCB" w14:textId="77777777" w:rsidR="00AD2319" w:rsidRPr="0039063D" w:rsidRDefault="00AD2319" w:rsidP="00BA4333">
            <w:pPr>
              <w:tabs>
                <w:tab w:val="left" w:pos="851"/>
              </w:tabs>
              <w:jc w:val="both"/>
              <w:textAlignment w:val="baseline"/>
              <w:rPr>
                <w:rFonts w:ascii="Arial" w:hAnsi="Arial" w:cs="Arial"/>
                <w:sz w:val="16"/>
                <w:szCs w:val="16"/>
                <w:lang w:val="es-SV"/>
              </w:rPr>
            </w:pPr>
            <w:r w:rsidRPr="0039063D">
              <w:rPr>
                <w:rFonts w:ascii="Arial" w:hAnsi="Arial" w:cs="Arial"/>
                <w:sz w:val="16"/>
                <w:szCs w:val="16"/>
                <w:lang w:val="es-SV"/>
              </w:rPr>
              <w:t>15% sobre el varo de cada pago recibido</w:t>
            </w:r>
          </w:p>
        </w:tc>
      </w:tr>
    </w:tbl>
    <w:p w14:paraId="2A78DC38" w14:textId="77777777" w:rsidR="00AD2319" w:rsidRDefault="00AD2319" w:rsidP="00AD2319">
      <w:pPr>
        <w:tabs>
          <w:tab w:val="left" w:pos="851"/>
        </w:tabs>
        <w:jc w:val="both"/>
        <w:textAlignment w:val="baseline"/>
        <w:rPr>
          <w:rFonts w:ascii="Arial" w:hAnsi="Arial" w:cs="Arial"/>
          <w:lang w:val="es-SV"/>
        </w:rPr>
      </w:pPr>
    </w:p>
    <w:p w14:paraId="79A51A5F" w14:textId="77777777" w:rsidR="00AD2319" w:rsidRPr="00574881" w:rsidRDefault="00AD2319" w:rsidP="00AD2319">
      <w:pPr>
        <w:jc w:val="both"/>
        <w:rPr>
          <w:rFonts w:ascii="Arial" w:hAnsi="Arial" w:cs="Arial"/>
          <w:lang w:val="es-MX"/>
        </w:rPr>
      </w:pPr>
      <w:r w:rsidRPr="007112E7">
        <w:rPr>
          <w:rFonts w:ascii="Arial" w:hAnsi="Arial" w:cs="Arial"/>
        </w:rPr>
        <w:t>Junta Directiva, luego de conocer la solicitud presentada por el</w:t>
      </w:r>
      <w:r w:rsidRPr="00574881">
        <w:rPr>
          <w:rFonts w:ascii="Arial" w:hAnsi="Arial" w:cs="Arial"/>
        </w:rPr>
        <w:t xml:space="preserve"> </w:t>
      </w:r>
      <w:r>
        <w:rPr>
          <w:rFonts w:ascii="Arial" w:hAnsi="Arial" w:cs="Arial"/>
        </w:rPr>
        <w:t>l</w:t>
      </w:r>
      <w:r w:rsidRPr="009F7A64">
        <w:rPr>
          <w:rFonts w:ascii="Arial" w:hAnsi="Arial" w:cs="Arial"/>
        </w:rPr>
        <w:t>icenciado Rogelio Castro Reyes</w:t>
      </w:r>
      <w:r w:rsidRPr="009F7A64">
        <w:rPr>
          <w:rFonts w:ascii="Arial" w:hAnsi="Arial" w:cs="Arial"/>
          <w:lang w:val="es-MX"/>
        </w:rPr>
        <w:t>, Gerente de Servicio al Cliente</w:t>
      </w:r>
      <w:r w:rsidRPr="007112E7">
        <w:rPr>
          <w:rFonts w:ascii="Arial" w:hAnsi="Arial" w:cs="Arial"/>
        </w:rPr>
        <w:t xml:space="preserve">, por unanimidad </w:t>
      </w:r>
      <w:r w:rsidRPr="007112E7">
        <w:rPr>
          <w:rFonts w:ascii="Arial" w:hAnsi="Arial" w:cs="Arial"/>
          <w:b/>
        </w:rPr>
        <w:t>ACUERDA:</w:t>
      </w:r>
    </w:p>
    <w:p w14:paraId="4DF19A09" w14:textId="77777777" w:rsidR="00AD2319" w:rsidRDefault="00AD2319" w:rsidP="00AD2319"/>
    <w:p w14:paraId="48AF17EC" w14:textId="77777777" w:rsidR="00AD2319" w:rsidRPr="002769C4" w:rsidRDefault="00AD2319" w:rsidP="00AD2319">
      <w:pPr>
        <w:numPr>
          <w:ilvl w:val="0"/>
          <w:numId w:val="3"/>
        </w:numPr>
        <w:jc w:val="both"/>
        <w:rPr>
          <w:rFonts w:ascii="Arial" w:hAnsi="Arial" w:cs="Arial"/>
          <w:lang w:val="es-SV"/>
        </w:rPr>
      </w:pPr>
      <w:r w:rsidRPr="002769C4">
        <w:rPr>
          <w:rFonts w:ascii="Arial" w:hAnsi="Arial" w:cs="Arial"/>
        </w:rPr>
        <w:t xml:space="preserve">Dar por conocida </w:t>
      </w:r>
      <w:r>
        <w:rPr>
          <w:rFonts w:ascii="Arial" w:hAnsi="Arial" w:cs="Arial"/>
        </w:rPr>
        <w:t>y autorizar la</w:t>
      </w:r>
      <w:r w:rsidRPr="002769C4">
        <w:rPr>
          <w:rFonts w:ascii="Arial" w:hAnsi="Arial" w:cs="Arial"/>
        </w:rPr>
        <w:t xml:space="preserve"> propuesta de Convenio de Cooperación Interinstitucional entre el Fondo de Saneamiento y Fortalecimiento Financiero (FOSAFFI) y el Fondo Social para la Vivienda para la comercialización de los Activos Extraordinarios.</w:t>
      </w:r>
    </w:p>
    <w:p w14:paraId="00358B9C" w14:textId="77777777" w:rsidR="00AD2319" w:rsidRPr="002769C4" w:rsidRDefault="00AD2319" w:rsidP="00AD2319">
      <w:pPr>
        <w:ind w:left="360"/>
        <w:jc w:val="both"/>
        <w:rPr>
          <w:rFonts w:ascii="Arial" w:hAnsi="Arial" w:cs="Arial"/>
          <w:lang w:val="es-SV"/>
        </w:rPr>
      </w:pPr>
    </w:p>
    <w:p w14:paraId="21398F1B" w14:textId="77777777" w:rsidR="00AD2319" w:rsidRPr="002769C4" w:rsidRDefault="00AD2319" w:rsidP="00AD2319">
      <w:pPr>
        <w:numPr>
          <w:ilvl w:val="0"/>
          <w:numId w:val="3"/>
        </w:numPr>
        <w:jc w:val="both"/>
        <w:rPr>
          <w:rFonts w:ascii="Arial" w:hAnsi="Arial" w:cs="Arial"/>
          <w:lang w:val="es-SV"/>
        </w:rPr>
      </w:pPr>
      <w:r w:rsidRPr="002769C4">
        <w:rPr>
          <w:rFonts w:ascii="Arial" w:hAnsi="Arial" w:cs="Arial"/>
        </w:rPr>
        <w:t xml:space="preserve">Autorizar al </w:t>
      </w:r>
      <w:proofErr w:type="gramStart"/>
      <w:r w:rsidRPr="002769C4">
        <w:rPr>
          <w:rFonts w:ascii="Arial" w:hAnsi="Arial" w:cs="Arial"/>
        </w:rPr>
        <w:t>Presidente</w:t>
      </w:r>
      <w:proofErr w:type="gramEnd"/>
      <w:r w:rsidRPr="002769C4">
        <w:rPr>
          <w:rFonts w:ascii="Arial" w:hAnsi="Arial" w:cs="Arial"/>
        </w:rPr>
        <w:t xml:space="preserve"> y Director Ejecutivo a suscribir el “Convenio de Cooperación interinstitucional entre el Fondo de Saneamiento y Fortalecimiento Financiero (FOSAFFI) y el Fondo Social para la Vivienda para la comercialización de los Activos Extraordinarios”</w:t>
      </w:r>
      <w:r>
        <w:rPr>
          <w:rFonts w:ascii="Arial" w:hAnsi="Arial" w:cs="Arial"/>
        </w:rPr>
        <w:t>, d</w:t>
      </w:r>
      <w:r w:rsidRPr="002769C4">
        <w:rPr>
          <w:rFonts w:ascii="Arial" w:hAnsi="Arial" w:cs="Arial"/>
        </w:rPr>
        <w:t>e acuerdo a lo contenido en el documento anexo.</w:t>
      </w:r>
    </w:p>
    <w:p w14:paraId="3833B176" w14:textId="77777777" w:rsidR="00AD2319" w:rsidRDefault="00AD2319" w:rsidP="00AD2319">
      <w:pPr>
        <w:pStyle w:val="Prrafodelista"/>
        <w:rPr>
          <w:rFonts w:ascii="Arial" w:hAnsi="Arial" w:cs="Arial"/>
          <w:lang w:val="es-SV"/>
        </w:rPr>
      </w:pPr>
    </w:p>
    <w:p w14:paraId="322BDC00" w14:textId="77777777" w:rsidR="00AD2319" w:rsidRPr="002769C4" w:rsidRDefault="00AD2319" w:rsidP="00AD2319">
      <w:pPr>
        <w:numPr>
          <w:ilvl w:val="0"/>
          <w:numId w:val="3"/>
        </w:numPr>
        <w:jc w:val="both"/>
        <w:rPr>
          <w:rFonts w:ascii="Arial" w:hAnsi="Arial" w:cs="Arial"/>
          <w:lang w:val="es-SV"/>
        </w:rPr>
      </w:pPr>
      <w:r w:rsidRPr="002769C4">
        <w:rPr>
          <w:rFonts w:ascii="Arial" w:hAnsi="Arial" w:cs="Arial"/>
          <w:lang w:val="es-SV"/>
        </w:rPr>
        <w:t>Ratificar este punto en esta misma sesión.</w:t>
      </w:r>
    </w:p>
    <w:p w14:paraId="57A3C790" w14:textId="77777777" w:rsidR="00AD2319" w:rsidRPr="002E1D06" w:rsidRDefault="00AD2319" w:rsidP="00AD2319"/>
    <w:p w14:paraId="412BB7CE" w14:textId="77777777" w:rsidR="00AD2319" w:rsidRDefault="00AD2319" w:rsidP="00AD2319">
      <w:pPr>
        <w:pStyle w:val="Ttulo2"/>
        <w:spacing w:before="0" w:after="0"/>
        <w:jc w:val="both"/>
        <w:rPr>
          <w:bCs w:val="0"/>
          <w:i w:val="0"/>
          <w:iCs w:val="0"/>
          <w:color w:val="FF0000"/>
          <w:sz w:val="24"/>
          <w:szCs w:val="24"/>
        </w:rPr>
      </w:pPr>
    </w:p>
    <w:p w14:paraId="4537212B" w14:textId="77777777" w:rsidR="00AD2319" w:rsidRPr="007112E7" w:rsidRDefault="00AD2319" w:rsidP="00AD2319">
      <w:pPr>
        <w:pStyle w:val="Ttulo2"/>
        <w:spacing w:before="0" w:after="0"/>
        <w:jc w:val="both"/>
        <w:rPr>
          <w:b w:val="0"/>
        </w:rPr>
      </w:pPr>
      <w:r w:rsidRPr="00195254">
        <w:rPr>
          <w:bCs w:val="0"/>
          <w:i w:val="0"/>
          <w:iCs w:val="0"/>
          <w:sz w:val="24"/>
          <w:szCs w:val="24"/>
          <w:lang w:val="en-GB"/>
        </w:rPr>
        <w:t xml:space="preserve">VIII) OTORGAMIENTO DE PODER PARA TRAMITAR PERMISOS DE CONSTRUCCIÓN PARA EJECUTAR AMPLIACIÓN DE OFICINAS CENTRALES DEL FSV. </w:t>
      </w:r>
      <w:r w:rsidRPr="00195254">
        <w:rPr>
          <w:b w:val="0"/>
          <w:bCs w:val="0"/>
          <w:i w:val="0"/>
          <w:iCs w:val="0"/>
          <w:sz w:val="24"/>
          <w:szCs w:val="24"/>
        </w:rPr>
        <w:t>El presidente y Director Ejecutivo sometió</w:t>
      </w:r>
      <w:r w:rsidRPr="00195254">
        <w:rPr>
          <w:b w:val="0"/>
          <w:bCs w:val="0"/>
          <w:i w:val="0"/>
          <w:iCs w:val="0"/>
          <w:sz w:val="24"/>
          <w:szCs w:val="24"/>
          <w:lang w:val="es-MX"/>
        </w:rPr>
        <w:t xml:space="preserve"> a consideración de los directores, solicitud de</w:t>
      </w:r>
      <w:r w:rsidRPr="00195254">
        <w:rPr>
          <w:b w:val="0"/>
          <w:bCs w:val="0"/>
          <w:i w:val="0"/>
          <w:iCs w:val="0"/>
          <w:color w:val="FF0000"/>
          <w:sz w:val="24"/>
          <w:szCs w:val="24"/>
          <w:lang w:val="en-GB"/>
        </w:rPr>
        <w:t xml:space="preserve"> </w:t>
      </w:r>
      <w:proofErr w:type="spellStart"/>
      <w:r w:rsidRPr="00195254">
        <w:rPr>
          <w:b w:val="0"/>
          <w:bCs w:val="0"/>
          <w:i w:val="0"/>
          <w:iCs w:val="0"/>
          <w:sz w:val="24"/>
          <w:szCs w:val="24"/>
          <w:lang w:val="en-GB"/>
        </w:rPr>
        <w:t>otorgamiento</w:t>
      </w:r>
      <w:proofErr w:type="spellEnd"/>
      <w:r w:rsidRPr="00195254">
        <w:rPr>
          <w:b w:val="0"/>
          <w:bCs w:val="0"/>
          <w:i w:val="0"/>
          <w:iCs w:val="0"/>
          <w:sz w:val="24"/>
          <w:szCs w:val="24"/>
          <w:lang w:val="en-GB"/>
        </w:rPr>
        <w:t xml:space="preserve"> de </w:t>
      </w:r>
      <w:proofErr w:type="spellStart"/>
      <w:r w:rsidRPr="00195254">
        <w:rPr>
          <w:b w:val="0"/>
          <w:bCs w:val="0"/>
          <w:i w:val="0"/>
          <w:iCs w:val="0"/>
          <w:sz w:val="24"/>
          <w:szCs w:val="24"/>
          <w:lang w:val="en-GB"/>
        </w:rPr>
        <w:t>poder</w:t>
      </w:r>
      <w:proofErr w:type="spellEnd"/>
      <w:r w:rsidRPr="00195254">
        <w:rPr>
          <w:b w:val="0"/>
          <w:bCs w:val="0"/>
          <w:i w:val="0"/>
          <w:iCs w:val="0"/>
          <w:sz w:val="24"/>
          <w:szCs w:val="24"/>
          <w:lang w:val="en-GB"/>
        </w:rPr>
        <w:t xml:space="preserve"> para </w:t>
      </w:r>
      <w:proofErr w:type="spellStart"/>
      <w:r w:rsidRPr="00195254">
        <w:rPr>
          <w:b w:val="0"/>
          <w:bCs w:val="0"/>
          <w:i w:val="0"/>
          <w:iCs w:val="0"/>
          <w:sz w:val="24"/>
          <w:szCs w:val="24"/>
          <w:lang w:val="en-GB"/>
        </w:rPr>
        <w:t>tramitar</w:t>
      </w:r>
      <w:proofErr w:type="spellEnd"/>
      <w:r w:rsidRPr="00195254">
        <w:rPr>
          <w:b w:val="0"/>
          <w:bCs w:val="0"/>
          <w:i w:val="0"/>
          <w:iCs w:val="0"/>
          <w:sz w:val="24"/>
          <w:szCs w:val="24"/>
          <w:lang w:val="en-GB"/>
        </w:rPr>
        <w:t xml:space="preserve"> </w:t>
      </w:r>
      <w:proofErr w:type="spellStart"/>
      <w:r w:rsidRPr="00195254">
        <w:rPr>
          <w:b w:val="0"/>
          <w:bCs w:val="0"/>
          <w:i w:val="0"/>
          <w:iCs w:val="0"/>
          <w:sz w:val="24"/>
          <w:szCs w:val="24"/>
          <w:lang w:val="en-GB"/>
        </w:rPr>
        <w:t>permisos</w:t>
      </w:r>
      <w:proofErr w:type="spellEnd"/>
      <w:r w:rsidRPr="00195254">
        <w:rPr>
          <w:b w:val="0"/>
          <w:bCs w:val="0"/>
          <w:i w:val="0"/>
          <w:iCs w:val="0"/>
          <w:sz w:val="24"/>
          <w:szCs w:val="24"/>
          <w:lang w:val="en-GB"/>
        </w:rPr>
        <w:t xml:space="preserve"> de </w:t>
      </w:r>
      <w:proofErr w:type="spellStart"/>
      <w:r w:rsidRPr="00195254">
        <w:rPr>
          <w:b w:val="0"/>
          <w:bCs w:val="0"/>
          <w:i w:val="0"/>
          <w:iCs w:val="0"/>
          <w:sz w:val="24"/>
          <w:szCs w:val="24"/>
          <w:lang w:val="en-GB"/>
        </w:rPr>
        <w:t>construcción</w:t>
      </w:r>
      <w:proofErr w:type="spellEnd"/>
      <w:r w:rsidRPr="00195254">
        <w:rPr>
          <w:b w:val="0"/>
          <w:bCs w:val="0"/>
          <w:i w:val="0"/>
          <w:iCs w:val="0"/>
          <w:sz w:val="24"/>
          <w:szCs w:val="24"/>
          <w:lang w:val="en-GB"/>
        </w:rPr>
        <w:t xml:space="preserve"> para </w:t>
      </w:r>
      <w:proofErr w:type="spellStart"/>
      <w:r w:rsidRPr="00195254">
        <w:rPr>
          <w:b w:val="0"/>
          <w:bCs w:val="0"/>
          <w:i w:val="0"/>
          <w:iCs w:val="0"/>
          <w:sz w:val="24"/>
          <w:szCs w:val="24"/>
          <w:lang w:val="en-GB"/>
        </w:rPr>
        <w:t>ejecutar</w:t>
      </w:r>
      <w:proofErr w:type="spellEnd"/>
      <w:r w:rsidRPr="00195254">
        <w:rPr>
          <w:b w:val="0"/>
          <w:bCs w:val="0"/>
          <w:i w:val="0"/>
          <w:iCs w:val="0"/>
          <w:sz w:val="24"/>
          <w:szCs w:val="24"/>
          <w:lang w:val="en-GB"/>
        </w:rPr>
        <w:t xml:space="preserve"> </w:t>
      </w:r>
      <w:proofErr w:type="spellStart"/>
      <w:r w:rsidRPr="00195254">
        <w:rPr>
          <w:b w:val="0"/>
          <w:bCs w:val="0"/>
          <w:i w:val="0"/>
          <w:iCs w:val="0"/>
          <w:sz w:val="24"/>
          <w:szCs w:val="24"/>
          <w:lang w:val="en-GB"/>
        </w:rPr>
        <w:t>ampliación</w:t>
      </w:r>
      <w:proofErr w:type="spellEnd"/>
      <w:r w:rsidRPr="00195254">
        <w:rPr>
          <w:b w:val="0"/>
          <w:bCs w:val="0"/>
          <w:i w:val="0"/>
          <w:iCs w:val="0"/>
          <w:sz w:val="24"/>
          <w:szCs w:val="24"/>
          <w:lang w:val="en-GB"/>
        </w:rPr>
        <w:t xml:space="preserve"> de </w:t>
      </w:r>
      <w:proofErr w:type="spellStart"/>
      <w:r w:rsidRPr="00195254">
        <w:rPr>
          <w:b w:val="0"/>
          <w:bCs w:val="0"/>
          <w:i w:val="0"/>
          <w:iCs w:val="0"/>
          <w:sz w:val="24"/>
          <w:szCs w:val="24"/>
          <w:lang w:val="en-GB"/>
        </w:rPr>
        <w:t>oficinas</w:t>
      </w:r>
      <w:proofErr w:type="spellEnd"/>
      <w:r w:rsidRPr="00195254">
        <w:rPr>
          <w:b w:val="0"/>
          <w:bCs w:val="0"/>
          <w:i w:val="0"/>
          <w:iCs w:val="0"/>
          <w:sz w:val="24"/>
          <w:szCs w:val="24"/>
          <w:lang w:val="en-GB"/>
        </w:rPr>
        <w:t xml:space="preserve"> </w:t>
      </w:r>
      <w:proofErr w:type="spellStart"/>
      <w:r w:rsidRPr="00195254">
        <w:rPr>
          <w:b w:val="0"/>
          <w:bCs w:val="0"/>
          <w:i w:val="0"/>
          <w:iCs w:val="0"/>
          <w:sz w:val="24"/>
          <w:szCs w:val="24"/>
          <w:lang w:val="en-GB"/>
        </w:rPr>
        <w:t>centrales</w:t>
      </w:r>
      <w:proofErr w:type="spellEnd"/>
      <w:r w:rsidRPr="00195254">
        <w:rPr>
          <w:b w:val="0"/>
          <w:bCs w:val="0"/>
          <w:i w:val="0"/>
          <w:iCs w:val="0"/>
          <w:sz w:val="24"/>
          <w:szCs w:val="24"/>
          <w:lang w:val="en-GB"/>
        </w:rPr>
        <w:t xml:space="preserve"> del FSV. </w:t>
      </w:r>
      <w:r w:rsidRPr="00195254">
        <w:rPr>
          <w:b w:val="0"/>
          <w:bCs w:val="0"/>
          <w:i w:val="0"/>
          <w:iCs w:val="0"/>
          <w:sz w:val="24"/>
          <w:szCs w:val="24"/>
        </w:rPr>
        <w:t>Para su presentación invitó al i</w:t>
      </w:r>
      <w:r w:rsidRPr="00195254">
        <w:rPr>
          <w:b w:val="0"/>
          <w:bCs w:val="0"/>
          <w:i w:val="0"/>
          <w:iCs w:val="0"/>
          <w:sz w:val="24"/>
          <w:szCs w:val="24"/>
          <w:lang w:val="es-MX"/>
        </w:rPr>
        <w:t>ng. Rolando Roberto Brizuela Ramos, Gerente Administrativo</w:t>
      </w:r>
      <w:r w:rsidRPr="00195254">
        <w:rPr>
          <w:b w:val="0"/>
          <w:bCs w:val="0"/>
          <w:i w:val="0"/>
          <w:iCs w:val="0"/>
          <w:sz w:val="24"/>
          <w:szCs w:val="24"/>
        </w:rPr>
        <w:t xml:space="preserve"> quien indicó que e</w:t>
      </w:r>
      <w:r w:rsidRPr="00195254">
        <w:rPr>
          <w:b w:val="0"/>
          <w:bCs w:val="0"/>
          <w:i w:val="0"/>
          <w:iCs w:val="0"/>
          <w:sz w:val="24"/>
          <w:szCs w:val="24"/>
          <w:lang w:val="es-SV"/>
        </w:rPr>
        <w:t xml:space="preserve">l 17 de agosto de 2017, en acta de sesión de Junta Directiva </w:t>
      </w:r>
      <w:proofErr w:type="spellStart"/>
      <w:r w:rsidRPr="00195254">
        <w:rPr>
          <w:b w:val="0"/>
          <w:bCs w:val="0"/>
          <w:i w:val="0"/>
          <w:iCs w:val="0"/>
          <w:sz w:val="24"/>
          <w:szCs w:val="24"/>
          <w:lang w:val="es-SV"/>
        </w:rPr>
        <w:t>N°</w:t>
      </w:r>
      <w:proofErr w:type="spellEnd"/>
      <w:r w:rsidRPr="00195254">
        <w:rPr>
          <w:b w:val="0"/>
          <w:bCs w:val="0"/>
          <w:i w:val="0"/>
          <w:iCs w:val="0"/>
          <w:sz w:val="24"/>
          <w:szCs w:val="24"/>
          <w:lang w:val="es-SV"/>
        </w:rPr>
        <w:t xml:space="preserve"> JD-146/2017, se aprobó la construcción en 2 etapas del</w:t>
      </w:r>
      <w:r w:rsidRPr="00195254">
        <w:rPr>
          <w:b w:val="0"/>
          <w:bCs w:val="0"/>
          <w:i w:val="0"/>
          <w:iCs w:val="0"/>
          <w:sz w:val="24"/>
          <w:szCs w:val="24"/>
        </w:rPr>
        <w:t xml:space="preserve"> </w:t>
      </w:r>
      <w:proofErr w:type="gramStart"/>
      <w:r w:rsidRPr="00195254">
        <w:rPr>
          <w:b w:val="0"/>
          <w:bCs w:val="0"/>
          <w:i w:val="0"/>
          <w:iCs w:val="0"/>
          <w:sz w:val="24"/>
          <w:szCs w:val="24"/>
        </w:rPr>
        <w:t>proyecto</w:t>
      </w:r>
      <w:r>
        <w:rPr>
          <w:b w:val="0"/>
          <w:bCs w:val="0"/>
          <w:i w:val="0"/>
          <w:iCs w:val="0"/>
          <w:sz w:val="24"/>
          <w:szCs w:val="24"/>
        </w:rPr>
        <w:t xml:space="preserve"> </w:t>
      </w:r>
      <w:r w:rsidRPr="00195254">
        <w:rPr>
          <w:b w:val="0"/>
          <w:bCs w:val="0"/>
          <w:i w:val="0"/>
          <w:iCs w:val="0"/>
          <w:sz w:val="24"/>
          <w:szCs w:val="24"/>
        </w:rPr>
        <w:t>”AMPLIACIÓN</w:t>
      </w:r>
      <w:proofErr w:type="gramEnd"/>
      <w:r w:rsidRPr="00195254">
        <w:rPr>
          <w:b w:val="0"/>
          <w:bCs w:val="0"/>
          <w:i w:val="0"/>
          <w:iCs w:val="0"/>
          <w:sz w:val="24"/>
          <w:szCs w:val="24"/>
        </w:rPr>
        <w:t xml:space="preserve"> DE LAS OFICINAS CENTRALES DEL FONDO SOCIAL PARA LA VIVIENDA”.</w:t>
      </w:r>
      <w:r>
        <w:rPr>
          <w:b w:val="0"/>
          <w:bCs w:val="0"/>
          <w:i w:val="0"/>
          <w:iCs w:val="0"/>
          <w:sz w:val="24"/>
          <w:szCs w:val="24"/>
        </w:rPr>
        <w:t xml:space="preserve"> </w:t>
      </w:r>
      <w:r w:rsidRPr="00195254">
        <w:rPr>
          <w:b w:val="0"/>
          <w:bCs w:val="0"/>
          <w:i w:val="0"/>
          <w:iCs w:val="0"/>
          <w:sz w:val="24"/>
          <w:szCs w:val="24"/>
          <w:lang w:val="es-SV"/>
        </w:rPr>
        <w:t>El</w:t>
      </w:r>
      <w:r w:rsidRPr="00195254">
        <w:rPr>
          <w:b w:val="0"/>
          <w:bCs w:val="0"/>
          <w:i w:val="0"/>
          <w:iCs w:val="0"/>
          <w:sz w:val="24"/>
          <w:szCs w:val="24"/>
        </w:rPr>
        <w:t xml:space="preserve"> cual consta de dos (2) edificaciones externas, a las instalaciones principales del Fondo Social para la Vivienda. En diciembre 2019, se le solicito a la Gerencia Técnica realizara una revisión de planos, Especificaciones Técnicas y todos los documentos relativos a los dos proyectos. Con fecha 27 de febrero de 2020, el Gerente Técnico remitió el informe, expresando que se debe contratar servicios profesionales para que revisen, mejoren y completen los documentos. Para realizar la Consultoría en la que se revisen, mejoren y complementen los planos y Especificaciones Técnicas de los proyectos, es necesario contar con los permisos de las diferentes entidades que los exigen. Explicó que, con la finalidad de iniciar las remodelaciones de las oficinas centrales del FSV, se hace necesario gestionar la obtención de los permisos para la ejecución de los proyectos, indispensables para llevar a cabo la Consultoría. Para ello se requiere otorgar </w:t>
      </w:r>
      <w:r w:rsidRPr="00195254">
        <w:rPr>
          <w:b w:val="0"/>
          <w:bCs w:val="0"/>
          <w:i w:val="0"/>
          <w:iCs w:val="0"/>
          <w:sz w:val="24"/>
          <w:szCs w:val="24"/>
        </w:rPr>
        <w:lastRenderedPageBreak/>
        <w:t xml:space="preserve">un PODER ESPECIAL para que, </w:t>
      </w:r>
      <w:r w:rsidRPr="00195254">
        <w:rPr>
          <w:b w:val="0"/>
          <w:bCs w:val="0"/>
          <w:i w:val="0"/>
          <w:iCs w:val="0"/>
          <w:sz w:val="24"/>
          <w:szCs w:val="24"/>
          <w:lang w:val="es-MX"/>
        </w:rPr>
        <w:t xml:space="preserve">en nombre y representación de la Institución, se puedan </w:t>
      </w:r>
      <w:r w:rsidRPr="00195254">
        <w:rPr>
          <w:b w:val="0"/>
          <w:bCs w:val="0"/>
          <w:i w:val="0"/>
          <w:iCs w:val="0"/>
          <w:sz w:val="24"/>
          <w:szCs w:val="24"/>
        </w:rPr>
        <w:t xml:space="preserve">realizar todas las gestiones pertinentes ante las siguientes entidades: OFICINA DE PLANIFICACIÓN DEL ÁREA METROPOLITANA DE SAN SALVADOR (OPAMSS), ALCALDÍA MUNICIPAL DE SAN SALVADOR, MINISTERIO DE CULTURA, MINISTERIO DE MEDIO </w:t>
      </w:r>
      <w:proofErr w:type="gramStart"/>
      <w:r w:rsidRPr="00195254">
        <w:rPr>
          <w:b w:val="0"/>
          <w:bCs w:val="0"/>
          <w:i w:val="0"/>
          <w:iCs w:val="0"/>
          <w:sz w:val="24"/>
          <w:szCs w:val="24"/>
        </w:rPr>
        <w:t>AMBIENTE  Y</w:t>
      </w:r>
      <w:proofErr w:type="gramEnd"/>
      <w:r w:rsidRPr="00195254">
        <w:rPr>
          <w:b w:val="0"/>
          <w:bCs w:val="0"/>
          <w:i w:val="0"/>
          <w:iCs w:val="0"/>
          <w:sz w:val="24"/>
          <w:szCs w:val="24"/>
        </w:rPr>
        <w:t xml:space="preserve"> CUERPO DE BOMBEROS DE EL SALVADOR, de conformidad con los detalles indicados en el documento que se anexa a la presente acta. Luego de la presentación, el Gerente invitado solicita a Junta Directiva autorizar el otorgamiento del poder antes detallado. Junta Directiva, luego de conocer la solicitud presentada por el i</w:t>
      </w:r>
      <w:r w:rsidRPr="00195254">
        <w:rPr>
          <w:b w:val="0"/>
          <w:bCs w:val="0"/>
          <w:i w:val="0"/>
          <w:iCs w:val="0"/>
          <w:sz w:val="24"/>
          <w:szCs w:val="24"/>
          <w:lang w:val="es-MX"/>
        </w:rPr>
        <w:t>ng. Rolando Roberto Brizuela Ramos, Gerente Administrativo</w:t>
      </w:r>
      <w:r w:rsidRPr="00195254">
        <w:rPr>
          <w:b w:val="0"/>
          <w:bCs w:val="0"/>
          <w:i w:val="0"/>
          <w:iCs w:val="0"/>
          <w:sz w:val="24"/>
          <w:szCs w:val="24"/>
        </w:rPr>
        <w:t xml:space="preserve">, por unanimidad </w:t>
      </w:r>
      <w:r w:rsidRPr="00461A9D">
        <w:rPr>
          <w:i w:val="0"/>
          <w:iCs w:val="0"/>
          <w:sz w:val="24"/>
          <w:szCs w:val="24"/>
        </w:rPr>
        <w:t>ACUERDA:</w:t>
      </w:r>
    </w:p>
    <w:p w14:paraId="6F004576" w14:textId="77777777" w:rsidR="00AD2319" w:rsidRDefault="00AD2319" w:rsidP="00AD2319">
      <w:pPr>
        <w:rPr>
          <w:rFonts w:ascii="Arial" w:hAnsi="Arial" w:cs="Arial"/>
          <w:lang w:val="es-MX"/>
        </w:rPr>
      </w:pPr>
    </w:p>
    <w:p w14:paraId="7875ADB5" w14:textId="77777777" w:rsidR="00AD2319" w:rsidRPr="00A724B9" w:rsidRDefault="00AD2319" w:rsidP="00AD2319">
      <w:pPr>
        <w:numPr>
          <w:ilvl w:val="0"/>
          <w:numId w:val="4"/>
        </w:numPr>
        <w:jc w:val="both"/>
        <w:rPr>
          <w:rFonts w:ascii="Arial" w:hAnsi="Arial" w:cs="Arial"/>
          <w:lang w:val="es-SV"/>
        </w:rPr>
      </w:pPr>
      <w:r w:rsidRPr="00A724B9">
        <w:rPr>
          <w:rFonts w:ascii="Arial" w:hAnsi="Arial" w:cs="Arial"/>
          <w:b/>
          <w:bCs/>
          <w:u w:val="single"/>
          <w:lang w:val="es-MX"/>
        </w:rPr>
        <w:t>AUTORIZAR</w:t>
      </w:r>
      <w:r w:rsidRPr="00A724B9">
        <w:rPr>
          <w:rFonts w:ascii="Arial" w:hAnsi="Arial" w:cs="Arial"/>
          <w:b/>
          <w:bCs/>
          <w:lang w:val="es-MX"/>
        </w:rPr>
        <w:t xml:space="preserve"> </w:t>
      </w:r>
      <w:r w:rsidRPr="00A724B9">
        <w:rPr>
          <w:rFonts w:ascii="Arial" w:hAnsi="Arial" w:cs="Arial"/>
          <w:lang w:val="es-MX"/>
        </w:rPr>
        <w:t xml:space="preserve">al Presidente y Director Ejecutivo, conforme al art. 30 de la Ley del Fondo Social para la Vivienda, para que comparezca y firme Poder Especial a favor del Ing. Rolando Roberto Brizuela Ramos, Gerente Administrativo; para que firme cualquier documentación requerida para el trámite de los permisos necesarios para la ejecución </w:t>
      </w:r>
      <w:r w:rsidRPr="00A724B9">
        <w:rPr>
          <w:rFonts w:ascii="Arial" w:hAnsi="Arial" w:cs="Arial"/>
          <w:lang w:val="es-SV"/>
        </w:rPr>
        <w:t>del</w:t>
      </w:r>
      <w:r w:rsidRPr="00A724B9">
        <w:rPr>
          <w:rFonts w:ascii="Arial" w:hAnsi="Arial" w:cs="Arial"/>
        </w:rPr>
        <w:t xml:space="preserve"> </w:t>
      </w:r>
      <w:proofErr w:type="gramStart"/>
      <w:r w:rsidRPr="00A724B9">
        <w:rPr>
          <w:rFonts w:ascii="Arial" w:hAnsi="Arial" w:cs="Arial"/>
        </w:rPr>
        <w:t xml:space="preserve">proyecto </w:t>
      </w:r>
      <w:r w:rsidRPr="00A724B9">
        <w:rPr>
          <w:rFonts w:ascii="Arial" w:hAnsi="Arial" w:cs="Arial"/>
          <w:b/>
          <w:bCs/>
        </w:rPr>
        <w:t>”AMPLIACIÓN</w:t>
      </w:r>
      <w:proofErr w:type="gramEnd"/>
      <w:r w:rsidRPr="00A724B9">
        <w:rPr>
          <w:rFonts w:ascii="Arial" w:hAnsi="Arial" w:cs="Arial"/>
          <w:b/>
          <w:bCs/>
        </w:rPr>
        <w:t xml:space="preserve"> DE LAS OFICINAS CENTRALES DEL FONDO SOCIAL PARA LA VIVIENDA”</w:t>
      </w:r>
      <w:r w:rsidRPr="00A724B9">
        <w:rPr>
          <w:rFonts w:ascii="Arial" w:hAnsi="Arial" w:cs="Arial"/>
          <w:lang w:val="es-MX"/>
        </w:rPr>
        <w:t>.</w:t>
      </w:r>
    </w:p>
    <w:p w14:paraId="5596040B" w14:textId="77777777" w:rsidR="00AD2319" w:rsidRPr="00A724B9" w:rsidRDefault="00AD2319" w:rsidP="00AD2319">
      <w:pPr>
        <w:ind w:left="360"/>
        <w:jc w:val="both"/>
        <w:rPr>
          <w:rFonts w:ascii="Arial" w:hAnsi="Arial" w:cs="Arial"/>
          <w:lang w:val="es-SV"/>
        </w:rPr>
      </w:pPr>
    </w:p>
    <w:p w14:paraId="77260D9B" w14:textId="77777777" w:rsidR="00AD2319" w:rsidRPr="00A724B9" w:rsidRDefault="00AD2319" w:rsidP="00AD2319">
      <w:pPr>
        <w:numPr>
          <w:ilvl w:val="0"/>
          <w:numId w:val="4"/>
        </w:numPr>
        <w:jc w:val="both"/>
        <w:rPr>
          <w:rFonts w:ascii="Arial" w:hAnsi="Arial" w:cs="Arial"/>
          <w:lang w:val="es-SV"/>
        </w:rPr>
      </w:pPr>
      <w:r w:rsidRPr="00A724B9">
        <w:rPr>
          <w:rFonts w:ascii="Arial" w:hAnsi="Arial" w:cs="Arial"/>
          <w:b/>
          <w:bCs/>
          <w:u w:val="single"/>
          <w:lang w:val="es-MX"/>
        </w:rPr>
        <w:t>RATIFICAR</w:t>
      </w:r>
      <w:r w:rsidRPr="00A724B9">
        <w:rPr>
          <w:rFonts w:ascii="Arial" w:hAnsi="Arial" w:cs="Arial"/>
          <w:b/>
          <w:bCs/>
          <w:lang w:val="es-MX"/>
        </w:rPr>
        <w:t xml:space="preserve"> </w:t>
      </w:r>
      <w:r w:rsidRPr="00A724B9">
        <w:rPr>
          <w:rFonts w:ascii="Arial" w:hAnsi="Arial" w:cs="Arial"/>
          <w:lang w:val="es-MX"/>
        </w:rPr>
        <w:t>este punto en esta misma sesión</w:t>
      </w:r>
      <w:r w:rsidRPr="00A724B9">
        <w:rPr>
          <w:rFonts w:ascii="Arial" w:hAnsi="Arial" w:cs="Arial"/>
          <w:b/>
          <w:bCs/>
          <w:lang w:val="es-MX"/>
        </w:rPr>
        <w:t>.</w:t>
      </w:r>
    </w:p>
    <w:p w14:paraId="09E4FDEE" w14:textId="77777777" w:rsidR="00AD2319" w:rsidRPr="00976621" w:rsidRDefault="00AD2319" w:rsidP="00AD2319">
      <w:pPr>
        <w:rPr>
          <w:lang w:val="en-GB"/>
        </w:rPr>
      </w:pPr>
    </w:p>
    <w:p w14:paraId="405DB446" w14:textId="77777777" w:rsidR="00AD2319" w:rsidRPr="00461A9D" w:rsidRDefault="00AD2319" w:rsidP="00AD2319">
      <w:pPr>
        <w:rPr>
          <w:lang w:val="es-MX"/>
        </w:rPr>
      </w:pPr>
    </w:p>
    <w:p w14:paraId="65D9B51F" w14:textId="77777777" w:rsidR="00AD2319" w:rsidRDefault="00AD2319" w:rsidP="00AD2319">
      <w:pPr>
        <w:pStyle w:val="Ttulo2"/>
        <w:spacing w:before="0" w:after="0"/>
        <w:jc w:val="both"/>
      </w:pPr>
      <w:r w:rsidRPr="00461A9D">
        <w:rPr>
          <w:bCs w:val="0"/>
          <w:i w:val="0"/>
          <w:iCs w:val="0"/>
          <w:sz w:val="24"/>
          <w:szCs w:val="24"/>
          <w:lang w:val="es-MX"/>
        </w:rPr>
        <w:t xml:space="preserve">IX) RESOLUCIÓN RAZONADA Y SOLICITUD DE </w:t>
      </w:r>
      <w:r w:rsidRPr="00461A9D">
        <w:rPr>
          <w:bCs w:val="0"/>
          <w:i w:val="0"/>
          <w:iCs w:val="0"/>
          <w:sz w:val="24"/>
          <w:szCs w:val="24"/>
        </w:rPr>
        <w:t xml:space="preserve">APROBACIÓN DE TÉRMINOS </w:t>
      </w:r>
      <w:r w:rsidRPr="00461A9D">
        <w:rPr>
          <w:bCs w:val="0"/>
          <w:i w:val="0"/>
          <w:iCs w:val="0"/>
          <w:sz w:val="24"/>
          <w:szCs w:val="24"/>
          <w:lang w:val="es-MX"/>
        </w:rPr>
        <w:t xml:space="preserve">CONTRATACIÓN DIRECTA </w:t>
      </w:r>
      <w:proofErr w:type="spellStart"/>
      <w:r w:rsidRPr="00461A9D">
        <w:rPr>
          <w:bCs w:val="0"/>
          <w:i w:val="0"/>
          <w:iCs w:val="0"/>
          <w:sz w:val="24"/>
          <w:szCs w:val="24"/>
          <w:lang w:val="es-MX"/>
        </w:rPr>
        <w:t>N°</w:t>
      </w:r>
      <w:proofErr w:type="spellEnd"/>
      <w:r w:rsidRPr="00461A9D">
        <w:rPr>
          <w:bCs w:val="0"/>
          <w:i w:val="0"/>
          <w:iCs w:val="0"/>
          <w:sz w:val="24"/>
          <w:szCs w:val="24"/>
          <w:lang w:val="es-MX"/>
        </w:rPr>
        <w:t xml:space="preserve"> FSV-01/2021 «SERVICIOS</w:t>
      </w:r>
      <w:r w:rsidRPr="00461A9D">
        <w:rPr>
          <w:bCs w:val="0"/>
          <w:i w:val="0"/>
          <w:iCs w:val="0"/>
          <w:sz w:val="24"/>
          <w:szCs w:val="24"/>
        </w:rPr>
        <w:t xml:space="preserve"> DE ASESORÍA LEGAL PARA EL FONDO SOCIAL PARA LA VIVIENDA». </w:t>
      </w:r>
      <w:r w:rsidRPr="00461A9D">
        <w:rPr>
          <w:b w:val="0"/>
          <w:bCs w:val="0"/>
          <w:i w:val="0"/>
          <w:iCs w:val="0"/>
          <w:sz w:val="24"/>
          <w:szCs w:val="24"/>
        </w:rPr>
        <w:t xml:space="preserve">El </w:t>
      </w:r>
      <w:proofErr w:type="gramStart"/>
      <w:r w:rsidRPr="00461A9D">
        <w:rPr>
          <w:b w:val="0"/>
          <w:bCs w:val="0"/>
          <w:i w:val="0"/>
          <w:iCs w:val="0"/>
          <w:sz w:val="24"/>
          <w:szCs w:val="24"/>
        </w:rPr>
        <w:t>Presidente</w:t>
      </w:r>
      <w:proofErr w:type="gramEnd"/>
      <w:r w:rsidRPr="00461A9D">
        <w:rPr>
          <w:b w:val="0"/>
          <w:bCs w:val="0"/>
          <w:i w:val="0"/>
          <w:iCs w:val="0"/>
          <w:sz w:val="24"/>
          <w:szCs w:val="24"/>
        </w:rPr>
        <w:t xml:space="preserve"> y Director Ejecutivo invitó al licenciado Inocente Milciades </w:t>
      </w:r>
      <w:proofErr w:type="spellStart"/>
      <w:r w:rsidRPr="00461A9D">
        <w:rPr>
          <w:b w:val="0"/>
          <w:bCs w:val="0"/>
          <w:i w:val="0"/>
          <w:iCs w:val="0"/>
          <w:sz w:val="24"/>
          <w:szCs w:val="24"/>
        </w:rPr>
        <w:t>Valdiviesio</w:t>
      </w:r>
      <w:proofErr w:type="spellEnd"/>
      <w:r w:rsidRPr="00461A9D">
        <w:rPr>
          <w:b w:val="0"/>
          <w:bCs w:val="0"/>
          <w:i w:val="0"/>
          <w:iCs w:val="0"/>
          <w:sz w:val="24"/>
          <w:szCs w:val="24"/>
        </w:rPr>
        <w:t xml:space="preserve"> Suárez, Gerente Legal, acompañado del Ingeniero Julio Tarcicio Rivas Garcia, Jefe de la Unidad de Adquisiciones y Contrataciones Institucional para presentar solicitud de contratación de un Asesor Legal. El licenciado Valdivieso indicó que se hace necesaria esta contratación, con el propósito de disponer de un Asesor Legal externo, con experiencia mínima de ocho (8) años en el ejercicio de su profesión y específicamente con conocimiento en materia de Derecho Financiero y otras ramas conexas relacionadas con el giro y operatividad del Fondo Social para la Vivienda en Empresas Privadas o Instituciones Estatales, quien deberá asistir cada vez que sea requerida a las oficinas del Fondo Social para la Vivienda, a brindar opciones y alternativas jurídicas de soluciones a los diversos casos que le sean planteados y se le requiera asesorar dentro del todo el quehacer Institucional del Fondo y opinar sobre los aspectos jurídicos financieros y conexos a la naturaleza del Fondo. Señaló que se requiere la contratación de “SERVICIOS DE ASESORÍA LEGAL PARA EL FONDO SOCIAL PARA LA VIVIENDA”, ocurriendo que para este fin se hace necesaria la Contratación Directa</w:t>
      </w:r>
      <w:r w:rsidRPr="00461A9D">
        <w:rPr>
          <w:b w:val="0"/>
          <w:bCs w:val="0"/>
          <w:i w:val="0"/>
          <w:iCs w:val="0"/>
          <w:sz w:val="24"/>
          <w:szCs w:val="24"/>
          <w:lang w:val="es-SV"/>
        </w:rPr>
        <w:t xml:space="preserve">, debido a que, por la naturaleza de este servicio, la confianza y la confidencialidad son elementos relevantes para su contratación, cumpliendo así con lo regulado </w:t>
      </w:r>
      <w:r w:rsidRPr="00461A9D">
        <w:rPr>
          <w:b w:val="0"/>
          <w:bCs w:val="0"/>
          <w:i w:val="0"/>
          <w:iCs w:val="0"/>
          <w:sz w:val="24"/>
          <w:szCs w:val="24"/>
        </w:rPr>
        <w:t xml:space="preserve">en los Artículos 71 y 72 literal j) de la Ley de Adquisiciones y Contrataciones de la Administración Pública, LACAP. Después de lo expuesto por el Licenciado Valdivieso, Gerente Legal y siendo la contratación de este servicio en beneficio de las operaciones que realiza esta institución, se solicita a Junta Directiva autorización para gestionar bajo la modalidad de Contratación Directa el proceso denominado “SERVICIOS DE ASESORÍA LEGAL PARA EL FONDO SOCIAL PARA LA VIVIENDA”, de conformidad a lo que establece la LACAP. Asimismo, expuso en detalle los términos de referencia para este proceso, de conformidad con los detalles indicados en el documento que se anexa a la presente acta. La Junta Directiva del Fondo Social para la Vivienda, en uso de sus facultades legales, en atención a los razonamientos expuestos y a la </w:t>
      </w:r>
      <w:r w:rsidRPr="00461A9D">
        <w:rPr>
          <w:b w:val="0"/>
          <w:bCs w:val="0"/>
          <w:i w:val="0"/>
          <w:iCs w:val="0"/>
          <w:sz w:val="24"/>
          <w:szCs w:val="24"/>
        </w:rPr>
        <w:lastRenderedPageBreak/>
        <w:t xml:space="preserve">solicitud planteada, por el licenciado Inocente Milciades </w:t>
      </w:r>
      <w:proofErr w:type="spellStart"/>
      <w:r w:rsidRPr="00461A9D">
        <w:rPr>
          <w:b w:val="0"/>
          <w:bCs w:val="0"/>
          <w:i w:val="0"/>
          <w:iCs w:val="0"/>
          <w:sz w:val="24"/>
          <w:szCs w:val="24"/>
        </w:rPr>
        <w:t>Valdiviesio</w:t>
      </w:r>
      <w:proofErr w:type="spellEnd"/>
      <w:r w:rsidRPr="00461A9D">
        <w:rPr>
          <w:b w:val="0"/>
          <w:bCs w:val="0"/>
          <w:i w:val="0"/>
          <w:iCs w:val="0"/>
          <w:sz w:val="24"/>
          <w:szCs w:val="24"/>
        </w:rPr>
        <w:t xml:space="preserve"> Suárez, Gerente Legal, acompañado del Ingeniero Julio Tarcicio Rivas Garcia, </w:t>
      </w:r>
      <w:proofErr w:type="gramStart"/>
      <w:r w:rsidRPr="00461A9D">
        <w:rPr>
          <w:b w:val="0"/>
          <w:bCs w:val="0"/>
          <w:i w:val="0"/>
          <w:iCs w:val="0"/>
          <w:sz w:val="24"/>
          <w:szCs w:val="24"/>
        </w:rPr>
        <w:t>Jefe</w:t>
      </w:r>
      <w:proofErr w:type="gramEnd"/>
      <w:r w:rsidRPr="00461A9D">
        <w:rPr>
          <w:b w:val="0"/>
          <w:bCs w:val="0"/>
          <w:i w:val="0"/>
          <w:iCs w:val="0"/>
          <w:sz w:val="24"/>
          <w:szCs w:val="24"/>
        </w:rPr>
        <w:t xml:space="preserve"> de la Unidad de Adquisiciones y Contrataciones Institucional por unanimidad </w:t>
      </w:r>
      <w:r w:rsidRPr="00461A9D">
        <w:rPr>
          <w:i w:val="0"/>
          <w:iCs w:val="0"/>
          <w:sz w:val="24"/>
          <w:szCs w:val="24"/>
        </w:rPr>
        <w:t>RESUELVE:</w:t>
      </w:r>
      <w:r w:rsidRPr="00D15307">
        <w:t> </w:t>
      </w:r>
    </w:p>
    <w:p w14:paraId="6C066257" w14:textId="77777777" w:rsidR="00AD2319" w:rsidRPr="00D15307" w:rsidRDefault="00AD2319" w:rsidP="00AD2319">
      <w:pPr>
        <w:jc w:val="both"/>
        <w:rPr>
          <w:rFonts w:ascii="Arial" w:hAnsi="Arial" w:cs="Arial"/>
          <w:lang w:val="es-SV"/>
        </w:rPr>
      </w:pPr>
    </w:p>
    <w:p w14:paraId="4BF79C04" w14:textId="77777777" w:rsidR="00AD2319" w:rsidRPr="00845405" w:rsidRDefault="00AD2319" w:rsidP="00AD2319">
      <w:pPr>
        <w:numPr>
          <w:ilvl w:val="0"/>
          <w:numId w:val="5"/>
        </w:numPr>
        <w:jc w:val="both"/>
        <w:rPr>
          <w:rFonts w:ascii="Arial" w:hAnsi="Arial" w:cs="Arial"/>
          <w:lang w:val="es-SV"/>
        </w:rPr>
      </w:pPr>
      <w:r w:rsidRPr="00D15307">
        <w:rPr>
          <w:rFonts w:ascii="Arial" w:hAnsi="Arial" w:cs="Arial"/>
          <w:b/>
          <w:bCs/>
        </w:rPr>
        <w:t xml:space="preserve">Autorizar </w:t>
      </w:r>
      <w:r w:rsidRPr="00D15307">
        <w:rPr>
          <w:rFonts w:ascii="Arial" w:hAnsi="Arial" w:cs="Arial"/>
        </w:rPr>
        <w:t>se realice mediante la modalidad de Contratación Directa el proceso de Contratación de “</w:t>
      </w:r>
      <w:r w:rsidRPr="00D15307">
        <w:rPr>
          <w:rFonts w:ascii="Arial" w:hAnsi="Arial" w:cs="Arial"/>
          <w:b/>
          <w:bCs/>
        </w:rPr>
        <w:t>SERVICIOS DE ASESORÍA LEGAL PARA EL FONDO SOCIAL PARA LA VIVIENDA</w:t>
      </w:r>
      <w:r w:rsidRPr="00D15307">
        <w:rPr>
          <w:rFonts w:ascii="Arial" w:hAnsi="Arial" w:cs="Arial"/>
        </w:rPr>
        <w:t xml:space="preserve">” conforme a lo establecido en la Ley de Adquisiciones y Contrataciones de la Administración Pública (LACAP), ya que </w:t>
      </w:r>
      <w:proofErr w:type="gramStart"/>
      <w:r w:rsidRPr="00D15307">
        <w:rPr>
          <w:rFonts w:ascii="Arial" w:hAnsi="Arial" w:cs="Arial"/>
        </w:rPr>
        <w:t>se enmarca dentro de</w:t>
      </w:r>
      <w:proofErr w:type="gramEnd"/>
      <w:r w:rsidRPr="00D15307">
        <w:rPr>
          <w:rFonts w:ascii="Arial" w:hAnsi="Arial" w:cs="Arial"/>
        </w:rPr>
        <w:t xml:space="preserve"> lo establecido en los Artículo s 71 y 72 literal j) de dicha Ley. </w:t>
      </w:r>
    </w:p>
    <w:p w14:paraId="75291B65" w14:textId="77777777" w:rsidR="00AD2319" w:rsidRPr="00283B23" w:rsidRDefault="00AD2319" w:rsidP="00AD2319">
      <w:pPr>
        <w:ind w:left="360"/>
        <w:jc w:val="both"/>
        <w:rPr>
          <w:rFonts w:ascii="Arial" w:hAnsi="Arial" w:cs="Arial"/>
          <w:lang w:val="es-SV"/>
        </w:rPr>
      </w:pPr>
    </w:p>
    <w:p w14:paraId="450CD8A5" w14:textId="77777777" w:rsidR="00AD2319" w:rsidRPr="00104956" w:rsidRDefault="00AD2319" w:rsidP="00AD2319">
      <w:pPr>
        <w:numPr>
          <w:ilvl w:val="0"/>
          <w:numId w:val="5"/>
        </w:numPr>
        <w:jc w:val="both"/>
        <w:rPr>
          <w:rFonts w:ascii="Arial" w:hAnsi="Arial" w:cs="Arial"/>
          <w:lang w:val="es-SV"/>
        </w:rPr>
      </w:pPr>
      <w:r w:rsidRPr="00104956">
        <w:rPr>
          <w:rFonts w:ascii="Arial" w:hAnsi="Arial" w:cs="Arial"/>
          <w:b/>
          <w:bCs/>
          <w:lang w:val="es-MX"/>
        </w:rPr>
        <w:t xml:space="preserve">APROBAR </w:t>
      </w:r>
      <w:r w:rsidRPr="00104956">
        <w:rPr>
          <w:rFonts w:ascii="Arial" w:hAnsi="Arial" w:cs="Arial"/>
          <w:lang w:val="es-MX"/>
        </w:rPr>
        <w:t>los</w:t>
      </w:r>
      <w:r w:rsidRPr="00104956">
        <w:rPr>
          <w:rFonts w:ascii="Arial" w:hAnsi="Arial" w:cs="Arial"/>
          <w:b/>
          <w:bCs/>
          <w:lang w:val="es-MX"/>
        </w:rPr>
        <w:t xml:space="preserve"> TÉRMINOS DE REFERENCIA </w:t>
      </w:r>
      <w:r w:rsidRPr="00104956">
        <w:rPr>
          <w:rFonts w:ascii="Arial" w:hAnsi="Arial" w:cs="Arial"/>
          <w:lang w:val="es-MX"/>
        </w:rPr>
        <w:t>para la</w:t>
      </w:r>
      <w:r w:rsidRPr="00104956">
        <w:rPr>
          <w:rFonts w:ascii="Arial" w:hAnsi="Arial" w:cs="Arial"/>
          <w:b/>
          <w:bCs/>
          <w:lang w:val="es-MX"/>
        </w:rPr>
        <w:t xml:space="preserve"> CONTRATACIÓN DIRECTA No FSV </w:t>
      </w:r>
      <w:proofErr w:type="spellStart"/>
      <w:r w:rsidRPr="00104956">
        <w:rPr>
          <w:rFonts w:ascii="Arial" w:hAnsi="Arial" w:cs="Arial"/>
          <w:b/>
          <w:bCs/>
          <w:lang w:val="es-MX"/>
        </w:rPr>
        <w:t>N°</w:t>
      </w:r>
      <w:proofErr w:type="spellEnd"/>
      <w:r>
        <w:rPr>
          <w:rFonts w:ascii="Arial" w:hAnsi="Arial" w:cs="Arial"/>
          <w:b/>
          <w:bCs/>
          <w:lang w:val="es-MX"/>
        </w:rPr>
        <w:t xml:space="preserve"> 01</w:t>
      </w:r>
      <w:r w:rsidRPr="00104956">
        <w:rPr>
          <w:rFonts w:ascii="Arial" w:hAnsi="Arial" w:cs="Arial"/>
          <w:b/>
          <w:bCs/>
          <w:lang w:val="es-MX"/>
        </w:rPr>
        <w:t>/202</w:t>
      </w:r>
      <w:r>
        <w:rPr>
          <w:rFonts w:ascii="Arial" w:hAnsi="Arial" w:cs="Arial"/>
          <w:b/>
          <w:bCs/>
          <w:lang w:val="es-MX"/>
        </w:rPr>
        <w:t>1</w:t>
      </w:r>
      <w:r w:rsidRPr="00104956">
        <w:rPr>
          <w:rFonts w:ascii="Arial" w:hAnsi="Arial" w:cs="Arial"/>
          <w:b/>
          <w:bCs/>
          <w:lang w:val="es-MX"/>
        </w:rPr>
        <w:t xml:space="preserve"> «</w:t>
      </w:r>
      <w:r w:rsidRPr="00104956">
        <w:rPr>
          <w:rFonts w:ascii="Arial" w:hAnsi="Arial" w:cs="Arial"/>
          <w:b/>
          <w:bCs/>
        </w:rPr>
        <w:t>SERVICIOS DE ASESORÍA LEGAL PARA EL FONDO SOCIAL PARA LA VIVIENDA</w:t>
      </w:r>
      <w:r w:rsidRPr="00104956">
        <w:rPr>
          <w:rFonts w:ascii="Arial" w:hAnsi="Arial" w:cs="Arial"/>
          <w:b/>
          <w:bCs/>
          <w:lang w:val="es-MX"/>
        </w:rPr>
        <w:t>»</w:t>
      </w:r>
      <w:r>
        <w:rPr>
          <w:rFonts w:ascii="Arial" w:hAnsi="Arial" w:cs="Arial"/>
          <w:lang w:val="es-MX"/>
        </w:rPr>
        <w:t>.</w:t>
      </w:r>
    </w:p>
    <w:p w14:paraId="18DFFB99" w14:textId="77777777" w:rsidR="00AD2319" w:rsidRPr="00D15307" w:rsidRDefault="00AD2319" w:rsidP="00AD2319">
      <w:pPr>
        <w:ind w:left="360"/>
        <w:jc w:val="both"/>
        <w:rPr>
          <w:rFonts w:ascii="Arial" w:hAnsi="Arial" w:cs="Arial"/>
          <w:lang w:val="es-SV"/>
        </w:rPr>
      </w:pPr>
    </w:p>
    <w:p w14:paraId="63C3E543" w14:textId="77777777" w:rsidR="00AD2319" w:rsidRPr="00104956" w:rsidRDefault="00AD2319" w:rsidP="00AD2319">
      <w:pPr>
        <w:pStyle w:val="Prrafodelista"/>
        <w:numPr>
          <w:ilvl w:val="0"/>
          <w:numId w:val="5"/>
        </w:numPr>
        <w:jc w:val="both"/>
        <w:rPr>
          <w:rFonts w:ascii="Arial" w:hAnsi="Arial" w:cs="Arial"/>
          <w:lang w:val="es-SV"/>
        </w:rPr>
      </w:pPr>
      <w:r w:rsidRPr="00104956">
        <w:rPr>
          <w:rFonts w:ascii="Arial" w:hAnsi="Arial" w:cs="Arial"/>
          <w:b/>
          <w:bCs/>
        </w:rPr>
        <w:t xml:space="preserve">Autorizar que el </w:t>
      </w:r>
      <w:proofErr w:type="gramStart"/>
      <w:r w:rsidRPr="00104956">
        <w:rPr>
          <w:rFonts w:ascii="Arial" w:hAnsi="Arial" w:cs="Arial"/>
          <w:b/>
          <w:bCs/>
        </w:rPr>
        <w:t>Jefe</w:t>
      </w:r>
      <w:proofErr w:type="gramEnd"/>
      <w:r w:rsidRPr="00104956">
        <w:rPr>
          <w:rFonts w:ascii="Arial" w:hAnsi="Arial" w:cs="Arial"/>
          <w:b/>
          <w:bCs/>
        </w:rPr>
        <w:t xml:space="preserve"> UACI </w:t>
      </w:r>
      <w:r w:rsidRPr="00104956">
        <w:rPr>
          <w:rFonts w:ascii="Arial" w:hAnsi="Arial" w:cs="Arial"/>
        </w:rPr>
        <w:t>publique Resolución Razonada en cumplimiento a lo establecido en la LACAP. </w:t>
      </w:r>
    </w:p>
    <w:p w14:paraId="6D3F1C85" w14:textId="77777777" w:rsidR="00AD2319" w:rsidRPr="00104956" w:rsidRDefault="00AD2319" w:rsidP="00AD2319">
      <w:pPr>
        <w:pStyle w:val="Prrafodelista"/>
        <w:rPr>
          <w:rFonts w:ascii="Arial" w:hAnsi="Arial" w:cs="Arial"/>
          <w:lang w:val="es-SV"/>
        </w:rPr>
      </w:pPr>
    </w:p>
    <w:p w14:paraId="29360AB6" w14:textId="77777777" w:rsidR="00AD2319" w:rsidRPr="00104956" w:rsidRDefault="00AD2319" w:rsidP="00AD2319">
      <w:pPr>
        <w:pStyle w:val="Prrafodelista"/>
        <w:numPr>
          <w:ilvl w:val="0"/>
          <w:numId w:val="5"/>
        </w:numPr>
        <w:jc w:val="both"/>
        <w:rPr>
          <w:rFonts w:ascii="Arial" w:hAnsi="Arial" w:cs="Arial"/>
          <w:lang w:val="es-SV"/>
        </w:rPr>
      </w:pPr>
      <w:r w:rsidRPr="00104956">
        <w:rPr>
          <w:rFonts w:ascii="Arial" w:hAnsi="Arial" w:cs="Arial"/>
        </w:rPr>
        <w:t>Este punto se ratifica en esta misma sesión</w:t>
      </w:r>
    </w:p>
    <w:p w14:paraId="1945AD47" w14:textId="77777777" w:rsidR="00AD2319" w:rsidRDefault="00AD2319" w:rsidP="00AD2319"/>
    <w:p w14:paraId="2115495F" w14:textId="77777777" w:rsidR="00AD2319" w:rsidRDefault="00AD2319" w:rsidP="00AD2319"/>
    <w:p w14:paraId="48AC8D6A" w14:textId="77777777" w:rsidR="00AD2319" w:rsidRPr="009B16C3" w:rsidRDefault="00AD2319" w:rsidP="00AD2319">
      <w:pPr>
        <w:jc w:val="both"/>
        <w:rPr>
          <w:rFonts w:ascii="Arial" w:hAnsi="Arial" w:cs="Arial"/>
          <w:lang w:val="es-SV"/>
        </w:rPr>
      </w:pPr>
      <w:r w:rsidRPr="00394024">
        <w:rPr>
          <w:rFonts w:ascii="Arial" w:hAnsi="Arial" w:cs="Arial"/>
          <w:b/>
        </w:rPr>
        <w:t>X) SUSCRIPCIÓN DE CONVENIO DE COOPERACIÓN REGISTRAL Y CONTRATO DE SERVICIOS DE TRANSMISIÓN DE INFORMACIÓN REGISTRAL EN LÍNEA AÑO 2021 ENTRE EL FONDO SOCIAL PARA LA VIVIENDA Y EL CENTRO NACIONAL DE REGISTROS</w:t>
      </w:r>
      <w:r>
        <w:rPr>
          <w:rFonts w:ascii="Arial" w:hAnsi="Arial" w:cs="Arial"/>
          <w:b/>
        </w:rPr>
        <w:t>, CNR</w:t>
      </w:r>
      <w:r w:rsidRPr="00394024">
        <w:rPr>
          <w:rFonts w:ascii="Arial" w:hAnsi="Arial" w:cs="Arial"/>
          <w:b/>
        </w:rPr>
        <w:t>.</w:t>
      </w:r>
      <w:r>
        <w:rPr>
          <w:rFonts w:ascii="Arial" w:hAnsi="Arial" w:cs="Arial"/>
          <w:b/>
        </w:rPr>
        <w:t xml:space="preserve"> </w:t>
      </w:r>
      <w:r w:rsidRPr="00394024">
        <w:rPr>
          <w:rFonts w:ascii="Arial" w:hAnsi="Arial" w:cs="Arial"/>
        </w:rPr>
        <w:t>El presidente y Director Ejecutivo sometió</w:t>
      </w:r>
      <w:r w:rsidRPr="00394024">
        <w:rPr>
          <w:rFonts w:ascii="Arial" w:hAnsi="Arial" w:cs="Arial"/>
          <w:lang w:val="es-MX"/>
        </w:rPr>
        <w:t xml:space="preserve"> a consideración de los directores, solicitud de</w:t>
      </w:r>
      <w:r w:rsidRPr="00394024">
        <w:rPr>
          <w:rFonts w:ascii="Arial" w:hAnsi="Arial" w:cs="Arial"/>
          <w:b/>
        </w:rPr>
        <w:t xml:space="preserve"> </w:t>
      </w:r>
      <w:r w:rsidRPr="00394024">
        <w:rPr>
          <w:rFonts w:ascii="Arial" w:hAnsi="Arial" w:cs="Arial"/>
          <w:bCs/>
        </w:rPr>
        <w:t>autorización para la</w:t>
      </w:r>
      <w:r w:rsidRPr="00394024">
        <w:rPr>
          <w:rFonts w:ascii="Arial" w:hAnsi="Arial" w:cs="Arial"/>
          <w:b/>
        </w:rPr>
        <w:t xml:space="preserve"> </w:t>
      </w:r>
      <w:r w:rsidRPr="00394024">
        <w:rPr>
          <w:rFonts w:ascii="Arial" w:hAnsi="Arial" w:cs="Arial"/>
          <w:bCs/>
        </w:rPr>
        <w:t xml:space="preserve">suscripción de </w:t>
      </w:r>
      <w:r>
        <w:rPr>
          <w:rFonts w:ascii="Arial" w:hAnsi="Arial" w:cs="Arial"/>
          <w:bCs/>
        </w:rPr>
        <w:t>C</w:t>
      </w:r>
      <w:r w:rsidRPr="00394024">
        <w:rPr>
          <w:rFonts w:ascii="Arial" w:hAnsi="Arial" w:cs="Arial"/>
          <w:bCs/>
        </w:rPr>
        <w:t xml:space="preserve">onvenio de </w:t>
      </w:r>
      <w:r>
        <w:rPr>
          <w:rFonts w:ascii="Arial" w:hAnsi="Arial" w:cs="Arial"/>
          <w:bCs/>
        </w:rPr>
        <w:t>C</w:t>
      </w:r>
      <w:r w:rsidRPr="00394024">
        <w:rPr>
          <w:rFonts w:ascii="Arial" w:hAnsi="Arial" w:cs="Arial"/>
          <w:bCs/>
        </w:rPr>
        <w:t xml:space="preserve">ooperación </w:t>
      </w:r>
      <w:r>
        <w:rPr>
          <w:rFonts w:ascii="Arial" w:hAnsi="Arial" w:cs="Arial"/>
          <w:bCs/>
        </w:rPr>
        <w:t>R</w:t>
      </w:r>
      <w:r w:rsidRPr="00394024">
        <w:rPr>
          <w:rFonts w:ascii="Arial" w:hAnsi="Arial" w:cs="Arial"/>
          <w:bCs/>
        </w:rPr>
        <w:t xml:space="preserve">egistral y contrato de servicios de transmisión de información registral en línea año 2021 entre el Fondo Social para la Vivienda </w:t>
      </w:r>
      <w:r>
        <w:rPr>
          <w:rFonts w:ascii="Arial" w:hAnsi="Arial" w:cs="Arial"/>
          <w:bCs/>
        </w:rPr>
        <w:t>y el</w:t>
      </w:r>
      <w:r w:rsidRPr="00394024">
        <w:rPr>
          <w:rFonts w:ascii="Arial" w:hAnsi="Arial" w:cs="Arial"/>
          <w:bCs/>
        </w:rPr>
        <w:t xml:space="preserve"> Centro Nacional </w:t>
      </w:r>
      <w:r>
        <w:rPr>
          <w:rFonts w:ascii="Arial" w:hAnsi="Arial" w:cs="Arial"/>
          <w:bCs/>
        </w:rPr>
        <w:t>d</w:t>
      </w:r>
      <w:r w:rsidRPr="00394024">
        <w:rPr>
          <w:rFonts w:ascii="Arial" w:hAnsi="Arial" w:cs="Arial"/>
          <w:bCs/>
        </w:rPr>
        <w:t>e Registros</w:t>
      </w:r>
      <w:r>
        <w:rPr>
          <w:rFonts w:ascii="Arial" w:hAnsi="Arial" w:cs="Arial"/>
          <w:bCs/>
        </w:rPr>
        <w:t>, CNR</w:t>
      </w:r>
      <w:r w:rsidRPr="00394024">
        <w:rPr>
          <w:rFonts w:ascii="Arial" w:hAnsi="Arial" w:cs="Arial"/>
          <w:bCs/>
        </w:rPr>
        <w:t>.</w:t>
      </w:r>
      <w:r>
        <w:rPr>
          <w:rFonts w:ascii="Arial" w:hAnsi="Arial" w:cs="Arial"/>
          <w:bCs/>
        </w:rPr>
        <w:t xml:space="preserve"> </w:t>
      </w:r>
      <w:r w:rsidRPr="007112E7">
        <w:rPr>
          <w:rFonts w:ascii="Arial" w:hAnsi="Arial" w:cs="Arial"/>
        </w:rPr>
        <w:t xml:space="preserve">Para su presentación invitó al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Pr>
          <w:rFonts w:ascii="Arial" w:hAnsi="Arial" w:cs="Arial"/>
        </w:rPr>
        <w:t>. El licenciado Valdivieso Suárez</w:t>
      </w:r>
      <w:r w:rsidRPr="007112E7">
        <w:rPr>
          <w:rFonts w:ascii="Arial" w:hAnsi="Arial" w:cs="Arial"/>
        </w:rPr>
        <w:t xml:space="preserve"> indicó que</w:t>
      </w:r>
      <w:r>
        <w:rPr>
          <w:rFonts w:ascii="Arial" w:hAnsi="Arial" w:cs="Arial"/>
        </w:rPr>
        <w:t xml:space="preserve"> e</w:t>
      </w:r>
      <w:r w:rsidRPr="00394024">
        <w:rPr>
          <w:rFonts w:ascii="Arial" w:hAnsi="Arial" w:cs="Arial"/>
          <w:lang w:val="es-SV"/>
        </w:rPr>
        <w:t>l CNR ha manifestado por cruce de carta la disposición de suscribir:</w:t>
      </w:r>
      <w:r>
        <w:rPr>
          <w:rFonts w:ascii="Arial" w:hAnsi="Arial" w:cs="Arial"/>
          <w:lang w:val="es-SV"/>
        </w:rPr>
        <w:t xml:space="preserve"> 1- </w:t>
      </w:r>
      <w:r w:rsidRPr="00394024">
        <w:rPr>
          <w:rFonts w:ascii="Arial" w:hAnsi="Arial" w:cs="Arial"/>
        </w:rPr>
        <w:t>El Convenio Marco de Cooperación entre el Centro Nacional de Registros y el FSV, el cual tendrá por objeto establecer las condiciones generales para la cooperación, coordinación, intercambio de información y prestación de servicios entre ambas instituciones, el cual se suscribirá por un plazo indefinido.</w:t>
      </w:r>
      <w:r>
        <w:rPr>
          <w:rFonts w:ascii="Arial" w:hAnsi="Arial" w:cs="Arial"/>
        </w:rPr>
        <w:t xml:space="preserve"> 2- </w:t>
      </w:r>
      <w:r w:rsidRPr="00394024">
        <w:rPr>
          <w:rFonts w:ascii="Arial" w:hAnsi="Arial" w:cs="Arial"/>
        </w:rPr>
        <w:t>El Anexo de Ejecución de Servicio de Célula Registral del mencionado convenio el cual contiene las condiciones bajo las cuales se prestará dicho servicio para el periodo comprendido del 04 de enero al 31 de diciembre de 2021.</w:t>
      </w:r>
      <w:r>
        <w:rPr>
          <w:rFonts w:ascii="Arial" w:hAnsi="Arial" w:cs="Arial"/>
        </w:rPr>
        <w:t xml:space="preserve"> 3- </w:t>
      </w:r>
      <w:r w:rsidRPr="00394024">
        <w:rPr>
          <w:rFonts w:ascii="Arial" w:hAnsi="Arial" w:cs="Arial"/>
          <w:lang w:val="es-SV"/>
        </w:rPr>
        <w:t xml:space="preserve">La continuación del </w:t>
      </w:r>
      <w:r w:rsidRPr="00394024">
        <w:rPr>
          <w:rFonts w:ascii="Arial" w:hAnsi="Arial" w:cs="Arial"/>
          <w:u w:val="single"/>
          <w:lang w:val="es-SV"/>
        </w:rPr>
        <w:t>Servicio de Transmisión de Información Registral en Línea</w:t>
      </w:r>
      <w:r>
        <w:rPr>
          <w:rFonts w:ascii="Arial" w:hAnsi="Arial" w:cs="Arial"/>
          <w:u w:val="single"/>
          <w:lang w:val="es-SV"/>
        </w:rPr>
        <w:t xml:space="preserve">. </w:t>
      </w:r>
      <w:r>
        <w:rPr>
          <w:rFonts w:ascii="Arial" w:hAnsi="Arial" w:cs="Arial"/>
          <w:lang w:val="es-SV"/>
        </w:rPr>
        <w:t>Señaló que e</w:t>
      </w:r>
      <w:r w:rsidRPr="00394024">
        <w:rPr>
          <w:rFonts w:ascii="Arial" w:hAnsi="Arial" w:cs="Arial"/>
          <w:lang w:val="es-SV"/>
        </w:rPr>
        <w:t>l FSV, según partida presupuestaria cuenta con la disponibilidad para el año 2021 de $330,000.00, para pago de Servicio de Convenio de Cooperación Registral, y se tiene presupuestado $33,600.00 para el Servicio de Transmisión de información Registral en Línea para 14 usuarios. El FSV cuenta con la capacidad instalada para mantener en sus oficinas la Célula Registral, logrando con esto una gestión eficiente y eficaz, optimizando los recursos institucionales.</w:t>
      </w:r>
      <w:r>
        <w:rPr>
          <w:rFonts w:ascii="Arial" w:hAnsi="Arial" w:cs="Arial"/>
          <w:lang w:val="es-SV"/>
        </w:rPr>
        <w:t xml:space="preserve"> El convenio e</w:t>
      </w:r>
      <w:proofErr w:type="spellStart"/>
      <w:r w:rsidRPr="009B16C3">
        <w:rPr>
          <w:rFonts w:ascii="Arial" w:hAnsi="Arial" w:cs="Arial"/>
          <w:lang w:val="es-MX"/>
        </w:rPr>
        <w:t>stablece</w:t>
      </w:r>
      <w:proofErr w:type="spellEnd"/>
      <w:r w:rsidRPr="009B16C3">
        <w:rPr>
          <w:rFonts w:ascii="Arial" w:hAnsi="Arial" w:cs="Arial"/>
          <w:lang w:val="es-MX"/>
        </w:rPr>
        <w:t xml:space="preserve"> que la coordinación interinstitucional y prestación de servicios se realizar</w:t>
      </w:r>
      <w:r>
        <w:rPr>
          <w:rFonts w:ascii="Arial" w:hAnsi="Arial" w:cs="Arial"/>
          <w:lang w:val="es-MX"/>
        </w:rPr>
        <w:t>á</w:t>
      </w:r>
      <w:r w:rsidRPr="009B16C3">
        <w:rPr>
          <w:rFonts w:ascii="Arial" w:hAnsi="Arial" w:cs="Arial"/>
          <w:lang w:val="es-MX"/>
        </w:rPr>
        <w:t xml:space="preserve"> conforme a condiciones especiales establecidas en ANEXOS DE EJECUCIÓN que contendrán:</w:t>
      </w:r>
    </w:p>
    <w:p w14:paraId="1EB9F56D" w14:textId="77777777" w:rsidR="00AD2319" w:rsidRPr="009B16C3" w:rsidRDefault="00AD2319" w:rsidP="00AD2319">
      <w:pPr>
        <w:numPr>
          <w:ilvl w:val="0"/>
          <w:numId w:val="6"/>
        </w:numPr>
        <w:tabs>
          <w:tab w:val="left" w:pos="851"/>
        </w:tabs>
        <w:jc w:val="both"/>
        <w:textAlignment w:val="baseline"/>
        <w:rPr>
          <w:rFonts w:ascii="Arial" w:hAnsi="Arial" w:cs="Arial"/>
          <w:lang w:val="es-SV"/>
        </w:rPr>
      </w:pPr>
      <w:r w:rsidRPr="009B16C3">
        <w:rPr>
          <w:rFonts w:ascii="Arial" w:hAnsi="Arial" w:cs="Arial"/>
          <w:lang w:val="es-MX"/>
        </w:rPr>
        <w:t>Descripción de los bienes o servicios a prestarse,</w:t>
      </w:r>
    </w:p>
    <w:p w14:paraId="5F0908DF" w14:textId="77777777" w:rsidR="00AD2319" w:rsidRPr="009B16C3" w:rsidRDefault="00AD2319" w:rsidP="00AD2319">
      <w:pPr>
        <w:numPr>
          <w:ilvl w:val="0"/>
          <w:numId w:val="6"/>
        </w:numPr>
        <w:tabs>
          <w:tab w:val="left" w:pos="851"/>
        </w:tabs>
        <w:jc w:val="both"/>
        <w:textAlignment w:val="baseline"/>
        <w:rPr>
          <w:rFonts w:ascii="Arial" w:hAnsi="Arial" w:cs="Arial"/>
          <w:lang w:val="es-SV"/>
        </w:rPr>
      </w:pPr>
      <w:r w:rsidRPr="009B16C3">
        <w:rPr>
          <w:rFonts w:ascii="Arial" w:hAnsi="Arial" w:cs="Arial"/>
          <w:lang w:val="es-MX"/>
        </w:rPr>
        <w:t xml:space="preserve"> Precio y condiciones de pago,</w:t>
      </w:r>
    </w:p>
    <w:p w14:paraId="78A64EA4" w14:textId="77777777" w:rsidR="00AD2319" w:rsidRPr="009B16C3" w:rsidRDefault="00AD2319" w:rsidP="00AD2319">
      <w:pPr>
        <w:numPr>
          <w:ilvl w:val="0"/>
          <w:numId w:val="6"/>
        </w:numPr>
        <w:tabs>
          <w:tab w:val="left" w:pos="851"/>
        </w:tabs>
        <w:jc w:val="both"/>
        <w:textAlignment w:val="baseline"/>
        <w:rPr>
          <w:rFonts w:ascii="Arial" w:hAnsi="Arial" w:cs="Arial"/>
          <w:lang w:val="es-SV"/>
        </w:rPr>
      </w:pPr>
      <w:r w:rsidRPr="009B16C3">
        <w:rPr>
          <w:rFonts w:ascii="Arial" w:hAnsi="Arial" w:cs="Arial"/>
          <w:lang w:val="es-MX"/>
        </w:rPr>
        <w:t xml:space="preserve"> Lugar y forma de prestación de servicios,</w:t>
      </w:r>
    </w:p>
    <w:p w14:paraId="1F23DE8B" w14:textId="77777777" w:rsidR="00AD2319" w:rsidRPr="009B16C3" w:rsidRDefault="00AD2319" w:rsidP="00AD2319">
      <w:pPr>
        <w:numPr>
          <w:ilvl w:val="0"/>
          <w:numId w:val="6"/>
        </w:numPr>
        <w:tabs>
          <w:tab w:val="left" w:pos="851"/>
        </w:tabs>
        <w:jc w:val="both"/>
        <w:textAlignment w:val="baseline"/>
        <w:rPr>
          <w:rFonts w:ascii="Arial" w:hAnsi="Arial" w:cs="Arial"/>
          <w:lang w:val="es-SV"/>
        </w:rPr>
      </w:pPr>
      <w:r w:rsidRPr="009B16C3">
        <w:rPr>
          <w:rFonts w:ascii="Arial" w:hAnsi="Arial" w:cs="Arial"/>
          <w:lang w:val="es-MX"/>
        </w:rPr>
        <w:t xml:space="preserve"> Obligaciones de las partes, </w:t>
      </w:r>
    </w:p>
    <w:p w14:paraId="3E1D42CD" w14:textId="77777777" w:rsidR="00AD2319" w:rsidRPr="009B16C3" w:rsidRDefault="00AD2319" w:rsidP="00AD2319">
      <w:pPr>
        <w:numPr>
          <w:ilvl w:val="0"/>
          <w:numId w:val="6"/>
        </w:numPr>
        <w:tabs>
          <w:tab w:val="left" w:pos="851"/>
        </w:tabs>
        <w:jc w:val="both"/>
        <w:textAlignment w:val="baseline"/>
        <w:rPr>
          <w:rFonts w:ascii="Arial" w:hAnsi="Arial" w:cs="Arial"/>
          <w:lang w:val="es-SV"/>
        </w:rPr>
      </w:pPr>
      <w:r w:rsidRPr="009B16C3">
        <w:rPr>
          <w:rFonts w:ascii="Arial" w:hAnsi="Arial" w:cs="Arial"/>
          <w:lang w:val="es-MX"/>
        </w:rPr>
        <w:lastRenderedPageBreak/>
        <w:t xml:space="preserve">Administradores del Anexo de Ejecución, </w:t>
      </w:r>
    </w:p>
    <w:p w14:paraId="0398972E" w14:textId="77777777" w:rsidR="00AD2319" w:rsidRPr="009B16C3" w:rsidRDefault="00AD2319" w:rsidP="00AD2319">
      <w:pPr>
        <w:numPr>
          <w:ilvl w:val="0"/>
          <w:numId w:val="6"/>
        </w:numPr>
        <w:tabs>
          <w:tab w:val="left" w:pos="851"/>
        </w:tabs>
        <w:jc w:val="both"/>
        <w:textAlignment w:val="baseline"/>
        <w:rPr>
          <w:rFonts w:ascii="Arial" w:hAnsi="Arial" w:cs="Arial"/>
          <w:lang w:val="es-SV"/>
        </w:rPr>
      </w:pPr>
      <w:r w:rsidRPr="009B16C3">
        <w:rPr>
          <w:rFonts w:ascii="Arial" w:hAnsi="Arial" w:cs="Arial"/>
          <w:lang w:val="es-MX"/>
        </w:rPr>
        <w:t>Plazo y condiciones de pr</w:t>
      </w:r>
      <w:r>
        <w:rPr>
          <w:rFonts w:ascii="Arial" w:hAnsi="Arial" w:cs="Arial"/>
          <w:lang w:val="es-MX"/>
        </w:rPr>
        <w:t>ó</w:t>
      </w:r>
      <w:r w:rsidRPr="009B16C3">
        <w:rPr>
          <w:rFonts w:ascii="Arial" w:hAnsi="Arial" w:cs="Arial"/>
          <w:lang w:val="es-MX"/>
        </w:rPr>
        <w:t>rroga del Anexo.</w:t>
      </w:r>
    </w:p>
    <w:p w14:paraId="0FEC77FC" w14:textId="77777777" w:rsidR="00AD2319" w:rsidRPr="007112E7" w:rsidRDefault="00AD2319" w:rsidP="00AD2319">
      <w:pPr>
        <w:tabs>
          <w:tab w:val="left" w:pos="851"/>
        </w:tabs>
        <w:jc w:val="both"/>
        <w:textAlignment w:val="baseline"/>
        <w:rPr>
          <w:rFonts w:ascii="Arial" w:hAnsi="Arial" w:cs="Arial"/>
          <w:b/>
        </w:rPr>
      </w:pPr>
      <w:r w:rsidRPr="009B16C3">
        <w:rPr>
          <w:rFonts w:ascii="Arial" w:hAnsi="Arial" w:cs="Arial"/>
          <w:lang w:val="es-MX"/>
        </w:rPr>
        <w:t>E</w:t>
      </w:r>
      <w:r>
        <w:rPr>
          <w:rFonts w:ascii="Arial" w:hAnsi="Arial" w:cs="Arial"/>
          <w:lang w:val="es-MX"/>
        </w:rPr>
        <w:t>xplicó además el contenido de</w:t>
      </w:r>
      <w:r w:rsidRPr="009B16C3">
        <w:rPr>
          <w:rFonts w:ascii="Arial" w:hAnsi="Arial" w:cs="Arial"/>
          <w:lang w:val="es-MX"/>
        </w:rPr>
        <w:t xml:space="preserve">l Convenio </w:t>
      </w:r>
      <w:r>
        <w:rPr>
          <w:rFonts w:ascii="Arial" w:hAnsi="Arial" w:cs="Arial"/>
          <w:lang w:val="es-MX"/>
        </w:rPr>
        <w:t xml:space="preserve">y sus </w:t>
      </w:r>
      <w:r w:rsidRPr="009B16C3">
        <w:rPr>
          <w:rFonts w:ascii="Arial" w:hAnsi="Arial" w:cs="Arial"/>
          <w:lang w:val="es-MX"/>
        </w:rPr>
        <w:t>cl</w:t>
      </w:r>
      <w:r>
        <w:rPr>
          <w:rFonts w:ascii="Arial" w:hAnsi="Arial" w:cs="Arial"/>
          <w:lang w:val="es-MX"/>
        </w:rPr>
        <w:t>á</w:t>
      </w:r>
      <w:r w:rsidRPr="009B16C3">
        <w:rPr>
          <w:rFonts w:ascii="Arial" w:hAnsi="Arial" w:cs="Arial"/>
          <w:lang w:val="es-MX"/>
        </w:rPr>
        <w:t>usulas</w:t>
      </w:r>
      <w:r>
        <w:rPr>
          <w:rFonts w:ascii="Arial" w:hAnsi="Arial" w:cs="Arial"/>
          <w:lang w:val="es-MX"/>
        </w:rPr>
        <w:t xml:space="preserve">, de conformidad a lo indicado en el documento adjunto. </w:t>
      </w:r>
      <w:r>
        <w:rPr>
          <w:rFonts w:ascii="Arial" w:hAnsi="Arial" w:cs="Arial"/>
        </w:rPr>
        <w:t xml:space="preserve">Asimismo, </w:t>
      </w:r>
      <w:r w:rsidRPr="00B20AE1">
        <w:rPr>
          <w:rFonts w:ascii="Arial" w:hAnsi="Arial" w:cs="Arial"/>
        </w:rPr>
        <w:t>sobre la</w:t>
      </w:r>
      <w:r w:rsidRPr="00B20AE1">
        <w:rPr>
          <w:rFonts w:ascii="Arial" w:hAnsi="Arial" w:cs="Arial"/>
          <w:b/>
          <w:bCs/>
        </w:rPr>
        <w:t xml:space="preserve"> contratación de los servicios de Célula Registral</w:t>
      </w:r>
      <w:r>
        <w:rPr>
          <w:rFonts w:ascii="Arial" w:hAnsi="Arial" w:cs="Arial"/>
        </w:rPr>
        <w:t xml:space="preserve"> señaló que, con ésta se obtienen los siguientes beneficios: 1- </w:t>
      </w:r>
      <w:r w:rsidRPr="009B16C3">
        <w:rPr>
          <w:rFonts w:ascii="Arial" w:hAnsi="Arial" w:cs="Arial"/>
        </w:rPr>
        <w:t>Servicios de calificación o inscripción a través de Célula Registral en instalaciones del Fondo, de los siguientes instrumentos:</w:t>
      </w:r>
      <w:r>
        <w:rPr>
          <w:rFonts w:ascii="Arial" w:hAnsi="Arial" w:cs="Arial"/>
        </w:rPr>
        <w:t xml:space="preserve"> -</w:t>
      </w:r>
      <w:r w:rsidRPr="009B16C3">
        <w:rPr>
          <w:rFonts w:ascii="Arial" w:hAnsi="Arial" w:cs="Arial"/>
        </w:rPr>
        <w:t xml:space="preserve">Compraventas e Hipotecas; Desgravaciones de inmuebles; Rectificaciones de Escrituras; Adjudicaciones y Daciones en pago; Cancelaciones de Hipoteca, Embargo y otros. </w:t>
      </w:r>
      <w:r>
        <w:rPr>
          <w:rFonts w:ascii="Arial" w:hAnsi="Arial" w:cs="Arial"/>
        </w:rPr>
        <w:t xml:space="preserve">2- </w:t>
      </w:r>
      <w:r w:rsidRPr="009B16C3">
        <w:rPr>
          <w:rFonts w:ascii="Arial" w:hAnsi="Arial" w:cs="Arial"/>
          <w:lang w:val="es-SV"/>
        </w:rPr>
        <w:t>Inscripción en Célula Registral con cobertura para los 14 departamentos del país.</w:t>
      </w:r>
      <w:r>
        <w:rPr>
          <w:rFonts w:ascii="Arial" w:hAnsi="Arial" w:cs="Arial"/>
          <w:lang w:val="es-SV"/>
        </w:rPr>
        <w:t xml:space="preserve"> 3- </w:t>
      </w:r>
      <w:r w:rsidRPr="009B16C3">
        <w:rPr>
          <w:rFonts w:ascii="Arial" w:hAnsi="Arial" w:cs="Arial"/>
        </w:rPr>
        <w:t>Unificación de criterios de inscripción con Célula Registral.</w:t>
      </w:r>
      <w:r>
        <w:rPr>
          <w:rFonts w:ascii="Arial" w:hAnsi="Arial" w:cs="Arial"/>
        </w:rPr>
        <w:t xml:space="preserve"> 4- </w:t>
      </w:r>
      <w:r w:rsidRPr="009B16C3">
        <w:rPr>
          <w:rFonts w:ascii="Arial" w:hAnsi="Arial" w:cs="Arial"/>
          <w:lang w:val="es-SV"/>
        </w:rPr>
        <w:t>Calificación y/o inscripción a corto plazo.</w:t>
      </w:r>
      <w:r>
        <w:rPr>
          <w:rFonts w:ascii="Arial" w:hAnsi="Arial" w:cs="Arial"/>
          <w:lang w:val="es-SV"/>
        </w:rPr>
        <w:t xml:space="preserve"> </w:t>
      </w:r>
      <w:r w:rsidRPr="009B16C3">
        <w:rPr>
          <w:rFonts w:ascii="Arial" w:hAnsi="Arial" w:cs="Arial"/>
        </w:rPr>
        <w:t>La Célula instalada en el Fondo contribuye a que los documentos a inscribir no salgan de la institución evitándose la posibilidad de pérdida o deterioro.</w:t>
      </w:r>
      <w:r>
        <w:rPr>
          <w:rFonts w:ascii="Arial" w:hAnsi="Arial" w:cs="Arial"/>
        </w:rPr>
        <w:t xml:space="preserve"> </w:t>
      </w:r>
      <w:r w:rsidRPr="009D40AF">
        <w:rPr>
          <w:rFonts w:ascii="Arial" w:hAnsi="Arial" w:cs="Arial"/>
          <w:lang w:val="es-SV"/>
        </w:rPr>
        <w:t>El costo mensual por la Célula Registral es de $10,003.00 + IVA correspondiente a la calificación de 700 instrumentos mensuales, y si se excede de dicha cantidad, cancelaremos $14.29+IVA por instrumento</w:t>
      </w:r>
      <w:r>
        <w:rPr>
          <w:rFonts w:ascii="Arial" w:hAnsi="Arial" w:cs="Arial"/>
          <w:lang w:val="es-SV"/>
        </w:rPr>
        <w:t xml:space="preserve">. </w:t>
      </w:r>
      <w:r w:rsidRPr="00B20AE1">
        <w:rPr>
          <w:rFonts w:ascii="Arial" w:hAnsi="Arial" w:cs="Arial"/>
        </w:rPr>
        <w:t xml:space="preserve">Sobre la </w:t>
      </w:r>
      <w:r w:rsidRPr="009D40AF">
        <w:rPr>
          <w:rFonts w:ascii="Arial" w:hAnsi="Arial" w:cs="Arial"/>
          <w:b/>
          <w:bCs/>
        </w:rPr>
        <w:t>Contratación del Servicio de Transmisión de Información Registral en Línea</w:t>
      </w:r>
      <w:r w:rsidRPr="00B20AE1">
        <w:rPr>
          <w:rFonts w:ascii="Arial" w:hAnsi="Arial" w:cs="Arial"/>
          <w:b/>
          <w:bCs/>
        </w:rPr>
        <w:t>,</w:t>
      </w:r>
      <w:r>
        <w:rPr>
          <w:rFonts w:ascii="Arial" w:hAnsi="Arial" w:cs="Arial"/>
          <w:b/>
          <w:bCs/>
          <w:u w:val="single"/>
        </w:rPr>
        <w:t xml:space="preserve"> </w:t>
      </w:r>
      <w:r>
        <w:rPr>
          <w:rFonts w:ascii="Arial" w:hAnsi="Arial" w:cs="Arial"/>
        </w:rPr>
        <w:t xml:space="preserve">señaló como beneficios, los siguientes: 1- </w:t>
      </w:r>
      <w:r w:rsidRPr="009D40AF">
        <w:rPr>
          <w:rFonts w:ascii="Arial" w:hAnsi="Arial" w:cs="Arial"/>
        </w:rPr>
        <w:t>Acceso a consulta registral e imágenes por medio de la web desde los puestos de trabajo de los 14 usuarios habilitados</w:t>
      </w:r>
      <w:r>
        <w:rPr>
          <w:rFonts w:ascii="Arial" w:hAnsi="Arial" w:cs="Arial"/>
        </w:rPr>
        <w:t xml:space="preserve">. 2- </w:t>
      </w:r>
      <w:r w:rsidRPr="009D40AF">
        <w:rPr>
          <w:rFonts w:ascii="Arial" w:hAnsi="Arial" w:cs="Arial"/>
        </w:rPr>
        <w:t>Revisión de antecedentes, formalidades y requisitos en los documentos a inscribir previo a su presentación, lo que permite disminuir la cantidad de documentos observados por errores en las escrituras.</w:t>
      </w:r>
      <w:r>
        <w:rPr>
          <w:rFonts w:ascii="Arial" w:hAnsi="Arial" w:cs="Arial"/>
        </w:rPr>
        <w:t xml:space="preserve"> 3- </w:t>
      </w:r>
      <w:r w:rsidRPr="009D40AF">
        <w:rPr>
          <w:rFonts w:ascii="Arial" w:hAnsi="Arial" w:cs="Arial"/>
        </w:rPr>
        <w:t>Elaboración de informes registrales destinados a: Venta de activos extraordinarios;</w:t>
      </w:r>
      <w:r>
        <w:rPr>
          <w:rFonts w:ascii="Arial" w:hAnsi="Arial" w:cs="Arial"/>
        </w:rPr>
        <w:t xml:space="preserve"> r</w:t>
      </w:r>
      <w:r w:rsidRPr="009D40AF">
        <w:rPr>
          <w:rFonts w:ascii="Arial" w:hAnsi="Arial" w:cs="Arial"/>
        </w:rPr>
        <w:t xml:space="preserve">espaldar actualización de </w:t>
      </w:r>
      <w:proofErr w:type="spellStart"/>
      <w:r w:rsidRPr="009D40AF">
        <w:rPr>
          <w:rFonts w:ascii="Arial" w:hAnsi="Arial" w:cs="Arial"/>
        </w:rPr>
        <w:t>valúos</w:t>
      </w:r>
      <w:proofErr w:type="spellEnd"/>
      <w:r w:rsidRPr="009D40AF">
        <w:rPr>
          <w:rFonts w:ascii="Arial" w:hAnsi="Arial" w:cs="Arial"/>
        </w:rPr>
        <w:t xml:space="preserve"> de la cartera hipotecaria y de activos extraordinarios, en atención a la </w:t>
      </w:r>
      <w:r w:rsidRPr="009D40AF">
        <w:rPr>
          <w:rFonts w:ascii="Arial" w:hAnsi="Arial" w:cs="Arial"/>
          <w:b/>
          <w:bCs/>
          <w:lang w:val="es-SV"/>
        </w:rPr>
        <w:t xml:space="preserve">NCB-022 </w:t>
      </w:r>
      <w:r w:rsidRPr="009D40AF">
        <w:rPr>
          <w:rFonts w:ascii="Arial" w:hAnsi="Arial" w:cs="Arial"/>
          <w:lang w:val="es-SV"/>
        </w:rPr>
        <w:t>relacionada con </w:t>
      </w:r>
      <w:r w:rsidRPr="009D40AF">
        <w:rPr>
          <w:rFonts w:ascii="Arial" w:hAnsi="Arial" w:cs="Arial"/>
          <w:b/>
          <w:bCs/>
          <w:lang w:val="es-SV"/>
        </w:rPr>
        <w:t>NPB4-42, SSF</w:t>
      </w:r>
      <w:r>
        <w:rPr>
          <w:rFonts w:ascii="Arial" w:hAnsi="Arial" w:cs="Arial"/>
          <w:b/>
          <w:bCs/>
          <w:lang w:val="es-SV"/>
        </w:rPr>
        <w:t>; c</w:t>
      </w:r>
      <w:proofErr w:type="spellStart"/>
      <w:r w:rsidRPr="009D40AF">
        <w:rPr>
          <w:rFonts w:ascii="Arial" w:hAnsi="Arial" w:cs="Arial"/>
        </w:rPr>
        <w:t>onsultas</w:t>
      </w:r>
      <w:proofErr w:type="spellEnd"/>
      <w:r w:rsidRPr="009D40AF">
        <w:rPr>
          <w:rFonts w:ascii="Arial" w:hAnsi="Arial" w:cs="Arial"/>
        </w:rPr>
        <w:t xml:space="preserve"> varias a requerimiento de algunas Unidades de la Institución, Auditorías Interna y Externas.</w:t>
      </w:r>
      <w:r>
        <w:rPr>
          <w:rFonts w:ascii="Arial" w:hAnsi="Arial" w:cs="Arial"/>
        </w:rPr>
        <w:t xml:space="preserve"> </w:t>
      </w:r>
      <w:r w:rsidRPr="009D40AF">
        <w:rPr>
          <w:rFonts w:ascii="Arial" w:hAnsi="Arial" w:cs="Arial"/>
          <w:lang w:val="es-SV"/>
        </w:rPr>
        <w:t>El costo mensual por cada cuenta de usuario será de $200.00 por usuario, precio que incluye IVA, haciendo un total de $2,800.00 mensuales por 14 usuarios.</w:t>
      </w:r>
      <w:r>
        <w:rPr>
          <w:rFonts w:ascii="Arial" w:hAnsi="Arial" w:cs="Arial"/>
          <w:lang w:val="es-SV"/>
        </w:rPr>
        <w:t xml:space="preserve"> </w:t>
      </w:r>
      <w:r>
        <w:rPr>
          <w:rFonts w:ascii="Arial" w:hAnsi="Arial" w:cs="Arial"/>
        </w:rPr>
        <w:t xml:space="preserve">El Gerente invitado, también explicó sobre los documentos presentados en Célula Registral, así: 1- </w:t>
      </w:r>
      <w:r w:rsidRPr="004C3FCF">
        <w:rPr>
          <w:rFonts w:ascii="Arial" w:hAnsi="Arial" w:cs="Arial"/>
          <w:lang w:val="es-SV"/>
        </w:rPr>
        <w:t xml:space="preserve">La producción presentada a </w:t>
      </w:r>
      <w:r w:rsidRPr="004C3FCF">
        <w:rPr>
          <w:rFonts w:ascii="Arial" w:hAnsi="Arial" w:cs="Arial"/>
          <w:u w:val="single"/>
          <w:lang w:val="es-SV"/>
        </w:rPr>
        <w:t>diciembre de 2019</w:t>
      </w:r>
      <w:r w:rsidRPr="004C3FCF">
        <w:rPr>
          <w:rFonts w:ascii="Arial" w:hAnsi="Arial" w:cs="Arial"/>
          <w:lang w:val="es-SV"/>
        </w:rPr>
        <w:t xml:space="preserve"> fue de 15,266 documentos que ha representado un pago de $246,510.79 (costo $14.29 más IVA, es decir, $16.15 por cada documento presentado</w:t>
      </w:r>
      <w:r>
        <w:rPr>
          <w:rFonts w:ascii="Arial" w:hAnsi="Arial" w:cs="Arial"/>
          <w:lang w:val="es-SV"/>
        </w:rPr>
        <w:t xml:space="preserve"> </w:t>
      </w:r>
      <w:r w:rsidRPr="004C3FCF">
        <w:rPr>
          <w:rFonts w:ascii="Arial" w:hAnsi="Arial" w:cs="Arial"/>
          <w:lang w:val="es-SV"/>
        </w:rPr>
        <w:t>(según anexo)</w:t>
      </w:r>
      <w:r>
        <w:rPr>
          <w:rFonts w:ascii="Arial" w:hAnsi="Arial" w:cs="Arial"/>
          <w:lang w:val="es-SV"/>
        </w:rPr>
        <w:t xml:space="preserve">. 2- </w:t>
      </w:r>
      <w:r w:rsidRPr="004C3FCF">
        <w:rPr>
          <w:rFonts w:ascii="Arial" w:hAnsi="Arial" w:cs="Arial"/>
          <w:lang w:val="es-SV"/>
        </w:rPr>
        <w:t xml:space="preserve">Para el </w:t>
      </w:r>
      <w:r w:rsidRPr="004C3FCF">
        <w:rPr>
          <w:rFonts w:ascii="Arial" w:hAnsi="Arial" w:cs="Arial"/>
          <w:u w:val="single"/>
          <w:lang w:val="es-SV"/>
        </w:rPr>
        <w:t>año 2020,</w:t>
      </w:r>
      <w:r w:rsidRPr="004C3FCF">
        <w:rPr>
          <w:rFonts w:ascii="Arial" w:hAnsi="Arial" w:cs="Arial"/>
          <w:lang w:val="es-SV"/>
        </w:rPr>
        <w:t xml:space="preserve"> se ha presentado bajo Convenio 10,558 documentos que representa un pago de $181,790.82, incluido el IVA. La cantidad ha disminuido, debido a la emergencia del COVID-19. </w:t>
      </w:r>
      <w:r>
        <w:rPr>
          <w:rFonts w:ascii="Arial" w:hAnsi="Arial" w:cs="Arial"/>
          <w:lang w:val="es-SV"/>
        </w:rPr>
        <w:t xml:space="preserve">3- </w:t>
      </w:r>
      <w:r w:rsidRPr="004C3FCF">
        <w:rPr>
          <w:rFonts w:ascii="Arial" w:hAnsi="Arial" w:cs="Arial"/>
          <w:lang w:val="es-SV"/>
        </w:rPr>
        <w:t xml:space="preserve">Para el </w:t>
      </w:r>
      <w:r w:rsidRPr="004C3FCF">
        <w:rPr>
          <w:rFonts w:ascii="Arial" w:hAnsi="Arial" w:cs="Arial"/>
          <w:u w:val="single"/>
          <w:lang w:val="es-SV"/>
        </w:rPr>
        <w:t>año 2021,</w:t>
      </w:r>
      <w:r w:rsidRPr="004C3FCF">
        <w:rPr>
          <w:rFonts w:ascii="Arial" w:hAnsi="Arial" w:cs="Arial"/>
          <w:lang w:val="es-SV"/>
        </w:rPr>
        <w:t xml:space="preserve"> se proyecta presentar bajo Convenio un aproximado de 15,500 documentos que representa un costo aproximado de $250,290.00, incluido el IVA.</w:t>
      </w:r>
      <w:r>
        <w:rPr>
          <w:rFonts w:ascii="Arial" w:hAnsi="Arial" w:cs="Arial"/>
          <w:lang w:val="es-SV"/>
        </w:rPr>
        <w:t xml:space="preserve"> </w:t>
      </w:r>
      <w:r>
        <w:rPr>
          <w:rFonts w:ascii="Arial" w:hAnsi="Arial" w:cs="Arial"/>
        </w:rPr>
        <w:t>Con base en lo antes expuesto, se solicita a Junta Directiva, au</w:t>
      </w:r>
      <w:r w:rsidRPr="004C3FCF">
        <w:rPr>
          <w:rFonts w:ascii="Arial" w:hAnsi="Arial" w:cs="Arial"/>
        </w:rPr>
        <w:t>tori</w:t>
      </w:r>
      <w:r>
        <w:rPr>
          <w:rFonts w:ascii="Arial" w:hAnsi="Arial" w:cs="Arial"/>
        </w:rPr>
        <w:t>zar</w:t>
      </w:r>
      <w:r w:rsidRPr="004C3FCF">
        <w:rPr>
          <w:rFonts w:ascii="Arial" w:hAnsi="Arial" w:cs="Arial"/>
        </w:rPr>
        <w:t xml:space="preserve"> la formalización del Convenio Marco de Cooperación entre el Centro Nacional de Registros y el FSV</w:t>
      </w:r>
      <w:r>
        <w:rPr>
          <w:rFonts w:ascii="Arial" w:hAnsi="Arial" w:cs="Arial"/>
        </w:rPr>
        <w:t>; au</w:t>
      </w:r>
      <w:r w:rsidRPr="004C3FCF">
        <w:rPr>
          <w:rFonts w:ascii="Arial" w:hAnsi="Arial" w:cs="Arial"/>
        </w:rPr>
        <w:t>tori</w:t>
      </w:r>
      <w:r>
        <w:rPr>
          <w:rFonts w:ascii="Arial" w:hAnsi="Arial" w:cs="Arial"/>
        </w:rPr>
        <w:t>zar</w:t>
      </w:r>
      <w:r w:rsidRPr="004C3FCF">
        <w:rPr>
          <w:rFonts w:ascii="Arial" w:hAnsi="Arial" w:cs="Arial"/>
        </w:rPr>
        <w:t xml:space="preserve"> la firma del Anexo de Ejecución de Servicio de Célula Registral del mencionado convenio, en las condiciones establecidas en esta presentación, para el período del 04 de enero al 31 de diciembre de 2021</w:t>
      </w:r>
      <w:r>
        <w:rPr>
          <w:rFonts w:ascii="Arial" w:hAnsi="Arial" w:cs="Arial"/>
        </w:rPr>
        <w:t>; y, au</w:t>
      </w:r>
      <w:r w:rsidRPr="004C3FCF">
        <w:rPr>
          <w:rFonts w:ascii="Arial" w:hAnsi="Arial" w:cs="Arial"/>
        </w:rPr>
        <w:t>tori</w:t>
      </w:r>
      <w:r>
        <w:rPr>
          <w:rFonts w:ascii="Arial" w:hAnsi="Arial" w:cs="Arial"/>
        </w:rPr>
        <w:t>zar</w:t>
      </w:r>
      <w:r w:rsidRPr="004C3FCF">
        <w:rPr>
          <w:rFonts w:ascii="Arial" w:hAnsi="Arial" w:cs="Arial"/>
        </w:rPr>
        <w:t xml:space="preserve"> la contratación del Servicio de Transmisión de Información Registral en Línea, siendo el prestador del Servicio del CNR, para el período del 17 de enero al 31 de diciembre de 2021</w:t>
      </w:r>
      <w:r>
        <w:rPr>
          <w:rFonts w:ascii="Arial" w:hAnsi="Arial" w:cs="Arial"/>
        </w:rPr>
        <w:t xml:space="preserve">, todo ello de conformidad con los detalles indicados en el documento que se anexa a la presente acta. </w:t>
      </w:r>
      <w:r w:rsidRPr="007112E7">
        <w:rPr>
          <w:rFonts w:ascii="Arial" w:hAnsi="Arial" w:cs="Arial"/>
        </w:rPr>
        <w:t>Junta Directiva, luego de conocer la solicitud presentada por el</w:t>
      </w:r>
      <w:r w:rsidRPr="00394024">
        <w:rPr>
          <w:rFonts w:ascii="Arial" w:hAnsi="Arial" w:cs="Arial"/>
        </w:rPr>
        <w:t xml:space="preserve">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sidRPr="007112E7">
        <w:rPr>
          <w:rFonts w:ascii="Arial" w:hAnsi="Arial" w:cs="Arial"/>
        </w:rPr>
        <w:t xml:space="preserve">, por unanimidad </w:t>
      </w:r>
      <w:r w:rsidRPr="007112E7">
        <w:rPr>
          <w:rFonts w:ascii="Arial" w:hAnsi="Arial" w:cs="Arial"/>
          <w:b/>
        </w:rPr>
        <w:t>ACUERDA:</w:t>
      </w:r>
    </w:p>
    <w:p w14:paraId="7DC3C1D4" w14:textId="77777777" w:rsidR="00AD2319" w:rsidRDefault="00AD2319" w:rsidP="00AD2319">
      <w:pPr>
        <w:rPr>
          <w:rFonts w:ascii="Arial" w:hAnsi="Arial" w:cs="Arial"/>
          <w:lang w:val="es-MX"/>
        </w:rPr>
      </w:pPr>
    </w:p>
    <w:p w14:paraId="59EFE690" w14:textId="77777777" w:rsidR="00AD2319" w:rsidRPr="004C3FCF" w:rsidRDefault="00AD2319" w:rsidP="00AD2319">
      <w:pPr>
        <w:numPr>
          <w:ilvl w:val="0"/>
          <w:numId w:val="7"/>
        </w:numPr>
        <w:jc w:val="both"/>
        <w:rPr>
          <w:rFonts w:ascii="Arial" w:hAnsi="Arial" w:cs="Arial"/>
          <w:lang w:val="es-SV"/>
        </w:rPr>
      </w:pPr>
      <w:r>
        <w:rPr>
          <w:rFonts w:ascii="Arial" w:hAnsi="Arial" w:cs="Arial"/>
        </w:rPr>
        <w:t>Au</w:t>
      </w:r>
      <w:r w:rsidRPr="004C3FCF">
        <w:rPr>
          <w:rFonts w:ascii="Arial" w:hAnsi="Arial" w:cs="Arial"/>
        </w:rPr>
        <w:t>tori</w:t>
      </w:r>
      <w:r>
        <w:rPr>
          <w:rFonts w:ascii="Arial" w:hAnsi="Arial" w:cs="Arial"/>
        </w:rPr>
        <w:t>zar</w:t>
      </w:r>
      <w:r w:rsidRPr="004C3FCF">
        <w:rPr>
          <w:rFonts w:ascii="Arial" w:hAnsi="Arial" w:cs="Arial"/>
        </w:rPr>
        <w:t xml:space="preserve"> la formalización del Convenio Marco de Cooperación entre el Centro Nacional de Registros</w:t>
      </w:r>
      <w:r>
        <w:rPr>
          <w:rFonts w:ascii="Arial" w:hAnsi="Arial" w:cs="Arial"/>
        </w:rPr>
        <w:t>, CNR</w:t>
      </w:r>
      <w:r w:rsidRPr="004C3FCF">
        <w:rPr>
          <w:rFonts w:ascii="Arial" w:hAnsi="Arial" w:cs="Arial"/>
        </w:rPr>
        <w:t xml:space="preserve"> y el FSV.</w:t>
      </w:r>
    </w:p>
    <w:p w14:paraId="636D0896" w14:textId="77777777" w:rsidR="00AD2319" w:rsidRPr="004C3FCF" w:rsidRDefault="00AD2319" w:rsidP="00AD2319">
      <w:pPr>
        <w:ind w:left="360"/>
        <w:jc w:val="both"/>
        <w:rPr>
          <w:rFonts w:ascii="Arial" w:hAnsi="Arial" w:cs="Arial"/>
          <w:lang w:val="es-SV"/>
        </w:rPr>
      </w:pPr>
    </w:p>
    <w:p w14:paraId="68EF605F" w14:textId="77777777" w:rsidR="00AD2319" w:rsidRPr="004C3FCF" w:rsidRDefault="00AD2319" w:rsidP="00AD2319">
      <w:pPr>
        <w:numPr>
          <w:ilvl w:val="0"/>
          <w:numId w:val="7"/>
        </w:numPr>
        <w:jc w:val="both"/>
        <w:rPr>
          <w:rFonts w:ascii="Arial" w:hAnsi="Arial" w:cs="Arial"/>
          <w:lang w:val="es-SV"/>
        </w:rPr>
      </w:pPr>
      <w:r>
        <w:rPr>
          <w:rFonts w:ascii="Arial" w:hAnsi="Arial" w:cs="Arial"/>
        </w:rPr>
        <w:lastRenderedPageBreak/>
        <w:t>Au</w:t>
      </w:r>
      <w:r w:rsidRPr="004C3FCF">
        <w:rPr>
          <w:rFonts w:ascii="Arial" w:hAnsi="Arial" w:cs="Arial"/>
        </w:rPr>
        <w:t>tori</w:t>
      </w:r>
      <w:r>
        <w:rPr>
          <w:rFonts w:ascii="Arial" w:hAnsi="Arial" w:cs="Arial"/>
        </w:rPr>
        <w:t>zar</w:t>
      </w:r>
      <w:r w:rsidRPr="004C3FCF">
        <w:rPr>
          <w:rFonts w:ascii="Arial" w:hAnsi="Arial" w:cs="Arial"/>
        </w:rPr>
        <w:t xml:space="preserve"> la firma del Anexo de Ejecución de Servicio de Célula Registral del mencionado convenio, en las condiciones establecidas en esta presentación, para el período del 04 de enero al 31 de diciembre de 2021. </w:t>
      </w:r>
    </w:p>
    <w:p w14:paraId="4250FC58" w14:textId="77777777" w:rsidR="00AD2319" w:rsidRDefault="00AD2319" w:rsidP="00AD2319">
      <w:pPr>
        <w:pStyle w:val="Prrafodelista"/>
        <w:rPr>
          <w:rFonts w:ascii="Arial" w:hAnsi="Arial" w:cs="Arial"/>
          <w:lang w:val="es-SV"/>
        </w:rPr>
      </w:pPr>
    </w:p>
    <w:p w14:paraId="37EDA206" w14:textId="77777777" w:rsidR="00AD2319" w:rsidRPr="004C3FCF" w:rsidRDefault="00AD2319" w:rsidP="00AD2319">
      <w:pPr>
        <w:numPr>
          <w:ilvl w:val="0"/>
          <w:numId w:val="7"/>
        </w:numPr>
        <w:jc w:val="both"/>
        <w:rPr>
          <w:rFonts w:ascii="Arial" w:hAnsi="Arial" w:cs="Arial"/>
          <w:lang w:val="es-SV"/>
        </w:rPr>
      </w:pPr>
      <w:r>
        <w:rPr>
          <w:rFonts w:ascii="Arial" w:hAnsi="Arial" w:cs="Arial"/>
        </w:rPr>
        <w:t>Au</w:t>
      </w:r>
      <w:r w:rsidRPr="004C3FCF">
        <w:rPr>
          <w:rFonts w:ascii="Arial" w:hAnsi="Arial" w:cs="Arial"/>
        </w:rPr>
        <w:t>tori</w:t>
      </w:r>
      <w:r>
        <w:rPr>
          <w:rFonts w:ascii="Arial" w:hAnsi="Arial" w:cs="Arial"/>
        </w:rPr>
        <w:t>zar</w:t>
      </w:r>
      <w:r w:rsidRPr="004C3FCF">
        <w:rPr>
          <w:rFonts w:ascii="Arial" w:hAnsi="Arial" w:cs="Arial"/>
        </w:rPr>
        <w:t xml:space="preserve"> la contratación del Servicio de Transmisión de Información Registral en Línea, siendo el prestador del Servicio del CNR, para el período del 17 de enero al 31 de diciembre de 2021 en las condiciones establecidas en esta presentación.</w:t>
      </w:r>
    </w:p>
    <w:p w14:paraId="326D82CB" w14:textId="77777777" w:rsidR="00AD2319" w:rsidRDefault="00AD2319" w:rsidP="00AD2319">
      <w:pPr>
        <w:pStyle w:val="Prrafodelista"/>
        <w:rPr>
          <w:rFonts w:ascii="Arial" w:hAnsi="Arial" w:cs="Arial"/>
          <w:lang w:val="es-SV"/>
        </w:rPr>
      </w:pPr>
    </w:p>
    <w:p w14:paraId="2E3F6B95" w14:textId="77777777" w:rsidR="00AD2319" w:rsidRPr="004C3FCF" w:rsidRDefault="00AD2319" w:rsidP="00AD2319">
      <w:pPr>
        <w:numPr>
          <w:ilvl w:val="0"/>
          <w:numId w:val="7"/>
        </w:numPr>
        <w:jc w:val="both"/>
        <w:rPr>
          <w:rFonts w:ascii="Arial" w:hAnsi="Arial" w:cs="Arial"/>
          <w:lang w:val="es-SV"/>
        </w:rPr>
      </w:pPr>
      <w:r w:rsidRPr="004C3FCF">
        <w:rPr>
          <w:rFonts w:ascii="Arial" w:hAnsi="Arial" w:cs="Arial"/>
        </w:rPr>
        <w:t xml:space="preserve">Se nombre como Administrador del Convenio y sus anexos al </w:t>
      </w:r>
      <w:proofErr w:type="gramStart"/>
      <w:r w:rsidRPr="004C3FCF">
        <w:rPr>
          <w:rFonts w:ascii="Arial" w:hAnsi="Arial" w:cs="Arial"/>
        </w:rPr>
        <w:t>Jefe</w:t>
      </w:r>
      <w:proofErr w:type="gramEnd"/>
      <w:r w:rsidRPr="004C3FCF">
        <w:rPr>
          <w:rFonts w:ascii="Arial" w:hAnsi="Arial" w:cs="Arial"/>
        </w:rPr>
        <w:t xml:space="preserve"> del Área de Registro de Documentos.</w:t>
      </w:r>
    </w:p>
    <w:p w14:paraId="520EF1B1" w14:textId="77777777" w:rsidR="00AD2319" w:rsidRDefault="00AD2319" w:rsidP="00AD2319">
      <w:pPr>
        <w:pStyle w:val="Prrafodelista"/>
        <w:rPr>
          <w:rFonts w:ascii="Arial" w:hAnsi="Arial" w:cs="Arial"/>
          <w:lang w:val="es-SV"/>
        </w:rPr>
      </w:pPr>
    </w:p>
    <w:p w14:paraId="225B06D8" w14:textId="77777777" w:rsidR="00AD2319" w:rsidRDefault="00AD2319" w:rsidP="00AD2319">
      <w:pPr>
        <w:numPr>
          <w:ilvl w:val="0"/>
          <w:numId w:val="7"/>
        </w:numPr>
        <w:jc w:val="both"/>
        <w:rPr>
          <w:rFonts w:ascii="Arial" w:hAnsi="Arial" w:cs="Arial"/>
          <w:lang w:val="es-SV"/>
        </w:rPr>
      </w:pPr>
      <w:r w:rsidRPr="004C3FCF">
        <w:rPr>
          <w:rFonts w:ascii="Arial" w:hAnsi="Arial" w:cs="Arial"/>
          <w:lang w:val="es-SV"/>
        </w:rPr>
        <w:t xml:space="preserve">Autorizar al </w:t>
      </w:r>
      <w:proofErr w:type="gramStart"/>
      <w:r w:rsidRPr="004C3FCF">
        <w:rPr>
          <w:rFonts w:ascii="Arial" w:hAnsi="Arial" w:cs="Arial"/>
          <w:lang w:val="es-SV"/>
        </w:rPr>
        <w:t>Presidente</w:t>
      </w:r>
      <w:proofErr w:type="gramEnd"/>
      <w:r w:rsidRPr="004C3FCF">
        <w:rPr>
          <w:rFonts w:ascii="Arial" w:hAnsi="Arial" w:cs="Arial"/>
          <w:lang w:val="es-SV"/>
        </w:rPr>
        <w:t xml:space="preserve"> y Director Ejecutivo del FSV para suscribir el Convenio Marco y los Anexos requeridos para la contratación de los servicios de Célula Registral y Servicio de Transmisión de Información Registral en Línea antes aludidos, a</w:t>
      </w:r>
      <w:r>
        <w:rPr>
          <w:rFonts w:ascii="Arial" w:hAnsi="Arial" w:cs="Arial"/>
          <w:lang w:val="es-SV"/>
        </w:rPr>
        <w:t>sí</w:t>
      </w:r>
      <w:r w:rsidRPr="004C3FCF">
        <w:rPr>
          <w:rFonts w:ascii="Arial" w:hAnsi="Arial" w:cs="Arial"/>
          <w:lang w:val="es-SV"/>
        </w:rPr>
        <w:t xml:space="preserve"> como cualquier otra documentación requerida para formalizar la contratación.</w:t>
      </w:r>
    </w:p>
    <w:p w14:paraId="19224365" w14:textId="77777777" w:rsidR="00AD2319" w:rsidRDefault="00AD2319" w:rsidP="00AD2319">
      <w:pPr>
        <w:pStyle w:val="Prrafodelista"/>
        <w:rPr>
          <w:rFonts w:ascii="Arial" w:hAnsi="Arial" w:cs="Arial"/>
          <w:lang w:val="es-SV"/>
        </w:rPr>
      </w:pPr>
    </w:p>
    <w:p w14:paraId="528032A3" w14:textId="77777777" w:rsidR="00AD2319" w:rsidRPr="004C3FCF" w:rsidRDefault="00AD2319" w:rsidP="00AD2319">
      <w:pPr>
        <w:numPr>
          <w:ilvl w:val="0"/>
          <w:numId w:val="7"/>
        </w:numPr>
        <w:jc w:val="both"/>
        <w:rPr>
          <w:rFonts w:ascii="Arial" w:hAnsi="Arial" w:cs="Arial"/>
          <w:lang w:val="es-SV"/>
        </w:rPr>
      </w:pPr>
      <w:r>
        <w:rPr>
          <w:rFonts w:ascii="Arial" w:hAnsi="Arial" w:cs="Arial"/>
          <w:lang w:val="es-SV"/>
        </w:rPr>
        <w:t>Es</w:t>
      </w:r>
      <w:r w:rsidRPr="004C3FCF">
        <w:rPr>
          <w:rFonts w:ascii="Arial" w:hAnsi="Arial" w:cs="Arial"/>
          <w:lang w:val="es-SV"/>
        </w:rPr>
        <w:t>te punto se ratifi</w:t>
      </w:r>
      <w:r>
        <w:rPr>
          <w:rFonts w:ascii="Arial" w:hAnsi="Arial" w:cs="Arial"/>
          <w:lang w:val="es-SV"/>
        </w:rPr>
        <w:t>ca</w:t>
      </w:r>
      <w:r w:rsidRPr="004C3FCF">
        <w:rPr>
          <w:rFonts w:ascii="Arial" w:hAnsi="Arial" w:cs="Arial"/>
          <w:lang w:val="es-SV"/>
        </w:rPr>
        <w:t xml:space="preserve"> en esta</w:t>
      </w:r>
      <w:r>
        <w:rPr>
          <w:rFonts w:ascii="Arial" w:hAnsi="Arial" w:cs="Arial"/>
          <w:lang w:val="es-SV"/>
        </w:rPr>
        <w:t xml:space="preserve"> misma</w:t>
      </w:r>
      <w:r w:rsidRPr="004C3FCF">
        <w:rPr>
          <w:rFonts w:ascii="Arial" w:hAnsi="Arial" w:cs="Arial"/>
          <w:lang w:val="es-SV"/>
        </w:rPr>
        <w:t xml:space="preserve"> sesión.</w:t>
      </w:r>
    </w:p>
    <w:p w14:paraId="1B2372DB" w14:textId="77777777" w:rsidR="00AD2319" w:rsidRPr="009F7A64" w:rsidRDefault="00AD2319" w:rsidP="00AD2319">
      <w:pPr>
        <w:rPr>
          <w:rFonts w:ascii="Arial" w:hAnsi="Arial" w:cs="Arial"/>
          <w:lang w:val="es-MX"/>
        </w:rPr>
      </w:pPr>
    </w:p>
    <w:p w14:paraId="1B091A28" w14:textId="77777777" w:rsidR="00AD2319" w:rsidRDefault="00AD2319" w:rsidP="009C4712">
      <w:pPr>
        <w:ind w:left="-720"/>
        <w:rPr>
          <w:rFonts w:ascii="Arial" w:hAnsi="Arial" w:cs="Arial"/>
          <w:b/>
          <w:color w:val="FF0000"/>
          <w:sz w:val="22"/>
          <w:szCs w:val="22"/>
          <w:lang w:val="es-SV" w:eastAsia="en-US"/>
        </w:rPr>
      </w:pPr>
    </w:p>
    <w:p w14:paraId="17DD2D50" w14:textId="77777777" w:rsidR="00AF5169" w:rsidRDefault="009C4712" w:rsidP="00C13BEC">
      <w:pPr>
        <w:pStyle w:val="Ttulo2"/>
        <w:spacing w:before="0" w:after="0"/>
        <w:jc w:val="both"/>
        <w:rPr>
          <w:b w:val="0"/>
          <w:bCs w:val="0"/>
          <w:i w:val="0"/>
          <w:iCs w:val="0"/>
          <w:sz w:val="24"/>
          <w:szCs w:val="24"/>
          <w:lang w:val="es-MX"/>
        </w:rPr>
      </w:pPr>
      <w:r>
        <w:rPr>
          <w:bCs w:val="0"/>
          <w:i w:val="0"/>
          <w:iCs w:val="0"/>
          <w:sz w:val="24"/>
          <w:szCs w:val="24"/>
        </w:rPr>
        <w:t xml:space="preserve">XI) </w:t>
      </w:r>
      <w:r w:rsidRPr="00A34DB5">
        <w:rPr>
          <w:bCs w:val="0"/>
          <w:i w:val="0"/>
          <w:iCs w:val="0"/>
          <w:sz w:val="24"/>
          <w:szCs w:val="24"/>
        </w:rPr>
        <w:t>SOLICITUD DE DESARROLLOS AVITAT S.A. DE C.V. DE FACTIBILIDAD DEL PROYECTO AVITAT JOY</w:t>
      </w:r>
      <w:r w:rsidR="00C13BEC">
        <w:rPr>
          <w:bCs w:val="0"/>
          <w:i w:val="0"/>
          <w:iCs w:val="0"/>
          <w:sz w:val="24"/>
          <w:szCs w:val="24"/>
        </w:rPr>
        <w:t xml:space="preserve">. </w:t>
      </w:r>
      <w:r w:rsidR="00C57E44" w:rsidRPr="00C13BEC">
        <w:rPr>
          <w:b w:val="0"/>
          <w:bCs w:val="0"/>
          <w:i w:val="0"/>
          <w:iCs w:val="0"/>
          <w:sz w:val="24"/>
          <w:szCs w:val="24"/>
        </w:rPr>
        <w:t xml:space="preserve">El </w:t>
      </w:r>
      <w:proofErr w:type="gramStart"/>
      <w:r w:rsidR="00C57E44" w:rsidRPr="00C13BEC">
        <w:rPr>
          <w:b w:val="0"/>
          <w:bCs w:val="0"/>
          <w:i w:val="0"/>
          <w:iCs w:val="0"/>
          <w:sz w:val="24"/>
          <w:szCs w:val="24"/>
        </w:rPr>
        <w:t>Presidente</w:t>
      </w:r>
      <w:proofErr w:type="gramEnd"/>
      <w:r w:rsidR="00C57E44" w:rsidRPr="00C13BEC">
        <w:rPr>
          <w:b w:val="0"/>
          <w:bCs w:val="0"/>
          <w:i w:val="0"/>
          <w:iCs w:val="0"/>
          <w:sz w:val="24"/>
          <w:szCs w:val="24"/>
        </w:rPr>
        <w:t xml:space="preserve"> y Director Ejecutivo sometió a consideración de</w:t>
      </w:r>
      <w:r w:rsidR="00C57E44" w:rsidRPr="00C13BEC">
        <w:rPr>
          <w:b w:val="0"/>
          <w:bCs w:val="0"/>
          <w:i w:val="0"/>
          <w:iCs w:val="0"/>
          <w:sz w:val="24"/>
          <w:szCs w:val="24"/>
          <w:lang w:val="es-MX"/>
        </w:rPr>
        <w:t xml:space="preserve"> los Directores, la solicitud realizada por </w:t>
      </w:r>
      <w:r w:rsidR="00787833" w:rsidRPr="00C13BEC">
        <w:rPr>
          <w:b w:val="0"/>
          <w:bCs w:val="0"/>
          <w:i w:val="0"/>
          <w:iCs w:val="0"/>
          <w:sz w:val="24"/>
          <w:szCs w:val="24"/>
          <w:lang w:val="es-MX"/>
        </w:rPr>
        <w:t>DESARROLLOS AVITAT</w:t>
      </w:r>
      <w:r w:rsidR="00C57E44" w:rsidRPr="00C13BEC">
        <w:rPr>
          <w:b w:val="0"/>
          <w:bCs w:val="0"/>
          <w:i w:val="0"/>
          <w:iCs w:val="0"/>
          <w:sz w:val="24"/>
          <w:szCs w:val="24"/>
        </w:rPr>
        <w:t>, S.A. DE C.V.</w:t>
      </w:r>
      <w:r w:rsidR="00C57E44" w:rsidRPr="00C13BEC">
        <w:rPr>
          <w:rFonts w:eastAsia="+mj-ea"/>
          <w:b w:val="0"/>
          <w:bCs w:val="0"/>
          <w:i w:val="0"/>
          <w:iCs w:val="0"/>
          <w:sz w:val="24"/>
          <w:szCs w:val="24"/>
        </w:rPr>
        <w:t xml:space="preserve">, </w:t>
      </w:r>
      <w:r w:rsidR="00C57E44" w:rsidRPr="00C13BEC">
        <w:rPr>
          <w:b w:val="0"/>
          <w:bCs w:val="0"/>
          <w:i w:val="0"/>
          <w:iCs w:val="0"/>
          <w:sz w:val="24"/>
          <w:szCs w:val="24"/>
          <w:lang w:val="es-MX"/>
        </w:rPr>
        <w:t xml:space="preserve">de factibilidad de financiamiento a largo plazo para usuarios que desean adquirir viviendas del proyecto </w:t>
      </w:r>
      <w:r w:rsidR="00787833" w:rsidRPr="00C13BEC">
        <w:rPr>
          <w:b w:val="0"/>
          <w:bCs w:val="0"/>
          <w:i w:val="0"/>
          <w:iCs w:val="0"/>
          <w:sz w:val="24"/>
          <w:szCs w:val="24"/>
          <w:lang w:val="es-MX"/>
        </w:rPr>
        <w:t>AVITAT JOY</w:t>
      </w:r>
      <w:r w:rsidR="00C57E44" w:rsidRPr="00C13BEC">
        <w:rPr>
          <w:b w:val="0"/>
          <w:bCs w:val="0"/>
          <w:i w:val="0"/>
          <w:iCs w:val="0"/>
          <w:sz w:val="24"/>
          <w:szCs w:val="24"/>
          <w:lang w:val="es-MX"/>
        </w:rPr>
        <w:t xml:space="preserve">. </w:t>
      </w:r>
      <w:r w:rsidR="00C57E44" w:rsidRPr="00C13BEC">
        <w:rPr>
          <w:b w:val="0"/>
          <w:bCs w:val="0"/>
          <w:i w:val="0"/>
          <w:iCs w:val="0"/>
          <w:sz w:val="24"/>
          <w:szCs w:val="24"/>
          <w:lang w:val="es-ES_tradnl"/>
        </w:rPr>
        <w:t>Para tal efecto i</w:t>
      </w:r>
      <w:proofErr w:type="spellStart"/>
      <w:r w:rsidR="00C57E44" w:rsidRPr="00C13BEC">
        <w:rPr>
          <w:b w:val="0"/>
          <w:bCs w:val="0"/>
          <w:i w:val="0"/>
          <w:iCs w:val="0"/>
          <w:sz w:val="24"/>
          <w:szCs w:val="24"/>
          <w:lang w:val="es-MX"/>
        </w:rPr>
        <w:t>nvitó</w:t>
      </w:r>
      <w:proofErr w:type="spellEnd"/>
      <w:r w:rsidR="00C57E44" w:rsidRPr="00C13BEC">
        <w:rPr>
          <w:b w:val="0"/>
          <w:bCs w:val="0"/>
          <w:i w:val="0"/>
          <w:iCs w:val="0"/>
          <w:sz w:val="24"/>
          <w:szCs w:val="24"/>
          <w:lang w:val="es-MX"/>
        </w:rPr>
        <w:t xml:space="preserve"> al </w:t>
      </w:r>
      <w:r w:rsidR="00915D4A">
        <w:rPr>
          <w:b w:val="0"/>
          <w:bCs w:val="0"/>
          <w:i w:val="0"/>
          <w:iCs w:val="0"/>
          <w:sz w:val="24"/>
          <w:szCs w:val="24"/>
          <w:lang w:val="es-MX"/>
        </w:rPr>
        <w:t>i</w:t>
      </w:r>
      <w:r w:rsidR="00C57E44" w:rsidRPr="00C13BEC">
        <w:rPr>
          <w:b w:val="0"/>
          <w:bCs w:val="0"/>
          <w:i w:val="0"/>
          <w:iCs w:val="0"/>
          <w:sz w:val="24"/>
          <w:szCs w:val="24"/>
          <w:lang w:val="es-MX"/>
        </w:rPr>
        <w:t>ng</w:t>
      </w:r>
      <w:r w:rsidR="00915D4A">
        <w:rPr>
          <w:b w:val="0"/>
          <w:bCs w:val="0"/>
          <w:i w:val="0"/>
          <w:iCs w:val="0"/>
          <w:sz w:val="24"/>
          <w:szCs w:val="24"/>
          <w:lang w:val="es-MX"/>
        </w:rPr>
        <w:t>eniero</w:t>
      </w:r>
      <w:r w:rsidR="00C57E44" w:rsidRPr="00C13BEC">
        <w:rPr>
          <w:b w:val="0"/>
          <w:bCs w:val="0"/>
          <w:i w:val="0"/>
          <w:iCs w:val="0"/>
          <w:sz w:val="24"/>
          <w:szCs w:val="24"/>
          <w:lang w:val="es-MX"/>
        </w:rPr>
        <w:t xml:space="preserve"> Carlos Mario Rivas Granados, Gerente Técnico, para efectuar una presentación. </w:t>
      </w:r>
    </w:p>
    <w:p w14:paraId="24E2B90A" w14:textId="5C3C683D" w:rsidR="00AF5169" w:rsidRDefault="00AF5169" w:rsidP="00C13BEC">
      <w:pPr>
        <w:pStyle w:val="Ttulo2"/>
        <w:spacing w:before="0" w:after="0"/>
        <w:jc w:val="both"/>
        <w:rPr>
          <w:b w:val="0"/>
          <w:bCs w:val="0"/>
          <w:i w:val="0"/>
          <w:iCs w:val="0"/>
          <w:sz w:val="24"/>
          <w:szCs w:val="24"/>
        </w:rPr>
      </w:pPr>
      <w:r>
        <w:rPr>
          <w:b w:val="0"/>
          <w:bCs w:val="0"/>
          <w:i w:val="0"/>
          <w:iCs w:val="0"/>
          <w:noProof/>
          <w:sz w:val="24"/>
          <w:szCs w:val="24"/>
        </w:rPr>
        <mc:AlternateContent>
          <mc:Choice Requires="wps">
            <w:drawing>
              <wp:anchor distT="0" distB="0" distL="114300" distR="114300" simplePos="0" relativeHeight="251662336" behindDoc="0" locked="0" layoutInCell="1" allowOverlap="1" wp14:anchorId="1477CCE5" wp14:editId="2F277E7D">
                <wp:simplePos x="0" y="0"/>
                <wp:positionH relativeFrom="column">
                  <wp:posOffset>1026159</wp:posOffset>
                </wp:positionH>
                <wp:positionV relativeFrom="paragraph">
                  <wp:posOffset>71755</wp:posOffset>
                </wp:positionV>
                <wp:extent cx="2943225" cy="36385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943225" cy="3638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88487" id="Conector recto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80.8pt,5.65pt" to="312.55pt,2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" strokecolor="#4472c4 [3204]" strokeweight=".5pt">
                <v:stroke joinstyle="miter"/>
              </v:line>
            </w:pict>
          </mc:Fallback>
        </mc:AlternateContent>
      </w:r>
    </w:p>
    <w:p w14:paraId="6BED9A20" w14:textId="77777777" w:rsidR="00AF5169" w:rsidRDefault="00AF5169" w:rsidP="00C13BEC">
      <w:pPr>
        <w:pStyle w:val="Ttulo2"/>
        <w:spacing w:before="0" w:after="0"/>
        <w:jc w:val="both"/>
        <w:rPr>
          <w:b w:val="0"/>
          <w:bCs w:val="0"/>
          <w:i w:val="0"/>
          <w:iCs w:val="0"/>
          <w:sz w:val="24"/>
          <w:szCs w:val="24"/>
        </w:rPr>
      </w:pPr>
    </w:p>
    <w:p w14:paraId="1ED51014" w14:textId="77777777" w:rsidR="00AF5169" w:rsidRDefault="00AF5169" w:rsidP="00C13BEC">
      <w:pPr>
        <w:pStyle w:val="Ttulo2"/>
        <w:spacing w:before="0" w:after="0"/>
        <w:jc w:val="both"/>
        <w:rPr>
          <w:b w:val="0"/>
          <w:bCs w:val="0"/>
          <w:i w:val="0"/>
          <w:iCs w:val="0"/>
          <w:sz w:val="24"/>
          <w:szCs w:val="24"/>
        </w:rPr>
      </w:pPr>
    </w:p>
    <w:p w14:paraId="38CC88E4" w14:textId="77777777" w:rsidR="00AF5169" w:rsidRDefault="00AF5169" w:rsidP="00C13BEC">
      <w:pPr>
        <w:pStyle w:val="Ttulo2"/>
        <w:spacing w:before="0" w:after="0"/>
        <w:jc w:val="both"/>
        <w:rPr>
          <w:b w:val="0"/>
          <w:bCs w:val="0"/>
          <w:i w:val="0"/>
          <w:iCs w:val="0"/>
          <w:sz w:val="24"/>
          <w:szCs w:val="24"/>
        </w:rPr>
      </w:pPr>
    </w:p>
    <w:p w14:paraId="063674C8" w14:textId="77777777" w:rsidR="00AF5169" w:rsidRDefault="00AF5169" w:rsidP="00C13BEC">
      <w:pPr>
        <w:pStyle w:val="Ttulo2"/>
        <w:spacing w:before="0" w:after="0"/>
        <w:jc w:val="both"/>
        <w:rPr>
          <w:b w:val="0"/>
          <w:bCs w:val="0"/>
          <w:i w:val="0"/>
          <w:iCs w:val="0"/>
          <w:sz w:val="24"/>
          <w:szCs w:val="24"/>
        </w:rPr>
      </w:pPr>
    </w:p>
    <w:p w14:paraId="6E4907FD" w14:textId="77777777" w:rsidR="00AF5169" w:rsidRDefault="00AF5169" w:rsidP="00C13BEC">
      <w:pPr>
        <w:pStyle w:val="Ttulo2"/>
        <w:spacing w:before="0" w:after="0"/>
        <w:jc w:val="both"/>
        <w:rPr>
          <w:b w:val="0"/>
          <w:bCs w:val="0"/>
          <w:i w:val="0"/>
          <w:iCs w:val="0"/>
          <w:sz w:val="24"/>
          <w:szCs w:val="24"/>
        </w:rPr>
      </w:pPr>
    </w:p>
    <w:p w14:paraId="4377C62F" w14:textId="77777777" w:rsidR="00AF5169" w:rsidRDefault="00AF5169" w:rsidP="00C13BEC">
      <w:pPr>
        <w:pStyle w:val="Ttulo2"/>
        <w:spacing w:before="0" w:after="0"/>
        <w:jc w:val="both"/>
        <w:rPr>
          <w:b w:val="0"/>
          <w:bCs w:val="0"/>
          <w:i w:val="0"/>
          <w:iCs w:val="0"/>
          <w:sz w:val="24"/>
          <w:szCs w:val="24"/>
        </w:rPr>
      </w:pPr>
    </w:p>
    <w:p w14:paraId="02AE83E4" w14:textId="77777777" w:rsidR="00AF5169" w:rsidRDefault="00AF5169" w:rsidP="00C13BEC">
      <w:pPr>
        <w:pStyle w:val="Ttulo2"/>
        <w:spacing w:before="0" w:after="0"/>
        <w:jc w:val="both"/>
        <w:rPr>
          <w:b w:val="0"/>
          <w:bCs w:val="0"/>
          <w:i w:val="0"/>
          <w:iCs w:val="0"/>
          <w:sz w:val="24"/>
          <w:szCs w:val="24"/>
        </w:rPr>
      </w:pPr>
    </w:p>
    <w:p w14:paraId="1BEF241F" w14:textId="77777777" w:rsidR="00AF5169" w:rsidRDefault="00AF5169" w:rsidP="00C13BEC">
      <w:pPr>
        <w:pStyle w:val="Ttulo2"/>
        <w:spacing w:before="0" w:after="0"/>
        <w:jc w:val="both"/>
        <w:rPr>
          <w:b w:val="0"/>
          <w:bCs w:val="0"/>
          <w:i w:val="0"/>
          <w:iCs w:val="0"/>
          <w:sz w:val="24"/>
          <w:szCs w:val="24"/>
        </w:rPr>
      </w:pPr>
    </w:p>
    <w:p w14:paraId="5C619A62" w14:textId="77777777" w:rsidR="00AF5169" w:rsidRDefault="00AF5169" w:rsidP="00C13BEC">
      <w:pPr>
        <w:pStyle w:val="Ttulo2"/>
        <w:spacing w:before="0" w:after="0"/>
        <w:jc w:val="both"/>
        <w:rPr>
          <w:b w:val="0"/>
          <w:bCs w:val="0"/>
          <w:i w:val="0"/>
          <w:iCs w:val="0"/>
          <w:sz w:val="24"/>
          <w:szCs w:val="24"/>
        </w:rPr>
      </w:pPr>
    </w:p>
    <w:p w14:paraId="080D6C9F" w14:textId="77777777" w:rsidR="00AF5169" w:rsidRDefault="00AF5169" w:rsidP="00C13BEC">
      <w:pPr>
        <w:pStyle w:val="Ttulo2"/>
        <w:spacing w:before="0" w:after="0"/>
        <w:jc w:val="both"/>
        <w:rPr>
          <w:b w:val="0"/>
          <w:bCs w:val="0"/>
          <w:i w:val="0"/>
          <w:iCs w:val="0"/>
          <w:sz w:val="24"/>
          <w:szCs w:val="24"/>
        </w:rPr>
      </w:pPr>
    </w:p>
    <w:p w14:paraId="350671AD" w14:textId="77777777" w:rsidR="00AF5169" w:rsidRDefault="00AF5169" w:rsidP="00C13BEC">
      <w:pPr>
        <w:pStyle w:val="Ttulo2"/>
        <w:spacing w:before="0" w:after="0"/>
        <w:jc w:val="both"/>
        <w:rPr>
          <w:b w:val="0"/>
          <w:bCs w:val="0"/>
          <w:i w:val="0"/>
          <w:iCs w:val="0"/>
          <w:sz w:val="24"/>
          <w:szCs w:val="24"/>
        </w:rPr>
      </w:pPr>
    </w:p>
    <w:p w14:paraId="68D57E5F" w14:textId="77777777" w:rsidR="00AF5169" w:rsidRDefault="00AF5169" w:rsidP="00C13BEC">
      <w:pPr>
        <w:pStyle w:val="Ttulo2"/>
        <w:spacing w:before="0" w:after="0"/>
        <w:jc w:val="both"/>
        <w:rPr>
          <w:b w:val="0"/>
          <w:bCs w:val="0"/>
          <w:i w:val="0"/>
          <w:iCs w:val="0"/>
          <w:sz w:val="24"/>
          <w:szCs w:val="24"/>
        </w:rPr>
      </w:pPr>
    </w:p>
    <w:p w14:paraId="6AE662D4" w14:textId="77777777" w:rsidR="00AF5169" w:rsidRDefault="00AF5169" w:rsidP="00C13BEC">
      <w:pPr>
        <w:pStyle w:val="Ttulo2"/>
        <w:spacing w:before="0" w:after="0"/>
        <w:jc w:val="both"/>
        <w:rPr>
          <w:b w:val="0"/>
          <w:bCs w:val="0"/>
          <w:i w:val="0"/>
          <w:iCs w:val="0"/>
          <w:sz w:val="24"/>
          <w:szCs w:val="24"/>
        </w:rPr>
      </w:pPr>
    </w:p>
    <w:p w14:paraId="3F97DE56" w14:textId="77777777" w:rsidR="00AF5169" w:rsidRDefault="00AF5169" w:rsidP="00C13BEC">
      <w:pPr>
        <w:pStyle w:val="Ttulo2"/>
        <w:spacing w:before="0" w:after="0"/>
        <w:jc w:val="both"/>
        <w:rPr>
          <w:b w:val="0"/>
          <w:bCs w:val="0"/>
          <w:i w:val="0"/>
          <w:iCs w:val="0"/>
          <w:sz w:val="24"/>
          <w:szCs w:val="24"/>
        </w:rPr>
      </w:pPr>
    </w:p>
    <w:p w14:paraId="7539072F" w14:textId="77777777" w:rsidR="00AF5169" w:rsidRDefault="00AF5169" w:rsidP="00C13BEC">
      <w:pPr>
        <w:pStyle w:val="Ttulo2"/>
        <w:spacing w:before="0" w:after="0"/>
        <w:jc w:val="both"/>
        <w:rPr>
          <w:b w:val="0"/>
          <w:bCs w:val="0"/>
          <w:i w:val="0"/>
          <w:iCs w:val="0"/>
          <w:sz w:val="24"/>
          <w:szCs w:val="24"/>
        </w:rPr>
      </w:pPr>
    </w:p>
    <w:p w14:paraId="4868CE2A" w14:textId="77777777" w:rsidR="00AF5169" w:rsidRDefault="00AF5169" w:rsidP="00C13BEC">
      <w:pPr>
        <w:pStyle w:val="Ttulo2"/>
        <w:spacing w:before="0" w:after="0"/>
        <w:jc w:val="both"/>
        <w:rPr>
          <w:b w:val="0"/>
          <w:bCs w:val="0"/>
          <w:i w:val="0"/>
          <w:iCs w:val="0"/>
          <w:sz w:val="24"/>
          <w:szCs w:val="24"/>
        </w:rPr>
      </w:pPr>
    </w:p>
    <w:p w14:paraId="327E7B4D" w14:textId="77777777" w:rsidR="00AF5169" w:rsidRDefault="00AF5169" w:rsidP="00C13BEC">
      <w:pPr>
        <w:pStyle w:val="Ttulo2"/>
        <w:spacing w:before="0" w:after="0"/>
        <w:jc w:val="both"/>
        <w:rPr>
          <w:b w:val="0"/>
          <w:bCs w:val="0"/>
          <w:i w:val="0"/>
          <w:iCs w:val="0"/>
          <w:sz w:val="24"/>
          <w:szCs w:val="24"/>
        </w:rPr>
      </w:pPr>
    </w:p>
    <w:p w14:paraId="5C19CFC5" w14:textId="77777777" w:rsidR="00AF5169" w:rsidRDefault="00AF5169" w:rsidP="00C13BEC">
      <w:pPr>
        <w:pStyle w:val="Ttulo2"/>
        <w:spacing w:before="0" w:after="0"/>
        <w:jc w:val="both"/>
        <w:rPr>
          <w:b w:val="0"/>
          <w:bCs w:val="0"/>
          <w:i w:val="0"/>
          <w:iCs w:val="0"/>
          <w:sz w:val="24"/>
          <w:szCs w:val="24"/>
        </w:rPr>
      </w:pPr>
    </w:p>
    <w:p w14:paraId="13246C48" w14:textId="77777777" w:rsidR="00AF5169" w:rsidRDefault="00AF5169">
      <w:pPr>
        <w:spacing w:after="160" w:line="259" w:lineRule="auto"/>
        <w:rPr>
          <w:rFonts w:ascii="Arial" w:hAnsi="Arial" w:cs="Arial"/>
        </w:rPr>
      </w:pPr>
      <w:r>
        <w:rPr>
          <w:b/>
          <w:bCs/>
          <w:i/>
          <w:iCs/>
        </w:rPr>
        <w:br w:type="page"/>
      </w:r>
    </w:p>
    <w:p w14:paraId="2E59545E" w14:textId="287B055E" w:rsidR="00AF5169" w:rsidRDefault="00AF5169" w:rsidP="00C13BEC">
      <w:pPr>
        <w:pStyle w:val="Ttulo2"/>
        <w:spacing w:before="0" w:after="0"/>
        <w:jc w:val="both"/>
        <w:rPr>
          <w:b w:val="0"/>
          <w:bCs w:val="0"/>
          <w:i w:val="0"/>
          <w:iCs w:val="0"/>
          <w:sz w:val="24"/>
          <w:szCs w:val="24"/>
          <w:lang w:val="es-MX"/>
        </w:rPr>
      </w:pPr>
      <w:r>
        <w:rPr>
          <w:b w:val="0"/>
          <w:bCs w:val="0"/>
          <w:i w:val="0"/>
          <w:iCs w:val="0"/>
          <w:noProof/>
          <w:sz w:val="24"/>
          <w:szCs w:val="24"/>
          <w:lang w:val="es-MX"/>
        </w:rPr>
        <w:lastRenderedPageBreak/>
        <mc:AlternateContent>
          <mc:Choice Requires="wps">
            <w:drawing>
              <wp:anchor distT="0" distB="0" distL="114300" distR="114300" simplePos="0" relativeHeight="251663360" behindDoc="0" locked="0" layoutInCell="1" allowOverlap="1" wp14:anchorId="777F9054" wp14:editId="36F732F4">
                <wp:simplePos x="0" y="0"/>
                <wp:positionH relativeFrom="column">
                  <wp:posOffset>626110</wp:posOffset>
                </wp:positionH>
                <wp:positionV relativeFrom="paragraph">
                  <wp:posOffset>8890</wp:posOffset>
                </wp:positionV>
                <wp:extent cx="3943350" cy="48196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3943350" cy="481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E83C6" id="Conector recto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7pt" to="359.8pt,3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" strokecolor="#4472c4 [3204]" strokeweight=".5pt">
                <v:stroke joinstyle="miter"/>
              </v:line>
            </w:pict>
          </mc:Fallback>
        </mc:AlternateContent>
      </w:r>
    </w:p>
    <w:p w14:paraId="71C2BA73" w14:textId="77777777" w:rsidR="00AF5169" w:rsidRDefault="00AF5169" w:rsidP="00C13BEC">
      <w:pPr>
        <w:pStyle w:val="Ttulo2"/>
        <w:spacing w:before="0" w:after="0"/>
        <w:jc w:val="both"/>
        <w:rPr>
          <w:b w:val="0"/>
          <w:bCs w:val="0"/>
          <w:i w:val="0"/>
          <w:iCs w:val="0"/>
          <w:sz w:val="24"/>
          <w:szCs w:val="24"/>
          <w:lang w:val="es-MX"/>
        </w:rPr>
      </w:pPr>
    </w:p>
    <w:p w14:paraId="49AAD005" w14:textId="77777777" w:rsidR="00AF5169" w:rsidRDefault="00AF5169" w:rsidP="00C13BEC">
      <w:pPr>
        <w:pStyle w:val="Ttulo2"/>
        <w:spacing w:before="0" w:after="0"/>
        <w:jc w:val="both"/>
        <w:rPr>
          <w:b w:val="0"/>
          <w:bCs w:val="0"/>
          <w:i w:val="0"/>
          <w:iCs w:val="0"/>
          <w:sz w:val="24"/>
          <w:szCs w:val="24"/>
          <w:lang w:val="es-MX"/>
        </w:rPr>
      </w:pPr>
    </w:p>
    <w:p w14:paraId="192EA48A" w14:textId="683DEC4F" w:rsidR="00AF5169" w:rsidRDefault="00AF5169" w:rsidP="00C13BEC">
      <w:pPr>
        <w:pStyle w:val="Ttulo2"/>
        <w:spacing w:before="0" w:after="0"/>
        <w:jc w:val="both"/>
        <w:rPr>
          <w:b w:val="0"/>
          <w:bCs w:val="0"/>
          <w:i w:val="0"/>
          <w:iCs w:val="0"/>
          <w:sz w:val="24"/>
          <w:szCs w:val="24"/>
          <w:lang w:val="es-MX"/>
        </w:rPr>
      </w:pPr>
    </w:p>
    <w:p w14:paraId="7BEFCCBF" w14:textId="03378682" w:rsidR="00AF5169" w:rsidRDefault="00AF5169" w:rsidP="00C13BEC">
      <w:pPr>
        <w:pStyle w:val="Ttulo2"/>
        <w:spacing w:before="0" w:after="0"/>
        <w:jc w:val="both"/>
        <w:rPr>
          <w:b w:val="0"/>
          <w:bCs w:val="0"/>
          <w:i w:val="0"/>
          <w:iCs w:val="0"/>
          <w:sz w:val="24"/>
          <w:szCs w:val="24"/>
          <w:lang w:val="es-MX"/>
        </w:rPr>
      </w:pPr>
    </w:p>
    <w:p w14:paraId="30EDE1FD" w14:textId="022D8CB1" w:rsidR="00AF5169" w:rsidRDefault="00AF5169" w:rsidP="00C13BEC">
      <w:pPr>
        <w:pStyle w:val="Ttulo2"/>
        <w:spacing w:before="0" w:after="0"/>
        <w:jc w:val="both"/>
        <w:rPr>
          <w:b w:val="0"/>
          <w:bCs w:val="0"/>
          <w:i w:val="0"/>
          <w:iCs w:val="0"/>
          <w:sz w:val="24"/>
          <w:szCs w:val="24"/>
          <w:lang w:val="es-MX"/>
        </w:rPr>
      </w:pPr>
    </w:p>
    <w:p w14:paraId="6E273AA7" w14:textId="77777777" w:rsidR="00AF5169" w:rsidRDefault="00AF5169" w:rsidP="00C13BEC">
      <w:pPr>
        <w:pStyle w:val="Ttulo2"/>
        <w:spacing w:before="0" w:after="0"/>
        <w:jc w:val="both"/>
        <w:rPr>
          <w:b w:val="0"/>
          <w:bCs w:val="0"/>
          <w:i w:val="0"/>
          <w:iCs w:val="0"/>
          <w:sz w:val="24"/>
          <w:szCs w:val="24"/>
          <w:lang w:val="es-MX"/>
        </w:rPr>
      </w:pPr>
    </w:p>
    <w:p w14:paraId="53A0EA48" w14:textId="77777777" w:rsidR="00AF5169" w:rsidRDefault="00AF5169" w:rsidP="00C13BEC">
      <w:pPr>
        <w:pStyle w:val="Ttulo2"/>
        <w:spacing w:before="0" w:after="0"/>
        <w:jc w:val="both"/>
        <w:rPr>
          <w:b w:val="0"/>
          <w:bCs w:val="0"/>
          <w:i w:val="0"/>
          <w:iCs w:val="0"/>
          <w:sz w:val="24"/>
          <w:szCs w:val="24"/>
          <w:lang w:val="es-MX"/>
        </w:rPr>
      </w:pPr>
    </w:p>
    <w:p w14:paraId="00AD7DF8" w14:textId="77777777" w:rsidR="00AF5169" w:rsidRDefault="00AF5169" w:rsidP="00C13BEC">
      <w:pPr>
        <w:pStyle w:val="Ttulo2"/>
        <w:spacing w:before="0" w:after="0"/>
        <w:jc w:val="both"/>
        <w:rPr>
          <w:b w:val="0"/>
          <w:bCs w:val="0"/>
          <w:i w:val="0"/>
          <w:iCs w:val="0"/>
          <w:sz w:val="24"/>
          <w:szCs w:val="24"/>
          <w:lang w:val="es-MX"/>
        </w:rPr>
      </w:pPr>
    </w:p>
    <w:p w14:paraId="42B96A48" w14:textId="77777777" w:rsidR="00AF5169" w:rsidRDefault="00AF5169" w:rsidP="00C13BEC">
      <w:pPr>
        <w:pStyle w:val="Ttulo2"/>
        <w:spacing w:before="0" w:after="0"/>
        <w:jc w:val="both"/>
        <w:rPr>
          <w:b w:val="0"/>
          <w:bCs w:val="0"/>
          <w:i w:val="0"/>
          <w:iCs w:val="0"/>
          <w:sz w:val="24"/>
          <w:szCs w:val="24"/>
          <w:lang w:val="es-MX"/>
        </w:rPr>
      </w:pPr>
    </w:p>
    <w:p w14:paraId="532EB9A2" w14:textId="77777777" w:rsidR="00AF5169" w:rsidRDefault="00AF5169" w:rsidP="00C13BEC">
      <w:pPr>
        <w:pStyle w:val="Ttulo2"/>
        <w:spacing w:before="0" w:after="0"/>
        <w:jc w:val="both"/>
        <w:rPr>
          <w:b w:val="0"/>
          <w:bCs w:val="0"/>
          <w:i w:val="0"/>
          <w:iCs w:val="0"/>
          <w:sz w:val="24"/>
          <w:szCs w:val="24"/>
          <w:lang w:val="es-MX"/>
        </w:rPr>
      </w:pPr>
    </w:p>
    <w:p w14:paraId="4FD07729" w14:textId="77777777" w:rsidR="00AF5169" w:rsidRDefault="00AF5169" w:rsidP="00C13BEC">
      <w:pPr>
        <w:pStyle w:val="Ttulo2"/>
        <w:spacing w:before="0" w:after="0"/>
        <w:jc w:val="both"/>
        <w:rPr>
          <w:b w:val="0"/>
          <w:bCs w:val="0"/>
          <w:i w:val="0"/>
          <w:iCs w:val="0"/>
          <w:sz w:val="24"/>
          <w:szCs w:val="24"/>
          <w:lang w:val="es-MX"/>
        </w:rPr>
      </w:pPr>
    </w:p>
    <w:p w14:paraId="211492E6" w14:textId="77777777" w:rsidR="00AF5169" w:rsidRDefault="00AF5169" w:rsidP="00C13BEC">
      <w:pPr>
        <w:pStyle w:val="Ttulo2"/>
        <w:spacing w:before="0" w:after="0"/>
        <w:jc w:val="both"/>
        <w:rPr>
          <w:b w:val="0"/>
          <w:bCs w:val="0"/>
          <w:i w:val="0"/>
          <w:iCs w:val="0"/>
          <w:sz w:val="24"/>
          <w:szCs w:val="24"/>
          <w:lang w:val="es-MX"/>
        </w:rPr>
      </w:pPr>
    </w:p>
    <w:p w14:paraId="1482EE90" w14:textId="77777777" w:rsidR="00AF5169" w:rsidRDefault="00AF5169" w:rsidP="00C13BEC">
      <w:pPr>
        <w:pStyle w:val="Ttulo2"/>
        <w:spacing w:before="0" w:after="0"/>
        <w:jc w:val="both"/>
        <w:rPr>
          <w:b w:val="0"/>
          <w:bCs w:val="0"/>
          <w:i w:val="0"/>
          <w:iCs w:val="0"/>
          <w:sz w:val="24"/>
          <w:szCs w:val="24"/>
          <w:lang w:val="es-MX"/>
        </w:rPr>
      </w:pPr>
    </w:p>
    <w:p w14:paraId="62E848D9" w14:textId="77777777" w:rsidR="00AF5169" w:rsidRDefault="00AF5169" w:rsidP="00C13BEC">
      <w:pPr>
        <w:pStyle w:val="Ttulo2"/>
        <w:spacing w:before="0" w:after="0"/>
        <w:jc w:val="both"/>
        <w:rPr>
          <w:b w:val="0"/>
          <w:bCs w:val="0"/>
          <w:i w:val="0"/>
          <w:iCs w:val="0"/>
          <w:sz w:val="24"/>
          <w:szCs w:val="24"/>
          <w:lang w:val="es-MX"/>
        </w:rPr>
      </w:pPr>
    </w:p>
    <w:p w14:paraId="15D33280" w14:textId="77777777" w:rsidR="00AF5169" w:rsidRDefault="00AF5169" w:rsidP="00C13BEC">
      <w:pPr>
        <w:pStyle w:val="Ttulo2"/>
        <w:spacing w:before="0" w:after="0"/>
        <w:jc w:val="both"/>
        <w:rPr>
          <w:b w:val="0"/>
          <w:bCs w:val="0"/>
          <w:i w:val="0"/>
          <w:iCs w:val="0"/>
          <w:sz w:val="24"/>
          <w:szCs w:val="24"/>
          <w:lang w:val="es-MX"/>
        </w:rPr>
      </w:pPr>
    </w:p>
    <w:p w14:paraId="11B4DBC8" w14:textId="77777777" w:rsidR="00AF5169" w:rsidRDefault="00AF5169" w:rsidP="00C13BEC">
      <w:pPr>
        <w:pStyle w:val="Ttulo2"/>
        <w:spacing w:before="0" w:after="0"/>
        <w:jc w:val="both"/>
        <w:rPr>
          <w:b w:val="0"/>
          <w:bCs w:val="0"/>
          <w:i w:val="0"/>
          <w:iCs w:val="0"/>
          <w:sz w:val="24"/>
          <w:szCs w:val="24"/>
          <w:lang w:val="es-MX"/>
        </w:rPr>
      </w:pPr>
    </w:p>
    <w:p w14:paraId="24B1AC05" w14:textId="77777777" w:rsidR="00AF5169" w:rsidRDefault="00AF5169" w:rsidP="00C13BEC">
      <w:pPr>
        <w:pStyle w:val="Ttulo2"/>
        <w:spacing w:before="0" w:after="0"/>
        <w:jc w:val="both"/>
        <w:rPr>
          <w:b w:val="0"/>
          <w:bCs w:val="0"/>
          <w:i w:val="0"/>
          <w:iCs w:val="0"/>
          <w:sz w:val="24"/>
          <w:szCs w:val="24"/>
          <w:lang w:val="es-MX"/>
        </w:rPr>
      </w:pPr>
    </w:p>
    <w:p w14:paraId="4103F9D4" w14:textId="77777777" w:rsidR="00AF5169" w:rsidRDefault="00AF5169" w:rsidP="00C13BEC">
      <w:pPr>
        <w:pStyle w:val="Ttulo2"/>
        <w:spacing w:before="0" w:after="0"/>
        <w:jc w:val="both"/>
        <w:rPr>
          <w:b w:val="0"/>
          <w:bCs w:val="0"/>
          <w:i w:val="0"/>
          <w:iCs w:val="0"/>
          <w:sz w:val="24"/>
          <w:szCs w:val="24"/>
          <w:lang w:val="es-MX"/>
        </w:rPr>
      </w:pPr>
    </w:p>
    <w:p w14:paraId="59FE9EEC" w14:textId="77777777" w:rsidR="00AF5169" w:rsidRDefault="00AF5169" w:rsidP="00C13BEC">
      <w:pPr>
        <w:pStyle w:val="Ttulo2"/>
        <w:spacing w:before="0" w:after="0"/>
        <w:jc w:val="both"/>
        <w:rPr>
          <w:b w:val="0"/>
          <w:bCs w:val="0"/>
          <w:i w:val="0"/>
          <w:iCs w:val="0"/>
          <w:sz w:val="24"/>
          <w:szCs w:val="24"/>
          <w:lang w:val="es-MX"/>
        </w:rPr>
      </w:pPr>
    </w:p>
    <w:p w14:paraId="2A639670" w14:textId="77777777" w:rsidR="00AF5169" w:rsidRDefault="00AF5169" w:rsidP="00C13BEC">
      <w:pPr>
        <w:pStyle w:val="Ttulo2"/>
        <w:spacing w:before="0" w:after="0"/>
        <w:jc w:val="both"/>
        <w:rPr>
          <w:b w:val="0"/>
          <w:bCs w:val="0"/>
          <w:i w:val="0"/>
          <w:iCs w:val="0"/>
          <w:sz w:val="24"/>
          <w:szCs w:val="24"/>
          <w:lang w:val="es-MX"/>
        </w:rPr>
      </w:pPr>
    </w:p>
    <w:p w14:paraId="0EF759B9" w14:textId="77777777" w:rsidR="00AF5169" w:rsidRDefault="00AF5169" w:rsidP="00C13BEC">
      <w:pPr>
        <w:pStyle w:val="Ttulo2"/>
        <w:spacing w:before="0" w:after="0"/>
        <w:jc w:val="both"/>
        <w:rPr>
          <w:b w:val="0"/>
          <w:bCs w:val="0"/>
          <w:i w:val="0"/>
          <w:iCs w:val="0"/>
          <w:sz w:val="24"/>
          <w:szCs w:val="24"/>
          <w:lang w:val="es-MX"/>
        </w:rPr>
      </w:pPr>
    </w:p>
    <w:p w14:paraId="3EEA4FAD" w14:textId="77777777" w:rsidR="00AF5169" w:rsidRDefault="00AF5169" w:rsidP="00C13BEC">
      <w:pPr>
        <w:pStyle w:val="Ttulo2"/>
        <w:spacing w:before="0" w:after="0"/>
        <w:jc w:val="both"/>
        <w:rPr>
          <w:b w:val="0"/>
          <w:bCs w:val="0"/>
          <w:i w:val="0"/>
          <w:iCs w:val="0"/>
          <w:sz w:val="24"/>
          <w:szCs w:val="24"/>
          <w:lang w:val="es-MX"/>
        </w:rPr>
      </w:pPr>
    </w:p>
    <w:p w14:paraId="0A7F428C" w14:textId="77777777" w:rsidR="00AF5169" w:rsidRDefault="00AF5169" w:rsidP="00C13BEC">
      <w:pPr>
        <w:pStyle w:val="Ttulo2"/>
        <w:spacing w:before="0" w:after="0"/>
        <w:jc w:val="both"/>
        <w:rPr>
          <w:b w:val="0"/>
          <w:bCs w:val="0"/>
          <w:i w:val="0"/>
          <w:iCs w:val="0"/>
          <w:sz w:val="24"/>
          <w:szCs w:val="24"/>
          <w:lang w:val="es-MX"/>
        </w:rPr>
      </w:pPr>
    </w:p>
    <w:p w14:paraId="66E8703D" w14:textId="77777777" w:rsidR="00AF5169" w:rsidRDefault="00AF5169" w:rsidP="00C13BEC">
      <w:pPr>
        <w:pStyle w:val="Ttulo2"/>
        <w:spacing w:before="0" w:after="0"/>
        <w:jc w:val="both"/>
        <w:rPr>
          <w:b w:val="0"/>
          <w:bCs w:val="0"/>
          <w:i w:val="0"/>
          <w:iCs w:val="0"/>
          <w:sz w:val="24"/>
          <w:szCs w:val="24"/>
          <w:lang w:val="es-MX"/>
        </w:rPr>
      </w:pPr>
    </w:p>
    <w:p w14:paraId="2F946927" w14:textId="77777777" w:rsidR="00AF5169" w:rsidRDefault="00AF5169" w:rsidP="00C13BEC">
      <w:pPr>
        <w:pStyle w:val="Ttulo2"/>
        <w:spacing w:before="0" w:after="0"/>
        <w:jc w:val="both"/>
        <w:rPr>
          <w:b w:val="0"/>
          <w:bCs w:val="0"/>
          <w:i w:val="0"/>
          <w:iCs w:val="0"/>
          <w:sz w:val="24"/>
          <w:szCs w:val="24"/>
          <w:lang w:val="es-MX"/>
        </w:rPr>
      </w:pPr>
    </w:p>
    <w:p w14:paraId="793E5131" w14:textId="77777777" w:rsidR="00AF5169" w:rsidRDefault="00AF5169" w:rsidP="00C13BEC">
      <w:pPr>
        <w:pStyle w:val="Ttulo2"/>
        <w:spacing w:before="0" w:after="0"/>
        <w:jc w:val="both"/>
        <w:rPr>
          <w:b w:val="0"/>
          <w:bCs w:val="0"/>
          <w:i w:val="0"/>
          <w:iCs w:val="0"/>
          <w:sz w:val="24"/>
          <w:szCs w:val="24"/>
          <w:lang w:val="es-MX"/>
        </w:rPr>
      </w:pPr>
    </w:p>
    <w:p w14:paraId="618989F6" w14:textId="77777777" w:rsidR="00AF5169" w:rsidRDefault="00AF5169" w:rsidP="00C13BEC">
      <w:pPr>
        <w:pStyle w:val="Ttulo2"/>
        <w:spacing w:before="0" w:after="0"/>
        <w:jc w:val="both"/>
        <w:rPr>
          <w:b w:val="0"/>
          <w:bCs w:val="0"/>
          <w:i w:val="0"/>
          <w:iCs w:val="0"/>
          <w:sz w:val="24"/>
          <w:szCs w:val="24"/>
          <w:lang w:val="es-MX"/>
        </w:rPr>
      </w:pPr>
      <w:r>
        <w:rPr>
          <w:b w:val="0"/>
          <w:bCs w:val="0"/>
          <w:i w:val="0"/>
          <w:iCs w:val="0"/>
          <w:sz w:val="24"/>
          <w:szCs w:val="24"/>
          <w:lang w:val="es-MX"/>
        </w:rPr>
        <w:t xml:space="preserve">   </w:t>
      </w:r>
    </w:p>
    <w:p w14:paraId="344A4519" w14:textId="77777777" w:rsidR="00AF5169" w:rsidRDefault="00AF5169" w:rsidP="00C13BEC">
      <w:pPr>
        <w:pStyle w:val="Ttulo2"/>
        <w:spacing w:before="0" w:after="0"/>
        <w:jc w:val="both"/>
        <w:rPr>
          <w:b w:val="0"/>
          <w:bCs w:val="0"/>
          <w:i w:val="0"/>
          <w:iCs w:val="0"/>
          <w:sz w:val="24"/>
          <w:szCs w:val="24"/>
          <w:lang w:val="es-MX"/>
        </w:rPr>
      </w:pPr>
    </w:p>
    <w:p w14:paraId="4339570C" w14:textId="5FCFE809" w:rsidR="00C57E44" w:rsidRPr="00725A14" w:rsidRDefault="00AF5169" w:rsidP="00C13BEC">
      <w:pPr>
        <w:pStyle w:val="Ttulo2"/>
        <w:spacing w:before="0" w:after="0"/>
        <w:jc w:val="both"/>
        <w:rPr>
          <w:bCs w:val="0"/>
          <w:iCs w:val="0"/>
        </w:rPr>
      </w:pPr>
      <w:r>
        <w:rPr>
          <w:b w:val="0"/>
          <w:bCs w:val="0"/>
          <w:i w:val="0"/>
          <w:iCs w:val="0"/>
          <w:sz w:val="24"/>
          <w:szCs w:val="24"/>
          <w:lang w:val="es-MX"/>
        </w:rPr>
        <w:t xml:space="preserve">                                                                  </w:t>
      </w:r>
      <w:r w:rsidR="00C57E44" w:rsidRPr="00C13BEC">
        <w:rPr>
          <w:b w:val="0"/>
          <w:bCs w:val="0"/>
          <w:i w:val="0"/>
          <w:iCs w:val="0"/>
          <w:sz w:val="24"/>
          <w:szCs w:val="24"/>
          <w:lang w:val="es-MX"/>
        </w:rPr>
        <w:t xml:space="preserve">Junta Directiva luego de evaluar la solicitud, conclusiones y recomendación del </w:t>
      </w:r>
      <w:r w:rsidR="00802203">
        <w:rPr>
          <w:b w:val="0"/>
          <w:bCs w:val="0"/>
          <w:i w:val="0"/>
          <w:iCs w:val="0"/>
          <w:sz w:val="24"/>
          <w:szCs w:val="24"/>
          <w:lang w:val="es-MX"/>
        </w:rPr>
        <w:t>i</w:t>
      </w:r>
      <w:r w:rsidR="00C57E44" w:rsidRPr="00C13BEC">
        <w:rPr>
          <w:b w:val="0"/>
          <w:bCs w:val="0"/>
          <w:i w:val="0"/>
          <w:iCs w:val="0"/>
          <w:sz w:val="24"/>
          <w:szCs w:val="24"/>
          <w:lang w:val="es-MX"/>
        </w:rPr>
        <w:t>ng</w:t>
      </w:r>
      <w:r w:rsidR="00802203">
        <w:rPr>
          <w:b w:val="0"/>
          <w:bCs w:val="0"/>
          <w:i w:val="0"/>
          <w:iCs w:val="0"/>
          <w:sz w:val="24"/>
          <w:szCs w:val="24"/>
          <w:lang w:val="es-MX"/>
        </w:rPr>
        <w:t>eniero</w:t>
      </w:r>
      <w:r w:rsidR="00C57E44" w:rsidRPr="00C13BEC">
        <w:rPr>
          <w:b w:val="0"/>
          <w:bCs w:val="0"/>
          <w:i w:val="0"/>
          <w:iCs w:val="0"/>
          <w:sz w:val="24"/>
          <w:szCs w:val="24"/>
          <w:lang w:val="es-MX"/>
        </w:rPr>
        <w:t xml:space="preserve"> Carlos Mario Rivas Granados, Gerente Técnico, por unanimidad </w:t>
      </w:r>
      <w:r w:rsidR="00C57E44" w:rsidRPr="00C13BEC">
        <w:rPr>
          <w:i w:val="0"/>
          <w:iCs w:val="0"/>
          <w:sz w:val="24"/>
          <w:szCs w:val="24"/>
          <w:lang w:val="es-MX"/>
        </w:rPr>
        <w:t>ACUERDA:</w:t>
      </w:r>
    </w:p>
    <w:p w14:paraId="09CD4FBD" w14:textId="77777777" w:rsidR="00C57E44" w:rsidRPr="00725A14" w:rsidRDefault="00C57E44" w:rsidP="00C57E44">
      <w:pPr>
        <w:tabs>
          <w:tab w:val="left" w:pos="709"/>
          <w:tab w:val="left" w:pos="851"/>
        </w:tabs>
        <w:jc w:val="both"/>
        <w:rPr>
          <w:rFonts w:ascii="Arial" w:hAnsi="Arial" w:cs="Arial"/>
          <w:bCs/>
        </w:rPr>
      </w:pPr>
    </w:p>
    <w:p w14:paraId="64D58846" w14:textId="27880224" w:rsidR="001A7645" w:rsidRDefault="001A7645" w:rsidP="008A7FD0">
      <w:pPr>
        <w:numPr>
          <w:ilvl w:val="0"/>
          <w:numId w:val="1"/>
        </w:numPr>
        <w:jc w:val="both"/>
        <w:rPr>
          <w:rFonts w:ascii="Arial" w:hAnsi="Arial" w:cs="Arial"/>
          <w:lang w:val="es-SV"/>
        </w:rPr>
      </w:pPr>
      <w:r w:rsidRPr="001A7645">
        <w:rPr>
          <w:rFonts w:ascii="Arial" w:hAnsi="Arial" w:cs="Arial"/>
          <w:lang w:val="es-SV"/>
        </w:rPr>
        <w:t xml:space="preserve">Otorgar Factibilidad de Financiamiento a largo plazo para </w:t>
      </w:r>
      <w:r w:rsidR="00AF5169">
        <w:rPr>
          <w:rFonts w:ascii="Arial" w:hAnsi="Arial" w:cs="Arial"/>
          <w:lang w:val="es-SV"/>
        </w:rPr>
        <w:t>_________________</w:t>
      </w:r>
      <w:r w:rsidRPr="001A7645">
        <w:rPr>
          <w:rFonts w:ascii="Arial" w:hAnsi="Arial" w:cs="Arial"/>
          <w:lang w:val="es-SV"/>
        </w:rPr>
        <w:t xml:space="preserve"> del proyecto </w:t>
      </w:r>
      <w:r w:rsidRPr="001A7645">
        <w:rPr>
          <w:rFonts w:ascii="Arial" w:hAnsi="Arial" w:cs="Arial"/>
          <w:b/>
          <w:bCs/>
        </w:rPr>
        <w:t>“AVITAT JOY”</w:t>
      </w:r>
      <w:r w:rsidRPr="001A7645">
        <w:rPr>
          <w:rFonts w:ascii="Arial" w:hAnsi="Arial" w:cs="Arial"/>
        </w:rPr>
        <w:t xml:space="preserve">. Proyecto ubicado en Urbanización Lomas de San Francisco, Calle </w:t>
      </w:r>
      <w:proofErr w:type="spellStart"/>
      <w:r w:rsidRPr="001A7645">
        <w:rPr>
          <w:rFonts w:ascii="Arial" w:hAnsi="Arial" w:cs="Arial"/>
        </w:rPr>
        <w:t>N°</w:t>
      </w:r>
      <w:proofErr w:type="spellEnd"/>
      <w:r w:rsidRPr="001A7645">
        <w:rPr>
          <w:rFonts w:ascii="Arial" w:hAnsi="Arial" w:cs="Arial"/>
        </w:rPr>
        <w:t xml:space="preserve"> 3, Block “I”, Lote </w:t>
      </w:r>
      <w:proofErr w:type="spellStart"/>
      <w:r w:rsidRPr="001A7645">
        <w:rPr>
          <w:rFonts w:ascii="Arial" w:hAnsi="Arial" w:cs="Arial"/>
        </w:rPr>
        <w:t>N°</w:t>
      </w:r>
      <w:proofErr w:type="spellEnd"/>
      <w:r w:rsidRPr="001A7645">
        <w:rPr>
          <w:rFonts w:ascii="Arial" w:hAnsi="Arial" w:cs="Arial"/>
        </w:rPr>
        <w:t xml:space="preserve"> 8, municipio de Antiguo Cuscatlán, La Libertad</w:t>
      </w:r>
      <w:r w:rsidRPr="001A7645">
        <w:rPr>
          <w:rFonts w:ascii="Arial" w:hAnsi="Arial" w:cs="Arial"/>
          <w:lang w:val="es-MX"/>
        </w:rPr>
        <w:t xml:space="preserve">, </w:t>
      </w:r>
      <w:r w:rsidRPr="001A7645">
        <w:rPr>
          <w:rFonts w:ascii="Arial" w:hAnsi="Arial" w:cs="Arial"/>
          <w:lang w:val="es-SV"/>
        </w:rPr>
        <w:t xml:space="preserve">desarrollado por la empresa </w:t>
      </w:r>
      <w:r w:rsidRPr="001A7645">
        <w:rPr>
          <w:rFonts w:ascii="Arial" w:hAnsi="Arial" w:cs="Arial"/>
          <w:i/>
          <w:iCs/>
        </w:rPr>
        <w:t xml:space="preserve">Desarrollos </w:t>
      </w:r>
      <w:proofErr w:type="spellStart"/>
      <w:r w:rsidRPr="001A7645">
        <w:rPr>
          <w:rFonts w:ascii="Arial" w:hAnsi="Arial" w:cs="Arial"/>
          <w:i/>
          <w:iCs/>
        </w:rPr>
        <w:t>Avitat</w:t>
      </w:r>
      <w:proofErr w:type="spellEnd"/>
      <w:r w:rsidRPr="001A7645">
        <w:rPr>
          <w:rFonts w:ascii="Arial" w:hAnsi="Arial" w:cs="Arial"/>
          <w:i/>
          <w:iCs/>
        </w:rPr>
        <w:t>, S.A. de C.V.</w:t>
      </w:r>
      <w:r w:rsidRPr="001A7645">
        <w:rPr>
          <w:rFonts w:ascii="Arial" w:hAnsi="Arial" w:cs="Arial"/>
          <w:lang w:val="es-SV"/>
        </w:rPr>
        <w:t xml:space="preserve">, con precios de venta desde </w:t>
      </w:r>
      <w:r w:rsidR="00AF5169" w:rsidRPr="00AF5169">
        <w:rPr>
          <w:rFonts w:ascii="Arial" w:hAnsi="Arial" w:cs="Arial"/>
          <w:lang w:val="es-SV"/>
        </w:rPr>
        <w:t>_______________________________</w:t>
      </w:r>
      <w:r w:rsidRPr="001A7645">
        <w:rPr>
          <w:rFonts w:ascii="Arial" w:hAnsi="Arial" w:cs="Arial"/>
          <w:lang w:val="es-SV"/>
        </w:rPr>
        <w:t xml:space="preserve"> financiando el FSV desde el </w:t>
      </w:r>
      <w:r w:rsidRPr="001A7645">
        <w:rPr>
          <w:rFonts w:ascii="Arial" w:hAnsi="Arial" w:cs="Arial"/>
          <w:b/>
          <w:bCs/>
          <w:lang w:val="es-SV"/>
        </w:rPr>
        <w:t>77.19% al 90%</w:t>
      </w:r>
      <w:r w:rsidRPr="001A7645">
        <w:rPr>
          <w:rFonts w:ascii="Arial" w:hAnsi="Arial" w:cs="Arial"/>
          <w:lang w:val="es-SV"/>
        </w:rPr>
        <w:t>, según sea el caso, del precio de venta presentado por el constructor  en el cuadro de valores, entendiéndose que todo crédito solicitado, se otorgará con base a la normativa vigente en su momento.</w:t>
      </w:r>
    </w:p>
    <w:p w14:paraId="24829A5C" w14:textId="77777777" w:rsidR="004E2EAB" w:rsidRPr="001A7645" w:rsidRDefault="004E2EAB" w:rsidP="004E2EAB">
      <w:pPr>
        <w:ind w:left="360"/>
        <w:jc w:val="both"/>
        <w:rPr>
          <w:rFonts w:ascii="Arial" w:hAnsi="Arial" w:cs="Arial"/>
          <w:lang w:val="es-SV"/>
        </w:rPr>
      </w:pPr>
    </w:p>
    <w:p w14:paraId="02FD20F0" w14:textId="77777777" w:rsidR="00C57E44" w:rsidRPr="00725A14" w:rsidRDefault="00C57E44" w:rsidP="008A7FD0">
      <w:pPr>
        <w:numPr>
          <w:ilvl w:val="0"/>
          <w:numId w:val="1"/>
        </w:numPr>
        <w:jc w:val="both"/>
        <w:rPr>
          <w:rFonts w:ascii="Arial" w:hAnsi="Arial" w:cs="Arial"/>
        </w:rPr>
      </w:pPr>
      <w:r w:rsidRPr="00725A14">
        <w:rPr>
          <w:rFonts w:ascii="Arial" w:hAnsi="Arial" w:cs="Arial"/>
          <w:iCs/>
        </w:rPr>
        <w:t>Ratificar este punto en esta sesión.</w:t>
      </w:r>
    </w:p>
    <w:p w14:paraId="15B89306" w14:textId="77777777" w:rsidR="00AF5169" w:rsidRPr="00AF5169" w:rsidRDefault="00AF5169" w:rsidP="00AF5169">
      <w:pPr>
        <w:spacing w:line="360" w:lineRule="auto"/>
        <w:rPr>
          <w:rFonts w:ascii="Arial" w:hAnsi="Arial" w:cs="Arial"/>
          <w:b/>
          <w:color w:val="FF0000"/>
          <w:sz w:val="22"/>
          <w:szCs w:val="22"/>
        </w:rPr>
      </w:pPr>
      <w:r w:rsidRPr="00AF5169">
        <w:rPr>
          <w:rFonts w:ascii="Arial" w:hAnsi="Arial" w:cs="Arial"/>
          <w:b/>
          <w:color w:val="FF0000"/>
          <w:sz w:val="22"/>
          <w:szCs w:val="22"/>
        </w:rPr>
        <w:t xml:space="preserve">Supresión de información confidencial, conforme a lo dispuesto en el art. 24 </w:t>
      </w:r>
      <w:proofErr w:type="spellStart"/>
      <w:r w:rsidRPr="00AF5169">
        <w:rPr>
          <w:rFonts w:ascii="Arial" w:hAnsi="Arial" w:cs="Arial"/>
          <w:b/>
          <w:color w:val="FF0000"/>
          <w:sz w:val="22"/>
          <w:szCs w:val="22"/>
        </w:rPr>
        <w:t>lit.</w:t>
      </w:r>
      <w:proofErr w:type="spellEnd"/>
      <w:r w:rsidRPr="00AF5169">
        <w:rPr>
          <w:rFonts w:ascii="Arial" w:hAnsi="Arial" w:cs="Arial"/>
          <w:b/>
          <w:color w:val="FF0000"/>
          <w:sz w:val="22"/>
          <w:szCs w:val="22"/>
        </w:rPr>
        <w:t xml:space="preserve"> d) LAIP. </w:t>
      </w:r>
    </w:p>
    <w:p w14:paraId="0AA86B8C" w14:textId="77777777" w:rsidR="00C57E44" w:rsidRPr="00C57E44" w:rsidRDefault="00C57E44" w:rsidP="00C57E44"/>
    <w:p w14:paraId="7C1C84C7" w14:textId="77777777" w:rsidR="00036D79" w:rsidRPr="00036D79" w:rsidRDefault="00036D79" w:rsidP="00036D79"/>
    <w:p w14:paraId="17A91B47" w14:textId="77777777" w:rsidR="00AF5169" w:rsidRDefault="009C4712" w:rsidP="00C13BEC">
      <w:pPr>
        <w:pStyle w:val="Ttulo2"/>
        <w:spacing w:before="0" w:after="0"/>
        <w:jc w:val="both"/>
        <w:rPr>
          <w:b w:val="0"/>
          <w:bCs w:val="0"/>
          <w:i w:val="0"/>
          <w:iCs w:val="0"/>
          <w:sz w:val="24"/>
          <w:szCs w:val="24"/>
          <w:lang w:val="es-MX"/>
        </w:rPr>
      </w:pPr>
      <w:r>
        <w:rPr>
          <w:bCs w:val="0"/>
          <w:i w:val="0"/>
          <w:iCs w:val="0"/>
          <w:sz w:val="24"/>
          <w:szCs w:val="24"/>
        </w:rPr>
        <w:lastRenderedPageBreak/>
        <w:t xml:space="preserve">XII) </w:t>
      </w:r>
      <w:r w:rsidRPr="00A34DB5">
        <w:rPr>
          <w:bCs w:val="0"/>
          <w:i w:val="0"/>
          <w:iCs w:val="0"/>
          <w:sz w:val="24"/>
          <w:szCs w:val="24"/>
        </w:rPr>
        <w:t>SOLICITUD DE C</w:t>
      </w:r>
      <w:r w:rsidR="00AF5169">
        <w:rPr>
          <w:bCs w:val="0"/>
          <w:i w:val="0"/>
          <w:iCs w:val="0"/>
          <w:sz w:val="24"/>
          <w:szCs w:val="24"/>
        </w:rPr>
        <w:t>Ó</w:t>
      </w:r>
      <w:r w:rsidRPr="00A34DB5">
        <w:rPr>
          <w:bCs w:val="0"/>
          <w:i w:val="0"/>
          <w:iCs w:val="0"/>
          <w:sz w:val="24"/>
          <w:szCs w:val="24"/>
        </w:rPr>
        <w:t>NICA S.A. DE C.V. DE FACTIBILIDAD PROYECTO CONDOMINIO HOLANDA</w:t>
      </w:r>
      <w:r w:rsidR="00C13BEC">
        <w:rPr>
          <w:bCs w:val="0"/>
          <w:i w:val="0"/>
          <w:iCs w:val="0"/>
          <w:sz w:val="24"/>
          <w:szCs w:val="24"/>
        </w:rPr>
        <w:t xml:space="preserve">. </w:t>
      </w:r>
      <w:r w:rsidR="004E2EAB" w:rsidRPr="00C13BEC">
        <w:rPr>
          <w:b w:val="0"/>
          <w:bCs w:val="0"/>
          <w:i w:val="0"/>
          <w:iCs w:val="0"/>
          <w:sz w:val="24"/>
          <w:szCs w:val="24"/>
        </w:rPr>
        <w:t xml:space="preserve">El </w:t>
      </w:r>
      <w:proofErr w:type="gramStart"/>
      <w:r w:rsidR="004E2EAB" w:rsidRPr="00C13BEC">
        <w:rPr>
          <w:b w:val="0"/>
          <w:bCs w:val="0"/>
          <w:i w:val="0"/>
          <w:iCs w:val="0"/>
          <w:sz w:val="24"/>
          <w:szCs w:val="24"/>
        </w:rPr>
        <w:t>Presidente</w:t>
      </w:r>
      <w:proofErr w:type="gramEnd"/>
      <w:r w:rsidR="004E2EAB" w:rsidRPr="00C13BEC">
        <w:rPr>
          <w:b w:val="0"/>
          <w:bCs w:val="0"/>
          <w:i w:val="0"/>
          <w:iCs w:val="0"/>
          <w:sz w:val="24"/>
          <w:szCs w:val="24"/>
        </w:rPr>
        <w:t xml:space="preserve"> y Director Ejecutivo sometió a consideración de</w:t>
      </w:r>
      <w:r w:rsidR="004E2EAB" w:rsidRPr="00C13BEC">
        <w:rPr>
          <w:b w:val="0"/>
          <w:bCs w:val="0"/>
          <w:i w:val="0"/>
          <w:iCs w:val="0"/>
          <w:sz w:val="24"/>
          <w:szCs w:val="24"/>
          <w:lang w:val="es-MX"/>
        </w:rPr>
        <w:t xml:space="preserve"> los Directores, la solicitud realizada por CONICA</w:t>
      </w:r>
      <w:r w:rsidR="004E2EAB" w:rsidRPr="00C13BEC">
        <w:rPr>
          <w:b w:val="0"/>
          <w:bCs w:val="0"/>
          <w:i w:val="0"/>
          <w:iCs w:val="0"/>
          <w:sz w:val="24"/>
          <w:szCs w:val="24"/>
        </w:rPr>
        <w:t>, S.A. DE C.V.</w:t>
      </w:r>
      <w:r w:rsidR="004E2EAB" w:rsidRPr="00C13BEC">
        <w:rPr>
          <w:rFonts w:eastAsia="+mj-ea"/>
          <w:b w:val="0"/>
          <w:bCs w:val="0"/>
          <w:i w:val="0"/>
          <w:iCs w:val="0"/>
          <w:sz w:val="24"/>
          <w:szCs w:val="24"/>
        </w:rPr>
        <w:t xml:space="preserve">, </w:t>
      </w:r>
      <w:r w:rsidR="004E2EAB" w:rsidRPr="00C13BEC">
        <w:rPr>
          <w:b w:val="0"/>
          <w:bCs w:val="0"/>
          <w:i w:val="0"/>
          <w:iCs w:val="0"/>
          <w:sz w:val="24"/>
          <w:szCs w:val="24"/>
          <w:lang w:val="es-MX"/>
        </w:rPr>
        <w:t xml:space="preserve">de factibilidad de financiamiento a largo plazo para usuarios que desean adquirir viviendas del proyecto CONDOMINIO HOLANDA. </w:t>
      </w:r>
      <w:r w:rsidR="004E2EAB" w:rsidRPr="00C13BEC">
        <w:rPr>
          <w:b w:val="0"/>
          <w:bCs w:val="0"/>
          <w:i w:val="0"/>
          <w:iCs w:val="0"/>
          <w:sz w:val="24"/>
          <w:szCs w:val="24"/>
          <w:lang w:val="es-ES_tradnl"/>
        </w:rPr>
        <w:t>Para tal efecto i</w:t>
      </w:r>
      <w:proofErr w:type="spellStart"/>
      <w:r w:rsidR="004E2EAB" w:rsidRPr="00C13BEC">
        <w:rPr>
          <w:b w:val="0"/>
          <w:bCs w:val="0"/>
          <w:i w:val="0"/>
          <w:iCs w:val="0"/>
          <w:sz w:val="24"/>
          <w:szCs w:val="24"/>
          <w:lang w:val="es-MX"/>
        </w:rPr>
        <w:t>nvitó</w:t>
      </w:r>
      <w:proofErr w:type="spellEnd"/>
      <w:r w:rsidR="004E2EAB" w:rsidRPr="00C13BEC">
        <w:rPr>
          <w:b w:val="0"/>
          <w:bCs w:val="0"/>
          <w:i w:val="0"/>
          <w:iCs w:val="0"/>
          <w:sz w:val="24"/>
          <w:szCs w:val="24"/>
          <w:lang w:val="es-MX"/>
        </w:rPr>
        <w:t xml:space="preserve"> al Ing. Carlos Mario Rivas Granados, Gerente Técnico, para efectuar una presentación.</w:t>
      </w:r>
    </w:p>
    <w:p w14:paraId="7B143807" w14:textId="77777777" w:rsidR="00AF5169" w:rsidRDefault="00AF5169" w:rsidP="00C13BEC">
      <w:pPr>
        <w:pStyle w:val="Ttulo2"/>
        <w:spacing w:before="0" w:after="0"/>
        <w:jc w:val="both"/>
        <w:rPr>
          <w:b w:val="0"/>
          <w:bCs w:val="0"/>
          <w:i w:val="0"/>
          <w:iCs w:val="0"/>
          <w:sz w:val="24"/>
          <w:szCs w:val="24"/>
          <w:lang w:val="es-MX"/>
        </w:rPr>
      </w:pPr>
    </w:p>
    <w:p w14:paraId="5D9FC0FE" w14:textId="22184199" w:rsidR="00AF5169" w:rsidRDefault="00AF5169" w:rsidP="00C13BEC">
      <w:pPr>
        <w:pStyle w:val="Ttulo2"/>
        <w:spacing w:before="0" w:after="0"/>
        <w:jc w:val="both"/>
        <w:rPr>
          <w:b w:val="0"/>
          <w:bCs w:val="0"/>
          <w:i w:val="0"/>
          <w:iCs w:val="0"/>
          <w:sz w:val="24"/>
          <w:szCs w:val="24"/>
          <w:lang w:val="es-MX"/>
        </w:rPr>
      </w:pPr>
      <w:r>
        <w:rPr>
          <w:b w:val="0"/>
          <w:bCs w:val="0"/>
          <w:i w:val="0"/>
          <w:iCs w:val="0"/>
          <w:noProof/>
          <w:sz w:val="24"/>
          <w:szCs w:val="24"/>
          <w:lang w:val="es-MX"/>
        </w:rPr>
        <mc:AlternateContent>
          <mc:Choice Requires="wps">
            <w:drawing>
              <wp:anchor distT="0" distB="0" distL="114300" distR="114300" simplePos="0" relativeHeight="251664384" behindDoc="0" locked="0" layoutInCell="1" allowOverlap="1" wp14:anchorId="309A6E4A" wp14:editId="0AF81FE0">
                <wp:simplePos x="0" y="0"/>
                <wp:positionH relativeFrom="column">
                  <wp:posOffset>26034</wp:posOffset>
                </wp:positionH>
                <wp:positionV relativeFrom="paragraph">
                  <wp:posOffset>10795</wp:posOffset>
                </wp:positionV>
                <wp:extent cx="5324475" cy="700087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5324475" cy="7000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81BDB" id="Conector recto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85pt" to="421.3pt,5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" strokecolor="#4472c4 [3204]" strokeweight=".5pt">
                <v:stroke joinstyle="miter"/>
              </v:line>
            </w:pict>
          </mc:Fallback>
        </mc:AlternateContent>
      </w:r>
    </w:p>
    <w:p w14:paraId="42AFDBB6" w14:textId="77777777" w:rsidR="00AF5169" w:rsidRDefault="00AF5169" w:rsidP="00C13BEC">
      <w:pPr>
        <w:pStyle w:val="Ttulo2"/>
        <w:spacing w:before="0" w:after="0"/>
        <w:jc w:val="both"/>
        <w:rPr>
          <w:b w:val="0"/>
          <w:bCs w:val="0"/>
          <w:i w:val="0"/>
          <w:iCs w:val="0"/>
          <w:sz w:val="24"/>
          <w:szCs w:val="24"/>
          <w:lang w:val="es-MX"/>
        </w:rPr>
      </w:pPr>
    </w:p>
    <w:p w14:paraId="016EB235" w14:textId="6481CA10" w:rsidR="00AF5169" w:rsidRDefault="00AF5169" w:rsidP="00C13BEC">
      <w:pPr>
        <w:pStyle w:val="Ttulo2"/>
        <w:spacing w:before="0" w:after="0"/>
        <w:jc w:val="both"/>
        <w:rPr>
          <w:b w:val="0"/>
          <w:bCs w:val="0"/>
          <w:i w:val="0"/>
          <w:iCs w:val="0"/>
          <w:sz w:val="24"/>
          <w:szCs w:val="24"/>
          <w:lang w:val="es-MX"/>
        </w:rPr>
      </w:pPr>
    </w:p>
    <w:p w14:paraId="2A8A9FA4" w14:textId="77777777" w:rsidR="00AF5169" w:rsidRDefault="00AF5169" w:rsidP="00C13BEC">
      <w:pPr>
        <w:pStyle w:val="Ttulo2"/>
        <w:spacing w:before="0" w:after="0"/>
        <w:jc w:val="both"/>
        <w:rPr>
          <w:b w:val="0"/>
          <w:bCs w:val="0"/>
          <w:i w:val="0"/>
          <w:iCs w:val="0"/>
          <w:sz w:val="24"/>
          <w:szCs w:val="24"/>
          <w:lang w:val="es-MX"/>
        </w:rPr>
      </w:pPr>
    </w:p>
    <w:p w14:paraId="634FEF4C" w14:textId="3CD6B571" w:rsidR="00AF5169" w:rsidRDefault="00AF5169" w:rsidP="00C13BEC">
      <w:pPr>
        <w:pStyle w:val="Ttulo2"/>
        <w:spacing w:before="0" w:after="0"/>
        <w:jc w:val="both"/>
        <w:rPr>
          <w:b w:val="0"/>
          <w:bCs w:val="0"/>
          <w:i w:val="0"/>
          <w:iCs w:val="0"/>
          <w:sz w:val="24"/>
          <w:szCs w:val="24"/>
          <w:lang w:val="es-MX"/>
        </w:rPr>
      </w:pPr>
    </w:p>
    <w:p w14:paraId="5E617D2F" w14:textId="77777777" w:rsidR="00AF5169" w:rsidRDefault="00AF5169" w:rsidP="00C13BEC">
      <w:pPr>
        <w:pStyle w:val="Ttulo2"/>
        <w:spacing w:before="0" w:after="0"/>
        <w:jc w:val="both"/>
        <w:rPr>
          <w:b w:val="0"/>
          <w:bCs w:val="0"/>
          <w:i w:val="0"/>
          <w:iCs w:val="0"/>
          <w:sz w:val="24"/>
          <w:szCs w:val="24"/>
          <w:lang w:val="es-MX"/>
        </w:rPr>
      </w:pPr>
    </w:p>
    <w:p w14:paraId="3BD69E87" w14:textId="77777777" w:rsidR="00AF5169" w:rsidRDefault="00AF5169" w:rsidP="00C13BEC">
      <w:pPr>
        <w:pStyle w:val="Ttulo2"/>
        <w:spacing w:before="0" w:after="0"/>
        <w:jc w:val="both"/>
        <w:rPr>
          <w:b w:val="0"/>
          <w:bCs w:val="0"/>
          <w:i w:val="0"/>
          <w:iCs w:val="0"/>
          <w:sz w:val="24"/>
          <w:szCs w:val="24"/>
          <w:lang w:val="es-MX"/>
        </w:rPr>
      </w:pPr>
    </w:p>
    <w:p w14:paraId="2B98ACB6" w14:textId="6C01F4C6" w:rsidR="00AF5169" w:rsidRDefault="00AF5169" w:rsidP="00C13BEC">
      <w:pPr>
        <w:pStyle w:val="Ttulo2"/>
        <w:spacing w:before="0" w:after="0"/>
        <w:jc w:val="both"/>
        <w:rPr>
          <w:b w:val="0"/>
          <w:bCs w:val="0"/>
          <w:i w:val="0"/>
          <w:iCs w:val="0"/>
          <w:sz w:val="24"/>
          <w:szCs w:val="24"/>
          <w:lang w:val="es-MX"/>
        </w:rPr>
      </w:pPr>
    </w:p>
    <w:p w14:paraId="313A2EB2" w14:textId="77777777" w:rsidR="00AF5169" w:rsidRDefault="00AF5169" w:rsidP="00C13BEC">
      <w:pPr>
        <w:pStyle w:val="Ttulo2"/>
        <w:spacing w:before="0" w:after="0"/>
        <w:jc w:val="both"/>
        <w:rPr>
          <w:b w:val="0"/>
          <w:bCs w:val="0"/>
          <w:i w:val="0"/>
          <w:iCs w:val="0"/>
          <w:sz w:val="24"/>
          <w:szCs w:val="24"/>
          <w:lang w:val="es-MX"/>
        </w:rPr>
      </w:pPr>
    </w:p>
    <w:p w14:paraId="43A4EB4B" w14:textId="0A023819" w:rsidR="00AF5169" w:rsidRDefault="00AF5169" w:rsidP="00C13BEC">
      <w:pPr>
        <w:pStyle w:val="Ttulo2"/>
        <w:spacing w:before="0" w:after="0"/>
        <w:jc w:val="both"/>
        <w:rPr>
          <w:b w:val="0"/>
          <w:bCs w:val="0"/>
          <w:i w:val="0"/>
          <w:iCs w:val="0"/>
          <w:sz w:val="24"/>
          <w:szCs w:val="24"/>
          <w:lang w:val="es-MX"/>
        </w:rPr>
      </w:pPr>
    </w:p>
    <w:p w14:paraId="390DBD7A" w14:textId="77777777" w:rsidR="00AF5169" w:rsidRDefault="00AF5169" w:rsidP="00C13BEC">
      <w:pPr>
        <w:pStyle w:val="Ttulo2"/>
        <w:spacing w:before="0" w:after="0"/>
        <w:jc w:val="both"/>
        <w:rPr>
          <w:b w:val="0"/>
          <w:bCs w:val="0"/>
          <w:i w:val="0"/>
          <w:iCs w:val="0"/>
          <w:sz w:val="24"/>
          <w:szCs w:val="24"/>
          <w:lang w:val="es-MX"/>
        </w:rPr>
      </w:pPr>
    </w:p>
    <w:p w14:paraId="04D55732" w14:textId="77777777" w:rsidR="00AF5169" w:rsidRDefault="00AF5169" w:rsidP="00C13BEC">
      <w:pPr>
        <w:pStyle w:val="Ttulo2"/>
        <w:spacing w:before="0" w:after="0"/>
        <w:jc w:val="both"/>
        <w:rPr>
          <w:b w:val="0"/>
          <w:bCs w:val="0"/>
          <w:i w:val="0"/>
          <w:iCs w:val="0"/>
          <w:sz w:val="24"/>
          <w:szCs w:val="24"/>
          <w:lang w:val="es-MX"/>
        </w:rPr>
      </w:pPr>
    </w:p>
    <w:p w14:paraId="2604C6AF" w14:textId="61488706" w:rsidR="00AF5169" w:rsidRDefault="00AF5169" w:rsidP="00C13BEC">
      <w:pPr>
        <w:pStyle w:val="Ttulo2"/>
        <w:spacing w:before="0" w:after="0"/>
        <w:jc w:val="both"/>
        <w:rPr>
          <w:b w:val="0"/>
          <w:bCs w:val="0"/>
          <w:i w:val="0"/>
          <w:iCs w:val="0"/>
          <w:sz w:val="24"/>
          <w:szCs w:val="24"/>
          <w:lang w:val="es-MX"/>
        </w:rPr>
      </w:pPr>
    </w:p>
    <w:p w14:paraId="5C2E3249" w14:textId="77777777" w:rsidR="00AF5169" w:rsidRDefault="00AF5169" w:rsidP="00C13BEC">
      <w:pPr>
        <w:pStyle w:val="Ttulo2"/>
        <w:spacing w:before="0" w:after="0"/>
        <w:jc w:val="both"/>
        <w:rPr>
          <w:b w:val="0"/>
          <w:bCs w:val="0"/>
          <w:i w:val="0"/>
          <w:iCs w:val="0"/>
          <w:sz w:val="24"/>
          <w:szCs w:val="24"/>
          <w:lang w:val="es-MX"/>
        </w:rPr>
      </w:pPr>
    </w:p>
    <w:p w14:paraId="46B8DEC3" w14:textId="1D101567" w:rsidR="00AF5169" w:rsidRDefault="00AF5169" w:rsidP="00C13BEC">
      <w:pPr>
        <w:pStyle w:val="Ttulo2"/>
        <w:spacing w:before="0" w:after="0"/>
        <w:jc w:val="both"/>
        <w:rPr>
          <w:b w:val="0"/>
          <w:bCs w:val="0"/>
          <w:i w:val="0"/>
          <w:iCs w:val="0"/>
          <w:sz w:val="24"/>
          <w:szCs w:val="24"/>
          <w:lang w:val="es-MX"/>
        </w:rPr>
      </w:pPr>
    </w:p>
    <w:p w14:paraId="5DEB3416" w14:textId="4CF56DC3" w:rsidR="00AF5169" w:rsidRDefault="00AF5169" w:rsidP="00C13BEC">
      <w:pPr>
        <w:pStyle w:val="Ttulo2"/>
        <w:spacing w:before="0" w:after="0"/>
        <w:jc w:val="both"/>
        <w:rPr>
          <w:b w:val="0"/>
          <w:bCs w:val="0"/>
          <w:i w:val="0"/>
          <w:iCs w:val="0"/>
          <w:sz w:val="24"/>
          <w:szCs w:val="24"/>
          <w:lang w:val="es-MX"/>
        </w:rPr>
      </w:pPr>
    </w:p>
    <w:p w14:paraId="088614CA" w14:textId="04ED8FDB" w:rsidR="00AF5169" w:rsidRDefault="00AF5169" w:rsidP="00C13BEC">
      <w:pPr>
        <w:pStyle w:val="Ttulo2"/>
        <w:spacing w:before="0" w:after="0"/>
        <w:jc w:val="both"/>
        <w:rPr>
          <w:b w:val="0"/>
          <w:bCs w:val="0"/>
          <w:i w:val="0"/>
          <w:iCs w:val="0"/>
          <w:sz w:val="24"/>
          <w:szCs w:val="24"/>
          <w:lang w:val="es-MX"/>
        </w:rPr>
      </w:pPr>
    </w:p>
    <w:p w14:paraId="76E27BBA" w14:textId="77777777" w:rsidR="00AF5169" w:rsidRDefault="00AF5169" w:rsidP="00C13BEC">
      <w:pPr>
        <w:pStyle w:val="Ttulo2"/>
        <w:spacing w:before="0" w:after="0"/>
        <w:jc w:val="both"/>
        <w:rPr>
          <w:b w:val="0"/>
          <w:bCs w:val="0"/>
          <w:i w:val="0"/>
          <w:iCs w:val="0"/>
          <w:sz w:val="24"/>
          <w:szCs w:val="24"/>
          <w:lang w:val="es-MX"/>
        </w:rPr>
      </w:pPr>
    </w:p>
    <w:p w14:paraId="58E4F486" w14:textId="4AB6401A" w:rsidR="00AF5169" w:rsidRDefault="00AF5169" w:rsidP="00C13BEC">
      <w:pPr>
        <w:pStyle w:val="Ttulo2"/>
        <w:spacing w:before="0" w:after="0"/>
        <w:jc w:val="both"/>
        <w:rPr>
          <w:b w:val="0"/>
          <w:bCs w:val="0"/>
          <w:i w:val="0"/>
          <w:iCs w:val="0"/>
          <w:sz w:val="24"/>
          <w:szCs w:val="24"/>
          <w:lang w:val="es-MX"/>
        </w:rPr>
      </w:pPr>
    </w:p>
    <w:p w14:paraId="3BF08BDB" w14:textId="159B262C" w:rsidR="00AF5169" w:rsidRDefault="00AF5169" w:rsidP="00C13BEC">
      <w:pPr>
        <w:pStyle w:val="Ttulo2"/>
        <w:spacing w:before="0" w:after="0"/>
        <w:jc w:val="both"/>
        <w:rPr>
          <w:b w:val="0"/>
          <w:bCs w:val="0"/>
          <w:i w:val="0"/>
          <w:iCs w:val="0"/>
          <w:sz w:val="24"/>
          <w:szCs w:val="24"/>
          <w:lang w:val="es-MX"/>
        </w:rPr>
      </w:pPr>
    </w:p>
    <w:p w14:paraId="1D54FF72" w14:textId="0C2008CE" w:rsidR="00AF5169" w:rsidRDefault="00AF5169" w:rsidP="00C13BEC">
      <w:pPr>
        <w:pStyle w:val="Ttulo2"/>
        <w:spacing w:before="0" w:after="0"/>
        <w:jc w:val="both"/>
        <w:rPr>
          <w:b w:val="0"/>
          <w:bCs w:val="0"/>
          <w:i w:val="0"/>
          <w:iCs w:val="0"/>
          <w:sz w:val="24"/>
          <w:szCs w:val="24"/>
          <w:lang w:val="es-MX"/>
        </w:rPr>
      </w:pPr>
    </w:p>
    <w:p w14:paraId="6B172B55" w14:textId="77777777" w:rsidR="00AF5169" w:rsidRDefault="00AF5169">
      <w:pPr>
        <w:spacing w:after="160" w:line="259" w:lineRule="auto"/>
        <w:rPr>
          <w:rFonts w:ascii="Arial" w:hAnsi="Arial" w:cs="Arial"/>
          <w:lang w:val="es-MX"/>
        </w:rPr>
      </w:pPr>
      <w:r>
        <w:rPr>
          <w:b/>
          <w:bCs/>
          <w:i/>
          <w:iCs/>
          <w:lang w:val="es-MX"/>
        </w:rPr>
        <w:br w:type="page"/>
      </w:r>
    </w:p>
    <w:p w14:paraId="4F7C08C7" w14:textId="701932A6" w:rsidR="00AF5169" w:rsidRDefault="00AF5169" w:rsidP="00C13BEC">
      <w:pPr>
        <w:pStyle w:val="Ttulo2"/>
        <w:spacing w:before="0" w:after="0"/>
        <w:jc w:val="both"/>
        <w:rPr>
          <w:b w:val="0"/>
          <w:bCs w:val="0"/>
          <w:i w:val="0"/>
          <w:iCs w:val="0"/>
          <w:sz w:val="24"/>
          <w:szCs w:val="24"/>
          <w:lang w:val="es-MX"/>
        </w:rPr>
      </w:pPr>
      <w:r>
        <w:rPr>
          <w:b w:val="0"/>
          <w:bCs w:val="0"/>
          <w:i w:val="0"/>
          <w:iCs w:val="0"/>
          <w:noProof/>
          <w:sz w:val="24"/>
          <w:szCs w:val="24"/>
          <w:lang w:val="es-MX"/>
        </w:rPr>
        <w:lastRenderedPageBreak/>
        <mc:AlternateContent>
          <mc:Choice Requires="wps">
            <w:drawing>
              <wp:anchor distT="0" distB="0" distL="114300" distR="114300" simplePos="0" relativeHeight="251665408" behindDoc="0" locked="0" layoutInCell="1" allowOverlap="1" wp14:anchorId="11B8FED2" wp14:editId="39C77582">
                <wp:simplePos x="0" y="0"/>
                <wp:positionH relativeFrom="column">
                  <wp:posOffset>1683384</wp:posOffset>
                </wp:positionH>
                <wp:positionV relativeFrom="paragraph">
                  <wp:posOffset>-133985</wp:posOffset>
                </wp:positionV>
                <wp:extent cx="1609725" cy="168592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1609725" cy="1685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3093D" id="Conector recto 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32.55pt,-10.55pt" to="259.3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" strokecolor="#4472c4 [3204]" strokeweight=".5pt">
                <v:stroke joinstyle="miter"/>
              </v:line>
            </w:pict>
          </mc:Fallback>
        </mc:AlternateContent>
      </w:r>
    </w:p>
    <w:p w14:paraId="4413AF1D" w14:textId="77777777" w:rsidR="00AF5169" w:rsidRDefault="00AF5169" w:rsidP="00C13BEC">
      <w:pPr>
        <w:pStyle w:val="Ttulo2"/>
        <w:spacing w:before="0" w:after="0"/>
        <w:jc w:val="both"/>
        <w:rPr>
          <w:b w:val="0"/>
          <w:bCs w:val="0"/>
          <w:i w:val="0"/>
          <w:iCs w:val="0"/>
          <w:sz w:val="24"/>
          <w:szCs w:val="24"/>
          <w:lang w:val="es-MX"/>
        </w:rPr>
      </w:pPr>
    </w:p>
    <w:p w14:paraId="0C3C90BB" w14:textId="77777777" w:rsidR="00AF5169" w:rsidRDefault="00AF5169" w:rsidP="00C13BEC">
      <w:pPr>
        <w:pStyle w:val="Ttulo2"/>
        <w:spacing w:before="0" w:after="0"/>
        <w:jc w:val="both"/>
        <w:rPr>
          <w:b w:val="0"/>
          <w:bCs w:val="0"/>
          <w:i w:val="0"/>
          <w:iCs w:val="0"/>
          <w:sz w:val="24"/>
          <w:szCs w:val="24"/>
          <w:lang w:val="es-MX"/>
        </w:rPr>
      </w:pPr>
    </w:p>
    <w:p w14:paraId="4477871F" w14:textId="77777777" w:rsidR="00AF5169" w:rsidRDefault="00AF5169" w:rsidP="00C13BEC">
      <w:pPr>
        <w:pStyle w:val="Ttulo2"/>
        <w:spacing w:before="0" w:after="0"/>
        <w:jc w:val="both"/>
        <w:rPr>
          <w:b w:val="0"/>
          <w:bCs w:val="0"/>
          <w:i w:val="0"/>
          <w:iCs w:val="0"/>
          <w:sz w:val="24"/>
          <w:szCs w:val="24"/>
          <w:lang w:val="es-MX"/>
        </w:rPr>
      </w:pPr>
    </w:p>
    <w:p w14:paraId="41F242D1" w14:textId="77777777" w:rsidR="00AF5169" w:rsidRDefault="00AF5169" w:rsidP="00C13BEC">
      <w:pPr>
        <w:pStyle w:val="Ttulo2"/>
        <w:spacing w:before="0" w:after="0"/>
        <w:jc w:val="both"/>
        <w:rPr>
          <w:b w:val="0"/>
          <w:bCs w:val="0"/>
          <w:i w:val="0"/>
          <w:iCs w:val="0"/>
          <w:sz w:val="24"/>
          <w:szCs w:val="24"/>
          <w:lang w:val="es-MX"/>
        </w:rPr>
      </w:pPr>
    </w:p>
    <w:p w14:paraId="68C9BEE6" w14:textId="77777777" w:rsidR="00AF5169" w:rsidRDefault="00AF5169" w:rsidP="00C13BEC">
      <w:pPr>
        <w:pStyle w:val="Ttulo2"/>
        <w:spacing w:before="0" w:after="0"/>
        <w:jc w:val="both"/>
        <w:rPr>
          <w:b w:val="0"/>
          <w:bCs w:val="0"/>
          <w:i w:val="0"/>
          <w:iCs w:val="0"/>
          <w:sz w:val="24"/>
          <w:szCs w:val="24"/>
          <w:lang w:val="es-MX"/>
        </w:rPr>
      </w:pPr>
    </w:p>
    <w:p w14:paraId="7DF84D17" w14:textId="77777777" w:rsidR="00AF5169" w:rsidRDefault="00AF5169" w:rsidP="00C13BEC">
      <w:pPr>
        <w:pStyle w:val="Ttulo2"/>
        <w:spacing w:before="0" w:after="0"/>
        <w:jc w:val="both"/>
        <w:rPr>
          <w:b w:val="0"/>
          <w:bCs w:val="0"/>
          <w:i w:val="0"/>
          <w:iCs w:val="0"/>
          <w:sz w:val="24"/>
          <w:szCs w:val="24"/>
          <w:lang w:val="es-MX"/>
        </w:rPr>
      </w:pPr>
    </w:p>
    <w:p w14:paraId="0A14DE76" w14:textId="77777777" w:rsidR="00AF5169" w:rsidRDefault="00AF5169" w:rsidP="00C13BEC">
      <w:pPr>
        <w:pStyle w:val="Ttulo2"/>
        <w:spacing w:before="0" w:after="0"/>
        <w:jc w:val="both"/>
        <w:rPr>
          <w:b w:val="0"/>
          <w:bCs w:val="0"/>
          <w:i w:val="0"/>
          <w:iCs w:val="0"/>
          <w:sz w:val="24"/>
          <w:szCs w:val="24"/>
          <w:lang w:val="es-MX"/>
        </w:rPr>
      </w:pPr>
    </w:p>
    <w:p w14:paraId="6A121F7F" w14:textId="77777777" w:rsidR="00AF5169" w:rsidRDefault="00AF5169" w:rsidP="00C13BEC">
      <w:pPr>
        <w:pStyle w:val="Ttulo2"/>
        <w:spacing w:before="0" w:after="0"/>
        <w:jc w:val="both"/>
        <w:rPr>
          <w:b w:val="0"/>
          <w:bCs w:val="0"/>
          <w:i w:val="0"/>
          <w:iCs w:val="0"/>
          <w:sz w:val="24"/>
          <w:szCs w:val="24"/>
          <w:lang w:val="es-MX"/>
        </w:rPr>
      </w:pPr>
    </w:p>
    <w:p w14:paraId="7C1C330C" w14:textId="77777777" w:rsidR="00AF5169" w:rsidRDefault="00AF5169" w:rsidP="00C13BEC">
      <w:pPr>
        <w:pStyle w:val="Ttulo2"/>
        <w:spacing w:before="0" w:after="0"/>
        <w:jc w:val="both"/>
        <w:rPr>
          <w:b w:val="0"/>
          <w:bCs w:val="0"/>
          <w:i w:val="0"/>
          <w:iCs w:val="0"/>
          <w:sz w:val="24"/>
          <w:szCs w:val="24"/>
          <w:lang w:val="es-MX"/>
        </w:rPr>
      </w:pPr>
    </w:p>
    <w:p w14:paraId="1EED61FE" w14:textId="5A2ACCB8" w:rsidR="004E2EAB" w:rsidRPr="00C13BEC" w:rsidRDefault="00AF5169" w:rsidP="00C13BEC">
      <w:pPr>
        <w:pStyle w:val="Ttulo2"/>
        <w:spacing w:before="0" w:after="0"/>
        <w:jc w:val="both"/>
        <w:rPr>
          <w:b w:val="0"/>
          <w:bCs w:val="0"/>
          <w:i w:val="0"/>
          <w:iCs w:val="0"/>
          <w:sz w:val="24"/>
          <w:szCs w:val="24"/>
        </w:rPr>
      </w:pPr>
      <w:r>
        <w:rPr>
          <w:b w:val="0"/>
          <w:bCs w:val="0"/>
          <w:i w:val="0"/>
          <w:iCs w:val="0"/>
          <w:sz w:val="24"/>
          <w:szCs w:val="24"/>
          <w:lang w:val="es-MX"/>
        </w:rPr>
        <w:t xml:space="preserve">                                                               </w:t>
      </w:r>
      <w:r w:rsidR="004E2EAB" w:rsidRPr="00C13BEC">
        <w:rPr>
          <w:b w:val="0"/>
          <w:bCs w:val="0"/>
          <w:i w:val="0"/>
          <w:iCs w:val="0"/>
          <w:sz w:val="24"/>
          <w:szCs w:val="24"/>
          <w:lang w:val="es-MX"/>
        </w:rPr>
        <w:t xml:space="preserve">Junta Directiva luego de evaluar la solicitud, conclusiones y recomendación del Ing. Carlos Mario Rivas Granados, Gerente Técnico, por unanimidad </w:t>
      </w:r>
      <w:r w:rsidR="004E2EAB" w:rsidRPr="00C13BEC">
        <w:rPr>
          <w:i w:val="0"/>
          <w:iCs w:val="0"/>
          <w:sz w:val="24"/>
          <w:szCs w:val="24"/>
          <w:lang w:val="es-MX"/>
        </w:rPr>
        <w:t>ACUERDA:</w:t>
      </w:r>
    </w:p>
    <w:p w14:paraId="13D50866" w14:textId="77777777" w:rsidR="004E2EAB" w:rsidRPr="00725A14" w:rsidRDefault="004E2EAB" w:rsidP="004E2EAB">
      <w:pPr>
        <w:tabs>
          <w:tab w:val="left" w:pos="709"/>
          <w:tab w:val="left" w:pos="851"/>
        </w:tabs>
        <w:jc w:val="both"/>
        <w:rPr>
          <w:rFonts w:ascii="Arial" w:hAnsi="Arial" w:cs="Arial"/>
          <w:bCs/>
        </w:rPr>
      </w:pPr>
    </w:p>
    <w:p w14:paraId="41E4509D" w14:textId="3F36563F" w:rsidR="00893A03" w:rsidRPr="00893A03" w:rsidRDefault="00893A03" w:rsidP="00893A03">
      <w:pPr>
        <w:numPr>
          <w:ilvl w:val="0"/>
          <w:numId w:val="9"/>
        </w:numPr>
        <w:jc w:val="both"/>
        <w:rPr>
          <w:rFonts w:ascii="Arial" w:hAnsi="Arial" w:cs="Arial"/>
          <w:lang w:val="es-SV"/>
        </w:rPr>
      </w:pPr>
      <w:r w:rsidRPr="00893A03">
        <w:rPr>
          <w:rFonts w:ascii="Arial" w:hAnsi="Arial" w:cs="Arial"/>
          <w:lang w:val="es-SV"/>
        </w:rPr>
        <w:t xml:space="preserve">Otorgar Factibilidad de financiamiento a largo plazo </w:t>
      </w:r>
      <w:r w:rsidRPr="00893A03">
        <w:rPr>
          <w:rFonts w:ascii="Arial" w:hAnsi="Arial" w:cs="Arial"/>
        </w:rPr>
        <w:t xml:space="preserve">al proyecto “CONDOMINIO HOLANDA” compuesto por </w:t>
      </w:r>
      <w:r w:rsidR="00AF5169">
        <w:rPr>
          <w:rFonts w:ascii="Arial" w:hAnsi="Arial" w:cs="Arial"/>
        </w:rPr>
        <w:t>____________________</w:t>
      </w:r>
      <w:r w:rsidRPr="00893A03">
        <w:rPr>
          <w:rFonts w:ascii="Arial" w:hAnsi="Arial" w:cs="Arial"/>
        </w:rPr>
        <w:t xml:space="preserve"> y ubicado en </w:t>
      </w:r>
      <w:r w:rsidRPr="00893A03">
        <w:rPr>
          <w:rFonts w:ascii="Arial" w:hAnsi="Arial" w:cs="Arial"/>
          <w:lang w:val="es-MX"/>
        </w:rPr>
        <w:t xml:space="preserve">Calle a </w:t>
      </w:r>
      <w:proofErr w:type="spellStart"/>
      <w:r w:rsidRPr="00893A03">
        <w:rPr>
          <w:rFonts w:ascii="Arial" w:hAnsi="Arial" w:cs="Arial"/>
          <w:lang w:val="es-MX"/>
        </w:rPr>
        <w:t>Huizucar</w:t>
      </w:r>
      <w:proofErr w:type="spellEnd"/>
      <w:r w:rsidRPr="00893A03">
        <w:rPr>
          <w:rFonts w:ascii="Arial" w:hAnsi="Arial" w:cs="Arial"/>
          <w:lang w:val="es-MX"/>
        </w:rPr>
        <w:t>, al norte de los tanques Holanda, municipio y Departamento de San Salvador</w:t>
      </w:r>
      <w:r w:rsidRPr="00893A03">
        <w:rPr>
          <w:rFonts w:ascii="Arial" w:hAnsi="Arial" w:cs="Arial"/>
        </w:rPr>
        <w:t>, propiedad de CONICA, S.A. DE C.V.</w:t>
      </w:r>
      <w:r w:rsidRPr="00893A03">
        <w:rPr>
          <w:rFonts w:ascii="Arial" w:hAnsi="Arial" w:cs="Arial"/>
          <w:lang w:val="es-MX"/>
        </w:rPr>
        <w:t xml:space="preserve">, </w:t>
      </w:r>
      <w:r w:rsidRPr="00893A03">
        <w:rPr>
          <w:rFonts w:ascii="Arial" w:hAnsi="Arial" w:cs="Arial"/>
          <w:lang w:val="es-SV"/>
        </w:rPr>
        <w:t xml:space="preserve">con precios de venta entre </w:t>
      </w:r>
      <w:r w:rsidR="00AF5169">
        <w:rPr>
          <w:rFonts w:ascii="Arial" w:hAnsi="Arial" w:cs="Arial"/>
          <w:lang w:val="es-SV"/>
        </w:rPr>
        <w:t>______________________</w:t>
      </w:r>
      <w:r w:rsidRPr="00893A03">
        <w:rPr>
          <w:rFonts w:ascii="Arial" w:hAnsi="Arial" w:cs="Arial"/>
          <w:lang w:val="es-SV"/>
        </w:rPr>
        <w:t xml:space="preserve"> financiando el FSV  desde el  91%  del precio de venta presentado por el constructor en el cuadro de valores, entendiéndose que todo crédito solicitado, se otorgará con base a la normativa vigente en su momento.</w:t>
      </w:r>
    </w:p>
    <w:p w14:paraId="6C608CC4" w14:textId="77777777" w:rsidR="004E2EAB" w:rsidRPr="00725A14" w:rsidRDefault="004E2EAB" w:rsidP="004E2EAB">
      <w:pPr>
        <w:ind w:left="360"/>
        <w:jc w:val="both"/>
        <w:rPr>
          <w:rFonts w:ascii="Arial" w:hAnsi="Arial" w:cs="Arial"/>
        </w:rPr>
      </w:pPr>
    </w:p>
    <w:p w14:paraId="4F05309D" w14:textId="77777777" w:rsidR="004E2EAB" w:rsidRPr="00725A14" w:rsidRDefault="004E2EAB" w:rsidP="00893A03">
      <w:pPr>
        <w:numPr>
          <w:ilvl w:val="0"/>
          <w:numId w:val="9"/>
        </w:numPr>
        <w:jc w:val="both"/>
        <w:rPr>
          <w:rFonts w:ascii="Arial" w:hAnsi="Arial" w:cs="Arial"/>
        </w:rPr>
      </w:pPr>
      <w:r w:rsidRPr="00725A14">
        <w:rPr>
          <w:rFonts w:ascii="Arial" w:hAnsi="Arial" w:cs="Arial"/>
          <w:iCs/>
        </w:rPr>
        <w:t>Ratificar este punto en esta sesión.</w:t>
      </w:r>
    </w:p>
    <w:p w14:paraId="350A0DB4" w14:textId="3C8CD2ED" w:rsidR="004E2EAB" w:rsidRPr="00AF5169" w:rsidRDefault="00AF5169" w:rsidP="00AF5169">
      <w:pPr>
        <w:spacing w:line="360" w:lineRule="auto"/>
        <w:rPr>
          <w:rFonts w:ascii="Arial" w:hAnsi="Arial" w:cs="Arial"/>
          <w:b/>
          <w:color w:val="FF0000"/>
          <w:sz w:val="22"/>
          <w:szCs w:val="22"/>
        </w:rPr>
      </w:pPr>
      <w:r w:rsidRPr="00AF5169">
        <w:rPr>
          <w:rFonts w:ascii="Arial" w:hAnsi="Arial" w:cs="Arial"/>
          <w:b/>
          <w:color w:val="FF0000"/>
          <w:sz w:val="22"/>
          <w:szCs w:val="22"/>
        </w:rPr>
        <w:t xml:space="preserve">Supresión de información confidencial, conforme a lo dispuesto en el art. 24 </w:t>
      </w:r>
      <w:proofErr w:type="spellStart"/>
      <w:r w:rsidRPr="00AF5169">
        <w:rPr>
          <w:rFonts w:ascii="Arial" w:hAnsi="Arial" w:cs="Arial"/>
          <w:b/>
          <w:color w:val="FF0000"/>
          <w:sz w:val="22"/>
          <w:szCs w:val="22"/>
        </w:rPr>
        <w:t>lit.</w:t>
      </w:r>
      <w:proofErr w:type="spellEnd"/>
      <w:r w:rsidRPr="00AF5169">
        <w:rPr>
          <w:rFonts w:ascii="Arial" w:hAnsi="Arial" w:cs="Arial"/>
          <w:b/>
          <w:color w:val="FF0000"/>
          <w:sz w:val="22"/>
          <w:szCs w:val="22"/>
        </w:rPr>
        <w:t xml:space="preserve"> d) LAIP. </w:t>
      </w:r>
    </w:p>
    <w:p w14:paraId="73F356C2" w14:textId="59544B22" w:rsidR="009C4712" w:rsidRDefault="009C4712" w:rsidP="00707278">
      <w:pPr>
        <w:rPr>
          <w:lang w:val="es-MX"/>
        </w:rPr>
      </w:pPr>
    </w:p>
    <w:p w14:paraId="214EF765" w14:textId="530C7104" w:rsidR="00740781" w:rsidRDefault="00006B31" w:rsidP="00006B31">
      <w:pPr>
        <w:jc w:val="both"/>
        <w:rPr>
          <w:rFonts w:ascii="Arial" w:hAnsi="Arial" w:cs="Arial"/>
        </w:rPr>
      </w:pPr>
      <w:r w:rsidRPr="004B02DC">
        <w:rPr>
          <w:rFonts w:ascii="Arial" w:hAnsi="Arial" w:cs="Arial"/>
          <w:b/>
        </w:rPr>
        <w:t>XIII) SOLICITUD DEL SUTC PARA COMODATO EN FINCA LA BRETAÑA</w:t>
      </w:r>
      <w:r w:rsidR="00C13BEC">
        <w:rPr>
          <w:rFonts w:ascii="Arial" w:hAnsi="Arial" w:cs="Arial"/>
          <w:b/>
        </w:rPr>
        <w:t xml:space="preserve">. </w:t>
      </w:r>
      <w:r w:rsidRPr="004B02DC">
        <w:rPr>
          <w:rFonts w:ascii="Arial" w:hAnsi="Arial" w:cs="Arial"/>
        </w:rPr>
        <w:t xml:space="preserve">El </w:t>
      </w:r>
      <w:proofErr w:type="gramStart"/>
      <w:r w:rsidRPr="004B02DC">
        <w:rPr>
          <w:rFonts w:ascii="Arial" w:hAnsi="Arial" w:cs="Arial"/>
        </w:rPr>
        <w:t>Presidente</w:t>
      </w:r>
      <w:proofErr w:type="gramEnd"/>
      <w:r w:rsidRPr="004B02DC">
        <w:rPr>
          <w:rFonts w:ascii="Arial" w:hAnsi="Arial" w:cs="Arial"/>
        </w:rPr>
        <w:t xml:space="preserve"> y Director Ejecutivo informó a los D</w:t>
      </w:r>
      <w:r w:rsidRPr="004B02DC">
        <w:rPr>
          <w:rFonts w:ascii="Arial" w:hAnsi="Arial" w:cs="Arial"/>
          <w:b/>
        </w:rPr>
        <w:t>i</w:t>
      </w:r>
      <w:r w:rsidRPr="004B02DC">
        <w:rPr>
          <w:rFonts w:ascii="Arial" w:hAnsi="Arial" w:cs="Arial"/>
        </w:rPr>
        <w:t xml:space="preserve">rectores </w:t>
      </w:r>
      <w:r w:rsidR="00740781">
        <w:rPr>
          <w:rFonts w:ascii="Arial" w:hAnsi="Arial" w:cs="Arial"/>
        </w:rPr>
        <w:t xml:space="preserve">sobre la </w:t>
      </w:r>
      <w:r w:rsidRPr="004B02DC">
        <w:rPr>
          <w:rFonts w:ascii="Arial" w:hAnsi="Arial" w:cs="Arial"/>
          <w:bCs/>
        </w:rPr>
        <w:t xml:space="preserve">solicitud del </w:t>
      </w:r>
      <w:r w:rsidRPr="0079430E">
        <w:rPr>
          <w:rFonts w:ascii="Arial" w:hAnsi="Arial" w:cs="Arial"/>
          <w:bCs/>
        </w:rPr>
        <w:t>Sindicato Unión de Trabajadores de la Construcción</w:t>
      </w:r>
      <w:r>
        <w:rPr>
          <w:rFonts w:ascii="Arial" w:hAnsi="Arial" w:cs="Arial"/>
          <w:bCs/>
        </w:rPr>
        <w:t xml:space="preserve">, </w:t>
      </w:r>
      <w:r w:rsidRPr="004B02DC">
        <w:rPr>
          <w:rFonts w:ascii="Arial" w:hAnsi="Arial" w:cs="Arial"/>
          <w:bCs/>
        </w:rPr>
        <w:t>SUTC para comodato en Finca La Bretaña</w:t>
      </w:r>
      <w:r w:rsidRPr="004B02DC">
        <w:rPr>
          <w:rFonts w:ascii="Arial" w:hAnsi="Arial" w:cs="Arial"/>
        </w:rPr>
        <w:t xml:space="preserve">. Invitó </w:t>
      </w:r>
      <w:r w:rsidRPr="002150AE">
        <w:rPr>
          <w:rFonts w:ascii="Arial" w:hAnsi="Arial" w:cs="Arial"/>
        </w:rPr>
        <w:t>para ello a</w:t>
      </w:r>
      <w:r>
        <w:rPr>
          <w:rFonts w:ascii="Arial" w:hAnsi="Arial" w:cs="Arial"/>
        </w:rPr>
        <w:t>l</w:t>
      </w:r>
      <w:r w:rsidRPr="002150AE">
        <w:rPr>
          <w:rFonts w:ascii="Arial" w:hAnsi="Arial" w:cs="Arial"/>
        </w:rPr>
        <w:t xml:space="preserve"> </w:t>
      </w:r>
      <w:r w:rsidRPr="00E33B90">
        <w:rPr>
          <w:rFonts w:ascii="Arial" w:hAnsi="Arial" w:cs="Arial"/>
        </w:rPr>
        <w:t>licenciado Inocente Milciades Valdivieso Suarez, Gerente Legal</w:t>
      </w:r>
      <w:r w:rsidRPr="002150AE">
        <w:rPr>
          <w:rFonts w:ascii="Arial" w:hAnsi="Arial" w:cs="Arial"/>
          <w:bCs/>
        </w:rPr>
        <w:t xml:space="preserve">, quien indicó </w:t>
      </w:r>
      <w:r>
        <w:rPr>
          <w:rFonts w:ascii="Arial" w:hAnsi="Arial" w:cs="Arial"/>
          <w:bCs/>
        </w:rPr>
        <w:t xml:space="preserve">como antecedentes, </w:t>
      </w:r>
      <w:r w:rsidRPr="002150AE">
        <w:rPr>
          <w:rFonts w:ascii="Arial" w:hAnsi="Arial" w:cs="Arial"/>
          <w:bCs/>
        </w:rPr>
        <w:t>que</w:t>
      </w:r>
      <w:r>
        <w:rPr>
          <w:rFonts w:ascii="Arial" w:hAnsi="Arial" w:cs="Arial"/>
          <w:bCs/>
        </w:rPr>
        <w:t xml:space="preserve"> e</w:t>
      </w:r>
      <w:r w:rsidRPr="0079430E">
        <w:rPr>
          <w:rFonts w:ascii="Arial" w:hAnsi="Arial" w:cs="Arial"/>
          <w:bCs/>
        </w:rPr>
        <w:t xml:space="preserve">l FSV es propietario de un terreno de 23,984.3300 M2, ubicado en SAN MARTIN, </w:t>
      </w:r>
      <w:proofErr w:type="gramStart"/>
      <w:r w:rsidRPr="0079430E">
        <w:rPr>
          <w:rFonts w:ascii="Arial" w:hAnsi="Arial" w:cs="Arial"/>
          <w:bCs/>
        </w:rPr>
        <w:t>LUGAR ”LAS</w:t>
      </w:r>
      <w:proofErr w:type="gramEnd"/>
      <w:r w:rsidRPr="0079430E">
        <w:rPr>
          <w:rFonts w:ascii="Arial" w:hAnsi="Arial" w:cs="Arial"/>
          <w:bCs/>
        </w:rPr>
        <w:t xml:space="preserve"> JOYAS DE APAZONTES”, </w:t>
      </w:r>
      <w:r w:rsidRPr="0079430E">
        <w:rPr>
          <w:rFonts w:ascii="Arial" w:hAnsi="Arial" w:cs="Arial"/>
          <w:b/>
          <w:bCs/>
        </w:rPr>
        <w:t>FINCA LA GRAN BRETAÑA (PORCIÓN DESMEMBRADA), INMUEBLE PORCIÓN 1 NORTE</w:t>
      </w:r>
      <w:r w:rsidRPr="0079430E">
        <w:rPr>
          <w:rFonts w:ascii="Arial" w:hAnsi="Arial" w:cs="Arial"/>
          <w:bCs/>
        </w:rPr>
        <w:t xml:space="preserve">, correspondiente a la jurisdicción de San Martín, departamento de San Salvador, inscrito a la matrícula 60242647-00000, del Registro de la Propiedad de la Primera Sección del Centro. Cabe mencionar que en una parte del terreno está asentada la Comunidad Bendición de Dios, y por otro lado el local donde funciona </w:t>
      </w:r>
      <w:r w:rsidR="00740781">
        <w:rPr>
          <w:rFonts w:ascii="Arial" w:hAnsi="Arial" w:cs="Arial"/>
          <w:bCs/>
        </w:rPr>
        <w:t>un</w:t>
      </w:r>
      <w:r w:rsidRPr="0079430E">
        <w:rPr>
          <w:rFonts w:ascii="Arial" w:hAnsi="Arial" w:cs="Arial"/>
          <w:bCs/>
        </w:rPr>
        <w:t>a Escuela de Capacitación. El Sindicato Unión de Trabajadores de la Construcción (SUTC), mediante carta recibida en el FSV el 8</w:t>
      </w:r>
      <w:r>
        <w:rPr>
          <w:rFonts w:ascii="Arial" w:hAnsi="Arial" w:cs="Arial"/>
          <w:bCs/>
        </w:rPr>
        <w:t xml:space="preserve"> de </w:t>
      </w:r>
      <w:r w:rsidRPr="0079430E">
        <w:rPr>
          <w:rFonts w:ascii="Arial" w:hAnsi="Arial" w:cs="Arial"/>
          <w:bCs/>
        </w:rPr>
        <w:t>dic</w:t>
      </w:r>
      <w:r>
        <w:rPr>
          <w:rFonts w:ascii="Arial" w:hAnsi="Arial" w:cs="Arial"/>
          <w:bCs/>
        </w:rPr>
        <w:t xml:space="preserve">iembre de </w:t>
      </w:r>
      <w:r w:rsidRPr="0079430E">
        <w:rPr>
          <w:rFonts w:ascii="Arial" w:hAnsi="Arial" w:cs="Arial"/>
          <w:bCs/>
        </w:rPr>
        <w:t xml:space="preserve">2020, </w:t>
      </w:r>
      <w:r w:rsidRPr="0079430E">
        <w:rPr>
          <w:rFonts w:ascii="Arial" w:hAnsi="Arial" w:cs="Arial"/>
          <w:bCs/>
          <w:lang w:val="es-SV"/>
        </w:rPr>
        <w:t>firmada por los señores Fredis Vásquez Jovel, Secretario General del Sindicato y Miguel Angel Castillo, Secretario de Organización y Estadística y Gobernador del FSV</w:t>
      </w:r>
      <w:r>
        <w:rPr>
          <w:rFonts w:ascii="Arial" w:hAnsi="Arial" w:cs="Arial"/>
          <w:bCs/>
        </w:rPr>
        <w:t xml:space="preserve">, </w:t>
      </w:r>
      <w:r w:rsidRPr="0079430E">
        <w:rPr>
          <w:rFonts w:ascii="Arial" w:hAnsi="Arial" w:cs="Arial"/>
          <w:bCs/>
        </w:rPr>
        <w:t>s</w:t>
      </w:r>
      <w:proofErr w:type="spellStart"/>
      <w:r w:rsidRPr="0079430E">
        <w:rPr>
          <w:rFonts w:ascii="Arial" w:hAnsi="Arial" w:cs="Arial"/>
          <w:bCs/>
          <w:lang w:val="es-SV"/>
        </w:rPr>
        <w:t>olicita</w:t>
      </w:r>
      <w:proofErr w:type="spellEnd"/>
      <w:r w:rsidRPr="0079430E">
        <w:rPr>
          <w:rFonts w:ascii="Arial" w:hAnsi="Arial" w:cs="Arial"/>
          <w:bCs/>
          <w:lang w:val="es-SV"/>
        </w:rPr>
        <w:t xml:space="preserve"> permiso de uso del inmueble localizado en la Finca La Bretaña, exponiendo que en el año 2009 invirtieron una cantidad importante de recursos para adecuar las instalaciones y cumplir con los requerimientos de los organismos de financiamiento en el área de capacitación en oficios de la construcción, en idioma inglés y aprendizaje de computación. </w:t>
      </w:r>
      <w:r>
        <w:rPr>
          <w:rFonts w:ascii="Arial" w:hAnsi="Arial" w:cs="Arial"/>
          <w:bCs/>
          <w:lang w:val="es-SV"/>
        </w:rPr>
        <w:t>El Gerente invitado, indicó que el marco legal, señala lo siguiente:</w:t>
      </w:r>
      <w:r w:rsidR="00AD2319">
        <w:rPr>
          <w:rFonts w:ascii="Arial" w:hAnsi="Arial" w:cs="Arial"/>
          <w:bCs/>
          <w:lang w:val="es-SV"/>
        </w:rPr>
        <w:t xml:space="preserve"> </w:t>
      </w:r>
      <w:r>
        <w:rPr>
          <w:rFonts w:ascii="Arial" w:hAnsi="Arial" w:cs="Arial"/>
          <w:b/>
          <w:bCs/>
        </w:rPr>
        <w:t xml:space="preserve">El </w:t>
      </w:r>
      <w:r w:rsidR="0079430E" w:rsidRPr="0079430E">
        <w:rPr>
          <w:rFonts w:ascii="Arial" w:hAnsi="Arial" w:cs="Arial"/>
          <w:b/>
          <w:bCs/>
        </w:rPr>
        <w:t xml:space="preserve">Art. 233 </w:t>
      </w:r>
      <w:r>
        <w:rPr>
          <w:rFonts w:ascii="Arial" w:hAnsi="Arial" w:cs="Arial"/>
          <w:b/>
          <w:bCs/>
        </w:rPr>
        <w:t xml:space="preserve">de la Constitución de la República: </w:t>
      </w:r>
      <w:r w:rsidR="0079430E" w:rsidRPr="0079430E">
        <w:rPr>
          <w:rFonts w:ascii="Arial" w:hAnsi="Arial" w:cs="Arial"/>
          <w:b/>
          <w:bCs/>
        </w:rPr>
        <w:t xml:space="preserve">- </w:t>
      </w:r>
      <w:r>
        <w:rPr>
          <w:rFonts w:ascii="Arial" w:hAnsi="Arial" w:cs="Arial"/>
          <w:b/>
          <w:bCs/>
        </w:rPr>
        <w:t>“</w:t>
      </w:r>
      <w:r w:rsidR="0079430E" w:rsidRPr="0079430E">
        <w:rPr>
          <w:rFonts w:ascii="Arial" w:hAnsi="Arial" w:cs="Arial"/>
          <w:bCs/>
        </w:rPr>
        <w:t>Los bienes raíces de la Hacienda Pública y los de uso público sólo podrán donarse o darse en usufructo, comodato o arrendamiento, con autorización del Órgano Legislativo, a entidades de utilidad general.</w:t>
      </w:r>
      <w:r>
        <w:rPr>
          <w:rFonts w:ascii="Arial" w:hAnsi="Arial" w:cs="Arial"/>
          <w:bCs/>
        </w:rPr>
        <w:t>”</w:t>
      </w:r>
      <w:r w:rsidR="00AD2319">
        <w:rPr>
          <w:rFonts w:ascii="Arial" w:hAnsi="Arial" w:cs="Arial"/>
          <w:bCs/>
        </w:rPr>
        <w:t xml:space="preserve"> </w:t>
      </w:r>
      <w:r>
        <w:rPr>
          <w:rFonts w:ascii="Arial" w:hAnsi="Arial" w:cs="Arial"/>
          <w:b/>
          <w:bCs/>
        </w:rPr>
        <w:t xml:space="preserve">El </w:t>
      </w:r>
      <w:r w:rsidR="0079430E" w:rsidRPr="0079430E">
        <w:rPr>
          <w:rFonts w:ascii="Arial" w:hAnsi="Arial" w:cs="Arial"/>
          <w:b/>
          <w:bCs/>
        </w:rPr>
        <w:t xml:space="preserve">Art. 552 </w:t>
      </w:r>
      <w:r>
        <w:rPr>
          <w:rFonts w:ascii="Arial" w:hAnsi="Arial" w:cs="Arial"/>
          <w:b/>
          <w:bCs/>
        </w:rPr>
        <w:t xml:space="preserve">del </w:t>
      </w:r>
      <w:r w:rsidR="0079430E" w:rsidRPr="0079430E">
        <w:rPr>
          <w:rFonts w:ascii="Arial" w:hAnsi="Arial" w:cs="Arial"/>
          <w:b/>
          <w:bCs/>
        </w:rPr>
        <w:t>C</w:t>
      </w:r>
      <w:r>
        <w:rPr>
          <w:rFonts w:ascii="Arial" w:hAnsi="Arial" w:cs="Arial"/>
          <w:b/>
          <w:bCs/>
        </w:rPr>
        <w:t xml:space="preserve">ódigo </w:t>
      </w:r>
      <w:r w:rsidR="0079430E" w:rsidRPr="0079430E">
        <w:rPr>
          <w:rFonts w:ascii="Arial" w:hAnsi="Arial" w:cs="Arial"/>
          <w:b/>
          <w:bCs/>
        </w:rPr>
        <w:t>C</w:t>
      </w:r>
      <w:r>
        <w:rPr>
          <w:rFonts w:ascii="Arial" w:hAnsi="Arial" w:cs="Arial"/>
          <w:b/>
          <w:bCs/>
        </w:rPr>
        <w:t>ivil –</w:t>
      </w:r>
      <w:r w:rsidR="0079430E" w:rsidRPr="0079430E">
        <w:rPr>
          <w:rFonts w:ascii="Arial" w:hAnsi="Arial" w:cs="Arial"/>
          <w:b/>
          <w:bCs/>
        </w:rPr>
        <w:t xml:space="preserve"> I</w:t>
      </w:r>
      <w:r>
        <w:rPr>
          <w:rFonts w:ascii="Arial" w:hAnsi="Arial" w:cs="Arial"/>
          <w:b/>
          <w:bCs/>
        </w:rPr>
        <w:t xml:space="preserve">nciso </w:t>
      </w:r>
      <w:r w:rsidR="0079430E" w:rsidRPr="0079430E">
        <w:rPr>
          <w:rFonts w:ascii="Arial" w:hAnsi="Arial" w:cs="Arial"/>
          <w:b/>
          <w:bCs/>
        </w:rPr>
        <w:t>3:</w:t>
      </w:r>
      <w:r>
        <w:rPr>
          <w:rFonts w:ascii="Arial" w:hAnsi="Arial" w:cs="Arial"/>
          <w:b/>
          <w:bCs/>
        </w:rPr>
        <w:t xml:space="preserve"> - “</w:t>
      </w:r>
      <w:r w:rsidRPr="0079430E">
        <w:rPr>
          <w:rFonts w:ascii="Arial" w:hAnsi="Arial" w:cs="Arial"/>
          <w:bCs/>
        </w:rPr>
        <w:t xml:space="preserve">Los bienes raíces que las corporaciones adquieran se </w:t>
      </w:r>
      <w:r w:rsidRPr="0079430E">
        <w:rPr>
          <w:rFonts w:ascii="Arial" w:hAnsi="Arial" w:cs="Arial"/>
          <w:bCs/>
        </w:rPr>
        <w:lastRenderedPageBreak/>
        <w:t>enajenarán en subasta pública, previa tasación judicial de su valor y con las formalidades del juicio ejecutivo. Se exceptúan de esta regla los predios o fundos que hayan adquirido las corporaciones en beneficio de las familias de escasos recursos para los fines que se indican en la parte final del inciso segundo del artículo anterior. Para fines de beneficencia o contribuir a la constitución del “Bien de Familia”, bastará un simple decreto del Poder Ejecutivo para las enajenaciones o donaciones de sus bienes que la Nación disponga.</w:t>
      </w:r>
      <w:r w:rsidR="00AD2319">
        <w:rPr>
          <w:rFonts w:ascii="Arial" w:hAnsi="Arial" w:cs="Arial"/>
          <w:bCs/>
        </w:rPr>
        <w:t xml:space="preserve"> </w:t>
      </w:r>
      <w:r w:rsidRPr="0079430E">
        <w:rPr>
          <w:rFonts w:ascii="Arial" w:hAnsi="Arial" w:cs="Arial"/>
          <w:bCs/>
        </w:rPr>
        <w:t>Si se tratare de la enajenación de bienes raíces de corporaciones y fundaciones de derecho público, o de cualesquiera otras instituciones integrantes</w:t>
      </w:r>
      <w:r w:rsidR="00AD2319">
        <w:rPr>
          <w:rFonts w:ascii="Arial" w:hAnsi="Arial" w:cs="Arial"/>
          <w:bCs/>
        </w:rPr>
        <w:t xml:space="preserve"> </w:t>
      </w:r>
      <w:r w:rsidRPr="0079430E">
        <w:rPr>
          <w:rFonts w:ascii="Arial" w:hAnsi="Arial" w:cs="Arial"/>
          <w:bCs/>
        </w:rPr>
        <w:t>del Estado, a favor de entidades del mismo carácter jurídico, se omitirá el requisito de la subasta pública, sustituyéndose por un acuerdo del Poder Ejecutivo en Consejo de Ministros, quien, para emitirlo, deberá considerar las circunstancias siguientes:</w:t>
      </w:r>
      <w:r w:rsidR="00AD2319">
        <w:rPr>
          <w:rFonts w:ascii="Arial" w:hAnsi="Arial" w:cs="Arial"/>
          <w:bCs/>
        </w:rPr>
        <w:t xml:space="preserve"> </w:t>
      </w:r>
      <w:r w:rsidRPr="0079430E">
        <w:rPr>
          <w:rFonts w:ascii="Arial" w:hAnsi="Arial" w:cs="Arial"/>
          <w:bCs/>
        </w:rPr>
        <w:t xml:space="preserve">Si se tratare de la enajenación de bienes raíces de corporaciones y fundaciones de derecho público, o de cualesquiera otras instituciones integrantes del Estado, a favor de entidades del mismo carácter jurídico, se omitirá el requisito de la subasta pública, sustituyéndose por un </w:t>
      </w:r>
      <w:r w:rsidRPr="0079430E">
        <w:rPr>
          <w:rFonts w:ascii="Arial" w:hAnsi="Arial" w:cs="Arial"/>
          <w:b/>
          <w:bCs/>
        </w:rPr>
        <w:t>acuerdo del Poder Ejecutivo en Consejo de Ministros, quien para emitirlo, deberá considerar las circunstancias siguientes:</w:t>
      </w:r>
      <w:r w:rsidR="00AD2319">
        <w:rPr>
          <w:rFonts w:ascii="Arial" w:hAnsi="Arial" w:cs="Arial"/>
          <w:b/>
          <w:bCs/>
        </w:rPr>
        <w:t xml:space="preserve"> </w:t>
      </w:r>
      <w:r w:rsidRPr="0079430E">
        <w:rPr>
          <w:rFonts w:ascii="Arial" w:hAnsi="Arial" w:cs="Arial"/>
          <w:bCs/>
        </w:rPr>
        <w:t>1ªQue el bien raíz que se pretenda enajenar ya no es necesario y útil a la entidad propietaria; 2ª Que dicho bien raíz es necesario y útil a la entidad que pretenda adquirirlo; y</w:t>
      </w:r>
      <w:r w:rsidR="00AD2319">
        <w:rPr>
          <w:rFonts w:ascii="Arial" w:hAnsi="Arial" w:cs="Arial"/>
          <w:bCs/>
        </w:rPr>
        <w:t xml:space="preserve"> </w:t>
      </w:r>
      <w:r w:rsidRPr="0079430E">
        <w:rPr>
          <w:rFonts w:ascii="Arial" w:hAnsi="Arial" w:cs="Arial"/>
          <w:bCs/>
        </w:rPr>
        <w:t>3ª Que ésta disponga de los fondos suficientes para su adquisición, debiendo proceder, al efecto, un valúo pericial verificado por la o las Secretarías de Estado competentes.</w:t>
      </w:r>
      <w:r w:rsidR="00AD2319">
        <w:rPr>
          <w:rFonts w:ascii="Arial" w:hAnsi="Arial" w:cs="Arial"/>
          <w:bCs/>
        </w:rPr>
        <w:t xml:space="preserve"> </w:t>
      </w:r>
      <w:r w:rsidRPr="0079430E">
        <w:rPr>
          <w:rFonts w:ascii="Arial" w:hAnsi="Arial" w:cs="Arial"/>
          <w:bCs/>
        </w:rPr>
        <w:t>El Consejo de Ministros, al resolver de conformidad la enajenación, facultará a la o las Secretarías de Estado respectivas para formalizarla.</w:t>
      </w:r>
      <w:r>
        <w:rPr>
          <w:rFonts w:ascii="Arial" w:hAnsi="Arial" w:cs="Arial"/>
          <w:bCs/>
        </w:rPr>
        <w:t>”</w:t>
      </w:r>
      <w:r w:rsidR="00AD2319">
        <w:rPr>
          <w:rFonts w:ascii="Arial" w:hAnsi="Arial" w:cs="Arial"/>
          <w:bCs/>
        </w:rPr>
        <w:t xml:space="preserve"> </w:t>
      </w:r>
      <w:r>
        <w:rPr>
          <w:rFonts w:ascii="Arial" w:hAnsi="Arial" w:cs="Arial"/>
          <w:bCs/>
        </w:rPr>
        <w:t>Acotó que s</w:t>
      </w:r>
      <w:r w:rsidRPr="0079430E">
        <w:rPr>
          <w:rFonts w:ascii="Arial" w:hAnsi="Arial" w:cs="Arial"/>
          <w:bCs/>
        </w:rPr>
        <w:t>e estima que el Comodato es procedente por cumplirse con los supuestos enunciados en el art.552 del Código Civil, tomando en consideración que:</w:t>
      </w:r>
      <w:r>
        <w:rPr>
          <w:rFonts w:ascii="Arial" w:hAnsi="Arial" w:cs="Arial"/>
          <w:bCs/>
        </w:rPr>
        <w:t xml:space="preserve"> 1- </w:t>
      </w:r>
      <w:r w:rsidR="0079430E" w:rsidRPr="0079430E">
        <w:rPr>
          <w:rFonts w:ascii="Arial" w:hAnsi="Arial" w:cs="Arial"/>
          <w:bCs/>
        </w:rPr>
        <w:t>El inmueble NO ha estado a disposición del FSV desde el año 2009 en que fue entregado con derecho de uso para la Confederación Nacional de Trabajadores Salvadoreños (CNTS).</w:t>
      </w:r>
      <w:r>
        <w:rPr>
          <w:rFonts w:ascii="Arial" w:hAnsi="Arial" w:cs="Arial"/>
          <w:bCs/>
        </w:rPr>
        <w:t xml:space="preserve"> 2- </w:t>
      </w:r>
      <w:r w:rsidRPr="0079430E">
        <w:rPr>
          <w:rFonts w:ascii="Arial" w:hAnsi="Arial" w:cs="Arial"/>
          <w:bCs/>
        </w:rPr>
        <w:t>El inmueble es necesario y útil para el Sindicato Unión de Trabajadores de la Construcción (SUTC), pues según manifiestan es para beneficio de los trabajadores en cuanto a la formación y capacitación de sus afiliados.</w:t>
      </w:r>
      <w:r w:rsidR="00AD2319">
        <w:rPr>
          <w:rFonts w:ascii="Arial" w:hAnsi="Arial" w:cs="Arial"/>
          <w:bCs/>
        </w:rPr>
        <w:t xml:space="preserve"> </w:t>
      </w:r>
      <w:r>
        <w:rPr>
          <w:rFonts w:ascii="Arial" w:hAnsi="Arial" w:cs="Arial"/>
          <w:bCs/>
        </w:rPr>
        <w:t>Señaló que p</w:t>
      </w:r>
      <w:r w:rsidRPr="0079430E">
        <w:rPr>
          <w:rFonts w:ascii="Arial" w:hAnsi="Arial" w:cs="Arial"/>
          <w:bCs/>
        </w:rPr>
        <w:t>revio a remitir la solicitud de otorgamiento de Comodato al Consejo de Ministros a fin de que se pronuncie el acuerdo Ministerial que servirá para la presentación de la iniciativa de ley necesaria para la obtención del Decreto Legislativo que autorice el Comodato a favor del SUTC, es necesario realizar las siguientes gestiones:</w:t>
      </w:r>
      <w:r w:rsidR="00AD2319">
        <w:rPr>
          <w:rFonts w:ascii="Arial" w:hAnsi="Arial" w:cs="Arial"/>
          <w:bCs/>
        </w:rPr>
        <w:t xml:space="preserve"> -</w:t>
      </w:r>
      <w:r w:rsidR="0079430E" w:rsidRPr="0079430E">
        <w:rPr>
          <w:rFonts w:ascii="Arial" w:hAnsi="Arial" w:cs="Arial"/>
          <w:bCs/>
        </w:rPr>
        <w:t>Levantamiento topográfico de la Porción donde funciona la Escuela de Capacitación del SUTC, a efecto de individualizar la parte del inmueble que se entregara en comodato.</w:t>
      </w:r>
      <w:r w:rsidR="00AD2319">
        <w:rPr>
          <w:rFonts w:ascii="Arial" w:hAnsi="Arial" w:cs="Arial"/>
          <w:bCs/>
        </w:rPr>
        <w:t xml:space="preserve"> -</w:t>
      </w:r>
      <w:r w:rsidR="0079430E" w:rsidRPr="0079430E">
        <w:rPr>
          <w:rFonts w:ascii="Arial" w:hAnsi="Arial" w:cs="Arial"/>
          <w:bCs/>
        </w:rPr>
        <w:t>Teniendo individualizado el terreno, se deberá solicitar al Ministerio de Hacienda un valúo sobre la porción del terreno a entregarse.</w:t>
      </w:r>
      <w:r w:rsidR="00AD2319">
        <w:rPr>
          <w:rFonts w:ascii="Arial" w:hAnsi="Arial" w:cs="Arial"/>
          <w:bCs/>
        </w:rPr>
        <w:t xml:space="preserve"> -</w:t>
      </w:r>
      <w:r w:rsidR="0079430E" w:rsidRPr="0079430E">
        <w:rPr>
          <w:rFonts w:ascii="Arial" w:hAnsi="Arial" w:cs="Arial"/>
          <w:bCs/>
        </w:rPr>
        <w:t>Cualquier otra gestión necesaria para documentar apropiadamente la solicitud de Comodato.</w:t>
      </w:r>
      <w:r w:rsidR="00AD2319">
        <w:rPr>
          <w:rFonts w:ascii="Arial" w:hAnsi="Arial" w:cs="Arial"/>
          <w:bCs/>
        </w:rPr>
        <w:t xml:space="preserve"> </w:t>
      </w:r>
      <w:r w:rsidRPr="0079430E">
        <w:rPr>
          <w:rFonts w:ascii="Arial" w:hAnsi="Arial" w:cs="Arial"/>
          <w:bCs/>
        </w:rPr>
        <w:t xml:space="preserve">Verificadas las gestiones anteriores, se someterá a la aprobación de la Junta Directiva del FSV el otorgamiento del Comodato </w:t>
      </w:r>
      <w:r>
        <w:rPr>
          <w:rFonts w:ascii="Arial" w:hAnsi="Arial" w:cs="Arial"/>
          <w:bCs/>
        </w:rPr>
        <w:t>para</w:t>
      </w:r>
      <w:r w:rsidRPr="0079430E">
        <w:rPr>
          <w:rFonts w:ascii="Arial" w:hAnsi="Arial" w:cs="Arial"/>
          <w:bCs/>
        </w:rPr>
        <w:t xml:space="preserve"> iniciar las gestiones que culminen con el Decreto Legislativo que autorice la entrega del inmueble al SUTC.</w:t>
      </w:r>
      <w:r w:rsidR="00AD2319">
        <w:rPr>
          <w:rFonts w:ascii="Arial" w:hAnsi="Arial" w:cs="Arial"/>
          <w:bCs/>
        </w:rPr>
        <w:t xml:space="preserve"> </w:t>
      </w:r>
      <w:r>
        <w:rPr>
          <w:rFonts w:ascii="Arial" w:hAnsi="Arial" w:cs="Arial"/>
          <w:bCs/>
        </w:rPr>
        <w:t>Por tanto, luego de la presentación, se solicita a Junta Directiva, dar por conocida la solicitud y autorizar el inicio de trámites, según lo señalado en el documento expuesto, que se anexa a la presente acta.</w:t>
      </w:r>
      <w:r w:rsidR="00AD2319">
        <w:rPr>
          <w:rFonts w:ascii="Arial" w:hAnsi="Arial" w:cs="Arial"/>
          <w:bCs/>
        </w:rPr>
        <w:t xml:space="preserve"> </w:t>
      </w:r>
      <w:r>
        <w:rPr>
          <w:rFonts w:ascii="Arial" w:hAnsi="Arial" w:cs="Arial"/>
          <w:bCs/>
        </w:rPr>
        <w:t xml:space="preserve">La </w:t>
      </w:r>
      <w:r w:rsidR="00152CC3">
        <w:rPr>
          <w:rFonts w:ascii="Arial" w:hAnsi="Arial" w:cs="Arial"/>
          <w:bCs/>
        </w:rPr>
        <w:t>p</w:t>
      </w:r>
      <w:r>
        <w:rPr>
          <w:rFonts w:ascii="Arial" w:hAnsi="Arial" w:cs="Arial"/>
          <w:bCs/>
        </w:rPr>
        <w:t xml:space="preserve">rofesora </w:t>
      </w:r>
      <w:r w:rsidR="00152CC3">
        <w:rPr>
          <w:rFonts w:ascii="Arial" w:hAnsi="Arial" w:cs="Arial"/>
        </w:rPr>
        <w:t xml:space="preserve">Concepción </w:t>
      </w:r>
      <w:r w:rsidR="00D13FEC">
        <w:rPr>
          <w:rFonts w:ascii="Arial" w:hAnsi="Arial" w:cs="Arial"/>
        </w:rPr>
        <w:t xml:space="preserve">Idalia </w:t>
      </w:r>
      <w:proofErr w:type="spellStart"/>
      <w:r w:rsidR="00152CC3">
        <w:rPr>
          <w:rFonts w:ascii="Arial" w:hAnsi="Arial" w:cs="Arial"/>
        </w:rPr>
        <w:t>Zúniga</w:t>
      </w:r>
      <w:proofErr w:type="spellEnd"/>
      <w:r w:rsidR="00152CC3">
        <w:rPr>
          <w:rFonts w:ascii="Arial" w:hAnsi="Arial" w:cs="Arial"/>
        </w:rPr>
        <w:t xml:space="preserve"> </w:t>
      </w:r>
      <w:proofErr w:type="spellStart"/>
      <w:r w:rsidR="00152CC3">
        <w:rPr>
          <w:rFonts w:ascii="Arial" w:hAnsi="Arial" w:cs="Arial"/>
        </w:rPr>
        <w:t>vda</w:t>
      </w:r>
      <w:proofErr w:type="spellEnd"/>
      <w:r w:rsidR="00152CC3">
        <w:rPr>
          <w:rFonts w:ascii="Arial" w:hAnsi="Arial" w:cs="Arial"/>
        </w:rPr>
        <w:t xml:space="preserve"> de Cristales</w:t>
      </w:r>
      <w:r>
        <w:rPr>
          <w:rFonts w:ascii="Arial" w:hAnsi="Arial" w:cs="Arial"/>
          <w:bCs/>
        </w:rPr>
        <w:t xml:space="preserve">, Directora Propietaria por el sector laboral, manifestó que no está de acuerdo con esta solicitud, porque considera que estos señores han llegado a la Junta Directiva del SUTC, a través de vicios en el proceso, y que por ello ya hay una denuncia y está el caso en los tribunales y una demanda en la OIT. Por esas razones vota en contra. El señor Javier Mejía, Director Propietario por el sector público, expresó su preocupación por esas aseveraciones, señalando que no se puede sentar posición como Junta Directiva, que se deben respetar los canales correspondientes; y que, si dicho sindicato tiene personería jurídica, es legal. El </w:t>
      </w:r>
      <w:proofErr w:type="gramStart"/>
      <w:r>
        <w:rPr>
          <w:rFonts w:ascii="Arial" w:hAnsi="Arial" w:cs="Arial"/>
          <w:bCs/>
        </w:rPr>
        <w:t>Presidente</w:t>
      </w:r>
      <w:proofErr w:type="gramEnd"/>
      <w:r>
        <w:rPr>
          <w:rFonts w:ascii="Arial" w:hAnsi="Arial" w:cs="Arial"/>
          <w:bCs/>
        </w:rPr>
        <w:t xml:space="preserve"> y Director Ejecutivo expresó que la posición de la </w:t>
      </w:r>
      <w:r>
        <w:rPr>
          <w:rFonts w:ascii="Arial" w:hAnsi="Arial" w:cs="Arial"/>
          <w:bCs/>
        </w:rPr>
        <w:lastRenderedPageBreak/>
        <w:t xml:space="preserve">Directora Idalia </w:t>
      </w:r>
      <w:proofErr w:type="spellStart"/>
      <w:r>
        <w:rPr>
          <w:rFonts w:ascii="Arial" w:hAnsi="Arial" w:cs="Arial"/>
          <w:bCs/>
        </w:rPr>
        <w:t>Zúniga</w:t>
      </w:r>
      <w:proofErr w:type="spellEnd"/>
      <w:r>
        <w:rPr>
          <w:rFonts w:ascii="Arial" w:hAnsi="Arial" w:cs="Arial"/>
          <w:bCs/>
        </w:rPr>
        <w:t>, ya es conocida por la Junta Directiva, pues todos recibieron una carta que su organización envió a los Órganos del Fondo, cuando se realizó la elección de los nuevos Gobernadores laborales, parte de la cual procedió a dar lectura. Señaló que</w:t>
      </w:r>
      <w:r w:rsidR="00AD2319">
        <w:rPr>
          <w:rFonts w:ascii="Arial" w:hAnsi="Arial" w:cs="Arial"/>
          <w:bCs/>
        </w:rPr>
        <w:t>,</w:t>
      </w:r>
      <w:r>
        <w:rPr>
          <w:rFonts w:ascii="Arial" w:hAnsi="Arial" w:cs="Arial"/>
          <w:bCs/>
        </w:rPr>
        <w:t xml:space="preserve"> en esta ocasión solamente se está solicitando autorizar el inicio de los trámites, todo ello de conformidad con lo que manda la Ley.</w:t>
      </w:r>
      <w:r w:rsidR="00AD2319">
        <w:rPr>
          <w:rFonts w:ascii="Arial" w:hAnsi="Arial" w:cs="Arial"/>
          <w:bCs/>
        </w:rPr>
        <w:t xml:space="preserve"> </w:t>
      </w:r>
      <w:r>
        <w:rPr>
          <w:rFonts w:ascii="Arial" w:hAnsi="Arial" w:cs="Arial"/>
          <w:bCs/>
        </w:rPr>
        <w:t xml:space="preserve">Los </w:t>
      </w:r>
      <w:proofErr w:type="gramStart"/>
      <w:r>
        <w:rPr>
          <w:rFonts w:ascii="Arial" w:hAnsi="Arial" w:cs="Arial"/>
          <w:bCs/>
        </w:rPr>
        <w:t>Directores</w:t>
      </w:r>
      <w:proofErr w:type="gramEnd"/>
      <w:r>
        <w:rPr>
          <w:rFonts w:ascii="Arial" w:hAnsi="Arial" w:cs="Arial"/>
          <w:bCs/>
        </w:rPr>
        <w:t xml:space="preserve"> expresaron sus comentarios indicando que este tema debería ser conocido por la Asamblea de Gobernadores, y que debería analizarse si este terreno, puede servir también para viviendas de interés social, de conformidad con la misión del Fondo.</w:t>
      </w:r>
      <w:r w:rsidR="00AD2319">
        <w:rPr>
          <w:rFonts w:ascii="Arial" w:hAnsi="Arial" w:cs="Arial"/>
          <w:bCs/>
        </w:rPr>
        <w:t xml:space="preserve"> </w:t>
      </w:r>
      <w:r w:rsidR="00802203">
        <w:rPr>
          <w:rFonts w:ascii="Arial" w:hAnsi="Arial" w:cs="Arial"/>
          <w:bCs/>
        </w:rPr>
        <w:t xml:space="preserve">El Gerente Legal explicó que, en esta etapa solamente se está solicitando autorización para </w:t>
      </w:r>
      <w:r w:rsidR="00802203" w:rsidRPr="0079430E">
        <w:rPr>
          <w:rFonts w:ascii="Arial" w:hAnsi="Arial" w:cs="Arial"/>
        </w:rPr>
        <w:t>realizar los análisis y trámites preparatorios para solicitar al Consejo Ministros</w:t>
      </w:r>
      <w:r w:rsidR="00802203">
        <w:rPr>
          <w:rFonts w:ascii="Arial" w:hAnsi="Arial" w:cs="Arial"/>
        </w:rPr>
        <w:t xml:space="preserve"> a fin de que se le dé iniciativa de Ley al proyecto para posteriormente presentarlo a la Asamblea Legislativa, pero que la aprobación </w:t>
      </w:r>
      <w:proofErr w:type="gramStart"/>
      <w:r w:rsidR="00802203">
        <w:rPr>
          <w:rFonts w:ascii="Arial" w:hAnsi="Arial" w:cs="Arial"/>
        </w:rPr>
        <w:t>del mismo</w:t>
      </w:r>
      <w:proofErr w:type="gramEnd"/>
      <w:r w:rsidR="00802203">
        <w:rPr>
          <w:rFonts w:ascii="Arial" w:hAnsi="Arial" w:cs="Arial"/>
        </w:rPr>
        <w:t xml:space="preserve"> le corresponde a la Asamblea Legislativa.</w:t>
      </w:r>
      <w:r w:rsidR="00152CC3">
        <w:rPr>
          <w:rFonts w:ascii="Arial" w:hAnsi="Arial" w:cs="Arial"/>
        </w:rPr>
        <w:t xml:space="preserve"> </w:t>
      </w:r>
      <w:r>
        <w:rPr>
          <w:rFonts w:ascii="Arial" w:hAnsi="Arial" w:cs="Arial"/>
        </w:rPr>
        <w:t xml:space="preserve">También el </w:t>
      </w:r>
      <w:proofErr w:type="gramStart"/>
      <w:r>
        <w:rPr>
          <w:rFonts w:ascii="Arial" w:hAnsi="Arial" w:cs="Arial"/>
        </w:rPr>
        <w:t>Presidente</w:t>
      </w:r>
      <w:proofErr w:type="gramEnd"/>
      <w:r>
        <w:rPr>
          <w:rFonts w:ascii="Arial" w:hAnsi="Arial" w:cs="Arial"/>
        </w:rPr>
        <w:t xml:space="preserve"> y Director Ejecutivo indicó que el Fondo ya otorgó a FONAVIPO una porción de terreno de esta Finca, para viviendas de interés social, que se llevará a la Asamblea Legislativa. </w:t>
      </w:r>
      <w:r w:rsidR="00740781">
        <w:rPr>
          <w:rFonts w:ascii="Arial" w:hAnsi="Arial" w:cs="Arial"/>
        </w:rPr>
        <w:t xml:space="preserve">Luego de someter a deliberación y votación el presente punto, la </w:t>
      </w:r>
      <w:r w:rsidR="00740781" w:rsidRPr="002150AE">
        <w:rPr>
          <w:rFonts w:ascii="Arial" w:hAnsi="Arial" w:cs="Arial"/>
          <w:bCs/>
        </w:rPr>
        <w:t>Junta Directiva</w:t>
      </w:r>
      <w:r w:rsidR="00740781">
        <w:rPr>
          <w:rFonts w:ascii="Arial" w:hAnsi="Arial" w:cs="Arial"/>
          <w:bCs/>
        </w:rPr>
        <w:t xml:space="preserve"> ante la solicitud del </w:t>
      </w:r>
      <w:r w:rsidR="00740781" w:rsidRPr="00E33B90">
        <w:rPr>
          <w:rFonts w:ascii="Arial" w:hAnsi="Arial" w:cs="Arial"/>
        </w:rPr>
        <w:t>licenciado Inocente Milciades Valdivieso Suarez, Gerente Legal</w:t>
      </w:r>
      <w:r w:rsidR="00740781">
        <w:rPr>
          <w:rFonts w:ascii="Arial" w:hAnsi="Arial" w:cs="Arial"/>
        </w:rPr>
        <w:t xml:space="preserve">, con un voto en contra por parte de la </w:t>
      </w:r>
      <w:r w:rsidR="00152CC3">
        <w:rPr>
          <w:rFonts w:ascii="Arial" w:hAnsi="Arial" w:cs="Arial"/>
        </w:rPr>
        <w:t>p</w:t>
      </w:r>
      <w:r w:rsidR="00740781">
        <w:rPr>
          <w:rFonts w:ascii="Arial" w:hAnsi="Arial" w:cs="Arial"/>
        </w:rPr>
        <w:t xml:space="preserve">rofesora Concepción </w:t>
      </w:r>
      <w:r w:rsidR="00D13FEC">
        <w:rPr>
          <w:rFonts w:ascii="Arial" w:hAnsi="Arial" w:cs="Arial"/>
        </w:rPr>
        <w:t xml:space="preserve">Idalia </w:t>
      </w:r>
      <w:proofErr w:type="spellStart"/>
      <w:r w:rsidR="00740781">
        <w:rPr>
          <w:rFonts w:ascii="Arial" w:hAnsi="Arial" w:cs="Arial"/>
        </w:rPr>
        <w:t>Zúniga</w:t>
      </w:r>
      <w:proofErr w:type="spellEnd"/>
      <w:r w:rsidR="00740781">
        <w:rPr>
          <w:rFonts w:ascii="Arial" w:hAnsi="Arial" w:cs="Arial"/>
        </w:rPr>
        <w:t xml:space="preserve"> </w:t>
      </w:r>
      <w:proofErr w:type="spellStart"/>
      <w:r w:rsidR="00740781">
        <w:rPr>
          <w:rFonts w:ascii="Arial" w:hAnsi="Arial" w:cs="Arial"/>
        </w:rPr>
        <w:t>vda</w:t>
      </w:r>
      <w:proofErr w:type="spellEnd"/>
      <w:r w:rsidR="00740781">
        <w:rPr>
          <w:rFonts w:ascii="Arial" w:hAnsi="Arial" w:cs="Arial"/>
        </w:rPr>
        <w:t xml:space="preserve"> de Cristales, Directora Propietaria del sector Laboral, y los demás votos a favor, </w:t>
      </w:r>
      <w:r w:rsidR="00740781" w:rsidRPr="002150AE">
        <w:rPr>
          <w:rFonts w:ascii="Arial" w:hAnsi="Arial" w:cs="Arial"/>
          <w:bCs/>
        </w:rPr>
        <w:t xml:space="preserve">por </w:t>
      </w:r>
      <w:r w:rsidR="00740781">
        <w:rPr>
          <w:rFonts w:ascii="Arial" w:hAnsi="Arial" w:cs="Arial"/>
          <w:bCs/>
        </w:rPr>
        <w:t>mayoría</w:t>
      </w:r>
      <w:r w:rsidR="00740781" w:rsidRPr="002150AE">
        <w:rPr>
          <w:rFonts w:ascii="Arial" w:hAnsi="Arial" w:cs="Arial"/>
          <w:bCs/>
        </w:rPr>
        <w:t xml:space="preserve"> </w:t>
      </w:r>
      <w:r w:rsidR="00740781" w:rsidRPr="002150AE">
        <w:rPr>
          <w:rFonts w:ascii="Arial" w:hAnsi="Arial" w:cs="Arial"/>
          <w:b/>
          <w:bCs/>
        </w:rPr>
        <w:t>ACUERDA:</w:t>
      </w:r>
    </w:p>
    <w:p w14:paraId="6FD444B3" w14:textId="4E4EE662" w:rsidR="00006B31" w:rsidRDefault="00006B31" w:rsidP="00006B31">
      <w:pPr>
        <w:tabs>
          <w:tab w:val="left" w:pos="426"/>
          <w:tab w:val="left" w:pos="567"/>
        </w:tabs>
        <w:jc w:val="both"/>
        <w:rPr>
          <w:rFonts w:ascii="Arial" w:hAnsi="Arial" w:cs="Arial"/>
          <w:b/>
          <w:bCs/>
        </w:rPr>
      </w:pPr>
    </w:p>
    <w:p w14:paraId="3D5C76BF" w14:textId="77777777" w:rsidR="00006B31" w:rsidRPr="0079430E" w:rsidRDefault="0079430E" w:rsidP="00006B31">
      <w:pPr>
        <w:numPr>
          <w:ilvl w:val="0"/>
          <w:numId w:val="19"/>
        </w:numPr>
        <w:jc w:val="both"/>
        <w:rPr>
          <w:rFonts w:ascii="Arial" w:hAnsi="Arial" w:cs="Arial"/>
          <w:lang w:val="es-SV"/>
        </w:rPr>
      </w:pPr>
      <w:r w:rsidRPr="0079430E">
        <w:rPr>
          <w:rFonts w:ascii="Arial" w:hAnsi="Arial" w:cs="Arial"/>
        </w:rPr>
        <w:t>Tener por conocida la solicitud del SINDICATO UNIÓN DE TRABAJADORES DE LA CONSTRUCCIÓN</w:t>
      </w:r>
      <w:r w:rsidR="00006B31">
        <w:rPr>
          <w:rFonts w:ascii="Arial" w:hAnsi="Arial" w:cs="Arial"/>
        </w:rPr>
        <w:t>, SUTC</w:t>
      </w:r>
      <w:r w:rsidRPr="0079430E">
        <w:rPr>
          <w:rFonts w:ascii="Arial" w:hAnsi="Arial" w:cs="Arial"/>
        </w:rPr>
        <w:t>.</w:t>
      </w:r>
    </w:p>
    <w:p w14:paraId="1F4450A2" w14:textId="77777777" w:rsidR="0079430E" w:rsidRPr="0079430E" w:rsidRDefault="0079430E" w:rsidP="00006B31">
      <w:pPr>
        <w:ind w:left="360"/>
        <w:jc w:val="both"/>
        <w:rPr>
          <w:rFonts w:ascii="Arial" w:hAnsi="Arial" w:cs="Arial"/>
          <w:lang w:val="es-SV"/>
        </w:rPr>
      </w:pPr>
    </w:p>
    <w:p w14:paraId="1AD62920" w14:textId="77777777" w:rsidR="00006B31" w:rsidRPr="0079430E" w:rsidRDefault="0079430E" w:rsidP="00006B31">
      <w:pPr>
        <w:numPr>
          <w:ilvl w:val="0"/>
          <w:numId w:val="19"/>
        </w:numPr>
        <w:jc w:val="both"/>
        <w:rPr>
          <w:rFonts w:ascii="Arial" w:hAnsi="Arial" w:cs="Arial"/>
          <w:lang w:val="es-SV"/>
        </w:rPr>
      </w:pPr>
      <w:r w:rsidRPr="0079430E">
        <w:rPr>
          <w:rFonts w:ascii="Arial" w:hAnsi="Arial" w:cs="Arial"/>
        </w:rPr>
        <w:t xml:space="preserve">Autorizar a la Gerencia Legal realizar los análisis y trámites preparatorios para solicitar al Consejo Ministros y posteriormente a la Asamblea Legislativa, el otorgamiento en calidad de COMODATO a favor del Sindicato Unión de Trabajadores de la Construcción (SUTC), de una porción del inmueble que registralmente se ubica en SUB DE SAN MARTIN, LUGAR ”LAS JOYAS DE APAZONTES”, </w:t>
      </w:r>
      <w:r w:rsidRPr="0079430E">
        <w:rPr>
          <w:rFonts w:ascii="Arial" w:hAnsi="Arial" w:cs="Arial"/>
          <w:b/>
          <w:bCs/>
        </w:rPr>
        <w:t>FINCA LA GRAN BRETAÑA (PORCIÓN DESMEMBRADA), INMUEBLE PORCIÓN 1 NORTE</w:t>
      </w:r>
      <w:r w:rsidRPr="0079430E">
        <w:rPr>
          <w:rFonts w:ascii="Arial" w:hAnsi="Arial" w:cs="Arial"/>
        </w:rPr>
        <w:t>, correspondiente a la jurisdicción de San Martín, departamento de San Salvador, porción que se segregará de la matrícula 60242647-00000 del Registro de la Propiedad Raíz e Hipotecas de la Primera Sección del Centro, a fin de que el sindicato establezca la Escuela de Capacitación para los trabajadores de la construcción.</w:t>
      </w:r>
    </w:p>
    <w:p w14:paraId="24F47509" w14:textId="77777777" w:rsidR="00006B31" w:rsidRDefault="00006B31" w:rsidP="00006B31">
      <w:pPr>
        <w:pStyle w:val="Prrafodelista"/>
        <w:rPr>
          <w:rFonts w:ascii="Arial" w:hAnsi="Arial" w:cs="Arial"/>
          <w:lang w:val="es-SV"/>
        </w:rPr>
      </w:pPr>
    </w:p>
    <w:p w14:paraId="513AADE4" w14:textId="381B0975" w:rsidR="0079430E" w:rsidRPr="0079430E" w:rsidRDefault="00503823" w:rsidP="00006B31">
      <w:pPr>
        <w:numPr>
          <w:ilvl w:val="0"/>
          <w:numId w:val="19"/>
        </w:numPr>
        <w:jc w:val="both"/>
        <w:rPr>
          <w:rFonts w:ascii="Arial" w:hAnsi="Arial" w:cs="Arial"/>
          <w:lang w:val="es-SV"/>
        </w:rPr>
      </w:pPr>
      <w:r>
        <w:rPr>
          <w:rFonts w:ascii="Arial" w:hAnsi="Arial" w:cs="Arial"/>
        </w:rPr>
        <w:t>Se r</w:t>
      </w:r>
      <w:r w:rsidR="0079430E" w:rsidRPr="0079430E">
        <w:rPr>
          <w:rFonts w:ascii="Arial" w:hAnsi="Arial" w:cs="Arial"/>
        </w:rPr>
        <w:t>atifica e</w:t>
      </w:r>
      <w:r w:rsidR="00006B31">
        <w:rPr>
          <w:rFonts w:ascii="Arial" w:hAnsi="Arial" w:cs="Arial"/>
        </w:rPr>
        <w:t>ste</w:t>
      </w:r>
      <w:r w:rsidR="0079430E" w:rsidRPr="0079430E">
        <w:rPr>
          <w:rFonts w:ascii="Arial" w:hAnsi="Arial" w:cs="Arial"/>
        </w:rPr>
        <w:t xml:space="preserve"> punto en esta misma sesión.</w:t>
      </w:r>
    </w:p>
    <w:p w14:paraId="11D33E88" w14:textId="6C300DFD" w:rsidR="009C4712" w:rsidRDefault="009C4712" w:rsidP="00707278">
      <w:pPr>
        <w:rPr>
          <w:lang w:val="es-MX"/>
        </w:rPr>
      </w:pPr>
    </w:p>
    <w:p w14:paraId="4F3B23AB" w14:textId="77777777" w:rsidR="001526F2" w:rsidRPr="00195254" w:rsidRDefault="001526F2" w:rsidP="00AE0864">
      <w:pPr>
        <w:rPr>
          <w:lang w:val="es-SV"/>
        </w:rPr>
      </w:pPr>
    </w:p>
    <w:p w14:paraId="0880C518" w14:textId="1266B4C6" w:rsidR="005D3B4F" w:rsidRPr="005D3B4F" w:rsidRDefault="005D3B4F" w:rsidP="005D3B4F">
      <w:pPr>
        <w:jc w:val="both"/>
        <w:rPr>
          <w:rFonts w:ascii="Arial" w:eastAsia="Arial Unicode MS" w:hAnsi="Arial" w:cs="Arial"/>
          <w:b/>
        </w:rPr>
      </w:pPr>
      <w:r w:rsidRPr="005D3B4F">
        <w:rPr>
          <w:rFonts w:ascii="Arial" w:eastAsia="Arial Unicode MS" w:hAnsi="Arial" w:cs="Arial"/>
          <w:b/>
        </w:rPr>
        <w:t xml:space="preserve">XIV) ACUERDO DE RESOLUCIÓN SOBRE INFORMACIÓN RESERVADA DE ESTA SESIÓN. </w:t>
      </w:r>
      <w:r w:rsidRPr="005D3B4F">
        <w:rPr>
          <w:rFonts w:ascii="Arial" w:eastAsia="Arial Unicode MS" w:hAnsi="Arial" w:cs="Arial"/>
        </w:rPr>
        <w:t xml:space="preserve">Los </w:t>
      </w:r>
      <w:proofErr w:type="gramStart"/>
      <w:r w:rsidRPr="005D3B4F">
        <w:rPr>
          <w:rFonts w:ascii="Arial" w:eastAsia="Arial Unicode MS" w:hAnsi="Arial" w:cs="Arial"/>
        </w:rPr>
        <w:t>Directores</w:t>
      </w:r>
      <w:proofErr w:type="gramEnd"/>
      <w:r w:rsidRPr="005D3B4F">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5D3B4F">
        <w:rPr>
          <w:rFonts w:ascii="Arial" w:eastAsia="Arial Unicode MS" w:hAnsi="Arial" w:cs="Arial"/>
          <w:b/>
        </w:rPr>
        <w:t>no hay acuerdos de información reservada.</w:t>
      </w:r>
    </w:p>
    <w:p w14:paraId="6F5DD225" w14:textId="085D34F6" w:rsidR="00D941F5" w:rsidRDefault="00D941F5" w:rsidP="00AE0864">
      <w:pPr>
        <w:ind w:left="-720"/>
        <w:rPr>
          <w:rFonts w:ascii="Arial" w:hAnsi="Arial" w:cs="Arial"/>
          <w:b/>
          <w:color w:val="FF0000"/>
          <w:sz w:val="22"/>
          <w:szCs w:val="22"/>
          <w:lang w:val="es-SV" w:eastAsia="en-US"/>
        </w:rPr>
      </w:pPr>
    </w:p>
    <w:p w14:paraId="7AC569FA" w14:textId="77777777" w:rsidR="00421C95" w:rsidRDefault="00421C95" w:rsidP="00AE0864">
      <w:pPr>
        <w:ind w:left="-720"/>
        <w:rPr>
          <w:rFonts w:ascii="Arial" w:hAnsi="Arial" w:cs="Arial"/>
          <w:b/>
          <w:color w:val="FF0000"/>
          <w:sz w:val="22"/>
          <w:szCs w:val="22"/>
          <w:lang w:val="es-SV" w:eastAsia="en-US"/>
        </w:rPr>
      </w:pPr>
    </w:p>
    <w:p w14:paraId="3633EF7A" w14:textId="5A08381A" w:rsidR="0058162C" w:rsidRPr="00304EA5" w:rsidRDefault="0058162C" w:rsidP="0058162C">
      <w:pPr>
        <w:spacing w:after="120"/>
        <w:jc w:val="both"/>
        <w:rPr>
          <w:rFonts w:ascii="Arial" w:hAnsi="Arial" w:cs="Arial"/>
        </w:rPr>
      </w:pPr>
      <w:r w:rsidRPr="00304EA5">
        <w:rPr>
          <w:rFonts w:ascii="Arial" w:hAnsi="Arial" w:cs="Arial"/>
        </w:rPr>
        <w:t xml:space="preserve">Y no habiendo más que hacer constar, se levanta la sesión a las </w:t>
      </w:r>
      <w:r w:rsidR="00421C95">
        <w:rPr>
          <w:rFonts w:ascii="Arial" w:hAnsi="Arial" w:cs="Arial"/>
        </w:rPr>
        <w:t>tre</w:t>
      </w:r>
      <w:r w:rsidRPr="00304EA5">
        <w:rPr>
          <w:rFonts w:ascii="Arial" w:hAnsi="Arial" w:cs="Arial"/>
        </w:rPr>
        <w:t>ce horas del día mencionado al inicio de la presente acta, que firmamos:</w:t>
      </w:r>
    </w:p>
    <w:p w14:paraId="0176E7FA" w14:textId="77777777" w:rsidR="0058162C" w:rsidRDefault="0058162C" w:rsidP="0058162C">
      <w:pPr>
        <w:jc w:val="both"/>
        <w:rPr>
          <w:rFonts w:ascii="Arial" w:eastAsia="Arial" w:hAnsi="Arial" w:cs="Arial"/>
          <w:sz w:val="18"/>
          <w:szCs w:val="18"/>
        </w:rPr>
      </w:pPr>
    </w:p>
    <w:p w14:paraId="49AE0E54" w14:textId="77777777" w:rsidR="0058162C" w:rsidRDefault="0058162C" w:rsidP="0058162C">
      <w:pPr>
        <w:jc w:val="both"/>
        <w:rPr>
          <w:rFonts w:ascii="Arial" w:eastAsia="Arial" w:hAnsi="Arial" w:cs="Arial"/>
          <w:sz w:val="18"/>
          <w:szCs w:val="18"/>
        </w:rPr>
      </w:pPr>
    </w:p>
    <w:p w14:paraId="072586EB" w14:textId="77777777" w:rsidR="00AF5169" w:rsidRPr="002E637B" w:rsidRDefault="00AF5169" w:rsidP="00AF5169">
      <w:pPr>
        <w:spacing w:line="360" w:lineRule="auto"/>
        <w:jc w:val="both"/>
        <w:rPr>
          <w:rFonts w:ascii="Arial" w:hAnsi="Arial" w:cs="Arial"/>
          <w:b/>
        </w:rPr>
      </w:pPr>
      <w:bookmarkStart w:id="2" w:name="_Hlk59004580"/>
      <w:r w:rsidRPr="00BF0D35">
        <w:rPr>
          <w:rFonts w:ascii="Arial" w:hAnsi="Arial" w:cs="Arial"/>
          <w:b/>
          <w:i/>
          <w:sz w:val="20"/>
          <w:szCs w:val="20"/>
        </w:rPr>
        <w:lastRenderedPageBreak/>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65142B27" w14:textId="56A4B0F5" w:rsidR="00D941F5" w:rsidRPr="00D941F5" w:rsidRDefault="00D941F5" w:rsidP="00AF5169">
      <w:pPr>
        <w:tabs>
          <w:tab w:val="left" w:pos="2880"/>
        </w:tabs>
        <w:jc w:val="both"/>
        <w:rPr>
          <w:rFonts w:ascii="Arial" w:hAnsi="Arial" w:cs="Arial"/>
          <w:b/>
        </w:rPr>
      </w:pPr>
    </w:p>
    <w:sectPr w:rsidR="00D941F5" w:rsidRPr="00D941F5" w:rsidSect="00B92ADC">
      <w:headerReference w:type="default" r:id="rId10"/>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36F51" w14:textId="77777777" w:rsidR="008505CD" w:rsidRDefault="008505CD" w:rsidP="008505CD">
      <w:r>
        <w:separator/>
      </w:r>
    </w:p>
  </w:endnote>
  <w:endnote w:type="continuationSeparator" w:id="0">
    <w:p w14:paraId="16630C5A" w14:textId="77777777" w:rsidR="008505CD" w:rsidRDefault="008505CD" w:rsidP="0085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A34CD" w14:textId="77777777" w:rsidR="008505CD" w:rsidRDefault="008505CD" w:rsidP="008505CD">
      <w:r>
        <w:separator/>
      </w:r>
    </w:p>
  </w:footnote>
  <w:footnote w:type="continuationSeparator" w:id="0">
    <w:p w14:paraId="1A3EE77A" w14:textId="77777777" w:rsidR="008505CD" w:rsidRDefault="008505CD" w:rsidP="00850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8F8E" w14:textId="12F155C7" w:rsidR="008505CD" w:rsidRPr="00953421" w:rsidRDefault="008505CD" w:rsidP="008505CD">
    <w:pPr>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FC91660" w14:textId="77777777" w:rsidR="008505CD" w:rsidRDefault="008505CD" w:rsidP="008505CD">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06C27E9" w14:textId="77777777" w:rsidR="008505CD" w:rsidRPr="00953421" w:rsidRDefault="008505CD" w:rsidP="008505CD">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6BD5639F" w14:textId="135DDCEE" w:rsidR="008505CD" w:rsidRDefault="008505CD">
    <w:pPr>
      <w:pStyle w:val="Encabezado"/>
    </w:pPr>
  </w:p>
  <w:p w14:paraId="6997B2B5" w14:textId="77777777" w:rsidR="008505CD" w:rsidRDefault="008505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EE414A"/>
    <w:multiLevelType w:val="hybridMultilevel"/>
    <w:tmpl w:val="ED3838D0"/>
    <w:lvl w:ilvl="0" w:tplc="DA826C1A">
      <w:start w:val="1"/>
      <w:numFmt w:val="bullet"/>
      <w:lvlText w:val="•"/>
      <w:lvlJc w:val="left"/>
      <w:pPr>
        <w:tabs>
          <w:tab w:val="num" w:pos="720"/>
        </w:tabs>
        <w:ind w:left="720" w:hanging="360"/>
      </w:pPr>
      <w:rPr>
        <w:rFonts w:ascii="Arial" w:hAnsi="Arial" w:hint="default"/>
      </w:rPr>
    </w:lvl>
    <w:lvl w:ilvl="1" w:tplc="A08EF1C4" w:tentative="1">
      <w:start w:val="1"/>
      <w:numFmt w:val="bullet"/>
      <w:lvlText w:val="•"/>
      <w:lvlJc w:val="left"/>
      <w:pPr>
        <w:tabs>
          <w:tab w:val="num" w:pos="1440"/>
        </w:tabs>
        <w:ind w:left="1440" w:hanging="360"/>
      </w:pPr>
      <w:rPr>
        <w:rFonts w:ascii="Arial" w:hAnsi="Arial" w:hint="default"/>
      </w:rPr>
    </w:lvl>
    <w:lvl w:ilvl="2" w:tplc="85AA4162" w:tentative="1">
      <w:start w:val="1"/>
      <w:numFmt w:val="bullet"/>
      <w:lvlText w:val="•"/>
      <w:lvlJc w:val="left"/>
      <w:pPr>
        <w:tabs>
          <w:tab w:val="num" w:pos="2160"/>
        </w:tabs>
        <w:ind w:left="2160" w:hanging="360"/>
      </w:pPr>
      <w:rPr>
        <w:rFonts w:ascii="Arial" w:hAnsi="Arial" w:hint="default"/>
      </w:rPr>
    </w:lvl>
    <w:lvl w:ilvl="3" w:tplc="B8A42094" w:tentative="1">
      <w:start w:val="1"/>
      <w:numFmt w:val="bullet"/>
      <w:lvlText w:val="•"/>
      <w:lvlJc w:val="left"/>
      <w:pPr>
        <w:tabs>
          <w:tab w:val="num" w:pos="2880"/>
        </w:tabs>
        <w:ind w:left="2880" w:hanging="360"/>
      </w:pPr>
      <w:rPr>
        <w:rFonts w:ascii="Arial" w:hAnsi="Arial" w:hint="default"/>
      </w:rPr>
    </w:lvl>
    <w:lvl w:ilvl="4" w:tplc="1F9ABEAE" w:tentative="1">
      <w:start w:val="1"/>
      <w:numFmt w:val="bullet"/>
      <w:lvlText w:val="•"/>
      <w:lvlJc w:val="left"/>
      <w:pPr>
        <w:tabs>
          <w:tab w:val="num" w:pos="3600"/>
        </w:tabs>
        <w:ind w:left="3600" w:hanging="360"/>
      </w:pPr>
      <w:rPr>
        <w:rFonts w:ascii="Arial" w:hAnsi="Arial" w:hint="default"/>
      </w:rPr>
    </w:lvl>
    <w:lvl w:ilvl="5" w:tplc="8F98239C" w:tentative="1">
      <w:start w:val="1"/>
      <w:numFmt w:val="bullet"/>
      <w:lvlText w:val="•"/>
      <w:lvlJc w:val="left"/>
      <w:pPr>
        <w:tabs>
          <w:tab w:val="num" w:pos="4320"/>
        </w:tabs>
        <w:ind w:left="4320" w:hanging="360"/>
      </w:pPr>
      <w:rPr>
        <w:rFonts w:ascii="Arial" w:hAnsi="Arial" w:hint="default"/>
      </w:rPr>
    </w:lvl>
    <w:lvl w:ilvl="6" w:tplc="68343140" w:tentative="1">
      <w:start w:val="1"/>
      <w:numFmt w:val="bullet"/>
      <w:lvlText w:val="•"/>
      <w:lvlJc w:val="left"/>
      <w:pPr>
        <w:tabs>
          <w:tab w:val="num" w:pos="5040"/>
        </w:tabs>
        <w:ind w:left="5040" w:hanging="360"/>
      </w:pPr>
      <w:rPr>
        <w:rFonts w:ascii="Arial" w:hAnsi="Arial" w:hint="default"/>
      </w:rPr>
    </w:lvl>
    <w:lvl w:ilvl="7" w:tplc="B53AE96E" w:tentative="1">
      <w:start w:val="1"/>
      <w:numFmt w:val="bullet"/>
      <w:lvlText w:val="•"/>
      <w:lvlJc w:val="left"/>
      <w:pPr>
        <w:tabs>
          <w:tab w:val="num" w:pos="5760"/>
        </w:tabs>
        <w:ind w:left="5760" w:hanging="360"/>
      </w:pPr>
      <w:rPr>
        <w:rFonts w:ascii="Arial" w:hAnsi="Arial" w:hint="default"/>
      </w:rPr>
    </w:lvl>
    <w:lvl w:ilvl="8" w:tplc="D17C34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482DC9"/>
    <w:multiLevelType w:val="hybridMultilevel"/>
    <w:tmpl w:val="41EEC24A"/>
    <w:lvl w:ilvl="0" w:tplc="B93E30AA">
      <w:start w:val="1"/>
      <w:numFmt w:val="upperLetter"/>
      <w:lvlText w:val="%1)"/>
      <w:lvlJc w:val="left"/>
      <w:pPr>
        <w:tabs>
          <w:tab w:val="num" w:pos="360"/>
        </w:tabs>
        <w:ind w:left="360" w:hanging="360"/>
      </w:pPr>
      <w:rPr>
        <w:rFonts w:hint="default"/>
        <w:b/>
        <w:sz w:val="22"/>
        <w:szCs w:val="28"/>
      </w:rPr>
    </w:lvl>
    <w:lvl w:ilvl="1" w:tplc="3FAE7A52" w:tentative="1">
      <w:start w:val="1"/>
      <w:numFmt w:val="decimal"/>
      <w:lvlText w:val="%2."/>
      <w:lvlJc w:val="left"/>
      <w:pPr>
        <w:tabs>
          <w:tab w:val="num" w:pos="1080"/>
        </w:tabs>
        <w:ind w:left="1080" w:hanging="360"/>
      </w:pPr>
    </w:lvl>
    <w:lvl w:ilvl="2" w:tplc="1D8CF164" w:tentative="1">
      <w:start w:val="1"/>
      <w:numFmt w:val="decimal"/>
      <w:lvlText w:val="%3."/>
      <w:lvlJc w:val="left"/>
      <w:pPr>
        <w:tabs>
          <w:tab w:val="num" w:pos="1800"/>
        </w:tabs>
        <w:ind w:left="1800" w:hanging="360"/>
      </w:pPr>
    </w:lvl>
    <w:lvl w:ilvl="3" w:tplc="4B9AE118" w:tentative="1">
      <w:start w:val="1"/>
      <w:numFmt w:val="decimal"/>
      <w:lvlText w:val="%4."/>
      <w:lvlJc w:val="left"/>
      <w:pPr>
        <w:tabs>
          <w:tab w:val="num" w:pos="2520"/>
        </w:tabs>
        <w:ind w:left="2520" w:hanging="360"/>
      </w:pPr>
    </w:lvl>
    <w:lvl w:ilvl="4" w:tplc="049C1876" w:tentative="1">
      <w:start w:val="1"/>
      <w:numFmt w:val="decimal"/>
      <w:lvlText w:val="%5."/>
      <w:lvlJc w:val="left"/>
      <w:pPr>
        <w:tabs>
          <w:tab w:val="num" w:pos="3240"/>
        </w:tabs>
        <w:ind w:left="3240" w:hanging="360"/>
      </w:pPr>
    </w:lvl>
    <w:lvl w:ilvl="5" w:tplc="C868F5AA" w:tentative="1">
      <w:start w:val="1"/>
      <w:numFmt w:val="decimal"/>
      <w:lvlText w:val="%6."/>
      <w:lvlJc w:val="left"/>
      <w:pPr>
        <w:tabs>
          <w:tab w:val="num" w:pos="3960"/>
        </w:tabs>
        <w:ind w:left="3960" w:hanging="360"/>
      </w:pPr>
    </w:lvl>
    <w:lvl w:ilvl="6" w:tplc="40A215F0" w:tentative="1">
      <w:start w:val="1"/>
      <w:numFmt w:val="decimal"/>
      <w:lvlText w:val="%7."/>
      <w:lvlJc w:val="left"/>
      <w:pPr>
        <w:tabs>
          <w:tab w:val="num" w:pos="4680"/>
        </w:tabs>
        <w:ind w:left="4680" w:hanging="360"/>
      </w:pPr>
    </w:lvl>
    <w:lvl w:ilvl="7" w:tplc="D7743EDC" w:tentative="1">
      <w:start w:val="1"/>
      <w:numFmt w:val="decimal"/>
      <w:lvlText w:val="%8."/>
      <w:lvlJc w:val="left"/>
      <w:pPr>
        <w:tabs>
          <w:tab w:val="num" w:pos="5400"/>
        </w:tabs>
        <w:ind w:left="5400" w:hanging="360"/>
      </w:pPr>
    </w:lvl>
    <w:lvl w:ilvl="8" w:tplc="011621A0" w:tentative="1">
      <w:start w:val="1"/>
      <w:numFmt w:val="decimal"/>
      <w:lvlText w:val="%9."/>
      <w:lvlJc w:val="left"/>
      <w:pPr>
        <w:tabs>
          <w:tab w:val="num" w:pos="6120"/>
        </w:tabs>
        <w:ind w:left="6120" w:hanging="360"/>
      </w:pPr>
    </w:lvl>
  </w:abstractNum>
  <w:abstractNum w:abstractNumId="3" w15:restartNumberingAfterBreak="0">
    <w:nsid w:val="11C024CC"/>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1AD3511F"/>
    <w:multiLevelType w:val="hybridMultilevel"/>
    <w:tmpl w:val="B0B6E846"/>
    <w:lvl w:ilvl="0" w:tplc="44C6D9F6">
      <w:start w:val="1"/>
      <w:numFmt w:val="bullet"/>
      <w:lvlText w:val="•"/>
      <w:lvlJc w:val="left"/>
      <w:pPr>
        <w:tabs>
          <w:tab w:val="num" w:pos="720"/>
        </w:tabs>
        <w:ind w:left="720" w:hanging="360"/>
      </w:pPr>
      <w:rPr>
        <w:rFonts w:ascii="Arial" w:hAnsi="Arial" w:hint="default"/>
      </w:rPr>
    </w:lvl>
    <w:lvl w:ilvl="1" w:tplc="5BDC88CC" w:tentative="1">
      <w:start w:val="1"/>
      <w:numFmt w:val="bullet"/>
      <w:lvlText w:val="•"/>
      <w:lvlJc w:val="left"/>
      <w:pPr>
        <w:tabs>
          <w:tab w:val="num" w:pos="1440"/>
        </w:tabs>
        <w:ind w:left="1440" w:hanging="360"/>
      </w:pPr>
      <w:rPr>
        <w:rFonts w:ascii="Arial" w:hAnsi="Arial" w:hint="default"/>
      </w:rPr>
    </w:lvl>
    <w:lvl w:ilvl="2" w:tplc="834A48E4" w:tentative="1">
      <w:start w:val="1"/>
      <w:numFmt w:val="bullet"/>
      <w:lvlText w:val="•"/>
      <w:lvlJc w:val="left"/>
      <w:pPr>
        <w:tabs>
          <w:tab w:val="num" w:pos="2160"/>
        </w:tabs>
        <w:ind w:left="2160" w:hanging="360"/>
      </w:pPr>
      <w:rPr>
        <w:rFonts w:ascii="Arial" w:hAnsi="Arial" w:hint="default"/>
      </w:rPr>
    </w:lvl>
    <w:lvl w:ilvl="3" w:tplc="C136C244" w:tentative="1">
      <w:start w:val="1"/>
      <w:numFmt w:val="bullet"/>
      <w:lvlText w:val="•"/>
      <w:lvlJc w:val="left"/>
      <w:pPr>
        <w:tabs>
          <w:tab w:val="num" w:pos="2880"/>
        </w:tabs>
        <w:ind w:left="2880" w:hanging="360"/>
      </w:pPr>
      <w:rPr>
        <w:rFonts w:ascii="Arial" w:hAnsi="Arial" w:hint="default"/>
      </w:rPr>
    </w:lvl>
    <w:lvl w:ilvl="4" w:tplc="298A13E2" w:tentative="1">
      <w:start w:val="1"/>
      <w:numFmt w:val="bullet"/>
      <w:lvlText w:val="•"/>
      <w:lvlJc w:val="left"/>
      <w:pPr>
        <w:tabs>
          <w:tab w:val="num" w:pos="3600"/>
        </w:tabs>
        <w:ind w:left="3600" w:hanging="360"/>
      </w:pPr>
      <w:rPr>
        <w:rFonts w:ascii="Arial" w:hAnsi="Arial" w:hint="default"/>
      </w:rPr>
    </w:lvl>
    <w:lvl w:ilvl="5" w:tplc="4B26815C" w:tentative="1">
      <w:start w:val="1"/>
      <w:numFmt w:val="bullet"/>
      <w:lvlText w:val="•"/>
      <w:lvlJc w:val="left"/>
      <w:pPr>
        <w:tabs>
          <w:tab w:val="num" w:pos="4320"/>
        </w:tabs>
        <w:ind w:left="4320" w:hanging="360"/>
      </w:pPr>
      <w:rPr>
        <w:rFonts w:ascii="Arial" w:hAnsi="Arial" w:hint="default"/>
      </w:rPr>
    </w:lvl>
    <w:lvl w:ilvl="6" w:tplc="438CBF4E" w:tentative="1">
      <w:start w:val="1"/>
      <w:numFmt w:val="bullet"/>
      <w:lvlText w:val="•"/>
      <w:lvlJc w:val="left"/>
      <w:pPr>
        <w:tabs>
          <w:tab w:val="num" w:pos="5040"/>
        </w:tabs>
        <w:ind w:left="5040" w:hanging="360"/>
      </w:pPr>
      <w:rPr>
        <w:rFonts w:ascii="Arial" w:hAnsi="Arial" w:hint="default"/>
      </w:rPr>
    </w:lvl>
    <w:lvl w:ilvl="7" w:tplc="AC98D3F2" w:tentative="1">
      <w:start w:val="1"/>
      <w:numFmt w:val="bullet"/>
      <w:lvlText w:val="•"/>
      <w:lvlJc w:val="left"/>
      <w:pPr>
        <w:tabs>
          <w:tab w:val="num" w:pos="5760"/>
        </w:tabs>
        <w:ind w:left="5760" w:hanging="360"/>
      </w:pPr>
      <w:rPr>
        <w:rFonts w:ascii="Arial" w:hAnsi="Arial" w:hint="default"/>
      </w:rPr>
    </w:lvl>
    <w:lvl w:ilvl="8" w:tplc="9D08AD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 w15:restartNumberingAfterBreak="0">
    <w:nsid w:val="32911D0F"/>
    <w:multiLevelType w:val="hybridMultilevel"/>
    <w:tmpl w:val="EB5CDEB6"/>
    <w:lvl w:ilvl="0" w:tplc="91389C9E">
      <w:start w:val="1"/>
      <w:numFmt w:val="bullet"/>
      <w:lvlText w:val="•"/>
      <w:lvlJc w:val="left"/>
      <w:pPr>
        <w:tabs>
          <w:tab w:val="num" w:pos="720"/>
        </w:tabs>
        <w:ind w:left="720" w:hanging="360"/>
      </w:pPr>
      <w:rPr>
        <w:rFonts w:ascii="Arial" w:hAnsi="Arial" w:hint="default"/>
      </w:rPr>
    </w:lvl>
    <w:lvl w:ilvl="1" w:tplc="C9788402" w:tentative="1">
      <w:start w:val="1"/>
      <w:numFmt w:val="bullet"/>
      <w:lvlText w:val="•"/>
      <w:lvlJc w:val="left"/>
      <w:pPr>
        <w:tabs>
          <w:tab w:val="num" w:pos="1440"/>
        </w:tabs>
        <w:ind w:left="1440" w:hanging="360"/>
      </w:pPr>
      <w:rPr>
        <w:rFonts w:ascii="Arial" w:hAnsi="Arial" w:hint="default"/>
      </w:rPr>
    </w:lvl>
    <w:lvl w:ilvl="2" w:tplc="CC3CC258" w:tentative="1">
      <w:start w:val="1"/>
      <w:numFmt w:val="bullet"/>
      <w:lvlText w:val="•"/>
      <w:lvlJc w:val="left"/>
      <w:pPr>
        <w:tabs>
          <w:tab w:val="num" w:pos="2160"/>
        </w:tabs>
        <w:ind w:left="2160" w:hanging="360"/>
      </w:pPr>
      <w:rPr>
        <w:rFonts w:ascii="Arial" w:hAnsi="Arial" w:hint="default"/>
      </w:rPr>
    </w:lvl>
    <w:lvl w:ilvl="3" w:tplc="464A17A8" w:tentative="1">
      <w:start w:val="1"/>
      <w:numFmt w:val="bullet"/>
      <w:lvlText w:val="•"/>
      <w:lvlJc w:val="left"/>
      <w:pPr>
        <w:tabs>
          <w:tab w:val="num" w:pos="2880"/>
        </w:tabs>
        <w:ind w:left="2880" w:hanging="360"/>
      </w:pPr>
      <w:rPr>
        <w:rFonts w:ascii="Arial" w:hAnsi="Arial" w:hint="default"/>
      </w:rPr>
    </w:lvl>
    <w:lvl w:ilvl="4" w:tplc="CFCEA4AC" w:tentative="1">
      <w:start w:val="1"/>
      <w:numFmt w:val="bullet"/>
      <w:lvlText w:val="•"/>
      <w:lvlJc w:val="left"/>
      <w:pPr>
        <w:tabs>
          <w:tab w:val="num" w:pos="3600"/>
        </w:tabs>
        <w:ind w:left="3600" w:hanging="360"/>
      </w:pPr>
      <w:rPr>
        <w:rFonts w:ascii="Arial" w:hAnsi="Arial" w:hint="default"/>
      </w:rPr>
    </w:lvl>
    <w:lvl w:ilvl="5" w:tplc="C64E3B3C" w:tentative="1">
      <w:start w:val="1"/>
      <w:numFmt w:val="bullet"/>
      <w:lvlText w:val="•"/>
      <w:lvlJc w:val="left"/>
      <w:pPr>
        <w:tabs>
          <w:tab w:val="num" w:pos="4320"/>
        </w:tabs>
        <w:ind w:left="4320" w:hanging="360"/>
      </w:pPr>
      <w:rPr>
        <w:rFonts w:ascii="Arial" w:hAnsi="Arial" w:hint="default"/>
      </w:rPr>
    </w:lvl>
    <w:lvl w:ilvl="6" w:tplc="C7D6FD20" w:tentative="1">
      <w:start w:val="1"/>
      <w:numFmt w:val="bullet"/>
      <w:lvlText w:val="•"/>
      <w:lvlJc w:val="left"/>
      <w:pPr>
        <w:tabs>
          <w:tab w:val="num" w:pos="5040"/>
        </w:tabs>
        <w:ind w:left="5040" w:hanging="360"/>
      </w:pPr>
      <w:rPr>
        <w:rFonts w:ascii="Arial" w:hAnsi="Arial" w:hint="default"/>
      </w:rPr>
    </w:lvl>
    <w:lvl w:ilvl="7" w:tplc="64CAF036" w:tentative="1">
      <w:start w:val="1"/>
      <w:numFmt w:val="bullet"/>
      <w:lvlText w:val="•"/>
      <w:lvlJc w:val="left"/>
      <w:pPr>
        <w:tabs>
          <w:tab w:val="num" w:pos="5760"/>
        </w:tabs>
        <w:ind w:left="5760" w:hanging="360"/>
      </w:pPr>
      <w:rPr>
        <w:rFonts w:ascii="Arial" w:hAnsi="Arial" w:hint="default"/>
      </w:rPr>
    </w:lvl>
    <w:lvl w:ilvl="8" w:tplc="F4BA18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CA5EAB"/>
    <w:multiLevelType w:val="hybridMultilevel"/>
    <w:tmpl w:val="4336EC02"/>
    <w:lvl w:ilvl="0" w:tplc="A5BA6D88">
      <w:start w:val="1"/>
      <w:numFmt w:val="decimal"/>
      <w:lvlText w:val="%1)"/>
      <w:lvlJc w:val="left"/>
      <w:pPr>
        <w:tabs>
          <w:tab w:val="num" w:pos="720"/>
        </w:tabs>
        <w:ind w:left="720" w:hanging="360"/>
      </w:pPr>
    </w:lvl>
    <w:lvl w:ilvl="1" w:tplc="5DBEA94A" w:tentative="1">
      <w:start w:val="1"/>
      <w:numFmt w:val="decimal"/>
      <w:lvlText w:val="%2)"/>
      <w:lvlJc w:val="left"/>
      <w:pPr>
        <w:tabs>
          <w:tab w:val="num" w:pos="1440"/>
        </w:tabs>
        <w:ind w:left="1440" w:hanging="360"/>
      </w:pPr>
    </w:lvl>
    <w:lvl w:ilvl="2" w:tplc="07D498C6" w:tentative="1">
      <w:start w:val="1"/>
      <w:numFmt w:val="decimal"/>
      <w:lvlText w:val="%3)"/>
      <w:lvlJc w:val="left"/>
      <w:pPr>
        <w:tabs>
          <w:tab w:val="num" w:pos="2160"/>
        </w:tabs>
        <w:ind w:left="2160" w:hanging="360"/>
      </w:pPr>
    </w:lvl>
    <w:lvl w:ilvl="3" w:tplc="59D4768A" w:tentative="1">
      <w:start w:val="1"/>
      <w:numFmt w:val="decimal"/>
      <w:lvlText w:val="%4)"/>
      <w:lvlJc w:val="left"/>
      <w:pPr>
        <w:tabs>
          <w:tab w:val="num" w:pos="2880"/>
        </w:tabs>
        <w:ind w:left="2880" w:hanging="360"/>
      </w:pPr>
    </w:lvl>
    <w:lvl w:ilvl="4" w:tplc="06F41148" w:tentative="1">
      <w:start w:val="1"/>
      <w:numFmt w:val="decimal"/>
      <w:lvlText w:val="%5)"/>
      <w:lvlJc w:val="left"/>
      <w:pPr>
        <w:tabs>
          <w:tab w:val="num" w:pos="3600"/>
        </w:tabs>
        <w:ind w:left="3600" w:hanging="360"/>
      </w:pPr>
    </w:lvl>
    <w:lvl w:ilvl="5" w:tplc="52ECBA3E" w:tentative="1">
      <w:start w:val="1"/>
      <w:numFmt w:val="decimal"/>
      <w:lvlText w:val="%6)"/>
      <w:lvlJc w:val="left"/>
      <w:pPr>
        <w:tabs>
          <w:tab w:val="num" w:pos="4320"/>
        </w:tabs>
        <w:ind w:left="4320" w:hanging="360"/>
      </w:pPr>
    </w:lvl>
    <w:lvl w:ilvl="6" w:tplc="901AB5C4" w:tentative="1">
      <w:start w:val="1"/>
      <w:numFmt w:val="decimal"/>
      <w:lvlText w:val="%7)"/>
      <w:lvlJc w:val="left"/>
      <w:pPr>
        <w:tabs>
          <w:tab w:val="num" w:pos="5040"/>
        </w:tabs>
        <w:ind w:left="5040" w:hanging="360"/>
      </w:pPr>
    </w:lvl>
    <w:lvl w:ilvl="7" w:tplc="D19E1444" w:tentative="1">
      <w:start w:val="1"/>
      <w:numFmt w:val="decimal"/>
      <w:lvlText w:val="%8)"/>
      <w:lvlJc w:val="left"/>
      <w:pPr>
        <w:tabs>
          <w:tab w:val="num" w:pos="5760"/>
        </w:tabs>
        <w:ind w:left="5760" w:hanging="360"/>
      </w:pPr>
    </w:lvl>
    <w:lvl w:ilvl="8" w:tplc="D916A6BE" w:tentative="1">
      <w:start w:val="1"/>
      <w:numFmt w:val="decimal"/>
      <w:lvlText w:val="%9)"/>
      <w:lvlJc w:val="left"/>
      <w:pPr>
        <w:tabs>
          <w:tab w:val="num" w:pos="6480"/>
        </w:tabs>
        <w:ind w:left="6480" w:hanging="360"/>
      </w:pPr>
    </w:lvl>
  </w:abstractNum>
  <w:abstractNum w:abstractNumId="8" w15:restartNumberingAfterBreak="0">
    <w:nsid w:val="3D1E5B5C"/>
    <w:multiLevelType w:val="hybridMultilevel"/>
    <w:tmpl w:val="61DE15F2"/>
    <w:lvl w:ilvl="0" w:tplc="D4882588">
      <w:start w:val="1"/>
      <w:numFmt w:val="upperLetter"/>
      <w:lvlText w:val="%1)"/>
      <w:lvlJc w:val="left"/>
      <w:pPr>
        <w:tabs>
          <w:tab w:val="num" w:pos="360"/>
        </w:tabs>
        <w:ind w:left="360" w:hanging="360"/>
      </w:pPr>
      <w:rPr>
        <w:rFonts w:ascii="Arial" w:hAnsi="Arial" w:hint="default"/>
        <w:b/>
        <w:sz w:val="24"/>
        <w:szCs w:val="28"/>
      </w:rPr>
    </w:lvl>
    <w:lvl w:ilvl="1" w:tplc="FA2E464C" w:tentative="1">
      <w:start w:val="1"/>
      <w:numFmt w:val="decimal"/>
      <w:lvlText w:val="%2."/>
      <w:lvlJc w:val="left"/>
      <w:pPr>
        <w:tabs>
          <w:tab w:val="num" w:pos="1080"/>
        </w:tabs>
        <w:ind w:left="1080" w:hanging="360"/>
      </w:pPr>
    </w:lvl>
    <w:lvl w:ilvl="2" w:tplc="49F6C460" w:tentative="1">
      <w:start w:val="1"/>
      <w:numFmt w:val="decimal"/>
      <w:lvlText w:val="%3."/>
      <w:lvlJc w:val="left"/>
      <w:pPr>
        <w:tabs>
          <w:tab w:val="num" w:pos="1800"/>
        </w:tabs>
        <w:ind w:left="1800" w:hanging="360"/>
      </w:pPr>
    </w:lvl>
    <w:lvl w:ilvl="3" w:tplc="4E3A75AE" w:tentative="1">
      <w:start w:val="1"/>
      <w:numFmt w:val="decimal"/>
      <w:lvlText w:val="%4."/>
      <w:lvlJc w:val="left"/>
      <w:pPr>
        <w:tabs>
          <w:tab w:val="num" w:pos="2520"/>
        </w:tabs>
        <w:ind w:left="2520" w:hanging="360"/>
      </w:pPr>
    </w:lvl>
    <w:lvl w:ilvl="4" w:tplc="01F2DF9E" w:tentative="1">
      <w:start w:val="1"/>
      <w:numFmt w:val="decimal"/>
      <w:lvlText w:val="%5."/>
      <w:lvlJc w:val="left"/>
      <w:pPr>
        <w:tabs>
          <w:tab w:val="num" w:pos="3240"/>
        </w:tabs>
        <w:ind w:left="3240" w:hanging="360"/>
      </w:pPr>
    </w:lvl>
    <w:lvl w:ilvl="5" w:tplc="61C090A4" w:tentative="1">
      <w:start w:val="1"/>
      <w:numFmt w:val="decimal"/>
      <w:lvlText w:val="%6."/>
      <w:lvlJc w:val="left"/>
      <w:pPr>
        <w:tabs>
          <w:tab w:val="num" w:pos="3960"/>
        </w:tabs>
        <w:ind w:left="3960" w:hanging="360"/>
      </w:pPr>
    </w:lvl>
    <w:lvl w:ilvl="6" w:tplc="7076C6EC" w:tentative="1">
      <w:start w:val="1"/>
      <w:numFmt w:val="decimal"/>
      <w:lvlText w:val="%7."/>
      <w:lvlJc w:val="left"/>
      <w:pPr>
        <w:tabs>
          <w:tab w:val="num" w:pos="4680"/>
        </w:tabs>
        <w:ind w:left="4680" w:hanging="360"/>
      </w:pPr>
    </w:lvl>
    <w:lvl w:ilvl="7" w:tplc="08B67C5C" w:tentative="1">
      <w:start w:val="1"/>
      <w:numFmt w:val="decimal"/>
      <w:lvlText w:val="%8."/>
      <w:lvlJc w:val="left"/>
      <w:pPr>
        <w:tabs>
          <w:tab w:val="num" w:pos="5400"/>
        </w:tabs>
        <w:ind w:left="5400" w:hanging="360"/>
      </w:pPr>
    </w:lvl>
    <w:lvl w:ilvl="8" w:tplc="4D9E4044" w:tentative="1">
      <w:start w:val="1"/>
      <w:numFmt w:val="decimal"/>
      <w:lvlText w:val="%9."/>
      <w:lvlJc w:val="left"/>
      <w:pPr>
        <w:tabs>
          <w:tab w:val="num" w:pos="6120"/>
        </w:tabs>
        <w:ind w:left="6120" w:hanging="360"/>
      </w:pPr>
    </w:lvl>
  </w:abstractNum>
  <w:abstractNum w:abstractNumId="9" w15:restartNumberingAfterBreak="0">
    <w:nsid w:val="3E0A4249"/>
    <w:multiLevelType w:val="hybridMultilevel"/>
    <w:tmpl w:val="6E84400C"/>
    <w:lvl w:ilvl="0" w:tplc="8EA03AAE">
      <w:start w:val="1"/>
      <w:numFmt w:val="bullet"/>
      <w:lvlText w:val="•"/>
      <w:lvlJc w:val="left"/>
      <w:pPr>
        <w:tabs>
          <w:tab w:val="num" w:pos="720"/>
        </w:tabs>
        <w:ind w:left="720" w:hanging="360"/>
      </w:pPr>
      <w:rPr>
        <w:rFonts w:ascii="Arial" w:hAnsi="Arial" w:hint="default"/>
      </w:rPr>
    </w:lvl>
    <w:lvl w:ilvl="1" w:tplc="95FC52CA" w:tentative="1">
      <w:start w:val="1"/>
      <w:numFmt w:val="bullet"/>
      <w:lvlText w:val="•"/>
      <w:lvlJc w:val="left"/>
      <w:pPr>
        <w:tabs>
          <w:tab w:val="num" w:pos="1440"/>
        </w:tabs>
        <w:ind w:left="1440" w:hanging="360"/>
      </w:pPr>
      <w:rPr>
        <w:rFonts w:ascii="Arial" w:hAnsi="Arial" w:hint="default"/>
      </w:rPr>
    </w:lvl>
    <w:lvl w:ilvl="2" w:tplc="6242F460" w:tentative="1">
      <w:start w:val="1"/>
      <w:numFmt w:val="bullet"/>
      <w:lvlText w:val="•"/>
      <w:lvlJc w:val="left"/>
      <w:pPr>
        <w:tabs>
          <w:tab w:val="num" w:pos="2160"/>
        </w:tabs>
        <w:ind w:left="2160" w:hanging="360"/>
      </w:pPr>
      <w:rPr>
        <w:rFonts w:ascii="Arial" w:hAnsi="Arial" w:hint="default"/>
      </w:rPr>
    </w:lvl>
    <w:lvl w:ilvl="3" w:tplc="A2AC23F8" w:tentative="1">
      <w:start w:val="1"/>
      <w:numFmt w:val="bullet"/>
      <w:lvlText w:val="•"/>
      <w:lvlJc w:val="left"/>
      <w:pPr>
        <w:tabs>
          <w:tab w:val="num" w:pos="2880"/>
        </w:tabs>
        <w:ind w:left="2880" w:hanging="360"/>
      </w:pPr>
      <w:rPr>
        <w:rFonts w:ascii="Arial" w:hAnsi="Arial" w:hint="default"/>
      </w:rPr>
    </w:lvl>
    <w:lvl w:ilvl="4" w:tplc="3162C8F4" w:tentative="1">
      <w:start w:val="1"/>
      <w:numFmt w:val="bullet"/>
      <w:lvlText w:val="•"/>
      <w:lvlJc w:val="left"/>
      <w:pPr>
        <w:tabs>
          <w:tab w:val="num" w:pos="3600"/>
        </w:tabs>
        <w:ind w:left="3600" w:hanging="360"/>
      </w:pPr>
      <w:rPr>
        <w:rFonts w:ascii="Arial" w:hAnsi="Arial" w:hint="default"/>
      </w:rPr>
    </w:lvl>
    <w:lvl w:ilvl="5" w:tplc="DE0C1990" w:tentative="1">
      <w:start w:val="1"/>
      <w:numFmt w:val="bullet"/>
      <w:lvlText w:val="•"/>
      <w:lvlJc w:val="left"/>
      <w:pPr>
        <w:tabs>
          <w:tab w:val="num" w:pos="4320"/>
        </w:tabs>
        <w:ind w:left="4320" w:hanging="360"/>
      </w:pPr>
      <w:rPr>
        <w:rFonts w:ascii="Arial" w:hAnsi="Arial" w:hint="default"/>
      </w:rPr>
    </w:lvl>
    <w:lvl w:ilvl="6" w:tplc="010A2F50" w:tentative="1">
      <w:start w:val="1"/>
      <w:numFmt w:val="bullet"/>
      <w:lvlText w:val="•"/>
      <w:lvlJc w:val="left"/>
      <w:pPr>
        <w:tabs>
          <w:tab w:val="num" w:pos="5040"/>
        </w:tabs>
        <w:ind w:left="5040" w:hanging="360"/>
      </w:pPr>
      <w:rPr>
        <w:rFonts w:ascii="Arial" w:hAnsi="Arial" w:hint="default"/>
      </w:rPr>
    </w:lvl>
    <w:lvl w:ilvl="7" w:tplc="6F4AE2DC" w:tentative="1">
      <w:start w:val="1"/>
      <w:numFmt w:val="bullet"/>
      <w:lvlText w:val="•"/>
      <w:lvlJc w:val="left"/>
      <w:pPr>
        <w:tabs>
          <w:tab w:val="num" w:pos="5760"/>
        </w:tabs>
        <w:ind w:left="5760" w:hanging="360"/>
      </w:pPr>
      <w:rPr>
        <w:rFonts w:ascii="Arial" w:hAnsi="Arial" w:hint="default"/>
      </w:rPr>
    </w:lvl>
    <w:lvl w:ilvl="8" w:tplc="BC2A3A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451677"/>
    <w:multiLevelType w:val="hybridMultilevel"/>
    <w:tmpl w:val="151631F0"/>
    <w:lvl w:ilvl="0" w:tplc="B93E30AA">
      <w:start w:val="1"/>
      <w:numFmt w:val="upperLetter"/>
      <w:lvlText w:val="%1)"/>
      <w:lvlJc w:val="left"/>
      <w:pPr>
        <w:tabs>
          <w:tab w:val="num" w:pos="360"/>
        </w:tabs>
        <w:ind w:left="360" w:hanging="360"/>
      </w:pPr>
      <w:rPr>
        <w:rFonts w:hint="default"/>
        <w:b/>
        <w:sz w:val="22"/>
        <w:szCs w:val="28"/>
      </w:rPr>
    </w:lvl>
    <w:lvl w:ilvl="1" w:tplc="2A462452" w:tentative="1">
      <w:start w:val="1"/>
      <w:numFmt w:val="upperLetter"/>
      <w:lvlText w:val="%2)"/>
      <w:lvlJc w:val="left"/>
      <w:pPr>
        <w:tabs>
          <w:tab w:val="num" w:pos="1080"/>
        </w:tabs>
        <w:ind w:left="1080" w:hanging="360"/>
      </w:pPr>
    </w:lvl>
    <w:lvl w:ilvl="2" w:tplc="DEB0AAD4" w:tentative="1">
      <w:start w:val="1"/>
      <w:numFmt w:val="upperLetter"/>
      <w:lvlText w:val="%3)"/>
      <w:lvlJc w:val="left"/>
      <w:pPr>
        <w:tabs>
          <w:tab w:val="num" w:pos="1800"/>
        </w:tabs>
        <w:ind w:left="1800" w:hanging="360"/>
      </w:pPr>
    </w:lvl>
    <w:lvl w:ilvl="3" w:tplc="35488030" w:tentative="1">
      <w:start w:val="1"/>
      <w:numFmt w:val="upperLetter"/>
      <w:lvlText w:val="%4)"/>
      <w:lvlJc w:val="left"/>
      <w:pPr>
        <w:tabs>
          <w:tab w:val="num" w:pos="2520"/>
        </w:tabs>
        <w:ind w:left="2520" w:hanging="360"/>
      </w:pPr>
    </w:lvl>
    <w:lvl w:ilvl="4" w:tplc="53F42020" w:tentative="1">
      <w:start w:val="1"/>
      <w:numFmt w:val="upperLetter"/>
      <w:lvlText w:val="%5)"/>
      <w:lvlJc w:val="left"/>
      <w:pPr>
        <w:tabs>
          <w:tab w:val="num" w:pos="3240"/>
        </w:tabs>
        <w:ind w:left="3240" w:hanging="360"/>
      </w:pPr>
    </w:lvl>
    <w:lvl w:ilvl="5" w:tplc="BBFE91AC" w:tentative="1">
      <w:start w:val="1"/>
      <w:numFmt w:val="upperLetter"/>
      <w:lvlText w:val="%6)"/>
      <w:lvlJc w:val="left"/>
      <w:pPr>
        <w:tabs>
          <w:tab w:val="num" w:pos="3960"/>
        </w:tabs>
        <w:ind w:left="3960" w:hanging="360"/>
      </w:pPr>
    </w:lvl>
    <w:lvl w:ilvl="6" w:tplc="F58CC170" w:tentative="1">
      <w:start w:val="1"/>
      <w:numFmt w:val="upperLetter"/>
      <w:lvlText w:val="%7)"/>
      <w:lvlJc w:val="left"/>
      <w:pPr>
        <w:tabs>
          <w:tab w:val="num" w:pos="4680"/>
        </w:tabs>
        <w:ind w:left="4680" w:hanging="360"/>
      </w:pPr>
    </w:lvl>
    <w:lvl w:ilvl="7" w:tplc="91607ADA" w:tentative="1">
      <w:start w:val="1"/>
      <w:numFmt w:val="upperLetter"/>
      <w:lvlText w:val="%8)"/>
      <w:lvlJc w:val="left"/>
      <w:pPr>
        <w:tabs>
          <w:tab w:val="num" w:pos="5400"/>
        </w:tabs>
        <w:ind w:left="5400" w:hanging="360"/>
      </w:pPr>
    </w:lvl>
    <w:lvl w:ilvl="8" w:tplc="7D8CC2B6" w:tentative="1">
      <w:start w:val="1"/>
      <w:numFmt w:val="upperLetter"/>
      <w:lvlText w:val="%9)"/>
      <w:lvlJc w:val="left"/>
      <w:pPr>
        <w:tabs>
          <w:tab w:val="num" w:pos="6120"/>
        </w:tabs>
        <w:ind w:left="6120" w:hanging="360"/>
      </w:pPr>
    </w:lvl>
  </w:abstractNum>
  <w:abstractNum w:abstractNumId="11" w15:restartNumberingAfterBreak="0">
    <w:nsid w:val="47D61746"/>
    <w:multiLevelType w:val="hybridMultilevel"/>
    <w:tmpl w:val="061EF576"/>
    <w:lvl w:ilvl="0" w:tplc="405A39F6">
      <w:start w:val="1"/>
      <w:numFmt w:val="bullet"/>
      <w:lvlText w:val="•"/>
      <w:lvlJc w:val="left"/>
      <w:pPr>
        <w:tabs>
          <w:tab w:val="num" w:pos="720"/>
        </w:tabs>
        <w:ind w:left="720" w:hanging="360"/>
      </w:pPr>
      <w:rPr>
        <w:rFonts w:ascii="Arial" w:hAnsi="Arial" w:hint="default"/>
      </w:rPr>
    </w:lvl>
    <w:lvl w:ilvl="1" w:tplc="19F08A4E" w:tentative="1">
      <w:start w:val="1"/>
      <w:numFmt w:val="bullet"/>
      <w:lvlText w:val="•"/>
      <w:lvlJc w:val="left"/>
      <w:pPr>
        <w:tabs>
          <w:tab w:val="num" w:pos="1440"/>
        </w:tabs>
        <w:ind w:left="1440" w:hanging="360"/>
      </w:pPr>
      <w:rPr>
        <w:rFonts w:ascii="Arial" w:hAnsi="Arial" w:hint="default"/>
      </w:rPr>
    </w:lvl>
    <w:lvl w:ilvl="2" w:tplc="639E410E" w:tentative="1">
      <w:start w:val="1"/>
      <w:numFmt w:val="bullet"/>
      <w:lvlText w:val="•"/>
      <w:lvlJc w:val="left"/>
      <w:pPr>
        <w:tabs>
          <w:tab w:val="num" w:pos="2160"/>
        </w:tabs>
        <w:ind w:left="2160" w:hanging="360"/>
      </w:pPr>
      <w:rPr>
        <w:rFonts w:ascii="Arial" w:hAnsi="Arial" w:hint="default"/>
      </w:rPr>
    </w:lvl>
    <w:lvl w:ilvl="3" w:tplc="2C96E7F0" w:tentative="1">
      <w:start w:val="1"/>
      <w:numFmt w:val="bullet"/>
      <w:lvlText w:val="•"/>
      <w:lvlJc w:val="left"/>
      <w:pPr>
        <w:tabs>
          <w:tab w:val="num" w:pos="2880"/>
        </w:tabs>
        <w:ind w:left="2880" w:hanging="360"/>
      </w:pPr>
      <w:rPr>
        <w:rFonts w:ascii="Arial" w:hAnsi="Arial" w:hint="default"/>
      </w:rPr>
    </w:lvl>
    <w:lvl w:ilvl="4" w:tplc="79FA0230" w:tentative="1">
      <w:start w:val="1"/>
      <w:numFmt w:val="bullet"/>
      <w:lvlText w:val="•"/>
      <w:lvlJc w:val="left"/>
      <w:pPr>
        <w:tabs>
          <w:tab w:val="num" w:pos="3600"/>
        </w:tabs>
        <w:ind w:left="3600" w:hanging="360"/>
      </w:pPr>
      <w:rPr>
        <w:rFonts w:ascii="Arial" w:hAnsi="Arial" w:hint="default"/>
      </w:rPr>
    </w:lvl>
    <w:lvl w:ilvl="5" w:tplc="5958EC68" w:tentative="1">
      <w:start w:val="1"/>
      <w:numFmt w:val="bullet"/>
      <w:lvlText w:val="•"/>
      <w:lvlJc w:val="left"/>
      <w:pPr>
        <w:tabs>
          <w:tab w:val="num" w:pos="4320"/>
        </w:tabs>
        <w:ind w:left="4320" w:hanging="360"/>
      </w:pPr>
      <w:rPr>
        <w:rFonts w:ascii="Arial" w:hAnsi="Arial" w:hint="default"/>
      </w:rPr>
    </w:lvl>
    <w:lvl w:ilvl="6" w:tplc="EEF010EC" w:tentative="1">
      <w:start w:val="1"/>
      <w:numFmt w:val="bullet"/>
      <w:lvlText w:val="•"/>
      <w:lvlJc w:val="left"/>
      <w:pPr>
        <w:tabs>
          <w:tab w:val="num" w:pos="5040"/>
        </w:tabs>
        <w:ind w:left="5040" w:hanging="360"/>
      </w:pPr>
      <w:rPr>
        <w:rFonts w:ascii="Arial" w:hAnsi="Arial" w:hint="default"/>
      </w:rPr>
    </w:lvl>
    <w:lvl w:ilvl="7" w:tplc="757A64FE" w:tentative="1">
      <w:start w:val="1"/>
      <w:numFmt w:val="bullet"/>
      <w:lvlText w:val="•"/>
      <w:lvlJc w:val="left"/>
      <w:pPr>
        <w:tabs>
          <w:tab w:val="num" w:pos="5760"/>
        </w:tabs>
        <w:ind w:left="5760" w:hanging="360"/>
      </w:pPr>
      <w:rPr>
        <w:rFonts w:ascii="Arial" w:hAnsi="Arial" w:hint="default"/>
      </w:rPr>
    </w:lvl>
    <w:lvl w:ilvl="8" w:tplc="C31218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1E335A6"/>
    <w:multiLevelType w:val="hybridMultilevel"/>
    <w:tmpl w:val="ABAEBD82"/>
    <w:lvl w:ilvl="0" w:tplc="97EA8B78">
      <w:start w:val="1"/>
      <w:numFmt w:val="decimal"/>
      <w:lvlText w:val="%1."/>
      <w:lvlJc w:val="left"/>
      <w:pPr>
        <w:tabs>
          <w:tab w:val="num" w:pos="720"/>
        </w:tabs>
        <w:ind w:left="720" w:hanging="360"/>
      </w:pPr>
    </w:lvl>
    <w:lvl w:ilvl="1" w:tplc="219807C4" w:tentative="1">
      <w:start w:val="1"/>
      <w:numFmt w:val="decimal"/>
      <w:lvlText w:val="%2."/>
      <w:lvlJc w:val="left"/>
      <w:pPr>
        <w:tabs>
          <w:tab w:val="num" w:pos="1440"/>
        </w:tabs>
        <w:ind w:left="1440" w:hanging="360"/>
      </w:pPr>
    </w:lvl>
    <w:lvl w:ilvl="2" w:tplc="6956971A" w:tentative="1">
      <w:start w:val="1"/>
      <w:numFmt w:val="decimal"/>
      <w:lvlText w:val="%3."/>
      <w:lvlJc w:val="left"/>
      <w:pPr>
        <w:tabs>
          <w:tab w:val="num" w:pos="2160"/>
        </w:tabs>
        <w:ind w:left="2160" w:hanging="360"/>
      </w:pPr>
    </w:lvl>
    <w:lvl w:ilvl="3" w:tplc="31003434" w:tentative="1">
      <w:start w:val="1"/>
      <w:numFmt w:val="decimal"/>
      <w:lvlText w:val="%4."/>
      <w:lvlJc w:val="left"/>
      <w:pPr>
        <w:tabs>
          <w:tab w:val="num" w:pos="2880"/>
        </w:tabs>
        <w:ind w:left="2880" w:hanging="360"/>
      </w:pPr>
    </w:lvl>
    <w:lvl w:ilvl="4" w:tplc="3A3EDAB2" w:tentative="1">
      <w:start w:val="1"/>
      <w:numFmt w:val="decimal"/>
      <w:lvlText w:val="%5."/>
      <w:lvlJc w:val="left"/>
      <w:pPr>
        <w:tabs>
          <w:tab w:val="num" w:pos="3600"/>
        </w:tabs>
        <w:ind w:left="3600" w:hanging="360"/>
      </w:pPr>
    </w:lvl>
    <w:lvl w:ilvl="5" w:tplc="6F56C412" w:tentative="1">
      <w:start w:val="1"/>
      <w:numFmt w:val="decimal"/>
      <w:lvlText w:val="%6."/>
      <w:lvlJc w:val="left"/>
      <w:pPr>
        <w:tabs>
          <w:tab w:val="num" w:pos="4320"/>
        </w:tabs>
        <w:ind w:left="4320" w:hanging="360"/>
      </w:pPr>
    </w:lvl>
    <w:lvl w:ilvl="6" w:tplc="76DA02F8" w:tentative="1">
      <w:start w:val="1"/>
      <w:numFmt w:val="decimal"/>
      <w:lvlText w:val="%7."/>
      <w:lvlJc w:val="left"/>
      <w:pPr>
        <w:tabs>
          <w:tab w:val="num" w:pos="5040"/>
        </w:tabs>
        <w:ind w:left="5040" w:hanging="360"/>
      </w:pPr>
    </w:lvl>
    <w:lvl w:ilvl="7" w:tplc="2584BE94" w:tentative="1">
      <w:start w:val="1"/>
      <w:numFmt w:val="decimal"/>
      <w:lvlText w:val="%8."/>
      <w:lvlJc w:val="left"/>
      <w:pPr>
        <w:tabs>
          <w:tab w:val="num" w:pos="5760"/>
        </w:tabs>
        <w:ind w:left="5760" w:hanging="360"/>
      </w:pPr>
    </w:lvl>
    <w:lvl w:ilvl="8" w:tplc="EEB42CC2" w:tentative="1">
      <w:start w:val="1"/>
      <w:numFmt w:val="decimal"/>
      <w:lvlText w:val="%9."/>
      <w:lvlJc w:val="left"/>
      <w:pPr>
        <w:tabs>
          <w:tab w:val="num" w:pos="6480"/>
        </w:tabs>
        <w:ind w:left="6480" w:hanging="360"/>
      </w:pPr>
    </w:lvl>
  </w:abstractNum>
  <w:abstractNum w:abstractNumId="13"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4E15EC7"/>
    <w:multiLevelType w:val="hybridMultilevel"/>
    <w:tmpl w:val="8794C494"/>
    <w:lvl w:ilvl="0" w:tplc="B93E30AA">
      <w:start w:val="1"/>
      <w:numFmt w:val="upperLetter"/>
      <w:lvlText w:val="%1)"/>
      <w:lvlJc w:val="left"/>
      <w:pPr>
        <w:tabs>
          <w:tab w:val="num" w:pos="360"/>
        </w:tabs>
        <w:ind w:left="360" w:hanging="360"/>
      </w:pPr>
      <w:rPr>
        <w:rFonts w:hint="default"/>
        <w:b/>
        <w:sz w:val="22"/>
        <w:szCs w:val="28"/>
      </w:rPr>
    </w:lvl>
    <w:lvl w:ilvl="1" w:tplc="7AB00CE0" w:tentative="1">
      <w:start w:val="1"/>
      <w:numFmt w:val="bullet"/>
      <w:lvlText w:val=""/>
      <w:lvlJc w:val="left"/>
      <w:pPr>
        <w:tabs>
          <w:tab w:val="num" w:pos="1080"/>
        </w:tabs>
        <w:ind w:left="1080" w:hanging="360"/>
      </w:pPr>
      <w:rPr>
        <w:rFonts w:ascii="Wingdings" w:hAnsi="Wingdings" w:hint="default"/>
      </w:rPr>
    </w:lvl>
    <w:lvl w:ilvl="2" w:tplc="3B92A320" w:tentative="1">
      <w:start w:val="1"/>
      <w:numFmt w:val="bullet"/>
      <w:lvlText w:val=""/>
      <w:lvlJc w:val="left"/>
      <w:pPr>
        <w:tabs>
          <w:tab w:val="num" w:pos="1800"/>
        </w:tabs>
        <w:ind w:left="1800" w:hanging="360"/>
      </w:pPr>
      <w:rPr>
        <w:rFonts w:ascii="Wingdings" w:hAnsi="Wingdings" w:hint="default"/>
      </w:rPr>
    </w:lvl>
    <w:lvl w:ilvl="3" w:tplc="AB205818" w:tentative="1">
      <w:start w:val="1"/>
      <w:numFmt w:val="bullet"/>
      <w:lvlText w:val=""/>
      <w:lvlJc w:val="left"/>
      <w:pPr>
        <w:tabs>
          <w:tab w:val="num" w:pos="2520"/>
        </w:tabs>
        <w:ind w:left="2520" w:hanging="360"/>
      </w:pPr>
      <w:rPr>
        <w:rFonts w:ascii="Wingdings" w:hAnsi="Wingdings" w:hint="default"/>
      </w:rPr>
    </w:lvl>
    <w:lvl w:ilvl="4" w:tplc="0966063C" w:tentative="1">
      <w:start w:val="1"/>
      <w:numFmt w:val="bullet"/>
      <w:lvlText w:val=""/>
      <w:lvlJc w:val="left"/>
      <w:pPr>
        <w:tabs>
          <w:tab w:val="num" w:pos="3240"/>
        </w:tabs>
        <w:ind w:left="3240" w:hanging="360"/>
      </w:pPr>
      <w:rPr>
        <w:rFonts w:ascii="Wingdings" w:hAnsi="Wingdings" w:hint="default"/>
      </w:rPr>
    </w:lvl>
    <w:lvl w:ilvl="5" w:tplc="70CCE63C" w:tentative="1">
      <w:start w:val="1"/>
      <w:numFmt w:val="bullet"/>
      <w:lvlText w:val=""/>
      <w:lvlJc w:val="left"/>
      <w:pPr>
        <w:tabs>
          <w:tab w:val="num" w:pos="3960"/>
        </w:tabs>
        <w:ind w:left="3960" w:hanging="360"/>
      </w:pPr>
      <w:rPr>
        <w:rFonts w:ascii="Wingdings" w:hAnsi="Wingdings" w:hint="default"/>
      </w:rPr>
    </w:lvl>
    <w:lvl w:ilvl="6" w:tplc="2E6E8A22" w:tentative="1">
      <w:start w:val="1"/>
      <w:numFmt w:val="bullet"/>
      <w:lvlText w:val=""/>
      <w:lvlJc w:val="left"/>
      <w:pPr>
        <w:tabs>
          <w:tab w:val="num" w:pos="4680"/>
        </w:tabs>
        <w:ind w:left="4680" w:hanging="360"/>
      </w:pPr>
      <w:rPr>
        <w:rFonts w:ascii="Wingdings" w:hAnsi="Wingdings" w:hint="default"/>
      </w:rPr>
    </w:lvl>
    <w:lvl w:ilvl="7" w:tplc="DF4E3A44" w:tentative="1">
      <w:start w:val="1"/>
      <w:numFmt w:val="bullet"/>
      <w:lvlText w:val=""/>
      <w:lvlJc w:val="left"/>
      <w:pPr>
        <w:tabs>
          <w:tab w:val="num" w:pos="5400"/>
        </w:tabs>
        <w:ind w:left="5400" w:hanging="360"/>
      </w:pPr>
      <w:rPr>
        <w:rFonts w:ascii="Wingdings" w:hAnsi="Wingdings" w:hint="default"/>
      </w:rPr>
    </w:lvl>
    <w:lvl w:ilvl="8" w:tplc="8DAC6ED4"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E17340B"/>
    <w:multiLevelType w:val="hybridMultilevel"/>
    <w:tmpl w:val="8DE64442"/>
    <w:lvl w:ilvl="0" w:tplc="FBA2FD82">
      <w:start w:val="1"/>
      <w:numFmt w:val="decimal"/>
      <w:lvlText w:val="%1."/>
      <w:lvlJc w:val="left"/>
      <w:pPr>
        <w:tabs>
          <w:tab w:val="num" w:pos="720"/>
        </w:tabs>
        <w:ind w:left="720" w:hanging="360"/>
      </w:pPr>
    </w:lvl>
    <w:lvl w:ilvl="1" w:tplc="FA2E464C" w:tentative="1">
      <w:start w:val="1"/>
      <w:numFmt w:val="decimal"/>
      <w:lvlText w:val="%2."/>
      <w:lvlJc w:val="left"/>
      <w:pPr>
        <w:tabs>
          <w:tab w:val="num" w:pos="1440"/>
        </w:tabs>
        <w:ind w:left="1440" w:hanging="360"/>
      </w:pPr>
    </w:lvl>
    <w:lvl w:ilvl="2" w:tplc="49F6C460" w:tentative="1">
      <w:start w:val="1"/>
      <w:numFmt w:val="decimal"/>
      <w:lvlText w:val="%3."/>
      <w:lvlJc w:val="left"/>
      <w:pPr>
        <w:tabs>
          <w:tab w:val="num" w:pos="2160"/>
        </w:tabs>
        <w:ind w:left="2160" w:hanging="360"/>
      </w:pPr>
    </w:lvl>
    <w:lvl w:ilvl="3" w:tplc="4E3A75AE" w:tentative="1">
      <w:start w:val="1"/>
      <w:numFmt w:val="decimal"/>
      <w:lvlText w:val="%4."/>
      <w:lvlJc w:val="left"/>
      <w:pPr>
        <w:tabs>
          <w:tab w:val="num" w:pos="2880"/>
        </w:tabs>
        <w:ind w:left="2880" w:hanging="360"/>
      </w:pPr>
    </w:lvl>
    <w:lvl w:ilvl="4" w:tplc="01F2DF9E" w:tentative="1">
      <w:start w:val="1"/>
      <w:numFmt w:val="decimal"/>
      <w:lvlText w:val="%5."/>
      <w:lvlJc w:val="left"/>
      <w:pPr>
        <w:tabs>
          <w:tab w:val="num" w:pos="3600"/>
        </w:tabs>
        <w:ind w:left="3600" w:hanging="360"/>
      </w:pPr>
    </w:lvl>
    <w:lvl w:ilvl="5" w:tplc="61C090A4" w:tentative="1">
      <w:start w:val="1"/>
      <w:numFmt w:val="decimal"/>
      <w:lvlText w:val="%6."/>
      <w:lvlJc w:val="left"/>
      <w:pPr>
        <w:tabs>
          <w:tab w:val="num" w:pos="4320"/>
        </w:tabs>
        <w:ind w:left="4320" w:hanging="360"/>
      </w:pPr>
    </w:lvl>
    <w:lvl w:ilvl="6" w:tplc="7076C6EC" w:tentative="1">
      <w:start w:val="1"/>
      <w:numFmt w:val="decimal"/>
      <w:lvlText w:val="%7."/>
      <w:lvlJc w:val="left"/>
      <w:pPr>
        <w:tabs>
          <w:tab w:val="num" w:pos="5040"/>
        </w:tabs>
        <w:ind w:left="5040" w:hanging="360"/>
      </w:pPr>
    </w:lvl>
    <w:lvl w:ilvl="7" w:tplc="08B67C5C" w:tentative="1">
      <w:start w:val="1"/>
      <w:numFmt w:val="decimal"/>
      <w:lvlText w:val="%8."/>
      <w:lvlJc w:val="left"/>
      <w:pPr>
        <w:tabs>
          <w:tab w:val="num" w:pos="5760"/>
        </w:tabs>
        <w:ind w:left="5760" w:hanging="360"/>
      </w:pPr>
    </w:lvl>
    <w:lvl w:ilvl="8" w:tplc="4D9E4044" w:tentative="1">
      <w:start w:val="1"/>
      <w:numFmt w:val="decimal"/>
      <w:lvlText w:val="%9."/>
      <w:lvlJc w:val="left"/>
      <w:pPr>
        <w:tabs>
          <w:tab w:val="num" w:pos="6480"/>
        </w:tabs>
        <w:ind w:left="6480" w:hanging="360"/>
      </w:pPr>
    </w:lvl>
  </w:abstractNum>
  <w:abstractNum w:abstractNumId="16" w15:restartNumberingAfterBreak="0">
    <w:nsid w:val="730C682B"/>
    <w:multiLevelType w:val="hybridMultilevel"/>
    <w:tmpl w:val="0DA24C3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38B6B54"/>
    <w:multiLevelType w:val="hybridMultilevel"/>
    <w:tmpl w:val="9F48234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3C92BA0"/>
    <w:multiLevelType w:val="hybridMultilevel"/>
    <w:tmpl w:val="9A9CFB0A"/>
    <w:lvl w:ilvl="0" w:tplc="41E6A95C">
      <w:start w:val="1"/>
      <w:numFmt w:val="bullet"/>
      <w:lvlText w:val="-"/>
      <w:lvlJc w:val="left"/>
      <w:pPr>
        <w:tabs>
          <w:tab w:val="num" w:pos="360"/>
        </w:tabs>
        <w:ind w:left="360" w:hanging="360"/>
      </w:pPr>
      <w:rPr>
        <w:rFonts w:ascii="Times New Roman" w:hAnsi="Times New Roman" w:hint="default"/>
      </w:rPr>
    </w:lvl>
    <w:lvl w:ilvl="1" w:tplc="C388F1B6" w:tentative="1">
      <w:start w:val="1"/>
      <w:numFmt w:val="bullet"/>
      <w:lvlText w:val="-"/>
      <w:lvlJc w:val="left"/>
      <w:pPr>
        <w:tabs>
          <w:tab w:val="num" w:pos="1080"/>
        </w:tabs>
        <w:ind w:left="1080" w:hanging="360"/>
      </w:pPr>
      <w:rPr>
        <w:rFonts w:ascii="Times New Roman" w:hAnsi="Times New Roman" w:hint="default"/>
      </w:rPr>
    </w:lvl>
    <w:lvl w:ilvl="2" w:tplc="65D62BC8" w:tentative="1">
      <w:start w:val="1"/>
      <w:numFmt w:val="bullet"/>
      <w:lvlText w:val="-"/>
      <w:lvlJc w:val="left"/>
      <w:pPr>
        <w:tabs>
          <w:tab w:val="num" w:pos="1800"/>
        </w:tabs>
        <w:ind w:left="1800" w:hanging="360"/>
      </w:pPr>
      <w:rPr>
        <w:rFonts w:ascii="Times New Roman" w:hAnsi="Times New Roman" w:hint="default"/>
      </w:rPr>
    </w:lvl>
    <w:lvl w:ilvl="3" w:tplc="1430D4E2" w:tentative="1">
      <w:start w:val="1"/>
      <w:numFmt w:val="bullet"/>
      <w:lvlText w:val="-"/>
      <w:lvlJc w:val="left"/>
      <w:pPr>
        <w:tabs>
          <w:tab w:val="num" w:pos="2520"/>
        </w:tabs>
        <w:ind w:left="2520" w:hanging="360"/>
      </w:pPr>
      <w:rPr>
        <w:rFonts w:ascii="Times New Roman" w:hAnsi="Times New Roman" w:hint="default"/>
      </w:rPr>
    </w:lvl>
    <w:lvl w:ilvl="4" w:tplc="8834AC32" w:tentative="1">
      <w:start w:val="1"/>
      <w:numFmt w:val="bullet"/>
      <w:lvlText w:val="-"/>
      <w:lvlJc w:val="left"/>
      <w:pPr>
        <w:tabs>
          <w:tab w:val="num" w:pos="3240"/>
        </w:tabs>
        <w:ind w:left="3240" w:hanging="360"/>
      </w:pPr>
      <w:rPr>
        <w:rFonts w:ascii="Times New Roman" w:hAnsi="Times New Roman" w:hint="default"/>
      </w:rPr>
    </w:lvl>
    <w:lvl w:ilvl="5" w:tplc="AB8E028A" w:tentative="1">
      <w:start w:val="1"/>
      <w:numFmt w:val="bullet"/>
      <w:lvlText w:val="-"/>
      <w:lvlJc w:val="left"/>
      <w:pPr>
        <w:tabs>
          <w:tab w:val="num" w:pos="3960"/>
        </w:tabs>
        <w:ind w:left="3960" w:hanging="360"/>
      </w:pPr>
      <w:rPr>
        <w:rFonts w:ascii="Times New Roman" w:hAnsi="Times New Roman" w:hint="default"/>
      </w:rPr>
    </w:lvl>
    <w:lvl w:ilvl="6" w:tplc="C5B41A8E" w:tentative="1">
      <w:start w:val="1"/>
      <w:numFmt w:val="bullet"/>
      <w:lvlText w:val="-"/>
      <w:lvlJc w:val="left"/>
      <w:pPr>
        <w:tabs>
          <w:tab w:val="num" w:pos="4680"/>
        </w:tabs>
        <w:ind w:left="4680" w:hanging="360"/>
      </w:pPr>
      <w:rPr>
        <w:rFonts w:ascii="Times New Roman" w:hAnsi="Times New Roman" w:hint="default"/>
      </w:rPr>
    </w:lvl>
    <w:lvl w:ilvl="7" w:tplc="27F44780" w:tentative="1">
      <w:start w:val="1"/>
      <w:numFmt w:val="bullet"/>
      <w:lvlText w:val="-"/>
      <w:lvlJc w:val="left"/>
      <w:pPr>
        <w:tabs>
          <w:tab w:val="num" w:pos="5400"/>
        </w:tabs>
        <w:ind w:left="5400" w:hanging="360"/>
      </w:pPr>
      <w:rPr>
        <w:rFonts w:ascii="Times New Roman" w:hAnsi="Times New Roman" w:hint="default"/>
      </w:rPr>
    </w:lvl>
    <w:lvl w:ilvl="8" w:tplc="5AFA8628" w:tentative="1">
      <w:start w:val="1"/>
      <w:numFmt w:val="bullet"/>
      <w:lvlText w:val="-"/>
      <w:lvlJc w:val="left"/>
      <w:pPr>
        <w:tabs>
          <w:tab w:val="num" w:pos="6120"/>
        </w:tabs>
        <w:ind w:left="6120" w:hanging="360"/>
      </w:pPr>
      <w:rPr>
        <w:rFonts w:ascii="Times New Roman" w:hAnsi="Times New Roman" w:hint="default"/>
      </w:rPr>
    </w:lvl>
  </w:abstractNum>
  <w:num w:numId="1">
    <w:abstractNumId w:val="5"/>
  </w:num>
  <w:num w:numId="2">
    <w:abstractNumId w:val="17"/>
  </w:num>
  <w:num w:numId="3">
    <w:abstractNumId w:val="10"/>
  </w:num>
  <w:num w:numId="4">
    <w:abstractNumId w:val="2"/>
  </w:num>
  <w:num w:numId="5">
    <w:abstractNumId w:val="16"/>
  </w:num>
  <w:num w:numId="6">
    <w:abstractNumId w:val="4"/>
  </w:num>
  <w:num w:numId="7">
    <w:abstractNumId w:val="14"/>
  </w:num>
  <w:num w:numId="8">
    <w:abstractNumId w:val="12"/>
  </w:num>
  <w:num w:numId="9">
    <w:abstractNumId w:val="3"/>
  </w:num>
  <w:num w:numId="10">
    <w:abstractNumId w:val="9"/>
  </w:num>
  <w:num w:numId="11">
    <w:abstractNumId w:val="11"/>
  </w:num>
  <w:num w:numId="12">
    <w:abstractNumId w:val="1"/>
  </w:num>
  <w:num w:numId="13">
    <w:abstractNumId w:val="13"/>
  </w:num>
  <w:num w:numId="14">
    <w:abstractNumId w:val="0"/>
  </w:num>
  <w:num w:numId="15">
    <w:abstractNumId w:val="6"/>
  </w:num>
  <w:num w:numId="16">
    <w:abstractNumId w:val="7"/>
  </w:num>
  <w:num w:numId="17">
    <w:abstractNumId w:val="18"/>
  </w:num>
  <w:num w:numId="18">
    <w:abstractNumId w:val="15"/>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C0"/>
    <w:rsid w:val="00006B31"/>
    <w:rsid w:val="00024429"/>
    <w:rsid w:val="0003279E"/>
    <w:rsid w:val="00036D79"/>
    <w:rsid w:val="00042B15"/>
    <w:rsid w:val="000470B6"/>
    <w:rsid w:val="000547C9"/>
    <w:rsid w:val="00056C78"/>
    <w:rsid w:val="0007044D"/>
    <w:rsid w:val="00077746"/>
    <w:rsid w:val="000909D1"/>
    <w:rsid w:val="00097762"/>
    <w:rsid w:val="000B1FA8"/>
    <w:rsid w:val="000F0DF6"/>
    <w:rsid w:val="000F2623"/>
    <w:rsid w:val="000F6CA1"/>
    <w:rsid w:val="00104956"/>
    <w:rsid w:val="00104B50"/>
    <w:rsid w:val="00105ACC"/>
    <w:rsid w:val="001253CE"/>
    <w:rsid w:val="00127125"/>
    <w:rsid w:val="001526F2"/>
    <w:rsid w:val="00152CC3"/>
    <w:rsid w:val="001537C9"/>
    <w:rsid w:val="00156221"/>
    <w:rsid w:val="00157C1F"/>
    <w:rsid w:val="00163E22"/>
    <w:rsid w:val="00167BEE"/>
    <w:rsid w:val="001737CF"/>
    <w:rsid w:val="00195254"/>
    <w:rsid w:val="001A7645"/>
    <w:rsid w:val="0022173E"/>
    <w:rsid w:val="00222E25"/>
    <w:rsid w:val="00231BEC"/>
    <w:rsid w:val="00240EA5"/>
    <w:rsid w:val="0024130B"/>
    <w:rsid w:val="00241FB6"/>
    <w:rsid w:val="00256C67"/>
    <w:rsid w:val="002734AB"/>
    <w:rsid w:val="0027544B"/>
    <w:rsid w:val="002769C4"/>
    <w:rsid w:val="0028017C"/>
    <w:rsid w:val="00283B23"/>
    <w:rsid w:val="00290EED"/>
    <w:rsid w:val="002D472F"/>
    <w:rsid w:val="002D5FB4"/>
    <w:rsid w:val="002E1D06"/>
    <w:rsid w:val="00332293"/>
    <w:rsid w:val="00335A6B"/>
    <w:rsid w:val="003432C8"/>
    <w:rsid w:val="00344470"/>
    <w:rsid w:val="0035325A"/>
    <w:rsid w:val="00363350"/>
    <w:rsid w:val="00375EF5"/>
    <w:rsid w:val="003764BD"/>
    <w:rsid w:val="0039063D"/>
    <w:rsid w:val="00394024"/>
    <w:rsid w:val="003A306B"/>
    <w:rsid w:val="003B7E50"/>
    <w:rsid w:val="003F147A"/>
    <w:rsid w:val="0040082B"/>
    <w:rsid w:val="0040420E"/>
    <w:rsid w:val="00417FAF"/>
    <w:rsid w:val="00421C95"/>
    <w:rsid w:val="00426D64"/>
    <w:rsid w:val="004331CE"/>
    <w:rsid w:val="00450C62"/>
    <w:rsid w:val="00461A9D"/>
    <w:rsid w:val="004660A5"/>
    <w:rsid w:val="0047150C"/>
    <w:rsid w:val="00472F4B"/>
    <w:rsid w:val="00473F39"/>
    <w:rsid w:val="004901A9"/>
    <w:rsid w:val="00490625"/>
    <w:rsid w:val="004941B8"/>
    <w:rsid w:val="004A56E4"/>
    <w:rsid w:val="004B02DC"/>
    <w:rsid w:val="004C3FCF"/>
    <w:rsid w:val="004D6907"/>
    <w:rsid w:val="004E2EAB"/>
    <w:rsid w:val="00503823"/>
    <w:rsid w:val="00514ED3"/>
    <w:rsid w:val="00526DFE"/>
    <w:rsid w:val="00574881"/>
    <w:rsid w:val="00575C97"/>
    <w:rsid w:val="0058162C"/>
    <w:rsid w:val="00593EF5"/>
    <w:rsid w:val="00594CE3"/>
    <w:rsid w:val="005A0AE1"/>
    <w:rsid w:val="005A50CA"/>
    <w:rsid w:val="005B4FA5"/>
    <w:rsid w:val="005D3B4F"/>
    <w:rsid w:val="005D44D3"/>
    <w:rsid w:val="005E0EDD"/>
    <w:rsid w:val="005E6FED"/>
    <w:rsid w:val="005F547A"/>
    <w:rsid w:val="00607F74"/>
    <w:rsid w:val="00620566"/>
    <w:rsid w:val="00626B05"/>
    <w:rsid w:val="00631242"/>
    <w:rsid w:val="006748BB"/>
    <w:rsid w:val="00677A4C"/>
    <w:rsid w:val="00681F41"/>
    <w:rsid w:val="006B4430"/>
    <w:rsid w:val="006B5707"/>
    <w:rsid w:val="006D4551"/>
    <w:rsid w:val="006E35FB"/>
    <w:rsid w:val="006E70C0"/>
    <w:rsid w:val="0070280D"/>
    <w:rsid w:val="00707278"/>
    <w:rsid w:val="00721D6C"/>
    <w:rsid w:val="0072241B"/>
    <w:rsid w:val="0073450A"/>
    <w:rsid w:val="00740781"/>
    <w:rsid w:val="00743674"/>
    <w:rsid w:val="00760A6F"/>
    <w:rsid w:val="007755BD"/>
    <w:rsid w:val="00787833"/>
    <w:rsid w:val="00793CD5"/>
    <w:rsid w:val="0079430E"/>
    <w:rsid w:val="007C791A"/>
    <w:rsid w:val="007C7F2B"/>
    <w:rsid w:val="00802203"/>
    <w:rsid w:val="0082583B"/>
    <w:rsid w:val="00841999"/>
    <w:rsid w:val="00845405"/>
    <w:rsid w:val="008505CD"/>
    <w:rsid w:val="0085199F"/>
    <w:rsid w:val="008759F1"/>
    <w:rsid w:val="00890B0E"/>
    <w:rsid w:val="00893A03"/>
    <w:rsid w:val="00895F83"/>
    <w:rsid w:val="00896478"/>
    <w:rsid w:val="008A7FD0"/>
    <w:rsid w:val="008D0F76"/>
    <w:rsid w:val="008E096A"/>
    <w:rsid w:val="008E21CD"/>
    <w:rsid w:val="008E4682"/>
    <w:rsid w:val="008E486C"/>
    <w:rsid w:val="00900AE0"/>
    <w:rsid w:val="0090366D"/>
    <w:rsid w:val="00915D4A"/>
    <w:rsid w:val="009326DE"/>
    <w:rsid w:val="00933BD5"/>
    <w:rsid w:val="00963D80"/>
    <w:rsid w:val="0096543F"/>
    <w:rsid w:val="00967BD0"/>
    <w:rsid w:val="00976621"/>
    <w:rsid w:val="00981499"/>
    <w:rsid w:val="009868DD"/>
    <w:rsid w:val="009A1AB6"/>
    <w:rsid w:val="009B16C3"/>
    <w:rsid w:val="009B3BB9"/>
    <w:rsid w:val="009C36ED"/>
    <w:rsid w:val="009C4712"/>
    <w:rsid w:val="009D1DBC"/>
    <w:rsid w:val="009D4022"/>
    <w:rsid w:val="009D40AF"/>
    <w:rsid w:val="009D7E5F"/>
    <w:rsid w:val="00A2056C"/>
    <w:rsid w:val="00A53914"/>
    <w:rsid w:val="00A61081"/>
    <w:rsid w:val="00A7028C"/>
    <w:rsid w:val="00A724B9"/>
    <w:rsid w:val="00AB034A"/>
    <w:rsid w:val="00AB7A2E"/>
    <w:rsid w:val="00AD2319"/>
    <w:rsid w:val="00AD5FEB"/>
    <w:rsid w:val="00AD6EF7"/>
    <w:rsid w:val="00AD7BD4"/>
    <w:rsid w:val="00AE0864"/>
    <w:rsid w:val="00AF5169"/>
    <w:rsid w:val="00B038BF"/>
    <w:rsid w:val="00B133A8"/>
    <w:rsid w:val="00B15BEA"/>
    <w:rsid w:val="00B20AE1"/>
    <w:rsid w:val="00B6266F"/>
    <w:rsid w:val="00B62875"/>
    <w:rsid w:val="00B637E8"/>
    <w:rsid w:val="00B70A5A"/>
    <w:rsid w:val="00B70F7A"/>
    <w:rsid w:val="00B71BEE"/>
    <w:rsid w:val="00B92ADC"/>
    <w:rsid w:val="00BA529B"/>
    <w:rsid w:val="00BE379A"/>
    <w:rsid w:val="00C13BEC"/>
    <w:rsid w:val="00C1682B"/>
    <w:rsid w:val="00C27F47"/>
    <w:rsid w:val="00C54A6A"/>
    <w:rsid w:val="00C57E44"/>
    <w:rsid w:val="00C67EF8"/>
    <w:rsid w:val="00C87DF0"/>
    <w:rsid w:val="00C92A88"/>
    <w:rsid w:val="00CA48EB"/>
    <w:rsid w:val="00CA4BC0"/>
    <w:rsid w:val="00CC74C9"/>
    <w:rsid w:val="00CD1B64"/>
    <w:rsid w:val="00CD4183"/>
    <w:rsid w:val="00CE756C"/>
    <w:rsid w:val="00D0406E"/>
    <w:rsid w:val="00D12CBA"/>
    <w:rsid w:val="00D13FEC"/>
    <w:rsid w:val="00D15307"/>
    <w:rsid w:val="00D17D58"/>
    <w:rsid w:val="00D22F16"/>
    <w:rsid w:val="00D409A0"/>
    <w:rsid w:val="00D5699F"/>
    <w:rsid w:val="00D57BCC"/>
    <w:rsid w:val="00D60A1B"/>
    <w:rsid w:val="00D64AD0"/>
    <w:rsid w:val="00D72C7E"/>
    <w:rsid w:val="00D81D07"/>
    <w:rsid w:val="00D941F5"/>
    <w:rsid w:val="00DA3B2D"/>
    <w:rsid w:val="00DE4560"/>
    <w:rsid w:val="00DE68EB"/>
    <w:rsid w:val="00DE726A"/>
    <w:rsid w:val="00E0086F"/>
    <w:rsid w:val="00E06577"/>
    <w:rsid w:val="00E12C3F"/>
    <w:rsid w:val="00E27C51"/>
    <w:rsid w:val="00E45027"/>
    <w:rsid w:val="00E459F6"/>
    <w:rsid w:val="00E472E9"/>
    <w:rsid w:val="00E5103C"/>
    <w:rsid w:val="00E51397"/>
    <w:rsid w:val="00E821CD"/>
    <w:rsid w:val="00E876BC"/>
    <w:rsid w:val="00EC394C"/>
    <w:rsid w:val="00EC67B1"/>
    <w:rsid w:val="00ED1B7F"/>
    <w:rsid w:val="00EE2B47"/>
    <w:rsid w:val="00EF1E9A"/>
    <w:rsid w:val="00F01CC7"/>
    <w:rsid w:val="00F068A3"/>
    <w:rsid w:val="00F328B5"/>
    <w:rsid w:val="00F43968"/>
    <w:rsid w:val="00F45D30"/>
    <w:rsid w:val="00F50EBD"/>
    <w:rsid w:val="00F61DEE"/>
    <w:rsid w:val="00F66303"/>
    <w:rsid w:val="00F717E6"/>
    <w:rsid w:val="00F84D9A"/>
    <w:rsid w:val="00FE4B9C"/>
    <w:rsid w:val="00FE6870"/>
    <w:rsid w:val="00FE6C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A851"/>
  <w15:chartTrackingRefBased/>
  <w15:docId w15:val="{4A4AA434-41D2-4FAD-96EE-BD813403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BC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CA4BC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A4BC0"/>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CA4BC0"/>
    <w:pPr>
      <w:ind w:left="708"/>
    </w:pPr>
  </w:style>
  <w:style w:type="paragraph" w:styleId="Textodeglobo">
    <w:name w:val="Balloon Text"/>
    <w:basedOn w:val="Normal"/>
    <w:link w:val="TextodegloboCar"/>
    <w:uiPriority w:val="99"/>
    <w:semiHidden/>
    <w:unhideWhenUsed/>
    <w:rsid w:val="00721D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D6C"/>
    <w:rPr>
      <w:rFonts w:ascii="Segoe UI" w:eastAsia="Times New Roman" w:hAnsi="Segoe UI" w:cs="Segoe UI"/>
      <w:sz w:val="18"/>
      <w:szCs w:val="18"/>
      <w:lang w:val="es-ES" w:eastAsia="es-ES"/>
    </w:rPr>
  </w:style>
  <w:style w:type="table" w:styleId="Tablaconcuadrcula">
    <w:name w:val="Table Grid"/>
    <w:basedOn w:val="Tablanormal"/>
    <w:uiPriority w:val="39"/>
    <w:rsid w:val="00CA4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05CD"/>
    <w:pPr>
      <w:tabs>
        <w:tab w:val="center" w:pos="4419"/>
        <w:tab w:val="right" w:pos="8838"/>
      </w:tabs>
    </w:pPr>
  </w:style>
  <w:style w:type="character" w:customStyle="1" w:styleId="EncabezadoCar">
    <w:name w:val="Encabezado Car"/>
    <w:basedOn w:val="Fuentedeprrafopredeter"/>
    <w:link w:val="Encabezado"/>
    <w:uiPriority w:val="99"/>
    <w:rsid w:val="008505C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505CD"/>
    <w:pPr>
      <w:tabs>
        <w:tab w:val="center" w:pos="4419"/>
        <w:tab w:val="right" w:pos="8838"/>
      </w:tabs>
    </w:pPr>
  </w:style>
  <w:style w:type="character" w:customStyle="1" w:styleId="PiedepginaCar">
    <w:name w:val="Pie de página Car"/>
    <w:basedOn w:val="Fuentedeprrafopredeter"/>
    <w:link w:val="Piedepgina"/>
    <w:uiPriority w:val="99"/>
    <w:rsid w:val="008505C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738">
      <w:bodyDiv w:val="1"/>
      <w:marLeft w:val="0"/>
      <w:marRight w:val="0"/>
      <w:marTop w:val="0"/>
      <w:marBottom w:val="0"/>
      <w:divBdr>
        <w:top w:val="none" w:sz="0" w:space="0" w:color="auto"/>
        <w:left w:val="none" w:sz="0" w:space="0" w:color="auto"/>
        <w:bottom w:val="none" w:sz="0" w:space="0" w:color="auto"/>
        <w:right w:val="none" w:sz="0" w:space="0" w:color="auto"/>
      </w:divBdr>
      <w:divsChild>
        <w:div w:id="1979724087">
          <w:marLeft w:val="806"/>
          <w:marRight w:val="0"/>
          <w:marTop w:val="200"/>
          <w:marBottom w:val="0"/>
          <w:divBdr>
            <w:top w:val="none" w:sz="0" w:space="0" w:color="auto"/>
            <w:left w:val="none" w:sz="0" w:space="0" w:color="auto"/>
            <w:bottom w:val="none" w:sz="0" w:space="0" w:color="auto"/>
            <w:right w:val="none" w:sz="0" w:space="0" w:color="auto"/>
          </w:divBdr>
        </w:div>
        <w:div w:id="1411274540">
          <w:marLeft w:val="806"/>
          <w:marRight w:val="0"/>
          <w:marTop w:val="200"/>
          <w:marBottom w:val="0"/>
          <w:divBdr>
            <w:top w:val="none" w:sz="0" w:space="0" w:color="auto"/>
            <w:left w:val="none" w:sz="0" w:space="0" w:color="auto"/>
            <w:bottom w:val="none" w:sz="0" w:space="0" w:color="auto"/>
            <w:right w:val="none" w:sz="0" w:space="0" w:color="auto"/>
          </w:divBdr>
        </w:div>
        <w:div w:id="1384868655">
          <w:marLeft w:val="806"/>
          <w:marRight w:val="0"/>
          <w:marTop w:val="200"/>
          <w:marBottom w:val="0"/>
          <w:divBdr>
            <w:top w:val="none" w:sz="0" w:space="0" w:color="auto"/>
            <w:left w:val="none" w:sz="0" w:space="0" w:color="auto"/>
            <w:bottom w:val="none" w:sz="0" w:space="0" w:color="auto"/>
            <w:right w:val="none" w:sz="0" w:space="0" w:color="auto"/>
          </w:divBdr>
        </w:div>
      </w:divsChild>
    </w:div>
    <w:div w:id="25756125">
      <w:bodyDiv w:val="1"/>
      <w:marLeft w:val="0"/>
      <w:marRight w:val="0"/>
      <w:marTop w:val="0"/>
      <w:marBottom w:val="0"/>
      <w:divBdr>
        <w:top w:val="none" w:sz="0" w:space="0" w:color="auto"/>
        <w:left w:val="none" w:sz="0" w:space="0" w:color="auto"/>
        <w:bottom w:val="none" w:sz="0" w:space="0" w:color="auto"/>
        <w:right w:val="none" w:sz="0" w:space="0" w:color="auto"/>
      </w:divBdr>
      <w:divsChild>
        <w:div w:id="774400570">
          <w:marLeft w:val="274"/>
          <w:marRight w:val="0"/>
          <w:marTop w:val="0"/>
          <w:marBottom w:val="0"/>
          <w:divBdr>
            <w:top w:val="none" w:sz="0" w:space="0" w:color="auto"/>
            <w:left w:val="none" w:sz="0" w:space="0" w:color="auto"/>
            <w:bottom w:val="none" w:sz="0" w:space="0" w:color="auto"/>
            <w:right w:val="none" w:sz="0" w:space="0" w:color="auto"/>
          </w:divBdr>
        </w:div>
        <w:div w:id="538512625">
          <w:marLeft w:val="274"/>
          <w:marRight w:val="0"/>
          <w:marTop w:val="0"/>
          <w:marBottom w:val="0"/>
          <w:divBdr>
            <w:top w:val="none" w:sz="0" w:space="0" w:color="auto"/>
            <w:left w:val="none" w:sz="0" w:space="0" w:color="auto"/>
            <w:bottom w:val="none" w:sz="0" w:space="0" w:color="auto"/>
            <w:right w:val="none" w:sz="0" w:space="0" w:color="auto"/>
          </w:divBdr>
        </w:div>
      </w:divsChild>
    </w:div>
    <w:div w:id="44182094">
      <w:bodyDiv w:val="1"/>
      <w:marLeft w:val="0"/>
      <w:marRight w:val="0"/>
      <w:marTop w:val="0"/>
      <w:marBottom w:val="0"/>
      <w:divBdr>
        <w:top w:val="none" w:sz="0" w:space="0" w:color="auto"/>
        <w:left w:val="none" w:sz="0" w:space="0" w:color="auto"/>
        <w:bottom w:val="none" w:sz="0" w:space="0" w:color="auto"/>
        <w:right w:val="none" w:sz="0" w:space="0" w:color="auto"/>
      </w:divBdr>
      <w:divsChild>
        <w:div w:id="501430066">
          <w:marLeft w:val="547"/>
          <w:marRight w:val="0"/>
          <w:marTop w:val="0"/>
          <w:marBottom w:val="0"/>
          <w:divBdr>
            <w:top w:val="none" w:sz="0" w:space="0" w:color="auto"/>
            <w:left w:val="none" w:sz="0" w:space="0" w:color="auto"/>
            <w:bottom w:val="none" w:sz="0" w:space="0" w:color="auto"/>
            <w:right w:val="none" w:sz="0" w:space="0" w:color="auto"/>
          </w:divBdr>
        </w:div>
        <w:div w:id="1990359593">
          <w:marLeft w:val="547"/>
          <w:marRight w:val="0"/>
          <w:marTop w:val="0"/>
          <w:marBottom w:val="0"/>
          <w:divBdr>
            <w:top w:val="none" w:sz="0" w:space="0" w:color="auto"/>
            <w:left w:val="none" w:sz="0" w:space="0" w:color="auto"/>
            <w:bottom w:val="none" w:sz="0" w:space="0" w:color="auto"/>
            <w:right w:val="none" w:sz="0" w:space="0" w:color="auto"/>
          </w:divBdr>
        </w:div>
        <w:div w:id="1629125007">
          <w:marLeft w:val="547"/>
          <w:marRight w:val="0"/>
          <w:marTop w:val="0"/>
          <w:marBottom w:val="0"/>
          <w:divBdr>
            <w:top w:val="none" w:sz="0" w:space="0" w:color="auto"/>
            <w:left w:val="none" w:sz="0" w:space="0" w:color="auto"/>
            <w:bottom w:val="none" w:sz="0" w:space="0" w:color="auto"/>
            <w:right w:val="none" w:sz="0" w:space="0" w:color="auto"/>
          </w:divBdr>
        </w:div>
      </w:divsChild>
    </w:div>
    <w:div w:id="131408944">
      <w:bodyDiv w:val="1"/>
      <w:marLeft w:val="0"/>
      <w:marRight w:val="0"/>
      <w:marTop w:val="0"/>
      <w:marBottom w:val="0"/>
      <w:divBdr>
        <w:top w:val="none" w:sz="0" w:space="0" w:color="auto"/>
        <w:left w:val="none" w:sz="0" w:space="0" w:color="auto"/>
        <w:bottom w:val="none" w:sz="0" w:space="0" w:color="auto"/>
        <w:right w:val="none" w:sz="0" w:space="0" w:color="auto"/>
      </w:divBdr>
      <w:divsChild>
        <w:div w:id="1239635970">
          <w:marLeft w:val="547"/>
          <w:marRight w:val="0"/>
          <w:marTop w:val="0"/>
          <w:marBottom w:val="0"/>
          <w:divBdr>
            <w:top w:val="none" w:sz="0" w:space="0" w:color="auto"/>
            <w:left w:val="none" w:sz="0" w:space="0" w:color="auto"/>
            <w:bottom w:val="none" w:sz="0" w:space="0" w:color="auto"/>
            <w:right w:val="none" w:sz="0" w:space="0" w:color="auto"/>
          </w:divBdr>
        </w:div>
        <w:div w:id="1206597401">
          <w:marLeft w:val="547"/>
          <w:marRight w:val="0"/>
          <w:marTop w:val="0"/>
          <w:marBottom w:val="0"/>
          <w:divBdr>
            <w:top w:val="none" w:sz="0" w:space="0" w:color="auto"/>
            <w:left w:val="none" w:sz="0" w:space="0" w:color="auto"/>
            <w:bottom w:val="none" w:sz="0" w:space="0" w:color="auto"/>
            <w:right w:val="none" w:sz="0" w:space="0" w:color="auto"/>
          </w:divBdr>
        </w:div>
        <w:div w:id="1114323302">
          <w:marLeft w:val="547"/>
          <w:marRight w:val="0"/>
          <w:marTop w:val="0"/>
          <w:marBottom w:val="0"/>
          <w:divBdr>
            <w:top w:val="none" w:sz="0" w:space="0" w:color="auto"/>
            <w:left w:val="none" w:sz="0" w:space="0" w:color="auto"/>
            <w:bottom w:val="none" w:sz="0" w:space="0" w:color="auto"/>
            <w:right w:val="none" w:sz="0" w:space="0" w:color="auto"/>
          </w:divBdr>
        </w:div>
      </w:divsChild>
    </w:div>
    <w:div w:id="137305389">
      <w:bodyDiv w:val="1"/>
      <w:marLeft w:val="0"/>
      <w:marRight w:val="0"/>
      <w:marTop w:val="0"/>
      <w:marBottom w:val="0"/>
      <w:divBdr>
        <w:top w:val="none" w:sz="0" w:space="0" w:color="auto"/>
        <w:left w:val="none" w:sz="0" w:space="0" w:color="auto"/>
        <w:bottom w:val="none" w:sz="0" w:space="0" w:color="auto"/>
        <w:right w:val="none" w:sz="0" w:space="0" w:color="auto"/>
      </w:divBdr>
      <w:divsChild>
        <w:div w:id="1456409553">
          <w:marLeft w:val="360"/>
          <w:marRight w:val="0"/>
          <w:marTop w:val="200"/>
          <w:marBottom w:val="0"/>
          <w:divBdr>
            <w:top w:val="none" w:sz="0" w:space="0" w:color="auto"/>
            <w:left w:val="none" w:sz="0" w:space="0" w:color="auto"/>
            <w:bottom w:val="none" w:sz="0" w:space="0" w:color="auto"/>
            <w:right w:val="none" w:sz="0" w:space="0" w:color="auto"/>
          </w:divBdr>
        </w:div>
        <w:div w:id="1045056251">
          <w:marLeft w:val="360"/>
          <w:marRight w:val="0"/>
          <w:marTop w:val="200"/>
          <w:marBottom w:val="0"/>
          <w:divBdr>
            <w:top w:val="none" w:sz="0" w:space="0" w:color="auto"/>
            <w:left w:val="none" w:sz="0" w:space="0" w:color="auto"/>
            <w:bottom w:val="none" w:sz="0" w:space="0" w:color="auto"/>
            <w:right w:val="none" w:sz="0" w:space="0" w:color="auto"/>
          </w:divBdr>
        </w:div>
        <w:div w:id="1476605076">
          <w:marLeft w:val="360"/>
          <w:marRight w:val="0"/>
          <w:marTop w:val="200"/>
          <w:marBottom w:val="0"/>
          <w:divBdr>
            <w:top w:val="none" w:sz="0" w:space="0" w:color="auto"/>
            <w:left w:val="none" w:sz="0" w:space="0" w:color="auto"/>
            <w:bottom w:val="none" w:sz="0" w:space="0" w:color="auto"/>
            <w:right w:val="none" w:sz="0" w:space="0" w:color="auto"/>
          </w:divBdr>
        </w:div>
        <w:div w:id="1114715717">
          <w:marLeft w:val="360"/>
          <w:marRight w:val="0"/>
          <w:marTop w:val="200"/>
          <w:marBottom w:val="0"/>
          <w:divBdr>
            <w:top w:val="none" w:sz="0" w:space="0" w:color="auto"/>
            <w:left w:val="none" w:sz="0" w:space="0" w:color="auto"/>
            <w:bottom w:val="none" w:sz="0" w:space="0" w:color="auto"/>
            <w:right w:val="none" w:sz="0" w:space="0" w:color="auto"/>
          </w:divBdr>
        </w:div>
        <w:div w:id="379401998">
          <w:marLeft w:val="360"/>
          <w:marRight w:val="0"/>
          <w:marTop w:val="200"/>
          <w:marBottom w:val="0"/>
          <w:divBdr>
            <w:top w:val="none" w:sz="0" w:space="0" w:color="auto"/>
            <w:left w:val="none" w:sz="0" w:space="0" w:color="auto"/>
            <w:bottom w:val="none" w:sz="0" w:space="0" w:color="auto"/>
            <w:right w:val="none" w:sz="0" w:space="0" w:color="auto"/>
          </w:divBdr>
        </w:div>
        <w:div w:id="1876655990">
          <w:marLeft w:val="360"/>
          <w:marRight w:val="0"/>
          <w:marTop w:val="200"/>
          <w:marBottom w:val="0"/>
          <w:divBdr>
            <w:top w:val="none" w:sz="0" w:space="0" w:color="auto"/>
            <w:left w:val="none" w:sz="0" w:space="0" w:color="auto"/>
            <w:bottom w:val="none" w:sz="0" w:space="0" w:color="auto"/>
            <w:right w:val="none" w:sz="0" w:space="0" w:color="auto"/>
          </w:divBdr>
        </w:div>
      </w:divsChild>
    </w:div>
    <w:div w:id="162086317">
      <w:bodyDiv w:val="1"/>
      <w:marLeft w:val="0"/>
      <w:marRight w:val="0"/>
      <w:marTop w:val="0"/>
      <w:marBottom w:val="0"/>
      <w:divBdr>
        <w:top w:val="none" w:sz="0" w:space="0" w:color="auto"/>
        <w:left w:val="none" w:sz="0" w:space="0" w:color="auto"/>
        <w:bottom w:val="none" w:sz="0" w:space="0" w:color="auto"/>
        <w:right w:val="none" w:sz="0" w:space="0" w:color="auto"/>
      </w:divBdr>
    </w:div>
    <w:div w:id="165635402">
      <w:bodyDiv w:val="1"/>
      <w:marLeft w:val="0"/>
      <w:marRight w:val="0"/>
      <w:marTop w:val="0"/>
      <w:marBottom w:val="0"/>
      <w:divBdr>
        <w:top w:val="none" w:sz="0" w:space="0" w:color="auto"/>
        <w:left w:val="none" w:sz="0" w:space="0" w:color="auto"/>
        <w:bottom w:val="none" w:sz="0" w:space="0" w:color="auto"/>
        <w:right w:val="none" w:sz="0" w:space="0" w:color="auto"/>
      </w:divBdr>
      <w:divsChild>
        <w:div w:id="518155112">
          <w:marLeft w:val="1267"/>
          <w:marRight w:val="0"/>
          <w:marTop w:val="0"/>
          <w:marBottom w:val="0"/>
          <w:divBdr>
            <w:top w:val="none" w:sz="0" w:space="0" w:color="auto"/>
            <w:left w:val="none" w:sz="0" w:space="0" w:color="auto"/>
            <w:bottom w:val="none" w:sz="0" w:space="0" w:color="auto"/>
            <w:right w:val="none" w:sz="0" w:space="0" w:color="auto"/>
          </w:divBdr>
        </w:div>
      </w:divsChild>
    </w:div>
    <w:div w:id="207885325">
      <w:bodyDiv w:val="1"/>
      <w:marLeft w:val="0"/>
      <w:marRight w:val="0"/>
      <w:marTop w:val="0"/>
      <w:marBottom w:val="0"/>
      <w:divBdr>
        <w:top w:val="none" w:sz="0" w:space="0" w:color="auto"/>
        <w:left w:val="none" w:sz="0" w:space="0" w:color="auto"/>
        <w:bottom w:val="none" w:sz="0" w:space="0" w:color="auto"/>
        <w:right w:val="none" w:sz="0" w:space="0" w:color="auto"/>
      </w:divBdr>
    </w:div>
    <w:div w:id="233665909">
      <w:bodyDiv w:val="1"/>
      <w:marLeft w:val="0"/>
      <w:marRight w:val="0"/>
      <w:marTop w:val="0"/>
      <w:marBottom w:val="0"/>
      <w:divBdr>
        <w:top w:val="none" w:sz="0" w:space="0" w:color="auto"/>
        <w:left w:val="none" w:sz="0" w:space="0" w:color="auto"/>
        <w:bottom w:val="none" w:sz="0" w:space="0" w:color="auto"/>
        <w:right w:val="none" w:sz="0" w:space="0" w:color="auto"/>
      </w:divBdr>
      <w:divsChild>
        <w:div w:id="296959621">
          <w:marLeft w:val="720"/>
          <w:marRight w:val="0"/>
          <w:marTop w:val="0"/>
          <w:marBottom w:val="0"/>
          <w:divBdr>
            <w:top w:val="none" w:sz="0" w:space="0" w:color="auto"/>
            <w:left w:val="none" w:sz="0" w:space="0" w:color="auto"/>
            <w:bottom w:val="none" w:sz="0" w:space="0" w:color="auto"/>
            <w:right w:val="none" w:sz="0" w:space="0" w:color="auto"/>
          </w:divBdr>
        </w:div>
        <w:div w:id="879322590">
          <w:marLeft w:val="720"/>
          <w:marRight w:val="0"/>
          <w:marTop w:val="0"/>
          <w:marBottom w:val="0"/>
          <w:divBdr>
            <w:top w:val="none" w:sz="0" w:space="0" w:color="auto"/>
            <w:left w:val="none" w:sz="0" w:space="0" w:color="auto"/>
            <w:bottom w:val="none" w:sz="0" w:space="0" w:color="auto"/>
            <w:right w:val="none" w:sz="0" w:space="0" w:color="auto"/>
          </w:divBdr>
        </w:div>
        <w:div w:id="1787918570">
          <w:marLeft w:val="720"/>
          <w:marRight w:val="0"/>
          <w:marTop w:val="0"/>
          <w:marBottom w:val="0"/>
          <w:divBdr>
            <w:top w:val="none" w:sz="0" w:space="0" w:color="auto"/>
            <w:left w:val="none" w:sz="0" w:space="0" w:color="auto"/>
            <w:bottom w:val="none" w:sz="0" w:space="0" w:color="auto"/>
            <w:right w:val="none" w:sz="0" w:space="0" w:color="auto"/>
          </w:divBdr>
        </w:div>
        <w:div w:id="770931195">
          <w:marLeft w:val="720"/>
          <w:marRight w:val="0"/>
          <w:marTop w:val="0"/>
          <w:marBottom w:val="0"/>
          <w:divBdr>
            <w:top w:val="none" w:sz="0" w:space="0" w:color="auto"/>
            <w:left w:val="none" w:sz="0" w:space="0" w:color="auto"/>
            <w:bottom w:val="none" w:sz="0" w:space="0" w:color="auto"/>
            <w:right w:val="none" w:sz="0" w:space="0" w:color="auto"/>
          </w:divBdr>
        </w:div>
        <w:div w:id="768815531">
          <w:marLeft w:val="720"/>
          <w:marRight w:val="0"/>
          <w:marTop w:val="0"/>
          <w:marBottom w:val="0"/>
          <w:divBdr>
            <w:top w:val="none" w:sz="0" w:space="0" w:color="auto"/>
            <w:left w:val="none" w:sz="0" w:space="0" w:color="auto"/>
            <w:bottom w:val="none" w:sz="0" w:space="0" w:color="auto"/>
            <w:right w:val="none" w:sz="0" w:space="0" w:color="auto"/>
          </w:divBdr>
        </w:div>
      </w:divsChild>
    </w:div>
    <w:div w:id="239340590">
      <w:bodyDiv w:val="1"/>
      <w:marLeft w:val="0"/>
      <w:marRight w:val="0"/>
      <w:marTop w:val="0"/>
      <w:marBottom w:val="0"/>
      <w:divBdr>
        <w:top w:val="none" w:sz="0" w:space="0" w:color="auto"/>
        <w:left w:val="none" w:sz="0" w:space="0" w:color="auto"/>
        <w:bottom w:val="none" w:sz="0" w:space="0" w:color="auto"/>
        <w:right w:val="none" w:sz="0" w:space="0" w:color="auto"/>
      </w:divBdr>
      <w:divsChild>
        <w:div w:id="604849405">
          <w:marLeft w:val="547"/>
          <w:marRight w:val="0"/>
          <w:marTop w:val="0"/>
          <w:marBottom w:val="0"/>
          <w:divBdr>
            <w:top w:val="none" w:sz="0" w:space="0" w:color="auto"/>
            <w:left w:val="none" w:sz="0" w:space="0" w:color="auto"/>
            <w:bottom w:val="none" w:sz="0" w:space="0" w:color="auto"/>
            <w:right w:val="none" w:sz="0" w:space="0" w:color="auto"/>
          </w:divBdr>
        </w:div>
        <w:div w:id="1332755627">
          <w:marLeft w:val="1987"/>
          <w:marRight w:val="0"/>
          <w:marTop w:val="0"/>
          <w:marBottom w:val="0"/>
          <w:divBdr>
            <w:top w:val="none" w:sz="0" w:space="0" w:color="auto"/>
            <w:left w:val="none" w:sz="0" w:space="0" w:color="auto"/>
            <w:bottom w:val="none" w:sz="0" w:space="0" w:color="auto"/>
            <w:right w:val="none" w:sz="0" w:space="0" w:color="auto"/>
          </w:divBdr>
        </w:div>
        <w:div w:id="1515463098">
          <w:marLeft w:val="1987"/>
          <w:marRight w:val="0"/>
          <w:marTop w:val="0"/>
          <w:marBottom w:val="0"/>
          <w:divBdr>
            <w:top w:val="none" w:sz="0" w:space="0" w:color="auto"/>
            <w:left w:val="none" w:sz="0" w:space="0" w:color="auto"/>
            <w:bottom w:val="none" w:sz="0" w:space="0" w:color="auto"/>
            <w:right w:val="none" w:sz="0" w:space="0" w:color="auto"/>
          </w:divBdr>
        </w:div>
        <w:div w:id="2089886639">
          <w:marLeft w:val="1987"/>
          <w:marRight w:val="0"/>
          <w:marTop w:val="0"/>
          <w:marBottom w:val="0"/>
          <w:divBdr>
            <w:top w:val="none" w:sz="0" w:space="0" w:color="auto"/>
            <w:left w:val="none" w:sz="0" w:space="0" w:color="auto"/>
            <w:bottom w:val="none" w:sz="0" w:space="0" w:color="auto"/>
            <w:right w:val="none" w:sz="0" w:space="0" w:color="auto"/>
          </w:divBdr>
        </w:div>
        <w:div w:id="649166149">
          <w:marLeft w:val="1987"/>
          <w:marRight w:val="0"/>
          <w:marTop w:val="0"/>
          <w:marBottom w:val="0"/>
          <w:divBdr>
            <w:top w:val="none" w:sz="0" w:space="0" w:color="auto"/>
            <w:left w:val="none" w:sz="0" w:space="0" w:color="auto"/>
            <w:bottom w:val="none" w:sz="0" w:space="0" w:color="auto"/>
            <w:right w:val="none" w:sz="0" w:space="0" w:color="auto"/>
          </w:divBdr>
        </w:div>
        <w:div w:id="945503174">
          <w:marLeft w:val="1987"/>
          <w:marRight w:val="0"/>
          <w:marTop w:val="0"/>
          <w:marBottom w:val="0"/>
          <w:divBdr>
            <w:top w:val="none" w:sz="0" w:space="0" w:color="auto"/>
            <w:left w:val="none" w:sz="0" w:space="0" w:color="auto"/>
            <w:bottom w:val="none" w:sz="0" w:space="0" w:color="auto"/>
            <w:right w:val="none" w:sz="0" w:space="0" w:color="auto"/>
          </w:divBdr>
        </w:div>
        <w:div w:id="1739864761">
          <w:marLeft w:val="1987"/>
          <w:marRight w:val="0"/>
          <w:marTop w:val="0"/>
          <w:marBottom w:val="0"/>
          <w:divBdr>
            <w:top w:val="none" w:sz="0" w:space="0" w:color="auto"/>
            <w:left w:val="none" w:sz="0" w:space="0" w:color="auto"/>
            <w:bottom w:val="none" w:sz="0" w:space="0" w:color="auto"/>
            <w:right w:val="none" w:sz="0" w:space="0" w:color="auto"/>
          </w:divBdr>
        </w:div>
        <w:div w:id="1713726173">
          <w:marLeft w:val="547"/>
          <w:marRight w:val="0"/>
          <w:marTop w:val="0"/>
          <w:marBottom w:val="0"/>
          <w:divBdr>
            <w:top w:val="none" w:sz="0" w:space="0" w:color="auto"/>
            <w:left w:val="none" w:sz="0" w:space="0" w:color="auto"/>
            <w:bottom w:val="none" w:sz="0" w:space="0" w:color="auto"/>
            <w:right w:val="none" w:sz="0" w:space="0" w:color="auto"/>
          </w:divBdr>
        </w:div>
        <w:div w:id="1605571094">
          <w:marLeft w:val="1411"/>
          <w:marRight w:val="0"/>
          <w:marTop w:val="0"/>
          <w:marBottom w:val="0"/>
          <w:divBdr>
            <w:top w:val="none" w:sz="0" w:space="0" w:color="auto"/>
            <w:left w:val="none" w:sz="0" w:space="0" w:color="auto"/>
            <w:bottom w:val="none" w:sz="0" w:space="0" w:color="auto"/>
            <w:right w:val="none" w:sz="0" w:space="0" w:color="auto"/>
          </w:divBdr>
        </w:div>
        <w:div w:id="1825196320">
          <w:marLeft w:val="1411"/>
          <w:marRight w:val="0"/>
          <w:marTop w:val="0"/>
          <w:marBottom w:val="0"/>
          <w:divBdr>
            <w:top w:val="none" w:sz="0" w:space="0" w:color="auto"/>
            <w:left w:val="none" w:sz="0" w:space="0" w:color="auto"/>
            <w:bottom w:val="none" w:sz="0" w:space="0" w:color="auto"/>
            <w:right w:val="none" w:sz="0" w:space="0" w:color="auto"/>
          </w:divBdr>
        </w:div>
        <w:div w:id="431321119">
          <w:marLeft w:val="1411"/>
          <w:marRight w:val="0"/>
          <w:marTop w:val="0"/>
          <w:marBottom w:val="0"/>
          <w:divBdr>
            <w:top w:val="none" w:sz="0" w:space="0" w:color="auto"/>
            <w:left w:val="none" w:sz="0" w:space="0" w:color="auto"/>
            <w:bottom w:val="none" w:sz="0" w:space="0" w:color="auto"/>
            <w:right w:val="none" w:sz="0" w:space="0" w:color="auto"/>
          </w:divBdr>
        </w:div>
      </w:divsChild>
    </w:div>
    <w:div w:id="278031432">
      <w:bodyDiv w:val="1"/>
      <w:marLeft w:val="0"/>
      <w:marRight w:val="0"/>
      <w:marTop w:val="0"/>
      <w:marBottom w:val="0"/>
      <w:divBdr>
        <w:top w:val="none" w:sz="0" w:space="0" w:color="auto"/>
        <w:left w:val="none" w:sz="0" w:space="0" w:color="auto"/>
        <w:bottom w:val="none" w:sz="0" w:space="0" w:color="auto"/>
        <w:right w:val="none" w:sz="0" w:space="0" w:color="auto"/>
      </w:divBdr>
    </w:div>
    <w:div w:id="285502151">
      <w:bodyDiv w:val="1"/>
      <w:marLeft w:val="0"/>
      <w:marRight w:val="0"/>
      <w:marTop w:val="0"/>
      <w:marBottom w:val="0"/>
      <w:divBdr>
        <w:top w:val="none" w:sz="0" w:space="0" w:color="auto"/>
        <w:left w:val="none" w:sz="0" w:space="0" w:color="auto"/>
        <w:bottom w:val="none" w:sz="0" w:space="0" w:color="auto"/>
        <w:right w:val="none" w:sz="0" w:space="0" w:color="auto"/>
      </w:divBdr>
      <w:divsChild>
        <w:div w:id="1427193652">
          <w:marLeft w:val="547"/>
          <w:marRight w:val="0"/>
          <w:marTop w:val="0"/>
          <w:marBottom w:val="0"/>
          <w:divBdr>
            <w:top w:val="none" w:sz="0" w:space="0" w:color="auto"/>
            <w:left w:val="none" w:sz="0" w:space="0" w:color="auto"/>
            <w:bottom w:val="none" w:sz="0" w:space="0" w:color="auto"/>
            <w:right w:val="none" w:sz="0" w:space="0" w:color="auto"/>
          </w:divBdr>
        </w:div>
        <w:div w:id="1120228100">
          <w:marLeft w:val="547"/>
          <w:marRight w:val="0"/>
          <w:marTop w:val="0"/>
          <w:marBottom w:val="0"/>
          <w:divBdr>
            <w:top w:val="none" w:sz="0" w:space="0" w:color="auto"/>
            <w:left w:val="none" w:sz="0" w:space="0" w:color="auto"/>
            <w:bottom w:val="none" w:sz="0" w:space="0" w:color="auto"/>
            <w:right w:val="none" w:sz="0" w:space="0" w:color="auto"/>
          </w:divBdr>
        </w:div>
        <w:div w:id="1796096581">
          <w:marLeft w:val="547"/>
          <w:marRight w:val="0"/>
          <w:marTop w:val="0"/>
          <w:marBottom w:val="0"/>
          <w:divBdr>
            <w:top w:val="none" w:sz="0" w:space="0" w:color="auto"/>
            <w:left w:val="none" w:sz="0" w:space="0" w:color="auto"/>
            <w:bottom w:val="none" w:sz="0" w:space="0" w:color="auto"/>
            <w:right w:val="none" w:sz="0" w:space="0" w:color="auto"/>
          </w:divBdr>
        </w:div>
        <w:div w:id="1229457532">
          <w:marLeft w:val="547"/>
          <w:marRight w:val="0"/>
          <w:marTop w:val="0"/>
          <w:marBottom w:val="0"/>
          <w:divBdr>
            <w:top w:val="none" w:sz="0" w:space="0" w:color="auto"/>
            <w:left w:val="none" w:sz="0" w:space="0" w:color="auto"/>
            <w:bottom w:val="none" w:sz="0" w:space="0" w:color="auto"/>
            <w:right w:val="none" w:sz="0" w:space="0" w:color="auto"/>
          </w:divBdr>
        </w:div>
      </w:divsChild>
    </w:div>
    <w:div w:id="307519121">
      <w:bodyDiv w:val="1"/>
      <w:marLeft w:val="0"/>
      <w:marRight w:val="0"/>
      <w:marTop w:val="0"/>
      <w:marBottom w:val="0"/>
      <w:divBdr>
        <w:top w:val="none" w:sz="0" w:space="0" w:color="auto"/>
        <w:left w:val="none" w:sz="0" w:space="0" w:color="auto"/>
        <w:bottom w:val="none" w:sz="0" w:space="0" w:color="auto"/>
        <w:right w:val="none" w:sz="0" w:space="0" w:color="auto"/>
      </w:divBdr>
      <w:divsChild>
        <w:div w:id="816994846">
          <w:marLeft w:val="634"/>
          <w:marRight w:val="0"/>
          <w:marTop w:val="0"/>
          <w:marBottom w:val="0"/>
          <w:divBdr>
            <w:top w:val="none" w:sz="0" w:space="0" w:color="auto"/>
            <w:left w:val="none" w:sz="0" w:space="0" w:color="auto"/>
            <w:bottom w:val="none" w:sz="0" w:space="0" w:color="auto"/>
            <w:right w:val="none" w:sz="0" w:space="0" w:color="auto"/>
          </w:divBdr>
        </w:div>
        <w:div w:id="1561597332">
          <w:marLeft w:val="634"/>
          <w:marRight w:val="0"/>
          <w:marTop w:val="0"/>
          <w:marBottom w:val="0"/>
          <w:divBdr>
            <w:top w:val="none" w:sz="0" w:space="0" w:color="auto"/>
            <w:left w:val="none" w:sz="0" w:space="0" w:color="auto"/>
            <w:bottom w:val="none" w:sz="0" w:space="0" w:color="auto"/>
            <w:right w:val="none" w:sz="0" w:space="0" w:color="auto"/>
          </w:divBdr>
        </w:div>
        <w:div w:id="2017460918">
          <w:marLeft w:val="634"/>
          <w:marRight w:val="0"/>
          <w:marTop w:val="0"/>
          <w:marBottom w:val="0"/>
          <w:divBdr>
            <w:top w:val="none" w:sz="0" w:space="0" w:color="auto"/>
            <w:left w:val="none" w:sz="0" w:space="0" w:color="auto"/>
            <w:bottom w:val="none" w:sz="0" w:space="0" w:color="auto"/>
            <w:right w:val="none" w:sz="0" w:space="0" w:color="auto"/>
          </w:divBdr>
        </w:div>
      </w:divsChild>
    </w:div>
    <w:div w:id="365494988">
      <w:bodyDiv w:val="1"/>
      <w:marLeft w:val="0"/>
      <w:marRight w:val="0"/>
      <w:marTop w:val="0"/>
      <w:marBottom w:val="0"/>
      <w:divBdr>
        <w:top w:val="none" w:sz="0" w:space="0" w:color="auto"/>
        <w:left w:val="none" w:sz="0" w:space="0" w:color="auto"/>
        <w:bottom w:val="none" w:sz="0" w:space="0" w:color="auto"/>
        <w:right w:val="none" w:sz="0" w:space="0" w:color="auto"/>
      </w:divBdr>
      <w:divsChild>
        <w:div w:id="445656409">
          <w:marLeft w:val="806"/>
          <w:marRight w:val="0"/>
          <w:marTop w:val="200"/>
          <w:marBottom w:val="0"/>
          <w:divBdr>
            <w:top w:val="none" w:sz="0" w:space="0" w:color="auto"/>
            <w:left w:val="none" w:sz="0" w:space="0" w:color="auto"/>
            <w:bottom w:val="none" w:sz="0" w:space="0" w:color="auto"/>
            <w:right w:val="none" w:sz="0" w:space="0" w:color="auto"/>
          </w:divBdr>
        </w:div>
        <w:div w:id="2089422102">
          <w:marLeft w:val="806"/>
          <w:marRight w:val="0"/>
          <w:marTop w:val="200"/>
          <w:marBottom w:val="0"/>
          <w:divBdr>
            <w:top w:val="none" w:sz="0" w:space="0" w:color="auto"/>
            <w:left w:val="none" w:sz="0" w:space="0" w:color="auto"/>
            <w:bottom w:val="none" w:sz="0" w:space="0" w:color="auto"/>
            <w:right w:val="none" w:sz="0" w:space="0" w:color="auto"/>
          </w:divBdr>
        </w:div>
        <w:div w:id="1562598781">
          <w:marLeft w:val="806"/>
          <w:marRight w:val="0"/>
          <w:marTop w:val="200"/>
          <w:marBottom w:val="0"/>
          <w:divBdr>
            <w:top w:val="none" w:sz="0" w:space="0" w:color="auto"/>
            <w:left w:val="none" w:sz="0" w:space="0" w:color="auto"/>
            <w:bottom w:val="none" w:sz="0" w:space="0" w:color="auto"/>
            <w:right w:val="none" w:sz="0" w:space="0" w:color="auto"/>
          </w:divBdr>
        </w:div>
      </w:divsChild>
    </w:div>
    <w:div w:id="372392358">
      <w:bodyDiv w:val="1"/>
      <w:marLeft w:val="0"/>
      <w:marRight w:val="0"/>
      <w:marTop w:val="0"/>
      <w:marBottom w:val="0"/>
      <w:divBdr>
        <w:top w:val="none" w:sz="0" w:space="0" w:color="auto"/>
        <w:left w:val="none" w:sz="0" w:space="0" w:color="auto"/>
        <w:bottom w:val="none" w:sz="0" w:space="0" w:color="auto"/>
        <w:right w:val="none" w:sz="0" w:space="0" w:color="auto"/>
      </w:divBdr>
    </w:div>
    <w:div w:id="401952403">
      <w:bodyDiv w:val="1"/>
      <w:marLeft w:val="0"/>
      <w:marRight w:val="0"/>
      <w:marTop w:val="0"/>
      <w:marBottom w:val="0"/>
      <w:divBdr>
        <w:top w:val="none" w:sz="0" w:space="0" w:color="auto"/>
        <w:left w:val="none" w:sz="0" w:space="0" w:color="auto"/>
        <w:bottom w:val="none" w:sz="0" w:space="0" w:color="auto"/>
        <w:right w:val="none" w:sz="0" w:space="0" w:color="auto"/>
      </w:divBdr>
      <w:divsChild>
        <w:div w:id="286739680">
          <w:marLeft w:val="1267"/>
          <w:marRight w:val="0"/>
          <w:marTop w:val="0"/>
          <w:marBottom w:val="0"/>
          <w:divBdr>
            <w:top w:val="none" w:sz="0" w:space="0" w:color="auto"/>
            <w:left w:val="none" w:sz="0" w:space="0" w:color="auto"/>
            <w:bottom w:val="none" w:sz="0" w:space="0" w:color="auto"/>
            <w:right w:val="none" w:sz="0" w:space="0" w:color="auto"/>
          </w:divBdr>
        </w:div>
        <w:div w:id="1416781650">
          <w:marLeft w:val="1987"/>
          <w:marRight w:val="0"/>
          <w:marTop w:val="0"/>
          <w:marBottom w:val="0"/>
          <w:divBdr>
            <w:top w:val="none" w:sz="0" w:space="0" w:color="auto"/>
            <w:left w:val="none" w:sz="0" w:space="0" w:color="auto"/>
            <w:bottom w:val="none" w:sz="0" w:space="0" w:color="auto"/>
            <w:right w:val="none" w:sz="0" w:space="0" w:color="auto"/>
          </w:divBdr>
        </w:div>
        <w:div w:id="1384911208">
          <w:marLeft w:val="1987"/>
          <w:marRight w:val="0"/>
          <w:marTop w:val="0"/>
          <w:marBottom w:val="0"/>
          <w:divBdr>
            <w:top w:val="none" w:sz="0" w:space="0" w:color="auto"/>
            <w:left w:val="none" w:sz="0" w:space="0" w:color="auto"/>
            <w:bottom w:val="none" w:sz="0" w:space="0" w:color="auto"/>
            <w:right w:val="none" w:sz="0" w:space="0" w:color="auto"/>
          </w:divBdr>
        </w:div>
        <w:div w:id="851072537">
          <w:marLeft w:val="1267"/>
          <w:marRight w:val="0"/>
          <w:marTop w:val="0"/>
          <w:marBottom w:val="0"/>
          <w:divBdr>
            <w:top w:val="none" w:sz="0" w:space="0" w:color="auto"/>
            <w:left w:val="none" w:sz="0" w:space="0" w:color="auto"/>
            <w:bottom w:val="none" w:sz="0" w:space="0" w:color="auto"/>
            <w:right w:val="none" w:sz="0" w:space="0" w:color="auto"/>
          </w:divBdr>
        </w:div>
        <w:div w:id="460226226">
          <w:marLeft w:val="1987"/>
          <w:marRight w:val="0"/>
          <w:marTop w:val="0"/>
          <w:marBottom w:val="0"/>
          <w:divBdr>
            <w:top w:val="none" w:sz="0" w:space="0" w:color="auto"/>
            <w:left w:val="none" w:sz="0" w:space="0" w:color="auto"/>
            <w:bottom w:val="none" w:sz="0" w:space="0" w:color="auto"/>
            <w:right w:val="none" w:sz="0" w:space="0" w:color="auto"/>
          </w:divBdr>
        </w:div>
        <w:div w:id="246815139">
          <w:marLeft w:val="1987"/>
          <w:marRight w:val="0"/>
          <w:marTop w:val="0"/>
          <w:marBottom w:val="0"/>
          <w:divBdr>
            <w:top w:val="none" w:sz="0" w:space="0" w:color="auto"/>
            <w:left w:val="none" w:sz="0" w:space="0" w:color="auto"/>
            <w:bottom w:val="none" w:sz="0" w:space="0" w:color="auto"/>
            <w:right w:val="none" w:sz="0" w:space="0" w:color="auto"/>
          </w:divBdr>
        </w:div>
        <w:div w:id="261839736">
          <w:marLeft w:val="1987"/>
          <w:marRight w:val="0"/>
          <w:marTop w:val="0"/>
          <w:marBottom w:val="0"/>
          <w:divBdr>
            <w:top w:val="none" w:sz="0" w:space="0" w:color="auto"/>
            <w:left w:val="none" w:sz="0" w:space="0" w:color="auto"/>
            <w:bottom w:val="none" w:sz="0" w:space="0" w:color="auto"/>
            <w:right w:val="none" w:sz="0" w:space="0" w:color="auto"/>
          </w:divBdr>
        </w:div>
        <w:div w:id="1843663493">
          <w:marLeft w:val="1267"/>
          <w:marRight w:val="0"/>
          <w:marTop w:val="0"/>
          <w:marBottom w:val="0"/>
          <w:divBdr>
            <w:top w:val="none" w:sz="0" w:space="0" w:color="auto"/>
            <w:left w:val="none" w:sz="0" w:space="0" w:color="auto"/>
            <w:bottom w:val="none" w:sz="0" w:space="0" w:color="auto"/>
            <w:right w:val="none" w:sz="0" w:space="0" w:color="auto"/>
          </w:divBdr>
        </w:div>
      </w:divsChild>
    </w:div>
    <w:div w:id="405225710">
      <w:bodyDiv w:val="1"/>
      <w:marLeft w:val="0"/>
      <w:marRight w:val="0"/>
      <w:marTop w:val="0"/>
      <w:marBottom w:val="0"/>
      <w:divBdr>
        <w:top w:val="none" w:sz="0" w:space="0" w:color="auto"/>
        <w:left w:val="none" w:sz="0" w:space="0" w:color="auto"/>
        <w:bottom w:val="none" w:sz="0" w:space="0" w:color="auto"/>
        <w:right w:val="none" w:sz="0" w:space="0" w:color="auto"/>
      </w:divBdr>
      <w:divsChild>
        <w:div w:id="2067947050">
          <w:marLeft w:val="547"/>
          <w:marRight w:val="0"/>
          <w:marTop w:val="0"/>
          <w:marBottom w:val="0"/>
          <w:divBdr>
            <w:top w:val="none" w:sz="0" w:space="0" w:color="auto"/>
            <w:left w:val="none" w:sz="0" w:space="0" w:color="auto"/>
            <w:bottom w:val="none" w:sz="0" w:space="0" w:color="auto"/>
            <w:right w:val="none" w:sz="0" w:space="0" w:color="auto"/>
          </w:divBdr>
        </w:div>
        <w:div w:id="1079979562">
          <w:marLeft w:val="547"/>
          <w:marRight w:val="0"/>
          <w:marTop w:val="0"/>
          <w:marBottom w:val="0"/>
          <w:divBdr>
            <w:top w:val="none" w:sz="0" w:space="0" w:color="auto"/>
            <w:left w:val="none" w:sz="0" w:space="0" w:color="auto"/>
            <w:bottom w:val="none" w:sz="0" w:space="0" w:color="auto"/>
            <w:right w:val="none" w:sz="0" w:space="0" w:color="auto"/>
          </w:divBdr>
        </w:div>
      </w:divsChild>
    </w:div>
    <w:div w:id="457459957">
      <w:bodyDiv w:val="1"/>
      <w:marLeft w:val="0"/>
      <w:marRight w:val="0"/>
      <w:marTop w:val="0"/>
      <w:marBottom w:val="0"/>
      <w:divBdr>
        <w:top w:val="none" w:sz="0" w:space="0" w:color="auto"/>
        <w:left w:val="none" w:sz="0" w:space="0" w:color="auto"/>
        <w:bottom w:val="none" w:sz="0" w:space="0" w:color="auto"/>
        <w:right w:val="none" w:sz="0" w:space="0" w:color="auto"/>
      </w:divBdr>
    </w:div>
    <w:div w:id="466094801">
      <w:bodyDiv w:val="1"/>
      <w:marLeft w:val="0"/>
      <w:marRight w:val="0"/>
      <w:marTop w:val="0"/>
      <w:marBottom w:val="0"/>
      <w:divBdr>
        <w:top w:val="none" w:sz="0" w:space="0" w:color="auto"/>
        <w:left w:val="none" w:sz="0" w:space="0" w:color="auto"/>
        <w:bottom w:val="none" w:sz="0" w:space="0" w:color="auto"/>
        <w:right w:val="none" w:sz="0" w:space="0" w:color="auto"/>
      </w:divBdr>
      <w:divsChild>
        <w:div w:id="2065059547">
          <w:marLeft w:val="720"/>
          <w:marRight w:val="0"/>
          <w:marTop w:val="0"/>
          <w:marBottom w:val="0"/>
          <w:divBdr>
            <w:top w:val="none" w:sz="0" w:space="0" w:color="auto"/>
            <w:left w:val="none" w:sz="0" w:space="0" w:color="auto"/>
            <w:bottom w:val="none" w:sz="0" w:space="0" w:color="auto"/>
            <w:right w:val="none" w:sz="0" w:space="0" w:color="auto"/>
          </w:divBdr>
        </w:div>
        <w:div w:id="161508679">
          <w:marLeft w:val="720"/>
          <w:marRight w:val="0"/>
          <w:marTop w:val="0"/>
          <w:marBottom w:val="0"/>
          <w:divBdr>
            <w:top w:val="none" w:sz="0" w:space="0" w:color="auto"/>
            <w:left w:val="none" w:sz="0" w:space="0" w:color="auto"/>
            <w:bottom w:val="none" w:sz="0" w:space="0" w:color="auto"/>
            <w:right w:val="none" w:sz="0" w:space="0" w:color="auto"/>
          </w:divBdr>
        </w:div>
        <w:div w:id="362361968">
          <w:marLeft w:val="720"/>
          <w:marRight w:val="0"/>
          <w:marTop w:val="0"/>
          <w:marBottom w:val="0"/>
          <w:divBdr>
            <w:top w:val="none" w:sz="0" w:space="0" w:color="auto"/>
            <w:left w:val="none" w:sz="0" w:space="0" w:color="auto"/>
            <w:bottom w:val="none" w:sz="0" w:space="0" w:color="auto"/>
            <w:right w:val="none" w:sz="0" w:space="0" w:color="auto"/>
          </w:divBdr>
        </w:div>
        <w:div w:id="1915510400">
          <w:marLeft w:val="720"/>
          <w:marRight w:val="0"/>
          <w:marTop w:val="0"/>
          <w:marBottom w:val="0"/>
          <w:divBdr>
            <w:top w:val="none" w:sz="0" w:space="0" w:color="auto"/>
            <w:left w:val="none" w:sz="0" w:space="0" w:color="auto"/>
            <w:bottom w:val="none" w:sz="0" w:space="0" w:color="auto"/>
            <w:right w:val="none" w:sz="0" w:space="0" w:color="auto"/>
          </w:divBdr>
        </w:div>
        <w:div w:id="541285877">
          <w:marLeft w:val="720"/>
          <w:marRight w:val="0"/>
          <w:marTop w:val="0"/>
          <w:marBottom w:val="0"/>
          <w:divBdr>
            <w:top w:val="none" w:sz="0" w:space="0" w:color="auto"/>
            <w:left w:val="none" w:sz="0" w:space="0" w:color="auto"/>
            <w:bottom w:val="none" w:sz="0" w:space="0" w:color="auto"/>
            <w:right w:val="none" w:sz="0" w:space="0" w:color="auto"/>
          </w:divBdr>
        </w:div>
      </w:divsChild>
    </w:div>
    <w:div w:id="476995407">
      <w:bodyDiv w:val="1"/>
      <w:marLeft w:val="0"/>
      <w:marRight w:val="0"/>
      <w:marTop w:val="0"/>
      <w:marBottom w:val="0"/>
      <w:divBdr>
        <w:top w:val="none" w:sz="0" w:space="0" w:color="auto"/>
        <w:left w:val="none" w:sz="0" w:space="0" w:color="auto"/>
        <w:bottom w:val="none" w:sz="0" w:space="0" w:color="auto"/>
        <w:right w:val="none" w:sz="0" w:space="0" w:color="auto"/>
      </w:divBdr>
    </w:div>
    <w:div w:id="541795525">
      <w:bodyDiv w:val="1"/>
      <w:marLeft w:val="0"/>
      <w:marRight w:val="0"/>
      <w:marTop w:val="0"/>
      <w:marBottom w:val="0"/>
      <w:divBdr>
        <w:top w:val="none" w:sz="0" w:space="0" w:color="auto"/>
        <w:left w:val="none" w:sz="0" w:space="0" w:color="auto"/>
        <w:bottom w:val="none" w:sz="0" w:space="0" w:color="auto"/>
        <w:right w:val="none" w:sz="0" w:space="0" w:color="auto"/>
      </w:divBdr>
    </w:div>
    <w:div w:id="687371659">
      <w:bodyDiv w:val="1"/>
      <w:marLeft w:val="0"/>
      <w:marRight w:val="0"/>
      <w:marTop w:val="0"/>
      <w:marBottom w:val="0"/>
      <w:divBdr>
        <w:top w:val="none" w:sz="0" w:space="0" w:color="auto"/>
        <w:left w:val="none" w:sz="0" w:space="0" w:color="auto"/>
        <w:bottom w:val="none" w:sz="0" w:space="0" w:color="auto"/>
        <w:right w:val="none" w:sz="0" w:space="0" w:color="auto"/>
      </w:divBdr>
      <w:divsChild>
        <w:div w:id="2082604247">
          <w:marLeft w:val="547"/>
          <w:marRight w:val="0"/>
          <w:marTop w:val="0"/>
          <w:marBottom w:val="0"/>
          <w:divBdr>
            <w:top w:val="none" w:sz="0" w:space="0" w:color="auto"/>
            <w:left w:val="none" w:sz="0" w:space="0" w:color="auto"/>
            <w:bottom w:val="none" w:sz="0" w:space="0" w:color="auto"/>
            <w:right w:val="none" w:sz="0" w:space="0" w:color="auto"/>
          </w:divBdr>
        </w:div>
      </w:divsChild>
    </w:div>
    <w:div w:id="695236888">
      <w:bodyDiv w:val="1"/>
      <w:marLeft w:val="0"/>
      <w:marRight w:val="0"/>
      <w:marTop w:val="0"/>
      <w:marBottom w:val="0"/>
      <w:divBdr>
        <w:top w:val="none" w:sz="0" w:space="0" w:color="auto"/>
        <w:left w:val="none" w:sz="0" w:space="0" w:color="auto"/>
        <w:bottom w:val="none" w:sz="0" w:space="0" w:color="auto"/>
        <w:right w:val="none" w:sz="0" w:space="0" w:color="auto"/>
      </w:divBdr>
    </w:div>
    <w:div w:id="735861859">
      <w:bodyDiv w:val="1"/>
      <w:marLeft w:val="0"/>
      <w:marRight w:val="0"/>
      <w:marTop w:val="0"/>
      <w:marBottom w:val="0"/>
      <w:divBdr>
        <w:top w:val="none" w:sz="0" w:space="0" w:color="auto"/>
        <w:left w:val="none" w:sz="0" w:space="0" w:color="auto"/>
        <w:bottom w:val="none" w:sz="0" w:space="0" w:color="auto"/>
        <w:right w:val="none" w:sz="0" w:space="0" w:color="auto"/>
      </w:divBdr>
      <w:divsChild>
        <w:div w:id="735055459">
          <w:marLeft w:val="634"/>
          <w:marRight w:val="0"/>
          <w:marTop w:val="0"/>
          <w:marBottom w:val="0"/>
          <w:divBdr>
            <w:top w:val="none" w:sz="0" w:space="0" w:color="auto"/>
            <w:left w:val="none" w:sz="0" w:space="0" w:color="auto"/>
            <w:bottom w:val="none" w:sz="0" w:space="0" w:color="auto"/>
            <w:right w:val="none" w:sz="0" w:space="0" w:color="auto"/>
          </w:divBdr>
        </w:div>
        <w:div w:id="90974459">
          <w:marLeft w:val="734"/>
          <w:marRight w:val="0"/>
          <w:marTop w:val="0"/>
          <w:marBottom w:val="0"/>
          <w:divBdr>
            <w:top w:val="none" w:sz="0" w:space="0" w:color="auto"/>
            <w:left w:val="none" w:sz="0" w:space="0" w:color="auto"/>
            <w:bottom w:val="none" w:sz="0" w:space="0" w:color="auto"/>
            <w:right w:val="none" w:sz="0" w:space="0" w:color="auto"/>
          </w:divBdr>
        </w:div>
        <w:div w:id="192962145">
          <w:marLeft w:val="734"/>
          <w:marRight w:val="0"/>
          <w:marTop w:val="0"/>
          <w:marBottom w:val="0"/>
          <w:divBdr>
            <w:top w:val="none" w:sz="0" w:space="0" w:color="auto"/>
            <w:left w:val="none" w:sz="0" w:space="0" w:color="auto"/>
            <w:bottom w:val="none" w:sz="0" w:space="0" w:color="auto"/>
            <w:right w:val="none" w:sz="0" w:space="0" w:color="auto"/>
          </w:divBdr>
        </w:div>
        <w:div w:id="1400444254">
          <w:marLeft w:val="734"/>
          <w:marRight w:val="0"/>
          <w:marTop w:val="0"/>
          <w:marBottom w:val="0"/>
          <w:divBdr>
            <w:top w:val="none" w:sz="0" w:space="0" w:color="auto"/>
            <w:left w:val="none" w:sz="0" w:space="0" w:color="auto"/>
            <w:bottom w:val="none" w:sz="0" w:space="0" w:color="auto"/>
            <w:right w:val="none" w:sz="0" w:space="0" w:color="auto"/>
          </w:divBdr>
        </w:div>
        <w:div w:id="1186597348">
          <w:marLeft w:val="734"/>
          <w:marRight w:val="0"/>
          <w:marTop w:val="0"/>
          <w:marBottom w:val="0"/>
          <w:divBdr>
            <w:top w:val="none" w:sz="0" w:space="0" w:color="auto"/>
            <w:left w:val="none" w:sz="0" w:space="0" w:color="auto"/>
            <w:bottom w:val="none" w:sz="0" w:space="0" w:color="auto"/>
            <w:right w:val="none" w:sz="0" w:space="0" w:color="auto"/>
          </w:divBdr>
        </w:div>
        <w:div w:id="307366928">
          <w:marLeft w:val="734"/>
          <w:marRight w:val="0"/>
          <w:marTop w:val="0"/>
          <w:marBottom w:val="0"/>
          <w:divBdr>
            <w:top w:val="none" w:sz="0" w:space="0" w:color="auto"/>
            <w:left w:val="none" w:sz="0" w:space="0" w:color="auto"/>
            <w:bottom w:val="none" w:sz="0" w:space="0" w:color="auto"/>
            <w:right w:val="none" w:sz="0" w:space="0" w:color="auto"/>
          </w:divBdr>
        </w:div>
        <w:div w:id="2045280245">
          <w:marLeft w:val="634"/>
          <w:marRight w:val="0"/>
          <w:marTop w:val="0"/>
          <w:marBottom w:val="0"/>
          <w:divBdr>
            <w:top w:val="none" w:sz="0" w:space="0" w:color="auto"/>
            <w:left w:val="none" w:sz="0" w:space="0" w:color="auto"/>
            <w:bottom w:val="none" w:sz="0" w:space="0" w:color="auto"/>
            <w:right w:val="none" w:sz="0" w:space="0" w:color="auto"/>
          </w:divBdr>
        </w:div>
        <w:div w:id="2106608405">
          <w:marLeft w:val="634"/>
          <w:marRight w:val="0"/>
          <w:marTop w:val="0"/>
          <w:marBottom w:val="0"/>
          <w:divBdr>
            <w:top w:val="none" w:sz="0" w:space="0" w:color="auto"/>
            <w:left w:val="none" w:sz="0" w:space="0" w:color="auto"/>
            <w:bottom w:val="none" w:sz="0" w:space="0" w:color="auto"/>
            <w:right w:val="none" w:sz="0" w:space="0" w:color="auto"/>
          </w:divBdr>
        </w:div>
        <w:div w:id="264533682">
          <w:marLeft w:val="634"/>
          <w:marRight w:val="0"/>
          <w:marTop w:val="0"/>
          <w:marBottom w:val="0"/>
          <w:divBdr>
            <w:top w:val="none" w:sz="0" w:space="0" w:color="auto"/>
            <w:left w:val="none" w:sz="0" w:space="0" w:color="auto"/>
            <w:bottom w:val="none" w:sz="0" w:space="0" w:color="auto"/>
            <w:right w:val="none" w:sz="0" w:space="0" w:color="auto"/>
          </w:divBdr>
        </w:div>
      </w:divsChild>
    </w:div>
    <w:div w:id="758872792">
      <w:bodyDiv w:val="1"/>
      <w:marLeft w:val="0"/>
      <w:marRight w:val="0"/>
      <w:marTop w:val="0"/>
      <w:marBottom w:val="0"/>
      <w:divBdr>
        <w:top w:val="none" w:sz="0" w:space="0" w:color="auto"/>
        <w:left w:val="none" w:sz="0" w:space="0" w:color="auto"/>
        <w:bottom w:val="none" w:sz="0" w:space="0" w:color="auto"/>
        <w:right w:val="none" w:sz="0" w:space="0" w:color="auto"/>
      </w:divBdr>
      <w:divsChild>
        <w:div w:id="939027411">
          <w:marLeft w:val="360"/>
          <w:marRight w:val="0"/>
          <w:marTop w:val="200"/>
          <w:marBottom w:val="0"/>
          <w:divBdr>
            <w:top w:val="none" w:sz="0" w:space="0" w:color="auto"/>
            <w:left w:val="none" w:sz="0" w:space="0" w:color="auto"/>
            <w:bottom w:val="none" w:sz="0" w:space="0" w:color="auto"/>
            <w:right w:val="none" w:sz="0" w:space="0" w:color="auto"/>
          </w:divBdr>
        </w:div>
      </w:divsChild>
    </w:div>
    <w:div w:id="834297269">
      <w:bodyDiv w:val="1"/>
      <w:marLeft w:val="0"/>
      <w:marRight w:val="0"/>
      <w:marTop w:val="0"/>
      <w:marBottom w:val="0"/>
      <w:divBdr>
        <w:top w:val="none" w:sz="0" w:space="0" w:color="auto"/>
        <w:left w:val="none" w:sz="0" w:space="0" w:color="auto"/>
        <w:bottom w:val="none" w:sz="0" w:space="0" w:color="auto"/>
        <w:right w:val="none" w:sz="0" w:space="0" w:color="auto"/>
      </w:divBdr>
      <w:divsChild>
        <w:div w:id="1456750322">
          <w:marLeft w:val="547"/>
          <w:marRight w:val="0"/>
          <w:marTop w:val="0"/>
          <w:marBottom w:val="0"/>
          <w:divBdr>
            <w:top w:val="none" w:sz="0" w:space="0" w:color="auto"/>
            <w:left w:val="none" w:sz="0" w:space="0" w:color="auto"/>
            <w:bottom w:val="none" w:sz="0" w:space="0" w:color="auto"/>
            <w:right w:val="none" w:sz="0" w:space="0" w:color="auto"/>
          </w:divBdr>
        </w:div>
        <w:div w:id="269314226">
          <w:marLeft w:val="547"/>
          <w:marRight w:val="0"/>
          <w:marTop w:val="0"/>
          <w:marBottom w:val="0"/>
          <w:divBdr>
            <w:top w:val="none" w:sz="0" w:space="0" w:color="auto"/>
            <w:left w:val="none" w:sz="0" w:space="0" w:color="auto"/>
            <w:bottom w:val="none" w:sz="0" w:space="0" w:color="auto"/>
            <w:right w:val="none" w:sz="0" w:space="0" w:color="auto"/>
          </w:divBdr>
        </w:div>
        <w:div w:id="1862550150">
          <w:marLeft w:val="547"/>
          <w:marRight w:val="0"/>
          <w:marTop w:val="0"/>
          <w:marBottom w:val="0"/>
          <w:divBdr>
            <w:top w:val="none" w:sz="0" w:space="0" w:color="auto"/>
            <w:left w:val="none" w:sz="0" w:space="0" w:color="auto"/>
            <w:bottom w:val="none" w:sz="0" w:space="0" w:color="auto"/>
            <w:right w:val="none" w:sz="0" w:space="0" w:color="auto"/>
          </w:divBdr>
        </w:div>
        <w:div w:id="2095590840">
          <w:marLeft w:val="547"/>
          <w:marRight w:val="0"/>
          <w:marTop w:val="0"/>
          <w:marBottom w:val="0"/>
          <w:divBdr>
            <w:top w:val="none" w:sz="0" w:space="0" w:color="auto"/>
            <w:left w:val="none" w:sz="0" w:space="0" w:color="auto"/>
            <w:bottom w:val="none" w:sz="0" w:space="0" w:color="auto"/>
            <w:right w:val="none" w:sz="0" w:space="0" w:color="auto"/>
          </w:divBdr>
        </w:div>
        <w:div w:id="2133788422">
          <w:marLeft w:val="547"/>
          <w:marRight w:val="0"/>
          <w:marTop w:val="0"/>
          <w:marBottom w:val="0"/>
          <w:divBdr>
            <w:top w:val="none" w:sz="0" w:space="0" w:color="auto"/>
            <w:left w:val="none" w:sz="0" w:space="0" w:color="auto"/>
            <w:bottom w:val="none" w:sz="0" w:space="0" w:color="auto"/>
            <w:right w:val="none" w:sz="0" w:space="0" w:color="auto"/>
          </w:divBdr>
        </w:div>
        <w:div w:id="733893456">
          <w:marLeft w:val="547"/>
          <w:marRight w:val="0"/>
          <w:marTop w:val="0"/>
          <w:marBottom w:val="0"/>
          <w:divBdr>
            <w:top w:val="none" w:sz="0" w:space="0" w:color="auto"/>
            <w:left w:val="none" w:sz="0" w:space="0" w:color="auto"/>
            <w:bottom w:val="none" w:sz="0" w:space="0" w:color="auto"/>
            <w:right w:val="none" w:sz="0" w:space="0" w:color="auto"/>
          </w:divBdr>
        </w:div>
      </w:divsChild>
    </w:div>
    <w:div w:id="922179458">
      <w:bodyDiv w:val="1"/>
      <w:marLeft w:val="0"/>
      <w:marRight w:val="0"/>
      <w:marTop w:val="0"/>
      <w:marBottom w:val="0"/>
      <w:divBdr>
        <w:top w:val="none" w:sz="0" w:space="0" w:color="auto"/>
        <w:left w:val="none" w:sz="0" w:space="0" w:color="auto"/>
        <w:bottom w:val="none" w:sz="0" w:space="0" w:color="auto"/>
        <w:right w:val="none" w:sz="0" w:space="0" w:color="auto"/>
      </w:divBdr>
      <w:divsChild>
        <w:div w:id="425735421">
          <w:marLeft w:val="720"/>
          <w:marRight w:val="0"/>
          <w:marTop w:val="0"/>
          <w:marBottom w:val="0"/>
          <w:divBdr>
            <w:top w:val="none" w:sz="0" w:space="0" w:color="auto"/>
            <w:left w:val="none" w:sz="0" w:space="0" w:color="auto"/>
            <w:bottom w:val="none" w:sz="0" w:space="0" w:color="auto"/>
            <w:right w:val="none" w:sz="0" w:space="0" w:color="auto"/>
          </w:divBdr>
        </w:div>
        <w:div w:id="544214655">
          <w:marLeft w:val="720"/>
          <w:marRight w:val="0"/>
          <w:marTop w:val="0"/>
          <w:marBottom w:val="0"/>
          <w:divBdr>
            <w:top w:val="none" w:sz="0" w:space="0" w:color="auto"/>
            <w:left w:val="none" w:sz="0" w:space="0" w:color="auto"/>
            <w:bottom w:val="none" w:sz="0" w:space="0" w:color="auto"/>
            <w:right w:val="none" w:sz="0" w:space="0" w:color="auto"/>
          </w:divBdr>
        </w:div>
      </w:divsChild>
    </w:div>
    <w:div w:id="1033923506">
      <w:bodyDiv w:val="1"/>
      <w:marLeft w:val="0"/>
      <w:marRight w:val="0"/>
      <w:marTop w:val="0"/>
      <w:marBottom w:val="0"/>
      <w:divBdr>
        <w:top w:val="none" w:sz="0" w:space="0" w:color="auto"/>
        <w:left w:val="none" w:sz="0" w:space="0" w:color="auto"/>
        <w:bottom w:val="none" w:sz="0" w:space="0" w:color="auto"/>
        <w:right w:val="none" w:sz="0" w:space="0" w:color="auto"/>
      </w:divBdr>
      <w:divsChild>
        <w:div w:id="292098808">
          <w:marLeft w:val="547"/>
          <w:marRight w:val="0"/>
          <w:marTop w:val="0"/>
          <w:marBottom w:val="0"/>
          <w:divBdr>
            <w:top w:val="none" w:sz="0" w:space="0" w:color="auto"/>
            <w:left w:val="none" w:sz="0" w:space="0" w:color="auto"/>
            <w:bottom w:val="none" w:sz="0" w:space="0" w:color="auto"/>
            <w:right w:val="none" w:sz="0" w:space="0" w:color="auto"/>
          </w:divBdr>
        </w:div>
      </w:divsChild>
    </w:div>
    <w:div w:id="1057824830">
      <w:bodyDiv w:val="1"/>
      <w:marLeft w:val="0"/>
      <w:marRight w:val="0"/>
      <w:marTop w:val="0"/>
      <w:marBottom w:val="0"/>
      <w:divBdr>
        <w:top w:val="none" w:sz="0" w:space="0" w:color="auto"/>
        <w:left w:val="none" w:sz="0" w:space="0" w:color="auto"/>
        <w:bottom w:val="none" w:sz="0" w:space="0" w:color="auto"/>
        <w:right w:val="none" w:sz="0" w:space="0" w:color="auto"/>
      </w:divBdr>
    </w:div>
    <w:div w:id="1085615362">
      <w:bodyDiv w:val="1"/>
      <w:marLeft w:val="0"/>
      <w:marRight w:val="0"/>
      <w:marTop w:val="0"/>
      <w:marBottom w:val="0"/>
      <w:divBdr>
        <w:top w:val="none" w:sz="0" w:space="0" w:color="auto"/>
        <w:left w:val="none" w:sz="0" w:space="0" w:color="auto"/>
        <w:bottom w:val="none" w:sz="0" w:space="0" w:color="auto"/>
        <w:right w:val="none" w:sz="0" w:space="0" w:color="auto"/>
      </w:divBdr>
    </w:div>
    <w:div w:id="1166242258">
      <w:bodyDiv w:val="1"/>
      <w:marLeft w:val="0"/>
      <w:marRight w:val="0"/>
      <w:marTop w:val="0"/>
      <w:marBottom w:val="0"/>
      <w:divBdr>
        <w:top w:val="none" w:sz="0" w:space="0" w:color="auto"/>
        <w:left w:val="none" w:sz="0" w:space="0" w:color="auto"/>
        <w:bottom w:val="none" w:sz="0" w:space="0" w:color="auto"/>
        <w:right w:val="none" w:sz="0" w:space="0" w:color="auto"/>
      </w:divBdr>
    </w:div>
    <w:div w:id="1210263591">
      <w:bodyDiv w:val="1"/>
      <w:marLeft w:val="0"/>
      <w:marRight w:val="0"/>
      <w:marTop w:val="0"/>
      <w:marBottom w:val="0"/>
      <w:divBdr>
        <w:top w:val="none" w:sz="0" w:space="0" w:color="auto"/>
        <w:left w:val="none" w:sz="0" w:space="0" w:color="auto"/>
        <w:bottom w:val="none" w:sz="0" w:space="0" w:color="auto"/>
        <w:right w:val="none" w:sz="0" w:space="0" w:color="auto"/>
      </w:divBdr>
      <w:divsChild>
        <w:div w:id="1008559464">
          <w:marLeft w:val="720"/>
          <w:marRight w:val="0"/>
          <w:marTop w:val="0"/>
          <w:marBottom w:val="0"/>
          <w:divBdr>
            <w:top w:val="none" w:sz="0" w:space="0" w:color="auto"/>
            <w:left w:val="none" w:sz="0" w:space="0" w:color="auto"/>
            <w:bottom w:val="none" w:sz="0" w:space="0" w:color="auto"/>
            <w:right w:val="none" w:sz="0" w:space="0" w:color="auto"/>
          </w:divBdr>
        </w:div>
        <w:div w:id="1612280665">
          <w:marLeft w:val="720"/>
          <w:marRight w:val="0"/>
          <w:marTop w:val="0"/>
          <w:marBottom w:val="0"/>
          <w:divBdr>
            <w:top w:val="none" w:sz="0" w:space="0" w:color="auto"/>
            <w:left w:val="none" w:sz="0" w:space="0" w:color="auto"/>
            <w:bottom w:val="none" w:sz="0" w:space="0" w:color="auto"/>
            <w:right w:val="none" w:sz="0" w:space="0" w:color="auto"/>
          </w:divBdr>
        </w:div>
      </w:divsChild>
    </w:div>
    <w:div w:id="1255281651">
      <w:bodyDiv w:val="1"/>
      <w:marLeft w:val="0"/>
      <w:marRight w:val="0"/>
      <w:marTop w:val="0"/>
      <w:marBottom w:val="0"/>
      <w:divBdr>
        <w:top w:val="none" w:sz="0" w:space="0" w:color="auto"/>
        <w:left w:val="none" w:sz="0" w:space="0" w:color="auto"/>
        <w:bottom w:val="none" w:sz="0" w:space="0" w:color="auto"/>
        <w:right w:val="none" w:sz="0" w:space="0" w:color="auto"/>
      </w:divBdr>
    </w:div>
    <w:div w:id="1259605773">
      <w:bodyDiv w:val="1"/>
      <w:marLeft w:val="0"/>
      <w:marRight w:val="0"/>
      <w:marTop w:val="0"/>
      <w:marBottom w:val="0"/>
      <w:divBdr>
        <w:top w:val="none" w:sz="0" w:space="0" w:color="auto"/>
        <w:left w:val="none" w:sz="0" w:space="0" w:color="auto"/>
        <w:bottom w:val="none" w:sz="0" w:space="0" w:color="auto"/>
        <w:right w:val="none" w:sz="0" w:space="0" w:color="auto"/>
      </w:divBdr>
    </w:div>
    <w:div w:id="1366753322">
      <w:bodyDiv w:val="1"/>
      <w:marLeft w:val="0"/>
      <w:marRight w:val="0"/>
      <w:marTop w:val="0"/>
      <w:marBottom w:val="0"/>
      <w:divBdr>
        <w:top w:val="none" w:sz="0" w:space="0" w:color="auto"/>
        <w:left w:val="none" w:sz="0" w:space="0" w:color="auto"/>
        <w:bottom w:val="none" w:sz="0" w:space="0" w:color="auto"/>
        <w:right w:val="none" w:sz="0" w:space="0" w:color="auto"/>
      </w:divBdr>
    </w:div>
    <w:div w:id="1376615044">
      <w:bodyDiv w:val="1"/>
      <w:marLeft w:val="0"/>
      <w:marRight w:val="0"/>
      <w:marTop w:val="0"/>
      <w:marBottom w:val="0"/>
      <w:divBdr>
        <w:top w:val="none" w:sz="0" w:space="0" w:color="auto"/>
        <w:left w:val="none" w:sz="0" w:space="0" w:color="auto"/>
        <w:bottom w:val="none" w:sz="0" w:space="0" w:color="auto"/>
        <w:right w:val="none" w:sz="0" w:space="0" w:color="auto"/>
      </w:divBdr>
      <w:divsChild>
        <w:div w:id="571545887">
          <w:marLeft w:val="720"/>
          <w:marRight w:val="0"/>
          <w:marTop w:val="0"/>
          <w:marBottom w:val="0"/>
          <w:divBdr>
            <w:top w:val="none" w:sz="0" w:space="0" w:color="auto"/>
            <w:left w:val="none" w:sz="0" w:space="0" w:color="auto"/>
            <w:bottom w:val="none" w:sz="0" w:space="0" w:color="auto"/>
            <w:right w:val="none" w:sz="0" w:space="0" w:color="auto"/>
          </w:divBdr>
        </w:div>
        <w:div w:id="1924298669">
          <w:marLeft w:val="720"/>
          <w:marRight w:val="0"/>
          <w:marTop w:val="0"/>
          <w:marBottom w:val="0"/>
          <w:divBdr>
            <w:top w:val="none" w:sz="0" w:space="0" w:color="auto"/>
            <w:left w:val="none" w:sz="0" w:space="0" w:color="auto"/>
            <w:bottom w:val="none" w:sz="0" w:space="0" w:color="auto"/>
            <w:right w:val="none" w:sz="0" w:space="0" w:color="auto"/>
          </w:divBdr>
        </w:div>
        <w:div w:id="1329287932">
          <w:marLeft w:val="720"/>
          <w:marRight w:val="0"/>
          <w:marTop w:val="0"/>
          <w:marBottom w:val="0"/>
          <w:divBdr>
            <w:top w:val="none" w:sz="0" w:space="0" w:color="auto"/>
            <w:left w:val="none" w:sz="0" w:space="0" w:color="auto"/>
            <w:bottom w:val="none" w:sz="0" w:space="0" w:color="auto"/>
            <w:right w:val="none" w:sz="0" w:space="0" w:color="auto"/>
          </w:divBdr>
        </w:div>
        <w:div w:id="1345010243">
          <w:marLeft w:val="720"/>
          <w:marRight w:val="0"/>
          <w:marTop w:val="0"/>
          <w:marBottom w:val="0"/>
          <w:divBdr>
            <w:top w:val="none" w:sz="0" w:space="0" w:color="auto"/>
            <w:left w:val="none" w:sz="0" w:space="0" w:color="auto"/>
            <w:bottom w:val="none" w:sz="0" w:space="0" w:color="auto"/>
            <w:right w:val="none" w:sz="0" w:space="0" w:color="auto"/>
          </w:divBdr>
        </w:div>
        <w:div w:id="1420831604">
          <w:marLeft w:val="1714"/>
          <w:marRight w:val="0"/>
          <w:marTop w:val="0"/>
          <w:marBottom w:val="0"/>
          <w:divBdr>
            <w:top w:val="none" w:sz="0" w:space="0" w:color="auto"/>
            <w:left w:val="none" w:sz="0" w:space="0" w:color="auto"/>
            <w:bottom w:val="none" w:sz="0" w:space="0" w:color="auto"/>
            <w:right w:val="none" w:sz="0" w:space="0" w:color="auto"/>
          </w:divBdr>
        </w:div>
        <w:div w:id="1712805924">
          <w:marLeft w:val="1714"/>
          <w:marRight w:val="0"/>
          <w:marTop w:val="0"/>
          <w:marBottom w:val="0"/>
          <w:divBdr>
            <w:top w:val="none" w:sz="0" w:space="0" w:color="auto"/>
            <w:left w:val="none" w:sz="0" w:space="0" w:color="auto"/>
            <w:bottom w:val="none" w:sz="0" w:space="0" w:color="auto"/>
            <w:right w:val="none" w:sz="0" w:space="0" w:color="auto"/>
          </w:divBdr>
        </w:div>
        <w:div w:id="559826051">
          <w:marLeft w:val="1714"/>
          <w:marRight w:val="0"/>
          <w:marTop w:val="0"/>
          <w:marBottom w:val="0"/>
          <w:divBdr>
            <w:top w:val="none" w:sz="0" w:space="0" w:color="auto"/>
            <w:left w:val="none" w:sz="0" w:space="0" w:color="auto"/>
            <w:bottom w:val="none" w:sz="0" w:space="0" w:color="auto"/>
            <w:right w:val="none" w:sz="0" w:space="0" w:color="auto"/>
          </w:divBdr>
        </w:div>
        <w:div w:id="393159430">
          <w:marLeft w:val="1714"/>
          <w:marRight w:val="0"/>
          <w:marTop w:val="0"/>
          <w:marBottom w:val="0"/>
          <w:divBdr>
            <w:top w:val="none" w:sz="0" w:space="0" w:color="auto"/>
            <w:left w:val="none" w:sz="0" w:space="0" w:color="auto"/>
            <w:bottom w:val="none" w:sz="0" w:space="0" w:color="auto"/>
            <w:right w:val="none" w:sz="0" w:space="0" w:color="auto"/>
          </w:divBdr>
        </w:div>
        <w:div w:id="1296328870">
          <w:marLeft w:val="547"/>
          <w:marRight w:val="0"/>
          <w:marTop w:val="0"/>
          <w:marBottom w:val="0"/>
          <w:divBdr>
            <w:top w:val="none" w:sz="0" w:space="0" w:color="auto"/>
            <w:left w:val="none" w:sz="0" w:space="0" w:color="auto"/>
            <w:bottom w:val="none" w:sz="0" w:space="0" w:color="auto"/>
            <w:right w:val="none" w:sz="0" w:space="0" w:color="auto"/>
          </w:divBdr>
        </w:div>
      </w:divsChild>
    </w:div>
    <w:div w:id="1396388889">
      <w:bodyDiv w:val="1"/>
      <w:marLeft w:val="0"/>
      <w:marRight w:val="0"/>
      <w:marTop w:val="0"/>
      <w:marBottom w:val="0"/>
      <w:divBdr>
        <w:top w:val="none" w:sz="0" w:space="0" w:color="auto"/>
        <w:left w:val="none" w:sz="0" w:space="0" w:color="auto"/>
        <w:bottom w:val="none" w:sz="0" w:space="0" w:color="auto"/>
        <w:right w:val="none" w:sz="0" w:space="0" w:color="auto"/>
      </w:divBdr>
    </w:div>
    <w:div w:id="1432628237">
      <w:bodyDiv w:val="1"/>
      <w:marLeft w:val="0"/>
      <w:marRight w:val="0"/>
      <w:marTop w:val="0"/>
      <w:marBottom w:val="0"/>
      <w:divBdr>
        <w:top w:val="none" w:sz="0" w:space="0" w:color="auto"/>
        <w:left w:val="none" w:sz="0" w:space="0" w:color="auto"/>
        <w:bottom w:val="none" w:sz="0" w:space="0" w:color="auto"/>
        <w:right w:val="none" w:sz="0" w:space="0" w:color="auto"/>
      </w:divBdr>
    </w:div>
    <w:div w:id="1484548272">
      <w:bodyDiv w:val="1"/>
      <w:marLeft w:val="0"/>
      <w:marRight w:val="0"/>
      <w:marTop w:val="0"/>
      <w:marBottom w:val="0"/>
      <w:divBdr>
        <w:top w:val="none" w:sz="0" w:space="0" w:color="auto"/>
        <w:left w:val="none" w:sz="0" w:space="0" w:color="auto"/>
        <w:bottom w:val="none" w:sz="0" w:space="0" w:color="auto"/>
        <w:right w:val="none" w:sz="0" w:space="0" w:color="auto"/>
      </w:divBdr>
      <w:divsChild>
        <w:div w:id="1899509343">
          <w:marLeft w:val="806"/>
          <w:marRight w:val="0"/>
          <w:marTop w:val="200"/>
          <w:marBottom w:val="0"/>
          <w:divBdr>
            <w:top w:val="none" w:sz="0" w:space="0" w:color="auto"/>
            <w:left w:val="none" w:sz="0" w:space="0" w:color="auto"/>
            <w:bottom w:val="none" w:sz="0" w:space="0" w:color="auto"/>
            <w:right w:val="none" w:sz="0" w:space="0" w:color="auto"/>
          </w:divBdr>
        </w:div>
        <w:div w:id="1836803922">
          <w:marLeft w:val="806"/>
          <w:marRight w:val="0"/>
          <w:marTop w:val="200"/>
          <w:marBottom w:val="0"/>
          <w:divBdr>
            <w:top w:val="none" w:sz="0" w:space="0" w:color="auto"/>
            <w:left w:val="none" w:sz="0" w:space="0" w:color="auto"/>
            <w:bottom w:val="none" w:sz="0" w:space="0" w:color="auto"/>
            <w:right w:val="none" w:sz="0" w:space="0" w:color="auto"/>
          </w:divBdr>
        </w:div>
        <w:div w:id="84229677">
          <w:marLeft w:val="806"/>
          <w:marRight w:val="0"/>
          <w:marTop w:val="200"/>
          <w:marBottom w:val="0"/>
          <w:divBdr>
            <w:top w:val="none" w:sz="0" w:space="0" w:color="auto"/>
            <w:left w:val="none" w:sz="0" w:space="0" w:color="auto"/>
            <w:bottom w:val="none" w:sz="0" w:space="0" w:color="auto"/>
            <w:right w:val="none" w:sz="0" w:space="0" w:color="auto"/>
          </w:divBdr>
        </w:div>
      </w:divsChild>
    </w:div>
    <w:div w:id="1558934268">
      <w:bodyDiv w:val="1"/>
      <w:marLeft w:val="0"/>
      <w:marRight w:val="0"/>
      <w:marTop w:val="0"/>
      <w:marBottom w:val="0"/>
      <w:divBdr>
        <w:top w:val="none" w:sz="0" w:space="0" w:color="auto"/>
        <w:left w:val="none" w:sz="0" w:space="0" w:color="auto"/>
        <w:bottom w:val="none" w:sz="0" w:space="0" w:color="auto"/>
        <w:right w:val="none" w:sz="0" w:space="0" w:color="auto"/>
      </w:divBdr>
      <w:divsChild>
        <w:div w:id="803961457">
          <w:marLeft w:val="547"/>
          <w:marRight w:val="0"/>
          <w:marTop w:val="0"/>
          <w:marBottom w:val="0"/>
          <w:divBdr>
            <w:top w:val="none" w:sz="0" w:space="0" w:color="auto"/>
            <w:left w:val="none" w:sz="0" w:space="0" w:color="auto"/>
            <w:bottom w:val="none" w:sz="0" w:space="0" w:color="auto"/>
            <w:right w:val="none" w:sz="0" w:space="0" w:color="auto"/>
          </w:divBdr>
        </w:div>
      </w:divsChild>
    </w:div>
    <w:div w:id="1576164881">
      <w:bodyDiv w:val="1"/>
      <w:marLeft w:val="0"/>
      <w:marRight w:val="0"/>
      <w:marTop w:val="0"/>
      <w:marBottom w:val="0"/>
      <w:divBdr>
        <w:top w:val="none" w:sz="0" w:space="0" w:color="auto"/>
        <w:left w:val="none" w:sz="0" w:space="0" w:color="auto"/>
        <w:bottom w:val="none" w:sz="0" w:space="0" w:color="auto"/>
        <w:right w:val="none" w:sz="0" w:space="0" w:color="auto"/>
      </w:divBdr>
      <w:divsChild>
        <w:div w:id="853303489">
          <w:marLeft w:val="547"/>
          <w:marRight w:val="0"/>
          <w:marTop w:val="0"/>
          <w:marBottom w:val="0"/>
          <w:divBdr>
            <w:top w:val="none" w:sz="0" w:space="0" w:color="auto"/>
            <w:left w:val="none" w:sz="0" w:space="0" w:color="auto"/>
            <w:bottom w:val="none" w:sz="0" w:space="0" w:color="auto"/>
            <w:right w:val="none" w:sz="0" w:space="0" w:color="auto"/>
          </w:divBdr>
        </w:div>
      </w:divsChild>
    </w:div>
    <w:div w:id="1632205871">
      <w:bodyDiv w:val="1"/>
      <w:marLeft w:val="0"/>
      <w:marRight w:val="0"/>
      <w:marTop w:val="0"/>
      <w:marBottom w:val="0"/>
      <w:divBdr>
        <w:top w:val="none" w:sz="0" w:space="0" w:color="auto"/>
        <w:left w:val="none" w:sz="0" w:space="0" w:color="auto"/>
        <w:bottom w:val="none" w:sz="0" w:space="0" w:color="auto"/>
        <w:right w:val="none" w:sz="0" w:space="0" w:color="auto"/>
      </w:divBdr>
      <w:divsChild>
        <w:div w:id="421528952">
          <w:marLeft w:val="547"/>
          <w:marRight w:val="0"/>
          <w:marTop w:val="0"/>
          <w:marBottom w:val="0"/>
          <w:divBdr>
            <w:top w:val="none" w:sz="0" w:space="0" w:color="auto"/>
            <w:left w:val="none" w:sz="0" w:space="0" w:color="auto"/>
            <w:bottom w:val="none" w:sz="0" w:space="0" w:color="auto"/>
            <w:right w:val="none" w:sz="0" w:space="0" w:color="auto"/>
          </w:divBdr>
        </w:div>
        <w:div w:id="143742771">
          <w:marLeft w:val="547"/>
          <w:marRight w:val="0"/>
          <w:marTop w:val="0"/>
          <w:marBottom w:val="0"/>
          <w:divBdr>
            <w:top w:val="none" w:sz="0" w:space="0" w:color="auto"/>
            <w:left w:val="none" w:sz="0" w:space="0" w:color="auto"/>
            <w:bottom w:val="none" w:sz="0" w:space="0" w:color="auto"/>
            <w:right w:val="none" w:sz="0" w:space="0" w:color="auto"/>
          </w:divBdr>
        </w:div>
      </w:divsChild>
    </w:div>
    <w:div w:id="1648321413">
      <w:bodyDiv w:val="1"/>
      <w:marLeft w:val="0"/>
      <w:marRight w:val="0"/>
      <w:marTop w:val="0"/>
      <w:marBottom w:val="0"/>
      <w:divBdr>
        <w:top w:val="none" w:sz="0" w:space="0" w:color="auto"/>
        <w:left w:val="none" w:sz="0" w:space="0" w:color="auto"/>
        <w:bottom w:val="none" w:sz="0" w:space="0" w:color="auto"/>
        <w:right w:val="none" w:sz="0" w:space="0" w:color="auto"/>
      </w:divBdr>
      <w:divsChild>
        <w:div w:id="1740517526">
          <w:marLeft w:val="634"/>
          <w:marRight w:val="0"/>
          <w:marTop w:val="0"/>
          <w:marBottom w:val="0"/>
          <w:divBdr>
            <w:top w:val="none" w:sz="0" w:space="0" w:color="auto"/>
            <w:left w:val="none" w:sz="0" w:space="0" w:color="auto"/>
            <w:bottom w:val="none" w:sz="0" w:space="0" w:color="auto"/>
            <w:right w:val="none" w:sz="0" w:space="0" w:color="auto"/>
          </w:divBdr>
        </w:div>
        <w:div w:id="711196675">
          <w:marLeft w:val="634"/>
          <w:marRight w:val="0"/>
          <w:marTop w:val="0"/>
          <w:marBottom w:val="0"/>
          <w:divBdr>
            <w:top w:val="none" w:sz="0" w:space="0" w:color="auto"/>
            <w:left w:val="none" w:sz="0" w:space="0" w:color="auto"/>
            <w:bottom w:val="none" w:sz="0" w:space="0" w:color="auto"/>
            <w:right w:val="none" w:sz="0" w:space="0" w:color="auto"/>
          </w:divBdr>
        </w:div>
        <w:div w:id="594632268">
          <w:marLeft w:val="634"/>
          <w:marRight w:val="0"/>
          <w:marTop w:val="0"/>
          <w:marBottom w:val="0"/>
          <w:divBdr>
            <w:top w:val="none" w:sz="0" w:space="0" w:color="auto"/>
            <w:left w:val="none" w:sz="0" w:space="0" w:color="auto"/>
            <w:bottom w:val="none" w:sz="0" w:space="0" w:color="auto"/>
            <w:right w:val="none" w:sz="0" w:space="0" w:color="auto"/>
          </w:divBdr>
        </w:div>
        <w:div w:id="2103604258">
          <w:marLeft w:val="446"/>
          <w:marRight w:val="0"/>
          <w:marTop w:val="0"/>
          <w:marBottom w:val="0"/>
          <w:divBdr>
            <w:top w:val="none" w:sz="0" w:space="0" w:color="auto"/>
            <w:left w:val="none" w:sz="0" w:space="0" w:color="auto"/>
            <w:bottom w:val="none" w:sz="0" w:space="0" w:color="auto"/>
            <w:right w:val="none" w:sz="0" w:space="0" w:color="auto"/>
          </w:divBdr>
        </w:div>
        <w:div w:id="54007728">
          <w:marLeft w:val="446"/>
          <w:marRight w:val="0"/>
          <w:marTop w:val="0"/>
          <w:marBottom w:val="0"/>
          <w:divBdr>
            <w:top w:val="none" w:sz="0" w:space="0" w:color="auto"/>
            <w:left w:val="none" w:sz="0" w:space="0" w:color="auto"/>
            <w:bottom w:val="none" w:sz="0" w:space="0" w:color="auto"/>
            <w:right w:val="none" w:sz="0" w:space="0" w:color="auto"/>
          </w:divBdr>
        </w:div>
        <w:div w:id="1513253831">
          <w:marLeft w:val="446"/>
          <w:marRight w:val="0"/>
          <w:marTop w:val="0"/>
          <w:marBottom w:val="0"/>
          <w:divBdr>
            <w:top w:val="none" w:sz="0" w:space="0" w:color="auto"/>
            <w:left w:val="none" w:sz="0" w:space="0" w:color="auto"/>
            <w:bottom w:val="none" w:sz="0" w:space="0" w:color="auto"/>
            <w:right w:val="none" w:sz="0" w:space="0" w:color="auto"/>
          </w:divBdr>
        </w:div>
      </w:divsChild>
    </w:div>
    <w:div w:id="1699427307">
      <w:bodyDiv w:val="1"/>
      <w:marLeft w:val="0"/>
      <w:marRight w:val="0"/>
      <w:marTop w:val="0"/>
      <w:marBottom w:val="0"/>
      <w:divBdr>
        <w:top w:val="none" w:sz="0" w:space="0" w:color="auto"/>
        <w:left w:val="none" w:sz="0" w:space="0" w:color="auto"/>
        <w:bottom w:val="none" w:sz="0" w:space="0" w:color="auto"/>
        <w:right w:val="none" w:sz="0" w:space="0" w:color="auto"/>
      </w:divBdr>
      <w:divsChild>
        <w:div w:id="2037997983">
          <w:marLeft w:val="360"/>
          <w:marRight w:val="0"/>
          <w:marTop w:val="200"/>
          <w:marBottom w:val="160"/>
          <w:divBdr>
            <w:top w:val="none" w:sz="0" w:space="0" w:color="auto"/>
            <w:left w:val="none" w:sz="0" w:space="0" w:color="auto"/>
            <w:bottom w:val="none" w:sz="0" w:space="0" w:color="auto"/>
            <w:right w:val="none" w:sz="0" w:space="0" w:color="auto"/>
          </w:divBdr>
        </w:div>
        <w:div w:id="1245797612">
          <w:marLeft w:val="360"/>
          <w:marRight w:val="0"/>
          <w:marTop w:val="200"/>
          <w:marBottom w:val="160"/>
          <w:divBdr>
            <w:top w:val="none" w:sz="0" w:space="0" w:color="auto"/>
            <w:left w:val="none" w:sz="0" w:space="0" w:color="auto"/>
            <w:bottom w:val="none" w:sz="0" w:space="0" w:color="auto"/>
            <w:right w:val="none" w:sz="0" w:space="0" w:color="auto"/>
          </w:divBdr>
        </w:div>
      </w:divsChild>
    </w:div>
    <w:div w:id="1772433236">
      <w:bodyDiv w:val="1"/>
      <w:marLeft w:val="0"/>
      <w:marRight w:val="0"/>
      <w:marTop w:val="0"/>
      <w:marBottom w:val="0"/>
      <w:divBdr>
        <w:top w:val="none" w:sz="0" w:space="0" w:color="auto"/>
        <w:left w:val="none" w:sz="0" w:space="0" w:color="auto"/>
        <w:bottom w:val="none" w:sz="0" w:space="0" w:color="auto"/>
        <w:right w:val="none" w:sz="0" w:space="0" w:color="auto"/>
      </w:divBdr>
    </w:div>
    <w:div w:id="1791820165">
      <w:bodyDiv w:val="1"/>
      <w:marLeft w:val="0"/>
      <w:marRight w:val="0"/>
      <w:marTop w:val="0"/>
      <w:marBottom w:val="0"/>
      <w:divBdr>
        <w:top w:val="none" w:sz="0" w:space="0" w:color="auto"/>
        <w:left w:val="none" w:sz="0" w:space="0" w:color="auto"/>
        <w:bottom w:val="none" w:sz="0" w:space="0" w:color="auto"/>
        <w:right w:val="none" w:sz="0" w:space="0" w:color="auto"/>
      </w:divBdr>
    </w:div>
    <w:div w:id="1801224122">
      <w:bodyDiv w:val="1"/>
      <w:marLeft w:val="0"/>
      <w:marRight w:val="0"/>
      <w:marTop w:val="0"/>
      <w:marBottom w:val="0"/>
      <w:divBdr>
        <w:top w:val="none" w:sz="0" w:space="0" w:color="auto"/>
        <w:left w:val="none" w:sz="0" w:space="0" w:color="auto"/>
        <w:bottom w:val="none" w:sz="0" w:space="0" w:color="auto"/>
        <w:right w:val="none" w:sz="0" w:space="0" w:color="auto"/>
      </w:divBdr>
      <w:divsChild>
        <w:div w:id="1005784862">
          <w:marLeft w:val="446"/>
          <w:marRight w:val="0"/>
          <w:marTop w:val="0"/>
          <w:marBottom w:val="0"/>
          <w:divBdr>
            <w:top w:val="none" w:sz="0" w:space="0" w:color="auto"/>
            <w:left w:val="none" w:sz="0" w:space="0" w:color="auto"/>
            <w:bottom w:val="none" w:sz="0" w:space="0" w:color="auto"/>
            <w:right w:val="none" w:sz="0" w:space="0" w:color="auto"/>
          </w:divBdr>
        </w:div>
        <w:div w:id="1590692891">
          <w:marLeft w:val="446"/>
          <w:marRight w:val="0"/>
          <w:marTop w:val="0"/>
          <w:marBottom w:val="0"/>
          <w:divBdr>
            <w:top w:val="none" w:sz="0" w:space="0" w:color="auto"/>
            <w:left w:val="none" w:sz="0" w:space="0" w:color="auto"/>
            <w:bottom w:val="none" w:sz="0" w:space="0" w:color="auto"/>
            <w:right w:val="none" w:sz="0" w:space="0" w:color="auto"/>
          </w:divBdr>
        </w:div>
      </w:divsChild>
    </w:div>
    <w:div w:id="1844083463">
      <w:bodyDiv w:val="1"/>
      <w:marLeft w:val="0"/>
      <w:marRight w:val="0"/>
      <w:marTop w:val="0"/>
      <w:marBottom w:val="0"/>
      <w:divBdr>
        <w:top w:val="none" w:sz="0" w:space="0" w:color="auto"/>
        <w:left w:val="none" w:sz="0" w:space="0" w:color="auto"/>
        <w:bottom w:val="none" w:sz="0" w:space="0" w:color="auto"/>
        <w:right w:val="none" w:sz="0" w:space="0" w:color="auto"/>
      </w:divBdr>
    </w:div>
    <w:div w:id="1863084030">
      <w:bodyDiv w:val="1"/>
      <w:marLeft w:val="0"/>
      <w:marRight w:val="0"/>
      <w:marTop w:val="0"/>
      <w:marBottom w:val="0"/>
      <w:divBdr>
        <w:top w:val="none" w:sz="0" w:space="0" w:color="auto"/>
        <w:left w:val="none" w:sz="0" w:space="0" w:color="auto"/>
        <w:bottom w:val="none" w:sz="0" w:space="0" w:color="auto"/>
        <w:right w:val="none" w:sz="0" w:space="0" w:color="auto"/>
      </w:divBdr>
      <w:divsChild>
        <w:div w:id="1096362912">
          <w:marLeft w:val="720"/>
          <w:marRight w:val="0"/>
          <w:marTop w:val="0"/>
          <w:marBottom w:val="0"/>
          <w:divBdr>
            <w:top w:val="none" w:sz="0" w:space="0" w:color="auto"/>
            <w:left w:val="none" w:sz="0" w:space="0" w:color="auto"/>
            <w:bottom w:val="none" w:sz="0" w:space="0" w:color="auto"/>
            <w:right w:val="none" w:sz="0" w:space="0" w:color="auto"/>
          </w:divBdr>
        </w:div>
        <w:div w:id="1115632734">
          <w:marLeft w:val="720"/>
          <w:marRight w:val="0"/>
          <w:marTop w:val="0"/>
          <w:marBottom w:val="0"/>
          <w:divBdr>
            <w:top w:val="none" w:sz="0" w:space="0" w:color="auto"/>
            <w:left w:val="none" w:sz="0" w:space="0" w:color="auto"/>
            <w:bottom w:val="none" w:sz="0" w:space="0" w:color="auto"/>
            <w:right w:val="none" w:sz="0" w:space="0" w:color="auto"/>
          </w:divBdr>
        </w:div>
        <w:div w:id="398211288">
          <w:marLeft w:val="720"/>
          <w:marRight w:val="0"/>
          <w:marTop w:val="0"/>
          <w:marBottom w:val="0"/>
          <w:divBdr>
            <w:top w:val="none" w:sz="0" w:space="0" w:color="auto"/>
            <w:left w:val="none" w:sz="0" w:space="0" w:color="auto"/>
            <w:bottom w:val="none" w:sz="0" w:space="0" w:color="auto"/>
            <w:right w:val="none" w:sz="0" w:space="0" w:color="auto"/>
          </w:divBdr>
        </w:div>
        <w:div w:id="489564886">
          <w:marLeft w:val="720"/>
          <w:marRight w:val="0"/>
          <w:marTop w:val="0"/>
          <w:marBottom w:val="0"/>
          <w:divBdr>
            <w:top w:val="none" w:sz="0" w:space="0" w:color="auto"/>
            <w:left w:val="none" w:sz="0" w:space="0" w:color="auto"/>
            <w:bottom w:val="none" w:sz="0" w:space="0" w:color="auto"/>
            <w:right w:val="none" w:sz="0" w:space="0" w:color="auto"/>
          </w:divBdr>
        </w:div>
        <w:div w:id="1229196465">
          <w:marLeft w:val="1714"/>
          <w:marRight w:val="0"/>
          <w:marTop w:val="0"/>
          <w:marBottom w:val="0"/>
          <w:divBdr>
            <w:top w:val="none" w:sz="0" w:space="0" w:color="auto"/>
            <w:left w:val="none" w:sz="0" w:space="0" w:color="auto"/>
            <w:bottom w:val="none" w:sz="0" w:space="0" w:color="auto"/>
            <w:right w:val="none" w:sz="0" w:space="0" w:color="auto"/>
          </w:divBdr>
        </w:div>
        <w:div w:id="105732549">
          <w:marLeft w:val="1714"/>
          <w:marRight w:val="0"/>
          <w:marTop w:val="0"/>
          <w:marBottom w:val="0"/>
          <w:divBdr>
            <w:top w:val="none" w:sz="0" w:space="0" w:color="auto"/>
            <w:left w:val="none" w:sz="0" w:space="0" w:color="auto"/>
            <w:bottom w:val="none" w:sz="0" w:space="0" w:color="auto"/>
            <w:right w:val="none" w:sz="0" w:space="0" w:color="auto"/>
          </w:divBdr>
        </w:div>
        <w:div w:id="1577785418">
          <w:marLeft w:val="1714"/>
          <w:marRight w:val="0"/>
          <w:marTop w:val="0"/>
          <w:marBottom w:val="0"/>
          <w:divBdr>
            <w:top w:val="none" w:sz="0" w:space="0" w:color="auto"/>
            <w:left w:val="none" w:sz="0" w:space="0" w:color="auto"/>
            <w:bottom w:val="none" w:sz="0" w:space="0" w:color="auto"/>
            <w:right w:val="none" w:sz="0" w:space="0" w:color="auto"/>
          </w:divBdr>
        </w:div>
        <w:div w:id="1209949528">
          <w:marLeft w:val="1714"/>
          <w:marRight w:val="0"/>
          <w:marTop w:val="0"/>
          <w:marBottom w:val="0"/>
          <w:divBdr>
            <w:top w:val="none" w:sz="0" w:space="0" w:color="auto"/>
            <w:left w:val="none" w:sz="0" w:space="0" w:color="auto"/>
            <w:bottom w:val="none" w:sz="0" w:space="0" w:color="auto"/>
            <w:right w:val="none" w:sz="0" w:space="0" w:color="auto"/>
          </w:divBdr>
        </w:div>
        <w:div w:id="452797799">
          <w:marLeft w:val="547"/>
          <w:marRight w:val="0"/>
          <w:marTop w:val="0"/>
          <w:marBottom w:val="0"/>
          <w:divBdr>
            <w:top w:val="none" w:sz="0" w:space="0" w:color="auto"/>
            <w:left w:val="none" w:sz="0" w:space="0" w:color="auto"/>
            <w:bottom w:val="none" w:sz="0" w:space="0" w:color="auto"/>
            <w:right w:val="none" w:sz="0" w:space="0" w:color="auto"/>
          </w:divBdr>
        </w:div>
      </w:divsChild>
    </w:div>
    <w:div w:id="1864320374">
      <w:bodyDiv w:val="1"/>
      <w:marLeft w:val="0"/>
      <w:marRight w:val="0"/>
      <w:marTop w:val="0"/>
      <w:marBottom w:val="0"/>
      <w:divBdr>
        <w:top w:val="none" w:sz="0" w:space="0" w:color="auto"/>
        <w:left w:val="none" w:sz="0" w:space="0" w:color="auto"/>
        <w:bottom w:val="none" w:sz="0" w:space="0" w:color="auto"/>
        <w:right w:val="none" w:sz="0" w:space="0" w:color="auto"/>
      </w:divBdr>
    </w:div>
    <w:div w:id="1899782677">
      <w:bodyDiv w:val="1"/>
      <w:marLeft w:val="0"/>
      <w:marRight w:val="0"/>
      <w:marTop w:val="0"/>
      <w:marBottom w:val="0"/>
      <w:divBdr>
        <w:top w:val="none" w:sz="0" w:space="0" w:color="auto"/>
        <w:left w:val="none" w:sz="0" w:space="0" w:color="auto"/>
        <w:bottom w:val="none" w:sz="0" w:space="0" w:color="auto"/>
        <w:right w:val="none" w:sz="0" w:space="0" w:color="auto"/>
      </w:divBdr>
      <w:divsChild>
        <w:div w:id="1460880191">
          <w:marLeft w:val="547"/>
          <w:marRight w:val="0"/>
          <w:marTop w:val="0"/>
          <w:marBottom w:val="0"/>
          <w:divBdr>
            <w:top w:val="none" w:sz="0" w:space="0" w:color="auto"/>
            <w:left w:val="none" w:sz="0" w:space="0" w:color="auto"/>
            <w:bottom w:val="none" w:sz="0" w:space="0" w:color="auto"/>
            <w:right w:val="none" w:sz="0" w:space="0" w:color="auto"/>
          </w:divBdr>
        </w:div>
      </w:divsChild>
    </w:div>
    <w:div w:id="1926038950">
      <w:bodyDiv w:val="1"/>
      <w:marLeft w:val="0"/>
      <w:marRight w:val="0"/>
      <w:marTop w:val="0"/>
      <w:marBottom w:val="0"/>
      <w:divBdr>
        <w:top w:val="none" w:sz="0" w:space="0" w:color="auto"/>
        <w:left w:val="none" w:sz="0" w:space="0" w:color="auto"/>
        <w:bottom w:val="none" w:sz="0" w:space="0" w:color="auto"/>
        <w:right w:val="none" w:sz="0" w:space="0" w:color="auto"/>
      </w:divBdr>
    </w:div>
    <w:div w:id="1947226824">
      <w:bodyDiv w:val="1"/>
      <w:marLeft w:val="0"/>
      <w:marRight w:val="0"/>
      <w:marTop w:val="0"/>
      <w:marBottom w:val="0"/>
      <w:divBdr>
        <w:top w:val="none" w:sz="0" w:space="0" w:color="auto"/>
        <w:left w:val="none" w:sz="0" w:space="0" w:color="auto"/>
        <w:bottom w:val="none" w:sz="0" w:space="0" w:color="auto"/>
        <w:right w:val="none" w:sz="0" w:space="0" w:color="auto"/>
      </w:divBdr>
      <w:divsChild>
        <w:div w:id="434054697">
          <w:marLeft w:val="634"/>
          <w:marRight w:val="0"/>
          <w:marTop w:val="0"/>
          <w:marBottom w:val="0"/>
          <w:divBdr>
            <w:top w:val="none" w:sz="0" w:space="0" w:color="auto"/>
            <w:left w:val="none" w:sz="0" w:space="0" w:color="auto"/>
            <w:bottom w:val="none" w:sz="0" w:space="0" w:color="auto"/>
            <w:right w:val="none" w:sz="0" w:space="0" w:color="auto"/>
          </w:divBdr>
        </w:div>
        <w:div w:id="130681576">
          <w:marLeft w:val="547"/>
          <w:marRight w:val="0"/>
          <w:marTop w:val="0"/>
          <w:marBottom w:val="0"/>
          <w:divBdr>
            <w:top w:val="none" w:sz="0" w:space="0" w:color="auto"/>
            <w:left w:val="none" w:sz="0" w:space="0" w:color="auto"/>
            <w:bottom w:val="none" w:sz="0" w:space="0" w:color="auto"/>
            <w:right w:val="none" w:sz="0" w:space="0" w:color="auto"/>
          </w:divBdr>
        </w:div>
        <w:div w:id="626207253">
          <w:marLeft w:val="547"/>
          <w:marRight w:val="0"/>
          <w:marTop w:val="0"/>
          <w:marBottom w:val="0"/>
          <w:divBdr>
            <w:top w:val="none" w:sz="0" w:space="0" w:color="auto"/>
            <w:left w:val="none" w:sz="0" w:space="0" w:color="auto"/>
            <w:bottom w:val="none" w:sz="0" w:space="0" w:color="auto"/>
            <w:right w:val="none" w:sz="0" w:space="0" w:color="auto"/>
          </w:divBdr>
        </w:div>
        <w:div w:id="878588863">
          <w:marLeft w:val="547"/>
          <w:marRight w:val="0"/>
          <w:marTop w:val="0"/>
          <w:marBottom w:val="0"/>
          <w:divBdr>
            <w:top w:val="none" w:sz="0" w:space="0" w:color="auto"/>
            <w:left w:val="none" w:sz="0" w:space="0" w:color="auto"/>
            <w:bottom w:val="none" w:sz="0" w:space="0" w:color="auto"/>
            <w:right w:val="none" w:sz="0" w:space="0" w:color="auto"/>
          </w:divBdr>
        </w:div>
        <w:div w:id="463424168">
          <w:marLeft w:val="634"/>
          <w:marRight w:val="0"/>
          <w:marTop w:val="0"/>
          <w:marBottom w:val="0"/>
          <w:divBdr>
            <w:top w:val="none" w:sz="0" w:space="0" w:color="auto"/>
            <w:left w:val="none" w:sz="0" w:space="0" w:color="auto"/>
            <w:bottom w:val="none" w:sz="0" w:space="0" w:color="auto"/>
            <w:right w:val="none" w:sz="0" w:space="0" w:color="auto"/>
          </w:divBdr>
        </w:div>
        <w:div w:id="1485245053">
          <w:marLeft w:val="634"/>
          <w:marRight w:val="0"/>
          <w:marTop w:val="0"/>
          <w:marBottom w:val="0"/>
          <w:divBdr>
            <w:top w:val="none" w:sz="0" w:space="0" w:color="auto"/>
            <w:left w:val="none" w:sz="0" w:space="0" w:color="auto"/>
            <w:bottom w:val="none" w:sz="0" w:space="0" w:color="auto"/>
            <w:right w:val="none" w:sz="0" w:space="0" w:color="auto"/>
          </w:divBdr>
        </w:div>
      </w:divsChild>
    </w:div>
    <w:div w:id="2004966674">
      <w:bodyDiv w:val="1"/>
      <w:marLeft w:val="0"/>
      <w:marRight w:val="0"/>
      <w:marTop w:val="0"/>
      <w:marBottom w:val="0"/>
      <w:divBdr>
        <w:top w:val="none" w:sz="0" w:space="0" w:color="auto"/>
        <w:left w:val="none" w:sz="0" w:space="0" w:color="auto"/>
        <w:bottom w:val="none" w:sz="0" w:space="0" w:color="auto"/>
        <w:right w:val="none" w:sz="0" w:space="0" w:color="auto"/>
      </w:divBdr>
      <w:divsChild>
        <w:div w:id="809055798">
          <w:marLeft w:val="1267"/>
          <w:marRight w:val="0"/>
          <w:marTop w:val="0"/>
          <w:marBottom w:val="0"/>
          <w:divBdr>
            <w:top w:val="none" w:sz="0" w:space="0" w:color="auto"/>
            <w:left w:val="none" w:sz="0" w:space="0" w:color="auto"/>
            <w:bottom w:val="none" w:sz="0" w:space="0" w:color="auto"/>
            <w:right w:val="none" w:sz="0" w:space="0" w:color="auto"/>
          </w:divBdr>
        </w:div>
        <w:div w:id="483161858">
          <w:marLeft w:val="1987"/>
          <w:marRight w:val="0"/>
          <w:marTop w:val="0"/>
          <w:marBottom w:val="0"/>
          <w:divBdr>
            <w:top w:val="none" w:sz="0" w:space="0" w:color="auto"/>
            <w:left w:val="none" w:sz="0" w:space="0" w:color="auto"/>
            <w:bottom w:val="none" w:sz="0" w:space="0" w:color="auto"/>
            <w:right w:val="none" w:sz="0" w:space="0" w:color="auto"/>
          </w:divBdr>
        </w:div>
        <w:div w:id="1288466428">
          <w:marLeft w:val="1987"/>
          <w:marRight w:val="0"/>
          <w:marTop w:val="0"/>
          <w:marBottom w:val="0"/>
          <w:divBdr>
            <w:top w:val="none" w:sz="0" w:space="0" w:color="auto"/>
            <w:left w:val="none" w:sz="0" w:space="0" w:color="auto"/>
            <w:bottom w:val="none" w:sz="0" w:space="0" w:color="auto"/>
            <w:right w:val="none" w:sz="0" w:space="0" w:color="auto"/>
          </w:divBdr>
        </w:div>
        <w:div w:id="2115904555">
          <w:marLeft w:val="1267"/>
          <w:marRight w:val="0"/>
          <w:marTop w:val="0"/>
          <w:marBottom w:val="0"/>
          <w:divBdr>
            <w:top w:val="none" w:sz="0" w:space="0" w:color="auto"/>
            <w:left w:val="none" w:sz="0" w:space="0" w:color="auto"/>
            <w:bottom w:val="none" w:sz="0" w:space="0" w:color="auto"/>
            <w:right w:val="none" w:sz="0" w:space="0" w:color="auto"/>
          </w:divBdr>
        </w:div>
        <w:div w:id="1845432057">
          <w:marLeft w:val="1987"/>
          <w:marRight w:val="0"/>
          <w:marTop w:val="0"/>
          <w:marBottom w:val="0"/>
          <w:divBdr>
            <w:top w:val="none" w:sz="0" w:space="0" w:color="auto"/>
            <w:left w:val="none" w:sz="0" w:space="0" w:color="auto"/>
            <w:bottom w:val="none" w:sz="0" w:space="0" w:color="auto"/>
            <w:right w:val="none" w:sz="0" w:space="0" w:color="auto"/>
          </w:divBdr>
        </w:div>
        <w:div w:id="633828156">
          <w:marLeft w:val="1987"/>
          <w:marRight w:val="0"/>
          <w:marTop w:val="0"/>
          <w:marBottom w:val="0"/>
          <w:divBdr>
            <w:top w:val="none" w:sz="0" w:space="0" w:color="auto"/>
            <w:left w:val="none" w:sz="0" w:space="0" w:color="auto"/>
            <w:bottom w:val="none" w:sz="0" w:space="0" w:color="auto"/>
            <w:right w:val="none" w:sz="0" w:space="0" w:color="auto"/>
          </w:divBdr>
        </w:div>
        <w:div w:id="1241985567">
          <w:marLeft w:val="1987"/>
          <w:marRight w:val="0"/>
          <w:marTop w:val="0"/>
          <w:marBottom w:val="0"/>
          <w:divBdr>
            <w:top w:val="none" w:sz="0" w:space="0" w:color="auto"/>
            <w:left w:val="none" w:sz="0" w:space="0" w:color="auto"/>
            <w:bottom w:val="none" w:sz="0" w:space="0" w:color="auto"/>
            <w:right w:val="none" w:sz="0" w:space="0" w:color="auto"/>
          </w:divBdr>
        </w:div>
        <w:div w:id="1097168811">
          <w:marLeft w:val="1267"/>
          <w:marRight w:val="0"/>
          <w:marTop w:val="0"/>
          <w:marBottom w:val="0"/>
          <w:divBdr>
            <w:top w:val="none" w:sz="0" w:space="0" w:color="auto"/>
            <w:left w:val="none" w:sz="0" w:space="0" w:color="auto"/>
            <w:bottom w:val="none" w:sz="0" w:space="0" w:color="auto"/>
            <w:right w:val="none" w:sz="0" w:space="0" w:color="auto"/>
          </w:divBdr>
        </w:div>
      </w:divsChild>
    </w:div>
    <w:div w:id="2054231982">
      <w:bodyDiv w:val="1"/>
      <w:marLeft w:val="0"/>
      <w:marRight w:val="0"/>
      <w:marTop w:val="0"/>
      <w:marBottom w:val="0"/>
      <w:divBdr>
        <w:top w:val="none" w:sz="0" w:space="0" w:color="auto"/>
        <w:left w:val="none" w:sz="0" w:space="0" w:color="auto"/>
        <w:bottom w:val="none" w:sz="0" w:space="0" w:color="auto"/>
        <w:right w:val="none" w:sz="0" w:space="0" w:color="auto"/>
      </w:divBdr>
    </w:div>
    <w:div w:id="2062902503">
      <w:bodyDiv w:val="1"/>
      <w:marLeft w:val="0"/>
      <w:marRight w:val="0"/>
      <w:marTop w:val="0"/>
      <w:marBottom w:val="0"/>
      <w:divBdr>
        <w:top w:val="none" w:sz="0" w:space="0" w:color="auto"/>
        <w:left w:val="none" w:sz="0" w:space="0" w:color="auto"/>
        <w:bottom w:val="none" w:sz="0" w:space="0" w:color="auto"/>
        <w:right w:val="none" w:sz="0" w:space="0" w:color="auto"/>
      </w:divBdr>
      <w:divsChild>
        <w:div w:id="829636623">
          <w:marLeft w:val="360"/>
          <w:marRight w:val="0"/>
          <w:marTop w:val="200"/>
          <w:marBottom w:val="0"/>
          <w:divBdr>
            <w:top w:val="none" w:sz="0" w:space="0" w:color="auto"/>
            <w:left w:val="none" w:sz="0" w:space="0" w:color="auto"/>
            <w:bottom w:val="none" w:sz="0" w:space="0" w:color="auto"/>
            <w:right w:val="none" w:sz="0" w:space="0" w:color="auto"/>
          </w:divBdr>
        </w:div>
        <w:div w:id="418909117">
          <w:marLeft w:val="360"/>
          <w:marRight w:val="0"/>
          <w:marTop w:val="200"/>
          <w:marBottom w:val="0"/>
          <w:divBdr>
            <w:top w:val="none" w:sz="0" w:space="0" w:color="auto"/>
            <w:left w:val="none" w:sz="0" w:space="0" w:color="auto"/>
            <w:bottom w:val="none" w:sz="0" w:space="0" w:color="auto"/>
            <w:right w:val="none" w:sz="0" w:space="0" w:color="auto"/>
          </w:divBdr>
        </w:div>
        <w:div w:id="227809426">
          <w:marLeft w:val="360"/>
          <w:marRight w:val="0"/>
          <w:marTop w:val="200"/>
          <w:marBottom w:val="0"/>
          <w:divBdr>
            <w:top w:val="none" w:sz="0" w:space="0" w:color="auto"/>
            <w:left w:val="none" w:sz="0" w:space="0" w:color="auto"/>
            <w:bottom w:val="none" w:sz="0" w:space="0" w:color="auto"/>
            <w:right w:val="none" w:sz="0" w:space="0" w:color="auto"/>
          </w:divBdr>
        </w:div>
        <w:div w:id="543374238">
          <w:marLeft w:val="360"/>
          <w:marRight w:val="0"/>
          <w:marTop w:val="200"/>
          <w:marBottom w:val="0"/>
          <w:divBdr>
            <w:top w:val="none" w:sz="0" w:space="0" w:color="auto"/>
            <w:left w:val="none" w:sz="0" w:space="0" w:color="auto"/>
            <w:bottom w:val="none" w:sz="0" w:space="0" w:color="auto"/>
            <w:right w:val="none" w:sz="0" w:space="0" w:color="auto"/>
          </w:divBdr>
        </w:div>
        <w:div w:id="98188646">
          <w:marLeft w:val="360"/>
          <w:marRight w:val="0"/>
          <w:marTop w:val="200"/>
          <w:marBottom w:val="0"/>
          <w:divBdr>
            <w:top w:val="none" w:sz="0" w:space="0" w:color="auto"/>
            <w:left w:val="none" w:sz="0" w:space="0" w:color="auto"/>
            <w:bottom w:val="none" w:sz="0" w:space="0" w:color="auto"/>
            <w:right w:val="none" w:sz="0" w:space="0" w:color="auto"/>
          </w:divBdr>
        </w:div>
        <w:div w:id="29887640">
          <w:marLeft w:val="360"/>
          <w:marRight w:val="0"/>
          <w:marTop w:val="200"/>
          <w:marBottom w:val="0"/>
          <w:divBdr>
            <w:top w:val="none" w:sz="0" w:space="0" w:color="auto"/>
            <w:left w:val="none" w:sz="0" w:space="0" w:color="auto"/>
            <w:bottom w:val="none" w:sz="0" w:space="0" w:color="auto"/>
            <w:right w:val="none" w:sz="0" w:space="0" w:color="auto"/>
          </w:divBdr>
        </w:div>
        <w:div w:id="1221550292">
          <w:marLeft w:val="360"/>
          <w:marRight w:val="0"/>
          <w:marTop w:val="200"/>
          <w:marBottom w:val="0"/>
          <w:divBdr>
            <w:top w:val="none" w:sz="0" w:space="0" w:color="auto"/>
            <w:left w:val="none" w:sz="0" w:space="0" w:color="auto"/>
            <w:bottom w:val="none" w:sz="0" w:space="0" w:color="auto"/>
            <w:right w:val="none" w:sz="0" w:space="0" w:color="auto"/>
          </w:divBdr>
        </w:div>
        <w:div w:id="942302291">
          <w:marLeft w:val="360"/>
          <w:marRight w:val="0"/>
          <w:marTop w:val="200"/>
          <w:marBottom w:val="0"/>
          <w:divBdr>
            <w:top w:val="none" w:sz="0" w:space="0" w:color="auto"/>
            <w:left w:val="none" w:sz="0" w:space="0" w:color="auto"/>
            <w:bottom w:val="none" w:sz="0" w:space="0" w:color="auto"/>
            <w:right w:val="none" w:sz="0" w:space="0" w:color="auto"/>
          </w:divBdr>
        </w:div>
        <w:div w:id="1356418146">
          <w:marLeft w:val="360"/>
          <w:marRight w:val="0"/>
          <w:marTop w:val="200"/>
          <w:marBottom w:val="0"/>
          <w:divBdr>
            <w:top w:val="none" w:sz="0" w:space="0" w:color="auto"/>
            <w:left w:val="none" w:sz="0" w:space="0" w:color="auto"/>
            <w:bottom w:val="none" w:sz="0" w:space="0" w:color="auto"/>
            <w:right w:val="none" w:sz="0" w:space="0" w:color="auto"/>
          </w:divBdr>
        </w:div>
        <w:div w:id="134418099">
          <w:marLeft w:val="360"/>
          <w:marRight w:val="0"/>
          <w:marTop w:val="200"/>
          <w:marBottom w:val="0"/>
          <w:divBdr>
            <w:top w:val="none" w:sz="0" w:space="0" w:color="auto"/>
            <w:left w:val="none" w:sz="0" w:space="0" w:color="auto"/>
            <w:bottom w:val="none" w:sz="0" w:space="0" w:color="auto"/>
            <w:right w:val="none" w:sz="0" w:space="0" w:color="auto"/>
          </w:divBdr>
        </w:div>
      </w:divsChild>
    </w:div>
    <w:div w:id="2083284086">
      <w:bodyDiv w:val="1"/>
      <w:marLeft w:val="0"/>
      <w:marRight w:val="0"/>
      <w:marTop w:val="0"/>
      <w:marBottom w:val="0"/>
      <w:divBdr>
        <w:top w:val="none" w:sz="0" w:space="0" w:color="auto"/>
        <w:left w:val="none" w:sz="0" w:space="0" w:color="auto"/>
        <w:bottom w:val="none" w:sz="0" w:space="0" w:color="auto"/>
        <w:right w:val="none" w:sz="0" w:space="0" w:color="auto"/>
      </w:divBdr>
      <w:divsChild>
        <w:div w:id="1131946847">
          <w:marLeft w:val="1166"/>
          <w:marRight w:val="0"/>
          <w:marTop w:val="0"/>
          <w:marBottom w:val="0"/>
          <w:divBdr>
            <w:top w:val="none" w:sz="0" w:space="0" w:color="auto"/>
            <w:left w:val="none" w:sz="0" w:space="0" w:color="auto"/>
            <w:bottom w:val="none" w:sz="0" w:space="0" w:color="auto"/>
            <w:right w:val="none" w:sz="0" w:space="0" w:color="auto"/>
          </w:divBdr>
        </w:div>
      </w:divsChild>
    </w:div>
    <w:div w:id="2087723703">
      <w:bodyDiv w:val="1"/>
      <w:marLeft w:val="0"/>
      <w:marRight w:val="0"/>
      <w:marTop w:val="0"/>
      <w:marBottom w:val="0"/>
      <w:divBdr>
        <w:top w:val="none" w:sz="0" w:space="0" w:color="auto"/>
        <w:left w:val="none" w:sz="0" w:space="0" w:color="auto"/>
        <w:bottom w:val="none" w:sz="0" w:space="0" w:color="auto"/>
        <w:right w:val="none" w:sz="0" w:space="0" w:color="auto"/>
      </w:divBdr>
      <w:divsChild>
        <w:div w:id="324016568">
          <w:marLeft w:val="446"/>
          <w:marRight w:val="0"/>
          <w:marTop w:val="0"/>
          <w:marBottom w:val="0"/>
          <w:divBdr>
            <w:top w:val="none" w:sz="0" w:space="0" w:color="auto"/>
            <w:left w:val="none" w:sz="0" w:space="0" w:color="auto"/>
            <w:bottom w:val="none" w:sz="0" w:space="0" w:color="auto"/>
            <w:right w:val="none" w:sz="0" w:space="0" w:color="auto"/>
          </w:divBdr>
        </w:div>
        <w:div w:id="32459159">
          <w:marLeft w:val="446"/>
          <w:marRight w:val="0"/>
          <w:marTop w:val="0"/>
          <w:marBottom w:val="0"/>
          <w:divBdr>
            <w:top w:val="none" w:sz="0" w:space="0" w:color="auto"/>
            <w:left w:val="none" w:sz="0" w:space="0" w:color="auto"/>
            <w:bottom w:val="none" w:sz="0" w:space="0" w:color="auto"/>
            <w:right w:val="none" w:sz="0" w:space="0" w:color="auto"/>
          </w:divBdr>
        </w:div>
        <w:div w:id="2704162">
          <w:marLeft w:val="446"/>
          <w:marRight w:val="0"/>
          <w:marTop w:val="0"/>
          <w:marBottom w:val="0"/>
          <w:divBdr>
            <w:top w:val="none" w:sz="0" w:space="0" w:color="auto"/>
            <w:left w:val="none" w:sz="0" w:space="0" w:color="auto"/>
            <w:bottom w:val="none" w:sz="0" w:space="0" w:color="auto"/>
            <w:right w:val="none" w:sz="0" w:space="0" w:color="auto"/>
          </w:divBdr>
        </w:div>
      </w:divsChild>
    </w:div>
    <w:div w:id="2103796221">
      <w:bodyDiv w:val="1"/>
      <w:marLeft w:val="0"/>
      <w:marRight w:val="0"/>
      <w:marTop w:val="0"/>
      <w:marBottom w:val="0"/>
      <w:divBdr>
        <w:top w:val="none" w:sz="0" w:space="0" w:color="auto"/>
        <w:left w:val="none" w:sz="0" w:space="0" w:color="auto"/>
        <w:bottom w:val="none" w:sz="0" w:space="0" w:color="auto"/>
        <w:right w:val="none" w:sz="0" w:space="0" w:color="auto"/>
      </w:divBdr>
      <w:divsChild>
        <w:div w:id="1035739643">
          <w:marLeft w:val="547"/>
          <w:marRight w:val="0"/>
          <w:marTop w:val="0"/>
          <w:marBottom w:val="0"/>
          <w:divBdr>
            <w:top w:val="none" w:sz="0" w:space="0" w:color="auto"/>
            <w:left w:val="none" w:sz="0" w:space="0" w:color="auto"/>
            <w:bottom w:val="none" w:sz="0" w:space="0" w:color="auto"/>
            <w:right w:val="none" w:sz="0" w:space="0" w:color="auto"/>
          </w:divBdr>
        </w:div>
        <w:div w:id="1948194380">
          <w:marLeft w:val="547"/>
          <w:marRight w:val="0"/>
          <w:marTop w:val="0"/>
          <w:marBottom w:val="0"/>
          <w:divBdr>
            <w:top w:val="none" w:sz="0" w:space="0" w:color="auto"/>
            <w:left w:val="none" w:sz="0" w:space="0" w:color="auto"/>
            <w:bottom w:val="none" w:sz="0" w:space="0" w:color="auto"/>
            <w:right w:val="none" w:sz="0" w:space="0" w:color="auto"/>
          </w:divBdr>
        </w:div>
        <w:div w:id="571278693">
          <w:marLeft w:val="547"/>
          <w:marRight w:val="0"/>
          <w:marTop w:val="0"/>
          <w:marBottom w:val="0"/>
          <w:divBdr>
            <w:top w:val="none" w:sz="0" w:space="0" w:color="auto"/>
            <w:left w:val="none" w:sz="0" w:space="0" w:color="auto"/>
            <w:bottom w:val="none" w:sz="0" w:space="0" w:color="auto"/>
            <w:right w:val="none" w:sz="0" w:space="0" w:color="auto"/>
          </w:divBdr>
        </w:div>
        <w:div w:id="1795826278">
          <w:marLeft w:val="547"/>
          <w:marRight w:val="0"/>
          <w:marTop w:val="0"/>
          <w:marBottom w:val="0"/>
          <w:divBdr>
            <w:top w:val="none" w:sz="0" w:space="0" w:color="auto"/>
            <w:left w:val="none" w:sz="0" w:space="0" w:color="auto"/>
            <w:bottom w:val="none" w:sz="0" w:space="0" w:color="auto"/>
            <w:right w:val="none" w:sz="0" w:space="0" w:color="auto"/>
          </w:divBdr>
        </w:div>
        <w:div w:id="833885818">
          <w:marLeft w:val="547"/>
          <w:marRight w:val="0"/>
          <w:marTop w:val="0"/>
          <w:marBottom w:val="0"/>
          <w:divBdr>
            <w:top w:val="none" w:sz="0" w:space="0" w:color="auto"/>
            <w:left w:val="none" w:sz="0" w:space="0" w:color="auto"/>
            <w:bottom w:val="none" w:sz="0" w:space="0" w:color="auto"/>
            <w:right w:val="none" w:sz="0" w:space="0" w:color="auto"/>
          </w:divBdr>
        </w:div>
        <w:div w:id="5310701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D0980-A1DD-4262-B819-C4553A54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5825</Words>
  <Characters>32039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2020-12-17T21:00:00Z</cp:lastPrinted>
  <dcterms:created xsi:type="dcterms:W3CDTF">2021-01-13T21:50:00Z</dcterms:created>
  <dcterms:modified xsi:type="dcterms:W3CDTF">2021-01-27T18:27:00Z</dcterms:modified>
</cp:coreProperties>
</file>