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B84FDA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B84FDA">
      <w:pPr>
        <w:jc w:val="center"/>
        <w:rPr>
          <w:b/>
        </w:rPr>
      </w:pPr>
    </w:p>
    <w:p w14:paraId="391B85D2" w14:textId="77777777" w:rsidR="00BC4A5F" w:rsidRDefault="00BC4A5F" w:rsidP="00B84FDA">
      <w:pPr>
        <w:jc w:val="both"/>
        <w:rPr>
          <w:b/>
        </w:rPr>
      </w:pPr>
      <w:bookmarkStart w:id="0" w:name="_Hlk29474535"/>
    </w:p>
    <w:p w14:paraId="6FE9AD2A" w14:textId="77777777" w:rsidR="00BC4A5F" w:rsidRDefault="00BC4A5F" w:rsidP="00B84FDA">
      <w:pPr>
        <w:jc w:val="both"/>
      </w:pPr>
      <w:r w:rsidRPr="003025D8">
        <w:rPr>
          <w:b/>
        </w:rPr>
        <w:t>ACTA No. CV</w:t>
      </w:r>
      <w:r>
        <w:rPr>
          <w:b/>
        </w:rPr>
        <w:t>-19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</w:t>
      </w:r>
      <w:r w:rsidRPr="003A23BB">
        <w:t>las ocho horas</w:t>
      </w:r>
      <w:r w:rsidRPr="001E70A8">
        <w:rPr>
          <w:b/>
          <w:bCs/>
        </w:rPr>
        <w:t xml:space="preserve"> </w:t>
      </w:r>
      <w:r>
        <w:t xml:space="preserve">del </w:t>
      </w:r>
      <w:proofErr w:type="gramStart"/>
      <w:r>
        <w:t>día martes</w:t>
      </w:r>
      <w:proofErr w:type="gramEnd"/>
      <w:r>
        <w:t xml:space="preserve"> 17 de noviembre del año 2020. Se realizó la reunión de los señores Miembros del Consejo de Vigilancia:  la Licenciada </w:t>
      </w:r>
      <w:r w:rsidRPr="00467090">
        <w:rPr>
          <w:b/>
          <w:bCs/>
        </w:rPr>
        <w:t>ANNA MARIA COPIEN,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la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CV-18/2020.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130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20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131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21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132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24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133/2020 d</w:t>
      </w:r>
      <w:r w:rsidRPr="00366165">
        <w:rPr>
          <w:bCs/>
        </w:rPr>
        <w:t xml:space="preserve">el </w:t>
      </w:r>
      <w:r>
        <w:rPr>
          <w:bCs/>
        </w:rPr>
        <w:t>25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134/2020 d</w:t>
      </w:r>
      <w:r w:rsidRPr="00366165">
        <w:rPr>
          <w:bCs/>
        </w:rPr>
        <w:t xml:space="preserve">el </w:t>
      </w:r>
      <w:r>
        <w:rPr>
          <w:bCs/>
        </w:rPr>
        <w:t>26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VIII.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135/2020 d</w:t>
      </w:r>
      <w:r w:rsidRPr="00366165">
        <w:rPr>
          <w:bCs/>
        </w:rPr>
        <w:t xml:space="preserve">el </w:t>
      </w:r>
      <w:r>
        <w:rPr>
          <w:bCs/>
        </w:rPr>
        <w:t>27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IX.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136/2020 d</w:t>
      </w:r>
      <w:r w:rsidRPr="00366165">
        <w:rPr>
          <w:bCs/>
        </w:rPr>
        <w:t>el</w:t>
      </w:r>
      <w:r>
        <w:rPr>
          <w:bCs/>
        </w:rPr>
        <w:t xml:space="preserve"> 28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X.</w:t>
      </w:r>
      <w:r w:rsidRPr="0094309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137/2020 d</w:t>
      </w:r>
      <w:r w:rsidRPr="00366165">
        <w:rPr>
          <w:bCs/>
        </w:rPr>
        <w:t xml:space="preserve">el </w:t>
      </w:r>
      <w:r>
        <w:rPr>
          <w:bCs/>
        </w:rPr>
        <w:t>31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943093">
        <w:rPr>
          <w:b/>
        </w:rPr>
        <w:t>XI.</w:t>
      </w:r>
      <w:r>
        <w:rPr>
          <w:bCs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943093">
        <w:rPr>
          <w:b/>
        </w:rPr>
        <w:t>XII</w:t>
      </w:r>
      <w:r>
        <w:rPr>
          <w:bCs/>
        </w:rPr>
        <w:t xml:space="preserve">.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CV-18/2020, de fecha 10 de noviembre del año 2020, la cual fue aprobada. </w:t>
      </w:r>
      <w:r>
        <w:rPr>
          <w:b/>
        </w:rPr>
        <w:t xml:space="preserve">III. </w:t>
      </w:r>
      <w:r w:rsidRPr="00F05A98">
        <w:rPr>
          <w:b/>
        </w:rPr>
        <w:t xml:space="preserve">ANALISIS </w:t>
      </w:r>
      <w:r w:rsidRPr="00F05A98">
        <w:rPr>
          <w:b/>
          <w:bCs/>
        </w:rPr>
        <w:t xml:space="preserve">ACTA DE SESIÓN DE JUNTA DIRECTIVA </w:t>
      </w:r>
      <w:bookmarkStart w:id="1" w:name="_Hlk56495345"/>
      <w:r w:rsidRPr="00F05A98">
        <w:rPr>
          <w:b/>
          <w:bCs/>
        </w:rPr>
        <w:t xml:space="preserve">Nº JD-130/2020 </w:t>
      </w:r>
      <w:bookmarkEnd w:id="1"/>
      <w:r w:rsidRPr="00F05A98">
        <w:rPr>
          <w:b/>
          <w:bCs/>
        </w:rPr>
        <w:t>DEL 20 DE AGOSTO DEL AÑO 2020.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>
        <w:rPr>
          <w:bCs/>
          <w:color w:val="000000"/>
        </w:rPr>
        <w:t>Convocatoria para Sesión de Asamblea de Gobernadores No. AG-169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Avance en la Ejecución del Plan Integral de Recuperación de Créditos en mora al mes de julio de 2020;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Propuesta de modificación de la Política Crediticia del FSV;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DB2F88">
        <w:rPr>
          <w:bCs/>
          <w:color w:val="000000"/>
        </w:rPr>
        <w:t>Informe de Evaluación Técnica sobre la Gestión Integral de Riesgos, con CIFRAS al 30 junio 2020;</w:t>
      </w:r>
      <w:r w:rsidRPr="00DB2F88"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DB2F88">
        <w:rPr>
          <w:bCs/>
          <w:color w:val="000000"/>
        </w:rPr>
        <w:t>Resumen de Aspectos Relevantes vistos por Comité de Riesgos, durante el primer semestre 2020;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DB2F88">
        <w:rPr>
          <w:bCs/>
          <w:color w:val="000000"/>
        </w:rPr>
        <w:t xml:space="preserve">Acuerdo de resolución sobre información reservada de esta sesión.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bookmarkStart w:id="2" w:name="_Hlk56495184"/>
      <w:r>
        <w:rPr>
          <w:bCs/>
          <w:color w:val="000000"/>
        </w:rPr>
        <w:t>Convocatoria para Sesión de Asamblea de Gobernadores No. AG-169</w:t>
      </w:r>
      <w:bookmarkEnd w:id="2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</w:t>
      </w:r>
      <w:r>
        <w:rPr>
          <w:b/>
          <w:color w:val="000000"/>
        </w:rPr>
        <w:t xml:space="preserve">o nos damos por enterados.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bookmarkStart w:id="3" w:name="_Hlk56495210"/>
      <w:r>
        <w:rPr>
          <w:color w:val="000000"/>
        </w:rPr>
        <w:t xml:space="preserve">Informe de Avance en la Ejecución del Plan Integral de Recuperación de Créditos en mora al mes de julio de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plan que se implemente.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Propuesta de modificación de la Política Crediticia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DB2F88">
        <w:rPr>
          <w:bCs/>
          <w:color w:val="000000"/>
        </w:rPr>
        <w:t xml:space="preserve">Informe de Evaluación Técnica sobre la Gestión Integral de Riesgos, con CIFRAS al 30 </w:t>
      </w:r>
      <w:r w:rsidRPr="00DB2F88">
        <w:rPr>
          <w:bCs/>
          <w:color w:val="000000"/>
        </w:rPr>
        <w:lastRenderedPageBreak/>
        <w:t>junio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</w:t>
      </w:r>
      <w:r>
        <w:rPr>
          <w:b/>
          <w:color w:val="000000"/>
        </w:rPr>
        <w:t xml:space="preserve">o conoció del punto y da por enterado. </w:t>
      </w:r>
      <w:r w:rsidRPr="00DB2F88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DB2F88">
        <w:rPr>
          <w:bCs/>
          <w:color w:val="000000"/>
        </w:rPr>
        <w:t>Resumen de Aspectos Relevantes vistos por Comité de Riesgos, durante el primer semestre 2020</w:t>
      </w:r>
      <w:bookmarkEnd w:id="3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el punto, revisa el mismo y se da por enterado.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131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 w:rsidRPr="00F05A98">
        <w:rPr>
          <w:b/>
        </w:rPr>
        <w:t xml:space="preserve">ANALISIS </w:t>
      </w:r>
      <w:r w:rsidRPr="00F05A98">
        <w:rPr>
          <w:b/>
          <w:bCs/>
        </w:rPr>
        <w:t xml:space="preserve">ACTA DE SESIÓN DE JUNTA DIRECTIVA </w:t>
      </w:r>
      <w:bookmarkStart w:id="4" w:name="_Hlk56495908"/>
      <w:r w:rsidRPr="00F05A98">
        <w:rPr>
          <w:b/>
          <w:bCs/>
        </w:rPr>
        <w:t xml:space="preserve">Nº JD-132/2020 </w:t>
      </w:r>
      <w:bookmarkEnd w:id="4"/>
      <w:r w:rsidRPr="00F05A98">
        <w:rPr>
          <w:b/>
          <w:bCs/>
        </w:rPr>
        <w:t>DEL 24 DE AGOSTO DEL AÑO 2020.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 </w:t>
      </w:r>
      <w:r>
        <w:rPr>
          <w:color w:val="000000"/>
        </w:rPr>
        <w:t xml:space="preserve">para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Protocolo de actuación frente al Coronavirus (COVID-19) y retorno de labores del FSV; y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bookmarkStart w:id="5" w:name="_Hlk56495897"/>
      <w:r>
        <w:rPr>
          <w:color w:val="000000"/>
        </w:rPr>
        <w:t>Protocolo de actuación frente al Coronavirus (COVID-19) y retorno de labores del FSV,</w:t>
      </w:r>
      <w:r>
        <w:rPr>
          <w:b/>
          <w:bCs/>
        </w:rPr>
        <w:t xml:space="preserve"> </w:t>
      </w:r>
      <w:bookmarkEnd w:id="5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punto, ve conveniente los protocolos y las medidas tomadas en función de reincorporación laboral. </w:t>
      </w:r>
      <w:r w:rsidRPr="00943093">
        <w:rPr>
          <w:b/>
          <w:bCs/>
          <w:color w:val="000000"/>
        </w:rPr>
        <w:t>VI.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133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134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VIII.</w:t>
      </w:r>
      <w:r>
        <w:rPr>
          <w:color w:val="000000"/>
        </w:rPr>
        <w:t xml:space="preserve"> </w:t>
      </w:r>
      <w:r w:rsidRPr="00F05A98">
        <w:rPr>
          <w:b/>
        </w:rPr>
        <w:t xml:space="preserve">ANALISIS </w:t>
      </w:r>
      <w:r w:rsidRPr="00F05A98">
        <w:rPr>
          <w:b/>
          <w:bCs/>
        </w:rPr>
        <w:t xml:space="preserve">ACTA DE SESIÓN DE JUNTA DIRECTIVA </w:t>
      </w:r>
      <w:bookmarkStart w:id="6" w:name="_Hlk56496060"/>
      <w:r w:rsidRPr="00F05A98">
        <w:rPr>
          <w:b/>
          <w:bCs/>
        </w:rPr>
        <w:t xml:space="preserve">Nº JD-135/2020 </w:t>
      </w:r>
      <w:bookmarkEnd w:id="6"/>
      <w:r w:rsidRPr="00F05A98">
        <w:rPr>
          <w:b/>
          <w:bCs/>
        </w:rPr>
        <w:t xml:space="preserve">DEL 27 DE AGOSTO DEL AÑO 2020.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90342C">
        <w:rPr>
          <w:b/>
          <w:bCs/>
          <w:color w:val="000000"/>
        </w:rPr>
        <w:t>; III.</w:t>
      </w:r>
      <w:r>
        <w:rPr>
          <w:b/>
          <w:color w:val="000000"/>
        </w:rPr>
        <w:t xml:space="preserve">  </w:t>
      </w:r>
      <w:r w:rsidRPr="0090342C">
        <w:rPr>
          <w:bCs/>
          <w:color w:val="000000"/>
        </w:rPr>
        <w:t>Aprobación de préstamos personales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Posicionamiento al mes de junio de 2020;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Monitor de Operaciones al mes de julio de 2020;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90342C">
        <w:rPr>
          <w:bCs/>
          <w:color w:val="000000"/>
        </w:rPr>
        <w:t xml:space="preserve">Propuesta de Plan Estratégico Institucional 2020-2024;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75EC2">
        <w:rPr>
          <w:bCs/>
          <w:color w:val="000000"/>
        </w:rPr>
        <w:t>Informe de Avance en la Ejecución del Plan de Inscripción de Documentos en CNR al mes de julio de 2020;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75EC2">
        <w:rPr>
          <w:bCs/>
          <w:color w:val="000000"/>
        </w:rPr>
        <w:t>Autorización para realizar diligencias de iniciativa de Ley para obtener decreto que autorice donación de una porción de Finca la Bretaña a favor de FONAVIPO;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961B62">
        <w:rPr>
          <w:bCs/>
          <w:color w:val="000000"/>
        </w:rPr>
        <w:t>Informe sobre Licitación Pública No. FSV-07/2020 “Servicios de Atención Telefónica a Clientes del FSV”;</w:t>
      </w:r>
      <w:r w:rsidRPr="00961B62"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Autorización de Precios de Venta de Activos Extraordinarios;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de la Gestión de Riesgo de Lavado de Activos y Financiamiento al terrorismo, correspondiente al período abril a junio de 2020;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Resultados del seguimiento al Plan de Trabajo de la Oficialía de cumplimiento y programa de capacitación al personal del FSV, a junio de 2020;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961B62">
        <w:rPr>
          <w:bCs/>
          <w:color w:val="000000"/>
        </w:rPr>
        <w:t>Revisión de propuesta a modificación del Instructivo de prevención de lavado de activos y financiamiento al terrorismo;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Informe sobre Nombramiento de Representante del Ministerio de Vivienda en el Consejo de </w:t>
      </w:r>
      <w:r>
        <w:rPr>
          <w:color w:val="000000"/>
        </w:rPr>
        <w:lastRenderedPageBreak/>
        <w:t xml:space="preserve">Vigilancia del FSV; </w:t>
      </w:r>
      <w:r w:rsidRPr="00961B62">
        <w:rPr>
          <w:b/>
          <w:bCs/>
          <w:color w:val="000000"/>
        </w:rPr>
        <w:t>XV.</w:t>
      </w:r>
      <w:r>
        <w:rPr>
          <w:color w:val="000000"/>
        </w:rPr>
        <w:t xml:space="preserve">  Acuerdo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bookmarkStart w:id="7" w:name="_Hlk56495976"/>
      <w:r>
        <w:rPr>
          <w:color w:val="000000"/>
        </w:rPr>
        <w:t xml:space="preserve">Informe de Posicionamiento al mes de junio de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Monitor de Operaciones al mes de julio de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del punto y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90342C">
        <w:rPr>
          <w:bCs/>
          <w:color w:val="000000"/>
        </w:rPr>
        <w:t>Propuesta de Plan Estratégico Institucional 2020-2024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con satisfacción la planificación a mediano plazo y sugiere su revisión y actualización permanente según las coyunturas presentadas. </w:t>
      </w:r>
      <w:r w:rsidRPr="0090342C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575EC2">
        <w:rPr>
          <w:bCs/>
          <w:color w:val="000000"/>
        </w:rPr>
        <w:t>Informe de Avance en la Ejecución del Plan de Inscripción de Documentos en CNR al mes de julio de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575EC2">
        <w:rPr>
          <w:bCs/>
          <w:color w:val="000000"/>
        </w:rPr>
        <w:t>Autorización para realizar diligencias de iniciativa de Ley para obtener decreto que autorice donación de una porción de Finca la Bretaña a favor de FONAVIPO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solicita conocer de los avances de esta gestión.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</w:t>
      </w:r>
      <w:bookmarkStart w:id="8" w:name="_Hlk56496229"/>
      <w:r w:rsidRPr="00D70419">
        <w:rPr>
          <w:b/>
          <w:color w:val="000000"/>
        </w:rPr>
        <w:t>.</w:t>
      </w:r>
      <w:r>
        <w:rPr>
          <w:b/>
          <w:color w:val="000000"/>
        </w:rPr>
        <w:t xml:space="preserve">  </w:t>
      </w:r>
      <w:r w:rsidRPr="00961B62">
        <w:rPr>
          <w:bCs/>
          <w:color w:val="000000"/>
        </w:rPr>
        <w:t>Informe sobre Licitación Pública No. FSV-07/2020 “Servicios de Atención Telefónica a Clientes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conocido el punto. </w:t>
      </w:r>
      <w:r w:rsidRPr="00961B62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Autorización de Precios de Venta de Activos Extraordinarios,</w:t>
      </w:r>
      <w:bookmarkEnd w:id="7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Informe de la Gestión de Riesgo de Lavado de Activos y Financiamiento al terrorismo, correspondiente al período abril a junio de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informe.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Resultados del seguimiento al Plan de Trabajo de la Oficialía de cumplimiento y programa de capacitación al personal del FSV, a junio de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el informe y se da por enterado y queda complacidos del cumplimiento al programa de capacitación. </w:t>
      </w:r>
      <w:r w:rsidRPr="0080346F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961B62">
        <w:rPr>
          <w:bCs/>
          <w:color w:val="000000"/>
        </w:rPr>
        <w:t>Revisión de propuesta a modificación del Instructivo de prevención de lavado de activos y financiamiento al terrorismo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 y ve favorable las actualizaciones realizadas.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color w:val="000000"/>
        </w:rPr>
        <w:t xml:space="preserve"> Informe sobre Nombramiento de Representante del Ministerio de Vivienda en el Consejo de Vigilancia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bookmarkEnd w:id="8"/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136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943093">
        <w:rPr>
          <w:b/>
        </w:rPr>
        <w:t>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137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XI</w:t>
      </w:r>
      <w:r>
        <w:rPr>
          <w:color w:val="000000"/>
        </w:rPr>
        <w:t xml:space="preserve">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943093">
        <w:rPr>
          <w:b/>
          <w:bCs/>
          <w:color w:val="000000"/>
        </w:rPr>
        <w:t>XII.</w:t>
      </w:r>
      <w:r>
        <w:rPr>
          <w:color w:val="000000"/>
        </w:rPr>
        <w:t xml:space="preserve">  </w:t>
      </w:r>
      <w:r>
        <w:rPr>
          <w:b/>
        </w:rPr>
        <w:t>VARIOS</w:t>
      </w:r>
      <w:r>
        <w:t xml:space="preserve">. En este punto el Consejo no hubo nada que tratar.  La </w:t>
      </w:r>
      <w:r w:rsidRPr="00C366AD">
        <w:t>presidenta</w:t>
      </w:r>
      <w:r>
        <w:t xml:space="preserve"> del Consejo convoca para la próxima reunión el </w:t>
      </w:r>
      <w:proofErr w:type="gramStart"/>
      <w:r>
        <w:t>día martes</w:t>
      </w:r>
      <w:proofErr w:type="gramEnd"/>
      <w:r>
        <w:t xml:space="preserve"> 24 de noviembre del año 2020, a la misma hora y lugar. Y no habiendo más que hacer constar, se da por finalizada la reunión a las nueve</w:t>
      </w:r>
      <w:r w:rsidRPr="003508FE">
        <w:rPr>
          <w:b/>
          <w:bCs/>
        </w:rPr>
        <w:t xml:space="preserve"> </w:t>
      </w:r>
      <w:r>
        <w:t>horas con treinta minutos, ratificamos su contenido y   firmamos.</w:t>
      </w:r>
    </w:p>
    <w:p w14:paraId="72A52954" w14:textId="77777777" w:rsidR="00BC4A5F" w:rsidRDefault="00BC4A5F" w:rsidP="00B84FDA">
      <w:pPr>
        <w:jc w:val="both"/>
        <w:rPr>
          <w:sz w:val="22"/>
          <w:lang w:val="pt-BR"/>
        </w:rPr>
      </w:pPr>
    </w:p>
    <w:p w14:paraId="452F6C22" w14:textId="77777777" w:rsidR="00BC4A5F" w:rsidRDefault="00BC4A5F" w:rsidP="00B84FDA">
      <w:pPr>
        <w:jc w:val="both"/>
        <w:rPr>
          <w:sz w:val="22"/>
          <w:lang w:val="pt-BR"/>
        </w:rPr>
      </w:pPr>
    </w:p>
    <w:p w14:paraId="70A1A476" w14:textId="77777777" w:rsidR="0075120C" w:rsidRPr="003162F7" w:rsidRDefault="0075120C" w:rsidP="0075120C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9" w:name="_Hlk62050179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9"/>
    <w:p w14:paraId="2407C0B9" w14:textId="77777777" w:rsidR="00BC4A5F" w:rsidRDefault="00BC4A5F" w:rsidP="0075120C">
      <w:pPr>
        <w:jc w:val="both"/>
      </w:pPr>
    </w:p>
    <w:bookmarkEnd w:id="0"/>
    <w:sectPr w:rsidR="00BC4A5F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2F28E" w14:textId="77777777" w:rsidR="0075120C" w:rsidRDefault="0075120C" w:rsidP="0075120C">
      <w:r>
        <w:separator/>
      </w:r>
    </w:p>
  </w:endnote>
  <w:endnote w:type="continuationSeparator" w:id="0">
    <w:p w14:paraId="34788C95" w14:textId="77777777" w:rsidR="0075120C" w:rsidRDefault="0075120C" w:rsidP="007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4771A" w14:textId="77777777" w:rsidR="0075120C" w:rsidRDefault="0075120C" w:rsidP="0075120C">
      <w:r>
        <w:separator/>
      </w:r>
    </w:p>
  </w:footnote>
  <w:footnote w:type="continuationSeparator" w:id="0">
    <w:p w14:paraId="5B4BD611" w14:textId="77777777" w:rsidR="0075120C" w:rsidRDefault="0075120C" w:rsidP="007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D4FF" w14:textId="3C94198C" w:rsidR="0075120C" w:rsidRPr="00FD4EB7" w:rsidRDefault="0075120C" w:rsidP="0075120C">
    <w:pPr>
      <w:rPr>
        <w:rFonts w:ascii="Arial" w:hAnsi="Arial" w:cs="Arial"/>
        <w:b/>
        <w:color w:val="FF0000"/>
        <w:sz w:val="20"/>
        <w:szCs w:val="20"/>
      </w:rPr>
    </w:pPr>
    <w:bookmarkStart w:id="10" w:name="_Hlk33450704"/>
    <w:r w:rsidRPr="00FD4EB7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4C702CA" w14:textId="77777777" w:rsidR="0075120C" w:rsidRPr="00FD4EB7" w:rsidRDefault="0075120C" w:rsidP="0075120C">
    <w:pPr>
      <w:rPr>
        <w:sz w:val="20"/>
        <w:szCs w:val="20"/>
      </w:rPr>
    </w:pPr>
    <w:r w:rsidRPr="00FD4EB7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0"/>
  </w:p>
  <w:p w14:paraId="67A7EB9E" w14:textId="3144EF10" w:rsidR="0075120C" w:rsidRDefault="0075120C">
    <w:pPr>
      <w:pStyle w:val="Encabezado"/>
    </w:pPr>
  </w:p>
  <w:p w14:paraId="3F128DDE" w14:textId="77777777" w:rsidR="0075120C" w:rsidRDefault="007512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16D6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5EC7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2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512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2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12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20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1749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2</cp:revision>
  <dcterms:created xsi:type="dcterms:W3CDTF">2021-01-21T15:28:00Z</dcterms:created>
  <dcterms:modified xsi:type="dcterms:W3CDTF">2021-01-21T15:28:00Z</dcterms:modified>
</cp:coreProperties>
</file>