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9BB6D" w14:textId="6D73D257" w:rsidR="00D80CAC" w:rsidRPr="00DD0E4E" w:rsidRDefault="00DE6DB1" w:rsidP="00AA077A">
      <w:pPr>
        <w:spacing w:after="0" w:line="276" w:lineRule="auto"/>
        <w:rPr>
          <w:rFonts w:ascii="Calibri Light" w:hAnsi="Calibri Light" w:cs="Calibri Light"/>
          <w:b/>
          <w:bCs/>
          <w:lang w:val="es-ES"/>
        </w:rPr>
      </w:pPr>
      <w:r w:rsidRPr="00DD0E4E">
        <w:rPr>
          <w:rFonts w:ascii="Calibri Light" w:hAnsi="Calibri Light" w:cs="Calibri Light"/>
          <w:b/>
          <w:bCs/>
          <w:lang w:val="es-ES"/>
        </w:rPr>
        <w:t xml:space="preserve">1. </w:t>
      </w:r>
      <w:r w:rsidR="006134AA" w:rsidRPr="00DD0E4E">
        <w:rPr>
          <w:rFonts w:ascii="Calibri Light" w:hAnsi="Calibri Light" w:cs="Calibri Light"/>
          <w:b/>
          <w:bCs/>
          <w:lang w:val="es-ES"/>
        </w:rPr>
        <w:t>Copia de certificación ISO 9001.</w:t>
      </w:r>
    </w:p>
    <w:p w14:paraId="1A2972D1" w14:textId="2AA61389" w:rsidR="00DD0E4E" w:rsidRPr="00DD0E4E" w:rsidRDefault="00DD0E4E" w:rsidP="00AA077A">
      <w:pPr>
        <w:spacing w:after="0" w:line="276" w:lineRule="auto"/>
        <w:jc w:val="both"/>
        <w:rPr>
          <w:rStyle w:val="Hipervnculo"/>
          <w:rFonts w:ascii="Calibri Light" w:hAnsi="Calibri Light" w:cs="Calibri Light"/>
          <w:b/>
          <w:lang w:val="es-ES"/>
        </w:rPr>
      </w:pPr>
      <w:r w:rsidRPr="00DD0E4E">
        <w:rPr>
          <w:rFonts w:ascii="Calibri Light" w:hAnsi="Calibri Light" w:cs="Calibri Light"/>
          <w:lang w:val="es-ES"/>
        </w:rPr>
        <w:t>Se adjunta vínculo para visualizar los certificados en página web del Fondo Social para la Vivienda:</w:t>
      </w:r>
      <w:r w:rsidRPr="00DD0E4E">
        <w:rPr>
          <w:rFonts w:ascii="Calibri Light" w:hAnsi="Calibri Light" w:cs="Calibri Light"/>
          <w:b/>
          <w:lang w:val="es-ES"/>
        </w:rPr>
        <w:t xml:space="preserve"> </w:t>
      </w:r>
      <w:hyperlink r:id="rId5" w:history="1">
        <w:r w:rsidRPr="00DD0E4E">
          <w:rPr>
            <w:rStyle w:val="Hipervnculo"/>
            <w:rFonts w:ascii="Calibri Light" w:hAnsi="Calibri Light" w:cs="Calibri Light"/>
            <w:b/>
            <w:lang w:val="es-ES"/>
          </w:rPr>
          <w:t>http://www.fsv.gob.sv/certificados-de-calidad/</w:t>
        </w:r>
      </w:hyperlink>
    </w:p>
    <w:p w14:paraId="54A9EE27" w14:textId="5D74EB6E" w:rsidR="002C3B10" w:rsidRPr="00DD0E4E" w:rsidRDefault="002C3B10" w:rsidP="00AA077A">
      <w:pPr>
        <w:spacing w:after="0" w:line="276" w:lineRule="auto"/>
        <w:rPr>
          <w:rFonts w:ascii="Calibri Light" w:hAnsi="Calibri Light" w:cs="Calibri Light"/>
          <w:lang w:val="es-ES"/>
        </w:rPr>
      </w:pPr>
      <w:r w:rsidRPr="00DD0E4E">
        <w:rPr>
          <w:rFonts w:ascii="Calibri Light" w:hAnsi="Calibri Light" w:cs="Calibri Light"/>
          <w:noProof/>
        </w:rPr>
        <w:drawing>
          <wp:inline distT="0" distB="0" distL="0" distR="0" wp14:anchorId="24C74961" wp14:editId="2A2904D8">
            <wp:extent cx="5612130" cy="74009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7400925"/>
                    </a:xfrm>
                    <a:prstGeom prst="rect">
                      <a:avLst/>
                    </a:prstGeom>
                    <a:noFill/>
                    <a:ln>
                      <a:noFill/>
                    </a:ln>
                  </pic:spPr>
                </pic:pic>
              </a:graphicData>
            </a:graphic>
          </wp:inline>
        </w:drawing>
      </w:r>
    </w:p>
    <w:p w14:paraId="6978B58C" w14:textId="4706CEE7" w:rsidR="002C3B10" w:rsidRPr="00DD0E4E" w:rsidRDefault="002C3B10" w:rsidP="00AA077A">
      <w:pPr>
        <w:spacing w:after="0" w:line="276" w:lineRule="auto"/>
        <w:rPr>
          <w:rFonts w:ascii="Calibri Light" w:hAnsi="Calibri Light" w:cs="Calibri Light"/>
          <w:lang w:val="es-ES"/>
        </w:rPr>
      </w:pPr>
    </w:p>
    <w:p w14:paraId="6B3C3FAB" w14:textId="519D665F" w:rsidR="002C3B10" w:rsidRPr="00DD0E4E" w:rsidRDefault="002C3B10" w:rsidP="00AA077A">
      <w:pPr>
        <w:spacing w:after="0" w:line="276" w:lineRule="auto"/>
        <w:rPr>
          <w:rFonts w:ascii="Calibri Light" w:hAnsi="Calibri Light" w:cs="Calibri Light"/>
          <w:lang w:val="es-ES"/>
        </w:rPr>
      </w:pPr>
      <w:r w:rsidRPr="00DD0E4E">
        <w:rPr>
          <w:rFonts w:ascii="Calibri Light" w:hAnsi="Calibri Light" w:cs="Calibri Light"/>
          <w:noProof/>
        </w:rPr>
        <w:lastRenderedPageBreak/>
        <w:drawing>
          <wp:inline distT="0" distB="0" distL="0" distR="0" wp14:anchorId="4F16D134" wp14:editId="033592DB">
            <wp:extent cx="5612130" cy="79311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7931150"/>
                    </a:xfrm>
                    <a:prstGeom prst="rect">
                      <a:avLst/>
                    </a:prstGeom>
                    <a:noFill/>
                    <a:ln>
                      <a:noFill/>
                    </a:ln>
                  </pic:spPr>
                </pic:pic>
              </a:graphicData>
            </a:graphic>
          </wp:inline>
        </w:drawing>
      </w:r>
    </w:p>
    <w:p w14:paraId="39C519C0" w14:textId="77777777" w:rsidR="002C3B10" w:rsidRPr="00DD0E4E" w:rsidRDefault="002C3B10" w:rsidP="00AA077A">
      <w:pPr>
        <w:spacing w:after="0" w:line="276" w:lineRule="auto"/>
        <w:rPr>
          <w:rFonts w:ascii="Calibri Light" w:hAnsi="Calibri Light" w:cs="Calibri Light"/>
          <w:b/>
          <w:bCs/>
          <w:lang w:val="es-ES"/>
        </w:rPr>
      </w:pPr>
    </w:p>
    <w:p w14:paraId="253A7338" w14:textId="78DCC46A" w:rsidR="006134AA" w:rsidRDefault="00DE6DB1" w:rsidP="00AA077A">
      <w:pPr>
        <w:spacing w:after="0" w:line="276" w:lineRule="auto"/>
        <w:rPr>
          <w:rFonts w:ascii="Calibri Light" w:hAnsi="Calibri Light" w:cs="Calibri Light"/>
          <w:b/>
          <w:bCs/>
          <w:lang w:val="es-ES"/>
        </w:rPr>
      </w:pPr>
      <w:r w:rsidRPr="00DD0E4E">
        <w:rPr>
          <w:rFonts w:ascii="Calibri Light" w:hAnsi="Calibri Light" w:cs="Calibri Light"/>
          <w:b/>
          <w:bCs/>
          <w:lang w:val="es-ES"/>
        </w:rPr>
        <w:lastRenderedPageBreak/>
        <w:t xml:space="preserve">2. </w:t>
      </w:r>
      <w:r w:rsidR="006134AA" w:rsidRPr="00DD0E4E">
        <w:rPr>
          <w:rFonts w:ascii="Calibri Light" w:hAnsi="Calibri Light" w:cs="Calibri Light"/>
          <w:b/>
          <w:bCs/>
          <w:lang w:val="es-ES"/>
        </w:rPr>
        <w:t>Indique con qué ente acreditador mantiene su certificación.</w:t>
      </w:r>
    </w:p>
    <w:p w14:paraId="48680EEB" w14:textId="77777777" w:rsidR="00B3094E" w:rsidRPr="00DD0E4E" w:rsidRDefault="00B3094E" w:rsidP="00AA077A">
      <w:pPr>
        <w:spacing w:after="0" w:line="276" w:lineRule="auto"/>
        <w:rPr>
          <w:rFonts w:ascii="Calibri Light" w:hAnsi="Calibri Light" w:cs="Calibri Light"/>
          <w:b/>
          <w:bCs/>
          <w:lang w:val="es-ES"/>
        </w:rPr>
      </w:pPr>
    </w:p>
    <w:p w14:paraId="64C67278" w14:textId="5B112350" w:rsidR="0096605E" w:rsidRDefault="001D27A1" w:rsidP="00AA077A">
      <w:pPr>
        <w:spacing w:after="0" w:line="276" w:lineRule="auto"/>
        <w:jc w:val="both"/>
        <w:rPr>
          <w:rFonts w:ascii="Calibri Light" w:hAnsi="Calibri Light" w:cs="Calibri Light"/>
          <w:lang w:val="es-ES"/>
        </w:rPr>
      </w:pPr>
      <w:r w:rsidRPr="00DD0E4E">
        <w:rPr>
          <w:rFonts w:ascii="Calibri Light" w:hAnsi="Calibri Light" w:cs="Calibri Light"/>
          <w:lang w:val="es-ES"/>
        </w:rPr>
        <w:t>El Fondo está certificado con AENOR CENTROAMERICA, S.A. DE C.V.</w:t>
      </w:r>
      <w:r w:rsidR="00CA458C">
        <w:rPr>
          <w:rFonts w:ascii="Calibri Light" w:hAnsi="Calibri Light" w:cs="Calibri Light"/>
          <w:lang w:val="es-ES"/>
        </w:rPr>
        <w:t xml:space="preserve"> </w:t>
      </w:r>
      <w:r w:rsidR="00CA458C" w:rsidRPr="00CA458C">
        <w:rPr>
          <w:rFonts w:ascii="Calibri Light" w:hAnsi="Calibri Light" w:cs="Calibri Light"/>
          <w:lang w:val="es-ES"/>
        </w:rPr>
        <w:t xml:space="preserve">La certificación es una acción por la que se declara que una organización, producto, proceso o servicio, cumple con unos requisitos que están definidos en </w:t>
      </w:r>
      <w:r w:rsidR="00CA458C">
        <w:rPr>
          <w:rFonts w:ascii="Calibri Light" w:hAnsi="Calibri Light" w:cs="Calibri Light"/>
          <w:lang w:val="es-ES"/>
        </w:rPr>
        <w:t>la Norma ISO 9001</w:t>
      </w:r>
      <w:r w:rsidR="00CA458C" w:rsidRPr="00CA458C">
        <w:rPr>
          <w:rFonts w:ascii="Calibri Light" w:hAnsi="Calibri Light" w:cs="Calibri Light"/>
          <w:lang w:val="es-ES"/>
        </w:rPr>
        <w:t>. Las marcas de AENOR aseguran que esta certificación es verídica y constituyen un elemento diferenciador en el mercado, mejorando la imagen de productos y servicios ofrecidos y generando confianza entre clientes y consumidores. A través de esta certificación, se crea confianza hacia la organización, los clientes, los accionistas, los empleados, las administraciones públicas y el entorno social de la empresa.</w:t>
      </w:r>
    </w:p>
    <w:p w14:paraId="3B849B04" w14:textId="77777777" w:rsidR="00B3094E" w:rsidRPr="00DD0E4E" w:rsidRDefault="00B3094E" w:rsidP="00AA077A">
      <w:pPr>
        <w:spacing w:after="0" w:line="276" w:lineRule="auto"/>
        <w:jc w:val="both"/>
        <w:rPr>
          <w:rFonts w:ascii="Calibri Light" w:hAnsi="Calibri Light" w:cs="Calibri Light"/>
          <w:lang w:val="es-ES"/>
        </w:rPr>
      </w:pPr>
    </w:p>
    <w:p w14:paraId="726591A9" w14:textId="693BB1F5" w:rsidR="006134AA" w:rsidRDefault="00DE6DB1" w:rsidP="00AA077A">
      <w:pPr>
        <w:spacing w:after="0" w:line="276" w:lineRule="auto"/>
        <w:rPr>
          <w:rFonts w:ascii="Calibri Light" w:hAnsi="Calibri Light" w:cs="Calibri Light"/>
          <w:b/>
          <w:bCs/>
          <w:lang w:val="es-ES"/>
        </w:rPr>
      </w:pPr>
      <w:r w:rsidRPr="00DD0E4E">
        <w:rPr>
          <w:rFonts w:ascii="Calibri Light" w:hAnsi="Calibri Light" w:cs="Calibri Light"/>
          <w:b/>
          <w:bCs/>
          <w:lang w:val="es-ES"/>
        </w:rPr>
        <w:t xml:space="preserve">3. </w:t>
      </w:r>
      <w:r w:rsidR="006134AA" w:rsidRPr="00DD0E4E">
        <w:rPr>
          <w:rFonts w:ascii="Calibri Light" w:hAnsi="Calibri Light" w:cs="Calibri Light"/>
          <w:b/>
          <w:bCs/>
          <w:lang w:val="es-ES"/>
        </w:rPr>
        <w:t>¿Desde cuándo ha logrado la certificación y cuántas recertificaciones lleva?</w:t>
      </w:r>
    </w:p>
    <w:p w14:paraId="3226E51D" w14:textId="77777777" w:rsidR="00B3094E" w:rsidRPr="00DD0E4E" w:rsidRDefault="00B3094E" w:rsidP="00AA077A">
      <w:pPr>
        <w:spacing w:after="0" w:line="276" w:lineRule="auto"/>
        <w:rPr>
          <w:rFonts w:ascii="Calibri Light" w:hAnsi="Calibri Light" w:cs="Calibri Light"/>
          <w:b/>
          <w:bCs/>
          <w:lang w:val="es-ES"/>
        </w:rPr>
      </w:pPr>
    </w:p>
    <w:p w14:paraId="77646B8A" w14:textId="19304C99" w:rsidR="001D27A1" w:rsidRDefault="001D27A1" w:rsidP="00AA077A">
      <w:pPr>
        <w:spacing w:after="0" w:line="276" w:lineRule="auto"/>
        <w:jc w:val="both"/>
        <w:rPr>
          <w:rFonts w:ascii="Calibri Light" w:hAnsi="Calibri Light" w:cs="Calibri Light"/>
          <w:lang w:val="es-ES"/>
        </w:rPr>
      </w:pPr>
      <w:r w:rsidRPr="001D27A1">
        <w:rPr>
          <w:rFonts w:ascii="Calibri Light" w:hAnsi="Calibri Light" w:cs="Calibri Light"/>
          <w:lang w:val="es-ES"/>
        </w:rPr>
        <w:t>El S</w:t>
      </w:r>
      <w:r w:rsidR="00CA458C">
        <w:rPr>
          <w:rFonts w:ascii="Calibri Light" w:hAnsi="Calibri Light" w:cs="Calibri Light"/>
          <w:lang w:val="es-ES"/>
        </w:rPr>
        <w:t xml:space="preserve">istema de Gestión de la </w:t>
      </w:r>
      <w:r w:rsidRPr="001D27A1">
        <w:rPr>
          <w:rFonts w:ascii="Calibri Light" w:hAnsi="Calibri Light" w:cs="Calibri Light"/>
          <w:lang w:val="es-ES"/>
        </w:rPr>
        <w:t>C</w:t>
      </w:r>
      <w:r w:rsidR="00CA458C">
        <w:rPr>
          <w:rFonts w:ascii="Calibri Light" w:hAnsi="Calibri Light" w:cs="Calibri Light"/>
          <w:lang w:val="es-ES"/>
        </w:rPr>
        <w:t>alidad</w:t>
      </w:r>
      <w:r w:rsidRPr="001D27A1">
        <w:rPr>
          <w:rFonts w:ascii="Calibri Light" w:hAnsi="Calibri Light" w:cs="Calibri Light"/>
          <w:lang w:val="es-ES"/>
        </w:rPr>
        <w:t xml:space="preserve"> del FSV obtuvo su </w:t>
      </w:r>
      <w:r w:rsidRPr="00DD0E4E">
        <w:rPr>
          <w:rFonts w:ascii="Calibri Light" w:hAnsi="Calibri Light" w:cs="Calibri Light"/>
          <w:lang w:val="es-ES"/>
        </w:rPr>
        <w:t>c</w:t>
      </w:r>
      <w:r w:rsidRPr="001D27A1">
        <w:rPr>
          <w:rFonts w:ascii="Calibri Light" w:hAnsi="Calibri Light" w:cs="Calibri Light"/>
          <w:lang w:val="es-ES"/>
        </w:rPr>
        <w:t xml:space="preserve">ertificación el 17 de abril de 2009, según registro de empresa ER-0432/2009 otorgado por el Comité de Certificación de AENOR Internacional. Además, obtuvo su primera recertificación en abril de 2012, su segunda recertificación en febrero del 2015, y </w:t>
      </w:r>
      <w:r w:rsidR="00CF3B01">
        <w:rPr>
          <w:rFonts w:ascii="Calibri Light" w:hAnsi="Calibri Light" w:cs="Calibri Light"/>
          <w:lang w:val="es-ES"/>
        </w:rPr>
        <w:t>su tercera recertificación</w:t>
      </w:r>
      <w:r w:rsidR="00CF3B01" w:rsidRPr="001D27A1">
        <w:rPr>
          <w:rFonts w:ascii="Calibri Light" w:hAnsi="Calibri Light" w:cs="Calibri Light"/>
          <w:lang w:val="es-ES"/>
        </w:rPr>
        <w:t xml:space="preserve"> </w:t>
      </w:r>
      <w:r w:rsidRPr="001D27A1">
        <w:rPr>
          <w:rFonts w:ascii="Calibri Light" w:hAnsi="Calibri Light" w:cs="Calibri Light"/>
          <w:lang w:val="es-ES"/>
        </w:rPr>
        <w:t xml:space="preserve">en </w:t>
      </w:r>
      <w:r w:rsidR="00CF3B01">
        <w:rPr>
          <w:rFonts w:ascii="Calibri Light" w:hAnsi="Calibri Light" w:cs="Calibri Light"/>
          <w:lang w:val="es-ES"/>
        </w:rPr>
        <w:t>marzo</w:t>
      </w:r>
      <w:r w:rsidRPr="001D27A1">
        <w:rPr>
          <w:rFonts w:ascii="Calibri Light" w:hAnsi="Calibri Light" w:cs="Calibri Light"/>
          <w:lang w:val="es-ES"/>
        </w:rPr>
        <w:t xml:space="preserve"> de 201</w:t>
      </w:r>
      <w:r w:rsidR="00CF3B01">
        <w:rPr>
          <w:rFonts w:ascii="Calibri Light" w:hAnsi="Calibri Light" w:cs="Calibri Light"/>
          <w:lang w:val="es-ES"/>
        </w:rPr>
        <w:t xml:space="preserve">8. </w:t>
      </w:r>
    </w:p>
    <w:p w14:paraId="6CF752DC" w14:textId="77777777" w:rsidR="00B3094E" w:rsidRPr="001D27A1" w:rsidRDefault="00B3094E" w:rsidP="00AA077A">
      <w:pPr>
        <w:spacing w:after="0" w:line="276" w:lineRule="auto"/>
        <w:jc w:val="both"/>
        <w:rPr>
          <w:rFonts w:ascii="Calibri Light" w:hAnsi="Calibri Light" w:cs="Calibri Light"/>
        </w:rPr>
      </w:pPr>
    </w:p>
    <w:p w14:paraId="798907F7" w14:textId="6732B47C" w:rsidR="006134AA" w:rsidRDefault="00DE6DB1" w:rsidP="00AA077A">
      <w:pPr>
        <w:spacing w:after="0" w:line="276" w:lineRule="auto"/>
        <w:rPr>
          <w:rFonts w:ascii="Calibri Light" w:hAnsi="Calibri Light" w:cs="Calibri Light"/>
          <w:b/>
          <w:bCs/>
          <w:lang w:val="es-ES"/>
        </w:rPr>
      </w:pPr>
      <w:r w:rsidRPr="00DD0E4E">
        <w:rPr>
          <w:rFonts w:ascii="Calibri Light" w:hAnsi="Calibri Light" w:cs="Calibri Light"/>
          <w:b/>
          <w:bCs/>
          <w:lang w:val="es-ES"/>
        </w:rPr>
        <w:t xml:space="preserve">4. </w:t>
      </w:r>
      <w:r w:rsidR="006134AA" w:rsidRPr="00DD0E4E">
        <w:rPr>
          <w:rFonts w:ascii="Calibri Light" w:hAnsi="Calibri Light" w:cs="Calibri Light"/>
          <w:b/>
          <w:bCs/>
          <w:lang w:val="es-ES"/>
        </w:rPr>
        <w:t>¿Ha tenido dificultades para obtener las recertificaciones?</w:t>
      </w:r>
    </w:p>
    <w:p w14:paraId="1F42EEE9" w14:textId="77777777" w:rsidR="00B3094E" w:rsidRDefault="00B3094E" w:rsidP="00AA077A">
      <w:pPr>
        <w:spacing w:after="0" w:line="276" w:lineRule="auto"/>
        <w:rPr>
          <w:rFonts w:ascii="Calibri Light" w:hAnsi="Calibri Light" w:cs="Calibri Light"/>
          <w:b/>
          <w:bCs/>
          <w:lang w:val="es-ES"/>
        </w:rPr>
      </w:pPr>
    </w:p>
    <w:p w14:paraId="63A61F76" w14:textId="65D42FC4" w:rsidR="0097142D" w:rsidRDefault="00CA458C" w:rsidP="00AA077A">
      <w:pPr>
        <w:spacing w:after="0" w:line="276" w:lineRule="auto"/>
        <w:jc w:val="both"/>
        <w:rPr>
          <w:rFonts w:ascii="Calibri Light" w:hAnsi="Calibri Light" w:cs="Calibri Light"/>
          <w:lang w:val="es-ES"/>
        </w:rPr>
      </w:pPr>
      <w:r>
        <w:rPr>
          <w:rFonts w:ascii="Calibri Light" w:hAnsi="Calibri Light" w:cs="Calibri Light"/>
          <w:lang w:val="es-ES"/>
        </w:rPr>
        <w:t>Además de cumplir con los apartados de la norma ISO, como cualquier organización, el FSV para</w:t>
      </w:r>
      <w:r w:rsidR="0097142D">
        <w:rPr>
          <w:rFonts w:ascii="Calibri Light" w:hAnsi="Calibri Light" w:cs="Calibri Light"/>
          <w:lang w:val="es-ES"/>
        </w:rPr>
        <w:t xml:space="preserve"> poder obtener las recertificaciones</w:t>
      </w:r>
      <w:r>
        <w:rPr>
          <w:rFonts w:ascii="Calibri Light" w:hAnsi="Calibri Light" w:cs="Calibri Light"/>
          <w:lang w:val="es-ES"/>
        </w:rPr>
        <w:t xml:space="preserve"> </w:t>
      </w:r>
      <w:r w:rsidR="0097142D">
        <w:rPr>
          <w:rFonts w:ascii="Calibri Light" w:hAnsi="Calibri Light" w:cs="Calibri Light"/>
          <w:lang w:val="es-ES"/>
        </w:rPr>
        <w:t>debe cumplir con el siguiente ciclo</w:t>
      </w:r>
      <w:r>
        <w:rPr>
          <w:rFonts w:ascii="Calibri Light" w:hAnsi="Calibri Light" w:cs="Calibri Light"/>
          <w:lang w:val="es-ES"/>
        </w:rPr>
        <w:t xml:space="preserve"> de auditorías externas</w:t>
      </w:r>
      <w:r w:rsidR="0097142D">
        <w:rPr>
          <w:rFonts w:ascii="Calibri Light" w:hAnsi="Calibri Light" w:cs="Calibri Light"/>
          <w:lang w:val="es-ES"/>
        </w:rPr>
        <w:t>:</w:t>
      </w:r>
    </w:p>
    <w:p w14:paraId="18396B37" w14:textId="77777777" w:rsidR="00B3094E" w:rsidRDefault="00B3094E" w:rsidP="00AA077A">
      <w:pPr>
        <w:spacing w:after="0" w:line="276" w:lineRule="auto"/>
        <w:jc w:val="both"/>
        <w:rPr>
          <w:rFonts w:ascii="Calibri Light" w:hAnsi="Calibri Light" w:cs="Calibri Light"/>
          <w:lang w:val="es-ES"/>
        </w:rPr>
      </w:pPr>
    </w:p>
    <w:p w14:paraId="03B78E4A" w14:textId="72C9B81D" w:rsidR="0097142D" w:rsidRDefault="0097142D" w:rsidP="00AA077A">
      <w:pPr>
        <w:spacing w:after="0" w:line="276" w:lineRule="auto"/>
        <w:jc w:val="both"/>
        <w:rPr>
          <w:rFonts w:ascii="Calibri Light" w:hAnsi="Calibri Light" w:cs="Calibri Light"/>
          <w:lang w:val="es-ES"/>
        </w:rPr>
      </w:pPr>
      <w:r>
        <w:rPr>
          <w:rFonts w:ascii="Calibri Light" w:hAnsi="Calibri Light" w:cs="Calibri Light"/>
          <w:lang w:val="es-ES"/>
        </w:rPr>
        <w:t>Año 1: Auditoría de Recertificación.</w:t>
      </w:r>
    </w:p>
    <w:p w14:paraId="3FA92619" w14:textId="3C2BD0C6" w:rsidR="0097142D" w:rsidRDefault="0097142D" w:rsidP="00AA077A">
      <w:pPr>
        <w:spacing w:after="0" w:line="276" w:lineRule="auto"/>
        <w:jc w:val="both"/>
        <w:rPr>
          <w:rFonts w:ascii="Calibri Light" w:hAnsi="Calibri Light" w:cs="Calibri Light"/>
          <w:lang w:val="es-ES"/>
        </w:rPr>
      </w:pPr>
      <w:r>
        <w:rPr>
          <w:rFonts w:ascii="Calibri Light" w:hAnsi="Calibri Light" w:cs="Calibri Light"/>
          <w:lang w:val="es-ES"/>
        </w:rPr>
        <w:t>Año 2: Auditoría de Seguimiento.</w:t>
      </w:r>
    </w:p>
    <w:p w14:paraId="0711E607" w14:textId="64D90C78" w:rsidR="0097142D" w:rsidRDefault="0097142D" w:rsidP="00AA077A">
      <w:pPr>
        <w:spacing w:after="0" w:line="276" w:lineRule="auto"/>
        <w:jc w:val="both"/>
        <w:rPr>
          <w:rFonts w:ascii="Calibri Light" w:hAnsi="Calibri Light" w:cs="Calibri Light"/>
          <w:lang w:val="es-ES"/>
        </w:rPr>
      </w:pPr>
      <w:r>
        <w:rPr>
          <w:rFonts w:ascii="Calibri Light" w:hAnsi="Calibri Light" w:cs="Calibri Light"/>
          <w:lang w:val="es-ES"/>
        </w:rPr>
        <w:t>Año 3: Auditoría de Seguimiento.</w:t>
      </w:r>
    </w:p>
    <w:p w14:paraId="4D967307" w14:textId="77777777" w:rsidR="00B3094E" w:rsidRDefault="00B3094E" w:rsidP="00AA077A">
      <w:pPr>
        <w:spacing w:after="0" w:line="276" w:lineRule="auto"/>
        <w:jc w:val="both"/>
        <w:rPr>
          <w:rFonts w:ascii="Calibri Light" w:hAnsi="Calibri Light" w:cs="Calibri Light"/>
          <w:lang w:val="es-ES"/>
        </w:rPr>
      </w:pPr>
    </w:p>
    <w:p w14:paraId="07EF00EE" w14:textId="1FC7A43E" w:rsidR="00CA458C" w:rsidRDefault="00CA458C" w:rsidP="00AA077A">
      <w:pPr>
        <w:spacing w:after="0" w:line="276" w:lineRule="auto"/>
        <w:jc w:val="both"/>
        <w:rPr>
          <w:rFonts w:ascii="Calibri Light" w:hAnsi="Calibri Light" w:cs="Calibri Light"/>
          <w:lang w:val="es-ES"/>
        </w:rPr>
      </w:pPr>
      <w:r>
        <w:rPr>
          <w:rFonts w:ascii="Calibri Light" w:hAnsi="Calibri Light" w:cs="Calibri Light"/>
          <w:lang w:val="es-ES"/>
        </w:rPr>
        <w:t xml:space="preserve">Para la transición de la ISO 9001:2008 a 2015, se realizó un proceso </w:t>
      </w:r>
      <w:r w:rsidR="00AA077A">
        <w:rPr>
          <w:rFonts w:ascii="Calibri Light" w:hAnsi="Calibri Light" w:cs="Calibri Light"/>
          <w:lang w:val="es-ES"/>
        </w:rPr>
        <w:t>de formación de los responsables de liderar la transición, además se efectuó un diagnostico a fin de establecer claramente las brechas existentes entre los requisitos que establecía la nueva versión y que debían desarrollarse e implementarse, así como una fase de concientización del recurso humano a fin de lograr su compromiso con la certificación bajo la nueva versión de la ISO 9001. A</w:t>
      </w:r>
      <w:r w:rsidR="00E026D5">
        <w:rPr>
          <w:rFonts w:ascii="Calibri Light" w:hAnsi="Calibri Light" w:cs="Calibri Light"/>
          <w:lang w:val="es-ES"/>
        </w:rPr>
        <w:t xml:space="preserve"> la fecha, se ha dado cumplimiento a ello por lo que no se ha tenido dificultad en obtener las certificaciones.</w:t>
      </w:r>
    </w:p>
    <w:p w14:paraId="48F4AA0D" w14:textId="77777777" w:rsidR="00B3094E" w:rsidRDefault="00B3094E" w:rsidP="00AA077A">
      <w:pPr>
        <w:spacing w:after="0" w:line="276" w:lineRule="auto"/>
        <w:jc w:val="both"/>
        <w:rPr>
          <w:rFonts w:ascii="Calibri Light" w:hAnsi="Calibri Light" w:cs="Calibri Light"/>
          <w:lang w:val="es-ES"/>
        </w:rPr>
      </w:pPr>
    </w:p>
    <w:p w14:paraId="67932E8D" w14:textId="6D2C9228" w:rsidR="006134AA" w:rsidRDefault="00DE6DB1" w:rsidP="00AA077A">
      <w:pPr>
        <w:spacing w:after="0" w:line="276" w:lineRule="auto"/>
        <w:rPr>
          <w:rFonts w:ascii="Calibri Light" w:hAnsi="Calibri Light" w:cs="Calibri Light"/>
          <w:b/>
          <w:bCs/>
          <w:lang w:val="es-ES"/>
        </w:rPr>
      </w:pPr>
      <w:r w:rsidRPr="00DD0E4E">
        <w:rPr>
          <w:rFonts w:ascii="Calibri Light" w:hAnsi="Calibri Light" w:cs="Calibri Light"/>
          <w:b/>
          <w:bCs/>
          <w:lang w:val="es-ES"/>
        </w:rPr>
        <w:t xml:space="preserve">5. </w:t>
      </w:r>
      <w:r w:rsidR="006134AA" w:rsidRPr="00DD0E4E">
        <w:rPr>
          <w:rFonts w:ascii="Calibri Light" w:hAnsi="Calibri Light" w:cs="Calibri Light"/>
          <w:b/>
          <w:bCs/>
          <w:lang w:val="es-ES"/>
        </w:rPr>
        <w:t>Especifique, ¿Cuál es el alcance de la certificación?</w:t>
      </w:r>
    </w:p>
    <w:p w14:paraId="61EFF5C6" w14:textId="77777777" w:rsidR="00B3094E" w:rsidRPr="00DD0E4E" w:rsidRDefault="00B3094E" w:rsidP="00AA077A">
      <w:pPr>
        <w:spacing w:after="0" w:line="276" w:lineRule="auto"/>
        <w:rPr>
          <w:rFonts w:ascii="Calibri Light" w:hAnsi="Calibri Light" w:cs="Calibri Light"/>
          <w:b/>
          <w:bCs/>
          <w:lang w:val="es-ES"/>
        </w:rPr>
      </w:pPr>
    </w:p>
    <w:p w14:paraId="076C9874" w14:textId="4DB4A6D6" w:rsidR="00DE6DB1" w:rsidRDefault="00AA077A" w:rsidP="00AA077A">
      <w:pPr>
        <w:spacing w:after="0" w:line="276" w:lineRule="auto"/>
        <w:jc w:val="both"/>
        <w:rPr>
          <w:rFonts w:ascii="Calibri Light" w:hAnsi="Calibri Light" w:cs="Calibri Light"/>
          <w:lang w:val="es-ES"/>
        </w:rPr>
      </w:pPr>
      <w:r>
        <w:rPr>
          <w:rFonts w:ascii="Calibri Light" w:hAnsi="Calibri Light" w:cs="Calibri Light"/>
          <w:lang w:val="es-ES"/>
        </w:rPr>
        <w:t>El alcance de la certificación es “</w:t>
      </w:r>
      <w:r w:rsidR="00DE6DB1" w:rsidRPr="00DD0E4E">
        <w:rPr>
          <w:rFonts w:ascii="Calibri Light" w:hAnsi="Calibri Light" w:cs="Calibri Light"/>
          <w:lang w:val="es-ES"/>
        </w:rPr>
        <w:t>Prestación de servicios de aprobación de créditos hipotecarios para la adquisición de vivienda</w:t>
      </w:r>
      <w:r>
        <w:rPr>
          <w:rFonts w:ascii="Calibri Light" w:hAnsi="Calibri Light" w:cs="Calibri Light"/>
          <w:lang w:val="es-ES"/>
        </w:rPr>
        <w:t>”</w:t>
      </w:r>
      <w:r w:rsidR="00DE6DB1" w:rsidRPr="00DD0E4E">
        <w:rPr>
          <w:rFonts w:ascii="Calibri Light" w:hAnsi="Calibri Light" w:cs="Calibri Light"/>
          <w:lang w:val="es-ES"/>
        </w:rPr>
        <w:t>.</w:t>
      </w:r>
    </w:p>
    <w:p w14:paraId="26714DE3" w14:textId="77777777" w:rsidR="00B3094E" w:rsidRPr="00DD0E4E" w:rsidRDefault="00B3094E" w:rsidP="00AA077A">
      <w:pPr>
        <w:spacing w:after="0" w:line="276" w:lineRule="auto"/>
        <w:jc w:val="both"/>
        <w:rPr>
          <w:rFonts w:ascii="Calibri Light" w:hAnsi="Calibri Light" w:cs="Calibri Light"/>
          <w:lang w:val="es-ES"/>
        </w:rPr>
      </w:pPr>
    </w:p>
    <w:p w14:paraId="585A29F9" w14:textId="63C5D7C0" w:rsidR="006134AA" w:rsidRDefault="00DE6DB1" w:rsidP="00AA077A">
      <w:pPr>
        <w:spacing w:after="0" w:line="276" w:lineRule="auto"/>
        <w:rPr>
          <w:rFonts w:ascii="Calibri Light" w:hAnsi="Calibri Light" w:cs="Calibri Light"/>
          <w:b/>
          <w:bCs/>
          <w:lang w:val="es-ES"/>
        </w:rPr>
      </w:pPr>
      <w:r w:rsidRPr="00DD0E4E">
        <w:rPr>
          <w:rFonts w:ascii="Calibri Light" w:hAnsi="Calibri Light" w:cs="Calibri Light"/>
          <w:b/>
          <w:bCs/>
          <w:lang w:val="es-ES"/>
        </w:rPr>
        <w:t xml:space="preserve">6. </w:t>
      </w:r>
      <w:r w:rsidR="006134AA" w:rsidRPr="00DD0E4E">
        <w:rPr>
          <w:rFonts w:ascii="Calibri Light" w:hAnsi="Calibri Light" w:cs="Calibri Light"/>
          <w:b/>
          <w:bCs/>
          <w:lang w:val="es-ES"/>
        </w:rPr>
        <w:t>Actualmente, ¿con cuál versión de la norma está certificada la Institución?</w:t>
      </w:r>
    </w:p>
    <w:p w14:paraId="618105DF" w14:textId="6BA3C392" w:rsidR="001D27A1" w:rsidRDefault="001D27A1" w:rsidP="00AA077A">
      <w:pPr>
        <w:spacing w:after="0" w:line="276" w:lineRule="auto"/>
        <w:rPr>
          <w:rFonts w:ascii="Calibri Light" w:hAnsi="Calibri Light" w:cs="Calibri Light"/>
          <w:lang w:val="es-ES"/>
        </w:rPr>
      </w:pPr>
      <w:r w:rsidRPr="00DD0E4E">
        <w:rPr>
          <w:rFonts w:ascii="Calibri Light" w:hAnsi="Calibri Light" w:cs="Calibri Light"/>
          <w:lang w:val="es-ES"/>
        </w:rPr>
        <w:t>Norma ISO 9001 versión 2015.</w:t>
      </w:r>
    </w:p>
    <w:p w14:paraId="049296C1" w14:textId="06AE0E02" w:rsidR="00B3094E" w:rsidRDefault="00B3094E" w:rsidP="00AA077A">
      <w:pPr>
        <w:spacing w:after="0" w:line="276" w:lineRule="auto"/>
        <w:rPr>
          <w:rFonts w:ascii="Calibri Light" w:hAnsi="Calibri Light" w:cs="Calibri Light"/>
          <w:lang w:val="es-ES"/>
        </w:rPr>
      </w:pPr>
    </w:p>
    <w:p w14:paraId="5E5C166D" w14:textId="77777777" w:rsidR="00B3094E" w:rsidRPr="00DD0E4E" w:rsidRDefault="00B3094E" w:rsidP="00AA077A">
      <w:pPr>
        <w:spacing w:after="0" w:line="276" w:lineRule="auto"/>
        <w:rPr>
          <w:rFonts w:ascii="Calibri Light" w:hAnsi="Calibri Light" w:cs="Calibri Light"/>
          <w:lang w:val="es-ES"/>
        </w:rPr>
      </w:pPr>
    </w:p>
    <w:p w14:paraId="3180B077" w14:textId="0DD53A2E" w:rsidR="006134AA" w:rsidRDefault="00DE6DB1" w:rsidP="00AA077A">
      <w:pPr>
        <w:spacing w:after="0" w:line="276" w:lineRule="auto"/>
        <w:rPr>
          <w:rFonts w:ascii="Calibri Light" w:hAnsi="Calibri Light" w:cs="Calibri Light"/>
          <w:b/>
          <w:bCs/>
          <w:lang w:val="es-ES"/>
        </w:rPr>
      </w:pPr>
      <w:r w:rsidRPr="00DD0E4E">
        <w:rPr>
          <w:rFonts w:ascii="Calibri Light" w:hAnsi="Calibri Light" w:cs="Calibri Light"/>
          <w:b/>
          <w:bCs/>
          <w:lang w:val="es-ES"/>
        </w:rPr>
        <w:lastRenderedPageBreak/>
        <w:t xml:space="preserve">7. </w:t>
      </w:r>
      <w:r w:rsidR="006134AA" w:rsidRPr="00DD0E4E">
        <w:rPr>
          <w:rFonts w:ascii="Calibri Light" w:hAnsi="Calibri Light" w:cs="Calibri Light"/>
          <w:b/>
          <w:bCs/>
          <w:lang w:val="es-ES"/>
        </w:rPr>
        <w:t>¿Qué ha logrado la Institución al estar certificada con la ISO 9001?</w:t>
      </w:r>
    </w:p>
    <w:p w14:paraId="48259D60" w14:textId="77777777" w:rsidR="00B3094E" w:rsidRPr="00DD0E4E" w:rsidRDefault="00B3094E" w:rsidP="00AA077A">
      <w:pPr>
        <w:spacing w:after="0" w:line="276" w:lineRule="auto"/>
        <w:rPr>
          <w:rFonts w:ascii="Calibri Light" w:hAnsi="Calibri Light" w:cs="Calibri Light"/>
          <w:b/>
          <w:bCs/>
          <w:lang w:val="es-ES"/>
        </w:rPr>
      </w:pPr>
    </w:p>
    <w:p w14:paraId="455AD4D5" w14:textId="66133B39" w:rsidR="00DE6DB1" w:rsidRDefault="00DE6DB1" w:rsidP="00AA077A">
      <w:pPr>
        <w:spacing w:after="0" w:line="276" w:lineRule="auto"/>
        <w:jc w:val="both"/>
        <w:rPr>
          <w:rFonts w:ascii="Calibri Light" w:hAnsi="Calibri Light" w:cs="Calibri Light"/>
          <w:lang w:val="es-ES"/>
        </w:rPr>
      </w:pPr>
      <w:r w:rsidRPr="00DD0E4E">
        <w:rPr>
          <w:rFonts w:ascii="Calibri Light" w:hAnsi="Calibri Light" w:cs="Calibri Light"/>
          <w:lang w:val="es-ES"/>
        </w:rPr>
        <w:t>Estar certificados con la Norma ISO 9001 para el FSV va más allá de proporcionar un producto/servicio que cumpla los requisitos de los clientes y los reglamentarios que le aplican a la institución; también corresponde a una mejora de la imagen institucional como garantía de que nuestro trabajo es de calidad. Al respecto, de manera general dentro de los beneficios de contar con un Sistema de Gestión de la Calidad certificado se puede mencionar:</w:t>
      </w:r>
    </w:p>
    <w:p w14:paraId="0AD3E143" w14:textId="77777777" w:rsidR="00B3094E" w:rsidRPr="00DD0E4E" w:rsidRDefault="00B3094E" w:rsidP="00AA077A">
      <w:pPr>
        <w:spacing w:after="0" w:line="276" w:lineRule="auto"/>
        <w:jc w:val="both"/>
        <w:rPr>
          <w:rFonts w:ascii="Calibri Light" w:hAnsi="Calibri Light" w:cs="Calibri Light"/>
          <w:lang w:val="es-ES"/>
        </w:rPr>
      </w:pPr>
    </w:p>
    <w:p w14:paraId="4B99BB7A" w14:textId="5B0A755F" w:rsidR="00DE6DB1" w:rsidRDefault="00DE6DB1" w:rsidP="00AA077A">
      <w:pPr>
        <w:pStyle w:val="Prrafodelista"/>
        <w:numPr>
          <w:ilvl w:val="0"/>
          <w:numId w:val="2"/>
        </w:numPr>
        <w:spacing w:after="0" w:line="276" w:lineRule="auto"/>
        <w:ind w:left="567"/>
        <w:jc w:val="both"/>
        <w:rPr>
          <w:rFonts w:ascii="Calibri Light" w:hAnsi="Calibri Light" w:cs="Calibri Light"/>
          <w:lang w:val="es-ES"/>
        </w:rPr>
      </w:pPr>
      <w:r w:rsidRPr="00DD0E4E">
        <w:rPr>
          <w:rFonts w:ascii="Calibri Light" w:hAnsi="Calibri Light" w:cs="Calibri Light"/>
          <w:lang w:val="es-ES"/>
        </w:rPr>
        <w:t>Compromiso en brindar una buena atención y servicio al cliente, lo que se traduce para el cliente en calidad del servicio. Con ello, se logra atraer a más clientes que valoran la calidad.</w:t>
      </w:r>
    </w:p>
    <w:p w14:paraId="3B45AF67" w14:textId="77777777" w:rsidR="00AA077A" w:rsidRPr="00DD0E4E" w:rsidRDefault="00AA077A" w:rsidP="00AA077A">
      <w:pPr>
        <w:pStyle w:val="Prrafodelista"/>
        <w:spacing w:after="0" w:line="276" w:lineRule="auto"/>
        <w:ind w:left="567"/>
        <w:jc w:val="both"/>
        <w:rPr>
          <w:rFonts w:ascii="Calibri Light" w:hAnsi="Calibri Light" w:cs="Calibri Light"/>
          <w:lang w:val="es-ES"/>
        </w:rPr>
      </w:pPr>
    </w:p>
    <w:p w14:paraId="63BA0F49" w14:textId="77777777" w:rsidR="00DE6DB1" w:rsidRPr="00DD0E4E" w:rsidRDefault="00DE6DB1" w:rsidP="00AA077A">
      <w:pPr>
        <w:pStyle w:val="Prrafodelista"/>
        <w:numPr>
          <w:ilvl w:val="0"/>
          <w:numId w:val="2"/>
        </w:numPr>
        <w:spacing w:after="0" w:line="276" w:lineRule="auto"/>
        <w:ind w:left="567"/>
        <w:jc w:val="both"/>
        <w:rPr>
          <w:rFonts w:ascii="Calibri Light" w:hAnsi="Calibri Light" w:cs="Calibri Light"/>
          <w:lang w:val="es-ES"/>
        </w:rPr>
      </w:pPr>
      <w:r w:rsidRPr="00DD0E4E">
        <w:rPr>
          <w:rFonts w:ascii="Calibri Light" w:hAnsi="Calibri Light" w:cs="Calibri Light"/>
          <w:lang w:val="es-ES"/>
        </w:rPr>
        <w:t>Menos reprocesos, ya que los procesos trabajan de forma interrelacionada de manera eficaz, facilitando la planificación, el seguimiento y control de resultados obtenidos mediante la alineación de los procesos y establecimiento de un sistema de indicadores a los cuales se les da seguimiento y representan herramientas valiosas para la evaluación del desempeño y toma de decisiones relevantes.</w:t>
      </w:r>
    </w:p>
    <w:p w14:paraId="73E946CC" w14:textId="77777777" w:rsidR="00DE6DB1" w:rsidRPr="00DD0E4E" w:rsidRDefault="00DE6DB1" w:rsidP="00AA077A">
      <w:pPr>
        <w:pStyle w:val="Prrafodelista"/>
        <w:spacing w:after="0" w:line="276" w:lineRule="auto"/>
        <w:ind w:left="567"/>
        <w:jc w:val="both"/>
        <w:rPr>
          <w:rFonts w:ascii="Calibri Light" w:hAnsi="Calibri Light" w:cs="Calibri Light"/>
          <w:lang w:val="es-ES"/>
        </w:rPr>
      </w:pPr>
    </w:p>
    <w:p w14:paraId="574DF3CC" w14:textId="7B66DFDA" w:rsidR="00DE6DB1" w:rsidRDefault="00DE6DB1" w:rsidP="00AA077A">
      <w:pPr>
        <w:pStyle w:val="Prrafodelista"/>
        <w:numPr>
          <w:ilvl w:val="0"/>
          <w:numId w:val="2"/>
        </w:numPr>
        <w:spacing w:after="0" w:line="276" w:lineRule="auto"/>
        <w:ind w:left="567"/>
        <w:jc w:val="both"/>
        <w:rPr>
          <w:rFonts w:ascii="Calibri Light" w:hAnsi="Calibri Light" w:cs="Calibri Light"/>
          <w:lang w:val="es-ES"/>
        </w:rPr>
      </w:pPr>
      <w:r w:rsidRPr="00DD0E4E">
        <w:rPr>
          <w:rFonts w:ascii="Calibri Light" w:hAnsi="Calibri Light" w:cs="Calibri Light"/>
          <w:lang w:val="es-ES"/>
        </w:rPr>
        <w:t>Consecución de las metas, debido al compromiso por parte de los líderes de proceso y empleados, ya que estas se establecen en beneficio del cliente mediante el establecimiento de objetivos del sistema o institucionales y los de proceso que se encuentran alineados a los objetivos institucionales.</w:t>
      </w:r>
    </w:p>
    <w:p w14:paraId="76A61198" w14:textId="77777777" w:rsidR="00AA077A" w:rsidRPr="00AA077A" w:rsidRDefault="00AA077A" w:rsidP="00AA077A">
      <w:pPr>
        <w:pStyle w:val="Prrafodelista"/>
        <w:spacing w:after="0" w:line="276" w:lineRule="auto"/>
        <w:rPr>
          <w:rFonts w:ascii="Calibri Light" w:hAnsi="Calibri Light" w:cs="Calibri Light"/>
          <w:lang w:val="es-ES"/>
        </w:rPr>
      </w:pPr>
    </w:p>
    <w:p w14:paraId="540EC7F2" w14:textId="77777777" w:rsidR="00DE6DB1" w:rsidRPr="00DD0E4E" w:rsidRDefault="00DE6DB1" w:rsidP="00AA077A">
      <w:pPr>
        <w:pStyle w:val="Prrafodelista"/>
        <w:numPr>
          <w:ilvl w:val="0"/>
          <w:numId w:val="2"/>
        </w:numPr>
        <w:spacing w:after="0" w:line="276" w:lineRule="auto"/>
        <w:ind w:left="567"/>
        <w:jc w:val="both"/>
        <w:rPr>
          <w:rFonts w:ascii="Calibri Light" w:hAnsi="Calibri Light" w:cs="Calibri Light"/>
          <w:lang w:val="es-ES"/>
        </w:rPr>
      </w:pPr>
      <w:r w:rsidRPr="00DD0E4E">
        <w:rPr>
          <w:rFonts w:ascii="Calibri Light" w:hAnsi="Calibri Light" w:cs="Calibri Light"/>
          <w:lang w:val="es-ES"/>
        </w:rPr>
        <w:t xml:space="preserve">Mejora Continua, adoptando el ciclo de mejora de continua o ciclo PHVA (planificar-hacer-verificar-actuar) como un método de gestión, que permite a la institución mejorar el desempeño de los procesos, haciéndolos más eficaces y por ende mejorando la atención que se brinda a clientes y partes interesadas. Es por ello </w:t>
      </w:r>
      <w:proofErr w:type="gramStart"/>
      <w:r w:rsidRPr="00DD0E4E">
        <w:rPr>
          <w:rFonts w:ascii="Calibri Light" w:hAnsi="Calibri Light" w:cs="Calibri Light"/>
          <w:lang w:val="es-ES"/>
        </w:rPr>
        <w:t>que</w:t>
      </w:r>
      <w:proofErr w:type="gramEnd"/>
      <w:r w:rsidRPr="00DD0E4E">
        <w:rPr>
          <w:rFonts w:ascii="Calibri Light" w:hAnsi="Calibri Light" w:cs="Calibri Light"/>
          <w:lang w:val="es-ES"/>
        </w:rPr>
        <w:t>, uno de los objetivos institucionales está relacionado con el “Fortalecimiento del proceso de trabajo”, cuya finalidad es la mejora continua de los procesos.</w:t>
      </w:r>
    </w:p>
    <w:p w14:paraId="56196B4D" w14:textId="77777777" w:rsidR="00DE6DB1" w:rsidRPr="00DD0E4E" w:rsidRDefault="00DE6DB1" w:rsidP="00AA077A">
      <w:pPr>
        <w:pStyle w:val="Prrafodelista"/>
        <w:spacing w:after="0" w:line="276" w:lineRule="auto"/>
        <w:ind w:left="567"/>
        <w:rPr>
          <w:rFonts w:ascii="Calibri Light" w:hAnsi="Calibri Light" w:cs="Calibri Light"/>
          <w:lang w:val="es-ES"/>
        </w:rPr>
      </w:pPr>
    </w:p>
    <w:p w14:paraId="1D5AD277" w14:textId="7D757BDC" w:rsidR="00DE6DB1" w:rsidRDefault="00DE6DB1" w:rsidP="00AA077A">
      <w:pPr>
        <w:pStyle w:val="Prrafodelista"/>
        <w:numPr>
          <w:ilvl w:val="0"/>
          <w:numId w:val="2"/>
        </w:numPr>
        <w:spacing w:after="0" w:line="276" w:lineRule="auto"/>
        <w:ind w:left="567"/>
        <w:jc w:val="both"/>
        <w:rPr>
          <w:rFonts w:ascii="Calibri Light" w:hAnsi="Calibri Light" w:cs="Calibri Light"/>
          <w:lang w:val="es-ES"/>
        </w:rPr>
      </w:pPr>
      <w:r w:rsidRPr="00DD0E4E">
        <w:rPr>
          <w:rFonts w:ascii="Calibri Light" w:hAnsi="Calibri Light" w:cs="Calibri Light"/>
          <w:lang w:val="es-ES"/>
        </w:rPr>
        <w:t>Es una herramienta para el logro de los resultados esperados, ya que se previenen los riesgos de proceso, es decir que, tanto la institución como los proceso tienen identificados cada uno de los posibles problemas que puedan enfrentar, así como, el establecimiento y ejecución de acciones con la finalidad de reducir la probabilidad que estos se materialicen e impidan alcanzar los resultados esperados.</w:t>
      </w:r>
    </w:p>
    <w:p w14:paraId="51871271" w14:textId="77777777" w:rsidR="00B3094E" w:rsidRPr="00B3094E" w:rsidRDefault="00B3094E" w:rsidP="00B3094E">
      <w:pPr>
        <w:pStyle w:val="Prrafodelista"/>
        <w:rPr>
          <w:rFonts w:ascii="Calibri Light" w:hAnsi="Calibri Light" w:cs="Calibri Light"/>
          <w:lang w:val="es-ES"/>
        </w:rPr>
      </w:pPr>
    </w:p>
    <w:p w14:paraId="60832212" w14:textId="61E87E02" w:rsidR="006134AA" w:rsidRDefault="00DE6DB1" w:rsidP="00B3094E">
      <w:pPr>
        <w:spacing w:after="0" w:line="276" w:lineRule="auto"/>
        <w:jc w:val="both"/>
        <w:rPr>
          <w:rFonts w:ascii="Calibri Light" w:hAnsi="Calibri Light" w:cs="Calibri Light"/>
          <w:b/>
          <w:bCs/>
          <w:lang w:val="es-ES"/>
        </w:rPr>
      </w:pPr>
      <w:r w:rsidRPr="00DD0E4E">
        <w:rPr>
          <w:rFonts w:ascii="Calibri Light" w:hAnsi="Calibri Light" w:cs="Calibri Light"/>
          <w:b/>
          <w:bCs/>
          <w:lang w:val="es-ES"/>
        </w:rPr>
        <w:t xml:space="preserve">8. </w:t>
      </w:r>
      <w:r w:rsidR="006134AA" w:rsidRPr="00DD0E4E">
        <w:rPr>
          <w:rFonts w:ascii="Calibri Light" w:hAnsi="Calibri Light" w:cs="Calibri Light"/>
          <w:b/>
          <w:bCs/>
          <w:lang w:val="es-ES"/>
        </w:rPr>
        <w:t>¿Cuáles son los procesos que se incluyen en el SGC? Indicar los procesos estratégicos, claves y de apoyo”.</w:t>
      </w:r>
    </w:p>
    <w:p w14:paraId="2F36FE40" w14:textId="1F2C625B" w:rsidR="00AA077A" w:rsidRPr="00AA077A" w:rsidRDefault="00AA077A" w:rsidP="00B3094E">
      <w:pPr>
        <w:spacing w:after="0" w:line="276" w:lineRule="auto"/>
        <w:jc w:val="both"/>
        <w:rPr>
          <w:rFonts w:ascii="Calibri Light" w:hAnsi="Calibri Light" w:cs="Calibri Light"/>
          <w:lang w:val="es-ES"/>
        </w:rPr>
      </w:pPr>
      <w:r w:rsidRPr="00AA077A">
        <w:rPr>
          <w:rFonts w:ascii="Calibri Light" w:hAnsi="Calibri Light" w:cs="Calibri Light"/>
          <w:lang w:val="es-ES"/>
        </w:rPr>
        <w:t>De manera general, podemos clasificar los procesos de la siguiente manera:</w:t>
      </w:r>
    </w:p>
    <w:p w14:paraId="48016AB2" w14:textId="77777777" w:rsidR="00AA077A" w:rsidRPr="00AA077A" w:rsidRDefault="00AA077A" w:rsidP="00B3094E">
      <w:pPr>
        <w:spacing w:after="0" w:line="276" w:lineRule="auto"/>
        <w:jc w:val="both"/>
        <w:rPr>
          <w:rFonts w:ascii="Calibri Light" w:hAnsi="Calibri Light" w:cs="Calibri Light"/>
          <w:lang w:val="es-ES"/>
        </w:rPr>
      </w:pPr>
    </w:p>
    <w:p w14:paraId="7966F997" w14:textId="3B3236EF" w:rsidR="00AA077A" w:rsidRPr="00B3094E" w:rsidRDefault="00AA077A" w:rsidP="00B3094E">
      <w:pPr>
        <w:pStyle w:val="Prrafodelista"/>
        <w:numPr>
          <w:ilvl w:val="0"/>
          <w:numId w:val="3"/>
        </w:numPr>
        <w:spacing w:after="0" w:line="276" w:lineRule="auto"/>
        <w:jc w:val="both"/>
        <w:rPr>
          <w:rFonts w:ascii="Calibri Light" w:hAnsi="Calibri Light" w:cs="Calibri Light"/>
          <w:lang w:val="es-ES"/>
        </w:rPr>
      </w:pPr>
      <w:r w:rsidRPr="00B3094E">
        <w:rPr>
          <w:rFonts w:ascii="Calibri Light" w:hAnsi="Calibri Light" w:cs="Calibri Light"/>
          <w:lang w:val="es-ES"/>
        </w:rPr>
        <w:t>Procesos Clave</w:t>
      </w:r>
      <w:r w:rsidR="00B3094E">
        <w:rPr>
          <w:rFonts w:ascii="Calibri Light" w:hAnsi="Calibri Light" w:cs="Calibri Light"/>
          <w:lang w:val="es-ES"/>
        </w:rPr>
        <w:t xml:space="preserve">: también llamados misionales o críticos, </w:t>
      </w:r>
      <w:r w:rsidRPr="00B3094E">
        <w:rPr>
          <w:rFonts w:ascii="Calibri Light" w:hAnsi="Calibri Light" w:cs="Calibri Light"/>
          <w:lang w:val="es-ES"/>
        </w:rPr>
        <w:t>son los relacionados directamente con el servicio que ofrece el Fondo, es decir, son los que generan valor a los clientes.</w:t>
      </w:r>
    </w:p>
    <w:p w14:paraId="7E820844" w14:textId="77777777" w:rsidR="00AA077A" w:rsidRPr="00AA077A" w:rsidRDefault="00AA077A" w:rsidP="00B3094E">
      <w:pPr>
        <w:spacing w:after="0" w:line="276" w:lineRule="auto"/>
        <w:jc w:val="both"/>
        <w:rPr>
          <w:rFonts w:ascii="Calibri Light" w:hAnsi="Calibri Light" w:cs="Calibri Light"/>
          <w:lang w:val="es-ES"/>
        </w:rPr>
      </w:pPr>
    </w:p>
    <w:p w14:paraId="5D8426FE" w14:textId="70E8B98A" w:rsidR="00AA077A" w:rsidRPr="00B3094E" w:rsidRDefault="00AA077A" w:rsidP="00B3094E">
      <w:pPr>
        <w:pStyle w:val="Prrafodelista"/>
        <w:numPr>
          <w:ilvl w:val="0"/>
          <w:numId w:val="3"/>
        </w:numPr>
        <w:spacing w:after="0" w:line="276" w:lineRule="auto"/>
        <w:jc w:val="both"/>
        <w:rPr>
          <w:rFonts w:ascii="Calibri Light" w:hAnsi="Calibri Light" w:cs="Calibri Light"/>
          <w:lang w:val="es-ES"/>
        </w:rPr>
      </w:pPr>
      <w:r w:rsidRPr="00B3094E">
        <w:rPr>
          <w:rFonts w:ascii="Calibri Light" w:hAnsi="Calibri Light" w:cs="Calibri Light"/>
          <w:lang w:val="es-ES"/>
        </w:rPr>
        <w:t>Procesos Estratégicos</w:t>
      </w:r>
      <w:r w:rsidR="00B3094E">
        <w:rPr>
          <w:rFonts w:ascii="Calibri Light" w:hAnsi="Calibri Light" w:cs="Calibri Light"/>
          <w:lang w:val="es-ES"/>
        </w:rPr>
        <w:t xml:space="preserve">: </w:t>
      </w:r>
      <w:r w:rsidRPr="00B3094E">
        <w:rPr>
          <w:rFonts w:ascii="Calibri Light" w:hAnsi="Calibri Light" w:cs="Calibri Light"/>
          <w:lang w:val="es-ES"/>
        </w:rPr>
        <w:t>definen el rumbo y orientación que deben llevar los demás procesos.</w:t>
      </w:r>
    </w:p>
    <w:p w14:paraId="31D8B5B7" w14:textId="77777777" w:rsidR="00AA077A" w:rsidRPr="00AA077A" w:rsidRDefault="00AA077A" w:rsidP="00B3094E">
      <w:pPr>
        <w:spacing w:after="0" w:line="276" w:lineRule="auto"/>
        <w:jc w:val="both"/>
        <w:rPr>
          <w:rFonts w:ascii="Calibri Light" w:hAnsi="Calibri Light" w:cs="Calibri Light"/>
          <w:lang w:val="es-ES"/>
        </w:rPr>
      </w:pPr>
    </w:p>
    <w:p w14:paraId="61C00658" w14:textId="22D64067" w:rsidR="00AA077A" w:rsidRPr="00B3094E" w:rsidRDefault="00AA077A" w:rsidP="00B3094E">
      <w:pPr>
        <w:pStyle w:val="Prrafodelista"/>
        <w:numPr>
          <w:ilvl w:val="0"/>
          <w:numId w:val="3"/>
        </w:numPr>
        <w:spacing w:after="0" w:line="276" w:lineRule="auto"/>
        <w:jc w:val="both"/>
        <w:rPr>
          <w:rFonts w:ascii="Calibri Light" w:hAnsi="Calibri Light" w:cs="Calibri Light"/>
          <w:lang w:val="es-ES"/>
        </w:rPr>
      </w:pPr>
      <w:r w:rsidRPr="00B3094E">
        <w:rPr>
          <w:rFonts w:ascii="Calibri Light" w:hAnsi="Calibri Light" w:cs="Calibri Light"/>
          <w:lang w:val="es-ES"/>
        </w:rPr>
        <w:t>Procesos de Apoyo</w:t>
      </w:r>
      <w:r w:rsidR="00B3094E">
        <w:rPr>
          <w:rFonts w:ascii="Calibri Light" w:hAnsi="Calibri Light" w:cs="Calibri Light"/>
          <w:lang w:val="es-ES"/>
        </w:rPr>
        <w:t xml:space="preserve">: </w:t>
      </w:r>
      <w:r w:rsidRPr="00B3094E">
        <w:rPr>
          <w:rFonts w:ascii="Calibri Light" w:hAnsi="Calibri Light" w:cs="Calibri Light"/>
          <w:lang w:val="es-ES"/>
        </w:rPr>
        <w:t>crean las condiciones, brindando servicios a los demás procesos.</w:t>
      </w:r>
    </w:p>
    <w:p w14:paraId="1EC04825" w14:textId="77777777" w:rsidR="00AA077A" w:rsidRPr="00AA077A" w:rsidRDefault="00AA077A" w:rsidP="00B3094E">
      <w:pPr>
        <w:spacing w:after="0" w:line="276" w:lineRule="auto"/>
        <w:jc w:val="both"/>
        <w:rPr>
          <w:rFonts w:ascii="Calibri Light" w:hAnsi="Calibri Light" w:cs="Calibri Light"/>
          <w:lang w:val="es-ES"/>
        </w:rPr>
      </w:pPr>
    </w:p>
    <w:p w14:paraId="04C5F842" w14:textId="7A39075F" w:rsidR="00AA077A" w:rsidRPr="00B3094E" w:rsidRDefault="00AA077A" w:rsidP="00B3094E">
      <w:pPr>
        <w:pStyle w:val="Prrafodelista"/>
        <w:numPr>
          <w:ilvl w:val="0"/>
          <w:numId w:val="3"/>
        </w:numPr>
        <w:spacing w:after="0" w:line="276" w:lineRule="auto"/>
        <w:jc w:val="both"/>
        <w:rPr>
          <w:rFonts w:ascii="Calibri Light" w:hAnsi="Calibri Light" w:cs="Calibri Light"/>
          <w:lang w:val="es-ES"/>
        </w:rPr>
      </w:pPr>
      <w:r w:rsidRPr="00B3094E">
        <w:rPr>
          <w:rFonts w:ascii="Calibri Light" w:hAnsi="Calibri Light" w:cs="Calibri Light"/>
          <w:lang w:val="es-ES"/>
        </w:rPr>
        <w:t>Procesos de Monitoreo y Mejora</w:t>
      </w:r>
      <w:r w:rsidR="00B3094E">
        <w:rPr>
          <w:rFonts w:ascii="Calibri Light" w:hAnsi="Calibri Light" w:cs="Calibri Light"/>
          <w:lang w:val="es-ES"/>
        </w:rPr>
        <w:t xml:space="preserve">: </w:t>
      </w:r>
      <w:r w:rsidRPr="00B3094E">
        <w:rPr>
          <w:rFonts w:ascii="Calibri Light" w:hAnsi="Calibri Light" w:cs="Calibri Light"/>
          <w:lang w:val="es-ES"/>
        </w:rPr>
        <w:t>son los que verifican los resultados o facilitan las mejoras en los demás procesos.</w:t>
      </w:r>
    </w:p>
    <w:p w14:paraId="395F282E" w14:textId="77777777" w:rsidR="00AA077A" w:rsidRPr="00DD0E4E" w:rsidRDefault="00AA077A" w:rsidP="00AA077A">
      <w:pPr>
        <w:spacing w:after="0" w:line="276" w:lineRule="auto"/>
        <w:rPr>
          <w:rFonts w:ascii="Calibri Light" w:hAnsi="Calibri Light" w:cs="Calibri Light"/>
          <w:b/>
          <w:bCs/>
          <w:lang w:val="es-ES"/>
        </w:rPr>
      </w:pPr>
    </w:p>
    <w:tbl>
      <w:tblPr>
        <w:tblW w:w="5807" w:type="dxa"/>
        <w:jc w:val="center"/>
        <w:tblCellMar>
          <w:left w:w="70" w:type="dxa"/>
          <w:right w:w="70" w:type="dxa"/>
        </w:tblCellMar>
        <w:tblLook w:val="04A0" w:firstRow="1" w:lastRow="0" w:firstColumn="1" w:lastColumn="0" w:noHBand="0" w:noVBand="1"/>
      </w:tblPr>
      <w:tblGrid>
        <w:gridCol w:w="2547"/>
        <w:gridCol w:w="3260"/>
      </w:tblGrid>
      <w:tr w:rsidR="00DE6DB1" w:rsidRPr="00DD0E4E" w14:paraId="73CCBF9F" w14:textId="77777777" w:rsidTr="00B3094E">
        <w:trPr>
          <w:trHeight w:val="420"/>
          <w:jc w:val="center"/>
        </w:trPr>
        <w:tc>
          <w:tcPr>
            <w:tcW w:w="2547" w:type="dxa"/>
            <w:tcBorders>
              <w:top w:val="single" w:sz="4" w:space="0" w:color="auto"/>
              <w:left w:val="single" w:sz="4" w:space="0" w:color="auto"/>
              <w:bottom w:val="single" w:sz="4" w:space="0" w:color="auto"/>
              <w:right w:val="single" w:sz="4" w:space="0" w:color="auto"/>
            </w:tcBorders>
            <w:shd w:val="clear" w:color="auto" w:fill="767171" w:themeFill="background2" w:themeFillShade="80"/>
            <w:vAlign w:val="center"/>
            <w:hideMark/>
          </w:tcPr>
          <w:p w14:paraId="196D94C1" w14:textId="77777777" w:rsidR="00DE6DB1" w:rsidRPr="00DD0E4E" w:rsidRDefault="00DE6DB1" w:rsidP="00AA077A">
            <w:pPr>
              <w:spacing w:after="0" w:line="276" w:lineRule="auto"/>
              <w:jc w:val="center"/>
              <w:rPr>
                <w:rFonts w:ascii="Calibri Light" w:eastAsia="Times New Roman" w:hAnsi="Calibri Light" w:cs="Calibri Light"/>
                <w:b/>
                <w:bCs/>
                <w:color w:val="FFFFFF"/>
                <w:sz w:val="20"/>
                <w:szCs w:val="20"/>
                <w:lang w:eastAsia="es-SV"/>
              </w:rPr>
            </w:pPr>
            <w:r w:rsidRPr="00DD0E4E">
              <w:rPr>
                <w:rFonts w:ascii="Calibri Light" w:eastAsia="Times New Roman" w:hAnsi="Calibri Light" w:cs="Calibri Light"/>
                <w:b/>
                <w:bCs/>
                <w:color w:val="FFFFFF"/>
                <w:sz w:val="20"/>
                <w:szCs w:val="20"/>
                <w:lang w:eastAsia="es-SV"/>
              </w:rPr>
              <w:t>TIPO DE PROCESO</w:t>
            </w:r>
          </w:p>
        </w:tc>
        <w:tc>
          <w:tcPr>
            <w:tcW w:w="3260" w:type="dxa"/>
            <w:tcBorders>
              <w:top w:val="single" w:sz="4" w:space="0" w:color="auto"/>
              <w:left w:val="nil"/>
              <w:bottom w:val="single" w:sz="4" w:space="0" w:color="auto"/>
              <w:right w:val="single" w:sz="4" w:space="0" w:color="auto"/>
            </w:tcBorders>
            <w:shd w:val="clear" w:color="auto" w:fill="767171" w:themeFill="background2" w:themeFillShade="80"/>
            <w:vAlign w:val="center"/>
            <w:hideMark/>
          </w:tcPr>
          <w:p w14:paraId="1BF07BDE" w14:textId="77777777" w:rsidR="00DE6DB1" w:rsidRPr="00DD0E4E" w:rsidRDefault="00DE6DB1" w:rsidP="00AA077A">
            <w:pPr>
              <w:spacing w:after="0" w:line="276" w:lineRule="auto"/>
              <w:jc w:val="center"/>
              <w:rPr>
                <w:rFonts w:ascii="Calibri Light" w:eastAsia="Times New Roman" w:hAnsi="Calibri Light" w:cs="Calibri Light"/>
                <w:b/>
                <w:bCs/>
                <w:color w:val="FFFFFF"/>
                <w:sz w:val="20"/>
                <w:szCs w:val="20"/>
                <w:lang w:eastAsia="es-SV"/>
              </w:rPr>
            </w:pPr>
            <w:r w:rsidRPr="00DD0E4E">
              <w:rPr>
                <w:rFonts w:ascii="Calibri Light" w:eastAsia="Times New Roman" w:hAnsi="Calibri Light" w:cs="Calibri Light"/>
                <w:b/>
                <w:bCs/>
                <w:color w:val="FFFFFF"/>
                <w:sz w:val="20"/>
                <w:szCs w:val="20"/>
                <w:lang w:eastAsia="es-SV"/>
              </w:rPr>
              <w:t>PROCESOS</w:t>
            </w:r>
          </w:p>
        </w:tc>
      </w:tr>
      <w:tr w:rsidR="00B3094E" w:rsidRPr="00B3094E" w14:paraId="719AD166"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0E03E03"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Estratégico</w:t>
            </w:r>
          </w:p>
        </w:tc>
        <w:tc>
          <w:tcPr>
            <w:tcW w:w="3260" w:type="dxa"/>
            <w:tcBorders>
              <w:top w:val="nil"/>
              <w:left w:val="nil"/>
              <w:bottom w:val="single" w:sz="4" w:space="0" w:color="auto"/>
              <w:right w:val="single" w:sz="4" w:space="0" w:color="auto"/>
            </w:tcBorders>
            <w:shd w:val="clear" w:color="auto" w:fill="auto"/>
            <w:vAlign w:val="center"/>
            <w:hideMark/>
          </w:tcPr>
          <w:p w14:paraId="05B7A753"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Planeamiento Institucional</w:t>
            </w:r>
          </w:p>
        </w:tc>
      </w:tr>
      <w:tr w:rsidR="00B3094E" w:rsidRPr="00B3094E" w14:paraId="545E841E"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B602360"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Estratégico</w:t>
            </w:r>
          </w:p>
        </w:tc>
        <w:tc>
          <w:tcPr>
            <w:tcW w:w="3260" w:type="dxa"/>
            <w:tcBorders>
              <w:top w:val="nil"/>
              <w:left w:val="nil"/>
              <w:bottom w:val="single" w:sz="4" w:space="0" w:color="auto"/>
              <w:right w:val="single" w:sz="4" w:space="0" w:color="auto"/>
            </w:tcBorders>
            <w:shd w:val="clear" w:color="auto" w:fill="auto"/>
            <w:vAlign w:val="center"/>
            <w:hideMark/>
          </w:tcPr>
          <w:p w14:paraId="1239F451"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Gestión de la Comunicación</w:t>
            </w:r>
          </w:p>
        </w:tc>
      </w:tr>
      <w:tr w:rsidR="00B3094E" w:rsidRPr="00B3094E" w14:paraId="0219A30E"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8FF51AF"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Clave</w:t>
            </w:r>
          </w:p>
        </w:tc>
        <w:tc>
          <w:tcPr>
            <w:tcW w:w="3260" w:type="dxa"/>
            <w:tcBorders>
              <w:top w:val="nil"/>
              <w:left w:val="nil"/>
              <w:bottom w:val="single" w:sz="4" w:space="0" w:color="auto"/>
              <w:right w:val="single" w:sz="4" w:space="0" w:color="auto"/>
            </w:tcBorders>
            <w:shd w:val="clear" w:color="auto" w:fill="auto"/>
            <w:vAlign w:val="center"/>
            <w:hideMark/>
          </w:tcPr>
          <w:p w14:paraId="05ED77CD"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 xml:space="preserve">Originación de Créditos </w:t>
            </w:r>
          </w:p>
        </w:tc>
      </w:tr>
      <w:tr w:rsidR="00B3094E" w:rsidRPr="00B3094E" w14:paraId="3DE422CE"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C9110AD"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Clave</w:t>
            </w:r>
          </w:p>
        </w:tc>
        <w:tc>
          <w:tcPr>
            <w:tcW w:w="3260" w:type="dxa"/>
            <w:tcBorders>
              <w:top w:val="nil"/>
              <w:left w:val="nil"/>
              <w:bottom w:val="single" w:sz="4" w:space="0" w:color="auto"/>
              <w:right w:val="single" w:sz="4" w:space="0" w:color="auto"/>
            </w:tcBorders>
            <w:shd w:val="clear" w:color="auto" w:fill="auto"/>
            <w:vAlign w:val="center"/>
            <w:hideMark/>
          </w:tcPr>
          <w:p w14:paraId="5439865B"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Garantías Hipotecarias</w:t>
            </w:r>
          </w:p>
        </w:tc>
      </w:tr>
      <w:tr w:rsidR="00B3094E" w:rsidRPr="00B3094E" w14:paraId="0C85EC46"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4181931"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Clave</w:t>
            </w:r>
          </w:p>
        </w:tc>
        <w:tc>
          <w:tcPr>
            <w:tcW w:w="3260" w:type="dxa"/>
            <w:tcBorders>
              <w:top w:val="nil"/>
              <w:left w:val="nil"/>
              <w:bottom w:val="single" w:sz="4" w:space="0" w:color="auto"/>
              <w:right w:val="single" w:sz="4" w:space="0" w:color="auto"/>
            </w:tcBorders>
            <w:shd w:val="clear" w:color="auto" w:fill="auto"/>
            <w:vAlign w:val="center"/>
            <w:hideMark/>
          </w:tcPr>
          <w:p w14:paraId="5B8B5D44"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Aprobación de Créditos</w:t>
            </w:r>
          </w:p>
        </w:tc>
      </w:tr>
      <w:tr w:rsidR="00B3094E" w:rsidRPr="00B3094E" w14:paraId="41FF583A"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8C5E27E"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Clave</w:t>
            </w:r>
          </w:p>
        </w:tc>
        <w:tc>
          <w:tcPr>
            <w:tcW w:w="3260" w:type="dxa"/>
            <w:tcBorders>
              <w:top w:val="nil"/>
              <w:left w:val="nil"/>
              <w:bottom w:val="single" w:sz="4" w:space="0" w:color="auto"/>
              <w:right w:val="single" w:sz="4" w:space="0" w:color="auto"/>
            </w:tcBorders>
            <w:shd w:val="clear" w:color="auto" w:fill="auto"/>
            <w:vAlign w:val="center"/>
            <w:hideMark/>
          </w:tcPr>
          <w:p w14:paraId="2A8EC3EE"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Formalización de Créditos</w:t>
            </w:r>
          </w:p>
        </w:tc>
      </w:tr>
      <w:tr w:rsidR="00B3094E" w:rsidRPr="00B3094E" w14:paraId="74BC53CA"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BE88FF2"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23E71FD1"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 xml:space="preserve">Gestión Financiera </w:t>
            </w:r>
          </w:p>
        </w:tc>
      </w:tr>
      <w:tr w:rsidR="00B3094E" w:rsidRPr="00B3094E" w14:paraId="2CA57C40"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7E7556E"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00C55048"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Recuperación Judicial</w:t>
            </w:r>
          </w:p>
        </w:tc>
      </w:tr>
      <w:tr w:rsidR="00B3094E" w:rsidRPr="00B3094E" w14:paraId="65261CE8"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39C6F87"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036F6FF1"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Préstamos</w:t>
            </w:r>
          </w:p>
        </w:tc>
      </w:tr>
      <w:tr w:rsidR="00B3094E" w:rsidRPr="00B3094E" w14:paraId="6884A479"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22FDE81"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0177B5C3"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Recuperación de Préstamos</w:t>
            </w:r>
          </w:p>
        </w:tc>
      </w:tr>
      <w:tr w:rsidR="00B3094E" w:rsidRPr="00B3094E" w14:paraId="5E962DE1"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3A6B45B"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6D61DE33"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Registro de Documentos</w:t>
            </w:r>
          </w:p>
        </w:tc>
      </w:tr>
      <w:tr w:rsidR="00B3094E" w:rsidRPr="00B3094E" w14:paraId="5C67FEF8"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26B0B8C"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1FA6C889"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Seguros</w:t>
            </w:r>
          </w:p>
        </w:tc>
      </w:tr>
      <w:tr w:rsidR="00B3094E" w:rsidRPr="00B3094E" w14:paraId="52F6CEDA"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CAD49B6"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3EF187E2"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Activos Extraordinarios</w:t>
            </w:r>
          </w:p>
        </w:tc>
      </w:tr>
      <w:tr w:rsidR="00B3094E" w:rsidRPr="00B3094E" w14:paraId="4254228C"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16A74A8"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4C0A4DB6"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Archivo</w:t>
            </w:r>
          </w:p>
        </w:tc>
      </w:tr>
      <w:tr w:rsidR="00B3094E" w:rsidRPr="00B3094E" w14:paraId="09683A58"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0BE3020"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0B48F83F"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Compras</w:t>
            </w:r>
          </w:p>
        </w:tc>
      </w:tr>
      <w:tr w:rsidR="00B3094E" w:rsidRPr="00B3094E" w14:paraId="37F99C18"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E92F0F2"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66326FD8"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Recursos Logísticos</w:t>
            </w:r>
          </w:p>
        </w:tc>
      </w:tr>
      <w:tr w:rsidR="00B3094E" w:rsidRPr="00B3094E" w14:paraId="4BC5D9A3"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DE60A66"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7D29E868"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Servicios Informáticos</w:t>
            </w:r>
          </w:p>
        </w:tc>
      </w:tr>
      <w:tr w:rsidR="00B3094E" w:rsidRPr="00B3094E" w14:paraId="5C27AFA7"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03B25CC"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Apoyo</w:t>
            </w:r>
          </w:p>
        </w:tc>
        <w:tc>
          <w:tcPr>
            <w:tcW w:w="3260" w:type="dxa"/>
            <w:tcBorders>
              <w:top w:val="nil"/>
              <w:left w:val="nil"/>
              <w:bottom w:val="single" w:sz="4" w:space="0" w:color="auto"/>
              <w:right w:val="single" w:sz="4" w:space="0" w:color="auto"/>
            </w:tcBorders>
            <w:shd w:val="clear" w:color="auto" w:fill="auto"/>
            <w:vAlign w:val="center"/>
            <w:hideMark/>
          </w:tcPr>
          <w:p w14:paraId="7825C5F1"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Recursos Humanos</w:t>
            </w:r>
          </w:p>
        </w:tc>
      </w:tr>
      <w:tr w:rsidR="00B3094E" w:rsidRPr="00B3094E" w14:paraId="033704DB"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98A80B1"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Monitoreo y Mejora</w:t>
            </w:r>
          </w:p>
        </w:tc>
        <w:tc>
          <w:tcPr>
            <w:tcW w:w="3260" w:type="dxa"/>
            <w:tcBorders>
              <w:top w:val="nil"/>
              <w:left w:val="nil"/>
              <w:bottom w:val="single" w:sz="4" w:space="0" w:color="auto"/>
              <w:right w:val="single" w:sz="4" w:space="0" w:color="auto"/>
            </w:tcBorders>
            <w:shd w:val="clear" w:color="auto" w:fill="auto"/>
            <w:vAlign w:val="center"/>
            <w:hideMark/>
          </w:tcPr>
          <w:p w14:paraId="5177FD23" w14:textId="4E38188C"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Auditoría Interna</w:t>
            </w:r>
          </w:p>
        </w:tc>
      </w:tr>
      <w:tr w:rsidR="00B3094E" w:rsidRPr="00B3094E" w14:paraId="609F134C"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0C1F091"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Monitoreo y Mejora</w:t>
            </w:r>
          </w:p>
        </w:tc>
        <w:tc>
          <w:tcPr>
            <w:tcW w:w="3260" w:type="dxa"/>
            <w:tcBorders>
              <w:top w:val="nil"/>
              <w:left w:val="nil"/>
              <w:bottom w:val="single" w:sz="4" w:space="0" w:color="auto"/>
              <w:right w:val="single" w:sz="4" w:space="0" w:color="auto"/>
            </w:tcBorders>
            <w:shd w:val="clear" w:color="auto" w:fill="auto"/>
            <w:vAlign w:val="center"/>
            <w:hideMark/>
          </w:tcPr>
          <w:p w14:paraId="5B36CE8E"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Riesgos</w:t>
            </w:r>
          </w:p>
        </w:tc>
      </w:tr>
      <w:tr w:rsidR="00B3094E" w:rsidRPr="00B3094E" w14:paraId="4050C429"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1B43229"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Monitoreo y Mejora</w:t>
            </w:r>
          </w:p>
        </w:tc>
        <w:tc>
          <w:tcPr>
            <w:tcW w:w="3260" w:type="dxa"/>
            <w:tcBorders>
              <w:top w:val="nil"/>
              <w:left w:val="nil"/>
              <w:bottom w:val="single" w:sz="4" w:space="0" w:color="auto"/>
              <w:right w:val="single" w:sz="4" w:space="0" w:color="auto"/>
            </w:tcBorders>
            <w:shd w:val="clear" w:color="auto" w:fill="auto"/>
            <w:vAlign w:val="center"/>
            <w:hideMark/>
          </w:tcPr>
          <w:p w14:paraId="08F529C9"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Gestión de la Calidad</w:t>
            </w:r>
          </w:p>
        </w:tc>
      </w:tr>
      <w:tr w:rsidR="00B3094E" w:rsidRPr="00B3094E" w14:paraId="0629FB80" w14:textId="77777777" w:rsidTr="00364E0A">
        <w:trPr>
          <w:trHeight w:val="300"/>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5821EF3"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Monitoreo y Mejora</w:t>
            </w:r>
          </w:p>
        </w:tc>
        <w:tc>
          <w:tcPr>
            <w:tcW w:w="3260" w:type="dxa"/>
            <w:tcBorders>
              <w:top w:val="nil"/>
              <w:left w:val="nil"/>
              <w:bottom w:val="single" w:sz="4" w:space="0" w:color="auto"/>
              <w:right w:val="single" w:sz="4" w:space="0" w:color="auto"/>
            </w:tcBorders>
            <w:shd w:val="clear" w:color="auto" w:fill="auto"/>
            <w:vAlign w:val="center"/>
            <w:hideMark/>
          </w:tcPr>
          <w:p w14:paraId="1BEA4A1D" w14:textId="77777777" w:rsidR="00DE6DB1" w:rsidRPr="00B3094E" w:rsidRDefault="00DE6DB1" w:rsidP="00AA077A">
            <w:pPr>
              <w:spacing w:after="0" w:line="276" w:lineRule="auto"/>
              <w:rPr>
                <w:rFonts w:ascii="Calibri Light" w:eastAsia="Times New Roman" w:hAnsi="Calibri Light" w:cs="Calibri Light"/>
                <w:sz w:val="20"/>
                <w:szCs w:val="20"/>
                <w:lang w:eastAsia="es-SV"/>
              </w:rPr>
            </w:pPr>
            <w:r w:rsidRPr="00B3094E">
              <w:rPr>
                <w:rFonts w:ascii="Calibri Light" w:eastAsia="Times New Roman" w:hAnsi="Calibri Light" w:cs="Calibri Light"/>
                <w:sz w:val="20"/>
                <w:szCs w:val="20"/>
                <w:lang w:eastAsia="es-SV"/>
              </w:rPr>
              <w:t>Gestión de Procesos</w:t>
            </w:r>
          </w:p>
        </w:tc>
      </w:tr>
    </w:tbl>
    <w:p w14:paraId="3C974762" w14:textId="77777777" w:rsidR="00AA077A" w:rsidRPr="00B3094E" w:rsidRDefault="00AA077A" w:rsidP="00AA077A">
      <w:pPr>
        <w:spacing w:after="0" w:line="276" w:lineRule="auto"/>
        <w:jc w:val="both"/>
        <w:rPr>
          <w:rFonts w:ascii="Calibri Light" w:hAnsi="Calibri Light" w:cs="Calibri Light"/>
          <w:lang w:val="es-ES"/>
        </w:rPr>
      </w:pPr>
    </w:p>
    <w:p w14:paraId="56E5B3F5" w14:textId="795B3F46" w:rsidR="00047F9A" w:rsidRPr="00047F9A" w:rsidRDefault="00DD0E4E" w:rsidP="00AA077A">
      <w:pPr>
        <w:spacing w:after="0" w:line="276" w:lineRule="auto"/>
        <w:jc w:val="both"/>
        <w:rPr>
          <w:rFonts w:ascii="Calibri Light" w:hAnsi="Calibri Light" w:cs="Calibri Light"/>
          <w:b/>
          <w:color w:val="0563C1" w:themeColor="hyperlink"/>
          <w:u w:val="single"/>
          <w:lang w:val="es-ES"/>
        </w:rPr>
      </w:pPr>
      <w:r w:rsidRPr="00DD0E4E">
        <w:rPr>
          <w:rFonts w:ascii="Calibri Light" w:hAnsi="Calibri Light" w:cs="Calibri Light"/>
          <w:lang w:val="es-ES"/>
        </w:rPr>
        <w:t>Se adjunta vínculo para visualizar en Mapa de Procesos del SGC en página web del Fondo Social para la Vivienda:</w:t>
      </w:r>
      <w:r w:rsidRPr="00DD0E4E">
        <w:rPr>
          <w:rFonts w:ascii="Calibri Light" w:hAnsi="Calibri Light" w:cs="Calibri Light"/>
          <w:b/>
          <w:lang w:val="es-ES"/>
        </w:rPr>
        <w:t xml:space="preserve"> </w:t>
      </w:r>
      <w:hyperlink r:id="rId8" w:history="1">
        <w:r w:rsidRPr="00DD0E4E">
          <w:rPr>
            <w:rStyle w:val="Hipervnculo"/>
            <w:rFonts w:ascii="Calibri Light" w:hAnsi="Calibri Light" w:cs="Calibri Light"/>
            <w:b/>
            <w:lang w:val="es-ES"/>
          </w:rPr>
          <w:t>http://www.fsv.gob.sv/esquema-procesos-criticos-apoyo-del-sgc/</w:t>
        </w:r>
      </w:hyperlink>
    </w:p>
    <w:sectPr w:rsidR="00047F9A" w:rsidRPr="00047F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C4897"/>
    <w:multiLevelType w:val="hybridMultilevel"/>
    <w:tmpl w:val="FD7414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E140134"/>
    <w:multiLevelType w:val="hybridMultilevel"/>
    <w:tmpl w:val="B10A840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296680D"/>
    <w:multiLevelType w:val="hybridMultilevel"/>
    <w:tmpl w:val="28C2107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AA"/>
    <w:rsid w:val="00047F9A"/>
    <w:rsid w:val="001D27A1"/>
    <w:rsid w:val="002C3B10"/>
    <w:rsid w:val="006134AA"/>
    <w:rsid w:val="00685F96"/>
    <w:rsid w:val="0096605E"/>
    <w:rsid w:val="0097142D"/>
    <w:rsid w:val="00A05183"/>
    <w:rsid w:val="00AA077A"/>
    <w:rsid w:val="00B3094E"/>
    <w:rsid w:val="00CA458C"/>
    <w:rsid w:val="00CF3B01"/>
    <w:rsid w:val="00D80CAC"/>
    <w:rsid w:val="00DD0E4E"/>
    <w:rsid w:val="00DE6DB1"/>
    <w:rsid w:val="00E026D5"/>
    <w:rsid w:val="00F47E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623E"/>
  <w15:chartTrackingRefBased/>
  <w15:docId w15:val="{4C240170-5F9A-4100-B481-8E1AAA65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3B10"/>
    <w:rPr>
      <w:color w:val="0563C1" w:themeColor="hyperlink"/>
      <w:u w:val="single"/>
    </w:rPr>
  </w:style>
  <w:style w:type="character" w:styleId="Mencinsinresolver">
    <w:name w:val="Unresolved Mention"/>
    <w:basedOn w:val="Fuentedeprrafopredeter"/>
    <w:uiPriority w:val="99"/>
    <w:semiHidden/>
    <w:unhideWhenUsed/>
    <w:rsid w:val="002C3B10"/>
    <w:rPr>
      <w:color w:val="605E5C"/>
      <w:shd w:val="clear" w:color="auto" w:fill="E1DFDD"/>
    </w:rPr>
  </w:style>
  <w:style w:type="paragraph" w:styleId="Prrafodelista">
    <w:name w:val="List Paragraph"/>
    <w:basedOn w:val="Normal"/>
    <w:uiPriority w:val="34"/>
    <w:qFormat/>
    <w:rsid w:val="00DE6DB1"/>
    <w:pPr>
      <w:ind w:left="720"/>
      <w:contextualSpacing/>
    </w:pPr>
  </w:style>
  <w:style w:type="character" w:styleId="Hipervnculovisitado">
    <w:name w:val="FollowedHyperlink"/>
    <w:basedOn w:val="Fuentedeprrafopredeter"/>
    <w:uiPriority w:val="99"/>
    <w:semiHidden/>
    <w:unhideWhenUsed/>
    <w:rsid w:val="00DD0E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91195">
      <w:bodyDiv w:val="1"/>
      <w:marLeft w:val="0"/>
      <w:marRight w:val="0"/>
      <w:marTop w:val="0"/>
      <w:marBottom w:val="0"/>
      <w:divBdr>
        <w:top w:val="none" w:sz="0" w:space="0" w:color="auto"/>
        <w:left w:val="none" w:sz="0" w:space="0" w:color="auto"/>
        <w:bottom w:val="none" w:sz="0" w:space="0" w:color="auto"/>
        <w:right w:val="none" w:sz="0" w:space="0" w:color="auto"/>
      </w:divBdr>
    </w:div>
    <w:div w:id="1699769607">
      <w:bodyDiv w:val="1"/>
      <w:marLeft w:val="0"/>
      <w:marRight w:val="0"/>
      <w:marTop w:val="0"/>
      <w:marBottom w:val="0"/>
      <w:divBdr>
        <w:top w:val="none" w:sz="0" w:space="0" w:color="auto"/>
        <w:left w:val="none" w:sz="0" w:space="0" w:color="auto"/>
        <w:bottom w:val="none" w:sz="0" w:space="0" w:color="auto"/>
        <w:right w:val="none" w:sz="0" w:space="0" w:color="auto"/>
      </w:divBdr>
      <w:divsChild>
        <w:div w:id="1010137326">
          <w:marLeft w:val="0"/>
          <w:marRight w:val="0"/>
          <w:marTop w:val="0"/>
          <w:marBottom w:val="0"/>
          <w:divBdr>
            <w:top w:val="none" w:sz="0" w:space="0" w:color="auto"/>
            <w:left w:val="none" w:sz="0" w:space="0" w:color="auto"/>
            <w:bottom w:val="none" w:sz="0" w:space="0" w:color="auto"/>
            <w:right w:val="none" w:sz="0" w:space="0" w:color="auto"/>
          </w:divBdr>
          <w:divsChild>
            <w:div w:id="2099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v.gob.sv/esquema-procesos-criticos-apoyo-del-sgc/"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sv.gob.sv/certificados-de-calida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1001</Words>
  <Characters>5506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Abigail Maldonado Ramirez</dc:creator>
  <cp:keywords/>
  <dc:description/>
  <cp:lastModifiedBy>Ruth Lourdes Cubias Villalta</cp:lastModifiedBy>
  <cp:revision>2</cp:revision>
  <dcterms:created xsi:type="dcterms:W3CDTF">2020-08-26T21:09:00Z</dcterms:created>
  <dcterms:modified xsi:type="dcterms:W3CDTF">2020-08-26T21:09:00Z</dcterms:modified>
</cp:coreProperties>
</file>