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1408F" w14:textId="77777777" w:rsidR="00F404E1" w:rsidRDefault="00F404E1" w:rsidP="00F404E1">
      <w:pPr>
        <w:jc w:val="both"/>
      </w:pPr>
      <w:bookmarkStart w:id="0" w:name="_Hlk52282105"/>
      <w:bookmarkStart w:id="1" w:name="_Hlk29474535"/>
      <w:r w:rsidRPr="003025D8">
        <w:rPr>
          <w:b/>
        </w:rPr>
        <w:t>ACTA No. CV</w:t>
      </w:r>
      <w:r>
        <w:rPr>
          <w:b/>
        </w:rPr>
        <w:t>-12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</w:t>
      </w:r>
      <w:r w:rsidRPr="008718C4">
        <w:t>las diez horas</w:t>
      </w:r>
      <w:r w:rsidRPr="001E70A8">
        <w:rPr>
          <w:b/>
          <w:bCs/>
        </w:rPr>
        <w:t xml:space="preserve"> </w:t>
      </w:r>
      <w:r>
        <w:t xml:space="preserve">del </w:t>
      </w:r>
      <w:proofErr w:type="gramStart"/>
      <w:r>
        <w:t>día martes</w:t>
      </w:r>
      <w:proofErr w:type="gramEnd"/>
      <w:r>
        <w:t xml:space="preserve"> 29 de septiembre del año 2020. Se realizó la reunión de los señores Miembros del Consejo de Vigilancia:  Licenciada</w:t>
      </w:r>
      <w:r w:rsidRPr="00B53D3C">
        <w:rPr>
          <w:b/>
          <w:bCs/>
        </w:rPr>
        <w:t xml:space="preserve"> </w:t>
      </w:r>
      <w:r>
        <w:rPr>
          <w:b/>
          <w:bCs/>
        </w:rPr>
        <w:t>ANNA MARIA COPIEN</w:t>
      </w:r>
      <w:r w:rsidRPr="00B53D3C">
        <w:t>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</w:t>
      </w:r>
      <w:r>
        <w:t xml:space="preserve"> de Vivienda</w:t>
      </w:r>
      <w:r w:rsidRPr="00B53D3C">
        <w:t>, President</w:t>
      </w:r>
      <w:r>
        <w:t>a</w:t>
      </w:r>
      <w:r w:rsidRPr="00B53D3C">
        <w:t xml:space="preserve"> </w:t>
      </w:r>
      <w:r>
        <w:t xml:space="preserve">según el </w:t>
      </w:r>
      <w:r w:rsidRPr="006F2D9F">
        <w:t>artículo treinta  y nueve de la Ley y Reglamento Básico del FSV</w:t>
      </w:r>
      <w:r>
        <w:t xml:space="preserve">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CV-11/2020. </w:t>
      </w:r>
      <w:r w:rsidRPr="00313801">
        <w:rPr>
          <w:b/>
        </w:rPr>
        <w:t xml:space="preserve">III. </w:t>
      </w:r>
      <w:r w:rsidRPr="00313801">
        <w:rPr>
          <w:color w:val="000000" w:themeColor="text1"/>
        </w:rPr>
        <w:t xml:space="preserve"> </w:t>
      </w:r>
      <w:r w:rsidRPr="008718C4">
        <w:t>Análisis Acta de Sesión de Junta Directiva Nº JD-045/2020 del 5 de marzo del año 2020.</w:t>
      </w:r>
      <w:r w:rsidRPr="00A73FB4">
        <w:rPr>
          <w:b/>
          <w:bCs/>
        </w:rPr>
        <w:t xml:space="preserve"> </w:t>
      </w:r>
      <w:r>
        <w:rPr>
          <w:b/>
          <w:bCs/>
        </w:rPr>
        <w:t>I</w:t>
      </w:r>
      <w:r w:rsidRPr="00A73FB4">
        <w:rPr>
          <w:b/>
          <w:bCs/>
        </w:rPr>
        <w:t>V</w:t>
      </w:r>
      <w:r>
        <w:rPr>
          <w:b/>
        </w:rPr>
        <w:t>.</w:t>
      </w:r>
      <w:r w:rsidRPr="00313801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046/2020 d</w:t>
      </w:r>
      <w:r w:rsidRPr="00366165">
        <w:rPr>
          <w:bCs/>
        </w:rPr>
        <w:t xml:space="preserve">el </w:t>
      </w:r>
      <w:r>
        <w:rPr>
          <w:bCs/>
        </w:rPr>
        <w:t>6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/>
        </w:rPr>
        <w:t xml:space="preserve"> V.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047/2020 d</w:t>
      </w:r>
      <w:r w:rsidRPr="00366165">
        <w:rPr>
          <w:bCs/>
        </w:rPr>
        <w:t xml:space="preserve">el </w:t>
      </w:r>
      <w:r>
        <w:rPr>
          <w:bCs/>
        </w:rPr>
        <w:t>9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A73FB4">
        <w:rPr>
          <w:b/>
        </w:rPr>
        <w:t>VI.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048/2020 d</w:t>
      </w:r>
      <w:r w:rsidRPr="00366165">
        <w:rPr>
          <w:bCs/>
        </w:rPr>
        <w:t xml:space="preserve">el </w:t>
      </w:r>
      <w:r>
        <w:rPr>
          <w:bCs/>
        </w:rPr>
        <w:t>10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A73FB4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049/2020 d</w:t>
      </w:r>
      <w:r w:rsidRPr="00366165">
        <w:rPr>
          <w:bCs/>
        </w:rPr>
        <w:t xml:space="preserve">el </w:t>
      </w:r>
      <w:r>
        <w:rPr>
          <w:bCs/>
        </w:rPr>
        <w:t>11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A73FB4">
        <w:rPr>
          <w:b/>
        </w:rPr>
        <w:t>VIII</w:t>
      </w:r>
      <w:r w:rsidRPr="00313801">
        <w:rPr>
          <w:b/>
        </w:rPr>
        <w:t>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050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12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</w:t>
      </w:r>
      <w:r>
        <w:rPr>
          <w:b/>
          <w:bCs/>
        </w:rPr>
        <w:t>X</w:t>
      </w:r>
      <w:r w:rsidRPr="001500CA">
        <w:rPr>
          <w:b/>
          <w:bCs/>
        </w:rPr>
        <w:t>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051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13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7C175E">
        <w:rPr>
          <w:b/>
        </w:rPr>
        <w:t>X.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052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16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7C175E">
        <w:rPr>
          <w:b/>
        </w:rPr>
        <w:t>XI.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053/2020 d</w:t>
      </w:r>
      <w:r w:rsidRPr="00366165">
        <w:rPr>
          <w:bCs/>
        </w:rPr>
        <w:t xml:space="preserve">el </w:t>
      </w:r>
      <w:r>
        <w:rPr>
          <w:bCs/>
        </w:rPr>
        <w:t>17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X</w:t>
      </w:r>
      <w:r w:rsidRPr="00EB2129">
        <w:rPr>
          <w:b/>
        </w:rPr>
        <w:t>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054/2020 d</w:t>
      </w:r>
      <w:r w:rsidRPr="00366165">
        <w:rPr>
          <w:bCs/>
        </w:rPr>
        <w:t xml:space="preserve">el </w:t>
      </w:r>
      <w:r>
        <w:rPr>
          <w:bCs/>
        </w:rPr>
        <w:t>18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 xml:space="preserve">2020. </w:t>
      </w:r>
      <w:r w:rsidRPr="00A73FB4">
        <w:rPr>
          <w:b/>
        </w:rPr>
        <w:t>XIII</w:t>
      </w:r>
      <w:r w:rsidRPr="007C175E">
        <w:rPr>
          <w:b/>
        </w:rPr>
        <w:t>.</w:t>
      </w:r>
      <w:r w:rsidRPr="007C175E">
        <w:rPr>
          <w:bCs/>
        </w:rPr>
        <w:t xml:space="preserve"> </w:t>
      </w:r>
      <w:r w:rsidRPr="007C175E">
        <w:t>Acuerdos de Resolución sobre</w:t>
      </w:r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9F0E13">
        <w:t xml:space="preserve"> </w:t>
      </w:r>
      <w:r w:rsidRPr="003B0CEA">
        <w:rPr>
          <w:b/>
          <w:bCs/>
        </w:rPr>
        <w:t>X</w:t>
      </w:r>
      <w:r>
        <w:rPr>
          <w:b/>
          <w:bCs/>
        </w:rPr>
        <w:t>IV</w:t>
      </w:r>
      <w:r w:rsidRPr="003B0CEA">
        <w:rPr>
          <w:b/>
          <w:bCs/>
        </w:rPr>
        <w:t>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CV-11/2020, de fecha 22 de septiembre del año 2020, la cual fue aprobada</w:t>
      </w:r>
      <w:r w:rsidRPr="008718C4">
        <w:t xml:space="preserve">. </w:t>
      </w:r>
      <w:r w:rsidRPr="008718C4">
        <w:rPr>
          <w:b/>
        </w:rPr>
        <w:t>III</w:t>
      </w:r>
      <w:r w:rsidRPr="00CC5C55">
        <w:rPr>
          <w:b/>
        </w:rPr>
        <w:t xml:space="preserve">. ANALISIS </w:t>
      </w:r>
      <w:r w:rsidRPr="00CC5C55">
        <w:rPr>
          <w:b/>
          <w:bCs/>
        </w:rPr>
        <w:t xml:space="preserve">ACTA DE SESIÓN DE JUNTA </w:t>
      </w:r>
      <w:bookmarkStart w:id="2" w:name="_Hlk52271343"/>
      <w:r w:rsidRPr="00CC5C55">
        <w:rPr>
          <w:b/>
          <w:bCs/>
        </w:rPr>
        <w:t>DIRECTIVA Nº JD-045/2020</w:t>
      </w:r>
      <w:bookmarkEnd w:id="2"/>
      <w:r w:rsidRPr="00CC5C55">
        <w:rPr>
          <w:b/>
          <w:bCs/>
        </w:rPr>
        <w:t xml:space="preserve"> DEL 5 DE MARZO DEL AÑO 2020</w:t>
      </w:r>
      <w:r w:rsidRPr="008718C4">
        <w:rPr>
          <w:b/>
          <w:bCs/>
        </w:rPr>
        <w:t xml:space="preserve">. </w:t>
      </w:r>
      <w:r w:rsidRPr="008718C4">
        <w:rPr>
          <w:color w:val="000000"/>
        </w:rPr>
        <w:t>Se</w:t>
      </w:r>
      <w:r>
        <w:rPr>
          <w:color w:val="000000"/>
        </w:rPr>
        <w:t xml:space="preserve">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Convocatoria para Elección de un Miembro del Consejo de Vigilancia de Representante del Sector Laboral;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6C3668">
        <w:rPr>
          <w:bCs/>
          <w:color w:val="000000"/>
        </w:rPr>
        <w:t>Solicitud de Modificación de Factibilidad de la Empresa Salazar Romero, S.A. de C.V. para su Proyecto Urbanización Villa Metrópoli</w:t>
      </w:r>
      <w:r>
        <w:rPr>
          <w:b/>
          <w:color w:val="000000"/>
        </w:rPr>
        <w:t xml:space="preserve">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6C3668">
        <w:rPr>
          <w:bCs/>
          <w:color w:val="000000"/>
        </w:rPr>
        <w:t>Solicitud de Factibilidad de la Empresa Constructora Gloval Developers, S.A. de C.V. para su Proyecto Residencial San Antonio Porción 1;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C3668">
        <w:rPr>
          <w:bCs/>
          <w:color w:val="000000"/>
        </w:rPr>
        <w:t>Solicitud de Factibilidad de la Empresa Constructora Inversiones Bolívar, S. A. de C.V. para Proyecto Complejo Urbano Condado Santa Rosa, Casas del Árbol, Condominio El B</w:t>
      </w:r>
      <w:r>
        <w:rPr>
          <w:bCs/>
          <w:color w:val="000000"/>
        </w:rPr>
        <w:t>á</w:t>
      </w:r>
      <w:r w:rsidRPr="006C3668">
        <w:rPr>
          <w:bCs/>
          <w:color w:val="000000"/>
        </w:rPr>
        <w:t>lsamo;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6C3668">
        <w:rPr>
          <w:bCs/>
          <w:color w:val="000000"/>
        </w:rPr>
        <w:t>Solicitud de Descargo de Artículos de Almacén;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 sobre Libre Gestión No. FSV-399/2019 “Servicio de Transporte para el FSV”;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Informe de Licitación Pública No. FSV-02/2020 “Servicios de Elaboración de Presupuesto y/o reparación de daños en inmuebles asegurados por el FSV”;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sobre Reclamos de Daños Prescritos de la Cuenta “Reparaciones Recuperables Seguros de Daños”;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 </w:t>
      </w:r>
      <w:r w:rsidRPr="0078050C">
        <w:rPr>
          <w:bCs/>
          <w:color w:val="000000"/>
        </w:rPr>
        <w:t>Informe de la Libre Gestión No. FSV-555/2019 “Suministro de Combustible para vehículos y plantas eléctricas de emergencia del FSV”;</w:t>
      </w:r>
      <w:r>
        <w:rPr>
          <w:b/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Propuesta de modificación del Instructivo para la Administración y venta de Activos Extraordinarios; </w:t>
      </w:r>
      <w:r w:rsidRPr="001B4887">
        <w:rPr>
          <w:b/>
          <w:bCs/>
          <w:color w:val="000000"/>
        </w:rPr>
        <w:t>XV.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lastRenderedPageBreak/>
        <w:t>IV</w:t>
      </w:r>
      <w:r>
        <w:rPr>
          <w:color w:val="000000"/>
        </w:rPr>
        <w:t xml:space="preserve">. </w:t>
      </w:r>
      <w:bookmarkStart w:id="3" w:name="_Hlk52267946"/>
      <w:r>
        <w:rPr>
          <w:color w:val="000000"/>
        </w:rPr>
        <w:t>Aprobación de préstamos personales</w:t>
      </w:r>
      <w:bookmarkEnd w:id="3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</w:t>
      </w:r>
      <w:bookmarkStart w:id="4" w:name="_Hlk52267963"/>
      <w:r>
        <w:rPr>
          <w:color w:val="000000"/>
        </w:rPr>
        <w:t>Convocatoria para Elección de un Miembro del Consejo de Vigilancia de Representante del Sector Laboral,</w:t>
      </w:r>
      <w:bookmarkEnd w:id="4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bookmarkStart w:id="5" w:name="_Hlk52268035"/>
      <w:r w:rsidRPr="006C3668">
        <w:rPr>
          <w:bCs/>
          <w:color w:val="000000"/>
        </w:rPr>
        <w:t>Solicitud de Modificación de Factibilidad de la Empresa Salazar Romero, S.A. de C.V. para su Proyecto Urbanización Villa Metrópoli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</w:t>
      </w:r>
      <w:r>
        <w:rPr>
          <w:b/>
          <w:color w:val="000000"/>
        </w:rPr>
        <w:t xml:space="preserve">o se da por enterado.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6C3668">
        <w:rPr>
          <w:bCs/>
          <w:color w:val="000000"/>
        </w:rPr>
        <w:t>Solicitud de Factibilidad de la Empresa Constructora Gloval Developers, S.A. de C.V. para su Proyecto Residencial San Antonio Porción 1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6C3668">
        <w:rPr>
          <w:bCs/>
          <w:color w:val="000000"/>
        </w:rPr>
        <w:t>Solicitud de Factibilidad de la Empresa Constructora Inversiones Bolívar, S. A. de C.V. para Proyecto Complejo Urbano Condado Santa Rosa, Casas del Árbol, Condominio El B</w:t>
      </w:r>
      <w:r>
        <w:rPr>
          <w:bCs/>
          <w:color w:val="000000"/>
        </w:rPr>
        <w:t>á</w:t>
      </w:r>
      <w:r w:rsidRPr="006C3668">
        <w:rPr>
          <w:bCs/>
          <w:color w:val="000000"/>
        </w:rPr>
        <w:t>lsamo</w:t>
      </w:r>
      <w:bookmarkEnd w:id="5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este punto.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</w:t>
      </w:r>
      <w:r w:rsidRPr="001767BB">
        <w:rPr>
          <w:b/>
          <w:color w:val="000000"/>
        </w:rPr>
        <w:t>IX</w:t>
      </w:r>
      <w:bookmarkStart w:id="6" w:name="_Hlk52270466"/>
      <w:r w:rsidRPr="001767BB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bookmarkStart w:id="7" w:name="_Hlk52268125"/>
      <w:r w:rsidRPr="00DF2334">
        <w:rPr>
          <w:bCs/>
          <w:color w:val="000000"/>
        </w:rPr>
        <w:t>Solicitud de Descargo de Artículos de Almacén</w:t>
      </w:r>
      <w:bookmarkEnd w:id="7"/>
      <w:r w:rsidRPr="00DF2334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enterado, dará seguimiento a lo planteado en el punto.</w:t>
      </w:r>
      <w:bookmarkEnd w:id="6"/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</w:t>
      </w:r>
      <w:bookmarkStart w:id="8" w:name="_Hlk52270017"/>
      <w:r>
        <w:rPr>
          <w:color w:val="000000"/>
        </w:rPr>
        <w:t xml:space="preserve">Informe sobre Libre Gestión No. FSV-399/2019 “Servicio de Transporte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 Informe de Licitación Pública No. FSV-02/2020 “Servicios de Elaboración de Presupuesto y/o reparación de daños en inmuebles asegurados por el FSV”,</w:t>
      </w:r>
      <w:bookmarkEnd w:id="8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estará atento a la finalización de este servicio para conocer los resultados.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bookmarkStart w:id="9" w:name="_Hlk52270719"/>
      <w:r>
        <w:rPr>
          <w:color w:val="000000"/>
        </w:rPr>
        <w:t>. Informe sobre Reclamos de Daños Prescritos de la Cuenta “Reparaciones Recuperables Seguros de Daños”</w:t>
      </w:r>
      <w:bookmarkEnd w:id="9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da por conocido el informe y dará seguimiento al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b/>
          <w:color w:val="000000"/>
        </w:rPr>
        <w:t xml:space="preserve">  </w:t>
      </w:r>
      <w:bookmarkStart w:id="10" w:name="_Hlk52270936"/>
      <w:r w:rsidRPr="0078050C">
        <w:rPr>
          <w:bCs/>
          <w:color w:val="000000"/>
        </w:rPr>
        <w:t>Informe de la Libre Gestión No. FSV-555/2019 “Suministro de Combustible para vehículos y plantas eléctricas de emergencia del FSV”</w:t>
      </w:r>
      <w:bookmarkEnd w:id="10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color w:val="000000"/>
        </w:rPr>
        <w:t xml:space="preserve">  </w:t>
      </w:r>
      <w:bookmarkStart w:id="11" w:name="_Hlk52270996"/>
      <w:r>
        <w:rPr>
          <w:color w:val="000000"/>
        </w:rPr>
        <w:t>Propuesta de modificación del Instructivo para la Administración y venta de Activos Extraordinarios</w:t>
      </w:r>
      <w:bookmarkEnd w:id="11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avance de la Modificación del Instructivo. </w:t>
      </w:r>
      <w:r>
        <w:rPr>
          <w:b/>
          <w:bCs/>
        </w:rPr>
        <w:t xml:space="preserve"> 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046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047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048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A73FB4">
        <w:rPr>
          <w:b/>
        </w:rPr>
        <w:t>VII.</w:t>
      </w:r>
      <w:r>
        <w:rPr>
          <w:b/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049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7C175E">
        <w:rPr>
          <w:b/>
        </w:rPr>
        <w:t>VIII.</w:t>
      </w:r>
      <w:r>
        <w:rPr>
          <w:bCs/>
        </w:rPr>
        <w:t xml:space="preserve"> </w:t>
      </w:r>
      <w:r w:rsidRPr="00CC5C55">
        <w:rPr>
          <w:b/>
        </w:rPr>
        <w:t xml:space="preserve">ANALISIS </w:t>
      </w:r>
      <w:r w:rsidRPr="00CC5C55">
        <w:rPr>
          <w:b/>
          <w:bCs/>
        </w:rPr>
        <w:t xml:space="preserve">ACTA DE SESIÓN DE JUNTA DIRECTIVA </w:t>
      </w:r>
      <w:bookmarkStart w:id="12" w:name="_Hlk52272912"/>
      <w:r w:rsidRPr="00CC5C55">
        <w:rPr>
          <w:b/>
          <w:bCs/>
        </w:rPr>
        <w:t xml:space="preserve">Nº JD-050/2020 </w:t>
      </w:r>
      <w:bookmarkEnd w:id="12"/>
      <w:r w:rsidRPr="00CC5C55">
        <w:rPr>
          <w:b/>
          <w:bCs/>
        </w:rPr>
        <w:t>DEL 12 DE MARZO DEL AÑO 2020.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</w:t>
      </w:r>
      <w:r>
        <w:rPr>
          <w:color w:val="000000"/>
        </w:rPr>
        <w:lastRenderedPageBreak/>
        <w:t xml:space="preserve">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del Plan de Trabajo sobre mejora Integral para la Recuperación de mora;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1C1795">
        <w:rPr>
          <w:bCs/>
          <w:color w:val="000000"/>
        </w:rPr>
        <w:t>Informe de seguimiento al Plan de adecuación a las Normas de Gobierno Corporativo;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5B0A15">
        <w:rPr>
          <w:bCs/>
          <w:color w:val="000000"/>
        </w:rPr>
        <w:t>Solicitud de Diproesa, S.A. de C.V. de Factibilidad de Proyecto Parcelación Jardines de Santa Fe;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B0A15">
        <w:rPr>
          <w:bCs/>
          <w:color w:val="000000"/>
        </w:rPr>
        <w:t>Informe de Licitación Pública No. FSV-04/2020 “Servicios de Seguridad para el FSV”;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B0A15">
        <w:rPr>
          <w:bCs/>
          <w:color w:val="000000"/>
        </w:rPr>
        <w:t xml:space="preserve">Informe de Licitación Pública No. FSV-05/2020 “Programa de Seguros del FSV”;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552124">
        <w:rPr>
          <w:bCs/>
          <w:color w:val="000000"/>
        </w:rPr>
        <w:t>Aprobación de Términos de Referencia Libre Gestión No. FSV-066/2020, “Servicios de Telefonía Celular para el FSV”;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Aprobación y autorización de guía para subasta Pública de dos vehículos propiedad del FSV;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Recurso de Revisión Interpuesto por la Empresa Recrédito, S.A. de C.V. al resultado del proceso de Licitación Pública No. FSV-01/2020 “Gestión de Cobro Preventivo y Correctivo de la Cartera Hipotecaria del FSV”;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Recurso de Revisión Interpuesto por Mónica Leonor Hernández Calderón al resultado del Proceso de Licitación No. FSV-01/2020 “Gestión de Cobro Preventivo y Correctivo de la Cartera Hipotecaria del FSV”;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Recurso de Revisión Interpuesto por la Empresa Gesadelsa, S.A. de C.V. al resultado del Proceso de Licitación Pública No. FSV-01/2020 “Gestión de Cobro Preventivo y Correctivo de la Cartera Hipotecaria del FSV”;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</w:t>
      </w:r>
      <w:bookmarkStart w:id="13" w:name="_Hlk52271771"/>
      <w:r>
        <w:rPr>
          <w:color w:val="000000"/>
        </w:rPr>
        <w:t>Informe del Plan de Trabajo sobre mejora Integral para la Recuperación de mora</w:t>
      </w:r>
      <w:bookmarkEnd w:id="13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a bien las mejoras que se ejecutan en esta área.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b/>
          <w:color w:val="000000"/>
        </w:rPr>
        <w:t xml:space="preserve"> </w:t>
      </w:r>
      <w:bookmarkStart w:id="14" w:name="_Hlk52272001"/>
      <w:r w:rsidRPr="001C1795">
        <w:rPr>
          <w:bCs/>
          <w:color w:val="000000"/>
        </w:rPr>
        <w:t>Informe de seguimiento al Plan de adecuación a las Normas de Gobierno Corporativo</w:t>
      </w:r>
      <w:bookmarkEnd w:id="14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bookmarkStart w:id="15" w:name="_Hlk52272097"/>
      <w:r w:rsidRPr="005B0A15">
        <w:rPr>
          <w:bCs/>
          <w:color w:val="000000"/>
        </w:rPr>
        <w:t>Solicitud de Diproesa, S.A. de C.V. de Factibilidad de Proyecto Parcelación Jardines de Santa Fe</w:t>
      </w:r>
      <w:bookmarkEnd w:id="15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5073FD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bookmarkStart w:id="16" w:name="_Hlk52272122"/>
      <w:r w:rsidRPr="005B0A15">
        <w:rPr>
          <w:bCs/>
          <w:color w:val="000000"/>
        </w:rPr>
        <w:t>Informe de Licitación Pública No. FSV-04/2020 “Servicios de Seguridad para el FSV”</w:t>
      </w:r>
      <w:bookmarkEnd w:id="16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</w:t>
      </w:r>
      <w:bookmarkStart w:id="17" w:name="_Hlk52272204"/>
      <w:r w:rsidRPr="00D7041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5B0A15">
        <w:rPr>
          <w:bCs/>
          <w:color w:val="000000"/>
        </w:rPr>
        <w:t>Informe de Licitación Pública No. FSV-05/2020 “Programa de Seguros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5B0A15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552124">
        <w:rPr>
          <w:bCs/>
          <w:color w:val="000000"/>
        </w:rPr>
        <w:t>Aprobación de Términos de Referencia Libre Gestión No. FSV-066/2020, “Servicios de Telefonía Celular para el FSV”</w:t>
      </w:r>
      <w:bookmarkEnd w:id="17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</w:t>
      </w:r>
      <w:bookmarkStart w:id="18" w:name="_Hlk52272503"/>
      <w:r>
        <w:rPr>
          <w:color w:val="000000"/>
        </w:rPr>
        <w:t>Aprobación y autorización de guía para subasta Pública de dos vehículos propiedad del FSV</w:t>
      </w:r>
      <w:bookmarkEnd w:id="18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da por conocido el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</w:t>
      </w:r>
      <w:bookmarkStart w:id="19" w:name="_Hlk52272570"/>
      <w:r>
        <w:rPr>
          <w:color w:val="000000"/>
        </w:rPr>
        <w:t>Recurso de Revisión Interpuesto por la Empresa Recrédito, S.A. de C.V. al resultado del proceso de Licitación Pública No. FSV-01/2020 “Gestión de Cobro Preventivo y Correctivo de la Cartera Hipotecaria del FSV”</w:t>
      </w:r>
      <w:bookmarkEnd w:id="19"/>
      <w:r>
        <w:rPr>
          <w:color w:val="000000"/>
        </w:rPr>
        <w:t xml:space="preserve">.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al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</w:t>
      </w:r>
      <w:bookmarkStart w:id="20" w:name="_Hlk52272704"/>
      <w:r>
        <w:rPr>
          <w:color w:val="000000"/>
        </w:rPr>
        <w:t xml:space="preserve">Recurso de Revisión Interpuesto por Mónica Leonor Hernández Calderón al resultado del Proceso de Licitación No. FSV-01/2020 “Gestión de Cobro Preventivo y Correctivo de la Cartera Hipotecaria del FSV”, </w:t>
      </w:r>
      <w:bookmarkEnd w:id="20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al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</w:t>
      </w:r>
      <w:bookmarkStart w:id="21" w:name="_Hlk52272771"/>
      <w:r>
        <w:rPr>
          <w:color w:val="000000"/>
        </w:rPr>
        <w:t>Recurso de Revisión Interpuesto por la Empresa Gesadelsa, S.A. de C.V. al resultado del Proceso de Licitación Pública No. FSV-01/2020 “Gestión de Cobro Preventivo y Correctivo de la Cartera Hipotecaria del FSV”</w:t>
      </w:r>
      <w:bookmarkEnd w:id="21"/>
      <w:r>
        <w:rPr>
          <w:color w:val="000000"/>
        </w:rPr>
        <w:t xml:space="preserve">;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al punto.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</w:t>
      </w:r>
      <w:r w:rsidRPr="008E25AB">
        <w:rPr>
          <w:b/>
          <w:bCs/>
        </w:rPr>
        <w:t>SESIÓN DE JUNTA DIRECTIVA Nº JD-051/2020</w:t>
      </w:r>
      <w:r>
        <w:rPr>
          <w:b/>
          <w:bCs/>
        </w:rPr>
        <w:t xml:space="preserve">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052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</w:rPr>
        <w:lastRenderedPageBreak/>
        <w:t xml:space="preserve">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XI.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053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17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7C175E">
        <w:rPr>
          <w:b/>
        </w:rPr>
        <w:t>XI</w:t>
      </w:r>
      <w:r>
        <w:rPr>
          <w:b/>
          <w:bCs/>
        </w:rPr>
        <w:t xml:space="preserve">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054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>DE</w:t>
      </w:r>
      <w:r>
        <w:rPr>
          <w:b/>
          <w:bCs/>
        </w:rPr>
        <w:t xml:space="preserve"> 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XIII.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CC5C55">
        <w:rPr>
          <w:b/>
          <w:bCs/>
        </w:rPr>
        <w:t xml:space="preserve">XIV. </w:t>
      </w:r>
      <w:r w:rsidRPr="00CC5C55">
        <w:rPr>
          <w:b/>
        </w:rPr>
        <w:t xml:space="preserve">VARIOS. </w:t>
      </w:r>
      <w:r w:rsidRPr="00CC5C55">
        <w:t xml:space="preserve"> En este punto el Consejo conto con la presencia del</w:t>
      </w:r>
      <w:r w:rsidRPr="00CC5C55">
        <w:rPr>
          <w:b/>
          <w:bCs/>
        </w:rPr>
        <w:t xml:space="preserve"> Ingeniero Julio Tarcicio Rivas, Jefe de la Unidad de Adquisiciones y Contrataciones</w:t>
      </w:r>
      <w:r w:rsidRPr="008B421D">
        <w:rPr>
          <w:b/>
          <w:bCs/>
        </w:rPr>
        <w:t>,</w:t>
      </w:r>
      <w:r w:rsidRPr="003E7ED3">
        <w:rPr>
          <w:bCs/>
        </w:rPr>
        <w:t xml:space="preserve"> para aclarar interrogantes del </w:t>
      </w:r>
      <w:r w:rsidRPr="00A4406D">
        <w:rPr>
          <w:bCs/>
          <w:color w:val="000000"/>
        </w:rPr>
        <w:t>Punto XI.</w:t>
      </w:r>
      <w:r>
        <w:rPr>
          <w:color w:val="000000"/>
        </w:rPr>
        <w:t xml:space="preserve">  Aprobación de Mecanismo de Contratación y Especificaciones Técnicas para el Proceso de Mercado Bursátil No. MB-04/2020 “Servicios de Mantenimiento para A) equipos UPS y B) Diverso Equipo Informático”, </w:t>
      </w:r>
      <w:r w:rsidRPr="00A4406D">
        <w:rPr>
          <w:bCs/>
        </w:rPr>
        <w:t>del Acta de Sesión de Junta Directiva No. JD-035/2020, del 20/2/2020</w:t>
      </w:r>
      <w:r>
        <w:rPr>
          <w:bCs/>
        </w:rPr>
        <w:t>,</w:t>
      </w:r>
      <w:r>
        <w:rPr>
          <w:color w:val="000000"/>
        </w:rPr>
        <w:t xml:space="preserve"> </w:t>
      </w:r>
      <w:r w:rsidRPr="00371599">
        <w:rPr>
          <w:b/>
          <w:bCs/>
          <w:color w:val="000000"/>
        </w:rPr>
        <w:t xml:space="preserve">en este punto el Ingeniero Julio Tarcicio Rivas, Jefe UACI, explica al Consejo que en esencia la Junta Directiva aprueba el mecanismo y sus especificaciones técnicas lo que se considera apegado a lo dispuesto en la LACAP, no obstante, nos manifestó se verificara para los futuros acuerdos la redacción a fin de </w:t>
      </w:r>
      <w:r w:rsidRPr="00FE2FB7">
        <w:rPr>
          <w:b/>
          <w:bCs/>
          <w:color w:val="000000"/>
        </w:rPr>
        <w:t>mejorar la comprensión de los puntos.</w:t>
      </w:r>
      <w:r>
        <w:rPr>
          <w:color w:val="000000"/>
        </w:rPr>
        <w:t xml:space="preserve"> Y</w:t>
      </w:r>
      <w:r w:rsidRPr="00A4406D">
        <w:rPr>
          <w:bCs/>
        </w:rPr>
        <w:t xml:space="preserve"> </w:t>
      </w:r>
      <w:r>
        <w:rPr>
          <w:bCs/>
        </w:rPr>
        <w:t xml:space="preserve">el </w:t>
      </w:r>
      <w:r w:rsidRPr="00A4406D">
        <w:rPr>
          <w:bCs/>
        </w:rPr>
        <w:t>Punto</w:t>
      </w:r>
      <w:r w:rsidRPr="007D5BF3">
        <w:rPr>
          <w:b/>
          <w:bCs/>
          <w:color w:val="000000"/>
        </w:rPr>
        <w:t xml:space="preserve"> XIX.</w:t>
      </w:r>
      <w:r>
        <w:rPr>
          <w:color w:val="000000"/>
        </w:rPr>
        <w:t xml:space="preserve">   Recurso de objeción a términos de referencia del Proceso de Contratación denominado Servicio de Clasificación de Riesgo del FSV y sus emisiones</w:t>
      </w:r>
      <w:r>
        <w:rPr>
          <w:b/>
        </w:rPr>
        <w:t xml:space="preserve"> </w:t>
      </w:r>
      <w:r w:rsidRPr="00A4406D">
        <w:rPr>
          <w:bCs/>
        </w:rPr>
        <w:t>del Acta de Sesión de Junta Directiva No. JD-</w:t>
      </w:r>
      <w:r>
        <w:rPr>
          <w:bCs/>
        </w:rPr>
        <w:t>040</w:t>
      </w:r>
      <w:r w:rsidRPr="00A4406D">
        <w:rPr>
          <w:bCs/>
        </w:rPr>
        <w:t>/20</w:t>
      </w:r>
      <w:r>
        <w:rPr>
          <w:bCs/>
        </w:rPr>
        <w:t>20</w:t>
      </w:r>
      <w:r w:rsidRPr="00A4406D">
        <w:rPr>
          <w:bCs/>
        </w:rPr>
        <w:t xml:space="preserve">, del </w:t>
      </w:r>
      <w:r>
        <w:rPr>
          <w:bCs/>
        </w:rPr>
        <w:t>27/2/2020</w:t>
      </w:r>
      <w:r w:rsidRPr="00A4406D">
        <w:rPr>
          <w:bCs/>
        </w:rPr>
        <w:t>,</w:t>
      </w:r>
      <w:r w:rsidRPr="00FD6C58">
        <w:rPr>
          <w:b/>
        </w:rPr>
        <w:t xml:space="preserve"> </w:t>
      </w:r>
      <w:r w:rsidRPr="00A4406D">
        <w:rPr>
          <w:bCs/>
        </w:rPr>
        <w:t xml:space="preserve">quien al respecto </w:t>
      </w:r>
      <w:r>
        <w:rPr>
          <w:b/>
        </w:rPr>
        <w:t>nos aclara la situación presentada con la empresa antes mencionada haciendo una presentación detallada del caso, quedando este organismo claro y conforme con todo lo expuesto por el Ing. Tarcicio (se anexa a esta la presentación)</w:t>
      </w:r>
      <w:r w:rsidRPr="00A4406D">
        <w:rPr>
          <w:bCs/>
        </w:rPr>
        <w:t>.</w:t>
      </w:r>
      <w:r>
        <w:t xml:space="preserve">  La</w:t>
      </w:r>
      <w:r w:rsidRPr="00C366AD">
        <w:t xml:space="preserve"> presidenta</w:t>
      </w:r>
      <w:r>
        <w:t xml:space="preserve"> del Consejo convoca para la próxima reunión el martes 6 de octubre del año 2020, a la misma hora y lugar. Y no habiendo más que hacer constar, se da por finalizada la reunión   a las </w:t>
      </w:r>
      <w:r w:rsidRPr="00D8071A">
        <w:t>doce horas,</w:t>
      </w:r>
      <w:r>
        <w:t xml:space="preserve"> ratificamos su contenido y   firmamos.</w:t>
      </w:r>
    </w:p>
    <w:p w14:paraId="2D968BE9" w14:textId="651C453B" w:rsidR="00F404E1" w:rsidRDefault="00F404E1" w:rsidP="00F404E1">
      <w:pPr>
        <w:jc w:val="both"/>
        <w:rPr>
          <w:sz w:val="22"/>
          <w:lang w:val="pt-BR"/>
        </w:rPr>
      </w:pPr>
    </w:p>
    <w:p w14:paraId="1B47383E" w14:textId="77777777" w:rsidR="00E26DDF" w:rsidRPr="003162F7" w:rsidRDefault="00E26DDF" w:rsidP="00E26DDF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22" w:name="_Hlk33450745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22"/>
    <w:p w14:paraId="0898D90E" w14:textId="77777777" w:rsidR="00946737" w:rsidRDefault="00946737" w:rsidP="00F404E1">
      <w:pPr>
        <w:jc w:val="both"/>
        <w:rPr>
          <w:sz w:val="22"/>
          <w:lang w:val="pt-BR"/>
        </w:rPr>
      </w:pPr>
    </w:p>
    <w:bookmarkEnd w:id="0"/>
    <w:bookmarkEnd w:id="1"/>
    <w:sectPr w:rsidR="00946737" w:rsidSect="001604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8F470" w14:textId="77777777" w:rsidR="00946737" w:rsidRDefault="00946737" w:rsidP="00946737">
      <w:r>
        <w:separator/>
      </w:r>
    </w:p>
  </w:endnote>
  <w:endnote w:type="continuationSeparator" w:id="0">
    <w:p w14:paraId="18D5BF04" w14:textId="77777777" w:rsidR="00946737" w:rsidRDefault="00946737" w:rsidP="0094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AF7A4" w14:textId="77777777" w:rsidR="00DA4758" w:rsidRDefault="00DA47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8B77F" w14:textId="77777777" w:rsidR="00DA4758" w:rsidRDefault="00DA47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29D39" w14:textId="77777777" w:rsidR="00DA4758" w:rsidRDefault="00DA4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1C979" w14:textId="77777777" w:rsidR="00946737" w:rsidRDefault="00946737" w:rsidP="00946737">
      <w:r>
        <w:separator/>
      </w:r>
    </w:p>
  </w:footnote>
  <w:footnote w:type="continuationSeparator" w:id="0">
    <w:p w14:paraId="2707BE4C" w14:textId="77777777" w:rsidR="00946737" w:rsidRDefault="00946737" w:rsidP="0094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44868" w14:textId="77777777" w:rsidR="00DA4758" w:rsidRDefault="00DA47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0766F" w14:textId="2C251C50" w:rsidR="00946737" w:rsidRDefault="00946737" w:rsidP="00946737">
    <w:pPr>
      <w:rPr>
        <w:rFonts w:ascii="Arial" w:hAnsi="Arial" w:cs="Arial"/>
        <w:b/>
        <w:color w:val="FF0000"/>
        <w:sz w:val="22"/>
        <w:szCs w:val="20"/>
      </w:rPr>
    </w:pPr>
    <w:bookmarkStart w:id="23" w:name="_Hlk33450704"/>
    <w:r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14:paraId="3BE48707" w14:textId="20676050" w:rsidR="00946737" w:rsidRDefault="00946737" w:rsidP="00DA4758">
    <w:r>
      <w:rPr>
        <w:rFonts w:ascii="Arial" w:hAnsi="Arial" w:cs="Arial"/>
        <w:b/>
        <w:color w:val="FF0000"/>
        <w:sz w:val="22"/>
        <w:szCs w:val="20"/>
      </w:rPr>
      <w:t>SUPRESIÓN DE FIRMAS Y SELLOS</w:t>
    </w:r>
    <w:bookmarkEnd w:id="23"/>
    <w:r w:rsidR="00DA4758">
      <w:rPr>
        <w:rFonts w:ascii="Arial" w:hAnsi="Arial" w:cs="Arial"/>
        <w:b/>
        <w:color w:val="FF0000"/>
        <w:sz w:val="22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EDCD7" w14:textId="77777777" w:rsidR="00DA4758" w:rsidRDefault="00DA47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3390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2D1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4F64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6B79"/>
    <w:rsid w:val="002C6C73"/>
    <w:rsid w:val="002D0644"/>
    <w:rsid w:val="002D279A"/>
    <w:rsid w:val="002D3512"/>
    <w:rsid w:val="002D62DD"/>
    <w:rsid w:val="002D78BE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1F56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46737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7915"/>
    <w:rsid w:val="00BD0B79"/>
    <w:rsid w:val="00BD0CCA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3BC5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4758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6DDF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467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7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467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73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2362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Morena Lizeth Cordero Alberto</cp:lastModifiedBy>
  <cp:revision>7</cp:revision>
  <dcterms:created xsi:type="dcterms:W3CDTF">2020-11-10T20:53:00Z</dcterms:created>
  <dcterms:modified xsi:type="dcterms:W3CDTF">2020-11-10T21:44:00Z</dcterms:modified>
</cp:coreProperties>
</file>