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CD95F" w14:textId="1094852B" w:rsidR="000C1D68" w:rsidRDefault="000C1D68" w:rsidP="003F6B18">
      <w:pPr>
        <w:jc w:val="both"/>
      </w:pPr>
      <w:r w:rsidRPr="003025D8">
        <w:rPr>
          <w:b/>
        </w:rPr>
        <w:t>ACTA No. CV</w:t>
      </w:r>
      <w:r>
        <w:rPr>
          <w:b/>
        </w:rPr>
        <w:t>-07</w:t>
      </w:r>
      <w:r w:rsidRPr="003025D8">
        <w:rPr>
          <w:b/>
        </w:rPr>
        <w:t>/20</w:t>
      </w:r>
      <w:r>
        <w:rPr>
          <w:b/>
        </w:rPr>
        <w:t xml:space="preserve">20.  </w:t>
      </w:r>
      <w:r w:rsidRPr="00BF59B3">
        <w:rPr>
          <w:sz w:val="22"/>
        </w:rPr>
        <w:t>E</w:t>
      </w:r>
      <w:r>
        <w:t xml:space="preserve">n la Sala de Sesiones del Consejo de Vigilancia del Fondo Social para la Vivienda; San Salvador, a las diez horas con treinta minutos del </w:t>
      </w:r>
      <w:proofErr w:type="gramStart"/>
      <w:r>
        <w:t>día viernes</w:t>
      </w:r>
      <w:proofErr w:type="gramEnd"/>
      <w:r>
        <w:t xml:space="preserve"> veintiocho de febrero del año 2020. Se realizó la reunión de los señores Miembros del Consejo de Vigilancia:  </w:t>
      </w:r>
      <w:r w:rsidRPr="00BA5645">
        <w:t>Señor</w:t>
      </w:r>
      <w:r w:rsidRPr="00B53D3C">
        <w:rPr>
          <w:b/>
          <w:bCs/>
        </w:rPr>
        <w:t xml:space="preserve"> JEFRY ALEXANDER CAISHPAL LOPEZ</w:t>
      </w:r>
      <w:r w:rsidRPr="00B53D3C">
        <w:t>,</w:t>
      </w:r>
      <w:r>
        <w:t xml:space="preserve"> </w:t>
      </w:r>
      <w:r w:rsidRPr="00B53D3C">
        <w:t>nombrado por el Ministerio de Obras Públicas</w:t>
      </w:r>
      <w:r>
        <w:t xml:space="preserve"> </w:t>
      </w:r>
      <w:r w:rsidRPr="00B53D3C">
        <w:t xml:space="preserve">y Transporte, Presidente </w:t>
      </w:r>
      <w:r>
        <w:t xml:space="preserve">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en representación del </w:t>
      </w:r>
      <w:r>
        <w:rPr>
          <w:b/>
        </w:rPr>
        <w:t>SECTOR PUBLICO</w:t>
      </w:r>
      <w:r>
        <w:t>;</w:t>
      </w:r>
      <w:r>
        <w:rPr>
          <w:b/>
        </w:rPr>
        <w:t xml:space="preserve"> </w:t>
      </w:r>
      <w:r>
        <w:t xml:space="preserve">Ingeniero </w:t>
      </w:r>
      <w:r w:rsidRPr="00CF48B7">
        <w:rPr>
          <w:b/>
          <w:bCs/>
        </w:rPr>
        <w:t>ENRIQUE OÑATE MUYSHONDT</w:t>
      </w:r>
      <w:r w:rsidRPr="0040589D">
        <w:t xml:space="preserve"> </w:t>
      </w:r>
      <w:r>
        <w:t>en</w:t>
      </w:r>
      <w:r w:rsidRPr="0040589D">
        <w:t xml:space="preserve"> r</w:t>
      </w:r>
      <w:r>
        <w:t xml:space="preserve">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comprobada la asistencia del Consejo  el Señor Jefry Alexander Caishpal López</w:t>
      </w:r>
      <w:r w:rsidRPr="00C366AD">
        <w:t>, President</w:t>
      </w:r>
      <w:r>
        <w:t xml:space="preserve">e; declara  abierta  la sesión y somete a consideración de los demás Miembros la agenda siguiente: </w:t>
      </w:r>
      <w:r>
        <w:rPr>
          <w:b/>
        </w:rPr>
        <w:t>I.</w:t>
      </w:r>
      <w:r>
        <w:t xml:space="preserve">  Aprobación de Agenda.  </w:t>
      </w:r>
      <w:r>
        <w:rPr>
          <w:b/>
        </w:rPr>
        <w:t>II.</w:t>
      </w:r>
      <w:r>
        <w:t xml:space="preserve"> Lectura y Aprobación del acta anterior No. CV-06/2020.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015/2020 d</w:t>
      </w:r>
      <w:r w:rsidRPr="00366165">
        <w:rPr>
          <w:bCs/>
        </w:rPr>
        <w:t xml:space="preserve">el </w:t>
      </w:r>
      <w:r>
        <w:rPr>
          <w:bCs/>
        </w:rPr>
        <w:t>23 de enero</w:t>
      </w:r>
      <w:r w:rsidRPr="00366165">
        <w:rPr>
          <w:bCs/>
        </w:rPr>
        <w:t xml:space="preserve"> </w:t>
      </w:r>
      <w:r>
        <w:rPr>
          <w:bCs/>
        </w:rPr>
        <w:t>d</w:t>
      </w:r>
      <w:r w:rsidRPr="00366165">
        <w:rPr>
          <w:bCs/>
        </w:rPr>
        <w:t xml:space="preserve">el </w:t>
      </w:r>
      <w:r>
        <w:rPr>
          <w:bCs/>
        </w:rPr>
        <w:t>a</w:t>
      </w:r>
      <w:r w:rsidRPr="00366165">
        <w:rPr>
          <w:bCs/>
        </w:rPr>
        <w:t xml:space="preserve">ño </w:t>
      </w:r>
      <w:r>
        <w:rPr>
          <w:bCs/>
        </w:rPr>
        <w:t xml:space="preserve">2020. </w:t>
      </w:r>
      <w:r w:rsidRPr="001500CA">
        <w:rPr>
          <w:b/>
          <w:bCs/>
        </w:rPr>
        <w:t>IV.</w:t>
      </w:r>
      <w:r>
        <w:rPr>
          <w:b/>
          <w:bCs/>
        </w:rPr>
        <w:t xml:space="preserve">  </w:t>
      </w:r>
      <w:r w:rsidRPr="00366165">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016/2020 d</w:t>
      </w:r>
      <w:r w:rsidRPr="00366165">
        <w:rPr>
          <w:bCs/>
        </w:rPr>
        <w:t xml:space="preserve">el </w:t>
      </w:r>
      <w:r>
        <w:rPr>
          <w:bCs/>
        </w:rPr>
        <w:t>24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3025D8">
        <w:rPr>
          <w:b/>
          <w:bCs/>
        </w:rPr>
        <w:t>V.</w:t>
      </w:r>
      <w:r w:rsidRPr="00366165">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017/2020 d</w:t>
      </w:r>
      <w:r w:rsidRPr="00366165">
        <w:rPr>
          <w:bCs/>
        </w:rPr>
        <w:t xml:space="preserve">el </w:t>
      </w:r>
      <w:r>
        <w:rPr>
          <w:bCs/>
        </w:rPr>
        <w:t>27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018/2020 d</w:t>
      </w:r>
      <w:r w:rsidRPr="00366165">
        <w:rPr>
          <w:bCs/>
        </w:rPr>
        <w:t xml:space="preserve">el </w:t>
      </w:r>
      <w:r>
        <w:rPr>
          <w:bCs/>
        </w:rPr>
        <w:t>28 de enero</w:t>
      </w:r>
      <w:r w:rsidRPr="00366165">
        <w:rPr>
          <w:bCs/>
        </w:rPr>
        <w:t xml:space="preserve"> </w:t>
      </w:r>
      <w:r>
        <w:rPr>
          <w:bCs/>
        </w:rPr>
        <w:t>d</w:t>
      </w:r>
      <w:r w:rsidRPr="00366165">
        <w:rPr>
          <w:bCs/>
        </w:rPr>
        <w:t xml:space="preserve">el </w:t>
      </w:r>
      <w:r>
        <w:rPr>
          <w:bCs/>
        </w:rPr>
        <w:t>a</w:t>
      </w:r>
      <w:r w:rsidRPr="00366165">
        <w:rPr>
          <w:bCs/>
        </w:rPr>
        <w:t xml:space="preserve">ño </w:t>
      </w:r>
      <w:r>
        <w:rPr>
          <w:bCs/>
        </w:rPr>
        <w:t xml:space="preserve">2020. </w:t>
      </w:r>
      <w:r w:rsidRPr="00EB2129">
        <w:rPr>
          <w:b/>
        </w:rPr>
        <w:t>VII.</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019/2020 d</w:t>
      </w:r>
      <w:r w:rsidRPr="00366165">
        <w:rPr>
          <w:bCs/>
        </w:rPr>
        <w:t xml:space="preserve">el </w:t>
      </w:r>
      <w:r>
        <w:rPr>
          <w:bCs/>
        </w:rPr>
        <w:t>29 de enero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AB3B75">
        <w:rPr>
          <w:b/>
        </w:rPr>
        <w:t>VIII</w:t>
      </w:r>
      <w:r>
        <w:rPr>
          <w:b/>
        </w:rPr>
        <w:t xml:space="preserve">.  </w:t>
      </w:r>
      <w:r w:rsidRPr="001629F8">
        <w:t xml:space="preserve">Acuerdos de Resolución sobre Información Reservada de </w:t>
      </w:r>
      <w:r>
        <w:t>e</w:t>
      </w:r>
      <w:r w:rsidRPr="001629F8">
        <w:t>sta Sesión</w:t>
      </w:r>
      <w:r w:rsidRPr="00AB3B75">
        <w:rPr>
          <w:b/>
        </w:rPr>
        <w:t>.</w:t>
      </w:r>
      <w:r w:rsidRPr="00366165">
        <w:rPr>
          <w:bCs/>
        </w:rPr>
        <w:t xml:space="preserve"> </w:t>
      </w:r>
      <w:r w:rsidRPr="00400370">
        <w:rPr>
          <w:b/>
        </w:rPr>
        <w:t>IX.</w:t>
      </w:r>
      <w:r>
        <w:rPr>
          <w:bCs/>
        </w:rPr>
        <w:t xml:space="preserve"> </w:t>
      </w:r>
      <w:r w:rsidRPr="004C1C60">
        <w:rPr>
          <w:bCs/>
        </w:rPr>
        <w:t>Correspondencia Recibida</w:t>
      </w:r>
      <w:r>
        <w:rPr>
          <w:bCs/>
        </w:rPr>
        <w:t xml:space="preserve">. </w:t>
      </w:r>
      <w:r>
        <w:t xml:space="preserve"> </w:t>
      </w:r>
      <w:r w:rsidRPr="00400370">
        <w:rPr>
          <w:b/>
        </w:rPr>
        <w:t>X.</w:t>
      </w:r>
      <w:r>
        <w:rPr>
          <w:bCs/>
        </w:rPr>
        <w:t xml:space="preserve">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CV-06/2020, de fecha 20 de febrero del año 2020, la cual fue aprobada. </w:t>
      </w:r>
      <w:r>
        <w:rPr>
          <w:b/>
        </w:rPr>
        <w:t>III.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015</w:t>
      </w:r>
      <w:r w:rsidRPr="004A3AF9">
        <w:rPr>
          <w:b/>
          <w:bCs/>
        </w:rPr>
        <w:t>/</w:t>
      </w:r>
      <w:r>
        <w:rPr>
          <w:b/>
          <w:bCs/>
        </w:rPr>
        <w:t>2020</w:t>
      </w:r>
      <w:r w:rsidRPr="004A3AF9">
        <w:rPr>
          <w:b/>
          <w:bCs/>
        </w:rPr>
        <w:t xml:space="preserve"> DEL </w:t>
      </w:r>
      <w:r>
        <w:rPr>
          <w:b/>
          <w:bCs/>
        </w:rPr>
        <w:t xml:space="preserve">23 </w:t>
      </w:r>
      <w:r w:rsidRPr="004A3AF9">
        <w:rPr>
          <w:b/>
          <w:bCs/>
        </w:rPr>
        <w:t xml:space="preserve">DE </w:t>
      </w:r>
      <w:r>
        <w:rPr>
          <w:b/>
          <w:bCs/>
        </w:rPr>
        <w:t>ENERO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w:t>
      </w:r>
      <w:r>
        <w:rPr>
          <w:color w:val="000000"/>
        </w:rPr>
        <w:t xml:space="preserve"> </w:t>
      </w:r>
      <w:r w:rsidRPr="002F5253">
        <w:rPr>
          <w:color w:val="000000"/>
        </w:rPr>
        <w:t>Vivienda</w:t>
      </w:r>
      <w:r>
        <w:rPr>
          <w:color w:val="000000"/>
        </w:rPr>
        <w:t xml:space="preserve">; </w:t>
      </w:r>
      <w:r w:rsidRPr="0077010C">
        <w:rPr>
          <w:b/>
          <w:color w:val="000000"/>
        </w:rPr>
        <w:t>IV</w:t>
      </w:r>
      <w:r>
        <w:rPr>
          <w:color w:val="000000"/>
        </w:rPr>
        <w:t xml:space="preserve">.  Informe sobre Presentación de declaraciones anuales de independencia del Personal de la Unidad de Auditoría Interna 2020; </w:t>
      </w:r>
      <w:r w:rsidRPr="00AE0F09">
        <w:rPr>
          <w:b/>
          <w:color w:val="000000"/>
        </w:rPr>
        <w:t>V.</w:t>
      </w:r>
      <w:r>
        <w:rPr>
          <w:color w:val="000000"/>
        </w:rPr>
        <w:t xml:space="preserve"> Reporte Semestral de Actividades del Comité de Auditoría Segundo Semestre 2019; </w:t>
      </w:r>
      <w:r w:rsidRPr="00D70419">
        <w:rPr>
          <w:b/>
          <w:color w:val="000000"/>
        </w:rPr>
        <w:t>VI.</w:t>
      </w:r>
      <w:r>
        <w:rPr>
          <w:b/>
          <w:color w:val="000000"/>
        </w:rPr>
        <w:t xml:space="preserve">  </w:t>
      </w:r>
      <w:r w:rsidRPr="00264EF4">
        <w:rPr>
          <w:bCs/>
          <w:color w:val="000000"/>
        </w:rPr>
        <w:t>Informes de Auditoría Interna Programados y no Programados cuarte trimestre 2019;</w:t>
      </w:r>
      <w:r>
        <w:rPr>
          <w:b/>
          <w:color w:val="000000"/>
        </w:rPr>
        <w:t xml:space="preserve"> </w:t>
      </w:r>
      <w:r w:rsidRPr="00D70419">
        <w:rPr>
          <w:b/>
          <w:color w:val="000000"/>
        </w:rPr>
        <w:t>VII.</w:t>
      </w:r>
      <w:r>
        <w:rPr>
          <w:b/>
          <w:color w:val="000000"/>
        </w:rPr>
        <w:t xml:space="preserve"> </w:t>
      </w:r>
      <w:r w:rsidRPr="00DE6305">
        <w:rPr>
          <w:bCs/>
          <w:color w:val="000000"/>
        </w:rPr>
        <w:t>Informe sobre Ejecutoria del Proyecto Piloto “Vivienda en Altura” del 12 de noviembre de 2019 al 31 de diciembre de 2019;</w:t>
      </w:r>
      <w:r>
        <w:rPr>
          <w:color w:val="000000"/>
        </w:rPr>
        <w:t xml:space="preserve"> </w:t>
      </w:r>
      <w:r w:rsidRPr="00D70419">
        <w:rPr>
          <w:b/>
          <w:color w:val="000000"/>
        </w:rPr>
        <w:t>VIII.</w:t>
      </w:r>
      <w:r>
        <w:rPr>
          <w:b/>
          <w:color w:val="000000"/>
        </w:rPr>
        <w:t xml:space="preserve"> </w:t>
      </w:r>
      <w:r w:rsidRPr="00492292">
        <w:rPr>
          <w:bCs/>
          <w:color w:val="000000"/>
        </w:rPr>
        <w:t>Aprobación de términos de Referencia para la Contratación de servicio de Clasificación de Riesgo del FSV y sus emisiones;</w:t>
      </w:r>
      <w:r>
        <w:rPr>
          <w:color w:val="000000"/>
        </w:rPr>
        <w:t xml:space="preserve"> </w:t>
      </w:r>
      <w:r w:rsidRPr="00D70419">
        <w:rPr>
          <w:b/>
          <w:color w:val="000000"/>
        </w:rPr>
        <w:t>IX.</w:t>
      </w:r>
      <w:r>
        <w:rPr>
          <w:b/>
          <w:color w:val="000000"/>
        </w:rPr>
        <w:t xml:space="preserve"> </w:t>
      </w:r>
      <w:r w:rsidRPr="00A3224F">
        <w:rPr>
          <w:bCs/>
          <w:color w:val="000000"/>
        </w:rPr>
        <w:t>Resumen de aspectos relevantes vistos por el Comité de Riesgos, durante el segundo semestre de 2019;</w:t>
      </w:r>
      <w:r>
        <w:rPr>
          <w:color w:val="000000"/>
        </w:rPr>
        <w:t xml:space="preserve"> </w:t>
      </w:r>
      <w:r w:rsidRPr="00D70419">
        <w:rPr>
          <w:b/>
          <w:color w:val="000000"/>
        </w:rPr>
        <w:t>X.</w:t>
      </w:r>
      <w:r>
        <w:rPr>
          <w:color w:val="000000"/>
        </w:rPr>
        <w:t xml:space="preserve">  Resumen de Transferencias autorizadas por Presidencia y Dirección Ejecutiva y Gerencia General en el período de octubre a diciembre 2019; </w:t>
      </w:r>
      <w:r w:rsidRPr="00D70419">
        <w:rPr>
          <w:b/>
          <w:color w:val="000000"/>
        </w:rPr>
        <w:t>XI.</w:t>
      </w:r>
      <w:r>
        <w:rPr>
          <w:color w:val="000000"/>
        </w:rPr>
        <w:t xml:space="preserve">  Solicitud de modificación de Condiciones de otorgamiento de préstamo; </w:t>
      </w:r>
      <w:r w:rsidRPr="00D70419">
        <w:rPr>
          <w:b/>
          <w:color w:val="000000"/>
        </w:rPr>
        <w:t>XII</w:t>
      </w:r>
      <w:r>
        <w:rPr>
          <w:color w:val="000000"/>
        </w:rPr>
        <w:t xml:space="preserve">.  Autorización de precios de venta de activos extraordinarios; </w:t>
      </w:r>
      <w:r w:rsidRPr="000D56ED">
        <w:rPr>
          <w:b/>
          <w:color w:val="000000"/>
        </w:rPr>
        <w:t>XIII.</w:t>
      </w:r>
      <w:r>
        <w:rPr>
          <w:color w:val="000000"/>
        </w:rPr>
        <w:t xml:space="preserve"> Modificación de acuerdo de Junta Directiva sobre Convenio con la Dirección General de Correos de EL Salvador; </w:t>
      </w:r>
      <w:r w:rsidRPr="000D56ED">
        <w:rPr>
          <w:b/>
          <w:color w:val="000000"/>
        </w:rPr>
        <w:t>XIV.</w:t>
      </w:r>
      <w:r>
        <w:rPr>
          <w:b/>
          <w:color w:val="000000"/>
        </w:rPr>
        <w:t xml:space="preserve"> </w:t>
      </w:r>
      <w:r w:rsidRPr="00E32AB4">
        <w:rPr>
          <w:bCs/>
          <w:color w:val="000000"/>
        </w:rPr>
        <w:t>Acuerdo de resolución sobre información reservada de esta sesión.</w:t>
      </w:r>
      <w:r>
        <w:rPr>
          <w:b/>
          <w:color w:val="000000"/>
        </w:rPr>
        <w:t xml:space="preserve"> </w:t>
      </w:r>
      <w:r>
        <w:rPr>
          <w:color w:val="000000"/>
        </w:rPr>
        <w:t xml:space="preserve">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IV</w:t>
      </w:r>
      <w:r>
        <w:rPr>
          <w:color w:val="000000"/>
        </w:rPr>
        <w:t xml:space="preserve">.  Informe sobre Presentación de declaraciones anuales de independencia del Personal de la Unidad de Auditoría Interna 2020, </w:t>
      </w:r>
      <w:r w:rsidRPr="00BA7FE2">
        <w:rPr>
          <w:b/>
          <w:color w:val="000000"/>
        </w:rPr>
        <w:t>el Consejo</w:t>
      </w:r>
      <w:r>
        <w:rPr>
          <w:b/>
          <w:color w:val="000000"/>
        </w:rPr>
        <w:t xml:space="preserve"> se da por recibido.</w:t>
      </w:r>
      <w:r>
        <w:rPr>
          <w:bCs/>
        </w:rPr>
        <w:t xml:space="preserve"> </w:t>
      </w:r>
      <w:r>
        <w:rPr>
          <w:b/>
          <w:bCs/>
        </w:rPr>
        <w:t xml:space="preserve"> </w:t>
      </w:r>
      <w:r>
        <w:rPr>
          <w:color w:val="000000"/>
        </w:rPr>
        <w:t xml:space="preserve"> </w:t>
      </w:r>
      <w:r w:rsidRPr="00E527A3">
        <w:rPr>
          <w:b/>
          <w:bCs/>
        </w:rPr>
        <w:t>Punto</w:t>
      </w:r>
      <w:r>
        <w:rPr>
          <w:b/>
          <w:bCs/>
        </w:rPr>
        <w:t xml:space="preserve"> </w:t>
      </w:r>
      <w:r w:rsidRPr="00AE0F09">
        <w:rPr>
          <w:b/>
          <w:color w:val="000000"/>
        </w:rPr>
        <w:t>V.</w:t>
      </w:r>
      <w:r>
        <w:rPr>
          <w:color w:val="000000"/>
        </w:rPr>
        <w:t xml:space="preserve"> Reporte Semestral de Actividades del Comité de Auditoría Segundo Semestre 2019, </w:t>
      </w:r>
      <w:r w:rsidRPr="00BA7FE2">
        <w:rPr>
          <w:b/>
          <w:color w:val="000000"/>
        </w:rPr>
        <w:t>el Consejo</w:t>
      </w:r>
      <w:r>
        <w:rPr>
          <w:b/>
          <w:color w:val="000000"/>
        </w:rPr>
        <w:t xml:space="preserve"> se da por enterado.</w:t>
      </w:r>
      <w:r>
        <w:rPr>
          <w:bCs/>
        </w:rPr>
        <w:t xml:space="preserve"> </w:t>
      </w:r>
      <w:r>
        <w:rPr>
          <w:b/>
          <w:bCs/>
        </w:rPr>
        <w:t xml:space="preserve"> </w:t>
      </w:r>
      <w:r>
        <w:rPr>
          <w:color w:val="000000"/>
        </w:rPr>
        <w:t xml:space="preserve"> </w:t>
      </w:r>
      <w:r w:rsidRPr="00E527A3">
        <w:rPr>
          <w:b/>
          <w:bCs/>
        </w:rPr>
        <w:t>Punto</w:t>
      </w:r>
      <w:r>
        <w:rPr>
          <w:b/>
          <w:bCs/>
        </w:rPr>
        <w:t xml:space="preserve"> </w:t>
      </w:r>
      <w:r w:rsidRPr="00D70419">
        <w:rPr>
          <w:b/>
          <w:color w:val="000000"/>
        </w:rPr>
        <w:t>VI.</w:t>
      </w:r>
      <w:r>
        <w:rPr>
          <w:b/>
          <w:color w:val="000000"/>
        </w:rPr>
        <w:t xml:space="preserve">  </w:t>
      </w:r>
      <w:r w:rsidRPr="00264EF4">
        <w:rPr>
          <w:bCs/>
          <w:color w:val="000000"/>
        </w:rPr>
        <w:t>Informes de Auditoría Interna Programados y no Programados cuarte trimestre 2019</w:t>
      </w:r>
      <w:r>
        <w:rPr>
          <w:bCs/>
          <w:color w:val="000000"/>
        </w:rPr>
        <w:t xml:space="preserve">, </w:t>
      </w:r>
      <w:r w:rsidRPr="00BA7FE2">
        <w:rPr>
          <w:b/>
          <w:color w:val="000000"/>
        </w:rPr>
        <w:t>el Consejo</w:t>
      </w:r>
      <w:r>
        <w:rPr>
          <w:b/>
          <w:color w:val="000000"/>
        </w:rPr>
        <w:t xml:space="preserve"> se da por enterado de las </w:t>
      </w:r>
      <w:r w:rsidR="003F6B18">
        <w:rPr>
          <w:b/>
          <w:color w:val="000000"/>
        </w:rPr>
        <w:t xml:space="preserve">10 </w:t>
      </w:r>
      <w:r>
        <w:rPr>
          <w:b/>
          <w:color w:val="000000"/>
        </w:rPr>
        <w:t>auditor</w:t>
      </w:r>
      <w:r w:rsidR="003F6B18">
        <w:rPr>
          <w:b/>
          <w:color w:val="000000"/>
        </w:rPr>
        <w:t>í</w:t>
      </w:r>
      <w:r>
        <w:rPr>
          <w:b/>
          <w:color w:val="000000"/>
        </w:rPr>
        <w:t xml:space="preserve">as internas </w:t>
      </w:r>
      <w:r>
        <w:rPr>
          <w:b/>
          <w:color w:val="000000"/>
        </w:rPr>
        <w:lastRenderedPageBreak/>
        <w:t>programadas y las ocho no programadas y ve satisfactorio el avance de Auditoria.</w:t>
      </w:r>
      <w:r>
        <w:rPr>
          <w:bCs/>
        </w:rPr>
        <w:t xml:space="preserve"> </w:t>
      </w:r>
      <w:r>
        <w:rPr>
          <w:b/>
          <w:bCs/>
        </w:rPr>
        <w:t xml:space="preserve"> </w:t>
      </w:r>
      <w:r>
        <w:rPr>
          <w:b/>
          <w:color w:val="000000"/>
        </w:rPr>
        <w:t xml:space="preserve"> </w:t>
      </w:r>
      <w:r w:rsidRPr="00E527A3">
        <w:rPr>
          <w:b/>
          <w:bCs/>
        </w:rPr>
        <w:t>Punto</w:t>
      </w:r>
      <w:r>
        <w:rPr>
          <w:b/>
          <w:bCs/>
        </w:rPr>
        <w:t xml:space="preserve"> </w:t>
      </w:r>
      <w:r w:rsidRPr="00D70419">
        <w:rPr>
          <w:b/>
          <w:color w:val="000000"/>
        </w:rPr>
        <w:t>VII.</w:t>
      </w:r>
      <w:r>
        <w:rPr>
          <w:b/>
          <w:color w:val="000000"/>
        </w:rPr>
        <w:t xml:space="preserve"> </w:t>
      </w:r>
      <w:r w:rsidRPr="00DE6305">
        <w:rPr>
          <w:bCs/>
          <w:color w:val="000000"/>
        </w:rPr>
        <w:t>Informe sobre Ejecutoria del Proyecto Piloto “Vivienda en Altura” del 12 de noviembre de 2019 al 31 de diciembre de 2019</w:t>
      </w:r>
      <w:r>
        <w:rPr>
          <w:bCs/>
          <w:color w:val="000000"/>
        </w:rPr>
        <w:t xml:space="preserve">, </w:t>
      </w:r>
      <w:r w:rsidRPr="00BA7FE2">
        <w:rPr>
          <w:b/>
          <w:color w:val="000000"/>
        </w:rPr>
        <w:t>el Consejo</w:t>
      </w:r>
      <w:r>
        <w:rPr>
          <w:b/>
          <w:color w:val="000000"/>
        </w:rPr>
        <w:t xml:space="preserve"> se da por enterado y ve con satisfacción los resultados y la incorporación de este programa como permanente como una opción a un nuevo segmento de clientes de la Institución.</w:t>
      </w:r>
      <w:r>
        <w:rPr>
          <w:bCs/>
        </w:rPr>
        <w:t xml:space="preserve"> </w:t>
      </w:r>
      <w:r>
        <w:rPr>
          <w:b/>
          <w:bCs/>
        </w:rPr>
        <w:t xml:space="preserve"> </w:t>
      </w:r>
      <w:r>
        <w:rPr>
          <w:color w:val="000000"/>
        </w:rPr>
        <w:t xml:space="preserve"> </w:t>
      </w:r>
      <w:r w:rsidRPr="00E527A3">
        <w:rPr>
          <w:b/>
          <w:bCs/>
        </w:rPr>
        <w:t>Punto</w:t>
      </w:r>
      <w:r>
        <w:rPr>
          <w:b/>
          <w:bCs/>
        </w:rPr>
        <w:t xml:space="preserve"> </w:t>
      </w:r>
      <w:r w:rsidRPr="00D70419">
        <w:rPr>
          <w:b/>
          <w:color w:val="000000"/>
        </w:rPr>
        <w:t>VIII.</w:t>
      </w:r>
      <w:r>
        <w:rPr>
          <w:b/>
          <w:color w:val="000000"/>
        </w:rPr>
        <w:t xml:space="preserve"> </w:t>
      </w:r>
      <w:r w:rsidRPr="00492292">
        <w:rPr>
          <w:bCs/>
          <w:color w:val="000000"/>
        </w:rPr>
        <w:t>Aprobación de términos de Referencia para la Contratación de servicio de Clasificación de Riesgo del FSV y sus emisiones</w:t>
      </w:r>
      <w:r>
        <w:rPr>
          <w:bCs/>
          <w:color w:val="000000"/>
        </w:rPr>
        <w:t xml:space="preserve">, </w:t>
      </w:r>
      <w:r w:rsidRPr="00BA7FE2">
        <w:rPr>
          <w:b/>
          <w:color w:val="000000"/>
        </w:rPr>
        <w:t>el Consejo</w:t>
      </w:r>
      <w:r>
        <w:rPr>
          <w:b/>
          <w:color w:val="000000"/>
        </w:rPr>
        <w:t xml:space="preserve"> se da por enterado.</w:t>
      </w:r>
      <w:r>
        <w:rPr>
          <w:bCs/>
        </w:rPr>
        <w:t xml:space="preserve"> </w:t>
      </w:r>
      <w:r w:rsidRPr="00E527A3">
        <w:rPr>
          <w:b/>
          <w:bCs/>
        </w:rPr>
        <w:t>Punto</w:t>
      </w:r>
      <w:r>
        <w:rPr>
          <w:color w:val="000000"/>
        </w:rPr>
        <w:t xml:space="preserve"> </w:t>
      </w:r>
      <w:r w:rsidRPr="00D70419">
        <w:rPr>
          <w:b/>
          <w:color w:val="000000"/>
        </w:rPr>
        <w:t>IX.</w:t>
      </w:r>
      <w:r>
        <w:rPr>
          <w:b/>
          <w:color w:val="000000"/>
        </w:rPr>
        <w:t xml:space="preserve"> </w:t>
      </w:r>
      <w:r w:rsidRPr="00A3224F">
        <w:rPr>
          <w:bCs/>
          <w:color w:val="000000"/>
        </w:rPr>
        <w:t>Resumen de aspectos relevantes vistos por el Comité de Riesgos, durante el segundo semestre de 2019</w:t>
      </w:r>
      <w:r>
        <w:rPr>
          <w:bCs/>
          <w:color w:val="000000"/>
        </w:rPr>
        <w:t xml:space="preserve">, </w:t>
      </w:r>
      <w:r w:rsidRPr="00BA7FE2">
        <w:rPr>
          <w:b/>
          <w:color w:val="000000"/>
        </w:rPr>
        <w:t>el Consejo</w:t>
      </w:r>
      <w:r>
        <w:rPr>
          <w:b/>
          <w:color w:val="000000"/>
        </w:rPr>
        <w:t xml:space="preserve"> se da por enterado del cumplimiento del comité de riesgos, con sus informes y resultados a la Junta Directiva.</w:t>
      </w:r>
      <w:r>
        <w:rPr>
          <w:bCs/>
        </w:rPr>
        <w:t xml:space="preserve"> </w:t>
      </w:r>
      <w:r>
        <w:rPr>
          <w:b/>
          <w:bCs/>
        </w:rPr>
        <w:t xml:space="preserve"> </w:t>
      </w:r>
      <w:r>
        <w:rPr>
          <w:color w:val="000000"/>
        </w:rPr>
        <w:t xml:space="preserve"> </w:t>
      </w:r>
      <w:r w:rsidRPr="00E527A3">
        <w:rPr>
          <w:b/>
          <w:bCs/>
        </w:rPr>
        <w:t>Punto</w:t>
      </w:r>
      <w:r>
        <w:rPr>
          <w:b/>
          <w:bCs/>
        </w:rPr>
        <w:t xml:space="preserve"> </w:t>
      </w:r>
      <w:r w:rsidRPr="00D70419">
        <w:rPr>
          <w:b/>
          <w:color w:val="000000"/>
        </w:rPr>
        <w:t>X.</w:t>
      </w:r>
      <w:r>
        <w:rPr>
          <w:color w:val="000000"/>
        </w:rPr>
        <w:t xml:space="preserve">  Resumen de Transferencias autorizadas por Presidencia y Dirección Ejecutiva y Gerencia General en el período de octubre a diciembre 2019, </w:t>
      </w:r>
      <w:r w:rsidRPr="00BA7FE2">
        <w:rPr>
          <w:b/>
          <w:color w:val="000000"/>
        </w:rPr>
        <w:t>el Consejo</w:t>
      </w:r>
      <w:r>
        <w:rPr>
          <w:b/>
          <w:color w:val="000000"/>
        </w:rPr>
        <w:t xml:space="preserve"> se da por enterado.</w:t>
      </w:r>
      <w:r>
        <w:rPr>
          <w:bCs/>
        </w:rPr>
        <w:t xml:space="preserve"> </w:t>
      </w:r>
      <w:r>
        <w:rPr>
          <w:b/>
          <w:bCs/>
        </w:rPr>
        <w:t xml:space="preserve"> </w:t>
      </w:r>
      <w:r w:rsidRPr="000F036A">
        <w:rPr>
          <w:b/>
          <w:bCs/>
        </w:rPr>
        <w:t xml:space="preserve"> </w:t>
      </w:r>
      <w:r w:rsidRPr="00E527A3">
        <w:rPr>
          <w:b/>
          <w:bCs/>
        </w:rPr>
        <w:t>Punto</w:t>
      </w:r>
      <w:r>
        <w:rPr>
          <w:color w:val="000000"/>
        </w:rPr>
        <w:t xml:space="preserve"> </w:t>
      </w:r>
      <w:r w:rsidRPr="00D70419">
        <w:rPr>
          <w:b/>
          <w:color w:val="000000"/>
        </w:rPr>
        <w:t>XI.</w:t>
      </w:r>
      <w:r>
        <w:rPr>
          <w:color w:val="000000"/>
        </w:rPr>
        <w:t xml:space="preserve">  Solicitud de modificación de Condiciones de otorgamiento de préstamo, </w:t>
      </w:r>
      <w:r w:rsidRPr="00BA7FE2">
        <w:rPr>
          <w:b/>
          <w:color w:val="000000"/>
        </w:rPr>
        <w:t>el Consejo</w:t>
      </w:r>
      <w:r>
        <w:rPr>
          <w:b/>
          <w:color w:val="000000"/>
        </w:rPr>
        <w:t xml:space="preserve"> se da por enterado de la corrección y ajuste de la situación y se sugiere revisar si esta aplicación correspondió a error humano involuntario y hacer su respectivo análisis de protocolos de comunicación interna para que no se repita esta situación en el futuro.</w:t>
      </w:r>
      <w:r>
        <w:rPr>
          <w:bCs/>
        </w:rPr>
        <w:t xml:space="preserve"> </w:t>
      </w:r>
      <w:r>
        <w:rPr>
          <w:b/>
          <w:bCs/>
        </w:rPr>
        <w:t xml:space="preserve"> </w:t>
      </w:r>
      <w:r>
        <w:rPr>
          <w:color w:val="000000"/>
        </w:rPr>
        <w:t xml:space="preserve"> </w:t>
      </w:r>
      <w:r w:rsidRPr="00E527A3">
        <w:rPr>
          <w:b/>
          <w:bCs/>
        </w:rPr>
        <w:t>Punto</w:t>
      </w:r>
      <w:r>
        <w:rPr>
          <w:b/>
          <w:bCs/>
        </w:rPr>
        <w:t xml:space="preserve"> </w:t>
      </w:r>
      <w:r w:rsidRPr="00D70419">
        <w:rPr>
          <w:b/>
          <w:color w:val="000000"/>
        </w:rPr>
        <w:t>XII</w:t>
      </w:r>
      <w:r>
        <w:rPr>
          <w:color w:val="000000"/>
        </w:rPr>
        <w:t xml:space="preserve">.  Autorización de precios de venta de activos extraordinarios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w:t>
      </w:r>
      <w:r>
        <w:rPr>
          <w:bCs/>
        </w:rPr>
        <w:t xml:space="preserve"> </w:t>
      </w:r>
      <w:r w:rsidRPr="00E527A3">
        <w:rPr>
          <w:b/>
          <w:bCs/>
        </w:rPr>
        <w:t>Punto</w:t>
      </w:r>
      <w:r>
        <w:rPr>
          <w:b/>
          <w:bCs/>
        </w:rPr>
        <w:t xml:space="preserve"> </w:t>
      </w:r>
      <w:r w:rsidRPr="000D56ED">
        <w:rPr>
          <w:b/>
          <w:color w:val="000000"/>
        </w:rPr>
        <w:t>XIII.</w:t>
      </w:r>
      <w:r>
        <w:rPr>
          <w:color w:val="000000"/>
        </w:rPr>
        <w:t xml:space="preserve"> Modificación de acuerdo de Junta Directiva sobre Convenio con la Dirección General de Correos de EL Salvador,</w:t>
      </w:r>
      <w:r>
        <w:rPr>
          <w:b/>
          <w:bCs/>
        </w:rPr>
        <w:t xml:space="preserve"> </w:t>
      </w:r>
      <w:r w:rsidRPr="00BA7FE2">
        <w:rPr>
          <w:b/>
          <w:color w:val="000000"/>
        </w:rPr>
        <w:t>el Consejo</w:t>
      </w:r>
      <w:r>
        <w:rPr>
          <w:b/>
          <w:color w:val="000000"/>
        </w:rPr>
        <w:t xml:space="preserve"> se da por enterado.</w:t>
      </w:r>
      <w:r>
        <w:rPr>
          <w:bCs/>
        </w:rPr>
        <w:t xml:space="preserve">  </w:t>
      </w:r>
      <w:r>
        <w:rPr>
          <w:b/>
          <w:bCs/>
        </w:rPr>
        <w:t xml:space="preserve"> 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016</w:t>
      </w:r>
      <w:r w:rsidRPr="004A3AF9">
        <w:rPr>
          <w:b/>
          <w:bCs/>
        </w:rPr>
        <w:t>/</w:t>
      </w:r>
      <w:r>
        <w:rPr>
          <w:b/>
          <w:bCs/>
        </w:rPr>
        <w:t>2020</w:t>
      </w:r>
      <w:r w:rsidRPr="004A3AF9">
        <w:rPr>
          <w:b/>
          <w:bCs/>
        </w:rPr>
        <w:t xml:space="preserve"> DEL </w:t>
      </w:r>
      <w:r>
        <w:rPr>
          <w:b/>
          <w:bCs/>
        </w:rPr>
        <w:t xml:space="preserve">24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991FF5">
        <w:rPr>
          <w:b/>
        </w:rPr>
        <w:t>V.</w:t>
      </w:r>
      <w:r>
        <w:rPr>
          <w:b/>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017</w:t>
      </w:r>
      <w:r w:rsidRPr="004A3AF9">
        <w:rPr>
          <w:b/>
          <w:bCs/>
        </w:rPr>
        <w:t>/</w:t>
      </w:r>
      <w:r>
        <w:rPr>
          <w:b/>
          <w:bCs/>
        </w:rPr>
        <w:t>2020</w:t>
      </w:r>
      <w:r w:rsidRPr="004A3AF9">
        <w:rPr>
          <w:b/>
          <w:bCs/>
        </w:rPr>
        <w:t xml:space="preserve"> DEL </w:t>
      </w:r>
      <w:r>
        <w:rPr>
          <w:b/>
          <w:bCs/>
        </w:rPr>
        <w:t xml:space="preserve">27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991FF5">
        <w:rPr>
          <w:b/>
        </w:rPr>
        <w:t>VI</w:t>
      </w:r>
      <w:r>
        <w:rPr>
          <w:b/>
          <w:bCs/>
        </w:rPr>
        <w:t>.</w:t>
      </w:r>
      <w:r w:rsidRPr="008C33DE">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018</w:t>
      </w:r>
      <w:r w:rsidRPr="004A3AF9">
        <w:rPr>
          <w:b/>
          <w:bCs/>
        </w:rPr>
        <w:t>/</w:t>
      </w:r>
      <w:r>
        <w:rPr>
          <w:b/>
          <w:bCs/>
        </w:rPr>
        <w:t>2020</w:t>
      </w:r>
      <w:r w:rsidRPr="004A3AF9">
        <w:rPr>
          <w:b/>
          <w:bCs/>
        </w:rPr>
        <w:t xml:space="preserve"> DEL </w:t>
      </w:r>
      <w:r>
        <w:rPr>
          <w:b/>
          <w:bCs/>
        </w:rPr>
        <w:t xml:space="preserve">28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 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019</w:t>
      </w:r>
      <w:r w:rsidRPr="004A3AF9">
        <w:rPr>
          <w:b/>
          <w:bCs/>
        </w:rPr>
        <w:t>/</w:t>
      </w:r>
      <w:r>
        <w:rPr>
          <w:b/>
          <w:bCs/>
        </w:rPr>
        <w:t>2020</w:t>
      </w:r>
      <w:r w:rsidRPr="004A3AF9">
        <w:rPr>
          <w:b/>
          <w:bCs/>
        </w:rPr>
        <w:t xml:space="preserve"> DEL </w:t>
      </w:r>
      <w:r>
        <w:rPr>
          <w:b/>
          <w:bCs/>
        </w:rPr>
        <w:t xml:space="preserve">29 </w:t>
      </w:r>
      <w:r w:rsidRPr="004A3AF9">
        <w:rPr>
          <w:b/>
          <w:bCs/>
        </w:rPr>
        <w:t xml:space="preserve">DE </w:t>
      </w:r>
      <w:r>
        <w:rPr>
          <w:b/>
          <w:bCs/>
        </w:rPr>
        <w:t>ENERO</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991FF5">
        <w:rPr>
          <w:b/>
        </w:rPr>
        <w:t>VIII</w:t>
      </w:r>
      <w:r>
        <w:rPr>
          <w:b/>
          <w:bCs/>
        </w:rPr>
        <w:t xml:space="preserve">.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 xml:space="preserve">Actas no hay puntos con declaratoria </w:t>
      </w:r>
      <w:r w:rsidRPr="00914E31">
        <w:rPr>
          <w:b/>
          <w:bCs/>
        </w:rPr>
        <w:lastRenderedPageBreak/>
        <w:t>de reserva</w:t>
      </w:r>
      <w:r w:rsidRPr="00BC77DD">
        <w:rPr>
          <w:color w:val="000000"/>
        </w:rPr>
        <w:t>.</w:t>
      </w:r>
      <w:r>
        <w:rPr>
          <w:color w:val="000000"/>
        </w:rPr>
        <w:t xml:space="preserve"> </w:t>
      </w:r>
      <w:r w:rsidRPr="00991FF5">
        <w:rPr>
          <w:b/>
          <w:bCs/>
          <w:color w:val="000000"/>
        </w:rPr>
        <w:t>I</w:t>
      </w:r>
      <w:r w:rsidRPr="00991FF5">
        <w:rPr>
          <w:b/>
          <w:bCs/>
        </w:rPr>
        <w:t>X.</w:t>
      </w:r>
      <w:r>
        <w:rPr>
          <w:b/>
          <w:bCs/>
        </w:rPr>
        <w:t xml:space="preserve"> CORRESPONDENCIA RECIBIDA. </w:t>
      </w:r>
      <w:r w:rsidRPr="00192F70">
        <w:rPr>
          <w:b/>
          <w:bCs/>
        </w:rPr>
        <w:t xml:space="preserve">1. </w:t>
      </w:r>
      <w:r w:rsidRPr="00192F70">
        <w:rPr>
          <w:b/>
          <w:color w:val="000000"/>
        </w:rPr>
        <w:t xml:space="preserve">Memorándum Recibido de la Gerencia Técnica.  </w:t>
      </w:r>
      <w:r w:rsidRPr="00192F70">
        <w:rPr>
          <w:color w:val="000000"/>
        </w:rPr>
        <w:t>Se recibió memorándum</w:t>
      </w:r>
      <w:r>
        <w:rPr>
          <w:color w:val="000000"/>
        </w:rPr>
        <w:t xml:space="preserve"> </w:t>
      </w:r>
      <w:r w:rsidRPr="00192F70">
        <w:rPr>
          <w:color w:val="000000"/>
        </w:rPr>
        <w:t xml:space="preserve">del Ing. Carlos Mario Rivas Granados, Gerente Técnico, </w:t>
      </w:r>
      <w:r>
        <w:rPr>
          <w:color w:val="000000"/>
        </w:rPr>
        <w:t xml:space="preserve">Informe de </w:t>
      </w:r>
      <w:r w:rsidRPr="00192F70">
        <w:rPr>
          <w:color w:val="000000"/>
        </w:rPr>
        <w:t>Factibilidades de Financiamiento de crédito</w:t>
      </w:r>
      <w:r>
        <w:rPr>
          <w:color w:val="000000"/>
        </w:rPr>
        <w:t>s</w:t>
      </w:r>
      <w:r w:rsidRPr="00192F70">
        <w:rPr>
          <w:color w:val="000000"/>
        </w:rPr>
        <w:t xml:space="preserve"> a largo plazo </w:t>
      </w:r>
      <w:r>
        <w:rPr>
          <w:color w:val="000000"/>
        </w:rPr>
        <w:t>y Pre-Factibilidades otorgadas</w:t>
      </w:r>
      <w:r w:rsidRPr="00192F70">
        <w:rPr>
          <w:color w:val="000000"/>
        </w:rPr>
        <w:t xml:space="preserve">.  Después de haber leído y analizado el contenido del memorándum, </w:t>
      </w:r>
      <w:r>
        <w:rPr>
          <w:b/>
          <w:color w:val="000000"/>
        </w:rPr>
        <w:t>este Consejo se da por enterado de los cinco casos presentados en el mismo sin comentarios</w:t>
      </w:r>
      <w:r w:rsidRPr="00192F70">
        <w:rPr>
          <w:b/>
          <w:color w:val="000000"/>
        </w:rPr>
        <w:t xml:space="preserve">.  </w:t>
      </w:r>
      <w:r>
        <w:rPr>
          <w:b/>
          <w:bCs/>
        </w:rPr>
        <w:t xml:space="preserve">X. </w:t>
      </w:r>
      <w:r>
        <w:rPr>
          <w:b/>
        </w:rPr>
        <w:t>VARIOS</w:t>
      </w:r>
      <w:r>
        <w:t xml:space="preserve">. En este punto el Consejo recibió la presentación del Ing. Luis G. Baraona, Gerente de Créditos, quien destaco en su presentación se conoció la situación de mora su cierre al 2019 y su proyección al 2020, el cual, comparado al cierre de 2018, en números de créditos brutos y en monto fueron mayores para el cierre 2019, pero en cuanto a los montos efectivos los resultados son mejores incluso comparado con el quinquenio anterior. La recuperación real se nos informa de la efectividad que supero 95%, sea saneado más casos que en años anteriores con una recuperación en efectivo de más de 45 millones para último año. Cabe resaltar la planificación de la Gerencia para el presente año 2020 que cuenta con un plan de acción y una visión integral en la parte preventiva y correctiva, y este Consejo toma nota de este para el respectivo seguimiento. Sugerimos </w:t>
      </w:r>
      <w:r w:rsidR="003F6B18">
        <w:t>a</w:t>
      </w:r>
      <w:r>
        <w:t xml:space="preserve">nalizar programas exitosos y efectivos para tomar ejemplos de actuación y minimizar la mora de aquellos programas con mayor resultado de riesgo. </w:t>
      </w:r>
      <w:r w:rsidRPr="00C366AD">
        <w:t xml:space="preserve">El </w:t>
      </w:r>
      <w:proofErr w:type="gramStart"/>
      <w:r w:rsidRPr="00C366AD">
        <w:t>Presidente</w:t>
      </w:r>
      <w:proofErr w:type="gramEnd"/>
      <w:r>
        <w:t xml:space="preserve"> del Consejo convoca para la próxima reunión el día viernes </w:t>
      </w:r>
      <w:r w:rsidR="003F6B18">
        <w:t>13</w:t>
      </w:r>
      <w:r>
        <w:t xml:space="preserve"> de marzo del año 2020, a la misma hora y lugar. Y no habiendo más que hacer constar, se da por finalizada la reunión   a las catorce horas, ratificamos su contenido y   firmamos.</w:t>
      </w:r>
    </w:p>
    <w:p w14:paraId="44ABCAFB" w14:textId="77777777" w:rsidR="000C1D68" w:rsidRDefault="000C1D68" w:rsidP="003F6B18">
      <w:pPr>
        <w:jc w:val="both"/>
        <w:rPr>
          <w:sz w:val="22"/>
          <w:lang w:val="pt-BR"/>
        </w:rPr>
      </w:pPr>
    </w:p>
    <w:p w14:paraId="0D96E53D" w14:textId="77777777" w:rsidR="000C1D68" w:rsidRDefault="000C1D68" w:rsidP="003F6B18">
      <w:pPr>
        <w:jc w:val="both"/>
        <w:rPr>
          <w:sz w:val="22"/>
          <w:lang w:val="pt-BR"/>
        </w:rPr>
      </w:pPr>
    </w:p>
    <w:p w14:paraId="37EAB9F9" w14:textId="77777777" w:rsidR="00FE1E42" w:rsidRPr="003162F7" w:rsidRDefault="00FE1E42" w:rsidP="00FE1E42">
      <w:pPr>
        <w:spacing w:line="360" w:lineRule="auto"/>
        <w:jc w:val="both"/>
        <w:rPr>
          <w:rFonts w:ascii="Arial" w:hAnsi="Arial" w:cs="Arial"/>
          <w:b/>
          <w:bCs/>
          <w:i/>
          <w:iCs/>
          <w:sz w:val="20"/>
          <w:szCs w:val="20"/>
        </w:rPr>
      </w:pPr>
      <w:bookmarkStart w:id="0" w:name="_Hlk33450745"/>
      <w:r w:rsidRPr="003162F7">
        <w:rPr>
          <w:rFonts w:ascii="Arial" w:hAnsi="Arial" w:cs="Arial"/>
          <w:b/>
          <w:bCs/>
          <w:i/>
          <w:iCs/>
          <w:sz w:val="20"/>
          <w:szCs w:val="20"/>
        </w:rPr>
        <w:t xml:space="preserve">La presente acta es conforme con su original, la cual se encuentra firmada por los miembros del Consejo de Vigilancia: </w:t>
      </w:r>
      <w:proofErr w:type="spellStart"/>
      <w:r w:rsidRPr="00F84BD5">
        <w:rPr>
          <w:rFonts w:ascii="Arial" w:hAnsi="Arial" w:cs="Arial"/>
          <w:b/>
          <w:bCs/>
          <w:i/>
          <w:iCs/>
          <w:sz w:val="20"/>
          <w:szCs w:val="20"/>
        </w:rPr>
        <w:t>Jefry</w:t>
      </w:r>
      <w:proofErr w:type="spellEnd"/>
      <w:r w:rsidRPr="00F84BD5">
        <w:rPr>
          <w:rFonts w:ascii="Arial" w:hAnsi="Arial" w:cs="Arial"/>
          <w:b/>
          <w:bCs/>
          <w:i/>
          <w:iCs/>
          <w:sz w:val="20"/>
          <w:szCs w:val="20"/>
        </w:rPr>
        <w:t xml:space="preserve"> Alexander </w:t>
      </w:r>
      <w:proofErr w:type="spellStart"/>
      <w:r w:rsidRPr="00F84BD5">
        <w:rPr>
          <w:rFonts w:ascii="Arial" w:hAnsi="Arial" w:cs="Arial"/>
          <w:b/>
          <w:bCs/>
          <w:i/>
          <w:iCs/>
          <w:sz w:val="20"/>
          <w:szCs w:val="20"/>
        </w:rPr>
        <w:t>Caishpal</w:t>
      </w:r>
      <w:proofErr w:type="spellEnd"/>
      <w:r w:rsidRPr="00F84BD5">
        <w:rPr>
          <w:rFonts w:ascii="Arial" w:hAnsi="Arial" w:cs="Arial"/>
          <w:b/>
          <w:bCs/>
          <w:i/>
          <w:iCs/>
          <w:sz w:val="20"/>
          <w:szCs w:val="20"/>
        </w:rPr>
        <w:t xml:space="preserve"> L</w:t>
      </w:r>
      <w:r>
        <w:rPr>
          <w:rFonts w:ascii="Arial" w:hAnsi="Arial" w:cs="Arial"/>
          <w:b/>
          <w:bCs/>
          <w:i/>
          <w:iCs/>
          <w:sz w:val="20"/>
          <w:szCs w:val="20"/>
        </w:rPr>
        <w:t>ó</w:t>
      </w:r>
      <w:r w:rsidRPr="00F84BD5">
        <w:rPr>
          <w:rFonts w:ascii="Arial" w:hAnsi="Arial" w:cs="Arial"/>
          <w:b/>
          <w:bCs/>
          <w:i/>
          <w:iCs/>
          <w:sz w:val="20"/>
          <w:szCs w:val="20"/>
        </w:rPr>
        <w:t>pez</w:t>
      </w:r>
      <w:r w:rsidRPr="003162F7">
        <w:rPr>
          <w:rFonts w:ascii="Arial" w:hAnsi="Arial" w:cs="Arial"/>
          <w:b/>
          <w:bCs/>
          <w:i/>
          <w:iCs/>
          <w:sz w:val="20"/>
          <w:szCs w:val="20"/>
        </w:rPr>
        <w:t>,</w:t>
      </w:r>
      <w:r w:rsidRPr="003162F7">
        <w:rPr>
          <w:rFonts w:ascii="Arial" w:hAnsi="Arial" w:cs="Arial"/>
          <w:sz w:val="20"/>
          <w:szCs w:val="20"/>
          <w:lang w:val="pt-BR"/>
        </w:rPr>
        <w:t xml:space="preserve"> </w:t>
      </w:r>
      <w:r w:rsidRPr="003162F7">
        <w:rPr>
          <w:rFonts w:ascii="Arial" w:hAnsi="Arial" w:cs="Arial"/>
          <w:b/>
          <w:bCs/>
          <w:i/>
          <w:iCs/>
          <w:sz w:val="20"/>
          <w:szCs w:val="20"/>
          <w:lang w:val="pt-BR"/>
        </w:rPr>
        <w:t>Luz Estrella Rodr</w:t>
      </w:r>
      <w:r>
        <w:rPr>
          <w:rFonts w:ascii="Arial" w:hAnsi="Arial" w:cs="Arial"/>
          <w:b/>
          <w:bCs/>
          <w:i/>
          <w:iCs/>
          <w:sz w:val="20"/>
          <w:szCs w:val="20"/>
          <w:lang w:val="pt-BR"/>
        </w:rPr>
        <w:t>í</w:t>
      </w:r>
      <w:r w:rsidRPr="003162F7">
        <w:rPr>
          <w:rFonts w:ascii="Arial" w:hAnsi="Arial" w:cs="Arial"/>
          <w:b/>
          <w:bCs/>
          <w:i/>
          <w:iCs/>
          <w:sz w:val="20"/>
          <w:szCs w:val="20"/>
          <w:lang w:val="pt-BR"/>
        </w:rPr>
        <w:t>guez L</w:t>
      </w:r>
      <w:r>
        <w:rPr>
          <w:rFonts w:ascii="Arial" w:hAnsi="Arial" w:cs="Arial"/>
          <w:b/>
          <w:bCs/>
          <w:i/>
          <w:iCs/>
          <w:sz w:val="20"/>
          <w:szCs w:val="20"/>
          <w:lang w:val="pt-BR"/>
        </w:rPr>
        <w:t>ó</w:t>
      </w:r>
      <w:r w:rsidRPr="003162F7">
        <w:rPr>
          <w:rFonts w:ascii="Arial" w:hAnsi="Arial" w:cs="Arial"/>
          <w:b/>
          <w:bCs/>
          <w:i/>
          <w:iCs/>
          <w:sz w:val="20"/>
          <w:szCs w:val="20"/>
          <w:lang w:val="pt-BR"/>
        </w:rPr>
        <w:t>pez</w:t>
      </w:r>
      <w:r>
        <w:rPr>
          <w:rFonts w:ascii="Arial" w:hAnsi="Arial" w:cs="Arial"/>
          <w:b/>
          <w:bCs/>
          <w:i/>
          <w:iCs/>
          <w:sz w:val="20"/>
          <w:szCs w:val="20"/>
          <w:lang w:val="pt-BR"/>
        </w:rPr>
        <w:t xml:space="preserve">, </w:t>
      </w:r>
      <w:r w:rsidRPr="00A60937">
        <w:rPr>
          <w:rFonts w:ascii="Arial" w:hAnsi="Arial" w:cs="Arial"/>
          <w:b/>
          <w:bCs/>
          <w:i/>
          <w:iCs/>
          <w:sz w:val="20"/>
          <w:szCs w:val="20"/>
          <w:lang w:val="pt-BR"/>
        </w:rPr>
        <w:t xml:space="preserve">Enrique </w:t>
      </w:r>
      <w:proofErr w:type="spellStart"/>
      <w:r w:rsidRPr="00A60937">
        <w:rPr>
          <w:rFonts w:ascii="Arial" w:hAnsi="Arial" w:cs="Arial"/>
          <w:b/>
          <w:bCs/>
          <w:i/>
          <w:iCs/>
          <w:sz w:val="20"/>
          <w:szCs w:val="20"/>
          <w:lang w:val="pt-BR"/>
        </w:rPr>
        <w:t>Oñate</w:t>
      </w:r>
      <w:proofErr w:type="spellEnd"/>
      <w:r w:rsidRPr="00A60937">
        <w:rPr>
          <w:rFonts w:ascii="Arial" w:hAnsi="Arial" w:cs="Arial"/>
          <w:b/>
          <w:bCs/>
          <w:i/>
          <w:iCs/>
          <w:sz w:val="20"/>
          <w:szCs w:val="20"/>
          <w:lang w:val="pt-BR"/>
        </w:rPr>
        <w:t xml:space="preserve"> </w:t>
      </w:r>
      <w:proofErr w:type="spellStart"/>
      <w:r w:rsidRPr="00A60937">
        <w:rPr>
          <w:rFonts w:ascii="Arial" w:hAnsi="Arial" w:cs="Arial"/>
          <w:b/>
          <w:bCs/>
          <w:i/>
          <w:iCs/>
          <w:sz w:val="20"/>
          <w:szCs w:val="20"/>
          <w:lang w:val="pt-BR"/>
        </w:rPr>
        <w:t>Muyshondt</w:t>
      </w:r>
      <w:proofErr w:type="spellEnd"/>
      <w:r>
        <w:rPr>
          <w:rFonts w:ascii="Arial" w:hAnsi="Arial" w:cs="Arial"/>
          <w:b/>
          <w:bCs/>
          <w:i/>
          <w:iCs/>
          <w:sz w:val="20"/>
          <w:szCs w:val="20"/>
          <w:lang w:val="pt-BR"/>
        </w:rPr>
        <w:t>,</w:t>
      </w:r>
      <w:r w:rsidRPr="003162F7">
        <w:rPr>
          <w:rFonts w:ascii="Arial" w:hAnsi="Arial" w:cs="Arial"/>
          <w:b/>
          <w:bCs/>
          <w:i/>
          <w:iCs/>
          <w:sz w:val="20"/>
          <w:szCs w:val="20"/>
          <w:lang w:val="pt-BR"/>
        </w:rPr>
        <w:t xml:space="preserve"> </w:t>
      </w:r>
      <w:r w:rsidRPr="003162F7">
        <w:rPr>
          <w:rFonts w:ascii="Arial" w:hAnsi="Arial" w:cs="Arial"/>
          <w:b/>
          <w:bCs/>
          <w:i/>
          <w:iCs/>
          <w:sz w:val="20"/>
          <w:szCs w:val="20"/>
        </w:rPr>
        <w:t xml:space="preserve">y </w:t>
      </w:r>
      <w:proofErr w:type="spellStart"/>
      <w:r w:rsidRPr="003162F7">
        <w:rPr>
          <w:rFonts w:ascii="Arial" w:hAnsi="Arial" w:cs="Arial"/>
          <w:b/>
          <w:bCs/>
          <w:i/>
          <w:iCs/>
          <w:sz w:val="20"/>
          <w:szCs w:val="20"/>
        </w:rPr>
        <w:t>Lyz</w:t>
      </w:r>
      <w:proofErr w:type="spellEnd"/>
      <w:r w:rsidRPr="003162F7">
        <w:rPr>
          <w:rFonts w:ascii="Arial" w:hAnsi="Arial" w:cs="Arial"/>
          <w:b/>
          <w:bCs/>
          <w:i/>
          <w:iCs/>
          <w:sz w:val="20"/>
          <w:szCs w:val="20"/>
        </w:rPr>
        <w:t xml:space="preserve"> </w:t>
      </w:r>
      <w:proofErr w:type="spellStart"/>
      <w:r w:rsidRPr="003162F7">
        <w:rPr>
          <w:rFonts w:ascii="Arial" w:hAnsi="Arial" w:cs="Arial"/>
          <w:b/>
          <w:bCs/>
          <w:i/>
          <w:iCs/>
          <w:sz w:val="20"/>
          <w:szCs w:val="20"/>
        </w:rPr>
        <w:t>Milizen</w:t>
      </w:r>
      <w:proofErr w:type="spellEnd"/>
      <w:r w:rsidRPr="003162F7">
        <w:rPr>
          <w:rFonts w:ascii="Arial" w:hAnsi="Arial" w:cs="Arial"/>
          <w:b/>
          <w:bCs/>
          <w:i/>
          <w:iCs/>
          <w:sz w:val="20"/>
          <w:szCs w:val="20"/>
        </w:rPr>
        <w:t xml:space="preserve"> C. S. Cerna de </w:t>
      </w:r>
      <w:proofErr w:type="gramStart"/>
      <w:r w:rsidRPr="003162F7">
        <w:rPr>
          <w:rFonts w:ascii="Arial" w:hAnsi="Arial" w:cs="Arial"/>
          <w:b/>
          <w:bCs/>
          <w:i/>
          <w:iCs/>
          <w:sz w:val="20"/>
          <w:szCs w:val="20"/>
        </w:rPr>
        <w:t>Gallegos</w:t>
      </w:r>
      <w:proofErr w:type="gramEnd"/>
      <w:r w:rsidRPr="003162F7">
        <w:rPr>
          <w:rFonts w:ascii="Arial" w:hAnsi="Arial" w:cs="Arial"/>
          <w:b/>
          <w:bCs/>
          <w:i/>
          <w:iCs/>
          <w:sz w:val="20"/>
          <w:szCs w:val="20"/>
        </w:rPr>
        <w:t>.</w:t>
      </w:r>
    </w:p>
    <w:bookmarkEnd w:id="0"/>
    <w:p w14:paraId="1D0E4AE2" w14:textId="77777777" w:rsidR="0033385D" w:rsidRDefault="0033385D" w:rsidP="003F6B18">
      <w:pPr>
        <w:jc w:val="both"/>
        <w:rPr>
          <w:b/>
        </w:rPr>
      </w:pPr>
    </w:p>
    <w:sectPr w:rsidR="0033385D" w:rsidSect="00160458">
      <w:headerReference w:type="default" r:id="rId6"/>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11CE0" w14:textId="77777777" w:rsidR="00EC02FF" w:rsidRDefault="00EC02FF" w:rsidP="00EC02FF">
      <w:r>
        <w:separator/>
      </w:r>
    </w:p>
  </w:endnote>
  <w:endnote w:type="continuationSeparator" w:id="0">
    <w:p w14:paraId="01D9C4C4" w14:textId="77777777" w:rsidR="00EC02FF" w:rsidRDefault="00EC02FF" w:rsidP="00EC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FFC6C" w14:textId="77777777" w:rsidR="00EC02FF" w:rsidRDefault="00EC02FF" w:rsidP="00EC02FF">
      <w:r>
        <w:separator/>
      </w:r>
    </w:p>
  </w:footnote>
  <w:footnote w:type="continuationSeparator" w:id="0">
    <w:p w14:paraId="7F42D086" w14:textId="77777777" w:rsidR="00EC02FF" w:rsidRDefault="00EC02FF" w:rsidP="00EC0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28D7" w14:textId="77777777" w:rsidR="007B470E" w:rsidRDefault="007B470E" w:rsidP="007B470E">
    <w:pPr>
      <w:rPr>
        <w:rFonts w:ascii="Arial" w:hAnsi="Arial" w:cs="Arial"/>
        <w:b/>
        <w:color w:val="FF0000"/>
        <w:sz w:val="22"/>
        <w:szCs w:val="20"/>
      </w:rPr>
    </w:pPr>
    <w:bookmarkStart w:id="1" w:name="_Hlk33450704"/>
    <w:r>
      <w:rPr>
        <w:rFonts w:ascii="Arial" w:hAnsi="Arial" w:cs="Arial"/>
        <w:b/>
        <w:color w:val="FF0000"/>
        <w:sz w:val="22"/>
        <w:szCs w:val="20"/>
      </w:rPr>
      <w:t>DOCUMENTO ELABORADO EN VERSIÓN PÚBLICA ART. 30 LAIP.</w:t>
    </w:r>
  </w:p>
  <w:p w14:paraId="3885C297" w14:textId="66110DA4" w:rsidR="007B470E" w:rsidRDefault="007B470E" w:rsidP="007B470E">
    <w:pPr>
      <w:rPr>
        <w:rFonts w:ascii="Arial" w:hAnsi="Arial" w:cs="Arial"/>
        <w:b/>
        <w:color w:val="FF0000"/>
        <w:sz w:val="20"/>
        <w:szCs w:val="20"/>
      </w:rPr>
    </w:pPr>
    <w:r>
      <w:rPr>
        <w:rFonts w:ascii="Arial" w:hAnsi="Arial" w:cs="Arial"/>
        <w:b/>
        <w:color w:val="FF0000"/>
        <w:sz w:val="22"/>
        <w:szCs w:val="20"/>
      </w:rPr>
      <w:t>SUPRESIÓN DE FIRMAS Y SELLOS</w:t>
    </w:r>
    <w:bookmarkEnd w:id="1"/>
    <w:r w:rsidR="00B27120">
      <w:rPr>
        <w:rFonts w:ascii="Arial" w:hAnsi="Arial" w:cs="Arial"/>
        <w:b/>
        <w:color w:val="FF0000"/>
        <w:sz w:val="22"/>
        <w:szCs w:val="20"/>
      </w:rPr>
      <w:t>.</w:t>
    </w:r>
  </w:p>
  <w:p w14:paraId="4C026FD8" w14:textId="2D1CA6C7" w:rsidR="00EC02FF" w:rsidRDefault="00EC02FF">
    <w:pPr>
      <w:pStyle w:val="Encabezado"/>
    </w:pPr>
  </w:p>
  <w:p w14:paraId="70C51D96" w14:textId="77777777" w:rsidR="00EC02FF" w:rsidRDefault="00EC02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74EC"/>
    <w:rsid w:val="000F0BAE"/>
    <w:rsid w:val="000F157F"/>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340B"/>
    <w:rsid w:val="001D5E4F"/>
    <w:rsid w:val="001E1A01"/>
    <w:rsid w:val="001E1F16"/>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164"/>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6B79"/>
    <w:rsid w:val="002C6C73"/>
    <w:rsid w:val="002D0644"/>
    <w:rsid w:val="002D279A"/>
    <w:rsid w:val="002D3512"/>
    <w:rsid w:val="002D62DD"/>
    <w:rsid w:val="002D78BE"/>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1111"/>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B1B42"/>
    <w:rsid w:val="007B470E"/>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6345"/>
    <w:rsid w:val="009C001F"/>
    <w:rsid w:val="009C3980"/>
    <w:rsid w:val="009C39E3"/>
    <w:rsid w:val="009C7362"/>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38C0"/>
    <w:rsid w:val="00A32B3E"/>
    <w:rsid w:val="00A35E37"/>
    <w:rsid w:val="00A361AB"/>
    <w:rsid w:val="00A36C53"/>
    <w:rsid w:val="00A41361"/>
    <w:rsid w:val="00A420FC"/>
    <w:rsid w:val="00A4319F"/>
    <w:rsid w:val="00A4734D"/>
    <w:rsid w:val="00A54039"/>
    <w:rsid w:val="00A613C6"/>
    <w:rsid w:val="00A70460"/>
    <w:rsid w:val="00A739E9"/>
    <w:rsid w:val="00A74C82"/>
    <w:rsid w:val="00A74D83"/>
    <w:rsid w:val="00A75100"/>
    <w:rsid w:val="00A76D2B"/>
    <w:rsid w:val="00A87CD2"/>
    <w:rsid w:val="00A92578"/>
    <w:rsid w:val="00A92DCB"/>
    <w:rsid w:val="00A953E0"/>
    <w:rsid w:val="00AA4EDD"/>
    <w:rsid w:val="00AB43D9"/>
    <w:rsid w:val="00AC053C"/>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27120"/>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90847"/>
    <w:rsid w:val="00B92288"/>
    <w:rsid w:val="00B92A34"/>
    <w:rsid w:val="00B939EB"/>
    <w:rsid w:val="00B9402F"/>
    <w:rsid w:val="00B97E09"/>
    <w:rsid w:val="00BA19A7"/>
    <w:rsid w:val="00BB1039"/>
    <w:rsid w:val="00BB42C0"/>
    <w:rsid w:val="00BB4493"/>
    <w:rsid w:val="00BB4AF7"/>
    <w:rsid w:val="00BC7915"/>
    <w:rsid w:val="00BD0B79"/>
    <w:rsid w:val="00BD0CCA"/>
    <w:rsid w:val="00BD50DA"/>
    <w:rsid w:val="00BD5984"/>
    <w:rsid w:val="00BD6C05"/>
    <w:rsid w:val="00BE0FB4"/>
    <w:rsid w:val="00BE1F20"/>
    <w:rsid w:val="00BE5795"/>
    <w:rsid w:val="00BE6793"/>
    <w:rsid w:val="00BF3187"/>
    <w:rsid w:val="00BF3C77"/>
    <w:rsid w:val="00BF3E5B"/>
    <w:rsid w:val="00BF491B"/>
    <w:rsid w:val="00BF66D4"/>
    <w:rsid w:val="00BF6795"/>
    <w:rsid w:val="00C066BF"/>
    <w:rsid w:val="00C125AA"/>
    <w:rsid w:val="00C14B98"/>
    <w:rsid w:val="00C176AB"/>
    <w:rsid w:val="00C22084"/>
    <w:rsid w:val="00C24061"/>
    <w:rsid w:val="00C25306"/>
    <w:rsid w:val="00C32B77"/>
    <w:rsid w:val="00C3680F"/>
    <w:rsid w:val="00C3693A"/>
    <w:rsid w:val="00C3724D"/>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02FF"/>
    <w:rsid w:val="00EC1D0E"/>
    <w:rsid w:val="00EC288D"/>
    <w:rsid w:val="00EC3045"/>
    <w:rsid w:val="00EC7596"/>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1E42"/>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EC02FF"/>
    <w:pPr>
      <w:tabs>
        <w:tab w:val="center" w:pos="4419"/>
        <w:tab w:val="right" w:pos="8838"/>
      </w:tabs>
    </w:pPr>
  </w:style>
  <w:style w:type="character" w:customStyle="1" w:styleId="EncabezadoCar">
    <w:name w:val="Encabezado Car"/>
    <w:basedOn w:val="Fuentedeprrafopredeter"/>
    <w:link w:val="Encabezado"/>
    <w:uiPriority w:val="99"/>
    <w:rsid w:val="00EC02F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C02FF"/>
    <w:pPr>
      <w:tabs>
        <w:tab w:val="center" w:pos="4419"/>
        <w:tab w:val="right" w:pos="8838"/>
      </w:tabs>
    </w:pPr>
  </w:style>
  <w:style w:type="character" w:customStyle="1" w:styleId="PiedepginaCar">
    <w:name w:val="Pie de página Car"/>
    <w:basedOn w:val="Fuentedeprrafopredeter"/>
    <w:link w:val="Piedepgina"/>
    <w:uiPriority w:val="99"/>
    <w:rsid w:val="00EC02F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1480</Words>
  <Characters>8143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Morena Lizeth Cordero Alberto</cp:lastModifiedBy>
  <cp:revision>6</cp:revision>
  <dcterms:created xsi:type="dcterms:W3CDTF">2020-11-05T17:38:00Z</dcterms:created>
  <dcterms:modified xsi:type="dcterms:W3CDTF">2020-11-10T21:40:00Z</dcterms:modified>
</cp:coreProperties>
</file>