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3034A" w14:textId="5BCC0BE1" w:rsidR="0033385D" w:rsidRDefault="0033385D" w:rsidP="003F6B18">
      <w:pPr>
        <w:jc w:val="both"/>
      </w:pPr>
      <w:r w:rsidRPr="003025D8">
        <w:rPr>
          <w:b/>
        </w:rPr>
        <w:t>ACTA No. CV</w:t>
      </w:r>
      <w:r>
        <w:rPr>
          <w:b/>
        </w:rPr>
        <w:t>-06</w:t>
      </w:r>
      <w:r w:rsidRPr="003025D8">
        <w:rPr>
          <w:b/>
        </w:rPr>
        <w:t>/20</w:t>
      </w:r>
      <w:r>
        <w:rPr>
          <w:b/>
        </w:rPr>
        <w:t xml:space="preserve">20.  </w:t>
      </w:r>
      <w:r w:rsidRPr="00BF59B3">
        <w:rPr>
          <w:sz w:val="22"/>
        </w:rPr>
        <w:t>E</w:t>
      </w:r>
      <w:r>
        <w:t xml:space="preserve">n la Sala de Sesiones del Consejo de Vigilancia del Fondo Social para la Vivienda; San Salvador, a las diez horas con treinta minutos del día jueves veinte de febrero del año 2020. Se realizó la reunión de los señores Miembros del Consejo de Vigilancia:  </w:t>
      </w:r>
      <w:r w:rsidRPr="00BA5645">
        <w:t>Señor</w:t>
      </w:r>
      <w:r w:rsidRPr="00B53D3C">
        <w:rPr>
          <w:b/>
          <w:bCs/>
        </w:rPr>
        <w:t xml:space="preserve"> JEFRY ALEXANDER CAISHPAL LOPEZ</w:t>
      </w:r>
      <w:r w:rsidRPr="00B53D3C">
        <w:t>,</w:t>
      </w:r>
      <w:r>
        <w:t xml:space="preserve"> </w:t>
      </w:r>
      <w:r w:rsidRPr="00B53D3C">
        <w:t>nombrado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comprobada la asistencia del Consejo  el Señor Jefry Alexander Caishpal López</w:t>
      </w:r>
      <w:r w:rsidRPr="00C366AD">
        <w:t>, President</w:t>
      </w:r>
      <w:r>
        <w:t xml:space="preserve">e; declara  abierta  la sesión y somete a consideración de los demás Miembros la agenda siguiente: </w:t>
      </w:r>
      <w:r>
        <w:rPr>
          <w:b/>
        </w:rPr>
        <w:t>I.</w:t>
      </w:r>
      <w:r>
        <w:t xml:space="preserve">  Aprobación de Agenda.  </w:t>
      </w:r>
      <w:r>
        <w:rPr>
          <w:b/>
        </w:rPr>
        <w:t>II.</w:t>
      </w:r>
      <w:r>
        <w:t xml:space="preserve"> Lectura y Aprobación del acta anterior No. CV-05/2020.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010</w:t>
      </w:r>
      <w:r w:rsidRPr="00366165">
        <w:rPr>
          <w:bCs/>
        </w:rPr>
        <w:t>/</w:t>
      </w:r>
      <w:r>
        <w:rPr>
          <w:bCs/>
        </w:rPr>
        <w:t>2020 d</w:t>
      </w:r>
      <w:r w:rsidRPr="00366165">
        <w:rPr>
          <w:bCs/>
        </w:rPr>
        <w:t xml:space="preserve">el </w:t>
      </w:r>
      <w:r>
        <w:rPr>
          <w:bCs/>
        </w:rPr>
        <w:t>16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011</w:t>
      </w:r>
      <w:r w:rsidRPr="00366165">
        <w:rPr>
          <w:bCs/>
        </w:rPr>
        <w:t>/</w:t>
      </w:r>
      <w:r>
        <w:rPr>
          <w:bCs/>
        </w:rPr>
        <w:t>2020 del</w:t>
      </w:r>
      <w:r w:rsidRPr="00366165">
        <w:rPr>
          <w:bCs/>
        </w:rPr>
        <w:t xml:space="preserve"> </w:t>
      </w:r>
      <w:r>
        <w:rPr>
          <w:bCs/>
        </w:rPr>
        <w:t>17 de enero d</w:t>
      </w:r>
      <w:r w:rsidRPr="00366165">
        <w:rPr>
          <w:bCs/>
        </w:rPr>
        <w:t xml:space="preserve">el </w:t>
      </w:r>
      <w:r>
        <w:rPr>
          <w:bCs/>
        </w:rPr>
        <w:t>a</w:t>
      </w:r>
      <w:r w:rsidRPr="00366165">
        <w:rPr>
          <w:bCs/>
        </w:rPr>
        <w:t xml:space="preserve">ño </w:t>
      </w:r>
      <w:r>
        <w:rPr>
          <w:bCs/>
        </w:rPr>
        <w:t>2020</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012</w:t>
      </w:r>
      <w:r w:rsidRPr="00366165">
        <w:rPr>
          <w:bCs/>
        </w:rPr>
        <w:t>/</w:t>
      </w:r>
      <w:r>
        <w:rPr>
          <w:bCs/>
        </w:rPr>
        <w:t>2020 d</w:t>
      </w:r>
      <w:r w:rsidRPr="00366165">
        <w:rPr>
          <w:bCs/>
        </w:rPr>
        <w:t xml:space="preserve">el </w:t>
      </w:r>
      <w:r>
        <w:rPr>
          <w:bCs/>
        </w:rPr>
        <w:t>20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013/2020 d</w:t>
      </w:r>
      <w:r w:rsidRPr="00366165">
        <w:rPr>
          <w:bCs/>
        </w:rPr>
        <w:t xml:space="preserve">el </w:t>
      </w:r>
      <w:r>
        <w:rPr>
          <w:bCs/>
        </w:rPr>
        <w:t>21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EB2129">
        <w:rPr>
          <w:b/>
        </w:rPr>
        <w:t>VII.</w:t>
      </w:r>
      <w:r w:rsidRPr="004C1C60">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014/2020 d</w:t>
      </w:r>
      <w:r w:rsidRPr="00366165">
        <w:rPr>
          <w:bCs/>
        </w:rPr>
        <w:t xml:space="preserve">el </w:t>
      </w:r>
      <w:r>
        <w:rPr>
          <w:bCs/>
        </w:rPr>
        <w:t>22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AB3B75">
        <w:rPr>
          <w:b/>
        </w:rPr>
        <w:t>VIII</w:t>
      </w:r>
      <w:r>
        <w:rPr>
          <w:b/>
        </w:rPr>
        <w:t xml:space="preserve">.   </w:t>
      </w:r>
      <w:r w:rsidRPr="001629F8">
        <w:t xml:space="preserve">Acuerdos de Resolución sobre Información Reservada de </w:t>
      </w:r>
      <w:r>
        <w:t>e</w:t>
      </w:r>
      <w:r w:rsidRPr="001629F8">
        <w:t>sta Sesión</w:t>
      </w:r>
      <w:r w:rsidRPr="00AB3B75">
        <w:rPr>
          <w:b/>
        </w:rPr>
        <w:t>.</w:t>
      </w:r>
      <w:r w:rsidRPr="009F0E13">
        <w:t xml:space="preserve"> </w:t>
      </w:r>
      <w:r w:rsidRPr="00504823">
        <w:rPr>
          <w:b/>
          <w:bCs/>
        </w:rPr>
        <w:t>IX</w:t>
      </w:r>
      <w:r w:rsidRPr="006950DC">
        <w:rPr>
          <w:b/>
        </w:rPr>
        <w:t>.</w:t>
      </w:r>
      <w:r>
        <w:t xml:space="preserve"> </w:t>
      </w:r>
      <w:r w:rsidRPr="004C1C60">
        <w:rPr>
          <w:bCs/>
        </w:rPr>
        <w:t>Correspondencia Recibida</w:t>
      </w:r>
      <w:r>
        <w:rPr>
          <w:bCs/>
        </w:rPr>
        <w:t xml:space="preserve">. </w:t>
      </w:r>
      <w:r w:rsidRPr="003B0CEA">
        <w:rPr>
          <w:b/>
          <w:bCs/>
        </w:rPr>
        <w:t>X.</w:t>
      </w:r>
      <w:r>
        <w:t xml:space="preserve"> Varios. </w:t>
      </w:r>
      <w:r>
        <w:rPr>
          <w:b/>
        </w:rPr>
        <w:t>DESARROLLO</w:t>
      </w:r>
      <w:r>
        <w:t xml:space="preserve">: </w:t>
      </w:r>
      <w:r>
        <w:rPr>
          <w:b/>
        </w:rPr>
        <w:t xml:space="preserve">I. APROBACIÓN DE AGENDA. </w:t>
      </w:r>
      <w:r>
        <w:t xml:space="preserve">La agenda fue aprobada tal como aparece redactada. </w:t>
      </w:r>
      <w:r>
        <w:rPr>
          <w:b/>
        </w:rPr>
        <w:t>II. LECTURA Y APROBACIÓN DEL ACTA ANTERIOR.</w:t>
      </w:r>
      <w:r>
        <w:t xml:space="preserve">  Se dio lectura al Acta CV-05/2020, de fecha 14 de febrero del año 2020,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JD-010</w:t>
      </w:r>
      <w:r w:rsidRPr="004A3AF9">
        <w:rPr>
          <w:b/>
          <w:bCs/>
        </w:rPr>
        <w:t>/</w:t>
      </w:r>
      <w:r>
        <w:rPr>
          <w:b/>
          <w:bCs/>
        </w:rPr>
        <w:t xml:space="preserve">2020 </w:t>
      </w:r>
      <w:r w:rsidRPr="004A3AF9">
        <w:rPr>
          <w:b/>
          <w:bCs/>
        </w:rPr>
        <w:t xml:space="preserve">DEL </w:t>
      </w:r>
      <w:r>
        <w:rPr>
          <w:b/>
          <w:bCs/>
        </w:rPr>
        <w:t xml:space="preserve">16 </w:t>
      </w:r>
      <w:r w:rsidRPr="004A3AF9">
        <w:rPr>
          <w:b/>
          <w:bCs/>
        </w:rPr>
        <w:t xml:space="preserve">DE </w:t>
      </w:r>
      <w:r>
        <w:rPr>
          <w:b/>
          <w:bCs/>
        </w:rPr>
        <w:t>ENERO</w:t>
      </w:r>
      <w:r w:rsidRPr="004A3AF9">
        <w:rPr>
          <w:b/>
          <w:bCs/>
        </w:rPr>
        <w:t xml:space="preserve"> DEL AÑO</w:t>
      </w:r>
      <w:r>
        <w:rPr>
          <w:b/>
          <w:bCs/>
        </w:rPr>
        <w:t xml:space="preserve"> 2020.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w:t>
      </w:r>
      <w:r>
        <w:rPr>
          <w:color w:val="000000"/>
        </w:rPr>
        <w:t xml:space="preserve"> </w:t>
      </w:r>
      <w:r w:rsidRPr="002F5253">
        <w:rPr>
          <w:color w:val="000000"/>
        </w:rPr>
        <w:t>Vivienda</w:t>
      </w:r>
      <w:r>
        <w:rPr>
          <w:color w:val="000000"/>
        </w:rPr>
        <w:t xml:space="preserve">; </w:t>
      </w:r>
      <w:r w:rsidRPr="0077010C">
        <w:rPr>
          <w:b/>
          <w:color w:val="000000"/>
        </w:rPr>
        <w:t>IV</w:t>
      </w:r>
      <w:r>
        <w:rPr>
          <w:color w:val="000000"/>
        </w:rPr>
        <w:t xml:space="preserve">. Informe de Avance en la ejecución del Plan Integral de Recuperación de créditos en mora al mes de diciembre de 2019; </w:t>
      </w:r>
      <w:r w:rsidRPr="00AE0F09">
        <w:rPr>
          <w:b/>
          <w:color w:val="000000"/>
        </w:rPr>
        <w:t>V.</w:t>
      </w:r>
      <w:r>
        <w:rPr>
          <w:color w:val="000000"/>
        </w:rPr>
        <w:t xml:space="preserve"> Solicitud de enmiendas a las Bases de Licitación Pública No. FSV-01/2020 “Gestión de cobro Preventivo y Correctivo de la Cartera Hipotecaria del FSV”; </w:t>
      </w:r>
      <w:r w:rsidRPr="00D70419">
        <w:rPr>
          <w:b/>
          <w:color w:val="000000"/>
        </w:rPr>
        <w:t>VI.</w:t>
      </w:r>
      <w:r>
        <w:rPr>
          <w:b/>
          <w:color w:val="000000"/>
        </w:rPr>
        <w:t xml:space="preserve"> </w:t>
      </w:r>
      <w:r w:rsidRPr="009D0ADB">
        <w:rPr>
          <w:bCs/>
          <w:color w:val="000000"/>
        </w:rPr>
        <w:t>Solicitud de Suscripción de Convenio de Cooperación Registral y Contrato de Consulta de Información registral en línea para el año 2020 con el CNR</w:t>
      </w:r>
      <w:r>
        <w:rPr>
          <w:b/>
          <w:color w:val="000000"/>
        </w:rPr>
        <w:t xml:space="preserve">; </w:t>
      </w:r>
      <w:r w:rsidRPr="00D70419">
        <w:rPr>
          <w:b/>
          <w:color w:val="000000"/>
        </w:rPr>
        <w:t>VII.</w:t>
      </w:r>
      <w:r>
        <w:rPr>
          <w:b/>
          <w:color w:val="000000"/>
        </w:rPr>
        <w:t xml:space="preserve"> </w:t>
      </w:r>
      <w:r w:rsidRPr="009D0ADB">
        <w:rPr>
          <w:bCs/>
          <w:color w:val="000000"/>
        </w:rPr>
        <w:t xml:space="preserve">Solicitud de Cambio de Administradores de Contrato; </w:t>
      </w:r>
      <w:r w:rsidRPr="00D70419">
        <w:rPr>
          <w:b/>
          <w:color w:val="000000"/>
        </w:rPr>
        <w:t>VIII.</w:t>
      </w:r>
      <w:r>
        <w:rPr>
          <w:b/>
          <w:color w:val="000000"/>
        </w:rPr>
        <w:t xml:space="preserve">  </w:t>
      </w:r>
      <w:r w:rsidRPr="0014141B">
        <w:rPr>
          <w:bCs/>
          <w:color w:val="000000"/>
        </w:rPr>
        <w:t xml:space="preserve">Aprobación de Proceso de Mercado Bursátil No. MB-01/2020 “Servicio de Horas de Desarrollo para Servicios Digitales para Sistema de Gobierno Electrónico y Aplicación móvil del FSV” y especificaciones técnicas (APP); </w:t>
      </w:r>
      <w:r w:rsidRPr="00D70419">
        <w:rPr>
          <w:b/>
          <w:color w:val="000000"/>
        </w:rPr>
        <w:t>IX.</w:t>
      </w:r>
      <w:r>
        <w:rPr>
          <w:b/>
          <w:color w:val="000000"/>
        </w:rPr>
        <w:t xml:space="preserve">  </w:t>
      </w:r>
      <w:r w:rsidRPr="00574E09">
        <w:rPr>
          <w:bCs/>
          <w:color w:val="000000"/>
        </w:rPr>
        <w:t>Solicitud de Autorización de Convenio de Cooperación técnica entre el Registro Nacional de las Personas Naturales y el Fondo Social para la Vivienda;</w:t>
      </w:r>
      <w:r>
        <w:rPr>
          <w:b/>
          <w:color w:val="000000"/>
        </w:rPr>
        <w:t xml:space="preserve"> </w:t>
      </w:r>
      <w:r w:rsidRPr="00D70419">
        <w:rPr>
          <w:b/>
          <w:color w:val="000000"/>
        </w:rPr>
        <w:t>X.</w:t>
      </w:r>
      <w:r>
        <w:rPr>
          <w:b/>
          <w:color w:val="000000"/>
        </w:rPr>
        <w:t xml:space="preserve"> </w:t>
      </w:r>
      <w:r w:rsidRPr="00574E09">
        <w:rPr>
          <w:bCs/>
          <w:color w:val="000000"/>
        </w:rPr>
        <w:t>Solicitud de Suscripción de Convenio de Cooperación con AFP-Crecer;</w:t>
      </w:r>
      <w:r>
        <w:rPr>
          <w:color w:val="000000"/>
        </w:rPr>
        <w:t xml:space="preserve"> </w:t>
      </w:r>
      <w:r w:rsidRPr="00D70419">
        <w:rPr>
          <w:b/>
          <w:color w:val="000000"/>
        </w:rPr>
        <w:t>XI.</w:t>
      </w:r>
      <w:r>
        <w:rPr>
          <w:b/>
          <w:color w:val="000000"/>
        </w:rPr>
        <w:t xml:space="preserve"> </w:t>
      </w:r>
      <w:r w:rsidRPr="00814FAE">
        <w:rPr>
          <w:bCs/>
          <w:color w:val="000000"/>
        </w:rPr>
        <w:t>Modificación cuadro de valores de Proyecto Opico Gardens;</w:t>
      </w:r>
      <w:r>
        <w:rPr>
          <w:b/>
          <w:color w:val="000000"/>
        </w:rPr>
        <w:t xml:space="preserve"> </w:t>
      </w:r>
      <w:r w:rsidRPr="00D70419">
        <w:rPr>
          <w:b/>
          <w:color w:val="000000"/>
        </w:rPr>
        <w:t>XII</w:t>
      </w:r>
      <w:r>
        <w:rPr>
          <w:color w:val="000000"/>
        </w:rPr>
        <w:t xml:space="preserve">. Solicitud del Ingeniero </w:t>
      </w:r>
      <w:r w:rsidR="00A32904">
        <w:rPr>
          <w:color w:val="000000"/>
        </w:rPr>
        <w:t>________________________</w:t>
      </w:r>
      <w:r>
        <w:rPr>
          <w:color w:val="000000"/>
        </w:rPr>
        <w:t xml:space="preserve">, sobre Problemático de Proyecto Urbanización Nueva Metrópolis; </w:t>
      </w:r>
      <w:r w:rsidRPr="000D56ED">
        <w:rPr>
          <w:b/>
          <w:color w:val="000000"/>
        </w:rPr>
        <w:t>XIII.</w:t>
      </w:r>
      <w:r>
        <w:rPr>
          <w:b/>
          <w:color w:val="000000"/>
        </w:rPr>
        <w:t xml:space="preserve"> </w:t>
      </w:r>
      <w:r w:rsidRPr="001674E4">
        <w:rPr>
          <w:bCs/>
          <w:color w:val="000000"/>
        </w:rPr>
        <w:t>Solicitud del Señor</w:t>
      </w:r>
      <w:r w:rsidR="00AD1C58">
        <w:rPr>
          <w:bCs/>
          <w:color w:val="000000"/>
        </w:rPr>
        <w:t>__________________________,</w:t>
      </w:r>
      <w:r w:rsidR="00A32904">
        <w:rPr>
          <w:bCs/>
          <w:color w:val="000000"/>
        </w:rPr>
        <w:t xml:space="preserve"> </w:t>
      </w:r>
      <w:r w:rsidRPr="001674E4">
        <w:rPr>
          <w:bCs/>
          <w:color w:val="000000"/>
        </w:rPr>
        <w:t>sobre Problemática de Proyecto Urbanización Nueva Metrópolis;</w:t>
      </w:r>
      <w:r>
        <w:rPr>
          <w:color w:val="000000"/>
        </w:rPr>
        <w:t xml:space="preserve"> </w:t>
      </w:r>
      <w:r w:rsidRPr="000D56ED">
        <w:rPr>
          <w:b/>
          <w:color w:val="000000"/>
        </w:rPr>
        <w:t>XIV.</w:t>
      </w:r>
      <w:r>
        <w:rPr>
          <w:color w:val="000000"/>
        </w:rPr>
        <w:t xml:space="preserve"> Solicitud de la Señor </w:t>
      </w:r>
      <w:r w:rsidR="00A32904">
        <w:rPr>
          <w:color w:val="000000"/>
        </w:rPr>
        <w:t>________________</w:t>
      </w:r>
      <w:r>
        <w:rPr>
          <w:color w:val="000000"/>
        </w:rPr>
        <w:t xml:space="preserve">, sobre problemática de Proyecto Urbanización Nueva Metrópolis; </w:t>
      </w:r>
      <w:r w:rsidRPr="006A674C">
        <w:rPr>
          <w:b/>
          <w:bCs/>
          <w:color w:val="000000"/>
        </w:rPr>
        <w:t>XV.</w:t>
      </w:r>
      <w:r>
        <w:rPr>
          <w:color w:val="000000"/>
        </w:rPr>
        <w:t xml:space="preserve">  Carta de la Superintendencia del Sistema Financiero; </w:t>
      </w:r>
      <w:r w:rsidRPr="006A674C">
        <w:rPr>
          <w:b/>
          <w:bCs/>
          <w:color w:val="000000"/>
        </w:rPr>
        <w:t>XVI.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IV</w:t>
      </w:r>
      <w:r>
        <w:rPr>
          <w:color w:val="000000"/>
        </w:rPr>
        <w:t xml:space="preserve">. Informe de Avance en la ejecución del Plan Integral de Recuperación de créditos en mora </w:t>
      </w:r>
      <w:r>
        <w:rPr>
          <w:color w:val="000000"/>
        </w:rPr>
        <w:lastRenderedPageBreak/>
        <w:t xml:space="preserve">al mes de diciembre de 2019, </w:t>
      </w:r>
      <w:r w:rsidRPr="00BA7FE2">
        <w:rPr>
          <w:b/>
          <w:color w:val="000000"/>
        </w:rPr>
        <w:t>el Consejo</w:t>
      </w:r>
      <w:r>
        <w:rPr>
          <w:b/>
          <w:color w:val="000000"/>
        </w:rPr>
        <w:t xml:space="preserve"> se da por enterado, no obstante, a fin de dar seguimiento se solicita se nos realice una presentación a fin de conocer el plan 2020, las medidas planteadas y los planes presentados en esta materia.</w:t>
      </w:r>
      <w:r>
        <w:rPr>
          <w:color w:val="000000"/>
        </w:rPr>
        <w:t xml:space="preserve"> </w:t>
      </w:r>
      <w:r w:rsidRPr="00E527A3">
        <w:rPr>
          <w:b/>
          <w:bCs/>
        </w:rPr>
        <w:t>Punto</w:t>
      </w:r>
      <w:r>
        <w:rPr>
          <w:color w:val="000000"/>
        </w:rPr>
        <w:t xml:space="preserve"> </w:t>
      </w:r>
      <w:r w:rsidRPr="00AE0F09">
        <w:rPr>
          <w:b/>
          <w:color w:val="000000"/>
        </w:rPr>
        <w:t>V.</w:t>
      </w:r>
      <w:r>
        <w:rPr>
          <w:color w:val="000000"/>
        </w:rPr>
        <w:t xml:space="preserve"> Solicitud de enmiendas a las Bases de Licitación Pública No. FSV-01/2020 “Gestión de cobro Preventivo y Correctivo de la Cartera Hipotecaria del FSV”, </w:t>
      </w:r>
      <w:r w:rsidRPr="00BA7FE2">
        <w:rPr>
          <w:b/>
          <w:color w:val="000000"/>
        </w:rPr>
        <w:t>el Consejo</w:t>
      </w:r>
      <w:r>
        <w:rPr>
          <w:b/>
          <w:color w:val="000000"/>
        </w:rPr>
        <w:t xml:space="preserve"> se da por enterado y estará atento al seguimiento.</w:t>
      </w:r>
      <w:r>
        <w:rPr>
          <w:color w:val="000000"/>
        </w:rPr>
        <w:t xml:space="preserve"> </w:t>
      </w:r>
      <w:r w:rsidRPr="00E527A3">
        <w:rPr>
          <w:b/>
          <w:bCs/>
        </w:rPr>
        <w:t>Punto</w:t>
      </w:r>
      <w:r w:rsidRPr="00D70419">
        <w:rPr>
          <w:b/>
          <w:color w:val="000000"/>
        </w:rPr>
        <w:t xml:space="preserve"> VI.</w:t>
      </w:r>
      <w:r>
        <w:rPr>
          <w:b/>
          <w:color w:val="000000"/>
        </w:rPr>
        <w:t xml:space="preserve"> </w:t>
      </w:r>
      <w:r w:rsidRPr="009D0ADB">
        <w:rPr>
          <w:bCs/>
          <w:color w:val="000000"/>
        </w:rPr>
        <w:t>Solicitud de Suscripción de Convenio de Cooperación Registral y Contrato de Consulta de Información registral en línea para el año 2020 con el CNR</w:t>
      </w:r>
      <w:r>
        <w:rPr>
          <w:bCs/>
          <w:color w:val="000000"/>
        </w:rPr>
        <w:t xml:space="preserve">, </w:t>
      </w:r>
      <w:r w:rsidRPr="00BA7FE2">
        <w:rPr>
          <w:b/>
          <w:color w:val="000000"/>
        </w:rPr>
        <w:t>el Consejo</w:t>
      </w:r>
      <w:r>
        <w:rPr>
          <w:b/>
          <w:color w:val="000000"/>
        </w:rPr>
        <w:t xml:space="preserve"> se da por enterado ve a bien la utilización de herramientas contribuyan a mejorar procesos internos y de atención al usuario. </w:t>
      </w:r>
      <w:r w:rsidRPr="00E527A3">
        <w:rPr>
          <w:b/>
          <w:bCs/>
        </w:rPr>
        <w:t>Punto</w:t>
      </w:r>
      <w:r w:rsidRPr="00D70419">
        <w:rPr>
          <w:b/>
          <w:color w:val="000000"/>
        </w:rPr>
        <w:t xml:space="preserve"> VII.</w:t>
      </w:r>
      <w:r>
        <w:rPr>
          <w:b/>
          <w:color w:val="000000"/>
        </w:rPr>
        <w:t xml:space="preserve"> </w:t>
      </w:r>
      <w:r w:rsidRPr="009D0ADB">
        <w:rPr>
          <w:bCs/>
          <w:color w:val="000000"/>
        </w:rPr>
        <w:t>Solicitud de Cambio de Administradores de Contrato</w:t>
      </w:r>
      <w:r>
        <w:rPr>
          <w:bCs/>
          <w:color w:val="000000"/>
        </w:rPr>
        <w:t xml:space="preserve">, </w:t>
      </w:r>
      <w:r w:rsidRPr="00BA7FE2">
        <w:rPr>
          <w:b/>
          <w:color w:val="000000"/>
        </w:rPr>
        <w:t>el Consejo</w:t>
      </w:r>
      <w:r>
        <w:rPr>
          <w:b/>
          <w:color w:val="000000"/>
        </w:rPr>
        <w:t xml:space="preserve"> se da por enterado.</w:t>
      </w:r>
      <w:r w:rsidRPr="009D0ADB">
        <w:rPr>
          <w:bCs/>
          <w:color w:val="000000"/>
        </w:rPr>
        <w:t xml:space="preserve"> </w:t>
      </w:r>
      <w:r w:rsidRPr="00E527A3">
        <w:rPr>
          <w:b/>
          <w:bCs/>
        </w:rPr>
        <w:t>Punto</w:t>
      </w:r>
      <w:r w:rsidRPr="00D70419">
        <w:rPr>
          <w:b/>
          <w:color w:val="000000"/>
        </w:rPr>
        <w:t xml:space="preserve"> VIII.</w:t>
      </w:r>
      <w:r>
        <w:rPr>
          <w:b/>
          <w:color w:val="000000"/>
        </w:rPr>
        <w:t xml:space="preserve">  </w:t>
      </w:r>
      <w:r w:rsidRPr="0014141B">
        <w:rPr>
          <w:bCs/>
          <w:color w:val="000000"/>
        </w:rPr>
        <w:t>Aprobación de Proceso de Mercado Bursátil No. MB-01/2020 “Servicio de Horas de Desarrollo para Servicios Digitales para Sistema de Gobierno Electrónico y Aplicación móvil del FSV” y especificaciones técnicas (APP)</w:t>
      </w:r>
      <w:r>
        <w:rPr>
          <w:bCs/>
          <w:color w:val="000000"/>
        </w:rPr>
        <w:t xml:space="preserve">, </w:t>
      </w:r>
      <w:r w:rsidRPr="00BA7FE2">
        <w:rPr>
          <w:b/>
          <w:color w:val="000000"/>
        </w:rPr>
        <w:t>el Consejo</w:t>
      </w:r>
      <w:r>
        <w:rPr>
          <w:b/>
          <w:color w:val="000000"/>
        </w:rPr>
        <w:t xml:space="preserve"> se da por enterado de este proceso que lo vemos como innovador y dará seguimiento al mismo.</w:t>
      </w:r>
      <w:r w:rsidRPr="00031B25">
        <w:rPr>
          <w:b/>
          <w:bCs/>
        </w:rPr>
        <w:t xml:space="preserve"> </w:t>
      </w:r>
      <w:r w:rsidRPr="00E527A3">
        <w:rPr>
          <w:b/>
          <w:bCs/>
        </w:rPr>
        <w:t>Punto</w:t>
      </w:r>
      <w:r w:rsidRPr="0014141B">
        <w:rPr>
          <w:bCs/>
          <w:color w:val="000000"/>
        </w:rPr>
        <w:t xml:space="preserve"> </w:t>
      </w:r>
      <w:r w:rsidRPr="00D70419">
        <w:rPr>
          <w:b/>
          <w:color w:val="000000"/>
        </w:rPr>
        <w:t>IX.</w:t>
      </w:r>
      <w:r>
        <w:rPr>
          <w:b/>
          <w:color w:val="000000"/>
        </w:rPr>
        <w:t xml:space="preserve">  </w:t>
      </w:r>
      <w:r w:rsidRPr="00574E09">
        <w:rPr>
          <w:bCs/>
          <w:color w:val="000000"/>
        </w:rPr>
        <w:t>Solicitud de Autorización de Convenio de Cooperación técnica entre el Registro Nacional de las Personas Naturales y el Fondo Social para la Vivienda</w:t>
      </w:r>
      <w:r>
        <w:rPr>
          <w:bCs/>
          <w:color w:val="000000"/>
        </w:rPr>
        <w:t xml:space="preserve">, </w:t>
      </w:r>
      <w:r w:rsidRPr="00BA7FE2">
        <w:rPr>
          <w:b/>
          <w:color w:val="000000"/>
        </w:rPr>
        <w:t>el Consejo</w:t>
      </w:r>
      <w:r>
        <w:rPr>
          <w:b/>
          <w:color w:val="000000"/>
        </w:rPr>
        <w:t xml:space="preserve"> se da por enterado. </w:t>
      </w:r>
      <w:r w:rsidRPr="00E527A3">
        <w:rPr>
          <w:b/>
          <w:bCs/>
        </w:rPr>
        <w:t>Punto</w:t>
      </w:r>
      <w:r w:rsidRPr="00D70419">
        <w:rPr>
          <w:b/>
          <w:color w:val="000000"/>
        </w:rPr>
        <w:t xml:space="preserve"> X.</w:t>
      </w:r>
      <w:r>
        <w:rPr>
          <w:b/>
          <w:color w:val="000000"/>
        </w:rPr>
        <w:t xml:space="preserve"> </w:t>
      </w:r>
      <w:r w:rsidRPr="00574E09">
        <w:rPr>
          <w:bCs/>
          <w:color w:val="000000"/>
        </w:rPr>
        <w:t>Solicitud de Suscripción de Convenio de Cooperación con AFP-Crecer</w:t>
      </w:r>
      <w:r>
        <w:rPr>
          <w:bCs/>
          <w:color w:val="000000"/>
        </w:rPr>
        <w:t xml:space="preserve">, </w:t>
      </w:r>
      <w:r w:rsidRPr="00BA7FE2">
        <w:rPr>
          <w:b/>
          <w:color w:val="000000"/>
        </w:rPr>
        <w:t>el Consejo</w:t>
      </w:r>
      <w:r>
        <w:rPr>
          <w:b/>
          <w:color w:val="000000"/>
        </w:rPr>
        <w:t xml:space="preserve"> se da por enterado y ve a bien este convenio que disminuirá tiempos en los trámites y mejora procesos en la atención del usuario.</w:t>
      </w:r>
      <w:r>
        <w:rPr>
          <w:color w:val="000000"/>
        </w:rPr>
        <w:t xml:space="preserve"> </w:t>
      </w:r>
      <w:r w:rsidRPr="00E527A3">
        <w:rPr>
          <w:b/>
          <w:bCs/>
        </w:rPr>
        <w:t>Punto</w:t>
      </w:r>
      <w:r w:rsidRPr="00D70419">
        <w:rPr>
          <w:b/>
          <w:color w:val="000000"/>
        </w:rPr>
        <w:t xml:space="preserve"> XI.</w:t>
      </w:r>
      <w:r>
        <w:rPr>
          <w:b/>
          <w:color w:val="000000"/>
        </w:rPr>
        <w:t xml:space="preserve"> </w:t>
      </w:r>
      <w:r w:rsidRPr="00814FAE">
        <w:rPr>
          <w:bCs/>
          <w:color w:val="000000"/>
        </w:rPr>
        <w:t>Modificación cuadro de valores de Proyecto Opico Gardens</w:t>
      </w:r>
      <w:r>
        <w:rPr>
          <w:bCs/>
          <w:color w:val="000000"/>
        </w:rPr>
        <w:t xml:space="preserve">, </w:t>
      </w:r>
      <w:r>
        <w:rPr>
          <w:b/>
          <w:color w:val="000000"/>
        </w:rPr>
        <w:t xml:space="preserve">el Consejo se da por enterado. </w:t>
      </w:r>
      <w:r w:rsidRPr="00E527A3">
        <w:rPr>
          <w:b/>
          <w:bCs/>
        </w:rPr>
        <w:t>Punto</w:t>
      </w:r>
      <w:r w:rsidRPr="00D70419">
        <w:rPr>
          <w:b/>
          <w:color w:val="000000"/>
        </w:rPr>
        <w:t xml:space="preserve"> XII</w:t>
      </w:r>
      <w:r>
        <w:rPr>
          <w:color w:val="000000"/>
        </w:rPr>
        <w:t xml:space="preserve">. Solicitud del </w:t>
      </w:r>
      <w:r w:rsidR="0031388E">
        <w:rPr>
          <w:color w:val="000000"/>
        </w:rPr>
        <w:t>_________________________</w:t>
      </w:r>
      <w:r>
        <w:rPr>
          <w:color w:val="000000"/>
        </w:rPr>
        <w:t xml:space="preserve">, sobre Problemático de Proyecto Urbanización Nueva Metrópolis, </w:t>
      </w:r>
      <w:r w:rsidRPr="00BA7FE2">
        <w:rPr>
          <w:b/>
          <w:color w:val="000000"/>
        </w:rPr>
        <w:t>el Consejo</w:t>
      </w:r>
      <w:r>
        <w:rPr>
          <w:b/>
          <w:color w:val="000000"/>
        </w:rPr>
        <w:t xml:space="preserve"> se da por enterado.</w:t>
      </w:r>
      <w:r>
        <w:rPr>
          <w:color w:val="000000"/>
        </w:rPr>
        <w:t xml:space="preserve"> </w:t>
      </w:r>
      <w:r w:rsidRPr="00E527A3">
        <w:rPr>
          <w:b/>
          <w:bCs/>
        </w:rPr>
        <w:t>Punto</w:t>
      </w:r>
      <w:r w:rsidRPr="000D56ED">
        <w:rPr>
          <w:b/>
          <w:color w:val="000000"/>
        </w:rPr>
        <w:t xml:space="preserve"> XIII.</w:t>
      </w:r>
      <w:r>
        <w:rPr>
          <w:b/>
          <w:color w:val="000000"/>
        </w:rPr>
        <w:t xml:space="preserve"> </w:t>
      </w:r>
      <w:r w:rsidRPr="001674E4">
        <w:rPr>
          <w:bCs/>
          <w:color w:val="000000"/>
        </w:rPr>
        <w:t xml:space="preserve">Solicitud del Señor </w:t>
      </w:r>
      <w:r w:rsidR="0031388E">
        <w:rPr>
          <w:bCs/>
          <w:color w:val="000000"/>
        </w:rPr>
        <w:t>____________________</w:t>
      </w:r>
      <w:r w:rsidRPr="001674E4">
        <w:rPr>
          <w:bCs/>
          <w:color w:val="000000"/>
        </w:rPr>
        <w:t>, sobre Problemática de Proyecto Urbanización Nueva Metrópolis</w:t>
      </w:r>
      <w:r>
        <w:rPr>
          <w:bCs/>
          <w:color w:val="000000"/>
        </w:rPr>
        <w:t xml:space="preserve">, </w:t>
      </w:r>
      <w:r w:rsidRPr="00BA7FE2">
        <w:rPr>
          <w:b/>
          <w:color w:val="000000"/>
        </w:rPr>
        <w:t>el Consejo</w:t>
      </w:r>
      <w:r>
        <w:rPr>
          <w:b/>
          <w:color w:val="000000"/>
        </w:rPr>
        <w:t xml:space="preserve"> se da por enterado.</w:t>
      </w:r>
      <w:r w:rsidRPr="00031B25">
        <w:rPr>
          <w:b/>
          <w:bCs/>
        </w:rPr>
        <w:t xml:space="preserve"> </w:t>
      </w:r>
      <w:r w:rsidRPr="00E527A3">
        <w:rPr>
          <w:b/>
          <w:bCs/>
        </w:rPr>
        <w:t>Punto</w:t>
      </w:r>
      <w:r>
        <w:rPr>
          <w:color w:val="000000"/>
        </w:rPr>
        <w:t xml:space="preserve"> </w:t>
      </w:r>
      <w:r w:rsidRPr="000D56ED">
        <w:rPr>
          <w:b/>
          <w:color w:val="000000"/>
        </w:rPr>
        <w:t>XIV.</w:t>
      </w:r>
      <w:r>
        <w:rPr>
          <w:color w:val="000000"/>
        </w:rPr>
        <w:t xml:space="preserve"> Solicitud de la Señor </w:t>
      </w:r>
      <w:r w:rsidR="0031388E">
        <w:rPr>
          <w:color w:val="000000"/>
        </w:rPr>
        <w:t>_____________________</w:t>
      </w:r>
      <w:r>
        <w:rPr>
          <w:color w:val="000000"/>
        </w:rPr>
        <w:t xml:space="preserve">, sobre problemática de Proyecto Urbanización Nueva Metrópolis, </w:t>
      </w:r>
      <w:r w:rsidRPr="00BA7FE2">
        <w:rPr>
          <w:b/>
          <w:color w:val="000000"/>
        </w:rPr>
        <w:t>el Consejo</w:t>
      </w:r>
      <w:r>
        <w:rPr>
          <w:b/>
          <w:color w:val="000000"/>
        </w:rPr>
        <w:t xml:space="preserve"> se da por enterado.</w:t>
      </w:r>
      <w:r>
        <w:rPr>
          <w:color w:val="000000"/>
        </w:rPr>
        <w:t xml:space="preserve"> </w:t>
      </w:r>
      <w:r w:rsidRPr="00E527A3">
        <w:rPr>
          <w:b/>
          <w:bCs/>
        </w:rPr>
        <w:t>Punto</w:t>
      </w:r>
      <w:r w:rsidRPr="006A674C">
        <w:rPr>
          <w:b/>
          <w:bCs/>
          <w:color w:val="000000"/>
        </w:rPr>
        <w:t xml:space="preserve"> XV.</w:t>
      </w:r>
      <w:r>
        <w:rPr>
          <w:color w:val="000000"/>
        </w:rPr>
        <w:t xml:space="preserve">  Carta de la Superintendencia del Sistema Financiero, </w:t>
      </w:r>
      <w:bookmarkStart w:id="0" w:name="_Hlk32324377"/>
      <w:r w:rsidRPr="00BA7FE2">
        <w:rPr>
          <w:b/>
          <w:color w:val="000000"/>
        </w:rPr>
        <w:t>el Consejo</w:t>
      </w:r>
      <w:r>
        <w:rPr>
          <w:b/>
          <w:color w:val="000000"/>
        </w:rPr>
        <w:t xml:space="preserve"> se da por enterado.</w:t>
      </w:r>
      <w:bookmarkEnd w:id="0"/>
      <w:r>
        <w:rPr>
          <w:b/>
          <w:color w:val="000000"/>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JD-011</w:t>
      </w:r>
      <w:r w:rsidRPr="004A3AF9">
        <w:rPr>
          <w:b/>
          <w:bCs/>
        </w:rPr>
        <w:t>/</w:t>
      </w:r>
      <w:r>
        <w:rPr>
          <w:b/>
          <w:bCs/>
        </w:rPr>
        <w:t xml:space="preserve">2020 </w:t>
      </w:r>
      <w:r w:rsidRPr="004A3AF9">
        <w:rPr>
          <w:b/>
          <w:bCs/>
        </w:rPr>
        <w:t xml:space="preserve">DEL </w:t>
      </w:r>
      <w:r>
        <w:rPr>
          <w:b/>
          <w:bCs/>
        </w:rPr>
        <w:t xml:space="preserve">17 </w:t>
      </w:r>
      <w:r w:rsidRPr="004A3AF9">
        <w:rPr>
          <w:b/>
          <w:bCs/>
        </w:rPr>
        <w:t xml:space="preserve">DE </w:t>
      </w:r>
      <w:r>
        <w:rPr>
          <w:b/>
          <w:bCs/>
        </w:rPr>
        <w:t>ENERO</w:t>
      </w:r>
      <w:r w:rsidRPr="004A3AF9">
        <w:rPr>
          <w:b/>
          <w:bCs/>
        </w:rPr>
        <w:t xml:space="preserve"> DEL AÑO</w:t>
      </w:r>
      <w:r>
        <w:rPr>
          <w:b/>
          <w:bCs/>
        </w:rPr>
        <w:t xml:space="preserve"> 2020.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012</w:t>
      </w:r>
      <w:r w:rsidRPr="004A3AF9">
        <w:rPr>
          <w:b/>
          <w:bCs/>
        </w:rPr>
        <w:t>/</w:t>
      </w:r>
      <w:r>
        <w:rPr>
          <w:b/>
          <w:bCs/>
        </w:rPr>
        <w:t>2020</w:t>
      </w:r>
      <w:r w:rsidRPr="004A3AF9">
        <w:rPr>
          <w:b/>
          <w:bCs/>
        </w:rPr>
        <w:t xml:space="preserve"> DEL </w:t>
      </w:r>
      <w:r>
        <w:rPr>
          <w:b/>
          <w:bCs/>
        </w:rPr>
        <w:t xml:space="preserve">20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013</w:t>
      </w:r>
      <w:r w:rsidRPr="004A3AF9">
        <w:rPr>
          <w:b/>
          <w:bCs/>
        </w:rPr>
        <w:t>/</w:t>
      </w:r>
      <w:r>
        <w:rPr>
          <w:b/>
          <w:bCs/>
        </w:rPr>
        <w:t>2020</w:t>
      </w:r>
      <w:r w:rsidRPr="004A3AF9">
        <w:rPr>
          <w:b/>
          <w:bCs/>
        </w:rPr>
        <w:t xml:space="preserve"> DEL</w:t>
      </w:r>
      <w:r>
        <w:rPr>
          <w:b/>
          <w:bCs/>
        </w:rPr>
        <w:t xml:space="preserve"> 21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014</w:t>
      </w:r>
      <w:r w:rsidRPr="004A3AF9">
        <w:rPr>
          <w:b/>
          <w:bCs/>
        </w:rPr>
        <w:t>/</w:t>
      </w:r>
      <w:r>
        <w:rPr>
          <w:b/>
          <w:bCs/>
        </w:rPr>
        <w:t>2020</w:t>
      </w:r>
      <w:r w:rsidRPr="004A3AF9">
        <w:rPr>
          <w:b/>
          <w:bCs/>
        </w:rPr>
        <w:t xml:space="preserve"> DEL </w:t>
      </w:r>
      <w:r>
        <w:rPr>
          <w:b/>
          <w:bCs/>
        </w:rPr>
        <w:t xml:space="preserve">22 </w:t>
      </w:r>
      <w:r w:rsidRPr="004A3AF9">
        <w:rPr>
          <w:b/>
          <w:bCs/>
        </w:rPr>
        <w:t xml:space="preserve">DE </w:t>
      </w:r>
      <w:r>
        <w:rPr>
          <w:b/>
          <w:bCs/>
        </w:rPr>
        <w:t>ENERO</w:t>
      </w:r>
      <w:r w:rsidRPr="004A3AF9">
        <w:rPr>
          <w:b/>
          <w:bCs/>
        </w:rPr>
        <w:t xml:space="preserve"> </w:t>
      </w:r>
      <w:r w:rsidRPr="004A3AF9">
        <w:rPr>
          <w:b/>
          <w:bCs/>
        </w:rPr>
        <w:lastRenderedPageBreak/>
        <w:t>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 VIII.</w:t>
      </w:r>
      <w:r>
        <w:rPr>
          <w:bCs/>
        </w:rPr>
        <w:t xml:space="preserve">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CC3D1D">
        <w:rPr>
          <w:b/>
          <w:bCs/>
        </w:rPr>
        <w:t>Actas no hay puntos con declaratoria de reserva</w:t>
      </w:r>
      <w:r w:rsidRPr="00BC77DD">
        <w:rPr>
          <w:color w:val="000000"/>
        </w:rPr>
        <w:t>.</w:t>
      </w:r>
      <w:r>
        <w:rPr>
          <w:color w:val="000000"/>
        </w:rPr>
        <w:t xml:space="preserve"> </w:t>
      </w:r>
      <w:r w:rsidRPr="00504823">
        <w:rPr>
          <w:b/>
          <w:bCs/>
          <w:color w:val="000000"/>
        </w:rPr>
        <w:t>I</w:t>
      </w:r>
      <w:r w:rsidRPr="00504823">
        <w:rPr>
          <w:b/>
          <w:bCs/>
        </w:rPr>
        <w:t>X</w:t>
      </w:r>
      <w:r>
        <w:rPr>
          <w:b/>
          <w:bCs/>
        </w:rPr>
        <w:t xml:space="preserve">. </w:t>
      </w:r>
      <w:r w:rsidRPr="000306EF">
        <w:rPr>
          <w:b/>
          <w:bCs/>
        </w:rPr>
        <w:t>CORRESPONDENCIA RECIBIDA.</w:t>
      </w:r>
      <w:r>
        <w:rPr>
          <w:b/>
          <w:bCs/>
        </w:rPr>
        <w:t xml:space="preserve"> 1</w:t>
      </w:r>
      <w:r w:rsidRPr="000306EF">
        <w:rPr>
          <w:b/>
          <w:bCs/>
        </w:rPr>
        <w:t xml:space="preserve">. </w:t>
      </w:r>
      <w:r>
        <w:rPr>
          <w:b/>
          <w:bCs/>
        </w:rPr>
        <w:t xml:space="preserve">Memorándum </w:t>
      </w:r>
      <w:r w:rsidRPr="000306EF">
        <w:rPr>
          <w:b/>
          <w:bCs/>
        </w:rPr>
        <w:t xml:space="preserve">del Licdo. René Cuéllar Marenco, Gerente de Finanzas, el cual dice:  </w:t>
      </w:r>
      <w:r>
        <w:t>Para su conocimiento y efectos pertinentes, se adjunta a la presente un ejemplar del Informe de Auditoría de Estados Financieros del FSV, emitido por nuestros Auditores Externos</w:t>
      </w:r>
      <w:r>
        <w:rPr>
          <w:color w:val="000000"/>
        </w:rPr>
        <w:t xml:space="preserve"> Velásquez Granados &amp; Cía., el cual incluye:  Estado de Situación Financiero, Estado de Rendimiento Económico, Estado de Flujo de Fondos, Estado de Ejecución Presupuestaria del período comprendido del 1 de enero al 31 de diciembre de 2019. Indice del Contenido: I. Resumen de la Auditoría Externa; II. Informe sobre los Estados Financieros correspondiente al ejercicio 2019; III.  Informe sobre cumplimiento de Control Interno; IV. Informe sobre cumplimiento Legal; V. Informe sobre Controles Generales del Procesamiento de Datos. Objetivo de la Auditoría:  </w:t>
      </w:r>
      <w:r w:rsidRPr="000306EF">
        <w:rPr>
          <w:color w:val="000000"/>
        </w:rPr>
        <w:t xml:space="preserve">Después de haber leído y analizado el contenido del memorándum, </w:t>
      </w:r>
      <w:r w:rsidRPr="000306EF">
        <w:rPr>
          <w:b/>
          <w:color w:val="000000"/>
        </w:rPr>
        <w:t>este Consejo</w:t>
      </w:r>
      <w:r>
        <w:rPr>
          <w:b/>
          <w:color w:val="000000"/>
        </w:rPr>
        <w:t xml:space="preserve"> se da por enterado y ve con satisfacción que el área financiera se reporte por los auditores con una opinión limpia sobre las cifras que reporta la Institución, el control interno adecuado en la preparación de sus estados financieros y lo ofrece según el informe de Auditoría, una seguridad razonable para prevenir, detectar errores o irregularidades en el curso normal de las operaciones.</w:t>
      </w:r>
      <w:r w:rsidRPr="000306EF">
        <w:rPr>
          <w:b/>
          <w:bCs/>
        </w:rPr>
        <w:t xml:space="preserve"> </w:t>
      </w:r>
      <w:r>
        <w:rPr>
          <w:b/>
          <w:bCs/>
        </w:rPr>
        <w:t xml:space="preserve">XV. </w:t>
      </w:r>
      <w:r>
        <w:rPr>
          <w:b/>
        </w:rPr>
        <w:t>VARIOS</w:t>
      </w:r>
      <w:r>
        <w:t xml:space="preserve">. En este punto el Consejo no hubo nada que tratar.  </w:t>
      </w:r>
      <w:r w:rsidRPr="00C366AD">
        <w:t>El Presidente</w:t>
      </w:r>
      <w:r>
        <w:t xml:space="preserve"> del Consejo convoca para la próxima reunión el día viernes 28 de febrero del año 2020, a la misma hora y lugar. Y no habiendo más que hacer constar, se da por finalizada la reunión   a las catorce horas, ratificamos su contenido y   firmamos.</w:t>
      </w:r>
    </w:p>
    <w:p w14:paraId="43F1E062" w14:textId="77777777" w:rsidR="0033385D" w:rsidRDefault="0033385D" w:rsidP="003F6B18">
      <w:pPr>
        <w:jc w:val="both"/>
        <w:rPr>
          <w:sz w:val="22"/>
          <w:lang w:val="pt-BR"/>
        </w:rPr>
      </w:pPr>
    </w:p>
    <w:p w14:paraId="2DF5CEDD" w14:textId="77777777" w:rsidR="001336EE" w:rsidRPr="003162F7" w:rsidRDefault="001336EE" w:rsidP="001336EE">
      <w:pPr>
        <w:spacing w:line="360" w:lineRule="auto"/>
        <w:jc w:val="both"/>
        <w:rPr>
          <w:rFonts w:ascii="Arial" w:hAnsi="Arial" w:cs="Arial"/>
          <w:b/>
          <w:bCs/>
          <w:i/>
          <w:iCs/>
          <w:sz w:val="20"/>
          <w:szCs w:val="20"/>
        </w:rPr>
      </w:pPr>
      <w:bookmarkStart w:id="1" w:name="_Hlk33450745"/>
      <w:r w:rsidRPr="003162F7">
        <w:rPr>
          <w:rFonts w:ascii="Arial" w:hAnsi="Arial" w:cs="Arial"/>
          <w:b/>
          <w:bCs/>
          <w:i/>
          <w:iCs/>
          <w:sz w:val="20"/>
          <w:szCs w:val="20"/>
        </w:rPr>
        <w:t xml:space="preserve">La presente acta es conforme con su original, la cual se encuentra firmada por los miembros del Consejo de Vigilancia: </w:t>
      </w:r>
      <w:r w:rsidRPr="00F84BD5">
        <w:rPr>
          <w:rFonts w:ascii="Arial" w:hAnsi="Arial" w:cs="Arial"/>
          <w:b/>
          <w:bCs/>
          <w:i/>
          <w:iCs/>
          <w:sz w:val="20"/>
          <w:szCs w:val="20"/>
        </w:rPr>
        <w:t>Jefry Alexander Caishpal L</w:t>
      </w:r>
      <w:r>
        <w:rPr>
          <w:rFonts w:ascii="Arial" w:hAnsi="Arial" w:cs="Arial"/>
          <w:b/>
          <w:bCs/>
          <w:i/>
          <w:iCs/>
          <w:sz w:val="20"/>
          <w:szCs w:val="20"/>
        </w:rPr>
        <w:t>ó</w:t>
      </w:r>
      <w:r w:rsidRPr="00F84BD5">
        <w:rPr>
          <w:rFonts w:ascii="Arial" w:hAnsi="Arial" w:cs="Arial"/>
          <w:b/>
          <w:bCs/>
          <w:i/>
          <w:iCs/>
          <w:sz w:val="20"/>
          <w:szCs w:val="20"/>
        </w:rPr>
        <w:t>pez</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Enrique Oñate Muyshondt</w:t>
      </w:r>
      <w:r>
        <w:rPr>
          <w:rFonts w:ascii="Arial" w:hAnsi="Arial" w:cs="Arial"/>
          <w:b/>
          <w:bCs/>
          <w:i/>
          <w:iCs/>
          <w:sz w:val="20"/>
          <w:szCs w:val="20"/>
          <w:lang w:val="pt-BR"/>
        </w:rPr>
        <w:t>,</w:t>
      </w:r>
      <w:r w:rsidRPr="003162F7">
        <w:rPr>
          <w:rFonts w:ascii="Arial" w:hAnsi="Arial" w:cs="Arial"/>
          <w:b/>
          <w:bCs/>
          <w:i/>
          <w:iCs/>
          <w:sz w:val="20"/>
          <w:szCs w:val="20"/>
          <w:lang w:val="pt-BR"/>
        </w:rPr>
        <w:t xml:space="preserve"> </w:t>
      </w:r>
      <w:r w:rsidRPr="003162F7">
        <w:rPr>
          <w:rFonts w:ascii="Arial" w:hAnsi="Arial" w:cs="Arial"/>
          <w:b/>
          <w:bCs/>
          <w:i/>
          <w:iCs/>
          <w:sz w:val="20"/>
          <w:szCs w:val="20"/>
        </w:rPr>
        <w:t>y Lyz Milizen C. S. Cerna de Gallegos.</w:t>
      </w:r>
    </w:p>
    <w:bookmarkEnd w:id="1"/>
    <w:p w14:paraId="21F19370" w14:textId="77777777" w:rsidR="0033385D" w:rsidRDefault="0033385D" w:rsidP="003F6B18">
      <w:pPr>
        <w:jc w:val="both"/>
      </w:pPr>
    </w:p>
    <w:sectPr w:rsidR="0033385D" w:rsidSect="00160458">
      <w:headerReference w:type="default" r:id="rId6"/>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90B28" w14:textId="77777777" w:rsidR="001336EE" w:rsidRDefault="001336EE" w:rsidP="001336EE">
      <w:r>
        <w:separator/>
      </w:r>
    </w:p>
  </w:endnote>
  <w:endnote w:type="continuationSeparator" w:id="0">
    <w:p w14:paraId="55199280" w14:textId="77777777" w:rsidR="001336EE" w:rsidRDefault="001336EE" w:rsidP="0013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768A6" w14:textId="77777777" w:rsidR="001336EE" w:rsidRDefault="001336EE" w:rsidP="001336EE">
      <w:r>
        <w:separator/>
      </w:r>
    </w:p>
  </w:footnote>
  <w:footnote w:type="continuationSeparator" w:id="0">
    <w:p w14:paraId="1BFBE567" w14:textId="77777777" w:rsidR="001336EE" w:rsidRDefault="001336EE" w:rsidP="0013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7B0BD" w14:textId="2B29740C" w:rsidR="001336EE" w:rsidRPr="00A13633" w:rsidRDefault="001336EE" w:rsidP="001336EE">
    <w:pPr>
      <w:rPr>
        <w:rFonts w:ascii="Arial" w:hAnsi="Arial" w:cs="Arial"/>
        <w:b/>
        <w:color w:val="FF0000"/>
        <w:sz w:val="22"/>
        <w:szCs w:val="20"/>
      </w:rPr>
    </w:pPr>
    <w:bookmarkStart w:id="2" w:name="_Hlk33450704"/>
    <w:r w:rsidRPr="00A13633">
      <w:rPr>
        <w:rFonts w:ascii="Arial" w:hAnsi="Arial" w:cs="Arial"/>
        <w:b/>
        <w:color w:val="FF0000"/>
        <w:sz w:val="22"/>
        <w:szCs w:val="20"/>
      </w:rPr>
      <w:t>DOCUMENTO ELABORADO EN VERSIÓN PÚBLICA ART. 30 LAIP.</w:t>
    </w:r>
  </w:p>
  <w:p w14:paraId="7316D6F2" w14:textId="77777777" w:rsidR="00AD1C58" w:rsidRDefault="001336EE" w:rsidP="00AD1C58">
    <w:pPr>
      <w:rPr>
        <w:rFonts w:ascii="Arial" w:hAnsi="Arial" w:cs="Arial"/>
        <w:b/>
        <w:color w:val="FF0000"/>
        <w:sz w:val="20"/>
        <w:szCs w:val="20"/>
      </w:rPr>
    </w:pPr>
    <w:r w:rsidRPr="00A13633">
      <w:rPr>
        <w:rFonts w:ascii="Arial" w:hAnsi="Arial" w:cs="Arial"/>
        <w:b/>
        <w:color w:val="FF0000"/>
        <w:sz w:val="22"/>
        <w:szCs w:val="20"/>
      </w:rPr>
      <w:t>SUPRESIÓN DE FIRMAS Y SELLOS</w:t>
    </w:r>
    <w:bookmarkEnd w:id="2"/>
    <w:r w:rsidR="00AD1C58">
      <w:rPr>
        <w:rFonts w:ascii="Arial" w:hAnsi="Arial" w:cs="Arial"/>
        <w:b/>
        <w:color w:val="FF0000"/>
        <w:sz w:val="22"/>
        <w:szCs w:val="20"/>
      </w:rPr>
      <w:t xml:space="preserve">, </w:t>
    </w:r>
    <w:r w:rsidR="00AD1C58">
      <w:rPr>
        <w:rFonts w:ascii="Arial" w:hAnsi="Arial" w:cs="Arial"/>
        <w:b/>
        <w:color w:val="FF0000"/>
        <w:sz w:val="20"/>
        <w:szCs w:val="20"/>
      </w:rPr>
      <w:t xml:space="preserve">DE </w:t>
    </w:r>
    <w:r w:rsidR="00AD1C58" w:rsidRPr="00953421">
      <w:rPr>
        <w:rFonts w:ascii="Arial" w:hAnsi="Arial" w:cs="Arial"/>
        <w:b/>
        <w:color w:val="FF0000"/>
        <w:sz w:val="20"/>
        <w:szCs w:val="20"/>
      </w:rPr>
      <w:t xml:space="preserve">DATOS PERSONALES, </w:t>
    </w:r>
  </w:p>
  <w:p w14:paraId="4E410916" w14:textId="68A620F2" w:rsidR="00AD1C58" w:rsidRPr="00953421" w:rsidRDefault="00AD1C58" w:rsidP="00AD1C58">
    <w:pPr>
      <w:rPr>
        <w:rFonts w:ascii="Arial" w:hAnsi="Arial" w:cs="Arial"/>
        <w:b/>
        <w:color w:val="FF0000"/>
        <w:sz w:val="20"/>
        <w:szCs w:val="20"/>
      </w:rPr>
    </w:pPr>
    <w:r>
      <w:rPr>
        <w:rFonts w:ascii="Arial" w:hAnsi="Arial" w:cs="Arial"/>
        <w:b/>
        <w:color w:val="FF0000"/>
        <w:sz w:val="20"/>
        <w:szCs w:val="20"/>
      </w:rPr>
      <w:t>Y DE INFORMACIÓN CONFIDENCIAL</w:t>
    </w:r>
    <w:r>
      <w:rPr>
        <w:rFonts w:ascii="Arial" w:hAnsi="Arial" w:cs="Arial"/>
        <w:b/>
        <w:color w:val="FF0000"/>
        <w:sz w:val="20"/>
        <w:szCs w:val="20"/>
      </w:rPr>
      <w:t>.</w:t>
    </w:r>
  </w:p>
  <w:p w14:paraId="66E75368" w14:textId="30065E8B" w:rsidR="001336EE" w:rsidRPr="001336EE" w:rsidRDefault="001336EE" w:rsidP="001336EE">
    <w:pPr>
      <w:rPr>
        <w:rFonts w:ascii="Arial" w:hAnsi="Arial" w:cs="Arial"/>
        <w:b/>
        <w:color w:val="FF0000"/>
        <w:sz w:val="22"/>
        <w:szCs w:val="20"/>
      </w:rPr>
    </w:pPr>
  </w:p>
  <w:p w14:paraId="5AD91EBA" w14:textId="77777777" w:rsidR="001336EE" w:rsidRDefault="001336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36EE"/>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340B"/>
    <w:rsid w:val="001D5E4F"/>
    <w:rsid w:val="001E165F"/>
    <w:rsid w:val="001E1A01"/>
    <w:rsid w:val="001E1F16"/>
    <w:rsid w:val="001E349E"/>
    <w:rsid w:val="001E763F"/>
    <w:rsid w:val="001F20C1"/>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164"/>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6B79"/>
    <w:rsid w:val="002C6C73"/>
    <w:rsid w:val="002D0644"/>
    <w:rsid w:val="002D279A"/>
    <w:rsid w:val="002D3512"/>
    <w:rsid w:val="002D62DD"/>
    <w:rsid w:val="002D78BE"/>
    <w:rsid w:val="002E0FD8"/>
    <w:rsid w:val="002E57EC"/>
    <w:rsid w:val="00300156"/>
    <w:rsid w:val="00300FA0"/>
    <w:rsid w:val="00301819"/>
    <w:rsid w:val="00307406"/>
    <w:rsid w:val="00310A6C"/>
    <w:rsid w:val="00312F61"/>
    <w:rsid w:val="0031388E"/>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1111"/>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6345"/>
    <w:rsid w:val="009C001F"/>
    <w:rsid w:val="009C3980"/>
    <w:rsid w:val="009C39E3"/>
    <w:rsid w:val="009C7362"/>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904"/>
    <w:rsid w:val="00A32B3E"/>
    <w:rsid w:val="00A35E37"/>
    <w:rsid w:val="00A361AB"/>
    <w:rsid w:val="00A36C53"/>
    <w:rsid w:val="00A41361"/>
    <w:rsid w:val="00A420FC"/>
    <w:rsid w:val="00A4319F"/>
    <w:rsid w:val="00A4734D"/>
    <w:rsid w:val="00A54039"/>
    <w:rsid w:val="00A613C6"/>
    <w:rsid w:val="00A70460"/>
    <w:rsid w:val="00A739E9"/>
    <w:rsid w:val="00A74C82"/>
    <w:rsid w:val="00A74D83"/>
    <w:rsid w:val="00A75100"/>
    <w:rsid w:val="00A76D2B"/>
    <w:rsid w:val="00A87CD2"/>
    <w:rsid w:val="00A92578"/>
    <w:rsid w:val="00A92DCB"/>
    <w:rsid w:val="00A953E0"/>
    <w:rsid w:val="00AA4EDD"/>
    <w:rsid w:val="00AB43D9"/>
    <w:rsid w:val="00AC053C"/>
    <w:rsid w:val="00AC5599"/>
    <w:rsid w:val="00AD1C58"/>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90847"/>
    <w:rsid w:val="00B92288"/>
    <w:rsid w:val="00B92A34"/>
    <w:rsid w:val="00B939EB"/>
    <w:rsid w:val="00B9402F"/>
    <w:rsid w:val="00B97E09"/>
    <w:rsid w:val="00BA19A7"/>
    <w:rsid w:val="00BB1039"/>
    <w:rsid w:val="00BB42C0"/>
    <w:rsid w:val="00BB4493"/>
    <w:rsid w:val="00BB4AF7"/>
    <w:rsid w:val="00BC7915"/>
    <w:rsid w:val="00BD0B79"/>
    <w:rsid w:val="00BD0CCA"/>
    <w:rsid w:val="00BD50DA"/>
    <w:rsid w:val="00BD5984"/>
    <w:rsid w:val="00BD6C05"/>
    <w:rsid w:val="00BE0FB4"/>
    <w:rsid w:val="00BE1F20"/>
    <w:rsid w:val="00BE5795"/>
    <w:rsid w:val="00BE6793"/>
    <w:rsid w:val="00BF3187"/>
    <w:rsid w:val="00BF3C77"/>
    <w:rsid w:val="00BF3E5B"/>
    <w:rsid w:val="00BF491B"/>
    <w:rsid w:val="00BF66D4"/>
    <w:rsid w:val="00BF6795"/>
    <w:rsid w:val="00C066BF"/>
    <w:rsid w:val="00C125AA"/>
    <w:rsid w:val="00C14B98"/>
    <w:rsid w:val="00C176AB"/>
    <w:rsid w:val="00C22084"/>
    <w:rsid w:val="00C24061"/>
    <w:rsid w:val="00C25306"/>
    <w:rsid w:val="00C32B77"/>
    <w:rsid w:val="00C3680F"/>
    <w:rsid w:val="00C3693A"/>
    <w:rsid w:val="00C3724D"/>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1336EE"/>
    <w:pPr>
      <w:tabs>
        <w:tab w:val="center" w:pos="4419"/>
        <w:tab w:val="right" w:pos="8838"/>
      </w:tabs>
    </w:pPr>
  </w:style>
  <w:style w:type="character" w:customStyle="1" w:styleId="EncabezadoCar">
    <w:name w:val="Encabezado Car"/>
    <w:basedOn w:val="Fuentedeprrafopredeter"/>
    <w:link w:val="Encabezado"/>
    <w:uiPriority w:val="99"/>
    <w:rsid w:val="001336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36EE"/>
    <w:pPr>
      <w:tabs>
        <w:tab w:val="center" w:pos="4419"/>
        <w:tab w:val="right" w:pos="8838"/>
      </w:tabs>
    </w:pPr>
  </w:style>
  <w:style w:type="character" w:customStyle="1" w:styleId="PiedepginaCar">
    <w:name w:val="Pie de página Car"/>
    <w:basedOn w:val="Fuentedeprrafopredeter"/>
    <w:link w:val="Piedepgina"/>
    <w:uiPriority w:val="99"/>
    <w:rsid w:val="001336E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1549</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Morena Lizeth Cordero Alberto</cp:lastModifiedBy>
  <cp:revision>5</cp:revision>
  <dcterms:created xsi:type="dcterms:W3CDTF">2020-11-05T17:36:00Z</dcterms:created>
  <dcterms:modified xsi:type="dcterms:W3CDTF">2020-11-05T21:09:00Z</dcterms:modified>
</cp:coreProperties>
</file>