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D63C0" w14:textId="77777777" w:rsidR="00936DDB" w:rsidRPr="00936DDB" w:rsidRDefault="00936DDB" w:rsidP="00936DDB">
      <w:pPr>
        <w:jc w:val="center"/>
        <w:rPr>
          <w:rFonts w:ascii="Arial" w:hAnsi="Arial" w:cs="Arial"/>
          <w:b/>
          <w:u w:val="single"/>
        </w:rPr>
      </w:pPr>
      <w:r w:rsidRPr="00936DDB">
        <w:rPr>
          <w:rFonts w:ascii="Arial" w:hAnsi="Arial" w:cs="Arial"/>
          <w:b/>
          <w:u w:val="single"/>
        </w:rPr>
        <w:t xml:space="preserve">ACTA DE SESIÓN DE JUNTA DIRECTIVA </w:t>
      </w:r>
      <w:proofErr w:type="spellStart"/>
      <w:r w:rsidRPr="00936DDB">
        <w:rPr>
          <w:rFonts w:ascii="Arial" w:hAnsi="Arial" w:cs="Arial"/>
          <w:b/>
          <w:u w:val="single"/>
        </w:rPr>
        <w:t>N°</w:t>
      </w:r>
      <w:proofErr w:type="spellEnd"/>
      <w:r w:rsidRPr="00936DDB">
        <w:rPr>
          <w:rFonts w:ascii="Arial" w:hAnsi="Arial" w:cs="Arial"/>
          <w:b/>
          <w:u w:val="single"/>
        </w:rPr>
        <w:t xml:space="preserve"> JD-122/2020</w:t>
      </w:r>
    </w:p>
    <w:p w14:paraId="65F89ED4" w14:textId="77777777" w:rsidR="00936DDB" w:rsidRPr="00936DDB" w:rsidRDefault="00936DDB" w:rsidP="00936DDB">
      <w:pPr>
        <w:jc w:val="center"/>
        <w:rPr>
          <w:rFonts w:ascii="Arial" w:hAnsi="Arial" w:cs="Arial"/>
          <w:b/>
          <w:u w:val="single"/>
        </w:rPr>
      </w:pPr>
      <w:r w:rsidRPr="00936DDB">
        <w:rPr>
          <w:rFonts w:ascii="Arial" w:hAnsi="Arial" w:cs="Arial"/>
          <w:b/>
          <w:u w:val="single"/>
        </w:rPr>
        <w:t>DEL 30 DE JULIO DE 2020</w:t>
      </w:r>
    </w:p>
    <w:p w14:paraId="5B876D87" w14:textId="77777777" w:rsidR="00936DDB" w:rsidRPr="00AB0911" w:rsidRDefault="00936DDB" w:rsidP="00936DDB">
      <w:pPr>
        <w:jc w:val="center"/>
        <w:rPr>
          <w:rFonts w:ascii="Arial" w:hAnsi="Arial" w:cs="Arial"/>
          <w:b/>
          <w:u w:val="single"/>
        </w:rPr>
      </w:pPr>
    </w:p>
    <w:p w14:paraId="7581B67F" w14:textId="7F8834DA" w:rsidR="00936DDB" w:rsidRPr="00AB0911" w:rsidRDefault="00936DDB" w:rsidP="00936DDB">
      <w:pPr>
        <w:jc w:val="both"/>
        <w:rPr>
          <w:rFonts w:ascii="Arial" w:hAnsi="Arial" w:cs="Arial"/>
        </w:rPr>
      </w:pPr>
      <w:r w:rsidRPr="00AB0911">
        <w:rPr>
          <w:rFonts w:ascii="Arial" w:hAnsi="Arial" w:cs="Arial"/>
        </w:rPr>
        <w:t xml:space="preserve">En la Sala de Sesiones de Junta Directiva, ubicada en Calle Rubén Darío </w:t>
      </w:r>
      <w:proofErr w:type="spellStart"/>
      <w:r w:rsidRPr="00AB0911">
        <w:rPr>
          <w:rFonts w:ascii="Arial" w:hAnsi="Arial" w:cs="Arial"/>
        </w:rPr>
        <w:t>N°</w:t>
      </w:r>
      <w:proofErr w:type="spellEnd"/>
      <w:r w:rsidRPr="00AB0911">
        <w:rPr>
          <w:rFonts w:ascii="Arial" w:hAnsi="Arial" w:cs="Arial"/>
        </w:rPr>
        <w:t xml:space="preserve"> 901, San Salvador, a las nueve horas del día </w:t>
      </w:r>
      <w:r>
        <w:rPr>
          <w:rFonts w:ascii="Arial" w:hAnsi="Arial" w:cs="Arial"/>
        </w:rPr>
        <w:t>treinta</w:t>
      </w:r>
      <w:r w:rsidRPr="00AB0911">
        <w:rPr>
          <w:rFonts w:ascii="Arial" w:hAnsi="Arial" w:cs="Arial"/>
        </w:rPr>
        <w:t xml:space="preserve"> de julio de dos mil veinte, para tratar la Agenda de Sesión de Junta Directiva </w:t>
      </w:r>
      <w:proofErr w:type="spellStart"/>
      <w:r w:rsidRPr="00AB0911">
        <w:rPr>
          <w:rFonts w:ascii="Arial" w:hAnsi="Arial" w:cs="Arial"/>
        </w:rPr>
        <w:t>N°</w:t>
      </w:r>
      <w:proofErr w:type="spellEnd"/>
      <w:r w:rsidRPr="00AB0911">
        <w:rPr>
          <w:rFonts w:ascii="Arial" w:hAnsi="Arial" w:cs="Arial"/>
        </w:rPr>
        <w:t xml:space="preserve"> JD-1</w:t>
      </w:r>
      <w:r>
        <w:rPr>
          <w:rFonts w:ascii="Arial" w:hAnsi="Arial" w:cs="Arial"/>
        </w:rPr>
        <w:t>22</w:t>
      </w:r>
      <w:r w:rsidRPr="00AB0911">
        <w:rPr>
          <w:rFonts w:ascii="Arial" w:hAnsi="Arial" w:cs="Arial"/>
        </w:rPr>
        <w:t>/2020 de esta fecha, se realizó la reunión de los señores miembros de Junta Directiva</w:t>
      </w:r>
      <w:r w:rsidRPr="00AB0911">
        <w:rPr>
          <w:rFonts w:ascii="Arial" w:hAnsi="Arial" w:cs="Arial"/>
          <w:b/>
        </w:rPr>
        <w:t>:</w:t>
      </w:r>
      <w:r w:rsidRPr="00AB0911">
        <w:rPr>
          <w:rFonts w:ascii="Arial" w:eastAsia="Arial" w:hAnsi="Arial" w:cs="Arial"/>
          <w:b/>
          <w:lang w:val="es-ES_tradnl"/>
        </w:rPr>
        <w:t xml:space="preserve"> </w:t>
      </w:r>
      <w:proofErr w:type="gramStart"/>
      <w:r w:rsidRPr="00AB0911">
        <w:rPr>
          <w:rFonts w:ascii="Arial" w:eastAsia="Arial" w:hAnsi="Arial" w:cs="Arial"/>
          <w:b/>
        </w:rPr>
        <w:t>Presidente</w:t>
      </w:r>
      <w:proofErr w:type="gramEnd"/>
      <w:r w:rsidRPr="00AB0911">
        <w:rPr>
          <w:rFonts w:ascii="Arial" w:eastAsia="Arial" w:hAnsi="Arial" w:cs="Arial"/>
          <w:b/>
        </w:rPr>
        <w:t xml:space="preserve"> y Director Ejecutivo: OSCAR ARMANDO MORALES. Directores Propietarios: ROBERTO CALDERON LOPEZ, JAVIER ANTONIO MEJIA CORTEZ, JOSE ERNESTO ESCOBAR CANALES y CONCEPCION IDALIA ZUNIGA VDA. DE CRISTALES. Directores Suplentes: </w:t>
      </w:r>
      <w:r w:rsidRPr="00AB0911">
        <w:rPr>
          <w:rFonts w:ascii="Arial" w:hAnsi="Arial" w:cs="Arial"/>
          <w:b/>
          <w:bCs/>
        </w:rPr>
        <w:t>ERICK ENRIQUE MONTOYA VILLACORTA,</w:t>
      </w:r>
      <w:r w:rsidRPr="00AB0911">
        <w:rPr>
          <w:rFonts w:ascii="Arial" w:eastAsia="Arial" w:hAnsi="Arial" w:cs="Arial"/>
          <w:b/>
        </w:rPr>
        <w:t xml:space="preserve"> CARLOS ROBERTO ALVARADO CELIS, ANGELA LELANY BIGUEUR GONZALEZ y JOSE RENE PEREZ</w:t>
      </w:r>
      <w:r w:rsidRPr="00AB0911">
        <w:rPr>
          <w:rFonts w:ascii="Arial" w:eastAsia="Arial" w:hAnsi="Arial" w:cs="Arial"/>
          <w:b/>
          <w:lang w:val="es-ES_tradnl"/>
        </w:rPr>
        <w:t xml:space="preserve">. </w:t>
      </w:r>
      <w:r w:rsidRPr="00AB0911">
        <w:rPr>
          <w:rFonts w:ascii="Arial" w:hAnsi="Arial" w:cs="Arial"/>
          <w:b/>
        </w:rPr>
        <w:t xml:space="preserve">Estuvo presente también el LICENCIADO MARIANO ARISTIDES BONILLA </w:t>
      </w:r>
      <w:proofErr w:type="spellStart"/>
      <w:r w:rsidRPr="00AB0911">
        <w:rPr>
          <w:rFonts w:ascii="Arial" w:hAnsi="Arial" w:cs="Arial"/>
          <w:b/>
        </w:rPr>
        <w:t>BONILLA</w:t>
      </w:r>
      <w:proofErr w:type="spellEnd"/>
      <w:r w:rsidRPr="00AB0911">
        <w:rPr>
          <w:rFonts w:ascii="Arial" w:hAnsi="Arial" w:cs="Arial"/>
          <w:b/>
        </w:rPr>
        <w:t xml:space="preserve">, Gerente General. </w:t>
      </w:r>
      <w:r w:rsidRPr="00AB0911">
        <w:rPr>
          <w:rFonts w:ascii="Arial" w:hAnsi="Arial" w:cs="Arial"/>
        </w:rPr>
        <w:t xml:space="preserve">Una vez comprobado el quórum el Señor </w:t>
      </w:r>
      <w:proofErr w:type="gramStart"/>
      <w:r w:rsidRPr="00AB0911">
        <w:rPr>
          <w:rFonts w:ascii="Arial" w:hAnsi="Arial" w:cs="Arial"/>
        </w:rPr>
        <w:t>Presidente</w:t>
      </w:r>
      <w:proofErr w:type="gramEnd"/>
      <w:r w:rsidRPr="00AB0911">
        <w:rPr>
          <w:rFonts w:ascii="Arial" w:hAnsi="Arial" w:cs="Arial"/>
        </w:rPr>
        <w:t xml:space="preserve"> y Director Ejecutivo somete a consideración la siguiente agenda:</w:t>
      </w:r>
    </w:p>
    <w:p w14:paraId="5F32B1B7" w14:textId="77777777" w:rsidR="00936DDB" w:rsidRPr="00936DDB" w:rsidRDefault="00936DDB" w:rsidP="00936DDB">
      <w:pPr>
        <w:jc w:val="center"/>
        <w:rPr>
          <w:rFonts w:ascii="Arial" w:hAnsi="Arial" w:cs="Arial"/>
          <w:b/>
          <w:u w:val="single"/>
        </w:rPr>
      </w:pPr>
    </w:p>
    <w:p w14:paraId="36D8A65A" w14:textId="77777777" w:rsidR="00936DDB" w:rsidRPr="00936DDB" w:rsidRDefault="00936DDB" w:rsidP="00D65B13">
      <w:pPr>
        <w:pStyle w:val="Prrafodelista"/>
        <w:numPr>
          <w:ilvl w:val="0"/>
          <w:numId w:val="3"/>
        </w:numPr>
        <w:ind w:left="306" w:hanging="153"/>
        <w:jc w:val="both"/>
        <w:rPr>
          <w:rFonts w:ascii="Arial" w:hAnsi="Arial" w:cs="Arial"/>
          <w:b/>
          <w:snapToGrid w:val="0"/>
          <w:lang w:val="pt-BR"/>
        </w:rPr>
      </w:pPr>
      <w:r w:rsidRPr="00936DDB">
        <w:rPr>
          <w:rFonts w:ascii="Arial" w:hAnsi="Arial" w:cs="Arial"/>
          <w:b/>
          <w:snapToGrid w:val="0"/>
          <w:lang w:val="pt-BR"/>
        </w:rPr>
        <w:t>APROBACION DE AGENDA</w:t>
      </w:r>
    </w:p>
    <w:p w14:paraId="3072A19D" w14:textId="77777777" w:rsidR="00936DDB" w:rsidRPr="00936DDB" w:rsidRDefault="00936DDB" w:rsidP="00D65B13">
      <w:pPr>
        <w:ind w:left="153" w:hanging="153"/>
        <w:rPr>
          <w:rFonts w:ascii="Arial" w:hAnsi="Arial" w:cs="Arial"/>
          <w:b/>
          <w:snapToGrid w:val="0"/>
          <w:lang w:val="pt-BR"/>
        </w:rPr>
      </w:pPr>
    </w:p>
    <w:p w14:paraId="38AED27C" w14:textId="77777777" w:rsidR="00936DDB" w:rsidRPr="00936DDB" w:rsidRDefault="00936DDB" w:rsidP="00D65B13">
      <w:pPr>
        <w:pStyle w:val="Prrafodelista"/>
        <w:numPr>
          <w:ilvl w:val="0"/>
          <w:numId w:val="3"/>
        </w:numPr>
        <w:ind w:left="306" w:hanging="153"/>
        <w:jc w:val="both"/>
        <w:rPr>
          <w:rFonts w:ascii="Arial" w:hAnsi="Arial" w:cs="Arial"/>
          <w:b/>
          <w:snapToGrid w:val="0"/>
          <w:lang w:val="pt-BR"/>
        </w:rPr>
      </w:pPr>
      <w:r w:rsidRPr="00936DDB">
        <w:rPr>
          <w:rFonts w:ascii="Arial" w:hAnsi="Arial" w:cs="Arial"/>
          <w:b/>
          <w:snapToGrid w:val="0"/>
          <w:lang w:val="pt-BR"/>
        </w:rPr>
        <w:t>APROBACIÓN DE ACTA ANTERIOR</w:t>
      </w:r>
    </w:p>
    <w:p w14:paraId="25CDBFB5" w14:textId="77777777" w:rsidR="00936DDB" w:rsidRPr="00936DDB" w:rsidRDefault="00936DDB" w:rsidP="00D65B13">
      <w:pPr>
        <w:ind w:left="153" w:hanging="153"/>
      </w:pPr>
    </w:p>
    <w:p w14:paraId="6140425E" w14:textId="77777777" w:rsidR="00936DDB" w:rsidRPr="00936DDB" w:rsidRDefault="00936DDB" w:rsidP="00D65B13">
      <w:pPr>
        <w:pStyle w:val="Prrafodelista"/>
        <w:numPr>
          <w:ilvl w:val="0"/>
          <w:numId w:val="3"/>
        </w:numPr>
        <w:tabs>
          <w:tab w:val="left" w:pos="284"/>
        </w:tabs>
        <w:ind w:left="306" w:hanging="153"/>
        <w:jc w:val="both"/>
        <w:rPr>
          <w:rFonts w:ascii="Arial" w:hAnsi="Arial" w:cs="Arial"/>
          <w:b/>
          <w:bCs/>
        </w:rPr>
      </w:pPr>
      <w:r w:rsidRPr="00936DDB">
        <w:rPr>
          <w:rFonts w:ascii="Arial" w:hAnsi="Arial" w:cs="Arial"/>
          <w:b/>
          <w:bCs/>
        </w:rPr>
        <w:t>APROBACIÓN DE PRÉSTAMOS PERSONALES</w:t>
      </w:r>
      <w:r w:rsidRPr="00936DDB">
        <w:rPr>
          <w:rFonts w:ascii="Arial" w:hAnsi="Arial" w:cs="Arial"/>
          <w:b/>
          <w:bCs/>
          <w:iCs/>
        </w:rPr>
        <w:t xml:space="preserve"> </w:t>
      </w:r>
    </w:p>
    <w:p w14:paraId="793EF227" w14:textId="77777777" w:rsidR="00936DDB" w:rsidRPr="00936DDB" w:rsidRDefault="00936DDB" w:rsidP="00D65B13">
      <w:pPr>
        <w:pStyle w:val="Prrafodelista"/>
        <w:ind w:left="294"/>
        <w:rPr>
          <w:rFonts w:ascii="Arial" w:hAnsi="Arial" w:cs="Arial"/>
          <w:b/>
          <w:bCs/>
        </w:rPr>
      </w:pPr>
    </w:p>
    <w:p w14:paraId="7EDCB27B" w14:textId="77777777" w:rsidR="00936DDB" w:rsidRPr="00936DDB" w:rsidRDefault="00936DDB" w:rsidP="00D65B13">
      <w:pPr>
        <w:pStyle w:val="Prrafodelista"/>
        <w:numPr>
          <w:ilvl w:val="0"/>
          <w:numId w:val="3"/>
        </w:numPr>
        <w:tabs>
          <w:tab w:val="left" w:pos="284"/>
        </w:tabs>
        <w:ind w:left="306" w:hanging="153"/>
        <w:jc w:val="both"/>
        <w:rPr>
          <w:rFonts w:ascii="Arial" w:hAnsi="Arial" w:cs="Arial"/>
          <w:b/>
          <w:bCs/>
        </w:rPr>
      </w:pPr>
      <w:r w:rsidRPr="00936DDB">
        <w:rPr>
          <w:rFonts w:ascii="Arial" w:hAnsi="Arial" w:cs="Arial"/>
          <w:b/>
          <w:bCs/>
        </w:rPr>
        <w:t>CAMBIO DE FECHA DE ESCRUTINIO PARA</w:t>
      </w:r>
      <w:r w:rsidRPr="00936DDB">
        <w:rPr>
          <w:rFonts w:ascii="Arial" w:hAnsi="Arial" w:cs="Arial"/>
          <w:b/>
          <w:lang w:val="es-MX"/>
        </w:rPr>
        <w:t xml:space="preserve"> ELECCIÓN DE DOS MIEMBROS DEL SECTOR LABORAL ANTE LA ASAMBLEA DE GOBERNADORES Y UN MIEMBRO D</w:t>
      </w:r>
      <w:r w:rsidRPr="00936DDB">
        <w:rPr>
          <w:rFonts w:ascii="Arial" w:hAnsi="Arial" w:cs="Arial"/>
          <w:b/>
          <w:bCs/>
          <w:lang w:val="es-MX"/>
        </w:rPr>
        <w:t>EL CONSEJO DE VIGILANCIA</w:t>
      </w:r>
      <w:r w:rsidRPr="00936DDB">
        <w:rPr>
          <w:rFonts w:ascii="Arial" w:hAnsi="Arial" w:cs="Arial"/>
          <w:b/>
          <w:lang w:val="es-MX"/>
        </w:rPr>
        <w:t xml:space="preserve"> </w:t>
      </w:r>
    </w:p>
    <w:p w14:paraId="73B823AC" w14:textId="77777777" w:rsidR="00936DDB" w:rsidRPr="00936DDB" w:rsidRDefault="00936DDB" w:rsidP="00D65B13">
      <w:pPr>
        <w:pStyle w:val="Prrafodelista"/>
        <w:ind w:left="294"/>
        <w:rPr>
          <w:rFonts w:ascii="Arial" w:hAnsi="Arial" w:cs="Arial"/>
          <w:b/>
          <w:bCs/>
        </w:rPr>
      </w:pPr>
    </w:p>
    <w:p w14:paraId="7A3D7B96" w14:textId="77777777" w:rsidR="00936DDB" w:rsidRPr="00936DDB" w:rsidRDefault="00936DDB" w:rsidP="00D65B13">
      <w:pPr>
        <w:pStyle w:val="Prrafodelista"/>
        <w:numPr>
          <w:ilvl w:val="0"/>
          <w:numId w:val="3"/>
        </w:numPr>
        <w:ind w:left="306" w:hanging="153"/>
        <w:jc w:val="both"/>
        <w:rPr>
          <w:rFonts w:ascii="Arial" w:hAnsi="Arial" w:cs="Arial"/>
          <w:b/>
          <w:bCs/>
        </w:rPr>
      </w:pPr>
      <w:r w:rsidRPr="00936DDB">
        <w:rPr>
          <w:rFonts w:ascii="Arial" w:hAnsi="Arial" w:cs="Arial"/>
          <w:b/>
          <w:bCs/>
        </w:rPr>
        <w:t>SOLICITUD DE REPROGRAMACIÓN DE ACTIVIDADES DEL PLAN DE TRABAJO PARA LA MEJORA INTEGRAL DE LA RECUPERACIÓN DE MORA</w:t>
      </w:r>
    </w:p>
    <w:p w14:paraId="23BB1E4F" w14:textId="77777777" w:rsidR="00936DDB" w:rsidRPr="00936DDB" w:rsidRDefault="00936DDB" w:rsidP="00D65B13">
      <w:pPr>
        <w:pStyle w:val="Prrafodelista"/>
        <w:ind w:left="153" w:hanging="153"/>
        <w:jc w:val="both"/>
        <w:rPr>
          <w:rFonts w:ascii="Arial" w:hAnsi="Arial" w:cs="Arial"/>
          <w:b/>
          <w:bCs/>
        </w:rPr>
      </w:pPr>
    </w:p>
    <w:p w14:paraId="5C867711" w14:textId="77777777" w:rsidR="00936DDB" w:rsidRPr="00936DDB" w:rsidRDefault="00936DDB" w:rsidP="00D65B13">
      <w:pPr>
        <w:pStyle w:val="Prrafodelista"/>
        <w:numPr>
          <w:ilvl w:val="0"/>
          <w:numId w:val="3"/>
        </w:numPr>
        <w:ind w:left="306" w:hanging="153"/>
        <w:jc w:val="both"/>
        <w:rPr>
          <w:rFonts w:ascii="Arial" w:hAnsi="Arial" w:cs="Arial"/>
          <w:b/>
          <w:lang w:val="es-MX"/>
        </w:rPr>
      </w:pPr>
      <w:r w:rsidRPr="00936DDB">
        <w:rPr>
          <w:rFonts w:ascii="Arial" w:hAnsi="Arial" w:cs="Arial"/>
          <w:b/>
          <w:bCs/>
        </w:rPr>
        <w:t xml:space="preserve">SEGUIMIENTO A LA POLITICA CREDITICIA A JUNIO DE 2020 </w:t>
      </w:r>
    </w:p>
    <w:p w14:paraId="2D92B41F" w14:textId="77777777" w:rsidR="00936DDB" w:rsidRPr="00936DDB" w:rsidRDefault="00936DDB" w:rsidP="00D65B13">
      <w:pPr>
        <w:pStyle w:val="Prrafodelista"/>
        <w:ind w:left="153" w:hanging="153"/>
        <w:jc w:val="both"/>
        <w:rPr>
          <w:rFonts w:ascii="Arial" w:hAnsi="Arial" w:cs="Arial"/>
          <w:b/>
          <w:lang w:val="es-MX"/>
        </w:rPr>
      </w:pPr>
    </w:p>
    <w:p w14:paraId="7014E725" w14:textId="77777777" w:rsidR="00936DDB" w:rsidRPr="00936DDB" w:rsidRDefault="00936DDB" w:rsidP="00D65B13">
      <w:pPr>
        <w:pStyle w:val="Prrafodelista"/>
        <w:numPr>
          <w:ilvl w:val="0"/>
          <w:numId w:val="3"/>
        </w:numPr>
        <w:ind w:left="306" w:hanging="153"/>
        <w:jc w:val="both"/>
        <w:rPr>
          <w:rFonts w:ascii="Arial" w:hAnsi="Arial" w:cs="Arial"/>
          <w:b/>
          <w:lang w:val="es-MX"/>
        </w:rPr>
      </w:pPr>
      <w:r w:rsidRPr="00936DDB">
        <w:rPr>
          <w:rFonts w:ascii="Arial" w:hAnsi="Arial" w:cs="Arial"/>
          <w:b/>
          <w:bCs/>
        </w:rPr>
        <w:t xml:space="preserve">INFORME SOBRE COBERTURA DE CARTERA HIPOTECARIA VENCIDA MAYO Y JUNIO DE 2020 </w:t>
      </w:r>
    </w:p>
    <w:p w14:paraId="6CF46722" w14:textId="77777777" w:rsidR="00936DDB" w:rsidRPr="00936DDB" w:rsidRDefault="00936DDB" w:rsidP="00D65B13">
      <w:pPr>
        <w:pStyle w:val="Prrafodelista"/>
        <w:ind w:left="861"/>
        <w:rPr>
          <w:rFonts w:ascii="Arial" w:hAnsi="Arial" w:cs="Arial"/>
          <w:b/>
          <w:bCs/>
        </w:rPr>
      </w:pPr>
    </w:p>
    <w:p w14:paraId="77256461" w14:textId="77777777" w:rsidR="00936DDB" w:rsidRPr="00936DDB" w:rsidRDefault="00936DDB" w:rsidP="00D65B13">
      <w:pPr>
        <w:pStyle w:val="Prrafodelista"/>
        <w:numPr>
          <w:ilvl w:val="0"/>
          <w:numId w:val="3"/>
        </w:numPr>
        <w:ind w:left="306" w:hanging="153"/>
        <w:jc w:val="both"/>
        <w:rPr>
          <w:rFonts w:ascii="Arial" w:hAnsi="Arial" w:cs="Arial"/>
          <w:b/>
          <w:lang w:val="es-MX"/>
        </w:rPr>
      </w:pPr>
      <w:r w:rsidRPr="00936DDB">
        <w:rPr>
          <w:rFonts w:ascii="Arial" w:hAnsi="Arial" w:cs="Arial"/>
          <w:b/>
          <w:bCs/>
        </w:rPr>
        <w:t xml:space="preserve">MONITOR DE OPERACIONES AL MES DE JUNIO DE 2020 </w:t>
      </w:r>
    </w:p>
    <w:p w14:paraId="7088E621" w14:textId="77777777" w:rsidR="00936DDB" w:rsidRPr="00936DDB" w:rsidRDefault="00936DDB" w:rsidP="00D65B13">
      <w:pPr>
        <w:pStyle w:val="Prrafodelista"/>
        <w:ind w:left="294"/>
        <w:rPr>
          <w:rFonts w:ascii="Arial" w:hAnsi="Arial" w:cs="Arial"/>
          <w:b/>
          <w:bCs/>
          <w:sz w:val="22"/>
          <w:szCs w:val="22"/>
          <w:lang w:val="es-SV" w:eastAsia="en-US"/>
        </w:rPr>
      </w:pPr>
    </w:p>
    <w:p w14:paraId="4EF17ACC" w14:textId="77777777" w:rsidR="00936DDB" w:rsidRPr="00936DDB" w:rsidRDefault="00936DDB" w:rsidP="00D65B13">
      <w:pPr>
        <w:pStyle w:val="Prrafodelista"/>
        <w:numPr>
          <w:ilvl w:val="0"/>
          <w:numId w:val="3"/>
        </w:numPr>
        <w:ind w:left="306" w:hanging="153"/>
        <w:rPr>
          <w:rFonts w:ascii="Arial" w:hAnsi="Arial" w:cs="Arial"/>
          <w:b/>
          <w:bCs/>
        </w:rPr>
      </w:pPr>
      <w:r w:rsidRPr="00936DDB">
        <w:rPr>
          <w:rFonts w:ascii="Arial" w:hAnsi="Arial" w:cs="Arial"/>
          <w:b/>
          <w:bCs/>
        </w:rPr>
        <w:t xml:space="preserve">INFORME DE SEGUIMIENTO AL PAO AL MES DE JUNIO DE 2020 </w:t>
      </w:r>
    </w:p>
    <w:p w14:paraId="2100B2DC" w14:textId="77777777" w:rsidR="00936DDB" w:rsidRPr="00936DDB" w:rsidRDefault="00936DDB" w:rsidP="00D65B13">
      <w:pPr>
        <w:pStyle w:val="Prrafodelista"/>
        <w:ind w:left="294"/>
        <w:rPr>
          <w:rFonts w:ascii="Arial" w:hAnsi="Arial" w:cs="Arial"/>
          <w:b/>
          <w:bCs/>
        </w:rPr>
      </w:pPr>
    </w:p>
    <w:p w14:paraId="32DA7817" w14:textId="77777777" w:rsidR="00936DDB" w:rsidRPr="00936DDB" w:rsidRDefault="00936DDB" w:rsidP="00D65B13">
      <w:pPr>
        <w:pStyle w:val="Prrafodelista"/>
        <w:numPr>
          <w:ilvl w:val="0"/>
          <w:numId w:val="3"/>
        </w:numPr>
        <w:ind w:left="306" w:hanging="153"/>
        <w:jc w:val="both"/>
        <w:rPr>
          <w:rFonts w:ascii="Arial" w:hAnsi="Arial" w:cs="Arial"/>
          <w:b/>
          <w:bCs/>
          <w:lang w:val="es-SV"/>
        </w:rPr>
      </w:pPr>
      <w:r w:rsidRPr="00936DDB">
        <w:rPr>
          <w:rFonts w:ascii="Arial" w:hAnsi="Arial" w:cs="Arial"/>
          <w:b/>
          <w:bCs/>
          <w:lang w:val="es-MX"/>
        </w:rPr>
        <w:t>BASES DE LICITACIÓN PÚBLICA No. FSV-08/2020 “</w:t>
      </w:r>
      <w:r w:rsidRPr="00936DDB">
        <w:rPr>
          <w:rFonts w:ascii="Arial" w:hAnsi="Arial" w:cs="Arial"/>
          <w:b/>
          <w:bCs/>
          <w:lang w:val="es-SV"/>
        </w:rPr>
        <w:t xml:space="preserve">SUMINISTRO DE VEHICULOS AUTOMOTORES PARA EL FSV” </w:t>
      </w:r>
    </w:p>
    <w:p w14:paraId="023DDFDA" w14:textId="77777777" w:rsidR="00936DDB" w:rsidRPr="00936DDB" w:rsidRDefault="00936DDB" w:rsidP="00D65B13">
      <w:pPr>
        <w:pStyle w:val="Prrafodelista"/>
        <w:ind w:left="861"/>
        <w:rPr>
          <w:rFonts w:ascii="Arial" w:hAnsi="Arial" w:cs="Arial"/>
          <w:b/>
          <w:bCs/>
          <w:lang w:val="es-SV"/>
        </w:rPr>
      </w:pPr>
    </w:p>
    <w:p w14:paraId="1AC16B57" w14:textId="77777777" w:rsidR="00936DDB" w:rsidRPr="00936DDB" w:rsidRDefault="00936DDB" w:rsidP="00D65B13">
      <w:pPr>
        <w:pStyle w:val="Prrafodelista"/>
        <w:numPr>
          <w:ilvl w:val="0"/>
          <w:numId w:val="3"/>
        </w:numPr>
        <w:ind w:left="306" w:hanging="153"/>
        <w:jc w:val="both"/>
        <w:rPr>
          <w:rFonts w:ascii="Arial" w:hAnsi="Arial" w:cs="Arial"/>
          <w:b/>
          <w:bCs/>
          <w:lang w:val="es-SV"/>
        </w:rPr>
      </w:pPr>
      <w:r w:rsidRPr="00936DDB">
        <w:rPr>
          <w:rFonts w:ascii="Arial" w:eastAsia="Arial Unicode MS" w:hAnsi="Arial" w:cs="Arial"/>
          <w:b/>
        </w:rPr>
        <w:t>ACUERDO DE RESOLUCIÓN SOBRE INFORMACIÓN RESERVADA DE ESTA SESIÓN</w:t>
      </w:r>
    </w:p>
    <w:p w14:paraId="093FA47B" w14:textId="77777777" w:rsidR="00936DDB" w:rsidRPr="00936DDB" w:rsidRDefault="00936DDB" w:rsidP="00936DDB">
      <w:pPr>
        <w:pStyle w:val="Prrafodelista"/>
        <w:ind w:hanging="153"/>
        <w:rPr>
          <w:rFonts w:ascii="Arial" w:hAnsi="Arial" w:cs="Arial"/>
          <w:b/>
        </w:rPr>
      </w:pPr>
    </w:p>
    <w:p w14:paraId="0F00CF30" w14:textId="77777777" w:rsidR="00FE03FE" w:rsidRDefault="00FE03FE" w:rsidP="00936DDB">
      <w:pPr>
        <w:jc w:val="center"/>
        <w:outlineLvl w:val="0"/>
        <w:rPr>
          <w:rFonts w:ascii="Arial" w:hAnsi="Arial" w:cs="Arial"/>
          <w:b/>
          <w:snapToGrid w:val="0"/>
          <w:u w:val="single"/>
        </w:rPr>
      </w:pPr>
    </w:p>
    <w:p w14:paraId="3985DD59" w14:textId="77777777" w:rsidR="00FE03FE" w:rsidRDefault="00FE03FE" w:rsidP="00936DDB">
      <w:pPr>
        <w:jc w:val="center"/>
        <w:outlineLvl w:val="0"/>
        <w:rPr>
          <w:rFonts w:ascii="Arial" w:hAnsi="Arial" w:cs="Arial"/>
          <w:b/>
          <w:snapToGrid w:val="0"/>
          <w:u w:val="single"/>
        </w:rPr>
      </w:pPr>
    </w:p>
    <w:p w14:paraId="38BDD5DD" w14:textId="77777777" w:rsidR="00FE03FE" w:rsidRDefault="00FE03FE" w:rsidP="00936DDB">
      <w:pPr>
        <w:jc w:val="center"/>
        <w:outlineLvl w:val="0"/>
        <w:rPr>
          <w:rFonts w:ascii="Arial" w:hAnsi="Arial" w:cs="Arial"/>
          <w:b/>
          <w:snapToGrid w:val="0"/>
          <w:u w:val="single"/>
        </w:rPr>
      </w:pPr>
    </w:p>
    <w:p w14:paraId="6A10473F" w14:textId="77777777" w:rsidR="00FE03FE" w:rsidRDefault="00FE03FE" w:rsidP="00936DDB">
      <w:pPr>
        <w:jc w:val="center"/>
        <w:outlineLvl w:val="0"/>
        <w:rPr>
          <w:rFonts w:ascii="Arial" w:hAnsi="Arial" w:cs="Arial"/>
          <w:b/>
          <w:snapToGrid w:val="0"/>
          <w:u w:val="single"/>
        </w:rPr>
      </w:pPr>
    </w:p>
    <w:p w14:paraId="07AF3861" w14:textId="77777777" w:rsidR="00FE03FE" w:rsidRDefault="00FE03FE" w:rsidP="00936DDB">
      <w:pPr>
        <w:jc w:val="center"/>
        <w:outlineLvl w:val="0"/>
        <w:rPr>
          <w:rFonts w:ascii="Arial" w:hAnsi="Arial" w:cs="Arial"/>
          <w:b/>
          <w:snapToGrid w:val="0"/>
          <w:u w:val="single"/>
        </w:rPr>
      </w:pPr>
    </w:p>
    <w:p w14:paraId="6D8DDCC4" w14:textId="0D8A24B7" w:rsidR="00936DDB" w:rsidRPr="00AB0911" w:rsidRDefault="00936DDB" w:rsidP="00936DDB">
      <w:pPr>
        <w:jc w:val="center"/>
        <w:outlineLvl w:val="0"/>
        <w:rPr>
          <w:rFonts w:ascii="Arial" w:hAnsi="Arial" w:cs="Arial"/>
          <w:b/>
          <w:snapToGrid w:val="0"/>
          <w:u w:val="single"/>
        </w:rPr>
      </w:pPr>
      <w:r w:rsidRPr="00AB0911">
        <w:rPr>
          <w:rFonts w:ascii="Arial" w:hAnsi="Arial" w:cs="Arial"/>
          <w:b/>
          <w:snapToGrid w:val="0"/>
          <w:u w:val="single"/>
        </w:rPr>
        <w:lastRenderedPageBreak/>
        <w:t>DESARROLLO</w:t>
      </w:r>
    </w:p>
    <w:p w14:paraId="765B3466" w14:textId="77777777" w:rsidR="00936DDB" w:rsidRPr="00AB0911" w:rsidRDefault="00936DDB" w:rsidP="00936DDB">
      <w:pPr>
        <w:jc w:val="center"/>
        <w:outlineLvl w:val="0"/>
        <w:rPr>
          <w:rFonts w:ascii="Arial" w:hAnsi="Arial" w:cs="Arial"/>
          <w:b/>
          <w:lang w:val="es-MX"/>
        </w:rPr>
      </w:pPr>
    </w:p>
    <w:p w14:paraId="23F62E28" w14:textId="77777777" w:rsidR="00936DDB" w:rsidRPr="00AB0911" w:rsidRDefault="00936DDB" w:rsidP="00936DDB">
      <w:pPr>
        <w:numPr>
          <w:ilvl w:val="0"/>
          <w:numId w:val="20"/>
        </w:numPr>
        <w:jc w:val="both"/>
        <w:rPr>
          <w:rFonts w:ascii="Arial" w:hAnsi="Arial" w:cs="Arial"/>
          <w:b/>
          <w:snapToGrid w:val="0"/>
        </w:rPr>
      </w:pPr>
      <w:r w:rsidRPr="00AB0911">
        <w:rPr>
          <w:rFonts w:ascii="Arial" w:hAnsi="Arial" w:cs="Arial"/>
          <w:b/>
          <w:snapToGrid w:val="0"/>
        </w:rPr>
        <w:t xml:space="preserve">APROBACION DE AGENDA. </w:t>
      </w:r>
      <w:r w:rsidRPr="00AB0911">
        <w:rPr>
          <w:rFonts w:ascii="Arial" w:hAnsi="Arial" w:cs="Arial"/>
          <w:snapToGrid w:val="0"/>
        </w:rPr>
        <w:t>Fue aprobada.</w:t>
      </w:r>
    </w:p>
    <w:p w14:paraId="36558D2C" w14:textId="77777777" w:rsidR="00936DDB" w:rsidRPr="00AB0911" w:rsidRDefault="00936DDB" w:rsidP="00936DDB">
      <w:pPr>
        <w:ind w:left="540"/>
        <w:jc w:val="both"/>
        <w:rPr>
          <w:rFonts w:ascii="Arial" w:hAnsi="Arial" w:cs="Arial"/>
        </w:rPr>
      </w:pPr>
    </w:p>
    <w:p w14:paraId="0B15A642" w14:textId="05AB3331" w:rsidR="00936DDB" w:rsidRPr="00AB0911" w:rsidRDefault="00936DDB" w:rsidP="00936DDB">
      <w:pPr>
        <w:numPr>
          <w:ilvl w:val="0"/>
          <w:numId w:val="20"/>
        </w:numPr>
        <w:jc w:val="both"/>
        <w:rPr>
          <w:rFonts w:ascii="Arial" w:hAnsi="Arial" w:cs="Arial"/>
        </w:rPr>
      </w:pPr>
      <w:r w:rsidRPr="00AB0911">
        <w:rPr>
          <w:rFonts w:ascii="Arial" w:hAnsi="Arial" w:cs="Arial"/>
          <w:b/>
          <w:snapToGrid w:val="0"/>
        </w:rPr>
        <w:t xml:space="preserve">APROBACIÓN Y RATIFICACIÓN DE ACTA ANTERIOR. </w:t>
      </w:r>
      <w:r w:rsidRPr="00AB0911">
        <w:rPr>
          <w:rFonts w:ascii="Arial" w:hAnsi="Arial" w:cs="Arial"/>
        </w:rPr>
        <w:t xml:space="preserve">Se aprobó el Acta </w:t>
      </w:r>
      <w:proofErr w:type="spellStart"/>
      <w:r w:rsidRPr="00AB0911">
        <w:rPr>
          <w:rFonts w:ascii="Arial" w:hAnsi="Arial" w:cs="Arial"/>
        </w:rPr>
        <w:t>N°</w:t>
      </w:r>
      <w:proofErr w:type="spellEnd"/>
      <w:r w:rsidRPr="00AB0911">
        <w:rPr>
          <w:rFonts w:ascii="Arial" w:hAnsi="Arial" w:cs="Arial"/>
        </w:rPr>
        <w:t xml:space="preserve"> JD-1</w:t>
      </w:r>
      <w:r>
        <w:rPr>
          <w:rFonts w:ascii="Arial" w:hAnsi="Arial" w:cs="Arial"/>
        </w:rPr>
        <w:t>21</w:t>
      </w:r>
      <w:r w:rsidRPr="00AB0911">
        <w:rPr>
          <w:rFonts w:ascii="Arial" w:hAnsi="Arial" w:cs="Arial"/>
        </w:rPr>
        <w:t xml:space="preserve">/2020 del </w:t>
      </w:r>
      <w:r>
        <w:rPr>
          <w:rFonts w:ascii="Arial" w:hAnsi="Arial" w:cs="Arial"/>
        </w:rPr>
        <w:t>29</w:t>
      </w:r>
      <w:r w:rsidRPr="00AB0911">
        <w:rPr>
          <w:rFonts w:ascii="Arial" w:hAnsi="Arial" w:cs="Arial"/>
        </w:rPr>
        <w:t xml:space="preserve"> de julio de 2020, la cual fue ratificada. </w:t>
      </w:r>
    </w:p>
    <w:p w14:paraId="5897DA36" w14:textId="77777777" w:rsidR="00936DDB" w:rsidRDefault="00936DDB" w:rsidP="00936DDB">
      <w:pPr>
        <w:jc w:val="center"/>
        <w:rPr>
          <w:rFonts w:ascii="Arial" w:hAnsi="Arial" w:cs="Arial"/>
          <w:b/>
          <w:bCs/>
          <w:u w:val="single"/>
        </w:rPr>
      </w:pPr>
    </w:p>
    <w:p w14:paraId="5FC3F466" w14:textId="6439A42D" w:rsidR="00DD1ED1" w:rsidRPr="001A3280" w:rsidRDefault="00DD1ED1" w:rsidP="00DD1ED1">
      <w:pPr>
        <w:widowControl w:val="0"/>
        <w:suppressAutoHyphens/>
        <w:autoSpaceDE w:val="0"/>
        <w:autoSpaceDN w:val="0"/>
        <w:adjustRightInd w:val="0"/>
        <w:jc w:val="both"/>
        <w:rPr>
          <w:rFonts w:ascii="Arial" w:hAnsi="Arial" w:cs="Arial"/>
          <w:lang w:val="es-MX"/>
        </w:rPr>
      </w:pPr>
      <w:r w:rsidRPr="001A3280">
        <w:rPr>
          <w:rFonts w:ascii="Arial" w:hAnsi="Arial" w:cs="Arial"/>
          <w:b/>
          <w:bCs/>
          <w:lang w:val="es-MX"/>
        </w:rPr>
        <w:t>I</w:t>
      </w:r>
      <w:r>
        <w:rPr>
          <w:rFonts w:ascii="Arial" w:hAnsi="Arial" w:cs="Arial"/>
          <w:b/>
          <w:bCs/>
          <w:lang w:val="es-MX"/>
        </w:rPr>
        <w:t>II</w:t>
      </w:r>
      <w:r w:rsidRPr="001A3280">
        <w:rPr>
          <w:rFonts w:ascii="Arial" w:hAnsi="Arial" w:cs="Arial"/>
          <w:b/>
          <w:bCs/>
          <w:lang w:val="es-MX"/>
        </w:rPr>
        <w:t xml:space="preserve">) APROBACION DE PRESTAMOS PERSONALES. </w:t>
      </w:r>
      <w:r w:rsidRPr="001A3280">
        <w:rPr>
          <w:rFonts w:ascii="Arial" w:hAnsi="Arial" w:cs="Arial"/>
          <w:lang w:val="es-MX"/>
        </w:rPr>
        <w:t xml:space="preserve">El Presidente y Director Ejecutivo sometió a consideración de Junta Directiva </w:t>
      </w:r>
      <w:r w:rsidR="005239B3">
        <w:rPr>
          <w:rFonts w:ascii="Arial" w:hAnsi="Arial" w:cs="Arial"/>
          <w:lang w:val="es-MX"/>
        </w:rPr>
        <w:t>dos</w:t>
      </w:r>
      <w:r w:rsidRPr="001A3280">
        <w:rPr>
          <w:rFonts w:ascii="Arial" w:hAnsi="Arial" w:cs="Arial"/>
          <w:lang w:val="es-MX"/>
        </w:rPr>
        <w:t xml:space="preserve"> solicitud</w:t>
      </w:r>
      <w:r w:rsidR="005239B3">
        <w:rPr>
          <w:rFonts w:ascii="Arial" w:hAnsi="Arial" w:cs="Arial"/>
          <w:lang w:val="es-MX"/>
        </w:rPr>
        <w:t>es</w:t>
      </w:r>
      <w:r w:rsidRPr="001A3280">
        <w:rPr>
          <w:rFonts w:ascii="Arial" w:hAnsi="Arial" w:cs="Arial"/>
          <w:lang w:val="es-MX"/>
        </w:rPr>
        <w:t xml:space="preserve"> de préstamo</w:t>
      </w:r>
      <w:r w:rsidR="005239B3">
        <w:rPr>
          <w:rFonts w:ascii="Arial" w:hAnsi="Arial" w:cs="Arial"/>
          <w:lang w:val="es-MX"/>
        </w:rPr>
        <w:t>s</w:t>
      </w:r>
      <w:r w:rsidRPr="001A3280">
        <w:rPr>
          <w:rFonts w:ascii="Arial" w:hAnsi="Arial" w:cs="Arial"/>
          <w:lang w:val="es-MX"/>
        </w:rPr>
        <w:t xml:space="preserve"> personal</w:t>
      </w:r>
      <w:r w:rsidR="005239B3">
        <w:rPr>
          <w:rFonts w:ascii="Arial" w:hAnsi="Arial" w:cs="Arial"/>
          <w:lang w:val="es-MX"/>
        </w:rPr>
        <w:t>es</w:t>
      </w:r>
      <w:r w:rsidRPr="001A3280">
        <w:rPr>
          <w:rFonts w:ascii="Arial" w:hAnsi="Arial" w:cs="Arial"/>
          <w:lang w:val="es-MX"/>
        </w:rPr>
        <w:t xml:space="preserve"> </w:t>
      </w:r>
      <w:r w:rsidR="00FE03FE">
        <w:rPr>
          <w:rFonts w:ascii="Arial" w:hAnsi="Arial" w:cs="Arial"/>
          <w:lang w:val="es-MX"/>
        </w:rPr>
        <w:t>___________________________________________________________________________</w:t>
      </w:r>
      <w:r w:rsidRPr="001A3280">
        <w:rPr>
          <w:rFonts w:ascii="Arial" w:hAnsi="Arial" w:cs="Arial"/>
        </w:rPr>
        <w:t xml:space="preserve">según consta en el Acta </w:t>
      </w:r>
      <w:proofErr w:type="spellStart"/>
      <w:r w:rsidRPr="001A3280">
        <w:rPr>
          <w:rFonts w:ascii="Arial" w:hAnsi="Arial" w:cs="Arial"/>
        </w:rPr>
        <w:t>N°</w:t>
      </w:r>
      <w:proofErr w:type="spellEnd"/>
      <w:r w:rsidRPr="001A3280">
        <w:rPr>
          <w:rFonts w:ascii="Arial" w:hAnsi="Arial" w:cs="Arial"/>
        </w:rPr>
        <w:t xml:space="preserve"> </w:t>
      </w:r>
      <w:r w:rsidR="005239B3">
        <w:rPr>
          <w:rFonts w:ascii="Arial" w:hAnsi="Arial" w:cs="Arial"/>
        </w:rPr>
        <w:t>05</w:t>
      </w:r>
      <w:r w:rsidRPr="001A3280">
        <w:rPr>
          <w:rFonts w:ascii="Arial" w:hAnsi="Arial" w:cs="Arial"/>
        </w:rPr>
        <w:t xml:space="preserve"> del correspondiente libro de actas que a ese efecto lleva el </w:t>
      </w:r>
      <w:r w:rsidRPr="001A3280">
        <w:rPr>
          <w:rFonts w:ascii="Arial" w:hAnsi="Arial" w:cs="Arial"/>
          <w:lang w:val="es-MX"/>
        </w:rPr>
        <w:t xml:space="preserve">Área de Gestión y Desarrollo Humano. </w:t>
      </w:r>
    </w:p>
    <w:p w14:paraId="76F529A3" w14:textId="66AB1391" w:rsidR="00FE03FE" w:rsidRPr="00FE03FE" w:rsidRDefault="00FE03FE" w:rsidP="00FE03FE">
      <w:pPr>
        <w:spacing w:line="360" w:lineRule="auto"/>
        <w:rPr>
          <w:rFonts w:ascii="Arial" w:hAnsi="Arial" w:cs="Arial"/>
          <w:b/>
          <w:color w:val="FF0000"/>
          <w:sz w:val="22"/>
          <w:szCs w:val="22"/>
        </w:rPr>
      </w:pPr>
      <w:r w:rsidRPr="00FE03FE">
        <w:rPr>
          <w:rFonts w:ascii="Arial" w:hAnsi="Arial" w:cs="Arial"/>
          <w:b/>
          <w:color w:val="FF0000"/>
          <w:sz w:val="22"/>
          <w:szCs w:val="22"/>
        </w:rPr>
        <w:t xml:space="preserve">Supresión de información confidencial, conforme a lo dispuesto en el art. 24 </w:t>
      </w:r>
      <w:proofErr w:type="spellStart"/>
      <w:r w:rsidRPr="00FE03FE">
        <w:rPr>
          <w:rFonts w:ascii="Arial" w:hAnsi="Arial" w:cs="Arial"/>
          <w:b/>
          <w:color w:val="FF0000"/>
          <w:sz w:val="22"/>
          <w:szCs w:val="22"/>
        </w:rPr>
        <w:t>lit.</w:t>
      </w:r>
      <w:proofErr w:type="spellEnd"/>
      <w:r w:rsidRPr="00FE03FE">
        <w:rPr>
          <w:rFonts w:ascii="Arial" w:hAnsi="Arial" w:cs="Arial"/>
          <w:b/>
          <w:color w:val="FF0000"/>
          <w:sz w:val="22"/>
          <w:szCs w:val="22"/>
        </w:rPr>
        <w:t xml:space="preserve"> </w:t>
      </w:r>
      <w:r>
        <w:rPr>
          <w:rFonts w:ascii="Arial" w:hAnsi="Arial" w:cs="Arial"/>
          <w:b/>
          <w:color w:val="FF0000"/>
          <w:sz w:val="22"/>
          <w:szCs w:val="22"/>
        </w:rPr>
        <w:t>c</w:t>
      </w:r>
      <w:r w:rsidRPr="00FE03FE">
        <w:rPr>
          <w:rFonts w:ascii="Arial" w:hAnsi="Arial" w:cs="Arial"/>
          <w:b/>
          <w:color w:val="FF0000"/>
          <w:sz w:val="22"/>
          <w:szCs w:val="22"/>
        </w:rPr>
        <w:t xml:space="preserve">) LAIP. </w:t>
      </w:r>
    </w:p>
    <w:p w14:paraId="55220710" w14:textId="77777777" w:rsidR="00D65B13" w:rsidRDefault="00D65B13" w:rsidP="000257F5">
      <w:pPr>
        <w:tabs>
          <w:tab w:val="left" w:pos="284"/>
        </w:tabs>
        <w:jc w:val="both"/>
        <w:rPr>
          <w:rFonts w:ascii="Arial" w:hAnsi="Arial" w:cs="Arial"/>
          <w:b/>
          <w:bCs/>
        </w:rPr>
      </w:pPr>
    </w:p>
    <w:p w14:paraId="3F8981AD" w14:textId="274CB3E0" w:rsidR="007E2254" w:rsidRPr="0032382C" w:rsidRDefault="00C512D2" w:rsidP="000257F5">
      <w:pPr>
        <w:tabs>
          <w:tab w:val="left" w:pos="284"/>
        </w:tabs>
        <w:jc w:val="both"/>
        <w:rPr>
          <w:rFonts w:ascii="Arial" w:hAnsi="Arial" w:cs="Arial"/>
        </w:rPr>
      </w:pPr>
      <w:r>
        <w:rPr>
          <w:rFonts w:ascii="Arial" w:hAnsi="Arial" w:cs="Arial"/>
          <w:b/>
          <w:bCs/>
        </w:rPr>
        <w:t xml:space="preserve">IV) </w:t>
      </w:r>
      <w:r w:rsidR="00B6178B" w:rsidRPr="00B6178B">
        <w:rPr>
          <w:rFonts w:ascii="Arial" w:hAnsi="Arial" w:cs="Arial"/>
          <w:b/>
          <w:bCs/>
        </w:rPr>
        <w:t>CAMBIO DE FECHA DE ESCRUTINIO PARA</w:t>
      </w:r>
      <w:r w:rsidR="00B6178B" w:rsidRPr="00B6178B">
        <w:rPr>
          <w:rFonts w:ascii="Arial" w:hAnsi="Arial" w:cs="Arial"/>
          <w:b/>
          <w:lang w:val="es-MX"/>
        </w:rPr>
        <w:t xml:space="preserve"> ELECCIÓN DE DOS MIEMBROS DEL SECTOR LABORAL ANTE LA ASAMBLEA DE GOBERNADORES Y UN MIEMBRO D</w:t>
      </w:r>
      <w:r w:rsidR="00B6178B" w:rsidRPr="00B6178B">
        <w:rPr>
          <w:rFonts w:ascii="Arial" w:hAnsi="Arial" w:cs="Arial"/>
          <w:b/>
          <w:bCs/>
          <w:lang w:val="es-MX"/>
        </w:rPr>
        <w:t>EL CONSEJO DE VIGILANCIA</w:t>
      </w:r>
      <w:r w:rsidR="000257F5">
        <w:rPr>
          <w:rFonts w:ascii="Arial" w:hAnsi="Arial" w:cs="Arial"/>
          <w:b/>
          <w:lang w:val="es-MX"/>
        </w:rPr>
        <w:t xml:space="preserve">. </w:t>
      </w:r>
      <w:r w:rsidRPr="0030033F">
        <w:rPr>
          <w:rFonts w:ascii="Arial" w:hAnsi="Arial" w:cs="Arial"/>
          <w:snapToGrid w:val="0"/>
        </w:rPr>
        <w:t xml:space="preserve">El </w:t>
      </w:r>
      <w:proofErr w:type="gramStart"/>
      <w:r w:rsidRPr="0030033F">
        <w:rPr>
          <w:rFonts w:ascii="Arial" w:hAnsi="Arial" w:cs="Arial"/>
          <w:snapToGrid w:val="0"/>
        </w:rPr>
        <w:t>Presidente</w:t>
      </w:r>
      <w:proofErr w:type="gramEnd"/>
      <w:r w:rsidRPr="0030033F">
        <w:rPr>
          <w:rFonts w:ascii="Arial" w:hAnsi="Arial" w:cs="Arial"/>
          <w:snapToGrid w:val="0"/>
        </w:rPr>
        <w:t xml:space="preserve"> y Director Ejecutivo </w:t>
      </w:r>
      <w:r w:rsidR="007E2254">
        <w:rPr>
          <w:rFonts w:ascii="Arial" w:hAnsi="Arial" w:cs="Arial"/>
          <w:snapToGrid w:val="0"/>
        </w:rPr>
        <w:t>sometió a consideración de</w:t>
      </w:r>
      <w:r w:rsidRPr="0030033F">
        <w:rPr>
          <w:rFonts w:ascii="Arial" w:hAnsi="Arial" w:cs="Arial"/>
          <w:snapToGrid w:val="0"/>
        </w:rPr>
        <w:t xml:space="preserve"> Junta Directiva</w:t>
      </w:r>
      <w:r w:rsidR="007E2254">
        <w:rPr>
          <w:rFonts w:ascii="Arial" w:hAnsi="Arial" w:cs="Arial"/>
          <w:snapToGrid w:val="0"/>
        </w:rPr>
        <w:t xml:space="preserve">, solicitud de </w:t>
      </w:r>
      <w:r w:rsidR="007E2254" w:rsidRPr="007E2254">
        <w:rPr>
          <w:rFonts w:ascii="Arial" w:hAnsi="Arial" w:cs="Arial"/>
        </w:rPr>
        <w:t>cambio de fecha de escrutinio para</w:t>
      </w:r>
      <w:r w:rsidR="007E2254" w:rsidRPr="007E2254">
        <w:rPr>
          <w:rFonts w:ascii="Arial" w:hAnsi="Arial" w:cs="Arial"/>
          <w:lang w:val="es-MX"/>
        </w:rPr>
        <w:t xml:space="preserve"> elección de dos miembros del sector laboral ante la </w:t>
      </w:r>
      <w:r w:rsidR="001A67C2">
        <w:rPr>
          <w:rFonts w:ascii="Arial" w:hAnsi="Arial" w:cs="Arial"/>
          <w:lang w:val="es-MX"/>
        </w:rPr>
        <w:t>A</w:t>
      </w:r>
      <w:r w:rsidR="007E2254" w:rsidRPr="007E2254">
        <w:rPr>
          <w:rFonts w:ascii="Arial" w:hAnsi="Arial" w:cs="Arial"/>
          <w:lang w:val="es-MX"/>
        </w:rPr>
        <w:t xml:space="preserve">samblea de </w:t>
      </w:r>
      <w:r w:rsidR="001A67C2">
        <w:rPr>
          <w:rFonts w:ascii="Arial" w:hAnsi="Arial" w:cs="Arial"/>
          <w:lang w:val="es-MX"/>
        </w:rPr>
        <w:t>G</w:t>
      </w:r>
      <w:r w:rsidR="007E2254" w:rsidRPr="007E2254">
        <w:rPr>
          <w:rFonts w:ascii="Arial" w:hAnsi="Arial" w:cs="Arial"/>
          <w:lang w:val="es-MX"/>
        </w:rPr>
        <w:t xml:space="preserve">obernadores y un miembro del </w:t>
      </w:r>
      <w:r w:rsidR="001A67C2">
        <w:rPr>
          <w:rFonts w:ascii="Arial" w:hAnsi="Arial" w:cs="Arial"/>
          <w:lang w:val="es-MX"/>
        </w:rPr>
        <w:t>C</w:t>
      </w:r>
      <w:r w:rsidR="007E2254" w:rsidRPr="007E2254">
        <w:rPr>
          <w:rFonts w:ascii="Arial" w:hAnsi="Arial" w:cs="Arial"/>
          <w:lang w:val="es-MX"/>
        </w:rPr>
        <w:t xml:space="preserve">onsejo de </w:t>
      </w:r>
      <w:r w:rsidR="001A67C2">
        <w:rPr>
          <w:rFonts w:ascii="Arial" w:hAnsi="Arial" w:cs="Arial"/>
          <w:lang w:val="es-MX"/>
        </w:rPr>
        <w:t>V</w:t>
      </w:r>
      <w:r w:rsidR="007E2254" w:rsidRPr="007E2254">
        <w:rPr>
          <w:rFonts w:ascii="Arial" w:hAnsi="Arial" w:cs="Arial"/>
          <w:lang w:val="es-MX"/>
        </w:rPr>
        <w:t>igilancia</w:t>
      </w:r>
      <w:r w:rsidR="001A67C2">
        <w:rPr>
          <w:rFonts w:ascii="Arial" w:hAnsi="Arial" w:cs="Arial"/>
          <w:lang w:val="es-MX"/>
        </w:rPr>
        <w:t>. El Gerente General</w:t>
      </w:r>
      <w:r w:rsidR="00672FD6">
        <w:rPr>
          <w:rFonts w:ascii="Arial" w:hAnsi="Arial" w:cs="Arial"/>
          <w:lang w:val="es-MX"/>
        </w:rPr>
        <w:t xml:space="preserve"> </w:t>
      </w:r>
      <w:proofErr w:type="spellStart"/>
      <w:r w:rsidR="00672FD6">
        <w:rPr>
          <w:rFonts w:ascii="Arial" w:hAnsi="Arial" w:cs="Arial"/>
          <w:lang w:val="es-MX"/>
        </w:rPr>
        <w:t>expicó</w:t>
      </w:r>
      <w:proofErr w:type="spellEnd"/>
      <w:r w:rsidR="00672FD6">
        <w:rPr>
          <w:rFonts w:ascii="Arial" w:hAnsi="Arial" w:cs="Arial"/>
          <w:lang w:val="es-MX"/>
        </w:rPr>
        <w:t xml:space="preserve"> que, este proceso se refiere </w:t>
      </w:r>
      <w:r w:rsidRPr="00672FD6">
        <w:rPr>
          <w:rFonts w:ascii="Arial" w:hAnsi="Arial" w:cs="Arial"/>
          <w:bCs/>
        </w:rPr>
        <w:t xml:space="preserve">a la elección de dos </w:t>
      </w:r>
      <w:r w:rsidRPr="00672FD6">
        <w:rPr>
          <w:rFonts w:ascii="Arial" w:hAnsi="Arial"/>
          <w:bCs/>
        </w:rPr>
        <w:t xml:space="preserve">Gobernadores del Fondo Social para la Vivienda, Representantes del Sector Laboral, </w:t>
      </w:r>
      <w:r w:rsidR="00672FD6">
        <w:rPr>
          <w:rFonts w:ascii="Arial" w:hAnsi="Arial"/>
          <w:bCs/>
        </w:rPr>
        <w:t xml:space="preserve">para sustituir a </w:t>
      </w:r>
      <w:r w:rsidRPr="00672FD6">
        <w:rPr>
          <w:rFonts w:ascii="Arial" w:hAnsi="Arial"/>
          <w:bCs/>
        </w:rPr>
        <w:t xml:space="preserve">los señores </w:t>
      </w:r>
      <w:r w:rsidRPr="00672FD6">
        <w:rPr>
          <w:rFonts w:ascii="Arial" w:hAnsi="Arial" w:cs="Arial"/>
          <w:bCs/>
        </w:rPr>
        <w:t>ISRAEL SÁNCHEZ CRUZ y JUNIOR ALEJANDRO AYALA, como miembros Propietario y Suplente respectivamente, de la Asamblea de Gobernadores</w:t>
      </w:r>
      <w:r w:rsidRPr="00672FD6">
        <w:rPr>
          <w:rFonts w:ascii="Arial" w:hAnsi="Arial"/>
          <w:bCs/>
          <w:lang w:val="pt-BR"/>
        </w:rPr>
        <w:t>;</w:t>
      </w:r>
      <w:r w:rsidRPr="00672FD6">
        <w:rPr>
          <w:rFonts w:ascii="Arial" w:eastAsia="Calibri" w:hAnsi="Arial" w:cs="Arial"/>
          <w:bCs/>
          <w:kern w:val="1"/>
          <w:lang w:eastAsia="ar-SA" w:bidi="hi-IN"/>
        </w:rPr>
        <w:t xml:space="preserve"> autorizada según Punto </w:t>
      </w:r>
      <w:r w:rsidRPr="00672FD6">
        <w:rPr>
          <w:rFonts w:ascii="Arial" w:hAnsi="Arial" w:cs="Arial"/>
          <w:bCs/>
        </w:rPr>
        <w:t xml:space="preserve">IV) del Acta de sesión de Junta Directiva </w:t>
      </w:r>
      <w:proofErr w:type="spellStart"/>
      <w:r w:rsidRPr="00672FD6">
        <w:rPr>
          <w:rFonts w:ascii="Arial" w:hAnsi="Arial" w:cs="Arial"/>
          <w:bCs/>
        </w:rPr>
        <w:t>N°</w:t>
      </w:r>
      <w:proofErr w:type="spellEnd"/>
      <w:r w:rsidRPr="00672FD6">
        <w:rPr>
          <w:rFonts w:ascii="Arial" w:hAnsi="Arial" w:cs="Arial"/>
          <w:bCs/>
        </w:rPr>
        <w:t xml:space="preserve"> JD-025/2020 del 6 de febrero de 2020</w:t>
      </w:r>
      <w:r w:rsidR="00672FD6">
        <w:rPr>
          <w:rFonts w:ascii="Arial" w:hAnsi="Arial" w:cs="Arial"/>
          <w:bCs/>
        </w:rPr>
        <w:t>. Y también</w:t>
      </w:r>
      <w:r w:rsidRPr="00672FD6">
        <w:rPr>
          <w:rFonts w:ascii="Arial" w:eastAsia="Calibri" w:hAnsi="Arial" w:cs="Arial"/>
          <w:bCs/>
          <w:kern w:val="1"/>
          <w:lang w:eastAsia="ar-SA" w:bidi="hi-IN"/>
        </w:rPr>
        <w:t>, a la elección de</w:t>
      </w:r>
      <w:r w:rsidRPr="00672FD6">
        <w:rPr>
          <w:rFonts w:ascii="Arial" w:hAnsi="Arial"/>
          <w:bCs/>
          <w:lang w:val="pt-BR"/>
        </w:rPr>
        <w:t xml:space="preserve"> </w:t>
      </w:r>
      <w:proofErr w:type="spellStart"/>
      <w:r w:rsidRPr="00672FD6">
        <w:rPr>
          <w:rFonts w:ascii="Arial" w:hAnsi="Arial"/>
          <w:bCs/>
          <w:lang w:val="pt-BR"/>
        </w:rPr>
        <w:t>un</w:t>
      </w:r>
      <w:proofErr w:type="spellEnd"/>
      <w:r w:rsidRPr="00672FD6">
        <w:rPr>
          <w:rFonts w:ascii="Arial" w:hAnsi="Arial"/>
          <w:bCs/>
          <w:lang w:val="pt-BR"/>
        </w:rPr>
        <w:t xml:space="preserve"> </w:t>
      </w:r>
      <w:r w:rsidRPr="00672FD6">
        <w:rPr>
          <w:rFonts w:ascii="Arial" w:hAnsi="Arial" w:cs="Arial"/>
          <w:bCs/>
        </w:rPr>
        <w:t xml:space="preserve">miembro del Consejo de Vigilancia por el mismo Sector, en sustitución de la </w:t>
      </w:r>
      <w:r w:rsidRPr="00672FD6">
        <w:rPr>
          <w:rFonts w:ascii="Arial" w:hAnsi="Arial" w:cs="Arial"/>
          <w:bCs/>
          <w:lang w:val="es-SV"/>
        </w:rPr>
        <w:t>SRA. LYZ MILIZEN CARLA SAMANTHA CERNA DE GALLEGOS</w:t>
      </w:r>
      <w:r w:rsidRPr="00672FD6">
        <w:rPr>
          <w:rFonts w:ascii="Arial" w:hAnsi="Arial" w:cs="Arial"/>
          <w:bCs/>
        </w:rPr>
        <w:t xml:space="preserve">, autorizado según Punto V) del Acta de sesión de Junta Directiva </w:t>
      </w:r>
      <w:proofErr w:type="spellStart"/>
      <w:r w:rsidRPr="00672FD6">
        <w:rPr>
          <w:rFonts w:ascii="Arial" w:hAnsi="Arial" w:cs="Arial"/>
          <w:bCs/>
        </w:rPr>
        <w:t>N°</w:t>
      </w:r>
      <w:proofErr w:type="spellEnd"/>
      <w:r w:rsidRPr="00672FD6">
        <w:rPr>
          <w:rFonts w:ascii="Arial" w:hAnsi="Arial" w:cs="Arial"/>
          <w:bCs/>
        </w:rPr>
        <w:t xml:space="preserve"> JD-045/2020 del 5 de marzo de 2020. Las fechas acordadas para el escrutinio son: el 21 de mayo de 2020 para elección de Gobernadores; y el 2 de julio de 2020, para Consejo de Vigilancia, debiéndose devolver las papeletas cinco días antes de esa fecha.</w:t>
      </w:r>
      <w:r w:rsidR="00672FD6">
        <w:rPr>
          <w:rFonts w:ascii="Arial" w:hAnsi="Arial" w:cs="Arial"/>
          <w:bCs/>
        </w:rPr>
        <w:t xml:space="preserve"> </w:t>
      </w:r>
      <w:r w:rsidRPr="00C512D2">
        <w:rPr>
          <w:rFonts w:ascii="Arial" w:hAnsi="Arial" w:cs="Arial"/>
        </w:rPr>
        <w:t>Al respecto inform</w:t>
      </w:r>
      <w:r w:rsidR="00672FD6">
        <w:rPr>
          <w:rFonts w:ascii="Arial" w:hAnsi="Arial" w:cs="Arial"/>
        </w:rPr>
        <w:t>ó</w:t>
      </w:r>
      <w:r w:rsidRPr="00C512D2">
        <w:rPr>
          <w:rFonts w:ascii="Arial" w:hAnsi="Arial" w:cs="Arial"/>
        </w:rPr>
        <w:t xml:space="preserve"> que, con el fin de preparar y enviar las papeletas de votación, a las Organizaciones Laborales con personalidad jurídica, que estén en el pleno ejercicio de sus funciones, se solicitó al Ministerio de Trabajo y Previsión Social, con fecha 7 de febrero del presente año, el listado de dichas Organizaciones. Esto, en atención al Artículo 2 del Decreto Ejecutivo “REGLAMENTO PARA </w:t>
      </w:r>
      <w:smartTag w:uri="urn:schemas-microsoft-com:office:smarttags" w:element="PersonName">
        <w:smartTagPr>
          <w:attr w:name="ProductID" w:val="LA ELECCION DE"/>
        </w:smartTagPr>
        <w:r w:rsidRPr="00C512D2">
          <w:rPr>
            <w:rFonts w:ascii="Arial" w:hAnsi="Arial" w:cs="Arial"/>
          </w:rPr>
          <w:t>LA ELECCION DE</w:t>
        </w:r>
      </w:smartTag>
      <w:r w:rsidRPr="00C512D2">
        <w:rPr>
          <w:rFonts w:ascii="Arial" w:hAnsi="Arial" w:cs="Arial"/>
        </w:rPr>
        <w:t xml:space="preserve"> LOS REPRESENTANTES DE LOS TRABAJADORES Y PATRONOS EN </w:t>
      </w:r>
      <w:smartTag w:uri="urn:schemas-microsoft-com:office:smarttags" w:element="PersonName">
        <w:smartTagPr>
          <w:attr w:name="ProductID" w:val="LA ASAMBLEA DE"/>
        </w:smartTagPr>
        <w:r w:rsidRPr="00C512D2">
          <w:rPr>
            <w:rFonts w:ascii="Arial" w:hAnsi="Arial" w:cs="Arial"/>
          </w:rPr>
          <w:t>LA ASAMBLEA DE</w:t>
        </w:r>
      </w:smartTag>
      <w:r w:rsidRPr="00C512D2">
        <w:rPr>
          <w:rFonts w:ascii="Arial" w:hAnsi="Arial" w:cs="Arial"/>
        </w:rPr>
        <w:t xml:space="preserve"> GOBERNADORES Y EL CONSEJO DE VIGILANCIA DEL FONDO SOCIAL PARA </w:t>
      </w:r>
      <w:smartTag w:uri="urn:schemas-microsoft-com:office:smarttags" w:element="PersonName">
        <w:smartTagPr>
          <w:attr w:name="ProductID" w:val="LA VIVIENDA"/>
        </w:smartTagPr>
        <w:r w:rsidRPr="00C512D2">
          <w:rPr>
            <w:rFonts w:ascii="Arial" w:hAnsi="Arial" w:cs="Arial"/>
          </w:rPr>
          <w:t>LA VIVIENDA</w:t>
        </w:r>
      </w:smartTag>
      <w:r w:rsidRPr="00C512D2">
        <w:rPr>
          <w:rFonts w:ascii="Arial" w:hAnsi="Arial" w:cs="Arial"/>
        </w:rPr>
        <w:t>”. No obstante, al no recibirse esa información, dada la situación provocada por la pandemia del Covid19, nuevamente se solicitó el listado, con fecha 8 de junio de 2020.</w:t>
      </w:r>
      <w:r w:rsidR="000257F5">
        <w:rPr>
          <w:rFonts w:ascii="Arial" w:hAnsi="Arial" w:cs="Arial"/>
        </w:rPr>
        <w:t xml:space="preserve"> </w:t>
      </w:r>
      <w:r w:rsidR="003A5C43">
        <w:rPr>
          <w:rFonts w:ascii="Arial" w:hAnsi="Arial" w:cs="Arial"/>
        </w:rPr>
        <w:t>Señaló que el</w:t>
      </w:r>
      <w:r w:rsidRPr="00C512D2">
        <w:rPr>
          <w:rFonts w:ascii="Arial" w:hAnsi="Arial" w:cs="Arial"/>
        </w:rPr>
        <w:t xml:space="preserve"> listado en mención, enviado por el Ministerio de Trabajo y Previsión Social, fue recibido en la Presidencia y Dirección Ejecutiva, el 24 de julio del presente año</w:t>
      </w:r>
      <w:r w:rsidR="00D03008">
        <w:rPr>
          <w:rFonts w:ascii="Arial" w:hAnsi="Arial" w:cs="Arial"/>
        </w:rPr>
        <w:t>, con un total de 174 organizaciones laborales</w:t>
      </w:r>
      <w:r w:rsidR="004954DA">
        <w:rPr>
          <w:rFonts w:ascii="Arial" w:hAnsi="Arial" w:cs="Arial"/>
        </w:rPr>
        <w:t xml:space="preserve"> de todo el país</w:t>
      </w:r>
      <w:r w:rsidRPr="00C512D2">
        <w:rPr>
          <w:rFonts w:ascii="Arial" w:hAnsi="Arial" w:cs="Arial"/>
        </w:rPr>
        <w:t xml:space="preserve">. </w:t>
      </w:r>
      <w:r w:rsidR="004954DA">
        <w:rPr>
          <w:rFonts w:ascii="Arial" w:hAnsi="Arial" w:cs="Arial"/>
        </w:rPr>
        <w:t>T</w:t>
      </w:r>
      <w:r w:rsidR="00D03008">
        <w:rPr>
          <w:rFonts w:ascii="Arial" w:hAnsi="Arial" w:cs="Arial"/>
        </w:rPr>
        <w:t xml:space="preserve">eniendo </w:t>
      </w:r>
      <w:r w:rsidR="004954DA">
        <w:rPr>
          <w:rFonts w:ascii="Arial" w:hAnsi="Arial" w:cs="Arial"/>
        </w:rPr>
        <w:t xml:space="preserve">ya </w:t>
      </w:r>
      <w:r w:rsidR="00D03008">
        <w:rPr>
          <w:rFonts w:ascii="Arial" w:hAnsi="Arial" w:cs="Arial"/>
        </w:rPr>
        <w:t>esta información, debe</w:t>
      </w:r>
      <w:r w:rsidRPr="00C512D2">
        <w:rPr>
          <w:rFonts w:ascii="Arial" w:hAnsi="Arial" w:cs="Arial"/>
        </w:rPr>
        <w:t xml:space="preserve"> considera</w:t>
      </w:r>
      <w:r w:rsidR="00FE03FE">
        <w:rPr>
          <w:rFonts w:ascii="Arial" w:hAnsi="Arial" w:cs="Arial"/>
        </w:rPr>
        <w:t>rse</w:t>
      </w:r>
      <w:r w:rsidRPr="00C512D2">
        <w:rPr>
          <w:rFonts w:ascii="Arial" w:hAnsi="Arial" w:cs="Arial"/>
        </w:rPr>
        <w:t xml:space="preserve"> el tiempo que se requiere para la preparación y envío de papeletas para completar el proceso, pues una vez enviadas, las organizaciones deben tenerlas en su poder al menos un mes para convocar a sus Junta Directivas, someter a elección sus candidatos, y luego devolverlas al FSV</w:t>
      </w:r>
      <w:r w:rsidR="0032382C">
        <w:rPr>
          <w:rFonts w:ascii="Arial" w:hAnsi="Arial" w:cs="Arial"/>
        </w:rPr>
        <w:t>, cinco días antes de la fecha del escrutinio. Por lo antes expuesto, se solicita a</w:t>
      </w:r>
      <w:r w:rsidRPr="00C512D2">
        <w:rPr>
          <w:rFonts w:ascii="Arial" w:hAnsi="Arial" w:cs="Arial"/>
        </w:rPr>
        <w:t xml:space="preserve"> Junta Directiva </w:t>
      </w:r>
      <w:r w:rsidR="0032382C">
        <w:rPr>
          <w:rFonts w:ascii="Arial" w:hAnsi="Arial" w:cs="Arial"/>
        </w:rPr>
        <w:t>autorizar el</w:t>
      </w:r>
      <w:r w:rsidRPr="00C512D2">
        <w:rPr>
          <w:rFonts w:ascii="Arial" w:hAnsi="Arial" w:cs="Arial"/>
        </w:rPr>
        <w:t xml:space="preserve"> cambio de fecha para dichas elecciones, proponiendo como nueva fecha de escrutinio, la </w:t>
      </w:r>
      <w:r w:rsidRPr="00C512D2">
        <w:rPr>
          <w:rFonts w:ascii="Arial" w:hAnsi="Arial" w:cs="Arial"/>
        </w:rPr>
        <w:lastRenderedPageBreak/>
        <w:t>sesión del 19 de noviembre de 2020, debiendo presentar papeletas el 13 del mismo mes.</w:t>
      </w:r>
      <w:r w:rsidR="0032382C">
        <w:rPr>
          <w:rFonts w:ascii="Arial" w:hAnsi="Arial" w:cs="Arial"/>
        </w:rPr>
        <w:t xml:space="preserve"> </w:t>
      </w:r>
      <w:r w:rsidR="007E2254" w:rsidRPr="0030033F">
        <w:rPr>
          <w:rFonts w:ascii="Arial" w:hAnsi="Arial" w:cs="Arial"/>
          <w:snapToGrid w:val="0"/>
        </w:rPr>
        <w:t xml:space="preserve">Junta Directiva por unanimidad </w:t>
      </w:r>
      <w:r w:rsidR="007E2254" w:rsidRPr="0030033F">
        <w:rPr>
          <w:rFonts w:ascii="Arial" w:hAnsi="Arial" w:cs="Arial"/>
          <w:b/>
          <w:snapToGrid w:val="0"/>
        </w:rPr>
        <w:t>ACUERDA:</w:t>
      </w:r>
    </w:p>
    <w:p w14:paraId="1940947B" w14:textId="77777777" w:rsidR="007E2254" w:rsidRPr="0030033F" w:rsidRDefault="007E2254" w:rsidP="007E2254">
      <w:pPr>
        <w:autoSpaceDE w:val="0"/>
        <w:autoSpaceDN w:val="0"/>
        <w:adjustRightInd w:val="0"/>
        <w:jc w:val="both"/>
        <w:rPr>
          <w:rFonts w:ascii="Arial" w:hAnsi="Arial" w:cs="Arial"/>
        </w:rPr>
      </w:pPr>
    </w:p>
    <w:p w14:paraId="5D8CE2DC" w14:textId="791678D9" w:rsidR="007E2254" w:rsidRPr="0030033F" w:rsidRDefault="007E2254" w:rsidP="002F7CBD">
      <w:pPr>
        <w:autoSpaceDE w:val="0"/>
        <w:autoSpaceDN w:val="0"/>
        <w:adjustRightInd w:val="0"/>
        <w:jc w:val="both"/>
        <w:rPr>
          <w:rFonts w:ascii="Arial" w:hAnsi="Arial" w:cs="Arial"/>
        </w:rPr>
      </w:pPr>
      <w:r w:rsidRPr="0030033F">
        <w:rPr>
          <w:rFonts w:ascii="Arial" w:hAnsi="Arial" w:cs="Arial"/>
        </w:rPr>
        <w:t xml:space="preserve">Convocar a elección </w:t>
      </w:r>
      <w:r w:rsidRPr="0030033F">
        <w:rPr>
          <w:rFonts w:ascii="Arial" w:hAnsi="Arial" w:cs="Arial"/>
          <w:snapToGrid w:val="0"/>
        </w:rPr>
        <w:t xml:space="preserve">de </w:t>
      </w:r>
      <w:r w:rsidR="002F7CBD" w:rsidRPr="007E2254">
        <w:rPr>
          <w:rFonts w:ascii="Arial" w:hAnsi="Arial" w:cs="Arial"/>
          <w:lang w:val="es-MX"/>
        </w:rPr>
        <w:t xml:space="preserve">dos miembros del sector laboral ante la </w:t>
      </w:r>
      <w:r w:rsidR="002F7CBD">
        <w:rPr>
          <w:rFonts w:ascii="Arial" w:hAnsi="Arial" w:cs="Arial"/>
          <w:lang w:val="es-MX"/>
        </w:rPr>
        <w:t>A</w:t>
      </w:r>
      <w:r w:rsidR="002F7CBD" w:rsidRPr="007E2254">
        <w:rPr>
          <w:rFonts w:ascii="Arial" w:hAnsi="Arial" w:cs="Arial"/>
          <w:lang w:val="es-MX"/>
        </w:rPr>
        <w:t xml:space="preserve">samblea de </w:t>
      </w:r>
      <w:r w:rsidR="002F7CBD">
        <w:rPr>
          <w:rFonts w:ascii="Arial" w:hAnsi="Arial" w:cs="Arial"/>
          <w:lang w:val="es-MX"/>
        </w:rPr>
        <w:t>G</w:t>
      </w:r>
      <w:r w:rsidR="002F7CBD" w:rsidRPr="007E2254">
        <w:rPr>
          <w:rFonts w:ascii="Arial" w:hAnsi="Arial" w:cs="Arial"/>
          <w:lang w:val="es-MX"/>
        </w:rPr>
        <w:t>obernadores</w:t>
      </w:r>
      <w:r w:rsidR="002F7CBD">
        <w:rPr>
          <w:rFonts w:ascii="Arial" w:hAnsi="Arial" w:cs="Arial"/>
          <w:lang w:val="es-MX"/>
        </w:rPr>
        <w:t>,</w:t>
      </w:r>
      <w:r w:rsidR="002F7CBD" w:rsidRPr="002F7CBD">
        <w:rPr>
          <w:rFonts w:ascii="Arial" w:hAnsi="Arial" w:cs="Arial"/>
          <w:lang w:val="es-MX"/>
        </w:rPr>
        <w:t xml:space="preserve"> </w:t>
      </w:r>
      <w:r w:rsidR="002F7CBD" w:rsidRPr="0030033F">
        <w:rPr>
          <w:rFonts w:ascii="Arial" w:hAnsi="Arial" w:cs="Arial"/>
          <w:lang w:val="es-MX"/>
        </w:rPr>
        <w:t>Propietario y Suplente respectivamente</w:t>
      </w:r>
      <w:r w:rsidR="002F7CBD" w:rsidRPr="0030033F">
        <w:rPr>
          <w:rFonts w:ascii="Arial" w:hAnsi="Arial" w:cs="Arial"/>
        </w:rPr>
        <w:t>,</w:t>
      </w:r>
      <w:r w:rsidR="002F7CBD" w:rsidRPr="007E2254">
        <w:rPr>
          <w:rFonts w:ascii="Arial" w:hAnsi="Arial" w:cs="Arial"/>
          <w:lang w:val="es-MX"/>
        </w:rPr>
        <w:t xml:space="preserve"> y un miembro del </w:t>
      </w:r>
      <w:r w:rsidR="002F7CBD">
        <w:rPr>
          <w:rFonts w:ascii="Arial" w:hAnsi="Arial" w:cs="Arial"/>
          <w:lang w:val="es-MX"/>
        </w:rPr>
        <w:t>C</w:t>
      </w:r>
      <w:r w:rsidR="002F7CBD" w:rsidRPr="007E2254">
        <w:rPr>
          <w:rFonts w:ascii="Arial" w:hAnsi="Arial" w:cs="Arial"/>
          <w:lang w:val="es-MX"/>
        </w:rPr>
        <w:t xml:space="preserve">onsejo de </w:t>
      </w:r>
      <w:r w:rsidR="002F7CBD">
        <w:rPr>
          <w:rFonts w:ascii="Arial" w:hAnsi="Arial" w:cs="Arial"/>
          <w:lang w:val="es-MX"/>
        </w:rPr>
        <w:t>V</w:t>
      </w:r>
      <w:r w:rsidR="002F7CBD" w:rsidRPr="007E2254">
        <w:rPr>
          <w:rFonts w:ascii="Arial" w:hAnsi="Arial" w:cs="Arial"/>
          <w:lang w:val="es-MX"/>
        </w:rPr>
        <w:t>igilancia</w:t>
      </w:r>
      <w:r w:rsidR="002F7CBD">
        <w:rPr>
          <w:rFonts w:ascii="Arial" w:hAnsi="Arial" w:cs="Arial"/>
          <w:lang w:val="es-MX"/>
        </w:rPr>
        <w:t>,</w:t>
      </w:r>
      <w:r w:rsidRPr="0030033F">
        <w:rPr>
          <w:rFonts w:ascii="Arial" w:hAnsi="Arial" w:cs="Arial"/>
          <w:lang w:val="es-MX"/>
        </w:rPr>
        <w:t xml:space="preserve"> </w:t>
      </w:r>
      <w:r w:rsidRPr="0030033F">
        <w:rPr>
          <w:rFonts w:ascii="Arial" w:hAnsi="Arial" w:cs="Arial"/>
          <w:snapToGrid w:val="0"/>
        </w:rPr>
        <w:t xml:space="preserve">del Fondo Social para la Vivienda, </w:t>
      </w:r>
      <w:r w:rsidRPr="0030033F">
        <w:rPr>
          <w:rFonts w:ascii="Arial" w:hAnsi="Arial" w:cs="Arial"/>
        </w:rPr>
        <w:t xml:space="preserve">de conformidad con el Art. 11 del “Reglamento para la Elección de los Representantes de los Trabajadores y Patronos en la Asamblea de Gobernadores y el Consejo de Vigilancia del Fondo Social para la Vivienda”, fijando como fecha de escrutinio la Sesión de Junta Directiva del </w:t>
      </w:r>
      <w:r w:rsidR="00754F7B" w:rsidRPr="00C512D2">
        <w:rPr>
          <w:rFonts w:ascii="Arial" w:hAnsi="Arial" w:cs="Arial"/>
        </w:rPr>
        <w:t>19 de noviembre de 2020</w:t>
      </w:r>
      <w:r w:rsidRPr="0030033F">
        <w:rPr>
          <w:rFonts w:ascii="Arial" w:hAnsi="Arial" w:cs="Arial"/>
        </w:rPr>
        <w:t>.</w:t>
      </w:r>
    </w:p>
    <w:p w14:paraId="03DFE60F" w14:textId="77777777" w:rsidR="007E2254" w:rsidRPr="00C512D2" w:rsidRDefault="007E2254" w:rsidP="00C512D2">
      <w:pPr>
        <w:autoSpaceDE w:val="0"/>
        <w:autoSpaceDN w:val="0"/>
        <w:adjustRightInd w:val="0"/>
        <w:jc w:val="both"/>
        <w:rPr>
          <w:rFonts w:ascii="Arial" w:hAnsi="Arial" w:cs="Arial"/>
        </w:rPr>
      </w:pPr>
    </w:p>
    <w:p w14:paraId="6588BAC7" w14:textId="49725E6D" w:rsidR="007E2254" w:rsidRDefault="007E2254" w:rsidP="00B6178B">
      <w:pPr>
        <w:pStyle w:val="Prrafodelista"/>
        <w:ind w:left="425"/>
        <w:rPr>
          <w:rFonts w:ascii="Arial" w:hAnsi="Arial" w:cs="Arial"/>
          <w:b/>
          <w:bCs/>
        </w:rPr>
      </w:pPr>
    </w:p>
    <w:p w14:paraId="0E3A5536" w14:textId="6DB79AB6" w:rsidR="00920B1E" w:rsidRPr="007112E7" w:rsidRDefault="00754F7B" w:rsidP="000257F5">
      <w:pPr>
        <w:jc w:val="both"/>
        <w:rPr>
          <w:rFonts w:ascii="Arial" w:hAnsi="Arial" w:cs="Arial"/>
          <w:b/>
        </w:rPr>
      </w:pPr>
      <w:r>
        <w:rPr>
          <w:rFonts w:ascii="Arial" w:hAnsi="Arial" w:cs="Arial"/>
          <w:b/>
          <w:bCs/>
        </w:rPr>
        <w:t xml:space="preserve">V) </w:t>
      </w:r>
      <w:r w:rsidR="00B6178B" w:rsidRPr="00B6178B">
        <w:rPr>
          <w:rFonts w:ascii="Arial" w:hAnsi="Arial" w:cs="Arial"/>
          <w:b/>
          <w:bCs/>
        </w:rPr>
        <w:t>SOLICITUD DE REPROGRAMACIÓN DE ACTIVIDADES DEL PLAN DE TRABAJO PARA LA MEJORA INTEGRAL DE LA RECUPERACIÓN DE MORA</w:t>
      </w:r>
      <w:r w:rsidR="005569C0">
        <w:rPr>
          <w:rFonts w:ascii="Arial" w:hAnsi="Arial" w:cs="Arial"/>
          <w:b/>
          <w:bCs/>
        </w:rPr>
        <w:t>.</w:t>
      </w:r>
      <w:r w:rsidR="000257F5">
        <w:rPr>
          <w:rFonts w:ascii="Arial" w:hAnsi="Arial" w:cs="Arial"/>
          <w:b/>
          <w:bCs/>
        </w:rPr>
        <w:t xml:space="preserve"> </w:t>
      </w:r>
      <w:r w:rsidR="00920B1E" w:rsidRPr="007112E7">
        <w:rPr>
          <w:rFonts w:ascii="Arial" w:hAnsi="Arial" w:cs="Arial"/>
        </w:rPr>
        <w:t xml:space="preserve">El </w:t>
      </w:r>
      <w:r w:rsidR="00920B1E">
        <w:rPr>
          <w:rFonts w:ascii="Arial" w:hAnsi="Arial" w:cs="Arial"/>
        </w:rPr>
        <w:t>p</w:t>
      </w:r>
      <w:r w:rsidR="00920B1E" w:rsidRPr="007112E7">
        <w:rPr>
          <w:rFonts w:ascii="Arial" w:hAnsi="Arial" w:cs="Arial"/>
        </w:rPr>
        <w:t>residente y Director Ejecutivo sometió</w:t>
      </w:r>
      <w:r w:rsidR="00920B1E" w:rsidRPr="007112E7">
        <w:rPr>
          <w:rFonts w:ascii="Arial" w:hAnsi="Arial" w:cs="Arial"/>
          <w:lang w:val="es-MX"/>
        </w:rPr>
        <w:t xml:space="preserve"> a consideración de los </w:t>
      </w:r>
      <w:r w:rsidR="00A01F14">
        <w:rPr>
          <w:rFonts w:ascii="Arial" w:hAnsi="Arial" w:cs="Arial"/>
          <w:lang w:val="es-MX"/>
        </w:rPr>
        <w:t>d</w:t>
      </w:r>
      <w:r w:rsidR="00920B1E" w:rsidRPr="007112E7">
        <w:rPr>
          <w:rFonts w:ascii="Arial" w:hAnsi="Arial" w:cs="Arial"/>
          <w:lang w:val="es-MX"/>
        </w:rPr>
        <w:t xml:space="preserve">irectores, </w:t>
      </w:r>
      <w:r w:rsidR="00920B1E" w:rsidRPr="00920B1E">
        <w:rPr>
          <w:rFonts w:ascii="Arial" w:hAnsi="Arial" w:cs="Arial"/>
        </w:rPr>
        <w:t xml:space="preserve">solicitud de reprogramación de actividades del </w:t>
      </w:r>
      <w:r w:rsidR="00A01F14" w:rsidRPr="00EB230C">
        <w:rPr>
          <w:rFonts w:ascii="Arial" w:hAnsi="Arial" w:cs="Arial"/>
        </w:rPr>
        <w:t xml:space="preserve">Plan de </w:t>
      </w:r>
      <w:r w:rsidR="005569C0">
        <w:rPr>
          <w:rFonts w:ascii="Arial" w:hAnsi="Arial" w:cs="Arial"/>
        </w:rPr>
        <w:t xml:space="preserve">Trabajo para la </w:t>
      </w:r>
      <w:r w:rsidR="00A01F14" w:rsidRPr="00EB230C">
        <w:rPr>
          <w:rFonts w:ascii="Arial" w:hAnsi="Arial" w:cs="Arial"/>
        </w:rPr>
        <w:t>Mejora Integral para la Recuperación de Mora</w:t>
      </w:r>
      <w:r w:rsidR="00920B1E">
        <w:rPr>
          <w:rFonts w:ascii="Arial" w:hAnsi="Arial" w:cs="Arial"/>
        </w:rPr>
        <w:t xml:space="preserve">. </w:t>
      </w:r>
      <w:r w:rsidR="00920B1E" w:rsidRPr="007112E7">
        <w:rPr>
          <w:rFonts w:ascii="Arial" w:hAnsi="Arial" w:cs="Arial"/>
        </w:rPr>
        <w:t xml:space="preserve">Para su presentación invitó al </w:t>
      </w:r>
      <w:bookmarkStart w:id="0" w:name="_Hlk27129471"/>
      <w:r w:rsidR="00920B1E">
        <w:rPr>
          <w:rFonts w:ascii="Arial" w:hAnsi="Arial" w:cs="Arial"/>
        </w:rPr>
        <w:t>i</w:t>
      </w:r>
      <w:r w:rsidR="00920B1E" w:rsidRPr="009F7A64">
        <w:rPr>
          <w:rFonts w:ascii="Arial" w:hAnsi="Arial" w:cs="Arial"/>
        </w:rPr>
        <w:t>ngeniero Luis Gilberto Barahona</w:t>
      </w:r>
      <w:r w:rsidR="00920B1E">
        <w:rPr>
          <w:rFonts w:ascii="Arial" w:hAnsi="Arial" w:cs="Arial"/>
        </w:rPr>
        <w:t xml:space="preserve"> Delgado</w:t>
      </w:r>
      <w:r w:rsidR="00920B1E" w:rsidRPr="009F7A64">
        <w:rPr>
          <w:rFonts w:ascii="Arial" w:hAnsi="Arial" w:cs="Arial"/>
        </w:rPr>
        <w:t xml:space="preserve">, Gerente de </w:t>
      </w:r>
      <w:r w:rsidR="00920B1E" w:rsidRPr="009F7A64">
        <w:rPr>
          <w:rFonts w:ascii="Arial" w:hAnsi="Arial" w:cs="Arial"/>
          <w:lang w:val="es-MX"/>
        </w:rPr>
        <w:t>Créditos,</w:t>
      </w:r>
      <w:r w:rsidR="00920B1E">
        <w:rPr>
          <w:rFonts w:ascii="Arial" w:hAnsi="Arial" w:cs="Arial"/>
          <w:lang w:val="es-MX"/>
        </w:rPr>
        <w:t xml:space="preserve"> </w:t>
      </w:r>
      <w:bookmarkEnd w:id="0"/>
      <w:r w:rsidR="00920B1E" w:rsidRPr="007112E7">
        <w:rPr>
          <w:rFonts w:ascii="Arial" w:hAnsi="Arial" w:cs="Arial"/>
        </w:rPr>
        <w:t>quien indicó que</w:t>
      </w:r>
      <w:r w:rsidR="00947148">
        <w:rPr>
          <w:rFonts w:ascii="Arial" w:hAnsi="Arial" w:cs="Arial"/>
        </w:rPr>
        <w:t xml:space="preserve"> con</w:t>
      </w:r>
      <w:r w:rsidR="00EB230C" w:rsidRPr="00EB230C">
        <w:rPr>
          <w:rFonts w:ascii="Arial" w:hAnsi="Arial" w:cs="Arial"/>
          <w:lang w:val="es-SV"/>
        </w:rPr>
        <w:t xml:space="preserve"> fecha 13 de febrero</w:t>
      </w:r>
      <w:r w:rsidR="00947148">
        <w:rPr>
          <w:rFonts w:ascii="Arial" w:hAnsi="Arial" w:cs="Arial"/>
          <w:lang w:val="es-SV"/>
        </w:rPr>
        <w:t xml:space="preserve"> de 2020,</w:t>
      </w:r>
      <w:r w:rsidR="00EB230C" w:rsidRPr="00EB230C">
        <w:rPr>
          <w:rFonts w:ascii="Arial" w:hAnsi="Arial" w:cs="Arial"/>
          <w:lang w:val="es-SV"/>
        </w:rPr>
        <w:t xml:space="preserve"> en sesión de Junta Directiva </w:t>
      </w:r>
      <w:proofErr w:type="spellStart"/>
      <w:r w:rsidR="00947148">
        <w:rPr>
          <w:rFonts w:ascii="Arial" w:hAnsi="Arial" w:cs="Arial"/>
          <w:lang w:val="es-SV"/>
        </w:rPr>
        <w:t>N°</w:t>
      </w:r>
      <w:proofErr w:type="spellEnd"/>
      <w:r w:rsidR="00EB230C" w:rsidRPr="00EB230C">
        <w:rPr>
          <w:rFonts w:ascii="Arial" w:hAnsi="Arial" w:cs="Arial"/>
          <w:lang w:val="es-SV"/>
        </w:rPr>
        <w:t xml:space="preserve"> JD-030/2020</w:t>
      </w:r>
      <w:r w:rsidR="00947148">
        <w:rPr>
          <w:rFonts w:ascii="Arial" w:hAnsi="Arial" w:cs="Arial"/>
          <w:lang w:val="es-SV"/>
        </w:rPr>
        <w:t xml:space="preserve">, </w:t>
      </w:r>
      <w:r w:rsidR="00EB230C" w:rsidRPr="00EB230C">
        <w:rPr>
          <w:rFonts w:ascii="Arial" w:hAnsi="Arial" w:cs="Arial"/>
          <w:lang w:val="es-SV"/>
        </w:rPr>
        <w:t>punto VII</w:t>
      </w:r>
      <w:r w:rsidR="00947148">
        <w:rPr>
          <w:rFonts w:ascii="Arial" w:hAnsi="Arial" w:cs="Arial"/>
          <w:lang w:val="es-SV"/>
        </w:rPr>
        <w:t>)</w:t>
      </w:r>
      <w:r w:rsidR="00EB230C" w:rsidRPr="00EB230C">
        <w:rPr>
          <w:rFonts w:ascii="Arial" w:hAnsi="Arial" w:cs="Arial"/>
          <w:lang w:val="es-SV"/>
        </w:rPr>
        <w:t xml:space="preserve"> se presentó el informe de gestión integral de riesgos, en donde se recomendó fortalecer la gestión de las </w:t>
      </w:r>
      <w:r w:rsidR="00947148">
        <w:rPr>
          <w:rFonts w:ascii="Arial" w:hAnsi="Arial" w:cs="Arial"/>
          <w:lang w:val="es-SV"/>
        </w:rPr>
        <w:t xml:space="preserve">Órdenes Irrevocables de Descuento, </w:t>
      </w:r>
      <w:r w:rsidR="00EB230C" w:rsidRPr="00EB230C">
        <w:rPr>
          <w:rFonts w:ascii="Arial" w:hAnsi="Arial" w:cs="Arial"/>
          <w:lang w:val="es-SV"/>
        </w:rPr>
        <w:t>OID</w:t>
      </w:r>
      <w:r w:rsidR="00947148">
        <w:rPr>
          <w:rFonts w:ascii="Arial" w:hAnsi="Arial" w:cs="Arial"/>
          <w:lang w:val="es-SV"/>
        </w:rPr>
        <w:t>,</w:t>
      </w:r>
      <w:r w:rsidR="00EB230C" w:rsidRPr="00EB230C">
        <w:rPr>
          <w:rFonts w:ascii="Arial" w:hAnsi="Arial" w:cs="Arial"/>
          <w:lang w:val="es-SV"/>
        </w:rPr>
        <w:t xml:space="preserve"> en la Unidad de Administración de Cartera y se instruyó a la Gerencia de Créditos</w:t>
      </w:r>
      <w:r w:rsidR="00947148">
        <w:rPr>
          <w:rFonts w:ascii="Arial" w:hAnsi="Arial" w:cs="Arial"/>
          <w:lang w:val="es-SV"/>
        </w:rPr>
        <w:t>,</w:t>
      </w:r>
      <w:r w:rsidR="00EB230C" w:rsidRPr="00EB230C">
        <w:rPr>
          <w:rFonts w:ascii="Arial" w:hAnsi="Arial" w:cs="Arial"/>
          <w:lang w:val="es-SV"/>
        </w:rPr>
        <w:t xml:space="preserve"> con apoyo de la Gerencia de Planificación</w:t>
      </w:r>
      <w:r w:rsidR="00947148">
        <w:rPr>
          <w:rFonts w:ascii="Arial" w:hAnsi="Arial" w:cs="Arial"/>
          <w:lang w:val="es-SV"/>
        </w:rPr>
        <w:t>,</w:t>
      </w:r>
      <w:r w:rsidR="00EB230C" w:rsidRPr="00EB230C">
        <w:rPr>
          <w:rFonts w:ascii="Arial" w:hAnsi="Arial" w:cs="Arial"/>
          <w:lang w:val="es-SV"/>
        </w:rPr>
        <w:t xml:space="preserve"> preparar un plan para atender dicha recomendación. </w:t>
      </w:r>
      <w:r w:rsidR="00795D42">
        <w:rPr>
          <w:rFonts w:ascii="Arial" w:hAnsi="Arial" w:cs="Arial"/>
          <w:lang w:val="es-SV"/>
        </w:rPr>
        <w:t>También indicó que e</w:t>
      </w:r>
      <w:r w:rsidR="00EB230C" w:rsidRPr="00EB230C">
        <w:rPr>
          <w:rFonts w:ascii="Arial" w:hAnsi="Arial" w:cs="Arial"/>
          <w:lang w:val="es-SV"/>
        </w:rPr>
        <w:t xml:space="preserve">n sesión de Asamblea de Gobernadores </w:t>
      </w:r>
      <w:proofErr w:type="spellStart"/>
      <w:r w:rsidR="00795D42">
        <w:rPr>
          <w:rFonts w:ascii="Arial" w:hAnsi="Arial" w:cs="Arial"/>
          <w:lang w:val="es-SV"/>
        </w:rPr>
        <w:t>N°</w:t>
      </w:r>
      <w:proofErr w:type="spellEnd"/>
      <w:r w:rsidR="00795D42">
        <w:rPr>
          <w:rFonts w:ascii="Arial" w:hAnsi="Arial" w:cs="Arial"/>
          <w:lang w:val="es-SV"/>
        </w:rPr>
        <w:t xml:space="preserve"> </w:t>
      </w:r>
      <w:r w:rsidR="00EB230C" w:rsidRPr="00EB230C">
        <w:rPr>
          <w:rFonts w:ascii="Arial" w:hAnsi="Arial" w:cs="Arial"/>
          <w:lang w:val="es-SV"/>
        </w:rPr>
        <w:t>AG-167 del 18 de febrero</w:t>
      </w:r>
      <w:r w:rsidR="00795D42">
        <w:rPr>
          <w:rFonts w:ascii="Arial" w:hAnsi="Arial" w:cs="Arial"/>
          <w:lang w:val="es-SV"/>
        </w:rPr>
        <w:t xml:space="preserve"> del presente año,</w:t>
      </w:r>
      <w:r w:rsidR="00EB230C" w:rsidRPr="00EB230C">
        <w:rPr>
          <w:rFonts w:ascii="Arial" w:hAnsi="Arial" w:cs="Arial"/>
          <w:lang w:val="es-SV"/>
        </w:rPr>
        <w:t xml:space="preserve"> se presentó informe de cartera hipotecaria y propuesta de medidas para la contención de mora y se acordó preparar un plan integral para la recuperación de cartera.</w:t>
      </w:r>
      <w:r w:rsidR="000257F5">
        <w:rPr>
          <w:rFonts w:ascii="Arial" w:hAnsi="Arial" w:cs="Arial"/>
          <w:lang w:val="es-SV"/>
        </w:rPr>
        <w:t xml:space="preserve"> </w:t>
      </w:r>
      <w:r w:rsidR="00EB230C" w:rsidRPr="00EB230C">
        <w:rPr>
          <w:rFonts w:ascii="Arial" w:hAnsi="Arial" w:cs="Arial"/>
          <w:lang w:val="es-SV"/>
        </w:rPr>
        <w:t>En</w:t>
      </w:r>
      <w:r w:rsidR="00795D42">
        <w:rPr>
          <w:rFonts w:ascii="Arial" w:hAnsi="Arial" w:cs="Arial"/>
          <w:lang w:val="es-SV"/>
        </w:rPr>
        <w:t xml:space="preserve"> atención a lo anterior, en</w:t>
      </w:r>
      <w:r w:rsidR="00EB230C" w:rsidRPr="00EB230C">
        <w:rPr>
          <w:rFonts w:ascii="Arial" w:hAnsi="Arial" w:cs="Arial"/>
          <w:lang w:val="es-SV"/>
        </w:rPr>
        <w:t xml:space="preserve"> sesión de Junta Directiva JD-05/02020</w:t>
      </w:r>
      <w:r w:rsidR="00795D42">
        <w:rPr>
          <w:rFonts w:ascii="Arial" w:hAnsi="Arial" w:cs="Arial"/>
          <w:lang w:val="es-SV"/>
        </w:rPr>
        <w:t>,</w:t>
      </w:r>
      <w:r w:rsidR="00EB230C" w:rsidRPr="00EB230C">
        <w:rPr>
          <w:rFonts w:ascii="Arial" w:hAnsi="Arial" w:cs="Arial"/>
          <w:lang w:val="es-SV"/>
        </w:rPr>
        <w:t xml:space="preserve"> punto IV</w:t>
      </w:r>
      <w:r w:rsidR="00795D42">
        <w:rPr>
          <w:rFonts w:ascii="Arial" w:hAnsi="Arial" w:cs="Arial"/>
          <w:lang w:val="es-SV"/>
        </w:rPr>
        <w:t>)</w:t>
      </w:r>
      <w:r w:rsidR="00EB230C" w:rsidRPr="00EB230C">
        <w:rPr>
          <w:rFonts w:ascii="Arial" w:hAnsi="Arial" w:cs="Arial"/>
          <w:lang w:val="es-SV"/>
        </w:rPr>
        <w:t xml:space="preserve">, se presentó el </w:t>
      </w:r>
      <w:r w:rsidR="00EB230C" w:rsidRPr="00EB230C">
        <w:rPr>
          <w:rFonts w:ascii="Arial" w:hAnsi="Arial" w:cs="Arial"/>
        </w:rPr>
        <w:t xml:space="preserve">PLAN DE TRABAJO PARA LA MEJORA INTEGRAL DE LA RECUPERACIÓN DE MORA con su cronograma de actividades, el cual estaba programado para que iniciara en marzo de 2020 y finalizara en marzo de 2021, pero debido a la situación de emergencia por la pandemia por COVID-19, en la cual se han decretado cuarentenas obligatorias y las labores no se han desarrollado con normalidad, </w:t>
      </w:r>
      <w:r w:rsidR="00020187">
        <w:rPr>
          <w:rFonts w:ascii="Arial" w:hAnsi="Arial" w:cs="Arial"/>
        </w:rPr>
        <w:t>se hace</w:t>
      </w:r>
      <w:r w:rsidR="00EB230C" w:rsidRPr="00EB230C">
        <w:rPr>
          <w:rFonts w:ascii="Arial" w:hAnsi="Arial" w:cs="Arial"/>
        </w:rPr>
        <w:t xml:space="preserve"> necesario reprograma</w:t>
      </w:r>
      <w:r w:rsidR="00020187">
        <w:rPr>
          <w:rFonts w:ascii="Arial" w:hAnsi="Arial" w:cs="Arial"/>
        </w:rPr>
        <w:t xml:space="preserve">r </w:t>
      </w:r>
      <w:r w:rsidR="00EB230C" w:rsidRPr="00EB230C">
        <w:rPr>
          <w:rFonts w:ascii="Arial" w:hAnsi="Arial" w:cs="Arial"/>
        </w:rPr>
        <w:t>el cronograma</w:t>
      </w:r>
      <w:r w:rsidR="00020187">
        <w:rPr>
          <w:rFonts w:ascii="Arial" w:hAnsi="Arial" w:cs="Arial"/>
        </w:rPr>
        <w:t>,</w:t>
      </w:r>
      <w:r w:rsidR="00EB230C" w:rsidRPr="00EB230C">
        <w:rPr>
          <w:rFonts w:ascii="Arial" w:hAnsi="Arial" w:cs="Arial"/>
        </w:rPr>
        <w:t xml:space="preserve"> conforme a la propuesta </w:t>
      </w:r>
      <w:r w:rsidR="00020187">
        <w:rPr>
          <w:rFonts w:ascii="Arial" w:hAnsi="Arial" w:cs="Arial"/>
        </w:rPr>
        <w:t>qu</w:t>
      </w:r>
      <w:r w:rsidR="00EB230C" w:rsidRPr="00EB230C">
        <w:rPr>
          <w:rFonts w:ascii="Arial" w:hAnsi="Arial" w:cs="Arial"/>
        </w:rPr>
        <w:t>e se presenta</w:t>
      </w:r>
      <w:r w:rsidR="00020187">
        <w:rPr>
          <w:rFonts w:ascii="Arial" w:hAnsi="Arial" w:cs="Arial"/>
        </w:rPr>
        <w:t>, y que fue expuesta en detalle a los Directores</w:t>
      </w:r>
      <w:r w:rsidR="00EB230C" w:rsidRPr="00EB230C">
        <w:rPr>
          <w:rFonts w:ascii="Arial" w:hAnsi="Arial" w:cs="Arial"/>
        </w:rPr>
        <w:t>.</w:t>
      </w:r>
      <w:r w:rsidR="000257F5">
        <w:rPr>
          <w:rFonts w:ascii="Arial" w:hAnsi="Arial" w:cs="Arial"/>
        </w:rPr>
        <w:t xml:space="preserve"> </w:t>
      </w:r>
      <w:r w:rsidR="00A01F14">
        <w:rPr>
          <w:rFonts w:ascii="Arial" w:hAnsi="Arial" w:cs="Arial"/>
        </w:rPr>
        <w:t>El gerente invitado</w:t>
      </w:r>
      <w:r w:rsidR="005569C0">
        <w:rPr>
          <w:rFonts w:ascii="Arial" w:hAnsi="Arial" w:cs="Arial"/>
        </w:rPr>
        <w:t xml:space="preserve"> también</w:t>
      </w:r>
      <w:r w:rsidR="00A01F14">
        <w:rPr>
          <w:rFonts w:ascii="Arial" w:hAnsi="Arial" w:cs="Arial"/>
        </w:rPr>
        <w:t xml:space="preserve"> explicó</w:t>
      </w:r>
      <w:r w:rsidR="005569C0">
        <w:rPr>
          <w:rFonts w:ascii="Arial" w:hAnsi="Arial" w:cs="Arial"/>
        </w:rPr>
        <w:t>,</w:t>
      </w:r>
      <w:r w:rsidR="00A01F14">
        <w:rPr>
          <w:rFonts w:ascii="Arial" w:hAnsi="Arial" w:cs="Arial"/>
        </w:rPr>
        <w:t xml:space="preserve"> que el </w:t>
      </w:r>
      <w:r w:rsidR="00EB230C" w:rsidRPr="00EB230C">
        <w:rPr>
          <w:rFonts w:ascii="Arial" w:hAnsi="Arial" w:cs="Arial"/>
        </w:rPr>
        <w:t>Plan de Mejora Integral para la Recuperación de Mora</w:t>
      </w:r>
      <w:r w:rsidR="00A01F14">
        <w:rPr>
          <w:rFonts w:ascii="Arial" w:hAnsi="Arial" w:cs="Arial"/>
        </w:rPr>
        <w:t xml:space="preserve">, comprende como </w:t>
      </w:r>
      <w:r w:rsidR="005569C0">
        <w:rPr>
          <w:rFonts w:ascii="Arial" w:hAnsi="Arial" w:cs="Arial"/>
        </w:rPr>
        <w:t>p</w:t>
      </w:r>
      <w:r w:rsidR="00EB230C" w:rsidRPr="00EB230C">
        <w:rPr>
          <w:rFonts w:ascii="Arial" w:hAnsi="Arial" w:cs="Arial"/>
        </w:rPr>
        <w:t xml:space="preserve">rincipales </w:t>
      </w:r>
      <w:r w:rsidR="005569C0">
        <w:rPr>
          <w:rFonts w:ascii="Arial" w:hAnsi="Arial" w:cs="Arial"/>
        </w:rPr>
        <w:t>a</w:t>
      </w:r>
      <w:r w:rsidR="00EB230C" w:rsidRPr="00EB230C">
        <w:rPr>
          <w:rFonts w:ascii="Arial" w:hAnsi="Arial" w:cs="Arial"/>
        </w:rPr>
        <w:t>ctividades</w:t>
      </w:r>
      <w:r w:rsidR="00A01F14">
        <w:rPr>
          <w:rFonts w:ascii="Arial" w:hAnsi="Arial" w:cs="Arial"/>
        </w:rPr>
        <w:t xml:space="preserve">, las siguientes: I. </w:t>
      </w:r>
      <w:r w:rsidR="00EB230C" w:rsidRPr="00EB230C">
        <w:rPr>
          <w:rFonts w:ascii="Arial" w:hAnsi="Arial" w:cs="Arial"/>
        </w:rPr>
        <w:t>Definir estrategias de cobro según el tipo de deudor.</w:t>
      </w:r>
      <w:r w:rsidR="00A01F14">
        <w:rPr>
          <w:rFonts w:ascii="Arial" w:hAnsi="Arial" w:cs="Arial"/>
        </w:rPr>
        <w:t xml:space="preserve"> II. </w:t>
      </w:r>
      <w:r w:rsidR="00EB230C" w:rsidRPr="00EB230C">
        <w:rPr>
          <w:rFonts w:ascii="Arial" w:hAnsi="Arial" w:cs="Arial"/>
        </w:rPr>
        <w:t>Implementar herramientas tecnológicas para incrementar la eficiencia.</w:t>
      </w:r>
      <w:r w:rsidR="00A01F14">
        <w:rPr>
          <w:rFonts w:ascii="Arial" w:hAnsi="Arial" w:cs="Arial"/>
        </w:rPr>
        <w:t xml:space="preserve"> III. </w:t>
      </w:r>
      <w:r w:rsidR="00EB230C" w:rsidRPr="00EB230C">
        <w:rPr>
          <w:rFonts w:ascii="Arial" w:hAnsi="Arial" w:cs="Arial"/>
        </w:rPr>
        <w:t>Evaluar mejoras a la estructura funcional y competencias del personal.</w:t>
      </w:r>
      <w:r w:rsidR="00A01F14">
        <w:rPr>
          <w:rFonts w:ascii="Arial" w:hAnsi="Arial" w:cs="Arial"/>
        </w:rPr>
        <w:t xml:space="preserve"> IV. </w:t>
      </w:r>
      <w:r w:rsidR="00EB230C" w:rsidRPr="00EB230C">
        <w:rPr>
          <w:rFonts w:ascii="Arial" w:hAnsi="Arial" w:cs="Arial"/>
        </w:rPr>
        <w:t>Actualización de información de contacto y de riesgo de los clientes.</w:t>
      </w:r>
      <w:r w:rsidR="000257F5">
        <w:rPr>
          <w:rFonts w:ascii="Arial" w:hAnsi="Arial" w:cs="Arial"/>
        </w:rPr>
        <w:t xml:space="preserve"> </w:t>
      </w:r>
      <w:r w:rsidR="005569C0">
        <w:rPr>
          <w:rFonts w:ascii="Arial" w:hAnsi="Arial" w:cs="Arial"/>
        </w:rPr>
        <w:t>Asimismo, como m</w:t>
      </w:r>
      <w:r w:rsidR="00EB230C" w:rsidRPr="00EB230C">
        <w:rPr>
          <w:rFonts w:ascii="Arial" w:hAnsi="Arial" w:cs="Arial"/>
        </w:rPr>
        <w:t>edidas y plan presentado</w:t>
      </w:r>
      <w:r w:rsidR="00843364">
        <w:rPr>
          <w:rFonts w:ascii="Arial" w:hAnsi="Arial" w:cs="Arial"/>
        </w:rPr>
        <w:t xml:space="preserve">, señaló: 1- </w:t>
      </w:r>
      <w:r w:rsidR="00EB230C" w:rsidRPr="00EB230C">
        <w:rPr>
          <w:rFonts w:ascii="Arial" w:hAnsi="Arial" w:cs="Arial"/>
          <w:lang w:val="es-SV"/>
        </w:rPr>
        <w:t>Homologar los criterios para el establecimiento de la capacidad de pago de los clientes del sector de ingresos variables con los del sector formal, en cuanto a establecer la cuota de capital e intereses hasta un máximo del 27% de los ingresos, un máximo del 4% para la cobertura de primas de seguros, de todos los destinos y programas de crédito.</w:t>
      </w:r>
      <w:r w:rsidR="00843364">
        <w:rPr>
          <w:rFonts w:ascii="Arial" w:hAnsi="Arial" w:cs="Arial"/>
          <w:lang w:val="es-SV"/>
        </w:rPr>
        <w:t xml:space="preserve"> 2- </w:t>
      </w:r>
      <w:r w:rsidR="00EB230C" w:rsidRPr="00EB230C">
        <w:rPr>
          <w:rFonts w:ascii="Arial" w:hAnsi="Arial" w:cs="Arial"/>
          <w:lang w:val="es-SV"/>
        </w:rPr>
        <w:t xml:space="preserve">Para el otorgamiento de refinanciamientos por mora, establecer la condición de un máximo de hasta dos créditos de refinanciamientos por mora por préstamo otorgado. </w:t>
      </w:r>
      <w:r w:rsidR="00843364">
        <w:rPr>
          <w:rFonts w:ascii="Arial" w:hAnsi="Arial" w:cs="Arial"/>
          <w:lang w:val="es-SV"/>
        </w:rPr>
        <w:t xml:space="preserve">3- </w:t>
      </w:r>
      <w:r w:rsidR="00EB230C" w:rsidRPr="00EB230C">
        <w:rPr>
          <w:rFonts w:ascii="Arial" w:hAnsi="Arial" w:cs="Arial"/>
          <w:lang w:val="es-SV"/>
        </w:rPr>
        <w:t xml:space="preserve">Remitir a Recuperación Judicial los préstamos con más de 90 días de mora, priorizando la recuperación de los préstamos con mayores saldos adeudados. </w:t>
      </w:r>
      <w:r w:rsidR="00843364">
        <w:rPr>
          <w:rFonts w:ascii="Arial" w:hAnsi="Arial" w:cs="Arial"/>
          <w:lang w:val="es-SV"/>
        </w:rPr>
        <w:t>Luego de la presentación se solicita a Junta Directiva</w:t>
      </w:r>
      <w:r w:rsidR="005D5140">
        <w:rPr>
          <w:rFonts w:ascii="Arial" w:hAnsi="Arial" w:cs="Arial"/>
          <w:lang w:val="es-SV"/>
        </w:rPr>
        <w:t xml:space="preserve"> aprobar la reprogramación del plan expuesto, de conformidad con el detalle indicado en el documento que se anexa a la presente acta. </w:t>
      </w:r>
      <w:r w:rsidR="00920B1E" w:rsidRPr="007112E7">
        <w:rPr>
          <w:rFonts w:ascii="Arial" w:hAnsi="Arial" w:cs="Arial"/>
        </w:rPr>
        <w:t>Junta Directiva, luego de conocer la solicitud presentada por el</w:t>
      </w:r>
      <w:r w:rsidR="00920B1E" w:rsidRPr="00920B1E">
        <w:rPr>
          <w:rFonts w:ascii="Arial" w:hAnsi="Arial" w:cs="Arial"/>
        </w:rPr>
        <w:t xml:space="preserve"> </w:t>
      </w:r>
      <w:r w:rsidR="00920B1E">
        <w:rPr>
          <w:rFonts w:ascii="Arial" w:hAnsi="Arial" w:cs="Arial"/>
        </w:rPr>
        <w:t>i</w:t>
      </w:r>
      <w:r w:rsidR="00920B1E" w:rsidRPr="009F7A64">
        <w:rPr>
          <w:rFonts w:ascii="Arial" w:hAnsi="Arial" w:cs="Arial"/>
        </w:rPr>
        <w:t>ngeniero Luis Gilberto Barahona</w:t>
      </w:r>
      <w:r w:rsidR="00920B1E">
        <w:rPr>
          <w:rFonts w:ascii="Arial" w:hAnsi="Arial" w:cs="Arial"/>
        </w:rPr>
        <w:t xml:space="preserve"> Delgado</w:t>
      </w:r>
      <w:r w:rsidR="00920B1E" w:rsidRPr="009F7A64">
        <w:rPr>
          <w:rFonts w:ascii="Arial" w:hAnsi="Arial" w:cs="Arial"/>
        </w:rPr>
        <w:t xml:space="preserve">, Gerente de </w:t>
      </w:r>
      <w:r w:rsidR="00920B1E" w:rsidRPr="009F7A64">
        <w:rPr>
          <w:rFonts w:ascii="Arial" w:hAnsi="Arial" w:cs="Arial"/>
          <w:lang w:val="es-MX"/>
        </w:rPr>
        <w:t>Créditos,</w:t>
      </w:r>
      <w:r w:rsidR="00920B1E">
        <w:rPr>
          <w:rFonts w:ascii="Arial" w:hAnsi="Arial" w:cs="Arial"/>
          <w:lang w:val="es-MX"/>
        </w:rPr>
        <w:t xml:space="preserve"> </w:t>
      </w:r>
      <w:r w:rsidR="00920B1E" w:rsidRPr="007112E7">
        <w:rPr>
          <w:rFonts w:ascii="Arial" w:hAnsi="Arial" w:cs="Arial"/>
        </w:rPr>
        <w:t xml:space="preserve">por unanimidad </w:t>
      </w:r>
      <w:r w:rsidR="00920B1E" w:rsidRPr="007112E7">
        <w:rPr>
          <w:rFonts w:ascii="Arial" w:hAnsi="Arial" w:cs="Arial"/>
          <w:b/>
        </w:rPr>
        <w:t>ACUERDA:</w:t>
      </w:r>
    </w:p>
    <w:p w14:paraId="657680DC" w14:textId="77777777" w:rsidR="00920B1E" w:rsidRPr="00EB230C" w:rsidRDefault="00920B1E" w:rsidP="00EB230C">
      <w:pPr>
        <w:pStyle w:val="Prrafodelista"/>
        <w:ind w:left="0"/>
        <w:jc w:val="both"/>
        <w:rPr>
          <w:rFonts w:ascii="Arial" w:hAnsi="Arial" w:cs="Arial"/>
        </w:rPr>
      </w:pPr>
    </w:p>
    <w:p w14:paraId="09350E0F" w14:textId="1FFAD081" w:rsidR="00EB230C" w:rsidRPr="00947148" w:rsidRDefault="00EB230C" w:rsidP="00947148">
      <w:pPr>
        <w:pStyle w:val="Prrafodelista"/>
        <w:numPr>
          <w:ilvl w:val="0"/>
          <w:numId w:val="13"/>
        </w:numPr>
        <w:jc w:val="both"/>
        <w:rPr>
          <w:rFonts w:ascii="Arial" w:hAnsi="Arial" w:cs="Arial"/>
          <w:lang w:val="es-SV"/>
        </w:rPr>
      </w:pPr>
      <w:r w:rsidRPr="00947148">
        <w:rPr>
          <w:rFonts w:ascii="Arial" w:hAnsi="Arial" w:cs="Arial"/>
          <w:lang w:val="es-SV"/>
        </w:rPr>
        <w:t xml:space="preserve">Autorizar la reprogramación de actividades del </w:t>
      </w:r>
      <w:r w:rsidR="00843364" w:rsidRPr="00EB230C">
        <w:rPr>
          <w:rFonts w:ascii="Arial" w:hAnsi="Arial" w:cs="Arial"/>
        </w:rPr>
        <w:t xml:space="preserve">Plan de </w:t>
      </w:r>
      <w:r w:rsidR="00843364">
        <w:rPr>
          <w:rFonts w:ascii="Arial" w:hAnsi="Arial" w:cs="Arial"/>
        </w:rPr>
        <w:t xml:space="preserve">Trabajo para la </w:t>
      </w:r>
      <w:r w:rsidR="00843364" w:rsidRPr="00EB230C">
        <w:rPr>
          <w:rFonts w:ascii="Arial" w:hAnsi="Arial" w:cs="Arial"/>
        </w:rPr>
        <w:t>Mejora Integral para la Recuperación de Mora</w:t>
      </w:r>
      <w:r w:rsidR="00843364" w:rsidRPr="00947148">
        <w:rPr>
          <w:rFonts w:ascii="Arial" w:hAnsi="Arial" w:cs="Arial"/>
          <w:lang w:val="es-SV"/>
        </w:rPr>
        <w:t xml:space="preserve"> </w:t>
      </w:r>
      <w:r w:rsidRPr="00947148">
        <w:rPr>
          <w:rFonts w:ascii="Arial" w:hAnsi="Arial" w:cs="Arial"/>
          <w:lang w:val="es-SV"/>
        </w:rPr>
        <w:t>de la cartera hipotecaria</w:t>
      </w:r>
      <w:r w:rsidRPr="00947148">
        <w:rPr>
          <w:rFonts w:ascii="Arial" w:hAnsi="Arial" w:cs="Arial"/>
        </w:rPr>
        <w:t>.</w:t>
      </w:r>
    </w:p>
    <w:p w14:paraId="71939FC3" w14:textId="77777777" w:rsidR="00947148" w:rsidRPr="00947148" w:rsidRDefault="00947148" w:rsidP="00947148">
      <w:pPr>
        <w:pStyle w:val="Prrafodelista"/>
        <w:ind w:left="360"/>
        <w:jc w:val="both"/>
        <w:rPr>
          <w:rFonts w:ascii="Arial" w:hAnsi="Arial" w:cs="Arial"/>
          <w:lang w:val="es-SV"/>
        </w:rPr>
      </w:pPr>
    </w:p>
    <w:p w14:paraId="5368FC90" w14:textId="235F9444" w:rsidR="00EB230C" w:rsidRPr="00947148" w:rsidRDefault="00EB230C" w:rsidP="00947148">
      <w:pPr>
        <w:pStyle w:val="Prrafodelista"/>
        <w:numPr>
          <w:ilvl w:val="0"/>
          <w:numId w:val="13"/>
        </w:numPr>
        <w:jc w:val="both"/>
        <w:rPr>
          <w:rFonts w:ascii="Arial" w:hAnsi="Arial" w:cs="Arial"/>
          <w:lang w:val="es-SV"/>
        </w:rPr>
      </w:pPr>
      <w:r w:rsidRPr="00947148">
        <w:rPr>
          <w:rFonts w:ascii="Arial" w:hAnsi="Arial" w:cs="Arial"/>
        </w:rPr>
        <w:t>Ratificar este punto en esta</w:t>
      </w:r>
      <w:r w:rsidR="00947148">
        <w:rPr>
          <w:rFonts w:ascii="Arial" w:hAnsi="Arial" w:cs="Arial"/>
        </w:rPr>
        <w:t xml:space="preserve"> misma</w:t>
      </w:r>
      <w:r w:rsidRPr="00947148">
        <w:rPr>
          <w:rFonts w:ascii="Arial" w:hAnsi="Arial" w:cs="Arial"/>
        </w:rPr>
        <w:t xml:space="preserve"> sesión.</w:t>
      </w:r>
    </w:p>
    <w:p w14:paraId="031FDC17" w14:textId="79B77FAB" w:rsidR="00EB230C" w:rsidRDefault="00EB230C" w:rsidP="00681A2D">
      <w:pPr>
        <w:pStyle w:val="Prrafodelista"/>
        <w:ind w:left="0"/>
        <w:jc w:val="both"/>
        <w:rPr>
          <w:rFonts w:ascii="Arial" w:hAnsi="Arial" w:cs="Arial"/>
          <w:b/>
          <w:bCs/>
        </w:rPr>
      </w:pPr>
    </w:p>
    <w:p w14:paraId="0FA9A97A" w14:textId="77777777" w:rsidR="00BC129D" w:rsidRDefault="00BC129D" w:rsidP="00681A2D">
      <w:pPr>
        <w:pStyle w:val="Prrafodelista"/>
        <w:ind w:left="0"/>
        <w:jc w:val="both"/>
        <w:rPr>
          <w:rFonts w:ascii="Arial" w:hAnsi="Arial" w:cs="Arial"/>
          <w:b/>
          <w:bCs/>
        </w:rPr>
      </w:pPr>
    </w:p>
    <w:p w14:paraId="2FE19DA9" w14:textId="77777777" w:rsidR="00156239" w:rsidRDefault="00BC129D" w:rsidP="0063100A">
      <w:pPr>
        <w:jc w:val="both"/>
        <w:rPr>
          <w:rFonts w:ascii="Arial" w:hAnsi="Arial" w:cs="Arial"/>
        </w:rPr>
      </w:pPr>
      <w:bookmarkStart w:id="1" w:name="_Hlk48215161"/>
      <w:r>
        <w:rPr>
          <w:rFonts w:ascii="Arial" w:hAnsi="Arial" w:cs="Arial"/>
          <w:b/>
          <w:bCs/>
        </w:rPr>
        <w:t xml:space="preserve">VI) </w:t>
      </w:r>
      <w:r w:rsidRPr="00B6178B">
        <w:rPr>
          <w:rFonts w:ascii="Arial" w:hAnsi="Arial" w:cs="Arial"/>
          <w:b/>
          <w:bCs/>
        </w:rPr>
        <w:t>SEGUIMIENTO A LA POLITICA CREDITICIA A JUNIO 2020</w:t>
      </w:r>
      <w:r w:rsidR="000257F5">
        <w:rPr>
          <w:rFonts w:ascii="Arial" w:hAnsi="Arial" w:cs="Arial"/>
          <w:b/>
          <w:bCs/>
        </w:rPr>
        <w:t xml:space="preserve">. </w:t>
      </w:r>
      <w:r w:rsidRPr="008A3F69">
        <w:rPr>
          <w:rFonts w:ascii="Arial" w:hAnsi="Arial" w:cs="Arial"/>
        </w:rPr>
        <w:t xml:space="preserve">El </w:t>
      </w:r>
      <w:r>
        <w:rPr>
          <w:rFonts w:ascii="Arial" w:hAnsi="Arial" w:cs="Arial"/>
        </w:rPr>
        <w:t>p</w:t>
      </w:r>
      <w:r w:rsidRPr="008A3F69">
        <w:rPr>
          <w:rFonts w:ascii="Arial" w:hAnsi="Arial" w:cs="Arial"/>
        </w:rPr>
        <w:t xml:space="preserve">residente y Director Ejecutivo en cumplimiento a lo encomendado por Asamblea de Gobernadores, según el punto 4°) de la Sesión </w:t>
      </w:r>
      <w:proofErr w:type="spellStart"/>
      <w:r w:rsidRPr="008A3F69">
        <w:rPr>
          <w:rFonts w:ascii="Arial" w:hAnsi="Arial" w:cs="Arial"/>
        </w:rPr>
        <w:t>N°</w:t>
      </w:r>
      <w:proofErr w:type="spellEnd"/>
      <w:r w:rsidRPr="008A3F69">
        <w:rPr>
          <w:rFonts w:ascii="Arial" w:hAnsi="Arial" w:cs="Arial"/>
        </w:rPr>
        <w:t xml:space="preserve"> AG-83 del 30 de septiembre de 1998, de revisar periódicamente la política crediticia establecida desde octubre de 1998, somete a consideración de Junta Directiva un informe sobre la ejecución de la política de crédito y tasas de interés a </w:t>
      </w:r>
      <w:r>
        <w:rPr>
          <w:rFonts w:ascii="Arial" w:hAnsi="Arial" w:cs="Arial"/>
        </w:rPr>
        <w:t>junio</w:t>
      </w:r>
      <w:r w:rsidRPr="008A3F69">
        <w:rPr>
          <w:rFonts w:ascii="Arial" w:hAnsi="Arial" w:cs="Arial"/>
        </w:rPr>
        <w:t xml:space="preserve"> de 20</w:t>
      </w:r>
      <w:r>
        <w:rPr>
          <w:rFonts w:ascii="Arial" w:hAnsi="Arial" w:cs="Arial"/>
        </w:rPr>
        <w:t>20</w:t>
      </w:r>
      <w:r w:rsidRPr="008A3F69">
        <w:rPr>
          <w:rFonts w:ascii="Arial" w:hAnsi="Arial" w:cs="Arial"/>
        </w:rPr>
        <w:t xml:space="preserve">. Para efectuar la presentación invitó a los Gerentes de </w:t>
      </w:r>
      <w:r w:rsidRPr="008A3F69">
        <w:rPr>
          <w:rFonts w:ascii="Arial" w:hAnsi="Arial" w:cs="Arial"/>
          <w:lang w:val="es-MX"/>
        </w:rPr>
        <w:t>Créditos,</w:t>
      </w:r>
      <w:r w:rsidRPr="008A3F69">
        <w:rPr>
          <w:rFonts w:ascii="Arial" w:hAnsi="Arial" w:cs="Arial"/>
        </w:rPr>
        <w:t xml:space="preserve"> </w:t>
      </w:r>
      <w:r>
        <w:rPr>
          <w:rFonts w:ascii="Arial" w:hAnsi="Arial" w:cs="Arial"/>
        </w:rPr>
        <w:t>i</w:t>
      </w:r>
      <w:r w:rsidRPr="008A3F69">
        <w:rPr>
          <w:rFonts w:ascii="Arial" w:hAnsi="Arial" w:cs="Arial"/>
        </w:rPr>
        <w:t xml:space="preserve">ngeniero Luis Barahona; y de Finanzas, </w:t>
      </w:r>
      <w:r>
        <w:rPr>
          <w:rFonts w:ascii="Arial" w:hAnsi="Arial" w:cs="Arial"/>
        </w:rPr>
        <w:t>l</w:t>
      </w:r>
      <w:r w:rsidRPr="008A3F69">
        <w:rPr>
          <w:rFonts w:ascii="Arial" w:hAnsi="Arial" w:cs="Arial"/>
        </w:rPr>
        <w:t xml:space="preserve">icenciado René Cuéllar Marenco. </w:t>
      </w:r>
      <w:bookmarkEnd w:id="1"/>
    </w:p>
    <w:p w14:paraId="6CC9A353" w14:textId="68882B4C" w:rsidR="00156239" w:rsidRDefault="00156239" w:rsidP="0063100A">
      <w:pPr>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004E8214" wp14:editId="264E88FF">
                <wp:simplePos x="0" y="0"/>
                <wp:positionH relativeFrom="column">
                  <wp:posOffset>721360</wp:posOffset>
                </wp:positionH>
                <wp:positionV relativeFrom="paragraph">
                  <wp:posOffset>69850</wp:posOffset>
                </wp:positionV>
                <wp:extent cx="3810000" cy="44196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3810000" cy="4419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5AA83"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8pt,5.5pt" to="356.8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" strokecolor="#4472c4 [3204]" strokeweight=".5pt">
                <v:stroke joinstyle="miter"/>
              </v:line>
            </w:pict>
          </mc:Fallback>
        </mc:AlternateContent>
      </w:r>
    </w:p>
    <w:p w14:paraId="19B51874" w14:textId="77777777" w:rsidR="00156239" w:rsidRDefault="00156239" w:rsidP="0063100A">
      <w:pPr>
        <w:jc w:val="both"/>
        <w:rPr>
          <w:rFonts w:ascii="Arial" w:hAnsi="Arial" w:cs="Arial"/>
        </w:rPr>
      </w:pPr>
    </w:p>
    <w:p w14:paraId="375CC975" w14:textId="7FB849EF" w:rsidR="00156239" w:rsidRDefault="00156239" w:rsidP="0063100A">
      <w:pPr>
        <w:jc w:val="both"/>
        <w:rPr>
          <w:rFonts w:ascii="Arial" w:hAnsi="Arial" w:cs="Arial"/>
        </w:rPr>
      </w:pPr>
    </w:p>
    <w:p w14:paraId="66111699" w14:textId="2E03F2D9" w:rsidR="00156239" w:rsidRDefault="00156239" w:rsidP="0063100A">
      <w:pPr>
        <w:jc w:val="both"/>
        <w:rPr>
          <w:rFonts w:ascii="Arial" w:hAnsi="Arial" w:cs="Arial"/>
        </w:rPr>
      </w:pPr>
    </w:p>
    <w:p w14:paraId="72CFC093" w14:textId="77777777" w:rsidR="00156239" w:rsidRDefault="00156239" w:rsidP="0063100A">
      <w:pPr>
        <w:jc w:val="both"/>
        <w:rPr>
          <w:rFonts w:ascii="Arial" w:hAnsi="Arial" w:cs="Arial"/>
        </w:rPr>
      </w:pPr>
    </w:p>
    <w:p w14:paraId="6D6F71F4" w14:textId="77777777" w:rsidR="00156239" w:rsidRDefault="00156239" w:rsidP="0063100A">
      <w:pPr>
        <w:jc w:val="both"/>
        <w:rPr>
          <w:rFonts w:ascii="Arial" w:hAnsi="Arial" w:cs="Arial"/>
        </w:rPr>
      </w:pPr>
    </w:p>
    <w:p w14:paraId="56AF797E" w14:textId="77777777" w:rsidR="00156239" w:rsidRDefault="00156239" w:rsidP="0063100A">
      <w:pPr>
        <w:jc w:val="both"/>
        <w:rPr>
          <w:rFonts w:ascii="Arial" w:hAnsi="Arial" w:cs="Arial"/>
        </w:rPr>
      </w:pPr>
    </w:p>
    <w:p w14:paraId="0F1AE21D" w14:textId="77777777" w:rsidR="00156239" w:rsidRDefault="00156239" w:rsidP="0063100A">
      <w:pPr>
        <w:jc w:val="both"/>
        <w:rPr>
          <w:rFonts w:ascii="Arial" w:hAnsi="Arial" w:cs="Arial"/>
        </w:rPr>
      </w:pPr>
    </w:p>
    <w:p w14:paraId="4DEA5102" w14:textId="77777777" w:rsidR="00156239" w:rsidRDefault="00156239" w:rsidP="0063100A">
      <w:pPr>
        <w:jc w:val="both"/>
        <w:rPr>
          <w:rFonts w:ascii="Arial" w:hAnsi="Arial" w:cs="Arial"/>
        </w:rPr>
      </w:pPr>
    </w:p>
    <w:p w14:paraId="7C0C1694" w14:textId="77777777" w:rsidR="00156239" w:rsidRDefault="00156239" w:rsidP="0063100A">
      <w:pPr>
        <w:jc w:val="both"/>
        <w:rPr>
          <w:rFonts w:ascii="Arial" w:hAnsi="Arial" w:cs="Arial"/>
        </w:rPr>
      </w:pPr>
    </w:p>
    <w:p w14:paraId="6982905C" w14:textId="77777777" w:rsidR="00156239" w:rsidRDefault="00156239" w:rsidP="0063100A">
      <w:pPr>
        <w:jc w:val="both"/>
        <w:rPr>
          <w:rFonts w:ascii="Arial" w:hAnsi="Arial" w:cs="Arial"/>
        </w:rPr>
      </w:pPr>
    </w:p>
    <w:p w14:paraId="19216575" w14:textId="77777777" w:rsidR="00156239" w:rsidRDefault="00156239" w:rsidP="0063100A">
      <w:pPr>
        <w:jc w:val="both"/>
        <w:rPr>
          <w:rFonts w:ascii="Arial" w:hAnsi="Arial" w:cs="Arial"/>
        </w:rPr>
      </w:pPr>
    </w:p>
    <w:p w14:paraId="2EE4746D" w14:textId="77777777" w:rsidR="00156239" w:rsidRDefault="00156239" w:rsidP="0063100A">
      <w:pPr>
        <w:jc w:val="both"/>
        <w:rPr>
          <w:rFonts w:ascii="Arial" w:hAnsi="Arial" w:cs="Arial"/>
        </w:rPr>
      </w:pPr>
    </w:p>
    <w:p w14:paraId="5058C57F" w14:textId="77777777" w:rsidR="00156239" w:rsidRDefault="00156239" w:rsidP="0063100A">
      <w:pPr>
        <w:jc w:val="both"/>
        <w:rPr>
          <w:rFonts w:ascii="Arial" w:hAnsi="Arial" w:cs="Arial"/>
        </w:rPr>
      </w:pPr>
    </w:p>
    <w:p w14:paraId="4DC3564C" w14:textId="77777777" w:rsidR="00156239" w:rsidRDefault="00156239" w:rsidP="0063100A">
      <w:pPr>
        <w:jc w:val="both"/>
        <w:rPr>
          <w:rFonts w:ascii="Arial" w:hAnsi="Arial" w:cs="Arial"/>
        </w:rPr>
      </w:pPr>
    </w:p>
    <w:p w14:paraId="7E1E16AF" w14:textId="77777777" w:rsidR="00156239" w:rsidRDefault="00156239" w:rsidP="0063100A">
      <w:pPr>
        <w:jc w:val="both"/>
        <w:rPr>
          <w:rFonts w:ascii="Arial" w:hAnsi="Arial" w:cs="Arial"/>
        </w:rPr>
      </w:pPr>
    </w:p>
    <w:p w14:paraId="6E8FF820" w14:textId="77777777" w:rsidR="00156239" w:rsidRDefault="00156239" w:rsidP="0063100A">
      <w:pPr>
        <w:jc w:val="both"/>
        <w:rPr>
          <w:rFonts w:ascii="Arial" w:hAnsi="Arial" w:cs="Arial"/>
        </w:rPr>
      </w:pPr>
    </w:p>
    <w:p w14:paraId="35F56D0B" w14:textId="77777777" w:rsidR="00156239" w:rsidRDefault="00156239" w:rsidP="0063100A">
      <w:pPr>
        <w:jc w:val="both"/>
        <w:rPr>
          <w:rFonts w:ascii="Arial" w:hAnsi="Arial" w:cs="Arial"/>
        </w:rPr>
      </w:pPr>
    </w:p>
    <w:p w14:paraId="754EDFC0" w14:textId="77777777" w:rsidR="00156239" w:rsidRDefault="00156239" w:rsidP="0063100A">
      <w:pPr>
        <w:jc w:val="both"/>
        <w:rPr>
          <w:rFonts w:ascii="Arial" w:hAnsi="Arial" w:cs="Arial"/>
        </w:rPr>
      </w:pPr>
    </w:p>
    <w:p w14:paraId="642BDECD" w14:textId="77777777" w:rsidR="00156239" w:rsidRDefault="00156239" w:rsidP="0063100A">
      <w:pPr>
        <w:jc w:val="both"/>
        <w:rPr>
          <w:rFonts w:ascii="Arial" w:hAnsi="Arial" w:cs="Arial"/>
        </w:rPr>
      </w:pPr>
    </w:p>
    <w:p w14:paraId="1F688A49" w14:textId="77777777" w:rsidR="00156239" w:rsidRDefault="00156239" w:rsidP="0063100A">
      <w:pPr>
        <w:jc w:val="both"/>
        <w:rPr>
          <w:rFonts w:ascii="Arial" w:hAnsi="Arial" w:cs="Arial"/>
        </w:rPr>
      </w:pPr>
    </w:p>
    <w:p w14:paraId="43FCD8C6" w14:textId="77777777" w:rsidR="00156239" w:rsidRDefault="00156239" w:rsidP="0063100A">
      <w:pPr>
        <w:jc w:val="both"/>
        <w:rPr>
          <w:rFonts w:ascii="Arial" w:hAnsi="Arial" w:cs="Arial"/>
        </w:rPr>
      </w:pPr>
    </w:p>
    <w:p w14:paraId="7F8052EA" w14:textId="77777777" w:rsidR="00156239" w:rsidRDefault="00156239" w:rsidP="0063100A">
      <w:pPr>
        <w:jc w:val="both"/>
        <w:rPr>
          <w:rFonts w:ascii="Arial" w:hAnsi="Arial" w:cs="Arial"/>
        </w:rPr>
      </w:pPr>
    </w:p>
    <w:p w14:paraId="23EB5D56" w14:textId="77777777" w:rsidR="00156239" w:rsidRDefault="00156239" w:rsidP="0063100A">
      <w:pPr>
        <w:jc w:val="both"/>
        <w:rPr>
          <w:rFonts w:ascii="Arial" w:hAnsi="Arial" w:cs="Arial"/>
        </w:rPr>
      </w:pPr>
    </w:p>
    <w:p w14:paraId="1B355B9F" w14:textId="77777777" w:rsidR="00156239" w:rsidRDefault="00156239" w:rsidP="0063100A">
      <w:pPr>
        <w:jc w:val="both"/>
        <w:rPr>
          <w:rFonts w:ascii="Arial" w:hAnsi="Arial" w:cs="Arial"/>
        </w:rPr>
      </w:pPr>
    </w:p>
    <w:p w14:paraId="0A13ACDA" w14:textId="77777777" w:rsidR="00156239" w:rsidRDefault="00156239" w:rsidP="0063100A">
      <w:pPr>
        <w:jc w:val="both"/>
        <w:rPr>
          <w:rFonts w:ascii="Arial" w:hAnsi="Arial" w:cs="Arial"/>
        </w:rPr>
      </w:pPr>
    </w:p>
    <w:p w14:paraId="7B17BDBD" w14:textId="77777777" w:rsidR="00156239" w:rsidRDefault="00156239" w:rsidP="0063100A">
      <w:pPr>
        <w:jc w:val="both"/>
        <w:rPr>
          <w:rFonts w:ascii="Arial" w:hAnsi="Arial" w:cs="Arial"/>
        </w:rPr>
      </w:pPr>
    </w:p>
    <w:p w14:paraId="1415DFC0" w14:textId="58D6EF6C" w:rsidR="0063100A" w:rsidRPr="000257F5" w:rsidRDefault="0063100A" w:rsidP="0063100A">
      <w:pPr>
        <w:jc w:val="both"/>
        <w:rPr>
          <w:rFonts w:ascii="Arial" w:hAnsi="Arial" w:cs="Arial"/>
          <w:b/>
        </w:rPr>
      </w:pPr>
      <w:r w:rsidRPr="000257F5">
        <w:rPr>
          <w:rFonts w:ascii="Arial" w:hAnsi="Arial" w:cs="Arial"/>
        </w:rPr>
        <w:t xml:space="preserve">Junta Directiva, luego de la exposición de los Gerentes de </w:t>
      </w:r>
      <w:r w:rsidRPr="000257F5">
        <w:rPr>
          <w:rFonts w:ascii="Arial" w:hAnsi="Arial" w:cs="Arial"/>
          <w:lang w:val="es-MX"/>
        </w:rPr>
        <w:t>Créditos</w:t>
      </w:r>
      <w:r w:rsidRPr="000257F5">
        <w:rPr>
          <w:rFonts w:ascii="Arial" w:hAnsi="Arial" w:cs="Arial"/>
        </w:rPr>
        <w:t xml:space="preserve">, ingeniero Luis Barahona; y de Finanzas, licenciado René Cuéllar Marenco, y de efectuar los comentarios correspondientes, por unanimidad </w:t>
      </w:r>
      <w:r w:rsidRPr="000257F5">
        <w:rPr>
          <w:rFonts w:ascii="Arial" w:hAnsi="Arial" w:cs="Arial"/>
          <w:b/>
        </w:rPr>
        <w:t xml:space="preserve">ACUERDA: </w:t>
      </w:r>
    </w:p>
    <w:p w14:paraId="26357423" w14:textId="77777777" w:rsidR="0063100A" w:rsidRPr="000257F5" w:rsidRDefault="0063100A" w:rsidP="0063100A">
      <w:pPr>
        <w:ind w:left="765"/>
        <w:jc w:val="both"/>
        <w:rPr>
          <w:rFonts w:ascii="Arial" w:hAnsi="Arial" w:cs="Arial"/>
          <w:b/>
        </w:rPr>
      </w:pPr>
    </w:p>
    <w:p w14:paraId="6BB51CB5" w14:textId="337709E4" w:rsidR="0063100A" w:rsidRPr="000257F5" w:rsidRDefault="0063100A" w:rsidP="0063100A">
      <w:pPr>
        <w:jc w:val="both"/>
        <w:rPr>
          <w:rFonts w:ascii="Arial" w:hAnsi="Arial" w:cs="Arial"/>
          <w:lang w:val="es-SV"/>
        </w:rPr>
      </w:pPr>
      <w:r w:rsidRPr="000257F5">
        <w:rPr>
          <w:rFonts w:ascii="Arial" w:hAnsi="Arial" w:cs="Arial"/>
          <w:lang w:val="es-MX"/>
        </w:rPr>
        <w:lastRenderedPageBreak/>
        <w:t>Dar por conocido el informe de seguimiento de la Política Crediticia del FSV, y por aceptado que solo se presente los términos de cálculo de Tasa Activa que tienen base mora promedio de balance, esto a partir del Informe del mes de junio 2020.</w:t>
      </w:r>
    </w:p>
    <w:p w14:paraId="3EFE72C8" w14:textId="2D3A4E81" w:rsidR="00156239" w:rsidRPr="00156239" w:rsidRDefault="00156239" w:rsidP="00156239">
      <w:pPr>
        <w:spacing w:line="360" w:lineRule="auto"/>
        <w:rPr>
          <w:rFonts w:ascii="Arial" w:hAnsi="Arial" w:cs="Arial"/>
          <w:b/>
          <w:color w:val="FF0000"/>
          <w:sz w:val="22"/>
          <w:szCs w:val="22"/>
        </w:rPr>
      </w:pPr>
      <w:r w:rsidRPr="00156239">
        <w:rPr>
          <w:rFonts w:ascii="Arial" w:hAnsi="Arial" w:cs="Arial"/>
          <w:b/>
          <w:color w:val="FF0000"/>
          <w:sz w:val="22"/>
          <w:szCs w:val="22"/>
        </w:rPr>
        <w:t>Supresión de información reservada, de conformidad a lo dispuesto en el art. 19 literal</w:t>
      </w:r>
      <w:r>
        <w:rPr>
          <w:rFonts w:ascii="Arial" w:hAnsi="Arial" w:cs="Arial"/>
          <w:b/>
          <w:color w:val="FF0000"/>
          <w:sz w:val="22"/>
          <w:szCs w:val="22"/>
        </w:rPr>
        <w:t>es e) y h)</w:t>
      </w:r>
      <w:r w:rsidRPr="00156239">
        <w:rPr>
          <w:rFonts w:ascii="Arial" w:hAnsi="Arial" w:cs="Arial"/>
          <w:b/>
          <w:color w:val="FF0000"/>
          <w:sz w:val="22"/>
          <w:szCs w:val="22"/>
        </w:rPr>
        <w:t xml:space="preserve"> LAIP, para el plazo de </w:t>
      </w:r>
      <w:r>
        <w:rPr>
          <w:rFonts w:ascii="Arial" w:hAnsi="Arial" w:cs="Arial"/>
          <w:b/>
          <w:color w:val="FF0000"/>
          <w:sz w:val="22"/>
          <w:szCs w:val="22"/>
        </w:rPr>
        <w:t>TRES MESES</w:t>
      </w:r>
      <w:r w:rsidRPr="00156239">
        <w:rPr>
          <w:rFonts w:ascii="Arial" w:hAnsi="Arial" w:cs="Arial"/>
          <w:b/>
          <w:color w:val="FF0000"/>
          <w:sz w:val="22"/>
          <w:szCs w:val="22"/>
        </w:rPr>
        <w:t xml:space="preserve">. Declaratoria de Reserva </w:t>
      </w:r>
      <w:proofErr w:type="spellStart"/>
      <w:r w:rsidRPr="00156239">
        <w:rPr>
          <w:rFonts w:ascii="Arial" w:hAnsi="Arial" w:cs="Arial"/>
          <w:b/>
          <w:color w:val="FF0000"/>
          <w:sz w:val="22"/>
          <w:szCs w:val="22"/>
        </w:rPr>
        <w:t>N°</w:t>
      </w:r>
      <w:proofErr w:type="spellEnd"/>
      <w:r w:rsidRPr="00156239">
        <w:rPr>
          <w:rFonts w:ascii="Arial" w:hAnsi="Arial" w:cs="Arial"/>
          <w:b/>
          <w:color w:val="FF0000"/>
          <w:sz w:val="22"/>
          <w:szCs w:val="22"/>
        </w:rPr>
        <w:t xml:space="preserve"> JD</w:t>
      </w:r>
      <w:r>
        <w:rPr>
          <w:rFonts w:ascii="Arial" w:hAnsi="Arial" w:cs="Arial"/>
          <w:b/>
          <w:color w:val="FF0000"/>
          <w:sz w:val="22"/>
          <w:szCs w:val="22"/>
        </w:rPr>
        <w:t>/2020/27</w:t>
      </w:r>
      <w:r w:rsidRPr="00156239">
        <w:rPr>
          <w:rFonts w:ascii="Arial" w:hAnsi="Arial" w:cs="Arial"/>
          <w:b/>
          <w:color w:val="FF0000"/>
          <w:sz w:val="22"/>
          <w:szCs w:val="22"/>
        </w:rPr>
        <w:t>.</w:t>
      </w:r>
    </w:p>
    <w:p w14:paraId="1E1B3C39" w14:textId="77777777" w:rsidR="0063100A" w:rsidRPr="000257F5" w:rsidRDefault="0063100A" w:rsidP="00156239">
      <w:pPr>
        <w:jc w:val="both"/>
        <w:rPr>
          <w:rFonts w:ascii="Arial" w:hAnsi="Arial" w:cs="Arial"/>
          <w:b/>
          <w:sz w:val="22"/>
          <w:szCs w:val="22"/>
        </w:rPr>
      </w:pPr>
    </w:p>
    <w:p w14:paraId="1F621412" w14:textId="77777777" w:rsidR="0063100A" w:rsidRDefault="0063100A" w:rsidP="0063100A">
      <w:pPr>
        <w:pStyle w:val="Prrafodelista"/>
        <w:ind w:left="-436"/>
        <w:jc w:val="both"/>
        <w:rPr>
          <w:rFonts w:ascii="Arial" w:hAnsi="Arial" w:cs="Arial"/>
          <w:b/>
          <w:lang w:val="es-MX"/>
        </w:rPr>
      </w:pPr>
    </w:p>
    <w:p w14:paraId="0FD8E8CB" w14:textId="77777777" w:rsidR="002D797E" w:rsidRDefault="0063100A" w:rsidP="000257F5">
      <w:pPr>
        <w:jc w:val="both"/>
        <w:rPr>
          <w:rFonts w:ascii="Arial" w:hAnsi="Arial" w:cs="Arial"/>
        </w:rPr>
      </w:pPr>
      <w:r>
        <w:rPr>
          <w:rFonts w:ascii="Arial" w:hAnsi="Arial" w:cs="Arial"/>
          <w:b/>
          <w:bCs/>
        </w:rPr>
        <w:t xml:space="preserve">VII) </w:t>
      </w:r>
      <w:r w:rsidRPr="00B6178B">
        <w:rPr>
          <w:rFonts w:ascii="Arial" w:hAnsi="Arial" w:cs="Arial"/>
          <w:b/>
          <w:bCs/>
        </w:rPr>
        <w:t>INFORME SOBRE COBERTURA DE CARTERA HIPOTECARIA VENCIDA</w:t>
      </w:r>
      <w:r>
        <w:rPr>
          <w:rFonts w:ascii="Arial" w:hAnsi="Arial" w:cs="Arial"/>
          <w:b/>
          <w:bCs/>
        </w:rPr>
        <w:t xml:space="preserve"> A</w:t>
      </w:r>
      <w:r w:rsidRPr="00B6178B">
        <w:rPr>
          <w:rFonts w:ascii="Arial" w:hAnsi="Arial" w:cs="Arial"/>
          <w:b/>
          <w:bCs/>
        </w:rPr>
        <w:t xml:space="preserve"> MAYO Y JUNIO </w:t>
      </w:r>
      <w:r>
        <w:rPr>
          <w:rFonts w:ascii="Arial" w:hAnsi="Arial" w:cs="Arial"/>
          <w:b/>
          <w:bCs/>
        </w:rPr>
        <w:t xml:space="preserve">DE </w:t>
      </w:r>
      <w:r w:rsidRPr="00B6178B">
        <w:rPr>
          <w:rFonts w:ascii="Arial" w:hAnsi="Arial" w:cs="Arial"/>
          <w:b/>
          <w:bCs/>
        </w:rPr>
        <w:t>2020</w:t>
      </w:r>
      <w:r>
        <w:rPr>
          <w:rFonts w:ascii="Arial" w:hAnsi="Arial" w:cs="Arial"/>
          <w:b/>
          <w:bCs/>
        </w:rPr>
        <w:t xml:space="preserve">. </w:t>
      </w:r>
      <w:r w:rsidRPr="00610783">
        <w:rPr>
          <w:rFonts w:ascii="Arial" w:hAnsi="Arial" w:cs="Arial"/>
        </w:rPr>
        <w:t>El Presidente y Director Ejecutivo sometió</w:t>
      </w:r>
      <w:r w:rsidRPr="00610783">
        <w:rPr>
          <w:rFonts w:ascii="Arial" w:hAnsi="Arial" w:cs="Arial"/>
          <w:lang w:val="es-MX"/>
        </w:rPr>
        <w:t xml:space="preserve"> a consideración de los Directores, informe sobre </w:t>
      </w:r>
      <w:r w:rsidRPr="00610783">
        <w:rPr>
          <w:rFonts w:ascii="Arial" w:hAnsi="Arial" w:cs="Arial"/>
          <w:lang w:val="es-SV"/>
        </w:rPr>
        <w:t xml:space="preserve">la política de Cobertura de los Préstamos Hipotecarios vencidos a </w:t>
      </w:r>
      <w:r>
        <w:rPr>
          <w:rFonts w:ascii="Arial" w:hAnsi="Arial" w:cs="Arial"/>
          <w:lang w:val="es-SV"/>
        </w:rPr>
        <w:t>mayo y junio</w:t>
      </w:r>
      <w:r w:rsidRPr="00610783">
        <w:rPr>
          <w:rFonts w:ascii="Arial" w:hAnsi="Arial" w:cs="Arial"/>
          <w:lang w:val="es-SV"/>
        </w:rPr>
        <w:t xml:space="preserve"> de 2020. </w:t>
      </w:r>
      <w:r w:rsidRPr="00610783">
        <w:rPr>
          <w:rFonts w:ascii="Arial" w:hAnsi="Arial" w:cs="Arial"/>
        </w:rPr>
        <w:t xml:space="preserve">Para su presentación invitó al </w:t>
      </w:r>
      <w:r>
        <w:rPr>
          <w:rFonts w:ascii="Arial" w:hAnsi="Arial" w:cs="Arial"/>
        </w:rPr>
        <w:t>l</w:t>
      </w:r>
      <w:r w:rsidRPr="00610783">
        <w:rPr>
          <w:rFonts w:ascii="Arial" w:hAnsi="Arial" w:cs="Arial"/>
        </w:rPr>
        <w:t xml:space="preserve">icenciado René Cuéllar Marenco, Gerente de Finanzas, </w:t>
      </w:r>
    </w:p>
    <w:p w14:paraId="0EA4B3BA" w14:textId="3B8BC209" w:rsidR="002D797E" w:rsidRDefault="002D797E" w:rsidP="000257F5">
      <w:pPr>
        <w:jc w:val="both"/>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7B9F9594" wp14:editId="7C8EBCB0">
                <wp:simplePos x="0" y="0"/>
                <wp:positionH relativeFrom="column">
                  <wp:posOffset>2045335</wp:posOffset>
                </wp:positionH>
                <wp:positionV relativeFrom="paragraph">
                  <wp:posOffset>145415</wp:posOffset>
                </wp:positionV>
                <wp:extent cx="1428750" cy="160972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1428750" cy="1609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F82E60"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61.05pt,11.45pt" to="273.55pt,1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" strokecolor="#4472c4 [3204]" strokeweight=".5pt">
                <v:stroke joinstyle="miter"/>
              </v:line>
            </w:pict>
          </mc:Fallback>
        </mc:AlternateContent>
      </w:r>
    </w:p>
    <w:p w14:paraId="21216689" w14:textId="77777777" w:rsidR="002D797E" w:rsidRDefault="002D797E" w:rsidP="000257F5">
      <w:pPr>
        <w:jc w:val="both"/>
        <w:rPr>
          <w:rFonts w:ascii="Arial" w:hAnsi="Arial" w:cs="Arial"/>
        </w:rPr>
      </w:pPr>
    </w:p>
    <w:p w14:paraId="2E5A1A8E" w14:textId="77777777" w:rsidR="002D797E" w:rsidRDefault="002D797E" w:rsidP="000257F5">
      <w:pPr>
        <w:jc w:val="both"/>
        <w:rPr>
          <w:rFonts w:ascii="Arial" w:hAnsi="Arial" w:cs="Arial"/>
        </w:rPr>
      </w:pPr>
    </w:p>
    <w:p w14:paraId="5514E864" w14:textId="77777777" w:rsidR="002D797E" w:rsidRDefault="002D797E" w:rsidP="000257F5">
      <w:pPr>
        <w:jc w:val="both"/>
        <w:rPr>
          <w:rFonts w:ascii="Arial" w:hAnsi="Arial" w:cs="Arial"/>
        </w:rPr>
      </w:pPr>
    </w:p>
    <w:p w14:paraId="6E99FBC5" w14:textId="77777777" w:rsidR="002D797E" w:rsidRDefault="002D797E" w:rsidP="000257F5">
      <w:pPr>
        <w:jc w:val="both"/>
        <w:rPr>
          <w:rFonts w:ascii="Arial" w:hAnsi="Arial" w:cs="Arial"/>
        </w:rPr>
      </w:pPr>
    </w:p>
    <w:p w14:paraId="0ED2B1E4" w14:textId="77777777" w:rsidR="002D797E" w:rsidRDefault="002D797E" w:rsidP="000257F5">
      <w:pPr>
        <w:jc w:val="both"/>
        <w:rPr>
          <w:rFonts w:ascii="Arial" w:hAnsi="Arial" w:cs="Arial"/>
        </w:rPr>
      </w:pPr>
    </w:p>
    <w:p w14:paraId="320FDFC6" w14:textId="77777777" w:rsidR="002D797E" w:rsidRDefault="002D797E" w:rsidP="000257F5">
      <w:pPr>
        <w:jc w:val="both"/>
        <w:rPr>
          <w:rFonts w:ascii="Arial" w:hAnsi="Arial" w:cs="Arial"/>
        </w:rPr>
      </w:pPr>
    </w:p>
    <w:p w14:paraId="2CE4883C" w14:textId="77777777" w:rsidR="002D797E" w:rsidRDefault="002D797E" w:rsidP="000257F5">
      <w:pPr>
        <w:jc w:val="both"/>
        <w:rPr>
          <w:rFonts w:ascii="Arial" w:hAnsi="Arial" w:cs="Arial"/>
        </w:rPr>
      </w:pPr>
    </w:p>
    <w:p w14:paraId="20117F2C" w14:textId="77777777" w:rsidR="002D797E" w:rsidRDefault="002D797E" w:rsidP="000257F5">
      <w:pPr>
        <w:jc w:val="both"/>
        <w:rPr>
          <w:rFonts w:ascii="Arial" w:hAnsi="Arial" w:cs="Arial"/>
        </w:rPr>
      </w:pPr>
    </w:p>
    <w:p w14:paraId="2BF8660B" w14:textId="77777777" w:rsidR="002D797E" w:rsidRDefault="002D797E" w:rsidP="000257F5">
      <w:pPr>
        <w:jc w:val="both"/>
        <w:rPr>
          <w:rFonts w:ascii="Arial" w:hAnsi="Arial" w:cs="Arial"/>
        </w:rPr>
      </w:pPr>
    </w:p>
    <w:p w14:paraId="17EF0FF2" w14:textId="77777777" w:rsidR="002D797E" w:rsidRDefault="002D797E" w:rsidP="000257F5">
      <w:pPr>
        <w:jc w:val="both"/>
        <w:rPr>
          <w:rFonts w:ascii="Arial" w:hAnsi="Arial" w:cs="Arial"/>
        </w:rPr>
      </w:pPr>
    </w:p>
    <w:p w14:paraId="40AD27D6" w14:textId="736F8285" w:rsidR="0063100A" w:rsidRPr="00610783" w:rsidRDefault="0063100A" w:rsidP="000257F5">
      <w:pPr>
        <w:jc w:val="both"/>
        <w:rPr>
          <w:rFonts w:ascii="Arial" w:hAnsi="Arial" w:cs="Arial"/>
          <w:bCs/>
          <w:i/>
          <w:iCs/>
          <w:lang w:val="es-MX"/>
        </w:rPr>
      </w:pPr>
      <w:r w:rsidRPr="000257F5">
        <w:rPr>
          <w:rFonts w:ascii="Arial" w:hAnsi="Arial" w:cs="Arial"/>
          <w:lang w:val="es-MX"/>
        </w:rPr>
        <w:t xml:space="preserve">Este efecto en 2020, se debe a la </w:t>
      </w:r>
      <w:r w:rsidRPr="000257F5">
        <w:rPr>
          <w:rFonts w:ascii="Arial" w:hAnsi="Arial" w:cs="Arial"/>
        </w:rPr>
        <w:t xml:space="preserve">Aplicación de Política Temporal de diferimiento de pago de cuotas de préstamos período marzo – junio 2020, señaló que ésta se aplicó a las personas naturales afectadas por la disminución de la actividad económica generadora de sus ingresos, pérdida de empleo y otras afectaciones que implican dificultades para el repago normal de sus obligaciones crediticias, derivadas de la reducción de la capacidad de pago, así como cualquier ampliación en los meses siguientes, esto si la afectación de la pandemia del COVID19 se extiende. La medida se </w:t>
      </w:r>
      <w:r w:rsidRPr="00140892">
        <w:rPr>
          <w:rFonts w:ascii="Arial" w:hAnsi="Arial" w:cs="Arial"/>
        </w:rPr>
        <w:t>aplic</w:t>
      </w:r>
      <w:r>
        <w:rPr>
          <w:rFonts w:ascii="Arial" w:hAnsi="Arial" w:cs="Arial"/>
        </w:rPr>
        <w:t>ó</w:t>
      </w:r>
      <w:r w:rsidRPr="00140892">
        <w:rPr>
          <w:rFonts w:ascii="Arial" w:hAnsi="Arial" w:cs="Arial"/>
        </w:rPr>
        <w:t xml:space="preserve"> en forma automática a todos los clientes y no requirió de ninguna gestión de parte de los clientes para todos aquellos créditos que realizan pagos para amortización de sus préstamos en forma de pago individual, que realizan pagos por planillas de entidades afectadas por los efectos coyunturales generados por la pandemia de COVID-19 y los afectados directamente por la cuarentena; se autoriz</w:t>
      </w:r>
      <w:r>
        <w:rPr>
          <w:rFonts w:ascii="Arial" w:hAnsi="Arial" w:cs="Arial"/>
        </w:rPr>
        <w:t>ó</w:t>
      </w:r>
      <w:r w:rsidRPr="00140892">
        <w:rPr>
          <w:rFonts w:ascii="Arial" w:hAnsi="Arial" w:cs="Arial"/>
        </w:rPr>
        <w:t xml:space="preserve"> en forma automática que las cuotas de pago (capital, interés y seguros) correspondientes a los meses de marzo, abril, mayo y junio del año 2020 serán trasladadas para ser canceladas al vencimiento del préstamo (</w:t>
      </w:r>
      <w:proofErr w:type="spellStart"/>
      <w:r w:rsidRPr="00140892">
        <w:rPr>
          <w:rFonts w:ascii="Arial" w:hAnsi="Arial" w:cs="Arial"/>
        </w:rPr>
        <w:t>Balloon</w:t>
      </w:r>
      <w:proofErr w:type="spellEnd"/>
      <w:r w:rsidRPr="00140892">
        <w:rPr>
          <w:rFonts w:ascii="Arial" w:hAnsi="Arial" w:cs="Arial"/>
        </w:rPr>
        <w:t xml:space="preserve"> </w:t>
      </w:r>
      <w:proofErr w:type="spellStart"/>
      <w:r w:rsidRPr="00140892">
        <w:rPr>
          <w:rFonts w:ascii="Arial" w:hAnsi="Arial" w:cs="Arial"/>
        </w:rPr>
        <w:t>Payment</w:t>
      </w:r>
      <w:proofErr w:type="spellEnd"/>
      <w:r w:rsidRPr="00140892">
        <w:rPr>
          <w:rFonts w:ascii="Arial" w:hAnsi="Arial" w:cs="Arial"/>
        </w:rPr>
        <w:t>) esto provoco descenso de los créditos vencidos ya que se congelaron con la información al mes de febrero de 2020 .</w:t>
      </w:r>
      <w:r w:rsidR="000257F5">
        <w:rPr>
          <w:rFonts w:ascii="Arial" w:hAnsi="Arial" w:cs="Arial"/>
        </w:rPr>
        <w:t xml:space="preserve"> </w:t>
      </w:r>
      <w:r w:rsidRPr="00A30597">
        <w:rPr>
          <w:rFonts w:ascii="Arial" w:hAnsi="Arial" w:cs="Arial"/>
          <w:lang w:val="es-MX"/>
        </w:rPr>
        <w:t>La Reserva Voluntaria se mantiene en sus montos promedios, por lo que la consecuencia es que la cobertura resulte mayor a lo normal, lo cual es temporal, esperando que esto se normalice hasta el mes de julio 2020, en el que ya no se bloquear</w:t>
      </w:r>
      <w:r>
        <w:rPr>
          <w:rFonts w:ascii="Arial" w:hAnsi="Arial" w:cs="Arial"/>
          <w:lang w:val="es-MX"/>
        </w:rPr>
        <w:t>á</w:t>
      </w:r>
      <w:r w:rsidRPr="00A30597">
        <w:rPr>
          <w:rFonts w:ascii="Arial" w:hAnsi="Arial" w:cs="Arial"/>
          <w:lang w:val="es-MX"/>
        </w:rPr>
        <w:t xml:space="preserve">n los préstamos que no registran pagos. </w:t>
      </w:r>
      <w:r w:rsidRPr="00610783">
        <w:rPr>
          <w:rFonts w:ascii="Arial" w:hAnsi="Arial" w:cs="Arial"/>
          <w:lang w:val="es-MX"/>
        </w:rPr>
        <w:t>Luego de la presentación el Gerente invitado solicit</w:t>
      </w:r>
      <w:r>
        <w:rPr>
          <w:rFonts w:ascii="Arial" w:hAnsi="Arial" w:cs="Arial"/>
          <w:lang w:val="es-MX"/>
        </w:rPr>
        <w:t>ó</w:t>
      </w:r>
      <w:r w:rsidRPr="00610783">
        <w:rPr>
          <w:rFonts w:ascii="Arial" w:hAnsi="Arial" w:cs="Arial"/>
          <w:lang w:val="es-MX"/>
        </w:rPr>
        <w:t xml:space="preserve"> a Junta Directiva dar por recibido el presente informe. </w:t>
      </w:r>
      <w:r w:rsidRPr="00610783">
        <w:rPr>
          <w:rFonts w:ascii="Arial" w:hAnsi="Arial" w:cs="Arial"/>
        </w:rPr>
        <w:t>Junta Directiva, luego de conocer el informe presentado por el Licenciado René Cuéllar Marenco, Gerente de Finanzas, por unanimidad</w:t>
      </w:r>
      <w:r w:rsidRPr="00610783">
        <w:rPr>
          <w:rFonts w:ascii="Arial" w:hAnsi="Arial" w:cs="Arial"/>
          <w:b/>
          <w:bCs/>
          <w:i/>
          <w:iCs/>
        </w:rPr>
        <w:t xml:space="preserve"> </w:t>
      </w:r>
      <w:r w:rsidRPr="00610783">
        <w:rPr>
          <w:rFonts w:ascii="Arial" w:hAnsi="Arial" w:cs="Arial"/>
          <w:b/>
          <w:bCs/>
        </w:rPr>
        <w:t>ACUERDA:</w:t>
      </w:r>
    </w:p>
    <w:p w14:paraId="4DDE25A4" w14:textId="77777777" w:rsidR="0063100A" w:rsidRPr="00610783" w:rsidRDefault="0063100A" w:rsidP="0063100A">
      <w:pPr>
        <w:rPr>
          <w:rFonts w:ascii="Arial" w:hAnsi="Arial" w:cs="Arial"/>
        </w:rPr>
      </w:pPr>
    </w:p>
    <w:p w14:paraId="5E56E9CE" w14:textId="77777777" w:rsidR="0063100A" w:rsidRPr="00A30597" w:rsidRDefault="0063100A" w:rsidP="0063100A">
      <w:pPr>
        <w:jc w:val="both"/>
        <w:rPr>
          <w:rFonts w:ascii="Arial" w:hAnsi="Arial" w:cs="Arial"/>
          <w:lang w:val="es-SV"/>
        </w:rPr>
      </w:pPr>
      <w:r w:rsidRPr="00A30597">
        <w:rPr>
          <w:rFonts w:ascii="Arial" w:hAnsi="Arial" w:cs="Arial"/>
          <w:lang w:val="es-SV"/>
        </w:rPr>
        <w:t xml:space="preserve">Dar por conocida la ejecución de la política de Cobertura de los Préstamos Hipotecarios vencidos y las causas que provocan el exceso, en </w:t>
      </w:r>
      <w:r>
        <w:rPr>
          <w:rFonts w:ascii="Arial" w:hAnsi="Arial" w:cs="Arial"/>
          <w:lang w:val="es-SV"/>
        </w:rPr>
        <w:t>los</w:t>
      </w:r>
      <w:r w:rsidRPr="00A30597">
        <w:rPr>
          <w:rFonts w:ascii="Arial" w:hAnsi="Arial" w:cs="Arial"/>
          <w:lang w:val="es-SV"/>
        </w:rPr>
        <w:t xml:space="preserve"> mes</w:t>
      </w:r>
      <w:r>
        <w:rPr>
          <w:rFonts w:ascii="Arial" w:hAnsi="Arial" w:cs="Arial"/>
          <w:lang w:val="es-SV"/>
        </w:rPr>
        <w:t>es</w:t>
      </w:r>
      <w:r w:rsidRPr="00A30597">
        <w:rPr>
          <w:rFonts w:ascii="Arial" w:hAnsi="Arial" w:cs="Arial"/>
          <w:lang w:val="es-SV"/>
        </w:rPr>
        <w:t xml:space="preserve"> de </w:t>
      </w:r>
      <w:r>
        <w:rPr>
          <w:rFonts w:ascii="Arial" w:hAnsi="Arial" w:cs="Arial"/>
          <w:lang w:val="es-SV"/>
        </w:rPr>
        <w:t>m</w:t>
      </w:r>
      <w:r w:rsidRPr="00A30597">
        <w:rPr>
          <w:rFonts w:ascii="Arial" w:hAnsi="Arial" w:cs="Arial"/>
          <w:lang w:val="es-SV"/>
        </w:rPr>
        <w:t xml:space="preserve">ayo y </w:t>
      </w:r>
      <w:r>
        <w:rPr>
          <w:rFonts w:ascii="Arial" w:hAnsi="Arial" w:cs="Arial"/>
          <w:lang w:val="es-SV"/>
        </w:rPr>
        <w:t>j</w:t>
      </w:r>
      <w:r w:rsidRPr="00A30597">
        <w:rPr>
          <w:rFonts w:ascii="Arial" w:hAnsi="Arial" w:cs="Arial"/>
          <w:lang w:val="es-SV"/>
        </w:rPr>
        <w:t>unio de 2020.</w:t>
      </w:r>
    </w:p>
    <w:p w14:paraId="2B84349C" w14:textId="77777777" w:rsidR="002D797E" w:rsidRPr="002D797E" w:rsidRDefault="002D797E" w:rsidP="002D797E">
      <w:pPr>
        <w:spacing w:line="360" w:lineRule="auto"/>
        <w:rPr>
          <w:rFonts w:ascii="Arial" w:hAnsi="Arial" w:cs="Arial"/>
          <w:b/>
          <w:color w:val="FF0000"/>
          <w:sz w:val="22"/>
          <w:szCs w:val="22"/>
        </w:rPr>
      </w:pPr>
      <w:r w:rsidRPr="002D797E">
        <w:rPr>
          <w:rFonts w:ascii="Arial" w:hAnsi="Arial" w:cs="Arial"/>
          <w:b/>
          <w:color w:val="FF0000"/>
          <w:sz w:val="22"/>
          <w:szCs w:val="22"/>
        </w:rPr>
        <w:t xml:space="preserve">Supresión de información confidencial, conforme a lo dispuesto en el art. 24 </w:t>
      </w:r>
      <w:proofErr w:type="spellStart"/>
      <w:r w:rsidRPr="002D797E">
        <w:rPr>
          <w:rFonts w:ascii="Arial" w:hAnsi="Arial" w:cs="Arial"/>
          <w:b/>
          <w:color w:val="FF0000"/>
          <w:sz w:val="22"/>
          <w:szCs w:val="22"/>
        </w:rPr>
        <w:t>lit.</w:t>
      </w:r>
      <w:proofErr w:type="spellEnd"/>
      <w:r w:rsidRPr="002D797E">
        <w:rPr>
          <w:rFonts w:ascii="Arial" w:hAnsi="Arial" w:cs="Arial"/>
          <w:b/>
          <w:color w:val="FF0000"/>
          <w:sz w:val="22"/>
          <w:szCs w:val="22"/>
        </w:rPr>
        <w:t xml:space="preserve"> d) LAIP. </w:t>
      </w:r>
    </w:p>
    <w:p w14:paraId="39547AD8" w14:textId="77777777" w:rsidR="002D797E" w:rsidRDefault="00754F7B" w:rsidP="000257F5">
      <w:pPr>
        <w:jc w:val="both"/>
        <w:rPr>
          <w:rFonts w:ascii="Arial" w:hAnsi="Arial" w:cs="Arial"/>
          <w:lang w:val="es-MX"/>
        </w:rPr>
      </w:pPr>
      <w:r>
        <w:rPr>
          <w:rFonts w:ascii="Arial" w:hAnsi="Arial" w:cs="Arial"/>
          <w:b/>
          <w:bCs/>
        </w:rPr>
        <w:lastRenderedPageBreak/>
        <w:t>VIII)</w:t>
      </w:r>
      <w:r w:rsidR="00A30597">
        <w:rPr>
          <w:rFonts w:ascii="Arial" w:hAnsi="Arial" w:cs="Arial"/>
          <w:b/>
          <w:bCs/>
        </w:rPr>
        <w:t xml:space="preserve"> </w:t>
      </w:r>
      <w:r w:rsidR="00B6178B" w:rsidRPr="00B6178B">
        <w:rPr>
          <w:rFonts w:ascii="Arial" w:hAnsi="Arial" w:cs="Arial"/>
          <w:b/>
          <w:bCs/>
        </w:rPr>
        <w:t xml:space="preserve">MONITOR DE OPERACIONES AL MES DE JUNIO </w:t>
      </w:r>
      <w:r w:rsidR="00A30597">
        <w:rPr>
          <w:rFonts w:ascii="Arial" w:hAnsi="Arial" w:cs="Arial"/>
          <w:b/>
          <w:bCs/>
        </w:rPr>
        <w:t xml:space="preserve">DE </w:t>
      </w:r>
      <w:r w:rsidR="00B6178B" w:rsidRPr="00B6178B">
        <w:rPr>
          <w:rFonts w:ascii="Arial" w:hAnsi="Arial" w:cs="Arial"/>
          <w:b/>
          <w:bCs/>
        </w:rPr>
        <w:t>2020</w:t>
      </w:r>
      <w:r w:rsidR="00A42275">
        <w:rPr>
          <w:rFonts w:ascii="Arial" w:hAnsi="Arial" w:cs="Arial"/>
          <w:b/>
          <w:bCs/>
        </w:rPr>
        <w:t>.</w:t>
      </w:r>
      <w:r w:rsidR="000257F5">
        <w:rPr>
          <w:rFonts w:ascii="Arial" w:hAnsi="Arial" w:cs="Arial"/>
          <w:b/>
          <w:bCs/>
        </w:rPr>
        <w:t xml:space="preserve"> </w:t>
      </w:r>
      <w:r w:rsidR="001E5BD4" w:rsidRPr="001E5BD4">
        <w:rPr>
          <w:rFonts w:ascii="Arial" w:hAnsi="Arial" w:cs="Arial"/>
          <w:lang w:val="es-MX"/>
        </w:rPr>
        <w:t xml:space="preserve">El Presidente y Director Ejecutivo, invitó al </w:t>
      </w:r>
      <w:r w:rsidR="001E5BD4">
        <w:rPr>
          <w:rFonts w:ascii="Arial" w:hAnsi="Arial" w:cs="Arial"/>
          <w:lang w:val="es-MX"/>
        </w:rPr>
        <w:t>l</w:t>
      </w:r>
      <w:r w:rsidR="001E5BD4" w:rsidRPr="001E5BD4">
        <w:rPr>
          <w:rFonts w:ascii="Arial" w:hAnsi="Arial" w:cs="Arial"/>
          <w:lang w:val="es-MX"/>
        </w:rPr>
        <w:t xml:space="preserve">icenciado Luis Josué Ventura Hernández, Gerente de Planificación, para presentar a los Directores el Monitor de Operaciones. Este documento preparado por la Gerencia de Planificación proporciona una comparación estadística de los resultados acumulados del presente año con los de los últimos cuatro años. </w:t>
      </w:r>
    </w:p>
    <w:p w14:paraId="16787EAE" w14:textId="77777777" w:rsidR="002D797E" w:rsidRDefault="002D797E" w:rsidP="000257F5">
      <w:pPr>
        <w:jc w:val="both"/>
        <w:rPr>
          <w:rFonts w:ascii="Arial" w:hAnsi="Arial" w:cs="Arial"/>
          <w:lang w:val="es-MX"/>
        </w:rPr>
      </w:pPr>
    </w:p>
    <w:p w14:paraId="546D572E" w14:textId="4FE9D5C9" w:rsidR="002D797E" w:rsidRDefault="002D797E" w:rsidP="000257F5">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1312" behindDoc="0" locked="0" layoutInCell="1" allowOverlap="1" wp14:anchorId="58BB5716" wp14:editId="46B10EA7">
                <wp:simplePos x="0" y="0"/>
                <wp:positionH relativeFrom="column">
                  <wp:posOffset>1702434</wp:posOffset>
                </wp:positionH>
                <wp:positionV relativeFrom="paragraph">
                  <wp:posOffset>90805</wp:posOffset>
                </wp:positionV>
                <wp:extent cx="2638425" cy="297180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2638425" cy="2971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0FD3EC"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34.05pt,7.15pt" to="341.8pt,2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" strokecolor="#4472c4 [3204]" strokeweight=".5pt">
                <v:stroke joinstyle="miter"/>
              </v:line>
            </w:pict>
          </mc:Fallback>
        </mc:AlternateContent>
      </w:r>
    </w:p>
    <w:p w14:paraId="4B3A4C08" w14:textId="77777777" w:rsidR="002D797E" w:rsidRDefault="002D797E" w:rsidP="000257F5">
      <w:pPr>
        <w:jc w:val="both"/>
        <w:rPr>
          <w:rFonts w:ascii="Arial" w:hAnsi="Arial" w:cs="Arial"/>
          <w:lang w:val="es-MX"/>
        </w:rPr>
      </w:pPr>
    </w:p>
    <w:p w14:paraId="566033DE" w14:textId="77777777" w:rsidR="002D797E" w:rsidRDefault="002D797E" w:rsidP="000257F5">
      <w:pPr>
        <w:jc w:val="both"/>
        <w:rPr>
          <w:rFonts w:ascii="Arial" w:hAnsi="Arial" w:cs="Arial"/>
          <w:lang w:val="es-MX"/>
        </w:rPr>
      </w:pPr>
    </w:p>
    <w:p w14:paraId="396F07F8" w14:textId="77777777" w:rsidR="002D797E" w:rsidRDefault="002D797E" w:rsidP="000257F5">
      <w:pPr>
        <w:jc w:val="both"/>
        <w:rPr>
          <w:rFonts w:ascii="Arial" w:hAnsi="Arial" w:cs="Arial"/>
          <w:lang w:val="es-MX"/>
        </w:rPr>
      </w:pPr>
    </w:p>
    <w:p w14:paraId="2FF4B1B7" w14:textId="77777777" w:rsidR="002D797E" w:rsidRDefault="002D797E" w:rsidP="000257F5">
      <w:pPr>
        <w:jc w:val="both"/>
        <w:rPr>
          <w:rFonts w:ascii="Arial" w:hAnsi="Arial" w:cs="Arial"/>
          <w:lang w:val="es-MX"/>
        </w:rPr>
      </w:pPr>
    </w:p>
    <w:p w14:paraId="4F8E8699" w14:textId="77777777" w:rsidR="002D797E" w:rsidRDefault="002D797E" w:rsidP="000257F5">
      <w:pPr>
        <w:jc w:val="both"/>
        <w:rPr>
          <w:rFonts w:ascii="Arial" w:hAnsi="Arial" w:cs="Arial"/>
          <w:lang w:val="es-MX"/>
        </w:rPr>
      </w:pPr>
    </w:p>
    <w:p w14:paraId="72EE25B6" w14:textId="77777777" w:rsidR="002D797E" w:rsidRDefault="002D797E" w:rsidP="000257F5">
      <w:pPr>
        <w:jc w:val="both"/>
        <w:rPr>
          <w:rFonts w:ascii="Arial" w:hAnsi="Arial" w:cs="Arial"/>
          <w:lang w:val="es-MX"/>
        </w:rPr>
      </w:pPr>
    </w:p>
    <w:p w14:paraId="19F232FD" w14:textId="77777777" w:rsidR="002D797E" w:rsidRDefault="002D797E" w:rsidP="000257F5">
      <w:pPr>
        <w:jc w:val="both"/>
        <w:rPr>
          <w:rFonts w:ascii="Arial" w:hAnsi="Arial" w:cs="Arial"/>
          <w:lang w:val="es-MX"/>
        </w:rPr>
      </w:pPr>
    </w:p>
    <w:p w14:paraId="007D5D7D" w14:textId="77777777" w:rsidR="002D797E" w:rsidRDefault="002D797E" w:rsidP="000257F5">
      <w:pPr>
        <w:jc w:val="both"/>
        <w:rPr>
          <w:rFonts w:ascii="Arial" w:hAnsi="Arial" w:cs="Arial"/>
          <w:lang w:val="es-MX"/>
        </w:rPr>
      </w:pPr>
    </w:p>
    <w:p w14:paraId="72191BBD" w14:textId="77777777" w:rsidR="002D797E" w:rsidRDefault="002D797E" w:rsidP="000257F5">
      <w:pPr>
        <w:jc w:val="both"/>
        <w:rPr>
          <w:rFonts w:ascii="Arial" w:hAnsi="Arial" w:cs="Arial"/>
          <w:lang w:val="es-MX"/>
        </w:rPr>
      </w:pPr>
    </w:p>
    <w:p w14:paraId="5F8EC69E" w14:textId="77777777" w:rsidR="002D797E" w:rsidRDefault="002D797E" w:rsidP="000257F5">
      <w:pPr>
        <w:jc w:val="both"/>
        <w:rPr>
          <w:rFonts w:ascii="Arial" w:hAnsi="Arial" w:cs="Arial"/>
          <w:lang w:val="es-MX"/>
        </w:rPr>
      </w:pPr>
    </w:p>
    <w:p w14:paraId="10D6E6DB" w14:textId="77777777" w:rsidR="002D797E" w:rsidRDefault="002D797E" w:rsidP="000257F5">
      <w:pPr>
        <w:jc w:val="both"/>
        <w:rPr>
          <w:rFonts w:ascii="Arial" w:hAnsi="Arial" w:cs="Arial"/>
          <w:lang w:val="es-MX"/>
        </w:rPr>
      </w:pPr>
    </w:p>
    <w:p w14:paraId="37A46905" w14:textId="77777777" w:rsidR="002D797E" w:rsidRDefault="002D797E" w:rsidP="000257F5">
      <w:pPr>
        <w:jc w:val="both"/>
        <w:rPr>
          <w:rFonts w:ascii="Arial" w:hAnsi="Arial" w:cs="Arial"/>
          <w:lang w:val="es-MX"/>
        </w:rPr>
      </w:pPr>
    </w:p>
    <w:p w14:paraId="59F840C4" w14:textId="77777777" w:rsidR="002D797E" w:rsidRDefault="002D797E" w:rsidP="000257F5">
      <w:pPr>
        <w:jc w:val="both"/>
        <w:rPr>
          <w:rFonts w:ascii="Arial" w:hAnsi="Arial" w:cs="Arial"/>
          <w:lang w:val="es-MX"/>
        </w:rPr>
      </w:pPr>
    </w:p>
    <w:p w14:paraId="6ABD38E1" w14:textId="77777777" w:rsidR="002D797E" w:rsidRDefault="002D797E" w:rsidP="000257F5">
      <w:pPr>
        <w:jc w:val="both"/>
        <w:rPr>
          <w:rFonts w:ascii="Arial" w:hAnsi="Arial" w:cs="Arial"/>
          <w:lang w:val="es-MX"/>
        </w:rPr>
      </w:pPr>
    </w:p>
    <w:p w14:paraId="30AA1FD7" w14:textId="77777777" w:rsidR="002D797E" w:rsidRDefault="002D797E" w:rsidP="000257F5">
      <w:pPr>
        <w:jc w:val="both"/>
        <w:rPr>
          <w:rFonts w:ascii="Arial" w:hAnsi="Arial" w:cs="Arial"/>
          <w:lang w:val="es-MX"/>
        </w:rPr>
      </w:pPr>
    </w:p>
    <w:p w14:paraId="182FF4BF" w14:textId="77777777" w:rsidR="002D797E" w:rsidRDefault="002D797E" w:rsidP="000257F5">
      <w:pPr>
        <w:jc w:val="both"/>
        <w:rPr>
          <w:rFonts w:ascii="Arial" w:hAnsi="Arial" w:cs="Arial"/>
          <w:lang w:val="es-MX"/>
        </w:rPr>
      </w:pPr>
    </w:p>
    <w:p w14:paraId="0F4C29C0" w14:textId="77777777" w:rsidR="002D797E" w:rsidRDefault="002D797E" w:rsidP="000257F5">
      <w:pPr>
        <w:jc w:val="both"/>
        <w:rPr>
          <w:rFonts w:ascii="Arial" w:hAnsi="Arial" w:cs="Arial"/>
          <w:lang w:val="es-MX"/>
        </w:rPr>
      </w:pPr>
    </w:p>
    <w:p w14:paraId="74A985B1" w14:textId="77777777" w:rsidR="002D797E" w:rsidRDefault="002D797E" w:rsidP="000257F5">
      <w:pPr>
        <w:jc w:val="both"/>
        <w:rPr>
          <w:rFonts w:ascii="Arial" w:hAnsi="Arial" w:cs="Arial"/>
          <w:lang w:val="es-MX"/>
        </w:rPr>
      </w:pPr>
    </w:p>
    <w:p w14:paraId="4424E3E1" w14:textId="77EA5AC7" w:rsidR="001E5BD4" w:rsidRPr="001E5BD4" w:rsidRDefault="001E5BD4" w:rsidP="000257F5">
      <w:pPr>
        <w:jc w:val="both"/>
        <w:rPr>
          <w:rFonts w:ascii="Arial" w:hAnsi="Arial" w:cs="Arial"/>
          <w:b/>
          <w:bCs/>
        </w:rPr>
      </w:pPr>
      <w:r w:rsidRPr="001E5BD4">
        <w:rPr>
          <w:rFonts w:ascii="Arial" w:hAnsi="Arial" w:cs="Arial"/>
          <w:lang w:val="es-MX"/>
        </w:rPr>
        <w:t xml:space="preserve">Junta Directiva, conocido el documento preparado por el Gerente de Planificación, y luego de efectuar el análisis y comentarios correspondientes, por unanimidad </w:t>
      </w:r>
      <w:r w:rsidRPr="001E5BD4">
        <w:rPr>
          <w:rFonts w:ascii="Arial" w:hAnsi="Arial" w:cs="Arial"/>
          <w:b/>
          <w:bCs/>
          <w:lang w:val="es-MX"/>
        </w:rPr>
        <w:t>ACUERDA:</w:t>
      </w:r>
    </w:p>
    <w:p w14:paraId="564701AF" w14:textId="77777777" w:rsidR="001E5BD4" w:rsidRPr="001E5BD4" w:rsidRDefault="001E5BD4" w:rsidP="001E5BD4">
      <w:pPr>
        <w:autoSpaceDE w:val="0"/>
        <w:jc w:val="both"/>
        <w:rPr>
          <w:rFonts w:ascii="Arial" w:hAnsi="Arial" w:cs="Arial"/>
        </w:rPr>
      </w:pPr>
    </w:p>
    <w:p w14:paraId="7D187355" w14:textId="42D549B9" w:rsidR="001E5BD4" w:rsidRPr="001E5BD4" w:rsidRDefault="001E5BD4" w:rsidP="001E5BD4">
      <w:pPr>
        <w:autoSpaceDE w:val="0"/>
        <w:jc w:val="both"/>
        <w:rPr>
          <w:rFonts w:ascii="Arial" w:hAnsi="Arial" w:cs="Arial"/>
          <w:lang w:val="es-MX"/>
        </w:rPr>
      </w:pPr>
      <w:r w:rsidRPr="001E5BD4">
        <w:rPr>
          <w:rFonts w:ascii="Arial" w:hAnsi="Arial" w:cs="Arial"/>
          <w:lang w:val="es-MX"/>
        </w:rPr>
        <w:t xml:space="preserve">Dar por recibido el Monitor de Operaciones y Disponibilidad financiera al mes de junio </w:t>
      </w:r>
      <w:r>
        <w:rPr>
          <w:rFonts w:ascii="Arial" w:hAnsi="Arial" w:cs="Arial"/>
          <w:lang w:val="es-MX"/>
        </w:rPr>
        <w:t xml:space="preserve">de </w:t>
      </w:r>
      <w:r w:rsidRPr="001E5BD4">
        <w:rPr>
          <w:rFonts w:ascii="Arial" w:hAnsi="Arial" w:cs="Arial"/>
          <w:lang w:val="es-MX"/>
        </w:rPr>
        <w:t>2020.</w:t>
      </w:r>
    </w:p>
    <w:p w14:paraId="06753B93" w14:textId="77777777" w:rsidR="002D797E" w:rsidRPr="002D797E" w:rsidRDefault="002D797E" w:rsidP="002D797E">
      <w:pPr>
        <w:spacing w:line="360" w:lineRule="auto"/>
        <w:rPr>
          <w:rFonts w:ascii="Arial" w:hAnsi="Arial" w:cs="Arial"/>
          <w:b/>
          <w:color w:val="FF0000"/>
          <w:sz w:val="22"/>
          <w:szCs w:val="22"/>
        </w:rPr>
      </w:pPr>
      <w:r w:rsidRPr="002D797E">
        <w:rPr>
          <w:rFonts w:ascii="Arial" w:hAnsi="Arial" w:cs="Arial"/>
          <w:b/>
          <w:color w:val="FF0000"/>
          <w:sz w:val="22"/>
          <w:szCs w:val="22"/>
        </w:rPr>
        <w:t xml:space="preserve">Supresión de información confidencial, conforme a lo dispuesto en el art. 24 </w:t>
      </w:r>
      <w:proofErr w:type="spellStart"/>
      <w:r w:rsidRPr="002D797E">
        <w:rPr>
          <w:rFonts w:ascii="Arial" w:hAnsi="Arial" w:cs="Arial"/>
          <w:b/>
          <w:color w:val="FF0000"/>
          <w:sz w:val="22"/>
          <w:szCs w:val="22"/>
        </w:rPr>
        <w:t>lit.</w:t>
      </w:r>
      <w:proofErr w:type="spellEnd"/>
      <w:r w:rsidRPr="002D797E">
        <w:rPr>
          <w:rFonts w:ascii="Arial" w:hAnsi="Arial" w:cs="Arial"/>
          <w:b/>
          <w:color w:val="FF0000"/>
          <w:sz w:val="22"/>
          <w:szCs w:val="22"/>
        </w:rPr>
        <w:t xml:space="preserve"> d) LAIP. </w:t>
      </w:r>
    </w:p>
    <w:p w14:paraId="67265A0E" w14:textId="77777777" w:rsidR="00B6178B" w:rsidRPr="00ED6F58" w:rsidRDefault="00B6178B" w:rsidP="006D54F3">
      <w:pPr>
        <w:pStyle w:val="Prrafodelista"/>
        <w:ind w:left="0"/>
        <w:rPr>
          <w:rFonts w:ascii="Arial" w:hAnsi="Arial" w:cs="Arial"/>
          <w:b/>
          <w:bCs/>
          <w:sz w:val="22"/>
          <w:szCs w:val="22"/>
          <w:lang w:val="es-SV" w:eastAsia="en-US"/>
        </w:rPr>
      </w:pPr>
    </w:p>
    <w:p w14:paraId="6EDC225E" w14:textId="27DEC643" w:rsidR="00855AD8" w:rsidRPr="00794296" w:rsidRDefault="00855AD8" w:rsidP="00855AD8">
      <w:pPr>
        <w:jc w:val="both"/>
        <w:rPr>
          <w:rFonts w:ascii="Arial" w:hAnsi="Arial" w:cs="Arial"/>
          <w:b/>
          <w:lang w:val="es-MX"/>
        </w:rPr>
      </w:pPr>
      <w:bookmarkStart w:id="2" w:name="_Hlk48218336"/>
      <w:r>
        <w:rPr>
          <w:rFonts w:ascii="Arial" w:hAnsi="Arial" w:cs="Arial"/>
          <w:b/>
          <w:bCs/>
        </w:rPr>
        <w:t xml:space="preserve">IX) </w:t>
      </w:r>
      <w:r w:rsidRPr="00B6178B">
        <w:rPr>
          <w:rFonts w:ascii="Arial" w:hAnsi="Arial" w:cs="Arial"/>
          <w:b/>
          <w:bCs/>
        </w:rPr>
        <w:t>INFORME DE SEGUIMIENTO AL PAO AL MES DE JUNIO 2020</w:t>
      </w:r>
      <w:r>
        <w:rPr>
          <w:rFonts w:ascii="Arial" w:hAnsi="Arial" w:cs="Arial"/>
          <w:b/>
          <w:bCs/>
        </w:rPr>
        <w:t xml:space="preserve">. </w:t>
      </w:r>
      <w:r w:rsidRPr="00794296">
        <w:rPr>
          <w:rFonts w:ascii="Arial" w:hAnsi="Arial" w:cs="Arial"/>
          <w:lang w:val="es-MX"/>
        </w:rPr>
        <w:t xml:space="preserve">El Presidente y Director Ejecutivo invitó al </w:t>
      </w:r>
      <w:r>
        <w:rPr>
          <w:rFonts w:ascii="Arial" w:hAnsi="Arial" w:cs="Arial"/>
          <w:lang w:val="es-MX"/>
        </w:rPr>
        <w:t>l</w:t>
      </w:r>
      <w:r w:rsidRPr="00794296">
        <w:rPr>
          <w:rFonts w:ascii="Arial" w:hAnsi="Arial" w:cs="Arial"/>
          <w:lang w:val="es-MX"/>
        </w:rPr>
        <w:t xml:space="preserve">icenciado Luis Josué Ventura Hernández, Gerente de Planificación, para presentar a los directores, </w:t>
      </w:r>
      <w:r w:rsidRPr="00794296">
        <w:rPr>
          <w:rFonts w:ascii="Arial" w:hAnsi="Arial" w:cs="Arial"/>
          <w:bCs/>
          <w:iCs/>
          <w:lang w:val="es-MX"/>
        </w:rPr>
        <w:t xml:space="preserve">el Seguimiento y Evaluación del Plan Anual Operativo (PAO) correspondiente al periodo </w:t>
      </w:r>
      <w:r>
        <w:rPr>
          <w:rFonts w:ascii="Arial" w:hAnsi="Arial" w:cs="Arial"/>
          <w:bCs/>
          <w:iCs/>
          <w:lang w:val="es-MX"/>
        </w:rPr>
        <w:t>e</w:t>
      </w:r>
      <w:r w:rsidRPr="00794296">
        <w:rPr>
          <w:rFonts w:ascii="Arial" w:hAnsi="Arial" w:cs="Arial"/>
          <w:bCs/>
          <w:iCs/>
          <w:lang w:val="es-MX"/>
        </w:rPr>
        <w:t>nero-</w:t>
      </w:r>
      <w:r w:rsidRPr="00794296">
        <w:rPr>
          <w:rFonts w:ascii="Arial" w:hAnsi="Arial" w:cs="Arial"/>
          <w:lang w:val="es-MX"/>
        </w:rPr>
        <w:t xml:space="preserve"> </w:t>
      </w:r>
      <w:r>
        <w:rPr>
          <w:rFonts w:ascii="Arial" w:hAnsi="Arial" w:cs="Arial"/>
          <w:lang w:val="es-MX"/>
        </w:rPr>
        <w:t>junio</w:t>
      </w:r>
      <w:r w:rsidRPr="00794296">
        <w:rPr>
          <w:rFonts w:ascii="Arial" w:hAnsi="Arial" w:cs="Arial"/>
        </w:rPr>
        <w:t xml:space="preserve"> de </w:t>
      </w:r>
      <w:r w:rsidRPr="00794296">
        <w:rPr>
          <w:rFonts w:ascii="Arial" w:hAnsi="Arial" w:cs="Arial"/>
          <w:bCs/>
          <w:iCs/>
          <w:lang w:val="es-MX"/>
        </w:rPr>
        <w:t>20</w:t>
      </w:r>
      <w:r>
        <w:rPr>
          <w:rFonts w:ascii="Arial" w:hAnsi="Arial" w:cs="Arial"/>
          <w:bCs/>
          <w:iCs/>
          <w:lang w:val="es-MX"/>
        </w:rPr>
        <w:t>20</w:t>
      </w:r>
      <w:r w:rsidRPr="00794296">
        <w:rPr>
          <w:rFonts w:ascii="Arial" w:hAnsi="Arial" w:cs="Arial"/>
          <w:bCs/>
          <w:iCs/>
          <w:lang w:val="es-MX"/>
        </w:rPr>
        <w:t xml:space="preserve"> y </w:t>
      </w:r>
      <w:r w:rsidRPr="00794296">
        <w:rPr>
          <w:rFonts w:ascii="Arial" w:hAnsi="Arial" w:cs="Arial"/>
          <w:lang w:val="es-MX"/>
        </w:rPr>
        <w:t>solicitud de modificación de metas del Plan Anual Operativo (PAO) 20</w:t>
      </w:r>
      <w:r>
        <w:rPr>
          <w:rFonts w:ascii="Arial" w:hAnsi="Arial" w:cs="Arial"/>
          <w:lang w:val="es-MX"/>
        </w:rPr>
        <w:t>20</w:t>
      </w:r>
      <w:r w:rsidRPr="00794296">
        <w:rPr>
          <w:rFonts w:ascii="Arial" w:hAnsi="Arial" w:cs="Arial"/>
          <w:lang w:val="es-MX"/>
        </w:rPr>
        <w:t xml:space="preserve">. Explicó que se trae este informe, </w:t>
      </w:r>
      <w:r>
        <w:rPr>
          <w:rFonts w:ascii="Arial" w:hAnsi="Arial" w:cs="Arial"/>
          <w:lang w:val="es-MX"/>
        </w:rPr>
        <w:t>e</w:t>
      </w:r>
      <w:r w:rsidRPr="000938F6">
        <w:rPr>
          <w:rFonts w:ascii="Arial" w:hAnsi="Arial" w:cs="Arial"/>
          <w:lang w:val="es-SV"/>
        </w:rPr>
        <w:t xml:space="preserve">n cumplimiento al acuerdo de Asamblea de Gobernadores </w:t>
      </w:r>
      <w:r>
        <w:rPr>
          <w:rFonts w:ascii="Arial" w:hAnsi="Arial" w:cs="Arial"/>
          <w:lang w:val="es-SV"/>
        </w:rPr>
        <w:t xml:space="preserve">de sesión </w:t>
      </w:r>
      <w:proofErr w:type="spellStart"/>
      <w:r>
        <w:rPr>
          <w:rFonts w:ascii="Arial" w:hAnsi="Arial" w:cs="Arial"/>
          <w:lang w:val="es-SV"/>
        </w:rPr>
        <w:t>N°</w:t>
      </w:r>
      <w:proofErr w:type="spellEnd"/>
      <w:r>
        <w:rPr>
          <w:rFonts w:ascii="Arial" w:hAnsi="Arial" w:cs="Arial"/>
          <w:lang w:val="es-SV"/>
        </w:rPr>
        <w:t xml:space="preserve"> </w:t>
      </w:r>
      <w:r w:rsidRPr="000938F6">
        <w:rPr>
          <w:rFonts w:ascii="Arial" w:hAnsi="Arial" w:cs="Arial"/>
          <w:lang w:val="es-SV"/>
        </w:rPr>
        <w:t>AG-164 del 17 de octubre de 2019, sobre:</w:t>
      </w:r>
      <w:r>
        <w:rPr>
          <w:rFonts w:ascii="Arial" w:hAnsi="Arial" w:cs="Arial"/>
          <w:lang w:val="es-SV"/>
        </w:rPr>
        <w:t xml:space="preserve"> “</w:t>
      </w:r>
      <w:r w:rsidRPr="000938F6">
        <w:rPr>
          <w:rFonts w:ascii="Arial" w:hAnsi="Arial" w:cs="Arial"/>
          <w:lang w:val="es-SV"/>
        </w:rPr>
        <w:t>Instruir a Junta Directiva para que dé seguimiento periódico al presente Plan y efectúe los ajustes necesarios que estén debidamente justificados. Autorizar las modificaciones en el Plan Estratégico Institucional (PEI) vigente que se originen por la ejecución del PAO 2020”.</w:t>
      </w:r>
      <w:r>
        <w:rPr>
          <w:rFonts w:ascii="Arial" w:hAnsi="Arial" w:cs="Arial"/>
          <w:lang w:val="es-SV"/>
        </w:rPr>
        <w:t xml:space="preserve"> </w:t>
      </w:r>
      <w:r w:rsidRPr="000938F6">
        <w:rPr>
          <w:rFonts w:ascii="Arial" w:hAnsi="Arial" w:cs="Arial"/>
          <w:lang w:val="es-SV"/>
        </w:rPr>
        <w:t>Se present</w:t>
      </w:r>
      <w:r>
        <w:rPr>
          <w:rFonts w:ascii="Arial" w:hAnsi="Arial" w:cs="Arial"/>
          <w:lang w:val="es-SV"/>
        </w:rPr>
        <w:t>ó</w:t>
      </w:r>
      <w:r w:rsidRPr="000938F6">
        <w:rPr>
          <w:rFonts w:ascii="Arial" w:hAnsi="Arial" w:cs="Arial"/>
          <w:lang w:val="es-SV"/>
        </w:rPr>
        <w:t xml:space="preserve"> el seguimiento del Plan Anual Operativo 2020 correspondiente al período enero-junio 2020.</w:t>
      </w:r>
      <w:r>
        <w:rPr>
          <w:rFonts w:ascii="Arial" w:hAnsi="Arial" w:cs="Arial"/>
          <w:lang w:val="es-SV"/>
        </w:rPr>
        <w:t xml:space="preserve"> </w:t>
      </w:r>
      <w:r w:rsidRPr="00794296">
        <w:rPr>
          <w:rFonts w:ascii="Arial" w:hAnsi="Arial" w:cs="Arial"/>
        </w:rPr>
        <w:t>La presentación comprendió: la Ejecutoria de los proyectos e Indicadores 20</w:t>
      </w:r>
      <w:r>
        <w:rPr>
          <w:rFonts w:ascii="Arial" w:hAnsi="Arial" w:cs="Arial"/>
        </w:rPr>
        <w:t>20</w:t>
      </w:r>
      <w:r w:rsidRPr="00794296">
        <w:rPr>
          <w:rFonts w:ascii="Arial" w:hAnsi="Arial" w:cs="Arial"/>
        </w:rPr>
        <w:t>, Informe de Evaluación</w:t>
      </w:r>
      <w:r>
        <w:rPr>
          <w:rFonts w:ascii="Arial" w:hAnsi="Arial" w:cs="Arial"/>
        </w:rPr>
        <w:t xml:space="preserve"> de Objetivos Institucionales Claves y</w:t>
      </w:r>
      <w:r w:rsidRPr="00794296">
        <w:rPr>
          <w:rFonts w:ascii="Arial" w:hAnsi="Arial" w:cs="Arial"/>
        </w:rPr>
        <w:t xml:space="preserve"> Solicitud</w:t>
      </w:r>
      <w:r>
        <w:rPr>
          <w:rFonts w:ascii="Arial" w:hAnsi="Arial" w:cs="Arial"/>
        </w:rPr>
        <w:t>es</w:t>
      </w:r>
      <w:r w:rsidRPr="00794296">
        <w:rPr>
          <w:rFonts w:ascii="Arial" w:hAnsi="Arial" w:cs="Arial"/>
        </w:rPr>
        <w:t xml:space="preserve"> de Modificación de Metas PAO 20</w:t>
      </w:r>
      <w:r>
        <w:rPr>
          <w:rFonts w:ascii="Arial" w:hAnsi="Arial" w:cs="Arial"/>
        </w:rPr>
        <w:t>20</w:t>
      </w:r>
      <w:r w:rsidRPr="00794296">
        <w:rPr>
          <w:rFonts w:ascii="Arial" w:hAnsi="Arial" w:cs="Arial"/>
        </w:rPr>
        <w:t xml:space="preserve">. En lo que se refiere a la Evaluación del PAO, se expusieron </w:t>
      </w:r>
      <w:r>
        <w:rPr>
          <w:rFonts w:ascii="Arial" w:hAnsi="Arial" w:cs="Arial"/>
        </w:rPr>
        <w:t>5</w:t>
      </w:r>
      <w:r w:rsidRPr="00794296">
        <w:rPr>
          <w:rFonts w:ascii="Arial" w:hAnsi="Arial" w:cs="Arial"/>
        </w:rPr>
        <w:t xml:space="preserve"> áreas de acción: 1- </w:t>
      </w:r>
      <w:r>
        <w:rPr>
          <w:rFonts w:ascii="Arial" w:hAnsi="Arial" w:cs="Arial"/>
        </w:rPr>
        <w:t xml:space="preserve">Acceso a Soluciones habitacionales, con 1 objetivo, 1 indicador. 2- </w:t>
      </w:r>
      <w:r w:rsidRPr="00794296">
        <w:rPr>
          <w:rFonts w:ascii="Arial" w:hAnsi="Arial" w:cs="Arial"/>
        </w:rPr>
        <w:t xml:space="preserve">Gestión Crediticia, con </w:t>
      </w:r>
      <w:r>
        <w:rPr>
          <w:rFonts w:ascii="Arial" w:hAnsi="Arial" w:cs="Arial"/>
        </w:rPr>
        <w:t>2 objetivos y 4 indicadores, 2</w:t>
      </w:r>
      <w:r w:rsidRPr="00794296">
        <w:rPr>
          <w:rFonts w:ascii="Arial" w:hAnsi="Arial" w:cs="Arial"/>
        </w:rPr>
        <w:t xml:space="preserve"> proyectos y </w:t>
      </w:r>
      <w:r>
        <w:rPr>
          <w:rFonts w:ascii="Arial" w:hAnsi="Arial" w:cs="Arial"/>
        </w:rPr>
        <w:t>2</w:t>
      </w:r>
      <w:r w:rsidRPr="00794296">
        <w:rPr>
          <w:rFonts w:ascii="Arial" w:hAnsi="Arial" w:cs="Arial"/>
        </w:rPr>
        <w:t xml:space="preserve"> indicadores. </w:t>
      </w:r>
      <w:r>
        <w:rPr>
          <w:rFonts w:ascii="Arial" w:hAnsi="Arial" w:cs="Arial"/>
        </w:rPr>
        <w:t>3</w:t>
      </w:r>
      <w:r w:rsidRPr="00794296">
        <w:rPr>
          <w:rFonts w:ascii="Arial" w:hAnsi="Arial" w:cs="Arial"/>
        </w:rPr>
        <w:t xml:space="preserve">- Servicio al Cliente, con </w:t>
      </w:r>
      <w:r>
        <w:rPr>
          <w:rFonts w:ascii="Arial" w:hAnsi="Arial" w:cs="Arial"/>
        </w:rPr>
        <w:t>2 objetivos y 2 indicadores, 2</w:t>
      </w:r>
      <w:r w:rsidRPr="00794296">
        <w:rPr>
          <w:rFonts w:ascii="Arial" w:hAnsi="Arial" w:cs="Arial"/>
        </w:rPr>
        <w:t xml:space="preserve"> proyectos y </w:t>
      </w:r>
      <w:r>
        <w:rPr>
          <w:rFonts w:ascii="Arial" w:hAnsi="Arial" w:cs="Arial"/>
        </w:rPr>
        <w:t>2</w:t>
      </w:r>
      <w:r w:rsidRPr="00794296">
        <w:rPr>
          <w:rFonts w:ascii="Arial" w:hAnsi="Arial" w:cs="Arial"/>
        </w:rPr>
        <w:t xml:space="preserve"> indicadores. </w:t>
      </w:r>
      <w:r>
        <w:rPr>
          <w:rFonts w:ascii="Arial" w:hAnsi="Arial" w:cs="Arial"/>
        </w:rPr>
        <w:t>4</w:t>
      </w:r>
      <w:r w:rsidRPr="00794296">
        <w:rPr>
          <w:rFonts w:ascii="Arial" w:hAnsi="Arial" w:cs="Arial"/>
        </w:rPr>
        <w:t xml:space="preserve">- Fortalecimiento Financiero, con </w:t>
      </w:r>
      <w:r>
        <w:rPr>
          <w:rFonts w:ascii="Arial" w:hAnsi="Arial" w:cs="Arial"/>
        </w:rPr>
        <w:t xml:space="preserve">3 objetivos y 4 </w:t>
      </w:r>
      <w:r>
        <w:rPr>
          <w:rFonts w:ascii="Arial" w:hAnsi="Arial" w:cs="Arial"/>
        </w:rPr>
        <w:lastRenderedPageBreak/>
        <w:t>indicadores, 6</w:t>
      </w:r>
      <w:r w:rsidRPr="00794296">
        <w:rPr>
          <w:rFonts w:ascii="Arial" w:hAnsi="Arial" w:cs="Arial"/>
        </w:rPr>
        <w:t xml:space="preserve"> proyectos y </w:t>
      </w:r>
      <w:r>
        <w:rPr>
          <w:rFonts w:ascii="Arial" w:hAnsi="Arial" w:cs="Arial"/>
        </w:rPr>
        <w:t>8</w:t>
      </w:r>
      <w:r w:rsidRPr="00794296">
        <w:rPr>
          <w:rFonts w:ascii="Arial" w:hAnsi="Arial" w:cs="Arial"/>
        </w:rPr>
        <w:t xml:space="preserve"> indicadores y </w:t>
      </w:r>
      <w:r>
        <w:rPr>
          <w:rFonts w:ascii="Arial" w:hAnsi="Arial" w:cs="Arial"/>
        </w:rPr>
        <w:t>5</w:t>
      </w:r>
      <w:r w:rsidRPr="00794296">
        <w:rPr>
          <w:rFonts w:ascii="Arial" w:hAnsi="Arial" w:cs="Arial"/>
        </w:rPr>
        <w:t>-</w:t>
      </w:r>
      <w:r>
        <w:rPr>
          <w:rFonts w:ascii="Arial" w:hAnsi="Arial" w:cs="Arial"/>
        </w:rPr>
        <w:t xml:space="preserve"> Procesos y </w:t>
      </w:r>
      <w:r w:rsidRPr="00794296">
        <w:rPr>
          <w:rFonts w:ascii="Arial" w:hAnsi="Arial" w:cs="Arial"/>
        </w:rPr>
        <w:t xml:space="preserve">Desarrollo Institucional, con </w:t>
      </w:r>
      <w:r>
        <w:rPr>
          <w:rFonts w:ascii="Arial" w:hAnsi="Arial" w:cs="Arial"/>
        </w:rPr>
        <w:t xml:space="preserve">5 objetivos y 11 indicadores, </w:t>
      </w:r>
      <w:r w:rsidRPr="00794296">
        <w:rPr>
          <w:rFonts w:ascii="Arial" w:hAnsi="Arial" w:cs="Arial"/>
        </w:rPr>
        <w:t>1</w:t>
      </w:r>
      <w:r>
        <w:rPr>
          <w:rFonts w:ascii="Arial" w:hAnsi="Arial" w:cs="Arial"/>
        </w:rPr>
        <w:t>2</w:t>
      </w:r>
      <w:r w:rsidRPr="00794296">
        <w:rPr>
          <w:rFonts w:ascii="Arial" w:hAnsi="Arial" w:cs="Arial"/>
        </w:rPr>
        <w:t xml:space="preserve"> proyectos y </w:t>
      </w:r>
      <w:r>
        <w:rPr>
          <w:rFonts w:ascii="Arial" w:hAnsi="Arial" w:cs="Arial"/>
        </w:rPr>
        <w:t>14</w:t>
      </w:r>
      <w:r w:rsidRPr="00794296">
        <w:rPr>
          <w:rFonts w:ascii="Arial" w:hAnsi="Arial" w:cs="Arial"/>
        </w:rPr>
        <w:t xml:space="preserve"> indicadores. En resumen, el cumplimiento de indicadores presenta: </w:t>
      </w:r>
      <w:r>
        <w:rPr>
          <w:rFonts w:ascii="Arial" w:hAnsi="Arial" w:cs="Arial"/>
        </w:rPr>
        <w:t>2</w:t>
      </w:r>
      <w:r w:rsidRPr="00794296">
        <w:rPr>
          <w:rFonts w:ascii="Arial" w:hAnsi="Arial" w:cs="Arial"/>
        </w:rPr>
        <w:t xml:space="preserve"> indicador</w:t>
      </w:r>
      <w:r>
        <w:rPr>
          <w:rFonts w:ascii="Arial" w:hAnsi="Arial" w:cs="Arial"/>
        </w:rPr>
        <w:t>es</w:t>
      </w:r>
      <w:r w:rsidRPr="00794296">
        <w:rPr>
          <w:rFonts w:ascii="Arial" w:hAnsi="Arial" w:cs="Arial"/>
        </w:rPr>
        <w:t xml:space="preserve"> cuyo cumplimiento se ubicó en el rango de alarma superior; </w:t>
      </w:r>
      <w:r>
        <w:rPr>
          <w:rFonts w:ascii="Arial" w:hAnsi="Arial" w:cs="Arial"/>
        </w:rPr>
        <w:t>27</w:t>
      </w:r>
      <w:r w:rsidRPr="00794296">
        <w:rPr>
          <w:rFonts w:ascii="Arial" w:hAnsi="Arial" w:cs="Arial"/>
        </w:rPr>
        <w:t xml:space="preserve"> indicadores con cumplimiento dentro del rango de aceptación; </w:t>
      </w:r>
      <w:r>
        <w:rPr>
          <w:rFonts w:ascii="Arial" w:hAnsi="Arial" w:cs="Arial"/>
        </w:rPr>
        <w:t>2</w:t>
      </w:r>
      <w:r w:rsidRPr="00794296">
        <w:rPr>
          <w:rFonts w:ascii="Arial" w:hAnsi="Arial" w:cs="Arial"/>
        </w:rPr>
        <w:t xml:space="preserve"> indicador</w:t>
      </w:r>
      <w:r>
        <w:rPr>
          <w:rFonts w:ascii="Arial" w:hAnsi="Arial" w:cs="Arial"/>
        </w:rPr>
        <w:t>es</w:t>
      </w:r>
      <w:r w:rsidRPr="00794296">
        <w:rPr>
          <w:rFonts w:ascii="Arial" w:hAnsi="Arial" w:cs="Arial"/>
        </w:rPr>
        <w:t xml:space="preserve"> cuyo cumplimiento se ubicó en el rango de tolerancia superior; </w:t>
      </w:r>
      <w:r>
        <w:rPr>
          <w:rFonts w:ascii="Arial" w:hAnsi="Arial" w:cs="Arial"/>
        </w:rPr>
        <w:t>7</w:t>
      </w:r>
      <w:r w:rsidRPr="00794296">
        <w:rPr>
          <w:rFonts w:ascii="Arial" w:hAnsi="Arial" w:cs="Arial"/>
        </w:rPr>
        <w:t xml:space="preserve"> indicadores cuyo cumplimiento se ubicó en </w:t>
      </w:r>
      <w:r>
        <w:rPr>
          <w:rFonts w:ascii="Arial" w:hAnsi="Arial" w:cs="Arial"/>
        </w:rPr>
        <w:t>el rango de tolerancia inferior;</w:t>
      </w:r>
      <w:r w:rsidRPr="00794296">
        <w:rPr>
          <w:rFonts w:ascii="Arial" w:hAnsi="Arial" w:cs="Arial"/>
        </w:rPr>
        <w:t xml:space="preserve"> </w:t>
      </w:r>
      <w:r>
        <w:rPr>
          <w:rFonts w:ascii="Arial" w:hAnsi="Arial" w:cs="Arial"/>
        </w:rPr>
        <w:t>4</w:t>
      </w:r>
      <w:r w:rsidRPr="00794296">
        <w:rPr>
          <w:rFonts w:ascii="Arial" w:hAnsi="Arial" w:cs="Arial"/>
        </w:rPr>
        <w:t xml:space="preserve"> indicadores</w:t>
      </w:r>
      <w:r>
        <w:rPr>
          <w:rFonts w:ascii="Arial" w:hAnsi="Arial" w:cs="Arial"/>
        </w:rPr>
        <w:t xml:space="preserve"> </w:t>
      </w:r>
      <w:r w:rsidRPr="00794296">
        <w:rPr>
          <w:rFonts w:ascii="Arial" w:hAnsi="Arial" w:cs="Arial"/>
        </w:rPr>
        <w:t>cuyo cumplimiento se ubicó en el rango de alarma inferior</w:t>
      </w:r>
      <w:r>
        <w:rPr>
          <w:rFonts w:ascii="Arial" w:hAnsi="Arial" w:cs="Arial"/>
        </w:rPr>
        <w:t xml:space="preserve"> y 6 indicadores de los cuales no se esperan resultados</w:t>
      </w:r>
      <w:r w:rsidRPr="00794296">
        <w:rPr>
          <w:rFonts w:ascii="Arial" w:hAnsi="Arial" w:cs="Arial"/>
        </w:rPr>
        <w:t>.</w:t>
      </w:r>
      <w:r>
        <w:rPr>
          <w:rFonts w:ascii="Arial" w:hAnsi="Arial" w:cs="Arial"/>
        </w:rPr>
        <w:t xml:space="preserve"> </w:t>
      </w:r>
      <w:r w:rsidRPr="00794296">
        <w:rPr>
          <w:rFonts w:ascii="Arial" w:hAnsi="Arial" w:cs="Arial"/>
        </w:rPr>
        <w:t>Señaló que l</w:t>
      </w:r>
      <w:r w:rsidRPr="00794296">
        <w:rPr>
          <w:rFonts w:ascii="Arial" w:hAnsi="Arial" w:cs="Arial"/>
          <w:bCs/>
          <w:lang w:val="es-MX"/>
        </w:rPr>
        <w:t xml:space="preserve">os resultados alcanzados al mes de </w:t>
      </w:r>
      <w:r>
        <w:rPr>
          <w:rFonts w:ascii="Arial" w:hAnsi="Arial" w:cs="Arial"/>
          <w:bCs/>
          <w:lang w:val="es-MX"/>
        </w:rPr>
        <w:t>junio</w:t>
      </w:r>
      <w:r w:rsidRPr="00794296">
        <w:rPr>
          <w:rFonts w:ascii="Arial" w:hAnsi="Arial" w:cs="Arial"/>
        </w:rPr>
        <w:t xml:space="preserve"> de </w:t>
      </w:r>
      <w:r w:rsidRPr="00794296">
        <w:rPr>
          <w:rFonts w:ascii="Arial" w:hAnsi="Arial" w:cs="Arial"/>
          <w:bCs/>
          <w:iCs/>
          <w:lang w:val="es-MX"/>
        </w:rPr>
        <w:t>20</w:t>
      </w:r>
      <w:r>
        <w:rPr>
          <w:rFonts w:ascii="Arial" w:hAnsi="Arial" w:cs="Arial"/>
          <w:bCs/>
          <w:iCs/>
          <w:lang w:val="es-MX"/>
        </w:rPr>
        <w:t>20</w:t>
      </w:r>
      <w:r w:rsidRPr="00794296">
        <w:rPr>
          <w:rFonts w:ascii="Arial" w:hAnsi="Arial" w:cs="Arial"/>
          <w:bCs/>
          <w:iCs/>
          <w:lang w:val="es-MX"/>
        </w:rPr>
        <w:t xml:space="preserve"> </w:t>
      </w:r>
      <w:r w:rsidRPr="00794296">
        <w:rPr>
          <w:rFonts w:ascii="Arial" w:hAnsi="Arial" w:cs="Arial"/>
          <w:bCs/>
          <w:lang w:val="es-MX"/>
        </w:rPr>
        <w:t>en los rubros institucionales prioritarios muestran el siguiente cumplimiento:</w:t>
      </w:r>
      <w:r>
        <w:rPr>
          <w:rFonts w:ascii="Arial" w:hAnsi="Arial" w:cs="Arial"/>
          <w:bCs/>
          <w:lang w:val="es-MX"/>
        </w:rPr>
        <w:t xml:space="preserve"> Otorgamiento</w:t>
      </w:r>
      <w:r w:rsidRPr="00794296">
        <w:rPr>
          <w:rFonts w:ascii="Arial" w:hAnsi="Arial" w:cs="Arial"/>
          <w:bCs/>
          <w:lang w:val="es-MX"/>
        </w:rPr>
        <w:t xml:space="preserve"> de Créditos alcanzó en número de casos </w:t>
      </w:r>
      <w:r>
        <w:rPr>
          <w:rFonts w:ascii="Arial" w:hAnsi="Arial" w:cs="Arial"/>
          <w:bCs/>
          <w:lang w:val="es-MX"/>
        </w:rPr>
        <w:t>76.64</w:t>
      </w:r>
      <w:r w:rsidRPr="00794296">
        <w:rPr>
          <w:rFonts w:ascii="Arial" w:hAnsi="Arial" w:cs="Arial"/>
          <w:bCs/>
          <w:lang w:val="es-MX"/>
        </w:rPr>
        <w:t xml:space="preserve">% y en monto </w:t>
      </w:r>
      <w:r>
        <w:rPr>
          <w:rFonts w:ascii="Arial" w:hAnsi="Arial" w:cs="Arial"/>
          <w:bCs/>
          <w:lang w:val="es-MX"/>
        </w:rPr>
        <w:t>89.75</w:t>
      </w:r>
      <w:r w:rsidRPr="00794296">
        <w:rPr>
          <w:rFonts w:ascii="Arial" w:hAnsi="Arial" w:cs="Arial"/>
          <w:bCs/>
          <w:lang w:val="es-MX"/>
        </w:rPr>
        <w:t xml:space="preserve">%; Tiempos promedio de trámite para el otorgamiento de Vivienda Nueva </w:t>
      </w:r>
      <w:r>
        <w:rPr>
          <w:rFonts w:ascii="Arial" w:hAnsi="Arial" w:cs="Arial"/>
          <w:bCs/>
          <w:lang w:val="es-MX"/>
        </w:rPr>
        <w:t>88.55</w:t>
      </w:r>
      <w:r w:rsidRPr="00794296">
        <w:rPr>
          <w:rFonts w:ascii="Arial" w:hAnsi="Arial" w:cs="Arial"/>
          <w:bCs/>
          <w:lang w:val="es-MX"/>
        </w:rPr>
        <w:t xml:space="preserve">%; Tiempos promedio de trámite para el otorgamiento de Vivienda Usada </w:t>
      </w:r>
      <w:r>
        <w:rPr>
          <w:rFonts w:ascii="Arial" w:hAnsi="Arial" w:cs="Arial"/>
          <w:bCs/>
          <w:lang w:val="es-MX"/>
        </w:rPr>
        <w:t>89.54</w:t>
      </w:r>
      <w:r w:rsidRPr="00794296">
        <w:rPr>
          <w:rFonts w:ascii="Arial" w:hAnsi="Arial" w:cs="Arial"/>
          <w:bCs/>
          <w:lang w:val="es-MX"/>
        </w:rPr>
        <w:t xml:space="preserve">% y </w:t>
      </w:r>
      <w:r w:rsidRPr="00313EF6">
        <w:rPr>
          <w:rFonts w:ascii="Arial" w:hAnsi="Arial" w:cs="Arial"/>
          <w:bCs/>
          <w:lang w:val="es-MX"/>
        </w:rPr>
        <w:t>Tiempo promedio de trámite para otorgamiento de crédito para</w:t>
      </w:r>
      <w:r>
        <w:rPr>
          <w:rFonts w:ascii="Arial" w:hAnsi="Arial" w:cs="Arial"/>
          <w:bCs/>
          <w:lang w:val="es-MX"/>
        </w:rPr>
        <w:t xml:space="preserve"> Activos extraordinarios 95.71%</w:t>
      </w:r>
      <w:r w:rsidRPr="00537094">
        <w:rPr>
          <w:rFonts w:ascii="Arial" w:hAnsi="Arial" w:cs="Arial"/>
          <w:bCs/>
          <w:lang w:val="es-MX"/>
        </w:rPr>
        <w:t xml:space="preserve"> Índice de mora de Cartera Hipotecaria el 148.76%; captación de cuotas</w:t>
      </w:r>
      <w:r w:rsidRPr="00794296">
        <w:rPr>
          <w:rFonts w:ascii="Arial" w:hAnsi="Arial" w:cs="Arial"/>
          <w:bCs/>
          <w:lang w:val="es-MX"/>
        </w:rPr>
        <w:t xml:space="preserve"> de préstamos 10</w:t>
      </w:r>
      <w:r>
        <w:rPr>
          <w:rFonts w:ascii="Arial" w:hAnsi="Arial" w:cs="Arial"/>
          <w:bCs/>
          <w:lang w:val="es-MX"/>
        </w:rPr>
        <w:t>5.96</w:t>
      </w:r>
      <w:r w:rsidRPr="00794296">
        <w:rPr>
          <w:rFonts w:ascii="Arial" w:hAnsi="Arial" w:cs="Arial"/>
          <w:bCs/>
          <w:lang w:val="es-MX"/>
        </w:rPr>
        <w:t xml:space="preserve">%. </w:t>
      </w:r>
      <w:r>
        <w:rPr>
          <w:rFonts w:ascii="Arial" w:hAnsi="Arial" w:cs="Arial"/>
          <w:bCs/>
          <w:lang w:val="es-MX"/>
        </w:rPr>
        <w:t>El gerente invitado señaló, en relación con los resultados informados sobre l</w:t>
      </w:r>
      <w:r w:rsidRPr="002A0D5B">
        <w:rPr>
          <w:rFonts w:ascii="Arial" w:hAnsi="Arial" w:cs="Arial"/>
        </w:rPr>
        <w:t>a colocación de créditos</w:t>
      </w:r>
      <w:r>
        <w:rPr>
          <w:rFonts w:ascii="Arial" w:hAnsi="Arial" w:cs="Arial"/>
        </w:rPr>
        <w:t xml:space="preserve">, que éstos </w:t>
      </w:r>
      <w:r w:rsidRPr="002A0D5B">
        <w:rPr>
          <w:rFonts w:ascii="Arial" w:hAnsi="Arial" w:cs="Arial"/>
        </w:rPr>
        <w:t>se encuentra</w:t>
      </w:r>
      <w:r>
        <w:rPr>
          <w:rFonts w:ascii="Arial" w:hAnsi="Arial" w:cs="Arial"/>
        </w:rPr>
        <w:t>n</w:t>
      </w:r>
      <w:r w:rsidRPr="002A0D5B">
        <w:rPr>
          <w:rFonts w:ascii="Arial" w:hAnsi="Arial" w:cs="Arial"/>
        </w:rPr>
        <w:t xml:space="preserve"> </w:t>
      </w:r>
      <w:r w:rsidRPr="00FF3F69">
        <w:rPr>
          <w:rFonts w:ascii="Arial" w:hAnsi="Arial" w:cs="Arial"/>
        </w:rPr>
        <w:t>debajo del rango de aceptación</w:t>
      </w:r>
      <w:r>
        <w:rPr>
          <w:rFonts w:ascii="Arial" w:hAnsi="Arial" w:cs="Arial"/>
        </w:rPr>
        <w:t xml:space="preserve">, como un </w:t>
      </w:r>
      <w:r w:rsidRPr="00AE455E">
        <w:rPr>
          <w:rFonts w:ascii="Arial" w:hAnsi="Arial" w:cs="Arial"/>
        </w:rPr>
        <w:t>reflej</w:t>
      </w:r>
      <w:r>
        <w:rPr>
          <w:rFonts w:ascii="Arial" w:hAnsi="Arial" w:cs="Arial"/>
        </w:rPr>
        <w:t>o de</w:t>
      </w:r>
      <w:r w:rsidRPr="00AE455E">
        <w:rPr>
          <w:rFonts w:ascii="Arial" w:hAnsi="Arial" w:cs="Arial"/>
        </w:rPr>
        <w:t xml:space="preserve"> la afectación de la Pandemia COVID-19 y sus consecuencias sobre el comportamiento de la afluencia de clientes, la reactivación económica por fases y aspectos como la movilización de la ciudadanía. </w:t>
      </w:r>
      <w:r>
        <w:rPr>
          <w:rFonts w:ascii="Arial" w:hAnsi="Arial" w:cs="Arial"/>
        </w:rPr>
        <w:t>Además, señaló</w:t>
      </w:r>
      <w:r w:rsidRPr="002A0D5B">
        <w:rPr>
          <w:rFonts w:ascii="Arial" w:hAnsi="Arial" w:cs="Arial"/>
          <w:bCs/>
        </w:rPr>
        <w:t xml:space="preserve"> que el FSV no está operando en condiciones normales (capacidad instalada menor a la requerida, cierres inesperados, entre otros), aunado al desfase de las fases de la reapertura económica (que tienen repercusión directa en la movilidad y en la situación laboral de los clientes) y la reconfirmación de la capacidad económica del cliente.</w:t>
      </w:r>
      <w:r w:rsidR="000257F5">
        <w:rPr>
          <w:rFonts w:ascii="Arial" w:hAnsi="Arial" w:cs="Arial"/>
          <w:bCs/>
        </w:rPr>
        <w:t xml:space="preserve"> </w:t>
      </w:r>
      <w:r>
        <w:rPr>
          <w:rFonts w:ascii="Arial" w:hAnsi="Arial" w:cs="Arial"/>
          <w:lang w:val="es-SV"/>
        </w:rPr>
        <w:t>Por lo expuesto, se hace necesario r</w:t>
      </w:r>
      <w:r w:rsidRPr="00AE455E">
        <w:rPr>
          <w:rFonts w:ascii="Arial" w:hAnsi="Arial" w:cs="Arial"/>
          <w:bCs/>
          <w:lang w:val="es-SV"/>
        </w:rPr>
        <w:t>eprogramar el Plan de Inversión 2020, por efectos derivados de la emergencia de COVID-19.</w:t>
      </w:r>
      <w:r>
        <w:rPr>
          <w:rFonts w:ascii="Arial" w:hAnsi="Arial" w:cs="Arial"/>
          <w:bCs/>
          <w:lang w:val="es-SV"/>
        </w:rPr>
        <w:t xml:space="preserve"> E</w:t>
      </w:r>
      <w:r w:rsidRPr="003602DC">
        <w:rPr>
          <w:rFonts w:ascii="Arial" w:hAnsi="Arial" w:cs="Arial"/>
          <w:bCs/>
          <w:lang w:val="es-MX"/>
        </w:rPr>
        <w:t xml:space="preserve">l licenciado Ventura Hernández indicó </w:t>
      </w:r>
      <w:r>
        <w:rPr>
          <w:rFonts w:ascii="Arial" w:hAnsi="Arial" w:cs="Arial"/>
          <w:bCs/>
          <w:lang w:val="es-MX"/>
        </w:rPr>
        <w:t>la</w:t>
      </w:r>
      <w:r w:rsidRPr="003602DC">
        <w:rPr>
          <w:rFonts w:ascii="Arial" w:hAnsi="Arial" w:cs="Arial"/>
          <w:bCs/>
          <w:lang w:val="es-MX"/>
        </w:rPr>
        <w:t xml:space="preserve">s metas </w:t>
      </w:r>
      <w:r>
        <w:rPr>
          <w:rFonts w:ascii="Arial" w:hAnsi="Arial" w:cs="Arial"/>
          <w:bCs/>
          <w:lang w:val="es-MX"/>
        </w:rPr>
        <w:t>de</w:t>
      </w:r>
      <w:r w:rsidRPr="003602DC">
        <w:rPr>
          <w:rFonts w:ascii="Arial" w:hAnsi="Arial" w:cs="Arial"/>
          <w:bCs/>
          <w:lang w:val="es-MX"/>
        </w:rPr>
        <w:t xml:space="preserve"> </w:t>
      </w:r>
      <w:r>
        <w:rPr>
          <w:rFonts w:ascii="Arial" w:hAnsi="Arial" w:cs="Arial"/>
          <w:bCs/>
          <w:lang w:val="es-MX"/>
        </w:rPr>
        <w:t>7</w:t>
      </w:r>
      <w:r w:rsidRPr="003602DC">
        <w:rPr>
          <w:rFonts w:ascii="Arial" w:hAnsi="Arial" w:cs="Arial"/>
          <w:bCs/>
          <w:lang w:val="es-MX"/>
        </w:rPr>
        <w:t xml:space="preserve"> proyectos del PAO 20</w:t>
      </w:r>
      <w:r>
        <w:rPr>
          <w:rFonts w:ascii="Arial" w:hAnsi="Arial" w:cs="Arial"/>
          <w:bCs/>
          <w:lang w:val="es-MX"/>
        </w:rPr>
        <w:t>20</w:t>
      </w:r>
      <w:r w:rsidRPr="003602DC">
        <w:rPr>
          <w:rFonts w:ascii="Arial" w:hAnsi="Arial" w:cs="Arial"/>
          <w:bCs/>
          <w:lang w:val="es-MX"/>
        </w:rPr>
        <w:t xml:space="preserve">, </w:t>
      </w:r>
      <w:r>
        <w:rPr>
          <w:rFonts w:ascii="Arial" w:hAnsi="Arial" w:cs="Arial"/>
          <w:bCs/>
          <w:lang w:val="es-MX"/>
        </w:rPr>
        <w:t xml:space="preserve">que requieren modificación, </w:t>
      </w:r>
      <w:r w:rsidRPr="003602DC">
        <w:rPr>
          <w:rFonts w:ascii="Arial" w:hAnsi="Arial" w:cs="Arial"/>
          <w:bCs/>
          <w:lang w:val="es-MX"/>
        </w:rPr>
        <w:t xml:space="preserve">los cuales fueron expuestos en detalle, de conformidad con el documento que se anexa a la presente acta. </w:t>
      </w:r>
      <w:r w:rsidRPr="00794296">
        <w:rPr>
          <w:rFonts w:ascii="Arial" w:hAnsi="Arial" w:cs="Arial"/>
        </w:rPr>
        <w:t>Luego de la exposición se solicita a Junta Directiva dar por recibido el informe y autorizar los ajustes expuestos, de conformidad a lo expuesto. Junta Directiva, luego de conocer los datos expuestos por el</w:t>
      </w:r>
      <w:r w:rsidRPr="00794296">
        <w:rPr>
          <w:rFonts w:ascii="Arial" w:hAnsi="Arial" w:cs="Arial"/>
          <w:lang w:val="es-MX"/>
        </w:rPr>
        <w:t xml:space="preserve"> licenciado Luis Josué Ventura Hernández, Gerente de Planificación, por unanimidad </w:t>
      </w:r>
      <w:r w:rsidRPr="00794296">
        <w:rPr>
          <w:rFonts w:ascii="Arial" w:hAnsi="Arial" w:cs="Arial"/>
          <w:b/>
          <w:lang w:val="es-MX"/>
        </w:rPr>
        <w:t>ACUERDA:</w:t>
      </w:r>
    </w:p>
    <w:p w14:paraId="0E1F5874" w14:textId="77777777" w:rsidR="00855AD8" w:rsidRPr="00794296" w:rsidRDefault="00855AD8" w:rsidP="00855AD8">
      <w:pPr>
        <w:jc w:val="both"/>
        <w:rPr>
          <w:rFonts w:ascii="Arial" w:hAnsi="Arial" w:cs="Arial"/>
          <w:b/>
          <w:lang w:val="es-MX"/>
        </w:rPr>
      </w:pPr>
    </w:p>
    <w:p w14:paraId="6391079F" w14:textId="77777777" w:rsidR="00855AD8" w:rsidRPr="008C7636" w:rsidRDefault="00855AD8" w:rsidP="00855AD8">
      <w:pPr>
        <w:numPr>
          <w:ilvl w:val="0"/>
          <w:numId w:val="17"/>
        </w:numPr>
        <w:jc w:val="both"/>
        <w:rPr>
          <w:rFonts w:ascii="Arial" w:hAnsi="Arial" w:cs="Arial"/>
          <w:bCs/>
          <w:iCs/>
          <w:lang w:val="es-SV"/>
        </w:rPr>
      </w:pPr>
      <w:r w:rsidRPr="008C7636">
        <w:rPr>
          <w:rFonts w:ascii="Arial" w:hAnsi="Arial" w:cs="Arial"/>
          <w:bCs/>
          <w:iCs/>
          <w:lang w:val="es-MX"/>
        </w:rPr>
        <w:t xml:space="preserve">Dar por recibido el Seguimiento y Evaluación del Plan Anual Operativo (PAO) a </w:t>
      </w:r>
      <w:r>
        <w:rPr>
          <w:rFonts w:ascii="Arial" w:hAnsi="Arial" w:cs="Arial"/>
          <w:bCs/>
          <w:iCs/>
          <w:lang w:val="es-MX"/>
        </w:rPr>
        <w:t>j</w:t>
      </w:r>
      <w:r w:rsidRPr="008C7636">
        <w:rPr>
          <w:rFonts w:ascii="Arial" w:hAnsi="Arial" w:cs="Arial"/>
          <w:bCs/>
          <w:iCs/>
          <w:lang w:val="es-MX"/>
        </w:rPr>
        <w:t>unio 2020.</w:t>
      </w:r>
    </w:p>
    <w:p w14:paraId="4DDE426A" w14:textId="77777777" w:rsidR="00855AD8" w:rsidRPr="008C7636" w:rsidRDefault="00855AD8" w:rsidP="00855AD8">
      <w:pPr>
        <w:ind w:left="360"/>
        <w:jc w:val="both"/>
        <w:rPr>
          <w:rFonts w:ascii="Arial" w:hAnsi="Arial" w:cs="Arial"/>
          <w:bCs/>
          <w:iCs/>
          <w:lang w:val="es-SV"/>
        </w:rPr>
      </w:pPr>
    </w:p>
    <w:p w14:paraId="62A6CCAC" w14:textId="77777777" w:rsidR="00855AD8" w:rsidRDefault="00855AD8" w:rsidP="00855AD8">
      <w:pPr>
        <w:numPr>
          <w:ilvl w:val="0"/>
          <w:numId w:val="17"/>
        </w:numPr>
        <w:jc w:val="both"/>
        <w:rPr>
          <w:rFonts w:ascii="Arial" w:hAnsi="Arial" w:cs="Arial"/>
          <w:bCs/>
          <w:iCs/>
          <w:lang w:val="es-SV"/>
        </w:rPr>
      </w:pPr>
      <w:r w:rsidRPr="008C7636">
        <w:rPr>
          <w:rFonts w:ascii="Arial" w:hAnsi="Arial" w:cs="Arial"/>
          <w:bCs/>
          <w:iCs/>
          <w:lang w:val="es-SV"/>
        </w:rPr>
        <w:t>Autorizar los ajustes al PAO 2020 con vigencia 01 de julio de 2020, conforme lo presentado.</w:t>
      </w:r>
    </w:p>
    <w:p w14:paraId="3406DF77" w14:textId="77777777" w:rsidR="00855AD8" w:rsidRDefault="00855AD8" w:rsidP="00855AD8">
      <w:pPr>
        <w:pStyle w:val="Prrafodelista"/>
        <w:rPr>
          <w:rFonts w:ascii="Arial" w:hAnsi="Arial" w:cs="Arial"/>
          <w:bCs/>
          <w:iCs/>
          <w:lang w:val="es-SV"/>
        </w:rPr>
      </w:pPr>
    </w:p>
    <w:p w14:paraId="06B7B12D" w14:textId="77777777" w:rsidR="00855AD8" w:rsidRPr="008C7636" w:rsidRDefault="00855AD8" w:rsidP="00855AD8">
      <w:pPr>
        <w:numPr>
          <w:ilvl w:val="0"/>
          <w:numId w:val="17"/>
        </w:numPr>
        <w:jc w:val="both"/>
        <w:rPr>
          <w:rFonts w:ascii="Arial" w:hAnsi="Arial" w:cs="Arial"/>
          <w:bCs/>
          <w:iCs/>
          <w:lang w:val="es-SV"/>
        </w:rPr>
      </w:pPr>
      <w:r w:rsidRPr="00DF1E15">
        <w:rPr>
          <w:rFonts w:ascii="Arial" w:hAnsi="Arial" w:cs="Arial"/>
          <w:bCs/>
          <w:iCs/>
          <w:lang w:val="es-MX"/>
        </w:rPr>
        <w:t>Ratificar este punto en esta misma sesión.</w:t>
      </w:r>
    </w:p>
    <w:p w14:paraId="07A301EC" w14:textId="1B2BA3B0" w:rsidR="00B6178B" w:rsidRDefault="00B6178B"/>
    <w:p w14:paraId="74334910" w14:textId="77777777" w:rsidR="00D70C38" w:rsidRDefault="00D70C38"/>
    <w:bookmarkEnd w:id="2"/>
    <w:p w14:paraId="282C8892" w14:textId="77777777" w:rsidR="00D70C38" w:rsidRPr="00C05DCF" w:rsidRDefault="00D70C38" w:rsidP="00D70C38">
      <w:pPr>
        <w:jc w:val="both"/>
        <w:rPr>
          <w:rFonts w:ascii="Arial" w:hAnsi="Arial" w:cs="Arial"/>
          <w:b/>
        </w:rPr>
      </w:pPr>
      <w:r w:rsidRPr="00153AEA">
        <w:rPr>
          <w:rFonts w:ascii="Arial" w:hAnsi="Arial" w:cs="Arial"/>
          <w:b/>
          <w:bCs/>
          <w:lang w:val="es-MX"/>
        </w:rPr>
        <w:t>X) BASES DE LICITACIÓN PÚBLICA No. FSV-08/2020 “</w:t>
      </w:r>
      <w:r w:rsidRPr="00153AEA">
        <w:rPr>
          <w:rFonts w:ascii="Arial" w:hAnsi="Arial" w:cs="Arial"/>
          <w:b/>
          <w:lang w:val="es-MX"/>
        </w:rPr>
        <w:t>SUMINISTRO DE VEHÍCULOS AUTOMOTORES PARA EL FSV”</w:t>
      </w:r>
      <w:r w:rsidRPr="00153AEA">
        <w:rPr>
          <w:rFonts w:ascii="Arial" w:hAnsi="Arial" w:cs="Arial"/>
          <w:b/>
          <w:bCs/>
          <w:lang w:val="es-SV"/>
        </w:rPr>
        <w:t xml:space="preserve">.  </w:t>
      </w:r>
      <w:r w:rsidRPr="00153AEA">
        <w:rPr>
          <w:rFonts w:ascii="Arial" w:hAnsi="Arial" w:cs="Arial"/>
        </w:rPr>
        <w:t>El Presidente y Director Ejecutivo sometió</w:t>
      </w:r>
      <w:r w:rsidRPr="00153AEA">
        <w:rPr>
          <w:rFonts w:ascii="Arial" w:hAnsi="Arial" w:cs="Arial"/>
          <w:lang w:val="es-MX"/>
        </w:rPr>
        <w:t xml:space="preserve"> a consideración de los Directores, las bases de Licitación Pública </w:t>
      </w:r>
      <w:proofErr w:type="spellStart"/>
      <w:r w:rsidRPr="00153AEA">
        <w:rPr>
          <w:rFonts w:ascii="Arial" w:hAnsi="Arial" w:cs="Arial"/>
          <w:lang w:val="es-MX"/>
        </w:rPr>
        <w:t>N°</w:t>
      </w:r>
      <w:proofErr w:type="spellEnd"/>
      <w:r w:rsidRPr="00153AEA">
        <w:rPr>
          <w:rFonts w:ascii="Arial" w:hAnsi="Arial" w:cs="Arial"/>
          <w:lang w:val="es-MX"/>
        </w:rPr>
        <w:t xml:space="preserve"> FSV-08/2020 “</w:t>
      </w:r>
      <w:r w:rsidRPr="00153AEA">
        <w:rPr>
          <w:rFonts w:ascii="Arial" w:hAnsi="Arial" w:cs="Arial"/>
          <w:lang w:val="es-SV"/>
        </w:rPr>
        <w:t>SUMINISTRO DE VEHICULOS AUTOMOTORES PARA EL FSV”.</w:t>
      </w:r>
      <w:r w:rsidRPr="00153AEA">
        <w:rPr>
          <w:rFonts w:ascii="Arial" w:hAnsi="Arial" w:cs="Arial"/>
          <w:b/>
          <w:bCs/>
          <w:lang w:val="es-SV"/>
        </w:rPr>
        <w:t xml:space="preserve"> </w:t>
      </w:r>
      <w:r w:rsidRPr="00153AEA">
        <w:rPr>
          <w:rFonts w:ascii="Arial" w:hAnsi="Arial" w:cs="Arial"/>
        </w:rPr>
        <w:t>Para su presentación invitó al ingeniero Rolando Roberto Brizuela Ramos, Gerente Administrativo, acompañado</w:t>
      </w:r>
      <w:r w:rsidRPr="00153AEA">
        <w:rPr>
          <w:rFonts w:ascii="Arial" w:hAnsi="Arial" w:cs="Arial"/>
          <w:sz w:val="28"/>
          <w:szCs w:val="28"/>
        </w:rPr>
        <w:t xml:space="preserve"> </w:t>
      </w:r>
      <w:r w:rsidRPr="00C05DCF">
        <w:rPr>
          <w:rFonts w:ascii="Arial" w:hAnsi="Arial" w:cs="Arial"/>
        </w:rPr>
        <w:t xml:space="preserve">del ingeniero Julio Tarcicio Rivas García, Jefe de la Unidad de Adquisiciones y Contrataciones Institucional (UACI). El </w:t>
      </w:r>
      <w:r w:rsidRPr="00C05DCF">
        <w:rPr>
          <w:rFonts w:ascii="Arial" w:hAnsi="Arial" w:cs="Arial"/>
          <w:bCs/>
        </w:rPr>
        <w:t>Ingeniero Brizuela</w:t>
      </w:r>
      <w:r w:rsidRPr="00C05DCF">
        <w:rPr>
          <w:rFonts w:ascii="Arial" w:hAnsi="Arial" w:cs="Arial"/>
        </w:rPr>
        <w:t xml:space="preserve"> inició explicando que en sesión de Junta Directiva </w:t>
      </w:r>
      <w:proofErr w:type="spellStart"/>
      <w:r w:rsidRPr="00C05DCF">
        <w:rPr>
          <w:rFonts w:ascii="Arial" w:hAnsi="Arial" w:cs="Arial"/>
        </w:rPr>
        <w:t>N°</w:t>
      </w:r>
      <w:proofErr w:type="spellEnd"/>
      <w:r w:rsidRPr="00C05DCF">
        <w:rPr>
          <w:rFonts w:ascii="Arial" w:hAnsi="Arial" w:cs="Arial"/>
        </w:rPr>
        <w:t xml:space="preserve"> JD-102/2020 del 2 de julio de 2020, Punto III) se autorizó iniciar el proceso de compra de vehículos para la Institución. Por tanto, esta Licitación se efectúa a fin de contratar</w:t>
      </w:r>
      <w:r w:rsidRPr="00C05DCF">
        <w:rPr>
          <w:rFonts w:ascii="Arial" w:hAnsi="Arial" w:cs="Arial"/>
          <w:lang w:val="es-MX"/>
        </w:rPr>
        <w:t xml:space="preserve"> el</w:t>
      </w:r>
      <w:r w:rsidRPr="00C05DCF">
        <w:rPr>
          <w:rFonts w:ascii="Arial" w:hAnsi="Arial" w:cs="Arial"/>
        </w:rPr>
        <w:t xml:space="preserve"> suministro de SEIS (6) vehículos automotores, así: 4 pick ups 4x4 doble cabina y 2 microbuses para 15 pasajeros, </w:t>
      </w:r>
      <w:r w:rsidRPr="00C05DCF">
        <w:rPr>
          <w:rFonts w:ascii="Arial" w:hAnsi="Arial" w:cs="Arial"/>
        </w:rPr>
        <w:lastRenderedPageBreak/>
        <w:t>incluyendo el mantenimiento preventivo durante los primeros 100,000 kilómetros. Seguidamente expuso</w:t>
      </w:r>
      <w:r w:rsidRPr="00C05DCF">
        <w:rPr>
          <w:rFonts w:ascii="Arial" w:hAnsi="Arial" w:cs="Arial"/>
          <w:lang w:val="es-MX"/>
        </w:rPr>
        <w:t xml:space="preserve"> los requerimientos técnicos, los criterios de evaluación, garantías, plazos, etc. </w:t>
      </w:r>
      <w:r w:rsidRPr="00C05DCF">
        <w:rPr>
          <w:rFonts w:ascii="Arial" w:hAnsi="Arial" w:cs="Arial"/>
        </w:rPr>
        <w:t xml:space="preserve">Junta Directiva, luego de conocer </w:t>
      </w:r>
      <w:r w:rsidRPr="00C05DCF">
        <w:rPr>
          <w:rFonts w:ascii="Arial" w:hAnsi="Arial" w:cs="Arial"/>
          <w:lang w:val="es-MX"/>
        </w:rPr>
        <w:t xml:space="preserve">las bases de licitación </w:t>
      </w:r>
      <w:r w:rsidRPr="00C05DCF">
        <w:rPr>
          <w:rFonts w:ascii="Arial" w:hAnsi="Arial" w:cs="Arial"/>
        </w:rPr>
        <w:t xml:space="preserve">presentadas por el ingeniero Rolando Roberto Brizuela Ramos, Gerente Administrativo acompañado del ingeniero Julio Tarcicio Rivas García, </w:t>
      </w:r>
      <w:r>
        <w:rPr>
          <w:rFonts w:ascii="Arial" w:hAnsi="Arial" w:cs="Arial"/>
        </w:rPr>
        <w:t>j</w:t>
      </w:r>
      <w:r w:rsidRPr="00C05DCF">
        <w:rPr>
          <w:rFonts w:ascii="Arial" w:hAnsi="Arial" w:cs="Arial"/>
        </w:rPr>
        <w:t xml:space="preserve">efe de la Unidad de Adquisiciones y Contrataciones Institucional (UACI), por unanimidad </w:t>
      </w:r>
      <w:r w:rsidRPr="00C05DCF">
        <w:rPr>
          <w:rFonts w:ascii="Arial" w:hAnsi="Arial" w:cs="Arial"/>
          <w:b/>
        </w:rPr>
        <w:t>ACUERDA:</w:t>
      </w:r>
    </w:p>
    <w:p w14:paraId="4F8007C1" w14:textId="77777777" w:rsidR="00D70C38" w:rsidRPr="00C05DCF" w:rsidRDefault="00D70C38" w:rsidP="00D70C38">
      <w:pPr>
        <w:jc w:val="both"/>
        <w:rPr>
          <w:rFonts w:ascii="Arial" w:hAnsi="Arial" w:cs="Arial"/>
          <w:b/>
        </w:rPr>
      </w:pPr>
    </w:p>
    <w:p w14:paraId="7DB65239" w14:textId="77777777" w:rsidR="00D70C38" w:rsidRPr="00C05DCF" w:rsidRDefault="00D70C38" w:rsidP="00D70C38">
      <w:pPr>
        <w:pStyle w:val="NormalWeb"/>
        <w:numPr>
          <w:ilvl w:val="0"/>
          <w:numId w:val="6"/>
        </w:numPr>
        <w:tabs>
          <w:tab w:val="left" w:pos="851"/>
          <w:tab w:val="left" w:pos="4245"/>
        </w:tabs>
        <w:spacing w:before="0" w:beforeAutospacing="0" w:after="0" w:afterAutospacing="0"/>
        <w:jc w:val="both"/>
        <w:textAlignment w:val="baseline"/>
        <w:rPr>
          <w:rFonts w:ascii="Arial" w:hAnsi="Arial" w:cs="Arial"/>
        </w:rPr>
      </w:pPr>
      <w:r w:rsidRPr="00C05DCF">
        <w:rPr>
          <w:rFonts w:ascii="Arial" w:hAnsi="Arial" w:cs="Arial"/>
          <w:lang w:val="es-MX"/>
        </w:rPr>
        <w:t xml:space="preserve">Aprobar </w:t>
      </w:r>
      <w:r w:rsidRPr="00C05DCF">
        <w:rPr>
          <w:rFonts w:ascii="Arial" w:eastAsia="Times New Roman" w:hAnsi="Arial" w:cs="Arial"/>
          <w:lang w:val="es-MX" w:eastAsia="es-ES"/>
        </w:rPr>
        <w:t xml:space="preserve">las </w:t>
      </w:r>
      <w:r w:rsidRPr="00C05DCF">
        <w:rPr>
          <w:rFonts w:ascii="Arial" w:hAnsi="Arial" w:cs="Arial"/>
          <w:lang w:val="es-MX"/>
        </w:rPr>
        <w:t xml:space="preserve">bases de Licitación Pública </w:t>
      </w:r>
      <w:proofErr w:type="spellStart"/>
      <w:r w:rsidRPr="00C05DCF">
        <w:rPr>
          <w:rFonts w:ascii="Arial" w:hAnsi="Arial" w:cs="Arial"/>
          <w:lang w:val="es-MX"/>
        </w:rPr>
        <w:t>N°</w:t>
      </w:r>
      <w:proofErr w:type="spellEnd"/>
      <w:r w:rsidRPr="00C05DCF">
        <w:rPr>
          <w:rFonts w:ascii="Arial" w:hAnsi="Arial" w:cs="Arial"/>
          <w:lang w:val="es-MX"/>
        </w:rPr>
        <w:t xml:space="preserve"> FSV08-/2020 “</w:t>
      </w:r>
      <w:r w:rsidRPr="00C05DCF">
        <w:rPr>
          <w:rFonts w:ascii="Arial" w:hAnsi="Arial" w:cs="Arial"/>
        </w:rPr>
        <w:t>SUMINISTRO DE VEH</w:t>
      </w:r>
      <w:r>
        <w:rPr>
          <w:rFonts w:ascii="Arial" w:hAnsi="Arial" w:cs="Arial"/>
        </w:rPr>
        <w:t>Í</w:t>
      </w:r>
      <w:r w:rsidRPr="00C05DCF">
        <w:rPr>
          <w:rFonts w:ascii="Arial" w:hAnsi="Arial" w:cs="Arial"/>
        </w:rPr>
        <w:t>CULOS AUTOMOTORES PARA EL FSV”.</w:t>
      </w:r>
    </w:p>
    <w:p w14:paraId="567D501D" w14:textId="77777777" w:rsidR="00D70C38" w:rsidRPr="00C05DCF" w:rsidRDefault="00D70C38" w:rsidP="00D70C38">
      <w:pPr>
        <w:pStyle w:val="NormalWeb"/>
        <w:tabs>
          <w:tab w:val="left" w:pos="851"/>
          <w:tab w:val="left" w:pos="4245"/>
        </w:tabs>
        <w:spacing w:before="0" w:beforeAutospacing="0" w:after="0" w:afterAutospacing="0"/>
        <w:ind w:left="360"/>
        <w:jc w:val="both"/>
        <w:textAlignment w:val="baseline"/>
        <w:rPr>
          <w:rFonts w:ascii="Arial" w:hAnsi="Arial" w:cs="Arial"/>
        </w:rPr>
      </w:pPr>
    </w:p>
    <w:p w14:paraId="207748AC" w14:textId="77777777" w:rsidR="00D70C38" w:rsidRPr="00C05DCF" w:rsidRDefault="00D70C38" w:rsidP="00D70C38">
      <w:pPr>
        <w:pStyle w:val="Prrafodelista"/>
        <w:numPr>
          <w:ilvl w:val="0"/>
          <w:numId w:val="6"/>
        </w:numPr>
        <w:jc w:val="both"/>
        <w:rPr>
          <w:rFonts w:ascii="Arial" w:hAnsi="Arial" w:cs="Arial"/>
          <w:bCs/>
        </w:rPr>
      </w:pPr>
      <w:r w:rsidRPr="00C05DCF">
        <w:rPr>
          <w:rFonts w:ascii="Arial" w:hAnsi="Arial" w:cs="Arial"/>
        </w:rPr>
        <w:t>Este punto se ratifica en esta misma sesión.</w:t>
      </w:r>
    </w:p>
    <w:p w14:paraId="3259EFD8" w14:textId="3F50DC19" w:rsidR="00B6178B" w:rsidRDefault="00B6178B"/>
    <w:p w14:paraId="60D296D1" w14:textId="77777777" w:rsidR="00D70C38" w:rsidRDefault="00D70C38" w:rsidP="00FF6FA3">
      <w:pPr>
        <w:jc w:val="both"/>
        <w:rPr>
          <w:rFonts w:ascii="Arial" w:eastAsia="Arial Unicode MS" w:hAnsi="Arial" w:cs="Arial"/>
          <w:b/>
        </w:rPr>
      </w:pPr>
    </w:p>
    <w:p w14:paraId="59038122" w14:textId="5AAE03BF" w:rsidR="00FF6FA3" w:rsidRPr="005A3978" w:rsidRDefault="00FF6FA3" w:rsidP="00FF6FA3">
      <w:pPr>
        <w:jc w:val="both"/>
        <w:rPr>
          <w:rFonts w:ascii="Arial" w:eastAsia="Arial Unicode MS" w:hAnsi="Arial" w:cs="Arial"/>
          <w:b/>
        </w:rPr>
      </w:pPr>
      <w:r>
        <w:rPr>
          <w:rFonts w:ascii="Arial" w:eastAsia="Arial Unicode MS" w:hAnsi="Arial" w:cs="Arial"/>
          <w:b/>
        </w:rPr>
        <w:t>XI</w:t>
      </w:r>
      <w:r w:rsidRPr="005A3978">
        <w:rPr>
          <w:rFonts w:ascii="Arial" w:eastAsia="Arial Unicode MS" w:hAnsi="Arial" w:cs="Arial"/>
          <w:b/>
        </w:rPr>
        <w:t>) ACUERDO DE RESOLUCIÓN SOBRE INFORMACIÓN RESERVADA DE ESTA SESIÓN.</w:t>
      </w:r>
    </w:p>
    <w:p w14:paraId="767DEAD6" w14:textId="77777777" w:rsidR="00FF6FA3" w:rsidRDefault="00FF6FA3" w:rsidP="00FF6FA3">
      <w:pPr>
        <w:jc w:val="both"/>
        <w:rPr>
          <w:rFonts w:ascii="Arial" w:eastAsia="Arial Unicode MS" w:hAnsi="Arial" w:cs="Arial"/>
          <w:b/>
        </w:rPr>
      </w:pP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14:paraId="57A70CC0" w14:textId="77777777" w:rsidR="00FF6FA3" w:rsidRDefault="00FF6FA3" w:rsidP="00FF6FA3">
      <w:pPr>
        <w:jc w:val="both"/>
        <w:rPr>
          <w:rFonts w:ascii="Arial" w:eastAsia="Arial Unicode MS" w:hAnsi="Arial" w:cs="Arial"/>
          <w:b/>
        </w:rPr>
      </w:pPr>
    </w:p>
    <w:p w14:paraId="3EA10914" w14:textId="77777777" w:rsidR="00FF6FA3" w:rsidRPr="001E7623" w:rsidRDefault="00FF6FA3" w:rsidP="00FF6FA3">
      <w:pPr>
        <w:jc w:val="both"/>
        <w:rPr>
          <w:rFonts w:ascii="Arial" w:eastAsia="Arial Unicode MS" w:hAnsi="Arial" w:cs="Arial"/>
        </w:rPr>
      </w:pPr>
      <w:r w:rsidRPr="00FF6FA3">
        <w:rPr>
          <w:rFonts w:ascii="Arial" w:eastAsia="Arial Unicode MS" w:hAnsi="Arial" w:cs="Arial"/>
          <w:lang w:val="es-MX"/>
        </w:rPr>
        <w:t xml:space="preserve">Declarar como información reservada el punto </w:t>
      </w:r>
      <w:r w:rsidRPr="00FF6FA3">
        <w:rPr>
          <w:rFonts w:ascii="Arial" w:eastAsia="Arial Unicode MS" w:hAnsi="Arial" w:cs="Arial"/>
          <w:b/>
          <w:lang w:val="es-MX"/>
        </w:rPr>
        <w:t xml:space="preserve">VI. </w:t>
      </w:r>
      <w:r w:rsidRPr="00FF6FA3">
        <w:rPr>
          <w:rFonts w:ascii="Arial" w:hAnsi="Arial" w:cs="Arial"/>
          <w:b/>
          <w:bCs/>
        </w:rPr>
        <w:t>SEGUIMIENTO A LA POLITICA CREDITICIA A JUNIO DE 2020</w:t>
      </w:r>
      <w:r w:rsidRPr="00FF6FA3">
        <w:rPr>
          <w:rFonts w:ascii="Arial" w:eastAsia="Calibri" w:hAnsi="Arial" w:cs="Arial"/>
          <w:b/>
          <w:bCs/>
          <w:lang w:val="es-SV" w:eastAsia="en-US"/>
        </w:rPr>
        <w:t>,</w:t>
      </w:r>
      <w:r w:rsidRPr="00FF6FA3">
        <w:rPr>
          <w:rFonts w:ascii="Arial" w:eastAsia="Arial Unicode MS" w:hAnsi="Arial" w:cs="Arial"/>
          <w:b/>
          <w:bCs/>
        </w:rPr>
        <w:t xml:space="preserve"> </w:t>
      </w:r>
      <w:r w:rsidRPr="00FF6FA3">
        <w:rPr>
          <w:rFonts w:ascii="Arial" w:eastAsia="Arial Unicode MS" w:hAnsi="Arial" w:cs="Arial"/>
          <w:bCs/>
        </w:rPr>
        <w:t>y sus respectivos anexos</w:t>
      </w:r>
      <w:r w:rsidRPr="00FF6FA3">
        <w:rPr>
          <w:rFonts w:ascii="Arial" w:eastAsia="Arial Unicode MS" w:hAnsi="Arial" w:cs="Arial"/>
        </w:rPr>
        <w:t xml:space="preserve">, </w:t>
      </w:r>
      <w:r w:rsidRPr="00FF6FA3">
        <w:rPr>
          <w:rFonts w:ascii="Arial" w:eastAsia="Arial Unicode MS" w:hAnsi="Arial" w:cs="Arial"/>
          <w:lang w:val="es-MX"/>
        </w:rPr>
        <w:t xml:space="preserve">en base a lo determinado en el Art. </w:t>
      </w:r>
      <w:r w:rsidRPr="00FF6FA3">
        <w:rPr>
          <w:rFonts w:ascii="Arial" w:eastAsia="Arial Unicode MS" w:hAnsi="Arial" w:cs="Arial"/>
          <w:b/>
          <w:lang w:val="es-MX"/>
        </w:rPr>
        <w:t>19 letra e) y h),</w:t>
      </w:r>
      <w:r w:rsidRPr="00FF6FA3">
        <w:rPr>
          <w:rFonts w:ascii="Arial" w:eastAsia="Arial Unicode MS" w:hAnsi="Arial" w:cs="Arial"/>
          <w:lang w:val="es-MX"/>
        </w:rPr>
        <w:t xml:space="preserve"> ya que su divulgación puede entorpecer las opiniones y recomendaciones del proceso administrativo </w:t>
      </w:r>
      <w:r w:rsidRPr="001E7623">
        <w:rPr>
          <w:rFonts w:ascii="Arial" w:eastAsia="Arial Unicode MS" w:hAnsi="Arial" w:cs="Arial"/>
          <w:lang w:val="es-MX"/>
        </w:rPr>
        <w:t>establecido en dicho punto, por cuanto aún se encuentra en curso</w:t>
      </w:r>
      <w:r>
        <w:rPr>
          <w:rFonts w:ascii="Arial" w:eastAsia="Arial Unicode MS" w:hAnsi="Arial" w:cs="Arial"/>
          <w:lang w:val="es-MX"/>
        </w:rPr>
        <w:t xml:space="preserve"> y </w:t>
      </w:r>
      <w:r w:rsidRPr="001E7623">
        <w:rPr>
          <w:rFonts w:ascii="Arial" w:eastAsia="Arial Unicode MS" w:hAnsi="Arial" w:cs="Arial"/>
          <w:lang w:val="es-MX"/>
        </w:rPr>
        <w:t xml:space="preserve">generar una ventaja indebida a un tercero. Esta declaratoria de reserva se otorga por el plazo de </w:t>
      </w:r>
      <w:r>
        <w:rPr>
          <w:rFonts w:ascii="Arial" w:eastAsia="Arial Unicode MS" w:hAnsi="Arial" w:cs="Arial"/>
          <w:lang w:val="es-MX"/>
        </w:rPr>
        <w:t>tres meses</w:t>
      </w:r>
      <w:r w:rsidRPr="001E7623">
        <w:rPr>
          <w:rFonts w:ascii="Arial" w:eastAsia="Arial Unicode MS" w:hAnsi="Arial" w:cs="Arial"/>
          <w:lang w:val="es-MX"/>
        </w:rPr>
        <w:t xml:space="preserve">. Pueden tener acceso y conocimiento de este punto: </w:t>
      </w:r>
      <w:r w:rsidRPr="001E7623">
        <w:rPr>
          <w:rFonts w:ascii="Arial" w:eastAsia="Arial Unicode MS" w:hAnsi="Arial" w:cs="Arial"/>
        </w:rPr>
        <w:t>La Presidencia y Dirección Ejecutiva, la</w:t>
      </w:r>
      <w:r w:rsidRPr="001E7623">
        <w:rPr>
          <w:rFonts w:ascii="Arial" w:eastAsia="Arial Unicode MS" w:hAnsi="Arial" w:cs="Arial"/>
          <w:lang w:val="es-MX"/>
        </w:rPr>
        <w:t xml:space="preserve"> Gerencia General, Auditoría Interna, Gerencia</w:t>
      </w:r>
      <w:r>
        <w:rPr>
          <w:rFonts w:ascii="Arial" w:eastAsia="Arial Unicode MS" w:hAnsi="Arial" w:cs="Arial"/>
          <w:lang w:val="es-MX"/>
        </w:rPr>
        <w:t xml:space="preserve"> de Créditos,</w:t>
      </w:r>
      <w:r w:rsidRPr="001E7623">
        <w:rPr>
          <w:rFonts w:ascii="Arial" w:eastAsia="Arial Unicode MS" w:hAnsi="Arial" w:cs="Arial"/>
          <w:lang w:val="es-MX"/>
        </w:rPr>
        <w:t xml:space="preserve"> Gerencia Legal, Gerencia de Finanzas, Gerencia de Planificación, Consejo de Vigilancia y Jefaturas de las Unidades y/o Áreas involucradas, en lo que a sus funciones corresponda.</w:t>
      </w:r>
    </w:p>
    <w:p w14:paraId="2268FAA6" w14:textId="0231822D" w:rsidR="00ED6F58" w:rsidRDefault="00ED6F58"/>
    <w:p w14:paraId="5E9D17AC" w14:textId="77777777" w:rsidR="00D70C38" w:rsidRPr="00D70C38" w:rsidRDefault="00D70C38" w:rsidP="00D70C38">
      <w:pPr>
        <w:spacing w:after="120"/>
        <w:jc w:val="both"/>
        <w:rPr>
          <w:rFonts w:ascii="Arial" w:eastAsiaTheme="minorHAnsi" w:hAnsi="Arial" w:cs="Arial"/>
          <w:lang w:val="es-SV" w:eastAsia="en-US"/>
        </w:rPr>
      </w:pPr>
      <w:r w:rsidRPr="00D70C38">
        <w:rPr>
          <w:rFonts w:ascii="Arial" w:eastAsiaTheme="minorHAnsi" w:hAnsi="Arial" w:cs="Arial"/>
          <w:lang w:val="es-SV" w:eastAsia="en-US"/>
        </w:rPr>
        <w:t>Y no habiendo más que hacer constar, se levanta la sesión a las doce horas con treinta minutos del día mencionado al inicio de la presente acta, que firmamos:</w:t>
      </w:r>
    </w:p>
    <w:p w14:paraId="4BA200A5" w14:textId="77777777" w:rsidR="00D70C38" w:rsidRPr="00D70C38" w:rsidRDefault="00D70C38" w:rsidP="00D70C38">
      <w:pPr>
        <w:jc w:val="both"/>
        <w:rPr>
          <w:rFonts w:ascii="Arial" w:eastAsia="Arial" w:hAnsi="Arial" w:cs="Arial"/>
          <w:sz w:val="18"/>
          <w:szCs w:val="18"/>
          <w:lang w:val="es-SV" w:eastAsia="en-US"/>
        </w:rPr>
      </w:pPr>
    </w:p>
    <w:p w14:paraId="18A4042E" w14:textId="5BA07C79" w:rsidR="00ED6F58" w:rsidRDefault="00ED6F58"/>
    <w:p w14:paraId="0091FF65" w14:textId="77777777" w:rsidR="002D797E" w:rsidRPr="00A64885" w:rsidRDefault="002D797E" w:rsidP="002D797E">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w:t>
      </w:r>
      <w:r w:rsidRPr="00852056">
        <w:rPr>
          <w:rFonts w:ascii="Arial" w:eastAsia="Arial" w:hAnsi="Arial" w:cs="Arial"/>
          <w:b/>
          <w:i/>
          <w:sz w:val="20"/>
          <w:szCs w:val="20"/>
        </w:rPr>
        <w:t xml:space="preserve">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36D410B7" w14:textId="77777777" w:rsidR="002D797E" w:rsidRDefault="002D797E"/>
    <w:sectPr w:rsidR="002D797E"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663B0" w14:textId="77777777" w:rsidR="00FE03FE" w:rsidRDefault="00FE03FE" w:rsidP="00FE03FE">
      <w:r>
        <w:separator/>
      </w:r>
    </w:p>
  </w:endnote>
  <w:endnote w:type="continuationSeparator" w:id="0">
    <w:p w14:paraId="1D5971FF" w14:textId="77777777" w:rsidR="00FE03FE" w:rsidRDefault="00FE03FE" w:rsidP="00FE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B2162" w14:textId="77777777" w:rsidR="00FE03FE" w:rsidRDefault="00FE03FE" w:rsidP="00FE03FE">
      <w:r>
        <w:separator/>
      </w:r>
    </w:p>
  </w:footnote>
  <w:footnote w:type="continuationSeparator" w:id="0">
    <w:p w14:paraId="12B90858" w14:textId="77777777" w:rsidR="00FE03FE" w:rsidRDefault="00FE03FE" w:rsidP="00FE0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620FF" w14:textId="62F475A8" w:rsidR="00FE03FE" w:rsidRPr="00953421" w:rsidRDefault="00FE03FE" w:rsidP="00FE03FE">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306C9714" w14:textId="77777777" w:rsidR="00FE03FE" w:rsidRDefault="00FE03FE" w:rsidP="00FE03FE">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50EC95D5" w14:textId="77777777" w:rsidR="00FE03FE" w:rsidRPr="00953421" w:rsidRDefault="00FE03FE" w:rsidP="00FE03FE">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6A67433E" w14:textId="7EBAE51D" w:rsidR="00FE03FE" w:rsidRDefault="00FE03FE">
    <w:pPr>
      <w:pStyle w:val="Encabezado"/>
    </w:pPr>
  </w:p>
  <w:p w14:paraId="2ED2608D" w14:textId="77777777" w:rsidR="00FE03FE" w:rsidRDefault="00FE03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C6CD8"/>
    <w:multiLevelType w:val="hybridMultilevel"/>
    <w:tmpl w:val="DD8A7590"/>
    <w:lvl w:ilvl="0" w:tplc="6E56604C">
      <w:start w:val="1"/>
      <w:numFmt w:val="upperLetter"/>
      <w:lvlText w:val="%1)"/>
      <w:lvlJc w:val="left"/>
      <w:pPr>
        <w:ind w:left="360" w:hanging="360"/>
      </w:pPr>
      <w:rPr>
        <w:rFonts w:ascii="Arial" w:hAnsi="Arial" w:hint="default"/>
        <w:b/>
        <w:i w:val="0"/>
        <w:strike w:val="0"/>
        <w:dstrike w:val="0"/>
        <w:outline w:val="0"/>
        <w:shadow w:val="0"/>
        <w:emboss w:val="0"/>
        <w:imprint w:val="0"/>
        <w:vanish w:val="0"/>
        <w:color w:val="auto"/>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5682586"/>
    <w:multiLevelType w:val="hybridMultilevel"/>
    <w:tmpl w:val="8EFCBBBC"/>
    <w:lvl w:ilvl="0" w:tplc="90441928">
      <w:start w:val="1"/>
      <w:numFmt w:val="bullet"/>
      <w:lvlText w:val="•"/>
      <w:lvlJc w:val="left"/>
      <w:pPr>
        <w:tabs>
          <w:tab w:val="num" w:pos="720"/>
        </w:tabs>
        <w:ind w:left="720" w:hanging="360"/>
      </w:pPr>
      <w:rPr>
        <w:rFonts w:ascii="Arial" w:hAnsi="Arial" w:hint="default"/>
      </w:rPr>
    </w:lvl>
    <w:lvl w:ilvl="1" w:tplc="61E05BBC" w:tentative="1">
      <w:start w:val="1"/>
      <w:numFmt w:val="bullet"/>
      <w:lvlText w:val="•"/>
      <w:lvlJc w:val="left"/>
      <w:pPr>
        <w:tabs>
          <w:tab w:val="num" w:pos="1440"/>
        </w:tabs>
        <w:ind w:left="1440" w:hanging="360"/>
      </w:pPr>
      <w:rPr>
        <w:rFonts w:ascii="Arial" w:hAnsi="Arial" w:hint="default"/>
      </w:rPr>
    </w:lvl>
    <w:lvl w:ilvl="2" w:tplc="A238D42C" w:tentative="1">
      <w:start w:val="1"/>
      <w:numFmt w:val="bullet"/>
      <w:lvlText w:val="•"/>
      <w:lvlJc w:val="left"/>
      <w:pPr>
        <w:tabs>
          <w:tab w:val="num" w:pos="2160"/>
        </w:tabs>
        <w:ind w:left="2160" w:hanging="360"/>
      </w:pPr>
      <w:rPr>
        <w:rFonts w:ascii="Arial" w:hAnsi="Arial" w:hint="default"/>
      </w:rPr>
    </w:lvl>
    <w:lvl w:ilvl="3" w:tplc="2F44C822" w:tentative="1">
      <w:start w:val="1"/>
      <w:numFmt w:val="bullet"/>
      <w:lvlText w:val="•"/>
      <w:lvlJc w:val="left"/>
      <w:pPr>
        <w:tabs>
          <w:tab w:val="num" w:pos="2880"/>
        </w:tabs>
        <w:ind w:left="2880" w:hanging="360"/>
      </w:pPr>
      <w:rPr>
        <w:rFonts w:ascii="Arial" w:hAnsi="Arial" w:hint="default"/>
      </w:rPr>
    </w:lvl>
    <w:lvl w:ilvl="4" w:tplc="4F084F1C" w:tentative="1">
      <w:start w:val="1"/>
      <w:numFmt w:val="bullet"/>
      <w:lvlText w:val="•"/>
      <w:lvlJc w:val="left"/>
      <w:pPr>
        <w:tabs>
          <w:tab w:val="num" w:pos="3600"/>
        </w:tabs>
        <w:ind w:left="3600" w:hanging="360"/>
      </w:pPr>
      <w:rPr>
        <w:rFonts w:ascii="Arial" w:hAnsi="Arial" w:hint="default"/>
      </w:rPr>
    </w:lvl>
    <w:lvl w:ilvl="5" w:tplc="71D67F6E" w:tentative="1">
      <w:start w:val="1"/>
      <w:numFmt w:val="bullet"/>
      <w:lvlText w:val="•"/>
      <w:lvlJc w:val="left"/>
      <w:pPr>
        <w:tabs>
          <w:tab w:val="num" w:pos="4320"/>
        </w:tabs>
        <w:ind w:left="4320" w:hanging="360"/>
      </w:pPr>
      <w:rPr>
        <w:rFonts w:ascii="Arial" w:hAnsi="Arial" w:hint="default"/>
      </w:rPr>
    </w:lvl>
    <w:lvl w:ilvl="6" w:tplc="3EACDF88" w:tentative="1">
      <w:start w:val="1"/>
      <w:numFmt w:val="bullet"/>
      <w:lvlText w:val="•"/>
      <w:lvlJc w:val="left"/>
      <w:pPr>
        <w:tabs>
          <w:tab w:val="num" w:pos="5040"/>
        </w:tabs>
        <w:ind w:left="5040" w:hanging="360"/>
      </w:pPr>
      <w:rPr>
        <w:rFonts w:ascii="Arial" w:hAnsi="Arial" w:hint="default"/>
      </w:rPr>
    </w:lvl>
    <w:lvl w:ilvl="7" w:tplc="E88AB78E" w:tentative="1">
      <w:start w:val="1"/>
      <w:numFmt w:val="bullet"/>
      <w:lvlText w:val="•"/>
      <w:lvlJc w:val="left"/>
      <w:pPr>
        <w:tabs>
          <w:tab w:val="num" w:pos="5760"/>
        </w:tabs>
        <w:ind w:left="5760" w:hanging="360"/>
      </w:pPr>
      <w:rPr>
        <w:rFonts w:ascii="Arial" w:hAnsi="Arial" w:hint="default"/>
      </w:rPr>
    </w:lvl>
    <w:lvl w:ilvl="8" w:tplc="6AD2866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A06B28"/>
    <w:multiLevelType w:val="hybridMultilevel"/>
    <w:tmpl w:val="5E7AE7B4"/>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9A35810"/>
    <w:multiLevelType w:val="hybridMultilevel"/>
    <w:tmpl w:val="28802492"/>
    <w:lvl w:ilvl="0" w:tplc="79D2CE88">
      <w:start w:val="1"/>
      <w:numFmt w:val="bullet"/>
      <w:lvlText w:val="•"/>
      <w:lvlJc w:val="left"/>
      <w:pPr>
        <w:tabs>
          <w:tab w:val="num" w:pos="720"/>
        </w:tabs>
        <w:ind w:left="720" w:hanging="360"/>
      </w:pPr>
      <w:rPr>
        <w:rFonts w:ascii="Arial" w:hAnsi="Arial" w:hint="default"/>
      </w:rPr>
    </w:lvl>
    <w:lvl w:ilvl="1" w:tplc="E1FE7A00" w:tentative="1">
      <w:start w:val="1"/>
      <w:numFmt w:val="bullet"/>
      <w:lvlText w:val="•"/>
      <w:lvlJc w:val="left"/>
      <w:pPr>
        <w:tabs>
          <w:tab w:val="num" w:pos="1440"/>
        </w:tabs>
        <w:ind w:left="1440" w:hanging="360"/>
      </w:pPr>
      <w:rPr>
        <w:rFonts w:ascii="Arial" w:hAnsi="Arial" w:hint="default"/>
      </w:rPr>
    </w:lvl>
    <w:lvl w:ilvl="2" w:tplc="ACDAD22A" w:tentative="1">
      <w:start w:val="1"/>
      <w:numFmt w:val="bullet"/>
      <w:lvlText w:val="•"/>
      <w:lvlJc w:val="left"/>
      <w:pPr>
        <w:tabs>
          <w:tab w:val="num" w:pos="2160"/>
        </w:tabs>
        <w:ind w:left="2160" w:hanging="360"/>
      </w:pPr>
      <w:rPr>
        <w:rFonts w:ascii="Arial" w:hAnsi="Arial" w:hint="default"/>
      </w:rPr>
    </w:lvl>
    <w:lvl w:ilvl="3" w:tplc="4A146208" w:tentative="1">
      <w:start w:val="1"/>
      <w:numFmt w:val="bullet"/>
      <w:lvlText w:val="•"/>
      <w:lvlJc w:val="left"/>
      <w:pPr>
        <w:tabs>
          <w:tab w:val="num" w:pos="2880"/>
        </w:tabs>
        <w:ind w:left="2880" w:hanging="360"/>
      </w:pPr>
      <w:rPr>
        <w:rFonts w:ascii="Arial" w:hAnsi="Arial" w:hint="default"/>
      </w:rPr>
    </w:lvl>
    <w:lvl w:ilvl="4" w:tplc="3F8C63A4" w:tentative="1">
      <w:start w:val="1"/>
      <w:numFmt w:val="bullet"/>
      <w:lvlText w:val="•"/>
      <w:lvlJc w:val="left"/>
      <w:pPr>
        <w:tabs>
          <w:tab w:val="num" w:pos="3600"/>
        </w:tabs>
        <w:ind w:left="3600" w:hanging="360"/>
      </w:pPr>
      <w:rPr>
        <w:rFonts w:ascii="Arial" w:hAnsi="Arial" w:hint="default"/>
      </w:rPr>
    </w:lvl>
    <w:lvl w:ilvl="5" w:tplc="26EA4F8C" w:tentative="1">
      <w:start w:val="1"/>
      <w:numFmt w:val="bullet"/>
      <w:lvlText w:val="•"/>
      <w:lvlJc w:val="left"/>
      <w:pPr>
        <w:tabs>
          <w:tab w:val="num" w:pos="4320"/>
        </w:tabs>
        <w:ind w:left="4320" w:hanging="360"/>
      </w:pPr>
      <w:rPr>
        <w:rFonts w:ascii="Arial" w:hAnsi="Arial" w:hint="default"/>
      </w:rPr>
    </w:lvl>
    <w:lvl w:ilvl="6" w:tplc="2AD0B2EE" w:tentative="1">
      <w:start w:val="1"/>
      <w:numFmt w:val="bullet"/>
      <w:lvlText w:val="•"/>
      <w:lvlJc w:val="left"/>
      <w:pPr>
        <w:tabs>
          <w:tab w:val="num" w:pos="5040"/>
        </w:tabs>
        <w:ind w:left="5040" w:hanging="360"/>
      </w:pPr>
      <w:rPr>
        <w:rFonts w:ascii="Arial" w:hAnsi="Arial" w:hint="default"/>
      </w:rPr>
    </w:lvl>
    <w:lvl w:ilvl="7" w:tplc="D4CE9D1A" w:tentative="1">
      <w:start w:val="1"/>
      <w:numFmt w:val="bullet"/>
      <w:lvlText w:val="•"/>
      <w:lvlJc w:val="left"/>
      <w:pPr>
        <w:tabs>
          <w:tab w:val="num" w:pos="5760"/>
        </w:tabs>
        <w:ind w:left="5760" w:hanging="360"/>
      </w:pPr>
      <w:rPr>
        <w:rFonts w:ascii="Arial" w:hAnsi="Arial" w:hint="default"/>
      </w:rPr>
    </w:lvl>
    <w:lvl w:ilvl="8" w:tplc="71BCD61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1545A8"/>
    <w:multiLevelType w:val="hybridMultilevel"/>
    <w:tmpl w:val="E7C0464E"/>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9E237A1"/>
    <w:multiLevelType w:val="hybridMultilevel"/>
    <w:tmpl w:val="9358FDAE"/>
    <w:lvl w:ilvl="0" w:tplc="B63458C2">
      <w:start w:val="1"/>
      <w:numFmt w:val="bullet"/>
      <w:lvlText w:val="•"/>
      <w:lvlJc w:val="left"/>
      <w:pPr>
        <w:tabs>
          <w:tab w:val="num" w:pos="720"/>
        </w:tabs>
        <w:ind w:left="720" w:hanging="360"/>
      </w:pPr>
      <w:rPr>
        <w:rFonts w:ascii="Arial" w:hAnsi="Arial" w:hint="default"/>
      </w:rPr>
    </w:lvl>
    <w:lvl w:ilvl="1" w:tplc="8856CD3A" w:tentative="1">
      <w:start w:val="1"/>
      <w:numFmt w:val="bullet"/>
      <w:lvlText w:val="•"/>
      <w:lvlJc w:val="left"/>
      <w:pPr>
        <w:tabs>
          <w:tab w:val="num" w:pos="1440"/>
        </w:tabs>
        <w:ind w:left="1440" w:hanging="360"/>
      </w:pPr>
      <w:rPr>
        <w:rFonts w:ascii="Arial" w:hAnsi="Arial" w:hint="default"/>
      </w:rPr>
    </w:lvl>
    <w:lvl w:ilvl="2" w:tplc="C11E4BF0" w:tentative="1">
      <w:start w:val="1"/>
      <w:numFmt w:val="bullet"/>
      <w:lvlText w:val="•"/>
      <w:lvlJc w:val="left"/>
      <w:pPr>
        <w:tabs>
          <w:tab w:val="num" w:pos="2160"/>
        </w:tabs>
        <w:ind w:left="2160" w:hanging="360"/>
      </w:pPr>
      <w:rPr>
        <w:rFonts w:ascii="Arial" w:hAnsi="Arial" w:hint="default"/>
      </w:rPr>
    </w:lvl>
    <w:lvl w:ilvl="3" w:tplc="88967026" w:tentative="1">
      <w:start w:val="1"/>
      <w:numFmt w:val="bullet"/>
      <w:lvlText w:val="•"/>
      <w:lvlJc w:val="left"/>
      <w:pPr>
        <w:tabs>
          <w:tab w:val="num" w:pos="2880"/>
        </w:tabs>
        <w:ind w:left="2880" w:hanging="360"/>
      </w:pPr>
      <w:rPr>
        <w:rFonts w:ascii="Arial" w:hAnsi="Arial" w:hint="default"/>
      </w:rPr>
    </w:lvl>
    <w:lvl w:ilvl="4" w:tplc="F4F87A52" w:tentative="1">
      <w:start w:val="1"/>
      <w:numFmt w:val="bullet"/>
      <w:lvlText w:val="•"/>
      <w:lvlJc w:val="left"/>
      <w:pPr>
        <w:tabs>
          <w:tab w:val="num" w:pos="3600"/>
        </w:tabs>
        <w:ind w:left="3600" w:hanging="360"/>
      </w:pPr>
      <w:rPr>
        <w:rFonts w:ascii="Arial" w:hAnsi="Arial" w:hint="default"/>
      </w:rPr>
    </w:lvl>
    <w:lvl w:ilvl="5" w:tplc="0D4C642A" w:tentative="1">
      <w:start w:val="1"/>
      <w:numFmt w:val="bullet"/>
      <w:lvlText w:val="•"/>
      <w:lvlJc w:val="left"/>
      <w:pPr>
        <w:tabs>
          <w:tab w:val="num" w:pos="4320"/>
        </w:tabs>
        <w:ind w:left="4320" w:hanging="360"/>
      </w:pPr>
      <w:rPr>
        <w:rFonts w:ascii="Arial" w:hAnsi="Arial" w:hint="default"/>
      </w:rPr>
    </w:lvl>
    <w:lvl w:ilvl="6" w:tplc="3564A970" w:tentative="1">
      <w:start w:val="1"/>
      <w:numFmt w:val="bullet"/>
      <w:lvlText w:val="•"/>
      <w:lvlJc w:val="left"/>
      <w:pPr>
        <w:tabs>
          <w:tab w:val="num" w:pos="5040"/>
        </w:tabs>
        <w:ind w:left="5040" w:hanging="360"/>
      </w:pPr>
      <w:rPr>
        <w:rFonts w:ascii="Arial" w:hAnsi="Arial" w:hint="default"/>
      </w:rPr>
    </w:lvl>
    <w:lvl w:ilvl="7" w:tplc="9A845F60" w:tentative="1">
      <w:start w:val="1"/>
      <w:numFmt w:val="bullet"/>
      <w:lvlText w:val="•"/>
      <w:lvlJc w:val="left"/>
      <w:pPr>
        <w:tabs>
          <w:tab w:val="num" w:pos="5760"/>
        </w:tabs>
        <w:ind w:left="5760" w:hanging="360"/>
      </w:pPr>
      <w:rPr>
        <w:rFonts w:ascii="Arial" w:hAnsi="Arial" w:hint="default"/>
      </w:rPr>
    </w:lvl>
    <w:lvl w:ilvl="8" w:tplc="4336D66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1C3432"/>
    <w:multiLevelType w:val="hybridMultilevel"/>
    <w:tmpl w:val="37A64E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09B0090"/>
    <w:multiLevelType w:val="hybridMultilevel"/>
    <w:tmpl w:val="A3F80C3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21C66F20"/>
    <w:multiLevelType w:val="hybridMultilevel"/>
    <w:tmpl w:val="CB981CF2"/>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24A17F63"/>
    <w:multiLevelType w:val="hybridMultilevel"/>
    <w:tmpl w:val="B650901C"/>
    <w:lvl w:ilvl="0" w:tplc="E7DEAE76">
      <w:start w:val="1"/>
      <w:numFmt w:val="bullet"/>
      <w:lvlText w:val="•"/>
      <w:lvlJc w:val="left"/>
      <w:pPr>
        <w:tabs>
          <w:tab w:val="num" w:pos="720"/>
        </w:tabs>
        <w:ind w:left="720" w:hanging="360"/>
      </w:pPr>
      <w:rPr>
        <w:rFonts w:ascii="Arial" w:hAnsi="Arial" w:hint="default"/>
      </w:rPr>
    </w:lvl>
    <w:lvl w:ilvl="1" w:tplc="94D68176" w:tentative="1">
      <w:start w:val="1"/>
      <w:numFmt w:val="bullet"/>
      <w:lvlText w:val="•"/>
      <w:lvlJc w:val="left"/>
      <w:pPr>
        <w:tabs>
          <w:tab w:val="num" w:pos="1440"/>
        </w:tabs>
        <w:ind w:left="1440" w:hanging="360"/>
      </w:pPr>
      <w:rPr>
        <w:rFonts w:ascii="Arial" w:hAnsi="Arial" w:hint="default"/>
      </w:rPr>
    </w:lvl>
    <w:lvl w:ilvl="2" w:tplc="1B6C506A" w:tentative="1">
      <w:start w:val="1"/>
      <w:numFmt w:val="bullet"/>
      <w:lvlText w:val="•"/>
      <w:lvlJc w:val="left"/>
      <w:pPr>
        <w:tabs>
          <w:tab w:val="num" w:pos="2160"/>
        </w:tabs>
        <w:ind w:left="2160" w:hanging="360"/>
      </w:pPr>
      <w:rPr>
        <w:rFonts w:ascii="Arial" w:hAnsi="Arial" w:hint="default"/>
      </w:rPr>
    </w:lvl>
    <w:lvl w:ilvl="3" w:tplc="7BD4EE48" w:tentative="1">
      <w:start w:val="1"/>
      <w:numFmt w:val="bullet"/>
      <w:lvlText w:val="•"/>
      <w:lvlJc w:val="left"/>
      <w:pPr>
        <w:tabs>
          <w:tab w:val="num" w:pos="2880"/>
        </w:tabs>
        <w:ind w:left="2880" w:hanging="360"/>
      </w:pPr>
      <w:rPr>
        <w:rFonts w:ascii="Arial" w:hAnsi="Arial" w:hint="default"/>
      </w:rPr>
    </w:lvl>
    <w:lvl w:ilvl="4" w:tplc="D83E568E" w:tentative="1">
      <w:start w:val="1"/>
      <w:numFmt w:val="bullet"/>
      <w:lvlText w:val="•"/>
      <w:lvlJc w:val="left"/>
      <w:pPr>
        <w:tabs>
          <w:tab w:val="num" w:pos="3600"/>
        </w:tabs>
        <w:ind w:left="3600" w:hanging="360"/>
      </w:pPr>
      <w:rPr>
        <w:rFonts w:ascii="Arial" w:hAnsi="Arial" w:hint="default"/>
      </w:rPr>
    </w:lvl>
    <w:lvl w:ilvl="5" w:tplc="20B63EA6" w:tentative="1">
      <w:start w:val="1"/>
      <w:numFmt w:val="bullet"/>
      <w:lvlText w:val="•"/>
      <w:lvlJc w:val="left"/>
      <w:pPr>
        <w:tabs>
          <w:tab w:val="num" w:pos="4320"/>
        </w:tabs>
        <w:ind w:left="4320" w:hanging="360"/>
      </w:pPr>
      <w:rPr>
        <w:rFonts w:ascii="Arial" w:hAnsi="Arial" w:hint="default"/>
      </w:rPr>
    </w:lvl>
    <w:lvl w:ilvl="6" w:tplc="FBBE6E7C" w:tentative="1">
      <w:start w:val="1"/>
      <w:numFmt w:val="bullet"/>
      <w:lvlText w:val="•"/>
      <w:lvlJc w:val="left"/>
      <w:pPr>
        <w:tabs>
          <w:tab w:val="num" w:pos="5040"/>
        </w:tabs>
        <w:ind w:left="5040" w:hanging="360"/>
      </w:pPr>
      <w:rPr>
        <w:rFonts w:ascii="Arial" w:hAnsi="Arial" w:hint="default"/>
      </w:rPr>
    </w:lvl>
    <w:lvl w:ilvl="7" w:tplc="1148532E" w:tentative="1">
      <w:start w:val="1"/>
      <w:numFmt w:val="bullet"/>
      <w:lvlText w:val="•"/>
      <w:lvlJc w:val="left"/>
      <w:pPr>
        <w:tabs>
          <w:tab w:val="num" w:pos="5760"/>
        </w:tabs>
        <w:ind w:left="5760" w:hanging="360"/>
      </w:pPr>
      <w:rPr>
        <w:rFonts w:ascii="Arial" w:hAnsi="Arial" w:hint="default"/>
      </w:rPr>
    </w:lvl>
    <w:lvl w:ilvl="8" w:tplc="797E338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071C4B"/>
    <w:multiLevelType w:val="hybridMultilevel"/>
    <w:tmpl w:val="5FDACB0A"/>
    <w:lvl w:ilvl="0" w:tplc="1A8494DC">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CBC6C71"/>
    <w:multiLevelType w:val="hybridMultilevel"/>
    <w:tmpl w:val="0916CD72"/>
    <w:lvl w:ilvl="0" w:tplc="1A8494DC">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F322D9F"/>
    <w:multiLevelType w:val="hybridMultilevel"/>
    <w:tmpl w:val="F7204E28"/>
    <w:lvl w:ilvl="0" w:tplc="D5D60A2A">
      <w:start w:val="1"/>
      <w:numFmt w:val="upperRoman"/>
      <w:lvlText w:val="%1."/>
      <w:lvlJc w:val="right"/>
      <w:pPr>
        <w:tabs>
          <w:tab w:val="num" w:pos="720"/>
        </w:tabs>
        <w:ind w:left="720" w:hanging="360"/>
      </w:pPr>
    </w:lvl>
    <w:lvl w:ilvl="1" w:tplc="35FA086A" w:tentative="1">
      <w:start w:val="1"/>
      <w:numFmt w:val="upperRoman"/>
      <w:lvlText w:val="%2."/>
      <w:lvlJc w:val="right"/>
      <w:pPr>
        <w:tabs>
          <w:tab w:val="num" w:pos="1440"/>
        </w:tabs>
        <w:ind w:left="1440" w:hanging="360"/>
      </w:pPr>
    </w:lvl>
    <w:lvl w:ilvl="2" w:tplc="4B069208" w:tentative="1">
      <w:start w:val="1"/>
      <w:numFmt w:val="upperRoman"/>
      <w:lvlText w:val="%3."/>
      <w:lvlJc w:val="right"/>
      <w:pPr>
        <w:tabs>
          <w:tab w:val="num" w:pos="2160"/>
        </w:tabs>
        <w:ind w:left="2160" w:hanging="360"/>
      </w:pPr>
    </w:lvl>
    <w:lvl w:ilvl="3" w:tplc="C1B26E6C" w:tentative="1">
      <w:start w:val="1"/>
      <w:numFmt w:val="upperRoman"/>
      <w:lvlText w:val="%4."/>
      <w:lvlJc w:val="right"/>
      <w:pPr>
        <w:tabs>
          <w:tab w:val="num" w:pos="2880"/>
        </w:tabs>
        <w:ind w:left="2880" w:hanging="360"/>
      </w:pPr>
    </w:lvl>
    <w:lvl w:ilvl="4" w:tplc="C6A2D0B4" w:tentative="1">
      <w:start w:val="1"/>
      <w:numFmt w:val="upperRoman"/>
      <w:lvlText w:val="%5."/>
      <w:lvlJc w:val="right"/>
      <w:pPr>
        <w:tabs>
          <w:tab w:val="num" w:pos="3600"/>
        </w:tabs>
        <w:ind w:left="3600" w:hanging="360"/>
      </w:pPr>
    </w:lvl>
    <w:lvl w:ilvl="5" w:tplc="46105E1E" w:tentative="1">
      <w:start w:val="1"/>
      <w:numFmt w:val="upperRoman"/>
      <w:lvlText w:val="%6."/>
      <w:lvlJc w:val="right"/>
      <w:pPr>
        <w:tabs>
          <w:tab w:val="num" w:pos="4320"/>
        </w:tabs>
        <w:ind w:left="4320" w:hanging="360"/>
      </w:pPr>
    </w:lvl>
    <w:lvl w:ilvl="6" w:tplc="FD764F3C" w:tentative="1">
      <w:start w:val="1"/>
      <w:numFmt w:val="upperRoman"/>
      <w:lvlText w:val="%7."/>
      <w:lvlJc w:val="right"/>
      <w:pPr>
        <w:tabs>
          <w:tab w:val="num" w:pos="5040"/>
        </w:tabs>
        <w:ind w:left="5040" w:hanging="360"/>
      </w:pPr>
    </w:lvl>
    <w:lvl w:ilvl="7" w:tplc="3A7C19AE" w:tentative="1">
      <w:start w:val="1"/>
      <w:numFmt w:val="upperRoman"/>
      <w:lvlText w:val="%8."/>
      <w:lvlJc w:val="right"/>
      <w:pPr>
        <w:tabs>
          <w:tab w:val="num" w:pos="5760"/>
        </w:tabs>
        <w:ind w:left="5760" w:hanging="360"/>
      </w:pPr>
    </w:lvl>
    <w:lvl w:ilvl="8" w:tplc="776AACB4" w:tentative="1">
      <w:start w:val="1"/>
      <w:numFmt w:val="upperRoman"/>
      <w:lvlText w:val="%9."/>
      <w:lvlJc w:val="right"/>
      <w:pPr>
        <w:tabs>
          <w:tab w:val="num" w:pos="6480"/>
        </w:tabs>
        <w:ind w:left="6480" w:hanging="360"/>
      </w:pPr>
    </w:lvl>
  </w:abstractNum>
  <w:abstractNum w:abstractNumId="14" w15:restartNumberingAfterBreak="0">
    <w:nsid w:val="45FA40BD"/>
    <w:multiLevelType w:val="hybridMultilevel"/>
    <w:tmpl w:val="9EE8ADD4"/>
    <w:lvl w:ilvl="0" w:tplc="B93E30AA">
      <w:start w:val="1"/>
      <w:numFmt w:val="upperLetter"/>
      <w:lvlText w:val="%1)"/>
      <w:lvlJc w:val="left"/>
      <w:pPr>
        <w:tabs>
          <w:tab w:val="num" w:pos="360"/>
        </w:tabs>
        <w:ind w:left="360" w:hanging="360"/>
      </w:pPr>
      <w:rPr>
        <w:rFonts w:hint="default"/>
        <w:b/>
        <w:sz w:val="22"/>
        <w:szCs w:val="28"/>
      </w:rPr>
    </w:lvl>
    <w:lvl w:ilvl="1" w:tplc="6644B478" w:tentative="1">
      <w:start w:val="1"/>
      <w:numFmt w:val="bullet"/>
      <w:lvlText w:val="•"/>
      <w:lvlJc w:val="left"/>
      <w:pPr>
        <w:tabs>
          <w:tab w:val="num" w:pos="1080"/>
        </w:tabs>
        <w:ind w:left="1080" w:hanging="360"/>
      </w:pPr>
      <w:rPr>
        <w:rFonts w:ascii="Arial" w:hAnsi="Arial" w:hint="default"/>
      </w:rPr>
    </w:lvl>
    <w:lvl w:ilvl="2" w:tplc="EC226340" w:tentative="1">
      <w:start w:val="1"/>
      <w:numFmt w:val="bullet"/>
      <w:lvlText w:val="•"/>
      <w:lvlJc w:val="left"/>
      <w:pPr>
        <w:tabs>
          <w:tab w:val="num" w:pos="1800"/>
        </w:tabs>
        <w:ind w:left="1800" w:hanging="360"/>
      </w:pPr>
      <w:rPr>
        <w:rFonts w:ascii="Arial" w:hAnsi="Arial" w:hint="default"/>
      </w:rPr>
    </w:lvl>
    <w:lvl w:ilvl="3" w:tplc="0D781EE2" w:tentative="1">
      <w:start w:val="1"/>
      <w:numFmt w:val="bullet"/>
      <w:lvlText w:val="•"/>
      <w:lvlJc w:val="left"/>
      <w:pPr>
        <w:tabs>
          <w:tab w:val="num" w:pos="2520"/>
        </w:tabs>
        <w:ind w:left="2520" w:hanging="360"/>
      </w:pPr>
      <w:rPr>
        <w:rFonts w:ascii="Arial" w:hAnsi="Arial" w:hint="default"/>
      </w:rPr>
    </w:lvl>
    <w:lvl w:ilvl="4" w:tplc="14F43022" w:tentative="1">
      <w:start w:val="1"/>
      <w:numFmt w:val="bullet"/>
      <w:lvlText w:val="•"/>
      <w:lvlJc w:val="left"/>
      <w:pPr>
        <w:tabs>
          <w:tab w:val="num" w:pos="3240"/>
        </w:tabs>
        <w:ind w:left="3240" w:hanging="360"/>
      </w:pPr>
      <w:rPr>
        <w:rFonts w:ascii="Arial" w:hAnsi="Arial" w:hint="default"/>
      </w:rPr>
    </w:lvl>
    <w:lvl w:ilvl="5" w:tplc="CED8DE10" w:tentative="1">
      <w:start w:val="1"/>
      <w:numFmt w:val="bullet"/>
      <w:lvlText w:val="•"/>
      <w:lvlJc w:val="left"/>
      <w:pPr>
        <w:tabs>
          <w:tab w:val="num" w:pos="3960"/>
        </w:tabs>
        <w:ind w:left="3960" w:hanging="360"/>
      </w:pPr>
      <w:rPr>
        <w:rFonts w:ascii="Arial" w:hAnsi="Arial" w:hint="default"/>
      </w:rPr>
    </w:lvl>
    <w:lvl w:ilvl="6" w:tplc="8528EC26" w:tentative="1">
      <w:start w:val="1"/>
      <w:numFmt w:val="bullet"/>
      <w:lvlText w:val="•"/>
      <w:lvlJc w:val="left"/>
      <w:pPr>
        <w:tabs>
          <w:tab w:val="num" w:pos="4680"/>
        </w:tabs>
        <w:ind w:left="4680" w:hanging="360"/>
      </w:pPr>
      <w:rPr>
        <w:rFonts w:ascii="Arial" w:hAnsi="Arial" w:hint="default"/>
      </w:rPr>
    </w:lvl>
    <w:lvl w:ilvl="7" w:tplc="107A943A" w:tentative="1">
      <w:start w:val="1"/>
      <w:numFmt w:val="bullet"/>
      <w:lvlText w:val="•"/>
      <w:lvlJc w:val="left"/>
      <w:pPr>
        <w:tabs>
          <w:tab w:val="num" w:pos="5400"/>
        </w:tabs>
        <w:ind w:left="5400" w:hanging="360"/>
      </w:pPr>
      <w:rPr>
        <w:rFonts w:ascii="Arial" w:hAnsi="Arial" w:hint="default"/>
      </w:rPr>
    </w:lvl>
    <w:lvl w:ilvl="8" w:tplc="E584A498"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57D66263"/>
    <w:multiLevelType w:val="hybridMultilevel"/>
    <w:tmpl w:val="846E13A2"/>
    <w:lvl w:ilvl="0" w:tplc="6C405386">
      <w:start w:val="1"/>
      <w:numFmt w:val="decimal"/>
      <w:lvlText w:val="%1."/>
      <w:lvlJc w:val="left"/>
      <w:pPr>
        <w:tabs>
          <w:tab w:val="num" w:pos="720"/>
        </w:tabs>
        <w:ind w:left="720" w:hanging="360"/>
      </w:pPr>
    </w:lvl>
    <w:lvl w:ilvl="1" w:tplc="A6800ED6" w:tentative="1">
      <w:start w:val="1"/>
      <w:numFmt w:val="decimal"/>
      <w:lvlText w:val="%2."/>
      <w:lvlJc w:val="left"/>
      <w:pPr>
        <w:tabs>
          <w:tab w:val="num" w:pos="1440"/>
        </w:tabs>
        <w:ind w:left="1440" w:hanging="360"/>
      </w:pPr>
    </w:lvl>
    <w:lvl w:ilvl="2" w:tplc="AC360CC8" w:tentative="1">
      <w:start w:val="1"/>
      <w:numFmt w:val="decimal"/>
      <w:lvlText w:val="%3."/>
      <w:lvlJc w:val="left"/>
      <w:pPr>
        <w:tabs>
          <w:tab w:val="num" w:pos="2160"/>
        </w:tabs>
        <w:ind w:left="2160" w:hanging="360"/>
      </w:pPr>
    </w:lvl>
    <w:lvl w:ilvl="3" w:tplc="CF6E31B8" w:tentative="1">
      <w:start w:val="1"/>
      <w:numFmt w:val="decimal"/>
      <w:lvlText w:val="%4."/>
      <w:lvlJc w:val="left"/>
      <w:pPr>
        <w:tabs>
          <w:tab w:val="num" w:pos="2880"/>
        </w:tabs>
        <w:ind w:left="2880" w:hanging="360"/>
      </w:pPr>
    </w:lvl>
    <w:lvl w:ilvl="4" w:tplc="B3D45678" w:tentative="1">
      <w:start w:val="1"/>
      <w:numFmt w:val="decimal"/>
      <w:lvlText w:val="%5."/>
      <w:lvlJc w:val="left"/>
      <w:pPr>
        <w:tabs>
          <w:tab w:val="num" w:pos="3600"/>
        </w:tabs>
        <w:ind w:left="3600" w:hanging="360"/>
      </w:pPr>
    </w:lvl>
    <w:lvl w:ilvl="5" w:tplc="9898A81C" w:tentative="1">
      <w:start w:val="1"/>
      <w:numFmt w:val="decimal"/>
      <w:lvlText w:val="%6."/>
      <w:lvlJc w:val="left"/>
      <w:pPr>
        <w:tabs>
          <w:tab w:val="num" w:pos="4320"/>
        </w:tabs>
        <w:ind w:left="4320" w:hanging="360"/>
      </w:pPr>
    </w:lvl>
    <w:lvl w:ilvl="6" w:tplc="B8C60B2C" w:tentative="1">
      <w:start w:val="1"/>
      <w:numFmt w:val="decimal"/>
      <w:lvlText w:val="%7."/>
      <w:lvlJc w:val="left"/>
      <w:pPr>
        <w:tabs>
          <w:tab w:val="num" w:pos="5040"/>
        </w:tabs>
        <w:ind w:left="5040" w:hanging="360"/>
      </w:pPr>
    </w:lvl>
    <w:lvl w:ilvl="7" w:tplc="0A887FF2" w:tentative="1">
      <w:start w:val="1"/>
      <w:numFmt w:val="decimal"/>
      <w:lvlText w:val="%8."/>
      <w:lvlJc w:val="left"/>
      <w:pPr>
        <w:tabs>
          <w:tab w:val="num" w:pos="5760"/>
        </w:tabs>
        <w:ind w:left="5760" w:hanging="360"/>
      </w:pPr>
    </w:lvl>
    <w:lvl w:ilvl="8" w:tplc="EF7C28EA" w:tentative="1">
      <w:start w:val="1"/>
      <w:numFmt w:val="decimal"/>
      <w:lvlText w:val="%9."/>
      <w:lvlJc w:val="left"/>
      <w:pPr>
        <w:tabs>
          <w:tab w:val="num" w:pos="6480"/>
        </w:tabs>
        <w:ind w:left="6480" w:hanging="360"/>
      </w:pPr>
    </w:lvl>
  </w:abstractNum>
  <w:abstractNum w:abstractNumId="16" w15:restartNumberingAfterBreak="0">
    <w:nsid w:val="5AD026E7"/>
    <w:multiLevelType w:val="hybridMultilevel"/>
    <w:tmpl w:val="2E0A7CB4"/>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A422C8E"/>
    <w:multiLevelType w:val="hybridMultilevel"/>
    <w:tmpl w:val="04CC4E7A"/>
    <w:lvl w:ilvl="0" w:tplc="EE7CAC82">
      <w:start w:val="1"/>
      <w:numFmt w:val="bullet"/>
      <w:lvlText w:val="•"/>
      <w:lvlJc w:val="left"/>
      <w:pPr>
        <w:tabs>
          <w:tab w:val="num" w:pos="720"/>
        </w:tabs>
        <w:ind w:left="720" w:hanging="360"/>
      </w:pPr>
      <w:rPr>
        <w:rFonts w:ascii="Arial" w:hAnsi="Arial" w:hint="default"/>
      </w:rPr>
    </w:lvl>
    <w:lvl w:ilvl="1" w:tplc="6644B478" w:tentative="1">
      <w:start w:val="1"/>
      <w:numFmt w:val="bullet"/>
      <w:lvlText w:val="•"/>
      <w:lvlJc w:val="left"/>
      <w:pPr>
        <w:tabs>
          <w:tab w:val="num" w:pos="1440"/>
        </w:tabs>
        <w:ind w:left="1440" w:hanging="360"/>
      </w:pPr>
      <w:rPr>
        <w:rFonts w:ascii="Arial" w:hAnsi="Arial" w:hint="default"/>
      </w:rPr>
    </w:lvl>
    <w:lvl w:ilvl="2" w:tplc="EC226340" w:tentative="1">
      <w:start w:val="1"/>
      <w:numFmt w:val="bullet"/>
      <w:lvlText w:val="•"/>
      <w:lvlJc w:val="left"/>
      <w:pPr>
        <w:tabs>
          <w:tab w:val="num" w:pos="2160"/>
        </w:tabs>
        <w:ind w:left="2160" w:hanging="360"/>
      </w:pPr>
      <w:rPr>
        <w:rFonts w:ascii="Arial" w:hAnsi="Arial" w:hint="default"/>
      </w:rPr>
    </w:lvl>
    <w:lvl w:ilvl="3" w:tplc="0D781EE2" w:tentative="1">
      <w:start w:val="1"/>
      <w:numFmt w:val="bullet"/>
      <w:lvlText w:val="•"/>
      <w:lvlJc w:val="left"/>
      <w:pPr>
        <w:tabs>
          <w:tab w:val="num" w:pos="2880"/>
        </w:tabs>
        <w:ind w:left="2880" w:hanging="360"/>
      </w:pPr>
      <w:rPr>
        <w:rFonts w:ascii="Arial" w:hAnsi="Arial" w:hint="default"/>
      </w:rPr>
    </w:lvl>
    <w:lvl w:ilvl="4" w:tplc="14F43022" w:tentative="1">
      <w:start w:val="1"/>
      <w:numFmt w:val="bullet"/>
      <w:lvlText w:val="•"/>
      <w:lvlJc w:val="left"/>
      <w:pPr>
        <w:tabs>
          <w:tab w:val="num" w:pos="3600"/>
        </w:tabs>
        <w:ind w:left="3600" w:hanging="360"/>
      </w:pPr>
      <w:rPr>
        <w:rFonts w:ascii="Arial" w:hAnsi="Arial" w:hint="default"/>
      </w:rPr>
    </w:lvl>
    <w:lvl w:ilvl="5" w:tplc="CED8DE10" w:tentative="1">
      <w:start w:val="1"/>
      <w:numFmt w:val="bullet"/>
      <w:lvlText w:val="•"/>
      <w:lvlJc w:val="left"/>
      <w:pPr>
        <w:tabs>
          <w:tab w:val="num" w:pos="4320"/>
        </w:tabs>
        <w:ind w:left="4320" w:hanging="360"/>
      </w:pPr>
      <w:rPr>
        <w:rFonts w:ascii="Arial" w:hAnsi="Arial" w:hint="default"/>
      </w:rPr>
    </w:lvl>
    <w:lvl w:ilvl="6" w:tplc="8528EC26" w:tentative="1">
      <w:start w:val="1"/>
      <w:numFmt w:val="bullet"/>
      <w:lvlText w:val="•"/>
      <w:lvlJc w:val="left"/>
      <w:pPr>
        <w:tabs>
          <w:tab w:val="num" w:pos="5040"/>
        </w:tabs>
        <w:ind w:left="5040" w:hanging="360"/>
      </w:pPr>
      <w:rPr>
        <w:rFonts w:ascii="Arial" w:hAnsi="Arial" w:hint="default"/>
      </w:rPr>
    </w:lvl>
    <w:lvl w:ilvl="7" w:tplc="107A943A" w:tentative="1">
      <w:start w:val="1"/>
      <w:numFmt w:val="bullet"/>
      <w:lvlText w:val="•"/>
      <w:lvlJc w:val="left"/>
      <w:pPr>
        <w:tabs>
          <w:tab w:val="num" w:pos="5760"/>
        </w:tabs>
        <w:ind w:left="5760" w:hanging="360"/>
      </w:pPr>
      <w:rPr>
        <w:rFonts w:ascii="Arial" w:hAnsi="Arial" w:hint="default"/>
      </w:rPr>
    </w:lvl>
    <w:lvl w:ilvl="8" w:tplc="E584A49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871603C"/>
    <w:multiLevelType w:val="hybridMultilevel"/>
    <w:tmpl w:val="3F90CE64"/>
    <w:lvl w:ilvl="0" w:tplc="1A8494DC">
      <w:start w:val="1"/>
      <w:numFmt w:val="upperRoman"/>
      <w:lvlText w:val="%1."/>
      <w:lvlJc w:val="right"/>
      <w:pPr>
        <w:ind w:left="720" w:hanging="360"/>
      </w:pPr>
      <w:rPr>
        <w:rFonts w:ascii="Arial" w:hAnsi="Arial" w:cs="Times New Roman" w:hint="default"/>
        <w:sz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8"/>
  </w:num>
  <w:num w:numId="2">
    <w:abstractNumId w:val="12"/>
  </w:num>
  <w:num w:numId="3">
    <w:abstractNumId w:val="11"/>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0"/>
  </w:num>
  <w:num w:numId="8">
    <w:abstractNumId w:val="3"/>
  </w:num>
  <w:num w:numId="9">
    <w:abstractNumId w:val="13"/>
  </w:num>
  <w:num w:numId="10">
    <w:abstractNumId w:val="15"/>
  </w:num>
  <w:num w:numId="11">
    <w:abstractNumId w:val="6"/>
  </w:num>
  <w:num w:numId="12">
    <w:abstractNumId w:val="7"/>
  </w:num>
  <w:num w:numId="13">
    <w:abstractNumId w:val="9"/>
  </w:num>
  <w:num w:numId="14">
    <w:abstractNumId w:val="1"/>
  </w:num>
  <w:num w:numId="15">
    <w:abstractNumId w:val="10"/>
  </w:num>
  <w:num w:numId="16">
    <w:abstractNumId w:val="17"/>
  </w:num>
  <w:num w:numId="17">
    <w:abstractNumId w:val="14"/>
  </w:num>
  <w:num w:numId="18">
    <w:abstractNumId w:val="16"/>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C1"/>
    <w:rsid w:val="00020187"/>
    <w:rsid w:val="00021E78"/>
    <w:rsid w:val="000257F5"/>
    <w:rsid w:val="000421C1"/>
    <w:rsid w:val="000501BF"/>
    <w:rsid w:val="00071082"/>
    <w:rsid w:val="000938F6"/>
    <w:rsid w:val="00140892"/>
    <w:rsid w:val="0014139C"/>
    <w:rsid w:val="00144C6D"/>
    <w:rsid w:val="00153AEA"/>
    <w:rsid w:val="00156239"/>
    <w:rsid w:val="001832F7"/>
    <w:rsid w:val="001A67C2"/>
    <w:rsid w:val="001C77D7"/>
    <w:rsid w:val="001E5BD4"/>
    <w:rsid w:val="00242A77"/>
    <w:rsid w:val="0026452A"/>
    <w:rsid w:val="002A0D5B"/>
    <w:rsid w:val="002D4C01"/>
    <w:rsid w:val="002D797E"/>
    <w:rsid w:val="002F7CBD"/>
    <w:rsid w:val="0032382C"/>
    <w:rsid w:val="003348BF"/>
    <w:rsid w:val="003602DC"/>
    <w:rsid w:val="003A5C43"/>
    <w:rsid w:val="003C05C6"/>
    <w:rsid w:val="003E266F"/>
    <w:rsid w:val="003F0690"/>
    <w:rsid w:val="004044F0"/>
    <w:rsid w:val="004954DA"/>
    <w:rsid w:val="005239B3"/>
    <w:rsid w:val="005569C0"/>
    <w:rsid w:val="00590D17"/>
    <w:rsid w:val="005D415F"/>
    <w:rsid w:val="005D5140"/>
    <w:rsid w:val="00610783"/>
    <w:rsid w:val="00617EC8"/>
    <w:rsid w:val="0063100A"/>
    <w:rsid w:val="00672FD6"/>
    <w:rsid w:val="00681A2D"/>
    <w:rsid w:val="006B1FA1"/>
    <w:rsid w:val="006D54F3"/>
    <w:rsid w:val="0073558D"/>
    <w:rsid w:val="00750513"/>
    <w:rsid w:val="00754F7B"/>
    <w:rsid w:val="00795D42"/>
    <w:rsid w:val="007E2254"/>
    <w:rsid w:val="007F152C"/>
    <w:rsid w:val="007F637B"/>
    <w:rsid w:val="00843364"/>
    <w:rsid w:val="008439B9"/>
    <w:rsid w:val="00855AD8"/>
    <w:rsid w:val="008B2634"/>
    <w:rsid w:val="008C7636"/>
    <w:rsid w:val="008E21CD"/>
    <w:rsid w:val="008E486C"/>
    <w:rsid w:val="008F4A8B"/>
    <w:rsid w:val="009046B6"/>
    <w:rsid w:val="00920B1E"/>
    <w:rsid w:val="00936DDB"/>
    <w:rsid w:val="00947148"/>
    <w:rsid w:val="009E2E54"/>
    <w:rsid w:val="00A01F14"/>
    <w:rsid w:val="00A30597"/>
    <w:rsid w:val="00A35E48"/>
    <w:rsid w:val="00A42275"/>
    <w:rsid w:val="00A71BD9"/>
    <w:rsid w:val="00A93A9F"/>
    <w:rsid w:val="00AE455E"/>
    <w:rsid w:val="00B56A07"/>
    <w:rsid w:val="00B6178B"/>
    <w:rsid w:val="00B70A5A"/>
    <w:rsid w:val="00B92ADC"/>
    <w:rsid w:val="00BC129D"/>
    <w:rsid w:val="00BD0577"/>
    <w:rsid w:val="00C05DCF"/>
    <w:rsid w:val="00C512D2"/>
    <w:rsid w:val="00C6175C"/>
    <w:rsid w:val="00D02975"/>
    <w:rsid w:val="00D03008"/>
    <w:rsid w:val="00D117CA"/>
    <w:rsid w:val="00D57BCC"/>
    <w:rsid w:val="00D65B13"/>
    <w:rsid w:val="00D70C38"/>
    <w:rsid w:val="00D77559"/>
    <w:rsid w:val="00DD1ED1"/>
    <w:rsid w:val="00DE7BA8"/>
    <w:rsid w:val="00E459F6"/>
    <w:rsid w:val="00E644B4"/>
    <w:rsid w:val="00EB230C"/>
    <w:rsid w:val="00EC108E"/>
    <w:rsid w:val="00ED0551"/>
    <w:rsid w:val="00ED6F58"/>
    <w:rsid w:val="00EE41CE"/>
    <w:rsid w:val="00F05F32"/>
    <w:rsid w:val="00FB5AA3"/>
    <w:rsid w:val="00FC1C6F"/>
    <w:rsid w:val="00FE0377"/>
    <w:rsid w:val="00FE03FE"/>
    <w:rsid w:val="00FF6F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85B9712"/>
  <w15:chartTrackingRefBased/>
  <w15:docId w15:val="{5208F021-4CE7-4C9D-A0DF-AD308ED3C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1C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C512D2"/>
    <w:pPr>
      <w:keepNext/>
      <w:jc w:val="both"/>
      <w:outlineLvl w:val="1"/>
    </w:pPr>
    <w:rPr>
      <w:b/>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21C1"/>
    <w:pPr>
      <w:ind w:left="708"/>
    </w:pPr>
  </w:style>
  <w:style w:type="paragraph" w:styleId="Textodeglobo">
    <w:name w:val="Balloon Text"/>
    <w:basedOn w:val="Normal"/>
    <w:link w:val="TextodegloboCar"/>
    <w:uiPriority w:val="99"/>
    <w:semiHidden/>
    <w:unhideWhenUsed/>
    <w:rsid w:val="00A71B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1BD9"/>
    <w:rPr>
      <w:rFonts w:ascii="Segoe UI" w:eastAsia="Times New Roman" w:hAnsi="Segoe UI" w:cs="Segoe UI"/>
      <w:sz w:val="18"/>
      <w:szCs w:val="18"/>
      <w:lang w:val="es-ES" w:eastAsia="es-ES"/>
    </w:rPr>
  </w:style>
  <w:style w:type="paragraph" w:styleId="NormalWeb">
    <w:name w:val="Normal (Web)"/>
    <w:basedOn w:val="Normal"/>
    <w:uiPriority w:val="99"/>
    <w:unhideWhenUsed/>
    <w:rsid w:val="00ED6F58"/>
    <w:pPr>
      <w:spacing w:before="100" w:beforeAutospacing="1" w:after="100" w:afterAutospacing="1"/>
    </w:pPr>
    <w:rPr>
      <w:rFonts w:eastAsia="Calibri"/>
      <w:lang w:val="es-SV" w:eastAsia="es-SV"/>
    </w:rPr>
  </w:style>
  <w:style w:type="character" w:customStyle="1" w:styleId="Ttulo2Car">
    <w:name w:val="Título 2 Car"/>
    <w:basedOn w:val="Fuentedeprrafopredeter"/>
    <w:link w:val="Ttulo2"/>
    <w:rsid w:val="00C512D2"/>
    <w:rPr>
      <w:rFonts w:ascii="Times New Roman" w:eastAsia="Times New Roman" w:hAnsi="Times New Roman" w:cs="Times New Roman"/>
      <w:b/>
      <w:sz w:val="24"/>
      <w:szCs w:val="20"/>
      <w:lang w:val="es-MX" w:eastAsia="es-ES"/>
    </w:rPr>
  </w:style>
  <w:style w:type="paragraph" w:styleId="Encabezado">
    <w:name w:val="header"/>
    <w:basedOn w:val="Normal"/>
    <w:link w:val="EncabezadoCar"/>
    <w:uiPriority w:val="99"/>
    <w:unhideWhenUsed/>
    <w:rsid w:val="00FE03FE"/>
    <w:pPr>
      <w:tabs>
        <w:tab w:val="center" w:pos="4419"/>
        <w:tab w:val="right" w:pos="8838"/>
      </w:tabs>
    </w:pPr>
  </w:style>
  <w:style w:type="character" w:customStyle="1" w:styleId="EncabezadoCar">
    <w:name w:val="Encabezado Car"/>
    <w:basedOn w:val="Fuentedeprrafopredeter"/>
    <w:link w:val="Encabezado"/>
    <w:uiPriority w:val="99"/>
    <w:rsid w:val="00FE03F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E03FE"/>
    <w:pPr>
      <w:tabs>
        <w:tab w:val="center" w:pos="4419"/>
        <w:tab w:val="right" w:pos="8838"/>
      </w:tabs>
    </w:pPr>
  </w:style>
  <w:style w:type="character" w:customStyle="1" w:styleId="PiedepginaCar">
    <w:name w:val="Pie de página Car"/>
    <w:basedOn w:val="Fuentedeprrafopredeter"/>
    <w:link w:val="Piedepgina"/>
    <w:uiPriority w:val="99"/>
    <w:rsid w:val="00FE03F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50173">
      <w:bodyDiv w:val="1"/>
      <w:marLeft w:val="0"/>
      <w:marRight w:val="0"/>
      <w:marTop w:val="0"/>
      <w:marBottom w:val="0"/>
      <w:divBdr>
        <w:top w:val="none" w:sz="0" w:space="0" w:color="auto"/>
        <w:left w:val="none" w:sz="0" w:space="0" w:color="auto"/>
        <w:bottom w:val="none" w:sz="0" w:space="0" w:color="auto"/>
        <w:right w:val="none" w:sz="0" w:space="0" w:color="auto"/>
      </w:divBdr>
      <w:divsChild>
        <w:div w:id="11222372">
          <w:marLeft w:val="547"/>
          <w:marRight w:val="0"/>
          <w:marTop w:val="0"/>
          <w:marBottom w:val="40"/>
          <w:divBdr>
            <w:top w:val="none" w:sz="0" w:space="0" w:color="auto"/>
            <w:left w:val="none" w:sz="0" w:space="0" w:color="auto"/>
            <w:bottom w:val="none" w:sz="0" w:space="0" w:color="auto"/>
            <w:right w:val="none" w:sz="0" w:space="0" w:color="auto"/>
          </w:divBdr>
        </w:div>
        <w:div w:id="445660222">
          <w:marLeft w:val="547"/>
          <w:marRight w:val="0"/>
          <w:marTop w:val="0"/>
          <w:marBottom w:val="40"/>
          <w:divBdr>
            <w:top w:val="none" w:sz="0" w:space="0" w:color="auto"/>
            <w:left w:val="none" w:sz="0" w:space="0" w:color="auto"/>
            <w:bottom w:val="none" w:sz="0" w:space="0" w:color="auto"/>
            <w:right w:val="none" w:sz="0" w:space="0" w:color="auto"/>
          </w:divBdr>
        </w:div>
        <w:div w:id="1731031991">
          <w:marLeft w:val="547"/>
          <w:marRight w:val="0"/>
          <w:marTop w:val="0"/>
          <w:marBottom w:val="40"/>
          <w:divBdr>
            <w:top w:val="none" w:sz="0" w:space="0" w:color="auto"/>
            <w:left w:val="none" w:sz="0" w:space="0" w:color="auto"/>
            <w:bottom w:val="none" w:sz="0" w:space="0" w:color="auto"/>
            <w:right w:val="none" w:sz="0" w:space="0" w:color="auto"/>
          </w:divBdr>
        </w:div>
        <w:div w:id="863598193">
          <w:marLeft w:val="547"/>
          <w:marRight w:val="0"/>
          <w:marTop w:val="0"/>
          <w:marBottom w:val="40"/>
          <w:divBdr>
            <w:top w:val="none" w:sz="0" w:space="0" w:color="auto"/>
            <w:left w:val="none" w:sz="0" w:space="0" w:color="auto"/>
            <w:bottom w:val="none" w:sz="0" w:space="0" w:color="auto"/>
            <w:right w:val="none" w:sz="0" w:space="0" w:color="auto"/>
          </w:divBdr>
        </w:div>
        <w:div w:id="455487468">
          <w:marLeft w:val="547"/>
          <w:marRight w:val="0"/>
          <w:marTop w:val="0"/>
          <w:marBottom w:val="40"/>
          <w:divBdr>
            <w:top w:val="none" w:sz="0" w:space="0" w:color="auto"/>
            <w:left w:val="none" w:sz="0" w:space="0" w:color="auto"/>
            <w:bottom w:val="none" w:sz="0" w:space="0" w:color="auto"/>
            <w:right w:val="none" w:sz="0" w:space="0" w:color="auto"/>
          </w:divBdr>
        </w:div>
      </w:divsChild>
    </w:div>
    <w:div w:id="79646607">
      <w:bodyDiv w:val="1"/>
      <w:marLeft w:val="0"/>
      <w:marRight w:val="0"/>
      <w:marTop w:val="0"/>
      <w:marBottom w:val="0"/>
      <w:divBdr>
        <w:top w:val="none" w:sz="0" w:space="0" w:color="auto"/>
        <w:left w:val="none" w:sz="0" w:space="0" w:color="auto"/>
        <w:bottom w:val="none" w:sz="0" w:space="0" w:color="auto"/>
        <w:right w:val="none" w:sz="0" w:space="0" w:color="auto"/>
      </w:divBdr>
      <w:divsChild>
        <w:div w:id="396827320">
          <w:marLeft w:val="418"/>
          <w:marRight w:val="0"/>
          <w:marTop w:val="0"/>
          <w:marBottom w:val="0"/>
          <w:divBdr>
            <w:top w:val="none" w:sz="0" w:space="0" w:color="auto"/>
            <w:left w:val="none" w:sz="0" w:space="0" w:color="auto"/>
            <w:bottom w:val="none" w:sz="0" w:space="0" w:color="auto"/>
            <w:right w:val="none" w:sz="0" w:space="0" w:color="auto"/>
          </w:divBdr>
        </w:div>
        <w:div w:id="781070100">
          <w:marLeft w:val="418"/>
          <w:marRight w:val="0"/>
          <w:marTop w:val="0"/>
          <w:marBottom w:val="0"/>
          <w:divBdr>
            <w:top w:val="none" w:sz="0" w:space="0" w:color="auto"/>
            <w:left w:val="none" w:sz="0" w:space="0" w:color="auto"/>
            <w:bottom w:val="none" w:sz="0" w:space="0" w:color="auto"/>
            <w:right w:val="none" w:sz="0" w:space="0" w:color="auto"/>
          </w:divBdr>
        </w:div>
        <w:div w:id="1839493071">
          <w:marLeft w:val="418"/>
          <w:marRight w:val="0"/>
          <w:marTop w:val="0"/>
          <w:marBottom w:val="0"/>
          <w:divBdr>
            <w:top w:val="none" w:sz="0" w:space="0" w:color="auto"/>
            <w:left w:val="none" w:sz="0" w:space="0" w:color="auto"/>
            <w:bottom w:val="none" w:sz="0" w:space="0" w:color="auto"/>
            <w:right w:val="none" w:sz="0" w:space="0" w:color="auto"/>
          </w:divBdr>
        </w:div>
      </w:divsChild>
    </w:div>
    <w:div w:id="130052379">
      <w:bodyDiv w:val="1"/>
      <w:marLeft w:val="0"/>
      <w:marRight w:val="0"/>
      <w:marTop w:val="0"/>
      <w:marBottom w:val="0"/>
      <w:divBdr>
        <w:top w:val="none" w:sz="0" w:space="0" w:color="auto"/>
        <w:left w:val="none" w:sz="0" w:space="0" w:color="auto"/>
        <w:bottom w:val="none" w:sz="0" w:space="0" w:color="auto"/>
        <w:right w:val="none" w:sz="0" w:space="0" w:color="auto"/>
      </w:divBdr>
    </w:div>
    <w:div w:id="400564385">
      <w:bodyDiv w:val="1"/>
      <w:marLeft w:val="0"/>
      <w:marRight w:val="0"/>
      <w:marTop w:val="0"/>
      <w:marBottom w:val="0"/>
      <w:divBdr>
        <w:top w:val="none" w:sz="0" w:space="0" w:color="auto"/>
        <w:left w:val="none" w:sz="0" w:space="0" w:color="auto"/>
        <w:bottom w:val="none" w:sz="0" w:space="0" w:color="auto"/>
        <w:right w:val="none" w:sz="0" w:space="0" w:color="auto"/>
      </w:divBdr>
    </w:div>
    <w:div w:id="407381570">
      <w:bodyDiv w:val="1"/>
      <w:marLeft w:val="0"/>
      <w:marRight w:val="0"/>
      <w:marTop w:val="0"/>
      <w:marBottom w:val="0"/>
      <w:divBdr>
        <w:top w:val="none" w:sz="0" w:space="0" w:color="auto"/>
        <w:left w:val="none" w:sz="0" w:space="0" w:color="auto"/>
        <w:bottom w:val="none" w:sz="0" w:space="0" w:color="auto"/>
        <w:right w:val="none" w:sz="0" w:space="0" w:color="auto"/>
      </w:divBdr>
      <w:divsChild>
        <w:div w:id="1327707790">
          <w:marLeft w:val="547"/>
          <w:marRight w:val="0"/>
          <w:marTop w:val="0"/>
          <w:marBottom w:val="120"/>
          <w:divBdr>
            <w:top w:val="none" w:sz="0" w:space="0" w:color="auto"/>
            <w:left w:val="none" w:sz="0" w:space="0" w:color="auto"/>
            <w:bottom w:val="none" w:sz="0" w:space="0" w:color="auto"/>
            <w:right w:val="none" w:sz="0" w:space="0" w:color="auto"/>
          </w:divBdr>
        </w:div>
        <w:div w:id="1747418224">
          <w:marLeft w:val="547"/>
          <w:marRight w:val="0"/>
          <w:marTop w:val="0"/>
          <w:marBottom w:val="120"/>
          <w:divBdr>
            <w:top w:val="none" w:sz="0" w:space="0" w:color="auto"/>
            <w:left w:val="none" w:sz="0" w:space="0" w:color="auto"/>
            <w:bottom w:val="none" w:sz="0" w:space="0" w:color="auto"/>
            <w:right w:val="none" w:sz="0" w:space="0" w:color="auto"/>
          </w:divBdr>
        </w:div>
        <w:div w:id="277295778">
          <w:marLeft w:val="547"/>
          <w:marRight w:val="0"/>
          <w:marTop w:val="0"/>
          <w:marBottom w:val="120"/>
          <w:divBdr>
            <w:top w:val="none" w:sz="0" w:space="0" w:color="auto"/>
            <w:left w:val="none" w:sz="0" w:space="0" w:color="auto"/>
            <w:bottom w:val="none" w:sz="0" w:space="0" w:color="auto"/>
            <w:right w:val="none" w:sz="0" w:space="0" w:color="auto"/>
          </w:divBdr>
        </w:div>
      </w:divsChild>
    </w:div>
    <w:div w:id="747463639">
      <w:bodyDiv w:val="1"/>
      <w:marLeft w:val="0"/>
      <w:marRight w:val="0"/>
      <w:marTop w:val="0"/>
      <w:marBottom w:val="0"/>
      <w:divBdr>
        <w:top w:val="none" w:sz="0" w:space="0" w:color="auto"/>
        <w:left w:val="none" w:sz="0" w:space="0" w:color="auto"/>
        <w:bottom w:val="none" w:sz="0" w:space="0" w:color="auto"/>
        <w:right w:val="none" w:sz="0" w:space="0" w:color="auto"/>
      </w:divBdr>
    </w:div>
    <w:div w:id="1045831467">
      <w:bodyDiv w:val="1"/>
      <w:marLeft w:val="0"/>
      <w:marRight w:val="0"/>
      <w:marTop w:val="0"/>
      <w:marBottom w:val="0"/>
      <w:divBdr>
        <w:top w:val="none" w:sz="0" w:space="0" w:color="auto"/>
        <w:left w:val="none" w:sz="0" w:space="0" w:color="auto"/>
        <w:bottom w:val="none" w:sz="0" w:space="0" w:color="auto"/>
        <w:right w:val="none" w:sz="0" w:space="0" w:color="auto"/>
      </w:divBdr>
      <w:divsChild>
        <w:div w:id="171535364">
          <w:marLeft w:val="1080"/>
          <w:marRight w:val="0"/>
          <w:marTop w:val="0"/>
          <w:marBottom w:val="0"/>
          <w:divBdr>
            <w:top w:val="none" w:sz="0" w:space="0" w:color="auto"/>
            <w:left w:val="none" w:sz="0" w:space="0" w:color="auto"/>
            <w:bottom w:val="none" w:sz="0" w:space="0" w:color="auto"/>
            <w:right w:val="none" w:sz="0" w:space="0" w:color="auto"/>
          </w:divBdr>
        </w:div>
        <w:div w:id="58947828">
          <w:marLeft w:val="1080"/>
          <w:marRight w:val="0"/>
          <w:marTop w:val="0"/>
          <w:marBottom w:val="0"/>
          <w:divBdr>
            <w:top w:val="none" w:sz="0" w:space="0" w:color="auto"/>
            <w:left w:val="none" w:sz="0" w:space="0" w:color="auto"/>
            <w:bottom w:val="none" w:sz="0" w:space="0" w:color="auto"/>
            <w:right w:val="none" w:sz="0" w:space="0" w:color="auto"/>
          </w:divBdr>
        </w:div>
        <w:div w:id="355540996">
          <w:marLeft w:val="1080"/>
          <w:marRight w:val="0"/>
          <w:marTop w:val="0"/>
          <w:marBottom w:val="0"/>
          <w:divBdr>
            <w:top w:val="none" w:sz="0" w:space="0" w:color="auto"/>
            <w:left w:val="none" w:sz="0" w:space="0" w:color="auto"/>
            <w:bottom w:val="none" w:sz="0" w:space="0" w:color="auto"/>
            <w:right w:val="none" w:sz="0" w:space="0" w:color="auto"/>
          </w:divBdr>
        </w:div>
        <w:div w:id="1629318667">
          <w:marLeft w:val="1080"/>
          <w:marRight w:val="0"/>
          <w:marTop w:val="0"/>
          <w:marBottom w:val="0"/>
          <w:divBdr>
            <w:top w:val="none" w:sz="0" w:space="0" w:color="auto"/>
            <w:left w:val="none" w:sz="0" w:space="0" w:color="auto"/>
            <w:bottom w:val="none" w:sz="0" w:space="0" w:color="auto"/>
            <w:right w:val="none" w:sz="0" w:space="0" w:color="auto"/>
          </w:divBdr>
        </w:div>
      </w:divsChild>
    </w:div>
    <w:div w:id="1118521917">
      <w:bodyDiv w:val="1"/>
      <w:marLeft w:val="0"/>
      <w:marRight w:val="0"/>
      <w:marTop w:val="0"/>
      <w:marBottom w:val="0"/>
      <w:divBdr>
        <w:top w:val="none" w:sz="0" w:space="0" w:color="auto"/>
        <w:left w:val="none" w:sz="0" w:space="0" w:color="auto"/>
        <w:bottom w:val="none" w:sz="0" w:space="0" w:color="auto"/>
        <w:right w:val="none" w:sz="0" w:space="0" w:color="auto"/>
      </w:divBdr>
      <w:divsChild>
        <w:div w:id="2074967949">
          <w:marLeft w:val="360"/>
          <w:marRight w:val="0"/>
          <w:marTop w:val="200"/>
          <w:marBottom w:val="0"/>
          <w:divBdr>
            <w:top w:val="none" w:sz="0" w:space="0" w:color="auto"/>
            <w:left w:val="none" w:sz="0" w:space="0" w:color="auto"/>
            <w:bottom w:val="none" w:sz="0" w:space="0" w:color="auto"/>
            <w:right w:val="none" w:sz="0" w:space="0" w:color="auto"/>
          </w:divBdr>
        </w:div>
        <w:div w:id="1821194939">
          <w:marLeft w:val="360"/>
          <w:marRight w:val="0"/>
          <w:marTop w:val="200"/>
          <w:marBottom w:val="0"/>
          <w:divBdr>
            <w:top w:val="none" w:sz="0" w:space="0" w:color="auto"/>
            <w:left w:val="none" w:sz="0" w:space="0" w:color="auto"/>
            <w:bottom w:val="none" w:sz="0" w:space="0" w:color="auto"/>
            <w:right w:val="none" w:sz="0" w:space="0" w:color="auto"/>
          </w:divBdr>
        </w:div>
      </w:divsChild>
    </w:div>
    <w:div w:id="1194417267">
      <w:bodyDiv w:val="1"/>
      <w:marLeft w:val="0"/>
      <w:marRight w:val="0"/>
      <w:marTop w:val="0"/>
      <w:marBottom w:val="0"/>
      <w:divBdr>
        <w:top w:val="none" w:sz="0" w:space="0" w:color="auto"/>
        <w:left w:val="none" w:sz="0" w:space="0" w:color="auto"/>
        <w:bottom w:val="none" w:sz="0" w:space="0" w:color="auto"/>
        <w:right w:val="none" w:sz="0" w:space="0" w:color="auto"/>
      </w:divBdr>
    </w:div>
    <w:div w:id="1841966085">
      <w:bodyDiv w:val="1"/>
      <w:marLeft w:val="0"/>
      <w:marRight w:val="0"/>
      <w:marTop w:val="0"/>
      <w:marBottom w:val="0"/>
      <w:divBdr>
        <w:top w:val="none" w:sz="0" w:space="0" w:color="auto"/>
        <w:left w:val="none" w:sz="0" w:space="0" w:color="auto"/>
        <w:bottom w:val="none" w:sz="0" w:space="0" w:color="auto"/>
        <w:right w:val="none" w:sz="0" w:space="0" w:color="auto"/>
      </w:divBdr>
    </w:div>
    <w:div w:id="1865903658">
      <w:bodyDiv w:val="1"/>
      <w:marLeft w:val="0"/>
      <w:marRight w:val="0"/>
      <w:marTop w:val="0"/>
      <w:marBottom w:val="0"/>
      <w:divBdr>
        <w:top w:val="none" w:sz="0" w:space="0" w:color="auto"/>
        <w:left w:val="none" w:sz="0" w:space="0" w:color="auto"/>
        <w:bottom w:val="none" w:sz="0" w:space="0" w:color="auto"/>
        <w:right w:val="none" w:sz="0" w:space="0" w:color="auto"/>
      </w:divBdr>
    </w:div>
    <w:div w:id="1900246240">
      <w:bodyDiv w:val="1"/>
      <w:marLeft w:val="0"/>
      <w:marRight w:val="0"/>
      <w:marTop w:val="0"/>
      <w:marBottom w:val="0"/>
      <w:divBdr>
        <w:top w:val="none" w:sz="0" w:space="0" w:color="auto"/>
        <w:left w:val="none" w:sz="0" w:space="0" w:color="auto"/>
        <w:bottom w:val="none" w:sz="0" w:space="0" w:color="auto"/>
        <w:right w:val="none" w:sz="0" w:space="0" w:color="auto"/>
      </w:divBdr>
    </w:div>
    <w:div w:id="1917083556">
      <w:bodyDiv w:val="1"/>
      <w:marLeft w:val="0"/>
      <w:marRight w:val="0"/>
      <w:marTop w:val="0"/>
      <w:marBottom w:val="0"/>
      <w:divBdr>
        <w:top w:val="none" w:sz="0" w:space="0" w:color="auto"/>
        <w:left w:val="none" w:sz="0" w:space="0" w:color="auto"/>
        <w:bottom w:val="none" w:sz="0" w:space="0" w:color="auto"/>
        <w:right w:val="none" w:sz="0" w:space="0" w:color="auto"/>
      </w:divBdr>
      <w:divsChild>
        <w:div w:id="576789026">
          <w:marLeft w:val="360"/>
          <w:marRight w:val="0"/>
          <w:marTop w:val="240"/>
          <w:marBottom w:val="0"/>
          <w:divBdr>
            <w:top w:val="none" w:sz="0" w:space="0" w:color="auto"/>
            <w:left w:val="none" w:sz="0" w:space="0" w:color="auto"/>
            <w:bottom w:val="none" w:sz="0" w:space="0" w:color="auto"/>
            <w:right w:val="none" w:sz="0" w:space="0" w:color="auto"/>
          </w:divBdr>
        </w:div>
        <w:div w:id="361442074">
          <w:marLeft w:val="360"/>
          <w:marRight w:val="0"/>
          <w:marTop w:val="240"/>
          <w:marBottom w:val="0"/>
          <w:divBdr>
            <w:top w:val="none" w:sz="0" w:space="0" w:color="auto"/>
            <w:left w:val="none" w:sz="0" w:space="0" w:color="auto"/>
            <w:bottom w:val="none" w:sz="0" w:space="0" w:color="auto"/>
            <w:right w:val="none" w:sz="0" w:space="0" w:color="auto"/>
          </w:divBdr>
        </w:div>
        <w:div w:id="1527016412">
          <w:marLeft w:val="360"/>
          <w:marRight w:val="0"/>
          <w:marTop w:val="240"/>
          <w:marBottom w:val="0"/>
          <w:divBdr>
            <w:top w:val="none" w:sz="0" w:space="0" w:color="auto"/>
            <w:left w:val="none" w:sz="0" w:space="0" w:color="auto"/>
            <w:bottom w:val="none" w:sz="0" w:space="0" w:color="auto"/>
            <w:right w:val="none" w:sz="0" w:space="0" w:color="auto"/>
          </w:divBdr>
        </w:div>
      </w:divsChild>
    </w:div>
    <w:div w:id="1958488388">
      <w:bodyDiv w:val="1"/>
      <w:marLeft w:val="0"/>
      <w:marRight w:val="0"/>
      <w:marTop w:val="0"/>
      <w:marBottom w:val="0"/>
      <w:divBdr>
        <w:top w:val="none" w:sz="0" w:space="0" w:color="auto"/>
        <w:left w:val="none" w:sz="0" w:space="0" w:color="auto"/>
        <w:bottom w:val="none" w:sz="0" w:space="0" w:color="auto"/>
        <w:right w:val="none" w:sz="0" w:space="0" w:color="auto"/>
      </w:divBdr>
      <w:divsChild>
        <w:div w:id="1928609542">
          <w:marLeft w:val="547"/>
          <w:marRight w:val="0"/>
          <w:marTop w:val="0"/>
          <w:marBottom w:val="40"/>
          <w:divBdr>
            <w:top w:val="none" w:sz="0" w:space="0" w:color="auto"/>
            <w:left w:val="none" w:sz="0" w:space="0" w:color="auto"/>
            <w:bottom w:val="none" w:sz="0" w:space="0" w:color="auto"/>
            <w:right w:val="none" w:sz="0" w:space="0" w:color="auto"/>
          </w:divBdr>
        </w:div>
      </w:divsChild>
    </w:div>
    <w:div w:id="1976641777">
      <w:bodyDiv w:val="1"/>
      <w:marLeft w:val="0"/>
      <w:marRight w:val="0"/>
      <w:marTop w:val="0"/>
      <w:marBottom w:val="0"/>
      <w:divBdr>
        <w:top w:val="none" w:sz="0" w:space="0" w:color="auto"/>
        <w:left w:val="none" w:sz="0" w:space="0" w:color="auto"/>
        <w:bottom w:val="none" w:sz="0" w:space="0" w:color="auto"/>
        <w:right w:val="none" w:sz="0" w:space="0" w:color="auto"/>
      </w:divBdr>
    </w:div>
    <w:div w:id="209219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3249</Words>
  <Characters>17873</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5</cp:revision>
  <cp:lastPrinted>2020-08-13T19:18:00Z</cp:lastPrinted>
  <dcterms:created xsi:type="dcterms:W3CDTF">2020-08-19T19:00:00Z</dcterms:created>
  <dcterms:modified xsi:type="dcterms:W3CDTF">2020-08-19T21:23:00Z</dcterms:modified>
</cp:coreProperties>
</file>