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695B7F" w14:textId="77777777" w:rsidR="007216BF" w:rsidRPr="002D653F" w:rsidRDefault="007216BF" w:rsidP="007216BF">
      <w:pPr>
        <w:jc w:val="center"/>
        <w:rPr>
          <w:rFonts w:ascii="Arial" w:hAnsi="Arial" w:cs="Arial"/>
          <w:b/>
          <w:u w:val="single"/>
        </w:rPr>
      </w:pPr>
      <w:r w:rsidRPr="00DD165B">
        <w:rPr>
          <w:rFonts w:ascii="Arial" w:hAnsi="Arial" w:cs="Arial"/>
          <w:b/>
          <w:u w:val="single"/>
        </w:rPr>
        <w:t xml:space="preserve">ACTA DE </w:t>
      </w:r>
      <w:r w:rsidRPr="002D653F">
        <w:rPr>
          <w:rFonts w:ascii="Arial" w:hAnsi="Arial" w:cs="Arial"/>
          <w:b/>
          <w:u w:val="single"/>
        </w:rPr>
        <w:t>SESIÓN DE JUNTA DIRECTIVA N° JD-097/2020</w:t>
      </w:r>
    </w:p>
    <w:p w14:paraId="6DE7CF1B" w14:textId="77777777" w:rsidR="007216BF" w:rsidRPr="002D653F" w:rsidRDefault="007216BF" w:rsidP="007216BF">
      <w:pPr>
        <w:jc w:val="center"/>
        <w:rPr>
          <w:rFonts w:ascii="Arial" w:hAnsi="Arial" w:cs="Arial"/>
          <w:b/>
          <w:u w:val="single"/>
        </w:rPr>
      </w:pPr>
      <w:r w:rsidRPr="002D653F">
        <w:rPr>
          <w:rFonts w:ascii="Arial" w:hAnsi="Arial" w:cs="Arial"/>
          <w:b/>
          <w:u w:val="single"/>
        </w:rPr>
        <w:t>DEL 25 DE JUNIO DE 2020</w:t>
      </w:r>
    </w:p>
    <w:p w14:paraId="388E4FEB" w14:textId="0DBEC6DF" w:rsidR="007216BF" w:rsidRPr="00BC3BF0" w:rsidRDefault="007216BF" w:rsidP="007216BF">
      <w:pPr>
        <w:jc w:val="both"/>
        <w:rPr>
          <w:rFonts w:ascii="Arial" w:hAnsi="Arial" w:cs="Arial"/>
        </w:rPr>
      </w:pPr>
      <w:r w:rsidRPr="00BC3BF0">
        <w:rPr>
          <w:rFonts w:ascii="Arial" w:hAnsi="Arial" w:cs="Arial"/>
        </w:rPr>
        <w:t>En la Sala de Sesiones de Junta Directiva, ubicada en Calle Rubén Darío N° 901, San Salvador, a las</w:t>
      </w:r>
      <w:r>
        <w:rPr>
          <w:rFonts w:ascii="Arial" w:hAnsi="Arial" w:cs="Arial"/>
        </w:rPr>
        <w:t xml:space="preserve"> diez </w:t>
      </w:r>
      <w:r w:rsidRPr="00BC3BF0">
        <w:rPr>
          <w:rFonts w:ascii="Arial" w:hAnsi="Arial" w:cs="Arial"/>
        </w:rPr>
        <w:t xml:space="preserve">horas del </w:t>
      </w:r>
      <w:r>
        <w:rPr>
          <w:rFonts w:ascii="Arial" w:hAnsi="Arial" w:cs="Arial"/>
        </w:rPr>
        <w:t xml:space="preserve">veinticinco de junio </w:t>
      </w:r>
      <w:r w:rsidRPr="00BC3BF0">
        <w:rPr>
          <w:rFonts w:ascii="Arial" w:hAnsi="Arial" w:cs="Arial"/>
        </w:rPr>
        <w:t>de dos mil veinte, para tratar la Agenda de Sesión de Junta Directiva N° JD-0</w:t>
      </w:r>
      <w:r>
        <w:rPr>
          <w:rFonts w:ascii="Arial" w:hAnsi="Arial" w:cs="Arial"/>
        </w:rPr>
        <w:t>97</w:t>
      </w:r>
      <w:r w:rsidRPr="00BC3BF0">
        <w:rPr>
          <w:rFonts w:ascii="Arial" w:hAnsi="Arial" w:cs="Arial"/>
        </w:rPr>
        <w:t>/2020 de esta fecha, se realizó la reunión de los señores miembros de Junta Directiva</w:t>
      </w:r>
      <w:r w:rsidRPr="00BC3BF0">
        <w:rPr>
          <w:rFonts w:ascii="Arial" w:hAnsi="Arial" w:cs="Arial"/>
          <w:b/>
        </w:rPr>
        <w:t>:</w:t>
      </w:r>
      <w:r w:rsidRPr="00BC3BF0">
        <w:rPr>
          <w:rFonts w:ascii="Arial" w:eastAsia="Arial" w:hAnsi="Arial" w:cs="Arial"/>
          <w:b/>
          <w:lang w:val="es-ES_tradnl"/>
        </w:rPr>
        <w:t xml:space="preserve"> </w:t>
      </w:r>
      <w:r w:rsidR="00CA6BD1" w:rsidRPr="00FA69B0">
        <w:rPr>
          <w:rFonts w:ascii="Arial" w:eastAsia="Arial" w:hAnsi="Arial" w:cs="Arial"/>
          <w:b/>
        </w:rPr>
        <w:t>Presidente y Director Ejecutivo: OSCAR ARMANDO MORALES. Directores Propietarios: ROBERTO CALDERON LOPEZ</w:t>
      </w:r>
      <w:r w:rsidR="00CA6BD1">
        <w:rPr>
          <w:rFonts w:ascii="Arial" w:eastAsia="Arial" w:hAnsi="Arial" w:cs="Arial"/>
          <w:b/>
        </w:rPr>
        <w:t>,</w:t>
      </w:r>
      <w:r w:rsidR="00CA6BD1" w:rsidRPr="00FA69B0">
        <w:rPr>
          <w:rFonts w:ascii="Arial" w:eastAsia="Arial" w:hAnsi="Arial" w:cs="Arial"/>
          <w:b/>
        </w:rPr>
        <w:t xml:space="preserve"> JAVIER ANTONIO MEJIA CORTEZ, JOSE ERNESTO ESCOBAR CANALES</w:t>
      </w:r>
      <w:r w:rsidR="00CA6BD1">
        <w:rPr>
          <w:rFonts w:ascii="Arial" w:eastAsia="Arial" w:hAnsi="Arial" w:cs="Arial"/>
          <w:b/>
        </w:rPr>
        <w:t xml:space="preserve"> y</w:t>
      </w:r>
      <w:r w:rsidR="00CA6BD1" w:rsidRPr="00FA69B0">
        <w:rPr>
          <w:rFonts w:ascii="Arial" w:eastAsia="Arial" w:hAnsi="Arial" w:cs="Arial"/>
          <w:b/>
        </w:rPr>
        <w:t xml:space="preserve"> CONCEPCION IDALIA ZUNIGA VDA. DE CRISTALES</w:t>
      </w:r>
      <w:r w:rsidR="00CA6BD1">
        <w:rPr>
          <w:rFonts w:ascii="Arial" w:eastAsia="Arial" w:hAnsi="Arial" w:cs="Arial"/>
          <w:b/>
        </w:rPr>
        <w:t>.</w:t>
      </w:r>
      <w:r w:rsidR="00CA6BD1" w:rsidRPr="00FA69B0">
        <w:rPr>
          <w:rFonts w:ascii="Arial" w:eastAsia="Arial" w:hAnsi="Arial" w:cs="Arial"/>
          <w:b/>
        </w:rPr>
        <w:t xml:space="preserve"> Directores Suplentes: </w:t>
      </w:r>
      <w:r w:rsidR="00CA6BD1" w:rsidRPr="00FA69B0">
        <w:rPr>
          <w:rFonts w:ascii="Arial" w:hAnsi="Arial" w:cs="Arial"/>
          <w:b/>
          <w:bCs/>
        </w:rPr>
        <w:t>ERICK ENRIQUE MONTOYA VILLACORTA</w:t>
      </w:r>
      <w:r w:rsidR="00CA6BD1">
        <w:rPr>
          <w:rFonts w:ascii="Arial" w:hAnsi="Arial" w:cs="Arial"/>
          <w:b/>
          <w:bCs/>
        </w:rPr>
        <w:t>,</w:t>
      </w:r>
      <w:r w:rsidR="00CA6BD1" w:rsidRPr="00FA69B0">
        <w:rPr>
          <w:rFonts w:ascii="Arial" w:eastAsia="Arial" w:hAnsi="Arial" w:cs="Arial"/>
          <w:b/>
        </w:rPr>
        <w:t xml:space="preserve"> CARLOS ROBERTO ALVARADO CELIS, ANGELA LELANY BIGUEUR GONZALEZ y JOSE RENE PEREZ</w:t>
      </w:r>
      <w:r w:rsidRPr="00BC3BF0">
        <w:rPr>
          <w:rFonts w:ascii="Arial" w:eastAsia="Arial" w:hAnsi="Arial" w:cs="Arial"/>
          <w:b/>
          <w:lang w:val="es-ES_tradnl"/>
        </w:rPr>
        <w:t xml:space="preserve">. </w:t>
      </w:r>
      <w:r w:rsidRPr="00BC3BF0">
        <w:rPr>
          <w:rFonts w:ascii="Arial" w:hAnsi="Arial" w:cs="Arial"/>
          <w:b/>
        </w:rPr>
        <w:t xml:space="preserve">Estuvo presente también el LICENCIADO MARIANO ARISTIDES BONILLA BONILLA, Gerente General. </w:t>
      </w:r>
      <w:r w:rsidRPr="00BC3BF0">
        <w:rPr>
          <w:rFonts w:ascii="Arial" w:hAnsi="Arial" w:cs="Arial"/>
        </w:rPr>
        <w:t>Una vez comprobado el quórum el Señor Presidente y Director Ejecutivo somete a consideración la siguiente agenda:</w:t>
      </w:r>
    </w:p>
    <w:p w14:paraId="469CCE7A" w14:textId="77777777" w:rsidR="007216BF" w:rsidRDefault="007216BF" w:rsidP="007216BF">
      <w:pPr>
        <w:jc w:val="center"/>
        <w:rPr>
          <w:rFonts w:ascii="Arial" w:hAnsi="Arial" w:cs="Arial"/>
          <w:b/>
          <w:u w:val="single"/>
        </w:rPr>
      </w:pPr>
    </w:p>
    <w:p w14:paraId="60F4A2F2" w14:textId="77777777" w:rsidR="007216BF" w:rsidRPr="002D653F" w:rsidRDefault="007216BF" w:rsidP="007216BF">
      <w:pPr>
        <w:pStyle w:val="Textoindependiente"/>
        <w:numPr>
          <w:ilvl w:val="0"/>
          <w:numId w:val="4"/>
        </w:numPr>
        <w:spacing w:line="240" w:lineRule="auto"/>
        <w:ind w:hanging="153"/>
        <w:jc w:val="both"/>
        <w:rPr>
          <w:rFonts w:ascii="Arial" w:hAnsi="Arial" w:cs="Arial"/>
          <w:b/>
          <w:snapToGrid w:val="0"/>
          <w:sz w:val="24"/>
          <w:szCs w:val="24"/>
          <w:lang w:val="pt-BR"/>
        </w:rPr>
      </w:pPr>
      <w:r w:rsidRPr="002D653F">
        <w:rPr>
          <w:rFonts w:ascii="Arial" w:hAnsi="Arial" w:cs="Arial"/>
          <w:b/>
          <w:snapToGrid w:val="0"/>
          <w:sz w:val="24"/>
          <w:szCs w:val="24"/>
          <w:lang w:val="pt-BR"/>
        </w:rPr>
        <w:t>APROBACION DE AGENDA</w:t>
      </w:r>
    </w:p>
    <w:p w14:paraId="241BF85B" w14:textId="77777777" w:rsidR="007216BF" w:rsidRPr="002D653F" w:rsidRDefault="007216BF" w:rsidP="007216BF">
      <w:pPr>
        <w:pStyle w:val="Prrafodelista"/>
        <w:ind w:left="-5553" w:hanging="153"/>
        <w:rPr>
          <w:rFonts w:ascii="Arial" w:hAnsi="Arial" w:cs="Arial"/>
          <w:b/>
          <w:snapToGrid w:val="0"/>
          <w:lang w:val="pt-BR"/>
        </w:rPr>
      </w:pPr>
    </w:p>
    <w:p w14:paraId="601377C0" w14:textId="77777777" w:rsidR="007216BF" w:rsidRPr="002D653F" w:rsidRDefault="007216BF" w:rsidP="007216BF">
      <w:pPr>
        <w:pStyle w:val="Textoindependiente"/>
        <w:numPr>
          <w:ilvl w:val="0"/>
          <w:numId w:val="4"/>
        </w:numPr>
        <w:spacing w:line="240" w:lineRule="auto"/>
        <w:ind w:hanging="153"/>
        <w:jc w:val="both"/>
        <w:rPr>
          <w:rFonts w:ascii="Arial" w:hAnsi="Arial" w:cs="Arial"/>
          <w:b/>
          <w:snapToGrid w:val="0"/>
          <w:sz w:val="24"/>
          <w:szCs w:val="24"/>
          <w:lang w:val="pt-BR"/>
        </w:rPr>
      </w:pPr>
      <w:r w:rsidRPr="002D653F">
        <w:rPr>
          <w:rFonts w:ascii="Arial" w:hAnsi="Arial" w:cs="Arial"/>
          <w:b/>
          <w:snapToGrid w:val="0"/>
          <w:sz w:val="24"/>
          <w:szCs w:val="24"/>
          <w:lang w:val="pt-BR"/>
        </w:rPr>
        <w:t>APROBACIÓN DE ACTA ANTERIOR</w:t>
      </w:r>
    </w:p>
    <w:p w14:paraId="65E5DF88" w14:textId="77777777" w:rsidR="007216BF" w:rsidRPr="002D653F" w:rsidRDefault="007216BF" w:rsidP="007216BF">
      <w:pPr>
        <w:ind w:hanging="153"/>
        <w:jc w:val="both"/>
      </w:pPr>
    </w:p>
    <w:p w14:paraId="3EBD5BFE" w14:textId="77777777" w:rsidR="007216BF" w:rsidRPr="0075384B" w:rsidRDefault="007216BF" w:rsidP="007216BF">
      <w:pPr>
        <w:pStyle w:val="Prrafodelista"/>
        <w:numPr>
          <w:ilvl w:val="0"/>
          <w:numId w:val="4"/>
        </w:numPr>
        <w:ind w:hanging="153"/>
        <w:jc w:val="both"/>
        <w:rPr>
          <w:rFonts w:ascii="Arial" w:hAnsi="Arial" w:cs="Arial"/>
          <w:b/>
          <w:lang w:val="es-MX"/>
        </w:rPr>
      </w:pPr>
      <w:r w:rsidRPr="002D653F">
        <w:rPr>
          <w:rFonts w:ascii="Arial" w:hAnsi="Arial" w:cs="Arial"/>
          <w:b/>
          <w:lang w:val="es-MX"/>
        </w:rPr>
        <w:t xml:space="preserve">APROBACIÓN DE PRÉSTAMOS </w:t>
      </w:r>
      <w:r w:rsidRPr="0075384B">
        <w:rPr>
          <w:rFonts w:ascii="Arial" w:hAnsi="Arial" w:cs="Arial"/>
          <w:b/>
          <w:lang w:val="es-MX"/>
        </w:rPr>
        <w:t>PERSONALES</w:t>
      </w:r>
    </w:p>
    <w:p w14:paraId="017EF538" w14:textId="77777777" w:rsidR="007216BF" w:rsidRPr="0075384B" w:rsidRDefault="007216BF" w:rsidP="007216BF">
      <w:pPr>
        <w:pStyle w:val="Prrafodelista"/>
        <w:ind w:left="0" w:hanging="153"/>
        <w:jc w:val="both"/>
        <w:rPr>
          <w:rFonts w:ascii="Arial" w:hAnsi="Arial" w:cs="Arial"/>
          <w:b/>
          <w:lang w:val="es-MX"/>
        </w:rPr>
      </w:pPr>
    </w:p>
    <w:p w14:paraId="7E9225EE" w14:textId="77777777" w:rsidR="007216BF" w:rsidRPr="0075384B" w:rsidRDefault="007216BF" w:rsidP="007216BF">
      <w:pPr>
        <w:pStyle w:val="Prrafodelista"/>
        <w:numPr>
          <w:ilvl w:val="0"/>
          <w:numId w:val="4"/>
        </w:numPr>
        <w:ind w:hanging="153"/>
        <w:jc w:val="both"/>
        <w:rPr>
          <w:rFonts w:ascii="Arial" w:hAnsi="Arial" w:cs="Arial"/>
          <w:b/>
          <w:lang w:val="es-MX"/>
        </w:rPr>
      </w:pPr>
      <w:r w:rsidRPr="0075384B">
        <w:rPr>
          <w:rFonts w:ascii="Arial" w:hAnsi="Arial" w:cs="Arial"/>
          <w:b/>
          <w:lang w:val="es-MX"/>
        </w:rPr>
        <w:t xml:space="preserve">MONITOR DE OPERACIONES AL MES DE MAYO DE 2020 </w:t>
      </w:r>
    </w:p>
    <w:p w14:paraId="47C60B54" w14:textId="77777777" w:rsidR="007216BF" w:rsidRPr="0075384B" w:rsidRDefault="007216BF" w:rsidP="007216BF">
      <w:pPr>
        <w:pStyle w:val="Prrafodelista"/>
        <w:ind w:left="0" w:hanging="153"/>
        <w:jc w:val="both"/>
        <w:rPr>
          <w:rFonts w:ascii="Arial" w:hAnsi="Arial" w:cs="Arial"/>
          <w:b/>
          <w:lang w:val="es-MX"/>
        </w:rPr>
      </w:pPr>
    </w:p>
    <w:p w14:paraId="13AD823D" w14:textId="77777777" w:rsidR="007216BF" w:rsidRPr="0075384B" w:rsidRDefault="007216BF" w:rsidP="007216BF">
      <w:pPr>
        <w:pStyle w:val="Prrafodelista"/>
        <w:numPr>
          <w:ilvl w:val="0"/>
          <w:numId w:val="4"/>
        </w:numPr>
        <w:tabs>
          <w:tab w:val="left" w:pos="426"/>
          <w:tab w:val="left" w:pos="851"/>
          <w:tab w:val="left" w:pos="993"/>
        </w:tabs>
        <w:autoSpaceDE w:val="0"/>
        <w:autoSpaceDN w:val="0"/>
        <w:adjustRightInd w:val="0"/>
        <w:ind w:hanging="153"/>
        <w:jc w:val="both"/>
        <w:rPr>
          <w:rFonts w:ascii="Arial" w:hAnsi="Arial" w:cs="Arial"/>
          <w:b/>
          <w:bCs/>
        </w:rPr>
      </w:pPr>
      <w:r w:rsidRPr="0075384B">
        <w:rPr>
          <w:rFonts w:ascii="Arial" w:hAnsi="Arial" w:cs="Arial"/>
          <w:b/>
          <w:bCs/>
        </w:rPr>
        <w:t>AUTORIZACIÓN DE PRECIOS DE VENTA DE ACTIVOS EXTRAORDINARIOS</w:t>
      </w:r>
    </w:p>
    <w:p w14:paraId="026A2725" w14:textId="77777777" w:rsidR="007216BF" w:rsidRPr="0075384B" w:rsidRDefault="007216BF" w:rsidP="007216BF">
      <w:pPr>
        <w:pStyle w:val="Prrafodelista"/>
        <w:tabs>
          <w:tab w:val="left" w:pos="426"/>
          <w:tab w:val="left" w:pos="851"/>
          <w:tab w:val="left" w:pos="993"/>
        </w:tabs>
        <w:autoSpaceDE w:val="0"/>
        <w:autoSpaceDN w:val="0"/>
        <w:adjustRightInd w:val="0"/>
        <w:ind w:left="0" w:hanging="153"/>
        <w:jc w:val="both"/>
        <w:rPr>
          <w:rFonts w:ascii="Arial" w:hAnsi="Arial" w:cs="Arial"/>
          <w:b/>
          <w:bCs/>
        </w:rPr>
      </w:pPr>
    </w:p>
    <w:p w14:paraId="3D6C66C5" w14:textId="77777777" w:rsidR="007216BF" w:rsidRPr="0075384B" w:rsidRDefault="007216BF" w:rsidP="007216BF">
      <w:pPr>
        <w:pStyle w:val="Prrafodelista"/>
        <w:numPr>
          <w:ilvl w:val="0"/>
          <w:numId w:val="4"/>
        </w:numPr>
        <w:tabs>
          <w:tab w:val="left" w:pos="426"/>
          <w:tab w:val="left" w:pos="851"/>
          <w:tab w:val="left" w:pos="993"/>
        </w:tabs>
        <w:autoSpaceDE w:val="0"/>
        <w:autoSpaceDN w:val="0"/>
        <w:adjustRightInd w:val="0"/>
        <w:ind w:hanging="153"/>
        <w:jc w:val="both"/>
        <w:rPr>
          <w:rFonts w:ascii="Arial" w:hAnsi="Arial" w:cs="Arial"/>
          <w:b/>
          <w:bCs/>
          <w:lang w:val="es-SV"/>
        </w:rPr>
      </w:pPr>
      <w:r w:rsidRPr="0075384B">
        <w:rPr>
          <w:rFonts w:ascii="Arial" w:hAnsi="Arial" w:cs="Arial"/>
          <w:b/>
          <w:bCs/>
          <w:lang w:val="es-SV"/>
        </w:rPr>
        <w:t xml:space="preserve">SOLICITUD DE MODIFICACIÓN AL PROCESO MERCADO BURSÁTIL N° MB-09/2018 “RENOVACIÓN DEL LICENCIAMIENTO MICROSOFT, BAJO LA MODALIDAD DE CONTRATACIÓN ENTERPRISE AGREEMENT” </w:t>
      </w:r>
    </w:p>
    <w:p w14:paraId="02AF737B" w14:textId="77777777" w:rsidR="007216BF" w:rsidRPr="0075384B" w:rsidRDefault="007216BF" w:rsidP="007216BF">
      <w:pPr>
        <w:pStyle w:val="Prrafodelista"/>
        <w:tabs>
          <w:tab w:val="left" w:pos="709"/>
          <w:tab w:val="left" w:pos="851"/>
          <w:tab w:val="left" w:pos="993"/>
        </w:tabs>
        <w:autoSpaceDE w:val="0"/>
        <w:autoSpaceDN w:val="0"/>
        <w:adjustRightInd w:val="0"/>
        <w:ind w:left="0" w:hanging="153"/>
        <w:jc w:val="both"/>
        <w:rPr>
          <w:rFonts w:ascii="Arial" w:hAnsi="Arial" w:cs="Arial"/>
          <w:b/>
          <w:bCs/>
          <w:lang w:val="es-SV"/>
        </w:rPr>
      </w:pPr>
    </w:p>
    <w:p w14:paraId="1FEDECFC" w14:textId="77777777" w:rsidR="007216BF" w:rsidRPr="0075384B" w:rsidRDefault="007216BF" w:rsidP="007216BF">
      <w:pPr>
        <w:pStyle w:val="Prrafodelista"/>
        <w:numPr>
          <w:ilvl w:val="0"/>
          <w:numId w:val="4"/>
        </w:numPr>
        <w:ind w:hanging="153"/>
        <w:jc w:val="both"/>
        <w:rPr>
          <w:rFonts w:ascii="Arial" w:hAnsi="Arial" w:cs="Arial"/>
          <w:b/>
          <w:lang w:val="es-MX"/>
        </w:rPr>
      </w:pPr>
      <w:r w:rsidRPr="0075384B">
        <w:rPr>
          <w:rFonts w:ascii="Arial" w:hAnsi="Arial" w:cs="Arial"/>
          <w:b/>
          <w:lang w:val="es-MX"/>
        </w:rPr>
        <w:t xml:space="preserve">INFORME DE </w:t>
      </w:r>
      <w:r w:rsidRPr="0075384B">
        <w:rPr>
          <w:rFonts w:ascii="Arial" w:hAnsi="Arial" w:cs="Arial"/>
          <w:b/>
        </w:rPr>
        <w:t xml:space="preserve">AVANCE EN LA EJECUCIÓN DEL PLAN INTEGRAL DE RECUPERACIÓN DE CRÉDITOS EN MORA </w:t>
      </w:r>
      <w:r w:rsidRPr="0075384B">
        <w:rPr>
          <w:rFonts w:ascii="Arial" w:hAnsi="Arial" w:cs="Arial"/>
          <w:b/>
          <w:lang w:val="es-MX"/>
        </w:rPr>
        <w:t xml:space="preserve">AL MES DE MAYO DE 2020 </w:t>
      </w:r>
    </w:p>
    <w:p w14:paraId="05A934FA" w14:textId="77777777" w:rsidR="007216BF" w:rsidRPr="0075384B" w:rsidRDefault="007216BF" w:rsidP="007216BF">
      <w:pPr>
        <w:pStyle w:val="Prrafodelista"/>
        <w:ind w:hanging="153"/>
        <w:rPr>
          <w:rFonts w:ascii="Arial" w:hAnsi="Arial" w:cs="Arial"/>
          <w:b/>
          <w:bCs/>
        </w:rPr>
      </w:pPr>
    </w:p>
    <w:p w14:paraId="4762127E" w14:textId="77777777" w:rsidR="007216BF" w:rsidRPr="0075384B" w:rsidRDefault="007216BF" w:rsidP="007216BF">
      <w:pPr>
        <w:pStyle w:val="Prrafodelista"/>
        <w:numPr>
          <w:ilvl w:val="0"/>
          <w:numId w:val="4"/>
        </w:numPr>
        <w:ind w:hanging="153"/>
        <w:jc w:val="both"/>
        <w:rPr>
          <w:rFonts w:ascii="Arial" w:hAnsi="Arial" w:cs="Arial"/>
          <w:b/>
          <w:lang w:val="es-MX"/>
        </w:rPr>
      </w:pPr>
      <w:r w:rsidRPr="0075384B">
        <w:rPr>
          <w:rFonts w:ascii="Arial" w:hAnsi="Arial" w:cs="Arial"/>
          <w:b/>
          <w:bCs/>
        </w:rPr>
        <w:t>SOLICITUD DE LA EMPRESA D&amp;D CONSTRUCCIONES, S.A. DE C.V. DE FACTIBILIDAD PARA PROYECTO CONDOMINIO VERTICAL TERRAZO</w:t>
      </w:r>
    </w:p>
    <w:p w14:paraId="186C440B" w14:textId="77777777" w:rsidR="007216BF" w:rsidRPr="0075384B" w:rsidRDefault="007216BF" w:rsidP="007216BF">
      <w:pPr>
        <w:pStyle w:val="Prrafodelista"/>
        <w:ind w:hanging="153"/>
        <w:rPr>
          <w:rFonts w:ascii="Arial" w:hAnsi="Arial" w:cs="Arial"/>
          <w:b/>
          <w:bCs/>
          <w:lang w:val="es-MX"/>
        </w:rPr>
      </w:pPr>
    </w:p>
    <w:p w14:paraId="0C7B0C6D" w14:textId="77777777" w:rsidR="007216BF" w:rsidRPr="0075384B" w:rsidRDefault="007216BF" w:rsidP="007216BF">
      <w:pPr>
        <w:pStyle w:val="Prrafodelista"/>
        <w:numPr>
          <w:ilvl w:val="0"/>
          <w:numId w:val="4"/>
        </w:numPr>
        <w:ind w:hanging="153"/>
        <w:jc w:val="both"/>
        <w:rPr>
          <w:rFonts w:ascii="Arial" w:hAnsi="Arial" w:cs="Arial"/>
          <w:b/>
          <w:bCs/>
        </w:rPr>
      </w:pPr>
      <w:r w:rsidRPr="0075384B">
        <w:rPr>
          <w:rFonts w:ascii="Arial" w:hAnsi="Arial" w:cs="Arial"/>
          <w:b/>
          <w:bCs/>
        </w:rPr>
        <w:t xml:space="preserve">INFORME DE EVALUACIÓN TÉCNICA SOBRE LA GESTIÓN INTEGRAL DE RIESGOS, CON CIFRAS AL 31 DE MARZO DE 2020 </w:t>
      </w:r>
    </w:p>
    <w:p w14:paraId="67986E70" w14:textId="77777777" w:rsidR="007216BF" w:rsidRPr="0075384B" w:rsidRDefault="007216BF" w:rsidP="007216BF">
      <w:pPr>
        <w:pStyle w:val="Prrafodelista"/>
        <w:ind w:left="-228" w:hanging="153"/>
        <w:jc w:val="both"/>
        <w:rPr>
          <w:rFonts w:ascii="Arial" w:hAnsi="Arial" w:cs="Arial"/>
          <w:b/>
          <w:bCs/>
          <w:lang w:val="es-SV" w:eastAsia="en-US"/>
        </w:rPr>
      </w:pPr>
    </w:p>
    <w:p w14:paraId="5DD1AB68" w14:textId="77777777" w:rsidR="007216BF" w:rsidRPr="0075384B" w:rsidRDefault="007216BF" w:rsidP="007216BF">
      <w:pPr>
        <w:pStyle w:val="Prrafodelista"/>
        <w:numPr>
          <w:ilvl w:val="0"/>
          <w:numId w:val="4"/>
        </w:numPr>
        <w:ind w:hanging="153"/>
        <w:jc w:val="both"/>
        <w:rPr>
          <w:rFonts w:ascii="Arial" w:hAnsi="Arial" w:cs="Arial"/>
          <w:b/>
          <w:bCs/>
        </w:rPr>
      </w:pPr>
      <w:r w:rsidRPr="0075384B">
        <w:rPr>
          <w:rFonts w:ascii="Arial" w:hAnsi="Arial" w:cs="Arial"/>
          <w:b/>
          <w:bCs/>
        </w:rPr>
        <w:t xml:space="preserve">INFORMES DE LA AGENCIAS CLASIFICADORAS DE RIESGO, CON CIFRAS AL 31 DE DICIEMBRE 2019 </w:t>
      </w:r>
    </w:p>
    <w:p w14:paraId="4FA9A420" w14:textId="77777777" w:rsidR="007216BF" w:rsidRPr="0075384B" w:rsidRDefault="007216BF" w:rsidP="007216BF">
      <w:pPr>
        <w:ind w:hanging="153"/>
        <w:jc w:val="both"/>
        <w:rPr>
          <w:rFonts w:ascii="Arial" w:eastAsia="Calibri" w:hAnsi="Arial" w:cs="Arial"/>
          <w:b/>
          <w:bCs/>
        </w:rPr>
      </w:pPr>
    </w:p>
    <w:p w14:paraId="3A0A3651" w14:textId="77777777" w:rsidR="007216BF" w:rsidRPr="0075384B" w:rsidRDefault="007216BF" w:rsidP="007216BF">
      <w:pPr>
        <w:pStyle w:val="Prrafodelista"/>
        <w:numPr>
          <w:ilvl w:val="0"/>
          <w:numId w:val="4"/>
        </w:numPr>
        <w:ind w:hanging="153"/>
        <w:jc w:val="both"/>
        <w:rPr>
          <w:rFonts w:ascii="Arial" w:hAnsi="Arial" w:cs="Arial"/>
          <w:b/>
          <w:bCs/>
        </w:rPr>
      </w:pPr>
      <w:r w:rsidRPr="0075384B">
        <w:rPr>
          <w:rFonts w:ascii="Arial" w:hAnsi="Arial" w:cs="Arial"/>
          <w:b/>
          <w:bCs/>
        </w:rPr>
        <w:t xml:space="preserve">INFORME </w:t>
      </w:r>
      <w:r w:rsidRPr="0075384B">
        <w:rPr>
          <w:rFonts w:ascii="Arial" w:hAnsi="Arial" w:cs="Arial"/>
          <w:b/>
          <w:bCs/>
          <w:lang w:val="es-SV"/>
        </w:rPr>
        <w:t>SOBRE EL PROCESO DE CONTRATACIÓN NO REGULADO POR LA LACAP “SERVICIOS DE CLASIFICACIÓN DE RIESGO DEL FSV Y SUS EMISIONES”</w:t>
      </w:r>
    </w:p>
    <w:p w14:paraId="34D2A156" w14:textId="77777777" w:rsidR="007216BF" w:rsidRPr="0075384B" w:rsidRDefault="007216BF" w:rsidP="007216BF">
      <w:pPr>
        <w:pStyle w:val="Prrafodelista"/>
        <w:rPr>
          <w:rFonts w:ascii="Arial" w:hAnsi="Arial" w:cs="Arial"/>
          <w:b/>
          <w:bCs/>
        </w:rPr>
      </w:pPr>
    </w:p>
    <w:p w14:paraId="4AAAF021" w14:textId="77777777" w:rsidR="007216BF" w:rsidRPr="0075384B" w:rsidRDefault="007216BF" w:rsidP="007216BF">
      <w:pPr>
        <w:pStyle w:val="Prrafodelista"/>
        <w:numPr>
          <w:ilvl w:val="0"/>
          <w:numId w:val="4"/>
        </w:numPr>
        <w:ind w:hanging="153"/>
        <w:jc w:val="both"/>
        <w:rPr>
          <w:rFonts w:ascii="Arial" w:hAnsi="Arial" w:cs="Arial"/>
          <w:b/>
          <w:bCs/>
        </w:rPr>
      </w:pPr>
      <w:r w:rsidRPr="0075384B">
        <w:rPr>
          <w:rFonts w:ascii="Arial" w:hAnsi="Arial" w:cs="Arial"/>
          <w:b/>
          <w:bCs/>
        </w:rPr>
        <w:t xml:space="preserve">MODIFICACIÓN AL PLAN DE ADECUACIÓN DE LAS “NORMAS TÉCNICAS PARA LA GESTIÓN INTEGRAL DE RIESGOS DE LAS ENTIDADES FINANCIERAS” </w:t>
      </w:r>
    </w:p>
    <w:p w14:paraId="1ACB10A9" w14:textId="77777777" w:rsidR="007216BF" w:rsidRPr="0075384B" w:rsidRDefault="007216BF" w:rsidP="007216BF">
      <w:pPr>
        <w:pStyle w:val="Prrafodelista"/>
        <w:rPr>
          <w:rFonts w:ascii="Arial" w:hAnsi="Arial" w:cs="Arial"/>
          <w:b/>
          <w:bCs/>
        </w:rPr>
      </w:pPr>
    </w:p>
    <w:p w14:paraId="5302E328" w14:textId="48FA7017" w:rsidR="007216BF" w:rsidRPr="0075384B" w:rsidRDefault="007216BF" w:rsidP="007216BF">
      <w:pPr>
        <w:pStyle w:val="Prrafodelista"/>
        <w:numPr>
          <w:ilvl w:val="0"/>
          <w:numId w:val="4"/>
        </w:numPr>
        <w:ind w:hanging="153"/>
        <w:jc w:val="both"/>
        <w:rPr>
          <w:rFonts w:ascii="Arial" w:hAnsi="Arial" w:cs="Arial"/>
          <w:b/>
          <w:bCs/>
        </w:rPr>
      </w:pPr>
      <w:r w:rsidRPr="0075384B">
        <w:rPr>
          <w:rFonts w:ascii="Arial" w:hAnsi="Arial" w:cs="Arial"/>
          <w:b/>
          <w:bCs/>
        </w:rPr>
        <w:t>ACUERDO DE RESOLUCIÓN SOBRE INFORMACIÓN RESERVADA DE ESTA SESIÓN</w:t>
      </w:r>
    </w:p>
    <w:p w14:paraId="471B6FE1" w14:textId="77777777" w:rsidR="007B409E" w:rsidRDefault="007B409E" w:rsidP="007216BF">
      <w:pPr>
        <w:jc w:val="center"/>
        <w:outlineLvl w:val="0"/>
        <w:rPr>
          <w:rFonts w:ascii="Arial" w:hAnsi="Arial" w:cs="Arial"/>
          <w:b/>
          <w:snapToGrid w:val="0"/>
          <w:u w:val="single"/>
        </w:rPr>
      </w:pPr>
    </w:p>
    <w:p w14:paraId="30D148ED" w14:textId="54832B28" w:rsidR="007216BF" w:rsidRPr="0075384B" w:rsidRDefault="007216BF" w:rsidP="007216BF">
      <w:pPr>
        <w:jc w:val="center"/>
        <w:outlineLvl w:val="0"/>
        <w:rPr>
          <w:rFonts w:ascii="Arial" w:hAnsi="Arial" w:cs="Arial"/>
          <w:b/>
          <w:snapToGrid w:val="0"/>
          <w:u w:val="single"/>
        </w:rPr>
      </w:pPr>
      <w:r w:rsidRPr="0075384B">
        <w:rPr>
          <w:rFonts w:ascii="Arial" w:hAnsi="Arial" w:cs="Arial"/>
          <w:b/>
          <w:snapToGrid w:val="0"/>
          <w:u w:val="single"/>
        </w:rPr>
        <w:t>DESARROLLO</w:t>
      </w:r>
    </w:p>
    <w:p w14:paraId="67E78C4E" w14:textId="77777777" w:rsidR="007216BF" w:rsidRPr="0075384B" w:rsidRDefault="007216BF" w:rsidP="007216BF">
      <w:pPr>
        <w:jc w:val="center"/>
        <w:outlineLvl w:val="0"/>
        <w:rPr>
          <w:rFonts w:ascii="Arial" w:hAnsi="Arial" w:cs="Arial"/>
          <w:b/>
          <w:lang w:val="es-MX"/>
        </w:rPr>
      </w:pPr>
    </w:p>
    <w:p w14:paraId="38FE6EDE" w14:textId="77777777" w:rsidR="007216BF" w:rsidRPr="0075384B" w:rsidRDefault="007216BF" w:rsidP="007216BF">
      <w:pPr>
        <w:numPr>
          <w:ilvl w:val="0"/>
          <w:numId w:val="27"/>
        </w:numPr>
        <w:jc w:val="both"/>
        <w:rPr>
          <w:rFonts w:ascii="Arial" w:hAnsi="Arial" w:cs="Arial"/>
          <w:b/>
          <w:snapToGrid w:val="0"/>
        </w:rPr>
      </w:pPr>
      <w:r w:rsidRPr="0075384B">
        <w:rPr>
          <w:rFonts w:ascii="Arial" w:hAnsi="Arial" w:cs="Arial"/>
          <w:b/>
          <w:snapToGrid w:val="0"/>
        </w:rPr>
        <w:t xml:space="preserve">APROBACION DE AGENDA. </w:t>
      </w:r>
      <w:r w:rsidRPr="0075384B">
        <w:rPr>
          <w:rFonts w:ascii="Arial" w:hAnsi="Arial" w:cs="Arial"/>
          <w:snapToGrid w:val="0"/>
        </w:rPr>
        <w:t>Fue aprobada.</w:t>
      </w:r>
    </w:p>
    <w:p w14:paraId="13F00F05" w14:textId="77777777" w:rsidR="007216BF" w:rsidRPr="00BC3BF0" w:rsidRDefault="007216BF" w:rsidP="007216BF">
      <w:pPr>
        <w:ind w:left="540"/>
        <w:jc w:val="both"/>
        <w:rPr>
          <w:rFonts w:ascii="Arial" w:hAnsi="Arial" w:cs="Arial"/>
        </w:rPr>
      </w:pPr>
    </w:p>
    <w:p w14:paraId="7B7CFA85" w14:textId="3E648C28" w:rsidR="007216BF" w:rsidRPr="00BC3BF0" w:rsidRDefault="007216BF" w:rsidP="007216BF">
      <w:pPr>
        <w:numPr>
          <w:ilvl w:val="0"/>
          <w:numId w:val="27"/>
        </w:numPr>
        <w:jc w:val="both"/>
        <w:rPr>
          <w:rFonts w:ascii="Arial" w:hAnsi="Arial" w:cs="Arial"/>
        </w:rPr>
      </w:pPr>
      <w:r w:rsidRPr="00BC3BF0">
        <w:rPr>
          <w:rFonts w:ascii="Arial" w:hAnsi="Arial" w:cs="Arial"/>
          <w:b/>
          <w:snapToGrid w:val="0"/>
        </w:rPr>
        <w:t xml:space="preserve">APROBACIÓN Y RATIFICACIÓN DE ACTA ANTERIOR. </w:t>
      </w:r>
      <w:r w:rsidRPr="00BC3BF0">
        <w:rPr>
          <w:rFonts w:ascii="Arial" w:hAnsi="Arial" w:cs="Arial"/>
        </w:rPr>
        <w:t>Se aprobó el Acta N° JD-0</w:t>
      </w:r>
      <w:r>
        <w:rPr>
          <w:rFonts w:ascii="Arial" w:hAnsi="Arial" w:cs="Arial"/>
        </w:rPr>
        <w:t>96</w:t>
      </w:r>
      <w:r w:rsidRPr="00BC3BF0">
        <w:rPr>
          <w:rFonts w:ascii="Arial" w:hAnsi="Arial" w:cs="Arial"/>
        </w:rPr>
        <w:t xml:space="preserve">/2020 del </w:t>
      </w:r>
      <w:r>
        <w:rPr>
          <w:rFonts w:ascii="Arial" w:hAnsi="Arial" w:cs="Arial"/>
        </w:rPr>
        <w:t>24</w:t>
      </w:r>
      <w:r w:rsidRPr="00BC3BF0">
        <w:rPr>
          <w:rFonts w:ascii="Arial" w:hAnsi="Arial" w:cs="Arial"/>
        </w:rPr>
        <w:t xml:space="preserve"> de </w:t>
      </w:r>
      <w:r>
        <w:rPr>
          <w:rFonts w:ascii="Arial" w:hAnsi="Arial" w:cs="Arial"/>
        </w:rPr>
        <w:t>junio</w:t>
      </w:r>
      <w:r w:rsidRPr="00BC3BF0">
        <w:rPr>
          <w:rFonts w:ascii="Arial" w:hAnsi="Arial" w:cs="Arial"/>
        </w:rPr>
        <w:t xml:space="preserve"> de 2020, la cual fue ratificada. </w:t>
      </w:r>
    </w:p>
    <w:p w14:paraId="7D968097" w14:textId="77777777" w:rsidR="007216BF" w:rsidRDefault="007216BF" w:rsidP="00645B4C">
      <w:pPr>
        <w:jc w:val="center"/>
        <w:rPr>
          <w:rFonts w:ascii="Arial" w:hAnsi="Arial" w:cs="Arial"/>
          <w:b/>
          <w:u w:val="single"/>
        </w:rPr>
      </w:pPr>
    </w:p>
    <w:p w14:paraId="5D607BB9" w14:textId="31C55DDE" w:rsidR="00763044" w:rsidRDefault="00763044" w:rsidP="00763044">
      <w:pPr>
        <w:widowControl w:val="0"/>
        <w:suppressAutoHyphens/>
        <w:autoSpaceDE w:val="0"/>
        <w:autoSpaceDN w:val="0"/>
        <w:adjustRightInd w:val="0"/>
        <w:jc w:val="both"/>
        <w:rPr>
          <w:rFonts w:ascii="Arial" w:hAnsi="Arial" w:cs="Arial"/>
          <w:lang w:val="es-MX"/>
        </w:rPr>
      </w:pPr>
      <w:r w:rsidRPr="001A3280">
        <w:rPr>
          <w:rFonts w:ascii="Arial" w:hAnsi="Arial" w:cs="Arial"/>
          <w:b/>
          <w:bCs/>
          <w:lang w:val="es-MX"/>
        </w:rPr>
        <w:t>I</w:t>
      </w:r>
      <w:r>
        <w:rPr>
          <w:rFonts w:ascii="Arial" w:hAnsi="Arial" w:cs="Arial"/>
          <w:b/>
          <w:bCs/>
          <w:lang w:val="es-MX"/>
        </w:rPr>
        <w:t>II</w:t>
      </w:r>
      <w:r w:rsidRPr="001A3280">
        <w:rPr>
          <w:rFonts w:ascii="Arial" w:hAnsi="Arial" w:cs="Arial"/>
          <w:b/>
          <w:bCs/>
          <w:lang w:val="es-MX"/>
        </w:rPr>
        <w:t xml:space="preserve">) APROBACION DE PRESTAMOS PERSONALES. </w:t>
      </w:r>
      <w:r w:rsidRPr="001A3280">
        <w:rPr>
          <w:rFonts w:ascii="Arial" w:hAnsi="Arial" w:cs="Arial"/>
          <w:lang w:val="es-MX"/>
        </w:rPr>
        <w:t xml:space="preserve">El Presidente y Director Ejecutivo sometió a consideración de Junta Directiva </w:t>
      </w:r>
      <w:r w:rsidR="0052169A">
        <w:rPr>
          <w:rFonts w:ascii="Arial" w:hAnsi="Arial" w:cs="Arial"/>
          <w:lang w:val="es-MX"/>
        </w:rPr>
        <w:t>dos</w:t>
      </w:r>
      <w:r w:rsidRPr="001A3280">
        <w:rPr>
          <w:rFonts w:ascii="Arial" w:hAnsi="Arial" w:cs="Arial"/>
          <w:lang w:val="es-MX"/>
        </w:rPr>
        <w:t xml:space="preserve"> solicitud</w:t>
      </w:r>
      <w:r w:rsidR="0052169A">
        <w:rPr>
          <w:rFonts w:ascii="Arial" w:hAnsi="Arial" w:cs="Arial"/>
          <w:lang w:val="es-MX"/>
        </w:rPr>
        <w:t>es</w:t>
      </w:r>
      <w:r w:rsidRPr="001A3280">
        <w:rPr>
          <w:rFonts w:ascii="Arial" w:hAnsi="Arial" w:cs="Arial"/>
          <w:lang w:val="es-MX"/>
        </w:rPr>
        <w:t xml:space="preserve"> de préstamo</w:t>
      </w:r>
      <w:r w:rsidR="0052169A">
        <w:rPr>
          <w:rFonts w:ascii="Arial" w:hAnsi="Arial" w:cs="Arial"/>
          <w:lang w:val="es-MX"/>
        </w:rPr>
        <w:t>s</w:t>
      </w:r>
      <w:r w:rsidRPr="001A3280">
        <w:rPr>
          <w:rFonts w:ascii="Arial" w:hAnsi="Arial" w:cs="Arial"/>
          <w:lang w:val="es-MX"/>
        </w:rPr>
        <w:t xml:space="preserve"> personal</w:t>
      </w:r>
      <w:r w:rsidR="0052169A">
        <w:rPr>
          <w:rFonts w:ascii="Arial" w:hAnsi="Arial" w:cs="Arial"/>
          <w:lang w:val="es-MX"/>
        </w:rPr>
        <w:t>es</w:t>
      </w:r>
      <w:r w:rsidRPr="001A3280">
        <w:rPr>
          <w:rFonts w:ascii="Arial" w:hAnsi="Arial" w:cs="Arial"/>
          <w:lang w:val="es-MX"/>
        </w:rPr>
        <w:t xml:space="preserve"> </w:t>
      </w:r>
      <w:r w:rsidR="007B409E">
        <w:rPr>
          <w:rFonts w:ascii="Arial" w:hAnsi="Arial" w:cs="Arial"/>
          <w:lang w:val="es-MX"/>
        </w:rPr>
        <w:t>___________________________________________________________________________</w:t>
      </w:r>
      <w:r w:rsidRPr="001A3280">
        <w:rPr>
          <w:rFonts w:ascii="Arial" w:hAnsi="Arial" w:cs="Arial"/>
        </w:rPr>
        <w:t xml:space="preserve">según consta en el Acta N° </w:t>
      </w:r>
      <w:r w:rsidR="0052169A">
        <w:rPr>
          <w:rFonts w:ascii="Arial" w:hAnsi="Arial" w:cs="Arial"/>
        </w:rPr>
        <w:t>02</w:t>
      </w:r>
      <w:r w:rsidRPr="001A3280">
        <w:rPr>
          <w:rFonts w:ascii="Arial" w:hAnsi="Arial" w:cs="Arial"/>
        </w:rPr>
        <w:t xml:space="preserve"> del correspondiente libro de actas que a ese efecto lleva el </w:t>
      </w:r>
      <w:r w:rsidRPr="001A3280">
        <w:rPr>
          <w:rFonts w:ascii="Arial" w:hAnsi="Arial" w:cs="Arial"/>
          <w:lang w:val="es-MX"/>
        </w:rPr>
        <w:t xml:space="preserve">Área de Gestión y Desarrollo Humano. </w:t>
      </w:r>
    </w:p>
    <w:p w14:paraId="008051C0" w14:textId="471A4323" w:rsidR="007B409E" w:rsidRPr="007B409E" w:rsidRDefault="007B409E" w:rsidP="007B409E">
      <w:pPr>
        <w:jc w:val="both"/>
        <w:rPr>
          <w:rFonts w:ascii="Arial" w:hAnsi="Arial" w:cs="Arial"/>
          <w:b/>
          <w:color w:val="FF0000"/>
          <w:sz w:val="22"/>
          <w:szCs w:val="22"/>
        </w:rPr>
      </w:pPr>
      <w:r w:rsidRPr="007B409E">
        <w:rPr>
          <w:rFonts w:ascii="Arial" w:hAnsi="Arial" w:cs="Arial"/>
          <w:b/>
          <w:color w:val="FF0000"/>
          <w:sz w:val="22"/>
          <w:szCs w:val="22"/>
        </w:rPr>
        <w:t xml:space="preserve">Supresión de información confidencial, conforme a lo dispuesto en el art. 24 lit. </w:t>
      </w:r>
      <w:r>
        <w:rPr>
          <w:rFonts w:ascii="Arial" w:hAnsi="Arial" w:cs="Arial"/>
          <w:b/>
          <w:color w:val="FF0000"/>
          <w:sz w:val="22"/>
          <w:szCs w:val="22"/>
        </w:rPr>
        <w:t>c</w:t>
      </w:r>
      <w:r w:rsidRPr="007B409E">
        <w:rPr>
          <w:rFonts w:ascii="Arial" w:hAnsi="Arial" w:cs="Arial"/>
          <w:b/>
          <w:color w:val="FF0000"/>
          <w:sz w:val="22"/>
          <w:szCs w:val="22"/>
        </w:rPr>
        <w:t xml:space="preserve">) LAIP. </w:t>
      </w:r>
    </w:p>
    <w:p w14:paraId="66ADBE18" w14:textId="77777777" w:rsidR="00D1167E" w:rsidRDefault="00D1167E" w:rsidP="00DA7740">
      <w:pPr>
        <w:jc w:val="both"/>
        <w:rPr>
          <w:rFonts w:ascii="Arial" w:hAnsi="Arial" w:cs="Arial"/>
          <w:b/>
          <w:lang w:val="es-SV"/>
        </w:rPr>
      </w:pPr>
    </w:p>
    <w:p w14:paraId="21157037" w14:textId="686849D8" w:rsidR="0064733B" w:rsidRPr="0064733B" w:rsidRDefault="00453C8C" w:rsidP="00C9161F">
      <w:pPr>
        <w:jc w:val="both"/>
        <w:rPr>
          <w:rFonts w:ascii="Arial" w:hAnsi="Arial" w:cs="Arial"/>
        </w:rPr>
      </w:pPr>
      <w:r w:rsidRPr="0064733B">
        <w:rPr>
          <w:rFonts w:ascii="Arial" w:hAnsi="Arial" w:cs="Arial"/>
          <w:b/>
          <w:lang w:val="es-MX"/>
        </w:rPr>
        <w:t>IV)</w:t>
      </w:r>
      <w:r w:rsidR="0064733B">
        <w:rPr>
          <w:rFonts w:ascii="Arial" w:hAnsi="Arial" w:cs="Arial"/>
          <w:b/>
          <w:lang w:val="es-MX"/>
        </w:rPr>
        <w:t xml:space="preserve"> </w:t>
      </w:r>
      <w:r w:rsidR="00B34355" w:rsidRPr="0064733B">
        <w:rPr>
          <w:rFonts w:ascii="Arial" w:hAnsi="Arial" w:cs="Arial"/>
          <w:b/>
          <w:lang w:val="es-MX"/>
        </w:rPr>
        <w:t>MONITOR DE OPERACIONES AL MES DE MAYO DE 2020</w:t>
      </w:r>
      <w:r w:rsidR="00C9161F">
        <w:rPr>
          <w:rFonts w:ascii="Arial" w:hAnsi="Arial" w:cs="Arial"/>
          <w:b/>
          <w:lang w:val="es-MX"/>
        </w:rPr>
        <w:t xml:space="preserve">. </w:t>
      </w:r>
      <w:r w:rsidR="0064733B" w:rsidRPr="0064733B">
        <w:rPr>
          <w:rFonts w:ascii="Arial" w:hAnsi="Arial" w:cs="Arial"/>
          <w:lang w:val="es-MX"/>
        </w:rPr>
        <w:t>El Presidente y Director Ejecutivo, invitó al Licenciado Luis Josué Ventura Hernández, Gerente de Planificación, para presentar a los Directores el Monitor de Operaciones</w:t>
      </w:r>
      <w:r w:rsidR="0017056E">
        <w:rPr>
          <w:rFonts w:ascii="Arial" w:hAnsi="Arial" w:cs="Arial"/>
          <w:lang w:val="es-MX"/>
        </w:rPr>
        <w:t xml:space="preserve"> al mes de mayo de 2020</w:t>
      </w:r>
      <w:r w:rsidR="0064733B" w:rsidRPr="0064733B">
        <w:rPr>
          <w:rFonts w:ascii="Arial" w:hAnsi="Arial" w:cs="Arial"/>
          <w:lang w:val="es-MX"/>
        </w:rPr>
        <w:t>. Este documento preparado por la Gerencia de Planificación proporciona una comparación estadística de los resultados acumulados del presente año con los de los últimos cuatro años. En resumen, se ob</w:t>
      </w:r>
      <w:r w:rsidR="0017056E">
        <w:rPr>
          <w:rFonts w:ascii="Arial" w:hAnsi="Arial" w:cs="Arial"/>
          <w:lang w:val="es-MX"/>
        </w:rPr>
        <w:t>tuvieron</w:t>
      </w:r>
      <w:r w:rsidR="0064733B" w:rsidRPr="0064733B">
        <w:rPr>
          <w:rFonts w:ascii="Arial" w:hAnsi="Arial" w:cs="Arial"/>
          <w:lang w:val="es-MX"/>
        </w:rPr>
        <w:t xml:space="preserve"> ingresos de operación por $41.63 millones; egresos de operación por $23.95 millones y un excedente de $17.69 millones. La cartera hipotecaria quedó constituida por 95,049 préstamos con $986.38 millones en adeudos. El otorgamiento de créditos acumula 1,597 créditos por $31.90 millones. </w:t>
      </w:r>
      <w:r w:rsidR="0064733B" w:rsidRPr="0064733B">
        <w:rPr>
          <w:rFonts w:ascii="Arial" w:hAnsi="Arial" w:cs="Arial"/>
          <w:iCs/>
        </w:rPr>
        <w:t>La comercialización de activos extraordinarios registra en el período informado 254 inmuebles por $2.86 millones, que comprenden 237 ventas al crédito por $2.72 millones y 17 ventas al contado por $0.14 millones.</w:t>
      </w:r>
      <w:r w:rsidR="0064733B" w:rsidRPr="0064733B">
        <w:rPr>
          <w:rFonts w:ascii="Arial" w:hAnsi="Arial" w:cs="Arial"/>
          <w:lang w:val="es-MX"/>
        </w:rPr>
        <w:t xml:space="preserve"> La devolución de cotizaciones acumula 4,460 casos atendidos por $2.27 millones que comprenden capital e intereses</w:t>
      </w:r>
      <w:r w:rsidR="0064733B" w:rsidRPr="0064733B">
        <w:rPr>
          <w:rFonts w:ascii="Arial" w:hAnsi="Arial" w:cs="Arial"/>
          <w:color w:val="FF0000"/>
          <w:lang w:val="es-MX"/>
        </w:rPr>
        <w:t xml:space="preserve">. </w:t>
      </w:r>
      <w:r w:rsidR="0064733B" w:rsidRPr="0064733B">
        <w:rPr>
          <w:rFonts w:ascii="Arial" w:hAnsi="Arial" w:cs="Arial"/>
          <w:lang w:val="es-MX"/>
        </w:rPr>
        <w:t>Adicionalmente, se realizaron 582 traslados de cotizaciones a saldos de préstamos por $0.17 millones. Del total de la cartera hipotecaria se registran 95,049 hipotecas vigentes, de las cuales únicamente un 0.8% (745 hipotecas) se encuentran en su período normal de inscripción y el restante 99.2% (94,304 hipotecas</w:t>
      </w:r>
      <w:r w:rsidR="0064733B" w:rsidRPr="0064733B">
        <w:rPr>
          <w:rFonts w:ascii="Arial" w:hAnsi="Arial" w:cs="Arial"/>
        </w:rPr>
        <w:t>) se encuentran inscritas a favor del Fondo</w:t>
      </w:r>
      <w:r w:rsidR="0064733B" w:rsidRPr="0064733B">
        <w:rPr>
          <w:rFonts w:ascii="Arial" w:hAnsi="Arial" w:cs="Arial"/>
          <w:lang w:val="es-MX"/>
        </w:rPr>
        <w:t xml:space="preserve">. En el período informado han sido inscritas 1,954 hipotecas. La disponibilidad </w:t>
      </w:r>
      <w:r w:rsidR="0064733B" w:rsidRPr="0064733B">
        <w:rPr>
          <w:rFonts w:ascii="Arial" w:hAnsi="Arial" w:cs="Arial"/>
        </w:rPr>
        <w:t>registra $91.93 millones, que no incluyen $4.31 millones</w:t>
      </w:r>
      <w:r w:rsidR="0064733B" w:rsidRPr="0064733B">
        <w:rPr>
          <w:rFonts w:ascii="Arial" w:hAnsi="Arial" w:cs="Arial"/>
          <w:lang w:val="es-MX"/>
        </w:rPr>
        <w:t xml:space="preserve"> del Fondo de Protección del personal del FSV. Junta Directiva, conocido el documento preparado por el </w:t>
      </w:r>
      <w:r w:rsidR="0017056E" w:rsidRPr="0064733B">
        <w:rPr>
          <w:rFonts w:ascii="Arial" w:hAnsi="Arial" w:cs="Arial"/>
          <w:lang w:val="es-MX"/>
        </w:rPr>
        <w:t>Licenciado Luis Josué Ventura Hernández</w:t>
      </w:r>
      <w:r w:rsidR="0017056E">
        <w:rPr>
          <w:rFonts w:ascii="Arial" w:hAnsi="Arial" w:cs="Arial"/>
          <w:lang w:val="es-MX"/>
        </w:rPr>
        <w:t xml:space="preserve">, </w:t>
      </w:r>
      <w:r w:rsidR="0064733B" w:rsidRPr="0064733B">
        <w:rPr>
          <w:rFonts w:ascii="Arial" w:hAnsi="Arial" w:cs="Arial"/>
          <w:lang w:val="es-MX"/>
        </w:rPr>
        <w:t xml:space="preserve">Gerente de Planificación, y luego de efectuar el análisis y comentarios correspondientes, por unanimidad </w:t>
      </w:r>
      <w:r w:rsidR="0064733B" w:rsidRPr="0064733B">
        <w:rPr>
          <w:rFonts w:ascii="Arial" w:hAnsi="Arial" w:cs="Arial"/>
          <w:b/>
          <w:bCs/>
          <w:lang w:val="es-MX"/>
        </w:rPr>
        <w:t>ACUERDA:</w:t>
      </w:r>
    </w:p>
    <w:p w14:paraId="4E7EBB75" w14:textId="77777777" w:rsidR="0064733B" w:rsidRPr="0064733B" w:rsidRDefault="0064733B" w:rsidP="0064733B">
      <w:pPr>
        <w:autoSpaceDE w:val="0"/>
        <w:jc w:val="both"/>
        <w:rPr>
          <w:rFonts w:ascii="Arial" w:hAnsi="Arial" w:cs="Arial"/>
        </w:rPr>
      </w:pPr>
    </w:p>
    <w:p w14:paraId="6EEA4A4C" w14:textId="77777777" w:rsidR="0064733B" w:rsidRPr="0064733B" w:rsidRDefault="0064733B" w:rsidP="0064733B">
      <w:pPr>
        <w:autoSpaceDE w:val="0"/>
        <w:jc w:val="both"/>
        <w:rPr>
          <w:rFonts w:ascii="Arial" w:hAnsi="Arial" w:cs="Arial"/>
          <w:lang w:val="es-MX"/>
        </w:rPr>
      </w:pPr>
      <w:r w:rsidRPr="0064733B">
        <w:rPr>
          <w:rFonts w:ascii="Arial" w:hAnsi="Arial" w:cs="Arial"/>
          <w:lang w:val="es-MX"/>
        </w:rPr>
        <w:t>Dar por recibido el Monitor de Operaciones y Disponibilidad financiera al mes de mayo 2020.</w:t>
      </w:r>
    </w:p>
    <w:p w14:paraId="51892FC6" w14:textId="16FA9A58" w:rsidR="0064733B" w:rsidRDefault="0064733B" w:rsidP="00B34355">
      <w:pPr>
        <w:jc w:val="both"/>
        <w:rPr>
          <w:rFonts w:ascii="Arial" w:hAnsi="Arial" w:cs="Arial"/>
          <w:b/>
          <w:color w:val="FF0000"/>
          <w:lang w:val="es-MX"/>
        </w:rPr>
      </w:pPr>
    </w:p>
    <w:p w14:paraId="27322181" w14:textId="77777777" w:rsidR="0064733B" w:rsidRPr="00B34355" w:rsidRDefault="0064733B" w:rsidP="00B34355">
      <w:pPr>
        <w:jc w:val="both"/>
        <w:rPr>
          <w:rFonts w:ascii="Arial" w:hAnsi="Arial" w:cs="Arial"/>
          <w:b/>
          <w:color w:val="FF0000"/>
          <w:lang w:val="es-MX"/>
        </w:rPr>
      </w:pPr>
    </w:p>
    <w:p w14:paraId="1B3D2C31" w14:textId="52DEFD54" w:rsidR="008A039E" w:rsidRDefault="008A039E" w:rsidP="008A039E">
      <w:pPr>
        <w:jc w:val="both"/>
        <w:rPr>
          <w:rFonts w:ascii="Arial" w:hAnsi="Arial" w:cs="Arial"/>
          <w:lang w:val="es-MX"/>
        </w:rPr>
      </w:pPr>
      <w:r>
        <w:rPr>
          <w:rFonts w:ascii="Arial" w:hAnsi="Arial" w:cs="Arial"/>
          <w:b/>
        </w:rPr>
        <w:t>V) AUTORIZACIÓ</w:t>
      </w:r>
      <w:r w:rsidRPr="00B67623">
        <w:rPr>
          <w:rFonts w:ascii="Arial" w:hAnsi="Arial" w:cs="Arial"/>
          <w:b/>
        </w:rPr>
        <w:t xml:space="preserve">N DE PRECIOS DE VENTA DE ACTIVOS EXTRAORDINARIOS. </w:t>
      </w:r>
      <w:r w:rsidRPr="00B67623">
        <w:rPr>
          <w:rFonts w:ascii="Arial" w:hAnsi="Arial" w:cs="Arial"/>
          <w:lang w:val="es-MX"/>
        </w:rPr>
        <w:t xml:space="preserve">El Presidente y </w:t>
      </w:r>
      <w:r w:rsidRPr="00B67623">
        <w:rPr>
          <w:rFonts w:ascii="Arial" w:hAnsi="Arial" w:cs="Arial"/>
        </w:rPr>
        <w:t xml:space="preserve">Director Ejecutivo </w:t>
      </w:r>
      <w:r w:rsidRPr="00B67623">
        <w:rPr>
          <w:rFonts w:ascii="Arial" w:hAnsi="Arial" w:cs="Arial"/>
          <w:lang w:val="es-MX"/>
        </w:rPr>
        <w:t xml:space="preserve">invitó al </w:t>
      </w:r>
      <w:r w:rsidRPr="007112E7">
        <w:rPr>
          <w:rFonts w:ascii="Arial" w:hAnsi="Arial" w:cs="Arial"/>
          <w:lang w:val="es-MX"/>
        </w:rPr>
        <w:t>Licenciado Carlos Orlando Villegas Vásquez,</w:t>
      </w:r>
      <w:r>
        <w:rPr>
          <w:rFonts w:ascii="Arial" w:hAnsi="Arial" w:cs="Arial"/>
          <w:lang w:val="es-MX"/>
        </w:rPr>
        <w:t xml:space="preserve"> Gerente </w:t>
      </w:r>
      <w:r>
        <w:rPr>
          <w:rFonts w:ascii="Arial" w:hAnsi="Arial" w:cs="Arial"/>
          <w:lang w:val="es-MX"/>
        </w:rPr>
        <w:lastRenderedPageBreak/>
        <w:t>de Servicio al Cliente</w:t>
      </w:r>
      <w:r w:rsidRPr="00B67623">
        <w:rPr>
          <w:rFonts w:ascii="Arial" w:hAnsi="Arial" w:cs="Arial"/>
          <w:lang w:val="es-MX"/>
        </w:rPr>
        <w:t>, para someter a aprobación de Junta Directiva,</w:t>
      </w:r>
      <w:r>
        <w:rPr>
          <w:rFonts w:ascii="Arial" w:hAnsi="Arial" w:cs="Arial"/>
          <w:lang w:val="es-MX"/>
        </w:rPr>
        <w:t xml:space="preserve"> los</w:t>
      </w:r>
      <w:r w:rsidRPr="00B67623">
        <w:rPr>
          <w:rFonts w:ascii="Arial" w:hAnsi="Arial" w:cs="Arial"/>
          <w:lang w:val="es-MX"/>
        </w:rPr>
        <w:t xml:space="preserve"> precios de venta de </w:t>
      </w:r>
      <w:r w:rsidR="004961CE">
        <w:rPr>
          <w:rFonts w:ascii="Arial" w:hAnsi="Arial" w:cs="Arial"/>
          <w:lang w:val="es-MX"/>
        </w:rPr>
        <w:t>323</w:t>
      </w:r>
      <w:r w:rsidRPr="00B67623">
        <w:rPr>
          <w:rFonts w:ascii="Arial" w:hAnsi="Arial" w:cs="Arial"/>
          <w:lang w:val="es-MX"/>
        </w:rPr>
        <w:t xml:space="preserve"> Activos Extraordinarios</w:t>
      </w:r>
      <w:r>
        <w:rPr>
          <w:rFonts w:ascii="Arial" w:hAnsi="Arial" w:cs="Arial"/>
          <w:lang w:val="es-MX"/>
        </w:rPr>
        <w:t>,</w:t>
      </w:r>
      <w:r w:rsidRPr="00B67623">
        <w:rPr>
          <w:rFonts w:ascii="Arial" w:hAnsi="Arial" w:cs="Arial"/>
          <w:lang w:val="es-MX"/>
        </w:rPr>
        <w:t xml:space="preserve"> de conformidad con las Normas Institucionales de Crédito, en su Capítulo III Otras Disposiciones, Venta de Inmuebles </w:t>
      </w:r>
      <w:r>
        <w:rPr>
          <w:rFonts w:ascii="Arial" w:hAnsi="Arial" w:cs="Arial"/>
          <w:lang w:val="es-MX"/>
        </w:rPr>
        <w:t>Recuperados, Art. 20, numeral 3</w:t>
      </w:r>
      <w:r w:rsidRPr="00B67623">
        <w:rPr>
          <w:rFonts w:ascii="Arial" w:hAnsi="Arial" w:cs="Arial"/>
          <w:lang w:val="es-MX"/>
        </w:rPr>
        <w:t xml:space="preserve">. El Licenciado </w:t>
      </w:r>
      <w:r>
        <w:rPr>
          <w:rFonts w:ascii="Arial" w:hAnsi="Arial" w:cs="Arial"/>
          <w:lang w:val="es-MX"/>
        </w:rPr>
        <w:t>Villegas expuso</w:t>
      </w:r>
      <w:r w:rsidRPr="00B67623">
        <w:rPr>
          <w:rFonts w:ascii="Arial" w:hAnsi="Arial" w:cs="Arial"/>
          <w:lang w:val="es-MX"/>
        </w:rPr>
        <w:t xml:space="preserve"> que los precios de venta de dichos Activos, de conformidad al Instructivo para la Administración y Venta de Activos Extraordinarios, ascienden a la cantidad de $</w:t>
      </w:r>
      <w:r w:rsidR="00753D01">
        <w:rPr>
          <w:rFonts w:ascii="Arial" w:hAnsi="Arial" w:cs="Arial"/>
          <w:lang w:val="es-MX"/>
        </w:rPr>
        <w:t>3,146,132.45</w:t>
      </w:r>
      <w:r w:rsidRPr="00B67623">
        <w:rPr>
          <w:rFonts w:ascii="Arial" w:hAnsi="Arial" w:cs="Arial"/>
          <w:lang w:val="es-MX"/>
        </w:rPr>
        <w:t xml:space="preserve"> según avalúos técnicos </w:t>
      </w:r>
    </w:p>
    <w:p w14:paraId="4FA95FCC" w14:textId="6A895884" w:rsidR="007B409E" w:rsidRDefault="007B409E" w:rsidP="008A039E">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59264" behindDoc="0" locked="0" layoutInCell="1" allowOverlap="1" wp14:anchorId="3215C04E" wp14:editId="2AA7F618">
                <wp:simplePos x="0" y="0"/>
                <wp:positionH relativeFrom="column">
                  <wp:posOffset>1600834</wp:posOffset>
                </wp:positionH>
                <wp:positionV relativeFrom="paragraph">
                  <wp:posOffset>63500</wp:posOffset>
                </wp:positionV>
                <wp:extent cx="2409825" cy="2505075"/>
                <wp:effectExtent l="0" t="0" r="28575" b="28575"/>
                <wp:wrapNone/>
                <wp:docPr id="1" name="Conector recto 1"/>
                <wp:cNvGraphicFramePr/>
                <a:graphic xmlns:a="http://schemas.openxmlformats.org/drawingml/2006/main">
                  <a:graphicData uri="http://schemas.microsoft.com/office/word/2010/wordprocessingShape">
                    <wps:wsp>
                      <wps:cNvCnPr/>
                      <wps:spPr>
                        <a:xfrm flipV="1">
                          <a:off x="0" y="0"/>
                          <a:ext cx="2409825" cy="2505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4BD1D8"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6.05pt,5pt" to="315.8pt,2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" strokecolor="#4472c4 [3204]" strokeweight=".5pt">
                <v:stroke joinstyle="miter"/>
              </v:line>
            </w:pict>
          </mc:Fallback>
        </mc:AlternateContent>
      </w:r>
    </w:p>
    <w:p w14:paraId="665076EB" w14:textId="37EF03D1" w:rsidR="007B409E" w:rsidRDefault="007B409E" w:rsidP="008A039E">
      <w:pPr>
        <w:jc w:val="both"/>
        <w:rPr>
          <w:rFonts w:ascii="Arial" w:hAnsi="Arial" w:cs="Arial"/>
          <w:lang w:val="es-MX"/>
        </w:rPr>
      </w:pPr>
    </w:p>
    <w:p w14:paraId="677238B9" w14:textId="23F6FC35" w:rsidR="007B409E" w:rsidRDefault="007B409E" w:rsidP="008A039E">
      <w:pPr>
        <w:jc w:val="both"/>
        <w:rPr>
          <w:rFonts w:ascii="Arial" w:hAnsi="Arial" w:cs="Arial"/>
          <w:lang w:val="es-MX"/>
        </w:rPr>
      </w:pPr>
    </w:p>
    <w:p w14:paraId="55363F6A" w14:textId="1D2BAE43" w:rsidR="007B409E" w:rsidRDefault="007B409E" w:rsidP="008A039E">
      <w:pPr>
        <w:jc w:val="both"/>
        <w:rPr>
          <w:rFonts w:ascii="Arial" w:hAnsi="Arial" w:cs="Arial"/>
          <w:lang w:val="es-MX"/>
        </w:rPr>
      </w:pPr>
    </w:p>
    <w:p w14:paraId="2FC8F145" w14:textId="4ADCAEFF" w:rsidR="007B409E" w:rsidRDefault="007B409E" w:rsidP="008A039E">
      <w:pPr>
        <w:jc w:val="both"/>
        <w:rPr>
          <w:rFonts w:ascii="Arial" w:hAnsi="Arial" w:cs="Arial"/>
          <w:lang w:val="es-MX"/>
        </w:rPr>
      </w:pPr>
    </w:p>
    <w:p w14:paraId="0F3238B1" w14:textId="14B59FCB" w:rsidR="007B409E" w:rsidRDefault="007B409E" w:rsidP="008A039E">
      <w:pPr>
        <w:jc w:val="both"/>
        <w:rPr>
          <w:rFonts w:ascii="Arial" w:hAnsi="Arial" w:cs="Arial"/>
          <w:lang w:val="es-MX"/>
        </w:rPr>
      </w:pPr>
    </w:p>
    <w:p w14:paraId="16BFD8C9" w14:textId="58EC46AC" w:rsidR="007B409E" w:rsidRDefault="007B409E" w:rsidP="008A039E">
      <w:pPr>
        <w:jc w:val="both"/>
        <w:rPr>
          <w:rFonts w:ascii="Arial" w:hAnsi="Arial" w:cs="Arial"/>
          <w:lang w:val="es-MX"/>
        </w:rPr>
      </w:pPr>
    </w:p>
    <w:p w14:paraId="7B602267" w14:textId="3214B52B" w:rsidR="007B409E" w:rsidRDefault="007B409E" w:rsidP="008A039E">
      <w:pPr>
        <w:jc w:val="both"/>
        <w:rPr>
          <w:rFonts w:ascii="Arial" w:hAnsi="Arial" w:cs="Arial"/>
          <w:lang w:val="es-MX"/>
        </w:rPr>
      </w:pPr>
    </w:p>
    <w:p w14:paraId="5F76EDE3" w14:textId="7091114D" w:rsidR="007B409E" w:rsidRDefault="007B409E" w:rsidP="008A039E">
      <w:pPr>
        <w:jc w:val="both"/>
        <w:rPr>
          <w:rFonts w:ascii="Arial" w:hAnsi="Arial" w:cs="Arial"/>
          <w:lang w:val="es-MX"/>
        </w:rPr>
      </w:pPr>
    </w:p>
    <w:p w14:paraId="0851B023" w14:textId="40DED740" w:rsidR="007B409E" w:rsidRDefault="007B409E" w:rsidP="008A039E">
      <w:pPr>
        <w:jc w:val="both"/>
        <w:rPr>
          <w:rFonts w:ascii="Arial" w:hAnsi="Arial" w:cs="Arial"/>
          <w:lang w:val="es-MX"/>
        </w:rPr>
      </w:pPr>
    </w:p>
    <w:p w14:paraId="3FF4965B" w14:textId="2538EE50" w:rsidR="007B409E" w:rsidRDefault="007B409E" w:rsidP="008A039E">
      <w:pPr>
        <w:jc w:val="both"/>
        <w:rPr>
          <w:rFonts w:ascii="Arial" w:hAnsi="Arial" w:cs="Arial"/>
          <w:lang w:val="es-MX"/>
        </w:rPr>
      </w:pPr>
    </w:p>
    <w:p w14:paraId="141B30F5" w14:textId="7231DBD3" w:rsidR="007B409E" w:rsidRDefault="007B409E" w:rsidP="008A039E">
      <w:pPr>
        <w:jc w:val="both"/>
        <w:rPr>
          <w:rFonts w:ascii="Arial" w:hAnsi="Arial" w:cs="Arial"/>
          <w:lang w:val="es-MX"/>
        </w:rPr>
      </w:pPr>
    </w:p>
    <w:p w14:paraId="7DCB3006" w14:textId="76FE587A" w:rsidR="007B409E" w:rsidRDefault="007B409E" w:rsidP="008A039E">
      <w:pPr>
        <w:jc w:val="both"/>
        <w:rPr>
          <w:rFonts w:ascii="Arial" w:hAnsi="Arial" w:cs="Arial"/>
          <w:lang w:val="es-MX"/>
        </w:rPr>
      </w:pPr>
    </w:p>
    <w:p w14:paraId="16953BBB" w14:textId="76212EB3" w:rsidR="007B409E" w:rsidRDefault="007B409E" w:rsidP="008A039E">
      <w:pPr>
        <w:jc w:val="both"/>
        <w:rPr>
          <w:rFonts w:ascii="Arial" w:hAnsi="Arial" w:cs="Arial"/>
          <w:lang w:val="es-MX"/>
        </w:rPr>
      </w:pPr>
    </w:p>
    <w:p w14:paraId="72098AF3" w14:textId="73248B47" w:rsidR="007B409E" w:rsidRDefault="007B409E" w:rsidP="008A039E">
      <w:pPr>
        <w:jc w:val="both"/>
        <w:rPr>
          <w:rFonts w:ascii="Arial" w:hAnsi="Arial" w:cs="Arial"/>
          <w:lang w:val="es-MX"/>
        </w:rPr>
      </w:pPr>
    </w:p>
    <w:p w14:paraId="5C001E80" w14:textId="77777777" w:rsidR="007B409E" w:rsidRDefault="007B409E" w:rsidP="008A039E">
      <w:pPr>
        <w:jc w:val="both"/>
        <w:rPr>
          <w:rFonts w:ascii="Arial" w:hAnsi="Arial" w:cs="Arial"/>
        </w:rPr>
      </w:pPr>
    </w:p>
    <w:p w14:paraId="14D51537" w14:textId="77777777" w:rsidR="008A039E" w:rsidRPr="00B67623" w:rsidRDefault="008A039E" w:rsidP="008A039E">
      <w:pPr>
        <w:jc w:val="both"/>
        <w:rPr>
          <w:rFonts w:ascii="Arial" w:hAnsi="Arial" w:cs="Arial"/>
          <w:lang w:val="es-MX"/>
        </w:rPr>
      </w:pPr>
      <w:r w:rsidRPr="00B67623">
        <w:rPr>
          <w:rFonts w:ascii="Arial" w:hAnsi="Arial" w:cs="Arial"/>
          <w:lang w:val="es-MX"/>
        </w:rPr>
        <w:t xml:space="preserve">Junta Directiva, conocida la </w:t>
      </w:r>
      <w:r>
        <w:rPr>
          <w:rFonts w:ascii="Arial" w:hAnsi="Arial" w:cs="Arial"/>
          <w:lang w:val="es-MX"/>
        </w:rPr>
        <w:t>recomendación</w:t>
      </w:r>
      <w:r w:rsidRPr="00B67623">
        <w:rPr>
          <w:rFonts w:ascii="Arial" w:hAnsi="Arial" w:cs="Arial"/>
          <w:lang w:val="es-MX"/>
        </w:rPr>
        <w:t xml:space="preserve"> presentada por el </w:t>
      </w:r>
      <w:r w:rsidRPr="007112E7">
        <w:rPr>
          <w:rFonts w:ascii="Arial" w:hAnsi="Arial" w:cs="Arial"/>
          <w:lang w:val="es-MX"/>
        </w:rPr>
        <w:t>Licenciado Carlos Orlando Villegas Vásquez,</w:t>
      </w:r>
      <w:r>
        <w:rPr>
          <w:rFonts w:ascii="Arial" w:hAnsi="Arial" w:cs="Arial"/>
          <w:lang w:val="es-MX"/>
        </w:rPr>
        <w:t xml:space="preserve"> Gerente de Servicio al Cliente,</w:t>
      </w:r>
      <w:r w:rsidRPr="00B67623">
        <w:rPr>
          <w:rFonts w:ascii="Arial" w:hAnsi="Arial" w:cs="Arial"/>
          <w:lang w:val="es-MX"/>
        </w:rPr>
        <w:t xml:space="preserve"> por unanimidad </w:t>
      </w:r>
      <w:r w:rsidRPr="00B67623">
        <w:rPr>
          <w:rFonts w:ascii="Arial" w:hAnsi="Arial" w:cs="Arial"/>
          <w:b/>
          <w:lang w:val="es-MX"/>
        </w:rPr>
        <w:t>ACUERDA:</w:t>
      </w:r>
    </w:p>
    <w:p w14:paraId="4D9BA869" w14:textId="77777777" w:rsidR="008A039E" w:rsidRPr="00B67623" w:rsidRDefault="008A039E" w:rsidP="008A039E">
      <w:pPr>
        <w:jc w:val="both"/>
        <w:rPr>
          <w:rFonts w:ascii="Arial" w:hAnsi="Arial" w:cs="Arial"/>
          <w:lang w:val="es-MX"/>
        </w:rPr>
      </w:pPr>
    </w:p>
    <w:p w14:paraId="0299915B" w14:textId="49500FCD" w:rsidR="00C86F29" w:rsidRDefault="00C86F29" w:rsidP="00C86F29">
      <w:pPr>
        <w:pStyle w:val="Prrafodelista"/>
        <w:numPr>
          <w:ilvl w:val="0"/>
          <w:numId w:val="19"/>
        </w:numPr>
        <w:tabs>
          <w:tab w:val="left" w:pos="709"/>
          <w:tab w:val="left" w:pos="851"/>
          <w:tab w:val="left" w:pos="993"/>
        </w:tabs>
        <w:autoSpaceDE w:val="0"/>
        <w:autoSpaceDN w:val="0"/>
        <w:adjustRightInd w:val="0"/>
        <w:jc w:val="both"/>
        <w:rPr>
          <w:rFonts w:ascii="Arial" w:hAnsi="Arial" w:cs="Arial"/>
          <w:lang w:val="es-SV"/>
        </w:rPr>
      </w:pPr>
      <w:r w:rsidRPr="00C86F29">
        <w:rPr>
          <w:rFonts w:ascii="Arial" w:hAnsi="Arial" w:cs="Arial"/>
          <w:lang w:val="es-SV"/>
        </w:rPr>
        <w:t>Autorizar los precios de venta de 323 Activos Extraordinarios, por un monto de $3,146,132.45 de acuerdo a listado que se anexa.</w:t>
      </w:r>
    </w:p>
    <w:p w14:paraId="1F7B0B3C" w14:textId="77777777" w:rsidR="00C86F29" w:rsidRPr="00C86F29" w:rsidRDefault="00C86F29" w:rsidP="00C86F29">
      <w:pPr>
        <w:pStyle w:val="Prrafodelista"/>
        <w:tabs>
          <w:tab w:val="left" w:pos="709"/>
          <w:tab w:val="left" w:pos="851"/>
          <w:tab w:val="left" w:pos="993"/>
        </w:tabs>
        <w:autoSpaceDE w:val="0"/>
        <w:autoSpaceDN w:val="0"/>
        <w:adjustRightInd w:val="0"/>
        <w:ind w:left="360"/>
        <w:jc w:val="both"/>
        <w:rPr>
          <w:rFonts w:ascii="Arial" w:hAnsi="Arial" w:cs="Arial"/>
          <w:lang w:val="es-SV"/>
        </w:rPr>
      </w:pPr>
    </w:p>
    <w:p w14:paraId="5869F8E5" w14:textId="27E6D04A" w:rsidR="00C86F29" w:rsidRDefault="00C86F29" w:rsidP="00C86F29">
      <w:pPr>
        <w:pStyle w:val="Prrafodelista"/>
        <w:numPr>
          <w:ilvl w:val="0"/>
          <w:numId w:val="19"/>
        </w:numPr>
        <w:tabs>
          <w:tab w:val="left" w:pos="709"/>
          <w:tab w:val="left" w:pos="851"/>
          <w:tab w:val="left" w:pos="993"/>
        </w:tabs>
        <w:autoSpaceDE w:val="0"/>
        <w:autoSpaceDN w:val="0"/>
        <w:adjustRightInd w:val="0"/>
        <w:jc w:val="both"/>
        <w:rPr>
          <w:rFonts w:ascii="Arial" w:hAnsi="Arial" w:cs="Arial"/>
          <w:lang w:val="es-SV"/>
        </w:rPr>
      </w:pPr>
      <w:r w:rsidRPr="00C86F29">
        <w:rPr>
          <w:rFonts w:ascii="Arial" w:hAnsi="Arial" w:cs="Arial"/>
          <w:lang w:val="es-SV"/>
        </w:rPr>
        <w:t xml:space="preserve">Autorizar que se haga efectiva la reserva de saneamiento </w:t>
      </w:r>
      <w:r w:rsidR="007B409E">
        <w:rPr>
          <w:rFonts w:ascii="Arial" w:hAnsi="Arial" w:cs="Arial"/>
          <w:lang w:val="es-SV"/>
        </w:rPr>
        <w:t>___________________________</w:t>
      </w:r>
    </w:p>
    <w:p w14:paraId="3537962F" w14:textId="77777777" w:rsidR="00C86F29" w:rsidRPr="00C86F29" w:rsidRDefault="00C86F29" w:rsidP="00C86F29">
      <w:pPr>
        <w:pStyle w:val="Prrafodelista"/>
        <w:rPr>
          <w:rFonts w:ascii="Arial" w:hAnsi="Arial" w:cs="Arial"/>
          <w:lang w:val="es-SV"/>
        </w:rPr>
      </w:pPr>
    </w:p>
    <w:p w14:paraId="747E42CE" w14:textId="77777777" w:rsidR="00C86F29" w:rsidRPr="00C86F29" w:rsidRDefault="00C86F29" w:rsidP="00C86F29">
      <w:pPr>
        <w:pStyle w:val="Prrafodelista"/>
        <w:numPr>
          <w:ilvl w:val="0"/>
          <w:numId w:val="19"/>
        </w:numPr>
        <w:tabs>
          <w:tab w:val="left" w:pos="709"/>
          <w:tab w:val="left" w:pos="851"/>
          <w:tab w:val="left" w:pos="993"/>
        </w:tabs>
        <w:autoSpaceDE w:val="0"/>
        <w:autoSpaceDN w:val="0"/>
        <w:adjustRightInd w:val="0"/>
        <w:jc w:val="both"/>
        <w:rPr>
          <w:rFonts w:ascii="Arial" w:hAnsi="Arial" w:cs="Arial"/>
          <w:lang w:val="es-SV"/>
        </w:rPr>
      </w:pPr>
      <w:r w:rsidRPr="00C86F29">
        <w:rPr>
          <w:rFonts w:ascii="Arial" w:hAnsi="Arial" w:cs="Arial"/>
          <w:lang w:val="es-SV"/>
        </w:rPr>
        <w:t>Autorizar que para la venta al contado de Activos Extraordinarios se aplique el descuento por tenencia de antigüedad de acuerdo al Instructivo para la Administración y Venta de Activos Extraordinarios.</w:t>
      </w:r>
    </w:p>
    <w:p w14:paraId="5CD16D8A" w14:textId="77777777" w:rsidR="007B409E" w:rsidRPr="007B409E" w:rsidRDefault="007B409E" w:rsidP="007B409E">
      <w:pPr>
        <w:jc w:val="both"/>
        <w:rPr>
          <w:rFonts w:ascii="Arial" w:hAnsi="Arial" w:cs="Arial"/>
          <w:b/>
          <w:color w:val="FF0000"/>
          <w:sz w:val="22"/>
          <w:szCs w:val="22"/>
        </w:rPr>
      </w:pPr>
      <w:r w:rsidRPr="007B409E">
        <w:rPr>
          <w:rFonts w:ascii="Arial" w:hAnsi="Arial" w:cs="Arial"/>
          <w:b/>
          <w:color w:val="FF0000"/>
          <w:sz w:val="22"/>
          <w:szCs w:val="22"/>
        </w:rPr>
        <w:t xml:space="preserve">Supresión de información confidencial, conforme a lo dispuesto en el art. 24 lit. d) LAIP. </w:t>
      </w:r>
    </w:p>
    <w:p w14:paraId="6CAC7EBC" w14:textId="23192BB2" w:rsidR="00453C8C" w:rsidRDefault="00453C8C" w:rsidP="00B34355">
      <w:pPr>
        <w:pStyle w:val="Prrafodelista"/>
        <w:tabs>
          <w:tab w:val="left" w:pos="709"/>
          <w:tab w:val="left" w:pos="851"/>
          <w:tab w:val="left" w:pos="993"/>
        </w:tabs>
        <w:autoSpaceDE w:val="0"/>
        <w:autoSpaceDN w:val="0"/>
        <w:adjustRightInd w:val="0"/>
        <w:ind w:left="-720"/>
        <w:jc w:val="both"/>
        <w:rPr>
          <w:rFonts w:ascii="Arial" w:hAnsi="Arial" w:cs="Arial"/>
          <w:b/>
          <w:bCs/>
          <w:lang w:val="es-SV"/>
        </w:rPr>
      </w:pPr>
    </w:p>
    <w:p w14:paraId="1950D6F4" w14:textId="4665CE81" w:rsidR="000B3584" w:rsidRPr="00CA2C3B" w:rsidRDefault="000B3584" w:rsidP="0017056E">
      <w:pPr>
        <w:tabs>
          <w:tab w:val="left" w:pos="426"/>
          <w:tab w:val="left" w:pos="851"/>
          <w:tab w:val="left" w:pos="993"/>
        </w:tabs>
        <w:autoSpaceDE w:val="0"/>
        <w:autoSpaceDN w:val="0"/>
        <w:adjustRightInd w:val="0"/>
        <w:jc w:val="both"/>
        <w:rPr>
          <w:rFonts w:ascii="Arial" w:hAnsi="Arial" w:cs="Arial"/>
        </w:rPr>
      </w:pPr>
      <w:r w:rsidRPr="00A8115B">
        <w:rPr>
          <w:rFonts w:ascii="Arial" w:hAnsi="Arial" w:cs="Arial"/>
          <w:b/>
          <w:bCs/>
          <w:lang w:val="es-SV"/>
        </w:rPr>
        <w:t xml:space="preserve">VI) SOLICITUD DE MODIFICACIÓN AL PROCESO MERCADO BURSÁTIL N° MB-09/2018 “RENOVACIÓN DEL LICENCIAMIENTO MICROSOFT, BAJO LA MODALIDAD DE CONTRATACIÓN ENTERPRISE AGREEMENT”. </w:t>
      </w:r>
      <w:r w:rsidRPr="00A8115B">
        <w:rPr>
          <w:rFonts w:ascii="Arial" w:hAnsi="Arial" w:cs="Arial"/>
        </w:rPr>
        <w:t>El Presidente y Director Ejecutivo sometió</w:t>
      </w:r>
      <w:r w:rsidRPr="00A8115B">
        <w:rPr>
          <w:rFonts w:ascii="Arial" w:hAnsi="Arial" w:cs="Arial"/>
          <w:lang w:val="es-MX"/>
        </w:rPr>
        <w:t xml:space="preserve"> a consideración de los Directores, </w:t>
      </w:r>
      <w:r w:rsidRPr="00A8115B">
        <w:rPr>
          <w:rFonts w:ascii="Arial" w:hAnsi="Arial" w:cs="Arial"/>
          <w:lang w:val="es-SV"/>
        </w:rPr>
        <w:t xml:space="preserve">solicitud de adenda </w:t>
      </w:r>
      <w:r w:rsidRPr="00CA2C3B">
        <w:rPr>
          <w:rFonts w:ascii="Arial" w:hAnsi="Arial" w:cs="Arial"/>
          <w:lang w:val="es-SV"/>
        </w:rPr>
        <w:t xml:space="preserve">al contrato N° 25218, derivado en virtud del proceso Mercado Bursátil N° MB-09/2018 “RENOVACIÓN DEL LICENCIAMIENTO MICROSOFT, BAJO LA MODALIDAD DE CONTRATACIÓN ENTERPRISE AGREEMENT”. </w:t>
      </w:r>
      <w:r w:rsidRPr="00CA2C3B">
        <w:rPr>
          <w:rFonts w:ascii="Arial" w:hAnsi="Arial" w:cs="Arial"/>
        </w:rPr>
        <w:t xml:space="preserve">Para su presentación invitó al Ingeniero Salvador Enrique Bendeck Jiménez, Gerente de Tecnología de la Información, acompañado del Ingeniero Julio Tarcicio Rivas García, Jefe de la Unidad de Adquisiciones y Contrataciones Institucional (UACI). El Ingeniero Bendeck Jiménez, indicó que se presenta esta petición, con el objeto de complementar el licenciamiento </w:t>
      </w:r>
      <w:r w:rsidRPr="00CA2C3B">
        <w:rPr>
          <w:rFonts w:ascii="Arial" w:hAnsi="Arial" w:cs="Arial"/>
        </w:rPr>
        <w:lastRenderedPageBreak/>
        <w:t xml:space="preserve">de productos de software Microsoft que logre el 100% de los usuarios bajo la modalidad Enterprise Agreement para fortalecer la operación en la nube beneficiando el teletrabajo y los servicios de operación contingenciales. Señaló que con esta modificación se adicionarán nuevas licencias al Acuerdo Enterprise que ya posee el FSV con </w:t>
      </w:r>
      <w:r w:rsidRPr="00CA2C3B">
        <w:rPr>
          <w:rFonts w:ascii="Arial" w:hAnsi="Arial" w:cs="Arial"/>
          <w:b/>
          <w:bCs/>
        </w:rPr>
        <w:t>número de inscripción 87105001</w:t>
      </w:r>
      <w:r w:rsidRPr="00CA2C3B">
        <w:rPr>
          <w:rFonts w:ascii="Arial" w:hAnsi="Arial" w:cs="Arial"/>
        </w:rPr>
        <w:t xml:space="preserve">, el cual fue adquirido bajo el proceso de </w:t>
      </w:r>
      <w:r w:rsidRPr="00CA2C3B">
        <w:rPr>
          <w:rFonts w:ascii="Arial" w:hAnsi="Arial" w:cs="Arial"/>
          <w:lang w:val="es-SV"/>
        </w:rPr>
        <w:t xml:space="preserve">MERCADO BURSÁTIL </w:t>
      </w:r>
      <w:r w:rsidRPr="00CA2C3B">
        <w:rPr>
          <w:rFonts w:ascii="Arial" w:hAnsi="Arial" w:cs="Arial"/>
          <w:lang w:val="es-MX"/>
        </w:rPr>
        <w:t>No. MB-09/2018</w:t>
      </w:r>
      <w:r w:rsidRPr="00CA2C3B">
        <w:rPr>
          <w:rFonts w:ascii="Arial" w:hAnsi="Arial" w:cs="Arial"/>
          <w:lang w:val="es-SV"/>
        </w:rPr>
        <w:t xml:space="preserve"> </w:t>
      </w:r>
      <w:r w:rsidRPr="00CA2C3B">
        <w:rPr>
          <w:rFonts w:ascii="Arial" w:hAnsi="Arial" w:cs="Arial"/>
          <w:lang w:val="en-GB"/>
        </w:rPr>
        <w:t>“</w:t>
      </w:r>
      <w:r w:rsidRPr="00CA2C3B">
        <w:rPr>
          <w:rFonts w:ascii="Arial" w:hAnsi="Arial" w:cs="Arial"/>
          <w:lang w:val="es-MX"/>
        </w:rPr>
        <w:t>R</w:t>
      </w:r>
      <w:r w:rsidRPr="00CA2C3B">
        <w:rPr>
          <w:rFonts w:ascii="Arial" w:hAnsi="Arial" w:cs="Arial"/>
        </w:rPr>
        <w:t>ENOVACIÓN DEL LICENCIAMIENTO MICROSOFT, BAJO LA MODALIDAD DE CONTRATACIÓN ENTERPRISE AGREEMENT</w:t>
      </w:r>
      <w:r w:rsidRPr="00CA2C3B">
        <w:rPr>
          <w:rFonts w:ascii="Arial" w:hAnsi="Arial" w:cs="Arial"/>
          <w:lang w:val="en-GB"/>
        </w:rPr>
        <w:t>”; por un plazo contratactual de 3 años, período a partir del 30 de enero de 2019 y cuyo vencimiento es el 30 de enero de 2022.</w:t>
      </w:r>
      <w:r>
        <w:rPr>
          <w:rFonts w:ascii="Arial" w:hAnsi="Arial" w:cs="Arial"/>
          <w:lang w:val="en-GB"/>
        </w:rPr>
        <w:t xml:space="preserve"> </w:t>
      </w:r>
      <w:r w:rsidRPr="00CA2C3B">
        <w:rPr>
          <w:rFonts w:ascii="Arial" w:hAnsi="Arial" w:cs="Arial"/>
        </w:rPr>
        <w:t>Expuso gráficas sobre datos del costo del incremento de licenciamiento, así como de la situación actual y propuesta, señalando las ventajas de</w:t>
      </w:r>
      <w:r w:rsidRPr="00CA2C3B">
        <w:rPr>
          <w:rFonts w:ascii="Arial" w:hAnsi="Arial" w:cs="Arial"/>
          <w:b/>
          <w:bCs/>
        </w:rPr>
        <w:t xml:space="preserve"> </w:t>
      </w:r>
      <w:r w:rsidRPr="00CA2C3B">
        <w:rPr>
          <w:rFonts w:ascii="Arial" w:hAnsi="Arial" w:cs="Arial"/>
        </w:rPr>
        <w:t>MICROSOFT OFFICE 365, así: 1. Acceso desde cualquier dispositivo móvil. 2. Correos electrónicos de clientes y proveedores no se retienen. 3. Brinda todas las herramientas ofimáticas para el teletrabajo. 4</w:t>
      </w:r>
      <w:r w:rsidRPr="00CA2C3B">
        <w:rPr>
          <w:rFonts w:ascii="Arial" w:hAnsi="Arial" w:cs="Arial"/>
          <w:lang w:val="es-SV"/>
        </w:rPr>
        <w:t>. Respalda la información institucional en la nube. 5</w:t>
      </w:r>
      <w:r w:rsidRPr="00CA2C3B">
        <w:rPr>
          <w:rFonts w:ascii="Arial" w:hAnsi="Arial" w:cs="Arial"/>
        </w:rPr>
        <w:t>. Fortalece la continuidad del negocio en algún desastre natural o fortuito que inhabilite el data center de oficina central. Además, indicó que según la opinión legal emitida, las modificaciones a los contratos celebrados a través de la Bolsa de Productos de El Salvador, se hacen mediante ADENDAS, según se regula en la normativa aplicable a dichas contrataciones, motivo por el cual la petición a junta directiva irá encaminada a que se autorice la adenda pertinente a fin de modificar las condiciones del licenciamiento adquirido.</w:t>
      </w:r>
      <w:r w:rsidR="0017056E">
        <w:rPr>
          <w:rFonts w:ascii="Arial" w:hAnsi="Arial" w:cs="Arial"/>
        </w:rPr>
        <w:t xml:space="preserve"> </w:t>
      </w:r>
      <w:r w:rsidRPr="00CA2C3B">
        <w:rPr>
          <w:rFonts w:ascii="Arial" w:hAnsi="Arial" w:cs="Arial"/>
        </w:rPr>
        <w:t>Finalmente, luego de la presentación correspondiente, solicitó a Junta Directiva autorizar la adenda correspondiente, de conformidad con lo detallado en el documento que se anexa a la presente acta. Junta Directiva, luego de conocer la solicitud presentada por el</w:t>
      </w:r>
      <w:r w:rsidRPr="00CA2C3B">
        <w:rPr>
          <w:rFonts w:ascii="Arial" w:hAnsi="Arial" w:cs="Arial"/>
          <w:bCs/>
        </w:rPr>
        <w:t xml:space="preserve"> Ingeniero Salvador Enrique Bendeck Jiménez, Gerente de Tecnología de la Información, acompañado del </w:t>
      </w:r>
      <w:r w:rsidRPr="00CA2C3B">
        <w:rPr>
          <w:rFonts w:ascii="Arial" w:hAnsi="Arial" w:cs="Arial"/>
        </w:rPr>
        <w:t xml:space="preserve">Ingeniero Julio Tarcicio Rivas García, Jefe de la Unidad de Adquisiciones y Contrataciones Institucional (UACI), por unanimidad </w:t>
      </w:r>
      <w:r w:rsidRPr="00CA2C3B">
        <w:rPr>
          <w:rFonts w:ascii="Arial" w:hAnsi="Arial" w:cs="Arial"/>
          <w:b/>
        </w:rPr>
        <w:t>ACUERDA:</w:t>
      </w:r>
    </w:p>
    <w:p w14:paraId="4D531765" w14:textId="77777777" w:rsidR="000B3584" w:rsidRPr="00CA2C3B" w:rsidRDefault="000B3584" w:rsidP="000B3584">
      <w:pPr>
        <w:jc w:val="both"/>
        <w:rPr>
          <w:rFonts w:ascii="Arial" w:hAnsi="Arial" w:cs="Arial"/>
        </w:rPr>
      </w:pPr>
    </w:p>
    <w:p w14:paraId="07B565D8" w14:textId="77777777" w:rsidR="000B3584" w:rsidRPr="00CA2C3B" w:rsidRDefault="000B3584" w:rsidP="000B3584">
      <w:pPr>
        <w:numPr>
          <w:ilvl w:val="0"/>
          <w:numId w:val="8"/>
        </w:numPr>
        <w:jc w:val="both"/>
        <w:rPr>
          <w:rFonts w:ascii="Arial" w:hAnsi="Arial" w:cs="Arial"/>
          <w:lang w:val="es-SV"/>
        </w:rPr>
      </w:pPr>
      <w:r w:rsidRPr="00CA2C3B">
        <w:rPr>
          <w:rFonts w:ascii="Arial" w:hAnsi="Arial" w:cs="Arial"/>
          <w:b/>
          <w:bCs/>
          <w:lang w:val="es-MX"/>
        </w:rPr>
        <w:t xml:space="preserve">AUTORIZAR </w:t>
      </w:r>
      <w:r w:rsidRPr="00CA2C3B">
        <w:rPr>
          <w:rFonts w:ascii="Arial" w:hAnsi="Arial" w:cs="Arial"/>
          <w:lang w:val="es-MX"/>
        </w:rPr>
        <w:t xml:space="preserve">se realice la adenda correspondiente al contrato BOLPROS N°2518, derivado del PROCESO DE CONTRATACION </w:t>
      </w:r>
      <w:r w:rsidRPr="00CA2C3B">
        <w:rPr>
          <w:rFonts w:ascii="Arial" w:hAnsi="Arial" w:cs="Arial"/>
          <w:lang w:val="es-SV"/>
        </w:rPr>
        <w:t xml:space="preserve">MERCADO BURSÁTIL </w:t>
      </w:r>
      <w:r w:rsidRPr="00CA2C3B">
        <w:rPr>
          <w:rFonts w:ascii="Arial" w:hAnsi="Arial" w:cs="Arial"/>
          <w:lang w:val="es-MX"/>
        </w:rPr>
        <w:t>No. MB-09/2018</w:t>
      </w:r>
      <w:r w:rsidRPr="00CA2C3B">
        <w:rPr>
          <w:rFonts w:ascii="Arial" w:hAnsi="Arial" w:cs="Arial"/>
          <w:lang w:val="es-SV"/>
        </w:rPr>
        <w:t xml:space="preserve"> </w:t>
      </w:r>
      <w:r w:rsidRPr="00CA2C3B">
        <w:rPr>
          <w:rFonts w:ascii="Arial" w:hAnsi="Arial" w:cs="Arial"/>
          <w:lang w:val="en-GB"/>
        </w:rPr>
        <w:t>“</w:t>
      </w:r>
      <w:r w:rsidRPr="00CA2C3B">
        <w:rPr>
          <w:rFonts w:ascii="Arial" w:hAnsi="Arial" w:cs="Arial"/>
          <w:lang w:val="es-MX"/>
        </w:rPr>
        <w:t>R</w:t>
      </w:r>
      <w:r w:rsidRPr="00CA2C3B">
        <w:rPr>
          <w:rFonts w:ascii="Arial" w:hAnsi="Arial" w:cs="Arial"/>
        </w:rPr>
        <w:t>ENOVACIÓN DEL LICENCIAMIENTO MICROSOFT, BAJO LA MODALIDAD DE CONTRATACIÓN ENTERPRISE AGREEMENT</w:t>
      </w:r>
      <w:r w:rsidRPr="00CA2C3B">
        <w:rPr>
          <w:rFonts w:ascii="Arial" w:hAnsi="Arial" w:cs="Arial"/>
          <w:lang w:val="en-GB"/>
        </w:rPr>
        <w:t>”, incrementando el licenciamiento en los términos indicados en esta presentación y por un monto de VIENTIOCHO MIL OCHOCIENTOS NUEVE 00/100 DOLARES ($28,809.00) valor que incluye I.V.A.</w:t>
      </w:r>
    </w:p>
    <w:p w14:paraId="5510D560" w14:textId="77777777" w:rsidR="000B3584" w:rsidRPr="00CA2C3B" w:rsidRDefault="000B3584" w:rsidP="000B3584">
      <w:pPr>
        <w:ind w:left="360"/>
        <w:jc w:val="both"/>
        <w:rPr>
          <w:rFonts w:ascii="Arial" w:hAnsi="Arial" w:cs="Arial"/>
          <w:lang w:val="es-SV"/>
        </w:rPr>
      </w:pPr>
    </w:p>
    <w:p w14:paraId="01D6AFC7" w14:textId="77777777" w:rsidR="000B3584" w:rsidRPr="00CA2C3B" w:rsidRDefault="000B3584" w:rsidP="000B3584">
      <w:pPr>
        <w:numPr>
          <w:ilvl w:val="0"/>
          <w:numId w:val="8"/>
        </w:numPr>
        <w:jc w:val="both"/>
        <w:rPr>
          <w:rFonts w:ascii="Arial" w:hAnsi="Arial" w:cs="Arial"/>
          <w:lang w:val="es-SV"/>
        </w:rPr>
      </w:pPr>
      <w:r w:rsidRPr="00CA2C3B">
        <w:rPr>
          <w:rFonts w:ascii="Arial" w:hAnsi="Arial" w:cs="Arial"/>
          <w:b/>
          <w:bCs/>
          <w:lang w:val="es-SV"/>
        </w:rPr>
        <w:t xml:space="preserve">COMISIONAR </w:t>
      </w:r>
      <w:r w:rsidRPr="00CA2C3B">
        <w:rPr>
          <w:rFonts w:ascii="Arial" w:hAnsi="Arial" w:cs="Arial"/>
          <w:lang w:val="es-SV"/>
        </w:rPr>
        <w:t>a la Unidad de Adquisiciones y Contrataciones Institucional (UACI), para que notifique este punto en legal forma.</w:t>
      </w:r>
    </w:p>
    <w:p w14:paraId="242207FD" w14:textId="77777777" w:rsidR="000B3584" w:rsidRPr="00CA2C3B" w:rsidRDefault="000B3584" w:rsidP="000B3584">
      <w:pPr>
        <w:pStyle w:val="Prrafodelista"/>
        <w:rPr>
          <w:rFonts w:ascii="Arial" w:hAnsi="Arial" w:cs="Arial"/>
          <w:lang w:val="es-SV"/>
        </w:rPr>
      </w:pPr>
    </w:p>
    <w:p w14:paraId="48992C36" w14:textId="77777777" w:rsidR="000B3584" w:rsidRPr="00CA2C3B" w:rsidRDefault="000B3584" w:rsidP="000B3584">
      <w:pPr>
        <w:numPr>
          <w:ilvl w:val="0"/>
          <w:numId w:val="8"/>
        </w:numPr>
        <w:jc w:val="both"/>
        <w:rPr>
          <w:rFonts w:ascii="Arial" w:hAnsi="Arial" w:cs="Arial"/>
          <w:lang w:val="es-SV"/>
        </w:rPr>
      </w:pPr>
      <w:r w:rsidRPr="00CA2C3B">
        <w:rPr>
          <w:rFonts w:ascii="Arial" w:hAnsi="Arial" w:cs="Arial"/>
          <w:b/>
          <w:bCs/>
          <w:lang w:val="es-SV"/>
        </w:rPr>
        <w:t>RATIFICAR</w:t>
      </w:r>
      <w:r w:rsidRPr="00CA2C3B">
        <w:rPr>
          <w:rFonts w:ascii="Arial" w:hAnsi="Arial" w:cs="Arial"/>
          <w:lang w:val="es-SV"/>
        </w:rPr>
        <w:t xml:space="preserve"> de este punto en esta sesión.</w:t>
      </w:r>
    </w:p>
    <w:p w14:paraId="3741E00B" w14:textId="77777777" w:rsidR="000B3584" w:rsidRPr="00CA2C3B" w:rsidRDefault="000B3584" w:rsidP="000B3584">
      <w:pPr>
        <w:jc w:val="both"/>
      </w:pPr>
    </w:p>
    <w:p w14:paraId="142FE8BF" w14:textId="77777777" w:rsidR="0017056E" w:rsidRPr="00A75C7D" w:rsidRDefault="0017056E" w:rsidP="00A75C7D">
      <w:pPr>
        <w:tabs>
          <w:tab w:val="left" w:pos="709"/>
          <w:tab w:val="left" w:pos="851"/>
          <w:tab w:val="left" w:pos="993"/>
        </w:tabs>
        <w:autoSpaceDE w:val="0"/>
        <w:autoSpaceDN w:val="0"/>
        <w:adjustRightInd w:val="0"/>
        <w:jc w:val="both"/>
        <w:rPr>
          <w:rFonts w:ascii="Arial" w:hAnsi="Arial" w:cs="Arial"/>
          <w:b/>
          <w:bCs/>
          <w:lang w:val="es-SV"/>
        </w:rPr>
      </w:pPr>
    </w:p>
    <w:p w14:paraId="0AFC99E4" w14:textId="294108F6" w:rsidR="00A75C7D" w:rsidRDefault="00453C8C" w:rsidP="00A75C7D">
      <w:pPr>
        <w:jc w:val="both"/>
        <w:rPr>
          <w:rFonts w:ascii="Arial" w:hAnsi="Arial" w:cs="Arial"/>
        </w:rPr>
      </w:pPr>
      <w:r>
        <w:rPr>
          <w:rFonts w:ascii="Arial" w:hAnsi="Arial" w:cs="Arial"/>
          <w:b/>
          <w:lang w:val="es-MX"/>
        </w:rPr>
        <w:t>VII)</w:t>
      </w:r>
      <w:r w:rsidR="00C231D0">
        <w:rPr>
          <w:rFonts w:ascii="Arial" w:hAnsi="Arial" w:cs="Arial"/>
          <w:b/>
          <w:lang w:val="es-MX"/>
        </w:rPr>
        <w:t xml:space="preserve"> </w:t>
      </w:r>
      <w:r w:rsidR="00B34355" w:rsidRPr="00B34355">
        <w:rPr>
          <w:rFonts w:ascii="Arial" w:hAnsi="Arial" w:cs="Arial"/>
          <w:b/>
          <w:lang w:val="es-MX"/>
        </w:rPr>
        <w:t xml:space="preserve">INFORME DE </w:t>
      </w:r>
      <w:r w:rsidR="00B34355" w:rsidRPr="00B34355">
        <w:rPr>
          <w:rFonts w:ascii="Arial" w:hAnsi="Arial" w:cs="Arial"/>
          <w:b/>
        </w:rPr>
        <w:t xml:space="preserve">AVANCE EN LA EJECUCIÓN DEL PLAN INTEGRAL DE RECUPERACIÓN DE CRÉDITOS EN MORA </w:t>
      </w:r>
      <w:r w:rsidR="00B34355" w:rsidRPr="00B34355">
        <w:rPr>
          <w:rFonts w:ascii="Arial" w:hAnsi="Arial" w:cs="Arial"/>
          <w:b/>
          <w:lang w:val="es-MX"/>
        </w:rPr>
        <w:t>AL MES DE MAYO DE 2020</w:t>
      </w:r>
      <w:r w:rsidR="00C9161F">
        <w:rPr>
          <w:rFonts w:ascii="Arial" w:hAnsi="Arial" w:cs="Arial"/>
          <w:b/>
          <w:lang w:val="es-MX"/>
        </w:rPr>
        <w:t xml:space="preserve">. </w:t>
      </w:r>
      <w:r w:rsidRPr="00151ECC">
        <w:rPr>
          <w:rFonts w:ascii="Arial" w:hAnsi="Arial" w:cs="Arial"/>
        </w:rPr>
        <w:t xml:space="preserve">El Presidente y Director Ejecutivo informa a Junta Directiva sobre el desarrollo del Plan Integral de Recuperación de Créditos en </w:t>
      </w:r>
      <w:r w:rsidRPr="00AA49CE">
        <w:rPr>
          <w:rFonts w:ascii="Arial" w:hAnsi="Arial" w:cs="Arial"/>
        </w:rPr>
        <w:t>Mora (PIM) al 3</w:t>
      </w:r>
      <w:r w:rsidR="00C50407">
        <w:rPr>
          <w:rFonts w:ascii="Arial" w:hAnsi="Arial" w:cs="Arial"/>
        </w:rPr>
        <w:t>1</w:t>
      </w:r>
      <w:r w:rsidRPr="00AA49CE">
        <w:rPr>
          <w:rFonts w:ascii="Arial" w:hAnsi="Arial" w:cs="Arial"/>
          <w:bCs/>
        </w:rPr>
        <w:t xml:space="preserve"> de </w:t>
      </w:r>
      <w:r w:rsidR="00C50407">
        <w:rPr>
          <w:rFonts w:ascii="Arial" w:hAnsi="Arial" w:cs="Arial"/>
          <w:bCs/>
        </w:rPr>
        <w:t>mayo</w:t>
      </w:r>
      <w:r w:rsidRPr="00AA49CE">
        <w:rPr>
          <w:rFonts w:ascii="Arial" w:hAnsi="Arial" w:cs="Arial"/>
          <w:bCs/>
        </w:rPr>
        <w:t xml:space="preserve"> </w:t>
      </w:r>
      <w:r w:rsidRPr="00AA49CE">
        <w:rPr>
          <w:rFonts w:ascii="Arial" w:hAnsi="Arial" w:cs="Arial"/>
        </w:rPr>
        <w:t>de 20</w:t>
      </w:r>
      <w:r w:rsidR="00C50407">
        <w:rPr>
          <w:rFonts w:ascii="Arial" w:hAnsi="Arial" w:cs="Arial"/>
        </w:rPr>
        <w:t>20</w:t>
      </w:r>
      <w:r w:rsidRPr="00AA49CE">
        <w:rPr>
          <w:rFonts w:ascii="Arial" w:hAnsi="Arial" w:cs="Arial"/>
        </w:rPr>
        <w:t xml:space="preserve">, en cumplimiento a lo instruido en el punto III) numeral 5 del acta de Sesión de Junta Directiva N° JD-18/2001, del 26 de febrero de 2001. Para exponer en detalle los resultados, invitó al Gerente de </w:t>
      </w:r>
      <w:r w:rsidRPr="00AA49CE">
        <w:rPr>
          <w:rFonts w:ascii="Arial" w:hAnsi="Arial" w:cs="Arial"/>
          <w:lang w:val="es-MX"/>
        </w:rPr>
        <w:t>Créditos,</w:t>
      </w:r>
      <w:r w:rsidRPr="00AA49CE">
        <w:rPr>
          <w:rFonts w:ascii="Arial" w:hAnsi="Arial" w:cs="Arial"/>
        </w:rPr>
        <w:t xml:space="preserve"> Ingeniero Luis </w:t>
      </w:r>
      <w:r w:rsidRPr="004B5DB6">
        <w:rPr>
          <w:rFonts w:ascii="Arial" w:hAnsi="Arial" w:cs="Arial"/>
        </w:rPr>
        <w:t xml:space="preserve">Gilberto Barahona. </w:t>
      </w:r>
    </w:p>
    <w:p w14:paraId="3F018116" w14:textId="37C1F9EA" w:rsidR="00A75C7D" w:rsidRDefault="00A75C7D" w:rsidP="00A75C7D">
      <w:pPr>
        <w:jc w:val="both"/>
        <w:rPr>
          <w:rFonts w:ascii="Arial" w:hAnsi="Arial" w:cs="Arial"/>
        </w:rPr>
      </w:pPr>
    </w:p>
    <w:p w14:paraId="279D6671" w14:textId="67760661" w:rsidR="00A75C7D" w:rsidRDefault="00A75C7D" w:rsidP="00A75C7D">
      <w:pPr>
        <w:jc w:val="both"/>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4562AB61" wp14:editId="2C818059">
                <wp:simplePos x="0" y="0"/>
                <wp:positionH relativeFrom="column">
                  <wp:posOffset>810259</wp:posOffset>
                </wp:positionH>
                <wp:positionV relativeFrom="paragraph">
                  <wp:posOffset>6350</wp:posOffset>
                </wp:positionV>
                <wp:extent cx="3571875" cy="401955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3571875" cy="401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7B854A"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8pt,.5pt" to="345.0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" strokecolor="#4472c4 [3204]" strokeweight=".5pt">
                <v:stroke joinstyle="miter"/>
              </v:line>
            </w:pict>
          </mc:Fallback>
        </mc:AlternateContent>
      </w:r>
    </w:p>
    <w:p w14:paraId="484369A2" w14:textId="5D3834AE" w:rsidR="00A75C7D" w:rsidRDefault="00A75C7D" w:rsidP="00A75C7D">
      <w:pPr>
        <w:jc w:val="both"/>
        <w:rPr>
          <w:rFonts w:ascii="Arial" w:hAnsi="Arial" w:cs="Arial"/>
        </w:rPr>
      </w:pPr>
    </w:p>
    <w:p w14:paraId="5049E654" w14:textId="09A76535" w:rsidR="00A75C7D" w:rsidRDefault="00A75C7D" w:rsidP="00A75C7D">
      <w:pPr>
        <w:jc w:val="both"/>
        <w:rPr>
          <w:rFonts w:ascii="Arial" w:hAnsi="Arial" w:cs="Arial"/>
        </w:rPr>
      </w:pPr>
    </w:p>
    <w:p w14:paraId="6EF0C207" w14:textId="5A5419FE" w:rsidR="00A75C7D" w:rsidRDefault="00A75C7D" w:rsidP="00A75C7D">
      <w:pPr>
        <w:jc w:val="both"/>
        <w:rPr>
          <w:rFonts w:ascii="Arial" w:hAnsi="Arial" w:cs="Arial"/>
        </w:rPr>
      </w:pPr>
    </w:p>
    <w:p w14:paraId="1A43221C" w14:textId="1C804379" w:rsidR="00A75C7D" w:rsidRDefault="00A75C7D" w:rsidP="00A75C7D">
      <w:pPr>
        <w:jc w:val="both"/>
        <w:rPr>
          <w:rFonts w:ascii="Arial" w:hAnsi="Arial" w:cs="Arial"/>
        </w:rPr>
      </w:pPr>
    </w:p>
    <w:p w14:paraId="7FA92E61" w14:textId="18652CA3" w:rsidR="00A75C7D" w:rsidRDefault="00A75C7D" w:rsidP="00A75C7D">
      <w:pPr>
        <w:jc w:val="both"/>
        <w:rPr>
          <w:rFonts w:ascii="Arial" w:hAnsi="Arial" w:cs="Arial"/>
        </w:rPr>
      </w:pPr>
    </w:p>
    <w:p w14:paraId="7C6E242E" w14:textId="286EF70B" w:rsidR="00A75C7D" w:rsidRDefault="00A75C7D" w:rsidP="00A75C7D">
      <w:pPr>
        <w:jc w:val="both"/>
        <w:rPr>
          <w:rFonts w:ascii="Arial" w:hAnsi="Arial" w:cs="Arial"/>
        </w:rPr>
      </w:pPr>
    </w:p>
    <w:p w14:paraId="44081E10" w14:textId="06762714" w:rsidR="00A75C7D" w:rsidRDefault="00A75C7D" w:rsidP="00A75C7D">
      <w:pPr>
        <w:jc w:val="both"/>
        <w:rPr>
          <w:rFonts w:ascii="Arial" w:hAnsi="Arial" w:cs="Arial"/>
        </w:rPr>
      </w:pPr>
    </w:p>
    <w:p w14:paraId="7DC5E6E1" w14:textId="2C3743EB" w:rsidR="00A75C7D" w:rsidRDefault="00A75C7D" w:rsidP="00A75C7D">
      <w:pPr>
        <w:jc w:val="both"/>
        <w:rPr>
          <w:rFonts w:ascii="Arial" w:hAnsi="Arial" w:cs="Arial"/>
        </w:rPr>
      </w:pPr>
    </w:p>
    <w:p w14:paraId="5F3563B6" w14:textId="1E3F390D" w:rsidR="00A75C7D" w:rsidRDefault="00A75C7D" w:rsidP="00A75C7D">
      <w:pPr>
        <w:jc w:val="both"/>
        <w:rPr>
          <w:rFonts w:ascii="Arial" w:hAnsi="Arial" w:cs="Arial"/>
        </w:rPr>
      </w:pPr>
    </w:p>
    <w:p w14:paraId="7A7C6BD4" w14:textId="1241A87E" w:rsidR="00A75C7D" w:rsidRDefault="00A75C7D" w:rsidP="00A75C7D">
      <w:pPr>
        <w:jc w:val="both"/>
        <w:rPr>
          <w:rFonts w:ascii="Arial" w:hAnsi="Arial" w:cs="Arial"/>
        </w:rPr>
      </w:pPr>
    </w:p>
    <w:p w14:paraId="7BE9A2A4" w14:textId="4D11689C" w:rsidR="00A75C7D" w:rsidRDefault="00A75C7D" w:rsidP="00A75C7D">
      <w:pPr>
        <w:jc w:val="both"/>
        <w:rPr>
          <w:rFonts w:ascii="Arial" w:hAnsi="Arial" w:cs="Arial"/>
        </w:rPr>
      </w:pPr>
    </w:p>
    <w:p w14:paraId="2FE70C67" w14:textId="4DD39C31" w:rsidR="00A75C7D" w:rsidRDefault="00A75C7D" w:rsidP="00A75C7D">
      <w:pPr>
        <w:jc w:val="both"/>
        <w:rPr>
          <w:rFonts w:ascii="Arial" w:hAnsi="Arial" w:cs="Arial"/>
        </w:rPr>
      </w:pPr>
    </w:p>
    <w:p w14:paraId="4A1BD64C" w14:textId="28F8FAED" w:rsidR="00A75C7D" w:rsidRDefault="00A75C7D" w:rsidP="00A75C7D">
      <w:pPr>
        <w:jc w:val="both"/>
        <w:rPr>
          <w:rFonts w:ascii="Arial" w:hAnsi="Arial" w:cs="Arial"/>
        </w:rPr>
      </w:pPr>
    </w:p>
    <w:p w14:paraId="72BF1D5A" w14:textId="28D5FBEF" w:rsidR="00A75C7D" w:rsidRDefault="00A75C7D" w:rsidP="00A75C7D">
      <w:pPr>
        <w:jc w:val="both"/>
        <w:rPr>
          <w:rFonts w:ascii="Arial" w:hAnsi="Arial" w:cs="Arial"/>
        </w:rPr>
      </w:pPr>
    </w:p>
    <w:p w14:paraId="342ECB94" w14:textId="0244B8BF" w:rsidR="00A75C7D" w:rsidRDefault="00A75C7D" w:rsidP="00A75C7D">
      <w:pPr>
        <w:jc w:val="both"/>
        <w:rPr>
          <w:rFonts w:ascii="Arial" w:hAnsi="Arial" w:cs="Arial"/>
        </w:rPr>
      </w:pPr>
    </w:p>
    <w:p w14:paraId="217031E8" w14:textId="683765CD" w:rsidR="00A75C7D" w:rsidRDefault="00A75C7D" w:rsidP="00A75C7D">
      <w:pPr>
        <w:jc w:val="both"/>
        <w:rPr>
          <w:rFonts w:ascii="Arial" w:hAnsi="Arial" w:cs="Arial"/>
        </w:rPr>
      </w:pPr>
    </w:p>
    <w:p w14:paraId="3049561F" w14:textId="0879A547" w:rsidR="00A75C7D" w:rsidRDefault="00A75C7D" w:rsidP="00A75C7D">
      <w:pPr>
        <w:jc w:val="both"/>
        <w:rPr>
          <w:rFonts w:ascii="Arial" w:hAnsi="Arial" w:cs="Arial"/>
        </w:rPr>
      </w:pPr>
    </w:p>
    <w:p w14:paraId="3DC6493E" w14:textId="7AF4AF0E" w:rsidR="00A75C7D" w:rsidRDefault="00A75C7D" w:rsidP="00A75C7D">
      <w:pPr>
        <w:jc w:val="both"/>
        <w:rPr>
          <w:rFonts w:ascii="Arial" w:hAnsi="Arial" w:cs="Arial"/>
        </w:rPr>
      </w:pPr>
    </w:p>
    <w:p w14:paraId="17EC9CA2" w14:textId="6B419FBB" w:rsidR="00A75C7D" w:rsidRDefault="00A75C7D" w:rsidP="00A75C7D">
      <w:pPr>
        <w:jc w:val="both"/>
        <w:rPr>
          <w:rFonts w:ascii="Arial" w:hAnsi="Arial" w:cs="Arial"/>
        </w:rPr>
      </w:pPr>
    </w:p>
    <w:p w14:paraId="4F99C191" w14:textId="58A3C299" w:rsidR="00A75C7D" w:rsidRDefault="00A75C7D" w:rsidP="00A75C7D">
      <w:pPr>
        <w:jc w:val="both"/>
        <w:rPr>
          <w:rFonts w:ascii="Arial" w:hAnsi="Arial" w:cs="Arial"/>
        </w:rPr>
      </w:pPr>
    </w:p>
    <w:p w14:paraId="1D6D4924" w14:textId="049BB097" w:rsidR="00A75C7D" w:rsidRDefault="00A75C7D" w:rsidP="00A75C7D">
      <w:pPr>
        <w:jc w:val="both"/>
        <w:rPr>
          <w:rFonts w:ascii="Arial" w:hAnsi="Arial" w:cs="Arial"/>
        </w:rPr>
      </w:pPr>
    </w:p>
    <w:p w14:paraId="63D24168" w14:textId="14242799" w:rsidR="00A75C7D" w:rsidRDefault="00A75C7D" w:rsidP="00A75C7D">
      <w:pPr>
        <w:jc w:val="both"/>
        <w:rPr>
          <w:rFonts w:ascii="Arial" w:hAnsi="Arial" w:cs="Arial"/>
        </w:rPr>
      </w:pPr>
    </w:p>
    <w:p w14:paraId="4A0FD2E0" w14:textId="5C19C15A" w:rsidR="00A75C7D" w:rsidRDefault="00A75C7D" w:rsidP="00A75C7D">
      <w:pPr>
        <w:jc w:val="both"/>
        <w:rPr>
          <w:rFonts w:ascii="Arial" w:hAnsi="Arial" w:cs="Arial"/>
        </w:rPr>
      </w:pPr>
    </w:p>
    <w:p w14:paraId="631B7BB3" w14:textId="77777777" w:rsidR="00A75C7D" w:rsidRPr="00151ECC" w:rsidRDefault="00A75C7D" w:rsidP="00A75C7D">
      <w:pPr>
        <w:jc w:val="both"/>
        <w:rPr>
          <w:rFonts w:ascii="Arial" w:hAnsi="Arial" w:cs="Arial"/>
          <w:bCs/>
          <w:lang w:val="es-MX"/>
        </w:rPr>
      </w:pPr>
    </w:p>
    <w:p w14:paraId="19D8F0AC" w14:textId="1F62656B" w:rsidR="00453C8C" w:rsidRDefault="00453C8C" w:rsidP="00C9161F">
      <w:pPr>
        <w:jc w:val="both"/>
        <w:rPr>
          <w:rFonts w:ascii="Arial" w:hAnsi="Arial" w:cs="Arial"/>
          <w:b/>
          <w:bCs/>
          <w:lang w:val="es-MX"/>
        </w:rPr>
      </w:pPr>
      <w:r w:rsidRPr="00151ECC">
        <w:rPr>
          <w:rFonts w:ascii="Arial" w:hAnsi="Arial" w:cs="Arial"/>
          <w:bCs/>
          <w:lang w:val="es-MX"/>
        </w:rPr>
        <w:t xml:space="preserve">Junta Directiva luego de conocer los detalles del informe presentado por </w:t>
      </w:r>
      <w:r w:rsidRPr="0058045F">
        <w:rPr>
          <w:rFonts w:ascii="Arial" w:hAnsi="Arial" w:cs="Arial"/>
        </w:rPr>
        <w:t xml:space="preserve">el Gerente de </w:t>
      </w:r>
      <w:r w:rsidRPr="0058045F">
        <w:rPr>
          <w:rFonts w:ascii="Arial" w:hAnsi="Arial" w:cs="Arial"/>
          <w:lang w:val="es-MX"/>
        </w:rPr>
        <w:t>Créditos,</w:t>
      </w:r>
      <w:r w:rsidRPr="0058045F">
        <w:rPr>
          <w:rFonts w:ascii="Arial" w:hAnsi="Arial" w:cs="Arial"/>
        </w:rPr>
        <w:t xml:space="preserve"> Ingeniero Luis Gilberto Barahona</w:t>
      </w:r>
      <w:r w:rsidRPr="0058045F">
        <w:rPr>
          <w:rFonts w:ascii="Arial" w:hAnsi="Arial" w:cs="Arial"/>
          <w:lang w:val="es-MX"/>
        </w:rPr>
        <w:t xml:space="preserve">, </w:t>
      </w:r>
      <w:r w:rsidRPr="0058045F">
        <w:rPr>
          <w:rFonts w:ascii="Arial" w:hAnsi="Arial" w:cs="Arial"/>
          <w:bCs/>
          <w:lang w:val="es-MX"/>
        </w:rPr>
        <w:t>por unanimidad</w:t>
      </w:r>
      <w:r w:rsidRPr="0058045F">
        <w:rPr>
          <w:rFonts w:ascii="Arial" w:hAnsi="Arial" w:cs="Arial"/>
          <w:b/>
          <w:bCs/>
          <w:lang w:val="es-MX"/>
        </w:rPr>
        <w:t xml:space="preserve"> ACUERDA</w:t>
      </w:r>
      <w:r w:rsidRPr="00151ECC">
        <w:rPr>
          <w:rFonts w:ascii="Arial" w:hAnsi="Arial" w:cs="Arial"/>
          <w:b/>
          <w:bCs/>
          <w:lang w:val="es-MX"/>
        </w:rPr>
        <w:t>:</w:t>
      </w:r>
    </w:p>
    <w:p w14:paraId="04934CEA" w14:textId="77777777" w:rsidR="00C9161F" w:rsidRPr="005237FE" w:rsidRDefault="00C9161F" w:rsidP="00C9161F">
      <w:pPr>
        <w:jc w:val="both"/>
        <w:rPr>
          <w:rFonts w:ascii="Arial" w:eastAsia="Calibri" w:hAnsi="Arial" w:cs="Arial"/>
          <w:sz w:val="22"/>
          <w:szCs w:val="22"/>
          <w:lang w:val="es-SV" w:eastAsia="en-US"/>
        </w:rPr>
      </w:pPr>
    </w:p>
    <w:p w14:paraId="3707219A" w14:textId="28A74E72" w:rsidR="00453C8C" w:rsidRPr="00151ECC" w:rsidRDefault="00453C8C" w:rsidP="00453C8C">
      <w:pPr>
        <w:tabs>
          <w:tab w:val="left" w:pos="426"/>
          <w:tab w:val="left" w:pos="567"/>
          <w:tab w:val="left" w:pos="851"/>
          <w:tab w:val="left" w:pos="993"/>
        </w:tabs>
        <w:autoSpaceDE w:val="0"/>
        <w:autoSpaceDN w:val="0"/>
        <w:adjustRightInd w:val="0"/>
        <w:jc w:val="both"/>
        <w:rPr>
          <w:rFonts w:ascii="Arial" w:hAnsi="Arial" w:cs="Arial"/>
          <w:bCs/>
        </w:rPr>
      </w:pPr>
      <w:r w:rsidRPr="00151ECC">
        <w:rPr>
          <w:rFonts w:ascii="Arial" w:hAnsi="Arial" w:cs="Arial"/>
          <w:bCs/>
          <w:lang w:val="es-MX"/>
        </w:rPr>
        <w:t xml:space="preserve">Dar por recibido el informe del Plan Integral de Mora (PIM) al mes de </w:t>
      </w:r>
      <w:r w:rsidR="000900CA">
        <w:rPr>
          <w:rFonts w:ascii="Arial" w:hAnsi="Arial" w:cs="Arial"/>
          <w:bCs/>
          <w:lang w:val="es-MX"/>
        </w:rPr>
        <w:t>mayo</w:t>
      </w:r>
      <w:r w:rsidRPr="00151ECC">
        <w:rPr>
          <w:rFonts w:ascii="Arial" w:hAnsi="Arial" w:cs="Arial"/>
          <w:bCs/>
          <w:lang w:val="es-MX"/>
        </w:rPr>
        <w:t xml:space="preserve"> de 20</w:t>
      </w:r>
      <w:r w:rsidR="000900CA">
        <w:rPr>
          <w:rFonts w:ascii="Arial" w:hAnsi="Arial" w:cs="Arial"/>
          <w:bCs/>
          <w:lang w:val="es-MX"/>
        </w:rPr>
        <w:t>20</w:t>
      </w:r>
      <w:r w:rsidRPr="00151ECC">
        <w:rPr>
          <w:rFonts w:ascii="Arial" w:hAnsi="Arial" w:cs="Arial"/>
          <w:bCs/>
          <w:lang w:val="es-MX"/>
        </w:rPr>
        <w:t xml:space="preserve">, que incluye la aplicación de cotizaciones a préstamos, las medidas para contrarrestar la mora en el FSV, la comparación de la recuperación de los pagos durante los últimos tres años, el seguimiento sobre las cuentas de orden y su recuperación, el indicador de cuotas recibidas y monto teórico, impacto estimado de las principales alternativas de solución en el índice de mora. </w:t>
      </w:r>
    </w:p>
    <w:p w14:paraId="35DFA0AA" w14:textId="77777777" w:rsidR="00A75C7D" w:rsidRPr="00A75C7D" w:rsidRDefault="00A75C7D" w:rsidP="00A75C7D">
      <w:pPr>
        <w:jc w:val="both"/>
        <w:rPr>
          <w:rFonts w:ascii="Arial" w:hAnsi="Arial" w:cs="Arial"/>
          <w:b/>
          <w:color w:val="FF0000"/>
          <w:sz w:val="22"/>
          <w:szCs w:val="22"/>
        </w:rPr>
      </w:pPr>
      <w:r w:rsidRPr="00A75C7D">
        <w:rPr>
          <w:rFonts w:ascii="Arial" w:hAnsi="Arial" w:cs="Arial"/>
          <w:b/>
          <w:color w:val="FF0000"/>
          <w:sz w:val="22"/>
          <w:szCs w:val="22"/>
        </w:rPr>
        <w:t xml:space="preserve">Supresión de información confidencial, conforme a lo dispuesto en el art. 24 lit. d) LAIP. </w:t>
      </w:r>
    </w:p>
    <w:p w14:paraId="403236F0" w14:textId="77777777" w:rsidR="00453C8C" w:rsidRPr="00A75C7D" w:rsidRDefault="00453C8C" w:rsidP="00A75C7D">
      <w:pPr>
        <w:rPr>
          <w:rFonts w:ascii="Arial" w:hAnsi="Arial" w:cs="Arial"/>
          <w:b/>
          <w:bCs/>
        </w:rPr>
      </w:pPr>
    </w:p>
    <w:p w14:paraId="563D9684" w14:textId="335F0C71" w:rsidR="00A75C7D" w:rsidRDefault="00453C8C" w:rsidP="00A75C7D">
      <w:pPr>
        <w:jc w:val="both"/>
        <w:rPr>
          <w:rFonts w:ascii="Arial" w:hAnsi="Arial" w:cs="Arial"/>
          <w:lang w:val="es-MX"/>
        </w:rPr>
      </w:pPr>
      <w:r>
        <w:rPr>
          <w:rFonts w:ascii="Arial" w:hAnsi="Arial" w:cs="Arial"/>
          <w:b/>
          <w:bCs/>
        </w:rPr>
        <w:t>VIII)</w:t>
      </w:r>
      <w:r w:rsidR="00674C1F">
        <w:rPr>
          <w:rFonts w:ascii="Arial" w:hAnsi="Arial" w:cs="Arial"/>
          <w:b/>
          <w:bCs/>
        </w:rPr>
        <w:t xml:space="preserve"> </w:t>
      </w:r>
      <w:r w:rsidR="00B34355" w:rsidRPr="00B34355">
        <w:rPr>
          <w:rFonts w:ascii="Arial" w:hAnsi="Arial" w:cs="Arial"/>
          <w:b/>
          <w:bCs/>
        </w:rPr>
        <w:t xml:space="preserve">SOLICITUD </w:t>
      </w:r>
      <w:r w:rsidR="00D1601E" w:rsidRPr="00B34355">
        <w:rPr>
          <w:rFonts w:ascii="Arial" w:hAnsi="Arial" w:cs="Arial"/>
          <w:b/>
          <w:bCs/>
        </w:rPr>
        <w:t>DE LA EMPRESA D&amp;D</w:t>
      </w:r>
      <w:r w:rsidR="00D1601E">
        <w:rPr>
          <w:rFonts w:ascii="Arial" w:hAnsi="Arial" w:cs="Arial"/>
          <w:b/>
          <w:bCs/>
        </w:rPr>
        <w:t xml:space="preserve"> CONSTRUCCIONES, S.A. DE C.V. </w:t>
      </w:r>
      <w:r w:rsidR="00B34355" w:rsidRPr="00B34355">
        <w:rPr>
          <w:rFonts w:ascii="Arial" w:hAnsi="Arial" w:cs="Arial"/>
          <w:b/>
          <w:bCs/>
        </w:rPr>
        <w:t xml:space="preserve">DE FACTIBILIDAD PARA </w:t>
      </w:r>
      <w:r w:rsidR="00D1601E">
        <w:rPr>
          <w:rFonts w:ascii="Arial" w:hAnsi="Arial" w:cs="Arial"/>
          <w:b/>
          <w:bCs/>
        </w:rPr>
        <w:t>PROYECTO CONDOMINIO VERTICAL</w:t>
      </w:r>
      <w:r w:rsidR="00B34355" w:rsidRPr="00B34355">
        <w:rPr>
          <w:rFonts w:ascii="Arial" w:hAnsi="Arial" w:cs="Arial"/>
          <w:b/>
          <w:bCs/>
        </w:rPr>
        <w:t xml:space="preserve"> TERRAZO</w:t>
      </w:r>
      <w:r w:rsidR="00D1601E">
        <w:rPr>
          <w:rFonts w:ascii="Arial" w:hAnsi="Arial" w:cs="Arial"/>
          <w:b/>
          <w:bCs/>
        </w:rPr>
        <w:t>.</w:t>
      </w:r>
      <w:r w:rsidR="00B34355" w:rsidRPr="00B34355">
        <w:rPr>
          <w:rFonts w:ascii="Arial" w:hAnsi="Arial" w:cs="Arial"/>
          <w:b/>
          <w:bCs/>
        </w:rPr>
        <w:t xml:space="preserve"> </w:t>
      </w:r>
      <w:bookmarkStart w:id="0" w:name="_Hlk35337475"/>
      <w:r w:rsidRPr="00725A14">
        <w:rPr>
          <w:rFonts w:ascii="Arial" w:hAnsi="Arial" w:cs="Arial"/>
        </w:rPr>
        <w:t>El Presidente y Director Ejecutivo sometió a consideración de</w:t>
      </w:r>
      <w:r w:rsidRPr="00725A14">
        <w:rPr>
          <w:rFonts w:ascii="Arial" w:hAnsi="Arial" w:cs="Arial"/>
          <w:lang w:val="es-MX"/>
        </w:rPr>
        <w:t xml:space="preserve"> los Directores, la solicitud realizada por </w:t>
      </w:r>
      <w:r w:rsidR="00436154" w:rsidRPr="00436154">
        <w:rPr>
          <w:rFonts w:ascii="Arial" w:hAnsi="Arial" w:cs="Arial"/>
        </w:rPr>
        <w:t>D&amp;D CONSTRUCCIONES</w:t>
      </w:r>
      <w:r w:rsidRPr="00725A14">
        <w:rPr>
          <w:rFonts w:ascii="Arial" w:hAnsi="Arial" w:cs="Arial"/>
          <w:bCs/>
        </w:rPr>
        <w:t xml:space="preserve">, </w:t>
      </w:r>
      <w:r w:rsidRPr="00725A14">
        <w:rPr>
          <w:rFonts w:ascii="Arial" w:hAnsi="Arial" w:cs="Arial"/>
        </w:rPr>
        <w:t>S.A. DE C.V.</w:t>
      </w:r>
      <w:r w:rsidRPr="00725A14">
        <w:rPr>
          <w:rFonts w:ascii="Arial" w:eastAsia="+mj-ea" w:hAnsi="Arial" w:cs="Arial"/>
          <w:bCs/>
        </w:rPr>
        <w:t xml:space="preserve">, </w:t>
      </w:r>
      <w:r w:rsidRPr="00725A14">
        <w:rPr>
          <w:rFonts w:ascii="Arial" w:hAnsi="Arial" w:cs="Arial"/>
          <w:lang w:val="es-MX"/>
        </w:rPr>
        <w:t>de</w:t>
      </w:r>
      <w:r w:rsidRPr="00725A14">
        <w:rPr>
          <w:rFonts w:ascii="Arial" w:hAnsi="Arial" w:cs="Arial"/>
          <w:bCs/>
          <w:lang w:val="es-MX"/>
        </w:rPr>
        <w:t xml:space="preserve"> factibilidad </w:t>
      </w:r>
      <w:r w:rsidRPr="00725A14">
        <w:rPr>
          <w:rFonts w:ascii="Arial" w:hAnsi="Arial" w:cs="Arial"/>
          <w:lang w:val="es-MX"/>
        </w:rPr>
        <w:t xml:space="preserve">de financiamiento a largo plazo para usuarios que desean adquirir viviendas del proyecto </w:t>
      </w:r>
      <w:r w:rsidR="00D1601E" w:rsidRPr="00D1601E">
        <w:rPr>
          <w:rFonts w:ascii="Arial" w:hAnsi="Arial" w:cs="Arial"/>
        </w:rPr>
        <w:t>CONDOMINIO VERTICAL TERRAZO</w:t>
      </w:r>
      <w:r w:rsidRPr="00725A14">
        <w:rPr>
          <w:rFonts w:ascii="Arial" w:hAnsi="Arial" w:cs="Arial"/>
          <w:lang w:val="es-MX"/>
        </w:rPr>
        <w:t xml:space="preserve">. </w:t>
      </w:r>
      <w:r w:rsidRPr="00725A14">
        <w:rPr>
          <w:rFonts w:ascii="Arial" w:hAnsi="Arial" w:cs="Arial"/>
          <w:bCs/>
          <w:lang w:val="es-ES_tradnl"/>
        </w:rPr>
        <w:t>Para tal efecto i</w:t>
      </w:r>
      <w:r w:rsidRPr="00725A14">
        <w:rPr>
          <w:rFonts w:ascii="Arial" w:hAnsi="Arial" w:cs="Arial"/>
          <w:lang w:val="es-MX"/>
        </w:rPr>
        <w:t xml:space="preserve">nvitó al Ing. Carlos Mario Rivas Granados, Gerente Técnico, para efectuar una presentación. </w:t>
      </w:r>
    </w:p>
    <w:p w14:paraId="606D15C1" w14:textId="05F413D1" w:rsidR="00A75C7D" w:rsidRDefault="00A75C7D" w:rsidP="00A75C7D">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1312" behindDoc="0" locked="0" layoutInCell="1" allowOverlap="1" wp14:anchorId="7FA8E3B5" wp14:editId="1465FCC5">
                <wp:simplePos x="0" y="0"/>
                <wp:positionH relativeFrom="column">
                  <wp:posOffset>2372360</wp:posOffset>
                </wp:positionH>
                <wp:positionV relativeFrom="paragraph">
                  <wp:posOffset>66675</wp:posOffset>
                </wp:positionV>
                <wp:extent cx="838200" cy="93345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838200" cy="933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8CEFB3"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86.8pt,5.25pt" to="252.8pt,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" strokecolor="#4472c4 [3204]" strokeweight=".5pt">
                <v:stroke joinstyle="miter"/>
              </v:line>
            </w:pict>
          </mc:Fallback>
        </mc:AlternateContent>
      </w:r>
    </w:p>
    <w:p w14:paraId="1FC5C10F" w14:textId="5158BEBF" w:rsidR="00A75C7D" w:rsidRDefault="00A75C7D" w:rsidP="00A75C7D">
      <w:pPr>
        <w:jc w:val="both"/>
        <w:rPr>
          <w:rFonts w:ascii="Arial" w:hAnsi="Arial" w:cs="Arial"/>
          <w:lang w:val="es-MX"/>
        </w:rPr>
      </w:pPr>
    </w:p>
    <w:p w14:paraId="549A930B" w14:textId="5AE1B1F3" w:rsidR="00A75C7D" w:rsidRDefault="00A75C7D" w:rsidP="00A75C7D">
      <w:pPr>
        <w:jc w:val="both"/>
        <w:rPr>
          <w:rFonts w:ascii="Arial" w:hAnsi="Arial" w:cs="Arial"/>
          <w:lang w:val="es-MX"/>
        </w:rPr>
      </w:pPr>
      <w:r>
        <w:rPr>
          <w:rFonts w:ascii="Arial" w:hAnsi="Arial" w:cs="Arial"/>
          <w:noProof/>
          <w:lang w:val="es-MX"/>
        </w:rPr>
        <w:lastRenderedPageBreak/>
        <mc:AlternateContent>
          <mc:Choice Requires="wps">
            <w:drawing>
              <wp:anchor distT="0" distB="0" distL="114300" distR="114300" simplePos="0" relativeHeight="251662336" behindDoc="0" locked="0" layoutInCell="1" allowOverlap="1" wp14:anchorId="2237EF7B" wp14:editId="68C12758">
                <wp:simplePos x="0" y="0"/>
                <wp:positionH relativeFrom="column">
                  <wp:posOffset>1124585</wp:posOffset>
                </wp:positionH>
                <wp:positionV relativeFrom="paragraph">
                  <wp:posOffset>10159</wp:posOffset>
                </wp:positionV>
                <wp:extent cx="3771900" cy="5343525"/>
                <wp:effectExtent l="0" t="0" r="19050" b="28575"/>
                <wp:wrapNone/>
                <wp:docPr id="4" name="Conector recto 4"/>
                <wp:cNvGraphicFramePr/>
                <a:graphic xmlns:a="http://schemas.openxmlformats.org/drawingml/2006/main">
                  <a:graphicData uri="http://schemas.microsoft.com/office/word/2010/wordprocessingShape">
                    <wps:wsp>
                      <wps:cNvCnPr/>
                      <wps:spPr>
                        <a:xfrm flipV="1">
                          <a:off x="0" y="0"/>
                          <a:ext cx="3771900" cy="5343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0FDF70"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8pt" to="385.55pt,4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" strokecolor="#4472c4 [3204]" strokeweight=".5pt">
                <v:stroke joinstyle="miter"/>
              </v:line>
            </w:pict>
          </mc:Fallback>
        </mc:AlternateContent>
      </w:r>
    </w:p>
    <w:p w14:paraId="51153B8F" w14:textId="369AB06C" w:rsidR="00A75C7D" w:rsidRDefault="00A75C7D" w:rsidP="00A75C7D">
      <w:pPr>
        <w:jc w:val="both"/>
        <w:rPr>
          <w:rFonts w:ascii="Arial" w:hAnsi="Arial" w:cs="Arial"/>
          <w:lang w:val="es-MX"/>
        </w:rPr>
      </w:pPr>
    </w:p>
    <w:p w14:paraId="676EE00C" w14:textId="6ED8B178" w:rsidR="00A75C7D" w:rsidRDefault="00A75C7D" w:rsidP="00A75C7D">
      <w:pPr>
        <w:jc w:val="both"/>
        <w:rPr>
          <w:rFonts w:ascii="Arial" w:hAnsi="Arial" w:cs="Arial"/>
          <w:lang w:val="es-MX"/>
        </w:rPr>
      </w:pPr>
    </w:p>
    <w:p w14:paraId="4E27FC4F" w14:textId="6F074D3F" w:rsidR="00A75C7D" w:rsidRDefault="00A75C7D" w:rsidP="00A75C7D">
      <w:pPr>
        <w:jc w:val="both"/>
        <w:rPr>
          <w:rFonts w:ascii="Arial" w:hAnsi="Arial" w:cs="Arial"/>
          <w:lang w:val="es-MX"/>
        </w:rPr>
      </w:pPr>
    </w:p>
    <w:p w14:paraId="062B4EF8" w14:textId="5A01CE55" w:rsidR="00A75C7D" w:rsidRDefault="00A75C7D" w:rsidP="00A75C7D">
      <w:pPr>
        <w:jc w:val="both"/>
        <w:rPr>
          <w:rFonts w:ascii="Arial" w:hAnsi="Arial" w:cs="Arial"/>
          <w:lang w:val="es-MX"/>
        </w:rPr>
      </w:pPr>
    </w:p>
    <w:p w14:paraId="65D7F762" w14:textId="293A468A" w:rsidR="00A75C7D" w:rsidRDefault="00A75C7D" w:rsidP="00A75C7D">
      <w:pPr>
        <w:jc w:val="both"/>
        <w:rPr>
          <w:rFonts w:ascii="Arial" w:hAnsi="Arial" w:cs="Arial"/>
          <w:lang w:val="es-MX"/>
        </w:rPr>
      </w:pPr>
    </w:p>
    <w:p w14:paraId="3BB0F11A" w14:textId="7FEA1420" w:rsidR="00A75C7D" w:rsidRDefault="00A75C7D" w:rsidP="00A75C7D">
      <w:pPr>
        <w:jc w:val="both"/>
        <w:rPr>
          <w:rFonts w:ascii="Arial" w:hAnsi="Arial" w:cs="Arial"/>
          <w:lang w:val="es-MX"/>
        </w:rPr>
      </w:pPr>
    </w:p>
    <w:p w14:paraId="3B449F7C" w14:textId="52A73448" w:rsidR="00A75C7D" w:rsidRDefault="00A75C7D" w:rsidP="00A75C7D">
      <w:pPr>
        <w:jc w:val="both"/>
        <w:rPr>
          <w:rFonts w:ascii="Arial" w:hAnsi="Arial" w:cs="Arial"/>
          <w:lang w:val="es-MX"/>
        </w:rPr>
      </w:pPr>
    </w:p>
    <w:p w14:paraId="738D9EFF" w14:textId="69F5D62E" w:rsidR="00A75C7D" w:rsidRDefault="00A75C7D" w:rsidP="00A75C7D">
      <w:pPr>
        <w:jc w:val="both"/>
        <w:rPr>
          <w:rFonts w:ascii="Arial" w:hAnsi="Arial" w:cs="Arial"/>
          <w:lang w:val="es-MX"/>
        </w:rPr>
      </w:pPr>
    </w:p>
    <w:p w14:paraId="3E0D9399" w14:textId="6982D2E6" w:rsidR="00A75C7D" w:rsidRDefault="00A75C7D" w:rsidP="00A75C7D">
      <w:pPr>
        <w:jc w:val="both"/>
        <w:rPr>
          <w:rFonts w:ascii="Arial" w:hAnsi="Arial" w:cs="Arial"/>
          <w:lang w:val="es-MX"/>
        </w:rPr>
      </w:pPr>
    </w:p>
    <w:p w14:paraId="31209F0E" w14:textId="4B82AC8F" w:rsidR="00A75C7D" w:rsidRDefault="00A75C7D" w:rsidP="00A75C7D">
      <w:pPr>
        <w:jc w:val="both"/>
        <w:rPr>
          <w:rFonts w:ascii="Arial" w:hAnsi="Arial" w:cs="Arial"/>
          <w:lang w:val="es-MX"/>
        </w:rPr>
      </w:pPr>
    </w:p>
    <w:p w14:paraId="6F22C6EF" w14:textId="2436A8A0" w:rsidR="00A75C7D" w:rsidRDefault="00A75C7D" w:rsidP="00A75C7D">
      <w:pPr>
        <w:jc w:val="both"/>
        <w:rPr>
          <w:rFonts w:ascii="Arial" w:hAnsi="Arial" w:cs="Arial"/>
          <w:lang w:val="es-MX"/>
        </w:rPr>
      </w:pPr>
    </w:p>
    <w:p w14:paraId="5FEFC7E2" w14:textId="0CD40711" w:rsidR="00A75C7D" w:rsidRDefault="00A75C7D" w:rsidP="00A75C7D">
      <w:pPr>
        <w:jc w:val="both"/>
        <w:rPr>
          <w:rFonts w:ascii="Arial" w:hAnsi="Arial" w:cs="Arial"/>
          <w:lang w:val="es-MX"/>
        </w:rPr>
      </w:pPr>
    </w:p>
    <w:p w14:paraId="3D1FC21C" w14:textId="06668916" w:rsidR="00A75C7D" w:rsidRDefault="00A75C7D" w:rsidP="00A75C7D">
      <w:pPr>
        <w:jc w:val="both"/>
        <w:rPr>
          <w:rFonts w:ascii="Arial" w:hAnsi="Arial" w:cs="Arial"/>
          <w:lang w:val="es-MX"/>
        </w:rPr>
      </w:pPr>
    </w:p>
    <w:p w14:paraId="26A5CD76" w14:textId="41C7F1BF" w:rsidR="00A75C7D" w:rsidRDefault="00A75C7D" w:rsidP="00A75C7D">
      <w:pPr>
        <w:jc w:val="both"/>
        <w:rPr>
          <w:rFonts w:ascii="Arial" w:hAnsi="Arial" w:cs="Arial"/>
          <w:lang w:val="es-MX"/>
        </w:rPr>
      </w:pPr>
    </w:p>
    <w:p w14:paraId="2E9209F9" w14:textId="33956A47" w:rsidR="00A75C7D" w:rsidRDefault="00A75C7D" w:rsidP="00A75C7D">
      <w:pPr>
        <w:jc w:val="both"/>
        <w:rPr>
          <w:rFonts w:ascii="Arial" w:hAnsi="Arial" w:cs="Arial"/>
          <w:lang w:val="es-MX"/>
        </w:rPr>
      </w:pPr>
    </w:p>
    <w:p w14:paraId="061AF0F3" w14:textId="529A54DF" w:rsidR="00A75C7D" w:rsidRDefault="00A75C7D" w:rsidP="00A75C7D">
      <w:pPr>
        <w:jc w:val="both"/>
        <w:rPr>
          <w:rFonts w:ascii="Arial" w:hAnsi="Arial" w:cs="Arial"/>
          <w:lang w:val="es-MX"/>
        </w:rPr>
      </w:pPr>
    </w:p>
    <w:p w14:paraId="05B6CA81" w14:textId="50836205" w:rsidR="00A75C7D" w:rsidRDefault="00A75C7D" w:rsidP="00A75C7D">
      <w:pPr>
        <w:jc w:val="both"/>
        <w:rPr>
          <w:rFonts w:ascii="Arial" w:hAnsi="Arial" w:cs="Arial"/>
          <w:lang w:val="es-MX"/>
        </w:rPr>
      </w:pPr>
    </w:p>
    <w:p w14:paraId="5B544BA2" w14:textId="4BE65C52" w:rsidR="00A75C7D" w:rsidRDefault="00A75C7D" w:rsidP="00A75C7D">
      <w:pPr>
        <w:jc w:val="both"/>
        <w:rPr>
          <w:rFonts w:ascii="Arial" w:hAnsi="Arial" w:cs="Arial"/>
          <w:lang w:val="es-MX"/>
        </w:rPr>
      </w:pPr>
    </w:p>
    <w:p w14:paraId="5F7080CA" w14:textId="7A09BEC3" w:rsidR="00A75C7D" w:rsidRDefault="00A75C7D" w:rsidP="00A75C7D">
      <w:pPr>
        <w:jc w:val="both"/>
        <w:rPr>
          <w:rFonts w:ascii="Arial" w:hAnsi="Arial" w:cs="Arial"/>
          <w:lang w:val="es-MX"/>
        </w:rPr>
      </w:pPr>
    </w:p>
    <w:p w14:paraId="62E848EE" w14:textId="0442C9AD" w:rsidR="00A75C7D" w:rsidRDefault="00A75C7D" w:rsidP="00A75C7D">
      <w:pPr>
        <w:jc w:val="both"/>
        <w:rPr>
          <w:rFonts w:ascii="Arial" w:hAnsi="Arial" w:cs="Arial"/>
          <w:lang w:val="es-MX"/>
        </w:rPr>
      </w:pPr>
    </w:p>
    <w:p w14:paraId="113FA4F4" w14:textId="51A7D378" w:rsidR="00A75C7D" w:rsidRDefault="00A75C7D" w:rsidP="00A75C7D">
      <w:pPr>
        <w:jc w:val="both"/>
        <w:rPr>
          <w:rFonts w:ascii="Arial" w:hAnsi="Arial" w:cs="Arial"/>
          <w:lang w:val="es-MX"/>
        </w:rPr>
      </w:pPr>
    </w:p>
    <w:p w14:paraId="2E689097" w14:textId="7C7FBD34" w:rsidR="00A75C7D" w:rsidRDefault="00A75C7D" w:rsidP="00A75C7D">
      <w:pPr>
        <w:jc w:val="both"/>
        <w:rPr>
          <w:rFonts w:ascii="Arial" w:hAnsi="Arial" w:cs="Arial"/>
          <w:lang w:val="es-MX"/>
        </w:rPr>
      </w:pPr>
    </w:p>
    <w:p w14:paraId="4B8A779D" w14:textId="1A1BA877" w:rsidR="00A75C7D" w:rsidRDefault="00A75C7D" w:rsidP="00A75C7D">
      <w:pPr>
        <w:jc w:val="both"/>
        <w:rPr>
          <w:rFonts w:ascii="Arial" w:hAnsi="Arial" w:cs="Arial"/>
          <w:lang w:val="es-MX"/>
        </w:rPr>
      </w:pPr>
    </w:p>
    <w:p w14:paraId="321A9C52" w14:textId="41EBCD61" w:rsidR="00A75C7D" w:rsidRDefault="00A75C7D" w:rsidP="00A75C7D">
      <w:pPr>
        <w:jc w:val="both"/>
        <w:rPr>
          <w:rFonts w:ascii="Arial" w:hAnsi="Arial" w:cs="Arial"/>
          <w:lang w:val="es-MX"/>
        </w:rPr>
      </w:pPr>
    </w:p>
    <w:p w14:paraId="0E32E90B" w14:textId="52230690" w:rsidR="00A75C7D" w:rsidRDefault="00A75C7D" w:rsidP="00A75C7D">
      <w:pPr>
        <w:jc w:val="both"/>
        <w:rPr>
          <w:rFonts w:ascii="Arial" w:hAnsi="Arial" w:cs="Arial"/>
          <w:lang w:val="es-MX"/>
        </w:rPr>
      </w:pPr>
    </w:p>
    <w:p w14:paraId="24BFABAA" w14:textId="68295B11" w:rsidR="00A75C7D" w:rsidRDefault="00A75C7D" w:rsidP="00A75C7D">
      <w:pPr>
        <w:jc w:val="both"/>
        <w:rPr>
          <w:rFonts w:ascii="Arial" w:hAnsi="Arial" w:cs="Arial"/>
          <w:lang w:val="es-MX"/>
        </w:rPr>
      </w:pPr>
    </w:p>
    <w:p w14:paraId="159791DD" w14:textId="72C39A55" w:rsidR="00A75C7D" w:rsidRDefault="00A75C7D" w:rsidP="00A75C7D">
      <w:pPr>
        <w:jc w:val="both"/>
        <w:rPr>
          <w:rFonts w:ascii="Arial" w:hAnsi="Arial" w:cs="Arial"/>
          <w:lang w:val="es-MX"/>
        </w:rPr>
      </w:pPr>
    </w:p>
    <w:p w14:paraId="5504A0EB" w14:textId="2D9E42E5" w:rsidR="00A75C7D" w:rsidRDefault="00A75C7D" w:rsidP="00A75C7D">
      <w:pPr>
        <w:jc w:val="both"/>
        <w:rPr>
          <w:rFonts w:ascii="Arial" w:hAnsi="Arial" w:cs="Arial"/>
          <w:lang w:val="es-MX"/>
        </w:rPr>
      </w:pPr>
    </w:p>
    <w:p w14:paraId="2B7917C5" w14:textId="5F91AC78" w:rsidR="00A75C7D" w:rsidRDefault="00A75C7D" w:rsidP="00A75C7D">
      <w:pPr>
        <w:jc w:val="both"/>
        <w:rPr>
          <w:rFonts w:ascii="Arial" w:hAnsi="Arial" w:cs="Arial"/>
          <w:lang w:val="es-MX"/>
        </w:rPr>
      </w:pPr>
    </w:p>
    <w:p w14:paraId="72925181" w14:textId="724DC0DD" w:rsidR="00A75C7D" w:rsidRDefault="00A75C7D" w:rsidP="00A75C7D">
      <w:pPr>
        <w:jc w:val="both"/>
        <w:rPr>
          <w:rFonts w:ascii="Arial" w:hAnsi="Arial" w:cs="Arial"/>
          <w:lang w:val="es-MX"/>
        </w:rPr>
      </w:pPr>
    </w:p>
    <w:p w14:paraId="2BECD9FE" w14:textId="3873BAEB" w:rsidR="00A75C7D" w:rsidRDefault="00A75C7D" w:rsidP="00A75C7D">
      <w:pPr>
        <w:jc w:val="both"/>
        <w:rPr>
          <w:rFonts w:ascii="Arial" w:hAnsi="Arial" w:cs="Arial"/>
          <w:lang w:val="es-MX"/>
        </w:rPr>
      </w:pPr>
    </w:p>
    <w:p w14:paraId="4AD69473" w14:textId="77777777" w:rsidR="00A75C7D" w:rsidRPr="00725A14" w:rsidRDefault="00A75C7D" w:rsidP="00A75C7D">
      <w:pPr>
        <w:jc w:val="both"/>
        <w:rPr>
          <w:rFonts w:ascii="Arial" w:hAnsi="Arial" w:cs="Arial"/>
          <w:bCs/>
          <w:lang w:val="es-MX"/>
        </w:rPr>
      </w:pPr>
    </w:p>
    <w:p w14:paraId="76663634" w14:textId="2C5A0BCA" w:rsidR="00453C8C" w:rsidRPr="00725A14" w:rsidRDefault="00453C8C" w:rsidP="00C9161F">
      <w:pPr>
        <w:jc w:val="both"/>
        <w:rPr>
          <w:rFonts w:ascii="Arial" w:hAnsi="Arial" w:cs="Arial"/>
          <w:bCs/>
          <w:iCs/>
        </w:rPr>
      </w:pPr>
      <w:r w:rsidRPr="00725A14">
        <w:rPr>
          <w:rFonts w:ascii="Arial" w:hAnsi="Arial" w:cs="Arial"/>
          <w:bCs/>
          <w:lang w:val="es-MX"/>
        </w:rPr>
        <w:t xml:space="preserve">Junta Directiva luego de evaluar la solicitud, conclusiones y recomendación del </w:t>
      </w:r>
      <w:r w:rsidRPr="00725A14">
        <w:rPr>
          <w:rFonts w:ascii="Arial" w:hAnsi="Arial" w:cs="Arial"/>
          <w:lang w:val="es-MX"/>
        </w:rPr>
        <w:t>Ing. Carlos Mario Rivas Granados, Gerente Técnico</w:t>
      </w:r>
      <w:r w:rsidRPr="00725A14">
        <w:rPr>
          <w:rFonts w:ascii="Arial" w:hAnsi="Arial" w:cs="Arial"/>
          <w:bCs/>
          <w:lang w:val="es-MX"/>
        </w:rPr>
        <w:t xml:space="preserve">, por unanimidad </w:t>
      </w:r>
      <w:r w:rsidRPr="00725A14">
        <w:rPr>
          <w:rFonts w:ascii="Arial" w:hAnsi="Arial" w:cs="Arial"/>
          <w:b/>
          <w:bCs/>
          <w:lang w:val="es-MX"/>
        </w:rPr>
        <w:t>ACUERDA:</w:t>
      </w:r>
    </w:p>
    <w:p w14:paraId="4A3A5769" w14:textId="77777777" w:rsidR="00453C8C" w:rsidRPr="00725A14" w:rsidRDefault="00453C8C" w:rsidP="00453C8C">
      <w:pPr>
        <w:tabs>
          <w:tab w:val="left" w:pos="709"/>
          <w:tab w:val="left" w:pos="851"/>
        </w:tabs>
        <w:jc w:val="both"/>
        <w:rPr>
          <w:rFonts w:ascii="Arial" w:hAnsi="Arial" w:cs="Arial"/>
          <w:bCs/>
        </w:rPr>
      </w:pPr>
    </w:p>
    <w:p w14:paraId="37F09F59" w14:textId="354003C3" w:rsidR="00436154" w:rsidRDefault="00453C8C" w:rsidP="00436154">
      <w:pPr>
        <w:numPr>
          <w:ilvl w:val="0"/>
          <w:numId w:val="16"/>
        </w:numPr>
        <w:jc w:val="both"/>
        <w:rPr>
          <w:rFonts w:ascii="Arial" w:hAnsi="Arial" w:cs="Arial"/>
          <w:iCs/>
          <w:lang w:val="es-SV"/>
        </w:rPr>
      </w:pPr>
      <w:r w:rsidRPr="00725A14">
        <w:rPr>
          <w:rFonts w:ascii="Arial" w:hAnsi="Arial" w:cs="Arial"/>
          <w:iCs/>
        </w:rPr>
        <w:t xml:space="preserve">Otorgar </w:t>
      </w:r>
      <w:r w:rsidR="00436154" w:rsidRPr="00436154">
        <w:rPr>
          <w:rFonts w:ascii="Arial" w:hAnsi="Arial" w:cs="Arial"/>
          <w:iCs/>
          <w:lang w:val="es-SV"/>
        </w:rPr>
        <w:t xml:space="preserve">factibilidad de financiamiento a largo plazo para </w:t>
      </w:r>
      <w:r w:rsidR="00A75C7D">
        <w:rPr>
          <w:rFonts w:ascii="Arial" w:hAnsi="Arial" w:cs="Arial"/>
          <w:iCs/>
          <w:lang w:val="es-SV"/>
        </w:rPr>
        <w:t>_____________________________________</w:t>
      </w:r>
      <w:r w:rsidR="00436154" w:rsidRPr="00436154">
        <w:rPr>
          <w:rFonts w:ascii="Arial" w:hAnsi="Arial" w:cs="Arial"/>
          <w:iCs/>
          <w:lang w:val="es-MX"/>
        </w:rPr>
        <w:t xml:space="preserve"> del proyecto</w:t>
      </w:r>
      <w:r w:rsidR="00436154" w:rsidRPr="00436154">
        <w:rPr>
          <w:rFonts w:ascii="Arial" w:hAnsi="Arial" w:cs="Arial"/>
          <w:iCs/>
        </w:rPr>
        <w:t xml:space="preserve"> </w:t>
      </w:r>
      <w:r w:rsidR="00436154" w:rsidRPr="00436154">
        <w:rPr>
          <w:rFonts w:ascii="Arial" w:hAnsi="Arial" w:cs="Arial"/>
          <w:b/>
          <w:bCs/>
          <w:iCs/>
          <w:lang w:val="es-MX"/>
        </w:rPr>
        <w:t xml:space="preserve">CONDOMINIO VERTICAL TERAZZO, </w:t>
      </w:r>
      <w:r w:rsidR="00436154" w:rsidRPr="00436154">
        <w:rPr>
          <w:rFonts w:ascii="Arial" w:hAnsi="Arial" w:cs="Arial"/>
          <w:iCs/>
        </w:rPr>
        <w:t xml:space="preserve">ubicado en Calle 15 de septiembre y Calle Los Cojos, San Antonio Abad, San Salvador, </w:t>
      </w:r>
      <w:r w:rsidR="00436154" w:rsidRPr="00436154">
        <w:rPr>
          <w:rFonts w:ascii="Arial" w:hAnsi="Arial" w:cs="Arial"/>
          <w:iCs/>
          <w:lang w:val="es-SV"/>
        </w:rPr>
        <w:t xml:space="preserve">propiedad de </w:t>
      </w:r>
      <w:r w:rsidR="00436154" w:rsidRPr="00436154">
        <w:rPr>
          <w:rFonts w:ascii="Arial" w:hAnsi="Arial" w:cs="Arial"/>
          <w:b/>
          <w:bCs/>
          <w:iCs/>
          <w:lang w:val="es-MX"/>
        </w:rPr>
        <w:t xml:space="preserve">D&amp;D CONSTRUCCIONES SA de CV, </w:t>
      </w:r>
      <w:r w:rsidR="00436154" w:rsidRPr="00436154">
        <w:rPr>
          <w:rFonts w:ascii="Arial" w:hAnsi="Arial" w:cs="Arial"/>
          <w:iCs/>
          <w:lang w:val="es-SV"/>
        </w:rPr>
        <w:t xml:space="preserve">con precios de venta entre </w:t>
      </w:r>
      <w:r w:rsidR="00A75C7D">
        <w:rPr>
          <w:rFonts w:ascii="Arial" w:hAnsi="Arial" w:cs="Arial"/>
          <w:iCs/>
          <w:lang w:val="es-SV"/>
        </w:rPr>
        <w:t>_____________________________</w:t>
      </w:r>
      <w:r w:rsidR="00436154" w:rsidRPr="00436154">
        <w:rPr>
          <w:rFonts w:ascii="Arial" w:hAnsi="Arial" w:cs="Arial"/>
          <w:iCs/>
          <w:lang w:val="es-SV"/>
        </w:rPr>
        <w:t xml:space="preserve"> financiando el FSV el </w:t>
      </w:r>
      <w:r w:rsidR="00436154" w:rsidRPr="00436154">
        <w:rPr>
          <w:rFonts w:ascii="Arial" w:hAnsi="Arial" w:cs="Arial"/>
          <w:b/>
          <w:bCs/>
          <w:iCs/>
          <w:lang w:val="es-SV"/>
        </w:rPr>
        <w:t>90%</w:t>
      </w:r>
      <w:r w:rsidR="00436154" w:rsidRPr="00436154">
        <w:rPr>
          <w:rFonts w:ascii="Arial" w:hAnsi="Arial" w:cs="Arial"/>
          <w:iCs/>
          <w:lang w:val="es-SV"/>
        </w:rPr>
        <w:t xml:space="preserve"> para las viviendas presentado por el constructor en el cuadro de valores, entendiéndose que todo crédito solicitado se otorgará con base a la normativa vigente en su momento.</w:t>
      </w:r>
    </w:p>
    <w:p w14:paraId="1FBF7BB8" w14:textId="77777777" w:rsidR="00436154" w:rsidRPr="00436154" w:rsidRDefault="00436154" w:rsidP="00436154">
      <w:pPr>
        <w:ind w:left="360"/>
        <w:jc w:val="both"/>
        <w:rPr>
          <w:rFonts w:ascii="Arial" w:hAnsi="Arial" w:cs="Arial"/>
          <w:iCs/>
          <w:lang w:val="es-SV"/>
        </w:rPr>
      </w:pPr>
    </w:p>
    <w:p w14:paraId="251DE529" w14:textId="0FFA0056" w:rsidR="00436154" w:rsidRPr="00436154" w:rsidRDefault="00436154" w:rsidP="00436154">
      <w:pPr>
        <w:numPr>
          <w:ilvl w:val="0"/>
          <w:numId w:val="16"/>
        </w:numPr>
        <w:tabs>
          <w:tab w:val="num" w:pos="720"/>
        </w:tabs>
        <w:jc w:val="both"/>
        <w:rPr>
          <w:rFonts w:ascii="Arial" w:hAnsi="Arial" w:cs="Arial"/>
          <w:iCs/>
          <w:lang w:val="es-SV"/>
        </w:rPr>
      </w:pPr>
      <w:r w:rsidRPr="00436154">
        <w:rPr>
          <w:rFonts w:ascii="Arial" w:hAnsi="Arial" w:cs="Arial"/>
          <w:iCs/>
        </w:rPr>
        <w:lastRenderedPageBreak/>
        <w:t>Previo a escrituración las viviendas deberán estar recibidas por las instituciones reguladoras y por el Área de Supervisión de Proyectos.</w:t>
      </w:r>
    </w:p>
    <w:p w14:paraId="1052887D" w14:textId="53449CDE" w:rsidR="00453C8C" w:rsidRPr="00725A14" w:rsidRDefault="00453C8C" w:rsidP="00436154">
      <w:pPr>
        <w:ind w:left="360"/>
        <w:jc w:val="both"/>
        <w:rPr>
          <w:rFonts w:ascii="Arial" w:hAnsi="Arial" w:cs="Arial"/>
          <w:iCs/>
        </w:rPr>
      </w:pPr>
    </w:p>
    <w:p w14:paraId="494AE98B" w14:textId="16153147" w:rsidR="00453C8C" w:rsidRPr="00725A14" w:rsidRDefault="00453C8C" w:rsidP="00453C8C">
      <w:pPr>
        <w:numPr>
          <w:ilvl w:val="0"/>
          <w:numId w:val="16"/>
        </w:numPr>
        <w:jc w:val="both"/>
        <w:rPr>
          <w:rFonts w:ascii="Arial" w:hAnsi="Arial" w:cs="Arial"/>
        </w:rPr>
      </w:pPr>
      <w:r w:rsidRPr="00725A14">
        <w:rPr>
          <w:rFonts w:ascii="Arial" w:hAnsi="Arial" w:cs="Arial"/>
          <w:iCs/>
        </w:rPr>
        <w:t>Ratificar este punto en esta</w:t>
      </w:r>
      <w:r w:rsidR="00436154">
        <w:rPr>
          <w:rFonts w:ascii="Arial" w:hAnsi="Arial" w:cs="Arial"/>
          <w:iCs/>
        </w:rPr>
        <w:t xml:space="preserve"> misma</w:t>
      </w:r>
      <w:r w:rsidRPr="00725A14">
        <w:rPr>
          <w:rFonts w:ascii="Arial" w:hAnsi="Arial" w:cs="Arial"/>
          <w:iCs/>
        </w:rPr>
        <w:t xml:space="preserve"> sesión.</w:t>
      </w:r>
    </w:p>
    <w:p w14:paraId="73DD24E1" w14:textId="77777777" w:rsidR="00A75C7D" w:rsidRPr="00A75C7D" w:rsidRDefault="00A75C7D" w:rsidP="00A75C7D">
      <w:pPr>
        <w:jc w:val="both"/>
        <w:rPr>
          <w:rFonts w:ascii="Arial" w:hAnsi="Arial" w:cs="Arial"/>
          <w:b/>
          <w:color w:val="FF0000"/>
          <w:sz w:val="22"/>
          <w:szCs w:val="22"/>
        </w:rPr>
      </w:pPr>
      <w:r w:rsidRPr="00A75C7D">
        <w:rPr>
          <w:rFonts w:ascii="Arial" w:hAnsi="Arial" w:cs="Arial"/>
          <w:b/>
          <w:color w:val="FF0000"/>
          <w:sz w:val="22"/>
          <w:szCs w:val="22"/>
        </w:rPr>
        <w:t xml:space="preserve">Supresión de información confidencial, conforme a lo dispuesto en el art. 24 lit. d) LAIP. </w:t>
      </w:r>
    </w:p>
    <w:bookmarkEnd w:id="0"/>
    <w:p w14:paraId="3B15DB9E" w14:textId="77777777" w:rsidR="00D1167E" w:rsidRDefault="00D1167E" w:rsidP="00DA7740">
      <w:pPr>
        <w:jc w:val="both"/>
        <w:rPr>
          <w:rFonts w:ascii="Arial" w:hAnsi="Arial" w:cs="Arial"/>
          <w:b/>
          <w:lang w:val="es-SV"/>
        </w:rPr>
      </w:pPr>
    </w:p>
    <w:p w14:paraId="2A28CC4B" w14:textId="77777777" w:rsidR="00A75C7D" w:rsidRDefault="00997048" w:rsidP="00997048">
      <w:pPr>
        <w:jc w:val="both"/>
        <w:rPr>
          <w:rFonts w:ascii="Arial" w:hAnsi="Arial" w:cs="Arial"/>
        </w:rPr>
      </w:pPr>
      <w:r>
        <w:rPr>
          <w:rFonts w:ascii="Arial" w:hAnsi="Arial" w:cs="Arial"/>
          <w:b/>
          <w:bCs/>
        </w:rPr>
        <w:t xml:space="preserve">IX) </w:t>
      </w:r>
      <w:r w:rsidRPr="00D1167E">
        <w:rPr>
          <w:rFonts w:ascii="Arial" w:hAnsi="Arial" w:cs="Arial"/>
          <w:b/>
          <w:bCs/>
        </w:rPr>
        <w:t>INFORME DE EVALUACIÓN TÉCNICA SOBRE LA GESTIÓN INTEGRAL DE RIESGOS, CON CIFRAS AL 31 DE MARZO DE 2020</w:t>
      </w:r>
      <w:r w:rsidR="00C9161F">
        <w:rPr>
          <w:rFonts w:ascii="Arial" w:hAnsi="Arial" w:cs="Arial"/>
          <w:b/>
          <w:bCs/>
        </w:rPr>
        <w:t xml:space="preserve">. </w:t>
      </w:r>
      <w:r w:rsidRPr="002008C3">
        <w:rPr>
          <w:rFonts w:ascii="Arial" w:hAnsi="Arial" w:cs="Arial"/>
        </w:rPr>
        <w:t xml:space="preserve">El Presidente y Director Ejecutivo sometió a consideración de Junta Directiva el </w:t>
      </w:r>
      <w:r>
        <w:rPr>
          <w:rFonts w:ascii="Arial" w:hAnsi="Arial" w:cs="Arial"/>
        </w:rPr>
        <w:t>I</w:t>
      </w:r>
      <w:r w:rsidRPr="002008C3">
        <w:rPr>
          <w:rFonts w:ascii="Arial" w:hAnsi="Arial" w:cs="Arial"/>
        </w:rPr>
        <w:t xml:space="preserve">nforme </w:t>
      </w:r>
      <w:r>
        <w:rPr>
          <w:rFonts w:ascii="Arial" w:hAnsi="Arial" w:cs="Arial"/>
        </w:rPr>
        <w:t>T</w:t>
      </w:r>
      <w:r w:rsidRPr="002008C3">
        <w:rPr>
          <w:rFonts w:ascii="Arial" w:hAnsi="Arial" w:cs="Arial"/>
        </w:rPr>
        <w:t xml:space="preserve">rimestral de </w:t>
      </w:r>
      <w:r>
        <w:rPr>
          <w:rFonts w:ascii="Arial" w:hAnsi="Arial" w:cs="Arial"/>
        </w:rPr>
        <w:t>R</w:t>
      </w:r>
      <w:r w:rsidRPr="002008C3">
        <w:rPr>
          <w:rFonts w:ascii="Arial" w:hAnsi="Arial" w:cs="Arial"/>
        </w:rPr>
        <w:t>iesgos</w:t>
      </w:r>
      <w:r>
        <w:rPr>
          <w:rFonts w:ascii="Arial" w:hAnsi="Arial" w:cs="Arial"/>
        </w:rPr>
        <w:t>,</w:t>
      </w:r>
      <w:r w:rsidRPr="002008C3">
        <w:rPr>
          <w:rFonts w:ascii="Arial" w:hAnsi="Arial" w:cs="Arial"/>
        </w:rPr>
        <w:t xml:space="preserve"> con cifras al 31 de </w:t>
      </w:r>
      <w:r>
        <w:rPr>
          <w:rFonts w:ascii="Arial" w:hAnsi="Arial" w:cs="Arial"/>
        </w:rPr>
        <w:t>marzo</w:t>
      </w:r>
      <w:r w:rsidRPr="002008C3">
        <w:rPr>
          <w:rFonts w:ascii="Arial" w:hAnsi="Arial" w:cs="Arial"/>
        </w:rPr>
        <w:t xml:space="preserve"> de 20</w:t>
      </w:r>
      <w:r>
        <w:rPr>
          <w:rFonts w:ascii="Arial" w:hAnsi="Arial" w:cs="Arial"/>
        </w:rPr>
        <w:t>20</w:t>
      </w:r>
      <w:r w:rsidRPr="002008C3">
        <w:rPr>
          <w:rFonts w:ascii="Arial" w:hAnsi="Arial" w:cs="Arial"/>
        </w:rPr>
        <w:t>. Invitó para presentarlo, a</w:t>
      </w:r>
      <w:r w:rsidRPr="002008C3">
        <w:rPr>
          <w:rFonts w:ascii="Arial" w:hAnsi="Arial" w:cs="Arial"/>
          <w:bCs/>
        </w:rPr>
        <w:t>l Licenciado René Arias Chile</w:t>
      </w:r>
      <w:r w:rsidRPr="002008C3">
        <w:rPr>
          <w:rFonts w:ascii="Arial" w:hAnsi="Arial" w:cs="Arial"/>
        </w:rPr>
        <w:t>, Jefe de la Unidad de Riesgos, quien efectuó la presentación exponiendo los principales resultados que incluyen, entre otros aspectos: I- Entorno Económico</w:t>
      </w:r>
      <w:r>
        <w:rPr>
          <w:rFonts w:ascii="Arial" w:hAnsi="Arial" w:cs="Arial"/>
        </w:rPr>
        <w:t>,</w:t>
      </w:r>
      <w:r w:rsidRPr="002008C3">
        <w:rPr>
          <w:rFonts w:ascii="Arial" w:hAnsi="Arial" w:cs="Arial"/>
        </w:rPr>
        <w:t xml:space="preserve"> II. Riesgos</w:t>
      </w:r>
      <w:r>
        <w:rPr>
          <w:rFonts w:ascii="Arial" w:hAnsi="Arial" w:cs="Arial"/>
        </w:rPr>
        <w:t xml:space="preserve"> de Crédito, III. Riego </w:t>
      </w:r>
      <w:r w:rsidRPr="002008C3">
        <w:rPr>
          <w:rFonts w:ascii="Arial" w:hAnsi="Arial" w:cs="Arial"/>
        </w:rPr>
        <w:t>Opera</w:t>
      </w:r>
      <w:r>
        <w:rPr>
          <w:rFonts w:ascii="Arial" w:hAnsi="Arial" w:cs="Arial"/>
        </w:rPr>
        <w:t>cional, IV. Riesgo de Mercado y Liquidez, V. Gestión de Continuidad del Negocio, VI. Seguridad de la Información;</w:t>
      </w:r>
      <w:r w:rsidRPr="002008C3">
        <w:rPr>
          <w:rFonts w:ascii="Arial" w:hAnsi="Arial" w:cs="Arial"/>
        </w:rPr>
        <w:t xml:space="preserve"> y, </w:t>
      </w:r>
      <w:r>
        <w:rPr>
          <w:rFonts w:ascii="Arial" w:hAnsi="Arial" w:cs="Arial"/>
        </w:rPr>
        <w:t>VII</w:t>
      </w:r>
      <w:r w:rsidRPr="002008C3">
        <w:rPr>
          <w:rFonts w:ascii="Arial" w:hAnsi="Arial" w:cs="Arial"/>
        </w:rPr>
        <w:t xml:space="preserve">- Conclusiones y Recomendaciones. </w:t>
      </w:r>
    </w:p>
    <w:p w14:paraId="730F8276" w14:textId="77777777" w:rsidR="00A75C7D" w:rsidRDefault="00A75C7D" w:rsidP="00997048">
      <w:pPr>
        <w:jc w:val="both"/>
        <w:rPr>
          <w:rFonts w:ascii="Arial" w:hAnsi="Arial" w:cs="Arial"/>
        </w:rPr>
      </w:pPr>
    </w:p>
    <w:p w14:paraId="4C479E6C" w14:textId="77777777" w:rsidR="00A75C7D" w:rsidRDefault="00A75C7D" w:rsidP="00997048">
      <w:pPr>
        <w:jc w:val="both"/>
        <w:rPr>
          <w:rFonts w:ascii="Arial" w:hAnsi="Arial" w:cs="Arial"/>
        </w:rPr>
      </w:pPr>
    </w:p>
    <w:p w14:paraId="6AAA93DF" w14:textId="76876446" w:rsidR="00A75C7D" w:rsidRDefault="00A75C7D" w:rsidP="00997048">
      <w:pPr>
        <w:jc w:val="both"/>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78DDF207" wp14:editId="2923C0D0">
                <wp:simplePos x="0" y="0"/>
                <wp:positionH relativeFrom="column">
                  <wp:posOffset>657860</wp:posOffset>
                </wp:positionH>
                <wp:positionV relativeFrom="paragraph">
                  <wp:posOffset>11430</wp:posOffset>
                </wp:positionV>
                <wp:extent cx="3724275" cy="5448300"/>
                <wp:effectExtent l="0" t="0" r="28575" b="19050"/>
                <wp:wrapNone/>
                <wp:docPr id="5" name="Conector recto 5"/>
                <wp:cNvGraphicFramePr/>
                <a:graphic xmlns:a="http://schemas.openxmlformats.org/drawingml/2006/main">
                  <a:graphicData uri="http://schemas.microsoft.com/office/word/2010/wordprocessingShape">
                    <wps:wsp>
                      <wps:cNvCnPr/>
                      <wps:spPr>
                        <a:xfrm flipV="1">
                          <a:off x="0" y="0"/>
                          <a:ext cx="3724275" cy="5448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2FFF23"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pt,.9pt" to="345.05pt,4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" strokecolor="#4472c4 [3204]" strokeweight=".5pt">
                <v:stroke joinstyle="miter"/>
              </v:line>
            </w:pict>
          </mc:Fallback>
        </mc:AlternateContent>
      </w:r>
    </w:p>
    <w:p w14:paraId="39E69E0D" w14:textId="77777777" w:rsidR="00A75C7D" w:rsidRDefault="00A75C7D" w:rsidP="00997048">
      <w:pPr>
        <w:jc w:val="both"/>
        <w:rPr>
          <w:rFonts w:ascii="Arial" w:hAnsi="Arial" w:cs="Arial"/>
        </w:rPr>
      </w:pPr>
    </w:p>
    <w:p w14:paraId="3A71A7C8" w14:textId="7F3AAB10" w:rsidR="00A75C7D" w:rsidRDefault="00A75C7D" w:rsidP="00997048">
      <w:pPr>
        <w:jc w:val="both"/>
        <w:rPr>
          <w:rFonts w:ascii="Arial" w:hAnsi="Arial" w:cs="Arial"/>
        </w:rPr>
      </w:pPr>
    </w:p>
    <w:p w14:paraId="37F7131B" w14:textId="77777777" w:rsidR="00A75C7D" w:rsidRDefault="00A75C7D" w:rsidP="00997048">
      <w:pPr>
        <w:jc w:val="both"/>
        <w:rPr>
          <w:rFonts w:ascii="Arial" w:hAnsi="Arial" w:cs="Arial"/>
        </w:rPr>
      </w:pPr>
    </w:p>
    <w:p w14:paraId="768E6D87" w14:textId="23D6B61D" w:rsidR="00A75C7D" w:rsidRDefault="00A75C7D" w:rsidP="00997048">
      <w:pPr>
        <w:jc w:val="both"/>
        <w:rPr>
          <w:rFonts w:ascii="Arial" w:hAnsi="Arial" w:cs="Arial"/>
        </w:rPr>
      </w:pPr>
    </w:p>
    <w:p w14:paraId="755C7970" w14:textId="77777777" w:rsidR="00A75C7D" w:rsidRDefault="00A75C7D" w:rsidP="00997048">
      <w:pPr>
        <w:jc w:val="both"/>
        <w:rPr>
          <w:rFonts w:ascii="Arial" w:hAnsi="Arial" w:cs="Arial"/>
        </w:rPr>
      </w:pPr>
    </w:p>
    <w:p w14:paraId="13D9F768" w14:textId="16FE5A90" w:rsidR="00A75C7D" w:rsidRDefault="00A75C7D" w:rsidP="00997048">
      <w:pPr>
        <w:jc w:val="both"/>
        <w:rPr>
          <w:rFonts w:ascii="Arial" w:hAnsi="Arial" w:cs="Arial"/>
        </w:rPr>
      </w:pPr>
    </w:p>
    <w:p w14:paraId="734F1706" w14:textId="77777777" w:rsidR="00A75C7D" w:rsidRDefault="00A75C7D" w:rsidP="00997048">
      <w:pPr>
        <w:jc w:val="both"/>
        <w:rPr>
          <w:rFonts w:ascii="Arial" w:hAnsi="Arial" w:cs="Arial"/>
        </w:rPr>
      </w:pPr>
    </w:p>
    <w:p w14:paraId="129CFE2A" w14:textId="521BED0C" w:rsidR="00A75C7D" w:rsidRDefault="00A75C7D" w:rsidP="00997048">
      <w:pPr>
        <w:jc w:val="both"/>
        <w:rPr>
          <w:rFonts w:ascii="Arial" w:hAnsi="Arial" w:cs="Arial"/>
        </w:rPr>
      </w:pPr>
    </w:p>
    <w:p w14:paraId="4CF96A86" w14:textId="308196EA" w:rsidR="00A75C7D" w:rsidRDefault="00A75C7D" w:rsidP="00997048">
      <w:pPr>
        <w:jc w:val="both"/>
        <w:rPr>
          <w:rFonts w:ascii="Arial" w:hAnsi="Arial" w:cs="Arial"/>
        </w:rPr>
      </w:pPr>
    </w:p>
    <w:p w14:paraId="03CC011F" w14:textId="77777777" w:rsidR="00A75C7D" w:rsidRDefault="00A75C7D" w:rsidP="00997048">
      <w:pPr>
        <w:jc w:val="both"/>
        <w:rPr>
          <w:rFonts w:ascii="Arial" w:hAnsi="Arial" w:cs="Arial"/>
        </w:rPr>
      </w:pPr>
    </w:p>
    <w:p w14:paraId="58565D84" w14:textId="77777777" w:rsidR="00A75C7D" w:rsidRDefault="00A75C7D" w:rsidP="00997048">
      <w:pPr>
        <w:jc w:val="both"/>
        <w:rPr>
          <w:rFonts w:ascii="Arial" w:hAnsi="Arial" w:cs="Arial"/>
        </w:rPr>
      </w:pPr>
    </w:p>
    <w:p w14:paraId="4FD3DA60" w14:textId="77777777" w:rsidR="00A75C7D" w:rsidRDefault="00A75C7D" w:rsidP="00997048">
      <w:pPr>
        <w:jc w:val="both"/>
        <w:rPr>
          <w:rFonts w:ascii="Arial" w:hAnsi="Arial" w:cs="Arial"/>
        </w:rPr>
      </w:pPr>
    </w:p>
    <w:p w14:paraId="39152179" w14:textId="77777777" w:rsidR="00A75C7D" w:rsidRDefault="00A75C7D" w:rsidP="00997048">
      <w:pPr>
        <w:jc w:val="both"/>
        <w:rPr>
          <w:rFonts w:ascii="Arial" w:hAnsi="Arial" w:cs="Arial"/>
        </w:rPr>
      </w:pPr>
    </w:p>
    <w:p w14:paraId="18F0184B" w14:textId="77777777" w:rsidR="00A75C7D" w:rsidRDefault="00A75C7D" w:rsidP="00997048">
      <w:pPr>
        <w:jc w:val="both"/>
        <w:rPr>
          <w:rFonts w:ascii="Arial" w:hAnsi="Arial" w:cs="Arial"/>
        </w:rPr>
      </w:pPr>
    </w:p>
    <w:p w14:paraId="3F39CCEE" w14:textId="77777777" w:rsidR="00A75C7D" w:rsidRDefault="00A75C7D" w:rsidP="00997048">
      <w:pPr>
        <w:jc w:val="both"/>
        <w:rPr>
          <w:rFonts w:ascii="Arial" w:hAnsi="Arial" w:cs="Arial"/>
        </w:rPr>
      </w:pPr>
    </w:p>
    <w:p w14:paraId="3392788B" w14:textId="77777777" w:rsidR="00A75C7D" w:rsidRDefault="00A75C7D" w:rsidP="00997048">
      <w:pPr>
        <w:jc w:val="both"/>
        <w:rPr>
          <w:rFonts w:ascii="Arial" w:hAnsi="Arial" w:cs="Arial"/>
        </w:rPr>
      </w:pPr>
    </w:p>
    <w:p w14:paraId="1B5E09F9" w14:textId="77777777" w:rsidR="00A75C7D" w:rsidRDefault="00A75C7D" w:rsidP="00997048">
      <w:pPr>
        <w:jc w:val="both"/>
        <w:rPr>
          <w:rFonts w:ascii="Arial" w:hAnsi="Arial" w:cs="Arial"/>
        </w:rPr>
      </w:pPr>
    </w:p>
    <w:p w14:paraId="0BC02E0C" w14:textId="77777777" w:rsidR="00A75C7D" w:rsidRDefault="00A75C7D" w:rsidP="00997048">
      <w:pPr>
        <w:jc w:val="both"/>
        <w:rPr>
          <w:rFonts w:ascii="Arial" w:hAnsi="Arial" w:cs="Arial"/>
        </w:rPr>
      </w:pPr>
    </w:p>
    <w:p w14:paraId="063063E0" w14:textId="77777777" w:rsidR="00A75C7D" w:rsidRDefault="00A75C7D" w:rsidP="00997048">
      <w:pPr>
        <w:jc w:val="both"/>
        <w:rPr>
          <w:rFonts w:ascii="Arial" w:hAnsi="Arial" w:cs="Arial"/>
        </w:rPr>
      </w:pPr>
    </w:p>
    <w:p w14:paraId="4A0698EE" w14:textId="77777777" w:rsidR="00A75C7D" w:rsidRDefault="00A75C7D" w:rsidP="00997048">
      <w:pPr>
        <w:jc w:val="both"/>
        <w:rPr>
          <w:rFonts w:ascii="Arial" w:hAnsi="Arial" w:cs="Arial"/>
        </w:rPr>
      </w:pPr>
    </w:p>
    <w:p w14:paraId="13C71262" w14:textId="77777777" w:rsidR="00A75C7D" w:rsidRDefault="00A75C7D" w:rsidP="00997048">
      <w:pPr>
        <w:jc w:val="both"/>
        <w:rPr>
          <w:rFonts w:ascii="Arial" w:hAnsi="Arial" w:cs="Arial"/>
        </w:rPr>
      </w:pPr>
    </w:p>
    <w:p w14:paraId="71C1F024" w14:textId="77777777" w:rsidR="00A75C7D" w:rsidRDefault="00A75C7D" w:rsidP="00997048">
      <w:pPr>
        <w:jc w:val="both"/>
        <w:rPr>
          <w:rFonts w:ascii="Arial" w:hAnsi="Arial" w:cs="Arial"/>
        </w:rPr>
      </w:pPr>
    </w:p>
    <w:p w14:paraId="3C0E7355" w14:textId="77777777" w:rsidR="00A75C7D" w:rsidRDefault="00A75C7D" w:rsidP="00997048">
      <w:pPr>
        <w:jc w:val="both"/>
        <w:rPr>
          <w:rFonts w:ascii="Arial" w:hAnsi="Arial" w:cs="Arial"/>
        </w:rPr>
      </w:pPr>
    </w:p>
    <w:p w14:paraId="603BFEE6" w14:textId="77777777" w:rsidR="00A75C7D" w:rsidRDefault="00A75C7D" w:rsidP="00997048">
      <w:pPr>
        <w:jc w:val="both"/>
        <w:rPr>
          <w:rFonts w:ascii="Arial" w:hAnsi="Arial" w:cs="Arial"/>
        </w:rPr>
      </w:pPr>
    </w:p>
    <w:p w14:paraId="61D5371B" w14:textId="77777777" w:rsidR="00A75C7D" w:rsidRDefault="00A75C7D" w:rsidP="00997048">
      <w:pPr>
        <w:jc w:val="both"/>
        <w:rPr>
          <w:rFonts w:ascii="Arial" w:hAnsi="Arial" w:cs="Arial"/>
        </w:rPr>
      </w:pPr>
    </w:p>
    <w:p w14:paraId="36CB40A6" w14:textId="77777777" w:rsidR="00A75C7D" w:rsidRDefault="00A75C7D" w:rsidP="00997048">
      <w:pPr>
        <w:jc w:val="both"/>
        <w:rPr>
          <w:rFonts w:ascii="Arial" w:hAnsi="Arial" w:cs="Arial"/>
        </w:rPr>
      </w:pPr>
    </w:p>
    <w:p w14:paraId="62E24A03" w14:textId="77777777" w:rsidR="00A75C7D" w:rsidRDefault="00A75C7D" w:rsidP="00997048">
      <w:pPr>
        <w:jc w:val="both"/>
        <w:rPr>
          <w:rFonts w:ascii="Arial" w:hAnsi="Arial" w:cs="Arial"/>
        </w:rPr>
      </w:pPr>
    </w:p>
    <w:p w14:paraId="5483DC25" w14:textId="77777777" w:rsidR="00A75C7D" w:rsidRDefault="00A75C7D" w:rsidP="00997048">
      <w:pPr>
        <w:jc w:val="both"/>
        <w:rPr>
          <w:rFonts w:ascii="Arial" w:hAnsi="Arial" w:cs="Arial"/>
        </w:rPr>
      </w:pPr>
    </w:p>
    <w:p w14:paraId="08E558B9" w14:textId="47254273" w:rsidR="00A75C7D" w:rsidRDefault="00A75C7D" w:rsidP="00997048">
      <w:pPr>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64384" behindDoc="0" locked="0" layoutInCell="1" allowOverlap="1" wp14:anchorId="3E6A9357" wp14:editId="4AC7F2E4">
                <wp:simplePos x="0" y="0"/>
                <wp:positionH relativeFrom="column">
                  <wp:posOffset>314960</wp:posOffset>
                </wp:positionH>
                <wp:positionV relativeFrom="paragraph">
                  <wp:posOffset>10160</wp:posOffset>
                </wp:positionV>
                <wp:extent cx="4886325" cy="8267700"/>
                <wp:effectExtent l="0" t="0" r="28575" b="19050"/>
                <wp:wrapNone/>
                <wp:docPr id="6" name="Conector recto 6"/>
                <wp:cNvGraphicFramePr/>
                <a:graphic xmlns:a="http://schemas.openxmlformats.org/drawingml/2006/main">
                  <a:graphicData uri="http://schemas.microsoft.com/office/word/2010/wordprocessingShape">
                    <wps:wsp>
                      <wps:cNvCnPr/>
                      <wps:spPr>
                        <a:xfrm flipV="1">
                          <a:off x="0" y="0"/>
                          <a:ext cx="4886325" cy="8267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10E586" id="Conector recto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pt,.8pt" to="409.55pt,6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" strokecolor="#4472c4 [3204]" strokeweight=".5pt">
                <v:stroke joinstyle="miter"/>
              </v:line>
            </w:pict>
          </mc:Fallback>
        </mc:AlternateContent>
      </w:r>
    </w:p>
    <w:p w14:paraId="6F109D6F" w14:textId="77777777" w:rsidR="00A75C7D" w:rsidRDefault="00A75C7D" w:rsidP="00997048">
      <w:pPr>
        <w:jc w:val="both"/>
        <w:rPr>
          <w:rFonts w:ascii="Arial" w:hAnsi="Arial" w:cs="Arial"/>
        </w:rPr>
      </w:pPr>
    </w:p>
    <w:p w14:paraId="72EE4DEE" w14:textId="4E890AC4" w:rsidR="00A75C7D" w:rsidRDefault="00A75C7D" w:rsidP="00997048">
      <w:pPr>
        <w:jc w:val="both"/>
        <w:rPr>
          <w:rFonts w:ascii="Arial" w:hAnsi="Arial" w:cs="Arial"/>
        </w:rPr>
      </w:pPr>
    </w:p>
    <w:p w14:paraId="5151A18B" w14:textId="77777777" w:rsidR="00A75C7D" w:rsidRDefault="00A75C7D" w:rsidP="00997048">
      <w:pPr>
        <w:jc w:val="both"/>
        <w:rPr>
          <w:rFonts w:ascii="Arial" w:hAnsi="Arial" w:cs="Arial"/>
        </w:rPr>
      </w:pPr>
    </w:p>
    <w:p w14:paraId="31D67726" w14:textId="3643C927" w:rsidR="00A75C7D" w:rsidRDefault="00A75C7D" w:rsidP="00997048">
      <w:pPr>
        <w:jc w:val="both"/>
        <w:rPr>
          <w:rFonts w:ascii="Arial" w:hAnsi="Arial" w:cs="Arial"/>
        </w:rPr>
      </w:pPr>
    </w:p>
    <w:p w14:paraId="6FE26F35" w14:textId="255D3639" w:rsidR="00A75C7D" w:rsidRDefault="00A75C7D" w:rsidP="00997048">
      <w:pPr>
        <w:jc w:val="both"/>
        <w:rPr>
          <w:rFonts w:ascii="Arial" w:hAnsi="Arial" w:cs="Arial"/>
        </w:rPr>
      </w:pPr>
    </w:p>
    <w:p w14:paraId="62D1B31C" w14:textId="13A1F449" w:rsidR="00A75C7D" w:rsidRDefault="00A75C7D" w:rsidP="00997048">
      <w:pPr>
        <w:jc w:val="both"/>
        <w:rPr>
          <w:rFonts w:ascii="Arial" w:hAnsi="Arial" w:cs="Arial"/>
        </w:rPr>
      </w:pPr>
    </w:p>
    <w:p w14:paraId="6EB33629" w14:textId="77777777" w:rsidR="00A75C7D" w:rsidRDefault="00A75C7D" w:rsidP="00997048">
      <w:pPr>
        <w:jc w:val="both"/>
        <w:rPr>
          <w:rFonts w:ascii="Arial" w:hAnsi="Arial" w:cs="Arial"/>
        </w:rPr>
      </w:pPr>
    </w:p>
    <w:p w14:paraId="4C5E4485" w14:textId="4DF1D956" w:rsidR="00A75C7D" w:rsidRDefault="00A75C7D" w:rsidP="00997048">
      <w:pPr>
        <w:jc w:val="both"/>
        <w:rPr>
          <w:rFonts w:ascii="Arial" w:hAnsi="Arial" w:cs="Arial"/>
        </w:rPr>
      </w:pPr>
    </w:p>
    <w:p w14:paraId="1FA34808" w14:textId="77777777" w:rsidR="00A75C7D" w:rsidRDefault="00A75C7D" w:rsidP="00997048">
      <w:pPr>
        <w:jc w:val="both"/>
        <w:rPr>
          <w:rFonts w:ascii="Arial" w:hAnsi="Arial" w:cs="Arial"/>
        </w:rPr>
      </w:pPr>
    </w:p>
    <w:p w14:paraId="1BFAC804" w14:textId="4DF68176" w:rsidR="00A75C7D" w:rsidRDefault="00A75C7D" w:rsidP="00997048">
      <w:pPr>
        <w:jc w:val="both"/>
        <w:rPr>
          <w:rFonts w:ascii="Arial" w:hAnsi="Arial" w:cs="Arial"/>
        </w:rPr>
      </w:pPr>
    </w:p>
    <w:p w14:paraId="3FA80B71" w14:textId="77777777" w:rsidR="00A75C7D" w:rsidRDefault="00A75C7D" w:rsidP="00997048">
      <w:pPr>
        <w:jc w:val="both"/>
        <w:rPr>
          <w:rFonts w:ascii="Arial" w:hAnsi="Arial" w:cs="Arial"/>
        </w:rPr>
      </w:pPr>
    </w:p>
    <w:p w14:paraId="1FA0D46F" w14:textId="77777777" w:rsidR="00A75C7D" w:rsidRDefault="00A75C7D" w:rsidP="00997048">
      <w:pPr>
        <w:jc w:val="both"/>
        <w:rPr>
          <w:rFonts w:ascii="Arial" w:hAnsi="Arial" w:cs="Arial"/>
        </w:rPr>
      </w:pPr>
    </w:p>
    <w:p w14:paraId="116EEEC8" w14:textId="777C85A9" w:rsidR="00A75C7D" w:rsidRDefault="00A75C7D" w:rsidP="00997048">
      <w:pPr>
        <w:jc w:val="both"/>
        <w:rPr>
          <w:rFonts w:ascii="Arial" w:hAnsi="Arial" w:cs="Arial"/>
        </w:rPr>
      </w:pPr>
    </w:p>
    <w:p w14:paraId="75D55070" w14:textId="77777777" w:rsidR="00A75C7D" w:rsidRDefault="00A75C7D" w:rsidP="00997048">
      <w:pPr>
        <w:jc w:val="both"/>
        <w:rPr>
          <w:rFonts w:ascii="Arial" w:hAnsi="Arial" w:cs="Arial"/>
        </w:rPr>
      </w:pPr>
    </w:p>
    <w:p w14:paraId="0D3762E1" w14:textId="77777777" w:rsidR="00A75C7D" w:rsidRDefault="00A75C7D" w:rsidP="00997048">
      <w:pPr>
        <w:jc w:val="both"/>
        <w:rPr>
          <w:rFonts w:ascii="Arial" w:hAnsi="Arial" w:cs="Arial"/>
        </w:rPr>
      </w:pPr>
    </w:p>
    <w:p w14:paraId="3E84D95B" w14:textId="471E66F6" w:rsidR="00A75C7D" w:rsidRDefault="00A75C7D" w:rsidP="00997048">
      <w:pPr>
        <w:jc w:val="both"/>
        <w:rPr>
          <w:rFonts w:ascii="Arial" w:hAnsi="Arial" w:cs="Arial"/>
        </w:rPr>
      </w:pPr>
    </w:p>
    <w:p w14:paraId="70E276F1" w14:textId="77777777" w:rsidR="00A75C7D" w:rsidRDefault="00A75C7D" w:rsidP="00997048">
      <w:pPr>
        <w:jc w:val="both"/>
        <w:rPr>
          <w:rFonts w:ascii="Arial" w:hAnsi="Arial" w:cs="Arial"/>
        </w:rPr>
      </w:pPr>
    </w:p>
    <w:p w14:paraId="243041CB" w14:textId="61B5DB38" w:rsidR="00A75C7D" w:rsidRDefault="00A75C7D" w:rsidP="00997048">
      <w:pPr>
        <w:jc w:val="both"/>
        <w:rPr>
          <w:rFonts w:ascii="Arial" w:hAnsi="Arial" w:cs="Arial"/>
        </w:rPr>
      </w:pPr>
    </w:p>
    <w:p w14:paraId="6E278F9A" w14:textId="4FFC733D" w:rsidR="00A75C7D" w:rsidRDefault="00A75C7D" w:rsidP="00997048">
      <w:pPr>
        <w:jc w:val="both"/>
        <w:rPr>
          <w:rFonts w:ascii="Arial" w:hAnsi="Arial" w:cs="Arial"/>
        </w:rPr>
      </w:pPr>
    </w:p>
    <w:p w14:paraId="33CDF9BB" w14:textId="5D1D34F5" w:rsidR="00A75C7D" w:rsidRDefault="00A75C7D" w:rsidP="00997048">
      <w:pPr>
        <w:jc w:val="both"/>
        <w:rPr>
          <w:rFonts w:ascii="Arial" w:hAnsi="Arial" w:cs="Arial"/>
        </w:rPr>
      </w:pPr>
    </w:p>
    <w:p w14:paraId="0AD9AD93" w14:textId="77777777" w:rsidR="00A75C7D" w:rsidRDefault="00A75C7D" w:rsidP="00997048">
      <w:pPr>
        <w:jc w:val="both"/>
        <w:rPr>
          <w:rFonts w:ascii="Arial" w:hAnsi="Arial" w:cs="Arial"/>
        </w:rPr>
      </w:pPr>
    </w:p>
    <w:p w14:paraId="6E00CE44" w14:textId="24D44A3C" w:rsidR="00A75C7D" w:rsidRDefault="00A75C7D" w:rsidP="00997048">
      <w:pPr>
        <w:jc w:val="both"/>
        <w:rPr>
          <w:rFonts w:ascii="Arial" w:hAnsi="Arial" w:cs="Arial"/>
        </w:rPr>
      </w:pPr>
    </w:p>
    <w:p w14:paraId="0A519C9B" w14:textId="77777777" w:rsidR="00A75C7D" w:rsidRDefault="00A75C7D" w:rsidP="00997048">
      <w:pPr>
        <w:jc w:val="both"/>
        <w:rPr>
          <w:rFonts w:ascii="Arial" w:hAnsi="Arial" w:cs="Arial"/>
        </w:rPr>
      </w:pPr>
    </w:p>
    <w:p w14:paraId="083B8180" w14:textId="77777777" w:rsidR="00A75C7D" w:rsidRDefault="00A75C7D" w:rsidP="00997048">
      <w:pPr>
        <w:jc w:val="both"/>
        <w:rPr>
          <w:rFonts w:ascii="Arial" w:hAnsi="Arial" w:cs="Arial"/>
        </w:rPr>
      </w:pPr>
    </w:p>
    <w:p w14:paraId="55A0C8CD" w14:textId="376A76FE" w:rsidR="00A75C7D" w:rsidRDefault="00A75C7D" w:rsidP="00997048">
      <w:pPr>
        <w:jc w:val="both"/>
        <w:rPr>
          <w:rFonts w:ascii="Arial" w:hAnsi="Arial" w:cs="Arial"/>
        </w:rPr>
      </w:pPr>
    </w:p>
    <w:p w14:paraId="1A04CF26" w14:textId="77777777" w:rsidR="00A75C7D" w:rsidRDefault="00A75C7D" w:rsidP="00997048">
      <w:pPr>
        <w:jc w:val="both"/>
        <w:rPr>
          <w:rFonts w:ascii="Arial" w:hAnsi="Arial" w:cs="Arial"/>
        </w:rPr>
      </w:pPr>
    </w:p>
    <w:p w14:paraId="198B7ABE" w14:textId="23C33A6D" w:rsidR="00A75C7D" w:rsidRDefault="00A75C7D" w:rsidP="00997048">
      <w:pPr>
        <w:jc w:val="both"/>
        <w:rPr>
          <w:rFonts w:ascii="Arial" w:hAnsi="Arial" w:cs="Arial"/>
        </w:rPr>
      </w:pPr>
    </w:p>
    <w:p w14:paraId="240C3C58" w14:textId="77777777" w:rsidR="00A75C7D" w:rsidRDefault="00A75C7D" w:rsidP="00997048">
      <w:pPr>
        <w:jc w:val="both"/>
        <w:rPr>
          <w:rFonts w:ascii="Arial" w:hAnsi="Arial" w:cs="Arial"/>
        </w:rPr>
      </w:pPr>
    </w:p>
    <w:p w14:paraId="69DB8382" w14:textId="7C3879C3" w:rsidR="00A75C7D" w:rsidRDefault="00A75C7D" w:rsidP="00997048">
      <w:pPr>
        <w:jc w:val="both"/>
        <w:rPr>
          <w:rFonts w:ascii="Arial" w:hAnsi="Arial" w:cs="Arial"/>
        </w:rPr>
      </w:pPr>
    </w:p>
    <w:p w14:paraId="3042EE65" w14:textId="77777777" w:rsidR="00A75C7D" w:rsidRDefault="00A75C7D" w:rsidP="00997048">
      <w:pPr>
        <w:jc w:val="both"/>
        <w:rPr>
          <w:rFonts w:ascii="Arial" w:hAnsi="Arial" w:cs="Arial"/>
        </w:rPr>
      </w:pPr>
    </w:p>
    <w:p w14:paraId="7B5B640F" w14:textId="77777777" w:rsidR="00A75C7D" w:rsidRDefault="00A75C7D" w:rsidP="00997048">
      <w:pPr>
        <w:jc w:val="both"/>
        <w:rPr>
          <w:rFonts w:ascii="Arial" w:hAnsi="Arial" w:cs="Arial"/>
        </w:rPr>
      </w:pPr>
    </w:p>
    <w:p w14:paraId="2168CD62" w14:textId="77777777" w:rsidR="00A75C7D" w:rsidRDefault="00A75C7D" w:rsidP="00997048">
      <w:pPr>
        <w:jc w:val="both"/>
        <w:rPr>
          <w:rFonts w:ascii="Arial" w:hAnsi="Arial" w:cs="Arial"/>
        </w:rPr>
      </w:pPr>
    </w:p>
    <w:p w14:paraId="16C909BA" w14:textId="77777777" w:rsidR="00A75C7D" w:rsidRDefault="00A75C7D" w:rsidP="00997048">
      <w:pPr>
        <w:jc w:val="both"/>
        <w:rPr>
          <w:rFonts w:ascii="Arial" w:hAnsi="Arial" w:cs="Arial"/>
        </w:rPr>
      </w:pPr>
    </w:p>
    <w:p w14:paraId="07B0384A" w14:textId="77777777" w:rsidR="00A75C7D" w:rsidRDefault="00A75C7D" w:rsidP="00997048">
      <w:pPr>
        <w:jc w:val="both"/>
        <w:rPr>
          <w:rFonts w:ascii="Arial" w:hAnsi="Arial" w:cs="Arial"/>
        </w:rPr>
      </w:pPr>
    </w:p>
    <w:p w14:paraId="670CE278" w14:textId="77777777" w:rsidR="00A75C7D" w:rsidRDefault="00A75C7D" w:rsidP="00997048">
      <w:pPr>
        <w:jc w:val="both"/>
        <w:rPr>
          <w:rFonts w:ascii="Arial" w:hAnsi="Arial" w:cs="Arial"/>
        </w:rPr>
      </w:pPr>
    </w:p>
    <w:p w14:paraId="15E2E499" w14:textId="77777777" w:rsidR="00A75C7D" w:rsidRDefault="00A75C7D" w:rsidP="00997048">
      <w:pPr>
        <w:jc w:val="both"/>
        <w:rPr>
          <w:rFonts w:ascii="Arial" w:hAnsi="Arial" w:cs="Arial"/>
        </w:rPr>
      </w:pPr>
    </w:p>
    <w:p w14:paraId="10C0F6B5" w14:textId="77777777" w:rsidR="00A75C7D" w:rsidRDefault="00A75C7D" w:rsidP="00997048">
      <w:pPr>
        <w:jc w:val="both"/>
        <w:rPr>
          <w:rFonts w:ascii="Arial" w:hAnsi="Arial" w:cs="Arial"/>
        </w:rPr>
      </w:pPr>
    </w:p>
    <w:p w14:paraId="0A3AA7E2" w14:textId="77777777" w:rsidR="00A75C7D" w:rsidRDefault="00A75C7D" w:rsidP="00997048">
      <w:pPr>
        <w:jc w:val="both"/>
        <w:rPr>
          <w:rFonts w:ascii="Arial" w:hAnsi="Arial" w:cs="Arial"/>
        </w:rPr>
      </w:pPr>
    </w:p>
    <w:p w14:paraId="53E8C00E" w14:textId="77777777" w:rsidR="00A75C7D" w:rsidRDefault="00A75C7D" w:rsidP="00997048">
      <w:pPr>
        <w:jc w:val="both"/>
        <w:rPr>
          <w:rFonts w:ascii="Arial" w:hAnsi="Arial" w:cs="Arial"/>
        </w:rPr>
      </w:pPr>
    </w:p>
    <w:p w14:paraId="221C9C56" w14:textId="77777777" w:rsidR="00A75C7D" w:rsidRDefault="00A75C7D" w:rsidP="00997048">
      <w:pPr>
        <w:jc w:val="both"/>
        <w:rPr>
          <w:rFonts w:ascii="Arial" w:hAnsi="Arial" w:cs="Arial"/>
        </w:rPr>
      </w:pPr>
    </w:p>
    <w:p w14:paraId="0E8AB9CA" w14:textId="77777777" w:rsidR="00A75C7D" w:rsidRDefault="00A75C7D" w:rsidP="00997048">
      <w:pPr>
        <w:jc w:val="both"/>
        <w:rPr>
          <w:rFonts w:ascii="Arial" w:hAnsi="Arial" w:cs="Arial"/>
        </w:rPr>
      </w:pPr>
    </w:p>
    <w:p w14:paraId="39DD42C8" w14:textId="77777777" w:rsidR="00A75C7D" w:rsidRDefault="00A75C7D" w:rsidP="00997048">
      <w:pPr>
        <w:jc w:val="both"/>
        <w:rPr>
          <w:rFonts w:ascii="Arial" w:hAnsi="Arial" w:cs="Arial"/>
        </w:rPr>
      </w:pPr>
    </w:p>
    <w:p w14:paraId="58C912C7" w14:textId="77777777" w:rsidR="00A75C7D" w:rsidRDefault="00A75C7D" w:rsidP="00997048">
      <w:pPr>
        <w:jc w:val="both"/>
        <w:rPr>
          <w:rFonts w:ascii="Arial" w:hAnsi="Arial" w:cs="Arial"/>
        </w:rPr>
      </w:pPr>
    </w:p>
    <w:p w14:paraId="65940466" w14:textId="77777777" w:rsidR="00A75C7D" w:rsidRDefault="00A75C7D" w:rsidP="00997048">
      <w:pPr>
        <w:jc w:val="both"/>
        <w:rPr>
          <w:rFonts w:ascii="Arial" w:hAnsi="Arial" w:cs="Arial"/>
        </w:rPr>
      </w:pPr>
    </w:p>
    <w:p w14:paraId="2B419FF1" w14:textId="3E6A3032" w:rsidR="00A75C7D" w:rsidRDefault="00A75C7D" w:rsidP="00997048">
      <w:pPr>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65408" behindDoc="0" locked="0" layoutInCell="1" allowOverlap="1" wp14:anchorId="3144ACA7" wp14:editId="68B56BB3">
                <wp:simplePos x="0" y="0"/>
                <wp:positionH relativeFrom="column">
                  <wp:posOffset>267334</wp:posOffset>
                </wp:positionH>
                <wp:positionV relativeFrom="paragraph">
                  <wp:posOffset>10160</wp:posOffset>
                </wp:positionV>
                <wp:extent cx="5057775" cy="8286750"/>
                <wp:effectExtent l="0" t="0" r="28575" b="19050"/>
                <wp:wrapNone/>
                <wp:docPr id="7" name="Conector recto 7"/>
                <wp:cNvGraphicFramePr/>
                <a:graphic xmlns:a="http://schemas.openxmlformats.org/drawingml/2006/main">
                  <a:graphicData uri="http://schemas.microsoft.com/office/word/2010/wordprocessingShape">
                    <wps:wsp>
                      <wps:cNvCnPr/>
                      <wps:spPr>
                        <a:xfrm flipV="1">
                          <a:off x="0" y="0"/>
                          <a:ext cx="5057775" cy="8286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29D02F" id="Conector recto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5pt,.8pt" to="419.3pt,6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" strokecolor="#4472c4 [3204]" strokeweight=".5pt">
                <v:stroke joinstyle="miter"/>
              </v:line>
            </w:pict>
          </mc:Fallback>
        </mc:AlternateContent>
      </w:r>
    </w:p>
    <w:p w14:paraId="4AD45BDC" w14:textId="77777777" w:rsidR="00A75C7D" w:rsidRDefault="00A75C7D" w:rsidP="00997048">
      <w:pPr>
        <w:jc w:val="both"/>
        <w:rPr>
          <w:rFonts w:ascii="Arial" w:hAnsi="Arial" w:cs="Arial"/>
        </w:rPr>
      </w:pPr>
    </w:p>
    <w:p w14:paraId="37EA060B" w14:textId="77777777" w:rsidR="00A75C7D" w:rsidRDefault="00A75C7D" w:rsidP="00997048">
      <w:pPr>
        <w:jc w:val="both"/>
        <w:rPr>
          <w:rFonts w:ascii="Arial" w:hAnsi="Arial" w:cs="Arial"/>
        </w:rPr>
      </w:pPr>
    </w:p>
    <w:p w14:paraId="3BB75097" w14:textId="4098BBD2" w:rsidR="00A75C7D" w:rsidRDefault="00A75C7D" w:rsidP="00997048">
      <w:pPr>
        <w:jc w:val="both"/>
        <w:rPr>
          <w:rFonts w:ascii="Arial" w:hAnsi="Arial" w:cs="Arial"/>
        </w:rPr>
      </w:pPr>
    </w:p>
    <w:p w14:paraId="22AEF126" w14:textId="77777777" w:rsidR="00A75C7D" w:rsidRDefault="00A75C7D" w:rsidP="00997048">
      <w:pPr>
        <w:jc w:val="both"/>
        <w:rPr>
          <w:rFonts w:ascii="Arial" w:hAnsi="Arial" w:cs="Arial"/>
        </w:rPr>
      </w:pPr>
    </w:p>
    <w:p w14:paraId="63875DB8" w14:textId="037B2E63" w:rsidR="00A75C7D" w:rsidRDefault="00A75C7D" w:rsidP="00997048">
      <w:pPr>
        <w:jc w:val="both"/>
        <w:rPr>
          <w:rFonts w:ascii="Arial" w:hAnsi="Arial" w:cs="Arial"/>
        </w:rPr>
      </w:pPr>
    </w:p>
    <w:p w14:paraId="72B51663" w14:textId="77777777" w:rsidR="00A75C7D" w:rsidRDefault="00A75C7D" w:rsidP="00997048">
      <w:pPr>
        <w:jc w:val="both"/>
        <w:rPr>
          <w:rFonts w:ascii="Arial" w:hAnsi="Arial" w:cs="Arial"/>
        </w:rPr>
      </w:pPr>
    </w:p>
    <w:p w14:paraId="406BF270" w14:textId="61E92514" w:rsidR="00A75C7D" w:rsidRDefault="00A75C7D" w:rsidP="00997048">
      <w:pPr>
        <w:jc w:val="both"/>
        <w:rPr>
          <w:rFonts w:ascii="Arial" w:hAnsi="Arial" w:cs="Arial"/>
        </w:rPr>
      </w:pPr>
    </w:p>
    <w:p w14:paraId="2C622AFD" w14:textId="77777777" w:rsidR="00A75C7D" w:rsidRDefault="00A75C7D" w:rsidP="00997048">
      <w:pPr>
        <w:jc w:val="both"/>
        <w:rPr>
          <w:rFonts w:ascii="Arial" w:hAnsi="Arial" w:cs="Arial"/>
        </w:rPr>
      </w:pPr>
    </w:p>
    <w:p w14:paraId="2A7F6C81" w14:textId="494CDC6E" w:rsidR="00A75C7D" w:rsidRDefault="00A75C7D" w:rsidP="00997048">
      <w:pPr>
        <w:jc w:val="both"/>
        <w:rPr>
          <w:rFonts w:ascii="Arial" w:hAnsi="Arial" w:cs="Arial"/>
        </w:rPr>
      </w:pPr>
    </w:p>
    <w:p w14:paraId="4137EFC7" w14:textId="77777777" w:rsidR="00A75C7D" w:rsidRDefault="00A75C7D" w:rsidP="00997048">
      <w:pPr>
        <w:jc w:val="both"/>
        <w:rPr>
          <w:rFonts w:ascii="Arial" w:hAnsi="Arial" w:cs="Arial"/>
        </w:rPr>
      </w:pPr>
    </w:p>
    <w:p w14:paraId="21E23CBB" w14:textId="77777777" w:rsidR="00A75C7D" w:rsidRDefault="00A75C7D" w:rsidP="00997048">
      <w:pPr>
        <w:jc w:val="both"/>
        <w:rPr>
          <w:rFonts w:ascii="Arial" w:hAnsi="Arial" w:cs="Arial"/>
        </w:rPr>
      </w:pPr>
    </w:p>
    <w:p w14:paraId="6BE5C0CF" w14:textId="055CCE1F" w:rsidR="00A75C7D" w:rsidRDefault="00A75C7D" w:rsidP="00997048">
      <w:pPr>
        <w:jc w:val="both"/>
        <w:rPr>
          <w:rFonts w:ascii="Arial" w:hAnsi="Arial" w:cs="Arial"/>
        </w:rPr>
      </w:pPr>
    </w:p>
    <w:p w14:paraId="19634D83" w14:textId="77777777" w:rsidR="00A75C7D" w:rsidRDefault="00A75C7D" w:rsidP="00997048">
      <w:pPr>
        <w:jc w:val="both"/>
        <w:rPr>
          <w:rFonts w:ascii="Arial" w:hAnsi="Arial" w:cs="Arial"/>
        </w:rPr>
      </w:pPr>
    </w:p>
    <w:p w14:paraId="75FA3FCD" w14:textId="4CB20807" w:rsidR="00A75C7D" w:rsidRDefault="00A75C7D" w:rsidP="00997048">
      <w:pPr>
        <w:jc w:val="both"/>
        <w:rPr>
          <w:rFonts w:ascii="Arial" w:hAnsi="Arial" w:cs="Arial"/>
        </w:rPr>
      </w:pPr>
    </w:p>
    <w:p w14:paraId="5688995C" w14:textId="3E41A4B6" w:rsidR="00A75C7D" w:rsidRDefault="00A75C7D" w:rsidP="00997048">
      <w:pPr>
        <w:jc w:val="both"/>
        <w:rPr>
          <w:rFonts w:ascii="Arial" w:hAnsi="Arial" w:cs="Arial"/>
        </w:rPr>
      </w:pPr>
    </w:p>
    <w:p w14:paraId="5B7E393D" w14:textId="77777777" w:rsidR="00A75C7D" w:rsidRDefault="00A75C7D" w:rsidP="00997048">
      <w:pPr>
        <w:jc w:val="both"/>
        <w:rPr>
          <w:rFonts w:ascii="Arial" w:hAnsi="Arial" w:cs="Arial"/>
        </w:rPr>
      </w:pPr>
    </w:p>
    <w:p w14:paraId="474086E2" w14:textId="7CABB8F1" w:rsidR="00A75C7D" w:rsidRDefault="00A75C7D" w:rsidP="00997048">
      <w:pPr>
        <w:jc w:val="both"/>
        <w:rPr>
          <w:rFonts w:ascii="Arial" w:hAnsi="Arial" w:cs="Arial"/>
        </w:rPr>
      </w:pPr>
    </w:p>
    <w:p w14:paraId="76CB58AA" w14:textId="77777777" w:rsidR="00A75C7D" w:rsidRDefault="00A75C7D" w:rsidP="00997048">
      <w:pPr>
        <w:jc w:val="both"/>
        <w:rPr>
          <w:rFonts w:ascii="Arial" w:hAnsi="Arial" w:cs="Arial"/>
        </w:rPr>
      </w:pPr>
    </w:p>
    <w:p w14:paraId="37AE4AFC" w14:textId="40AADDAA" w:rsidR="00A75C7D" w:rsidRDefault="00A75C7D" w:rsidP="00997048">
      <w:pPr>
        <w:jc w:val="both"/>
        <w:rPr>
          <w:rFonts w:ascii="Arial" w:hAnsi="Arial" w:cs="Arial"/>
        </w:rPr>
      </w:pPr>
    </w:p>
    <w:p w14:paraId="1A2FCBAD" w14:textId="77777777" w:rsidR="00A75C7D" w:rsidRDefault="00A75C7D" w:rsidP="00997048">
      <w:pPr>
        <w:jc w:val="both"/>
        <w:rPr>
          <w:rFonts w:ascii="Arial" w:hAnsi="Arial" w:cs="Arial"/>
        </w:rPr>
      </w:pPr>
    </w:p>
    <w:p w14:paraId="00668EEA" w14:textId="26ADBABD" w:rsidR="00A75C7D" w:rsidRDefault="00A75C7D" w:rsidP="00997048">
      <w:pPr>
        <w:jc w:val="both"/>
        <w:rPr>
          <w:rFonts w:ascii="Arial" w:hAnsi="Arial" w:cs="Arial"/>
        </w:rPr>
      </w:pPr>
    </w:p>
    <w:p w14:paraId="0E098069" w14:textId="77777777" w:rsidR="00A75C7D" w:rsidRDefault="00A75C7D" w:rsidP="00997048">
      <w:pPr>
        <w:jc w:val="both"/>
        <w:rPr>
          <w:rFonts w:ascii="Arial" w:hAnsi="Arial" w:cs="Arial"/>
        </w:rPr>
      </w:pPr>
    </w:p>
    <w:p w14:paraId="36DFAD50" w14:textId="69C99162" w:rsidR="00A75C7D" w:rsidRDefault="00A75C7D" w:rsidP="00997048">
      <w:pPr>
        <w:jc w:val="both"/>
        <w:rPr>
          <w:rFonts w:ascii="Arial" w:hAnsi="Arial" w:cs="Arial"/>
        </w:rPr>
      </w:pPr>
    </w:p>
    <w:p w14:paraId="6CE11324" w14:textId="77777777" w:rsidR="00A75C7D" w:rsidRDefault="00A75C7D" w:rsidP="00997048">
      <w:pPr>
        <w:jc w:val="both"/>
        <w:rPr>
          <w:rFonts w:ascii="Arial" w:hAnsi="Arial" w:cs="Arial"/>
        </w:rPr>
      </w:pPr>
    </w:p>
    <w:p w14:paraId="7F02093B" w14:textId="77777777" w:rsidR="00A75C7D" w:rsidRDefault="00A75C7D" w:rsidP="00997048">
      <w:pPr>
        <w:jc w:val="both"/>
        <w:rPr>
          <w:rFonts w:ascii="Arial" w:hAnsi="Arial" w:cs="Arial"/>
        </w:rPr>
      </w:pPr>
    </w:p>
    <w:p w14:paraId="1DBB67BB" w14:textId="5DB7788B" w:rsidR="00A75C7D" w:rsidRDefault="00A75C7D" w:rsidP="00997048">
      <w:pPr>
        <w:jc w:val="both"/>
        <w:rPr>
          <w:rFonts w:ascii="Arial" w:hAnsi="Arial" w:cs="Arial"/>
        </w:rPr>
      </w:pPr>
    </w:p>
    <w:p w14:paraId="10394592" w14:textId="7B5D753C" w:rsidR="00A75C7D" w:rsidRDefault="00A75C7D" w:rsidP="00997048">
      <w:pPr>
        <w:jc w:val="both"/>
        <w:rPr>
          <w:rFonts w:ascii="Arial" w:hAnsi="Arial" w:cs="Arial"/>
        </w:rPr>
      </w:pPr>
    </w:p>
    <w:p w14:paraId="1928E3C6" w14:textId="2272BE82" w:rsidR="00A75C7D" w:rsidRDefault="00A75C7D" w:rsidP="00997048">
      <w:pPr>
        <w:jc w:val="both"/>
        <w:rPr>
          <w:rFonts w:ascii="Arial" w:hAnsi="Arial" w:cs="Arial"/>
        </w:rPr>
      </w:pPr>
    </w:p>
    <w:p w14:paraId="12FE404C" w14:textId="141E2970" w:rsidR="00A75C7D" w:rsidRDefault="00A75C7D" w:rsidP="00997048">
      <w:pPr>
        <w:jc w:val="both"/>
        <w:rPr>
          <w:rFonts w:ascii="Arial" w:hAnsi="Arial" w:cs="Arial"/>
        </w:rPr>
      </w:pPr>
    </w:p>
    <w:p w14:paraId="643A82C0" w14:textId="11355646" w:rsidR="00A75C7D" w:rsidRDefault="00A75C7D" w:rsidP="00997048">
      <w:pPr>
        <w:jc w:val="both"/>
        <w:rPr>
          <w:rFonts w:ascii="Arial" w:hAnsi="Arial" w:cs="Arial"/>
        </w:rPr>
      </w:pPr>
    </w:p>
    <w:p w14:paraId="0AE2AF38" w14:textId="77777777" w:rsidR="00A75C7D" w:rsidRDefault="00A75C7D" w:rsidP="00997048">
      <w:pPr>
        <w:jc w:val="both"/>
        <w:rPr>
          <w:rFonts w:ascii="Arial" w:hAnsi="Arial" w:cs="Arial"/>
        </w:rPr>
      </w:pPr>
    </w:p>
    <w:p w14:paraId="0A3D59AC" w14:textId="77777777" w:rsidR="00A75C7D" w:rsidRDefault="00A75C7D" w:rsidP="00997048">
      <w:pPr>
        <w:jc w:val="both"/>
        <w:rPr>
          <w:rFonts w:ascii="Arial" w:hAnsi="Arial" w:cs="Arial"/>
        </w:rPr>
      </w:pPr>
    </w:p>
    <w:p w14:paraId="6C296C35" w14:textId="77777777" w:rsidR="00A75C7D" w:rsidRDefault="00A75C7D" w:rsidP="00997048">
      <w:pPr>
        <w:jc w:val="both"/>
        <w:rPr>
          <w:rFonts w:ascii="Arial" w:hAnsi="Arial" w:cs="Arial"/>
        </w:rPr>
      </w:pPr>
    </w:p>
    <w:p w14:paraId="1F1E5D28" w14:textId="77777777" w:rsidR="00A75C7D" w:rsidRDefault="00A75C7D" w:rsidP="00997048">
      <w:pPr>
        <w:jc w:val="both"/>
        <w:rPr>
          <w:rFonts w:ascii="Arial" w:hAnsi="Arial" w:cs="Arial"/>
        </w:rPr>
      </w:pPr>
    </w:p>
    <w:p w14:paraId="739E6F14" w14:textId="77777777" w:rsidR="00A75C7D" w:rsidRDefault="00A75C7D" w:rsidP="00997048">
      <w:pPr>
        <w:jc w:val="both"/>
        <w:rPr>
          <w:rFonts w:ascii="Arial" w:hAnsi="Arial" w:cs="Arial"/>
        </w:rPr>
      </w:pPr>
    </w:p>
    <w:p w14:paraId="5C99FFF3" w14:textId="77777777" w:rsidR="00A75C7D" w:rsidRDefault="00A75C7D" w:rsidP="00997048">
      <w:pPr>
        <w:jc w:val="both"/>
        <w:rPr>
          <w:rFonts w:ascii="Arial" w:hAnsi="Arial" w:cs="Arial"/>
        </w:rPr>
      </w:pPr>
    </w:p>
    <w:p w14:paraId="72A8A22A" w14:textId="77777777" w:rsidR="00A75C7D" w:rsidRDefault="00A75C7D" w:rsidP="00997048">
      <w:pPr>
        <w:jc w:val="both"/>
        <w:rPr>
          <w:rFonts w:ascii="Arial" w:hAnsi="Arial" w:cs="Arial"/>
        </w:rPr>
      </w:pPr>
    </w:p>
    <w:p w14:paraId="2F3334FF" w14:textId="77777777" w:rsidR="00A75C7D" w:rsidRDefault="00A75C7D" w:rsidP="00997048">
      <w:pPr>
        <w:jc w:val="both"/>
        <w:rPr>
          <w:rFonts w:ascii="Arial" w:hAnsi="Arial" w:cs="Arial"/>
        </w:rPr>
      </w:pPr>
    </w:p>
    <w:p w14:paraId="37C97355" w14:textId="77777777" w:rsidR="00A75C7D" w:rsidRDefault="00A75C7D" w:rsidP="00997048">
      <w:pPr>
        <w:jc w:val="both"/>
        <w:rPr>
          <w:rFonts w:ascii="Arial" w:hAnsi="Arial" w:cs="Arial"/>
        </w:rPr>
      </w:pPr>
    </w:p>
    <w:p w14:paraId="1223A088" w14:textId="77777777" w:rsidR="00A75C7D" w:rsidRDefault="00A75C7D" w:rsidP="00997048">
      <w:pPr>
        <w:jc w:val="both"/>
        <w:rPr>
          <w:rFonts w:ascii="Arial" w:hAnsi="Arial" w:cs="Arial"/>
        </w:rPr>
      </w:pPr>
    </w:p>
    <w:p w14:paraId="48FEC263" w14:textId="77777777" w:rsidR="00A75C7D" w:rsidRDefault="00A75C7D" w:rsidP="00997048">
      <w:pPr>
        <w:jc w:val="both"/>
        <w:rPr>
          <w:rFonts w:ascii="Arial" w:hAnsi="Arial" w:cs="Arial"/>
        </w:rPr>
      </w:pPr>
    </w:p>
    <w:p w14:paraId="34324CF9" w14:textId="77777777" w:rsidR="00A75C7D" w:rsidRDefault="00A75C7D" w:rsidP="00997048">
      <w:pPr>
        <w:jc w:val="both"/>
        <w:rPr>
          <w:rFonts w:ascii="Arial" w:hAnsi="Arial" w:cs="Arial"/>
        </w:rPr>
      </w:pPr>
    </w:p>
    <w:p w14:paraId="3F91AA02" w14:textId="77777777" w:rsidR="00A75C7D" w:rsidRDefault="00A75C7D" w:rsidP="00997048">
      <w:pPr>
        <w:jc w:val="both"/>
        <w:rPr>
          <w:rFonts w:ascii="Arial" w:hAnsi="Arial" w:cs="Arial"/>
        </w:rPr>
      </w:pPr>
    </w:p>
    <w:p w14:paraId="29FB308B" w14:textId="77777777" w:rsidR="00A75C7D" w:rsidRDefault="00A75C7D" w:rsidP="00997048">
      <w:pPr>
        <w:jc w:val="both"/>
        <w:rPr>
          <w:rFonts w:ascii="Arial" w:hAnsi="Arial" w:cs="Arial"/>
        </w:rPr>
      </w:pPr>
    </w:p>
    <w:p w14:paraId="2B68C23B" w14:textId="7AB7E687" w:rsidR="00A75C7D" w:rsidRDefault="00A75C7D" w:rsidP="00997048">
      <w:pPr>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66432" behindDoc="0" locked="0" layoutInCell="1" allowOverlap="1" wp14:anchorId="61F67B6B" wp14:editId="3705FC76">
                <wp:simplePos x="0" y="0"/>
                <wp:positionH relativeFrom="column">
                  <wp:posOffset>467360</wp:posOffset>
                </wp:positionH>
                <wp:positionV relativeFrom="paragraph">
                  <wp:posOffset>10159</wp:posOffset>
                </wp:positionV>
                <wp:extent cx="4448175" cy="4695825"/>
                <wp:effectExtent l="0" t="0" r="28575" b="28575"/>
                <wp:wrapNone/>
                <wp:docPr id="8" name="Conector recto 8"/>
                <wp:cNvGraphicFramePr/>
                <a:graphic xmlns:a="http://schemas.openxmlformats.org/drawingml/2006/main">
                  <a:graphicData uri="http://schemas.microsoft.com/office/word/2010/wordprocessingShape">
                    <wps:wsp>
                      <wps:cNvCnPr/>
                      <wps:spPr>
                        <a:xfrm flipV="1">
                          <a:off x="0" y="0"/>
                          <a:ext cx="4448175" cy="4695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2C0B35" id="Conector recto 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pt,.8pt" to="387.05pt,3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" strokecolor="#4472c4 [3204]" strokeweight=".5pt">
                <v:stroke joinstyle="miter"/>
              </v:line>
            </w:pict>
          </mc:Fallback>
        </mc:AlternateContent>
      </w:r>
    </w:p>
    <w:p w14:paraId="52ADC5A3" w14:textId="77777777" w:rsidR="00A75C7D" w:rsidRDefault="00A75C7D" w:rsidP="00997048">
      <w:pPr>
        <w:jc w:val="both"/>
        <w:rPr>
          <w:rFonts w:ascii="Arial" w:hAnsi="Arial" w:cs="Arial"/>
        </w:rPr>
      </w:pPr>
    </w:p>
    <w:p w14:paraId="331DBF11" w14:textId="2D9E4799" w:rsidR="00A75C7D" w:rsidRDefault="00A75C7D" w:rsidP="00997048">
      <w:pPr>
        <w:jc w:val="both"/>
        <w:rPr>
          <w:rFonts w:ascii="Arial" w:hAnsi="Arial" w:cs="Arial"/>
        </w:rPr>
      </w:pPr>
    </w:p>
    <w:p w14:paraId="4E619B94" w14:textId="77777777" w:rsidR="00A75C7D" w:rsidRDefault="00A75C7D" w:rsidP="00997048">
      <w:pPr>
        <w:jc w:val="both"/>
        <w:rPr>
          <w:rFonts w:ascii="Arial" w:hAnsi="Arial" w:cs="Arial"/>
        </w:rPr>
      </w:pPr>
    </w:p>
    <w:p w14:paraId="6972048C" w14:textId="365C378C" w:rsidR="00A75C7D" w:rsidRDefault="00A75C7D" w:rsidP="00997048">
      <w:pPr>
        <w:jc w:val="both"/>
        <w:rPr>
          <w:rFonts w:ascii="Arial" w:hAnsi="Arial" w:cs="Arial"/>
        </w:rPr>
      </w:pPr>
    </w:p>
    <w:p w14:paraId="72202D24" w14:textId="1BF03D1D" w:rsidR="00A75C7D" w:rsidRDefault="00A75C7D" w:rsidP="00997048">
      <w:pPr>
        <w:jc w:val="both"/>
        <w:rPr>
          <w:rFonts w:ascii="Arial" w:hAnsi="Arial" w:cs="Arial"/>
        </w:rPr>
      </w:pPr>
    </w:p>
    <w:p w14:paraId="19F8F0A6" w14:textId="797BA7C2" w:rsidR="00A75C7D" w:rsidRDefault="00A75C7D" w:rsidP="00997048">
      <w:pPr>
        <w:jc w:val="both"/>
        <w:rPr>
          <w:rFonts w:ascii="Arial" w:hAnsi="Arial" w:cs="Arial"/>
        </w:rPr>
      </w:pPr>
    </w:p>
    <w:p w14:paraId="4BABE5C8" w14:textId="7CBB28EA" w:rsidR="00A75C7D" w:rsidRDefault="00A75C7D" w:rsidP="00997048">
      <w:pPr>
        <w:jc w:val="both"/>
        <w:rPr>
          <w:rFonts w:ascii="Arial" w:hAnsi="Arial" w:cs="Arial"/>
        </w:rPr>
      </w:pPr>
    </w:p>
    <w:p w14:paraId="0282E992" w14:textId="24DBD9A1" w:rsidR="00A75C7D" w:rsidRDefault="00A75C7D" w:rsidP="00997048">
      <w:pPr>
        <w:jc w:val="both"/>
        <w:rPr>
          <w:rFonts w:ascii="Arial" w:hAnsi="Arial" w:cs="Arial"/>
        </w:rPr>
      </w:pPr>
    </w:p>
    <w:p w14:paraId="0E4E1071" w14:textId="1E27A299" w:rsidR="00A75C7D" w:rsidRDefault="00A75C7D" w:rsidP="00997048">
      <w:pPr>
        <w:jc w:val="both"/>
        <w:rPr>
          <w:rFonts w:ascii="Arial" w:hAnsi="Arial" w:cs="Arial"/>
        </w:rPr>
      </w:pPr>
    </w:p>
    <w:p w14:paraId="28957082" w14:textId="6C97CD19" w:rsidR="00A75C7D" w:rsidRDefault="00A75C7D" w:rsidP="00997048">
      <w:pPr>
        <w:jc w:val="both"/>
        <w:rPr>
          <w:rFonts w:ascii="Arial" w:hAnsi="Arial" w:cs="Arial"/>
        </w:rPr>
      </w:pPr>
    </w:p>
    <w:p w14:paraId="0279F9F9" w14:textId="77777777" w:rsidR="00A75C7D" w:rsidRDefault="00A75C7D" w:rsidP="00997048">
      <w:pPr>
        <w:jc w:val="both"/>
        <w:rPr>
          <w:rFonts w:ascii="Arial" w:hAnsi="Arial" w:cs="Arial"/>
        </w:rPr>
      </w:pPr>
    </w:p>
    <w:p w14:paraId="2FB4AB7F" w14:textId="08608AC2" w:rsidR="00A75C7D" w:rsidRDefault="00A75C7D" w:rsidP="00997048">
      <w:pPr>
        <w:jc w:val="both"/>
        <w:rPr>
          <w:rFonts w:ascii="Arial" w:hAnsi="Arial" w:cs="Arial"/>
        </w:rPr>
      </w:pPr>
    </w:p>
    <w:p w14:paraId="1E012017" w14:textId="77777777" w:rsidR="00A75C7D" w:rsidRDefault="00A75C7D" w:rsidP="00997048">
      <w:pPr>
        <w:jc w:val="both"/>
        <w:rPr>
          <w:rFonts w:ascii="Arial" w:hAnsi="Arial" w:cs="Arial"/>
        </w:rPr>
      </w:pPr>
    </w:p>
    <w:p w14:paraId="1912EDAA" w14:textId="77777777" w:rsidR="00A75C7D" w:rsidRDefault="00A75C7D" w:rsidP="00997048">
      <w:pPr>
        <w:jc w:val="both"/>
        <w:rPr>
          <w:rFonts w:ascii="Arial" w:hAnsi="Arial" w:cs="Arial"/>
        </w:rPr>
      </w:pPr>
    </w:p>
    <w:p w14:paraId="224B715F" w14:textId="77777777" w:rsidR="00A75C7D" w:rsidRDefault="00A75C7D" w:rsidP="00997048">
      <w:pPr>
        <w:jc w:val="both"/>
        <w:rPr>
          <w:rFonts w:ascii="Arial" w:hAnsi="Arial" w:cs="Arial"/>
        </w:rPr>
      </w:pPr>
    </w:p>
    <w:p w14:paraId="642C4FEA" w14:textId="77777777" w:rsidR="00A75C7D" w:rsidRDefault="00A75C7D" w:rsidP="00997048">
      <w:pPr>
        <w:jc w:val="both"/>
        <w:rPr>
          <w:rFonts w:ascii="Arial" w:hAnsi="Arial" w:cs="Arial"/>
        </w:rPr>
      </w:pPr>
    </w:p>
    <w:p w14:paraId="685429A5" w14:textId="77777777" w:rsidR="00A75C7D" w:rsidRDefault="00A75C7D" w:rsidP="00997048">
      <w:pPr>
        <w:jc w:val="both"/>
        <w:rPr>
          <w:rFonts w:ascii="Arial" w:hAnsi="Arial" w:cs="Arial"/>
        </w:rPr>
      </w:pPr>
    </w:p>
    <w:p w14:paraId="33C7CB1B" w14:textId="77777777" w:rsidR="00A75C7D" w:rsidRDefault="00A75C7D" w:rsidP="00997048">
      <w:pPr>
        <w:jc w:val="both"/>
        <w:rPr>
          <w:rFonts w:ascii="Arial" w:hAnsi="Arial" w:cs="Arial"/>
        </w:rPr>
      </w:pPr>
    </w:p>
    <w:p w14:paraId="10B67DF6" w14:textId="77777777" w:rsidR="00A75C7D" w:rsidRDefault="00A75C7D" w:rsidP="00997048">
      <w:pPr>
        <w:jc w:val="both"/>
        <w:rPr>
          <w:rFonts w:ascii="Arial" w:hAnsi="Arial" w:cs="Arial"/>
        </w:rPr>
      </w:pPr>
    </w:p>
    <w:p w14:paraId="76028F69" w14:textId="77777777" w:rsidR="00A75C7D" w:rsidRDefault="00A75C7D" w:rsidP="00997048">
      <w:pPr>
        <w:jc w:val="both"/>
        <w:rPr>
          <w:rFonts w:ascii="Arial" w:hAnsi="Arial" w:cs="Arial"/>
        </w:rPr>
      </w:pPr>
    </w:p>
    <w:p w14:paraId="74B17EF5" w14:textId="77777777" w:rsidR="00A75C7D" w:rsidRDefault="00A75C7D" w:rsidP="00997048">
      <w:pPr>
        <w:jc w:val="both"/>
        <w:rPr>
          <w:rFonts w:ascii="Arial" w:hAnsi="Arial" w:cs="Arial"/>
        </w:rPr>
      </w:pPr>
    </w:p>
    <w:p w14:paraId="05323426" w14:textId="77777777" w:rsidR="00A75C7D" w:rsidRDefault="00A75C7D" w:rsidP="00997048">
      <w:pPr>
        <w:jc w:val="both"/>
        <w:rPr>
          <w:rFonts w:ascii="Arial" w:hAnsi="Arial" w:cs="Arial"/>
        </w:rPr>
      </w:pPr>
    </w:p>
    <w:p w14:paraId="1EDAA694" w14:textId="77777777" w:rsidR="00A75C7D" w:rsidRDefault="00A75C7D" w:rsidP="00997048">
      <w:pPr>
        <w:jc w:val="both"/>
        <w:rPr>
          <w:rFonts w:ascii="Arial" w:hAnsi="Arial" w:cs="Arial"/>
        </w:rPr>
      </w:pPr>
    </w:p>
    <w:p w14:paraId="2570630A" w14:textId="77777777" w:rsidR="00A75C7D" w:rsidRDefault="00A75C7D" w:rsidP="00997048">
      <w:pPr>
        <w:jc w:val="both"/>
        <w:rPr>
          <w:rFonts w:ascii="Arial" w:hAnsi="Arial" w:cs="Arial"/>
        </w:rPr>
      </w:pPr>
    </w:p>
    <w:p w14:paraId="4B3F0ADF" w14:textId="77777777" w:rsidR="00A75C7D" w:rsidRDefault="00A75C7D" w:rsidP="00997048">
      <w:pPr>
        <w:jc w:val="both"/>
        <w:rPr>
          <w:rFonts w:ascii="Arial" w:hAnsi="Arial" w:cs="Arial"/>
        </w:rPr>
      </w:pPr>
    </w:p>
    <w:p w14:paraId="6DFACA9B" w14:textId="77777777" w:rsidR="00A75C7D" w:rsidRDefault="00A75C7D" w:rsidP="00997048">
      <w:pPr>
        <w:jc w:val="both"/>
        <w:rPr>
          <w:rFonts w:ascii="Arial" w:hAnsi="Arial" w:cs="Arial"/>
        </w:rPr>
      </w:pPr>
    </w:p>
    <w:p w14:paraId="0DA2AE58" w14:textId="77777777" w:rsidR="00A75C7D" w:rsidRDefault="00A75C7D" w:rsidP="00997048">
      <w:pPr>
        <w:jc w:val="both"/>
        <w:rPr>
          <w:rFonts w:ascii="Arial" w:hAnsi="Arial" w:cs="Arial"/>
        </w:rPr>
      </w:pPr>
    </w:p>
    <w:p w14:paraId="6A48B487" w14:textId="77777777" w:rsidR="00A75C7D" w:rsidRDefault="00A75C7D" w:rsidP="00997048">
      <w:pPr>
        <w:jc w:val="both"/>
        <w:rPr>
          <w:rFonts w:ascii="Arial" w:hAnsi="Arial" w:cs="Arial"/>
        </w:rPr>
      </w:pPr>
    </w:p>
    <w:p w14:paraId="786E6B87" w14:textId="35070B49" w:rsidR="00997048" w:rsidRDefault="00997048" w:rsidP="00997048">
      <w:pPr>
        <w:jc w:val="both"/>
        <w:rPr>
          <w:rFonts w:ascii="Arial" w:hAnsi="Arial" w:cs="Arial"/>
          <w:b/>
          <w:bCs/>
        </w:rPr>
      </w:pPr>
      <w:r w:rsidRPr="000F168C">
        <w:rPr>
          <w:rFonts w:ascii="Arial" w:hAnsi="Arial" w:cs="Arial"/>
          <w:bCs/>
        </w:rPr>
        <w:t xml:space="preserve">Junta Directiva, luego de conocer el informe presentado por </w:t>
      </w:r>
      <w:r w:rsidRPr="000F168C">
        <w:rPr>
          <w:rFonts w:ascii="Arial" w:hAnsi="Arial" w:cs="Arial"/>
        </w:rPr>
        <w:t>e</w:t>
      </w:r>
      <w:r w:rsidRPr="000F168C">
        <w:rPr>
          <w:rFonts w:ascii="Arial" w:hAnsi="Arial" w:cs="Arial"/>
          <w:bCs/>
        </w:rPr>
        <w:t xml:space="preserve">l Licenciado René Arias Chile, </w:t>
      </w:r>
      <w:r w:rsidRPr="000F168C">
        <w:rPr>
          <w:rFonts w:ascii="Arial" w:hAnsi="Arial" w:cs="Arial"/>
        </w:rPr>
        <w:t xml:space="preserve">Jefe de la Unidad de Riesgos, y de efectuar los análisis y comentarios correspondientes, </w:t>
      </w:r>
      <w:r w:rsidRPr="000F168C">
        <w:rPr>
          <w:rFonts w:ascii="Arial" w:hAnsi="Arial" w:cs="Arial"/>
          <w:bCs/>
        </w:rPr>
        <w:t xml:space="preserve">por unanimidad </w:t>
      </w:r>
      <w:r w:rsidRPr="000F168C">
        <w:rPr>
          <w:rFonts w:ascii="Arial" w:hAnsi="Arial" w:cs="Arial"/>
          <w:b/>
          <w:bCs/>
        </w:rPr>
        <w:t xml:space="preserve">ACUERDA:  </w:t>
      </w:r>
    </w:p>
    <w:p w14:paraId="3F200E8F" w14:textId="77777777" w:rsidR="00997048" w:rsidRDefault="00997048" w:rsidP="00997048">
      <w:pPr>
        <w:jc w:val="both"/>
        <w:rPr>
          <w:rFonts w:ascii="Arial" w:hAnsi="Arial" w:cs="Arial"/>
          <w:b/>
          <w:bCs/>
        </w:rPr>
      </w:pPr>
    </w:p>
    <w:p w14:paraId="54A5A68D" w14:textId="544C7D78" w:rsidR="00C9161F" w:rsidRDefault="00997048" w:rsidP="00C9161F">
      <w:pPr>
        <w:numPr>
          <w:ilvl w:val="0"/>
          <w:numId w:val="14"/>
        </w:numPr>
        <w:jc w:val="both"/>
        <w:rPr>
          <w:rFonts w:ascii="Arial" w:eastAsia="+mn-ea" w:hAnsi="Arial" w:cs="Arial"/>
          <w:kern w:val="24"/>
          <w:lang w:val="es-SV"/>
        </w:rPr>
      </w:pPr>
      <w:r w:rsidRPr="00B57B3F">
        <w:rPr>
          <w:rFonts w:ascii="Arial" w:eastAsia="+mn-ea" w:hAnsi="Arial" w:cs="Arial"/>
          <w:kern w:val="24"/>
        </w:rPr>
        <w:t>Aprobar el Informe Trimestral de Gestión Integral de Riesgos, con cifras al 31 de marzo de 2020</w:t>
      </w:r>
      <w:r w:rsidRPr="00B57B3F">
        <w:rPr>
          <w:rFonts w:ascii="Arial" w:eastAsia="+mn-ea" w:hAnsi="Arial" w:cs="Arial"/>
          <w:kern w:val="24"/>
          <w:lang w:val="es-SV"/>
        </w:rPr>
        <w:t>.</w:t>
      </w:r>
    </w:p>
    <w:p w14:paraId="15764E2C" w14:textId="77777777" w:rsidR="00C9161F" w:rsidRPr="00C9161F" w:rsidRDefault="00C9161F" w:rsidP="00C9161F">
      <w:pPr>
        <w:ind w:left="360"/>
        <w:jc w:val="both"/>
        <w:rPr>
          <w:rFonts w:ascii="Arial" w:eastAsia="+mn-ea" w:hAnsi="Arial" w:cs="Arial"/>
          <w:kern w:val="24"/>
          <w:lang w:val="es-SV"/>
        </w:rPr>
      </w:pPr>
    </w:p>
    <w:p w14:paraId="36850444" w14:textId="77777777" w:rsidR="00997048" w:rsidRPr="00B57B3F" w:rsidRDefault="00997048" w:rsidP="00997048">
      <w:pPr>
        <w:numPr>
          <w:ilvl w:val="0"/>
          <w:numId w:val="14"/>
        </w:numPr>
        <w:jc w:val="both"/>
        <w:rPr>
          <w:rFonts w:ascii="Arial" w:eastAsia="+mn-ea" w:hAnsi="Arial" w:cs="Arial"/>
          <w:kern w:val="24"/>
          <w:lang w:val="es-SV"/>
        </w:rPr>
      </w:pPr>
      <w:r w:rsidRPr="00B57B3F">
        <w:rPr>
          <w:rFonts w:ascii="Arial" w:eastAsia="+mn-ea" w:hAnsi="Arial" w:cs="Arial"/>
          <w:kern w:val="24"/>
          <w:lang w:val="es-SV"/>
        </w:rPr>
        <w:t>Ratificar este punto en la presente sesión.</w:t>
      </w:r>
    </w:p>
    <w:p w14:paraId="7C13AFC4" w14:textId="77777777" w:rsidR="00A75C7D" w:rsidRPr="00A75C7D" w:rsidRDefault="00A75C7D" w:rsidP="00A75C7D">
      <w:pPr>
        <w:jc w:val="both"/>
        <w:rPr>
          <w:rFonts w:ascii="Arial" w:hAnsi="Arial" w:cs="Arial"/>
          <w:b/>
          <w:color w:val="FF0000"/>
          <w:sz w:val="22"/>
          <w:szCs w:val="22"/>
        </w:rPr>
      </w:pPr>
      <w:r w:rsidRPr="00A75C7D">
        <w:rPr>
          <w:rFonts w:ascii="Arial" w:hAnsi="Arial" w:cs="Arial"/>
          <w:b/>
          <w:color w:val="FF0000"/>
          <w:sz w:val="22"/>
          <w:szCs w:val="22"/>
        </w:rPr>
        <w:t xml:space="preserve">Supresión de información confidencial, conforme a lo dispuesto en el art. 24 lit. d) LAIP. </w:t>
      </w:r>
    </w:p>
    <w:p w14:paraId="09C4F336" w14:textId="77777777" w:rsidR="00997048" w:rsidRDefault="00997048" w:rsidP="00997048">
      <w:pPr>
        <w:jc w:val="both"/>
        <w:rPr>
          <w:rFonts w:ascii="Arial" w:hAnsi="Arial" w:cs="Arial"/>
          <w:b/>
          <w:lang w:val="es-SV"/>
        </w:rPr>
      </w:pPr>
    </w:p>
    <w:p w14:paraId="6ABB1281" w14:textId="753CEA52" w:rsidR="00997048" w:rsidRPr="00FF2AFD" w:rsidRDefault="00997048" w:rsidP="00997048">
      <w:pPr>
        <w:jc w:val="both"/>
        <w:rPr>
          <w:rFonts w:ascii="Arial" w:hAnsi="Arial" w:cs="Arial"/>
          <w:bCs/>
        </w:rPr>
      </w:pPr>
      <w:r w:rsidRPr="00FF2AFD">
        <w:rPr>
          <w:rFonts w:ascii="Arial" w:hAnsi="Arial" w:cs="Arial"/>
          <w:b/>
          <w:bCs/>
        </w:rPr>
        <w:t>X)</w:t>
      </w:r>
      <w:r w:rsidR="000B3584">
        <w:rPr>
          <w:rFonts w:ascii="Arial" w:hAnsi="Arial" w:cs="Arial"/>
          <w:b/>
          <w:bCs/>
        </w:rPr>
        <w:t xml:space="preserve"> </w:t>
      </w:r>
      <w:r w:rsidRPr="00FF2AFD">
        <w:rPr>
          <w:rFonts w:ascii="Arial" w:hAnsi="Arial" w:cs="Arial"/>
          <w:b/>
          <w:bCs/>
        </w:rPr>
        <w:t>INFORMES DE LA AGENCIAS CLASIFICADORAS DE RIESGO, CON CIFRAS AL 31 DE DICIEMBRE 2019.</w:t>
      </w:r>
      <w:r w:rsidR="00C9161F">
        <w:rPr>
          <w:rFonts w:ascii="Arial" w:hAnsi="Arial" w:cs="Arial"/>
          <w:b/>
          <w:bCs/>
        </w:rPr>
        <w:t xml:space="preserve"> </w:t>
      </w:r>
      <w:r w:rsidRPr="00FF2AFD">
        <w:rPr>
          <w:rFonts w:ascii="Arial" w:hAnsi="Arial" w:cs="Arial"/>
        </w:rPr>
        <w:t>El Presidente y Director Ejecutivo sometió a consideración de Junta Directiva los informes sobre las Clasificaciones de Riesgo del FSV y sus emisiones vigentes con cifras al 31 de diciembre de 2019</w:t>
      </w:r>
      <w:r>
        <w:rPr>
          <w:rFonts w:ascii="Arial" w:hAnsi="Arial" w:cs="Arial"/>
        </w:rPr>
        <w:t>,</w:t>
      </w:r>
      <w:r w:rsidRPr="00FF2AFD">
        <w:rPr>
          <w:rFonts w:ascii="Arial" w:hAnsi="Arial" w:cs="Arial"/>
        </w:rPr>
        <w:t xml:space="preserve"> emitidos por las empresas: FITCH CENTROAMERICA, S.A. y ZUMMA RATINGS</w:t>
      </w:r>
      <w:r w:rsidRPr="00FF2AFD">
        <w:rPr>
          <w:rFonts w:ascii="Arial" w:hAnsi="Arial" w:cs="Arial"/>
          <w:bCs/>
        </w:rPr>
        <w:t xml:space="preserve">, </w:t>
      </w:r>
      <w:r w:rsidRPr="00FF2AFD">
        <w:rPr>
          <w:rFonts w:ascii="Arial" w:hAnsi="Arial" w:cs="Arial"/>
        </w:rPr>
        <w:t xml:space="preserve">S.A. de C.V. Para presentarlo invitó al </w:t>
      </w:r>
      <w:r w:rsidRPr="00FF2AFD">
        <w:rPr>
          <w:rFonts w:ascii="Arial" w:hAnsi="Arial" w:cs="Arial"/>
          <w:bCs/>
        </w:rPr>
        <w:t xml:space="preserve">Licenciado René Arias Chile, </w:t>
      </w:r>
      <w:r w:rsidRPr="00FF2AFD">
        <w:rPr>
          <w:rFonts w:ascii="Arial" w:hAnsi="Arial" w:cs="Arial"/>
        </w:rPr>
        <w:t xml:space="preserve">Jefe de la Unidad de Riesgos, quien explicó que las clasificaciones asignadas son las </w:t>
      </w:r>
      <w:r w:rsidRPr="00FF2AFD">
        <w:rPr>
          <w:rFonts w:ascii="Arial" w:hAnsi="Arial" w:cs="Arial"/>
        </w:rPr>
        <w:lastRenderedPageBreak/>
        <w:t xml:space="preserve">siguientes: </w:t>
      </w:r>
      <w:r w:rsidRPr="00FF2AFD">
        <w:rPr>
          <w:rFonts w:ascii="Arial" w:hAnsi="Arial" w:cs="Arial"/>
          <w:b/>
          <w:u w:val="single"/>
        </w:rPr>
        <w:t xml:space="preserve">A) </w:t>
      </w:r>
      <w:r w:rsidRPr="00FF2AFD">
        <w:rPr>
          <w:rFonts w:ascii="Arial" w:hAnsi="Arial" w:cs="Arial"/>
          <w:b/>
          <w:bCs/>
          <w:u w:val="single"/>
        </w:rPr>
        <w:t xml:space="preserve">FITCH CENTROAMÉRICA, </w:t>
      </w:r>
      <w:r w:rsidRPr="00FF2AFD">
        <w:rPr>
          <w:rFonts w:ascii="Arial" w:hAnsi="Arial" w:cs="Arial"/>
          <w:b/>
          <w:u w:val="single"/>
        </w:rPr>
        <w:t>S.A.</w:t>
      </w:r>
      <w:r w:rsidRPr="00FF2AFD">
        <w:rPr>
          <w:rFonts w:ascii="Arial" w:hAnsi="Arial" w:cs="Arial"/>
        </w:rPr>
        <w:t xml:space="preserve"> mantiene la calificación del FSV </w:t>
      </w:r>
      <w:r w:rsidRPr="00FF2AFD">
        <w:rPr>
          <w:rFonts w:ascii="Arial" w:hAnsi="Arial" w:cs="Arial"/>
          <w:bCs/>
        </w:rPr>
        <w:t xml:space="preserve">así: </w:t>
      </w:r>
      <w:r w:rsidRPr="00FF2AFD">
        <w:rPr>
          <w:rFonts w:ascii="Arial" w:hAnsi="Arial" w:cs="Arial"/>
        </w:rPr>
        <w:t xml:space="preserve">Emisor: </w:t>
      </w:r>
      <w:r w:rsidRPr="00FF2AFD">
        <w:rPr>
          <w:rFonts w:ascii="Arial" w:hAnsi="Arial" w:cs="Arial"/>
          <w:bCs/>
        </w:rPr>
        <w:t xml:space="preserve">A+, </w:t>
      </w:r>
      <w:r w:rsidRPr="00FF2AFD">
        <w:rPr>
          <w:rFonts w:ascii="Arial" w:hAnsi="Arial" w:cs="Arial"/>
        </w:rPr>
        <w:t xml:space="preserve">Emisiones: </w:t>
      </w:r>
      <w:r w:rsidRPr="00FF2AFD">
        <w:rPr>
          <w:rFonts w:ascii="Arial" w:hAnsi="Arial" w:cs="Arial"/>
          <w:bCs/>
        </w:rPr>
        <w:t>AA- con perspectiva estable. Las calificaciones de riesgo se fundamentan en:</w:t>
      </w:r>
      <w:r>
        <w:rPr>
          <w:rFonts w:ascii="Arial" w:hAnsi="Arial" w:cs="Arial"/>
          <w:bCs/>
        </w:rPr>
        <w:t xml:space="preserve"> </w:t>
      </w:r>
      <w:r w:rsidRPr="00534735">
        <w:rPr>
          <w:rFonts w:ascii="Arial" w:hAnsi="Arial" w:cs="Arial"/>
          <w:b/>
        </w:rPr>
        <w:t>Influencia Alta del Entorno:</w:t>
      </w:r>
      <w:r>
        <w:rPr>
          <w:rFonts w:ascii="Arial" w:eastAsia="Calibri" w:hAnsi="Arial" w:cs="Arial"/>
          <w:lang w:val="es-SV" w:eastAsia="en-US"/>
        </w:rPr>
        <w:t xml:space="preserve"> </w:t>
      </w:r>
      <w:r w:rsidRPr="008F3235">
        <w:rPr>
          <w:rFonts w:ascii="Arial" w:eastAsia="Calibri" w:hAnsi="Arial" w:cs="Arial"/>
          <w:lang w:val="es-SV" w:eastAsia="en-US"/>
        </w:rPr>
        <w:t>Como entidad estatal, el desempeño del Fondo Social para la Vivienda (FSV) se vincula altamente con el entorno operativo, dado que su cartera es más vulnerable al ambiente económico contra la industria bancaria. La contingencia ocasionada por el coronavirus impactará el perfil financiero de las instituciones, incluyendo a FSV, aunque su nivel de capitalización robusto y riesgo bajo de refinanciamiento le permitirán absorber los impactos en el corto y mediano plazo de deterioros en calidad de activos y rentabilidad menor</w:t>
      </w:r>
      <w:r>
        <w:rPr>
          <w:rFonts w:ascii="Arial" w:eastAsia="Calibri" w:hAnsi="Arial" w:cs="Arial"/>
          <w:lang w:val="es-SV" w:eastAsia="en-US"/>
        </w:rPr>
        <w:t xml:space="preserve">; </w:t>
      </w:r>
      <w:r w:rsidRPr="00534735">
        <w:rPr>
          <w:rFonts w:ascii="Arial" w:eastAsia="Calibri" w:hAnsi="Arial" w:cs="Arial"/>
          <w:b/>
          <w:bCs/>
          <w:lang w:val="es-SV" w:eastAsia="en-US"/>
        </w:rPr>
        <w:t>Perfil de Compañía Robusto:</w:t>
      </w:r>
      <w:r>
        <w:rPr>
          <w:rFonts w:ascii="Arial" w:eastAsia="Calibri" w:hAnsi="Arial" w:cs="Arial"/>
          <w:lang w:val="es-SV" w:eastAsia="en-US"/>
        </w:rPr>
        <w:t xml:space="preserve"> </w:t>
      </w:r>
      <w:r w:rsidRPr="008F3235">
        <w:rPr>
          <w:rFonts w:ascii="Arial" w:eastAsia="Calibri" w:hAnsi="Arial" w:cs="Arial"/>
          <w:lang w:val="es-SV" w:eastAsia="en-US"/>
        </w:rPr>
        <w:t>Su perfil se define de atribuciones otorgadas por ley y su naturaleza, que delimitan el modelo de negocio a uno menos diverso que sus pares. FSV puede acumular la totalidad de sus resultados netos, mientras que es el administrador de un fondeo cerrado de cotizaciones que representa una proporción alta de su pasivo. Su perfil de compañía sigue fuerte, sustentado en su posición como líder de financiamiento de vivienda</w:t>
      </w:r>
      <w:r>
        <w:rPr>
          <w:rFonts w:ascii="Arial" w:eastAsia="Calibri" w:hAnsi="Arial" w:cs="Arial"/>
          <w:lang w:val="es-SV" w:eastAsia="en-US"/>
        </w:rPr>
        <w:t xml:space="preserve">: </w:t>
      </w:r>
      <w:r w:rsidRPr="00534735">
        <w:rPr>
          <w:rFonts w:ascii="Arial" w:eastAsia="Calibri" w:hAnsi="Arial" w:cs="Arial"/>
          <w:b/>
          <w:bCs/>
          <w:lang w:val="es-SV" w:eastAsia="en-US"/>
        </w:rPr>
        <w:t>Capitalización Robusta:</w:t>
      </w:r>
      <w:r w:rsidRPr="00534735">
        <w:rPr>
          <w:rFonts w:ascii="Arial" w:eastAsia="Calibri" w:hAnsi="Arial" w:cs="Arial"/>
          <w:lang w:val="es-SV" w:eastAsia="en-US"/>
        </w:rPr>
        <w:t xml:space="preserve"> </w:t>
      </w:r>
      <w:r w:rsidRPr="008F3235">
        <w:rPr>
          <w:rFonts w:ascii="Arial" w:eastAsia="Calibri" w:hAnsi="Arial" w:cs="Arial"/>
          <w:lang w:val="es-SV" w:eastAsia="en-US"/>
        </w:rPr>
        <w:t>La capitalización es su fortaleza financiera principal, con un apalancamiento tangible (deuda a patrimonio tangible) de 1.0 vez (x), que destaca en el segmento de instituciones financieras no bancarias. Fitch Ratings considera que, al tener este amplio recurso de capital y niveles de reservas de crédito holgados, FSV está bien posicionada para hacer frente a deterioros de cartera y pérdidas del balance en el corto y mediano plazo</w:t>
      </w:r>
      <w:r>
        <w:rPr>
          <w:rFonts w:ascii="Arial" w:eastAsia="Calibri" w:hAnsi="Arial" w:cs="Arial"/>
          <w:lang w:val="es-SV" w:eastAsia="en-US"/>
        </w:rPr>
        <w:t xml:space="preserve">; </w:t>
      </w:r>
      <w:r w:rsidRPr="00534735">
        <w:rPr>
          <w:rFonts w:ascii="Arial" w:eastAsia="Calibri" w:hAnsi="Arial" w:cs="Arial"/>
          <w:b/>
          <w:bCs/>
          <w:lang w:val="es-SV" w:eastAsia="en-US"/>
        </w:rPr>
        <w:t>Apetito de Riesgo Alto:</w:t>
      </w:r>
      <w:r>
        <w:rPr>
          <w:rFonts w:ascii="Arial" w:eastAsia="Calibri" w:hAnsi="Arial" w:cs="Arial"/>
          <w:b/>
          <w:bCs/>
          <w:lang w:val="es-SV" w:eastAsia="en-US"/>
        </w:rPr>
        <w:t xml:space="preserve"> </w:t>
      </w:r>
      <w:r w:rsidRPr="00534735">
        <w:rPr>
          <w:rFonts w:ascii="Arial" w:eastAsia="Calibri" w:hAnsi="Arial" w:cs="Arial"/>
          <w:lang w:val="es-SV" w:eastAsia="en-US"/>
        </w:rPr>
        <w:t>El apetito de riesgo sigue alto, acorde al modelo de negocio de atención a segmentos de riesgo relativo mayor. Con la entrada de la nueva administración en 2019 no hubo cambios significativos en el manejo de riesgos ni estándares de colocación. Cambios a futuro son poco probables en el corto plazo, considerando que su enfoque será administrar la crisis económica</w:t>
      </w:r>
      <w:r>
        <w:rPr>
          <w:rFonts w:ascii="Arial" w:eastAsia="Calibri" w:hAnsi="Arial" w:cs="Arial"/>
          <w:lang w:val="es-SV" w:eastAsia="en-US"/>
        </w:rPr>
        <w:t xml:space="preserve">; </w:t>
      </w:r>
      <w:r w:rsidRPr="00534735">
        <w:rPr>
          <w:rFonts w:ascii="Arial" w:eastAsia="Calibri" w:hAnsi="Arial" w:cs="Arial"/>
          <w:b/>
          <w:bCs/>
          <w:lang w:val="es-SV" w:eastAsia="en-US"/>
        </w:rPr>
        <w:t>Deterioro Mayor que Pares:</w:t>
      </w:r>
      <w:r>
        <w:rPr>
          <w:rFonts w:ascii="Arial" w:eastAsia="Calibri" w:hAnsi="Arial" w:cs="Arial"/>
          <w:lang w:val="es-SV" w:eastAsia="en-US"/>
        </w:rPr>
        <w:t xml:space="preserve"> </w:t>
      </w:r>
      <w:r w:rsidRPr="00D81A89">
        <w:rPr>
          <w:rFonts w:ascii="Arial" w:eastAsia="Calibri" w:hAnsi="Arial" w:cs="Arial"/>
          <w:lang w:val="es-SV" w:eastAsia="en-US"/>
        </w:rPr>
        <w:t>Su calidad de activos es inferior al promedio del sistema, con un indicador de mora mayor de 90 días de 4.2%, un alza leve frente a 2018 (3.8%). De acuerdo con Fitch, el segmento de bajos ingresos podría ser de los más afectados ante una crisis económica con el aumento esperado en el desempleo. Un elemento favorable para amortiguar en buena medida el potencial incremento en mora son las amplias reservas con que cuenta la institución</w:t>
      </w:r>
      <w:r>
        <w:rPr>
          <w:rFonts w:ascii="Arial" w:eastAsia="Calibri" w:hAnsi="Arial" w:cs="Arial"/>
          <w:lang w:val="es-SV" w:eastAsia="en-US"/>
        </w:rPr>
        <w:t xml:space="preserve">; </w:t>
      </w:r>
      <w:r w:rsidRPr="00534735">
        <w:rPr>
          <w:rFonts w:ascii="Arial" w:eastAsia="Calibri" w:hAnsi="Arial" w:cs="Arial"/>
          <w:b/>
          <w:bCs/>
          <w:lang w:val="es-SV" w:eastAsia="en-US"/>
        </w:rPr>
        <w:t>Rentabilidad Destacable:</w:t>
      </w:r>
      <w:r>
        <w:rPr>
          <w:rFonts w:ascii="Arial" w:eastAsia="Calibri" w:hAnsi="Arial" w:cs="Arial"/>
          <w:lang w:val="es-SV" w:eastAsia="en-US"/>
        </w:rPr>
        <w:t xml:space="preserve"> </w:t>
      </w:r>
      <w:r w:rsidRPr="00D81A89">
        <w:rPr>
          <w:rFonts w:ascii="Arial" w:eastAsia="Calibri" w:hAnsi="Arial" w:cs="Arial"/>
          <w:lang w:val="es-SV" w:eastAsia="en-US"/>
        </w:rPr>
        <w:t>FSV ha destacado con su buena rentabilidad. A diciembre de 2019, el indicador de rentabilidad de utilidad antes de impuestos sobre activos promedio fue de 3.8% lo que destaca frente a la plaza local. Aun así, las medidas de contención de crisis impactarán en su rentabilidad al dejar de percibir intereses de la cartera por tres meses. Pero, este panorama se comparte con el sistema, aunque tiene un colchón más amplio de utilidades que el resto</w:t>
      </w:r>
      <w:r>
        <w:rPr>
          <w:rFonts w:ascii="Arial" w:eastAsia="Calibri" w:hAnsi="Arial" w:cs="Arial"/>
          <w:lang w:val="es-SV" w:eastAsia="en-US"/>
        </w:rPr>
        <w:t xml:space="preserve">; </w:t>
      </w:r>
      <w:r w:rsidRPr="00534735">
        <w:rPr>
          <w:rFonts w:ascii="Arial" w:eastAsia="Calibri" w:hAnsi="Arial" w:cs="Arial"/>
          <w:b/>
          <w:bCs/>
          <w:lang w:val="es-SV" w:eastAsia="en-US"/>
        </w:rPr>
        <w:t>Factores que podrían, individual o colectivamente, conducir a una acción positiva de clasificación:</w:t>
      </w:r>
      <w:r>
        <w:rPr>
          <w:rFonts w:ascii="Arial" w:eastAsia="Calibri" w:hAnsi="Arial" w:cs="Arial"/>
          <w:lang w:val="es-SV" w:eastAsia="en-US"/>
        </w:rPr>
        <w:t xml:space="preserve"> </w:t>
      </w:r>
      <w:r w:rsidRPr="00D81A89">
        <w:rPr>
          <w:rFonts w:ascii="Arial" w:eastAsia="Calibri" w:hAnsi="Arial" w:cs="Arial"/>
          <w:lang w:val="es-SV" w:eastAsia="en-US"/>
        </w:rPr>
        <w:t>Un alza en las clasificaciones es improbable ante el entorno operativo más desafiante y el modelo de negocio de FSV que Fitch considera más sensible al ciclo económico</w:t>
      </w:r>
      <w:r>
        <w:rPr>
          <w:rFonts w:ascii="Arial" w:eastAsia="Calibri" w:hAnsi="Arial" w:cs="Arial"/>
          <w:lang w:val="es-SV" w:eastAsia="en-US"/>
        </w:rPr>
        <w:t xml:space="preserve">; </w:t>
      </w:r>
      <w:r w:rsidRPr="00534735">
        <w:rPr>
          <w:rFonts w:ascii="Arial" w:eastAsia="Calibri" w:hAnsi="Arial" w:cs="Arial"/>
          <w:b/>
          <w:bCs/>
          <w:lang w:val="es-SV" w:eastAsia="en-US"/>
        </w:rPr>
        <w:t>Factores que podrían, individual o colectivamente, conducir a una acción negativa de clasificación:</w:t>
      </w:r>
      <w:r>
        <w:rPr>
          <w:rFonts w:ascii="Arial" w:eastAsia="Calibri" w:hAnsi="Arial" w:cs="Arial"/>
          <w:lang w:val="es-SV" w:eastAsia="en-US"/>
        </w:rPr>
        <w:t xml:space="preserve"> </w:t>
      </w:r>
      <w:r w:rsidRPr="00D81A89">
        <w:rPr>
          <w:rFonts w:ascii="Arial" w:eastAsia="Calibri" w:hAnsi="Arial" w:cs="Arial"/>
          <w:lang w:val="es-SV" w:eastAsia="en-US"/>
        </w:rPr>
        <w:t>Reducciones en las clasificaciones podrían provenir de un deterioro mayor en el perfil financiero de FSV por los efectos de un entorno operativo más desafiante. Pero esto dependerá de la duración y la profundidad del impacto en el perfil financiero de FSV. Indicadores de mora por encima de 9% y una generación menor de utilidades que influya en un indicador de utilidad antes de impuestos sobre activos promedio por debajo de 1.0%, podrían presionar las clasificaciones a la baja</w:t>
      </w:r>
      <w:r w:rsidRPr="00FF2AFD">
        <w:rPr>
          <w:rFonts w:ascii="Arial" w:eastAsia="Calibri" w:hAnsi="Arial" w:cs="Arial"/>
          <w:lang w:val="es-SV" w:eastAsia="en-US"/>
        </w:rPr>
        <w:t xml:space="preserve">. </w:t>
      </w:r>
      <w:r w:rsidRPr="00FF2AFD">
        <w:rPr>
          <w:rFonts w:ascii="Arial" w:hAnsi="Arial" w:cs="Arial"/>
          <w:b/>
          <w:u w:val="single"/>
        </w:rPr>
        <w:t>B) ZUMMA RATINGS</w:t>
      </w:r>
      <w:r w:rsidRPr="00FF2AFD">
        <w:rPr>
          <w:rFonts w:ascii="Arial" w:hAnsi="Arial" w:cs="Arial"/>
          <w:b/>
          <w:bCs/>
          <w:u w:val="single"/>
        </w:rPr>
        <w:t xml:space="preserve">, </w:t>
      </w:r>
      <w:r w:rsidRPr="00FF2AFD">
        <w:rPr>
          <w:rFonts w:ascii="Arial" w:hAnsi="Arial" w:cs="Arial"/>
          <w:b/>
          <w:u w:val="single"/>
        </w:rPr>
        <w:t>S.A. de C.V.</w:t>
      </w:r>
      <w:r w:rsidRPr="00FF2AFD">
        <w:rPr>
          <w:rFonts w:ascii="Arial" w:hAnsi="Arial" w:cs="Arial"/>
        </w:rPr>
        <w:t xml:space="preserve"> mantiene la calificación del FSV </w:t>
      </w:r>
      <w:r w:rsidRPr="00FF2AFD">
        <w:rPr>
          <w:rFonts w:ascii="Arial" w:hAnsi="Arial" w:cs="Arial"/>
          <w:bCs/>
        </w:rPr>
        <w:t xml:space="preserve">así: </w:t>
      </w:r>
      <w:r w:rsidRPr="00FF2AFD">
        <w:rPr>
          <w:rFonts w:ascii="Arial" w:hAnsi="Arial" w:cs="Arial"/>
        </w:rPr>
        <w:t xml:space="preserve">Emisor: </w:t>
      </w:r>
      <w:r w:rsidRPr="00FF2AFD">
        <w:rPr>
          <w:rFonts w:ascii="Arial" w:hAnsi="Arial" w:cs="Arial"/>
          <w:bCs/>
        </w:rPr>
        <w:t xml:space="preserve">A, </w:t>
      </w:r>
      <w:r w:rsidRPr="00FF2AFD">
        <w:rPr>
          <w:rFonts w:ascii="Arial" w:hAnsi="Arial" w:cs="Arial"/>
        </w:rPr>
        <w:t xml:space="preserve">Emisiones: </w:t>
      </w:r>
      <w:r w:rsidRPr="00FF2AFD">
        <w:rPr>
          <w:rFonts w:ascii="Arial" w:hAnsi="Arial" w:cs="Arial"/>
          <w:bCs/>
        </w:rPr>
        <w:t>A+ con perspectiva Estable. Las calificaciones de riesgo se fundamentan en:</w:t>
      </w:r>
      <w:r>
        <w:rPr>
          <w:rFonts w:ascii="Arial" w:hAnsi="Arial" w:cs="Arial"/>
          <w:bCs/>
        </w:rPr>
        <w:t xml:space="preserve"> </w:t>
      </w:r>
      <w:r w:rsidRPr="00534735">
        <w:rPr>
          <w:rFonts w:ascii="Arial" w:hAnsi="Arial" w:cs="Arial"/>
          <w:b/>
        </w:rPr>
        <w:t>Factores que se valoran en las calificaciones:</w:t>
      </w:r>
      <w:r w:rsidRPr="00FF2AFD">
        <w:rPr>
          <w:rFonts w:ascii="Arial" w:hAnsi="Arial" w:cs="Arial"/>
          <w:bCs/>
        </w:rPr>
        <w:t xml:space="preserve"> </w:t>
      </w:r>
      <w:r w:rsidRPr="00534735">
        <w:rPr>
          <w:rFonts w:ascii="Arial" w:hAnsi="Arial" w:cs="Arial"/>
          <w:bCs/>
        </w:rPr>
        <w:t xml:space="preserve">El holgado nivel de solvencia </w:t>
      </w:r>
      <w:r w:rsidRPr="00534735">
        <w:rPr>
          <w:rFonts w:ascii="Arial" w:hAnsi="Arial" w:cs="Arial"/>
          <w:bCs/>
        </w:rPr>
        <w:lastRenderedPageBreak/>
        <w:t>que favorece la flexibilidad financiera y el respaldo a los activos de baja productividad; el volumen de provisiones constituidas – reflejando una sana política de reconocimiento anticipado de pérdidas-; el desempeño consistente en la generación de utilidades; el perfil de vencimiento entre activos y pasivos financieros y los adecuados índices de eficiencia administrativa y de rentabilidad</w:t>
      </w:r>
      <w:r>
        <w:rPr>
          <w:rFonts w:ascii="Arial" w:hAnsi="Arial" w:cs="Arial"/>
          <w:bCs/>
        </w:rPr>
        <w:t xml:space="preserve">; </w:t>
      </w:r>
      <w:r w:rsidRPr="00534735">
        <w:rPr>
          <w:rFonts w:ascii="Arial" w:hAnsi="Arial" w:cs="Arial"/>
          <w:b/>
        </w:rPr>
        <w:t>Factores que limitan las calificaciones:</w:t>
      </w:r>
      <w:r>
        <w:rPr>
          <w:rFonts w:ascii="Arial" w:hAnsi="Arial" w:cs="Arial"/>
        </w:rPr>
        <w:t xml:space="preserve"> </w:t>
      </w:r>
      <w:r w:rsidRPr="00534735">
        <w:rPr>
          <w:rFonts w:ascii="Arial" w:hAnsi="Arial" w:cs="Arial"/>
        </w:rPr>
        <w:t>Los niveles relativamente elevados de préstamos refinanciados y vencidos -vinculados al segmento poblacional que atiende el FSV-; la participación de los otros ingresos no operacionales en el resultado neto de la Entidad (producto de la recuperación de préstamos); el menor margen operativo, así como el entorno de contracción en la actividad económica y su potencial repercusión en la capacidad de pago de los deudores del FSV</w:t>
      </w:r>
      <w:r>
        <w:rPr>
          <w:rFonts w:ascii="Arial" w:hAnsi="Arial" w:cs="Arial"/>
        </w:rPr>
        <w:t xml:space="preserve">; </w:t>
      </w:r>
      <w:r w:rsidRPr="00534735">
        <w:rPr>
          <w:rFonts w:ascii="Arial" w:hAnsi="Arial" w:cs="Arial"/>
          <w:b/>
          <w:bCs/>
        </w:rPr>
        <w:t>Entidad financiera estratégica para el Gobierno de El Salvador:</w:t>
      </w:r>
      <w:r>
        <w:rPr>
          <w:rFonts w:ascii="Arial" w:hAnsi="Arial" w:cs="Arial"/>
        </w:rPr>
        <w:t xml:space="preserve"> </w:t>
      </w:r>
      <w:r w:rsidRPr="00534735">
        <w:rPr>
          <w:rFonts w:ascii="Arial" w:hAnsi="Arial" w:cs="Arial"/>
        </w:rPr>
        <w:t>El FSV es una institución financiera pública autónoma. En ese contexto, FSV tiene gran importancia para el Estado por su condición de ejecutor de políticas públicas en beneficio de los trabajadores para atender problemas habitacionales</w:t>
      </w:r>
      <w:r>
        <w:rPr>
          <w:rFonts w:ascii="Arial" w:hAnsi="Arial" w:cs="Arial"/>
        </w:rPr>
        <w:t xml:space="preserve">; </w:t>
      </w:r>
      <w:r w:rsidRPr="00534735">
        <w:rPr>
          <w:rFonts w:ascii="Arial" w:hAnsi="Arial" w:cs="Arial"/>
          <w:b/>
          <w:bCs/>
        </w:rPr>
        <w:t>Incremento en morosidad y particip. relativ. elevada de los créditos vencidos y refinanc., vinculada al segmento poblacional objetivo del FSV:</w:t>
      </w:r>
      <w:r>
        <w:rPr>
          <w:rFonts w:ascii="Arial" w:hAnsi="Arial" w:cs="Arial"/>
        </w:rPr>
        <w:t xml:space="preserve"> </w:t>
      </w:r>
      <w:r w:rsidRPr="00534735">
        <w:rPr>
          <w:rFonts w:ascii="Arial" w:hAnsi="Arial" w:cs="Arial"/>
        </w:rPr>
        <w:t>El índice de mora se incrementa a 4.2% desde 3.8% respecto de diciembre 2018 (en virtud al aumento anual de US$4.8 millones en los créditos vencidos), ubicándose por encima del promedio de la cartera hipotecaria del sector privado. Mientras que la participación conjunta de los créditos refinanciados, reestructurados y vencidos en relación a la cartera total alcanza el 12.5% a la fecha de análisis (11.5% a diciembre de 2018); valorándose el aumento de US$8.5 millones en los refinanciamientos y reestructuraciones vigentes en los últimos doce meses. Cabe precisar que las operaciones de crédito bajo la condición de refinanciamientos y reestructuraciones se encuentran 100% cubiertos por las reservas constituidas. Por estructura de riesgo, los créditos C, D y E representan el 6.6% (6.2% en diciembre 2018)</w:t>
      </w:r>
      <w:r>
        <w:rPr>
          <w:rFonts w:ascii="Arial" w:hAnsi="Arial" w:cs="Arial"/>
        </w:rPr>
        <w:t xml:space="preserve">; </w:t>
      </w:r>
      <w:r w:rsidRPr="00534735">
        <w:rPr>
          <w:rFonts w:ascii="Arial" w:hAnsi="Arial" w:cs="Arial"/>
          <w:b/>
          <w:bCs/>
        </w:rPr>
        <w:t>Fuerte política de constitución de reservas:</w:t>
      </w:r>
      <w:r>
        <w:rPr>
          <w:rFonts w:ascii="Arial" w:hAnsi="Arial" w:cs="Arial"/>
        </w:rPr>
        <w:t xml:space="preserve"> </w:t>
      </w:r>
      <w:r w:rsidRPr="00534735">
        <w:rPr>
          <w:rFonts w:ascii="Arial" w:hAnsi="Arial" w:cs="Arial"/>
        </w:rPr>
        <w:t>FSV exhibe un alto volumen de reservas en línea con sus prácticas conservadoras de reconocimiento anticipado de pérdidas. Las reservas actuales garantizan una cobertura de 336.8% sobre los préstamos vencidos al 31 de diciembre de 2019 (343.8% al cierre de 2018), comparándose favorablemente con el promedio de la banca (130.6%).  Por otra parte, de incorporar la participación de los préstamos refinanciados y reestructurados, la cobertura de reservas alcanza 113.4%. Cabe destacar que el FSV cuenta con garantías hipotecarias sobre los préstamos otorgados que constituyen mitigantes ante el riesgo de crédito</w:t>
      </w:r>
      <w:r>
        <w:rPr>
          <w:rFonts w:ascii="Arial" w:hAnsi="Arial" w:cs="Arial"/>
        </w:rPr>
        <w:t xml:space="preserve">; </w:t>
      </w:r>
      <w:r w:rsidRPr="00534735">
        <w:rPr>
          <w:rFonts w:ascii="Arial" w:hAnsi="Arial" w:cs="Arial"/>
          <w:b/>
          <w:bCs/>
        </w:rPr>
        <w:t>Ajustes en la política crediticia y continua expansión del crédito:</w:t>
      </w:r>
      <w:r>
        <w:rPr>
          <w:rFonts w:ascii="Arial" w:hAnsi="Arial" w:cs="Arial"/>
        </w:rPr>
        <w:t xml:space="preserve"> </w:t>
      </w:r>
      <w:r w:rsidRPr="00534735">
        <w:rPr>
          <w:rFonts w:ascii="Arial" w:hAnsi="Arial" w:cs="Arial"/>
        </w:rPr>
        <w:t>Un aspecto a considerar es que el 1 de junio de 2019, tomó posesión una nueva administración gubernamental. En ese sentido, el FSV realizó en septiembre 2019 una reducción focalizada en tasas de interés y primas en algunas líneas de negocios. Ello, para permitir que un mayor número de personas acceda a créditos de vivienda, lo cual ha impactado positivamente en el flujo mensual de ingresos; sin embargo, el crédito se ha desacelerado por la situación de emergencia sanitaria y medidas de cuarentena domiciliar. Al respecto, Zumma Ratings seguirá monitoreando los impactos de estos eventos en la institución, en términos de generación de negocio, calidad de activos y rentabilidad.  Cabe destacar que el FSV registra el mejor desempeño de los últimos cuatro años en términos de expansión crediticia, habiéndose otorgado 6,366 créditos por un monto global de US$115.8 millones (5,189 operaciones por un equivalente de US$87.8 millones en 2018)</w:t>
      </w:r>
      <w:r>
        <w:rPr>
          <w:rFonts w:ascii="Arial" w:hAnsi="Arial" w:cs="Arial"/>
        </w:rPr>
        <w:t xml:space="preserve">; </w:t>
      </w:r>
      <w:r w:rsidRPr="00534735">
        <w:rPr>
          <w:rFonts w:ascii="Arial" w:hAnsi="Arial" w:cs="Arial"/>
          <w:b/>
          <w:bCs/>
        </w:rPr>
        <w:t>Modesto desempeño de la actividad económica:</w:t>
      </w:r>
      <w:r>
        <w:rPr>
          <w:rFonts w:ascii="Arial" w:hAnsi="Arial" w:cs="Arial"/>
        </w:rPr>
        <w:t xml:space="preserve"> </w:t>
      </w:r>
      <w:r w:rsidRPr="00534735">
        <w:rPr>
          <w:rFonts w:ascii="Arial" w:hAnsi="Arial" w:cs="Arial"/>
        </w:rPr>
        <w:t xml:space="preserve">El FSV atiende un sector de la población que en su mayoría no es atendido por la banca comercial, ya que se enfoca en financiar vivienda de interés social.  En ese sentido, el segmento objetivo del FSV presenta un mayor nivel de </w:t>
      </w:r>
      <w:r w:rsidRPr="00534735">
        <w:rPr>
          <w:rFonts w:ascii="Arial" w:hAnsi="Arial" w:cs="Arial"/>
        </w:rPr>
        <w:lastRenderedPageBreak/>
        <w:t>vulnerabilidad a cambios importantes en el entorno económico (clima de delincuencia, desempleo/empleo informal, alzas en tasas de interés, entre otros). En ese contexto, como resultado del impacto de la emergencia sanitaria se estima una desaceleración en el ritmo de expansión crediticia en el FSV; valorando asimismo el efecto de la suspensión temporal de pagos (en el caso del FSV personas naturales afectadas por la emergencia sanitaria; particularmente en flujos operativos y evolución de los niveles de mora de la institución)</w:t>
      </w:r>
      <w:r>
        <w:rPr>
          <w:rFonts w:ascii="Arial" w:hAnsi="Arial" w:cs="Arial"/>
        </w:rPr>
        <w:t xml:space="preserve">; </w:t>
      </w:r>
      <w:r w:rsidRPr="00534735">
        <w:rPr>
          <w:rFonts w:ascii="Arial" w:hAnsi="Arial" w:cs="Arial"/>
          <w:b/>
          <w:bCs/>
        </w:rPr>
        <w:t>Solvencia robusta:</w:t>
      </w:r>
      <w:r>
        <w:rPr>
          <w:rFonts w:ascii="Arial" w:hAnsi="Arial" w:cs="Arial"/>
        </w:rPr>
        <w:t xml:space="preserve"> </w:t>
      </w:r>
      <w:r w:rsidRPr="00534735">
        <w:rPr>
          <w:rFonts w:ascii="Arial" w:hAnsi="Arial" w:cs="Arial"/>
        </w:rPr>
        <w:t>Al cierre de 2019, el FSV presenta una relación de fondo patrimonial a activos ponderados por riesgo de 92.9%, exhibiendo una amplia capacidad de crecimiento y respaldo hacia los activos de baja productividad. Asimismo, el nivel de capitalización continúa registrando una tendencia creciente y aumenta a 51% desde 49% en el lapso de un año, comparándose favorablemente con el promedio sector bancario (11.5%). La base patrimonial del FSV favorece la flexibilidad financiera y el respaldo hacia los activos de baja productividad. El grado de solvencia se pondera como una de las principales fortalezas del FSV</w:t>
      </w:r>
      <w:r>
        <w:rPr>
          <w:rFonts w:ascii="Arial" w:hAnsi="Arial" w:cs="Arial"/>
        </w:rPr>
        <w:t xml:space="preserve">; </w:t>
      </w:r>
      <w:r w:rsidRPr="00534735">
        <w:rPr>
          <w:rFonts w:ascii="Arial" w:hAnsi="Arial" w:cs="Arial"/>
          <w:b/>
          <w:bCs/>
        </w:rPr>
        <w:t>Sólido desempeño en resultados:</w:t>
      </w:r>
      <w:r>
        <w:rPr>
          <w:rFonts w:ascii="Arial" w:hAnsi="Arial" w:cs="Arial"/>
        </w:rPr>
        <w:t xml:space="preserve"> </w:t>
      </w:r>
      <w:r w:rsidRPr="00534735">
        <w:rPr>
          <w:rFonts w:ascii="Arial" w:hAnsi="Arial" w:cs="Arial"/>
        </w:rPr>
        <w:t>El FSV viene registrando en los últimos años un desempeño consistente en términos de generación de utilidades. Se ponderan como fortalezas los buenos indicadores de rentabilidad, los favorables niveles de eficiencia y margen neto. En contraposición, se señala la relevante participación de los otros ingresos en el resultado neto de la Entidad producto de la recuperación de préstamos (que en su mayoría son préstamos que están en las cuentas de orden y que al 31 de diciembre de 2019 totalizan US$251.1 millones); así como la tendencia hacia la baja en el margen operativo. En virtud a la mayor proporción en que crecen los ingresos respecto de los gastos financieros, la utilidad financiera mejora en US$9.7 millones, mientras que el margen financiero pasa a 89% desde 87%. La importante constitución de reservas para créditos y activos extraordinarios (por tendencia al alza en bienes adjudicados o recibidos en pago), sensibiliza la mejora de la utilidad financiera; conllevando a una disminución del margen neto de provisiones (49% versus 54% en 2018)</w:t>
      </w:r>
      <w:r>
        <w:rPr>
          <w:rFonts w:ascii="Arial" w:hAnsi="Arial" w:cs="Arial"/>
        </w:rPr>
        <w:t>.</w:t>
      </w:r>
      <w:r w:rsidRPr="00FF2AFD">
        <w:rPr>
          <w:rFonts w:ascii="Arial" w:hAnsi="Arial" w:cs="Arial"/>
          <w:bCs/>
        </w:rPr>
        <w:t xml:space="preserve"> También se expuso un cuadro comparativo sobre el comportamiento de las clasificaciones entre agencias, según se detalla en el documento que se anexa a la presente acta.</w:t>
      </w:r>
      <w:r>
        <w:rPr>
          <w:rFonts w:ascii="Arial" w:hAnsi="Arial" w:cs="Arial"/>
          <w:bCs/>
        </w:rPr>
        <w:t xml:space="preserve"> Finalmente, informó que, c</w:t>
      </w:r>
      <w:r w:rsidRPr="008634E2">
        <w:rPr>
          <w:rFonts w:ascii="Arial" w:hAnsi="Arial" w:cs="Arial"/>
          <w:bCs/>
        </w:rPr>
        <w:t>on fecha del 2 de junio, la Agencia de Clasificación de Riesgo FITCH CENTROAMERICA, S.A.</w:t>
      </w:r>
      <w:r>
        <w:rPr>
          <w:rFonts w:ascii="Arial" w:hAnsi="Arial" w:cs="Arial"/>
          <w:bCs/>
        </w:rPr>
        <w:t xml:space="preserve"> (</w:t>
      </w:r>
      <w:r w:rsidRPr="008634E2">
        <w:rPr>
          <w:rFonts w:ascii="Arial" w:hAnsi="Arial" w:cs="Arial"/>
          <w:bCs/>
        </w:rPr>
        <w:t>FITCH RATING</w:t>
      </w:r>
      <w:r>
        <w:rPr>
          <w:rFonts w:ascii="Arial" w:hAnsi="Arial" w:cs="Arial"/>
          <w:bCs/>
        </w:rPr>
        <w:t>S)</w:t>
      </w:r>
      <w:r w:rsidRPr="008634E2">
        <w:rPr>
          <w:rFonts w:ascii="Arial" w:hAnsi="Arial" w:cs="Arial"/>
          <w:bCs/>
        </w:rPr>
        <w:t xml:space="preserve"> modificó las calificaciones de riesgo del Fondo Social para la Vivienda y sus Emisiones vigentes</w:t>
      </w:r>
      <w:r>
        <w:rPr>
          <w:rFonts w:ascii="Arial" w:hAnsi="Arial" w:cs="Arial"/>
          <w:bCs/>
        </w:rPr>
        <w:t>, pasando como Emisor de A+ hasta AA- y las Emisiones de AA- hasta AA, manteniendo la perspectiva Estable</w:t>
      </w:r>
      <w:r w:rsidRPr="008634E2">
        <w:rPr>
          <w:rFonts w:ascii="Arial" w:hAnsi="Arial" w:cs="Arial"/>
          <w:bCs/>
        </w:rPr>
        <w:t>. La modificación se ha dado a escala nacional para emisores en diversos sectores, incluidos instituciones financieras, empresas, seguros, entre otros, a nivel local y regional</w:t>
      </w:r>
      <w:r>
        <w:rPr>
          <w:rFonts w:ascii="Arial" w:hAnsi="Arial" w:cs="Arial"/>
          <w:bCs/>
        </w:rPr>
        <w:t>.</w:t>
      </w:r>
      <w:r w:rsidRPr="00FF2AFD">
        <w:rPr>
          <w:rFonts w:ascii="Arial" w:hAnsi="Arial" w:cs="Arial"/>
          <w:bCs/>
        </w:rPr>
        <w:t xml:space="preserve"> Junta Directiva, luego de la presentación efectuada por el Licenciado René Arias Chile, </w:t>
      </w:r>
      <w:r w:rsidRPr="00FF2AFD">
        <w:rPr>
          <w:rFonts w:ascii="Arial" w:hAnsi="Arial" w:cs="Arial"/>
        </w:rPr>
        <w:t xml:space="preserve">Jefe de la Unidad de Riesgos, y de efectuar los comentarios y recomendaciones correspondientes, </w:t>
      </w:r>
      <w:r w:rsidRPr="00FF2AFD">
        <w:rPr>
          <w:rFonts w:ascii="Arial" w:hAnsi="Arial" w:cs="Arial"/>
          <w:bCs/>
        </w:rPr>
        <w:t xml:space="preserve">por unanimidad </w:t>
      </w:r>
      <w:r w:rsidRPr="00FF2AFD">
        <w:rPr>
          <w:rFonts w:ascii="Arial" w:hAnsi="Arial" w:cs="Arial"/>
          <w:b/>
          <w:bCs/>
        </w:rPr>
        <w:t>ACUERDA:</w:t>
      </w:r>
      <w:r w:rsidRPr="00FF2AFD">
        <w:rPr>
          <w:rFonts w:ascii="Arial" w:hAnsi="Arial" w:cs="Arial"/>
          <w:bCs/>
        </w:rPr>
        <w:t xml:space="preserve"> </w:t>
      </w:r>
    </w:p>
    <w:p w14:paraId="25C1D913" w14:textId="77777777" w:rsidR="00997048" w:rsidRPr="00FF2AFD" w:rsidRDefault="00997048" w:rsidP="00997048">
      <w:pPr>
        <w:jc w:val="both"/>
        <w:rPr>
          <w:rFonts w:ascii="Arial" w:hAnsi="Arial" w:cs="Arial"/>
          <w:bCs/>
        </w:rPr>
      </w:pPr>
    </w:p>
    <w:p w14:paraId="18B16B32" w14:textId="77777777" w:rsidR="00997048" w:rsidRPr="00FF2AFD" w:rsidRDefault="00997048" w:rsidP="00997048">
      <w:pPr>
        <w:pStyle w:val="Prrafodelista"/>
        <w:numPr>
          <w:ilvl w:val="0"/>
          <w:numId w:val="12"/>
        </w:numPr>
        <w:ind w:left="360"/>
        <w:jc w:val="both"/>
        <w:rPr>
          <w:rFonts w:ascii="Arial" w:hAnsi="Arial" w:cs="Arial"/>
        </w:rPr>
      </w:pPr>
      <w:r w:rsidRPr="00FF2AFD">
        <w:rPr>
          <w:rFonts w:ascii="Arial" w:hAnsi="Arial" w:cs="Arial"/>
        </w:rPr>
        <w:t>Dar por recibido los informes de Clasificación de Riesgo del FSV y sus Emisiones, con información financieros al 31 de diciembre de 2019, emitidos por las Agencias FITCH CENTROAMÉRICA, S.A. y ZUMMA RATINGS, S.A. de C.V.</w:t>
      </w:r>
    </w:p>
    <w:p w14:paraId="696A26F7" w14:textId="77777777" w:rsidR="00997048" w:rsidRPr="00B57B3F" w:rsidRDefault="00997048" w:rsidP="00997048">
      <w:pPr>
        <w:ind w:left="-360"/>
        <w:jc w:val="both"/>
        <w:rPr>
          <w:rFonts w:ascii="Arial" w:hAnsi="Arial" w:cs="Arial"/>
          <w:lang w:val="es-SV"/>
        </w:rPr>
      </w:pPr>
    </w:p>
    <w:p w14:paraId="2865CEB6" w14:textId="77777777" w:rsidR="00997048" w:rsidRPr="00FF2AFD" w:rsidRDefault="00997048" w:rsidP="00997048">
      <w:pPr>
        <w:pStyle w:val="Prrafodelista"/>
        <w:numPr>
          <w:ilvl w:val="0"/>
          <w:numId w:val="12"/>
        </w:numPr>
        <w:ind w:left="360"/>
        <w:jc w:val="both"/>
        <w:rPr>
          <w:rFonts w:ascii="Arial" w:hAnsi="Arial" w:cs="Arial"/>
          <w:b/>
          <w:lang w:val="es-SV"/>
        </w:rPr>
      </w:pPr>
      <w:r w:rsidRPr="00FF2AFD">
        <w:rPr>
          <w:rFonts w:ascii="Arial" w:hAnsi="Arial" w:cs="Arial"/>
        </w:rPr>
        <w:t>Conocer la modificación en las Calificaciones de Riesgo del FSV y sus Emisiones, por parte de la Agencia FITCH RATINGS.</w:t>
      </w:r>
    </w:p>
    <w:p w14:paraId="79DE2092" w14:textId="77777777" w:rsidR="00191119" w:rsidRDefault="00191119" w:rsidP="00DA7740">
      <w:pPr>
        <w:jc w:val="both"/>
        <w:rPr>
          <w:rFonts w:ascii="Arial" w:hAnsi="Arial" w:cs="Arial"/>
          <w:b/>
          <w:lang w:val="es-SV"/>
        </w:rPr>
      </w:pPr>
    </w:p>
    <w:p w14:paraId="166C5D78" w14:textId="77777777" w:rsidR="00CC4FD3" w:rsidRPr="00CC4FD3" w:rsidRDefault="00CC4FD3" w:rsidP="0075384B">
      <w:pPr>
        <w:jc w:val="both"/>
        <w:rPr>
          <w:rFonts w:ascii="Arial" w:hAnsi="Arial" w:cs="Arial"/>
          <w:b/>
          <w:bCs/>
        </w:rPr>
      </w:pPr>
      <w:bookmarkStart w:id="1" w:name="_Hlk44940046"/>
    </w:p>
    <w:p w14:paraId="72D63AA7" w14:textId="2351DBDC" w:rsidR="0075384B" w:rsidRPr="0075384B" w:rsidRDefault="0075384B" w:rsidP="0075384B">
      <w:pPr>
        <w:jc w:val="both"/>
        <w:rPr>
          <w:rFonts w:ascii="Arial" w:hAnsi="Arial" w:cs="Arial"/>
          <w:b/>
          <w:sz w:val="22"/>
          <w:szCs w:val="22"/>
        </w:rPr>
      </w:pPr>
      <w:r w:rsidRPr="00CC4FD3">
        <w:rPr>
          <w:rFonts w:ascii="Arial" w:hAnsi="Arial" w:cs="Arial"/>
          <w:b/>
          <w:bCs/>
        </w:rPr>
        <w:lastRenderedPageBreak/>
        <w:t>XI) INFORME SOBRE EL PROCESO DE CONTRATACIÓN NO REGULADO POR LA LACAP “SERVICIOS DE CLASIFICACIÓN DE RIESGO DEL FSV Y SUS EMISIONES</w:t>
      </w:r>
      <w:r w:rsidRPr="0075384B">
        <w:rPr>
          <w:rFonts w:ascii="Arial" w:hAnsi="Arial" w:cs="Arial"/>
          <w:b/>
          <w:bCs/>
          <w:sz w:val="22"/>
          <w:szCs w:val="22"/>
        </w:rPr>
        <w:t xml:space="preserve">”.  </w:t>
      </w:r>
      <w:bookmarkEnd w:id="1"/>
      <w:r w:rsidRPr="0075384B">
        <w:rPr>
          <w:rFonts w:ascii="Arial" w:hAnsi="Arial" w:cs="Arial"/>
          <w:sz w:val="22"/>
          <w:szCs w:val="22"/>
        </w:rPr>
        <w:t xml:space="preserve">El Presidente y Director Ejecutivo informó a Junta Directiva sobre el desarrollo del </w:t>
      </w:r>
      <w:r w:rsidRPr="0075384B">
        <w:rPr>
          <w:rFonts w:ascii="Arial" w:hAnsi="Arial" w:cs="Arial"/>
          <w:b/>
          <w:sz w:val="22"/>
          <w:szCs w:val="22"/>
        </w:rPr>
        <w:t>PROCESO NO REGULADO POR LA LACAP</w:t>
      </w:r>
      <w:r w:rsidRPr="0075384B">
        <w:rPr>
          <w:rFonts w:ascii="Arial" w:hAnsi="Arial" w:cs="Arial"/>
          <w:sz w:val="22"/>
          <w:szCs w:val="22"/>
        </w:rPr>
        <w:t xml:space="preserve"> </w:t>
      </w:r>
      <w:r w:rsidRPr="0075384B">
        <w:rPr>
          <w:rFonts w:ascii="Arial" w:hAnsi="Arial"/>
          <w:b/>
          <w:sz w:val="22"/>
          <w:szCs w:val="22"/>
        </w:rPr>
        <w:t>“SERVICIO DE CLASIFICACIÓN DE RIESGO DEL FSV Y SUS EMISIONES</w:t>
      </w:r>
      <w:r w:rsidRPr="0075384B">
        <w:rPr>
          <w:rFonts w:ascii="Arial" w:hAnsi="Arial" w:cs="Arial"/>
          <w:sz w:val="22"/>
          <w:szCs w:val="22"/>
        </w:rPr>
        <w:t xml:space="preserve">”. </w:t>
      </w:r>
      <w:r w:rsidRPr="0075384B">
        <w:rPr>
          <w:rFonts w:ascii="Arial" w:hAnsi="Arial" w:cs="Arial"/>
          <w:sz w:val="22"/>
          <w:szCs w:val="22"/>
          <w:lang w:val="es-MX"/>
        </w:rPr>
        <w:t xml:space="preserve">Para efectuar la presentación invitó al </w:t>
      </w:r>
      <w:r w:rsidRPr="0075384B">
        <w:rPr>
          <w:rFonts w:ascii="Arial" w:hAnsi="Arial"/>
          <w:sz w:val="22"/>
          <w:szCs w:val="22"/>
        </w:rPr>
        <w:t>Lic. Rene Arias Chile, Jefe Unidad de Riesgos</w:t>
      </w:r>
      <w:r w:rsidRPr="0075384B">
        <w:rPr>
          <w:rFonts w:ascii="Arial" w:hAnsi="Arial" w:cs="Arial"/>
          <w:sz w:val="22"/>
          <w:szCs w:val="22"/>
        </w:rPr>
        <w:t xml:space="preserve"> y al Ingeniero Julio Tarcicio Rivas García, Jefe de la Unidad de Adquisiciones y Contrataciones Institucional (UACI)</w:t>
      </w:r>
      <w:r w:rsidRPr="0075384B">
        <w:rPr>
          <w:rFonts w:ascii="Arial" w:hAnsi="Arial" w:cs="Arial"/>
          <w:sz w:val="22"/>
          <w:szCs w:val="22"/>
          <w:lang w:val="es-MX"/>
        </w:rPr>
        <w:t>. I</w:t>
      </w:r>
      <w:r w:rsidRPr="0075384B">
        <w:rPr>
          <w:rFonts w:ascii="Arial" w:hAnsi="Arial" w:cs="Arial"/>
          <w:sz w:val="22"/>
          <w:szCs w:val="22"/>
        </w:rPr>
        <w:t xml:space="preserve">ndicó </w:t>
      </w:r>
      <w:r w:rsidRPr="0075384B">
        <w:rPr>
          <w:rFonts w:ascii="Arial" w:hAnsi="Arial" w:cs="Arial"/>
          <w:bCs/>
          <w:sz w:val="22"/>
          <w:szCs w:val="22"/>
        </w:rPr>
        <w:t>el Licenciado Arias Chile</w:t>
      </w:r>
      <w:r w:rsidRPr="0075384B">
        <w:rPr>
          <w:rFonts w:ascii="Arial" w:hAnsi="Arial" w:cs="Arial"/>
          <w:sz w:val="22"/>
          <w:szCs w:val="22"/>
        </w:rPr>
        <w:t xml:space="preserve"> que según el </w:t>
      </w:r>
      <w:r w:rsidRPr="0075384B">
        <w:rPr>
          <w:rFonts w:ascii="Arial" w:hAnsi="Arial" w:cs="Arial"/>
          <w:sz w:val="22"/>
          <w:szCs w:val="22"/>
          <w:lang w:val="es-MX"/>
        </w:rPr>
        <w:t xml:space="preserve">Punto VIII) del Acta de sesión de Junta Directiva N° JD-015/2020 del 23 de enero de 2020, </w:t>
      </w:r>
      <w:r w:rsidRPr="0075384B">
        <w:rPr>
          <w:rFonts w:ascii="Arial" w:hAnsi="Arial" w:cs="Arial"/>
          <w:sz w:val="22"/>
          <w:szCs w:val="22"/>
        </w:rPr>
        <w:t>fueron aprobados los Términos de Referencia de la presente contratación. La Comisión de Evaluación de Ofertas estuvo integrada así:</w:t>
      </w:r>
      <w:r w:rsidRPr="0075384B">
        <w:rPr>
          <w:rFonts w:ascii="Arial" w:hAnsi="Arial"/>
          <w:sz w:val="22"/>
          <w:szCs w:val="22"/>
        </w:rPr>
        <w:t xml:space="preserve"> Lic. Rene Antonio Arias Chile, Jefe Unidad de Riesgos, como solicitante del servicio requerido; </w:t>
      </w:r>
      <w:r w:rsidRPr="0075384B">
        <w:rPr>
          <w:rFonts w:ascii="Arial" w:hAnsi="Arial" w:cs="Arial"/>
          <w:sz w:val="22"/>
          <w:szCs w:val="22"/>
        </w:rPr>
        <w:t xml:space="preserve">Licda. Wendy Elizabeth Chávez de Hernández, como experta en la materia de lo que trata el servicio requerido; Lic. Orlando Alexander Menjivar Arana, Sub Contador, como Analista Financiero; Licda. Mercedes Elizabeth Orellana de Marroquín, Técnica de la Unidad de Adquisiciones y Contrataciones Institucional, UACI, integrantes de la Comisión de Evaluación de Ofertas,  todos del FSV; Licda. Clery Xiomara Ortiz Melendez, Técnica Especialista Jurídico UCAI, como Asesora Legal de la formalidad del proceso, para tratar aspectos relacionados con el proceso de análisis de las ofertas recibidas en </w:t>
      </w:r>
      <w:r w:rsidRPr="0075384B">
        <w:rPr>
          <w:rFonts w:ascii="Arial" w:hAnsi="Arial" w:cs="Arial"/>
          <w:b/>
          <w:sz w:val="22"/>
          <w:szCs w:val="22"/>
        </w:rPr>
        <w:t>EL PROCESO NO REGULADO POR LA LACAP</w:t>
      </w:r>
      <w:r w:rsidRPr="0075384B">
        <w:rPr>
          <w:rFonts w:ascii="Arial" w:hAnsi="Arial" w:cs="Arial"/>
          <w:sz w:val="22"/>
          <w:szCs w:val="22"/>
        </w:rPr>
        <w:t xml:space="preserve"> </w:t>
      </w:r>
      <w:r w:rsidRPr="0075384B">
        <w:rPr>
          <w:rFonts w:ascii="Arial" w:hAnsi="Arial"/>
          <w:b/>
          <w:sz w:val="22"/>
          <w:szCs w:val="22"/>
        </w:rPr>
        <w:t>“SERVICIO DE CLASIFICACIÓN DE RIESGO DEL FSV Y SUS EMISIONES”</w:t>
      </w:r>
      <w:r w:rsidRPr="0075384B">
        <w:rPr>
          <w:rFonts w:ascii="Arial" w:hAnsi="Arial" w:cs="Arial"/>
          <w:b/>
          <w:sz w:val="22"/>
          <w:szCs w:val="22"/>
        </w:rPr>
        <w:t>.</w:t>
      </w:r>
    </w:p>
    <w:p w14:paraId="1F9504A4" w14:textId="77777777" w:rsidR="0075384B" w:rsidRPr="0075384B" w:rsidRDefault="0075384B" w:rsidP="0075384B">
      <w:pPr>
        <w:tabs>
          <w:tab w:val="left" w:pos="2160"/>
        </w:tabs>
        <w:jc w:val="both"/>
        <w:rPr>
          <w:rFonts w:ascii="Arial (W1)" w:hAnsi="Arial (W1)"/>
          <w:sz w:val="22"/>
          <w:szCs w:val="22"/>
        </w:rPr>
      </w:pPr>
    </w:p>
    <w:p w14:paraId="5767E041" w14:textId="70A535FD" w:rsidR="0075384B" w:rsidRDefault="0075384B" w:rsidP="0075384B">
      <w:pPr>
        <w:tabs>
          <w:tab w:val="left" w:pos="2160"/>
        </w:tabs>
        <w:jc w:val="both"/>
        <w:rPr>
          <w:rFonts w:ascii="Arial (W1)" w:hAnsi="Arial (W1)"/>
          <w:sz w:val="22"/>
          <w:szCs w:val="22"/>
        </w:rPr>
      </w:pPr>
    </w:p>
    <w:p w14:paraId="0D152FD6" w14:textId="446922FA" w:rsidR="00A75C7D" w:rsidRDefault="00A75C7D" w:rsidP="0075384B">
      <w:pPr>
        <w:tabs>
          <w:tab w:val="left" w:pos="2160"/>
        </w:tabs>
        <w:jc w:val="both"/>
        <w:rPr>
          <w:rFonts w:ascii="Arial (W1)" w:hAnsi="Arial (W1)"/>
          <w:sz w:val="22"/>
          <w:szCs w:val="22"/>
        </w:rPr>
      </w:pPr>
      <w:r>
        <w:rPr>
          <w:rFonts w:ascii="Arial (W1)" w:hAnsi="Arial (W1)"/>
          <w:noProof/>
          <w:sz w:val="22"/>
          <w:szCs w:val="22"/>
        </w:rPr>
        <mc:AlternateContent>
          <mc:Choice Requires="wps">
            <w:drawing>
              <wp:anchor distT="0" distB="0" distL="114300" distR="114300" simplePos="0" relativeHeight="251667456" behindDoc="0" locked="0" layoutInCell="1" allowOverlap="1" wp14:anchorId="7CDEA1B0" wp14:editId="7A89269B">
                <wp:simplePos x="0" y="0"/>
                <wp:positionH relativeFrom="column">
                  <wp:posOffset>457835</wp:posOffset>
                </wp:positionH>
                <wp:positionV relativeFrom="paragraph">
                  <wp:posOffset>5714</wp:posOffset>
                </wp:positionV>
                <wp:extent cx="4019550" cy="4867275"/>
                <wp:effectExtent l="0" t="0" r="19050" b="28575"/>
                <wp:wrapNone/>
                <wp:docPr id="9" name="Conector recto 9"/>
                <wp:cNvGraphicFramePr/>
                <a:graphic xmlns:a="http://schemas.openxmlformats.org/drawingml/2006/main">
                  <a:graphicData uri="http://schemas.microsoft.com/office/word/2010/wordprocessingShape">
                    <wps:wsp>
                      <wps:cNvCnPr/>
                      <wps:spPr>
                        <a:xfrm flipV="1">
                          <a:off x="0" y="0"/>
                          <a:ext cx="4019550" cy="4867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F19EE5" id="Conector recto 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05pt,.45pt" to="352.55pt,3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" strokecolor="#4472c4 [3204]" strokeweight=".5pt">
                <v:stroke joinstyle="miter"/>
              </v:line>
            </w:pict>
          </mc:Fallback>
        </mc:AlternateContent>
      </w:r>
    </w:p>
    <w:p w14:paraId="1B449E80" w14:textId="32814BB9" w:rsidR="00A75C7D" w:rsidRDefault="00A75C7D" w:rsidP="0075384B">
      <w:pPr>
        <w:tabs>
          <w:tab w:val="left" w:pos="2160"/>
        </w:tabs>
        <w:jc w:val="both"/>
        <w:rPr>
          <w:rFonts w:ascii="Arial (W1)" w:hAnsi="Arial (W1)"/>
          <w:sz w:val="22"/>
          <w:szCs w:val="22"/>
        </w:rPr>
      </w:pPr>
    </w:p>
    <w:p w14:paraId="2542D888" w14:textId="3D75FECF" w:rsidR="00A75C7D" w:rsidRDefault="00A75C7D" w:rsidP="0075384B">
      <w:pPr>
        <w:tabs>
          <w:tab w:val="left" w:pos="2160"/>
        </w:tabs>
        <w:jc w:val="both"/>
        <w:rPr>
          <w:rFonts w:ascii="Arial (W1)" w:hAnsi="Arial (W1)"/>
          <w:sz w:val="22"/>
          <w:szCs w:val="22"/>
        </w:rPr>
      </w:pPr>
    </w:p>
    <w:p w14:paraId="221D1BD7" w14:textId="017D711D" w:rsidR="00A75C7D" w:rsidRDefault="00A75C7D" w:rsidP="0075384B">
      <w:pPr>
        <w:tabs>
          <w:tab w:val="left" w:pos="2160"/>
        </w:tabs>
        <w:jc w:val="both"/>
        <w:rPr>
          <w:rFonts w:ascii="Arial (W1)" w:hAnsi="Arial (W1)"/>
          <w:sz w:val="22"/>
          <w:szCs w:val="22"/>
        </w:rPr>
      </w:pPr>
    </w:p>
    <w:p w14:paraId="133D63EA" w14:textId="352ED57C" w:rsidR="00A75C7D" w:rsidRDefault="00A75C7D" w:rsidP="0075384B">
      <w:pPr>
        <w:tabs>
          <w:tab w:val="left" w:pos="2160"/>
        </w:tabs>
        <w:jc w:val="both"/>
        <w:rPr>
          <w:rFonts w:ascii="Arial (W1)" w:hAnsi="Arial (W1)"/>
          <w:sz w:val="22"/>
          <w:szCs w:val="22"/>
        </w:rPr>
      </w:pPr>
    </w:p>
    <w:p w14:paraId="60C0C8D7" w14:textId="5EE5D54B" w:rsidR="00A75C7D" w:rsidRDefault="00A75C7D" w:rsidP="0075384B">
      <w:pPr>
        <w:tabs>
          <w:tab w:val="left" w:pos="2160"/>
        </w:tabs>
        <w:jc w:val="both"/>
        <w:rPr>
          <w:rFonts w:ascii="Arial (W1)" w:hAnsi="Arial (W1)"/>
          <w:sz w:val="22"/>
          <w:szCs w:val="22"/>
        </w:rPr>
      </w:pPr>
    </w:p>
    <w:p w14:paraId="32347B62" w14:textId="226E2FFA" w:rsidR="00A75C7D" w:rsidRDefault="00A75C7D" w:rsidP="0075384B">
      <w:pPr>
        <w:tabs>
          <w:tab w:val="left" w:pos="2160"/>
        </w:tabs>
        <w:jc w:val="both"/>
        <w:rPr>
          <w:rFonts w:ascii="Arial (W1)" w:hAnsi="Arial (W1)"/>
          <w:sz w:val="22"/>
          <w:szCs w:val="22"/>
        </w:rPr>
      </w:pPr>
    </w:p>
    <w:p w14:paraId="78334755" w14:textId="62448CF3" w:rsidR="00A75C7D" w:rsidRDefault="00A75C7D" w:rsidP="0075384B">
      <w:pPr>
        <w:tabs>
          <w:tab w:val="left" w:pos="2160"/>
        </w:tabs>
        <w:jc w:val="both"/>
        <w:rPr>
          <w:rFonts w:ascii="Arial (W1)" w:hAnsi="Arial (W1)"/>
          <w:sz w:val="22"/>
          <w:szCs w:val="22"/>
        </w:rPr>
      </w:pPr>
    </w:p>
    <w:p w14:paraId="7AE036E4" w14:textId="06A6C942" w:rsidR="00A75C7D" w:rsidRDefault="00A75C7D" w:rsidP="0075384B">
      <w:pPr>
        <w:tabs>
          <w:tab w:val="left" w:pos="2160"/>
        </w:tabs>
        <w:jc w:val="both"/>
        <w:rPr>
          <w:rFonts w:ascii="Arial (W1)" w:hAnsi="Arial (W1)"/>
          <w:sz w:val="22"/>
          <w:szCs w:val="22"/>
        </w:rPr>
      </w:pPr>
    </w:p>
    <w:p w14:paraId="4783A957" w14:textId="21044992" w:rsidR="00A75C7D" w:rsidRDefault="00A75C7D" w:rsidP="0075384B">
      <w:pPr>
        <w:tabs>
          <w:tab w:val="left" w:pos="2160"/>
        </w:tabs>
        <w:jc w:val="both"/>
        <w:rPr>
          <w:rFonts w:ascii="Arial (W1)" w:hAnsi="Arial (W1)"/>
          <w:sz w:val="22"/>
          <w:szCs w:val="22"/>
        </w:rPr>
      </w:pPr>
    </w:p>
    <w:p w14:paraId="3C872D26" w14:textId="28DBCCBE" w:rsidR="00A75C7D" w:rsidRDefault="00A75C7D" w:rsidP="0075384B">
      <w:pPr>
        <w:tabs>
          <w:tab w:val="left" w:pos="2160"/>
        </w:tabs>
        <w:jc w:val="both"/>
        <w:rPr>
          <w:rFonts w:ascii="Arial (W1)" w:hAnsi="Arial (W1)"/>
          <w:sz w:val="22"/>
          <w:szCs w:val="22"/>
        </w:rPr>
      </w:pPr>
    </w:p>
    <w:p w14:paraId="134A68DF" w14:textId="28A5F04E" w:rsidR="00A75C7D" w:rsidRDefault="00A75C7D" w:rsidP="0075384B">
      <w:pPr>
        <w:tabs>
          <w:tab w:val="left" w:pos="2160"/>
        </w:tabs>
        <w:jc w:val="both"/>
        <w:rPr>
          <w:rFonts w:ascii="Arial (W1)" w:hAnsi="Arial (W1)"/>
          <w:sz w:val="22"/>
          <w:szCs w:val="22"/>
        </w:rPr>
      </w:pPr>
    </w:p>
    <w:p w14:paraId="0100AA25" w14:textId="118BFDB3" w:rsidR="00A75C7D" w:rsidRDefault="00A75C7D" w:rsidP="0075384B">
      <w:pPr>
        <w:tabs>
          <w:tab w:val="left" w:pos="2160"/>
        </w:tabs>
        <w:jc w:val="both"/>
        <w:rPr>
          <w:rFonts w:ascii="Arial (W1)" w:hAnsi="Arial (W1)"/>
          <w:sz w:val="22"/>
          <w:szCs w:val="22"/>
        </w:rPr>
      </w:pPr>
    </w:p>
    <w:p w14:paraId="42906E9B" w14:textId="39F00697" w:rsidR="00A75C7D" w:rsidRDefault="00A75C7D" w:rsidP="0075384B">
      <w:pPr>
        <w:tabs>
          <w:tab w:val="left" w:pos="2160"/>
        </w:tabs>
        <w:jc w:val="both"/>
        <w:rPr>
          <w:rFonts w:ascii="Arial (W1)" w:hAnsi="Arial (W1)"/>
          <w:sz w:val="22"/>
          <w:szCs w:val="22"/>
        </w:rPr>
      </w:pPr>
    </w:p>
    <w:p w14:paraId="48399B95" w14:textId="65127CF7" w:rsidR="00A75C7D" w:rsidRDefault="00A75C7D" w:rsidP="0075384B">
      <w:pPr>
        <w:tabs>
          <w:tab w:val="left" w:pos="2160"/>
        </w:tabs>
        <w:jc w:val="both"/>
        <w:rPr>
          <w:rFonts w:ascii="Arial (W1)" w:hAnsi="Arial (W1)"/>
          <w:sz w:val="22"/>
          <w:szCs w:val="22"/>
        </w:rPr>
      </w:pPr>
    </w:p>
    <w:p w14:paraId="115107C5" w14:textId="6CA3C397" w:rsidR="00A75C7D" w:rsidRDefault="00A75C7D" w:rsidP="0075384B">
      <w:pPr>
        <w:tabs>
          <w:tab w:val="left" w:pos="2160"/>
        </w:tabs>
        <w:jc w:val="both"/>
        <w:rPr>
          <w:rFonts w:ascii="Arial (W1)" w:hAnsi="Arial (W1)"/>
          <w:sz w:val="22"/>
          <w:szCs w:val="22"/>
        </w:rPr>
      </w:pPr>
    </w:p>
    <w:p w14:paraId="61936C71" w14:textId="6FB41D2A" w:rsidR="00A75C7D" w:rsidRDefault="00A75C7D" w:rsidP="0075384B">
      <w:pPr>
        <w:tabs>
          <w:tab w:val="left" w:pos="2160"/>
        </w:tabs>
        <w:jc w:val="both"/>
        <w:rPr>
          <w:rFonts w:ascii="Arial (W1)" w:hAnsi="Arial (W1)"/>
          <w:sz w:val="22"/>
          <w:szCs w:val="22"/>
        </w:rPr>
      </w:pPr>
    </w:p>
    <w:p w14:paraId="6BCFC699" w14:textId="1D02BC9E" w:rsidR="00A75C7D" w:rsidRDefault="00A75C7D" w:rsidP="0075384B">
      <w:pPr>
        <w:tabs>
          <w:tab w:val="left" w:pos="2160"/>
        </w:tabs>
        <w:jc w:val="both"/>
        <w:rPr>
          <w:rFonts w:ascii="Arial (W1)" w:hAnsi="Arial (W1)"/>
          <w:sz w:val="22"/>
          <w:szCs w:val="22"/>
        </w:rPr>
      </w:pPr>
    </w:p>
    <w:p w14:paraId="0D0AB592" w14:textId="6EE4500B" w:rsidR="00A75C7D" w:rsidRDefault="00A75C7D" w:rsidP="0075384B">
      <w:pPr>
        <w:tabs>
          <w:tab w:val="left" w:pos="2160"/>
        </w:tabs>
        <w:jc w:val="both"/>
        <w:rPr>
          <w:rFonts w:ascii="Arial (W1)" w:hAnsi="Arial (W1)"/>
          <w:sz w:val="22"/>
          <w:szCs w:val="22"/>
        </w:rPr>
      </w:pPr>
    </w:p>
    <w:p w14:paraId="47DFA411" w14:textId="69A5F392" w:rsidR="00A75C7D" w:rsidRDefault="00A75C7D" w:rsidP="0075384B">
      <w:pPr>
        <w:tabs>
          <w:tab w:val="left" w:pos="2160"/>
        </w:tabs>
        <w:jc w:val="both"/>
        <w:rPr>
          <w:rFonts w:ascii="Arial (W1)" w:hAnsi="Arial (W1)"/>
          <w:sz w:val="22"/>
          <w:szCs w:val="22"/>
        </w:rPr>
      </w:pPr>
    </w:p>
    <w:p w14:paraId="1E7E0840" w14:textId="640F3B6A" w:rsidR="00A75C7D" w:rsidRDefault="00A75C7D" w:rsidP="0075384B">
      <w:pPr>
        <w:tabs>
          <w:tab w:val="left" w:pos="2160"/>
        </w:tabs>
        <w:jc w:val="both"/>
        <w:rPr>
          <w:rFonts w:ascii="Arial (W1)" w:hAnsi="Arial (W1)"/>
          <w:sz w:val="22"/>
          <w:szCs w:val="22"/>
        </w:rPr>
      </w:pPr>
    </w:p>
    <w:p w14:paraId="37674C3E" w14:textId="10E4AE3C" w:rsidR="00A75C7D" w:rsidRDefault="00A75C7D" w:rsidP="0075384B">
      <w:pPr>
        <w:tabs>
          <w:tab w:val="left" w:pos="2160"/>
        </w:tabs>
        <w:jc w:val="both"/>
        <w:rPr>
          <w:rFonts w:ascii="Arial (W1)" w:hAnsi="Arial (W1)"/>
          <w:sz w:val="22"/>
          <w:szCs w:val="22"/>
        </w:rPr>
      </w:pPr>
    </w:p>
    <w:p w14:paraId="2FFCE0C1" w14:textId="1347255B" w:rsidR="00A75C7D" w:rsidRDefault="00A75C7D" w:rsidP="0075384B">
      <w:pPr>
        <w:tabs>
          <w:tab w:val="left" w:pos="2160"/>
        </w:tabs>
        <w:jc w:val="both"/>
        <w:rPr>
          <w:rFonts w:ascii="Arial (W1)" w:hAnsi="Arial (W1)"/>
          <w:sz w:val="22"/>
          <w:szCs w:val="22"/>
        </w:rPr>
      </w:pPr>
    </w:p>
    <w:p w14:paraId="2B70D459" w14:textId="228F2E54" w:rsidR="00A75C7D" w:rsidRDefault="00A75C7D" w:rsidP="0075384B">
      <w:pPr>
        <w:tabs>
          <w:tab w:val="left" w:pos="2160"/>
        </w:tabs>
        <w:jc w:val="both"/>
        <w:rPr>
          <w:rFonts w:ascii="Arial (W1)" w:hAnsi="Arial (W1)"/>
          <w:sz w:val="22"/>
          <w:szCs w:val="22"/>
        </w:rPr>
      </w:pPr>
    </w:p>
    <w:p w14:paraId="69F117BE" w14:textId="6128BBF3" w:rsidR="00A75C7D" w:rsidRDefault="00A75C7D" w:rsidP="0075384B">
      <w:pPr>
        <w:tabs>
          <w:tab w:val="left" w:pos="2160"/>
        </w:tabs>
        <w:jc w:val="both"/>
        <w:rPr>
          <w:rFonts w:ascii="Arial (W1)" w:hAnsi="Arial (W1)"/>
          <w:sz w:val="22"/>
          <w:szCs w:val="22"/>
        </w:rPr>
      </w:pPr>
    </w:p>
    <w:p w14:paraId="72BF30A4" w14:textId="2BB9FBD7" w:rsidR="00A75C7D" w:rsidRDefault="00A75C7D" w:rsidP="0075384B">
      <w:pPr>
        <w:tabs>
          <w:tab w:val="left" w:pos="2160"/>
        </w:tabs>
        <w:jc w:val="both"/>
        <w:rPr>
          <w:rFonts w:ascii="Arial (W1)" w:hAnsi="Arial (W1)"/>
          <w:sz w:val="22"/>
          <w:szCs w:val="22"/>
        </w:rPr>
      </w:pPr>
    </w:p>
    <w:p w14:paraId="18FF2F1D" w14:textId="10BF345E" w:rsidR="00A75C7D" w:rsidRDefault="00A75C7D" w:rsidP="0075384B">
      <w:pPr>
        <w:tabs>
          <w:tab w:val="left" w:pos="2160"/>
        </w:tabs>
        <w:jc w:val="both"/>
        <w:rPr>
          <w:rFonts w:ascii="Arial (W1)" w:hAnsi="Arial (W1)"/>
          <w:sz w:val="22"/>
          <w:szCs w:val="22"/>
        </w:rPr>
      </w:pPr>
    </w:p>
    <w:p w14:paraId="1248C2E8" w14:textId="0C6A0012" w:rsidR="00A75C7D" w:rsidRDefault="00A75C7D" w:rsidP="0075384B">
      <w:pPr>
        <w:tabs>
          <w:tab w:val="left" w:pos="2160"/>
        </w:tabs>
        <w:jc w:val="both"/>
        <w:rPr>
          <w:rFonts w:ascii="Arial (W1)" w:hAnsi="Arial (W1)"/>
          <w:sz w:val="22"/>
          <w:szCs w:val="22"/>
        </w:rPr>
      </w:pPr>
    </w:p>
    <w:p w14:paraId="59917872" w14:textId="3CC69950" w:rsidR="00A75C7D" w:rsidRDefault="00A75C7D" w:rsidP="0075384B">
      <w:pPr>
        <w:tabs>
          <w:tab w:val="left" w:pos="2160"/>
        </w:tabs>
        <w:jc w:val="both"/>
        <w:rPr>
          <w:rFonts w:ascii="Arial (W1)" w:hAnsi="Arial (W1)"/>
          <w:sz w:val="22"/>
          <w:szCs w:val="22"/>
        </w:rPr>
      </w:pPr>
    </w:p>
    <w:p w14:paraId="29F45B1F" w14:textId="77777777" w:rsidR="00A75C7D" w:rsidRPr="0075384B" w:rsidRDefault="00A75C7D" w:rsidP="0075384B">
      <w:pPr>
        <w:tabs>
          <w:tab w:val="left" w:pos="2160"/>
        </w:tabs>
        <w:jc w:val="both"/>
        <w:rPr>
          <w:rFonts w:ascii="Arial (W1)" w:hAnsi="Arial (W1)"/>
          <w:sz w:val="22"/>
          <w:szCs w:val="22"/>
        </w:rPr>
      </w:pPr>
    </w:p>
    <w:p w14:paraId="419B87D7" w14:textId="0FD2607C" w:rsidR="00A75C7D" w:rsidRDefault="00A75C7D" w:rsidP="0075384B">
      <w:pPr>
        <w:tabs>
          <w:tab w:val="left" w:pos="2160"/>
        </w:tabs>
        <w:jc w:val="both"/>
        <w:rPr>
          <w:rFonts w:ascii="Arial" w:hAnsi="Arial" w:cs="Arial"/>
          <w:sz w:val="22"/>
          <w:szCs w:val="22"/>
        </w:rPr>
      </w:pPr>
      <w:r>
        <w:rPr>
          <w:rFonts w:ascii="Arial" w:hAnsi="Arial" w:cs="Arial"/>
          <w:noProof/>
          <w:sz w:val="22"/>
          <w:szCs w:val="22"/>
        </w:rPr>
        <w:lastRenderedPageBreak/>
        <mc:AlternateContent>
          <mc:Choice Requires="wps">
            <w:drawing>
              <wp:anchor distT="0" distB="0" distL="114300" distR="114300" simplePos="0" relativeHeight="251668480" behindDoc="0" locked="0" layoutInCell="1" allowOverlap="1" wp14:anchorId="31B14456" wp14:editId="7154D756">
                <wp:simplePos x="0" y="0"/>
                <wp:positionH relativeFrom="column">
                  <wp:posOffset>124460</wp:posOffset>
                </wp:positionH>
                <wp:positionV relativeFrom="paragraph">
                  <wp:posOffset>10159</wp:posOffset>
                </wp:positionV>
                <wp:extent cx="5105400" cy="8220075"/>
                <wp:effectExtent l="0" t="0" r="19050" b="28575"/>
                <wp:wrapNone/>
                <wp:docPr id="10" name="Conector recto 10"/>
                <wp:cNvGraphicFramePr/>
                <a:graphic xmlns:a="http://schemas.openxmlformats.org/drawingml/2006/main">
                  <a:graphicData uri="http://schemas.microsoft.com/office/word/2010/wordprocessingShape">
                    <wps:wsp>
                      <wps:cNvCnPr/>
                      <wps:spPr>
                        <a:xfrm flipV="1">
                          <a:off x="0" y="0"/>
                          <a:ext cx="5105400" cy="8220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812C16" id="Conector recto 1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pt,.8pt" to="411.8pt,6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" strokecolor="#4472c4 [3204]" strokeweight=".5pt">
                <v:stroke joinstyle="miter"/>
              </v:line>
            </w:pict>
          </mc:Fallback>
        </mc:AlternateContent>
      </w:r>
    </w:p>
    <w:p w14:paraId="39CD025D" w14:textId="77777777" w:rsidR="00A75C7D" w:rsidRDefault="00A75C7D" w:rsidP="0075384B">
      <w:pPr>
        <w:tabs>
          <w:tab w:val="left" w:pos="2160"/>
        </w:tabs>
        <w:jc w:val="both"/>
        <w:rPr>
          <w:rFonts w:ascii="Arial" w:hAnsi="Arial" w:cs="Arial"/>
          <w:sz w:val="22"/>
          <w:szCs w:val="22"/>
        </w:rPr>
      </w:pPr>
    </w:p>
    <w:p w14:paraId="2609FB1D" w14:textId="4F69C2B2" w:rsidR="00A75C7D" w:rsidRDefault="00A75C7D" w:rsidP="0075384B">
      <w:pPr>
        <w:tabs>
          <w:tab w:val="left" w:pos="2160"/>
        </w:tabs>
        <w:jc w:val="both"/>
        <w:rPr>
          <w:rFonts w:ascii="Arial" w:hAnsi="Arial" w:cs="Arial"/>
          <w:sz w:val="22"/>
          <w:szCs w:val="22"/>
        </w:rPr>
      </w:pPr>
    </w:p>
    <w:p w14:paraId="7A39E79A" w14:textId="77777777" w:rsidR="00A75C7D" w:rsidRDefault="00A75C7D" w:rsidP="0075384B">
      <w:pPr>
        <w:tabs>
          <w:tab w:val="left" w:pos="2160"/>
        </w:tabs>
        <w:jc w:val="both"/>
        <w:rPr>
          <w:rFonts w:ascii="Arial" w:hAnsi="Arial" w:cs="Arial"/>
          <w:sz w:val="22"/>
          <w:szCs w:val="22"/>
        </w:rPr>
      </w:pPr>
    </w:p>
    <w:p w14:paraId="61862DCB" w14:textId="77777777" w:rsidR="00A75C7D" w:rsidRDefault="00A75C7D" w:rsidP="0075384B">
      <w:pPr>
        <w:tabs>
          <w:tab w:val="left" w:pos="2160"/>
        </w:tabs>
        <w:jc w:val="both"/>
        <w:rPr>
          <w:rFonts w:ascii="Arial" w:hAnsi="Arial" w:cs="Arial"/>
          <w:sz w:val="22"/>
          <w:szCs w:val="22"/>
        </w:rPr>
      </w:pPr>
    </w:p>
    <w:p w14:paraId="1BBCC5E1" w14:textId="6F6B97FA" w:rsidR="00A75C7D" w:rsidRDefault="00A75C7D" w:rsidP="0075384B">
      <w:pPr>
        <w:tabs>
          <w:tab w:val="left" w:pos="2160"/>
        </w:tabs>
        <w:jc w:val="both"/>
        <w:rPr>
          <w:rFonts w:ascii="Arial" w:hAnsi="Arial" w:cs="Arial"/>
          <w:sz w:val="22"/>
          <w:szCs w:val="22"/>
        </w:rPr>
      </w:pPr>
    </w:p>
    <w:p w14:paraId="02FF27AB" w14:textId="11239FD1" w:rsidR="00A75C7D" w:rsidRDefault="00A75C7D" w:rsidP="0075384B">
      <w:pPr>
        <w:tabs>
          <w:tab w:val="left" w:pos="2160"/>
        </w:tabs>
        <w:jc w:val="both"/>
        <w:rPr>
          <w:rFonts w:ascii="Arial" w:hAnsi="Arial" w:cs="Arial"/>
          <w:sz w:val="22"/>
          <w:szCs w:val="22"/>
        </w:rPr>
      </w:pPr>
    </w:p>
    <w:p w14:paraId="7A631230" w14:textId="77777777" w:rsidR="00A75C7D" w:rsidRDefault="00A75C7D" w:rsidP="0075384B">
      <w:pPr>
        <w:tabs>
          <w:tab w:val="left" w:pos="2160"/>
        </w:tabs>
        <w:jc w:val="both"/>
        <w:rPr>
          <w:rFonts w:ascii="Arial" w:hAnsi="Arial" w:cs="Arial"/>
          <w:sz w:val="22"/>
          <w:szCs w:val="22"/>
        </w:rPr>
      </w:pPr>
    </w:p>
    <w:p w14:paraId="16FA609D" w14:textId="6B7CA443" w:rsidR="00A75C7D" w:rsidRDefault="00A75C7D" w:rsidP="0075384B">
      <w:pPr>
        <w:tabs>
          <w:tab w:val="left" w:pos="2160"/>
        </w:tabs>
        <w:jc w:val="both"/>
        <w:rPr>
          <w:rFonts w:ascii="Arial" w:hAnsi="Arial" w:cs="Arial"/>
          <w:sz w:val="22"/>
          <w:szCs w:val="22"/>
        </w:rPr>
      </w:pPr>
    </w:p>
    <w:p w14:paraId="5A669041" w14:textId="09629F60" w:rsidR="00A75C7D" w:rsidRDefault="00A75C7D" w:rsidP="0075384B">
      <w:pPr>
        <w:tabs>
          <w:tab w:val="left" w:pos="2160"/>
        </w:tabs>
        <w:jc w:val="both"/>
        <w:rPr>
          <w:rFonts w:ascii="Arial" w:hAnsi="Arial" w:cs="Arial"/>
          <w:sz w:val="22"/>
          <w:szCs w:val="22"/>
        </w:rPr>
      </w:pPr>
    </w:p>
    <w:p w14:paraId="704376EC" w14:textId="780C6D84" w:rsidR="00A75C7D" w:rsidRDefault="00A75C7D" w:rsidP="0075384B">
      <w:pPr>
        <w:tabs>
          <w:tab w:val="left" w:pos="2160"/>
        </w:tabs>
        <w:jc w:val="both"/>
        <w:rPr>
          <w:rFonts w:ascii="Arial" w:hAnsi="Arial" w:cs="Arial"/>
          <w:sz w:val="22"/>
          <w:szCs w:val="22"/>
        </w:rPr>
      </w:pPr>
    </w:p>
    <w:p w14:paraId="23677D63" w14:textId="77777777" w:rsidR="00A75C7D" w:rsidRDefault="00A75C7D" w:rsidP="0075384B">
      <w:pPr>
        <w:tabs>
          <w:tab w:val="left" w:pos="2160"/>
        </w:tabs>
        <w:jc w:val="both"/>
        <w:rPr>
          <w:rFonts w:ascii="Arial" w:hAnsi="Arial" w:cs="Arial"/>
          <w:sz w:val="22"/>
          <w:szCs w:val="22"/>
        </w:rPr>
      </w:pPr>
    </w:p>
    <w:p w14:paraId="03463079" w14:textId="2F4F32A0" w:rsidR="00A75C7D" w:rsidRDefault="00A75C7D" w:rsidP="0075384B">
      <w:pPr>
        <w:tabs>
          <w:tab w:val="left" w:pos="2160"/>
        </w:tabs>
        <w:jc w:val="both"/>
        <w:rPr>
          <w:rFonts w:ascii="Arial" w:hAnsi="Arial" w:cs="Arial"/>
          <w:sz w:val="22"/>
          <w:szCs w:val="22"/>
        </w:rPr>
      </w:pPr>
    </w:p>
    <w:p w14:paraId="3D85D8F9" w14:textId="77777777" w:rsidR="00A75C7D" w:rsidRDefault="00A75C7D" w:rsidP="0075384B">
      <w:pPr>
        <w:tabs>
          <w:tab w:val="left" w:pos="2160"/>
        </w:tabs>
        <w:jc w:val="both"/>
        <w:rPr>
          <w:rFonts w:ascii="Arial" w:hAnsi="Arial" w:cs="Arial"/>
          <w:sz w:val="22"/>
          <w:szCs w:val="22"/>
        </w:rPr>
      </w:pPr>
    </w:p>
    <w:p w14:paraId="32CBE9EC" w14:textId="77777777" w:rsidR="00A75C7D" w:rsidRDefault="00A75C7D" w:rsidP="0075384B">
      <w:pPr>
        <w:tabs>
          <w:tab w:val="left" w:pos="2160"/>
        </w:tabs>
        <w:jc w:val="both"/>
        <w:rPr>
          <w:rFonts w:ascii="Arial" w:hAnsi="Arial" w:cs="Arial"/>
          <w:sz w:val="22"/>
          <w:szCs w:val="22"/>
        </w:rPr>
      </w:pPr>
    </w:p>
    <w:p w14:paraId="689C3D50" w14:textId="7CD3A596" w:rsidR="00A75C7D" w:rsidRDefault="00A75C7D" w:rsidP="0075384B">
      <w:pPr>
        <w:tabs>
          <w:tab w:val="left" w:pos="2160"/>
        </w:tabs>
        <w:jc w:val="both"/>
        <w:rPr>
          <w:rFonts w:ascii="Arial" w:hAnsi="Arial" w:cs="Arial"/>
          <w:sz w:val="22"/>
          <w:szCs w:val="22"/>
        </w:rPr>
      </w:pPr>
    </w:p>
    <w:p w14:paraId="24CD2EA4" w14:textId="77777777" w:rsidR="00A75C7D" w:rsidRDefault="00A75C7D" w:rsidP="0075384B">
      <w:pPr>
        <w:tabs>
          <w:tab w:val="left" w:pos="2160"/>
        </w:tabs>
        <w:jc w:val="both"/>
        <w:rPr>
          <w:rFonts w:ascii="Arial" w:hAnsi="Arial" w:cs="Arial"/>
          <w:sz w:val="22"/>
          <w:szCs w:val="22"/>
        </w:rPr>
      </w:pPr>
    </w:p>
    <w:p w14:paraId="32EACB7B" w14:textId="77777777" w:rsidR="00A75C7D" w:rsidRDefault="00A75C7D" w:rsidP="0075384B">
      <w:pPr>
        <w:tabs>
          <w:tab w:val="left" w:pos="2160"/>
        </w:tabs>
        <w:jc w:val="both"/>
        <w:rPr>
          <w:rFonts w:ascii="Arial" w:hAnsi="Arial" w:cs="Arial"/>
          <w:sz w:val="22"/>
          <w:szCs w:val="22"/>
        </w:rPr>
      </w:pPr>
    </w:p>
    <w:p w14:paraId="6212E997" w14:textId="07FB6208" w:rsidR="00A75C7D" w:rsidRDefault="00A75C7D" w:rsidP="0075384B">
      <w:pPr>
        <w:tabs>
          <w:tab w:val="left" w:pos="2160"/>
        </w:tabs>
        <w:jc w:val="both"/>
        <w:rPr>
          <w:rFonts w:ascii="Arial" w:hAnsi="Arial" w:cs="Arial"/>
          <w:sz w:val="22"/>
          <w:szCs w:val="22"/>
        </w:rPr>
      </w:pPr>
    </w:p>
    <w:p w14:paraId="0C299D21" w14:textId="77777777" w:rsidR="00A75C7D" w:rsidRDefault="00A75C7D" w:rsidP="0075384B">
      <w:pPr>
        <w:tabs>
          <w:tab w:val="left" w:pos="2160"/>
        </w:tabs>
        <w:jc w:val="both"/>
        <w:rPr>
          <w:rFonts w:ascii="Arial" w:hAnsi="Arial" w:cs="Arial"/>
          <w:sz w:val="22"/>
          <w:szCs w:val="22"/>
        </w:rPr>
      </w:pPr>
    </w:p>
    <w:p w14:paraId="7716A2D9" w14:textId="77777777" w:rsidR="00A75C7D" w:rsidRDefault="00A75C7D" w:rsidP="0075384B">
      <w:pPr>
        <w:tabs>
          <w:tab w:val="left" w:pos="2160"/>
        </w:tabs>
        <w:jc w:val="both"/>
        <w:rPr>
          <w:rFonts w:ascii="Arial" w:hAnsi="Arial" w:cs="Arial"/>
          <w:sz w:val="22"/>
          <w:szCs w:val="22"/>
        </w:rPr>
      </w:pPr>
    </w:p>
    <w:p w14:paraId="504D32AC" w14:textId="63D33EC2" w:rsidR="00A75C7D" w:rsidRDefault="00A75C7D" w:rsidP="0075384B">
      <w:pPr>
        <w:tabs>
          <w:tab w:val="left" w:pos="2160"/>
        </w:tabs>
        <w:jc w:val="both"/>
        <w:rPr>
          <w:rFonts w:ascii="Arial" w:hAnsi="Arial" w:cs="Arial"/>
          <w:sz w:val="22"/>
          <w:szCs w:val="22"/>
        </w:rPr>
      </w:pPr>
    </w:p>
    <w:p w14:paraId="0C9E415F" w14:textId="08279272" w:rsidR="00A75C7D" w:rsidRDefault="00A75C7D" w:rsidP="0075384B">
      <w:pPr>
        <w:tabs>
          <w:tab w:val="left" w:pos="2160"/>
        </w:tabs>
        <w:jc w:val="both"/>
        <w:rPr>
          <w:rFonts w:ascii="Arial" w:hAnsi="Arial" w:cs="Arial"/>
          <w:sz w:val="22"/>
          <w:szCs w:val="22"/>
        </w:rPr>
      </w:pPr>
    </w:p>
    <w:p w14:paraId="3065FB13" w14:textId="41575EA1" w:rsidR="00A75C7D" w:rsidRDefault="00A75C7D" w:rsidP="0075384B">
      <w:pPr>
        <w:tabs>
          <w:tab w:val="left" w:pos="2160"/>
        </w:tabs>
        <w:jc w:val="both"/>
        <w:rPr>
          <w:rFonts w:ascii="Arial" w:hAnsi="Arial" w:cs="Arial"/>
          <w:sz w:val="22"/>
          <w:szCs w:val="22"/>
        </w:rPr>
      </w:pPr>
    </w:p>
    <w:p w14:paraId="53062F11" w14:textId="77777777" w:rsidR="00A75C7D" w:rsidRDefault="00A75C7D" w:rsidP="0075384B">
      <w:pPr>
        <w:tabs>
          <w:tab w:val="left" w:pos="2160"/>
        </w:tabs>
        <w:jc w:val="both"/>
        <w:rPr>
          <w:rFonts w:ascii="Arial" w:hAnsi="Arial" w:cs="Arial"/>
          <w:sz w:val="22"/>
          <w:szCs w:val="22"/>
        </w:rPr>
      </w:pPr>
    </w:p>
    <w:p w14:paraId="0AFB38C2" w14:textId="639F9466" w:rsidR="00A75C7D" w:rsidRDefault="00A75C7D" w:rsidP="0075384B">
      <w:pPr>
        <w:tabs>
          <w:tab w:val="left" w:pos="2160"/>
        </w:tabs>
        <w:jc w:val="both"/>
        <w:rPr>
          <w:rFonts w:ascii="Arial" w:hAnsi="Arial" w:cs="Arial"/>
          <w:sz w:val="22"/>
          <w:szCs w:val="22"/>
        </w:rPr>
      </w:pPr>
    </w:p>
    <w:p w14:paraId="0B6C943D" w14:textId="77777777" w:rsidR="00A75C7D" w:rsidRDefault="00A75C7D" w:rsidP="0075384B">
      <w:pPr>
        <w:tabs>
          <w:tab w:val="left" w:pos="2160"/>
        </w:tabs>
        <w:jc w:val="both"/>
        <w:rPr>
          <w:rFonts w:ascii="Arial" w:hAnsi="Arial" w:cs="Arial"/>
          <w:sz w:val="22"/>
          <w:szCs w:val="22"/>
        </w:rPr>
      </w:pPr>
    </w:p>
    <w:p w14:paraId="3FCFD360" w14:textId="77777777" w:rsidR="00A75C7D" w:rsidRDefault="00A75C7D" w:rsidP="0075384B">
      <w:pPr>
        <w:tabs>
          <w:tab w:val="left" w:pos="2160"/>
        </w:tabs>
        <w:jc w:val="both"/>
        <w:rPr>
          <w:rFonts w:ascii="Arial" w:hAnsi="Arial" w:cs="Arial"/>
          <w:sz w:val="22"/>
          <w:szCs w:val="22"/>
        </w:rPr>
      </w:pPr>
    </w:p>
    <w:p w14:paraId="74B7D759" w14:textId="77777777" w:rsidR="00A75C7D" w:rsidRDefault="00A75C7D" w:rsidP="0075384B">
      <w:pPr>
        <w:tabs>
          <w:tab w:val="left" w:pos="2160"/>
        </w:tabs>
        <w:jc w:val="both"/>
        <w:rPr>
          <w:rFonts w:ascii="Arial" w:hAnsi="Arial" w:cs="Arial"/>
          <w:sz w:val="22"/>
          <w:szCs w:val="22"/>
        </w:rPr>
      </w:pPr>
    </w:p>
    <w:p w14:paraId="227852BB" w14:textId="77777777" w:rsidR="00A75C7D" w:rsidRDefault="00A75C7D" w:rsidP="0075384B">
      <w:pPr>
        <w:tabs>
          <w:tab w:val="left" w:pos="2160"/>
        </w:tabs>
        <w:jc w:val="both"/>
        <w:rPr>
          <w:rFonts w:ascii="Arial" w:hAnsi="Arial" w:cs="Arial"/>
          <w:sz w:val="22"/>
          <w:szCs w:val="22"/>
        </w:rPr>
      </w:pPr>
    </w:p>
    <w:p w14:paraId="187CB804" w14:textId="77777777" w:rsidR="00A75C7D" w:rsidRDefault="00A75C7D" w:rsidP="0075384B">
      <w:pPr>
        <w:tabs>
          <w:tab w:val="left" w:pos="2160"/>
        </w:tabs>
        <w:jc w:val="both"/>
        <w:rPr>
          <w:rFonts w:ascii="Arial" w:hAnsi="Arial" w:cs="Arial"/>
          <w:sz w:val="22"/>
          <w:szCs w:val="22"/>
        </w:rPr>
      </w:pPr>
    </w:p>
    <w:p w14:paraId="001CB89A" w14:textId="77777777" w:rsidR="00A75C7D" w:rsidRDefault="00A75C7D" w:rsidP="0075384B">
      <w:pPr>
        <w:tabs>
          <w:tab w:val="left" w:pos="2160"/>
        </w:tabs>
        <w:jc w:val="both"/>
        <w:rPr>
          <w:rFonts w:ascii="Arial" w:hAnsi="Arial" w:cs="Arial"/>
          <w:sz w:val="22"/>
          <w:szCs w:val="22"/>
        </w:rPr>
      </w:pPr>
    </w:p>
    <w:p w14:paraId="55CEE927" w14:textId="77777777" w:rsidR="00A75C7D" w:rsidRDefault="00A75C7D" w:rsidP="0075384B">
      <w:pPr>
        <w:tabs>
          <w:tab w:val="left" w:pos="2160"/>
        </w:tabs>
        <w:jc w:val="both"/>
        <w:rPr>
          <w:rFonts w:ascii="Arial" w:hAnsi="Arial" w:cs="Arial"/>
          <w:sz w:val="22"/>
          <w:szCs w:val="22"/>
        </w:rPr>
      </w:pPr>
    </w:p>
    <w:p w14:paraId="3178657C" w14:textId="77777777" w:rsidR="00A75C7D" w:rsidRDefault="00A75C7D" w:rsidP="0075384B">
      <w:pPr>
        <w:tabs>
          <w:tab w:val="left" w:pos="2160"/>
        </w:tabs>
        <w:jc w:val="both"/>
        <w:rPr>
          <w:rFonts w:ascii="Arial" w:hAnsi="Arial" w:cs="Arial"/>
          <w:sz w:val="22"/>
          <w:szCs w:val="22"/>
        </w:rPr>
      </w:pPr>
    </w:p>
    <w:p w14:paraId="31D5BDDE" w14:textId="77777777" w:rsidR="00A75C7D" w:rsidRDefault="00A75C7D" w:rsidP="0075384B">
      <w:pPr>
        <w:tabs>
          <w:tab w:val="left" w:pos="2160"/>
        </w:tabs>
        <w:jc w:val="both"/>
        <w:rPr>
          <w:rFonts w:ascii="Arial" w:hAnsi="Arial" w:cs="Arial"/>
          <w:sz w:val="22"/>
          <w:szCs w:val="22"/>
        </w:rPr>
      </w:pPr>
    </w:p>
    <w:p w14:paraId="40CEF931" w14:textId="77777777" w:rsidR="00A75C7D" w:rsidRDefault="00A75C7D" w:rsidP="0075384B">
      <w:pPr>
        <w:tabs>
          <w:tab w:val="left" w:pos="2160"/>
        </w:tabs>
        <w:jc w:val="both"/>
        <w:rPr>
          <w:rFonts w:ascii="Arial" w:hAnsi="Arial" w:cs="Arial"/>
          <w:sz w:val="22"/>
          <w:szCs w:val="22"/>
        </w:rPr>
      </w:pPr>
    </w:p>
    <w:p w14:paraId="652C54DF" w14:textId="77777777" w:rsidR="00A75C7D" w:rsidRDefault="00A75C7D" w:rsidP="0075384B">
      <w:pPr>
        <w:tabs>
          <w:tab w:val="left" w:pos="2160"/>
        </w:tabs>
        <w:jc w:val="both"/>
        <w:rPr>
          <w:rFonts w:ascii="Arial" w:hAnsi="Arial" w:cs="Arial"/>
          <w:sz w:val="22"/>
          <w:szCs w:val="22"/>
        </w:rPr>
      </w:pPr>
    </w:p>
    <w:p w14:paraId="342D2816" w14:textId="77777777" w:rsidR="00A75C7D" w:rsidRDefault="00A75C7D" w:rsidP="0075384B">
      <w:pPr>
        <w:tabs>
          <w:tab w:val="left" w:pos="2160"/>
        </w:tabs>
        <w:jc w:val="both"/>
        <w:rPr>
          <w:rFonts w:ascii="Arial" w:hAnsi="Arial" w:cs="Arial"/>
          <w:sz w:val="22"/>
          <w:szCs w:val="22"/>
        </w:rPr>
      </w:pPr>
    </w:p>
    <w:p w14:paraId="78A4B728" w14:textId="77777777" w:rsidR="00A75C7D" w:rsidRDefault="00A75C7D" w:rsidP="0075384B">
      <w:pPr>
        <w:tabs>
          <w:tab w:val="left" w:pos="2160"/>
        </w:tabs>
        <w:jc w:val="both"/>
        <w:rPr>
          <w:rFonts w:ascii="Arial" w:hAnsi="Arial" w:cs="Arial"/>
          <w:sz w:val="22"/>
          <w:szCs w:val="22"/>
        </w:rPr>
      </w:pPr>
    </w:p>
    <w:p w14:paraId="1D40D4EE" w14:textId="77777777" w:rsidR="00A75C7D" w:rsidRDefault="00A75C7D" w:rsidP="0075384B">
      <w:pPr>
        <w:tabs>
          <w:tab w:val="left" w:pos="2160"/>
        </w:tabs>
        <w:jc w:val="both"/>
        <w:rPr>
          <w:rFonts w:ascii="Arial" w:hAnsi="Arial" w:cs="Arial"/>
          <w:sz w:val="22"/>
          <w:szCs w:val="22"/>
        </w:rPr>
      </w:pPr>
    </w:p>
    <w:p w14:paraId="2BC9D10A" w14:textId="77777777" w:rsidR="00A75C7D" w:rsidRDefault="00A75C7D" w:rsidP="0075384B">
      <w:pPr>
        <w:tabs>
          <w:tab w:val="left" w:pos="2160"/>
        </w:tabs>
        <w:jc w:val="both"/>
        <w:rPr>
          <w:rFonts w:ascii="Arial" w:hAnsi="Arial" w:cs="Arial"/>
          <w:sz w:val="22"/>
          <w:szCs w:val="22"/>
        </w:rPr>
      </w:pPr>
    </w:p>
    <w:p w14:paraId="5E8A15EE" w14:textId="77777777" w:rsidR="00A75C7D" w:rsidRDefault="00A75C7D" w:rsidP="0075384B">
      <w:pPr>
        <w:tabs>
          <w:tab w:val="left" w:pos="2160"/>
        </w:tabs>
        <w:jc w:val="both"/>
        <w:rPr>
          <w:rFonts w:ascii="Arial" w:hAnsi="Arial" w:cs="Arial"/>
          <w:sz w:val="22"/>
          <w:szCs w:val="22"/>
        </w:rPr>
      </w:pPr>
    </w:p>
    <w:p w14:paraId="0B26D401" w14:textId="77777777" w:rsidR="00A75C7D" w:rsidRDefault="00A75C7D" w:rsidP="0075384B">
      <w:pPr>
        <w:tabs>
          <w:tab w:val="left" w:pos="2160"/>
        </w:tabs>
        <w:jc w:val="both"/>
        <w:rPr>
          <w:rFonts w:ascii="Arial" w:hAnsi="Arial" w:cs="Arial"/>
          <w:sz w:val="22"/>
          <w:szCs w:val="22"/>
        </w:rPr>
      </w:pPr>
    </w:p>
    <w:p w14:paraId="6EB256EA" w14:textId="77777777" w:rsidR="00A75C7D" w:rsidRDefault="00A75C7D" w:rsidP="0075384B">
      <w:pPr>
        <w:tabs>
          <w:tab w:val="left" w:pos="2160"/>
        </w:tabs>
        <w:jc w:val="both"/>
        <w:rPr>
          <w:rFonts w:ascii="Arial" w:hAnsi="Arial" w:cs="Arial"/>
          <w:sz w:val="22"/>
          <w:szCs w:val="22"/>
        </w:rPr>
      </w:pPr>
    </w:p>
    <w:p w14:paraId="2E7EE657" w14:textId="77777777" w:rsidR="00A75C7D" w:rsidRDefault="00A75C7D" w:rsidP="0075384B">
      <w:pPr>
        <w:tabs>
          <w:tab w:val="left" w:pos="2160"/>
        </w:tabs>
        <w:jc w:val="both"/>
        <w:rPr>
          <w:rFonts w:ascii="Arial (W1)" w:hAnsi="Arial (W1)"/>
          <w:sz w:val="22"/>
          <w:szCs w:val="22"/>
        </w:rPr>
      </w:pPr>
    </w:p>
    <w:p w14:paraId="137A78B0" w14:textId="77777777" w:rsidR="00A75C7D" w:rsidRDefault="00A75C7D" w:rsidP="0075384B">
      <w:pPr>
        <w:tabs>
          <w:tab w:val="left" w:pos="2160"/>
        </w:tabs>
        <w:jc w:val="both"/>
        <w:rPr>
          <w:rFonts w:ascii="Arial (W1)" w:hAnsi="Arial (W1)"/>
          <w:sz w:val="22"/>
          <w:szCs w:val="22"/>
        </w:rPr>
      </w:pPr>
    </w:p>
    <w:p w14:paraId="051CD973" w14:textId="77777777" w:rsidR="00A75C7D" w:rsidRDefault="00A75C7D" w:rsidP="0075384B">
      <w:pPr>
        <w:tabs>
          <w:tab w:val="left" w:pos="2160"/>
        </w:tabs>
        <w:jc w:val="both"/>
        <w:rPr>
          <w:rFonts w:ascii="Arial (W1)" w:hAnsi="Arial (W1)"/>
          <w:sz w:val="22"/>
          <w:szCs w:val="22"/>
        </w:rPr>
      </w:pPr>
    </w:p>
    <w:p w14:paraId="1B0FBD06" w14:textId="77777777" w:rsidR="00A75C7D" w:rsidRDefault="00A75C7D" w:rsidP="0075384B">
      <w:pPr>
        <w:tabs>
          <w:tab w:val="left" w:pos="2160"/>
        </w:tabs>
        <w:jc w:val="both"/>
        <w:rPr>
          <w:rFonts w:ascii="Arial (W1)" w:hAnsi="Arial (W1)"/>
          <w:sz w:val="22"/>
          <w:szCs w:val="22"/>
        </w:rPr>
      </w:pPr>
    </w:p>
    <w:p w14:paraId="092020A8" w14:textId="78216401" w:rsidR="0075384B" w:rsidRPr="00741EA8" w:rsidRDefault="0075384B" w:rsidP="0075384B">
      <w:pPr>
        <w:tabs>
          <w:tab w:val="left" w:pos="2160"/>
        </w:tabs>
        <w:jc w:val="both"/>
        <w:rPr>
          <w:rFonts w:ascii="Arial (W1)" w:hAnsi="Arial (W1)"/>
          <w:sz w:val="20"/>
          <w:szCs w:val="20"/>
        </w:rPr>
      </w:pPr>
    </w:p>
    <w:p w14:paraId="3091908B" w14:textId="77777777" w:rsidR="0075384B" w:rsidRPr="00741EA8" w:rsidRDefault="0075384B" w:rsidP="0075384B">
      <w:pPr>
        <w:tabs>
          <w:tab w:val="left" w:pos="2160"/>
        </w:tabs>
        <w:spacing w:line="360" w:lineRule="auto"/>
        <w:jc w:val="both"/>
        <w:rPr>
          <w:rFonts w:ascii="Arial (W1)" w:hAnsi="Arial (W1)"/>
          <w:sz w:val="20"/>
          <w:szCs w:val="20"/>
        </w:rPr>
        <w:sectPr w:rsidR="0075384B" w:rsidRPr="00741EA8" w:rsidSect="007B0828">
          <w:headerReference w:type="default" r:id="rId7"/>
          <w:footerReference w:type="even" r:id="rId8"/>
          <w:pgSz w:w="12242" w:h="15842" w:code="1"/>
          <w:pgMar w:top="1418" w:right="924" w:bottom="1418" w:left="1259" w:header="709" w:footer="709" w:gutter="0"/>
          <w:paperSrc w:first="260"/>
          <w:cols w:space="708"/>
          <w:docGrid w:linePitch="360"/>
        </w:sectPr>
      </w:pPr>
    </w:p>
    <w:p w14:paraId="5B62F139" w14:textId="454EB026" w:rsidR="0075384B" w:rsidRPr="00741EA8" w:rsidRDefault="00A75C7D" w:rsidP="0075384B">
      <w:pPr>
        <w:tabs>
          <w:tab w:val="left" w:pos="2160"/>
        </w:tabs>
        <w:spacing w:line="360" w:lineRule="auto"/>
        <w:jc w:val="center"/>
        <w:rPr>
          <w:rFonts w:ascii="Arial (W1)" w:hAnsi="Arial (W1)"/>
          <w:b/>
          <w:sz w:val="20"/>
          <w:szCs w:val="20"/>
        </w:rPr>
      </w:pPr>
      <w:r>
        <w:rPr>
          <w:rFonts w:ascii="Arial (W1)" w:hAnsi="Arial (W1)"/>
          <w:b/>
          <w:noProof/>
          <w:sz w:val="20"/>
          <w:szCs w:val="20"/>
        </w:rPr>
        <w:lastRenderedPageBreak/>
        <mc:AlternateContent>
          <mc:Choice Requires="wps">
            <w:drawing>
              <wp:anchor distT="0" distB="0" distL="114300" distR="114300" simplePos="0" relativeHeight="251669504" behindDoc="0" locked="0" layoutInCell="1" allowOverlap="1" wp14:anchorId="643FBB6D" wp14:editId="533938A2">
                <wp:simplePos x="0" y="0"/>
                <wp:positionH relativeFrom="column">
                  <wp:posOffset>718819</wp:posOffset>
                </wp:positionH>
                <wp:positionV relativeFrom="paragraph">
                  <wp:posOffset>-104141</wp:posOffset>
                </wp:positionV>
                <wp:extent cx="5229225" cy="6276975"/>
                <wp:effectExtent l="0" t="0" r="28575" b="28575"/>
                <wp:wrapNone/>
                <wp:docPr id="11" name="Conector recto 11"/>
                <wp:cNvGraphicFramePr/>
                <a:graphic xmlns:a="http://schemas.openxmlformats.org/drawingml/2006/main">
                  <a:graphicData uri="http://schemas.microsoft.com/office/word/2010/wordprocessingShape">
                    <wps:wsp>
                      <wps:cNvCnPr/>
                      <wps:spPr>
                        <a:xfrm flipV="1">
                          <a:off x="0" y="0"/>
                          <a:ext cx="5229225" cy="6276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05F0E7" id="Conector recto 1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6pt,-8.2pt" to="468.35pt,48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" strokecolor="#4472c4 [3204]" strokeweight=".5pt">
                <v:stroke joinstyle="miter"/>
              </v:line>
            </w:pict>
          </mc:Fallback>
        </mc:AlternateContent>
      </w:r>
    </w:p>
    <w:p w14:paraId="07B5A9FD" w14:textId="3E4216A6" w:rsidR="0075384B" w:rsidRPr="00741EA8" w:rsidRDefault="0075384B" w:rsidP="0075384B">
      <w:pPr>
        <w:tabs>
          <w:tab w:val="left" w:pos="2160"/>
        </w:tabs>
        <w:spacing w:line="360" w:lineRule="auto"/>
        <w:jc w:val="center"/>
        <w:rPr>
          <w:rFonts w:ascii="Arial (W1)" w:hAnsi="Arial (W1)"/>
          <w:b/>
          <w:sz w:val="20"/>
          <w:szCs w:val="20"/>
        </w:rPr>
      </w:pPr>
    </w:p>
    <w:p w14:paraId="5F46FB57" w14:textId="77777777" w:rsidR="0075384B" w:rsidRPr="00741EA8" w:rsidRDefault="0075384B" w:rsidP="0075384B">
      <w:pPr>
        <w:tabs>
          <w:tab w:val="left" w:pos="2160"/>
        </w:tabs>
        <w:spacing w:line="360" w:lineRule="auto"/>
        <w:jc w:val="center"/>
        <w:rPr>
          <w:rFonts w:ascii="Arial (W1)" w:hAnsi="Arial (W1)"/>
          <w:b/>
          <w:sz w:val="20"/>
          <w:szCs w:val="20"/>
        </w:rPr>
        <w:sectPr w:rsidR="0075384B" w:rsidRPr="00741EA8" w:rsidSect="00B73EBF">
          <w:pgSz w:w="15842" w:h="12242" w:orient="landscape" w:code="1"/>
          <w:pgMar w:top="1259" w:right="1418" w:bottom="924" w:left="1418" w:header="709" w:footer="709" w:gutter="0"/>
          <w:paperSrc w:first="260"/>
          <w:cols w:space="708"/>
          <w:docGrid w:linePitch="360"/>
        </w:sectPr>
      </w:pPr>
    </w:p>
    <w:p w14:paraId="794786A7" w14:textId="468C7B56" w:rsidR="0075384B" w:rsidRDefault="0075384B" w:rsidP="0075384B">
      <w:pPr>
        <w:jc w:val="center"/>
        <w:rPr>
          <w:rFonts w:ascii="Arial" w:hAnsi="Arial" w:cs="Arial"/>
          <w:b/>
          <w:sz w:val="20"/>
          <w:szCs w:val="20"/>
        </w:rPr>
      </w:pPr>
    </w:p>
    <w:p w14:paraId="16645CCC" w14:textId="08798118" w:rsidR="00A75C7D" w:rsidRDefault="00A75C7D" w:rsidP="0075384B">
      <w:pPr>
        <w:jc w:val="cente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70528" behindDoc="0" locked="0" layoutInCell="1" allowOverlap="1" wp14:anchorId="242BE2C8" wp14:editId="26D8809E">
                <wp:simplePos x="0" y="0"/>
                <wp:positionH relativeFrom="column">
                  <wp:posOffset>168910</wp:posOffset>
                </wp:positionH>
                <wp:positionV relativeFrom="paragraph">
                  <wp:posOffset>6985</wp:posOffset>
                </wp:positionV>
                <wp:extent cx="5048250" cy="8191500"/>
                <wp:effectExtent l="0" t="0" r="19050" b="19050"/>
                <wp:wrapNone/>
                <wp:docPr id="12" name="Conector recto 12"/>
                <wp:cNvGraphicFramePr/>
                <a:graphic xmlns:a="http://schemas.openxmlformats.org/drawingml/2006/main">
                  <a:graphicData uri="http://schemas.microsoft.com/office/word/2010/wordprocessingShape">
                    <wps:wsp>
                      <wps:cNvCnPr/>
                      <wps:spPr>
                        <a:xfrm flipV="1">
                          <a:off x="0" y="0"/>
                          <a:ext cx="5048250" cy="8191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4FD26E" id="Conector recto 1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pt,.55pt" to="410.8pt,6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" strokecolor="#4472c4 [3204]" strokeweight=".5pt">
                <v:stroke joinstyle="miter"/>
              </v:line>
            </w:pict>
          </mc:Fallback>
        </mc:AlternateContent>
      </w:r>
    </w:p>
    <w:p w14:paraId="3B0788AB" w14:textId="2B12D6A6" w:rsidR="00A75C7D" w:rsidRDefault="00A75C7D" w:rsidP="0075384B">
      <w:pPr>
        <w:jc w:val="center"/>
        <w:rPr>
          <w:rFonts w:ascii="Arial" w:hAnsi="Arial" w:cs="Arial"/>
          <w:b/>
          <w:sz w:val="20"/>
          <w:szCs w:val="20"/>
        </w:rPr>
      </w:pPr>
    </w:p>
    <w:p w14:paraId="0CC15F92" w14:textId="717C1F88" w:rsidR="00A75C7D" w:rsidRDefault="00A75C7D" w:rsidP="0075384B">
      <w:pPr>
        <w:jc w:val="center"/>
        <w:rPr>
          <w:rFonts w:ascii="Arial" w:hAnsi="Arial" w:cs="Arial"/>
          <w:b/>
          <w:sz w:val="20"/>
          <w:szCs w:val="20"/>
        </w:rPr>
      </w:pPr>
    </w:p>
    <w:p w14:paraId="41D286CA" w14:textId="45CA99C2" w:rsidR="00A75C7D" w:rsidRDefault="00A75C7D" w:rsidP="0075384B">
      <w:pPr>
        <w:jc w:val="center"/>
        <w:rPr>
          <w:rFonts w:ascii="Arial" w:hAnsi="Arial" w:cs="Arial"/>
          <w:b/>
          <w:sz w:val="20"/>
          <w:szCs w:val="20"/>
        </w:rPr>
      </w:pPr>
    </w:p>
    <w:p w14:paraId="72AD36BE" w14:textId="7A1A0BD5" w:rsidR="00A75C7D" w:rsidRDefault="00A75C7D" w:rsidP="0075384B">
      <w:pPr>
        <w:jc w:val="center"/>
        <w:rPr>
          <w:rFonts w:ascii="Arial" w:hAnsi="Arial" w:cs="Arial"/>
          <w:b/>
          <w:sz w:val="20"/>
          <w:szCs w:val="20"/>
        </w:rPr>
      </w:pPr>
    </w:p>
    <w:p w14:paraId="5444F179" w14:textId="73F09BFA" w:rsidR="00A75C7D" w:rsidRDefault="00A75C7D" w:rsidP="0075384B">
      <w:pPr>
        <w:jc w:val="center"/>
        <w:rPr>
          <w:rFonts w:ascii="Arial" w:hAnsi="Arial" w:cs="Arial"/>
          <w:b/>
          <w:sz w:val="20"/>
          <w:szCs w:val="20"/>
        </w:rPr>
      </w:pPr>
    </w:p>
    <w:p w14:paraId="709CAAAC" w14:textId="4A1C6E2D" w:rsidR="00A75C7D" w:rsidRDefault="00A75C7D" w:rsidP="0075384B">
      <w:pPr>
        <w:jc w:val="center"/>
        <w:rPr>
          <w:rFonts w:ascii="Arial" w:hAnsi="Arial" w:cs="Arial"/>
          <w:b/>
          <w:sz w:val="20"/>
          <w:szCs w:val="20"/>
        </w:rPr>
      </w:pPr>
    </w:p>
    <w:p w14:paraId="21393B50" w14:textId="2BA5235C" w:rsidR="00A75C7D" w:rsidRDefault="00A75C7D" w:rsidP="0075384B">
      <w:pPr>
        <w:jc w:val="center"/>
        <w:rPr>
          <w:rFonts w:ascii="Arial" w:hAnsi="Arial" w:cs="Arial"/>
          <w:b/>
          <w:sz w:val="20"/>
          <w:szCs w:val="20"/>
        </w:rPr>
      </w:pPr>
    </w:p>
    <w:p w14:paraId="794A5C35" w14:textId="4BD91FD3" w:rsidR="00A75C7D" w:rsidRDefault="00A75C7D" w:rsidP="0075384B">
      <w:pPr>
        <w:jc w:val="center"/>
        <w:rPr>
          <w:rFonts w:ascii="Arial" w:hAnsi="Arial" w:cs="Arial"/>
          <w:b/>
          <w:sz w:val="20"/>
          <w:szCs w:val="20"/>
        </w:rPr>
      </w:pPr>
    </w:p>
    <w:p w14:paraId="4FFCA3A3" w14:textId="2A1E7C2F" w:rsidR="00A75C7D" w:rsidRDefault="00A75C7D" w:rsidP="0075384B">
      <w:pPr>
        <w:jc w:val="center"/>
        <w:rPr>
          <w:rFonts w:ascii="Arial" w:hAnsi="Arial" w:cs="Arial"/>
          <w:b/>
          <w:sz w:val="20"/>
          <w:szCs w:val="20"/>
        </w:rPr>
      </w:pPr>
    </w:p>
    <w:p w14:paraId="6E8ED3FD" w14:textId="0425FFA8" w:rsidR="00A75C7D" w:rsidRDefault="00A75C7D" w:rsidP="0075384B">
      <w:pPr>
        <w:jc w:val="center"/>
        <w:rPr>
          <w:rFonts w:ascii="Arial" w:hAnsi="Arial" w:cs="Arial"/>
          <w:b/>
          <w:sz w:val="20"/>
          <w:szCs w:val="20"/>
        </w:rPr>
      </w:pPr>
    </w:p>
    <w:p w14:paraId="3656CCCE" w14:textId="3AFBD1FA" w:rsidR="00A75C7D" w:rsidRDefault="00A75C7D" w:rsidP="0075384B">
      <w:pPr>
        <w:jc w:val="center"/>
        <w:rPr>
          <w:rFonts w:ascii="Arial" w:hAnsi="Arial" w:cs="Arial"/>
          <w:b/>
          <w:sz w:val="20"/>
          <w:szCs w:val="20"/>
        </w:rPr>
      </w:pPr>
    </w:p>
    <w:p w14:paraId="69B3472C" w14:textId="267808C3" w:rsidR="00A75C7D" w:rsidRDefault="00A75C7D" w:rsidP="0075384B">
      <w:pPr>
        <w:jc w:val="center"/>
        <w:rPr>
          <w:rFonts w:ascii="Arial" w:hAnsi="Arial" w:cs="Arial"/>
          <w:b/>
          <w:sz w:val="20"/>
          <w:szCs w:val="20"/>
        </w:rPr>
      </w:pPr>
    </w:p>
    <w:p w14:paraId="2B1B43AE" w14:textId="500041A7" w:rsidR="00A75C7D" w:rsidRDefault="00A75C7D" w:rsidP="0075384B">
      <w:pPr>
        <w:jc w:val="center"/>
        <w:rPr>
          <w:rFonts w:ascii="Arial" w:hAnsi="Arial" w:cs="Arial"/>
          <w:b/>
          <w:sz w:val="20"/>
          <w:szCs w:val="20"/>
        </w:rPr>
      </w:pPr>
    </w:p>
    <w:p w14:paraId="34E37C89" w14:textId="7B984F9F" w:rsidR="00A75C7D" w:rsidRDefault="00A75C7D" w:rsidP="0075384B">
      <w:pPr>
        <w:jc w:val="center"/>
        <w:rPr>
          <w:rFonts w:ascii="Arial" w:hAnsi="Arial" w:cs="Arial"/>
          <w:b/>
          <w:sz w:val="20"/>
          <w:szCs w:val="20"/>
        </w:rPr>
      </w:pPr>
    </w:p>
    <w:p w14:paraId="6485B15D" w14:textId="77F22C80" w:rsidR="00A75C7D" w:rsidRDefault="00A75C7D" w:rsidP="0075384B">
      <w:pPr>
        <w:jc w:val="center"/>
        <w:rPr>
          <w:rFonts w:ascii="Arial" w:hAnsi="Arial" w:cs="Arial"/>
          <w:b/>
          <w:sz w:val="20"/>
          <w:szCs w:val="20"/>
        </w:rPr>
      </w:pPr>
    </w:p>
    <w:p w14:paraId="20A22409" w14:textId="074D38BA" w:rsidR="00A75C7D" w:rsidRDefault="00A75C7D" w:rsidP="0075384B">
      <w:pPr>
        <w:jc w:val="center"/>
        <w:rPr>
          <w:rFonts w:ascii="Arial" w:hAnsi="Arial" w:cs="Arial"/>
          <w:b/>
          <w:sz w:val="20"/>
          <w:szCs w:val="20"/>
        </w:rPr>
      </w:pPr>
    </w:p>
    <w:p w14:paraId="3885E7AD" w14:textId="431AF37D" w:rsidR="00A75C7D" w:rsidRDefault="00A75C7D" w:rsidP="0075384B">
      <w:pPr>
        <w:jc w:val="center"/>
        <w:rPr>
          <w:rFonts w:ascii="Arial" w:hAnsi="Arial" w:cs="Arial"/>
          <w:b/>
          <w:sz w:val="20"/>
          <w:szCs w:val="20"/>
        </w:rPr>
      </w:pPr>
    </w:p>
    <w:p w14:paraId="4D155837" w14:textId="46E619B6" w:rsidR="00A75C7D" w:rsidRDefault="00A75C7D" w:rsidP="0075384B">
      <w:pPr>
        <w:jc w:val="center"/>
        <w:rPr>
          <w:rFonts w:ascii="Arial" w:hAnsi="Arial" w:cs="Arial"/>
          <w:b/>
          <w:sz w:val="20"/>
          <w:szCs w:val="20"/>
        </w:rPr>
      </w:pPr>
    </w:p>
    <w:p w14:paraId="04752BE5" w14:textId="1E219C54" w:rsidR="00A75C7D" w:rsidRDefault="00A75C7D" w:rsidP="0075384B">
      <w:pPr>
        <w:jc w:val="center"/>
        <w:rPr>
          <w:rFonts w:ascii="Arial" w:hAnsi="Arial" w:cs="Arial"/>
          <w:b/>
          <w:sz w:val="20"/>
          <w:szCs w:val="20"/>
        </w:rPr>
      </w:pPr>
    </w:p>
    <w:p w14:paraId="0A76F578" w14:textId="10B3C3DB" w:rsidR="00A75C7D" w:rsidRDefault="00A75C7D" w:rsidP="0075384B">
      <w:pPr>
        <w:jc w:val="center"/>
        <w:rPr>
          <w:rFonts w:ascii="Arial" w:hAnsi="Arial" w:cs="Arial"/>
          <w:b/>
          <w:sz w:val="20"/>
          <w:szCs w:val="20"/>
        </w:rPr>
      </w:pPr>
    </w:p>
    <w:p w14:paraId="5B6D5211" w14:textId="6D910E8A" w:rsidR="00A75C7D" w:rsidRDefault="00A75C7D" w:rsidP="0075384B">
      <w:pPr>
        <w:jc w:val="center"/>
        <w:rPr>
          <w:rFonts w:ascii="Arial" w:hAnsi="Arial" w:cs="Arial"/>
          <w:b/>
          <w:sz w:val="20"/>
          <w:szCs w:val="20"/>
        </w:rPr>
      </w:pPr>
    </w:p>
    <w:p w14:paraId="68C6717B" w14:textId="1FFC64CF" w:rsidR="00A75C7D" w:rsidRDefault="00A75C7D" w:rsidP="0075384B">
      <w:pPr>
        <w:jc w:val="center"/>
        <w:rPr>
          <w:rFonts w:ascii="Arial" w:hAnsi="Arial" w:cs="Arial"/>
          <w:b/>
          <w:sz w:val="20"/>
          <w:szCs w:val="20"/>
        </w:rPr>
      </w:pPr>
    </w:p>
    <w:p w14:paraId="30B42CF8" w14:textId="1166963E" w:rsidR="00A75C7D" w:rsidRDefault="00A75C7D" w:rsidP="0075384B">
      <w:pPr>
        <w:jc w:val="center"/>
        <w:rPr>
          <w:rFonts w:ascii="Arial" w:hAnsi="Arial" w:cs="Arial"/>
          <w:b/>
          <w:sz w:val="20"/>
          <w:szCs w:val="20"/>
        </w:rPr>
      </w:pPr>
    </w:p>
    <w:p w14:paraId="7F2D8094" w14:textId="0FAAAA60" w:rsidR="00A75C7D" w:rsidRDefault="00A75C7D" w:rsidP="0075384B">
      <w:pPr>
        <w:jc w:val="center"/>
        <w:rPr>
          <w:rFonts w:ascii="Arial" w:hAnsi="Arial" w:cs="Arial"/>
          <w:b/>
          <w:sz w:val="20"/>
          <w:szCs w:val="20"/>
        </w:rPr>
      </w:pPr>
    </w:p>
    <w:p w14:paraId="2156DB0D" w14:textId="1C1E41B7" w:rsidR="00A75C7D" w:rsidRDefault="00A75C7D" w:rsidP="0075384B">
      <w:pPr>
        <w:jc w:val="center"/>
        <w:rPr>
          <w:rFonts w:ascii="Arial" w:hAnsi="Arial" w:cs="Arial"/>
          <w:b/>
          <w:sz w:val="20"/>
          <w:szCs w:val="20"/>
        </w:rPr>
      </w:pPr>
    </w:p>
    <w:p w14:paraId="4FCBC19A" w14:textId="66A9D499" w:rsidR="00A75C7D" w:rsidRDefault="00A75C7D" w:rsidP="0075384B">
      <w:pPr>
        <w:jc w:val="center"/>
        <w:rPr>
          <w:rFonts w:ascii="Arial" w:hAnsi="Arial" w:cs="Arial"/>
          <w:b/>
          <w:sz w:val="20"/>
          <w:szCs w:val="20"/>
        </w:rPr>
      </w:pPr>
    </w:p>
    <w:p w14:paraId="60256F75" w14:textId="1731C0F6" w:rsidR="00A75C7D" w:rsidRDefault="00A75C7D" w:rsidP="0075384B">
      <w:pPr>
        <w:jc w:val="center"/>
        <w:rPr>
          <w:rFonts w:ascii="Arial" w:hAnsi="Arial" w:cs="Arial"/>
          <w:b/>
          <w:sz w:val="20"/>
          <w:szCs w:val="20"/>
        </w:rPr>
      </w:pPr>
    </w:p>
    <w:p w14:paraId="6AC44E98" w14:textId="426E72E8" w:rsidR="00A75C7D" w:rsidRDefault="00A75C7D" w:rsidP="0075384B">
      <w:pPr>
        <w:jc w:val="center"/>
        <w:rPr>
          <w:rFonts w:ascii="Arial" w:hAnsi="Arial" w:cs="Arial"/>
          <w:b/>
          <w:sz w:val="20"/>
          <w:szCs w:val="20"/>
        </w:rPr>
      </w:pPr>
    </w:p>
    <w:p w14:paraId="368F15C0" w14:textId="4AF30A3C" w:rsidR="00A75C7D" w:rsidRDefault="00A75C7D" w:rsidP="0075384B">
      <w:pPr>
        <w:jc w:val="center"/>
        <w:rPr>
          <w:rFonts w:ascii="Arial" w:hAnsi="Arial" w:cs="Arial"/>
          <w:b/>
          <w:sz w:val="20"/>
          <w:szCs w:val="20"/>
        </w:rPr>
      </w:pPr>
    </w:p>
    <w:p w14:paraId="4747F9F9" w14:textId="5E3C3AEC" w:rsidR="00A75C7D" w:rsidRDefault="00A75C7D" w:rsidP="0075384B">
      <w:pPr>
        <w:jc w:val="center"/>
        <w:rPr>
          <w:rFonts w:ascii="Arial" w:hAnsi="Arial" w:cs="Arial"/>
          <w:b/>
          <w:sz w:val="20"/>
          <w:szCs w:val="20"/>
        </w:rPr>
      </w:pPr>
    </w:p>
    <w:p w14:paraId="4E77E8B4" w14:textId="6927336E" w:rsidR="00A75C7D" w:rsidRDefault="00A75C7D" w:rsidP="0075384B">
      <w:pPr>
        <w:jc w:val="center"/>
        <w:rPr>
          <w:rFonts w:ascii="Arial" w:hAnsi="Arial" w:cs="Arial"/>
          <w:b/>
          <w:sz w:val="20"/>
          <w:szCs w:val="20"/>
        </w:rPr>
      </w:pPr>
    </w:p>
    <w:p w14:paraId="1FECEE56" w14:textId="6F497513" w:rsidR="00A75C7D" w:rsidRDefault="00A75C7D" w:rsidP="0075384B">
      <w:pPr>
        <w:jc w:val="center"/>
        <w:rPr>
          <w:rFonts w:ascii="Arial" w:hAnsi="Arial" w:cs="Arial"/>
          <w:b/>
          <w:sz w:val="20"/>
          <w:szCs w:val="20"/>
        </w:rPr>
      </w:pPr>
    </w:p>
    <w:p w14:paraId="50210D3F" w14:textId="1F06030E" w:rsidR="00A75C7D" w:rsidRDefault="00A75C7D" w:rsidP="0075384B">
      <w:pPr>
        <w:jc w:val="center"/>
        <w:rPr>
          <w:rFonts w:ascii="Arial" w:hAnsi="Arial" w:cs="Arial"/>
          <w:b/>
          <w:sz w:val="20"/>
          <w:szCs w:val="20"/>
        </w:rPr>
      </w:pPr>
    </w:p>
    <w:p w14:paraId="44AFE968" w14:textId="2B9A12E6" w:rsidR="00A75C7D" w:rsidRDefault="00A75C7D" w:rsidP="0075384B">
      <w:pPr>
        <w:jc w:val="center"/>
        <w:rPr>
          <w:rFonts w:ascii="Arial" w:hAnsi="Arial" w:cs="Arial"/>
          <w:b/>
          <w:sz w:val="20"/>
          <w:szCs w:val="20"/>
        </w:rPr>
      </w:pPr>
    </w:p>
    <w:p w14:paraId="50D3CC68" w14:textId="70F689FC" w:rsidR="00A75C7D" w:rsidRDefault="00A75C7D" w:rsidP="0075384B">
      <w:pPr>
        <w:jc w:val="center"/>
        <w:rPr>
          <w:rFonts w:ascii="Arial" w:hAnsi="Arial" w:cs="Arial"/>
          <w:b/>
          <w:sz w:val="20"/>
          <w:szCs w:val="20"/>
        </w:rPr>
      </w:pPr>
    </w:p>
    <w:p w14:paraId="377DA60B" w14:textId="6A57C404" w:rsidR="00A75C7D" w:rsidRDefault="00A75C7D" w:rsidP="0075384B">
      <w:pPr>
        <w:jc w:val="center"/>
        <w:rPr>
          <w:rFonts w:ascii="Arial" w:hAnsi="Arial" w:cs="Arial"/>
          <w:b/>
          <w:sz w:val="20"/>
          <w:szCs w:val="20"/>
        </w:rPr>
      </w:pPr>
    </w:p>
    <w:p w14:paraId="4407CD5B" w14:textId="7A5DF838" w:rsidR="00A75C7D" w:rsidRDefault="00A75C7D" w:rsidP="0075384B">
      <w:pPr>
        <w:jc w:val="center"/>
        <w:rPr>
          <w:rFonts w:ascii="Arial" w:hAnsi="Arial" w:cs="Arial"/>
          <w:b/>
          <w:sz w:val="20"/>
          <w:szCs w:val="20"/>
        </w:rPr>
      </w:pPr>
    </w:p>
    <w:p w14:paraId="02086639" w14:textId="17463F26" w:rsidR="00A75C7D" w:rsidRDefault="00A75C7D" w:rsidP="0075384B">
      <w:pPr>
        <w:jc w:val="center"/>
        <w:rPr>
          <w:rFonts w:ascii="Arial" w:hAnsi="Arial" w:cs="Arial"/>
          <w:b/>
          <w:sz w:val="20"/>
          <w:szCs w:val="20"/>
        </w:rPr>
      </w:pPr>
    </w:p>
    <w:p w14:paraId="7CF14F3F" w14:textId="507A2ECE" w:rsidR="00A75C7D" w:rsidRDefault="00A75C7D" w:rsidP="0075384B">
      <w:pPr>
        <w:jc w:val="center"/>
        <w:rPr>
          <w:rFonts w:ascii="Arial" w:hAnsi="Arial" w:cs="Arial"/>
          <w:b/>
          <w:sz w:val="20"/>
          <w:szCs w:val="20"/>
        </w:rPr>
      </w:pPr>
    </w:p>
    <w:p w14:paraId="7A6265AE" w14:textId="2BE3C40A" w:rsidR="00A75C7D" w:rsidRDefault="00A75C7D" w:rsidP="0075384B">
      <w:pPr>
        <w:jc w:val="center"/>
        <w:rPr>
          <w:rFonts w:ascii="Arial" w:hAnsi="Arial" w:cs="Arial"/>
          <w:b/>
          <w:sz w:val="20"/>
          <w:szCs w:val="20"/>
        </w:rPr>
      </w:pPr>
    </w:p>
    <w:p w14:paraId="5BE488FA" w14:textId="6967B463" w:rsidR="00A75C7D" w:rsidRDefault="00A75C7D" w:rsidP="0075384B">
      <w:pPr>
        <w:jc w:val="center"/>
        <w:rPr>
          <w:rFonts w:ascii="Arial" w:hAnsi="Arial" w:cs="Arial"/>
          <w:b/>
          <w:sz w:val="20"/>
          <w:szCs w:val="20"/>
        </w:rPr>
      </w:pPr>
    </w:p>
    <w:p w14:paraId="4A802470" w14:textId="3102BACC" w:rsidR="00A75C7D" w:rsidRDefault="00A75C7D" w:rsidP="0075384B">
      <w:pPr>
        <w:jc w:val="center"/>
        <w:rPr>
          <w:rFonts w:ascii="Arial" w:hAnsi="Arial" w:cs="Arial"/>
          <w:b/>
          <w:sz w:val="20"/>
          <w:szCs w:val="20"/>
        </w:rPr>
      </w:pPr>
    </w:p>
    <w:p w14:paraId="50C50358" w14:textId="311E1BA4" w:rsidR="00A75C7D" w:rsidRDefault="00A75C7D" w:rsidP="0075384B">
      <w:pPr>
        <w:jc w:val="center"/>
        <w:rPr>
          <w:rFonts w:ascii="Arial" w:hAnsi="Arial" w:cs="Arial"/>
          <w:b/>
          <w:sz w:val="20"/>
          <w:szCs w:val="20"/>
        </w:rPr>
      </w:pPr>
    </w:p>
    <w:p w14:paraId="6B171FCB" w14:textId="712B97F1" w:rsidR="00A75C7D" w:rsidRDefault="00A75C7D" w:rsidP="0075384B">
      <w:pPr>
        <w:jc w:val="center"/>
        <w:rPr>
          <w:rFonts w:ascii="Arial" w:hAnsi="Arial" w:cs="Arial"/>
          <w:b/>
          <w:sz w:val="20"/>
          <w:szCs w:val="20"/>
        </w:rPr>
      </w:pPr>
    </w:p>
    <w:p w14:paraId="3070F9A7" w14:textId="7926544E" w:rsidR="00A75C7D" w:rsidRDefault="00A75C7D" w:rsidP="0075384B">
      <w:pPr>
        <w:jc w:val="center"/>
        <w:rPr>
          <w:rFonts w:ascii="Arial" w:hAnsi="Arial" w:cs="Arial"/>
          <w:b/>
          <w:sz w:val="20"/>
          <w:szCs w:val="20"/>
        </w:rPr>
      </w:pPr>
    </w:p>
    <w:p w14:paraId="4E7D2FF8" w14:textId="33A60BD8" w:rsidR="00A75C7D" w:rsidRDefault="00A75C7D" w:rsidP="0075384B">
      <w:pPr>
        <w:jc w:val="center"/>
        <w:rPr>
          <w:rFonts w:ascii="Arial" w:hAnsi="Arial" w:cs="Arial"/>
          <w:b/>
          <w:sz w:val="20"/>
          <w:szCs w:val="20"/>
        </w:rPr>
      </w:pPr>
    </w:p>
    <w:p w14:paraId="042133A4" w14:textId="08C6C9B6" w:rsidR="00A75C7D" w:rsidRDefault="00A75C7D" w:rsidP="0075384B">
      <w:pPr>
        <w:jc w:val="center"/>
        <w:rPr>
          <w:rFonts w:ascii="Arial" w:hAnsi="Arial" w:cs="Arial"/>
          <w:b/>
          <w:sz w:val="20"/>
          <w:szCs w:val="20"/>
        </w:rPr>
      </w:pPr>
    </w:p>
    <w:p w14:paraId="4D350842" w14:textId="068AAE36" w:rsidR="00A75C7D" w:rsidRDefault="00A75C7D" w:rsidP="0075384B">
      <w:pPr>
        <w:jc w:val="center"/>
        <w:rPr>
          <w:rFonts w:ascii="Arial" w:hAnsi="Arial" w:cs="Arial"/>
          <w:b/>
          <w:sz w:val="20"/>
          <w:szCs w:val="20"/>
        </w:rPr>
      </w:pPr>
    </w:p>
    <w:p w14:paraId="114A061E" w14:textId="5FD95EB9" w:rsidR="00A75C7D" w:rsidRDefault="00A75C7D" w:rsidP="0075384B">
      <w:pPr>
        <w:jc w:val="center"/>
        <w:rPr>
          <w:rFonts w:ascii="Arial" w:hAnsi="Arial" w:cs="Arial"/>
          <w:b/>
          <w:sz w:val="20"/>
          <w:szCs w:val="20"/>
        </w:rPr>
      </w:pPr>
    </w:p>
    <w:p w14:paraId="3113D765" w14:textId="613AFEA7" w:rsidR="00A75C7D" w:rsidRDefault="00A75C7D" w:rsidP="0075384B">
      <w:pPr>
        <w:jc w:val="center"/>
        <w:rPr>
          <w:rFonts w:ascii="Arial" w:hAnsi="Arial" w:cs="Arial"/>
          <w:b/>
          <w:sz w:val="20"/>
          <w:szCs w:val="20"/>
        </w:rPr>
      </w:pPr>
    </w:p>
    <w:p w14:paraId="2F483904" w14:textId="00C01AF6" w:rsidR="00A75C7D" w:rsidRDefault="00A75C7D" w:rsidP="0075384B">
      <w:pPr>
        <w:jc w:val="center"/>
        <w:rPr>
          <w:rFonts w:ascii="Arial" w:hAnsi="Arial" w:cs="Arial"/>
          <w:b/>
          <w:sz w:val="20"/>
          <w:szCs w:val="20"/>
        </w:rPr>
      </w:pPr>
    </w:p>
    <w:p w14:paraId="64D6EDF0" w14:textId="2472EE3A" w:rsidR="00A75C7D" w:rsidRDefault="00A75C7D" w:rsidP="0075384B">
      <w:pPr>
        <w:jc w:val="center"/>
        <w:rPr>
          <w:rFonts w:ascii="Arial" w:hAnsi="Arial" w:cs="Arial"/>
          <w:b/>
          <w:sz w:val="20"/>
          <w:szCs w:val="20"/>
        </w:rPr>
      </w:pPr>
    </w:p>
    <w:p w14:paraId="6829E46F" w14:textId="2A2D6D76" w:rsidR="00A75C7D" w:rsidRDefault="00A75C7D" w:rsidP="0075384B">
      <w:pPr>
        <w:jc w:val="center"/>
        <w:rPr>
          <w:rFonts w:ascii="Arial" w:hAnsi="Arial" w:cs="Arial"/>
          <w:b/>
          <w:sz w:val="20"/>
          <w:szCs w:val="20"/>
        </w:rPr>
      </w:pPr>
    </w:p>
    <w:p w14:paraId="2BCD1A5D" w14:textId="76793B19" w:rsidR="00A75C7D" w:rsidRDefault="00A75C7D" w:rsidP="0075384B">
      <w:pPr>
        <w:jc w:val="center"/>
        <w:rPr>
          <w:rFonts w:ascii="Arial" w:hAnsi="Arial" w:cs="Arial"/>
          <w:b/>
          <w:sz w:val="20"/>
          <w:szCs w:val="20"/>
        </w:rPr>
      </w:pPr>
    </w:p>
    <w:p w14:paraId="23DD1BB4" w14:textId="77777777" w:rsidR="00A75C7D" w:rsidRPr="00741EA8" w:rsidRDefault="00A75C7D" w:rsidP="0075384B">
      <w:pPr>
        <w:jc w:val="center"/>
        <w:rPr>
          <w:rFonts w:ascii="Arial" w:hAnsi="Arial" w:cs="Arial"/>
          <w:b/>
          <w:sz w:val="20"/>
          <w:szCs w:val="20"/>
        </w:rPr>
      </w:pPr>
    </w:p>
    <w:p w14:paraId="0AD6880F" w14:textId="1612A6DD" w:rsidR="0075384B" w:rsidRDefault="00A75C7D" w:rsidP="0075384B">
      <w:pPr>
        <w:tabs>
          <w:tab w:val="left" w:pos="2160"/>
        </w:tabs>
        <w:jc w:val="both"/>
        <w:rPr>
          <w:rFonts w:ascii="Arial" w:hAnsi="Arial" w:cs="Arial"/>
          <w:sz w:val="20"/>
          <w:szCs w:val="20"/>
          <w:lang w:val="en-US"/>
        </w:rPr>
      </w:pPr>
      <w:r>
        <w:rPr>
          <w:rFonts w:ascii="Arial" w:hAnsi="Arial" w:cs="Arial"/>
          <w:noProof/>
          <w:sz w:val="20"/>
          <w:szCs w:val="20"/>
          <w:lang w:val="en-US"/>
        </w:rPr>
        <w:lastRenderedPageBreak/>
        <mc:AlternateContent>
          <mc:Choice Requires="wps">
            <w:drawing>
              <wp:anchor distT="0" distB="0" distL="114300" distR="114300" simplePos="0" relativeHeight="251671552" behindDoc="0" locked="0" layoutInCell="1" allowOverlap="1" wp14:anchorId="64982F7E" wp14:editId="071E5D64">
                <wp:simplePos x="0" y="0"/>
                <wp:positionH relativeFrom="column">
                  <wp:posOffset>1330960</wp:posOffset>
                </wp:positionH>
                <wp:positionV relativeFrom="paragraph">
                  <wp:posOffset>-66040</wp:posOffset>
                </wp:positionV>
                <wp:extent cx="2571750" cy="2828925"/>
                <wp:effectExtent l="0" t="0" r="19050" b="28575"/>
                <wp:wrapNone/>
                <wp:docPr id="13" name="Conector recto 13"/>
                <wp:cNvGraphicFramePr/>
                <a:graphic xmlns:a="http://schemas.openxmlformats.org/drawingml/2006/main">
                  <a:graphicData uri="http://schemas.microsoft.com/office/word/2010/wordprocessingShape">
                    <wps:wsp>
                      <wps:cNvCnPr/>
                      <wps:spPr>
                        <a:xfrm flipV="1">
                          <a:off x="0" y="0"/>
                          <a:ext cx="2571750" cy="2828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FF8E4A" id="Conector recto 13"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104.8pt,-5.2pt" to="307.3pt,2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" strokecolor="#4472c4 [3204]" strokeweight=".5pt">
                <v:stroke joinstyle="miter"/>
              </v:line>
            </w:pict>
          </mc:Fallback>
        </mc:AlternateContent>
      </w:r>
    </w:p>
    <w:p w14:paraId="3287E43B" w14:textId="224B7697" w:rsidR="00A75C7D" w:rsidRDefault="00A75C7D" w:rsidP="0075384B">
      <w:pPr>
        <w:tabs>
          <w:tab w:val="left" w:pos="2160"/>
        </w:tabs>
        <w:jc w:val="both"/>
        <w:rPr>
          <w:rFonts w:ascii="Arial" w:hAnsi="Arial" w:cs="Arial"/>
          <w:sz w:val="20"/>
          <w:szCs w:val="20"/>
          <w:lang w:val="en-US"/>
        </w:rPr>
      </w:pPr>
    </w:p>
    <w:p w14:paraId="44113973" w14:textId="63D5CC43" w:rsidR="00A75C7D" w:rsidRDefault="00A75C7D" w:rsidP="0075384B">
      <w:pPr>
        <w:tabs>
          <w:tab w:val="left" w:pos="2160"/>
        </w:tabs>
        <w:jc w:val="both"/>
        <w:rPr>
          <w:rFonts w:ascii="Arial" w:hAnsi="Arial" w:cs="Arial"/>
          <w:sz w:val="20"/>
          <w:szCs w:val="20"/>
          <w:lang w:val="en-US"/>
        </w:rPr>
      </w:pPr>
    </w:p>
    <w:p w14:paraId="1C0A1E3A" w14:textId="4B366286" w:rsidR="00A75C7D" w:rsidRDefault="00A75C7D" w:rsidP="0075384B">
      <w:pPr>
        <w:tabs>
          <w:tab w:val="left" w:pos="2160"/>
        </w:tabs>
        <w:jc w:val="both"/>
        <w:rPr>
          <w:rFonts w:ascii="Arial" w:hAnsi="Arial" w:cs="Arial"/>
          <w:sz w:val="20"/>
          <w:szCs w:val="20"/>
          <w:lang w:val="en-US"/>
        </w:rPr>
      </w:pPr>
    </w:p>
    <w:p w14:paraId="006E8527" w14:textId="2AF6CDCF" w:rsidR="00A75C7D" w:rsidRDefault="00A75C7D" w:rsidP="0075384B">
      <w:pPr>
        <w:tabs>
          <w:tab w:val="left" w:pos="2160"/>
        </w:tabs>
        <w:jc w:val="both"/>
        <w:rPr>
          <w:rFonts w:ascii="Arial" w:hAnsi="Arial" w:cs="Arial"/>
          <w:sz w:val="20"/>
          <w:szCs w:val="20"/>
          <w:lang w:val="en-US"/>
        </w:rPr>
      </w:pPr>
    </w:p>
    <w:p w14:paraId="59425138" w14:textId="77777777" w:rsidR="00A75C7D" w:rsidRPr="00741EA8" w:rsidRDefault="00A75C7D" w:rsidP="0075384B">
      <w:pPr>
        <w:tabs>
          <w:tab w:val="left" w:pos="2160"/>
        </w:tabs>
        <w:jc w:val="both"/>
        <w:rPr>
          <w:rFonts w:ascii="Arial" w:hAnsi="Arial" w:cs="Arial"/>
          <w:sz w:val="20"/>
          <w:szCs w:val="20"/>
          <w:lang w:val="en-US"/>
        </w:rPr>
      </w:pPr>
    </w:p>
    <w:p w14:paraId="774FA4CC" w14:textId="77777777" w:rsidR="00A75C7D" w:rsidRDefault="00A75C7D" w:rsidP="0075384B">
      <w:pPr>
        <w:jc w:val="both"/>
        <w:rPr>
          <w:rFonts w:ascii="Arial" w:hAnsi="Arial" w:cs="Arial"/>
          <w:sz w:val="22"/>
          <w:szCs w:val="22"/>
        </w:rPr>
      </w:pPr>
    </w:p>
    <w:p w14:paraId="454BF2CB" w14:textId="77777777" w:rsidR="00A75C7D" w:rsidRDefault="00A75C7D" w:rsidP="0075384B">
      <w:pPr>
        <w:jc w:val="both"/>
        <w:rPr>
          <w:rFonts w:ascii="Arial" w:hAnsi="Arial" w:cs="Arial"/>
          <w:sz w:val="22"/>
          <w:szCs w:val="22"/>
        </w:rPr>
      </w:pPr>
    </w:p>
    <w:p w14:paraId="70DFA295" w14:textId="77777777" w:rsidR="00A75C7D" w:rsidRDefault="00A75C7D" w:rsidP="0075384B">
      <w:pPr>
        <w:jc w:val="both"/>
        <w:rPr>
          <w:rFonts w:ascii="Arial" w:hAnsi="Arial" w:cs="Arial"/>
          <w:sz w:val="22"/>
          <w:szCs w:val="22"/>
        </w:rPr>
      </w:pPr>
    </w:p>
    <w:p w14:paraId="4944967E" w14:textId="77777777" w:rsidR="00A75C7D" w:rsidRDefault="00A75C7D" w:rsidP="0075384B">
      <w:pPr>
        <w:jc w:val="both"/>
        <w:rPr>
          <w:rFonts w:ascii="Arial" w:hAnsi="Arial" w:cs="Arial"/>
          <w:sz w:val="22"/>
          <w:szCs w:val="22"/>
        </w:rPr>
      </w:pPr>
    </w:p>
    <w:p w14:paraId="3D58C0FA" w14:textId="77777777" w:rsidR="00A75C7D" w:rsidRDefault="00A75C7D" w:rsidP="0075384B">
      <w:pPr>
        <w:jc w:val="both"/>
        <w:rPr>
          <w:rFonts w:ascii="Arial" w:hAnsi="Arial" w:cs="Arial"/>
          <w:sz w:val="22"/>
          <w:szCs w:val="22"/>
        </w:rPr>
      </w:pPr>
    </w:p>
    <w:p w14:paraId="64B35574" w14:textId="77777777" w:rsidR="00A75C7D" w:rsidRDefault="00A75C7D" w:rsidP="0075384B">
      <w:pPr>
        <w:jc w:val="both"/>
        <w:rPr>
          <w:rFonts w:ascii="Arial" w:hAnsi="Arial" w:cs="Arial"/>
          <w:sz w:val="22"/>
          <w:szCs w:val="22"/>
        </w:rPr>
      </w:pPr>
    </w:p>
    <w:p w14:paraId="5547A64B" w14:textId="77777777" w:rsidR="00A75C7D" w:rsidRDefault="00A75C7D" w:rsidP="0075384B">
      <w:pPr>
        <w:jc w:val="both"/>
        <w:rPr>
          <w:rFonts w:ascii="Arial" w:hAnsi="Arial" w:cs="Arial"/>
          <w:sz w:val="22"/>
          <w:szCs w:val="22"/>
        </w:rPr>
      </w:pPr>
    </w:p>
    <w:p w14:paraId="3A82B4BE" w14:textId="77777777" w:rsidR="00A75C7D" w:rsidRDefault="00A75C7D" w:rsidP="0075384B">
      <w:pPr>
        <w:jc w:val="both"/>
        <w:rPr>
          <w:rFonts w:ascii="Arial" w:hAnsi="Arial" w:cs="Arial"/>
          <w:sz w:val="22"/>
          <w:szCs w:val="22"/>
        </w:rPr>
      </w:pPr>
    </w:p>
    <w:p w14:paraId="5716AB80" w14:textId="77777777" w:rsidR="00A75C7D" w:rsidRDefault="00A75C7D" w:rsidP="0075384B">
      <w:pPr>
        <w:jc w:val="both"/>
        <w:rPr>
          <w:rFonts w:ascii="Arial" w:hAnsi="Arial" w:cs="Arial"/>
          <w:sz w:val="22"/>
          <w:szCs w:val="22"/>
        </w:rPr>
      </w:pPr>
    </w:p>
    <w:p w14:paraId="68AA69C4" w14:textId="77777777" w:rsidR="00A75C7D" w:rsidRDefault="00A75C7D" w:rsidP="0075384B">
      <w:pPr>
        <w:jc w:val="both"/>
        <w:rPr>
          <w:rFonts w:ascii="Arial" w:hAnsi="Arial" w:cs="Arial"/>
          <w:sz w:val="22"/>
          <w:szCs w:val="22"/>
        </w:rPr>
      </w:pPr>
    </w:p>
    <w:p w14:paraId="174882D4" w14:textId="77777777" w:rsidR="00A75C7D" w:rsidRDefault="00A75C7D" w:rsidP="0075384B">
      <w:pPr>
        <w:jc w:val="both"/>
        <w:rPr>
          <w:rFonts w:ascii="Arial" w:hAnsi="Arial" w:cs="Arial"/>
          <w:sz w:val="22"/>
          <w:szCs w:val="22"/>
        </w:rPr>
      </w:pPr>
    </w:p>
    <w:p w14:paraId="62A615F1" w14:textId="77777777" w:rsidR="00A75C7D" w:rsidRDefault="00A75C7D" w:rsidP="0075384B">
      <w:pPr>
        <w:jc w:val="both"/>
        <w:rPr>
          <w:rFonts w:ascii="Arial" w:hAnsi="Arial" w:cs="Arial"/>
          <w:sz w:val="22"/>
          <w:szCs w:val="22"/>
        </w:rPr>
      </w:pPr>
    </w:p>
    <w:p w14:paraId="01D253D3" w14:textId="77777777" w:rsidR="00A75C7D" w:rsidRDefault="00A75C7D" w:rsidP="0075384B">
      <w:pPr>
        <w:jc w:val="both"/>
        <w:rPr>
          <w:rFonts w:ascii="Arial" w:hAnsi="Arial" w:cs="Arial"/>
          <w:sz w:val="22"/>
          <w:szCs w:val="22"/>
        </w:rPr>
      </w:pPr>
    </w:p>
    <w:p w14:paraId="72E94F9D" w14:textId="18A4B577" w:rsidR="0075384B" w:rsidRPr="0075384B" w:rsidRDefault="0075384B" w:rsidP="0075384B">
      <w:pPr>
        <w:jc w:val="both"/>
        <w:rPr>
          <w:rFonts w:ascii="Arial" w:hAnsi="Arial" w:cs="Arial"/>
          <w:sz w:val="22"/>
          <w:szCs w:val="22"/>
          <w:lang w:val="es-MX"/>
        </w:rPr>
      </w:pPr>
      <w:r w:rsidRPr="0075384B">
        <w:rPr>
          <w:rFonts w:ascii="Arial" w:hAnsi="Arial" w:cs="Arial"/>
          <w:sz w:val="22"/>
          <w:szCs w:val="22"/>
        </w:rPr>
        <w:t>Junta Directiva, con base en el dictamen de la Comisión de Evaluación de Ofertas, presentado por e</w:t>
      </w:r>
      <w:r w:rsidRPr="0075384B">
        <w:rPr>
          <w:rFonts w:ascii="Arial" w:hAnsi="Arial" w:cs="Arial"/>
          <w:sz w:val="22"/>
          <w:szCs w:val="22"/>
          <w:lang w:val="es-MX"/>
        </w:rPr>
        <w:t xml:space="preserve">l </w:t>
      </w:r>
      <w:r w:rsidRPr="0075384B">
        <w:rPr>
          <w:rFonts w:ascii="Arial" w:hAnsi="Arial"/>
          <w:sz w:val="22"/>
          <w:szCs w:val="22"/>
        </w:rPr>
        <w:t>Lic. Rene Antonio Arias Chile, Jefe Unidad de Riesgos</w:t>
      </w:r>
      <w:r w:rsidRPr="0075384B">
        <w:rPr>
          <w:rFonts w:ascii="Arial" w:hAnsi="Arial" w:cs="Arial"/>
          <w:sz w:val="22"/>
          <w:szCs w:val="22"/>
        </w:rPr>
        <w:t xml:space="preserve"> y el Ingeniero Julio Tarcicio Rivas García, Jefe de la Unidad de Adquisiciones y Contrataciones Institucional (UACI), por unanimidad </w:t>
      </w:r>
      <w:r w:rsidRPr="0075384B">
        <w:rPr>
          <w:rFonts w:ascii="Arial" w:hAnsi="Arial" w:cs="Arial"/>
          <w:b/>
          <w:sz w:val="22"/>
          <w:szCs w:val="22"/>
        </w:rPr>
        <w:t>RESUELVE:</w:t>
      </w:r>
    </w:p>
    <w:p w14:paraId="7BA030CB" w14:textId="77777777" w:rsidR="0075384B" w:rsidRPr="0075384B" w:rsidRDefault="0075384B" w:rsidP="0075384B">
      <w:pPr>
        <w:autoSpaceDE w:val="0"/>
        <w:autoSpaceDN w:val="0"/>
        <w:adjustRightInd w:val="0"/>
        <w:jc w:val="both"/>
        <w:rPr>
          <w:rFonts w:ascii="Arial" w:hAnsi="Arial" w:cs="Arial"/>
          <w:sz w:val="22"/>
          <w:szCs w:val="22"/>
        </w:rPr>
      </w:pPr>
    </w:p>
    <w:p w14:paraId="3B93CF41" w14:textId="1517544E" w:rsidR="00A75C7D" w:rsidRDefault="00A75C7D" w:rsidP="0075384B">
      <w:pPr>
        <w:numPr>
          <w:ilvl w:val="0"/>
          <w:numId w:val="29"/>
        </w:numPr>
        <w:jc w:val="both"/>
        <w:rPr>
          <w:rFonts w:ascii="Arial" w:hAnsi="Arial" w:cs="Arial"/>
          <w:sz w:val="22"/>
          <w:szCs w:val="22"/>
        </w:rPr>
      </w:pPr>
      <w:r>
        <w:rPr>
          <w:rFonts w:ascii="Arial" w:hAnsi="Arial" w:cs="Arial"/>
          <w:b/>
          <w:bCs/>
          <w:noProof/>
          <w:sz w:val="22"/>
          <w:szCs w:val="22"/>
        </w:rPr>
        <mc:AlternateContent>
          <mc:Choice Requires="wps">
            <w:drawing>
              <wp:anchor distT="0" distB="0" distL="114300" distR="114300" simplePos="0" relativeHeight="251672576" behindDoc="0" locked="0" layoutInCell="1" allowOverlap="1" wp14:anchorId="3B09ED5B" wp14:editId="1C2D80D2">
                <wp:simplePos x="0" y="0"/>
                <wp:positionH relativeFrom="column">
                  <wp:posOffset>2369185</wp:posOffset>
                </wp:positionH>
                <wp:positionV relativeFrom="paragraph">
                  <wp:posOffset>327660</wp:posOffset>
                </wp:positionV>
                <wp:extent cx="733425" cy="885825"/>
                <wp:effectExtent l="0" t="0" r="28575" b="28575"/>
                <wp:wrapNone/>
                <wp:docPr id="14" name="Conector recto 14"/>
                <wp:cNvGraphicFramePr/>
                <a:graphic xmlns:a="http://schemas.openxmlformats.org/drawingml/2006/main">
                  <a:graphicData uri="http://schemas.microsoft.com/office/word/2010/wordprocessingShape">
                    <wps:wsp>
                      <wps:cNvCnPr/>
                      <wps:spPr>
                        <a:xfrm flipV="1">
                          <a:off x="0" y="0"/>
                          <a:ext cx="733425" cy="885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3A532F" id="Conector recto 14"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186.55pt,25.8pt" to="244.3pt,9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" strokecolor="#4472c4 [3204]" strokeweight=".5pt">
                <v:stroke joinstyle="miter"/>
              </v:line>
            </w:pict>
          </mc:Fallback>
        </mc:AlternateContent>
      </w:r>
      <w:r w:rsidR="0075384B" w:rsidRPr="0075384B">
        <w:rPr>
          <w:rFonts w:ascii="Arial" w:hAnsi="Arial" w:cs="Arial"/>
          <w:b/>
          <w:bCs/>
          <w:sz w:val="22"/>
          <w:szCs w:val="22"/>
        </w:rPr>
        <w:t>Adjudicar</w:t>
      </w:r>
      <w:r w:rsidR="0075384B" w:rsidRPr="0075384B">
        <w:rPr>
          <w:rFonts w:ascii="Arial" w:hAnsi="Arial" w:cs="Arial"/>
          <w:sz w:val="22"/>
          <w:szCs w:val="22"/>
        </w:rPr>
        <w:t xml:space="preserve"> el proceso </w:t>
      </w:r>
      <w:r w:rsidR="0075384B" w:rsidRPr="0075384B">
        <w:rPr>
          <w:rFonts w:ascii="Arial" w:hAnsi="Arial" w:cs="Arial"/>
          <w:b/>
          <w:sz w:val="22"/>
          <w:szCs w:val="22"/>
        </w:rPr>
        <w:t>"SERVICIO DE CLASIFICACIÓN DE RIESGO DEL FSV Y SUS EMISIONES”,</w:t>
      </w:r>
      <w:r w:rsidR="0075384B" w:rsidRPr="0075384B">
        <w:rPr>
          <w:rFonts w:ascii="Arial" w:hAnsi="Arial" w:cs="Arial"/>
          <w:sz w:val="22"/>
          <w:szCs w:val="22"/>
        </w:rPr>
        <w:t xml:space="preserve"> a </w:t>
      </w:r>
    </w:p>
    <w:p w14:paraId="24361A78" w14:textId="77777777" w:rsidR="00A75C7D" w:rsidRDefault="00A75C7D" w:rsidP="00A75C7D">
      <w:pPr>
        <w:ind w:left="360"/>
        <w:jc w:val="both"/>
        <w:rPr>
          <w:rFonts w:ascii="Arial" w:hAnsi="Arial" w:cs="Arial"/>
          <w:b/>
          <w:bCs/>
          <w:sz w:val="22"/>
          <w:szCs w:val="22"/>
        </w:rPr>
      </w:pPr>
    </w:p>
    <w:p w14:paraId="4DC68891" w14:textId="77777777" w:rsidR="00A75C7D" w:rsidRDefault="00A75C7D" w:rsidP="00A75C7D">
      <w:pPr>
        <w:ind w:left="360"/>
        <w:jc w:val="both"/>
        <w:rPr>
          <w:rFonts w:ascii="Arial" w:hAnsi="Arial" w:cs="Arial"/>
          <w:b/>
          <w:bCs/>
          <w:sz w:val="22"/>
          <w:szCs w:val="22"/>
        </w:rPr>
      </w:pPr>
    </w:p>
    <w:p w14:paraId="339529C4" w14:textId="77777777" w:rsidR="00A75C7D" w:rsidRDefault="00A75C7D" w:rsidP="00A75C7D">
      <w:pPr>
        <w:ind w:left="360"/>
        <w:jc w:val="both"/>
        <w:rPr>
          <w:rFonts w:ascii="Arial" w:hAnsi="Arial" w:cs="Arial"/>
          <w:b/>
          <w:bCs/>
          <w:sz w:val="22"/>
          <w:szCs w:val="22"/>
        </w:rPr>
      </w:pPr>
    </w:p>
    <w:p w14:paraId="70F043B0" w14:textId="77777777" w:rsidR="00A75C7D" w:rsidRDefault="00A75C7D" w:rsidP="00A75C7D">
      <w:pPr>
        <w:ind w:left="360"/>
        <w:jc w:val="both"/>
        <w:rPr>
          <w:rFonts w:ascii="Arial" w:hAnsi="Arial" w:cs="Arial"/>
          <w:b/>
          <w:bCs/>
          <w:sz w:val="22"/>
          <w:szCs w:val="22"/>
        </w:rPr>
      </w:pPr>
    </w:p>
    <w:p w14:paraId="59434E46" w14:textId="77777777" w:rsidR="00A75C7D" w:rsidRDefault="00A75C7D" w:rsidP="00A75C7D">
      <w:pPr>
        <w:ind w:left="360"/>
        <w:jc w:val="both"/>
        <w:rPr>
          <w:rFonts w:ascii="Arial" w:hAnsi="Arial" w:cs="Arial"/>
          <w:b/>
          <w:bCs/>
          <w:sz w:val="22"/>
          <w:szCs w:val="22"/>
        </w:rPr>
      </w:pPr>
    </w:p>
    <w:p w14:paraId="66876C95" w14:textId="77777777" w:rsidR="00A75C7D" w:rsidRDefault="00A75C7D" w:rsidP="00A75C7D">
      <w:pPr>
        <w:ind w:left="360"/>
        <w:jc w:val="both"/>
        <w:rPr>
          <w:rFonts w:ascii="Arial" w:hAnsi="Arial" w:cs="Arial"/>
          <w:b/>
          <w:bCs/>
          <w:sz w:val="22"/>
          <w:szCs w:val="22"/>
        </w:rPr>
      </w:pPr>
    </w:p>
    <w:p w14:paraId="43884949" w14:textId="77777777" w:rsidR="00A75C7D" w:rsidRDefault="00A75C7D" w:rsidP="00A75C7D">
      <w:pPr>
        <w:ind w:left="360"/>
        <w:jc w:val="both"/>
        <w:rPr>
          <w:rFonts w:ascii="Arial" w:hAnsi="Arial" w:cs="Arial"/>
          <w:b/>
          <w:bCs/>
          <w:sz w:val="22"/>
          <w:szCs w:val="22"/>
        </w:rPr>
      </w:pPr>
    </w:p>
    <w:p w14:paraId="4B7CD834" w14:textId="745D8A1C" w:rsidR="0075384B" w:rsidRPr="0075384B" w:rsidRDefault="0075384B" w:rsidP="00A75C7D">
      <w:pPr>
        <w:ind w:left="360"/>
        <w:jc w:val="both"/>
        <w:rPr>
          <w:rFonts w:ascii="Arial" w:hAnsi="Arial" w:cs="Arial"/>
          <w:sz w:val="22"/>
          <w:szCs w:val="22"/>
        </w:rPr>
      </w:pPr>
      <w:r w:rsidRPr="0075384B">
        <w:rPr>
          <w:rFonts w:ascii="Arial" w:hAnsi="Arial" w:cs="Arial"/>
          <w:sz w:val="22"/>
          <w:szCs w:val="22"/>
        </w:rPr>
        <w:t>El plazo de inicio de la prestación del servicio se contará a partir de la fecha establecida en la Orden de Inicio, y finalizará con la entrega del informe de clasificación final con cifras al 31 de diciembre de 2020.</w:t>
      </w:r>
    </w:p>
    <w:p w14:paraId="0F7F117E" w14:textId="77777777" w:rsidR="0075384B" w:rsidRPr="0075384B" w:rsidRDefault="0075384B" w:rsidP="0075384B">
      <w:pPr>
        <w:ind w:left="360"/>
        <w:jc w:val="both"/>
        <w:rPr>
          <w:rFonts w:ascii="Arial" w:hAnsi="Arial" w:cs="Arial"/>
          <w:sz w:val="22"/>
          <w:szCs w:val="22"/>
        </w:rPr>
      </w:pPr>
    </w:p>
    <w:p w14:paraId="18CED702" w14:textId="77777777" w:rsidR="0075384B" w:rsidRPr="0075384B" w:rsidRDefault="0075384B" w:rsidP="0075384B">
      <w:pPr>
        <w:numPr>
          <w:ilvl w:val="0"/>
          <w:numId w:val="29"/>
        </w:numPr>
        <w:jc w:val="both"/>
        <w:rPr>
          <w:rFonts w:ascii="Arial" w:hAnsi="Arial" w:cs="Arial"/>
          <w:sz w:val="22"/>
          <w:szCs w:val="22"/>
        </w:rPr>
      </w:pPr>
      <w:r w:rsidRPr="0075384B">
        <w:rPr>
          <w:rFonts w:ascii="Arial" w:hAnsi="Arial" w:cs="Arial"/>
          <w:sz w:val="22"/>
          <w:szCs w:val="22"/>
        </w:rPr>
        <w:t xml:space="preserve">Conceder a las Sociedades un plazo de hasta cinco días hábiles contados a partir del día siguiente hábil a la notificación de la adjudicación para que presenten en las oficinas de la UACI, la documentación relacionada en el numeral 11. Presentación de documentación, de los Términos de Referencia. </w:t>
      </w:r>
    </w:p>
    <w:p w14:paraId="521B1F19" w14:textId="77777777" w:rsidR="0075384B" w:rsidRPr="0075384B" w:rsidRDefault="0075384B" w:rsidP="0075384B">
      <w:pPr>
        <w:ind w:left="360"/>
        <w:jc w:val="both"/>
        <w:rPr>
          <w:rFonts w:ascii="Arial" w:hAnsi="Arial" w:cs="Arial"/>
          <w:sz w:val="22"/>
          <w:szCs w:val="22"/>
        </w:rPr>
      </w:pPr>
    </w:p>
    <w:p w14:paraId="7584E4D6" w14:textId="77777777" w:rsidR="0075384B" w:rsidRPr="0075384B" w:rsidRDefault="0075384B" w:rsidP="0075384B">
      <w:pPr>
        <w:numPr>
          <w:ilvl w:val="0"/>
          <w:numId w:val="29"/>
        </w:numPr>
        <w:jc w:val="both"/>
        <w:rPr>
          <w:rFonts w:ascii="Arial" w:hAnsi="Arial" w:cs="Arial"/>
          <w:sz w:val="22"/>
          <w:szCs w:val="22"/>
        </w:rPr>
      </w:pPr>
      <w:r w:rsidRPr="0075384B">
        <w:rPr>
          <w:rFonts w:ascii="Arial" w:hAnsi="Arial" w:cs="Arial"/>
          <w:sz w:val="22"/>
          <w:szCs w:val="22"/>
        </w:rPr>
        <w:t>Autorizar al Señor Presidente y Director Ejecutivo del Fondo Social para la Vivienda para que, en nombre y representación de la institución, suscriba los Contratos respectivos.</w:t>
      </w:r>
    </w:p>
    <w:p w14:paraId="064BCF05" w14:textId="77777777" w:rsidR="0075384B" w:rsidRPr="0075384B" w:rsidRDefault="0075384B" w:rsidP="0075384B">
      <w:pPr>
        <w:ind w:left="360"/>
        <w:jc w:val="both"/>
        <w:rPr>
          <w:rFonts w:ascii="Arial" w:hAnsi="Arial" w:cs="Arial"/>
          <w:sz w:val="22"/>
          <w:szCs w:val="22"/>
        </w:rPr>
      </w:pPr>
    </w:p>
    <w:p w14:paraId="2551AE3D" w14:textId="77777777" w:rsidR="0075384B" w:rsidRPr="0075384B" w:rsidRDefault="0075384B" w:rsidP="0075384B">
      <w:pPr>
        <w:numPr>
          <w:ilvl w:val="0"/>
          <w:numId w:val="29"/>
        </w:numPr>
        <w:jc w:val="both"/>
        <w:rPr>
          <w:rFonts w:ascii="Arial" w:hAnsi="Arial" w:cs="Arial"/>
          <w:sz w:val="22"/>
          <w:szCs w:val="22"/>
        </w:rPr>
      </w:pPr>
      <w:r w:rsidRPr="0075384B">
        <w:rPr>
          <w:rFonts w:ascii="Arial" w:hAnsi="Arial" w:cs="Arial"/>
          <w:sz w:val="22"/>
          <w:szCs w:val="22"/>
        </w:rPr>
        <w:t>Nombrar como Administrador de los contratos a la Coordinador(a) de Riesgos.</w:t>
      </w:r>
    </w:p>
    <w:p w14:paraId="49960F36" w14:textId="77777777" w:rsidR="0075384B" w:rsidRPr="0075384B" w:rsidRDefault="0075384B" w:rsidP="0075384B">
      <w:pPr>
        <w:ind w:left="360"/>
        <w:jc w:val="both"/>
        <w:rPr>
          <w:rFonts w:ascii="Arial" w:hAnsi="Arial" w:cs="Arial"/>
          <w:sz w:val="22"/>
          <w:szCs w:val="22"/>
        </w:rPr>
      </w:pPr>
    </w:p>
    <w:p w14:paraId="1CD2552C" w14:textId="3F3616DC" w:rsidR="0075384B" w:rsidRDefault="0075384B" w:rsidP="0075384B">
      <w:pPr>
        <w:numPr>
          <w:ilvl w:val="0"/>
          <w:numId w:val="29"/>
        </w:numPr>
        <w:jc w:val="both"/>
        <w:rPr>
          <w:rFonts w:ascii="Arial" w:hAnsi="Arial" w:cs="Arial"/>
          <w:sz w:val="22"/>
          <w:szCs w:val="22"/>
        </w:rPr>
      </w:pPr>
      <w:r w:rsidRPr="0075384B">
        <w:rPr>
          <w:rFonts w:ascii="Arial" w:hAnsi="Arial" w:cs="Arial"/>
          <w:sz w:val="22"/>
          <w:szCs w:val="22"/>
        </w:rPr>
        <w:t>Ratificar este punto en la presente sesión.</w:t>
      </w:r>
    </w:p>
    <w:p w14:paraId="4053CB7B" w14:textId="77777777" w:rsidR="00A75C7D" w:rsidRDefault="00A75C7D" w:rsidP="00A75C7D">
      <w:pPr>
        <w:pStyle w:val="Prrafodelista"/>
        <w:rPr>
          <w:rFonts w:ascii="Arial" w:hAnsi="Arial" w:cs="Arial"/>
          <w:sz w:val="22"/>
          <w:szCs w:val="22"/>
        </w:rPr>
      </w:pPr>
    </w:p>
    <w:p w14:paraId="69B1F7C9" w14:textId="1021A6CD" w:rsidR="00A75C7D" w:rsidRPr="00A75C7D" w:rsidRDefault="00A75C7D" w:rsidP="00A75C7D">
      <w:pPr>
        <w:jc w:val="both"/>
        <w:rPr>
          <w:rFonts w:ascii="Arial" w:hAnsi="Arial" w:cs="Arial"/>
          <w:b/>
          <w:color w:val="FF0000"/>
          <w:sz w:val="22"/>
          <w:szCs w:val="22"/>
        </w:rPr>
      </w:pPr>
      <w:r w:rsidRPr="00A75C7D">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h</w:t>
      </w:r>
      <w:r w:rsidRPr="00A75C7D">
        <w:rPr>
          <w:rFonts w:ascii="Arial" w:hAnsi="Arial" w:cs="Arial"/>
          <w:b/>
          <w:color w:val="FF0000"/>
          <w:sz w:val="22"/>
          <w:szCs w:val="22"/>
        </w:rPr>
        <w:t xml:space="preserve">) LAIP, para el plazo de </w:t>
      </w:r>
      <w:r>
        <w:rPr>
          <w:rFonts w:ascii="Arial" w:hAnsi="Arial" w:cs="Arial"/>
          <w:b/>
          <w:color w:val="FF0000"/>
          <w:sz w:val="22"/>
          <w:szCs w:val="22"/>
        </w:rPr>
        <w:t>DIEZ DÍAS HÁBILES</w:t>
      </w:r>
      <w:r w:rsidRPr="00A75C7D">
        <w:rPr>
          <w:rFonts w:ascii="Arial" w:hAnsi="Arial" w:cs="Arial"/>
          <w:b/>
          <w:color w:val="FF0000"/>
          <w:sz w:val="22"/>
          <w:szCs w:val="22"/>
        </w:rPr>
        <w:t>. Declaratoria de Reserva N° JD/</w:t>
      </w:r>
      <w:r>
        <w:rPr>
          <w:rFonts w:ascii="Arial" w:hAnsi="Arial" w:cs="Arial"/>
          <w:b/>
          <w:color w:val="FF0000"/>
          <w:sz w:val="22"/>
          <w:szCs w:val="22"/>
        </w:rPr>
        <w:t>2020/25</w:t>
      </w:r>
      <w:r w:rsidRPr="00A75C7D">
        <w:rPr>
          <w:rFonts w:ascii="Arial" w:hAnsi="Arial" w:cs="Arial"/>
          <w:b/>
          <w:color w:val="FF0000"/>
          <w:sz w:val="22"/>
          <w:szCs w:val="22"/>
        </w:rPr>
        <w:t>.</w:t>
      </w:r>
    </w:p>
    <w:p w14:paraId="1917C7AC" w14:textId="77777777" w:rsidR="00A75C7D" w:rsidRPr="00A75C7D" w:rsidRDefault="00A75C7D" w:rsidP="00A75C7D">
      <w:pPr>
        <w:ind w:left="360"/>
        <w:jc w:val="both"/>
        <w:rPr>
          <w:rFonts w:ascii="Arial" w:hAnsi="Arial" w:cs="Arial"/>
          <w:sz w:val="22"/>
          <w:szCs w:val="22"/>
        </w:rPr>
      </w:pPr>
    </w:p>
    <w:p w14:paraId="11F18878" w14:textId="77777777" w:rsidR="0075384B" w:rsidRDefault="0075384B" w:rsidP="00DA7740">
      <w:pPr>
        <w:jc w:val="both"/>
        <w:rPr>
          <w:rFonts w:ascii="Arial" w:hAnsi="Arial" w:cs="Arial"/>
          <w:b/>
          <w:lang w:val="es-SV"/>
        </w:rPr>
      </w:pPr>
    </w:p>
    <w:p w14:paraId="6E0BD98F" w14:textId="77777777" w:rsidR="0052169A" w:rsidRDefault="0052169A" w:rsidP="0052169A">
      <w:pPr>
        <w:jc w:val="both"/>
        <w:rPr>
          <w:rFonts w:ascii="Arial" w:hAnsi="Arial" w:cs="Arial"/>
          <w:b/>
          <w:bCs/>
        </w:rPr>
      </w:pPr>
      <w:r>
        <w:rPr>
          <w:rFonts w:ascii="Arial" w:hAnsi="Arial" w:cs="Arial"/>
          <w:b/>
          <w:bCs/>
        </w:rPr>
        <w:lastRenderedPageBreak/>
        <w:t xml:space="preserve">XII) MODIFICACIÓN AL PLAN DE ADECUACIÓN DE LAS “NORMAS TÉCNICAS PARA LA GESTIÓN INTEGRAL DE RIESGOS DE LAS ENTIDADES FINANCIERAS”. </w:t>
      </w:r>
      <w:r>
        <w:rPr>
          <w:rFonts w:ascii="Arial" w:hAnsi="Arial" w:cs="Arial"/>
        </w:rPr>
        <w:t xml:space="preserve">El Presidente y Director Ejecutivo sometió a consideración de Junta Directiva solicitud de </w:t>
      </w:r>
      <w:r>
        <w:rPr>
          <w:rFonts w:ascii="Arial" w:hAnsi="Arial" w:cs="Arial"/>
          <w:bCs/>
        </w:rPr>
        <w:t>modificación al Plan de Adecuación para atender las obligaciones establecidas en las NORMAS TÉCNICAS PARA LA GESTIÓN INTEGRAL DE RIESGOS DE LAS ENTIDADES FINANCIERAS (NRP-20)</w:t>
      </w:r>
      <w:r>
        <w:rPr>
          <w:rFonts w:ascii="Arial" w:hAnsi="Arial" w:cs="Arial"/>
        </w:rPr>
        <w:t>. Invitó para presentarlo, a</w:t>
      </w:r>
      <w:r>
        <w:rPr>
          <w:rFonts w:ascii="Arial" w:hAnsi="Arial" w:cs="Arial"/>
          <w:bCs/>
        </w:rPr>
        <w:t>l Licenciado René Arias Chile</w:t>
      </w:r>
      <w:r>
        <w:rPr>
          <w:rFonts w:ascii="Arial" w:hAnsi="Arial" w:cs="Arial"/>
        </w:rPr>
        <w:t xml:space="preserve">, Jefe de la Unidad de Riesgos, quien acotó que con fecha 19 de junio de 2020, basado en el </w:t>
      </w:r>
      <w:r>
        <w:rPr>
          <w:rFonts w:ascii="Arial" w:hAnsi="Arial" w:cs="Arial"/>
          <w:b/>
          <w:bCs/>
        </w:rPr>
        <w:t xml:space="preserve">Art. 27 </w:t>
      </w:r>
      <w:r>
        <w:rPr>
          <w:rFonts w:ascii="Arial" w:hAnsi="Arial" w:cs="Arial"/>
        </w:rPr>
        <w:t xml:space="preserve">de las NORMAS TÉCNICAS PARA LA GESTIÓN INTEGRAL DE RIESGOS DE LAS ENTIDADES FINANCIERAS (NRP-20), Junta Directiva aprobó el Plan de Adecuación de las referidas Normas, conforme a lo expresado en el mencionado artículo: </w:t>
      </w:r>
      <w:r>
        <w:rPr>
          <w:rFonts w:ascii="Arial" w:hAnsi="Arial" w:cs="Arial"/>
          <w:b/>
          <w:bCs/>
          <w:sz w:val="22"/>
          <w:szCs w:val="22"/>
        </w:rPr>
        <w:t>“Transitorio. Art. 27.</w:t>
      </w:r>
      <w:r>
        <w:rPr>
          <w:rFonts w:ascii="Arial" w:hAnsi="Arial" w:cs="Arial"/>
          <w:sz w:val="22"/>
          <w:szCs w:val="22"/>
        </w:rPr>
        <w:t xml:space="preserve"> Para efectos de cumplir con las disposiciones establecidas en las presentes Normas, las entidades deberán presentar a la Superintendencia un plan de adecuación, dentro de los noventa días siguientes a la vigencia de las presentes Normas. Una vez presentado el plan, las entidades deberán implementarlo en un plazo máximo de nueve meses contados a partir de su presentación.” </w:t>
      </w:r>
      <w:r>
        <w:rPr>
          <w:rFonts w:ascii="Arial" w:hAnsi="Arial" w:cs="Arial"/>
        </w:rPr>
        <w:t xml:space="preserve">Expuso cuadro con los detalles del plan de adecuación aprobado, programándose cada actividad para meses específicos dentro del período del año 2020 – 2021. Señaló que con fecha 23 de junio de 2020, el BCR notificó a los sujetos obligados a la Norma NRP-20, la modificación al </w:t>
      </w:r>
      <w:r>
        <w:rPr>
          <w:rFonts w:ascii="Arial" w:hAnsi="Arial" w:cs="Arial"/>
          <w:b/>
          <w:bCs/>
        </w:rPr>
        <w:t>Art. 27</w:t>
      </w:r>
      <w:r>
        <w:rPr>
          <w:rFonts w:ascii="Arial" w:hAnsi="Arial" w:cs="Arial"/>
        </w:rPr>
        <w:t xml:space="preserve">, el cual establece lo siguiente: </w:t>
      </w:r>
      <w:r>
        <w:rPr>
          <w:rFonts w:ascii="Arial" w:hAnsi="Arial" w:cs="Arial"/>
          <w:b/>
          <w:bCs/>
          <w:sz w:val="22"/>
          <w:szCs w:val="22"/>
        </w:rPr>
        <w:t>“Transitorio. Art. 27.</w:t>
      </w:r>
      <w:r>
        <w:rPr>
          <w:rFonts w:ascii="Arial" w:hAnsi="Arial" w:cs="Arial"/>
          <w:sz w:val="22"/>
          <w:szCs w:val="22"/>
        </w:rPr>
        <w:t xml:space="preserve"> Para efectos de cumplir con las disposiciones establecidas en las presentes Normas, las entidades deberán presentar a la Superintendencia un plan de adecuación, dentro de ciento cincuenta días siguientes a la vigencia de las presentes Normas. Una vez presentado el plan, las entidades deberán implementarlo en un plazo máximo de nueve meses contados a partir de su presentación.” </w:t>
      </w:r>
      <w:r>
        <w:rPr>
          <w:rFonts w:ascii="Arial" w:hAnsi="Arial" w:cs="Arial"/>
        </w:rPr>
        <w:t xml:space="preserve">En consecuencia, y en virtud de la ampliación del plazo para presentar a la SSF el referido plan, lo cual desfasa el período de ejecución del mismo, presentó nuevo cuadro con los detalles del plan de adecuación modificando los meses específicos y dejándolos de forma genérica, ya que la ejecución se desarrollara posterior al plazo establecido en la Norma NRP-20 para presentar el plan de adecuación a la SSF, según lo indicado, el cual se presenta para su correspondiente aprobación, de conformidad con el documento adjunto a la presente acta. </w:t>
      </w:r>
      <w:r>
        <w:rPr>
          <w:rFonts w:ascii="Arial" w:hAnsi="Arial" w:cs="Arial"/>
          <w:bCs/>
        </w:rPr>
        <w:t xml:space="preserve">Junta Directiva, luego de conocer la solicitud presentada por </w:t>
      </w:r>
      <w:r>
        <w:rPr>
          <w:rFonts w:ascii="Arial" w:hAnsi="Arial" w:cs="Arial"/>
        </w:rPr>
        <w:t>e</w:t>
      </w:r>
      <w:r>
        <w:rPr>
          <w:rFonts w:ascii="Arial" w:hAnsi="Arial" w:cs="Arial"/>
          <w:bCs/>
        </w:rPr>
        <w:t xml:space="preserve">l Licenciado René Arias Chile, </w:t>
      </w:r>
      <w:r>
        <w:rPr>
          <w:rFonts w:ascii="Arial" w:hAnsi="Arial" w:cs="Arial"/>
        </w:rPr>
        <w:t xml:space="preserve">Jefe de la Unidad de Riesgos, </w:t>
      </w:r>
      <w:r>
        <w:rPr>
          <w:rFonts w:ascii="Arial" w:hAnsi="Arial" w:cs="Arial"/>
          <w:bCs/>
        </w:rPr>
        <w:t xml:space="preserve">por unanimidad </w:t>
      </w:r>
      <w:r>
        <w:rPr>
          <w:rFonts w:ascii="Arial" w:hAnsi="Arial" w:cs="Arial"/>
          <w:b/>
          <w:bCs/>
        </w:rPr>
        <w:t xml:space="preserve">ACUERDA:  </w:t>
      </w:r>
    </w:p>
    <w:p w14:paraId="57A623FB" w14:textId="77777777" w:rsidR="0052169A" w:rsidRDefault="0052169A" w:rsidP="0052169A">
      <w:pPr>
        <w:jc w:val="both"/>
        <w:rPr>
          <w:rFonts w:ascii="Arial" w:hAnsi="Arial" w:cs="Arial"/>
          <w:b/>
          <w:lang w:val="es-SV"/>
        </w:rPr>
      </w:pPr>
    </w:p>
    <w:p w14:paraId="1BBF36B8" w14:textId="77777777" w:rsidR="0052169A" w:rsidRDefault="0052169A" w:rsidP="0052169A">
      <w:pPr>
        <w:numPr>
          <w:ilvl w:val="0"/>
          <w:numId w:val="25"/>
        </w:numPr>
        <w:jc w:val="both"/>
        <w:rPr>
          <w:rFonts w:ascii="Arial" w:hAnsi="Arial" w:cs="Arial"/>
          <w:bCs/>
          <w:lang w:val="es-SV"/>
        </w:rPr>
      </w:pPr>
      <w:r>
        <w:rPr>
          <w:rFonts w:ascii="Arial" w:hAnsi="Arial" w:cs="Arial"/>
          <w:bCs/>
        </w:rPr>
        <w:t>Aprobar la modificación al Plan de Adecuación de las “Normas Técnicas para la Gestión Integral de Riesgos de las Entidades Financieras” NRP-20.</w:t>
      </w:r>
    </w:p>
    <w:p w14:paraId="11A2DEDA" w14:textId="77777777" w:rsidR="0052169A" w:rsidRDefault="0052169A" w:rsidP="0052169A">
      <w:pPr>
        <w:ind w:left="360"/>
        <w:jc w:val="both"/>
        <w:rPr>
          <w:rFonts w:ascii="Arial" w:hAnsi="Arial" w:cs="Arial"/>
          <w:bCs/>
          <w:lang w:val="es-SV"/>
        </w:rPr>
      </w:pPr>
    </w:p>
    <w:p w14:paraId="304C18E7" w14:textId="77777777" w:rsidR="0052169A" w:rsidRDefault="0052169A" w:rsidP="0052169A">
      <w:pPr>
        <w:numPr>
          <w:ilvl w:val="0"/>
          <w:numId w:val="25"/>
        </w:numPr>
        <w:jc w:val="both"/>
        <w:rPr>
          <w:rFonts w:ascii="Arial" w:hAnsi="Arial" w:cs="Arial"/>
          <w:bCs/>
          <w:lang w:val="es-SV"/>
        </w:rPr>
      </w:pPr>
      <w:r>
        <w:rPr>
          <w:rFonts w:ascii="Arial" w:hAnsi="Arial" w:cs="Arial"/>
          <w:bCs/>
          <w:lang w:val="es-SV"/>
        </w:rPr>
        <w:t>Autorizar el envío del Plan de Adecuación a la Superintendencia del Sistema Financiero, conforme al nuevo plazo establecido en las normas NRP-20.</w:t>
      </w:r>
    </w:p>
    <w:p w14:paraId="7264293C" w14:textId="77777777" w:rsidR="0052169A" w:rsidRDefault="0052169A" w:rsidP="0052169A">
      <w:pPr>
        <w:pStyle w:val="Prrafodelista"/>
        <w:rPr>
          <w:rFonts w:ascii="Arial" w:hAnsi="Arial" w:cs="Arial"/>
          <w:bCs/>
          <w:lang w:val="es-SV"/>
        </w:rPr>
      </w:pPr>
    </w:p>
    <w:p w14:paraId="078EE267" w14:textId="77777777" w:rsidR="0052169A" w:rsidRDefault="0052169A" w:rsidP="0052169A">
      <w:pPr>
        <w:numPr>
          <w:ilvl w:val="0"/>
          <w:numId w:val="25"/>
        </w:numPr>
        <w:jc w:val="both"/>
        <w:rPr>
          <w:rFonts w:ascii="Arial" w:hAnsi="Arial" w:cs="Arial"/>
          <w:bCs/>
          <w:lang w:val="es-SV"/>
        </w:rPr>
      </w:pPr>
      <w:r>
        <w:rPr>
          <w:rFonts w:ascii="Arial" w:hAnsi="Arial" w:cs="Arial"/>
          <w:bCs/>
        </w:rPr>
        <w:t>Ratificar este punto en la presente sesión</w:t>
      </w:r>
      <w:r>
        <w:rPr>
          <w:rFonts w:ascii="Arial" w:hAnsi="Arial" w:cs="Arial"/>
          <w:bCs/>
          <w:lang w:val="es-SV"/>
        </w:rPr>
        <w:t>.</w:t>
      </w:r>
    </w:p>
    <w:p w14:paraId="221A8277" w14:textId="038EDBBC" w:rsidR="0052169A" w:rsidRDefault="0052169A" w:rsidP="00DA7740">
      <w:pPr>
        <w:jc w:val="both"/>
        <w:rPr>
          <w:rFonts w:ascii="Arial" w:hAnsi="Arial" w:cs="Arial"/>
          <w:b/>
          <w:lang w:val="es-SV"/>
        </w:rPr>
      </w:pPr>
    </w:p>
    <w:p w14:paraId="1A905AB2" w14:textId="2EF41643" w:rsidR="00CA6BD1" w:rsidRDefault="00CA6BD1" w:rsidP="00DA7740">
      <w:pPr>
        <w:jc w:val="both"/>
        <w:rPr>
          <w:rFonts w:ascii="Arial" w:hAnsi="Arial" w:cs="Arial"/>
          <w:b/>
          <w:lang w:val="es-SV"/>
        </w:rPr>
      </w:pPr>
    </w:p>
    <w:p w14:paraId="73A98B05" w14:textId="6BEF6034" w:rsidR="001F1653" w:rsidRDefault="001F1653" w:rsidP="001F1653">
      <w:pPr>
        <w:jc w:val="both"/>
        <w:rPr>
          <w:rFonts w:ascii="Arial" w:eastAsia="Arial Unicode MS" w:hAnsi="Arial" w:cs="Arial"/>
          <w:b/>
        </w:rPr>
      </w:pPr>
      <w:r>
        <w:rPr>
          <w:rFonts w:ascii="Arial" w:eastAsia="Arial Unicode MS" w:hAnsi="Arial" w:cs="Arial"/>
          <w:b/>
        </w:rPr>
        <w:t>XIII</w:t>
      </w:r>
      <w:r w:rsidRPr="005A3978">
        <w:rPr>
          <w:rFonts w:ascii="Arial" w:eastAsia="Arial Unicode MS" w:hAnsi="Arial" w:cs="Arial"/>
          <w:b/>
        </w:rPr>
        <w:t>) ACUERDO DE RESOLUCIÓN SOBRE INFORMACIÓN RESERVADA DE ESTA SESIÓN.</w:t>
      </w:r>
      <w:r>
        <w:rPr>
          <w:rFonts w:ascii="Arial" w:eastAsia="Arial Unicode MS" w:hAnsi="Arial" w:cs="Arial"/>
          <w:b/>
        </w:rPr>
        <w:t xml:space="preserve"> </w:t>
      </w:r>
      <w:r w:rsidRPr="003E1508">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rPr>
        <w:t>RESUELVEN:</w:t>
      </w:r>
    </w:p>
    <w:p w14:paraId="4A472D56" w14:textId="77777777" w:rsidR="001F1653" w:rsidRDefault="001F1653" w:rsidP="001F1653">
      <w:pPr>
        <w:jc w:val="both"/>
        <w:rPr>
          <w:rFonts w:ascii="Arial" w:eastAsia="Arial Unicode MS" w:hAnsi="Arial" w:cs="Arial"/>
          <w:b/>
        </w:rPr>
      </w:pPr>
    </w:p>
    <w:p w14:paraId="03D8D8BD" w14:textId="2CD88258" w:rsidR="001F1653" w:rsidRPr="00C95AA7" w:rsidRDefault="001F1653" w:rsidP="001F1653">
      <w:pPr>
        <w:jc w:val="both"/>
        <w:rPr>
          <w:rFonts w:ascii="Arial" w:eastAsia="Arial Unicode MS" w:hAnsi="Arial" w:cs="Arial"/>
          <w:b/>
          <w:bCs/>
        </w:rPr>
      </w:pPr>
      <w:r w:rsidRPr="001E7623">
        <w:rPr>
          <w:rFonts w:ascii="Arial" w:eastAsia="Arial Unicode MS" w:hAnsi="Arial" w:cs="Arial"/>
          <w:lang w:val="es-MX"/>
        </w:rPr>
        <w:t xml:space="preserve">Declarar como información reservada </w:t>
      </w:r>
      <w:r>
        <w:rPr>
          <w:rFonts w:ascii="Arial" w:eastAsia="Arial Unicode MS" w:hAnsi="Arial" w:cs="Arial"/>
          <w:lang w:val="es-MX"/>
        </w:rPr>
        <w:t xml:space="preserve">el </w:t>
      </w:r>
      <w:r w:rsidRPr="001E7623">
        <w:rPr>
          <w:rFonts w:ascii="Arial" w:eastAsia="Arial Unicode MS" w:hAnsi="Arial" w:cs="Arial"/>
          <w:lang w:val="es-MX"/>
        </w:rPr>
        <w:t xml:space="preserve">Punto </w:t>
      </w:r>
      <w:r w:rsidRPr="001E7623">
        <w:rPr>
          <w:rFonts w:ascii="Arial" w:eastAsia="Arial Unicode MS" w:hAnsi="Arial" w:cs="Arial"/>
          <w:b/>
          <w:bCs/>
        </w:rPr>
        <w:t>X</w:t>
      </w:r>
      <w:r>
        <w:rPr>
          <w:rFonts w:ascii="Arial" w:eastAsia="Arial Unicode MS" w:hAnsi="Arial" w:cs="Arial"/>
          <w:b/>
          <w:bCs/>
        </w:rPr>
        <w:t>I</w:t>
      </w:r>
      <w:r w:rsidRPr="001E7623">
        <w:rPr>
          <w:rFonts w:ascii="Arial" w:eastAsia="Arial Unicode MS" w:hAnsi="Arial" w:cs="Arial"/>
          <w:b/>
          <w:bCs/>
        </w:rPr>
        <w:t xml:space="preserve">. </w:t>
      </w:r>
      <w:r w:rsidRPr="001F1653">
        <w:rPr>
          <w:rFonts w:ascii="Arial" w:eastAsia="Arial Unicode MS" w:hAnsi="Arial" w:cs="Arial"/>
          <w:b/>
          <w:bCs/>
        </w:rPr>
        <w:t xml:space="preserve">INFORME SOBRE EL PROCESO DE CONTRATACIÓN NO REGULADO POR LA LACAP “SERVICIOS DE CLASIFICACIÓN DE RIESGO DEL FSV Y </w:t>
      </w:r>
      <w:r w:rsidRPr="00C95AA7">
        <w:rPr>
          <w:rFonts w:ascii="Arial" w:eastAsia="Arial Unicode MS" w:hAnsi="Arial" w:cs="Arial"/>
          <w:b/>
          <w:bCs/>
        </w:rPr>
        <w:t>SUS EMISIONES”</w:t>
      </w:r>
      <w:r w:rsidR="00C95AA7" w:rsidRPr="00C95AA7">
        <w:rPr>
          <w:rFonts w:ascii="Arial" w:eastAsia="Arial Unicode MS" w:hAnsi="Arial" w:cs="Arial"/>
          <w:b/>
          <w:bCs/>
        </w:rPr>
        <w:t xml:space="preserve"> </w:t>
      </w:r>
      <w:r w:rsidRPr="00C95AA7">
        <w:rPr>
          <w:rFonts w:ascii="Arial" w:eastAsia="Arial Unicode MS" w:hAnsi="Arial" w:cs="Arial"/>
          <w:bCs/>
        </w:rPr>
        <w:t>y sus respectivos anexos</w:t>
      </w:r>
      <w:r w:rsidRPr="00C95AA7">
        <w:rPr>
          <w:rFonts w:ascii="Arial" w:eastAsia="Arial Unicode MS" w:hAnsi="Arial" w:cs="Arial"/>
        </w:rPr>
        <w:t xml:space="preserve">, </w:t>
      </w:r>
      <w:r w:rsidRPr="00C95AA7">
        <w:rPr>
          <w:rFonts w:ascii="Arial" w:eastAsia="Arial Unicode MS" w:hAnsi="Arial" w:cs="Arial"/>
          <w:lang w:val="es-MX"/>
        </w:rPr>
        <w:t xml:space="preserve">en base a lo determinado </w:t>
      </w:r>
      <w:r w:rsidRPr="00C95AA7">
        <w:rPr>
          <w:rFonts w:ascii="Arial" w:eastAsia="Arial Unicode MS" w:hAnsi="Arial" w:cs="Arial"/>
          <w:lang w:val="es-MX"/>
        </w:rPr>
        <w:lastRenderedPageBreak/>
        <w:t xml:space="preserve">en el Art. </w:t>
      </w:r>
      <w:r w:rsidRPr="00C95AA7">
        <w:rPr>
          <w:rFonts w:ascii="Arial" w:eastAsia="Arial Unicode MS" w:hAnsi="Arial" w:cs="Arial"/>
          <w:b/>
          <w:lang w:val="es-MX"/>
        </w:rPr>
        <w:t>19 letra h,</w:t>
      </w:r>
      <w:r w:rsidRPr="00C95AA7">
        <w:rPr>
          <w:rFonts w:ascii="Arial" w:eastAsia="Arial Unicode MS" w:hAnsi="Arial" w:cs="Arial"/>
          <w:lang w:val="es-MX"/>
        </w:rPr>
        <w:t xml:space="preserve"> ya que su divulgación puede generar un perjuicio al solicitante y dar una ven</w:t>
      </w:r>
      <w:r w:rsidRPr="001E7623">
        <w:rPr>
          <w:rFonts w:ascii="Arial" w:eastAsia="Arial Unicode MS" w:hAnsi="Arial" w:cs="Arial"/>
          <w:lang w:val="es-MX"/>
        </w:rPr>
        <w:t xml:space="preserve">taja indebida a un tercero. Esta declaratoria de reserva se otorga por el plazo de </w:t>
      </w:r>
      <w:r w:rsidRPr="004E16C4">
        <w:rPr>
          <w:rFonts w:ascii="Arial" w:eastAsia="Arial Unicode MS" w:hAnsi="Arial" w:cs="Arial"/>
          <w:lang w:val="es-MX"/>
        </w:rPr>
        <w:t>diez días hábiles</w:t>
      </w:r>
      <w:r w:rsidRPr="001E7623">
        <w:rPr>
          <w:rFonts w:ascii="Arial" w:eastAsia="Arial Unicode MS" w:hAnsi="Arial" w:cs="Arial"/>
          <w:lang w:val="es-MX"/>
        </w:rPr>
        <w:t xml:space="preserve">. Pueden tener acceso y conocimiento de este punto: </w:t>
      </w:r>
      <w:r w:rsidRPr="001E7623">
        <w:rPr>
          <w:rFonts w:ascii="Arial" w:eastAsia="Arial Unicode MS" w:hAnsi="Arial" w:cs="Arial"/>
        </w:rPr>
        <w:t>La Presidencia y Dirección Ejecutiva, la</w:t>
      </w:r>
      <w:r w:rsidRPr="001E7623">
        <w:rPr>
          <w:rFonts w:ascii="Arial" w:eastAsia="Arial Unicode MS" w:hAnsi="Arial" w:cs="Arial"/>
          <w:lang w:val="es-MX"/>
        </w:rPr>
        <w:t xml:space="preserve"> Gerencia General, Auditoría Interna, Gerencia Legal, Gerencia de Finanzas, Gerencia de Planificación, Consejo de Vigilancia y Jefaturas de las Unidades y/o Áreas involucradas, en lo que a sus funciones corresponda.</w:t>
      </w:r>
    </w:p>
    <w:p w14:paraId="187D1CDC" w14:textId="77777777" w:rsidR="00CA6BD1" w:rsidRDefault="00CA6BD1" w:rsidP="00CA6BD1"/>
    <w:p w14:paraId="356E5967" w14:textId="16E37FBA" w:rsidR="00CA6BD1" w:rsidRPr="00BC3BF0" w:rsidRDefault="00CA6BD1" w:rsidP="00CA6BD1">
      <w:pPr>
        <w:jc w:val="both"/>
        <w:rPr>
          <w:rFonts w:ascii="Arial" w:eastAsia="Arial" w:hAnsi="Arial" w:cs="Arial"/>
        </w:rPr>
      </w:pPr>
      <w:r w:rsidRPr="00BC3BF0">
        <w:rPr>
          <w:rFonts w:ascii="Arial" w:eastAsia="Arial" w:hAnsi="Arial" w:cs="Arial"/>
        </w:rPr>
        <w:t xml:space="preserve">Y no habiendo más que hacer constar, se levanta la sesión a las </w:t>
      </w:r>
      <w:r>
        <w:rPr>
          <w:rFonts w:ascii="Arial" w:eastAsia="Arial" w:hAnsi="Arial" w:cs="Arial"/>
        </w:rPr>
        <w:t>trece</w:t>
      </w:r>
      <w:r w:rsidRPr="00BC3BF0">
        <w:rPr>
          <w:rFonts w:ascii="Arial" w:eastAsia="Arial" w:hAnsi="Arial" w:cs="Arial"/>
        </w:rPr>
        <w:t xml:space="preserve"> horas con treinta minutos del día mencionado al inicio de la presente acta que firmamos:</w:t>
      </w:r>
    </w:p>
    <w:p w14:paraId="482EF175" w14:textId="4BF1DF62" w:rsidR="00CA6BD1" w:rsidRDefault="00CA6BD1" w:rsidP="00DA7740">
      <w:pPr>
        <w:jc w:val="both"/>
        <w:rPr>
          <w:rFonts w:ascii="Arial" w:hAnsi="Arial" w:cs="Arial"/>
          <w:b/>
          <w:lang w:val="es-SV"/>
        </w:rPr>
      </w:pPr>
    </w:p>
    <w:p w14:paraId="19139031" w14:textId="1E8F5642" w:rsidR="00CA6BD1" w:rsidRPr="00CA6BD1" w:rsidRDefault="00CA6BD1" w:rsidP="00DA7740">
      <w:pPr>
        <w:jc w:val="both"/>
        <w:rPr>
          <w:rFonts w:ascii="Arial" w:hAnsi="Arial" w:cs="Arial"/>
          <w:b/>
          <w:sz w:val="22"/>
          <w:szCs w:val="22"/>
          <w:lang w:val="es-SV"/>
        </w:rPr>
      </w:pPr>
    </w:p>
    <w:p w14:paraId="5C0006F0" w14:textId="77777777" w:rsidR="00A9078F" w:rsidRPr="00A9078F" w:rsidRDefault="00A9078F" w:rsidP="00A9078F">
      <w:pPr>
        <w:spacing w:line="360" w:lineRule="auto"/>
        <w:jc w:val="both"/>
        <w:rPr>
          <w:rFonts w:ascii="Arial" w:hAnsi="Arial" w:cs="Arial"/>
          <w:b/>
          <w:i/>
          <w:sz w:val="22"/>
          <w:szCs w:val="22"/>
        </w:rPr>
      </w:pPr>
      <w:r w:rsidRPr="00A9078F">
        <w:rPr>
          <w:rFonts w:ascii="Arial" w:hAnsi="Arial" w:cs="Arial"/>
          <w:b/>
          <w:i/>
          <w:sz w:val="22"/>
          <w:szCs w:val="22"/>
        </w:rPr>
        <w:t>La presente acta es conforme con su original, la cual se encuentra firmada por los Directores: Roberto Eduardo Calderón López</w:t>
      </w:r>
      <w:r w:rsidRPr="00A9078F">
        <w:rPr>
          <w:rFonts w:ascii="Arial" w:eastAsia="Arial" w:hAnsi="Arial" w:cs="Arial"/>
          <w:b/>
          <w:i/>
          <w:sz w:val="22"/>
          <w:szCs w:val="22"/>
        </w:rPr>
        <w:t xml:space="preserve">, </w:t>
      </w:r>
      <w:r w:rsidRPr="00A9078F">
        <w:rPr>
          <w:rFonts w:ascii="Arial" w:hAnsi="Arial" w:cs="Arial"/>
          <w:b/>
          <w:i/>
          <w:sz w:val="22"/>
          <w:szCs w:val="22"/>
        </w:rPr>
        <w:t>Javier Antonio Mejía Cortez</w:t>
      </w:r>
      <w:r w:rsidRPr="00A9078F">
        <w:rPr>
          <w:rFonts w:ascii="Arial" w:eastAsia="Arial" w:hAnsi="Arial" w:cs="Arial"/>
          <w:b/>
          <w:i/>
          <w:sz w:val="22"/>
          <w:szCs w:val="22"/>
        </w:rPr>
        <w:t xml:space="preserve">, </w:t>
      </w:r>
      <w:r w:rsidRPr="00A9078F">
        <w:rPr>
          <w:rFonts w:ascii="Arial" w:hAnsi="Arial" w:cs="Arial"/>
          <w:b/>
          <w:i/>
          <w:sz w:val="22"/>
          <w:szCs w:val="22"/>
        </w:rPr>
        <w:t xml:space="preserve">José Ernesto Escobar Canales, </w:t>
      </w:r>
      <w:r w:rsidRPr="00A9078F">
        <w:rPr>
          <w:rFonts w:ascii="Arial" w:eastAsia="Arial" w:hAnsi="Arial" w:cs="Arial"/>
          <w:b/>
          <w:i/>
          <w:sz w:val="22"/>
          <w:szCs w:val="22"/>
        </w:rPr>
        <w:t xml:space="preserve">Concepción Idalia Zúñiga vda. de Cristales, Erick Enrique Montoya Villacorta, Carlos Roberto Alvarado Celis, Angela Lelany Bigueur González y José René Pérez, </w:t>
      </w:r>
      <w:r w:rsidRPr="00A9078F">
        <w:rPr>
          <w:rFonts w:ascii="Arial" w:hAnsi="Arial" w:cs="Arial"/>
          <w:b/>
          <w:i/>
          <w:sz w:val="22"/>
          <w:szCs w:val="22"/>
        </w:rPr>
        <w:t>así como por el Presidente y Director Ejecutivo, Oscar Armando Morales.</w:t>
      </w:r>
    </w:p>
    <w:p w14:paraId="2B50F627" w14:textId="77777777" w:rsidR="00A9078F" w:rsidRDefault="00A9078F" w:rsidP="00DA7740">
      <w:pPr>
        <w:jc w:val="both"/>
        <w:rPr>
          <w:rFonts w:ascii="Arial" w:hAnsi="Arial" w:cs="Arial"/>
          <w:b/>
          <w:lang w:val="es-SV"/>
        </w:rPr>
      </w:pPr>
    </w:p>
    <w:sectPr w:rsidR="00A9078F" w:rsidSect="00B92ADC">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A69E71" w14:textId="77777777" w:rsidR="0075384B" w:rsidRDefault="0075384B" w:rsidP="0075384B">
      <w:r>
        <w:separator/>
      </w:r>
    </w:p>
  </w:endnote>
  <w:endnote w:type="continuationSeparator" w:id="0">
    <w:p w14:paraId="3E1DF7E6" w14:textId="77777777" w:rsidR="0075384B" w:rsidRDefault="0075384B" w:rsidP="00753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j-ea">
    <w:panose1 w:val="00000000000000000000"/>
    <w:charset w:val="00"/>
    <w:family w:val="roman"/>
    <w:notTrueType/>
    <w:pitch w:val="default"/>
  </w:font>
  <w:font w:name="+mn-ea">
    <w:panose1 w:val="00000000000000000000"/>
    <w:charset w:val="00"/>
    <w:family w:val="roman"/>
    <w:notTrueType/>
    <w:pitch w:val="default"/>
  </w:font>
  <w:font w:name="Arial (W1)">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0A808" w14:textId="77777777" w:rsidR="00741EA8" w:rsidRDefault="00CA6BD1" w:rsidP="00033C3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97B2395" w14:textId="77777777" w:rsidR="00741EA8" w:rsidRDefault="00A9078F" w:rsidP="002E07D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8511D" w14:textId="77777777" w:rsidR="0075384B" w:rsidRDefault="0075384B" w:rsidP="0075384B">
      <w:r>
        <w:separator/>
      </w:r>
    </w:p>
  </w:footnote>
  <w:footnote w:type="continuationSeparator" w:id="0">
    <w:p w14:paraId="6638AF3D" w14:textId="77777777" w:rsidR="0075384B" w:rsidRDefault="0075384B" w:rsidP="00753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4EF36" w14:textId="35033ECE" w:rsidR="007B409E" w:rsidRPr="00953421" w:rsidRDefault="007B409E" w:rsidP="007B409E">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6FC9B65E" w14:textId="77777777" w:rsidR="007B409E" w:rsidRDefault="007B409E" w:rsidP="007B409E">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2866267E" w14:textId="77777777" w:rsidR="007B409E" w:rsidRPr="00953421" w:rsidRDefault="007B409E" w:rsidP="007B409E">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14:paraId="54DE515B" w14:textId="264B6234" w:rsidR="007B409E" w:rsidRDefault="007B409E">
    <w:pPr>
      <w:pStyle w:val="Encabezado"/>
    </w:pPr>
  </w:p>
  <w:p w14:paraId="4777C5F1" w14:textId="77777777" w:rsidR="00741EA8" w:rsidRDefault="00A9078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C57D9"/>
    <w:multiLevelType w:val="hybridMultilevel"/>
    <w:tmpl w:val="81D06968"/>
    <w:lvl w:ilvl="0" w:tplc="1A8494DC">
      <w:start w:val="1"/>
      <w:numFmt w:val="upperRoman"/>
      <w:lvlText w:val="%1."/>
      <w:lvlJc w:val="right"/>
      <w:pPr>
        <w:ind w:left="720" w:hanging="360"/>
      </w:pPr>
      <w:rPr>
        <w:rFonts w:ascii="Arial" w:hAnsi="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212429"/>
    <w:multiLevelType w:val="hybridMultilevel"/>
    <w:tmpl w:val="01D464D4"/>
    <w:lvl w:ilvl="0" w:tplc="B25E3E0A">
      <w:start w:val="1"/>
      <w:numFmt w:val="decimal"/>
      <w:lvlText w:val="%1."/>
      <w:lvlJc w:val="left"/>
      <w:pPr>
        <w:tabs>
          <w:tab w:val="num" w:pos="720"/>
        </w:tabs>
        <w:ind w:left="720" w:hanging="360"/>
      </w:pPr>
    </w:lvl>
    <w:lvl w:ilvl="1" w:tplc="5860BFC8" w:tentative="1">
      <w:start w:val="1"/>
      <w:numFmt w:val="decimal"/>
      <w:lvlText w:val="%2."/>
      <w:lvlJc w:val="left"/>
      <w:pPr>
        <w:tabs>
          <w:tab w:val="num" w:pos="1440"/>
        </w:tabs>
        <w:ind w:left="1440" w:hanging="360"/>
      </w:pPr>
    </w:lvl>
    <w:lvl w:ilvl="2" w:tplc="131A506E" w:tentative="1">
      <w:start w:val="1"/>
      <w:numFmt w:val="decimal"/>
      <w:lvlText w:val="%3."/>
      <w:lvlJc w:val="left"/>
      <w:pPr>
        <w:tabs>
          <w:tab w:val="num" w:pos="2160"/>
        </w:tabs>
        <w:ind w:left="2160" w:hanging="360"/>
      </w:pPr>
    </w:lvl>
    <w:lvl w:ilvl="3" w:tplc="F47CE49C" w:tentative="1">
      <w:start w:val="1"/>
      <w:numFmt w:val="decimal"/>
      <w:lvlText w:val="%4."/>
      <w:lvlJc w:val="left"/>
      <w:pPr>
        <w:tabs>
          <w:tab w:val="num" w:pos="2880"/>
        </w:tabs>
        <w:ind w:left="2880" w:hanging="360"/>
      </w:pPr>
    </w:lvl>
    <w:lvl w:ilvl="4" w:tplc="DF82F92E" w:tentative="1">
      <w:start w:val="1"/>
      <w:numFmt w:val="decimal"/>
      <w:lvlText w:val="%5."/>
      <w:lvlJc w:val="left"/>
      <w:pPr>
        <w:tabs>
          <w:tab w:val="num" w:pos="3600"/>
        </w:tabs>
        <w:ind w:left="3600" w:hanging="360"/>
      </w:pPr>
    </w:lvl>
    <w:lvl w:ilvl="5" w:tplc="DBEEB8C0" w:tentative="1">
      <w:start w:val="1"/>
      <w:numFmt w:val="decimal"/>
      <w:lvlText w:val="%6."/>
      <w:lvlJc w:val="left"/>
      <w:pPr>
        <w:tabs>
          <w:tab w:val="num" w:pos="4320"/>
        </w:tabs>
        <w:ind w:left="4320" w:hanging="360"/>
      </w:pPr>
    </w:lvl>
    <w:lvl w:ilvl="6" w:tplc="3AFC2BCA" w:tentative="1">
      <w:start w:val="1"/>
      <w:numFmt w:val="decimal"/>
      <w:lvlText w:val="%7."/>
      <w:lvlJc w:val="left"/>
      <w:pPr>
        <w:tabs>
          <w:tab w:val="num" w:pos="5040"/>
        </w:tabs>
        <w:ind w:left="5040" w:hanging="360"/>
      </w:pPr>
    </w:lvl>
    <w:lvl w:ilvl="7" w:tplc="55FC200C" w:tentative="1">
      <w:start w:val="1"/>
      <w:numFmt w:val="decimal"/>
      <w:lvlText w:val="%8."/>
      <w:lvlJc w:val="left"/>
      <w:pPr>
        <w:tabs>
          <w:tab w:val="num" w:pos="5760"/>
        </w:tabs>
        <w:ind w:left="5760" w:hanging="360"/>
      </w:pPr>
    </w:lvl>
    <w:lvl w:ilvl="8" w:tplc="BEF2D2EA" w:tentative="1">
      <w:start w:val="1"/>
      <w:numFmt w:val="decimal"/>
      <w:lvlText w:val="%9."/>
      <w:lvlJc w:val="left"/>
      <w:pPr>
        <w:tabs>
          <w:tab w:val="num" w:pos="6480"/>
        </w:tabs>
        <w:ind w:left="6480" w:hanging="360"/>
      </w:pPr>
    </w:lvl>
  </w:abstractNum>
  <w:abstractNum w:abstractNumId="2" w15:restartNumberingAfterBreak="0">
    <w:nsid w:val="12B1435D"/>
    <w:multiLevelType w:val="hybridMultilevel"/>
    <w:tmpl w:val="1B3652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45F308A"/>
    <w:multiLevelType w:val="hybridMultilevel"/>
    <w:tmpl w:val="974CBC9A"/>
    <w:lvl w:ilvl="0" w:tplc="0186F018">
      <w:start w:val="1"/>
      <w:numFmt w:val="upperLetter"/>
      <w:lvlText w:val="%1)"/>
      <w:lvlJc w:val="left"/>
      <w:pPr>
        <w:ind w:left="36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21CA702C"/>
    <w:multiLevelType w:val="hybridMultilevel"/>
    <w:tmpl w:val="5184B7E0"/>
    <w:lvl w:ilvl="0" w:tplc="8344595A">
      <w:start w:val="1"/>
      <w:numFmt w:val="decimal"/>
      <w:lvlText w:val="%1."/>
      <w:lvlJc w:val="left"/>
      <w:pPr>
        <w:tabs>
          <w:tab w:val="num" w:pos="720"/>
        </w:tabs>
        <w:ind w:left="720" w:hanging="360"/>
      </w:pPr>
    </w:lvl>
    <w:lvl w:ilvl="1" w:tplc="67A22104" w:tentative="1">
      <w:start w:val="1"/>
      <w:numFmt w:val="decimal"/>
      <w:lvlText w:val="%2."/>
      <w:lvlJc w:val="left"/>
      <w:pPr>
        <w:tabs>
          <w:tab w:val="num" w:pos="1440"/>
        </w:tabs>
        <w:ind w:left="1440" w:hanging="360"/>
      </w:pPr>
    </w:lvl>
    <w:lvl w:ilvl="2" w:tplc="FFEC866C" w:tentative="1">
      <w:start w:val="1"/>
      <w:numFmt w:val="decimal"/>
      <w:lvlText w:val="%3."/>
      <w:lvlJc w:val="left"/>
      <w:pPr>
        <w:tabs>
          <w:tab w:val="num" w:pos="2160"/>
        </w:tabs>
        <w:ind w:left="2160" w:hanging="360"/>
      </w:pPr>
    </w:lvl>
    <w:lvl w:ilvl="3" w:tplc="75663550" w:tentative="1">
      <w:start w:val="1"/>
      <w:numFmt w:val="decimal"/>
      <w:lvlText w:val="%4."/>
      <w:lvlJc w:val="left"/>
      <w:pPr>
        <w:tabs>
          <w:tab w:val="num" w:pos="2880"/>
        </w:tabs>
        <w:ind w:left="2880" w:hanging="360"/>
      </w:pPr>
    </w:lvl>
    <w:lvl w:ilvl="4" w:tplc="85569E76" w:tentative="1">
      <w:start w:val="1"/>
      <w:numFmt w:val="decimal"/>
      <w:lvlText w:val="%5."/>
      <w:lvlJc w:val="left"/>
      <w:pPr>
        <w:tabs>
          <w:tab w:val="num" w:pos="3600"/>
        </w:tabs>
        <w:ind w:left="3600" w:hanging="360"/>
      </w:pPr>
    </w:lvl>
    <w:lvl w:ilvl="5" w:tplc="940E4B1C" w:tentative="1">
      <w:start w:val="1"/>
      <w:numFmt w:val="decimal"/>
      <w:lvlText w:val="%6."/>
      <w:lvlJc w:val="left"/>
      <w:pPr>
        <w:tabs>
          <w:tab w:val="num" w:pos="4320"/>
        </w:tabs>
        <w:ind w:left="4320" w:hanging="360"/>
      </w:pPr>
    </w:lvl>
    <w:lvl w:ilvl="6" w:tplc="DA90688C" w:tentative="1">
      <w:start w:val="1"/>
      <w:numFmt w:val="decimal"/>
      <w:lvlText w:val="%7."/>
      <w:lvlJc w:val="left"/>
      <w:pPr>
        <w:tabs>
          <w:tab w:val="num" w:pos="5040"/>
        </w:tabs>
        <w:ind w:left="5040" w:hanging="360"/>
      </w:pPr>
    </w:lvl>
    <w:lvl w:ilvl="7" w:tplc="341CA4F4" w:tentative="1">
      <w:start w:val="1"/>
      <w:numFmt w:val="decimal"/>
      <w:lvlText w:val="%8."/>
      <w:lvlJc w:val="left"/>
      <w:pPr>
        <w:tabs>
          <w:tab w:val="num" w:pos="5760"/>
        </w:tabs>
        <w:ind w:left="5760" w:hanging="360"/>
      </w:pPr>
    </w:lvl>
    <w:lvl w:ilvl="8" w:tplc="D60C1BD8" w:tentative="1">
      <w:start w:val="1"/>
      <w:numFmt w:val="decimal"/>
      <w:lvlText w:val="%9."/>
      <w:lvlJc w:val="left"/>
      <w:pPr>
        <w:tabs>
          <w:tab w:val="num" w:pos="6480"/>
        </w:tabs>
        <w:ind w:left="6480" w:hanging="360"/>
      </w:pPr>
    </w:lvl>
  </w:abstractNum>
  <w:abstractNum w:abstractNumId="6" w15:restartNumberingAfterBreak="0">
    <w:nsid w:val="22530D41"/>
    <w:multiLevelType w:val="hybridMultilevel"/>
    <w:tmpl w:val="6C960FE0"/>
    <w:lvl w:ilvl="0" w:tplc="3E3A8A92">
      <w:start w:val="1"/>
      <w:numFmt w:val="upperRoman"/>
      <w:lvlText w:val="%1."/>
      <w:lvlJc w:val="righ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32E599C"/>
    <w:multiLevelType w:val="hybridMultilevel"/>
    <w:tmpl w:val="26EEE4A8"/>
    <w:lvl w:ilvl="0" w:tplc="8BB2A842">
      <w:start w:val="1"/>
      <w:numFmt w:val="decimal"/>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9" w15:restartNumberingAfterBreak="0">
    <w:nsid w:val="297A6803"/>
    <w:multiLevelType w:val="hybridMultilevel"/>
    <w:tmpl w:val="FFEC86F0"/>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2AC16CB3"/>
    <w:multiLevelType w:val="hybridMultilevel"/>
    <w:tmpl w:val="9F0C2918"/>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6576D20"/>
    <w:multiLevelType w:val="hybridMultilevel"/>
    <w:tmpl w:val="4AA89D2E"/>
    <w:lvl w:ilvl="0" w:tplc="54C8DC7C">
      <w:start w:val="2"/>
      <w:numFmt w:val="decimal"/>
      <w:lvlText w:val="%1."/>
      <w:lvlJc w:val="left"/>
      <w:pPr>
        <w:tabs>
          <w:tab w:val="num" w:pos="720"/>
        </w:tabs>
        <w:ind w:left="720" w:hanging="360"/>
      </w:pPr>
    </w:lvl>
    <w:lvl w:ilvl="1" w:tplc="3E34C31C" w:tentative="1">
      <w:start w:val="1"/>
      <w:numFmt w:val="decimal"/>
      <w:lvlText w:val="%2."/>
      <w:lvlJc w:val="left"/>
      <w:pPr>
        <w:tabs>
          <w:tab w:val="num" w:pos="1440"/>
        </w:tabs>
        <w:ind w:left="1440" w:hanging="360"/>
      </w:pPr>
    </w:lvl>
    <w:lvl w:ilvl="2" w:tplc="A72CD854" w:tentative="1">
      <w:start w:val="1"/>
      <w:numFmt w:val="decimal"/>
      <w:lvlText w:val="%3."/>
      <w:lvlJc w:val="left"/>
      <w:pPr>
        <w:tabs>
          <w:tab w:val="num" w:pos="2160"/>
        </w:tabs>
        <w:ind w:left="2160" w:hanging="360"/>
      </w:pPr>
    </w:lvl>
    <w:lvl w:ilvl="3" w:tplc="BE184986" w:tentative="1">
      <w:start w:val="1"/>
      <w:numFmt w:val="decimal"/>
      <w:lvlText w:val="%4."/>
      <w:lvlJc w:val="left"/>
      <w:pPr>
        <w:tabs>
          <w:tab w:val="num" w:pos="2880"/>
        </w:tabs>
        <w:ind w:left="2880" w:hanging="360"/>
      </w:pPr>
    </w:lvl>
    <w:lvl w:ilvl="4" w:tplc="EB8015C8" w:tentative="1">
      <w:start w:val="1"/>
      <w:numFmt w:val="decimal"/>
      <w:lvlText w:val="%5."/>
      <w:lvlJc w:val="left"/>
      <w:pPr>
        <w:tabs>
          <w:tab w:val="num" w:pos="3600"/>
        </w:tabs>
        <w:ind w:left="3600" w:hanging="360"/>
      </w:pPr>
    </w:lvl>
    <w:lvl w:ilvl="5" w:tplc="FA8A3546" w:tentative="1">
      <w:start w:val="1"/>
      <w:numFmt w:val="decimal"/>
      <w:lvlText w:val="%6."/>
      <w:lvlJc w:val="left"/>
      <w:pPr>
        <w:tabs>
          <w:tab w:val="num" w:pos="4320"/>
        </w:tabs>
        <w:ind w:left="4320" w:hanging="360"/>
      </w:pPr>
    </w:lvl>
    <w:lvl w:ilvl="6" w:tplc="176A8A1A" w:tentative="1">
      <w:start w:val="1"/>
      <w:numFmt w:val="decimal"/>
      <w:lvlText w:val="%7."/>
      <w:lvlJc w:val="left"/>
      <w:pPr>
        <w:tabs>
          <w:tab w:val="num" w:pos="5040"/>
        </w:tabs>
        <w:ind w:left="5040" w:hanging="360"/>
      </w:pPr>
    </w:lvl>
    <w:lvl w:ilvl="7" w:tplc="B3822714" w:tentative="1">
      <w:start w:val="1"/>
      <w:numFmt w:val="decimal"/>
      <w:lvlText w:val="%8."/>
      <w:lvlJc w:val="left"/>
      <w:pPr>
        <w:tabs>
          <w:tab w:val="num" w:pos="5760"/>
        </w:tabs>
        <w:ind w:left="5760" w:hanging="360"/>
      </w:pPr>
    </w:lvl>
    <w:lvl w:ilvl="8" w:tplc="B24EFE84" w:tentative="1">
      <w:start w:val="1"/>
      <w:numFmt w:val="decimal"/>
      <w:lvlText w:val="%9."/>
      <w:lvlJc w:val="left"/>
      <w:pPr>
        <w:tabs>
          <w:tab w:val="num" w:pos="6480"/>
        </w:tabs>
        <w:ind w:left="6480" w:hanging="360"/>
      </w:pPr>
    </w:lvl>
  </w:abstractNum>
  <w:abstractNum w:abstractNumId="13" w15:restartNumberingAfterBreak="0">
    <w:nsid w:val="3CF43005"/>
    <w:multiLevelType w:val="hybridMultilevel"/>
    <w:tmpl w:val="81D06968"/>
    <w:lvl w:ilvl="0" w:tplc="1A8494DC">
      <w:start w:val="1"/>
      <w:numFmt w:val="upperRoman"/>
      <w:lvlText w:val="%1."/>
      <w:lvlJc w:val="right"/>
      <w:pPr>
        <w:ind w:left="720" w:hanging="360"/>
      </w:pPr>
      <w:rPr>
        <w:rFonts w:ascii="Arial" w:hAnsi="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FFC5926"/>
    <w:multiLevelType w:val="hybridMultilevel"/>
    <w:tmpl w:val="ACBC4F84"/>
    <w:lvl w:ilvl="0" w:tplc="CED4318A">
      <w:start w:val="1"/>
      <w:numFmt w:val="decimal"/>
      <w:lvlText w:val="%1."/>
      <w:lvlJc w:val="left"/>
      <w:pPr>
        <w:tabs>
          <w:tab w:val="num" w:pos="720"/>
        </w:tabs>
        <w:ind w:left="720" w:hanging="360"/>
      </w:pPr>
    </w:lvl>
    <w:lvl w:ilvl="1" w:tplc="C84A707E" w:tentative="1">
      <w:start w:val="1"/>
      <w:numFmt w:val="decimal"/>
      <w:lvlText w:val="%2."/>
      <w:lvlJc w:val="left"/>
      <w:pPr>
        <w:tabs>
          <w:tab w:val="num" w:pos="1440"/>
        </w:tabs>
        <w:ind w:left="1440" w:hanging="360"/>
      </w:pPr>
    </w:lvl>
    <w:lvl w:ilvl="2" w:tplc="050AAB52" w:tentative="1">
      <w:start w:val="1"/>
      <w:numFmt w:val="decimal"/>
      <w:lvlText w:val="%3."/>
      <w:lvlJc w:val="left"/>
      <w:pPr>
        <w:tabs>
          <w:tab w:val="num" w:pos="2160"/>
        </w:tabs>
        <w:ind w:left="2160" w:hanging="360"/>
      </w:pPr>
    </w:lvl>
    <w:lvl w:ilvl="3" w:tplc="F314D346" w:tentative="1">
      <w:start w:val="1"/>
      <w:numFmt w:val="decimal"/>
      <w:lvlText w:val="%4."/>
      <w:lvlJc w:val="left"/>
      <w:pPr>
        <w:tabs>
          <w:tab w:val="num" w:pos="2880"/>
        </w:tabs>
        <w:ind w:left="2880" w:hanging="360"/>
      </w:pPr>
    </w:lvl>
    <w:lvl w:ilvl="4" w:tplc="BE0A0A9A" w:tentative="1">
      <w:start w:val="1"/>
      <w:numFmt w:val="decimal"/>
      <w:lvlText w:val="%5."/>
      <w:lvlJc w:val="left"/>
      <w:pPr>
        <w:tabs>
          <w:tab w:val="num" w:pos="3600"/>
        </w:tabs>
        <w:ind w:left="3600" w:hanging="360"/>
      </w:pPr>
    </w:lvl>
    <w:lvl w:ilvl="5" w:tplc="05DAC44A" w:tentative="1">
      <w:start w:val="1"/>
      <w:numFmt w:val="decimal"/>
      <w:lvlText w:val="%6."/>
      <w:lvlJc w:val="left"/>
      <w:pPr>
        <w:tabs>
          <w:tab w:val="num" w:pos="4320"/>
        </w:tabs>
        <w:ind w:left="4320" w:hanging="360"/>
      </w:pPr>
    </w:lvl>
    <w:lvl w:ilvl="6" w:tplc="F3B40B50" w:tentative="1">
      <w:start w:val="1"/>
      <w:numFmt w:val="decimal"/>
      <w:lvlText w:val="%7."/>
      <w:lvlJc w:val="left"/>
      <w:pPr>
        <w:tabs>
          <w:tab w:val="num" w:pos="5040"/>
        </w:tabs>
        <w:ind w:left="5040" w:hanging="360"/>
      </w:pPr>
    </w:lvl>
    <w:lvl w:ilvl="7" w:tplc="72941528" w:tentative="1">
      <w:start w:val="1"/>
      <w:numFmt w:val="decimal"/>
      <w:lvlText w:val="%8."/>
      <w:lvlJc w:val="left"/>
      <w:pPr>
        <w:tabs>
          <w:tab w:val="num" w:pos="5760"/>
        </w:tabs>
        <w:ind w:left="5760" w:hanging="360"/>
      </w:pPr>
    </w:lvl>
    <w:lvl w:ilvl="8" w:tplc="1CCE7510" w:tentative="1">
      <w:start w:val="1"/>
      <w:numFmt w:val="decimal"/>
      <w:lvlText w:val="%9."/>
      <w:lvlJc w:val="left"/>
      <w:pPr>
        <w:tabs>
          <w:tab w:val="num" w:pos="6480"/>
        </w:tabs>
        <w:ind w:left="6480" w:hanging="360"/>
      </w:pPr>
    </w:lvl>
  </w:abstractNum>
  <w:abstractNum w:abstractNumId="15" w15:restartNumberingAfterBreak="0">
    <w:nsid w:val="410D4D18"/>
    <w:multiLevelType w:val="hybridMultilevel"/>
    <w:tmpl w:val="9128393A"/>
    <w:lvl w:ilvl="0" w:tplc="B93E30AA">
      <w:start w:val="1"/>
      <w:numFmt w:val="upperLetter"/>
      <w:lvlText w:val="%1)"/>
      <w:lvlJc w:val="left"/>
      <w:pPr>
        <w:tabs>
          <w:tab w:val="num" w:pos="360"/>
        </w:tabs>
        <w:ind w:left="360" w:hanging="360"/>
      </w:pPr>
      <w:rPr>
        <w:rFonts w:hint="default"/>
        <w:b/>
        <w:sz w:val="22"/>
        <w:szCs w:val="28"/>
      </w:rPr>
    </w:lvl>
    <w:lvl w:ilvl="1" w:tplc="E7AAEBE0" w:tentative="1">
      <w:start w:val="1"/>
      <w:numFmt w:val="upperLetter"/>
      <w:lvlText w:val="%2."/>
      <w:lvlJc w:val="left"/>
      <w:pPr>
        <w:tabs>
          <w:tab w:val="num" w:pos="1080"/>
        </w:tabs>
        <w:ind w:left="1080" w:hanging="360"/>
      </w:pPr>
    </w:lvl>
    <w:lvl w:ilvl="2" w:tplc="ABAEE876" w:tentative="1">
      <w:start w:val="1"/>
      <w:numFmt w:val="upperLetter"/>
      <w:lvlText w:val="%3."/>
      <w:lvlJc w:val="left"/>
      <w:pPr>
        <w:tabs>
          <w:tab w:val="num" w:pos="1800"/>
        </w:tabs>
        <w:ind w:left="1800" w:hanging="360"/>
      </w:pPr>
    </w:lvl>
    <w:lvl w:ilvl="3" w:tplc="7A769FF2" w:tentative="1">
      <w:start w:val="1"/>
      <w:numFmt w:val="upperLetter"/>
      <w:lvlText w:val="%4."/>
      <w:lvlJc w:val="left"/>
      <w:pPr>
        <w:tabs>
          <w:tab w:val="num" w:pos="2520"/>
        </w:tabs>
        <w:ind w:left="2520" w:hanging="360"/>
      </w:pPr>
    </w:lvl>
    <w:lvl w:ilvl="4" w:tplc="74F8B672" w:tentative="1">
      <w:start w:val="1"/>
      <w:numFmt w:val="upperLetter"/>
      <w:lvlText w:val="%5."/>
      <w:lvlJc w:val="left"/>
      <w:pPr>
        <w:tabs>
          <w:tab w:val="num" w:pos="3240"/>
        </w:tabs>
        <w:ind w:left="3240" w:hanging="360"/>
      </w:pPr>
    </w:lvl>
    <w:lvl w:ilvl="5" w:tplc="B8729576" w:tentative="1">
      <w:start w:val="1"/>
      <w:numFmt w:val="upperLetter"/>
      <w:lvlText w:val="%6."/>
      <w:lvlJc w:val="left"/>
      <w:pPr>
        <w:tabs>
          <w:tab w:val="num" w:pos="3960"/>
        </w:tabs>
        <w:ind w:left="3960" w:hanging="360"/>
      </w:pPr>
    </w:lvl>
    <w:lvl w:ilvl="6" w:tplc="618E0090" w:tentative="1">
      <w:start w:val="1"/>
      <w:numFmt w:val="upperLetter"/>
      <w:lvlText w:val="%7."/>
      <w:lvlJc w:val="left"/>
      <w:pPr>
        <w:tabs>
          <w:tab w:val="num" w:pos="4680"/>
        </w:tabs>
        <w:ind w:left="4680" w:hanging="360"/>
      </w:pPr>
    </w:lvl>
    <w:lvl w:ilvl="7" w:tplc="098A5A62" w:tentative="1">
      <w:start w:val="1"/>
      <w:numFmt w:val="upperLetter"/>
      <w:lvlText w:val="%8."/>
      <w:lvlJc w:val="left"/>
      <w:pPr>
        <w:tabs>
          <w:tab w:val="num" w:pos="5400"/>
        </w:tabs>
        <w:ind w:left="5400" w:hanging="360"/>
      </w:pPr>
    </w:lvl>
    <w:lvl w:ilvl="8" w:tplc="D82484F0" w:tentative="1">
      <w:start w:val="1"/>
      <w:numFmt w:val="upperLetter"/>
      <w:lvlText w:val="%9."/>
      <w:lvlJc w:val="left"/>
      <w:pPr>
        <w:tabs>
          <w:tab w:val="num" w:pos="6120"/>
        </w:tabs>
        <w:ind w:left="6120" w:hanging="360"/>
      </w:pPr>
    </w:lvl>
  </w:abstractNum>
  <w:abstractNum w:abstractNumId="16" w15:restartNumberingAfterBreak="0">
    <w:nsid w:val="47641C23"/>
    <w:multiLevelType w:val="hybridMultilevel"/>
    <w:tmpl w:val="319CABD8"/>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49F87C09"/>
    <w:multiLevelType w:val="hybridMultilevel"/>
    <w:tmpl w:val="95AEBE8A"/>
    <w:lvl w:ilvl="0" w:tplc="261C4E16">
      <w:start w:val="2"/>
      <w:numFmt w:val="upperLetter"/>
      <w:lvlText w:val="%1."/>
      <w:lvlJc w:val="left"/>
      <w:pPr>
        <w:tabs>
          <w:tab w:val="num" w:pos="720"/>
        </w:tabs>
        <w:ind w:left="720" w:hanging="360"/>
      </w:pPr>
    </w:lvl>
    <w:lvl w:ilvl="1" w:tplc="0BCE3000" w:tentative="1">
      <w:start w:val="1"/>
      <w:numFmt w:val="upperLetter"/>
      <w:lvlText w:val="%2."/>
      <w:lvlJc w:val="left"/>
      <w:pPr>
        <w:tabs>
          <w:tab w:val="num" w:pos="1440"/>
        </w:tabs>
        <w:ind w:left="1440" w:hanging="360"/>
      </w:pPr>
    </w:lvl>
    <w:lvl w:ilvl="2" w:tplc="F25099B0" w:tentative="1">
      <w:start w:val="1"/>
      <w:numFmt w:val="upperLetter"/>
      <w:lvlText w:val="%3."/>
      <w:lvlJc w:val="left"/>
      <w:pPr>
        <w:tabs>
          <w:tab w:val="num" w:pos="2160"/>
        </w:tabs>
        <w:ind w:left="2160" w:hanging="360"/>
      </w:pPr>
    </w:lvl>
    <w:lvl w:ilvl="3" w:tplc="6C6CDB18" w:tentative="1">
      <w:start w:val="1"/>
      <w:numFmt w:val="upperLetter"/>
      <w:lvlText w:val="%4."/>
      <w:lvlJc w:val="left"/>
      <w:pPr>
        <w:tabs>
          <w:tab w:val="num" w:pos="2880"/>
        </w:tabs>
        <w:ind w:left="2880" w:hanging="360"/>
      </w:pPr>
    </w:lvl>
    <w:lvl w:ilvl="4" w:tplc="BA8AF268" w:tentative="1">
      <w:start w:val="1"/>
      <w:numFmt w:val="upperLetter"/>
      <w:lvlText w:val="%5."/>
      <w:lvlJc w:val="left"/>
      <w:pPr>
        <w:tabs>
          <w:tab w:val="num" w:pos="3600"/>
        </w:tabs>
        <w:ind w:left="3600" w:hanging="360"/>
      </w:pPr>
    </w:lvl>
    <w:lvl w:ilvl="5" w:tplc="12826642" w:tentative="1">
      <w:start w:val="1"/>
      <w:numFmt w:val="upperLetter"/>
      <w:lvlText w:val="%6."/>
      <w:lvlJc w:val="left"/>
      <w:pPr>
        <w:tabs>
          <w:tab w:val="num" w:pos="4320"/>
        </w:tabs>
        <w:ind w:left="4320" w:hanging="360"/>
      </w:pPr>
    </w:lvl>
    <w:lvl w:ilvl="6" w:tplc="6AFCDC92" w:tentative="1">
      <w:start w:val="1"/>
      <w:numFmt w:val="upperLetter"/>
      <w:lvlText w:val="%7."/>
      <w:lvlJc w:val="left"/>
      <w:pPr>
        <w:tabs>
          <w:tab w:val="num" w:pos="5040"/>
        </w:tabs>
        <w:ind w:left="5040" w:hanging="360"/>
      </w:pPr>
    </w:lvl>
    <w:lvl w:ilvl="7" w:tplc="5A1A2A46" w:tentative="1">
      <w:start w:val="1"/>
      <w:numFmt w:val="upperLetter"/>
      <w:lvlText w:val="%8."/>
      <w:lvlJc w:val="left"/>
      <w:pPr>
        <w:tabs>
          <w:tab w:val="num" w:pos="5760"/>
        </w:tabs>
        <w:ind w:left="5760" w:hanging="360"/>
      </w:pPr>
    </w:lvl>
    <w:lvl w:ilvl="8" w:tplc="103C113A" w:tentative="1">
      <w:start w:val="1"/>
      <w:numFmt w:val="upperLetter"/>
      <w:lvlText w:val="%9."/>
      <w:lvlJc w:val="left"/>
      <w:pPr>
        <w:tabs>
          <w:tab w:val="num" w:pos="6480"/>
        </w:tabs>
        <w:ind w:left="6480" w:hanging="360"/>
      </w:pPr>
    </w:lvl>
  </w:abstractNum>
  <w:abstractNum w:abstractNumId="18" w15:restartNumberingAfterBreak="0">
    <w:nsid w:val="4E1A7DAA"/>
    <w:multiLevelType w:val="hybridMultilevel"/>
    <w:tmpl w:val="4DA632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EBB33A9"/>
    <w:multiLevelType w:val="hybridMultilevel"/>
    <w:tmpl w:val="4CF61102"/>
    <w:lvl w:ilvl="0" w:tplc="CC8CB986">
      <w:start w:val="1"/>
      <w:numFmt w:val="upperLetter"/>
      <w:lvlText w:val="%1."/>
      <w:lvlJc w:val="left"/>
      <w:pPr>
        <w:tabs>
          <w:tab w:val="num" w:pos="720"/>
        </w:tabs>
        <w:ind w:left="720" w:hanging="360"/>
      </w:pPr>
    </w:lvl>
    <w:lvl w:ilvl="1" w:tplc="F5AC8620" w:tentative="1">
      <w:start w:val="1"/>
      <w:numFmt w:val="upperLetter"/>
      <w:lvlText w:val="%2."/>
      <w:lvlJc w:val="left"/>
      <w:pPr>
        <w:tabs>
          <w:tab w:val="num" w:pos="1440"/>
        </w:tabs>
        <w:ind w:left="1440" w:hanging="360"/>
      </w:pPr>
    </w:lvl>
    <w:lvl w:ilvl="2" w:tplc="07B873AC" w:tentative="1">
      <w:start w:val="1"/>
      <w:numFmt w:val="upperLetter"/>
      <w:lvlText w:val="%3."/>
      <w:lvlJc w:val="left"/>
      <w:pPr>
        <w:tabs>
          <w:tab w:val="num" w:pos="2160"/>
        </w:tabs>
        <w:ind w:left="2160" w:hanging="360"/>
      </w:pPr>
    </w:lvl>
    <w:lvl w:ilvl="3" w:tplc="EB000EA2" w:tentative="1">
      <w:start w:val="1"/>
      <w:numFmt w:val="upperLetter"/>
      <w:lvlText w:val="%4."/>
      <w:lvlJc w:val="left"/>
      <w:pPr>
        <w:tabs>
          <w:tab w:val="num" w:pos="2880"/>
        </w:tabs>
        <w:ind w:left="2880" w:hanging="360"/>
      </w:pPr>
    </w:lvl>
    <w:lvl w:ilvl="4" w:tplc="B7F82D6E" w:tentative="1">
      <w:start w:val="1"/>
      <w:numFmt w:val="upperLetter"/>
      <w:lvlText w:val="%5."/>
      <w:lvlJc w:val="left"/>
      <w:pPr>
        <w:tabs>
          <w:tab w:val="num" w:pos="3600"/>
        </w:tabs>
        <w:ind w:left="3600" w:hanging="360"/>
      </w:pPr>
    </w:lvl>
    <w:lvl w:ilvl="5" w:tplc="578E4DA6" w:tentative="1">
      <w:start w:val="1"/>
      <w:numFmt w:val="upperLetter"/>
      <w:lvlText w:val="%6."/>
      <w:lvlJc w:val="left"/>
      <w:pPr>
        <w:tabs>
          <w:tab w:val="num" w:pos="4320"/>
        </w:tabs>
        <w:ind w:left="4320" w:hanging="360"/>
      </w:pPr>
    </w:lvl>
    <w:lvl w:ilvl="6" w:tplc="58621CEA" w:tentative="1">
      <w:start w:val="1"/>
      <w:numFmt w:val="upperLetter"/>
      <w:lvlText w:val="%7."/>
      <w:lvlJc w:val="left"/>
      <w:pPr>
        <w:tabs>
          <w:tab w:val="num" w:pos="5040"/>
        </w:tabs>
        <w:ind w:left="5040" w:hanging="360"/>
      </w:pPr>
    </w:lvl>
    <w:lvl w:ilvl="7" w:tplc="800AA294" w:tentative="1">
      <w:start w:val="1"/>
      <w:numFmt w:val="upperLetter"/>
      <w:lvlText w:val="%8."/>
      <w:lvlJc w:val="left"/>
      <w:pPr>
        <w:tabs>
          <w:tab w:val="num" w:pos="5760"/>
        </w:tabs>
        <w:ind w:left="5760" w:hanging="360"/>
      </w:pPr>
    </w:lvl>
    <w:lvl w:ilvl="8" w:tplc="824C3DB4" w:tentative="1">
      <w:start w:val="1"/>
      <w:numFmt w:val="upperLetter"/>
      <w:lvlText w:val="%9."/>
      <w:lvlJc w:val="left"/>
      <w:pPr>
        <w:tabs>
          <w:tab w:val="num" w:pos="6480"/>
        </w:tabs>
        <w:ind w:left="6480" w:hanging="360"/>
      </w:pPr>
    </w:lvl>
  </w:abstractNum>
  <w:abstractNum w:abstractNumId="20" w15:restartNumberingAfterBreak="0">
    <w:nsid w:val="4FC621B4"/>
    <w:multiLevelType w:val="hybridMultilevel"/>
    <w:tmpl w:val="7BDE6A2A"/>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4F62685"/>
    <w:multiLevelType w:val="hybridMultilevel"/>
    <w:tmpl w:val="E17ABD5C"/>
    <w:lvl w:ilvl="0" w:tplc="F354A762">
      <w:start w:val="1"/>
      <w:numFmt w:val="upperLetter"/>
      <w:lvlText w:val="%1."/>
      <w:lvlJc w:val="left"/>
      <w:pPr>
        <w:tabs>
          <w:tab w:val="num" w:pos="720"/>
        </w:tabs>
        <w:ind w:left="720" w:hanging="360"/>
      </w:pPr>
    </w:lvl>
    <w:lvl w:ilvl="1" w:tplc="E7AAEBE0" w:tentative="1">
      <w:start w:val="1"/>
      <w:numFmt w:val="upperLetter"/>
      <w:lvlText w:val="%2."/>
      <w:lvlJc w:val="left"/>
      <w:pPr>
        <w:tabs>
          <w:tab w:val="num" w:pos="1440"/>
        </w:tabs>
        <w:ind w:left="1440" w:hanging="360"/>
      </w:pPr>
    </w:lvl>
    <w:lvl w:ilvl="2" w:tplc="ABAEE876" w:tentative="1">
      <w:start w:val="1"/>
      <w:numFmt w:val="upperLetter"/>
      <w:lvlText w:val="%3."/>
      <w:lvlJc w:val="left"/>
      <w:pPr>
        <w:tabs>
          <w:tab w:val="num" w:pos="2160"/>
        </w:tabs>
        <w:ind w:left="2160" w:hanging="360"/>
      </w:pPr>
    </w:lvl>
    <w:lvl w:ilvl="3" w:tplc="7A769FF2" w:tentative="1">
      <w:start w:val="1"/>
      <w:numFmt w:val="upperLetter"/>
      <w:lvlText w:val="%4."/>
      <w:lvlJc w:val="left"/>
      <w:pPr>
        <w:tabs>
          <w:tab w:val="num" w:pos="2880"/>
        </w:tabs>
        <w:ind w:left="2880" w:hanging="360"/>
      </w:pPr>
    </w:lvl>
    <w:lvl w:ilvl="4" w:tplc="74F8B672" w:tentative="1">
      <w:start w:val="1"/>
      <w:numFmt w:val="upperLetter"/>
      <w:lvlText w:val="%5."/>
      <w:lvlJc w:val="left"/>
      <w:pPr>
        <w:tabs>
          <w:tab w:val="num" w:pos="3600"/>
        </w:tabs>
        <w:ind w:left="3600" w:hanging="360"/>
      </w:pPr>
    </w:lvl>
    <w:lvl w:ilvl="5" w:tplc="B8729576" w:tentative="1">
      <w:start w:val="1"/>
      <w:numFmt w:val="upperLetter"/>
      <w:lvlText w:val="%6."/>
      <w:lvlJc w:val="left"/>
      <w:pPr>
        <w:tabs>
          <w:tab w:val="num" w:pos="4320"/>
        </w:tabs>
        <w:ind w:left="4320" w:hanging="360"/>
      </w:pPr>
    </w:lvl>
    <w:lvl w:ilvl="6" w:tplc="618E0090" w:tentative="1">
      <w:start w:val="1"/>
      <w:numFmt w:val="upperLetter"/>
      <w:lvlText w:val="%7."/>
      <w:lvlJc w:val="left"/>
      <w:pPr>
        <w:tabs>
          <w:tab w:val="num" w:pos="5040"/>
        </w:tabs>
        <w:ind w:left="5040" w:hanging="360"/>
      </w:pPr>
    </w:lvl>
    <w:lvl w:ilvl="7" w:tplc="098A5A62" w:tentative="1">
      <w:start w:val="1"/>
      <w:numFmt w:val="upperLetter"/>
      <w:lvlText w:val="%8."/>
      <w:lvlJc w:val="left"/>
      <w:pPr>
        <w:tabs>
          <w:tab w:val="num" w:pos="5760"/>
        </w:tabs>
        <w:ind w:left="5760" w:hanging="360"/>
      </w:pPr>
    </w:lvl>
    <w:lvl w:ilvl="8" w:tplc="D82484F0" w:tentative="1">
      <w:start w:val="1"/>
      <w:numFmt w:val="upperLetter"/>
      <w:lvlText w:val="%9."/>
      <w:lvlJc w:val="left"/>
      <w:pPr>
        <w:tabs>
          <w:tab w:val="num" w:pos="6480"/>
        </w:tabs>
        <w:ind w:left="6480" w:hanging="360"/>
      </w:pPr>
    </w:lvl>
  </w:abstractNum>
  <w:abstractNum w:abstractNumId="22" w15:restartNumberingAfterBreak="0">
    <w:nsid w:val="5DF955F2"/>
    <w:multiLevelType w:val="hybridMultilevel"/>
    <w:tmpl w:val="CAFCD0FA"/>
    <w:lvl w:ilvl="0" w:tplc="440A0013">
      <w:start w:val="1"/>
      <w:numFmt w:val="upperRoman"/>
      <w:lvlText w:val="%1."/>
      <w:lvlJc w:val="righ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5AC45E6"/>
    <w:multiLevelType w:val="hybridMultilevel"/>
    <w:tmpl w:val="81D06968"/>
    <w:lvl w:ilvl="0" w:tplc="1A8494DC">
      <w:start w:val="1"/>
      <w:numFmt w:val="upperRoman"/>
      <w:lvlText w:val="%1."/>
      <w:lvlJc w:val="right"/>
      <w:pPr>
        <w:ind w:left="720" w:hanging="360"/>
      </w:pPr>
      <w:rPr>
        <w:rFonts w:ascii="Arial" w:hAnsi="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6563350"/>
    <w:multiLevelType w:val="hybridMultilevel"/>
    <w:tmpl w:val="6AFE1FB8"/>
    <w:lvl w:ilvl="0" w:tplc="4AD668C8">
      <w:start w:val="1"/>
      <w:numFmt w:val="decimal"/>
      <w:lvlText w:val="%1."/>
      <w:lvlJc w:val="left"/>
      <w:pPr>
        <w:tabs>
          <w:tab w:val="num" w:pos="720"/>
        </w:tabs>
        <w:ind w:left="720" w:hanging="360"/>
      </w:pPr>
    </w:lvl>
    <w:lvl w:ilvl="1" w:tplc="34E0D948" w:tentative="1">
      <w:start w:val="1"/>
      <w:numFmt w:val="decimal"/>
      <w:lvlText w:val="%2."/>
      <w:lvlJc w:val="left"/>
      <w:pPr>
        <w:tabs>
          <w:tab w:val="num" w:pos="1440"/>
        </w:tabs>
        <w:ind w:left="1440" w:hanging="360"/>
      </w:pPr>
    </w:lvl>
    <w:lvl w:ilvl="2" w:tplc="60C6F8C8" w:tentative="1">
      <w:start w:val="1"/>
      <w:numFmt w:val="decimal"/>
      <w:lvlText w:val="%3."/>
      <w:lvlJc w:val="left"/>
      <w:pPr>
        <w:tabs>
          <w:tab w:val="num" w:pos="2160"/>
        </w:tabs>
        <w:ind w:left="2160" w:hanging="360"/>
      </w:pPr>
    </w:lvl>
    <w:lvl w:ilvl="3" w:tplc="DAF445C2" w:tentative="1">
      <w:start w:val="1"/>
      <w:numFmt w:val="decimal"/>
      <w:lvlText w:val="%4."/>
      <w:lvlJc w:val="left"/>
      <w:pPr>
        <w:tabs>
          <w:tab w:val="num" w:pos="2880"/>
        </w:tabs>
        <w:ind w:left="2880" w:hanging="360"/>
      </w:pPr>
    </w:lvl>
    <w:lvl w:ilvl="4" w:tplc="87AAF1AC" w:tentative="1">
      <w:start w:val="1"/>
      <w:numFmt w:val="decimal"/>
      <w:lvlText w:val="%5."/>
      <w:lvlJc w:val="left"/>
      <w:pPr>
        <w:tabs>
          <w:tab w:val="num" w:pos="3600"/>
        </w:tabs>
        <w:ind w:left="3600" w:hanging="360"/>
      </w:pPr>
    </w:lvl>
    <w:lvl w:ilvl="5" w:tplc="E83497B6" w:tentative="1">
      <w:start w:val="1"/>
      <w:numFmt w:val="decimal"/>
      <w:lvlText w:val="%6."/>
      <w:lvlJc w:val="left"/>
      <w:pPr>
        <w:tabs>
          <w:tab w:val="num" w:pos="4320"/>
        </w:tabs>
        <w:ind w:left="4320" w:hanging="360"/>
      </w:pPr>
    </w:lvl>
    <w:lvl w:ilvl="6" w:tplc="CF1E5DEA" w:tentative="1">
      <w:start w:val="1"/>
      <w:numFmt w:val="decimal"/>
      <w:lvlText w:val="%7."/>
      <w:lvlJc w:val="left"/>
      <w:pPr>
        <w:tabs>
          <w:tab w:val="num" w:pos="5040"/>
        </w:tabs>
        <w:ind w:left="5040" w:hanging="360"/>
      </w:pPr>
    </w:lvl>
    <w:lvl w:ilvl="7" w:tplc="7874656C" w:tentative="1">
      <w:start w:val="1"/>
      <w:numFmt w:val="decimal"/>
      <w:lvlText w:val="%8."/>
      <w:lvlJc w:val="left"/>
      <w:pPr>
        <w:tabs>
          <w:tab w:val="num" w:pos="5760"/>
        </w:tabs>
        <w:ind w:left="5760" w:hanging="360"/>
      </w:pPr>
    </w:lvl>
    <w:lvl w:ilvl="8" w:tplc="64D2321E" w:tentative="1">
      <w:start w:val="1"/>
      <w:numFmt w:val="decimal"/>
      <w:lvlText w:val="%9."/>
      <w:lvlJc w:val="left"/>
      <w:pPr>
        <w:tabs>
          <w:tab w:val="num" w:pos="6480"/>
        </w:tabs>
        <w:ind w:left="6480" w:hanging="360"/>
      </w:pPr>
    </w:lvl>
  </w:abstractNum>
  <w:abstractNum w:abstractNumId="25" w15:restartNumberingAfterBreak="0">
    <w:nsid w:val="6AE22365"/>
    <w:multiLevelType w:val="hybridMultilevel"/>
    <w:tmpl w:val="0BBA28F4"/>
    <w:lvl w:ilvl="0" w:tplc="7E3C4582">
      <w:start w:val="1"/>
      <w:numFmt w:val="decimal"/>
      <w:lvlText w:val="%1."/>
      <w:lvlJc w:val="left"/>
      <w:pPr>
        <w:tabs>
          <w:tab w:val="num" w:pos="720"/>
        </w:tabs>
        <w:ind w:left="720" w:hanging="360"/>
      </w:pPr>
    </w:lvl>
    <w:lvl w:ilvl="1" w:tplc="027E13FC" w:tentative="1">
      <w:start w:val="1"/>
      <w:numFmt w:val="decimal"/>
      <w:lvlText w:val="%2."/>
      <w:lvlJc w:val="left"/>
      <w:pPr>
        <w:tabs>
          <w:tab w:val="num" w:pos="1440"/>
        </w:tabs>
        <w:ind w:left="1440" w:hanging="360"/>
      </w:pPr>
    </w:lvl>
    <w:lvl w:ilvl="2" w:tplc="0902114A" w:tentative="1">
      <w:start w:val="1"/>
      <w:numFmt w:val="decimal"/>
      <w:lvlText w:val="%3."/>
      <w:lvlJc w:val="left"/>
      <w:pPr>
        <w:tabs>
          <w:tab w:val="num" w:pos="2160"/>
        </w:tabs>
        <w:ind w:left="2160" w:hanging="360"/>
      </w:pPr>
    </w:lvl>
    <w:lvl w:ilvl="3" w:tplc="8E30622E" w:tentative="1">
      <w:start w:val="1"/>
      <w:numFmt w:val="decimal"/>
      <w:lvlText w:val="%4."/>
      <w:lvlJc w:val="left"/>
      <w:pPr>
        <w:tabs>
          <w:tab w:val="num" w:pos="2880"/>
        </w:tabs>
        <w:ind w:left="2880" w:hanging="360"/>
      </w:pPr>
    </w:lvl>
    <w:lvl w:ilvl="4" w:tplc="DA34A142" w:tentative="1">
      <w:start w:val="1"/>
      <w:numFmt w:val="decimal"/>
      <w:lvlText w:val="%5."/>
      <w:lvlJc w:val="left"/>
      <w:pPr>
        <w:tabs>
          <w:tab w:val="num" w:pos="3600"/>
        </w:tabs>
        <w:ind w:left="3600" w:hanging="360"/>
      </w:pPr>
    </w:lvl>
    <w:lvl w:ilvl="5" w:tplc="DBA49BA4" w:tentative="1">
      <w:start w:val="1"/>
      <w:numFmt w:val="decimal"/>
      <w:lvlText w:val="%6."/>
      <w:lvlJc w:val="left"/>
      <w:pPr>
        <w:tabs>
          <w:tab w:val="num" w:pos="4320"/>
        </w:tabs>
        <w:ind w:left="4320" w:hanging="360"/>
      </w:pPr>
    </w:lvl>
    <w:lvl w:ilvl="6" w:tplc="53E00D3C" w:tentative="1">
      <w:start w:val="1"/>
      <w:numFmt w:val="decimal"/>
      <w:lvlText w:val="%7."/>
      <w:lvlJc w:val="left"/>
      <w:pPr>
        <w:tabs>
          <w:tab w:val="num" w:pos="5040"/>
        </w:tabs>
        <w:ind w:left="5040" w:hanging="360"/>
      </w:pPr>
    </w:lvl>
    <w:lvl w:ilvl="7" w:tplc="176E364C" w:tentative="1">
      <w:start w:val="1"/>
      <w:numFmt w:val="decimal"/>
      <w:lvlText w:val="%8."/>
      <w:lvlJc w:val="left"/>
      <w:pPr>
        <w:tabs>
          <w:tab w:val="num" w:pos="5760"/>
        </w:tabs>
        <w:ind w:left="5760" w:hanging="360"/>
      </w:pPr>
    </w:lvl>
    <w:lvl w:ilvl="8" w:tplc="6706B6DC" w:tentative="1">
      <w:start w:val="1"/>
      <w:numFmt w:val="decimal"/>
      <w:lvlText w:val="%9."/>
      <w:lvlJc w:val="left"/>
      <w:pPr>
        <w:tabs>
          <w:tab w:val="num" w:pos="6480"/>
        </w:tabs>
        <w:ind w:left="6480" w:hanging="360"/>
      </w:pPr>
    </w:lvl>
  </w:abstractNum>
  <w:abstractNum w:abstractNumId="26" w15:restartNumberingAfterBreak="0">
    <w:nsid w:val="78FC2687"/>
    <w:multiLevelType w:val="hybridMultilevel"/>
    <w:tmpl w:val="79703A2A"/>
    <w:lvl w:ilvl="0" w:tplc="D4F68A40">
      <w:start w:val="1"/>
      <w:numFmt w:val="bullet"/>
      <w:lvlText w:val="•"/>
      <w:lvlJc w:val="left"/>
      <w:pPr>
        <w:tabs>
          <w:tab w:val="num" w:pos="720"/>
        </w:tabs>
        <w:ind w:left="720" w:hanging="360"/>
      </w:pPr>
      <w:rPr>
        <w:rFonts w:ascii="Arial" w:hAnsi="Arial" w:hint="default"/>
      </w:rPr>
    </w:lvl>
    <w:lvl w:ilvl="1" w:tplc="43986900" w:tentative="1">
      <w:start w:val="1"/>
      <w:numFmt w:val="bullet"/>
      <w:lvlText w:val="•"/>
      <w:lvlJc w:val="left"/>
      <w:pPr>
        <w:tabs>
          <w:tab w:val="num" w:pos="1440"/>
        </w:tabs>
        <w:ind w:left="1440" w:hanging="360"/>
      </w:pPr>
      <w:rPr>
        <w:rFonts w:ascii="Arial" w:hAnsi="Arial" w:hint="default"/>
      </w:rPr>
    </w:lvl>
    <w:lvl w:ilvl="2" w:tplc="93E08E72" w:tentative="1">
      <w:start w:val="1"/>
      <w:numFmt w:val="bullet"/>
      <w:lvlText w:val="•"/>
      <w:lvlJc w:val="left"/>
      <w:pPr>
        <w:tabs>
          <w:tab w:val="num" w:pos="2160"/>
        </w:tabs>
        <w:ind w:left="2160" w:hanging="360"/>
      </w:pPr>
      <w:rPr>
        <w:rFonts w:ascii="Arial" w:hAnsi="Arial" w:hint="default"/>
      </w:rPr>
    </w:lvl>
    <w:lvl w:ilvl="3" w:tplc="4C9C5578" w:tentative="1">
      <w:start w:val="1"/>
      <w:numFmt w:val="bullet"/>
      <w:lvlText w:val="•"/>
      <w:lvlJc w:val="left"/>
      <w:pPr>
        <w:tabs>
          <w:tab w:val="num" w:pos="2880"/>
        </w:tabs>
        <w:ind w:left="2880" w:hanging="360"/>
      </w:pPr>
      <w:rPr>
        <w:rFonts w:ascii="Arial" w:hAnsi="Arial" w:hint="default"/>
      </w:rPr>
    </w:lvl>
    <w:lvl w:ilvl="4" w:tplc="30801B58" w:tentative="1">
      <w:start w:val="1"/>
      <w:numFmt w:val="bullet"/>
      <w:lvlText w:val="•"/>
      <w:lvlJc w:val="left"/>
      <w:pPr>
        <w:tabs>
          <w:tab w:val="num" w:pos="3600"/>
        </w:tabs>
        <w:ind w:left="3600" w:hanging="360"/>
      </w:pPr>
      <w:rPr>
        <w:rFonts w:ascii="Arial" w:hAnsi="Arial" w:hint="default"/>
      </w:rPr>
    </w:lvl>
    <w:lvl w:ilvl="5" w:tplc="630C24E2" w:tentative="1">
      <w:start w:val="1"/>
      <w:numFmt w:val="bullet"/>
      <w:lvlText w:val="•"/>
      <w:lvlJc w:val="left"/>
      <w:pPr>
        <w:tabs>
          <w:tab w:val="num" w:pos="4320"/>
        </w:tabs>
        <w:ind w:left="4320" w:hanging="360"/>
      </w:pPr>
      <w:rPr>
        <w:rFonts w:ascii="Arial" w:hAnsi="Arial" w:hint="default"/>
      </w:rPr>
    </w:lvl>
    <w:lvl w:ilvl="6" w:tplc="33FCC4FC" w:tentative="1">
      <w:start w:val="1"/>
      <w:numFmt w:val="bullet"/>
      <w:lvlText w:val="•"/>
      <w:lvlJc w:val="left"/>
      <w:pPr>
        <w:tabs>
          <w:tab w:val="num" w:pos="5040"/>
        </w:tabs>
        <w:ind w:left="5040" w:hanging="360"/>
      </w:pPr>
      <w:rPr>
        <w:rFonts w:ascii="Arial" w:hAnsi="Arial" w:hint="default"/>
      </w:rPr>
    </w:lvl>
    <w:lvl w:ilvl="7" w:tplc="7C40215C" w:tentative="1">
      <w:start w:val="1"/>
      <w:numFmt w:val="bullet"/>
      <w:lvlText w:val="•"/>
      <w:lvlJc w:val="left"/>
      <w:pPr>
        <w:tabs>
          <w:tab w:val="num" w:pos="5760"/>
        </w:tabs>
        <w:ind w:left="5760" w:hanging="360"/>
      </w:pPr>
      <w:rPr>
        <w:rFonts w:ascii="Arial" w:hAnsi="Arial" w:hint="default"/>
      </w:rPr>
    </w:lvl>
    <w:lvl w:ilvl="8" w:tplc="1004DCF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B0A72EB"/>
    <w:multiLevelType w:val="hybridMultilevel"/>
    <w:tmpl w:val="D5802918"/>
    <w:lvl w:ilvl="0" w:tplc="B93E30AA">
      <w:start w:val="1"/>
      <w:numFmt w:val="upperLetter"/>
      <w:lvlText w:val="%1)"/>
      <w:lvlJc w:val="left"/>
      <w:pPr>
        <w:tabs>
          <w:tab w:val="num" w:pos="360"/>
        </w:tabs>
        <w:ind w:left="360" w:hanging="360"/>
      </w:pPr>
      <w:rPr>
        <w:rFonts w:hint="default"/>
        <w:b/>
        <w:sz w:val="22"/>
        <w:szCs w:val="28"/>
      </w:rPr>
    </w:lvl>
    <w:lvl w:ilvl="1" w:tplc="C84A707E" w:tentative="1">
      <w:start w:val="1"/>
      <w:numFmt w:val="decimal"/>
      <w:lvlText w:val="%2."/>
      <w:lvlJc w:val="left"/>
      <w:pPr>
        <w:tabs>
          <w:tab w:val="num" w:pos="1080"/>
        </w:tabs>
        <w:ind w:left="1080" w:hanging="360"/>
      </w:pPr>
    </w:lvl>
    <w:lvl w:ilvl="2" w:tplc="050AAB52" w:tentative="1">
      <w:start w:val="1"/>
      <w:numFmt w:val="decimal"/>
      <w:lvlText w:val="%3."/>
      <w:lvlJc w:val="left"/>
      <w:pPr>
        <w:tabs>
          <w:tab w:val="num" w:pos="1800"/>
        </w:tabs>
        <w:ind w:left="1800" w:hanging="360"/>
      </w:pPr>
    </w:lvl>
    <w:lvl w:ilvl="3" w:tplc="F314D346" w:tentative="1">
      <w:start w:val="1"/>
      <w:numFmt w:val="decimal"/>
      <w:lvlText w:val="%4."/>
      <w:lvlJc w:val="left"/>
      <w:pPr>
        <w:tabs>
          <w:tab w:val="num" w:pos="2520"/>
        </w:tabs>
        <w:ind w:left="2520" w:hanging="360"/>
      </w:pPr>
    </w:lvl>
    <w:lvl w:ilvl="4" w:tplc="BE0A0A9A" w:tentative="1">
      <w:start w:val="1"/>
      <w:numFmt w:val="decimal"/>
      <w:lvlText w:val="%5."/>
      <w:lvlJc w:val="left"/>
      <w:pPr>
        <w:tabs>
          <w:tab w:val="num" w:pos="3240"/>
        </w:tabs>
        <w:ind w:left="3240" w:hanging="360"/>
      </w:pPr>
    </w:lvl>
    <w:lvl w:ilvl="5" w:tplc="05DAC44A" w:tentative="1">
      <w:start w:val="1"/>
      <w:numFmt w:val="decimal"/>
      <w:lvlText w:val="%6."/>
      <w:lvlJc w:val="left"/>
      <w:pPr>
        <w:tabs>
          <w:tab w:val="num" w:pos="3960"/>
        </w:tabs>
        <w:ind w:left="3960" w:hanging="360"/>
      </w:pPr>
    </w:lvl>
    <w:lvl w:ilvl="6" w:tplc="F3B40B50" w:tentative="1">
      <w:start w:val="1"/>
      <w:numFmt w:val="decimal"/>
      <w:lvlText w:val="%7."/>
      <w:lvlJc w:val="left"/>
      <w:pPr>
        <w:tabs>
          <w:tab w:val="num" w:pos="4680"/>
        </w:tabs>
        <w:ind w:left="4680" w:hanging="360"/>
      </w:pPr>
    </w:lvl>
    <w:lvl w:ilvl="7" w:tplc="72941528" w:tentative="1">
      <w:start w:val="1"/>
      <w:numFmt w:val="decimal"/>
      <w:lvlText w:val="%8."/>
      <w:lvlJc w:val="left"/>
      <w:pPr>
        <w:tabs>
          <w:tab w:val="num" w:pos="5400"/>
        </w:tabs>
        <w:ind w:left="5400" w:hanging="360"/>
      </w:pPr>
    </w:lvl>
    <w:lvl w:ilvl="8" w:tplc="1CCE7510" w:tentative="1">
      <w:start w:val="1"/>
      <w:numFmt w:val="decimal"/>
      <w:lvlText w:val="%9."/>
      <w:lvlJc w:val="left"/>
      <w:pPr>
        <w:tabs>
          <w:tab w:val="num" w:pos="6120"/>
        </w:tabs>
        <w:ind w:left="6120" w:hanging="360"/>
      </w:pPr>
    </w:lvl>
  </w:abstractNum>
  <w:num w:numId="1">
    <w:abstractNumId w:val="18"/>
  </w:num>
  <w:num w:numId="2">
    <w:abstractNumId w:val="22"/>
  </w:num>
  <w:num w:numId="3">
    <w:abstractNumId w:val="2"/>
  </w:num>
  <w:num w:numId="4">
    <w:abstractNumId w:val="23"/>
  </w:num>
  <w:num w:numId="5">
    <w:abstractNumId w:val="19"/>
  </w:num>
  <w:num w:numId="6">
    <w:abstractNumId w:val="17"/>
  </w:num>
  <w:num w:numId="7">
    <w:abstractNumId w:val="26"/>
  </w:num>
  <w:num w:numId="8">
    <w:abstractNumId w:val="9"/>
  </w:num>
  <w:num w:numId="9">
    <w:abstractNumId w:val="20"/>
  </w:num>
  <w:num w:numId="10">
    <w:abstractNumId w:val="0"/>
  </w:num>
  <w:num w:numId="11">
    <w:abstractNumId w:val="25"/>
  </w:num>
  <w:num w:numId="12">
    <w:abstractNumId w:val="10"/>
  </w:num>
  <w:num w:numId="13">
    <w:abstractNumId w:val="14"/>
  </w:num>
  <w:num w:numId="14">
    <w:abstractNumId w:val="27"/>
  </w:num>
  <w:num w:numId="15">
    <w:abstractNumId w:val="13"/>
  </w:num>
  <w:num w:numId="16">
    <w:abstractNumId w:val="8"/>
  </w:num>
  <w:num w:numId="17">
    <w:abstractNumId w:val="11"/>
  </w:num>
  <w:num w:numId="18">
    <w:abstractNumId w:val="21"/>
  </w:num>
  <w:num w:numId="19">
    <w:abstractNumId w:val="15"/>
  </w:num>
  <w:num w:numId="20">
    <w:abstractNumId w:val="1"/>
  </w:num>
  <w:num w:numId="21">
    <w:abstractNumId w:val="24"/>
  </w:num>
  <w:num w:numId="22">
    <w:abstractNumId w:val="5"/>
  </w:num>
  <w:num w:numId="23">
    <w:abstractNumId w:val="12"/>
  </w:num>
  <w:num w:numId="24">
    <w:abstractNumId w:val="16"/>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4"/>
  </w:num>
  <w:num w:numId="28">
    <w:abstractNumId w:val="7"/>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B4C"/>
    <w:rsid w:val="000115CB"/>
    <w:rsid w:val="00021A8B"/>
    <w:rsid w:val="00032721"/>
    <w:rsid w:val="00084C45"/>
    <w:rsid w:val="000900CA"/>
    <w:rsid w:val="000922C2"/>
    <w:rsid w:val="000B3584"/>
    <w:rsid w:val="000C0CE0"/>
    <w:rsid w:val="000C681F"/>
    <w:rsid w:val="000C6D81"/>
    <w:rsid w:val="000D1CB5"/>
    <w:rsid w:val="000D3DD7"/>
    <w:rsid w:val="000E78B4"/>
    <w:rsid w:val="000E7FD4"/>
    <w:rsid w:val="00106C90"/>
    <w:rsid w:val="0017056E"/>
    <w:rsid w:val="00191119"/>
    <w:rsid w:val="001B09AA"/>
    <w:rsid w:val="001F1653"/>
    <w:rsid w:val="002371BA"/>
    <w:rsid w:val="002B4FB9"/>
    <w:rsid w:val="002B747A"/>
    <w:rsid w:val="002C3E4E"/>
    <w:rsid w:val="002C490E"/>
    <w:rsid w:val="002D653F"/>
    <w:rsid w:val="002E1002"/>
    <w:rsid w:val="00301575"/>
    <w:rsid w:val="003310F3"/>
    <w:rsid w:val="00355F17"/>
    <w:rsid w:val="00381D7C"/>
    <w:rsid w:val="003A44A2"/>
    <w:rsid w:val="00435B36"/>
    <w:rsid w:val="00436154"/>
    <w:rsid w:val="00453C8C"/>
    <w:rsid w:val="0048054D"/>
    <w:rsid w:val="004961CE"/>
    <w:rsid w:val="004A1E4F"/>
    <w:rsid w:val="004B2C78"/>
    <w:rsid w:val="004B5DB6"/>
    <w:rsid w:val="004D1384"/>
    <w:rsid w:val="0051668F"/>
    <w:rsid w:val="0052169A"/>
    <w:rsid w:val="00537C6E"/>
    <w:rsid w:val="00551CD1"/>
    <w:rsid w:val="00561DD8"/>
    <w:rsid w:val="005F3EC6"/>
    <w:rsid w:val="006042A4"/>
    <w:rsid w:val="0062017D"/>
    <w:rsid w:val="00634981"/>
    <w:rsid w:val="00645B4C"/>
    <w:rsid w:val="0064733B"/>
    <w:rsid w:val="00652941"/>
    <w:rsid w:val="00674C1F"/>
    <w:rsid w:val="006B0AAE"/>
    <w:rsid w:val="006D5775"/>
    <w:rsid w:val="006D6E21"/>
    <w:rsid w:val="007216BF"/>
    <w:rsid w:val="0072346C"/>
    <w:rsid w:val="0075384B"/>
    <w:rsid w:val="00753D01"/>
    <w:rsid w:val="00763044"/>
    <w:rsid w:val="007B409E"/>
    <w:rsid w:val="0082652B"/>
    <w:rsid w:val="0083408D"/>
    <w:rsid w:val="008833C2"/>
    <w:rsid w:val="008A039E"/>
    <w:rsid w:val="008B0B16"/>
    <w:rsid w:val="008C5123"/>
    <w:rsid w:val="008E21CD"/>
    <w:rsid w:val="008E486C"/>
    <w:rsid w:val="008F3A03"/>
    <w:rsid w:val="009558C7"/>
    <w:rsid w:val="00997048"/>
    <w:rsid w:val="009A5682"/>
    <w:rsid w:val="00A61B4C"/>
    <w:rsid w:val="00A75C7D"/>
    <w:rsid w:val="00A8115B"/>
    <w:rsid w:val="00A9078F"/>
    <w:rsid w:val="00AD65D9"/>
    <w:rsid w:val="00B128E3"/>
    <w:rsid w:val="00B34355"/>
    <w:rsid w:val="00B34C1E"/>
    <w:rsid w:val="00B525E9"/>
    <w:rsid w:val="00B57B3F"/>
    <w:rsid w:val="00B70A5A"/>
    <w:rsid w:val="00B92ADC"/>
    <w:rsid w:val="00C231D0"/>
    <w:rsid w:val="00C45CB7"/>
    <w:rsid w:val="00C50407"/>
    <w:rsid w:val="00C735C1"/>
    <w:rsid w:val="00C86F29"/>
    <w:rsid w:val="00C9161F"/>
    <w:rsid w:val="00C95AA7"/>
    <w:rsid w:val="00CA12F2"/>
    <w:rsid w:val="00CA2C3B"/>
    <w:rsid w:val="00CA6BD1"/>
    <w:rsid w:val="00CC4FD3"/>
    <w:rsid w:val="00D1167E"/>
    <w:rsid w:val="00D1601E"/>
    <w:rsid w:val="00D427E5"/>
    <w:rsid w:val="00D45F3A"/>
    <w:rsid w:val="00D57BCC"/>
    <w:rsid w:val="00DA7740"/>
    <w:rsid w:val="00DE315D"/>
    <w:rsid w:val="00E41D79"/>
    <w:rsid w:val="00E459F6"/>
    <w:rsid w:val="00E50C10"/>
    <w:rsid w:val="00E83416"/>
    <w:rsid w:val="00ED5A43"/>
    <w:rsid w:val="00EF1624"/>
    <w:rsid w:val="00F3595D"/>
    <w:rsid w:val="00F76F41"/>
    <w:rsid w:val="00FB7BB9"/>
    <w:rsid w:val="00FC617E"/>
    <w:rsid w:val="00FE1F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0F975"/>
  <w15:chartTrackingRefBased/>
  <w15:docId w15:val="{5E2EA069-E7B1-4B64-BA50-145A6CFA0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B4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45B4C"/>
    <w:pPr>
      <w:ind w:left="708"/>
    </w:pPr>
  </w:style>
  <w:style w:type="paragraph" w:styleId="Textoindependiente">
    <w:name w:val="Body Text"/>
    <w:basedOn w:val="Normal"/>
    <w:link w:val="TextoindependienteCar"/>
    <w:unhideWhenUsed/>
    <w:rsid w:val="00645B4C"/>
    <w:pPr>
      <w:spacing w:line="360" w:lineRule="auto"/>
    </w:pPr>
    <w:rPr>
      <w:sz w:val="28"/>
      <w:szCs w:val="20"/>
    </w:rPr>
  </w:style>
  <w:style w:type="character" w:customStyle="1" w:styleId="TextoindependienteCar">
    <w:name w:val="Texto independiente Car"/>
    <w:basedOn w:val="Fuentedeprrafopredeter"/>
    <w:link w:val="Textoindependiente"/>
    <w:rsid w:val="00645B4C"/>
    <w:rPr>
      <w:rFonts w:ascii="Times New Roman" w:eastAsia="Times New Roman" w:hAnsi="Times New Roman" w:cs="Times New Roman"/>
      <w:sz w:val="28"/>
      <w:szCs w:val="20"/>
      <w:lang w:val="es-ES" w:eastAsia="es-ES"/>
    </w:rPr>
  </w:style>
  <w:style w:type="paragraph" w:styleId="NormalWeb">
    <w:name w:val="Normal (Web)"/>
    <w:basedOn w:val="Normal"/>
    <w:uiPriority w:val="99"/>
    <w:semiHidden/>
    <w:unhideWhenUsed/>
    <w:rsid w:val="003310F3"/>
    <w:pPr>
      <w:spacing w:before="100" w:beforeAutospacing="1" w:after="100" w:afterAutospacing="1"/>
    </w:pPr>
    <w:rPr>
      <w:lang w:val="es-SV" w:eastAsia="es-SV"/>
    </w:rPr>
  </w:style>
  <w:style w:type="paragraph" w:styleId="Textodeglobo">
    <w:name w:val="Balloon Text"/>
    <w:basedOn w:val="Normal"/>
    <w:link w:val="TextodegloboCar"/>
    <w:uiPriority w:val="99"/>
    <w:semiHidden/>
    <w:unhideWhenUsed/>
    <w:rsid w:val="007216B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16BF"/>
    <w:rPr>
      <w:rFonts w:ascii="Segoe UI" w:eastAsia="Times New Roman" w:hAnsi="Segoe UI" w:cs="Segoe UI"/>
      <w:sz w:val="18"/>
      <w:szCs w:val="18"/>
      <w:lang w:val="es-ES" w:eastAsia="es-ES"/>
    </w:rPr>
  </w:style>
  <w:style w:type="paragraph" w:styleId="Piedepgina">
    <w:name w:val="footer"/>
    <w:basedOn w:val="Normal"/>
    <w:link w:val="PiedepginaCar"/>
    <w:uiPriority w:val="99"/>
    <w:rsid w:val="0075384B"/>
    <w:pPr>
      <w:tabs>
        <w:tab w:val="center" w:pos="4252"/>
        <w:tab w:val="right" w:pos="8504"/>
      </w:tabs>
    </w:pPr>
    <w:rPr>
      <w:sz w:val="20"/>
      <w:szCs w:val="20"/>
    </w:rPr>
  </w:style>
  <w:style w:type="character" w:customStyle="1" w:styleId="PiedepginaCar">
    <w:name w:val="Pie de página Car"/>
    <w:basedOn w:val="Fuentedeprrafopredeter"/>
    <w:link w:val="Piedepgina"/>
    <w:uiPriority w:val="99"/>
    <w:rsid w:val="0075384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75384B"/>
  </w:style>
  <w:style w:type="paragraph" w:styleId="Encabezado">
    <w:name w:val="header"/>
    <w:basedOn w:val="Normal"/>
    <w:link w:val="EncabezadoCar"/>
    <w:uiPriority w:val="99"/>
    <w:rsid w:val="0075384B"/>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75384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630608">
      <w:bodyDiv w:val="1"/>
      <w:marLeft w:val="0"/>
      <w:marRight w:val="0"/>
      <w:marTop w:val="0"/>
      <w:marBottom w:val="0"/>
      <w:divBdr>
        <w:top w:val="none" w:sz="0" w:space="0" w:color="auto"/>
        <w:left w:val="none" w:sz="0" w:space="0" w:color="auto"/>
        <w:bottom w:val="none" w:sz="0" w:space="0" w:color="auto"/>
        <w:right w:val="none" w:sz="0" w:space="0" w:color="auto"/>
      </w:divBdr>
    </w:div>
    <w:div w:id="308288012">
      <w:bodyDiv w:val="1"/>
      <w:marLeft w:val="0"/>
      <w:marRight w:val="0"/>
      <w:marTop w:val="0"/>
      <w:marBottom w:val="0"/>
      <w:divBdr>
        <w:top w:val="none" w:sz="0" w:space="0" w:color="auto"/>
        <w:left w:val="none" w:sz="0" w:space="0" w:color="auto"/>
        <w:bottom w:val="none" w:sz="0" w:space="0" w:color="auto"/>
        <w:right w:val="none" w:sz="0" w:space="0" w:color="auto"/>
      </w:divBdr>
      <w:divsChild>
        <w:div w:id="360206018">
          <w:marLeft w:val="547"/>
          <w:marRight w:val="0"/>
          <w:marTop w:val="0"/>
          <w:marBottom w:val="0"/>
          <w:divBdr>
            <w:top w:val="none" w:sz="0" w:space="0" w:color="auto"/>
            <w:left w:val="none" w:sz="0" w:space="0" w:color="auto"/>
            <w:bottom w:val="none" w:sz="0" w:space="0" w:color="auto"/>
            <w:right w:val="none" w:sz="0" w:space="0" w:color="auto"/>
          </w:divBdr>
        </w:div>
        <w:div w:id="1858620186">
          <w:marLeft w:val="547"/>
          <w:marRight w:val="0"/>
          <w:marTop w:val="0"/>
          <w:marBottom w:val="0"/>
          <w:divBdr>
            <w:top w:val="none" w:sz="0" w:space="0" w:color="auto"/>
            <w:left w:val="none" w:sz="0" w:space="0" w:color="auto"/>
            <w:bottom w:val="none" w:sz="0" w:space="0" w:color="auto"/>
            <w:right w:val="none" w:sz="0" w:space="0" w:color="auto"/>
          </w:divBdr>
        </w:div>
        <w:div w:id="183254888">
          <w:marLeft w:val="547"/>
          <w:marRight w:val="0"/>
          <w:marTop w:val="0"/>
          <w:marBottom w:val="0"/>
          <w:divBdr>
            <w:top w:val="none" w:sz="0" w:space="0" w:color="auto"/>
            <w:left w:val="none" w:sz="0" w:space="0" w:color="auto"/>
            <w:bottom w:val="none" w:sz="0" w:space="0" w:color="auto"/>
            <w:right w:val="none" w:sz="0" w:space="0" w:color="auto"/>
          </w:divBdr>
        </w:div>
      </w:divsChild>
    </w:div>
    <w:div w:id="371737386">
      <w:bodyDiv w:val="1"/>
      <w:marLeft w:val="0"/>
      <w:marRight w:val="0"/>
      <w:marTop w:val="0"/>
      <w:marBottom w:val="0"/>
      <w:divBdr>
        <w:top w:val="none" w:sz="0" w:space="0" w:color="auto"/>
        <w:left w:val="none" w:sz="0" w:space="0" w:color="auto"/>
        <w:bottom w:val="none" w:sz="0" w:space="0" w:color="auto"/>
        <w:right w:val="none" w:sz="0" w:space="0" w:color="auto"/>
      </w:divBdr>
    </w:div>
    <w:div w:id="433937410">
      <w:bodyDiv w:val="1"/>
      <w:marLeft w:val="0"/>
      <w:marRight w:val="0"/>
      <w:marTop w:val="0"/>
      <w:marBottom w:val="0"/>
      <w:divBdr>
        <w:top w:val="none" w:sz="0" w:space="0" w:color="auto"/>
        <w:left w:val="none" w:sz="0" w:space="0" w:color="auto"/>
        <w:bottom w:val="none" w:sz="0" w:space="0" w:color="auto"/>
        <w:right w:val="none" w:sz="0" w:space="0" w:color="auto"/>
      </w:divBdr>
      <w:divsChild>
        <w:div w:id="783109299">
          <w:marLeft w:val="806"/>
          <w:marRight w:val="0"/>
          <w:marTop w:val="0"/>
          <w:marBottom w:val="0"/>
          <w:divBdr>
            <w:top w:val="none" w:sz="0" w:space="0" w:color="auto"/>
            <w:left w:val="none" w:sz="0" w:space="0" w:color="auto"/>
            <w:bottom w:val="none" w:sz="0" w:space="0" w:color="auto"/>
            <w:right w:val="none" w:sz="0" w:space="0" w:color="auto"/>
          </w:divBdr>
        </w:div>
      </w:divsChild>
    </w:div>
    <w:div w:id="655651059">
      <w:bodyDiv w:val="1"/>
      <w:marLeft w:val="0"/>
      <w:marRight w:val="0"/>
      <w:marTop w:val="0"/>
      <w:marBottom w:val="0"/>
      <w:divBdr>
        <w:top w:val="none" w:sz="0" w:space="0" w:color="auto"/>
        <w:left w:val="none" w:sz="0" w:space="0" w:color="auto"/>
        <w:bottom w:val="none" w:sz="0" w:space="0" w:color="auto"/>
        <w:right w:val="none" w:sz="0" w:space="0" w:color="auto"/>
      </w:divBdr>
    </w:div>
    <w:div w:id="719093712">
      <w:bodyDiv w:val="1"/>
      <w:marLeft w:val="0"/>
      <w:marRight w:val="0"/>
      <w:marTop w:val="0"/>
      <w:marBottom w:val="0"/>
      <w:divBdr>
        <w:top w:val="none" w:sz="0" w:space="0" w:color="auto"/>
        <w:left w:val="none" w:sz="0" w:space="0" w:color="auto"/>
        <w:bottom w:val="none" w:sz="0" w:space="0" w:color="auto"/>
        <w:right w:val="none" w:sz="0" w:space="0" w:color="auto"/>
      </w:divBdr>
    </w:div>
    <w:div w:id="837581450">
      <w:bodyDiv w:val="1"/>
      <w:marLeft w:val="0"/>
      <w:marRight w:val="0"/>
      <w:marTop w:val="0"/>
      <w:marBottom w:val="0"/>
      <w:divBdr>
        <w:top w:val="none" w:sz="0" w:space="0" w:color="auto"/>
        <w:left w:val="none" w:sz="0" w:space="0" w:color="auto"/>
        <w:bottom w:val="none" w:sz="0" w:space="0" w:color="auto"/>
        <w:right w:val="none" w:sz="0" w:space="0" w:color="auto"/>
      </w:divBdr>
      <w:divsChild>
        <w:div w:id="1054544245">
          <w:marLeft w:val="806"/>
          <w:marRight w:val="0"/>
          <w:marTop w:val="0"/>
          <w:marBottom w:val="0"/>
          <w:divBdr>
            <w:top w:val="none" w:sz="0" w:space="0" w:color="auto"/>
            <w:left w:val="none" w:sz="0" w:space="0" w:color="auto"/>
            <w:bottom w:val="none" w:sz="0" w:space="0" w:color="auto"/>
            <w:right w:val="none" w:sz="0" w:space="0" w:color="auto"/>
          </w:divBdr>
        </w:div>
        <w:div w:id="44834249">
          <w:marLeft w:val="806"/>
          <w:marRight w:val="0"/>
          <w:marTop w:val="0"/>
          <w:marBottom w:val="0"/>
          <w:divBdr>
            <w:top w:val="none" w:sz="0" w:space="0" w:color="auto"/>
            <w:left w:val="none" w:sz="0" w:space="0" w:color="auto"/>
            <w:bottom w:val="none" w:sz="0" w:space="0" w:color="auto"/>
            <w:right w:val="none" w:sz="0" w:space="0" w:color="auto"/>
          </w:divBdr>
        </w:div>
        <w:div w:id="1461387435">
          <w:marLeft w:val="806"/>
          <w:marRight w:val="0"/>
          <w:marTop w:val="0"/>
          <w:marBottom w:val="0"/>
          <w:divBdr>
            <w:top w:val="none" w:sz="0" w:space="0" w:color="auto"/>
            <w:left w:val="none" w:sz="0" w:space="0" w:color="auto"/>
            <w:bottom w:val="none" w:sz="0" w:space="0" w:color="auto"/>
            <w:right w:val="none" w:sz="0" w:space="0" w:color="auto"/>
          </w:divBdr>
        </w:div>
      </w:divsChild>
    </w:div>
    <w:div w:id="1075130615">
      <w:bodyDiv w:val="1"/>
      <w:marLeft w:val="0"/>
      <w:marRight w:val="0"/>
      <w:marTop w:val="0"/>
      <w:marBottom w:val="0"/>
      <w:divBdr>
        <w:top w:val="none" w:sz="0" w:space="0" w:color="auto"/>
        <w:left w:val="none" w:sz="0" w:space="0" w:color="auto"/>
        <w:bottom w:val="none" w:sz="0" w:space="0" w:color="auto"/>
        <w:right w:val="none" w:sz="0" w:space="0" w:color="auto"/>
      </w:divBdr>
    </w:div>
    <w:div w:id="1111556394">
      <w:bodyDiv w:val="1"/>
      <w:marLeft w:val="0"/>
      <w:marRight w:val="0"/>
      <w:marTop w:val="0"/>
      <w:marBottom w:val="0"/>
      <w:divBdr>
        <w:top w:val="none" w:sz="0" w:space="0" w:color="auto"/>
        <w:left w:val="none" w:sz="0" w:space="0" w:color="auto"/>
        <w:bottom w:val="none" w:sz="0" w:space="0" w:color="auto"/>
        <w:right w:val="none" w:sz="0" w:space="0" w:color="auto"/>
      </w:divBdr>
      <w:divsChild>
        <w:div w:id="163666850">
          <w:marLeft w:val="965"/>
          <w:marRight w:val="0"/>
          <w:marTop w:val="0"/>
          <w:marBottom w:val="0"/>
          <w:divBdr>
            <w:top w:val="none" w:sz="0" w:space="0" w:color="auto"/>
            <w:left w:val="none" w:sz="0" w:space="0" w:color="auto"/>
            <w:bottom w:val="none" w:sz="0" w:space="0" w:color="auto"/>
            <w:right w:val="none" w:sz="0" w:space="0" w:color="auto"/>
          </w:divBdr>
        </w:div>
        <w:div w:id="900482395">
          <w:marLeft w:val="965"/>
          <w:marRight w:val="0"/>
          <w:marTop w:val="0"/>
          <w:marBottom w:val="0"/>
          <w:divBdr>
            <w:top w:val="none" w:sz="0" w:space="0" w:color="auto"/>
            <w:left w:val="none" w:sz="0" w:space="0" w:color="auto"/>
            <w:bottom w:val="none" w:sz="0" w:space="0" w:color="auto"/>
            <w:right w:val="none" w:sz="0" w:space="0" w:color="auto"/>
          </w:divBdr>
        </w:div>
        <w:div w:id="928541925">
          <w:marLeft w:val="965"/>
          <w:marRight w:val="0"/>
          <w:marTop w:val="0"/>
          <w:marBottom w:val="0"/>
          <w:divBdr>
            <w:top w:val="none" w:sz="0" w:space="0" w:color="auto"/>
            <w:left w:val="none" w:sz="0" w:space="0" w:color="auto"/>
            <w:bottom w:val="none" w:sz="0" w:space="0" w:color="auto"/>
            <w:right w:val="none" w:sz="0" w:space="0" w:color="auto"/>
          </w:divBdr>
        </w:div>
      </w:divsChild>
    </w:div>
    <w:div w:id="1348603705">
      <w:bodyDiv w:val="1"/>
      <w:marLeft w:val="0"/>
      <w:marRight w:val="0"/>
      <w:marTop w:val="0"/>
      <w:marBottom w:val="0"/>
      <w:divBdr>
        <w:top w:val="none" w:sz="0" w:space="0" w:color="auto"/>
        <w:left w:val="none" w:sz="0" w:space="0" w:color="auto"/>
        <w:bottom w:val="none" w:sz="0" w:space="0" w:color="auto"/>
        <w:right w:val="none" w:sz="0" w:space="0" w:color="auto"/>
      </w:divBdr>
    </w:div>
    <w:div w:id="1428036779">
      <w:bodyDiv w:val="1"/>
      <w:marLeft w:val="0"/>
      <w:marRight w:val="0"/>
      <w:marTop w:val="0"/>
      <w:marBottom w:val="0"/>
      <w:divBdr>
        <w:top w:val="none" w:sz="0" w:space="0" w:color="auto"/>
        <w:left w:val="none" w:sz="0" w:space="0" w:color="auto"/>
        <w:bottom w:val="none" w:sz="0" w:space="0" w:color="auto"/>
        <w:right w:val="none" w:sz="0" w:space="0" w:color="auto"/>
      </w:divBdr>
    </w:div>
    <w:div w:id="1496800927">
      <w:bodyDiv w:val="1"/>
      <w:marLeft w:val="0"/>
      <w:marRight w:val="0"/>
      <w:marTop w:val="0"/>
      <w:marBottom w:val="0"/>
      <w:divBdr>
        <w:top w:val="none" w:sz="0" w:space="0" w:color="auto"/>
        <w:left w:val="none" w:sz="0" w:space="0" w:color="auto"/>
        <w:bottom w:val="none" w:sz="0" w:space="0" w:color="auto"/>
        <w:right w:val="none" w:sz="0" w:space="0" w:color="auto"/>
      </w:divBdr>
    </w:div>
    <w:div w:id="1591767421">
      <w:bodyDiv w:val="1"/>
      <w:marLeft w:val="0"/>
      <w:marRight w:val="0"/>
      <w:marTop w:val="0"/>
      <w:marBottom w:val="0"/>
      <w:divBdr>
        <w:top w:val="none" w:sz="0" w:space="0" w:color="auto"/>
        <w:left w:val="none" w:sz="0" w:space="0" w:color="auto"/>
        <w:bottom w:val="none" w:sz="0" w:space="0" w:color="auto"/>
        <w:right w:val="none" w:sz="0" w:space="0" w:color="auto"/>
      </w:divBdr>
      <w:divsChild>
        <w:div w:id="1697999988">
          <w:marLeft w:val="806"/>
          <w:marRight w:val="0"/>
          <w:marTop w:val="0"/>
          <w:marBottom w:val="0"/>
          <w:divBdr>
            <w:top w:val="none" w:sz="0" w:space="0" w:color="auto"/>
            <w:left w:val="none" w:sz="0" w:space="0" w:color="auto"/>
            <w:bottom w:val="none" w:sz="0" w:space="0" w:color="auto"/>
            <w:right w:val="none" w:sz="0" w:space="0" w:color="auto"/>
          </w:divBdr>
        </w:div>
        <w:div w:id="1220673682">
          <w:marLeft w:val="806"/>
          <w:marRight w:val="0"/>
          <w:marTop w:val="0"/>
          <w:marBottom w:val="0"/>
          <w:divBdr>
            <w:top w:val="none" w:sz="0" w:space="0" w:color="auto"/>
            <w:left w:val="none" w:sz="0" w:space="0" w:color="auto"/>
            <w:bottom w:val="none" w:sz="0" w:space="0" w:color="auto"/>
            <w:right w:val="none" w:sz="0" w:space="0" w:color="auto"/>
          </w:divBdr>
        </w:div>
      </w:divsChild>
    </w:div>
    <w:div w:id="1619991306">
      <w:bodyDiv w:val="1"/>
      <w:marLeft w:val="0"/>
      <w:marRight w:val="0"/>
      <w:marTop w:val="0"/>
      <w:marBottom w:val="0"/>
      <w:divBdr>
        <w:top w:val="none" w:sz="0" w:space="0" w:color="auto"/>
        <w:left w:val="none" w:sz="0" w:space="0" w:color="auto"/>
        <w:bottom w:val="none" w:sz="0" w:space="0" w:color="auto"/>
        <w:right w:val="none" w:sz="0" w:space="0" w:color="auto"/>
      </w:divBdr>
    </w:div>
    <w:div w:id="1671057497">
      <w:bodyDiv w:val="1"/>
      <w:marLeft w:val="0"/>
      <w:marRight w:val="0"/>
      <w:marTop w:val="0"/>
      <w:marBottom w:val="0"/>
      <w:divBdr>
        <w:top w:val="none" w:sz="0" w:space="0" w:color="auto"/>
        <w:left w:val="none" w:sz="0" w:space="0" w:color="auto"/>
        <w:bottom w:val="none" w:sz="0" w:space="0" w:color="auto"/>
        <w:right w:val="none" w:sz="0" w:space="0" w:color="auto"/>
      </w:divBdr>
      <w:divsChild>
        <w:div w:id="1167096027">
          <w:marLeft w:val="547"/>
          <w:marRight w:val="0"/>
          <w:marTop w:val="0"/>
          <w:marBottom w:val="0"/>
          <w:divBdr>
            <w:top w:val="none" w:sz="0" w:space="0" w:color="auto"/>
            <w:left w:val="none" w:sz="0" w:space="0" w:color="auto"/>
            <w:bottom w:val="none" w:sz="0" w:space="0" w:color="auto"/>
            <w:right w:val="none" w:sz="0" w:space="0" w:color="auto"/>
          </w:divBdr>
        </w:div>
        <w:div w:id="152570997">
          <w:marLeft w:val="547"/>
          <w:marRight w:val="0"/>
          <w:marTop w:val="0"/>
          <w:marBottom w:val="0"/>
          <w:divBdr>
            <w:top w:val="none" w:sz="0" w:space="0" w:color="auto"/>
            <w:left w:val="none" w:sz="0" w:space="0" w:color="auto"/>
            <w:bottom w:val="none" w:sz="0" w:space="0" w:color="auto"/>
            <w:right w:val="none" w:sz="0" w:space="0" w:color="auto"/>
          </w:divBdr>
        </w:div>
      </w:divsChild>
    </w:div>
    <w:div w:id="1693993687">
      <w:bodyDiv w:val="1"/>
      <w:marLeft w:val="0"/>
      <w:marRight w:val="0"/>
      <w:marTop w:val="0"/>
      <w:marBottom w:val="0"/>
      <w:divBdr>
        <w:top w:val="none" w:sz="0" w:space="0" w:color="auto"/>
        <w:left w:val="none" w:sz="0" w:space="0" w:color="auto"/>
        <w:bottom w:val="none" w:sz="0" w:space="0" w:color="auto"/>
        <w:right w:val="none" w:sz="0" w:space="0" w:color="auto"/>
      </w:divBdr>
    </w:div>
    <w:div w:id="1741556764">
      <w:bodyDiv w:val="1"/>
      <w:marLeft w:val="0"/>
      <w:marRight w:val="0"/>
      <w:marTop w:val="0"/>
      <w:marBottom w:val="0"/>
      <w:divBdr>
        <w:top w:val="none" w:sz="0" w:space="0" w:color="auto"/>
        <w:left w:val="none" w:sz="0" w:space="0" w:color="auto"/>
        <w:bottom w:val="none" w:sz="0" w:space="0" w:color="auto"/>
        <w:right w:val="none" w:sz="0" w:space="0" w:color="auto"/>
      </w:divBdr>
      <w:divsChild>
        <w:div w:id="1290865260">
          <w:marLeft w:val="446"/>
          <w:marRight w:val="0"/>
          <w:marTop w:val="0"/>
          <w:marBottom w:val="0"/>
          <w:divBdr>
            <w:top w:val="none" w:sz="0" w:space="0" w:color="auto"/>
            <w:left w:val="none" w:sz="0" w:space="0" w:color="auto"/>
            <w:bottom w:val="none" w:sz="0" w:space="0" w:color="auto"/>
            <w:right w:val="none" w:sz="0" w:space="0" w:color="auto"/>
          </w:divBdr>
        </w:div>
        <w:div w:id="1794791834">
          <w:marLeft w:val="446"/>
          <w:marRight w:val="0"/>
          <w:marTop w:val="0"/>
          <w:marBottom w:val="0"/>
          <w:divBdr>
            <w:top w:val="none" w:sz="0" w:space="0" w:color="auto"/>
            <w:left w:val="none" w:sz="0" w:space="0" w:color="auto"/>
            <w:bottom w:val="none" w:sz="0" w:space="0" w:color="auto"/>
            <w:right w:val="none" w:sz="0" w:space="0" w:color="auto"/>
          </w:divBdr>
        </w:div>
        <w:div w:id="2103143168">
          <w:marLeft w:val="446"/>
          <w:marRight w:val="0"/>
          <w:marTop w:val="0"/>
          <w:marBottom w:val="0"/>
          <w:divBdr>
            <w:top w:val="none" w:sz="0" w:space="0" w:color="auto"/>
            <w:left w:val="none" w:sz="0" w:space="0" w:color="auto"/>
            <w:bottom w:val="none" w:sz="0" w:space="0" w:color="auto"/>
            <w:right w:val="none" w:sz="0" w:space="0" w:color="auto"/>
          </w:divBdr>
        </w:div>
        <w:div w:id="1171605228">
          <w:marLeft w:val="446"/>
          <w:marRight w:val="0"/>
          <w:marTop w:val="0"/>
          <w:marBottom w:val="0"/>
          <w:divBdr>
            <w:top w:val="none" w:sz="0" w:space="0" w:color="auto"/>
            <w:left w:val="none" w:sz="0" w:space="0" w:color="auto"/>
            <w:bottom w:val="none" w:sz="0" w:space="0" w:color="auto"/>
            <w:right w:val="none" w:sz="0" w:space="0" w:color="auto"/>
          </w:divBdr>
        </w:div>
        <w:div w:id="109279904">
          <w:marLeft w:val="446"/>
          <w:marRight w:val="0"/>
          <w:marTop w:val="0"/>
          <w:marBottom w:val="0"/>
          <w:divBdr>
            <w:top w:val="none" w:sz="0" w:space="0" w:color="auto"/>
            <w:left w:val="none" w:sz="0" w:space="0" w:color="auto"/>
            <w:bottom w:val="none" w:sz="0" w:space="0" w:color="auto"/>
            <w:right w:val="none" w:sz="0" w:space="0" w:color="auto"/>
          </w:divBdr>
        </w:div>
        <w:div w:id="102654709">
          <w:marLeft w:val="446"/>
          <w:marRight w:val="0"/>
          <w:marTop w:val="0"/>
          <w:marBottom w:val="0"/>
          <w:divBdr>
            <w:top w:val="none" w:sz="0" w:space="0" w:color="auto"/>
            <w:left w:val="none" w:sz="0" w:space="0" w:color="auto"/>
            <w:bottom w:val="none" w:sz="0" w:space="0" w:color="auto"/>
            <w:right w:val="none" w:sz="0" w:space="0" w:color="auto"/>
          </w:divBdr>
        </w:div>
      </w:divsChild>
    </w:div>
    <w:div w:id="1813014769">
      <w:bodyDiv w:val="1"/>
      <w:marLeft w:val="0"/>
      <w:marRight w:val="0"/>
      <w:marTop w:val="0"/>
      <w:marBottom w:val="0"/>
      <w:divBdr>
        <w:top w:val="none" w:sz="0" w:space="0" w:color="auto"/>
        <w:left w:val="none" w:sz="0" w:space="0" w:color="auto"/>
        <w:bottom w:val="none" w:sz="0" w:space="0" w:color="auto"/>
        <w:right w:val="none" w:sz="0" w:space="0" w:color="auto"/>
      </w:divBdr>
    </w:div>
    <w:div w:id="1887327700">
      <w:bodyDiv w:val="1"/>
      <w:marLeft w:val="0"/>
      <w:marRight w:val="0"/>
      <w:marTop w:val="0"/>
      <w:marBottom w:val="0"/>
      <w:divBdr>
        <w:top w:val="none" w:sz="0" w:space="0" w:color="auto"/>
        <w:left w:val="none" w:sz="0" w:space="0" w:color="auto"/>
        <w:bottom w:val="none" w:sz="0" w:space="0" w:color="auto"/>
        <w:right w:val="none" w:sz="0" w:space="0" w:color="auto"/>
      </w:divBdr>
    </w:div>
    <w:div w:id="2007397390">
      <w:bodyDiv w:val="1"/>
      <w:marLeft w:val="0"/>
      <w:marRight w:val="0"/>
      <w:marTop w:val="0"/>
      <w:marBottom w:val="0"/>
      <w:divBdr>
        <w:top w:val="none" w:sz="0" w:space="0" w:color="auto"/>
        <w:left w:val="none" w:sz="0" w:space="0" w:color="auto"/>
        <w:bottom w:val="none" w:sz="0" w:space="0" w:color="auto"/>
        <w:right w:val="none" w:sz="0" w:space="0" w:color="auto"/>
      </w:divBdr>
    </w:div>
    <w:div w:id="204223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20</Pages>
  <Words>5129</Words>
  <Characters>28215</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4</cp:revision>
  <dcterms:created xsi:type="dcterms:W3CDTF">2020-07-07T17:49:00Z</dcterms:created>
  <dcterms:modified xsi:type="dcterms:W3CDTF">2020-08-17T22:18:00Z</dcterms:modified>
</cp:coreProperties>
</file>