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C8B03" w14:textId="25EDC8A2" w:rsidR="00D75BA8" w:rsidRDefault="00D75BA8" w:rsidP="00B15242">
      <w:pPr>
        <w:spacing w:after="0" w:line="240" w:lineRule="auto"/>
        <w:jc w:val="center"/>
        <w:outlineLvl w:val="0"/>
        <w:rPr>
          <w:rFonts w:ascii="Arial" w:eastAsia="Times New Roman" w:hAnsi="Arial" w:cs="Arial"/>
          <w:b/>
          <w:snapToGrid w:val="0"/>
          <w:u w:val="single"/>
          <w:lang w:val="es-ES" w:eastAsia="es-ES"/>
        </w:rPr>
      </w:pPr>
      <w:r w:rsidRPr="00A304D4">
        <w:rPr>
          <w:noProof/>
        </w:rPr>
        <w:drawing>
          <wp:inline distT="0" distB="0" distL="0" distR="0" wp14:anchorId="2E36C0D3" wp14:editId="34750875">
            <wp:extent cx="5612130" cy="3930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393065"/>
                    </a:xfrm>
                    <a:prstGeom prst="rect">
                      <a:avLst/>
                    </a:prstGeom>
                    <a:noFill/>
                    <a:ln>
                      <a:noFill/>
                    </a:ln>
                  </pic:spPr>
                </pic:pic>
              </a:graphicData>
            </a:graphic>
          </wp:inline>
        </w:drawing>
      </w:r>
    </w:p>
    <w:p w14:paraId="43C10015" w14:textId="4229B7CA" w:rsidR="00B15242" w:rsidRDefault="00B15242" w:rsidP="00B1524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53</w:t>
      </w:r>
      <w:r w:rsidRPr="00FA69B0">
        <w:rPr>
          <w:rFonts w:ascii="Arial" w:eastAsia="Times New Roman" w:hAnsi="Arial" w:cs="Arial"/>
          <w:b/>
          <w:snapToGrid w:val="0"/>
          <w:u w:val="single"/>
          <w:lang w:val="es-ES" w:eastAsia="es-ES"/>
        </w:rPr>
        <w:t xml:space="preserve">/2020 DEL </w:t>
      </w:r>
      <w:r>
        <w:rPr>
          <w:rFonts w:ascii="Arial" w:eastAsia="Times New Roman" w:hAnsi="Arial" w:cs="Arial"/>
          <w:b/>
          <w:snapToGrid w:val="0"/>
          <w:u w:val="single"/>
          <w:lang w:val="es-ES" w:eastAsia="es-ES"/>
        </w:rPr>
        <w:t>17</w:t>
      </w:r>
      <w:r w:rsidRPr="00FA69B0">
        <w:rPr>
          <w:rFonts w:ascii="Arial" w:eastAsia="Times New Roman" w:hAnsi="Arial" w:cs="Arial"/>
          <w:b/>
          <w:snapToGrid w:val="0"/>
          <w:u w:val="single"/>
          <w:lang w:val="es-ES" w:eastAsia="es-ES"/>
        </w:rPr>
        <w:t xml:space="preserve"> 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2020</w:t>
      </w:r>
    </w:p>
    <w:p w14:paraId="5E2CF4D4" w14:textId="77777777" w:rsidR="00B15242" w:rsidRPr="00FA69B0" w:rsidRDefault="00B15242" w:rsidP="00B15242">
      <w:pPr>
        <w:spacing w:after="0" w:line="240" w:lineRule="auto"/>
        <w:jc w:val="center"/>
        <w:outlineLvl w:val="0"/>
        <w:rPr>
          <w:rFonts w:ascii="Arial" w:eastAsia="Times New Roman" w:hAnsi="Arial" w:cs="Arial"/>
          <w:b/>
          <w:snapToGrid w:val="0"/>
          <w:u w:val="single"/>
          <w:lang w:val="es-ES" w:eastAsia="es-ES"/>
        </w:rPr>
      </w:pPr>
    </w:p>
    <w:p w14:paraId="7DB942A0" w14:textId="77777777" w:rsidR="00B15242" w:rsidRPr="00FA69B0" w:rsidRDefault="00B15242" w:rsidP="00B15242">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doce horas del día </w:t>
      </w:r>
      <w:r>
        <w:rPr>
          <w:rFonts w:ascii="Arial" w:eastAsia="Times New Roman" w:hAnsi="Arial" w:cs="Arial"/>
          <w:lang w:val="es-ES" w:eastAsia="es-ES"/>
        </w:rPr>
        <w:t>diecisiete de marzo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53</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 JAVIER ANTONIO MEJIA CORTEZ, JOSE ERNESTO ESCOBAR CANALES y CONCEPCION IDALIA ZUNIGA VDA. DE CRISTALES. Directores Suplentes: </w:t>
      </w:r>
      <w:r w:rsidRPr="00FA69B0">
        <w:rPr>
          <w:rFonts w:ascii="Arial" w:eastAsia="Times New Roman" w:hAnsi="Arial" w:cs="Arial"/>
          <w:b/>
          <w:bCs/>
          <w:lang w:val="es-ES" w:eastAsia="es-ES"/>
        </w:rPr>
        <w:t>ERICK ENRIQUE MONTOYA VILLACORTA</w:t>
      </w:r>
      <w:r w:rsidRPr="00FA69B0">
        <w:rPr>
          <w:rFonts w:ascii="Arial" w:eastAsia="Arial" w:hAnsi="Arial" w:cs="Arial"/>
          <w:b/>
          <w:lang w:val="es-ES" w:eastAsia="es-ES"/>
        </w:rPr>
        <w:t>, CARLOS ROBERTO ALVARADO CELIS, ANGELA LELANY BIGUEUR GONZALEZ y JOSE RENE PEREZ.</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73DFD9E" w14:textId="77777777" w:rsidR="00B15242" w:rsidRPr="00FA69B0" w:rsidRDefault="00B15242" w:rsidP="00B15242">
      <w:pPr>
        <w:spacing w:after="0" w:line="240" w:lineRule="auto"/>
        <w:jc w:val="both"/>
        <w:outlineLvl w:val="0"/>
        <w:rPr>
          <w:rFonts w:ascii="Arial" w:eastAsia="Times New Roman" w:hAnsi="Arial" w:cs="Arial"/>
          <w:lang w:val="es-ES" w:eastAsia="es-ES"/>
        </w:rPr>
      </w:pPr>
    </w:p>
    <w:p w14:paraId="30377C3A" w14:textId="77777777" w:rsidR="00B15242" w:rsidRPr="00FA69B0" w:rsidRDefault="00B15242" w:rsidP="00B1524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BA59123" w14:textId="77777777" w:rsidR="00B15242" w:rsidRPr="00FA69B0" w:rsidRDefault="00B15242" w:rsidP="00B15242">
      <w:pPr>
        <w:spacing w:after="0" w:line="240" w:lineRule="auto"/>
        <w:ind w:left="360"/>
        <w:jc w:val="both"/>
        <w:rPr>
          <w:rFonts w:ascii="Arial" w:eastAsia="Times New Roman" w:hAnsi="Arial" w:cs="Arial"/>
          <w:b/>
          <w:snapToGrid w:val="0"/>
          <w:lang w:val="es-ES" w:eastAsia="es-ES"/>
        </w:rPr>
      </w:pPr>
    </w:p>
    <w:p w14:paraId="79BDE445" w14:textId="77777777" w:rsidR="00B15242" w:rsidRPr="00FA69B0" w:rsidRDefault="00B15242" w:rsidP="00B1524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4EB353D" w14:textId="77777777" w:rsidR="00B15242" w:rsidRPr="00FA69B0" w:rsidRDefault="00B15242" w:rsidP="00B15242">
      <w:pPr>
        <w:spacing w:after="0" w:line="240" w:lineRule="auto"/>
        <w:jc w:val="both"/>
        <w:rPr>
          <w:rFonts w:ascii="Arial" w:eastAsia="Times New Roman" w:hAnsi="Arial" w:cs="Arial"/>
          <w:b/>
          <w:snapToGrid w:val="0"/>
          <w:lang w:val="es-ES" w:eastAsia="es-ES"/>
        </w:rPr>
      </w:pPr>
    </w:p>
    <w:p w14:paraId="4E66168A" w14:textId="77777777" w:rsidR="00B15242" w:rsidRPr="00FA69B0" w:rsidRDefault="00B15242" w:rsidP="00B15242">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D7B7A82" w14:textId="77777777" w:rsidR="00B15242" w:rsidRPr="00FA69B0" w:rsidRDefault="00B15242" w:rsidP="00B15242">
      <w:pPr>
        <w:spacing w:after="0" w:line="240" w:lineRule="auto"/>
        <w:jc w:val="center"/>
        <w:rPr>
          <w:rFonts w:ascii="Arial" w:eastAsia="Times New Roman" w:hAnsi="Arial" w:cs="Arial"/>
          <w:b/>
          <w:snapToGrid w:val="0"/>
          <w:u w:val="single"/>
          <w:lang w:val="es-ES" w:eastAsia="es-ES"/>
        </w:rPr>
      </w:pPr>
    </w:p>
    <w:p w14:paraId="4517A6EA" w14:textId="77777777" w:rsidR="00B15242" w:rsidRPr="00FA69B0" w:rsidRDefault="00B15242" w:rsidP="00B15242">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76B491B" w14:textId="77777777" w:rsidR="00B15242" w:rsidRPr="00FA69B0" w:rsidRDefault="00B15242" w:rsidP="00B15242">
      <w:pPr>
        <w:spacing w:after="0" w:line="240" w:lineRule="auto"/>
        <w:jc w:val="center"/>
        <w:rPr>
          <w:rFonts w:ascii="Arial" w:eastAsia="Times New Roman" w:hAnsi="Arial" w:cs="Arial"/>
          <w:b/>
          <w:snapToGrid w:val="0"/>
          <w:u w:val="single"/>
          <w:lang w:val="es-ES" w:eastAsia="es-ES"/>
        </w:rPr>
      </w:pPr>
    </w:p>
    <w:p w14:paraId="29E07271" w14:textId="77777777" w:rsidR="00B15242" w:rsidRPr="00FA69B0" w:rsidRDefault="00B15242" w:rsidP="00B15242">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2932687" w14:textId="77777777" w:rsidR="00B15242" w:rsidRPr="00FA69B0" w:rsidRDefault="00B15242" w:rsidP="00B15242">
      <w:pPr>
        <w:spacing w:after="0" w:line="240" w:lineRule="auto"/>
        <w:jc w:val="both"/>
        <w:rPr>
          <w:rFonts w:ascii="Arial" w:eastAsia="Times New Roman" w:hAnsi="Arial" w:cs="Arial"/>
          <w:b/>
          <w:snapToGrid w:val="0"/>
          <w:lang w:val="es-ES" w:eastAsia="es-ES"/>
        </w:rPr>
      </w:pPr>
    </w:p>
    <w:p w14:paraId="0239DBD8" w14:textId="77777777" w:rsidR="00B15242" w:rsidRPr="00FA69B0" w:rsidRDefault="00B15242" w:rsidP="00B15242">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JD-0</w:t>
      </w:r>
      <w:r>
        <w:rPr>
          <w:rFonts w:ascii="Arial" w:hAnsi="Arial" w:cs="Arial"/>
        </w:rPr>
        <w:t>52</w:t>
      </w:r>
      <w:r w:rsidRPr="00FA69B0">
        <w:rPr>
          <w:rFonts w:ascii="Arial" w:hAnsi="Arial" w:cs="Arial"/>
        </w:rPr>
        <w:t xml:space="preserve">/2020 del </w:t>
      </w:r>
      <w:r>
        <w:rPr>
          <w:rFonts w:ascii="Arial" w:hAnsi="Arial" w:cs="Arial"/>
        </w:rPr>
        <w:t>16</w:t>
      </w:r>
      <w:r w:rsidRPr="00FA69B0">
        <w:rPr>
          <w:rFonts w:ascii="Arial" w:hAnsi="Arial" w:cs="Arial"/>
        </w:rPr>
        <w:t xml:space="preserve"> de </w:t>
      </w:r>
      <w:r>
        <w:rPr>
          <w:rFonts w:ascii="Arial" w:hAnsi="Arial" w:cs="Arial"/>
        </w:rPr>
        <w:t>marzo</w:t>
      </w:r>
      <w:r w:rsidRPr="00FA69B0">
        <w:rPr>
          <w:rFonts w:ascii="Arial" w:hAnsi="Arial" w:cs="Arial"/>
        </w:rPr>
        <w:t xml:space="preserve"> de 2020, la cual fue ratificada. </w:t>
      </w:r>
    </w:p>
    <w:p w14:paraId="00B395EF" w14:textId="77777777" w:rsidR="00B15242" w:rsidRPr="00FA69B0" w:rsidRDefault="00B15242" w:rsidP="00B15242">
      <w:pPr>
        <w:autoSpaceDE w:val="0"/>
        <w:autoSpaceDN w:val="0"/>
        <w:adjustRightInd w:val="0"/>
        <w:jc w:val="both"/>
        <w:rPr>
          <w:rFonts w:ascii="Arial" w:hAnsi="Arial" w:cs="Arial"/>
          <w:b/>
          <w:bCs/>
          <w:lang w:val="es-MX"/>
        </w:rPr>
      </w:pPr>
    </w:p>
    <w:p w14:paraId="048BA89A" w14:textId="77777777" w:rsidR="00B15242" w:rsidRPr="00FA69B0" w:rsidRDefault="00B15242" w:rsidP="00B15242">
      <w:pPr>
        <w:jc w:val="both"/>
        <w:rPr>
          <w:rFonts w:ascii="Arial" w:hAnsi="Arial" w:cs="Arial"/>
        </w:rPr>
      </w:pPr>
      <w:r w:rsidRPr="00FA69B0">
        <w:rPr>
          <w:rFonts w:ascii="Arial" w:hAnsi="Arial" w:cs="Arial"/>
          <w:b/>
          <w:bCs/>
          <w:lang w:val="es-MX"/>
        </w:rPr>
        <w:t>III) RESOLUCION DE CREDITOS PARA VIVIENDA</w:t>
      </w:r>
      <w:smartTag w:uri="urn:schemas-microsoft-com:office:smarttags" w:element="PersonName">
        <w:r w:rsidRPr="00FA69B0">
          <w:rPr>
            <w:rFonts w:ascii="Arial" w:hAnsi="Arial" w:cs="Arial"/>
            <w:b/>
            <w:bCs/>
            <w:lang w:val="es-MX"/>
          </w:rPr>
          <w:t>.</w:t>
        </w:r>
      </w:smartTag>
      <w:r w:rsidRPr="00FA69B0">
        <w:rPr>
          <w:rFonts w:ascii="Arial" w:hAnsi="Arial" w:cs="Arial"/>
          <w:b/>
          <w:bCs/>
          <w:lang w:val="es-MX"/>
        </w:rPr>
        <w:t xml:space="preserve"> </w:t>
      </w:r>
      <w:r w:rsidRPr="00FA69B0">
        <w:rPr>
          <w:rFonts w:ascii="Arial" w:hAnsi="Arial" w:cs="Arial"/>
        </w:rPr>
        <w:t xml:space="preserve">El </w:t>
      </w:r>
      <w:proofErr w:type="gramStart"/>
      <w:r w:rsidRPr="00FA69B0">
        <w:rPr>
          <w:rFonts w:ascii="Arial" w:hAnsi="Arial" w:cs="Arial"/>
        </w:rPr>
        <w:t>Presidente</w:t>
      </w:r>
      <w:proofErr w:type="gramEnd"/>
      <w:r w:rsidRPr="00FA69B0">
        <w:rPr>
          <w:rFonts w:ascii="Arial" w:hAnsi="Arial" w:cs="Arial"/>
        </w:rPr>
        <w:t xml:space="preserve"> y Director Ejecutivo sometió a consideración de Junta Directiva,</w:t>
      </w:r>
      <w:r w:rsidRPr="00775546">
        <w:rPr>
          <w:rFonts w:ascii="Arial" w:eastAsia="Arial" w:hAnsi="Arial" w:cs="Arial"/>
        </w:rPr>
        <w:t xml:space="preserve"> </w:t>
      </w:r>
      <w:r>
        <w:rPr>
          <w:rFonts w:ascii="Arial" w:eastAsia="Arial" w:hAnsi="Arial" w:cs="Arial"/>
        </w:rPr>
        <w:t>24 solicitudes</w:t>
      </w:r>
      <w:r w:rsidRPr="00705C71">
        <w:rPr>
          <w:rFonts w:ascii="Arial" w:eastAsia="Arial" w:hAnsi="Arial" w:cs="Arial"/>
        </w:rPr>
        <w:t xml:space="preserve"> de cré</w:t>
      </w:r>
      <w:r>
        <w:rPr>
          <w:rFonts w:ascii="Arial" w:eastAsia="Arial" w:hAnsi="Arial" w:cs="Arial"/>
        </w:rPr>
        <w:t>dito por un monto de $542,532.45</w:t>
      </w:r>
      <w:r>
        <w:rPr>
          <w:rFonts w:ascii="Arial" w:eastAsia="Arial" w:hAnsi="Arial" w:cs="Arial"/>
          <w:lang w:val="es-ES_tradnl" w:eastAsia="es-ES"/>
        </w:rPr>
        <w:t>,</w:t>
      </w:r>
      <w:r w:rsidRPr="00FA69B0">
        <w:rPr>
          <w:rFonts w:ascii="Arial" w:eastAsia="Arial" w:hAnsi="Arial" w:cs="Arial"/>
          <w:color w:val="FF0000"/>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053</w:t>
      </w:r>
      <w:r w:rsidRPr="00FA69B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7CCFDDF3" w14:textId="77777777" w:rsidR="00B15242" w:rsidRPr="00FA69B0" w:rsidRDefault="00B15242" w:rsidP="00B15242">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se levanta la sesión a las trece horas del día mencionado al inicio de la presente acta, que firmamos</w:t>
      </w:r>
      <w:r>
        <w:rPr>
          <w:rFonts w:ascii="Arial" w:hAnsi="Arial" w:cs="Arial"/>
        </w:rPr>
        <w:t>:</w:t>
      </w:r>
    </w:p>
    <w:p w14:paraId="4D82A154" w14:textId="77777777" w:rsidR="00B15242" w:rsidRPr="00FA69B0" w:rsidRDefault="00B15242" w:rsidP="00B15242">
      <w:pPr>
        <w:jc w:val="both"/>
        <w:rPr>
          <w:rFonts w:ascii="Arial" w:eastAsia="Arial" w:hAnsi="Arial" w:cs="Arial"/>
          <w:sz w:val="18"/>
          <w:szCs w:val="18"/>
        </w:rPr>
      </w:pPr>
    </w:p>
    <w:p w14:paraId="6E4312F7" w14:textId="77777777" w:rsidR="00D75BA8" w:rsidRPr="00697088" w:rsidRDefault="00D75BA8" w:rsidP="00D75BA8">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1E3B8D56" w14:textId="77777777" w:rsidR="00D75BA8" w:rsidRDefault="00D75BA8" w:rsidP="00D75BA8"/>
    <w:p w14:paraId="0AAFF2E6" w14:textId="77777777" w:rsidR="006344D1" w:rsidRDefault="00D75BA8"/>
    <w:sectPr w:rsidR="006344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B153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29C522C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2"/>
    <w:rsid w:val="00313927"/>
    <w:rsid w:val="00382349"/>
    <w:rsid w:val="004D6623"/>
    <w:rsid w:val="005A7A7E"/>
    <w:rsid w:val="00B15242"/>
    <w:rsid w:val="00D75B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2AF6D98"/>
  <w15:chartTrackingRefBased/>
  <w15:docId w15:val="{D98BB854-7166-4D2D-8B1A-4F5FF612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24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1947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2020-07-08T17:56:00Z</dcterms:created>
  <dcterms:modified xsi:type="dcterms:W3CDTF">2020-07-10T16:56:00Z</dcterms:modified>
</cp:coreProperties>
</file>