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F02F" w14:textId="44952764" w:rsidR="00857EAF" w:rsidRPr="008E64C2" w:rsidRDefault="00857EAF" w:rsidP="00857EAF">
      <w:pPr>
        <w:spacing w:after="0" w:line="240" w:lineRule="auto"/>
        <w:jc w:val="center"/>
        <w:rPr>
          <w:rFonts w:ascii="Arial" w:eastAsia="Times New Roman" w:hAnsi="Arial" w:cs="Arial"/>
          <w:b/>
          <w:sz w:val="24"/>
          <w:szCs w:val="24"/>
          <w:u w:val="single"/>
          <w:lang w:val="es-ES" w:eastAsia="es-ES"/>
        </w:rPr>
      </w:pPr>
      <w:bookmarkStart w:id="0" w:name="_Hlk35272289"/>
      <w:r w:rsidRPr="008E64C2">
        <w:rPr>
          <w:rFonts w:ascii="Arial" w:eastAsia="Times New Roman" w:hAnsi="Arial" w:cs="Arial"/>
          <w:b/>
          <w:sz w:val="24"/>
          <w:szCs w:val="24"/>
          <w:u w:val="single"/>
          <w:lang w:val="es-ES" w:eastAsia="es-ES"/>
        </w:rPr>
        <w:t xml:space="preserve">ACTA DE SESIÓN DE JUNTA DIRECTIVA </w:t>
      </w:r>
      <w:proofErr w:type="spellStart"/>
      <w:r w:rsidRPr="008E64C2">
        <w:rPr>
          <w:rFonts w:ascii="Arial" w:eastAsia="Times New Roman" w:hAnsi="Arial" w:cs="Arial"/>
          <w:b/>
          <w:sz w:val="24"/>
          <w:szCs w:val="24"/>
          <w:u w:val="single"/>
          <w:lang w:val="es-ES" w:eastAsia="es-ES"/>
        </w:rPr>
        <w:t>N°</w:t>
      </w:r>
      <w:proofErr w:type="spellEnd"/>
      <w:r w:rsidRPr="008E64C2">
        <w:rPr>
          <w:rFonts w:ascii="Arial" w:eastAsia="Times New Roman" w:hAnsi="Arial" w:cs="Arial"/>
          <w:b/>
          <w:sz w:val="24"/>
          <w:szCs w:val="24"/>
          <w:u w:val="single"/>
          <w:lang w:val="es-ES" w:eastAsia="es-ES"/>
        </w:rPr>
        <w:t xml:space="preserve"> JD-05</w:t>
      </w:r>
      <w:r w:rsidR="00BC2170" w:rsidRPr="008E64C2">
        <w:rPr>
          <w:rFonts w:ascii="Arial" w:eastAsia="Times New Roman" w:hAnsi="Arial" w:cs="Arial"/>
          <w:b/>
          <w:sz w:val="24"/>
          <w:szCs w:val="24"/>
          <w:u w:val="single"/>
          <w:lang w:val="es-ES" w:eastAsia="es-ES"/>
        </w:rPr>
        <w:t>0</w:t>
      </w:r>
      <w:r w:rsidRPr="008E64C2">
        <w:rPr>
          <w:rFonts w:ascii="Arial" w:eastAsia="Times New Roman" w:hAnsi="Arial" w:cs="Arial"/>
          <w:b/>
          <w:sz w:val="24"/>
          <w:szCs w:val="24"/>
          <w:u w:val="single"/>
          <w:lang w:val="es-ES" w:eastAsia="es-ES"/>
        </w:rPr>
        <w:t>/2020</w:t>
      </w:r>
    </w:p>
    <w:p w14:paraId="36163835" w14:textId="3DBC571B" w:rsidR="00857EAF" w:rsidRPr="008E64C2" w:rsidRDefault="00857EAF" w:rsidP="00857EAF">
      <w:pPr>
        <w:spacing w:after="0" w:line="240" w:lineRule="auto"/>
        <w:jc w:val="center"/>
        <w:rPr>
          <w:rFonts w:ascii="Arial" w:eastAsia="Times New Roman" w:hAnsi="Arial" w:cs="Arial"/>
          <w:b/>
          <w:sz w:val="24"/>
          <w:szCs w:val="24"/>
          <w:u w:val="single"/>
          <w:lang w:val="es-ES" w:eastAsia="es-ES"/>
        </w:rPr>
      </w:pPr>
      <w:r w:rsidRPr="008E64C2">
        <w:rPr>
          <w:rFonts w:ascii="Arial" w:eastAsia="Times New Roman" w:hAnsi="Arial" w:cs="Arial"/>
          <w:b/>
          <w:sz w:val="24"/>
          <w:szCs w:val="24"/>
          <w:u w:val="single"/>
          <w:lang w:val="es-ES" w:eastAsia="es-ES"/>
        </w:rPr>
        <w:t xml:space="preserve">DEL </w:t>
      </w:r>
      <w:r w:rsidR="00BC2170" w:rsidRPr="008E64C2">
        <w:rPr>
          <w:rFonts w:ascii="Arial" w:eastAsia="Times New Roman" w:hAnsi="Arial" w:cs="Arial"/>
          <w:b/>
          <w:sz w:val="24"/>
          <w:szCs w:val="24"/>
          <w:u w:val="single"/>
          <w:lang w:val="es-ES" w:eastAsia="es-ES"/>
        </w:rPr>
        <w:t>12</w:t>
      </w:r>
      <w:r w:rsidRPr="008E64C2">
        <w:rPr>
          <w:rFonts w:ascii="Arial" w:eastAsia="Times New Roman" w:hAnsi="Arial" w:cs="Arial"/>
          <w:b/>
          <w:sz w:val="24"/>
          <w:szCs w:val="24"/>
          <w:u w:val="single"/>
          <w:lang w:val="es-ES" w:eastAsia="es-ES"/>
        </w:rPr>
        <w:t xml:space="preserve"> DE MARZO DE 2020</w:t>
      </w:r>
    </w:p>
    <w:p w14:paraId="0D7709EC" w14:textId="3986F280" w:rsidR="00857EAF" w:rsidRPr="008E64C2" w:rsidRDefault="00857EAF" w:rsidP="00857EAF">
      <w:pPr>
        <w:spacing w:after="0" w:line="240" w:lineRule="auto"/>
        <w:jc w:val="both"/>
        <w:rPr>
          <w:rFonts w:ascii="Arial" w:eastAsia="Times New Roman" w:hAnsi="Arial" w:cs="Arial"/>
          <w:sz w:val="24"/>
          <w:szCs w:val="24"/>
          <w:lang w:val="es-ES" w:eastAsia="es-ES"/>
        </w:rPr>
      </w:pPr>
      <w:r w:rsidRPr="008E64C2">
        <w:rPr>
          <w:rFonts w:ascii="Arial" w:eastAsia="Times New Roman" w:hAnsi="Arial" w:cs="Arial"/>
          <w:sz w:val="24"/>
          <w:szCs w:val="24"/>
          <w:lang w:val="es-ES" w:eastAsia="es-ES"/>
        </w:rPr>
        <w:t xml:space="preserve">En la Sala de Sesiones de Junta Directiva, ubicada en Calle Rubén Darío </w:t>
      </w:r>
      <w:proofErr w:type="spellStart"/>
      <w:r w:rsidRPr="008E64C2">
        <w:rPr>
          <w:rFonts w:ascii="Arial" w:eastAsia="Times New Roman" w:hAnsi="Arial" w:cs="Arial"/>
          <w:sz w:val="24"/>
          <w:szCs w:val="24"/>
          <w:lang w:val="es-ES" w:eastAsia="es-ES"/>
        </w:rPr>
        <w:t>N°</w:t>
      </w:r>
      <w:proofErr w:type="spellEnd"/>
      <w:r w:rsidRPr="008E64C2">
        <w:rPr>
          <w:rFonts w:ascii="Arial" w:eastAsia="Times New Roman" w:hAnsi="Arial" w:cs="Arial"/>
          <w:sz w:val="24"/>
          <w:szCs w:val="24"/>
          <w:lang w:val="es-ES" w:eastAsia="es-ES"/>
        </w:rPr>
        <w:t xml:space="preserve"> 901, San Salvador, a las dieciséis horas con treinta minutos del </w:t>
      </w:r>
      <w:r w:rsidR="00BC2170" w:rsidRPr="008E64C2">
        <w:rPr>
          <w:rFonts w:ascii="Arial" w:eastAsia="Times New Roman" w:hAnsi="Arial" w:cs="Arial"/>
          <w:sz w:val="24"/>
          <w:szCs w:val="24"/>
          <w:lang w:val="es-ES" w:eastAsia="es-ES"/>
        </w:rPr>
        <w:t>doce</w:t>
      </w:r>
      <w:r w:rsidRPr="008E64C2">
        <w:rPr>
          <w:rFonts w:ascii="Arial" w:eastAsia="Times New Roman" w:hAnsi="Arial" w:cs="Arial"/>
          <w:sz w:val="24"/>
          <w:szCs w:val="24"/>
          <w:lang w:val="es-ES" w:eastAsia="es-ES"/>
        </w:rPr>
        <w:t xml:space="preserve"> de marzo de dos mil veinte, para tratar la Agenda de Sesión de Junta Directiva </w:t>
      </w:r>
      <w:proofErr w:type="spellStart"/>
      <w:r w:rsidRPr="008E64C2">
        <w:rPr>
          <w:rFonts w:ascii="Arial" w:eastAsia="Times New Roman" w:hAnsi="Arial" w:cs="Arial"/>
          <w:sz w:val="24"/>
          <w:szCs w:val="24"/>
          <w:lang w:val="es-ES" w:eastAsia="es-ES"/>
        </w:rPr>
        <w:t>N°</w:t>
      </w:r>
      <w:proofErr w:type="spellEnd"/>
      <w:r w:rsidRPr="008E64C2">
        <w:rPr>
          <w:rFonts w:ascii="Arial" w:eastAsia="Times New Roman" w:hAnsi="Arial" w:cs="Arial"/>
          <w:sz w:val="24"/>
          <w:szCs w:val="24"/>
          <w:lang w:val="es-ES" w:eastAsia="es-ES"/>
        </w:rPr>
        <w:t xml:space="preserve"> JD-05</w:t>
      </w:r>
      <w:r w:rsidR="00BC2170" w:rsidRPr="008E64C2">
        <w:rPr>
          <w:rFonts w:ascii="Arial" w:eastAsia="Times New Roman" w:hAnsi="Arial" w:cs="Arial"/>
          <w:sz w:val="24"/>
          <w:szCs w:val="24"/>
          <w:lang w:val="es-ES" w:eastAsia="es-ES"/>
        </w:rPr>
        <w:t>0</w:t>
      </w:r>
      <w:r w:rsidRPr="008E64C2">
        <w:rPr>
          <w:rFonts w:ascii="Arial" w:eastAsia="Times New Roman" w:hAnsi="Arial" w:cs="Arial"/>
          <w:sz w:val="24"/>
          <w:szCs w:val="24"/>
          <w:lang w:val="es-ES" w:eastAsia="es-ES"/>
        </w:rPr>
        <w:t>/2020 de esta fecha, se realizó la reunión de los señores miembros de Junta Directiva</w:t>
      </w:r>
      <w:r w:rsidRPr="008E64C2">
        <w:rPr>
          <w:rFonts w:ascii="Arial" w:eastAsia="Times New Roman" w:hAnsi="Arial" w:cs="Arial"/>
          <w:b/>
          <w:sz w:val="24"/>
          <w:szCs w:val="24"/>
          <w:lang w:val="es-ES" w:eastAsia="es-ES"/>
        </w:rPr>
        <w:t>:</w:t>
      </w:r>
      <w:r w:rsidRPr="008E64C2">
        <w:rPr>
          <w:rFonts w:ascii="Arial" w:eastAsia="Arial" w:hAnsi="Arial" w:cs="Arial"/>
          <w:b/>
          <w:sz w:val="24"/>
          <w:szCs w:val="24"/>
          <w:lang w:val="es-ES_tradnl" w:eastAsia="es-ES"/>
        </w:rPr>
        <w:t xml:space="preserve"> </w:t>
      </w:r>
      <w:proofErr w:type="gramStart"/>
      <w:r w:rsidR="00BC2170" w:rsidRPr="008E64C2">
        <w:rPr>
          <w:rFonts w:ascii="Arial" w:eastAsia="Arial" w:hAnsi="Arial" w:cs="Arial"/>
          <w:b/>
          <w:sz w:val="24"/>
          <w:szCs w:val="24"/>
          <w:lang w:val="es-ES_tradnl" w:eastAsia="es-ES"/>
        </w:rPr>
        <w:t>Presidente</w:t>
      </w:r>
      <w:proofErr w:type="gramEnd"/>
      <w:r w:rsidR="00BC2170" w:rsidRPr="008E64C2">
        <w:rPr>
          <w:rFonts w:ascii="Arial" w:eastAsia="Arial" w:hAnsi="Arial" w:cs="Arial"/>
          <w:b/>
          <w:sz w:val="24"/>
          <w:szCs w:val="24"/>
          <w:lang w:val="es-ES_tradnl" w:eastAsia="es-ES"/>
        </w:rPr>
        <w:t xml:space="preserve"> y Director Ejecutivo: OSCAR ARMANDO MORALES. Directores Propietarios: JAVIER ANTONIO MEJIA CORTEZ y CONCEPCION IDALIA ZUNIGA VDA. DE CRISTALES y en Funciones </w:t>
      </w:r>
      <w:r w:rsidR="00BC2170" w:rsidRPr="008E64C2">
        <w:rPr>
          <w:rFonts w:ascii="Arial" w:eastAsia="Arial" w:hAnsi="Arial" w:cs="Arial"/>
          <w:b/>
          <w:bCs/>
          <w:sz w:val="24"/>
          <w:szCs w:val="24"/>
          <w:lang w:val="es-ES_tradnl" w:eastAsia="es-ES"/>
        </w:rPr>
        <w:t>ERICK ENRIQUE MONTOYA VILLACORTA</w:t>
      </w:r>
      <w:r w:rsidR="00BC2170" w:rsidRPr="008E64C2">
        <w:rPr>
          <w:rFonts w:ascii="Arial" w:eastAsia="Arial" w:hAnsi="Arial" w:cs="Arial"/>
          <w:b/>
          <w:sz w:val="24"/>
          <w:szCs w:val="24"/>
          <w:lang w:val="es-ES_tradnl" w:eastAsia="es-ES"/>
        </w:rPr>
        <w:t xml:space="preserve"> y ANGELA LELANY BIGUEUR GONZALEZ. Directores Suplentes: JOSE RENE PEREZ. AUSENTES CON EXCUSA: ROBERTO CALDERON LOPEZ, JOSE ERNESTO ESCOBAR CANALES, Directores Propietarios y CARLOS ROBERTO ALVARADO CELIS, Director Suplente. </w:t>
      </w:r>
      <w:r w:rsidRPr="008E64C2">
        <w:rPr>
          <w:rFonts w:ascii="Arial" w:eastAsia="Times New Roman" w:hAnsi="Arial" w:cs="Arial"/>
          <w:b/>
          <w:sz w:val="24"/>
          <w:szCs w:val="24"/>
          <w:lang w:val="es-ES" w:eastAsia="es-ES"/>
        </w:rPr>
        <w:t xml:space="preserve">Estuvo presente también el LICENCIADO MARIANO ARISTIDES BONILLA </w:t>
      </w:r>
      <w:proofErr w:type="spellStart"/>
      <w:r w:rsidRPr="008E64C2">
        <w:rPr>
          <w:rFonts w:ascii="Arial" w:eastAsia="Times New Roman" w:hAnsi="Arial" w:cs="Arial"/>
          <w:b/>
          <w:sz w:val="24"/>
          <w:szCs w:val="24"/>
          <w:lang w:val="es-ES" w:eastAsia="es-ES"/>
        </w:rPr>
        <w:t>BONILLA</w:t>
      </w:r>
      <w:proofErr w:type="spellEnd"/>
      <w:r w:rsidRPr="008E64C2">
        <w:rPr>
          <w:rFonts w:ascii="Arial" w:eastAsia="Times New Roman" w:hAnsi="Arial" w:cs="Arial"/>
          <w:b/>
          <w:sz w:val="24"/>
          <w:szCs w:val="24"/>
          <w:lang w:val="es-ES" w:eastAsia="es-ES"/>
        </w:rPr>
        <w:t xml:space="preserve">, Gerente General. </w:t>
      </w:r>
      <w:r w:rsidRPr="008E64C2">
        <w:rPr>
          <w:rFonts w:ascii="Arial" w:eastAsia="Times New Roman" w:hAnsi="Arial" w:cs="Arial"/>
          <w:sz w:val="24"/>
          <w:szCs w:val="24"/>
          <w:lang w:val="es-ES" w:eastAsia="es-ES"/>
        </w:rPr>
        <w:t xml:space="preserve">Una vez comprobado el quórum el Señor </w:t>
      </w:r>
      <w:proofErr w:type="gramStart"/>
      <w:r w:rsidRPr="008E64C2">
        <w:rPr>
          <w:rFonts w:ascii="Arial" w:eastAsia="Times New Roman" w:hAnsi="Arial" w:cs="Arial"/>
          <w:sz w:val="24"/>
          <w:szCs w:val="24"/>
          <w:lang w:val="es-ES" w:eastAsia="es-ES"/>
        </w:rPr>
        <w:t>Presidente</w:t>
      </w:r>
      <w:proofErr w:type="gramEnd"/>
      <w:r w:rsidRPr="008E64C2">
        <w:rPr>
          <w:rFonts w:ascii="Arial" w:eastAsia="Times New Roman" w:hAnsi="Arial" w:cs="Arial"/>
          <w:sz w:val="24"/>
          <w:szCs w:val="24"/>
          <w:lang w:val="es-ES" w:eastAsia="es-ES"/>
        </w:rPr>
        <w:t xml:space="preserve"> y Director Ejecutivo somete a consideración la siguiente agenda:</w:t>
      </w:r>
    </w:p>
    <w:p w14:paraId="2AC44CD8" w14:textId="77777777" w:rsidR="00857EAF" w:rsidRPr="008E64C2" w:rsidRDefault="00857EAF" w:rsidP="00857EAF">
      <w:pPr>
        <w:spacing w:after="0" w:line="240" w:lineRule="auto"/>
        <w:rPr>
          <w:rFonts w:ascii="Arial" w:eastAsia="Times New Roman" w:hAnsi="Arial" w:cs="Arial"/>
          <w:sz w:val="24"/>
          <w:szCs w:val="24"/>
          <w:lang w:val="es-ES" w:eastAsia="es-ES"/>
        </w:rPr>
      </w:pPr>
    </w:p>
    <w:p w14:paraId="528A4518" w14:textId="77777777" w:rsidR="005D1798" w:rsidRPr="008E64C2" w:rsidRDefault="005D1798" w:rsidP="005D1798">
      <w:pPr>
        <w:pStyle w:val="Textoindependiente"/>
        <w:numPr>
          <w:ilvl w:val="0"/>
          <w:numId w:val="1"/>
        </w:numPr>
        <w:spacing w:line="240" w:lineRule="auto"/>
        <w:ind w:left="153" w:hanging="153"/>
        <w:jc w:val="both"/>
        <w:rPr>
          <w:rFonts w:ascii="Arial" w:hAnsi="Arial" w:cs="Arial"/>
          <w:b/>
          <w:snapToGrid w:val="0"/>
          <w:sz w:val="24"/>
          <w:szCs w:val="24"/>
          <w:lang w:val="pt-BR"/>
        </w:rPr>
      </w:pPr>
      <w:r w:rsidRPr="008E64C2">
        <w:rPr>
          <w:rFonts w:ascii="Arial" w:hAnsi="Arial" w:cs="Arial"/>
          <w:b/>
          <w:snapToGrid w:val="0"/>
          <w:sz w:val="24"/>
          <w:szCs w:val="24"/>
          <w:lang w:val="pt-BR"/>
        </w:rPr>
        <w:t>APROBACION DE AGENDA</w:t>
      </w:r>
    </w:p>
    <w:p w14:paraId="1D898EA6" w14:textId="77777777" w:rsidR="005D1798" w:rsidRPr="008E64C2" w:rsidRDefault="005D1798" w:rsidP="005D1798">
      <w:pPr>
        <w:pStyle w:val="Prrafodelista"/>
        <w:ind w:left="0" w:hanging="153"/>
        <w:rPr>
          <w:rFonts w:ascii="Arial" w:hAnsi="Arial" w:cs="Arial"/>
          <w:b/>
          <w:snapToGrid w:val="0"/>
          <w:lang w:val="pt-BR"/>
        </w:rPr>
      </w:pPr>
    </w:p>
    <w:p w14:paraId="4132437B" w14:textId="77777777" w:rsidR="005D1798" w:rsidRPr="008E64C2" w:rsidRDefault="005D1798" w:rsidP="005D1798">
      <w:pPr>
        <w:pStyle w:val="Textoindependiente"/>
        <w:numPr>
          <w:ilvl w:val="0"/>
          <w:numId w:val="1"/>
        </w:numPr>
        <w:spacing w:line="240" w:lineRule="auto"/>
        <w:ind w:left="153" w:hanging="153"/>
        <w:jc w:val="both"/>
        <w:rPr>
          <w:rFonts w:ascii="Arial" w:hAnsi="Arial" w:cs="Arial"/>
          <w:b/>
          <w:snapToGrid w:val="0"/>
          <w:sz w:val="24"/>
          <w:szCs w:val="24"/>
          <w:lang w:val="pt-BR"/>
        </w:rPr>
      </w:pPr>
      <w:r w:rsidRPr="008E64C2">
        <w:rPr>
          <w:rFonts w:ascii="Arial" w:hAnsi="Arial" w:cs="Arial"/>
          <w:b/>
          <w:snapToGrid w:val="0"/>
          <w:sz w:val="24"/>
          <w:szCs w:val="24"/>
          <w:lang w:val="pt-BR"/>
        </w:rPr>
        <w:t>APROBACIÓN DE ACTA ANTERIOR</w:t>
      </w:r>
    </w:p>
    <w:p w14:paraId="4053A2F8" w14:textId="77777777" w:rsidR="005D1798" w:rsidRPr="008E64C2" w:rsidRDefault="005D1798" w:rsidP="005D1798">
      <w:pPr>
        <w:pStyle w:val="Ttulo2"/>
        <w:spacing w:before="0" w:after="0"/>
        <w:ind w:hanging="153"/>
        <w:jc w:val="both"/>
        <w:rPr>
          <w:i w:val="0"/>
          <w:sz w:val="24"/>
          <w:szCs w:val="24"/>
        </w:rPr>
      </w:pPr>
    </w:p>
    <w:p w14:paraId="639FE367" w14:textId="77777777" w:rsidR="005D1798" w:rsidRPr="008E64C2" w:rsidRDefault="005D1798" w:rsidP="005D1798">
      <w:pPr>
        <w:pStyle w:val="Ttulo2"/>
        <w:numPr>
          <w:ilvl w:val="0"/>
          <w:numId w:val="1"/>
        </w:numPr>
        <w:spacing w:before="0" w:after="0"/>
        <w:ind w:left="153" w:hanging="153"/>
        <w:jc w:val="both"/>
        <w:rPr>
          <w:i w:val="0"/>
          <w:sz w:val="24"/>
          <w:szCs w:val="24"/>
        </w:rPr>
      </w:pPr>
      <w:r w:rsidRPr="008E64C2">
        <w:rPr>
          <w:i w:val="0"/>
          <w:sz w:val="24"/>
          <w:szCs w:val="24"/>
        </w:rPr>
        <w:t xml:space="preserve">RESOLUCIÓN DE CRÉDITOS </w:t>
      </w:r>
    </w:p>
    <w:p w14:paraId="07E3C20F" w14:textId="77777777" w:rsidR="005D1798" w:rsidRPr="008E64C2" w:rsidRDefault="005D1798" w:rsidP="005D1798">
      <w:pPr>
        <w:pStyle w:val="Ttulo2"/>
        <w:spacing w:before="0" w:after="0"/>
        <w:ind w:hanging="153"/>
        <w:jc w:val="both"/>
        <w:rPr>
          <w:i w:val="0"/>
          <w:iCs w:val="0"/>
          <w:sz w:val="24"/>
          <w:szCs w:val="24"/>
        </w:rPr>
      </w:pPr>
    </w:p>
    <w:p w14:paraId="4798728B" w14:textId="77777777" w:rsidR="005D1798" w:rsidRPr="008E64C2" w:rsidRDefault="005D1798" w:rsidP="005D1798">
      <w:pPr>
        <w:pStyle w:val="Ttulo2"/>
        <w:numPr>
          <w:ilvl w:val="0"/>
          <w:numId w:val="1"/>
        </w:numPr>
        <w:spacing w:before="0" w:after="0"/>
        <w:ind w:left="153" w:hanging="153"/>
        <w:jc w:val="both"/>
        <w:rPr>
          <w:i w:val="0"/>
          <w:iCs w:val="0"/>
          <w:sz w:val="24"/>
          <w:szCs w:val="24"/>
        </w:rPr>
      </w:pPr>
      <w:r w:rsidRPr="008E64C2">
        <w:rPr>
          <w:i w:val="0"/>
          <w:iCs w:val="0"/>
          <w:sz w:val="24"/>
          <w:szCs w:val="24"/>
        </w:rPr>
        <w:t xml:space="preserve">INFORME DEL PLAN DE TRABAJO SOBRE MEJORA INTEGRAL PARA LA RECUPERACIÓN DE MORA </w:t>
      </w:r>
    </w:p>
    <w:p w14:paraId="3E6F2812" w14:textId="77777777" w:rsidR="005D1798" w:rsidRPr="008E64C2" w:rsidRDefault="005D1798" w:rsidP="005D1798">
      <w:pPr>
        <w:pStyle w:val="Prrafodelista"/>
        <w:ind w:left="0" w:hanging="153"/>
        <w:rPr>
          <w:rFonts w:ascii="Arial" w:hAnsi="Arial" w:cs="Arial"/>
          <w:b/>
          <w:bCs/>
        </w:rPr>
      </w:pPr>
    </w:p>
    <w:p w14:paraId="496111C1"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rPr>
        <w:t xml:space="preserve">INFORME DE SEGUIMIENTO AL PLAN DE ADECUACIÓN A LAS NORMAS DE GOBIERNO CORPORATIVO </w:t>
      </w:r>
    </w:p>
    <w:p w14:paraId="2BF30370" w14:textId="77777777" w:rsidR="005D1798" w:rsidRPr="008E64C2" w:rsidRDefault="005D1798" w:rsidP="005D1798">
      <w:pPr>
        <w:pStyle w:val="Prrafodelista"/>
        <w:ind w:left="0" w:hanging="153"/>
        <w:jc w:val="both"/>
        <w:rPr>
          <w:rFonts w:ascii="Arial" w:hAnsi="Arial" w:cs="Arial"/>
          <w:b/>
          <w:bCs/>
          <w:lang w:val="es-SV"/>
        </w:rPr>
      </w:pPr>
    </w:p>
    <w:p w14:paraId="24D7AFDD"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rPr>
        <w:t xml:space="preserve">SOLICITUD DE DIPROESA, S.A. DE C.V. DE FACTIBILIDAD DE PROYECTO PARCELACIÓN JARDINES DE SANTA FE </w:t>
      </w:r>
    </w:p>
    <w:p w14:paraId="01827267" w14:textId="77777777" w:rsidR="005D1798" w:rsidRPr="008E64C2" w:rsidRDefault="005D1798" w:rsidP="005D1798">
      <w:pPr>
        <w:pStyle w:val="Prrafodelista"/>
        <w:ind w:left="0" w:hanging="153"/>
        <w:rPr>
          <w:rFonts w:ascii="Arial" w:hAnsi="Arial" w:cs="Arial"/>
          <w:b/>
          <w:bCs/>
          <w:lang w:val="es-SV"/>
        </w:rPr>
      </w:pPr>
    </w:p>
    <w:p w14:paraId="046B86FA"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rPr>
        <w:t xml:space="preserve">INFORME DE LICITACIÓN PÚBLICA </w:t>
      </w:r>
      <w:proofErr w:type="spellStart"/>
      <w:r w:rsidRPr="008E64C2">
        <w:rPr>
          <w:rFonts w:ascii="Arial" w:hAnsi="Arial" w:cs="Arial"/>
          <w:b/>
          <w:bCs/>
        </w:rPr>
        <w:t>N°</w:t>
      </w:r>
      <w:proofErr w:type="spellEnd"/>
      <w:r w:rsidRPr="008E64C2">
        <w:rPr>
          <w:rFonts w:ascii="Arial" w:hAnsi="Arial" w:cs="Arial"/>
          <w:b/>
          <w:bCs/>
        </w:rPr>
        <w:t xml:space="preserve"> FSV-04/2020 “SERVICIOS DE SEGURIDAD PARA EL FSV” </w:t>
      </w:r>
    </w:p>
    <w:p w14:paraId="2C25E915" w14:textId="77777777" w:rsidR="005D1798" w:rsidRPr="008E64C2" w:rsidRDefault="005D1798" w:rsidP="005D1798">
      <w:pPr>
        <w:pStyle w:val="Prrafodelista"/>
        <w:ind w:left="0" w:hanging="153"/>
        <w:rPr>
          <w:rFonts w:ascii="Arial" w:hAnsi="Arial" w:cs="Arial"/>
          <w:b/>
          <w:bCs/>
          <w:lang w:val="es-SV"/>
        </w:rPr>
      </w:pPr>
    </w:p>
    <w:p w14:paraId="456B9BCF"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rPr>
        <w:t xml:space="preserve">INFORME DE LICITACIÓN PÚBLICA </w:t>
      </w:r>
      <w:proofErr w:type="spellStart"/>
      <w:r w:rsidRPr="008E64C2">
        <w:rPr>
          <w:rFonts w:ascii="Arial" w:hAnsi="Arial" w:cs="Arial"/>
          <w:b/>
          <w:bCs/>
        </w:rPr>
        <w:t>N°</w:t>
      </w:r>
      <w:proofErr w:type="spellEnd"/>
      <w:r w:rsidRPr="008E64C2">
        <w:rPr>
          <w:rFonts w:ascii="Arial" w:hAnsi="Arial" w:cs="Arial"/>
          <w:b/>
          <w:bCs/>
        </w:rPr>
        <w:t xml:space="preserve"> FSV-05/2020 “PROGRAMA DE SEGUROS DEL FSV” </w:t>
      </w:r>
    </w:p>
    <w:p w14:paraId="4C453232" w14:textId="77777777" w:rsidR="005D1798" w:rsidRPr="008E64C2" w:rsidRDefault="005D1798" w:rsidP="005D1798">
      <w:pPr>
        <w:pStyle w:val="Prrafodelista"/>
        <w:ind w:left="0" w:hanging="153"/>
        <w:rPr>
          <w:rFonts w:ascii="Arial" w:hAnsi="Arial" w:cs="Arial"/>
          <w:b/>
          <w:bCs/>
        </w:rPr>
      </w:pPr>
    </w:p>
    <w:p w14:paraId="15A3902B"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rPr>
        <w:t xml:space="preserve">APROBACIÓN DE TÉRMINOS DE REFERENCIA LIBRE GESTIÓN </w:t>
      </w:r>
      <w:proofErr w:type="spellStart"/>
      <w:r w:rsidRPr="008E64C2">
        <w:rPr>
          <w:rFonts w:ascii="Arial" w:hAnsi="Arial" w:cs="Arial"/>
          <w:b/>
          <w:bCs/>
        </w:rPr>
        <w:t>Nº</w:t>
      </w:r>
      <w:proofErr w:type="spellEnd"/>
      <w:r w:rsidRPr="008E64C2">
        <w:rPr>
          <w:rFonts w:ascii="Arial" w:hAnsi="Arial" w:cs="Arial"/>
          <w:b/>
          <w:bCs/>
        </w:rPr>
        <w:t xml:space="preserve"> FSV- 066/2020 “SERVICIOS DE TELEFONÍA CELULAR PARA EL FSV” </w:t>
      </w:r>
    </w:p>
    <w:p w14:paraId="3EDE7998" w14:textId="77777777" w:rsidR="005D1798" w:rsidRPr="008E64C2" w:rsidRDefault="005D1798" w:rsidP="005D1798">
      <w:pPr>
        <w:pStyle w:val="Prrafodelista"/>
        <w:ind w:left="0" w:hanging="153"/>
        <w:rPr>
          <w:rFonts w:ascii="Arial" w:hAnsi="Arial" w:cs="Arial"/>
          <w:b/>
          <w:bCs/>
        </w:rPr>
      </w:pPr>
    </w:p>
    <w:p w14:paraId="77EB89FE"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rPr>
        <w:t xml:space="preserve">APROBACIÓN Y AUTORIZACIÓN DE GUIA PARA SUBASTA PÚBLICA DE DOS VEHÍCULOS PROPIEDAD DEL FSV </w:t>
      </w:r>
    </w:p>
    <w:p w14:paraId="2219C3F2" w14:textId="77777777" w:rsidR="005D1798" w:rsidRPr="008E64C2" w:rsidRDefault="005D1798" w:rsidP="005D1798">
      <w:pPr>
        <w:pStyle w:val="Prrafodelista"/>
        <w:ind w:left="0" w:hanging="153"/>
        <w:rPr>
          <w:rFonts w:ascii="Arial" w:hAnsi="Arial" w:cs="Arial"/>
          <w:b/>
          <w:bCs/>
        </w:rPr>
      </w:pPr>
    </w:p>
    <w:p w14:paraId="517ED954"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lang w:val="es-MX"/>
        </w:rPr>
        <w:t xml:space="preserve">RECURSO DE REVISIÓN INTERPUESTO POR LA EMPRESA </w:t>
      </w:r>
      <w:r w:rsidRPr="008E64C2">
        <w:rPr>
          <w:rFonts w:ascii="Arial" w:hAnsi="Arial" w:cs="Arial"/>
          <w:b/>
          <w:bCs/>
        </w:rPr>
        <w:t xml:space="preserve">RECRÉDITO, S.A. DE C.V. </w:t>
      </w:r>
      <w:r w:rsidRPr="008E64C2">
        <w:rPr>
          <w:rFonts w:ascii="Arial" w:hAnsi="Arial" w:cs="Arial"/>
          <w:b/>
          <w:bCs/>
          <w:lang w:val="es-MX"/>
        </w:rPr>
        <w:t>AL RESULTADO DEL PROCESO DE</w:t>
      </w:r>
      <w:r w:rsidRPr="008E64C2">
        <w:rPr>
          <w:rFonts w:ascii="Arial" w:hAnsi="Arial" w:cs="Arial"/>
          <w:b/>
          <w:bCs/>
          <w:u w:val="single"/>
          <w:lang w:val="es-MX"/>
        </w:rPr>
        <w:t xml:space="preserve"> </w:t>
      </w:r>
      <w:r w:rsidRPr="008E64C2">
        <w:rPr>
          <w:rFonts w:ascii="Arial" w:hAnsi="Arial" w:cs="Arial"/>
          <w:b/>
          <w:bCs/>
          <w:lang w:val="es-MX"/>
        </w:rPr>
        <w:t xml:space="preserve">LICITACIÓN PÚBLICA </w:t>
      </w:r>
      <w:proofErr w:type="spellStart"/>
      <w:r w:rsidRPr="008E64C2">
        <w:rPr>
          <w:rFonts w:ascii="Arial" w:hAnsi="Arial" w:cs="Arial"/>
          <w:b/>
          <w:bCs/>
          <w:lang w:val="es-MX"/>
        </w:rPr>
        <w:t>N°</w:t>
      </w:r>
      <w:proofErr w:type="spellEnd"/>
      <w:r w:rsidRPr="008E64C2">
        <w:rPr>
          <w:rFonts w:ascii="Arial" w:hAnsi="Arial" w:cs="Arial"/>
          <w:b/>
          <w:bCs/>
          <w:lang w:val="es-MX"/>
        </w:rPr>
        <w:t xml:space="preserve"> FSV-01/2020 “</w:t>
      </w:r>
      <w:r w:rsidRPr="008E64C2">
        <w:rPr>
          <w:rFonts w:ascii="Arial" w:hAnsi="Arial" w:cs="Arial"/>
          <w:b/>
          <w:bCs/>
        </w:rPr>
        <w:t xml:space="preserve">GESTIÓN DE COBRO PREVENTIVO Y CORRECTIVO DE LA CARTERA HIPOTECARIA DEL FSV” </w:t>
      </w:r>
    </w:p>
    <w:p w14:paraId="0A64511F" w14:textId="77777777" w:rsidR="005D1798" w:rsidRPr="008E64C2" w:rsidRDefault="005D1798" w:rsidP="005D1798">
      <w:pPr>
        <w:pStyle w:val="Prrafodelista"/>
        <w:ind w:left="0" w:hanging="153"/>
        <w:jc w:val="both"/>
        <w:rPr>
          <w:rFonts w:ascii="Arial" w:hAnsi="Arial" w:cs="Arial"/>
          <w:b/>
          <w:bCs/>
        </w:rPr>
      </w:pPr>
    </w:p>
    <w:p w14:paraId="4588D16D"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lang w:val="es-MX"/>
        </w:rPr>
        <w:lastRenderedPageBreak/>
        <w:t xml:space="preserve">RECURSO DE REVISIÓN INTERPUESTO POR </w:t>
      </w:r>
      <w:r w:rsidRPr="008E64C2">
        <w:rPr>
          <w:rFonts w:ascii="Arial" w:hAnsi="Arial" w:cs="Arial"/>
          <w:b/>
          <w:bCs/>
        </w:rPr>
        <w:t xml:space="preserve">MÓNICA LEONOR HERNÁNDEZ CALDERÓN </w:t>
      </w:r>
      <w:r w:rsidRPr="008E64C2">
        <w:rPr>
          <w:rFonts w:ascii="Arial" w:hAnsi="Arial" w:cs="Arial"/>
          <w:b/>
          <w:bCs/>
          <w:lang w:val="es-MX"/>
        </w:rPr>
        <w:t>AL RESULTADO DEL PROCESO DE</w:t>
      </w:r>
      <w:r w:rsidRPr="008E64C2">
        <w:rPr>
          <w:rFonts w:ascii="Arial" w:hAnsi="Arial" w:cs="Arial"/>
          <w:b/>
          <w:bCs/>
          <w:u w:val="single"/>
          <w:lang w:val="es-MX"/>
        </w:rPr>
        <w:t xml:space="preserve"> </w:t>
      </w:r>
      <w:r w:rsidRPr="008E64C2">
        <w:rPr>
          <w:rFonts w:ascii="Arial" w:hAnsi="Arial" w:cs="Arial"/>
          <w:b/>
          <w:bCs/>
          <w:lang w:val="es-MX"/>
        </w:rPr>
        <w:t xml:space="preserve">LICITACIÓN PÚBLICA </w:t>
      </w:r>
      <w:proofErr w:type="spellStart"/>
      <w:r w:rsidRPr="008E64C2">
        <w:rPr>
          <w:rFonts w:ascii="Arial" w:hAnsi="Arial" w:cs="Arial"/>
          <w:b/>
          <w:bCs/>
          <w:lang w:val="es-MX"/>
        </w:rPr>
        <w:t>N°</w:t>
      </w:r>
      <w:proofErr w:type="spellEnd"/>
      <w:r w:rsidRPr="008E64C2">
        <w:rPr>
          <w:rFonts w:ascii="Arial" w:hAnsi="Arial" w:cs="Arial"/>
          <w:b/>
          <w:bCs/>
          <w:lang w:val="es-MX"/>
        </w:rPr>
        <w:t xml:space="preserve"> FSV-01/2020 “</w:t>
      </w:r>
      <w:r w:rsidRPr="008E64C2">
        <w:rPr>
          <w:rFonts w:ascii="Arial" w:hAnsi="Arial" w:cs="Arial"/>
          <w:b/>
          <w:bCs/>
        </w:rPr>
        <w:t xml:space="preserve">GESTIÓN DE COBRO PREVENTIVO Y CORRECTIVO DE LA CARTERA HIPOTECARIA DEL FSV” </w:t>
      </w:r>
    </w:p>
    <w:p w14:paraId="2CD72129" w14:textId="77777777" w:rsidR="005D1798" w:rsidRPr="008E64C2" w:rsidRDefault="005D1798" w:rsidP="005D1798">
      <w:pPr>
        <w:pStyle w:val="Prrafodelista"/>
        <w:ind w:left="0" w:hanging="153"/>
        <w:jc w:val="both"/>
        <w:rPr>
          <w:rFonts w:ascii="Arial" w:hAnsi="Arial" w:cs="Arial"/>
          <w:b/>
          <w:bCs/>
          <w:lang w:val="es-SV" w:eastAsia="en-US"/>
        </w:rPr>
      </w:pPr>
    </w:p>
    <w:p w14:paraId="541FDE36"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hAnsi="Arial" w:cs="Arial"/>
          <w:b/>
          <w:bCs/>
          <w:lang w:val="es-MX"/>
        </w:rPr>
        <w:t xml:space="preserve">RECURSO DE REVISIÓN INTERPUESTO POR LA EMPRESA </w:t>
      </w:r>
      <w:r w:rsidRPr="008E64C2">
        <w:rPr>
          <w:rFonts w:ascii="Arial" w:hAnsi="Arial" w:cs="Arial"/>
          <w:b/>
          <w:bCs/>
        </w:rPr>
        <w:t xml:space="preserve">GESADELSA, S.A. DE C.V. </w:t>
      </w:r>
      <w:r w:rsidRPr="008E64C2">
        <w:rPr>
          <w:rFonts w:ascii="Arial" w:hAnsi="Arial" w:cs="Arial"/>
          <w:b/>
          <w:bCs/>
          <w:lang w:val="es-MX"/>
        </w:rPr>
        <w:t>AL RESULTADO DEL PROCESO DE</w:t>
      </w:r>
      <w:r w:rsidRPr="008E64C2">
        <w:rPr>
          <w:rFonts w:ascii="Arial" w:hAnsi="Arial" w:cs="Arial"/>
          <w:b/>
          <w:bCs/>
          <w:u w:val="single"/>
          <w:lang w:val="es-MX"/>
        </w:rPr>
        <w:t xml:space="preserve"> </w:t>
      </w:r>
      <w:r w:rsidRPr="008E64C2">
        <w:rPr>
          <w:rFonts w:ascii="Arial" w:hAnsi="Arial" w:cs="Arial"/>
          <w:b/>
          <w:bCs/>
          <w:lang w:val="es-MX"/>
        </w:rPr>
        <w:t xml:space="preserve">LICITACIÓN PÚBLICA </w:t>
      </w:r>
      <w:proofErr w:type="spellStart"/>
      <w:r w:rsidRPr="008E64C2">
        <w:rPr>
          <w:rFonts w:ascii="Arial" w:hAnsi="Arial" w:cs="Arial"/>
          <w:b/>
          <w:bCs/>
          <w:lang w:val="es-MX"/>
        </w:rPr>
        <w:t>N°</w:t>
      </w:r>
      <w:proofErr w:type="spellEnd"/>
      <w:r w:rsidRPr="008E64C2">
        <w:rPr>
          <w:rFonts w:ascii="Arial" w:hAnsi="Arial" w:cs="Arial"/>
          <w:b/>
          <w:bCs/>
          <w:lang w:val="es-MX"/>
        </w:rPr>
        <w:t xml:space="preserve"> FSV-01/2020 “</w:t>
      </w:r>
      <w:r w:rsidRPr="008E64C2">
        <w:rPr>
          <w:rFonts w:ascii="Arial" w:hAnsi="Arial" w:cs="Arial"/>
          <w:b/>
          <w:bCs/>
        </w:rPr>
        <w:t xml:space="preserve">GESTIÓN DE COBRO PREVENTIVO Y CORRECTIVO DE LA CARTERA HIPOTECARIA DEL FSV” </w:t>
      </w:r>
    </w:p>
    <w:p w14:paraId="659C9FEC" w14:textId="77777777" w:rsidR="005D1798" w:rsidRPr="008E64C2" w:rsidRDefault="005D1798" w:rsidP="005D1798">
      <w:pPr>
        <w:pStyle w:val="Prrafodelista"/>
        <w:rPr>
          <w:rFonts w:ascii="Arial" w:eastAsia="Arial Unicode MS" w:hAnsi="Arial" w:cs="Arial"/>
          <w:b/>
        </w:rPr>
      </w:pPr>
    </w:p>
    <w:p w14:paraId="44B00690" w14:textId="77777777" w:rsidR="005D1798" w:rsidRPr="008E64C2" w:rsidRDefault="005D1798" w:rsidP="005D1798">
      <w:pPr>
        <w:pStyle w:val="Prrafodelista"/>
        <w:numPr>
          <w:ilvl w:val="0"/>
          <w:numId w:val="1"/>
        </w:numPr>
        <w:ind w:left="153" w:hanging="153"/>
        <w:jc w:val="both"/>
        <w:rPr>
          <w:rFonts w:ascii="Arial" w:hAnsi="Arial" w:cs="Arial"/>
          <w:b/>
          <w:bCs/>
        </w:rPr>
      </w:pPr>
      <w:r w:rsidRPr="008E64C2">
        <w:rPr>
          <w:rFonts w:ascii="Arial" w:eastAsia="Arial Unicode MS" w:hAnsi="Arial" w:cs="Arial"/>
          <w:b/>
        </w:rPr>
        <w:t>ACUERDO DE RESOLUCIÓN SOBRE INFORMACIÓN RESERVADA DE ESTA SESIÓN</w:t>
      </w:r>
    </w:p>
    <w:p w14:paraId="22ABD0C8" w14:textId="77777777" w:rsidR="00401B54" w:rsidRDefault="00401B54" w:rsidP="00857EAF">
      <w:pPr>
        <w:spacing w:after="0" w:line="240" w:lineRule="auto"/>
        <w:jc w:val="center"/>
        <w:outlineLvl w:val="0"/>
        <w:rPr>
          <w:rFonts w:ascii="Arial" w:eastAsia="Times New Roman" w:hAnsi="Arial" w:cs="Arial"/>
          <w:b/>
          <w:snapToGrid w:val="0"/>
          <w:sz w:val="24"/>
          <w:szCs w:val="24"/>
          <w:u w:val="single"/>
          <w:lang w:val="es-ES" w:eastAsia="es-ES"/>
        </w:rPr>
      </w:pPr>
    </w:p>
    <w:p w14:paraId="45BD27AE" w14:textId="77777777" w:rsidR="00377C1A" w:rsidRDefault="00377C1A" w:rsidP="00857EAF">
      <w:pPr>
        <w:spacing w:after="0" w:line="240" w:lineRule="auto"/>
        <w:jc w:val="center"/>
        <w:outlineLvl w:val="0"/>
        <w:rPr>
          <w:rFonts w:ascii="Arial" w:eastAsia="Times New Roman" w:hAnsi="Arial" w:cs="Arial"/>
          <w:b/>
          <w:snapToGrid w:val="0"/>
          <w:sz w:val="24"/>
          <w:szCs w:val="24"/>
          <w:u w:val="single"/>
          <w:lang w:val="es-ES" w:eastAsia="es-ES"/>
        </w:rPr>
      </w:pPr>
    </w:p>
    <w:p w14:paraId="695ADA56" w14:textId="71C5A0F7" w:rsidR="00857EAF" w:rsidRPr="00857EAF" w:rsidRDefault="00857EAF" w:rsidP="00857EAF">
      <w:pPr>
        <w:spacing w:after="0" w:line="240" w:lineRule="auto"/>
        <w:jc w:val="center"/>
        <w:outlineLvl w:val="0"/>
        <w:rPr>
          <w:rFonts w:ascii="Arial" w:eastAsia="Times New Roman" w:hAnsi="Arial" w:cs="Arial"/>
          <w:b/>
          <w:snapToGrid w:val="0"/>
          <w:sz w:val="24"/>
          <w:szCs w:val="24"/>
          <w:u w:val="single"/>
          <w:lang w:val="es-ES" w:eastAsia="es-ES"/>
        </w:rPr>
      </w:pPr>
      <w:r w:rsidRPr="00857EAF">
        <w:rPr>
          <w:rFonts w:ascii="Arial" w:eastAsia="Times New Roman" w:hAnsi="Arial" w:cs="Arial"/>
          <w:b/>
          <w:snapToGrid w:val="0"/>
          <w:sz w:val="24"/>
          <w:szCs w:val="24"/>
          <w:u w:val="single"/>
          <w:lang w:val="es-ES" w:eastAsia="es-ES"/>
        </w:rPr>
        <w:t>DESARROLLO</w:t>
      </w:r>
    </w:p>
    <w:p w14:paraId="5D771777" w14:textId="77777777" w:rsidR="00857EAF" w:rsidRPr="00857EAF" w:rsidRDefault="00857EAF" w:rsidP="00857EAF">
      <w:pPr>
        <w:spacing w:after="0" w:line="240" w:lineRule="auto"/>
        <w:jc w:val="center"/>
        <w:outlineLvl w:val="0"/>
        <w:rPr>
          <w:rFonts w:ascii="Arial" w:eastAsia="Times New Roman" w:hAnsi="Arial" w:cs="Arial"/>
          <w:b/>
          <w:sz w:val="24"/>
          <w:szCs w:val="24"/>
          <w:lang w:val="es-MX" w:eastAsia="es-ES"/>
        </w:rPr>
      </w:pPr>
    </w:p>
    <w:p w14:paraId="3CCC2498" w14:textId="77777777" w:rsidR="00857EAF" w:rsidRPr="00857EAF" w:rsidRDefault="00857EAF" w:rsidP="00C97951">
      <w:pPr>
        <w:numPr>
          <w:ilvl w:val="0"/>
          <w:numId w:val="16"/>
        </w:numPr>
        <w:spacing w:after="0" w:line="240" w:lineRule="auto"/>
        <w:jc w:val="both"/>
        <w:rPr>
          <w:rFonts w:ascii="Arial" w:eastAsia="Times New Roman" w:hAnsi="Arial" w:cs="Arial"/>
          <w:b/>
          <w:snapToGrid w:val="0"/>
          <w:sz w:val="24"/>
          <w:szCs w:val="24"/>
          <w:lang w:val="es-ES" w:eastAsia="es-ES"/>
        </w:rPr>
      </w:pPr>
      <w:r w:rsidRPr="00857EAF">
        <w:rPr>
          <w:rFonts w:ascii="Arial" w:eastAsia="Times New Roman" w:hAnsi="Arial" w:cs="Arial"/>
          <w:b/>
          <w:snapToGrid w:val="0"/>
          <w:sz w:val="24"/>
          <w:szCs w:val="24"/>
          <w:lang w:val="es-ES" w:eastAsia="es-ES"/>
        </w:rPr>
        <w:t xml:space="preserve">APROBACION DE AGENDA. </w:t>
      </w:r>
      <w:r w:rsidRPr="00857EAF">
        <w:rPr>
          <w:rFonts w:ascii="Arial" w:eastAsia="Times New Roman" w:hAnsi="Arial" w:cs="Arial"/>
          <w:snapToGrid w:val="0"/>
          <w:sz w:val="24"/>
          <w:szCs w:val="24"/>
          <w:lang w:val="es-ES" w:eastAsia="es-ES"/>
        </w:rPr>
        <w:t>Fue aprobada.</w:t>
      </w:r>
    </w:p>
    <w:p w14:paraId="7EA4B86D" w14:textId="77777777" w:rsidR="00857EAF" w:rsidRPr="00857EAF" w:rsidRDefault="00857EAF" w:rsidP="00857EAF">
      <w:pPr>
        <w:spacing w:after="0" w:line="240" w:lineRule="auto"/>
        <w:ind w:left="540"/>
        <w:jc w:val="both"/>
        <w:rPr>
          <w:rFonts w:ascii="Arial" w:eastAsia="Times New Roman" w:hAnsi="Arial" w:cs="Arial"/>
          <w:sz w:val="24"/>
          <w:szCs w:val="24"/>
          <w:lang w:val="es-ES" w:eastAsia="es-ES"/>
        </w:rPr>
      </w:pPr>
    </w:p>
    <w:p w14:paraId="10442C4E" w14:textId="35913864" w:rsidR="00857EAF" w:rsidRPr="00857EAF" w:rsidRDefault="00857EAF" w:rsidP="00C97951">
      <w:pPr>
        <w:numPr>
          <w:ilvl w:val="0"/>
          <w:numId w:val="16"/>
        </w:numPr>
        <w:spacing w:after="0" w:line="240" w:lineRule="auto"/>
        <w:jc w:val="both"/>
        <w:rPr>
          <w:rFonts w:ascii="Arial" w:eastAsia="Times New Roman" w:hAnsi="Arial" w:cs="Arial"/>
          <w:sz w:val="24"/>
          <w:szCs w:val="24"/>
          <w:lang w:val="es-ES" w:eastAsia="es-ES"/>
        </w:rPr>
      </w:pPr>
      <w:r w:rsidRPr="00857EAF">
        <w:rPr>
          <w:rFonts w:ascii="Arial" w:eastAsia="Times New Roman" w:hAnsi="Arial" w:cs="Arial"/>
          <w:b/>
          <w:snapToGrid w:val="0"/>
          <w:sz w:val="24"/>
          <w:szCs w:val="24"/>
          <w:lang w:val="es-ES" w:eastAsia="es-ES"/>
        </w:rPr>
        <w:t xml:space="preserve">APROBACIÓN Y RATIFICACIÓN DE ACTA ANTERIOR. </w:t>
      </w:r>
      <w:r w:rsidRPr="00857EAF">
        <w:rPr>
          <w:rFonts w:ascii="Arial" w:eastAsia="Times New Roman" w:hAnsi="Arial" w:cs="Arial"/>
          <w:sz w:val="24"/>
          <w:szCs w:val="24"/>
          <w:lang w:val="es-ES" w:eastAsia="es-ES"/>
        </w:rPr>
        <w:t xml:space="preserve">Se aprobó el Acta </w:t>
      </w:r>
      <w:proofErr w:type="spellStart"/>
      <w:r w:rsidRPr="00857EAF">
        <w:rPr>
          <w:rFonts w:ascii="Arial" w:eastAsia="Times New Roman" w:hAnsi="Arial" w:cs="Arial"/>
          <w:sz w:val="24"/>
          <w:szCs w:val="24"/>
          <w:lang w:val="es-ES" w:eastAsia="es-ES"/>
        </w:rPr>
        <w:t>N°</w:t>
      </w:r>
      <w:proofErr w:type="spellEnd"/>
      <w:r w:rsidRPr="00857EAF">
        <w:rPr>
          <w:rFonts w:ascii="Arial" w:eastAsia="Times New Roman" w:hAnsi="Arial" w:cs="Arial"/>
          <w:sz w:val="24"/>
          <w:szCs w:val="24"/>
          <w:lang w:val="es-ES" w:eastAsia="es-ES"/>
        </w:rPr>
        <w:t xml:space="preserve"> JD-04</w:t>
      </w:r>
      <w:r w:rsidR="00BC2170">
        <w:rPr>
          <w:rFonts w:ascii="Arial" w:eastAsia="Times New Roman" w:hAnsi="Arial" w:cs="Arial"/>
          <w:sz w:val="24"/>
          <w:szCs w:val="24"/>
          <w:lang w:val="es-ES" w:eastAsia="es-ES"/>
        </w:rPr>
        <w:t>9</w:t>
      </w:r>
      <w:r w:rsidRPr="00857EAF">
        <w:rPr>
          <w:rFonts w:ascii="Arial" w:eastAsia="Times New Roman" w:hAnsi="Arial" w:cs="Arial"/>
          <w:sz w:val="24"/>
          <w:szCs w:val="24"/>
          <w:lang w:val="es-ES" w:eastAsia="es-ES"/>
        </w:rPr>
        <w:t xml:space="preserve">/2020 del </w:t>
      </w:r>
      <w:r w:rsidR="00BC2170">
        <w:rPr>
          <w:rFonts w:ascii="Arial" w:eastAsia="Times New Roman" w:hAnsi="Arial" w:cs="Arial"/>
          <w:sz w:val="24"/>
          <w:szCs w:val="24"/>
          <w:lang w:val="es-ES" w:eastAsia="es-ES"/>
        </w:rPr>
        <w:t>11</w:t>
      </w:r>
      <w:r w:rsidRPr="00857EAF">
        <w:rPr>
          <w:rFonts w:ascii="Arial" w:eastAsia="Times New Roman" w:hAnsi="Arial" w:cs="Arial"/>
          <w:sz w:val="24"/>
          <w:szCs w:val="24"/>
          <w:lang w:val="es-ES" w:eastAsia="es-ES"/>
        </w:rPr>
        <w:t xml:space="preserve"> de </w:t>
      </w:r>
      <w:r w:rsidR="00BC2170">
        <w:rPr>
          <w:rFonts w:ascii="Arial" w:eastAsia="Times New Roman" w:hAnsi="Arial" w:cs="Arial"/>
          <w:sz w:val="24"/>
          <w:szCs w:val="24"/>
          <w:lang w:val="es-ES" w:eastAsia="es-ES"/>
        </w:rPr>
        <w:t>marzo</w:t>
      </w:r>
      <w:r w:rsidRPr="00857EAF">
        <w:rPr>
          <w:rFonts w:ascii="Arial" w:eastAsia="Times New Roman" w:hAnsi="Arial" w:cs="Arial"/>
          <w:sz w:val="24"/>
          <w:szCs w:val="24"/>
          <w:lang w:val="es-ES" w:eastAsia="es-ES"/>
        </w:rPr>
        <w:t xml:space="preserve"> de 2020, la cual fue ratificada. </w:t>
      </w:r>
    </w:p>
    <w:p w14:paraId="226465CF" w14:textId="77777777" w:rsidR="00857EAF" w:rsidRPr="00857EAF" w:rsidRDefault="00857EAF" w:rsidP="00857EAF">
      <w:pPr>
        <w:autoSpaceDE w:val="0"/>
        <w:autoSpaceDN w:val="0"/>
        <w:adjustRightInd w:val="0"/>
        <w:spacing w:after="0" w:line="240" w:lineRule="auto"/>
        <w:jc w:val="both"/>
        <w:rPr>
          <w:rFonts w:ascii="Arial" w:eastAsia="Times New Roman" w:hAnsi="Arial" w:cs="Arial"/>
          <w:b/>
          <w:bCs/>
          <w:sz w:val="24"/>
          <w:szCs w:val="24"/>
          <w:lang w:val="es-MX" w:eastAsia="es-ES"/>
        </w:rPr>
      </w:pPr>
    </w:p>
    <w:p w14:paraId="00A275E4" w14:textId="69EC9F57" w:rsidR="00857EAF" w:rsidRPr="00857EAF" w:rsidRDefault="00857EAF" w:rsidP="00857EAF">
      <w:pPr>
        <w:autoSpaceDE w:val="0"/>
        <w:autoSpaceDN w:val="0"/>
        <w:adjustRightInd w:val="0"/>
        <w:spacing w:after="0" w:line="240" w:lineRule="auto"/>
        <w:jc w:val="both"/>
        <w:rPr>
          <w:rFonts w:ascii="Arial" w:eastAsia="Times New Roman" w:hAnsi="Arial" w:cs="Arial"/>
          <w:sz w:val="24"/>
          <w:szCs w:val="24"/>
          <w:lang w:val="es-ES" w:eastAsia="es-ES"/>
        </w:rPr>
      </w:pPr>
      <w:r w:rsidRPr="00857EAF">
        <w:rPr>
          <w:rFonts w:ascii="Arial" w:eastAsia="Times New Roman" w:hAnsi="Arial" w:cs="Arial"/>
          <w:b/>
          <w:bCs/>
          <w:sz w:val="24"/>
          <w:szCs w:val="24"/>
          <w:lang w:val="es-MX" w:eastAsia="es-ES"/>
        </w:rPr>
        <w:t xml:space="preserve">III) RESOLUCIÓN DE CRÉDITOS PARA VIVIENDA. </w:t>
      </w:r>
      <w:r w:rsidRPr="00857EAF">
        <w:rPr>
          <w:rFonts w:ascii="Arial" w:eastAsia="Times New Roman" w:hAnsi="Arial" w:cs="Arial"/>
          <w:sz w:val="24"/>
          <w:szCs w:val="24"/>
          <w:lang w:val="es-ES" w:eastAsia="es-ES"/>
        </w:rPr>
        <w:t xml:space="preserve">El </w:t>
      </w:r>
      <w:proofErr w:type="gramStart"/>
      <w:r w:rsidRPr="00857EAF">
        <w:rPr>
          <w:rFonts w:ascii="Arial" w:eastAsia="Times New Roman" w:hAnsi="Arial" w:cs="Arial"/>
          <w:sz w:val="24"/>
          <w:szCs w:val="24"/>
          <w:lang w:val="es-ES" w:eastAsia="es-ES"/>
        </w:rPr>
        <w:t>Presidente</w:t>
      </w:r>
      <w:proofErr w:type="gramEnd"/>
      <w:r w:rsidRPr="00857EAF">
        <w:rPr>
          <w:rFonts w:ascii="Arial" w:eastAsia="Times New Roman" w:hAnsi="Arial" w:cs="Arial"/>
          <w:sz w:val="24"/>
          <w:szCs w:val="24"/>
          <w:lang w:val="es-ES" w:eastAsia="es-ES"/>
        </w:rPr>
        <w:t xml:space="preserve"> y Director Ejecutivo sometió a consideración de Junta Directiva, </w:t>
      </w:r>
      <w:r w:rsidR="005A1564" w:rsidRPr="005A1564">
        <w:rPr>
          <w:rFonts w:ascii="Arial" w:eastAsia="Arial" w:hAnsi="Arial" w:cs="Arial"/>
          <w:sz w:val="24"/>
          <w:szCs w:val="24"/>
          <w:lang w:val="es-ES_tradnl" w:eastAsia="es-ES"/>
        </w:rPr>
        <w:t>33 solicitudes de crédito por un monto de $745,116.32</w:t>
      </w:r>
      <w:r w:rsidRPr="00857EAF">
        <w:rPr>
          <w:rFonts w:ascii="Arial" w:eastAsia="Arial" w:hAnsi="Arial" w:cs="Arial"/>
          <w:sz w:val="24"/>
          <w:szCs w:val="24"/>
          <w:lang w:val="es-ES_tradnl" w:eastAsia="es-ES"/>
        </w:rPr>
        <w:t xml:space="preserve">, </w:t>
      </w:r>
      <w:r w:rsidRPr="00857EAF">
        <w:rPr>
          <w:rFonts w:ascii="Arial" w:eastAsia="Times New Roman" w:hAnsi="Arial" w:cs="Arial"/>
          <w:sz w:val="24"/>
          <w:szCs w:val="24"/>
          <w:lang w:val="es-ES" w:eastAsia="es-ES"/>
        </w:rPr>
        <w:t xml:space="preserve">según consta en el Acta </w:t>
      </w:r>
      <w:proofErr w:type="spellStart"/>
      <w:r w:rsidRPr="00857EAF">
        <w:rPr>
          <w:rFonts w:ascii="Arial" w:eastAsia="Times New Roman" w:hAnsi="Arial" w:cs="Arial"/>
          <w:sz w:val="24"/>
          <w:szCs w:val="24"/>
          <w:lang w:val="es-ES" w:eastAsia="es-ES"/>
        </w:rPr>
        <w:t>N°</w:t>
      </w:r>
      <w:proofErr w:type="spellEnd"/>
      <w:r w:rsidRPr="00857EAF">
        <w:rPr>
          <w:rFonts w:ascii="Arial" w:eastAsia="Times New Roman" w:hAnsi="Arial" w:cs="Arial"/>
          <w:sz w:val="24"/>
          <w:szCs w:val="24"/>
          <w:lang w:val="es-ES" w:eastAsia="es-ES"/>
        </w:rPr>
        <w:t xml:space="preserve"> 05</w:t>
      </w:r>
      <w:r w:rsidR="005A1564">
        <w:rPr>
          <w:rFonts w:ascii="Arial" w:eastAsia="Times New Roman" w:hAnsi="Arial" w:cs="Arial"/>
          <w:sz w:val="24"/>
          <w:szCs w:val="24"/>
          <w:lang w:val="es-ES" w:eastAsia="es-ES"/>
        </w:rPr>
        <w:t>0</w:t>
      </w:r>
      <w:r w:rsidRPr="00857EAF">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bookmarkEnd w:id="0"/>
    <w:p w14:paraId="73916E70" w14:textId="77777777" w:rsidR="00857EAF" w:rsidRPr="00857EAF" w:rsidRDefault="00857EAF" w:rsidP="00857EAF">
      <w:pPr>
        <w:spacing w:after="0" w:line="240" w:lineRule="auto"/>
        <w:jc w:val="both"/>
        <w:rPr>
          <w:rFonts w:ascii="Arial" w:eastAsia="Times New Roman" w:hAnsi="Arial" w:cs="Arial"/>
          <w:b/>
          <w:bCs/>
          <w:sz w:val="24"/>
          <w:szCs w:val="24"/>
          <w:lang w:val="es-ES" w:eastAsia="es-ES"/>
        </w:rPr>
      </w:pPr>
    </w:p>
    <w:p w14:paraId="77D28997" w14:textId="10284086" w:rsidR="00377C1A" w:rsidRDefault="00B2603E" w:rsidP="00377C1A">
      <w:pPr>
        <w:pStyle w:val="Ttulo2"/>
        <w:spacing w:before="0" w:after="0"/>
        <w:jc w:val="both"/>
        <w:rPr>
          <w:b w:val="0"/>
          <w:bCs w:val="0"/>
          <w:i w:val="0"/>
          <w:iCs w:val="0"/>
          <w:sz w:val="24"/>
          <w:szCs w:val="24"/>
        </w:rPr>
      </w:pPr>
      <w:r>
        <w:rPr>
          <w:i w:val="0"/>
          <w:iCs w:val="0"/>
          <w:sz w:val="24"/>
          <w:szCs w:val="24"/>
        </w:rPr>
        <w:t xml:space="preserve">IV) </w:t>
      </w:r>
      <w:r w:rsidR="00DC4F54" w:rsidRPr="00DC4F54">
        <w:rPr>
          <w:i w:val="0"/>
          <w:iCs w:val="0"/>
          <w:sz w:val="24"/>
          <w:szCs w:val="24"/>
        </w:rPr>
        <w:t>INFORME DEL PLAN DE TRABAJO SOBRE MEJORA INTEGRAL PARA LA RECUPERACIÓN DE MORA</w:t>
      </w:r>
      <w:r w:rsidR="006004F0">
        <w:rPr>
          <w:i w:val="0"/>
          <w:iCs w:val="0"/>
          <w:sz w:val="24"/>
          <w:szCs w:val="24"/>
        </w:rPr>
        <w:t xml:space="preserve">. </w:t>
      </w:r>
      <w:r w:rsidR="004F218D" w:rsidRPr="004F218D">
        <w:rPr>
          <w:b w:val="0"/>
          <w:bCs w:val="0"/>
          <w:i w:val="0"/>
          <w:iCs w:val="0"/>
          <w:sz w:val="24"/>
          <w:szCs w:val="24"/>
        </w:rPr>
        <w:t xml:space="preserve">El </w:t>
      </w:r>
      <w:proofErr w:type="gramStart"/>
      <w:r w:rsidR="004F218D" w:rsidRPr="004F218D">
        <w:rPr>
          <w:b w:val="0"/>
          <w:bCs w:val="0"/>
          <w:i w:val="0"/>
          <w:iCs w:val="0"/>
          <w:sz w:val="24"/>
          <w:szCs w:val="24"/>
        </w:rPr>
        <w:t>Presidente</w:t>
      </w:r>
      <w:proofErr w:type="gramEnd"/>
      <w:r w:rsidR="004F218D" w:rsidRPr="004F218D">
        <w:rPr>
          <w:b w:val="0"/>
          <w:bCs w:val="0"/>
          <w:i w:val="0"/>
          <w:iCs w:val="0"/>
          <w:sz w:val="24"/>
          <w:szCs w:val="24"/>
        </w:rPr>
        <w:t xml:space="preserve"> y Director Ejecutivo </w:t>
      </w:r>
      <w:r w:rsidR="00224A2F" w:rsidRPr="00224A2F">
        <w:rPr>
          <w:b w:val="0"/>
          <w:bCs w:val="0"/>
          <w:i w:val="0"/>
          <w:iCs w:val="0"/>
          <w:sz w:val="24"/>
          <w:szCs w:val="24"/>
        </w:rPr>
        <w:t>sometió a consideración de</w:t>
      </w:r>
      <w:r w:rsidR="004F218D" w:rsidRPr="004F218D">
        <w:rPr>
          <w:b w:val="0"/>
          <w:bCs w:val="0"/>
          <w:i w:val="0"/>
          <w:iCs w:val="0"/>
          <w:sz w:val="24"/>
          <w:szCs w:val="24"/>
        </w:rPr>
        <w:t xml:space="preserve"> Junta Directiva </w:t>
      </w:r>
      <w:r w:rsidR="00224A2F" w:rsidRPr="00224A2F">
        <w:rPr>
          <w:b w:val="0"/>
          <w:bCs w:val="0"/>
          <w:i w:val="0"/>
          <w:iCs w:val="0"/>
          <w:sz w:val="24"/>
          <w:szCs w:val="24"/>
        </w:rPr>
        <w:t xml:space="preserve">informe del plan de trabajo </w:t>
      </w:r>
      <w:r w:rsidR="00224A2F" w:rsidRPr="00C66D9D">
        <w:rPr>
          <w:b w:val="0"/>
          <w:bCs w:val="0"/>
          <w:i w:val="0"/>
          <w:iCs w:val="0"/>
          <w:sz w:val="24"/>
          <w:szCs w:val="24"/>
        </w:rPr>
        <w:t>sobre mejora integral para la recuperación de mora</w:t>
      </w:r>
      <w:r w:rsidR="004F218D" w:rsidRPr="004F218D">
        <w:rPr>
          <w:b w:val="0"/>
          <w:bCs w:val="0"/>
          <w:i w:val="0"/>
          <w:iCs w:val="0"/>
          <w:sz w:val="24"/>
          <w:szCs w:val="24"/>
        </w:rPr>
        <w:t xml:space="preserve">. Para exponer en detalle los resultados, invitó al Gerente de </w:t>
      </w:r>
      <w:r w:rsidR="004F218D" w:rsidRPr="004F218D">
        <w:rPr>
          <w:b w:val="0"/>
          <w:bCs w:val="0"/>
          <w:i w:val="0"/>
          <w:iCs w:val="0"/>
          <w:sz w:val="24"/>
          <w:szCs w:val="24"/>
          <w:lang w:val="es-MX"/>
        </w:rPr>
        <w:t>Créditos,</w:t>
      </w:r>
      <w:r w:rsidR="004F218D" w:rsidRPr="004F218D">
        <w:rPr>
          <w:b w:val="0"/>
          <w:bCs w:val="0"/>
          <w:i w:val="0"/>
          <w:iCs w:val="0"/>
          <w:sz w:val="24"/>
          <w:szCs w:val="24"/>
        </w:rPr>
        <w:t xml:space="preserve"> Ingeniero Luis Gilberto Barahona. </w:t>
      </w:r>
    </w:p>
    <w:p w14:paraId="733FFF89" w14:textId="34B837D9" w:rsidR="00377C1A" w:rsidRDefault="00377C1A" w:rsidP="00377C1A">
      <w:pPr>
        <w:rPr>
          <w:lang w:val="es-ES" w:eastAsia="es-ES"/>
        </w:rPr>
      </w:pPr>
      <w:r>
        <w:rPr>
          <w:noProof/>
          <w:lang w:val="es-ES" w:eastAsia="es-ES"/>
        </w:rPr>
        <mc:AlternateContent>
          <mc:Choice Requires="wps">
            <w:drawing>
              <wp:anchor distT="0" distB="0" distL="114300" distR="114300" simplePos="0" relativeHeight="251659264" behindDoc="0" locked="0" layoutInCell="1" allowOverlap="1" wp14:anchorId="1A43437F" wp14:editId="2BEBB2E6">
                <wp:simplePos x="0" y="0"/>
                <wp:positionH relativeFrom="column">
                  <wp:posOffset>1397635</wp:posOffset>
                </wp:positionH>
                <wp:positionV relativeFrom="paragraph">
                  <wp:posOffset>159385</wp:posOffset>
                </wp:positionV>
                <wp:extent cx="2647950" cy="27051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647950" cy="270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7F91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05pt,12.55pt" to="318.55pt,2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" strokecolor="#4472c4 [3204]" strokeweight=".5pt">
                <v:stroke joinstyle="miter"/>
              </v:line>
            </w:pict>
          </mc:Fallback>
        </mc:AlternateContent>
      </w:r>
    </w:p>
    <w:p w14:paraId="6D56EAED" w14:textId="3A7F7D02" w:rsidR="00377C1A" w:rsidRDefault="00377C1A" w:rsidP="00377C1A">
      <w:pPr>
        <w:rPr>
          <w:lang w:val="es-ES" w:eastAsia="es-ES"/>
        </w:rPr>
      </w:pPr>
    </w:p>
    <w:p w14:paraId="47EB99C1" w14:textId="34766DC3" w:rsidR="00377C1A" w:rsidRDefault="00377C1A" w:rsidP="00377C1A">
      <w:pPr>
        <w:rPr>
          <w:lang w:val="es-ES" w:eastAsia="es-ES"/>
        </w:rPr>
      </w:pPr>
    </w:p>
    <w:p w14:paraId="3E5D93DA" w14:textId="26FDED03" w:rsidR="00377C1A" w:rsidRDefault="00377C1A" w:rsidP="00377C1A">
      <w:pPr>
        <w:rPr>
          <w:lang w:val="es-ES" w:eastAsia="es-ES"/>
        </w:rPr>
      </w:pPr>
    </w:p>
    <w:p w14:paraId="767A4542" w14:textId="4BBFE585" w:rsidR="00377C1A" w:rsidRDefault="00377C1A" w:rsidP="00377C1A">
      <w:pPr>
        <w:rPr>
          <w:lang w:val="es-ES" w:eastAsia="es-ES"/>
        </w:rPr>
      </w:pPr>
    </w:p>
    <w:p w14:paraId="1BD4F290" w14:textId="536A5095" w:rsidR="00377C1A" w:rsidRDefault="00377C1A" w:rsidP="00377C1A">
      <w:pPr>
        <w:rPr>
          <w:lang w:val="es-ES" w:eastAsia="es-ES"/>
        </w:rPr>
      </w:pPr>
    </w:p>
    <w:p w14:paraId="30A24EE7" w14:textId="5DB9C789" w:rsidR="00377C1A" w:rsidRDefault="00377C1A" w:rsidP="00377C1A">
      <w:pPr>
        <w:rPr>
          <w:lang w:val="es-ES" w:eastAsia="es-ES"/>
        </w:rPr>
      </w:pPr>
    </w:p>
    <w:p w14:paraId="3B28C7E2" w14:textId="2688FF45" w:rsidR="00377C1A" w:rsidRDefault="00377C1A" w:rsidP="00377C1A">
      <w:pPr>
        <w:rPr>
          <w:lang w:val="es-ES" w:eastAsia="es-ES"/>
        </w:rPr>
      </w:pPr>
    </w:p>
    <w:p w14:paraId="70B5CF8F" w14:textId="09E88475" w:rsidR="00377C1A" w:rsidRDefault="00377C1A" w:rsidP="00377C1A">
      <w:pPr>
        <w:rPr>
          <w:lang w:val="es-ES" w:eastAsia="es-ES"/>
        </w:rPr>
      </w:pPr>
    </w:p>
    <w:p w14:paraId="382E385F" w14:textId="6035735F" w:rsidR="00377C1A" w:rsidRDefault="00377C1A" w:rsidP="00377C1A">
      <w:pPr>
        <w:rPr>
          <w:lang w:val="es-ES" w:eastAsia="es-ES"/>
        </w:rPr>
      </w:pPr>
    </w:p>
    <w:p w14:paraId="7D97DBB3" w14:textId="0FE4B016" w:rsidR="00377C1A" w:rsidRDefault="00377C1A" w:rsidP="00377C1A">
      <w:pPr>
        <w:rPr>
          <w:lang w:val="es-ES" w:eastAsia="es-ES"/>
        </w:rPr>
      </w:pPr>
      <w:r>
        <w:rPr>
          <w:noProof/>
          <w:lang w:val="es-ES" w:eastAsia="es-ES"/>
        </w:rPr>
        <w:lastRenderedPageBreak/>
        <mc:AlternateContent>
          <mc:Choice Requires="wps">
            <w:drawing>
              <wp:anchor distT="0" distB="0" distL="114300" distR="114300" simplePos="0" relativeHeight="251660288" behindDoc="0" locked="0" layoutInCell="1" allowOverlap="1" wp14:anchorId="6202AB46" wp14:editId="41F5FC44">
                <wp:simplePos x="0" y="0"/>
                <wp:positionH relativeFrom="column">
                  <wp:posOffset>416559</wp:posOffset>
                </wp:positionH>
                <wp:positionV relativeFrom="paragraph">
                  <wp:posOffset>95885</wp:posOffset>
                </wp:positionV>
                <wp:extent cx="4486275" cy="80581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486275" cy="805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C053"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7.55pt" to="386.05pt,6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" strokecolor="#4472c4 [3204]" strokeweight=".5pt">
                <v:stroke joinstyle="miter"/>
              </v:line>
            </w:pict>
          </mc:Fallback>
        </mc:AlternateContent>
      </w:r>
    </w:p>
    <w:p w14:paraId="7E95B0F1" w14:textId="4FB1F9E5" w:rsidR="00377C1A" w:rsidRDefault="00377C1A" w:rsidP="00377C1A">
      <w:pPr>
        <w:rPr>
          <w:lang w:val="es-ES" w:eastAsia="es-ES"/>
        </w:rPr>
      </w:pPr>
    </w:p>
    <w:p w14:paraId="79CCB934" w14:textId="561F7A88" w:rsidR="00377C1A" w:rsidRDefault="00377C1A" w:rsidP="00377C1A">
      <w:pPr>
        <w:rPr>
          <w:lang w:val="es-ES" w:eastAsia="es-ES"/>
        </w:rPr>
      </w:pPr>
    </w:p>
    <w:p w14:paraId="54071691" w14:textId="5C53538C" w:rsidR="00377C1A" w:rsidRDefault="00377C1A" w:rsidP="00377C1A">
      <w:pPr>
        <w:rPr>
          <w:lang w:val="es-ES" w:eastAsia="es-ES"/>
        </w:rPr>
      </w:pPr>
    </w:p>
    <w:p w14:paraId="396DACFE" w14:textId="198AC64E" w:rsidR="00377C1A" w:rsidRDefault="00377C1A" w:rsidP="00377C1A">
      <w:pPr>
        <w:rPr>
          <w:lang w:val="es-ES" w:eastAsia="es-ES"/>
        </w:rPr>
      </w:pPr>
    </w:p>
    <w:p w14:paraId="6F7B0BA9" w14:textId="5E7B4209" w:rsidR="00377C1A" w:rsidRDefault="00377C1A" w:rsidP="00377C1A">
      <w:pPr>
        <w:rPr>
          <w:lang w:val="es-ES" w:eastAsia="es-ES"/>
        </w:rPr>
      </w:pPr>
    </w:p>
    <w:p w14:paraId="39A145FC" w14:textId="01C4DAE2" w:rsidR="00377C1A" w:rsidRDefault="00377C1A" w:rsidP="00377C1A">
      <w:pPr>
        <w:rPr>
          <w:lang w:val="es-ES" w:eastAsia="es-ES"/>
        </w:rPr>
      </w:pPr>
    </w:p>
    <w:p w14:paraId="4AE3F78F" w14:textId="269D008B" w:rsidR="00377C1A" w:rsidRDefault="00377C1A" w:rsidP="00377C1A">
      <w:pPr>
        <w:rPr>
          <w:lang w:val="es-ES" w:eastAsia="es-ES"/>
        </w:rPr>
      </w:pPr>
    </w:p>
    <w:p w14:paraId="702A94EF" w14:textId="3B565596" w:rsidR="00377C1A" w:rsidRDefault="00377C1A" w:rsidP="00377C1A">
      <w:pPr>
        <w:rPr>
          <w:lang w:val="es-ES" w:eastAsia="es-ES"/>
        </w:rPr>
      </w:pPr>
    </w:p>
    <w:p w14:paraId="22F8B38A" w14:textId="61F4CA7A" w:rsidR="00377C1A" w:rsidRDefault="00377C1A" w:rsidP="00377C1A">
      <w:pPr>
        <w:rPr>
          <w:lang w:val="es-ES" w:eastAsia="es-ES"/>
        </w:rPr>
      </w:pPr>
    </w:p>
    <w:p w14:paraId="0C5A74B7" w14:textId="2CBCA32C" w:rsidR="00377C1A" w:rsidRDefault="00377C1A" w:rsidP="00377C1A">
      <w:pPr>
        <w:rPr>
          <w:lang w:val="es-ES" w:eastAsia="es-ES"/>
        </w:rPr>
      </w:pPr>
    </w:p>
    <w:p w14:paraId="727851A6" w14:textId="5FB723C9" w:rsidR="00377C1A" w:rsidRDefault="00377C1A" w:rsidP="00377C1A">
      <w:pPr>
        <w:rPr>
          <w:lang w:val="es-ES" w:eastAsia="es-ES"/>
        </w:rPr>
      </w:pPr>
    </w:p>
    <w:p w14:paraId="39F16B5A" w14:textId="7DB02C2A" w:rsidR="00377C1A" w:rsidRDefault="00377C1A" w:rsidP="00377C1A">
      <w:pPr>
        <w:rPr>
          <w:lang w:val="es-ES" w:eastAsia="es-ES"/>
        </w:rPr>
      </w:pPr>
    </w:p>
    <w:p w14:paraId="6A9B4A9B" w14:textId="5763577B" w:rsidR="00377C1A" w:rsidRDefault="00377C1A" w:rsidP="00377C1A">
      <w:pPr>
        <w:rPr>
          <w:lang w:val="es-ES" w:eastAsia="es-ES"/>
        </w:rPr>
      </w:pPr>
    </w:p>
    <w:p w14:paraId="641C05CD" w14:textId="22176350" w:rsidR="00377C1A" w:rsidRDefault="00377C1A" w:rsidP="00377C1A">
      <w:pPr>
        <w:rPr>
          <w:lang w:val="es-ES" w:eastAsia="es-ES"/>
        </w:rPr>
      </w:pPr>
    </w:p>
    <w:p w14:paraId="7649C5BB" w14:textId="2DF9211E" w:rsidR="00377C1A" w:rsidRDefault="00377C1A" w:rsidP="00377C1A">
      <w:pPr>
        <w:rPr>
          <w:lang w:val="es-ES" w:eastAsia="es-ES"/>
        </w:rPr>
      </w:pPr>
    </w:p>
    <w:p w14:paraId="6128AC3C" w14:textId="18BC5C7B" w:rsidR="00377C1A" w:rsidRDefault="00377C1A" w:rsidP="00377C1A">
      <w:pPr>
        <w:rPr>
          <w:lang w:val="es-ES" w:eastAsia="es-ES"/>
        </w:rPr>
      </w:pPr>
    </w:p>
    <w:p w14:paraId="58980FF5" w14:textId="7A26D2C0" w:rsidR="00377C1A" w:rsidRDefault="00377C1A" w:rsidP="00377C1A">
      <w:pPr>
        <w:rPr>
          <w:lang w:val="es-ES" w:eastAsia="es-ES"/>
        </w:rPr>
      </w:pPr>
    </w:p>
    <w:p w14:paraId="5C24BA35" w14:textId="0808668A" w:rsidR="00377C1A" w:rsidRDefault="00377C1A" w:rsidP="00377C1A">
      <w:pPr>
        <w:rPr>
          <w:lang w:val="es-ES" w:eastAsia="es-ES"/>
        </w:rPr>
      </w:pPr>
    </w:p>
    <w:p w14:paraId="45526318" w14:textId="04B07AF2" w:rsidR="00377C1A" w:rsidRDefault="00377C1A" w:rsidP="00377C1A">
      <w:pPr>
        <w:rPr>
          <w:lang w:val="es-ES" w:eastAsia="es-ES"/>
        </w:rPr>
      </w:pPr>
    </w:p>
    <w:p w14:paraId="0169469F" w14:textId="3EC6F7C9" w:rsidR="00377C1A" w:rsidRDefault="00377C1A" w:rsidP="00377C1A">
      <w:pPr>
        <w:rPr>
          <w:lang w:val="es-ES" w:eastAsia="es-ES"/>
        </w:rPr>
      </w:pPr>
    </w:p>
    <w:p w14:paraId="721CB26F" w14:textId="51F63E84" w:rsidR="00377C1A" w:rsidRDefault="00377C1A" w:rsidP="00377C1A">
      <w:pPr>
        <w:rPr>
          <w:lang w:val="es-ES" w:eastAsia="es-ES"/>
        </w:rPr>
      </w:pPr>
    </w:p>
    <w:p w14:paraId="6EC920E5" w14:textId="34FFF451" w:rsidR="00377C1A" w:rsidRDefault="00377C1A" w:rsidP="00377C1A">
      <w:pPr>
        <w:rPr>
          <w:lang w:val="es-ES" w:eastAsia="es-ES"/>
        </w:rPr>
      </w:pPr>
    </w:p>
    <w:p w14:paraId="5A4C9C78" w14:textId="481B87A7" w:rsidR="00377C1A" w:rsidRDefault="00377C1A" w:rsidP="00377C1A">
      <w:pPr>
        <w:rPr>
          <w:lang w:val="es-ES" w:eastAsia="es-ES"/>
        </w:rPr>
      </w:pPr>
    </w:p>
    <w:p w14:paraId="632FE643" w14:textId="3FA174F4" w:rsidR="00377C1A" w:rsidRDefault="00377C1A" w:rsidP="00377C1A">
      <w:pPr>
        <w:rPr>
          <w:lang w:val="es-ES" w:eastAsia="es-ES"/>
        </w:rPr>
      </w:pPr>
    </w:p>
    <w:p w14:paraId="30107B99" w14:textId="036276F3" w:rsidR="00377C1A" w:rsidRDefault="00377C1A" w:rsidP="00377C1A">
      <w:pPr>
        <w:rPr>
          <w:lang w:val="es-ES" w:eastAsia="es-ES"/>
        </w:rPr>
      </w:pPr>
    </w:p>
    <w:p w14:paraId="7379FE00" w14:textId="2A1228E8" w:rsidR="00377C1A" w:rsidRDefault="00377C1A" w:rsidP="00377C1A">
      <w:pPr>
        <w:rPr>
          <w:lang w:val="es-ES" w:eastAsia="es-ES"/>
        </w:rPr>
      </w:pPr>
    </w:p>
    <w:p w14:paraId="15B81D22" w14:textId="53425474" w:rsidR="00377C1A" w:rsidRDefault="00377C1A" w:rsidP="00377C1A">
      <w:pPr>
        <w:rPr>
          <w:lang w:val="es-ES" w:eastAsia="es-ES"/>
        </w:rPr>
      </w:pPr>
    </w:p>
    <w:p w14:paraId="32AEBB56" w14:textId="745599DF" w:rsidR="00377C1A" w:rsidRDefault="00377C1A" w:rsidP="00377C1A">
      <w:pPr>
        <w:rPr>
          <w:lang w:val="es-ES" w:eastAsia="es-ES"/>
        </w:rPr>
      </w:pPr>
    </w:p>
    <w:p w14:paraId="12FCF2BB" w14:textId="722F4A47" w:rsidR="00377C1A" w:rsidRDefault="00377C1A" w:rsidP="00377C1A">
      <w:pPr>
        <w:rPr>
          <w:lang w:val="es-ES" w:eastAsia="es-ES"/>
        </w:rPr>
      </w:pPr>
      <w:r>
        <w:rPr>
          <w:noProof/>
          <w:lang w:val="es-ES" w:eastAsia="es-ES"/>
        </w:rPr>
        <w:lastRenderedPageBreak/>
        <mc:AlternateContent>
          <mc:Choice Requires="wps">
            <w:drawing>
              <wp:anchor distT="0" distB="0" distL="114300" distR="114300" simplePos="0" relativeHeight="251661312" behindDoc="0" locked="0" layoutInCell="1" allowOverlap="1" wp14:anchorId="1B417B82" wp14:editId="7872868B">
                <wp:simplePos x="0" y="0"/>
                <wp:positionH relativeFrom="column">
                  <wp:posOffset>1607184</wp:posOffset>
                </wp:positionH>
                <wp:positionV relativeFrom="paragraph">
                  <wp:posOffset>-85090</wp:posOffset>
                </wp:positionV>
                <wp:extent cx="1762125" cy="17145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1762125"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ED5D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6.55pt,-6.7pt" to="265.3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" strokecolor="#4472c4 [3204]" strokeweight=".5pt">
                <v:stroke joinstyle="miter"/>
              </v:line>
            </w:pict>
          </mc:Fallback>
        </mc:AlternateContent>
      </w:r>
    </w:p>
    <w:p w14:paraId="3A2BBE9C" w14:textId="3B3C3A11" w:rsidR="00377C1A" w:rsidRDefault="00377C1A" w:rsidP="00377C1A">
      <w:pPr>
        <w:rPr>
          <w:lang w:val="es-ES" w:eastAsia="es-ES"/>
        </w:rPr>
      </w:pPr>
    </w:p>
    <w:p w14:paraId="108C7E63" w14:textId="78D95821" w:rsidR="00377C1A" w:rsidRDefault="00377C1A" w:rsidP="00377C1A">
      <w:pPr>
        <w:rPr>
          <w:lang w:val="es-ES" w:eastAsia="es-ES"/>
        </w:rPr>
      </w:pPr>
    </w:p>
    <w:p w14:paraId="4516E4B9" w14:textId="1A515511" w:rsidR="00377C1A" w:rsidRDefault="00377C1A" w:rsidP="00377C1A">
      <w:pPr>
        <w:rPr>
          <w:lang w:val="es-ES" w:eastAsia="es-ES"/>
        </w:rPr>
      </w:pPr>
    </w:p>
    <w:p w14:paraId="3D392812" w14:textId="54C30B89" w:rsidR="00377C1A" w:rsidRDefault="00377C1A" w:rsidP="00377C1A">
      <w:pPr>
        <w:rPr>
          <w:lang w:val="es-ES" w:eastAsia="es-ES"/>
        </w:rPr>
      </w:pPr>
    </w:p>
    <w:p w14:paraId="599E6E2B" w14:textId="2DF55AF0" w:rsidR="00377C1A" w:rsidRDefault="00377C1A" w:rsidP="00377C1A">
      <w:pPr>
        <w:rPr>
          <w:lang w:val="es-ES" w:eastAsia="es-ES"/>
        </w:rPr>
      </w:pPr>
    </w:p>
    <w:p w14:paraId="38AE7192" w14:textId="77777777" w:rsidR="00377C1A" w:rsidRPr="00377C1A" w:rsidRDefault="00377C1A" w:rsidP="00377C1A">
      <w:pPr>
        <w:rPr>
          <w:lang w:val="es-ES" w:eastAsia="es-ES"/>
        </w:rPr>
      </w:pPr>
    </w:p>
    <w:p w14:paraId="60FFB5F5" w14:textId="04A8131C" w:rsidR="004F218D" w:rsidRPr="004F218D" w:rsidRDefault="004F218D" w:rsidP="007D46BB">
      <w:pPr>
        <w:spacing w:after="0" w:line="240" w:lineRule="auto"/>
        <w:jc w:val="both"/>
        <w:rPr>
          <w:rFonts w:ascii="Arial" w:eastAsia="Calibri" w:hAnsi="Arial" w:cs="Arial"/>
        </w:rPr>
      </w:pPr>
      <w:r w:rsidRPr="004F218D">
        <w:rPr>
          <w:rFonts w:ascii="Arial" w:eastAsia="Times New Roman" w:hAnsi="Arial" w:cs="Arial"/>
          <w:bCs/>
          <w:sz w:val="24"/>
          <w:szCs w:val="24"/>
          <w:lang w:val="es-MX" w:eastAsia="es-ES"/>
        </w:rPr>
        <w:t xml:space="preserve">Junta Directiva luego de conocer los detalles del informe presentado por </w:t>
      </w:r>
      <w:r w:rsidRPr="004F218D">
        <w:rPr>
          <w:rFonts w:ascii="Arial" w:eastAsia="Times New Roman" w:hAnsi="Arial" w:cs="Arial"/>
          <w:sz w:val="24"/>
          <w:szCs w:val="24"/>
          <w:lang w:val="es-ES" w:eastAsia="es-ES"/>
        </w:rPr>
        <w:t xml:space="preserve">el Gerente de </w:t>
      </w:r>
      <w:r w:rsidRPr="004F218D">
        <w:rPr>
          <w:rFonts w:ascii="Arial" w:eastAsia="Times New Roman" w:hAnsi="Arial" w:cs="Arial"/>
          <w:sz w:val="24"/>
          <w:szCs w:val="24"/>
          <w:lang w:val="es-MX" w:eastAsia="es-ES"/>
        </w:rPr>
        <w:t>Créditos,</w:t>
      </w:r>
      <w:r w:rsidRPr="004F218D">
        <w:rPr>
          <w:rFonts w:ascii="Arial" w:eastAsia="Times New Roman" w:hAnsi="Arial" w:cs="Arial"/>
          <w:sz w:val="24"/>
          <w:szCs w:val="24"/>
          <w:lang w:val="es-ES" w:eastAsia="es-ES"/>
        </w:rPr>
        <w:t xml:space="preserve"> Ingeniero Luis Gilberto Barahona</w:t>
      </w:r>
      <w:r w:rsidRPr="004F218D">
        <w:rPr>
          <w:rFonts w:ascii="Arial" w:eastAsia="Times New Roman" w:hAnsi="Arial" w:cs="Arial"/>
          <w:sz w:val="24"/>
          <w:szCs w:val="24"/>
          <w:lang w:val="es-MX" w:eastAsia="es-ES"/>
        </w:rPr>
        <w:t xml:space="preserve">, </w:t>
      </w:r>
      <w:r w:rsidRPr="004F218D">
        <w:rPr>
          <w:rFonts w:ascii="Arial" w:eastAsia="Times New Roman" w:hAnsi="Arial" w:cs="Arial"/>
          <w:bCs/>
          <w:sz w:val="24"/>
          <w:szCs w:val="24"/>
          <w:lang w:val="es-MX" w:eastAsia="es-ES"/>
        </w:rPr>
        <w:t>por unanimidad</w:t>
      </w:r>
      <w:r w:rsidRPr="004F218D">
        <w:rPr>
          <w:rFonts w:ascii="Arial" w:eastAsia="Times New Roman" w:hAnsi="Arial" w:cs="Arial"/>
          <w:b/>
          <w:bCs/>
          <w:sz w:val="24"/>
          <w:szCs w:val="24"/>
          <w:lang w:val="es-MX" w:eastAsia="es-ES"/>
        </w:rPr>
        <w:t xml:space="preserve"> ACUERDA:</w:t>
      </w:r>
    </w:p>
    <w:p w14:paraId="4CF46001" w14:textId="77777777" w:rsidR="004F218D" w:rsidRPr="004F218D" w:rsidRDefault="004F218D" w:rsidP="004F218D">
      <w:pPr>
        <w:autoSpaceDE w:val="0"/>
        <w:autoSpaceDN w:val="0"/>
        <w:adjustRightInd w:val="0"/>
        <w:spacing w:after="0" w:line="240" w:lineRule="auto"/>
        <w:jc w:val="both"/>
        <w:rPr>
          <w:rFonts w:ascii="Arial" w:eastAsia="Times New Roman" w:hAnsi="Arial" w:cs="Arial"/>
          <w:b/>
          <w:bCs/>
          <w:sz w:val="24"/>
          <w:szCs w:val="24"/>
          <w:lang w:val="es-MX" w:eastAsia="es-ES"/>
        </w:rPr>
      </w:pPr>
    </w:p>
    <w:p w14:paraId="489B04F1" w14:textId="3313AE9C" w:rsidR="00BE60FE" w:rsidRPr="00377C1A" w:rsidRDefault="00BE60FE" w:rsidP="003D4596">
      <w:pPr>
        <w:numPr>
          <w:ilvl w:val="0"/>
          <w:numId w:val="14"/>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377C1A">
        <w:rPr>
          <w:rFonts w:ascii="Arial" w:eastAsia="Times New Roman" w:hAnsi="Arial" w:cs="Arial"/>
          <w:sz w:val="24"/>
          <w:szCs w:val="24"/>
          <w:lang w:eastAsia="es-ES"/>
        </w:rPr>
        <w:t xml:space="preserve">Dar por conocida la propuesta de </w:t>
      </w:r>
      <w:r w:rsidRPr="00377C1A">
        <w:rPr>
          <w:rFonts w:ascii="Arial" w:eastAsia="Times New Roman" w:hAnsi="Arial" w:cs="Arial"/>
          <w:sz w:val="24"/>
          <w:szCs w:val="24"/>
          <w:lang w:val="es-ES" w:eastAsia="es-ES"/>
        </w:rPr>
        <w:t xml:space="preserve">Plan de Trabajo para Mejora Integral de la Recuperación de Mora, </w:t>
      </w:r>
    </w:p>
    <w:p w14:paraId="151E7276" w14:textId="58EAD3BA" w:rsidR="00377C1A" w:rsidRDefault="00377C1A" w:rsidP="00377C1A">
      <w:pPr>
        <w:tabs>
          <w:tab w:val="left" w:pos="426"/>
          <w:tab w:val="left" w:pos="567"/>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val="es-ES" w:eastAsia="es-ES"/>
        </w:rPr>
      </w:pPr>
      <w:r>
        <w:rPr>
          <w:rFonts w:ascii="Arial" w:eastAsia="Times New Roman" w:hAnsi="Arial" w:cs="Arial"/>
          <w:noProof/>
          <w:sz w:val="24"/>
          <w:szCs w:val="24"/>
          <w:lang w:val="es-ES" w:eastAsia="es-ES"/>
        </w:rPr>
        <mc:AlternateContent>
          <mc:Choice Requires="wps">
            <w:drawing>
              <wp:anchor distT="0" distB="0" distL="114300" distR="114300" simplePos="0" relativeHeight="251662336" behindDoc="0" locked="0" layoutInCell="1" allowOverlap="1" wp14:anchorId="43C96189" wp14:editId="7A92E1F4">
                <wp:simplePos x="0" y="0"/>
                <wp:positionH relativeFrom="column">
                  <wp:posOffset>1845310</wp:posOffset>
                </wp:positionH>
                <wp:positionV relativeFrom="paragraph">
                  <wp:posOffset>30480</wp:posOffset>
                </wp:positionV>
                <wp:extent cx="600075" cy="5619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60007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D3479"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5.3pt,2.4pt" to="192.5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" strokecolor="#4472c4 [3204]" strokeweight=".5pt">
                <v:stroke joinstyle="miter"/>
              </v:line>
            </w:pict>
          </mc:Fallback>
        </mc:AlternateContent>
      </w:r>
    </w:p>
    <w:p w14:paraId="17AF5BE4" w14:textId="3D64EB6E" w:rsidR="00377C1A" w:rsidRDefault="00377C1A" w:rsidP="00377C1A">
      <w:pPr>
        <w:tabs>
          <w:tab w:val="left" w:pos="426"/>
          <w:tab w:val="left" w:pos="567"/>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val="es-ES" w:eastAsia="es-ES"/>
        </w:rPr>
      </w:pPr>
    </w:p>
    <w:p w14:paraId="63A8BE3D" w14:textId="5B971DD9" w:rsidR="00377C1A" w:rsidRDefault="00377C1A" w:rsidP="00377C1A">
      <w:pPr>
        <w:tabs>
          <w:tab w:val="left" w:pos="426"/>
          <w:tab w:val="left" w:pos="567"/>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val="es-ES" w:eastAsia="es-ES"/>
        </w:rPr>
      </w:pPr>
    </w:p>
    <w:p w14:paraId="4F60F90E" w14:textId="563F6527" w:rsidR="00377C1A" w:rsidRDefault="00377C1A" w:rsidP="00377C1A">
      <w:pPr>
        <w:tabs>
          <w:tab w:val="left" w:pos="426"/>
          <w:tab w:val="left" w:pos="567"/>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val="es-ES" w:eastAsia="es-ES"/>
        </w:rPr>
      </w:pPr>
    </w:p>
    <w:p w14:paraId="5918658E" w14:textId="77777777" w:rsidR="00377C1A" w:rsidRPr="00377C1A" w:rsidRDefault="00377C1A" w:rsidP="00377C1A">
      <w:pPr>
        <w:tabs>
          <w:tab w:val="left" w:pos="426"/>
          <w:tab w:val="left" w:pos="567"/>
          <w:tab w:val="left" w:pos="851"/>
          <w:tab w:val="left" w:pos="993"/>
        </w:tabs>
        <w:autoSpaceDE w:val="0"/>
        <w:autoSpaceDN w:val="0"/>
        <w:adjustRightInd w:val="0"/>
        <w:spacing w:after="0" w:line="240" w:lineRule="auto"/>
        <w:ind w:left="360"/>
        <w:jc w:val="both"/>
        <w:rPr>
          <w:rFonts w:ascii="Arial" w:eastAsia="Times New Roman" w:hAnsi="Arial" w:cs="Arial"/>
          <w:sz w:val="24"/>
          <w:szCs w:val="24"/>
          <w:lang w:eastAsia="es-ES"/>
        </w:rPr>
      </w:pPr>
    </w:p>
    <w:p w14:paraId="32B57564" w14:textId="7E1978E0" w:rsidR="00BE60FE" w:rsidRPr="00BE60FE" w:rsidRDefault="00BE60FE" w:rsidP="00180C08">
      <w:pPr>
        <w:numPr>
          <w:ilvl w:val="0"/>
          <w:numId w:val="14"/>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BE60FE">
        <w:rPr>
          <w:rFonts w:ascii="Arial" w:eastAsia="Times New Roman" w:hAnsi="Arial" w:cs="Arial"/>
          <w:sz w:val="24"/>
          <w:szCs w:val="24"/>
          <w:lang w:val="es-ES" w:eastAsia="es-ES"/>
        </w:rPr>
        <w:t>Autorizar que el Plan de Trabajo para Mejora Integral para la Recuperación de Mora se presente a Asamblea de Gobernadores.</w:t>
      </w:r>
    </w:p>
    <w:p w14:paraId="393126DC" w14:textId="77777777" w:rsidR="00BE60FE" w:rsidRDefault="00BE60FE" w:rsidP="00BE60FE">
      <w:pPr>
        <w:pStyle w:val="Prrafodelista"/>
        <w:rPr>
          <w:rFonts w:ascii="Arial" w:hAnsi="Arial" w:cs="Arial"/>
        </w:rPr>
      </w:pPr>
    </w:p>
    <w:p w14:paraId="76655AB0" w14:textId="37E2C23C" w:rsidR="00BE60FE" w:rsidRPr="00BE60FE" w:rsidRDefault="00BE60FE" w:rsidP="00180C08">
      <w:pPr>
        <w:numPr>
          <w:ilvl w:val="0"/>
          <w:numId w:val="14"/>
        </w:num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BE60FE">
        <w:rPr>
          <w:rFonts w:ascii="Arial" w:eastAsia="Times New Roman" w:hAnsi="Arial" w:cs="Arial"/>
          <w:sz w:val="24"/>
          <w:szCs w:val="24"/>
          <w:lang w:val="es-ES" w:eastAsia="es-ES"/>
        </w:rPr>
        <w:t xml:space="preserve">Ratificar este punto en esta </w:t>
      </w:r>
      <w:r>
        <w:rPr>
          <w:rFonts w:ascii="Arial" w:eastAsia="Times New Roman" w:hAnsi="Arial" w:cs="Arial"/>
          <w:sz w:val="24"/>
          <w:szCs w:val="24"/>
          <w:lang w:val="es-ES" w:eastAsia="es-ES"/>
        </w:rPr>
        <w:t xml:space="preserve">misma </w:t>
      </w:r>
      <w:r w:rsidRPr="00BE60FE">
        <w:rPr>
          <w:rFonts w:ascii="Arial" w:eastAsia="Times New Roman" w:hAnsi="Arial" w:cs="Arial"/>
          <w:sz w:val="24"/>
          <w:szCs w:val="24"/>
          <w:lang w:val="es-ES" w:eastAsia="es-ES"/>
        </w:rPr>
        <w:t>sesión.</w:t>
      </w:r>
    </w:p>
    <w:p w14:paraId="543974CD" w14:textId="4D9A80D2" w:rsidR="004F218D" w:rsidRPr="00377C1A" w:rsidRDefault="00377C1A" w:rsidP="00377C1A">
      <w:pPr>
        <w:jc w:val="both"/>
        <w:rPr>
          <w:rFonts w:ascii="Arial" w:hAnsi="Arial" w:cs="Arial"/>
          <w:b/>
          <w:color w:val="FF0000"/>
        </w:rPr>
      </w:pPr>
      <w:r w:rsidRPr="00377C1A">
        <w:rPr>
          <w:rFonts w:ascii="Arial" w:hAnsi="Arial" w:cs="Arial"/>
          <w:b/>
          <w:color w:val="FF0000"/>
        </w:rPr>
        <w:t xml:space="preserve">Supresión de información confidencial, conforme a lo dispuesto en el art. 24 </w:t>
      </w:r>
      <w:proofErr w:type="spellStart"/>
      <w:r w:rsidRPr="00377C1A">
        <w:rPr>
          <w:rFonts w:ascii="Arial" w:hAnsi="Arial" w:cs="Arial"/>
          <w:b/>
          <w:color w:val="FF0000"/>
        </w:rPr>
        <w:t>lit.</w:t>
      </w:r>
      <w:proofErr w:type="spellEnd"/>
      <w:r w:rsidRPr="00377C1A">
        <w:rPr>
          <w:rFonts w:ascii="Arial" w:hAnsi="Arial" w:cs="Arial"/>
          <w:b/>
          <w:color w:val="FF0000"/>
        </w:rPr>
        <w:t xml:space="preserve"> d) LAIP. </w:t>
      </w:r>
    </w:p>
    <w:p w14:paraId="7DCF36BD" w14:textId="77777777" w:rsidR="004F218D" w:rsidRPr="004F218D" w:rsidRDefault="004F218D" w:rsidP="004F218D">
      <w:pPr>
        <w:tabs>
          <w:tab w:val="left" w:pos="851"/>
        </w:tabs>
        <w:spacing w:after="0" w:line="240" w:lineRule="auto"/>
        <w:jc w:val="both"/>
        <w:rPr>
          <w:rFonts w:ascii="Arial" w:eastAsia="Times New Roman" w:hAnsi="Arial" w:cs="Arial"/>
          <w:bCs/>
          <w:sz w:val="24"/>
          <w:szCs w:val="24"/>
          <w:lang w:val="es-ES" w:eastAsia="es-ES"/>
        </w:rPr>
      </w:pPr>
    </w:p>
    <w:p w14:paraId="2DBF830E" w14:textId="612B5A7D" w:rsidR="00B2603E" w:rsidRPr="00F80D05" w:rsidRDefault="00B2603E" w:rsidP="006004F0">
      <w:pPr>
        <w:spacing w:after="0" w:line="240" w:lineRule="auto"/>
        <w:jc w:val="both"/>
        <w:rPr>
          <w:rFonts w:ascii="Arial" w:eastAsia="Times New Roman" w:hAnsi="Arial" w:cs="Arial"/>
          <w:b/>
          <w:sz w:val="24"/>
          <w:szCs w:val="24"/>
          <w:lang w:val="es-ES" w:eastAsia="es-ES"/>
        </w:rPr>
      </w:pPr>
      <w:r>
        <w:rPr>
          <w:rFonts w:ascii="Arial" w:hAnsi="Arial" w:cs="Arial"/>
          <w:b/>
          <w:bCs/>
          <w:sz w:val="24"/>
          <w:szCs w:val="24"/>
        </w:rPr>
        <w:t xml:space="preserve">V) </w:t>
      </w:r>
      <w:r w:rsidR="00DC4F54" w:rsidRPr="00DC4F54">
        <w:rPr>
          <w:rFonts w:ascii="Arial" w:hAnsi="Arial" w:cs="Arial"/>
          <w:b/>
          <w:bCs/>
          <w:sz w:val="24"/>
          <w:szCs w:val="24"/>
        </w:rPr>
        <w:t>INFORME DE SEGUIMIENTO AL PLAN DE ADECUACIÓN A LAS NORMAS DE GOBIERNO CORPORATIVO</w:t>
      </w:r>
      <w:r w:rsidR="006004F0">
        <w:rPr>
          <w:rFonts w:ascii="Arial" w:hAnsi="Arial" w:cs="Arial"/>
          <w:b/>
          <w:bCs/>
          <w:sz w:val="24"/>
          <w:szCs w:val="24"/>
        </w:rPr>
        <w:t xml:space="preserve">. </w:t>
      </w:r>
      <w:r w:rsidR="00F80D05" w:rsidRPr="00F80D05">
        <w:rPr>
          <w:rFonts w:ascii="Arial" w:eastAsia="Times New Roman" w:hAnsi="Arial" w:cs="Arial"/>
          <w:sz w:val="24"/>
          <w:szCs w:val="24"/>
          <w:lang w:val="es-ES" w:eastAsia="es-ES"/>
        </w:rPr>
        <w:t xml:space="preserve">El </w:t>
      </w:r>
      <w:proofErr w:type="gramStart"/>
      <w:r w:rsidR="00F80D05" w:rsidRPr="00F80D05">
        <w:rPr>
          <w:rFonts w:ascii="Arial" w:eastAsia="Times New Roman" w:hAnsi="Arial" w:cs="Arial"/>
          <w:sz w:val="24"/>
          <w:szCs w:val="24"/>
          <w:lang w:val="es-ES" w:eastAsia="es-ES"/>
        </w:rPr>
        <w:t>Presidente</w:t>
      </w:r>
      <w:proofErr w:type="gramEnd"/>
      <w:r w:rsidR="00F80D05" w:rsidRPr="00F80D05">
        <w:rPr>
          <w:rFonts w:ascii="Arial" w:eastAsia="Times New Roman" w:hAnsi="Arial" w:cs="Arial"/>
          <w:sz w:val="24"/>
          <w:szCs w:val="24"/>
          <w:lang w:val="es-ES" w:eastAsia="es-ES"/>
        </w:rPr>
        <w:t xml:space="preserve"> y Director Ejecutivo sometió</w:t>
      </w:r>
      <w:r w:rsidR="00F80D05" w:rsidRPr="00F80D05">
        <w:rPr>
          <w:rFonts w:ascii="Arial" w:eastAsia="Times New Roman" w:hAnsi="Arial" w:cs="Arial"/>
          <w:sz w:val="24"/>
          <w:szCs w:val="24"/>
          <w:lang w:val="es-MX" w:eastAsia="es-ES"/>
        </w:rPr>
        <w:t xml:space="preserve"> a consideración de los Directores, </w:t>
      </w:r>
      <w:r w:rsidR="00F80D05">
        <w:rPr>
          <w:rFonts w:ascii="Arial" w:eastAsia="Times New Roman" w:hAnsi="Arial" w:cs="Arial"/>
          <w:sz w:val="24"/>
          <w:szCs w:val="24"/>
          <w:lang w:val="es-MX" w:eastAsia="es-ES"/>
        </w:rPr>
        <w:t xml:space="preserve">el informe de </w:t>
      </w:r>
      <w:r w:rsidR="002A1B75" w:rsidRPr="002A1B75">
        <w:rPr>
          <w:rFonts w:ascii="Arial" w:hAnsi="Arial" w:cs="Arial"/>
          <w:sz w:val="24"/>
          <w:szCs w:val="24"/>
        </w:rPr>
        <w:t>cumplimiento del plan de adecuación de las Normas de Gobierno Corporativo.</w:t>
      </w:r>
      <w:r w:rsidR="00F80D05">
        <w:rPr>
          <w:rFonts w:ascii="Arial" w:hAnsi="Arial" w:cs="Arial"/>
          <w:sz w:val="24"/>
          <w:szCs w:val="24"/>
        </w:rPr>
        <w:t xml:space="preserve"> </w:t>
      </w:r>
      <w:r w:rsidR="00F80D05" w:rsidRPr="00F80D05">
        <w:rPr>
          <w:rFonts w:ascii="Arial" w:eastAsia="Times New Roman" w:hAnsi="Arial" w:cs="Arial"/>
          <w:sz w:val="24"/>
          <w:szCs w:val="24"/>
          <w:lang w:val="es-ES" w:eastAsia="es-ES"/>
        </w:rPr>
        <w:t xml:space="preserve">Para su presentación invitó al </w:t>
      </w:r>
      <w:r w:rsidR="00F80D05" w:rsidRPr="00F80D05">
        <w:rPr>
          <w:rFonts w:ascii="Arial" w:eastAsia="Times New Roman" w:hAnsi="Arial" w:cs="Arial"/>
          <w:sz w:val="24"/>
          <w:szCs w:val="24"/>
          <w:lang w:val="es-MX" w:eastAsia="es-ES"/>
        </w:rPr>
        <w:t>Licenciado Luis Josué Ventura Hernández, Gerente de Planificación,</w:t>
      </w:r>
      <w:r w:rsidR="00F80D05">
        <w:rPr>
          <w:rFonts w:ascii="Arial" w:eastAsia="Times New Roman" w:hAnsi="Arial" w:cs="Arial"/>
          <w:sz w:val="24"/>
          <w:szCs w:val="24"/>
          <w:lang w:val="es-MX" w:eastAsia="es-ES"/>
        </w:rPr>
        <w:t xml:space="preserve"> </w:t>
      </w:r>
      <w:r w:rsidR="00F80D05" w:rsidRPr="00F80D05">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xml:space="preserve"> e</w:t>
      </w:r>
      <w:r w:rsidR="002A1B75" w:rsidRPr="002A1B75">
        <w:rPr>
          <w:rFonts w:ascii="Arial" w:hAnsi="Arial" w:cs="Arial"/>
          <w:sz w:val="24"/>
          <w:szCs w:val="24"/>
        </w:rPr>
        <w:t xml:space="preserve">n sesión </w:t>
      </w:r>
      <w:proofErr w:type="spellStart"/>
      <w:r>
        <w:rPr>
          <w:rFonts w:ascii="Arial" w:hAnsi="Arial" w:cs="Arial"/>
          <w:sz w:val="24"/>
          <w:szCs w:val="24"/>
        </w:rPr>
        <w:t>N°</w:t>
      </w:r>
      <w:proofErr w:type="spellEnd"/>
      <w:r>
        <w:rPr>
          <w:rFonts w:ascii="Arial" w:hAnsi="Arial" w:cs="Arial"/>
          <w:sz w:val="24"/>
          <w:szCs w:val="24"/>
        </w:rPr>
        <w:t xml:space="preserve"> </w:t>
      </w:r>
      <w:r w:rsidR="002A1B75" w:rsidRPr="002A1B75">
        <w:rPr>
          <w:rFonts w:ascii="Arial" w:hAnsi="Arial" w:cs="Arial"/>
          <w:sz w:val="24"/>
          <w:szCs w:val="24"/>
        </w:rPr>
        <w:t>JD-092/2019 del 23 de mayo de 2019, Junta Directiva acordó:</w:t>
      </w:r>
      <w:r w:rsidR="005524CF">
        <w:rPr>
          <w:rFonts w:ascii="Arial" w:hAnsi="Arial" w:cs="Arial"/>
          <w:sz w:val="24"/>
          <w:szCs w:val="24"/>
        </w:rPr>
        <w:t xml:space="preserve"> </w:t>
      </w:r>
      <w:r w:rsidR="005524CF" w:rsidRPr="005524CF">
        <w:rPr>
          <w:rFonts w:ascii="Arial" w:hAnsi="Arial" w:cs="Arial"/>
          <w:b/>
          <w:bCs/>
          <w:sz w:val="24"/>
          <w:szCs w:val="24"/>
        </w:rPr>
        <w:t>“A)</w:t>
      </w:r>
      <w:r w:rsidR="005524CF">
        <w:rPr>
          <w:rFonts w:ascii="Arial" w:hAnsi="Arial" w:cs="Arial"/>
          <w:sz w:val="24"/>
          <w:szCs w:val="24"/>
        </w:rPr>
        <w:t xml:space="preserve"> </w:t>
      </w:r>
      <w:r w:rsidR="002A1B75" w:rsidRPr="002A1B75">
        <w:rPr>
          <w:rFonts w:ascii="Arial" w:hAnsi="Arial" w:cs="Arial"/>
          <w:sz w:val="24"/>
          <w:szCs w:val="24"/>
        </w:rPr>
        <w:t>Conocer y autorizar el plan de adecuación de las Normas Técnicas de Gobierno Corporativo.</w:t>
      </w:r>
      <w:r w:rsidR="005524CF">
        <w:rPr>
          <w:rFonts w:ascii="Arial" w:hAnsi="Arial" w:cs="Arial"/>
          <w:sz w:val="24"/>
          <w:szCs w:val="24"/>
        </w:rPr>
        <w:t xml:space="preserve"> </w:t>
      </w:r>
      <w:r w:rsidR="005524CF">
        <w:rPr>
          <w:rFonts w:ascii="Arial" w:hAnsi="Arial" w:cs="Arial"/>
          <w:b/>
          <w:bCs/>
          <w:sz w:val="24"/>
          <w:szCs w:val="24"/>
        </w:rPr>
        <w:t xml:space="preserve">B) </w:t>
      </w:r>
      <w:r w:rsidR="002A1B75" w:rsidRPr="002A1B75">
        <w:rPr>
          <w:rFonts w:ascii="Arial" w:hAnsi="Arial" w:cs="Arial"/>
          <w:sz w:val="24"/>
          <w:szCs w:val="24"/>
        </w:rPr>
        <w:t>Autorizar la remisión del plan autorizado, a la Superintendencia del Sistema Financiero.</w:t>
      </w:r>
      <w:r w:rsidR="005524CF">
        <w:rPr>
          <w:rFonts w:ascii="Arial" w:hAnsi="Arial" w:cs="Arial"/>
          <w:sz w:val="24"/>
          <w:szCs w:val="24"/>
        </w:rPr>
        <w:t xml:space="preserve"> </w:t>
      </w:r>
      <w:r w:rsidR="005524CF">
        <w:rPr>
          <w:rFonts w:ascii="Arial" w:hAnsi="Arial" w:cs="Arial"/>
          <w:b/>
          <w:bCs/>
          <w:sz w:val="24"/>
          <w:szCs w:val="24"/>
        </w:rPr>
        <w:t xml:space="preserve">C) </w:t>
      </w:r>
      <w:r w:rsidR="002A1B75" w:rsidRPr="002A1B75">
        <w:rPr>
          <w:rFonts w:ascii="Arial" w:hAnsi="Arial" w:cs="Arial"/>
          <w:sz w:val="24"/>
          <w:szCs w:val="24"/>
        </w:rPr>
        <w:t>Presentar a la Junta Directiva, informes de avance trimestral, sobre el avance del plan de adecuación de las Normas Técnicas de Gobierno Corporativo.</w:t>
      </w:r>
      <w:r w:rsidR="005524CF">
        <w:rPr>
          <w:rFonts w:ascii="Arial" w:hAnsi="Arial" w:cs="Arial"/>
          <w:sz w:val="24"/>
          <w:szCs w:val="24"/>
        </w:rPr>
        <w:t>”</w:t>
      </w:r>
      <w:r w:rsidR="006004F0">
        <w:rPr>
          <w:rFonts w:ascii="Arial" w:hAnsi="Arial" w:cs="Arial"/>
          <w:sz w:val="24"/>
          <w:szCs w:val="24"/>
        </w:rPr>
        <w:t xml:space="preserve"> </w:t>
      </w:r>
      <w:r w:rsidR="002A1B75" w:rsidRPr="002A1B75">
        <w:rPr>
          <w:rFonts w:ascii="Arial" w:hAnsi="Arial" w:cs="Arial"/>
          <w:sz w:val="24"/>
          <w:szCs w:val="24"/>
        </w:rPr>
        <w:t>E</w:t>
      </w:r>
      <w:r w:rsidR="005524CF">
        <w:rPr>
          <w:rFonts w:ascii="Arial" w:hAnsi="Arial" w:cs="Arial"/>
          <w:sz w:val="24"/>
          <w:szCs w:val="24"/>
        </w:rPr>
        <w:t>n cumplimiento a lo anterior, se remitió e</w:t>
      </w:r>
      <w:r w:rsidR="002A1B75" w:rsidRPr="002A1B75">
        <w:rPr>
          <w:rFonts w:ascii="Arial" w:hAnsi="Arial" w:cs="Arial"/>
          <w:sz w:val="24"/>
          <w:szCs w:val="24"/>
        </w:rPr>
        <w:t>l plan de adecuación</w:t>
      </w:r>
      <w:r w:rsidR="005524CF">
        <w:rPr>
          <w:rFonts w:ascii="Arial" w:hAnsi="Arial" w:cs="Arial"/>
          <w:sz w:val="24"/>
          <w:szCs w:val="24"/>
        </w:rPr>
        <w:t xml:space="preserve">, </w:t>
      </w:r>
      <w:r w:rsidR="002A1B75" w:rsidRPr="002A1B75">
        <w:rPr>
          <w:rFonts w:ascii="Arial" w:hAnsi="Arial" w:cs="Arial"/>
          <w:sz w:val="24"/>
          <w:szCs w:val="24"/>
        </w:rPr>
        <w:t>a la Superintendencia del Sistema Financiero el 31 de mayo de 2019.</w:t>
      </w:r>
      <w:r w:rsidR="005524CF">
        <w:rPr>
          <w:rFonts w:ascii="Arial" w:hAnsi="Arial" w:cs="Arial"/>
          <w:sz w:val="24"/>
          <w:szCs w:val="24"/>
        </w:rPr>
        <w:t xml:space="preserve"> </w:t>
      </w:r>
      <w:r w:rsidR="000D3ADE">
        <w:rPr>
          <w:rFonts w:ascii="Arial" w:hAnsi="Arial" w:cs="Arial"/>
          <w:sz w:val="24"/>
          <w:szCs w:val="24"/>
        </w:rPr>
        <w:t>Y e</w:t>
      </w:r>
      <w:r w:rsidR="002A1B75" w:rsidRPr="002A1B75">
        <w:rPr>
          <w:rFonts w:ascii="Arial" w:hAnsi="Arial" w:cs="Arial"/>
          <w:sz w:val="24"/>
          <w:szCs w:val="24"/>
        </w:rPr>
        <w:t>n</w:t>
      </w:r>
      <w:r w:rsidR="000D3ADE">
        <w:rPr>
          <w:rFonts w:ascii="Arial" w:hAnsi="Arial" w:cs="Arial"/>
          <w:sz w:val="24"/>
          <w:szCs w:val="24"/>
        </w:rPr>
        <w:t xml:space="preserve"> las sesiones</w:t>
      </w:r>
      <w:r w:rsidR="002A1B75" w:rsidRPr="002A1B75">
        <w:rPr>
          <w:rFonts w:ascii="Arial" w:hAnsi="Arial" w:cs="Arial"/>
          <w:sz w:val="24"/>
          <w:szCs w:val="24"/>
        </w:rPr>
        <w:t xml:space="preserve"> de Junta Directiva </w:t>
      </w:r>
      <w:r w:rsidR="000D3ADE">
        <w:rPr>
          <w:rFonts w:ascii="Arial" w:hAnsi="Arial" w:cs="Arial"/>
          <w:sz w:val="24"/>
          <w:szCs w:val="24"/>
        </w:rPr>
        <w:t xml:space="preserve">Nos. </w:t>
      </w:r>
      <w:r w:rsidR="002A1B75" w:rsidRPr="002A1B75">
        <w:rPr>
          <w:rFonts w:ascii="Arial" w:hAnsi="Arial" w:cs="Arial"/>
          <w:sz w:val="24"/>
          <w:szCs w:val="24"/>
        </w:rPr>
        <w:t>JD-146/2019 del 22 de agosto de 2019 y JD-226/2019 del 12 diciembre de 2019</w:t>
      </w:r>
      <w:r w:rsidR="000D3ADE">
        <w:rPr>
          <w:rFonts w:ascii="Arial" w:hAnsi="Arial" w:cs="Arial"/>
          <w:sz w:val="24"/>
          <w:szCs w:val="24"/>
        </w:rPr>
        <w:t>,</w:t>
      </w:r>
      <w:r w:rsidR="002A1B75" w:rsidRPr="002A1B75">
        <w:rPr>
          <w:rFonts w:ascii="Arial" w:hAnsi="Arial" w:cs="Arial"/>
          <w:sz w:val="24"/>
          <w:szCs w:val="24"/>
        </w:rPr>
        <w:t xml:space="preserve"> fueron presentados los informes de avance a</w:t>
      </w:r>
      <w:r w:rsidR="000D3ADE">
        <w:rPr>
          <w:rFonts w:ascii="Arial" w:hAnsi="Arial" w:cs="Arial"/>
          <w:sz w:val="24"/>
          <w:szCs w:val="24"/>
        </w:rPr>
        <w:t xml:space="preserve"> dicho</w:t>
      </w:r>
      <w:r w:rsidR="002A1B75" w:rsidRPr="002A1B75">
        <w:rPr>
          <w:rFonts w:ascii="Arial" w:hAnsi="Arial" w:cs="Arial"/>
          <w:sz w:val="24"/>
          <w:szCs w:val="24"/>
        </w:rPr>
        <w:t xml:space="preserve"> plan.</w:t>
      </w:r>
      <w:r w:rsidR="000D3ADE">
        <w:rPr>
          <w:rFonts w:ascii="Arial" w:hAnsi="Arial" w:cs="Arial"/>
          <w:sz w:val="24"/>
          <w:szCs w:val="24"/>
        </w:rPr>
        <w:t xml:space="preserve"> </w:t>
      </w:r>
      <w:r w:rsidR="002A1B75" w:rsidRPr="002A1B75">
        <w:rPr>
          <w:rFonts w:ascii="Arial" w:hAnsi="Arial" w:cs="Arial"/>
          <w:sz w:val="24"/>
          <w:szCs w:val="24"/>
        </w:rPr>
        <w:t xml:space="preserve">En esta </w:t>
      </w:r>
      <w:r w:rsidR="000D3ADE">
        <w:rPr>
          <w:rFonts w:ascii="Arial" w:hAnsi="Arial" w:cs="Arial"/>
          <w:sz w:val="24"/>
          <w:szCs w:val="24"/>
        </w:rPr>
        <w:t>ocas</w:t>
      </w:r>
      <w:r w:rsidR="002A1B75" w:rsidRPr="002A1B75">
        <w:rPr>
          <w:rFonts w:ascii="Arial" w:hAnsi="Arial" w:cs="Arial"/>
          <w:sz w:val="24"/>
          <w:szCs w:val="24"/>
        </w:rPr>
        <w:t>ión se presenta el informe final de cumplimiento del plan de adecuación de las Normas Técnicas de Gobierno Corporativo (NRP-017).</w:t>
      </w:r>
      <w:r w:rsidR="000D3ADE">
        <w:rPr>
          <w:rFonts w:ascii="Arial" w:hAnsi="Arial" w:cs="Arial"/>
          <w:sz w:val="24"/>
          <w:szCs w:val="24"/>
        </w:rPr>
        <w:t xml:space="preserve"> </w:t>
      </w:r>
      <w:proofErr w:type="gramStart"/>
      <w:r w:rsidR="000D3ADE">
        <w:rPr>
          <w:rFonts w:ascii="Arial" w:hAnsi="Arial" w:cs="Arial"/>
          <w:sz w:val="24"/>
          <w:szCs w:val="24"/>
        </w:rPr>
        <w:t>En relación a</w:t>
      </w:r>
      <w:proofErr w:type="gramEnd"/>
      <w:r w:rsidR="000D3ADE">
        <w:rPr>
          <w:rFonts w:ascii="Arial" w:hAnsi="Arial" w:cs="Arial"/>
          <w:sz w:val="24"/>
          <w:szCs w:val="24"/>
        </w:rPr>
        <w:t xml:space="preserve"> su seguimiento, el Gerente de Planificación, informó que e</w:t>
      </w:r>
      <w:r w:rsidR="002A1B75" w:rsidRPr="002A1B75">
        <w:rPr>
          <w:rFonts w:ascii="Arial" w:hAnsi="Arial" w:cs="Arial"/>
          <w:sz w:val="24"/>
          <w:szCs w:val="24"/>
          <w:lang w:val="es-ES"/>
        </w:rPr>
        <w:t>l plan muestra el cumplimiento del 100%</w:t>
      </w:r>
      <w:r w:rsidR="00EC5A28">
        <w:rPr>
          <w:rFonts w:ascii="Arial" w:hAnsi="Arial" w:cs="Arial"/>
          <w:sz w:val="24"/>
          <w:szCs w:val="24"/>
          <w:lang w:val="es-ES"/>
        </w:rPr>
        <w:t>;</w:t>
      </w:r>
      <w:r w:rsidR="002A1B75" w:rsidRPr="002A1B75">
        <w:rPr>
          <w:rFonts w:ascii="Arial" w:hAnsi="Arial" w:cs="Arial"/>
          <w:sz w:val="24"/>
          <w:szCs w:val="24"/>
          <w:lang w:val="es-ES"/>
        </w:rPr>
        <w:t xml:space="preserve"> las actividades se ejecutaron en tiempo, detall</w:t>
      </w:r>
      <w:r w:rsidR="00EC5A28">
        <w:rPr>
          <w:rFonts w:ascii="Arial" w:hAnsi="Arial" w:cs="Arial"/>
          <w:sz w:val="24"/>
          <w:szCs w:val="24"/>
          <w:lang w:val="es-ES"/>
        </w:rPr>
        <w:t>ándose</w:t>
      </w:r>
      <w:r w:rsidR="002A1B75" w:rsidRPr="002A1B75">
        <w:rPr>
          <w:rFonts w:ascii="Arial" w:hAnsi="Arial" w:cs="Arial"/>
          <w:sz w:val="24"/>
          <w:szCs w:val="24"/>
          <w:lang w:val="es-ES"/>
        </w:rPr>
        <w:t xml:space="preserve"> las de mayor relevancia del período diciembre 2019 a marzo 2020</w:t>
      </w:r>
      <w:r w:rsidR="00EC5A28">
        <w:rPr>
          <w:rFonts w:ascii="Arial" w:hAnsi="Arial" w:cs="Arial"/>
          <w:sz w:val="24"/>
          <w:szCs w:val="24"/>
          <w:lang w:val="es-ES"/>
        </w:rPr>
        <w:t>, así</w:t>
      </w:r>
      <w:r w:rsidR="002A1B75" w:rsidRPr="002A1B75">
        <w:rPr>
          <w:rFonts w:ascii="Arial" w:hAnsi="Arial" w:cs="Arial"/>
          <w:sz w:val="24"/>
          <w:szCs w:val="24"/>
          <w:lang w:val="es-ES"/>
        </w:rPr>
        <w:t>:</w:t>
      </w:r>
      <w:r w:rsidR="00EC5A28">
        <w:rPr>
          <w:rFonts w:ascii="Arial" w:hAnsi="Arial" w:cs="Arial"/>
          <w:sz w:val="24"/>
          <w:szCs w:val="24"/>
          <w:lang w:val="es-ES"/>
        </w:rPr>
        <w:t xml:space="preserve"> 1- </w:t>
      </w:r>
      <w:r w:rsidR="002A1B75" w:rsidRPr="002A1B75">
        <w:rPr>
          <w:rFonts w:ascii="Arial" w:hAnsi="Arial" w:cs="Arial"/>
          <w:sz w:val="24"/>
          <w:szCs w:val="24"/>
        </w:rPr>
        <w:t>Elaboración y presentación informe de evaluación de</w:t>
      </w:r>
      <w:r w:rsidR="002A1B75" w:rsidRPr="002A1B75">
        <w:rPr>
          <w:rFonts w:ascii="Arial" w:hAnsi="Arial" w:cs="Arial"/>
          <w:sz w:val="24"/>
          <w:szCs w:val="24"/>
          <w:lang w:val="es-ES"/>
        </w:rPr>
        <w:t xml:space="preserve"> prácticas de gobierno corporativo, presentado a Junta Directiva el 06/02/2020.</w:t>
      </w:r>
      <w:r w:rsidR="00EC5A28">
        <w:rPr>
          <w:rFonts w:ascii="Arial" w:hAnsi="Arial" w:cs="Arial"/>
          <w:sz w:val="24"/>
          <w:szCs w:val="24"/>
          <w:lang w:val="es-ES"/>
        </w:rPr>
        <w:t xml:space="preserve"> 2- </w:t>
      </w:r>
      <w:r w:rsidR="002A1B75" w:rsidRPr="002A1B75">
        <w:rPr>
          <w:rFonts w:ascii="Arial" w:hAnsi="Arial" w:cs="Arial"/>
          <w:sz w:val="24"/>
          <w:szCs w:val="24"/>
          <w:lang w:val="es-ES"/>
        </w:rPr>
        <w:t>Ejecutar la capacitación a directores en tema de gobierno corporativo</w:t>
      </w:r>
      <w:r w:rsidR="002A1B75" w:rsidRPr="002A1B75">
        <w:rPr>
          <w:rFonts w:ascii="Arial" w:hAnsi="Arial" w:cs="Arial"/>
          <w:sz w:val="24"/>
          <w:szCs w:val="24"/>
        </w:rPr>
        <w:t>, se realizó el 13/02/2020.</w:t>
      </w:r>
      <w:r w:rsidR="00EC5A28">
        <w:rPr>
          <w:rFonts w:ascii="Arial" w:hAnsi="Arial" w:cs="Arial"/>
          <w:sz w:val="24"/>
          <w:szCs w:val="24"/>
        </w:rPr>
        <w:t xml:space="preserve"> 3- </w:t>
      </w:r>
      <w:r w:rsidR="002A1B75" w:rsidRPr="002A1B75">
        <w:rPr>
          <w:rFonts w:ascii="Arial" w:hAnsi="Arial" w:cs="Arial"/>
          <w:sz w:val="24"/>
          <w:szCs w:val="24"/>
          <w:lang w:val="es-ES"/>
        </w:rPr>
        <w:t xml:space="preserve">Elaborar el informe de cumplimiento de las políticas de gestión y control de conflictos de interés, </w:t>
      </w:r>
      <w:r w:rsidR="002A1B75" w:rsidRPr="002A1B75">
        <w:rPr>
          <w:rFonts w:ascii="Arial" w:hAnsi="Arial" w:cs="Arial"/>
          <w:sz w:val="24"/>
          <w:szCs w:val="24"/>
          <w:lang w:val="es-ES"/>
        </w:rPr>
        <w:lastRenderedPageBreak/>
        <w:t>se incluyó en el informe de gobierno corporativo presentado a Junta Directiva el 13/02/2020.</w:t>
      </w:r>
      <w:r w:rsidR="00EC5A28">
        <w:rPr>
          <w:rFonts w:ascii="Arial" w:hAnsi="Arial" w:cs="Arial"/>
          <w:sz w:val="24"/>
          <w:szCs w:val="24"/>
          <w:lang w:val="es-ES"/>
        </w:rPr>
        <w:t xml:space="preserve"> Expuso cuadros sobre el </w:t>
      </w:r>
      <w:r w:rsidR="006E244B">
        <w:rPr>
          <w:rFonts w:ascii="Arial" w:hAnsi="Arial" w:cs="Arial"/>
          <w:sz w:val="24"/>
          <w:szCs w:val="24"/>
          <w:lang w:val="es-ES"/>
        </w:rPr>
        <w:t xml:space="preserve">detalle de las actividades del </w:t>
      </w:r>
      <w:r w:rsidR="006E244B" w:rsidRPr="00F74CBF">
        <w:rPr>
          <w:rFonts w:ascii="Arial" w:hAnsi="Arial" w:cs="Arial"/>
          <w:sz w:val="24"/>
          <w:szCs w:val="24"/>
          <w:lang w:val="es-ES"/>
        </w:rPr>
        <w:t>plan</w:t>
      </w:r>
      <w:r w:rsidR="00F74CBF" w:rsidRPr="00F74CBF">
        <w:rPr>
          <w:rFonts w:ascii="Arial" w:hAnsi="Arial" w:cs="Arial"/>
          <w:sz w:val="24"/>
          <w:szCs w:val="24"/>
          <w:lang w:val="es-ES"/>
        </w:rPr>
        <w:t xml:space="preserve"> y su cumplimiento a la fecha del informe</w:t>
      </w:r>
      <w:r w:rsidR="006E244B" w:rsidRPr="00F74CBF">
        <w:rPr>
          <w:rFonts w:ascii="Arial" w:hAnsi="Arial" w:cs="Arial"/>
          <w:sz w:val="24"/>
          <w:szCs w:val="24"/>
          <w:lang w:val="es-ES"/>
        </w:rPr>
        <w:t xml:space="preserve">, </w:t>
      </w:r>
      <w:r w:rsidR="006E244B">
        <w:rPr>
          <w:rFonts w:ascii="Arial" w:hAnsi="Arial" w:cs="Arial"/>
          <w:sz w:val="24"/>
          <w:szCs w:val="24"/>
          <w:lang w:val="es-ES"/>
        </w:rPr>
        <w:t xml:space="preserve">señalándose las áreas responsables, los plazos, comentarios, etc., todo de conformidad con lo indicado en el documento que se anexa a la presente acta. Luego de la presentación se solicita dar por recibido el presente informe. </w:t>
      </w:r>
      <w:r w:rsidRPr="00F80D05">
        <w:rPr>
          <w:rFonts w:ascii="Arial" w:eastAsia="Times New Roman" w:hAnsi="Arial" w:cs="Arial"/>
          <w:sz w:val="24"/>
          <w:szCs w:val="24"/>
          <w:lang w:val="es-ES" w:eastAsia="es-ES"/>
        </w:rPr>
        <w:t xml:space="preserve">Junta Directiva, luego de conocer </w:t>
      </w:r>
      <w:r>
        <w:rPr>
          <w:rFonts w:ascii="Arial" w:eastAsia="Times New Roman" w:hAnsi="Arial" w:cs="Arial"/>
          <w:sz w:val="24"/>
          <w:szCs w:val="24"/>
          <w:lang w:val="es-ES" w:eastAsia="es-ES"/>
        </w:rPr>
        <w:t>el informe presentado</w:t>
      </w:r>
      <w:r w:rsidRPr="00F80D05">
        <w:rPr>
          <w:rFonts w:ascii="Arial" w:eastAsia="Times New Roman" w:hAnsi="Arial" w:cs="Arial"/>
          <w:sz w:val="24"/>
          <w:szCs w:val="24"/>
          <w:lang w:val="es-ES" w:eastAsia="es-ES"/>
        </w:rPr>
        <w:t xml:space="preserve"> por el</w:t>
      </w:r>
      <w:r w:rsidRPr="00F80D05">
        <w:rPr>
          <w:rFonts w:ascii="Arial" w:eastAsia="Times New Roman" w:hAnsi="Arial" w:cs="Arial"/>
          <w:sz w:val="24"/>
          <w:szCs w:val="24"/>
          <w:lang w:val="es-MX" w:eastAsia="es-ES"/>
        </w:rPr>
        <w:t xml:space="preserve"> Licenciado Luis Josué Ventura Hernández, Gerente de Planificación</w:t>
      </w:r>
      <w:r w:rsidRPr="00F80D05">
        <w:rPr>
          <w:rFonts w:ascii="Arial" w:eastAsia="Times New Roman" w:hAnsi="Arial" w:cs="Arial"/>
          <w:sz w:val="24"/>
          <w:szCs w:val="24"/>
          <w:lang w:val="es-ES" w:eastAsia="es-ES"/>
        </w:rPr>
        <w:t xml:space="preserve">, por unanimidad </w:t>
      </w:r>
      <w:r w:rsidRPr="00F80D05">
        <w:rPr>
          <w:rFonts w:ascii="Arial" w:eastAsia="Times New Roman" w:hAnsi="Arial" w:cs="Arial"/>
          <w:b/>
          <w:sz w:val="24"/>
          <w:szCs w:val="24"/>
          <w:lang w:val="es-ES" w:eastAsia="es-ES"/>
        </w:rPr>
        <w:t>ACUERDA:</w:t>
      </w:r>
    </w:p>
    <w:p w14:paraId="0DF794B9" w14:textId="6E113447" w:rsidR="002A1B75" w:rsidRPr="002A1B75" w:rsidRDefault="002A1B75" w:rsidP="00DC4F54">
      <w:pPr>
        <w:spacing w:after="0" w:line="240" w:lineRule="auto"/>
        <w:jc w:val="both"/>
        <w:rPr>
          <w:rFonts w:ascii="Arial" w:hAnsi="Arial" w:cs="Arial"/>
          <w:sz w:val="24"/>
          <w:szCs w:val="24"/>
        </w:rPr>
      </w:pPr>
    </w:p>
    <w:p w14:paraId="6919037E" w14:textId="6818F6BC" w:rsidR="002A1B75" w:rsidRPr="002A1B75" w:rsidRDefault="002A1B75" w:rsidP="00F80D05">
      <w:pPr>
        <w:spacing w:after="0" w:line="240" w:lineRule="auto"/>
        <w:jc w:val="both"/>
        <w:rPr>
          <w:rFonts w:ascii="Arial" w:hAnsi="Arial" w:cs="Arial"/>
          <w:sz w:val="24"/>
          <w:szCs w:val="24"/>
        </w:rPr>
      </w:pPr>
      <w:r w:rsidRPr="002A1B75">
        <w:rPr>
          <w:rFonts w:ascii="Arial" w:hAnsi="Arial" w:cs="Arial"/>
          <w:sz w:val="24"/>
          <w:szCs w:val="24"/>
        </w:rPr>
        <w:t>Darse por enterado del cumplimiento del plan de adecuación de las Normas de Gobierno Corporativo.</w:t>
      </w:r>
    </w:p>
    <w:p w14:paraId="250F750A" w14:textId="77777777" w:rsidR="002A1B75" w:rsidRPr="00DC4F54" w:rsidRDefault="002A1B75" w:rsidP="00DC4F54">
      <w:pPr>
        <w:spacing w:after="0" w:line="240" w:lineRule="auto"/>
        <w:jc w:val="both"/>
        <w:rPr>
          <w:rFonts w:ascii="Arial" w:hAnsi="Arial" w:cs="Arial"/>
          <w:b/>
          <w:bCs/>
          <w:sz w:val="24"/>
          <w:szCs w:val="24"/>
        </w:rPr>
      </w:pPr>
    </w:p>
    <w:p w14:paraId="623AB1AB" w14:textId="77777777" w:rsidR="0070373A" w:rsidRPr="00DC4F54" w:rsidRDefault="0070373A" w:rsidP="00DC4F54">
      <w:pPr>
        <w:pStyle w:val="Prrafodelista"/>
        <w:ind w:left="-153"/>
        <w:jc w:val="both"/>
        <w:rPr>
          <w:rFonts w:ascii="Arial" w:hAnsi="Arial" w:cs="Arial"/>
          <w:b/>
          <w:bCs/>
          <w:lang w:val="es-SV"/>
        </w:rPr>
      </w:pPr>
    </w:p>
    <w:p w14:paraId="5CB90C34" w14:textId="77777777" w:rsidR="00377C1A" w:rsidRDefault="00B2603E" w:rsidP="004F218D">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VI) </w:t>
      </w:r>
      <w:r w:rsidR="00DC4F54" w:rsidRPr="00DC4F54">
        <w:rPr>
          <w:rFonts w:ascii="Arial" w:hAnsi="Arial" w:cs="Arial"/>
          <w:b/>
          <w:bCs/>
          <w:sz w:val="24"/>
          <w:szCs w:val="24"/>
        </w:rPr>
        <w:t>SOLICITUD DE DIPROESA, S.A. DE C.V. DE FACTIBILIDAD DE PROYECTO PARCELACIÓN JARDINES DE SANTA F</w:t>
      </w:r>
      <w:r w:rsidR="00CC1070">
        <w:rPr>
          <w:rFonts w:ascii="Arial" w:hAnsi="Arial" w:cs="Arial"/>
          <w:b/>
          <w:bCs/>
          <w:sz w:val="24"/>
          <w:szCs w:val="24"/>
        </w:rPr>
        <w:t>É</w:t>
      </w:r>
      <w:r w:rsidR="006004F0">
        <w:rPr>
          <w:rFonts w:ascii="Arial" w:hAnsi="Arial" w:cs="Arial"/>
          <w:b/>
          <w:bCs/>
          <w:sz w:val="24"/>
          <w:szCs w:val="24"/>
        </w:rPr>
        <w:t xml:space="preserve">. </w:t>
      </w:r>
      <w:r w:rsidR="004F218D" w:rsidRPr="004F218D">
        <w:rPr>
          <w:rFonts w:ascii="Arial" w:eastAsia="Times New Roman" w:hAnsi="Arial" w:cs="Arial"/>
          <w:sz w:val="24"/>
          <w:szCs w:val="24"/>
          <w:lang w:val="es-ES" w:eastAsia="es-ES"/>
        </w:rPr>
        <w:t xml:space="preserve">El </w:t>
      </w:r>
      <w:proofErr w:type="gramStart"/>
      <w:r w:rsidR="004F218D" w:rsidRPr="004F218D">
        <w:rPr>
          <w:rFonts w:ascii="Arial" w:eastAsia="Times New Roman" w:hAnsi="Arial" w:cs="Arial"/>
          <w:sz w:val="24"/>
          <w:szCs w:val="24"/>
          <w:lang w:val="es-ES" w:eastAsia="es-ES"/>
        </w:rPr>
        <w:t>Presidente</w:t>
      </w:r>
      <w:proofErr w:type="gramEnd"/>
      <w:r w:rsidR="004F218D" w:rsidRPr="004F218D">
        <w:rPr>
          <w:rFonts w:ascii="Arial" w:eastAsia="Times New Roman" w:hAnsi="Arial" w:cs="Arial"/>
          <w:sz w:val="24"/>
          <w:szCs w:val="24"/>
          <w:lang w:val="es-ES" w:eastAsia="es-ES"/>
        </w:rPr>
        <w:t xml:space="preserve"> y Director Ejecutivo sometió a consideración de</w:t>
      </w:r>
      <w:r w:rsidR="004F218D" w:rsidRPr="004F218D">
        <w:rPr>
          <w:rFonts w:ascii="Arial" w:eastAsia="Times New Roman" w:hAnsi="Arial" w:cs="Arial"/>
          <w:sz w:val="24"/>
          <w:szCs w:val="24"/>
          <w:lang w:val="es-MX" w:eastAsia="es-ES"/>
        </w:rPr>
        <w:t xml:space="preserve"> los Directores, la solicitud realizada por </w:t>
      </w:r>
      <w:r w:rsidR="00CC1070">
        <w:rPr>
          <w:rFonts w:ascii="Arial" w:eastAsia="Times New Roman" w:hAnsi="Arial" w:cs="Arial"/>
          <w:sz w:val="24"/>
          <w:szCs w:val="24"/>
          <w:lang w:val="es-MX" w:eastAsia="es-ES"/>
        </w:rPr>
        <w:t>DIPROESA</w:t>
      </w:r>
      <w:r w:rsidR="004F218D" w:rsidRPr="004F218D">
        <w:rPr>
          <w:rFonts w:ascii="Arial" w:eastAsia="Times New Roman" w:hAnsi="Arial" w:cs="Arial"/>
          <w:bCs/>
          <w:sz w:val="24"/>
          <w:szCs w:val="24"/>
          <w:lang w:val="es-ES" w:eastAsia="es-ES"/>
        </w:rPr>
        <w:t xml:space="preserve">, </w:t>
      </w:r>
      <w:r w:rsidR="004F218D" w:rsidRPr="004F218D">
        <w:rPr>
          <w:rFonts w:ascii="Arial" w:eastAsia="Times New Roman" w:hAnsi="Arial" w:cs="Arial"/>
          <w:sz w:val="24"/>
          <w:szCs w:val="24"/>
          <w:lang w:val="es-ES" w:eastAsia="es-ES"/>
        </w:rPr>
        <w:t>S.A. DE C.V.</w:t>
      </w:r>
      <w:r w:rsidR="004F218D" w:rsidRPr="004F218D">
        <w:rPr>
          <w:rFonts w:ascii="Arial" w:eastAsia="+mj-ea" w:hAnsi="Arial" w:cs="Arial"/>
          <w:bCs/>
          <w:sz w:val="24"/>
          <w:szCs w:val="24"/>
          <w:lang w:val="es-ES" w:eastAsia="es-ES"/>
        </w:rPr>
        <w:t xml:space="preserve">, </w:t>
      </w:r>
      <w:r w:rsidR="004F218D" w:rsidRPr="004F218D">
        <w:rPr>
          <w:rFonts w:ascii="Arial" w:eastAsia="Times New Roman" w:hAnsi="Arial" w:cs="Arial"/>
          <w:sz w:val="24"/>
          <w:szCs w:val="24"/>
          <w:lang w:val="es-MX" w:eastAsia="es-ES"/>
        </w:rPr>
        <w:t>de</w:t>
      </w:r>
      <w:r w:rsidR="004F218D" w:rsidRPr="004F218D">
        <w:rPr>
          <w:rFonts w:ascii="Arial" w:eastAsia="Times New Roman" w:hAnsi="Arial" w:cs="Arial"/>
          <w:bCs/>
          <w:sz w:val="24"/>
          <w:szCs w:val="24"/>
          <w:lang w:val="es-MX" w:eastAsia="es-ES"/>
        </w:rPr>
        <w:t xml:space="preserve"> factibilidad </w:t>
      </w:r>
      <w:r w:rsidR="004F218D" w:rsidRPr="004F218D">
        <w:rPr>
          <w:rFonts w:ascii="Arial" w:eastAsia="Times New Roman" w:hAnsi="Arial" w:cs="Arial"/>
          <w:sz w:val="24"/>
          <w:szCs w:val="24"/>
          <w:lang w:val="es-MX" w:eastAsia="es-ES"/>
        </w:rPr>
        <w:t xml:space="preserve">de financiamiento a largo plazo para usuarios que desean adquirir viviendas del proyecto </w:t>
      </w:r>
      <w:r w:rsidR="00CC1070">
        <w:rPr>
          <w:rFonts w:ascii="Arial" w:eastAsia="Times New Roman" w:hAnsi="Arial" w:cs="Arial"/>
          <w:sz w:val="24"/>
          <w:szCs w:val="24"/>
          <w:lang w:val="es-MX" w:eastAsia="es-ES"/>
        </w:rPr>
        <w:t>PARECLACIÓN JARDINES DE SANTA FÉ</w:t>
      </w:r>
      <w:r w:rsidR="004F218D" w:rsidRPr="004F218D">
        <w:rPr>
          <w:rFonts w:ascii="Arial" w:eastAsia="Times New Roman" w:hAnsi="Arial" w:cs="Arial"/>
          <w:sz w:val="24"/>
          <w:szCs w:val="24"/>
          <w:lang w:val="es-MX" w:eastAsia="es-ES"/>
        </w:rPr>
        <w:t xml:space="preserve">. </w:t>
      </w:r>
      <w:r w:rsidR="004F218D" w:rsidRPr="004F218D">
        <w:rPr>
          <w:rFonts w:ascii="Arial" w:eastAsia="Times New Roman" w:hAnsi="Arial" w:cs="Arial"/>
          <w:bCs/>
          <w:sz w:val="24"/>
          <w:szCs w:val="24"/>
          <w:lang w:val="es-ES_tradnl" w:eastAsia="es-ES"/>
        </w:rPr>
        <w:t>Para tal efecto i</w:t>
      </w:r>
      <w:proofErr w:type="spellStart"/>
      <w:r w:rsidR="004F218D" w:rsidRPr="004F218D">
        <w:rPr>
          <w:rFonts w:ascii="Arial" w:eastAsia="Times New Roman" w:hAnsi="Arial" w:cs="Arial"/>
          <w:sz w:val="24"/>
          <w:szCs w:val="24"/>
          <w:lang w:val="es-MX" w:eastAsia="es-ES"/>
        </w:rPr>
        <w:t>nvitó</w:t>
      </w:r>
      <w:proofErr w:type="spellEnd"/>
      <w:r w:rsidR="004F218D" w:rsidRPr="004F218D">
        <w:rPr>
          <w:rFonts w:ascii="Arial" w:eastAsia="Times New Roman" w:hAnsi="Arial" w:cs="Arial"/>
          <w:sz w:val="24"/>
          <w:szCs w:val="24"/>
          <w:lang w:val="es-MX" w:eastAsia="es-ES"/>
        </w:rPr>
        <w:t xml:space="preserve"> al Ing. Carlos Mario Rivas Granados, Gerente Técnico, para efectuar una presentación. </w:t>
      </w:r>
    </w:p>
    <w:p w14:paraId="60D65B3A" w14:textId="77777777" w:rsidR="00377C1A" w:rsidRDefault="00377C1A" w:rsidP="004F218D">
      <w:pPr>
        <w:spacing w:after="0" w:line="240" w:lineRule="auto"/>
        <w:jc w:val="both"/>
        <w:rPr>
          <w:rFonts w:ascii="Arial" w:eastAsia="Times New Roman" w:hAnsi="Arial" w:cs="Arial"/>
          <w:sz w:val="24"/>
          <w:szCs w:val="24"/>
          <w:lang w:val="es-MX" w:eastAsia="es-ES"/>
        </w:rPr>
      </w:pPr>
    </w:p>
    <w:p w14:paraId="52F59193" w14:textId="77777777" w:rsidR="00377C1A" w:rsidRDefault="00377C1A" w:rsidP="004F218D">
      <w:pPr>
        <w:spacing w:after="0" w:line="240" w:lineRule="auto"/>
        <w:jc w:val="both"/>
        <w:rPr>
          <w:rFonts w:ascii="Arial" w:eastAsia="Times New Roman" w:hAnsi="Arial" w:cs="Arial"/>
          <w:sz w:val="24"/>
          <w:szCs w:val="24"/>
          <w:lang w:val="es-MX" w:eastAsia="es-ES"/>
        </w:rPr>
      </w:pPr>
    </w:p>
    <w:p w14:paraId="432EA4BF" w14:textId="77777777" w:rsidR="00377C1A" w:rsidRDefault="00377C1A" w:rsidP="004F218D">
      <w:pPr>
        <w:spacing w:after="0" w:line="240" w:lineRule="auto"/>
        <w:jc w:val="both"/>
        <w:rPr>
          <w:rFonts w:ascii="Arial" w:eastAsia="Times New Roman" w:hAnsi="Arial" w:cs="Arial"/>
          <w:sz w:val="24"/>
          <w:szCs w:val="24"/>
          <w:lang w:val="es-MX" w:eastAsia="es-ES"/>
        </w:rPr>
      </w:pPr>
    </w:p>
    <w:p w14:paraId="2AC107E7" w14:textId="64D9C8BD" w:rsidR="00377C1A" w:rsidRDefault="00377C1A" w:rsidP="004F218D">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3360" behindDoc="0" locked="0" layoutInCell="1" allowOverlap="1" wp14:anchorId="42572767" wp14:editId="277534BF">
                <wp:simplePos x="0" y="0"/>
                <wp:positionH relativeFrom="column">
                  <wp:posOffset>654685</wp:posOffset>
                </wp:positionH>
                <wp:positionV relativeFrom="paragraph">
                  <wp:posOffset>6984</wp:posOffset>
                </wp:positionV>
                <wp:extent cx="4162425" cy="44481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4162425" cy="444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1268F"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55pt" to="379.3pt,3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" strokecolor="#4472c4 [3204]" strokeweight=".5pt">
                <v:stroke joinstyle="miter"/>
              </v:line>
            </w:pict>
          </mc:Fallback>
        </mc:AlternateContent>
      </w:r>
    </w:p>
    <w:p w14:paraId="4E8A5AAC" w14:textId="77777777" w:rsidR="00377C1A" w:rsidRDefault="00377C1A" w:rsidP="004F218D">
      <w:pPr>
        <w:spacing w:after="0" w:line="240" w:lineRule="auto"/>
        <w:jc w:val="both"/>
        <w:rPr>
          <w:rFonts w:ascii="Arial" w:eastAsia="Times New Roman" w:hAnsi="Arial" w:cs="Arial"/>
          <w:sz w:val="24"/>
          <w:szCs w:val="24"/>
          <w:lang w:val="es-MX" w:eastAsia="es-ES"/>
        </w:rPr>
      </w:pPr>
    </w:p>
    <w:p w14:paraId="2A753A7F" w14:textId="0F78A967" w:rsidR="00377C1A" w:rsidRDefault="00377C1A" w:rsidP="004F218D">
      <w:pPr>
        <w:spacing w:after="0" w:line="240" w:lineRule="auto"/>
        <w:jc w:val="both"/>
        <w:rPr>
          <w:rFonts w:ascii="Arial" w:eastAsia="Times New Roman" w:hAnsi="Arial" w:cs="Arial"/>
          <w:sz w:val="24"/>
          <w:szCs w:val="24"/>
          <w:lang w:val="es-MX" w:eastAsia="es-ES"/>
        </w:rPr>
      </w:pPr>
    </w:p>
    <w:p w14:paraId="56B3AA64" w14:textId="6AC6FEE7" w:rsidR="00377C1A" w:rsidRDefault="00377C1A" w:rsidP="004F218D">
      <w:pPr>
        <w:spacing w:after="0" w:line="240" w:lineRule="auto"/>
        <w:jc w:val="both"/>
        <w:rPr>
          <w:rFonts w:ascii="Arial" w:eastAsia="Times New Roman" w:hAnsi="Arial" w:cs="Arial"/>
          <w:sz w:val="24"/>
          <w:szCs w:val="24"/>
          <w:lang w:val="es-MX" w:eastAsia="es-ES"/>
        </w:rPr>
      </w:pPr>
    </w:p>
    <w:p w14:paraId="2574E50D" w14:textId="40A86555" w:rsidR="00377C1A" w:rsidRDefault="00377C1A" w:rsidP="004F218D">
      <w:pPr>
        <w:spacing w:after="0" w:line="240" w:lineRule="auto"/>
        <w:jc w:val="both"/>
        <w:rPr>
          <w:rFonts w:ascii="Arial" w:eastAsia="Times New Roman" w:hAnsi="Arial" w:cs="Arial"/>
          <w:sz w:val="24"/>
          <w:szCs w:val="24"/>
          <w:lang w:val="es-MX" w:eastAsia="es-ES"/>
        </w:rPr>
      </w:pPr>
    </w:p>
    <w:p w14:paraId="2FD4AF51" w14:textId="78D83C68" w:rsidR="00377C1A" w:rsidRDefault="00377C1A" w:rsidP="004F218D">
      <w:pPr>
        <w:spacing w:after="0" w:line="240" w:lineRule="auto"/>
        <w:jc w:val="both"/>
        <w:rPr>
          <w:rFonts w:ascii="Arial" w:eastAsia="Times New Roman" w:hAnsi="Arial" w:cs="Arial"/>
          <w:sz w:val="24"/>
          <w:szCs w:val="24"/>
          <w:lang w:val="es-MX" w:eastAsia="es-ES"/>
        </w:rPr>
      </w:pPr>
    </w:p>
    <w:p w14:paraId="4C035CB8" w14:textId="6E21A270" w:rsidR="00377C1A" w:rsidRDefault="00377C1A" w:rsidP="004F218D">
      <w:pPr>
        <w:spacing w:after="0" w:line="240" w:lineRule="auto"/>
        <w:jc w:val="both"/>
        <w:rPr>
          <w:rFonts w:ascii="Arial" w:eastAsia="Times New Roman" w:hAnsi="Arial" w:cs="Arial"/>
          <w:sz w:val="24"/>
          <w:szCs w:val="24"/>
          <w:lang w:val="es-MX" w:eastAsia="es-ES"/>
        </w:rPr>
      </w:pPr>
    </w:p>
    <w:p w14:paraId="49C61CB5" w14:textId="17FD5225" w:rsidR="00377C1A" w:rsidRDefault="00377C1A" w:rsidP="004F218D">
      <w:pPr>
        <w:spacing w:after="0" w:line="240" w:lineRule="auto"/>
        <w:jc w:val="both"/>
        <w:rPr>
          <w:rFonts w:ascii="Arial" w:eastAsia="Times New Roman" w:hAnsi="Arial" w:cs="Arial"/>
          <w:sz w:val="24"/>
          <w:szCs w:val="24"/>
          <w:lang w:val="es-MX" w:eastAsia="es-ES"/>
        </w:rPr>
      </w:pPr>
    </w:p>
    <w:p w14:paraId="7AB48B70" w14:textId="77777777" w:rsidR="00377C1A" w:rsidRDefault="00377C1A" w:rsidP="004F218D">
      <w:pPr>
        <w:spacing w:after="0" w:line="240" w:lineRule="auto"/>
        <w:jc w:val="both"/>
        <w:rPr>
          <w:rFonts w:ascii="Arial" w:eastAsia="Times New Roman" w:hAnsi="Arial" w:cs="Arial"/>
          <w:sz w:val="24"/>
          <w:szCs w:val="24"/>
          <w:lang w:val="es-MX" w:eastAsia="es-ES"/>
        </w:rPr>
      </w:pPr>
    </w:p>
    <w:p w14:paraId="39A8F536" w14:textId="2E2C3BF7" w:rsidR="00377C1A" w:rsidRDefault="00377C1A" w:rsidP="004F218D">
      <w:pPr>
        <w:spacing w:after="0" w:line="240" w:lineRule="auto"/>
        <w:jc w:val="both"/>
        <w:rPr>
          <w:rFonts w:ascii="Arial" w:eastAsia="Times New Roman" w:hAnsi="Arial" w:cs="Arial"/>
          <w:sz w:val="24"/>
          <w:szCs w:val="24"/>
          <w:lang w:val="es-MX" w:eastAsia="es-ES"/>
        </w:rPr>
      </w:pPr>
    </w:p>
    <w:p w14:paraId="5A90899B" w14:textId="5450BDF7" w:rsidR="00377C1A" w:rsidRDefault="00377C1A" w:rsidP="004F218D">
      <w:pPr>
        <w:spacing w:after="0" w:line="240" w:lineRule="auto"/>
        <w:jc w:val="both"/>
        <w:rPr>
          <w:rFonts w:ascii="Arial" w:eastAsia="Times New Roman" w:hAnsi="Arial" w:cs="Arial"/>
          <w:sz w:val="24"/>
          <w:szCs w:val="24"/>
          <w:lang w:val="es-MX" w:eastAsia="es-ES"/>
        </w:rPr>
      </w:pPr>
    </w:p>
    <w:p w14:paraId="5CA6375E" w14:textId="7FCFE038" w:rsidR="00377C1A" w:rsidRDefault="00377C1A" w:rsidP="004F218D">
      <w:pPr>
        <w:spacing w:after="0" w:line="240" w:lineRule="auto"/>
        <w:jc w:val="both"/>
        <w:rPr>
          <w:rFonts w:ascii="Arial" w:eastAsia="Times New Roman" w:hAnsi="Arial" w:cs="Arial"/>
          <w:sz w:val="24"/>
          <w:szCs w:val="24"/>
          <w:lang w:val="es-MX" w:eastAsia="es-ES"/>
        </w:rPr>
      </w:pPr>
    </w:p>
    <w:p w14:paraId="74661CFD" w14:textId="77777777" w:rsidR="00377C1A" w:rsidRDefault="00377C1A" w:rsidP="004F218D">
      <w:pPr>
        <w:spacing w:after="0" w:line="240" w:lineRule="auto"/>
        <w:jc w:val="both"/>
        <w:rPr>
          <w:rFonts w:ascii="Arial" w:eastAsia="Times New Roman" w:hAnsi="Arial" w:cs="Arial"/>
          <w:sz w:val="24"/>
          <w:szCs w:val="24"/>
          <w:lang w:val="es-MX" w:eastAsia="es-ES"/>
        </w:rPr>
      </w:pPr>
    </w:p>
    <w:p w14:paraId="35B12D75" w14:textId="77777777" w:rsidR="00377C1A" w:rsidRDefault="00377C1A" w:rsidP="004F218D">
      <w:pPr>
        <w:spacing w:after="0" w:line="240" w:lineRule="auto"/>
        <w:jc w:val="both"/>
        <w:rPr>
          <w:rFonts w:ascii="Arial" w:eastAsia="Times New Roman" w:hAnsi="Arial" w:cs="Arial"/>
          <w:sz w:val="24"/>
          <w:szCs w:val="24"/>
          <w:lang w:val="es-MX" w:eastAsia="es-ES"/>
        </w:rPr>
      </w:pPr>
    </w:p>
    <w:p w14:paraId="7DF433F1" w14:textId="77777777" w:rsidR="00377C1A" w:rsidRDefault="00377C1A" w:rsidP="004F218D">
      <w:pPr>
        <w:spacing w:after="0" w:line="240" w:lineRule="auto"/>
        <w:jc w:val="both"/>
        <w:rPr>
          <w:rFonts w:ascii="Arial" w:eastAsia="Times New Roman" w:hAnsi="Arial" w:cs="Arial"/>
          <w:sz w:val="24"/>
          <w:szCs w:val="24"/>
          <w:lang w:val="es-MX" w:eastAsia="es-ES"/>
        </w:rPr>
      </w:pPr>
    </w:p>
    <w:p w14:paraId="03811CF8" w14:textId="77777777" w:rsidR="00377C1A" w:rsidRDefault="00377C1A" w:rsidP="004F218D">
      <w:pPr>
        <w:spacing w:after="0" w:line="240" w:lineRule="auto"/>
        <w:jc w:val="both"/>
        <w:rPr>
          <w:rFonts w:ascii="Arial" w:eastAsia="Times New Roman" w:hAnsi="Arial" w:cs="Arial"/>
          <w:sz w:val="24"/>
          <w:szCs w:val="24"/>
          <w:lang w:val="es-MX" w:eastAsia="es-ES"/>
        </w:rPr>
      </w:pPr>
    </w:p>
    <w:p w14:paraId="5755AC04" w14:textId="77777777" w:rsidR="00377C1A" w:rsidRDefault="00377C1A" w:rsidP="004F218D">
      <w:pPr>
        <w:spacing w:after="0" w:line="240" w:lineRule="auto"/>
        <w:jc w:val="both"/>
        <w:rPr>
          <w:rFonts w:ascii="Arial" w:eastAsia="Times New Roman" w:hAnsi="Arial" w:cs="Arial"/>
          <w:sz w:val="24"/>
          <w:szCs w:val="24"/>
          <w:lang w:val="es-MX" w:eastAsia="es-ES"/>
        </w:rPr>
      </w:pPr>
    </w:p>
    <w:p w14:paraId="13754B9F" w14:textId="77777777" w:rsidR="00377C1A" w:rsidRDefault="00377C1A" w:rsidP="004F218D">
      <w:pPr>
        <w:spacing w:after="0" w:line="240" w:lineRule="auto"/>
        <w:jc w:val="both"/>
        <w:rPr>
          <w:rFonts w:ascii="Arial" w:eastAsia="Times New Roman" w:hAnsi="Arial" w:cs="Arial"/>
          <w:sz w:val="24"/>
          <w:szCs w:val="24"/>
          <w:lang w:val="es-MX" w:eastAsia="es-ES"/>
        </w:rPr>
      </w:pPr>
    </w:p>
    <w:p w14:paraId="381E00DC" w14:textId="77777777" w:rsidR="00377C1A" w:rsidRDefault="00377C1A" w:rsidP="004F218D">
      <w:pPr>
        <w:spacing w:after="0" w:line="240" w:lineRule="auto"/>
        <w:jc w:val="both"/>
        <w:rPr>
          <w:rFonts w:ascii="Arial" w:eastAsia="Times New Roman" w:hAnsi="Arial" w:cs="Arial"/>
          <w:sz w:val="24"/>
          <w:szCs w:val="24"/>
          <w:lang w:val="es-MX" w:eastAsia="es-ES"/>
        </w:rPr>
      </w:pPr>
    </w:p>
    <w:p w14:paraId="7A9CF774" w14:textId="77777777" w:rsidR="00377C1A" w:rsidRDefault="00377C1A" w:rsidP="004F218D">
      <w:pPr>
        <w:spacing w:after="0" w:line="240" w:lineRule="auto"/>
        <w:jc w:val="both"/>
        <w:rPr>
          <w:rFonts w:ascii="Arial" w:eastAsia="Times New Roman" w:hAnsi="Arial" w:cs="Arial"/>
          <w:sz w:val="24"/>
          <w:szCs w:val="24"/>
          <w:lang w:val="es-MX" w:eastAsia="es-ES"/>
        </w:rPr>
      </w:pPr>
    </w:p>
    <w:p w14:paraId="658B2A45" w14:textId="77777777" w:rsidR="00377C1A" w:rsidRDefault="00377C1A" w:rsidP="004F218D">
      <w:pPr>
        <w:spacing w:after="0" w:line="240" w:lineRule="auto"/>
        <w:jc w:val="both"/>
        <w:rPr>
          <w:rFonts w:ascii="Arial" w:eastAsia="Times New Roman" w:hAnsi="Arial" w:cs="Arial"/>
          <w:sz w:val="24"/>
          <w:szCs w:val="24"/>
          <w:lang w:val="es-MX" w:eastAsia="es-ES"/>
        </w:rPr>
      </w:pPr>
    </w:p>
    <w:p w14:paraId="3435669B" w14:textId="77777777" w:rsidR="00377C1A" w:rsidRDefault="00377C1A" w:rsidP="004F218D">
      <w:pPr>
        <w:spacing w:after="0" w:line="240" w:lineRule="auto"/>
        <w:jc w:val="both"/>
        <w:rPr>
          <w:rFonts w:ascii="Arial" w:eastAsia="Times New Roman" w:hAnsi="Arial" w:cs="Arial"/>
          <w:sz w:val="24"/>
          <w:szCs w:val="24"/>
          <w:lang w:val="es-MX" w:eastAsia="es-ES"/>
        </w:rPr>
      </w:pPr>
    </w:p>
    <w:p w14:paraId="55FF21DF" w14:textId="77777777" w:rsidR="00377C1A" w:rsidRDefault="00377C1A" w:rsidP="004F218D">
      <w:pPr>
        <w:spacing w:after="0" w:line="240" w:lineRule="auto"/>
        <w:jc w:val="both"/>
        <w:rPr>
          <w:rFonts w:ascii="Arial" w:eastAsia="Times New Roman" w:hAnsi="Arial" w:cs="Arial"/>
          <w:sz w:val="24"/>
          <w:szCs w:val="24"/>
          <w:lang w:val="es-MX" w:eastAsia="es-ES"/>
        </w:rPr>
      </w:pPr>
    </w:p>
    <w:p w14:paraId="5C70EF72" w14:textId="77777777" w:rsidR="00377C1A" w:rsidRDefault="00377C1A" w:rsidP="004F218D">
      <w:pPr>
        <w:spacing w:after="0" w:line="240" w:lineRule="auto"/>
        <w:jc w:val="both"/>
        <w:rPr>
          <w:rFonts w:ascii="Arial" w:eastAsia="Times New Roman" w:hAnsi="Arial" w:cs="Arial"/>
          <w:sz w:val="24"/>
          <w:szCs w:val="24"/>
          <w:lang w:val="es-MX" w:eastAsia="es-ES"/>
        </w:rPr>
      </w:pPr>
    </w:p>
    <w:p w14:paraId="30E4975E" w14:textId="77777777" w:rsidR="00377C1A" w:rsidRDefault="00377C1A" w:rsidP="004F218D">
      <w:pPr>
        <w:spacing w:after="0" w:line="240" w:lineRule="auto"/>
        <w:jc w:val="both"/>
        <w:rPr>
          <w:rFonts w:ascii="Arial" w:eastAsia="Times New Roman" w:hAnsi="Arial" w:cs="Arial"/>
          <w:sz w:val="24"/>
          <w:szCs w:val="24"/>
          <w:lang w:val="es-MX" w:eastAsia="es-ES"/>
        </w:rPr>
      </w:pPr>
    </w:p>
    <w:p w14:paraId="40ADBD23" w14:textId="77777777" w:rsidR="00377C1A" w:rsidRDefault="00377C1A" w:rsidP="004F218D">
      <w:pPr>
        <w:spacing w:after="0" w:line="240" w:lineRule="auto"/>
        <w:jc w:val="both"/>
        <w:rPr>
          <w:rFonts w:ascii="Arial" w:eastAsia="Times New Roman" w:hAnsi="Arial" w:cs="Arial"/>
          <w:sz w:val="24"/>
          <w:szCs w:val="24"/>
          <w:lang w:val="es-MX" w:eastAsia="es-ES"/>
        </w:rPr>
      </w:pPr>
    </w:p>
    <w:p w14:paraId="315C6911" w14:textId="77777777" w:rsidR="00377C1A" w:rsidRDefault="00377C1A" w:rsidP="004F218D">
      <w:pPr>
        <w:spacing w:after="0" w:line="240" w:lineRule="auto"/>
        <w:jc w:val="both"/>
        <w:rPr>
          <w:rFonts w:ascii="Arial" w:eastAsia="Times New Roman" w:hAnsi="Arial" w:cs="Arial"/>
          <w:sz w:val="24"/>
          <w:szCs w:val="24"/>
          <w:lang w:val="es-MX" w:eastAsia="es-ES"/>
        </w:rPr>
      </w:pPr>
    </w:p>
    <w:p w14:paraId="0B0AE80F" w14:textId="4AC9448B" w:rsidR="00377C1A" w:rsidRDefault="00377C1A" w:rsidP="004F218D">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w:lastRenderedPageBreak/>
        <mc:AlternateContent>
          <mc:Choice Requires="wps">
            <w:drawing>
              <wp:anchor distT="0" distB="0" distL="114300" distR="114300" simplePos="0" relativeHeight="251664384" behindDoc="0" locked="0" layoutInCell="1" allowOverlap="1" wp14:anchorId="26576795" wp14:editId="0455EA60">
                <wp:simplePos x="0" y="0"/>
                <wp:positionH relativeFrom="column">
                  <wp:posOffset>1683384</wp:posOffset>
                </wp:positionH>
                <wp:positionV relativeFrom="paragraph">
                  <wp:posOffset>-113665</wp:posOffset>
                </wp:positionV>
                <wp:extent cx="1247775" cy="11144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24777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73526"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2.55pt,-8.95pt" to="230.8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" strokecolor="#4472c4 [3204]" strokeweight=".5pt">
                <v:stroke joinstyle="miter"/>
              </v:line>
            </w:pict>
          </mc:Fallback>
        </mc:AlternateContent>
      </w:r>
    </w:p>
    <w:p w14:paraId="79EF15EB" w14:textId="77777777" w:rsidR="00377C1A" w:rsidRDefault="00377C1A" w:rsidP="004F218D">
      <w:pPr>
        <w:spacing w:after="0" w:line="240" w:lineRule="auto"/>
        <w:jc w:val="both"/>
        <w:rPr>
          <w:rFonts w:ascii="Arial" w:eastAsia="Times New Roman" w:hAnsi="Arial" w:cs="Arial"/>
          <w:sz w:val="24"/>
          <w:szCs w:val="24"/>
          <w:lang w:val="es-MX" w:eastAsia="es-ES"/>
        </w:rPr>
      </w:pPr>
    </w:p>
    <w:p w14:paraId="0EFAC64A" w14:textId="77777777" w:rsidR="00377C1A" w:rsidRDefault="00377C1A" w:rsidP="004F218D">
      <w:pPr>
        <w:spacing w:after="0" w:line="240" w:lineRule="auto"/>
        <w:jc w:val="both"/>
        <w:rPr>
          <w:rFonts w:ascii="Arial" w:eastAsia="Times New Roman" w:hAnsi="Arial" w:cs="Arial"/>
          <w:sz w:val="24"/>
          <w:szCs w:val="24"/>
          <w:lang w:val="es-MX" w:eastAsia="es-ES"/>
        </w:rPr>
      </w:pPr>
    </w:p>
    <w:p w14:paraId="1CA60966" w14:textId="77777777" w:rsidR="00377C1A" w:rsidRDefault="00377C1A" w:rsidP="004F218D">
      <w:pPr>
        <w:spacing w:after="0" w:line="240" w:lineRule="auto"/>
        <w:jc w:val="both"/>
        <w:rPr>
          <w:rFonts w:ascii="Arial" w:eastAsia="Times New Roman" w:hAnsi="Arial" w:cs="Arial"/>
          <w:sz w:val="24"/>
          <w:szCs w:val="24"/>
          <w:lang w:val="es-MX" w:eastAsia="es-ES"/>
        </w:rPr>
      </w:pPr>
    </w:p>
    <w:p w14:paraId="6551349A" w14:textId="77777777" w:rsidR="00377C1A" w:rsidRDefault="00377C1A" w:rsidP="004F218D">
      <w:pPr>
        <w:spacing w:after="0" w:line="240" w:lineRule="auto"/>
        <w:jc w:val="both"/>
        <w:rPr>
          <w:rFonts w:ascii="Arial" w:eastAsia="Times New Roman" w:hAnsi="Arial" w:cs="Arial"/>
          <w:sz w:val="24"/>
          <w:szCs w:val="24"/>
          <w:lang w:val="es-MX" w:eastAsia="es-ES"/>
        </w:rPr>
      </w:pPr>
    </w:p>
    <w:p w14:paraId="1CD8CC29" w14:textId="77777777" w:rsidR="00377C1A" w:rsidRDefault="00377C1A" w:rsidP="004F218D">
      <w:pPr>
        <w:spacing w:after="0" w:line="240" w:lineRule="auto"/>
        <w:jc w:val="both"/>
        <w:rPr>
          <w:rFonts w:ascii="Arial" w:eastAsia="Times New Roman" w:hAnsi="Arial" w:cs="Arial"/>
          <w:sz w:val="24"/>
          <w:szCs w:val="24"/>
          <w:lang w:val="es-MX" w:eastAsia="es-ES"/>
        </w:rPr>
      </w:pPr>
    </w:p>
    <w:p w14:paraId="2AB73A0F" w14:textId="77777777" w:rsidR="00377C1A" w:rsidRDefault="00377C1A" w:rsidP="004F218D">
      <w:pPr>
        <w:spacing w:after="0" w:line="240" w:lineRule="auto"/>
        <w:jc w:val="both"/>
        <w:rPr>
          <w:rFonts w:ascii="Arial" w:eastAsia="Times New Roman" w:hAnsi="Arial" w:cs="Arial"/>
          <w:sz w:val="24"/>
          <w:szCs w:val="24"/>
          <w:lang w:val="es-MX" w:eastAsia="es-ES"/>
        </w:rPr>
      </w:pPr>
    </w:p>
    <w:p w14:paraId="5EAFA424" w14:textId="441D14E4" w:rsidR="004F218D" w:rsidRPr="004F218D" w:rsidRDefault="00D166D9" w:rsidP="004F218D">
      <w:pPr>
        <w:spacing w:after="0" w:line="240" w:lineRule="auto"/>
        <w:jc w:val="both"/>
        <w:rPr>
          <w:rFonts w:ascii="Arial" w:eastAsia="Times New Roman" w:hAnsi="Arial" w:cs="Arial"/>
          <w:bCs/>
          <w:iCs/>
          <w:sz w:val="24"/>
          <w:szCs w:val="24"/>
          <w:lang w:val="es-ES" w:eastAsia="es-ES"/>
        </w:rPr>
      </w:pPr>
      <w:r w:rsidRPr="00D166D9">
        <w:rPr>
          <w:rFonts w:ascii="Arial" w:eastAsia="Times New Roman" w:hAnsi="Arial" w:cs="Arial"/>
          <w:bCs/>
          <w:iCs/>
          <w:sz w:val="24"/>
          <w:szCs w:val="24"/>
          <w:lang w:val="es-ES" w:eastAsia="es-ES"/>
        </w:rPr>
        <w:t>Antes de proceder a otorgar los créditos las viviendas deberán de estar completamente terminadas y recibidas por el Área de Supervisión de Proyectos del FSV a entera satisfacción, y por los clientes interesados, contando con las respectivas Recepciones de obra, y/o habilitaciones y Permiso de Habitar que exigen los organismos reguladores correspondientes.</w:t>
      </w:r>
      <w:r>
        <w:rPr>
          <w:rFonts w:ascii="Arial" w:eastAsia="Times New Roman" w:hAnsi="Arial" w:cs="Arial"/>
          <w:bCs/>
          <w:iCs/>
          <w:sz w:val="24"/>
          <w:szCs w:val="24"/>
          <w:lang w:val="es-ES" w:eastAsia="es-ES"/>
        </w:rPr>
        <w:t xml:space="preserve"> </w:t>
      </w:r>
      <w:r w:rsidR="004F218D" w:rsidRPr="004F218D">
        <w:rPr>
          <w:rFonts w:ascii="Arial" w:eastAsia="Times New Roman" w:hAnsi="Arial" w:cs="Arial"/>
          <w:bCs/>
          <w:sz w:val="24"/>
          <w:szCs w:val="24"/>
          <w:lang w:val="es-MX" w:eastAsia="es-ES"/>
        </w:rPr>
        <w:t xml:space="preserve">Junta Directiva luego de evaluar la solicitud, conclusiones y recomendación del </w:t>
      </w:r>
      <w:r w:rsidR="004F218D" w:rsidRPr="004F218D">
        <w:rPr>
          <w:rFonts w:ascii="Arial" w:eastAsia="Times New Roman" w:hAnsi="Arial" w:cs="Arial"/>
          <w:sz w:val="24"/>
          <w:szCs w:val="24"/>
          <w:lang w:val="es-MX" w:eastAsia="es-ES"/>
        </w:rPr>
        <w:t>Ing. Carlos Mario Rivas Granados, Gerente Técnico</w:t>
      </w:r>
      <w:r w:rsidR="004F218D" w:rsidRPr="004F218D">
        <w:rPr>
          <w:rFonts w:ascii="Arial" w:eastAsia="Times New Roman" w:hAnsi="Arial" w:cs="Arial"/>
          <w:bCs/>
          <w:sz w:val="24"/>
          <w:szCs w:val="24"/>
          <w:lang w:val="es-MX" w:eastAsia="es-ES"/>
        </w:rPr>
        <w:t xml:space="preserve">, por unanimidad </w:t>
      </w:r>
      <w:r w:rsidR="004F218D" w:rsidRPr="004F218D">
        <w:rPr>
          <w:rFonts w:ascii="Arial" w:eastAsia="Times New Roman" w:hAnsi="Arial" w:cs="Arial"/>
          <w:b/>
          <w:bCs/>
          <w:sz w:val="24"/>
          <w:szCs w:val="24"/>
          <w:lang w:val="es-MX" w:eastAsia="es-ES"/>
        </w:rPr>
        <w:t>ACUERDA:</w:t>
      </w:r>
    </w:p>
    <w:p w14:paraId="1338F071" w14:textId="77777777" w:rsidR="004F218D" w:rsidRPr="004F218D" w:rsidRDefault="004F218D" w:rsidP="004F218D">
      <w:pPr>
        <w:tabs>
          <w:tab w:val="left" w:pos="709"/>
          <w:tab w:val="left" w:pos="851"/>
        </w:tabs>
        <w:spacing w:after="0" w:line="240" w:lineRule="auto"/>
        <w:jc w:val="both"/>
        <w:rPr>
          <w:rFonts w:ascii="Arial" w:eastAsia="Times New Roman" w:hAnsi="Arial" w:cs="Arial"/>
          <w:bCs/>
          <w:sz w:val="24"/>
          <w:szCs w:val="24"/>
          <w:lang w:val="es-ES" w:eastAsia="es-ES"/>
        </w:rPr>
      </w:pPr>
    </w:p>
    <w:p w14:paraId="02C4C790" w14:textId="63C49403" w:rsidR="00D166D9" w:rsidRPr="00D166D9" w:rsidRDefault="00D166D9" w:rsidP="00180C08">
      <w:pPr>
        <w:numPr>
          <w:ilvl w:val="0"/>
          <w:numId w:val="8"/>
        </w:numPr>
        <w:spacing w:after="0" w:line="240" w:lineRule="auto"/>
        <w:jc w:val="both"/>
        <w:rPr>
          <w:rFonts w:ascii="Arial" w:eastAsia="Times New Roman" w:hAnsi="Arial" w:cs="Arial"/>
          <w:sz w:val="24"/>
          <w:szCs w:val="24"/>
          <w:lang w:eastAsia="es-ES"/>
        </w:rPr>
      </w:pPr>
      <w:r w:rsidRPr="00D166D9">
        <w:rPr>
          <w:rFonts w:ascii="Arial" w:eastAsia="Times New Roman" w:hAnsi="Arial" w:cs="Arial"/>
          <w:sz w:val="24"/>
          <w:szCs w:val="24"/>
          <w:lang w:eastAsia="es-ES"/>
        </w:rPr>
        <w:t>Otorgar factibilidad de financiamiento al proyecto “</w:t>
      </w:r>
      <w:r w:rsidRPr="00D166D9">
        <w:rPr>
          <w:rFonts w:ascii="Arial" w:eastAsia="Times New Roman" w:hAnsi="Arial" w:cs="Arial"/>
          <w:sz w:val="24"/>
          <w:szCs w:val="24"/>
          <w:lang w:val="es-MX" w:eastAsia="es-ES"/>
        </w:rPr>
        <w:t xml:space="preserve">Parcelación Jardines de Santa Fe” para </w:t>
      </w:r>
      <w:r w:rsidR="00377C1A">
        <w:rPr>
          <w:rFonts w:ascii="Arial" w:eastAsia="Times New Roman" w:hAnsi="Arial" w:cs="Arial"/>
          <w:sz w:val="24"/>
          <w:szCs w:val="24"/>
          <w:lang w:val="es-MX" w:eastAsia="es-ES"/>
        </w:rPr>
        <w:t>_________________________________________</w:t>
      </w:r>
      <w:r w:rsidRPr="00D166D9">
        <w:rPr>
          <w:rFonts w:ascii="Arial" w:eastAsia="Times New Roman" w:hAnsi="Arial" w:cs="Arial"/>
          <w:sz w:val="24"/>
          <w:szCs w:val="24"/>
          <w:lang w:eastAsia="es-ES"/>
        </w:rPr>
        <w:t xml:space="preserve">; </w:t>
      </w:r>
      <w:r w:rsidRPr="00D166D9">
        <w:rPr>
          <w:rFonts w:ascii="Arial" w:eastAsia="Times New Roman" w:hAnsi="Arial" w:cs="Arial"/>
          <w:sz w:val="24"/>
          <w:szCs w:val="24"/>
          <w:lang w:val="es-ES" w:eastAsia="es-ES"/>
        </w:rPr>
        <w:t>ubicado entre 2ª Calle Oriente y 8ª Avenida Sur, Barrio San Sebastián, municipio de Armenia, departamento de Sonsonate</w:t>
      </w:r>
      <w:r w:rsidRPr="00D166D9">
        <w:rPr>
          <w:rFonts w:ascii="Arial" w:eastAsia="Times New Roman" w:hAnsi="Arial" w:cs="Arial"/>
          <w:sz w:val="24"/>
          <w:szCs w:val="24"/>
          <w:lang w:eastAsia="es-ES"/>
        </w:rPr>
        <w:t xml:space="preserve">, </w:t>
      </w:r>
      <w:r w:rsidRPr="00D166D9">
        <w:rPr>
          <w:rFonts w:ascii="Arial" w:eastAsia="Times New Roman" w:hAnsi="Arial" w:cs="Arial"/>
          <w:sz w:val="24"/>
          <w:szCs w:val="24"/>
          <w:lang w:val="es-MX" w:eastAsia="es-ES"/>
        </w:rPr>
        <w:t>propiedad de DIPROESA, S.A. de C.V.</w:t>
      </w:r>
      <w:r w:rsidRPr="00D166D9">
        <w:rPr>
          <w:rFonts w:ascii="Arial" w:eastAsia="Times New Roman" w:hAnsi="Arial" w:cs="Arial"/>
          <w:sz w:val="24"/>
          <w:szCs w:val="24"/>
          <w:lang w:eastAsia="es-ES"/>
        </w:rPr>
        <w:t xml:space="preserve"> con precios de venta desde </w:t>
      </w:r>
      <w:r w:rsidR="00377C1A">
        <w:rPr>
          <w:rFonts w:ascii="Arial" w:eastAsia="Times New Roman" w:hAnsi="Arial" w:cs="Arial"/>
          <w:sz w:val="24"/>
          <w:szCs w:val="24"/>
          <w:lang w:val="es-ES" w:eastAsia="es-ES"/>
        </w:rPr>
        <w:t>________________________</w:t>
      </w:r>
      <w:r w:rsidRPr="00D166D9">
        <w:rPr>
          <w:rFonts w:ascii="Arial" w:eastAsia="Times New Roman" w:hAnsi="Arial" w:cs="Arial"/>
          <w:sz w:val="24"/>
          <w:szCs w:val="24"/>
          <w:lang w:eastAsia="es-ES"/>
        </w:rPr>
        <w:t>; financiando el FSV  el 98% hasta el 90%  según corresponda del precio de venta presentado por el constructor en el cuadro de valores, entendiéndose que todo crédito solicitado, se otorgará con base a la normativa vigente en su momento.</w:t>
      </w:r>
    </w:p>
    <w:p w14:paraId="0DDD9F4F" w14:textId="77777777" w:rsidR="004F218D" w:rsidRPr="004F218D" w:rsidRDefault="004F218D" w:rsidP="004F218D">
      <w:pPr>
        <w:spacing w:after="0" w:line="240" w:lineRule="auto"/>
        <w:ind w:left="360"/>
        <w:jc w:val="both"/>
        <w:rPr>
          <w:rFonts w:ascii="Arial" w:eastAsia="Times New Roman" w:hAnsi="Arial" w:cs="Arial"/>
          <w:sz w:val="24"/>
          <w:szCs w:val="24"/>
          <w:lang w:val="es-ES" w:eastAsia="es-ES"/>
        </w:rPr>
      </w:pPr>
    </w:p>
    <w:p w14:paraId="0A356215" w14:textId="77777777" w:rsidR="004F218D" w:rsidRPr="004F218D" w:rsidRDefault="004F218D" w:rsidP="00180C08">
      <w:pPr>
        <w:numPr>
          <w:ilvl w:val="0"/>
          <w:numId w:val="8"/>
        </w:numPr>
        <w:spacing w:after="0" w:line="240" w:lineRule="auto"/>
        <w:jc w:val="both"/>
        <w:rPr>
          <w:rFonts w:ascii="Arial" w:eastAsia="Times New Roman" w:hAnsi="Arial" w:cs="Arial"/>
          <w:sz w:val="24"/>
          <w:szCs w:val="24"/>
          <w:lang w:val="es-ES" w:eastAsia="es-ES"/>
        </w:rPr>
      </w:pPr>
      <w:r w:rsidRPr="004F218D">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3D0084F0" w14:textId="77777777" w:rsidR="004F218D" w:rsidRPr="004F218D" w:rsidRDefault="004F218D" w:rsidP="004F218D">
      <w:pPr>
        <w:spacing w:after="0" w:line="240" w:lineRule="auto"/>
        <w:ind w:left="708"/>
        <w:rPr>
          <w:rFonts w:ascii="Arial" w:eastAsia="Times New Roman" w:hAnsi="Arial" w:cs="Arial"/>
          <w:iCs/>
          <w:sz w:val="24"/>
          <w:szCs w:val="24"/>
          <w:lang w:val="es-ES" w:eastAsia="es-ES"/>
        </w:rPr>
      </w:pPr>
    </w:p>
    <w:p w14:paraId="57F8C5B3" w14:textId="77777777" w:rsidR="004F218D" w:rsidRPr="004F218D" w:rsidRDefault="004F218D" w:rsidP="00180C08">
      <w:pPr>
        <w:numPr>
          <w:ilvl w:val="0"/>
          <w:numId w:val="8"/>
        </w:numPr>
        <w:spacing w:after="0" w:line="240" w:lineRule="auto"/>
        <w:jc w:val="both"/>
        <w:rPr>
          <w:rFonts w:ascii="Arial" w:eastAsia="Times New Roman" w:hAnsi="Arial" w:cs="Arial"/>
          <w:sz w:val="24"/>
          <w:szCs w:val="24"/>
          <w:lang w:val="es-ES" w:eastAsia="es-ES"/>
        </w:rPr>
      </w:pPr>
      <w:r w:rsidRPr="004F218D">
        <w:rPr>
          <w:rFonts w:ascii="Arial" w:eastAsia="Times New Roman" w:hAnsi="Arial" w:cs="Arial"/>
          <w:iCs/>
          <w:sz w:val="24"/>
          <w:szCs w:val="24"/>
          <w:lang w:val="es-ES" w:eastAsia="es-ES"/>
        </w:rPr>
        <w:t>Ratificar este punto en esta sesión.</w:t>
      </w:r>
    </w:p>
    <w:p w14:paraId="4C34891D" w14:textId="2CEDC75D" w:rsidR="005A1564" w:rsidRPr="00377C1A" w:rsidRDefault="00377C1A" w:rsidP="00377C1A">
      <w:pPr>
        <w:jc w:val="both"/>
        <w:rPr>
          <w:rFonts w:ascii="Arial" w:hAnsi="Arial" w:cs="Arial"/>
          <w:b/>
          <w:color w:val="FF0000"/>
        </w:rPr>
      </w:pPr>
      <w:r w:rsidRPr="00377C1A">
        <w:rPr>
          <w:rFonts w:ascii="Arial" w:hAnsi="Arial" w:cs="Arial"/>
          <w:b/>
          <w:color w:val="FF0000"/>
        </w:rPr>
        <w:t xml:space="preserve">Supresión de información confidencial, conforme a lo dispuesto en el art. 24 </w:t>
      </w:r>
      <w:proofErr w:type="spellStart"/>
      <w:r w:rsidRPr="00377C1A">
        <w:rPr>
          <w:rFonts w:ascii="Arial" w:hAnsi="Arial" w:cs="Arial"/>
          <w:b/>
          <w:color w:val="FF0000"/>
        </w:rPr>
        <w:t>lit.</w:t>
      </w:r>
      <w:proofErr w:type="spellEnd"/>
      <w:r w:rsidRPr="00377C1A">
        <w:rPr>
          <w:rFonts w:ascii="Arial" w:hAnsi="Arial" w:cs="Arial"/>
          <w:b/>
          <w:color w:val="FF0000"/>
        </w:rPr>
        <w:t xml:space="preserve"> d) LAIP. </w:t>
      </w:r>
    </w:p>
    <w:p w14:paraId="5AF2B091" w14:textId="77777777" w:rsidR="00BB4A73" w:rsidRDefault="00BB4A73" w:rsidP="009124F4">
      <w:pPr>
        <w:spacing w:after="0" w:line="240" w:lineRule="auto"/>
        <w:jc w:val="both"/>
        <w:rPr>
          <w:rFonts w:ascii="Arial" w:hAnsi="Arial" w:cs="Arial"/>
          <w:b/>
          <w:bCs/>
          <w:sz w:val="24"/>
          <w:szCs w:val="24"/>
        </w:rPr>
      </w:pPr>
    </w:p>
    <w:p w14:paraId="3E4270A3" w14:textId="5BE0D25A" w:rsidR="009124F4" w:rsidRPr="00B43E05" w:rsidRDefault="009124F4" w:rsidP="009124F4">
      <w:pPr>
        <w:spacing w:after="0" w:line="240" w:lineRule="auto"/>
        <w:jc w:val="both"/>
        <w:rPr>
          <w:rFonts w:ascii="Arial" w:eastAsia="Times New Roman" w:hAnsi="Arial" w:cs="Times New Roman"/>
          <w:b/>
          <w:sz w:val="20"/>
          <w:szCs w:val="20"/>
          <w:lang w:val="es-ES" w:eastAsia="es-ES"/>
        </w:rPr>
      </w:pPr>
      <w:r>
        <w:rPr>
          <w:rFonts w:ascii="Arial" w:hAnsi="Arial" w:cs="Arial"/>
          <w:b/>
          <w:bCs/>
          <w:sz w:val="24"/>
          <w:szCs w:val="24"/>
        </w:rPr>
        <w:t xml:space="preserve">VII) </w:t>
      </w:r>
      <w:r w:rsidRPr="007B078C">
        <w:rPr>
          <w:rFonts w:ascii="Arial" w:hAnsi="Arial" w:cs="Arial"/>
          <w:b/>
          <w:bCs/>
          <w:sz w:val="24"/>
          <w:szCs w:val="24"/>
        </w:rPr>
        <w:t xml:space="preserve">INFORME DE LICITACIÓN PÚBLICA </w:t>
      </w:r>
      <w:proofErr w:type="spellStart"/>
      <w:r w:rsidRPr="007B078C">
        <w:rPr>
          <w:rFonts w:ascii="Arial" w:hAnsi="Arial" w:cs="Arial"/>
          <w:b/>
          <w:bCs/>
          <w:sz w:val="24"/>
          <w:szCs w:val="24"/>
        </w:rPr>
        <w:t>N°</w:t>
      </w:r>
      <w:proofErr w:type="spellEnd"/>
      <w:r w:rsidRPr="007B078C">
        <w:rPr>
          <w:rFonts w:ascii="Arial" w:hAnsi="Arial" w:cs="Arial"/>
          <w:b/>
          <w:bCs/>
          <w:sz w:val="24"/>
          <w:szCs w:val="24"/>
        </w:rPr>
        <w:t xml:space="preserve"> FSV-04/2020 “SERVICIOS DE SEGURIDAD PARA EL FSV”</w:t>
      </w:r>
      <w:r>
        <w:rPr>
          <w:rFonts w:ascii="Arial" w:hAnsi="Arial" w:cs="Arial"/>
          <w:b/>
          <w:bCs/>
          <w:sz w:val="24"/>
          <w:szCs w:val="24"/>
        </w:rPr>
        <w:t xml:space="preserve">. </w:t>
      </w:r>
      <w:r w:rsidRPr="00253240">
        <w:rPr>
          <w:rFonts w:ascii="Arial" w:hAnsi="Arial" w:cs="Arial"/>
        </w:rPr>
        <w:t xml:space="preserve">El </w:t>
      </w:r>
      <w:proofErr w:type="gramStart"/>
      <w:r w:rsidRPr="00253240">
        <w:rPr>
          <w:rFonts w:ascii="Arial" w:hAnsi="Arial" w:cs="Arial"/>
        </w:rPr>
        <w:t>Presidente</w:t>
      </w:r>
      <w:proofErr w:type="gramEnd"/>
      <w:r w:rsidRPr="00253240">
        <w:rPr>
          <w:rFonts w:ascii="Arial" w:hAnsi="Arial" w:cs="Arial"/>
        </w:rPr>
        <w:t xml:space="preserve"> y Director Ejecutivo informó a Junta Directiva sobre el desarrollo de la </w:t>
      </w:r>
      <w:r w:rsidRPr="00B43E05">
        <w:rPr>
          <w:rFonts w:ascii="Arial" w:eastAsia="Times New Roman" w:hAnsi="Arial" w:cs="Arial"/>
          <w:sz w:val="20"/>
          <w:szCs w:val="20"/>
          <w:lang w:val="es-ES" w:eastAsia="es-ES"/>
        </w:rPr>
        <w:t xml:space="preserve">Licitación Pública </w:t>
      </w:r>
      <w:r w:rsidRPr="00B43E05">
        <w:rPr>
          <w:rFonts w:ascii="Arial" w:eastAsia="Times New Roman" w:hAnsi="Arial" w:cs="Arial"/>
          <w:bCs/>
          <w:sz w:val="20"/>
          <w:szCs w:val="20"/>
          <w:lang w:val="es-ES" w:eastAsia="es-ES"/>
        </w:rPr>
        <w:t xml:space="preserve">No. FSV-04/2020 </w:t>
      </w:r>
      <w:r w:rsidRPr="00B43E05">
        <w:rPr>
          <w:rFonts w:ascii="Arial" w:eastAsia="Times New Roman" w:hAnsi="Arial" w:cs="Times New Roman"/>
          <w:bCs/>
          <w:sz w:val="20"/>
          <w:szCs w:val="20"/>
          <w:lang w:val="es-ES" w:eastAsia="es-ES"/>
        </w:rPr>
        <w:t>"SERVICIOS DE SEGURIDAD PARA EL FSV”.</w:t>
      </w:r>
      <w:r>
        <w:rPr>
          <w:rFonts w:ascii="Arial" w:eastAsia="Times New Roman" w:hAnsi="Arial" w:cs="Times New Roman"/>
          <w:b/>
          <w:sz w:val="20"/>
          <w:szCs w:val="20"/>
          <w:lang w:val="es-ES" w:eastAsia="es-ES"/>
        </w:rPr>
        <w:t xml:space="preserve"> </w:t>
      </w:r>
      <w:r w:rsidRPr="00253240">
        <w:rPr>
          <w:rFonts w:ascii="Arial" w:hAnsi="Arial" w:cs="Arial"/>
          <w:lang w:val="es-MX"/>
        </w:rPr>
        <w:t>Para efectuar la presentación invitó</w:t>
      </w:r>
      <w:r>
        <w:rPr>
          <w:rFonts w:ascii="Arial" w:hAnsi="Arial" w:cs="Arial"/>
          <w:lang w:val="es-MX"/>
        </w:rPr>
        <w:t xml:space="preserve"> al</w:t>
      </w:r>
      <w:r w:rsidRPr="00253240">
        <w:rPr>
          <w:rFonts w:ascii="Arial" w:hAnsi="Arial" w:cs="Arial"/>
          <w:lang w:val="es-MX"/>
        </w:rPr>
        <w:t xml:space="preserve"> </w:t>
      </w:r>
      <w:r>
        <w:rPr>
          <w:rFonts w:ascii="Arial" w:hAnsi="Arial" w:cs="Arial"/>
          <w:lang w:val="es-MX"/>
        </w:rPr>
        <w:t xml:space="preserve">Ing. Rolando Roberto Brizuela Ramos, Gerente Administrativo, acompañado de la Arquitecta Ana Erendira Maribel Alvarado de Sánchez, Asistente de la Gerencia Administrativa </w:t>
      </w:r>
      <w:r w:rsidRPr="00253240">
        <w:rPr>
          <w:rFonts w:ascii="Arial" w:hAnsi="Arial" w:cs="Arial"/>
        </w:rPr>
        <w:t xml:space="preserve">y </w:t>
      </w:r>
      <w:r>
        <w:rPr>
          <w:rFonts w:ascii="Arial" w:hAnsi="Arial" w:cs="Arial"/>
        </w:rPr>
        <w:t>de</w:t>
      </w:r>
      <w:r w:rsidRPr="00253240">
        <w:rPr>
          <w:rFonts w:ascii="Arial" w:hAnsi="Arial" w:cs="Arial"/>
        </w:rPr>
        <w:t xml:space="preserve">l Ingeniero Julio Tarcicio Rivas García, </w:t>
      </w:r>
      <w:proofErr w:type="gramStart"/>
      <w:r w:rsidRPr="00253240">
        <w:rPr>
          <w:rFonts w:ascii="Arial" w:hAnsi="Arial" w:cs="Arial"/>
        </w:rPr>
        <w:t>Jefe</w:t>
      </w:r>
      <w:proofErr w:type="gramEnd"/>
      <w:r w:rsidRPr="00253240">
        <w:rPr>
          <w:rFonts w:ascii="Arial" w:hAnsi="Arial" w:cs="Arial"/>
        </w:rPr>
        <w:t xml:space="preserve"> de la Unidad de Adquisiciones y Contrataciones Institucional (UACI)</w:t>
      </w:r>
      <w:r w:rsidRPr="00253240">
        <w:rPr>
          <w:rFonts w:ascii="Arial" w:hAnsi="Arial" w:cs="Arial"/>
          <w:lang w:val="es-MX"/>
        </w:rPr>
        <w:t>. I</w:t>
      </w:r>
      <w:proofErr w:type="spellStart"/>
      <w:r w:rsidRPr="00253240">
        <w:rPr>
          <w:rFonts w:ascii="Arial" w:hAnsi="Arial" w:cs="Arial"/>
        </w:rPr>
        <w:t>ndicó</w:t>
      </w:r>
      <w:proofErr w:type="spellEnd"/>
      <w:r w:rsidRPr="00253240">
        <w:rPr>
          <w:rFonts w:ascii="Arial" w:hAnsi="Arial" w:cs="Arial"/>
        </w:rPr>
        <w:t xml:space="preserve"> </w:t>
      </w:r>
      <w:r w:rsidRPr="00253240">
        <w:rPr>
          <w:rFonts w:ascii="Arial" w:hAnsi="Arial" w:cs="Arial"/>
          <w:bCs/>
        </w:rPr>
        <w:t xml:space="preserve">el </w:t>
      </w:r>
      <w:r>
        <w:rPr>
          <w:rFonts w:ascii="Arial" w:hAnsi="Arial" w:cs="Arial"/>
          <w:bCs/>
        </w:rPr>
        <w:t>Ingeniero Brizuela</w:t>
      </w:r>
      <w:r w:rsidRPr="00253240">
        <w:rPr>
          <w:rFonts w:ascii="Arial" w:hAnsi="Arial" w:cs="Arial"/>
        </w:rPr>
        <w:t xml:space="preserve"> que según el </w:t>
      </w:r>
      <w:r w:rsidRPr="00253240">
        <w:rPr>
          <w:rFonts w:ascii="Arial" w:hAnsi="Arial" w:cs="Arial"/>
          <w:lang w:val="es-MX"/>
        </w:rPr>
        <w:t xml:space="preserve">Punto </w:t>
      </w:r>
      <w:r>
        <w:rPr>
          <w:rFonts w:ascii="Arial" w:hAnsi="Arial" w:cs="Arial"/>
          <w:lang w:val="es-MX"/>
        </w:rPr>
        <w:t>V</w:t>
      </w:r>
      <w:r w:rsidRPr="00253240">
        <w:rPr>
          <w:rFonts w:ascii="Arial" w:hAnsi="Arial" w:cs="Arial"/>
          <w:lang w:val="es-MX"/>
        </w:rPr>
        <w:t xml:space="preserve">I) del Acta de sesión de Junta Directiva </w:t>
      </w:r>
      <w:proofErr w:type="spellStart"/>
      <w:r w:rsidRPr="00253240">
        <w:rPr>
          <w:rFonts w:ascii="Arial" w:hAnsi="Arial" w:cs="Arial"/>
          <w:lang w:val="es-MX"/>
        </w:rPr>
        <w:t>N°</w:t>
      </w:r>
      <w:proofErr w:type="spellEnd"/>
      <w:r w:rsidRPr="00253240">
        <w:rPr>
          <w:rFonts w:ascii="Arial" w:hAnsi="Arial" w:cs="Arial"/>
          <w:lang w:val="es-MX"/>
        </w:rPr>
        <w:t xml:space="preserve"> JD-0</w:t>
      </w:r>
      <w:r>
        <w:rPr>
          <w:rFonts w:ascii="Arial" w:hAnsi="Arial" w:cs="Arial"/>
          <w:lang w:val="es-MX"/>
        </w:rPr>
        <w:t>05</w:t>
      </w:r>
      <w:r w:rsidRPr="00253240">
        <w:rPr>
          <w:rFonts w:ascii="Arial" w:hAnsi="Arial" w:cs="Arial"/>
          <w:lang w:val="es-MX"/>
        </w:rPr>
        <w:t>/20</w:t>
      </w:r>
      <w:r>
        <w:rPr>
          <w:rFonts w:ascii="Arial" w:hAnsi="Arial" w:cs="Arial"/>
          <w:lang w:val="es-MX"/>
        </w:rPr>
        <w:t>20</w:t>
      </w:r>
      <w:r w:rsidRPr="00253240">
        <w:rPr>
          <w:rFonts w:ascii="Arial" w:hAnsi="Arial" w:cs="Arial"/>
          <w:lang w:val="es-MX"/>
        </w:rPr>
        <w:t xml:space="preserve"> del </w:t>
      </w:r>
      <w:r>
        <w:rPr>
          <w:rFonts w:ascii="Arial" w:hAnsi="Arial" w:cs="Arial"/>
          <w:lang w:val="es-MX"/>
        </w:rPr>
        <w:t>9</w:t>
      </w:r>
      <w:r w:rsidRPr="00253240">
        <w:rPr>
          <w:rFonts w:ascii="Arial" w:hAnsi="Arial" w:cs="Arial"/>
          <w:lang w:val="es-MX"/>
        </w:rPr>
        <w:t xml:space="preserve"> de enero de 20</w:t>
      </w:r>
      <w:r>
        <w:rPr>
          <w:rFonts w:ascii="Arial" w:hAnsi="Arial" w:cs="Arial"/>
          <w:lang w:val="es-MX"/>
        </w:rPr>
        <w:t>20</w:t>
      </w:r>
      <w:r w:rsidRPr="00253240">
        <w:rPr>
          <w:rFonts w:ascii="Arial" w:hAnsi="Arial" w:cs="Arial"/>
          <w:lang w:val="es-MX"/>
        </w:rPr>
        <w:t xml:space="preserve">, </w:t>
      </w:r>
      <w:r w:rsidRPr="00253240">
        <w:rPr>
          <w:rFonts w:ascii="Arial" w:hAnsi="Arial" w:cs="Arial"/>
        </w:rPr>
        <w:t>fueron aprobadas las Bases de la presente Licitación. La Comisión de Evaluación de Ofertas estuvo integrada así:</w:t>
      </w:r>
      <w:r w:rsidRPr="00B43E05">
        <w:rPr>
          <w:rFonts w:ascii="Arial" w:eastAsia="Times New Roman" w:hAnsi="Arial" w:cs="Times New Roman"/>
          <w:sz w:val="20"/>
          <w:szCs w:val="20"/>
          <w:lang w:val="es-ES" w:eastAsia="es-ES"/>
        </w:rPr>
        <w:t xml:space="preserve"> Ing. Rolando Roberto Brizuela Ramos, Gerente Administrativo, como solicitante del servicio requerido; Lic. Wilson Armando Romero Estrada, Jefe del Área de Recursos Logísticos, como experto en la materia de lo que se trata el servicio requerido; Lic. Orlando Alexander Menjívar Arana, Sub-Contador, como Analista Financiero y </w:t>
      </w:r>
      <w:r w:rsidRPr="00B43E05">
        <w:rPr>
          <w:rFonts w:ascii="Arial" w:eastAsia="Times New Roman" w:hAnsi="Arial" w:cs="Arial"/>
          <w:sz w:val="20"/>
          <w:szCs w:val="20"/>
          <w:lang w:val="es-ES" w:eastAsia="es-ES"/>
        </w:rPr>
        <w:t xml:space="preserve">Licda. Ilsia Rebeca Pineda Beltrán, Técnica UACI, de </w:t>
      </w:r>
      <w:smartTag w:uri="urn:schemas-microsoft-com:office:smarttags" w:element="PersonName">
        <w:smartTagPr>
          <w:attr w:name="ProductID" w:val="la Unidad"/>
        </w:smartTagPr>
        <w:r w:rsidRPr="00B43E05">
          <w:rPr>
            <w:rFonts w:ascii="Arial" w:eastAsia="Times New Roman" w:hAnsi="Arial" w:cs="Arial"/>
            <w:sz w:val="20"/>
            <w:szCs w:val="20"/>
            <w:lang w:val="es-ES" w:eastAsia="es-ES"/>
          </w:rPr>
          <w:t>la Unidad</w:t>
        </w:r>
      </w:smartTag>
      <w:r w:rsidRPr="00B43E05">
        <w:rPr>
          <w:rFonts w:ascii="Arial" w:eastAsia="Times New Roman" w:hAnsi="Arial" w:cs="Arial"/>
          <w:sz w:val="20"/>
          <w:szCs w:val="20"/>
          <w:lang w:val="es-ES" w:eastAsia="es-ES"/>
        </w:rPr>
        <w:t xml:space="preserve"> de Adquisiciones y Contrataciones Institucional, integrantes de </w:t>
      </w:r>
      <w:smartTag w:uri="urn:schemas-microsoft-com:office:smarttags" w:element="PersonName">
        <w:smartTagPr>
          <w:attr w:name="ProductID" w:val="la  Comisi￳n"/>
        </w:smartTagPr>
        <w:r w:rsidRPr="00B43E05">
          <w:rPr>
            <w:rFonts w:ascii="Arial" w:eastAsia="Times New Roman" w:hAnsi="Arial" w:cs="Arial"/>
            <w:sz w:val="20"/>
            <w:szCs w:val="20"/>
            <w:lang w:val="es-ES" w:eastAsia="es-ES"/>
          </w:rPr>
          <w:t>la  Comisión</w:t>
        </w:r>
      </w:smartTag>
      <w:r w:rsidRPr="00B43E05">
        <w:rPr>
          <w:rFonts w:ascii="Arial" w:eastAsia="Times New Roman" w:hAnsi="Arial" w:cs="Arial"/>
          <w:sz w:val="20"/>
          <w:szCs w:val="20"/>
          <w:lang w:val="es-ES" w:eastAsia="es-ES"/>
        </w:rPr>
        <w:t xml:space="preserve"> de Evaluación de Ofertas, y Licda. Katia Lorena Parrales Escobar, Técnico Especialista Jurídico UTL; para llevar a cabo la evaluación de las ofertas presentadas en la Licitación Pública </w:t>
      </w:r>
      <w:r w:rsidRPr="00B43E05">
        <w:rPr>
          <w:rFonts w:ascii="Arial" w:eastAsia="Times New Roman" w:hAnsi="Arial" w:cs="Arial"/>
          <w:b/>
          <w:sz w:val="20"/>
          <w:szCs w:val="20"/>
          <w:lang w:val="es-ES" w:eastAsia="es-ES"/>
        </w:rPr>
        <w:t xml:space="preserve">No. FSV-04/2020 </w:t>
      </w:r>
      <w:r w:rsidRPr="00B43E05">
        <w:rPr>
          <w:rFonts w:ascii="Arial" w:eastAsia="Times New Roman" w:hAnsi="Arial" w:cs="Times New Roman"/>
          <w:b/>
          <w:sz w:val="20"/>
          <w:szCs w:val="20"/>
          <w:lang w:val="es-ES" w:eastAsia="es-ES"/>
        </w:rPr>
        <w:t>"SERVICIOS DE SEGURIDAD PARA EL FSV”.</w:t>
      </w:r>
    </w:p>
    <w:p w14:paraId="15E7E54C" w14:textId="77777777" w:rsidR="009124F4" w:rsidRPr="00B43E05" w:rsidRDefault="009124F4" w:rsidP="009124F4">
      <w:pPr>
        <w:spacing w:after="0" w:line="240" w:lineRule="auto"/>
        <w:jc w:val="both"/>
        <w:rPr>
          <w:rFonts w:ascii="Arial (W1)" w:eastAsia="Times New Roman" w:hAnsi="Arial (W1)" w:cs="Times New Roman"/>
          <w:sz w:val="16"/>
          <w:szCs w:val="16"/>
          <w:lang w:val="es-ES" w:eastAsia="es-ES"/>
        </w:rPr>
      </w:pPr>
    </w:p>
    <w:p w14:paraId="7C546468" w14:textId="77777777" w:rsidR="009124F4" w:rsidRPr="00B43E05" w:rsidRDefault="009124F4" w:rsidP="009124F4">
      <w:pPr>
        <w:tabs>
          <w:tab w:val="left" w:pos="2160"/>
        </w:tabs>
        <w:spacing w:after="0" w:line="240" w:lineRule="auto"/>
        <w:jc w:val="both"/>
        <w:rPr>
          <w:rFonts w:ascii="Arial" w:eastAsia="Times New Roman" w:hAnsi="Arial" w:cs="Arial"/>
          <w:sz w:val="20"/>
          <w:szCs w:val="20"/>
          <w:lang w:val="es-ES" w:eastAsia="es-ES"/>
        </w:rPr>
      </w:pPr>
      <w:r w:rsidRPr="00B43E05">
        <w:rPr>
          <w:rFonts w:ascii="Arial" w:eastAsia="Times New Roman" w:hAnsi="Arial" w:cs="Arial"/>
          <w:sz w:val="20"/>
          <w:szCs w:val="20"/>
          <w:lang w:val="es-ES" w:eastAsia="es-ES"/>
        </w:rPr>
        <w:t xml:space="preserve">El anuncio para la venta y descarga de Bases se publicó en dos periódicos de mayor circulación, La Prensa Gráfica y Editora El Mundo, S.A. y en el sitio electrónico </w:t>
      </w:r>
      <w:hyperlink r:id="rId8" w:history="1">
        <w:r w:rsidRPr="00B43E05">
          <w:rPr>
            <w:rFonts w:ascii="Times New Roman" w:eastAsia="Times New Roman" w:hAnsi="Times New Roman" w:cs="Arial"/>
            <w:color w:val="0000FF"/>
            <w:sz w:val="20"/>
            <w:szCs w:val="20"/>
            <w:u w:val="single"/>
            <w:lang w:val="es-ES" w:eastAsia="es-ES"/>
          </w:rPr>
          <w:t>www.comprasal.gob.sv</w:t>
        </w:r>
      </w:hyperlink>
      <w:r w:rsidRPr="00B43E05">
        <w:rPr>
          <w:rFonts w:ascii="Arial" w:eastAsia="Times New Roman" w:hAnsi="Arial" w:cs="Arial"/>
          <w:sz w:val="20"/>
          <w:szCs w:val="20"/>
          <w:lang w:val="es-ES" w:eastAsia="es-ES"/>
        </w:rPr>
        <w:t xml:space="preserve">, el día veinte de enero de dos mil veinte, estableciendo para su venta y descarga de Bases de Licitación los días veintiuno, veintidós y veintitrés de enero de dos mil veinte. </w:t>
      </w:r>
      <w:r w:rsidRPr="00B43E05">
        <w:rPr>
          <w:rFonts w:ascii="Arial" w:eastAsia="Times New Roman" w:hAnsi="Arial" w:cs="Arial"/>
          <w:b/>
          <w:sz w:val="20"/>
          <w:szCs w:val="20"/>
          <w:lang w:val="es-ES" w:eastAsia="es-ES"/>
        </w:rPr>
        <w:t xml:space="preserve">Descargando bases directamente de </w:t>
      </w:r>
      <w:proofErr w:type="spellStart"/>
      <w:r w:rsidRPr="00B43E05">
        <w:rPr>
          <w:rFonts w:ascii="Arial" w:eastAsia="Times New Roman" w:hAnsi="Arial" w:cs="Arial"/>
          <w:b/>
          <w:sz w:val="20"/>
          <w:szCs w:val="20"/>
          <w:lang w:val="es-ES" w:eastAsia="es-ES"/>
        </w:rPr>
        <w:t>Comprasal</w:t>
      </w:r>
      <w:proofErr w:type="spellEnd"/>
      <w:r w:rsidRPr="00B43E05">
        <w:rPr>
          <w:rFonts w:ascii="Arial" w:eastAsia="Times New Roman" w:hAnsi="Arial" w:cs="Arial"/>
          <w:b/>
          <w:sz w:val="20"/>
          <w:szCs w:val="20"/>
          <w:lang w:val="es-ES" w:eastAsia="es-ES"/>
        </w:rPr>
        <w:t xml:space="preserve"> </w:t>
      </w:r>
      <w:r w:rsidRPr="00B43E05">
        <w:rPr>
          <w:rFonts w:ascii="Arial" w:eastAsia="Times New Roman" w:hAnsi="Arial" w:cs="Arial"/>
          <w:sz w:val="20"/>
          <w:szCs w:val="20"/>
          <w:lang w:val="es-ES" w:eastAsia="es-ES"/>
        </w:rPr>
        <w:t xml:space="preserve">las siguientes Sociedades: 1) Compañía </w:t>
      </w:r>
      <w:r w:rsidRPr="00B43E05">
        <w:rPr>
          <w:rFonts w:ascii="Arial" w:eastAsia="Times New Roman" w:hAnsi="Arial" w:cs="Arial"/>
          <w:sz w:val="20"/>
          <w:szCs w:val="20"/>
          <w:lang w:val="es-ES" w:eastAsia="es-ES"/>
        </w:rPr>
        <w:lastRenderedPageBreak/>
        <w:t xml:space="preserve">Salvadoreña de Seguridad, S.A. de C.V.; 2) </w:t>
      </w:r>
      <w:proofErr w:type="spellStart"/>
      <w:r w:rsidRPr="00B43E05">
        <w:rPr>
          <w:rFonts w:ascii="Arial" w:eastAsia="Times New Roman" w:hAnsi="Arial" w:cs="Arial"/>
          <w:sz w:val="20"/>
          <w:szCs w:val="20"/>
          <w:lang w:val="es-ES" w:eastAsia="es-ES"/>
        </w:rPr>
        <w:t>Sernase</w:t>
      </w:r>
      <w:proofErr w:type="spellEnd"/>
      <w:r w:rsidRPr="00B43E05">
        <w:rPr>
          <w:rFonts w:ascii="Arial" w:eastAsia="Times New Roman" w:hAnsi="Arial" w:cs="Arial"/>
          <w:sz w:val="20"/>
          <w:szCs w:val="20"/>
          <w:lang w:val="es-ES" w:eastAsia="es-ES"/>
        </w:rPr>
        <w:t xml:space="preserve">, S.A. de C.V.; 3) Grupo C&amp; A Asociados, S.A. de C.V.; 4) Distribuidora </w:t>
      </w:r>
      <w:proofErr w:type="spellStart"/>
      <w:r w:rsidRPr="00B43E05">
        <w:rPr>
          <w:rFonts w:ascii="Arial" w:eastAsia="Times New Roman" w:hAnsi="Arial" w:cs="Arial"/>
          <w:sz w:val="20"/>
          <w:szCs w:val="20"/>
          <w:lang w:val="es-ES" w:eastAsia="es-ES"/>
        </w:rPr>
        <w:t>Frioserv</w:t>
      </w:r>
      <w:proofErr w:type="spellEnd"/>
      <w:r w:rsidRPr="00B43E05">
        <w:rPr>
          <w:rFonts w:ascii="Arial" w:eastAsia="Times New Roman" w:hAnsi="Arial" w:cs="Arial"/>
          <w:sz w:val="20"/>
          <w:szCs w:val="20"/>
          <w:lang w:val="es-ES" w:eastAsia="es-ES"/>
        </w:rPr>
        <w:t xml:space="preserve">, Sociedad Anónima de Capital Variable; 5) S.I.E.D.E.S., S.A. de C.V.; 6) Investigaciones y Seguridad, S.A. de C.V.; 7)  Torres Soluciones Empresariales, S.A. de C.V.; 8) Seguridad de El Salvador y Limpieza, S.A. de C.V.; 9) Sistemas de Seguridad y Limpieza, S.A. de C.V.; 10) </w:t>
      </w:r>
      <w:proofErr w:type="spellStart"/>
      <w:r w:rsidRPr="00B43E05">
        <w:rPr>
          <w:rFonts w:ascii="Arial" w:eastAsia="Times New Roman" w:hAnsi="Arial" w:cs="Arial"/>
          <w:sz w:val="20"/>
          <w:szCs w:val="20"/>
          <w:lang w:val="es-ES" w:eastAsia="es-ES"/>
        </w:rPr>
        <w:t>Tai</w:t>
      </w:r>
      <w:proofErr w:type="spellEnd"/>
      <w:r w:rsidRPr="00B43E05">
        <w:rPr>
          <w:rFonts w:ascii="Arial" w:eastAsia="Times New Roman" w:hAnsi="Arial" w:cs="Arial"/>
          <w:sz w:val="20"/>
          <w:szCs w:val="20"/>
          <w:lang w:val="es-ES" w:eastAsia="es-ES"/>
        </w:rPr>
        <w:t xml:space="preserve"> Chi Seguridad, Sociedad Anónima de Capital Variable; 11) Grupo Global </w:t>
      </w:r>
      <w:proofErr w:type="spellStart"/>
      <w:r w:rsidRPr="00B43E05">
        <w:rPr>
          <w:rFonts w:ascii="Arial" w:eastAsia="Times New Roman" w:hAnsi="Arial" w:cs="Arial"/>
          <w:sz w:val="20"/>
          <w:szCs w:val="20"/>
          <w:lang w:val="es-ES" w:eastAsia="es-ES"/>
        </w:rPr>
        <w:t>Legions</w:t>
      </w:r>
      <w:proofErr w:type="spellEnd"/>
      <w:r w:rsidRPr="00B43E05">
        <w:rPr>
          <w:rFonts w:ascii="Arial" w:eastAsia="Times New Roman" w:hAnsi="Arial" w:cs="Arial"/>
          <w:sz w:val="20"/>
          <w:szCs w:val="20"/>
          <w:lang w:val="es-ES" w:eastAsia="es-ES"/>
        </w:rPr>
        <w:t xml:space="preserve">, Sociedad Anónima de Capital Variable; 12) Máxima Alerta, S.A. de C.V.; 13) Grupo Leo, S.A. de C.V. y 14) </w:t>
      </w:r>
      <w:proofErr w:type="spellStart"/>
      <w:r w:rsidRPr="00B43E05">
        <w:rPr>
          <w:rFonts w:ascii="Arial" w:eastAsia="Times New Roman" w:hAnsi="Arial" w:cs="Arial"/>
          <w:sz w:val="20"/>
          <w:szCs w:val="20"/>
          <w:lang w:val="es-ES" w:eastAsia="es-ES"/>
        </w:rPr>
        <w:t>Segurinter</w:t>
      </w:r>
      <w:proofErr w:type="spellEnd"/>
      <w:r w:rsidRPr="00B43E05">
        <w:rPr>
          <w:rFonts w:ascii="Arial" w:eastAsia="Times New Roman" w:hAnsi="Arial" w:cs="Arial"/>
          <w:sz w:val="20"/>
          <w:szCs w:val="20"/>
          <w:lang w:val="es-ES" w:eastAsia="es-ES"/>
        </w:rPr>
        <w:t xml:space="preserve">, S.A. de C.V.  </w:t>
      </w:r>
      <w:r w:rsidRPr="00B43E05">
        <w:rPr>
          <w:rFonts w:ascii="Arial" w:eastAsia="Times New Roman" w:hAnsi="Arial" w:cs="Arial"/>
          <w:b/>
          <w:sz w:val="20"/>
          <w:szCs w:val="20"/>
          <w:lang w:val="es-ES" w:eastAsia="es-ES"/>
        </w:rPr>
        <w:t xml:space="preserve">Comprando bases directamente en la UACI </w:t>
      </w:r>
      <w:r w:rsidRPr="00B43E05">
        <w:rPr>
          <w:rFonts w:ascii="Arial" w:eastAsia="Times New Roman" w:hAnsi="Arial" w:cs="Arial"/>
          <w:bCs/>
          <w:sz w:val="20"/>
          <w:szCs w:val="20"/>
          <w:lang w:val="es-ES" w:eastAsia="es-ES"/>
        </w:rPr>
        <w:t xml:space="preserve">la siguiente Sociedad: 1) Servicios de Seguridad </w:t>
      </w:r>
      <w:proofErr w:type="spellStart"/>
      <w:r w:rsidRPr="00B43E05">
        <w:rPr>
          <w:rFonts w:ascii="Arial" w:eastAsia="Times New Roman" w:hAnsi="Arial" w:cs="Arial"/>
          <w:bCs/>
          <w:sz w:val="20"/>
          <w:szCs w:val="20"/>
          <w:lang w:val="es-ES" w:eastAsia="es-ES"/>
        </w:rPr>
        <w:t>Got</w:t>
      </w:r>
      <w:proofErr w:type="spellEnd"/>
      <w:r w:rsidRPr="00B43E05">
        <w:rPr>
          <w:rFonts w:ascii="Arial" w:eastAsia="Times New Roman" w:hAnsi="Arial" w:cs="Arial"/>
          <w:bCs/>
          <w:sz w:val="20"/>
          <w:szCs w:val="20"/>
          <w:lang w:val="es-ES" w:eastAsia="es-ES"/>
        </w:rPr>
        <w:t>, S.A. de C.V.</w:t>
      </w:r>
      <w:r w:rsidRPr="00B43E05">
        <w:rPr>
          <w:rFonts w:ascii="Arial" w:eastAsia="Times New Roman" w:hAnsi="Arial" w:cs="Arial"/>
          <w:sz w:val="20"/>
          <w:szCs w:val="20"/>
          <w:lang w:val="es-ES" w:eastAsia="es-ES"/>
        </w:rPr>
        <w:t xml:space="preserve"> </w:t>
      </w:r>
      <w:r w:rsidRPr="00B43E05">
        <w:rPr>
          <w:rFonts w:ascii="Arial" w:eastAsia="Times New Roman" w:hAnsi="Arial" w:cs="Arial"/>
          <w:b/>
          <w:sz w:val="20"/>
          <w:szCs w:val="20"/>
          <w:lang w:val="es-ES" w:eastAsia="es-ES"/>
        </w:rPr>
        <w:t>Presentando Ofertas</w:t>
      </w:r>
      <w:r w:rsidRPr="00B43E05">
        <w:rPr>
          <w:rFonts w:ascii="Arial" w:eastAsia="Times New Roman" w:hAnsi="Arial" w:cs="Arial"/>
          <w:sz w:val="20"/>
          <w:szCs w:val="20"/>
          <w:lang w:val="es-ES" w:eastAsia="es-ES"/>
        </w:rPr>
        <w:t xml:space="preserve"> el día siete de febrero de dos mil veinte, las siguientes Sociedades: 1) Compañía Salvadoreña de Seguridad, S.A. de C.V.; 2) Grupo Global </w:t>
      </w:r>
      <w:proofErr w:type="spellStart"/>
      <w:r w:rsidRPr="00B43E05">
        <w:rPr>
          <w:rFonts w:ascii="Arial" w:eastAsia="Times New Roman" w:hAnsi="Arial" w:cs="Arial"/>
          <w:sz w:val="20"/>
          <w:szCs w:val="20"/>
          <w:lang w:val="es-ES" w:eastAsia="es-ES"/>
        </w:rPr>
        <w:t>Legions</w:t>
      </w:r>
      <w:proofErr w:type="spellEnd"/>
      <w:r w:rsidRPr="00B43E05">
        <w:rPr>
          <w:rFonts w:ascii="Arial" w:eastAsia="Times New Roman" w:hAnsi="Arial" w:cs="Arial"/>
          <w:sz w:val="20"/>
          <w:szCs w:val="20"/>
          <w:lang w:val="es-ES" w:eastAsia="es-ES"/>
        </w:rPr>
        <w:t xml:space="preserve">, S.A. de C.V.; 3) Sistemas de Seguridad y Limpieza, S.A. de C.V. y 4) Seguridad e Investigaciones Empresariales de El Salvador, S.A. DE C.V. </w:t>
      </w:r>
    </w:p>
    <w:p w14:paraId="4C9CD4C7" w14:textId="77777777" w:rsidR="009124F4" w:rsidRPr="00B43E05" w:rsidRDefault="009124F4" w:rsidP="009124F4">
      <w:pPr>
        <w:tabs>
          <w:tab w:val="left" w:pos="2160"/>
        </w:tabs>
        <w:spacing w:after="0" w:line="240" w:lineRule="auto"/>
        <w:jc w:val="both"/>
        <w:rPr>
          <w:rFonts w:ascii="Arial (W1)" w:eastAsia="Times New Roman" w:hAnsi="Arial (W1)" w:cs="Arial"/>
          <w:sz w:val="16"/>
          <w:szCs w:val="16"/>
          <w:lang w:val="es-ES" w:eastAsia="es-ES"/>
        </w:rPr>
      </w:pPr>
    </w:p>
    <w:p w14:paraId="379BBED2" w14:textId="77777777" w:rsidR="009124F4" w:rsidRPr="00B43E05" w:rsidRDefault="009124F4" w:rsidP="009124F4">
      <w:pPr>
        <w:spacing w:after="0" w:line="240" w:lineRule="auto"/>
        <w:jc w:val="both"/>
        <w:rPr>
          <w:rFonts w:ascii="Arial" w:eastAsia="Times New Roman" w:hAnsi="Arial" w:cs="Times New Roman"/>
          <w:sz w:val="20"/>
          <w:szCs w:val="20"/>
          <w:lang w:val="es-ES" w:eastAsia="es-ES"/>
        </w:rPr>
      </w:pPr>
      <w:r w:rsidRPr="00B43E05">
        <w:rPr>
          <w:rFonts w:ascii="Arial" w:eastAsia="Times New Roman" w:hAnsi="Arial" w:cs="Times New Roman"/>
          <w:sz w:val="20"/>
          <w:szCs w:val="20"/>
          <w:lang w:val="es-ES" w:eastAsia="es-ES"/>
        </w:rPr>
        <w:t xml:space="preserve">La Comisión de Evaluación de Ofertas, en la fase de revisión de las Garantías de </w:t>
      </w:r>
      <w:smartTag w:uri="urn:schemas-microsoft-com:office:smarttags" w:element="PersonName">
        <w:r w:rsidRPr="00B43E05">
          <w:rPr>
            <w:rFonts w:ascii="Arial" w:eastAsia="Times New Roman" w:hAnsi="Arial" w:cs="Times New Roman"/>
            <w:sz w:val="20"/>
            <w:szCs w:val="20"/>
            <w:lang w:val="es-ES" w:eastAsia="es-ES"/>
          </w:rPr>
          <w:t>Mantenimiento</w:t>
        </w:r>
      </w:smartTag>
      <w:r w:rsidRPr="00B43E05">
        <w:rPr>
          <w:rFonts w:ascii="Arial" w:eastAsia="Times New Roman" w:hAnsi="Arial" w:cs="Times New Roman"/>
          <w:sz w:val="20"/>
          <w:szCs w:val="20"/>
          <w:lang w:val="es-ES" w:eastAsia="es-ES"/>
        </w:rPr>
        <w:t xml:space="preserve"> de Ofertas, determinó que las garantías presentadas por los ofertantes cumplen con el monto y plazo solicitado en el numeral </w:t>
      </w:r>
      <w:r w:rsidRPr="00B43E05">
        <w:rPr>
          <w:rFonts w:ascii="Arial" w:eastAsia="Times New Roman" w:hAnsi="Arial" w:cs="Times New Roman"/>
          <w:b/>
          <w:sz w:val="20"/>
          <w:szCs w:val="20"/>
          <w:lang w:val="es-ES" w:eastAsia="es-ES"/>
        </w:rPr>
        <w:t>17. Contenido de las Ofertas</w:t>
      </w:r>
      <w:r w:rsidRPr="00B43E05">
        <w:rPr>
          <w:rFonts w:ascii="Arial" w:eastAsia="Times New Roman" w:hAnsi="Arial" w:cs="Times New Roman"/>
          <w:sz w:val="20"/>
          <w:szCs w:val="20"/>
          <w:lang w:val="es-ES" w:eastAsia="es-ES"/>
        </w:rPr>
        <w:t xml:space="preserve">, literal </w:t>
      </w:r>
      <w:r w:rsidRPr="00B43E05">
        <w:rPr>
          <w:rFonts w:ascii="Arial" w:eastAsia="Times New Roman" w:hAnsi="Arial" w:cs="Times New Roman"/>
          <w:b/>
          <w:sz w:val="20"/>
          <w:szCs w:val="20"/>
          <w:lang w:val="es-ES" w:eastAsia="es-ES"/>
        </w:rPr>
        <w:t>A. GARANTÍA DE MANTENIMIENTO DE OFERTA</w:t>
      </w:r>
      <w:r w:rsidRPr="00B43E05">
        <w:rPr>
          <w:rFonts w:ascii="Arial" w:eastAsia="Times New Roman" w:hAnsi="Arial" w:cs="Times New Roman"/>
          <w:sz w:val="20"/>
          <w:szCs w:val="20"/>
          <w:lang w:val="es-ES" w:eastAsia="es-ES"/>
        </w:rPr>
        <w:t>, de las Bases de Licitación, excepto la Sociedad SEGURIDAD E INVESTIGACIONES EMPRESARIALES DE EL SALVADOR, S.A. DE C.V., quien presentó fotocopia de la Garantía de Mantenimiento de Oferta.</w:t>
      </w:r>
    </w:p>
    <w:p w14:paraId="6CF440AC" w14:textId="77777777" w:rsidR="009124F4" w:rsidRPr="00B43E05" w:rsidRDefault="009124F4" w:rsidP="009124F4">
      <w:pPr>
        <w:spacing w:after="0" w:line="240" w:lineRule="auto"/>
        <w:jc w:val="both"/>
        <w:rPr>
          <w:rFonts w:ascii="Arial" w:eastAsia="Times New Roman" w:hAnsi="Arial" w:cs="Times New Roman"/>
          <w:sz w:val="20"/>
          <w:szCs w:val="20"/>
          <w:lang w:val="es-ES" w:eastAsia="es-ES"/>
        </w:rPr>
      </w:pPr>
    </w:p>
    <w:p w14:paraId="71620423" w14:textId="77777777" w:rsidR="009124F4" w:rsidRPr="00B43E05" w:rsidRDefault="009124F4" w:rsidP="009124F4">
      <w:pPr>
        <w:spacing w:after="0" w:line="240" w:lineRule="auto"/>
        <w:jc w:val="both"/>
        <w:rPr>
          <w:rFonts w:ascii="Arial" w:eastAsia="Times New Roman" w:hAnsi="Arial" w:cs="Arial"/>
          <w:color w:val="000000"/>
          <w:sz w:val="20"/>
          <w:szCs w:val="20"/>
          <w:lang w:val="es-ES" w:eastAsia="es-ES"/>
        </w:rPr>
      </w:pPr>
      <w:r w:rsidRPr="00B43E05">
        <w:rPr>
          <w:rFonts w:ascii="Arial" w:eastAsia="Times New Roman" w:hAnsi="Arial" w:cs="Arial"/>
          <w:sz w:val="20"/>
          <w:szCs w:val="20"/>
          <w:lang w:val="es-ES" w:eastAsia="es-ES"/>
        </w:rPr>
        <w:t xml:space="preserve">La Comisión de Evaluación de Ofertas, en la etapa de subsanación procedió a solicitar al </w:t>
      </w:r>
      <w:proofErr w:type="gramStart"/>
      <w:r w:rsidRPr="00B43E05">
        <w:rPr>
          <w:rFonts w:ascii="Arial" w:eastAsia="Times New Roman" w:hAnsi="Arial" w:cs="Arial"/>
          <w:sz w:val="20"/>
          <w:szCs w:val="20"/>
          <w:lang w:val="es-ES" w:eastAsia="es-ES"/>
        </w:rPr>
        <w:t>Jefe</w:t>
      </w:r>
      <w:proofErr w:type="gramEnd"/>
      <w:r w:rsidRPr="00B43E05">
        <w:rPr>
          <w:rFonts w:ascii="Arial" w:eastAsia="Times New Roman" w:hAnsi="Arial" w:cs="Arial"/>
          <w:sz w:val="20"/>
          <w:szCs w:val="20"/>
          <w:lang w:val="es-ES" w:eastAsia="es-ES"/>
        </w:rPr>
        <w:t xml:space="preserve"> de la UACI, se realizarán las gestiones correspondientes a fin de confirmar las referencias presentadas en fotocopias o escaneadas, en atención a lo establecido en el numeral </w:t>
      </w:r>
      <w:r w:rsidRPr="00B43E05">
        <w:rPr>
          <w:rFonts w:ascii="Arial" w:eastAsia="Times New Roman" w:hAnsi="Arial" w:cs="Arial"/>
          <w:b/>
          <w:sz w:val="20"/>
          <w:szCs w:val="20"/>
          <w:lang w:val="es-ES" w:eastAsia="es-ES"/>
        </w:rPr>
        <w:t>17. Contenido de las Ofertas</w:t>
      </w:r>
      <w:r w:rsidRPr="00B43E05">
        <w:rPr>
          <w:rFonts w:ascii="Arial" w:eastAsia="Times New Roman" w:hAnsi="Arial" w:cs="Arial"/>
          <w:sz w:val="20"/>
          <w:szCs w:val="20"/>
          <w:lang w:val="es-ES" w:eastAsia="es-ES"/>
        </w:rPr>
        <w:t xml:space="preserve">, literal </w:t>
      </w:r>
      <w:r w:rsidRPr="00B43E05">
        <w:rPr>
          <w:rFonts w:ascii="Arial" w:eastAsia="Times New Roman" w:hAnsi="Arial" w:cs="Arial"/>
          <w:b/>
          <w:sz w:val="20"/>
          <w:szCs w:val="20"/>
          <w:lang w:val="es-ES" w:eastAsia="es-ES"/>
        </w:rPr>
        <w:t>D) Aspectos Administrativos del Ofertante</w:t>
      </w:r>
      <w:r w:rsidRPr="00B43E05">
        <w:rPr>
          <w:rFonts w:ascii="Arial" w:eastAsia="Times New Roman" w:hAnsi="Arial" w:cs="Arial"/>
          <w:sz w:val="20"/>
          <w:szCs w:val="20"/>
          <w:lang w:val="es-ES" w:eastAsia="es-ES"/>
        </w:rPr>
        <w:t xml:space="preserve">, apartado </w:t>
      </w:r>
      <w:proofErr w:type="spellStart"/>
      <w:r w:rsidRPr="00B43E05">
        <w:rPr>
          <w:rFonts w:ascii="Arial" w:eastAsia="Times New Roman" w:hAnsi="Arial" w:cs="Arial"/>
          <w:sz w:val="20"/>
          <w:szCs w:val="20"/>
          <w:lang w:val="es-ES" w:eastAsia="es-ES"/>
        </w:rPr>
        <w:t>ii</w:t>
      </w:r>
      <w:proofErr w:type="spellEnd"/>
      <w:r w:rsidRPr="00B43E05">
        <w:rPr>
          <w:rFonts w:ascii="Arial" w:eastAsia="Times New Roman" w:hAnsi="Arial" w:cs="Arial"/>
          <w:sz w:val="20"/>
          <w:szCs w:val="20"/>
          <w:lang w:val="es-ES" w:eastAsia="es-ES"/>
        </w:rPr>
        <w:t xml:space="preserve">), páginas Nos.16 y 17 de las Bases de Licitación que establece: </w:t>
      </w:r>
      <w:proofErr w:type="gramStart"/>
      <w:r w:rsidRPr="00B43E05">
        <w:rPr>
          <w:rFonts w:ascii="Arial" w:eastAsia="Times New Roman" w:hAnsi="Arial" w:cs="Arial"/>
          <w:sz w:val="20"/>
          <w:szCs w:val="20"/>
          <w:lang w:val="es-ES" w:eastAsia="es-ES"/>
        </w:rPr>
        <w:t>“….</w:t>
      </w:r>
      <w:proofErr w:type="gramEnd"/>
      <w:r w:rsidRPr="00B43E05">
        <w:rPr>
          <w:rFonts w:ascii="Arial" w:eastAsia="Times New Roman" w:hAnsi="Arial" w:cs="Arial"/>
          <w:sz w:val="20"/>
          <w:szCs w:val="20"/>
          <w:lang w:val="es-ES" w:eastAsia="es-ES"/>
        </w:rPr>
        <w:t>.</w:t>
      </w:r>
      <w:r w:rsidRPr="00B43E05">
        <w:rPr>
          <w:rFonts w:ascii="Arial" w:eastAsia="Times New Roman" w:hAnsi="Arial" w:cs="Arial"/>
          <w:color w:val="000000"/>
          <w:sz w:val="20"/>
          <w:szCs w:val="20"/>
          <w:lang w:val="es-ES" w:eastAsia="es-ES"/>
        </w:rPr>
        <w:t xml:space="preserve">En el caso que dichas referencias sean presentadas en fotocopias o escaneadas, éstas serán confirmadas por escrito con el emisor de las mismas, de no recibir dicha confirmación o se confirme que éstas no fueron emitidas por éste, </w:t>
      </w:r>
      <w:r w:rsidRPr="00B43E05">
        <w:rPr>
          <w:rFonts w:ascii="Arial" w:eastAsia="Times New Roman" w:hAnsi="Arial" w:cs="Arial"/>
          <w:bCs/>
          <w:color w:val="000000"/>
          <w:sz w:val="20"/>
          <w:szCs w:val="20"/>
          <w:lang w:val="es-ES" w:eastAsia="es-ES"/>
        </w:rPr>
        <w:t>dichas referencias</w:t>
      </w:r>
      <w:r w:rsidRPr="00B43E05">
        <w:rPr>
          <w:rFonts w:ascii="Arial" w:eastAsia="Times New Roman" w:hAnsi="Arial" w:cs="Arial"/>
          <w:b/>
          <w:color w:val="000000"/>
          <w:sz w:val="20"/>
          <w:szCs w:val="20"/>
          <w:u w:val="single"/>
          <w:lang w:val="es-ES" w:eastAsia="es-ES"/>
        </w:rPr>
        <w:t xml:space="preserve"> no serán consideradas en el proceso de evaluación.</w:t>
      </w:r>
      <w:r w:rsidRPr="00B43E05">
        <w:rPr>
          <w:rFonts w:ascii="Arial" w:eastAsia="Times New Roman" w:hAnsi="Arial" w:cs="Arial"/>
          <w:b/>
          <w:color w:val="000000"/>
          <w:sz w:val="20"/>
          <w:szCs w:val="20"/>
          <w:lang w:val="es-ES" w:eastAsia="es-ES"/>
        </w:rPr>
        <w:t>”</w:t>
      </w:r>
      <w:r w:rsidRPr="00B43E05">
        <w:rPr>
          <w:rFonts w:ascii="Arial" w:eastAsia="Times New Roman" w:hAnsi="Arial" w:cs="Arial"/>
          <w:color w:val="000000"/>
          <w:sz w:val="20"/>
          <w:szCs w:val="20"/>
          <w:lang w:val="es-ES" w:eastAsia="es-ES"/>
        </w:rPr>
        <w:t xml:space="preserve">. La referencia que se solicitó se confirmara su emisión es la presentada por el siguiente ofertante: GRUPO GLOBAL LEGIONS, S.A. DE C.V., la cual fue emitida por: DELTA AIR LINES; estableciéndose fecha límite para la confirmación de la emisión de dicha referencia el día seis de marzo de dos mil veinte. </w:t>
      </w:r>
    </w:p>
    <w:p w14:paraId="5845A415" w14:textId="77777777" w:rsidR="009124F4" w:rsidRPr="00B43E05" w:rsidRDefault="009124F4" w:rsidP="009124F4">
      <w:pPr>
        <w:spacing w:after="0" w:line="240" w:lineRule="auto"/>
        <w:jc w:val="both"/>
        <w:rPr>
          <w:rFonts w:ascii="Arial" w:eastAsia="Times New Roman" w:hAnsi="Arial" w:cs="Arial"/>
          <w:color w:val="000000"/>
          <w:sz w:val="20"/>
          <w:szCs w:val="20"/>
          <w:lang w:val="es-ES" w:eastAsia="es-ES"/>
        </w:rPr>
      </w:pPr>
    </w:p>
    <w:p w14:paraId="02B48CBA" w14:textId="77777777" w:rsidR="009124F4" w:rsidRPr="00B43E05" w:rsidRDefault="009124F4" w:rsidP="009124F4">
      <w:pPr>
        <w:tabs>
          <w:tab w:val="left" w:pos="180"/>
          <w:tab w:val="left" w:pos="360"/>
        </w:tabs>
        <w:spacing w:after="0" w:line="240" w:lineRule="auto"/>
        <w:jc w:val="both"/>
        <w:rPr>
          <w:rFonts w:ascii="Arial" w:eastAsia="Times New Roman" w:hAnsi="Arial" w:cs="Arial"/>
          <w:sz w:val="20"/>
          <w:szCs w:val="20"/>
          <w:lang w:val="es-ES" w:eastAsia="es-ES"/>
        </w:rPr>
      </w:pPr>
      <w:r w:rsidRPr="00B43E05">
        <w:rPr>
          <w:rFonts w:ascii="Arial" w:eastAsia="Times New Roman" w:hAnsi="Arial" w:cs="Arial"/>
          <w:sz w:val="20"/>
          <w:szCs w:val="20"/>
          <w:lang w:val="es-ES" w:eastAsia="es-ES"/>
        </w:rPr>
        <w:t>Con fecha cuatro de marzo de dos mil veinte, se recibió (vía correo electrónico) en la UACI confirmación de la referencia emitida por:</w:t>
      </w:r>
      <w:r w:rsidRPr="00B43E05">
        <w:rPr>
          <w:rFonts w:ascii="Arial" w:eastAsia="Times New Roman" w:hAnsi="Arial" w:cs="Arial"/>
          <w:color w:val="000000"/>
          <w:sz w:val="20"/>
          <w:szCs w:val="20"/>
          <w:lang w:val="es-ES" w:eastAsia="es-ES"/>
        </w:rPr>
        <w:t xml:space="preserve"> DELTA AIR LINES; </w:t>
      </w:r>
      <w:r w:rsidRPr="00B43E05">
        <w:rPr>
          <w:rFonts w:ascii="Arial" w:eastAsia="Times New Roman" w:hAnsi="Arial" w:cs="Arial"/>
          <w:sz w:val="20"/>
          <w:szCs w:val="20"/>
          <w:lang w:val="es-ES" w:eastAsia="es-ES"/>
        </w:rPr>
        <w:t xml:space="preserve">atendiéndose oportunamente lo requerido, por lo que la referencia será considerada para efectos de evaluación. </w:t>
      </w:r>
    </w:p>
    <w:p w14:paraId="63877FE7" w14:textId="77777777" w:rsidR="009124F4" w:rsidRPr="00B43E05" w:rsidRDefault="009124F4" w:rsidP="009124F4">
      <w:pPr>
        <w:spacing w:after="0" w:line="240" w:lineRule="auto"/>
        <w:jc w:val="both"/>
        <w:rPr>
          <w:rFonts w:ascii="Arial" w:eastAsia="Times New Roman" w:hAnsi="Arial" w:cs="Arial"/>
          <w:sz w:val="20"/>
          <w:szCs w:val="20"/>
          <w:lang w:val="es-ES" w:eastAsia="es-ES"/>
        </w:rPr>
      </w:pPr>
    </w:p>
    <w:p w14:paraId="6042B3EF" w14:textId="77777777" w:rsidR="009124F4" w:rsidRPr="00B43E05" w:rsidRDefault="009124F4" w:rsidP="009124F4">
      <w:pPr>
        <w:tabs>
          <w:tab w:val="left" w:pos="2160"/>
        </w:tabs>
        <w:spacing w:after="0" w:line="240" w:lineRule="auto"/>
        <w:jc w:val="both"/>
        <w:rPr>
          <w:rFonts w:ascii="Arial" w:eastAsia="Times New Roman" w:hAnsi="Arial" w:cs="Arial"/>
          <w:b/>
          <w:lang w:eastAsia="es-ES"/>
        </w:rPr>
      </w:pPr>
      <w:r w:rsidRPr="00B43E05">
        <w:rPr>
          <w:rFonts w:ascii="Arial" w:eastAsia="Times New Roman" w:hAnsi="Arial" w:cs="Arial"/>
          <w:sz w:val="20"/>
          <w:szCs w:val="20"/>
          <w:lang w:val="es-ES" w:eastAsia="es-ES"/>
        </w:rPr>
        <w:t xml:space="preserve">La Comisión de Evaluación de Ofertas, con base al romano </w:t>
      </w:r>
      <w:r w:rsidRPr="00B43E05">
        <w:rPr>
          <w:rFonts w:ascii="Arial" w:eastAsia="Times New Roman" w:hAnsi="Arial" w:cs="Arial"/>
          <w:b/>
          <w:sz w:val="20"/>
          <w:szCs w:val="20"/>
          <w:lang w:val="es-ES" w:eastAsia="es-ES"/>
        </w:rPr>
        <w:t>II. REQUERIMIENTOS</w:t>
      </w:r>
      <w:r w:rsidRPr="00B43E05">
        <w:rPr>
          <w:rFonts w:ascii="Arial" w:eastAsia="Times New Roman" w:hAnsi="Arial" w:cs="Arial"/>
          <w:sz w:val="20"/>
          <w:szCs w:val="20"/>
          <w:lang w:val="es-ES" w:eastAsia="es-ES"/>
        </w:rPr>
        <w:t>, numeral</w:t>
      </w:r>
      <w:r w:rsidRPr="00B43E05">
        <w:rPr>
          <w:rFonts w:ascii="Arial" w:eastAsia="Times New Roman" w:hAnsi="Arial" w:cs="Arial"/>
          <w:b/>
          <w:sz w:val="20"/>
          <w:szCs w:val="20"/>
          <w:lang w:val="es-ES" w:eastAsia="es-ES"/>
        </w:rPr>
        <w:t xml:space="preserve"> 34. Aspectos Subsanables y No Subsanables, </w:t>
      </w:r>
      <w:r w:rsidRPr="00B43E05">
        <w:rPr>
          <w:rFonts w:ascii="Arial" w:eastAsia="Times New Roman" w:hAnsi="Arial" w:cs="Arial"/>
          <w:sz w:val="20"/>
          <w:szCs w:val="20"/>
          <w:lang w:val="es-ES" w:eastAsia="es-ES"/>
        </w:rPr>
        <w:t>de las Bases de Licitación, procedió a realizar algunas acciones tendientes a subsanar diferentes aspectos en las ofertas presentadas, para lo cual, ACORDÓ: conceder un plazo de hasta dos (2) días hábiles contados a partir del día siguiente al de la notificación, según</w:t>
      </w:r>
      <w:r w:rsidRPr="00B43E05">
        <w:rPr>
          <w:rFonts w:ascii="Arial" w:eastAsia="Times New Roman" w:hAnsi="Arial" w:cs="Arial"/>
          <w:b/>
          <w:sz w:val="20"/>
          <w:szCs w:val="20"/>
          <w:lang w:val="es-ES" w:eastAsia="es-ES"/>
        </w:rPr>
        <w:t xml:space="preserve"> </w:t>
      </w:r>
      <w:r w:rsidRPr="00B43E05">
        <w:rPr>
          <w:rFonts w:ascii="Arial" w:eastAsia="Times New Roman" w:hAnsi="Arial" w:cs="Arial"/>
          <w:sz w:val="20"/>
          <w:szCs w:val="20"/>
          <w:lang w:val="es-ES" w:eastAsia="es-ES"/>
        </w:rPr>
        <w:t>consta en</w:t>
      </w:r>
      <w:r w:rsidRPr="00B43E05">
        <w:rPr>
          <w:rFonts w:ascii="Arial" w:eastAsia="Times New Roman" w:hAnsi="Arial" w:cs="Arial"/>
          <w:b/>
          <w:sz w:val="20"/>
          <w:szCs w:val="20"/>
          <w:lang w:val="es-ES" w:eastAsia="es-ES"/>
        </w:rPr>
        <w:t xml:space="preserve"> ACTA DE REUNIÓN PREVIA A LA RECOMENDACIÓN DEL PROCESO DE LICITACIÓN PÚBLICA No. FSV-04/2020 “SERVICIOS DE SEGURIDAD PARA EL FSV”, </w:t>
      </w:r>
      <w:r w:rsidRPr="00B43E05">
        <w:rPr>
          <w:rFonts w:ascii="Arial" w:eastAsia="Times New Roman" w:hAnsi="Arial" w:cs="Arial"/>
          <w:sz w:val="20"/>
          <w:szCs w:val="20"/>
          <w:lang w:val="es-ES" w:eastAsia="es-ES"/>
        </w:rPr>
        <w:t xml:space="preserve">que forma parte del expediente. Con fechas cinco y seis de marzo de dos mil veinte, se presentaron a subsanar dentro del tiempo establecido y </w:t>
      </w:r>
      <w:proofErr w:type="gramStart"/>
      <w:r w:rsidRPr="00B43E05">
        <w:rPr>
          <w:rFonts w:ascii="Arial" w:eastAsia="Times New Roman" w:hAnsi="Arial" w:cs="Arial"/>
          <w:sz w:val="20"/>
          <w:szCs w:val="20"/>
          <w:lang w:val="es-ES" w:eastAsia="es-ES"/>
        </w:rPr>
        <w:t>de acuerdo a</w:t>
      </w:r>
      <w:proofErr w:type="gramEnd"/>
      <w:r w:rsidRPr="00B43E05">
        <w:rPr>
          <w:rFonts w:ascii="Arial" w:eastAsia="Times New Roman" w:hAnsi="Arial" w:cs="Arial"/>
          <w:sz w:val="20"/>
          <w:szCs w:val="20"/>
          <w:lang w:val="es-ES" w:eastAsia="es-ES"/>
        </w:rPr>
        <w:t xml:space="preserve"> lo requerido las Sociedades: 1) COSASE, S.A. DE C.V. y 2) GRUPO GLOBAL LEGIONS, S.A. DE C.V., lo cual consta en las correspondientes actas de subsanación del expediente. </w:t>
      </w:r>
      <w:r w:rsidRPr="00B43E05">
        <w:rPr>
          <w:rFonts w:ascii="Arial" w:eastAsia="Times New Roman" w:hAnsi="Arial" w:cs="Arial"/>
          <w:b/>
          <w:bCs/>
          <w:u w:val="single"/>
          <w:lang w:val="es-ES" w:eastAsia="es-ES"/>
        </w:rPr>
        <w:t>Exceptuando</w:t>
      </w:r>
      <w:r w:rsidRPr="00B43E05">
        <w:rPr>
          <w:rFonts w:ascii="Arial" w:eastAsia="Times New Roman" w:hAnsi="Arial" w:cs="Arial"/>
          <w:lang w:val="es-ES" w:eastAsia="es-ES"/>
        </w:rPr>
        <w:t xml:space="preserve"> </w:t>
      </w:r>
      <w:r w:rsidRPr="00B43E05">
        <w:rPr>
          <w:rFonts w:ascii="Arial" w:eastAsia="Times New Roman" w:hAnsi="Arial" w:cs="Arial"/>
          <w:bCs/>
          <w:lang w:val="es-ES" w:eastAsia="es-ES"/>
        </w:rPr>
        <w:t>a la Sociedad:</w:t>
      </w:r>
      <w:r w:rsidRPr="00B43E05">
        <w:rPr>
          <w:rFonts w:ascii="Arial" w:eastAsia="Times New Roman" w:hAnsi="Arial" w:cs="Arial"/>
          <w:b/>
          <w:lang w:eastAsia="es-ES"/>
        </w:rPr>
        <w:t xml:space="preserve"> SEGURIDAD E INVESTIGACIONES EMPRESARIALES DE EL SALVADOR, S.A. DE C.V.</w:t>
      </w:r>
      <w:r w:rsidRPr="00B43E05">
        <w:rPr>
          <w:rFonts w:ascii="Arial" w:eastAsia="Times New Roman" w:hAnsi="Arial" w:cs="Arial"/>
          <w:bCs/>
          <w:lang w:eastAsia="es-ES"/>
        </w:rPr>
        <w:t>,</w:t>
      </w:r>
      <w:r w:rsidRPr="00B43E05">
        <w:rPr>
          <w:rFonts w:ascii="Arial" w:eastAsia="Times New Roman" w:hAnsi="Arial" w:cs="Arial"/>
          <w:b/>
          <w:lang w:eastAsia="es-ES"/>
        </w:rPr>
        <w:t xml:space="preserve"> </w:t>
      </w:r>
      <w:r w:rsidRPr="00B43E05">
        <w:rPr>
          <w:rFonts w:ascii="Arial" w:eastAsia="Times New Roman" w:hAnsi="Arial" w:cs="Arial"/>
          <w:bCs/>
          <w:lang w:eastAsia="es-ES"/>
        </w:rPr>
        <w:t xml:space="preserve">quien no subsanó </w:t>
      </w:r>
      <w:proofErr w:type="gramStart"/>
      <w:r w:rsidRPr="00B43E05">
        <w:rPr>
          <w:rFonts w:ascii="Arial" w:eastAsia="Times New Roman" w:hAnsi="Arial" w:cs="Arial"/>
          <w:bCs/>
          <w:lang w:eastAsia="es-ES"/>
        </w:rPr>
        <w:t>de acuerdo a</w:t>
      </w:r>
      <w:proofErr w:type="gramEnd"/>
      <w:r w:rsidRPr="00B43E05">
        <w:rPr>
          <w:rFonts w:ascii="Arial" w:eastAsia="Times New Roman" w:hAnsi="Arial" w:cs="Arial"/>
          <w:bCs/>
          <w:lang w:eastAsia="es-ES"/>
        </w:rPr>
        <w:t xml:space="preserve"> lo requerido el día nueve de marzo de dos mil veinte.</w:t>
      </w:r>
    </w:p>
    <w:p w14:paraId="79FDC1B2" w14:textId="77777777" w:rsidR="009124F4" w:rsidRPr="00B43E05" w:rsidRDefault="009124F4" w:rsidP="009124F4">
      <w:pPr>
        <w:tabs>
          <w:tab w:val="left" w:pos="2160"/>
        </w:tabs>
        <w:spacing w:after="0" w:line="240" w:lineRule="auto"/>
        <w:jc w:val="both"/>
        <w:rPr>
          <w:rFonts w:ascii="Arial" w:eastAsia="Times New Roman" w:hAnsi="Arial" w:cs="Arial"/>
          <w:sz w:val="20"/>
          <w:szCs w:val="20"/>
          <w:lang w:val="es-ES" w:eastAsia="es-ES"/>
        </w:rPr>
      </w:pPr>
    </w:p>
    <w:p w14:paraId="16FCBCC2" w14:textId="77777777" w:rsidR="009124F4" w:rsidRPr="00B43E05" w:rsidRDefault="009124F4" w:rsidP="009124F4">
      <w:pPr>
        <w:spacing w:after="0" w:line="240" w:lineRule="auto"/>
        <w:jc w:val="both"/>
        <w:rPr>
          <w:rFonts w:ascii="Arial" w:eastAsia="Times New Roman" w:hAnsi="Arial" w:cs="Arial"/>
          <w:lang w:val="es-ES" w:eastAsia="es-ES"/>
        </w:rPr>
      </w:pPr>
      <w:r w:rsidRPr="00B43E05">
        <w:rPr>
          <w:rFonts w:ascii="Arial" w:eastAsia="Times New Roman" w:hAnsi="Arial" w:cs="Arial"/>
          <w:iCs/>
          <w:lang w:val="es-ES" w:eastAsia="es-ES"/>
        </w:rPr>
        <w:t>La Comisión de Evaluación de Ofertas, concluida la fase de subsanación y confirmación de referencia determinó</w:t>
      </w:r>
      <w:r w:rsidRPr="00B43E05">
        <w:rPr>
          <w:rFonts w:ascii="Arial" w:eastAsia="Times New Roman" w:hAnsi="Arial" w:cs="Arial"/>
          <w:lang w:val="es-ES" w:eastAsia="es-ES"/>
        </w:rPr>
        <w:t xml:space="preserve"> no continuar evaluando la oferta presentada por la Sociedad siguiente:</w:t>
      </w:r>
    </w:p>
    <w:p w14:paraId="78E211F3" w14:textId="77777777" w:rsidR="009124F4" w:rsidRPr="00B43E05" w:rsidRDefault="009124F4" w:rsidP="009124F4">
      <w:pPr>
        <w:spacing w:after="0" w:line="240" w:lineRule="auto"/>
        <w:jc w:val="both"/>
        <w:rPr>
          <w:rFonts w:ascii="Arial" w:eastAsia="Times New Roman" w:hAnsi="Arial" w:cs="Arial"/>
          <w:b/>
          <w:bCs/>
          <w:lang w:val="es-ES" w:eastAsia="es-ES"/>
        </w:rPr>
      </w:pPr>
    </w:p>
    <w:p w14:paraId="13D78F51" w14:textId="77777777" w:rsidR="009124F4" w:rsidRPr="00B43E05" w:rsidRDefault="009124F4" w:rsidP="00C97951">
      <w:pPr>
        <w:numPr>
          <w:ilvl w:val="0"/>
          <w:numId w:val="21"/>
        </w:numPr>
        <w:spacing w:after="0" w:line="240" w:lineRule="auto"/>
        <w:ind w:left="284" w:hanging="284"/>
        <w:jc w:val="both"/>
        <w:rPr>
          <w:rFonts w:ascii="Arial" w:eastAsia="Times New Roman" w:hAnsi="Arial" w:cs="Arial"/>
          <w:b/>
          <w:iCs/>
          <w:sz w:val="20"/>
          <w:szCs w:val="20"/>
          <w:lang w:val="es-ES" w:eastAsia="es-ES"/>
        </w:rPr>
      </w:pPr>
      <w:r w:rsidRPr="00B43E05">
        <w:rPr>
          <w:rFonts w:ascii="Arial" w:eastAsia="Times New Roman" w:hAnsi="Arial" w:cs="Arial"/>
          <w:b/>
          <w:iCs/>
          <w:sz w:val="20"/>
          <w:szCs w:val="21"/>
          <w:u w:val="single"/>
          <w:lang w:val="es-ES" w:eastAsia="es-ES"/>
        </w:rPr>
        <w:t xml:space="preserve">La Sociedad </w:t>
      </w:r>
      <w:r w:rsidRPr="00B43E05">
        <w:rPr>
          <w:rFonts w:ascii="Arial" w:eastAsia="Times New Roman" w:hAnsi="Arial" w:cs="Arial"/>
          <w:b/>
          <w:bCs/>
          <w:u w:val="single"/>
          <w:lang w:eastAsia="es-ES"/>
        </w:rPr>
        <w:t>SEGURIDAD E INVESTIGACIONES EMPRESARIALES DE EL SALVADOR, S.A. DE C.V.</w:t>
      </w:r>
      <w:r w:rsidRPr="00B43E05">
        <w:rPr>
          <w:rFonts w:ascii="Arial" w:eastAsia="Times New Roman" w:hAnsi="Arial" w:cs="Arial"/>
          <w:b/>
          <w:bCs/>
          <w:iCs/>
          <w:sz w:val="20"/>
          <w:szCs w:val="21"/>
          <w:u w:val="single"/>
          <w:lang w:val="es-ES" w:eastAsia="es-ES"/>
        </w:rPr>
        <w:t>,</w:t>
      </w:r>
      <w:r w:rsidRPr="00B43E05">
        <w:rPr>
          <w:rFonts w:ascii="Arial" w:eastAsia="Times New Roman" w:hAnsi="Arial" w:cs="Arial"/>
          <w:iCs/>
          <w:sz w:val="20"/>
          <w:szCs w:val="21"/>
          <w:lang w:val="es-ES" w:eastAsia="es-ES"/>
        </w:rPr>
        <w:t xml:space="preserve"> no subsanó conforme a lo requerido (subsanó de forma parcial el día nueve de marzo de dos mil veinte),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w:t>
      </w:r>
      <w:smartTag w:uri="urn:schemas-microsoft-com:office:smarttags" w:element="PersonName">
        <w:smartTagPr>
          <w:attr w:name="ProductID" w:val="La Comisi￳n"/>
        </w:smartTagPr>
        <w:r w:rsidRPr="00B43E05">
          <w:rPr>
            <w:rFonts w:ascii="Arial" w:eastAsia="Times New Roman" w:hAnsi="Arial" w:cs="Arial"/>
            <w:iCs/>
            <w:sz w:val="20"/>
            <w:szCs w:val="21"/>
            <w:lang w:val="es-ES" w:eastAsia="es-ES"/>
          </w:rPr>
          <w:t>la Comisión</w:t>
        </w:r>
      </w:smartTag>
      <w:r w:rsidRPr="00B43E05">
        <w:rPr>
          <w:rFonts w:ascii="Arial" w:eastAsia="Times New Roman" w:hAnsi="Arial" w:cs="Arial"/>
          <w:iCs/>
          <w:sz w:val="20"/>
          <w:szCs w:val="21"/>
          <w:lang w:val="es-ES" w:eastAsia="es-ES"/>
        </w:rPr>
        <w:t xml:space="preserve"> de Evaluación de Ofertas, el solo hecho de ser recibida la información o documentación, no significa que ésta esté completa o correcta, </w:t>
      </w:r>
      <w:smartTag w:uri="urn:schemas-microsoft-com:office:smarttags" w:element="PersonName">
        <w:smartTagPr>
          <w:attr w:name="ProductID" w:val="La Comisi￳n"/>
        </w:smartTagPr>
        <w:r w:rsidRPr="00B43E05">
          <w:rPr>
            <w:rFonts w:ascii="Arial" w:eastAsia="Times New Roman" w:hAnsi="Arial" w:cs="Arial"/>
            <w:iCs/>
            <w:sz w:val="20"/>
            <w:szCs w:val="21"/>
            <w:lang w:val="es-ES" w:eastAsia="es-ES"/>
          </w:rPr>
          <w:t>la Comisión</w:t>
        </w:r>
      </w:smartTag>
      <w:r w:rsidRPr="00B43E05">
        <w:rPr>
          <w:rFonts w:ascii="Arial" w:eastAsia="Times New Roman" w:hAnsi="Arial" w:cs="Arial"/>
          <w:iCs/>
          <w:sz w:val="20"/>
          <w:szCs w:val="21"/>
          <w:lang w:val="es-ES" w:eastAsia="es-ES"/>
        </w:rPr>
        <w:t xml:space="preserve"> de Evaluación de Ofertas, analizará y verificará detalladamente el contenido de la misma, a efecto de determinar si lo subsanado cumple con los requisitos o formalidades establecidas en las Bases de Licitación, por el Fondo Social para la Vivienda.” y con base al numeral </w:t>
      </w:r>
      <w:r w:rsidRPr="00B43E05">
        <w:rPr>
          <w:rFonts w:ascii="Arial" w:eastAsia="Times New Roman" w:hAnsi="Arial" w:cs="Arial"/>
          <w:b/>
          <w:iCs/>
          <w:sz w:val="20"/>
          <w:szCs w:val="21"/>
          <w:lang w:val="es-ES" w:eastAsia="es-ES"/>
        </w:rPr>
        <w:t xml:space="preserve">34. Aspectos </w:t>
      </w:r>
      <w:r w:rsidRPr="00B43E05">
        <w:rPr>
          <w:rFonts w:ascii="Arial" w:eastAsia="Times New Roman" w:hAnsi="Arial" w:cs="Arial"/>
          <w:b/>
          <w:iCs/>
          <w:sz w:val="20"/>
          <w:szCs w:val="21"/>
          <w:lang w:val="es-ES" w:eastAsia="es-ES"/>
        </w:rPr>
        <w:lastRenderedPageBreak/>
        <w:t>Subsanables y No Subsanables</w:t>
      </w:r>
      <w:r w:rsidRPr="00B43E05">
        <w:rPr>
          <w:rFonts w:ascii="Arial" w:eastAsia="Times New Roman" w:hAnsi="Arial" w:cs="Arial"/>
          <w:iCs/>
          <w:sz w:val="20"/>
          <w:szCs w:val="21"/>
          <w:lang w:val="es-ES" w:eastAsia="es-ES"/>
        </w:rPr>
        <w:t xml:space="preserve"> (página No. 27), de las Bases de Licitación que establece: “…de no ser atendida la solicitud </w:t>
      </w:r>
      <w:r w:rsidRPr="00B43E05">
        <w:rPr>
          <w:rFonts w:ascii="Arial" w:eastAsia="Times New Roman" w:hAnsi="Arial" w:cs="Arial"/>
          <w:b/>
          <w:iCs/>
          <w:szCs w:val="21"/>
          <w:u w:val="single"/>
          <w:lang w:val="es-ES" w:eastAsia="es-ES"/>
        </w:rPr>
        <w:t>para corregir los aspectos subsanables</w:t>
      </w:r>
      <w:r w:rsidRPr="00B43E05">
        <w:rPr>
          <w:rFonts w:ascii="Arial" w:eastAsia="Times New Roman" w:hAnsi="Arial" w:cs="Arial"/>
          <w:iCs/>
          <w:sz w:val="20"/>
          <w:szCs w:val="21"/>
          <w:lang w:val="es-ES" w:eastAsia="es-ES"/>
        </w:rPr>
        <w:t xml:space="preserve"> la oferta no continuará con el proceso de evaluación.”, (lo subrayado y resaltado es propio), asimismo, en el Art. 53 del Reglamento de la Ley de Adquisiciones y Contrataciones de la Administración Pública, se establece: “…En caso de </w:t>
      </w:r>
      <w:r w:rsidRPr="00B43E05">
        <w:rPr>
          <w:rFonts w:ascii="Arial" w:eastAsia="Times New Roman" w:hAnsi="Arial" w:cs="Arial"/>
          <w:b/>
          <w:bCs/>
          <w:iCs/>
          <w:u w:val="single"/>
          <w:lang w:val="es-ES" w:eastAsia="es-ES"/>
        </w:rPr>
        <w:t>no subsanarse oportunamente,</w:t>
      </w:r>
      <w:r w:rsidRPr="00B43E05">
        <w:rPr>
          <w:rFonts w:ascii="Arial" w:eastAsia="Times New Roman" w:hAnsi="Arial" w:cs="Arial"/>
          <w:iCs/>
          <w:lang w:val="es-ES" w:eastAsia="es-ES"/>
        </w:rPr>
        <w:t xml:space="preserve"> </w:t>
      </w:r>
      <w:r w:rsidRPr="00B43E05">
        <w:rPr>
          <w:rFonts w:ascii="Arial" w:eastAsia="Times New Roman" w:hAnsi="Arial" w:cs="Arial"/>
          <w:iCs/>
          <w:sz w:val="20"/>
          <w:szCs w:val="21"/>
          <w:lang w:val="es-ES" w:eastAsia="es-ES"/>
        </w:rPr>
        <w:t xml:space="preserve">la oferta no se tomará en cuenta para continuar con el proceso de evaluación, denominando al Oferente no elegible para continuar la evaluación.”, (lo subrayado y resaltado es propio). El documento que no fue subsanado conforme a lo requerido fue la carta de oferta, habiéndosele solicitado en la etapa de subsanación: “…presentar nuevamente original de la carta de oferta, debidamente firmada y sellada por el Representante Legal de la Sociedad o por persona legalmente facultada para tales efectos, </w:t>
      </w:r>
      <w:r w:rsidRPr="00B43E05">
        <w:rPr>
          <w:rFonts w:ascii="Arial" w:eastAsia="Times New Roman" w:hAnsi="Arial" w:cs="Arial"/>
          <w:b/>
          <w:bCs/>
          <w:iCs/>
          <w:sz w:val="20"/>
          <w:szCs w:val="21"/>
          <w:u w:val="single"/>
          <w:lang w:val="es-ES" w:eastAsia="es-ES"/>
        </w:rPr>
        <w:t>ya que la presentada en oferta presenta inconsistencia en el monto en relación a la oferta económica presentada”</w:t>
      </w:r>
      <w:r w:rsidRPr="00B43E05">
        <w:rPr>
          <w:rFonts w:ascii="Arial" w:eastAsia="Times New Roman" w:hAnsi="Arial" w:cs="Arial"/>
          <w:iCs/>
          <w:sz w:val="20"/>
          <w:szCs w:val="21"/>
          <w:lang w:val="es-ES" w:eastAsia="es-ES"/>
        </w:rPr>
        <w:t xml:space="preserve"> (lo subrayado y resaltado es propio); verificándose que el ofertante presentó nuevamente la carta oferta, debidamente firmada y sellada por el Representante Legal de la Sociedad, con la misma inconsistencia con la que había sido presentada inicialmente en su oferta, ya que la </w:t>
      </w:r>
      <w:r w:rsidRPr="00B43E05">
        <w:rPr>
          <w:rFonts w:ascii="Arial" w:eastAsia="Times New Roman" w:hAnsi="Arial" w:cs="Arial"/>
          <w:bCs/>
          <w:iCs/>
          <w:sz w:val="20"/>
          <w:szCs w:val="20"/>
          <w:lang w:val="es-ES" w:eastAsia="es-ES"/>
        </w:rPr>
        <w:t xml:space="preserve">carta de oferta menciona un monto de TRESCIENTOS TREINTA Y OCHO MIL CUATROCIENTOS 00/100 DÓLARES DE LOS ESTADOS UNIDOS DE AMÉRICA </w:t>
      </w:r>
      <w:r w:rsidRPr="00B43E05">
        <w:rPr>
          <w:rFonts w:ascii="Arial" w:eastAsia="Times New Roman" w:hAnsi="Arial" w:cs="Arial"/>
          <w:b/>
          <w:iCs/>
          <w:sz w:val="24"/>
          <w:szCs w:val="24"/>
          <w:u w:val="single"/>
          <w:lang w:val="es-ES" w:eastAsia="es-ES"/>
        </w:rPr>
        <w:t xml:space="preserve">(US$338,400.00) </w:t>
      </w:r>
      <w:r w:rsidRPr="00B43E05">
        <w:rPr>
          <w:rFonts w:ascii="Arial" w:eastAsia="Times New Roman" w:hAnsi="Arial" w:cs="Arial"/>
          <w:bCs/>
          <w:iCs/>
          <w:sz w:val="20"/>
          <w:szCs w:val="20"/>
          <w:lang w:val="es-ES" w:eastAsia="es-ES"/>
        </w:rPr>
        <w:t xml:space="preserve">incluyendo IVA y la oferta económica presentada en su oferta a folio No 05 detalla un monto de TRESCIENTOS TREINTA Y UN MIL CUATROCIENTOS 00/100 DÓLARES DE LOS ESTADOS UNIDOS DE AMÉRICA </w:t>
      </w:r>
      <w:r w:rsidRPr="00B43E05">
        <w:rPr>
          <w:rFonts w:ascii="Arial" w:eastAsia="Times New Roman" w:hAnsi="Arial" w:cs="Arial"/>
          <w:b/>
          <w:iCs/>
          <w:sz w:val="24"/>
          <w:szCs w:val="24"/>
          <w:u w:val="single"/>
          <w:lang w:val="es-ES" w:eastAsia="es-ES"/>
        </w:rPr>
        <w:t xml:space="preserve">(US$331,400.00), </w:t>
      </w:r>
      <w:r w:rsidRPr="00B43E05">
        <w:rPr>
          <w:rFonts w:ascii="Arial" w:eastAsia="Times New Roman" w:hAnsi="Arial" w:cs="Arial"/>
          <w:bCs/>
          <w:iCs/>
          <w:sz w:val="20"/>
          <w:szCs w:val="20"/>
          <w:lang w:val="es-ES" w:eastAsia="es-ES"/>
        </w:rPr>
        <w:t>incluyendo IVA, no habiéndose subsanado conforme a lo requerido la carta de oferta, por lo que la Comisión de Evaluación de Ofertas, determinó considerar al ofertante no elegible para continuar con el proceso de evaluación.</w:t>
      </w:r>
    </w:p>
    <w:p w14:paraId="4FA1C99A" w14:textId="77777777" w:rsidR="009124F4" w:rsidRPr="00B43E05" w:rsidRDefault="009124F4" w:rsidP="009124F4">
      <w:pPr>
        <w:spacing w:after="0" w:line="240" w:lineRule="auto"/>
        <w:ind w:left="284"/>
        <w:jc w:val="both"/>
        <w:rPr>
          <w:rFonts w:ascii="Arial" w:eastAsia="Times New Roman" w:hAnsi="Arial" w:cs="Arial"/>
          <w:b/>
          <w:iCs/>
          <w:sz w:val="20"/>
          <w:szCs w:val="20"/>
          <w:lang w:val="es-ES" w:eastAsia="es-ES"/>
        </w:rPr>
      </w:pPr>
    </w:p>
    <w:p w14:paraId="0CBFF51C" w14:textId="77777777" w:rsidR="009124F4" w:rsidRPr="00B43E05" w:rsidRDefault="009124F4" w:rsidP="009124F4">
      <w:pPr>
        <w:spacing w:after="0" w:line="240" w:lineRule="auto"/>
        <w:ind w:left="284"/>
        <w:jc w:val="both"/>
        <w:rPr>
          <w:rFonts w:ascii="Arial" w:eastAsia="Times New Roman" w:hAnsi="Arial" w:cs="Arial"/>
          <w:iCs/>
          <w:sz w:val="20"/>
          <w:szCs w:val="21"/>
          <w:lang w:val="es-ES" w:eastAsia="es-ES"/>
        </w:rPr>
      </w:pPr>
      <w:r w:rsidRPr="00B43E05">
        <w:rPr>
          <w:rFonts w:ascii="Arial" w:eastAsia="Times New Roman" w:hAnsi="Arial" w:cs="Arial"/>
          <w:iCs/>
          <w:sz w:val="20"/>
          <w:szCs w:val="21"/>
          <w:lang w:val="es-ES" w:eastAsia="es-ES"/>
        </w:rPr>
        <w:t xml:space="preserve">El ofertante debió considerar lo establecido en el numeral </w:t>
      </w:r>
      <w:r w:rsidRPr="00B43E05">
        <w:rPr>
          <w:rFonts w:ascii="Arial" w:eastAsia="Times New Roman" w:hAnsi="Arial" w:cs="Arial"/>
          <w:b/>
          <w:iCs/>
          <w:sz w:val="20"/>
          <w:szCs w:val="21"/>
          <w:lang w:val="es-ES" w:eastAsia="es-ES"/>
        </w:rPr>
        <w:t>5. De los Participantes</w:t>
      </w:r>
      <w:r w:rsidRPr="00B43E05">
        <w:rPr>
          <w:rFonts w:ascii="Arial" w:eastAsia="Times New Roman" w:hAnsi="Arial" w:cs="Arial"/>
          <w:iCs/>
          <w:sz w:val="20"/>
          <w:szCs w:val="21"/>
          <w:lang w:val="es-ES" w:eastAsia="es-ES"/>
        </w:rPr>
        <w:t>, página No. 5, de las Bases de Licitación que cita: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14:paraId="3B2AF6AF" w14:textId="77777777" w:rsidR="009124F4" w:rsidRPr="00B43E05" w:rsidRDefault="009124F4" w:rsidP="009124F4">
      <w:pPr>
        <w:spacing w:after="0" w:line="240" w:lineRule="auto"/>
        <w:jc w:val="both"/>
        <w:rPr>
          <w:rFonts w:ascii="Arial" w:eastAsia="Times New Roman" w:hAnsi="Arial" w:cs="Arial"/>
          <w:iCs/>
          <w:sz w:val="21"/>
          <w:szCs w:val="21"/>
          <w:lang w:val="es-ES" w:eastAsia="es-ES"/>
        </w:rPr>
      </w:pPr>
    </w:p>
    <w:p w14:paraId="7A46644C" w14:textId="77777777" w:rsidR="009124F4" w:rsidRPr="00B43E05" w:rsidRDefault="009124F4" w:rsidP="009124F4">
      <w:pPr>
        <w:spacing w:after="0" w:line="240" w:lineRule="auto"/>
        <w:ind w:left="284"/>
        <w:jc w:val="both"/>
        <w:rPr>
          <w:rFonts w:ascii="Arial" w:eastAsia="Times New Roman" w:hAnsi="Arial" w:cs="Arial"/>
          <w:iCs/>
          <w:sz w:val="20"/>
          <w:szCs w:val="21"/>
          <w:lang w:val="es-ES" w:eastAsia="es-ES"/>
        </w:rPr>
      </w:pPr>
      <w:r w:rsidRPr="00B43E05">
        <w:rPr>
          <w:rFonts w:ascii="Arial" w:eastAsia="Times New Roman" w:hAnsi="Arial" w:cs="Arial"/>
          <w:iCs/>
          <w:sz w:val="20"/>
          <w:szCs w:val="21"/>
          <w:lang w:val="es-ES" w:eastAsia="es-ES"/>
        </w:rPr>
        <w:t xml:space="preserve">Además, en el penúltimo párrafo del numeral </w:t>
      </w:r>
      <w:r w:rsidRPr="00B43E05">
        <w:rPr>
          <w:rFonts w:ascii="Arial" w:eastAsia="Times New Roman" w:hAnsi="Arial" w:cs="Arial"/>
          <w:b/>
          <w:iCs/>
          <w:sz w:val="20"/>
          <w:szCs w:val="21"/>
          <w:lang w:val="es-ES" w:eastAsia="es-ES"/>
        </w:rPr>
        <w:t>16. Forma de Presentación de Ofertas</w:t>
      </w:r>
      <w:r w:rsidRPr="00B43E05">
        <w:rPr>
          <w:rFonts w:ascii="Arial" w:eastAsia="Times New Roman" w:hAnsi="Arial" w:cs="Arial"/>
          <w:iCs/>
          <w:sz w:val="20"/>
          <w:szCs w:val="21"/>
          <w:lang w:val="es-ES" w:eastAsia="es-ES"/>
        </w:rPr>
        <w:t xml:space="preserve">, página No. 12 de las Bases de Licitación, se establece: “Con la presentación de la oferta, el ofertante se somete a las condiciones de las presentes Bases de Licitación y ninguna condición establecida en la oferta presentada tendrá validez si contraría o no es acorde a las disposiciones aquí establecidas...”. </w:t>
      </w:r>
    </w:p>
    <w:p w14:paraId="7982B7CF" w14:textId="77777777" w:rsidR="009124F4" w:rsidRPr="00B43E05" w:rsidRDefault="009124F4" w:rsidP="009124F4">
      <w:pPr>
        <w:spacing w:after="0" w:line="240" w:lineRule="auto"/>
        <w:jc w:val="both"/>
        <w:rPr>
          <w:rFonts w:ascii="Arial" w:eastAsia="Times New Roman" w:hAnsi="Arial" w:cs="Arial"/>
          <w:iCs/>
          <w:sz w:val="21"/>
          <w:szCs w:val="21"/>
          <w:lang w:val="es-ES" w:eastAsia="es-ES"/>
        </w:rPr>
      </w:pPr>
    </w:p>
    <w:p w14:paraId="26D27850" w14:textId="77777777" w:rsidR="009124F4" w:rsidRPr="00B43E05" w:rsidRDefault="009124F4" w:rsidP="009124F4">
      <w:pPr>
        <w:spacing w:after="0" w:line="240" w:lineRule="auto"/>
        <w:ind w:left="284"/>
        <w:jc w:val="both"/>
        <w:rPr>
          <w:rFonts w:ascii="Arial" w:eastAsia="Times New Roman" w:hAnsi="Arial" w:cs="Arial"/>
          <w:iCs/>
          <w:sz w:val="20"/>
          <w:szCs w:val="21"/>
          <w:lang w:val="es-ES" w:eastAsia="es-ES"/>
        </w:rPr>
      </w:pPr>
      <w:r w:rsidRPr="00B43E05">
        <w:rPr>
          <w:rFonts w:ascii="Arial" w:eastAsia="Times New Roman" w:hAnsi="Arial" w:cs="Arial"/>
          <w:iCs/>
          <w:sz w:val="20"/>
          <w:szCs w:val="21"/>
          <w:lang w:val="es-ES" w:eastAsia="es-ES"/>
        </w:rPr>
        <w:t xml:space="preserve">Es importante </w:t>
      </w:r>
      <w:proofErr w:type="gramStart"/>
      <w:r w:rsidRPr="00B43E05">
        <w:rPr>
          <w:rFonts w:ascii="Arial" w:eastAsia="Times New Roman" w:hAnsi="Arial" w:cs="Arial"/>
          <w:iCs/>
          <w:sz w:val="20"/>
          <w:szCs w:val="21"/>
          <w:lang w:val="es-ES" w:eastAsia="es-ES"/>
        </w:rPr>
        <w:t>mencionar</w:t>
      </w:r>
      <w:proofErr w:type="gramEnd"/>
      <w:r w:rsidRPr="00B43E05">
        <w:rPr>
          <w:rFonts w:ascii="Arial" w:eastAsia="Times New Roman" w:hAnsi="Arial" w:cs="Arial"/>
          <w:iCs/>
          <w:sz w:val="20"/>
          <w:szCs w:val="21"/>
          <w:lang w:val="es-ES" w:eastAsia="es-ES"/>
        </w:rPr>
        <w:t xml:space="preserve"> además, lo establecido en el numeral </w:t>
      </w:r>
      <w:r w:rsidRPr="00B43E05">
        <w:rPr>
          <w:rFonts w:ascii="Arial" w:eastAsia="Times New Roman" w:hAnsi="Arial" w:cs="Arial"/>
          <w:b/>
          <w:bCs/>
          <w:iCs/>
          <w:sz w:val="20"/>
          <w:szCs w:val="21"/>
          <w:lang w:val="es-ES" w:eastAsia="es-ES"/>
        </w:rPr>
        <w:t>22</w:t>
      </w:r>
      <w:r w:rsidRPr="00B43E05">
        <w:rPr>
          <w:rFonts w:ascii="Arial" w:eastAsia="Times New Roman" w:hAnsi="Arial" w:cs="Arial"/>
          <w:b/>
          <w:iCs/>
          <w:sz w:val="20"/>
          <w:szCs w:val="21"/>
          <w:lang w:val="es-ES" w:eastAsia="es-ES"/>
        </w:rPr>
        <w:t>. Descalificación de Ofertas</w:t>
      </w:r>
      <w:r w:rsidRPr="00B43E05">
        <w:rPr>
          <w:rFonts w:ascii="Arial" w:eastAsia="Times New Roman" w:hAnsi="Arial" w:cs="Arial"/>
          <w:iCs/>
          <w:sz w:val="20"/>
          <w:szCs w:val="21"/>
          <w:lang w:val="es-ES" w:eastAsia="es-ES"/>
        </w:rPr>
        <w:t xml:space="preserve">, página No. 21 de las Bases de Licitación, que regula: “Queda expresamente establecido que por el solo hecho de ser recibida una oferta, </w:t>
      </w:r>
      <w:r w:rsidRPr="00B43E05">
        <w:rPr>
          <w:rFonts w:ascii="Arial" w:eastAsia="Times New Roman" w:hAnsi="Arial" w:cs="Arial"/>
          <w:b/>
          <w:bCs/>
          <w:iCs/>
          <w:u w:val="single"/>
          <w:lang w:val="es-ES" w:eastAsia="es-ES"/>
        </w:rPr>
        <w:t>no significa que ésta esté completa o correcta</w:t>
      </w:r>
      <w:r w:rsidRPr="00B43E05">
        <w:rPr>
          <w:rFonts w:ascii="Arial" w:eastAsia="Times New Roman" w:hAnsi="Arial" w:cs="Arial"/>
          <w:iCs/>
          <w:sz w:val="20"/>
          <w:szCs w:val="21"/>
          <w:lang w:val="es-ES" w:eastAsia="es-ES"/>
        </w:rPr>
        <w:t xml:space="preserve">; posterior a la apertura, la Comisión de Evaluación de Ofertas verificará detalladamente su contenido y si encontrare: falta de veracidad o intento de engaño en la información; </w:t>
      </w:r>
      <w:r w:rsidRPr="00B43E05">
        <w:rPr>
          <w:rFonts w:ascii="Arial" w:eastAsia="Times New Roman" w:hAnsi="Arial" w:cs="Arial"/>
          <w:bCs/>
          <w:iCs/>
          <w:sz w:val="20"/>
          <w:szCs w:val="20"/>
          <w:lang w:val="es-ES" w:eastAsia="es-ES"/>
        </w:rPr>
        <w:t>le faltaren documentos exigidos no subsanables</w:t>
      </w:r>
      <w:r w:rsidRPr="00B43E05">
        <w:rPr>
          <w:rFonts w:ascii="Arial" w:eastAsia="Times New Roman" w:hAnsi="Arial" w:cs="Arial"/>
          <w:iCs/>
          <w:sz w:val="20"/>
          <w:szCs w:val="21"/>
          <w:lang w:val="es-ES" w:eastAsia="es-ES"/>
        </w:rPr>
        <w:t xml:space="preserve">, no cumpliera con cualquiera de los requisitos o formalidades no subsanables exigidas en las presentes Bases de Licitación, </w:t>
      </w:r>
      <w:r w:rsidRPr="00B43E05">
        <w:rPr>
          <w:rFonts w:ascii="Arial" w:eastAsia="Times New Roman" w:hAnsi="Arial" w:cs="Arial"/>
          <w:iCs/>
          <w:sz w:val="20"/>
          <w:szCs w:val="20"/>
          <w:lang w:val="es-ES" w:eastAsia="es-ES"/>
        </w:rPr>
        <w:t>no respondiese en el tiempo establecido a las aclaraciones solicitadas por el FSV</w:t>
      </w:r>
      <w:r w:rsidRPr="00B43E05">
        <w:rPr>
          <w:rFonts w:ascii="Arial" w:eastAsia="Times New Roman" w:hAnsi="Arial" w:cs="Arial"/>
          <w:iCs/>
          <w:lang w:val="es-ES" w:eastAsia="es-ES"/>
        </w:rPr>
        <w:t xml:space="preserve"> </w:t>
      </w:r>
      <w:r w:rsidRPr="00B43E05">
        <w:rPr>
          <w:rFonts w:ascii="Arial" w:eastAsia="Times New Roman" w:hAnsi="Arial" w:cs="Arial"/>
          <w:bCs/>
          <w:iCs/>
          <w:sz w:val="20"/>
          <w:szCs w:val="20"/>
          <w:lang w:val="es-ES" w:eastAsia="es-ES"/>
        </w:rPr>
        <w:t>o le faltare información que fuere indispensable para la calificación de la oferta</w:t>
      </w:r>
      <w:r w:rsidRPr="00B43E05">
        <w:rPr>
          <w:rFonts w:ascii="Arial" w:eastAsia="Times New Roman" w:hAnsi="Arial" w:cs="Arial"/>
          <w:iCs/>
          <w:sz w:val="20"/>
          <w:szCs w:val="21"/>
          <w:lang w:val="es-ES" w:eastAsia="es-ES"/>
        </w:rPr>
        <w:t>, esta será descalificada.”. (lo subrayado y resaltado es propio).</w:t>
      </w:r>
    </w:p>
    <w:p w14:paraId="735E4F21" w14:textId="77777777" w:rsidR="009124F4" w:rsidRPr="00B43E05" w:rsidRDefault="009124F4" w:rsidP="009124F4">
      <w:pPr>
        <w:spacing w:after="0" w:line="240" w:lineRule="auto"/>
        <w:ind w:left="284"/>
        <w:jc w:val="both"/>
        <w:rPr>
          <w:rFonts w:ascii="Arial" w:eastAsia="Times New Roman" w:hAnsi="Arial" w:cs="Arial"/>
          <w:iCs/>
          <w:sz w:val="20"/>
          <w:szCs w:val="21"/>
          <w:lang w:val="es-ES" w:eastAsia="es-ES"/>
        </w:rPr>
      </w:pPr>
    </w:p>
    <w:p w14:paraId="040E9C6E" w14:textId="77777777" w:rsidR="009124F4" w:rsidRPr="00B43E05" w:rsidRDefault="009124F4" w:rsidP="009124F4">
      <w:pPr>
        <w:tabs>
          <w:tab w:val="left" w:pos="2160"/>
        </w:tabs>
        <w:spacing w:after="0" w:line="240" w:lineRule="auto"/>
        <w:jc w:val="both"/>
        <w:rPr>
          <w:rFonts w:ascii="Arial" w:eastAsia="Times New Roman" w:hAnsi="Arial" w:cs="Arial"/>
          <w:b/>
          <w:sz w:val="8"/>
          <w:szCs w:val="8"/>
          <w:lang w:val="es-ES" w:eastAsia="es-ES"/>
        </w:rPr>
      </w:pPr>
      <w:r w:rsidRPr="00B43E05">
        <w:rPr>
          <w:rFonts w:ascii="Arial" w:eastAsia="Times New Roman" w:hAnsi="Arial" w:cs="Arial"/>
          <w:sz w:val="20"/>
          <w:szCs w:val="20"/>
          <w:lang w:val="es-ES" w:eastAsia="es-ES"/>
        </w:rPr>
        <w:t>La Comisión de Evaluación de Ofertas, concluida la etapa de subsanación y confirmación de referencia, procedió a analizar y evaluar los aspectos técnicos de las ofertas presentadas por:</w:t>
      </w:r>
      <w:r w:rsidRPr="00B43E05">
        <w:rPr>
          <w:rFonts w:ascii="Arial" w:eastAsia="Times New Roman" w:hAnsi="Arial" w:cs="Arial"/>
          <w:b/>
          <w:sz w:val="20"/>
          <w:szCs w:val="20"/>
          <w:lang w:val="es-ES" w:eastAsia="es-ES"/>
        </w:rPr>
        <w:t xml:space="preserve"> </w:t>
      </w:r>
      <w:r w:rsidRPr="00B43E05">
        <w:rPr>
          <w:rFonts w:ascii="Arial" w:eastAsia="Times New Roman" w:hAnsi="Arial" w:cs="Arial"/>
          <w:sz w:val="20"/>
          <w:szCs w:val="20"/>
          <w:lang w:val="es-ES" w:eastAsia="es-ES"/>
        </w:rPr>
        <w:t>1) COMPAÑÍA SALVADOREÑA DE SEGURIDAD, S.A. DE C.V.; 2) GRUPO GLOBAL LEGIONS, S.A. DE C.V. y 3) SISTEMAS DE SEGURIDAD Y LIMPIEZA, S.A. DE C.V.; obteniéndose los resultados siguientes:</w:t>
      </w:r>
    </w:p>
    <w:p w14:paraId="3F93C9C1" w14:textId="77777777" w:rsidR="009124F4" w:rsidRPr="00B43E05" w:rsidRDefault="009124F4" w:rsidP="009124F4">
      <w:pPr>
        <w:spacing w:after="0" w:line="240" w:lineRule="auto"/>
        <w:ind w:firstLineChars="213" w:firstLine="171"/>
        <w:jc w:val="center"/>
        <w:rPr>
          <w:rFonts w:ascii="Arial" w:eastAsia="Times New Roman" w:hAnsi="Arial" w:cs="Arial"/>
          <w:b/>
          <w:sz w:val="8"/>
          <w:szCs w:val="8"/>
          <w:lang w:val="es-ES" w:eastAsia="es-ES"/>
        </w:rPr>
      </w:pPr>
    </w:p>
    <w:p w14:paraId="23AFC7E2" w14:textId="77777777" w:rsidR="009124F4" w:rsidRPr="00B43E05" w:rsidRDefault="009124F4" w:rsidP="009124F4">
      <w:pPr>
        <w:spacing w:after="0" w:line="240" w:lineRule="auto"/>
        <w:ind w:firstLineChars="213" w:firstLine="171"/>
        <w:jc w:val="center"/>
        <w:rPr>
          <w:rFonts w:ascii="Arial" w:eastAsia="Times New Roman" w:hAnsi="Arial" w:cs="Arial"/>
          <w:b/>
          <w:color w:val="000000"/>
          <w:sz w:val="8"/>
          <w:szCs w:val="8"/>
          <w:lang w:val="es-ES" w:eastAsia="es-ES"/>
        </w:rPr>
      </w:pPr>
    </w:p>
    <w:p w14:paraId="2993E99E" w14:textId="77777777" w:rsidR="009124F4" w:rsidRPr="00B43E05" w:rsidRDefault="009124F4" w:rsidP="009124F4">
      <w:pPr>
        <w:spacing w:after="0" w:line="240" w:lineRule="auto"/>
        <w:ind w:firstLineChars="213" w:firstLine="428"/>
        <w:jc w:val="center"/>
        <w:rPr>
          <w:rFonts w:ascii="Arial" w:eastAsia="Times New Roman" w:hAnsi="Arial" w:cs="Arial"/>
          <w:b/>
          <w:color w:val="000000"/>
          <w:sz w:val="20"/>
          <w:szCs w:val="20"/>
          <w:lang w:val="es-ES" w:eastAsia="es-ES"/>
        </w:rPr>
      </w:pPr>
      <w:r w:rsidRPr="00B43E05">
        <w:rPr>
          <w:rFonts w:ascii="Arial" w:eastAsia="Times New Roman" w:hAnsi="Arial" w:cs="Arial"/>
          <w:b/>
          <w:color w:val="000000"/>
          <w:sz w:val="20"/>
          <w:szCs w:val="20"/>
          <w:lang w:val="es-ES" w:eastAsia="es-ES"/>
        </w:rPr>
        <w:t>TABLA DE CRITERIOS DE EVALUACION</w:t>
      </w:r>
    </w:p>
    <w:p w14:paraId="2A7614F0" w14:textId="77777777" w:rsidR="009124F4" w:rsidRPr="00B43E05" w:rsidRDefault="009124F4" w:rsidP="009124F4">
      <w:pPr>
        <w:spacing w:after="0" w:line="240" w:lineRule="auto"/>
        <w:ind w:firstLineChars="213" w:firstLine="428"/>
        <w:jc w:val="center"/>
        <w:rPr>
          <w:rFonts w:ascii="Arial" w:eastAsia="Times New Roman" w:hAnsi="Arial" w:cs="Arial"/>
          <w:b/>
          <w:color w:val="000000"/>
          <w:sz w:val="20"/>
          <w:szCs w:val="20"/>
          <w:lang w:val="es-ES" w:eastAsia="es-ES"/>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708"/>
        <w:gridCol w:w="709"/>
        <w:gridCol w:w="709"/>
        <w:gridCol w:w="1701"/>
        <w:gridCol w:w="1417"/>
        <w:gridCol w:w="1134"/>
      </w:tblGrid>
      <w:tr w:rsidR="009124F4" w:rsidRPr="00B43E05" w14:paraId="460B8AA4" w14:textId="77777777" w:rsidTr="009124F4">
        <w:trPr>
          <w:cantSplit/>
          <w:trHeight w:val="251"/>
          <w:tblHeader/>
        </w:trPr>
        <w:tc>
          <w:tcPr>
            <w:tcW w:w="3970" w:type="dxa"/>
            <w:tcBorders>
              <w:bottom w:val="single" w:sz="4" w:space="0" w:color="auto"/>
            </w:tcBorders>
          </w:tcPr>
          <w:p w14:paraId="0F0DFA0E"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p>
          <w:p w14:paraId="263EADC6" w14:textId="77777777" w:rsidR="009124F4" w:rsidRPr="00B43E05" w:rsidRDefault="009124F4" w:rsidP="009124F4">
            <w:pPr>
              <w:spacing w:after="0" w:line="240" w:lineRule="auto"/>
              <w:jc w:val="center"/>
              <w:rPr>
                <w:rFonts w:ascii="Arial" w:eastAsia="Times New Roman" w:hAnsi="Arial" w:cs="Arial"/>
                <w:b/>
                <w:sz w:val="18"/>
                <w:szCs w:val="18"/>
                <w:lang w:val="es-ES_tradnl" w:eastAsia="es-ES"/>
              </w:rPr>
            </w:pPr>
            <w:r w:rsidRPr="00B43E05">
              <w:rPr>
                <w:rFonts w:ascii="Arial" w:eastAsia="Times New Roman" w:hAnsi="Arial" w:cs="Arial"/>
                <w:b/>
                <w:sz w:val="18"/>
                <w:szCs w:val="18"/>
                <w:lang w:val="es-ES_tradnl" w:eastAsia="es-ES"/>
              </w:rPr>
              <w:t>FACTORES</w:t>
            </w:r>
          </w:p>
        </w:tc>
        <w:tc>
          <w:tcPr>
            <w:tcW w:w="2126" w:type="dxa"/>
            <w:gridSpan w:val="3"/>
          </w:tcPr>
          <w:p w14:paraId="4D9D51BB"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p>
          <w:p w14:paraId="275553BE" w14:textId="77777777" w:rsidR="009124F4" w:rsidRPr="00B43E05" w:rsidRDefault="009124F4" w:rsidP="009124F4">
            <w:pPr>
              <w:spacing w:after="0" w:line="240" w:lineRule="auto"/>
              <w:jc w:val="center"/>
              <w:rPr>
                <w:rFonts w:ascii="Arial" w:eastAsia="Times New Roman" w:hAnsi="Arial" w:cs="Arial"/>
                <w:b/>
                <w:sz w:val="18"/>
                <w:szCs w:val="18"/>
                <w:lang w:val="es-ES_tradnl" w:eastAsia="es-ES"/>
              </w:rPr>
            </w:pPr>
            <w:r w:rsidRPr="00B43E05">
              <w:rPr>
                <w:rFonts w:ascii="Arial" w:eastAsia="Times New Roman" w:hAnsi="Arial" w:cs="Arial"/>
                <w:b/>
                <w:sz w:val="18"/>
                <w:szCs w:val="18"/>
                <w:lang w:val="es-ES_tradnl" w:eastAsia="es-ES"/>
              </w:rPr>
              <w:t>PORCENTAJES (%)</w:t>
            </w:r>
          </w:p>
        </w:tc>
        <w:tc>
          <w:tcPr>
            <w:tcW w:w="1701" w:type="dxa"/>
            <w:vMerge w:val="restart"/>
          </w:tcPr>
          <w:p w14:paraId="0F7A6D94"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p>
          <w:p w14:paraId="66CA7A2A"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r w:rsidRPr="00B43E05">
              <w:rPr>
                <w:rFonts w:ascii="Arial" w:eastAsia="Times New Roman" w:hAnsi="Arial" w:cs="Arial"/>
                <w:b/>
                <w:sz w:val="14"/>
                <w:szCs w:val="14"/>
                <w:lang w:val="es-ES_tradnl" w:eastAsia="es-ES"/>
              </w:rPr>
              <w:t>COSASE, S.A. DE C.V.</w:t>
            </w:r>
          </w:p>
        </w:tc>
        <w:tc>
          <w:tcPr>
            <w:tcW w:w="1417" w:type="dxa"/>
            <w:vMerge w:val="restart"/>
          </w:tcPr>
          <w:p w14:paraId="00BD8E54"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p>
          <w:p w14:paraId="0309E3AB"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r w:rsidRPr="00B43E05">
              <w:rPr>
                <w:rFonts w:ascii="Arial" w:eastAsia="Times New Roman" w:hAnsi="Arial" w:cs="Arial"/>
                <w:b/>
                <w:sz w:val="14"/>
                <w:szCs w:val="14"/>
                <w:lang w:val="es-ES_tradnl" w:eastAsia="es-ES"/>
              </w:rPr>
              <w:t>GRUPO GLOBAL LEGIONS, S.A. DE C.V.</w:t>
            </w:r>
          </w:p>
        </w:tc>
        <w:tc>
          <w:tcPr>
            <w:tcW w:w="1134" w:type="dxa"/>
            <w:vMerge w:val="restart"/>
          </w:tcPr>
          <w:p w14:paraId="2D6FBE9C"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p>
          <w:p w14:paraId="32F04172" w14:textId="77777777" w:rsidR="009124F4" w:rsidRPr="00B43E05" w:rsidRDefault="009124F4" w:rsidP="009124F4">
            <w:pPr>
              <w:spacing w:after="0" w:line="240" w:lineRule="auto"/>
              <w:jc w:val="center"/>
              <w:rPr>
                <w:rFonts w:ascii="Arial" w:eastAsia="Times New Roman" w:hAnsi="Arial" w:cs="Arial"/>
                <w:b/>
                <w:sz w:val="6"/>
                <w:szCs w:val="6"/>
                <w:lang w:val="es-ES_tradnl" w:eastAsia="es-ES"/>
              </w:rPr>
            </w:pPr>
            <w:r w:rsidRPr="00B43E05">
              <w:rPr>
                <w:rFonts w:ascii="Arial" w:eastAsia="Times New Roman" w:hAnsi="Arial" w:cs="Arial"/>
                <w:b/>
                <w:sz w:val="14"/>
                <w:szCs w:val="14"/>
                <w:lang w:val="es-ES_tradnl" w:eastAsia="es-ES"/>
              </w:rPr>
              <w:t>SSELIMZA, S.A. DE C.V.</w:t>
            </w:r>
          </w:p>
        </w:tc>
      </w:tr>
      <w:tr w:rsidR="009124F4" w:rsidRPr="00B43E05" w14:paraId="017F12FB" w14:textId="77777777" w:rsidTr="009124F4">
        <w:trPr>
          <w:cantSplit/>
          <w:trHeight w:val="241"/>
        </w:trPr>
        <w:tc>
          <w:tcPr>
            <w:tcW w:w="3970" w:type="dxa"/>
            <w:tcBorders>
              <w:right w:val="nil"/>
            </w:tcBorders>
          </w:tcPr>
          <w:p w14:paraId="43D29E11" w14:textId="77777777" w:rsidR="009124F4" w:rsidRPr="00B43E05" w:rsidRDefault="009124F4" w:rsidP="009124F4">
            <w:pPr>
              <w:spacing w:after="0" w:line="240" w:lineRule="auto"/>
              <w:rPr>
                <w:rFonts w:ascii="Arial" w:eastAsia="Times New Roman" w:hAnsi="Arial" w:cs="Arial"/>
                <w:b/>
                <w:sz w:val="4"/>
                <w:szCs w:val="4"/>
                <w:lang w:val="es-ES_tradnl" w:eastAsia="es-ES"/>
              </w:rPr>
            </w:pPr>
          </w:p>
          <w:p w14:paraId="0206C44D" w14:textId="77777777" w:rsidR="009124F4" w:rsidRPr="00B43E05" w:rsidRDefault="009124F4" w:rsidP="00C97951">
            <w:pPr>
              <w:numPr>
                <w:ilvl w:val="6"/>
                <w:numId w:val="19"/>
              </w:numPr>
              <w:tabs>
                <w:tab w:val="left" w:pos="214"/>
              </w:tabs>
              <w:spacing w:after="0" w:line="240" w:lineRule="auto"/>
              <w:ind w:hanging="2520"/>
              <w:rPr>
                <w:rFonts w:ascii="Arial" w:eastAsia="Times New Roman" w:hAnsi="Arial" w:cs="Arial"/>
                <w:b/>
                <w:sz w:val="16"/>
                <w:szCs w:val="16"/>
                <w:lang w:val="es-ES_tradnl" w:eastAsia="es-ES"/>
              </w:rPr>
            </w:pPr>
            <w:r w:rsidRPr="00B43E05">
              <w:rPr>
                <w:rFonts w:ascii="Arial" w:eastAsia="Times New Roman" w:hAnsi="Arial" w:cs="Arial"/>
                <w:b/>
                <w:sz w:val="16"/>
                <w:szCs w:val="16"/>
                <w:lang w:val="es-ES_tradnl" w:eastAsia="es-ES"/>
              </w:rPr>
              <w:t>ASPECTOS TÉCNICOS.</w:t>
            </w:r>
          </w:p>
        </w:tc>
        <w:tc>
          <w:tcPr>
            <w:tcW w:w="1417" w:type="dxa"/>
            <w:gridSpan w:val="2"/>
            <w:tcBorders>
              <w:left w:val="nil"/>
              <w:right w:val="nil"/>
            </w:tcBorders>
          </w:tcPr>
          <w:p w14:paraId="58A57472"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Borders>
              <w:left w:val="nil"/>
            </w:tcBorders>
          </w:tcPr>
          <w:p w14:paraId="5E711547" w14:textId="77777777" w:rsidR="009124F4" w:rsidRPr="00B43E05" w:rsidRDefault="009124F4" w:rsidP="009124F4">
            <w:pPr>
              <w:spacing w:after="0" w:line="240" w:lineRule="auto"/>
              <w:jc w:val="center"/>
              <w:rPr>
                <w:rFonts w:ascii="Arial" w:eastAsia="Times New Roman" w:hAnsi="Arial" w:cs="Arial"/>
                <w:b/>
                <w:sz w:val="16"/>
                <w:szCs w:val="16"/>
                <w:lang w:val="es-ES_tradnl" w:eastAsia="es-ES"/>
              </w:rPr>
            </w:pPr>
            <w:r w:rsidRPr="00B43E05">
              <w:rPr>
                <w:rFonts w:ascii="Arial" w:eastAsia="Times New Roman" w:hAnsi="Arial" w:cs="Arial"/>
                <w:b/>
                <w:sz w:val="16"/>
                <w:szCs w:val="16"/>
                <w:lang w:val="es-ES_tradnl" w:eastAsia="es-ES"/>
              </w:rPr>
              <w:t>38.00%</w:t>
            </w:r>
          </w:p>
        </w:tc>
        <w:tc>
          <w:tcPr>
            <w:tcW w:w="1701" w:type="dxa"/>
            <w:vMerge/>
          </w:tcPr>
          <w:p w14:paraId="334A29CC" w14:textId="77777777" w:rsidR="009124F4" w:rsidRPr="00B43E05" w:rsidRDefault="009124F4" w:rsidP="009124F4">
            <w:pPr>
              <w:spacing w:after="0" w:line="240" w:lineRule="auto"/>
              <w:jc w:val="center"/>
              <w:rPr>
                <w:rFonts w:ascii="Arial" w:eastAsia="Times New Roman" w:hAnsi="Arial" w:cs="Arial"/>
                <w:b/>
                <w:sz w:val="14"/>
                <w:szCs w:val="14"/>
                <w:lang w:val="es-ES_tradnl" w:eastAsia="es-ES"/>
              </w:rPr>
            </w:pPr>
          </w:p>
        </w:tc>
        <w:tc>
          <w:tcPr>
            <w:tcW w:w="1417" w:type="dxa"/>
            <w:vMerge/>
          </w:tcPr>
          <w:p w14:paraId="3F324B41" w14:textId="77777777" w:rsidR="009124F4" w:rsidRPr="00B43E05" w:rsidRDefault="009124F4" w:rsidP="009124F4">
            <w:pPr>
              <w:spacing w:after="0" w:line="240" w:lineRule="auto"/>
              <w:jc w:val="center"/>
              <w:rPr>
                <w:rFonts w:ascii="Arial" w:eastAsia="Times New Roman" w:hAnsi="Arial" w:cs="Arial"/>
                <w:b/>
                <w:sz w:val="14"/>
                <w:szCs w:val="14"/>
                <w:lang w:val="es-ES_tradnl" w:eastAsia="es-ES"/>
              </w:rPr>
            </w:pPr>
          </w:p>
        </w:tc>
        <w:tc>
          <w:tcPr>
            <w:tcW w:w="1134" w:type="dxa"/>
            <w:vMerge/>
          </w:tcPr>
          <w:p w14:paraId="077DD5C8" w14:textId="77777777" w:rsidR="009124F4" w:rsidRPr="00B43E05" w:rsidRDefault="009124F4" w:rsidP="009124F4">
            <w:pPr>
              <w:spacing w:after="0" w:line="240" w:lineRule="auto"/>
              <w:jc w:val="center"/>
              <w:rPr>
                <w:rFonts w:ascii="Arial" w:eastAsia="Times New Roman" w:hAnsi="Arial" w:cs="Arial"/>
                <w:b/>
                <w:sz w:val="14"/>
                <w:szCs w:val="14"/>
                <w:lang w:val="es-ES_tradnl" w:eastAsia="es-ES"/>
              </w:rPr>
            </w:pPr>
          </w:p>
        </w:tc>
      </w:tr>
      <w:tr w:rsidR="009124F4" w:rsidRPr="00B43E05" w14:paraId="049A329F" w14:textId="77777777" w:rsidTr="009124F4">
        <w:trPr>
          <w:trHeight w:val="1279"/>
        </w:trPr>
        <w:tc>
          <w:tcPr>
            <w:tcW w:w="3970" w:type="dxa"/>
            <w:vAlign w:val="bottom"/>
          </w:tcPr>
          <w:p w14:paraId="0307D8F1" w14:textId="77777777" w:rsidR="009124F4" w:rsidRPr="00B43E05" w:rsidRDefault="009124F4" w:rsidP="00C97951">
            <w:pPr>
              <w:numPr>
                <w:ilvl w:val="1"/>
                <w:numId w:val="18"/>
              </w:numPr>
              <w:tabs>
                <w:tab w:val="left" w:pos="209"/>
              </w:tabs>
              <w:spacing w:after="0" w:line="240" w:lineRule="auto"/>
              <w:ind w:left="351" w:hanging="284"/>
              <w:jc w:val="both"/>
              <w:rPr>
                <w:rFonts w:ascii="Arial" w:eastAsia="Times New Roman" w:hAnsi="Arial" w:cs="Arial"/>
                <w:sz w:val="14"/>
                <w:szCs w:val="14"/>
                <w:lang w:val="es-ES_tradnl" w:eastAsia="es-ES"/>
              </w:rPr>
            </w:pPr>
            <w:r w:rsidRPr="00B43E05">
              <w:rPr>
                <w:rFonts w:ascii="Arial" w:eastAsia="Times New Roman" w:hAnsi="Arial" w:cs="Times New Roman"/>
                <w:sz w:val="14"/>
                <w:szCs w:val="14"/>
                <w:lang w:val="es-ES" w:eastAsia="es-ES"/>
              </w:rPr>
              <w:t xml:space="preserve">Número total de años de experiencia del ofertante en la prestación de servicios de seguridad privada. (Los años se determinarán </w:t>
            </w:r>
            <w:proofErr w:type="gramStart"/>
            <w:r w:rsidRPr="00B43E05">
              <w:rPr>
                <w:rFonts w:ascii="Arial" w:eastAsia="Times New Roman" w:hAnsi="Arial" w:cs="Times New Roman"/>
                <w:sz w:val="14"/>
                <w:szCs w:val="14"/>
                <w:lang w:val="es-ES" w:eastAsia="es-ES"/>
              </w:rPr>
              <w:t>de acuerdo a</w:t>
            </w:r>
            <w:proofErr w:type="gramEnd"/>
            <w:r w:rsidRPr="00B43E05">
              <w:rPr>
                <w:rFonts w:ascii="Arial" w:eastAsia="Times New Roman" w:hAnsi="Arial" w:cs="Times New Roman"/>
                <w:sz w:val="14"/>
                <w:szCs w:val="14"/>
                <w:lang w:val="es-ES" w:eastAsia="es-ES"/>
              </w:rPr>
              <w:t xml:space="preserve"> la información contenida en la Resolución de autorización de establecimiento como Agencia de Seguridad Privada emitida por la PNC). </w:t>
            </w:r>
            <w:r w:rsidRPr="00B43E05">
              <w:rPr>
                <w:rFonts w:ascii="Arial" w:eastAsia="Times New Roman" w:hAnsi="Arial" w:cs="Arial"/>
                <w:color w:val="000000"/>
                <w:sz w:val="14"/>
                <w:szCs w:val="14"/>
                <w:lang w:val="es-ES_tradnl" w:eastAsia="es-ES"/>
              </w:rPr>
              <w:t xml:space="preserve">No se evaluarán ofertas con menos de TRES (3) años de experiencia en la prestación de servicios de seguridad privada. Ver Numeral </w:t>
            </w:r>
            <w:r w:rsidRPr="00B43E05">
              <w:rPr>
                <w:rFonts w:ascii="Arial" w:eastAsia="Times New Roman" w:hAnsi="Arial" w:cs="Arial"/>
                <w:b/>
                <w:color w:val="000000"/>
                <w:sz w:val="14"/>
                <w:szCs w:val="14"/>
                <w:lang w:val="es-ES_tradnl" w:eastAsia="es-ES"/>
              </w:rPr>
              <w:t>5. De los Participantes</w:t>
            </w:r>
            <w:r w:rsidRPr="00B43E05">
              <w:rPr>
                <w:rFonts w:ascii="Arial" w:eastAsia="Times New Roman" w:hAnsi="Arial" w:cs="Arial"/>
                <w:color w:val="000000"/>
                <w:sz w:val="14"/>
                <w:szCs w:val="14"/>
                <w:lang w:val="es-ES_tradnl" w:eastAsia="es-ES"/>
              </w:rPr>
              <w:t>, página 4 de las Bases de Licitación.</w:t>
            </w:r>
          </w:p>
        </w:tc>
        <w:tc>
          <w:tcPr>
            <w:tcW w:w="708" w:type="dxa"/>
          </w:tcPr>
          <w:p w14:paraId="5F1A3A0A"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Pr>
          <w:p w14:paraId="0C318895"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p w14:paraId="6351796B"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20.00%</w:t>
            </w:r>
          </w:p>
        </w:tc>
        <w:tc>
          <w:tcPr>
            <w:tcW w:w="709" w:type="dxa"/>
          </w:tcPr>
          <w:p w14:paraId="47ABEE0A"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701" w:type="dxa"/>
          </w:tcPr>
          <w:p w14:paraId="29D7CC40"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417" w:type="dxa"/>
          </w:tcPr>
          <w:p w14:paraId="56C38C30"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134" w:type="dxa"/>
          </w:tcPr>
          <w:p w14:paraId="26E5FE95"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p w14:paraId="6064583E"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r>
      <w:tr w:rsidR="009124F4" w:rsidRPr="00B43E05" w14:paraId="3E00ACF1" w14:textId="77777777" w:rsidTr="009124F4">
        <w:trPr>
          <w:trHeight w:hRule="exact" w:val="227"/>
        </w:trPr>
        <w:tc>
          <w:tcPr>
            <w:tcW w:w="3970" w:type="dxa"/>
          </w:tcPr>
          <w:p w14:paraId="2A94A70D" w14:textId="77777777" w:rsidR="009124F4" w:rsidRPr="00B43E05" w:rsidRDefault="009124F4" w:rsidP="00C97951">
            <w:pPr>
              <w:numPr>
                <w:ilvl w:val="0"/>
                <w:numId w:val="17"/>
              </w:numPr>
              <w:tabs>
                <w:tab w:val="num" w:pos="492"/>
              </w:tabs>
              <w:spacing w:after="0" w:line="240" w:lineRule="auto"/>
              <w:ind w:left="492" w:hanging="141"/>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 xml:space="preserve">  </w:t>
            </w:r>
            <w:r w:rsidRPr="00B43E05">
              <w:rPr>
                <w:rFonts w:ascii="Arial" w:eastAsia="Times New Roman" w:hAnsi="Arial" w:cs="Arial"/>
                <w:b/>
                <w:sz w:val="14"/>
                <w:szCs w:val="14"/>
                <w:lang w:val="es-ES_tradnl" w:eastAsia="es-ES"/>
              </w:rPr>
              <w:t>3</w:t>
            </w:r>
            <w:r w:rsidRPr="00B43E05">
              <w:rPr>
                <w:rFonts w:ascii="Arial" w:eastAsia="Times New Roman" w:hAnsi="Arial" w:cs="Arial"/>
                <w:sz w:val="14"/>
                <w:szCs w:val="14"/>
                <w:lang w:val="es-ES_tradnl" w:eastAsia="es-ES"/>
              </w:rPr>
              <w:t xml:space="preserve"> años de experiencia (Mínimo requerido)</w:t>
            </w:r>
          </w:p>
        </w:tc>
        <w:tc>
          <w:tcPr>
            <w:tcW w:w="708" w:type="dxa"/>
          </w:tcPr>
          <w:p w14:paraId="23D9546C"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6.00%</w:t>
            </w:r>
          </w:p>
        </w:tc>
        <w:tc>
          <w:tcPr>
            <w:tcW w:w="709" w:type="dxa"/>
          </w:tcPr>
          <w:p w14:paraId="63887DA3"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Pr>
          <w:p w14:paraId="0648BE38"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701" w:type="dxa"/>
          </w:tcPr>
          <w:p w14:paraId="2FB62251"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417" w:type="dxa"/>
          </w:tcPr>
          <w:p w14:paraId="794F4B33"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134" w:type="dxa"/>
          </w:tcPr>
          <w:p w14:paraId="7204D232"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r>
      <w:tr w:rsidR="009124F4" w:rsidRPr="00B43E05" w14:paraId="15E3FA22" w14:textId="77777777" w:rsidTr="009124F4">
        <w:trPr>
          <w:trHeight w:val="281"/>
        </w:trPr>
        <w:tc>
          <w:tcPr>
            <w:tcW w:w="3970" w:type="dxa"/>
          </w:tcPr>
          <w:p w14:paraId="3AF77F3B" w14:textId="77777777" w:rsidR="009124F4" w:rsidRPr="00B43E05" w:rsidRDefault="009124F4" w:rsidP="009124F4">
            <w:pPr>
              <w:spacing w:after="0" w:line="240" w:lineRule="auto"/>
              <w:ind w:left="492"/>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lastRenderedPageBreak/>
              <w:t xml:space="preserve">  </w:t>
            </w:r>
          </w:p>
          <w:p w14:paraId="43D8C091" w14:textId="77777777" w:rsidR="009124F4" w:rsidRPr="00B43E05" w:rsidRDefault="009124F4" w:rsidP="00C97951">
            <w:pPr>
              <w:numPr>
                <w:ilvl w:val="0"/>
                <w:numId w:val="17"/>
              </w:numPr>
              <w:tabs>
                <w:tab w:val="num" w:pos="492"/>
              </w:tabs>
              <w:spacing w:after="0" w:line="240" w:lineRule="auto"/>
              <w:ind w:left="492" w:hanging="141"/>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Más de 3 años hasta 6 años de experiencia</w:t>
            </w:r>
          </w:p>
        </w:tc>
        <w:tc>
          <w:tcPr>
            <w:tcW w:w="708" w:type="dxa"/>
          </w:tcPr>
          <w:p w14:paraId="6D60551D"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p w14:paraId="23AE1C98"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13.00%</w:t>
            </w:r>
          </w:p>
        </w:tc>
        <w:tc>
          <w:tcPr>
            <w:tcW w:w="709" w:type="dxa"/>
          </w:tcPr>
          <w:p w14:paraId="698BABCA"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Pr>
          <w:p w14:paraId="2E4A438B"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701" w:type="dxa"/>
          </w:tcPr>
          <w:p w14:paraId="720DF932"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417" w:type="dxa"/>
          </w:tcPr>
          <w:p w14:paraId="1D1DDADE" w14:textId="77777777" w:rsidR="009124F4" w:rsidRPr="00B43E05" w:rsidRDefault="009124F4" w:rsidP="009124F4">
            <w:pPr>
              <w:spacing w:after="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4"/>
                <w:szCs w:val="14"/>
                <w:lang w:val="es-ES_tradnl" w:eastAsia="es-ES"/>
              </w:rPr>
              <w:t>13.00%</w:t>
            </w:r>
          </w:p>
          <w:p w14:paraId="1D62391D" w14:textId="77777777" w:rsidR="009124F4" w:rsidRPr="00B43E05" w:rsidRDefault="009124F4" w:rsidP="009124F4">
            <w:pPr>
              <w:spacing w:after="0" w:line="240" w:lineRule="auto"/>
              <w:jc w:val="both"/>
              <w:rPr>
                <w:rFonts w:ascii="Arial" w:eastAsia="Times New Roman" w:hAnsi="Arial" w:cs="Arial"/>
                <w:sz w:val="14"/>
                <w:szCs w:val="14"/>
                <w:lang w:val="es-ES_tradnl" w:eastAsia="es-ES"/>
              </w:rPr>
            </w:pPr>
            <w:r w:rsidRPr="00B43E05">
              <w:rPr>
                <w:rFonts w:ascii="Arial" w:eastAsia="Times New Roman" w:hAnsi="Arial" w:cs="Arial"/>
                <w:sz w:val="12"/>
                <w:szCs w:val="12"/>
                <w:lang w:val="es-ES_tradnl" w:eastAsia="es-ES"/>
              </w:rPr>
              <w:t>Información contenida en oferta, a folios 46 y 47</w:t>
            </w:r>
          </w:p>
        </w:tc>
        <w:tc>
          <w:tcPr>
            <w:tcW w:w="1134" w:type="dxa"/>
          </w:tcPr>
          <w:p w14:paraId="5C35C56E"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r>
      <w:tr w:rsidR="009124F4" w:rsidRPr="00B43E05" w14:paraId="08F3E990" w14:textId="77777777" w:rsidTr="009124F4">
        <w:trPr>
          <w:trHeight w:val="271"/>
        </w:trPr>
        <w:tc>
          <w:tcPr>
            <w:tcW w:w="3970" w:type="dxa"/>
          </w:tcPr>
          <w:p w14:paraId="65FFB6C7" w14:textId="77777777" w:rsidR="009124F4" w:rsidRPr="00B43E05" w:rsidRDefault="009124F4" w:rsidP="009124F4">
            <w:pPr>
              <w:spacing w:after="0" w:line="240" w:lineRule="auto"/>
              <w:ind w:left="492"/>
              <w:rPr>
                <w:rFonts w:ascii="Arial" w:eastAsia="Times New Roman" w:hAnsi="Arial" w:cs="Arial"/>
                <w:sz w:val="14"/>
                <w:szCs w:val="14"/>
                <w:lang w:val="es-ES_tradnl" w:eastAsia="es-ES"/>
              </w:rPr>
            </w:pPr>
          </w:p>
          <w:p w14:paraId="1E13D4A0" w14:textId="77777777" w:rsidR="009124F4" w:rsidRPr="00B43E05" w:rsidRDefault="009124F4" w:rsidP="00C97951">
            <w:pPr>
              <w:numPr>
                <w:ilvl w:val="0"/>
                <w:numId w:val="17"/>
              </w:numPr>
              <w:tabs>
                <w:tab w:val="num" w:pos="492"/>
              </w:tabs>
              <w:spacing w:after="0" w:line="240" w:lineRule="auto"/>
              <w:ind w:left="492" w:hanging="141"/>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De 7 años en adelante</w:t>
            </w:r>
          </w:p>
        </w:tc>
        <w:tc>
          <w:tcPr>
            <w:tcW w:w="708" w:type="dxa"/>
          </w:tcPr>
          <w:p w14:paraId="79D0B9EA"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p w14:paraId="57794443"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20.00%</w:t>
            </w:r>
          </w:p>
        </w:tc>
        <w:tc>
          <w:tcPr>
            <w:tcW w:w="709" w:type="dxa"/>
          </w:tcPr>
          <w:p w14:paraId="623C9ABA"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Pr>
          <w:p w14:paraId="4A08A9FC"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701" w:type="dxa"/>
          </w:tcPr>
          <w:p w14:paraId="496E0F46" w14:textId="77777777" w:rsidR="009124F4" w:rsidRPr="00B43E05" w:rsidRDefault="009124F4" w:rsidP="009124F4">
            <w:pPr>
              <w:spacing w:after="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4"/>
                <w:szCs w:val="14"/>
                <w:lang w:val="es-ES_tradnl" w:eastAsia="es-ES"/>
              </w:rPr>
              <w:t>20.00%</w:t>
            </w:r>
          </w:p>
          <w:p w14:paraId="1E4CCB65" w14:textId="77777777" w:rsidR="009124F4" w:rsidRPr="00B43E05" w:rsidRDefault="009124F4" w:rsidP="009124F4">
            <w:pPr>
              <w:spacing w:after="0" w:line="240" w:lineRule="auto"/>
              <w:jc w:val="both"/>
              <w:rPr>
                <w:rFonts w:ascii="Arial" w:eastAsia="Times New Roman" w:hAnsi="Arial" w:cs="Arial"/>
                <w:sz w:val="14"/>
                <w:szCs w:val="14"/>
                <w:lang w:val="es-ES_tradnl" w:eastAsia="es-ES"/>
              </w:rPr>
            </w:pPr>
            <w:r w:rsidRPr="00B43E05">
              <w:rPr>
                <w:rFonts w:ascii="Arial" w:eastAsia="Times New Roman" w:hAnsi="Arial" w:cs="Arial"/>
                <w:sz w:val="12"/>
                <w:szCs w:val="12"/>
                <w:lang w:val="es-ES_tradnl" w:eastAsia="es-ES"/>
              </w:rPr>
              <w:t>Información contenida a folios 0000059-0000064</w:t>
            </w:r>
          </w:p>
        </w:tc>
        <w:tc>
          <w:tcPr>
            <w:tcW w:w="1417" w:type="dxa"/>
          </w:tcPr>
          <w:p w14:paraId="0323A8CD"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134" w:type="dxa"/>
          </w:tcPr>
          <w:p w14:paraId="0A0F826A" w14:textId="77777777" w:rsidR="009124F4" w:rsidRPr="00B43E05" w:rsidRDefault="009124F4" w:rsidP="009124F4">
            <w:pPr>
              <w:spacing w:after="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4"/>
                <w:szCs w:val="14"/>
                <w:lang w:val="es-ES_tradnl" w:eastAsia="es-ES"/>
              </w:rPr>
              <w:t>20.00%</w:t>
            </w:r>
          </w:p>
          <w:p w14:paraId="100AC9FF" w14:textId="77777777" w:rsidR="009124F4" w:rsidRPr="00B43E05" w:rsidRDefault="009124F4" w:rsidP="009124F4">
            <w:pPr>
              <w:spacing w:after="0" w:line="240" w:lineRule="auto"/>
              <w:jc w:val="both"/>
              <w:rPr>
                <w:rFonts w:ascii="Arial" w:eastAsia="Times New Roman" w:hAnsi="Arial" w:cs="Arial"/>
                <w:sz w:val="14"/>
                <w:szCs w:val="14"/>
                <w:lang w:val="es-ES_tradnl" w:eastAsia="es-ES"/>
              </w:rPr>
            </w:pPr>
            <w:r w:rsidRPr="00B43E05">
              <w:rPr>
                <w:rFonts w:ascii="Arial" w:eastAsia="Times New Roman" w:hAnsi="Arial" w:cs="Arial"/>
                <w:sz w:val="12"/>
                <w:szCs w:val="12"/>
                <w:lang w:val="es-ES_tradnl" w:eastAsia="es-ES"/>
              </w:rPr>
              <w:t>Información contenida a folio 0000109</w:t>
            </w:r>
          </w:p>
        </w:tc>
      </w:tr>
      <w:tr w:rsidR="009124F4" w:rsidRPr="00B43E05" w14:paraId="6DD2F2E7" w14:textId="77777777" w:rsidTr="009124F4">
        <w:tc>
          <w:tcPr>
            <w:tcW w:w="3970" w:type="dxa"/>
            <w:vAlign w:val="bottom"/>
          </w:tcPr>
          <w:p w14:paraId="1053EACE" w14:textId="77777777" w:rsidR="009124F4" w:rsidRPr="00B43E05" w:rsidRDefault="009124F4" w:rsidP="00C97951">
            <w:pPr>
              <w:numPr>
                <w:ilvl w:val="1"/>
                <w:numId w:val="18"/>
              </w:numPr>
              <w:tabs>
                <w:tab w:val="left" w:pos="209"/>
              </w:tabs>
              <w:spacing w:after="0" w:line="240" w:lineRule="auto"/>
              <w:ind w:left="351" w:hanging="284"/>
              <w:jc w:val="both"/>
              <w:rPr>
                <w:rFonts w:ascii="Arial" w:eastAsia="Times New Roman" w:hAnsi="Arial" w:cs="Arial"/>
                <w:b/>
                <w:sz w:val="14"/>
                <w:szCs w:val="14"/>
                <w:lang w:val="es-ES" w:eastAsia="es-ES"/>
              </w:rPr>
            </w:pPr>
            <w:r w:rsidRPr="00B43E05">
              <w:rPr>
                <w:rFonts w:ascii="Arial" w:eastAsia="Times New Roman" w:hAnsi="Arial" w:cs="Arial"/>
                <w:sz w:val="14"/>
                <w:szCs w:val="14"/>
                <w:lang w:val="es-ES" w:eastAsia="es-ES"/>
              </w:rPr>
              <w:t xml:space="preserve">Presentar referencias escritas de Instituciones Públicas y/o Sociedades, a las cuales se les haya brindado servicios de Seguridad Privada como las requeridas en </w:t>
            </w:r>
            <w:proofErr w:type="gramStart"/>
            <w:r w:rsidRPr="00B43E05">
              <w:rPr>
                <w:rFonts w:ascii="Arial" w:eastAsia="Times New Roman" w:hAnsi="Arial" w:cs="Arial"/>
                <w:sz w:val="14"/>
                <w:szCs w:val="14"/>
                <w:lang w:val="es-ES" w:eastAsia="es-ES"/>
              </w:rPr>
              <w:t>ésta</w:t>
            </w:r>
            <w:proofErr w:type="gramEnd"/>
            <w:r w:rsidRPr="00B43E05">
              <w:rPr>
                <w:rFonts w:ascii="Arial" w:eastAsia="Times New Roman" w:hAnsi="Arial" w:cs="Arial"/>
                <w:sz w:val="14"/>
                <w:szCs w:val="14"/>
                <w:lang w:val="es-ES" w:eastAsia="es-ES"/>
              </w:rPr>
              <w:t xml:space="preserve"> Licitación entre el año 2000 y 2019.</w:t>
            </w:r>
            <w:r w:rsidRPr="00B43E05">
              <w:rPr>
                <w:rFonts w:ascii="Arial" w:eastAsia="Times New Roman" w:hAnsi="Arial" w:cs="Arial"/>
                <w:b/>
                <w:sz w:val="14"/>
                <w:szCs w:val="14"/>
                <w:lang w:val="es-ES" w:eastAsia="es-ES"/>
              </w:rPr>
              <w:t xml:space="preserve"> PRESENTAR UN MÁXIMO DE SEIS (6) REFERENCIAS. </w:t>
            </w:r>
            <w:r w:rsidRPr="00B43E05">
              <w:rPr>
                <w:rFonts w:ascii="Arial" w:eastAsia="Times New Roman" w:hAnsi="Arial" w:cs="Arial"/>
                <w:sz w:val="14"/>
                <w:szCs w:val="14"/>
                <w:lang w:val="es-ES" w:eastAsia="es-ES"/>
              </w:rPr>
              <w:t>En cada referencia se deberá indicar: Descripción del servicio, período durante el cual se haya brindado el servicio, nombre de persona contacto, número de teléfono, dirección de correo electrónico (si tuviere), número de fax (si tuviere), firma y sello</w:t>
            </w:r>
            <w:r w:rsidRPr="00B43E05">
              <w:rPr>
                <w:rFonts w:ascii="Arial" w:eastAsia="Times New Roman" w:hAnsi="Arial" w:cs="Arial"/>
                <w:b/>
                <w:sz w:val="14"/>
                <w:szCs w:val="14"/>
                <w:lang w:val="es-ES" w:eastAsia="es-ES"/>
              </w:rPr>
              <w:t>.</w:t>
            </w:r>
            <w:r w:rsidRPr="00B43E05">
              <w:rPr>
                <w:rFonts w:ascii="Arial" w:eastAsia="Times New Roman" w:hAnsi="Arial" w:cs="Arial"/>
                <w:sz w:val="14"/>
                <w:szCs w:val="14"/>
                <w:lang w:val="es-ES" w:eastAsia="es-ES"/>
              </w:rPr>
              <w:t xml:space="preserve"> </w:t>
            </w:r>
            <w:r w:rsidRPr="00B43E05">
              <w:rPr>
                <w:rFonts w:ascii="Arial" w:eastAsia="Times New Roman" w:hAnsi="Arial" w:cs="Arial"/>
                <w:b/>
                <w:sz w:val="14"/>
                <w:szCs w:val="14"/>
                <w:u w:val="single"/>
                <w:lang w:val="es-ES" w:eastAsia="es-ES"/>
              </w:rPr>
              <w:t>Solamente se tomará en cuenta una referencia emitida por institución o empresa.</w:t>
            </w:r>
          </w:p>
          <w:p w14:paraId="7E63A67A" w14:textId="77777777" w:rsidR="009124F4" w:rsidRPr="00B43E05" w:rsidRDefault="009124F4" w:rsidP="009124F4">
            <w:pPr>
              <w:spacing w:after="40" w:line="240" w:lineRule="auto"/>
              <w:ind w:right="51"/>
              <w:jc w:val="both"/>
              <w:rPr>
                <w:rFonts w:ascii="Arial" w:eastAsia="Times New Roman" w:hAnsi="Arial" w:cs="Arial"/>
                <w:b/>
                <w:sz w:val="14"/>
                <w:szCs w:val="14"/>
                <w:lang w:val="es-ES" w:eastAsia="es-ES"/>
              </w:rPr>
            </w:pPr>
            <w:r w:rsidRPr="00B43E05">
              <w:rPr>
                <w:rFonts w:ascii="Arial" w:eastAsia="Times New Roman" w:hAnsi="Arial" w:cs="Arial"/>
                <w:color w:val="000000"/>
                <w:sz w:val="14"/>
                <w:szCs w:val="14"/>
                <w:lang w:val="es-ES" w:eastAsia="es-ES"/>
              </w:rPr>
              <w:t xml:space="preserve">En el caso que dichas referencias sean presentadas en fotocopias o escaneadas, éstas serán confirmadas por escrito con el emisor de </w:t>
            </w:r>
            <w:proofErr w:type="gramStart"/>
            <w:r w:rsidRPr="00B43E05">
              <w:rPr>
                <w:rFonts w:ascii="Arial" w:eastAsia="Times New Roman" w:hAnsi="Arial" w:cs="Arial"/>
                <w:color w:val="000000"/>
                <w:sz w:val="14"/>
                <w:szCs w:val="14"/>
                <w:lang w:val="es-ES" w:eastAsia="es-ES"/>
              </w:rPr>
              <w:t>las mismas</w:t>
            </w:r>
            <w:proofErr w:type="gramEnd"/>
            <w:r w:rsidRPr="00B43E05">
              <w:rPr>
                <w:rFonts w:ascii="Arial" w:eastAsia="Times New Roman" w:hAnsi="Arial" w:cs="Arial"/>
                <w:color w:val="000000"/>
                <w:sz w:val="14"/>
                <w:szCs w:val="14"/>
                <w:lang w:val="es-ES" w:eastAsia="es-ES"/>
              </w:rPr>
              <w:t>, de no recibir dicha confirmación o se confirme que éstas no fueron emitidas por éste, dichas referencias</w:t>
            </w:r>
            <w:r w:rsidRPr="00B43E05">
              <w:rPr>
                <w:rFonts w:ascii="Arial" w:eastAsia="Times New Roman" w:hAnsi="Arial" w:cs="Arial"/>
                <w:b/>
                <w:color w:val="000000"/>
                <w:sz w:val="14"/>
                <w:szCs w:val="14"/>
                <w:lang w:val="es-ES" w:eastAsia="es-ES"/>
              </w:rPr>
              <w:t xml:space="preserve"> </w:t>
            </w:r>
            <w:r w:rsidRPr="00B43E05">
              <w:rPr>
                <w:rFonts w:ascii="Arial" w:eastAsia="Times New Roman" w:hAnsi="Arial" w:cs="Arial"/>
                <w:b/>
                <w:color w:val="000000"/>
                <w:sz w:val="14"/>
                <w:szCs w:val="14"/>
                <w:u w:val="single"/>
                <w:lang w:val="es-ES" w:eastAsia="es-ES"/>
              </w:rPr>
              <w:t>no serán consideradas en el proceso de evaluación.</w:t>
            </w:r>
          </w:p>
        </w:tc>
        <w:tc>
          <w:tcPr>
            <w:tcW w:w="708" w:type="dxa"/>
          </w:tcPr>
          <w:p w14:paraId="4FF6A35F"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Pr>
          <w:p w14:paraId="43E65E49"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p w14:paraId="77BBEA23"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18.00%</w:t>
            </w:r>
          </w:p>
        </w:tc>
        <w:tc>
          <w:tcPr>
            <w:tcW w:w="709" w:type="dxa"/>
          </w:tcPr>
          <w:p w14:paraId="7F1235D3"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701" w:type="dxa"/>
          </w:tcPr>
          <w:p w14:paraId="78A7DC41"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417" w:type="dxa"/>
          </w:tcPr>
          <w:p w14:paraId="5AB9AC83"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134" w:type="dxa"/>
          </w:tcPr>
          <w:p w14:paraId="201C0405"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r>
      <w:tr w:rsidR="009124F4" w:rsidRPr="00B43E05" w14:paraId="76CF7964" w14:textId="77777777" w:rsidTr="009124F4">
        <w:tc>
          <w:tcPr>
            <w:tcW w:w="3970" w:type="dxa"/>
          </w:tcPr>
          <w:p w14:paraId="50BD85DF" w14:textId="77777777" w:rsidR="009124F4" w:rsidRPr="00B43E05" w:rsidRDefault="009124F4" w:rsidP="009124F4">
            <w:pPr>
              <w:spacing w:after="0" w:line="240" w:lineRule="auto"/>
              <w:ind w:left="492"/>
              <w:jc w:val="both"/>
              <w:rPr>
                <w:rFonts w:ascii="Arial" w:eastAsia="Times New Roman" w:hAnsi="Arial" w:cs="Arial"/>
                <w:sz w:val="14"/>
                <w:szCs w:val="14"/>
                <w:lang w:val="es-ES_tradnl" w:eastAsia="es-ES"/>
              </w:rPr>
            </w:pPr>
          </w:p>
          <w:p w14:paraId="11C5A2E4" w14:textId="77777777" w:rsidR="009124F4" w:rsidRPr="00B43E05" w:rsidRDefault="009124F4" w:rsidP="00C97951">
            <w:pPr>
              <w:numPr>
                <w:ilvl w:val="0"/>
                <w:numId w:val="17"/>
              </w:numPr>
              <w:tabs>
                <w:tab w:val="num" w:pos="492"/>
              </w:tabs>
              <w:spacing w:after="0" w:line="240" w:lineRule="auto"/>
              <w:ind w:left="492" w:hanging="141"/>
              <w:jc w:val="both"/>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Se asignará 3.00% por cada referencia, hasta un máximo de 18.00%</w:t>
            </w:r>
          </w:p>
        </w:tc>
        <w:tc>
          <w:tcPr>
            <w:tcW w:w="708" w:type="dxa"/>
          </w:tcPr>
          <w:p w14:paraId="6606C75D"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p w14:paraId="2D1B2004"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r w:rsidRPr="00B43E05">
              <w:rPr>
                <w:rFonts w:ascii="Arial" w:eastAsia="Times New Roman" w:hAnsi="Arial" w:cs="Arial"/>
                <w:sz w:val="14"/>
                <w:szCs w:val="14"/>
                <w:lang w:val="es-ES_tradnl" w:eastAsia="es-ES"/>
              </w:rPr>
              <w:t>18.00%</w:t>
            </w:r>
          </w:p>
        </w:tc>
        <w:tc>
          <w:tcPr>
            <w:tcW w:w="709" w:type="dxa"/>
          </w:tcPr>
          <w:p w14:paraId="04A7FC25"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709" w:type="dxa"/>
          </w:tcPr>
          <w:p w14:paraId="3B80BDE1" w14:textId="77777777" w:rsidR="009124F4" w:rsidRPr="00B43E05" w:rsidRDefault="009124F4" w:rsidP="009124F4">
            <w:pPr>
              <w:spacing w:after="0" w:line="240" w:lineRule="auto"/>
              <w:jc w:val="center"/>
              <w:rPr>
                <w:rFonts w:ascii="Arial" w:eastAsia="Times New Roman" w:hAnsi="Arial" w:cs="Arial"/>
                <w:sz w:val="14"/>
                <w:szCs w:val="14"/>
                <w:lang w:val="es-ES_tradnl" w:eastAsia="es-ES"/>
              </w:rPr>
            </w:pPr>
          </w:p>
        </w:tc>
        <w:tc>
          <w:tcPr>
            <w:tcW w:w="1701" w:type="dxa"/>
          </w:tcPr>
          <w:p w14:paraId="5501418B" w14:textId="77777777" w:rsidR="009124F4" w:rsidRPr="00B43E05" w:rsidRDefault="009124F4" w:rsidP="009124F4">
            <w:pPr>
              <w:spacing w:after="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4"/>
                <w:szCs w:val="14"/>
                <w:lang w:val="es-ES_tradnl" w:eastAsia="es-ES"/>
              </w:rPr>
              <w:t>18.00%</w:t>
            </w:r>
          </w:p>
          <w:p w14:paraId="2C3C6569" w14:textId="77777777" w:rsidR="009124F4" w:rsidRPr="00B43E05" w:rsidRDefault="009124F4" w:rsidP="009124F4">
            <w:pPr>
              <w:spacing w:after="0" w:line="240" w:lineRule="auto"/>
              <w:jc w:val="both"/>
              <w:rPr>
                <w:rFonts w:ascii="Arial" w:eastAsia="Times New Roman" w:hAnsi="Arial" w:cs="Arial"/>
                <w:sz w:val="12"/>
                <w:szCs w:val="12"/>
                <w:lang w:val="es-ES_tradnl" w:eastAsia="es-ES"/>
              </w:rPr>
            </w:pPr>
            <w:r w:rsidRPr="00B43E05">
              <w:rPr>
                <w:rFonts w:ascii="Arial" w:eastAsia="Times New Roman" w:hAnsi="Arial" w:cs="Arial"/>
                <w:sz w:val="12"/>
                <w:szCs w:val="12"/>
                <w:lang w:val="es-ES_tradnl" w:eastAsia="es-ES"/>
              </w:rPr>
              <w:t>6 referencias originales válidas</w:t>
            </w:r>
          </w:p>
          <w:p w14:paraId="240B46E9" w14:textId="77777777" w:rsidR="009124F4" w:rsidRPr="00B43E05" w:rsidRDefault="009124F4" w:rsidP="009124F4">
            <w:pPr>
              <w:spacing w:after="0" w:line="240" w:lineRule="auto"/>
              <w:jc w:val="both"/>
              <w:rPr>
                <w:rFonts w:ascii="Arial" w:eastAsia="Times New Roman" w:hAnsi="Arial" w:cs="Arial"/>
                <w:sz w:val="14"/>
                <w:szCs w:val="14"/>
                <w:lang w:val="es-ES_tradnl" w:eastAsia="es-ES"/>
              </w:rPr>
            </w:pPr>
            <w:r w:rsidRPr="00B43E05">
              <w:rPr>
                <w:rFonts w:ascii="Arial" w:eastAsia="Times New Roman" w:hAnsi="Arial" w:cs="Arial"/>
                <w:sz w:val="12"/>
                <w:szCs w:val="12"/>
                <w:lang w:val="es-ES_tradnl" w:eastAsia="es-ES"/>
              </w:rPr>
              <w:t xml:space="preserve">folios Nos.0000065-0000070 </w:t>
            </w:r>
          </w:p>
        </w:tc>
        <w:tc>
          <w:tcPr>
            <w:tcW w:w="1417" w:type="dxa"/>
          </w:tcPr>
          <w:p w14:paraId="5FAC2359" w14:textId="77777777" w:rsidR="009124F4" w:rsidRPr="00B43E05" w:rsidRDefault="009124F4" w:rsidP="009124F4">
            <w:pPr>
              <w:spacing w:after="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4"/>
                <w:szCs w:val="14"/>
                <w:lang w:val="es-ES_tradnl" w:eastAsia="es-ES"/>
              </w:rPr>
              <w:t>9.00%</w:t>
            </w:r>
          </w:p>
          <w:p w14:paraId="69D4EAD7" w14:textId="77777777" w:rsidR="009124F4" w:rsidRPr="00B43E05" w:rsidRDefault="009124F4" w:rsidP="009124F4">
            <w:pPr>
              <w:spacing w:after="0" w:line="240" w:lineRule="auto"/>
              <w:jc w:val="both"/>
              <w:rPr>
                <w:rFonts w:ascii="Arial" w:eastAsia="Times New Roman" w:hAnsi="Arial" w:cs="Arial"/>
                <w:sz w:val="14"/>
                <w:szCs w:val="14"/>
                <w:lang w:val="es-ES_tradnl" w:eastAsia="es-ES"/>
              </w:rPr>
            </w:pPr>
            <w:r w:rsidRPr="00B43E05">
              <w:rPr>
                <w:rFonts w:ascii="Arial" w:eastAsia="Times New Roman" w:hAnsi="Arial" w:cs="Arial"/>
                <w:sz w:val="12"/>
                <w:szCs w:val="12"/>
                <w:lang w:val="es-ES_tradnl" w:eastAsia="es-ES"/>
              </w:rPr>
              <w:t>3 referencias válidas folios Nos. 55-57</w:t>
            </w:r>
          </w:p>
        </w:tc>
        <w:tc>
          <w:tcPr>
            <w:tcW w:w="1134" w:type="dxa"/>
          </w:tcPr>
          <w:p w14:paraId="28422E52" w14:textId="77777777" w:rsidR="009124F4" w:rsidRPr="00B43E05" w:rsidRDefault="009124F4" w:rsidP="009124F4">
            <w:pPr>
              <w:spacing w:after="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4"/>
                <w:szCs w:val="14"/>
                <w:lang w:val="es-ES_tradnl" w:eastAsia="es-ES"/>
              </w:rPr>
              <w:t>18.00%</w:t>
            </w:r>
          </w:p>
          <w:p w14:paraId="0DF7CF11" w14:textId="77777777" w:rsidR="009124F4" w:rsidRPr="00B43E05" w:rsidRDefault="009124F4" w:rsidP="009124F4">
            <w:pPr>
              <w:spacing w:after="0" w:line="240" w:lineRule="auto"/>
              <w:jc w:val="both"/>
              <w:rPr>
                <w:rFonts w:ascii="Arial" w:eastAsia="Times New Roman" w:hAnsi="Arial" w:cs="Arial"/>
                <w:sz w:val="14"/>
                <w:szCs w:val="14"/>
                <w:lang w:val="es-ES_tradnl" w:eastAsia="es-ES"/>
              </w:rPr>
            </w:pPr>
            <w:r w:rsidRPr="00B43E05">
              <w:rPr>
                <w:rFonts w:ascii="Arial" w:eastAsia="Times New Roman" w:hAnsi="Arial" w:cs="Arial"/>
                <w:sz w:val="12"/>
                <w:szCs w:val="12"/>
                <w:lang w:val="es-ES_tradnl" w:eastAsia="es-ES"/>
              </w:rPr>
              <w:t>6 referencias originales válidas folios Nos.0000058-0000063</w:t>
            </w:r>
          </w:p>
        </w:tc>
      </w:tr>
      <w:tr w:rsidR="009124F4" w:rsidRPr="00B43E05" w14:paraId="7C114330" w14:textId="77777777" w:rsidTr="009124F4">
        <w:trPr>
          <w:trHeight w:val="383"/>
        </w:trPr>
        <w:tc>
          <w:tcPr>
            <w:tcW w:w="6096" w:type="dxa"/>
            <w:gridSpan w:val="4"/>
          </w:tcPr>
          <w:p w14:paraId="1070F6B4" w14:textId="77777777" w:rsidR="009124F4" w:rsidRPr="00B43E05" w:rsidRDefault="009124F4" w:rsidP="009124F4">
            <w:pPr>
              <w:spacing w:before="120" w:after="120" w:line="240" w:lineRule="auto"/>
              <w:jc w:val="right"/>
              <w:rPr>
                <w:rFonts w:ascii="Arial" w:eastAsia="Times New Roman" w:hAnsi="Arial" w:cs="Arial"/>
                <w:sz w:val="14"/>
                <w:szCs w:val="14"/>
                <w:lang w:val="es-ES_tradnl" w:eastAsia="es-ES"/>
              </w:rPr>
            </w:pPr>
            <w:proofErr w:type="gramStart"/>
            <w:r w:rsidRPr="00B43E05">
              <w:rPr>
                <w:rFonts w:ascii="Arial" w:eastAsia="Times New Roman" w:hAnsi="Arial" w:cs="Arial"/>
                <w:b/>
                <w:bCs/>
                <w:sz w:val="16"/>
                <w:szCs w:val="16"/>
                <w:lang w:val="es-ES_tradnl" w:eastAsia="es-ES"/>
              </w:rPr>
              <w:t>TOTAL</w:t>
            </w:r>
            <w:proofErr w:type="gramEnd"/>
            <w:r w:rsidRPr="00B43E05">
              <w:rPr>
                <w:rFonts w:ascii="Arial" w:eastAsia="Times New Roman" w:hAnsi="Arial" w:cs="Arial"/>
                <w:b/>
                <w:bCs/>
                <w:sz w:val="16"/>
                <w:szCs w:val="16"/>
                <w:lang w:val="es-ES_tradnl" w:eastAsia="es-ES"/>
              </w:rPr>
              <w:t xml:space="preserve"> ASPECTOS TÉCNICOS</w:t>
            </w:r>
          </w:p>
        </w:tc>
        <w:tc>
          <w:tcPr>
            <w:tcW w:w="1701" w:type="dxa"/>
          </w:tcPr>
          <w:p w14:paraId="58B51727" w14:textId="77777777" w:rsidR="009124F4" w:rsidRPr="00B43E05" w:rsidRDefault="009124F4" w:rsidP="009124F4">
            <w:pPr>
              <w:spacing w:before="120" w:after="120" w:line="240" w:lineRule="auto"/>
              <w:jc w:val="center"/>
              <w:rPr>
                <w:rFonts w:ascii="Arial" w:eastAsia="Times New Roman" w:hAnsi="Arial" w:cs="Arial"/>
                <w:b/>
                <w:bCs/>
                <w:sz w:val="16"/>
                <w:szCs w:val="16"/>
                <w:lang w:val="es-ES_tradnl" w:eastAsia="es-ES"/>
              </w:rPr>
            </w:pPr>
            <w:r w:rsidRPr="00B43E05">
              <w:rPr>
                <w:rFonts w:ascii="Arial" w:eastAsia="Times New Roman" w:hAnsi="Arial" w:cs="Arial"/>
                <w:b/>
                <w:bCs/>
                <w:sz w:val="16"/>
                <w:szCs w:val="16"/>
                <w:lang w:val="es-ES_tradnl" w:eastAsia="es-ES"/>
              </w:rPr>
              <w:t>38.00%</w:t>
            </w:r>
          </w:p>
        </w:tc>
        <w:tc>
          <w:tcPr>
            <w:tcW w:w="1417" w:type="dxa"/>
          </w:tcPr>
          <w:p w14:paraId="3646231D" w14:textId="77777777" w:rsidR="009124F4" w:rsidRPr="00B43E05" w:rsidRDefault="009124F4" w:rsidP="009124F4">
            <w:pPr>
              <w:spacing w:before="120" w:after="120" w:line="240" w:lineRule="auto"/>
              <w:jc w:val="center"/>
              <w:rPr>
                <w:rFonts w:ascii="Arial" w:eastAsia="Times New Roman" w:hAnsi="Arial" w:cs="Arial"/>
                <w:b/>
                <w:bCs/>
                <w:sz w:val="16"/>
                <w:szCs w:val="16"/>
                <w:lang w:val="es-ES_tradnl" w:eastAsia="es-ES"/>
              </w:rPr>
            </w:pPr>
            <w:r w:rsidRPr="00B43E05">
              <w:rPr>
                <w:rFonts w:ascii="Arial" w:eastAsia="Times New Roman" w:hAnsi="Arial" w:cs="Arial"/>
                <w:b/>
                <w:bCs/>
                <w:sz w:val="16"/>
                <w:szCs w:val="16"/>
                <w:lang w:val="es-ES_tradnl" w:eastAsia="es-ES"/>
              </w:rPr>
              <w:t>22.00%</w:t>
            </w:r>
          </w:p>
        </w:tc>
        <w:tc>
          <w:tcPr>
            <w:tcW w:w="1134" w:type="dxa"/>
          </w:tcPr>
          <w:p w14:paraId="3BBDD13F" w14:textId="77777777" w:rsidR="009124F4" w:rsidRPr="00B43E05" w:rsidRDefault="009124F4" w:rsidP="009124F4">
            <w:pPr>
              <w:spacing w:before="120" w:after="120" w:line="240" w:lineRule="auto"/>
              <w:jc w:val="center"/>
              <w:rPr>
                <w:rFonts w:ascii="Arial" w:eastAsia="Times New Roman" w:hAnsi="Arial" w:cs="Arial"/>
                <w:b/>
                <w:bCs/>
                <w:sz w:val="14"/>
                <w:szCs w:val="14"/>
                <w:lang w:val="es-ES_tradnl" w:eastAsia="es-ES"/>
              </w:rPr>
            </w:pPr>
            <w:r w:rsidRPr="00B43E05">
              <w:rPr>
                <w:rFonts w:ascii="Arial" w:eastAsia="Times New Roman" w:hAnsi="Arial" w:cs="Arial"/>
                <w:b/>
                <w:bCs/>
                <w:sz w:val="16"/>
                <w:szCs w:val="16"/>
                <w:lang w:val="es-ES_tradnl" w:eastAsia="es-ES"/>
              </w:rPr>
              <w:t>38.00%</w:t>
            </w:r>
          </w:p>
        </w:tc>
      </w:tr>
    </w:tbl>
    <w:p w14:paraId="3D4B7875" w14:textId="77777777" w:rsidR="009124F4" w:rsidRPr="00B43E05" w:rsidRDefault="009124F4" w:rsidP="009124F4">
      <w:pPr>
        <w:spacing w:after="0" w:line="240" w:lineRule="auto"/>
        <w:jc w:val="both"/>
        <w:rPr>
          <w:rFonts w:ascii="Arial" w:eastAsia="Times New Roman" w:hAnsi="Arial" w:cs="Arial"/>
          <w:sz w:val="20"/>
          <w:szCs w:val="20"/>
          <w:lang w:val="es-ES" w:eastAsia="es-ES"/>
        </w:rPr>
      </w:pPr>
    </w:p>
    <w:p w14:paraId="1358E943" w14:textId="77777777" w:rsidR="009124F4" w:rsidRPr="00B43E05" w:rsidRDefault="009124F4" w:rsidP="00C97951">
      <w:pPr>
        <w:numPr>
          <w:ilvl w:val="0"/>
          <w:numId w:val="20"/>
        </w:numPr>
        <w:tabs>
          <w:tab w:val="left" w:pos="426"/>
        </w:tabs>
        <w:spacing w:after="80" w:line="240" w:lineRule="auto"/>
        <w:ind w:left="426" w:hanging="284"/>
        <w:jc w:val="both"/>
        <w:rPr>
          <w:rFonts w:ascii="Arial" w:eastAsia="Times New Roman" w:hAnsi="Arial" w:cs="Arial"/>
          <w:sz w:val="20"/>
          <w:szCs w:val="21"/>
          <w:lang w:val="es-ES" w:eastAsia="es-ES"/>
        </w:rPr>
      </w:pPr>
      <w:r w:rsidRPr="00B43E05">
        <w:rPr>
          <w:rFonts w:ascii="Arial" w:eastAsia="Times New Roman" w:hAnsi="Arial" w:cs="Arial"/>
          <w:sz w:val="20"/>
          <w:szCs w:val="20"/>
          <w:lang w:val="es-ES" w:eastAsia="es-ES"/>
        </w:rPr>
        <w:t>Que la Comisión de Evaluación de Ofertas, en atención a lo establecido en el literal</w:t>
      </w:r>
      <w:r w:rsidRPr="00B43E05">
        <w:rPr>
          <w:rFonts w:ascii="Arial" w:eastAsia="Times New Roman" w:hAnsi="Arial" w:cs="Arial"/>
          <w:b/>
          <w:sz w:val="20"/>
          <w:szCs w:val="20"/>
          <w:lang w:val="es-ES" w:eastAsia="es-ES"/>
        </w:rPr>
        <w:t xml:space="preserve"> D) Aspectos Administrativos del Ofertante</w:t>
      </w:r>
      <w:r w:rsidRPr="00B43E05">
        <w:rPr>
          <w:rFonts w:ascii="Arial" w:eastAsia="Times New Roman" w:hAnsi="Arial" w:cs="Arial"/>
          <w:sz w:val="20"/>
          <w:szCs w:val="20"/>
          <w:lang w:val="es-ES" w:eastAsia="es-ES"/>
        </w:rPr>
        <w:t>, de las Bases de Licitación, y para asignar ponderación en el sub-Ítem 1.2. de la Tabla de Criterios de Evaluación, (páginas Nos. 16 y 17 de dichas Bases) que establece:</w:t>
      </w:r>
      <w:r w:rsidRPr="00B43E05">
        <w:rPr>
          <w:rFonts w:ascii="Arial" w:eastAsia="Times New Roman" w:hAnsi="Arial" w:cs="Arial"/>
          <w:b/>
          <w:sz w:val="20"/>
          <w:szCs w:val="20"/>
          <w:lang w:val="es-ES" w:eastAsia="es-ES"/>
        </w:rPr>
        <w:t xml:space="preserve"> “</w:t>
      </w:r>
      <w:r w:rsidRPr="00B43E05">
        <w:rPr>
          <w:rFonts w:ascii="Arial" w:eastAsia="Times New Roman" w:hAnsi="Arial" w:cs="Arial"/>
          <w:sz w:val="20"/>
          <w:szCs w:val="20"/>
          <w:lang w:val="es-ES" w:eastAsia="es-ES"/>
        </w:rPr>
        <w:t xml:space="preserve">Presentar referencias escritas de Instituciones Públicas y/o Sociedades, a las cuales se les haya brindado servicios de Seguridad Privada como las requeridas en </w:t>
      </w:r>
      <w:proofErr w:type="gramStart"/>
      <w:r w:rsidRPr="00B43E05">
        <w:rPr>
          <w:rFonts w:ascii="Arial" w:eastAsia="Times New Roman" w:hAnsi="Arial" w:cs="Arial"/>
          <w:sz w:val="20"/>
          <w:szCs w:val="20"/>
          <w:lang w:val="es-ES" w:eastAsia="es-ES"/>
        </w:rPr>
        <w:t>ésta</w:t>
      </w:r>
      <w:proofErr w:type="gramEnd"/>
      <w:r w:rsidRPr="00B43E05">
        <w:rPr>
          <w:rFonts w:ascii="Arial" w:eastAsia="Times New Roman" w:hAnsi="Arial" w:cs="Arial"/>
          <w:sz w:val="20"/>
          <w:szCs w:val="20"/>
          <w:lang w:val="es-ES" w:eastAsia="es-ES"/>
        </w:rPr>
        <w:t xml:space="preserve"> Licitación entre el año 2000 y 2019.</w:t>
      </w:r>
      <w:r w:rsidRPr="00B43E05">
        <w:rPr>
          <w:rFonts w:ascii="Arial" w:eastAsia="Times New Roman" w:hAnsi="Arial" w:cs="Arial"/>
          <w:b/>
          <w:sz w:val="20"/>
          <w:szCs w:val="20"/>
          <w:lang w:val="es-ES" w:eastAsia="es-ES"/>
        </w:rPr>
        <w:t xml:space="preserve"> PRESENTAR UN MÁXIMO DE SEIS (6) REFERENCIAS. </w:t>
      </w:r>
      <w:r w:rsidRPr="00B43E05">
        <w:rPr>
          <w:rFonts w:ascii="Arial" w:eastAsia="Times New Roman" w:hAnsi="Arial" w:cs="Arial"/>
          <w:sz w:val="20"/>
          <w:szCs w:val="20"/>
          <w:lang w:val="es-ES" w:eastAsia="es-ES"/>
        </w:rPr>
        <w:t>En cada referencia se deberá indicar: Descripción del servicio, período durante el cual se haya brindado el servicio, nombre de persona contacto, número de teléfono, dirección de correo electrónico (si tuviere), número de fax (si tuviere), firma y sello</w:t>
      </w:r>
      <w:r w:rsidRPr="00B43E05">
        <w:rPr>
          <w:rFonts w:ascii="Arial" w:eastAsia="Times New Roman" w:hAnsi="Arial" w:cs="Arial"/>
          <w:b/>
          <w:sz w:val="20"/>
          <w:szCs w:val="20"/>
          <w:lang w:val="es-ES" w:eastAsia="es-ES"/>
        </w:rPr>
        <w:t>.</w:t>
      </w:r>
      <w:r w:rsidRPr="00B43E05">
        <w:rPr>
          <w:rFonts w:ascii="Arial" w:eastAsia="Times New Roman" w:hAnsi="Arial" w:cs="Arial"/>
          <w:sz w:val="20"/>
          <w:szCs w:val="20"/>
          <w:lang w:val="es-ES" w:eastAsia="es-ES"/>
        </w:rPr>
        <w:t xml:space="preserve"> </w:t>
      </w:r>
      <w:r w:rsidRPr="00B43E05">
        <w:rPr>
          <w:rFonts w:ascii="Arial" w:eastAsia="Times New Roman" w:hAnsi="Arial" w:cs="Arial"/>
          <w:b/>
          <w:sz w:val="28"/>
          <w:szCs w:val="28"/>
          <w:u w:val="single"/>
          <w:lang w:val="es-ES" w:eastAsia="es-ES"/>
        </w:rPr>
        <w:t xml:space="preserve">Solamente se tomará en cuenta una referencia emitida por institución o empresa…” </w:t>
      </w:r>
      <w:r w:rsidRPr="00B43E05">
        <w:rPr>
          <w:rFonts w:ascii="Arial" w:eastAsia="Times New Roman" w:hAnsi="Arial" w:cs="Arial"/>
          <w:bCs/>
          <w:sz w:val="20"/>
          <w:szCs w:val="20"/>
          <w:lang w:val="es-ES" w:eastAsia="es-ES"/>
        </w:rPr>
        <w:t xml:space="preserve">(lo resaltado y subrayado es propio). </w:t>
      </w:r>
      <w:r w:rsidRPr="00B43E05">
        <w:rPr>
          <w:rFonts w:ascii="Arial" w:eastAsia="Times New Roman" w:hAnsi="Arial" w:cs="Arial"/>
          <w:sz w:val="20"/>
          <w:szCs w:val="21"/>
          <w:lang w:val="es-ES" w:eastAsia="es-ES"/>
        </w:rPr>
        <w:t>Se procedió a verificar las referencias presentadas, determinándose lo siguiente:</w:t>
      </w:r>
    </w:p>
    <w:p w14:paraId="54F97120" w14:textId="77777777" w:rsidR="009124F4" w:rsidRPr="00B43E05" w:rsidRDefault="009124F4" w:rsidP="009124F4">
      <w:pPr>
        <w:spacing w:after="0" w:line="240" w:lineRule="auto"/>
        <w:jc w:val="both"/>
        <w:rPr>
          <w:rFonts w:ascii="Arial" w:eastAsia="Times New Roman" w:hAnsi="Arial" w:cs="Arial"/>
          <w:iCs/>
          <w:sz w:val="10"/>
          <w:szCs w:val="10"/>
          <w:lang w:val="es-ES" w:eastAsia="es-ES"/>
        </w:rPr>
      </w:pPr>
    </w:p>
    <w:p w14:paraId="0075C4E7" w14:textId="77777777" w:rsidR="009124F4" w:rsidRPr="00B43E05" w:rsidRDefault="009124F4" w:rsidP="00C97951">
      <w:pPr>
        <w:numPr>
          <w:ilvl w:val="0"/>
          <w:numId w:val="20"/>
        </w:numPr>
        <w:tabs>
          <w:tab w:val="left" w:pos="709"/>
        </w:tabs>
        <w:spacing w:after="80" w:line="240" w:lineRule="auto"/>
        <w:ind w:left="709" w:hanging="283"/>
        <w:jc w:val="both"/>
        <w:rPr>
          <w:rFonts w:ascii="Arial (W1)" w:eastAsia="Times New Roman" w:hAnsi="Arial (W1)" w:cs="Times New Roman"/>
          <w:b/>
          <w:sz w:val="19"/>
          <w:szCs w:val="21"/>
          <w:lang w:val="es-MX" w:eastAsia="es-ES"/>
        </w:rPr>
      </w:pPr>
      <w:r w:rsidRPr="00B43E05">
        <w:rPr>
          <w:rFonts w:ascii="Arial" w:eastAsia="Times New Roman" w:hAnsi="Arial" w:cs="Arial"/>
          <w:sz w:val="20"/>
          <w:szCs w:val="21"/>
          <w:lang w:val="es-ES" w:eastAsia="es-ES"/>
        </w:rPr>
        <w:t xml:space="preserve">Que la Sociedad GRUPO GLOBAL LEGIONS, S.A. DE C.V., en su oferta técnica presentó cinco (5) referencias originales y una (1) referencia en fotocopia (la cual fue confirmada en la etapa de subsanación); sin embargo, para efectos de evaluación serán consideradas como válidas tres (3) referencias, las cuales cumplen con lo requerido, las otras tres (3) referencias no cumplen con lo requerido </w:t>
      </w:r>
      <w:proofErr w:type="gramStart"/>
      <w:r w:rsidRPr="00B43E05">
        <w:rPr>
          <w:rFonts w:ascii="Arial" w:eastAsia="Times New Roman" w:hAnsi="Arial" w:cs="Arial"/>
          <w:sz w:val="20"/>
          <w:szCs w:val="21"/>
          <w:lang w:val="es-ES" w:eastAsia="es-ES"/>
        </w:rPr>
        <w:t>de acuerdo a</w:t>
      </w:r>
      <w:proofErr w:type="gramEnd"/>
      <w:r w:rsidRPr="00B43E05">
        <w:rPr>
          <w:rFonts w:ascii="Arial" w:eastAsia="Times New Roman" w:hAnsi="Arial" w:cs="Arial"/>
          <w:sz w:val="20"/>
          <w:szCs w:val="21"/>
          <w:lang w:val="es-ES" w:eastAsia="es-ES"/>
        </w:rPr>
        <w:t xml:space="preserve"> las razones siguientes:</w:t>
      </w:r>
    </w:p>
    <w:p w14:paraId="410F7117" w14:textId="77777777" w:rsidR="009124F4" w:rsidRPr="00B43E05" w:rsidRDefault="009124F4" w:rsidP="009124F4">
      <w:pPr>
        <w:spacing w:after="0" w:line="240" w:lineRule="auto"/>
        <w:ind w:left="709"/>
        <w:jc w:val="both"/>
        <w:rPr>
          <w:rFonts w:ascii="Arial (W1)" w:eastAsia="Times New Roman" w:hAnsi="Arial (W1)" w:cs="Times New Roman"/>
          <w:b/>
          <w:sz w:val="11"/>
          <w:szCs w:val="14"/>
          <w:lang w:val="es-MX" w:eastAsia="es-ES"/>
        </w:rPr>
      </w:pPr>
    </w:p>
    <w:p w14:paraId="0872486A" w14:textId="77777777" w:rsidR="009124F4" w:rsidRPr="00B43E05" w:rsidRDefault="009124F4" w:rsidP="00C97951">
      <w:pPr>
        <w:numPr>
          <w:ilvl w:val="0"/>
          <w:numId w:val="20"/>
        </w:numPr>
        <w:spacing w:after="80" w:line="240" w:lineRule="auto"/>
        <w:ind w:left="993" w:hanging="284"/>
        <w:jc w:val="both"/>
        <w:rPr>
          <w:rFonts w:ascii="Arial (W1)" w:eastAsia="Times New Roman" w:hAnsi="Arial (W1)" w:cs="Times New Roman"/>
          <w:b/>
          <w:sz w:val="19"/>
          <w:szCs w:val="21"/>
          <w:lang w:val="es-MX" w:eastAsia="es-ES"/>
        </w:rPr>
      </w:pPr>
      <w:r w:rsidRPr="00B43E05">
        <w:rPr>
          <w:rFonts w:ascii="Arial" w:eastAsia="Times New Roman" w:hAnsi="Arial" w:cs="Arial"/>
          <w:color w:val="000000"/>
          <w:sz w:val="20"/>
          <w:szCs w:val="21"/>
          <w:lang w:val="es-ES" w:eastAsia="es-ES"/>
        </w:rPr>
        <w:t xml:space="preserve">Que de las cuatro (4) referencias extendidas por: ALMACENES SIMAN, S.A. DE C.V., emitidas por Rodrigo Antonio Tejada Alvarenga, (anexas a folios Nos. 52, 53, 54 y 55 de su oferta); </w:t>
      </w:r>
      <w:r w:rsidRPr="00B43E05">
        <w:rPr>
          <w:rFonts w:ascii="Arial" w:eastAsia="Times New Roman" w:hAnsi="Arial" w:cs="Arial"/>
          <w:bCs/>
          <w:color w:val="000000"/>
          <w:sz w:val="20"/>
          <w:szCs w:val="21"/>
          <w:lang w:val="es-ES" w:eastAsia="es-ES"/>
        </w:rPr>
        <w:t xml:space="preserve">fueron consideradas para efectos de evaluación solamente tres (3), ya que en base a lo establecido en el inciso final del literal </w:t>
      </w:r>
      <w:r w:rsidRPr="00B43E05">
        <w:rPr>
          <w:rFonts w:ascii="Arial" w:eastAsia="Times New Roman" w:hAnsi="Arial" w:cs="Arial"/>
          <w:b/>
          <w:color w:val="000000"/>
          <w:sz w:val="20"/>
          <w:szCs w:val="21"/>
          <w:lang w:val="es-ES" w:eastAsia="es-ES"/>
        </w:rPr>
        <w:t>D) Aspectos Administrativos del Ofertante</w:t>
      </w:r>
      <w:r w:rsidRPr="00B43E05">
        <w:rPr>
          <w:rFonts w:ascii="Arial" w:eastAsia="Times New Roman" w:hAnsi="Arial" w:cs="Arial"/>
          <w:bCs/>
          <w:color w:val="000000"/>
          <w:sz w:val="20"/>
          <w:szCs w:val="21"/>
          <w:lang w:val="es-ES" w:eastAsia="es-ES"/>
        </w:rPr>
        <w:t xml:space="preserve"> (páginas Nos. 16 y 17 de las Bases de Licitación), antes relacionado, será considerada solo una (1) referencia emitida por institución o empresa, y siendo que las cuatro (4) referencias fueron emitidas por la misma sociedad, solo se consideró una (1) para efectos de evaluación.</w:t>
      </w:r>
    </w:p>
    <w:p w14:paraId="2350CD45" w14:textId="77777777" w:rsidR="009124F4" w:rsidRPr="00B43E05" w:rsidRDefault="009124F4" w:rsidP="009124F4">
      <w:pPr>
        <w:spacing w:after="0" w:line="240" w:lineRule="auto"/>
        <w:jc w:val="both"/>
        <w:rPr>
          <w:rFonts w:ascii="Arial" w:eastAsia="Times New Roman" w:hAnsi="Arial" w:cs="Arial"/>
          <w:sz w:val="10"/>
          <w:szCs w:val="10"/>
          <w:lang w:val="es-ES" w:eastAsia="es-ES"/>
        </w:rPr>
      </w:pPr>
    </w:p>
    <w:p w14:paraId="6DDFA3D5" w14:textId="77777777" w:rsidR="009124F4" w:rsidRPr="00B43E05" w:rsidRDefault="009124F4" w:rsidP="009124F4">
      <w:pPr>
        <w:tabs>
          <w:tab w:val="left" w:pos="2160"/>
        </w:tabs>
        <w:spacing w:after="0" w:line="240" w:lineRule="auto"/>
        <w:jc w:val="both"/>
        <w:rPr>
          <w:rFonts w:ascii="Arial" w:eastAsia="Times New Roman" w:hAnsi="Arial" w:cs="Arial"/>
          <w:iCs/>
          <w:color w:val="000000"/>
          <w:sz w:val="20"/>
          <w:szCs w:val="20"/>
          <w:lang w:val="es-ES" w:eastAsia="es-ES"/>
        </w:rPr>
      </w:pPr>
      <w:r w:rsidRPr="00B43E05">
        <w:rPr>
          <w:rFonts w:ascii="Arial" w:eastAsia="Times New Roman" w:hAnsi="Arial" w:cs="Arial"/>
          <w:iCs/>
          <w:color w:val="000000"/>
          <w:sz w:val="20"/>
          <w:szCs w:val="20"/>
          <w:lang w:val="es-ES" w:eastAsia="es-ES"/>
        </w:rPr>
        <w:t xml:space="preserve">La Comisión de Evaluación de las Ofertas, concluida la evaluación de los Aspectos Técnicos, procedió a evaluar la Capacidad Financiera de las Sociedades: </w:t>
      </w:r>
      <w:r w:rsidRPr="00B43E05">
        <w:rPr>
          <w:rFonts w:ascii="Arial" w:eastAsia="Times New Roman" w:hAnsi="Arial" w:cs="Arial"/>
          <w:sz w:val="20"/>
          <w:szCs w:val="20"/>
          <w:lang w:val="es-ES" w:eastAsia="es-ES"/>
        </w:rPr>
        <w:t>1) COMPAÑÍA SALVADOREÑA DE SEGURIDAD, S.A. DE C.V.; 2) GRUPO GLOBAL LEGIONS, S.A. DE C.V. y 3) SISTEMAS DE SEGURIDAD Y LIMPIEZA, S.A. DE C.V.</w:t>
      </w:r>
      <w:r w:rsidRPr="00B43E05">
        <w:rPr>
          <w:rFonts w:ascii="Arial" w:eastAsia="Times New Roman" w:hAnsi="Arial" w:cs="Arial"/>
          <w:iCs/>
          <w:color w:val="000000"/>
          <w:sz w:val="20"/>
          <w:szCs w:val="20"/>
          <w:lang w:val="es-ES" w:eastAsia="es-ES"/>
        </w:rPr>
        <w:t>, obteniéndose los resultados que se detallan a continuación:</w:t>
      </w:r>
    </w:p>
    <w:p w14:paraId="379D256E" w14:textId="77777777" w:rsidR="009124F4" w:rsidRPr="00B43E05" w:rsidRDefault="009124F4" w:rsidP="009124F4">
      <w:pPr>
        <w:spacing w:after="0" w:line="240" w:lineRule="auto"/>
        <w:ind w:left="284"/>
        <w:jc w:val="both"/>
        <w:rPr>
          <w:rFonts w:ascii="Arial" w:eastAsia="Times New Roman" w:hAnsi="Arial" w:cs="Arial"/>
          <w:iCs/>
          <w:color w:val="000000"/>
          <w:sz w:val="16"/>
          <w:szCs w:val="16"/>
          <w:lang w:val="es-ES" w:eastAsia="es-ES"/>
        </w:rPr>
      </w:pPr>
    </w:p>
    <w:p w14:paraId="22B1BAF7" w14:textId="77777777" w:rsidR="009124F4" w:rsidRPr="00B43E05" w:rsidRDefault="009124F4" w:rsidP="009124F4">
      <w:pPr>
        <w:spacing w:after="0" w:line="240" w:lineRule="auto"/>
        <w:ind w:left="284"/>
        <w:jc w:val="center"/>
        <w:rPr>
          <w:rFonts w:ascii="Arial" w:eastAsia="Times New Roman" w:hAnsi="Arial" w:cs="Arial"/>
          <w:b/>
          <w:iCs/>
          <w:color w:val="000000"/>
          <w:sz w:val="20"/>
          <w:szCs w:val="20"/>
          <w:lang w:val="es-ES" w:eastAsia="es-ES"/>
        </w:rPr>
      </w:pPr>
      <w:r w:rsidRPr="00B43E05">
        <w:rPr>
          <w:rFonts w:ascii="Arial" w:eastAsia="Times New Roman" w:hAnsi="Arial" w:cs="Arial"/>
          <w:b/>
          <w:iCs/>
          <w:color w:val="000000"/>
          <w:sz w:val="20"/>
          <w:szCs w:val="20"/>
          <w:lang w:val="es-ES" w:eastAsia="es-ES"/>
        </w:rPr>
        <w:t>EVALUACIÓN DE LA CAPACIDAD FINANCIERA</w:t>
      </w:r>
    </w:p>
    <w:p w14:paraId="175E4C95" w14:textId="77777777" w:rsidR="009124F4" w:rsidRPr="00B43E05" w:rsidRDefault="009124F4" w:rsidP="009124F4">
      <w:pPr>
        <w:spacing w:after="0" w:line="240" w:lineRule="auto"/>
        <w:ind w:left="284"/>
        <w:jc w:val="both"/>
        <w:rPr>
          <w:rFonts w:ascii="Arial" w:eastAsia="Times New Roman" w:hAnsi="Arial" w:cs="Arial"/>
          <w:iCs/>
          <w:color w:val="000000"/>
          <w:sz w:val="16"/>
          <w:szCs w:val="16"/>
          <w:lang w:val="es-ES" w:eastAsia="es-ES"/>
        </w:rPr>
      </w:pPr>
    </w:p>
    <w:tbl>
      <w:tblPr>
        <w:tblW w:w="11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8"/>
        <w:gridCol w:w="1984"/>
        <w:gridCol w:w="1796"/>
        <w:gridCol w:w="1859"/>
      </w:tblGrid>
      <w:tr w:rsidR="009124F4" w:rsidRPr="00B43E05" w14:paraId="2CCE47CB" w14:textId="77777777" w:rsidTr="009124F4">
        <w:tc>
          <w:tcPr>
            <w:tcW w:w="3261" w:type="dxa"/>
            <w:shd w:val="clear" w:color="auto" w:fill="auto"/>
          </w:tcPr>
          <w:p w14:paraId="17ACA21C" w14:textId="77777777" w:rsidR="009124F4" w:rsidRPr="00B43E05" w:rsidRDefault="009124F4" w:rsidP="009124F4">
            <w:pPr>
              <w:tabs>
                <w:tab w:val="left" w:pos="2160"/>
              </w:tabs>
              <w:spacing w:after="0" w:line="240" w:lineRule="auto"/>
              <w:jc w:val="center"/>
              <w:rPr>
                <w:rFonts w:ascii="Arial" w:eastAsia="Times New Roman" w:hAnsi="Arial" w:cs="Arial"/>
                <w:b/>
                <w:sz w:val="16"/>
                <w:szCs w:val="16"/>
                <w:lang w:val="es-ES" w:eastAsia="es-ES"/>
              </w:rPr>
            </w:pPr>
          </w:p>
          <w:p w14:paraId="54D3C591" w14:textId="77777777" w:rsidR="009124F4" w:rsidRPr="00B43E05" w:rsidRDefault="009124F4" w:rsidP="009124F4">
            <w:pPr>
              <w:tabs>
                <w:tab w:val="left" w:pos="2160"/>
              </w:tabs>
              <w:spacing w:after="0" w:line="240" w:lineRule="auto"/>
              <w:jc w:val="center"/>
              <w:rPr>
                <w:rFonts w:ascii="Arial" w:eastAsia="Times New Roman" w:hAnsi="Arial" w:cs="Arial"/>
                <w:b/>
                <w:sz w:val="16"/>
                <w:szCs w:val="16"/>
                <w:lang w:val="es-ES" w:eastAsia="es-ES"/>
              </w:rPr>
            </w:pPr>
          </w:p>
          <w:p w14:paraId="5B4F2AC2" w14:textId="77777777" w:rsidR="009124F4" w:rsidRPr="00B43E05" w:rsidRDefault="009124F4" w:rsidP="009124F4">
            <w:pPr>
              <w:tabs>
                <w:tab w:val="left" w:pos="2160"/>
              </w:tabs>
              <w:spacing w:after="0" w:line="240" w:lineRule="auto"/>
              <w:jc w:val="center"/>
              <w:rPr>
                <w:rFonts w:ascii="Arial" w:eastAsia="Times New Roman" w:hAnsi="Arial" w:cs="Arial"/>
                <w:b/>
                <w:sz w:val="16"/>
                <w:szCs w:val="16"/>
                <w:lang w:val="es-ES" w:eastAsia="es-ES"/>
              </w:rPr>
            </w:pPr>
            <w:r w:rsidRPr="00B43E05">
              <w:rPr>
                <w:rFonts w:ascii="Arial" w:eastAsia="Times New Roman" w:hAnsi="Arial" w:cs="Arial"/>
                <w:b/>
                <w:sz w:val="16"/>
                <w:szCs w:val="16"/>
                <w:lang w:val="es-ES" w:eastAsia="es-ES"/>
              </w:rPr>
              <w:t>OFERTANTES</w:t>
            </w:r>
          </w:p>
          <w:p w14:paraId="07284193" w14:textId="77777777" w:rsidR="009124F4" w:rsidRPr="00B43E05" w:rsidRDefault="009124F4" w:rsidP="009124F4">
            <w:pPr>
              <w:tabs>
                <w:tab w:val="left" w:pos="2160"/>
              </w:tabs>
              <w:spacing w:after="0" w:line="240" w:lineRule="auto"/>
              <w:jc w:val="center"/>
              <w:rPr>
                <w:rFonts w:ascii="Arial" w:eastAsia="Times New Roman" w:hAnsi="Arial" w:cs="Arial"/>
                <w:b/>
                <w:sz w:val="16"/>
                <w:szCs w:val="16"/>
                <w:lang w:val="es-ES" w:eastAsia="es-ES"/>
              </w:rPr>
            </w:pPr>
          </w:p>
        </w:tc>
        <w:tc>
          <w:tcPr>
            <w:tcW w:w="2268" w:type="dxa"/>
            <w:shd w:val="clear" w:color="auto" w:fill="auto"/>
          </w:tcPr>
          <w:p w14:paraId="2E6869DD" w14:textId="77777777" w:rsidR="009124F4" w:rsidRPr="00B43E05" w:rsidRDefault="009124F4" w:rsidP="009124F4">
            <w:pPr>
              <w:spacing w:after="0" w:line="240" w:lineRule="auto"/>
              <w:jc w:val="both"/>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Razón Circulante (Activo circulante/Pasivo circulante)</w:t>
            </w:r>
          </w:p>
          <w:p w14:paraId="76B2055E" w14:textId="77777777" w:rsidR="009124F4" w:rsidRPr="00B43E05" w:rsidRDefault="009124F4" w:rsidP="009124F4">
            <w:pPr>
              <w:spacing w:after="0" w:line="240" w:lineRule="auto"/>
              <w:jc w:val="center"/>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(4.00%)</w:t>
            </w:r>
          </w:p>
        </w:tc>
        <w:tc>
          <w:tcPr>
            <w:tcW w:w="1984" w:type="dxa"/>
            <w:shd w:val="clear" w:color="auto" w:fill="auto"/>
          </w:tcPr>
          <w:p w14:paraId="2684EF4C" w14:textId="77777777" w:rsidR="009124F4" w:rsidRPr="00B43E05" w:rsidRDefault="009124F4" w:rsidP="009124F4">
            <w:pPr>
              <w:spacing w:after="0" w:line="240" w:lineRule="auto"/>
              <w:jc w:val="both"/>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 xml:space="preserve">Apalancamiento (Pasivo Total/Activo </w:t>
            </w:r>
          </w:p>
          <w:p w14:paraId="54DCEBBC" w14:textId="77777777" w:rsidR="009124F4" w:rsidRPr="00B43E05" w:rsidRDefault="009124F4" w:rsidP="009124F4">
            <w:pPr>
              <w:spacing w:after="0" w:line="240" w:lineRule="auto"/>
              <w:jc w:val="both"/>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Total)</w:t>
            </w:r>
          </w:p>
          <w:p w14:paraId="3A4C5CD2" w14:textId="77777777" w:rsidR="009124F4" w:rsidRPr="00B43E05" w:rsidRDefault="009124F4" w:rsidP="009124F4">
            <w:pPr>
              <w:spacing w:after="0" w:line="240" w:lineRule="auto"/>
              <w:jc w:val="center"/>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(4.00%)</w:t>
            </w:r>
          </w:p>
        </w:tc>
        <w:tc>
          <w:tcPr>
            <w:tcW w:w="1796" w:type="dxa"/>
            <w:shd w:val="clear" w:color="auto" w:fill="auto"/>
          </w:tcPr>
          <w:p w14:paraId="1E91AFBF" w14:textId="77777777" w:rsidR="009124F4" w:rsidRPr="00B43E05" w:rsidRDefault="009124F4" w:rsidP="009124F4">
            <w:pPr>
              <w:spacing w:after="0" w:line="240" w:lineRule="auto"/>
              <w:jc w:val="both"/>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Rentabilidad del Patrimonio (Utilidad del Período /Patrimonio total)</w:t>
            </w:r>
          </w:p>
          <w:p w14:paraId="560FE27D" w14:textId="77777777" w:rsidR="009124F4" w:rsidRPr="00B43E05" w:rsidRDefault="009124F4" w:rsidP="009124F4">
            <w:pPr>
              <w:spacing w:after="0" w:line="240" w:lineRule="auto"/>
              <w:jc w:val="center"/>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(4.00%)</w:t>
            </w:r>
          </w:p>
        </w:tc>
        <w:tc>
          <w:tcPr>
            <w:tcW w:w="1859" w:type="dxa"/>
            <w:shd w:val="clear" w:color="auto" w:fill="auto"/>
          </w:tcPr>
          <w:p w14:paraId="3A70C6C7" w14:textId="77777777" w:rsidR="009124F4" w:rsidRPr="00B43E05" w:rsidRDefault="009124F4" w:rsidP="009124F4">
            <w:pPr>
              <w:spacing w:after="0" w:line="240" w:lineRule="auto"/>
              <w:jc w:val="both"/>
              <w:rPr>
                <w:rFonts w:ascii="Arial" w:eastAsia="Times New Roman" w:hAnsi="Arial" w:cs="Arial"/>
                <w:b/>
                <w:iCs/>
                <w:color w:val="000000"/>
                <w:sz w:val="16"/>
                <w:szCs w:val="16"/>
                <w:lang w:val="es-ES" w:eastAsia="es-ES"/>
              </w:rPr>
            </w:pPr>
            <w:proofErr w:type="gramStart"/>
            <w:r w:rsidRPr="00B43E05">
              <w:rPr>
                <w:rFonts w:ascii="Arial" w:eastAsia="Times New Roman" w:hAnsi="Arial" w:cs="Arial"/>
                <w:b/>
                <w:iCs/>
                <w:color w:val="000000"/>
                <w:sz w:val="16"/>
                <w:szCs w:val="16"/>
                <w:lang w:val="es-ES" w:eastAsia="es-ES"/>
              </w:rPr>
              <w:t>Total</w:t>
            </w:r>
            <w:proofErr w:type="gramEnd"/>
            <w:r w:rsidRPr="00B43E05">
              <w:rPr>
                <w:rFonts w:ascii="Arial" w:eastAsia="Times New Roman" w:hAnsi="Arial" w:cs="Arial"/>
                <w:b/>
                <w:iCs/>
                <w:color w:val="000000"/>
                <w:sz w:val="16"/>
                <w:szCs w:val="16"/>
                <w:lang w:val="es-ES" w:eastAsia="es-ES"/>
              </w:rPr>
              <w:t xml:space="preserve"> Evaluación de la Capacidad Financiera</w:t>
            </w:r>
          </w:p>
          <w:p w14:paraId="13869351" w14:textId="77777777" w:rsidR="009124F4" w:rsidRPr="00B43E05" w:rsidRDefault="009124F4" w:rsidP="009124F4">
            <w:pPr>
              <w:spacing w:after="0" w:line="240" w:lineRule="auto"/>
              <w:jc w:val="center"/>
              <w:rPr>
                <w:rFonts w:ascii="Arial" w:eastAsia="Times New Roman" w:hAnsi="Arial" w:cs="Arial"/>
                <w:b/>
                <w:iCs/>
                <w:color w:val="000000"/>
                <w:sz w:val="16"/>
                <w:szCs w:val="16"/>
                <w:lang w:val="es-ES" w:eastAsia="es-ES"/>
              </w:rPr>
            </w:pPr>
            <w:r w:rsidRPr="00B43E05">
              <w:rPr>
                <w:rFonts w:ascii="Arial" w:eastAsia="Times New Roman" w:hAnsi="Arial" w:cs="Arial"/>
                <w:b/>
                <w:iCs/>
                <w:color w:val="000000"/>
                <w:sz w:val="16"/>
                <w:szCs w:val="16"/>
                <w:lang w:val="es-ES" w:eastAsia="es-ES"/>
              </w:rPr>
              <w:t>(12.00%)</w:t>
            </w:r>
          </w:p>
        </w:tc>
      </w:tr>
      <w:tr w:rsidR="009124F4" w:rsidRPr="00B43E05" w14:paraId="3A0E218A" w14:textId="77777777" w:rsidTr="009124F4">
        <w:trPr>
          <w:trHeight w:val="451"/>
        </w:trPr>
        <w:tc>
          <w:tcPr>
            <w:tcW w:w="3261" w:type="dxa"/>
            <w:shd w:val="clear" w:color="auto" w:fill="auto"/>
          </w:tcPr>
          <w:p w14:paraId="00A50786" w14:textId="77777777" w:rsidR="009124F4" w:rsidRPr="00B43E05" w:rsidRDefault="009124F4" w:rsidP="009124F4">
            <w:pPr>
              <w:tabs>
                <w:tab w:val="left" w:pos="2160"/>
              </w:tabs>
              <w:spacing w:before="120" w:after="120" w:line="240" w:lineRule="auto"/>
              <w:jc w:val="both"/>
              <w:rPr>
                <w:rFonts w:ascii="Arial" w:eastAsia="Times New Roman" w:hAnsi="Arial" w:cs="Arial"/>
                <w:sz w:val="16"/>
                <w:szCs w:val="16"/>
                <w:lang w:val="es-ES" w:eastAsia="es-ES"/>
              </w:rPr>
            </w:pPr>
            <w:r w:rsidRPr="00B43E05">
              <w:rPr>
                <w:rFonts w:ascii="Arial" w:eastAsia="Times New Roman" w:hAnsi="Arial" w:cs="Arial"/>
                <w:sz w:val="16"/>
                <w:szCs w:val="16"/>
                <w:lang w:val="es-ES" w:eastAsia="es-ES"/>
              </w:rPr>
              <w:t>COMPAÑÍA SALVADOREÑA DE SEGURIDAD, S.A. DE C.V.</w:t>
            </w:r>
          </w:p>
        </w:tc>
        <w:tc>
          <w:tcPr>
            <w:tcW w:w="2268" w:type="dxa"/>
            <w:shd w:val="clear" w:color="auto" w:fill="auto"/>
          </w:tcPr>
          <w:p w14:paraId="561E4BD0"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984" w:type="dxa"/>
            <w:shd w:val="clear" w:color="auto" w:fill="auto"/>
          </w:tcPr>
          <w:p w14:paraId="634F43E0"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796" w:type="dxa"/>
            <w:shd w:val="clear" w:color="auto" w:fill="auto"/>
          </w:tcPr>
          <w:p w14:paraId="72EBE175"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2.00%</w:t>
            </w:r>
          </w:p>
        </w:tc>
        <w:tc>
          <w:tcPr>
            <w:tcW w:w="1859" w:type="dxa"/>
            <w:shd w:val="clear" w:color="auto" w:fill="auto"/>
          </w:tcPr>
          <w:p w14:paraId="5E3533B9"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10.00%</w:t>
            </w:r>
          </w:p>
        </w:tc>
      </w:tr>
      <w:tr w:rsidR="009124F4" w:rsidRPr="00B43E05" w14:paraId="78B462DC" w14:textId="77777777" w:rsidTr="009124F4">
        <w:trPr>
          <w:trHeight w:val="451"/>
        </w:trPr>
        <w:tc>
          <w:tcPr>
            <w:tcW w:w="3261" w:type="dxa"/>
            <w:shd w:val="clear" w:color="auto" w:fill="auto"/>
          </w:tcPr>
          <w:p w14:paraId="4B298319" w14:textId="77777777" w:rsidR="009124F4" w:rsidRPr="00B43E05" w:rsidRDefault="009124F4" w:rsidP="009124F4">
            <w:pPr>
              <w:tabs>
                <w:tab w:val="left" w:pos="2160"/>
              </w:tabs>
              <w:spacing w:before="120" w:after="120" w:line="240" w:lineRule="auto"/>
              <w:jc w:val="both"/>
              <w:rPr>
                <w:rFonts w:ascii="Arial" w:eastAsia="Times New Roman" w:hAnsi="Arial" w:cs="Arial"/>
                <w:sz w:val="16"/>
                <w:szCs w:val="16"/>
                <w:lang w:val="es-ES" w:eastAsia="es-ES"/>
              </w:rPr>
            </w:pPr>
            <w:r w:rsidRPr="00B43E05">
              <w:rPr>
                <w:rFonts w:ascii="Arial" w:eastAsia="Times New Roman" w:hAnsi="Arial" w:cs="Arial"/>
                <w:sz w:val="16"/>
                <w:szCs w:val="16"/>
                <w:lang w:val="es-ES" w:eastAsia="es-ES"/>
              </w:rPr>
              <w:t>GRUPO GLOBAL LEGIONS, S.A. DE C.V.</w:t>
            </w:r>
          </w:p>
        </w:tc>
        <w:tc>
          <w:tcPr>
            <w:tcW w:w="2268" w:type="dxa"/>
            <w:shd w:val="clear" w:color="auto" w:fill="auto"/>
          </w:tcPr>
          <w:p w14:paraId="1297395D"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984" w:type="dxa"/>
            <w:shd w:val="clear" w:color="auto" w:fill="auto"/>
          </w:tcPr>
          <w:p w14:paraId="4E80721C"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796" w:type="dxa"/>
            <w:shd w:val="clear" w:color="auto" w:fill="auto"/>
          </w:tcPr>
          <w:p w14:paraId="30A68765"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859" w:type="dxa"/>
            <w:shd w:val="clear" w:color="auto" w:fill="auto"/>
          </w:tcPr>
          <w:p w14:paraId="7FA504C1"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12.00%</w:t>
            </w:r>
          </w:p>
        </w:tc>
      </w:tr>
      <w:tr w:rsidR="009124F4" w:rsidRPr="00B43E05" w14:paraId="418FDFAF" w14:textId="77777777" w:rsidTr="009124F4">
        <w:trPr>
          <w:trHeight w:val="451"/>
        </w:trPr>
        <w:tc>
          <w:tcPr>
            <w:tcW w:w="3261" w:type="dxa"/>
            <w:shd w:val="clear" w:color="auto" w:fill="auto"/>
          </w:tcPr>
          <w:p w14:paraId="3B4190C7" w14:textId="77777777" w:rsidR="009124F4" w:rsidRPr="00B43E05" w:rsidRDefault="009124F4" w:rsidP="009124F4">
            <w:pPr>
              <w:tabs>
                <w:tab w:val="left" w:pos="2160"/>
              </w:tabs>
              <w:spacing w:before="120" w:after="120" w:line="240" w:lineRule="auto"/>
              <w:jc w:val="both"/>
              <w:rPr>
                <w:rFonts w:ascii="Arial" w:eastAsia="Times New Roman" w:hAnsi="Arial" w:cs="Arial"/>
                <w:sz w:val="16"/>
                <w:szCs w:val="16"/>
                <w:lang w:val="es-ES" w:eastAsia="es-ES"/>
              </w:rPr>
            </w:pPr>
            <w:r w:rsidRPr="00B43E05">
              <w:rPr>
                <w:rFonts w:ascii="Arial" w:eastAsia="Times New Roman" w:hAnsi="Arial" w:cs="Arial"/>
                <w:sz w:val="16"/>
                <w:szCs w:val="16"/>
                <w:lang w:val="es-ES" w:eastAsia="es-ES"/>
              </w:rPr>
              <w:t>SISTEMAS DE SEGURIDAD Y LIMPIEZA, S.A. DE C.V.</w:t>
            </w:r>
          </w:p>
        </w:tc>
        <w:tc>
          <w:tcPr>
            <w:tcW w:w="2268" w:type="dxa"/>
            <w:shd w:val="clear" w:color="auto" w:fill="auto"/>
          </w:tcPr>
          <w:p w14:paraId="5D5BE9B3"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984" w:type="dxa"/>
            <w:shd w:val="clear" w:color="auto" w:fill="auto"/>
          </w:tcPr>
          <w:p w14:paraId="2A2155D7"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3.00%</w:t>
            </w:r>
          </w:p>
        </w:tc>
        <w:tc>
          <w:tcPr>
            <w:tcW w:w="1796" w:type="dxa"/>
            <w:shd w:val="clear" w:color="auto" w:fill="auto"/>
          </w:tcPr>
          <w:p w14:paraId="5BE6DC77"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4.00%</w:t>
            </w:r>
          </w:p>
        </w:tc>
        <w:tc>
          <w:tcPr>
            <w:tcW w:w="1859" w:type="dxa"/>
            <w:shd w:val="clear" w:color="auto" w:fill="auto"/>
          </w:tcPr>
          <w:p w14:paraId="42A4A662" w14:textId="77777777" w:rsidR="009124F4" w:rsidRPr="00B43E05" w:rsidRDefault="009124F4" w:rsidP="009124F4">
            <w:pPr>
              <w:spacing w:before="120" w:after="120" w:line="240" w:lineRule="auto"/>
              <w:jc w:val="center"/>
              <w:rPr>
                <w:rFonts w:ascii="Arial" w:eastAsia="Times New Roman" w:hAnsi="Arial" w:cs="Arial"/>
                <w:iCs/>
                <w:color w:val="000000"/>
                <w:sz w:val="16"/>
                <w:szCs w:val="16"/>
                <w:lang w:val="es-ES" w:eastAsia="es-ES"/>
              </w:rPr>
            </w:pPr>
            <w:r w:rsidRPr="00B43E05">
              <w:rPr>
                <w:rFonts w:ascii="Arial" w:eastAsia="Times New Roman" w:hAnsi="Arial" w:cs="Arial"/>
                <w:iCs/>
                <w:color w:val="000000"/>
                <w:sz w:val="16"/>
                <w:szCs w:val="16"/>
                <w:lang w:val="es-ES" w:eastAsia="es-ES"/>
              </w:rPr>
              <w:t>11.00%</w:t>
            </w:r>
          </w:p>
        </w:tc>
      </w:tr>
    </w:tbl>
    <w:p w14:paraId="47850D7F" w14:textId="77777777" w:rsidR="009124F4" w:rsidRPr="00B43E05" w:rsidRDefault="009124F4" w:rsidP="009124F4">
      <w:pPr>
        <w:spacing w:after="0" w:line="240" w:lineRule="auto"/>
        <w:jc w:val="both"/>
        <w:rPr>
          <w:rFonts w:ascii="Arial" w:eastAsia="Times New Roman" w:hAnsi="Arial" w:cs="Arial"/>
          <w:iCs/>
          <w:sz w:val="20"/>
          <w:szCs w:val="20"/>
          <w:lang w:val="es-ES" w:eastAsia="es-ES"/>
        </w:rPr>
      </w:pPr>
    </w:p>
    <w:p w14:paraId="5663A192" w14:textId="77777777" w:rsidR="009124F4" w:rsidRPr="00B43E05" w:rsidRDefault="009124F4" w:rsidP="009124F4">
      <w:pPr>
        <w:spacing w:after="0" w:line="240" w:lineRule="auto"/>
        <w:jc w:val="both"/>
        <w:rPr>
          <w:rFonts w:ascii="Arial" w:eastAsia="Times New Roman" w:hAnsi="Arial" w:cs="Arial"/>
          <w:iCs/>
          <w:sz w:val="20"/>
          <w:szCs w:val="20"/>
          <w:lang w:val="es-ES" w:eastAsia="es-ES"/>
        </w:rPr>
      </w:pPr>
      <w:r w:rsidRPr="00B43E05">
        <w:rPr>
          <w:rFonts w:ascii="Arial" w:eastAsia="Times New Roman" w:hAnsi="Arial" w:cs="Arial"/>
          <w:iCs/>
          <w:sz w:val="20"/>
          <w:szCs w:val="20"/>
          <w:lang w:val="es-ES" w:eastAsia="es-ES"/>
        </w:rPr>
        <w:t xml:space="preserve">La Comisión de Evaluación de Ofertas, procedió a revisar y evaluar las ofertas económicas de las Sociedades </w:t>
      </w:r>
      <w:r w:rsidRPr="00B43E05">
        <w:rPr>
          <w:rFonts w:ascii="Arial" w:eastAsia="Times New Roman" w:hAnsi="Arial" w:cs="Arial"/>
          <w:bCs/>
          <w:sz w:val="20"/>
          <w:szCs w:val="20"/>
          <w:lang w:val="es-ES" w:eastAsia="es-ES"/>
        </w:rPr>
        <w:t>1) COMPAÑÍA SALVADOREÑA DE SEGURIDAD, S.A. DE C.V.; 2) GRUPO GLOBAL LEGIONS, S.A. DE C.V. y 3) SISTEMAS DE SEGURIDAD Y LIMPIEZA, S.A. DE C.V.</w:t>
      </w:r>
      <w:r w:rsidRPr="00B43E05">
        <w:rPr>
          <w:rFonts w:ascii="Arial" w:eastAsia="Times New Roman" w:hAnsi="Arial" w:cs="Arial"/>
          <w:sz w:val="20"/>
          <w:szCs w:val="20"/>
          <w:lang w:val="es-ES" w:eastAsia="es-ES"/>
        </w:rPr>
        <w:t>,</w:t>
      </w:r>
      <w:r w:rsidRPr="00B43E05">
        <w:rPr>
          <w:rFonts w:ascii="Arial" w:eastAsia="Times New Roman" w:hAnsi="Arial" w:cs="Arial"/>
          <w:iCs/>
          <w:sz w:val="20"/>
          <w:szCs w:val="20"/>
          <w:lang w:val="es-ES" w:eastAsia="es-ES"/>
        </w:rPr>
        <w:t xml:space="preserve"> obteniendo los resultados siguientes:</w:t>
      </w:r>
    </w:p>
    <w:p w14:paraId="473A2F1D" w14:textId="77777777" w:rsidR="009124F4" w:rsidRPr="00B43E05" w:rsidRDefault="009124F4" w:rsidP="009124F4">
      <w:pPr>
        <w:spacing w:after="0" w:line="240" w:lineRule="auto"/>
        <w:jc w:val="both"/>
        <w:rPr>
          <w:rFonts w:ascii="Arial (W1)" w:eastAsia="Times New Roman" w:hAnsi="Arial (W1)" w:cs="Arial"/>
          <w:iCs/>
          <w:sz w:val="20"/>
          <w:szCs w:val="20"/>
          <w:lang w:val="es-ES" w:eastAsia="es-ES"/>
        </w:rPr>
      </w:pPr>
    </w:p>
    <w:p w14:paraId="1E2E338B" w14:textId="77777777" w:rsidR="009124F4" w:rsidRPr="00B43E05" w:rsidRDefault="009124F4" w:rsidP="009124F4">
      <w:pPr>
        <w:spacing w:after="0" w:line="240" w:lineRule="auto"/>
        <w:jc w:val="center"/>
        <w:rPr>
          <w:rFonts w:ascii="Arial" w:eastAsia="Times New Roman" w:hAnsi="Arial" w:cs="Arial"/>
          <w:b/>
          <w:color w:val="000000"/>
          <w:sz w:val="20"/>
          <w:szCs w:val="20"/>
          <w:lang w:val="es-ES" w:eastAsia="es-ES"/>
        </w:rPr>
      </w:pPr>
      <w:r w:rsidRPr="00B43E05">
        <w:rPr>
          <w:rFonts w:ascii="Arial" w:eastAsia="Times New Roman" w:hAnsi="Arial" w:cs="Arial"/>
          <w:b/>
          <w:color w:val="000000"/>
          <w:sz w:val="20"/>
          <w:szCs w:val="20"/>
          <w:lang w:val="es-ES" w:eastAsia="es-ES"/>
        </w:rPr>
        <w:t>RESUMEN DE EVALUACIÓN ASPECTOS TÉCNICOS, CAPACIDAD FINANCIERA Y EVALUACIÓN ECONÓMICA</w:t>
      </w:r>
    </w:p>
    <w:p w14:paraId="6D7C2453" w14:textId="77777777" w:rsidR="009124F4" w:rsidRPr="00B43E05" w:rsidRDefault="009124F4" w:rsidP="009124F4">
      <w:pPr>
        <w:spacing w:after="0" w:line="240" w:lineRule="auto"/>
        <w:jc w:val="center"/>
        <w:rPr>
          <w:rFonts w:ascii="Arial" w:eastAsia="Times New Roman" w:hAnsi="Arial" w:cs="Arial"/>
          <w:b/>
          <w:color w:val="000000"/>
          <w:sz w:val="16"/>
          <w:szCs w:val="16"/>
          <w:lang w:val="es-ES" w:eastAsia="es-ES"/>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156"/>
        <w:gridCol w:w="1559"/>
        <w:gridCol w:w="2154"/>
        <w:gridCol w:w="1390"/>
      </w:tblGrid>
      <w:tr w:rsidR="009124F4" w:rsidRPr="00B43E05" w14:paraId="6C3E7C3C" w14:textId="77777777" w:rsidTr="009124F4">
        <w:trPr>
          <w:tblHeader/>
        </w:trPr>
        <w:tc>
          <w:tcPr>
            <w:tcW w:w="3515" w:type="dxa"/>
            <w:tcBorders>
              <w:bottom w:val="single" w:sz="4" w:space="0" w:color="auto"/>
            </w:tcBorders>
            <w:shd w:val="clear" w:color="auto" w:fill="auto"/>
          </w:tcPr>
          <w:p w14:paraId="4E8A7345" w14:textId="77777777" w:rsidR="009124F4" w:rsidRPr="00B43E05" w:rsidRDefault="009124F4" w:rsidP="009124F4">
            <w:pPr>
              <w:spacing w:after="0" w:line="240" w:lineRule="auto"/>
              <w:jc w:val="center"/>
              <w:rPr>
                <w:rFonts w:ascii="Arial" w:eastAsia="SimSun" w:hAnsi="Arial" w:cs="Arial"/>
                <w:b/>
                <w:sz w:val="16"/>
                <w:szCs w:val="16"/>
                <w:lang w:val="es-ES" w:eastAsia="es-ES"/>
              </w:rPr>
            </w:pPr>
          </w:p>
          <w:p w14:paraId="3075064B" w14:textId="77777777" w:rsidR="009124F4" w:rsidRPr="00B43E05" w:rsidRDefault="009124F4" w:rsidP="009124F4">
            <w:pPr>
              <w:spacing w:after="0" w:line="240" w:lineRule="auto"/>
              <w:ind w:right="34"/>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OFERTANTES</w:t>
            </w:r>
          </w:p>
        </w:tc>
        <w:tc>
          <w:tcPr>
            <w:tcW w:w="2156" w:type="dxa"/>
            <w:tcBorders>
              <w:bottom w:val="single" w:sz="4" w:space="0" w:color="auto"/>
            </w:tcBorders>
            <w:shd w:val="clear" w:color="auto" w:fill="auto"/>
          </w:tcPr>
          <w:p w14:paraId="147F3820" w14:textId="77777777" w:rsidR="009124F4" w:rsidRPr="00B43E05" w:rsidRDefault="009124F4" w:rsidP="009124F4">
            <w:pPr>
              <w:spacing w:after="0" w:line="240" w:lineRule="auto"/>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ASPECTOS</w:t>
            </w:r>
          </w:p>
          <w:p w14:paraId="6F98E509" w14:textId="77777777" w:rsidR="009124F4" w:rsidRPr="00B43E05" w:rsidRDefault="009124F4" w:rsidP="009124F4">
            <w:pPr>
              <w:spacing w:after="0" w:line="240" w:lineRule="auto"/>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TÉCNICOS (38.00%)</w:t>
            </w:r>
          </w:p>
        </w:tc>
        <w:tc>
          <w:tcPr>
            <w:tcW w:w="1559" w:type="dxa"/>
            <w:tcBorders>
              <w:bottom w:val="single" w:sz="4" w:space="0" w:color="auto"/>
            </w:tcBorders>
            <w:shd w:val="clear" w:color="auto" w:fill="auto"/>
          </w:tcPr>
          <w:p w14:paraId="57977A10" w14:textId="77777777" w:rsidR="009124F4" w:rsidRPr="00B43E05" w:rsidRDefault="009124F4" w:rsidP="009124F4">
            <w:pPr>
              <w:tabs>
                <w:tab w:val="left" w:pos="892"/>
              </w:tabs>
              <w:spacing w:after="0" w:line="240" w:lineRule="auto"/>
              <w:jc w:val="center"/>
              <w:rPr>
                <w:rFonts w:ascii="Arial" w:eastAsia="SimSun" w:hAnsi="Arial" w:cs="Arial"/>
                <w:b/>
                <w:sz w:val="16"/>
                <w:szCs w:val="16"/>
                <w:lang w:val="pt-BR" w:eastAsia="es-ES"/>
              </w:rPr>
            </w:pPr>
            <w:r w:rsidRPr="00B43E05">
              <w:rPr>
                <w:rFonts w:ascii="Arial" w:eastAsia="SimSun" w:hAnsi="Arial" w:cs="Arial"/>
                <w:b/>
                <w:sz w:val="16"/>
                <w:szCs w:val="16"/>
                <w:lang w:val="pt-BR" w:eastAsia="es-ES"/>
              </w:rPr>
              <w:t>CAPACIDAD FINANCIERA (12.00%)</w:t>
            </w:r>
          </w:p>
        </w:tc>
        <w:tc>
          <w:tcPr>
            <w:tcW w:w="2154" w:type="dxa"/>
            <w:tcBorders>
              <w:bottom w:val="single" w:sz="4" w:space="0" w:color="auto"/>
            </w:tcBorders>
            <w:shd w:val="clear" w:color="auto" w:fill="auto"/>
          </w:tcPr>
          <w:p w14:paraId="693291F3" w14:textId="77777777" w:rsidR="009124F4" w:rsidRPr="00B43E05" w:rsidRDefault="009124F4" w:rsidP="009124F4">
            <w:pPr>
              <w:spacing w:after="0" w:line="240" w:lineRule="auto"/>
              <w:ind w:left="223" w:hanging="223"/>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EVALUACIÓN</w:t>
            </w:r>
          </w:p>
          <w:p w14:paraId="541604D2" w14:textId="77777777" w:rsidR="009124F4" w:rsidRPr="00B43E05" w:rsidRDefault="009124F4" w:rsidP="009124F4">
            <w:pPr>
              <w:spacing w:after="0" w:line="240" w:lineRule="auto"/>
              <w:ind w:left="223" w:hanging="223"/>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ECONÓMICA</w:t>
            </w:r>
          </w:p>
          <w:p w14:paraId="6BC3DB8E" w14:textId="77777777" w:rsidR="009124F4" w:rsidRPr="00B43E05" w:rsidRDefault="009124F4" w:rsidP="009124F4">
            <w:pPr>
              <w:spacing w:after="0" w:line="240" w:lineRule="auto"/>
              <w:ind w:left="223" w:hanging="223"/>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(50.00%)</w:t>
            </w:r>
          </w:p>
        </w:tc>
        <w:tc>
          <w:tcPr>
            <w:tcW w:w="1390" w:type="dxa"/>
            <w:tcBorders>
              <w:bottom w:val="single" w:sz="4" w:space="0" w:color="auto"/>
            </w:tcBorders>
            <w:shd w:val="clear" w:color="auto" w:fill="auto"/>
          </w:tcPr>
          <w:p w14:paraId="53CACCAC" w14:textId="77777777" w:rsidR="009124F4" w:rsidRPr="00B43E05" w:rsidRDefault="009124F4" w:rsidP="009124F4">
            <w:pPr>
              <w:spacing w:after="0" w:line="240" w:lineRule="auto"/>
              <w:ind w:left="223" w:hanging="223"/>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PUNTAJE</w:t>
            </w:r>
          </w:p>
          <w:p w14:paraId="261AC684" w14:textId="77777777" w:rsidR="009124F4" w:rsidRPr="00B43E05" w:rsidRDefault="009124F4" w:rsidP="009124F4">
            <w:pPr>
              <w:spacing w:after="0" w:line="240" w:lineRule="auto"/>
              <w:ind w:left="223" w:hanging="223"/>
              <w:jc w:val="center"/>
              <w:rPr>
                <w:rFonts w:ascii="Arial" w:eastAsia="SimSun" w:hAnsi="Arial" w:cs="Arial"/>
                <w:b/>
                <w:sz w:val="16"/>
                <w:szCs w:val="16"/>
                <w:lang w:val="es-ES" w:eastAsia="es-ES"/>
              </w:rPr>
            </w:pPr>
            <w:r w:rsidRPr="00B43E05">
              <w:rPr>
                <w:rFonts w:ascii="Arial" w:eastAsia="SimSun" w:hAnsi="Arial" w:cs="Arial"/>
                <w:b/>
                <w:sz w:val="16"/>
                <w:szCs w:val="16"/>
                <w:lang w:val="es-ES" w:eastAsia="es-ES"/>
              </w:rPr>
              <w:t>TOTAL</w:t>
            </w:r>
          </w:p>
        </w:tc>
      </w:tr>
      <w:tr w:rsidR="009124F4" w:rsidRPr="00B43E05" w14:paraId="04FA01F6" w14:textId="77777777" w:rsidTr="009124F4">
        <w:trPr>
          <w:trHeight w:val="406"/>
        </w:trPr>
        <w:tc>
          <w:tcPr>
            <w:tcW w:w="3515" w:type="dxa"/>
            <w:shd w:val="clear" w:color="auto" w:fill="auto"/>
          </w:tcPr>
          <w:p w14:paraId="3430F22C" w14:textId="77777777" w:rsidR="009124F4" w:rsidRPr="00B43E05" w:rsidRDefault="009124F4" w:rsidP="009124F4">
            <w:pPr>
              <w:spacing w:before="120" w:after="120" w:line="240" w:lineRule="auto"/>
              <w:jc w:val="both"/>
              <w:rPr>
                <w:rFonts w:ascii="Arial" w:eastAsia="SimSun" w:hAnsi="Arial" w:cs="Arial"/>
                <w:bCs/>
                <w:sz w:val="18"/>
                <w:szCs w:val="18"/>
                <w:lang w:val="es-ES" w:eastAsia="es-ES"/>
              </w:rPr>
            </w:pPr>
            <w:r w:rsidRPr="00B43E05">
              <w:rPr>
                <w:rFonts w:ascii="Arial" w:eastAsia="Times New Roman" w:hAnsi="Arial" w:cs="Arial"/>
                <w:bCs/>
                <w:sz w:val="16"/>
                <w:szCs w:val="16"/>
                <w:lang w:val="es-ES" w:eastAsia="es-ES"/>
              </w:rPr>
              <w:t>COMPAÑÍA SALVADOREÑA DE SEGURIDAD, S.A. DE C.V.</w:t>
            </w:r>
          </w:p>
        </w:tc>
        <w:tc>
          <w:tcPr>
            <w:tcW w:w="2156" w:type="dxa"/>
            <w:shd w:val="clear" w:color="auto" w:fill="auto"/>
          </w:tcPr>
          <w:p w14:paraId="54C75CDF" w14:textId="77777777" w:rsidR="009124F4" w:rsidRPr="00B43E05" w:rsidRDefault="009124F4" w:rsidP="009124F4">
            <w:pPr>
              <w:spacing w:before="120" w:after="12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38.00%</w:t>
            </w:r>
          </w:p>
        </w:tc>
        <w:tc>
          <w:tcPr>
            <w:tcW w:w="1559" w:type="dxa"/>
            <w:shd w:val="clear" w:color="auto" w:fill="auto"/>
          </w:tcPr>
          <w:p w14:paraId="7F42BD83" w14:textId="77777777" w:rsidR="009124F4" w:rsidRPr="00B43E05" w:rsidRDefault="009124F4" w:rsidP="009124F4">
            <w:pPr>
              <w:spacing w:before="120" w:after="12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10.00%</w:t>
            </w:r>
          </w:p>
        </w:tc>
        <w:tc>
          <w:tcPr>
            <w:tcW w:w="2154" w:type="dxa"/>
            <w:shd w:val="clear" w:color="auto" w:fill="auto"/>
          </w:tcPr>
          <w:p w14:paraId="3E6D3703" w14:textId="77777777" w:rsidR="009124F4" w:rsidRPr="00B43E05" w:rsidRDefault="009124F4" w:rsidP="009124F4">
            <w:pPr>
              <w:spacing w:after="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44.39%</w:t>
            </w:r>
          </w:p>
          <w:p w14:paraId="7EE441A2" w14:textId="77777777" w:rsidR="009124F4" w:rsidRPr="00B43E05" w:rsidRDefault="009124F4" w:rsidP="009124F4">
            <w:pPr>
              <w:spacing w:after="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$30,736.00 mensual</w:t>
            </w:r>
          </w:p>
          <w:p w14:paraId="15B6D200" w14:textId="77777777" w:rsidR="009124F4" w:rsidRPr="00B43E05" w:rsidRDefault="009124F4" w:rsidP="009124F4">
            <w:pPr>
              <w:spacing w:after="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$368,832.00 anual</w:t>
            </w:r>
          </w:p>
        </w:tc>
        <w:tc>
          <w:tcPr>
            <w:tcW w:w="1390" w:type="dxa"/>
            <w:shd w:val="clear" w:color="auto" w:fill="auto"/>
          </w:tcPr>
          <w:p w14:paraId="21A2FE14" w14:textId="77777777" w:rsidR="009124F4" w:rsidRPr="00B43E05" w:rsidRDefault="009124F4" w:rsidP="009124F4">
            <w:pPr>
              <w:spacing w:before="120" w:after="12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92.39%</w:t>
            </w:r>
          </w:p>
        </w:tc>
      </w:tr>
      <w:tr w:rsidR="009124F4" w:rsidRPr="00B43E05" w14:paraId="29D0ED0D" w14:textId="77777777" w:rsidTr="009124F4">
        <w:trPr>
          <w:trHeight w:val="406"/>
        </w:trPr>
        <w:tc>
          <w:tcPr>
            <w:tcW w:w="3515" w:type="dxa"/>
            <w:tcBorders>
              <w:bottom w:val="single" w:sz="4" w:space="0" w:color="auto"/>
            </w:tcBorders>
            <w:shd w:val="clear" w:color="auto" w:fill="auto"/>
          </w:tcPr>
          <w:p w14:paraId="0629F2CB" w14:textId="77777777" w:rsidR="009124F4" w:rsidRPr="00B43E05" w:rsidRDefault="009124F4" w:rsidP="009124F4">
            <w:pPr>
              <w:spacing w:before="120" w:after="120" w:line="240" w:lineRule="auto"/>
              <w:jc w:val="both"/>
              <w:rPr>
                <w:rFonts w:ascii="Arial" w:eastAsia="SimSun" w:hAnsi="Arial" w:cs="Arial"/>
                <w:bCs/>
                <w:sz w:val="18"/>
                <w:szCs w:val="18"/>
                <w:lang w:val="es-ES" w:eastAsia="es-ES"/>
              </w:rPr>
            </w:pPr>
            <w:r w:rsidRPr="00B43E05">
              <w:rPr>
                <w:rFonts w:ascii="Arial" w:eastAsia="Times New Roman" w:hAnsi="Arial" w:cs="Arial"/>
                <w:bCs/>
                <w:sz w:val="16"/>
                <w:szCs w:val="16"/>
                <w:lang w:val="es-ES" w:eastAsia="es-ES"/>
              </w:rPr>
              <w:t>GRUPO GLOBAL LEGIONS, S.A. DE C.V.</w:t>
            </w:r>
          </w:p>
        </w:tc>
        <w:tc>
          <w:tcPr>
            <w:tcW w:w="2156" w:type="dxa"/>
            <w:tcBorders>
              <w:bottom w:val="single" w:sz="4" w:space="0" w:color="auto"/>
            </w:tcBorders>
            <w:shd w:val="clear" w:color="auto" w:fill="auto"/>
          </w:tcPr>
          <w:p w14:paraId="1254009C" w14:textId="77777777" w:rsidR="009124F4" w:rsidRPr="00B43E05" w:rsidRDefault="009124F4" w:rsidP="009124F4">
            <w:pPr>
              <w:spacing w:before="120" w:after="12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22.00%</w:t>
            </w:r>
          </w:p>
        </w:tc>
        <w:tc>
          <w:tcPr>
            <w:tcW w:w="1559" w:type="dxa"/>
            <w:tcBorders>
              <w:bottom w:val="single" w:sz="4" w:space="0" w:color="auto"/>
            </w:tcBorders>
            <w:shd w:val="clear" w:color="auto" w:fill="auto"/>
          </w:tcPr>
          <w:p w14:paraId="3BA81040" w14:textId="77777777" w:rsidR="009124F4" w:rsidRPr="00B43E05" w:rsidRDefault="009124F4" w:rsidP="009124F4">
            <w:pPr>
              <w:spacing w:before="120" w:after="12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12.00%</w:t>
            </w:r>
          </w:p>
        </w:tc>
        <w:tc>
          <w:tcPr>
            <w:tcW w:w="2154" w:type="dxa"/>
            <w:tcBorders>
              <w:bottom w:val="single" w:sz="4" w:space="0" w:color="auto"/>
            </w:tcBorders>
            <w:shd w:val="clear" w:color="auto" w:fill="auto"/>
          </w:tcPr>
          <w:p w14:paraId="39844E34" w14:textId="77777777" w:rsidR="009124F4" w:rsidRPr="00B43E05" w:rsidRDefault="009124F4" w:rsidP="009124F4">
            <w:pPr>
              <w:spacing w:after="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41.56%</w:t>
            </w:r>
          </w:p>
          <w:p w14:paraId="23B8EA66" w14:textId="77777777" w:rsidR="009124F4" w:rsidRPr="00B43E05" w:rsidRDefault="009124F4" w:rsidP="009124F4">
            <w:pPr>
              <w:spacing w:after="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$32,833.65 mensual</w:t>
            </w:r>
          </w:p>
          <w:p w14:paraId="080505CD" w14:textId="77777777" w:rsidR="009124F4" w:rsidRPr="00B43E05" w:rsidRDefault="009124F4" w:rsidP="009124F4">
            <w:pPr>
              <w:spacing w:after="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$394,003.80 anual</w:t>
            </w:r>
          </w:p>
        </w:tc>
        <w:tc>
          <w:tcPr>
            <w:tcW w:w="1390" w:type="dxa"/>
            <w:tcBorders>
              <w:bottom w:val="single" w:sz="4" w:space="0" w:color="auto"/>
            </w:tcBorders>
            <w:shd w:val="clear" w:color="auto" w:fill="auto"/>
          </w:tcPr>
          <w:p w14:paraId="43BC4C89" w14:textId="77777777" w:rsidR="009124F4" w:rsidRPr="00B43E05" w:rsidRDefault="009124F4" w:rsidP="009124F4">
            <w:pPr>
              <w:spacing w:before="120" w:after="120" w:line="240" w:lineRule="auto"/>
              <w:jc w:val="center"/>
              <w:rPr>
                <w:rFonts w:ascii="Arial" w:eastAsia="SimSun" w:hAnsi="Arial" w:cs="Arial"/>
                <w:bCs/>
                <w:sz w:val="18"/>
                <w:szCs w:val="18"/>
                <w:u w:val="single"/>
                <w:lang w:val="es-ES" w:eastAsia="es-ES"/>
              </w:rPr>
            </w:pPr>
            <w:r w:rsidRPr="00B43E05">
              <w:rPr>
                <w:rFonts w:ascii="Arial" w:eastAsia="SimSun" w:hAnsi="Arial" w:cs="Arial"/>
                <w:bCs/>
                <w:sz w:val="18"/>
                <w:szCs w:val="18"/>
                <w:u w:val="single"/>
                <w:lang w:val="es-ES" w:eastAsia="es-ES"/>
              </w:rPr>
              <w:t>75.56%</w:t>
            </w:r>
          </w:p>
        </w:tc>
      </w:tr>
      <w:tr w:rsidR="009124F4" w:rsidRPr="00B43E05" w14:paraId="47035C17" w14:textId="77777777" w:rsidTr="009124F4">
        <w:trPr>
          <w:trHeight w:val="406"/>
        </w:trPr>
        <w:tc>
          <w:tcPr>
            <w:tcW w:w="3515" w:type="dxa"/>
            <w:shd w:val="pct5" w:color="auto" w:fill="auto"/>
          </w:tcPr>
          <w:p w14:paraId="4F22D7ED" w14:textId="77777777" w:rsidR="009124F4" w:rsidRPr="00B43E05" w:rsidRDefault="009124F4" w:rsidP="009124F4">
            <w:pPr>
              <w:spacing w:after="0" w:line="240" w:lineRule="auto"/>
              <w:jc w:val="both"/>
              <w:rPr>
                <w:rFonts w:ascii="Arial" w:eastAsia="SimSun" w:hAnsi="Arial" w:cs="Arial"/>
                <w:bCs/>
                <w:sz w:val="18"/>
                <w:szCs w:val="18"/>
                <w:lang w:val="es-ES" w:eastAsia="es-ES"/>
              </w:rPr>
            </w:pPr>
            <w:r w:rsidRPr="00B43E05">
              <w:rPr>
                <w:rFonts w:ascii="Arial" w:eastAsia="Times New Roman" w:hAnsi="Arial" w:cs="Arial"/>
                <w:bCs/>
                <w:sz w:val="16"/>
                <w:szCs w:val="16"/>
                <w:lang w:val="es-ES" w:eastAsia="es-ES"/>
              </w:rPr>
              <w:t>SISTEMAS DE SEGURIDAD Y LIMPIEZA, S.A. DE C.V.</w:t>
            </w:r>
          </w:p>
        </w:tc>
        <w:tc>
          <w:tcPr>
            <w:tcW w:w="2156" w:type="dxa"/>
            <w:shd w:val="pct5" w:color="auto" w:fill="auto"/>
          </w:tcPr>
          <w:p w14:paraId="06C26E87" w14:textId="77777777" w:rsidR="009124F4" w:rsidRPr="00B43E05" w:rsidRDefault="009124F4" w:rsidP="009124F4">
            <w:pPr>
              <w:spacing w:after="0" w:line="240" w:lineRule="auto"/>
              <w:jc w:val="center"/>
              <w:rPr>
                <w:rFonts w:ascii="Arial" w:eastAsia="SimSun" w:hAnsi="Arial" w:cs="Arial"/>
                <w:b/>
                <w:sz w:val="18"/>
                <w:szCs w:val="18"/>
                <w:lang w:val="es-ES" w:eastAsia="es-ES"/>
              </w:rPr>
            </w:pPr>
          </w:p>
          <w:p w14:paraId="6C16D2D5" w14:textId="77777777" w:rsidR="009124F4" w:rsidRPr="00B43E05" w:rsidRDefault="009124F4" w:rsidP="009124F4">
            <w:pPr>
              <w:spacing w:after="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38.00%</w:t>
            </w:r>
          </w:p>
        </w:tc>
        <w:tc>
          <w:tcPr>
            <w:tcW w:w="1559" w:type="dxa"/>
            <w:shd w:val="pct5" w:color="auto" w:fill="auto"/>
          </w:tcPr>
          <w:p w14:paraId="42A33282" w14:textId="77777777" w:rsidR="009124F4" w:rsidRPr="00B43E05" w:rsidRDefault="009124F4" w:rsidP="009124F4">
            <w:pPr>
              <w:spacing w:after="0" w:line="240" w:lineRule="auto"/>
              <w:jc w:val="center"/>
              <w:rPr>
                <w:rFonts w:ascii="Arial" w:eastAsia="SimSun" w:hAnsi="Arial" w:cs="Arial"/>
                <w:b/>
                <w:sz w:val="18"/>
                <w:szCs w:val="18"/>
                <w:lang w:val="es-ES" w:eastAsia="es-ES"/>
              </w:rPr>
            </w:pPr>
          </w:p>
          <w:p w14:paraId="09D58C42" w14:textId="77777777" w:rsidR="009124F4" w:rsidRPr="00B43E05" w:rsidRDefault="009124F4" w:rsidP="009124F4">
            <w:pPr>
              <w:spacing w:after="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11.00%</w:t>
            </w:r>
          </w:p>
        </w:tc>
        <w:tc>
          <w:tcPr>
            <w:tcW w:w="2154" w:type="dxa"/>
            <w:shd w:val="pct5" w:color="auto" w:fill="auto"/>
          </w:tcPr>
          <w:p w14:paraId="60726A16" w14:textId="77777777" w:rsidR="009124F4" w:rsidRPr="00B43E05" w:rsidRDefault="009124F4" w:rsidP="009124F4">
            <w:pPr>
              <w:spacing w:after="0" w:line="240" w:lineRule="auto"/>
              <w:jc w:val="center"/>
              <w:rPr>
                <w:rFonts w:ascii="Arial" w:eastAsia="SimSun" w:hAnsi="Arial" w:cs="Arial"/>
                <w:b/>
                <w:sz w:val="18"/>
                <w:szCs w:val="18"/>
                <w:lang w:val="es-ES" w:eastAsia="es-ES"/>
              </w:rPr>
            </w:pPr>
            <w:r w:rsidRPr="00B43E05">
              <w:rPr>
                <w:rFonts w:ascii="Arial" w:eastAsia="SimSun" w:hAnsi="Arial" w:cs="Arial"/>
                <w:b/>
                <w:sz w:val="18"/>
                <w:szCs w:val="18"/>
                <w:lang w:val="es-ES" w:eastAsia="es-ES"/>
              </w:rPr>
              <w:t>50.00%</w:t>
            </w:r>
          </w:p>
          <w:p w14:paraId="205CAAFB" w14:textId="77777777" w:rsidR="009124F4" w:rsidRPr="00B43E05" w:rsidRDefault="009124F4" w:rsidP="009124F4">
            <w:pPr>
              <w:spacing w:after="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$27,290.00 mensual</w:t>
            </w:r>
          </w:p>
          <w:p w14:paraId="1E18229F" w14:textId="77777777" w:rsidR="009124F4" w:rsidRPr="00B43E05" w:rsidRDefault="009124F4" w:rsidP="009124F4">
            <w:pPr>
              <w:spacing w:after="0" w:line="240" w:lineRule="auto"/>
              <w:jc w:val="center"/>
              <w:rPr>
                <w:rFonts w:ascii="Arial" w:eastAsia="SimSun" w:hAnsi="Arial" w:cs="Arial"/>
                <w:bCs/>
                <w:sz w:val="18"/>
                <w:szCs w:val="18"/>
                <w:lang w:val="es-ES" w:eastAsia="es-ES"/>
              </w:rPr>
            </w:pPr>
            <w:r w:rsidRPr="00B43E05">
              <w:rPr>
                <w:rFonts w:ascii="Arial" w:eastAsia="SimSun" w:hAnsi="Arial" w:cs="Arial"/>
                <w:bCs/>
                <w:sz w:val="18"/>
                <w:szCs w:val="18"/>
                <w:lang w:val="es-ES" w:eastAsia="es-ES"/>
              </w:rPr>
              <w:t>$327,480.00 anual</w:t>
            </w:r>
          </w:p>
        </w:tc>
        <w:tc>
          <w:tcPr>
            <w:tcW w:w="1390" w:type="dxa"/>
            <w:shd w:val="pct5" w:color="auto" w:fill="auto"/>
          </w:tcPr>
          <w:p w14:paraId="1EF4F386" w14:textId="77777777" w:rsidR="009124F4" w:rsidRPr="00B43E05" w:rsidRDefault="009124F4" w:rsidP="009124F4">
            <w:pPr>
              <w:spacing w:after="0" w:line="240" w:lineRule="auto"/>
              <w:jc w:val="center"/>
              <w:rPr>
                <w:rFonts w:ascii="Arial" w:eastAsia="SimSun" w:hAnsi="Arial" w:cs="Arial"/>
                <w:b/>
                <w:sz w:val="18"/>
                <w:szCs w:val="18"/>
                <w:u w:val="single"/>
                <w:lang w:val="es-ES" w:eastAsia="es-ES"/>
              </w:rPr>
            </w:pPr>
          </w:p>
          <w:p w14:paraId="362F1347" w14:textId="77777777" w:rsidR="009124F4" w:rsidRPr="00B43E05" w:rsidRDefault="009124F4" w:rsidP="009124F4">
            <w:pPr>
              <w:spacing w:after="0" w:line="240" w:lineRule="auto"/>
              <w:jc w:val="center"/>
              <w:rPr>
                <w:rFonts w:ascii="Arial" w:eastAsia="SimSun" w:hAnsi="Arial" w:cs="Arial"/>
                <w:b/>
                <w:sz w:val="18"/>
                <w:szCs w:val="18"/>
                <w:u w:val="single"/>
                <w:lang w:val="es-ES" w:eastAsia="es-ES"/>
              </w:rPr>
            </w:pPr>
            <w:r w:rsidRPr="00B43E05">
              <w:rPr>
                <w:rFonts w:ascii="Arial" w:eastAsia="SimSun" w:hAnsi="Arial" w:cs="Arial"/>
                <w:b/>
                <w:sz w:val="18"/>
                <w:szCs w:val="18"/>
                <w:u w:val="single"/>
                <w:lang w:val="es-ES" w:eastAsia="es-ES"/>
              </w:rPr>
              <w:t>99.00%</w:t>
            </w:r>
          </w:p>
        </w:tc>
      </w:tr>
    </w:tbl>
    <w:p w14:paraId="66F0BB44" w14:textId="77777777" w:rsidR="009124F4" w:rsidRPr="00B43E05" w:rsidRDefault="009124F4" w:rsidP="009124F4">
      <w:pPr>
        <w:tabs>
          <w:tab w:val="left" w:pos="2160"/>
        </w:tabs>
        <w:spacing w:after="0" w:line="240" w:lineRule="auto"/>
        <w:jc w:val="both"/>
        <w:rPr>
          <w:rFonts w:ascii="Arial" w:eastAsia="Times New Roman" w:hAnsi="Arial" w:cs="Arial"/>
          <w:sz w:val="20"/>
          <w:szCs w:val="20"/>
          <w:lang w:eastAsia="es-ES"/>
        </w:rPr>
      </w:pPr>
    </w:p>
    <w:p w14:paraId="3C4D0289" w14:textId="77777777" w:rsidR="009124F4" w:rsidRPr="00B43E05" w:rsidRDefault="009124F4" w:rsidP="009124F4">
      <w:pPr>
        <w:tabs>
          <w:tab w:val="left" w:pos="2160"/>
        </w:tabs>
        <w:spacing w:after="0" w:line="240" w:lineRule="auto"/>
        <w:jc w:val="both"/>
        <w:rPr>
          <w:rFonts w:ascii="Arial" w:eastAsia="Times New Roman" w:hAnsi="Arial" w:cs="Arial"/>
          <w:sz w:val="20"/>
          <w:szCs w:val="20"/>
          <w:lang w:eastAsia="es-ES"/>
        </w:rPr>
      </w:pPr>
      <w:r w:rsidRPr="00B43E05">
        <w:rPr>
          <w:rFonts w:ascii="Arial" w:eastAsia="Times New Roman" w:hAnsi="Arial" w:cs="Arial"/>
          <w:sz w:val="20"/>
          <w:szCs w:val="20"/>
          <w:lang w:eastAsia="es-ES"/>
        </w:rPr>
        <w:t xml:space="preserve">La Comisión de Evaluación de Ofertas, con base a los resultados de la Evaluación de los Aspectos Técnicos, Capacidad Financiera y Evaluación Económica, </w:t>
      </w:r>
      <w:r w:rsidRPr="00B43E05">
        <w:rPr>
          <w:rFonts w:ascii="Arial" w:eastAsia="Times New Roman" w:hAnsi="Arial" w:cs="Arial"/>
          <w:b/>
          <w:sz w:val="20"/>
          <w:szCs w:val="20"/>
          <w:lang w:eastAsia="es-ES"/>
        </w:rPr>
        <w:t xml:space="preserve">RECOMIENDA </w:t>
      </w:r>
      <w:r w:rsidRPr="00B43E05">
        <w:rPr>
          <w:rFonts w:ascii="Arial" w:eastAsia="Times New Roman" w:hAnsi="Arial" w:cs="Arial"/>
          <w:sz w:val="20"/>
          <w:szCs w:val="20"/>
          <w:lang w:eastAsia="es-ES"/>
        </w:rPr>
        <w:t xml:space="preserve">a la Junta Directiva del Fondo Social para la Vivienda, </w:t>
      </w:r>
      <w:r w:rsidRPr="00B43E05">
        <w:rPr>
          <w:rFonts w:ascii="Arial" w:eastAsia="Times New Roman" w:hAnsi="Arial" w:cs="Arial"/>
          <w:b/>
          <w:sz w:val="20"/>
          <w:szCs w:val="20"/>
          <w:lang w:eastAsia="es-ES"/>
        </w:rPr>
        <w:t xml:space="preserve">adjudicar </w:t>
      </w:r>
      <w:r w:rsidRPr="00B43E05">
        <w:rPr>
          <w:rFonts w:ascii="Arial" w:eastAsia="Times New Roman" w:hAnsi="Arial" w:cs="Arial"/>
          <w:sz w:val="20"/>
          <w:szCs w:val="20"/>
          <w:lang w:eastAsia="es-ES"/>
        </w:rPr>
        <w:t xml:space="preserve">la </w:t>
      </w:r>
      <w:r w:rsidRPr="00B43E05">
        <w:rPr>
          <w:rFonts w:ascii="Arial" w:eastAsia="Times New Roman" w:hAnsi="Arial" w:cs="Arial"/>
          <w:b/>
          <w:sz w:val="20"/>
          <w:szCs w:val="20"/>
          <w:lang w:eastAsia="es-ES"/>
        </w:rPr>
        <w:t xml:space="preserve">LICITACIÓN PÚBLICA No. FSV-04/2020 “SERVICIOS DE SEGURIDAD PARA EL FSV”, </w:t>
      </w:r>
      <w:r w:rsidRPr="00B43E05">
        <w:rPr>
          <w:rFonts w:ascii="Arial" w:eastAsia="Times New Roman" w:hAnsi="Arial" w:cs="Arial"/>
          <w:sz w:val="20"/>
          <w:szCs w:val="20"/>
          <w:lang w:eastAsia="es-ES"/>
        </w:rPr>
        <w:t xml:space="preserve">a la Sociedad </w:t>
      </w:r>
      <w:r w:rsidRPr="00B43E05">
        <w:rPr>
          <w:rFonts w:ascii="Arial" w:eastAsia="Times New Roman" w:hAnsi="Arial" w:cs="Arial"/>
          <w:b/>
          <w:sz w:val="20"/>
          <w:szCs w:val="20"/>
          <w:lang w:eastAsia="es-ES"/>
        </w:rPr>
        <w:t>SISTEMAS DE SEGURIDAD Y LIMPIEZA, SOCIEDAD ANÓNIMA DE CAPITAL VARIABLE (SSELIMZA, S.A. DE C.V.)</w:t>
      </w:r>
      <w:r w:rsidRPr="00B43E05">
        <w:rPr>
          <w:rFonts w:ascii="Arial" w:eastAsia="Times New Roman" w:hAnsi="Arial" w:cs="Arial"/>
          <w:sz w:val="20"/>
          <w:szCs w:val="20"/>
          <w:lang w:eastAsia="es-ES"/>
        </w:rPr>
        <w:t xml:space="preserve">, al haber obtenido la ponderación total del noventa y nueve punto cero por ciento (99.00%), por un monto mensual de </w:t>
      </w:r>
      <w:r w:rsidRPr="00B43E05">
        <w:rPr>
          <w:rFonts w:ascii="Arial" w:eastAsia="Times New Roman" w:hAnsi="Arial" w:cs="Arial"/>
          <w:b/>
          <w:sz w:val="20"/>
          <w:szCs w:val="20"/>
          <w:lang w:eastAsia="es-ES"/>
        </w:rPr>
        <w:t xml:space="preserve">VEINTISIETE MIL DOSCIENTOS NOVENTA 00/100 DÓLARES DE LOS ESTADOS UNIDOS DE AMÉRICA (US $27,290.00) CON IVA INCLUIDO, </w:t>
      </w:r>
      <w:r w:rsidRPr="00B43E05">
        <w:rPr>
          <w:rFonts w:ascii="Arial" w:eastAsia="Times New Roman" w:hAnsi="Arial" w:cs="Arial"/>
          <w:sz w:val="20"/>
          <w:szCs w:val="20"/>
          <w:lang w:eastAsia="es-ES"/>
        </w:rPr>
        <w:t xml:space="preserve">y un monto anual de </w:t>
      </w:r>
      <w:r w:rsidRPr="00B43E05">
        <w:rPr>
          <w:rFonts w:ascii="Arial" w:eastAsia="Times New Roman" w:hAnsi="Arial" w:cs="Arial"/>
          <w:b/>
          <w:sz w:val="20"/>
          <w:szCs w:val="20"/>
          <w:lang w:eastAsia="es-ES"/>
        </w:rPr>
        <w:t xml:space="preserve">TRESCIENTOS VEINTISIETE MIL CUATROCIENTOS OCHENTA 00/100 DÓLARES DE LOS ESTADOS UNIDOS DE AMÉRICA (US $327,480.00) CON IVA INCLUIDO. </w:t>
      </w:r>
      <w:r w:rsidRPr="00B43E05">
        <w:rPr>
          <w:rFonts w:ascii="Arial" w:eastAsia="Times New Roman" w:hAnsi="Arial" w:cs="Arial"/>
          <w:color w:val="000000"/>
          <w:sz w:val="20"/>
          <w:szCs w:val="20"/>
          <w:lang w:val="es-ES" w:eastAsia="es-ES"/>
        </w:rPr>
        <w:t xml:space="preserve">El plazo de la prestación del servicio será </w:t>
      </w:r>
      <w:r w:rsidRPr="00B43E05">
        <w:rPr>
          <w:rFonts w:ascii="Arial" w:eastAsia="Times New Roman" w:hAnsi="Arial" w:cs="Arial"/>
          <w:b/>
          <w:color w:val="000000"/>
          <w:sz w:val="20"/>
          <w:szCs w:val="20"/>
          <w:lang w:val="es-ES" w:eastAsia="es-ES"/>
        </w:rPr>
        <w:t xml:space="preserve">de UN (1) AÑO, </w:t>
      </w:r>
      <w:r w:rsidRPr="00B43E05">
        <w:rPr>
          <w:rFonts w:ascii="Arial" w:eastAsia="Times New Roman" w:hAnsi="Arial" w:cs="Arial"/>
          <w:color w:val="000000"/>
          <w:sz w:val="20"/>
          <w:szCs w:val="20"/>
          <w:lang w:val="es-ES" w:eastAsia="es-ES"/>
        </w:rPr>
        <w:t>contado a partir de las cero horas de la fecha que se señale en la Orden de Inicio y hasta las 24:00 horas de la fecha en que finalice el Contrato. La “Orden de inicio” será emitida por el Administrador del Contrato posterior a la firma del Contrato.</w:t>
      </w:r>
      <w:r w:rsidRPr="00B43E05">
        <w:rPr>
          <w:rFonts w:ascii="Arial" w:eastAsia="Times New Roman" w:hAnsi="Arial" w:cs="Arial"/>
          <w:sz w:val="20"/>
          <w:szCs w:val="20"/>
          <w:lang w:eastAsia="es-ES"/>
        </w:rPr>
        <w:t xml:space="preserve">  </w:t>
      </w:r>
    </w:p>
    <w:p w14:paraId="71670BA5" w14:textId="77777777" w:rsidR="009124F4" w:rsidRPr="00541542" w:rsidRDefault="009124F4" w:rsidP="009124F4">
      <w:pPr>
        <w:spacing w:after="0" w:line="240" w:lineRule="auto"/>
        <w:jc w:val="both"/>
        <w:rPr>
          <w:rFonts w:ascii="Arial" w:hAnsi="Arial" w:cs="Arial"/>
          <w:lang w:val="es-MX"/>
        </w:rPr>
      </w:pPr>
      <w:r w:rsidRPr="003F7C6D">
        <w:rPr>
          <w:rFonts w:ascii="Arial" w:hAnsi="Arial" w:cs="Arial"/>
        </w:rPr>
        <w:t xml:space="preserve">Junta Directiva, con base en el dictamen de la Comisión de Evaluación de Ofertas, presentado por </w:t>
      </w:r>
      <w:r>
        <w:rPr>
          <w:rFonts w:ascii="Arial" w:hAnsi="Arial" w:cs="Arial"/>
        </w:rPr>
        <w:t>e</w:t>
      </w:r>
      <w:r>
        <w:rPr>
          <w:rFonts w:ascii="Arial" w:hAnsi="Arial" w:cs="Arial"/>
          <w:lang w:val="es-MX"/>
        </w:rPr>
        <w:t>l</w:t>
      </w:r>
      <w:r w:rsidRPr="00253240">
        <w:rPr>
          <w:rFonts w:ascii="Arial" w:hAnsi="Arial" w:cs="Arial"/>
          <w:lang w:val="es-MX"/>
        </w:rPr>
        <w:t xml:space="preserve"> </w:t>
      </w:r>
      <w:r>
        <w:rPr>
          <w:rFonts w:ascii="Arial" w:hAnsi="Arial" w:cs="Arial"/>
          <w:lang w:val="es-MX"/>
        </w:rPr>
        <w:t>Ing. Rolando Roberto Brizuela Ramos, Gerente Administrativo</w:t>
      </w:r>
      <w:r w:rsidRPr="00421E35">
        <w:rPr>
          <w:rFonts w:ascii="Arial" w:hAnsi="Arial" w:cs="Arial"/>
          <w:lang w:val="es-MX"/>
        </w:rPr>
        <w:t xml:space="preserve"> </w:t>
      </w:r>
      <w:r>
        <w:rPr>
          <w:rFonts w:ascii="Arial" w:hAnsi="Arial" w:cs="Arial"/>
          <w:lang w:val="es-MX"/>
        </w:rPr>
        <w:t xml:space="preserve">acompañado de la Arquitecta Ana Erendira Maribel Alvarado de Sánchez, Asistente de la Gerencia Administrativa </w:t>
      </w:r>
      <w:r w:rsidRPr="00253240">
        <w:rPr>
          <w:rFonts w:ascii="Arial" w:hAnsi="Arial" w:cs="Arial"/>
        </w:rPr>
        <w:t xml:space="preserve">y </w:t>
      </w:r>
      <w:r>
        <w:rPr>
          <w:rFonts w:ascii="Arial" w:hAnsi="Arial" w:cs="Arial"/>
        </w:rPr>
        <w:t>de</w:t>
      </w:r>
      <w:r w:rsidRPr="00253240">
        <w:rPr>
          <w:rFonts w:ascii="Arial" w:hAnsi="Arial" w:cs="Arial"/>
        </w:rPr>
        <w:t>l</w:t>
      </w:r>
      <w:r w:rsidRPr="003F7C6D">
        <w:rPr>
          <w:rFonts w:ascii="Arial" w:hAnsi="Arial" w:cs="Arial"/>
        </w:rPr>
        <w:t xml:space="preserve"> Ingeniero Julio Tarcicio Rivas García, </w:t>
      </w:r>
      <w:proofErr w:type="gramStart"/>
      <w:r w:rsidRPr="003F7C6D">
        <w:rPr>
          <w:rFonts w:ascii="Arial" w:hAnsi="Arial" w:cs="Arial"/>
        </w:rPr>
        <w:t>Jefe</w:t>
      </w:r>
      <w:proofErr w:type="gramEnd"/>
      <w:r w:rsidRPr="003F7C6D">
        <w:rPr>
          <w:rFonts w:ascii="Arial" w:hAnsi="Arial" w:cs="Arial"/>
        </w:rPr>
        <w:t xml:space="preserve"> de la Unidad de Adquisiciones y Contrataciones Institucional (UACI), por unanimidad </w:t>
      </w:r>
      <w:r w:rsidRPr="003F7C6D">
        <w:rPr>
          <w:rFonts w:ascii="Arial" w:hAnsi="Arial" w:cs="Arial"/>
          <w:b/>
        </w:rPr>
        <w:t>RESUELVE:</w:t>
      </w:r>
    </w:p>
    <w:p w14:paraId="1936BCE5" w14:textId="77777777" w:rsidR="009124F4" w:rsidRPr="003F7C6D" w:rsidRDefault="009124F4" w:rsidP="009124F4">
      <w:pPr>
        <w:autoSpaceDE w:val="0"/>
        <w:autoSpaceDN w:val="0"/>
        <w:adjustRightInd w:val="0"/>
        <w:spacing w:after="0" w:line="240" w:lineRule="auto"/>
        <w:jc w:val="both"/>
        <w:rPr>
          <w:rFonts w:ascii="Arial" w:hAnsi="Arial" w:cs="Arial"/>
        </w:rPr>
      </w:pPr>
    </w:p>
    <w:p w14:paraId="63F94BB8" w14:textId="77777777" w:rsidR="009124F4" w:rsidRPr="003C1D07" w:rsidRDefault="009124F4" w:rsidP="00C97951">
      <w:pPr>
        <w:numPr>
          <w:ilvl w:val="0"/>
          <w:numId w:val="22"/>
        </w:numPr>
        <w:spacing w:after="0" w:line="240" w:lineRule="auto"/>
        <w:ind w:left="360"/>
        <w:jc w:val="both"/>
        <w:rPr>
          <w:rFonts w:ascii="Arial" w:hAnsi="Arial" w:cs="Arial"/>
          <w:iCs/>
          <w:sz w:val="21"/>
          <w:szCs w:val="21"/>
        </w:rPr>
      </w:pPr>
      <w:r w:rsidRPr="003F7C6D">
        <w:rPr>
          <w:rFonts w:ascii="Arial" w:hAnsi="Arial" w:cs="Arial"/>
          <w:b/>
        </w:rPr>
        <w:t>A</w:t>
      </w:r>
      <w:r w:rsidRPr="003F7C6D">
        <w:rPr>
          <w:rFonts w:ascii="Arial" w:hAnsi="Arial" w:cs="Arial"/>
          <w:b/>
          <w:iCs/>
        </w:rPr>
        <w:t xml:space="preserve">djudicar </w:t>
      </w:r>
      <w:r w:rsidRPr="003C1D07">
        <w:rPr>
          <w:rFonts w:ascii="Arial" w:hAnsi="Arial" w:cs="Arial"/>
          <w:sz w:val="20"/>
          <w:szCs w:val="20"/>
        </w:rPr>
        <w:t xml:space="preserve">la </w:t>
      </w:r>
      <w:r w:rsidRPr="003C1D07">
        <w:rPr>
          <w:rFonts w:ascii="Arial" w:hAnsi="Arial" w:cs="Arial"/>
          <w:b/>
          <w:sz w:val="20"/>
          <w:szCs w:val="20"/>
        </w:rPr>
        <w:t xml:space="preserve">LICITACIÓN PÚBLICA No. FSV-04/2020 “SERVICIOS DE SEGURIDAD PARA EL FSV”, </w:t>
      </w:r>
      <w:r w:rsidRPr="003C1D07">
        <w:rPr>
          <w:rFonts w:ascii="Arial" w:hAnsi="Arial" w:cs="Arial"/>
          <w:sz w:val="20"/>
          <w:szCs w:val="20"/>
        </w:rPr>
        <w:t xml:space="preserve">a la Sociedad </w:t>
      </w:r>
      <w:r w:rsidRPr="003C1D07">
        <w:rPr>
          <w:rFonts w:ascii="Arial" w:hAnsi="Arial" w:cs="Arial"/>
          <w:b/>
          <w:sz w:val="20"/>
          <w:szCs w:val="20"/>
        </w:rPr>
        <w:t>SISTEMAS DE SEGURIDAD Y LIMPIEZA, SOCIEDAD ANÓNIMA DE CAPITAL VARIABLE (SSELIMZA, S.A. DE C.V.)</w:t>
      </w:r>
      <w:r w:rsidRPr="003C1D07">
        <w:rPr>
          <w:rFonts w:ascii="Arial" w:hAnsi="Arial" w:cs="Arial"/>
          <w:sz w:val="20"/>
          <w:szCs w:val="20"/>
        </w:rPr>
        <w:t xml:space="preserve">, por un monto mensual de </w:t>
      </w:r>
      <w:r w:rsidRPr="003C1D07">
        <w:rPr>
          <w:rFonts w:ascii="Arial" w:hAnsi="Arial" w:cs="Arial"/>
          <w:b/>
          <w:sz w:val="20"/>
          <w:szCs w:val="20"/>
        </w:rPr>
        <w:t xml:space="preserve">VEINTISIETE MIL DOSCIENTOS NOVENTA 00/100 DÓLARES DE LOS ESTADOS UNIDOS DE AMÉRICA (US $27,290.00) CON IVA INCLUIDO, </w:t>
      </w:r>
      <w:r w:rsidRPr="003C1D07">
        <w:rPr>
          <w:rFonts w:ascii="Arial" w:hAnsi="Arial" w:cs="Arial"/>
          <w:sz w:val="20"/>
          <w:szCs w:val="20"/>
        </w:rPr>
        <w:t xml:space="preserve">y un monto anual de </w:t>
      </w:r>
      <w:r w:rsidRPr="003C1D07">
        <w:rPr>
          <w:rFonts w:ascii="Arial" w:hAnsi="Arial" w:cs="Arial"/>
          <w:b/>
          <w:sz w:val="20"/>
          <w:szCs w:val="20"/>
        </w:rPr>
        <w:t xml:space="preserve">TRESCIENTOS VEINTISIETE MIL CUATROCIENTOS OCHENTA 00/100 DÓLARES DE LOS ESTADOS UNIDOS DE AMÉRICA (US $327,480.00) CON IVA INCLUIDO. </w:t>
      </w:r>
      <w:r w:rsidRPr="003C1D07">
        <w:rPr>
          <w:rFonts w:ascii="Arial" w:hAnsi="Arial" w:cs="Arial"/>
          <w:color w:val="000000"/>
          <w:sz w:val="20"/>
          <w:szCs w:val="20"/>
          <w:lang w:val="es-ES"/>
        </w:rPr>
        <w:t xml:space="preserve">El plazo de la prestación del </w:t>
      </w:r>
      <w:r w:rsidRPr="003C1D07">
        <w:rPr>
          <w:rFonts w:ascii="Arial" w:hAnsi="Arial" w:cs="Arial"/>
          <w:color w:val="000000"/>
          <w:sz w:val="20"/>
          <w:szCs w:val="20"/>
          <w:lang w:val="es-ES"/>
        </w:rPr>
        <w:lastRenderedPageBreak/>
        <w:t xml:space="preserve">servicio será </w:t>
      </w:r>
      <w:r w:rsidRPr="003C1D07">
        <w:rPr>
          <w:rFonts w:ascii="Arial" w:hAnsi="Arial" w:cs="Arial"/>
          <w:b/>
          <w:color w:val="000000"/>
          <w:sz w:val="20"/>
          <w:szCs w:val="20"/>
          <w:lang w:val="es-ES"/>
        </w:rPr>
        <w:t xml:space="preserve">de UN (1) AÑO, </w:t>
      </w:r>
      <w:r w:rsidRPr="003C1D07">
        <w:rPr>
          <w:rFonts w:ascii="Arial" w:hAnsi="Arial" w:cs="Arial"/>
          <w:color w:val="000000"/>
          <w:sz w:val="20"/>
          <w:szCs w:val="20"/>
          <w:lang w:val="es-ES"/>
        </w:rPr>
        <w:t>contado a partir de las cero horas de la fecha que se señale en la Orden de Inicio y hasta las 24:00 horas de la fecha en que finalice el Contrato. La “Orden de inicio” será emitida por el Administrador del Contrato posterior a la firma del Contrato.</w:t>
      </w:r>
      <w:r w:rsidRPr="003C1D07">
        <w:rPr>
          <w:rFonts w:ascii="Arial" w:hAnsi="Arial" w:cs="Arial"/>
          <w:sz w:val="20"/>
          <w:szCs w:val="20"/>
        </w:rPr>
        <w:t xml:space="preserve">  </w:t>
      </w:r>
    </w:p>
    <w:p w14:paraId="6DDACA53" w14:textId="77777777" w:rsidR="009124F4" w:rsidRPr="003F7C6D" w:rsidRDefault="009124F4" w:rsidP="009124F4">
      <w:pPr>
        <w:spacing w:after="0" w:line="240" w:lineRule="auto"/>
        <w:ind w:left="360"/>
        <w:jc w:val="both"/>
        <w:rPr>
          <w:rFonts w:ascii="Arial" w:hAnsi="Arial" w:cs="Arial"/>
          <w:iCs/>
          <w:sz w:val="21"/>
          <w:szCs w:val="21"/>
        </w:rPr>
      </w:pPr>
    </w:p>
    <w:p w14:paraId="7D90D559" w14:textId="77777777" w:rsidR="009124F4" w:rsidRPr="003F7C6D" w:rsidRDefault="009124F4" w:rsidP="00C97951">
      <w:pPr>
        <w:numPr>
          <w:ilvl w:val="0"/>
          <w:numId w:val="22"/>
        </w:numPr>
        <w:spacing w:after="0" w:line="240" w:lineRule="auto"/>
        <w:ind w:left="360"/>
        <w:jc w:val="both"/>
        <w:rPr>
          <w:rFonts w:ascii="Arial" w:hAnsi="Arial" w:cs="Arial"/>
        </w:rPr>
      </w:pPr>
      <w:r w:rsidRPr="003F7C6D">
        <w:rPr>
          <w:rFonts w:ascii="Arial" w:hAnsi="Arial" w:cs="Arial"/>
        </w:rPr>
        <w:t xml:space="preserve">Autorizar se delegue en </w:t>
      </w:r>
      <w:r>
        <w:rPr>
          <w:rFonts w:ascii="Arial" w:hAnsi="Arial" w:cs="Arial"/>
        </w:rPr>
        <w:t xml:space="preserve">el Gerente Administrativo </w:t>
      </w:r>
      <w:r w:rsidRPr="003F7C6D">
        <w:rPr>
          <w:rFonts w:ascii="Arial" w:hAnsi="Arial" w:cs="Arial"/>
        </w:rPr>
        <w:t xml:space="preserve">para </w:t>
      </w:r>
      <w:proofErr w:type="gramStart"/>
      <w:r w:rsidRPr="003F7C6D">
        <w:rPr>
          <w:rFonts w:ascii="Arial" w:hAnsi="Arial" w:cs="Arial"/>
        </w:rPr>
        <w:t>que</w:t>
      </w:r>
      <w:proofErr w:type="gramEnd"/>
      <w:r w:rsidRPr="003F7C6D">
        <w:rPr>
          <w:rFonts w:ascii="Arial" w:hAnsi="Arial" w:cs="Arial"/>
        </w:rPr>
        <w:t xml:space="preserve"> en nombre y representación del Fondo Social para la Vivienda, firme el contrato respectivo</w:t>
      </w:r>
    </w:p>
    <w:p w14:paraId="3855B9A2" w14:textId="77777777" w:rsidR="009124F4" w:rsidRPr="003F7C6D" w:rsidRDefault="009124F4" w:rsidP="009124F4">
      <w:pPr>
        <w:spacing w:after="0" w:line="240" w:lineRule="auto"/>
        <w:ind w:left="360"/>
        <w:jc w:val="both"/>
        <w:rPr>
          <w:rFonts w:ascii="Arial" w:hAnsi="Arial" w:cs="Arial"/>
        </w:rPr>
      </w:pPr>
    </w:p>
    <w:p w14:paraId="4BBF50E5" w14:textId="77777777" w:rsidR="009124F4" w:rsidRPr="006315E1" w:rsidRDefault="009124F4" w:rsidP="00C97951">
      <w:pPr>
        <w:numPr>
          <w:ilvl w:val="0"/>
          <w:numId w:val="22"/>
        </w:numPr>
        <w:autoSpaceDE w:val="0"/>
        <w:autoSpaceDN w:val="0"/>
        <w:adjustRightInd w:val="0"/>
        <w:spacing w:after="0" w:line="240" w:lineRule="auto"/>
        <w:ind w:left="360"/>
        <w:jc w:val="both"/>
        <w:rPr>
          <w:rFonts w:ascii="Arial" w:hAnsi="Arial" w:cs="Arial"/>
          <w:bCs/>
        </w:rPr>
      </w:pPr>
      <w:r w:rsidRPr="006315E1">
        <w:rPr>
          <w:rFonts w:ascii="Arial" w:hAnsi="Arial" w:cs="Arial"/>
        </w:rPr>
        <w:t xml:space="preserve">Tener por nombrado como Administrador del contrato en el presente proceso al </w:t>
      </w:r>
      <w:r>
        <w:rPr>
          <w:rFonts w:ascii="Arial" w:hAnsi="Arial" w:cs="Arial"/>
        </w:rPr>
        <w:t>Coordinador de Intendencia y Transporte.</w:t>
      </w:r>
    </w:p>
    <w:p w14:paraId="058F4141" w14:textId="77777777" w:rsidR="009124F4" w:rsidRDefault="009124F4" w:rsidP="009124F4">
      <w:pPr>
        <w:pStyle w:val="Prrafodelista"/>
        <w:rPr>
          <w:rFonts w:ascii="Arial" w:hAnsi="Arial" w:cs="Arial"/>
          <w:bCs/>
        </w:rPr>
      </w:pPr>
    </w:p>
    <w:p w14:paraId="63C708D8" w14:textId="77777777" w:rsidR="009124F4" w:rsidRPr="003F7C6D" w:rsidRDefault="009124F4" w:rsidP="00C97951">
      <w:pPr>
        <w:numPr>
          <w:ilvl w:val="0"/>
          <w:numId w:val="22"/>
        </w:numPr>
        <w:autoSpaceDE w:val="0"/>
        <w:autoSpaceDN w:val="0"/>
        <w:adjustRightInd w:val="0"/>
        <w:spacing w:after="0" w:line="240" w:lineRule="auto"/>
        <w:ind w:left="360"/>
        <w:jc w:val="both"/>
        <w:rPr>
          <w:rFonts w:ascii="Arial" w:hAnsi="Arial" w:cs="Arial"/>
          <w:bCs/>
        </w:rPr>
      </w:pPr>
      <w:r w:rsidRPr="003F7C6D">
        <w:rPr>
          <w:rFonts w:ascii="Arial" w:hAnsi="Arial" w:cs="Arial"/>
        </w:rPr>
        <w:t xml:space="preserve">Comisionar a la </w:t>
      </w:r>
      <w:r w:rsidRPr="003F7C6D">
        <w:rPr>
          <w:rFonts w:ascii="Arial" w:hAnsi="Arial" w:cs="Arial"/>
          <w:bCs/>
        </w:rPr>
        <w:t>Unidad de Adquisiciones y Contrataciones Institucional (UACI), para que notifique esta resolución en forma legal</w:t>
      </w:r>
      <w:r w:rsidRPr="003F7C6D">
        <w:rPr>
          <w:rFonts w:ascii="Arial" w:hAnsi="Arial" w:cs="Arial"/>
          <w:b/>
          <w:bCs/>
          <w:iCs/>
        </w:rPr>
        <w:t>.</w:t>
      </w:r>
    </w:p>
    <w:p w14:paraId="65AB2314" w14:textId="77777777" w:rsidR="009124F4" w:rsidRPr="003F7C6D" w:rsidRDefault="009124F4" w:rsidP="009124F4">
      <w:pPr>
        <w:spacing w:after="0" w:line="240" w:lineRule="auto"/>
        <w:ind w:left="708"/>
        <w:rPr>
          <w:rFonts w:ascii="Arial" w:hAnsi="Arial" w:cs="Arial"/>
          <w:bCs/>
        </w:rPr>
      </w:pPr>
    </w:p>
    <w:p w14:paraId="716DA395" w14:textId="472FEC03" w:rsidR="009124F4" w:rsidRPr="003F7C6D" w:rsidRDefault="009124F4" w:rsidP="00C97951">
      <w:pPr>
        <w:numPr>
          <w:ilvl w:val="0"/>
          <w:numId w:val="22"/>
        </w:numPr>
        <w:autoSpaceDE w:val="0"/>
        <w:autoSpaceDN w:val="0"/>
        <w:adjustRightInd w:val="0"/>
        <w:spacing w:after="0" w:line="240" w:lineRule="auto"/>
        <w:ind w:left="360"/>
        <w:jc w:val="both"/>
        <w:rPr>
          <w:rFonts w:ascii="Arial" w:hAnsi="Arial" w:cs="Arial"/>
          <w:bCs/>
        </w:rPr>
      </w:pPr>
      <w:r w:rsidRPr="003F7C6D">
        <w:rPr>
          <w:rFonts w:ascii="Arial" w:hAnsi="Arial" w:cs="Arial"/>
        </w:rPr>
        <w:t>Este Punto se ratifica en esta misma sesión.</w:t>
      </w:r>
    </w:p>
    <w:p w14:paraId="16298BDC" w14:textId="77777777" w:rsidR="009124F4" w:rsidRDefault="009124F4" w:rsidP="009124F4"/>
    <w:p w14:paraId="7C338869" w14:textId="51E5E185" w:rsidR="009124F4" w:rsidRPr="00E73074" w:rsidRDefault="009124F4" w:rsidP="009124F4">
      <w:pPr>
        <w:spacing w:after="0" w:line="240" w:lineRule="auto"/>
        <w:jc w:val="both"/>
        <w:rPr>
          <w:rFonts w:ascii="Arial" w:eastAsia="Times New Roman" w:hAnsi="Arial" w:cs="Arial"/>
          <w:b/>
          <w:sz w:val="20"/>
          <w:szCs w:val="20"/>
          <w:lang w:val="es-ES" w:eastAsia="es-ES"/>
        </w:rPr>
      </w:pPr>
      <w:r>
        <w:rPr>
          <w:rFonts w:ascii="Arial" w:hAnsi="Arial" w:cs="Arial"/>
          <w:b/>
          <w:bCs/>
          <w:sz w:val="24"/>
          <w:szCs w:val="24"/>
        </w:rPr>
        <w:t xml:space="preserve">VIII) </w:t>
      </w:r>
      <w:r w:rsidRPr="007B078C">
        <w:rPr>
          <w:rFonts w:ascii="Arial" w:hAnsi="Arial" w:cs="Arial"/>
          <w:b/>
          <w:bCs/>
          <w:sz w:val="24"/>
          <w:szCs w:val="24"/>
        </w:rPr>
        <w:t xml:space="preserve">INFORME DE LICITACIÓN PÚBLICA </w:t>
      </w:r>
      <w:proofErr w:type="spellStart"/>
      <w:r w:rsidRPr="007B078C">
        <w:rPr>
          <w:rFonts w:ascii="Arial" w:hAnsi="Arial" w:cs="Arial"/>
          <w:b/>
          <w:bCs/>
          <w:sz w:val="24"/>
          <w:szCs w:val="24"/>
        </w:rPr>
        <w:t>N°</w:t>
      </w:r>
      <w:proofErr w:type="spellEnd"/>
      <w:r w:rsidRPr="007B078C">
        <w:rPr>
          <w:rFonts w:ascii="Arial" w:hAnsi="Arial" w:cs="Arial"/>
          <w:b/>
          <w:bCs/>
          <w:sz w:val="24"/>
          <w:szCs w:val="24"/>
        </w:rPr>
        <w:t xml:space="preserve"> FSV-05/2020 “PROGRAMA DE SEGUROS DEL FSV”</w:t>
      </w:r>
      <w:r>
        <w:rPr>
          <w:rFonts w:ascii="Arial" w:hAnsi="Arial" w:cs="Arial"/>
          <w:b/>
          <w:bCs/>
          <w:sz w:val="24"/>
          <w:szCs w:val="24"/>
        </w:rPr>
        <w:t>.</w:t>
      </w:r>
      <w:r w:rsidRPr="007B078C">
        <w:rPr>
          <w:rFonts w:ascii="Arial" w:hAnsi="Arial" w:cs="Arial"/>
          <w:b/>
          <w:bCs/>
          <w:sz w:val="24"/>
          <w:szCs w:val="24"/>
        </w:rPr>
        <w:t xml:space="preserve"> </w:t>
      </w:r>
      <w:r w:rsidRPr="00253240">
        <w:rPr>
          <w:rFonts w:ascii="Arial" w:hAnsi="Arial" w:cs="Arial"/>
        </w:rPr>
        <w:t xml:space="preserve">El </w:t>
      </w:r>
      <w:proofErr w:type="gramStart"/>
      <w:r w:rsidRPr="00253240">
        <w:rPr>
          <w:rFonts w:ascii="Arial" w:hAnsi="Arial" w:cs="Arial"/>
        </w:rPr>
        <w:t>Presidente</w:t>
      </w:r>
      <w:proofErr w:type="gramEnd"/>
      <w:r w:rsidRPr="00253240">
        <w:rPr>
          <w:rFonts w:ascii="Arial" w:hAnsi="Arial" w:cs="Arial"/>
        </w:rPr>
        <w:t xml:space="preserve"> y Director Ejecutivo informó a Junta Directiva sobre el desarrollo de la </w:t>
      </w:r>
      <w:r w:rsidRPr="00E73074">
        <w:rPr>
          <w:rFonts w:ascii="Arial" w:hAnsi="Arial" w:cs="Arial"/>
          <w:sz w:val="24"/>
          <w:szCs w:val="24"/>
        </w:rPr>
        <w:t xml:space="preserve">LICITACIÓN PÚBLICA </w:t>
      </w:r>
      <w:proofErr w:type="spellStart"/>
      <w:r w:rsidRPr="00E73074">
        <w:rPr>
          <w:rFonts w:ascii="Arial" w:hAnsi="Arial" w:cs="Arial"/>
          <w:sz w:val="24"/>
          <w:szCs w:val="24"/>
        </w:rPr>
        <w:t>N°</w:t>
      </w:r>
      <w:proofErr w:type="spellEnd"/>
      <w:r w:rsidRPr="00E73074">
        <w:rPr>
          <w:rFonts w:ascii="Arial" w:hAnsi="Arial" w:cs="Arial"/>
          <w:sz w:val="24"/>
          <w:szCs w:val="24"/>
        </w:rPr>
        <w:t xml:space="preserve"> FSV-05/2020 “PROGRAMA DE SEGUROS DEL FSV”</w:t>
      </w:r>
      <w:r w:rsidRPr="00E73074">
        <w:rPr>
          <w:rFonts w:ascii="Arial" w:hAnsi="Arial" w:cs="Arial"/>
        </w:rPr>
        <w:t xml:space="preserve">. </w:t>
      </w:r>
      <w:r w:rsidRPr="00253240">
        <w:rPr>
          <w:rFonts w:ascii="Arial" w:hAnsi="Arial" w:cs="Arial"/>
          <w:lang w:val="es-MX"/>
        </w:rPr>
        <w:t>Para efectuar la presentación invitó</w:t>
      </w:r>
      <w:r>
        <w:rPr>
          <w:rFonts w:ascii="Arial" w:hAnsi="Arial" w:cs="Arial"/>
          <w:lang w:val="es-MX"/>
        </w:rPr>
        <w:t xml:space="preserve"> al</w:t>
      </w:r>
      <w:r w:rsidRPr="00253240">
        <w:rPr>
          <w:rFonts w:ascii="Arial" w:hAnsi="Arial" w:cs="Arial"/>
          <w:lang w:val="es-MX"/>
        </w:rPr>
        <w:t xml:space="preserve"> </w:t>
      </w:r>
      <w:r>
        <w:rPr>
          <w:rFonts w:ascii="Arial" w:hAnsi="Arial" w:cs="Arial"/>
          <w:lang w:val="es-MX"/>
        </w:rPr>
        <w:t xml:space="preserve">Ing. Rolando Roberto Brizuela Ramos, Gerente Administrativo, acompañado del </w:t>
      </w:r>
      <w:r w:rsidRPr="00E73074">
        <w:rPr>
          <w:rFonts w:ascii="Arial" w:eastAsia="Times New Roman" w:hAnsi="Arial" w:cs="Arial"/>
          <w:sz w:val="20"/>
          <w:szCs w:val="20"/>
          <w:lang w:val="es-ES" w:eastAsia="es-ES"/>
        </w:rPr>
        <w:t xml:space="preserve">Lic. Jesús Nelson Escamilla Marroquín, </w:t>
      </w:r>
      <w:proofErr w:type="gramStart"/>
      <w:r w:rsidRPr="00E73074">
        <w:rPr>
          <w:rFonts w:ascii="Arial" w:eastAsia="Times New Roman" w:hAnsi="Arial" w:cs="Arial"/>
          <w:sz w:val="20"/>
          <w:szCs w:val="20"/>
          <w:lang w:val="es-ES" w:eastAsia="es-ES"/>
        </w:rPr>
        <w:t>Jefe</w:t>
      </w:r>
      <w:proofErr w:type="gramEnd"/>
      <w:r w:rsidRPr="00E73074">
        <w:rPr>
          <w:rFonts w:ascii="Arial" w:eastAsia="Times New Roman" w:hAnsi="Arial" w:cs="Arial"/>
          <w:sz w:val="20"/>
          <w:szCs w:val="20"/>
          <w:lang w:val="es-ES" w:eastAsia="es-ES"/>
        </w:rPr>
        <w:t xml:space="preserve"> del Área de Seguros</w:t>
      </w:r>
      <w:r>
        <w:rPr>
          <w:rFonts w:ascii="Arial" w:hAnsi="Arial" w:cs="Arial"/>
          <w:lang w:val="es-MX"/>
        </w:rPr>
        <w:t xml:space="preserve"> </w:t>
      </w:r>
      <w:r w:rsidRPr="00253240">
        <w:rPr>
          <w:rFonts w:ascii="Arial" w:hAnsi="Arial" w:cs="Arial"/>
        </w:rPr>
        <w:t xml:space="preserve">y </w:t>
      </w:r>
      <w:r>
        <w:rPr>
          <w:rFonts w:ascii="Arial" w:hAnsi="Arial" w:cs="Arial"/>
        </w:rPr>
        <w:t>de</w:t>
      </w:r>
      <w:r w:rsidRPr="00253240">
        <w:rPr>
          <w:rFonts w:ascii="Arial" w:hAnsi="Arial" w:cs="Arial"/>
        </w:rPr>
        <w:t>l Ingeniero Julio Tarcicio Rivas García, Jefe de la Unidad de Adquisiciones y Contrataciones Institucional (UACI)</w:t>
      </w:r>
      <w:r w:rsidRPr="00253240">
        <w:rPr>
          <w:rFonts w:ascii="Arial" w:hAnsi="Arial" w:cs="Arial"/>
          <w:lang w:val="es-MX"/>
        </w:rPr>
        <w:t xml:space="preserve">. </w:t>
      </w:r>
      <w:r>
        <w:rPr>
          <w:rFonts w:ascii="Arial" w:hAnsi="Arial" w:cs="Arial"/>
          <w:lang w:val="es-MX"/>
        </w:rPr>
        <w:t>E</w:t>
      </w:r>
      <w:r w:rsidRPr="00253240">
        <w:rPr>
          <w:rFonts w:ascii="Arial" w:hAnsi="Arial" w:cs="Arial"/>
          <w:bCs/>
        </w:rPr>
        <w:t xml:space="preserve">l </w:t>
      </w:r>
      <w:r>
        <w:rPr>
          <w:rFonts w:ascii="Arial" w:hAnsi="Arial" w:cs="Arial"/>
          <w:bCs/>
        </w:rPr>
        <w:t xml:space="preserve">Ingeniero Brizuela indicó </w:t>
      </w:r>
      <w:r w:rsidRPr="00253240">
        <w:rPr>
          <w:rFonts w:ascii="Arial" w:hAnsi="Arial" w:cs="Arial"/>
        </w:rPr>
        <w:t xml:space="preserve">que según el </w:t>
      </w:r>
      <w:r w:rsidRPr="00253240">
        <w:rPr>
          <w:rFonts w:ascii="Arial" w:hAnsi="Arial" w:cs="Arial"/>
          <w:lang w:val="es-MX"/>
        </w:rPr>
        <w:t>Punto XI</w:t>
      </w:r>
      <w:r>
        <w:rPr>
          <w:rFonts w:ascii="Arial" w:hAnsi="Arial" w:cs="Arial"/>
          <w:lang w:val="es-MX"/>
        </w:rPr>
        <w:t>I</w:t>
      </w:r>
      <w:r w:rsidRPr="00253240">
        <w:rPr>
          <w:rFonts w:ascii="Arial" w:hAnsi="Arial" w:cs="Arial"/>
          <w:lang w:val="es-MX"/>
        </w:rPr>
        <w:t xml:space="preserve">) del Acta de sesión de Junta Directiva </w:t>
      </w:r>
      <w:proofErr w:type="spellStart"/>
      <w:r w:rsidRPr="00253240">
        <w:rPr>
          <w:rFonts w:ascii="Arial" w:hAnsi="Arial" w:cs="Arial"/>
          <w:lang w:val="es-MX"/>
        </w:rPr>
        <w:t>N°</w:t>
      </w:r>
      <w:proofErr w:type="spellEnd"/>
      <w:r w:rsidRPr="00253240">
        <w:rPr>
          <w:rFonts w:ascii="Arial" w:hAnsi="Arial" w:cs="Arial"/>
          <w:lang w:val="es-MX"/>
        </w:rPr>
        <w:t xml:space="preserve"> JD-0</w:t>
      </w:r>
      <w:r>
        <w:rPr>
          <w:rFonts w:ascii="Arial" w:hAnsi="Arial" w:cs="Arial"/>
          <w:lang w:val="es-MX"/>
        </w:rPr>
        <w:t>25</w:t>
      </w:r>
      <w:r w:rsidRPr="00253240">
        <w:rPr>
          <w:rFonts w:ascii="Arial" w:hAnsi="Arial" w:cs="Arial"/>
          <w:lang w:val="es-MX"/>
        </w:rPr>
        <w:t>/20</w:t>
      </w:r>
      <w:r>
        <w:rPr>
          <w:rFonts w:ascii="Arial" w:hAnsi="Arial" w:cs="Arial"/>
          <w:lang w:val="es-MX"/>
        </w:rPr>
        <w:t>20</w:t>
      </w:r>
      <w:r w:rsidRPr="00253240">
        <w:rPr>
          <w:rFonts w:ascii="Arial" w:hAnsi="Arial" w:cs="Arial"/>
          <w:lang w:val="es-MX"/>
        </w:rPr>
        <w:t xml:space="preserve"> del </w:t>
      </w:r>
      <w:r>
        <w:rPr>
          <w:rFonts w:ascii="Arial" w:hAnsi="Arial" w:cs="Arial"/>
          <w:lang w:val="es-MX"/>
        </w:rPr>
        <w:t>6</w:t>
      </w:r>
      <w:r w:rsidRPr="00253240">
        <w:rPr>
          <w:rFonts w:ascii="Arial" w:hAnsi="Arial" w:cs="Arial"/>
          <w:lang w:val="es-MX"/>
        </w:rPr>
        <w:t xml:space="preserve"> de </w:t>
      </w:r>
      <w:r>
        <w:rPr>
          <w:rFonts w:ascii="Arial" w:hAnsi="Arial" w:cs="Arial"/>
          <w:lang w:val="es-MX"/>
        </w:rPr>
        <w:t>febr</w:t>
      </w:r>
      <w:r w:rsidRPr="00253240">
        <w:rPr>
          <w:rFonts w:ascii="Arial" w:hAnsi="Arial" w:cs="Arial"/>
          <w:lang w:val="es-MX"/>
        </w:rPr>
        <w:t>ero de 20</w:t>
      </w:r>
      <w:r>
        <w:rPr>
          <w:rFonts w:ascii="Arial" w:hAnsi="Arial" w:cs="Arial"/>
          <w:lang w:val="es-MX"/>
        </w:rPr>
        <w:t>20</w:t>
      </w:r>
      <w:r w:rsidRPr="00253240">
        <w:rPr>
          <w:rFonts w:ascii="Arial" w:hAnsi="Arial" w:cs="Arial"/>
          <w:lang w:val="es-MX"/>
        </w:rPr>
        <w:t xml:space="preserve">, </w:t>
      </w:r>
      <w:r w:rsidRPr="00253240">
        <w:rPr>
          <w:rFonts w:ascii="Arial" w:hAnsi="Arial" w:cs="Arial"/>
        </w:rPr>
        <w:t>fueron aprobadas las Bases de la presente Licitación. La Comisión de Evaluación de Ofertas estuvo integrada así:</w:t>
      </w:r>
      <w:bookmarkStart w:id="1" w:name="_Hlk34657649"/>
      <w:r w:rsidRPr="00E73074">
        <w:rPr>
          <w:rFonts w:ascii="Arial" w:eastAsia="Times New Roman" w:hAnsi="Arial" w:cs="Arial"/>
          <w:sz w:val="20"/>
          <w:szCs w:val="20"/>
          <w:lang w:val="es-ES" w:eastAsia="es-ES"/>
        </w:rPr>
        <w:t xml:space="preserve"> Ing. Rolando Roberto Brizuela Ramos, Gerente Administrativo, como solicitante del servicio requerido; Lic. Jesús Nelson Escamilla Marroquín, Jefe del Área de Seguros; Lic. Rogelio Castro Reyes, Jefe del Área de Gestión y Desarrollo Humano; ambos como expertos en la materia de lo que se trata el servicio requerido; Lic. Noé Benjamín Martínez Larin, Asistente de Gerencia de Finanzas, como Analista Financiero y Licda. Mercedes Elizabeth Orellana de Marroquín, Técnica de la Unidad de Adquisiciones y Contrataciones Institucional, integrantes de la Comisión de Evaluación de Ofertas; y Licda. Katia Lorena Parrales Escobar, Técnica Especialista Jurídico UTL y Licda. Flor Elizabeth Hernández Rivera, Técnica Especialista Jurídico UTL, en calidad de Asesoras Legales de la formalidad del proceso; todos del Fondo Social para la Vivienda, para llevar a cabo la evaluación de las ofertas presentadas en la Licitación Pública </w:t>
      </w:r>
      <w:r w:rsidRPr="00E73074">
        <w:rPr>
          <w:rFonts w:ascii="Arial" w:eastAsia="Times New Roman" w:hAnsi="Arial" w:cs="Arial"/>
          <w:b/>
          <w:sz w:val="20"/>
          <w:szCs w:val="20"/>
          <w:lang w:val="es-ES" w:eastAsia="es-ES"/>
        </w:rPr>
        <w:t>No. FSV-05/2020 "PROGRAMA DE SEGUROS DEL FSV”.</w:t>
      </w:r>
    </w:p>
    <w:p w14:paraId="60052E03" w14:textId="77777777" w:rsidR="009124F4" w:rsidRPr="00E73074" w:rsidRDefault="009124F4" w:rsidP="009124F4">
      <w:pPr>
        <w:tabs>
          <w:tab w:val="left" w:pos="2160"/>
        </w:tabs>
        <w:spacing w:after="0" w:line="240" w:lineRule="auto"/>
        <w:jc w:val="both"/>
        <w:rPr>
          <w:rFonts w:ascii="Arial" w:eastAsia="Times New Roman" w:hAnsi="Arial" w:cs="Arial"/>
          <w:sz w:val="20"/>
          <w:szCs w:val="20"/>
          <w:lang w:val="es-ES" w:eastAsia="es-ES"/>
        </w:rPr>
      </w:pPr>
      <w:r w:rsidRPr="00E73074">
        <w:rPr>
          <w:rFonts w:ascii="Arial" w:eastAsia="Times New Roman" w:hAnsi="Arial" w:cs="Arial"/>
          <w:sz w:val="20"/>
          <w:szCs w:val="20"/>
          <w:lang w:val="es-ES" w:eastAsia="es-ES"/>
        </w:rPr>
        <w:t xml:space="preserve">El anuncio para la venta y descarga de Bases se publicó en dos periódicos de circulación nacional, La Prensa Gráfica y Editora El Mundo, S.A. y en el sitio electrónico </w:t>
      </w:r>
      <w:hyperlink r:id="rId9" w:history="1">
        <w:r w:rsidRPr="00E73074">
          <w:rPr>
            <w:rFonts w:ascii="Times New Roman" w:eastAsia="Times New Roman" w:hAnsi="Times New Roman" w:cs="Arial"/>
            <w:color w:val="0000FF"/>
            <w:sz w:val="20"/>
            <w:szCs w:val="20"/>
            <w:u w:val="single"/>
            <w:lang w:val="es-ES" w:eastAsia="es-ES"/>
          </w:rPr>
          <w:t>www.comprasal.gob.sv</w:t>
        </w:r>
      </w:hyperlink>
      <w:r w:rsidRPr="00E73074">
        <w:rPr>
          <w:rFonts w:ascii="Arial" w:eastAsia="Times New Roman" w:hAnsi="Arial" w:cs="Arial"/>
          <w:sz w:val="20"/>
          <w:szCs w:val="20"/>
          <w:lang w:val="es-ES" w:eastAsia="es-ES"/>
        </w:rPr>
        <w:t xml:space="preserve">, el día once de febrero de dos mil veinte, estableciendo para su venta y descarga de Bases de Licitación los días doce, trece y catorce de febrero de dos mil veinte. </w:t>
      </w:r>
      <w:r w:rsidRPr="00E73074">
        <w:rPr>
          <w:rFonts w:ascii="Arial" w:eastAsia="Times New Roman" w:hAnsi="Arial" w:cs="Arial"/>
          <w:b/>
          <w:sz w:val="20"/>
          <w:szCs w:val="20"/>
          <w:lang w:val="es-ES" w:eastAsia="es-ES"/>
        </w:rPr>
        <w:t xml:space="preserve">Descargando bases directamente de </w:t>
      </w:r>
      <w:proofErr w:type="spellStart"/>
      <w:r w:rsidRPr="00E73074">
        <w:rPr>
          <w:rFonts w:ascii="Arial" w:eastAsia="Times New Roman" w:hAnsi="Arial" w:cs="Arial"/>
          <w:b/>
          <w:sz w:val="20"/>
          <w:szCs w:val="20"/>
          <w:lang w:val="es-ES" w:eastAsia="es-ES"/>
        </w:rPr>
        <w:t>Comprasal</w:t>
      </w:r>
      <w:proofErr w:type="spellEnd"/>
      <w:r w:rsidRPr="00E73074">
        <w:rPr>
          <w:rFonts w:ascii="Arial" w:eastAsia="Times New Roman" w:hAnsi="Arial" w:cs="Arial"/>
          <w:b/>
          <w:sz w:val="20"/>
          <w:szCs w:val="20"/>
          <w:lang w:val="es-ES" w:eastAsia="es-ES"/>
        </w:rPr>
        <w:t xml:space="preserve"> </w:t>
      </w:r>
      <w:r w:rsidRPr="00E73074">
        <w:rPr>
          <w:rFonts w:ascii="Arial" w:eastAsia="Times New Roman" w:hAnsi="Arial" w:cs="Arial"/>
          <w:sz w:val="20"/>
          <w:szCs w:val="20"/>
          <w:lang w:val="es-ES" w:eastAsia="es-ES"/>
        </w:rPr>
        <w:t xml:space="preserve">las siguientes Sociedades: 1) SISA Vida, Sociedad Anónima, Seguros de Personas.; 2) </w:t>
      </w:r>
      <w:proofErr w:type="spellStart"/>
      <w:r w:rsidRPr="00E73074">
        <w:rPr>
          <w:rFonts w:ascii="Arial" w:eastAsia="Times New Roman" w:hAnsi="Arial" w:cs="Arial"/>
          <w:sz w:val="20"/>
          <w:szCs w:val="20"/>
          <w:lang w:val="es-ES" w:eastAsia="es-ES"/>
        </w:rPr>
        <w:t>Asesuisa</w:t>
      </w:r>
      <w:proofErr w:type="spellEnd"/>
      <w:r w:rsidRPr="00E73074">
        <w:rPr>
          <w:rFonts w:ascii="Arial" w:eastAsia="Times New Roman" w:hAnsi="Arial" w:cs="Arial"/>
          <w:sz w:val="20"/>
          <w:szCs w:val="20"/>
          <w:lang w:val="es-ES" w:eastAsia="es-ES"/>
        </w:rPr>
        <w:t xml:space="preserve"> Vida, S.A. Seguros de Personas; 3) Seguros e Inversiones, S.A.; 4) La  Central de Seguros y Fianzas, S.A.; 5) </w:t>
      </w:r>
      <w:proofErr w:type="spellStart"/>
      <w:r w:rsidRPr="00E73074">
        <w:rPr>
          <w:rFonts w:ascii="Arial" w:eastAsia="Times New Roman" w:hAnsi="Arial" w:cs="Arial"/>
          <w:sz w:val="20"/>
          <w:szCs w:val="20"/>
          <w:lang w:val="es-ES" w:eastAsia="es-ES"/>
        </w:rPr>
        <w:t>Fedecredito</w:t>
      </w:r>
      <w:proofErr w:type="spellEnd"/>
      <w:r w:rsidRPr="00E73074">
        <w:rPr>
          <w:rFonts w:ascii="Arial" w:eastAsia="Times New Roman" w:hAnsi="Arial" w:cs="Arial"/>
          <w:sz w:val="20"/>
          <w:szCs w:val="20"/>
          <w:lang w:val="es-ES" w:eastAsia="es-ES"/>
        </w:rPr>
        <w:t xml:space="preserve"> Vida, Sociedad Anónima, Seguros de Personas; 6) Seguros </w:t>
      </w:r>
      <w:proofErr w:type="spellStart"/>
      <w:r w:rsidRPr="00E73074">
        <w:rPr>
          <w:rFonts w:ascii="Arial" w:eastAsia="Times New Roman" w:hAnsi="Arial" w:cs="Arial"/>
          <w:sz w:val="20"/>
          <w:szCs w:val="20"/>
          <w:lang w:val="es-ES" w:eastAsia="es-ES"/>
        </w:rPr>
        <w:t>Fedecredito</w:t>
      </w:r>
      <w:proofErr w:type="spellEnd"/>
      <w:r w:rsidRPr="00E73074">
        <w:rPr>
          <w:rFonts w:ascii="Arial" w:eastAsia="Times New Roman" w:hAnsi="Arial" w:cs="Arial"/>
          <w:sz w:val="20"/>
          <w:szCs w:val="20"/>
          <w:lang w:val="es-ES" w:eastAsia="es-ES"/>
        </w:rPr>
        <w:t xml:space="preserve">, Sociedad Anónima; 7) Aseguradora Suiza Salvadoreña, S.A.; 8) Mapfre Seguros El Salvador, S.A.; 9) Asociación Cooperativa de Servicios de Seguros Futuro A.C. de R.L.; 10) </w:t>
      </w:r>
      <w:proofErr w:type="spellStart"/>
      <w:r w:rsidRPr="00E73074">
        <w:rPr>
          <w:rFonts w:ascii="Arial" w:eastAsia="Times New Roman" w:hAnsi="Arial" w:cs="Arial"/>
          <w:sz w:val="20"/>
          <w:szCs w:val="20"/>
          <w:lang w:val="es-ES" w:eastAsia="es-ES"/>
        </w:rPr>
        <w:t>Assa</w:t>
      </w:r>
      <w:proofErr w:type="spellEnd"/>
      <w:r w:rsidRPr="00E73074">
        <w:rPr>
          <w:rFonts w:ascii="Arial" w:eastAsia="Times New Roman" w:hAnsi="Arial" w:cs="Arial"/>
          <w:sz w:val="20"/>
          <w:szCs w:val="20"/>
          <w:lang w:val="es-ES" w:eastAsia="es-ES"/>
        </w:rPr>
        <w:t xml:space="preserve"> Compañía de Seguros de Vida, S.A., Seguros de Personas y 11) </w:t>
      </w:r>
      <w:proofErr w:type="spellStart"/>
      <w:r w:rsidRPr="00E73074">
        <w:rPr>
          <w:rFonts w:ascii="Arial" w:eastAsia="Times New Roman" w:hAnsi="Arial" w:cs="Arial"/>
          <w:sz w:val="20"/>
          <w:szCs w:val="20"/>
          <w:lang w:val="es-ES" w:eastAsia="es-ES"/>
        </w:rPr>
        <w:t>Assa</w:t>
      </w:r>
      <w:proofErr w:type="spellEnd"/>
      <w:r w:rsidRPr="00E73074">
        <w:rPr>
          <w:rFonts w:ascii="Arial" w:eastAsia="Times New Roman" w:hAnsi="Arial" w:cs="Arial"/>
          <w:sz w:val="20"/>
          <w:szCs w:val="20"/>
          <w:lang w:val="es-ES" w:eastAsia="es-ES"/>
        </w:rPr>
        <w:t xml:space="preserve"> Compañía de Seguros, Sociedad Anónima. </w:t>
      </w:r>
      <w:r w:rsidRPr="00E73074">
        <w:rPr>
          <w:rFonts w:ascii="Arial" w:eastAsia="Times New Roman" w:hAnsi="Arial" w:cs="Arial"/>
          <w:b/>
          <w:sz w:val="20"/>
          <w:szCs w:val="20"/>
          <w:lang w:val="es-ES" w:eastAsia="es-ES"/>
        </w:rPr>
        <w:t>Presentando Oferta</w:t>
      </w:r>
      <w:r w:rsidRPr="00E73074">
        <w:rPr>
          <w:rFonts w:ascii="Arial" w:eastAsia="Times New Roman" w:hAnsi="Arial" w:cs="Arial"/>
          <w:sz w:val="20"/>
          <w:szCs w:val="20"/>
          <w:lang w:val="es-ES" w:eastAsia="es-ES"/>
        </w:rPr>
        <w:t xml:space="preserve"> el día dos de marzo de dos mil veinte, las siguientes Sociedades: 1) Mapfre Seguros El Salvador, S.A.; 2) Unión de personas: </w:t>
      </w:r>
      <w:proofErr w:type="spellStart"/>
      <w:r w:rsidRPr="00E73074">
        <w:rPr>
          <w:rFonts w:ascii="Arial" w:eastAsia="Times New Roman" w:hAnsi="Arial" w:cs="Arial"/>
          <w:sz w:val="20"/>
          <w:szCs w:val="20"/>
          <w:lang w:val="es-ES" w:eastAsia="es-ES"/>
        </w:rPr>
        <w:t>Fedecredito</w:t>
      </w:r>
      <w:proofErr w:type="spellEnd"/>
      <w:r w:rsidRPr="00E73074">
        <w:rPr>
          <w:rFonts w:ascii="Arial" w:eastAsia="Times New Roman" w:hAnsi="Arial" w:cs="Arial"/>
          <w:sz w:val="20"/>
          <w:szCs w:val="20"/>
          <w:lang w:val="es-ES" w:eastAsia="es-ES"/>
        </w:rPr>
        <w:t xml:space="preserve"> Vida, S.A. Seguros de Personas y Seguros </w:t>
      </w:r>
      <w:proofErr w:type="spellStart"/>
      <w:r w:rsidRPr="00E73074">
        <w:rPr>
          <w:rFonts w:ascii="Arial" w:eastAsia="Times New Roman" w:hAnsi="Arial" w:cs="Arial"/>
          <w:sz w:val="20"/>
          <w:szCs w:val="20"/>
          <w:lang w:val="es-ES" w:eastAsia="es-ES"/>
        </w:rPr>
        <w:t>Fedecrédito</w:t>
      </w:r>
      <w:proofErr w:type="spellEnd"/>
      <w:r w:rsidRPr="00E73074">
        <w:rPr>
          <w:rFonts w:ascii="Arial" w:eastAsia="Times New Roman" w:hAnsi="Arial" w:cs="Arial"/>
          <w:sz w:val="20"/>
          <w:szCs w:val="20"/>
          <w:lang w:val="es-ES" w:eastAsia="es-ES"/>
        </w:rPr>
        <w:t xml:space="preserve">, S.A. y 3) Seguros </w:t>
      </w:r>
      <w:proofErr w:type="spellStart"/>
      <w:r w:rsidRPr="00E73074">
        <w:rPr>
          <w:rFonts w:ascii="Arial" w:eastAsia="Times New Roman" w:hAnsi="Arial" w:cs="Arial"/>
          <w:sz w:val="20"/>
          <w:szCs w:val="20"/>
          <w:lang w:val="es-ES" w:eastAsia="es-ES"/>
        </w:rPr>
        <w:t>Fedecrédito</w:t>
      </w:r>
      <w:proofErr w:type="spellEnd"/>
      <w:r w:rsidRPr="00E73074">
        <w:rPr>
          <w:rFonts w:ascii="Arial" w:eastAsia="Times New Roman" w:hAnsi="Arial" w:cs="Arial"/>
          <w:sz w:val="20"/>
          <w:szCs w:val="20"/>
          <w:lang w:val="es-ES" w:eastAsia="es-ES"/>
        </w:rPr>
        <w:t xml:space="preserve">, S.A. </w:t>
      </w:r>
    </w:p>
    <w:p w14:paraId="41C30B52" w14:textId="77777777" w:rsidR="009124F4" w:rsidRPr="00E73074" w:rsidRDefault="009124F4" w:rsidP="009124F4">
      <w:pPr>
        <w:tabs>
          <w:tab w:val="left" w:pos="2160"/>
        </w:tabs>
        <w:spacing w:after="0" w:line="240" w:lineRule="auto"/>
        <w:jc w:val="both"/>
        <w:rPr>
          <w:rFonts w:ascii="Arial" w:eastAsia="Times New Roman" w:hAnsi="Arial" w:cs="Arial"/>
          <w:sz w:val="20"/>
          <w:szCs w:val="20"/>
          <w:lang w:val="es-ES" w:eastAsia="es-ES"/>
        </w:rPr>
      </w:pPr>
      <w:r w:rsidRPr="00E73074">
        <w:rPr>
          <w:rFonts w:ascii="Arial" w:eastAsia="Times New Roman" w:hAnsi="Arial" w:cs="Arial"/>
          <w:sz w:val="20"/>
          <w:szCs w:val="20"/>
          <w:lang w:val="es-ES" w:eastAsia="es-ES"/>
        </w:rPr>
        <w:t xml:space="preserve"> </w:t>
      </w:r>
    </w:p>
    <w:p w14:paraId="290B71AB" w14:textId="33916F6F" w:rsidR="00BB4A73" w:rsidRDefault="00BB4A73" w:rsidP="009124F4">
      <w:pPr>
        <w:spacing w:after="0" w:line="240" w:lineRule="auto"/>
        <w:jc w:val="both"/>
        <w:rPr>
          <w:rFonts w:ascii="Arial" w:eastAsia="Times New Roman" w:hAnsi="Arial" w:cs="Arial"/>
          <w:bCs/>
          <w:sz w:val="20"/>
          <w:szCs w:val="20"/>
          <w:lang w:val="es-ES" w:eastAsia="es-ES"/>
        </w:rPr>
      </w:pPr>
      <w:r>
        <w:rPr>
          <w:rFonts w:ascii="Arial" w:eastAsia="Times New Roman" w:hAnsi="Arial" w:cs="Arial"/>
          <w:bCs/>
          <w:noProof/>
          <w:sz w:val="20"/>
          <w:szCs w:val="20"/>
          <w:lang w:val="es-ES" w:eastAsia="es-ES"/>
        </w:rPr>
        <mc:AlternateContent>
          <mc:Choice Requires="wps">
            <w:drawing>
              <wp:anchor distT="0" distB="0" distL="114300" distR="114300" simplePos="0" relativeHeight="251665408" behindDoc="0" locked="0" layoutInCell="1" allowOverlap="1" wp14:anchorId="6D6CC5A5" wp14:editId="4C3EF37B">
                <wp:simplePos x="0" y="0"/>
                <wp:positionH relativeFrom="column">
                  <wp:posOffset>2359660</wp:posOffset>
                </wp:positionH>
                <wp:positionV relativeFrom="paragraph">
                  <wp:posOffset>22860</wp:posOffset>
                </wp:positionV>
                <wp:extent cx="1181100" cy="12954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181100" cy="129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86009"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5.8pt,1.8pt" to="278.8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" strokecolor="#4472c4 [3204]" strokeweight=".5pt">
                <v:stroke joinstyle="miter"/>
              </v:line>
            </w:pict>
          </mc:Fallback>
        </mc:AlternateContent>
      </w:r>
    </w:p>
    <w:p w14:paraId="29792951"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43333B78"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2512F859"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7BA5324D"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6D5D7371"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103DC75C"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3960202F"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458C6285" w14:textId="77777777" w:rsidR="00BB4A73" w:rsidRDefault="00BB4A73" w:rsidP="009124F4">
      <w:pPr>
        <w:spacing w:after="0" w:line="240" w:lineRule="auto"/>
        <w:jc w:val="both"/>
        <w:rPr>
          <w:rFonts w:ascii="Arial" w:eastAsia="Times New Roman" w:hAnsi="Arial" w:cs="Arial"/>
          <w:bCs/>
          <w:sz w:val="20"/>
          <w:szCs w:val="20"/>
          <w:lang w:val="es-ES" w:eastAsia="es-ES"/>
        </w:rPr>
      </w:pPr>
    </w:p>
    <w:p w14:paraId="7E64C180" w14:textId="52D16C50" w:rsidR="009124F4" w:rsidRDefault="009124F4" w:rsidP="009124F4">
      <w:pPr>
        <w:tabs>
          <w:tab w:val="left" w:pos="2160"/>
        </w:tabs>
        <w:spacing w:after="0" w:line="240" w:lineRule="auto"/>
        <w:jc w:val="both"/>
        <w:rPr>
          <w:rFonts w:ascii="Arial" w:eastAsia="Times New Roman" w:hAnsi="Arial" w:cs="Arial"/>
          <w:sz w:val="20"/>
          <w:szCs w:val="20"/>
          <w:lang w:val="es-ES" w:eastAsia="es-ES"/>
        </w:rPr>
      </w:pPr>
    </w:p>
    <w:p w14:paraId="47352389" w14:textId="7912680C"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r>
        <w:rPr>
          <w:rFonts w:ascii="Arial" w:eastAsia="Times New Roman" w:hAnsi="Arial" w:cs="Arial"/>
          <w:noProof/>
          <w:sz w:val="20"/>
          <w:szCs w:val="20"/>
          <w:lang w:val="es-ES" w:eastAsia="es-ES"/>
        </w:rPr>
        <mc:AlternateContent>
          <mc:Choice Requires="wps">
            <w:drawing>
              <wp:anchor distT="0" distB="0" distL="114300" distR="114300" simplePos="0" relativeHeight="251666432" behindDoc="0" locked="0" layoutInCell="1" allowOverlap="1" wp14:anchorId="649A393B" wp14:editId="7A5EC6BE">
                <wp:simplePos x="0" y="0"/>
                <wp:positionH relativeFrom="column">
                  <wp:posOffset>940435</wp:posOffset>
                </wp:positionH>
                <wp:positionV relativeFrom="paragraph">
                  <wp:posOffset>6984</wp:posOffset>
                </wp:positionV>
                <wp:extent cx="4114800" cy="785812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4114800" cy="785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809AE"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05pt,.55pt" to="398.05pt,6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" strokecolor="#4472c4 [3204]" strokeweight=".5pt">
                <v:stroke joinstyle="miter"/>
              </v:line>
            </w:pict>
          </mc:Fallback>
        </mc:AlternateContent>
      </w:r>
    </w:p>
    <w:p w14:paraId="2E05AA25" w14:textId="2A5D0A23"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E5A9923" w14:textId="55FC3938"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E116122" w14:textId="6BC815F0"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75FE880D" w14:textId="40B66245"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FE4BB2C" w14:textId="37B3A060"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F9A47FD" w14:textId="6CC8A79F"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8D3827C" w14:textId="1541B57A"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14DBC86A" w14:textId="1A98980B"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0D94821A" w14:textId="154FDB04"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3391EB71" w14:textId="0002105E"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A3A901B" w14:textId="4D9DE757"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0AB3D140" w14:textId="1694ADA0"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912C83B" w14:textId="256AAFF0"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336E5885" w14:textId="2B46B7FD"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30D3E4C" w14:textId="601F35E2"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E281648" w14:textId="0099221B"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29EBD3C" w14:textId="2ECE7B64"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26087F1" w14:textId="721DB76B"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8302897" w14:textId="4A9204F1"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ED47474" w14:textId="6E028FEA"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0C9BF29" w14:textId="66B75D16"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37B02FD" w14:textId="412E7043"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D9597B4" w14:textId="3C2AD263"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1EB4BDA" w14:textId="7AC9CA06"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A585499" w14:textId="19B23459"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48EE7BD" w14:textId="2B66F343"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3C89641" w14:textId="21393839"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B2E98CF" w14:textId="35A8F638"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DFAA4F3" w14:textId="3512443E"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D2745FC" w14:textId="76B4A83D"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0BA7283F" w14:textId="26BFA492"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1194AE9" w14:textId="2BC8CAD7"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C3AAC54" w14:textId="21F1F340"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A0DA4E8" w14:textId="096C7ACB"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31422DED" w14:textId="52E89824"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0217C03" w14:textId="5F9F5E3F"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7FEF8AF2" w14:textId="23B273FB"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101826A6" w14:textId="098F6634"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D509FB2" w14:textId="790B6273"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4CCE078" w14:textId="02CC3DD4"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706CA682" w14:textId="133CC7C9"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1DC92C7C" w14:textId="49BC48F1"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574732B8" w14:textId="6171AFA2"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16BBE2E" w14:textId="7D6BCCDD"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B9F388A" w14:textId="1648E286"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0526E0BC" w14:textId="3F884CA9"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AF1CA5B" w14:textId="58ECF287"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15210D6C" w14:textId="300C9CAF"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EE3C51B" w14:textId="330D8D5A"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9F488F1" w14:textId="253657D3"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30D3FE10" w14:textId="4FC67F6F"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0D139414" w14:textId="43247312"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685F4F08" w14:textId="2B67C96A"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47A6A360" w14:textId="77777777" w:rsidR="00BB4A73" w:rsidRDefault="00BB4A73" w:rsidP="009124F4">
      <w:pPr>
        <w:tabs>
          <w:tab w:val="left" w:pos="2160"/>
        </w:tabs>
        <w:spacing w:after="0" w:line="240" w:lineRule="auto"/>
        <w:jc w:val="both"/>
        <w:rPr>
          <w:rFonts w:ascii="Arial" w:eastAsia="Times New Roman" w:hAnsi="Arial" w:cs="Arial"/>
          <w:sz w:val="20"/>
          <w:szCs w:val="20"/>
          <w:lang w:val="es-ES" w:eastAsia="es-ES"/>
        </w:rPr>
      </w:pPr>
    </w:p>
    <w:p w14:paraId="2615ED5E" w14:textId="77777777" w:rsidR="009124F4" w:rsidRPr="00E73074" w:rsidRDefault="009124F4" w:rsidP="009124F4">
      <w:pPr>
        <w:tabs>
          <w:tab w:val="left" w:pos="2160"/>
        </w:tabs>
        <w:spacing w:after="0" w:line="240" w:lineRule="auto"/>
        <w:jc w:val="both"/>
        <w:rPr>
          <w:rFonts w:ascii="Arial" w:eastAsia="Times New Roman" w:hAnsi="Arial" w:cs="Arial"/>
          <w:sz w:val="20"/>
          <w:szCs w:val="20"/>
          <w:lang w:val="es-ES" w:eastAsia="es-ES"/>
        </w:rPr>
      </w:pPr>
    </w:p>
    <w:p w14:paraId="383343FC" w14:textId="642C510B" w:rsidR="009124F4" w:rsidRDefault="009124F4" w:rsidP="009124F4">
      <w:pPr>
        <w:tabs>
          <w:tab w:val="left" w:pos="2160"/>
        </w:tabs>
        <w:spacing w:after="0" w:line="240" w:lineRule="auto"/>
        <w:jc w:val="center"/>
        <w:rPr>
          <w:rFonts w:ascii="Arial" w:eastAsia="Times New Roman" w:hAnsi="Arial" w:cs="Times New Roman"/>
          <w:b/>
          <w:sz w:val="19"/>
          <w:szCs w:val="19"/>
          <w:lang w:val="es-ES" w:eastAsia="es-ES"/>
        </w:rPr>
      </w:pPr>
    </w:p>
    <w:p w14:paraId="132DF17C" w14:textId="6495D765"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375241E" w14:textId="3259EB71"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r>
        <w:rPr>
          <w:rFonts w:ascii="Arial" w:eastAsia="Times New Roman" w:hAnsi="Arial" w:cs="Times New Roman"/>
          <w:b/>
          <w:noProof/>
          <w:sz w:val="19"/>
          <w:szCs w:val="19"/>
          <w:lang w:val="es-ES" w:eastAsia="es-ES"/>
        </w:rPr>
        <mc:AlternateContent>
          <mc:Choice Requires="wps">
            <w:drawing>
              <wp:anchor distT="0" distB="0" distL="114300" distR="114300" simplePos="0" relativeHeight="251667456" behindDoc="0" locked="0" layoutInCell="1" allowOverlap="1" wp14:anchorId="3A7275AA" wp14:editId="2E84F3B6">
                <wp:simplePos x="0" y="0"/>
                <wp:positionH relativeFrom="column">
                  <wp:posOffset>645159</wp:posOffset>
                </wp:positionH>
                <wp:positionV relativeFrom="paragraph">
                  <wp:posOffset>8890</wp:posOffset>
                </wp:positionV>
                <wp:extent cx="4676775" cy="77914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4676775" cy="779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B50B8"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7pt" to="419.05pt,6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" strokecolor="#4472c4 [3204]" strokeweight=".5pt">
                <v:stroke joinstyle="miter"/>
              </v:line>
            </w:pict>
          </mc:Fallback>
        </mc:AlternateContent>
      </w:r>
    </w:p>
    <w:p w14:paraId="73D0EC49" w14:textId="31059353"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DF192B9" w14:textId="77968631"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4A6EE79" w14:textId="21E198F9"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9CAFEDC" w14:textId="2BA02BD8"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ABEC2DA" w14:textId="434606AD"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07B00BF" w14:textId="4545DBF1"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69D3388" w14:textId="17CED38E"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496BEAE" w14:textId="561E2015"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CC19DAB" w14:textId="330A259A"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18846CB8" w14:textId="2B4B9414"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D7C96D0" w14:textId="7FB2715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BB31741" w14:textId="61446BD2"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262A3B1" w14:textId="266CADF2"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E6EFD00" w14:textId="32ECCFA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1E70DD0" w14:textId="5809BDBA"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8C06842" w14:textId="7F84320E"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05499C9" w14:textId="589C9F7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B9E8435" w14:textId="5B428EEA"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2371808D" w14:textId="5CE6EE42"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1BE044B1" w14:textId="05B80708"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FF27161" w14:textId="12F48E4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B02ECF8" w14:textId="4A49C241"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AAE217E" w14:textId="4BE1498B"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3CB698E" w14:textId="1D9D3E43"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46A435E" w14:textId="6BA73B5F"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99D9DA2" w14:textId="6410A7E9"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F3C96FB" w14:textId="52791218"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9B806C0" w14:textId="73E7BA08"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1BD8AD49" w14:textId="48C33EA0"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CFC527F" w14:textId="56F5BE8F"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2C9C476C" w14:textId="026CBB0D"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205099C5" w14:textId="4F27EF50"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A14AB40" w14:textId="1BDAA906"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8C9F047" w14:textId="0613A8C4"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B3E19EE" w14:textId="5875982D"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25BD296" w14:textId="07AA8EFA"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53BAF10" w14:textId="4DB7D30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202781B2" w14:textId="26A74E73"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B7961DF" w14:textId="7AACAEE1"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DBDEC24" w14:textId="0A190B68"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DD73E96" w14:textId="45890E55"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35F7A6E0" w14:textId="78C9AA9A"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BA2BDDE" w14:textId="5D5AEB74"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4079A16" w14:textId="32AEE269"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A309442" w14:textId="34B49812"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F3ABA31" w14:textId="5B05A07F"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1EB18E8" w14:textId="33273DEB"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37F3EB6" w14:textId="43958A88"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AF06902" w14:textId="7777777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A89D5E6" w14:textId="64DF89DB"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EB88453" w14:textId="37B96854"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EE421E0" w14:textId="70F47387"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D00E41F" w14:textId="563C709F"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67B96B3C" w14:textId="4F53D714"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5E6F04E3" w14:textId="641B6482"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09EBCC96" w14:textId="3614458C" w:rsidR="00BB4A73"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42BCE865" w14:textId="77777777" w:rsidR="00BB4A73" w:rsidRPr="00E73074" w:rsidRDefault="00BB4A73" w:rsidP="009124F4">
      <w:pPr>
        <w:tabs>
          <w:tab w:val="left" w:pos="2160"/>
        </w:tabs>
        <w:spacing w:after="0" w:line="240" w:lineRule="auto"/>
        <w:jc w:val="center"/>
        <w:rPr>
          <w:rFonts w:ascii="Arial" w:eastAsia="Times New Roman" w:hAnsi="Arial" w:cs="Times New Roman"/>
          <w:b/>
          <w:sz w:val="19"/>
          <w:szCs w:val="19"/>
          <w:lang w:val="es-ES" w:eastAsia="es-ES"/>
        </w:rPr>
      </w:pPr>
    </w:p>
    <w:p w14:paraId="7D77EEC5" w14:textId="173686CD" w:rsidR="009124F4" w:rsidRDefault="00BB4A73" w:rsidP="009124F4">
      <w:pPr>
        <w:spacing w:after="0" w:line="240" w:lineRule="auto"/>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rPr>
        <w:lastRenderedPageBreak/>
        <mc:AlternateContent>
          <mc:Choice Requires="wps">
            <w:drawing>
              <wp:anchor distT="0" distB="0" distL="114300" distR="114300" simplePos="0" relativeHeight="251668480" behindDoc="0" locked="0" layoutInCell="1" allowOverlap="1" wp14:anchorId="39605834" wp14:editId="2D0D0936">
                <wp:simplePos x="0" y="0"/>
                <wp:positionH relativeFrom="column">
                  <wp:posOffset>330835</wp:posOffset>
                </wp:positionH>
                <wp:positionV relativeFrom="paragraph">
                  <wp:posOffset>57785</wp:posOffset>
                </wp:positionV>
                <wp:extent cx="4686300" cy="803910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4686300" cy="803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4B538"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4.55pt" to="395.05pt,6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" strokecolor="#4472c4 [3204]" strokeweight=".5pt">
                <v:stroke joinstyle="miter"/>
              </v:line>
            </w:pict>
          </mc:Fallback>
        </mc:AlternateContent>
      </w:r>
    </w:p>
    <w:p w14:paraId="1D1A51EC" w14:textId="15C586C1" w:rsidR="00BB4A73" w:rsidRDefault="00BB4A73" w:rsidP="009124F4">
      <w:pPr>
        <w:spacing w:after="0" w:line="240" w:lineRule="auto"/>
        <w:jc w:val="both"/>
        <w:rPr>
          <w:rFonts w:ascii="Arial" w:eastAsia="Times New Roman" w:hAnsi="Arial" w:cs="Arial"/>
          <w:sz w:val="21"/>
          <w:szCs w:val="21"/>
          <w:lang w:val="es-ES" w:eastAsia="es-ES"/>
        </w:rPr>
      </w:pPr>
    </w:p>
    <w:p w14:paraId="55CF608B" w14:textId="0FB7AAD0" w:rsidR="00BB4A73" w:rsidRDefault="00BB4A73" w:rsidP="009124F4">
      <w:pPr>
        <w:spacing w:after="0" w:line="240" w:lineRule="auto"/>
        <w:jc w:val="both"/>
        <w:rPr>
          <w:rFonts w:ascii="Arial" w:eastAsia="Times New Roman" w:hAnsi="Arial" w:cs="Arial"/>
          <w:sz w:val="21"/>
          <w:szCs w:val="21"/>
          <w:lang w:val="es-ES" w:eastAsia="es-ES"/>
        </w:rPr>
      </w:pPr>
    </w:p>
    <w:p w14:paraId="142099C6" w14:textId="16C9E39B" w:rsidR="00BB4A73" w:rsidRDefault="00BB4A73" w:rsidP="009124F4">
      <w:pPr>
        <w:spacing w:after="0" w:line="240" w:lineRule="auto"/>
        <w:jc w:val="both"/>
        <w:rPr>
          <w:rFonts w:ascii="Arial" w:eastAsia="Times New Roman" w:hAnsi="Arial" w:cs="Arial"/>
          <w:sz w:val="21"/>
          <w:szCs w:val="21"/>
          <w:lang w:val="es-ES" w:eastAsia="es-ES"/>
        </w:rPr>
      </w:pPr>
    </w:p>
    <w:p w14:paraId="4A1F4055" w14:textId="2BF3CD21" w:rsidR="00BB4A73" w:rsidRDefault="00BB4A73" w:rsidP="009124F4">
      <w:pPr>
        <w:spacing w:after="0" w:line="240" w:lineRule="auto"/>
        <w:jc w:val="both"/>
        <w:rPr>
          <w:rFonts w:ascii="Arial" w:eastAsia="Times New Roman" w:hAnsi="Arial" w:cs="Arial"/>
          <w:sz w:val="21"/>
          <w:szCs w:val="21"/>
          <w:lang w:val="es-ES" w:eastAsia="es-ES"/>
        </w:rPr>
      </w:pPr>
    </w:p>
    <w:p w14:paraId="43113312" w14:textId="14DBFF97" w:rsidR="00BB4A73" w:rsidRDefault="00BB4A73" w:rsidP="009124F4">
      <w:pPr>
        <w:spacing w:after="0" w:line="240" w:lineRule="auto"/>
        <w:jc w:val="both"/>
        <w:rPr>
          <w:rFonts w:ascii="Arial" w:eastAsia="Times New Roman" w:hAnsi="Arial" w:cs="Arial"/>
          <w:sz w:val="21"/>
          <w:szCs w:val="21"/>
          <w:lang w:val="es-ES" w:eastAsia="es-ES"/>
        </w:rPr>
      </w:pPr>
    </w:p>
    <w:p w14:paraId="2530133E" w14:textId="405EF3AF" w:rsidR="00BB4A73" w:rsidRDefault="00BB4A73" w:rsidP="009124F4">
      <w:pPr>
        <w:spacing w:after="0" w:line="240" w:lineRule="auto"/>
        <w:jc w:val="both"/>
        <w:rPr>
          <w:rFonts w:ascii="Arial" w:eastAsia="Times New Roman" w:hAnsi="Arial" w:cs="Arial"/>
          <w:sz w:val="21"/>
          <w:szCs w:val="21"/>
          <w:lang w:val="es-ES" w:eastAsia="es-ES"/>
        </w:rPr>
      </w:pPr>
    </w:p>
    <w:p w14:paraId="15B76954" w14:textId="48FC1050" w:rsidR="00BB4A73" w:rsidRDefault="00BB4A73" w:rsidP="009124F4">
      <w:pPr>
        <w:spacing w:after="0" w:line="240" w:lineRule="auto"/>
        <w:jc w:val="both"/>
        <w:rPr>
          <w:rFonts w:ascii="Arial" w:eastAsia="Times New Roman" w:hAnsi="Arial" w:cs="Arial"/>
          <w:sz w:val="21"/>
          <w:szCs w:val="21"/>
          <w:lang w:val="es-ES" w:eastAsia="es-ES"/>
        </w:rPr>
      </w:pPr>
    </w:p>
    <w:p w14:paraId="005D1C59" w14:textId="0F152806" w:rsidR="00BB4A73" w:rsidRDefault="00BB4A73" w:rsidP="009124F4">
      <w:pPr>
        <w:spacing w:after="0" w:line="240" w:lineRule="auto"/>
        <w:jc w:val="both"/>
        <w:rPr>
          <w:rFonts w:ascii="Arial" w:eastAsia="Times New Roman" w:hAnsi="Arial" w:cs="Arial"/>
          <w:sz w:val="21"/>
          <w:szCs w:val="21"/>
          <w:lang w:val="es-ES" w:eastAsia="es-ES"/>
        </w:rPr>
      </w:pPr>
    </w:p>
    <w:p w14:paraId="39AD2FAB" w14:textId="1396B047" w:rsidR="00BB4A73" w:rsidRDefault="00BB4A73" w:rsidP="009124F4">
      <w:pPr>
        <w:spacing w:after="0" w:line="240" w:lineRule="auto"/>
        <w:jc w:val="both"/>
        <w:rPr>
          <w:rFonts w:ascii="Arial" w:eastAsia="Times New Roman" w:hAnsi="Arial" w:cs="Arial"/>
          <w:sz w:val="21"/>
          <w:szCs w:val="21"/>
          <w:lang w:val="es-ES" w:eastAsia="es-ES"/>
        </w:rPr>
      </w:pPr>
    </w:p>
    <w:p w14:paraId="648B8A8D" w14:textId="584F424D" w:rsidR="00BB4A73" w:rsidRDefault="00BB4A73" w:rsidP="009124F4">
      <w:pPr>
        <w:spacing w:after="0" w:line="240" w:lineRule="auto"/>
        <w:jc w:val="both"/>
        <w:rPr>
          <w:rFonts w:ascii="Arial" w:eastAsia="Times New Roman" w:hAnsi="Arial" w:cs="Arial"/>
          <w:sz w:val="21"/>
          <w:szCs w:val="21"/>
          <w:lang w:val="es-ES" w:eastAsia="es-ES"/>
        </w:rPr>
      </w:pPr>
    </w:p>
    <w:p w14:paraId="73AF6035" w14:textId="2A0AC219" w:rsidR="00BB4A73" w:rsidRDefault="00BB4A73" w:rsidP="009124F4">
      <w:pPr>
        <w:spacing w:after="0" w:line="240" w:lineRule="auto"/>
        <w:jc w:val="both"/>
        <w:rPr>
          <w:rFonts w:ascii="Arial" w:eastAsia="Times New Roman" w:hAnsi="Arial" w:cs="Arial"/>
          <w:sz w:val="21"/>
          <w:szCs w:val="21"/>
          <w:lang w:val="es-ES" w:eastAsia="es-ES"/>
        </w:rPr>
      </w:pPr>
    </w:p>
    <w:p w14:paraId="79C501D6" w14:textId="0C46E7C7" w:rsidR="00BB4A73" w:rsidRDefault="00BB4A73" w:rsidP="009124F4">
      <w:pPr>
        <w:spacing w:after="0" w:line="240" w:lineRule="auto"/>
        <w:jc w:val="both"/>
        <w:rPr>
          <w:rFonts w:ascii="Arial" w:eastAsia="Times New Roman" w:hAnsi="Arial" w:cs="Arial"/>
          <w:sz w:val="21"/>
          <w:szCs w:val="21"/>
          <w:lang w:val="es-ES" w:eastAsia="es-ES"/>
        </w:rPr>
      </w:pPr>
    </w:p>
    <w:p w14:paraId="73E6553F" w14:textId="66614BB8" w:rsidR="00BB4A73" w:rsidRDefault="00BB4A73" w:rsidP="009124F4">
      <w:pPr>
        <w:spacing w:after="0" w:line="240" w:lineRule="auto"/>
        <w:jc w:val="both"/>
        <w:rPr>
          <w:rFonts w:ascii="Arial" w:eastAsia="Times New Roman" w:hAnsi="Arial" w:cs="Arial"/>
          <w:sz w:val="21"/>
          <w:szCs w:val="21"/>
          <w:lang w:val="es-ES" w:eastAsia="es-ES"/>
        </w:rPr>
      </w:pPr>
    </w:p>
    <w:p w14:paraId="3DA2B92C" w14:textId="37AAE729" w:rsidR="00BB4A73" w:rsidRDefault="00BB4A73" w:rsidP="009124F4">
      <w:pPr>
        <w:spacing w:after="0" w:line="240" w:lineRule="auto"/>
        <w:jc w:val="both"/>
        <w:rPr>
          <w:rFonts w:ascii="Arial" w:eastAsia="Times New Roman" w:hAnsi="Arial" w:cs="Arial"/>
          <w:sz w:val="21"/>
          <w:szCs w:val="21"/>
          <w:lang w:val="es-ES" w:eastAsia="es-ES"/>
        </w:rPr>
      </w:pPr>
    </w:p>
    <w:p w14:paraId="5F610098" w14:textId="2760B285" w:rsidR="00BB4A73" w:rsidRDefault="00BB4A73" w:rsidP="009124F4">
      <w:pPr>
        <w:spacing w:after="0" w:line="240" w:lineRule="auto"/>
        <w:jc w:val="both"/>
        <w:rPr>
          <w:rFonts w:ascii="Arial" w:eastAsia="Times New Roman" w:hAnsi="Arial" w:cs="Arial"/>
          <w:sz w:val="21"/>
          <w:szCs w:val="21"/>
          <w:lang w:val="es-ES" w:eastAsia="es-ES"/>
        </w:rPr>
      </w:pPr>
    </w:p>
    <w:p w14:paraId="43AD4FFD" w14:textId="5E064A69" w:rsidR="00BB4A73" w:rsidRDefault="00BB4A73" w:rsidP="009124F4">
      <w:pPr>
        <w:spacing w:after="0" w:line="240" w:lineRule="auto"/>
        <w:jc w:val="both"/>
        <w:rPr>
          <w:rFonts w:ascii="Arial" w:eastAsia="Times New Roman" w:hAnsi="Arial" w:cs="Arial"/>
          <w:sz w:val="21"/>
          <w:szCs w:val="21"/>
          <w:lang w:val="es-ES" w:eastAsia="es-ES"/>
        </w:rPr>
      </w:pPr>
    </w:p>
    <w:p w14:paraId="0CB61824" w14:textId="40C8D9FF" w:rsidR="00BB4A73" w:rsidRDefault="00BB4A73" w:rsidP="009124F4">
      <w:pPr>
        <w:spacing w:after="0" w:line="240" w:lineRule="auto"/>
        <w:jc w:val="both"/>
        <w:rPr>
          <w:rFonts w:ascii="Arial" w:eastAsia="Times New Roman" w:hAnsi="Arial" w:cs="Arial"/>
          <w:sz w:val="21"/>
          <w:szCs w:val="21"/>
          <w:lang w:val="es-ES" w:eastAsia="es-ES"/>
        </w:rPr>
      </w:pPr>
    </w:p>
    <w:p w14:paraId="745FD8F6" w14:textId="40E64589" w:rsidR="00BB4A73" w:rsidRDefault="00BB4A73" w:rsidP="009124F4">
      <w:pPr>
        <w:spacing w:after="0" w:line="240" w:lineRule="auto"/>
        <w:jc w:val="both"/>
        <w:rPr>
          <w:rFonts w:ascii="Arial" w:eastAsia="Times New Roman" w:hAnsi="Arial" w:cs="Arial"/>
          <w:sz w:val="21"/>
          <w:szCs w:val="21"/>
          <w:lang w:val="es-ES" w:eastAsia="es-ES"/>
        </w:rPr>
      </w:pPr>
    </w:p>
    <w:p w14:paraId="29A1B800" w14:textId="3C1C94FE" w:rsidR="00BB4A73" w:rsidRDefault="00BB4A73" w:rsidP="009124F4">
      <w:pPr>
        <w:spacing w:after="0" w:line="240" w:lineRule="auto"/>
        <w:jc w:val="both"/>
        <w:rPr>
          <w:rFonts w:ascii="Arial" w:eastAsia="Times New Roman" w:hAnsi="Arial" w:cs="Arial"/>
          <w:sz w:val="21"/>
          <w:szCs w:val="21"/>
          <w:lang w:val="es-ES" w:eastAsia="es-ES"/>
        </w:rPr>
      </w:pPr>
    </w:p>
    <w:p w14:paraId="2F8CA892" w14:textId="1CEA56F0" w:rsidR="00BB4A73" w:rsidRDefault="00BB4A73" w:rsidP="009124F4">
      <w:pPr>
        <w:spacing w:after="0" w:line="240" w:lineRule="auto"/>
        <w:jc w:val="both"/>
        <w:rPr>
          <w:rFonts w:ascii="Arial" w:eastAsia="Times New Roman" w:hAnsi="Arial" w:cs="Arial"/>
          <w:sz w:val="21"/>
          <w:szCs w:val="21"/>
          <w:lang w:val="es-ES" w:eastAsia="es-ES"/>
        </w:rPr>
      </w:pPr>
    </w:p>
    <w:p w14:paraId="201D0EBD" w14:textId="15CB1B2A" w:rsidR="00BB4A73" w:rsidRDefault="00BB4A73" w:rsidP="009124F4">
      <w:pPr>
        <w:spacing w:after="0" w:line="240" w:lineRule="auto"/>
        <w:jc w:val="both"/>
        <w:rPr>
          <w:rFonts w:ascii="Arial" w:eastAsia="Times New Roman" w:hAnsi="Arial" w:cs="Arial"/>
          <w:sz w:val="21"/>
          <w:szCs w:val="21"/>
          <w:lang w:val="es-ES" w:eastAsia="es-ES"/>
        </w:rPr>
      </w:pPr>
    </w:p>
    <w:p w14:paraId="2BDDDE12" w14:textId="799D1AC6" w:rsidR="00BB4A73" w:rsidRDefault="00BB4A73" w:rsidP="009124F4">
      <w:pPr>
        <w:spacing w:after="0" w:line="240" w:lineRule="auto"/>
        <w:jc w:val="both"/>
        <w:rPr>
          <w:rFonts w:ascii="Arial" w:eastAsia="Times New Roman" w:hAnsi="Arial" w:cs="Arial"/>
          <w:sz w:val="21"/>
          <w:szCs w:val="21"/>
          <w:lang w:val="es-ES" w:eastAsia="es-ES"/>
        </w:rPr>
      </w:pPr>
    </w:p>
    <w:p w14:paraId="1B190DA6" w14:textId="2B2D6C8D" w:rsidR="00BB4A73" w:rsidRDefault="00BB4A73" w:rsidP="009124F4">
      <w:pPr>
        <w:spacing w:after="0" w:line="240" w:lineRule="auto"/>
        <w:jc w:val="both"/>
        <w:rPr>
          <w:rFonts w:ascii="Arial" w:eastAsia="Times New Roman" w:hAnsi="Arial" w:cs="Arial"/>
          <w:sz w:val="21"/>
          <w:szCs w:val="21"/>
          <w:lang w:val="es-ES" w:eastAsia="es-ES"/>
        </w:rPr>
      </w:pPr>
    </w:p>
    <w:p w14:paraId="08AA2F7F" w14:textId="6ADD95C8" w:rsidR="00BB4A73" w:rsidRDefault="00BB4A73" w:rsidP="009124F4">
      <w:pPr>
        <w:spacing w:after="0" w:line="240" w:lineRule="auto"/>
        <w:jc w:val="both"/>
        <w:rPr>
          <w:rFonts w:ascii="Arial" w:eastAsia="Times New Roman" w:hAnsi="Arial" w:cs="Arial"/>
          <w:sz w:val="21"/>
          <w:szCs w:val="21"/>
          <w:lang w:val="es-ES" w:eastAsia="es-ES"/>
        </w:rPr>
      </w:pPr>
    </w:p>
    <w:p w14:paraId="3148D17B" w14:textId="51992A6F" w:rsidR="00BB4A73" w:rsidRDefault="00BB4A73" w:rsidP="009124F4">
      <w:pPr>
        <w:spacing w:after="0" w:line="240" w:lineRule="auto"/>
        <w:jc w:val="both"/>
        <w:rPr>
          <w:rFonts w:ascii="Arial" w:eastAsia="Times New Roman" w:hAnsi="Arial" w:cs="Arial"/>
          <w:sz w:val="21"/>
          <w:szCs w:val="21"/>
          <w:lang w:val="es-ES" w:eastAsia="es-ES"/>
        </w:rPr>
      </w:pPr>
    </w:p>
    <w:p w14:paraId="7BFDBA7D" w14:textId="4FE84944" w:rsidR="00BB4A73" w:rsidRDefault="00BB4A73" w:rsidP="009124F4">
      <w:pPr>
        <w:spacing w:after="0" w:line="240" w:lineRule="auto"/>
        <w:jc w:val="both"/>
        <w:rPr>
          <w:rFonts w:ascii="Arial" w:eastAsia="Times New Roman" w:hAnsi="Arial" w:cs="Arial"/>
          <w:sz w:val="21"/>
          <w:szCs w:val="21"/>
          <w:lang w:val="es-ES" w:eastAsia="es-ES"/>
        </w:rPr>
      </w:pPr>
    </w:p>
    <w:p w14:paraId="1D4F9949" w14:textId="549196F5" w:rsidR="00BB4A73" w:rsidRDefault="00BB4A73" w:rsidP="009124F4">
      <w:pPr>
        <w:spacing w:after="0" w:line="240" w:lineRule="auto"/>
        <w:jc w:val="both"/>
        <w:rPr>
          <w:rFonts w:ascii="Arial" w:eastAsia="Times New Roman" w:hAnsi="Arial" w:cs="Arial"/>
          <w:sz w:val="21"/>
          <w:szCs w:val="21"/>
          <w:lang w:val="es-ES" w:eastAsia="es-ES"/>
        </w:rPr>
      </w:pPr>
    </w:p>
    <w:p w14:paraId="65BCA5CB" w14:textId="524D7700" w:rsidR="00BB4A73" w:rsidRDefault="00BB4A73" w:rsidP="009124F4">
      <w:pPr>
        <w:spacing w:after="0" w:line="240" w:lineRule="auto"/>
        <w:jc w:val="both"/>
        <w:rPr>
          <w:rFonts w:ascii="Arial" w:eastAsia="Times New Roman" w:hAnsi="Arial" w:cs="Arial"/>
          <w:sz w:val="21"/>
          <w:szCs w:val="21"/>
          <w:lang w:val="es-ES" w:eastAsia="es-ES"/>
        </w:rPr>
      </w:pPr>
    </w:p>
    <w:p w14:paraId="2D96CA26" w14:textId="2D5A6BA7" w:rsidR="00BB4A73" w:rsidRDefault="00BB4A73" w:rsidP="009124F4">
      <w:pPr>
        <w:spacing w:after="0" w:line="240" w:lineRule="auto"/>
        <w:jc w:val="both"/>
        <w:rPr>
          <w:rFonts w:ascii="Arial" w:eastAsia="Times New Roman" w:hAnsi="Arial" w:cs="Arial"/>
          <w:sz w:val="21"/>
          <w:szCs w:val="21"/>
          <w:lang w:val="es-ES" w:eastAsia="es-ES"/>
        </w:rPr>
      </w:pPr>
    </w:p>
    <w:p w14:paraId="04F990E7" w14:textId="7538A8CF" w:rsidR="00BB4A73" w:rsidRDefault="00BB4A73" w:rsidP="009124F4">
      <w:pPr>
        <w:spacing w:after="0" w:line="240" w:lineRule="auto"/>
        <w:jc w:val="both"/>
        <w:rPr>
          <w:rFonts w:ascii="Arial" w:eastAsia="Times New Roman" w:hAnsi="Arial" w:cs="Arial"/>
          <w:sz w:val="21"/>
          <w:szCs w:val="21"/>
          <w:lang w:val="es-ES" w:eastAsia="es-ES"/>
        </w:rPr>
      </w:pPr>
    </w:p>
    <w:p w14:paraId="19B10490" w14:textId="3708C96D" w:rsidR="00BB4A73" w:rsidRDefault="00BB4A73" w:rsidP="009124F4">
      <w:pPr>
        <w:spacing w:after="0" w:line="240" w:lineRule="auto"/>
        <w:jc w:val="both"/>
        <w:rPr>
          <w:rFonts w:ascii="Arial" w:eastAsia="Times New Roman" w:hAnsi="Arial" w:cs="Arial"/>
          <w:sz w:val="21"/>
          <w:szCs w:val="21"/>
          <w:lang w:val="es-ES" w:eastAsia="es-ES"/>
        </w:rPr>
      </w:pPr>
    </w:p>
    <w:p w14:paraId="67242E84" w14:textId="72196893" w:rsidR="00BB4A73" w:rsidRDefault="00BB4A73" w:rsidP="009124F4">
      <w:pPr>
        <w:spacing w:after="0" w:line="240" w:lineRule="auto"/>
        <w:jc w:val="both"/>
        <w:rPr>
          <w:rFonts w:ascii="Arial" w:eastAsia="Times New Roman" w:hAnsi="Arial" w:cs="Arial"/>
          <w:sz w:val="21"/>
          <w:szCs w:val="21"/>
          <w:lang w:val="es-ES" w:eastAsia="es-ES"/>
        </w:rPr>
      </w:pPr>
    </w:p>
    <w:p w14:paraId="53CDBB73" w14:textId="169D01EC" w:rsidR="00BB4A73" w:rsidRDefault="00BB4A73" w:rsidP="009124F4">
      <w:pPr>
        <w:spacing w:after="0" w:line="240" w:lineRule="auto"/>
        <w:jc w:val="both"/>
        <w:rPr>
          <w:rFonts w:ascii="Arial" w:eastAsia="Times New Roman" w:hAnsi="Arial" w:cs="Arial"/>
          <w:sz w:val="21"/>
          <w:szCs w:val="21"/>
          <w:lang w:val="es-ES" w:eastAsia="es-ES"/>
        </w:rPr>
      </w:pPr>
    </w:p>
    <w:p w14:paraId="205F77BA" w14:textId="0980EEDE" w:rsidR="00BB4A73" w:rsidRDefault="00BB4A73" w:rsidP="009124F4">
      <w:pPr>
        <w:spacing w:after="0" w:line="240" w:lineRule="auto"/>
        <w:jc w:val="both"/>
        <w:rPr>
          <w:rFonts w:ascii="Arial" w:eastAsia="Times New Roman" w:hAnsi="Arial" w:cs="Arial"/>
          <w:sz w:val="21"/>
          <w:szCs w:val="21"/>
          <w:lang w:val="es-ES" w:eastAsia="es-ES"/>
        </w:rPr>
      </w:pPr>
    </w:p>
    <w:p w14:paraId="32587B63" w14:textId="07825C69" w:rsidR="00BB4A73" w:rsidRDefault="00BB4A73" w:rsidP="009124F4">
      <w:pPr>
        <w:spacing w:after="0" w:line="240" w:lineRule="auto"/>
        <w:jc w:val="both"/>
        <w:rPr>
          <w:rFonts w:ascii="Arial" w:eastAsia="Times New Roman" w:hAnsi="Arial" w:cs="Arial"/>
          <w:sz w:val="21"/>
          <w:szCs w:val="21"/>
          <w:lang w:val="es-ES" w:eastAsia="es-ES"/>
        </w:rPr>
      </w:pPr>
    </w:p>
    <w:p w14:paraId="2F1FDAA6" w14:textId="7413D61D" w:rsidR="00BB4A73" w:rsidRDefault="00BB4A73" w:rsidP="009124F4">
      <w:pPr>
        <w:spacing w:after="0" w:line="240" w:lineRule="auto"/>
        <w:jc w:val="both"/>
        <w:rPr>
          <w:rFonts w:ascii="Arial" w:eastAsia="Times New Roman" w:hAnsi="Arial" w:cs="Arial"/>
          <w:sz w:val="21"/>
          <w:szCs w:val="21"/>
          <w:lang w:val="es-ES" w:eastAsia="es-ES"/>
        </w:rPr>
      </w:pPr>
    </w:p>
    <w:p w14:paraId="3809FF23" w14:textId="728DAB11" w:rsidR="00BB4A73" w:rsidRDefault="00BB4A73" w:rsidP="009124F4">
      <w:pPr>
        <w:spacing w:after="0" w:line="240" w:lineRule="auto"/>
        <w:jc w:val="both"/>
        <w:rPr>
          <w:rFonts w:ascii="Arial" w:eastAsia="Times New Roman" w:hAnsi="Arial" w:cs="Arial"/>
          <w:sz w:val="21"/>
          <w:szCs w:val="21"/>
          <w:lang w:val="es-ES" w:eastAsia="es-ES"/>
        </w:rPr>
      </w:pPr>
    </w:p>
    <w:p w14:paraId="3FE8A4B6" w14:textId="5B03A592" w:rsidR="00BB4A73" w:rsidRDefault="00BB4A73" w:rsidP="009124F4">
      <w:pPr>
        <w:spacing w:after="0" w:line="240" w:lineRule="auto"/>
        <w:jc w:val="both"/>
        <w:rPr>
          <w:rFonts w:ascii="Arial" w:eastAsia="Times New Roman" w:hAnsi="Arial" w:cs="Arial"/>
          <w:sz w:val="21"/>
          <w:szCs w:val="21"/>
          <w:lang w:val="es-ES" w:eastAsia="es-ES"/>
        </w:rPr>
      </w:pPr>
    </w:p>
    <w:p w14:paraId="35F3A882" w14:textId="5F944E3A" w:rsidR="00BB4A73" w:rsidRDefault="00BB4A73" w:rsidP="009124F4">
      <w:pPr>
        <w:spacing w:after="0" w:line="240" w:lineRule="auto"/>
        <w:jc w:val="both"/>
        <w:rPr>
          <w:rFonts w:ascii="Arial" w:eastAsia="Times New Roman" w:hAnsi="Arial" w:cs="Arial"/>
          <w:sz w:val="21"/>
          <w:szCs w:val="21"/>
          <w:lang w:val="es-ES" w:eastAsia="es-ES"/>
        </w:rPr>
      </w:pPr>
    </w:p>
    <w:p w14:paraId="578A0074" w14:textId="644045DE" w:rsidR="00BB4A73" w:rsidRDefault="00BB4A73" w:rsidP="009124F4">
      <w:pPr>
        <w:spacing w:after="0" w:line="240" w:lineRule="auto"/>
        <w:jc w:val="both"/>
        <w:rPr>
          <w:rFonts w:ascii="Arial" w:eastAsia="Times New Roman" w:hAnsi="Arial" w:cs="Arial"/>
          <w:sz w:val="21"/>
          <w:szCs w:val="21"/>
          <w:lang w:val="es-ES" w:eastAsia="es-ES"/>
        </w:rPr>
      </w:pPr>
    </w:p>
    <w:p w14:paraId="10C54CCA" w14:textId="7C1F8D83" w:rsidR="00BB4A73" w:rsidRDefault="00BB4A73" w:rsidP="009124F4">
      <w:pPr>
        <w:spacing w:after="0" w:line="240" w:lineRule="auto"/>
        <w:jc w:val="both"/>
        <w:rPr>
          <w:rFonts w:ascii="Arial" w:eastAsia="Times New Roman" w:hAnsi="Arial" w:cs="Arial"/>
          <w:sz w:val="21"/>
          <w:szCs w:val="21"/>
          <w:lang w:val="es-ES" w:eastAsia="es-ES"/>
        </w:rPr>
      </w:pPr>
    </w:p>
    <w:p w14:paraId="6184DA44" w14:textId="40B65053" w:rsidR="00BB4A73" w:rsidRDefault="00BB4A73" w:rsidP="009124F4">
      <w:pPr>
        <w:spacing w:after="0" w:line="240" w:lineRule="auto"/>
        <w:jc w:val="both"/>
        <w:rPr>
          <w:rFonts w:ascii="Arial" w:eastAsia="Times New Roman" w:hAnsi="Arial" w:cs="Arial"/>
          <w:sz w:val="21"/>
          <w:szCs w:val="21"/>
          <w:lang w:val="es-ES" w:eastAsia="es-ES"/>
        </w:rPr>
      </w:pPr>
    </w:p>
    <w:p w14:paraId="2D345007" w14:textId="4AEEE825" w:rsidR="00BB4A73" w:rsidRDefault="00BB4A73" w:rsidP="009124F4">
      <w:pPr>
        <w:spacing w:after="0" w:line="240" w:lineRule="auto"/>
        <w:jc w:val="both"/>
        <w:rPr>
          <w:rFonts w:ascii="Arial" w:eastAsia="Times New Roman" w:hAnsi="Arial" w:cs="Arial"/>
          <w:sz w:val="21"/>
          <w:szCs w:val="21"/>
          <w:lang w:val="es-ES" w:eastAsia="es-ES"/>
        </w:rPr>
      </w:pPr>
    </w:p>
    <w:p w14:paraId="4A4CB7D8" w14:textId="7C35C297" w:rsidR="00BB4A73" w:rsidRDefault="00BB4A73" w:rsidP="009124F4">
      <w:pPr>
        <w:spacing w:after="0" w:line="240" w:lineRule="auto"/>
        <w:jc w:val="both"/>
        <w:rPr>
          <w:rFonts w:ascii="Arial" w:eastAsia="Times New Roman" w:hAnsi="Arial" w:cs="Arial"/>
          <w:sz w:val="21"/>
          <w:szCs w:val="21"/>
          <w:lang w:val="es-ES" w:eastAsia="es-ES"/>
        </w:rPr>
      </w:pPr>
    </w:p>
    <w:p w14:paraId="357714FD" w14:textId="346D0ABF" w:rsidR="00BB4A73" w:rsidRDefault="00BB4A73" w:rsidP="009124F4">
      <w:pPr>
        <w:spacing w:after="0" w:line="240" w:lineRule="auto"/>
        <w:jc w:val="both"/>
        <w:rPr>
          <w:rFonts w:ascii="Arial" w:eastAsia="Times New Roman" w:hAnsi="Arial" w:cs="Arial"/>
          <w:sz w:val="21"/>
          <w:szCs w:val="21"/>
          <w:lang w:val="es-ES" w:eastAsia="es-ES"/>
        </w:rPr>
      </w:pPr>
    </w:p>
    <w:p w14:paraId="56421D3F" w14:textId="4168EE40" w:rsidR="00BB4A73" w:rsidRDefault="00BB4A73" w:rsidP="009124F4">
      <w:pPr>
        <w:spacing w:after="0" w:line="240" w:lineRule="auto"/>
        <w:jc w:val="both"/>
        <w:rPr>
          <w:rFonts w:ascii="Arial" w:eastAsia="Times New Roman" w:hAnsi="Arial" w:cs="Arial"/>
          <w:sz w:val="21"/>
          <w:szCs w:val="21"/>
          <w:lang w:val="es-ES" w:eastAsia="es-ES"/>
        </w:rPr>
      </w:pPr>
    </w:p>
    <w:p w14:paraId="7188EA75" w14:textId="2C978936" w:rsidR="00BB4A73" w:rsidRDefault="00BB4A73" w:rsidP="009124F4">
      <w:pPr>
        <w:spacing w:after="0" w:line="240" w:lineRule="auto"/>
        <w:jc w:val="both"/>
        <w:rPr>
          <w:rFonts w:ascii="Arial" w:eastAsia="Times New Roman" w:hAnsi="Arial" w:cs="Arial"/>
          <w:sz w:val="21"/>
          <w:szCs w:val="21"/>
          <w:lang w:val="es-ES" w:eastAsia="es-ES"/>
        </w:rPr>
      </w:pPr>
    </w:p>
    <w:p w14:paraId="4C779616" w14:textId="22C5B00C" w:rsidR="00BB4A73" w:rsidRDefault="00BB4A73" w:rsidP="009124F4">
      <w:pPr>
        <w:spacing w:after="0" w:line="240" w:lineRule="auto"/>
        <w:jc w:val="both"/>
        <w:rPr>
          <w:rFonts w:ascii="Arial" w:eastAsia="Times New Roman" w:hAnsi="Arial" w:cs="Arial"/>
          <w:sz w:val="21"/>
          <w:szCs w:val="21"/>
          <w:lang w:val="es-ES" w:eastAsia="es-ES"/>
        </w:rPr>
      </w:pPr>
    </w:p>
    <w:p w14:paraId="14FF7EF9" w14:textId="28B6DC4B" w:rsidR="00BB4A73" w:rsidRDefault="00BB4A73" w:rsidP="009124F4">
      <w:pPr>
        <w:spacing w:after="0" w:line="240" w:lineRule="auto"/>
        <w:jc w:val="both"/>
        <w:rPr>
          <w:rFonts w:ascii="Arial" w:eastAsia="Times New Roman" w:hAnsi="Arial" w:cs="Arial"/>
          <w:sz w:val="21"/>
          <w:szCs w:val="21"/>
          <w:lang w:val="es-ES" w:eastAsia="es-ES"/>
        </w:rPr>
      </w:pPr>
    </w:p>
    <w:p w14:paraId="0A2DE7D1" w14:textId="1E22E3BE" w:rsidR="00BB4A73" w:rsidRDefault="00BB4A73" w:rsidP="009124F4">
      <w:pPr>
        <w:spacing w:after="0" w:line="240" w:lineRule="auto"/>
        <w:jc w:val="both"/>
        <w:rPr>
          <w:rFonts w:ascii="Arial" w:eastAsia="Times New Roman" w:hAnsi="Arial" w:cs="Arial"/>
          <w:sz w:val="21"/>
          <w:szCs w:val="21"/>
          <w:lang w:val="es-ES" w:eastAsia="es-ES"/>
        </w:rPr>
      </w:pPr>
    </w:p>
    <w:p w14:paraId="3B87A6F2" w14:textId="5E1C7139" w:rsidR="00BB4A73" w:rsidRDefault="00BB4A73" w:rsidP="009124F4">
      <w:pPr>
        <w:spacing w:after="0" w:line="240" w:lineRule="auto"/>
        <w:jc w:val="both"/>
        <w:rPr>
          <w:rFonts w:ascii="Arial" w:eastAsia="Times New Roman" w:hAnsi="Arial" w:cs="Arial"/>
          <w:sz w:val="21"/>
          <w:szCs w:val="21"/>
          <w:lang w:val="es-ES" w:eastAsia="es-ES"/>
        </w:rPr>
      </w:pPr>
    </w:p>
    <w:p w14:paraId="04307359" w14:textId="77777777" w:rsidR="00BB4A73" w:rsidRPr="00E73074" w:rsidRDefault="00BB4A73" w:rsidP="009124F4">
      <w:pPr>
        <w:spacing w:after="0" w:line="240" w:lineRule="auto"/>
        <w:jc w:val="both"/>
        <w:rPr>
          <w:rFonts w:ascii="Arial" w:eastAsia="Times New Roman" w:hAnsi="Arial" w:cs="Arial"/>
          <w:sz w:val="21"/>
          <w:szCs w:val="21"/>
          <w:lang w:val="es-ES" w:eastAsia="es-ES"/>
        </w:rPr>
      </w:pPr>
    </w:p>
    <w:bookmarkEnd w:id="1"/>
    <w:p w14:paraId="002D7EDE" w14:textId="23CEE8C7" w:rsidR="009124F4" w:rsidRDefault="009124F4" w:rsidP="009124F4">
      <w:pPr>
        <w:tabs>
          <w:tab w:val="left" w:pos="700"/>
        </w:tabs>
        <w:spacing w:after="0" w:line="240" w:lineRule="auto"/>
        <w:ind w:left="1276"/>
        <w:jc w:val="both"/>
        <w:rPr>
          <w:rFonts w:ascii="Arial (W1)" w:eastAsia="Times New Roman" w:hAnsi="Arial (W1)" w:cs="Times New Roman"/>
          <w:sz w:val="20"/>
          <w:lang w:val="es-ES" w:eastAsia="es-ES"/>
        </w:rPr>
      </w:pPr>
    </w:p>
    <w:p w14:paraId="53C4D5C9" w14:textId="414A6267"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5DADCFD9" w14:textId="700BAE24"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0B249404" w14:textId="7D15ACAF"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r>
        <w:rPr>
          <w:rFonts w:ascii="Arial" w:eastAsia="Times New Roman" w:hAnsi="Arial" w:cs="Times New Roman"/>
          <w:b/>
          <w:noProof/>
          <w:sz w:val="20"/>
          <w:szCs w:val="18"/>
          <w:lang w:val="es-ES" w:eastAsia="es-ES"/>
        </w:rPr>
        <mc:AlternateContent>
          <mc:Choice Requires="wps">
            <w:drawing>
              <wp:anchor distT="0" distB="0" distL="114300" distR="114300" simplePos="0" relativeHeight="251669504" behindDoc="0" locked="0" layoutInCell="1" allowOverlap="1" wp14:anchorId="2EE53701" wp14:editId="698FFC84">
                <wp:simplePos x="0" y="0"/>
                <wp:positionH relativeFrom="column">
                  <wp:posOffset>45085</wp:posOffset>
                </wp:positionH>
                <wp:positionV relativeFrom="paragraph">
                  <wp:posOffset>6984</wp:posOffset>
                </wp:positionV>
                <wp:extent cx="4810125" cy="769620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4810125" cy="769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3EC47"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55pt" to="382.3pt,6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" strokecolor="#4472c4 [3204]" strokeweight=".5pt">
                <v:stroke joinstyle="miter"/>
              </v:line>
            </w:pict>
          </mc:Fallback>
        </mc:AlternateContent>
      </w:r>
    </w:p>
    <w:p w14:paraId="164640C1" w14:textId="202EF41F"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44581218" w14:textId="01BAEB7A"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7AE8691B" w14:textId="47936850"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62098B2A" w14:textId="232CB09D"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04802F29" w14:textId="36250C3E"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79A349F2" w14:textId="0858D4BC"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52E5E1AC" w14:textId="7613C815"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6483FC65" w14:textId="367698CA"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7ED05F03" w14:textId="1AD9E9EE"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34F02268" w14:textId="461A468D"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6507C563" w14:textId="762C5F85"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1F597B7D" w14:textId="08DED00B"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11ADE2C3" w14:textId="56E1062A"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11B6635C" w14:textId="757F5FB5"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4FAC02C7" w14:textId="14F35F17"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5793C42E" w14:textId="5AD9F5D8"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76B95733" w14:textId="29A810B2" w:rsidR="00BB4A73"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7941E959" w14:textId="77777777" w:rsidR="00BB4A73" w:rsidRPr="00E73074" w:rsidRDefault="00BB4A73" w:rsidP="009124F4">
      <w:pPr>
        <w:tabs>
          <w:tab w:val="left" w:pos="700"/>
        </w:tabs>
        <w:spacing w:after="0" w:line="240" w:lineRule="auto"/>
        <w:ind w:left="1276"/>
        <w:jc w:val="both"/>
        <w:rPr>
          <w:rFonts w:ascii="Arial (W1)" w:eastAsia="Times New Roman" w:hAnsi="Arial (W1)" w:cs="Times New Roman"/>
          <w:sz w:val="20"/>
          <w:lang w:val="es-ES" w:eastAsia="es-ES"/>
        </w:rPr>
      </w:pPr>
    </w:p>
    <w:p w14:paraId="394F0C5A" w14:textId="23B33D18" w:rsidR="009124F4" w:rsidRPr="00E73074" w:rsidRDefault="009124F4" w:rsidP="009124F4">
      <w:pPr>
        <w:spacing w:after="0" w:line="240" w:lineRule="auto"/>
        <w:jc w:val="center"/>
        <w:rPr>
          <w:rFonts w:ascii="Arial" w:eastAsia="Times New Roman" w:hAnsi="Arial" w:cs="Times New Roman"/>
          <w:b/>
          <w:sz w:val="20"/>
          <w:szCs w:val="18"/>
          <w:lang w:val="es-ES" w:eastAsia="es-ES"/>
        </w:rPr>
      </w:pPr>
    </w:p>
    <w:p w14:paraId="0FF0F751"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588005D4" w14:textId="28C7AFC6" w:rsidR="00BB4A73" w:rsidRDefault="00BB4A73" w:rsidP="009124F4">
      <w:pPr>
        <w:spacing w:after="0" w:line="240" w:lineRule="auto"/>
        <w:jc w:val="center"/>
        <w:rPr>
          <w:rFonts w:ascii="Arial" w:eastAsia="Times New Roman" w:hAnsi="Arial" w:cs="Times New Roman"/>
          <w:b/>
          <w:sz w:val="20"/>
          <w:szCs w:val="18"/>
          <w:lang w:val="es-ES" w:eastAsia="es-ES"/>
        </w:rPr>
      </w:pPr>
    </w:p>
    <w:p w14:paraId="5584B0CC"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59B4AB64"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08550D3" w14:textId="4DCEAF5C" w:rsidR="00BB4A73" w:rsidRDefault="00BB4A73" w:rsidP="009124F4">
      <w:pPr>
        <w:spacing w:after="0" w:line="240" w:lineRule="auto"/>
        <w:jc w:val="center"/>
        <w:rPr>
          <w:rFonts w:ascii="Arial" w:eastAsia="Times New Roman" w:hAnsi="Arial" w:cs="Times New Roman"/>
          <w:b/>
          <w:sz w:val="20"/>
          <w:szCs w:val="18"/>
          <w:lang w:val="es-ES" w:eastAsia="es-ES"/>
        </w:rPr>
      </w:pPr>
    </w:p>
    <w:p w14:paraId="146C6524"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D070E3D"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13820502" w14:textId="39403884" w:rsidR="00BB4A73" w:rsidRDefault="00BB4A73" w:rsidP="009124F4">
      <w:pPr>
        <w:spacing w:after="0" w:line="240" w:lineRule="auto"/>
        <w:jc w:val="center"/>
        <w:rPr>
          <w:rFonts w:ascii="Arial" w:eastAsia="Times New Roman" w:hAnsi="Arial" w:cs="Times New Roman"/>
          <w:b/>
          <w:sz w:val="20"/>
          <w:szCs w:val="18"/>
          <w:lang w:val="es-ES" w:eastAsia="es-ES"/>
        </w:rPr>
      </w:pPr>
    </w:p>
    <w:p w14:paraId="6854F563"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02290FE"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158F37F6" w14:textId="4ABA6648" w:rsidR="00BB4A73" w:rsidRDefault="00BB4A73" w:rsidP="009124F4">
      <w:pPr>
        <w:spacing w:after="0" w:line="240" w:lineRule="auto"/>
        <w:jc w:val="center"/>
        <w:rPr>
          <w:rFonts w:ascii="Arial" w:eastAsia="Times New Roman" w:hAnsi="Arial" w:cs="Times New Roman"/>
          <w:b/>
          <w:sz w:val="20"/>
          <w:szCs w:val="18"/>
          <w:lang w:val="es-ES" w:eastAsia="es-ES"/>
        </w:rPr>
      </w:pPr>
    </w:p>
    <w:p w14:paraId="09902FA9" w14:textId="52DC06A8" w:rsidR="00BB4A73" w:rsidRDefault="00BB4A73" w:rsidP="009124F4">
      <w:pPr>
        <w:spacing w:after="0" w:line="240" w:lineRule="auto"/>
        <w:jc w:val="center"/>
        <w:rPr>
          <w:rFonts w:ascii="Arial" w:eastAsia="Times New Roman" w:hAnsi="Arial" w:cs="Times New Roman"/>
          <w:b/>
          <w:sz w:val="20"/>
          <w:szCs w:val="18"/>
          <w:lang w:val="es-ES" w:eastAsia="es-ES"/>
        </w:rPr>
      </w:pPr>
    </w:p>
    <w:p w14:paraId="25317603" w14:textId="213953C1" w:rsidR="00BB4A73" w:rsidRDefault="00BB4A73" w:rsidP="009124F4">
      <w:pPr>
        <w:spacing w:after="0" w:line="240" w:lineRule="auto"/>
        <w:jc w:val="center"/>
        <w:rPr>
          <w:rFonts w:ascii="Arial" w:eastAsia="Times New Roman" w:hAnsi="Arial" w:cs="Times New Roman"/>
          <w:b/>
          <w:sz w:val="20"/>
          <w:szCs w:val="18"/>
          <w:lang w:val="es-ES" w:eastAsia="es-ES"/>
        </w:rPr>
      </w:pPr>
    </w:p>
    <w:p w14:paraId="2481005A"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3CF45A2D" w14:textId="1DE1AFCC" w:rsidR="00BB4A73" w:rsidRDefault="00BB4A73" w:rsidP="009124F4">
      <w:pPr>
        <w:spacing w:after="0" w:line="240" w:lineRule="auto"/>
        <w:jc w:val="center"/>
        <w:rPr>
          <w:rFonts w:ascii="Arial" w:eastAsia="Times New Roman" w:hAnsi="Arial" w:cs="Times New Roman"/>
          <w:b/>
          <w:sz w:val="20"/>
          <w:szCs w:val="18"/>
          <w:lang w:val="es-ES" w:eastAsia="es-ES"/>
        </w:rPr>
      </w:pPr>
    </w:p>
    <w:p w14:paraId="3EB64BA6"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58E2D21D"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6ADBC110"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587868BD"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9F9F826"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151D24F6"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4B909DCE"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31378DC1"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818FF65"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2467745C"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65CC3570"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1994FF1E"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5866CE9E"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67F5B381"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5613F747"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A7199F8"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1A3A07F7"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6F446D1"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8208150"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3C9CDD13"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0AEC789C" w14:textId="77777777" w:rsidR="00BB4A73" w:rsidRDefault="00BB4A73" w:rsidP="009124F4">
      <w:pPr>
        <w:spacing w:after="0" w:line="240" w:lineRule="auto"/>
        <w:jc w:val="center"/>
        <w:rPr>
          <w:rFonts w:ascii="Arial" w:eastAsia="Times New Roman" w:hAnsi="Arial" w:cs="Times New Roman"/>
          <w:b/>
          <w:sz w:val="20"/>
          <w:szCs w:val="18"/>
          <w:lang w:val="es-ES" w:eastAsia="es-ES"/>
        </w:rPr>
      </w:pPr>
    </w:p>
    <w:p w14:paraId="61AD2467" w14:textId="57F3C8E2" w:rsidR="00BB4A73" w:rsidRDefault="00BB4A73" w:rsidP="009124F4">
      <w:pPr>
        <w:spacing w:after="0" w:line="240" w:lineRule="auto"/>
        <w:jc w:val="both"/>
        <w:rPr>
          <w:rFonts w:ascii="Arial" w:eastAsia="Times New Roman" w:hAnsi="Arial" w:cs="Arial"/>
          <w:sz w:val="21"/>
          <w:szCs w:val="20"/>
          <w:lang w:val="es-ES" w:eastAsia="es-ES"/>
        </w:rPr>
      </w:pPr>
      <w:r>
        <w:rPr>
          <w:rFonts w:ascii="Arial" w:eastAsia="Times New Roman" w:hAnsi="Arial" w:cs="Arial"/>
          <w:noProof/>
          <w:sz w:val="21"/>
          <w:szCs w:val="20"/>
          <w:lang w:val="es-ES" w:eastAsia="es-ES"/>
        </w:rPr>
        <w:lastRenderedPageBreak/>
        <mc:AlternateContent>
          <mc:Choice Requires="wps">
            <w:drawing>
              <wp:anchor distT="0" distB="0" distL="114300" distR="114300" simplePos="0" relativeHeight="251670528" behindDoc="0" locked="0" layoutInCell="1" allowOverlap="1" wp14:anchorId="3F291F4E" wp14:editId="24A8C58F">
                <wp:simplePos x="0" y="0"/>
                <wp:positionH relativeFrom="column">
                  <wp:posOffset>187960</wp:posOffset>
                </wp:positionH>
                <wp:positionV relativeFrom="paragraph">
                  <wp:posOffset>10160</wp:posOffset>
                </wp:positionV>
                <wp:extent cx="5200650" cy="832485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5200650" cy="832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7277E" id="Conector recto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8pt" to="424.3pt,6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" strokecolor="#4472c4 [3204]" strokeweight=".5pt">
                <v:stroke joinstyle="miter"/>
              </v:line>
            </w:pict>
          </mc:Fallback>
        </mc:AlternateContent>
      </w:r>
    </w:p>
    <w:p w14:paraId="03F5B48A" w14:textId="041BBF9E" w:rsidR="00BB4A73" w:rsidRDefault="00BB4A73" w:rsidP="009124F4">
      <w:pPr>
        <w:spacing w:after="0" w:line="240" w:lineRule="auto"/>
        <w:jc w:val="both"/>
        <w:rPr>
          <w:rFonts w:ascii="Arial" w:eastAsia="Times New Roman" w:hAnsi="Arial" w:cs="Arial"/>
          <w:sz w:val="21"/>
          <w:szCs w:val="20"/>
          <w:lang w:val="es-ES" w:eastAsia="es-ES"/>
        </w:rPr>
      </w:pPr>
    </w:p>
    <w:p w14:paraId="3792CDB1" w14:textId="0A1CAD45" w:rsidR="00BB4A73" w:rsidRDefault="00BB4A73" w:rsidP="009124F4">
      <w:pPr>
        <w:spacing w:after="0" w:line="240" w:lineRule="auto"/>
        <w:jc w:val="both"/>
        <w:rPr>
          <w:rFonts w:ascii="Arial" w:eastAsia="Times New Roman" w:hAnsi="Arial" w:cs="Arial"/>
          <w:sz w:val="21"/>
          <w:szCs w:val="20"/>
          <w:lang w:val="es-ES" w:eastAsia="es-ES"/>
        </w:rPr>
      </w:pPr>
    </w:p>
    <w:p w14:paraId="44D4E76D" w14:textId="36BF198A" w:rsidR="00BB4A73" w:rsidRDefault="00BB4A73" w:rsidP="009124F4">
      <w:pPr>
        <w:spacing w:after="0" w:line="240" w:lineRule="auto"/>
        <w:jc w:val="both"/>
        <w:rPr>
          <w:rFonts w:ascii="Arial" w:eastAsia="Times New Roman" w:hAnsi="Arial" w:cs="Arial"/>
          <w:sz w:val="21"/>
          <w:szCs w:val="20"/>
          <w:lang w:val="es-ES" w:eastAsia="es-ES"/>
        </w:rPr>
      </w:pPr>
    </w:p>
    <w:p w14:paraId="5C438DE9" w14:textId="26A80820" w:rsidR="00BB4A73" w:rsidRDefault="00BB4A73" w:rsidP="009124F4">
      <w:pPr>
        <w:spacing w:after="0" w:line="240" w:lineRule="auto"/>
        <w:jc w:val="both"/>
        <w:rPr>
          <w:rFonts w:ascii="Arial" w:eastAsia="Times New Roman" w:hAnsi="Arial" w:cs="Arial"/>
          <w:sz w:val="21"/>
          <w:szCs w:val="20"/>
          <w:lang w:val="es-ES" w:eastAsia="es-ES"/>
        </w:rPr>
      </w:pPr>
    </w:p>
    <w:p w14:paraId="174C7D5B" w14:textId="4B9F43E8" w:rsidR="00BB4A73" w:rsidRDefault="00BB4A73" w:rsidP="009124F4">
      <w:pPr>
        <w:spacing w:after="0" w:line="240" w:lineRule="auto"/>
        <w:jc w:val="both"/>
        <w:rPr>
          <w:rFonts w:ascii="Arial" w:eastAsia="Times New Roman" w:hAnsi="Arial" w:cs="Arial"/>
          <w:sz w:val="21"/>
          <w:szCs w:val="20"/>
          <w:lang w:val="es-ES" w:eastAsia="es-ES"/>
        </w:rPr>
      </w:pPr>
    </w:p>
    <w:p w14:paraId="67068BD0" w14:textId="012E9B7C" w:rsidR="00BB4A73" w:rsidRDefault="00BB4A73" w:rsidP="009124F4">
      <w:pPr>
        <w:spacing w:after="0" w:line="240" w:lineRule="auto"/>
        <w:jc w:val="both"/>
        <w:rPr>
          <w:rFonts w:ascii="Arial" w:eastAsia="Times New Roman" w:hAnsi="Arial" w:cs="Arial"/>
          <w:sz w:val="21"/>
          <w:szCs w:val="20"/>
          <w:lang w:val="es-ES" w:eastAsia="es-ES"/>
        </w:rPr>
      </w:pPr>
    </w:p>
    <w:p w14:paraId="740F8D41" w14:textId="6A903A60" w:rsidR="00BB4A73" w:rsidRDefault="00BB4A73" w:rsidP="009124F4">
      <w:pPr>
        <w:spacing w:after="0" w:line="240" w:lineRule="auto"/>
        <w:jc w:val="both"/>
        <w:rPr>
          <w:rFonts w:ascii="Arial" w:eastAsia="Times New Roman" w:hAnsi="Arial" w:cs="Arial"/>
          <w:sz w:val="21"/>
          <w:szCs w:val="20"/>
          <w:lang w:val="es-ES" w:eastAsia="es-ES"/>
        </w:rPr>
      </w:pPr>
    </w:p>
    <w:p w14:paraId="203BD3AE" w14:textId="32348165" w:rsidR="00BB4A73" w:rsidRDefault="00BB4A73" w:rsidP="009124F4">
      <w:pPr>
        <w:spacing w:after="0" w:line="240" w:lineRule="auto"/>
        <w:jc w:val="both"/>
        <w:rPr>
          <w:rFonts w:ascii="Arial" w:eastAsia="Times New Roman" w:hAnsi="Arial" w:cs="Arial"/>
          <w:sz w:val="21"/>
          <w:szCs w:val="20"/>
          <w:lang w:val="es-ES" w:eastAsia="es-ES"/>
        </w:rPr>
      </w:pPr>
    </w:p>
    <w:p w14:paraId="2354C899" w14:textId="01749F84" w:rsidR="00BB4A73" w:rsidRDefault="00BB4A73" w:rsidP="009124F4">
      <w:pPr>
        <w:spacing w:after="0" w:line="240" w:lineRule="auto"/>
        <w:jc w:val="both"/>
        <w:rPr>
          <w:rFonts w:ascii="Arial" w:eastAsia="Times New Roman" w:hAnsi="Arial" w:cs="Arial"/>
          <w:sz w:val="21"/>
          <w:szCs w:val="20"/>
          <w:lang w:val="es-ES" w:eastAsia="es-ES"/>
        </w:rPr>
      </w:pPr>
    </w:p>
    <w:p w14:paraId="525B455D" w14:textId="1280ED6F" w:rsidR="00BB4A73" w:rsidRDefault="00BB4A73" w:rsidP="009124F4">
      <w:pPr>
        <w:spacing w:after="0" w:line="240" w:lineRule="auto"/>
        <w:jc w:val="both"/>
        <w:rPr>
          <w:rFonts w:ascii="Arial" w:eastAsia="Times New Roman" w:hAnsi="Arial" w:cs="Arial"/>
          <w:sz w:val="21"/>
          <w:szCs w:val="20"/>
          <w:lang w:val="es-ES" w:eastAsia="es-ES"/>
        </w:rPr>
      </w:pPr>
    </w:p>
    <w:p w14:paraId="77217D55" w14:textId="4A55C859" w:rsidR="00BB4A73" w:rsidRDefault="00BB4A73" w:rsidP="009124F4">
      <w:pPr>
        <w:spacing w:after="0" w:line="240" w:lineRule="auto"/>
        <w:jc w:val="both"/>
        <w:rPr>
          <w:rFonts w:ascii="Arial" w:eastAsia="Times New Roman" w:hAnsi="Arial" w:cs="Arial"/>
          <w:sz w:val="21"/>
          <w:szCs w:val="20"/>
          <w:lang w:val="es-ES" w:eastAsia="es-ES"/>
        </w:rPr>
      </w:pPr>
    </w:p>
    <w:p w14:paraId="4B31239F" w14:textId="373054F1" w:rsidR="00BB4A73" w:rsidRDefault="00BB4A73" w:rsidP="009124F4">
      <w:pPr>
        <w:spacing w:after="0" w:line="240" w:lineRule="auto"/>
        <w:jc w:val="both"/>
        <w:rPr>
          <w:rFonts w:ascii="Arial" w:eastAsia="Times New Roman" w:hAnsi="Arial" w:cs="Arial"/>
          <w:sz w:val="21"/>
          <w:szCs w:val="20"/>
          <w:lang w:val="es-ES" w:eastAsia="es-ES"/>
        </w:rPr>
      </w:pPr>
    </w:p>
    <w:p w14:paraId="543774A5" w14:textId="2408D4EC" w:rsidR="00BB4A73" w:rsidRDefault="00BB4A73" w:rsidP="009124F4">
      <w:pPr>
        <w:spacing w:after="0" w:line="240" w:lineRule="auto"/>
        <w:jc w:val="both"/>
        <w:rPr>
          <w:rFonts w:ascii="Arial" w:eastAsia="Times New Roman" w:hAnsi="Arial" w:cs="Arial"/>
          <w:sz w:val="21"/>
          <w:szCs w:val="20"/>
          <w:lang w:val="es-ES" w:eastAsia="es-ES"/>
        </w:rPr>
      </w:pPr>
    </w:p>
    <w:p w14:paraId="2A58083B" w14:textId="0E409262" w:rsidR="00BB4A73" w:rsidRDefault="00BB4A73" w:rsidP="009124F4">
      <w:pPr>
        <w:spacing w:after="0" w:line="240" w:lineRule="auto"/>
        <w:jc w:val="both"/>
        <w:rPr>
          <w:rFonts w:ascii="Arial" w:eastAsia="Times New Roman" w:hAnsi="Arial" w:cs="Arial"/>
          <w:sz w:val="21"/>
          <w:szCs w:val="20"/>
          <w:lang w:val="es-ES" w:eastAsia="es-ES"/>
        </w:rPr>
      </w:pPr>
    </w:p>
    <w:p w14:paraId="5E3C6FFF" w14:textId="4FA184E5" w:rsidR="00BB4A73" w:rsidRDefault="00BB4A73" w:rsidP="009124F4">
      <w:pPr>
        <w:spacing w:after="0" w:line="240" w:lineRule="auto"/>
        <w:jc w:val="both"/>
        <w:rPr>
          <w:rFonts w:ascii="Arial" w:eastAsia="Times New Roman" w:hAnsi="Arial" w:cs="Arial"/>
          <w:sz w:val="21"/>
          <w:szCs w:val="20"/>
          <w:lang w:val="es-ES" w:eastAsia="es-ES"/>
        </w:rPr>
      </w:pPr>
    </w:p>
    <w:p w14:paraId="02741751" w14:textId="544BAE78" w:rsidR="00BB4A73" w:rsidRDefault="00BB4A73" w:rsidP="009124F4">
      <w:pPr>
        <w:spacing w:after="0" w:line="240" w:lineRule="auto"/>
        <w:jc w:val="both"/>
        <w:rPr>
          <w:rFonts w:ascii="Arial" w:eastAsia="Times New Roman" w:hAnsi="Arial" w:cs="Arial"/>
          <w:sz w:val="21"/>
          <w:szCs w:val="20"/>
          <w:lang w:val="es-ES" w:eastAsia="es-ES"/>
        </w:rPr>
      </w:pPr>
    </w:p>
    <w:p w14:paraId="6E8D376B" w14:textId="3A93E8E0" w:rsidR="00BB4A73" w:rsidRDefault="00BB4A73" w:rsidP="009124F4">
      <w:pPr>
        <w:spacing w:after="0" w:line="240" w:lineRule="auto"/>
        <w:jc w:val="both"/>
        <w:rPr>
          <w:rFonts w:ascii="Arial" w:eastAsia="Times New Roman" w:hAnsi="Arial" w:cs="Arial"/>
          <w:sz w:val="21"/>
          <w:szCs w:val="20"/>
          <w:lang w:val="es-ES" w:eastAsia="es-ES"/>
        </w:rPr>
      </w:pPr>
    </w:p>
    <w:p w14:paraId="5759AD85" w14:textId="2662A07C" w:rsidR="00BB4A73" w:rsidRDefault="00BB4A73" w:rsidP="009124F4">
      <w:pPr>
        <w:spacing w:after="0" w:line="240" w:lineRule="auto"/>
        <w:jc w:val="both"/>
        <w:rPr>
          <w:rFonts w:ascii="Arial" w:eastAsia="Times New Roman" w:hAnsi="Arial" w:cs="Arial"/>
          <w:sz w:val="21"/>
          <w:szCs w:val="20"/>
          <w:lang w:val="es-ES" w:eastAsia="es-ES"/>
        </w:rPr>
      </w:pPr>
    </w:p>
    <w:p w14:paraId="30B36E5E" w14:textId="6298470C" w:rsidR="00BB4A73" w:rsidRDefault="00BB4A73" w:rsidP="009124F4">
      <w:pPr>
        <w:spacing w:after="0" w:line="240" w:lineRule="auto"/>
        <w:jc w:val="both"/>
        <w:rPr>
          <w:rFonts w:ascii="Arial" w:eastAsia="Times New Roman" w:hAnsi="Arial" w:cs="Arial"/>
          <w:sz w:val="21"/>
          <w:szCs w:val="20"/>
          <w:lang w:val="es-ES" w:eastAsia="es-ES"/>
        </w:rPr>
      </w:pPr>
    </w:p>
    <w:p w14:paraId="3A4ACF8F" w14:textId="6309661B" w:rsidR="00BB4A73" w:rsidRDefault="00BB4A73" w:rsidP="009124F4">
      <w:pPr>
        <w:spacing w:after="0" w:line="240" w:lineRule="auto"/>
        <w:jc w:val="both"/>
        <w:rPr>
          <w:rFonts w:ascii="Arial" w:eastAsia="Times New Roman" w:hAnsi="Arial" w:cs="Arial"/>
          <w:sz w:val="21"/>
          <w:szCs w:val="20"/>
          <w:lang w:val="es-ES" w:eastAsia="es-ES"/>
        </w:rPr>
      </w:pPr>
    </w:p>
    <w:p w14:paraId="7A9F0CBF" w14:textId="72C0199E" w:rsidR="00BB4A73" w:rsidRDefault="00BB4A73" w:rsidP="009124F4">
      <w:pPr>
        <w:spacing w:after="0" w:line="240" w:lineRule="auto"/>
        <w:jc w:val="both"/>
        <w:rPr>
          <w:rFonts w:ascii="Arial" w:eastAsia="Times New Roman" w:hAnsi="Arial" w:cs="Arial"/>
          <w:sz w:val="21"/>
          <w:szCs w:val="20"/>
          <w:lang w:val="es-ES" w:eastAsia="es-ES"/>
        </w:rPr>
      </w:pPr>
    </w:p>
    <w:p w14:paraId="4B81F9A8" w14:textId="545381A4" w:rsidR="00BB4A73" w:rsidRDefault="00BB4A73" w:rsidP="009124F4">
      <w:pPr>
        <w:spacing w:after="0" w:line="240" w:lineRule="auto"/>
        <w:jc w:val="both"/>
        <w:rPr>
          <w:rFonts w:ascii="Arial" w:eastAsia="Times New Roman" w:hAnsi="Arial" w:cs="Arial"/>
          <w:sz w:val="21"/>
          <w:szCs w:val="20"/>
          <w:lang w:val="es-ES" w:eastAsia="es-ES"/>
        </w:rPr>
      </w:pPr>
    </w:p>
    <w:p w14:paraId="22A141BA" w14:textId="1F634B8C" w:rsidR="00BB4A73" w:rsidRDefault="00BB4A73" w:rsidP="009124F4">
      <w:pPr>
        <w:spacing w:after="0" w:line="240" w:lineRule="auto"/>
        <w:jc w:val="both"/>
        <w:rPr>
          <w:rFonts w:ascii="Arial" w:eastAsia="Times New Roman" w:hAnsi="Arial" w:cs="Arial"/>
          <w:sz w:val="21"/>
          <w:szCs w:val="20"/>
          <w:lang w:val="es-ES" w:eastAsia="es-ES"/>
        </w:rPr>
      </w:pPr>
    </w:p>
    <w:p w14:paraId="3F55FE92" w14:textId="70CCADE6" w:rsidR="00BB4A73" w:rsidRDefault="00BB4A73" w:rsidP="009124F4">
      <w:pPr>
        <w:spacing w:after="0" w:line="240" w:lineRule="auto"/>
        <w:jc w:val="both"/>
        <w:rPr>
          <w:rFonts w:ascii="Arial" w:eastAsia="Times New Roman" w:hAnsi="Arial" w:cs="Arial"/>
          <w:sz w:val="21"/>
          <w:szCs w:val="20"/>
          <w:lang w:val="es-ES" w:eastAsia="es-ES"/>
        </w:rPr>
      </w:pPr>
    </w:p>
    <w:p w14:paraId="54F18640" w14:textId="50B81CEA" w:rsidR="00BB4A73" w:rsidRDefault="00BB4A73" w:rsidP="009124F4">
      <w:pPr>
        <w:spacing w:after="0" w:line="240" w:lineRule="auto"/>
        <w:jc w:val="both"/>
        <w:rPr>
          <w:rFonts w:ascii="Arial" w:eastAsia="Times New Roman" w:hAnsi="Arial" w:cs="Arial"/>
          <w:sz w:val="21"/>
          <w:szCs w:val="20"/>
          <w:lang w:val="es-ES" w:eastAsia="es-ES"/>
        </w:rPr>
      </w:pPr>
    </w:p>
    <w:p w14:paraId="423A2AC7" w14:textId="2CD517FF" w:rsidR="00BB4A73" w:rsidRDefault="00BB4A73" w:rsidP="009124F4">
      <w:pPr>
        <w:spacing w:after="0" w:line="240" w:lineRule="auto"/>
        <w:jc w:val="both"/>
        <w:rPr>
          <w:rFonts w:ascii="Arial" w:eastAsia="Times New Roman" w:hAnsi="Arial" w:cs="Arial"/>
          <w:sz w:val="21"/>
          <w:szCs w:val="20"/>
          <w:lang w:val="es-ES" w:eastAsia="es-ES"/>
        </w:rPr>
      </w:pPr>
    </w:p>
    <w:p w14:paraId="165FB92C" w14:textId="1B88E75C" w:rsidR="00BB4A73" w:rsidRDefault="00BB4A73" w:rsidP="009124F4">
      <w:pPr>
        <w:spacing w:after="0" w:line="240" w:lineRule="auto"/>
        <w:jc w:val="both"/>
        <w:rPr>
          <w:rFonts w:ascii="Arial" w:eastAsia="Times New Roman" w:hAnsi="Arial" w:cs="Arial"/>
          <w:sz w:val="21"/>
          <w:szCs w:val="20"/>
          <w:lang w:val="es-ES" w:eastAsia="es-ES"/>
        </w:rPr>
      </w:pPr>
    </w:p>
    <w:p w14:paraId="13B20D04" w14:textId="30A9FD17" w:rsidR="00BB4A73" w:rsidRDefault="00BB4A73" w:rsidP="009124F4">
      <w:pPr>
        <w:spacing w:after="0" w:line="240" w:lineRule="auto"/>
        <w:jc w:val="both"/>
        <w:rPr>
          <w:rFonts w:ascii="Arial" w:eastAsia="Times New Roman" w:hAnsi="Arial" w:cs="Arial"/>
          <w:sz w:val="21"/>
          <w:szCs w:val="20"/>
          <w:lang w:val="es-ES" w:eastAsia="es-ES"/>
        </w:rPr>
      </w:pPr>
    </w:p>
    <w:p w14:paraId="045F1C66" w14:textId="4FD11BA4" w:rsidR="00BB4A73" w:rsidRDefault="00BB4A73" w:rsidP="009124F4">
      <w:pPr>
        <w:spacing w:after="0" w:line="240" w:lineRule="auto"/>
        <w:jc w:val="both"/>
        <w:rPr>
          <w:rFonts w:ascii="Arial" w:eastAsia="Times New Roman" w:hAnsi="Arial" w:cs="Arial"/>
          <w:sz w:val="21"/>
          <w:szCs w:val="20"/>
          <w:lang w:val="es-ES" w:eastAsia="es-ES"/>
        </w:rPr>
      </w:pPr>
    </w:p>
    <w:p w14:paraId="241E5153" w14:textId="3A22A276" w:rsidR="00BB4A73" w:rsidRDefault="00BB4A73" w:rsidP="009124F4">
      <w:pPr>
        <w:spacing w:after="0" w:line="240" w:lineRule="auto"/>
        <w:jc w:val="both"/>
        <w:rPr>
          <w:rFonts w:ascii="Arial" w:eastAsia="Times New Roman" w:hAnsi="Arial" w:cs="Arial"/>
          <w:sz w:val="21"/>
          <w:szCs w:val="20"/>
          <w:lang w:val="es-ES" w:eastAsia="es-ES"/>
        </w:rPr>
      </w:pPr>
    </w:p>
    <w:p w14:paraId="5DBF6361" w14:textId="12546A44" w:rsidR="00BB4A73" w:rsidRDefault="00BB4A73" w:rsidP="009124F4">
      <w:pPr>
        <w:spacing w:after="0" w:line="240" w:lineRule="auto"/>
        <w:jc w:val="both"/>
        <w:rPr>
          <w:rFonts w:ascii="Arial" w:eastAsia="Times New Roman" w:hAnsi="Arial" w:cs="Arial"/>
          <w:sz w:val="21"/>
          <w:szCs w:val="20"/>
          <w:lang w:val="es-ES" w:eastAsia="es-ES"/>
        </w:rPr>
      </w:pPr>
    </w:p>
    <w:p w14:paraId="4B7D6701" w14:textId="24E562F6" w:rsidR="00BB4A73" w:rsidRDefault="00BB4A73" w:rsidP="009124F4">
      <w:pPr>
        <w:spacing w:after="0" w:line="240" w:lineRule="auto"/>
        <w:jc w:val="both"/>
        <w:rPr>
          <w:rFonts w:ascii="Arial" w:eastAsia="Times New Roman" w:hAnsi="Arial" w:cs="Arial"/>
          <w:sz w:val="21"/>
          <w:szCs w:val="20"/>
          <w:lang w:val="es-ES" w:eastAsia="es-ES"/>
        </w:rPr>
      </w:pPr>
    </w:p>
    <w:p w14:paraId="0F1249CB" w14:textId="4BA59CBB" w:rsidR="00BB4A73" w:rsidRDefault="00BB4A73" w:rsidP="009124F4">
      <w:pPr>
        <w:spacing w:after="0" w:line="240" w:lineRule="auto"/>
        <w:jc w:val="both"/>
        <w:rPr>
          <w:rFonts w:ascii="Arial" w:eastAsia="Times New Roman" w:hAnsi="Arial" w:cs="Arial"/>
          <w:sz w:val="21"/>
          <w:szCs w:val="20"/>
          <w:lang w:val="es-ES" w:eastAsia="es-ES"/>
        </w:rPr>
      </w:pPr>
    </w:p>
    <w:p w14:paraId="2B7A7D50" w14:textId="15263590" w:rsidR="00BB4A73" w:rsidRDefault="00BB4A73" w:rsidP="009124F4">
      <w:pPr>
        <w:spacing w:after="0" w:line="240" w:lineRule="auto"/>
        <w:jc w:val="both"/>
        <w:rPr>
          <w:rFonts w:ascii="Arial" w:eastAsia="Times New Roman" w:hAnsi="Arial" w:cs="Arial"/>
          <w:sz w:val="21"/>
          <w:szCs w:val="20"/>
          <w:lang w:val="es-ES" w:eastAsia="es-ES"/>
        </w:rPr>
      </w:pPr>
    </w:p>
    <w:p w14:paraId="75E1A46F" w14:textId="6C6E2F55" w:rsidR="00BB4A73" w:rsidRDefault="00BB4A73" w:rsidP="009124F4">
      <w:pPr>
        <w:spacing w:after="0" w:line="240" w:lineRule="auto"/>
        <w:jc w:val="both"/>
        <w:rPr>
          <w:rFonts w:ascii="Arial" w:eastAsia="Times New Roman" w:hAnsi="Arial" w:cs="Arial"/>
          <w:sz w:val="21"/>
          <w:szCs w:val="20"/>
          <w:lang w:val="es-ES" w:eastAsia="es-ES"/>
        </w:rPr>
      </w:pPr>
    </w:p>
    <w:p w14:paraId="5A1AB734" w14:textId="4DF33250" w:rsidR="00BB4A73" w:rsidRDefault="00BB4A73" w:rsidP="009124F4">
      <w:pPr>
        <w:spacing w:after="0" w:line="240" w:lineRule="auto"/>
        <w:jc w:val="both"/>
        <w:rPr>
          <w:rFonts w:ascii="Arial" w:eastAsia="Times New Roman" w:hAnsi="Arial" w:cs="Arial"/>
          <w:sz w:val="21"/>
          <w:szCs w:val="20"/>
          <w:lang w:val="es-ES" w:eastAsia="es-ES"/>
        </w:rPr>
      </w:pPr>
    </w:p>
    <w:p w14:paraId="05DDFA89" w14:textId="2FE11A95" w:rsidR="00BB4A73" w:rsidRDefault="00BB4A73" w:rsidP="009124F4">
      <w:pPr>
        <w:spacing w:after="0" w:line="240" w:lineRule="auto"/>
        <w:jc w:val="both"/>
        <w:rPr>
          <w:rFonts w:ascii="Arial" w:eastAsia="Times New Roman" w:hAnsi="Arial" w:cs="Arial"/>
          <w:sz w:val="21"/>
          <w:szCs w:val="20"/>
          <w:lang w:val="es-ES" w:eastAsia="es-ES"/>
        </w:rPr>
      </w:pPr>
    </w:p>
    <w:p w14:paraId="69C5A489" w14:textId="5E4616E0" w:rsidR="00BB4A73" w:rsidRDefault="00BB4A73" w:rsidP="009124F4">
      <w:pPr>
        <w:spacing w:after="0" w:line="240" w:lineRule="auto"/>
        <w:jc w:val="both"/>
        <w:rPr>
          <w:rFonts w:ascii="Arial" w:eastAsia="Times New Roman" w:hAnsi="Arial" w:cs="Arial"/>
          <w:sz w:val="21"/>
          <w:szCs w:val="20"/>
          <w:lang w:val="es-ES" w:eastAsia="es-ES"/>
        </w:rPr>
      </w:pPr>
    </w:p>
    <w:p w14:paraId="41E879EC" w14:textId="0E9A37D1" w:rsidR="00BB4A73" w:rsidRDefault="00BB4A73" w:rsidP="009124F4">
      <w:pPr>
        <w:spacing w:after="0" w:line="240" w:lineRule="auto"/>
        <w:jc w:val="both"/>
        <w:rPr>
          <w:rFonts w:ascii="Arial" w:eastAsia="Times New Roman" w:hAnsi="Arial" w:cs="Arial"/>
          <w:sz w:val="21"/>
          <w:szCs w:val="20"/>
          <w:lang w:val="es-ES" w:eastAsia="es-ES"/>
        </w:rPr>
      </w:pPr>
    </w:p>
    <w:p w14:paraId="4D5C01AD" w14:textId="5DB91EE4" w:rsidR="00BB4A73" w:rsidRDefault="00BB4A73" w:rsidP="009124F4">
      <w:pPr>
        <w:spacing w:after="0" w:line="240" w:lineRule="auto"/>
        <w:jc w:val="both"/>
        <w:rPr>
          <w:rFonts w:ascii="Arial" w:eastAsia="Times New Roman" w:hAnsi="Arial" w:cs="Arial"/>
          <w:sz w:val="21"/>
          <w:szCs w:val="20"/>
          <w:lang w:val="es-ES" w:eastAsia="es-ES"/>
        </w:rPr>
      </w:pPr>
    </w:p>
    <w:p w14:paraId="21E2F0E3" w14:textId="1A400910" w:rsidR="00BB4A73" w:rsidRDefault="00BB4A73" w:rsidP="009124F4">
      <w:pPr>
        <w:spacing w:after="0" w:line="240" w:lineRule="auto"/>
        <w:jc w:val="both"/>
        <w:rPr>
          <w:rFonts w:ascii="Arial" w:eastAsia="Times New Roman" w:hAnsi="Arial" w:cs="Arial"/>
          <w:sz w:val="21"/>
          <w:szCs w:val="20"/>
          <w:lang w:val="es-ES" w:eastAsia="es-ES"/>
        </w:rPr>
      </w:pPr>
    </w:p>
    <w:p w14:paraId="25A86110" w14:textId="47A069C5" w:rsidR="00BB4A73" w:rsidRDefault="00BB4A73" w:rsidP="009124F4">
      <w:pPr>
        <w:spacing w:after="0" w:line="240" w:lineRule="auto"/>
        <w:jc w:val="both"/>
        <w:rPr>
          <w:rFonts w:ascii="Arial" w:eastAsia="Times New Roman" w:hAnsi="Arial" w:cs="Arial"/>
          <w:sz w:val="21"/>
          <w:szCs w:val="20"/>
          <w:lang w:val="es-ES" w:eastAsia="es-ES"/>
        </w:rPr>
      </w:pPr>
    </w:p>
    <w:p w14:paraId="700684ED" w14:textId="45267A8C" w:rsidR="00BB4A73" w:rsidRDefault="00BB4A73" w:rsidP="009124F4">
      <w:pPr>
        <w:spacing w:after="0" w:line="240" w:lineRule="auto"/>
        <w:jc w:val="both"/>
        <w:rPr>
          <w:rFonts w:ascii="Arial" w:eastAsia="Times New Roman" w:hAnsi="Arial" w:cs="Arial"/>
          <w:sz w:val="21"/>
          <w:szCs w:val="20"/>
          <w:lang w:val="es-ES" w:eastAsia="es-ES"/>
        </w:rPr>
      </w:pPr>
    </w:p>
    <w:p w14:paraId="70382FD6" w14:textId="369022EC" w:rsidR="00BB4A73" w:rsidRDefault="00BB4A73" w:rsidP="009124F4">
      <w:pPr>
        <w:spacing w:after="0" w:line="240" w:lineRule="auto"/>
        <w:jc w:val="both"/>
        <w:rPr>
          <w:rFonts w:ascii="Arial" w:eastAsia="Times New Roman" w:hAnsi="Arial" w:cs="Arial"/>
          <w:sz w:val="21"/>
          <w:szCs w:val="20"/>
          <w:lang w:val="es-ES" w:eastAsia="es-ES"/>
        </w:rPr>
      </w:pPr>
    </w:p>
    <w:p w14:paraId="52988D14" w14:textId="77777777" w:rsidR="00BB4A73" w:rsidRDefault="00BB4A73" w:rsidP="009124F4">
      <w:pPr>
        <w:spacing w:after="0" w:line="240" w:lineRule="auto"/>
        <w:jc w:val="both"/>
        <w:rPr>
          <w:rFonts w:ascii="Arial" w:eastAsia="Times New Roman" w:hAnsi="Arial" w:cs="Arial"/>
          <w:sz w:val="21"/>
          <w:szCs w:val="20"/>
          <w:lang w:val="es-ES" w:eastAsia="es-ES"/>
        </w:rPr>
      </w:pPr>
    </w:p>
    <w:p w14:paraId="0AFCF905" w14:textId="77777777" w:rsidR="00BB4A73" w:rsidRDefault="00BB4A73" w:rsidP="009124F4">
      <w:pPr>
        <w:spacing w:after="0" w:line="240" w:lineRule="auto"/>
        <w:jc w:val="both"/>
        <w:rPr>
          <w:rFonts w:ascii="Arial" w:eastAsia="Times New Roman" w:hAnsi="Arial" w:cs="Arial"/>
          <w:sz w:val="21"/>
          <w:szCs w:val="20"/>
          <w:lang w:val="es-ES" w:eastAsia="es-ES"/>
        </w:rPr>
      </w:pPr>
    </w:p>
    <w:p w14:paraId="17F1C8E6" w14:textId="77777777" w:rsidR="00BB4A73" w:rsidRDefault="00BB4A73" w:rsidP="009124F4">
      <w:pPr>
        <w:spacing w:after="0" w:line="240" w:lineRule="auto"/>
        <w:jc w:val="both"/>
        <w:rPr>
          <w:rFonts w:ascii="Arial" w:eastAsia="Times New Roman" w:hAnsi="Arial" w:cs="Arial"/>
          <w:sz w:val="21"/>
          <w:szCs w:val="20"/>
          <w:lang w:val="es-ES" w:eastAsia="es-ES"/>
        </w:rPr>
      </w:pPr>
    </w:p>
    <w:p w14:paraId="009AD0E2" w14:textId="77777777" w:rsidR="00BB4A73" w:rsidRDefault="00BB4A73" w:rsidP="009124F4">
      <w:pPr>
        <w:spacing w:after="0" w:line="240" w:lineRule="auto"/>
        <w:jc w:val="both"/>
        <w:rPr>
          <w:rFonts w:ascii="Arial" w:eastAsia="Times New Roman" w:hAnsi="Arial" w:cs="Arial"/>
          <w:sz w:val="21"/>
          <w:szCs w:val="20"/>
          <w:lang w:val="es-ES" w:eastAsia="es-ES"/>
        </w:rPr>
      </w:pPr>
    </w:p>
    <w:p w14:paraId="5BF2C271" w14:textId="77777777" w:rsidR="00BB4A73" w:rsidRDefault="00BB4A73" w:rsidP="009124F4">
      <w:pPr>
        <w:spacing w:after="0" w:line="240" w:lineRule="auto"/>
        <w:jc w:val="both"/>
        <w:rPr>
          <w:rFonts w:ascii="Arial" w:eastAsia="Times New Roman" w:hAnsi="Arial" w:cs="Arial"/>
          <w:sz w:val="21"/>
          <w:szCs w:val="20"/>
          <w:lang w:val="es-ES" w:eastAsia="es-ES"/>
        </w:rPr>
      </w:pPr>
    </w:p>
    <w:p w14:paraId="0D844877" w14:textId="77777777" w:rsidR="00BB4A73" w:rsidRDefault="00BB4A73" w:rsidP="009124F4">
      <w:pPr>
        <w:spacing w:after="0" w:line="240" w:lineRule="auto"/>
        <w:jc w:val="both"/>
        <w:rPr>
          <w:rFonts w:ascii="Arial" w:eastAsia="Times New Roman" w:hAnsi="Arial" w:cs="Arial"/>
          <w:sz w:val="21"/>
          <w:szCs w:val="20"/>
          <w:lang w:val="es-ES" w:eastAsia="es-ES"/>
        </w:rPr>
      </w:pPr>
    </w:p>
    <w:p w14:paraId="79FE323C" w14:textId="77777777" w:rsidR="00BB4A73" w:rsidRDefault="00BB4A73" w:rsidP="009124F4">
      <w:pPr>
        <w:spacing w:after="0" w:line="240" w:lineRule="auto"/>
        <w:jc w:val="both"/>
        <w:rPr>
          <w:rFonts w:ascii="Arial" w:eastAsia="Times New Roman" w:hAnsi="Arial" w:cs="Arial"/>
          <w:sz w:val="21"/>
          <w:szCs w:val="20"/>
          <w:lang w:val="es-ES" w:eastAsia="es-ES"/>
        </w:rPr>
      </w:pPr>
    </w:p>
    <w:p w14:paraId="76F85CD9" w14:textId="77777777" w:rsidR="00BB4A73" w:rsidRDefault="00BB4A73" w:rsidP="009124F4">
      <w:pPr>
        <w:spacing w:after="0" w:line="240" w:lineRule="auto"/>
        <w:jc w:val="both"/>
        <w:rPr>
          <w:rFonts w:ascii="Arial" w:eastAsia="Times New Roman" w:hAnsi="Arial" w:cs="Arial"/>
          <w:sz w:val="21"/>
          <w:szCs w:val="20"/>
          <w:lang w:val="es-ES" w:eastAsia="es-ES"/>
        </w:rPr>
      </w:pPr>
    </w:p>
    <w:p w14:paraId="276A8816" w14:textId="77777777" w:rsidR="009124F4" w:rsidRPr="00E73074" w:rsidRDefault="009124F4" w:rsidP="009124F4">
      <w:pPr>
        <w:spacing w:after="0" w:line="240" w:lineRule="auto"/>
        <w:rPr>
          <w:rFonts w:ascii="Times New Roman" w:eastAsia="Times New Roman" w:hAnsi="Times New Roman" w:cs="Times New Roman"/>
          <w:sz w:val="20"/>
          <w:szCs w:val="20"/>
          <w:lang w:val="es-ES" w:eastAsia="es-ES"/>
        </w:rPr>
      </w:pPr>
    </w:p>
    <w:p w14:paraId="231BD54E" w14:textId="3239BB10" w:rsidR="009124F4"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r>
        <w:rPr>
          <w:rFonts w:ascii="Arial" w:eastAsia="Times New Roman" w:hAnsi="Arial" w:cs="Arial"/>
          <w:noProof/>
          <w:sz w:val="21"/>
          <w:szCs w:val="20"/>
          <w:lang w:val="es-ES" w:eastAsia="es-ES"/>
        </w:rPr>
        <w:lastRenderedPageBreak/>
        <mc:AlternateContent>
          <mc:Choice Requires="wps">
            <w:drawing>
              <wp:anchor distT="0" distB="0" distL="114300" distR="114300" simplePos="0" relativeHeight="251671552" behindDoc="0" locked="0" layoutInCell="1" allowOverlap="1" wp14:anchorId="6BCA1E2A" wp14:editId="73DD54A3">
                <wp:simplePos x="0" y="0"/>
                <wp:positionH relativeFrom="column">
                  <wp:posOffset>1845310</wp:posOffset>
                </wp:positionH>
                <wp:positionV relativeFrom="paragraph">
                  <wp:posOffset>-85090</wp:posOffset>
                </wp:positionV>
                <wp:extent cx="2667000" cy="340042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2667000" cy="3400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0E372" id="Conector recto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45.3pt,-6.7pt" to="355.3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" strokecolor="#4472c4 [3204]" strokeweight=".5pt">
                <v:stroke joinstyle="miter"/>
              </v:line>
            </w:pict>
          </mc:Fallback>
        </mc:AlternateContent>
      </w:r>
    </w:p>
    <w:p w14:paraId="2F9961BA" w14:textId="2A46EB19"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7DB5DF57" w14:textId="454614D3"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2C99C52F" w14:textId="222E7072"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6A9C8D1E" w14:textId="12DEB196"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044F7A5F" w14:textId="78164ECC"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0AD9E279" w14:textId="1C8A96BC"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0BC5639F" w14:textId="2E8B7C84"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38349ECF" w14:textId="55BD3048"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55F22620" w14:textId="45AD9003"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2E7A9CA1" w14:textId="30D7A8A7"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5C6DD22D" w14:textId="7C24FB6F"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31CED187" w14:textId="6648F9CA"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18A39ABE" w14:textId="57743520"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2026FF1E" w14:textId="1315EA5B"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4ACC7156" w14:textId="2024C6A3"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3DE51F40" w14:textId="19ECB165"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285E2CAF" w14:textId="3FE509DE"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50B870C0" w14:textId="4ECA4D31"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420029AA" w14:textId="77777777"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05ADA017" w14:textId="70E33F3C"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58FDD96E" w14:textId="1D8B3BE3"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01852EAA" w14:textId="6D5BCFE6"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7643A7D5" w14:textId="77777777" w:rsidR="00BB4A73" w:rsidRDefault="00BB4A73" w:rsidP="009124F4">
      <w:pPr>
        <w:tabs>
          <w:tab w:val="left" w:pos="993"/>
          <w:tab w:val="left" w:pos="1134"/>
        </w:tabs>
        <w:spacing w:after="0" w:line="240" w:lineRule="auto"/>
        <w:jc w:val="both"/>
        <w:rPr>
          <w:rFonts w:ascii="Arial" w:eastAsia="Times New Roman" w:hAnsi="Arial" w:cs="Arial"/>
          <w:sz w:val="21"/>
          <w:szCs w:val="20"/>
          <w:lang w:val="es-ES" w:eastAsia="es-ES"/>
        </w:rPr>
      </w:pPr>
    </w:p>
    <w:p w14:paraId="7DD2CF00" w14:textId="77777777" w:rsidR="009124F4" w:rsidRDefault="009124F4" w:rsidP="009124F4">
      <w:pPr>
        <w:tabs>
          <w:tab w:val="left" w:pos="993"/>
          <w:tab w:val="left" w:pos="1134"/>
        </w:tabs>
        <w:spacing w:after="0" w:line="240" w:lineRule="auto"/>
        <w:jc w:val="both"/>
        <w:rPr>
          <w:rFonts w:ascii="Arial" w:hAnsi="Arial" w:cs="Arial"/>
          <w:b/>
        </w:rPr>
      </w:pPr>
      <w:r>
        <w:rPr>
          <w:rFonts w:ascii="Arial" w:eastAsia="Times New Roman" w:hAnsi="Arial" w:cs="Arial"/>
          <w:sz w:val="21"/>
          <w:szCs w:val="20"/>
          <w:lang w:val="es-ES" w:eastAsia="es-ES"/>
        </w:rPr>
        <w:t>J</w:t>
      </w:r>
      <w:r w:rsidRPr="003F7C6D">
        <w:rPr>
          <w:rFonts w:ascii="Arial" w:hAnsi="Arial" w:cs="Arial"/>
        </w:rPr>
        <w:t xml:space="preserve">unta Directiva, con base en el dictamen de la Comisión de Evaluación de Ofertas, presentado por </w:t>
      </w:r>
      <w:r>
        <w:rPr>
          <w:rFonts w:ascii="Arial" w:hAnsi="Arial" w:cs="Arial"/>
        </w:rPr>
        <w:t>e</w:t>
      </w:r>
      <w:r>
        <w:rPr>
          <w:rFonts w:ascii="Arial" w:hAnsi="Arial" w:cs="Arial"/>
          <w:lang w:val="es-MX"/>
        </w:rPr>
        <w:t>l</w:t>
      </w:r>
      <w:r w:rsidRPr="00253240">
        <w:rPr>
          <w:rFonts w:ascii="Arial" w:hAnsi="Arial" w:cs="Arial"/>
          <w:lang w:val="es-MX"/>
        </w:rPr>
        <w:t xml:space="preserve"> </w:t>
      </w:r>
      <w:r>
        <w:rPr>
          <w:rFonts w:ascii="Arial" w:hAnsi="Arial" w:cs="Arial"/>
          <w:lang w:val="es-MX"/>
        </w:rPr>
        <w:t xml:space="preserve">Ing. Rolando Roberto </w:t>
      </w:r>
      <w:r w:rsidRPr="00CC5BFD">
        <w:rPr>
          <w:rFonts w:ascii="Arial" w:hAnsi="Arial" w:cs="Arial"/>
          <w:sz w:val="20"/>
          <w:szCs w:val="20"/>
          <w:lang w:val="es-MX"/>
        </w:rPr>
        <w:t xml:space="preserve">Brizuela Ramos, Gerente Administrativo acompañado del </w:t>
      </w:r>
      <w:r w:rsidRPr="00CC5BFD">
        <w:rPr>
          <w:rFonts w:ascii="Arial" w:eastAsia="Times New Roman" w:hAnsi="Arial" w:cs="Arial"/>
          <w:sz w:val="20"/>
          <w:szCs w:val="20"/>
          <w:lang w:val="es-ES" w:eastAsia="es-ES"/>
        </w:rPr>
        <w:t xml:space="preserve">Lic. Jesús Nelson Escamilla Marroquín, </w:t>
      </w:r>
      <w:proofErr w:type="gramStart"/>
      <w:r w:rsidRPr="00CC5BFD">
        <w:rPr>
          <w:rFonts w:ascii="Arial" w:eastAsia="Times New Roman" w:hAnsi="Arial" w:cs="Arial"/>
          <w:sz w:val="20"/>
          <w:szCs w:val="20"/>
          <w:lang w:val="es-ES" w:eastAsia="es-ES"/>
        </w:rPr>
        <w:t>Jefe</w:t>
      </w:r>
      <w:proofErr w:type="gramEnd"/>
      <w:r w:rsidRPr="00CC5BFD">
        <w:rPr>
          <w:rFonts w:ascii="Arial" w:eastAsia="Times New Roman" w:hAnsi="Arial" w:cs="Arial"/>
          <w:sz w:val="20"/>
          <w:szCs w:val="20"/>
          <w:lang w:val="es-ES" w:eastAsia="es-ES"/>
        </w:rPr>
        <w:t xml:space="preserve"> del Área de Seguros</w:t>
      </w:r>
      <w:r w:rsidRPr="00CC5BFD">
        <w:rPr>
          <w:rFonts w:ascii="Arial" w:hAnsi="Arial" w:cs="Arial"/>
          <w:sz w:val="20"/>
          <w:szCs w:val="20"/>
          <w:lang w:val="es-MX"/>
        </w:rPr>
        <w:t xml:space="preserve"> </w:t>
      </w:r>
      <w:r w:rsidRPr="00CC5BFD">
        <w:rPr>
          <w:rFonts w:ascii="Arial" w:hAnsi="Arial" w:cs="Arial"/>
          <w:sz w:val="20"/>
          <w:szCs w:val="20"/>
        </w:rPr>
        <w:t>y del Ingeniero Julio Tarcicio Rivas García, Jefe de la Unidad de Adquisiciones y Contrataciones Institucional (UACI), por unanimidad</w:t>
      </w:r>
      <w:r w:rsidRPr="003F7C6D">
        <w:rPr>
          <w:rFonts w:ascii="Arial" w:hAnsi="Arial" w:cs="Arial"/>
        </w:rPr>
        <w:t xml:space="preserve"> </w:t>
      </w:r>
      <w:r w:rsidRPr="003F7C6D">
        <w:rPr>
          <w:rFonts w:ascii="Arial" w:hAnsi="Arial" w:cs="Arial"/>
          <w:b/>
        </w:rPr>
        <w:t>RESUELVE:</w:t>
      </w:r>
    </w:p>
    <w:p w14:paraId="1B5C1FA6" w14:textId="77777777" w:rsidR="009124F4" w:rsidRPr="004071CC" w:rsidRDefault="009124F4" w:rsidP="009124F4">
      <w:pPr>
        <w:tabs>
          <w:tab w:val="left" w:pos="993"/>
          <w:tab w:val="left" w:pos="1134"/>
        </w:tabs>
        <w:spacing w:after="0" w:line="240" w:lineRule="auto"/>
        <w:ind w:left="-709"/>
        <w:jc w:val="both"/>
        <w:rPr>
          <w:rFonts w:ascii="Arial" w:eastAsia="Times New Roman" w:hAnsi="Arial" w:cs="Arial"/>
          <w:sz w:val="21"/>
          <w:szCs w:val="20"/>
          <w:lang w:val="es-ES" w:eastAsia="es-ES"/>
        </w:rPr>
      </w:pPr>
    </w:p>
    <w:p w14:paraId="3836E578" w14:textId="1D435345" w:rsidR="009124F4" w:rsidRPr="00E73074" w:rsidRDefault="009124F4" w:rsidP="00C97951">
      <w:pPr>
        <w:numPr>
          <w:ilvl w:val="0"/>
          <w:numId w:val="43"/>
        </w:numPr>
        <w:spacing w:after="0" w:line="240" w:lineRule="auto"/>
        <w:jc w:val="both"/>
        <w:rPr>
          <w:rFonts w:ascii="Arial" w:eastAsia="Times New Roman" w:hAnsi="Arial" w:cs="Arial"/>
          <w:iCs/>
          <w:sz w:val="21"/>
          <w:szCs w:val="21"/>
          <w:lang w:val="es-ES" w:eastAsia="es-ES"/>
        </w:rPr>
      </w:pPr>
      <w:r w:rsidRPr="003F7C6D">
        <w:rPr>
          <w:rFonts w:ascii="Arial" w:hAnsi="Arial" w:cs="Arial"/>
          <w:b/>
        </w:rPr>
        <w:t>A</w:t>
      </w:r>
      <w:r w:rsidRPr="003F7C6D">
        <w:rPr>
          <w:rFonts w:ascii="Arial" w:hAnsi="Arial" w:cs="Arial"/>
          <w:b/>
          <w:iCs/>
        </w:rPr>
        <w:t xml:space="preserve">djudicar </w:t>
      </w:r>
      <w:r w:rsidRPr="00E73074">
        <w:rPr>
          <w:rFonts w:ascii="Arial" w:eastAsia="Times New Roman" w:hAnsi="Arial" w:cs="Arial"/>
          <w:iCs/>
          <w:sz w:val="21"/>
          <w:szCs w:val="21"/>
          <w:lang w:val="es-ES" w:eastAsia="es-ES"/>
        </w:rPr>
        <w:t>la</w:t>
      </w:r>
      <w:r w:rsidRPr="00E73074">
        <w:rPr>
          <w:rFonts w:ascii="Arial" w:eastAsia="Times New Roman" w:hAnsi="Arial" w:cs="Arial"/>
          <w:b/>
          <w:iCs/>
          <w:sz w:val="21"/>
          <w:szCs w:val="21"/>
          <w:lang w:val="es-ES" w:eastAsia="es-ES"/>
        </w:rPr>
        <w:t xml:space="preserve"> LICITACIÓN PÚBLICA No. FSV-05/2020 “PROGRAMA DE SEGUROS DEL FSV”, </w:t>
      </w:r>
      <w:r w:rsidRPr="00E73074">
        <w:rPr>
          <w:rFonts w:ascii="Arial" w:eastAsia="Times New Roman" w:hAnsi="Arial" w:cs="Arial"/>
          <w:iCs/>
          <w:sz w:val="21"/>
          <w:szCs w:val="21"/>
          <w:lang w:val="es-ES" w:eastAsia="es-ES"/>
        </w:rPr>
        <w:t xml:space="preserve">a </w:t>
      </w:r>
      <w:r w:rsidR="00BB4A73">
        <w:rPr>
          <w:rFonts w:ascii="Arial" w:eastAsia="Times New Roman" w:hAnsi="Arial" w:cs="Arial"/>
          <w:iCs/>
          <w:sz w:val="21"/>
          <w:szCs w:val="21"/>
          <w:lang w:val="es-ES" w:eastAsia="es-ES"/>
        </w:rPr>
        <w:t>_________________________________________________________</w:t>
      </w:r>
      <w:r w:rsidRPr="00E73074">
        <w:rPr>
          <w:rFonts w:ascii="Arial" w:eastAsia="Times New Roman" w:hAnsi="Arial" w:cs="Arial"/>
          <w:b/>
          <w:iCs/>
          <w:sz w:val="21"/>
          <w:szCs w:val="21"/>
          <w:lang w:val="es-ES" w:eastAsia="es-ES"/>
        </w:rPr>
        <w:t xml:space="preserve"> </w:t>
      </w:r>
      <w:r w:rsidRPr="00E73074">
        <w:rPr>
          <w:rFonts w:ascii="Arial" w:eastAsia="Times New Roman" w:hAnsi="Arial" w:cs="Arial"/>
          <w:iCs/>
          <w:sz w:val="21"/>
          <w:szCs w:val="21"/>
          <w:lang w:val="es-ES" w:eastAsia="es-ES"/>
        </w:rPr>
        <w:t>los Ítems 01 y 02.</w:t>
      </w:r>
    </w:p>
    <w:p w14:paraId="2D0DEEFB" w14:textId="7B098B25" w:rsidR="009124F4" w:rsidRDefault="009124F4" w:rsidP="009124F4">
      <w:pPr>
        <w:tabs>
          <w:tab w:val="left" w:pos="993"/>
          <w:tab w:val="left" w:pos="1134"/>
        </w:tabs>
        <w:spacing w:after="0" w:line="240" w:lineRule="auto"/>
        <w:ind w:left="360"/>
        <w:jc w:val="both"/>
        <w:rPr>
          <w:rFonts w:ascii="Arial" w:eastAsia="Times New Roman" w:hAnsi="Arial" w:cs="Arial"/>
          <w:sz w:val="21"/>
          <w:szCs w:val="20"/>
          <w:lang w:val="es-ES" w:eastAsia="es-ES"/>
        </w:rPr>
      </w:pPr>
      <w:r w:rsidRPr="00E4307C">
        <w:rPr>
          <w:rFonts w:ascii="Arial" w:eastAsia="Times New Roman" w:hAnsi="Arial" w:cs="Arial"/>
          <w:iCs/>
          <w:sz w:val="21"/>
          <w:szCs w:val="20"/>
          <w:lang w:val="es-ES" w:eastAsia="es-ES"/>
        </w:rPr>
        <w:t xml:space="preserve">El período de vigencia de las diferentes Pólizas será de hasta un año, a partir del treinta de abril de dos mil veinte </w:t>
      </w:r>
      <w:r w:rsidRPr="00E4307C">
        <w:rPr>
          <w:rFonts w:ascii="Arial" w:eastAsia="Times New Roman" w:hAnsi="Arial" w:cs="Arial"/>
          <w:b/>
          <w:iCs/>
          <w:sz w:val="21"/>
          <w:szCs w:val="20"/>
          <w:lang w:val="es-ES" w:eastAsia="es-ES"/>
        </w:rPr>
        <w:t>(30 de abril de 2020) y hasta el treinta de abril de dos mil veintiuno (30 de abril de 2021)</w:t>
      </w:r>
      <w:r w:rsidRPr="00E4307C">
        <w:rPr>
          <w:rFonts w:ascii="Arial" w:eastAsia="Times New Roman" w:hAnsi="Arial" w:cs="Arial"/>
          <w:iCs/>
          <w:sz w:val="21"/>
          <w:szCs w:val="20"/>
          <w:lang w:val="es-ES" w:eastAsia="es-ES"/>
        </w:rPr>
        <w:t>. Desde y hasta las 12 horas del día.</w:t>
      </w:r>
      <w:r w:rsidRPr="00E4307C">
        <w:rPr>
          <w:rFonts w:ascii="Arial" w:eastAsia="Times New Roman" w:hAnsi="Arial" w:cs="Arial"/>
          <w:sz w:val="21"/>
          <w:szCs w:val="20"/>
          <w:lang w:val="es-ES" w:eastAsia="es-ES"/>
        </w:rPr>
        <w:t xml:space="preserve"> El detalle por Ítems es el siguiente:</w:t>
      </w:r>
    </w:p>
    <w:p w14:paraId="382C16DC" w14:textId="77777777" w:rsidR="005D7939" w:rsidRPr="00E4307C" w:rsidRDefault="005D7939" w:rsidP="005D7939">
      <w:pPr>
        <w:tabs>
          <w:tab w:val="left" w:pos="993"/>
          <w:tab w:val="left" w:pos="1134"/>
        </w:tabs>
        <w:spacing w:after="0" w:line="240" w:lineRule="auto"/>
        <w:jc w:val="both"/>
        <w:rPr>
          <w:rFonts w:ascii="Arial" w:eastAsia="Times New Roman" w:hAnsi="Arial" w:cs="Arial"/>
          <w:sz w:val="21"/>
          <w:szCs w:val="20"/>
          <w:lang w:val="es-ES" w:eastAsia="es-ES"/>
        </w:rPr>
      </w:pPr>
    </w:p>
    <w:p w14:paraId="0A95EA7B" w14:textId="5622309F" w:rsidR="009124F4" w:rsidRDefault="00BB4A73" w:rsidP="009124F4">
      <w:pPr>
        <w:tabs>
          <w:tab w:val="left" w:pos="426"/>
        </w:tabs>
        <w:spacing w:after="0" w:line="360" w:lineRule="auto"/>
        <w:ind w:left="-709"/>
        <w:jc w:val="both"/>
        <w:rPr>
          <w:rFonts w:ascii="Arial" w:eastAsia="Times New Roman" w:hAnsi="Arial" w:cs="Arial"/>
          <w:b/>
          <w:szCs w:val="20"/>
          <w:lang w:val="es-ES" w:eastAsia="es-ES"/>
        </w:rPr>
      </w:pPr>
      <w:r>
        <w:rPr>
          <w:rFonts w:ascii="Arial" w:eastAsia="Times New Roman" w:hAnsi="Arial" w:cs="Arial"/>
          <w:b/>
          <w:noProof/>
          <w:szCs w:val="20"/>
          <w:lang w:val="es-ES" w:eastAsia="es-ES"/>
        </w:rPr>
        <mc:AlternateContent>
          <mc:Choice Requires="wps">
            <w:drawing>
              <wp:anchor distT="0" distB="0" distL="114300" distR="114300" simplePos="0" relativeHeight="251672576" behindDoc="0" locked="0" layoutInCell="1" allowOverlap="1" wp14:anchorId="78B01CD9" wp14:editId="02789763">
                <wp:simplePos x="0" y="0"/>
                <wp:positionH relativeFrom="column">
                  <wp:posOffset>1359535</wp:posOffset>
                </wp:positionH>
                <wp:positionV relativeFrom="paragraph">
                  <wp:posOffset>229234</wp:posOffset>
                </wp:positionV>
                <wp:extent cx="2914650" cy="269557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2914650" cy="2695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E0380" id="Conector recto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18.05pt" to="336.55pt,2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" strokecolor="#4472c4 [3204]" strokeweight=".5pt">
                <v:stroke joinstyle="miter"/>
              </v:line>
            </w:pict>
          </mc:Fallback>
        </mc:AlternateContent>
      </w:r>
    </w:p>
    <w:p w14:paraId="3C740C28" w14:textId="4B0338DE"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55A96A6C" w14:textId="5F649FE7"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3257459F" w14:textId="5916C365"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5952E357" w14:textId="5BE85ECA"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7C895195" w14:textId="3B0BB80A"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4BA03BA9" w14:textId="5D1DAF0A"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56D0FB02" w14:textId="2A3A568B"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1B16CBAB" w14:textId="5490294D"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398D4212" w14:textId="7B2C70DF"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72F30E06" w14:textId="716DF57C" w:rsidR="00BB4A73"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226F9940" w14:textId="77777777" w:rsidR="00BB4A73" w:rsidRPr="00E73074" w:rsidRDefault="00BB4A73" w:rsidP="009124F4">
      <w:pPr>
        <w:tabs>
          <w:tab w:val="left" w:pos="426"/>
        </w:tabs>
        <w:spacing w:after="0" w:line="360" w:lineRule="auto"/>
        <w:ind w:left="-709"/>
        <w:jc w:val="both"/>
        <w:rPr>
          <w:rFonts w:ascii="Arial" w:eastAsia="Times New Roman" w:hAnsi="Arial" w:cs="Arial"/>
          <w:b/>
          <w:szCs w:val="20"/>
          <w:lang w:val="es-ES" w:eastAsia="es-ES"/>
        </w:rPr>
      </w:pPr>
    </w:p>
    <w:p w14:paraId="204C8569" w14:textId="77777777" w:rsidR="009124F4" w:rsidRPr="001B2078" w:rsidRDefault="009124F4" w:rsidP="00C97951">
      <w:pPr>
        <w:numPr>
          <w:ilvl w:val="0"/>
          <w:numId w:val="43"/>
        </w:numPr>
        <w:spacing w:after="0" w:line="240" w:lineRule="auto"/>
        <w:jc w:val="both"/>
        <w:rPr>
          <w:rFonts w:ascii="Arial" w:hAnsi="Arial" w:cs="Arial"/>
          <w:sz w:val="20"/>
          <w:szCs w:val="20"/>
        </w:rPr>
      </w:pPr>
      <w:r w:rsidRPr="001B2078">
        <w:rPr>
          <w:rFonts w:ascii="Arial" w:hAnsi="Arial" w:cs="Arial"/>
          <w:sz w:val="20"/>
          <w:szCs w:val="20"/>
          <w:lang w:val="es-ES"/>
        </w:rPr>
        <w:lastRenderedPageBreak/>
        <w:t xml:space="preserve">Nombrar como Administradores de los contratos al Jefe del Área de Gestión y Desarrollo Humano, para las pólizas Seguro Médico Hospitalario, Seguro Colectivo de Vida; y al Jefe del Área de Seguros, para las pólizas Seguro Todo Riesgo Incendio Usuarios, Seguro Colectivo de Deuda, Seguro Todo Riesgo Incendio Institucional, Seguro de Automotores, Seguro de Robo y/o Hurto de Dinero y </w:t>
      </w:r>
      <w:proofErr w:type="gramStart"/>
      <w:r w:rsidRPr="001B2078">
        <w:rPr>
          <w:rFonts w:ascii="Arial" w:hAnsi="Arial" w:cs="Arial"/>
          <w:sz w:val="20"/>
          <w:szCs w:val="20"/>
          <w:lang w:val="es-ES"/>
        </w:rPr>
        <w:t>Valores ,</w:t>
      </w:r>
      <w:proofErr w:type="gramEnd"/>
      <w:r w:rsidRPr="001B2078">
        <w:rPr>
          <w:rFonts w:ascii="Arial" w:hAnsi="Arial" w:cs="Arial"/>
          <w:sz w:val="20"/>
          <w:szCs w:val="20"/>
          <w:lang w:val="es-ES"/>
        </w:rPr>
        <w:t xml:space="preserve"> Seguro de Fidelidad  y  Seguro de Transporte.</w:t>
      </w:r>
    </w:p>
    <w:p w14:paraId="32A6D65A" w14:textId="77777777" w:rsidR="009124F4" w:rsidRPr="001B2078" w:rsidRDefault="009124F4" w:rsidP="009124F4">
      <w:pPr>
        <w:spacing w:after="0" w:line="240" w:lineRule="auto"/>
        <w:ind w:left="360"/>
        <w:jc w:val="both"/>
        <w:rPr>
          <w:rFonts w:ascii="Arial" w:hAnsi="Arial" w:cs="Arial"/>
          <w:sz w:val="20"/>
          <w:szCs w:val="20"/>
        </w:rPr>
      </w:pPr>
    </w:p>
    <w:p w14:paraId="4579FFEE" w14:textId="77777777" w:rsidR="009124F4" w:rsidRPr="001B2078" w:rsidRDefault="009124F4" w:rsidP="00C97951">
      <w:pPr>
        <w:numPr>
          <w:ilvl w:val="0"/>
          <w:numId w:val="43"/>
        </w:numPr>
        <w:rPr>
          <w:rFonts w:ascii="Arial" w:hAnsi="Arial" w:cs="Arial"/>
          <w:sz w:val="20"/>
          <w:szCs w:val="20"/>
        </w:rPr>
      </w:pPr>
      <w:r w:rsidRPr="001B2078">
        <w:rPr>
          <w:rFonts w:ascii="Arial" w:hAnsi="Arial" w:cs="Arial"/>
          <w:sz w:val="20"/>
          <w:szCs w:val="20"/>
          <w:lang w:val="es-ES"/>
        </w:rPr>
        <w:t xml:space="preserve">Autorizar al </w:t>
      </w:r>
      <w:proofErr w:type="gramStart"/>
      <w:r w:rsidRPr="001B2078">
        <w:rPr>
          <w:rFonts w:ascii="Arial" w:hAnsi="Arial" w:cs="Arial"/>
          <w:sz w:val="20"/>
          <w:szCs w:val="20"/>
          <w:lang w:val="es-ES"/>
        </w:rPr>
        <w:t>Presidente</w:t>
      </w:r>
      <w:proofErr w:type="gramEnd"/>
      <w:r w:rsidRPr="001B2078">
        <w:rPr>
          <w:rFonts w:ascii="Arial" w:hAnsi="Arial" w:cs="Arial"/>
          <w:sz w:val="20"/>
          <w:szCs w:val="20"/>
          <w:lang w:val="es-ES"/>
        </w:rPr>
        <w:t xml:space="preserve"> y Director Ejecutivo para la contratación y suscripción de las pólizas de seguros, de conformidad a lo aprobado en el Acuerdo A) de este punto.</w:t>
      </w:r>
    </w:p>
    <w:p w14:paraId="745C2101" w14:textId="77777777" w:rsidR="009124F4" w:rsidRPr="001B2078" w:rsidRDefault="009124F4" w:rsidP="00C97951">
      <w:pPr>
        <w:numPr>
          <w:ilvl w:val="0"/>
          <w:numId w:val="43"/>
        </w:numPr>
        <w:rPr>
          <w:rFonts w:ascii="Arial" w:hAnsi="Arial" w:cs="Arial"/>
          <w:sz w:val="20"/>
          <w:szCs w:val="20"/>
        </w:rPr>
      </w:pPr>
      <w:r w:rsidRPr="001B2078">
        <w:rPr>
          <w:rFonts w:ascii="Arial" w:hAnsi="Arial" w:cs="Arial"/>
          <w:sz w:val="20"/>
          <w:szCs w:val="20"/>
          <w:lang w:val="es-MX"/>
        </w:rPr>
        <w:t xml:space="preserve">Autorizar al </w:t>
      </w:r>
      <w:proofErr w:type="gramStart"/>
      <w:r w:rsidRPr="001B2078">
        <w:rPr>
          <w:rFonts w:ascii="Arial" w:hAnsi="Arial" w:cs="Arial"/>
          <w:sz w:val="20"/>
          <w:szCs w:val="20"/>
          <w:lang w:val="es-MX"/>
        </w:rPr>
        <w:t>Jefe</w:t>
      </w:r>
      <w:proofErr w:type="gramEnd"/>
      <w:r w:rsidRPr="001B2078">
        <w:rPr>
          <w:rFonts w:ascii="Arial" w:hAnsi="Arial" w:cs="Arial"/>
          <w:sz w:val="20"/>
          <w:szCs w:val="20"/>
          <w:lang w:val="es-MX"/>
        </w:rPr>
        <w:t xml:space="preserve"> de la UACI para comunicar en forma legal este acuerdo.</w:t>
      </w:r>
    </w:p>
    <w:p w14:paraId="0D6B1183" w14:textId="6364494B" w:rsidR="009124F4" w:rsidRPr="001B2078" w:rsidRDefault="009124F4" w:rsidP="00C97951">
      <w:pPr>
        <w:numPr>
          <w:ilvl w:val="0"/>
          <w:numId w:val="43"/>
        </w:numPr>
        <w:rPr>
          <w:sz w:val="20"/>
          <w:szCs w:val="20"/>
        </w:rPr>
      </w:pPr>
      <w:r w:rsidRPr="001B2078">
        <w:rPr>
          <w:rFonts w:ascii="Arial" w:hAnsi="Arial" w:cs="Arial"/>
          <w:sz w:val="20"/>
          <w:szCs w:val="20"/>
          <w:lang w:val="es-ES_tradnl"/>
        </w:rPr>
        <w:t>Ratificar este acuerdo en esta misma sesión.</w:t>
      </w:r>
    </w:p>
    <w:p w14:paraId="2B9E14BA" w14:textId="305D26CA" w:rsidR="00BB4A73" w:rsidRPr="00BB4A73" w:rsidRDefault="00BB4A73" w:rsidP="00BB4A73">
      <w:pPr>
        <w:jc w:val="both"/>
        <w:rPr>
          <w:rFonts w:ascii="Arial" w:hAnsi="Arial" w:cs="Arial"/>
          <w:b/>
          <w:color w:val="FF0000"/>
        </w:rPr>
      </w:pPr>
      <w:r w:rsidRPr="00BB4A73">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BB4A73">
        <w:rPr>
          <w:rFonts w:ascii="Arial" w:hAnsi="Arial" w:cs="Arial"/>
          <w:b/>
          <w:color w:val="FF0000"/>
        </w:rPr>
        <w:t xml:space="preserve">) LAIP, para el plazo de </w:t>
      </w:r>
      <w:r>
        <w:rPr>
          <w:rFonts w:ascii="Arial" w:hAnsi="Arial" w:cs="Arial"/>
          <w:b/>
          <w:color w:val="FF0000"/>
        </w:rPr>
        <w:t>DIEZ DÍAS HÁBILES</w:t>
      </w:r>
      <w:r w:rsidRPr="00BB4A73">
        <w:rPr>
          <w:rFonts w:ascii="Arial" w:hAnsi="Arial" w:cs="Arial"/>
          <w:b/>
          <w:color w:val="FF0000"/>
        </w:rPr>
        <w:t xml:space="preserve">. Declaratoria de Reserva </w:t>
      </w:r>
      <w:proofErr w:type="spellStart"/>
      <w:r w:rsidRPr="00BB4A73">
        <w:rPr>
          <w:rFonts w:ascii="Arial" w:hAnsi="Arial" w:cs="Arial"/>
          <w:b/>
          <w:color w:val="FF0000"/>
        </w:rPr>
        <w:t>N°</w:t>
      </w:r>
      <w:proofErr w:type="spellEnd"/>
      <w:r w:rsidRPr="00BB4A73">
        <w:rPr>
          <w:rFonts w:ascii="Arial" w:hAnsi="Arial" w:cs="Arial"/>
          <w:b/>
          <w:color w:val="FF0000"/>
        </w:rPr>
        <w:t xml:space="preserve"> JD/</w:t>
      </w:r>
      <w:r>
        <w:rPr>
          <w:rFonts w:ascii="Arial" w:hAnsi="Arial" w:cs="Arial"/>
          <w:b/>
          <w:color w:val="FF0000"/>
        </w:rPr>
        <w:t>2020/15</w:t>
      </w:r>
      <w:r w:rsidRPr="00BB4A73">
        <w:rPr>
          <w:rFonts w:ascii="Arial" w:hAnsi="Arial" w:cs="Arial"/>
          <w:b/>
          <w:color w:val="FF0000"/>
        </w:rPr>
        <w:t>.</w:t>
      </w:r>
    </w:p>
    <w:p w14:paraId="27EAF7DC" w14:textId="0E75B8B0" w:rsidR="009124F4" w:rsidRDefault="009124F4" w:rsidP="00DC4F54">
      <w:pPr>
        <w:pStyle w:val="Prrafodelista"/>
        <w:ind w:left="-153"/>
        <w:rPr>
          <w:rFonts w:ascii="Arial" w:hAnsi="Arial" w:cs="Arial"/>
          <w:b/>
          <w:bCs/>
          <w:lang w:val="es-SV"/>
        </w:rPr>
      </w:pPr>
    </w:p>
    <w:p w14:paraId="1FC5C18F" w14:textId="77777777" w:rsidR="005F14D6" w:rsidRDefault="00772214" w:rsidP="00FC74C1">
      <w:pPr>
        <w:spacing w:after="0" w:line="240" w:lineRule="auto"/>
        <w:jc w:val="both"/>
        <w:rPr>
          <w:rFonts w:ascii="Arial" w:eastAsia="Times New Roman" w:hAnsi="Arial" w:cs="Arial"/>
          <w:sz w:val="24"/>
          <w:szCs w:val="24"/>
          <w:lang w:val="es-ES" w:eastAsia="es-ES"/>
        </w:rPr>
      </w:pPr>
      <w:r w:rsidRPr="005D7939">
        <w:rPr>
          <w:rFonts w:ascii="Arial" w:hAnsi="Arial" w:cs="Arial"/>
          <w:b/>
          <w:bCs/>
          <w:sz w:val="24"/>
          <w:szCs w:val="24"/>
        </w:rPr>
        <w:t xml:space="preserve">IX) </w:t>
      </w:r>
      <w:r w:rsidR="007B078C" w:rsidRPr="005D7939">
        <w:rPr>
          <w:rFonts w:ascii="Arial" w:hAnsi="Arial" w:cs="Arial"/>
          <w:b/>
          <w:bCs/>
          <w:sz w:val="24"/>
          <w:szCs w:val="24"/>
        </w:rPr>
        <w:t xml:space="preserve">APROBACIÓN DE TÉRMINOS DE REFERENCIA </w:t>
      </w:r>
      <w:r w:rsidRPr="005D7939">
        <w:rPr>
          <w:rFonts w:ascii="Arial" w:hAnsi="Arial" w:cs="Arial"/>
          <w:b/>
          <w:bCs/>
          <w:sz w:val="24"/>
          <w:szCs w:val="24"/>
        </w:rPr>
        <w:t xml:space="preserve">DE </w:t>
      </w:r>
      <w:r w:rsidR="007B078C" w:rsidRPr="005D7939">
        <w:rPr>
          <w:rFonts w:ascii="Arial" w:hAnsi="Arial" w:cs="Arial"/>
          <w:b/>
          <w:bCs/>
          <w:sz w:val="24"/>
          <w:szCs w:val="24"/>
        </w:rPr>
        <w:t xml:space="preserve">LIBRE GESTIÓN </w:t>
      </w:r>
      <w:proofErr w:type="spellStart"/>
      <w:r w:rsidR="007B078C" w:rsidRPr="005D7939">
        <w:rPr>
          <w:rFonts w:ascii="Arial" w:hAnsi="Arial" w:cs="Arial"/>
          <w:b/>
          <w:bCs/>
          <w:sz w:val="24"/>
          <w:szCs w:val="24"/>
        </w:rPr>
        <w:t>Nº</w:t>
      </w:r>
      <w:proofErr w:type="spellEnd"/>
      <w:r w:rsidR="007B078C" w:rsidRPr="005D7939">
        <w:rPr>
          <w:rFonts w:ascii="Arial" w:hAnsi="Arial" w:cs="Arial"/>
          <w:b/>
          <w:bCs/>
          <w:sz w:val="24"/>
          <w:szCs w:val="24"/>
        </w:rPr>
        <w:t xml:space="preserve"> FSV-066/2020 “SERVICIOS DE TELEFONÍA CELULAR PARA EL FSV”</w:t>
      </w:r>
      <w:r w:rsidR="00FC74C1" w:rsidRPr="005D7939">
        <w:rPr>
          <w:rFonts w:ascii="Arial" w:hAnsi="Arial" w:cs="Arial"/>
          <w:b/>
          <w:bCs/>
          <w:sz w:val="24"/>
          <w:szCs w:val="24"/>
        </w:rPr>
        <w:t xml:space="preserve">. </w:t>
      </w:r>
      <w:r w:rsidR="00C45F0A" w:rsidRPr="005D7939">
        <w:rPr>
          <w:rFonts w:ascii="Arial" w:eastAsia="Times New Roman" w:hAnsi="Arial" w:cs="Arial"/>
          <w:sz w:val="24"/>
          <w:szCs w:val="24"/>
          <w:lang w:val="es-ES" w:eastAsia="es-ES"/>
        </w:rPr>
        <w:t xml:space="preserve">El </w:t>
      </w:r>
      <w:proofErr w:type="gramStart"/>
      <w:r w:rsidR="00C45F0A" w:rsidRPr="005D7939">
        <w:rPr>
          <w:rFonts w:ascii="Arial" w:eastAsia="Times New Roman" w:hAnsi="Arial" w:cs="Arial"/>
          <w:sz w:val="24"/>
          <w:szCs w:val="24"/>
          <w:lang w:val="es-ES" w:eastAsia="es-ES"/>
        </w:rPr>
        <w:t>Presidente</w:t>
      </w:r>
      <w:proofErr w:type="gramEnd"/>
      <w:r w:rsidR="00C45F0A" w:rsidRPr="005D7939">
        <w:rPr>
          <w:rFonts w:ascii="Arial" w:eastAsia="Times New Roman" w:hAnsi="Arial" w:cs="Arial"/>
          <w:sz w:val="24"/>
          <w:szCs w:val="24"/>
          <w:lang w:val="es-ES" w:eastAsia="es-ES"/>
        </w:rPr>
        <w:t xml:space="preserve"> y Director Ejecutivo sometió</w:t>
      </w:r>
      <w:r w:rsidR="00C45F0A" w:rsidRPr="005D7939">
        <w:rPr>
          <w:rFonts w:ascii="Arial" w:eastAsia="Times New Roman" w:hAnsi="Arial" w:cs="Arial"/>
          <w:sz w:val="24"/>
          <w:szCs w:val="24"/>
          <w:lang w:val="es-MX" w:eastAsia="es-ES"/>
        </w:rPr>
        <w:t xml:space="preserve"> a consideración de los Directores, los Términos de Referencia de la </w:t>
      </w:r>
      <w:r w:rsidR="00C45F0A" w:rsidRPr="005D7939">
        <w:rPr>
          <w:rFonts w:ascii="Arial" w:eastAsia="Calibri" w:hAnsi="Arial" w:cs="Arial"/>
          <w:bCs/>
          <w:sz w:val="24"/>
          <w:szCs w:val="24"/>
          <w:lang w:eastAsia="es-SV"/>
        </w:rPr>
        <w:t xml:space="preserve">Libre Gestión </w:t>
      </w:r>
      <w:proofErr w:type="spellStart"/>
      <w:r w:rsidRPr="005D7939">
        <w:rPr>
          <w:rFonts w:ascii="Arial" w:hAnsi="Arial" w:cs="Arial"/>
          <w:sz w:val="24"/>
          <w:szCs w:val="24"/>
        </w:rPr>
        <w:t>Nº</w:t>
      </w:r>
      <w:proofErr w:type="spellEnd"/>
      <w:r w:rsidRPr="005D7939">
        <w:rPr>
          <w:rFonts w:ascii="Arial" w:hAnsi="Arial" w:cs="Arial"/>
          <w:sz w:val="24"/>
          <w:szCs w:val="24"/>
        </w:rPr>
        <w:t xml:space="preserve"> FSV-066/2020 “SERVICIOS DE TELEFONÍA CELULAR PARA EL FSV”</w:t>
      </w:r>
      <w:r w:rsidR="00C45F0A" w:rsidRPr="005D7939">
        <w:rPr>
          <w:rFonts w:ascii="Arial" w:eastAsia="Calibri" w:hAnsi="Arial" w:cs="Arial"/>
          <w:sz w:val="24"/>
          <w:szCs w:val="24"/>
          <w:lang w:eastAsia="es-SV"/>
        </w:rPr>
        <w:t xml:space="preserve">. </w:t>
      </w:r>
      <w:r w:rsidR="00C45F0A" w:rsidRPr="005D7939">
        <w:rPr>
          <w:rFonts w:ascii="Arial" w:eastAsia="Times New Roman" w:hAnsi="Arial" w:cs="Arial"/>
          <w:sz w:val="24"/>
          <w:szCs w:val="24"/>
          <w:lang w:val="es-ES" w:eastAsia="es-ES"/>
        </w:rPr>
        <w:t xml:space="preserve">Para su presentación invitó al </w:t>
      </w:r>
      <w:r w:rsidR="00C45F0A" w:rsidRPr="005D7939">
        <w:rPr>
          <w:rFonts w:ascii="Arial" w:eastAsia="Calibri" w:hAnsi="Arial" w:cs="Arial"/>
          <w:sz w:val="24"/>
          <w:szCs w:val="24"/>
          <w:lang w:eastAsia="es-SV"/>
        </w:rPr>
        <w:t xml:space="preserve">Ingeniero Rolando Roberto Brizuela Ramos, Gerente Administrativo </w:t>
      </w:r>
      <w:r w:rsidR="00C45F0A" w:rsidRPr="005D7939">
        <w:rPr>
          <w:rFonts w:ascii="Arial" w:eastAsia="Times New Roman" w:hAnsi="Arial" w:cs="Arial"/>
          <w:sz w:val="24"/>
          <w:szCs w:val="24"/>
          <w:lang w:val="es-ES" w:eastAsia="es-ES"/>
        </w:rPr>
        <w:t xml:space="preserve">y al Ingeniero Julio Tarcicio Rivas García, </w:t>
      </w:r>
      <w:proofErr w:type="gramStart"/>
      <w:r w:rsidR="00C45F0A" w:rsidRPr="005D7939">
        <w:rPr>
          <w:rFonts w:ascii="Arial" w:eastAsia="Times New Roman" w:hAnsi="Arial" w:cs="Arial"/>
          <w:sz w:val="24"/>
          <w:szCs w:val="24"/>
          <w:lang w:val="es-ES" w:eastAsia="es-ES"/>
        </w:rPr>
        <w:t>Jefe</w:t>
      </w:r>
      <w:proofErr w:type="gramEnd"/>
      <w:r w:rsidR="00C45F0A" w:rsidRPr="005D7939">
        <w:rPr>
          <w:rFonts w:ascii="Arial" w:eastAsia="Times New Roman" w:hAnsi="Arial" w:cs="Arial"/>
          <w:sz w:val="24"/>
          <w:szCs w:val="24"/>
          <w:lang w:val="es-ES" w:eastAsia="es-ES"/>
        </w:rPr>
        <w:t xml:space="preserve"> de la Unidad de Adquisiciones y Contrataciones Institucional (UACI). </w:t>
      </w:r>
      <w:r w:rsidRPr="005D7939">
        <w:rPr>
          <w:rFonts w:ascii="Arial" w:eastAsia="Times New Roman" w:hAnsi="Arial" w:cs="Arial"/>
          <w:sz w:val="24"/>
          <w:szCs w:val="24"/>
          <w:lang w:val="es-ES" w:eastAsia="es-ES"/>
        </w:rPr>
        <w:t>E</w:t>
      </w:r>
      <w:r w:rsidR="00C45F0A" w:rsidRPr="005D7939">
        <w:rPr>
          <w:rFonts w:ascii="Arial" w:eastAsia="Calibri" w:hAnsi="Arial" w:cs="Arial"/>
          <w:bCs/>
          <w:sz w:val="24"/>
          <w:szCs w:val="24"/>
          <w:lang w:eastAsia="es-SV"/>
        </w:rPr>
        <w:t>l Ingeniero Brizuela</w:t>
      </w:r>
      <w:r w:rsidRPr="005D7939">
        <w:rPr>
          <w:rFonts w:ascii="Arial" w:eastAsia="Calibri" w:hAnsi="Arial" w:cs="Arial"/>
          <w:bCs/>
          <w:sz w:val="24"/>
          <w:szCs w:val="24"/>
          <w:lang w:eastAsia="es-SV"/>
        </w:rPr>
        <w:t xml:space="preserve"> indicó</w:t>
      </w:r>
      <w:r w:rsidR="00C45F0A" w:rsidRPr="005D7939">
        <w:rPr>
          <w:rFonts w:ascii="Arial" w:eastAsia="Times New Roman" w:hAnsi="Arial" w:cs="Arial"/>
          <w:sz w:val="24"/>
          <w:szCs w:val="24"/>
          <w:lang w:val="es-ES" w:eastAsia="es-ES"/>
        </w:rPr>
        <w:t xml:space="preserve"> que </w:t>
      </w:r>
      <w:proofErr w:type="spellStart"/>
      <w:r w:rsidR="00C45F0A" w:rsidRPr="005D7939">
        <w:rPr>
          <w:rFonts w:ascii="Arial" w:eastAsia="Times New Roman" w:hAnsi="Arial" w:cs="Arial"/>
          <w:sz w:val="24"/>
          <w:szCs w:val="24"/>
          <w:lang w:val="es-ES" w:eastAsia="es-ES"/>
        </w:rPr>
        <w:t>esta</w:t>
      </w:r>
      <w:proofErr w:type="spellEnd"/>
      <w:r w:rsidR="00C45F0A" w:rsidRPr="005D7939">
        <w:rPr>
          <w:rFonts w:ascii="Arial" w:eastAsia="Times New Roman" w:hAnsi="Arial" w:cs="Arial"/>
          <w:sz w:val="24"/>
          <w:szCs w:val="24"/>
          <w:lang w:val="es-ES" w:eastAsia="es-ES"/>
        </w:rPr>
        <w:t xml:space="preserve"> Libre Gestión se efectúa a fin de contratar</w:t>
      </w:r>
      <w:r w:rsidR="00C45F0A" w:rsidRPr="005D7939">
        <w:rPr>
          <w:rFonts w:ascii="Arial" w:eastAsia="Times New Roman" w:hAnsi="Arial" w:cs="Arial"/>
          <w:sz w:val="24"/>
          <w:szCs w:val="24"/>
          <w:lang w:val="es-MX" w:eastAsia="es-ES"/>
        </w:rPr>
        <w:t xml:space="preserve"> </w:t>
      </w:r>
      <w:r w:rsidR="007936A0" w:rsidRPr="005D7939">
        <w:rPr>
          <w:rFonts w:ascii="Arial" w:eastAsia="Times New Roman" w:hAnsi="Arial" w:cs="Arial"/>
          <w:sz w:val="24"/>
          <w:szCs w:val="24"/>
          <w:lang w:val="es-MX" w:eastAsia="es-ES"/>
        </w:rPr>
        <w:t>l</w:t>
      </w:r>
      <w:r w:rsidR="007936A0" w:rsidRPr="005D7939">
        <w:rPr>
          <w:rFonts w:ascii="Arial" w:eastAsia="Times New Roman" w:hAnsi="Arial" w:cs="Arial"/>
          <w:sz w:val="24"/>
          <w:szCs w:val="24"/>
          <w:lang w:val="es-ES" w:eastAsia="es-ES"/>
        </w:rPr>
        <w:t xml:space="preserve">os servicios de telefonía celular, </w:t>
      </w:r>
      <w:r w:rsidR="005F14D6">
        <w:rPr>
          <w:rFonts w:ascii="Arial" w:eastAsia="Times New Roman" w:hAnsi="Arial" w:cs="Arial"/>
          <w:sz w:val="24"/>
          <w:szCs w:val="24"/>
          <w:lang w:val="es-ES" w:eastAsia="es-ES"/>
        </w:rPr>
        <w:t>__________________________________________________________</w:t>
      </w:r>
    </w:p>
    <w:p w14:paraId="6917A740" w14:textId="77777777" w:rsidR="005F14D6" w:rsidRDefault="005F14D6" w:rsidP="00FC74C1">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________________________________________________________________________</w:t>
      </w:r>
    </w:p>
    <w:p w14:paraId="0EBE6457" w14:textId="7FD4ACBB" w:rsidR="00C45F0A" w:rsidRPr="005D7939" w:rsidRDefault="005F14D6" w:rsidP="00FC74C1">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val="es-MX" w:eastAsia="es-ES"/>
        </w:rPr>
        <w:t xml:space="preserve">  _______________________________________</w:t>
      </w:r>
      <w:proofErr w:type="gramStart"/>
      <w:r>
        <w:rPr>
          <w:rFonts w:ascii="Arial" w:eastAsia="Times New Roman" w:hAnsi="Arial" w:cs="Arial"/>
          <w:sz w:val="24"/>
          <w:szCs w:val="24"/>
          <w:lang w:val="es-MX" w:eastAsia="es-ES"/>
        </w:rPr>
        <w:t xml:space="preserve">_  </w:t>
      </w:r>
      <w:r w:rsidR="00C45F0A" w:rsidRPr="005D7939">
        <w:rPr>
          <w:rFonts w:ascii="Arial" w:eastAsia="Times New Roman" w:hAnsi="Arial" w:cs="Arial"/>
          <w:sz w:val="24"/>
          <w:szCs w:val="24"/>
          <w:lang w:val="es-ES" w:eastAsia="es-ES"/>
        </w:rPr>
        <w:t>Junta</w:t>
      </w:r>
      <w:proofErr w:type="gramEnd"/>
      <w:r w:rsidR="00C45F0A" w:rsidRPr="005D7939">
        <w:rPr>
          <w:rFonts w:ascii="Arial" w:eastAsia="Times New Roman" w:hAnsi="Arial" w:cs="Arial"/>
          <w:sz w:val="24"/>
          <w:szCs w:val="24"/>
          <w:lang w:val="es-ES" w:eastAsia="es-ES"/>
        </w:rPr>
        <w:t xml:space="preserve"> Directiva, luego de conocer </w:t>
      </w:r>
      <w:r w:rsidR="00C45F0A" w:rsidRPr="005D7939">
        <w:rPr>
          <w:rFonts w:ascii="Arial" w:eastAsia="Times New Roman" w:hAnsi="Arial" w:cs="Arial"/>
          <w:sz w:val="24"/>
          <w:szCs w:val="24"/>
          <w:lang w:val="es-MX" w:eastAsia="es-ES"/>
        </w:rPr>
        <w:t xml:space="preserve">los Términos de Referencia </w:t>
      </w:r>
      <w:r w:rsidR="00C45F0A" w:rsidRPr="005D7939">
        <w:rPr>
          <w:rFonts w:ascii="Arial" w:eastAsia="Times New Roman" w:hAnsi="Arial" w:cs="Arial"/>
          <w:sz w:val="24"/>
          <w:szCs w:val="24"/>
          <w:lang w:val="es-ES" w:eastAsia="es-ES"/>
        </w:rPr>
        <w:t xml:space="preserve">presentados por el </w:t>
      </w:r>
      <w:r w:rsidR="00C45F0A" w:rsidRPr="005D7939">
        <w:rPr>
          <w:rFonts w:ascii="Arial" w:eastAsia="Calibri" w:hAnsi="Arial" w:cs="Arial"/>
          <w:sz w:val="24"/>
          <w:szCs w:val="24"/>
          <w:lang w:eastAsia="es-SV"/>
        </w:rPr>
        <w:t>Ingeniero Rolando Roberto Brizuela Ramos, Gerente Administrativo</w:t>
      </w:r>
      <w:r w:rsidR="00C45F0A" w:rsidRPr="005D7939">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00C45F0A" w:rsidRPr="005D7939">
        <w:rPr>
          <w:rFonts w:ascii="Arial" w:eastAsia="Times New Roman" w:hAnsi="Arial" w:cs="Arial"/>
          <w:b/>
          <w:sz w:val="24"/>
          <w:szCs w:val="24"/>
          <w:lang w:val="es-ES" w:eastAsia="es-ES"/>
        </w:rPr>
        <w:t>ACUERDA:</w:t>
      </w:r>
    </w:p>
    <w:p w14:paraId="391C1102" w14:textId="77777777" w:rsidR="00C45F0A" w:rsidRPr="005D7939" w:rsidRDefault="00C45F0A" w:rsidP="00C45F0A">
      <w:pPr>
        <w:tabs>
          <w:tab w:val="left" w:pos="2625"/>
        </w:tabs>
        <w:spacing w:after="0" w:line="240" w:lineRule="auto"/>
        <w:jc w:val="both"/>
        <w:rPr>
          <w:rFonts w:ascii="Arial" w:eastAsia="Times New Roman" w:hAnsi="Arial" w:cs="Arial"/>
          <w:b/>
          <w:sz w:val="24"/>
          <w:szCs w:val="24"/>
          <w:lang w:val="es-ES" w:eastAsia="es-ES"/>
        </w:rPr>
      </w:pPr>
      <w:r w:rsidRPr="005D7939">
        <w:rPr>
          <w:rFonts w:ascii="Arial" w:eastAsia="Times New Roman" w:hAnsi="Arial" w:cs="Arial"/>
          <w:b/>
          <w:sz w:val="24"/>
          <w:szCs w:val="24"/>
          <w:lang w:val="es-ES" w:eastAsia="es-ES"/>
        </w:rPr>
        <w:tab/>
      </w:r>
    </w:p>
    <w:p w14:paraId="04C5446F" w14:textId="672DCD67" w:rsidR="00C45F0A" w:rsidRPr="005D7939" w:rsidRDefault="00C45F0A" w:rsidP="00180C08">
      <w:pPr>
        <w:numPr>
          <w:ilvl w:val="0"/>
          <w:numId w:val="3"/>
        </w:numPr>
        <w:spacing w:after="0" w:line="240" w:lineRule="auto"/>
        <w:ind w:left="360"/>
        <w:jc w:val="both"/>
        <w:rPr>
          <w:rFonts w:ascii="Arial" w:eastAsia="Times New Roman" w:hAnsi="Arial" w:cs="Arial"/>
          <w:sz w:val="24"/>
          <w:szCs w:val="24"/>
          <w:lang w:val="es-ES" w:eastAsia="es-ES"/>
        </w:rPr>
      </w:pPr>
      <w:r w:rsidRPr="005D7939">
        <w:rPr>
          <w:rFonts w:ascii="Arial" w:eastAsia="Times New Roman" w:hAnsi="Arial" w:cs="Arial"/>
          <w:sz w:val="24"/>
          <w:szCs w:val="24"/>
          <w:lang w:val="es-MX" w:eastAsia="es-ES"/>
        </w:rPr>
        <w:t xml:space="preserve">Aprobar </w:t>
      </w:r>
      <w:r w:rsidR="00403911" w:rsidRPr="005D7939">
        <w:rPr>
          <w:rFonts w:ascii="Arial" w:eastAsia="Times New Roman" w:hAnsi="Arial" w:cs="Arial"/>
          <w:sz w:val="24"/>
          <w:szCs w:val="24"/>
          <w:lang w:val="es-MX" w:eastAsia="es-ES"/>
        </w:rPr>
        <w:t xml:space="preserve">los Términos de Referencia de la </w:t>
      </w:r>
      <w:r w:rsidR="00403911" w:rsidRPr="005D7939">
        <w:rPr>
          <w:rFonts w:ascii="Arial" w:eastAsia="Calibri" w:hAnsi="Arial" w:cs="Arial"/>
          <w:bCs/>
          <w:sz w:val="24"/>
          <w:szCs w:val="24"/>
          <w:lang w:eastAsia="es-SV"/>
        </w:rPr>
        <w:t xml:space="preserve">Libre Gestión </w:t>
      </w:r>
      <w:proofErr w:type="spellStart"/>
      <w:r w:rsidR="00403911" w:rsidRPr="005D7939">
        <w:rPr>
          <w:rFonts w:ascii="Arial" w:hAnsi="Arial" w:cs="Arial"/>
          <w:sz w:val="24"/>
          <w:szCs w:val="24"/>
        </w:rPr>
        <w:t>Nº</w:t>
      </w:r>
      <w:proofErr w:type="spellEnd"/>
      <w:r w:rsidR="00403911" w:rsidRPr="005D7939">
        <w:rPr>
          <w:rFonts w:ascii="Arial" w:hAnsi="Arial" w:cs="Arial"/>
          <w:sz w:val="24"/>
          <w:szCs w:val="24"/>
        </w:rPr>
        <w:t xml:space="preserve"> FSV-066/2020 “SERVICIOS DE TELEFONÍA CELULAR PARA EL FSV”</w:t>
      </w:r>
      <w:r w:rsidRPr="005D7939">
        <w:rPr>
          <w:rFonts w:ascii="Arial" w:eastAsia="Times New Roman" w:hAnsi="Arial" w:cs="Arial"/>
          <w:sz w:val="24"/>
          <w:szCs w:val="24"/>
          <w:lang w:val="es-ES" w:eastAsia="es-ES"/>
        </w:rPr>
        <w:t>.</w:t>
      </w:r>
    </w:p>
    <w:p w14:paraId="1EDF0D79" w14:textId="77777777" w:rsidR="00C45F0A" w:rsidRPr="005D7939" w:rsidRDefault="00C45F0A" w:rsidP="00C45F0A">
      <w:pPr>
        <w:tabs>
          <w:tab w:val="left" w:pos="4245"/>
        </w:tabs>
        <w:spacing w:after="0" w:line="240" w:lineRule="auto"/>
        <w:ind w:left="360"/>
        <w:jc w:val="both"/>
        <w:rPr>
          <w:rFonts w:ascii="Arial" w:eastAsia="Times New Roman" w:hAnsi="Arial" w:cs="Arial"/>
          <w:sz w:val="24"/>
          <w:szCs w:val="24"/>
          <w:lang w:val="es-ES" w:eastAsia="es-ES"/>
        </w:rPr>
      </w:pPr>
      <w:r w:rsidRPr="005D7939">
        <w:rPr>
          <w:rFonts w:ascii="Arial" w:eastAsia="Times New Roman" w:hAnsi="Arial" w:cs="Arial"/>
          <w:sz w:val="24"/>
          <w:szCs w:val="24"/>
          <w:lang w:val="es-ES" w:eastAsia="es-ES"/>
        </w:rPr>
        <w:tab/>
      </w:r>
    </w:p>
    <w:p w14:paraId="6E14A8CE" w14:textId="77777777" w:rsidR="00C45F0A" w:rsidRPr="005D7939" w:rsidRDefault="00C45F0A" w:rsidP="00180C08">
      <w:pPr>
        <w:numPr>
          <w:ilvl w:val="0"/>
          <w:numId w:val="3"/>
        </w:numPr>
        <w:spacing w:after="0" w:line="240" w:lineRule="auto"/>
        <w:ind w:left="360"/>
        <w:jc w:val="both"/>
        <w:rPr>
          <w:rFonts w:ascii="Arial" w:eastAsia="Times New Roman" w:hAnsi="Arial" w:cs="Arial"/>
          <w:bCs/>
          <w:sz w:val="24"/>
          <w:szCs w:val="24"/>
          <w:lang w:val="es-ES" w:eastAsia="es-ES"/>
        </w:rPr>
      </w:pPr>
      <w:r w:rsidRPr="005D7939">
        <w:rPr>
          <w:rFonts w:ascii="Arial" w:eastAsia="Times New Roman" w:hAnsi="Arial" w:cs="Arial"/>
          <w:sz w:val="24"/>
          <w:szCs w:val="24"/>
          <w:lang w:val="es-ES" w:eastAsia="es-ES"/>
        </w:rPr>
        <w:t>Este punto se ratifica en esta misma sesión.</w:t>
      </w:r>
    </w:p>
    <w:p w14:paraId="5FC1A1A5" w14:textId="632717D3" w:rsidR="007B078C" w:rsidRPr="005D7939" w:rsidRDefault="007B078C" w:rsidP="007B078C">
      <w:pPr>
        <w:pStyle w:val="Prrafodelista"/>
        <w:ind w:left="-153"/>
        <w:rPr>
          <w:rFonts w:ascii="Arial" w:hAnsi="Arial" w:cs="Arial"/>
          <w:b/>
          <w:bCs/>
        </w:rPr>
      </w:pPr>
    </w:p>
    <w:p w14:paraId="4552C4C5" w14:textId="0AD7511A" w:rsidR="005F14D6" w:rsidRPr="00BB4A73" w:rsidRDefault="005F14D6" w:rsidP="005F14D6">
      <w:pPr>
        <w:jc w:val="both"/>
        <w:rPr>
          <w:rFonts w:ascii="Arial" w:hAnsi="Arial" w:cs="Arial"/>
          <w:b/>
          <w:color w:val="FF0000"/>
        </w:rPr>
      </w:pPr>
      <w:r w:rsidRPr="00BB4A73">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BB4A73">
        <w:rPr>
          <w:rFonts w:ascii="Arial" w:hAnsi="Arial" w:cs="Arial"/>
          <w:b/>
          <w:color w:val="FF0000"/>
        </w:rPr>
        <w:t xml:space="preserve">) LAIP, para el plazo de </w:t>
      </w:r>
      <w:r>
        <w:rPr>
          <w:rFonts w:ascii="Arial" w:hAnsi="Arial" w:cs="Arial"/>
          <w:b/>
          <w:color w:val="FF0000"/>
        </w:rPr>
        <w:t>DIEZ DÍAS HÁBILES</w:t>
      </w:r>
      <w:r w:rsidRPr="00BB4A73">
        <w:rPr>
          <w:rFonts w:ascii="Arial" w:hAnsi="Arial" w:cs="Arial"/>
          <w:b/>
          <w:color w:val="FF0000"/>
        </w:rPr>
        <w:t xml:space="preserve">. Declaratoria de Reserva </w:t>
      </w:r>
      <w:proofErr w:type="spellStart"/>
      <w:r w:rsidRPr="00BB4A73">
        <w:rPr>
          <w:rFonts w:ascii="Arial" w:hAnsi="Arial" w:cs="Arial"/>
          <w:b/>
          <w:color w:val="FF0000"/>
        </w:rPr>
        <w:t>N°</w:t>
      </w:r>
      <w:proofErr w:type="spellEnd"/>
      <w:r w:rsidRPr="00BB4A73">
        <w:rPr>
          <w:rFonts w:ascii="Arial" w:hAnsi="Arial" w:cs="Arial"/>
          <w:b/>
          <w:color w:val="FF0000"/>
        </w:rPr>
        <w:t xml:space="preserve"> JD/</w:t>
      </w:r>
      <w:r>
        <w:rPr>
          <w:rFonts w:ascii="Arial" w:hAnsi="Arial" w:cs="Arial"/>
          <w:b/>
          <w:color w:val="FF0000"/>
        </w:rPr>
        <w:t>2020/1</w:t>
      </w:r>
      <w:r>
        <w:rPr>
          <w:rFonts w:ascii="Arial" w:hAnsi="Arial" w:cs="Arial"/>
          <w:b/>
          <w:color w:val="FF0000"/>
        </w:rPr>
        <w:t>6</w:t>
      </w:r>
      <w:r w:rsidRPr="00BB4A73">
        <w:rPr>
          <w:rFonts w:ascii="Arial" w:hAnsi="Arial" w:cs="Arial"/>
          <w:b/>
          <w:color w:val="FF0000"/>
        </w:rPr>
        <w:t>.</w:t>
      </w:r>
    </w:p>
    <w:p w14:paraId="6DC9E8EB" w14:textId="360AE110" w:rsidR="006004F0" w:rsidRPr="005D7939" w:rsidRDefault="006004F0" w:rsidP="007B078C">
      <w:pPr>
        <w:pStyle w:val="Prrafodelista"/>
        <w:ind w:left="-153"/>
        <w:rPr>
          <w:rFonts w:ascii="Arial" w:hAnsi="Arial" w:cs="Arial"/>
          <w:b/>
          <w:bCs/>
        </w:rPr>
      </w:pPr>
    </w:p>
    <w:p w14:paraId="065B7F3E" w14:textId="77777777" w:rsidR="005A1564" w:rsidRPr="005D7939" w:rsidRDefault="005A1564" w:rsidP="005A1564">
      <w:pPr>
        <w:spacing w:after="0" w:line="240" w:lineRule="auto"/>
        <w:jc w:val="both"/>
        <w:rPr>
          <w:rFonts w:ascii="Arial" w:eastAsia="Times New Roman" w:hAnsi="Arial" w:cs="Arial"/>
          <w:sz w:val="24"/>
          <w:szCs w:val="24"/>
          <w:lang w:eastAsia="es-ES"/>
        </w:rPr>
      </w:pPr>
      <w:r w:rsidRPr="005D7939">
        <w:rPr>
          <w:rFonts w:ascii="Arial" w:hAnsi="Arial" w:cs="Arial"/>
          <w:b/>
          <w:bCs/>
          <w:sz w:val="24"/>
          <w:szCs w:val="24"/>
        </w:rPr>
        <w:t xml:space="preserve">X) APROBACIÓN Y AUTORIZACIÓN DE GUÍA PARA SUBASTA PÚBLICA DE DOS VEHÍCULOS PROPIEDAD DEL FSV. </w:t>
      </w:r>
      <w:r w:rsidRPr="005D7939">
        <w:rPr>
          <w:rFonts w:ascii="Arial" w:eastAsia="Times New Roman" w:hAnsi="Arial" w:cs="Arial"/>
          <w:sz w:val="24"/>
          <w:szCs w:val="24"/>
          <w:lang w:val="es-ES" w:eastAsia="es-ES"/>
        </w:rPr>
        <w:t xml:space="preserve">El </w:t>
      </w:r>
      <w:proofErr w:type="gramStart"/>
      <w:r w:rsidRPr="005D7939">
        <w:rPr>
          <w:rFonts w:ascii="Arial" w:eastAsia="Times New Roman" w:hAnsi="Arial" w:cs="Arial"/>
          <w:sz w:val="24"/>
          <w:szCs w:val="24"/>
          <w:lang w:val="es-ES" w:eastAsia="es-ES"/>
        </w:rPr>
        <w:t>Presidente</w:t>
      </w:r>
      <w:proofErr w:type="gramEnd"/>
      <w:r w:rsidRPr="005D7939">
        <w:rPr>
          <w:rFonts w:ascii="Arial" w:eastAsia="Times New Roman" w:hAnsi="Arial" w:cs="Arial"/>
          <w:sz w:val="24"/>
          <w:szCs w:val="24"/>
          <w:lang w:val="es-ES" w:eastAsia="es-ES"/>
        </w:rPr>
        <w:t xml:space="preserve"> y Director Ejecutivo sometió</w:t>
      </w:r>
      <w:r w:rsidRPr="005D7939">
        <w:rPr>
          <w:rFonts w:ascii="Arial" w:eastAsia="Times New Roman" w:hAnsi="Arial" w:cs="Arial"/>
          <w:sz w:val="24"/>
          <w:szCs w:val="24"/>
          <w:lang w:val="es-MX" w:eastAsia="es-ES"/>
        </w:rPr>
        <w:t xml:space="preserve"> a consideración de los Directores, solicitud de</w:t>
      </w:r>
      <w:r w:rsidRPr="005D7939">
        <w:rPr>
          <w:rFonts w:ascii="Arial" w:hAnsi="Arial" w:cs="Arial"/>
          <w:b/>
          <w:bCs/>
          <w:sz w:val="24"/>
          <w:szCs w:val="24"/>
        </w:rPr>
        <w:t xml:space="preserve"> </w:t>
      </w:r>
      <w:r w:rsidRPr="005D7939">
        <w:rPr>
          <w:rFonts w:ascii="Arial" w:hAnsi="Arial" w:cs="Arial"/>
          <w:sz w:val="24"/>
          <w:szCs w:val="24"/>
        </w:rPr>
        <w:t>aprobación y autorización de guía para subasta pública de dos vehículos propiedad del</w:t>
      </w:r>
      <w:r w:rsidRPr="005D7939">
        <w:rPr>
          <w:rFonts w:ascii="Arial" w:hAnsi="Arial" w:cs="Arial"/>
          <w:b/>
          <w:bCs/>
          <w:sz w:val="24"/>
          <w:szCs w:val="24"/>
        </w:rPr>
        <w:t xml:space="preserve"> </w:t>
      </w:r>
      <w:r w:rsidRPr="005D7939">
        <w:rPr>
          <w:rFonts w:ascii="Arial" w:hAnsi="Arial" w:cs="Arial"/>
          <w:sz w:val="24"/>
          <w:szCs w:val="24"/>
        </w:rPr>
        <w:t xml:space="preserve">FSV. </w:t>
      </w:r>
      <w:r w:rsidRPr="005D7939">
        <w:rPr>
          <w:rFonts w:ascii="Arial" w:eastAsia="Times New Roman" w:hAnsi="Arial" w:cs="Arial"/>
          <w:sz w:val="24"/>
          <w:szCs w:val="24"/>
          <w:lang w:val="es-ES" w:eastAsia="es-ES"/>
        </w:rPr>
        <w:t xml:space="preserve">Para su presentación invitó al </w:t>
      </w:r>
      <w:r w:rsidRPr="005D7939">
        <w:rPr>
          <w:rFonts w:ascii="Arial" w:eastAsia="Times New Roman" w:hAnsi="Arial" w:cs="Arial"/>
          <w:sz w:val="24"/>
          <w:szCs w:val="24"/>
          <w:lang w:val="es-MX" w:eastAsia="es-ES"/>
        </w:rPr>
        <w:t xml:space="preserve">Ing. Rolando Roberto Brizuela Ramos, Gerente Administrativo, </w:t>
      </w:r>
      <w:r w:rsidRPr="005D7939">
        <w:rPr>
          <w:rFonts w:ascii="Arial" w:eastAsia="Times New Roman" w:hAnsi="Arial" w:cs="Arial"/>
          <w:sz w:val="24"/>
          <w:szCs w:val="24"/>
          <w:lang w:val="es-ES" w:eastAsia="es-ES"/>
        </w:rPr>
        <w:t>quien indicó que e</w:t>
      </w:r>
      <w:r w:rsidRPr="005D7939">
        <w:rPr>
          <w:rFonts w:ascii="Arial" w:eastAsia="Times New Roman" w:hAnsi="Arial" w:cs="Arial"/>
          <w:sz w:val="24"/>
          <w:szCs w:val="24"/>
          <w:lang w:val="es-MX" w:eastAsia="es-ES"/>
        </w:rPr>
        <w:t xml:space="preserve">n punto IX) del Acta de Sesión </w:t>
      </w:r>
      <w:proofErr w:type="spellStart"/>
      <w:r w:rsidRPr="005D7939">
        <w:rPr>
          <w:rFonts w:ascii="Arial" w:eastAsia="Times New Roman" w:hAnsi="Arial" w:cs="Arial"/>
          <w:sz w:val="24"/>
          <w:szCs w:val="24"/>
          <w:lang w:val="es-MX" w:eastAsia="es-ES"/>
        </w:rPr>
        <w:t>N°</w:t>
      </w:r>
      <w:proofErr w:type="spellEnd"/>
      <w:r w:rsidRPr="005D7939">
        <w:rPr>
          <w:rFonts w:ascii="Arial" w:eastAsia="Times New Roman" w:hAnsi="Arial" w:cs="Arial"/>
          <w:sz w:val="24"/>
          <w:szCs w:val="24"/>
          <w:lang w:val="es-MX" w:eastAsia="es-ES"/>
        </w:rPr>
        <w:t xml:space="preserve"> JD-171/2019 del 26 de septiembre de 2019, Junta Directiva acordó: “…B) Autorizar la subasta de 2 vehículos…; C) Autorizar la invitación a SUBASTA PUBLICA Y LA GUIA O BASES DE PARTICIPACION DE SUBASTA DE 2 VEHICULOS (EN ESTADO ACTUAL) PROPIEDAD DEL FSV.” Indicó que el</w:t>
      </w:r>
      <w:r w:rsidRPr="005D7939">
        <w:rPr>
          <w:rFonts w:ascii="Arial" w:eastAsia="Times New Roman" w:hAnsi="Arial" w:cs="Arial"/>
          <w:sz w:val="24"/>
          <w:szCs w:val="24"/>
          <w:lang w:val="es-ES" w:eastAsia="es-ES"/>
        </w:rPr>
        <w:t xml:space="preserve"> 14 de octubre</w:t>
      </w:r>
      <w:r w:rsidRPr="005D7939">
        <w:rPr>
          <w:rFonts w:ascii="Arial" w:eastAsia="Times New Roman" w:hAnsi="Arial" w:cs="Arial"/>
          <w:sz w:val="24"/>
          <w:szCs w:val="24"/>
          <w:lang w:eastAsia="es-ES"/>
        </w:rPr>
        <w:t xml:space="preserve"> de 2019</w:t>
      </w:r>
      <w:r w:rsidRPr="005D7939">
        <w:rPr>
          <w:rFonts w:ascii="Arial" w:eastAsia="Times New Roman" w:hAnsi="Arial" w:cs="Arial"/>
          <w:sz w:val="24"/>
          <w:szCs w:val="24"/>
          <w:lang w:val="es-ES" w:eastAsia="es-ES"/>
        </w:rPr>
        <w:t xml:space="preserve"> se llevó a cabo la subasta pública, quedando ésta desierta por no presentarse ningún ofertante, por lo que no se vendieron los vehículos, a los cuales se les asignaron los precios siguientes: 1- TOYOTA 4 RUNNER 4X4 </w:t>
      </w:r>
      <w:r w:rsidRPr="005D7939">
        <w:rPr>
          <w:rFonts w:ascii="Arial" w:eastAsia="Times New Roman" w:hAnsi="Arial" w:cs="Arial"/>
          <w:sz w:val="24"/>
          <w:szCs w:val="24"/>
          <w:lang w:val="es-ES" w:eastAsia="es-ES"/>
        </w:rPr>
        <w:lastRenderedPageBreak/>
        <w:t xml:space="preserve">AÑO 2002, precio base $4,050.00. 2- </w:t>
      </w:r>
      <w:proofErr w:type="gramStart"/>
      <w:r w:rsidRPr="005D7939">
        <w:rPr>
          <w:rFonts w:ascii="Arial" w:eastAsia="Times New Roman" w:hAnsi="Arial" w:cs="Arial"/>
          <w:sz w:val="24"/>
          <w:szCs w:val="24"/>
          <w:lang w:val="es-ES" w:eastAsia="es-ES"/>
        </w:rPr>
        <w:t>JEEP</w:t>
      </w:r>
      <w:proofErr w:type="gramEnd"/>
      <w:r w:rsidRPr="005D7939">
        <w:rPr>
          <w:rFonts w:ascii="Arial" w:eastAsia="Times New Roman" w:hAnsi="Arial" w:cs="Arial"/>
          <w:sz w:val="24"/>
          <w:szCs w:val="24"/>
          <w:lang w:val="es-ES" w:eastAsia="es-ES"/>
        </w:rPr>
        <w:t xml:space="preserve"> CHEROKEE 4X4 AÑO 2009 precio base $3,600.00.</w:t>
      </w:r>
      <w:r w:rsidRPr="005D7939">
        <w:rPr>
          <w:rFonts w:ascii="Arial" w:eastAsia="Times New Roman" w:hAnsi="Arial" w:cs="Arial"/>
          <w:sz w:val="24"/>
          <w:szCs w:val="24"/>
          <w:lang w:eastAsia="es-ES"/>
        </w:rPr>
        <w:t xml:space="preserve"> Por lo anterior,</w:t>
      </w:r>
      <w:r w:rsidRPr="005D7939">
        <w:rPr>
          <w:rFonts w:ascii="Arial" w:eastAsia="Times New Roman" w:hAnsi="Arial" w:cs="Arial"/>
          <w:b/>
          <w:bCs/>
          <w:sz w:val="24"/>
          <w:szCs w:val="24"/>
          <w:lang w:val="es-MX" w:eastAsia="es-ES"/>
        </w:rPr>
        <w:t xml:space="preserve"> </w:t>
      </w:r>
      <w:r w:rsidRPr="005D7939">
        <w:rPr>
          <w:rFonts w:ascii="Arial" w:eastAsia="Times New Roman" w:hAnsi="Arial" w:cs="Arial"/>
          <w:sz w:val="24"/>
          <w:szCs w:val="24"/>
          <w:lang w:val="es-MX" w:eastAsia="es-ES"/>
        </w:rPr>
        <w:t>se requiere iniciar nuevo proceso, en el que se tomará como precio base el 10% menos del valor que se solicitó en el proceso anterior, tal como lo recomienda l</w:t>
      </w:r>
      <w:r w:rsidRPr="005D7939">
        <w:rPr>
          <w:rFonts w:ascii="Arial" w:eastAsia="Times New Roman" w:hAnsi="Arial" w:cs="Arial"/>
          <w:sz w:val="24"/>
          <w:szCs w:val="24"/>
          <w:lang w:eastAsia="es-ES"/>
        </w:rPr>
        <w:t>a comisión nombrada para la subasta, con lo cual los precios quedarían así:</w:t>
      </w:r>
      <w:r w:rsidRPr="005D7939">
        <w:rPr>
          <w:rFonts w:ascii="Arial" w:eastAsia="Times New Roman" w:hAnsi="Arial" w:cs="Arial"/>
          <w:sz w:val="24"/>
          <w:szCs w:val="24"/>
          <w:lang w:val="es-ES" w:eastAsia="es-ES"/>
        </w:rPr>
        <w:t xml:space="preserve"> 1- TOYOTA 4 RUNNER 4X4 AÑO 2002, precio base $3,645.00. 2- </w:t>
      </w:r>
      <w:proofErr w:type="gramStart"/>
      <w:r w:rsidRPr="005D7939">
        <w:rPr>
          <w:rFonts w:ascii="Arial" w:eastAsia="Times New Roman" w:hAnsi="Arial" w:cs="Arial"/>
          <w:sz w:val="24"/>
          <w:szCs w:val="24"/>
          <w:lang w:val="es-ES" w:eastAsia="es-ES"/>
        </w:rPr>
        <w:t>JEEP</w:t>
      </w:r>
      <w:proofErr w:type="gramEnd"/>
      <w:r w:rsidRPr="005D7939">
        <w:rPr>
          <w:rFonts w:ascii="Arial" w:eastAsia="Times New Roman" w:hAnsi="Arial" w:cs="Arial"/>
          <w:sz w:val="24"/>
          <w:szCs w:val="24"/>
          <w:lang w:val="es-ES" w:eastAsia="es-ES"/>
        </w:rPr>
        <w:t xml:space="preserve"> CHEROKEE 4X4 AÑO 2009 precio base $3,240.00.</w:t>
      </w:r>
    </w:p>
    <w:p w14:paraId="7F2D2DBC" w14:textId="77777777" w:rsidR="005A1564" w:rsidRPr="005D7939" w:rsidRDefault="005A1564" w:rsidP="005A1564">
      <w:pPr>
        <w:tabs>
          <w:tab w:val="left" w:pos="851"/>
        </w:tabs>
        <w:spacing w:after="0" w:line="240" w:lineRule="auto"/>
        <w:jc w:val="both"/>
        <w:textAlignment w:val="baseline"/>
        <w:rPr>
          <w:rFonts w:ascii="Arial" w:eastAsia="Times New Roman" w:hAnsi="Arial" w:cs="Arial"/>
          <w:sz w:val="24"/>
          <w:szCs w:val="24"/>
          <w:lang w:val="es-MX" w:eastAsia="es-ES"/>
        </w:rPr>
      </w:pPr>
      <w:r w:rsidRPr="005D7939">
        <w:rPr>
          <w:rFonts w:ascii="Arial" w:eastAsia="Times New Roman" w:hAnsi="Arial" w:cs="Arial"/>
          <w:sz w:val="24"/>
          <w:szCs w:val="24"/>
          <w:lang w:val="es-MX" w:eastAsia="es-ES"/>
        </w:rPr>
        <w:t xml:space="preserve">Este proceso se realiza en cumplimiento con el instructivo “PROCEDIMIENTOS PARA LA ADMINISTRACIÓN DE BIENES INSTITUCIONALES”. 9. Subasta pública de bienes muebles/inmuebles, que establece: “Jefe Área de Recursos Logísticos. 1. Prepara listados de bienes muebles/inmuebles con precios de venta base, </w:t>
      </w:r>
      <w:proofErr w:type="gramStart"/>
      <w:r w:rsidRPr="005D7939">
        <w:rPr>
          <w:rFonts w:ascii="Arial" w:eastAsia="Times New Roman" w:hAnsi="Arial" w:cs="Arial"/>
          <w:sz w:val="24"/>
          <w:szCs w:val="24"/>
          <w:lang w:val="es-MX" w:eastAsia="es-ES"/>
        </w:rPr>
        <w:t>de acuerdo a</w:t>
      </w:r>
      <w:proofErr w:type="gramEnd"/>
      <w:r w:rsidRPr="005D7939">
        <w:rPr>
          <w:rFonts w:ascii="Arial" w:eastAsia="Times New Roman" w:hAnsi="Arial" w:cs="Arial"/>
          <w:sz w:val="24"/>
          <w:szCs w:val="24"/>
          <w:lang w:val="es-MX" w:eastAsia="es-ES"/>
        </w:rPr>
        <w:t xml:space="preserve"> los </w:t>
      </w:r>
      <w:proofErr w:type="spellStart"/>
      <w:r w:rsidRPr="005D7939">
        <w:rPr>
          <w:rFonts w:ascii="Arial" w:eastAsia="Times New Roman" w:hAnsi="Arial" w:cs="Arial"/>
          <w:sz w:val="24"/>
          <w:szCs w:val="24"/>
          <w:lang w:val="es-MX" w:eastAsia="es-ES"/>
        </w:rPr>
        <w:t>valúos</w:t>
      </w:r>
      <w:proofErr w:type="spellEnd"/>
      <w:r w:rsidRPr="005D7939">
        <w:rPr>
          <w:rFonts w:ascii="Arial" w:eastAsia="Times New Roman" w:hAnsi="Arial" w:cs="Arial"/>
          <w:sz w:val="24"/>
          <w:szCs w:val="24"/>
          <w:lang w:val="es-MX" w:eastAsia="es-ES"/>
        </w:rPr>
        <w:t xml:space="preserve"> realizados y la guía de subasta pública aprobada por la comisión y autorizada por Junta Directiva.” </w:t>
      </w:r>
      <w:r w:rsidRPr="005D7939">
        <w:rPr>
          <w:rFonts w:ascii="Arial" w:eastAsia="Times New Roman" w:hAnsi="Arial" w:cs="Arial"/>
          <w:sz w:val="24"/>
          <w:szCs w:val="24"/>
          <w:lang w:val="es-ES" w:eastAsia="es-ES"/>
        </w:rPr>
        <w:t>Expuso en detalle el resumen de la guía para la subasta pública, todo ello de conformidad con el documento que se anexa a la presente acta. Junta Directiva, luego de conocer la solicitud presentada por el</w:t>
      </w:r>
      <w:r w:rsidRPr="005D7939">
        <w:rPr>
          <w:rFonts w:ascii="Arial" w:eastAsia="Times New Roman" w:hAnsi="Arial" w:cs="Arial"/>
          <w:sz w:val="24"/>
          <w:szCs w:val="24"/>
          <w:lang w:val="es-MX" w:eastAsia="es-ES"/>
        </w:rPr>
        <w:t xml:space="preserve"> Ing. Rolando Roberto Brizuela Ramos, Gerente Administrativo</w:t>
      </w:r>
      <w:r w:rsidRPr="005D7939">
        <w:rPr>
          <w:rFonts w:ascii="Arial" w:eastAsia="Times New Roman" w:hAnsi="Arial" w:cs="Arial"/>
          <w:sz w:val="24"/>
          <w:szCs w:val="24"/>
          <w:lang w:val="es-ES" w:eastAsia="es-ES"/>
        </w:rPr>
        <w:t xml:space="preserve">, por unanimidad </w:t>
      </w:r>
      <w:r w:rsidRPr="005D7939">
        <w:rPr>
          <w:rFonts w:ascii="Arial" w:eastAsia="Times New Roman" w:hAnsi="Arial" w:cs="Arial"/>
          <w:b/>
          <w:sz w:val="24"/>
          <w:szCs w:val="24"/>
          <w:lang w:val="es-ES" w:eastAsia="es-ES"/>
        </w:rPr>
        <w:t>ACUERDA:</w:t>
      </w:r>
    </w:p>
    <w:p w14:paraId="034078B1" w14:textId="77777777" w:rsidR="005A1564" w:rsidRPr="005D7939" w:rsidRDefault="005A1564" w:rsidP="005A1564">
      <w:pPr>
        <w:spacing w:after="0" w:line="240" w:lineRule="auto"/>
        <w:rPr>
          <w:rFonts w:ascii="Arial" w:eastAsia="Times New Roman" w:hAnsi="Arial" w:cs="Arial"/>
          <w:sz w:val="24"/>
          <w:szCs w:val="24"/>
          <w:lang w:val="es-ES" w:eastAsia="es-ES"/>
        </w:rPr>
      </w:pPr>
    </w:p>
    <w:p w14:paraId="5B62C749" w14:textId="77777777" w:rsidR="005A1564" w:rsidRPr="005D7939" w:rsidRDefault="005A1564" w:rsidP="00C97951">
      <w:pPr>
        <w:pStyle w:val="Prrafodelista"/>
        <w:numPr>
          <w:ilvl w:val="0"/>
          <w:numId w:val="15"/>
        </w:numPr>
        <w:jc w:val="both"/>
        <w:rPr>
          <w:rFonts w:ascii="Arial" w:hAnsi="Arial" w:cs="Arial"/>
        </w:rPr>
      </w:pPr>
      <w:r w:rsidRPr="005D7939">
        <w:rPr>
          <w:rFonts w:ascii="Arial" w:eastAsiaTheme="minorEastAsia" w:hAnsi="Arial" w:cs="Arial"/>
        </w:rPr>
        <w:t>AUTORIZAR,</w:t>
      </w:r>
      <w:r w:rsidRPr="005D7939">
        <w:rPr>
          <w:rFonts w:ascii="Arial" w:eastAsiaTheme="minorEastAsia" w:hAnsi="Arial" w:cs="Arial"/>
          <w:i/>
          <w:iCs/>
        </w:rPr>
        <w:t xml:space="preserve"> </w:t>
      </w:r>
      <w:r w:rsidRPr="005D7939">
        <w:rPr>
          <w:rFonts w:ascii="Arial" w:eastAsiaTheme="minorEastAsia" w:hAnsi="Arial" w:cs="Arial"/>
        </w:rPr>
        <w:t>la INVITACIÓN A SUBASTA PÚBLICA Y LA GUIA o BASES DE PARTICIPACIÓN DE “SUBASTA PÚBLICA DE DOS VEHÍCULOS (EN SU ESTADO ACTUAL) PROPIEDAD DEL FSV”.</w:t>
      </w:r>
    </w:p>
    <w:p w14:paraId="77842312" w14:textId="77777777" w:rsidR="005A1564" w:rsidRPr="005D7939" w:rsidRDefault="005A1564" w:rsidP="005A1564">
      <w:pPr>
        <w:pStyle w:val="Prrafodelista"/>
        <w:ind w:left="360"/>
        <w:jc w:val="both"/>
        <w:rPr>
          <w:rFonts w:ascii="Arial" w:hAnsi="Arial" w:cs="Arial"/>
        </w:rPr>
      </w:pPr>
    </w:p>
    <w:p w14:paraId="23425B6F" w14:textId="77777777" w:rsidR="005A1564" w:rsidRPr="005D7939" w:rsidRDefault="005A1564" w:rsidP="00C97951">
      <w:pPr>
        <w:pStyle w:val="Prrafodelista"/>
        <w:numPr>
          <w:ilvl w:val="0"/>
          <w:numId w:val="15"/>
        </w:numPr>
        <w:jc w:val="both"/>
        <w:rPr>
          <w:rFonts w:ascii="Arial" w:hAnsi="Arial" w:cs="Arial"/>
        </w:rPr>
      </w:pPr>
      <w:r w:rsidRPr="005D7939">
        <w:rPr>
          <w:rFonts w:ascii="Arial" w:eastAsiaTheme="minorEastAsia" w:hAnsi="Arial" w:cs="Arial"/>
        </w:rPr>
        <w:t>COMISIONAR</w:t>
      </w:r>
      <w:r w:rsidRPr="005D7939">
        <w:rPr>
          <w:rFonts w:ascii="Arial" w:eastAsiaTheme="minorEastAsia" w:hAnsi="Arial" w:cs="Arial"/>
          <w:i/>
          <w:iCs/>
        </w:rPr>
        <w:t xml:space="preserve"> </w:t>
      </w:r>
      <w:r w:rsidRPr="005D7939">
        <w:rPr>
          <w:rFonts w:ascii="Arial" w:eastAsiaTheme="minorEastAsia" w:hAnsi="Arial" w:cs="Arial"/>
        </w:rPr>
        <w:t xml:space="preserve">al </w:t>
      </w:r>
      <w:proofErr w:type="gramStart"/>
      <w:r w:rsidRPr="005D7939">
        <w:rPr>
          <w:rFonts w:ascii="Arial" w:eastAsiaTheme="minorEastAsia" w:hAnsi="Arial" w:cs="Arial"/>
        </w:rPr>
        <w:t>Jefe</w:t>
      </w:r>
      <w:proofErr w:type="gramEnd"/>
      <w:r w:rsidRPr="005D7939">
        <w:rPr>
          <w:rFonts w:ascii="Arial" w:eastAsiaTheme="minorEastAsia" w:hAnsi="Arial" w:cs="Arial"/>
        </w:rPr>
        <w:t xml:space="preserve"> del Área de Recursos Logísticos, para que notifique a la             Comisión autorizada para la subasta, este punto en forma legal.</w:t>
      </w:r>
    </w:p>
    <w:p w14:paraId="43BA6866" w14:textId="77777777" w:rsidR="005A1564" w:rsidRPr="005D7939" w:rsidRDefault="005A1564" w:rsidP="005A1564">
      <w:pPr>
        <w:pStyle w:val="Prrafodelista"/>
        <w:rPr>
          <w:rFonts w:ascii="Arial" w:hAnsi="Arial" w:cs="Arial"/>
        </w:rPr>
      </w:pPr>
    </w:p>
    <w:p w14:paraId="6143D7EF" w14:textId="77777777" w:rsidR="005A1564" w:rsidRPr="005D7939" w:rsidRDefault="005A1564" w:rsidP="00C97951">
      <w:pPr>
        <w:pStyle w:val="Prrafodelista"/>
        <w:numPr>
          <w:ilvl w:val="0"/>
          <w:numId w:val="15"/>
        </w:numPr>
        <w:jc w:val="both"/>
        <w:rPr>
          <w:rFonts w:ascii="Arial" w:hAnsi="Arial" w:cs="Arial"/>
        </w:rPr>
      </w:pPr>
      <w:r w:rsidRPr="005D7939">
        <w:rPr>
          <w:rFonts w:ascii="Arial" w:eastAsiaTheme="minorEastAsia" w:hAnsi="Arial" w:cs="Arial"/>
        </w:rPr>
        <w:t>RATIFICAR este acuerdo en esta misma sesión.</w:t>
      </w:r>
    </w:p>
    <w:p w14:paraId="5A68ED11" w14:textId="22C5E63C" w:rsidR="005A1564" w:rsidRPr="005D7939" w:rsidRDefault="005A1564" w:rsidP="007B078C">
      <w:pPr>
        <w:pStyle w:val="Prrafodelista"/>
        <w:ind w:left="-153"/>
        <w:rPr>
          <w:rFonts w:ascii="Arial" w:hAnsi="Arial" w:cs="Arial"/>
          <w:b/>
          <w:bCs/>
        </w:rPr>
      </w:pPr>
    </w:p>
    <w:p w14:paraId="1D1E4E69" w14:textId="77777777" w:rsidR="005A1564" w:rsidRPr="005D7939" w:rsidRDefault="005A1564" w:rsidP="007B078C">
      <w:pPr>
        <w:pStyle w:val="Prrafodelista"/>
        <w:ind w:left="-153"/>
        <w:rPr>
          <w:rFonts w:ascii="Arial" w:hAnsi="Arial" w:cs="Arial"/>
          <w:b/>
          <w:bCs/>
        </w:rPr>
      </w:pPr>
    </w:p>
    <w:p w14:paraId="6B854AE9" w14:textId="031D3017" w:rsidR="00961EE9" w:rsidRPr="005D7939" w:rsidRDefault="00403911" w:rsidP="00EF0D40">
      <w:pPr>
        <w:spacing w:after="0" w:line="240" w:lineRule="auto"/>
        <w:jc w:val="both"/>
        <w:rPr>
          <w:rFonts w:ascii="Arial" w:eastAsia="Times New Roman" w:hAnsi="Arial" w:cs="Arial"/>
          <w:sz w:val="24"/>
          <w:szCs w:val="24"/>
          <w:lang w:val="es-ES" w:eastAsia="es-ES"/>
        </w:rPr>
      </w:pPr>
      <w:r w:rsidRPr="005D7939">
        <w:rPr>
          <w:rFonts w:ascii="Arial" w:hAnsi="Arial" w:cs="Arial"/>
          <w:b/>
          <w:bCs/>
          <w:sz w:val="24"/>
          <w:szCs w:val="24"/>
          <w:lang w:val="es-MX"/>
        </w:rPr>
        <w:t>XI)</w:t>
      </w:r>
      <w:r w:rsidR="00EF0D40" w:rsidRPr="005D7939">
        <w:rPr>
          <w:rFonts w:ascii="Arial" w:hAnsi="Arial" w:cs="Arial"/>
          <w:b/>
          <w:bCs/>
          <w:sz w:val="24"/>
          <w:szCs w:val="24"/>
          <w:lang w:val="es-MX"/>
        </w:rPr>
        <w:t xml:space="preserve"> </w:t>
      </w:r>
      <w:r w:rsidR="007B078C" w:rsidRPr="005D7939">
        <w:rPr>
          <w:rFonts w:ascii="Arial" w:hAnsi="Arial" w:cs="Arial"/>
          <w:b/>
          <w:bCs/>
          <w:sz w:val="24"/>
          <w:szCs w:val="24"/>
          <w:lang w:val="es-MX"/>
        </w:rPr>
        <w:t xml:space="preserve">RECURSO DE REVISIÓN INTERPUESTO POR LA </w:t>
      </w:r>
      <w:r w:rsidR="00FC74C1" w:rsidRPr="005D7939">
        <w:rPr>
          <w:rFonts w:ascii="Arial" w:hAnsi="Arial" w:cs="Arial"/>
          <w:b/>
          <w:bCs/>
          <w:sz w:val="24"/>
          <w:szCs w:val="24"/>
          <w:lang w:val="es-MX"/>
        </w:rPr>
        <w:t>SOCIEDAD</w:t>
      </w:r>
      <w:r w:rsidR="007B078C" w:rsidRPr="005D7939">
        <w:rPr>
          <w:rFonts w:ascii="Arial" w:hAnsi="Arial" w:cs="Arial"/>
          <w:b/>
          <w:bCs/>
          <w:sz w:val="24"/>
          <w:szCs w:val="24"/>
          <w:lang w:val="es-MX"/>
        </w:rPr>
        <w:t xml:space="preserve"> </w:t>
      </w:r>
      <w:r w:rsidR="007B078C" w:rsidRPr="005D7939">
        <w:rPr>
          <w:rFonts w:ascii="Arial" w:hAnsi="Arial" w:cs="Arial"/>
          <w:b/>
          <w:bCs/>
          <w:sz w:val="24"/>
          <w:szCs w:val="24"/>
        </w:rPr>
        <w:t xml:space="preserve">RECRÉDITO, S.A. DE C.V. </w:t>
      </w:r>
      <w:r w:rsidR="007B078C" w:rsidRPr="005D7939">
        <w:rPr>
          <w:rFonts w:ascii="Arial" w:hAnsi="Arial" w:cs="Arial"/>
          <w:b/>
          <w:bCs/>
          <w:sz w:val="24"/>
          <w:szCs w:val="24"/>
          <w:lang w:val="es-MX"/>
        </w:rPr>
        <w:t xml:space="preserve">AL RESULTADO DEL PROCESO DE LICITACIÓN PÚBLICA </w:t>
      </w:r>
      <w:proofErr w:type="spellStart"/>
      <w:r w:rsidR="007B078C" w:rsidRPr="005D7939">
        <w:rPr>
          <w:rFonts w:ascii="Arial" w:hAnsi="Arial" w:cs="Arial"/>
          <w:b/>
          <w:bCs/>
          <w:sz w:val="24"/>
          <w:szCs w:val="24"/>
          <w:lang w:val="es-MX"/>
        </w:rPr>
        <w:t>N°</w:t>
      </w:r>
      <w:proofErr w:type="spellEnd"/>
      <w:r w:rsidR="007B078C" w:rsidRPr="005D7939">
        <w:rPr>
          <w:rFonts w:ascii="Arial" w:hAnsi="Arial" w:cs="Arial"/>
          <w:b/>
          <w:bCs/>
          <w:sz w:val="24"/>
          <w:szCs w:val="24"/>
          <w:lang w:val="es-MX"/>
        </w:rPr>
        <w:t xml:space="preserve"> FSV-01/2020 “</w:t>
      </w:r>
      <w:r w:rsidR="007B078C" w:rsidRPr="005D7939">
        <w:rPr>
          <w:rFonts w:ascii="Arial" w:hAnsi="Arial" w:cs="Arial"/>
          <w:b/>
          <w:bCs/>
          <w:sz w:val="24"/>
          <w:szCs w:val="24"/>
        </w:rPr>
        <w:t>GESTIÓN DE COBRO PREVENTIVO Y CORRECTIVO DE LA CARTERA HIPOTECARIA DEL FSV”</w:t>
      </w:r>
      <w:r w:rsidR="00FC74C1" w:rsidRPr="005D7939">
        <w:rPr>
          <w:rFonts w:ascii="Arial" w:hAnsi="Arial" w:cs="Arial"/>
          <w:b/>
          <w:bCs/>
          <w:sz w:val="24"/>
          <w:szCs w:val="24"/>
        </w:rPr>
        <w:t xml:space="preserve">. </w:t>
      </w:r>
      <w:r w:rsidR="00EF0D40" w:rsidRPr="005D7939">
        <w:rPr>
          <w:rFonts w:ascii="Arial" w:eastAsia="Times New Roman" w:hAnsi="Arial" w:cs="Arial"/>
          <w:sz w:val="24"/>
          <w:szCs w:val="24"/>
          <w:lang w:val="es-ES" w:eastAsia="es-ES"/>
        </w:rPr>
        <w:t xml:space="preserve">El </w:t>
      </w:r>
      <w:proofErr w:type="gramStart"/>
      <w:r w:rsidR="00EF0D40" w:rsidRPr="005D7939">
        <w:rPr>
          <w:rFonts w:ascii="Arial" w:eastAsia="Times New Roman" w:hAnsi="Arial" w:cs="Arial"/>
          <w:sz w:val="24"/>
          <w:szCs w:val="24"/>
          <w:lang w:val="es-ES" w:eastAsia="es-ES"/>
        </w:rPr>
        <w:t>Presidente</w:t>
      </w:r>
      <w:proofErr w:type="gramEnd"/>
      <w:r w:rsidR="00EF0D40" w:rsidRPr="005D7939">
        <w:rPr>
          <w:rFonts w:ascii="Arial" w:eastAsia="Times New Roman" w:hAnsi="Arial" w:cs="Arial"/>
          <w:sz w:val="24"/>
          <w:szCs w:val="24"/>
          <w:lang w:val="es-ES" w:eastAsia="es-ES"/>
        </w:rPr>
        <w:t xml:space="preserve"> y Director Ejecutivo</w:t>
      </w:r>
      <w:r w:rsidR="008B4292" w:rsidRPr="005D7939">
        <w:rPr>
          <w:rFonts w:ascii="Arial" w:eastAsia="Times New Roman" w:hAnsi="Arial" w:cs="Arial"/>
          <w:sz w:val="24"/>
          <w:szCs w:val="24"/>
          <w:lang w:val="es-ES" w:eastAsia="es-ES"/>
        </w:rPr>
        <w:t xml:space="preserve"> invitó al Ingeniero Julio Tarcicio Rivas García, Jefe de la Unidad de Adquisiciones y Contrataciones Institucional (UACI), para informar </w:t>
      </w:r>
      <w:r w:rsidR="00EF0D40" w:rsidRPr="005D7939">
        <w:rPr>
          <w:rFonts w:ascii="Arial" w:eastAsia="Times New Roman" w:hAnsi="Arial" w:cs="Arial"/>
          <w:sz w:val="24"/>
          <w:szCs w:val="24"/>
          <w:lang w:val="es-ES" w:eastAsia="es-ES"/>
        </w:rPr>
        <w:t>a Junta Directiva</w:t>
      </w:r>
      <w:r w:rsidR="008B4292" w:rsidRPr="005D7939">
        <w:rPr>
          <w:rFonts w:ascii="Arial" w:eastAsia="Times New Roman" w:hAnsi="Arial" w:cs="Arial"/>
          <w:sz w:val="24"/>
          <w:szCs w:val="24"/>
          <w:lang w:val="es-ES" w:eastAsia="es-ES"/>
        </w:rPr>
        <w:t xml:space="preserve"> sobre Recurso de Revisión. El Ingeniero Rivas García indicó</w:t>
      </w:r>
      <w:r w:rsidR="00EF0D40" w:rsidRPr="005D7939">
        <w:rPr>
          <w:rFonts w:ascii="Arial" w:eastAsia="Times New Roman" w:hAnsi="Arial" w:cs="Arial"/>
          <w:sz w:val="24"/>
          <w:szCs w:val="24"/>
          <w:lang w:val="es-ES" w:eastAsia="es-ES"/>
        </w:rPr>
        <w:t xml:space="preserve"> que el día 10 de marzo del presente año, se ha recibido por parte d</w:t>
      </w:r>
      <w:proofErr w:type="spellStart"/>
      <w:r w:rsidR="00EF0D40" w:rsidRPr="005D7939">
        <w:rPr>
          <w:rFonts w:ascii="Arial" w:eastAsia="Times New Roman" w:hAnsi="Arial" w:cs="Arial"/>
          <w:sz w:val="24"/>
          <w:szCs w:val="24"/>
          <w:lang w:val="es-MX" w:eastAsia="es-ES"/>
        </w:rPr>
        <w:t>e</w:t>
      </w:r>
      <w:proofErr w:type="spellEnd"/>
      <w:r w:rsidR="00EF0D40" w:rsidRPr="005D7939">
        <w:rPr>
          <w:rFonts w:ascii="Arial" w:eastAsia="Times New Roman" w:hAnsi="Arial" w:cs="Arial"/>
          <w:sz w:val="24"/>
          <w:szCs w:val="24"/>
          <w:lang w:val="es-MX" w:eastAsia="es-ES"/>
        </w:rPr>
        <w:t xml:space="preserve"> la Sociedad </w:t>
      </w:r>
      <w:r w:rsidR="00EF0D40" w:rsidRPr="005D7939">
        <w:rPr>
          <w:rFonts w:ascii="Arial" w:hAnsi="Arial" w:cs="Arial"/>
          <w:sz w:val="24"/>
          <w:szCs w:val="24"/>
        </w:rPr>
        <w:t>RECRÉDITO</w:t>
      </w:r>
      <w:r w:rsidR="00EF0D40" w:rsidRPr="005D7939">
        <w:rPr>
          <w:rFonts w:ascii="Arial" w:eastAsia="Times New Roman" w:hAnsi="Arial" w:cs="Arial"/>
          <w:sz w:val="24"/>
          <w:szCs w:val="24"/>
          <w:lang w:val="es-MX" w:eastAsia="es-ES"/>
        </w:rPr>
        <w:t xml:space="preserve">, </w:t>
      </w:r>
      <w:r w:rsidR="00EF0D40" w:rsidRPr="005D7939">
        <w:rPr>
          <w:rFonts w:ascii="Arial" w:eastAsia="Times New Roman" w:hAnsi="Arial" w:cs="Arial"/>
          <w:snapToGrid w:val="0"/>
          <w:sz w:val="24"/>
          <w:szCs w:val="24"/>
          <w:lang w:val="es-ES" w:eastAsia="es-ES"/>
        </w:rPr>
        <w:t xml:space="preserve">S.A. DE C.V., </w:t>
      </w:r>
      <w:r w:rsidR="00EF0D40" w:rsidRPr="005D7939">
        <w:rPr>
          <w:rFonts w:ascii="Arial" w:eastAsia="Times New Roman" w:hAnsi="Arial" w:cs="Arial"/>
          <w:sz w:val="24"/>
          <w:szCs w:val="24"/>
          <w:lang w:val="es-ES" w:eastAsia="es-ES"/>
        </w:rPr>
        <w:t xml:space="preserve">carta dirigida a la Junta Directiva del FSV, en la que interpone Recurso de Revisión al Acuerdo de Junta Directiva adoptado en el punto </w:t>
      </w:r>
      <w:r w:rsidR="00CC6861" w:rsidRPr="005D7939">
        <w:rPr>
          <w:rFonts w:ascii="Arial" w:eastAsia="Times New Roman" w:hAnsi="Arial" w:cs="Arial"/>
          <w:sz w:val="24"/>
          <w:szCs w:val="24"/>
          <w:lang w:val="es-ES" w:eastAsia="es-ES"/>
        </w:rPr>
        <w:t>VI</w:t>
      </w:r>
      <w:r w:rsidR="00EF0D40" w:rsidRPr="005D7939">
        <w:rPr>
          <w:rFonts w:ascii="Arial" w:eastAsia="Times New Roman" w:hAnsi="Arial" w:cs="Arial"/>
          <w:sz w:val="24"/>
          <w:szCs w:val="24"/>
          <w:lang w:val="es-ES" w:eastAsia="es-ES"/>
        </w:rPr>
        <w:t xml:space="preserve">) del acta de Sesión de Junta Directiva </w:t>
      </w:r>
      <w:proofErr w:type="spellStart"/>
      <w:r w:rsidR="00EF0D40" w:rsidRPr="005D7939">
        <w:rPr>
          <w:rFonts w:ascii="Arial" w:eastAsia="Times New Roman" w:hAnsi="Arial" w:cs="Arial"/>
          <w:sz w:val="24"/>
          <w:szCs w:val="24"/>
          <w:lang w:val="es-ES" w:eastAsia="es-ES"/>
        </w:rPr>
        <w:t>N°</w:t>
      </w:r>
      <w:proofErr w:type="spellEnd"/>
      <w:r w:rsidR="00EF0D40" w:rsidRPr="005D7939">
        <w:rPr>
          <w:rFonts w:ascii="Arial" w:eastAsia="Times New Roman" w:hAnsi="Arial" w:cs="Arial"/>
          <w:sz w:val="24"/>
          <w:szCs w:val="24"/>
          <w:lang w:val="es-ES" w:eastAsia="es-ES"/>
        </w:rPr>
        <w:t xml:space="preserve"> JD-0</w:t>
      </w:r>
      <w:r w:rsidR="00CC6861" w:rsidRPr="005D7939">
        <w:rPr>
          <w:rFonts w:ascii="Arial" w:eastAsia="Times New Roman" w:hAnsi="Arial" w:cs="Arial"/>
          <w:sz w:val="24"/>
          <w:szCs w:val="24"/>
          <w:lang w:val="es-ES" w:eastAsia="es-ES"/>
        </w:rPr>
        <w:t>40</w:t>
      </w:r>
      <w:r w:rsidR="00EF0D40" w:rsidRPr="005D7939">
        <w:rPr>
          <w:rFonts w:ascii="Arial" w:eastAsia="Times New Roman" w:hAnsi="Arial" w:cs="Arial"/>
          <w:sz w:val="24"/>
          <w:szCs w:val="24"/>
          <w:lang w:val="es-ES" w:eastAsia="es-ES"/>
        </w:rPr>
        <w:t>/20</w:t>
      </w:r>
      <w:r w:rsidR="00CC6861" w:rsidRPr="005D7939">
        <w:rPr>
          <w:rFonts w:ascii="Arial" w:eastAsia="Times New Roman" w:hAnsi="Arial" w:cs="Arial"/>
          <w:sz w:val="24"/>
          <w:szCs w:val="24"/>
          <w:lang w:val="es-ES" w:eastAsia="es-ES"/>
        </w:rPr>
        <w:t>2</w:t>
      </w:r>
      <w:r w:rsidR="00EF0D40" w:rsidRPr="005D7939">
        <w:rPr>
          <w:rFonts w:ascii="Arial" w:eastAsia="Times New Roman" w:hAnsi="Arial" w:cs="Arial"/>
          <w:sz w:val="24"/>
          <w:szCs w:val="24"/>
          <w:lang w:val="es-ES" w:eastAsia="es-ES"/>
        </w:rPr>
        <w:t>0, del 2</w:t>
      </w:r>
      <w:r w:rsidR="00CC6861" w:rsidRPr="005D7939">
        <w:rPr>
          <w:rFonts w:ascii="Arial" w:eastAsia="Times New Roman" w:hAnsi="Arial" w:cs="Arial"/>
          <w:sz w:val="24"/>
          <w:szCs w:val="24"/>
          <w:lang w:val="es-ES" w:eastAsia="es-ES"/>
        </w:rPr>
        <w:t>7</w:t>
      </w:r>
      <w:r w:rsidR="00EF0D40" w:rsidRPr="005D7939">
        <w:rPr>
          <w:rFonts w:ascii="Arial" w:eastAsia="Times New Roman" w:hAnsi="Arial" w:cs="Arial"/>
          <w:sz w:val="24"/>
          <w:szCs w:val="24"/>
          <w:lang w:val="es-ES" w:eastAsia="es-ES"/>
        </w:rPr>
        <w:t xml:space="preserve"> de </w:t>
      </w:r>
      <w:r w:rsidR="00CC6861" w:rsidRPr="005D7939">
        <w:rPr>
          <w:rFonts w:ascii="Arial" w:eastAsia="Times New Roman" w:hAnsi="Arial" w:cs="Arial"/>
          <w:sz w:val="24"/>
          <w:szCs w:val="24"/>
          <w:lang w:val="es-ES" w:eastAsia="es-ES"/>
        </w:rPr>
        <w:t>febrero</w:t>
      </w:r>
      <w:r w:rsidR="00EF0D40" w:rsidRPr="005D7939">
        <w:rPr>
          <w:rFonts w:ascii="Arial" w:eastAsia="Times New Roman" w:hAnsi="Arial" w:cs="Arial"/>
          <w:sz w:val="24"/>
          <w:szCs w:val="24"/>
          <w:lang w:val="es-ES" w:eastAsia="es-ES"/>
        </w:rPr>
        <w:t xml:space="preserve"> de 20</w:t>
      </w:r>
      <w:r w:rsidR="00CC6861" w:rsidRPr="005D7939">
        <w:rPr>
          <w:rFonts w:ascii="Arial" w:eastAsia="Times New Roman" w:hAnsi="Arial" w:cs="Arial"/>
          <w:sz w:val="24"/>
          <w:szCs w:val="24"/>
          <w:lang w:val="es-ES" w:eastAsia="es-ES"/>
        </w:rPr>
        <w:t>2</w:t>
      </w:r>
      <w:r w:rsidR="00EF0D40" w:rsidRPr="005D7939">
        <w:rPr>
          <w:rFonts w:ascii="Arial" w:eastAsia="Times New Roman" w:hAnsi="Arial" w:cs="Arial"/>
          <w:sz w:val="24"/>
          <w:szCs w:val="24"/>
          <w:lang w:val="es-ES" w:eastAsia="es-ES"/>
        </w:rPr>
        <w:t xml:space="preserve">0, en virtud del cual se adjudicó la </w:t>
      </w:r>
      <w:r w:rsidR="00CC6861" w:rsidRPr="005D7939">
        <w:rPr>
          <w:rFonts w:ascii="Arial" w:hAnsi="Arial" w:cs="Arial"/>
          <w:sz w:val="24"/>
          <w:szCs w:val="24"/>
          <w:lang w:val="es-MX"/>
        </w:rPr>
        <w:t xml:space="preserve">LICITACIÓN PÚBLICA </w:t>
      </w:r>
      <w:proofErr w:type="spellStart"/>
      <w:r w:rsidR="00CC6861" w:rsidRPr="005D7939">
        <w:rPr>
          <w:rFonts w:ascii="Arial" w:hAnsi="Arial" w:cs="Arial"/>
          <w:sz w:val="24"/>
          <w:szCs w:val="24"/>
          <w:lang w:val="es-MX"/>
        </w:rPr>
        <w:t>N°</w:t>
      </w:r>
      <w:proofErr w:type="spellEnd"/>
      <w:r w:rsidR="00CC6861" w:rsidRPr="005D7939">
        <w:rPr>
          <w:rFonts w:ascii="Arial" w:hAnsi="Arial" w:cs="Arial"/>
          <w:sz w:val="24"/>
          <w:szCs w:val="24"/>
          <w:lang w:val="es-MX"/>
        </w:rPr>
        <w:t xml:space="preserve"> FSV-01/2020 “</w:t>
      </w:r>
      <w:r w:rsidR="00CC6861" w:rsidRPr="005D7939">
        <w:rPr>
          <w:rFonts w:ascii="Arial" w:hAnsi="Arial" w:cs="Arial"/>
          <w:sz w:val="24"/>
          <w:szCs w:val="24"/>
        </w:rPr>
        <w:t>GESTIÓN DE COBRO PREVENTIVO Y CORRECTIVO DE LA CARTERA HIPOTECARIA DEL FSV”</w:t>
      </w:r>
      <w:r w:rsidR="00CC6861" w:rsidRPr="005D7939">
        <w:rPr>
          <w:rFonts w:ascii="Arial" w:hAnsi="Arial" w:cs="Arial"/>
          <w:b/>
          <w:bCs/>
          <w:sz w:val="24"/>
          <w:szCs w:val="24"/>
        </w:rPr>
        <w:t xml:space="preserve"> </w:t>
      </w:r>
      <w:r w:rsidR="00EF0D40" w:rsidRPr="005D7939">
        <w:rPr>
          <w:rFonts w:ascii="Arial" w:eastAsia="Times New Roman" w:hAnsi="Arial" w:cs="Arial"/>
          <w:sz w:val="24"/>
          <w:szCs w:val="24"/>
          <w:lang w:val="es-ES" w:eastAsia="es-ES"/>
        </w:rPr>
        <w:t xml:space="preserve">a las </w:t>
      </w:r>
      <w:r w:rsidR="00FC74C1" w:rsidRPr="005D7939">
        <w:rPr>
          <w:rFonts w:ascii="Arial" w:eastAsia="Times New Roman" w:hAnsi="Arial" w:cs="Arial"/>
          <w:sz w:val="24"/>
          <w:szCs w:val="24"/>
          <w:lang w:val="es-ES" w:eastAsia="es-ES"/>
        </w:rPr>
        <w:t>personas</w:t>
      </w:r>
      <w:r w:rsidR="00EF0D40" w:rsidRPr="005D7939">
        <w:rPr>
          <w:rFonts w:ascii="Arial" w:eastAsia="Times New Roman" w:hAnsi="Arial" w:cs="Arial"/>
          <w:sz w:val="24"/>
          <w:szCs w:val="24"/>
          <w:lang w:val="es-ES" w:eastAsia="es-ES"/>
        </w:rPr>
        <w:t xml:space="preserve"> </w:t>
      </w:r>
      <w:r w:rsidR="008B4292" w:rsidRPr="005D7939">
        <w:rPr>
          <w:rFonts w:ascii="Arial" w:eastAsia="Times New Roman" w:hAnsi="Arial" w:cs="Arial"/>
          <w:sz w:val="24"/>
          <w:szCs w:val="24"/>
          <w:lang w:val="es-ES" w:eastAsia="es-ES"/>
        </w:rPr>
        <w:t>siguientes</w:t>
      </w:r>
      <w:r w:rsidR="00030E90" w:rsidRPr="005D7939">
        <w:rPr>
          <w:rFonts w:ascii="Arial" w:eastAsia="Times New Roman" w:hAnsi="Arial" w:cs="Arial"/>
          <w:sz w:val="24"/>
          <w:szCs w:val="24"/>
          <w:lang w:val="es-ES" w:eastAsia="es-ES"/>
        </w:rPr>
        <w:t>:</w:t>
      </w:r>
    </w:p>
    <w:p w14:paraId="704E5927" w14:textId="4658B7A0" w:rsidR="008B4292" w:rsidRPr="005D7939" w:rsidRDefault="008B4292"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OCCIDENTAL </w:t>
      </w:r>
    </w:p>
    <w:p w14:paraId="08BF2F52" w14:textId="77777777" w:rsidR="008B4292" w:rsidRPr="005D7939" w:rsidRDefault="008B4292" w:rsidP="008B4292">
      <w:pPr>
        <w:spacing w:after="0" w:line="240" w:lineRule="auto"/>
        <w:ind w:left="578"/>
        <w:jc w:val="both"/>
        <w:rPr>
          <w:rFonts w:ascii="Arial" w:eastAsia="Times New Roman" w:hAnsi="Arial" w:cs="Arial"/>
          <w:sz w:val="10"/>
          <w:szCs w:val="1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22ABC20E" w14:textId="77777777" w:rsidTr="00070149">
        <w:tc>
          <w:tcPr>
            <w:tcW w:w="474" w:type="dxa"/>
          </w:tcPr>
          <w:p w14:paraId="298723E6" w14:textId="77777777" w:rsidR="008B4292" w:rsidRPr="005D7939" w:rsidRDefault="008B4292" w:rsidP="008B4292">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4078F07E" w14:textId="77777777" w:rsidR="008B4292" w:rsidRPr="005D7939" w:rsidRDefault="008B4292" w:rsidP="008B4292">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7AAEE59D" w14:textId="77777777" w:rsidR="008B4292" w:rsidRPr="005D7939" w:rsidRDefault="008B4292" w:rsidP="008B4292">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4EAD193E" w14:textId="77777777" w:rsidTr="00070149">
        <w:trPr>
          <w:trHeight w:val="284"/>
        </w:trPr>
        <w:tc>
          <w:tcPr>
            <w:tcW w:w="474" w:type="dxa"/>
            <w:vAlign w:val="center"/>
          </w:tcPr>
          <w:p w14:paraId="32405D0B"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1</w:t>
            </w:r>
          </w:p>
        </w:tc>
        <w:tc>
          <w:tcPr>
            <w:tcW w:w="4760" w:type="dxa"/>
            <w:vAlign w:val="center"/>
          </w:tcPr>
          <w:p w14:paraId="6A3E2D2F"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6E585B22"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81.41%</w:t>
            </w:r>
          </w:p>
        </w:tc>
      </w:tr>
      <w:tr w:rsidR="00311408" w:rsidRPr="005D7939" w14:paraId="1D5B0C3A" w14:textId="77777777" w:rsidTr="00070149">
        <w:trPr>
          <w:trHeight w:val="284"/>
        </w:trPr>
        <w:tc>
          <w:tcPr>
            <w:tcW w:w="474" w:type="dxa"/>
            <w:vAlign w:val="center"/>
          </w:tcPr>
          <w:p w14:paraId="61AE3CF5"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2</w:t>
            </w:r>
          </w:p>
        </w:tc>
        <w:tc>
          <w:tcPr>
            <w:tcW w:w="4760" w:type="dxa"/>
            <w:vAlign w:val="center"/>
          </w:tcPr>
          <w:p w14:paraId="7465703F"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72901AA4"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71.34%</w:t>
            </w:r>
          </w:p>
        </w:tc>
      </w:tr>
      <w:tr w:rsidR="00311408" w:rsidRPr="005D7939" w14:paraId="514C28EA" w14:textId="77777777" w:rsidTr="00070149">
        <w:trPr>
          <w:trHeight w:val="284"/>
        </w:trPr>
        <w:tc>
          <w:tcPr>
            <w:tcW w:w="474" w:type="dxa"/>
            <w:vAlign w:val="center"/>
          </w:tcPr>
          <w:p w14:paraId="48F0D048"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3</w:t>
            </w:r>
          </w:p>
        </w:tc>
        <w:tc>
          <w:tcPr>
            <w:tcW w:w="4760" w:type="dxa"/>
            <w:vAlign w:val="center"/>
          </w:tcPr>
          <w:p w14:paraId="5973315F"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3339F3D6"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87.92%</w:t>
            </w:r>
          </w:p>
        </w:tc>
      </w:tr>
      <w:tr w:rsidR="00311408" w:rsidRPr="005D7939" w14:paraId="65F706BE" w14:textId="77777777" w:rsidTr="00070149">
        <w:trPr>
          <w:trHeight w:val="284"/>
        </w:trPr>
        <w:tc>
          <w:tcPr>
            <w:tcW w:w="474" w:type="dxa"/>
            <w:vAlign w:val="center"/>
          </w:tcPr>
          <w:p w14:paraId="71CA807B"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4</w:t>
            </w:r>
          </w:p>
        </w:tc>
        <w:tc>
          <w:tcPr>
            <w:tcW w:w="4760" w:type="dxa"/>
            <w:vAlign w:val="center"/>
          </w:tcPr>
          <w:p w14:paraId="00AFE8F9" w14:textId="77777777" w:rsidR="008B4292" w:rsidRPr="005D7939" w:rsidRDefault="008B4292" w:rsidP="008B4292">
            <w:pPr>
              <w:spacing w:after="0" w:line="240" w:lineRule="auto"/>
              <w:rPr>
                <w:rFonts w:ascii="Arial" w:eastAsia="Times New Roman" w:hAnsi="Arial" w:cs="Arial"/>
                <w:sz w:val="16"/>
                <w:szCs w:val="16"/>
                <w:lang w:eastAsia="es-SV"/>
              </w:rPr>
            </w:pPr>
            <w:r w:rsidRPr="005D7939">
              <w:rPr>
                <w:rFonts w:ascii="Arial" w:eastAsia="Times New Roman" w:hAnsi="Arial" w:cs="Arial"/>
                <w:sz w:val="14"/>
                <w:szCs w:val="14"/>
                <w:lang w:val="en-US" w:eastAsia="es-ES"/>
              </w:rPr>
              <w:t>GESEL, S.A. DE C.V.</w:t>
            </w:r>
          </w:p>
        </w:tc>
        <w:tc>
          <w:tcPr>
            <w:tcW w:w="4536" w:type="dxa"/>
            <w:vAlign w:val="center"/>
          </w:tcPr>
          <w:p w14:paraId="7789365A"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69.98%</w:t>
            </w:r>
          </w:p>
        </w:tc>
      </w:tr>
      <w:tr w:rsidR="008B4292" w:rsidRPr="005D7939" w14:paraId="2F89BF70" w14:textId="77777777" w:rsidTr="00070149">
        <w:trPr>
          <w:trHeight w:val="284"/>
        </w:trPr>
        <w:tc>
          <w:tcPr>
            <w:tcW w:w="474" w:type="dxa"/>
            <w:vAlign w:val="center"/>
          </w:tcPr>
          <w:p w14:paraId="50CA898E"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5</w:t>
            </w:r>
          </w:p>
        </w:tc>
        <w:tc>
          <w:tcPr>
            <w:tcW w:w="4760" w:type="dxa"/>
            <w:vAlign w:val="center"/>
          </w:tcPr>
          <w:p w14:paraId="050BE0F6" w14:textId="77777777" w:rsidR="008B4292" w:rsidRPr="005D7939" w:rsidRDefault="008B4292" w:rsidP="008B4292">
            <w:pPr>
              <w:spacing w:after="0" w:line="240" w:lineRule="auto"/>
              <w:rPr>
                <w:rFonts w:ascii="Arial" w:eastAsia="Times New Roman" w:hAnsi="Arial" w:cs="Arial"/>
                <w:sz w:val="14"/>
                <w:szCs w:val="14"/>
                <w:lang w:val="en-US" w:eastAsia="es-ES"/>
              </w:rPr>
            </w:pPr>
            <w:r w:rsidRPr="005D7939">
              <w:rPr>
                <w:rFonts w:ascii="Arial" w:eastAsia="Times New Roman" w:hAnsi="Arial" w:cs="Arial"/>
                <w:sz w:val="14"/>
                <w:szCs w:val="14"/>
                <w:lang w:val="en-US" w:eastAsia="es-ES"/>
              </w:rPr>
              <w:t>SERVICIOS LEGALES Y ADMINISTRACIÓN DE CARTERAS, S.A. DE C.V.</w:t>
            </w:r>
          </w:p>
        </w:tc>
        <w:tc>
          <w:tcPr>
            <w:tcW w:w="4536" w:type="dxa"/>
            <w:vAlign w:val="center"/>
          </w:tcPr>
          <w:p w14:paraId="33C1DEB6"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n-US" w:eastAsia="es-ES"/>
              </w:rPr>
            </w:pPr>
            <w:r w:rsidRPr="005D7939">
              <w:rPr>
                <w:rFonts w:ascii="Arial" w:eastAsia="SimSun" w:hAnsi="Arial" w:cs="Arial"/>
                <w:b/>
                <w:sz w:val="16"/>
                <w:szCs w:val="16"/>
                <w:lang w:val="en-US" w:eastAsia="es-ES"/>
              </w:rPr>
              <w:t>84.56%</w:t>
            </w:r>
          </w:p>
        </w:tc>
      </w:tr>
    </w:tbl>
    <w:p w14:paraId="6103DEBF" w14:textId="77777777" w:rsidR="008B4292" w:rsidRPr="005D7939" w:rsidRDefault="008B4292" w:rsidP="008B4292">
      <w:pPr>
        <w:spacing w:after="0" w:line="240" w:lineRule="auto"/>
        <w:jc w:val="both"/>
        <w:rPr>
          <w:rFonts w:ascii="Arial" w:eastAsia="Times New Roman" w:hAnsi="Arial" w:cs="Arial"/>
          <w:sz w:val="20"/>
          <w:szCs w:val="20"/>
          <w:lang w:val="es-ES" w:eastAsia="es-ES"/>
        </w:rPr>
      </w:pPr>
    </w:p>
    <w:p w14:paraId="6C853FBE" w14:textId="548945D2" w:rsidR="008B4292" w:rsidRPr="005D7939" w:rsidRDefault="008B4292"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ORIENTAL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79804131" w14:textId="77777777" w:rsidTr="00070149">
        <w:tc>
          <w:tcPr>
            <w:tcW w:w="474" w:type="dxa"/>
          </w:tcPr>
          <w:p w14:paraId="4EEB4D9D" w14:textId="77777777" w:rsidR="008B4292" w:rsidRPr="005D7939" w:rsidRDefault="008B4292" w:rsidP="008B4292">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340D67F6" w14:textId="77777777" w:rsidR="008B4292" w:rsidRPr="005D7939" w:rsidRDefault="008B4292" w:rsidP="008B4292">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015A1FBD" w14:textId="77777777" w:rsidR="008B4292" w:rsidRPr="005D7939" w:rsidRDefault="008B4292" w:rsidP="008B4292">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051F9F53" w14:textId="77777777" w:rsidTr="00070149">
        <w:trPr>
          <w:trHeight w:val="284"/>
        </w:trPr>
        <w:tc>
          <w:tcPr>
            <w:tcW w:w="474" w:type="dxa"/>
            <w:vAlign w:val="center"/>
          </w:tcPr>
          <w:p w14:paraId="4851E319"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1</w:t>
            </w:r>
          </w:p>
        </w:tc>
        <w:tc>
          <w:tcPr>
            <w:tcW w:w="4760" w:type="dxa"/>
            <w:vAlign w:val="center"/>
          </w:tcPr>
          <w:p w14:paraId="0882037D"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7ECC77DF"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91.60%</w:t>
            </w:r>
          </w:p>
        </w:tc>
      </w:tr>
      <w:tr w:rsidR="00311408" w:rsidRPr="005D7939" w14:paraId="36EA0CDB" w14:textId="77777777" w:rsidTr="00070149">
        <w:trPr>
          <w:trHeight w:val="284"/>
        </w:trPr>
        <w:tc>
          <w:tcPr>
            <w:tcW w:w="474" w:type="dxa"/>
            <w:vAlign w:val="center"/>
          </w:tcPr>
          <w:p w14:paraId="292FE9A0"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lastRenderedPageBreak/>
              <w:t>2</w:t>
            </w:r>
          </w:p>
        </w:tc>
        <w:tc>
          <w:tcPr>
            <w:tcW w:w="4760" w:type="dxa"/>
            <w:vAlign w:val="center"/>
          </w:tcPr>
          <w:p w14:paraId="2E227AFD"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7BD509E8"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70.31%</w:t>
            </w:r>
          </w:p>
        </w:tc>
      </w:tr>
      <w:tr w:rsidR="00311408" w:rsidRPr="005D7939" w14:paraId="56FCCC89" w14:textId="77777777" w:rsidTr="00070149">
        <w:trPr>
          <w:trHeight w:val="284"/>
        </w:trPr>
        <w:tc>
          <w:tcPr>
            <w:tcW w:w="474" w:type="dxa"/>
            <w:vAlign w:val="center"/>
          </w:tcPr>
          <w:p w14:paraId="4BFC05E6"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3</w:t>
            </w:r>
          </w:p>
        </w:tc>
        <w:tc>
          <w:tcPr>
            <w:tcW w:w="4760" w:type="dxa"/>
            <w:vAlign w:val="center"/>
          </w:tcPr>
          <w:p w14:paraId="1E7B2851"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75C66425"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97.27%</w:t>
            </w:r>
          </w:p>
        </w:tc>
      </w:tr>
      <w:tr w:rsidR="008B4292" w:rsidRPr="005D7939" w14:paraId="07ABC051" w14:textId="77777777" w:rsidTr="00070149">
        <w:trPr>
          <w:trHeight w:val="284"/>
        </w:trPr>
        <w:tc>
          <w:tcPr>
            <w:tcW w:w="474" w:type="dxa"/>
            <w:vAlign w:val="center"/>
          </w:tcPr>
          <w:p w14:paraId="3B3F8F98"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4</w:t>
            </w:r>
          </w:p>
        </w:tc>
        <w:tc>
          <w:tcPr>
            <w:tcW w:w="4760" w:type="dxa"/>
            <w:vAlign w:val="center"/>
          </w:tcPr>
          <w:p w14:paraId="10747C4F" w14:textId="77777777" w:rsidR="008B4292" w:rsidRPr="005D7939" w:rsidRDefault="008B4292" w:rsidP="008B4292">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GESEL, S.A. DE C.V.</w:t>
            </w:r>
          </w:p>
        </w:tc>
        <w:tc>
          <w:tcPr>
            <w:tcW w:w="4536" w:type="dxa"/>
            <w:vAlign w:val="center"/>
          </w:tcPr>
          <w:p w14:paraId="5FD19E1E"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79.12%</w:t>
            </w:r>
          </w:p>
        </w:tc>
      </w:tr>
    </w:tbl>
    <w:p w14:paraId="62FD879D" w14:textId="77777777" w:rsidR="008B4292" w:rsidRPr="005D7939" w:rsidRDefault="008B4292" w:rsidP="008B4292">
      <w:pPr>
        <w:spacing w:after="0" w:line="240" w:lineRule="auto"/>
        <w:ind w:left="218"/>
        <w:jc w:val="both"/>
        <w:rPr>
          <w:rFonts w:ascii="Arial" w:eastAsia="Times New Roman" w:hAnsi="Arial" w:cs="Arial"/>
          <w:sz w:val="20"/>
          <w:szCs w:val="20"/>
          <w:lang w:val="es-ES" w:eastAsia="es-ES"/>
        </w:rPr>
      </w:pPr>
    </w:p>
    <w:p w14:paraId="334887F9" w14:textId="31487B2E" w:rsidR="008B4292" w:rsidRPr="005D7939" w:rsidRDefault="008B4292"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CENTRAL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4377078F" w14:textId="77777777" w:rsidTr="00070149">
        <w:trPr>
          <w:tblHeader/>
        </w:trPr>
        <w:tc>
          <w:tcPr>
            <w:tcW w:w="474" w:type="dxa"/>
          </w:tcPr>
          <w:p w14:paraId="0095318E" w14:textId="77777777" w:rsidR="008B4292" w:rsidRPr="005D7939" w:rsidRDefault="008B4292" w:rsidP="008B4292">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769ABCBF" w14:textId="77777777" w:rsidR="008B4292" w:rsidRPr="005D7939" w:rsidRDefault="008B4292" w:rsidP="008B4292">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2947D304" w14:textId="77777777" w:rsidR="008B4292" w:rsidRPr="005D7939" w:rsidRDefault="008B4292" w:rsidP="008B4292">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1DF2A0AF" w14:textId="77777777" w:rsidTr="00070149">
        <w:trPr>
          <w:trHeight w:val="284"/>
        </w:trPr>
        <w:tc>
          <w:tcPr>
            <w:tcW w:w="474" w:type="dxa"/>
            <w:vAlign w:val="center"/>
          </w:tcPr>
          <w:p w14:paraId="4869E140"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w:t>
            </w:r>
          </w:p>
        </w:tc>
        <w:tc>
          <w:tcPr>
            <w:tcW w:w="4760" w:type="dxa"/>
            <w:vAlign w:val="center"/>
          </w:tcPr>
          <w:p w14:paraId="20F32819"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2B560460"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80.38%</w:t>
            </w:r>
          </w:p>
        </w:tc>
      </w:tr>
      <w:tr w:rsidR="00311408" w:rsidRPr="005D7939" w14:paraId="487C39C6" w14:textId="77777777" w:rsidTr="00070149">
        <w:trPr>
          <w:trHeight w:val="284"/>
        </w:trPr>
        <w:tc>
          <w:tcPr>
            <w:tcW w:w="474" w:type="dxa"/>
            <w:vAlign w:val="center"/>
          </w:tcPr>
          <w:p w14:paraId="000B09D5"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2</w:t>
            </w:r>
          </w:p>
        </w:tc>
        <w:tc>
          <w:tcPr>
            <w:tcW w:w="4760" w:type="dxa"/>
            <w:vAlign w:val="center"/>
          </w:tcPr>
          <w:p w14:paraId="4284E2F5"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7F039BC8"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69.84%</w:t>
            </w:r>
          </w:p>
        </w:tc>
      </w:tr>
      <w:tr w:rsidR="00311408" w:rsidRPr="005D7939" w14:paraId="7D62A436" w14:textId="77777777" w:rsidTr="00070149">
        <w:trPr>
          <w:trHeight w:val="284"/>
        </w:trPr>
        <w:tc>
          <w:tcPr>
            <w:tcW w:w="474" w:type="dxa"/>
            <w:vAlign w:val="center"/>
          </w:tcPr>
          <w:p w14:paraId="60C12CFB"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3</w:t>
            </w:r>
          </w:p>
        </w:tc>
        <w:tc>
          <w:tcPr>
            <w:tcW w:w="4760" w:type="dxa"/>
            <w:vAlign w:val="center"/>
          </w:tcPr>
          <w:p w14:paraId="6DE78108"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654E06AA"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85.69%</w:t>
            </w:r>
          </w:p>
        </w:tc>
      </w:tr>
      <w:tr w:rsidR="00311408" w:rsidRPr="005D7939" w14:paraId="6DC95815" w14:textId="77777777" w:rsidTr="00070149">
        <w:trPr>
          <w:trHeight w:val="284"/>
        </w:trPr>
        <w:tc>
          <w:tcPr>
            <w:tcW w:w="474" w:type="dxa"/>
            <w:vAlign w:val="center"/>
          </w:tcPr>
          <w:p w14:paraId="4C42A081"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4</w:t>
            </w:r>
          </w:p>
        </w:tc>
        <w:tc>
          <w:tcPr>
            <w:tcW w:w="4760" w:type="dxa"/>
            <w:vAlign w:val="center"/>
          </w:tcPr>
          <w:p w14:paraId="33145C7D"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ALEMAN SOTO Y ASOCIADOS, S.A. DE C.V.</w:t>
            </w:r>
          </w:p>
        </w:tc>
        <w:tc>
          <w:tcPr>
            <w:tcW w:w="4536" w:type="dxa"/>
            <w:vAlign w:val="center"/>
          </w:tcPr>
          <w:p w14:paraId="2F2D0945"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68.83%</w:t>
            </w:r>
          </w:p>
        </w:tc>
      </w:tr>
      <w:tr w:rsidR="00311408" w:rsidRPr="005D7939" w14:paraId="732F143E" w14:textId="77777777" w:rsidTr="00070149">
        <w:trPr>
          <w:trHeight w:val="284"/>
        </w:trPr>
        <w:tc>
          <w:tcPr>
            <w:tcW w:w="474" w:type="dxa"/>
            <w:tcBorders>
              <w:bottom w:val="single" w:sz="4" w:space="0" w:color="auto"/>
            </w:tcBorders>
            <w:vAlign w:val="center"/>
          </w:tcPr>
          <w:p w14:paraId="60450A6C"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5</w:t>
            </w:r>
          </w:p>
        </w:tc>
        <w:tc>
          <w:tcPr>
            <w:tcW w:w="4760" w:type="dxa"/>
            <w:tcBorders>
              <w:bottom w:val="single" w:sz="4" w:space="0" w:color="auto"/>
            </w:tcBorders>
            <w:vAlign w:val="center"/>
          </w:tcPr>
          <w:p w14:paraId="53ADC78C"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HECTOR ARMANDO HERNÁNDEZ PORTILLO</w:t>
            </w:r>
          </w:p>
        </w:tc>
        <w:tc>
          <w:tcPr>
            <w:tcW w:w="4536" w:type="dxa"/>
            <w:tcBorders>
              <w:bottom w:val="single" w:sz="4" w:space="0" w:color="auto"/>
            </w:tcBorders>
            <w:vAlign w:val="center"/>
          </w:tcPr>
          <w:p w14:paraId="4CCD186E"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70.72%</w:t>
            </w:r>
          </w:p>
        </w:tc>
      </w:tr>
      <w:tr w:rsidR="00311408" w:rsidRPr="005D7939" w14:paraId="2A7747AB" w14:textId="77777777" w:rsidTr="00FC74C1">
        <w:trPr>
          <w:trHeight w:val="284"/>
        </w:trPr>
        <w:tc>
          <w:tcPr>
            <w:tcW w:w="474" w:type="dxa"/>
            <w:tcBorders>
              <w:bottom w:val="single" w:sz="4" w:space="0" w:color="auto"/>
            </w:tcBorders>
            <w:shd w:val="clear" w:color="auto" w:fill="auto"/>
            <w:vAlign w:val="center"/>
          </w:tcPr>
          <w:p w14:paraId="70287805"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6</w:t>
            </w:r>
          </w:p>
        </w:tc>
        <w:tc>
          <w:tcPr>
            <w:tcW w:w="4760" w:type="dxa"/>
            <w:tcBorders>
              <w:bottom w:val="single" w:sz="4" w:space="0" w:color="auto"/>
            </w:tcBorders>
            <w:shd w:val="clear" w:color="auto" w:fill="auto"/>
            <w:vAlign w:val="center"/>
          </w:tcPr>
          <w:p w14:paraId="5B914E6D" w14:textId="77777777" w:rsidR="008B4292" w:rsidRPr="005D7939" w:rsidRDefault="008B4292" w:rsidP="008B4292">
            <w:pPr>
              <w:spacing w:after="0" w:line="240" w:lineRule="auto"/>
              <w:rPr>
                <w:rFonts w:ascii="Arial" w:eastAsia="Times New Roman" w:hAnsi="Arial" w:cs="Arial"/>
                <w:sz w:val="16"/>
                <w:szCs w:val="16"/>
                <w:lang w:eastAsia="es-SV"/>
              </w:rPr>
            </w:pPr>
            <w:r w:rsidRPr="005D7939">
              <w:rPr>
                <w:rFonts w:ascii="Arial" w:eastAsia="Times New Roman" w:hAnsi="Arial" w:cs="Arial"/>
                <w:sz w:val="14"/>
                <w:szCs w:val="14"/>
                <w:lang w:val="en-US" w:eastAsia="es-ES"/>
              </w:rPr>
              <w:t>CONSULPRO, S.A. DE C.V.</w:t>
            </w:r>
          </w:p>
        </w:tc>
        <w:tc>
          <w:tcPr>
            <w:tcW w:w="4536" w:type="dxa"/>
            <w:tcBorders>
              <w:bottom w:val="single" w:sz="4" w:space="0" w:color="auto"/>
            </w:tcBorders>
            <w:shd w:val="clear" w:color="auto" w:fill="auto"/>
            <w:vAlign w:val="center"/>
          </w:tcPr>
          <w:p w14:paraId="707A9A1D"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74.68%</w:t>
            </w:r>
          </w:p>
        </w:tc>
      </w:tr>
      <w:tr w:rsidR="00311408" w:rsidRPr="005D7939" w14:paraId="2FC08047" w14:textId="77777777" w:rsidTr="00070149">
        <w:trPr>
          <w:trHeight w:val="284"/>
        </w:trPr>
        <w:tc>
          <w:tcPr>
            <w:tcW w:w="474" w:type="dxa"/>
            <w:vAlign w:val="center"/>
          </w:tcPr>
          <w:p w14:paraId="3D052BC9"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7</w:t>
            </w:r>
          </w:p>
        </w:tc>
        <w:tc>
          <w:tcPr>
            <w:tcW w:w="4760" w:type="dxa"/>
            <w:vAlign w:val="center"/>
          </w:tcPr>
          <w:p w14:paraId="0A6D8E7F"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ALFREDO JOEL RUÍZ MARTÍNEZ</w:t>
            </w:r>
          </w:p>
        </w:tc>
        <w:tc>
          <w:tcPr>
            <w:tcW w:w="4536" w:type="dxa"/>
            <w:vAlign w:val="center"/>
          </w:tcPr>
          <w:p w14:paraId="280054C3"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73.17%</w:t>
            </w:r>
          </w:p>
        </w:tc>
      </w:tr>
      <w:tr w:rsidR="00311408" w:rsidRPr="005D7939" w14:paraId="5813C96C" w14:textId="77777777" w:rsidTr="00070149">
        <w:trPr>
          <w:trHeight w:val="284"/>
        </w:trPr>
        <w:tc>
          <w:tcPr>
            <w:tcW w:w="474" w:type="dxa"/>
            <w:vAlign w:val="center"/>
          </w:tcPr>
          <w:p w14:paraId="0705E98E"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8</w:t>
            </w:r>
          </w:p>
        </w:tc>
        <w:tc>
          <w:tcPr>
            <w:tcW w:w="4760" w:type="dxa"/>
            <w:vAlign w:val="center"/>
          </w:tcPr>
          <w:p w14:paraId="08DDA430"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SOLVENTA, S.A. DE C.V.</w:t>
            </w:r>
          </w:p>
        </w:tc>
        <w:tc>
          <w:tcPr>
            <w:tcW w:w="4536" w:type="dxa"/>
            <w:vAlign w:val="center"/>
          </w:tcPr>
          <w:p w14:paraId="39F0705F"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67.52%</w:t>
            </w:r>
          </w:p>
        </w:tc>
      </w:tr>
      <w:tr w:rsidR="00311408" w:rsidRPr="005D7939" w14:paraId="7549F260" w14:textId="77777777" w:rsidTr="00070149">
        <w:trPr>
          <w:trHeight w:val="284"/>
        </w:trPr>
        <w:tc>
          <w:tcPr>
            <w:tcW w:w="474" w:type="dxa"/>
            <w:vAlign w:val="center"/>
          </w:tcPr>
          <w:p w14:paraId="0A231712"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9</w:t>
            </w:r>
          </w:p>
        </w:tc>
        <w:tc>
          <w:tcPr>
            <w:tcW w:w="4760" w:type="dxa"/>
            <w:vAlign w:val="center"/>
          </w:tcPr>
          <w:p w14:paraId="7F38B10D" w14:textId="77777777" w:rsidR="008B4292" w:rsidRPr="005D7939" w:rsidRDefault="008B4292" w:rsidP="008B4292">
            <w:pPr>
              <w:shd w:val="clear" w:color="auto" w:fill="FFFFFF"/>
              <w:spacing w:after="0" w:line="240" w:lineRule="auto"/>
              <w:rPr>
                <w:rFonts w:ascii="Arial" w:eastAsia="Times New Roman" w:hAnsi="Arial" w:cs="Arial"/>
                <w:bCs/>
                <w:sz w:val="16"/>
                <w:szCs w:val="16"/>
                <w:lang w:val="es-ES" w:eastAsia="es-SV"/>
              </w:rPr>
            </w:pPr>
            <w:r w:rsidRPr="005D7939">
              <w:rPr>
                <w:rFonts w:ascii="Arial" w:eastAsia="Times New Roman" w:hAnsi="Arial" w:cs="Arial"/>
                <w:sz w:val="14"/>
                <w:szCs w:val="14"/>
                <w:lang w:val="en-US" w:eastAsia="es-ES"/>
              </w:rPr>
              <w:t>PUNTUAL, S.A. DE C.V.</w:t>
            </w:r>
          </w:p>
        </w:tc>
        <w:tc>
          <w:tcPr>
            <w:tcW w:w="4536" w:type="dxa"/>
            <w:vAlign w:val="center"/>
          </w:tcPr>
          <w:p w14:paraId="3CED43AC"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64.93%</w:t>
            </w:r>
          </w:p>
        </w:tc>
      </w:tr>
      <w:tr w:rsidR="00311408" w:rsidRPr="005D7939" w14:paraId="4AA2181B" w14:textId="77777777" w:rsidTr="00070149">
        <w:trPr>
          <w:trHeight w:val="284"/>
        </w:trPr>
        <w:tc>
          <w:tcPr>
            <w:tcW w:w="474" w:type="dxa"/>
            <w:vAlign w:val="center"/>
          </w:tcPr>
          <w:p w14:paraId="30E4455C"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10</w:t>
            </w:r>
          </w:p>
        </w:tc>
        <w:tc>
          <w:tcPr>
            <w:tcW w:w="4760" w:type="dxa"/>
            <w:vAlign w:val="center"/>
          </w:tcPr>
          <w:p w14:paraId="4045B742"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ROBERTO ENRIQUE ROVIRA RODAS</w:t>
            </w:r>
          </w:p>
        </w:tc>
        <w:tc>
          <w:tcPr>
            <w:tcW w:w="4536" w:type="dxa"/>
            <w:vAlign w:val="center"/>
          </w:tcPr>
          <w:p w14:paraId="4D943AD7"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70.07%</w:t>
            </w:r>
          </w:p>
        </w:tc>
      </w:tr>
      <w:tr w:rsidR="00311408" w:rsidRPr="005D7939" w14:paraId="5B2518F7" w14:textId="77777777" w:rsidTr="00070149">
        <w:trPr>
          <w:trHeight w:val="284"/>
        </w:trPr>
        <w:tc>
          <w:tcPr>
            <w:tcW w:w="474" w:type="dxa"/>
            <w:vAlign w:val="center"/>
          </w:tcPr>
          <w:p w14:paraId="4783A105"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11</w:t>
            </w:r>
          </w:p>
        </w:tc>
        <w:tc>
          <w:tcPr>
            <w:tcW w:w="4760" w:type="dxa"/>
            <w:vAlign w:val="center"/>
          </w:tcPr>
          <w:p w14:paraId="1FC51529"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MARIO OSWALDO RAMOS CABRERA</w:t>
            </w:r>
          </w:p>
        </w:tc>
        <w:tc>
          <w:tcPr>
            <w:tcW w:w="4536" w:type="dxa"/>
            <w:vAlign w:val="center"/>
          </w:tcPr>
          <w:p w14:paraId="66C97F4A"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69.67%</w:t>
            </w:r>
          </w:p>
        </w:tc>
      </w:tr>
      <w:tr w:rsidR="00311408" w:rsidRPr="005D7939" w14:paraId="7023BB8F" w14:textId="77777777" w:rsidTr="00070149">
        <w:trPr>
          <w:trHeight w:val="284"/>
        </w:trPr>
        <w:tc>
          <w:tcPr>
            <w:tcW w:w="474" w:type="dxa"/>
            <w:vAlign w:val="center"/>
          </w:tcPr>
          <w:p w14:paraId="393BA8D4"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12</w:t>
            </w:r>
          </w:p>
        </w:tc>
        <w:tc>
          <w:tcPr>
            <w:tcW w:w="4760" w:type="dxa"/>
            <w:vAlign w:val="center"/>
          </w:tcPr>
          <w:p w14:paraId="40C89279"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GESEL, S.A. DE C.V.</w:t>
            </w:r>
          </w:p>
        </w:tc>
        <w:tc>
          <w:tcPr>
            <w:tcW w:w="4536" w:type="dxa"/>
            <w:vAlign w:val="center"/>
          </w:tcPr>
          <w:p w14:paraId="69A81468"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70.02%</w:t>
            </w:r>
          </w:p>
        </w:tc>
      </w:tr>
      <w:tr w:rsidR="008B4292" w:rsidRPr="005D7939" w14:paraId="74B8199E" w14:textId="77777777" w:rsidTr="00070149">
        <w:trPr>
          <w:trHeight w:val="284"/>
        </w:trPr>
        <w:tc>
          <w:tcPr>
            <w:tcW w:w="474" w:type="dxa"/>
            <w:vAlign w:val="center"/>
          </w:tcPr>
          <w:p w14:paraId="25DF5EBA" w14:textId="77777777" w:rsidR="008B4292" w:rsidRPr="005D7939" w:rsidRDefault="008B4292" w:rsidP="008B4292">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13</w:t>
            </w:r>
          </w:p>
        </w:tc>
        <w:tc>
          <w:tcPr>
            <w:tcW w:w="4760" w:type="dxa"/>
            <w:vAlign w:val="center"/>
          </w:tcPr>
          <w:p w14:paraId="0541D021" w14:textId="77777777" w:rsidR="008B4292" w:rsidRPr="005D7939" w:rsidRDefault="008B4292" w:rsidP="008B4292">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SERVICIOS LEGALES Y ADMINISTRACIÓN DE CARTERAS, S.A. DE C.V.</w:t>
            </w:r>
          </w:p>
        </w:tc>
        <w:tc>
          <w:tcPr>
            <w:tcW w:w="4536" w:type="dxa"/>
            <w:vAlign w:val="center"/>
          </w:tcPr>
          <w:p w14:paraId="48DA2B33" w14:textId="77777777" w:rsidR="008B4292" w:rsidRPr="005D7939" w:rsidRDefault="008B4292" w:rsidP="008B4292">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79.44%</w:t>
            </w:r>
          </w:p>
        </w:tc>
      </w:tr>
    </w:tbl>
    <w:p w14:paraId="55BBB749" w14:textId="77777777" w:rsidR="008B4292" w:rsidRPr="005D7939" w:rsidRDefault="008B4292" w:rsidP="008B4292">
      <w:pPr>
        <w:spacing w:after="0" w:line="240" w:lineRule="auto"/>
        <w:ind w:left="-142"/>
        <w:jc w:val="both"/>
        <w:rPr>
          <w:rFonts w:ascii="Arial" w:eastAsia="Times New Roman" w:hAnsi="Arial" w:cs="Arial"/>
          <w:sz w:val="21"/>
          <w:szCs w:val="21"/>
          <w:lang w:val="es-ES" w:eastAsia="es-ES"/>
        </w:rPr>
      </w:pPr>
    </w:p>
    <w:p w14:paraId="751DA0E7" w14:textId="36D2A777" w:rsidR="00EF0D40" w:rsidRPr="005D7939" w:rsidRDefault="00FE3CBF" w:rsidP="00EF0D40">
      <w:pPr>
        <w:spacing w:after="0" w:line="240" w:lineRule="auto"/>
        <w:jc w:val="both"/>
        <w:rPr>
          <w:rFonts w:ascii="Arial" w:eastAsia="Times New Roman" w:hAnsi="Arial" w:cs="Arial"/>
          <w:b/>
          <w:sz w:val="24"/>
          <w:szCs w:val="24"/>
          <w:lang w:val="es-ES" w:eastAsia="es-ES"/>
        </w:rPr>
      </w:pPr>
      <w:r w:rsidRPr="005D7939">
        <w:rPr>
          <w:rFonts w:ascii="Arial" w:eastAsia="Times New Roman" w:hAnsi="Arial" w:cs="Arial"/>
          <w:sz w:val="24"/>
          <w:szCs w:val="24"/>
          <w:lang w:val="es-MX" w:eastAsia="es-ES"/>
        </w:rPr>
        <w:t>I</w:t>
      </w:r>
      <w:r w:rsidR="00EF0D40" w:rsidRPr="005D7939">
        <w:rPr>
          <w:rFonts w:ascii="Arial" w:eastAsia="Times New Roman" w:hAnsi="Arial" w:cs="Arial"/>
          <w:sz w:val="24"/>
          <w:szCs w:val="24"/>
          <w:lang w:val="es-MX" w:eastAsia="es-ES"/>
        </w:rPr>
        <w:t>nform</w:t>
      </w:r>
      <w:r w:rsidRPr="005D7939">
        <w:rPr>
          <w:rFonts w:ascii="Arial" w:eastAsia="Times New Roman" w:hAnsi="Arial" w:cs="Arial"/>
          <w:sz w:val="24"/>
          <w:szCs w:val="24"/>
          <w:lang w:val="es-MX" w:eastAsia="es-ES"/>
        </w:rPr>
        <w:t>ó en detalle</w:t>
      </w:r>
      <w:r w:rsidR="00EF0D40" w:rsidRPr="005D7939">
        <w:rPr>
          <w:rFonts w:ascii="Arial" w:eastAsia="Times New Roman" w:hAnsi="Arial" w:cs="Arial"/>
          <w:sz w:val="24"/>
          <w:szCs w:val="24"/>
          <w:lang w:val="es-MX" w:eastAsia="es-ES"/>
        </w:rPr>
        <w:t xml:space="preserve"> sobre el escrito presentado, </w:t>
      </w:r>
      <w:r w:rsidRPr="005D7939">
        <w:rPr>
          <w:rFonts w:ascii="Arial" w:eastAsia="Times New Roman" w:hAnsi="Arial" w:cs="Arial"/>
          <w:sz w:val="24"/>
          <w:szCs w:val="24"/>
          <w:lang w:val="es-MX" w:eastAsia="es-ES"/>
        </w:rPr>
        <w:t xml:space="preserve">señalándose que </w:t>
      </w:r>
      <w:r w:rsidR="002A3857" w:rsidRPr="005D7939">
        <w:rPr>
          <w:rFonts w:ascii="Arial" w:eastAsia="Times New Roman" w:hAnsi="Arial" w:cs="Arial"/>
          <w:sz w:val="24"/>
          <w:szCs w:val="24"/>
          <w:lang w:val="es-MX" w:eastAsia="es-ES"/>
        </w:rPr>
        <w:t>dicho Recurso</w:t>
      </w:r>
      <w:r w:rsidRPr="005D7939">
        <w:rPr>
          <w:rFonts w:ascii="Arial" w:hAnsi="Arial" w:cs="Arial"/>
        </w:rPr>
        <w:t xml:space="preserve"> fue presentado en tiempo y forma </w:t>
      </w:r>
      <w:proofErr w:type="gramStart"/>
      <w:r w:rsidRPr="005D7939">
        <w:rPr>
          <w:rFonts w:ascii="Arial" w:hAnsi="Arial" w:cs="Arial"/>
        </w:rPr>
        <w:t>de acuerdo al</w:t>
      </w:r>
      <w:proofErr w:type="gramEnd"/>
      <w:r w:rsidRPr="005D7939">
        <w:rPr>
          <w:rFonts w:ascii="Arial" w:hAnsi="Arial" w:cs="Arial"/>
        </w:rPr>
        <w:t xml:space="preserve"> artículo 77</w:t>
      </w:r>
      <w:r w:rsidR="002A3857" w:rsidRPr="005D7939">
        <w:rPr>
          <w:rFonts w:ascii="Arial" w:eastAsia="Times New Roman" w:hAnsi="Arial" w:cs="Arial"/>
          <w:sz w:val="24"/>
          <w:szCs w:val="24"/>
          <w:lang w:val="es-ES" w:eastAsia="es-ES"/>
        </w:rPr>
        <w:t xml:space="preserve"> de la LACAP</w:t>
      </w:r>
      <w:r w:rsidRPr="005D7939">
        <w:rPr>
          <w:rFonts w:ascii="Arial" w:hAnsi="Arial" w:cs="Arial"/>
        </w:rPr>
        <w:t xml:space="preserve">, cumpliendo con </w:t>
      </w:r>
      <w:r w:rsidRPr="005D7939">
        <w:rPr>
          <w:rFonts w:ascii="Arial" w:hAnsi="Arial" w:cs="Arial"/>
          <w:lang w:val="es-ES"/>
        </w:rPr>
        <w:t>las formalidades establecidas en la LPA, la LACAP y en las Bases de Licitación Pública No. FSV-01/2020 “</w:t>
      </w:r>
      <w:r w:rsidRPr="005D7939">
        <w:rPr>
          <w:rFonts w:ascii="Arial" w:hAnsi="Arial" w:cs="Arial"/>
        </w:rPr>
        <w:t>GESTIÓN DE COBRO PREVENTIVO Y CORRECTIVO DE LA CARTERA HIPOTECARIA DEL FSV</w:t>
      </w:r>
      <w:r w:rsidRPr="005D7939">
        <w:rPr>
          <w:rFonts w:ascii="Arial" w:hAnsi="Arial" w:cs="Arial"/>
          <w:lang w:val="es-ES"/>
        </w:rPr>
        <w:t xml:space="preserve">”. </w:t>
      </w:r>
      <w:r w:rsidR="002A3857" w:rsidRPr="005D7939">
        <w:rPr>
          <w:rFonts w:ascii="Arial" w:hAnsi="Arial" w:cs="Arial"/>
          <w:lang w:val="es-ES"/>
        </w:rPr>
        <w:t xml:space="preserve"> Por lo antes indicado, </w:t>
      </w:r>
      <w:r w:rsidR="00EF0D40" w:rsidRPr="005D7939">
        <w:rPr>
          <w:rFonts w:ascii="Arial" w:eastAsia="Times New Roman" w:hAnsi="Arial" w:cs="Arial"/>
          <w:sz w:val="24"/>
          <w:szCs w:val="24"/>
          <w:lang w:val="es-MX" w:eastAsia="es-ES"/>
        </w:rPr>
        <w:t xml:space="preserve">Junta Directiva concluye que es procedente su admisión y </w:t>
      </w:r>
      <w:r w:rsidR="002A3857" w:rsidRPr="005D7939">
        <w:rPr>
          <w:rFonts w:ascii="Arial" w:eastAsia="Times New Roman" w:hAnsi="Arial" w:cs="Arial"/>
          <w:sz w:val="24"/>
          <w:szCs w:val="24"/>
          <w:lang w:val="es-MX" w:eastAsia="es-ES"/>
        </w:rPr>
        <w:t xml:space="preserve">se debe </w:t>
      </w:r>
      <w:r w:rsidR="00EF0D40" w:rsidRPr="005D7939">
        <w:rPr>
          <w:rFonts w:ascii="Arial" w:eastAsia="Times New Roman" w:hAnsi="Arial" w:cs="Arial"/>
          <w:sz w:val="24"/>
          <w:szCs w:val="24"/>
          <w:lang w:val="es-MX" w:eastAsia="es-ES"/>
        </w:rPr>
        <w:t xml:space="preserve">nombrar </w:t>
      </w:r>
      <w:smartTag w:uri="urn:schemas-microsoft-com:office:smarttags" w:element="PersonName">
        <w:smartTagPr>
          <w:attr w:name="ProductID" w:val="la Comisi￳n Especial"/>
        </w:smartTagPr>
        <w:r w:rsidR="00EF0D40" w:rsidRPr="005D7939">
          <w:rPr>
            <w:rFonts w:ascii="Arial" w:eastAsia="Times New Roman" w:hAnsi="Arial" w:cs="Arial"/>
            <w:sz w:val="24"/>
            <w:szCs w:val="24"/>
            <w:lang w:val="es-MX" w:eastAsia="es-ES"/>
          </w:rPr>
          <w:t>la Comisión Especial</w:t>
        </w:r>
      </w:smartTag>
      <w:r w:rsidR="00EF0D40" w:rsidRPr="005D7939">
        <w:rPr>
          <w:rFonts w:ascii="Arial" w:eastAsia="Times New Roman" w:hAnsi="Arial" w:cs="Arial"/>
          <w:sz w:val="24"/>
          <w:szCs w:val="24"/>
          <w:lang w:val="es-MX" w:eastAsia="es-ES"/>
        </w:rPr>
        <w:t xml:space="preserve"> de Alto Nivel </w:t>
      </w:r>
      <w:proofErr w:type="gramStart"/>
      <w:r w:rsidR="00EF0D40" w:rsidRPr="005D7939">
        <w:rPr>
          <w:rFonts w:ascii="Arial" w:eastAsia="Times New Roman" w:hAnsi="Arial" w:cs="Arial"/>
          <w:sz w:val="24"/>
          <w:szCs w:val="24"/>
          <w:lang w:val="es-MX" w:eastAsia="es-ES"/>
        </w:rPr>
        <w:t>de acuerdo al</w:t>
      </w:r>
      <w:proofErr w:type="gramEnd"/>
      <w:r w:rsidR="00EF0D40" w:rsidRPr="005D7939">
        <w:rPr>
          <w:rFonts w:ascii="Arial" w:eastAsia="Times New Roman" w:hAnsi="Arial" w:cs="Arial"/>
          <w:sz w:val="24"/>
          <w:szCs w:val="24"/>
          <w:lang w:val="es-MX" w:eastAsia="es-ES"/>
        </w:rPr>
        <w:t xml:space="preserve"> Art</w:t>
      </w:r>
      <w:smartTag w:uri="urn:schemas-microsoft-com:office:smarttags" w:element="PersonName">
        <w:r w:rsidR="00EF0D40" w:rsidRPr="005D7939">
          <w:rPr>
            <w:rFonts w:ascii="Arial" w:eastAsia="Times New Roman" w:hAnsi="Arial" w:cs="Arial"/>
            <w:sz w:val="24"/>
            <w:szCs w:val="24"/>
            <w:lang w:val="es-MX" w:eastAsia="es-ES"/>
          </w:rPr>
          <w:t>.</w:t>
        </w:r>
      </w:smartTag>
      <w:r w:rsidR="00EF0D40" w:rsidRPr="005D7939">
        <w:rPr>
          <w:rFonts w:ascii="Arial" w:eastAsia="Times New Roman" w:hAnsi="Arial" w:cs="Arial"/>
          <w:sz w:val="24"/>
          <w:szCs w:val="24"/>
          <w:lang w:val="es-MX" w:eastAsia="es-ES"/>
        </w:rPr>
        <w:t xml:space="preserve"> 77 de esa misma Ley y al Art</w:t>
      </w:r>
      <w:smartTag w:uri="urn:schemas-microsoft-com:office:smarttags" w:element="PersonName">
        <w:r w:rsidR="00EF0D40" w:rsidRPr="005D7939">
          <w:rPr>
            <w:rFonts w:ascii="Arial" w:eastAsia="Times New Roman" w:hAnsi="Arial" w:cs="Arial"/>
            <w:sz w:val="24"/>
            <w:szCs w:val="24"/>
            <w:lang w:val="es-MX" w:eastAsia="es-ES"/>
          </w:rPr>
          <w:t>.</w:t>
        </w:r>
      </w:smartTag>
      <w:r w:rsidR="00EF0D40" w:rsidRPr="005D7939">
        <w:rPr>
          <w:rFonts w:ascii="Arial" w:eastAsia="Times New Roman" w:hAnsi="Arial" w:cs="Arial"/>
          <w:sz w:val="24"/>
          <w:szCs w:val="24"/>
          <w:lang w:val="es-MX" w:eastAsia="es-ES"/>
        </w:rPr>
        <w:t xml:space="preserve"> 58 de su Reglamento, la cual deberá emitir la recomendación que resulte pertinente para la resolución del Recurso</w:t>
      </w:r>
      <w:smartTag w:uri="urn:schemas-microsoft-com:office:smarttags" w:element="PersonName">
        <w:r w:rsidR="00EF0D40" w:rsidRPr="005D7939">
          <w:rPr>
            <w:rFonts w:ascii="Arial" w:eastAsia="Times New Roman" w:hAnsi="Arial" w:cs="Arial"/>
            <w:sz w:val="24"/>
            <w:szCs w:val="24"/>
            <w:lang w:val="es-MX" w:eastAsia="es-ES"/>
          </w:rPr>
          <w:t>.</w:t>
        </w:r>
      </w:smartTag>
      <w:r w:rsidR="00EF0D40" w:rsidRPr="005D7939">
        <w:rPr>
          <w:rFonts w:ascii="Arial" w:eastAsia="Times New Roman" w:hAnsi="Arial" w:cs="Arial"/>
          <w:sz w:val="24"/>
          <w:szCs w:val="24"/>
          <w:lang w:val="es-MX" w:eastAsia="es-ES"/>
        </w:rPr>
        <w:t xml:space="preserve"> </w:t>
      </w:r>
      <w:r w:rsidR="00EF0D40" w:rsidRPr="005D7939">
        <w:rPr>
          <w:rFonts w:ascii="Arial" w:eastAsia="Times New Roman" w:hAnsi="Arial" w:cs="Arial"/>
          <w:sz w:val="24"/>
          <w:szCs w:val="24"/>
          <w:lang w:val="es-ES" w:eastAsia="es-ES"/>
        </w:rPr>
        <w:t xml:space="preserve">Después de conocer el caso expuesto, </w:t>
      </w:r>
      <w:smartTag w:uri="urn:schemas-microsoft-com:office:smarttags" w:element="PersonName">
        <w:smartTagPr>
          <w:attr w:name="ProductID" w:val="la Junta Directiva"/>
        </w:smartTagPr>
        <w:r w:rsidR="00EF0D40" w:rsidRPr="005D7939">
          <w:rPr>
            <w:rFonts w:ascii="Arial" w:eastAsia="Times New Roman" w:hAnsi="Arial" w:cs="Arial"/>
            <w:sz w:val="24"/>
            <w:szCs w:val="24"/>
            <w:lang w:val="es-ES" w:eastAsia="es-ES"/>
          </w:rPr>
          <w:t>la Junta Directiva</w:t>
        </w:r>
      </w:smartTag>
      <w:r w:rsidR="00EF0D40" w:rsidRPr="005D7939">
        <w:rPr>
          <w:rFonts w:ascii="Arial" w:eastAsia="Times New Roman" w:hAnsi="Arial" w:cs="Arial"/>
          <w:sz w:val="24"/>
          <w:szCs w:val="24"/>
          <w:lang w:val="es-ES" w:eastAsia="es-ES"/>
        </w:rPr>
        <w:t xml:space="preserve">, por unanimidad </w:t>
      </w:r>
      <w:r w:rsidR="00EF0D40" w:rsidRPr="005D7939">
        <w:rPr>
          <w:rFonts w:ascii="Arial" w:eastAsia="Times New Roman" w:hAnsi="Arial" w:cs="Arial"/>
          <w:b/>
          <w:sz w:val="24"/>
          <w:szCs w:val="24"/>
          <w:lang w:val="es-ES" w:eastAsia="es-ES"/>
        </w:rPr>
        <w:t>ACUERDA:</w:t>
      </w:r>
    </w:p>
    <w:p w14:paraId="1AFD6A73" w14:textId="06E96DE3" w:rsidR="00961EE9" w:rsidRPr="005D7939" w:rsidRDefault="00961EE9" w:rsidP="00EF0D40">
      <w:pPr>
        <w:spacing w:after="0" w:line="240" w:lineRule="auto"/>
        <w:jc w:val="both"/>
        <w:rPr>
          <w:rFonts w:ascii="Arial" w:eastAsia="Times New Roman" w:hAnsi="Arial" w:cs="Arial"/>
          <w:b/>
          <w:sz w:val="24"/>
          <w:szCs w:val="24"/>
          <w:lang w:val="es-ES" w:eastAsia="es-ES"/>
        </w:rPr>
      </w:pPr>
    </w:p>
    <w:p w14:paraId="47974002" w14:textId="1920EEAC" w:rsidR="00961EE9" w:rsidRPr="005D7939" w:rsidRDefault="00961EE9" w:rsidP="00180C08">
      <w:pPr>
        <w:pStyle w:val="Prrafodelista"/>
        <w:numPr>
          <w:ilvl w:val="0"/>
          <w:numId w:val="4"/>
        </w:numPr>
        <w:jc w:val="both"/>
        <w:rPr>
          <w:rFonts w:ascii="Arial" w:hAnsi="Arial" w:cs="Arial"/>
          <w:lang w:val="es-SV"/>
        </w:rPr>
      </w:pPr>
      <w:r w:rsidRPr="005D7939">
        <w:rPr>
          <w:rFonts w:ascii="Arial" w:hAnsi="Arial" w:cs="Arial"/>
        </w:rPr>
        <w:t>Admitir el Recurso de Revisión interpuesto por la Sociedad RECR</w:t>
      </w:r>
      <w:r w:rsidR="00160FEF" w:rsidRPr="005D7939">
        <w:rPr>
          <w:rFonts w:ascii="Arial" w:hAnsi="Arial" w:cs="Arial"/>
        </w:rPr>
        <w:t>É</w:t>
      </w:r>
      <w:r w:rsidRPr="005D7939">
        <w:rPr>
          <w:rFonts w:ascii="Arial" w:hAnsi="Arial" w:cs="Arial"/>
        </w:rPr>
        <w:t xml:space="preserve">DITO, S.A. DE C.V., recibido con fecha 10 de marzo de 2020, dirigido a la Junta Directiva del Fondo Social para la Vivienda; </w:t>
      </w:r>
      <w:r w:rsidRPr="005D7939">
        <w:rPr>
          <w:rFonts w:ascii="Arial" w:hAnsi="Arial" w:cs="Arial"/>
          <w:lang w:val="es-SV"/>
        </w:rPr>
        <w:t xml:space="preserve">en atención a que fue presentado en tiempo y forma </w:t>
      </w:r>
      <w:proofErr w:type="gramStart"/>
      <w:r w:rsidRPr="005D7939">
        <w:rPr>
          <w:rFonts w:ascii="Arial" w:hAnsi="Arial" w:cs="Arial"/>
          <w:lang w:val="es-SV"/>
        </w:rPr>
        <w:t>de acuerdo al</w:t>
      </w:r>
      <w:proofErr w:type="gramEnd"/>
      <w:r w:rsidRPr="005D7939">
        <w:rPr>
          <w:rFonts w:ascii="Arial" w:hAnsi="Arial" w:cs="Arial"/>
          <w:lang w:val="es-SV"/>
        </w:rPr>
        <w:t xml:space="preserve"> artículo 77, cumpliendo con </w:t>
      </w:r>
      <w:r w:rsidRPr="005D7939">
        <w:rPr>
          <w:rFonts w:ascii="Arial" w:hAnsi="Arial" w:cs="Arial"/>
        </w:rPr>
        <w:t>las formalidades establecidas en la LPA, la LACAP y en las Bases de Licitación Pública No. FSV-01/2020 “</w:t>
      </w:r>
      <w:r w:rsidRPr="005D7939">
        <w:rPr>
          <w:rFonts w:ascii="Arial" w:hAnsi="Arial" w:cs="Arial"/>
          <w:lang w:val="es-SV"/>
        </w:rPr>
        <w:t>GESTIÓN DE COBRO PREVENTIVO Y CORRECTIVO DE LA CARTERA HIPOTECARIA DEL FSV</w:t>
      </w:r>
      <w:r w:rsidRPr="005D7939">
        <w:rPr>
          <w:rFonts w:ascii="Arial" w:hAnsi="Arial" w:cs="Arial"/>
        </w:rPr>
        <w:t xml:space="preserve">”. </w:t>
      </w:r>
    </w:p>
    <w:p w14:paraId="3D87F950" w14:textId="77777777" w:rsidR="00961EE9" w:rsidRPr="005D7939" w:rsidRDefault="00961EE9" w:rsidP="00961EE9">
      <w:pPr>
        <w:pStyle w:val="Prrafodelista"/>
        <w:ind w:left="360"/>
        <w:jc w:val="both"/>
        <w:rPr>
          <w:rFonts w:ascii="Arial" w:hAnsi="Arial" w:cs="Arial"/>
          <w:lang w:val="es-SV"/>
        </w:rPr>
      </w:pPr>
    </w:p>
    <w:p w14:paraId="107F65F8" w14:textId="24744CBA" w:rsidR="00961EE9" w:rsidRPr="005D7939" w:rsidRDefault="00961EE9" w:rsidP="00180C08">
      <w:pPr>
        <w:pStyle w:val="Prrafodelista"/>
        <w:numPr>
          <w:ilvl w:val="0"/>
          <w:numId w:val="4"/>
        </w:numPr>
        <w:jc w:val="both"/>
        <w:rPr>
          <w:rFonts w:ascii="Arial" w:hAnsi="Arial" w:cs="Arial"/>
          <w:lang w:val="es-SV"/>
        </w:rPr>
      </w:pPr>
      <w:r w:rsidRPr="005D7939">
        <w:rPr>
          <w:rFonts w:ascii="Arial" w:hAnsi="Arial" w:cs="Arial"/>
        </w:rPr>
        <w:t xml:space="preserve">Suspender el proceso de contratación en el lapso comprendido entre la interposición del Recurso de Revisión y la Resolución </w:t>
      </w:r>
      <w:proofErr w:type="gramStart"/>
      <w:r w:rsidRPr="005D7939">
        <w:rPr>
          <w:rFonts w:ascii="Arial" w:hAnsi="Arial" w:cs="Arial"/>
        </w:rPr>
        <w:t>del mismo</w:t>
      </w:r>
      <w:proofErr w:type="gramEnd"/>
      <w:r w:rsidRPr="005D7939">
        <w:rPr>
          <w:rFonts w:ascii="Arial" w:hAnsi="Arial" w:cs="Arial"/>
        </w:rPr>
        <w:t>.</w:t>
      </w:r>
    </w:p>
    <w:p w14:paraId="328D3D0B" w14:textId="77777777" w:rsidR="00961EE9" w:rsidRPr="005D7939" w:rsidRDefault="00961EE9" w:rsidP="00961EE9">
      <w:pPr>
        <w:pStyle w:val="Prrafodelista"/>
        <w:rPr>
          <w:rFonts w:ascii="Arial" w:hAnsi="Arial" w:cs="Arial"/>
          <w:lang w:val="es-SV"/>
        </w:rPr>
      </w:pPr>
    </w:p>
    <w:p w14:paraId="59ED7A3B" w14:textId="29CF935A" w:rsidR="004A3320" w:rsidRPr="005D7939" w:rsidRDefault="00961EE9" w:rsidP="00180C08">
      <w:pPr>
        <w:pStyle w:val="Prrafodelista"/>
        <w:numPr>
          <w:ilvl w:val="0"/>
          <w:numId w:val="4"/>
        </w:numPr>
        <w:jc w:val="both"/>
        <w:rPr>
          <w:rFonts w:ascii="Arial" w:hAnsi="Arial" w:cs="Arial"/>
          <w:lang w:val="es-SV"/>
        </w:rPr>
      </w:pPr>
      <w:r w:rsidRPr="005D7939">
        <w:rPr>
          <w:rFonts w:ascii="Arial" w:hAnsi="Arial" w:cs="Arial"/>
        </w:rPr>
        <w:t>Nombrar una Comisión Especial de Alto Nivel, la que una vez haya analizado el Recurso Interpuesto, deberá emitir su recomendación para que Junta Directiva resuelva, todo de conformidad a la LACAP</w:t>
      </w:r>
      <w:r w:rsidR="002A3857" w:rsidRPr="005D7939">
        <w:rPr>
          <w:rFonts w:ascii="Arial" w:hAnsi="Arial" w:cs="Arial"/>
        </w:rPr>
        <w:t xml:space="preserve">, quedando conformada por los siguientes </w:t>
      </w:r>
      <w:proofErr w:type="gramStart"/>
      <w:r w:rsidR="002A3857" w:rsidRPr="005D7939">
        <w:rPr>
          <w:rFonts w:ascii="Arial" w:hAnsi="Arial" w:cs="Arial"/>
        </w:rPr>
        <w:t>Directores</w:t>
      </w:r>
      <w:proofErr w:type="gramEnd"/>
      <w:r w:rsidR="002A3857" w:rsidRPr="005D7939">
        <w:rPr>
          <w:rFonts w:ascii="Arial" w:hAnsi="Arial" w:cs="Arial"/>
        </w:rPr>
        <w:t>:</w:t>
      </w:r>
      <w:r w:rsidR="004A3320" w:rsidRPr="005D7939">
        <w:rPr>
          <w:rFonts w:ascii="Arial" w:hAnsi="Arial" w:cs="Arial"/>
        </w:rPr>
        <w:t xml:space="preserve"> </w:t>
      </w:r>
      <w:r w:rsidR="00160FEF" w:rsidRPr="005D7939">
        <w:rPr>
          <w:rFonts w:ascii="Arial" w:hAnsi="Arial" w:cs="Arial"/>
          <w:lang w:val="es-ES_tradnl"/>
        </w:rPr>
        <w:t>SR. JAVIER ANTONIO MEJÍA CORTEZ, PROFA. CONCEPCIÓN IDALIA ZÚNIGA VDA. DE CRISTALES y LICDA. ANGELA LELANY BIGUEUR GONZÁLEZ.</w:t>
      </w:r>
    </w:p>
    <w:p w14:paraId="220CC057" w14:textId="77777777" w:rsidR="004A3320" w:rsidRPr="005D7939" w:rsidRDefault="004A3320" w:rsidP="00961EE9">
      <w:pPr>
        <w:pStyle w:val="Prrafodelista"/>
        <w:rPr>
          <w:rFonts w:ascii="Arial" w:hAnsi="Arial" w:cs="Arial"/>
          <w:lang w:val="es-SV"/>
        </w:rPr>
      </w:pPr>
    </w:p>
    <w:p w14:paraId="4190D299" w14:textId="21E51290" w:rsidR="00961EE9" w:rsidRPr="005D7939" w:rsidRDefault="00961EE9" w:rsidP="00180C08">
      <w:pPr>
        <w:pStyle w:val="Prrafodelista"/>
        <w:numPr>
          <w:ilvl w:val="0"/>
          <w:numId w:val="4"/>
        </w:numPr>
        <w:jc w:val="both"/>
        <w:rPr>
          <w:rFonts w:ascii="Arial" w:hAnsi="Arial" w:cs="Arial"/>
          <w:lang w:val="es-SV"/>
        </w:rPr>
      </w:pPr>
      <w:r w:rsidRPr="005D7939">
        <w:rPr>
          <w:rFonts w:ascii="Arial" w:hAnsi="Arial" w:cs="Arial"/>
        </w:rPr>
        <w:t>Para los efectos del Art. 72 del RELACAP, comisionar a la UACI para que notifique este Acuerdo en forma legal.</w:t>
      </w:r>
    </w:p>
    <w:p w14:paraId="3AA951E0" w14:textId="77777777" w:rsidR="00961EE9" w:rsidRPr="005D7939" w:rsidRDefault="00961EE9" w:rsidP="00961EE9">
      <w:pPr>
        <w:pStyle w:val="Prrafodelista"/>
        <w:rPr>
          <w:rFonts w:ascii="Arial" w:hAnsi="Arial" w:cs="Arial"/>
          <w:lang w:val="es-SV"/>
        </w:rPr>
      </w:pPr>
    </w:p>
    <w:p w14:paraId="6BEC02CF" w14:textId="77777777" w:rsidR="00961EE9" w:rsidRPr="005D7939" w:rsidRDefault="00961EE9" w:rsidP="00180C08">
      <w:pPr>
        <w:pStyle w:val="Prrafodelista"/>
        <w:numPr>
          <w:ilvl w:val="0"/>
          <w:numId w:val="4"/>
        </w:numPr>
        <w:jc w:val="both"/>
        <w:rPr>
          <w:rFonts w:ascii="Arial" w:hAnsi="Arial" w:cs="Arial"/>
          <w:lang w:val="es-SV"/>
        </w:rPr>
      </w:pPr>
      <w:r w:rsidRPr="005D7939">
        <w:rPr>
          <w:rFonts w:ascii="Arial" w:hAnsi="Arial" w:cs="Arial"/>
          <w:lang w:val="es-MX"/>
        </w:rPr>
        <w:t>Ratificar este punto en esta misma sesión.</w:t>
      </w:r>
    </w:p>
    <w:p w14:paraId="79723A01" w14:textId="77777777" w:rsidR="00EF0D40" w:rsidRPr="005D7939" w:rsidRDefault="00EF0D40" w:rsidP="007B078C">
      <w:pPr>
        <w:spacing w:after="0" w:line="240" w:lineRule="auto"/>
        <w:jc w:val="both"/>
        <w:rPr>
          <w:rFonts w:ascii="Arial" w:hAnsi="Arial" w:cs="Arial"/>
          <w:b/>
          <w:bCs/>
          <w:sz w:val="24"/>
          <w:szCs w:val="24"/>
        </w:rPr>
      </w:pPr>
    </w:p>
    <w:p w14:paraId="4FFD1E01" w14:textId="5207672C" w:rsidR="007B078C" w:rsidRPr="005D7939" w:rsidRDefault="007B078C" w:rsidP="007B078C">
      <w:pPr>
        <w:pStyle w:val="Prrafodelista"/>
        <w:ind w:left="-153"/>
        <w:jc w:val="both"/>
        <w:rPr>
          <w:rFonts w:ascii="Arial" w:hAnsi="Arial" w:cs="Arial"/>
          <w:b/>
          <w:bCs/>
        </w:rPr>
      </w:pPr>
    </w:p>
    <w:p w14:paraId="1B345D04" w14:textId="0737CF6D" w:rsidR="008D661B" w:rsidRPr="005D7939" w:rsidRDefault="00403911" w:rsidP="008D661B">
      <w:pPr>
        <w:spacing w:after="0" w:line="240" w:lineRule="auto"/>
        <w:jc w:val="both"/>
        <w:rPr>
          <w:rFonts w:ascii="Arial" w:eastAsia="Times New Roman" w:hAnsi="Arial" w:cs="Arial"/>
          <w:sz w:val="24"/>
          <w:szCs w:val="24"/>
          <w:lang w:val="es-ES" w:eastAsia="es-ES"/>
        </w:rPr>
      </w:pPr>
      <w:r w:rsidRPr="005D7939">
        <w:rPr>
          <w:rFonts w:ascii="Arial" w:hAnsi="Arial" w:cs="Arial"/>
          <w:b/>
          <w:bCs/>
          <w:sz w:val="24"/>
          <w:szCs w:val="24"/>
          <w:lang w:val="es-MX"/>
        </w:rPr>
        <w:t>XII)</w:t>
      </w:r>
      <w:r w:rsidR="008D661B" w:rsidRPr="005D7939">
        <w:rPr>
          <w:rFonts w:ascii="Arial" w:hAnsi="Arial" w:cs="Arial"/>
          <w:b/>
          <w:bCs/>
          <w:sz w:val="24"/>
          <w:szCs w:val="24"/>
          <w:lang w:val="es-MX"/>
        </w:rPr>
        <w:t xml:space="preserve"> </w:t>
      </w:r>
      <w:r w:rsidR="007B078C" w:rsidRPr="005D7939">
        <w:rPr>
          <w:rFonts w:ascii="Arial" w:hAnsi="Arial" w:cs="Arial"/>
          <w:b/>
          <w:bCs/>
          <w:sz w:val="24"/>
          <w:szCs w:val="24"/>
          <w:lang w:val="es-MX"/>
        </w:rPr>
        <w:t xml:space="preserve">RECURSO DE REVISIÓN INTERPUESTO POR </w:t>
      </w:r>
      <w:r w:rsidR="007B078C" w:rsidRPr="005D7939">
        <w:rPr>
          <w:rFonts w:ascii="Arial" w:hAnsi="Arial" w:cs="Arial"/>
          <w:b/>
          <w:bCs/>
          <w:sz w:val="24"/>
          <w:szCs w:val="24"/>
        </w:rPr>
        <w:t xml:space="preserve">MÓNICA LEONOR HERNÁNDEZ CALDERÓN </w:t>
      </w:r>
      <w:r w:rsidR="007B078C" w:rsidRPr="005D7939">
        <w:rPr>
          <w:rFonts w:ascii="Arial" w:hAnsi="Arial" w:cs="Arial"/>
          <w:b/>
          <w:bCs/>
          <w:sz w:val="24"/>
          <w:szCs w:val="24"/>
          <w:lang w:val="es-MX"/>
        </w:rPr>
        <w:t xml:space="preserve">AL RESULTADO DEL PROCESO DE LICITACIÓN PÚBLICA </w:t>
      </w:r>
      <w:proofErr w:type="spellStart"/>
      <w:r w:rsidR="007B078C" w:rsidRPr="005D7939">
        <w:rPr>
          <w:rFonts w:ascii="Arial" w:hAnsi="Arial" w:cs="Arial"/>
          <w:b/>
          <w:bCs/>
          <w:sz w:val="24"/>
          <w:szCs w:val="24"/>
          <w:lang w:val="es-MX"/>
        </w:rPr>
        <w:t>N°</w:t>
      </w:r>
      <w:proofErr w:type="spellEnd"/>
      <w:r w:rsidR="007B078C" w:rsidRPr="005D7939">
        <w:rPr>
          <w:rFonts w:ascii="Arial" w:hAnsi="Arial" w:cs="Arial"/>
          <w:b/>
          <w:bCs/>
          <w:sz w:val="24"/>
          <w:szCs w:val="24"/>
          <w:lang w:val="es-MX"/>
        </w:rPr>
        <w:t xml:space="preserve"> FSV-01/2020 “</w:t>
      </w:r>
      <w:r w:rsidR="007B078C" w:rsidRPr="005D7939">
        <w:rPr>
          <w:rFonts w:ascii="Arial" w:hAnsi="Arial" w:cs="Arial"/>
          <w:b/>
          <w:bCs/>
          <w:sz w:val="24"/>
          <w:szCs w:val="24"/>
        </w:rPr>
        <w:t>GESTIÓN DE COBRO PREVENTIVO Y CORRECTIVO DE LA CARTERA HIPOTECARIA DEL FSV”</w:t>
      </w:r>
      <w:r w:rsidR="008D661B" w:rsidRPr="005D7939">
        <w:rPr>
          <w:rFonts w:ascii="Arial" w:hAnsi="Arial" w:cs="Arial"/>
          <w:b/>
          <w:bCs/>
          <w:sz w:val="24"/>
          <w:szCs w:val="24"/>
        </w:rPr>
        <w:t xml:space="preserve">. </w:t>
      </w:r>
      <w:r w:rsidR="008D661B" w:rsidRPr="005D7939">
        <w:rPr>
          <w:rFonts w:ascii="Arial" w:eastAsia="Times New Roman" w:hAnsi="Arial" w:cs="Arial"/>
          <w:sz w:val="24"/>
          <w:szCs w:val="24"/>
          <w:lang w:val="es-ES" w:eastAsia="es-ES"/>
        </w:rPr>
        <w:t xml:space="preserve">El </w:t>
      </w:r>
      <w:proofErr w:type="gramStart"/>
      <w:r w:rsidR="008D661B" w:rsidRPr="005D7939">
        <w:rPr>
          <w:rFonts w:ascii="Arial" w:eastAsia="Times New Roman" w:hAnsi="Arial" w:cs="Arial"/>
          <w:sz w:val="24"/>
          <w:szCs w:val="24"/>
          <w:lang w:val="es-ES" w:eastAsia="es-ES"/>
        </w:rPr>
        <w:t>Presidente</w:t>
      </w:r>
      <w:proofErr w:type="gramEnd"/>
      <w:r w:rsidR="008D661B" w:rsidRPr="005D7939">
        <w:rPr>
          <w:rFonts w:ascii="Arial" w:eastAsia="Times New Roman" w:hAnsi="Arial" w:cs="Arial"/>
          <w:sz w:val="24"/>
          <w:szCs w:val="24"/>
          <w:lang w:val="es-ES" w:eastAsia="es-ES"/>
        </w:rPr>
        <w:t xml:space="preserve"> y Director Ejecutivo invitó al Ingeniero Julio Tarcicio Rivas García, Jefe de la Unidad de Adquisiciones y Contrataciones Institucional (UACI), para informar a Junta Directiva sobre Recurso de Revisión. El Ingeniero Rivas García indicó que el día 10 de marzo del presente año, se ha recibido por parte d</w:t>
      </w:r>
      <w:proofErr w:type="spellStart"/>
      <w:r w:rsidR="008D661B" w:rsidRPr="005D7939">
        <w:rPr>
          <w:rFonts w:ascii="Arial" w:eastAsia="Times New Roman" w:hAnsi="Arial" w:cs="Arial"/>
          <w:sz w:val="24"/>
          <w:szCs w:val="24"/>
          <w:lang w:val="es-MX" w:eastAsia="es-ES"/>
        </w:rPr>
        <w:t>e</w:t>
      </w:r>
      <w:proofErr w:type="spellEnd"/>
      <w:r w:rsidR="008D661B" w:rsidRPr="005D7939">
        <w:rPr>
          <w:rFonts w:ascii="Arial" w:eastAsia="Times New Roman" w:hAnsi="Arial" w:cs="Arial"/>
          <w:sz w:val="24"/>
          <w:szCs w:val="24"/>
          <w:lang w:val="es-MX" w:eastAsia="es-ES"/>
        </w:rPr>
        <w:t xml:space="preserve"> la Licenciada </w:t>
      </w:r>
      <w:r w:rsidR="008D661B" w:rsidRPr="005D7939">
        <w:rPr>
          <w:rFonts w:ascii="Arial" w:hAnsi="Arial" w:cs="Arial"/>
          <w:sz w:val="24"/>
          <w:szCs w:val="24"/>
        </w:rPr>
        <w:t>MÓNICA LEONOR HERNÁNDEZ CALDERÓN</w:t>
      </w:r>
      <w:r w:rsidR="008D661B" w:rsidRPr="005D7939">
        <w:rPr>
          <w:rFonts w:ascii="Arial" w:eastAsia="Times New Roman" w:hAnsi="Arial" w:cs="Arial"/>
          <w:snapToGrid w:val="0"/>
          <w:sz w:val="24"/>
          <w:szCs w:val="24"/>
          <w:lang w:val="es-ES" w:eastAsia="es-ES"/>
        </w:rPr>
        <w:t xml:space="preserve"> </w:t>
      </w:r>
      <w:r w:rsidR="008D661B" w:rsidRPr="005D7939">
        <w:rPr>
          <w:rFonts w:ascii="Arial" w:eastAsia="Times New Roman" w:hAnsi="Arial" w:cs="Arial"/>
          <w:sz w:val="24"/>
          <w:szCs w:val="24"/>
          <w:lang w:val="es-ES" w:eastAsia="es-ES"/>
        </w:rPr>
        <w:t xml:space="preserve">carta dirigida a la Junta Directiva del FSV, en la que interpone Recurso de Revisión al Acuerdo de Junta Directiva adoptado en el punto VI) del acta de Sesión de Junta Directiva </w:t>
      </w:r>
      <w:proofErr w:type="spellStart"/>
      <w:r w:rsidR="008D661B" w:rsidRPr="005D7939">
        <w:rPr>
          <w:rFonts w:ascii="Arial" w:eastAsia="Times New Roman" w:hAnsi="Arial" w:cs="Arial"/>
          <w:sz w:val="24"/>
          <w:szCs w:val="24"/>
          <w:lang w:val="es-ES" w:eastAsia="es-ES"/>
        </w:rPr>
        <w:t>N°</w:t>
      </w:r>
      <w:proofErr w:type="spellEnd"/>
      <w:r w:rsidR="008D661B" w:rsidRPr="005D7939">
        <w:rPr>
          <w:rFonts w:ascii="Arial" w:eastAsia="Times New Roman" w:hAnsi="Arial" w:cs="Arial"/>
          <w:sz w:val="24"/>
          <w:szCs w:val="24"/>
          <w:lang w:val="es-ES" w:eastAsia="es-ES"/>
        </w:rPr>
        <w:t xml:space="preserve"> JD-040/2020, del 27 de febrero de 2020, en virtud del cual se adjudicó la </w:t>
      </w:r>
      <w:r w:rsidR="008D661B" w:rsidRPr="005D7939">
        <w:rPr>
          <w:rFonts w:ascii="Arial" w:hAnsi="Arial" w:cs="Arial"/>
          <w:sz w:val="24"/>
          <w:szCs w:val="24"/>
          <w:lang w:val="es-MX"/>
        </w:rPr>
        <w:t xml:space="preserve">LICITACIÓN PÚBLICA </w:t>
      </w:r>
      <w:proofErr w:type="spellStart"/>
      <w:r w:rsidR="008D661B" w:rsidRPr="005D7939">
        <w:rPr>
          <w:rFonts w:ascii="Arial" w:hAnsi="Arial" w:cs="Arial"/>
          <w:sz w:val="24"/>
          <w:szCs w:val="24"/>
          <w:lang w:val="es-MX"/>
        </w:rPr>
        <w:t>N°</w:t>
      </w:r>
      <w:proofErr w:type="spellEnd"/>
      <w:r w:rsidR="008D661B" w:rsidRPr="005D7939">
        <w:rPr>
          <w:rFonts w:ascii="Arial" w:hAnsi="Arial" w:cs="Arial"/>
          <w:sz w:val="24"/>
          <w:szCs w:val="24"/>
          <w:lang w:val="es-MX"/>
        </w:rPr>
        <w:t xml:space="preserve"> FSV-01/2020 “</w:t>
      </w:r>
      <w:r w:rsidR="008D661B" w:rsidRPr="005D7939">
        <w:rPr>
          <w:rFonts w:ascii="Arial" w:hAnsi="Arial" w:cs="Arial"/>
          <w:sz w:val="24"/>
          <w:szCs w:val="24"/>
        </w:rPr>
        <w:t>GESTIÓN DE COBRO PREVENTIVO Y CORRECTIVO DE LA CARTERA HIPOTECARIA DEL FSV”</w:t>
      </w:r>
      <w:r w:rsidR="008D661B" w:rsidRPr="005D7939">
        <w:rPr>
          <w:rFonts w:ascii="Arial" w:hAnsi="Arial" w:cs="Arial"/>
          <w:b/>
          <w:bCs/>
          <w:sz w:val="24"/>
          <w:szCs w:val="24"/>
        </w:rPr>
        <w:t xml:space="preserve"> </w:t>
      </w:r>
      <w:r w:rsidR="008D661B" w:rsidRPr="005D7939">
        <w:rPr>
          <w:rFonts w:ascii="Arial" w:eastAsia="Times New Roman" w:hAnsi="Arial" w:cs="Arial"/>
          <w:sz w:val="24"/>
          <w:szCs w:val="24"/>
          <w:lang w:val="es-ES" w:eastAsia="es-ES"/>
        </w:rPr>
        <w:t xml:space="preserve">a las </w:t>
      </w:r>
      <w:r w:rsidR="00030E90" w:rsidRPr="005D7939">
        <w:rPr>
          <w:rFonts w:ascii="Arial" w:eastAsia="Times New Roman" w:hAnsi="Arial" w:cs="Arial"/>
          <w:sz w:val="24"/>
          <w:szCs w:val="24"/>
          <w:lang w:val="es-ES" w:eastAsia="es-ES"/>
        </w:rPr>
        <w:t>personas</w:t>
      </w:r>
      <w:r w:rsidR="008D661B" w:rsidRPr="005D7939">
        <w:rPr>
          <w:rFonts w:ascii="Arial" w:eastAsia="Times New Roman" w:hAnsi="Arial" w:cs="Arial"/>
          <w:sz w:val="24"/>
          <w:szCs w:val="24"/>
          <w:lang w:val="es-ES" w:eastAsia="es-ES"/>
        </w:rPr>
        <w:t xml:space="preserve"> siguientes</w:t>
      </w:r>
      <w:r w:rsidR="00030E90" w:rsidRPr="005D7939">
        <w:rPr>
          <w:rFonts w:ascii="Arial" w:eastAsia="Times New Roman" w:hAnsi="Arial" w:cs="Arial"/>
          <w:sz w:val="24"/>
          <w:szCs w:val="24"/>
          <w:lang w:val="es-ES" w:eastAsia="es-ES"/>
        </w:rPr>
        <w:t>:</w:t>
      </w:r>
    </w:p>
    <w:p w14:paraId="42E12C42" w14:textId="77777777" w:rsidR="008D661B" w:rsidRPr="005D7939" w:rsidRDefault="008D661B"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OCCIDENTAL </w:t>
      </w:r>
    </w:p>
    <w:p w14:paraId="536BB698" w14:textId="77777777" w:rsidR="008D661B" w:rsidRPr="005D7939" w:rsidRDefault="008D661B" w:rsidP="008D661B">
      <w:pPr>
        <w:spacing w:after="0" w:line="240" w:lineRule="auto"/>
        <w:ind w:left="578"/>
        <w:jc w:val="both"/>
        <w:rPr>
          <w:rFonts w:ascii="Arial" w:eastAsia="Times New Roman" w:hAnsi="Arial" w:cs="Arial"/>
          <w:sz w:val="10"/>
          <w:szCs w:val="1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30A5EC76" w14:textId="77777777" w:rsidTr="00070149">
        <w:tc>
          <w:tcPr>
            <w:tcW w:w="474" w:type="dxa"/>
          </w:tcPr>
          <w:p w14:paraId="6648BE28"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0FB3F5AD" w14:textId="77777777" w:rsidR="008D661B" w:rsidRPr="005D7939" w:rsidRDefault="008D661B" w:rsidP="00070149">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05E4ABF8"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1AA15F90" w14:textId="77777777" w:rsidTr="00070149">
        <w:trPr>
          <w:trHeight w:val="284"/>
        </w:trPr>
        <w:tc>
          <w:tcPr>
            <w:tcW w:w="474" w:type="dxa"/>
            <w:vAlign w:val="center"/>
          </w:tcPr>
          <w:p w14:paraId="686D3A84"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1</w:t>
            </w:r>
          </w:p>
        </w:tc>
        <w:tc>
          <w:tcPr>
            <w:tcW w:w="4760" w:type="dxa"/>
            <w:vAlign w:val="center"/>
          </w:tcPr>
          <w:p w14:paraId="416AB704"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35FBDEDC"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81.41%</w:t>
            </w:r>
          </w:p>
        </w:tc>
      </w:tr>
      <w:tr w:rsidR="00311408" w:rsidRPr="005D7939" w14:paraId="1A46CDCA" w14:textId="77777777" w:rsidTr="00070149">
        <w:trPr>
          <w:trHeight w:val="284"/>
        </w:trPr>
        <w:tc>
          <w:tcPr>
            <w:tcW w:w="474" w:type="dxa"/>
            <w:vAlign w:val="center"/>
          </w:tcPr>
          <w:p w14:paraId="3BDBCF49"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2</w:t>
            </w:r>
          </w:p>
        </w:tc>
        <w:tc>
          <w:tcPr>
            <w:tcW w:w="4760" w:type="dxa"/>
            <w:vAlign w:val="center"/>
          </w:tcPr>
          <w:p w14:paraId="7AABF14B"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3154B8EB"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71.34%</w:t>
            </w:r>
          </w:p>
        </w:tc>
      </w:tr>
      <w:tr w:rsidR="00311408" w:rsidRPr="005D7939" w14:paraId="73D984BA" w14:textId="77777777" w:rsidTr="00070149">
        <w:trPr>
          <w:trHeight w:val="284"/>
        </w:trPr>
        <w:tc>
          <w:tcPr>
            <w:tcW w:w="474" w:type="dxa"/>
            <w:vAlign w:val="center"/>
          </w:tcPr>
          <w:p w14:paraId="29517DA0"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3</w:t>
            </w:r>
          </w:p>
        </w:tc>
        <w:tc>
          <w:tcPr>
            <w:tcW w:w="4760" w:type="dxa"/>
            <w:vAlign w:val="center"/>
          </w:tcPr>
          <w:p w14:paraId="364D224A"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48294F71"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87.92%</w:t>
            </w:r>
          </w:p>
        </w:tc>
      </w:tr>
      <w:tr w:rsidR="00311408" w:rsidRPr="005D7939" w14:paraId="12615541" w14:textId="77777777" w:rsidTr="00070149">
        <w:trPr>
          <w:trHeight w:val="284"/>
        </w:trPr>
        <w:tc>
          <w:tcPr>
            <w:tcW w:w="474" w:type="dxa"/>
            <w:vAlign w:val="center"/>
          </w:tcPr>
          <w:p w14:paraId="7AC5DC3C"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4</w:t>
            </w:r>
          </w:p>
        </w:tc>
        <w:tc>
          <w:tcPr>
            <w:tcW w:w="4760" w:type="dxa"/>
            <w:vAlign w:val="center"/>
          </w:tcPr>
          <w:p w14:paraId="139EF5FE" w14:textId="77777777" w:rsidR="008D661B" w:rsidRPr="005D7939" w:rsidRDefault="008D661B" w:rsidP="00070149">
            <w:pPr>
              <w:spacing w:after="0" w:line="240" w:lineRule="auto"/>
              <w:rPr>
                <w:rFonts w:ascii="Arial" w:eastAsia="Times New Roman" w:hAnsi="Arial" w:cs="Arial"/>
                <w:sz w:val="16"/>
                <w:szCs w:val="16"/>
                <w:lang w:eastAsia="es-SV"/>
              </w:rPr>
            </w:pPr>
            <w:r w:rsidRPr="005D7939">
              <w:rPr>
                <w:rFonts w:ascii="Arial" w:eastAsia="Times New Roman" w:hAnsi="Arial" w:cs="Arial"/>
                <w:sz w:val="14"/>
                <w:szCs w:val="14"/>
                <w:lang w:val="en-US" w:eastAsia="es-ES"/>
              </w:rPr>
              <w:t>GESEL, S.A. DE C.V.</w:t>
            </w:r>
          </w:p>
        </w:tc>
        <w:tc>
          <w:tcPr>
            <w:tcW w:w="4536" w:type="dxa"/>
            <w:vAlign w:val="center"/>
          </w:tcPr>
          <w:p w14:paraId="544FBF0E"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69.98%</w:t>
            </w:r>
          </w:p>
        </w:tc>
      </w:tr>
      <w:tr w:rsidR="008D661B" w:rsidRPr="005D7939" w14:paraId="7BD63DF0" w14:textId="77777777" w:rsidTr="00070149">
        <w:trPr>
          <w:trHeight w:val="284"/>
        </w:trPr>
        <w:tc>
          <w:tcPr>
            <w:tcW w:w="474" w:type="dxa"/>
            <w:vAlign w:val="center"/>
          </w:tcPr>
          <w:p w14:paraId="3B1057EF"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5</w:t>
            </w:r>
          </w:p>
        </w:tc>
        <w:tc>
          <w:tcPr>
            <w:tcW w:w="4760" w:type="dxa"/>
            <w:vAlign w:val="center"/>
          </w:tcPr>
          <w:p w14:paraId="7D0A43F0" w14:textId="77777777" w:rsidR="008D661B" w:rsidRPr="005D7939" w:rsidRDefault="008D661B" w:rsidP="00070149">
            <w:pPr>
              <w:spacing w:after="0" w:line="240" w:lineRule="auto"/>
              <w:rPr>
                <w:rFonts w:ascii="Arial" w:eastAsia="Times New Roman" w:hAnsi="Arial" w:cs="Arial"/>
                <w:sz w:val="14"/>
                <w:szCs w:val="14"/>
                <w:lang w:val="en-US" w:eastAsia="es-ES"/>
              </w:rPr>
            </w:pPr>
            <w:r w:rsidRPr="005D7939">
              <w:rPr>
                <w:rFonts w:ascii="Arial" w:eastAsia="Times New Roman" w:hAnsi="Arial" w:cs="Arial"/>
                <w:sz w:val="14"/>
                <w:szCs w:val="14"/>
                <w:lang w:val="en-US" w:eastAsia="es-ES"/>
              </w:rPr>
              <w:t>SERVICIOS LEGALES Y ADMINISTRACIÓN DE CARTERAS, S.A. DE C.V.</w:t>
            </w:r>
          </w:p>
        </w:tc>
        <w:tc>
          <w:tcPr>
            <w:tcW w:w="4536" w:type="dxa"/>
            <w:vAlign w:val="center"/>
          </w:tcPr>
          <w:p w14:paraId="0DDD3F68"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n-US" w:eastAsia="es-ES"/>
              </w:rPr>
            </w:pPr>
            <w:r w:rsidRPr="005D7939">
              <w:rPr>
                <w:rFonts w:ascii="Arial" w:eastAsia="SimSun" w:hAnsi="Arial" w:cs="Arial"/>
                <w:b/>
                <w:sz w:val="16"/>
                <w:szCs w:val="16"/>
                <w:lang w:val="en-US" w:eastAsia="es-ES"/>
              </w:rPr>
              <w:t>84.56%</w:t>
            </w:r>
          </w:p>
        </w:tc>
      </w:tr>
    </w:tbl>
    <w:p w14:paraId="65131320" w14:textId="77777777" w:rsidR="008D661B" w:rsidRPr="005D7939" w:rsidRDefault="008D661B" w:rsidP="008D661B">
      <w:pPr>
        <w:spacing w:after="0" w:line="240" w:lineRule="auto"/>
        <w:jc w:val="both"/>
        <w:rPr>
          <w:rFonts w:ascii="Arial" w:eastAsia="Times New Roman" w:hAnsi="Arial" w:cs="Arial"/>
          <w:sz w:val="20"/>
          <w:szCs w:val="20"/>
          <w:lang w:val="es-ES" w:eastAsia="es-ES"/>
        </w:rPr>
      </w:pPr>
    </w:p>
    <w:p w14:paraId="27D1A50B" w14:textId="77777777" w:rsidR="008D661B" w:rsidRPr="005D7939" w:rsidRDefault="008D661B"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ORIENTAL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625FCDE1" w14:textId="77777777" w:rsidTr="00070149">
        <w:tc>
          <w:tcPr>
            <w:tcW w:w="474" w:type="dxa"/>
          </w:tcPr>
          <w:p w14:paraId="30B5587C"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38105D72" w14:textId="77777777" w:rsidR="008D661B" w:rsidRPr="005D7939" w:rsidRDefault="008D661B" w:rsidP="00070149">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66DDB46E"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3CBDF0F4" w14:textId="77777777" w:rsidTr="00070149">
        <w:trPr>
          <w:trHeight w:val="284"/>
        </w:trPr>
        <w:tc>
          <w:tcPr>
            <w:tcW w:w="474" w:type="dxa"/>
            <w:vAlign w:val="center"/>
          </w:tcPr>
          <w:p w14:paraId="106A1C7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1</w:t>
            </w:r>
          </w:p>
        </w:tc>
        <w:tc>
          <w:tcPr>
            <w:tcW w:w="4760" w:type="dxa"/>
            <w:vAlign w:val="center"/>
          </w:tcPr>
          <w:p w14:paraId="51D3A287"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3F0EFAF2"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91.60%</w:t>
            </w:r>
          </w:p>
        </w:tc>
      </w:tr>
      <w:tr w:rsidR="00311408" w:rsidRPr="005D7939" w14:paraId="7D89282A" w14:textId="77777777" w:rsidTr="00070149">
        <w:trPr>
          <w:trHeight w:val="284"/>
        </w:trPr>
        <w:tc>
          <w:tcPr>
            <w:tcW w:w="474" w:type="dxa"/>
            <w:vAlign w:val="center"/>
          </w:tcPr>
          <w:p w14:paraId="5DD18EB7"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2</w:t>
            </w:r>
          </w:p>
        </w:tc>
        <w:tc>
          <w:tcPr>
            <w:tcW w:w="4760" w:type="dxa"/>
            <w:vAlign w:val="center"/>
          </w:tcPr>
          <w:p w14:paraId="4B5CE6A9"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4609B59D"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70.31%</w:t>
            </w:r>
          </w:p>
        </w:tc>
      </w:tr>
      <w:tr w:rsidR="00311408" w:rsidRPr="005D7939" w14:paraId="7F3D957F" w14:textId="77777777" w:rsidTr="00070149">
        <w:trPr>
          <w:trHeight w:val="284"/>
        </w:trPr>
        <w:tc>
          <w:tcPr>
            <w:tcW w:w="474" w:type="dxa"/>
            <w:vAlign w:val="center"/>
          </w:tcPr>
          <w:p w14:paraId="11D6D530"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3</w:t>
            </w:r>
          </w:p>
        </w:tc>
        <w:tc>
          <w:tcPr>
            <w:tcW w:w="4760" w:type="dxa"/>
            <w:vAlign w:val="center"/>
          </w:tcPr>
          <w:p w14:paraId="79BD44B6"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6D01F5BF"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97.27%</w:t>
            </w:r>
          </w:p>
        </w:tc>
      </w:tr>
      <w:tr w:rsidR="008D661B" w:rsidRPr="005D7939" w14:paraId="703A4253" w14:textId="77777777" w:rsidTr="00070149">
        <w:trPr>
          <w:trHeight w:val="284"/>
        </w:trPr>
        <w:tc>
          <w:tcPr>
            <w:tcW w:w="474" w:type="dxa"/>
            <w:vAlign w:val="center"/>
          </w:tcPr>
          <w:p w14:paraId="789D25B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4</w:t>
            </w:r>
          </w:p>
        </w:tc>
        <w:tc>
          <w:tcPr>
            <w:tcW w:w="4760" w:type="dxa"/>
            <w:vAlign w:val="center"/>
          </w:tcPr>
          <w:p w14:paraId="3FBDC68F"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GESEL, S.A. DE C.V.</w:t>
            </w:r>
          </w:p>
        </w:tc>
        <w:tc>
          <w:tcPr>
            <w:tcW w:w="4536" w:type="dxa"/>
            <w:vAlign w:val="center"/>
          </w:tcPr>
          <w:p w14:paraId="6E774260"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79.12%</w:t>
            </w:r>
          </w:p>
        </w:tc>
      </w:tr>
    </w:tbl>
    <w:p w14:paraId="060F6843" w14:textId="77777777" w:rsidR="008D661B" w:rsidRPr="005D7939" w:rsidRDefault="008D661B" w:rsidP="008D661B">
      <w:pPr>
        <w:spacing w:after="0" w:line="240" w:lineRule="auto"/>
        <w:ind w:left="218"/>
        <w:jc w:val="both"/>
        <w:rPr>
          <w:rFonts w:ascii="Arial" w:eastAsia="Times New Roman" w:hAnsi="Arial" w:cs="Arial"/>
          <w:sz w:val="20"/>
          <w:szCs w:val="20"/>
          <w:lang w:val="es-ES" w:eastAsia="es-ES"/>
        </w:rPr>
      </w:pPr>
    </w:p>
    <w:p w14:paraId="181F7A6E" w14:textId="77777777" w:rsidR="008D661B" w:rsidRPr="005D7939" w:rsidRDefault="008D661B"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CENTRAL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4C07C53D" w14:textId="77777777" w:rsidTr="00070149">
        <w:trPr>
          <w:tblHeader/>
        </w:trPr>
        <w:tc>
          <w:tcPr>
            <w:tcW w:w="474" w:type="dxa"/>
          </w:tcPr>
          <w:p w14:paraId="0AA88842"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7E800B96" w14:textId="77777777" w:rsidR="008D661B" w:rsidRPr="005D7939" w:rsidRDefault="008D661B" w:rsidP="00070149">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114981DD"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1046D399" w14:textId="77777777" w:rsidTr="00070149">
        <w:trPr>
          <w:trHeight w:val="284"/>
        </w:trPr>
        <w:tc>
          <w:tcPr>
            <w:tcW w:w="474" w:type="dxa"/>
            <w:vAlign w:val="center"/>
          </w:tcPr>
          <w:p w14:paraId="612699B6"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w:t>
            </w:r>
          </w:p>
        </w:tc>
        <w:tc>
          <w:tcPr>
            <w:tcW w:w="4760" w:type="dxa"/>
            <w:vAlign w:val="center"/>
          </w:tcPr>
          <w:p w14:paraId="20E3D22E"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5F02FA3D"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80.38%</w:t>
            </w:r>
          </w:p>
        </w:tc>
      </w:tr>
      <w:tr w:rsidR="00311408" w:rsidRPr="005D7939" w14:paraId="25FC8069" w14:textId="77777777" w:rsidTr="00070149">
        <w:trPr>
          <w:trHeight w:val="284"/>
        </w:trPr>
        <w:tc>
          <w:tcPr>
            <w:tcW w:w="474" w:type="dxa"/>
            <w:vAlign w:val="center"/>
          </w:tcPr>
          <w:p w14:paraId="08305B78"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2</w:t>
            </w:r>
          </w:p>
        </w:tc>
        <w:tc>
          <w:tcPr>
            <w:tcW w:w="4760" w:type="dxa"/>
            <w:vAlign w:val="center"/>
          </w:tcPr>
          <w:p w14:paraId="4231B7A0"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085E5556"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69.84%</w:t>
            </w:r>
          </w:p>
        </w:tc>
      </w:tr>
      <w:tr w:rsidR="00311408" w:rsidRPr="005D7939" w14:paraId="4B7EAAB8" w14:textId="77777777" w:rsidTr="00070149">
        <w:trPr>
          <w:trHeight w:val="284"/>
        </w:trPr>
        <w:tc>
          <w:tcPr>
            <w:tcW w:w="474" w:type="dxa"/>
            <w:vAlign w:val="center"/>
          </w:tcPr>
          <w:p w14:paraId="62D71083"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3</w:t>
            </w:r>
          </w:p>
        </w:tc>
        <w:tc>
          <w:tcPr>
            <w:tcW w:w="4760" w:type="dxa"/>
            <w:vAlign w:val="center"/>
          </w:tcPr>
          <w:p w14:paraId="6FA15FA8"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1CDFA9B8"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85.69%</w:t>
            </w:r>
          </w:p>
        </w:tc>
      </w:tr>
      <w:tr w:rsidR="00311408" w:rsidRPr="005D7939" w14:paraId="47E56FB1" w14:textId="77777777" w:rsidTr="00070149">
        <w:trPr>
          <w:trHeight w:val="284"/>
        </w:trPr>
        <w:tc>
          <w:tcPr>
            <w:tcW w:w="474" w:type="dxa"/>
            <w:vAlign w:val="center"/>
          </w:tcPr>
          <w:p w14:paraId="55683B7F"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4</w:t>
            </w:r>
          </w:p>
        </w:tc>
        <w:tc>
          <w:tcPr>
            <w:tcW w:w="4760" w:type="dxa"/>
            <w:vAlign w:val="center"/>
          </w:tcPr>
          <w:p w14:paraId="1ABF4B22"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ALEMAN SOTO Y ASOCIADOS, S.A. DE C.V.</w:t>
            </w:r>
          </w:p>
        </w:tc>
        <w:tc>
          <w:tcPr>
            <w:tcW w:w="4536" w:type="dxa"/>
            <w:vAlign w:val="center"/>
          </w:tcPr>
          <w:p w14:paraId="37B22295"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68.83%</w:t>
            </w:r>
          </w:p>
        </w:tc>
      </w:tr>
      <w:tr w:rsidR="00311408" w:rsidRPr="005D7939" w14:paraId="03DC849E" w14:textId="77777777" w:rsidTr="00070149">
        <w:trPr>
          <w:trHeight w:val="284"/>
        </w:trPr>
        <w:tc>
          <w:tcPr>
            <w:tcW w:w="474" w:type="dxa"/>
            <w:tcBorders>
              <w:bottom w:val="single" w:sz="4" w:space="0" w:color="auto"/>
            </w:tcBorders>
            <w:vAlign w:val="center"/>
          </w:tcPr>
          <w:p w14:paraId="47FAB0AB"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5</w:t>
            </w:r>
          </w:p>
        </w:tc>
        <w:tc>
          <w:tcPr>
            <w:tcW w:w="4760" w:type="dxa"/>
            <w:tcBorders>
              <w:bottom w:val="single" w:sz="4" w:space="0" w:color="auto"/>
            </w:tcBorders>
            <w:vAlign w:val="center"/>
          </w:tcPr>
          <w:p w14:paraId="77586204"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HECTOR ARMANDO HERNÁNDEZ PORTILLO</w:t>
            </w:r>
          </w:p>
        </w:tc>
        <w:tc>
          <w:tcPr>
            <w:tcW w:w="4536" w:type="dxa"/>
            <w:tcBorders>
              <w:bottom w:val="single" w:sz="4" w:space="0" w:color="auto"/>
            </w:tcBorders>
            <w:vAlign w:val="center"/>
          </w:tcPr>
          <w:p w14:paraId="14B521C0"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70.72%</w:t>
            </w:r>
          </w:p>
        </w:tc>
      </w:tr>
      <w:tr w:rsidR="00311408" w:rsidRPr="005D7939" w14:paraId="47C3B0E5" w14:textId="77777777" w:rsidTr="00030E90">
        <w:trPr>
          <w:trHeight w:val="284"/>
        </w:trPr>
        <w:tc>
          <w:tcPr>
            <w:tcW w:w="474" w:type="dxa"/>
            <w:tcBorders>
              <w:bottom w:val="single" w:sz="4" w:space="0" w:color="auto"/>
            </w:tcBorders>
            <w:shd w:val="clear" w:color="auto" w:fill="auto"/>
            <w:vAlign w:val="center"/>
          </w:tcPr>
          <w:p w14:paraId="3DD847E9"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6</w:t>
            </w:r>
          </w:p>
        </w:tc>
        <w:tc>
          <w:tcPr>
            <w:tcW w:w="4760" w:type="dxa"/>
            <w:tcBorders>
              <w:bottom w:val="single" w:sz="4" w:space="0" w:color="auto"/>
            </w:tcBorders>
            <w:shd w:val="clear" w:color="auto" w:fill="auto"/>
            <w:vAlign w:val="center"/>
          </w:tcPr>
          <w:p w14:paraId="2D4B9D6C" w14:textId="77777777" w:rsidR="008D661B" w:rsidRPr="005D7939" w:rsidRDefault="008D661B" w:rsidP="00070149">
            <w:pPr>
              <w:spacing w:after="0" w:line="240" w:lineRule="auto"/>
              <w:rPr>
                <w:rFonts w:ascii="Arial" w:eastAsia="Times New Roman" w:hAnsi="Arial" w:cs="Arial"/>
                <w:sz w:val="16"/>
                <w:szCs w:val="16"/>
                <w:lang w:eastAsia="es-SV"/>
              </w:rPr>
            </w:pPr>
            <w:r w:rsidRPr="005D7939">
              <w:rPr>
                <w:rFonts w:ascii="Arial" w:eastAsia="Times New Roman" w:hAnsi="Arial" w:cs="Arial"/>
                <w:sz w:val="14"/>
                <w:szCs w:val="14"/>
                <w:lang w:val="en-US" w:eastAsia="es-ES"/>
              </w:rPr>
              <w:t>CONSULPRO, S.A. DE C.V.</w:t>
            </w:r>
          </w:p>
        </w:tc>
        <w:tc>
          <w:tcPr>
            <w:tcW w:w="4536" w:type="dxa"/>
            <w:tcBorders>
              <w:bottom w:val="single" w:sz="4" w:space="0" w:color="auto"/>
            </w:tcBorders>
            <w:shd w:val="clear" w:color="auto" w:fill="auto"/>
            <w:vAlign w:val="center"/>
          </w:tcPr>
          <w:p w14:paraId="48E301AA"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74.68%</w:t>
            </w:r>
          </w:p>
        </w:tc>
      </w:tr>
      <w:tr w:rsidR="00311408" w:rsidRPr="005D7939" w14:paraId="45486815" w14:textId="77777777" w:rsidTr="00070149">
        <w:trPr>
          <w:trHeight w:val="284"/>
        </w:trPr>
        <w:tc>
          <w:tcPr>
            <w:tcW w:w="474" w:type="dxa"/>
            <w:vAlign w:val="center"/>
          </w:tcPr>
          <w:p w14:paraId="39662EB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7</w:t>
            </w:r>
          </w:p>
        </w:tc>
        <w:tc>
          <w:tcPr>
            <w:tcW w:w="4760" w:type="dxa"/>
            <w:vAlign w:val="center"/>
          </w:tcPr>
          <w:p w14:paraId="201BD191"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ALFREDO JOEL RUÍZ MARTÍNEZ</w:t>
            </w:r>
          </w:p>
        </w:tc>
        <w:tc>
          <w:tcPr>
            <w:tcW w:w="4536" w:type="dxa"/>
            <w:vAlign w:val="center"/>
          </w:tcPr>
          <w:p w14:paraId="66437766"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73.17%</w:t>
            </w:r>
          </w:p>
        </w:tc>
      </w:tr>
      <w:tr w:rsidR="00311408" w:rsidRPr="005D7939" w14:paraId="7AC283D6" w14:textId="77777777" w:rsidTr="00070149">
        <w:trPr>
          <w:trHeight w:val="284"/>
        </w:trPr>
        <w:tc>
          <w:tcPr>
            <w:tcW w:w="474" w:type="dxa"/>
            <w:vAlign w:val="center"/>
          </w:tcPr>
          <w:p w14:paraId="05CDDA47"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8</w:t>
            </w:r>
          </w:p>
        </w:tc>
        <w:tc>
          <w:tcPr>
            <w:tcW w:w="4760" w:type="dxa"/>
            <w:vAlign w:val="center"/>
          </w:tcPr>
          <w:p w14:paraId="453B97CE"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SOLVENTA, S.A. DE C.V.</w:t>
            </w:r>
          </w:p>
        </w:tc>
        <w:tc>
          <w:tcPr>
            <w:tcW w:w="4536" w:type="dxa"/>
            <w:vAlign w:val="center"/>
          </w:tcPr>
          <w:p w14:paraId="1A3B94A7"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67.52%</w:t>
            </w:r>
          </w:p>
        </w:tc>
      </w:tr>
      <w:tr w:rsidR="00311408" w:rsidRPr="005D7939" w14:paraId="3D4AF1BB" w14:textId="77777777" w:rsidTr="00070149">
        <w:trPr>
          <w:trHeight w:val="284"/>
        </w:trPr>
        <w:tc>
          <w:tcPr>
            <w:tcW w:w="474" w:type="dxa"/>
            <w:vAlign w:val="center"/>
          </w:tcPr>
          <w:p w14:paraId="1348994A"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9</w:t>
            </w:r>
          </w:p>
        </w:tc>
        <w:tc>
          <w:tcPr>
            <w:tcW w:w="4760" w:type="dxa"/>
            <w:vAlign w:val="center"/>
          </w:tcPr>
          <w:p w14:paraId="632D58C3" w14:textId="77777777" w:rsidR="008D661B" w:rsidRPr="005D7939" w:rsidRDefault="008D661B" w:rsidP="00070149">
            <w:pPr>
              <w:shd w:val="clear" w:color="auto" w:fill="FFFFFF"/>
              <w:spacing w:after="0" w:line="240" w:lineRule="auto"/>
              <w:rPr>
                <w:rFonts w:ascii="Arial" w:eastAsia="Times New Roman" w:hAnsi="Arial" w:cs="Arial"/>
                <w:bCs/>
                <w:sz w:val="16"/>
                <w:szCs w:val="16"/>
                <w:lang w:val="es-ES" w:eastAsia="es-SV"/>
              </w:rPr>
            </w:pPr>
            <w:r w:rsidRPr="005D7939">
              <w:rPr>
                <w:rFonts w:ascii="Arial" w:eastAsia="Times New Roman" w:hAnsi="Arial" w:cs="Arial"/>
                <w:sz w:val="14"/>
                <w:szCs w:val="14"/>
                <w:lang w:val="en-US" w:eastAsia="es-ES"/>
              </w:rPr>
              <w:t>PUNTUAL, S.A. DE C.V.</w:t>
            </w:r>
          </w:p>
        </w:tc>
        <w:tc>
          <w:tcPr>
            <w:tcW w:w="4536" w:type="dxa"/>
            <w:vAlign w:val="center"/>
          </w:tcPr>
          <w:p w14:paraId="5DB32979"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64.93%</w:t>
            </w:r>
          </w:p>
        </w:tc>
      </w:tr>
      <w:tr w:rsidR="00311408" w:rsidRPr="005D7939" w14:paraId="4468EA82" w14:textId="77777777" w:rsidTr="00070149">
        <w:trPr>
          <w:trHeight w:val="284"/>
        </w:trPr>
        <w:tc>
          <w:tcPr>
            <w:tcW w:w="474" w:type="dxa"/>
            <w:vAlign w:val="center"/>
          </w:tcPr>
          <w:p w14:paraId="7F28668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10</w:t>
            </w:r>
          </w:p>
        </w:tc>
        <w:tc>
          <w:tcPr>
            <w:tcW w:w="4760" w:type="dxa"/>
            <w:vAlign w:val="center"/>
          </w:tcPr>
          <w:p w14:paraId="4BF32456"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ROBERTO ENRIQUE ROVIRA RODAS</w:t>
            </w:r>
          </w:p>
        </w:tc>
        <w:tc>
          <w:tcPr>
            <w:tcW w:w="4536" w:type="dxa"/>
            <w:vAlign w:val="center"/>
          </w:tcPr>
          <w:p w14:paraId="49C5CD7C"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70.07%</w:t>
            </w:r>
          </w:p>
        </w:tc>
      </w:tr>
      <w:tr w:rsidR="00311408" w:rsidRPr="005D7939" w14:paraId="4D2365F0" w14:textId="77777777" w:rsidTr="00070149">
        <w:trPr>
          <w:trHeight w:val="284"/>
        </w:trPr>
        <w:tc>
          <w:tcPr>
            <w:tcW w:w="474" w:type="dxa"/>
            <w:vAlign w:val="center"/>
          </w:tcPr>
          <w:p w14:paraId="07F95C9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11</w:t>
            </w:r>
          </w:p>
        </w:tc>
        <w:tc>
          <w:tcPr>
            <w:tcW w:w="4760" w:type="dxa"/>
            <w:vAlign w:val="center"/>
          </w:tcPr>
          <w:p w14:paraId="0462AF48"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MARIO OSWALDO RAMOS CABRERA</w:t>
            </w:r>
          </w:p>
        </w:tc>
        <w:tc>
          <w:tcPr>
            <w:tcW w:w="4536" w:type="dxa"/>
            <w:vAlign w:val="center"/>
          </w:tcPr>
          <w:p w14:paraId="58EB1221"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69.67%</w:t>
            </w:r>
          </w:p>
        </w:tc>
      </w:tr>
      <w:tr w:rsidR="00311408" w:rsidRPr="005D7939" w14:paraId="674A8D1C" w14:textId="77777777" w:rsidTr="00070149">
        <w:trPr>
          <w:trHeight w:val="284"/>
        </w:trPr>
        <w:tc>
          <w:tcPr>
            <w:tcW w:w="474" w:type="dxa"/>
            <w:vAlign w:val="center"/>
          </w:tcPr>
          <w:p w14:paraId="620A7BE1"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12</w:t>
            </w:r>
          </w:p>
        </w:tc>
        <w:tc>
          <w:tcPr>
            <w:tcW w:w="4760" w:type="dxa"/>
            <w:vAlign w:val="center"/>
          </w:tcPr>
          <w:p w14:paraId="473F62D2"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GESEL, S.A. DE C.V.</w:t>
            </w:r>
          </w:p>
        </w:tc>
        <w:tc>
          <w:tcPr>
            <w:tcW w:w="4536" w:type="dxa"/>
            <w:vAlign w:val="center"/>
          </w:tcPr>
          <w:p w14:paraId="65BEE455"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70.02%</w:t>
            </w:r>
          </w:p>
        </w:tc>
      </w:tr>
      <w:tr w:rsidR="008D661B" w:rsidRPr="005D7939" w14:paraId="3A679D49" w14:textId="77777777" w:rsidTr="00070149">
        <w:trPr>
          <w:trHeight w:val="284"/>
        </w:trPr>
        <w:tc>
          <w:tcPr>
            <w:tcW w:w="474" w:type="dxa"/>
            <w:vAlign w:val="center"/>
          </w:tcPr>
          <w:p w14:paraId="32144B28"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13</w:t>
            </w:r>
          </w:p>
        </w:tc>
        <w:tc>
          <w:tcPr>
            <w:tcW w:w="4760" w:type="dxa"/>
            <w:vAlign w:val="center"/>
          </w:tcPr>
          <w:p w14:paraId="4F940B28"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SERVICIOS LEGALES Y ADMINISTRACIÓN DE CARTERAS, S.A. DE C.V.</w:t>
            </w:r>
          </w:p>
        </w:tc>
        <w:tc>
          <w:tcPr>
            <w:tcW w:w="4536" w:type="dxa"/>
            <w:vAlign w:val="center"/>
          </w:tcPr>
          <w:p w14:paraId="7D7CDE43"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79.44%</w:t>
            </w:r>
          </w:p>
        </w:tc>
      </w:tr>
    </w:tbl>
    <w:p w14:paraId="3409D78E" w14:textId="77777777" w:rsidR="008D661B" w:rsidRPr="005D7939" w:rsidRDefault="008D661B" w:rsidP="008D661B">
      <w:pPr>
        <w:spacing w:after="0" w:line="240" w:lineRule="auto"/>
        <w:ind w:left="-142"/>
        <w:jc w:val="both"/>
        <w:rPr>
          <w:rFonts w:ascii="Arial" w:eastAsia="Times New Roman" w:hAnsi="Arial" w:cs="Arial"/>
          <w:sz w:val="21"/>
          <w:szCs w:val="21"/>
          <w:lang w:val="es-ES" w:eastAsia="es-ES"/>
        </w:rPr>
      </w:pPr>
    </w:p>
    <w:p w14:paraId="789F3AD9" w14:textId="77777777" w:rsidR="008D661B" w:rsidRPr="005D7939" w:rsidRDefault="008D661B" w:rsidP="008D661B">
      <w:pPr>
        <w:spacing w:after="0" w:line="240" w:lineRule="auto"/>
        <w:jc w:val="both"/>
        <w:rPr>
          <w:rFonts w:ascii="Arial" w:eastAsia="Times New Roman" w:hAnsi="Arial" w:cs="Arial"/>
          <w:b/>
          <w:sz w:val="24"/>
          <w:szCs w:val="24"/>
          <w:lang w:val="es-ES" w:eastAsia="es-ES"/>
        </w:rPr>
      </w:pPr>
      <w:r w:rsidRPr="005D7939">
        <w:rPr>
          <w:rFonts w:ascii="Arial" w:eastAsia="Times New Roman" w:hAnsi="Arial" w:cs="Arial"/>
          <w:sz w:val="24"/>
          <w:szCs w:val="24"/>
          <w:lang w:val="es-MX" w:eastAsia="es-ES"/>
        </w:rPr>
        <w:lastRenderedPageBreak/>
        <w:t>Informó en detalle sobre el escrito presentado, señalándose que dicho Recurso</w:t>
      </w:r>
      <w:r w:rsidRPr="005D7939">
        <w:rPr>
          <w:rFonts w:ascii="Arial" w:hAnsi="Arial" w:cs="Arial"/>
        </w:rPr>
        <w:t xml:space="preserve"> fue presentado en tiempo y forma </w:t>
      </w:r>
      <w:proofErr w:type="gramStart"/>
      <w:r w:rsidRPr="005D7939">
        <w:rPr>
          <w:rFonts w:ascii="Arial" w:hAnsi="Arial" w:cs="Arial"/>
        </w:rPr>
        <w:t>de acuerdo al</w:t>
      </w:r>
      <w:proofErr w:type="gramEnd"/>
      <w:r w:rsidRPr="005D7939">
        <w:rPr>
          <w:rFonts w:ascii="Arial" w:hAnsi="Arial" w:cs="Arial"/>
        </w:rPr>
        <w:t xml:space="preserve"> artículo 77</w:t>
      </w:r>
      <w:r w:rsidRPr="005D7939">
        <w:rPr>
          <w:rFonts w:ascii="Arial" w:eastAsia="Times New Roman" w:hAnsi="Arial" w:cs="Arial"/>
          <w:sz w:val="24"/>
          <w:szCs w:val="24"/>
          <w:lang w:val="es-ES" w:eastAsia="es-ES"/>
        </w:rPr>
        <w:t xml:space="preserve"> de la LACAP</w:t>
      </w:r>
      <w:r w:rsidRPr="005D7939">
        <w:rPr>
          <w:rFonts w:ascii="Arial" w:hAnsi="Arial" w:cs="Arial"/>
        </w:rPr>
        <w:t xml:space="preserve">, cumpliendo con </w:t>
      </w:r>
      <w:r w:rsidRPr="005D7939">
        <w:rPr>
          <w:rFonts w:ascii="Arial" w:hAnsi="Arial" w:cs="Arial"/>
          <w:lang w:val="es-ES"/>
        </w:rPr>
        <w:t>las formalidades establecidas en la LPA, la LACAP y en las Bases de Licitación Pública No. FSV-01/2020 “</w:t>
      </w:r>
      <w:r w:rsidRPr="005D7939">
        <w:rPr>
          <w:rFonts w:ascii="Arial" w:hAnsi="Arial" w:cs="Arial"/>
        </w:rPr>
        <w:t>GESTIÓN DE COBRO PREVENTIVO Y CORRECTIVO DE LA CARTERA HIPOTECARIA DEL FSV</w:t>
      </w:r>
      <w:r w:rsidRPr="005D7939">
        <w:rPr>
          <w:rFonts w:ascii="Arial" w:hAnsi="Arial" w:cs="Arial"/>
          <w:lang w:val="es-ES"/>
        </w:rPr>
        <w:t xml:space="preserve">”.  Por lo antes indicado, </w:t>
      </w:r>
      <w:r w:rsidRPr="005D7939">
        <w:rPr>
          <w:rFonts w:ascii="Arial" w:eastAsia="Times New Roman" w:hAnsi="Arial" w:cs="Arial"/>
          <w:sz w:val="24"/>
          <w:szCs w:val="24"/>
          <w:lang w:val="es-MX" w:eastAsia="es-ES"/>
        </w:rPr>
        <w:t xml:space="preserve">Junta Directiva concluye que es procedente su admisión y se debe nombrar </w:t>
      </w:r>
      <w:smartTag w:uri="urn:schemas-microsoft-com:office:smarttags" w:element="PersonName">
        <w:smartTagPr>
          <w:attr w:name="ProductID" w:val="la Comisi￳n Especial"/>
        </w:smartTagPr>
        <w:r w:rsidRPr="005D7939">
          <w:rPr>
            <w:rFonts w:ascii="Arial" w:eastAsia="Times New Roman" w:hAnsi="Arial" w:cs="Arial"/>
            <w:sz w:val="24"/>
            <w:szCs w:val="24"/>
            <w:lang w:val="es-MX" w:eastAsia="es-ES"/>
          </w:rPr>
          <w:t>la Comisión Especial</w:t>
        </w:r>
      </w:smartTag>
      <w:r w:rsidRPr="005D7939">
        <w:rPr>
          <w:rFonts w:ascii="Arial" w:eastAsia="Times New Roman" w:hAnsi="Arial" w:cs="Arial"/>
          <w:sz w:val="24"/>
          <w:szCs w:val="24"/>
          <w:lang w:val="es-MX" w:eastAsia="es-ES"/>
        </w:rPr>
        <w:t xml:space="preserve"> de Alto Nivel </w:t>
      </w:r>
      <w:proofErr w:type="gramStart"/>
      <w:r w:rsidRPr="005D7939">
        <w:rPr>
          <w:rFonts w:ascii="Arial" w:eastAsia="Times New Roman" w:hAnsi="Arial" w:cs="Arial"/>
          <w:sz w:val="24"/>
          <w:szCs w:val="24"/>
          <w:lang w:val="es-MX" w:eastAsia="es-ES"/>
        </w:rPr>
        <w:t>de acuerdo al</w:t>
      </w:r>
      <w:proofErr w:type="gramEnd"/>
      <w:r w:rsidRPr="005D7939">
        <w:rPr>
          <w:rFonts w:ascii="Arial" w:eastAsia="Times New Roman" w:hAnsi="Arial" w:cs="Arial"/>
          <w:sz w:val="24"/>
          <w:szCs w:val="24"/>
          <w:lang w:val="es-MX" w:eastAsia="es-ES"/>
        </w:rPr>
        <w:t xml:space="preserve"> Art</w:t>
      </w:r>
      <w:smartTag w:uri="urn:schemas-microsoft-com:office:smarttags" w:element="PersonName">
        <w:r w:rsidRPr="005D7939">
          <w:rPr>
            <w:rFonts w:ascii="Arial" w:eastAsia="Times New Roman" w:hAnsi="Arial" w:cs="Arial"/>
            <w:sz w:val="24"/>
            <w:szCs w:val="24"/>
            <w:lang w:val="es-MX" w:eastAsia="es-ES"/>
          </w:rPr>
          <w:t>.</w:t>
        </w:r>
      </w:smartTag>
      <w:r w:rsidRPr="005D7939">
        <w:rPr>
          <w:rFonts w:ascii="Arial" w:eastAsia="Times New Roman" w:hAnsi="Arial" w:cs="Arial"/>
          <w:sz w:val="24"/>
          <w:szCs w:val="24"/>
          <w:lang w:val="es-MX" w:eastAsia="es-ES"/>
        </w:rPr>
        <w:t xml:space="preserve"> 77 de esa misma Ley y al Art</w:t>
      </w:r>
      <w:smartTag w:uri="urn:schemas-microsoft-com:office:smarttags" w:element="PersonName">
        <w:r w:rsidRPr="005D7939">
          <w:rPr>
            <w:rFonts w:ascii="Arial" w:eastAsia="Times New Roman" w:hAnsi="Arial" w:cs="Arial"/>
            <w:sz w:val="24"/>
            <w:szCs w:val="24"/>
            <w:lang w:val="es-MX" w:eastAsia="es-ES"/>
          </w:rPr>
          <w:t>.</w:t>
        </w:r>
      </w:smartTag>
      <w:r w:rsidRPr="005D7939">
        <w:rPr>
          <w:rFonts w:ascii="Arial" w:eastAsia="Times New Roman" w:hAnsi="Arial" w:cs="Arial"/>
          <w:sz w:val="24"/>
          <w:szCs w:val="24"/>
          <w:lang w:val="es-MX" w:eastAsia="es-ES"/>
        </w:rPr>
        <w:t xml:space="preserve"> 58 de su Reglamento, la cual deberá emitir la recomendación que resulte pertinente para la resolución del Recurso</w:t>
      </w:r>
      <w:smartTag w:uri="urn:schemas-microsoft-com:office:smarttags" w:element="PersonName">
        <w:r w:rsidRPr="005D7939">
          <w:rPr>
            <w:rFonts w:ascii="Arial" w:eastAsia="Times New Roman" w:hAnsi="Arial" w:cs="Arial"/>
            <w:sz w:val="24"/>
            <w:szCs w:val="24"/>
            <w:lang w:val="es-MX" w:eastAsia="es-ES"/>
          </w:rPr>
          <w:t>.</w:t>
        </w:r>
      </w:smartTag>
      <w:r w:rsidRPr="005D7939">
        <w:rPr>
          <w:rFonts w:ascii="Arial" w:eastAsia="Times New Roman" w:hAnsi="Arial" w:cs="Arial"/>
          <w:sz w:val="24"/>
          <w:szCs w:val="24"/>
          <w:lang w:val="es-MX" w:eastAsia="es-ES"/>
        </w:rPr>
        <w:t xml:space="preserve"> </w:t>
      </w:r>
      <w:r w:rsidRPr="005D7939">
        <w:rPr>
          <w:rFonts w:ascii="Arial" w:eastAsia="Times New Roman" w:hAnsi="Arial" w:cs="Arial"/>
          <w:sz w:val="24"/>
          <w:szCs w:val="24"/>
          <w:lang w:val="es-ES" w:eastAsia="es-ES"/>
        </w:rPr>
        <w:t xml:space="preserve">Después de conocer el caso expuesto, </w:t>
      </w:r>
      <w:smartTag w:uri="urn:schemas-microsoft-com:office:smarttags" w:element="PersonName">
        <w:smartTagPr>
          <w:attr w:name="ProductID" w:val="la Junta Directiva"/>
        </w:smartTagPr>
        <w:r w:rsidRPr="005D7939">
          <w:rPr>
            <w:rFonts w:ascii="Arial" w:eastAsia="Times New Roman" w:hAnsi="Arial" w:cs="Arial"/>
            <w:sz w:val="24"/>
            <w:szCs w:val="24"/>
            <w:lang w:val="es-ES" w:eastAsia="es-ES"/>
          </w:rPr>
          <w:t>la Junta Directiva</w:t>
        </w:r>
      </w:smartTag>
      <w:r w:rsidRPr="005D7939">
        <w:rPr>
          <w:rFonts w:ascii="Arial" w:eastAsia="Times New Roman" w:hAnsi="Arial" w:cs="Arial"/>
          <w:sz w:val="24"/>
          <w:szCs w:val="24"/>
          <w:lang w:val="es-ES" w:eastAsia="es-ES"/>
        </w:rPr>
        <w:t xml:space="preserve">, por unanimidad </w:t>
      </w:r>
      <w:r w:rsidRPr="005D7939">
        <w:rPr>
          <w:rFonts w:ascii="Arial" w:eastAsia="Times New Roman" w:hAnsi="Arial" w:cs="Arial"/>
          <w:b/>
          <w:sz w:val="24"/>
          <w:szCs w:val="24"/>
          <w:lang w:val="es-ES" w:eastAsia="es-ES"/>
        </w:rPr>
        <w:t>ACUERDA:</w:t>
      </w:r>
    </w:p>
    <w:p w14:paraId="0FA195FD" w14:textId="77777777" w:rsidR="008D661B" w:rsidRPr="005D7939" w:rsidRDefault="008D661B" w:rsidP="008D661B">
      <w:pPr>
        <w:spacing w:after="0" w:line="240" w:lineRule="auto"/>
        <w:jc w:val="both"/>
        <w:rPr>
          <w:rFonts w:ascii="Arial" w:eastAsia="Times New Roman" w:hAnsi="Arial" w:cs="Arial"/>
          <w:b/>
          <w:sz w:val="24"/>
          <w:szCs w:val="24"/>
          <w:lang w:val="es-ES" w:eastAsia="es-ES"/>
        </w:rPr>
      </w:pPr>
    </w:p>
    <w:p w14:paraId="4503C7D4" w14:textId="56D4B5B2" w:rsidR="008D661B" w:rsidRPr="005D7939" w:rsidRDefault="008D661B" w:rsidP="00180C08">
      <w:pPr>
        <w:pStyle w:val="Prrafodelista"/>
        <w:numPr>
          <w:ilvl w:val="0"/>
          <w:numId w:val="6"/>
        </w:numPr>
        <w:jc w:val="both"/>
        <w:rPr>
          <w:rFonts w:ascii="Arial" w:hAnsi="Arial" w:cs="Arial"/>
          <w:lang w:val="es-SV"/>
        </w:rPr>
      </w:pPr>
      <w:r w:rsidRPr="005D7939">
        <w:rPr>
          <w:rFonts w:ascii="Arial" w:hAnsi="Arial" w:cs="Arial"/>
        </w:rPr>
        <w:t xml:space="preserve">Admitir el Recurso de Revisión interpuesto por la </w:t>
      </w:r>
      <w:r w:rsidR="002222CE" w:rsidRPr="005D7939">
        <w:rPr>
          <w:rFonts w:ascii="Arial" w:hAnsi="Arial" w:cs="Arial"/>
          <w:lang w:val="es-MX"/>
        </w:rPr>
        <w:t xml:space="preserve">Licenciada </w:t>
      </w:r>
      <w:r w:rsidR="002222CE" w:rsidRPr="005D7939">
        <w:rPr>
          <w:rFonts w:ascii="Arial" w:hAnsi="Arial" w:cs="Arial"/>
        </w:rPr>
        <w:t>MÓNICA LEONOR HERNÁNDEZ CALDERÓN</w:t>
      </w:r>
      <w:r w:rsidR="002222CE" w:rsidRPr="005D7939">
        <w:rPr>
          <w:rFonts w:ascii="Arial" w:hAnsi="Arial" w:cs="Arial"/>
          <w:snapToGrid w:val="0"/>
        </w:rPr>
        <w:t xml:space="preserve"> </w:t>
      </w:r>
      <w:r w:rsidRPr="005D7939">
        <w:rPr>
          <w:rFonts w:ascii="Arial" w:hAnsi="Arial" w:cs="Arial"/>
        </w:rPr>
        <w:t xml:space="preserve">recibido con fecha 10 de marzo de 2020, dirigido a la Junta Directiva del Fondo Social para la Vivienda; </w:t>
      </w:r>
      <w:r w:rsidRPr="005D7939">
        <w:rPr>
          <w:rFonts w:ascii="Arial" w:hAnsi="Arial" w:cs="Arial"/>
          <w:lang w:val="es-SV"/>
        </w:rPr>
        <w:t xml:space="preserve">en atención a que fue presentado en tiempo y forma </w:t>
      </w:r>
      <w:proofErr w:type="gramStart"/>
      <w:r w:rsidRPr="005D7939">
        <w:rPr>
          <w:rFonts w:ascii="Arial" w:hAnsi="Arial" w:cs="Arial"/>
          <w:lang w:val="es-SV"/>
        </w:rPr>
        <w:t>de acuerdo al</w:t>
      </w:r>
      <w:proofErr w:type="gramEnd"/>
      <w:r w:rsidRPr="005D7939">
        <w:rPr>
          <w:rFonts w:ascii="Arial" w:hAnsi="Arial" w:cs="Arial"/>
          <w:lang w:val="es-SV"/>
        </w:rPr>
        <w:t xml:space="preserve"> artículo 77, cumpliendo con </w:t>
      </w:r>
      <w:r w:rsidRPr="005D7939">
        <w:rPr>
          <w:rFonts w:ascii="Arial" w:hAnsi="Arial" w:cs="Arial"/>
        </w:rPr>
        <w:t>las formalidades establecidas en la LPA, la LACAP y en las Bases de Licitación Pública No. FSV-01/2020 “</w:t>
      </w:r>
      <w:r w:rsidRPr="005D7939">
        <w:rPr>
          <w:rFonts w:ascii="Arial" w:hAnsi="Arial" w:cs="Arial"/>
          <w:lang w:val="es-SV"/>
        </w:rPr>
        <w:t>GESTIÓN DE COBRO PREVENTIVO Y CORRECTIVO DE LA CARTERA HIPOTECARIA DEL FSV</w:t>
      </w:r>
      <w:r w:rsidRPr="005D7939">
        <w:rPr>
          <w:rFonts w:ascii="Arial" w:hAnsi="Arial" w:cs="Arial"/>
        </w:rPr>
        <w:t xml:space="preserve">”. </w:t>
      </w:r>
    </w:p>
    <w:p w14:paraId="3D15DD58" w14:textId="77777777" w:rsidR="008D661B" w:rsidRPr="005D7939" w:rsidRDefault="008D661B" w:rsidP="008D661B">
      <w:pPr>
        <w:pStyle w:val="Prrafodelista"/>
        <w:ind w:left="360"/>
        <w:jc w:val="both"/>
        <w:rPr>
          <w:rFonts w:ascii="Arial" w:hAnsi="Arial" w:cs="Arial"/>
          <w:lang w:val="es-SV"/>
        </w:rPr>
      </w:pPr>
    </w:p>
    <w:p w14:paraId="0AD93DD5" w14:textId="77777777" w:rsidR="008D661B" w:rsidRPr="005D7939" w:rsidRDefault="008D661B" w:rsidP="00180C08">
      <w:pPr>
        <w:pStyle w:val="Prrafodelista"/>
        <w:numPr>
          <w:ilvl w:val="0"/>
          <w:numId w:val="6"/>
        </w:numPr>
        <w:jc w:val="both"/>
        <w:rPr>
          <w:rFonts w:ascii="Arial" w:hAnsi="Arial" w:cs="Arial"/>
          <w:lang w:val="es-SV"/>
        </w:rPr>
      </w:pPr>
      <w:r w:rsidRPr="005D7939">
        <w:rPr>
          <w:rFonts w:ascii="Arial" w:hAnsi="Arial" w:cs="Arial"/>
        </w:rPr>
        <w:t xml:space="preserve">Suspender el proceso de contratación en el lapso comprendido entre la interposición del Recurso de Revisión y la Resolución </w:t>
      </w:r>
      <w:proofErr w:type="gramStart"/>
      <w:r w:rsidRPr="005D7939">
        <w:rPr>
          <w:rFonts w:ascii="Arial" w:hAnsi="Arial" w:cs="Arial"/>
        </w:rPr>
        <w:t>del mismo</w:t>
      </w:r>
      <w:proofErr w:type="gramEnd"/>
      <w:r w:rsidRPr="005D7939">
        <w:rPr>
          <w:rFonts w:ascii="Arial" w:hAnsi="Arial" w:cs="Arial"/>
        </w:rPr>
        <w:t>.</w:t>
      </w:r>
    </w:p>
    <w:p w14:paraId="4B25C515" w14:textId="77777777" w:rsidR="008D661B" w:rsidRPr="005D7939" w:rsidRDefault="008D661B" w:rsidP="008D661B">
      <w:pPr>
        <w:pStyle w:val="Prrafodelista"/>
        <w:rPr>
          <w:rFonts w:ascii="Arial" w:hAnsi="Arial" w:cs="Arial"/>
          <w:lang w:val="es-SV"/>
        </w:rPr>
      </w:pPr>
    </w:p>
    <w:p w14:paraId="03069305" w14:textId="494A324C" w:rsidR="008D661B" w:rsidRPr="005D7939" w:rsidRDefault="008D661B" w:rsidP="00180C08">
      <w:pPr>
        <w:pStyle w:val="Prrafodelista"/>
        <w:numPr>
          <w:ilvl w:val="0"/>
          <w:numId w:val="6"/>
        </w:numPr>
        <w:jc w:val="both"/>
        <w:rPr>
          <w:rFonts w:ascii="Arial" w:hAnsi="Arial" w:cs="Arial"/>
          <w:lang w:val="es-SV"/>
        </w:rPr>
      </w:pPr>
      <w:r w:rsidRPr="005D7939">
        <w:rPr>
          <w:rFonts w:ascii="Arial" w:hAnsi="Arial" w:cs="Arial"/>
        </w:rPr>
        <w:t xml:space="preserve">Nombrar una Comisión Especial de Alto Nivel, la que una vez haya analizado el Recurso Interpuesto, deberá emitir su recomendación para que Junta Directiva resuelva, todo de conformidad a la LACAP, quedando conformada por los siguientes </w:t>
      </w:r>
      <w:proofErr w:type="gramStart"/>
      <w:r w:rsidRPr="005D7939">
        <w:rPr>
          <w:rFonts w:ascii="Arial" w:hAnsi="Arial" w:cs="Arial"/>
        </w:rPr>
        <w:t>Directores</w:t>
      </w:r>
      <w:proofErr w:type="gramEnd"/>
      <w:r w:rsidRPr="005D7939">
        <w:rPr>
          <w:rFonts w:ascii="Arial" w:hAnsi="Arial" w:cs="Arial"/>
        </w:rPr>
        <w:t xml:space="preserve">: </w:t>
      </w:r>
      <w:r w:rsidR="00160FEF" w:rsidRPr="005D7939">
        <w:rPr>
          <w:rFonts w:ascii="Arial" w:hAnsi="Arial" w:cs="Arial"/>
          <w:lang w:val="es-ES_tradnl"/>
        </w:rPr>
        <w:t>SR. JAVIER ANTONIO MEJÍA CORTEZ, PROFA. CONCEPCIÓN IDALIA ZÚNIGA VDA. DE CRISTALES y LICDA. ANGELA LELANY BIGUEUR GONZÁLEZ.</w:t>
      </w:r>
    </w:p>
    <w:p w14:paraId="2E42D8DF" w14:textId="77777777" w:rsidR="008D661B" w:rsidRPr="005D7939" w:rsidRDefault="008D661B" w:rsidP="008D661B">
      <w:pPr>
        <w:pStyle w:val="Prrafodelista"/>
        <w:rPr>
          <w:rFonts w:ascii="Arial" w:hAnsi="Arial" w:cs="Arial"/>
          <w:lang w:val="es-SV"/>
        </w:rPr>
      </w:pPr>
    </w:p>
    <w:p w14:paraId="5586A360" w14:textId="77777777" w:rsidR="008D661B" w:rsidRPr="005D7939" w:rsidRDefault="008D661B" w:rsidP="00180C08">
      <w:pPr>
        <w:pStyle w:val="Prrafodelista"/>
        <w:numPr>
          <w:ilvl w:val="0"/>
          <w:numId w:val="6"/>
        </w:numPr>
        <w:jc w:val="both"/>
        <w:rPr>
          <w:rFonts w:ascii="Arial" w:hAnsi="Arial" w:cs="Arial"/>
          <w:lang w:val="es-SV"/>
        </w:rPr>
      </w:pPr>
      <w:r w:rsidRPr="005D7939">
        <w:rPr>
          <w:rFonts w:ascii="Arial" w:hAnsi="Arial" w:cs="Arial"/>
        </w:rPr>
        <w:t>Para los efectos del Art. 72 del RELACAP, comisionar a la UACI para que notifique este Acuerdo en forma legal.</w:t>
      </w:r>
    </w:p>
    <w:p w14:paraId="29368BD8" w14:textId="77777777" w:rsidR="008D661B" w:rsidRPr="005D7939" w:rsidRDefault="008D661B" w:rsidP="008D661B">
      <w:pPr>
        <w:pStyle w:val="Prrafodelista"/>
        <w:rPr>
          <w:rFonts w:ascii="Arial" w:hAnsi="Arial" w:cs="Arial"/>
          <w:lang w:val="es-SV"/>
        </w:rPr>
      </w:pPr>
    </w:p>
    <w:p w14:paraId="2C9F9B83" w14:textId="77777777" w:rsidR="008D661B" w:rsidRPr="005D7939" w:rsidRDefault="008D661B" w:rsidP="00180C08">
      <w:pPr>
        <w:pStyle w:val="Prrafodelista"/>
        <w:numPr>
          <w:ilvl w:val="0"/>
          <w:numId w:val="6"/>
        </w:numPr>
        <w:jc w:val="both"/>
        <w:rPr>
          <w:rFonts w:ascii="Arial" w:hAnsi="Arial" w:cs="Arial"/>
          <w:lang w:val="es-SV"/>
        </w:rPr>
      </w:pPr>
      <w:r w:rsidRPr="005D7939">
        <w:rPr>
          <w:rFonts w:ascii="Arial" w:hAnsi="Arial" w:cs="Arial"/>
          <w:lang w:val="es-MX"/>
        </w:rPr>
        <w:t>Ratificar este punto en esta misma sesión.</w:t>
      </w:r>
    </w:p>
    <w:p w14:paraId="3767910C" w14:textId="77777777" w:rsidR="008D661B" w:rsidRPr="005D7939" w:rsidRDefault="008D661B" w:rsidP="007B078C">
      <w:pPr>
        <w:spacing w:after="0" w:line="240" w:lineRule="auto"/>
        <w:jc w:val="both"/>
        <w:rPr>
          <w:rFonts w:ascii="Arial" w:hAnsi="Arial" w:cs="Arial"/>
          <w:b/>
          <w:bCs/>
          <w:sz w:val="24"/>
          <w:szCs w:val="24"/>
        </w:rPr>
      </w:pPr>
    </w:p>
    <w:p w14:paraId="6719A9DC" w14:textId="77777777" w:rsidR="001E16E9" w:rsidRPr="005D7939" w:rsidRDefault="001E16E9" w:rsidP="007B078C">
      <w:pPr>
        <w:pStyle w:val="Prrafodelista"/>
        <w:ind w:left="-153"/>
        <w:jc w:val="both"/>
        <w:rPr>
          <w:rFonts w:ascii="Arial" w:hAnsi="Arial" w:cs="Arial"/>
          <w:b/>
          <w:bCs/>
          <w:lang w:val="es-SV" w:eastAsia="en-US"/>
        </w:rPr>
      </w:pPr>
    </w:p>
    <w:p w14:paraId="7F064CEA" w14:textId="26506AB1" w:rsidR="008D661B" w:rsidRPr="005D7939" w:rsidRDefault="00403911" w:rsidP="008D661B">
      <w:pPr>
        <w:spacing w:after="0" w:line="240" w:lineRule="auto"/>
        <w:jc w:val="both"/>
        <w:rPr>
          <w:rFonts w:ascii="Arial" w:eastAsia="Times New Roman" w:hAnsi="Arial" w:cs="Arial"/>
          <w:sz w:val="24"/>
          <w:szCs w:val="24"/>
          <w:lang w:val="es-ES" w:eastAsia="es-ES"/>
        </w:rPr>
      </w:pPr>
      <w:r w:rsidRPr="005D7939">
        <w:rPr>
          <w:rFonts w:ascii="Arial" w:hAnsi="Arial" w:cs="Arial"/>
          <w:b/>
          <w:bCs/>
          <w:sz w:val="24"/>
          <w:szCs w:val="24"/>
          <w:lang w:val="es-MX"/>
        </w:rPr>
        <w:t>XIII)</w:t>
      </w:r>
      <w:r w:rsidR="00175CEC" w:rsidRPr="005D7939">
        <w:rPr>
          <w:rFonts w:ascii="Arial" w:hAnsi="Arial" w:cs="Arial"/>
          <w:b/>
          <w:bCs/>
          <w:sz w:val="24"/>
          <w:szCs w:val="24"/>
          <w:lang w:val="es-MX"/>
        </w:rPr>
        <w:t xml:space="preserve"> </w:t>
      </w:r>
      <w:r w:rsidR="007B078C" w:rsidRPr="005D7939">
        <w:rPr>
          <w:rFonts w:ascii="Arial" w:hAnsi="Arial" w:cs="Arial"/>
          <w:b/>
          <w:bCs/>
          <w:sz w:val="24"/>
          <w:szCs w:val="24"/>
          <w:lang w:val="es-MX"/>
        </w:rPr>
        <w:t xml:space="preserve">RECURSO DE REVISIÓN INTERPUESTO POR LA </w:t>
      </w:r>
      <w:r w:rsidR="0075564A" w:rsidRPr="005D7939">
        <w:rPr>
          <w:rFonts w:ascii="Arial" w:hAnsi="Arial" w:cs="Arial"/>
          <w:b/>
          <w:bCs/>
          <w:sz w:val="24"/>
          <w:szCs w:val="24"/>
          <w:lang w:val="es-MX"/>
        </w:rPr>
        <w:t>SOCIEDAD</w:t>
      </w:r>
      <w:r w:rsidR="007B078C" w:rsidRPr="005D7939">
        <w:rPr>
          <w:rFonts w:ascii="Arial" w:hAnsi="Arial" w:cs="Arial"/>
          <w:b/>
          <w:bCs/>
          <w:sz w:val="24"/>
          <w:szCs w:val="24"/>
          <w:lang w:val="es-MX"/>
        </w:rPr>
        <w:t xml:space="preserve"> </w:t>
      </w:r>
      <w:r w:rsidR="007B078C" w:rsidRPr="005D7939">
        <w:rPr>
          <w:rFonts w:ascii="Arial" w:hAnsi="Arial" w:cs="Arial"/>
          <w:b/>
          <w:bCs/>
          <w:sz w:val="24"/>
          <w:szCs w:val="24"/>
        </w:rPr>
        <w:t xml:space="preserve">GESADELSA, S.A. DE C.V. </w:t>
      </w:r>
      <w:r w:rsidR="007B078C" w:rsidRPr="005D7939">
        <w:rPr>
          <w:rFonts w:ascii="Arial" w:hAnsi="Arial" w:cs="Arial"/>
          <w:b/>
          <w:bCs/>
          <w:sz w:val="24"/>
          <w:szCs w:val="24"/>
          <w:lang w:val="es-MX"/>
        </w:rPr>
        <w:t xml:space="preserve">AL RESULTADO DEL PROCESO DE LICITACIÓN PÚBLICA </w:t>
      </w:r>
      <w:proofErr w:type="spellStart"/>
      <w:r w:rsidR="007B078C" w:rsidRPr="005D7939">
        <w:rPr>
          <w:rFonts w:ascii="Arial" w:hAnsi="Arial" w:cs="Arial"/>
          <w:b/>
          <w:bCs/>
          <w:sz w:val="24"/>
          <w:szCs w:val="24"/>
          <w:lang w:val="es-MX"/>
        </w:rPr>
        <w:t>N°</w:t>
      </w:r>
      <w:proofErr w:type="spellEnd"/>
      <w:r w:rsidR="007B078C" w:rsidRPr="005D7939">
        <w:rPr>
          <w:rFonts w:ascii="Arial" w:hAnsi="Arial" w:cs="Arial"/>
          <w:b/>
          <w:bCs/>
          <w:sz w:val="24"/>
          <w:szCs w:val="24"/>
          <w:lang w:val="es-MX"/>
        </w:rPr>
        <w:t xml:space="preserve"> FSV-01/2020 “</w:t>
      </w:r>
      <w:r w:rsidR="007B078C" w:rsidRPr="005D7939">
        <w:rPr>
          <w:rFonts w:ascii="Arial" w:hAnsi="Arial" w:cs="Arial"/>
          <w:b/>
          <w:bCs/>
          <w:sz w:val="24"/>
          <w:szCs w:val="24"/>
        </w:rPr>
        <w:t>GESTIÓN DE COBRO PREVENTIVO Y CORRECTIVO DE LA CARTERA HIPOTECARIA DEL FSV”</w:t>
      </w:r>
      <w:r w:rsidR="0075564A" w:rsidRPr="005D7939">
        <w:rPr>
          <w:rFonts w:ascii="Arial" w:hAnsi="Arial" w:cs="Arial"/>
          <w:b/>
          <w:bCs/>
          <w:sz w:val="24"/>
          <w:szCs w:val="24"/>
        </w:rPr>
        <w:t xml:space="preserve">. </w:t>
      </w:r>
      <w:r w:rsidR="008D661B" w:rsidRPr="005D7939">
        <w:rPr>
          <w:rFonts w:ascii="Arial" w:eastAsia="Times New Roman" w:hAnsi="Arial" w:cs="Arial"/>
          <w:sz w:val="24"/>
          <w:szCs w:val="24"/>
          <w:lang w:val="es-ES" w:eastAsia="es-ES"/>
        </w:rPr>
        <w:t xml:space="preserve">El </w:t>
      </w:r>
      <w:proofErr w:type="gramStart"/>
      <w:r w:rsidR="008D661B" w:rsidRPr="005D7939">
        <w:rPr>
          <w:rFonts w:ascii="Arial" w:eastAsia="Times New Roman" w:hAnsi="Arial" w:cs="Arial"/>
          <w:sz w:val="24"/>
          <w:szCs w:val="24"/>
          <w:lang w:val="es-ES" w:eastAsia="es-ES"/>
        </w:rPr>
        <w:t>Presidente</w:t>
      </w:r>
      <w:proofErr w:type="gramEnd"/>
      <w:r w:rsidR="008D661B" w:rsidRPr="005D7939">
        <w:rPr>
          <w:rFonts w:ascii="Arial" w:eastAsia="Times New Roman" w:hAnsi="Arial" w:cs="Arial"/>
          <w:sz w:val="24"/>
          <w:szCs w:val="24"/>
          <w:lang w:val="es-ES" w:eastAsia="es-ES"/>
        </w:rPr>
        <w:t xml:space="preserve"> y Director Ejecutivo invitó al Ingeniero Julio Tarcicio Rivas García, Jefe de la Unidad de Adquisiciones y Contrataciones Institucional (UACI), para informar a Junta Directiva sobre Recurso de Revisión. El Ingeniero Rivas García indicó que el día 10 de marzo del presente año, se ha recibido por parte d</w:t>
      </w:r>
      <w:proofErr w:type="spellStart"/>
      <w:r w:rsidR="008D661B" w:rsidRPr="005D7939">
        <w:rPr>
          <w:rFonts w:ascii="Arial" w:eastAsia="Times New Roman" w:hAnsi="Arial" w:cs="Arial"/>
          <w:sz w:val="24"/>
          <w:szCs w:val="24"/>
          <w:lang w:val="es-MX" w:eastAsia="es-ES"/>
        </w:rPr>
        <w:t>e</w:t>
      </w:r>
      <w:proofErr w:type="spellEnd"/>
      <w:r w:rsidR="008D661B" w:rsidRPr="005D7939">
        <w:rPr>
          <w:rFonts w:ascii="Arial" w:eastAsia="Times New Roman" w:hAnsi="Arial" w:cs="Arial"/>
          <w:sz w:val="24"/>
          <w:szCs w:val="24"/>
          <w:lang w:val="es-MX" w:eastAsia="es-ES"/>
        </w:rPr>
        <w:t xml:space="preserve"> la Sociedad </w:t>
      </w:r>
      <w:r w:rsidR="002222CE" w:rsidRPr="005D7939">
        <w:rPr>
          <w:rFonts w:ascii="Arial" w:hAnsi="Arial" w:cs="Arial"/>
          <w:sz w:val="24"/>
          <w:szCs w:val="24"/>
        </w:rPr>
        <w:t>GESADELSA</w:t>
      </w:r>
      <w:r w:rsidR="008D661B" w:rsidRPr="005D7939">
        <w:rPr>
          <w:rFonts w:ascii="Arial" w:eastAsia="Times New Roman" w:hAnsi="Arial" w:cs="Arial"/>
          <w:sz w:val="24"/>
          <w:szCs w:val="24"/>
          <w:lang w:val="es-MX" w:eastAsia="es-ES"/>
        </w:rPr>
        <w:t xml:space="preserve">, </w:t>
      </w:r>
      <w:r w:rsidR="008D661B" w:rsidRPr="005D7939">
        <w:rPr>
          <w:rFonts w:ascii="Arial" w:eastAsia="Times New Roman" w:hAnsi="Arial" w:cs="Arial"/>
          <w:snapToGrid w:val="0"/>
          <w:sz w:val="24"/>
          <w:szCs w:val="24"/>
          <w:lang w:val="es-ES" w:eastAsia="es-ES"/>
        </w:rPr>
        <w:t xml:space="preserve">S.A. DE C.V., </w:t>
      </w:r>
      <w:r w:rsidR="008D661B" w:rsidRPr="005D7939">
        <w:rPr>
          <w:rFonts w:ascii="Arial" w:eastAsia="Times New Roman" w:hAnsi="Arial" w:cs="Arial"/>
          <w:sz w:val="24"/>
          <w:szCs w:val="24"/>
          <w:lang w:val="es-ES" w:eastAsia="es-ES"/>
        </w:rPr>
        <w:t xml:space="preserve">carta dirigida a la Junta Directiva del FSV, en la que interpone Recurso de Revisión al Acuerdo de Junta Directiva adoptado en el punto VI) del acta de Sesión de Junta Directiva </w:t>
      </w:r>
      <w:proofErr w:type="spellStart"/>
      <w:r w:rsidR="008D661B" w:rsidRPr="005D7939">
        <w:rPr>
          <w:rFonts w:ascii="Arial" w:eastAsia="Times New Roman" w:hAnsi="Arial" w:cs="Arial"/>
          <w:sz w:val="24"/>
          <w:szCs w:val="24"/>
          <w:lang w:val="es-ES" w:eastAsia="es-ES"/>
        </w:rPr>
        <w:t>N°</w:t>
      </w:r>
      <w:proofErr w:type="spellEnd"/>
      <w:r w:rsidR="008D661B" w:rsidRPr="005D7939">
        <w:rPr>
          <w:rFonts w:ascii="Arial" w:eastAsia="Times New Roman" w:hAnsi="Arial" w:cs="Arial"/>
          <w:sz w:val="24"/>
          <w:szCs w:val="24"/>
          <w:lang w:val="es-ES" w:eastAsia="es-ES"/>
        </w:rPr>
        <w:t xml:space="preserve"> JD-040/2020, del 27 de febrero de 2020, en virtud del cual se adjudicó la </w:t>
      </w:r>
      <w:r w:rsidR="008D661B" w:rsidRPr="005D7939">
        <w:rPr>
          <w:rFonts w:ascii="Arial" w:hAnsi="Arial" w:cs="Arial"/>
          <w:sz w:val="24"/>
          <w:szCs w:val="24"/>
          <w:lang w:val="es-MX"/>
        </w:rPr>
        <w:t xml:space="preserve">LICITACIÓN PÚBLICA </w:t>
      </w:r>
      <w:proofErr w:type="spellStart"/>
      <w:r w:rsidR="008D661B" w:rsidRPr="005D7939">
        <w:rPr>
          <w:rFonts w:ascii="Arial" w:hAnsi="Arial" w:cs="Arial"/>
          <w:sz w:val="24"/>
          <w:szCs w:val="24"/>
          <w:lang w:val="es-MX"/>
        </w:rPr>
        <w:t>N°</w:t>
      </w:r>
      <w:proofErr w:type="spellEnd"/>
      <w:r w:rsidR="008D661B" w:rsidRPr="005D7939">
        <w:rPr>
          <w:rFonts w:ascii="Arial" w:hAnsi="Arial" w:cs="Arial"/>
          <w:sz w:val="24"/>
          <w:szCs w:val="24"/>
          <w:lang w:val="es-MX"/>
        </w:rPr>
        <w:t xml:space="preserve"> FSV-01/2020 “</w:t>
      </w:r>
      <w:r w:rsidR="008D661B" w:rsidRPr="005D7939">
        <w:rPr>
          <w:rFonts w:ascii="Arial" w:hAnsi="Arial" w:cs="Arial"/>
          <w:sz w:val="24"/>
          <w:szCs w:val="24"/>
        </w:rPr>
        <w:t>GESTIÓN DE COBRO PREVENTIVO Y CORRECTIVO DE LA CARTERA HIPOTECARIA DEL FSV”</w:t>
      </w:r>
      <w:r w:rsidR="008D661B" w:rsidRPr="005D7939">
        <w:rPr>
          <w:rFonts w:ascii="Arial" w:hAnsi="Arial" w:cs="Arial"/>
          <w:b/>
          <w:bCs/>
          <w:sz w:val="24"/>
          <w:szCs w:val="24"/>
        </w:rPr>
        <w:t xml:space="preserve"> </w:t>
      </w:r>
      <w:r w:rsidR="008D661B" w:rsidRPr="005D7939">
        <w:rPr>
          <w:rFonts w:ascii="Arial" w:eastAsia="Times New Roman" w:hAnsi="Arial" w:cs="Arial"/>
          <w:sz w:val="24"/>
          <w:szCs w:val="24"/>
          <w:lang w:val="es-ES" w:eastAsia="es-ES"/>
        </w:rPr>
        <w:t xml:space="preserve">a las </w:t>
      </w:r>
      <w:r w:rsidR="0075564A" w:rsidRPr="005D7939">
        <w:rPr>
          <w:rFonts w:ascii="Arial" w:eastAsia="Times New Roman" w:hAnsi="Arial" w:cs="Arial"/>
          <w:sz w:val="24"/>
          <w:szCs w:val="24"/>
          <w:lang w:val="es-ES" w:eastAsia="es-ES"/>
        </w:rPr>
        <w:t>personas</w:t>
      </w:r>
      <w:r w:rsidR="008D661B" w:rsidRPr="005D7939">
        <w:rPr>
          <w:rFonts w:ascii="Arial" w:eastAsia="Times New Roman" w:hAnsi="Arial" w:cs="Arial"/>
          <w:sz w:val="24"/>
          <w:szCs w:val="24"/>
          <w:lang w:val="es-ES" w:eastAsia="es-ES"/>
        </w:rPr>
        <w:t xml:space="preserve"> siguientes</w:t>
      </w:r>
      <w:r w:rsidR="0075564A" w:rsidRPr="005D7939">
        <w:rPr>
          <w:rFonts w:ascii="Arial" w:eastAsia="Times New Roman" w:hAnsi="Arial" w:cs="Arial"/>
          <w:sz w:val="24"/>
          <w:szCs w:val="24"/>
          <w:lang w:val="es-ES" w:eastAsia="es-ES"/>
        </w:rPr>
        <w:t>:</w:t>
      </w:r>
    </w:p>
    <w:p w14:paraId="2FC1B84D" w14:textId="77777777" w:rsidR="008D661B" w:rsidRPr="005D7939" w:rsidRDefault="008D661B"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OCCIDENTAL </w:t>
      </w:r>
    </w:p>
    <w:p w14:paraId="35C82F3A" w14:textId="77777777" w:rsidR="008D661B" w:rsidRPr="005D7939" w:rsidRDefault="008D661B" w:rsidP="008D661B">
      <w:pPr>
        <w:spacing w:after="0" w:line="240" w:lineRule="auto"/>
        <w:ind w:left="578"/>
        <w:jc w:val="both"/>
        <w:rPr>
          <w:rFonts w:ascii="Arial" w:eastAsia="Times New Roman" w:hAnsi="Arial" w:cs="Arial"/>
          <w:sz w:val="10"/>
          <w:szCs w:val="1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21507D85" w14:textId="77777777" w:rsidTr="00070149">
        <w:tc>
          <w:tcPr>
            <w:tcW w:w="474" w:type="dxa"/>
          </w:tcPr>
          <w:p w14:paraId="5BC881F6"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362E958E" w14:textId="77777777" w:rsidR="008D661B" w:rsidRPr="005D7939" w:rsidRDefault="008D661B" w:rsidP="00070149">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342C4499"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31C91434" w14:textId="77777777" w:rsidTr="00070149">
        <w:trPr>
          <w:trHeight w:val="284"/>
        </w:trPr>
        <w:tc>
          <w:tcPr>
            <w:tcW w:w="474" w:type="dxa"/>
            <w:vAlign w:val="center"/>
          </w:tcPr>
          <w:p w14:paraId="27EC2C49"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1</w:t>
            </w:r>
          </w:p>
        </w:tc>
        <w:tc>
          <w:tcPr>
            <w:tcW w:w="4760" w:type="dxa"/>
            <w:vAlign w:val="center"/>
          </w:tcPr>
          <w:p w14:paraId="2A6BC59C"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0388CA64"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81.41%</w:t>
            </w:r>
          </w:p>
        </w:tc>
      </w:tr>
      <w:tr w:rsidR="00311408" w:rsidRPr="005D7939" w14:paraId="7080A5AF" w14:textId="77777777" w:rsidTr="00070149">
        <w:trPr>
          <w:trHeight w:val="284"/>
        </w:trPr>
        <w:tc>
          <w:tcPr>
            <w:tcW w:w="474" w:type="dxa"/>
            <w:vAlign w:val="center"/>
          </w:tcPr>
          <w:p w14:paraId="0A18D95F"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2</w:t>
            </w:r>
          </w:p>
        </w:tc>
        <w:tc>
          <w:tcPr>
            <w:tcW w:w="4760" w:type="dxa"/>
            <w:vAlign w:val="center"/>
          </w:tcPr>
          <w:p w14:paraId="7657DA1D"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23578B1D"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71.34%</w:t>
            </w:r>
          </w:p>
        </w:tc>
      </w:tr>
      <w:tr w:rsidR="00311408" w:rsidRPr="005D7939" w14:paraId="6F4C544A" w14:textId="77777777" w:rsidTr="00070149">
        <w:trPr>
          <w:trHeight w:val="284"/>
        </w:trPr>
        <w:tc>
          <w:tcPr>
            <w:tcW w:w="474" w:type="dxa"/>
            <w:vAlign w:val="center"/>
          </w:tcPr>
          <w:p w14:paraId="126115BA"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lastRenderedPageBreak/>
              <w:t>3</w:t>
            </w:r>
          </w:p>
        </w:tc>
        <w:tc>
          <w:tcPr>
            <w:tcW w:w="4760" w:type="dxa"/>
            <w:vAlign w:val="center"/>
          </w:tcPr>
          <w:p w14:paraId="318B2A75"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42E89296"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87.92%</w:t>
            </w:r>
          </w:p>
        </w:tc>
      </w:tr>
      <w:tr w:rsidR="00311408" w:rsidRPr="005D7939" w14:paraId="2C90C9CC" w14:textId="77777777" w:rsidTr="00070149">
        <w:trPr>
          <w:trHeight w:val="284"/>
        </w:trPr>
        <w:tc>
          <w:tcPr>
            <w:tcW w:w="474" w:type="dxa"/>
            <w:vAlign w:val="center"/>
          </w:tcPr>
          <w:p w14:paraId="5E4A85E1"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4</w:t>
            </w:r>
          </w:p>
        </w:tc>
        <w:tc>
          <w:tcPr>
            <w:tcW w:w="4760" w:type="dxa"/>
            <w:vAlign w:val="center"/>
          </w:tcPr>
          <w:p w14:paraId="6BFEF143" w14:textId="77777777" w:rsidR="008D661B" w:rsidRPr="005D7939" w:rsidRDefault="008D661B" w:rsidP="00070149">
            <w:pPr>
              <w:spacing w:after="0" w:line="240" w:lineRule="auto"/>
              <w:rPr>
                <w:rFonts w:ascii="Arial" w:eastAsia="Times New Roman" w:hAnsi="Arial" w:cs="Arial"/>
                <w:sz w:val="16"/>
                <w:szCs w:val="16"/>
                <w:lang w:eastAsia="es-SV"/>
              </w:rPr>
            </w:pPr>
            <w:r w:rsidRPr="005D7939">
              <w:rPr>
                <w:rFonts w:ascii="Arial" w:eastAsia="Times New Roman" w:hAnsi="Arial" w:cs="Arial"/>
                <w:sz w:val="14"/>
                <w:szCs w:val="14"/>
                <w:lang w:val="en-US" w:eastAsia="es-ES"/>
              </w:rPr>
              <w:t>GESEL, S.A. DE C.V.</w:t>
            </w:r>
          </w:p>
        </w:tc>
        <w:tc>
          <w:tcPr>
            <w:tcW w:w="4536" w:type="dxa"/>
            <w:vAlign w:val="center"/>
          </w:tcPr>
          <w:p w14:paraId="2E7A8017"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69.98%</w:t>
            </w:r>
          </w:p>
        </w:tc>
      </w:tr>
      <w:tr w:rsidR="008D661B" w:rsidRPr="005D7939" w14:paraId="3FD835B6" w14:textId="77777777" w:rsidTr="00070149">
        <w:trPr>
          <w:trHeight w:val="284"/>
        </w:trPr>
        <w:tc>
          <w:tcPr>
            <w:tcW w:w="474" w:type="dxa"/>
            <w:vAlign w:val="center"/>
          </w:tcPr>
          <w:p w14:paraId="499A6FF9"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5</w:t>
            </w:r>
          </w:p>
        </w:tc>
        <w:tc>
          <w:tcPr>
            <w:tcW w:w="4760" w:type="dxa"/>
            <w:vAlign w:val="center"/>
          </w:tcPr>
          <w:p w14:paraId="44C68DA1" w14:textId="77777777" w:rsidR="008D661B" w:rsidRPr="005D7939" w:rsidRDefault="008D661B" w:rsidP="00070149">
            <w:pPr>
              <w:spacing w:after="0" w:line="240" w:lineRule="auto"/>
              <w:rPr>
                <w:rFonts w:ascii="Arial" w:eastAsia="Times New Roman" w:hAnsi="Arial" w:cs="Arial"/>
                <w:sz w:val="14"/>
                <w:szCs w:val="14"/>
                <w:lang w:val="en-US" w:eastAsia="es-ES"/>
              </w:rPr>
            </w:pPr>
            <w:r w:rsidRPr="005D7939">
              <w:rPr>
                <w:rFonts w:ascii="Arial" w:eastAsia="Times New Roman" w:hAnsi="Arial" w:cs="Arial"/>
                <w:sz w:val="14"/>
                <w:szCs w:val="14"/>
                <w:lang w:val="en-US" w:eastAsia="es-ES"/>
              </w:rPr>
              <w:t>SERVICIOS LEGALES Y ADMINISTRACIÓN DE CARTERAS, S.A. DE C.V.</w:t>
            </w:r>
          </w:p>
        </w:tc>
        <w:tc>
          <w:tcPr>
            <w:tcW w:w="4536" w:type="dxa"/>
            <w:vAlign w:val="center"/>
          </w:tcPr>
          <w:p w14:paraId="10344217"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n-US" w:eastAsia="es-ES"/>
              </w:rPr>
            </w:pPr>
            <w:r w:rsidRPr="005D7939">
              <w:rPr>
                <w:rFonts w:ascii="Arial" w:eastAsia="SimSun" w:hAnsi="Arial" w:cs="Arial"/>
                <w:b/>
                <w:sz w:val="16"/>
                <w:szCs w:val="16"/>
                <w:lang w:val="en-US" w:eastAsia="es-ES"/>
              </w:rPr>
              <w:t>84.56%</w:t>
            </w:r>
          </w:p>
        </w:tc>
      </w:tr>
    </w:tbl>
    <w:p w14:paraId="64915A49" w14:textId="77777777" w:rsidR="008D661B" w:rsidRPr="005D7939" w:rsidRDefault="008D661B" w:rsidP="008D661B">
      <w:pPr>
        <w:spacing w:after="0" w:line="240" w:lineRule="auto"/>
        <w:jc w:val="both"/>
        <w:rPr>
          <w:rFonts w:ascii="Arial" w:eastAsia="Times New Roman" w:hAnsi="Arial" w:cs="Arial"/>
          <w:sz w:val="20"/>
          <w:szCs w:val="20"/>
          <w:lang w:val="es-ES" w:eastAsia="es-ES"/>
        </w:rPr>
      </w:pPr>
    </w:p>
    <w:p w14:paraId="37419430" w14:textId="77777777" w:rsidR="008D661B" w:rsidRPr="005D7939" w:rsidRDefault="008D661B"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ORIENTAL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2B1F6126" w14:textId="77777777" w:rsidTr="00070149">
        <w:tc>
          <w:tcPr>
            <w:tcW w:w="474" w:type="dxa"/>
          </w:tcPr>
          <w:p w14:paraId="69DEBDF7"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212AA657" w14:textId="77777777" w:rsidR="008D661B" w:rsidRPr="005D7939" w:rsidRDefault="008D661B" w:rsidP="00070149">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7C3C29E0"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15D55E33" w14:textId="77777777" w:rsidTr="00070149">
        <w:trPr>
          <w:trHeight w:val="284"/>
        </w:trPr>
        <w:tc>
          <w:tcPr>
            <w:tcW w:w="474" w:type="dxa"/>
            <w:vAlign w:val="center"/>
          </w:tcPr>
          <w:p w14:paraId="6DDEC27F"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1</w:t>
            </w:r>
          </w:p>
        </w:tc>
        <w:tc>
          <w:tcPr>
            <w:tcW w:w="4760" w:type="dxa"/>
            <w:vAlign w:val="center"/>
          </w:tcPr>
          <w:p w14:paraId="15D87E39"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2D6EFC64"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91.60%</w:t>
            </w:r>
          </w:p>
        </w:tc>
      </w:tr>
      <w:tr w:rsidR="00311408" w:rsidRPr="005D7939" w14:paraId="519C2A3F" w14:textId="77777777" w:rsidTr="00070149">
        <w:trPr>
          <w:trHeight w:val="284"/>
        </w:trPr>
        <w:tc>
          <w:tcPr>
            <w:tcW w:w="474" w:type="dxa"/>
            <w:vAlign w:val="center"/>
          </w:tcPr>
          <w:p w14:paraId="358B8426"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2</w:t>
            </w:r>
          </w:p>
        </w:tc>
        <w:tc>
          <w:tcPr>
            <w:tcW w:w="4760" w:type="dxa"/>
            <w:vAlign w:val="center"/>
          </w:tcPr>
          <w:p w14:paraId="4459736E"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36AE23B2"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70.31%</w:t>
            </w:r>
          </w:p>
        </w:tc>
      </w:tr>
      <w:tr w:rsidR="00311408" w:rsidRPr="005D7939" w14:paraId="7EC93641" w14:textId="77777777" w:rsidTr="00070149">
        <w:trPr>
          <w:trHeight w:val="284"/>
        </w:trPr>
        <w:tc>
          <w:tcPr>
            <w:tcW w:w="474" w:type="dxa"/>
            <w:vAlign w:val="center"/>
          </w:tcPr>
          <w:p w14:paraId="6F0D90C5"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3</w:t>
            </w:r>
          </w:p>
        </w:tc>
        <w:tc>
          <w:tcPr>
            <w:tcW w:w="4760" w:type="dxa"/>
            <w:vAlign w:val="center"/>
          </w:tcPr>
          <w:p w14:paraId="7677C641"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6BFDB302"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97.27%</w:t>
            </w:r>
          </w:p>
        </w:tc>
      </w:tr>
      <w:tr w:rsidR="008D661B" w:rsidRPr="005D7939" w14:paraId="18FC29FA" w14:textId="77777777" w:rsidTr="00070149">
        <w:trPr>
          <w:trHeight w:val="284"/>
        </w:trPr>
        <w:tc>
          <w:tcPr>
            <w:tcW w:w="474" w:type="dxa"/>
            <w:vAlign w:val="center"/>
          </w:tcPr>
          <w:p w14:paraId="0833566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4</w:t>
            </w:r>
          </w:p>
        </w:tc>
        <w:tc>
          <w:tcPr>
            <w:tcW w:w="4760" w:type="dxa"/>
            <w:vAlign w:val="center"/>
          </w:tcPr>
          <w:p w14:paraId="34873BFC" w14:textId="77777777" w:rsidR="008D661B" w:rsidRPr="005D7939" w:rsidRDefault="008D661B" w:rsidP="00070149">
            <w:pPr>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GESEL, S.A. DE C.V.</w:t>
            </w:r>
          </w:p>
        </w:tc>
        <w:tc>
          <w:tcPr>
            <w:tcW w:w="4536" w:type="dxa"/>
            <w:vAlign w:val="center"/>
          </w:tcPr>
          <w:p w14:paraId="431508B7"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79.12%</w:t>
            </w:r>
          </w:p>
        </w:tc>
      </w:tr>
    </w:tbl>
    <w:p w14:paraId="1CE318F7" w14:textId="77777777" w:rsidR="008D661B" w:rsidRPr="005D7939" w:rsidRDefault="008D661B" w:rsidP="008D661B">
      <w:pPr>
        <w:spacing w:after="0" w:line="240" w:lineRule="auto"/>
        <w:ind w:left="218"/>
        <w:jc w:val="both"/>
        <w:rPr>
          <w:rFonts w:ascii="Arial" w:eastAsia="Times New Roman" w:hAnsi="Arial" w:cs="Arial"/>
          <w:sz w:val="20"/>
          <w:szCs w:val="20"/>
          <w:lang w:val="es-ES" w:eastAsia="es-ES"/>
        </w:rPr>
      </w:pPr>
    </w:p>
    <w:p w14:paraId="4F417799" w14:textId="77777777" w:rsidR="008D661B" w:rsidRPr="005D7939" w:rsidRDefault="008D661B" w:rsidP="00180C08">
      <w:pPr>
        <w:numPr>
          <w:ilvl w:val="0"/>
          <w:numId w:val="5"/>
        </w:numPr>
        <w:spacing w:after="0" w:line="240" w:lineRule="auto"/>
        <w:jc w:val="both"/>
        <w:rPr>
          <w:rFonts w:ascii="Arial" w:eastAsia="Times New Roman" w:hAnsi="Arial" w:cs="Arial"/>
          <w:sz w:val="20"/>
          <w:szCs w:val="20"/>
          <w:lang w:val="es-ES" w:eastAsia="es-ES"/>
        </w:rPr>
      </w:pPr>
      <w:r w:rsidRPr="005D7939">
        <w:rPr>
          <w:rFonts w:ascii="Arial" w:eastAsia="Times New Roman" w:hAnsi="Arial" w:cs="Arial"/>
          <w:b/>
          <w:sz w:val="20"/>
          <w:szCs w:val="20"/>
          <w:lang w:val="es-ES" w:eastAsia="es-ES"/>
        </w:rPr>
        <w:t xml:space="preserve">PARA LA ZONA CENTRAL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311408" w:rsidRPr="005D7939" w14:paraId="07FCA54C" w14:textId="77777777" w:rsidTr="00070149">
        <w:trPr>
          <w:tblHeader/>
        </w:trPr>
        <w:tc>
          <w:tcPr>
            <w:tcW w:w="474" w:type="dxa"/>
          </w:tcPr>
          <w:p w14:paraId="1D960772"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No.</w:t>
            </w:r>
          </w:p>
        </w:tc>
        <w:tc>
          <w:tcPr>
            <w:tcW w:w="4760" w:type="dxa"/>
            <w:vAlign w:val="center"/>
          </w:tcPr>
          <w:p w14:paraId="1FA8523E" w14:textId="77777777" w:rsidR="008D661B" w:rsidRPr="005D7939" w:rsidRDefault="008D661B" w:rsidP="00070149">
            <w:pPr>
              <w:spacing w:after="0" w:line="240" w:lineRule="auto"/>
              <w:jc w:val="center"/>
              <w:rPr>
                <w:rFonts w:ascii="Arial" w:eastAsia="SimSun" w:hAnsi="Arial" w:cs="Arial"/>
                <w:b/>
                <w:sz w:val="16"/>
                <w:szCs w:val="16"/>
                <w:lang w:val="es-ES" w:eastAsia="es-ES"/>
              </w:rPr>
            </w:pPr>
            <w:r w:rsidRPr="005D7939">
              <w:rPr>
                <w:rFonts w:ascii="Arial" w:eastAsia="Times New Roman" w:hAnsi="Arial" w:cs="Arial"/>
                <w:b/>
                <w:sz w:val="16"/>
                <w:szCs w:val="16"/>
                <w:lang w:val="es-ES" w:eastAsia="es-ES"/>
              </w:rPr>
              <w:t>OFERTANTES</w:t>
            </w:r>
          </w:p>
        </w:tc>
        <w:tc>
          <w:tcPr>
            <w:tcW w:w="4536" w:type="dxa"/>
          </w:tcPr>
          <w:p w14:paraId="1767E659" w14:textId="77777777" w:rsidR="008D661B" w:rsidRPr="005D7939" w:rsidRDefault="008D661B" w:rsidP="00070149">
            <w:pPr>
              <w:spacing w:after="0" w:line="240" w:lineRule="auto"/>
              <w:jc w:val="center"/>
              <w:rPr>
                <w:rFonts w:ascii="Arial" w:eastAsia="Times New Roman" w:hAnsi="Arial" w:cs="Arial"/>
                <w:b/>
                <w:sz w:val="16"/>
                <w:szCs w:val="16"/>
                <w:lang w:val="es-ES" w:eastAsia="es-ES"/>
              </w:rPr>
            </w:pPr>
            <w:r w:rsidRPr="005D7939">
              <w:rPr>
                <w:rFonts w:ascii="Arial" w:eastAsia="Times New Roman" w:hAnsi="Arial" w:cs="Arial"/>
                <w:b/>
                <w:sz w:val="16"/>
                <w:szCs w:val="16"/>
                <w:lang w:val="es-ES" w:eastAsia="es-ES"/>
              </w:rPr>
              <w:t>PORCENTAJE</w:t>
            </w:r>
          </w:p>
        </w:tc>
      </w:tr>
      <w:tr w:rsidR="00311408" w:rsidRPr="005D7939" w14:paraId="39180D31" w14:textId="77777777" w:rsidTr="00070149">
        <w:trPr>
          <w:trHeight w:val="284"/>
        </w:trPr>
        <w:tc>
          <w:tcPr>
            <w:tcW w:w="474" w:type="dxa"/>
            <w:vAlign w:val="center"/>
          </w:tcPr>
          <w:p w14:paraId="025E1A99"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w:t>
            </w:r>
          </w:p>
        </w:tc>
        <w:tc>
          <w:tcPr>
            <w:tcW w:w="4760" w:type="dxa"/>
            <w:vAlign w:val="center"/>
          </w:tcPr>
          <w:p w14:paraId="6F2F05B8"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PROYECCIONES DE DESARROLLO, S.A. DE C.V.</w:t>
            </w:r>
          </w:p>
        </w:tc>
        <w:tc>
          <w:tcPr>
            <w:tcW w:w="4536" w:type="dxa"/>
            <w:vAlign w:val="center"/>
          </w:tcPr>
          <w:p w14:paraId="79FB4F24"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80.38%</w:t>
            </w:r>
          </w:p>
        </w:tc>
      </w:tr>
      <w:tr w:rsidR="00311408" w:rsidRPr="005D7939" w14:paraId="0A14E713" w14:textId="77777777" w:rsidTr="00070149">
        <w:trPr>
          <w:trHeight w:val="284"/>
        </w:trPr>
        <w:tc>
          <w:tcPr>
            <w:tcW w:w="474" w:type="dxa"/>
            <w:vAlign w:val="center"/>
          </w:tcPr>
          <w:p w14:paraId="6ABEE70A"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2</w:t>
            </w:r>
          </w:p>
        </w:tc>
        <w:tc>
          <w:tcPr>
            <w:tcW w:w="4760" w:type="dxa"/>
            <w:vAlign w:val="center"/>
          </w:tcPr>
          <w:p w14:paraId="38B26D75"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RODOLFO GARCÍA VELA</w:t>
            </w:r>
          </w:p>
        </w:tc>
        <w:tc>
          <w:tcPr>
            <w:tcW w:w="4536" w:type="dxa"/>
            <w:vAlign w:val="center"/>
          </w:tcPr>
          <w:p w14:paraId="301E00E4"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eastAsia="es-ES"/>
              </w:rPr>
              <w:t>69.84%</w:t>
            </w:r>
          </w:p>
        </w:tc>
      </w:tr>
      <w:tr w:rsidR="00311408" w:rsidRPr="005D7939" w14:paraId="09119CA1" w14:textId="77777777" w:rsidTr="00070149">
        <w:trPr>
          <w:trHeight w:val="284"/>
        </w:trPr>
        <w:tc>
          <w:tcPr>
            <w:tcW w:w="474" w:type="dxa"/>
            <w:vAlign w:val="center"/>
          </w:tcPr>
          <w:p w14:paraId="5EF178E0"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3</w:t>
            </w:r>
          </w:p>
        </w:tc>
        <w:tc>
          <w:tcPr>
            <w:tcW w:w="4760" w:type="dxa"/>
            <w:vAlign w:val="center"/>
          </w:tcPr>
          <w:p w14:paraId="70B71352"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WILLIAM MARVIN MURILLO AGUILAR</w:t>
            </w:r>
          </w:p>
        </w:tc>
        <w:tc>
          <w:tcPr>
            <w:tcW w:w="4536" w:type="dxa"/>
            <w:vAlign w:val="center"/>
          </w:tcPr>
          <w:p w14:paraId="3A6D2AD9"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85.69%</w:t>
            </w:r>
          </w:p>
        </w:tc>
      </w:tr>
      <w:tr w:rsidR="00311408" w:rsidRPr="005D7939" w14:paraId="44F04158" w14:textId="77777777" w:rsidTr="00070149">
        <w:trPr>
          <w:trHeight w:val="284"/>
        </w:trPr>
        <w:tc>
          <w:tcPr>
            <w:tcW w:w="474" w:type="dxa"/>
            <w:vAlign w:val="center"/>
          </w:tcPr>
          <w:p w14:paraId="03B27F25"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4</w:t>
            </w:r>
          </w:p>
        </w:tc>
        <w:tc>
          <w:tcPr>
            <w:tcW w:w="4760" w:type="dxa"/>
            <w:vAlign w:val="center"/>
          </w:tcPr>
          <w:p w14:paraId="71C459D2"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ALEMAN SOTO Y ASOCIADOS, S.A. DE C.V.</w:t>
            </w:r>
          </w:p>
        </w:tc>
        <w:tc>
          <w:tcPr>
            <w:tcW w:w="4536" w:type="dxa"/>
            <w:vAlign w:val="center"/>
          </w:tcPr>
          <w:p w14:paraId="14B6D403"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68.83%</w:t>
            </w:r>
          </w:p>
        </w:tc>
      </w:tr>
      <w:tr w:rsidR="00311408" w:rsidRPr="005D7939" w14:paraId="1B272641" w14:textId="77777777" w:rsidTr="00070149">
        <w:trPr>
          <w:trHeight w:val="284"/>
        </w:trPr>
        <w:tc>
          <w:tcPr>
            <w:tcW w:w="474" w:type="dxa"/>
            <w:tcBorders>
              <w:bottom w:val="single" w:sz="4" w:space="0" w:color="auto"/>
            </w:tcBorders>
            <w:vAlign w:val="center"/>
          </w:tcPr>
          <w:p w14:paraId="5007A708"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5</w:t>
            </w:r>
          </w:p>
        </w:tc>
        <w:tc>
          <w:tcPr>
            <w:tcW w:w="4760" w:type="dxa"/>
            <w:tcBorders>
              <w:bottom w:val="single" w:sz="4" w:space="0" w:color="auto"/>
            </w:tcBorders>
            <w:vAlign w:val="center"/>
          </w:tcPr>
          <w:p w14:paraId="509FC47B"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HECTOR ARMANDO HERNÁNDEZ PORTILLO</w:t>
            </w:r>
          </w:p>
        </w:tc>
        <w:tc>
          <w:tcPr>
            <w:tcW w:w="4536" w:type="dxa"/>
            <w:tcBorders>
              <w:bottom w:val="single" w:sz="4" w:space="0" w:color="auto"/>
            </w:tcBorders>
            <w:vAlign w:val="center"/>
          </w:tcPr>
          <w:p w14:paraId="1C419613"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70.72%</w:t>
            </w:r>
          </w:p>
        </w:tc>
      </w:tr>
      <w:tr w:rsidR="00311408" w:rsidRPr="005D7939" w14:paraId="36B9C428" w14:textId="77777777" w:rsidTr="0075564A">
        <w:trPr>
          <w:trHeight w:val="284"/>
        </w:trPr>
        <w:tc>
          <w:tcPr>
            <w:tcW w:w="474" w:type="dxa"/>
            <w:tcBorders>
              <w:bottom w:val="single" w:sz="4" w:space="0" w:color="auto"/>
            </w:tcBorders>
            <w:shd w:val="clear" w:color="auto" w:fill="auto"/>
            <w:vAlign w:val="center"/>
          </w:tcPr>
          <w:p w14:paraId="47F34CCD"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6</w:t>
            </w:r>
          </w:p>
        </w:tc>
        <w:tc>
          <w:tcPr>
            <w:tcW w:w="4760" w:type="dxa"/>
            <w:tcBorders>
              <w:bottom w:val="single" w:sz="4" w:space="0" w:color="auto"/>
            </w:tcBorders>
            <w:shd w:val="clear" w:color="auto" w:fill="auto"/>
            <w:vAlign w:val="center"/>
          </w:tcPr>
          <w:p w14:paraId="5BD62F5C" w14:textId="77777777" w:rsidR="008D661B" w:rsidRPr="005D7939" w:rsidRDefault="008D661B" w:rsidP="00070149">
            <w:pPr>
              <w:spacing w:after="0" w:line="240" w:lineRule="auto"/>
              <w:rPr>
                <w:rFonts w:ascii="Arial" w:eastAsia="Times New Roman" w:hAnsi="Arial" w:cs="Arial"/>
                <w:sz w:val="16"/>
                <w:szCs w:val="16"/>
                <w:lang w:eastAsia="es-SV"/>
              </w:rPr>
            </w:pPr>
            <w:r w:rsidRPr="005D7939">
              <w:rPr>
                <w:rFonts w:ascii="Arial" w:eastAsia="Times New Roman" w:hAnsi="Arial" w:cs="Arial"/>
                <w:sz w:val="14"/>
                <w:szCs w:val="14"/>
                <w:lang w:val="en-US" w:eastAsia="es-ES"/>
              </w:rPr>
              <w:t>CONSULPRO, S.A. DE C.V.</w:t>
            </w:r>
          </w:p>
        </w:tc>
        <w:tc>
          <w:tcPr>
            <w:tcW w:w="4536" w:type="dxa"/>
            <w:tcBorders>
              <w:bottom w:val="single" w:sz="4" w:space="0" w:color="auto"/>
            </w:tcBorders>
            <w:shd w:val="clear" w:color="auto" w:fill="auto"/>
            <w:vAlign w:val="center"/>
          </w:tcPr>
          <w:p w14:paraId="42E3C2ED"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74.68%</w:t>
            </w:r>
          </w:p>
        </w:tc>
      </w:tr>
      <w:tr w:rsidR="00311408" w:rsidRPr="005D7939" w14:paraId="34111039" w14:textId="77777777" w:rsidTr="00070149">
        <w:trPr>
          <w:trHeight w:val="284"/>
        </w:trPr>
        <w:tc>
          <w:tcPr>
            <w:tcW w:w="474" w:type="dxa"/>
            <w:vAlign w:val="center"/>
          </w:tcPr>
          <w:p w14:paraId="0FA70601"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7</w:t>
            </w:r>
          </w:p>
        </w:tc>
        <w:tc>
          <w:tcPr>
            <w:tcW w:w="4760" w:type="dxa"/>
            <w:vAlign w:val="center"/>
          </w:tcPr>
          <w:p w14:paraId="159E152E"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ALFREDO JOEL RUÍZ MARTÍNEZ</w:t>
            </w:r>
          </w:p>
        </w:tc>
        <w:tc>
          <w:tcPr>
            <w:tcW w:w="4536" w:type="dxa"/>
            <w:vAlign w:val="center"/>
          </w:tcPr>
          <w:p w14:paraId="6C9F3DC1"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73.17%</w:t>
            </w:r>
          </w:p>
        </w:tc>
      </w:tr>
      <w:tr w:rsidR="00311408" w:rsidRPr="005D7939" w14:paraId="2D0D67F0" w14:textId="77777777" w:rsidTr="00070149">
        <w:trPr>
          <w:trHeight w:val="284"/>
        </w:trPr>
        <w:tc>
          <w:tcPr>
            <w:tcW w:w="474" w:type="dxa"/>
            <w:vAlign w:val="center"/>
          </w:tcPr>
          <w:p w14:paraId="0DA81EF8"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8</w:t>
            </w:r>
          </w:p>
        </w:tc>
        <w:tc>
          <w:tcPr>
            <w:tcW w:w="4760" w:type="dxa"/>
            <w:vAlign w:val="center"/>
          </w:tcPr>
          <w:p w14:paraId="05B8D5C8"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SOLVENTA, S.A. DE C.V.</w:t>
            </w:r>
          </w:p>
        </w:tc>
        <w:tc>
          <w:tcPr>
            <w:tcW w:w="4536" w:type="dxa"/>
            <w:vAlign w:val="center"/>
          </w:tcPr>
          <w:p w14:paraId="1EEE0A49"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eastAsia="es-ES"/>
              </w:rPr>
            </w:pPr>
            <w:r w:rsidRPr="005D7939">
              <w:rPr>
                <w:rFonts w:ascii="Arial" w:eastAsia="SimSun" w:hAnsi="Arial" w:cs="Arial"/>
                <w:b/>
                <w:sz w:val="16"/>
                <w:szCs w:val="16"/>
                <w:lang w:val="en-US" w:eastAsia="es-ES"/>
              </w:rPr>
              <w:t>67.52%</w:t>
            </w:r>
          </w:p>
        </w:tc>
      </w:tr>
      <w:tr w:rsidR="00311408" w:rsidRPr="005D7939" w14:paraId="2156E6C8" w14:textId="77777777" w:rsidTr="00070149">
        <w:trPr>
          <w:trHeight w:val="284"/>
        </w:trPr>
        <w:tc>
          <w:tcPr>
            <w:tcW w:w="474" w:type="dxa"/>
            <w:vAlign w:val="center"/>
          </w:tcPr>
          <w:p w14:paraId="76593EB9"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6"/>
                <w:szCs w:val="16"/>
                <w:lang w:val="es-ES" w:eastAsia="es-ES"/>
              </w:rPr>
              <w:t>9</w:t>
            </w:r>
          </w:p>
        </w:tc>
        <w:tc>
          <w:tcPr>
            <w:tcW w:w="4760" w:type="dxa"/>
            <w:vAlign w:val="center"/>
          </w:tcPr>
          <w:p w14:paraId="58C8258F" w14:textId="77777777" w:rsidR="008D661B" w:rsidRPr="005D7939" w:rsidRDefault="008D661B" w:rsidP="00070149">
            <w:pPr>
              <w:shd w:val="clear" w:color="auto" w:fill="FFFFFF"/>
              <w:spacing w:after="0" w:line="240" w:lineRule="auto"/>
              <w:rPr>
                <w:rFonts w:ascii="Arial" w:eastAsia="Times New Roman" w:hAnsi="Arial" w:cs="Arial"/>
                <w:bCs/>
                <w:sz w:val="16"/>
                <w:szCs w:val="16"/>
                <w:lang w:val="es-ES" w:eastAsia="es-SV"/>
              </w:rPr>
            </w:pPr>
            <w:r w:rsidRPr="005D7939">
              <w:rPr>
                <w:rFonts w:ascii="Arial" w:eastAsia="Times New Roman" w:hAnsi="Arial" w:cs="Arial"/>
                <w:sz w:val="14"/>
                <w:szCs w:val="14"/>
                <w:lang w:val="en-US" w:eastAsia="es-ES"/>
              </w:rPr>
              <w:t>PUNTUAL, S.A. DE C.V.</w:t>
            </w:r>
          </w:p>
        </w:tc>
        <w:tc>
          <w:tcPr>
            <w:tcW w:w="4536" w:type="dxa"/>
            <w:vAlign w:val="center"/>
          </w:tcPr>
          <w:p w14:paraId="1155BD96"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64.93%</w:t>
            </w:r>
          </w:p>
        </w:tc>
      </w:tr>
      <w:tr w:rsidR="00311408" w:rsidRPr="005D7939" w14:paraId="5A491A06" w14:textId="77777777" w:rsidTr="00070149">
        <w:trPr>
          <w:trHeight w:val="284"/>
        </w:trPr>
        <w:tc>
          <w:tcPr>
            <w:tcW w:w="474" w:type="dxa"/>
            <w:vAlign w:val="center"/>
          </w:tcPr>
          <w:p w14:paraId="1DE03E7B"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10</w:t>
            </w:r>
          </w:p>
        </w:tc>
        <w:tc>
          <w:tcPr>
            <w:tcW w:w="4760" w:type="dxa"/>
            <w:vAlign w:val="center"/>
          </w:tcPr>
          <w:p w14:paraId="3EC9B486"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ROBERTO ENRIQUE ROVIRA RODAS</w:t>
            </w:r>
          </w:p>
        </w:tc>
        <w:tc>
          <w:tcPr>
            <w:tcW w:w="4536" w:type="dxa"/>
            <w:vAlign w:val="center"/>
          </w:tcPr>
          <w:p w14:paraId="5B1F493A"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70.07%</w:t>
            </w:r>
          </w:p>
        </w:tc>
      </w:tr>
      <w:tr w:rsidR="00311408" w:rsidRPr="005D7939" w14:paraId="03D29DBD" w14:textId="77777777" w:rsidTr="00070149">
        <w:trPr>
          <w:trHeight w:val="284"/>
        </w:trPr>
        <w:tc>
          <w:tcPr>
            <w:tcW w:w="474" w:type="dxa"/>
            <w:vAlign w:val="center"/>
          </w:tcPr>
          <w:p w14:paraId="41783DDC"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11</w:t>
            </w:r>
          </w:p>
        </w:tc>
        <w:tc>
          <w:tcPr>
            <w:tcW w:w="4760" w:type="dxa"/>
            <w:vAlign w:val="center"/>
          </w:tcPr>
          <w:p w14:paraId="3CE9E70E"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MARIO OSWALDO RAMOS CABRERA</w:t>
            </w:r>
          </w:p>
        </w:tc>
        <w:tc>
          <w:tcPr>
            <w:tcW w:w="4536" w:type="dxa"/>
            <w:vAlign w:val="center"/>
          </w:tcPr>
          <w:p w14:paraId="7451DE86"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69.67%</w:t>
            </w:r>
          </w:p>
        </w:tc>
      </w:tr>
      <w:tr w:rsidR="00311408" w:rsidRPr="005D7939" w14:paraId="7A012D12" w14:textId="77777777" w:rsidTr="00070149">
        <w:trPr>
          <w:trHeight w:val="284"/>
        </w:trPr>
        <w:tc>
          <w:tcPr>
            <w:tcW w:w="474" w:type="dxa"/>
            <w:vAlign w:val="center"/>
          </w:tcPr>
          <w:p w14:paraId="41FA143B"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12</w:t>
            </w:r>
          </w:p>
        </w:tc>
        <w:tc>
          <w:tcPr>
            <w:tcW w:w="4760" w:type="dxa"/>
            <w:vAlign w:val="center"/>
          </w:tcPr>
          <w:p w14:paraId="31E6FA98"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GESEL, S.A. DE C.V.</w:t>
            </w:r>
          </w:p>
        </w:tc>
        <w:tc>
          <w:tcPr>
            <w:tcW w:w="4536" w:type="dxa"/>
            <w:vAlign w:val="center"/>
          </w:tcPr>
          <w:p w14:paraId="052866EC"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70.02%</w:t>
            </w:r>
          </w:p>
        </w:tc>
      </w:tr>
      <w:tr w:rsidR="008D661B" w:rsidRPr="005D7939" w14:paraId="790F9116" w14:textId="77777777" w:rsidTr="00070149">
        <w:trPr>
          <w:trHeight w:val="284"/>
        </w:trPr>
        <w:tc>
          <w:tcPr>
            <w:tcW w:w="474" w:type="dxa"/>
            <w:vAlign w:val="center"/>
          </w:tcPr>
          <w:p w14:paraId="1A2AF45E" w14:textId="77777777" w:rsidR="008D661B" w:rsidRPr="005D7939" w:rsidRDefault="008D661B" w:rsidP="00070149">
            <w:pPr>
              <w:spacing w:after="0" w:line="240" w:lineRule="auto"/>
              <w:jc w:val="center"/>
              <w:rPr>
                <w:rFonts w:ascii="Arial" w:eastAsia="Times New Roman" w:hAnsi="Arial" w:cs="Arial"/>
                <w:sz w:val="16"/>
                <w:szCs w:val="16"/>
                <w:lang w:val="es-ES" w:eastAsia="es-ES"/>
              </w:rPr>
            </w:pPr>
            <w:r w:rsidRPr="005D7939">
              <w:rPr>
                <w:rFonts w:ascii="Arial" w:eastAsia="Times New Roman" w:hAnsi="Arial" w:cs="Arial"/>
                <w:sz w:val="14"/>
                <w:szCs w:val="14"/>
                <w:lang w:val="es-ES" w:eastAsia="es-ES"/>
              </w:rPr>
              <w:t>13</w:t>
            </w:r>
          </w:p>
        </w:tc>
        <w:tc>
          <w:tcPr>
            <w:tcW w:w="4760" w:type="dxa"/>
            <w:vAlign w:val="center"/>
          </w:tcPr>
          <w:p w14:paraId="7CED721E" w14:textId="77777777" w:rsidR="008D661B" w:rsidRPr="005D7939" w:rsidRDefault="008D661B" w:rsidP="00070149">
            <w:pPr>
              <w:shd w:val="clear" w:color="auto" w:fill="FFFFFF"/>
              <w:spacing w:after="0" w:line="240" w:lineRule="auto"/>
              <w:rPr>
                <w:rFonts w:ascii="Arial" w:eastAsia="Times New Roman" w:hAnsi="Arial" w:cs="Arial"/>
                <w:sz w:val="16"/>
                <w:szCs w:val="16"/>
                <w:lang w:val="es-ES" w:eastAsia="es-ES"/>
              </w:rPr>
            </w:pPr>
            <w:r w:rsidRPr="005D7939">
              <w:rPr>
                <w:rFonts w:ascii="Arial" w:eastAsia="Times New Roman" w:hAnsi="Arial" w:cs="Arial"/>
                <w:sz w:val="14"/>
                <w:szCs w:val="14"/>
                <w:lang w:val="en-US" w:eastAsia="es-ES"/>
              </w:rPr>
              <w:t>SERVICIOS LEGALES Y ADMINISTRACIÓN DE CARTERAS, S.A. DE C.V.</w:t>
            </w:r>
          </w:p>
        </w:tc>
        <w:tc>
          <w:tcPr>
            <w:tcW w:w="4536" w:type="dxa"/>
            <w:vAlign w:val="center"/>
          </w:tcPr>
          <w:p w14:paraId="3C3FDD0A" w14:textId="77777777" w:rsidR="008D661B" w:rsidRPr="005D7939" w:rsidRDefault="008D661B" w:rsidP="00070149">
            <w:pPr>
              <w:widowControl w:val="0"/>
              <w:autoSpaceDE w:val="0"/>
              <w:autoSpaceDN w:val="0"/>
              <w:adjustRightInd w:val="0"/>
              <w:spacing w:after="0" w:line="240" w:lineRule="auto"/>
              <w:jc w:val="center"/>
              <w:rPr>
                <w:rFonts w:ascii="Arial" w:eastAsia="SimSun" w:hAnsi="Arial" w:cs="Arial"/>
                <w:b/>
                <w:sz w:val="16"/>
                <w:szCs w:val="16"/>
                <w:lang w:val="es-ES" w:eastAsia="es-ES"/>
              </w:rPr>
            </w:pPr>
            <w:r w:rsidRPr="005D7939">
              <w:rPr>
                <w:rFonts w:ascii="Arial" w:eastAsia="SimSun" w:hAnsi="Arial" w:cs="Arial"/>
                <w:b/>
                <w:sz w:val="16"/>
                <w:szCs w:val="16"/>
                <w:lang w:val="en-US" w:eastAsia="es-ES"/>
              </w:rPr>
              <w:t>79.44%</w:t>
            </w:r>
          </w:p>
        </w:tc>
      </w:tr>
    </w:tbl>
    <w:p w14:paraId="653DEBA1" w14:textId="77777777" w:rsidR="008D661B" w:rsidRPr="005D7939" w:rsidRDefault="008D661B" w:rsidP="008D661B">
      <w:pPr>
        <w:spacing w:after="0" w:line="240" w:lineRule="auto"/>
        <w:ind w:left="-142"/>
        <w:jc w:val="both"/>
        <w:rPr>
          <w:rFonts w:ascii="Arial" w:eastAsia="Times New Roman" w:hAnsi="Arial" w:cs="Arial"/>
          <w:sz w:val="21"/>
          <w:szCs w:val="21"/>
          <w:lang w:val="es-ES" w:eastAsia="es-ES"/>
        </w:rPr>
      </w:pPr>
    </w:p>
    <w:p w14:paraId="13857C66" w14:textId="77777777" w:rsidR="008D661B" w:rsidRPr="005D7939" w:rsidRDefault="008D661B" w:rsidP="008D661B">
      <w:pPr>
        <w:spacing w:after="0" w:line="240" w:lineRule="auto"/>
        <w:jc w:val="both"/>
        <w:rPr>
          <w:rFonts w:ascii="Arial" w:eastAsia="Times New Roman" w:hAnsi="Arial" w:cs="Arial"/>
          <w:b/>
          <w:sz w:val="24"/>
          <w:szCs w:val="24"/>
          <w:lang w:val="es-ES" w:eastAsia="es-ES"/>
        </w:rPr>
      </w:pPr>
      <w:r w:rsidRPr="005D7939">
        <w:rPr>
          <w:rFonts w:ascii="Arial" w:eastAsia="Times New Roman" w:hAnsi="Arial" w:cs="Arial"/>
          <w:sz w:val="24"/>
          <w:szCs w:val="24"/>
          <w:lang w:val="es-MX" w:eastAsia="es-ES"/>
        </w:rPr>
        <w:t>Informó en detalle sobre el escrito presentado, señalándose que dicho Recurso</w:t>
      </w:r>
      <w:r w:rsidRPr="005D7939">
        <w:rPr>
          <w:rFonts w:ascii="Arial" w:hAnsi="Arial" w:cs="Arial"/>
        </w:rPr>
        <w:t xml:space="preserve"> fue presentado en tiempo y forma </w:t>
      </w:r>
      <w:proofErr w:type="gramStart"/>
      <w:r w:rsidRPr="005D7939">
        <w:rPr>
          <w:rFonts w:ascii="Arial" w:hAnsi="Arial" w:cs="Arial"/>
        </w:rPr>
        <w:t>de acuerdo al</w:t>
      </w:r>
      <w:proofErr w:type="gramEnd"/>
      <w:r w:rsidRPr="005D7939">
        <w:rPr>
          <w:rFonts w:ascii="Arial" w:hAnsi="Arial" w:cs="Arial"/>
        </w:rPr>
        <w:t xml:space="preserve"> artículo 77</w:t>
      </w:r>
      <w:r w:rsidRPr="005D7939">
        <w:rPr>
          <w:rFonts w:ascii="Arial" w:eastAsia="Times New Roman" w:hAnsi="Arial" w:cs="Arial"/>
          <w:sz w:val="24"/>
          <w:szCs w:val="24"/>
          <w:lang w:val="es-ES" w:eastAsia="es-ES"/>
        </w:rPr>
        <w:t xml:space="preserve"> de la LACAP</w:t>
      </w:r>
      <w:r w:rsidRPr="005D7939">
        <w:rPr>
          <w:rFonts w:ascii="Arial" w:hAnsi="Arial" w:cs="Arial"/>
        </w:rPr>
        <w:t xml:space="preserve">, cumpliendo con </w:t>
      </w:r>
      <w:r w:rsidRPr="005D7939">
        <w:rPr>
          <w:rFonts w:ascii="Arial" w:hAnsi="Arial" w:cs="Arial"/>
          <w:lang w:val="es-ES"/>
        </w:rPr>
        <w:t>las formalidades establecidas en la LPA, la LACAP y en las Bases de Licitación Pública No. FSV-01/2020 “</w:t>
      </w:r>
      <w:r w:rsidRPr="005D7939">
        <w:rPr>
          <w:rFonts w:ascii="Arial" w:hAnsi="Arial" w:cs="Arial"/>
        </w:rPr>
        <w:t>GESTIÓN DE COBRO PREVENTIVO Y CORRECTIVO DE LA CARTERA HIPOTECARIA DEL FSV</w:t>
      </w:r>
      <w:r w:rsidRPr="005D7939">
        <w:rPr>
          <w:rFonts w:ascii="Arial" w:hAnsi="Arial" w:cs="Arial"/>
          <w:lang w:val="es-ES"/>
        </w:rPr>
        <w:t xml:space="preserve">”.  Por lo antes indicado, </w:t>
      </w:r>
      <w:r w:rsidRPr="005D7939">
        <w:rPr>
          <w:rFonts w:ascii="Arial" w:eastAsia="Times New Roman" w:hAnsi="Arial" w:cs="Arial"/>
          <w:sz w:val="24"/>
          <w:szCs w:val="24"/>
          <w:lang w:val="es-MX" w:eastAsia="es-ES"/>
        </w:rPr>
        <w:t xml:space="preserve">Junta Directiva concluye que es procedente su admisión y se debe nombrar </w:t>
      </w:r>
      <w:smartTag w:uri="urn:schemas-microsoft-com:office:smarttags" w:element="PersonName">
        <w:smartTagPr>
          <w:attr w:name="ProductID" w:val="la Comisi￳n Especial"/>
        </w:smartTagPr>
        <w:r w:rsidRPr="005D7939">
          <w:rPr>
            <w:rFonts w:ascii="Arial" w:eastAsia="Times New Roman" w:hAnsi="Arial" w:cs="Arial"/>
            <w:sz w:val="24"/>
            <w:szCs w:val="24"/>
            <w:lang w:val="es-MX" w:eastAsia="es-ES"/>
          </w:rPr>
          <w:t>la Comisión Especial</w:t>
        </w:r>
      </w:smartTag>
      <w:r w:rsidRPr="005D7939">
        <w:rPr>
          <w:rFonts w:ascii="Arial" w:eastAsia="Times New Roman" w:hAnsi="Arial" w:cs="Arial"/>
          <w:sz w:val="24"/>
          <w:szCs w:val="24"/>
          <w:lang w:val="es-MX" w:eastAsia="es-ES"/>
        </w:rPr>
        <w:t xml:space="preserve"> de Alto Nivel </w:t>
      </w:r>
      <w:proofErr w:type="gramStart"/>
      <w:r w:rsidRPr="005D7939">
        <w:rPr>
          <w:rFonts w:ascii="Arial" w:eastAsia="Times New Roman" w:hAnsi="Arial" w:cs="Arial"/>
          <w:sz w:val="24"/>
          <w:szCs w:val="24"/>
          <w:lang w:val="es-MX" w:eastAsia="es-ES"/>
        </w:rPr>
        <w:t>de acuerdo al</w:t>
      </w:r>
      <w:proofErr w:type="gramEnd"/>
      <w:r w:rsidRPr="005D7939">
        <w:rPr>
          <w:rFonts w:ascii="Arial" w:eastAsia="Times New Roman" w:hAnsi="Arial" w:cs="Arial"/>
          <w:sz w:val="24"/>
          <w:szCs w:val="24"/>
          <w:lang w:val="es-MX" w:eastAsia="es-ES"/>
        </w:rPr>
        <w:t xml:space="preserve"> Art</w:t>
      </w:r>
      <w:smartTag w:uri="urn:schemas-microsoft-com:office:smarttags" w:element="PersonName">
        <w:r w:rsidRPr="005D7939">
          <w:rPr>
            <w:rFonts w:ascii="Arial" w:eastAsia="Times New Roman" w:hAnsi="Arial" w:cs="Arial"/>
            <w:sz w:val="24"/>
            <w:szCs w:val="24"/>
            <w:lang w:val="es-MX" w:eastAsia="es-ES"/>
          </w:rPr>
          <w:t>.</w:t>
        </w:r>
      </w:smartTag>
      <w:r w:rsidRPr="005D7939">
        <w:rPr>
          <w:rFonts w:ascii="Arial" w:eastAsia="Times New Roman" w:hAnsi="Arial" w:cs="Arial"/>
          <w:sz w:val="24"/>
          <w:szCs w:val="24"/>
          <w:lang w:val="es-MX" w:eastAsia="es-ES"/>
        </w:rPr>
        <w:t xml:space="preserve"> 77 de esa misma Ley y al Art</w:t>
      </w:r>
      <w:smartTag w:uri="urn:schemas-microsoft-com:office:smarttags" w:element="PersonName">
        <w:r w:rsidRPr="005D7939">
          <w:rPr>
            <w:rFonts w:ascii="Arial" w:eastAsia="Times New Roman" w:hAnsi="Arial" w:cs="Arial"/>
            <w:sz w:val="24"/>
            <w:szCs w:val="24"/>
            <w:lang w:val="es-MX" w:eastAsia="es-ES"/>
          </w:rPr>
          <w:t>.</w:t>
        </w:r>
      </w:smartTag>
      <w:r w:rsidRPr="005D7939">
        <w:rPr>
          <w:rFonts w:ascii="Arial" w:eastAsia="Times New Roman" w:hAnsi="Arial" w:cs="Arial"/>
          <w:sz w:val="24"/>
          <w:szCs w:val="24"/>
          <w:lang w:val="es-MX" w:eastAsia="es-ES"/>
        </w:rPr>
        <w:t xml:space="preserve"> 58 de su Reglamento, la cual deberá emitir la recomendación que resulte pertinente para la resolución del Recurso</w:t>
      </w:r>
      <w:smartTag w:uri="urn:schemas-microsoft-com:office:smarttags" w:element="PersonName">
        <w:r w:rsidRPr="005D7939">
          <w:rPr>
            <w:rFonts w:ascii="Arial" w:eastAsia="Times New Roman" w:hAnsi="Arial" w:cs="Arial"/>
            <w:sz w:val="24"/>
            <w:szCs w:val="24"/>
            <w:lang w:val="es-MX" w:eastAsia="es-ES"/>
          </w:rPr>
          <w:t>.</w:t>
        </w:r>
      </w:smartTag>
      <w:r w:rsidRPr="005D7939">
        <w:rPr>
          <w:rFonts w:ascii="Arial" w:eastAsia="Times New Roman" w:hAnsi="Arial" w:cs="Arial"/>
          <w:sz w:val="24"/>
          <w:szCs w:val="24"/>
          <w:lang w:val="es-MX" w:eastAsia="es-ES"/>
        </w:rPr>
        <w:t xml:space="preserve"> </w:t>
      </w:r>
      <w:r w:rsidRPr="005D7939">
        <w:rPr>
          <w:rFonts w:ascii="Arial" w:eastAsia="Times New Roman" w:hAnsi="Arial" w:cs="Arial"/>
          <w:sz w:val="24"/>
          <w:szCs w:val="24"/>
          <w:lang w:val="es-ES" w:eastAsia="es-ES"/>
        </w:rPr>
        <w:t xml:space="preserve">Después de conocer el caso expuesto, </w:t>
      </w:r>
      <w:smartTag w:uri="urn:schemas-microsoft-com:office:smarttags" w:element="PersonName">
        <w:smartTagPr>
          <w:attr w:name="ProductID" w:val="la Junta Directiva"/>
        </w:smartTagPr>
        <w:r w:rsidRPr="005D7939">
          <w:rPr>
            <w:rFonts w:ascii="Arial" w:eastAsia="Times New Roman" w:hAnsi="Arial" w:cs="Arial"/>
            <w:sz w:val="24"/>
            <w:szCs w:val="24"/>
            <w:lang w:val="es-ES" w:eastAsia="es-ES"/>
          </w:rPr>
          <w:t>la Junta Directiva</w:t>
        </w:r>
      </w:smartTag>
      <w:r w:rsidRPr="005D7939">
        <w:rPr>
          <w:rFonts w:ascii="Arial" w:eastAsia="Times New Roman" w:hAnsi="Arial" w:cs="Arial"/>
          <w:sz w:val="24"/>
          <w:szCs w:val="24"/>
          <w:lang w:val="es-ES" w:eastAsia="es-ES"/>
        </w:rPr>
        <w:t xml:space="preserve">, por unanimidad </w:t>
      </w:r>
      <w:r w:rsidRPr="005D7939">
        <w:rPr>
          <w:rFonts w:ascii="Arial" w:eastAsia="Times New Roman" w:hAnsi="Arial" w:cs="Arial"/>
          <w:b/>
          <w:sz w:val="24"/>
          <w:szCs w:val="24"/>
          <w:lang w:val="es-ES" w:eastAsia="es-ES"/>
        </w:rPr>
        <w:t>ACUERDA:</w:t>
      </w:r>
    </w:p>
    <w:p w14:paraId="030200AB" w14:textId="77777777" w:rsidR="008D661B" w:rsidRPr="005D7939" w:rsidRDefault="008D661B" w:rsidP="008D661B">
      <w:pPr>
        <w:spacing w:after="0" w:line="240" w:lineRule="auto"/>
        <w:jc w:val="both"/>
        <w:rPr>
          <w:rFonts w:ascii="Arial" w:eastAsia="Times New Roman" w:hAnsi="Arial" w:cs="Arial"/>
          <w:b/>
          <w:sz w:val="24"/>
          <w:szCs w:val="24"/>
          <w:lang w:val="es-ES" w:eastAsia="es-ES"/>
        </w:rPr>
      </w:pPr>
    </w:p>
    <w:p w14:paraId="7EE048A7" w14:textId="1BBA1F88" w:rsidR="008D661B" w:rsidRPr="005D7939" w:rsidRDefault="008D661B" w:rsidP="00180C08">
      <w:pPr>
        <w:pStyle w:val="Prrafodelista"/>
        <w:numPr>
          <w:ilvl w:val="0"/>
          <w:numId w:val="7"/>
        </w:numPr>
        <w:jc w:val="both"/>
        <w:rPr>
          <w:rFonts w:ascii="Arial" w:hAnsi="Arial" w:cs="Arial"/>
          <w:lang w:val="es-SV"/>
        </w:rPr>
      </w:pPr>
      <w:r w:rsidRPr="005D7939">
        <w:rPr>
          <w:rFonts w:ascii="Arial" w:hAnsi="Arial" w:cs="Arial"/>
        </w:rPr>
        <w:t xml:space="preserve">Admitir el Recurso de Revisión interpuesto por la Sociedad </w:t>
      </w:r>
      <w:r w:rsidR="002222CE" w:rsidRPr="005D7939">
        <w:rPr>
          <w:rFonts w:ascii="Arial" w:hAnsi="Arial" w:cs="Arial"/>
        </w:rPr>
        <w:t>GESADELSA,</w:t>
      </w:r>
      <w:r w:rsidRPr="005D7939">
        <w:rPr>
          <w:rFonts w:ascii="Arial" w:hAnsi="Arial" w:cs="Arial"/>
        </w:rPr>
        <w:t xml:space="preserve"> S.A. DE C.V., recibido con fecha 10 de marzo de 2020, dirigido a la Junta Directiva del Fondo Social para la Vivienda; </w:t>
      </w:r>
      <w:r w:rsidRPr="005D7939">
        <w:rPr>
          <w:rFonts w:ascii="Arial" w:hAnsi="Arial" w:cs="Arial"/>
          <w:lang w:val="es-SV"/>
        </w:rPr>
        <w:t xml:space="preserve">en atención a que fue presentado en tiempo y forma </w:t>
      </w:r>
      <w:proofErr w:type="gramStart"/>
      <w:r w:rsidRPr="005D7939">
        <w:rPr>
          <w:rFonts w:ascii="Arial" w:hAnsi="Arial" w:cs="Arial"/>
          <w:lang w:val="es-SV"/>
        </w:rPr>
        <w:t>de acuerdo al</w:t>
      </w:r>
      <w:proofErr w:type="gramEnd"/>
      <w:r w:rsidRPr="005D7939">
        <w:rPr>
          <w:rFonts w:ascii="Arial" w:hAnsi="Arial" w:cs="Arial"/>
          <w:lang w:val="es-SV"/>
        </w:rPr>
        <w:t xml:space="preserve"> artículo 77, cumpliendo con </w:t>
      </w:r>
      <w:r w:rsidRPr="005D7939">
        <w:rPr>
          <w:rFonts w:ascii="Arial" w:hAnsi="Arial" w:cs="Arial"/>
        </w:rPr>
        <w:t>las formalidades establecidas en la LPA, la LACAP y en las Bases de Licitación Pública No. FSV-01/2020 “</w:t>
      </w:r>
      <w:r w:rsidRPr="005D7939">
        <w:rPr>
          <w:rFonts w:ascii="Arial" w:hAnsi="Arial" w:cs="Arial"/>
          <w:lang w:val="es-SV"/>
        </w:rPr>
        <w:t>GESTIÓN DE COBRO PREVENTIVO Y CORRECTIVO DE LA CARTERA HIPOTECARIA DEL FSV</w:t>
      </w:r>
      <w:r w:rsidRPr="005D7939">
        <w:rPr>
          <w:rFonts w:ascii="Arial" w:hAnsi="Arial" w:cs="Arial"/>
        </w:rPr>
        <w:t xml:space="preserve">”. </w:t>
      </w:r>
    </w:p>
    <w:p w14:paraId="7D503922" w14:textId="77777777" w:rsidR="008D661B" w:rsidRPr="005D7939" w:rsidRDefault="008D661B" w:rsidP="008D661B">
      <w:pPr>
        <w:pStyle w:val="Prrafodelista"/>
        <w:ind w:left="360"/>
        <w:jc w:val="both"/>
        <w:rPr>
          <w:rFonts w:ascii="Arial" w:hAnsi="Arial" w:cs="Arial"/>
          <w:lang w:val="es-SV"/>
        </w:rPr>
      </w:pPr>
    </w:p>
    <w:p w14:paraId="09ACD80C" w14:textId="77777777" w:rsidR="008D661B" w:rsidRPr="005D7939" w:rsidRDefault="008D661B" w:rsidP="00180C08">
      <w:pPr>
        <w:pStyle w:val="Prrafodelista"/>
        <w:numPr>
          <w:ilvl w:val="0"/>
          <w:numId w:val="7"/>
        </w:numPr>
        <w:jc w:val="both"/>
        <w:rPr>
          <w:rFonts w:ascii="Arial" w:hAnsi="Arial" w:cs="Arial"/>
          <w:lang w:val="es-SV"/>
        </w:rPr>
      </w:pPr>
      <w:r w:rsidRPr="005D7939">
        <w:rPr>
          <w:rFonts w:ascii="Arial" w:hAnsi="Arial" w:cs="Arial"/>
        </w:rPr>
        <w:t xml:space="preserve">Suspender el proceso de contratación en el lapso comprendido entre la interposición del Recurso de Revisión y la Resolución </w:t>
      </w:r>
      <w:proofErr w:type="gramStart"/>
      <w:r w:rsidRPr="005D7939">
        <w:rPr>
          <w:rFonts w:ascii="Arial" w:hAnsi="Arial" w:cs="Arial"/>
        </w:rPr>
        <w:t>del mismo</w:t>
      </w:r>
      <w:proofErr w:type="gramEnd"/>
      <w:r w:rsidRPr="005D7939">
        <w:rPr>
          <w:rFonts w:ascii="Arial" w:hAnsi="Arial" w:cs="Arial"/>
        </w:rPr>
        <w:t>.</w:t>
      </w:r>
    </w:p>
    <w:p w14:paraId="46E9003A" w14:textId="77777777" w:rsidR="008D661B" w:rsidRPr="005D7939" w:rsidRDefault="008D661B" w:rsidP="008D661B">
      <w:pPr>
        <w:pStyle w:val="Prrafodelista"/>
        <w:rPr>
          <w:rFonts w:ascii="Arial" w:hAnsi="Arial" w:cs="Arial"/>
          <w:lang w:val="es-SV"/>
        </w:rPr>
      </w:pPr>
    </w:p>
    <w:p w14:paraId="73BA8FED" w14:textId="229383EE" w:rsidR="008D661B" w:rsidRPr="005D7939" w:rsidRDefault="008D661B" w:rsidP="00180C08">
      <w:pPr>
        <w:pStyle w:val="Prrafodelista"/>
        <w:numPr>
          <w:ilvl w:val="0"/>
          <w:numId w:val="7"/>
        </w:numPr>
        <w:jc w:val="both"/>
        <w:rPr>
          <w:rFonts w:ascii="Arial" w:hAnsi="Arial" w:cs="Arial"/>
          <w:lang w:val="es-SV"/>
        </w:rPr>
      </w:pPr>
      <w:r w:rsidRPr="005D7939">
        <w:rPr>
          <w:rFonts w:ascii="Arial" w:hAnsi="Arial" w:cs="Arial"/>
        </w:rPr>
        <w:lastRenderedPageBreak/>
        <w:t xml:space="preserve">Nombrar una Comisión Especial de Alto Nivel, la que una vez haya analizado el Recurso Interpuesto, deberá emitir su recomendación para que Junta Directiva resuelva, todo de conformidad a la LACAP, quedando conformada por los siguientes </w:t>
      </w:r>
      <w:proofErr w:type="gramStart"/>
      <w:r w:rsidRPr="005D7939">
        <w:rPr>
          <w:rFonts w:ascii="Arial" w:hAnsi="Arial" w:cs="Arial"/>
        </w:rPr>
        <w:t>Directores</w:t>
      </w:r>
      <w:proofErr w:type="gramEnd"/>
      <w:r w:rsidRPr="005D7939">
        <w:rPr>
          <w:rFonts w:ascii="Arial" w:hAnsi="Arial" w:cs="Arial"/>
        </w:rPr>
        <w:t xml:space="preserve">: </w:t>
      </w:r>
      <w:r w:rsidRPr="005D7939">
        <w:rPr>
          <w:rFonts w:ascii="Arial" w:hAnsi="Arial" w:cs="Arial"/>
          <w:lang w:val="es-ES_tradnl"/>
        </w:rPr>
        <w:t>SR. JAVIER ANTONIO MEJ</w:t>
      </w:r>
      <w:r w:rsidR="002222CE" w:rsidRPr="005D7939">
        <w:rPr>
          <w:rFonts w:ascii="Arial" w:hAnsi="Arial" w:cs="Arial"/>
          <w:lang w:val="es-ES_tradnl"/>
        </w:rPr>
        <w:t>Í</w:t>
      </w:r>
      <w:r w:rsidRPr="005D7939">
        <w:rPr>
          <w:rFonts w:ascii="Arial" w:hAnsi="Arial" w:cs="Arial"/>
          <w:lang w:val="es-ES_tradnl"/>
        </w:rPr>
        <w:t>A CORTEZ, PROFA. CONCEPCI</w:t>
      </w:r>
      <w:r w:rsidR="002222CE" w:rsidRPr="005D7939">
        <w:rPr>
          <w:rFonts w:ascii="Arial" w:hAnsi="Arial" w:cs="Arial"/>
          <w:lang w:val="es-ES_tradnl"/>
        </w:rPr>
        <w:t>Ó</w:t>
      </w:r>
      <w:r w:rsidRPr="005D7939">
        <w:rPr>
          <w:rFonts w:ascii="Arial" w:hAnsi="Arial" w:cs="Arial"/>
          <w:lang w:val="es-ES_tradnl"/>
        </w:rPr>
        <w:t>N IDALIA Z</w:t>
      </w:r>
      <w:r w:rsidR="002222CE" w:rsidRPr="005D7939">
        <w:rPr>
          <w:rFonts w:ascii="Arial" w:hAnsi="Arial" w:cs="Arial"/>
          <w:lang w:val="es-ES_tradnl"/>
        </w:rPr>
        <w:t>Ú</w:t>
      </w:r>
      <w:r w:rsidRPr="005D7939">
        <w:rPr>
          <w:rFonts w:ascii="Arial" w:hAnsi="Arial" w:cs="Arial"/>
          <w:lang w:val="es-ES_tradnl"/>
        </w:rPr>
        <w:t>NIGA VDA. DE CRISTALES y LICDA. ANGELA LELANY BIGUEUR GONZ</w:t>
      </w:r>
      <w:r w:rsidR="002222CE" w:rsidRPr="005D7939">
        <w:rPr>
          <w:rFonts w:ascii="Arial" w:hAnsi="Arial" w:cs="Arial"/>
          <w:lang w:val="es-ES_tradnl"/>
        </w:rPr>
        <w:t>Á</w:t>
      </w:r>
      <w:r w:rsidRPr="005D7939">
        <w:rPr>
          <w:rFonts w:ascii="Arial" w:hAnsi="Arial" w:cs="Arial"/>
          <w:lang w:val="es-ES_tradnl"/>
        </w:rPr>
        <w:t>LEZ.</w:t>
      </w:r>
    </w:p>
    <w:p w14:paraId="573075A7" w14:textId="77777777" w:rsidR="008D661B" w:rsidRPr="005D7939" w:rsidRDefault="008D661B" w:rsidP="008D661B">
      <w:pPr>
        <w:pStyle w:val="Prrafodelista"/>
        <w:rPr>
          <w:rFonts w:ascii="Arial" w:hAnsi="Arial" w:cs="Arial"/>
          <w:lang w:val="es-SV"/>
        </w:rPr>
      </w:pPr>
    </w:p>
    <w:p w14:paraId="791E5990" w14:textId="77777777" w:rsidR="008D661B" w:rsidRPr="005D7939" w:rsidRDefault="008D661B" w:rsidP="00180C08">
      <w:pPr>
        <w:pStyle w:val="Prrafodelista"/>
        <w:numPr>
          <w:ilvl w:val="0"/>
          <w:numId w:val="7"/>
        </w:numPr>
        <w:jc w:val="both"/>
        <w:rPr>
          <w:rFonts w:ascii="Arial" w:hAnsi="Arial" w:cs="Arial"/>
          <w:lang w:val="es-SV"/>
        </w:rPr>
      </w:pPr>
      <w:r w:rsidRPr="005D7939">
        <w:rPr>
          <w:rFonts w:ascii="Arial" w:hAnsi="Arial" w:cs="Arial"/>
        </w:rPr>
        <w:t>Para los efectos del Art. 72 del RELACAP, comisionar a la UACI para que notifique este Acuerdo en forma legal.</w:t>
      </w:r>
    </w:p>
    <w:p w14:paraId="1C5ED79C" w14:textId="77777777" w:rsidR="008D661B" w:rsidRPr="005D7939" w:rsidRDefault="008D661B" w:rsidP="008D661B">
      <w:pPr>
        <w:pStyle w:val="Prrafodelista"/>
        <w:rPr>
          <w:rFonts w:ascii="Arial" w:hAnsi="Arial" w:cs="Arial"/>
          <w:lang w:val="es-SV"/>
        </w:rPr>
      </w:pPr>
    </w:p>
    <w:p w14:paraId="7D823D88" w14:textId="77777777" w:rsidR="008D661B" w:rsidRPr="005D7939" w:rsidRDefault="008D661B" w:rsidP="00180C08">
      <w:pPr>
        <w:pStyle w:val="Prrafodelista"/>
        <w:numPr>
          <w:ilvl w:val="0"/>
          <w:numId w:val="7"/>
        </w:numPr>
        <w:jc w:val="both"/>
        <w:rPr>
          <w:rFonts w:ascii="Arial" w:hAnsi="Arial" w:cs="Arial"/>
          <w:lang w:val="es-SV"/>
        </w:rPr>
      </w:pPr>
      <w:r w:rsidRPr="005D7939">
        <w:rPr>
          <w:rFonts w:ascii="Arial" w:hAnsi="Arial" w:cs="Arial"/>
          <w:lang w:val="es-MX"/>
        </w:rPr>
        <w:t>Ratificar este punto en esta misma sesión.</w:t>
      </w:r>
    </w:p>
    <w:p w14:paraId="48765777" w14:textId="77777777" w:rsidR="008D661B" w:rsidRPr="005D7939" w:rsidRDefault="008D661B" w:rsidP="007B078C">
      <w:pPr>
        <w:spacing w:after="0" w:line="240" w:lineRule="auto"/>
        <w:jc w:val="both"/>
        <w:rPr>
          <w:rFonts w:ascii="Arial" w:hAnsi="Arial" w:cs="Arial"/>
          <w:b/>
          <w:bCs/>
          <w:sz w:val="24"/>
          <w:szCs w:val="24"/>
        </w:rPr>
      </w:pPr>
    </w:p>
    <w:p w14:paraId="57AC8BC7" w14:textId="77777777" w:rsidR="00175CEC" w:rsidRPr="005D7939" w:rsidRDefault="00175CEC" w:rsidP="005D1798">
      <w:pPr>
        <w:spacing w:after="0" w:line="240" w:lineRule="auto"/>
        <w:jc w:val="both"/>
        <w:rPr>
          <w:rFonts w:ascii="Arial" w:eastAsia="Arial Unicode MS" w:hAnsi="Arial" w:cs="Arial"/>
          <w:b/>
          <w:sz w:val="24"/>
          <w:szCs w:val="24"/>
          <w:lang w:val="es-ES" w:eastAsia="es-ES"/>
        </w:rPr>
      </w:pPr>
    </w:p>
    <w:p w14:paraId="7252F2C5" w14:textId="7619D27A" w:rsidR="005D1798" w:rsidRPr="007935DE" w:rsidRDefault="005D1798" w:rsidP="005D1798">
      <w:pPr>
        <w:spacing w:after="0" w:line="240" w:lineRule="auto"/>
        <w:jc w:val="both"/>
        <w:rPr>
          <w:rFonts w:ascii="Arial" w:eastAsia="Arial Unicode MS" w:hAnsi="Arial" w:cs="Arial"/>
          <w:b/>
          <w:sz w:val="24"/>
          <w:szCs w:val="24"/>
          <w:lang w:val="es-ES" w:eastAsia="es-ES"/>
        </w:rPr>
      </w:pPr>
      <w:r w:rsidRPr="007935DE">
        <w:rPr>
          <w:rFonts w:ascii="Arial" w:eastAsia="Arial Unicode MS" w:hAnsi="Arial" w:cs="Arial"/>
          <w:b/>
          <w:sz w:val="24"/>
          <w:szCs w:val="24"/>
          <w:lang w:val="es-ES" w:eastAsia="es-ES"/>
        </w:rPr>
        <w:t>X</w:t>
      </w:r>
      <w:r>
        <w:rPr>
          <w:rFonts w:ascii="Arial" w:eastAsia="Arial Unicode MS" w:hAnsi="Arial" w:cs="Arial"/>
          <w:b/>
          <w:sz w:val="24"/>
          <w:szCs w:val="24"/>
          <w:lang w:val="es-ES" w:eastAsia="es-ES"/>
        </w:rPr>
        <w:t>I</w:t>
      </w:r>
      <w:r w:rsidRPr="007935DE">
        <w:rPr>
          <w:rFonts w:ascii="Arial" w:eastAsia="Arial Unicode MS" w:hAnsi="Arial" w:cs="Arial"/>
          <w:b/>
          <w:sz w:val="24"/>
          <w:szCs w:val="24"/>
          <w:lang w:val="es-ES" w:eastAsia="es-ES"/>
        </w:rPr>
        <w:t>V) ACUERDO DE RESOLUCIÓN SOBRE INFORMACIÓN RESERVADA DE ESTA SESIÓN.</w:t>
      </w:r>
      <w:r>
        <w:rPr>
          <w:rFonts w:ascii="Arial" w:eastAsia="Arial Unicode MS" w:hAnsi="Arial" w:cs="Arial"/>
          <w:b/>
          <w:sz w:val="24"/>
          <w:szCs w:val="24"/>
          <w:lang w:val="es-ES" w:eastAsia="es-ES"/>
        </w:rPr>
        <w:t xml:space="preserve"> </w:t>
      </w:r>
      <w:r w:rsidRPr="007935DE">
        <w:rPr>
          <w:rFonts w:ascii="Arial" w:eastAsia="Arial Unicode MS" w:hAnsi="Arial" w:cs="Arial"/>
          <w:sz w:val="24"/>
          <w:szCs w:val="24"/>
          <w:lang w:val="es-ES" w:eastAsia="es-ES"/>
        </w:rPr>
        <w:t xml:space="preserve">Los </w:t>
      </w:r>
      <w:proofErr w:type="gramStart"/>
      <w:r w:rsidRPr="007935DE">
        <w:rPr>
          <w:rFonts w:ascii="Arial" w:eastAsia="Arial Unicode MS" w:hAnsi="Arial" w:cs="Arial"/>
          <w:sz w:val="24"/>
          <w:szCs w:val="24"/>
          <w:lang w:val="es-ES" w:eastAsia="es-ES"/>
        </w:rPr>
        <w:t>Directores</w:t>
      </w:r>
      <w:proofErr w:type="gramEnd"/>
      <w:r w:rsidRPr="007935DE">
        <w:rPr>
          <w:rFonts w:ascii="Arial" w:eastAsia="Arial Unicode MS" w:hAnsi="Arial" w:cs="Arial"/>
          <w:sz w:val="24"/>
          <w:szCs w:val="24"/>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935DE">
        <w:rPr>
          <w:rFonts w:ascii="Arial" w:eastAsia="Arial Unicode MS" w:hAnsi="Arial" w:cs="Arial"/>
          <w:b/>
          <w:sz w:val="24"/>
          <w:szCs w:val="24"/>
          <w:lang w:val="es-ES" w:eastAsia="es-ES"/>
        </w:rPr>
        <w:t>RESUELVEN:</w:t>
      </w:r>
    </w:p>
    <w:p w14:paraId="73385CE2" w14:textId="77777777" w:rsidR="005D1798" w:rsidRPr="007935DE" w:rsidRDefault="005D1798" w:rsidP="005D1798">
      <w:pPr>
        <w:spacing w:after="0" w:line="240" w:lineRule="auto"/>
        <w:jc w:val="both"/>
        <w:rPr>
          <w:rFonts w:ascii="Arial" w:eastAsia="Arial Unicode MS" w:hAnsi="Arial" w:cs="Arial"/>
          <w:b/>
          <w:sz w:val="24"/>
          <w:szCs w:val="24"/>
          <w:lang w:val="es-ES" w:eastAsia="es-ES"/>
        </w:rPr>
      </w:pPr>
    </w:p>
    <w:p w14:paraId="54504AE7" w14:textId="77777777" w:rsidR="005D1798" w:rsidRPr="007935DE" w:rsidRDefault="005D1798" w:rsidP="005D1798">
      <w:pPr>
        <w:spacing w:after="0" w:line="240" w:lineRule="auto"/>
        <w:jc w:val="both"/>
        <w:rPr>
          <w:rFonts w:ascii="Arial" w:eastAsia="Arial Unicode MS" w:hAnsi="Arial" w:cs="Arial"/>
          <w:sz w:val="24"/>
          <w:szCs w:val="24"/>
          <w:lang w:val="es-MX" w:eastAsia="es-ES"/>
        </w:rPr>
      </w:pPr>
      <w:proofErr w:type="gramStart"/>
      <w:r w:rsidRPr="007935DE">
        <w:rPr>
          <w:rFonts w:ascii="Arial" w:eastAsia="Arial Unicode MS" w:hAnsi="Arial" w:cs="Arial"/>
          <w:sz w:val="24"/>
          <w:szCs w:val="24"/>
          <w:lang w:val="es-MX" w:eastAsia="es-ES"/>
        </w:rPr>
        <w:t>Declarar como</w:t>
      </w:r>
      <w:proofErr w:type="gramEnd"/>
      <w:r w:rsidRPr="007935DE">
        <w:rPr>
          <w:rFonts w:ascii="Arial" w:eastAsia="Arial Unicode MS" w:hAnsi="Arial" w:cs="Arial"/>
          <w:sz w:val="24"/>
          <w:szCs w:val="24"/>
          <w:lang w:val="es-MX" w:eastAsia="es-ES"/>
        </w:rPr>
        <w:t xml:space="preserve"> información reservada los puntos de acta siguientes:</w:t>
      </w:r>
    </w:p>
    <w:p w14:paraId="2756630D" w14:textId="77777777" w:rsidR="005D1798" w:rsidRPr="00036FEA" w:rsidRDefault="005D1798" w:rsidP="005D1798">
      <w:pPr>
        <w:spacing w:after="0" w:line="240" w:lineRule="auto"/>
        <w:jc w:val="both"/>
        <w:rPr>
          <w:rFonts w:ascii="Arial" w:eastAsia="Arial Unicode MS" w:hAnsi="Arial" w:cs="Arial"/>
          <w:sz w:val="24"/>
          <w:szCs w:val="24"/>
          <w:lang w:val="es-MX" w:eastAsia="es-ES"/>
        </w:rPr>
      </w:pPr>
    </w:p>
    <w:p w14:paraId="3822A91D" w14:textId="117C7B56" w:rsidR="005D1798" w:rsidRPr="007935DE" w:rsidRDefault="005D1798" w:rsidP="005D1798">
      <w:pPr>
        <w:spacing w:after="0" w:line="240" w:lineRule="auto"/>
        <w:jc w:val="both"/>
        <w:rPr>
          <w:rFonts w:ascii="Arial" w:eastAsia="Arial Unicode MS" w:hAnsi="Arial" w:cs="Arial"/>
          <w:sz w:val="24"/>
          <w:szCs w:val="24"/>
          <w:lang w:val="es-ES" w:eastAsia="es-ES"/>
        </w:rPr>
      </w:pPr>
      <w:r w:rsidRPr="00036FEA">
        <w:rPr>
          <w:rFonts w:ascii="Arial" w:eastAsia="Arial Unicode MS" w:hAnsi="Arial" w:cs="Arial"/>
          <w:sz w:val="24"/>
          <w:szCs w:val="24"/>
          <w:lang w:val="es-MX" w:eastAsia="es-ES"/>
        </w:rPr>
        <w:t xml:space="preserve">Punto </w:t>
      </w:r>
      <w:r w:rsidRPr="00036FEA">
        <w:rPr>
          <w:rFonts w:ascii="Arial" w:eastAsia="Arial Unicode MS" w:hAnsi="Arial" w:cs="Arial"/>
          <w:b/>
          <w:bCs/>
          <w:sz w:val="24"/>
          <w:szCs w:val="24"/>
          <w:lang w:val="es-ES" w:eastAsia="es-ES"/>
        </w:rPr>
        <w:t xml:space="preserve">VIII. </w:t>
      </w:r>
      <w:r w:rsidRPr="00036FEA">
        <w:rPr>
          <w:rFonts w:ascii="Arial" w:hAnsi="Arial" w:cs="Arial"/>
          <w:b/>
          <w:bCs/>
          <w:sz w:val="24"/>
          <w:szCs w:val="24"/>
        </w:rPr>
        <w:t xml:space="preserve">INFORME DE LICITACIÓN PÚBLICA </w:t>
      </w:r>
      <w:proofErr w:type="spellStart"/>
      <w:r w:rsidRPr="00036FEA">
        <w:rPr>
          <w:rFonts w:ascii="Arial" w:hAnsi="Arial" w:cs="Arial"/>
          <w:b/>
          <w:bCs/>
          <w:sz w:val="24"/>
          <w:szCs w:val="24"/>
        </w:rPr>
        <w:t>N°</w:t>
      </w:r>
      <w:proofErr w:type="spellEnd"/>
      <w:r w:rsidRPr="00036FEA">
        <w:rPr>
          <w:rFonts w:ascii="Arial" w:hAnsi="Arial" w:cs="Arial"/>
          <w:b/>
          <w:bCs/>
          <w:sz w:val="24"/>
          <w:szCs w:val="24"/>
        </w:rPr>
        <w:t xml:space="preserve"> FSV-05/2020 “PROGRAMA DE SEGUROS DEL FSV”; y, IX. APROBACIÓN DE TÉRMINOS DE REFERENCIA LIBRE GESTIÓN </w:t>
      </w:r>
      <w:proofErr w:type="spellStart"/>
      <w:r w:rsidRPr="00036FEA">
        <w:rPr>
          <w:rFonts w:ascii="Arial" w:hAnsi="Arial" w:cs="Arial"/>
          <w:b/>
          <w:bCs/>
          <w:sz w:val="24"/>
          <w:szCs w:val="24"/>
        </w:rPr>
        <w:t>Nº</w:t>
      </w:r>
      <w:proofErr w:type="spellEnd"/>
      <w:r w:rsidRPr="00036FEA">
        <w:rPr>
          <w:rFonts w:ascii="Arial" w:hAnsi="Arial" w:cs="Arial"/>
          <w:b/>
          <w:bCs/>
          <w:sz w:val="24"/>
          <w:szCs w:val="24"/>
        </w:rPr>
        <w:t xml:space="preserve"> FSV- 066/2020 “SERVICIOS DE TELEFONÍA CELULAR PARA EL FSV”</w:t>
      </w:r>
      <w:r w:rsidRPr="00036FEA">
        <w:rPr>
          <w:rFonts w:ascii="Arial" w:hAnsi="Arial" w:cs="Arial"/>
          <w:b/>
          <w:bCs/>
        </w:rPr>
        <w:t xml:space="preserve"> </w:t>
      </w:r>
      <w:r w:rsidRPr="007935DE">
        <w:rPr>
          <w:rFonts w:ascii="Arial" w:eastAsia="Arial Unicode MS" w:hAnsi="Arial" w:cs="Arial"/>
          <w:bCs/>
          <w:sz w:val="24"/>
          <w:szCs w:val="24"/>
          <w:lang w:val="es-ES" w:eastAsia="es-ES"/>
        </w:rPr>
        <w:t>y sus respectivos anexos</w:t>
      </w:r>
      <w:r w:rsidRPr="007935DE">
        <w:rPr>
          <w:rFonts w:ascii="Arial" w:eastAsia="Arial Unicode MS" w:hAnsi="Arial" w:cs="Arial"/>
          <w:sz w:val="24"/>
          <w:szCs w:val="24"/>
          <w:lang w:val="es-ES" w:eastAsia="es-ES"/>
        </w:rPr>
        <w:t xml:space="preserve">, </w:t>
      </w:r>
      <w:r w:rsidRPr="007935DE">
        <w:rPr>
          <w:rFonts w:ascii="Arial" w:eastAsia="Arial Unicode MS" w:hAnsi="Arial" w:cs="Arial"/>
          <w:sz w:val="24"/>
          <w:szCs w:val="24"/>
          <w:lang w:val="es-MX" w:eastAsia="es-ES"/>
        </w:rPr>
        <w:t xml:space="preserve">en base a lo determinado en </w:t>
      </w:r>
      <w:r w:rsidRPr="00036FEA">
        <w:rPr>
          <w:rFonts w:ascii="Arial" w:eastAsia="Arial Unicode MS" w:hAnsi="Arial" w:cs="Arial"/>
          <w:sz w:val="24"/>
          <w:szCs w:val="24"/>
          <w:lang w:val="es-MX" w:eastAsia="es-ES"/>
        </w:rPr>
        <w:t xml:space="preserve">el Art. </w:t>
      </w:r>
      <w:r w:rsidRPr="00036FEA">
        <w:rPr>
          <w:rFonts w:ascii="Arial" w:eastAsia="Arial Unicode MS" w:hAnsi="Arial" w:cs="Arial"/>
          <w:b/>
          <w:sz w:val="24"/>
          <w:szCs w:val="24"/>
          <w:lang w:val="es-MX" w:eastAsia="es-ES"/>
        </w:rPr>
        <w:t>19 letra h,</w:t>
      </w:r>
      <w:r w:rsidRPr="00036FEA">
        <w:rPr>
          <w:rFonts w:ascii="Arial" w:eastAsia="Arial Unicode MS" w:hAnsi="Arial" w:cs="Arial"/>
          <w:sz w:val="24"/>
          <w:szCs w:val="24"/>
          <w:lang w:val="es-MX" w:eastAsia="es-ES"/>
        </w:rPr>
        <w:t xml:space="preserve"> ya que su divulgación puede generar un perjuicio al solicitante y dar una ventaja indebida a un tercero</w:t>
      </w:r>
      <w:r w:rsidRPr="007935DE">
        <w:rPr>
          <w:rFonts w:ascii="Arial" w:eastAsia="Arial Unicode MS" w:hAnsi="Arial" w:cs="Arial"/>
          <w:sz w:val="24"/>
          <w:szCs w:val="24"/>
          <w:lang w:val="es-MX" w:eastAsia="es-ES"/>
        </w:rPr>
        <w:t xml:space="preserve">. Esta declaratoria de reserva se otorga por el plazo de </w:t>
      </w:r>
      <w:r>
        <w:rPr>
          <w:rFonts w:ascii="Arial" w:eastAsia="Arial Unicode MS" w:hAnsi="Arial" w:cs="Arial"/>
          <w:sz w:val="24"/>
          <w:szCs w:val="24"/>
          <w:lang w:val="es-MX" w:eastAsia="es-ES"/>
        </w:rPr>
        <w:t>diez días hábiles</w:t>
      </w:r>
      <w:r w:rsidRPr="007935DE">
        <w:rPr>
          <w:rFonts w:ascii="Arial" w:eastAsia="Arial Unicode MS" w:hAnsi="Arial" w:cs="Arial"/>
          <w:sz w:val="24"/>
          <w:szCs w:val="24"/>
          <w:lang w:val="es-MX" w:eastAsia="es-ES"/>
        </w:rPr>
        <w:t xml:space="preserve">. Pueden tener acceso y conocimiento de este punto: </w:t>
      </w:r>
      <w:r w:rsidRPr="007935DE">
        <w:rPr>
          <w:rFonts w:ascii="Arial" w:eastAsia="Arial Unicode MS" w:hAnsi="Arial" w:cs="Arial"/>
          <w:sz w:val="24"/>
          <w:szCs w:val="24"/>
          <w:lang w:val="es-ES" w:eastAsia="es-ES"/>
        </w:rPr>
        <w:t>La Presidencia y Dirección Ejecutiva, la</w:t>
      </w:r>
      <w:r w:rsidRPr="007935DE">
        <w:rPr>
          <w:rFonts w:ascii="Arial" w:eastAsia="Arial Unicode MS" w:hAnsi="Arial" w:cs="Arial"/>
          <w:sz w:val="24"/>
          <w:szCs w:val="24"/>
          <w:lang w:val="es-MX" w:eastAsia="es-ES"/>
        </w:rPr>
        <w:t xml:space="preserve"> Gerencia General, Auditoría Interna, Gerencia Legal, Gerencia </w:t>
      </w:r>
      <w:r>
        <w:rPr>
          <w:rFonts w:ascii="Arial" w:eastAsia="Arial Unicode MS" w:hAnsi="Arial" w:cs="Arial"/>
          <w:sz w:val="24"/>
          <w:szCs w:val="24"/>
          <w:lang w:val="es-MX" w:eastAsia="es-ES"/>
        </w:rPr>
        <w:t>Administrativa</w:t>
      </w:r>
      <w:r w:rsidRPr="007935DE">
        <w:rPr>
          <w:rFonts w:ascii="Arial" w:eastAsia="Arial Unicode MS" w:hAnsi="Arial" w:cs="Arial"/>
          <w:sz w:val="24"/>
          <w:szCs w:val="24"/>
          <w:lang w:val="es-MX" w:eastAsia="es-ES"/>
        </w:rPr>
        <w:t>, Gerencia de Planificación, Consejo de Vigilancia y Jefaturas de las Unidades y/o Áreas involucradas, en lo que a sus funciones corresponda.</w:t>
      </w:r>
    </w:p>
    <w:p w14:paraId="4C3D9A3D" w14:textId="77777777" w:rsidR="005D1798" w:rsidRDefault="005D1798" w:rsidP="00831CD5">
      <w:pPr>
        <w:jc w:val="center"/>
        <w:rPr>
          <w:rFonts w:ascii="Arial" w:hAnsi="Arial" w:cs="Arial"/>
          <w:b/>
          <w:sz w:val="24"/>
          <w:szCs w:val="24"/>
          <w:u w:val="single"/>
        </w:rPr>
      </w:pPr>
    </w:p>
    <w:p w14:paraId="0C83C273" w14:textId="77777777" w:rsidR="00D06906" w:rsidRPr="00D06906" w:rsidRDefault="00D06906" w:rsidP="00D06906">
      <w:pPr>
        <w:spacing w:after="0" w:line="240" w:lineRule="auto"/>
        <w:jc w:val="both"/>
        <w:rPr>
          <w:rFonts w:ascii="Arial" w:eastAsia="Arial" w:hAnsi="Arial" w:cs="Arial"/>
          <w:sz w:val="24"/>
          <w:szCs w:val="24"/>
          <w:lang w:val="es-ES" w:eastAsia="es-ES"/>
        </w:rPr>
      </w:pPr>
      <w:r w:rsidRPr="00D06906">
        <w:rPr>
          <w:rFonts w:ascii="Arial" w:eastAsia="Arial" w:hAnsi="Arial" w:cs="Arial"/>
          <w:sz w:val="24"/>
          <w:szCs w:val="24"/>
          <w:lang w:val="es-ES" w:eastAsia="es-ES"/>
        </w:rPr>
        <w:t>Y no habiendo más que hacer constar, se levanta la sesión a las veinte horas con treinta minutos del día mencionado al inicio de la presente acta que firmamos:</w:t>
      </w:r>
    </w:p>
    <w:p w14:paraId="35C77BFC" w14:textId="77777777" w:rsidR="00D06906" w:rsidRPr="00D06906" w:rsidRDefault="00D06906" w:rsidP="00D06906">
      <w:pPr>
        <w:spacing w:after="0" w:line="240" w:lineRule="auto"/>
        <w:jc w:val="both"/>
        <w:rPr>
          <w:rFonts w:ascii="Arial" w:eastAsia="Times New Roman" w:hAnsi="Arial" w:cs="Arial"/>
          <w:bCs/>
          <w:sz w:val="24"/>
          <w:szCs w:val="24"/>
          <w:lang w:val="es-ES" w:eastAsia="es-ES"/>
        </w:rPr>
      </w:pPr>
    </w:p>
    <w:p w14:paraId="40EC53F4" w14:textId="77777777" w:rsidR="00D06906" w:rsidRPr="00D06906" w:rsidRDefault="00D06906" w:rsidP="00D06906">
      <w:pPr>
        <w:tabs>
          <w:tab w:val="left" w:pos="2880"/>
        </w:tabs>
        <w:spacing w:after="0" w:line="240" w:lineRule="auto"/>
        <w:jc w:val="both"/>
        <w:rPr>
          <w:rFonts w:ascii="Arial" w:eastAsia="Arial" w:hAnsi="Arial" w:cs="Arial"/>
          <w:b/>
          <w:sz w:val="20"/>
          <w:szCs w:val="20"/>
          <w:lang w:val="es-ES_tradnl" w:eastAsia="es-ES"/>
        </w:rPr>
      </w:pPr>
    </w:p>
    <w:p w14:paraId="455D9693" w14:textId="77777777" w:rsidR="00D06906" w:rsidRPr="00D06906" w:rsidRDefault="00D06906" w:rsidP="00D06906">
      <w:pPr>
        <w:tabs>
          <w:tab w:val="left" w:pos="2880"/>
        </w:tabs>
        <w:spacing w:after="0" w:line="240" w:lineRule="auto"/>
        <w:jc w:val="both"/>
        <w:rPr>
          <w:rFonts w:ascii="Arial" w:eastAsia="Arial" w:hAnsi="Arial" w:cs="Arial"/>
          <w:b/>
          <w:sz w:val="20"/>
          <w:szCs w:val="20"/>
          <w:lang w:val="es-ES_tradnl" w:eastAsia="es-ES"/>
        </w:rPr>
      </w:pPr>
    </w:p>
    <w:p w14:paraId="6D592B82" w14:textId="0788B1C7" w:rsidR="005F14D6" w:rsidRDefault="005F14D6" w:rsidP="005F14D6">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 xml:space="preserve">Erick Enrique Montoya Villacorta, Angela </w:t>
      </w:r>
      <w:proofErr w:type="spellStart"/>
      <w:r>
        <w:rPr>
          <w:rFonts w:ascii="Arial" w:eastAsia="Arial" w:hAnsi="Arial" w:cs="Arial"/>
          <w:b/>
          <w:i/>
        </w:rPr>
        <w:t>Lelany</w:t>
      </w:r>
      <w:proofErr w:type="spellEnd"/>
      <w:r>
        <w:rPr>
          <w:rFonts w:ascii="Arial" w:eastAsia="Arial" w:hAnsi="Arial" w:cs="Arial"/>
          <w:b/>
          <w:i/>
        </w:rPr>
        <w:t xml:space="preserve"> </w:t>
      </w:r>
      <w:proofErr w:type="spellStart"/>
      <w:r>
        <w:rPr>
          <w:rFonts w:ascii="Arial" w:eastAsia="Arial" w:hAnsi="Arial" w:cs="Arial"/>
          <w:b/>
          <w:i/>
        </w:rPr>
        <w:t>Bigueur</w:t>
      </w:r>
      <w:proofErr w:type="spellEnd"/>
      <w:r>
        <w:rPr>
          <w:rFonts w:ascii="Arial" w:eastAsia="Arial" w:hAnsi="Arial" w:cs="Arial"/>
          <w:b/>
          <w:i/>
        </w:rPr>
        <w:t xml:space="preserve"> González</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p>
    <w:p w14:paraId="497D775E" w14:textId="77777777" w:rsidR="005F14D6" w:rsidRDefault="005F14D6" w:rsidP="005D7939">
      <w:pPr>
        <w:tabs>
          <w:tab w:val="left" w:pos="2880"/>
        </w:tabs>
        <w:spacing w:after="0" w:line="240" w:lineRule="auto"/>
        <w:jc w:val="both"/>
        <w:rPr>
          <w:rFonts w:ascii="Arial" w:hAnsi="Arial" w:cs="Arial"/>
          <w:b/>
          <w:sz w:val="24"/>
          <w:szCs w:val="24"/>
          <w:u w:val="single"/>
        </w:rPr>
      </w:pPr>
    </w:p>
    <w:sectPr w:rsidR="005F14D6" w:rsidSect="00B92ADC">
      <w:headerReference w:type="default" r:id="rId10"/>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87F8D" w14:textId="77777777" w:rsidR="00377C1A" w:rsidRDefault="00377C1A" w:rsidP="00377C1A">
      <w:pPr>
        <w:spacing w:after="0" w:line="240" w:lineRule="auto"/>
      </w:pPr>
      <w:r>
        <w:separator/>
      </w:r>
    </w:p>
  </w:endnote>
  <w:endnote w:type="continuationSeparator" w:id="0">
    <w:p w14:paraId="6D0327BC" w14:textId="77777777" w:rsidR="00377C1A" w:rsidRDefault="00377C1A" w:rsidP="0037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Arial (W1)">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CE2DC" w14:textId="77777777" w:rsidR="00377C1A" w:rsidRDefault="00377C1A" w:rsidP="00377C1A">
      <w:pPr>
        <w:spacing w:after="0" w:line="240" w:lineRule="auto"/>
      </w:pPr>
      <w:r>
        <w:separator/>
      </w:r>
    </w:p>
  </w:footnote>
  <w:footnote w:type="continuationSeparator" w:id="0">
    <w:p w14:paraId="04442BED" w14:textId="77777777" w:rsidR="00377C1A" w:rsidRDefault="00377C1A" w:rsidP="00377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F387" w14:textId="3EDBFF7B" w:rsidR="00377C1A" w:rsidRPr="00953421" w:rsidRDefault="00377C1A" w:rsidP="00377C1A">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4276313" w14:textId="77777777" w:rsidR="00377C1A" w:rsidRDefault="00377C1A" w:rsidP="00377C1A">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610B25D" w14:textId="77777777" w:rsidR="00377C1A" w:rsidRPr="00953421" w:rsidRDefault="00377C1A" w:rsidP="00377C1A">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4299E0D6" w14:textId="599B88CD" w:rsidR="00377C1A" w:rsidRDefault="00377C1A">
    <w:pPr>
      <w:pStyle w:val="Encabezado"/>
    </w:pPr>
  </w:p>
  <w:p w14:paraId="7B0D7E9A" w14:textId="77777777" w:rsidR="00377C1A" w:rsidRDefault="00377C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020"/>
    <w:multiLevelType w:val="hybridMultilevel"/>
    <w:tmpl w:val="F586B74A"/>
    <w:lvl w:ilvl="0" w:tplc="E75EBE66">
      <w:start w:val="22"/>
      <w:numFmt w:val="lowerLetter"/>
      <w:lvlText w:val="%1)"/>
      <w:lvlJc w:val="left"/>
      <w:pPr>
        <w:tabs>
          <w:tab w:val="num" w:pos="1186"/>
        </w:tabs>
        <w:ind w:left="1186"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5E043C"/>
    <w:multiLevelType w:val="hybridMultilevel"/>
    <w:tmpl w:val="90EAC98A"/>
    <w:lvl w:ilvl="0" w:tplc="440A0001">
      <w:start w:val="1"/>
      <w:numFmt w:val="bullet"/>
      <w:lvlText w:val=""/>
      <w:lvlJc w:val="left"/>
      <w:pPr>
        <w:ind w:left="578" w:hanging="360"/>
      </w:pPr>
      <w:rPr>
        <w:rFonts w:ascii="Symbol" w:hAnsi="Symbol" w:hint="default"/>
      </w:rPr>
    </w:lvl>
    <w:lvl w:ilvl="1" w:tplc="440A0003">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 w15:restartNumberingAfterBreak="0">
    <w:nsid w:val="08781605"/>
    <w:multiLevelType w:val="multilevel"/>
    <w:tmpl w:val="E7380012"/>
    <w:lvl w:ilvl="0">
      <w:start w:val="1"/>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15:restartNumberingAfterBreak="0">
    <w:nsid w:val="0D8E3D0E"/>
    <w:multiLevelType w:val="hybridMultilevel"/>
    <w:tmpl w:val="FC028B0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E4F1E75"/>
    <w:multiLevelType w:val="hybridMultilevel"/>
    <w:tmpl w:val="55C02B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FD10A07"/>
    <w:multiLevelType w:val="hybridMultilevel"/>
    <w:tmpl w:val="A5C606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2811DB4"/>
    <w:multiLevelType w:val="multilevel"/>
    <w:tmpl w:val="F67ED6E8"/>
    <w:lvl w:ilvl="0">
      <w:start w:val="6"/>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7"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95C1160"/>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C231D53"/>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CA05796"/>
    <w:multiLevelType w:val="hybridMultilevel"/>
    <w:tmpl w:val="6E866356"/>
    <w:lvl w:ilvl="0" w:tplc="499C5EB0">
      <w:start w:val="1"/>
      <w:numFmt w:val="decimal"/>
      <w:lvlText w:val="%1."/>
      <w:lvlJc w:val="left"/>
      <w:pPr>
        <w:ind w:left="1080" w:hanging="360"/>
      </w:pPr>
      <w:rPr>
        <w:rFonts w:hint="default"/>
        <w:b/>
        <w:sz w:val="18"/>
        <w:szCs w:val="1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1FF53FB3"/>
    <w:multiLevelType w:val="hybridMultilevel"/>
    <w:tmpl w:val="EA0C876A"/>
    <w:lvl w:ilvl="0" w:tplc="0C0A0017">
      <w:start w:val="1"/>
      <w:numFmt w:val="lowerLetter"/>
      <w:lvlText w:val="%1)"/>
      <w:lvlJc w:val="left"/>
      <w:pPr>
        <w:tabs>
          <w:tab w:val="num" w:pos="1778"/>
        </w:tabs>
        <w:ind w:left="1778" w:hanging="360"/>
      </w:pPr>
    </w:lvl>
    <w:lvl w:ilvl="1" w:tplc="30D02B08">
      <w:start w:val="5"/>
      <w:numFmt w:val="decimal"/>
      <w:lvlText w:val="%2)"/>
      <w:lvlJc w:val="left"/>
      <w:pPr>
        <w:tabs>
          <w:tab w:val="num" w:pos="2498"/>
        </w:tabs>
        <w:ind w:left="2498" w:hanging="360"/>
      </w:pPr>
      <w:rPr>
        <w:rFonts w:hint="default"/>
        <w:u w:val="none"/>
      </w:rPr>
    </w:lvl>
    <w:lvl w:ilvl="2" w:tplc="707E284E">
      <w:start w:val="1"/>
      <w:numFmt w:val="lowerLetter"/>
      <w:lvlText w:val="%3)"/>
      <w:lvlJc w:val="left"/>
      <w:pPr>
        <w:tabs>
          <w:tab w:val="num" w:pos="3398"/>
        </w:tabs>
        <w:ind w:left="3398" w:hanging="360"/>
      </w:pPr>
      <w:rPr>
        <w:color w:val="000000"/>
      </w:rPr>
    </w:lvl>
    <w:lvl w:ilvl="3" w:tplc="EBC6919E">
      <w:start w:val="4"/>
      <w:numFmt w:val="decimal"/>
      <w:lvlText w:val="%4."/>
      <w:lvlJc w:val="left"/>
      <w:pPr>
        <w:tabs>
          <w:tab w:val="num" w:pos="3938"/>
        </w:tabs>
        <w:ind w:left="3938" w:hanging="360"/>
      </w:pPr>
      <w:rPr>
        <w:rFonts w:hint="default"/>
        <w:b/>
        <w:bCs w:val="0"/>
      </w:r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4" w15:restartNumberingAfterBreak="0">
    <w:nsid w:val="22472BDD"/>
    <w:multiLevelType w:val="hybridMultilevel"/>
    <w:tmpl w:val="DD68906A"/>
    <w:lvl w:ilvl="0" w:tplc="64DE236C">
      <w:start w:val="3"/>
      <w:numFmt w:val="decimal"/>
      <w:lvlText w:val="%1."/>
      <w:lvlJc w:val="left"/>
      <w:pPr>
        <w:ind w:left="1080" w:hanging="360"/>
      </w:pPr>
      <w:rPr>
        <w:rFonts w:hint="default"/>
        <w:b/>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24DC4D25"/>
    <w:multiLevelType w:val="multilevel"/>
    <w:tmpl w:val="743A39B4"/>
    <w:lvl w:ilvl="0">
      <w:start w:val="2"/>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7" w15:restartNumberingAfterBreak="0">
    <w:nsid w:val="2D62376A"/>
    <w:multiLevelType w:val="hybridMultilevel"/>
    <w:tmpl w:val="78A82D2E"/>
    <w:lvl w:ilvl="0" w:tplc="440A0001">
      <w:start w:val="1"/>
      <w:numFmt w:val="bullet"/>
      <w:lvlText w:val=""/>
      <w:lvlJc w:val="left"/>
      <w:pPr>
        <w:ind w:left="899" w:hanging="360"/>
      </w:pPr>
      <w:rPr>
        <w:rFonts w:ascii="Symbol" w:hAnsi="Symbol" w:hint="default"/>
      </w:rPr>
    </w:lvl>
    <w:lvl w:ilvl="1" w:tplc="440A0003" w:tentative="1">
      <w:start w:val="1"/>
      <w:numFmt w:val="bullet"/>
      <w:lvlText w:val="o"/>
      <w:lvlJc w:val="left"/>
      <w:pPr>
        <w:ind w:left="1619" w:hanging="360"/>
      </w:pPr>
      <w:rPr>
        <w:rFonts w:ascii="Courier New" w:hAnsi="Courier New" w:cs="Courier New" w:hint="default"/>
      </w:rPr>
    </w:lvl>
    <w:lvl w:ilvl="2" w:tplc="440A0005" w:tentative="1">
      <w:start w:val="1"/>
      <w:numFmt w:val="bullet"/>
      <w:lvlText w:val=""/>
      <w:lvlJc w:val="left"/>
      <w:pPr>
        <w:ind w:left="2339" w:hanging="360"/>
      </w:pPr>
      <w:rPr>
        <w:rFonts w:ascii="Wingdings" w:hAnsi="Wingdings" w:hint="default"/>
      </w:rPr>
    </w:lvl>
    <w:lvl w:ilvl="3" w:tplc="440A0001" w:tentative="1">
      <w:start w:val="1"/>
      <w:numFmt w:val="bullet"/>
      <w:lvlText w:val=""/>
      <w:lvlJc w:val="left"/>
      <w:pPr>
        <w:ind w:left="3059" w:hanging="360"/>
      </w:pPr>
      <w:rPr>
        <w:rFonts w:ascii="Symbol" w:hAnsi="Symbol" w:hint="default"/>
      </w:rPr>
    </w:lvl>
    <w:lvl w:ilvl="4" w:tplc="440A0003" w:tentative="1">
      <w:start w:val="1"/>
      <w:numFmt w:val="bullet"/>
      <w:lvlText w:val="o"/>
      <w:lvlJc w:val="left"/>
      <w:pPr>
        <w:ind w:left="3779" w:hanging="360"/>
      </w:pPr>
      <w:rPr>
        <w:rFonts w:ascii="Courier New" w:hAnsi="Courier New" w:cs="Courier New" w:hint="default"/>
      </w:rPr>
    </w:lvl>
    <w:lvl w:ilvl="5" w:tplc="440A0005" w:tentative="1">
      <w:start w:val="1"/>
      <w:numFmt w:val="bullet"/>
      <w:lvlText w:val=""/>
      <w:lvlJc w:val="left"/>
      <w:pPr>
        <w:ind w:left="4499" w:hanging="360"/>
      </w:pPr>
      <w:rPr>
        <w:rFonts w:ascii="Wingdings" w:hAnsi="Wingdings" w:hint="default"/>
      </w:rPr>
    </w:lvl>
    <w:lvl w:ilvl="6" w:tplc="440A0001" w:tentative="1">
      <w:start w:val="1"/>
      <w:numFmt w:val="bullet"/>
      <w:lvlText w:val=""/>
      <w:lvlJc w:val="left"/>
      <w:pPr>
        <w:ind w:left="5219" w:hanging="360"/>
      </w:pPr>
      <w:rPr>
        <w:rFonts w:ascii="Symbol" w:hAnsi="Symbol" w:hint="default"/>
      </w:rPr>
    </w:lvl>
    <w:lvl w:ilvl="7" w:tplc="440A0003" w:tentative="1">
      <w:start w:val="1"/>
      <w:numFmt w:val="bullet"/>
      <w:lvlText w:val="o"/>
      <w:lvlJc w:val="left"/>
      <w:pPr>
        <w:ind w:left="5939" w:hanging="360"/>
      </w:pPr>
      <w:rPr>
        <w:rFonts w:ascii="Courier New" w:hAnsi="Courier New" w:cs="Courier New" w:hint="default"/>
      </w:rPr>
    </w:lvl>
    <w:lvl w:ilvl="8" w:tplc="440A0005" w:tentative="1">
      <w:start w:val="1"/>
      <w:numFmt w:val="bullet"/>
      <w:lvlText w:val=""/>
      <w:lvlJc w:val="left"/>
      <w:pPr>
        <w:ind w:left="6659" w:hanging="360"/>
      </w:pPr>
      <w:rPr>
        <w:rFonts w:ascii="Wingdings" w:hAnsi="Wingdings" w:hint="default"/>
      </w:rPr>
    </w:lvl>
  </w:abstractNum>
  <w:abstractNum w:abstractNumId="18" w15:restartNumberingAfterBreak="0">
    <w:nsid w:val="2FF45944"/>
    <w:multiLevelType w:val="hybridMultilevel"/>
    <w:tmpl w:val="8064FF4C"/>
    <w:lvl w:ilvl="0" w:tplc="C0D65A22">
      <w:start w:val="1"/>
      <w:numFmt w:val="upperRoman"/>
      <w:lvlText w:val="%1."/>
      <w:lvlJc w:val="right"/>
      <w:pPr>
        <w:tabs>
          <w:tab w:val="num" w:pos="360"/>
        </w:tabs>
        <w:ind w:left="360" w:hanging="360"/>
      </w:pPr>
    </w:lvl>
    <w:lvl w:ilvl="1" w:tplc="42008E6E" w:tentative="1">
      <w:start w:val="1"/>
      <w:numFmt w:val="upperRoman"/>
      <w:lvlText w:val="%2."/>
      <w:lvlJc w:val="right"/>
      <w:pPr>
        <w:tabs>
          <w:tab w:val="num" w:pos="1080"/>
        </w:tabs>
        <w:ind w:left="1080" w:hanging="360"/>
      </w:pPr>
    </w:lvl>
    <w:lvl w:ilvl="2" w:tplc="95F096AC" w:tentative="1">
      <w:start w:val="1"/>
      <w:numFmt w:val="upperRoman"/>
      <w:lvlText w:val="%3."/>
      <w:lvlJc w:val="right"/>
      <w:pPr>
        <w:tabs>
          <w:tab w:val="num" w:pos="1800"/>
        </w:tabs>
        <w:ind w:left="1800" w:hanging="360"/>
      </w:pPr>
    </w:lvl>
    <w:lvl w:ilvl="3" w:tplc="AB8A82F6" w:tentative="1">
      <w:start w:val="1"/>
      <w:numFmt w:val="upperRoman"/>
      <w:lvlText w:val="%4."/>
      <w:lvlJc w:val="right"/>
      <w:pPr>
        <w:tabs>
          <w:tab w:val="num" w:pos="2520"/>
        </w:tabs>
        <w:ind w:left="2520" w:hanging="360"/>
      </w:pPr>
    </w:lvl>
    <w:lvl w:ilvl="4" w:tplc="8924BE00" w:tentative="1">
      <w:start w:val="1"/>
      <w:numFmt w:val="upperRoman"/>
      <w:lvlText w:val="%5."/>
      <w:lvlJc w:val="right"/>
      <w:pPr>
        <w:tabs>
          <w:tab w:val="num" w:pos="3240"/>
        </w:tabs>
        <w:ind w:left="3240" w:hanging="360"/>
      </w:pPr>
    </w:lvl>
    <w:lvl w:ilvl="5" w:tplc="9A1475B2" w:tentative="1">
      <w:start w:val="1"/>
      <w:numFmt w:val="upperRoman"/>
      <w:lvlText w:val="%6."/>
      <w:lvlJc w:val="right"/>
      <w:pPr>
        <w:tabs>
          <w:tab w:val="num" w:pos="3960"/>
        </w:tabs>
        <w:ind w:left="3960" w:hanging="360"/>
      </w:pPr>
    </w:lvl>
    <w:lvl w:ilvl="6" w:tplc="8872E9E0" w:tentative="1">
      <w:start w:val="1"/>
      <w:numFmt w:val="upperRoman"/>
      <w:lvlText w:val="%7."/>
      <w:lvlJc w:val="right"/>
      <w:pPr>
        <w:tabs>
          <w:tab w:val="num" w:pos="4680"/>
        </w:tabs>
        <w:ind w:left="4680" w:hanging="360"/>
      </w:pPr>
    </w:lvl>
    <w:lvl w:ilvl="7" w:tplc="C9D4760E" w:tentative="1">
      <w:start w:val="1"/>
      <w:numFmt w:val="upperRoman"/>
      <w:lvlText w:val="%8."/>
      <w:lvlJc w:val="right"/>
      <w:pPr>
        <w:tabs>
          <w:tab w:val="num" w:pos="5400"/>
        </w:tabs>
        <w:ind w:left="5400" w:hanging="360"/>
      </w:pPr>
    </w:lvl>
    <w:lvl w:ilvl="8" w:tplc="86BC5B0C" w:tentative="1">
      <w:start w:val="1"/>
      <w:numFmt w:val="upperRoman"/>
      <w:lvlText w:val="%9."/>
      <w:lvlJc w:val="right"/>
      <w:pPr>
        <w:tabs>
          <w:tab w:val="num" w:pos="6120"/>
        </w:tabs>
        <w:ind w:left="6120" w:hanging="360"/>
      </w:pPr>
    </w:lvl>
  </w:abstractNum>
  <w:abstractNum w:abstractNumId="19" w15:restartNumberingAfterBreak="0">
    <w:nsid w:val="34FE3D37"/>
    <w:multiLevelType w:val="hybridMultilevel"/>
    <w:tmpl w:val="51C0BEF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37712BFD"/>
    <w:multiLevelType w:val="multilevel"/>
    <w:tmpl w:val="0E38E97A"/>
    <w:lvl w:ilvl="0">
      <w:start w:val="1"/>
      <w:numFmt w:val="decimal"/>
      <w:pStyle w:val="ndice3"/>
      <w:lvlText w:val="%1."/>
      <w:lvlJc w:val="left"/>
      <w:pPr>
        <w:tabs>
          <w:tab w:val="num" w:pos="360"/>
        </w:tabs>
        <w:ind w:left="360" w:hanging="360"/>
      </w:pPr>
      <w:rPr>
        <w:rFonts w:hint="default"/>
        <w:b/>
        <w:i w:val="0"/>
        <w:sz w:val="22"/>
        <w:szCs w:val="22"/>
        <w:lang w:val="es-MX"/>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94A1989"/>
    <w:multiLevelType w:val="hybridMultilevel"/>
    <w:tmpl w:val="FC028B0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3A9410C1"/>
    <w:multiLevelType w:val="hybridMultilevel"/>
    <w:tmpl w:val="EC9812FC"/>
    <w:lvl w:ilvl="0" w:tplc="B93E30AA">
      <w:start w:val="1"/>
      <w:numFmt w:val="upperLetter"/>
      <w:lvlText w:val="%1)"/>
      <w:lvlJc w:val="left"/>
      <w:pPr>
        <w:tabs>
          <w:tab w:val="num" w:pos="360"/>
        </w:tabs>
        <w:ind w:left="360" w:hanging="360"/>
      </w:pPr>
      <w:rPr>
        <w:rFonts w:hint="default"/>
        <w:b/>
        <w:sz w:val="22"/>
        <w:szCs w:val="28"/>
      </w:rPr>
    </w:lvl>
    <w:lvl w:ilvl="1" w:tplc="A7CA7016" w:tentative="1">
      <w:start w:val="1"/>
      <w:numFmt w:val="bullet"/>
      <w:lvlText w:val="•"/>
      <w:lvlJc w:val="left"/>
      <w:pPr>
        <w:tabs>
          <w:tab w:val="num" w:pos="1080"/>
        </w:tabs>
        <w:ind w:left="1080" w:hanging="360"/>
      </w:pPr>
      <w:rPr>
        <w:rFonts w:ascii="Arial" w:hAnsi="Arial" w:hint="default"/>
      </w:rPr>
    </w:lvl>
    <w:lvl w:ilvl="2" w:tplc="9774B4E4" w:tentative="1">
      <w:start w:val="1"/>
      <w:numFmt w:val="bullet"/>
      <w:lvlText w:val="•"/>
      <w:lvlJc w:val="left"/>
      <w:pPr>
        <w:tabs>
          <w:tab w:val="num" w:pos="1800"/>
        </w:tabs>
        <w:ind w:left="1800" w:hanging="360"/>
      </w:pPr>
      <w:rPr>
        <w:rFonts w:ascii="Arial" w:hAnsi="Arial" w:hint="default"/>
      </w:rPr>
    </w:lvl>
    <w:lvl w:ilvl="3" w:tplc="2A684102" w:tentative="1">
      <w:start w:val="1"/>
      <w:numFmt w:val="bullet"/>
      <w:lvlText w:val="•"/>
      <w:lvlJc w:val="left"/>
      <w:pPr>
        <w:tabs>
          <w:tab w:val="num" w:pos="2520"/>
        </w:tabs>
        <w:ind w:left="2520" w:hanging="360"/>
      </w:pPr>
      <w:rPr>
        <w:rFonts w:ascii="Arial" w:hAnsi="Arial" w:hint="default"/>
      </w:rPr>
    </w:lvl>
    <w:lvl w:ilvl="4" w:tplc="46EC23FA" w:tentative="1">
      <w:start w:val="1"/>
      <w:numFmt w:val="bullet"/>
      <w:lvlText w:val="•"/>
      <w:lvlJc w:val="left"/>
      <w:pPr>
        <w:tabs>
          <w:tab w:val="num" w:pos="3240"/>
        </w:tabs>
        <w:ind w:left="3240" w:hanging="360"/>
      </w:pPr>
      <w:rPr>
        <w:rFonts w:ascii="Arial" w:hAnsi="Arial" w:hint="default"/>
      </w:rPr>
    </w:lvl>
    <w:lvl w:ilvl="5" w:tplc="9AB6C6E0" w:tentative="1">
      <w:start w:val="1"/>
      <w:numFmt w:val="bullet"/>
      <w:lvlText w:val="•"/>
      <w:lvlJc w:val="left"/>
      <w:pPr>
        <w:tabs>
          <w:tab w:val="num" w:pos="3960"/>
        </w:tabs>
        <w:ind w:left="3960" w:hanging="360"/>
      </w:pPr>
      <w:rPr>
        <w:rFonts w:ascii="Arial" w:hAnsi="Arial" w:hint="default"/>
      </w:rPr>
    </w:lvl>
    <w:lvl w:ilvl="6" w:tplc="38E8AD64" w:tentative="1">
      <w:start w:val="1"/>
      <w:numFmt w:val="bullet"/>
      <w:lvlText w:val="•"/>
      <w:lvlJc w:val="left"/>
      <w:pPr>
        <w:tabs>
          <w:tab w:val="num" w:pos="4680"/>
        </w:tabs>
        <w:ind w:left="4680" w:hanging="360"/>
      </w:pPr>
      <w:rPr>
        <w:rFonts w:ascii="Arial" w:hAnsi="Arial" w:hint="default"/>
      </w:rPr>
    </w:lvl>
    <w:lvl w:ilvl="7" w:tplc="768C5882" w:tentative="1">
      <w:start w:val="1"/>
      <w:numFmt w:val="bullet"/>
      <w:lvlText w:val="•"/>
      <w:lvlJc w:val="left"/>
      <w:pPr>
        <w:tabs>
          <w:tab w:val="num" w:pos="5400"/>
        </w:tabs>
        <w:ind w:left="5400" w:hanging="360"/>
      </w:pPr>
      <w:rPr>
        <w:rFonts w:ascii="Arial" w:hAnsi="Arial" w:hint="default"/>
      </w:rPr>
    </w:lvl>
    <w:lvl w:ilvl="8" w:tplc="E9806B5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DB51B18"/>
    <w:multiLevelType w:val="multilevel"/>
    <w:tmpl w:val="6B2E35E8"/>
    <w:lvl w:ilvl="0">
      <w:start w:val="2"/>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4" w15:restartNumberingAfterBreak="0">
    <w:nsid w:val="422E2B84"/>
    <w:multiLevelType w:val="multilevel"/>
    <w:tmpl w:val="1C60F0E4"/>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b w:val="0"/>
        <w:bCs/>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080"/>
      </w:pPr>
      <w:rPr>
        <w:rFonts w:hint="default"/>
      </w:rPr>
    </w:lvl>
    <w:lvl w:ilvl="8">
      <w:start w:val="1"/>
      <w:numFmt w:val="decimal"/>
      <w:lvlText w:val="%1.%2.%3.%4.%5.%6.%7.%8.%9."/>
      <w:lvlJc w:val="left"/>
      <w:pPr>
        <w:ind w:left="3096" w:hanging="1440"/>
      </w:pPr>
      <w:rPr>
        <w:rFonts w:hint="default"/>
      </w:rPr>
    </w:lvl>
  </w:abstractNum>
  <w:abstractNum w:abstractNumId="25" w15:restartNumberingAfterBreak="0">
    <w:nsid w:val="444676B6"/>
    <w:multiLevelType w:val="hybridMultilevel"/>
    <w:tmpl w:val="E1EE01D0"/>
    <w:lvl w:ilvl="0" w:tplc="0AFE08EA">
      <w:start w:val="1"/>
      <w:numFmt w:val="decimal"/>
      <w:lvlText w:val="%1."/>
      <w:lvlJc w:val="left"/>
      <w:pPr>
        <w:tabs>
          <w:tab w:val="num" w:pos="720"/>
        </w:tabs>
        <w:ind w:left="720" w:hanging="360"/>
      </w:pPr>
    </w:lvl>
    <w:lvl w:ilvl="1" w:tplc="74A8CFD6" w:tentative="1">
      <w:start w:val="1"/>
      <w:numFmt w:val="decimal"/>
      <w:lvlText w:val="%2."/>
      <w:lvlJc w:val="left"/>
      <w:pPr>
        <w:tabs>
          <w:tab w:val="num" w:pos="1440"/>
        </w:tabs>
        <w:ind w:left="1440" w:hanging="360"/>
      </w:pPr>
    </w:lvl>
    <w:lvl w:ilvl="2" w:tplc="CB60C48E" w:tentative="1">
      <w:start w:val="1"/>
      <w:numFmt w:val="decimal"/>
      <w:lvlText w:val="%3."/>
      <w:lvlJc w:val="left"/>
      <w:pPr>
        <w:tabs>
          <w:tab w:val="num" w:pos="2160"/>
        </w:tabs>
        <w:ind w:left="2160" w:hanging="360"/>
      </w:pPr>
    </w:lvl>
    <w:lvl w:ilvl="3" w:tplc="FD4AAB4A" w:tentative="1">
      <w:start w:val="1"/>
      <w:numFmt w:val="decimal"/>
      <w:lvlText w:val="%4."/>
      <w:lvlJc w:val="left"/>
      <w:pPr>
        <w:tabs>
          <w:tab w:val="num" w:pos="2880"/>
        </w:tabs>
        <w:ind w:left="2880" w:hanging="360"/>
      </w:pPr>
    </w:lvl>
    <w:lvl w:ilvl="4" w:tplc="E9F861F8" w:tentative="1">
      <w:start w:val="1"/>
      <w:numFmt w:val="decimal"/>
      <w:lvlText w:val="%5."/>
      <w:lvlJc w:val="left"/>
      <w:pPr>
        <w:tabs>
          <w:tab w:val="num" w:pos="3600"/>
        </w:tabs>
        <w:ind w:left="3600" w:hanging="360"/>
      </w:pPr>
    </w:lvl>
    <w:lvl w:ilvl="5" w:tplc="E058287C" w:tentative="1">
      <w:start w:val="1"/>
      <w:numFmt w:val="decimal"/>
      <w:lvlText w:val="%6."/>
      <w:lvlJc w:val="left"/>
      <w:pPr>
        <w:tabs>
          <w:tab w:val="num" w:pos="4320"/>
        </w:tabs>
        <w:ind w:left="4320" w:hanging="360"/>
      </w:pPr>
    </w:lvl>
    <w:lvl w:ilvl="6" w:tplc="9D80A384" w:tentative="1">
      <w:start w:val="1"/>
      <w:numFmt w:val="decimal"/>
      <w:lvlText w:val="%7."/>
      <w:lvlJc w:val="left"/>
      <w:pPr>
        <w:tabs>
          <w:tab w:val="num" w:pos="5040"/>
        </w:tabs>
        <w:ind w:left="5040" w:hanging="360"/>
      </w:pPr>
    </w:lvl>
    <w:lvl w:ilvl="7" w:tplc="89A2A130" w:tentative="1">
      <w:start w:val="1"/>
      <w:numFmt w:val="decimal"/>
      <w:lvlText w:val="%8."/>
      <w:lvlJc w:val="left"/>
      <w:pPr>
        <w:tabs>
          <w:tab w:val="num" w:pos="5760"/>
        </w:tabs>
        <w:ind w:left="5760" w:hanging="360"/>
      </w:pPr>
    </w:lvl>
    <w:lvl w:ilvl="8" w:tplc="5EE8881C" w:tentative="1">
      <w:start w:val="1"/>
      <w:numFmt w:val="decimal"/>
      <w:lvlText w:val="%9."/>
      <w:lvlJc w:val="left"/>
      <w:pPr>
        <w:tabs>
          <w:tab w:val="num" w:pos="6480"/>
        </w:tabs>
        <w:ind w:left="6480" w:hanging="360"/>
      </w:pPr>
    </w:lvl>
  </w:abstractNum>
  <w:abstractNum w:abstractNumId="26" w15:restartNumberingAfterBreak="0">
    <w:nsid w:val="4532532D"/>
    <w:multiLevelType w:val="hybridMultilevel"/>
    <w:tmpl w:val="415A6DB0"/>
    <w:lvl w:ilvl="0" w:tplc="45A8AEDA">
      <w:start w:val="12"/>
      <w:numFmt w:val="lowerLetter"/>
      <w:lvlText w:val="%1)"/>
      <w:lvlJc w:val="left"/>
      <w:pPr>
        <w:ind w:left="720" w:hanging="360"/>
      </w:pPr>
      <w:rPr>
        <w:rFonts w:hint="default"/>
        <w:b w:val="0"/>
        <w:i w:val="0"/>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8E3542"/>
    <w:multiLevelType w:val="hybridMultilevel"/>
    <w:tmpl w:val="B158165A"/>
    <w:lvl w:ilvl="0" w:tplc="C9BA65BC">
      <w:start w:val="1"/>
      <w:numFmt w:val="decimal"/>
      <w:lvlText w:val="%1."/>
      <w:lvlJc w:val="left"/>
      <w:pPr>
        <w:tabs>
          <w:tab w:val="num" w:pos="720"/>
        </w:tabs>
        <w:ind w:left="720" w:hanging="360"/>
      </w:pPr>
    </w:lvl>
    <w:lvl w:ilvl="1" w:tplc="75129DA0" w:tentative="1">
      <w:start w:val="1"/>
      <w:numFmt w:val="decimal"/>
      <w:lvlText w:val="%2."/>
      <w:lvlJc w:val="left"/>
      <w:pPr>
        <w:tabs>
          <w:tab w:val="num" w:pos="1440"/>
        </w:tabs>
        <w:ind w:left="1440" w:hanging="360"/>
      </w:pPr>
    </w:lvl>
    <w:lvl w:ilvl="2" w:tplc="76981B56" w:tentative="1">
      <w:start w:val="1"/>
      <w:numFmt w:val="decimal"/>
      <w:lvlText w:val="%3."/>
      <w:lvlJc w:val="left"/>
      <w:pPr>
        <w:tabs>
          <w:tab w:val="num" w:pos="2160"/>
        </w:tabs>
        <w:ind w:left="2160" w:hanging="360"/>
      </w:pPr>
    </w:lvl>
    <w:lvl w:ilvl="3" w:tplc="337EB16A" w:tentative="1">
      <w:start w:val="1"/>
      <w:numFmt w:val="decimal"/>
      <w:lvlText w:val="%4."/>
      <w:lvlJc w:val="left"/>
      <w:pPr>
        <w:tabs>
          <w:tab w:val="num" w:pos="2880"/>
        </w:tabs>
        <w:ind w:left="2880" w:hanging="360"/>
      </w:pPr>
    </w:lvl>
    <w:lvl w:ilvl="4" w:tplc="B9C06ED8" w:tentative="1">
      <w:start w:val="1"/>
      <w:numFmt w:val="decimal"/>
      <w:lvlText w:val="%5."/>
      <w:lvlJc w:val="left"/>
      <w:pPr>
        <w:tabs>
          <w:tab w:val="num" w:pos="3600"/>
        </w:tabs>
        <w:ind w:left="3600" w:hanging="360"/>
      </w:pPr>
    </w:lvl>
    <w:lvl w:ilvl="5" w:tplc="EA5C6608" w:tentative="1">
      <w:start w:val="1"/>
      <w:numFmt w:val="decimal"/>
      <w:lvlText w:val="%6."/>
      <w:lvlJc w:val="left"/>
      <w:pPr>
        <w:tabs>
          <w:tab w:val="num" w:pos="4320"/>
        </w:tabs>
        <w:ind w:left="4320" w:hanging="360"/>
      </w:pPr>
    </w:lvl>
    <w:lvl w:ilvl="6" w:tplc="AAA869E2" w:tentative="1">
      <w:start w:val="1"/>
      <w:numFmt w:val="decimal"/>
      <w:lvlText w:val="%7."/>
      <w:lvlJc w:val="left"/>
      <w:pPr>
        <w:tabs>
          <w:tab w:val="num" w:pos="5040"/>
        </w:tabs>
        <w:ind w:left="5040" w:hanging="360"/>
      </w:pPr>
    </w:lvl>
    <w:lvl w:ilvl="7" w:tplc="86C6EEB2" w:tentative="1">
      <w:start w:val="1"/>
      <w:numFmt w:val="decimal"/>
      <w:lvlText w:val="%8."/>
      <w:lvlJc w:val="left"/>
      <w:pPr>
        <w:tabs>
          <w:tab w:val="num" w:pos="5760"/>
        </w:tabs>
        <w:ind w:left="5760" w:hanging="360"/>
      </w:pPr>
    </w:lvl>
    <w:lvl w:ilvl="8" w:tplc="BE789C8C" w:tentative="1">
      <w:start w:val="1"/>
      <w:numFmt w:val="decimal"/>
      <w:lvlText w:val="%9."/>
      <w:lvlJc w:val="left"/>
      <w:pPr>
        <w:tabs>
          <w:tab w:val="num" w:pos="6480"/>
        </w:tabs>
        <w:ind w:left="6480" w:hanging="360"/>
      </w:pPr>
    </w:lvl>
  </w:abstractNum>
  <w:abstractNum w:abstractNumId="28" w15:restartNumberingAfterBreak="0">
    <w:nsid w:val="4A487B97"/>
    <w:multiLevelType w:val="singleLevel"/>
    <w:tmpl w:val="8ADE05C2"/>
    <w:lvl w:ilvl="0">
      <w:start w:val="3"/>
      <w:numFmt w:val="decimal"/>
      <w:lvlText w:val="%1)"/>
      <w:lvlJc w:val="left"/>
      <w:pPr>
        <w:ind w:left="283" w:hanging="283"/>
      </w:pPr>
      <w:rPr>
        <w:rFonts w:ascii="Arial" w:hAnsi="Arial" w:cs="Arial" w:hint="default"/>
        <w:b/>
        <w:color w:val="000000"/>
      </w:rPr>
    </w:lvl>
  </w:abstractNum>
  <w:abstractNum w:abstractNumId="29" w15:restartNumberingAfterBreak="0">
    <w:nsid w:val="4B780CFC"/>
    <w:multiLevelType w:val="hybridMultilevel"/>
    <w:tmpl w:val="8CBC8D9E"/>
    <w:lvl w:ilvl="0" w:tplc="FFA054BE">
      <w:start w:val="4"/>
      <w:numFmt w:val="decimal"/>
      <w:lvlText w:val="%1."/>
      <w:lvlJc w:val="left"/>
      <w:pPr>
        <w:tabs>
          <w:tab w:val="num" w:pos="3938"/>
        </w:tabs>
        <w:ind w:left="3938"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CD83233"/>
    <w:multiLevelType w:val="hybridMultilevel"/>
    <w:tmpl w:val="33942918"/>
    <w:lvl w:ilvl="0" w:tplc="EBBACF00">
      <w:start w:val="1"/>
      <w:numFmt w:val="decimal"/>
      <w:lvlText w:val="%1."/>
      <w:lvlJc w:val="left"/>
      <w:pPr>
        <w:tabs>
          <w:tab w:val="num" w:pos="720"/>
        </w:tabs>
        <w:ind w:left="720" w:hanging="360"/>
      </w:pPr>
    </w:lvl>
    <w:lvl w:ilvl="1" w:tplc="AAF29FB2" w:tentative="1">
      <w:start w:val="1"/>
      <w:numFmt w:val="decimal"/>
      <w:lvlText w:val="%2."/>
      <w:lvlJc w:val="left"/>
      <w:pPr>
        <w:tabs>
          <w:tab w:val="num" w:pos="1440"/>
        </w:tabs>
        <w:ind w:left="1440" w:hanging="360"/>
      </w:pPr>
    </w:lvl>
    <w:lvl w:ilvl="2" w:tplc="DA14BABC" w:tentative="1">
      <w:start w:val="1"/>
      <w:numFmt w:val="decimal"/>
      <w:lvlText w:val="%3."/>
      <w:lvlJc w:val="left"/>
      <w:pPr>
        <w:tabs>
          <w:tab w:val="num" w:pos="2160"/>
        </w:tabs>
        <w:ind w:left="2160" w:hanging="360"/>
      </w:pPr>
    </w:lvl>
    <w:lvl w:ilvl="3" w:tplc="523406F4" w:tentative="1">
      <w:start w:val="1"/>
      <w:numFmt w:val="decimal"/>
      <w:lvlText w:val="%4."/>
      <w:lvlJc w:val="left"/>
      <w:pPr>
        <w:tabs>
          <w:tab w:val="num" w:pos="2880"/>
        </w:tabs>
        <w:ind w:left="2880" w:hanging="360"/>
      </w:pPr>
    </w:lvl>
    <w:lvl w:ilvl="4" w:tplc="2D60147C" w:tentative="1">
      <w:start w:val="1"/>
      <w:numFmt w:val="decimal"/>
      <w:lvlText w:val="%5."/>
      <w:lvlJc w:val="left"/>
      <w:pPr>
        <w:tabs>
          <w:tab w:val="num" w:pos="3600"/>
        </w:tabs>
        <w:ind w:left="3600" w:hanging="360"/>
      </w:pPr>
    </w:lvl>
    <w:lvl w:ilvl="5" w:tplc="29BC5452" w:tentative="1">
      <w:start w:val="1"/>
      <w:numFmt w:val="decimal"/>
      <w:lvlText w:val="%6."/>
      <w:lvlJc w:val="left"/>
      <w:pPr>
        <w:tabs>
          <w:tab w:val="num" w:pos="4320"/>
        </w:tabs>
        <w:ind w:left="4320" w:hanging="360"/>
      </w:pPr>
    </w:lvl>
    <w:lvl w:ilvl="6" w:tplc="3E3290F2" w:tentative="1">
      <w:start w:val="1"/>
      <w:numFmt w:val="decimal"/>
      <w:lvlText w:val="%7."/>
      <w:lvlJc w:val="left"/>
      <w:pPr>
        <w:tabs>
          <w:tab w:val="num" w:pos="5040"/>
        </w:tabs>
        <w:ind w:left="5040" w:hanging="360"/>
      </w:pPr>
    </w:lvl>
    <w:lvl w:ilvl="7" w:tplc="2E8058B0" w:tentative="1">
      <w:start w:val="1"/>
      <w:numFmt w:val="decimal"/>
      <w:lvlText w:val="%8."/>
      <w:lvlJc w:val="left"/>
      <w:pPr>
        <w:tabs>
          <w:tab w:val="num" w:pos="5760"/>
        </w:tabs>
        <w:ind w:left="5760" w:hanging="360"/>
      </w:pPr>
    </w:lvl>
    <w:lvl w:ilvl="8" w:tplc="D804C170" w:tentative="1">
      <w:start w:val="1"/>
      <w:numFmt w:val="decimal"/>
      <w:lvlText w:val="%9."/>
      <w:lvlJc w:val="left"/>
      <w:pPr>
        <w:tabs>
          <w:tab w:val="num" w:pos="6480"/>
        </w:tabs>
        <w:ind w:left="6480" w:hanging="360"/>
      </w:pPr>
    </w:lvl>
  </w:abstractNum>
  <w:abstractNum w:abstractNumId="31" w15:restartNumberingAfterBreak="0">
    <w:nsid w:val="4E5730F8"/>
    <w:multiLevelType w:val="hybridMultilevel"/>
    <w:tmpl w:val="FC028B0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55C47AB9"/>
    <w:multiLevelType w:val="multilevel"/>
    <w:tmpl w:val="E11A219C"/>
    <w:lvl w:ilvl="0">
      <w:start w:val="2"/>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3" w15:restartNumberingAfterBreak="0">
    <w:nsid w:val="5B84277F"/>
    <w:multiLevelType w:val="hybridMultilevel"/>
    <w:tmpl w:val="89D662F2"/>
    <w:lvl w:ilvl="0" w:tplc="42E81B9E">
      <w:start w:val="1"/>
      <w:numFmt w:val="bullet"/>
      <w:lvlText w:val=""/>
      <w:lvlJc w:val="left"/>
      <w:pPr>
        <w:tabs>
          <w:tab w:val="num" w:pos="1504"/>
        </w:tabs>
        <w:ind w:left="1504" w:hanging="360"/>
      </w:pPr>
      <w:rPr>
        <w:rFonts w:ascii="Symbol" w:hAnsi="Symbo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34" w15:restartNumberingAfterBreak="0">
    <w:nsid w:val="641078AE"/>
    <w:multiLevelType w:val="hybridMultilevel"/>
    <w:tmpl w:val="E7A06ACE"/>
    <w:lvl w:ilvl="0" w:tplc="F62ED758">
      <w:start w:val="1"/>
      <w:numFmt w:val="decimal"/>
      <w:lvlText w:val="%1."/>
      <w:lvlJc w:val="left"/>
      <w:pPr>
        <w:tabs>
          <w:tab w:val="num" w:pos="720"/>
        </w:tabs>
        <w:ind w:left="720" w:hanging="360"/>
      </w:pPr>
    </w:lvl>
    <w:lvl w:ilvl="1" w:tplc="D78EE552" w:tentative="1">
      <w:start w:val="1"/>
      <w:numFmt w:val="decimal"/>
      <w:lvlText w:val="%2."/>
      <w:lvlJc w:val="left"/>
      <w:pPr>
        <w:tabs>
          <w:tab w:val="num" w:pos="1440"/>
        </w:tabs>
        <w:ind w:left="1440" w:hanging="360"/>
      </w:pPr>
    </w:lvl>
    <w:lvl w:ilvl="2" w:tplc="06E4D33C" w:tentative="1">
      <w:start w:val="1"/>
      <w:numFmt w:val="decimal"/>
      <w:lvlText w:val="%3."/>
      <w:lvlJc w:val="left"/>
      <w:pPr>
        <w:tabs>
          <w:tab w:val="num" w:pos="2160"/>
        </w:tabs>
        <w:ind w:left="2160" w:hanging="360"/>
      </w:pPr>
    </w:lvl>
    <w:lvl w:ilvl="3" w:tplc="402C3130" w:tentative="1">
      <w:start w:val="1"/>
      <w:numFmt w:val="decimal"/>
      <w:lvlText w:val="%4."/>
      <w:lvlJc w:val="left"/>
      <w:pPr>
        <w:tabs>
          <w:tab w:val="num" w:pos="2880"/>
        </w:tabs>
        <w:ind w:left="2880" w:hanging="360"/>
      </w:pPr>
    </w:lvl>
    <w:lvl w:ilvl="4" w:tplc="7758114E" w:tentative="1">
      <w:start w:val="1"/>
      <w:numFmt w:val="decimal"/>
      <w:lvlText w:val="%5."/>
      <w:lvlJc w:val="left"/>
      <w:pPr>
        <w:tabs>
          <w:tab w:val="num" w:pos="3600"/>
        </w:tabs>
        <w:ind w:left="3600" w:hanging="360"/>
      </w:pPr>
    </w:lvl>
    <w:lvl w:ilvl="5" w:tplc="5E64BA78" w:tentative="1">
      <w:start w:val="1"/>
      <w:numFmt w:val="decimal"/>
      <w:lvlText w:val="%6."/>
      <w:lvlJc w:val="left"/>
      <w:pPr>
        <w:tabs>
          <w:tab w:val="num" w:pos="4320"/>
        </w:tabs>
        <w:ind w:left="4320" w:hanging="360"/>
      </w:pPr>
    </w:lvl>
    <w:lvl w:ilvl="6" w:tplc="03A066A4" w:tentative="1">
      <w:start w:val="1"/>
      <w:numFmt w:val="decimal"/>
      <w:lvlText w:val="%7."/>
      <w:lvlJc w:val="left"/>
      <w:pPr>
        <w:tabs>
          <w:tab w:val="num" w:pos="5040"/>
        </w:tabs>
        <w:ind w:left="5040" w:hanging="360"/>
      </w:pPr>
    </w:lvl>
    <w:lvl w:ilvl="7" w:tplc="FB14B7EE" w:tentative="1">
      <w:start w:val="1"/>
      <w:numFmt w:val="decimal"/>
      <w:lvlText w:val="%8."/>
      <w:lvlJc w:val="left"/>
      <w:pPr>
        <w:tabs>
          <w:tab w:val="num" w:pos="5760"/>
        </w:tabs>
        <w:ind w:left="5760" w:hanging="360"/>
      </w:pPr>
    </w:lvl>
    <w:lvl w:ilvl="8" w:tplc="CBCC0AF0" w:tentative="1">
      <w:start w:val="1"/>
      <w:numFmt w:val="decimal"/>
      <w:lvlText w:val="%9."/>
      <w:lvlJc w:val="left"/>
      <w:pPr>
        <w:tabs>
          <w:tab w:val="num" w:pos="6480"/>
        </w:tabs>
        <w:ind w:left="6480" w:hanging="360"/>
      </w:pPr>
    </w:lvl>
  </w:abstractNum>
  <w:abstractNum w:abstractNumId="35" w15:restartNumberingAfterBreak="0">
    <w:nsid w:val="646E09EC"/>
    <w:multiLevelType w:val="hybridMultilevel"/>
    <w:tmpl w:val="AC060932"/>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7" w15:restartNumberingAfterBreak="0">
    <w:nsid w:val="67811831"/>
    <w:multiLevelType w:val="hybridMultilevel"/>
    <w:tmpl w:val="097AE048"/>
    <w:lvl w:ilvl="0" w:tplc="FD0E8D9A">
      <w:start w:val="14"/>
      <w:numFmt w:val="lowerLetter"/>
      <w:lvlText w:val="%1)"/>
      <w:lvlJc w:val="left"/>
      <w:pPr>
        <w:ind w:left="720" w:hanging="360"/>
      </w:pPr>
      <w:rPr>
        <w:rFonts w:hint="default"/>
        <w:b w:val="0"/>
        <w:i w:val="0"/>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830D1E"/>
    <w:multiLevelType w:val="hybridMultilevel"/>
    <w:tmpl w:val="D6367138"/>
    <w:lvl w:ilvl="0" w:tplc="0FE29894">
      <w:start w:val="26"/>
      <w:numFmt w:val="lowerLetter"/>
      <w:lvlText w:val="%1)"/>
      <w:lvlJc w:val="left"/>
      <w:pPr>
        <w:ind w:left="720" w:hanging="360"/>
      </w:pPr>
      <w:rPr>
        <w:rFonts w:hint="default"/>
        <w:b w:val="0"/>
        <w:i w:val="0"/>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9C152B0"/>
    <w:multiLevelType w:val="multilevel"/>
    <w:tmpl w:val="780CE5EA"/>
    <w:lvl w:ilvl="0">
      <w:start w:val="1"/>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0" w15:restartNumberingAfterBreak="0">
    <w:nsid w:val="6ABF7AC5"/>
    <w:multiLevelType w:val="multilevel"/>
    <w:tmpl w:val="1BD8962E"/>
    <w:lvl w:ilvl="0">
      <w:start w:val="6"/>
      <w:numFmt w:val="decimal"/>
      <w:lvlText w:val="%1) "/>
      <w:lvlJc w:val="left"/>
      <w:pPr>
        <w:ind w:left="283" w:hanging="283"/>
      </w:pPr>
      <w:rPr>
        <w:rFonts w:ascii="Arial" w:hAnsi="Arial" w:cs="Times New Roman" w:hint="default"/>
        <w:b/>
        <w:i w:val="0"/>
        <w:strike w:val="0"/>
        <w:dstrike w:val="0"/>
        <w:sz w:val="20"/>
        <w:szCs w:val="20"/>
        <w:u w:val="none"/>
        <w:effect w:val="none"/>
      </w:rPr>
    </w:lvl>
    <w:lvl w:ilvl="1">
      <w:start w:val="1"/>
      <w:numFmt w:val="decimal"/>
      <w:lvlText w:val="%2)"/>
      <w:lvlJc w:val="left"/>
      <w:pPr>
        <w:tabs>
          <w:tab w:val="num" w:pos="1927"/>
        </w:tabs>
        <w:ind w:left="1927" w:hanging="705"/>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1" w15:restartNumberingAfterBreak="0">
    <w:nsid w:val="748C61C7"/>
    <w:multiLevelType w:val="hybridMultilevel"/>
    <w:tmpl w:val="D3DC5AD2"/>
    <w:lvl w:ilvl="0" w:tplc="161EDB7E">
      <w:start w:val="3"/>
      <w:numFmt w:val="decimal"/>
      <w:lvlText w:val="%1)"/>
      <w:lvlJc w:val="left"/>
      <w:pPr>
        <w:ind w:left="283" w:hanging="283"/>
      </w:pPr>
      <w:rPr>
        <w:rFonts w:ascii="Arial" w:hAnsi="Arial" w:cs="Arial"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9852A05"/>
    <w:multiLevelType w:val="hybridMultilevel"/>
    <w:tmpl w:val="5EAA1BAC"/>
    <w:lvl w:ilvl="0" w:tplc="F0E063D2">
      <w:start w:val="11"/>
      <w:numFmt w:val="lowerLetter"/>
      <w:lvlText w:val="%1)"/>
      <w:lvlJc w:val="left"/>
      <w:pPr>
        <w:tabs>
          <w:tab w:val="num" w:pos="1186"/>
        </w:tabs>
        <w:ind w:left="1186"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5"/>
  </w:num>
  <w:num w:numId="2">
    <w:abstractNumId w:val="20"/>
  </w:num>
  <w:num w:numId="3">
    <w:abstractNumId w:val="8"/>
  </w:num>
  <w:num w:numId="4">
    <w:abstractNumId w:val="3"/>
  </w:num>
  <w:num w:numId="5">
    <w:abstractNumId w:val="1"/>
  </w:num>
  <w:num w:numId="6">
    <w:abstractNumId w:val="21"/>
  </w:num>
  <w:num w:numId="7">
    <w:abstractNumId w:val="31"/>
  </w:num>
  <w:num w:numId="8">
    <w:abstractNumId w:val="15"/>
  </w:num>
  <w:num w:numId="9">
    <w:abstractNumId w:val="18"/>
  </w:num>
  <w:num w:numId="10">
    <w:abstractNumId w:val="25"/>
  </w:num>
  <w:num w:numId="11">
    <w:abstractNumId w:val="34"/>
  </w:num>
  <w:num w:numId="12">
    <w:abstractNumId w:val="30"/>
  </w:num>
  <w:num w:numId="13">
    <w:abstractNumId w:val="27"/>
  </w:num>
  <w:num w:numId="14">
    <w:abstractNumId w:val="22"/>
  </w:num>
  <w:num w:numId="15">
    <w:abstractNumId w:val="19"/>
  </w:num>
  <w:num w:numId="16">
    <w:abstractNumId w:val="9"/>
  </w:num>
  <w:num w:numId="17">
    <w:abstractNumId w:val="36"/>
  </w:num>
  <w:num w:numId="18">
    <w:abstractNumId w:val="24"/>
  </w:num>
  <w:num w:numId="19">
    <w:abstractNumId w:val="11"/>
  </w:num>
  <w:num w:numId="20">
    <w:abstractNumId w:val="33"/>
  </w:num>
  <w:num w:numId="21">
    <w:abstractNumId w:val="4"/>
  </w:num>
  <w:num w:numId="22">
    <w:abstractNumId w:val="7"/>
  </w:num>
  <w:num w:numId="23">
    <w:abstractNumId w:val="5"/>
  </w:num>
  <w:num w:numId="24">
    <w:abstractNumId w:val="39"/>
  </w:num>
  <w:num w:numId="25">
    <w:abstractNumId w:val="2"/>
  </w:num>
  <w:num w:numId="26">
    <w:abstractNumId w:val="42"/>
  </w:num>
  <w:num w:numId="27">
    <w:abstractNumId w:val="0"/>
  </w:num>
  <w:num w:numId="28">
    <w:abstractNumId w:val="40"/>
  </w:num>
  <w:num w:numId="29">
    <w:abstractNumId w:val="6"/>
  </w:num>
  <w:num w:numId="30">
    <w:abstractNumId w:val="32"/>
  </w:num>
  <w:num w:numId="31">
    <w:abstractNumId w:val="37"/>
  </w:num>
  <w:num w:numId="32">
    <w:abstractNumId w:val="16"/>
  </w:num>
  <w:num w:numId="33">
    <w:abstractNumId w:val="26"/>
  </w:num>
  <w:num w:numId="34">
    <w:abstractNumId w:val="38"/>
  </w:num>
  <w:num w:numId="35">
    <w:abstractNumId w:val="28"/>
  </w:num>
  <w:num w:numId="36">
    <w:abstractNumId w:val="41"/>
  </w:num>
  <w:num w:numId="37">
    <w:abstractNumId w:val="13"/>
  </w:num>
  <w:num w:numId="38">
    <w:abstractNumId w:val="29"/>
  </w:num>
  <w:num w:numId="39">
    <w:abstractNumId w:val="12"/>
  </w:num>
  <w:num w:numId="40">
    <w:abstractNumId w:val="23"/>
  </w:num>
  <w:num w:numId="41">
    <w:abstractNumId w:val="14"/>
  </w:num>
  <w:num w:numId="42">
    <w:abstractNumId w:val="17"/>
  </w:num>
  <w:num w:numId="4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D5"/>
    <w:rsid w:val="00012CB8"/>
    <w:rsid w:val="0001392B"/>
    <w:rsid w:val="00030E90"/>
    <w:rsid w:val="00036FEA"/>
    <w:rsid w:val="00070149"/>
    <w:rsid w:val="000A48E6"/>
    <w:rsid w:val="000D10C8"/>
    <w:rsid w:val="000D3ADE"/>
    <w:rsid w:val="00115A68"/>
    <w:rsid w:val="00145775"/>
    <w:rsid w:val="00160FEF"/>
    <w:rsid w:val="00175CEC"/>
    <w:rsid w:val="00180C08"/>
    <w:rsid w:val="001B585F"/>
    <w:rsid w:val="001E16E9"/>
    <w:rsid w:val="001E17A6"/>
    <w:rsid w:val="002124DD"/>
    <w:rsid w:val="002222CE"/>
    <w:rsid w:val="00224A2F"/>
    <w:rsid w:val="00262925"/>
    <w:rsid w:val="002679C2"/>
    <w:rsid w:val="002A1B75"/>
    <w:rsid w:val="002A3857"/>
    <w:rsid w:val="00311408"/>
    <w:rsid w:val="00354EAA"/>
    <w:rsid w:val="003774B0"/>
    <w:rsid w:val="00377C1A"/>
    <w:rsid w:val="003C1D07"/>
    <w:rsid w:val="003E32AA"/>
    <w:rsid w:val="00401B54"/>
    <w:rsid w:val="00403911"/>
    <w:rsid w:val="00407443"/>
    <w:rsid w:val="00421E35"/>
    <w:rsid w:val="004238B0"/>
    <w:rsid w:val="00453FD6"/>
    <w:rsid w:val="0046425C"/>
    <w:rsid w:val="00491BCF"/>
    <w:rsid w:val="004A3320"/>
    <w:rsid w:val="004B47EA"/>
    <w:rsid w:val="004D32A7"/>
    <w:rsid w:val="004F218D"/>
    <w:rsid w:val="00525A0E"/>
    <w:rsid w:val="00527DFE"/>
    <w:rsid w:val="00531D2F"/>
    <w:rsid w:val="00540F20"/>
    <w:rsid w:val="00545C67"/>
    <w:rsid w:val="005524CF"/>
    <w:rsid w:val="00575B74"/>
    <w:rsid w:val="005A1564"/>
    <w:rsid w:val="005D1798"/>
    <w:rsid w:val="005D753B"/>
    <w:rsid w:val="005D7939"/>
    <w:rsid w:val="005F0301"/>
    <w:rsid w:val="005F14D6"/>
    <w:rsid w:val="006004F0"/>
    <w:rsid w:val="006315E1"/>
    <w:rsid w:val="0066630A"/>
    <w:rsid w:val="00675FBC"/>
    <w:rsid w:val="006A505D"/>
    <w:rsid w:val="006C24DE"/>
    <w:rsid w:val="006D0495"/>
    <w:rsid w:val="006E244B"/>
    <w:rsid w:val="0070373A"/>
    <w:rsid w:val="0075564A"/>
    <w:rsid w:val="007624D6"/>
    <w:rsid w:val="00772214"/>
    <w:rsid w:val="007935DE"/>
    <w:rsid w:val="007936A0"/>
    <w:rsid w:val="007B078C"/>
    <w:rsid w:val="007B13B3"/>
    <w:rsid w:val="007D46BB"/>
    <w:rsid w:val="00817A8B"/>
    <w:rsid w:val="00830DAA"/>
    <w:rsid w:val="00831CD5"/>
    <w:rsid w:val="00857EAF"/>
    <w:rsid w:val="008A3602"/>
    <w:rsid w:val="008A6493"/>
    <w:rsid w:val="008B4292"/>
    <w:rsid w:val="008C559A"/>
    <w:rsid w:val="008D661B"/>
    <w:rsid w:val="008E21CD"/>
    <w:rsid w:val="008E486C"/>
    <w:rsid w:val="008E64C2"/>
    <w:rsid w:val="009124F4"/>
    <w:rsid w:val="00952726"/>
    <w:rsid w:val="00961EE9"/>
    <w:rsid w:val="00992721"/>
    <w:rsid w:val="009B3DFE"/>
    <w:rsid w:val="009F56D5"/>
    <w:rsid w:val="00A87A04"/>
    <w:rsid w:val="00AB5A87"/>
    <w:rsid w:val="00AE471A"/>
    <w:rsid w:val="00B01B96"/>
    <w:rsid w:val="00B2603E"/>
    <w:rsid w:val="00B41E41"/>
    <w:rsid w:val="00B43E05"/>
    <w:rsid w:val="00B70A5A"/>
    <w:rsid w:val="00B739F7"/>
    <w:rsid w:val="00B73B01"/>
    <w:rsid w:val="00B812B4"/>
    <w:rsid w:val="00B91973"/>
    <w:rsid w:val="00B92ADC"/>
    <w:rsid w:val="00BB4A73"/>
    <w:rsid w:val="00BC2170"/>
    <w:rsid w:val="00BE60FE"/>
    <w:rsid w:val="00BF6CC8"/>
    <w:rsid w:val="00C24837"/>
    <w:rsid w:val="00C3436E"/>
    <w:rsid w:val="00C45F0A"/>
    <w:rsid w:val="00C66D9D"/>
    <w:rsid w:val="00C823B5"/>
    <w:rsid w:val="00C90678"/>
    <w:rsid w:val="00C97951"/>
    <w:rsid w:val="00CC1070"/>
    <w:rsid w:val="00CC6861"/>
    <w:rsid w:val="00CC7BC3"/>
    <w:rsid w:val="00CF2C73"/>
    <w:rsid w:val="00D06906"/>
    <w:rsid w:val="00D166D9"/>
    <w:rsid w:val="00D22393"/>
    <w:rsid w:val="00D30DFB"/>
    <w:rsid w:val="00D57BCC"/>
    <w:rsid w:val="00DC4F54"/>
    <w:rsid w:val="00DC5D2B"/>
    <w:rsid w:val="00DE1044"/>
    <w:rsid w:val="00DF57A2"/>
    <w:rsid w:val="00DF602A"/>
    <w:rsid w:val="00E459F6"/>
    <w:rsid w:val="00E963C8"/>
    <w:rsid w:val="00EA5268"/>
    <w:rsid w:val="00EC5A28"/>
    <w:rsid w:val="00EF0D40"/>
    <w:rsid w:val="00F007D5"/>
    <w:rsid w:val="00F0293F"/>
    <w:rsid w:val="00F150E3"/>
    <w:rsid w:val="00F74CBF"/>
    <w:rsid w:val="00F80D05"/>
    <w:rsid w:val="00F831D3"/>
    <w:rsid w:val="00FA1BE8"/>
    <w:rsid w:val="00FB522F"/>
    <w:rsid w:val="00FB6220"/>
    <w:rsid w:val="00FC74C1"/>
    <w:rsid w:val="00FD411A"/>
    <w:rsid w:val="00FE3C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37CC01"/>
  <w15:chartTrackingRefBased/>
  <w15:docId w15:val="{B8D766C5-FA42-4A6F-8D56-685DEB5F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qFormat/>
    <w:rsid w:val="00831CD5"/>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1CD5"/>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831CD5"/>
    <w:pPr>
      <w:spacing w:after="0" w:line="240" w:lineRule="auto"/>
      <w:ind w:left="708"/>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831CD5"/>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831CD5"/>
    <w:rPr>
      <w:rFonts w:ascii="Times New Roman" w:eastAsia="Times New Roman" w:hAnsi="Times New Roman" w:cs="Times New Roman"/>
      <w:sz w:val="28"/>
      <w:szCs w:val="20"/>
      <w:lang w:val="es-ES" w:eastAsia="es-ES"/>
    </w:rPr>
  </w:style>
  <w:style w:type="paragraph" w:styleId="Textoindependiente2">
    <w:name w:val="Body Text 2"/>
    <w:basedOn w:val="Normal"/>
    <w:link w:val="Textoindependiente2Car"/>
    <w:unhideWhenUsed/>
    <w:rsid w:val="00B43E05"/>
    <w:pPr>
      <w:spacing w:after="120" w:line="480" w:lineRule="auto"/>
    </w:pPr>
  </w:style>
  <w:style w:type="character" w:customStyle="1" w:styleId="Textoindependiente2Car">
    <w:name w:val="Texto independiente 2 Car"/>
    <w:basedOn w:val="Fuentedeprrafopredeter"/>
    <w:link w:val="Textoindependiente2"/>
    <w:rsid w:val="00B43E05"/>
  </w:style>
  <w:style w:type="numbering" w:customStyle="1" w:styleId="Sinlista1">
    <w:name w:val="Sin lista1"/>
    <w:next w:val="Sinlista"/>
    <w:semiHidden/>
    <w:unhideWhenUsed/>
    <w:rsid w:val="00B43E05"/>
  </w:style>
  <w:style w:type="table" w:styleId="Tablaconcuadrcula">
    <w:name w:val="Table Grid"/>
    <w:basedOn w:val="Tablanormal"/>
    <w:rsid w:val="00B43E0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B43E05"/>
    <w:pPr>
      <w:tabs>
        <w:tab w:val="left" w:pos="709"/>
      </w:tabs>
      <w:spacing w:after="0" w:line="360" w:lineRule="auto"/>
      <w:ind w:left="709"/>
      <w:jc w:val="both"/>
    </w:pPr>
    <w:rPr>
      <w:rFonts w:ascii="Arial" w:eastAsia="Times New Roman" w:hAnsi="Arial" w:cs="Times New Roman"/>
      <w:sz w:val="24"/>
      <w:szCs w:val="20"/>
      <w:lang w:val="es-ES" w:eastAsia="es-ES"/>
    </w:rPr>
  </w:style>
  <w:style w:type="character" w:customStyle="1" w:styleId="Sangra3detindependienteCar">
    <w:name w:val="Sangría 3 de t. independiente Car"/>
    <w:basedOn w:val="Fuentedeprrafopredeter"/>
    <w:link w:val="Sangra3detindependiente"/>
    <w:rsid w:val="00B43E05"/>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B43E05"/>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B43E05"/>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43E05"/>
  </w:style>
  <w:style w:type="paragraph" w:styleId="Encabezado">
    <w:name w:val="header"/>
    <w:basedOn w:val="Normal"/>
    <w:link w:val="EncabezadoCar"/>
    <w:uiPriority w:val="99"/>
    <w:rsid w:val="00B43E05"/>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B43E05"/>
    <w:rPr>
      <w:rFonts w:ascii="Times New Roman" w:eastAsia="Times New Roman" w:hAnsi="Times New Roman" w:cs="Times New Roman"/>
      <w:sz w:val="20"/>
      <w:szCs w:val="20"/>
      <w:lang w:val="es-ES" w:eastAsia="es-ES"/>
    </w:rPr>
  </w:style>
  <w:style w:type="character" w:styleId="Hipervnculo">
    <w:name w:val="Hyperlink"/>
    <w:rsid w:val="00B43E05"/>
    <w:rPr>
      <w:color w:val="0000FF"/>
      <w:u w:val="single"/>
    </w:rPr>
  </w:style>
  <w:style w:type="paragraph" w:styleId="Textodeglobo">
    <w:name w:val="Balloon Text"/>
    <w:basedOn w:val="Normal"/>
    <w:link w:val="TextodegloboCar"/>
    <w:rsid w:val="00B43E05"/>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B43E05"/>
    <w:rPr>
      <w:rFonts w:ascii="Tahoma" w:eastAsia="Times New Roman" w:hAnsi="Tahoma" w:cs="Tahoma"/>
      <w:sz w:val="16"/>
      <w:szCs w:val="16"/>
      <w:lang w:val="es-ES" w:eastAsia="es-ES"/>
    </w:rPr>
  </w:style>
  <w:style w:type="paragraph" w:styleId="ndice3">
    <w:name w:val="index 3"/>
    <w:basedOn w:val="Normal"/>
    <w:next w:val="Normal"/>
    <w:autoRedefine/>
    <w:rsid w:val="00B43E05"/>
    <w:pPr>
      <w:numPr>
        <w:numId w:val="2"/>
      </w:numPr>
      <w:tabs>
        <w:tab w:val="clear" w:pos="360"/>
      </w:tabs>
      <w:spacing w:after="0" w:line="240" w:lineRule="auto"/>
      <w:ind w:left="600" w:right="51" w:hanging="200"/>
    </w:pPr>
    <w:rPr>
      <w:rFonts w:ascii="Times New Roman" w:eastAsia="Times New Roman" w:hAnsi="Times New Roman" w:cs="Times New Roman"/>
      <w:sz w:val="20"/>
      <w:szCs w:val="20"/>
      <w:lang w:val="es-ES" w:eastAsia="es-ES"/>
    </w:rPr>
  </w:style>
  <w:style w:type="paragraph" w:styleId="Textodebloque">
    <w:name w:val="Block Text"/>
    <w:basedOn w:val="Normal"/>
    <w:rsid w:val="00B43E0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 w:type="paragraph" w:styleId="Sangra2detindependiente">
    <w:name w:val="Body Text Indent 2"/>
    <w:basedOn w:val="Normal"/>
    <w:link w:val="Sangra2detindependienteCar"/>
    <w:uiPriority w:val="99"/>
    <w:unhideWhenUsed/>
    <w:rsid w:val="009124F4"/>
    <w:pPr>
      <w:spacing w:after="120" w:line="480" w:lineRule="auto"/>
      <w:ind w:left="283"/>
    </w:pPr>
    <w:rPr>
      <w:rFonts w:ascii="Times New Roman" w:eastAsia="Times New Roman" w:hAnsi="Times New Roman" w:cs="Times New Roman"/>
      <w:sz w:val="20"/>
      <w:szCs w:val="20"/>
      <w:lang w:val="es-MX" w:eastAsia="es-ES"/>
    </w:rPr>
  </w:style>
  <w:style w:type="character" w:customStyle="1" w:styleId="Sangra2detindependienteCar">
    <w:name w:val="Sangría 2 de t. independiente Car"/>
    <w:basedOn w:val="Fuentedeprrafopredeter"/>
    <w:link w:val="Sangra2detindependiente"/>
    <w:uiPriority w:val="99"/>
    <w:rsid w:val="009124F4"/>
    <w:rPr>
      <w:rFonts w:ascii="Times New Roman" w:eastAsia="Times New Roman" w:hAnsi="Times New Roman" w:cs="Times New Roman"/>
      <w:sz w:val="2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5609">
      <w:bodyDiv w:val="1"/>
      <w:marLeft w:val="0"/>
      <w:marRight w:val="0"/>
      <w:marTop w:val="0"/>
      <w:marBottom w:val="0"/>
      <w:divBdr>
        <w:top w:val="none" w:sz="0" w:space="0" w:color="auto"/>
        <w:left w:val="none" w:sz="0" w:space="0" w:color="auto"/>
        <w:bottom w:val="none" w:sz="0" w:space="0" w:color="auto"/>
        <w:right w:val="none" w:sz="0" w:space="0" w:color="auto"/>
      </w:divBdr>
    </w:div>
    <w:div w:id="66808567">
      <w:bodyDiv w:val="1"/>
      <w:marLeft w:val="0"/>
      <w:marRight w:val="0"/>
      <w:marTop w:val="0"/>
      <w:marBottom w:val="0"/>
      <w:divBdr>
        <w:top w:val="none" w:sz="0" w:space="0" w:color="auto"/>
        <w:left w:val="none" w:sz="0" w:space="0" w:color="auto"/>
        <w:bottom w:val="none" w:sz="0" w:space="0" w:color="auto"/>
        <w:right w:val="none" w:sz="0" w:space="0" w:color="auto"/>
      </w:divBdr>
    </w:div>
    <w:div w:id="183132667">
      <w:bodyDiv w:val="1"/>
      <w:marLeft w:val="0"/>
      <w:marRight w:val="0"/>
      <w:marTop w:val="0"/>
      <w:marBottom w:val="0"/>
      <w:divBdr>
        <w:top w:val="none" w:sz="0" w:space="0" w:color="auto"/>
        <w:left w:val="none" w:sz="0" w:space="0" w:color="auto"/>
        <w:bottom w:val="none" w:sz="0" w:space="0" w:color="auto"/>
        <w:right w:val="none" w:sz="0" w:space="0" w:color="auto"/>
      </w:divBdr>
      <w:divsChild>
        <w:div w:id="210658166">
          <w:marLeft w:val="720"/>
          <w:marRight w:val="0"/>
          <w:marTop w:val="0"/>
          <w:marBottom w:val="0"/>
          <w:divBdr>
            <w:top w:val="none" w:sz="0" w:space="0" w:color="auto"/>
            <w:left w:val="none" w:sz="0" w:space="0" w:color="auto"/>
            <w:bottom w:val="none" w:sz="0" w:space="0" w:color="auto"/>
            <w:right w:val="none" w:sz="0" w:space="0" w:color="auto"/>
          </w:divBdr>
        </w:div>
        <w:div w:id="2120449130">
          <w:marLeft w:val="720"/>
          <w:marRight w:val="0"/>
          <w:marTop w:val="0"/>
          <w:marBottom w:val="0"/>
          <w:divBdr>
            <w:top w:val="none" w:sz="0" w:space="0" w:color="auto"/>
            <w:left w:val="none" w:sz="0" w:space="0" w:color="auto"/>
            <w:bottom w:val="none" w:sz="0" w:space="0" w:color="auto"/>
            <w:right w:val="none" w:sz="0" w:space="0" w:color="auto"/>
          </w:divBdr>
        </w:div>
      </w:divsChild>
    </w:div>
    <w:div w:id="200634419">
      <w:bodyDiv w:val="1"/>
      <w:marLeft w:val="0"/>
      <w:marRight w:val="0"/>
      <w:marTop w:val="0"/>
      <w:marBottom w:val="0"/>
      <w:divBdr>
        <w:top w:val="none" w:sz="0" w:space="0" w:color="auto"/>
        <w:left w:val="none" w:sz="0" w:space="0" w:color="auto"/>
        <w:bottom w:val="none" w:sz="0" w:space="0" w:color="auto"/>
        <w:right w:val="none" w:sz="0" w:space="0" w:color="auto"/>
      </w:divBdr>
    </w:div>
    <w:div w:id="266548369">
      <w:bodyDiv w:val="1"/>
      <w:marLeft w:val="0"/>
      <w:marRight w:val="0"/>
      <w:marTop w:val="0"/>
      <w:marBottom w:val="0"/>
      <w:divBdr>
        <w:top w:val="none" w:sz="0" w:space="0" w:color="auto"/>
        <w:left w:val="none" w:sz="0" w:space="0" w:color="auto"/>
        <w:bottom w:val="none" w:sz="0" w:space="0" w:color="auto"/>
        <w:right w:val="none" w:sz="0" w:space="0" w:color="auto"/>
      </w:divBdr>
      <w:divsChild>
        <w:div w:id="1462189963">
          <w:marLeft w:val="360"/>
          <w:marRight w:val="0"/>
          <w:marTop w:val="200"/>
          <w:marBottom w:val="0"/>
          <w:divBdr>
            <w:top w:val="none" w:sz="0" w:space="0" w:color="auto"/>
            <w:left w:val="none" w:sz="0" w:space="0" w:color="auto"/>
            <w:bottom w:val="none" w:sz="0" w:space="0" w:color="auto"/>
            <w:right w:val="none" w:sz="0" w:space="0" w:color="auto"/>
          </w:divBdr>
        </w:div>
        <w:div w:id="586572102">
          <w:marLeft w:val="360"/>
          <w:marRight w:val="0"/>
          <w:marTop w:val="200"/>
          <w:marBottom w:val="0"/>
          <w:divBdr>
            <w:top w:val="none" w:sz="0" w:space="0" w:color="auto"/>
            <w:left w:val="none" w:sz="0" w:space="0" w:color="auto"/>
            <w:bottom w:val="none" w:sz="0" w:space="0" w:color="auto"/>
            <w:right w:val="none" w:sz="0" w:space="0" w:color="auto"/>
          </w:divBdr>
        </w:div>
        <w:div w:id="458450328">
          <w:marLeft w:val="360"/>
          <w:marRight w:val="0"/>
          <w:marTop w:val="200"/>
          <w:marBottom w:val="0"/>
          <w:divBdr>
            <w:top w:val="none" w:sz="0" w:space="0" w:color="auto"/>
            <w:left w:val="none" w:sz="0" w:space="0" w:color="auto"/>
            <w:bottom w:val="none" w:sz="0" w:space="0" w:color="auto"/>
            <w:right w:val="none" w:sz="0" w:space="0" w:color="auto"/>
          </w:divBdr>
        </w:div>
      </w:divsChild>
    </w:div>
    <w:div w:id="270354974">
      <w:bodyDiv w:val="1"/>
      <w:marLeft w:val="0"/>
      <w:marRight w:val="0"/>
      <w:marTop w:val="0"/>
      <w:marBottom w:val="0"/>
      <w:divBdr>
        <w:top w:val="none" w:sz="0" w:space="0" w:color="auto"/>
        <w:left w:val="none" w:sz="0" w:space="0" w:color="auto"/>
        <w:bottom w:val="none" w:sz="0" w:space="0" w:color="auto"/>
        <w:right w:val="none" w:sz="0" w:space="0" w:color="auto"/>
      </w:divBdr>
      <w:divsChild>
        <w:div w:id="112333833">
          <w:marLeft w:val="994"/>
          <w:marRight w:val="0"/>
          <w:marTop w:val="0"/>
          <w:marBottom w:val="0"/>
          <w:divBdr>
            <w:top w:val="none" w:sz="0" w:space="0" w:color="auto"/>
            <w:left w:val="none" w:sz="0" w:space="0" w:color="auto"/>
            <w:bottom w:val="none" w:sz="0" w:space="0" w:color="auto"/>
            <w:right w:val="none" w:sz="0" w:space="0" w:color="auto"/>
          </w:divBdr>
        </w:div>
        <w:div w:id="1369837956">
          <w:marLeft w:val="994"/>
          <w:marRight w:val="0"/>
          <w:marTop w:val="0"/>
          <w:marBottom w:val="0"/>
          <w:divBdr>
            <w:top w:val="none" w:sz="0" w:space="0" w:color="auto"/>
            <w:left w:val="none" w:sz="0" w:space="0" w:color="auto"/>
            <w:bottom w:val="none" w:sz="0" w:space="0" w:color="auto"/>
            <w:right w:val="none" w:sz="0" w:space="0" w:color="auto"/>
          </w:divBdr>
        </w:div>
      </w:divsChild>
    </w:div>
    <w:div w:id="311908437">
      <w:bodyDiv w:val="1"/>
      <w:marLeft w:val="0"/>
      <w:marRight w:val="0"/>
      <w:marTop w:val="0"/>
      <w:marBottom w:val="0"/>
      <w:divBdr>
        <w:top w:val="none" w:sz="0" w:space="0" w:color="auto"/>
        <w:left w:val="none" w:sz="0" w:space="0" w:color="auto"/>
        <w:bottom w:val="none" w:sz="0" w:space="0" w:color="auto"/>
        <w:right w:val="none" w:sz="0" w:space="0" w:color="auto"/>
      </w:divBdr>
    </w:div>
    <w:div w:id="323826071">
      <w:bodyDiv w:val="1"/>
      <w:marLeft w:val="0"/>
      <w:marRight w:val="0"/>
      <w:marTop w:val="0"/>
      <w:marBottom w:val="0"/>
      <w:divBdr>
        <w:top w:val="none" w:sz="0" w:space="0" w:color="auto"/>
        <w:left w:val="none" w:sz="0" w:space="0" w:color="auto"/>
        <w:bottom w:val="none" w:sz="0" w:space="0" w:color="auto"/>
        <w:right w:val="none" w:sz="0" w:space="0" w:color="auto"/>
      </w:divBdr>
    </w:div>
    <w:div w:id="400637760">
      <w:bodyDiv w:val="1"/>
      <w:marLeft w:val="0"/>
      <w:marRight w:val="0"/>
      <w:marTop w:val="0"/>
      <w:marBottom w:val="0"/>
      <w:divBdr>
        <w:top w:val="none" w:sz="0" w:space="0" w:color="auto"/>
        <w:left w:val="none" w:sz="0" w:space="0" w:color="auto"/>
        <w:bottom w:val="none" w:sz="0" w:space="0" w:color="auto"/>
        <w:right w:val="none" w:sz="0" w:space="0" w:color="auto"/>
      </w:divBdr>
      <w:divsChild>
        <w:div w:id="677582790">
          <w:marLeft w:val="720"/>
          <w:marRight w:val="0"/>
          <w:marTop w:val="0"/>
          <w:marBottom w:val="0"/>
          <w:divBdr>
            <w:top w:val="none" w:sz="0" w:space="0" w:color="auto"/>
            <w:left w:val="none" w:sz="0" w:space="0" w:color="auto"/>
            <w:bottom w:val="none" w:sz="0" w:space="0" w:color="auto"/>
            <w:right w:val="none" w:sz="0" w:space="0" w:color="auto"/>
          </w:divBdr>
        </w:div>
      </w:divsChild>
    </w:div>
    <w:div w:id="517043187">
      <w:bodyDiv w:val="1"/>
      <w:marLeft w:val="0"/>
      <w:marRight w:val="0"/>
      <w:marTop w:val="0"/>
      <w:marBottom w:val="0"/>
      <w:divBdr>
        <w:top w:val="none" w:sz="0" w:space="0" w:color="auto"/>
        <w:left w:val="none" w:sz="0" w:space="0" w:color="auto"/>
        <w:bottom w:val="none" w:sz="0" w:space="0" w:color="auto"/>
        <w:right w:val="none" w:sz="0" w:space="0" w:color="auto"/>
      </w:divBdr>
      <w:divsChild>
        <w:div w:id="1736081335">
          <w:marLeft w:val="547"/>
          <w:marRight w:val="0"/>
          <w:marTop w:val="0"/>
          <w:marBottom w:val="0"/>
          <w:divBdr>
            <w:top w:val="none" w:sz="0" w:space="0" w:color="auto"/>
            <w:left w:val="none" w:sz="0" w:space="0" w:color="auto"/>
            <w:bottom w:val="none" w:sz="0" w:space="0" w:color="auto"/>
            <w:right w:val="none" w:sz="0" w:space="0" w:color="auto"/>
          </w:divBdr>
        </w:div>
        <w:div w:id="2008556193">
          <w:marLeft w:val="547"/>
          <w:marRight w:val="0"/>
          <w:marTop w:val="0"/>
          <w:marBottom w:val="0"/>
          <w:divBdr>
            <w:top w:val="none" w:sz="0" w:space="0" w:color="auto"/>
            <w:left w:val="none" w:sz="0" w:space="0" w:color="auto"/>
            <w:bottom w:val="none" w:sz="0" w:space="0" w:color="auto"/>
            <w:right w:val="none" w:sz="0" w:space="0" w:color="auto"/>
          </w:divBdr>
        </w:div>
      </w:divsChild>
    </w:div>
    <w:div w:id="534462961">
      <w:bodyDiv w:val="1"/>
      <w:marLeft w:val="0"/>
      <w:marRight w:val="0"/>
      <w:marTop w:val="0"/>
      <w:marBottom w:val="0"/>
      <w:divBdr>
        <w:top w:val="none" w:sz="0" w:space="0" w:color="auto"/>
        <w:left w:val="none" w:sz="0" w:space="0" w:color="auto"/>
        <w:bottom w:val="none" w:sz="0" w:space="0" w:color="auto"/>
        <w:right w:val="none" w:sz="0" w:space="0" w:color="auto"/>
      </w:divBdr>
    </w:div>
    <w:div w:id="563683965">
      <w:bodyDiv w:val="1"/>
      <w:marLeft w:val="0"/>
      <w:marRight w:val="0"/>
      <w:marTop w:val="0"/>
      <w:marBottom w:val="0"/>
      <w:divBdr>
        <w:top w:val="none" w:sz="0" w:space="0" w:color="auto"/>
        <w:left w:val="none" w:sz="0" w:space="0" w:color="auto"/>
        <w:bottom w:val="none" w:sz="0" w:space="0" w:color="auto"/>
        <w:right w:val="none" w:sz="0" w:space="0" w:color="auto"/>
      </w:divBdr>
    </w:div>
    <w:div w:id="601032722">
      <w:bodyDiv w:val="1"/>
      <w:marLeft w:val="0"/>
      <w:marRight w:val="0"/>
      <w:marTop w:val="0"/>
      <w:marBottom w:val="0"/>
      <w:divBdr>
        <w:top w:val="none" w:sz="0" w:space="0" w:color="auto"/>
        <w:left w:val="none" w:sz="0" w:space="0" w:color="auto"/>
        <w:bottom w:val="none" w:sz="0" w:space="0" w:color="auto"/>
        <w:right w:val="none" w:sz="0" w:space="0" w:color="auto"/>
      </w:divBdr>
      <w:divsChild>
        <w:div w:id="1366709856">
          <w:marLeft w:val="360"/>
          <w:marRight w:val="0"/>
          <w:marTop w:val="200"/>
          <w:marBottom w:val="0"/>
          <w:divBdr>
            <w:top w:val="none" w:sz="0" w:space="0" w:color="auto"/>
            <w:left w:val="none" w:sz="0" w:space="0" w:color="auto"/>
            <w:bottom w:val="none" w:sz="0" w:space="0" w:color="auto"/>
            <w:right w:val="none" w:sz="0" w:space="0" w:color="auto"/>
          </w:divBdr>
        </w:div>
        <w:div w:id="86004474">
          <w:marLeft w:val="360"/>
          <w:marRight w:val="0"/>
          <w:marTop w:val="200"/>
          <w:marBottom w:val="0"/>
          <w:divBdr>
            <w:top w:val="none" w:sz="0" w:space="0" w:color="auto"/>
            <w:left w:val="none" w:sz="0" w:space="0" w:color="auto"/>
            <w:bottom w:val="none" w:sz="0" w:space="0" w:color="auto"/>
            <w:right w:val="none" w:sz="0" w:space="0" w:color="auto"/>
          </w:divBdr>
        </w:div>
        <w:div w:id="1522431949">
          <w:marLeft w:val="360"/>
          <w:marRight w:val="0"/>
          <w:marTop w:val="200"/>
          <w:marBottom w:val="0"/>
          <w:divBdr>
            <w:top w:val="none" w:sz="0" w:space="0" w:color="auto"/>
            <w:left w:val="none" w:sz="0" w:space="0" w:color="auto"/>
            <w:bottom w:val="none" w:sz="0" w:space="0" w:color="auto"/>
            <w:right w:val="none" w:sz="0" w:space="0" w:color="auto"/>
          </w:divBdr>
        </w:div>
      </w:divsChild>
    </w:div>
    <w:div w:id="622808993">
      <w:bodyDiv w:val="1"/>
      <w:marLeft w:val="0"/>
      <w:marRight w:val="0"/>
      <w:marTop w:val="0"/>
      <w:marBottom w:val="0"/>
      <w:divBdr>
        <w:top w:val="none" w:sz="0" w:space="0" w:color="auto"/>
        <w:left w:val="none" w:sz="0" w:space="0" w:color="auto"/>
        <w:bottom w:val="none" w:sz="0" w:space="0" w:color="auto"/>
        <w:right w:val="none" w:sz="0" w:space="0" w:color="auto"/>
      </w:divBdr>
      <w:divsChild>
        <w:div w:id="1152985624">
          <w:marLeft w:val="547"/>
          <w:marRight w:val="0"/>
          <w:marTop w:val="0"/>
          <w:marBottom w:val="0"/>
          <w:divBdr>
            <w:top w:val="none" w:sz="0" w:space="0" w:color="auto"/>
            <w:left w:val="none" w:sz="0" w:space="0" w:color="auto"/>
            <w:bottom w:val="none" w:sz="0" w:space="0" w:color="auto"/>
            <w:right w:val="none" w:sz="0" w:space="0" w:color="auto"/>
          </w:divBdr>
        </w:div>
        <w:div w:id="1435787935">
          <w:marLeft w:val="547"/>
          <w:marRight w:val="0"/>
          <w:marTop w:val="0"/>
          <w:marBottom w:val="0"/>
          <w:divBdr>
            <w:top w:val="none" w:sz="0" w:space="0" w:color="auto"/>
            <w:left w:val="none" w:sz="0" w:space="0" w:color="auto"/>
            <w:bottom w:val="none" w:sz="0" w:space="0" w:color="auto"/>
            <w:right w:val="none" w:sz="0" w:space="0" w:color="auto"/>
          </w:divBdr>
        </w:div>
      </w:divsChild>
    </w:div>
    <w:div w:id="743645440">
      <w:bodyDiv w:val="1"/>
      <w:marLeft w:val="0"/>
      <w:marRight w:val="0"/>
      <w:marTop w:val="0"/>
      <w:marBottom w:val="0"/>
      <w:divBdr>
        <w:top w:val="none" w:sz="0" w:space="0" w:color="auto"/>
        <w:left w:val="none" w:sz="0" w:space="0" w:color="auto"/>
        <w:bottom w:val="none" w:sz="0" w:space="0" w:color="auto"/>
        <w:right w:val="none" w:sz="0" w:space="0" w:color="auto"/>
      </w:divBdr>
      <w:divsChild>
        <w:div w:id="524755472">
          <w:marLeft w:val="360"/>
          <w:marRight w:val="0"/>
          <w:marTop w:val="200"/>
          <w:marBottom w:val="0"/>
          <w:divBdr>
            <w:top w:val="none" w:sz="0" w:space="0" w:color="auto"/>
            <w:left w:val="none" w:sz="0" w:space="0" w:color="auto"/>
            <w:bottom w:val="none" w:sz="0" w:space="0" w:color="auto"/>
            <w:right w:val="none" w:sz="0" w:space="0" w:color="auto"/>
          </w:divBdr>
        </w:div>
        <w:div w:id="401950926">
          <w:marLeft w:val="360"/>
          <w:marRight w:val="0"/>
          <w:marTop w:val="200"/>
          <w:marBottom w:val="0"/>
          <w:divBdr>
            <w:top w:val="none" w:sz="0" w:space="0" w:color="auto"/>
            <w:left w:val="none" w:sz="0" w:space="0" w:color="auto"/>
            <w:bottom w:val="none" w:sz="0" w:space="0" w:color="auto"/>
            <w:right w:val="none" w:sz="0" w:space="0" w:color="auto"/>
          </w:divBdr>
        </w:div>
      </w:divsChild>
    </w:div>
    <w:div w:id="816261956">
      <w:bodyDiv w:val="1"/>
      <w:marLeft w:val="0"/>
      <w:marRight w:val="0"/>
      <w:marTop w:val="0"/>
      <w:marBottom w:val="0"/>
      <w:divBdr>
        <w:top w:val="none" w:sz="0" w:space="0" w:color="auto"/>
        <w:left w:val="none" w:sz="0" w:space="0" w:color="auto"/>
        <w:bottom w:val="none" w:sz="0" w:space="0" w:color="auto"/>
        <w:right w:val="none" w:sz="0" w:space="0" w:color="auto"/>
      </w:divBdr>
    </w:div>
    <w:div w:id="877231983">
      <w:bodyDiv w:val="1"/>
      <w:marLeft w:val="0"/>
      <w:marRight w:val="0"/>
      <w:marTop w:val="0"/>
      <w:marBottom w:val="0"/>
      <w:divBdr>
        <w:top w:val="none" w:sz="0" w:space="0" w:color="auto"/>
        <w:left w:val="none" w:sz="0" w:space="0" w:color="auto"/>
        <w:bottom w:val="none" w:sz="0" w:space="0" w:color="auto"/>
        <w:right w:val="none" w:sz="0" w:space="0" w:color="auto"/>
      </w:divBdr>
    </w:div>
    <w:div w:id="1004170338">
      <w:bodyDiv w:val="1"/>
      <w:marLeft w:val="0"/>
      <w:marRight w:val="0"/>
      <w:marTop w:val="0"/>
      <w:marBottom w:val="0"/>
      <w:divBdr>
        <w:top w:val="none" w:sz="0" w:space="0" w:color="auto"/>
        <w:left w:val="none" w:sz="0" w:space="0" w:color="auto"/>
        <w:bottom w:val="none" w:sz="0" w:space="0" w:color="auto"/>
        <w:right w:val="none" w:sz="0" w:space="0" w:color="auto"/>
      </w:divBdr>
      <w:divsChild>
        <w:div w:id="2092659137">
          <w:marLeft w:val="994"/>
          <w:marRight w:val="0"/>
          <w:marTop w:val="0"/>
          <w:marBottom w:val="0"/>
          <w:divBdr>
            <w:top w:val="none" w:sz="0" w:space="0" w:color="auto"/>
            <w:left w:val="none" w:sz="0" w:space="0" w:color="auto"/>
            <w:bottom w:val="none" w:sz="0" w:space="0" w:color="auto"/>
            <w:right w:val="none" w:sz="0" w:space="0" w:color="auto"/>
          </w:divBdr>
        </w:div>
        <w:div w:id="656961760">
          <w:marLeft w:val="994"/>
          <w:marRight w:val="0"/>
          <w:marTop w:val="0"/>
          <w:marBottom w:val="0"/>
          <w:divBdr>
            <w:top w:val="none" w:sz="0" w:space="0" w:color="auto"/>
            <w:left w:val="none" w:sz="0" w:space="0" w:color="auto"/>
            <w:bottom w:val="none" w:sz="0" w:space="0" w:color="auto"/>
            <w:right w:val="none" w:sz="0" w:space="0" w:color="auto"/>
          </w:divBdr>
        </w:div>
        <w:div w:id="1500265978">
          <w:marLeft w:val="994"/>
          <w:marRight w:val="0"/>
          <w:marTop w:val="0"/>
          <w:marBottom w:val="0"/>
          <w:divBdr>
            <w:top w:val="none" w:sz="0" w:space="0" w:color="auto"/>
            <w:left w:val="none" w:sz="0" w:space="0" w:color="auto"/>
            <w:bottom w:val="none" w:sz="0" w:space="0" w:color="auto"/>
            <w:right w:val="none" w:sz="0" w:space="0" w:color="auto"/>
          </w:divBdr>
        </w:div>
        <w:div w:id="886993250">
          <w:marLeft w:val="994"/>
          <w:marRight w:val="0"/>
          <w:marTop w:val="0"/>
          <w:marBottom w:val="0"/>
          <w:divBdr>
            <w:top w:val="none" w:sz="0" w:space="0" w:color="auto"/>
            <w:left w:val="none" w:sz="0" w:space="0" w:color="auto"/>
            <w:bottom w:val="none" w:sz="0" w:space="0" w:color="auto"/>
            <w:right w:val="none" w:sz="0" w:space="0" w:color="auto"/>
          </w:divBdr>
        </w:div>
        <w:div w:id="616302765">
          <w:marLeft w:val="994"/>
          <w:marRight w:val="0"/>
          <w:marTop w:val="0"/>
          <w:marBottom w:val="0"/>
          <w:divBdr>
            <w:top w:val="none" w:sz="0" w:space="0" w:color="auto"/>
            <w:left w:val="none" w:sz="0" w:space="0" w:color="auto"/>
            <w:bottom w:val="none" w:sz="0" w:space="0" w:color="auto"/>
            <w:right w:val="none" w:sz="0" w:space="0" w:color="auto"/>
          </w:divBdr>
        </w:div>
        <w:div w:id="445000895">
          <w:marLeft w:val="994"/>
          <w:marRight w:val="0"/>
          <w:marTop w:val="0"/>
          <w:marBottom w:val="0"/>
          <w:divBdr>
            <w:top w:val="none" w:sz="0" w:space="0" w:color="auto"/>
            <w:left w:val="none" w:sz="0" w:space="0" w:color="auto"/>
            <w:bottom w:val="none" w:sz="0" w:space="0" w:color="auto"/>
            <w:right w:val="none" w:sz="0" w:space="0" w:color="auto"/>
          </w:divBdr>
        </w:div>
      </w:divsChild>
    </w:div>
    <w:div w:id="1119953398">
      <w:bodyDiv w:val="1"/>
      <w:marLeft w:val="0"/>
      <w:marRight w:val="0"/>
      <w:marTop w:val="0"/>
      <w:marBottom w:val="0"/>
      <w:divBdr>
        <w:top w:val="none" w:sz="0" w:space="0" w:color="auto"/>
        <w:left w:val="none" w:sz="0" w:space="0" w:color="auto"/>
        <w:bottom w:val="none" w:sz="0" w:space="0" w:color="auto"/>
        <w:right w:val="none" w:sz="0" w:space="0" w:color="auto"/>
      </w:divBdr>
    </w:div>
    <w:div w:id="1137331635">
      <w:bodyDiv w:val="1"/>
      <w:marLeft w:val="0"/>
      <w:marRight w:val="0"/>
      <w:marTop w:val="0"/>
      <w:marBottom w:val="0"/>
      <w:divBdr>
        <w:top w:val="none" w:sz="0" w:space="0" w:color="auto"/>
        <w:left w:val="none" w:sz="0" w:space="0" w:color="auto"/>
        <w:bottom w:val="none" w:sz="0" w:space="0" w:color="auto"/>
        <w:right w:val="none" w:sz="0" w:space="0" w:color="auto"/>
      </w:divBdr>
      <w:divsChild>
        <w:div w:id="1978409597">
          <w:marLeft w:val="576"/>
          <w:marRight w:val="0"/>
          <w:marTop w:val="0"/>
          <w:marBottom w:val="0"/>
          <w:divBdr>
            <w:top w:val="none" w:sz="0" w:space="0" w:color="auto"/>
            <w:left w:val="none" w:sz="0" w:space="0" w:color="auto"/>
            <w:bottom w:val="none" w:sz="0" w:space="0" w:color="auto"/>
            <w:right w:val="none" w:sz="0" w:space="0" w:color="auto"/>
          </w:divBdr>
        </w:div>
        <w:div w:id="1867907925">
          <w:marLeft w:val="562"/>
          <w:marRight w:val="0"/>
          <w:marTop w:val="0"/>
          <w:marBottom w:val="0"/>
          <w:divBdr>
            <w:top w:val="none" w:sz="0" w:space="0" w:color="auto"/>
            <w:left w:val="none" w:sz="0" w:space="0" w:color="auto"/>
            <w:bottom w:val="none" w:sz="0" w:space="0" w:color="auto"/>
            <w:right w:val="none" w:sz="0" w:space="0" w:color="auto"/>
          </w:divBdr>
        </w:div>
      </w:divsChild>
    </w:div>
    <w:div w:id="1202746312">
      <w:bodyDiv w:val="1"/>
      <w:marLeft w:val="0"/>
      <w:marRight w:val="0"/>
      <w:marTop w:val="0"/>
      <w:marBottom w:val="0"/>
      <w:divBdr>
        <w:top w:val="none" w:sz="0" w:space="0" w:color="auto"/>
        <w:left w:val="none" w:sz="0" w:space="0" w:color="auto"/>
        <w:bottom w:val="none" w:sz="0" w:space="0" w:color="auto"/>
        <w:right w:val="none" w:sz="0" w:space="0" w:color="auto"/>
      </w:divBdr>
    </w:div>
    <w:div w:id="1290018138">
      <w:bodyDiv w:val="1"/>
      <w:marLeft w:val="0"/>
      <w:marRight w:val="0"/>
      <w:marTop w:val="0"/>
      <w:marBottom w:val="0"/>
      <w:divBdr>
        <w:top w:val="none" w:sz="0" w:space="0" w:color="auto"/>
        <w:left w:val="none" w:sz="0" w:space="0" w:color="auto"/>
        <w:bottom w:val="none" w:sz="0" w:space="0" w:color="auto"/>
        <w:right w:val="none" w:sz="0" w:space="0" w:color="auto"/>
      </w:divBdr>
      <w:divsChild>
        <w:div w:id="1103502496">
          <w:marLeft w:val="994"/>
          <w:marRight w:val="0"/>
          <w:marTop w:val="0"/>
          <w:marBottom w:val="0"/>
          <w:divBdr>
            <w:top w:val="none" w:sz="0" w:space="0" w:color="auto"/>
            <w:left w:val="none" w:sz="0" w:space="0" w:color="auto"/>
            <w:bottom w:val="none" w:sz="0" w:space="0" w:color="auto"/>
            <w:right w:val="none" w:sz="0" w:space="0" w:color="auto"/>
          </w:divBdr>
        </w:div>
        <w:div w:id="1453816392">
          <w:marLeft w:val="994"/>
          <w:marRight w:val="0"/>
          <w:marTop w:val="0"/>
          <w:marBottom w:val="0"/>
          <w:divBdr>
            <w:top w:val="none" w:sz="0" w:space="0" w:color="auto"/>
            <w:left w:val="none" w:sz="0" w:space="0" w:color="auto"/>
            <w:bottom w:val="none" w:sz="0" w:space="0" w:color="auto"/>
            <w:right w:val="none" w:sz="0" w:space="0" w:color="auto"/>
          </w:divBdr>
        </w:div>
        <w:div w:id="1498762881">
          <w:marLeft w:val="994"/>
          <w:marRight w:val="0"/>
          <w:marTop w:val="0"/>
          <w:marBottom w:val="0"/>
          <w:divBdr>
            <w:top w:val="none" w:sz="0" w:space="0" w:color="auto"/>
            <w:left w:val="none" w:sz="0" w:space="0" w:color="auto"/>
            <w:bottom w:val="none" w:sz="0" w:space="0" w:color="auto"/>
            <w:right w:val="none" w:sz="0" w:space="0" w:color="auto"/>
          </w:divBdr>
        </w:div>
        <w:div w:id="634334655">
          <w:marLeft w:val="994"/>
          <w:marRight w:val="0"/>
          <w:marTop w:val="0"/>
          <w:marBottom w:val="0"/>
          <w:divBdr>
            <w:top w:val="none" w:sz="0" w:space="0" w:color="auto"/>
            <w:left w:val="none" w:sz="0" w:space="0" w:color="auto"/>
            <w:bottom w:val="none" w:sz="0" w:space="0" w:color="auto"/>
            <w:right w:val="none" w:sz="0" w:space="0" w:color="auto"/>
          </w:divBdr>
        </w:div>
        <w:div w:id="325018069">
          <w:marLeft w:val="994"/>
          <w:marRight w:val="0"/>
          <w:marTop w:val="0"/>
          <w:marBottom w:val="0"/>
          <w:divBdr>
            <w:top w:val="none" w:sz="0" w:space="0" w:color="auto"/>
            <w:left w:val="none" w:sz="0" w:space="0" w:color="auto"/>
            <w:bottom w:val="none" w:sz="0" w:space="0" w:color="auto"/>
            <w:right w:val="none" w:sz="0" w:space="0" w:color="auto"/>
          </w:divBdr>
        </w:div>
      </w:divsChild>
    </w:div>
    <w:div w:id="1488473195">
      <w:bodyDiv w:val="1"/>
      <w:marLeft w:val="0"/>
      <w:marRight w:val="0"/>
      <w:marTop w:val="0"/>
      <w:marBottom w:val="0"/>
      <w:divBdr>
        <w:top w:val="none" w:sz="0" w:space="0" w:color="auto"/>
        <w:left w:val="none" w:sz="0" w:space="0" w:color="auto"/>
        <w:bottom w:val="none" w:sz="0" w:space="0" w:color="auto"/>
        <w:right w:val="none" w:sz="0" w:space="0" w:color="auto"/>
      </w:divBdr>
    </w:div>
    <w:div w:id="1652440115">
      <w:bodyDiv w:val="1"/>
      <w:marLeft w:val="0"/>
      <w:marRight w:val="0"/>
      <w:marTop w:val="0"/>
      <w:marBottom w:val="0"/>
      <w:divBdr>
        <w:top w:val="none" w:sz="0" w:space="0" w:color="auto"/>
        <w:left w:val="none" w:sz="0" w:space="0" w:color="auto"/>
        <w:bottom w:val="none" w:sz="0" w:space="0" w:color="auto"/>
        <w:right w:val="none" w:sz="0" w:space="0" w:color="auto"/>
      </w:divBdr>
      <w:divsChild>
        <w:div w:id="2083139472">
          <w:marLeft w:val="994"/>
          <w:marRight w:val="0"/>
          <w:marTop w:val="0"/>
          <w:marBottom w:val="0"/>
          <w:divBdr>
            <w:top w:val="none" w:sz="0" w:space="0" w:color="auto"/>
            <w:left w:val="none" w:sz="0" w:space="0" w:color="auto"/>
            <w:bottom w:val="none" w:sz="0" w:space="0" w:color="auto"/>
            <w:right w:val="none" w:sz="0" w:space="0" w:color="auto"/>
          </w:divBdr>
        </w:div>
        <w:div w:id="848253804">
          <w:marLeft w:val="994"/>
          <w:marRight w:val="0"/>
          <w:marTop w:val="0"/>
          <w:marBottom w:val="0"/>
          <w:divBdr>
            <w:top w:val="none" w:sz="0" w:space="0" w:color="auto"/>
            <w:left w:val="none" w:sz="0" w:space="0" w:color="auto"/>
            <w:bottom w:val="none" w:sz="0" w:space="0" w:color="auto"/>
            <w:right w:val="none" w:sz="0" w:space="0" w:color="auto"/>
          </w:divBdr>
        </w:div>
        <w:div w:id="830756005">
          <w:marLeft w:val="994"/>
          <w:marRight w:val="0"/>
          <w:marTop w:val="0"/>
          <w:marBottom w:val="0"/>
          <w:divBdr>
            <w:top w:val="none" w:sz="0" w:space="0" w:color="auto"/>
            <w:left w:val="none" w:sz="0" w:space="0" w:color="auto"/>
            <w:bottom w:val="none" w:sz="0" w:space="0" w:color="auto"/>
            <w:right w:val="none" w:sz="0" w:space="0" w:color="auto"/>
          </w:divBdr>
        </w:div>
      </w:divsChild>
    </w:div>
    <w:div w:id="1694645436">
      <w:bodyDiv w:val="1"/>
      <w:marLeft w:val="0"/>
      <w:marRight w:val="0"/>
      <w:marTop w:val="0"/>
      <w:marBottom w:val="0"/>
      <w:divBdr>
        <w:top w:val="none" w:sz="0" w:space="0" w:color="auto"/>
        <w:left w:val="none" w:sz="0" w:space="0" w:color="auto"/>
        <w:bottom w:val="none" w:sz="0" w:space="0" w:color="auto"/>
        <w:right w:val="none" w:sz="0" w:space="0" w:color="auto"/>
      </w:divBdr>
    </w:div>
    <w:div w:id="1756584702">
      <w:bodyDiv w:val="1"/>
      <w:marLeft w:val="0"/>
      <w:marRight w:val="0"/>
      <w:marTop w:val="0"/>
      <w:marBottom w:val="0"/>
      <w:divBdr>
        <w:top w:val="none" w:sz="0" w:space="0" w:color="auto"/>
        <w:left w:val="none" w:sz="0" w:space="0" w:color="auto"/>
        <w:bottom w:val="none" w:sz="0" w:space="0" w:color="auto"/>
        <w:right w:val="none" w:sz="0" w:space="0" w:color="auto"/>
      </w:divBdr>
    </w:div>
    <w:div w:id="1864172324">
      <w:bodyDiv w:val="1"/>
      <w:marLeft w:val="0"/>
      <w:marRight w:val="0"/>
      <w:marTop w:val="0"/>
      <w:marBottom w:val="0"/>
      <w:divBdr>
        <w:top w:val="none" w:sz="0" w:space="0" w:color="auto"/>
        <w:left w:val="none" w:sz="0" w:space="0" w:color="auto"/>
        <w:bottom w:val="none" w:sz="0" w:space="0" w:color="auto"/>
        <w:right w:val="none" w:sz="0" w:space="0" w:color="auto"/>
      </w:divBdr>
    </w:div>
    <w:div w:id="1877161332">
      <w:bodyDiv w:val="1"/>
      <w:marLeft w:val="0"/>
      <w:marRight w:val="0"/>
      <w:marTop w:val="0"/>
      <w:marBottom w:val="0"/>
      <w:divBdr>
        <w:top w:val="none" w:sz="0" w:space="0" w:color="auto"/>
        <w:left w:val="none" w:sz="0" w:space="0" w:color="auto"/>
        <w:bottom w:val="none" w:sz="0" w:space="0" w:color="auto"/>
        <w:right w:val="none" w:sz="0" w:space="0" w:color="auto"/>
      </w:divBdr>
      <w:divsChild>
        <w:div w:id="1519545075">
          <w:marLeft w:val="1080"/>
          <w:marRight w:val="0"/>
          <w:marTop w:val="0"/>
          <w:marBottom w:val="0"/>
          <w:divBdr>
            <w:top w:val="none" w:sz="0" w:space="0" w:color="auto"/>
            <w:left w:val="none" w:sz="0" w:space="0" w:color="auto"/>
            <w:bottom w:val="none" w:sz="0" w:space="0" w:color="auto"/>
            <w:right w:val="none" w:sz="0" w:space="0" w:color="auto"/>
          </w:divBdr>
        </w:div>
        <w:div w:id="1599174798">
          <w:marLeft w:val="1080"/>
          <w:marRight w:val="0"/>
          <w:marTop w:val="0"/>
          <w:marBottom w:val="0"/>
          <w:divBdr>
            <w:top w:val="none" w:sz="0" w:space="0" w:color="auto"/>
            <w:left w:val="none" w:sz="0" w:space="0" w:color="auto"/>
            <w:bottom w:val="none" w:sz="0" w:space="0" w:color="auto"/>
            <w:right w:val="none" w:sz="0" w:space="0" w:color="auto"/>
          </w:divBdr>
        </w:div>
        <w:div w:id="733744714">
          <w:marLeft w:val="1080"/>
          <w:marRight w:val="0"/>
          <w:marTop w:val="0"/>
          <w:marBottom w:val="0"/>
          <w:divBdr>
            <w:top w:val="none" w:sz="0" w:space="0" w:color="auto"/>
            <w:left w:val="none" w:sz="0" w:space="0" w:color="auto"/>
            <w:bottom w:val="none" w:sz="0" w:space="0" w:color="auto"/>
            <w:right w:val="none" w:sz="0" w:space="0" w:color="auto"/>
          </w:divBdr>
        </w:div>
        <w:div w:id="1134174650">
          <w:marLeft w:val="1080"/>
          <w:marRight w:val="0"/>
          <w:marTop w:val="0"/>
          <w:marBottom w:val="0"/>
          <w:divBdr>
            <w:top w:val="none" w:sz="0" w:space="0" w:color="auto"/>
            <w:left w:val="none" w:sz="0" w:space="0" w:color="auto"/>
            <w:bottom w:val="none" w:sz="0" w:space="0" w:color="auto"/>
            <w:right w:val="none" w:sz="0" w:space="0" w:color="auto"/>
          </w:divBdr>
        </w:div>
      </w:divsChild>
    </w:div>
    <w:div w:id="1929924628">
      <w:bodyDiv w:val="1"/>
      <w:marLeft w:val="0"/>
      <w:marRight w:val="0"/>
      <w:marTop w:val="0"/>
      <w:marBottom w:val="0"/>
      <w:divBdr>
        <w:top w:val="none" w:sz="0" w:space="0" w:color="auto"/>
        <w:left w:val="none" w:sz="0" w:space="0" w:color="auto"/>
        <w:bottom w:val="none" w:sz="0" w:space="0" w:color="auto"/>
        <w:right w:val="none" w:sz="0" w:space="0" w:color="auto"/>
      </w:divBdr>
    </w:div>
    <w:div w:id="1952201593">
      <w:bodyDiv w:val="1"/>
      <w:marLeft w:val="0"/>
      <w:marRight w:val="0"/>
      <w:marTop w:val="0"/>
      <w:marBottom w:val="0"/>
      <w:divBdr>
        <w:top w:val="none" w:sz="0" w:space="0" w:color="auto"/>
        <w:left w:val="none" w:sz="0" w:space="0" w:color="auto"/>
        <w:bottom w:val="none" w:sz="0" w:space="0" w:color="auto"/>
        <w:right w:val="none" w:sz="0" w:space="0" w:color="auto"/>
      </w:divBdr>
      <w:divsChild>
        <w:div w:id="417795227">
          <w:marLeft w:val="720"/>
          <w:marRight w:val="0"/>
          <w:marTop w:val="0"/>
          <w:marBottom w:val="0"/>
          <w:divBdr>
            <w:top w:val="none" w:sz="0" w:space="0" w:color="auto"/>
            <w:left w:val="none" w:sz="0" w:space="0" w:color="auto"/>
            <w:bottom w:val="none" w:sz="0" w:space="0" w:color="auto"/>
            <w:right w:val="none" w:sz="0" w:space="0" w:color="auto"/>
          </w:divBdr>
        </w:div>
        <w:div w:id="1619754365">
          <w:marLeft w:val="720"/>
          <w:marRight w:val="0"/>
          <w:marTop w:val="0"/>
          <w:marBottom w:val="0"/>
          <w:divBdr>
            <w:top w:val="none" w:sz="0" w:space="0" w:color="auto"/>
            <w:left w:val="none" w:sz="0" w:space="0" w:color="auto"/>
            <w:bottom w:val="none" w:sz="0" w:space="0" w:color="auto"/>
            <w:right w:val="none" w:sz="0" w:space="0" w:color="auto"/>
          </w:divBdr>
        </w:div>
        <w:div w:id="209983">
          <w:marLeft w:val="720"/>
          <w:marRight w:val="0"/>
          <w:marTop w:val="0"/>
          <w:marBottom w:val="0"/>
          <w:divBdr>
            <w:top w:val="none" w:sz="0" w:space="0" w:color="auto"/>
            <w:left w:val="none" w:sz="0" w:space="0" w:color="auto"/>
            <w:bottom w:val="none" w:sz="0" w:space="0" w:color="auto"/>
            <w:right w:val="none" w:sz="0" w:space="0" w:color="auto"/>
          </w:divBdr>
        </w:div>
      </w:divsChild>
    </w:div>
    <w:div w:id="1956937340">
      <w:bodyDiv w:val="1"/>
      <w:marLeft w:val="0"/>
      <w:marRight w:val="0"/>
      <w:marTop w:val="0"/>
      <w:marBottom w:val="0"/>
      <w:divBdr>
        <w:top w:val="none" w:sz="0" w:space="0" w:color="auto"/>
        <w:left w:val="none" w:sz="0" w:space="0" w:color="auto"/>
        <w:bottom w:val="none" w:sz="0" w:space="0" w:color="auto"/>
        <w:right w:val="none" w:sz="0" w:space="0" w:color="auto"/>
      </w:divBdr>
    </w:div>
    <w:div w:id="1963152426">
      <w:bodyDiv w:val="1"/>
      <w:marLeft w:val="0"/>
      <w:marRight w:val="0"/>
      <w:marTop w:val="0"/>
      <w:marBottom w:val="0"/>
      <w:divBdr>
        <w:top w:val="none" w:sz="0" w:space="0" w:color="auto"/>
        <w:left w:val="none" w:sz="0" w:space="0" w:color="auto"/>
        <w:bottom w:val="none" w:sz="0" w:space="0" w:color="auto"/>
        <w:right w:val="none" w:sz="0" w:space="0" w:color="auto"/>
      </w:divBdr>
    </w:div>
    <w:div w:id="2014717779">
      <w:bodyDiv w:val="1"/>
      <w:marLeft w:val="0"/>
      <w:marRight w:val="0"/>
      <w:marTop w:val="0"/>
      <w:marBottom w:val="0"/>
      <w:divBdr>
        <w:top w:val="none" w:sz="0" w:space="0" w:color="auto"/>
        <w:left w:val="none" w:sz="0" w:space="0" w:color="auto"/>
        <w:bottom w:val="none" w:sz="0" w:space="0" w:color="auto"/>
        <w:right w:val="none" w:sz="0" w:space="0" w:color="auto"/>
      </w:divBdr>
    </w:div>
    <w:div w:id="2019841686">
      <w:bodyDiv w:val="1"/>
      <w:marLeft w:val="0"/>
      <w:marRight w:val="0"/>
      <w:marTop w:val="0"/>
      <w:marBottom w:val="0"/>
      <w:divBdr>
        <w:top w:val="none" w:sz="0" w:space="0" w:color="auto"/>
        <w:left w:val="none" w:sz="0" w:space="0" w:color="auto"/>
        <w:bottom w:val="none" w:sz="0" w:space="0" w:color="auto"/>
        <w:right w:val="none" w:sz="0" w:space="0" w:color="auto"/>
      </w:divBdr>
    </w:div>
    <w:div w:id="2020497093">
      <w:bodyDiv w:val="1"/>
      <w:marLeft w:val="0"/>
      <w:marRight w:val="0"/>
      <w:marTop w:val="0"/>
      <w:marBottom w:val="0"/>
      <w:divBdr>
        <w:top w:val="none" w:sz="0" w:space="0" w:color="auto"/>
        <w:left w:val="none" w:sz="0" w:space="0" w:color="auto"/>
        <w:bottom w:val="none" w:sz="0" w:space="0" w:color="auto"/>
        <w:right w:val="none" w:sz="0" w:space="0" w:color="auto"/>
      </w:divBdr>
      <w:divsChild>
        <w:div w:id="529805510">
          <w:marLeft w:val="547"/>
          <w:marRight w:val="0"/>
          <w:marTop w:val="0"/>
          <w:marBottom w:val="0"/>
          <w:divBdr>
            <w:top w:val="none" w:sz="0" w:space="0" w:color="auto"/>
            <w:left w:val="none" w:sz="0" w:space="0" w:color="auto"/>
            <w:bottom w:val="none" w:sz="0" w:space="0" w:color="auto"/>
            <w:right w:val="none" w:sz="0" w:space="0" w:color="auto"/>
          </w:divBdr>
        </w:div>
        <w:div w:id="1757899677">
          <w:marLeft w:val="1440"/>
          <w:marRight w:val="0"/>
          <w:marTop w:val="0"/>
          <w:marBottom w:val="0"/>
          <w:divBdr>
            <w:top w:val="none" w:sz="0" w:space="0" w:color="auto"/>
            <w:left w:val="none" w:sz="0" w:space="0" w:color="auto"/>
            <w:bottom w:val="none" w:sz="0" w:space="0" w:color="auto"/>
            <w:right w:val="none" w:sz="0" w:space="0" w:color="auto"/>
          </w:divBdr>
        </w:div>
        <w:div w:id="2032222447">
          <w:marLeft w:val="1440"/>
          <w:marRight w:val="0"/>
          <w:marTop w:val="0"/>
          <w:marBottom w:val="0"/>
          <w:divBdr>
            <w:top w:val="none" w:sz="0" w:space="0" w:color="auto"/>
            <w:left w:val="none" w:sz="0" w:space="0" w:color="auto"/>
            <w:bottom w:val="none" w:sz="0" w:space="0" w:color="auto"/>
            <w:right w:val="none" w:sz="0" w:space="0" w:color="auto"/>
          </w:divBdr>
        </w:div>
        <w:div w:id="1076589677">
          <w:marLeft w:val="1440"/>
          <w:marRight w:val="0"/>
          <w:marTop w:val="0"/>
          <w:marBottom w:val="0"/>
          <w:divBdr>
            <w:top w:val="none" w:sz="0" w:space="0" w:color="auto"/>
            <w:left w:val="none" w:sz="0" w:space="0" w:color="auto"/>
            <w:bottom w:val="none" w:sz="0" w:space="0" w:color="auto"/>
            <w:right w:val="none" w:sz="0" w:space="0" w:color="auto"/>
          </w:divBdr>
        </w:div>
        <w:div w:id="1675575134">
          <w:marLeft w:val="720"/>
          <w:marRight w:val="0"/>
          <w:marTop w:val="0"/>
          <w:marBottom w:val="0"/>
          <w:divBdr>
            <w:top w:val="none" w:sz="0" w:space="0" w:color="auto"/>
            <w:left w:val="none" w:sz="0" w:space="0" w:color="auto"/>
            <w:bottom w:val="none" w:sz="0" w:space="0" w:color="auto"/>
            <w:right w:val="none" w:sz="0" w:space="0" w:color="auto"/>
          </w:divBdr>
        </w:div>
        <w:div w:id="70588356">
          <w:marLeft w:val="720"/>
          <w:marRight w:val="0"/>
          <w:marTop w:val="0"/>
          <w:marBottom w:val="0"/>
          <w:divBdr>
            <w:top w:val="none" w:sz="0" w:space="0" w:color="auto"/>
            <w:left w:val="none" w:sz="0" w:space="0" w:color="auto"/>
            <w:bottom w:val="none" w:sz="0" w:space="0" w:color="auto"/>
            <w:right w:val="none" w:sz="0" w:space="0" w:color="auto"/>
          </w:divBdr>
        </w:div>
        <w:div w:id="1250850427">
          <w:marLeft w:val="720"/>
          <w:marRight w:val="0"/>
          <w:marTop w:val="0"/>
          <w:marBottom w:val="0"/>
          <w:divBdr>
            <w:top w:val="none" w:sz="0" w:space="0" w:color="auto"/>
            <w:left w:val="none" w:sz="0" w:space="0" w:color="auto"/>
            <w:bottom w:val="none" w:sz="0" w:space="0" w:color="auto"/>
            <w:right w:val="none" w:sz="0" w:space="0" w:color="auto"/>
          </w:divBdr>
        </w:div>
      </w:divsChild>
    </w:div>
    <w:div w:id="2077897383">
      <w:bodyDiv w:val="1"/>
      <w:marLeft w:val="0"/>
      <w:marRight w:val="0"/>
      <w:marTop w:val="0"/>
      <w:marBottom w:val="0"/>
      <w:divBdr>
        <w:top w:val="none" w:sz="0" w:space="0" w:color="auto"/>
        <w:left w:val="none" w:sz="0" w:space="0" w:color="auto"/>
        <w:bottom w:val="none" w:sz="0" w:space="0" w:color="auto"/>
        <w:right w:val="none" w:sz="0" w:space="0" w:color="auto"/>
      </w:divBdr>
    </w:div>
    <w:div w:id="2083989284">
      <w:bodyDiv w:val="1"/>
      <w:marLeft w:val="0"/>
      <w:marRight w:val="0"/>
      <w:marTop w:val="0"/>
      <w:marBottom w:val="0"/>
      <w:divBdr>
        <w:top w:val="none" w:sz="0" w:space="0" w:color="auto"/>
        <w:left w:val="none" w:sz="0" w:space="0" w:color="auto"/>
        <w:bottom w:val="none" w:sz="0" w:space="0" w:color="auto"/>
        <w:right w:val="none" w:sz="0" w:space="0" w:color="auto"/>
      </w:divBdr>
      <w:divsChild>
        <w:div w:id="564727999">
          <w:marLeft w:val="547"/>
          <w:marRight w:val="0"/>
          <w:marTop w:val="0"/>
          <w:marBottom w:val="0"/>
          <w:divBdr>
            <w:top w:val="none" w:sz="0" w:space="0" w:color="auto"/>
            <w:left w:val="none" w:sz="0" w:space="0" w:color="auto"/>
            <w:bottom w:val="none" w:sz="0" w:space="0" w:color="auto"/>
            <w:right w:val="none" w:sz="0" w:space="0" w:color="auto"/>
          </w:divBdr>
        </w:div>
      </w:divsChild>
    </w:div>
    <w:div w:id="2085637601">
      <w:bodyDiv w:val="1"/>
      <w:marLeft w:val="0"/>
      <w:marRight w:val="0"/>
      <w:marTop w:val="0"/>
      <w:marBottom w:val="0"/>
      <w:divBdr>
        <w:top w:val="none" w:sz="0" w:space="0" w:color="auto"/>
        <w:left w:val="none" w:sz="0" w:space="0" w:color="auto"/>
        <w:bottom w:val="none" w:sz="0" w:space="0" w:color="auto"/>
        <w:right w:val="none" w:sz="0" w:space="0" w:color="auto"/>
      </w:divBdr>
    </w:div>
    <w:div w:id="20968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59527-1FB8-4643-8A08-D9D353CC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7797</Words>
  <Characters>42884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2020-03-13T16:48:00Z</cp:lastPrinted>
  <dcterms:created xsi:type="dcterms:W3CDTF">2020-07-07T17:45:00Z</dcterms:created>
  <dcterms:modified xsi:type="dcterms:W3CDTF">2020-08-09T03:11:00Z</dcterms:modified>
</cp:coreProperties>
</file>