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26E72" w14:textId="77777777" w:rsidR="00455F4B" w:rsidRPr="00C71430" w:rsidRDefault="00455F4B" w:rsidP="00455F4B">
      <w:pPr>
        <w:jc w:val="center"/>
        <w:rPr>
          <w:rFonts w:ascii="Arial" w:hAnsi="Arial" w:cs="Arial"/>
          <w:b/>
          <w:u w:val="single"/>
        </w:rPr>
      </w:pPr>
      <w:r w:rsidRPr="00C71430">
        <w:rPr>
          <w:rFonts w:ascii="Arial" w:hAnsi="Arial" w:cs="Arial"/>
          <w:b/>
          <w:u w:val="single"/>
        </w:rPr>
        <w:t xml:space="preserve">ACTA DE SESIÓN DE JUNTA DIRECTIVA </w:t>
      </w:r>
      <w:proofErr w:type="spellStart"/>
      <w:r w:rsidRPr="00C71430">
        <w:rPr>
          <w:rFonts w:ascii="Arial" w:hAnsi="Arial" w:cs="Arial"/>
          <w:b/>
          <w:u w:val="single"/>
        </w:rPr>
        <w:t>N°</w:t>
      </w:r>
      <w:proofErr w:type="spellEnd"/>
      <w:r w:rsidRPr="00C71430">
        <w:rPr>
          <w:rFonts w:ascii="Arial" w:hAnsi="Arial" w:cs="Arial"/>
          <w:b/>
          <w:u w:val="single"/>
        </w:rPr>
        <w:t xml:space="preserve"> JD-020/2020</w:t>
      </w:r>
    </w:p>
    <w:p w14:paraId="7AC3BD8A" w14:textId="77777777" w:rsidR="00455F4B" w:rsidRPr="00C71430" w:rsidRDefault="00455F4B" w:rsidP="00455F4B">
      <w:pPr>
        <w:jc w:val="center"/>
        <w:rPr>
          <w:rFonts w:ascii="Arial" w:hAnsi="Arial" w:cs="Arial"/>
          <w:b/>
          <w:u w:val="single"/>
        </w:rPr>
      </w:pPr>
      <w:r w:rsidRPr="00C71430">
        <w:rPr>
          <w:rFonts w:ascii="Arial" w:hAnsi="Arial" w:cs="Arial"/>
          <w:b/>
          <w:u w:val="single"/>
        </w:rPr>
        <w:t>DEL 30 DE ENERO DE 2020</w:t>
      </w:r>
    </w:p>
    <w:p w14:paraId="0FBDB310" w14:textId="77777777" w:rsidR="00365E99" w:rsidRPr="00A87473" w:rsidRDefault="00365E99" w:rsidP="00365E99">
      <w:pPr>
        <w:jc w:val="center"/>
        <w:rPr>
          <w:rFonts w:ascii="Arial" w:hAnsi="Arial" w:cs="Arial"/>
          <w:b/>
          <w:bCs/>
          <w:u w:val="single"/>
        </w:rPr>
      </w:pPr>
    </w:p>
    <w:p w14:paraId="7B8B28FA" w14:textId="23900E3F" w:rsidR="00365E99" w:rsidRPr="00A87473" w:rsidRDefault="00365E99" w:rsidP="00365E99">
      <w:pPr>
        <w:jc w:val="both"/>
        <w:rPr>
          <w:rFonts w:ascii="Arial" w:hAnsi="Arial" w:cs="Arial"/>
        </w:rPr>
      </w:pPr>
      <w:r w:rsidRPr="00A87473">
        <w:rPr>
          <w:rFonts w:ascii="Arial" w:hAnsi="Arial" w:cs="Arial"/>
        </w:rPr>
        <w:t xml:space="preserve">En la Sala de Sesiones de Junta Directiva, ubicada en Calle Rubén Darío </w:t>
      </w:r>
      <w:proofErr w:type="spellStart"/>
      <w:r w:rsidRPr="00A87473">
        <w:rPr>
          <w:rFonts w:ascii="Arial" w:hAnsi="Arial" w:cs="Arial"/>
        </w:rPr>
        <w:t>N°</w:t>
      </w:r>
      <w:proofErr w:type="spellEnd"/>
      <w:r w:rsidRPr="00A87473">
        <w:rPr>
          <w:rFonts w:ascii="Arial" w:hAnsi="Arial" w:cs="Arial"/>
        </w:rPr>
        <w:t xml:space="preserve"> 901, San Salvador, a las </w:t>
      </w:r>
      <w:r w:rsidRPr="00DA4826">
        <w:rPr>
          <w:rFonts w:ascii="Arial" w:hAnsi="Arial" w:cs="Arial"/>
        </w:rPr>
        <w:t xml:space="preserve">dieciséis horas con treinta minutos del </w:t>
      </w:r>
      <w:r w:rsidR="0012123E">
        <w:rPr>
          <w:rFonts w:ascii="Arial" w:hAnsi="Arial" w:cs="Arial"/>
        </w:rPr>
        <w:t>treinta</w:t>
      </w:r>
      <w:r w:rsidRPr="00DA4826">
        <w:rPr>
          <w:rFonts w:ascii="Arial" w:hAnsi="Arial" w:cs="Arial"/>
        </w:rPr>
        <w:t xml:space="preserve"> de enero de dos mil veinte, para tratar la Agenda de Sesión de Junta Directiva </w:t>
      </w:r>
      <w:proofErr w:type="spellStart"/>
      <w:r w:rsidRPr="00DA4826">
        <w:rPr>
          <w:rFonts w:ascii="Arial" w:hAnsi="Arial" w:cs="Arial"/>
        </w:rPr>
        <w:t>N°</w:t>
      </w:r>
      <w:proofErr w:type="spellEnd"/>
      <w:r w:rsidRPr="00DA4826">
        <w:rPr>
          <w:rFonts w:ascii="Arial" w:hAnsi="Arial" w:cs="Arial"/>
        </w:rPr>
        <w:t xml:space="preserve"> JD-0</w:t>
      </w:r>
      <w:r w:rsidR="0012123E">
        <w:rPr>
          <w:rFonts w:ascii="Arial" w:hAnsi="Arial" w:cs="Arial"/>
        </w:rPr>
        <w:t>20</w:t>
      </w:r>
      <w:r w:rsidRPr="00DA4826">
        <w:rPr>
          <w:rFonts w:ascii="Arial" w:hAnsi="Arial" w:cs="Arial"/>
        </w:rPr>
        <w:t>/2020 de esta fecha, se realizó la reunión de los señores miembros de Junta Directiva</w:t>
      </w:r>
      <w:r w:rsidRPr="00DA4826">
        <w:rPr>
          <w:rFonts w:ascii="Arial" w:hAnsi="Arial" w:cs="Arial"/>
          <w:b/>
        </w:rPr>
        <w:t>:</w:t>
      </w:r>
      <w:r w:rsidRPr="00DA4826">
        <w:rPr>
          <w:rFonts w:ascii="Arial" w:eastAsia="Arial" w:hAnsi="Arial" w:cs="Arial"/>
          <w:b/>
          <w:lang w:val="es-ES_tradnl"/>
        </w:rPr>
        <w:t xml:space="preserve"> </w:t>
      </w:r>
      <w:r w:rsidR="0012123E" w:rsidRPr="0012123E">
        <w:rPr>
          <w:rFonts w:ascii="Arial" w:eastAsia="Arial" w:hAnsi="Arial" w:cs="Arial"/>
          <w:b/>
          <w:lang w:val="es-ES_tradnl"/>
        </w:rPr>
        <w:t xml:space="preserve">Presidente y Director Ejecutivo: OSCAR ARMANDO MORALES. Directores Propietarios: ROBERTO CALDERON LOPEZ, JAVIER ANTONIO MEJIA CORTEZ, JOSE ERNESTO ESCOBAR CANALES y CONCEPCION IDALIA ZUNIGA VDA. DE CRISTALES. Directores Suplentes: </w:t>
      </w:r>
      <w:r w:rsidR="0012123E" w:rsidRPr="0012123E">
        <w:rPr>
          <w:rFonts w:ascii="Arial" w:eastAsia="Arial" w:hAnsi="Arial" w:cs="Arial"/>
          <w:b/>
          <w:bCs/>
          <w:lang w:val="es-ES_tradnl"/>
        </w:rPr>
        <w:t>ERICK ENRIQUE MONTOYA VILLACORTA</w:t>
      </w:r>
      <w:r w:rsidR="0012123E" w:rsidRPr="0012123E">
        <w:rPr>
          <w:rFonts w:ascii="Arial" w:eastAsia="Arial" w:hAnsi="Arial" w:cs="Arial"/>
          <w:b/>
          <w:lang w:val="es-ES_tradnl"/>
        </w:rPr>
        <w:t>, ANGELA LELANY BIGUEUR GONZALEZ y JOSE RENE PEREZ. AUSENTE CON EXCUSA: CARLOS ROBERTO ALVARADO CELIS, Director Suplente.</w:t>
      </w:r>
      <w:r w:rsidRPr="00DA4826">
        <w:rPr>
          <w:rFonts w:ascii="Arial" w:eastAsia="Arial" w:hAnsi="Arial" w:cs="Arial"/>
          <w:b/>
          <w:lang w:val="es-ES_tradnl"/>
        </w:rPr>
        <w:t xml:space="preserve"> </w:t>
      </w:r>
      <w:r w:rsidRPr="00DA4826">
        <w:rPr>
          <w:rFonts w:ascii="Arial" w:hAnsi="Arial" w:cs="Arial"/>
          <w:b/>
        </w:rPr>
        <w:t xml:space="preserve">Estuvo presente también el LICENCIADO MARIANO ARISTIDES BONILLA </w:t>
      </w:r>
      <w:proofErr w:type="spellStart"/>
      <w:r w:rsidRPr="00DA4826">
        <w:rPr>
          <w:rFonts w:ascii="Arial" w:hAnsi="Arial" w:cs="Arial"/>
          <w:b/>
        </w:rPr>
        <w:t>BONILLA</w:t>
      </w:r>
      <w:proofErr w:type="spellEnd"/>
      <w:r w:rsidRPr="00DA4826">
        <w:rPr>
          <w:rFonts w:ascii="Arial" w:hAnsi="Arial" w:cs="Arial"/>
          <w:b/>
        </w:rPr>
        <w:t xml:space="preserve">, Gerente General. </w:t>
      </w:r>
      <w:r w:rsidRPr="00DA4826">
        <w:rPr>
          <w:rFonts w:ascii="Arial" w:hAnsi="Arial" w:cs="Arial"/>
        </w:rPr>
        <w:t>Una vez comprobado el quórum el Señor Presidente y Director Ejecutivo somete a consideración la siguiente agenda:</w:t>
      </w:r>
    </w:p>
    <w:p w14:paraId="24AFF98E" w14:textId="77777777" w:rsidR="00365E99" w:rsidRPr="00AD3940" w:rsidRDefault="00365E99" w:rsidP="00365E99">
      <w:pPr>
        <w:rPr>
          <w:rFonts w:ascii="Arial" w:hAnsi="Arial" w:cs="Arial"/>
        </w:rPr>
      </w:pPr>
    </w:p>
    <w:p w14:paraId="6B2EBC00" w14:textId="77777777" w:rsidR="00365E99" w:rsidRPr="00C71430" w:rsidRDefault="00365E99" w:rsidP="00365E99">
      <w:pPr>
        <w:pStyle w:val="Textoindependiente"/>
        <w:numPr>
          <w:ilvl w:val="0"/>
          <w:numId w:val="5"/>
        </w:numPr>
        <w:spacing w:line="240" w:lineRule="auto"/>
        <w:ind w:hanging="153"/>
        <w:jc w:val="both"/>
        <w:rPr>
          <w:rFonts w:ascii="Arial" w:hAnsi="Arial" w:cs="Arial"/>
          <w:b/>
          <w:snapToGrid w:val="0"/>
          <w:sz w:val="24"/>
          <w:szCs w:val="24"/>
          <w:lang w:val="pt-BR"/>
        </w:rPr>
      </w:pPr>
      <w:r w:rsidRPr="00C71430">
        <w:rPr>
          <w:rFonts w:ascii="Arial" w:hAnsi="Arial" w:cs="Arial"/>
          <w:b/>
          <w:snapToGrid w:val="0"/>
          <w:sz w:val="24"/>
          <w:szCs w:val="24"/>
          <w:lang w:val="pt-BR"/>
        </w:rPr>
        <w:t>APROBACION DE AGENDA</w:t>
      </w:r>
    </w:p>
    <w:p w14:paraId="7AEF476C" w14:textId="77777777" w:rsidR="00365E99" w:rsidRPr="00C71430" w:rsidRDefault="00365E99" w:rsidP="00365E99">
      <w:pPr>
        <w:pStyle w:val="Prrafodelista"/>
        <w:ind w:left="-2673" w:hanging="153"/>
        <w:rPr>
          <w:rFonts w:ascii="Arial" w:hAnsi="Arial" w:cs="Arial"/>
          <w:b/>
          <w:snapToGrid w:val="0"/>
          <w:lang w:val="pt-BR"/>
        </w:rPr>
      </w:pPr>
    </w:p>
    <w:p w14:paraId="4893F8F0" w14:textId="77777777" w:rsidR="00365E99" w:rsidRPr="00C71430" w:rsidRDefault="00365E99" w:rsidP="00365E99">
      <w:pPr>
        <w:pStyle w:val="Textoindependiente"/>
        <w:numPr>
          <w:ilvl w:val="0"/>
          <w:numId w:val="5"/>
        </w:numPr>
        <w:spacing w:line="240" w:lineRule="auto"/>
        <w:ind w:hanging="153"/>
        <w:jc w:val="both"/>
        <w:rPr>
          <w:rFonts w:ascii="Arial" w:hAnsi="Arial" w:cs="Arial"/>
          <w:b/>
          <w:snapToGrid w:val="0"/>
          <w:sz w:val="24"/>
          <w:szCs w:val="24"/>
          <w:lang w:val="pt-BR"/>
        </w:rPr>
      </w:pPr>
      <w:r w:rsidRPr="00C71430">
        <w:rPr>
          <w:rFonts w:ascii="Arial" w:hAnsi="Arial" w:cs="Arial"/>
          <w:b/>
          <w:snapToGrid w:val="0"/>
          <w:sz w:val="24"/>
          <w:szCs w:val="24"/>
          <w:lang w:val="pt-BR"/>
        </w:rPr>
        <w:t>APROBACIÓN DE ACTA ANTERIOR</w:t>
      </w:r>
    </w:p>
    <w:p w14:paraId="6FC1EF05" w14:textId="77777777" w:rsidR="00365E99" w:rsidRPr="00C71430" w:rsidRDefault="00365E99" w:rsidP="00365E99">
      <w:pPr>
        <w:pStyle w:val="Ttulo2"/>
        <w:spacing w:before="0" w:after="0"/>
        <w:ind w:hanging="153"/>
        <w:jc w:val="both"/>
        <w:rPr>
          <w:i w:val="0"/>
          <w:sz w:val="24"/>
          <w:szCs w:val="24"/>
        </w:rPr>
      </w:pPr>
    </w:p>
    <w:p w14:paraId="7DFB78DE" w14:textId="77777777" w:rsidR="00365E99" w:rsidRPr="00C71430" w:rsidRDefault="00365E99" w:rsidP="00365E99">
      <w:pPr>
        <w:pStyle w:val="Ttulo2"/>
        <w:numPr>
          <w:ilvl w:val="0"/>
          <w:numId w:val="5"/>
        </w:numPr>
        <w:spacing w:before="0" w:after="0"/>
        <w:ind w:hanging="153"/>
        <w:jc w:val="both"/>
        <w:rPr>
          <w:i w:val="0"/>
          <w:sz w:val="24"/>
          <w:szCs w:val="24"/>
        </w:rPr>
      </w:pPr>
      <w:r w:rsidRPr="00C71430">
        <w:rPr>
          <w:i w:val="0"/>
          <w:sz w:val="24"/>
          <w:szCs w:val="24"/>
        </w:rPr>
        <w:t xml:space="preserve">RESOLUCIÓN DE CRÉDITOS </w:t>
      </w:r>
    </w:p>
    <w:p w14:paraId="3358C5C6" w14:textId="77777777" w:rsidR="00365E99" w:rsidRPr="00C71430" w:rsidRDefault="00365E99" w:rsidP="00365E99">
      <w:pPr>
        <w:pStyle w:val="Ttulo2"/>
        <w:spacing w:before="0" w:after="0"/>
        <w:ind w:hanging="153"/>
        <w:jc w:val="both"/>
        <w:rPr>
          <w:i w:val="0"/>
          <w:sz w:val="24"/>
          <w:szCs w:val="24"/>
        </w:rPr>
      </w:pPr>
    </w:p>
    <w:p w14:paraId="6FA810C6" w14:textId="77777777" w:rsidR="00365E99" w:rsidRPr="00C71430" w:rsidRDefault="00365E99" w:rsidP="00365E99">
      <w:pPr>
        <w:pStyle w:val="Ttulo2"/>
        <w:numPr>
          <w:ilvl w:val="0"/>
          <w:numId w:val="5"/>
        </w:numPr>
        <w:spacing w:before="0" w:after="0"/>
        <w:ind w:hanging="153"/>
        <w:jc w:val="both"/>
        <w:rPr>
          <w:i w:val="0"/>
          <w:iCs w:val="0"/>
          <w:sz w:val="24"/>
          <w:szCs w:val="24"/>
        </w:rPr>
      </w:pPr>
      <w:r w:rsidRPr="00C71430">
        <w:rPr>
          <w:i w:val="0"/>
          <w:iCs w:val="0"/>
          <w:sz w:val="24"/>
          <w:szCs w:val="24"/>
        </w:rPr>
        <w:t xml:space="preserve">MONITOR DE OPERACIONES AL MES DE DICIEMBRE DE 2019 </w:t>
      </w:r>
    </w:p>
    <w:p w14:paraId="1D985F96" w14:textId="77777777" w:rsidR="00365E99" w:rsidRPr="00C71430" w:rsidRDefault="00365E99" w:rsidP="00365E99">
      <w:pPr>
        <w:pStyle w:val="Ttulo2"/>
        <w:spacing w:before="0" w:after="0"/>
        <w:ind w:hanging="153"/>
        <w:jc w:val="both"/>
        <w:rPr>
          <w:i w:val="0"/>
          <w:iCs w:val="0"/>
          <w:sz w:val="24"/>
          <w:szCs w:val="24"/>
        </w:rPr>
      </w:pPr>
    </w:p>
    <w:p w14:paraId="7997C771" w14:textId="77777777" w:rsidR="00365E99" w:rsidRPr="00C71430" w:rsidRDefault="00365E99" w:rsidP="00365E99">
      <w:pPr>
        <w:pStyle w:val="Ttulo2"/>
        <w:numPr>
          <w:ilvl w:val="0"/>
          <w:numId w:val="5"/>
        </w:numPr>
        <w:spacing w:before="0" w:after="0"/>
        <w:ind w:hanging="153"/>
        <w:jc w:val="both"/>
        <w:rPr>
          <w:i w:val="0"/>
          <w:iCs w:val="0"/>
          <w:sz w:val="24"/>
          <w:szCs w:val="24"/>
        </w:rPr>
      </w:pPr>
      <w:r w:rsidRPr="00C71430">
        <w:rPr>
          <w:i w:val="0"/>
          <w:iCs w:val="0"/>
          <w:sz w:val="24"/>
          <w:szCs w:val="24"/>
        </w:rPr>
        <w:t>INFORME DE SEGUIMIENTO AL PAO AL CIERRE DEL AÑO 2019</w:t>
      </w:r>
    </w:p>
    <w:p w14:paraId="4ECB44F8" w14:textId="77777777" w:rsidR="00365E99" w:rsidRPr="00C71430" w:rsidRDefault="00365E99" w:rsidP="00365E99">
      <w:pPr>
        <w:pStyle w:val="Ttulo2"/>
        <w:spacing w:before="0" w:after="0"/>
        <w:ind w:hanging="153"/>
        <w:jc w:val="both"/>
        <w:rPr>
          <w:i w:val="0"/>
          <w:iCs w:val="0"/>
          <w:sz w:val="24"/>
          <w:szCs w:val="24"/>
        </w:rPr>
      </w:pPr>
    </w:p>
    <w:p w14:paraId="6721AEF0" w14:textId="77777777" w:rsidR="00365E99" w:rsidRPr="00C71430" w:rsidRDefault="00365E99" w:rsidP="00365E99">
      <w:pPr>
        <w:pStyle w:val="Ttulo2"/>
        <w:numPr>
          <w:ilvl w:val="0"/>
          <w:numId w:val="5"/>
        </w:numPr>
        <w:spacing w:before="0" w:after="0"/>
        <w:ind w:hanging="153"/>
        <w:jc w:val="both"/>
        <w:rPr>
          <w:i w:val="0"/>
          <w:iCs w:val="0"/>
          <w:sz w:val="24"/>
          <w:szCs w:val="24"/>
          <w:lang w:val="es-MX"/>
        </w:rPr>
      </w:pPr>
      <w:r w:rsidRPr="00C71430">
        <w:rPr>
          <w:i w:val="0"/>
          <w:iCs w:val="0"/>
          <w:sz w:val="24"/>
          <w:szCs w:val="24"/>
        </w:rPr>
        <w:t xml:space="preserve">INFORME FINANCIERO AL 31 DE DICIEMBRE DE 2019 </w:t>
      </w:r>
    </w:p>
    <w:p w14:paraId="12412D05" w14:textId="77777777" w:rsidR="00365E99" w:rsidRPr="00C71430" w:rsidRDefault="00365E99" w:rsidP="00365E99">
      <w:pPr>
        <w:ind w:hanging="153"/>
        <w:rPr>
          <w:lang w:val="es-MX"/>
        </w:rPr>
      </w:pPr>
    </w:p>
    <w:p w14:paraId="6968C7A5" w14:textId="77777777" w:rsidR="00365E99" w:rsidRPr="00C71430" w:rsidRDefault="00365E99" w:rsidP="00365E99">
      <w:pPr>
        <w:pStyle w:val="Ttulo2"/>
        <w:numPr>
          <w:ilvl w:val="0"/>
          <w:numId w:val="5"/>
        </w:numPr>
        <w:spacing w:before="0" w:after="0"/>
        <w:ind w:hanging="153"/>
        <w:jc w:val="both"/>
        <w:rPr>
          <w:i w:val="0"/>
          <w:iCs w:val="0"/>
          <w:sz w:val="24"/>
          <w:szCs w:val="24"/>
        </w:rPr>
      </w:pPr>
      <w:r w:rsidRPr="00C71430">
        <w:rPr>
          <w:i w:val="0"/>
          <w:iCs w:val="0"/>
          <w:sz w:val="24"/>
          <w:szCs w:val="24"/>
        </w:rPr>
        <w:t xml:space="preserve">LIQUIDACIÓN DE PRESUPUESTO DE INGRESOS Y EGRESOS 2019 </w:t>
      </w:r>
    </w:p>
    <w:p w14:paraId="73BFF2EF" w14:textId="77777777" w:rsidR="00365E99" w:rsidRPr="00C71430" w:rsidRDefault="00365E99" w:rsidP="00365E99">
      <w:pPr>
        <w:pStyle w:val="Ttulo2"/>
        <w:spacing w:before="0" w:after="0"/>
        <w:ind w:left="720"/>
        <w:jc w:val="both"/>
        <w:rPr>
          <w:i w:val="0"/>
          <w:iCs w:val="0"/>
          <w:sz w:val="24"/>
          <w:szCs w:val="24"/>
        </w:rPr>
      </w:pPr>
    </w:p>
    <w:p w14:paraId="25D7AD8B" w14:textId="77777777" w:rsidR="00365E99" w:rsidRPr="00C71430" w:rsidRDefault="00365E99" w:rsidP="00365E99">
      <w:pPr>
        <w:pStyle w:val="Ttulo2"/>
        <w:numPr>
          <w:ilvl w:val="0"/>
          <w:numId w:val="5"/>
        </w:numPr>
        <w:spacing w:before="0" w:after="0"/>
        <w:ind w:hanging="153"/>
        <w:jc w:val="both"/>
        <w:rPr>
          <w:i w:val="0"/>
          <w:iCs w:val="0"/>
          <w:sz w:val="24"/>
          <w:szCs w:val="24"/>
          <w:lang w:val="es-MX"/>
        </w:rPr>
      </w:pPr>
      <w:r w:rsidRPr="00C71430">
        <w:rPr>
          <w:i w:val="0"/>
          <w:iCs w:val="0"/>
          <w:sz w:val="24"/>
          <w:szCs w:val="24"/>
        </w:rPr>
        <w:t xml:space="preserve">INFORME </w:t>
      </w:r>
      <w:r w:rsidRPr="00C71430">
        <w:rPr>
          <w:i w:val="0"/>
          <w:iCs w:val="0"/>
          <w:sz w:val="24"/>
          <w:szCs w:val="24"/>
          <w:lang w:val="es-MX"/>
        </w:rPr>
        <w:t>DE AVANCE EN LA EJECUCIÓN DEL PLAN DE INSCRIPCIÓN DE DOCUMENTOS EN CNR AL MES DE DICIEMBRE DE 2019</w:t>
      </w:r>
    </w:p>
    <w:p w14:paraId="5E296491" w14:textId="77777777" w:rsidR="00365E99" w:rsidRPr="00C71430" w:rsidRDefault="00365E99" w:rsidP="00365E99">
      <w:pPr>
        <w:rPr>
          <w:lang w:val="es-MX"/>
        </w:rPr>
      </w:pPr>
    </w:p>
    <w:p w14:paraId="7503FBEB" w14:textId="77777777" w:rsidR="00365E99" w:rsidRPr="00C71430" w:rsidRDefault="00365E99" w:rsidP="00365E99">
      <w:pPr>
        <w:pStyle w:val="Prrafodelista"/>
        <w:numPr>
          <w:ilvl w:val="0"/>
          <w:numId w:val="5"/>
        </w:numPr>
        <w:ind w:hanging="153"/>
        <w:jc w:val="both"/>
        <w:rPr>
          <w:rFonts w:ascii="Arial" w:hAnsi="Arial" w:cs="Arial"/>
          <w:b/>
          <w:bCs/>
        </w:rPr>
      </w:pPr>
      <w:r w:rsidRPr="00C71430">
        <w:rPr>
          <w:rFonts w:ascii="Arial" w:hAnsi="Arial" w:cs="Arial"/>
          <w:b/>
          <w:bCs/>
        </w:rPr>
        <w:t xml:space="preserve">SOLICITUD DEL INGENIERO FRANCISCO GALO BONILLA DE FACTIBILIDAD PARA PROYECTO LINDA VISTA </w:t>
      </w:r>
    </w:p>
    <w:p w14:paraId="34E46021" w14:textId="77777777" w:rsidR="00365E99" w:rsidRPr="00C71430" w:rsidRDefault="00365E99" w:rsidP="00365E99">
      <w:pPr>
        <w:pStyle w:val="Prrafodelista"/>
        <w:ind w:left="0" w:hanging="153"/>
        <w:jc w:val="both"/>
        <w:rPr>
          <w:rFonts w:ascii="Arial" w:hAnsi="Arial" w:cs="Arial"/>
          <w:b/>
          <w:bCs/>
        </w:rPr>
      </w:pPr>
    </w:p>
    <w:p w14:paraId="3848B246" w14:textId="77777777" w:rsidR="00365E99" w:rsidRPr="00C71430" w:rsidRDefault="00365E99" w:rsidP="00365E99">
      <w:pPr>
        <w:pStyle w:val="Prrafodelista"/>
        <w:numPr>
          <w:ilvl w:val="0"/>
          <w:numId w:val="5"/>
        </w:numPr>
        <w:ind w:hanging="153"/>
        <w:jc w:val="both"/>
        <w:rPr>
          <w:rFonts w:ascii="Arial" w:hAnsi="Arial" w:cs="Arial"/>
          <w:b/>
          <w:bCs/>
        </w:rPr>
      </w:pPr>
      <w:r w:rsidRPr="00C71430">
        <w:rPr>
          <w:rFonts w:ascii="Arial" w:hAnsi="Arial" w:cs="Arial"/>
          <w:b/>
          <w:bCs/>
        </w:rPr>
        <w:t xml:space="preserve">SOLICITUD DE DESCARGO DE ACTIVO FIJO </w:t>
      </w:r>
    </w:p>
    <w:p w14:paraId="57EBEA90" w14:textId="77777777" w:rsidR="00365E99" w:rsidRPr="00C71430" w:rsidRDefault="00365E99" w:rsidP="00365E99">
      <w:pPr>
        <w:ind w:hanging="153"/>
        <w:jc w:val="both"/>
        <w:rPr>
          <w:rFonts w:ascii="Arial" w:hAnsi="Arial" w:cs="Arial"/>
          <w:b/>
          <w:bCs/>
        </w:rPr>
      </w:pPr>
    </w:p>
    <w:p w14:paraId="10928CED" w14:textId="77777777" w:rsidR="00365E99" w:rsidRPr="00C71430" w:rsidRDefault="00365E99" w:rsidP="00365E99">
      <w:pPr>
        <w:pStyle w:val="Prrafodelista"/>
        <w:numPr>
          <w:ilvl w:val="0"/>
          <w:numId w:val="5"/>
        </w:numPr>
        <w:ind w:hanging="153"/>
        <w:jc w:val="both"/>
        <w:rPr>
          <w:rFonts w:ascii="Arial" w:hAnsi="Arial" w:cs="Arial"/>
          <w:b/>
          <w:bCs/>
        </w:rPr>
      </w:pPr>
      <w:r w:rsidRPr="00C71430">
        <w:rPr>
          <w:rFonts w:ascii="Arial" w:hAnsi="Arial" w:cs="Arial"/>
          <w:b/>
          <w:bCs/>
        </w:rPr>
        <w:t xml:space="preserve">TÉRMINOS DE REFERENCIA DE LIBRE GESTIÓN “SERVICIOS DE MANTENIMIENTO PREVENTIVO Y CORRECTIVO CON SUSTITUCIÓN DE PARTES, PARA VEHÍCULOS AUTOMOTORES PROPIEDAD DEL FSV” </w:t>
      </w:r>
    </w:p>
    <w:p w14:paraId="6135282D" w14:textId="77777777" w:rsidR="00365E99" w:rsidRPr="00C71430" w:rsidRDefault="00365E99" w:rsidP="00365E99">
      <w:pPr>
        <w:pStyle w:val="Prrafodelista"/>
        <w:rPr>
          <w:rFonts w:ascii="Arial" w:hAnsi="Arial" w:cs="Arial"/>
          <w:b/>
          <w:bCs/>
        </w:rPr>
      </w:pPr>
    </w:p>
    <w:p w14:paraId="4F533C82" w14:textId="77777777" w:rsidR="00365E99" w:rsidRPr="00C71430" w:rsidRDefault="00365E99" w:rsidP="00365E99">
      <w:pPr>
        <w:pStyle w:val="Prrafodelista"/>
        <w:numPr>
          <w:ilvl w:val="0"/>
          <w:numId w:val="5"/>
        </w:numPr>
        <w:ind w:hanging="153"/>
        <w:jc w:val="both"/>
        <w:rPr>
          <w:rFonts w:ascii="Arial" w:hAnsi="Arial" w:cs="Arial"/>
          <w:b/>
          <w:bCs/>
          <w:sz w:val="22"/>
          <w:szCs w:val="22"/>
          <w:lang w:val="es-SV" w:eastAsia="en-US"/>
        </w:rPr>
      </w:pPr>
      <w:r w:rsidRPr="00C71430">
        <w:rPr>
          <w:rFonts w:ascii="Arial" w:hAnsi="Arial" w:cs="Arial"/>
          <w:b/>
          <w:bCs/>
        </w:rPr>
        <w:t xml:space="preserve">INFORME DE LA GESTIÓN DE RIESGO DE LAVADO DE ACTIVOS Y FINANCIAMIENTO AL TERRORISMO, 2019 </w:t>
      </w:r>
    </w:p>
    <w:p w14:paraId="47453239" w14:textId="77777777" w:rsidR="00365E99" w:rsidRPr="00C71430" w:rsidRDefault="00365E99" w:rsidP="00365E99">
      <w:pPr>
        <w:pStyle w:val="Prrafodelista"/>
        <w:ind w:left="-12" w:hanging="153"/>
        <w:jc w:val="both"/>
        <w:rPr>
          <w:rFonts w:ascii="Arial" w:hAnsi="Arial" w:cs="Arial"/>
          <w:b/>
          <w:bCs/>
          <w:sz w:val="22"/>
          <w:szCs w:val="22"/>
          <w:lang w:val="es-SV" w:eastAsia="en-US"/>
        </w:rPr>
      </w:pPr>
    </w:p>
    <w:p w14:paraId="44A49D3B" w14:textId="77777777" w:rsidR="00365E99" w:rsidRPr="00C71430" w:rsidRDefault="00365E99" w:rsidP="00365E99">
      <w:pPr>
        <w:pStyle w:val="Prrafodelista"/>
        <w:numPr>
          <w:ilvl w:val="0"/>
          <w:numId w:val="5"/>
        </w:numPr>
        <w:ind w:hanging="153"/>
        <w:jc w:val="both"/>
        <w:rPr>
          <w:rFonts w:ascii="Arial" w:hAnsi="Arial" w:cs="Arial"/>
          <w:b/>
          <w:bCs/>
        </w:rPr>
      </w:pPr>
      <w:r w:rsidRPr="00C71430">
        <w:rPr>
          <w:rFonts w:ascii="Arial" w:hAnsi="Arial" w:cs="Arial"/>
          <w:b/>
          <w:bCs/>
        </w:rPr>
        <w:t xml:space="preserve">RESULTADOS DEL SEGUIMIENTO AL PLAN DE TRABAJO DE LA OFICIALÍA DE CUMPLIMIENTO Y PROGRAMA DE CAPACITACIÓN AL PERSONAL DEL FSV, 2019 </w:t>
      </w:r>
    </w:p>
    <w:p w14:paraId="7A30C92E" w14:textId="77777777" w:rsidR="00365E99" w:rsidRPr="00C71430" w:rsidRDefault="00365E99" w:rsidP="00365E99">
      <w:pPr>
        <w:pStyle w:val="Prrafodelista"/>
        <w:ind w:left="348" w:hanging="153"/>
        <w:rPr>
          <w:rFonts w:ascii="Arial" w:hAnsi="Arial" w:cs="Arial"/>
          <w:b/>
          <w:bCs/>
        </w:rPr>
      </w:pPr>
    </w:p>
    <w:p w14:paraId="3CA2E75E" w14:textId="77777777" w:rsidR="00365E99" w:rsidRPr="00C71430" w:rsidRDefault="00365E99" w:rsidP="00365E99">
      <w:pPr>
        <w:pStyle w:val="Prrafodelista"/>
        <w:numPr>
          <w:ilvl w:val="0"/>
          <w:numId w:val="5"/>
        </w:numPr>
        <w:ind w:hanging="153"/>
        <w:jc w:val="both"/>
        <w:rPr>
          <w:rFonts w:ascii="Arial" w:hAnsi="Arial" w:cs="Arial"/>
          <w:b/>
          <w:bCs/>
        </w:rPr>
      </w:pPr>
      <w:r w:rsidRPr="00C71430">
        <w:rPr>
          <w:rFonts w:ascii="Arial" w:hAnsi="Arial" w:cs="Arial"/>
          <w:b/>
          <w:bCs/>
        </w:rPr>
        <w:lastRenderedPageBreak/>
        <w:t xml:space="preserve">INFORME DE LICITACIÓN PÚBLICA </w:t>
      </w:r>
      <w:proofErr w:type="spellStart"/>
      <w:r w:rsidRPr="00C71430">
        <w:rPr>
          <w:rFonts w:ascii="Arial" w:hAnsi="Arial" w:cs="Arial"/>
          <w:b/>
          <w:bCs/>
        </w:rPr>
        <w:t>N°</w:t>
      </w:r>
      <w:proofErr w:type="spellEnd"/>
      <w:r w:rsidRPr="00C71430">
        <w:rPr>
          <w:rFonts w:ascii="Arial" w:hAnsi="Arial" w:cs="Arial"/>
          <w:b/>
          <w:bCs/>
        </w:rPr>
        <w:t xml:space="preserve"> FSV-03/2020 “PROGRAMA DE SEGUROS DEL FSV”</w:t>
      </w:r>
    </w:p>
    <w:p w14:paraId="5092CC27" w14:textId="77777777" w:rsidR="00365E99" w:rsidRPr="00C71430" w:rsidRDefault="00365E99" w:rsidP="00365E99">
      <w:pPr>
        <w:pStyle w:val="Prrafodelista"/>
        <w:rPr>
          <w:rFonts w:ascii="Arial" w:hAnsi="Arial" w:cs="Arial"/>
          <w:b/>
          <w:bCs/>
        </w:rPr>
      </w:pPr>
    </w:p>
    <w:p w14:paraId="2AAEC731" w14:textId="77777777" w:rsidR="00365E99" w:rsidRPr="00C71430" w:rsidRDefault="00365E99" w:rsidP="00365E99">
      <w:pPr>
        <w:pStyle w:val="Prrafodelista"/>
        <w:numPr>
          <w:ilvl w:val="0"/>
          <w:numId w:val="5"/>
        </w:numPr>
        <w:ind w:hanging="153"/>
        <w:jc w:val="both"/>
        <w:rPr>
          <w:rFonts w:ascii="Arial" w:hAnsi="Arial" w:cs="Arial"/>
          <w:b/>
          <w:bCs/>
        </w:rPr>
      </w:pPr>
      <w:r w:rsidRPr="00C71430">
        <w:rPr>
          <w:rFonts w:ascii="Arial" w:eastAsia="Arial Unicode MS" w:hAnsi="Arial" w:cs="Arial"/>
          <w:b/>
        </w:rPr>
        <w:t>ACUERDO DE RESOLUCIÓN SOBRE INFORMACIÓN RESERVADA DE ESTA SESIÓN</w:t>
      </w:r>
    </w:p>
    <w:p w14:paraId="15071836" w14:textId="77777777" w:rsidR="00365E99" w:rsidRPr="00A87473" w:rsidRDefault="00365E99" w:rsidP="00365E99">
      <w:pPr>
        <w:jc w:val="center"/>
        <w:outlineLvl w:val="0"/>
        <w:rPr>
          <w:rFonts w:ascii="Arial" w:hAnsi="Arial" w:cs="Arial"/>
          <w:b/>
          <w:snapToGrid w:val="0"/>
          <w:u w:val="single"/>
        </w:rPr>
      </w:pPr>
      <w:r w:rsidRPr="00A87473">
        <w:rPr>
          <w:rFonts w:ascii="Arial" w:hAnsi="Arial" w:cs="Arial"/>
          <w:b/>
          <w:snapToGrid w:val="0"/>
          <w:u w:val="single"/>
        </w:rPr>
        <w:t>DESARROLLO</w:t>
      </w:r>
    </w:p>
    <w:p w14:paraId="4C3890CE" w14:textId="77777777" w:rsidR="00365E99" w:rsidRPr="00A87473" w:rsidRDefault="00365E99" w:rsidP="00365E99">
      <w:pPr>
        <w:jc w:val="center"/>
        <w:outlineLvl w:val="0"/>
        <w:rPr>
          <w:rFonts w:ascii="Arial" w:hAnsi="Arial" w:cs="Arial"/>
          <w:b/>
          <w:lang w:val="es-MX"/>
        </w:rPr>
      </w:pPr>
    </w:p>
    <w:p w14:paraId="311809BA" w14:textId="77777777" w:rsidR="00365E99" w:rsidRPr="00A87473" w:rsidRDefault="00365E99" w:rsidP="00365E99">
      <w:pPr>
        <w:numPr>
          <w:ilvl w:val="0"/>
          <w:numId w:val="33"/>
        </w:numPr>
        <w:jc w:val="both"/>
        <w:rPr>
          <w:rFonts w:ascii="Arial" w:hAnsi="Arial" w:cs="Arial"/>
          <w:b/>
          <w:snapToGrid w:val="0"/>
        </w:rPr>
      </w:pPr>
      <w:r w:rsidRPr="00A87473">
        <w:rPr>
          <w:rFonts w:ascii="Arial" w:hAnsi="Arial" w:cs="Arial"/>
          <w:b/>
          <w:snapToGrid w:val="0"/>
        </w:rPr>
        <w:t xml:space="preserve">APROBACION DE AGENDA. </w:t>
      </w:r>
      <w:r w:rsidRPr="00A87473">
        <w:rPr>
          <w:rFonts w:ascii="Arial" w:hAnsi="Arial" w:cs="Arial"/>
          <w:snapToGrid w:val="0"/>
        </w:rPr>
        <w:t>Fue aprobada.</w:t>
      </w:r>
    </w:p>
    <w:p w14:paraId="0239E4B7" w14:textId="77777777" w:rsidR="00365E99" w:rsidRPr="00A87473" w:rsidRDefault="00365E99" w:rsidP="00365E99">
      <w:pPr>
        <w:ind w:left="540"/>
        <w:jc w:val="both"/>
        <w:rPr>
          <w:rFonts w:ascii="Arial" w:hAnsi="Arial" w:cs="Arial"/>
        </w:rPr>
      </w:pPr>
    </w:p>
    <w:p w14:paraId="0207E02E" w14:textId="21482420" w:rsidR="00365E99" w:rsidRPr="00A87473" w:rsidRDefault="00365E99" w:rsidP="00365E99">
      <w:pPr>
        <w:numPr>
          <w:ilvl w:val="0"/>
          <w:numId w:val="33"/>
        </w:numPr>
        <w:jc w:val="both"/>
        <w:rPr>
          <w:rFonts w:ascii="Arial" w:hAnsi="Arial" w:cs="Arial"/>
        </w:rPr>
      </w:pPr>
      <w:r w:rsidRPr="00A87473">
        <w:rPr>
          <w:rFonts w:ascii="Arial" w:hAnsi="Arial" w:cs="Arial"/>
          <w:b/>
          <w:snapToGrid w:val="0"/>
        </w:rPr>
        <w:t xml:space="preserve">APROBACIÓN Y RATIFICACIÓN DE ACTA ANTERIOR. </w:t>
      </w:r>
      <w:r w:rsidRPr="00A87473">
        <w:rPr>
          <w:rFonts w:ascii="Arial" w:hAnsi="Arial" w:cs="Arial"/>
        </w:rPr>
        <w:t xml:space="preserve">Se aprobó el Acta </w:t>
      </w:r>
      <w:proofErr w:type="spellStart"/>
      <w:r w:rsidRPr="00A87473">
        <w:rPr>
          <w:rFonts w:ascii="Arial" w:hAnsi="Arial" w:cs="Arial"/>
        </w:rPr>
        <w:t>N°</w:t>
      </w:r>
      <w:proofErr w:type="spellEnd"/>
      <w:r w:rsidRPr="00A87473">
        <w:rPr>
          <w:rFonts w:ascii="Arial" w:hAnsi="Arial" w:cs="Arial"/>
        </w:rPr>
        <w:t xml:space="preserve"> JD-</w:t>
      </w:r>
      <w:r>
        <w:rPr>
          <w:rFonts w:ascii="Arial" w:hAnsi="Arial" w:cs="Arial"/>
        </w:rPr>
        <w:t>01</w:t>
      </w:r>
      <w:r w:rsidR="0012123E">
        <w:rPr>
          <w:rFonts w:ascii="Arial" w:hAnsi="Arial" w:cs="Arial"/>
        </w:rPr>
        <w:t>9</w:t>
      </w:r>
      <w:r w:rsidRPr="00A87473">
        <w:rPr>
          <w:rFonts w:ascii="Arial" w:hAnsi="Arial" w:cs="Arial"/>
        </w:rPr>
        <w:t>/20</w:t>
      </w:r>
      <w:r>
        <w:rPr>
          <w:rFonts w:ascii="Arial" w:hAnsi="Arial" w:cs="Arial"/>
        </w:rPr>
        <w:t>20</w:t>
      </w:r>
      <w:r w:rsidRPr="00A87473">
        <w:rPr>
          <w:rFonts w:ascii="Arial" w:hAnsi="Arial" w:cs="Arial"/>
        </w:rPr>
        <w:t xml:space="preserve"> del </w:t>
      </w:r>
      <w:r>
        <w:rPr>
          <w:rFonts w:ascii="Arial" w:hAnsi="Arial" w:cs="Arial"/>
        </w:rPr>
        <w:t>2</w:t>
      </w:r>
      <w:r w:rsidR="0012123E">
        <w:rPr>
          <w:rFonts w:ascii="Arial" w:hAnsi="Arial" w:cs="Arial"/>
        </w:rPr>
        <w:t>9</w:t>
      </w:r>
      <w:r w:rsidRPr="00A87473">
        <w:rPr>
          <w:rFonts w:ascii="Arial" w:hAnsi="Arial" w:cs="Arial"/>
        </w:rPr>
        <w:t xml:space="preserve"> de </w:t>
      </w:r>
      <w:r>
        <w:rPr>
          <w:rFonts w:ascii="Arial" w:hAnsi="Arial" w:cs="Arial"/>
        </w:rPr>
        <w:t>enero</w:t>
      </w:r>
      <w:r w:rsidRPr="00A87473">
        <w:rPr>
          <w:rFonts w:ascii="Arial" w:hAnsi="Arial" w:cs="Arial"/>
        </w:rPr>
        <w:t xml:space="preserve"> de 20</w:t>
      </w:r>
      <w:r>
        <w:rPr>
          <w:rFonts w:ascii="Arial" w:hAnsi="Arial" w:cs="Arial"/>
        </w:rPr>
        <w:t>20</w:t>
      </w:r>
      <w:r w:rsidRPr="00A87473">
        <w:rPr>
          <w:rFonts w:ascii="Arial" w:hAnsi="Arial" w:cs="Arial"/>
        </w:rPr>
        <w:t xml:space="preserve">, la cual fue ratificada. </w:t>
      </w:r>
    </w:p>
    <w:p w14:paraId="032FF1D3" w14:textId="77777777" w:rsidR="00365E99" w:rsidRPr="00A87473" w:rsidRDefault="00365E99" w:rsidP="00365E99">
      <w:pPr>
        <w:autoSpaceDE w:val="0"/>
        <w:autoSpaceDN w:val="0"/>
        <w:adjustRightInd w:val="0"/>
        <w:jc w:val="both"/>
        <w:rPr>
          <w:rFonts w:ascii="Arial" w:hAnsi="Arial" w:cs="Arial"/>
          <w:b/>
          <w:bCs/>
          <w:lang w:val="es-MX"/>
        </w:rPr>
      </w:pPr>
    </w:p>
    <w:p w14:paraId="615CDD19" w14:textId="34E47E86" w:rsidR="00365E99" w:rsidRDefault="00365E99" w:rsidP="00365E99">
      <w:pPr>
        <w:autoSpaceDE w:val="0"/>
        <w:autoSpaceDN w:val="0"/>
        <w:adjustRightInd w:val="0"/>
        <w:jc w:val="both"/>
        <w:rPr>
          <w:rFonts w:ascii="Arial" w:hAnsi="Arial" w:cs="Arial"/>
        </w:rPr>
      </w:pPr>
      <w:r w:rsidRPr="00A87473">
        <w:rPr>
          <w:rFonts w:ascii="Arial" w:hAnsi="Arial" w:cs="Arial"/>
          <w:b/>
          <w:bCs/>
          <w:lang w:val="es-MX"/>
        </w:rPr>
        <w:t>III)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Presidente y Director Ejecutivo sometió a consideración de Junta Directiva, </w:t>
      </w:r>
      <w:r w:rsidR="0012123E" w:rsidRPr="0012123E">
        <w:rPr>
          <w:rFonts w:ascii="Arial" w:eastAsia="Arial" w:hAnsi="Arial" w:cs="Arial"/>
          <w:lang w:val="es-ES_tradnl"/>
        </w:rPr>
        <w:t>28 solicitudes de crédito por un monto de $628,326.25</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w:t>
      </w:r>
      <w:r w:rsidR="0012123E">
        <w:rPr>
          <w:rFonts w:ascii="Arial" w:hAnsi="Arial" w:cs="Arial"/>
        </w:rPr>
        <w:t>20</w:t>
      </w:r>
      <w:r w:rsidRPr="00A87473">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C40D0EF" w14:textId="2FA5FC4B" w:rsidR="002F0786" w:rsidRDefault="002F0786" w:rsidP="002F0786">
      <w:pPr>
        <w:jc w:val="center"/>
        <w:rPr>
          <w:rFonts w:ascii="Arial" w:hAnsi="Arial" w:cs="Arial"/>
          <w:b/>
          <w:u w:val="single"/>
        </w:rPr>
      </w:pPr>
    </w:p>
    <w:p w14:paraId="0CD70655" w14:textId="0C7011D5" w:rsidR="002579B6" w:rsidRPr="002579B6" w:rsidRDefault="002579B6" w:rsidP="002579B6">
      <w:pPr>
        <w:jc w:val="both"/>
        <w:rPr>
          <w:rFonts w:ascii="Arial" w:hAnsi="Arial" w:cs="Arial"/>
          <w:b/>
        </w:rPr>
      </w:pPr>
      <w:bookmarkStart w:id="0" w:name="_Hlk32931538"/>
      <w:r>
        <w:rPr>
          <w:rFonts w:ascii="Arial" w:hAnsi="Arial" w:cs="Arial"/>
          <w:b/>
        </w:rPr>
        <w:t xml:space="preserve">IV) </w:t>
      </w:r>
      <w:r w:rsidRPr="002579B6">
        <w:rPr>
          <w:rFonts w:ascii="Arial" w:hAnsi="Arial" w:cs="Arial"/>
          <w:b/>
        </w:rPr>
        <w:t>MONITOR DE OPERACIONES AL MES DE DICIEMBRE 2019.</w:t>
      </w:r>
      <w:r w:rsidR="0075016B">
        <w:rPr>
          <w:rFonts w:ascii="Arial" w:hAnsi="Arial" w:cs="Arial"/>
          <w:b/>
        </w:rPr>
        <w:t xml:space="preserve"> </w:t>
      </w:r>
      <w:r w:rsidRPr="002579B6">
        <w:rPr>
          <w:rFonts w:ascii="Arial" w:hAnsi="Arial" w:cs="Arial"/>
          <w:bCs/>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se obtienen ingresos de operación por $119.98 millones; egresos de operación por $84.45 millones y un excedente de $35.52 millones. La cartera hipotecaria quedó constituida por 95,580 préstamos con $979.96 millones en adeudos. El otorgamiento de créditos acumula 6,366 créditos por $115.83 millones. </w:t>
      </w:r>
      <w:r w:rsidRPr="002579B6">
        <w:rPr>
          <w:rFonts w:ascii="Arial" w:hAnsi="Arial" w:cs="Arial"/>
          <w:bCs/>
          <w:iCs/>
        </w:rPr>
        <w:t>La comercialización de activos extraordinarios registra en el período informado 688 inmuebles por $7.25 millones, que comprenden 640 ventas al crédito por $6.70 millones y 48 ventas al contado por $0.55 millones.</w:t>
      </w:r>
      <w:r w:rsidRPr="002579B6">
        <w:rPr>
          <w:rFonts w:ascii="Arial" w:hAnsi="Arial" w:cs="Arial"/>
          <w:bCs/>
          <w:lang w:val="es-MX"/>
        </w:rPr>
        <w:t xml:space="preserve"> La devolución de cotizaciones acumula 15,180 casos atendidos por $7.76 millones que comprenden capital e intereses. Adicionalmente, se realizaron 2,532 traslados de cotizaciones a saldos de préstamos por $0.72 millones. Del total de la cartera hipotecaria se registran 95,580 hipotecas vigentes, de las cuales únicamente un 1.1% (1,094 hipotecas) se encuentran en su período normal de inscripción y el restante 98.9% (94,486 hipotecas) se encuentran inscritas a favor del Fondo. En el período informado han sido inscritas 5,988 hipotecas. La disponibilidad registra $86.60 millones, que no incluyen $4.06 millones del Fondo de Protección del personal del FSV. Junta Directiva, conocido el documento preparado por el Gerente de Planificación, y luego de efectuar el análisis y comentarios correspondientes, por unanimidad</w:t>
      </w:r>
      <w:r w:rsidRPr="002579B6">
        <w:rPr>
          <w:rFonts w:ascii="Arial" w:hAnsi="Arial" w:cs="Arial"/>
          <w:b/>
          <w:lang w:val="es-MX"/>
        </w:rPr>
        <w:t xml:space="preserve"> ACUERDA:</w:t>
      </w:r>
    </w:p>
    <w:p w14:paraId="301A925E" w14:textId="77777777" w:rsidR="002579B6" w:rsidRPr="002579B6" w:rsidRDefault="002579B6" w:rsidP="002579B6">
      <w:pPr>
        <w:jc w:val="both"/>
        <w:rPr>
          <w:rFonts w:ascii="Arial" w:hAnsi="Arial" w:cs="Arial"/>
          <w:bCs/>
        </w:rPr>
      </w:pPr>
    </w:p>
    <w:p w14:paraId="066DEF6D" w14:textId="77777777" w:rsidR="002579B6" w:rsidRPr="002579B6" w:rsidRDefault="002579B6" w:rsidP="002579B6">
      <w:pPr>
        <w:jc w:val="both"/>
        <w:rPr>
          <w:rFonts w:ascii="Arial" w:hAnsi="Arial" w:cs="Arial"/>
          <w:bCs/>
          <w:lang w:val="es-MX"/>
        </w:rPr>
      </w:pPr>
      <w:r w:rsidRPr="002579B6">
        <w:rPr>
          <w:rFonts w:ascii="Arial" w:hAnsi="Arial" w:cs="Arial"/>
          <w:bCs/>
          <w:lang w:val="es-MX"/>
        </w:rPr>
        <w:t>Dar por recibido el Monitor de Operaciones y Disponibilidad financiera al mes de diciembre 2019.</w:t>
      </w:r>
    </w:p>
    <w:p w14:paraId="2E8102B5" w14:textId="72D1D697" w:rsidR="00590B40" w:rsidRDefault="00590B40" w:rsidP="00590B40">
      <w:pPr>
        <w:jc w:val="both"/>
        <w:rPr>
          <w:rFonts w:ascii="Arial" w:hAnsi="Arial" w:cs="Arial"/>
          <w:b/>
        </w:rPr>
      </w:pPr>
    </w:p>
    <w:p w14:paraId="77225F34" w14:textId="77777777" w:rsidR="00820FB4" w:rsidRPr="00332628" w:rsidRDefault="00820FB4" w:rsidP="00590B40">
      <w:pPr>
        <w:jc w:val="both"/>
        <w:rPr>
          <w:rFonts w:ascii="Arial" w:hAnsi="Arial" w:cs="Arial"/>
          <w:b/>
        </w:rPr>
      </w:pPr>
    </w:p>
    <w:p w14:paraId="6FD435B9" w14:textId="77777777" w:rsidR="00227BBC" w:rsidRDefault="00E4465F" w:rsidP="0075016B">
      <w:pPr>
        <w:pStyle w:val="Ttulo2"/>
        <w:spacing w:before="0" w:after="0"/>
        <w:jc w:val="both"/>
        <w:rPr>
          <w:b w:val="0"/>
          <w:bCs w:val="0"/>
          <w:i w:val="0"/>
          <w:iCs w:val="0"/>
          <w:sz w:val="24"/>
          <w:szCs w:val="24"/>
        </w:rPr>
      </w:pPr>
      <w:r w:rsidRPr="001A2794">
        <w:rPr>
          <w:i w:val="0"/>
          <w:iCs w:val="0"/>
          <w:sz w:val="24"/>
          <w:szCs w:val="24"/>
        </w:rPr>
        <w:t xml:space="preserve">V) </w:t>
      </w:r>
      <w:r w:rsidR="001A2794" w:rsidRPr="001A2794">
        <w:rPr>
          <w:i w:val="0"/>
          <w:iCs w:val="0"/>
          <w:sz w:val="24"/>
          <w:szCs w:val="24"/>
        </w:rPr>
        <w:t>INFORME DE SEGUIMIENTO AL PAO AL CIERRE DEL AÑO 2019</w:t>
      </w:r>
      <w:r w:rsidR="00136296">
        <w:rPr>
          <w:i w:val="0"/>
          <w:iCs w:val="0"/>
          <w:sz w:val="24"/>
          <w:szCs w:val="24"/>
        </w:rPr>
        <w:t>.</w:t>
      </w:r>
      <w:r w:rsidR="0075016B">
        <w:rPr>
          <w:i w:val="0"/>
          <w:iCs w:val="0"/>
          <w:sz w:val="24"/>
          <w:szCs w:val="24"/>
        </w:rPr>
        <w:t xml:space="preserve"> </w:t>
      </w:r>
      <w:r w:rsidRPr="0075016B">
        <w:rPr>
          <w:b w:val="0"/>
          <w:bCs w:val="0"/>
          <w:i w:val="0"/>
          <w:iCs w:val="0"/>
          <w:sz w:val="24"/>
          <w:szCs w:val="24"/>
          <w:lang w:val="es-MX"/>
        </w:rPr>
        <w:t>El Presidente y Director Ejecutivo invitó al Licenciado Luis Josué Ventura Hernández, Gerente de Planificación, para presentar a los directores, el Seguimiento y Evaluación del Plan Anual Operativo (PAO) correspondiente al periodo Enero</w:t>
      </w:r>
      <w:r w:rsidR="00285A49" w:rsidRPr="0075016B">
        <w:rPr>
          <w:b w:val="0"/>
          <w:bCs w:val="0"/>
          <w:i w:val="0"/>
          <w:iCs w:val="0"/>
          <w:sz w:val="24"/>
          <w:szCs w:val="24"/>
          <w:lang w:val="es-MX"/>
        </w:rPr>
        <w:t xml:space="preserve"> </w:t>
      </w:r>
      <w:r w:rsidRPr="0075016B">
        <w:rPr>
          <w:b w:val="0"/>
          <w:bCs w:val="0"/>
          <w:i w:val="0"/>
          <w:iCs w:val="0"/>
          <w:sz w:val="24"/>
          <w:szCs w:val="24"/>
          <w:lang w:val="es-MX"/>
        </w:rPr>
        <w:t xml:space="preserve">- </w:t>
      </w:r>
      <w:r w:rsidR="00285A49" w:rsidRPr="0075016B">
        <w:rPr>
          <w:b w:val="0"/>
          <w:bCs w:val="0"/>
          <w:i w:val="0"/>
          <w:iCs w:val="0"/>
          <w:sz w:val="24"/>
          <w:szCs w:val="24"/>
          <w:lang w:val="es-MX"/>
        </w:rPr>
        <w:t>Diciembre</w:t>
      </w:r>
      <w:r w:rsidRPr="0075016B">
        <w:rPr>
          <w:b w:val="0"/>
          <w:bCs w:val="0"/>
          <w:i w:val="0"/>
          <w:iCs w:val="0"/>
          <w:sz w:val="24"/>
          <w:szCs w:val="24"/>
        </w:rPr>
        <w:t xml:space="preserve"> de </w:t>
      </w:r>
      <w:r w:rsidRPr="0075016B">
        <w:rPr>
          <w:b w:val="0"/>
          <w:bCs w:val="0"/>
          <w:i w:val="0"/>
          <w:iCs w:val="0"/>
          <w:sz w:val="24"/>
          <w:szCs w:val="24"/>
          <w:lang w:val="es-MX"/>
        </w:rPr>
        <w:t xml:space="preserve">2019 y solicitud de modificación de metas del </w:t>
      </w:r>
      <w:r w:rsidRPr="0075016B">
        <w:rPr>
          <w:b w:val="0"/>
          <w:bCs w:val="0"/>
          <w:i w:val="0"/>
          <w:iCs w:val="0"/>
          <w:sz w:val="24"/>
          <w:szCs w:val="24"/>
          <w:lang w:val="es-MX"/>
        </w:rPr>
        <w:lastRenderedPageBreak/>
        <w:t xml:space="preserve">Plan Anual Operativo (PAO) 2019. Explicó que se trae este informe, </w:t>
      </w:r>
      <w:r w:rsidRPr="0075016B">
        <w:rPr>
          <w:b w:val="0"/>
          <w:bCs w:val="0"/>
          <w:i w:val="0"/>
          <w:iCs w:val="0"/>
          <w:sz w:val="24"/>
          <w:szCs w:val="24"/>
        </w:rPr>
        <w:t xml:space="preserve">basado en la autorización de Asamblea de Gobernadores en sesión </w:t>
      </w:r>
      <w:proofErr w:type="spellStart"/>
      <w:r w:rsidRPr="0075016B">
        <w:rPr>
          <w:b w:val="0"/>
          <w:bCs w:val="0"/>
          <w:i w:val="0"/>
          <w:iCs w:val="0"/>
          <w:sz w:val="24"/>
          <w:szCs w:val="24"/>
        </w:rPr>
        <w:t>N°</w:t>
      </w:r>
      <w:proofErr w:type="spellEnd"/>
      <w:r w:rsidRPr="0075016B">
        <w:rPr>
          <w:b w:val="0"/>
          <w:bCs w:val="0"/>
          <w:i w:val="0"/>
          <w:iCs w:val="0"/>
          <w:sz w:val="24"/>
          <w:szCs w:val="24"/>
        </w:rPr>
        <w:t xml:space="preserve"> AG-159/2016, del 11 de diciembre de 2018, que indica: “Instruir a Junta Directiva para que dé seguimiento periódico al presente Plan y efectúe los ajustes necesarios que estén debidamente justificados. Autorizar las modificaciones en el Plan Estratégico Institucional (PEI) vigente que se originen por la ejecución del PAO 2019.” La presentación comprendió: la Ejecutoria de los proyectos e Indicadores 2019, Informe de Evaluación de Objetivos Institucionales y Solicitudes de Modificación de Metas PAO 2019.</w:t>
      </w:r>
    </w:p>
    <w:p w14:paraId="07CBE384" w14:textId="6E07E728" w:rsidR="00227BBC" w:rsidRDefault="00227BBC" w:rsidP="0075016B">
      <w:pPr>
        <w:pStyle w:val="Ttulo2"/>
        <w:spacing w:before="0" w:after="0"/>
        <w:jc w:val="both"/>
        <w:rPr>
          <w:b w:val="0"/>
          <w:bCs w:val="0"/>
          <w:i w:val="0"/>
          <w:iCs w:val="0"/>
          <w:sz w:val="24"/>
          <w:szCs w:val="24"/>
        </w:rPr>
      </w:pPr>
      <w:r>
        <w:rPr>
          <w:b w:val="0"/>
          <w:bCs w:val="0"/>
          <w:i w:val="0"/>
          <w:iCs w:val="0"/>
          <w:noProof/>
          <w:sz w:val="24"/>
          <w:szCs w:val="24"/>
        </w:rPr>
        <mc:AlternateContent>
          <mc:Choice Requires="wps">
            <w:drawing>
              <wp:anchor distT="0" distB="0" distL="114300" distR="114300" simplePos="0" relativeHeight="251659264" behindDoc="0" locked="0" layoutInCell="1" allowOverlap="1" wp14:anchorId="403BE4CA" wp14:editId="2F9D8F08">
                <wp:simplePos x="0" y="0"/>
                <wp:positionH relativeFrom="column">
                  <wp:posOffset>1045210</wp:posOffset>
                </wp:positionH>
                <wp:positionV relativeFrom="paragraph">
                  <wp:posOffset>119380</wp:posOffset>
                </wp:positionV>
                <wp:extent cx="3048000" cy="29813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3048000" cy="2981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3CD4DD"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2.3pt,9.4pt" to="322.3pt,2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" strokecolor="#4472c4 [3204]" strokeweight=".5pt">
                <v:stroke joinstyle="miter"/>
              </v:line>
            </w:pict>
          </mc:Fallback>
        </mc:AlternateContent>
      </w:r>
    </w:p>
    <w:p w14:paraId="4BDDCBDD" w14:textId="77777777" w:rsidR="00227BBC" w:rsidRDefault="00227BBC" w:rsidP="0075016B">
      <w:pPr>
        <w:pStyle w:val="Ttulo2"/>
        <w:spacing w:before="0" w:after="0"/>
        <w:jc w:val="both"/>
        <w:rPr>
          <w:b w:val="0"/>
          <w:bCs w:val="0"/>
          <w:i w:val="0"/>
          <w:iCs w:val="0"/>
          <w:sz w:val="24"/>
          <w:szCs w:val="24"/>
        </w:rPr>
      </w:pPr>
    </w:p>
    <w:p w14:paraId="13D16A34" w14:textId="77777777" w:rsidR="00227BBC" w:rsidRDefault="00227BBC" w:rsidP="0075016B">
      <w:pPr>
        <w:pStyle w:val="Ttulo2"/>
        <w:spacing w:before="0" w:after="0"/>
        <w:jc w:val="both"/>
        <w:rPr>
          <w:b w:val="0"/>
          <w:bCs w:val="0"/>
          <w:i w:val="0"/>
          <w:iCs w:val="0"/>
          <w:sz w:val="24"/>
          <w:szCs w:val="24"/>
        </w:rPr>
      </w:pPr>
    </w:p>
    <w:p w14:paraId="3E89F554" w14:textId="77777777" w:rsidR="00227BBC" w:rsidRDefault="00227BBC" w:rsidP="0075016B">
      <w:pPr>
        <w:pStyle w:val="Ttulo2"/>
        <w:spacing w:before="0" w:after="0"/>
        <w:jc w:val="both"/>
        <w:rPr>
          <w:b w:val="0"/>
          <w:bCs w:val="0"/>
          <w:i w:val="0"/>
          <w:iCs w:val="0"/>
          <w:sz w:val="24"/>
          <w:szCs w:val="24"/>
        </w:rPr>
      </w:pPr>
    </w:p>
    <w:p w14:paraId="77057A6E" w14:textId="77777777" w:rsidR="00227BBC" w:rsidRDefault="00227BBC" w:rsidP="0075016B">
      <w:pPr>
        <w:pStyle w:val="Ttulo2"/>
        <w:spacing w:before="0" w:after="0"/>
        <w:jc w:val="both"/>
        <w:rPr>
          <w:b w:val="0"/>
          <w:bCs w:val="0"/>
          <w:i w:val="0"/>
          <w:iCs w:val="0"/>
          <w:sz w:val="24"/>
          <w:szCs w:val="24"/>
        </w:rPr>
      </w:pPr>
    </w:p>
    <w:p w14:paraId="56B8B3CC" w14:textId="77777777" w:rsidR="00227BBC" w:rsidRDefault="00227BBC" w:rsidP="0075016B">
      <w:pPr>
        <w:pStyle w:val="Ttulo2"/>
        <w:spacing w:before="0" w:after="0"/>
        <w:jc w:val="both"/>
        <w:rPr>
          <w:b w:val="0"/>
          <w:bCs w:val="0"/>
          <w:i w:val="0"/>
          <w:iCs w:val="0"/>
          <w:sz w:val="24"/>
          <w:szCs w:val="24"/>
        </w:rPr>
      </w:pPr>
    </w:p>
    <w:p w14:paraId="6F0FA2E6" w14:textId="77777777" w:rsidR="00227BBC" w:rsidRDefault="00227BBC" w:rsidP="0075016B">
      <w:pPr>
        <w:pStyle w:val="Ttulo2"/>
        <w:spacing w:before="0" w:after="0"/>
        <w:jc w:val="both"/>
        <w:rPr>
          <w:b w:val="0"/>
          <w:bCs w:val="0"/>
          <w:i w:val="0"/>
          <w:iCs w:val="0"/>
          <w:sz w:val="24"/>
          <w:szCs w:val="24"/>
        </w:rPr>
      </w:pPr>
    </w:p>
    <w:p w14:paraId="223D394C" w14:textId="77777777" w:rsidR="00227BBC" w:rsidRDefault="00227BBC" w:rsidP="0075016B">
      <w:pPr>
        <w:pStyle w:val="Ttulo2"/>
        <w:spacing w:before="0" w:after="0"/>
        <w:jc w:val="both"/>
        <w:rPr>
          <w:b w:val="0"/>
          <w:bCs w:val="0"/>
          <w:i w:val="0"/>
          <w:iCs w:val="0"/>
          <w:sz w:val="24"/>
          <w:szCs w:val="24"/>
        </w:rPr>
      </w:pPr>
    </w:p>
    <w:p w14:paraId="26B9A79E" w14:textId="77777777" w:rsidR="00227BBC" w:rsidRDefault="00227BBC" w:rsidP="0075016B">
      <w:pPr>
        <w:pStyle w:val="Ttulo2"/>
        <w:spacing w:before="0" w:after="0"/>
        <w:jc w:val="both"/>
        <w:rPr>
          <w:b w:val="0"/>
          <w:bCs w:val="0"/>
          <w:i w:val="0"/>
          <w:iCs w:val="0"/>
          <w:sz w:val="24"/>
          <w:szCs w:val="24"/>
        </w:rPr>
      </w:pPr>
    </w:p>
    <w:p w14:paraId="7118A67F" w14:textId="77777777" w:rsidR="00227BBC" w:rsidRDefault="00227BBC" w:rsidP="0075016B">
      <w:pPr>
        <w:pStyle w:val="Ttulo2"/>
        <w:spacing w:before="0" w:after="0"/>
        <w:jc w:val="both"/>
        <w:rPr>
          <w:b w:val="0"/>
          <w:bCs w:val="0"/>
          <w:i w:val="0"/>
          <w:iCs w:val="0"/>
          <w:sz w:val="24"/>
          <w:szCs w:val="24"/>
        </w:rPr>
      </w:pPr>
    </w:p>
    <w:p w14:paraId="10733251" w14:textId="77777777" w:rsidR="00227BBC" w:rsidRDefault="00227BBC" w:rsidP="0075016B">
      <w:pPr>
        <w:pStyle w:val="Ttulo2"/>
        <w:spacing w:before="0" w:after="0"/>
        <w:jc w:val="both"/>
        <w:rPr>
          <w:b w:val="0"/>
          <w:bCs w:val="0"/>
          <w:i w:val="0"/>
          <w:iCs w:val="0"/>
          <w:sz w:val="24"/>
          <w:szCs w:val="24"/>
        </w:rPr>
      </w:pPr>
    </w:p>
    <w:p w14:paraId="69E1F23B" w14:textId="77777777" w:rsidR="00227BBC" w:rsidRDefault="00227BBC" w:rsidP="0075016B">
      <w:pPr>
        <w:pStyle w:val="Ttulo2"/>
        <w:spacing w:before="0" w:after="0"/>
        <w:jc w:val="both"/>
        <w:rPr>
          <w:b w:val="0"/>
          <w:bCs w:val="0"/>
          <w:i w:val="0"/>
          <w:iCs w:val="0"/>
          <w:sz w:val="24"/>
          <w:szCs w:val="24"/>
        </w:rPr>
      </w:pPr>
    </w:p>
    <w:p w14:paraId="2DC7D624" w14:textId="77777777" w:rsidR="00227BBC" w:rsidRDefault="00227BBC" w:rsidP="0075016B">
      <w:pPr>
        <w:pStyle w:val="Ttulo2"/>
        <w:spacing w:before="0" w:after="0"/>
        <w:jc w:val="both"/>
        <w:rPr>
          <w:b w:val="0"/>
          <w:bCs w:val="0"/>
          <w:i w:val="0"/>
          <w:iCs w:val="0"/>
          <w:sz w:val="24"/>
          <w:szCs w:val="24"/>
        </w:rPr>
      </w:pPr>
    </w:p>
    <w:p w14:paraId="49BBC29F" w14:textId="77777777" w:rsidR="00227BBC" w:rsidRDefault="00227BBC" w:rsidP="0075016B">
      <w:pPr>
        <w:pStyle w:val="Ttulo2"/>
        <w:spacing w:before="0" w:after="0"/>
        <w:jc w:val="both"/>
        <w:rPr>
          <w:b w:val="0"/>
          <w:bCs w:val="0"/>
          <w:i w:val="0"/>
          <w:iCs w:val="0"/>
          <w:sz w:val="24"/>
          <w:szCs w:val="24"/>
        </w:rPr>
      </w:pPr>
    </w:p>
    <w:p w14:paraId="2B53DEE7" w14:textId="77777777" w:rsidR="00227BBC" w:rsidRDefault="00227BBC" w:rsidP="0075016B">
      <w:pPr>
        <w:pStyle w:val="Ttulo2"/>
        <w:spacing w:before="0" w:after="0"/>
        <w:jc w:val="both"/>
        <w:rPr>
          <w:b w:val="0"/>
          <w:bCs w:val="0"/>
          <w:i w:val="0"/>
          <w:iCs w:val="0"/>
          <w:sz w:val="24"/>
          <w:szCs w:val="24"/>
        </w:rPr>
      </w:pPr>
    </w:p>
    <w:p w14:paraId="14A13D64" w14:textId="77777777" w:rsidR="00227BBC" w:rsidRDefault="00227BBC" w:rsidP="0075016B">
      <w:pPr>
        <w:pStyle w:val="Ttulo2"/>
        <w:spacing w:before="0" w:after="0"/>
        <w:jc w:val="both"/>
        <w:rPr>
          <w:b w:val="0"/>
          <w:bCs w:val="0"/>
          <w:i w:val="0"/>
          <w:iCs w:val="0"/>
          <w:sz w:val="24"/>
          <w:szCs w:val="24"/>
        </w:rPr>
      </w:pPr>
    </w:p>
    <w:p w14:paraId="502984C2" w14:textId="77777777" w:rsidR="00227BBC" w:rsidRDefault="00227BBC" w:rsidP="0075016B">
      <w:pPr>
        <w:pStyle w:val="Ttulo2"/>
        <w:spacing w:before="0" w:after="0"/>
        <w:jc w:val="both"/>
        <w:rPr>
          <w:b w:val="0"/>
          <w:bCs w:val="0"/>
          <w:i w:val="0"/>
          <w:iCs w:val="0"/>
          <w:sz w:val="24"/>
          <w:szCs w:val="24"/>
        </w:rPr>
      </w:pPr>
    </w:p>
    <w:p w14:paraId="44AD7D81" w14:textId="77777777" w:rsidR="00227BBC" w:rsidRDefault="00227BBC" w:rsidP="0075016B">
      <w:pPr>
        <w:pStyle w:val="Ttulo2"/>
        <w:spacing w:before="0" w:after="0"/>
        <w:jc w:val="both"/>
        <w:rPr>
          <w:b w:val="0"/>
          <w:bCs w:val="0"/>
          <w:i w:val="0"/>
          <w:iCs w:val="0"/>
          <w:sz w:val="24"/>
          <w:szCs w:val="24"/>
        </w:rPr>
      </w:pPr>
    </w:p>
    <w:p w14:paraId="01018802" w14:textId="77777777" w:rsidR="00227BBC" w:rsidRDefault="00227BBC" w:rsidP="0075016B">
      <w:pPr>
        <w:pStyle w:val="Ttulo2"/>
        <w:spacing w:before="0" w:after="0"/>
        <w:jc w:val="both"/>
        <w:rPr>
          <w:b w:val="0"/>
          <w:bCs w:val="0"/>
          <w:i w:val="0"/>
          <w:iCs w:val="0"/>
          <w:sz w:val="24"/>
          <w:szCs w:val="24"/>
        </w:rPr>
      </w:pPr>
    </w:p>
    <w:p w14:paraId="3E1C1F13" w14:textId="77777777" w:rsidR="00227BBC" w:rsidRDefault="00227BBC" w:rsidP="0075016B">
      <w:pPr>
        <w:pStyle w:val="Ttulo2"/>
        <w:spacing w:before="0" w:after="0"/>
        <w:jc w:val="both"/>
        <w:rPr>
          <w:b w:val="0"/>
          <w:bCs w:val="0"/>
          <w:i w:val="0"/>
          <w:iCs w:val="0"/>
          <w:sz w:val="24"/>
          <w:szCs w:val="24"/>
        </w:rPr>
      </w:pPr>
    </w:p>
    <w:p w14:paraId="1FCA7304" w14:textId="32CB58D8" w:rsidR="00E4465F" w:rsidRPr="0075016B" w:rsidRDefault="00E4465F" w:rsidP="0075016B">
      <w:pPr>
        <w:pStyle w:val="Ttulo2"/>
        <w:spacing w:before="0" w:after="0"/>
        <w:jc w:val="both"/>
        <w:rPr>
          <w:b w:val="0"/>
          <w:bCs w:val="0"/>
          <w:i w:val="0"/>
          <w:iCs w:val="0"/>
          <w:sz w:val="24"/>
          <w:szCs w:val="24"/>
          <w:lang w:val="es-MX"/>
        </w:rPr>
      </w:pPr>
      <w:r w:rsidRPr="0075016B">
        <w:rPr>
          <w:b w:val="0"/>
          <w:bCs w:val="0"/>
          <w:i w:val="0"/>
          <w:iCs w:val="0"/>
          <w:sz w:val="24"/>
          <w:szCs w:val="24"/>
          <w:lang w:val="es-MX"/>
        </w:rPr>
        <w:t xml:space="preserve">  </w:t>
      </w:r>
      <w:r w:rsidRPr="0075016B">
        <w:rPr>
          <w:b w:val="0"/>
          <w:bCs w:val="0"/>
          <w:i w:val="0"/>
          <w:iCs w:val="0"/>
          <w:sz w:val="24"/>
          <w:szCs w:val="24"/>
        </w:rPr>
        <w:t>Luego de la exposición se solicita a Junta Directiva dar por recibido el informe y autorizar los ajustes expuestos, de conformidad a lo expuesto. Junta Directiva, luego de conocer los datos expuestos por el</w:t>
      </w:r>
      <w:r w:rsidRPr="0075016B">
        <w:rPr>
          <w:b w:val="0"/>
          <w:bCs w:val="0"/>
          <w:i w:val="0"/>
          <w:iCs w:val="0"/>
          <w:sz w:val="24"/>
          <w:szCs w:val="24"/>
          <w:lang w:val="es-MX"/>
        </w:rPr>
        <w:t xml:space="preserve"> licenciado Luis Josué Ventura Hernández, Gerente de Planificación, por unanimidad </w:t>
      </w:r>
      <w:r w:rsidRPr="0075016B">
        <w:rPr>
          <w:i w:val="0"/>
          <w:iCs w:val="0"/>
          <w:sz w:val="24"/>
          <w:szCs w:val="24"/>
          <w:lang w:val="es-MX"/>
        </w:rPr>
        <w:t>ACUERDA:</w:t>
      </w:r>
    </w:p>
    <w:p w14:paraId="34AB11C2" w14:textId="77777777" w:rsidR="00E4465F" w:rsidRPr="00794296" w:rsidRDefault="00E4465F" w:rsidP="00E4465F">
      <w:pPr>
        <w:jc w:val="both"/>
        <w:rPr>
          <w:rFonts w:ascii="Arial" w:hAnsi="Arial" w:cs="Arial"/>
          <w:b/>
          <w:lang w:val="es-MX"/>
        </w:rPr>
      </w:pPr>
    </w:p>
    <w:p w14:paraId="21D506E3" w14:textId="3B5A63EE" w:rsidR="00E4465F" w:rsidRPr="00794296" w:rsidRDefault="00E4465F" w:rsidP="00E4465F">
      <w:pPr>
        <w:numPr>
          <w:ilvl w:val="0"/>
          <w:numId w:val="11"/>
        </w:numPr>
        <w:contextualSpacing/>
        <w:jc w:val="both"/>
        <w:rPr>
          <w:rFonts w:ascii="Arial" w:hAnsi="Arial" w:cs="Arial"/>
          <w:bCs/>
          <w:iCs/>
        </w:rPr>
      </w:pPr>
      <w:r w:rsidRPr="00794296">
        <w:rPr>
          <w:rFonts w:ascii="Arial" w:hAnsi="Arial" w:cs="Arial"/>
          <w:bCs/>
          <w:iCs/>
        </w:rPr>
        <w:t xml:space="preserve">Dar por recibido el Seguimiento y Evaluación del Plan Anual Operativo (PAO) a </w:t>
      </w:r>
      <w:r w:rsidR="00312B54">
        <w:rPr>
          <w:rFonts w:ascii="Arial" w:hAnsi="Arial" w:cs="Arial"/>
          <w:bCs/>
          <w:iCs/>
        </w:rPr>
        <w:t>diciembre</w:t>
      </w:r>
      <w:r w:rsidRPr="00794296">
        <w:rPr>
          <w:rFonts w:ascii="Arial" w:hAnsi="Arial" w:cs="Arial"/>
          <w:bCs/>
          <w:iCs/>
        </w:rPr>
        <w:t xml:space="preserve"> de 201</w:t>
      </w:r>
      <w:r>
        <w:rPr>
          <w:rFonts w:ascii="Arial" w:hAnsi="Arial" w:cs="Arial"/>
          <w:bCs/>
          <w:iCs/>
        </w:rPr>
        <w:t>9</w:t>
      </w:r>
      <w:r w:rsidRPr="00794296">
        <w:rPr>
          <w:rFonts w:ascii="Arial" w:hAnsi="Arial" w:cs="Arial"/>
          <w:bCs/>
          <w:iCs/>
        </w:rPr>
        <w:t xml:space="preserve">. </w:t>
      </w:r>
    </w:p>
    <w:p w14:paraId="0475E9EA" w14:textId="77777777" w:rsidR="00E4465F" w:rsidRPr="00794296" w:rsidRDefault="00E4465F" w:rsidP="00E4465F">
      <w:pPr>
        <w:ind w:left="360"/>
        <w:contextualSpacing/>
        <w:rPr>
          <w:rFonts w:ascii="Arial" w:hAnsi="Arial" w:cs="Arial"/>
          <w:bCs/>
          <w:iCs/>
        </w:rPr>
      </w:pPr>
    </w:p>
    <w:p w14:paraId="3A9B795E" w14:textId="0FDFAEFF" w:rsidR="00E4465F" w:rsidRPr="00794296" w:rsidRDefault="00E4465F" w:rsidP="00E4465F">
      <w:pPr>
        <w:numPr>
          <w:ilvl w:val="0"/>
          <w:numId w:val="11"/>
        </w:numPr>
        <w:contextualSpacing/>
        <w:rPr>
          <w:rFonts w:ascii="Arial" w:hAnsi="Arial" w:cs="Arial"/>
          <w:bCs/>
          <w:iCs/>
        </w:rPr>
      </w:pPr>
      <w:r w:rsidRPr="00794296">
        <w:rPr>
          <w:rFonts w:ascii="Arial" w:hAnsi="Arial" w:cs="Arial"/>
          <w:bCs/>
          <w:iCs/>
        </w:rPr>
        <w:t>Autorizar los ajustes al PAO 20</w:t>
      </w:r>
      <w:r w:rsidR="00B41C30">
        <w:rPr>
          <w:rFonts w:ascii="Arial" w:hAnsi="Arial" w:cs="Arial"/>
          <w:bCs/>
          <w:iCs/>
        </w:rPr>
        <w:t>20</w:t>
      </w:r>
      <w:r w:rsidRPr="00794296">
        <w:rPr>
          <w:rFonts w:ascii="Arial" w:hAnsi="Arial" w:cs="Arial"/>
          <w:bCs/>
          <w:iCs/>
        </w:rPr>
        <w:t xml:space="preserve">, conforme lo presentado. </w:t>
      </w:r>
    </w:p>
    <w:p w14:paraId="798BF04C" w14:textId="77777777" w:rsidR="00E4465F" w:rsidRPr="00794296" w:rsidRDefault="00E4465F" w:rsidP="00E4465F">
      <w:pPr>
        <w:ind w:left="708"/>
        <w:rPr>
          <w:rFonts w:ascii="Arial" w:hAnsi="Arial" w:cs="Arial"/>
          <w:bCs/>
          <w:iCs/>
        </w:rPr>
      </w:pPr>
    </w:p>
    <w:p w14:paraId="088E9C0F" w14:textId="77777777" w:rsidR="00E4465F" w:rsidRPr="00794296" w:rsidRDefault="00E4465F" w:rsidP="00E4465F">
      <w:pPr>
        <w:numPr>
          <w:ilvl w:val="0"/>
          <w:numId w:val="11"/>
        </w:numPr>
        <w:contextualSpacing/>
        <w:jc w:val="both"/>
        <w:rPr>
          <w:rFonts w:ascii="Arial" w:hAnsi="Arial" w:cs="Arial"/>
          <w:bCs/>
          <w:iCs/>
          <w:lang w:val="es-MX"/>
        </w:rPr>
      </w:pPr>
      <w:r w:rsidRPr="00794296">
        <w:rPr>
          <w:rFonts w:ascii="Arial" w:hAnsi="Arial" w:cs="Arial"/>
          <w:bCs/>
          <w:iCs/>
          <w:lang w:val="es-MX"/>
        </w:rPr>
        <w:t>Ratificar en esta misma sesión.</w:t>
      </w:r>
    </w:p>
    <w:p w14:paraId="13925CD7" w14:textId="77777777" w:rsidR="00227BBC" w:rsidRPr="00227BBC" w:rsidRDefault="00227BBC" w:rsidP="00227BBC">
      <w:pPr>
        <w:spacing w:line="360" w:lineRule="auto"/>
        <w:rPr>
          <w:rFonts w:ascii="Arial" w:hAnsi="Arial" w:cs="Arial"/>
          <w:b/>
          <w:color w:val="FF0000"/>
          <w:sz w:val="22"/>
          <w:szCs w:val="22"/>
        </w:rPr>
      </w:pPr>
      <w:r w:rsidRPr="00227BBC">
        <w:rPr>
          <w:rFonts w:ascii="Arial" w:hAnsi="Arial" w:cs="Arial"/>
          <w:b/>
          <w:color w:val="FF0000"/>
          <w:sz w:val="22"/>
          <w:szCs w:val="22"/>
        </w:rPr>
        <w:t xml:space="preserve">Supresión de información confidencial, conforme a lo dispuesto en el art. 24 </w:t>
      </w:r>
      <w:proofErr w:type="spellStart"/>
      <w:r w:rsidRPr="00227BBC">
        <w:rPr>
          <w:rFonts w:ascii="Arial" w:hAnsi="Arial" w:cs="Arial"/>
          <w:b/>
          <w:color w:val="FF0000"/>
          <w:sz w:val="22"/>
          <w:szCs w:val="22"/>
        </w:rPr>
        <w:t>lit.</w:t>
      </w:r>
      <w:proofErr w:type="spellEnd"/>
      <w:r w:rsidRPr="00227BBC">
        <w:rPr>
          <w:rFonts w:ascii="Arial" w:hAnsi="Arial" w:cs="Arial"/>
          <w:b/>
          <w:color w:val="FF0000"/>
          <w:sz w:val="22"/>
          <w:szCs w:val="22"/>
        </w:rPr>
        <w:t xml:space="preserve"> d) LAIP. </w:t>
      </w:r>
    </w:p>
    <w:p w14:paraId="5A1A1039" w14:textId="77777777" w:rsidR="00BB271A" w:rsidRDefault="00BB271A" w:rsidP="00E4465F">
      <w:pPr>
        <w:jc w:val="both"/>
        <w:rPr>
          <w:rFonts w:ascii="Arial" w:hAnsi="Arial" w:cs="Arial"/>
          <w:lang w:val="es-MX"/>
        </w:rPr>
      </w:pPr>
    </w:p>
    <w:p w14:paraId="435C13A3" w14:textId="1EE7F797" w:rsidR="00227BBC" w:rsidRDefault="00820FB4" w:rsidP="00820FB4">
      <w:pPr>
        <w:jc w:val="both"/>
        <w:rPr>
          <w:rFonts w:ascii="Arial" w:hAnsi="Arial" w:cs="Arial"/>
        </w:rPr>
      </w:pPr>
      <w:r w:rsidRPr="00820FB4">
        <w:rPr>
          <w:rFonts w:ascii="Arial" w:hAnsi="Arial" w:cs="Arial"/>
          <w:b/>
        </w:rPr>
        <w:t xml:space="preserve">VI) INFORME FINANCIERO AL 31 DE DICIEMBRE DE 2019. </w:t>
      </w:r>
      <w:r w:rsidRPr="00820FB4">
        <w:rPr>
          <w:rFonts w:ascii="Arial" w:hAnsi="Arial" w:cs="Arial"/>
          <w:lang w:val="es-MX"/>
        </w:rPr>
        <w:t>El Presidente y Director Ejecutivo</w:t>
      </w:r>
      <w:r w:rsidRPr="00820FB4">
        <w:rPr>
          <w:rFonts w:ascii="Arial" w:hAnsi="Arial" w:cs="Arial"/>
        </w:rPr>
        <w:t xml:space="preserve"> sometió a consideración de Junta Directiva la presentación de Informe Financiero comparativo que incluye los Estados Financieros al </w:t>
      </w:r>
      <w:r w:rsidRPr="00820FB4">
        <w:rPr>
          <w:rFonts w:ascii="Arial" w:hAnsi="Arial" w:cs="Arial"/>
          <w:lang w:val="es-SV"/>
        </w:rPr>
        <w:t>31 de diciembre de 2019</w:t>
      </w:r>
      <w:r w:rsidRPr="00820FB4">
        <w:rPr>
          <w:rFonts w:ascii="Arial" w:hAnsi="Arial" w:cs="Arial"/>
        </w:rPr>
        <w:t xml:space="preserve">, comparados con el mismo período del ejercicio de 2018, agregándose los principales indicadores financieros básicos, así como el comparativo de ejecución presupuestaria a marzo de 2018 y el Análisis de Flujo de Caja proyectado con lo real. Para su exposición invitó al Licenciado René Cuellar Marenco, Gerente de Finanzas, quien explicó que las cifras relevantes en los Estados Financieros que se presentan </w:t>
      </w:r>
      <w:r w:rsidR="00227BBC">
        <w:rPr>
          <w:rFonts w:ascii="Arial" w:hAnsi="Arial" w:cs="Arial"/>
        </w:rPr>
        <w:t>__________________________________________________</w:t>
      </w:r>
    </w:p>
    <w:p w14:paraId="0B4D3710" w14:textId="77777777" w:rsidR="00227BBC" w:rsidRDefault="00227BBC" w:rsidP="00820FB4">
      <w:pPr>
        <w:jc w:val="both"/>
        <w:rPr>
          <w:rFonts w:ascii="Arial" w:hAnsi="Arial" w:cs="Arial"/>
        </w:rPr>
      </w:pPr>
    </w:p>
    <w:p w14:paraId="17209115" w14:textId="77777777" w:rsidR="00227BBC" w:rsidRDefault="00227BBC" w:rsidP="00820FB4">
      <w:pPr>
        <w:jc w:val="both"/>
        <w:rPr>
          <w:rFonts w:ascii="Arial" w:hAnsi="Arial" w:cs="Arial"/>
        </w:rPr>
      </w:pPr>
    </w:p>
    <w:p w14:paraId="30F479F3" w14:textId="2E039030" w:rsidR="00227BBC" w:rsidRDefault="00227BBC" w:rsidP="00820FB4">
      <w:pPr>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203F1086" wp14:editId="5C86F81C">
                <wp:simplePos x="0" y="0"/>
                <wp:positionH relativeFrom="column">
                  <wp:posOffset>578484</wp:posOffset>
                </wp:positionH>
                <wp:positionV relativeFrom="paragraph">
                  <wp:posOffset>5080</wp:posOffset>
                </wp:positionV>
                <wp:extent cx="4772025" cy="81629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4772025" cy="8162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0896B"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5pt,.4pt" to="421.3pt,6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" strokecolor="#4472c4 [3204]" strokeweight=".5pt">
                <v:stroke joinstyle="miter"/>
              </v:line>
            </w:pict>
          </mc:Fallback>
        </mc:AlternateContent>
      </w:r>
    </w:p>
    <w:p w14:paraId="7F73EFC9" w14:textId="77777777" w:rsidR="00227BBC" w:rsidRDefault="00227BBC" w:rsidP="00820FB4">
      <w:pPr>
        <w:jc w:val="both"/>
        <w:rPr>
          <w:rFonts w:ascii="Arial" w:hAnsi="Arial" w:cs="Arial"/>
        </w:rPr>
      </w:pPr>
    </w:p>
    <w:p w14:paraId="57CE0951" w14:textId="71AC1AEA" w:rsidR="00227BBC" w:rsidRDefault="00227BBC" w:rsidP="00820FB4">
      <w:pPr>
        <w:jc w:val="both"/>
        <w:rPr>
          <w:rFonts w:ascii="Arial" w:hAnsi="Arial" w:cs="Arial"/>
        </w:rPr>
      </w:pPr>
    </w:p>
    <w:p w14:paraId="6E900BF3" w14:textId="77777777" w:rsidR="00227BBC" w:rsidRDefault="00227BBC" w:rsidP="00820FB4">
      <w:pPr>
        <w:jc w:val="both"/>
        <w:rPr>
          <w:rFonts w:ascii="Arial" w:hAnsi="Arial" w:cs="Arial"/>
        </w:rPr>
      </w:pPr>
    </w:p>
    <w:p w14:paraId="2A4370AE" w14:textId="5E44CD4E" w:rsidR="00227BBC" w:rsidRDefault="00227BBC" w:rsidP="00820FB4">
      <w:pPr>
        <w:jc w:val="both"/>
        <w:rPr>
          <w:rFonts w:ascii="Arial" w:hAnsi="Arial" w:cs="Arial"/>
        </w:rPr>
      </w:pPr>
    </w:p>
    <w:p w14:paraId="47DE6F13" w14:textId="77777777" w:rsidR="00227BBC" w:rsidRDefault="00227BBC" w:rsidP="00820FB4">
      <w:pPr>
        <w:jc w:val="both"/>
        <w:rPr>
          <w:rFonts w:ascii="Arial" w:hAnsi="Arial" w:cs="Arial"/>
        </w:rPr>
      </w:pPr>
    </w:p>
    <w:p w14:paraId="3D1A4217" w14:textId="3EED8A75" w:rsidR="00227BBC" w:rsidRDefault="00227BBC" w:rsidP="00820FB4">
      <w:pPr>
        <w:jc w:val="both"/>
        <w:rPr>
          <w:rFonts w:ascii="Arial" w:hAnsi="Arial" w:cs="Arial"/>
        </w:rPr>
      </w:pPr>
    </w:p>
    <w:p w14:paraId="7401D075" w14:textId="221C2D53" w:rsidR="00227BBC" w:rsidRDefault="00227BBC" w:rsidP="00820FB4">
      <w:pPr>
        <w:jc w:val="both"/>
        <w:rPr>
          <w:rFonts w:ascii="Arial" w:hAnsi="Arial" w:cs="Arial"/>
        </w:rPr>
      </w:pPr>
    </w:p>
    <w:p w14:paraId="164C8D75" w14:textId="77777777" w:rsidR="00227BBC" w:rsidRDefault="00227BBC" w:rsidP="00820FB4">
      <w:pPr>
        <w:jc w:val="both"/>
        <w:rPr>
          <w:rFonts w:ascii="Arial" w:hAnsi="Arial" w:cs="Arial"/>
        </w:rPr>
      </w:pPr>
    </w:p>
    <w:p w14:paraId="2B5470A9" w14:textId="00A1CAED" w:rsidR="00227BBC" w:rsidRDefault="00227BBC" w:rsidP="00820FB4">
      <w:pPr>
        <w:jc w:val="both"/>
        <w:rPr>
          <w:rFonts w:ascii="Arial" w:hAnsi="Arial" w:cs="Arial"/>
        </w:rPr>
      </w:pPr>
    </w:p>
    <w:p w14:paraId="09CCEFF4" w14:textId="77777777" w:rsidR="00227BBC" w:rsidRDefault="00227BBC" w:rsidP="00820FB4">
      <w:pPr>
        <w:jc w:val="both"/>
        <w:rPr>
          <w:rFonts w:ascii="Arial" w:hAnsi="Arial" w:cs="Arial"/>
        </w:rPr>
      </w:pPr>
    </w:p>
    <w:p w14:paraId="1BD406CA" w14:textId="7A1FEC25" w:rsidR="00227BBC" w:rsidRDefault="00227BBC" w:rsidP="00820FB4">
      <w:pPr>
        <w:jc w:val="both"/>
        <w:rPr>
          <w:rFonts w:ascii="Arial" w:hAnsi="Arial" w:cs="Arial"/>
        </w:rPr>
      </w:pPr>
    </w:p>
    <w:p w14:paraId="3694B6B0" w14:textId="77777777" w:rsidR="00227BBC" w:rsidRDefault="00227BBC" w:rsidP="00820FB4">
      <w:pPr>
        <w:jc w:val="both"/>
        <w:rPr>
          <w:rFonts w:ascii="Arial" w:hAnsi="Arial" w:cs="Arial"/>
        </w:rPr>
      </w:pPr>
    </w:p>
    <w:p w14:paraId="3B5D0F51" w14:textId="64C72F52" w:rsidR="00227BBC" w:rsidRDefault="00227BBC" w:rsidP="00820FB4">
      <w:pPr>
        <w:jc w:val="both"/>
        <w:rPr>
          <w:rFonts w:ascii="Arial" w:hAnsi="Arial" w:cs="Arial"/>
        </w:rPr>
      </w:pPr>
    </w:p>
    <w:p w14:paraId="29CE6A07" w14:textId="77777777" w:rsidR="00227BBC" w:rsidRDefault="00227BBC" w:rsidP="00820FB4">
      <w:pPr>
        <w:jc w:val="both"/>
        <w:rPr>
          <w:rFonts w:ascii="Arial" w:hAnsi="Arial" w:cs="Arial"/>
        </w:rPr>
      </w:pPr>
    </w:p>
    <w:p w14:paraId="4888F859" w14:textId="1F7F7DA4" w:rsidR="00227BBC" w:rsidRDefault="00227BBC" w:rsidP="00820FB4">
      <w:pPr>
        <w:jc w:val="both"/>
        <w:rPr>
          <w:rFonts w:ascii="Arial" w:hAnsi="Arial" w:cs="Arial"/>
        </w:rPr>
      </w:pPr>
    </w:p>
    <w:p w14:paraId="71E38B72" w14:textId="77777777" w:rsidR="00227BBC" w:rsidRDefault="00227BBC" w:rsidP="00820FB4">
      <w:pPr>
        <w:jc w:val="both"/>
        <w:rPr>
          <w:rFonts w:ascii="Arial" w:hAnsi="Arial" w:cs="Arial"/>
        </w:rPr>
      </w:pPr>
    </w:p>
    <w:p w14:paraId="09800E45" w14:textId="0C15AFCC" w:rsidR="00227BBC" w:rsidRDefault="00227BBC" w:rsidP="00820FB4">
      <w:pPr>
        <w:jc w:val="both"/>
        <w:rPr>
          <w:rFonts w:ascii="Arial" w:hAnsi="Arial" w:cs="Arial"/>
        </w:rPr>
      </w:pPr>
    </w:p>
    <w:p w14:paraId="52360B23" w14:textId="77777777" w:rsidR="00227BBC" w:rsidRDefault="00227BBC" w:rsidP="00820FB4">
      <w:pPr>
        <w:jc w:val="both"/>
        <w:rPr>
          <w:rFonts w:ascii="Arial" w:hAnsi="Arial" w:cs="Arial"/>
        </w:rPr>
      </w:pPr>
    </w:p>
    <w:p w14:paraId="4AE8F0B1" w14:textId="77777777" w:rsidR="00227BBC" w:rsidRDefault="00227BBC" w:rsidP="00820FB4">
      <w:pPr>
        <w:jc w:val="both"/>
        <w:rPr>
          <w:rFonts w:ascii="Arial" w:hAnsi="Arial" w:cs="Arial"/>
        </w:rPr>
      </w:pPr>
    </w:p>
    <w:p w14:paraId="2D49A902" w14:textId="447265D7" w:rsidR="00227BBC" w:rsidRDefault="00227BBC" w:rsidP="00820FB4">
      <w:pPr>
        <w:jc w:val="both"/>
        <w:rPr>
          <w:rFonts w:ascii="Arial" w:hAnsi="Arial" w:cs="Arial"/>
        </w:rPr>
      </w:pPr>
    </w:p>
    <w:p w14:paraId="66063AF0" w14:textId="4150F5A8" w:rsidR="00227BBC" w:rsidRDefault="00227BBC" w:rsidP="00820FB4">
      <w:pPr>
        <w:jc w:val="both"/>
        <w:rPr>
          <w:rFonts w:ascii="Arial" w:hAnsi="Arial" w:cs="Arial"/>
        </w:rPr>
      </w:pPr>
    </w:p>
    <w:p w14:paraId="3787B28E" w14:textId="5490D9AC" w:rsidR="00227BBC" w:rsidRDefault="00227BBC" w:rsidP="00820FB4">
      <w:pPr>
        <w:jc w:val="both"/>
        <w:rPr>
          <w:rFonts w:ascii="Arial" w:hAnsi="Arial" w:cs="Arial"/>
        </w:rPr>
      </w:pPr>
    </w:p>
    <w:p w14:paraId="1E831915" w14:textId="77777777" w:rsidR="00227BBC" w:rsidRDefault="00227BBC" w:rsidP="00820FB4">
      <w:pPr>
        <w:jc w:val="both"/>
        <w:rPr>
          <w:rFonts w:ascii="Arial" w:hAnsi="Arial" w:cs="Arial"/>
        </w:rPr>
      </w:pPr>
    </w:p>
    <w:p w14:paraId="2F9A516A" w14:textId="77777777" w:rsidR="00227BBC" w:rsidRDefault="00227BBC" w:rsidP="00820FB4">
      <w:pPr>
        <w:jc w:val="both"/>
        <w:rPr>
          <w:rFonts w:ascii="Arial" w:hAnsi="Arial" w:cs="Arial"/>
        </w:rPr>
      </w:pPr>
    </w:p>
    <w:p w14:paraId="7135FD5E" w14:textId="77777777" w:rsidR="00227BBC" w:rsidRDefault="00227BBC" w:rsidP="00820FB4">
      <w:pPr>
        <w:jc w:val="both"/>
        <w:rPr>
          <w:rFonts w:ascii="Arial" w:hAnsi="Arial" w:cs="Arial"/>
        </w:rPr>
      </w:pPr>
    </w:p>
    <w:p w14:paraId="7C536693" w14:textId="77777777" w:rsidR="00227BBC" w:rsidRDefault="00227BBC" w:rsidP="00820FB4">
      <w:pPr>
        <w:jc w:val="both"/>
        <w:rPr>
          <w:rFonts w:ascii="Arial" w:hAnsi="Arial" w:cs="Arial"/>
        </w:rPr>
      </w:pPr>
    </w:p>
    <w:p w14:paraId="7488436E" w14:textId="77777777" w:rsidR="00227BBC" w:rsidRDefault="00227BBC" w:rsidP="00820FB4">
      <w:pPr>
        <w:jc w:val="both"/>
        <w:rPr>
          <w:rFonts w:ascii="Arial" w:hAnsi="Arial" w:cs="Arial"/>
        </w:rPr>
      </w:pPr>
    </w:p>
    <w:p w14:paraId="669712C4" w14:textId="77777777" w:rsidR="00227BBC" w:rsidRDefault="00227BBC" w:rsidP="00820FB4">
      <w:pPr>
        <w:jc w:val="both"/>
        <w:rPr>
          <w:rFonts w:ascii="Arial" w:hAnsi="Arial" w:cs="Arial"/>
        </w:rPr>
      </w:pPr>
    </w:p>
    <w:p w14:paraId="4182E601" w14:textId="77777777" w:rsidR="00227BBC" w:rsidRDefault="00227BBC" w:rsidP="00820FB4">
      <w:pPr>
        <w:jc w:val="both"/>
        <w:rPr>
          <w:rFonts w:ascii="Arial" w:hAnsi="Arial" w:cs="Arial"/>
        </w:rPr>
      </w:pPr>
    </w:p>
    <w:p w14:paraId="092EA067" w14:textId="77777777" w:rsidR="00227BBC" w:rsidRDefault="00227BBC" w:rsidP="00820FB4">
      <w:pPr>
        <w:jc w:val="both"/>
        <w:rPr>
          <w:rFonts w:ascii="Arial" w:hAnsi="Arial" w:cs="Arial"/>
        </w:rPr>
      </w:pPr>
    </w:p>
    <w:p w14:paraId="25F51CEC" w14:textId="77777777" w:rsidR="00227BBC" w:rsidRDefault="00227BBC" w:rsidP="00820FB4">
      <w:pPr>
        <w:jc w:val="both"/>
        <w:rPr>
          <w:rFonts w:ascii="Arial" w:hAnsi="Arial" w:cs="Arial"/>
        </w:rPr>
      </w:pPr>
    </w:p>
    <w:p w14:paraId="47CDD428" w14:textId="77777777" w:rsidR="00227BBC" w:rsidRDefault="00227BBC" w:rsidP="00820FB4">
      <w:pPr>
        <w:jc w:val="both"/>
        <w:rPr>
          <w:rFonts w:ascii="Arial" w:hAnsi="Arial" w:cs="Arial"/>
        </w:rPr>
      </w:pPr>
    </w:p>
    <w:p w14:paraId="3EE69CE6" w14:textId="77777777" w:rsidR="00227BBC" w:rsidRDefault="00227BBC" w:rsidP="00820FB4">
      <w:pPr>
        <w:jc w:val="both"/>
        <w:rPr>
          <w:rFonts w:ascii="Arial" w:hAnsi="Arial" w:cs="Arial"/>
        </w:rPr>
      </w:pPr>
    </w:p>
    <w:p w14:paraId="0AF62D33" w14:textId="77777777" w:rsidR="00227BBC" w:rsidRDefault="00227BBC" w:rsidP="00820FB4">
      <w:pPr>
        <w:jc w:val="both"/>
        <w:rPr>
          <w:rFonts w:ascii="Arial" w:hAnsi="Arial" w:cs="Arial"/>
        </w:rPr>
      </w:pPr>
    </w:p>
    <w:p w14:paraId="673C3FEB" w14:textId="77777777" w:rsidR="00227BBC" w:rsidRDefault="00227BBC" w:rsidP="00820FB4">
      <w:pPr>
        <w:jc w:val="both"/>
        <w:rPr>
          <w:rFonts w:ascii="Arial" w:hAnsi="Arial" w:cs="Arial"/>
        </w:rPr>
      </w:pPr>
    </w:p>
    <w:p w14:paraId="28CA62D1" w14:textId="77777777" w:rsidR="00227BBC" w:rsidRDefault="00227BBC" w:rsidP="00820FB4">
      <w:pPr>
        <w:jc w:val="both"/>
        <w:rPr>
          <w:rFonts w:ascii="Arial" w:hAnsi="Arial" w:cs="Arial"/>
        </w:rPr>
      </w:pPr>
    </w:p>
    <w:p w14:paraId="13BF9115" w14:textId="77777777" w:rsidR="00227BBC" w:rsidRDefault="00227BBC" w:rsidP="00820FB4">
      <w:pPr>
        <w:jc w:val="both"/>
        <w:rPr>
          <w:rFonts w:ascii="Arial" w:hAnsi="Arial" w:cs="Arial"/>
        </w:rPr>
      </w:pPr>
    </w:p>
    <w:p w14:paraId="69A3BE49" w14:textId="77777777" w:rsidR="00227BBC" w:rsidRDefault="00227BBC" w:rsidP="00820FB4">
      <w:pPr>
        <w:jc w:val="both"/>
        <w:rPr>
          <w:rFonts w:ascii="Arial" w:hAnsi="Arial" w:cs="Arial"/>
        </w:rPr>
      </w:pPr>
    </w:p>
    <w:p w14:paraId="177EE6D0" w14:textId="77777777" w:rsidR="00227BBC" w:rsidRDefault="00227BBC" w:rsidP="00820FB4">
      <w:pPr>
        <w:jc w:val="both"/>
        <w:rPr>
          <w:rFonts w:ascii="Arial" w:hAnsi="Arial" w:cs="Arial"/>
        </w:rPr>
      </w:pPr>
    </w:p>
    <w:p w14:paraId="3B159875" w14:textId="77777777" w:rsidR="00227BBC" w:rsidRDefault="00227BBC" w:rsidP="00820FB4">
      <w:pPr>
        <w:jc w:val="both"/>
        <w:rPr>
          <w:rFonts w:ascii="Arial" w:hAnsi="Arial" w:cs="Arial"/>
        </w:rPr>
      </w:pPr>
    </w:p>
    <w:p w14:paraId="35CD68C7" w14:textId="77777777" w:rsidR="00227BBC" w:rsidRDefault="00227BBC" w:rsidP="00820FB4">
      <w:pPr>
        <w:jc w:val="both"/>
        <w:rPr>
          <w:rFonts w:ascii="Arial" w:hAnsi="Arial" w:cs="Arial"/>
        </w:rPr>
      </w:pPr>
    </w:p>
    <w:p w14:paraId="4AF5505A" w14:textId="77777777" w:rsidR="00227BBC" w:rsidRDefault="00227BBC" w:rsidP="00820FB4">
      <w:pPr>
        <w:jc w:val="both"/>
        <w:rPr>
          <w:rFonts w:ascii="Arial" w:hAnsi="Arial" w:cs="Arial"/>
        </w:rPr>
      </w:pPr>
    </w:p>
    <w:p w14:paraId="02AF6C9E" w14:textId="77777777" w:rsidR="00227BBC" w:rsidRDefault="00227BBC" w:rsidP="00820FB4">
      <w:pPr>
        <w:jc w:val="both"/>
        <w:rPr>
          <w:rFonts w:ascii="Arial" w:hAnsi="Arial" w:cs="Arial"/>
        </w:rPr>
      </w:pPr>
    </w:p>
    <w:p w14:paraId="11C0BC2C" w14:textId="77777777" w:rsidR="00227BBC" w:rsidRDefault="00227BBC" w:rsidP="00820FB4">
      <w:pPr>
        <w:jc w:val="both"/>
        <w:rPr>
          <w:rFonts w:ascii="Arial" w:hAnsi="Arial" w:cs="Arial"/>
        </w:rPr>
      </w:pPr>
    </w:p>
    <w:p w14:paraId="4CD581E0" w14:textId="77777777" w:rsidR="00227BBC" w:rsidRDefault="00227BBC" w:rsidP="00820FB4">
      <w:pPr>
        <w:jc w:val="both"/>
        <w:rPr>
          <w:rFonts w:ascii="Arial" w:hAnsi="Arial" w:cs="Arial"/>
        </w:rPr>
      </w:pPr>
    </w:p>
    <w:p w14:paraId="132606F9" w14:textId="77777777" w:rsidR="00227BBC" w:rsidRDefault="00227BBC" w:rsidP="00820FB4">
      <w:pPr>
        <w:jc w:val="both"/>
        <w:rPr>
          <w:rFonts w:ascii="Arial" w:hAnsi="Arial" w:cs="Arial"/>
        </w:rPr>
      </w:pPr>
    </w:p>
    <w:p w14:paraId="7ED706D4" w14:textId="77777777" w:rsidR="00227BBC" w:rsidRDefault="00227BBC" w:rsidP="00820FB4">
      <w:pPr>
        <w:jc w:val="both"/>
        <w:rPr>
          <w:rFonts w:ascii="Arial" w:hAnsi="Arial" w:cs="Arial"/>
        </w:rPr>
      </w:pPr>
    </w:p>
    <w:p w14:paraId="6EA4EADA" w14:textId="4E1A01D8" w:rsidR="00227BBC" w:rsidRDefault="00227BBC" w:rsidP="00820FB4">
      <w:pPr>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171D37AB" wp14:editId="49443206">
                <wp:simplePos x="0" y="0"/>
                <wp:positionH relativeFrom="column">
                  <wp:posOffset>378460</wp:posOffset>
                </wp:positionH>
                <wp:positionV relativeFrom="paragraph">
                  <wp:posOffset>5080</wp:posOffset>
                </wp:positionV>
                <wp:extent cx="4676775" cy="80010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4676775" cy="800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E2948"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pt,.4pt" to="398.05pt,6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" strokecolor="#4472c4 [3204]" strokeweight=".5pt">
                <v:stroke joinstyle="miter"/>
              </v:line>
            </w:pict>
          </mc:Fallback>
        </mc:AlternateContent>
      </w:r>
    </w:p>
    <w:p w14:paraId="75593625" w14:textId="77777777" w:rsidR="00227BBC" w:rsidRDefault="00227BBC" w:rsidP="00820FB4">
      <w:pPr>
        <w:jc w:val="both"/>
        <w:rPr>
          <w:rFonts w:ascii="Arial" w:hAnsi="Arial" w:cs="Arial"/>
        </w:rPr>
      </w:pPr>
    </w:p>
    <w:p w14:paraId="7A621CCA" w14:textId="27503D1B" w:rsidR="00227BBC" w:rsidRDefault="00227BBC" w:rsidP="00820FB4">
      <w:pPr>
        <w:jc w:val="both"/>
        <w:rPr>
          <w:rFonts w:ascii="Arial" w:hAnsi="Arial" w:cs="Arial"/>
        </w:rPr>
      </w:pPr>
    </w:p>
    <w:p w14:paraId="4C0784B1" w14:textId="77777777" w:rsidR="00227BBC" w:rsidRDefault="00227BBC" w:rsidP="00820FB4">
      <w:pPr>
        <w:jc w:val="both"/>
        <w:rPr>
          <w:rFonts w:ascii="Arial" w:hAnsi="Arial" w:cs="Arial"/>
        </w:rPr>
      </w:pPr>
    </w:p>
    <w:p w14:paraId="0C7EC94B" w14:textId="4C317E7D" w:rsidR="00227BBC" w:rsidRDefault="00227BBC" w:rsidP="00820FB4">
      <w:pPr>
        <w:jc w:val="both"/>
        <w:rPr>
          <w:rFonts w:ascii="Arial" w:hAnsi="Arial" w:cs="Arial"/>
        </w:rPr>
      </w:pPr>
    </w:p>
    <w:p w14:paraId="64374BAD" w14:textId="77777777" w:rsidR="00227BBC" w:rsidRDefault="00227BBC" w:rsidP="00820FB4">
      <w:pPr>
        <w:jc w:val="both"/>
        <w:rPr>
          <w:rFonts w:ascii="Arial" w:hAnsi="Arial" w:cs="Arial"/>
        </w:rPr>
      </w:pPr>
    </w:p>
    <w:p w14:paraId="31CE7293" w14:textId="77A450FE" w:rsidR="00227BBC" w:rsidRDefault="00227BBC" w:rsidP="00820FB4">
      <w:pPr>
        <w:jc w:val="both"/>
        <w:rPr>
          <w:rFonts w:ascii="Arial" w:hAnsi="Arial" w:cs="Arial"/>
        </w:rPr>
      </w:pPr>
    </w:p>
    <w:p w14:paraId="3580B12E" w14:textId="77777777" w:rsidR="00227BBC" w:rsidRDefault="00227BBC" w:rsidP="00820FB4">
      <w:pPr>
        <w:jc w:val="both"/>
        <w:rPr>
          <w:rFonts w:ascii="Arial" w:hAnsi="Arial" w:cs="Arial"/>
        </w:rPr>
      </w:pPr>
    </w:p>
    <w:p w14:paraId="74A9E157" w14:textId="19E22040" w:rsidR="00227BBC" w:rsidRDefault="00227BBC" w:rsidP="00820FB4">
      <w:pPr>
        <w:jc w:val="both"/>
        <w:rPr>
          <w:rFonts w:ascii="Arial" w:hAnsi="Arial" w:cs="Arial"/>
        </w:rPr>
      </w:pPr>
    </w:p>
    <w:p w14:paraId="3014B762" w14:textId="77777777" w:rsidR="00227BBC" w:rsidRDefault="00227BBC" w:rsidP="00820FB4">
      <w:pPr>
        <w:jc w:val="both"/>
        <w:rPr>
          <w:rFonts w:ascii="Arial" w:hAnsi="Arial" w:cs="Arial"/>
        </w:rPr>
      </w:pPr>
    </w:p>
    <w:p w14:paraId="1F321075" w14:textId="14CDCB3E" w:rsidR="00227BBC" w:rsidRDefault="00227BBC" w:rsidP="00820FB4">
      <w:pPr>
        <w:jc w:val="both"/>
        <w:rPr>
          <w:rFonts w:ascii="Arial" w:hAnsi="Arial" w:cs="Arial"/>
        </w:rPr>
      </w:pPr>
    </w:p>
    <w:p w14:paraId="589AF07F" w14:textId="77777777" w:rsidR="00227BBC" w:rsidRDefault="00227BBC" w:rsidP="00820FB4">
      <w:pPr>
        <w:jc w:val="both"/>
        <w:rPr>
          <w:rFonts w:ascii="Arial" w:hAnsi="Arial" w:cs="Arial"/>
        </w:rPr>
      </w:pPr>
    </w:p>
    <w:p w14:paraId="397BAD88" w14:textId="10A4D466" w:rsidR="00227BBC" w:rsidRDefault="00227BBC" w:rsidP="00820FB4">
      <w:pPr>
        <w:jc w:val="both"/>
        <w:rPr>
          <w:rFonts w:ascii="Arial" w:hAnsi="Arial" w:cs="Arial"/>
        </w:rPr>
      </w:pPr>
    </w:p>
    <w:p w14:paraId="6790B423" w14:textId="77777777" w:rsidR="00227BBC" w:rsidRDefault="00227BBC" w:rsidP="00820FB4">
      <w:pPr>
        <w:jc w:val="both"/>
        <w:rPr>
          <w:rFonts w:ascii="Arial" w:hAnsi="Arial" w:cs="Arial"/>
        </w:rPr>
      </w:pPr>
    </w:p>
    <w:p w14:paraId="134FF38B" w14:textId="77777777" w:rsidR="00227BBC" w:rsidRDefault="00227BBC" w:rsidP="00820FB4">
      <w:pPr>
        <w:jc w:val="both"/>
        <w:rPr>
          <w:rFonts w:ascii="Arial" w:hAnsi="Arial" w:cs="Arial"/>
        </w:rPr>
      </w:pPr>
    </w:p>
    <w:p w14:paraId="6F268626" w14:textId="4EFE9725" w:rsidR="00227BBC" w:rsidRDefault="00227BBC" w:rsidP="00820FB4">
      <w:pPr>
        <w:jc w:val="both"/>
        <w:rPr>
          <w:rFonts w:ascii="Arial" w:hAnsi="Arial" w:cs="Arial"/>
        </w:rPr>
      </w:pPr>
    </w:p>
    <w:p w14:paraId="67C73A97" w14:textId="77777777" w:rsidR="00227BBC" w:rsidRDefault="00227BBC" w:rsidP="00820FB4">
      <w:pPr>
        <w:jc w:val="both"/>
        <w:rPr>
          <w:rFonts w:ascii="Arial" w:hAnsi="Arial" w:cs="Arial"/>
        </w:rPr>
      </w:pPr>
    </w:p>
    <w:p w14:paraId="17D77B9E" w14:textId="77777777" w:rsidR="00227BBC" w:rsidRDefault="00227BBC" w:rsidP="00820FB4">
      <w:pPr>
        <w:jc w:val="both"/>
        <w:rPr>
          <w:rFonts w:ascii="Arial" w:hAnsi="Arial" w:cs="Arial"/>
        </w:rPr>
      </w:pPr>
    </w:p>
    <w:p w14:paraId="6FFFFD6A" w14:textId="3D466E63" w:rsidR="00227BBC" w:rsidRDefault="00227BBC" w:rsidP="00820FB4">
      <w:pPr>
        <w:jc w:val="both"/>
        <w:rPr>
          <w:rFonts w:ascii="Arial" w:hAnsi="Arial" w:cs="Arial"/>
        </w:rPr>
      </w:pPr>
    </w:p>
    <w:p w14:paraId="6F9CAF6A" w14:textId="7A362953" w:rsidR="00227BBC" w:rsidRDefault="00227BBC" w:rsidP="00820FB4">
      <w:pPr>
        <w:jc w:val="both"/>
        <w:rPr>
          <w:rFonts w:ascii="Arial" w:hAnsi="Arial" w:cs="Arial"/>
        </w:rPr>
      </w:pPr>
    </w:p>
    <w:p w14:paraId="1DA441DD" w14:textId="4DABAD09" w:rsidR="00227BBC" w:rsidRDefault="00227BBC" w:rsidP="00820FB4">
      <w:pPr>
        <w:jc w:val="both"/>
        <w:rPr>
          <w:rFonts w:ascii="Arial" w:hAnsi="Arial" w:cs="Arial"/>
        </w:rPr>
      </w:pPr>
    </w:p>
    <w:p w14:paraId="552CEDF2" w14:textId="77777777" w:rsidR="00227BBC" w:rsidRDefault="00227BBC" w:rsidP="00820FB4">
      <w:pPr>
        <w:jc w:val="both"/>
        <w:rPr>
          <w:rFonts w:ascii="Arial" w:hAnsi="Arial" w:cs="Arial"/>
        </w:rPr>
      </w:pPr>
    </w:p>
    <w:p w14:paraId="247A3CB1" w14:textId="77777777" w:rsidR="00227BBC" w:rsidRDefault="00227BBC" w:rsidP="00820FB4">
      <w:pPr>
        <w:jc w:val="both"/>
        <w:rPr>
          <w:rFonts w:ascii="Arial" w:hAnsi="Arial" w:cs="Arial"/>
        </w:rPr>
      </w:pPr>
    </w:p>
    <w:p w14:paraId="7566E3F3" w14:textId="77777777" w:rsidR="00227BBC" w:rsidRDefault="00227BBC" w:rsidP="00820FB4">
      <w:pPr>
        <w:jc w:val="both"/>
        <w:rPr>
          <w:rFonts w:ascii="Arial" w:hAnsi="Arial" w:cs="Arial"/>
        </w:rPr>
      </w:pPr>
    </w:p>
    <w:p w14:paraId="4E0398E0" w14:textId="77777777" w:rsidR="00227BBC" w:rsidRDefault="00227BBC" w:rsidP="00820FB4">
      <w:pPr>
        <w:jc w:val="both"/>
        <w:rPr>
          <w:rFonts w:ascii="Arial" w:hAnsi="Arial" w:cs="Arial"/>
        </w:rPr>
      </w:pPr>
    </w:p>
    <w:p w14:paraId="2DCD32F1" w14:textId="77777777" w:rsidR="00227BBC" w:rsidRDefault="00227BBC" w:rsidP="00820FB4">
      <w:pPr>
        <w:jc w:val="both"/>
        <w:rPr>
          <w:rFonts w:ascii="Arial" w:hAnsi="Arial" w:cs="Arial"/>
        </w:rPr>
      </w:pPr>
    </w:p>
    <w:p w14:paraId="7DF58047" w14:textId="77777777" w:rsidR="00227BBC" w:rsidRDefault="00227BBC" w:rsidP="00820FB4">
      <w:pPr>
        <w:jc w:val="both"/>
        <w:rPr>
          <w:rFonts w:ascii="Arial" w:hAnsi="Arial" w:cs="Arial"/>
        </w:rPr>
      </w:pPr>
    </w:p>
    <w:p w14:paraId="1BA6EF17" w14:textId="77777777" w:rsidR="00227BBC" w:rsidRDefault="00227BBC" w:rsidP="00820FB4">
      <w:pPr>
        <w:jc w:val="both"/>
        <w:rPr>
          <w:rFonts w:ascii="Arial" w:hAnsi="Arial" w:cs="Arial"/>
        </w:rPr>
      </w:pPr>
    </w:p>
    <w:p w14:paraId="1EB30B06" w14:textId="77777777" w:rsidR="00227BBC" w:rsidRDefault="00227BBC" w:rsidP="00820FB4">
      <w:pPr>
        <w:jc w:val="both"/>
        <w:rPr>
          <w:rFonts w:ascii="Arial" w:hAnsi="Arial" w:cs="Arial"/>
        </w:rPr>
      </w:pPr>
    </w:p>
    <w:p w14:paraId="72F23187" w14:textId="77777777" w:rsidR="00227BBC" w:rsidRDefault="00227BBC" w:rsidP="00820FB4">
      <w:pPr>
        <w:jc w:val="both"/>
        <w:rPr>
          <w:rFonts w:ascii="Arial" w:hAnsi="Arial" w:cs="Arial"/>
        </w:rPr>
      </w:pPr>
    </w:p>
    <w:p w14:paraId="0079FF12" w14:textId="77777777" w:rsidR="00227BBC" w:rsidRDefault="00227BBC" w:rsidP="00820FB4">
      <w:pPr>
        <w:jc w:val="both"/>
        <w:rPr>
          <w:rFonts w:ascii="Arial" w:hAnsi="Arial" w:cs="Arial"/>
        </w:rPr>
      </w:pPr>
    </w:p>
    <w:p w14:paraId="6BA786AF" w14:textId="77777777" w:rsidR="00227BBC" w:rsidRDefault="00227BBC" w:rsidP="00820FB4">
      <w:pPr>
        <w:jc w:val="both"/>
        <w:rPr>
          <w:rFonts w:ascii="Arial" w:hAnsi="Arial" w:cs="Arial"/>
        </w:rPr>
      </w:pPr>
    </w:p>
    <w:p w14:paraId="762633C4" w14:textId="77777777" w:rsidR="00227BBC" w:rsidRDefault="00227BBC" w:rsidP="00820FB4">
      <w:pPr>
        <w:jc w:val="both"/>
        <w:rPr>
          <w:rFonts w:ascii="Arial" w:hAnsi="Arial" w:cs="Arial"/>
        </w:rPr>
      </w:pPr>
    </w:p>
    <w:p w14:paraId="4665AAF1" w14:textId="77777777" w:rsidR="00227BBC" w:rsidRDefault="00227BBC" w:rsidP="00820FB4">
      <w:pPr>
        <w:jc w:val="both"/>
        <w:rPr>
          <w:rFonts w:ascii="Arial" w:hAnsi="Arial" w:cs="Arial"/>
        </w:rPr>
      </w:pPr>
    </w:p>
    <w:p w14:paraId="6B541DF4" w14:textId="77777777" w:rsidR="00227BBC" w:rsidRDefault="00227BBC" w:rsidP="00820FB4">
      <w:pPr>
        <w:jc w:val="both"/>
        <w:rPr>
          <w:rFonts w:ascii="Arial" w:hAnsi="Arial" w:cs="Arial"/>
        </w:rPr>
      </w:pPr>
    </w:p>
    <w:p w14:paraId="57DA3276" w14:textId="77777777" w:rsidR="00227BBC" w:rsidRDefault="00227BBC" w:rsidP="00820FB4">
      <w:pPr>
        <w:jc w:val="both"/>
        <w:rPr>
          <w:rFonts w:ascii="Arial" w:hAnsi="Arial" w:cs="Arial"/>
        </w:rPr>
      </w:pPr>
    </w:p>
    <w:p w14:paraId="5CF837EF" w14:textId="77777777" w:rsidR="00227BBC" w:rsidRDefault="00227BBC" w:rsidP="00820FB4">
      <w:pPr>
        <w:jc w:val="both"/>
        <w:rPr>
          <w:rFonts w:ascii="Arial" w:hAnsi="Arial" w:cs="Arial"/>
        </w:rPr>
      </w:pPr>
    </w:p>
    <w:p w14:paraId="7E0F969B" w14:textId="77777777" w:rsidR="00227BBC" w:rsidRDefault="00227BBC" w:rsidP="00820FB4">
      <w:pPr>
        <w:jc w:val="both"/>
        <w:rPr>
          <w:rFonts w:ascii="Arial" w:hAnsi="Arial" w:cs="Arial"/>
        </w:rPr>
      </w:pPr>
    </w:p>
    <w:p w14:paraId="3EC36132" w14:textId="77777777" w:rsidR="00227BBC" w:rsidRDefault="00227BBC" w:rsidP="00820FB4">
      <w:pPr>
        <w:jc w:val="both"/>
        <w:rPr>
          <w:rFonts w:ascii="Arial" w:hAnsi="Arial" w:cs="Arial"/>
        </w:rPr>
      </w:pPr>
    </w:p>
    <w:p w14:paraId="5ABEC1F5" w14:textId="77777777" w:rsidR="00227BBC" w:rsidRDefault="00227BBC" w:rsidP="00820FB4">
      <w:pPr>
        <w:jc w:val="both"/>
        <w:rPr>
          <w:rFonts w:ascii="Arial" w:hAnsi="Arial" w:cs="Arial"/>
        </w:rPr>
      </w:pPr>
    </w:p>
    <w:p w14:paraId="6D1E4EA0" w14:textId="77777777" w:rsidR="00227BBC" w:rsidRDefault="00227BBC" w:rsidP="00820FB4">
      <w:pPr>
        <w:jc w:val="both"/>
        <w:rPr>
          <w:rFonts w:ascii="Arial" w:hAnsi="Arial" w:cs="Arial"/>
        </w:rPr>
      </w:pPr>
    </w:p>
    <w:p w14:paraId="32D49A89" w14:textId="77777777" w:rsidR="00227BBC" w:rsidRDefault="00227BBC" w:rsidP="00820FB4">
      <w:pPr>
        <w:jc w:val="both"/>
        <w:rPr>
          <w:rFonts w:ascii="Arial" w:hAnsi="Arial" w:cs="Arial"/>
        </w:rPr>
      </w:pPr>
    </w:p>
    <w:p w14:paraId="304EED94" w14:textId="77777777" w:rsidR="00227BBC" w:rsidRDefault="00227BBC" w:rsidP="00820FB4">
      <w:pPr>
        <w:jc w:val="both"/>
        <w:rPr>
          <w:rFonts w:ascii="Arial" w:hAnsi="Arial" w:cs="Arial"/>
        </w:rPr>
      </w:pPr>
    </w:p>
    <w:p w14:paraId="2B52401A" w14:textId="77777777" w:rsidR="00227BBC" w:rsidRDefault="00227BBC" w:rsidP="00820FB4">
      <w:pPr>
        <w:jc w:val="both"/>
        <w:rPr>
          <w:rFonts w:ascii="Arial" w:hAnsi="Arial" w:cs="Arial"/>
        </w:rPr>
      </w:pPr>
    </w:p>
    <w:p w14:paraId="6536B4E9" w14:textId="77777777" w:rsidR="00227BBC" w:rsidRDefault="00227BBC" w:rsidP="00820FB4">
      <w:pPr>
        <w:jc w:val="both"/>
        <w:rPr>
          <w:rFonts w:ascii="Arial" w:hAnsi="Arial" w:cs="Arial"/>
        </w:rPr>
      </w:pPr>
    </w:p>
    <w:p w14:paraId="3D03A535" w14:textId="77777777" w:rsidR="00227BBC" w:rsidRDefault="00227BBC" w:rsidP="00820FB4">
      <w:pPr>
        <w:jc w:val="both"/>
        <w:rPr>
          <w:rFonts w:ascii="Arial" w:hAnsi="Arial" w:cs="Arial"/>
        </w:rPr>
      </w:pPr>
    </w:p>
    <w:p w14:paraId="389956FB" w14:textId="77777777" w:rsidR="00227BBC" w:rsidRDefault="00227BBC" w:rsidP="00820FB4">
      <w:pPr>
        <w:jc w:val="both"/>
        <w:rPr>
          <w:rFonts w:ascii="Arial" w:hAnsi="Arial" w:cs="Arial"/>
        </w:rPr>
      </w:pPr>
    </w:p>
    <w:p w14:paraId="2E0AAFB2" w14:textId="4FE5A936" w:rsidR="00820FB4" w:rsidRPr="00820FB4" w:rsidRDefault="00820FB4" w:rsidP="00820FB4">
      <w:pPr>
        <w:jc w:val="both"/>
        <w:rPr>
          <w:rFonts w:ascii="Arial" w:hAnsi="Arial" w:cs="Arial"/>
          <w:b/>
        </w:rPr>
      </w:pPr>
      <w:r w:rsidRPr="00820FB4">
        <w:rPr>
          <w:rFonts w:ascii="Arial" w:hAnsi="Arial" w:cs="Arial"/>
        </w:rPr>
        <w:t xml:space="preserve">Junta Directiva, luego de conocido el informe financiero del 1 de enero al </w:t>
      </w:r>
      <w:r w:rsidR="002E5ED6" w:rsidRPr="00820FB4">
        <w:rPr>
          <w:rFonts w:ascii="Arial" w:hAnsi="Arial" w:cs="Arial"/>
        </w:rPr>
        <w:t>3</w:t>
      </w:r>
      <w:r w:rsidR="002E5ED6">
        <w:rPr>
          <w:rFonts w:ascii="Arial" w:hAnsi="Arial" w:cs="Arial"/>
        </w:rPr>
        <w:t>1</w:t>
      </w:r>
      <w:r w:rsidR="002E5ED6" w:rsidRPr="00820FB4">
        <w:rPr>
          <w:rFonts w:ascii="Arial" w:hAnsi="Arial" w:cs="Arial"/>
        </w:rPr>
        <w:t xml:space="preserve"> de </w:t>
      </w:r>
      <w:r w:rsidR="002E5ED6">
        <w:rPr>
          <w:rFonts w:ascii="Arial" w:hAnsi="Arial" w:cs="Arial"/>
        </w:rPr>
        <w:t>diciembre</w:t>
      </w:r>
      <w:r w:rsidR="002E5ED6" w:rsidRPr="00820FB4">
        <w:rPr>
          <w:rFonts w:ascii="Arial" w:hAnsi="Arial" w:cs="Arial"/>
        </w:rPr>
        <w:t xml:space="preserve"> de 201</w:t>
      </w:r>
      <w:r w:rsidR="002E5ED6">
        <w:rPr>
          <w:rFonts w:ascii="Arial" w:hAnsi="Arial" w:cs="Arial"/>
        </w:rPr>
        <w:t>9</w:t>
      </w:r>
      <w:r w:rsidRPr="00820FB4">
        <w:rPr>
          <w:rFonts w:ascii="Arial" w:hAnsi="Arial" w:cs="Arial"/>
        </w:rPr>
        <w:t xml:space="preserve">, presentado por el Licenciado René Cuéllar Marenco, Gerente de Finanzas, y de efectuar los comentarios correspondientes, por unanimidad </w:t>
      </w:r>
      <w:r w:rsidRPr="00820FB4">
        <w:rPr>
          <w:rFonts w:ascii="Arial" w:hAnsi="Arial" w:cs="Arial"/>
          <w:b/>
        </w:rPr>
        <w:t>ACUERDA:</w:t>
      </w:r>
    </w:p>
    <w:p w14:paraId="6B030CEA" w14:textId="77777777" w:rsidR="00820FB4" w:rsidRPr="00820FB4" w:rsidRDefault="00820FB4" w:rsidP="00820FB4">
      <w:pPr>
        <w:keepNext/>
        <w:autoSpaceDE w:val="0"/>
        <w:autoSpaceDN w:val="0"/>
        <w:adjustRightInd w:val="0"/>
        <w:jc w:val="both"/>
        <w:rPr>
          <w:rFonts w:ascii="Arial" w:hAnsi="Arial" w:cs="Arial"/>
          <w:b/>
        </w:rPr>
      </w:pPr>
    </w:p>
    <w:p w14:paraId="6F135142" w14:textId="77777777" w:rsidR="00820FB4" w:rsidRPr="00820FB4" w:rsidRDefault="00820FB4" w:rsidP="00820FB4">
      <w:pPr>
        <w:spacing w:after="120"/>
        <w:contextualSpacing/>
        <w:rPr>
          <w:rFonts w:ascii="Arial" w:hAnsi="Arial" w:cs="Arial"/>
          <w:lang w:val="es-SV"/>
        </w:rPr>
      </w:pPr>
      <w:r w:rsidRPr="00820FB4">
        <w:rPr>
          <w:rFonts w:ascii="Arial" w:hAnsi="Arial" w:cs="Arial"/>
          <w:lang w:val="es-SV"/>
        </w:rPr>
        <w:t>Dar por conocido el Informe Financiero al 31 de diciembre de 2019 que incluye:</w:t>
      </w:r>
    </w:p>
    <w:p w14:paraId="532152AD" w14:textId="3989DA94" w:rsidR="00820FB4" w:rsidRDefault="00820FB4" w:rsidP="00820FB4">
      <w:pPr>
        <w:numPr>
          <w:ilvl w:val="0"/>
          <w:numId w:val="14"/>
        </w:numPr>
        <w:spacing w:after="120"/>
        <w:contextualSpacing/>
        <w:jc w:val="both"/>
        <w:rPr>
          <w:rFonts w:ascii="Arial" w:hAnsi="Arial" w:cs="Arial"/>
          <w:lang w:val="es-SV"/>
        </w:rPr>
      </w:pPr>
      <w:r w:rsidRPr="00820FB4">
        <w:rPr>
          <w:rFonts w:ascii="Arial" w:hAnsi="Arial" w:cs="Arial"/>
          <w:lang w:val="es-SV"/>
        </w:rPr>
        <w:t>Estados Financieros comparativos diciembre 201</w:t>
      </w:r>
      <w:r w:rsidR="002E5ED6">
        <w:rPr>
          <w:rFonts w:ascii="Arial" w:hAnsi="Arial" w:cs="Arial"/>
          <w:lang w:val="es-SV"/>
        </w:rPr>
        <w:t>9</w:t>
      </w:r>
      <w:r w:rsidRPr="00820FB4">
        <w:rPr>
          <w:rFonts w:ascii="Arial" w:hAnsi="Arial" w:cs="Arial"/>
          <w:lang w:val="es-SV"/>
        </w:rPr>
        <w:t xml:space="preserve"> respecto a diciembre 201</w:t>
      </w:r>
      <w:r w:rsidR="002E5ED6">
        <w:rPr>
          <w:rFonts w:ascii="Arial" w:hAnsi="Arial" w:cs="Arial"/>
          <w:lang w:val="es-SV"/>
        </w:rPr>
        <w:t>8</w:t>
      </w:r>
      <w:r w:rsidRPr="00820FB4">
        <w:rPr>
          <w:rFonts w:ascii="Arial" w:hAnsi="Arial" w:cs="Arial"/>
          <w:lang w:val="es-SV"/>
        </w:rPr>
        <w:t>.</w:t>
      </w:r>
    </w:p>
    <w:p w14:paraId="7893333C" w14:textId="0E9A13DC" w:rsidR="00AF0B2D" w:rsidRPr="00820FB4" w:rsidRDefault="00AF0B2D" w:rsidP="00820FB4">
      <w:pPr>
        <w:numPr>
          <w:ilvl w:val="0"/>
          <w:numId w:val="14"/>
        </w:numPr>
        <w:spacing w:after="120"/>
        <w:contextualSpacing/>
        <w:jc w:val="both"/>
        <w:rPr>
          <w:rFonts w:ascii="Arial" w:hAnsi="Arial" w:cs="Arial"/>
          <w:lang w:val="es-SV"/>
        </w:rPr>
      </w:pPr>
      <w:r>
        <w:rPr>
          <w:rFonts w:ascii="Arial" w:hAnsi="Arial" w:cs="Arial"/>
          <w:lang w:val="es-SV"/>
        </w:rPr>
        <w:t>Flujo de Caja comparado con lo proyectado 2019.</w:t>
      </w:r>
    </w:p>
    <w:p w14:paraId="406DA0DF" w14:textId="77777777" w:rsidR="00820FB4" w:rsidRPr="00820FB4" w:rsidRDefault="00820FB4" w:rsidP="00820FB4">
      <w:pPr>
        <w:numPr>
          <w:ilvl w:val="0"/>
          <w:numId w:val="14"/>
        </w:numPr>
        <w:spacing w:after="120"/>
        <w:contextualSpacing/>
        <w:jc w:val="both"/>
        <w:rPr>
          <w:rFonts w:ascii="Arial" w:hAnsi="Arial" w:cs="Arial"/>
          <w:lang w:val="es-SV"/>
        </w:rPr>
      </w:pPr>
      <w:r w:rsidRPr="00820FB4">
        <w:rPr>
          <w:rFonts w:ascii="Arial" w:hAnsi="Arial" w:cs="Arial"/>
          <w:lang w:val="es-SV"/>
        </w:rPr>
        <w:t>Ejecución Presupuestaria a diciembre 2019.</w:t>
      </w:r>
    </w:p>
    <w:p w14:paraId="48C165AD" w14:textId="77777777" w:rsidR="00820FB4" w:rsidRPr="00820FB4" w:rsidRDefault="00820FB4" w:rsidP="00820FB4">
      <w:pPr>
        <w:numPr>
          <w:ilvl w:val="0"/>
          <w:numId w:val="14"/>
        </w:numPr>
        <w:spacing w:after="120"/>
        <w:contextualSpacing/>
        <w:jc w:val="both"/>
        <w:rPr>
          <w:rFonts w:ascii="Arial" w:hAnsi="Arial" w:cs="Arial"/>
          <w:lang w:val="es-SV"/>
        </w:rPr>
      </w:pPr>
      <w:r w:rsidRPr="00820FB4">
        <w:rPr>
          <w:rFonts w:ascii="Arial" w:hAnsi="Arial" w:cs="Arial"/>
          <w:lang w:val="es-SV"/>
        </w:rPr>
        <w:t>Ejecución Presupuestaria de Egresos seleccionados a diciembre 2018 – diciembre 2019.</w:t>
      </w:r>
    </w:p>
    <w:p w14:paraId="56C5918F" w14:textId="77777777" w:rsidR="00227BBC" w:rsidRPr="00227BBC" w:rsidRDefault="00227BBC" w:rsidP="00227BBC">
      <w:pPr>
        <w:spacing w:line="360" w:lineRule="auto"/>
        <w:rPr>
          <w:rFonts w:ascii="Arial" w:hAnsi="Arial" w:cs="Arial"/>
          <w:b/>
          <w:color w:val="FF0000"/>
          <w:sz w:val="22"/>
          <w:szCs w:val="22"/>
        </w:rPr>
      </w:pPr>
      <w:r w:rsidRPr="00227BBC">
        <w:rPr>
          <w:rFonts w:ascii="Arial" w:hAnsi="Arial" w:cs="Arial"/>
          <w:b/>
          <w:color w:val="FF0000"/>
          <w:sz w:val="22"/>
          <w:szCs w:val="22"/>
        </w:rPr>
        <w:t xml:space="preserve">Supresión de información confidencial, conforme a lo dispuesto en el art. 24 </w:t>
      </w:r>
      <w:proofErr w:type="spellStart"/>
      <w:r w:rsidRPr="00227BBC">
        <w:rPr>
          <w:rFonts w:ascii="Arial" w:hAnsi="Arial" w:cs="Arial"/>
          <w:b/>
          <w:color w:val="FF0000"/>
          <w:sz w:val="22"/>
          <w:szCs w:val="22"/>
        </w:rPr>
        <w:t>lit.</w:t>
      </w:r>
      <w:proofErr w:type="spellEnd"/>
      <w:r w:rsidRPr="00227BBC">
        <w:rPr>
          <w:rFonts w:ascii="Arial" w:hAnsi="Arial" w:cs="Arial"/>
          <w:b/>
          <w:color w:val="FF0000"/>
          <w:sz w:val="22"/>
          <w:szCs w:val="22"/>
        </w:rPr>
        <w:t xml:space="preserve"> d) LAIP. </w:t>
      </w:r>
    </w:p>
    <w:p w14:paraId="7ACE3AD5" w14:textId="77777777" w:rsidR="00820FB4" w:rsidRPr="00820FB4" w:rsidRDefault="00820FB4" w:rsidP="00BB271A">
      <w:pPr>
        <w:jc w:val="both"/>
        <w:rPr>
          <w:rFonts w:ascii="Arial" w:hAnsi="Arial" w:cs="Arial"/>
          <w:b/>
        </w:rPr>
      </w:pPr>
    </w:p>
    <w:p w14:paraId="4D0F05A2" w14:textId="77777777" w:rsidR="008F52A4" w:rsidRDefault="00820FB4" w:rsidP="00BB271A">
      <w:pPr>
        <w:pStyle w:val="Ttulo2"/>
        <w:spacing w:before="0" w:after="0"/>
        <w:jc w:val="both"/>
        <w:rPr>
          <w:b w:val="0"/>
          <w:bCs w:val="0"/>
          <w:i w:val="0"/>
          <w:iCs w:val="0"/>
          <w:sz w:val="24"/>
          <w:szCs w:val="24"/>
        </w:rPr>
      </w:pPr>
      <w:r w:rsidRPr="00820FB4">
        <w:rPr>
          <w:i w:val="0"/>
          <w:iCs w:val="0"/>
          <w:sz w:val="24"/>
          <w:szCs w:val="24"/>
        </w:rPr>
        <w:t xml:space="preserve">VII) LIQUIDACIÓN DE PRESUPUESTO DE INGRESOS Y EGRESOS 2019. </w:t>
      </w:r>
      <w:r w:rsidRPr="00BB271A">
        <w:rPr>
          <w:b w:val="0"/>
          <w:bCs w:val="0"/>
          <w:i w:val="0"/>
          <w:iCs w:val="0"/>
          <w:sz w:val="24"/>
          <w:szCs w:val="24"/>
        </w:rPr>
        <w:t xml:space="preserve">El Presidente y Director Ejecutivo sometió a consideración de Junta Directiva el Informe sobre la liquidación de presupuesto de ingresos y egresos 2019. Para su exposición invitó al Licenciado René Cuéllar Marenco, Gerente de Finanzas, </w:t>
      </w:r>
    </w:p>
    <w:p w14:paraId="4E2A7619" w14:textId="70764407" w:rsidR="008F52A4" w:rsidRDefault="008F52A4" w:rsidP="00BB271A">
      <w:pPr>
        <w:pStyle w:val="Ttulo2"/>
        <w:spacing w:before="0" w:after="0"/>
        <w:jc w:val="both"/>
        <w:rPr>
          <w:b w:val="0"/>
          <w:bCs w:val="0"/>
          <w:i w:val="0"/>
          <w:iCs w:val="0"/>
          <w:sz w:val="24"/>
          <w:szCs w:val="24"/>
        </w:rPr>
      </w:pPr>
      <w:r>
        <w:rPr>
          <w:b w:val="0"/>
          <w:bCs w:val="0"/>
          <w:i w:val="0"/>
          <w:iCs w:val="0"/>
          <w:noProof/>
          <w:sz w:val="24"/>
          <w:szCs w:val="24"/>
        </w:rPr>
        <mc:AlternateContent>
          <mc:Choice Requires="wps">
            <w:drawing>
              <wp:anchor distT="0" distB="0" distL="114300" distR="114300" simplePos="0" relativeHeight="251662336" behindDoc="0" locked="0" layoutInCell="1" allowOverlap="1" wp14:anchorId="041CC0C0" wp14:editId="7006D3D5">
                <wp:simplePos x="0" y="0"/>
                <wp:positionH relativeFrom="column">
                  <wp:posOffset>1292859</wp:posOffset>
                </wp:positionH>
                <wp:positionV relativeFrom="paragraph">
                  <wp:posOffset>86360</wp:posOffset>
                </wp:positionV>
                <wp:extent cx="2657475" cy="277177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2657475" cy="2771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D801F2"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01.8pt,6.8pt" to="311.05pt,2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" strokecolor="#4472c4 [3204]" strokeweight=".5pt">
                <v:stroke joinstyle="miter"/>
              </v:line>
            </w:pict>
          </mc:Fallback>
        </mc:AlternateContent>
      </w:r>
    </w:p>
    <w:p w14:paraId="2CE24360" w14:textId="77777777" w:rsidR="008F52A4" w:rsidRDefault="008F52A4" w:rsidP="00BB271A">
      <w:pPr>
        <w:pStyle w:val="Ttulo2"/>
        <w:spacing w:before="0" w:after="0"/>
        <w:jc w:val="both"/>
        <w:rPr>
          <w:b w:val="0"/>
          <w:bCs w:val="0"/>
          <w:i w:val="0"/>
          <w:iCs w:val="0"/>
          <w:sz w:val="24"/>
          <w:szCs w:val="24"/>
        </w:rPr>
      </w:pPr>
    </w:p>
    <w:p w14:paraId="4582C01C" w14:textId="77777777" w:rsidR="008F52A4" w:rsidRDefault="008F52A4" w:rsidP="00BB271A">
      <w:pPr>
        <w:pStyle w:val="Ttulo2"/>
        <w:spacing w:before="0" w:after="0"/>
        <w:jc w:val="both"/>
        <w:rPr>
          <w:b w:val="0"/>
          <w:bCs w:val="0"/>
          <w:i w:val="0"/>
          <w:iCs w:val="0"/>
          <w:sz w:val="24"/>
          <w:szCs w:val="24"/>
        </w:rPr>
      </w:pPr>
    </w:p>
    <w:p w14:paraId="524A2DF4" w14:textId="77777777" w:rsidR="008F52A4" w:rsidRDefault="008F52A4" w:rsidP="00BB271A">
      <w:pPr>
        <w:pStyle w:val="Ttulo2"/>
        <w:spacing w:before="0" w:after="0"/>
        <w:jc w:val="both"/>
        <w:rPr>
          <w:b w:val="0"/>
          <w:bCs w:val="0"/>
          <w:i w:val="0"/>
          <w:iCs w:val="0"/>
          <w:sz w:val="24"/>
          <w:szCs w:val="24"/>
        </w:rPr>
      </w:pPr>
    </w:p>
    <w:p w14:paraId="43F49AFA" w14:textId="77777777" w:rsidR="008F52A4" w:rsidRDefault="008F52A4" w:rsidP="00BB271A">
      <w:pPr>
        <w:pStyle w:val="Ttulo2"/>
        <w:spacing w:before="0" w:after="0"/>
        <w:jc w:val="both"/>
        <w:rPr>
          <w:b w:val="0"/>
          <w:bCs w:val="0"/>
          <w:i w:val="0"/>
          <w:iCs w:val="0"/>
          <w:sz w:val="24"/>
          <w:szCs w:val="24"/>
        </w:rPr>
      </w:pPr>
    </w:p>
    <w:p w14:paraId="4B067654" w14:textId="77777777" w:rsidR="008F52A4" w:rsidRDefault="008F52A4" w:rsidP="00BB271A">
      <w:pPr>
        <w:pStyle w:val="Ttulo2"/>
        <w:spacing w:before="0" w:after="0"/>
        <w:jc w:val="both"/>
        <w:rPr>
          <w:b w:val="0"/>
          <w:bCs w:val="0"/>
          <w:i w:val="0"/>
          <w:iCs w:val="0"/>
          <w:sz w:val="24"/>
          <w:szCs w:val="24"/>
        </w:rPr>
      </w:pPr>
    </w:p>
    <w:p w14:paraId="70F7ECED" w14:textId="77777777" w:rsidR="008F52A4" w:rsidRDefault="008F52A4" w:rsidP="00BB271A">
      <w:pPr>
        <w:pStyle w:val="Ttulo2"/>
        <w:spacing w:before="0" w:after="0"/>
        <w:jc w:val="both"/>
        <w:rPr>
          <w:b w:val="0"/>
          <w:bCs w:val="0"/>
          <w:i w:val="0"/>
          <w:iCs w:val="0"/>
          <w:sz w:val="24"/>
          <w:szCs w:val="24"/>
        </w:rPr>
      </w:pPr>
    </w:p>
    <w:p w14:paraId="7E2387ED" w14:textId="77777777" w:rsidR="008F52A4" w:rsidRDefault="008F52A4" w:rsidP="00BB271A">
      <w:pPr>
        <w:pStyle w:val="Ttulo2"/>
        <w:spacing w:before="0" w:after="0"/>
        <w:jc w:val="both"/>
        <w:rPr>
          <w:b w:val="0"/>
          <w:bCs w:val="0"/>
          <w:i w:val="0"/>
          <w:iCs w:val="0"/>
          <w:sz w:val="24"/>
          <w:szCs w:val="24"/>
        </w:rPr>
      </w:pPr>
    </w:p>
    <w:p w14:paraId="2DFFC1CA" w14:textId="77777777" w:rsidR="008F52A4" w:rsidRDefault="008F52A4" w:rsidP="00BB271A">
      <w:pPr>
        <w:pStyle w:val="Ttulo2"/>
        <w:spacing w:before="0" w:after="0"/>
        <w:jc w:val="both"/>
        <w:rPr>
          <w:b w:val="0"/>
          <w:bCs w:val="0"/>
          <w:i w:val="0"/>
          <w:iCs w:val="0"/>
          <w:sz w:val="24"/>
          <w:szCs w:val="24"/>
        </w:rPr>
      </w:pPr>
    </w:p>
    <w:p w14:paraId="4B5AEE45" w14:textId="77777777" w:rsidR="008F52A4" w:rsidRDefault="008F52A4" w:rsidP="00BB271A">
      <w:pPr>
        <w:pStyle w:val="Ttulo2"/>
        <w:spacing w:before="0" w:after="0"/>
        <w:jc w:val="both"/>
        <w:rPr>
          <w:b w:val="0"/>
          <w:bCs w:val="0"/>
          <w:i w:val="0"/>
          <w:iCs w:val="0"/>
          <w:sz w:val="24"/>
          <w:szCs w:val="24"/>
        </w:rPr>
      </w:pPr>
    </w:p>
    <w:p w14:paraId="4480254E" w14:textId="77777777" w:rsidR="008F52A4" w:rsidRDefault="008F52A4" w:rsidP="00BB271A">
      <w:pPr>
        <w:pStyle w:val="Ttulo2"/>
        <w:spacing w:before="0" w:after="0"/>
        <w:jc w:val="both"/>
        <w:rPr>
          <w:b w:val="0"/>
          <w:bCs w:val="0"/>
          <w:i w:val="0"/>
          <w:iCs w:val="0"/>
          <w:sz w:val="24"/>
          <w:szCs w:val="24"/>
        </w:rPr>
      </w:pPr>
    </w:p>
    <w:p w14:paraId="13B5DE10" w14:textId="77777777" w:rsidR="008F52A4" w:rsidRDefault="008F52A4" w:rsidP="00BB271A">
      <w:pPr>
        <w:pStyle w:val="Ttulo2"/>
        <w:spacing w:before="0" w:after="0"/>
        <w:jc w:val="both"/>
        <w:rPr>
          <w:b w:val="0"/>
          <w:bCs w:val="0"/>
          <w:i w:val="0"/>
          <w:iCs w:val="0"/>
          <w:sz w:val="24"/>
          <w:szCs w:val="24"/>
        </w:rPr>
      </w:pPr>
    </w:p>
    <w:p w14:paraId="0CA831D2" w14:textId="77777777" w:rsidR="008F52A4" w:rsidRDefault="008F52A4" w:rsidP="00BB271A">
      <w:pPr>
        <w:pStyle w:val="Ttulo2"/>
        <w:spacing w:before="0" w:after="0"/>
        <w:jc w:val="both"/>
        <w:rPr>
          <w:b w:val="0"/>
          <w:bCs w:val="0"/>
          <w:i w:val="0"/>
          <w:iCs w:val="0"/>
          <w:sz w:val="24"/>
          <w:szCs w:val="24"/>
        </w:rPr>
      </w:pPr>
    </w:p>
    <w:p w14:paraId="3648CC8E" w14:textId="77777777" w:rsidR="008F52A4" w:rsidRDefault="008F52A4" w:rsidP="00BB271A">
      <w:pPr>
        <w:pStyle w:val="Ttulo2"/>
        <w:spacing w:before="0" w:after="0"/>
        <w:jc w:val="both"/>
        <w:rPr>
          <w:b w:val="0"/>
          <w:bCs w:val="0"/>
          <w:i w:val="0"/>
          <w:iCs w:val="0"/>
          <w:sz w:val="24"/>
          <w:szCs w:val="24"/>
        </w:rPr>
      </w:pPr>
    </w:p>
    <w:p w14:paraId="1616D3D6" w14:textId="77777777" w:rsidR="008F52A4" w:rsidRDefault="008F52A4" w:rsidP="00BB271A">
      <w:pPr>
        <w:pStyle w:val="Ttulo2"/>
        <w:spacing w:before="0" w:after="0"/>
        <w:jc w:val="both"/>
        <w:rPr>
          <w:b w:val="0"/>
          <w:bCs w:val="0"/>
          <w:i w:val="0"/>
          <w:iCs w:val="0"/>
          <w:sz w:val="24"/>
          <w:szCs w:val="24"/>
        </w:rPr>
      </w:pPr>
    </w:p>
    <w:p w14:paraId="41546EF8" w14:textId="77777777" w:rsidR="008F52A4" w:rsidRDefault="008F52A4" w:rsidP="00BB271A">
      <w:pPr>
        <w:pStyle w:val="Ttulo2"/>
        <w:spacing w:before="0" w:after="0"/>
        <w:jc w:val="both"/>
        <w:rPr>
          <w:b w:val="0"/>
          <w:bCs w:val="0"/>
          <w:i w:val="0"/>
          <w:iCs w:val="0"/>
          <w:sz w:val="24"/>
          <w:szCs w:val="24"/>
        </w:rPr>
      </w:pPr>
    </w:p>
    <w:p w14:paraId="1A98FFA5" w14:textId="77777777" w:rsidR="008F52A4" w:rsidRDefault="008F52A4" w:rsidP="00BB271A">
      <w:pPr>
        <w:pStyle w:val="Ttulo2"/>
        <w:spacing w:before="0" w:after="0"/>
        <w:jc w:val="both"/>
        <w:rPr>
          <w:b w:val="0"/>
          <w:bCs w:val="0"/>
          <w:i w:val="0"/>
          <w:iCs w:val="0"/>
          <w:sz w:val="24"/>
          <w:szCs w:val="24"/>
        </w:rPr>
      </w:pPr>
    </w:p>
    <w:p w14:paraId="219F187F" w14:textId="77777777" w:rsidR="008F52A4" w:rsidRDefault="008F52A4" w:rsidP="00BB271A">
      <w:pPr>
        <w:pStyle w:val="Ttulo2"/>
        <w:spacing w:before="0" w:after="0"/>
        <w:jc w:val="both"/>
        <w:rPr>
          <w:b w:val="0"/>
          <w:bCs w:val="0"/>
          <w:i w:val="0"/>
          <w:iCs w:val="0"/>
          <w:sz w:val="24"/>
          <w:szCs w:val="24"/>
        </w:rPr>
      </w:pPr>
    </w:p>
    <w:p w14:paraId="69B7CE2A" w14:textId="7A942D69" w:rsidR="00820FB4" w:rsidRPr="00820FB4" w:rsidRDefault="00820FB4" w:rsidP="00BB271A">
      <w:pPr>
        <w:pStyle w:val="Ttulo2"/>
        <w:spacing w:before="0" w:after="0"/>
        <w:jc w:val="both"/>
        <w:rPr>
          <w:b w:val="0"/>
        </w:rPr>
      </w:pPr>
      <w:r w:rsidRPr="00BB271A">
        <w:rPr>
          <w:b w:val="0"/>
          <w:bCs w:val="0"/>
          <w:i w:val="0"/>
          <w:iCs w:val="0"/>
          <w:sz w:val="24"/>
          <w:szCs w:val="24"/>
        </w:rPr>
        <w:t xml:space="preserve">Junta Directiva, luego de conocido el informe sobre la liquidación de presupuesto de ingresos y egresos 2019, presentado por el Licenciado René Cuéllar Marenco, Gerente de Finanzas, y de efectuar los comentarios correspondientes, por unanimidad </w:t>
      </w:r>
      <w:r w:rsidRPr="00BB271A">
        <w:rPr>
          <w:i w:val="0"/>
          <w:iCs w:val="0"/>
          <w:sz w:val="24"/>
          <w:szCs w:val="24"/>
        </w:rPr>
        <w:t>ACUERDA:</w:t>
      </w:r>
    </w:p>
    <w:p w14:paraId="4B6D05A9" w14:textId="77777777" w:rsidR="00820FB4" w:rsidRPr="00820FB4" w:rsidRDefault="00820FB4" w:rsidP="00BB271A">
      <w:pPr>
        <w:jc w:val="both"/>
        <w:rPr>
          <w:rFonts w:ascii="Arial" w:hAnsi="Arial" w:cs="Arial"/>
        </w:rPr>
      </w:pPr>
    </w:p>
    <w:p w14:paraId="307F0D85" w14:textId="77777777" w:rsidR="00820FB4" w:rsidRPr="00820FB4" w:rsidRDefault="00820FB4" w:rsidP="00BB271A">
      <w:pPr>
        <w:pStyle w:val="Prrafodelista"/>
        <w:numPr>
          <w:ilvl w:val="0"/>
          <w:numId w:val="31"/>
        </w:numPr>
        <w:contextualSpacing/>
        <w:jc w:val="both"/>
        <w:rPr>
          <w:rFonts w:ascii="Arial" w:hAnsi="Arial" w:cs="Arial"/>
        </w:rPr>
      </w:pPr>
      <w:r w:rsidRPr="00820FB4">
        <w:rPr>
          <w:rFonts w:ascii="Arial" w:hAnsi="Arial" w:cs="Arial"/>
        </w:rPr>
        <w:t>Dar por conocida la liquidación del Presupuesto de Ingresos y Egresos correspondiente al ejercicio 2019, por un superávit de US$2.033,600.20</w:t>
      </w:r>
    </w:p>
    <w:p w14:paraId="15367B17" w14:textId="77777777" w:rsidR="00820FB4" w:rsidRPr="00820FB4" w:rsidRDefault="00820FB4" w:rsidP="00BB271A">
      <w:pPr>
        <w:pStyle w:val="Prrafodelista"/>
        <w:ind w:left="360"/>
        <w:contextualSpacing/>
        <w:jc w:val="both"/>
        <w:rPr>
          <w:rFonts w:ascii="Arial" w:hAnsi="Arial" w:cs="Arial"/>
        </w:rPr>
      </w:pPr>
    </w:p>
    <w:p w14:paraId="661CD7AD" w14:textId="77777777" w:rsidR="00820FB4" w:rsidRPr="00820FB4" w:rsidRDefault="00820FB4" w:rsidP="00BB271A">
      <w:pPr>
        <w:pStyle w:val="Prrafodelista"/>
        <w:numPr>
          <w:ilvl w:val="0"/>
          <w:numId w:val="31"/>
        </w:numPr>
        <w:contextualSpacing/>
        <w:jc w:val="both"/>
        <w:rPr>
          <w:rFonts w:ascii="Arial" w:hAnsi="Arial" w:cs="Arial"/>
        </w:rPr>
      </w:pPr>
      <w:r w:rsidRPr="00820FB4">
        <w:rPr>
          <w:rFonts w:ascii="Arial" w:hAnsi="Arial" w:cs="Arial"/>
        </w:rPr>
        <w:t>Autorizar que se presente a la Asamblea de Gobernadores el presente informe.</w:t>
      </w:r>
    </w:p>
    <w:p w14:paraId="7B8AFC22" w14:textId="77777777" w:rsidR="00820FB4" w:rsidRPr="00820FB4" w:rsidRDefault="00820FB4" w:rsidP="00BB271A">
      <w:pPr>
        <w:pStyle w:val="Prrafodelista"/>
        <w:rPr>
          <w:rFonts w:ascii="Arial" w:hAnsi="Arial" w:cs="Arial"/>
        </w:rPr>
      </w:pPr>
    </w:p>
    <w:p w14:paraId="1DF7A0F6" w14:textId="77777777" w:rsidR="00820FB4" w:rsidRPr="00820FB4" w:rsidRDefault="00820FB4" w:rsidP="00BB271A">
      <w:pPr>
        <w:pStyle w:val="Prrafodelista"/>
        <w:numPr>
          <w:ilvl w:val="0"/>
          <w:numId w:val="31"/>
        </w:numPr>
        <w:contextualSpacing/>
        <w:jc w:val="both"/>
        <w:rPr>
          <w:rFonts w:ascii="Arial" w:hAnsi="Arial" w:cs="Arial"/>
        </w:rPr>
      </w:pPr>
      <w:r w:rsidRPr="00820FB4">
        <w:rPr>
          <w:rFonts w:ascii="Arial" w:hAnsi="Arial" w:cs="Arial"/>
        </w:rPr>
        <w:t>Este punto se ratifica en esta misma sesión.</w:t>
      </w:r>
    </w:p>
    <w:p w14:paraId="50F98132" w14:textId="77777777" w:rsidR="008F52A4" w:rsidRPr="008F52A4" w:rsidRDefault="008F52A4" w:rsidP="008F52A4">
      <w:pPr>
        <w:spacing w:line="360" w:lineRule="auto"/>
        <w:rPr>
          <w:rFonts w:ascii="Arial" w:hAnsi="Arial" w:cs="Arial"/>
          <w:b/>
          <w:color w:val="FF0000"/>
          <w:sz w:val="22"/>
          <w:szCs w:val="22"/>
        </w:rPr>
      </w:pPr>
      <w:r w:rsidRPr="008F52A4">
        <w:rPr>
          <w:rFonts w:ascii="Arial" w:hAnsi="Arial" w:cs="Arial"/>
          <w:b/>
          <w:color w:val="FF0000"/>
          <w:sz w:val="22"/>
          <w:szCs w:val="22"/>
        </w:rPr>
        <w:t xml:space="preserve">Supresión de información confidencial, conforme a lo dispuesto en el art. 24 </w:t>
      </w:r>
      <w:proofErr w:type="spellStart"/>
      <w:r w:rsidRPr="008F52A4">
        <w:rPr>
          <w:rFonts w:ascii="Arial" w:hAnsi="Arial" w:cs="Arial"/>
          <w:b/>
          <w:color w:val="FF0000"/>
          <w:sz w:val="22"/>
          <w:szCs w:val="22"/>
        </w:rPr>
        <w:t>lit.</w:t>
      </w:r>
      <w:proofErr w:type="spellEnd"/>
      <w:r w:rsidRPr="008F52A4">
        <w:rPr>
          <w:rFonts w:ascii="Arial" w:hAnsi="Arial" w:cs="Arial"/>
          <w:b/>
          <w:color w:val="FF0000"/>
          <w:sz w:val="22"/>
          <w:szCs w:val="22"/>
        </w:rPr>
        <w:t xml:space="preserve"> d) LAIP. </w:t>
      </w:r>
    </w:p>
    <w:p w14:paraId="446C6CC0" w14:textId="0E94D141" w:rsidR="00BB271A" w:rsidRDefault="00BB271A" w:rsidP="00E4465F">
      <w:pPr>
        <w:jc w:val="both"/>
        <w:rPr>
          <w:rFonts w:ascii="Arial" w:hAnsi="Arial" w:cs="Arial"/>
          <w:lang w:val="es-MX"/>
        </w:rPr>
      </w:pPr>
    </w:p>
    <w:p w14:paraId="7E2C535F" w14:textId="77777777" w:rsidR="00BB271A" w:rsidRDefault="00BB271A" w:rsidP="00E4465F">
      <w:pPr>
        <w:jc w:val="both"/>
        <w:rPr>
          <w:rFonts w:ascii="Arial" w:hAnsi="Arial" w:cs="Arial"/>
          <w:lang w:val="es-MX"/>
        </w:rPr>
      </w:pPr>
    </w:p>
    <w:p w14:paraId="37945663" w14:textId="6C81ECC6" w:rsidR="00386DF6" w:rsidRPr="00BF04EA" w:rsidRDefault="00312B54" w:rsidP="00F12292">
      <w:pPr>
        <w:tabs>
          <w:tab w:val="num" w:pos="720"/>
        </w:tabs>
        <w:jc w:val="both"/>
        <w:rPr>
          <w:rFonts w:ascii="Arial" w:hAnsi="Arial" w:cs="Arial"/>
          <w:bCs/>
        </w:rPr>
      </w:pPr>
      <w:r>
        <w:rPr>
          <w:rFonts w:ascii="Arial" w:hAnsi="Arial" w:cs="Arial"/>
          <w:b/>
          <w:lang w:val="es-MX"/>
        </w:rPr>
        <w:lastRenderedPageBreak/>
        <w:t>VIII</w:t>
      </w:r>
      <w:r w:rsidR="00386DF6" w:rsidRPr="00BF04EA">
        <w:rPr>
          <w:rFonts w:ascii="Arial" w:hAnsi="Arial" w:cs="Arial"/>
          <w:b/>
          <w:lang w:val="es-MX"/>
        </w:rPr>
        <w:t xml:space="preserve">) INFORME DE AVANCE EN LA EJECUCIÓN DEL PLAN DE INSCRIPCIÓN DE DOCUMENTOS EN CNR AL MES DE </w:t>
      </w:r>
      <w:r>
        <w:rPr>
          <w:rFonts w:ascii="Arial" w:hAnsi="Arial" w:cs="Arial"/>
          <w:b/>
          <w:lang w:val="es-MX"/>
        </w:rPr>
        <w:t>DICIEMBRE</w:t>
      </w:r>
      <w:r w:rsidR="00386DF6" w:rsidRPr="00BF04EA">
        <w:rPr>
          <w:rFonts w:ascii="Arial" w:hAnsi="Arial" w:cs="Arial"/>
          <w:b/>
          <w:lang w:val="es-MX"/>
        </w:rPr>
        <w:t xml:space="preserve"> DE 201</w:t>
      </w:r>
      <w:r w:rsidR="00386DF6">
        <w:rPr>
          <w:rFonts w:ascii="Arial" w:hAnsi="Arial" w:cs="Arial"/>
          <w:b/>
          <w:lang w:val="es-MX"/>
        </w:rPr>
        <w:t>9</w:t>
      </w:r>
      <w:r w:rsidR="00386DF6" w:rsidRPr="00BF04EA">
        <w:rPr>
          <w:rFonts w:ascii="Arial" w:hAnsi="Arial" w:cs="Arial"/>
          <w:b/>
          <w:lang w:val="es-MX"/>
        </w:rPr>
        <w:t xml:space="preserve">. </w:t>
      </w:r>
      <w:r w:rsidR="00386DF6" w:rsidRPr="00BF04EA">
        <w:rPr>
          <w:rFonts w:ascii="Arial" w:hAnsi="Arial" w:cs="Arial"/>
        </w:rPr>
        <w:t>El Presidente y Director Ejecutivo informó a los D</w:t>
      </w:r>
      <w:r w:rsidR="00386DF6" w:rsidRPr="00E35C8C">
        <w:rPr>
          <w:rFonts w:ascii="Arial" w:hAnsi="Arial" w:cs="Arial"/>
          <w:bCs/>
        </w:rPr>
        <w:t>i</w:t>
      </w:r>
      <w:r w:rsidR="00386DF6" w:rsidRPr="00BF04EA">
        <w:rPr>
          <w:rFonts w:ascii="Arial" w:hAnsi="Arial" w:cs="Arial"/>
        </w:rPr>
        <w:t xml:space="preserve">rectores sobre la gestión de inscripción de documentos en el Centro Nacional de Registro (CNR) al mes de </w:t>
      </w:r>
      <w:r>
        <w:rPr>
          <w:rFonts w:ascii="Arial" w:hAnsi="Arial" w:cs="Arial"/>
        </w:rPr>
        <w:t>diciembre</w:t>
      </w:r>
      <w:r w:rsidR="00386DF6" w:rsidRPr="00BF04EA">
        <w:rPr>
          <w:rFonts w:ascii="Arial" w:hAnsi="Arial" w:cs="Arial"/>
        </w:rPr>
        <w:t xml:space="preserve"> de</w:t>
      </w:r>
      <w:r>
        <w:rPr>
          <w:rFonts w:ascii="Arial" w:hAnsi="Arial" w:cs="Arial"/>
        </w:rPr>
        <w:t xml:space="preserve"> 2019</w:t>
      </w:r>
      <w:r w:rsidR="00386DF6" w:rsidRPr="00BF04EA">
        <w:rPr>
          <w:rFonts w:ascii="Arial" w:hAnsi="Arial" w:cs="Arial"/>
        </w:rPr>
        <w:t xml:space="preserve">. Invitó para ello al </w:t>
      </w:r>
      <w:r w:rsidR="00E35C8C" w:rsidRPr="00E35C8C">
        <w:rPr>
          <w:rFonts w:ascii="Arial" w:hAnsi="Arial" w:cs="Arial"/>
        </w:rPr>
        <w:t>Licenciado Inocente Milciades Valdivieso Suarez, Gerente Legal</w:t>
      </w:r>
      <w:r w:rsidR="00386DF6" w:rsidRPr="00BF04EA">
        <w:rPr>
          <w:rFonts w:ascii="Arial" w:hAnsi="Arial" w:cs="Arial"/>
          <w:bCs/>
        </w:rPr>
        <w:t>, quien indicó que se presenta este informe,</w:t>
      </w:r>
      <w:r w:rsidR="00386DF6" w:rsidRPr="00BF04EA">
        <w:rPr>
          <w:rFonts w:ascii="Arial" w:hAnsi="Arial" w:cs="Arial"/>
        </w:rPr>
        <w:t xml:space="preserve"> en atención a lo acordado en el </w:t>
      </w:r>
      <w:r w:rsidR="00386DF6" w:rsidRPr="00BF04EA">
        <w:rPr>
          <w:rFonts w:ascii="Arial" w:hAnsi="Arial" w:cs="Arial"/>
          <w:lang w:val="es-MX"/>
        </w:rPr>
        <w:t xml:space="preserve">Punto VI) del Acta de sesión de Junta Directiva No JD-10/2005 del 11 de febrero de 2005. </w:t>
      </w:r>
      <w:r w:rsidR="00386DF6" w:rsidRPr="00BF04EA">
        <w:rPr>
          <w:rFonts w:ascii="Arial" w:hAnsi="Arial" w:cs="Arial"/>
        </w:rPr>
        <w:t xml:space="preserve">El </w:t>
      </w:r>
      <w:r w:rsidR="00386DF6" w:rsidRPr="00BF04EA">
        <w:rPr>
          <w:rFonts w:ascii="Arial" w:hAnsi="Arial" w:cs="Arial"/>
          <w:bCs/>
        </w:rPr>
        <w:t xml:space="preserve">Licenciado </w:t>
      </w:r>
      <w:r w:rsidR="00E35C8C">
        <w:rPr>
          <w:rFonts w:ascii="Arial" w:hAnsi="Arial" w:cs="Arial"/>
          <w:bCs/>
        </w:rPr>
        <w:t>Valdivieso</w:t>
      </w:r>
      <w:r w:rsidR="00386DF6" w:rsidRPr="00BF04EA">
        <w:rPr>
          <w:rFonts w:ascii="Arial" w:hAnsi="Arial" w:cs="Arial"/>
          <w:lang w:val="es-MX"/>
        </w:rPr>
        <w:t xml:space="preserve"> </w:t>
      </w:r>
      <w:r w:rsidR="00514D69">
        <w:rPr>
          <w:rFonts w:ascii="Arial" w:hAnsi="Arial" w:cs="Arial"/>
          <w:lang w:val="es-MX"/>
        </w:rPr>
        <w:t xml:space="preserve">Suárez </w:t>
      </w:r>
      <w:r w:rsidR="00386DF6" w:rsidRPr="00BF04EA">
        <w:rPr>
          <w:rFonts w:ascii="Arial" w:hAnsi="Arial" w:cs="Arial"/>
          <w:lang w:val="es-MX"/>
        </w:rPr>
        <w:t>i</w:t>
      </w:r>
      <w:proofErr w:type="spellStart"/>
      <w:r w:rsidR="00386DF6" w:rsidRPr="00BF04EA">
        <w:rPr>
          <w:rFonts w:ascii="Arial" w:hAnsi="Arial" w:cs="Arial"/>
          <w:bCs/>
        </w:rPr>
        <w:t>ndicó</w:t>
      </w:r>
      <w:proofErr w:type="spellEnd"/>
      <w:r w:rsidR="006B5E5F">
        <w:rPr>
          <w:rFonts w:ascii="Arial" w:hAnsi="Arial" w:cs="Arial"/>
          <w:bCs/>
        </w:rPr>
        <w:t xml:space="preserve"> como antecedentes,</w:t>
      </w:r>
      <w:r w:rsidR="00386DF6" w:rsidRPr="00BF04EA">
        <w:rPr>
          <w:rFonts w:ascii="Arial" w:hAnsi="Arial" w:cs="Arial"/>
          <w:bCs/>
        </w:rPr>
        <w:t xml:space="preserve"> que </w:t>
      </w:r>
      <w:r w:rsidR="006B5E5F">
        <w:rPr>
          <w:rFonts w:ascii="Arial" w:hAnsi="Arial" w:cs="Arial"/>
          <w:bCs/>
        </w:rPr>
        <w:t>e</w:t>
      </w:r>
      <w:r w:rsidR="00514D69" w:rsidRPr="00514D69">
        <w:rPr>
          <w:rFonts w:ascii="Arial" w:hAnsi="Arial" w:cs="Arial"/>
          <w:bCs/>
        </w:rPr>
        <w:t>n el año 2005 la Corte de Cuentas de la Republica inform</w:t>
      </w:r>
      <w:r w:rsidR="006B5E5F">
        <w:rPr>
          <w:rFonts w:ascii="Arial" w:hAnsi="Arial" w:cs="Arial"/>
          <w:bCs/>
        </w:rPr>
        <w:t>ó</w:t>
      </w:r>
      <w:r w:rsidR="00514D69" w:rsidRPr="00514D69">
        <w:rPr>
          <w:rFonts w:ascii="Arial" w:hAnsi="Arial" w:cs="Arial"/>
          <w:bCs/>
        </w:rPr>
        <w:t xml:space="preserve"> al FSV sobre el resultado del Examen Especial realizado a los Procedimientos en el Campo de Inscripción de Garantías Hipotecarias ya que existía gran cantidad de instrumentos pendientes de inscripción desde 1982 a 2004.</w:t>
      </w:r>
      <w:r w:rsidR="00826752">
        <w:rPr>
          <w:rFonts w:ascii="Arial" w:hAnsi="Arial" w:cs="Arial"/>
          <w:bCs/>
        </w:rPr>
        <w:t xml:space="preserve"> Por tanto, s</w:t>
      </w:r>
      <w:r w:rsidR="00514D69" w:rsidRPr="00514D69">
        <w:rPr>
          <w:rFonts w:ascii="Arial" w:hAnsi="Arial" w:cs="Arial"/>
          <w:bCs/>
        </w:rPr>
        <w:t>e recomendó al Presidente del FSV para que la Gerencia Legal y los departamentos de Escrituración y Registro de Documentos procedieran a la inscripción de las Hipotecas y otros instrumentos no registrados en el CNR. La demora en la inscripción se debía a la complejidad de diversas observaciones registrales entre las cuales se encontraban:</w:t>
      </w:r>
      <w:r w:rsidR="00826752">
        <w:rPr>
          <w:rFonts w:ascii="Arial" w:hAnsi="Arial" w:cs="Arial"/>
          <w:bCs/>
        </w:rPr>
        <w:t xml:space="preserve"> </w:t>
      </w:r>
      <w:r w:rsidR="00C5269E">
        <w:rPr>
          <w:rFonts w:ascii="Arial" w:hAnsi="Arial" w:cs="Arial"/>
          <w:bCs/>
        </w:rPr>
        <w:t>p</w:t>
      </w:r>
      <w:r w:rsidR="00514D69" w:rsidRPr="00514D69">
        <w:rPr>
          <w:rFonts w:ascii="Arial" w:hAnsi="Arial" w:cs="Arial"/>
          <w:bCs/>
        </w:rPr>
        <w:t xml:space="preserve">resentaciones anteriores de particulares; </w:t>
      </w:r>
      <w:r w:rsidR="00C5269E">
        <w:rPr>
          <w:rFonts w:ascii="Arial" w:hAnsi="Arial" w:cs="Arial"/>
          <w:bCs/>
        </w:rPr>
        <w:t>g</w:t>
      </w:r>
      <w:r w:rsidR="00514D69" w:rsidRPr="00514D69">
        <w:rPr>
          <w:rFonts w:ascii="Arial" w:hAnsi="Arial" w:cs="Arial"/>
          <w:bCs/>
        </w:rPr>
        <w:t>ravámenes a favor de personas naturales;</w:t>
      </w:r>
      <w:r w:rsidR="00826752">
        <w:rPr>
          <w:rFonts w:ascii="Arial" w:hAnsi="Arial" w:cs="Arial"/>
          <w:bCs/>
        </w:rPr>
        <w:t xml:space="preserve"> </w:t>
      </w:r>
      <w:r w:rsidR="00C5269E">
        <w:rPr>
          <w:rFonts w:ascii="Arial" w:hAnsi="Arial" w:cs="Arial"/>
          <w:bCs/>
        </w:rPr>
        <w:t>g</w:t>
      </w:r>
      <w:r w:rsidR="00514D69" w:rsidRPr="00514D69">
        <w:rPr>
          <w:rFonts w:ascii="Arial" w:hAnsi="Arial" w:cs="Arial"/>
          <w:bCs/>
        </w:rPr>
        <w:t xml:space="preserve">ravámenes a favor de </w:t>
      </w:r>
      <w:r w:rsidR="00C5269E">
        <w:rPr>
          <w:rFonts w:ascii="Arial" w:hAnsi="Arial" w:cs="Arial"/>
          <w:bCs/>
        </w:rPr>
        <w:t>f</w:t>
      </w:r>
      <w:r w:rsidR="00514D69" w:rsidRPr="00514D69">
        <w:rPr>
          <w:rFonts w:ascii="Arial" w:hAnsi="Arial" w:cs="Arial"/>
          <w:bCs/>
        </w:rPr>
        <w:t>inancieras ya liquidadas;</w:t>
      </w:r>
      <w:r w:rsidR="00826752">
        <w:rPr>
          <w:rFonts w:ascii="Arial" w:hAnsi="Arial" w:cs="Arial"/>
          <w:bCs/>
        </w:rPr>
        <w:t xml:space="preserve"> e</w:t>
      </w:r>
      <w:r w:rsidR="00514D69" w:rsidRPr="00514D69">
        <w:rPr>
          <w:rFonts w:ascii="Arial" w:hAnsi="Arial" w:cs="Arial"/>
          <w:bCs/>
        </w:rPr>
        <w:t>rror en los antecedentes registrales;</w:t>
      </w:r>
      <w:r w:rsidR="00C5269E">
        <w:rPr>
          <w:rFonts w:ascii="Arial" w:hAnsi="Arial" w:cs="Arial"/>
          <w:bCs/>
        </w:rPr>
        <w:t xml:space="preserve"> e</w:t>
      </w:r>
      <w:r w:rsidR="00514D69" w:rsidRPr="00514D69">
        <w:rPr>
          <w:rFonts w:ascii="Arial" w:hAnsi="Arial" w:cs="Arial"/>
          <w:bCs/>
        </w:rPr>
        <w:t>rrores en los testimonios, entre otros. A</w:t>
      </w:r>
      <w:r w:rsidR="00C5269E">
        <w:rPr>
          <w:rFonts w:ascii="Arial" w:hAnsi="Arial" w:cs="Arial"/>
          <w:bCs/>
        </w:rPr>
        <w:t>sí, a</w:t>
      </w:r>
      <w:r w:rsidR="00514D69" w:rsidRPr="00514D69">
        <w:rPr>
          <w:rFonts w:ascii="Arial" w:hAnsi="Arial" w:cs="Arial"/>
          <w:bCs/>
        </w:rPr>
        <w:t xml:space="preserve">tendiendo recomendación de la Corte de Cuentas, se procedió a la elaboración del “Plan de Acción para la Inscripción de Hipotecas” y otros instrumentos, aprobado por acuerdo de Junta Directiva </w:t>
      </w:r>
      <w:r w:rsidR="002F79AE">
        <w:rPr>
          <w:rFonts w:ascii="Arial" w:hAnsi="Arial" w:cs="Arial"/>
          <w:bCs/>
        </w:rPr>
        <w:t xml:space="preserve">en la sesión </w:t>
      </w:r>
      <w:proofErr w:type="spellStart"/>
      <w:r w:rsidR="00514D69" w:rsidRPr="00514D69">
        <w:rPr>
          <w:rFonts w:ascii="Arial" w:hAnsi="Arial" w:cs="Arial"/>
          <w:bCs/>
        </w:rPr>
        <w:t>N</w:t>
      </w:r>
      <w:r w:rsidR="002F79AE">
        <w:rPr>
          <w:rFonts w:ascii="Arial" w:hAnsi="Arial" w:cs="Arial"/>
          <w:bCs/>
        </w:rPr>
        <w:t>°</w:t>
      </w:r>
      <w:proofErr w:type="spellEnd"/>
      <w:r w:rsidR="00514D69" w:rsidRPr="00514D69">
        <w:rPr>
          <w:rFonts w:ascii="Arial" w:hAnsi="Arial" w:cs="Arial"/>
          <w:bCs/>
        </w:rPr>
        <w:t xml:space="preserve"> JD-36/2005 del 13 de mayo de 2005, iniciando dicho Plan con </w:t>
      </w:r>
      <w:r w:rsidR="00943656">
        <w:rPr>
          <w:rFonts w:ascii="Arial" w:hAnsi="Arial" w:cs="Arial"/>
          <w:bCs/>
        </w:rPr>
        <w:t>l</w:t>
      </w:r>
      <w:r w:rsidR="00514D69" w:rsidRPr="00514D69">
        <w:rPr>
          <w:rFonts w:ascii="Arial" w:hAnsi="Arial" w:cs="Arial"/>
          <w:bCs/>
        </w:rPr>
        <w:t>a cantidad</w:t>
      </w:r>
      <w:r w:rsidR="002F79AE">
        <w:rPr>
          <w:rFonts w:ascii="Arial" w:hAnsi="Arial" w:cs="Arial"/>
          <w:bCs/>
        </w:rPr>
        <w:t xml:space="preserve"> de 3,137 instrumentos pendientes de inscribir</w:t>
      </w:r>
      <w:r w:rsidR="00943656">
        <w:rPr>
          <w:rFonts w:ascii="Arial" w:hAnsi="Arial" w:cs="Arial"/>
          <w:bCs/>
        </w:rPr>
        <w:t>; de éstos</w:t>
      </w:r>
      <w:r w:rsidR="002F79AE">
        <w:rPr>
          <w:rFonts w:ascii="Arial" w:hAnsi="Arial" w:cs="Arial"/>
          <w:bCs/>
        </w:rPr>
        <w:t xml:space="preserve"> </w:t>
      </w:r>
      <w:r w:rsidR="00514D69" w:rsidRPr="00514D69">
        <w:rPr>
          <w:rFonts w:ascii="Arial" w:hAnsi="Arial" w:cs="Arial"/>
          <w:bCs/>
        </w:rPr>
        <w:t>a la fecha aún se encuentran en proceso</w:t>
      </w:r>
      <w:r w:rsidR="00943656">
        <w:rPr>
          <w:rFonts w:ascii="Arial" w:hAnsi="Arial" w:cs="Arial"/>
          <w:bCs/>
        </w:rPr>
        <w:t xml:space="preserve"> 18 casos.</w:t>
      </w:r>
      <w:r w:rsidR="00514D69" w:rsidRPr="00514D69">
        <w:rPr>
          <w:rFonts w:ascii="Arial" w:hAnsi="Arial" w:cs="Arial"/>
          <w:bCs/>
        </w:rPr>
        <w:t xml:space="preserve"> </w:t>
      </w:r>
      <w:r w:rsidR="00943656">
        <w:rPr>
          <w:rFonts w:ascii="Arial" w:hAnsi="Arial" w:cs="Arial"/>
          <w:bCs/>
        </w:rPr>
        <w:t>Indicó que l</w:t>
      </w:r>
      <w:r w:rsidR="00943656" w:rsidRPr="00943656">
        <w:rPr>
          <w:rFonts w:ascii="Arial" w:hAnsi="Arial" w:cs="Arial"/>
          <w:bCs/>
          <w:lang w:val="es-SV"/>
        </w:rPr>
        <w:t>a S</w:t>
      </w:r>
      <w:r w:rsidR="00943656">
        <w:rPr>
          <w:rFonts w:ascii="Arial" w:hAnsi="Arial" w:cs="Arial"/>
          <w:bCs/>
          <w:lang w:val="es-SV"/>
        </w:rPr>
        <w:t xml:space="preserve">uperintendencia del </w:t>
      </w:r>
      <w:r w:rsidR="00943656" w:rsidRPr="00943656">
        <w:rPr>
          <w:rFonts w:ascii="Arial" w:hAnsi="Arial" w:cs="Arial"/>
          <w:bCs/>
          <w:lang w:val="es-SV"/>
        </w:rPr>
        <w:t>S</w:t>
      </w:r>
      <w:r w:rsidR="00943656">
        <w:rPr>
          <w:rFonts w:ascii="Arial" w:hAnsi="Arial" w:cs="Arial"/>
          <w:bCs/>
          <w:lang w:val="es-SV"/>
        </w:rPr>
        <w:t xml:space="preserve">istema </w:t>
      </w:r>
      <w:r w:rsidR="00943656" w:rsidRPr="00943656">
        <w:rPr>
          <w:rFonts w:ascii="Arial" w:hAnsi="Arial" w:cs="Arial"/>
          <w:bCs/>
          <w:lang w:val="es-SV"/>
        </w:rPr>
        <w:t>F</w:t>
      </w:r>
      <w:r w:rsidR="00943656">
        <w:rPr>
          <w:rFonts w:ascii="Arial" w:hAnsi="Arial" w:cs="Arial"/>
          <w:bCs/>
          <w:lang w:val="es-SV"/>
        </w:rPr>
        <w:t>inanciero</w:t>
      </w:r>
      <w:r w:rsidR="00943656" w:rsidRPr="00943656">
        <w:rPr>
          <w:rFonts w:ascii="Arial" w:hAnsi="Arial" w:cs="Arial"/>
          <w:bCs/>
          <w:lang w:val="es-SV"/>
        </w:rPr>
        <w:t xml:space="preserve">, recomendó constituir Reserva hasta por $2,000,556.23 y actualizarla </w:t>
      </w:r>
      <w:r w:rsidR="00943656" w:rsidRPr="00943656">
        <w:rPr>
          <w:rFonts w:ascii="Arial" w:hAnsi="Arial" w:cs="Arial"/>
          <w:bCs/>
          <w:u w:val="single"/>
          <w:lang w:val="es-SV"/>
        </w:rPr>
        <w:t>por lo menos una vez al año a partir de su constitución</w:t>
      </w:r>
      <w:r w:rsidR="00943656" w:rsidRPr="00943656">
        <w:rPr>
          <w:rFonts w:ascii="Arial" w:hAnsi="Arial" w:cs="Arial"/>
          <w:bCs/>
          <w:lang w:val="es-SV"/>
        </w:rPr>
        <w:t>, en tal sentido, por medio del Punto VI) del Acta de Sesión de Junta Directiva No. JD-45/2006 del 28 de abril de 2006 fue autorizada esta reserva para 322 casos. No obstante, para contar con datos consistentes cada caso se ajustó al monto otorgado, quedando por una reserva de $1,185,264.65.</w:t>
      </w:r>
      <w:r w:rsidR="00F12292">
        <w:rPr>
          <w:rFonts w:ascii="Arial" w:hAnsi="Arial" w:cs="Arial"/>
          <w:bCs/>
          <w:lang w:val="es-SV"/>
        </w:rPr>
        <w:t xml:space="preserve"> </w:t>
      </w:r>
      <w:r w:rsidR="00E0252A">
        <w:rPr>
          <w:rFonts w:ascii="Arial" w:hAnsi="Arial" w:cs="Arial"/>
          <w:bCs/>
        </w:rPr>
        <w:t xml:space="preserve">Se indicó, que </w:t>
      </w:r>
      <w:r w:rsidR="00386DF6" w:rsidRPr="00BF04EA">
        <w:rPr>
          <w:rFonts w:ascii="Arial" w:hAnsi="Arial" w:cs="Arial"/>
          <w:bCs/>
        </w:rPr>
        <w:t xml:space="preserve">de un total de </w:t>
      </w:r>
      <w:r w:rsidR="00E0252A">
        <w:rPr>
          <w:rFonts w:ascii="Arial" w:hAnsi="Arial" w:cs="Arial"/>
          <w:bCs/>
        </w:rPr>
        <w:t>81,368</w:t>
      </w:r>
      <w:r w:rsidR="00386DF6" w:rsidRPr="00BF04EA">
        <w:rPr>
          <w:rFonts w:ascii="Arial" w:hAnsi="Arial" w:cs="Arial"/>
          <w:bCs/>
        </w:rPr>
        <w:t xml:space="preserve"> hipotecas, están inscritas </w:t>
      </w:r>
      <w:r w:rsidR="00386DF6">
        <w:rPr>
          <w:rFonts w:ascii="Arial" w:hAnsi="Arial" w:cs="Arial"/>
          <w:bCs/>
        </w:rPr>
        <w:t>8</w:t>
      </w:r>
      <w:r w:rsidR="00E0252A">
        <w:rPr>
          <w:rFonts w:ascii="Arial" w:hAnsi="Arial" w:cs="Arial"/>
          <w:bCs/>
        </w:rPr>
        <w:t>6,646</w:t>
      </w:r>
      <w:r w:rsidR="00386DF6" w:rsidRPr="00BF04EA">
        <w:rPr>
          <w:rFonts w:ascii="Arial" w:hAnsi="Arial" w:cs="Arial"/>
          <w:bCs/>
        </w:rPr>
        <w:t xml:space="preserve"> y pendientes de inscribir al </w:t>
      </w:r>
      <w:r w:rsidR="00386DF6">
        <w:rPr>
          <w:rFonts w:ascii="Arial" w:hAnsi="Arial" w:cs="Arial"/>
          <w:bCs/>
        </w:rPr>
        <w:t>3</w:t>
      </w:r>
      <w:r w:rsidR="00E0252A">
        <w:rPr>
          <w:rFonts w:ascii="Arial" w:hAnsi="Arial" w:cs="Arial"/>
          <w:bCs/>
        </w:rPr>
        <w:t>1</w:t>
      </w:r>
      <w:r w:rsidR="00386DF6" w:rsidRPr="00BF04EA">
        <w:rPr>
          <w:rFonts w:ascii="Arial" w:hAnsi="Arial" w:cs="Arial"/>
          <w:bCs/>
        </w:rPr>
        <w:t xml:space="preserve"> de </w:t>
      </w:r>
      <w:r w:rsidR="00E0252A">
        <w:rPr>
          <w:rFonts w:ascii="Arial" w:hAnsi="Arial" w:cs="Arial"/>
          <w:bCs/>
        </w:rPr>
        <w:t>diciembre</w:t>
      </w:r>
      <w:r w:rsidR="00386DF6" w:rsidRPr="00BF04EA">
        <w:rPr>
          <w:rFonts w:ascii="Arial" w:hAnsi="Arial" w:cs="Arial"/>
          <w:bCs/>
        </w:rPr>
        <w:t xml:space="preserve"> de 201</w:t>
      </w:r>
      <w:r w:rsidR="00386DF6">
        <w:rPr>
          <w:rFonts w:ascii="Arial" w:hAnsi="Arial" w:cs="Arial"/>
          <w:bCs/>
        </w:rPr>
        <w:t>9</w:t>
      </w:r>
      <w:r w:rsidR="00386DF6" w:rsidRPr="00BF04EA">
        <w:rPr>
          <w:rFonts w:ascii="Arial" w:hAnsi="Arial" w:cs="Arial"/>
          <w:bCs/>
        </w:rPr>
        <w:t xml:space="preserve">, un total de </w:t>
      </w:r>
      <w:r w:rsidR="00E0252A">
        <w:rPr>
          <w:rFonts w:ascii="Arial" w:hAnsi="Arial" w:cs="Arial"/>
          <w:bCs/>
        </w:rPr>
        <w:t>395</w:t>
      </w:r>
      <w:r w:rsidR="00386DF6" w:rsidRPr="00BF04EA">
        <w:rPr>
          <w:rFonts w:ascii="Arial" w:hAnsi="Arial" w:cs="Arial"/>
          <w:bCs/>
        </w:rPr>
        <w:t xml:space="preserve">, correspondiendo de acuerdo al período de </w:t>
      </w:r>
      <w:proofErr w:type="spellStart"/>
      <w:r w:rsidR="00386DF6" w:rsidRPr="00BF04EA">
        <w:rPr>
          <w:rFonts w:ascii="Arial" w:hAnsi="Arial" w:cs="Arial"/>
          <w:bCs/>
        </w:rPr>
        <w:t>originación</w:t>
      </w:r>
      <w:proofErr w:type="spellEnd"/>
      <w:r w:rsidR="00386DF6" w:rsidRPr="00BF04EA">
        <w:rPr>
          <w:rFonts w:ascii="Arial" w:hAnsi="Arial" w:cs="Arial"/>
          <w:bCs/>
        </w:rPr>
        <w:t xml:space="preserve">, un total de </w:t>
      </w:r>
      <w:r w:rsidR="003F2C97">
        <w:rPr>
          <w:rFonts w:ascii="Arial" w:hAnsi="Arial" w:cs="Arial"/>
          <w:bCs/>
        </w:rPr>
        <w:t>7</w:t>
      </w:r>
      <w:r w:rsidR="00386DF6" w:rsidRPr="00BF04EA">
        <w:rPr>
          <w:rFonts w:ascii="Arial" w:hAnsi="Arial" w:cs="Arial"/>
          <w:bCs/>
        </w:rPr>
        <w:t xml:space="preserve"> hipotecas, al período 1982 – 1999; </w:t>
      </w:r>
      <w:r w:rsidR="00386DF6">
        <w:rPr>
          <w:rFonts w:ascii="Arial" w:hAnsi="Arial" w:cs="Arial"/>
          <w:bCs/>
        </w:rPr>
        <w:t>3</w:t>
      </w:r>
      <w:r w:rsidR="00386DF6" w:rsidRPr="00BF04EA">
        <w:rPr>
          <w:rFonts w:ascii="Arial" w:hAnsi="Arial" w:cs="Arial"/>
          <w:bCs/>
        </w:rPr>
        <w:t xml:space="preserve"> del año 201</w:t>
      </w:r>
      <w:r w:rsidR="003F2C97">
        <w:rPr>
          <w:rFonts w:ascii="Arial" w:hAnsi="Arial" w:cs="Arial"/>
          <w:bCs/>
        </w:rPr>
        <w:t>8</w:t>
      </w:r>
      <w:r w:rsidR="00386DF6">
        <w:rPr>
          <w:rFonts w:ascii="Arial" w:hAnsi="Arial" w:cs="Arial"/>
          <w:bCs/>
        </w:rPr>
        <w:t>;</w:t>
      </w:r>
      <w:r w:rsidR="00386DF6" w:rsidRPr="00BF04EA">
        <w:rPr>
          <w:rFonts w:ascii="Arial" w:hAnsi="Arial" w:cs="Arial"/>
          <w:bCs/>
        </w:rPr>
        <w:t xml:space="preserve"> </w:t>
      </w:r>
      <w:r w:rsidR="00AC0F11">
        <w:rPr>
          <w:rFonts w:ascii="Arial" w:hAnsi="Arial" w:cs="Arial"/>
          <w:bCs/>
        </w:rPr>
        <w:t>1,085</w:t>
      </w:r>
      <w:r w:rsidR="00386DF6" w:rsidRPr="00BF04EA">
        <w:rPr>
          <w:rFonts w:ascii="Arial" w:hAnsi="Arial" w:cs="Arial"/>
          <w:bCs/>
        </w:rPr>
        <w:t xml:space="preserve"> del año 201</w:t>
      </w:r>
      <w:r w:rsidR="00AC0F11">
        <w:rPr>
          <w:rFonts w:ascii="Arial" w:hAnsi="Arial" w:cs="Arial"/>
          <w:bCs/>
        </w:rPr>
        <w:t>9</w:t>
      </w:r>
      <w:r w:rsidR="00386DF6" w:rsidRPr="00BF04EA">
        <w:rPr>
          <w:rFonts w:ascii="Arial" w:hAnsi="Arial" w:cs="Arial"/>
          <w:bCs/>
        </w:rPr>
        <w:t xml:space="preserve">. En general se informó que esta actividad se está desarrollando conforme se planificó en el Plan para la Inscripción de Hipotecas en proceso, presentado a la Corte de Cuentas de la República. También se informó que </w:t>
      </w:r>
      <w:r w:rsidR="00AC0F11">
        <w:rPr>
          <w:rFonts w:ascii="Arial" w:hAnsi="Arial" w:cs="Arial"/>
          <w:bCs/>
        </w:rPr>
        <w:t xml:space="preserve">las </w:t>
      </w:r>
      <w:r w:rsidR="00386DF6">
        <w:rPr>
          <w:rFonts w:ascii="Arial" w:hAnsi="Arial" w:cs="Arial"/>
          <w:bCs/>
        </w:rPr>
        <w:t>9</w:t>
      </w:r>
      <w:r w:rsidR="00386DF6" w:rsidRPr="00BF04EA">
        <w:rPr>
          <w:rFonts w:ascii="Arial" w:hAnsi="Arial" w:cs="Arial"/>
          <w:bCs/>
        </w:rPr>
        <w:t xml:space="preserve"> compraventas</w:t>
      </w:r>
      <w:r w:rsidR="001F6F82" w:rsidRPr="001F6F82">
        <w:rPr>
          <w:rFonts w:ascii="Arial" w:hAnsi="Arial" w:cs="Arial"/>
          <w:bCs/>
        </w:rPr>
        <w:t xml:space="preserve"> </w:t>
      </w:r>
      <w:r w:rsidR="00386DF6" w:rsidRPr="00BF04EA">
        <w:rPr>
          <w:rFonts w:ascii="Arial" w:hAnsi="Arial" w:cs="Arial"/>
          <w:bCs/>
        </w:rPr>
        <w:t>que corresponden a créditos cancelados del período 1983 – 1999, son de difícil inscripción</w:t>
      </w:r>
      <w:r w:rsidR="00386DF6">
        <w:rPr>
          <w:rFonts w:ascii="Arial" w:hAnsi="Arial" w:cs="Arial"/>
          <w:bCs/>
        </w:rPr>
        <w:t>, y se adjunta el detalle de su situación actual</w:t>
      </w:r>
      <w:r w:rsidR="00386DF6" w:rsidRPr="00BF04EA">
        <w:rPr>
          <w:rFonts w:ascii="Arial" w:hAnsi="Arial" w:cs="Arial"/>
          <w:bCs/>
        </w:rPr>
        <w:t xml:space="preserve">. Junta Directiva, luego de conocer el informe presentado por el </w:t>
      </w:r>
      <w:r w:rsidR="00E35C8C" w:rsidRPr="00E35C8C">
        <w:rPr>
          <w:rFonts w:ascii="Arial" w:hAnsi="Arial" w:cs="Arial"/>
        </w:rPr>
        <w:t>Licenciado Inocente Milciades Valdivieso Suarez, Gerente Legal</w:t>
      </w:r>
      <w:r w:rsidR="00386DF6" w:rsidRPr="00BF04EA">
        <w:rPr>
          <w:rFonts w:ascii="Arial" w:hAnsi="Arial" w:cs="Arial"/>
          <w:bCs/>
        </w:rPr>
        <w:t xml:space="preserve">, por unanimidad </w:t>
      </w:r>
      <w:r w:rsidR="00386DF6" w:rsidRPr="00BF04EA">
        <w:rPr>
          <w:rFonts w:ascii="Arial" w:hAnsi="Arial" w:cs="Arial"/>
          <w:b/>
          <w:bCs/>
        </w:rPr>
        <w:t>ACUERDA:</w:t>
      </w:r>
    </w:p>
    <w:p w14:paraId="50C2E869" w14:textId="77777777" w:rsidR="00386DF6" w:rsidRPr="00BF04EA" w:rsidRDefault="00386DF6" w:rsidP="0012123E">
      <w:pPr>
        <w:tabs>
          <w:tab w:val="left" w:pos="426"/>
          <w:tab w:val="left" w:pos="567"/>
        </w:tabs>
        <w:jc w:val="both"/>
        <w:rPr>
          <w:rFonts w:ascii="Arial" w:hAnsi="Arial" w:cs="Arial"/>
          <w:b/>
          <w:bCs/>
        </w:rPr>
      </w:pPr>
    </w:p>
    <w:p w14:paraId="605AD2D1" w14:textId="7A6CB559" w:rsidR="00386DF6" w:rsidRPr="008F128F" w:rsidRDefault="00386DF6" w:rsidP="0012123E">
      <w:pPr>
        <w:pStyle w:val="Prrafodelista"/>
        <w:numPr>
          <w:ilvl w:val="0"/>
          <w:numId w:val="17"/>
        </w:numPr>
        <w:ind w:left="360"/>
        <w:jc w:val="both"/>
        <w:rPr>
          <w:rFonts w:ascii="Arial" w:hAnsi="Arial" w:cs="Arial"/>
        </w:rPr>
      </w:pPr>
      <w:r w:rsidRPr="008F128F">
        <w:rPr>
          <w:rFonts w:ascii="Arial" w:hAnsi="Arial" w:cs="Arial"/>
        </w:rPr>
        <w:t>Darse por enterados del informe y de los avances sobre la ejecución del Plan de Inscripción de Documentos</w:t>
      </w:r>
      <w:r w:rsidR="001F6F82" w:rsidRPr="008F128F">
        <w:rPr>
          <w:rFonts w:ascii="Arial" w:hAnsi="Arial" w:cs="Arial"/>
        </w:rPr>
        <w:t xml:space="preserve"> </w:t>
      </w:r>
      <w:r w:rsidRPr="008F128F">
        <w:rPr>
          <w:rFonts w:ascii="Arial" w:hAnsi="Arial" w:cs="Arial"/>
        </w:rPr>
        <w:t>al 3</w:t>
      </w:r>
      <w:r w:rsidR="001F6F82" w:rsidRPr="008F128F">
        <w:rPr>
          <w:rFonts w:ascii="Arial" w:hAnsi="Arial" w:cs="Arial"/>
        </w:rPr>
        <w:t>1</w:t>
      </w:r>
      <w:r w:rsidRPr="008F128F">
        <w:rPr>
          <w:rFonts w:ascii="Arial" w:hAnsi="Arial" w:cs="Arial"/>
          <w:bCs/>
        </w:rPr>
        <w:t xml:space="preserve"> de </w:t>
      </w:r>
      <w:r w:rsidR="001F6F82" w:rsidRPr="008F128F">
        <w:rPr>
          <w:rFonts w:ascii="Arial" w:hAnsi="Arial" w:cs="Arial"/>
          <w:bCs/>
        </w:rPr>
        <w:t>diciembre</w:t>
      </w:r>
      <w:r w:rsidRPr="008F128F">
        <w:rPr>
          <w:rFonts w:ascii="Arial" w:hAnsi="Arial" w:cs="Arial"/>
          <w:bCs/>
        </w:rPr>
        <w:t xml:space="preserve"> </w:t>
      </w:r>
      <w:r w:rsidRPr="008F128F">
        <w:rPr>
          <w:rFonts w:ascii="Arial" w:hAnsi="Arial" w:cs="Arial"/>
        </w:rPr>
        <w:t xml:space="preserve">de 2019. </w:t>
      </w:r>
    </w:p>
    <w:p w14:paraId="37760840" w14:textId="46274EE6" w:rsidR="001F6F82" w:rsidRDefault="001F6F82" w:rsidP="0012123E">
      <w:pPr>
        <w:jc w:val="both"/>
        <w:rPr>
          <w:rFonts w:ascii="Arial" w:hAnsi="Arial" w:cs="Arial"/>
        </w:rPr>
      </w:pPr>
    </w:p>
    <w:p w14:paraId="6D0AAA9D" w14:textId="338DECF2" w:rsidR="001F6F82" w:rsidRPr="008F128F" w:rsidRDefault="001F6F82" w:rsidP="0012123E">
      <w:pPr>
        <w:pStyle w:val="Prrafodelista"/>
        <w:numPr>
          <w:ilvl w:val="0"/>
          <w:numId w:val="17"/>
        </w:numPr>
        <w:ind w:left="360"/>
        <w:jc w:val="both"/>
        <w:rPr>
          <w:rFonts w:ascii="Arial" w:hAnsi="Arial" w:cs="Arial"/>
        </w:rPr>
      </w:pPr>
      <w:r w:rsidRPr="008F128F">
        <w:rPr>
          <w:rFonts w:ascii="Arial" w:hAnsi="Arial" w:cs="Arial"/>
        </w:rPr>
        <w:t>Este punto se ratifica en esta misma sesión.</w:t>
      </w:r>
    </w:p>
    <w:p w14:paraId="1756917E" w14:textId="77777777" w:rsidR="00386DF6" w:rsidRDefault="00386DF6" w:rsidP="0012123E">
      <w:pPr>
        <w:tabs>
          <w:tab w:val="left" w:pos="851"/>
        </w:tabs>
        <w:jc w:val="both"/>
        <w:rPr>
          <w:rFonts w:ascii="Arial" w:hAnsi="Arial" w:cs="Arial"/>
          <w:bCs/>
        </w:rPr>
      </w:pPr>
    </w:p>
    <w:p w14:paraId="6F184206" w14:textId="2C0DFED6" w:rsidR="00386DF6" w:rsidRDefault="00386DF6" w:rsidP="0012123E">
      <w:pPr>
        <w:tabs>
          <w:tab w:val="left" w:pos="851"/>
        </w:tabs>
        <w:jc w:val="both"/>
        <w:rPr>
          <w:rFonts w:ascii="Arial" w:hAnsi="Arial" w:cs="Arial"/>
          <w:bCs/>
        </w:rPr>
      </w:pPr>
    </w:p>
    <w:p w14:paraId="55093F9E" w14:textId="77777777" w:rsidR="008F52A4" w:rsidRDefault="008F128F" w:rsidP="0012123E">
      <w:pPr>
        <w:jc w:val="both"/>
        <w:rPr>
          <w:rFonts w:ascii="Arial" w:hAnsi="Arial" w:cs="Arial"/>
          <w:lang w:val="es-MX"/>
        </w:rPr>
      </w:pPr>
      <w:r>
        <w:rPr>
          <w:rFonts w:ascii="Arial" w:hAnsi="Arial" w:cs="Arial"/>
          <w:b/>
          <w:bCs/>
        </w:rPr>
        <w:t xml:space="preserve">IX) </w:t>
      </w:r>
      <w:r w:rsidRPr="008F128F">
        <w:rPr>
          <w:rFonts w:ascii="Arial" w:hAnsi="Arial" w:cs="Arial"/>
          <w:b/>
          <w:bCs/>
        </w:rPr>
        <w:t>SOLICITUD DEL INGENIERO FRANCISCO GALO BONILLA DE FACTIBILIDAD PARA PROYECTO LINDA VISTA</w:t>
      </w:r>
      <w:r w:rsidR="00B41C30">
        <w:rPr>
          <w:rFonts w:ascii="Arial" w:hAnsi="Arial" w:cs="Arial"/>
          <w:b/>
          <w:bCs/>
        </w:rPr>
        <w:t xml:space="preserve">. </w:t>
      </w:r>
      <w:r w:rsidR="00386DF6" w:rsidRPr="00725A14">
        <w:rPr>
          <w:rFonts w:ascii="Arial" w:hAnsi="Arial" w:cs="Arial"/>
        </w:rPr>
        <w:t>El Presidente y Director Ejecutivo sometió a consideración de</w:t>
      </w:r>
      <w:r w:rsidR="00386DF6" w:rsidRPr="00725A14">
        <w:rPr>
          <w:rFonts w:ascii="Arial" w:hAnsi="Arial" w:cs="Arial"/>
          <w:lang w:val="es-MX"/>
        </w:rPr>
        <w:t xml:space="preserve"> los Directores, la solicitud realizada por</w:t>
      </w:r>
      <w:r>
        <w:rPr>
          <w:rFonts w:ascii="Arial" w:hAnsi="Arial" w:cs="Arial"/>
          <w:lang w:val="es-MX"/>
        </w:rPr>
        <w:t xml:space="preserve"> el</w:t>
      </w:r>
      <w:r w:rsidR="00386DF6" w:rsidRPr="00725A14">
        <w:rPr>
          <w:rFonts w:ascii="Arial" w:hAnsi="Arial" w:cs="Arial"/>
          <w:lang w:val="es-MX"/>
        </w:rPr>
        <w:t xml:space="preserve"> </w:t>
      </w:r>
      <w:r w:rsidRPr="008F128F">
        <w:rPr>
          <w:rFonts w:ascii="Arial" w:hAnsi="Arial" w:cs="Arial"/>
        </w:rPr>
        <w:t>Ingeniero Francisco Galo Bonilla</w:t>
      </w:r>
      <w:r>
        <w:rPr>
          <w:rFonts w:ascii="Arial" w:hAnsi="Arial" w:cs="Arial"/>
        </w:rPr>
        <w:t>,</w:t>
      </w:r>
      <w:r w:rsidRPr="008F128F">
        <w:rPr>
          <w:rFonts w:ascii="Arial" w:hAnsi="Arial" w:cs="Arial"/>
          <w:b/>
          <w:bCs/>
        </w:rPr>
        <w:t xml:space="preserve"> </w:t>
      </w:r>
      <w:r w:rsidR="00386DF6" w:rsidRPr="00725A14">
        <w:rPr>
          <w:rFonts w:ascii="Arial" w:hAnsi="Arial" w:cs="Arial"/>
          <w:lang w:val="es-MX"/>
        </w:rPr>
        <w:t>de</w:t>
      </w:r>
      <w:r w:rsidR="00386DF6" w:rsidRPr="00725A14">
        <w:rPr>
          <w:rFonts w:ascii="Arial" w:hAnsi="Arial" w:cs="Arial"/>
          <w:bCs/>
          <w:lang w:val="es-MX"/>
        </w:rPr>
        <w:t xml:space="preserve"> factibilidad </w:t>
      </w:r>
      <w:r w:rsidR="00386DF6" w:rsidRPr="00725A14">
        <w:rPr>
          <w:rFonts w:ascii="Arial" w:hAnsi="Arial" w:cs="Arial"/>
          <w:lang w:val="es-MX"/>
        </w:rPr>
        <w:t xml:space="preserve">de financiamiento a largo plazo para usuarios que desean adquirir viviendas del proyecto </w:t>
      </w:r>
      <w:r>
        <w:rPr>
          <w:rFonts w:ascii="Arial" w:hAnsi="Arial" w:cs="Arial"/>
          <w:lang w:val="es-MX"/>
        </w:rPr>
        <w:t>Linda Vista</w:t>
      </w:r>
      <w:r w:rsidR="00386DF6" w:rsidRPr="00725A14">
        <w:rPr>
          <w:rFonts w:ascii="Arial" w:hAnsi="Arial" w:cs="Arial"/>
          <w:lang w:val="es-MX"/>
        </w:rPr>
        <w:t xml:space="preserve">. </w:t>
      </w:r>
      <w:r w:rsidR="00386DF6" w:rsidRPr="00725A14">
        <w:rPr>
          <w:rFonts w:ascii="Arial" w:hAnsi="Arial" w:cs="Arial"/>
          <w:bCs/>
          <w:lang w:val="es-ES_tradnl"/>
        </w:rPr>
        <w:t>Para tal efecto i</w:t>
      </w:r>
      <w:proofErr w:type="spellStart"/>
      <w:r w:rsidR="00386DF6" w:rsidRPr="00725A14">
        <w:rPr>
          <w:rFonts w:ascii="Arial" w:hAnsi="Arial" w:cs="Arial"/>
          <w:lang w:val="es-MX"/>
        </w:rPr>
        <w:t>nvitó</w:t>
      </w:r>
      <w:proofErr w:type="spellEnd"/>
      <w:r w:rsidR="00386DF6" w:rsidRPr="00725A14">
        <w:rPr>
          <w:rFonts w:ascii="Arial" w:hAnsi="Arial" w:cs="Arial"/>
          <w:lang w:val="es-MX"/>
        </w:rPr>
        <w:t xml:space="preserve"> al Ing. Carlos Mario Rivas Granados, Gerente Técnico, para efectuar una presentación. </w:t>
      </w:r>
    </w:p>
    <w:p w14:paraId="7C9A92C9" w14:textId="0F7B64E5" w:rsidR="008F52A4" w:rsidRDefault="008F52A4" w:rsidP="0012123E">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3360" behindDoc="0" locked="0" layoutInCell="1" allowOverlap="1" wp14:anchorId="3685061C" wp14:editId="2F432DBC">
                <wp:simplePos x="0" y="0"/>
                <wp:positionH relativeFrom="column">
                  <wp:posOffset>930910</wp:posOffset>
                </wp:positionH>
                <wp:positionV relativeFrom="paragraph">
                  <wp:posOffset>98425</wp:posOffset>
                </wp:positionV>
                <wp:extent cx="3600450" cy="43148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3600450" cy="431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32F76"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3pt,7.75pt" to="356.8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" strokecolor="#4472c4 [3204]" strokeweight=".5pt">
                <v:stroke joinstyle="miter"/>
              </v:line>
            </w:pict>
          </mc:Fallback>
        </mc:AlternateContent>
      </w:r>
    </w:p>
    <w:p w14:paraId="40582EB3" w14:textId="77777777" w:rsidR="008F52A4" w:rsidRDefault="008F52A4" w:rsidP="0012123E">
      <w:pPr>
        <w:jc w:val="both"/>
        <w:rPr>
          <w:rFonts w:ascii="Arial" w:hAnsi="Arial" w:cs="Arial"/>
          <w:lang w:val="es-MX"/>
        </w:rPr>
      </w:pPr>
    </w:p>
    <w:p w14:paraId="4D9F4CD4" w14:textId="11F06D3C" w:rsidR="008F52A4" w:rsidRDefault="008F52A4" w:rsidP="0012123E">
      <w:pPr>
        <w:jc w:val="both"/>
        <w:rPr>
          <w:rFonts w:ascii="Arial" w:hAnsi="Arial" w:cs="Arial"/>
          <w:lang w:val="es-MX"/>
        </w:rPr>
      </w:pPr>
    </w:p>
    <w:p w14:paraId="5B870F69" w14:textId="77777777" w:rsidR="008F52A4" w:rsidRDefault="008F52A4" w:rsidP="0012123E">
      <w:pPr>
        <w:jc w:val="both"/>
        <w:rPr>
          <w:rFonts w:ascii="Arial" w:hAnsi="Arial" w:cs="Arial"/>
          <w:lang w:val="es-MX"/>
        </w:rPr>
      </w:pPr>
    </w:p>
    <w:p w14:paraId="77B672DF" w14:textId="359AB195" w:rsidR="008F52A4" w:rsidRDefault="008F52A4" w:rsidP="0012123E">
      <w:pPr>
        <w:jc w:val="both"/>
        <w:rPr>
          <w:rFonts w:ascii="Arial" w:hAnsi="Arial" w:cs="Arial"/>
          <w:lang w:val="es-MX"/>
        </w:rPr>
      </w:pPr>
    </w:p>
    <w:p w14:paraId="19C258D2" w14:textId="77777777" w:rsidR="008F52A4" w:rsidRDefault="008F52A4" w:rsidP="0012123E">
      <w:pPr>
        <w:jc w:val="both"/>
        <w:rPr>
          <w:rFonts w:ascii="Arial" w:hAnsi="Arial" w:cs="Arial"/>
          <w:lang w:val="es-MX"/>
        </w:rPr>
      </w:pPr>
    </w:p>
    <w:p w14:paraId="67DBA8B5" w14:textId="0CC8D40B" w:rsidR="008F52A4" w:rsidRDefault="008F52A4" w:rsidP="0012123E">
      <w:pPr>
        <w:jc w:val="both"/>
        <w:rPr>
          <w:rFonts w:ascii="Arial" w:hAnsi="Arial" w:cs="Arial"/>
          <w:lang w:val="es-MX"/>
        </w:rPr>
      </w:pPr>
    </w:p>
    <w:p w14:paraId="76B08F4B" w14:textId="77777777" w:rsidR="008F52A4" w:rsidRDefault="008F52A4" w:rsidP="0012123E">
      <w:pPr>
        <w:jc w:val="both"/>
        <w:rPr>
          <w:rFonts w:ascii="Arial" w:hAnsi="Arial" w:cs="Arial"/>
          <w:lang w:val="es-MX"/>
        </w:rPr>
      </w:pPr>
    </w:p>
    <w:p w14:paraId="445EDDDB" w14:textId="77777777" w:rsidR="008F52A4" w:rsidRDefault="008F52A4" w:rsidP="0012123E">
      <w:pPr>
        <w:jc w:val="both"/>
        <w:rPr>
          <w:rFonts w:ascii="Arial" w:hAnsi="Arial" w:cs="Arial"/>
          <w:lang w:val="es-MX"/>
        </w:rPr>
      </w:pPr>
    </w:p>
    <w:p w14:paraId="5CE1FCEA" w14:textId="77777777" w:rsidR="008F52A4" w:rsidRDefault="008F52A4" w:rsidP="0012123E">
      <w:pPr>
        <w:jc w:val="both"/>
        <w:rPr>
          <w:rFonts w:ascii="Arial" w:hAnsi="Arial" w:cs="Arial"/>
          <w:lang w:val="es-MX"/>
        </w:rPr>
      </w:pPr>
    </w:p>
    <w:p w14:paraId="6395146E" w14:textId="77777777" w:rsidR="008F52A4" w:rsidRDefault="008F52A4" w:rsidP="0012123E">
      <w:pPr>
        <w:jc w:val="both"/>
        <w:rPr>
          <w:rFonts w:ascii="Arial" w:hAnsi="Arial" w:cs="Arial"/>
          <w:lang w:val="es-MX"/>
        </w:rPr>
      </w:pPr>
    </w:p>
    <w:p w14:paraId="7D41C81F" w14:textId="77777777" w:rsidR="008F52A4" w:rsidRDefault="008F52A4" w:rsidP="0012123E">
      <w:pPr>
        <w:jc w:val="both"/>
        <w:rPr>
          <w:rFonts w:ascii="Arial" w:hAnsi="Arial" w:cs="Arial"/>
          <w:lang w:val="es-MX"/>
        </w:rPr>
      </w:pPr>
    </w:p>
    <w:p w14:paraId="2F9028C6" w14:textId="77777777" w:rsidR="008F52A4" w:rsidRDefault="008F52A4" w:rsidP="0012123E">
      <w:pPr>
        <w:jc w:val="both"/>
        <w:rPr>
          <w:rFonts w:ascii="Arial" w:hAnsi="Arial" w:cs="Arial"/>
          <w:lang w:val="es-MX"/>
        </w:rPr>
      </w:pPr>
    </w:p>
    <w:p w14:paraId="640CD306" w14:textId="77777777" w:rsidR="008F52A4" w:rsidRDefault="008F52A4" w:rsidP="0012123E">
      <w:pPr>
        <w:jc w:val="both"/>
        <w:rPr>
          <w:rFonts w:ascii="Arial" w:hAnsi="Arial" w:cs="Arial"/>
          <w:lang w:val="es-MX"/>
        </w:rPr>
      </w:pPr>
    </w:p>
    <w:p w14:paraId="717B21E7" w14:textId="77777777" w:rsidR="008F52A4" w:rsidRDefault="008F52A4" w:rsidP="0012123E">
      <w:pPr>
        <w:jc w:val="both"/>
        <w:rPr>
          <w:rFonts w:ascii="Arial" w:hAnsi="Arial" w:cs="Arial"/>
          <w:lang w:val="es-MX"/>
        </w:rPr>
      </w:pPr>
    </w:p>
    <w:p w14:paraId="28FC12B4" w14:textId="77777777" w:rsidR="008F52A4" w:rsidRDefault="008F52A4" w:rsidP="0012123E">
      <w:pPr>
        <w:jc w:val="both"/>
        <w:rPr>
          <w:rFonts w:ascii="Arial" w:hAnsi="Arial" w:cs="Arial"/>
          <w:lang w:val="es-MX"/>
        </w:rPr>
      </w:pPr>
    </w:p>
    <w:p w14:paraId="13B23909" w14:textId="77777777" w:rsidR="008F52A4" w:rsidRDefault="008F52A4" w:rsidP="0012123E">
      <w:pPr>
        <w:jc w:val="both"/>
        <w:rPr>
          <w:rFonts w:ascii="Arial" w:hAnsi="Arial" w:cs="Arial"/>
          <w:lang w:val="es-MX"/>
        </w:rPr>
      </w:pPr>
    </w:p>
    <w:p w14:paraId="18E9D8B9" w14:textId="77777777" w:rsidR="008F52A4" w:rsidRDefault="008F52A4" w:rsidP="0012123E">
      <w:pPr>
        <w:jc w:val="both"/>
        <w:rPr>
          <w:rFonts w:ascii="Arial" w:hAnsi="Arial" w:cs="Arial"/>
          <w:lang w:val="es-MX"/>
        </w:rPr>
      </w:pPr>
    </w:p>
    <w:p w14:paraId="5674EDC9" w14:textId="77777777" w:rsidR="008F52A4" w:rsidRDefault="008F52A4" w:rsidP="0012123E">
      <w:pPr>
        <w:jc w:val="both"/>
        <w:rPr>
          <w:rFonts w:ascii="Arial" w:hAnsi="Arial" w:cs="Arial"/>
          <w:lang w:val="es-MX"/>
        </w:rPr>
      </w:pPr>
    </w:p>
    <w:p w14:paraId="652CB664" w14:textId="77777777" w:rsidR="008F52A4" w:rsidRDefault="008F52A4" w:rsidP="0012123E">
      <w:pPr>
        <w:jc w:val="both"/>
        <w:rPr>
          <w:rFonts w:ascii="Arial" w:hAnsi="Arial" w:cs="Arial"/>
          <w:lang w:val="es-MX"/>
        </w:rPr>
      </w:pPr>
    </w:p>
    <w:p w14:paraId="53CE7763" w14:textId="77777777" w:rsidR="008F52A4" w:rsidRDefault="008F52A4" w:rsidP="0012123E">
      <w:pPr>
        <w:jc w:val="both"/>
        <w:rPr>
          <w:rFonts w:ascii="Arial" w:hAnsi="Arial" w:cs="Arial"/>
          <w:lang w:val="es-MX"/>
        </w:rPr>
      </w:pPr>
    </w:p>
    <w:p w14:paraId="12E30141" w14:textId="77777777" w:rsidR="008F52A4" w:rsidRDefault="008F52A4" w:rsidP="0012123E">
      <w:pPr>
        <w:jc w:val="both"/>
        <w:rPr>
          <w:rFonts w:ascii="Arial" w:hAnsi="Arial" w:cs="Arial"/>
          <w:lang w:val="es-MX"/>
        </w:rPr>
      </w:pPr>
    </w:p>
    <w:p w14:paraId="734F0A81" w14:textId="77777777" w:rsidR="008F52A4" w:rsidRDefault="008F52A4" w:rsidP="0012123E">
      <w:pPr>
        <w:jc w:val="both"/>
        <w:rPr>
          <w:rFonts w:ascii="Arial" w:hAnsi="Arial" w:cs="Arial"/>
          <w:lang w:val="es-MX"/>
        </w:rPr>
      </w:pPr>
    </w:p>
    <w:p w14:paraId="1C6CD275" w14:textId="77777777" w:rsidR="008F52A4" w:rsidRDefault="008F52A4" w:rsidP="0012123E">
      <w:pPr>
        <w:jc w:val="both"/>
        <w:rPr>
          <w:rFonts w:ascii="Arial" w:hAnsi="Arial" w:cs="Arial"/>
          <w:lang w:val="es-MX"/>
        </w:rPr>
      </w:pPr>
    </w:p>
    <w:p w14:paraId="4D026AF6" w14:textId="77777777" w:rsidR="008F52A4" w:rsidRDefault="008F52A4" w:rsidP="0012123E">
      <w:pPr>
        <w:jc w:val="both"/>
        <w:rPr>
          <w:rFonts w:ascii="Arial" w:hAnsi="Arial" w:cs="Arial"/>
          <w:lang w:val="es-MX"/>
        </w:rPr>
      </w:pPr>
    </w:p>
    <w:p w14:paraId="32C3146F" w14:textId="77777777" w:rsidR="008F52A4" w:rsidRDefault="008F52A4" w:rsidP="0012123E">
      <w:pPr>
        <w:jc w:val="both"/>
        <w:rPr>
          <w:rFonts w:ascii="Arial" w:hAnsi="Arial" w:cs="Arial"/>
          <w:lang w:val="es-MX"/>
        </w:rPr>
      </w:pPr>
    </w:p>
    <w:p w14:paraId="22A416FC" w14:textId="77777777" w:rsidR="008F52A4" w:rsidRDefault="008F52A4" w:rsidP="0012123E">
      <w:pPr>
        <w:jc w:val="both"/>
        <w:rPr>
          <w:rFonts w:ascii="Arial" w:hAnsi="Arial" w:cs="Arial"/>
          <w:lang w:val="es-MX"/>
        </w:rPr>
      </w:pPr>
    </w:p>
    <w:p w14:paraId="2596C454" w14:textId="00F3C39D" w:rsidR="00386DF6" w:rsidRPr="00725A14" w:rsidRDefault="00F16281" w:rsidP="0012123E">
      <w:pPr>
        <w:jc w:val="both"/>
        <w:rPr>
          <w:rFonts w:ascii="Arial" w:hAnsi="Arial" w:cs="Arial"/>
          <w:bCs/>
          <w:iCs/>
        </w:rPr>
      </w:pPr>
      <w:r w:rsidRPr="00F16281">
        <w:rPr>
          <w:rFonts w:ascii="Arial" w:hAnsi="Arial" w:cs="Arial"/>
          <w:bCs/>
          <w:iCs/>
        </w:rPr>
        <w:t>Antes de proceder a otorgar el crédito las viviendas deberá de estar completamente terminadas, habilitadas por la alcaldía y recibido por el Área de Supervisión de Proyectos del FSV a entera satisfacción, y por los clientes interesados, contando con las respectivas Recepciones de obra, y/o</w:t>
      </w:r>
      <w:r w:rsidRPr="00F16281">
        <w:rPr>
          <w:rFonts w:ascii="Arial" w:hAnsi="Arial" w:cs="Arial"/>
          <w:bCs/>
          <w:iCs/>
          <w:lang w:val="es-MX"/>
        </w:rPr>
        <w:t xml:space="preserve"> habilitaciones y</w:t>
      </w:r>
      <w:r w:rsidRPr="00F16281">
        <w:rPr>
          <w:rFonts w:ascii="Arial" w:hAnsi="Arial" w:cs="Arial"/>
          <w:bCs/>
          <w:iCs/>
        </w:rPr>
        <w:t xml:space="preserve"> Permiso de Habitar que exigen los organismos reguladores correspondientes.</w:t>
      </w:r>
      <w:r w:rsidR="00E0391E">
        <w:rPr>
          <w:rFonts w:ascii="Arial" w:hAnsi="Arial" w:cs="Arial"/>
          <w:bCs/>
          <w:iCs/>
        </w:rPr>
        <w:t xml:space="preserve"> </w:t>
      </w:r>
      <w:r w:rsidR="00386DF6" w:rsidRPr="00725A14">
        <w:rPr>
          <w:rFonts w:ascii="Arial" w:hAnsi="Arial" w:cs="Arial"/>
          <w:bCs/>
          <w:lang w:val="es-MX"/>
        </w:rPr>
        <w:t xml:space="preserve">Junta Directiva luego de evaluar la solicitud, conclusiones y recomendación del </w:t>
      </w:r>
      <w:r w:rsidR="00386DF6" w:rsidRPr="00725A14">
        <w:rPr>
          <w:rFonts w:ascii="Arial" w:hAnsi="Arial" w:cs="Arial"/>
          <w:lang w:val="es-MX"/>
        </w:rPr>
        <w:t>Ing. Carlos Mario Rivas Granados, Gerente Técnico</w:t>
      </w:r>
      <w:r w:rsidR="00386DF6" w:rsidRPr="00725A14">
        <w:rPr>
          <w:rFonts w:ascii="Arial" w:hAnsi="Arial" w:cs="Arial"/>
          <w:bCs/>
          <w:lang w:val="es-MX"/>
        </w:rPr>
        <w:t xml:space="preserve">, por unanimidad </w:t>
      </w:r>
      <w:r w:rsidR="00386DF6" w:rsidRPr="00725A14">
        <w:rPr>
          <w:rFonts w:ascii="Arial" w:hAnsi="Arial" w:cs="Arial"/>
          <w:b/>
          <w:bCs/>
          <w:lang w:val="es-MX"/>
        </w:rPr>
        <w:t>ACUERDA:</w:t>
      </w:r>
    </w:p>
    <w:p w14:paraId="23F69B5E" w14:textId="77777777" w:rsidR="00386DF6" w:rsidRPr="00725A14" w:rsidRDefault="00386DF6" w:rsidP="00386DF6">
      <w:pPr>
        <w:tabs>
          <w:tab w:val="left" w:pos="709"/>
          <w:tab w:val="left" w:pos="851"/>
        </w:tabs>
        <w:jc w:val="both"/>
        <w:rPr>
          <w:rFonts w:ascii="Arial" w:hAnsi="Arial" w:cs="Arial"/>
          <w:bCs/>
        </w:rPr>
      </w:pPr>
    </w:p>
    <w:p w14:paraId="675D247F" w14:textId="71146FAA" w:rsidR="00F16281" w:rsidRPr="00F16281" w:rsidRDefault="00386DF6" w:rsidP="00F16281">
      <w:pPr>
        <w:numPr>
          <w:ilvl w:val="0"/>
          <w:numId w:val="10"/>
        </w:numPr>
        <w:jc w:val="both"/>
        <w:rPr>
          <w:rFonts w:ascii="Arial" w:hAnsi="Arial" w:cs="Arial"/>
          <w:iCs/>
          <w:lang w:val="es-SV"/>
        </w:rPr>
      </w:pPr>
      <w:r w:rsidRPr="00725A14">
        <w:rPr>
          <w:rFonts w:ascii="Arial" w:hAnsi="Arial" w:cs="Arial"/>
          <w:iCs/>
        </w:rPr>
        <w:t xml:space="preserve">Otorgar </w:t>
      </w:r>
      <w:r w:rsidR="00F16281" w:rsidRPr="00F16281">
        <w:rPr>
          <w:rFonts w:ascii="Arial" w:hAnsi="Arial" w:cs="Arial"/>
          <w:iCs/>
          <w:lang w:val="es-SV"/>
        </w:rPr>
        <w:t xml:space="preserve">factibilidad de financiamiento a largo plazo para el </w:t>
      </w:r>
      <w:r w:rsidR="00F16281" w:rsidRPr="00F16281">
        <w:rPr>
          <w:rFonts w:ascii="Arial" w:hAnsi="Arial" w:cs="Arial"/>
          <w:iCs/>
        </w:rPr>
        <w:t>proyecto RESI</w:t>
      </w:r>
      <w:r w:rsidR="00BD1932">
        <w:rPr>
          <w:rFonts w:ascii="Arial" w:hAnsi="Arial" w:cs="Arial"/>
          <w:iCs/>
        </w:rPr>
        <w:t>D</w:t>
      </w:r>
      <w:r w:rsidR="00F16281" w:rsidRPr="00F16281">
        <w:rPr>
          <w:rFonts w:ascii="Arial" w:hAnsi="Arial" w:cs="Arial"/>
          <w:iCs/>
        </w:rPr>
        <w:t xml:space="preserve">ENCIAL LINDA VISTA, </w:t>
      </w:r>
      <w:r w:rsidR="008F52A4">
        <w:rPr>
          <w:rFonts w:ascii="Arial" w:hAnsi="Arial" w:cs="Arial"/>
          <w:iCs/>
        </w:rPr>
        <w:t>________________________________________________________________</w:t>
      </w:r>
      <w:r w:rsidR="00F16281" w:rsidRPr="00F16281">
        <w:rPr>
          <w:rFonts w:ascii="Arial" w:hAnsi="Arial" w:cs="Arial"/>
          <w:iCs/>
        </w:rPr>
        <w:t xml:space="preserve"> Proyecto ubicado sobre la Segunda avenida sur, contiguo a unidad de salud, San Antonio del Monte, Sonsonate, propiedad del INGENIERO FRANCISCO GALO BONILLA, </w:t>
      </w:r>
      <w:r w:rsidR="00F16281" w:rsidRPr="00F16281">
        <w:rPr>
          <w:rFonts w:ascii="Arial" w:hAnsi="Arial" w:cs="Arial"/>
          <w:iCs/>
          <w:lang w:val="es-SV"/>
        </w:rPr>
        <w:t xml:space="preserve">con el precios de venta entre </w:t>
      </w:r>
      <w:r w:rsidR="008F52A4">
        <w:rPr>
          <w:rFonts w:ascii="Arial" w:hAnsi="Arial" w:cs="Arial"/>
          <w:iCs/>
          <w:lang w:val="es-SV"/>
        </w:rPr>
        <w:t>____________________</w:t>
      </w:r>
      <w:r w:rsidR="00F16281" w:rsidRPr="00F16281">
        <w:rPr>
          <w:rFonts w:ascii="Arial" w:hAnsi="Arial" w:cs="Arial"/>
          <w:iCs/>
          <w:lang w:val="es-SV"/>
        </w:rPr>
        <w:t xml:space="preserve"> financiando el FSV desde el </w:t>
      </w:r>
      <w:r w:rsidR="00F16281" w:rsidRPr="00F16281">
        <w:rPr>
          <w:rFonts w:ascii="Arial" w:hAnsi="Arial" w:cs="Arial"/>
          <w:b/>
          <w:bCs/>
          <w:iCs/>
          <w:lang w:val="es-SV"/>
        </w:rPr>
        <w:t>98%</w:t>
      </w:r>
      <w:r w:rsidR="00F16281" w:rsidRPr="00F16281">
        <w:rPr>
          <w:rFonts w:ascii="Arial" w:hAnsi="Arial" w:cs="Arial"/>
          <w:iCs/>
          <w:lang w:val="es-SV"/>
        </w:rPr>
        <w:t xml:space="preserve"> para las viviendas con precios de venta hasta </w:t>
      </w:r>
      <w:r w:rsidR="008F52A4">
        <w:rPr>
          <w:rFonts w:ascii="Arial" w:hAnsi="Arial" w:cs="Arial"/>
          <w:iCs/>
          <w:lang w:val="es-SV"/>
        </w:rPr>
        <w:t>______________</w:t>
      </w:r>
      <w:r w:rsidR="00F16281" w:rsidRPr="00F16281">
        <w:rPr>
          <w:rFonts w:ascii="Arial" w:hAnsi="Arial" w:cs="Arial"/>
          <w:iCs/>
          <w:lang w:val="es-SV"/>
        </w:rPr>
        <w:t xml:space="preserve"> y el </w:t>
      </w:r>
      <w:r w:rsidR="00F16281" w:rsidRPr="00F16281">
        <w:rPr>
          <w:rFonts w:ascii="Arial" w:hAnsi="Arial" w:cs="Arial"/>
          <w:b/>
          <w:bCs/>
          <w:iCs/>
          <w:lang w:val="es-SV"/>
        </w:rPr>
        <w:t>90%</w:t>
      </w:r>
      <w:r w:rsidR="00F16281" w:rsidRPr="00F16281">
        <w:rPr>
          <w:rFonts w:ascii="Arial" w:hAnsi="Arial" w:cs="Arial"/>
          <w:iCs/>
          <w:lang w:val="es-SV"/>
        </w:rPr>
        <w:t xml:space="preserve"> para las viviendas entre </w:t>
      </w:r>
      <w:r w:rsidR="008F52A4">
        <w:rPr>
          <w:rFonts w:ascii="Arial" w:hAnsi="Arial" w:cs="Arial"/>
          <w:iCs/>
          <w:lang w:val="es-SV"/>
        </w:rPr>
        <w:t>________________________</w:t>
      </w:r>
      <w:r w:rsidR="00F16281" w:rsidRPr="00F16281">
        <w:rPr>
          <w:rFonts w:ascii="Arial" w:hAnsi="Arial" w:cs="Arial"/>
          <w:iCs/>
          <w:lang w:val="es-SV"/>
        </w:rPr>
        <w:t xml:space="preserve"> según el cuadro de valores presentado por el constructor, entendiéndose que todo crédito solicitado se otorgará con base a la normativa vigente en su momento.</w:t>
      </w:r>
    </w:p>
    <w:p w14:paraId="5FB62471" w14:textId="77777777" w:rsidR="00386DF6" w:rsidRPr="00725A14" w:rsidRDefault="00386DF6" w:rsidP="00386DF6">
      <w:pPr>
        <w:ind w:left="360"/>
        <w:jc w:val="both"/>
        <w:rPr>
          <w:rFonts w:ascii="Arial" w:hAnsi="Arial" w:cs="Arial"/>
        </w:rPr>
      </w:pPr>
    </w:p>
    <w:p w14:paraId="69A0F10B" w14:textId="4955E9E0" w:rsidR="00386DF6" w:rsidRPr="00725A14" w:rsidRDefault="00386DF6" w:rsidP="00386DF6">
      <w:pPr>
        <w:numPr>
          <w:ilvl w:val="0"/>
          <w:numId w:val="10"/>
        </w:numPr>
        <w:jc w:val="both"/>
        <w:rPr>
          <w:rFonts w:ascii="Arial" w:hAnsi="Arial" w:cs="Arial"/>
        </w:rPr>
      </w:pPr>
      <w:r w:rsidRPr="00725A14">
        <w:rPr>
          <w:rFonts w:ascii="Arial" w:hAnsi="Arial" w:cs="Arial"/>
          <w:iCs/>
        </w:rPr>
        <w:t xml:space="preserve">Antes </w:t>
      </w:r>
      <w:r w:rsidR="00F16281" w:rsidRPr="00F16281">
        <w:rPr>
          <w:rFonts w:ascii="Arial" w:hAnsi="Arial" w:cs="Arial"/>
          <w:bCs/>
          <w:iCs/>
        </w:rPr>
        <w:t xml:space="preserve">de proceder a otorgar el crédito las viviendas deberá de estar completamente terminadas, habilitadas por la alcaldía y recibido por el Área de Supervisión de Proyectos del FSV a entera satisfacción, y por los clientes interesados, contando con las respectivas </w:t>
      </w:r>
      <w:r w:rsidR="00F16281" w:rsidRPr="00F16281">
        <w:rPr>
          <w:rFonts w:ascii="Arial" w:hAnsi="Arial" w:cs="Arial"/>
          <w:bCs/>
          <w:iCs/>
        </w:rPr>
        <w:lastRenderedPageBreak/>
        <w:t>Recepciones de obra, y/o</w:t>
      </w:r>
      <w:r w:rsidR="00F16281" w:rsidRPr="00F16281">
        <w:rPr>
          <w:rFonts w:ascii="Arial" w:hAnsi="Arial" w:cs="Arial"/>
          <w:bCs/>
          <w:iCs/>
          <w:lang w:val="es-MX"/>
        </w:rPr>
        <w:t xml:space="preserve"> habilitaciones y</w:t>
      </w:r>
      <w:r w:rsidR="00F16281" w:rsidRPr="00F16281">
        <w:rPr>
          <w:rFonts w:ascii="Arial" w:hAnsi="Arial" w:cs="Arial"/>
          <w:bCs/>
          <w:iCs/>
        </w:rPr>
        <w:t xml:space="preserve"> Permiso de Habitar que exigen los organismos reguladores correspondientes.</w:t>
      </w:r>
    </w:p>
    <w:p w14:paraId="5E4C25B6" w14:textId="77777777" w:rsidR="00386DF6" w:rsidRPr="00725A14" w:rsidRDefault="00386DF6" w:rsidP="00386DF6">
      <w:pPr>
        <w:pStyle w:val="Prrafodelista"/>
        <w:rPr>
          <w:rFonts w:ascii="Arial" w:hAnsi="Arial" w:cs="Arial"/>
          <w:iCs/>
        </w:rPr>
      </w:pPr>
    </w:p>
    <w:p w14:paraId="2A4F947B" w14:textId="77777777" w:rsidR="00386DF6" w:rsidRPr="00725A14" w:rsidRDefault="00386DF6" w:rsidP="00386DF6">
      <w:pPr>
        <w:numPr>
          <w:ilvl w:val="0"/>
          <w:numId w:val="10"/>
        </w:numPr>
        <w:jc w:val="both"/>
        <w:rPr>
          <w:rFonts w:ascii="Arial" w:hAnsi="Arial" w:cs="Arial"/>
        </w:rPr>
      </w:pPr>
      <w:r w:rsidRPr="00725A14">
        <w:rPr>
          <w:rFonts w:ascii="Arial" w:hAnsi="Arial" w:cs="Arial"/>
          <w:iCs/>
        </w:rPr>
        <w:t>Ratificar este punto en esta sesión.</w:t>
      </w:r>
    </w:p>
    <w:p w14:paraId="380CBC40" w14:textId="77777777" w:rsidR="008F52A4" w:rsidRPr="008F52A4" w:rsidRDefault="008F52A4" w:rsidP="008F52A4">
      <w:pPr>
        <w:spacing w:line="360" w:lineRule="auto"/>
        <w:rPr>
          <w:rFonts w:ascii="Arial" w:hAnsi="Arial" w:cs="Arial"/>
          <w:b/>
          <w:color w:val="FF0000"/>
          <w:sz w:val="22"/>
          <w:szCs w:val="22"/>
        </w:rPr>
      </w:pPr>
      <w:r w:rsidRPr="008F52A4">
        <w:rPr>
          <w:rFonts w:ascii="Arial" w:hAnsi="Arial" w:cs="Arial"/>
          <w:b/>
          <w:color w:val="FF0000"/>
          <w:sz w:val="22"/>
          <w:szCs w:val="22"/>
        </w:rPr>
        <w:t xml:space="preserve">Supresión de información confidencial, conforme a lo dispuesto en el art. 24 </w:t>
      </w:r>
      <w:proofErr w:type="spellStart"/>
      <w:r w:rsidRPr="008F52A4">
        <w:rPr>
          <w:rFonts w:ascii="Arial" w:hAnsi="Arial" w:cs="Arial"/>
          <w:b/>
          <w:color w:val="FF0000"/>
          <w:sz w:val="22"/>
          <w:szCs w:val="22"/>
        </w:rPr>
        <w:t>lit.</w:t>
      </w:r>
      <w:proofErr w:type="spellEnd"/>
      <w:r w:rsidRPr="008F52A4">
        <w:rPr>
          <w:rFonts w:ascii="Arial" w:hAnsi="Arial" w:cs="Arial"/>
          <w:b/>
          <w:color w:val="FF0000"/>
          <w:sz w:val="22"/>
          <w:szCs w:val="22"/>
        </w:rPr>
        <w:t xml:space="preserve"> d) LAIP. </w:t>
      </w:r>
    </w:p>
    <w:p w14:paraId="7B0AAF18" w14:textId="77E916BD" w:rsidR="00386DF6" w:rsidRDefault="00386DF6" w:rsidP="00386DF6">
      <w:pPr>
        <w:suppressAutoHyphens/>
        <w:jc w:val="both"/>
        <w:rPr>
          <w:rFonts w:ascii="Arial" w:hAnsi="Arial" w:cs="Arial"/>
          <w:b/>
        </w:rPr>
      </w:pPr>
    </w:p>
    <w:p w14:paraId="485033D2" w14:textId="2FB04FCB" w:rsidR="00E4465F" w:rsidRPr="00820FB4" w:rsidRDefault="00E4465F" w:rsidP="00E4465F">
      <w:pPr>
        <w:jc w:val="both"/>
        <w:rPr>
          <w:rFonts w:ascii="Arial" w:hAnsi="Arial" w:cs="Arial"/>
          <w:b/>
          <w:bCs/>
        </w:rPr>
      </w:pPr>
      <w:r w:rsidRPr="00820FB4">
        <w:rPr>
          <w:rFonts w:ascii="Arial" w:hAnsi="Arial" w:cs="Arial"/>
          <w:b/>
        </w:rPr>
        <w:t>X) SOLICITUD DE DESCARGO DE ACTIVO FIJO</w:t>
      </w:r>
      <w:r w:rsidR="00B41C30">
        <w:rPr>
          <w:rFonts w:ascii="Arial" w:hAnsi="Arial" w:cs="Arial"/>
          <w:b/>
        </w:rPr>
        <w:t xml:space="preserve">. </w:t>
      </w:r>
      <w:r w:rsidRPr="00820FB4">
        <w:rPr>
          <w:rFonts w:ascii="Arial" w:hAnsi="Arial" w:cs="Arial"/>
        </w:rPr>
        <w:t>El Presidente y Director Ejecutivo sometió</w:t>
      </w:r>
      <w:r w:rsidRPr="00820FB4">
        <w:rPr>
          <w:rFonts w:ascii="Arial" w:hAnsi="Arial" w:cs="Arial"/>
          <w:lang w:val="es-MX"/>
        </w:rPr>
        <w:t xml:space="preserve"> a consideración de los Directores, solicitud de </w:t>
      </w:r>
      <w:r w:rsidRPr="00820FB4">
        <w:rPr>
          <w:rFonts w:ascii="Arial" w:hAnsi="Arial" w:cs="Arial"/>
        </w:rPr>
        <w:t xml:space="preserve">descargo de activo fijo. Para su presentación invitó al </w:t>
      </w:r>
      <w:r w:rsidR="00BD1932" w:rsidRPr="00820FB4">
        <w:rPr>
          <w:rFonts w:ascii="Arial" w:hAnsi="Arial" w:cs="Arial"/>
          <w:lang w:val="es-MX"/>
        </w:rPr>
        <w:t>Ing. Rolando Roberto Brizuela Ramos, Gerente Administrativo</w:t>
      </w:r>
      <w:r w:rsidRPr="00820FB4">
        <w:rPr>
          <w:rFonts w:ascii="Arial" w:hAnsi="Arial" w:cs="Arial"/>
        </w:rPr>
        <w:t xml:space="preserve">, quien explicó que se presenta esta solicitud, de conformidad con la normativa relacionada al descargo de bienes, la cual explicó en detalle, de conformidad a documento que se anexa a la presente acta. Indicó que esta normativa se basa en el </w:t>
      </w:r>
      <w:r w:rsidRPr="00820FB4">
        <w:rPr>
          <w:rFonts w:ascii="Arial" w:hAnsi="Arial" w:cs="Arial"/>
          <w:lang w:val="es-MX"/>
        </w:rPr>
        <w:t xml:space="preserve">Manual Técnico del Sistema de Administración Financiera Integrado, SAFI, señala en el </w:t>
      </w:r>
      <w:r w:rsidRPr="00820FB4">
        <w:rPr>
          <w:rFonts w:ascii="Arial" w:hAnsi="Arial" w:cs="Arial"/>
          <w:bCs/>
          <w:lang w:val="es-MX"/>
        </w:rPr>
        <w:t>C.2.4</w:t>
      </w:r>
      <w:r w:rsidRPr="00820FB4">
        <w:rPr>
          <w:rFonts w:ascii="Arial" w:hAnsi="Arial" w:cs="Arial"/>
          <w:lang w:val="es-MX"/>
        </w:rPr>
        <w:t xml:space="preserve"> NORMAS SOBRE INVERSIONES EN BIENES DE LARGA DURACIÓN. Numeral 1.; </w:t>
      </w:r>
      <w:r w:rsidRPr="00820FB4">
        <w:rPr>
          <w:rFonts w:ascii="Arial" w:hAnsi="Arial" w:cs="Arial"/>
          <w:bCs/>
          <w:lang w:val="es-MX"/>
        </w:rPr>
        <w:t>Numeral 3. “Control Físico de los Bienes de Larga Duración”. También en el</w:t>
      </w:r>
      <w:r w:rsidRPr="00820FB4">
        <w:rPr>
          <w:rFonts w:ascii="Arial" w:hAnsi="Arial" w:cs="Arial"/>
          <w:b/>
          <w:bCs/>
          <w:lang w:val="es-MX"/>
        </w:rPr>
        <w:t xml:space="preserve"> </w:t>
      </w:r>
      <w:r w:rsidRPr="00820FB4">
        <w:rPr>
          <w:rFonts w:ascii="Arial" w:hAnsi="Arial" w:cs="Arial"/>
          <w:bCs/>
          <w:lang w:val="es-MX"/>
        </w:rPr>
        <w:t>REGLAMENTO DE NORMAS TÉCNICAS DE CONTROL INTERNO ESPECÍFICAS DEL FSV</w:t>
      </w:r>
      <w:r w:rsidRPr="00820FB4">
        <w:rPr>
          <w:rFonts w:ascii="Arial" w:hAnsi="Arial" w:cs="Arial"/>
          <w:lang w:val="es-MX"/>
        </w:rPr>
        <w:t xml:space="preserve"> (Decreto 55, 19 abril 2006, Diario Oficial del 2 de junio de 2006, Tomo 371) Políticas y Procedimientos de Activos, indica en su Art. 52 “Las políticas y procedimientos para proteger y conservar cada una de las categorías de activos institucionales, principalmente los más vulnerables, deberán emitirse conforme el Sistema Normativo del FSV”.</w:t>
      </w:r>
      <w:r w:rsidR="00AB2B6D" w:rsidRPr="00820FB4">
        <w:rPr>
          <w:rFonts w:ascii="Arial" w:hAnsi="Arial" w:cs="Arial"/>
          <w:lang w:val="es-MX"/>
        </w:rPr>
        <w:t xml:space="preserve"> </w:t>
      </w:r>
      <w:r w:rsidRPr="00820FB4">
        <w:rPr>
          <w:rFonts w:ascii="Arial" w:hAnsi="Arial" w:cs="Arial"/>
          <w:bCs/>
        </w:rPr>
        <w:t>Igualmente en el</w:t>
      </w:r>
      <w:r w:rsidRPr="00820FB4">
        <w:rPr>
          <w:rFonts w:ascii="Arial" w:hAnsi="Arial" w:cs="Arial"/>
          <w:b/>
          <w:bCs/>
        </w:rPr>
        <w:t xml:space="preserve"> </w:t>
      </w:r>
      <w:r w:rsidRPr="00820FB4">
        <w:rPr>
          <w:rFonts w:ascii="Arial" w:hAnsi="Arial" w:cs="Arial"/>
          <w:bCs/>
        </w:rPr>
        <w:t>INSTRUCTIVO ADMINISTRACIÓN DE BIENES INSTITUCIONALES</w:t>
      </w:r>
      <w:r w:rsidRPr="00820FB4">
        <w:rPr>
          <w:rFonts w:ascii="Arial" w:hAnsi="Arial" w:cs="Arial"/>
          <w:b/>
          <w:bCs/>
        </w:rPr>
        <w:t xml:space="preserve"> </w:t>
      </w:r>
      <w:r w:rsidRPr="00820FB4">
        <w:rPr>
          <w:rFonts w:ascii="Arial" w:hAnsi="Arial" w:cs="Arial"/>
        </w:rPr>
        <w:t xml:space="preserve">(2 de </w:t>
      </w:r>
      <w:r w:rsidR="00A66FDE" w:rsidRPr="00820FB4">
        <w:rPr>
          <w:rFonts w:ascii="Arial" w:hAnsi="Arial" w:cs="Arial"/>
        </w:rPr>
        <w:t>mayo</w:t>
      </w:r>
      <w:r w:rsidRPr="00820FB4">
        <w:rPr>
          <w:rFonts w:ascii="Arial" w:hAnsi="Arial" w:cs="Arial"/>
        </w:rPr>
        <w:t xml:space="preserve"> de 201</w:t>
      </w:r>
      <w:r w:rsidR="00A66FDE" w:rsidRPr="00820FB4">
        <w:rPr>
          <w:rFonts w:ascii="Arial" w:hAnsi="Arial" w:cs="Arial"/>
        </w:rPr>
        <w:t>9</w:t>
      </w:r>
      <w:r w:rsidRPr="00820FB4">
        <w:rPr>
          <w:rFonts w:ascii="Arial" w:hAnsi="Arial" w:cs="Arial"/>
        </w:rPr>
        <w:t>)</w:t>
      </w:r>
      <w:r w:rsidRPr="00820FB4">
        <w:rPr>
          <w:rFonts w:ascii="Arial" w:hAnsi="Arial" w:cs="Arial"/>
          <w:b/>
          <w:bCs/>
        </w:rPr>
        <w:t xml:space="preserve">. </w:t>
      </w:r>
      <w:r w:rsidR="00E0391E" w:rsidRPr="00820FB4">
        <w:rPr>
          <w:rFonts w:ascii="Arial" w:hAnsi="Arial" w:cs="Arial"/>
        </w:rPr>
        <w:t>7</w:t>
      </w:r>
      <w:r w:rsidRPr="00820FB4">
        <w:rPr>
          <w:rFonts w:ascii="Arial" w:hAnsi="Arial" w:cs="Arial"/>
        </w:rPr>
        <w:t xml:space="preserve">. </w:t>
      </w:r>
      <w:r w:rsidR="00E5263D" w:rsidRPr="00820FB4">
        <w:rPr>
          <w:rFonts w:ascii="Arial" w:hAnsi="Arial" w:cs="Arial"/>
        </w:rPr>
        <w:t xml:space="preserve">Salida, traslado, baja o descargo de bienes </w:t>
      </w:r>
      <w:r w:rsidR="00E0391E" w:rsidRPr="00820FB4">
        <w:rPr>
          <w:rFonts w:ascii="Arial" w:hAnsi="Arial" w:cs="Arial"/>
        </w:rPr>
        <w:t xml:space="preserve">muebles e intangibles. </w:t>
      </w:r>
      <w:r w:rsidR="00E5263D" w:rsidRPr="00820FB4">
        <w:rPr>
          <w:rFonts w:ascii="Arial" w:hAnsi="Arial" w:cs="Arial"/>
        </w:rPr>
        <w:t>c</w:t>
      </w:r>
      <w:r w:rsidRPr="00820FB4">
        <w:rPr>
          <w:rFonts w:ascii="Arial" w:hAnsi="Arial" w:cs="Arial"/>
        </w:rPr>
        <w:t xml:space="preserve">) </w:t>
      </w:r>
      <w:r w:rsidR="00E5263D" w:rsidRPr="00820FB4">
        <w:rPr>
          <w:rFonts w:ascii="Arial" w:hAnsi="Arial" w:cs="Arial"/>
        </w:rPr>
        <w:t>Baja o descargo</w:t>
      </w:r>
      <w:r w:rsidRPr="00820FB4">
        <w:rPr>
          <w:rFonts w:ascii="Arial" w:hAnsi="Arial" w:cs="Arial"/>
        </w:rPr>
        <w:t xml:space="preserve">. Consiste en retirar todos aquellos bienes que han perdido la posibilidad de ser utilizados, debido a obsolescencia, desgaste, deterioro, pérdida, destrucción, mantenimiento o reparación onerosa y reposición. </w:t>
      </w:r>
      <w:r w:rsidRPr="00820FB4">
        <w:rPr>
          <w:rFonts w:ascii="Arial" w:hAnsi="Arial" w:cs="Arial"/>
          <w:bCs/>
        </w:rPr>
        <w:t>Señaló que</w:t>
      </w:r>
      <w:r w:rsidR="009B4712" w:rsidRPr="00820FB4">
        <w:rPr>
          <w:rFonts w:ascii="Arial" w:hAnsi="Arial" w:cs="Arial"/>
          <w:bCs/>
        </w:rPr>
        <w:t>,</w:t>
      </w:r>
      <w:r w:rsidR="009B4712" w:rsidRPr="00820FB4">
        <w:rPr>
          <w:rFonts w:ascii="Arial" w:hAnsi="Arial" w:cs="Arial"/>
          <w:bCs/>
          <w:lang w:val="es-SV"/>
        </w:rPr>
        <w:t xml:space="preserve"> tomando en cuenta que ya no sirven, ni son necesarios para su funcionamiento, se presenta listado de descargo de bienes que se requiere dar de baja (equipos informáticos, sillas, oasis y otros) entregados por las distintas Unidades de la Institución. </w:t>
      </w:r>
      <w:r w:rsidR="009A28B2" w:rsidRPr="00820FB4">
        <w:rPr>
          <w:rFonts w:ascii="Arial" w:hAnsi="Arial" w:cs="Arial"/>
          <w:bCs/>
          <w:lang w:val="es-SV"/>
        </w:rPr>
        <w:t>Se considera necesario este descargo, dado que e</w:t>
      </w:r>
      <w:r w:rsidR="009B4712" w:rsidRPr="00820FB4">
        <w:rPr>
          <w:rFonts w:ascii="Arial" w:hAnsi="Arial" w:cs="Arial"/>
          <w:bCs/>
          <w:lang w:val="es-SV"/>
        </w:rPr>
        <w:t xml:space="preserve">stos </w:t>
      </w:r>
      <w:r w:rsidR="009A28B2" w:rsidRPr="00820FB4">
        <w:rPr>
          <w:rFonts w:ascii="Arial" w:hAnsi="Arial" w:cs="Arial"/>
          <w:bCs/>
          <w:lang w:val="es-SV"/>
        </w:rPr>
        <w:t>b</w:t>
      </w:r>
      <w:r w:rsidR="009B4712" w:rsidRPr="00820FB4">
        <w:rPr>
          <w:rFonts w:ascii="Arial" w:hAnsi="Arial" w:cs="Arial"/>
          <w:bCs/>
          <w:lang w:val="es-SV"/>
        </w:rPr>
        <w:t>ienes ya no son de utilidad para el FSV y están utilizando espacio en el parqueo del edificio de Usos Múltiples del FSV.</w:t>
      </w:r>
      <w:r w:rsidR="00A70E0E" w:rsidRPr="00820FB4">
        <w:rPr>
          <w:rFonts w:ascii="Arial" w:hAnsi="Arial" w:cs="Arial"/>
          <w:bCs/>
          <w:lang w:val="es-SV"/>
        </w:rPr>
        <w:t xml:space="preserve"> </w:t>
      </w:r>
      <w:r w:rsidRPr="00820FB4">
        <w:rPr>
          <w:rFonts w:ascii="Arial" w:hAnsi="Arial" w:cs="Arial"/>
          <w:bCs/>
        </w:rPr>
        <w:t>S</w:t>
      </w:r>
      <w:r w:rsidRPr="00820FB4">
        <w:rPr>
          <w:rFonts w:ascii="Arial" w:hAnsi="Arial" w:cs="Arial"/>
          <w:bCs/>
          <w:lang w:val="es-MX"/>
        </w:rPr>
        <w:t xml:space="preserve">e identificaron </w:t>
      </w:r>
      <w:r w:rsidR="00075C12" w:rsidRPr="00820FB4">
        <w:rPr>
          <w:rFonts w:ascii="Arial" w:hAnsi="Arial" w:cs="Arial"/>
          <w:bCs/>
          <w:lang w:val="es-MX"/>
        </w:rPr>
        <w:t>24</w:t>
      </w:r>
      <w:r w:rsidRPr="00820FB4">
        <w:rPr>
          <w:rFonts w:ascii="Arial" w:hAnsi="Arial" w:cs="Arial"/>
          <w:bCs/>
          <w:lang w:val="es-MX"/>
        </w:rPr>
        <w:t xml:space="preserve"> bienes contables y </w:t>
      </w:r>
      <w:r w:rsidR="00075C12" w:rsidRPr="00820FB4">
        <w:rPr>
          <w:rFonts w:ascii="Arial" w:hAnsi="Arial" w:cs="Arial"/>
          <w:bCs/>
          <w:lang w:val="es-MX"/>
        </w:rPr>
        <w:t>290</w:t>
      </w:r>
      <w:r w:rsidRPr="00820FB4">
        <w:rPr>
          <w:rFonts w:ascii="Arial" w:hAnsi="Arial" w:cs="Arial"/>
          <w:bCs/>
          <w:lang w:val="es-MX"/>
        </w:rPr>
        <w:t xml:space="preserve"> bienes extracontables, </w:t>
      </w:r>
      <w:r w:rsidRPr="00820FB4">
        <w:rPr>
          <w:rFonts w:ascii="Arial" w:hAnsi="Arial" w:cs="Arial"/>
          <w:bCs/>
        </w:rPr>
        <w:t>p</w:t>
      </w:r>
      <w:proofErr w:type="spellStart"/>
      <w:r w:rsidRPr="00820FB4">
        <w:rPr>
          <w:rFonts w:ascii="Arial" w:hAnsi="Arial" w:cs="Arial"/>
          <w:bCs/>
          <w:lang w:val="es-MX"/>
        </w:rPr>
        <w:t>or</w:t>
      </w:r>
      <w:proofErr w:type="spellEnd"/>
      <w:r w:rsidRPr="00820FB4">
        <w:rPr>
          <w:rFonts w:ascii="Arial" w:hAnsi="Arial" w:cs="Arial"/>
          <w:bCs/>
          <w:lang w:val="es-MX"/>
        </w:rPr>
        <w:t xml:space="preserve"> lo que se presenta el listado de dichos artículos, de conformidad con el anexo adjunto. Asimismo se solicita a</w:t>
      </w:r>
      <w:proofErr w:type="spellStart"/>
      <w:r w:rsidRPr="00820FB4">
        <w:rPr>
          <w:rFonts w:ascii="Arial" w:hAnsi="Arial" w:cs="Arial"/>
        </w:rPr>
        <w:t>utorizar</w:t>
      </w:r>
      <w:proofErr w:type="spellEnd"/>
      <w:r w:rsidRPr="00820FB4">
        <w:rPr>
          <w:rFonts w:ascii="Arial" w:hAnsi="Arial" w:cs="Arial"/>
        </w:rPr>
        <w:t xml:space="preserve"> el descargo del valor de dichos artículos en desuso e inservibles del Almacén, </w:t>
      </w:r>
      <w:r w:rsidRPr="00820FB4">
        <w:rPr>
          <w:rFonts w:ascii="Arial" w:hAnsi="Arial" w:cs="Arial"/>
          <w:lang w:val="es-ES_tradnl"/>
        </w:rPr>
        <w:t xml:space="preserve">con el propósito de mantener actualizado y depurado el control de los bienes de la Institución; </w:t>
      </w:r>
      <w:r w:rsidRPr="00820FB4">
        <w:rPr>
          <w:rFonts w:ascii="Arial" w:hAnsi="Arial" w:cs="Arial"/>
        </w:rPr>
        <w:t xml:space="preserve">autorizar la donación de los bienes cuya condición es regular o mala a instituciones de Gobierno, incluyendo Autónomas y Escuelas/Institutos Nacionales, y los que no se donen, la Comisión disponga y acuerde el mejor destino, de acuerdo a las mejores prácticas para no afectar en Medio Ambiente. Junta Directiva, conocida la solicitud expuesta por el </w:t>
      </w:r>
      <w:r w:rsidR="005F1C5B" w:rsidRPr="00820FB4">
        <w:rPr>
          <w:rFonts w:ascii="Arial" w:hAnsi="Arial" w:cs="Arial"/>
          <w:lang w:val="es-MX"/>
        </w:rPr>
        <w:t>Ing. Rolando Roberto Brizuela Ramos, Gerente Administrativo</w:t>
      </w:r>
      <w:r w:rsidRPr="00820FB4">
        <w:rPr>
          <w:rFonts w:ascii="Arial" w:hAnsi="Arial" w:cs="Arial"/>
        </w:rPr>
        <w:t xml:space="preserve">, por unanimidad </w:t>
      </w:r>
      <w:r w:rsidRPr="00820FB4">
        <w:rPr>
          <w:rFonts w:ascii="Arial" w:hAnsi="Arial" w:cs="Arial"/>
          <w:b/>
          <w:bCs/>
        </w:rPr>
        <w:t>ACUERDA:</w:t>
      </w:r>
    </w:p>
    <w:p w14:paraId="47E0EDBC" w14:textId="77777777" w:rsidR="00E4465F" w:rsidRPr="00820FB4" w:rsidRDefault="00E4465F" w:rsidP="00E4465F">
      <w:pPr>
        <w:jc w:val="both"/>
        <w:rPr>
          <w:rFonts w:ascii="Arial" w:hAnsi="Arial" w:cs="Arial"/>
          <w:b/>
          <w:bCs/>
        </w:rPr>
      </w:pPr>
    </w:p>
    <w:p w14:paraId="618EA485" w14:textId="47009A9F" w:rsidR="00075C12" w:rsidRPr="00820FB4" w:rsidRDefault="00075C12" w:rsidP="00075C12">
      <w:pPr>
        <w:numPr>
          <w:ilvl w:val="0"/>
          <w:numId w:val="12"/>
        </w:numPr>
        <w:tabs>
          <w:tab w:val="num" w:pos="360"/>
          <w:tab w:val="left" w:pos="851"/>
        </w:tabs>
        <w:ind w:left="360"/>
        <w:jc w:val="both"/>
        <w:rPr>
          <w:rFonts w:ascii="Arial" w:hAnsi="Arial" w:cs="Arial"/>
          <w:lang w:val="es-SV"/>
        </w:rPr>
      </w:pPr>
      <w:r w:rsidRPr="00820FB4">
        <w:rPr>
          <w:rFonts w:ascii="Arial" w:hAnsi="Arial" w:cs="Arial"/>
          <w:u w:val="single"/>
        </w:rPr>
        <w:t xml:space="preserve">Dar por recibido </w:t>
      </w:r>
      <w:r w:rsidRPr="00820FB4">
        <w:rPr>
          <w:rFonts w:ascii="Arial" w:hAnsi="Arial" w:cs="Arial"/>
        </w:rPr>
        <w:t>el informe del Gerente Administrativo sobre el estado de: 314 bienes (</w:t>
      </w:r>
      <w:r w:rsidRPr="00820FB4">
        <w:rPr>
          <w:rFonts w:ascii="Arial" w:hAnsi="Arial" w:cs="Arial"/>
          <w:lang w:val="es-SV"/>
        </w:rPr>
        <w:t>equipos informáticos, sillas, oasis, Microondas y otros</w:t>
      </w:r>
      <w:r w:rsidRPr="00820FB4">
        <w:rPr>
          <w:rFonts w:ascii="Arial" w:hAnsi="Arial" w:cs="Arial"/>
          <w:lang w:val="en-US"/>
        </w:rPr>
        <w:t xml:space="preserve">). </w:t>
      </w:r>
      <w:r w:rsidRPr="00820FB4">
        <w:rPr>
          <w:rFonts w:ascii="Arial" w:hAnsi="Arial" w:cs="Arial"/>
        </w:rPr>
        <w:t xml:space="preserve">   </w:t>
      </w:r>
    </w:p>
    <w:p w14:paraId="5F4B3CF5" w14:textId="77777777" w:rsidR="00075C12" w:rsidRPr="00820FB4" w:rsidRDefault="00075C12" w:rsidP="00075C12">
      <w:pPr>
        <w:tabs>
          <w:tab w:val="left" w:pos="851"/>
        </w:tabs>
        <w:ind w:left="360"/>
        <w:jc w:val="both"/>
        <w:rPr>
          <w:rFonts w:ascii="Arial" w:hAnsi="Arial" w:cs="Arial"/>
          <w:lang w:val="es-SV"/>
        </w:rPr>
      </w:pPr>
    </w:p>
    <w:p w14:paraId="384A7CF7" w14:textId="726167D8" w:rsidR="00075C12" w:rsidRPr="00820FB4" w:rsidRDefault="00075C12" w:rsidP="00075C12">
      <w:pPr>
        <w:numPr>
          <w:ilvl w:val="0"/>
          <w:numId w:val="12"/>
        </w:numPr>
        <w:tabs>
          <w:tab w:val="num" w:pos="360"/>
          <w:tab w:val="left" w:pos="851"/>
        </w:tabs>
        <w:ind w:left="360"/>
        <w:jc w:val="both"/>
        <w:rPr>
          <w:rFonts w:ascii="Arial" w:hAnsi="Arial" w:cs="Arial"/>
          <w:lang w:val="es-SV"/>
        </w:rPr>
      </w:pPr>
      <w:r w:rsidRPr="00820FB4">
        <w:rPr>
          <w:rFonts w:ascii="Arial" w:hAnsi="Arial" w:cs="Arial"/>
          <w:u w:val="single"/>
        </w:rPr>
        <w:t xml:space="preserve">Autorizar el </w:t>
      </w:r>
      <w:r w:rsidRPr="00820FB4">
        <w:rPr>
          <w:rFonts w:ascii="Arial" w:hAnsi="Arial" w:cs="Arial"/>
          <w:u w:val="single"/>
          <w:lang w:val="es-ES_tradnl"/>
        </w:rPr>
        <w:t>descargo</w:t>
      </w:r>
      <w:r w:rsidRPr="00820FB4">
        <w:rPr>
          <w:rFonts w:ascii="Arial" w:hAnsi="Arial" w:cs="Arial"/>
          <w:u w:val="single"/>
          <w:lang w:val="en-US"/>
        </w:rPr>
        <w:t xml:space="preserve"> de</w:t>
      </w:r>
      <w:r w:rsidRPr="00820FB4">
        <w:rPr>
          <w:rFonts w:ascii="Arial" w:hAnsi="Arial" w:cs="Arial"/>
          <w:lang w:val="en-US"/>
        </w:rPr>
        <w:t xml:space="preserve"> 24 </w:t>
      </w:r>
      <w:proofErr w:type="spellStart"/>
      <w:r w:rsidRPr="00820FB4">
        <w:rPr>
          <w:rFonts w:ascii="Arial" w:hAnsi="Arial" w:cs="Arial"/>
          <w:lang w:val="en-US"/>
        </w:rPr>
        <w:t>bienes</w:t>
      </w:r>
      <w:proofErr w:type="spellEnd"/>
      <w:r w:rsidRPr="00820FB4">
        <w:rPr>
          <w:rFonts w:ascii="Arial" w:hAnsi="Arial" w:cs="Arial"/>
          <w:lang w:val="en-US"/>
        </w:rPr>
        <w:t xml:space="preserve"> (</w:t>
      </w:r>
      <w:r w:rsidRPr="00820FB4">
        <w:rPr>
          <w:rFonts w:ascii="Arial" w:hAnsi="Arial" w:cs="Arial"/>
          <w:lang w:val="es-SV"/>
        </w:rPr>
        <w:t>equipos informáticos, Archivo Persianas, Aires Acondicionados y otros</w:t>
      </w:r>
      <w:r w:rsidRPr="00820FB4">
        <w:rPr>
          <w:rFonts w:ascii="Arial" w:hAnsi="Arial" w:cs="Arial"/>
          <w:lang w:val="en-US"/>
        </w:rPr>
        <w:t xml:space="preserve">), de </w:t>
      </w:r>
      <w:proofErr w:type="spellStart"/>
      <w:r w:rsidRPr="00820FB4">
        <w:rPr>
          <w:rFonts w:ascii="Arial" w:hAnsi="Arial" w:cs="Arial"/>
          <w:lang w:val="en-US"/>
        </w:rPr>
        <w:t>acuerdo</w:t>
      </w:r>
      <w:proofErr w:type="spellEnd"/>
      <w:r w:rsidRPr="00820FB4">
        <w:rPr>
          <w:rFonts w:ascii="Arial" w:hAnsi="Arial" w:cs="Arial"/>
          <w:lang w:val="en-US"/>
        </w:rPr>
        <w:t xml:space="preserve"> a lo </w:t>
      </w:r>
      <w:proofErr w:type="spellStart"/>
      <w:r w:rsidRPr="00820FB4">
        <w:rPr>
          <w:rFonts w:ascii="Arial" w:hAnsi="Arial" w:cs="Arial"/>
          <w:lang w:val="en-US"/>
        </w:rPr>
        <w:t>presentado</w:t>
      </w:r>
      <w:proofErr w:type="spellEnd"/>
      <w:r w:rsidR="00097A27" w:rsidRPr="00820FB4">
        <w:rPr>
          <w:rFonts w:ascii="Arial" w:hAnsi="Arial" w:cs="Arial"/>
          <w:lang w:val="en-US"/>
        </w:rPr>
        <w:t>,</w:t>
      </w:r>
      <w:r w:rsidRPr="00820FB4">
        <w:rPr>
          <w:rFonts w:ascii="Arial" w:hAnsi="Arial" w:cs="Arial"/>
          <w:lang w:val="en-US"/>
        </w:rPr>
        <w:t xml:space="preserve"> </w:t>
      </w:r>
      <w:proofErr w:type="spellStart"/>
      <w:r w:rsidRPr="00820FB4">
        <w:rPr>
          <w:rFonts w:ascii="Arial" w:hAnsi="Arial" w:cs="Arial"/>
          <w:lang w:val="en-US"/>
        </w:rPr>
        <w:t>así</w:t>
      </w:r>
      <w:proofErr w:type="spellEnd"/>
      <w:r w:rsidRPr="00820FB4">
        <w:rPr>
          <w:rFonts w:ascii="Arial" w:hAnsi="Arial" w:cs="Arial"/>
          <w:lang w:val="en-US"/>
        </w:rPr>
        <w:t xml:space="preserve">: </w:t>
      </w:r>
      <w:r w:rsidRPr="00820FB4">
        <w:rPr>
          <w:rFonts w:ascii="Arial" w:hAnsi="Arial" w:cs="Arial"/>
          <w:lang w:val="es-ES_tradnl"/>
        </w:rPr>
        <w:t>descargar</w:t>
      </w:r>
      <w:r w:rsidRPr="00820FB4">
        <w:rPr>
          <w:rFonts w:ascii="Arial" w:hAnsi="Arial" w:cs="Arial"/>
          <w:lang w:val="en-US"/>
        </w:rPr>
        <w:t xml:space="preserve"> de</w:t>
      </w:r>
      <w:r w:rsidRPr="00820FB4">
        <w:rPr>
          <w:rFonts w:ascii="Arial" w:hAnsi="Arial" w:cs="Arial"/>
          <w:lang w:val="es-SV"/>
        </w:rPr>
        <w:t xml:space="preserve"> Libros Contables el Valor de Adquisición </w:t>
      </w:r>
      <w:r w:rsidR="00097A27" w:rsidRPr="00820FB4">
        <w:rPr>
          <w:rFonts w:ascii="Arial" w:hAnsi="Arial" w:cs="Arial"/>
          <w:lang w:val="es-SV"/>
        </w:rPr>
        <w:t>o</w:t>
      </w:r>
      <w:r w:rsidRPr="00820FB4">
        <w:rPr>
          <w:rFonts w:ascii="Arial" w:hAnsi="Arial" w:cs="Arial"/>
          <w:lang w:val="es-SV"/>
        </w:rPr>
        <w:t xml:space="preserve"> compra por $278,170.93 dólares y valor actual </w:t>
      </w:r>
      <w:r w:rsidR="00097A27" w:rsidRPr="00820FB4">
        <w:rPr>
          <w:rFonts w:ascii="Arial" w:hAnsi="Arial" w:cs="Arial"/>
          <w:lang w:val="es-SV"/>
        </w:rPr>
        <w:t>o</w:t>
      </w:r>
      <w:r w:rsidRPr="00820FB4">
        <w:rPr>
          <w:rFonts w:ascii="Arial" w:hAnsi="Arial" w:cs="Arial"/>
          <w:lang w:val="es-SV"/>
        </w:rPr>
        <w:t xml:space="preserve"> residual de $ 29,150.26 dólares</w:t>
      </w:r>
      <w:r w:rsidRPr="00820FB4">
        <w:rPr>
          <w:rFonts w:ascii="Arial" w:hAnsi="Arial" w:cs="Arial"/>
          <w:lang w:val="es-ES_tradnl"/>
        </w:rPr>
        <w:t xml:space="preserve">; Además </w:t>
      </w:r>
      <w:r w:rsidRPr="00820FB4">
        <w:rPr>
          <w:rFonts w:ascii="Arial" w:hAnsi="Arial" w:cs="Arial"/>
          <w:lang w:val="es-SV"/>
        </w:rPr>
        <w:t>los que se encuentran en  el Control de Bienes Extracontable del Activo Fijo,</w:t>
      </w:r>
      <w:r w:rsidRPr="00820FB4">
        <w:rPr>
          <w:rFonts w:ascii="Arial" w:hAnsi="Arial" w:cs="Arial"/>
        </w:rPr>
        <w:t xml:space="preserve"> por un Valor de Adquisición o compra de $26,940.78 </w:t>
      </w:r>
      <w:r w:rsidRPr="00820FB4">
        <w:rPr>
          <w:rFonts w:ascii="Arial" w:hAnsi="Arial" w:cs="Arial"/>
          <w:lang w:val="es-MX"/>
        </w:rPr>
        <w:t>dólares</w:t>
      </w:r>
      <w:r w:rsidRPr="00820FB4">
        <w:rPr>
          <w:rFonts w:ascii="Arial" w:hAnsi="Arial" w:cs="Arial"/>
        </w:rPr>
        <w:t xml:space="preserve"> y valor actual de </w:t>
      </w:r>
      <w:r w:rsidRPr="00820FB4">
        <w:rPr>
          <w:rFonts w:ascii="Arial" w:hAnsi="Arial" w:cs="Arial"/>
          <w:lang w:val="es-ES_tradnl"/>
        </w:rPr>
        <w:t xml:space="preserve">$0.00 Dólares ya que estos se llevó en la compra al gasto y solo se lleva el control de </w:t>
      </w:r>
      <w:r w:rsidRPr="00820FB4">
        <w:rPr>
          <w:rFonts w:ascii="Arial" w:hAnsi="Arial" w:cs="Arial"/>
          <w:lang w:val="es-ES_tradnl"/>
        </w:rPr>
        <w:lastRenderedPageBreak/>
        <w:t>los bienes en el sistema de activo fijo; En base a lo anterior esta autorización tiene el propósito de mantener actualizado y depurado el control de los bienes de la Institución.</w:t>
      </w:r>
      <w:r w:rsidRPr="00820FB4">
        <w:rPr>
          <w:rFonts w:ascii="Arial" w:hAnsi="Arial" w:cs="Arial"/>
          <w:lang w:val="es-MX"/>
        </w:rPr>
        <w:t xml:space="preserve"> </w:t>
      </w:r>
    </w:p>
    <w:p w14:paraId="50DA4E73" w14:textId="77777777" w:rsidR="00075C12" w:rsidRPr="00820FB4" w:rsidRDefault="00075C12" w:rsidP="00075C12">
      <w:pPr>
        <w:pStyle w:val="Prrafodelista"/>
        <w:rPr>
          <w:rFonts w:ascii="Arial" w:hAnsi="Arial" w:cs="Arial"/>
          <w:lang w:val="es-SV"/>
        </w:rPr>
      </w:pPr>
    </w:p>
    <w:p w14:paraId="1CA8E78D" w14:textId="1DD9AE53" w:rsidR="00075C12" w:rsidRPr="00820FB4" w:rsidRDefault="00075C12" w:rsidP="00075C12">
      <w:pPr>
        <w:numPr>
          <w:ilvl w:val="0"/>
          <w:numId w:val="12"/>
        </w:numPr>
        <w:tabs>
          <w:tab w:val="num" w:pos="360"/>
          <w:tab w:val="left" w:pos="851"/>
        </w:tabs>
        <w:ind w:left="360"/>
        <w:jc w:val="both"/>
        <w:rPr>
          <w:rFonts w:ascii="Arial" w:hAnsi="Arial" w:cs="Arial"/>
          <w:lang w:val="es-SV"/>
        </w:rPr>
      </w:pPr>
      <w:r w:rsidRPr="00820FB4">
        <w:rPr>
          <w:rFonts w:ascii="Arial" w:hAnsi="Arial" w:cs="Arial"/>
          <w:u w:val="single"/>
          <w:lang w:val="es-SV"/>
        </w:rPr>
        <w:t>Autorizar</w:t>
      </w:r>
      <w:r w:rsidRPr="00820FB4">
        <w:rPr>
          <w:rFonts w:ascii="Arial" w:hAnsi="Arial" w:cs="Arial"/>
          <w:lang w:val="es-SV"/>
        </w:rPr>
        <w:t xml:space="preserve"> la donación de los 314 bienes a Instituciones de Gobierno, incluyendo Autónomas y Escuelas/Institutos Nacionales, y los que no se donen, que la Comisión disponga y acuerde el mejor destino.</w:t>
      </w:r>
    </w:p>
    <w:p w14:paraId="28ACA692" w14:textId="77777777" w:rsidR="00097A27" w:rsidRPr="00820FB4" w:rsidRDefault="00097A27" w:rsidP="00097A27">
      <w:pPr>
        <w:pStyle w:val="Prrafodelista"/>
        <w:rPr>
          <w:rFonts w:ascii="Arial" w:hAnsi="Arial" w:cs="Arial"/>
          <w:lang w:val="es-SV"/>
        </w:rPr>
      </w:pPr>
    </w:p>
    <w:p w14:paraId="16C7BB35" w14:textId="40245921" w:rsidR="00075C12" w:rsidRPr="00820FB4" w:rsidRDefault="00075C12" w:rsidP="00075C12">
      <w:pPr>
        <w:numPr>
          <w:ilvl w:val="0"/>
          <w:numId w:val="12"/>
        </w:numPr>
        <w:tabs>
          <w:tab w:val="num" w:pos="360"/>
          <w:tab w:val="left" w:pos="851"/>
        </w:tabs>
        <w:ind w:left="360"/>
        <w:jc w:val="both"/>
        <w:rPr>
          <w:rFonts w:ascii="Arial" w:hAnsi="Arial" w:cs="Arial"/>
          <w:lang w:val="es-SV"/>
        </w:rPr>
      </w:pPr>
      <w:r w:rsidRPr="00820FB4">
        <w:rPr>
          <w:rFonts w:ascii="Arial" w:hAnsi="Arial" w:cs="Arial"/>
          <w:u w:val="single"/>
          <w:lang w:val="es-MX"/>
        </w:rPr>
        <w:t xml:space="preserve">Autorizar </w:t>
      </w:r>
      <w:r w:rsidR="00097A27" w:rsidRPr="00820FB4">
        <w:rPr>
          <w:rFonts w:ascii="Arial" w:hAnsi="Arial" w:cs="Arial"/>
          <w:u w:val="single"/>
          <w:lang w:val="es-MX"/>
        </w:rPr>
        <w:t xml:space="preserve">que se </w:t>
      </w:r>
      <w:r w:rsidRPr="00820FB4">
        <w:rPr>
          <w:rFonts w:ascii="Arial" w:hAnsi="Arial" w:cs="Arial"/>
          <w:u w:val="single"/>
          <w:lang w:val="es-MX"/>
        </w:rPr>
        <w:t>conform</w:t>
      </w:r>
      <w:r w:rsidR="00097A27" w:rsidRPr="00820FB4">
        <w:rPr>
          <w:rFonts w:ascii="Arial" w:hAnsi="Arial" w:cs="Arial"/>
          <w:u w:val="single"/>
          <w:lang w:val="es-MX"/>
        </w:rPr>
        <w:t>e la</w:t>
      </w:r>
      <w:r w:rsidRPr="00820FB4">
        <w:rPr>
          <w:rFonts w:ascii="Arial" w:hAnsi="Arial" w:cs="Arial"/>
          <w:u w:val="single"/>
          <w:lang w:val="es-MX"/>
        </w:rPr>
        <w:t xml:space="preserve"> Comisión</w:t>
      </w:r>
      <w:r w:rsidRPr="00820FB4">
        <w:rPr>
          <w:rFonts w:ascii="Arial" w:hAnsi="Arial" w:cs="Arial"/>
          <w:lang w:val="es-MX"/>
        </w:rPr>
        <w:t xml:space="preserve"> para los bienes (</w:t>
      </w:r>
      <w:r w:rsidRPr="00820FB4">
        <w:rPr>
          <w:rFonts w:ascii="Arial" w:hAnsi="Arial" w:cs="Arial"/>
          <w:lang w:val="es-SV"/>
        </w:rPr>
        <w:t>equipos informáticos, electrodomésticos y otros</w:t>
      </w:r>
      <w:r w:rsidRPr="00820FB4">
        <w:rPr>
          <w:rFonts w:ascii="Arial" w:hAnsi="Arial" w:cs="Arial"/>
          <w:lang w:val="es-MX"/>
        </w:rPr>
        <w:t>) a donar</w:t>
      </w:r>
      <w:r w:rsidRPr="00820FB4">
        <w:rPr>
          <w:rFonts w:ascii="Arial" w:hAnsi="Arial" w:cs="Arial"/>
          <w:lang w:val="es-SV"/>
        </w:rPr>
        <w:t xml:space="preserve"> la que debe estar integrada así:</w:t>
      </w:r>
      <w:r w:rsidRPr="00820FB4">
        <w:rPr>
          <w:rFonts w:ascii="Arial" w:hAnsi="Arial" w:cs="Arial"/>
        </w:rPr>
        <w:t xml:space="preserve"> </w:t>
      </w:r>
    </w:p>
    <w:p w14:paraId="07658F76" w14:textId="105E4241" w:rsidR="00075C12" w:rsidRPr="00820FB4" w:rsidRDefault="00075C12" w:rsidP="00097A27">
      <w:pPr>
        <w:tabs>
          <w:tab w:val="left" w:pos="851"/>
        </w:tabs>
        <w:ind w:left="360"/>
        <w:jc w:val="both"/>
        <w:rPr>
          <w:rFonts w:ascii="Arial" w:hAnsi="Arial" w:cs="Arial"/>
          <w:lang w:val="es-SV"/>
        </w:rPr>
      </w:pPr>
      <w:r w:rsidRPr="00820FB4">
        <w:rPr>
          <w:rFonts w:ascii="Arial" w:hAnsi="Arial" w:cs="Arial"/>
        </w:rPr>
        <w:t>Gerente</w:t>
      </w:r>
      <w:r w:rsidRPr="00820FB4">
        <w:rPr>
          <w:rFonts w:ascii="Arial" w:hAnsi="Arial" w:cs="Arial"/>
          <w:lang w:val="es-MX"/>
        </w:rPr>
        <w:t xml:space="preserve"> Administrativo</w:t>
      </w:r>
      <w:r w:rsidRPr="00820FB4">
        <w:rPr>
          <w:rFonts w:ascii="Arial" w:hAnsi="Arial" w:cs="Arial"/>
        </w:rPr>
        <w:t xml:space="preserve">, </w:t>
      </w:r>
      <w:r w:rsidRPr="00820FB4">
        <w:rPr>
          <w:rFonts w:ascii="Arial" w:hAnsi="Arial" w:cs="Arial"/>
          <w:lang w:val="es-MX"/>
        </w:rPr>
        <w:t xml:space="preserve">o quien </w:t>
      </w:r>
      <w:r w:rsidR="00442CDF" w:rsidRPr="00820FB4">
        <w:rPr>
          <w:rFonts w:ascii="Arial" w:hAnsi="Arial" w:cs="Arial"/>
          <w:lang w:val="es-MX"/>
        </w:rPr>
        <w:t>é</w:t>
      </w:r>
      <w:r w:rsidRPr="00820FB4">
        <w:rPr>
          <w:rFonts w:ascii="Arial" w:hAnsi="Arial" w:cs="Arial"/>
          <w:lang w:val="es-MX"/>
        </w:rPr>
        <w:t>ste designe,</w:t>
      </w:r>
    </w:p>
    <w:p w14:paraId="5E3D65FA" w14:textId="77FDC8E7" w:rsidR="00075C12" w:rsidRPr="00820FB4" w:rsidRDefault="00075C12" w:rsidP="00097A27">
      <w:pPr>
        <w:tabs>
          <w:tab w:val="left" w:pos="851"/>
        </w:tabs>
        <w:ind w:left="360"/>
        <w:jc w:val="both"/>
        <w:rPr>
          <w:rFonts w:ascii="Arial" w:hAnsi="Arial" w:cs="Arial"/>
          <w:lang w:val="es-SV"/>
        </w:rPr>
      </w:pPr>
      <w:r w:rsidRPr="00820FB4">
        <w:rPr>
          <w:rFonts w:ascii="Arial" w:hAnsi="Arial" w:cs="Arial"/>
        </w:rPr>
        <w:t>Gerente</w:t>
      </w:r>
      <w:r w:rsidRPr="00820FB4">
        <w:rPr>
          <w:rFonts w:ascii="Arial" w:hAnsi="Arial" w:cs="Arial"/>
          <w:lang w:val="es-MX"/>
        </w:rPr>
        <w:t xml:space="preserve"> de Finanzas, o quien </w:t>
      </w:r>
      <w:r w:rsidR="00442CDF" w:rsidRPr="00820FB4">
        <w:rPr>
          <w:rFonts w:ascii="Arial" w:hAnsi="Arial" w:cs="Arial"/>
          <w:lang w:val="es-MX"/>
        </w:rPr>
        <w:t>é</w:t>
      </w:r>
      <w:r w:rsidRPr="00820FB4">
        <w:rPr>
          <w:rFonts w:ascii="Arial" w:hAnsi="Arial" w:cs="Arial"/>
          <w:lang w:val="es-MX"/>
        </w:rPr>
        <w:t>ste designe,</w:t>
      </w:r>
    </w:p>
    <w:p w14:paraId="747E05ED" w14:textId="77777777" w:rsidR="00075C12" w:rsidRPr="00820FB4" w:rsidRDefault="00075C12" w:rsidP="00097A27">
      <w:pPr>
        <w:tabs>
          <w:tab w:val="left" w:pos="851"/>
        </w:tabs>
        <w:ind w:left="360"/>
        <w:jc w:val="both"/>
        <w:rPr>
          <w:rFonts w:ascii="Arial" w:hAnsi="Arial" w:cs="Arial"/>
          <w:lang w:val="es-SV"/>
        </w:rPr>
      </w:pPr>
      <w:r w:rsidRPr="00820FB4">
        <w:rPr>
          <w:rFonts w:ascii="Arial" w:hAnsi="Arial" w:cs="Arial"/>
          <w:lang w:val="en-US"/>
        </w:rPr>
        <w:t>Jefe Area RR LL (</w:t>
      </w:r>
      <w:proofErr w:type="spellStart"/>
      <w:r w:rsidRPr="00820FB4">
        <w:rPr>
          <w:rFonts w:ascii="Arial" w:hAnsi="Arial" w:cs="Arial"/>
          <w:lang w:val="en-US"/>
        </w:rPr>
        <w:t>Coordinador</w:t>
      </w:r>
      <w:proofErr w:type="spellEnd"/>
      <w:r w:rsidRPr="00820FB4">
        <w:rPr>
          <w:rFonts w:ascii="Arial" w:hAnsi="Arial" w:cs="Arial"/>
          <w:lang w:val="en-US"/>
        </w:rPr>
        <w:t>).</w:t>
      </w:r>
    </w:p>
    <w:p w14:paraId="21B65AB2" w14:textId="289D324B" w:rsidR="00075C12" w:rsidRPr="00820FB4" w:rsidRDefault="00075C12" w:rsidP="00097A27">
      <w:pPr>
        <w:tabs>
          <w:tab w:val="left" w:pos="851"/>
        </w:tabs>
        <w:ind w:left="360"/>
        <w:jc w:val="both"/>
        <w:rPr>
          <w:rFonts w:ascii="Arial" w:hAnsi="Arial" w:cs="Arial"/>
          <w:lang w:val="es-SV"/>
        </w:rPr>
      </w:pPr>
      <w:r w:rsidRPr="00820FB4">
        <w:rPr>
          <w:rFonts w:ascii="Arial" w:hAnsi="Arial" w:cs="Arial"/>
          <w:lang w:val="en-US"/>
        </w:rPr>
        <w:t xml:space="preserve">Auditor </w:t>
      </w:r>
      <w:r w:rsidRPr="00820FB4">
        <w:rPr>
          <w:rFonts w:ascii="Arial" w:hAnsi="Arial" w:cs="Arial"/>
        </w:rPr>
        <w:t>Interno</w:t>
      </w:r>
      <w:r w:rsidRPr="00820FB4">
        <w:rPr>
          <w:rFonts w:ascii="Arial" w:hAnsi="Arial" w:cs="Arial"/>
          <w:lang w:val="en-US"/>
        </w:rPr>
        <w:t xml:space="preserve"> </w:t>
      </w:r>
      <w:proofErr w:type="spellStart"/>
      <w:r w:rsidRPr="00820FB4">
        <w:rPr>
          <w:rFonts w:ascii="Arial" w:hAnsi="Arial" w:cs="Arial"/>
          <w:lang w:val="en-US"/>
        </w:rPr>
        <w:t>en</w:t>
      </w:r>
      <w:proofErr w:type="spellEnd"/>
      <w:r w:rsidRPr="00820FB4">
        <w:rPr>
          <w:rFonts w:ascii="Arial" w:hAnsi="Arial" w:cs="Arial"/>
          <w:lang w:val="en-US"/>
        </w:rPr>
        <w:t xml:space="preserve"> </w:t>
      </w:r>
      <w:proofErr w:type="spellStart"/>
      <w:r w:rsidRPr="00820FB4">
        <w:rPr>
          <w:rFonts w:ascii="Arial" w:hAnsi="Arial" w:cs="Arial"/>
          <w:lang w:val="en-US"/>
        </w:rPr>
        <w:t>calidad</w:t>
      </w:r>
      <w:proofErr w:type="spellEnd"/>
      <w:r w:rsidRPr="00820FB4">
        <w:rPr>
          <w:rFonts w:ascii="Arial" w:hAnsi="Arial" w:cs="Arial"/>
          <w:lang w:val="en-US"/>
        </w:rPr>
        <w:t xml:space="preserve"> de </w:t>
      </w:r>
      <w:proofErr w:type="spellStart"/>
      <w:r w:rsidRPr="00820FB4">
        <w:rPr>
          <w:rFonts w:ascii="Arial" w:hAnsi="Arial" w:cs="Arial"/>
          <w:lang w:val="en-US"/>
        </w:rPr>
        <w:t>observador</w:t>
      </w:r>
      <w:proofErr w:type="spellEnd"/>
      <w:r w:rsidRPr="00820FB4">
        <w:rPr>
          <w:rFonts w:ascii="Arial" w:hAnsi="Arial" w:cs="Arial"/>
          <w:lang w:val="en-US"/>
        </w:rPr>
        <w:t xml:space="preserve"> de las </w:t>
      </w:r>
      <w:proofErr w:type="spellStart"/>
      <w:r w:rsidRPr="00820FB4">
        <w:rPr>
          <w:rFonts w:ascii="Arial" w:hAnsi="Arial" w:cs="Arial"/>
          <w:lang w:val="en-US"/>
        </w:rPr>
        <w:t>formalidades</w:t>
      </w:r>
      <w:proofErr w:type="spellEnd"/>
      <w:r w:rsidRPr="00820FB4">
        <w:rPr>
          <w:rFonts w:ascii="Arial" w:hAnsi="Arial" w:cs="Arial"/>
          <w:lang w:val="en-US"/>
        </w:rPr>
        <w:t xml:space="preserve"> del </w:t>
      </w:r>
      <w:proofErr w:type="spellStart"/>
      <w:r w:rsidRPr="00820FB4">
        <w:rPr>
          <w:rFonts w:ascii="Arial" w:hAnsi="Arial" w:cs="Arial"/>
          <w:lang w:val="en-US"/>
        </w:rPr>
        <w:t>caso</w:t>
      </w:r>
      <w:proofErr w:type="spellEnd"/>
      <w:r w:rsidRPr="00820FB4">
        <w:rPr>
          <w:rFonts w:ascii="Arial" w:hAnsi="Arial" w:cs="Arial"/>
          <w:lang w:val="en-US"/>
        </w:rPr>
        <w:t xml:space="preserve">, o </w:t>
      </w:r>
      <w:proofErr w:type="spellStart"/>
      <w:r w:rsidRPr="00820FB4">
        <w:rPr>
          <w:rFonts w:ascii="Arial" w:hAnsi="Arial" w:cs="Arial"/>
          <w:lang w:val="en-US"/>
        </w:rPr>
        <w:t>quien</w:t>
      </w:r>
      <w:proofErr w:type="spellEnd"/>
      <w:r w:rsidRPr="00820FB4">
        <w:rPr>
          <w:rFonts w:ascii="Arial" w:hAnsi="Arial" w:cs="Arial"/>
          <w:lang w:val="en-US"/>
        </w:rPr>
        <w:t xml:space="preserve"> </w:t>
      </w:r>
      <w:proofErr w:type="spellStart"/>
      <w:r w:rsidR="00442CDF" w:rsidRPr="00820FB4">
        <w:rPr>
          <w:rFonts w:ascii="Arial" w:hAnsi="Arial" w:cs="Arial"/>
          <w:lang w:val="en-US"/>
        </w:rPr>
        <w:t>é</w:t>
      </w:r>
      <w:r w:rsidRPr="00820FB4">
        <w:rPr>
          <w:rFonts w:ascii="Arial" w:hAnsi="Arial" w:cs="Arial"/>
          <w:lang w:val="en-US"/>
        </w:rPr>
        <w:t>ste</w:t>
      </w:r>
      <w:proofErr w:type="spellEnd"/>
      <w:r w:rsidRPr="00820FB4">
        <w:rPr>
          <w:rFonts w:ascii="Arial" w:hAnsi="Arial" w:cs="Arial"/>
          <w:lang w:val="en-US"/>
        </w:rPr>
        <w:t xml:space="preserve"> </w:t>
      </w:r>
      <w:proofErr w:type="spellStart"/>
      <w:r w:rsidRPr="00820FB4">
        <w:rPr>
          <w:rFonts w:ascii="Arial" w:hAnsi="Arial" w:cs="Arial"/>
          <w:lang w:val="en-US"/>
        </w:rPr>
        <w:t>designe</w:t>
      </w:r>
      <w:proofErr w:type="spellEnd"/>
      <w:r w:rsidRPr="00820FB4">
        <w:rPr>
          <w:rFonts w:ascii="Arial" w:hAnsi="Arial" w:cs="Arial"/>
          <w:lang w:val="en-US"/>
        </w:rPr>
        <w:t>.</w:t>
      </w:r>
      <w:r w:rsidRPr="00820FB4">
        <w:rPr>
          <w:rFonts w:ascii="Arial" w:hAnsi="Arial" w:cs="Arial"/>
          <w:u w:val="single"/>
          <w:lang w:val="es-SV"/>
        </w:rPr>
        <w:t xml:space="preserve"> </w:t>
      </w:r>
    </w:p>
    <w:p w14:paraId="490CC7DD" w14:textId="77777777" w:rsidR="00097A27" w:rsidRPr="00820FB4" w:rsidRDefault="00097A27" w:rsidP="00097A27">
      <w:pPr>
        <w:tabs>
          <w:tab w:val="left" w:pos="851"/>
        </w:tabs>
        <w:ind w:left="360"/>
        <w:jc w:val="both"/>
        <w:rPr>
          <w:rFonts w:ascii="Arial" w:hAnsi="Arial" w:cs="Arial"/>
          <w:lang w:val="es-SV"/>
        </w:rPr>
      </w:pPr>
    </w:p>
    <w:p w14:paraId="6BC23368" w14:textId="18E29F7A" w:rsidR="00075C12" w:rsidRPr="00820FB4" w:rsidRDefault="00075C12" w:rsidP="00075C12">
      <w:pPr>
        <w:numPr>
          <w:ilvl w:val="0"/>
          <w:numId w:val="12"/>
        </w:numPr>
        <w:tabs>
          <w:tab w:val="num" w:pos="360"/>
          <w:tab w:val="left" w:pos="851"/>
        </w:tabs>
        <w:ind w:left="360"/>
        <w:jc w:val="both"/>
        <w:rPr>
          <w:rFonts w:ascii="Arial" w:hAnsi="Arial" w:cs="Arial"/>
          <w:lang w:val="es-SV"/>
        </w:rPr>
      </w:pPr>
      <w:r w:rsidRPr="00820FB4">
        <w:rPr>
          <w:rFonts w:ascii="Arial" w:hAnsi="Arial" w:cs="Arial"/>
          <w:u w:val="single"/>
          <w:lang w:val="es-SV"/>
        </w:rPr>
        <w:t xml:space="preserve">Ratificar este punto </w:t>
      </w:r>
      <w:r w:rsidRPr="00820FB4">
        <w:rPr>
          <w:rFonts w:ascii="Arial" w:hAnsi="Arial" w:cs="Arial"/>
          <w:lang w:val="es-SV"/>
        </w:rPr>
        <w:t>en esta misma sesión.</w:t>
      </w:r>
    </w:p>
    <w:p w14:paraId="49C146FA" w14:textId="77777777" w:rsidR="00AB2B6D" w:rsidRPr="00820FB4" w:rsidRDefault="00AB2B6D" w:rsidP="006D568E">
      <w:pPr>
        <w:jc w:val="both"/>
        <w:rPr>
          <w:rFonts w:ascii="Arial" w:hAnsi="Arial" w:cs="Arial"/>
          <w:b/>
          <w:bCs/>
        </w:rPr>
      </w:pPr>
    </w:p>
    <w:p w14:paraId="4A7B6B62" w14:textId="77777777" w:rsidR="00AB2B6D" w:rsidRDefault="00AB2B6D" w:rsidP="006D568E">
      <w:pPr>
        <w:jc w:val="both"/>
        <w:rPr>
          <w:rFonts w:ascii="Arial" w:hAnsi="Arial" w:cs="Arial"/>
          <w:b/>
          <w:bCs/>
        </w:rPr>
      </w:pPr>
    </w:p>
    <w:p w14:paraId="4B82A41F" w14:textId="77777777" w:rsidR="00D760F5" w:rsidRDefault="00C71430" w:rsidP="00C71430">
      <w:pPr>
        <w:jc w:val="both"/>
        <w:rPr>
          <w:rFonts w:ascii="Arial" w:hAnsi="Arial" w:cs="Arial"/>
        </w:rPr>
      </w:pPr>
      <w:r w:rsidRPr="005C0FD9">
        <w:rPr>
          <w:rFonts w:ascii="Arial" w:hAnsi="Arial" w:cs="Arial"/>
          <w:b/>
          <w:bCs/>
        </w:rPr>
        <w:t>XI)</w:t>
      </w:r>
      <w:r>
        <w:rPr>
          <w:rFonts w:ascii="Arial" w:hAnsi="Arial" w:cs="Arial"/>
          <w:b/>
          <w:bCs/>
        </w:rPr>
        <w:t xml:space="preserve"> </w:t>
      </w:r>
      <w:r w:rsidRPr="005C0FD9">
        <w:rPr>
          <w:rFonts w:ascii="Arial" w:hAnsi="Arial" w:cs="Arial"/>
          <w:b/>
          <w:bCs/>
        </w:rPr>
        <w:t>TÉRMINOS DE REFERENCIA DE LIBRE GESTIÓN</w:t>
      </w:r>
      <w:r w:rsidRPr="00A41EBB">
        <w:rPr>
          <w:rFonts w:ascii="Arial" w:hAnsi="Arial" w:cs="Arial"/>
        </w:rPr>
        <w:t xml:space="preserve"> </w:t>
      </w:r>
      <w:proofErr w:type="spellStart"/>
      <w:r w:rsidRPr="00A41EBB">
        <w:rPr>
          <w:rFonts w:ascii="Arial" w:hAnsi="Arial" w:cs="Arial"/>
          <w:b/>
          <w:bCs/>
        </w:rPr>
        <w:t>N°</w:t>
      </w:r>
      <w:proofErr w:type="spellEnd"/>
      <w:r w:rsidRPr="00A41EBB">
        <w:rPr>
          <w:rFonts w:ascii="Arial" w:hAnsi="Arial" w:cs="Arial"/>
          <w:b/>
          <w:bCs/>
        </w:rPr>
        <w:t xml:space="preserve"> FSV-035/2020</w:t>
      </w:r>
      <w:r w:rsidRPr="005C0FD9">
        <w:rPr>
          <w:rFonts w:ascii="Arial" w:hAnsi="Arial" w:cs="Arial"/>
        </w:rPr>
        <w:t xml:space="preserve"> </w:t>
      </w:r>
      <w:r w:rsidRPr="005C0FD9">
        <w:rPr>
          <w:rFonts w:ascii="Arial" w:hAnsi="Arial" w:cs="Arial"/>
          <w:b/>
          <w:bCs/>
        </w:rPr>
        <w:t>“SERVICIOS DE MANTENIMIENTO PREVENTIVO Y CORRECTIVO CON SUSTITUCIÓN DE PARTES, PARA VEHÍCULOS AUTOMOTORES PROPIEDAD DEL FSV”</w:t>
      </w:r>
      <w:r>
        <w:rPr>
          <w:rFonts w:ascii="Arial" w:hAnsi="Arial" w:cs="Arial"/>
          <w:b/>
          <w:bCs/>
        </w:rPr>
        <w:t xml:space="preserve">. </w:t>
      </w:r>
      <w:r w:rsidRPr="005C0FD9">
        <w:rPr>
          <w:rFonts w:ascii="Arial" w:hAnsi="Arial" w:cs="Arial"/>
        </w:rPr>
        <w:t>El Presidente y Director Ejecutivo sometió</w:t>
      </w:r>
      <w:r w:rsidRPr="005C0FD9">
        <w:rPr>
          <w:rFonts w:ascii="Arial" w:hAnsi="Arial" w:cs="Arial"/>
          <w:lang w:val="es-MX"/>
        </w:rPr>
        <w:t xml:space="preserve"> a consideración de los Directores, los Términos de Referencia de la </w:t>
      </w:r>
      <w:r w:rsidRPr="005C0FD9">
        <w:rPr>
          <w:rFonts w:ascii="Arial" w:hAnsi="Arial" w:cs="Arial"/>
          <w:bCs/>
        </w:rPr>
        <w:t xml:space="preserve">Libre Gestión </w:t>
      </w:r>
      <w:proofErr w:type="spellStart"/>
      <w:r w:rsidRPr="005C0FD9">
        <w:rPr>
          <w:rFonts w:ascii="Arial" w:hAnsi="Arial" w:cs="Arial"/>
        </w:rPr>
        <w:t>N°</w:t>
      </w:r>
      <w:proofErr w:type="spellEnd"/>
      <w:r>
        <w:rPr>
          <w:rFonts w:ascii="Arial" w:hAnsi="Arial" w:cs="Arial"/>
        </w:rPr>
        <w:t xml:space="preserve"> FSV-035</w:t>
      </w:r>
      <w:r w:rsidRPr="005C0FD9">
        <w:rPr>
          <w:rFonts w:ascii="Arial" w:hAnsi="Arial" w:cs="Arial"/>
        </w:rPr>
        <w:t>/20</w:t>
      </w:r>
      <w:r>
        <w:rPr>
          <w:rFonts w:ascii="Arial" w:hAnsi="Arial" w:cs="Arial"/>
        </w:rPr>
        <w:t>20</w:t>
      </w:r>
      <w:r w:rsidRPr="005C0FD9">
        <w:rPr>
          <w:rFonts w:ascii="Arial" w:hAnsi="Arial" w:cs="Arial"/>
        </w:rPr>
        <w:t xml:space="preserve"> “SERVICIOS DE MANTENIMIENTO PREVENTIVO Y CORRECTIVO CON SUSTITUCIÓN DE PARTES, PARA VEHÍCULOS AUTOMOTORES PROPIEDAD DEL FSV”. Para su presentación invitó al </w:t>
      </w:r>
      <w:r w:rsidRPr="005C0FD9">
        <w:rPr>
          <w:rFonts w:ascii="Arial" w:hAnsi="Arial" w:cs="Arial"/>
          <w:bCs/>
        </w:rPr>
        <w:t>Ing. Rolando Roberto Brizuela Ramos, Gerente Administrativo</w:t>
      </w:r>
      <w:r w:rsidRPr="005C0FD9">
        <w:rPr>
          <w:rFonts w:ascii="Arial" w:hAnsi="Arial" w:cs="Arial"/>
        </w:rPr>
        <w:t xml:space="preserve"> y al Ingeniero Julio Tarcicio Rivas García, Jefe de la Unidad de Adquisiciones y Contrataciones Institucional (UACI). Indicó el Ingeniero Brizuela que </w:t>
      </w:r>
      <w:proofErr w:type="spellStart"/>
      <w:r w:rsidRPr="005C0FD9">
        <w:rPr>
          <w:rFonts w:ascii="Arial" w:hAnsi="Arial" w:cs="Arial"/>
        </w:rPr>
        <w:t>esta</w:t>
      </w:r>
      <w:proofErr w:type="spellEnd"/>
      <w:r w:rsidRPr="005C0FD9">
        <w:rPr>
          <w:rFonts w:ascii="Arial" w:hAnsi="Arial" w:cs="Arial"/>
        </w:rPr>
        <w:t xml:space="preserve"> Libre Gestión se efectúa a fin de contratar</w:t>
      </w:r>
      <w:r w:rsidRPr="005C0FD9">
        <w:rPr>
          <w:rFonts w:ascii="Arial" w:hAnsi="Arial" w:cs="Arial"/>
          <w:lang w:val="es-MX"/>
        </w:rPr>
        <w:t xml:space="preserve"> </w:t>
      </w:r>
      <w:r w:rsidRPr="005C0FD9">
        <w:rPr>
          <w:rFonts w:ascii="Arial" w:hAnsi="Arial" w:cs="Arial"/>
        </w:rPr>
        <w:t xml:space="preserve">el servicio de mantenimiento preventivo y correctivo con sustitución de partes para vehículos automotores propiedad de la Institución. </w:t>
      </w:r>
    </w:p>
    <w:p w14:paraId="23B5B505" w14:textId="7CA0ADC3" w:rsidR="00D760F5" w:rsidRDefault="00D760F5" w:rsidP="00C71430">
      <w:pPr>
        <w:jc w:val="both"/>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3B37059B" wp14:editId="266D1FA1">
                <wp:simplePos x="0" y="0"/>
                <wp:positionH relativeFrom="column">
                  <wp:posOffset>2521585</wp:posOffset>
                </wp:positionH>
                <wp:positionV relativeFrom="paragraph">
                  <wp:posOffset>68580</wp:posOffset>
                </wp:positionV>
                <wp:extent cx="866775" cy="82867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866775" cy="82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5DA5E"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98.55pt,5.4pt" to="266.8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" strokecolor="#4472c4 [3204]" strokeweight=".5pt">
                <v:stroke joinstyle="miter"/>
              </v:line>
            </w:pict>
          </mc:Fallback>
        </mc:AlternateContent>
      </w:r>
    </w:p>
    <w:p w14:paraId="2D63C45D" w14:textId="77777777" w:rsidR="00D760F5" w:rsidRDefault="00D760F5" w:rsidP="00C71430">
      <w:pPr>
        <w:jc w:val="both"/>
        <w:rPr>
          <w:rFonts w:ascii="Arial" w:hAnsi="Arial" w:cs="Arial"/>
        </w:rPr>
      </w:pPr>
    </w:p>
    <w:p w14:paraId="70D0A20F" w14:textId="77777777" w:rsidR="00D760F5" w:rsidRDefault="00D760F5" w:rsidP="00C71430">
      <w:pPr>
        <w:jc w:val="both"/>
        <w:rPr>
          <w:rFonts w:ascii="Arial" w:hAnsi="Arial" w:cs="Arial"/>
        </w:rPr>
      </w:pPr>
    </w:p>
    <w:p w14:paraId="2A1188D5" w14:textId="77777777" w:rsidR="00D760F5" w:rsidRDefault="00D760F5" w:rsidP="00C71430">
      <w:pPr>
        <w:jc w:val="both"/>
        <w:rPr>
          <w:rFonts w:ascii="Arial" w:hAnsi="Arial" w:cs="Arial"/>
        </w:rPr>
      </w:pPr>
    </w:p>
    <w:p w14:paraId="106F32C5" w14:textId="77777777" w:rsidR="00D760F5" w:rsidRDefault="00D760F5" w:rsidP="00C71430">
      <w:pPr>
        <w:jc w:val="both"/>
        <w:rPr>
          <w:rFonts w:ascii="Arial" w:hAnsi="Arial" w:cs="Arial"/>
        </w:rPr>
      </w:pPr>
    </w:p>
    <w:p w14:paraId="0BAEA7B0" w14:textId="77777777" w:rsidR="00D760F5" w:rsidRDefault="00D760F5" w:rsidP="00C71430">
      <w:pPr>
        <w:jc w:val="both"/>
        <w:rPr>
          <w:rFonts w:ascii="Arial" w:hAnsi="Arial" w:cs="Arial"/>
        </w:rPr>
      </w:pPr>
    </w:p>
    <w:p w14:paraId="139F56B9" w14:textId="14FB6717" w:rsidR="00C71430" w:rsidRPr="005C0FD9" w:rsidRDefault="00C71430" w:rsidP="00C71430">
      <w:pPr>
        <w:jc w:val="both"/>
        <w:rPr>
          <w:rFonts w:ascii="Arial" w:hAnsi="Arial" w:cs="Arial"/>
          <w:b/>
        </w:rPr>
      </w:pPr>
      <w:r w:rsidRPr="005C0FD9">
        <w:rPr>
          <w:rFonts w:ascii="Arial" w:hAnsi="Arial" w:cs="Arial"/>
        </w:rPr>
        <w:t xml:space="preserve">Junta Directiva, luego de conocer </w:t>
      </w:r>
      <w:r w:rsidRPr="005C0FD9">
        <w:rPr>
          <w:rFonts w:ascii="Arial" w:hAnsi="Arial" w:cs="Arial"/>
          <w:lang w:val="es-MX"/>
        </w:rPr>
        <w:t xml:space="preserve">los Términos de Referencia </w:t>
      </w:r>
      <w:r w:rsidRPr="005C0FD9">
        <w:rPr>
          <w:rFonts w:ascii="Arial" w:hAnsi="Arial" w:cs="Arial"/>
        </w:rPr>
        <w:t xml:space="preserve">presentados por el </w:t>
      </w:r>
      <w:r w:rsidRPr="005C0FD9">
        <w:rPr>
          <w:rFonts w:ascii="Arial" w:hAnsi="Arial" w:cs="Arial"/>
          <w:bCs/>
        </w:rPr>
        <w:t>Ing. Rolando Roberto Brizuela Ramos, Gerente Administrativo</w:t>
      </w:r>
      <w:r w:rsidRPr="005C0FD9">
        <w:rPr>
          <w:rFonts w:ascii="Arial" w:hAnsi="Arial" w:cs="Arial"/>
        </w:rPr>
        <w:t xml:space="preserve"> y el Ingeniero Julio Tarcicio Rivas García, Jefe de la Unidad de Adquisiciones y Contrataciones Institucional (UACI), por unanimidad </w:t>
      </w:r>
      <w:r w:rsidRPr="005C0FD9">
        <w:rPr>
          <w:rFonts w:ascii="Arial" w:hAnsi="Arial" w:cs="Arial"/>
          <w:b/>
        </w:rPr>
        <w:t>ACUERDA:</w:t>
      </w:r>
    </w:p>
    <w:p w14:paraId="62CEA19D" w14:textId="77777777" w:rsidR="00C71430" w:rsidRPr="005C0FD9" w:rsidRDefault="00C71430" w:rsidP="00C71430">
      <w:pPr>
        <w:tabs>
          <w:tab w:val="left" w:pos="2625"/>
        </w:tabs>
        <w:jc w:val="both"/>
        <w:rPr>
          <w:rFonts w:ascii="Arial" w:hAnsi="Arial" w:cs="Arial"/>
          <w:b/>
        </w:rPr>
      </w:pPr>
      <w:r w:rsidRPr="005C0FD9">
        <w:rPr>
          <w:rFonts w:ascii="Arial" w:hAnsi="Arial" w:cs="Arial"/>
          <w:b/>
        </w:rPr>
        <w:tab/>
      </w:r>
    </w:p>
    <w:p w14:paraId="2C1AFCE5" w14:textId="77777777" w:rsidR="00C71430" w:rsidRPr="005C0FD9" w:rsidRDefault="00C71430" w:rsidP="00C71430">
      <w:pPr>
        <w:pStyle w:val="Prrafodelista"/>
        <w:numPr>
          <w:ilvl w:val="0"/>
          <w:numId w:val="8"/>
        </w:numPr>
        <w:ind w:left="360"/>
        <w:jc w:val="both"/>
        <w:rPr>
          <w:rFonts w:ascii="Arial" w:hAnsi="Arial" w:cs="Arial"/>
          <w:lang w:val="es-SV"/>
        </w:rPr>
      </w:pPr>
      <w:r w:rsidRPr="005C0FD9">
        <w:rPr>
          <w:rFonts w:ascii="Arial" w:hAnsi="Arial" w:cs="Arial"/>
          <w:lang w:val="es-MX"/>
        </w:rPr>
        <w:t xml:space="preserve">Aprobar </w:t>
      </w:r>
      <w:r w:rsidRPr="005C0FD9">
        <w:rPr>
          <w:rFonts w:ascii="Arial" w:hAnsi="Arial" w:cs="Arial"/>
        </w:rPr>
        <w:t>los</w:t>
      </w:r>
      <w:r w:rsidRPr="006327D0">
        <w:rPr>
          <w:rFonts w:ascii="Arial" w:hAnsi="Arial" w:cs="Arial"/>
        </w:rPr>
        <w:t xml:space="preserve"> Términos de Referencia de la LIBRE GESTIÓN </w:t>
      </w:r>
      <w:proofErr w:type="spellStart"/>
      <w:r w:rsidRPr="005C0FD9">
        <w:rPr>
          <w:rFonts w:ascii="Arial" w:hAnsi="Arial" w:cs="Arial"/>
        </w:rPr>
        <w:t>N°</w:t>
      </w:r>
      <w:proofErr w:type="spellEnd"/>
      <w:r>
        <w:rPr>
          <w:rFonts w:ascii="Arial" w:hAnsi="Arial" w:cs="Arial"/>
        </w:rPr>
        <w:t xml:space="preserve"> FSV-035</w:t>
      </w:r>
      <w:r w:rsidRPr="005C0FD9">
        <w:rPr>
          <w:rFonts w:ascii="Arial" w:hAnsi="Arial" w:cs="Arial"/>
        </w:rPr>
        <w:t>/20</w:t>
      </w:r>
      <w:r>
        <w:rPr>
          <w:rFonts w:ascii="Arial" w:hAnsi="Arial" w:cs="Arial"/>
        </w:rPr>
        <w:t>20</w:t>
      </w:r>
      <w:r w:rsidRPr="005C0FD9">
        <w:rPr>
          <w:rFonts w:ascii="Arial" w:hAnsi="Arial" w:cs="Arial"/>
        </w:rPr>
        <w:t xml:space="preserve"> </w:t>
      </w:r>
      <w:r w:rsidRPr="006327D0">
        <w:rPr>
          <w:rFonts w:ascii="Arial" w:hAnsi="Arial" w:cs="Arial"/>
        </w:rPr>
        <w:t xml:space="preserve">“SERVICIOS DE MANTENIMIENTO PREVENTIVO Y CORRECTIVO CON SUSTITUCIÓN DE PARTES PARA VEHICULOS AUTOMOTORES PROPIEDAD DEL FSV”. </w:t>
      </w:r>
    </w:p>
    <w:p w14:paraId="2264B682" w14:textId="77777777" w:rsidR="00C71430" w:rsidRPr="006327D0" w:rsidRDefault="00C71430" w:rsidP="00C71430">
      <w:pPr>
        <w:pStyle w:val="Prrafodelista"/>
        <w:ind w:left="360"/>
        <w:jc w:val="both"/>
        <w:rPr>
          <w:rFonts w:ascii="Arial" w:hAnsi="Arial" w:cs="Arial"/>
          <w:lang w:val="es-SV"/>
        </w:rPr>
      </w:pPr>
    </w:p>
    <w:p w14:paraId="0CBA607D" w14:textId="77777777" w:rsidR="00C71430" w:rsidRPr="005C0FD9" w:rsidRDefault="00C71430" w:rsidP="00C71430">
      <w:pPr>
        <w:pStyle w:val="Prrafodelista"/>
        <w:numPr>
          <w:ilvl w:val="0"/>
          <w:numId w:val="8"/>
        </w:numPr>
        <w:ind w:left="360"/>
        <w:jc w:val="both"/>
        <w:rPr>
          <w:rFonts w:ascii="Arial" w:hAnsi="Arial" w:cs="Arial"/>
          <w:bCs/>
        </w:rPr>
      </w:pPr>
      <w:r w:rsidRPr="005C0FD9">
        <w:rPr>
          <w:rFonts w:ascii="Arial" w:hAnsi="Arial" w:cs="Arial"/>
        </w:rPr>
        <w:t>Este punto se ratifica en esta misma sesión.</w:t>
      </w:r>
    </w:p>
    <w:p w14:paraId="651444EB" w14:textId="77777777" w:rsidR="00C71430" w:rsidRDefault="00C71430" w:rsidP="00C71430">
      <w:pPr>
        <w:jc w:val="both"/>
        <w:rPr>
          <w:rFonts w:ascii="Arial" w:eastAsia="Calibri" w:hAnsi="Arial" w:cs="Arial"/>
          <w:b/>
          <w:sz w:val="22"/>
          <w:szCs w:val="22"/>
          <w:lang w:val="es-SV" w:eastAsia="en-US"/>
        </w:rPr>
      </w:pPr>
    </w:p>
    <w:p w14:paraId="4F856496" w14:textId="4A6AB46E" w:rsidR="00D760F5" w:rsidRPr="00D760F5" w:rsidRDefault="00D760F5" w:rsidP="00D760F5">
      <w:pPr>
        <w:spacing w:line="360" w:lineRule="auto"/>
        <w:jc w:val="both"/>
        <w:rPr>
          <w:rFonts w:ascii="Arial" w:hAnsi="Arial" w:cs="Arial"/>
          <w:b/>
          <w:color w:val="FF0000"/>
          <w:sz w:val="22"/>
          <w:szCs w:val="22"/>
        </w:rPr>
      </w:pPr>
      <w:r w:rsidRPr="00D760F5">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D760F5">
        <w:rPr>
          <w:rFonts w:ascii="Arial" w:hAnsi="Arial" w:cs="Arial"/>
          <w:b/>
          <w:color w:val="FF0000"/>
          <w:sz w:val="22"/>
          <w:szCs w:val="22"/>
        </w:rPr>
        <w:t xml:space="preserve">) LAIP, para el plazo de </w:t>
      </w:r>
      <w:r>
        <w:rPr>
          <w:rFonts w:ascii="Arial" w:hAnsi="Arial" w:cs="Arial"/>
          <w:b/>
          <w:color w:val="FF0000"/>
          <w:sz w:val="22"/>
          <w:szCs w:val="22"/>
        </w:rPr>
        <w:t>DIEZ DÍAS HÁBILES</w:t>
      </w:r>
      <w:r w:rsidRPr="00D760F5">
        <w:rPr>
          <w:rFonts w:ascii="Arial" w:hAnsi="Arial" w:cs="Arial"/>
          <w:b/>
          <w:color w:val="FF0000"/>
          <w:sz w:val="22"/>
          <w:szCs w:val="22"/>
        </w:rPr>
        <w:t xml:space="preserve">. Declaratoria de Reserva </w:t>
      </w:r>
      <w:proofErr w:type="spellStart"/>
      <w:r w:rsidRPr="00D760F5">
        <w:rPr>
          <w:rFonts w:ascii="Arial" w:hAnsi="Arial" w:cs="Arial"/>
          <w:b/>
          <w:color w:val="FF0000"/>
          <w:sz w:val="22"/>
          <w:szCs w:val="22"/>
        </w:rPr>
        <w:t>N°</w:t>
      </w:r>
      <w:proofErr w:type="spellEnd"/>
      <w:r w:rsidRPr="00D760F5">
        <w:rPr>
          <w:rFonts w:ascii="Arial" w:hAnsi="Arial" w:cs="Arial"/>
          <w:b/>
          <w:color w:val="FF0000"/>
          <w:sz w:val="22"/>
          <w:szCs w:val="22"/>
        </w:rPr>
        <w:t xml:space="preserve"> JD</w:t>
      </w:r>
      <w:r>
        <w:rPr>
          <w:rFonts w:ascii="Arial" w:hAnsi="Arial" w:cs="Arial"/>
          <w:b/>
          <w:color w:val="FF0000"/>
          <w:sz w:val="22"/>
          <w:szCs w:val="22"/>
        </w:rPr>
        <w:t>/2020/04</w:t>
      </w:r>
      <w:r w:rsidRPr="00D760F5">
        <w:rPr>
          <w:rFonts w:ascii="Arial" w:hAnsi="Arial" w:cs="Arial"/>
          <w:b/>
          <w:color w:val="FF0000"/>
          <w:sz w:val="22"/>
          <w:szCs w:val="22"/>
        </w:rPr>
        <w:t>.</w:t>
      </w:r>
    </w:p>
    <w:p w14:paraId="7674BE93" w14:textId="77777777" w:rsidR="00AB2B6D" w:rsidRDefault="00AB2B6D" w:rsidP="006D568E">
      <w:pPr>
        <w:jc w:val="both"/>
        <w:rPr>
          <w:rFonts w:ascii="Arial" w:hAnsi="Arial" w:cs="Arial"/>
          <w:b/>
          <w:bCs/>
        </w:rPr>
      </w:pPr>
    </w:p>
    <w:p w14:paraId="4CC204DF" w14:textId="77777777" w:rsidR="00E12058" w:rsidRDefault="006D568E" w:rsidP="00E4465F">
      <w:pPr>
        <w:jc w:val="both"/>
        <w:rPr>
          <w:rFonts w:ascii="Arial" w:hAnsi="Arial" w:cs="Arial"/>
        </w:rPr>
      </w:pPr>
      <w:r>
        <w:rPr>
          <w:rFonts w:ascii="Arial" w:hAnsi="Arial" w:cs="Arial"/>
          <w:b/>
          <w:bCs/>
        </w:rPr>
        <w:lastRenderedPageBreak/>
        <w:t xml:space="preserve">XII) </w:t>
      </w:r>
      <w:r w:rsidRPr="006D568E">
        <w:rPr>
          <w:rFonts w:ascii="Arial" w:hAnsi="Arial" w:cs="Arial"/>
          <w:b/>
          <w:bCs/>
        </w:rPr>
        <w:t>INFORME DE LA GESTIÓN DE RIESGO DE LAVADO DE ACTIVOS Y FINANCIAMIENTO AL TERRORISMO</w:t>
      </w:r>
      <w:r>
        <w:rPr>
          <w:rFonts w:ascii="Arial" w:hAnsi="Arial" w:cs="Arial"/>
          <w:b/>
          <w:bCs/>
        </w:rPr>
        <w:t xml:space="preserve"> CORRESPONDIENTE AL AÑO</w:t>
      </w:r>
      <w:r w:rsidRPr="006D568E">
        <w:rPr>
          <w:rFonts w:ascii="Arial" w:hAnsi="Arial" w:cs="Arial"/>
          <w:b/>
          <w:bCs/>
        </w:rPr>
        <w:t xml:space="preserve"> 2019</w:t>
      </w:r>
      <w:r w:rsidR="00F12292">
        <w:rPr>
          <w:rFonts w:ascii="Arial" w:hAnsi="Arial" w:cs="Arial"/>
          <w:b/>
          <w:bCs/>
        </w:rPr>
        <w:t xml:space="preserve">. </w:t>
      </w:r>
      <w:r w:rsidR="00E4465F" w:rsidRPr="00F626C9">
        <w:rPr>
          <w:rFonts w:ascii="Arial" w:hAnsi="Arial" w:cs="Arial"/>
        </w:rPr>
        <w:t>El Presidente y Director Ejecutivo sometió</w:t>
      </w:r>
      <w:r w:rsidR="00E4465F" w:rsidRPr="00F626C9">
        <w:rPr>
          <w:rFonts w:ascii="Arial" w:hAnsi="Arial" w:cs="Arial"/>
          <w:lang w:val="es-MX"/>
        </w:rPr>
        <w:t xml:space="preserve"> a consideración de los Directores, el </w:t>
      </w:r>
      <w:r w:rsidRPr="006D568E">
        <w:rPr>
          <w:rFonts w:ascii="Arial" w:hAnsi="Arial" w:cs="Arial"/>
        </w:rPr>
        <w:t>INFORME DE LA GESTIÓN DE RIESGO DE LAVADO DE ACTIVOS Y FINANCIAMIENTO AL TERRORISMO CORRESPONDIENTE AL AÑO 2019</w:t>
      </w:r>
      <w:r w:rsidR="00E4465F" w:rsidRPr="006D568E">
        <w:rPr>
          <w:rFonts w:ascii="Arial" w:hAnsi="Arial" w:cs="Arial"/>
        </w:rPr>
        <w:t>.</w:t>
      </w:r>
      <w:r w:rsidR="00E4465F" w:rsidRPr="00F626C9">
        <w:rPr>
          <w:rFonts w:ascii="Arial" w:hAnsi="Arial" w:cs="Arial"/>
          <w:b/>
        </w:rPr>
        <w:t xml:space="preserve"> </w:t>
      </w:r>
      <w:r w:rsidR="00E4465F" w:rsidRPr="00F626C9">
        <w:rPr>
          <w:rFonts w:ascii="Arial" w:hAnsi="Arial" w:cs="Arial"/>
        </w:rPr>
        <w:t xml:space="preserve">Para su presentación invitó al Ingeniero José Andrés Hernández Martínez, Oficial de Cumplimiento, quien indicó que este informe comprende los siguientes aspectos: </w:t>
      </w:r>
      <w:r w:rsidR="006945AA">
        <w:rPr>
          <w:rFonts w:ascii="Arial" w:hAnsi="Arial" w:cs="Arial"/>
        </w:rPr>
        <w:t>Reporte de Operaciones reguladas, Reporte de Operaciones Sospechosas, Respuestas de Oficios de Información, Reportes de Actividad de Empleados, Monitoreo de Transacciones, Cumplimiento Regulatorio/normativo, Gestión de Alertas y Capacitaciones.</w:t>
      </w:r>
      <w:r w:rsidR="00F12292">
        <w:rPr>
          <w:rFonts w:ascii="Arial" w:hAnsi="Arial" w:cs="Arial"/>
        </w:rPr>
        <w:t xml:space="preserve"> </w:t>
      </w:r>
    </w:p>
    <w:p w14:paraId="54EA858D" w14:textId="3D5697FE" w:rsidR="00E12058" w:rsidRDefault="00E12058" w:rsidP="00E4465F">
      <w:pPr>
        <w:jc w:val="both"/>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3E11B84D" wp14:editId="6FD50A46">
                <wp:simplePos x="0" y="0"/>
                <wp:positionH relativeFrom="column">
                  <wp:posOffset>2416810</wp:posOffset>
                </wp:positionH>
                <wp:positionV relativeFrom="paragraph">
                  <wp:posOffset>41275</wp:posOffset>
                </wp:positionV>
                <wp:extent cx="971550" cy="107632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971550" cy="1076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37F264"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90.3pt,3.25pt" to="266.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" strokecolor="#4472c4 [3204]" strokeweight=".5pt">
                <v:stroke joinstyle="miter"/>
              </v:line>
            </w:pict>
          </mc:Fallback>
        </mc:AlternateContent>
      </w:r>
    </w:p>
    <w:p w14:paraId="0C19BDB4" w14:textId="77777777" w:rsidR="00E12058" w:rsidRDefault="00E12058" w:rsidP="00E4465F">
      <w:pPr>
        <w:jc w:val="both"/>
        <w:rPr>
          <w:rFonts w:ascii="Arial" w:hAnsi="Arial" w:cs="Arial"/>
        </w:rPr>
      </w:pPr>
    </w:p>
    <w:p w14:paraId="629877E4" w14:textId="77777777" w:rsidR="00E12058" w:rsidRDefault="00E12058" w:rsidP="00E4465F">
      <w:pPr>
        <w:jc w:val="both"/>
        <w:rPr>
          <w:rFonts w:ascii="Arial" w:hAnsi="Arial" w:cs="Arial"/>
        </w:rPr>
      </w:pPr>
    </w:p>
    <w:p w14:paraId="3D797A35" w14:textId="77777777" w:rsidR="00E12058" w:rsidRDefault="00E12058" w:rsidP="00E4465F">
      <w:pPr>
        <w:jc w:val="both"/>
        <w:rPr>
          <w:rFonts w:ascii="Arial" w:hAnsi="Arial" w:cs="Arial"/>
        </w:rPr>
      </w:pPr>
    </w:p>
    <w:p w14:paraId="0312FDCC" w14:textId="77777777" w:rsidR="00E12058" w:rsidRDefault="00E12058" w:rsidP="00E4465F">
      <w:pPr>
        <w:jc w:val="both"/>
        <w:rPr>
          <w:rFonts w:ascii="Arial" w:hAnsi="Arial" w:cs="Arial"/>
        </w:rPr>
      </w:pPr>
    </w:p>
    <w:p w14:paraId="1815BECF" w14:textId="77777777" w:rsidR="00E12058" w:rsidRDefault="00E12058" w:rsidP="00E4465F">
      <w:pPr>
        <w:jc w:val="both"/>
        <w:rPr>
          <w:rFonts w:ascii="Arial" w:hAnsi="Arial" w:cs="Arial"/>
        </w:rPr>
      </w:pPr>
    </w:p>
    <w:p w14:paraId="2E829620" w14:textId="77777777" w:rsidR="00E12058" w:rsidRDefault="00E12058" w:rsidP="00E4465F">
      <w:pPr>
        <w:jc w:val="both"/>
        <w:rPr>
          <w:rFonts w:ascii="Arial" w:hAnsi="Arial" w:cs="Arial"/>
        </w:rPr>
      </w:pPr>
    </w:p>
    <w:p w14:paraId="652A7AE6" w14:textId="77777777" w:rsidR="00E12058" w:rsidRDefault="00E12058" w:rsidP="00E4465F">
      <w:pPr>
        <w:jc w:val="both"/>
        <w:rPr>
          <w:rFonts w:ascii="Arial" w:hAnsi="Arial" w:cs="Arial"/>
        </w:rPr>
      </w:pPr>
    </w:p>
    <w:p w14:paraId="6AC2A72E" w14:textId="3B8A11CA" w:rsidR="00E4465F" w:rsidRDefault="00E12058" w:rsidP="00E4465F">
      <w:pPr>
        <w:jc w:val="both"/>
        <w:rPr>
          <w:rFonts w:ascii="Arial" w:hAnsi="Arial" w:cs="Arial"/>
          <w:b/>
        </w:rPr>
      </w:pPr>
      <w:r>
        <w:rPr>
          <w:rFonts w:ascii="Arial" w:hAnsi="Arial" w:cs="Arial"/>
        </w:rPr>
        <w:t xml:space="preserve">                                        </w:t>
      </w:r>
      <w:r w:rsidR="00E4465F" w:rsidRPr="00F626C9">
        <w:rPr>
          <w:rFonts w:ascii="Arial" w:hAnsi="Arial" w:cs="Arial"/>
        </w:rPr>
        <w:t xml:space="preserve">y sobre el punto de capacitación </w:t>
      </w:r>
      <w:r w:rsidR="00E4465F" w:rsidRPr="00F626C9">
        <w:rPr>
          <w:rFonts w:ascii="Arial" w:hAnsi="Arial" w:cs="Arial"/>
          <w:color w:val="000000"/>
          <w:kern w:val="24"/>
          <w:lang w:eastAsia="es-SV"/>
        </w:rPr>
        <w:t>señaló que, d</w:t>
      </w:r>
      <w:r w:rsidR="00E4465F" w:rsidRPr="00F626C9">
        <w:rPr>
          <w:rFonts w:ascii="Arial" w:hAnsi="Arial" w:cs="Arial"/>
        </w:rPr>
        <w:t>ando seguimiento al Plan de Capacitación e Inducción del Personal del año 2019, se señaló que se realizaron 3</w:t>
      </w:r>
      <w:r w:rsidR="00903EB2">
        <w:rPr>
          <w:rFonts w:ascii="Arial" w:hAnsi="Arial" w:cs="Arial"/>
        </w:rPr>
        <w:t>9</w:t>
      </w:r>
      <w:r w:rsidR="00E4465F" w:rsidRPr="00F626C9">
        <w:rPr>
          <w:rFonts w:ascii="Arial" w:hAnsi="Arial" w:cs="Arial"/>
        </w:rPr>
        <w:t xml:space="preserve"> capacitaciones</w:t>
      </w:r>
      <w:r w:rsidR="00BC7C97">
        <w:rPr>
          <w:rFonts w:ascii="Arial" w:hAnsi="Arial" w:cs="Arial"/>
        </w:rPr>
        <w:t xml:space="preserve">, detallando los temas y el número de eventos realizados, </w:t>
      </w:r>
      <w:r w:rsidR="00E4465F" w:rsidRPr="00F626C9">
        <w:rPr>
          <w:rFonts w:ascii="Arial" w:hAnsi="Arial" w:cs="Arial"/>
        </w:rPr>
        <w:t xml:space="preserve">todo ello de conformidad con el detalle indicado en el documento que se anexa a la presente acta. Junta Directiva, luego de conocer el informe presentado por el Ingeniero José Andrés Hernández Martínez, Oficial de Cumplimiento, por unanimidad </w:t>
      </w:r>
      <w:r w:rsidR="00E4465F" w:rsidRPr="00F626C9">
        <w:rPr>
          <w:rFonts w:ascii="Arial" w:hAnsi="Arial" w:cs="Arial"/>
          <w:b/>
        </w:rPr>
        <w:t>ACUERDA:</w:t>
      </w:r>
    </w:p>
    <w:p w14:paraId="159D03FB" w14:textId="77777777" w:rsidR="006D568E" w:rsidRPr="00F626C9" w:rsidRDefault="006D568E" w:rsidP="00E4465F">
      <w:pPr>
        <w:jc w:val="both"/>
        <w:rPr>
          <w:rFonts w:ascii="Arial" w:hAnsi="Arial" w:cs="Arial"/>
          <w:b/>
        </w:rPr>
      </w:pPr>
    </w:p>
    <w:p w14:paraId="6FF05F97" w14:textId="090D526B" w:rsidR="00E34339" w:rsidRPr="00E34339" w:rsidRDefault="00E34339" w:rsidP="00E34339">
      <w:pPr>
        <w:pStyle w:val="Prrafodelista"/>
        <w:numPr>
          <w:ilvl w:val="0"/>
          <w:numId w:val="28"/>
        </w:numPr>
        <w:jc w:val="both"/>
        <w:rPr>
          <w:rFonts w:ascii="Arial" w:hAnsi="Arial" w:cs="Arial"/>
          <w:bCs/>
          <w:lang w:val="es-SV"/>
        </w:rPr>
      </w:pPr>
      <w:r w:rsidRPr="00E34339">
        <w:rPr>
          <w:rFonts w:ascii="Arial" w:hAnsi="Arial" w:cs="Arial"/>
          <w:bCs/>
        </w:rPr>
        <w:t xml:space="preserve">Tener por conocido el Informe de la Gestión de Riesgo de lavado de activos y financiamiento al terrorismo, correspondiente al </w:t>
      </w:r>
      <w:r>
        <w:rPr>
          <w:rFonts w:ascii="Arial" w:hAnsi="Arial" w:cs="Arial"/>
          <w:bCs/>
        </w:rPr>
        <w:t xml:space="preserve">año </w:t>
      </w:r>
      <w:r w:rsidRPr="00E34339">
        <w:rPr>
          <w:rFonts w:ascii="Arial" w:hAnsi="Arial" w:cs="Arial"/>
          <w:bCs/>
        </w:rPr>
        <w:t>2019.</w:t>
      </w:r>
    </w:p>
    <w:p w14:paraId="0AD048CE" w14:textId="77777777" w:rsidR="00E34339" w:rsidRPr="00E34339" w:rsidRDefault="00E34339" w:rsidP="00E34339">
      <w:pPr>
        <w:pStyle w:val="Prrafodelista"/>
        <w:ind w:left="360"/>
        <w:jc w:val="both"/>
        <w:rPr>
          <w:rFonts w:ascii="Arial" w:hAnsi="Arial" w:cs="Arial"/>
          <w:bCs/>
          <w:lang w:val="es-SV"/>
        </w:rPr>
      </w:pPr>
    </w:p>
    <w:p w14:paraId="7390131F" w14:textId="417F7451" w:rsidR="00E34339" w:rsidRPr="00E34339" w:rsidRDefault="00E34339" w:rsidP="00E34339">
      <w:pPr>
        <w:pStyle w:val="Prrafodelista"/>
        <w:numPr>
          <w:ilvl w:val="0"/>
          <w:numId w:val="28"/>
        </w:numPr>
        <w:jc w:val="both"/>
        <w:rPr>
          <w:rFonts w:ascii="Arial" w:hAnsi="Arial" w:cs="Arial"/>
          <w:bCs/>
          <w:lang w:val="es-SV"/>
        </w:rPr>
      </w:pPr>
      <w:r w:rsidRPr="00E34339">
        <w:rPr>
          <w:rFonts w:ascii="Arial" w:hAnsi="Arial" w:cs="Arial"/>
          <w:bCs/>
        </w:rPr>
        <w:t>Ratificar e</w:t>
      </w:r>
      <w:r>
        <w:rPr>
          <w:rFonts w:ascii="Arial" w:hAnsi="Arial" w:cs="Arial"/>
          <w:bCs/>
        </w:rPr>
        <w:t>ste</w:t>
      </w:r>
      <w:r w:rsidRPr="00E34339">
        <w:rPr>
          <w:rFonts w:ascii="Arial" w:hAnsi="Arial" w:cs="Arial"/>
          <w:bCs/>
        </w:rPr>
        <w:t xml:space="preserve"> punto en la presente sesión.</w:t>
      </w:r>
    </w:p>
    <w:p w14:paraId="3F88B371" w14:textId="78FEE530" w:rsidR="00E4465F" w:rsidRPr="00E12058" w:rsidRDefault="00E12058" w:rsidP="00E12058">
      <w:pPr>
        <w:spacing w:line="360" w:lineRule="auto"/>
        <w:rPr>
          <w:rFonts w:ascii="Arial" w:hAnsi="Arial" w:cs="Arial"/>
          <w:b/>
          <w:color w:val="FF0000"/>
          <w:sz w:val="22"/>
          <w:szCs w:val="22"/>
        </w:rPr>
      </w:pPr>
      <w:r w:rsidRPr="00E12058">
        <w:rPr>
          <w:rFonts w:ascii="Arial" w:hAnsi="Arial" w:cs="Arial"/>
          <w:b/>
          <w:color w:val="FF0000"/>
          <w:sz w:val="22"/>
          <w:szCs w:val="22"/>
        </w:rPr>
        <w:t xml:space="preserve">Supresión de información confidencial, conforme a lo dispuesto en el art. 24 </w:t>
      </w:r>
      <w:proofErr w:type="spellStart"/>
      <w:r w:rsidRPr="00E12058">
        <w:rPr>
          <w:rFonts w:ascii="Arial" w:hAnsi="Arial" w:cs="Arial"/>
          <w:b/>
          <w:color w:val="FF0000"/>
          <w:sz w:val="22"/>
          <w:szCs w:val="22"/>
        </w:rPr>
        <w:t>lit.</w:t>
      </w:r>
      <w:proofErr w:type="spellEnd"/>
      <w:r w:rsidRPr="00E12058">
        <w:rPr>
          <w:rFonts w:ascii="Arial" w:hAnsi="Arial" w:cs="Arial"/>
          <w:b/>
          <w:color w:val="FF0000"/>
          <w:sz w:val="22"/>
          <w:szCs w:val="22"/>
        </w:rPr>
        <w:t xml:space="preserve"> d) LAIP. </w:t>
      </w:r>
    </w:p>
    <w:p w14:paraId="7E998794" w14:textId="77777777" w:rsidR="0012123E" w:rsidRDefault="0012123E" w:rsidP="00E4465F">
      <w:pPr>
        <w:pStyle w:val="Prrafodelista"/>
        <w:rPr>
          <w:rFonts w:ascii="Arial" w:hAnsi="Arial" w:cs="Arial"/>
          <w:bCs/>
        </w:rPr>
      </w:pPr>
    </w:p>
    <w:p w14:paraId="7DD52DB8" w14:textId="77777777" w:rsidR="00E12058" w:rsidRDefault="006D568E" w:rsidP="00267A5B">
      <w:pPr>
        <w:jc w:val="both"/>
        <w:rPr>
          <w:rFonts w:ascii="Arial" w:hAnsi="Arial" w:cs="Arial"/>
        </w:rPr>
      </w:pPr>
      <w:r>
        <w:rPr>
          <w:rFonts w:ascii="Arial" w:hAnsi="Arial" w:cs="Arial"/>
          <w:b/>
          <w:bCs/>
        </w:rPr>
        <w:t xml:space="preserve">XIII) </w:t>
      </w:r>
      <w:r w:rsidRPr="006D568E">
        <w:rPr>
          <w:rFonts w:ascii="Arial" w:hAnsi="Arial" w:cs="Arial"/>
          <w:b/>
          <w:bCs/>
        </w:rPr>
        <w:t>RESULTADOS DEL SEGUIMIENTO AL PLAN DE TRABAJO DE LA OFICIALÍA DE CUMPLIMIENTO Y PROGRAMA DE CAPACITACIÓN AL PERSONAL DEL FSV</w:t>
      </w:r>
      <w:r w:rsidR="00410796">
        <w:rPr>
          <w:rFonts w:ascii="Arial" w:hAnsi="Arial" w:cs="Arial"/>
          <w:b/>
          <w:bCs/>
        </w:rPr>
        <w:t xml:space="preserve"> A DICIEMBRE</w:t>
      </w:r>
      <w:r w:rsidRPr="006D568E">
        <w:rPr>
          <w:rFonts w:ascii="Arial" w:hAnsi="Arial" w:cs="Arial"/>
          <w:b/>
          <w:bCs/>
        </w:rPr>
        <w:t xml:space="preserve"> 2019</w:t>
      </w:r>
      <w:r w:rsidR="00BC7C97">
        <w:rPr>
          <w:rFonts w:ascii="Arial" w:hAnsi="Arial" w:cs="Arial"/>
          <w:b/>
          <w:bCs/>
        </w:rPr>
        <w:t xml:space="preserve">. </w:t>
      </w:r>
      <w:r w:rsidR="00267A5B" w:rsidRPr="00B50FBF">
        <w:rPr>
          <w:rFonts w:ascii="Arial" w:hAnsi="Arial" w:cs="Arial"/>
        </w:rPr>
        <w:t>El Presidente y Director Ejecutivo sometió</w:t>
      </w:r>
      <w:r w:rsidR="00267A5B" w:rsidRPr="00B50FBF">
        <w:rPr>
          <w:rFonts w:ascii="Arial" w:hAnsi="Arial" w:cs="Arial"/>
          <w:lang w:val="es-MX"/>
        </w:rPr>
        <w:t xml:space="preserve"> a consideración de los Directores, el </w:t>
      </w:r>
      <w:r w:rsidR="00267A5B" w:rsidRPr="00B50FBF">
        <w:rPr>
          <w:rFonts w:ascii="Arial" w:hAnsi="Arial" w:cs="Arial"/>
        </w:rPr>
        <w:t xml:space="preserve">Informe de revisión del seguimiento al plan de trabajo de la Oficialía de Cumplimiento y el programa de capacitación al personal del FSV, a </w:t>
      </w:r>
      <w:r w:rsidR="00410796">
        <w:rPr>
          <w:rFonts w:ascii="Arial" w:hAnsi="Arial" w:cs="Arial"/>
        </w:rPr>
        <w:t>diciembre</w:t>
      </w:r>
      <w:r w:rsidR="00267A5B" w:rsidRPr="00B50FBF">
        <w:rPr>
          <w:rFonts w:ascii="Arial" w:hAnsi="Arial" w:cs="Arial"/>
        </w:rPr>
        <w:t xml:space="preserve"> de 2019.</w:t>
      </w:r>
      <w:r w:rsidR="00267A5B" w:rsidRPr="00B50FBF">
        <w:rPr>
          <w:rFonts w:ascii="Arial" w:hAnsi="Arial" w:cs="Arial"/>
          <w:b/>
        </w:rPr>
        <w:t xml:space="preserve"> </w:t>
      </w:r>
      <w:r w:rsidR="00267A5B" w:rsidRPr="00B50FBF">
        <w:rPr>
          <w:rFonts w:ascii="Arial" w:hAnsi="Arial" w:cs="Arial"/>
        </w:rPr>
        <w:t xml:space="preserve">Para su presentación invitó al Ingeniero José Andrés </w:t>
      </w:r>
      <w:r w:rsidR="00267A5B" w:rsidRPr="00F626C9">
        <w:rPr>
          <w:rFonts w:ascii="Arial" w:hAnsi="Arial" w:cs="Arial"/>
        </w:rPr>
        <w:t xml:space="preserve">Hernández Martínez, Oficial de Cumplimiento, </w:t>
      </w:r>
    </w:p>
    <w:p w14:paraId="420EC4E6" w14:textId="7E2D9A6C" w:rsidR="00E12058" w:rsidRDefault="00E12058" w:rsidP="00267A5B">
      <w:pPr>
        <w:jc w:val="both"/>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368A2389" wp14:editId="5D774969">
                <wp:simplePos x="0" y="0"/>
                <wp:positionH relativeFrom="column">
                  <wp:posOffset>1788160</wp:posOffset>
                </wp:positionH>
                <wp:positionV relativeFrom="paragraph">
                  <wp:posOffset>158750</wp:posOffset>
                </wp:positionV>
                <wp:extent cx="1600200" cy="1762125"/>
                <wp:effectExtent l="0" t="0" r="19050" b="28575"/>
                <wp:wrapNone/>
                <wp:docPr id="8" name="Conector recto 8"/>
                <wp:cNvGraphicFramePr/>
                <a:graphic xmlns:a="http://schemas.openxmlformats.org/drawingml/2006/main">
                  <a:graphicData uri="http://schemas.microsoft.com/office/word/2010/wordprocessingShape">
                    <wps:wsp>
                      <wps:cNvCnPr/>
                      <wps:spPr>
                        <a:xfrm flipV="1">
                          <a:off x="0" y="0"/>
                          <a:ext cx="1600200" cy="1762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9F009B"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40.8pt,12.5pt" to="266.8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" strokecolor="#4472c4 [3204]" strokeweight=".5pt">
                <v:stroke joinstyle="miter"/>
              </v:line>
            </w:pict>
          </mc:Fallback>
        </mc:AlternateContent>
      </w:r>
    </w:p>
    <w:p w14:paraId="7F0EE2D9" w14:textId="77777777" w:rsidR="00E12058" w:rsidRDefault="00E12058" w:rsidP="00267A5B">
      <w:pPr>
        <w:jc w:val="both"/>
        <w:rPr>
          <w:rFonts w:ascii="Arial" w:hAnsi="Arial" w:cs="Arial"/>
        </w:rPr>
      </w:pPr>
    </w:p>
    <w:p w14:paraId="16E2506B" w14:textId="77777777" w:rsidR="00E12058" w:rsidRDefault="00E12058" w:rsidP="00267A5B">
      <w:pPr>
        <w:jc w:val="both"/>
        <w:rPr>
          <w:rFonts w:ascii="Arial" w:hAnsi="Arial" w:cs="Arial"/>
        </w:rPr>
      </w:pPr>
    </w:p>
    <w:p w14:paraId="797D5299" w14:textId="77777777" w:rsidR="00E12058" w:rsidRDefault="00E12058" w:rsidP="00267A5B">
      <w:pPr>
        <w:jc w:val="both"/>
        <w:rPr>
          <w:rFonts w:ascii="Arial" w:hAnsi="Arial" w:cs="Arial"/>
        </w:rPr>
      </w:pPr>
    </w:p>
    <w:p w14:paraId="631085CC" w14:textId="77777777" w:rsidR="00E12058" w:rsidRDefault="00E12058" w:rsidP="00267A5B">
      <w:pPr>
        <w:jc w:val="both"/>
        <w:rPr>
          <w:rFonts w:ascii="Arial" w:hAnsi="Arial" w:cs="Arial"/>
        </w:rPr>
      </w:pPr>
    </w:p>
    <w:p w14:paraId="22E85218" w14:textId="77777777" w:rsidR="00E12058" w:rsidRDefault="00E12058" w:rsidP="00267A5B">
      <w:pPr>
        <w:jc w:val="both"/>
        <w:rPr>
          <w:rFonts w:ascii="Arial" w:hAnsi="Arial" w:cs="Arial"/>
        </w:rPr>
      </w:pPr>
    </w:p>
    <w:p w14:paraId="7B05B69C" w14:textId="77777777" w:rsidR="00E12058" w:rsidRDefault="00E12058" w:rsidP="00267A5B">
      <w:pPr>
        <w:jc w:val="both"/>
        <w:rPr>
          <w:rFonts w:ascii="Arial" w:hAnsi="Arial" w:cs="Arial"/>
        </w:rPr>
      </w:pPr>
    </w:p>
    <w:p w14:paraId="772E8128" w14:textId="77777777" w:rsidR="00E12058" w:rsidRDefault="00E12058" w:rsidP="00267A5B">
      <w:pPr>
        <w:jc w:val="both"/>
        <w:rPr>
          <w:rFonts w:ascii="Arial" w:hAnsi="Arial" w:cs="Arial"/>
        </w:rPr>
      </w:pPr>
    </w:p>
    <w:p w14:paraId="6744D27E" w14:textId="77777777" w:rsidR="00E12058" w:rsidRDefault="00E12058" w:rsidP="00267A5B">
      <w:pPr>
        <w:jc w:val="both"/>
        <w:rPr>
          <w:rFonts w:ascii="Arial" w:hAnsi="Arial" w:cs="Arial"/>
        </w:rPr>
      </w:pPr>
    </w:p>
    <w:p w14:paraId="3FC7AF74" w14:textId="77777777" w:rsidR="00E12058" w:rsidRDefault="00E12058" w:rsidP="00267A5B">
      <w:pPr>
        <w:jc w:val="both"/>
        <w:rPr>
          <w:rFonts w:ascii="Arial" w:hAnsi="Arial" w:cs="Arial"/>
        </w:rPr>
      </w:pPr>
    </w:p>
    <w:p w14:paraId="03F698D5" w14:textId="77777777" w:rsidR="00E12058" w:rsidRDefault="00E12058" w:rsidP="00267A5B">
      <w:pPr>
        <w:jc w:val="both"/>
        <w:rPr>
          <w:rFonts w:ascii="Arial" w:hAnsi="Arial" w:cs="Arial"/>
        </w:rPr>
      </w:pPr>
    </w:p>
    <w:p w14:paraId="2CA9815C" w14:textId="1EF4F390" w:rsidR="00E12058" w:rsidRDefault="00E12058" w:rsidP="00267A5B">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7456" behindDoc="0" locked="0" layoutInCell="1" allowOverlap="1" wp14:anchorId="3630A81D" wp14:editId="56088255">
                <wp:simplePos x="0" y="0"/>
                <wp:positionH relativeFrom="column">
                  <wp:posOffset>2359660</wp:posOffset>
                </wp:positionH>
                <wp:positionV relativeFrom="paragraph">
                  <wp:posOffset>-15875</wp:posOffset>
                </wp:positionV>
                <wp:extent cx="838200" cy="85725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838200" cy="85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77C8E"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85.8pt,-1.25pt" to="251.8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" strokecolor="#4472c4 [3204]" strokeweight=".5pt">
                <v:stroke joinstyle="miter"/>
              </v:line>
            </w:pict>
          </mc:Fallback>
        </mc:AlternateContent>
      </w:r>
    </w:p>
    <w:p w14:paraId="5CD635AC" w14:textId="77777777" w:rsidR="00E12058" w:rsidRDefault="00E12058" w:rsidP="00267A5B">
      <w:pPr>
        <w:jc w:val="both"/>
        <w:rPr>
          <w:rFonts w:ascii="Arial" w:hAnsi="Arial" w:cs="Arial"/>
        </w:rPr>
      </w:pPr>
    </w:p>
    <w:p w14:paraId="4C5F4EB7" w14:textId="77777777" w:rsidR="00E12058" w:rsidRDefault="00E12058" w:rsidP="00267A5B">
      <w:pPr>
        <w:jc w:val="both"/>
        <w:rPr>
          <w:rFonts w:ascii="Arial" w:hAnsi="Arial" w:cs="Arial"/>
        </w:rPr>
      </w:pPr>
    </w:p>
    <w:p w14:paraId="78B105A6" w14:textId="77777777" w:rsidR="00E12058" w:rsidRDefault="00E12058" w:rsidP="00267A5B">
      <w:pPr>
        <w:jc w:val="both"/>
        <w:rPr>
          <w:rFonts w:ascii="Arial" w:hAnsi="Arial" w:cs="Arial"/>
        </w:rPr>
      </w:pPr>
    </w:p>
    <w:p w14:paraId="42D9BC1E" w14:textId="77777777" w:rsidR="00E12058" w:rsidRDefault="00E12058" w:rsidP="00267A5B">
      <w:pPr>
        <w:jc w:val="both"/>
        <w:rPr>
          <w:rFonts w:ascii="Arial" w:hAnsi="Arial" w:cs="Arial"/>
        </w:rPr>
      </w:pPr>
    </w:p>
    <w:p w14:paraId="0191F781" w14:textId="77777777" w:rsidR="00E12058" w:rsidRDefault="00E12058" w:rsidP="00267A5B">
      <w:pPr>
        <w:jc w:val="both"/>
        <w:rPr>
          <w:rFonts w:ascii="Arial" w:hAnsi="Arial" w:cs="Arial"/>
        </w:rPr>
      </w:pPr>
    </w:p>
    <w:p w14:paraId="6D520234" w14:textId="361292AE" w:rsidR="00267A5B" w:rsidRDefault="00267A5B" w:rsidP="00267A5B">
      <w:pPr>
        <w:jc w:val="both"/>
        <w:rPr>
          <w:rFonts w:ascii="Arial" w:hAnsi="Arial" w:cs="Arial"/>
          <w:b/>
        </w:rPr>
      </w:pPr>
      <w:r>
        <w:rPr>
          <w:rFonts w:ascii="Arial" w:hAnsi="Arial" w:cs="Arial"/>
        </w:rPr>
        <w:t>Luego de la presentación, se solicita d</w:t>
      </w:r>
      <w:r w:rsidRPr="00914A17">
        <w:rPr>
          <w:rFonts w:ascii="Arial" w:hAnsi="Arial" w:cs="Arial"/>
        </w:rPr>
        <w:t xml:space="preserve">ar </w:t>
      </w:r>
      <w:r>
        <w:rPr>
          <w:rFonts w:ascii="Arial" w:hAnsi="Arial" w:cs="Arial"/>
        </w:rPr>
        <w:t>por recibido el informe</w:t>
      </w:r>
      <w:r w:rsidRPr="00914A17">
        <w:rPr>
          <w:rFonts w:ascii="Arial" w:hAnsi="Arial" w:cs="Arial"/>
        </w:rPr>
        <w:t>.</w:t>
      </w:r>
      <w:r>
        <w:rPr>
          <w:rFonts w:ascii="Arial" w:hAnsi="Arial" w:cs="Arial"/>
        </w:rPr>
        <w:t xml:space="preserve"> </w:t>
      </w:r>
      <w:r w:rsidRPr="00F626C9">
        <w:rPr>
          <w:rFonts w:ascii="Arial" w:hAnsi="Arial" w:cs="Arial"/>
        </w:rPr>
        <w:t xml:space="preserve">Junta Directiva, luego de conocer el informe presentado por el Ingeniero José Andrés Hernández Martínez, Oficial de Cumplimiento, por unanimidad </w:t>
      </w:r>
      <w:r w:rsidRPr="00F626C9">
        <w:rPr>
          <w:rFonts w:ascii="Arial" w:hAnsi="Arial" w:cs="Arial"/>
          <w:b/>
        </w:rPr>
        <w:t>ACUERDA:</w:t>
      </w:r>
    </w:p>
    <w:p w14:paraId="7E2B658B" w14:textId="77777777" w:rsidR="00267A5B" w:rsidRPr="00F626C9" w:rsidRDefault="00267A5B" w:rsidP="00267A5B">
      <w:pPr>
        <w:jc w:val="both"/>
        <w:rPr>
          <w:rFonts w:ascii="Arial" w:hAnsi="Arial" w:cs="Arial"/>
          <w:b/>
        </w:rPr>
      </w:pPr>
    </w:p>
    <w:p w14:paraId="61E391FC" w14:textId="18BCBA03" w:rsidR="00267A5B" w:rsidRPr="00D16132" w:rsidRDefault="00267A5B" w:rsidP="00F95091">
      <w:pPr>
        <w:pStyle w:val="Prrafodelista"/>
        <w:numPr>
          <w:ilvl w:val="0"/>
          <w:numId w:val="29"/>
        </w:numPr>
        <w:tabs>
          <w:tab w:val="clear" w:pos="720"/>
          <w:tab w:val="num" w:pos="360"/>
        </w:tabs>
        <w:ind w:left="360"/>
        <w:jc w:val="both"/>
        <w:rPr>
          <w:rFonts w:ascii="Arial" w:hAnsi="Arial" w:cs="Arial"/>
          <w:lang w:val="es-SV"/>
        </w:rPr>
      </w:pPr>
      <w:r w:rsidRPr="00D16132">
        <w:rPr>
          <w:rFonts w:ascii="Arial" w:hAnsi="Arial" w:cs="Arial"/>
        </w:rPr>
        <w:t xml:space="preserve">Dar por recibido el informe de seguimiento del Plan de Trabajo de la Oficialía de Cumplimiento y el Programa de Capacitación al Personal del FSV, a </w:t>
      </w:r>
      <w:r w:rsidR="00EF48B9">
        <w:rPr>
          <w:rFonts w:ascii="Arial" w:hAnsi="Arial" w:cs="Arial"/>
        </w:rPr>
        <w:t>diciembre de</w:t>
      </w:r>
      <w:r w:rsidRPr="00D16132">
        <w:rPr>
          <w:rFonts w:ascii="Arial" w:hAnsi="Arial" w:cs="Arial"/>
        </w:rPr>
        <w:t xml:space="preserve"> 2019.</w:t>
      </w:r>
    </w:p>
    <w:p w14:paraId="72646090" w14:textId="77777777" w:rsidR="00267A5B" w:rsidRPr="00D16132" w:rsidRDefault="00267A5B" w:rsidP="00F95091">
      <w:pPr>
        <w:pStyle w:val="Prrafodelista"/>
        <w:ind w:left="0"/>
        <w:jc w:val="both"/>
        <w:rPr>
          <w:rFonts w:ascii="Arial" w:hAnsi="Arial" w:cs="Arial"/>
          <w:lang w:val="es-SV"/>
        </w:rPr>
      </w:pPr>
    </w:p>
    <w:p w14:paraId="0FD9635C" w14:textId="1B38B738" w:rsidR="00267A5B" w:rsidRPr="00D16132" w:rsidRDefault="00267A5B" w:rsidP="00F95091">
      <w:pPr>
        <w:pStyle w:val="Prrafodelista"/>
        <w:numPr>
          <w:ilvl w:val="0"/>
          <w:numId w:val="29"/>
        </w:numPr>
        <w:tabs>
          <w:tab w:val="clear" w:pos="720"/>
          <w:tab w:val="num" w:pos="360"/>
        </w:tabs>
        <w:ind w:left="360"/>
        <w:jc w:val="both"/>
        <w:rPr>
          <w:rFonts w:ascii="Arial" w:hAnsi="Arial" w:cs="Arial"/>
          <w:lang w:val="es-SV"/>
        </w:rPr>
      </w:pPr>
      <w:r w:rsidRPr="00D16132">
        <w:rPr>
          <w:rFonts w:ascii="Arial" w:hAnsi="Arial" w:cs="Arial"/>
        </w:rPr>
        <w:t>Ratificar este punto en la presente sesión.</w:t>
      </w:r>
    </w:p>
    <w:bookmarkEnd w:id="0"/>
    <w:p w14:paraId="1F7CD464" w14:textId="77777777" w:rsidR="00E12058" w:rsidRPr="00E12058" w:rsidRDefault="00E12058" w:rsidP="00E12058">
      <w:pPr>
        <w:spacing w:line="360" w:lineRule="auto"/>
        <w:rPr>
          <w:rFonts w:ascii="Arial" w:hAnsi="Arial" w:cs="Arial"/>
          <w:b/>
          <w:color w:val="FF0000"/>
          <w:sz w:val="22"/>
          <w:szCs w:val="22"/>
        </w:rPr>
      </w:pPr>
      <w:r w:rsidRPr="00E12058">
        <w:rPr>
          <w:rFonts w:ascii="Arial" w:hAnsi="Arial" w:cs="Arial"/>
          <w:b/>
          <w:color w:val="FF0000"/>
          <w:sz w:val="22"/>
          <w:szCs w:val="22"/>
        </w:rPr>
        <w:t xml:space="preserve">Supresión de información confidencial, conforme a lo dispuesto en el art. 24 </w:t>
      </w:r>
      <w:proofErr w:type="spellStart"/>
      <w:r w:rsidRPr="00E12058">
        <w:rPr>
          <w:rFonts w:ascii="Arial" w:hAnsi="Arial" w:cs="Arial"/>
          <w:b/>
          <w:color w:val="FF0000"/>
          <w:sz w:val="22"/>
          <w:szCs w:val="22"/>
        </w:rPr>
        <w:t>lit.</w:t>
      </w:r>
      <w:proofErr w:type="spellEnd"/>
      <w:r w:rsidRPr="00E12058">
        <w:rPr>
          <w:rFonts w:ascii="Arial" w:hAnsi="Arial" w:cs="Arial"/>
          <w:b/>
          <w:color w:val="FF0000"/>
          <w:sz w:val="22"/>
          <w:szCs w:val="22"/>
        </w:rPr>
        <w:t xml:space="preserve"> d) LAIP. </w:t>
      </w:r>
    </w:p>
    <w:p w14:paraId="1C5E490A" w14:textId="77777777" w:rsidR="00F16B51" w:rsidRDefault="00F16B51" w:rsidP="00312590">
      <w:pPr>
        <w:jc w:val="both"/>
        <w:rPr>
          <w:rFonts w:ascii="Arial" w:eastAsia="Calibri" w:hAnsi="Arial" w:cs="Arial"/>
          <w:b/>
          <w:sz w:val="22"/>
          <w:szCs w:val="22"/>
          <w:lang w:val="es-SV" w:eastAsia="en-US"/>
        </w:rPr>
      </w:pPr>
    </w:p>
    <w:p w14:paraId="3998D615" w14:textId="30CC10A6" w:rsidR="00312590" w:rsidRPr="00C71430" w:rsidRDefault="00312590" w:rsidP="00C71430">
      <w:pPr>
        <w:jc w:val="both"/>
        <w:rPr>
          <w:rFonts w:ascii="Arial" w:hAnsi="Arial" w:cs="Arial"/>
        </w:rPr>
      </w:pPr>
      <w:r w:rsidRPr="00C71430">
        <w:rPr>
          <w:rFonts w:ascii="Arial" w:eastAsia="Calibri" w:hAnsi="Arial" w:cs="Arial"/>
          <w:b/>
          <w:lang w:val="es-SV" w:eastAsia="en-US"/>
        </w:rPr>
        <w:t xml:space="preserve">XIV) INFORME SOBRE </w:t>
      </w:r>
      <w:r w:rsidRPr="00C71430">
        <w:rPr>
          <w:rFonts w:ascii="Arial" w:hAnsi="Arial" w:cs="Arial"/>
          <w:b/>
          <w:bCs/>
        </w:rPr>
        <w:t xml:space="preserve">LICITACIÓN PÚBLICA No. FSV-03/2020 “PROGRAMA DE SEGUROS DEL FSV”. </w:t>
      </w:r>
      <w:r w:rsidRPr="00C71430">
        <w:rPr>
          <w:rFonts w:ascii="Arial" w:hAnsi="Arial" w:cs="Arial"/>
        </w:rPr>
        <w:t xml:space="preserve">El Presidente y Director Ejecutivo informó a Junta Directiva sobre el desarrollo de la </w:t>
      </w:r>
      <w:r w:rsidRPr="00C71430">
        <w:rPr>
          <w:rFonts w:ascii="Arial (W1)" w:hAnsi="Arial (W1)" w:hint="cs"/>
        </w:rPr>
        <w:t>LICITACIÓN P</w:t>
      </w:r>
      <w:r w:rsidRPr="00C71430">
        <w:t xml:space="preserve">ÚBLICA </w:t>
      </w:r>
      <w:r w:rsidRPr="00C71430">
        <w:rPr>
          <w:rFonts w:ascii="Arial (W1)" w:hAnsi="Arial (W1)" w:hint="cs"/>
        </w:rPr>
        <w:t>No. FSV-03/2020 “PROGRAMA DE SEGUROS DEL FSV”.</w:t>
      </w:r>
      <w:r w:rsidRPr="00C71430">
        <w:rPr>
          <w:rFonts w:ascii="Arial (W1)" w:hAnsi="Arial (W1)"/>
        </w:rPr>
        <w:t xml:space="preserve"> </w:t>
      </w:r>
      <w:r w:rsidRPr="00C71430">
        <w:rPr>
          <w:rFonts w:ascii="Arial" w:hAnsi="Arial" w:cs="Arial"/>
          <w:lang w:val="es-MX"/>
        </w:rPr>
        <w:t xml:space="preserve">Para efectuar la presentación invitó al </w:t>
      </w:r>
      <w:r w:rsidRPr="00C71430">
        <w:rPr>
          <w:rFonts w:ascii="Arial" w:hAnsi="Arial" w:cs="Arial"/>
          <w:bCs/>
        </w:rPr>
        <w:t>Ing. Rolando Roberto Brizuela Ramos, Gerente Administrativo, acompañado del Lic. Jesús Nelson Escamilla Marroquín, Jefe del Área de Seguros</w:t>
      </w:r>
      <w:r w:rsidRPr="00C71430">
        <w:rPr>
          <w:rFonts w:ascii="Arial" w:hAnsi="Arial" w:cs="Arial"/>
        </w:rPr>
        <w:t xml:space="preserve"> y del Ingeniero Julio Tarcicio Rivas García, Jefe de la Unidad de Adquisiciones y Contrataciones Institucional (UACI)</w:t>
      </w:r>
      <w:r w:rsidRPr="00C71430">
        <w:rPr>
          <w:rFonts w:ascii="Arial" w:hAnsi="Arial" w:cs="Arial"/>
          <w:lang w:val="es-MX"/>
        </w:rPr>
        <w:t>. I</w:t>
      </w:r>
      <w:proofErr w:type="spellStart"/>
      <w:r w:rsidRPr="00C71430">
        <w:rPr>
          <w:rFonts w:ascii="Arial" w:hAnsi="Arial" w:cs="Arial"/>
        </w:rPr>
        <w:t>ndicó</w:t>
      </w:r>
      <w:proofErr w:type="spellEnd"/>
      <w:r w:rsidRPr="00C71430">
        <w:rPr>
          <w:rFonts w:ascii="Arial" w:hAnsi="Arial" w:cs="Arial"/>
        </w:rPr>
        <w:t xml:space="preserve"> </w:t>
      </w:r>
      <w:r w:rsidRPr="00C71430">
        <w:rPr>
          <w:rFonts w:ascii="Arial" w:hAnsi="Arial" w:cs="Arial"/>
          <w:bCs/>
        </w:rPr>
        <w:t>el Ingeniero Brizuela</w:t>
      </w:r>
      <w:r w:rsidRPr="00C71430">
        <w:rPr>
          <w:rFonts w:ascii="Arial" w:hAnsi="Arial" w:cs="Arial"/>
        </w:rPr>
        <w:t xml:space="preserve"> que según el </w:t>
      </w:r>
      <w:r w:rsidRPr="00C71430">
        <w:rPr>
          <w:rFonts w:ascii="Arial" w:hAnsi="Arial" w:cs="Arial"/>
          <w:lang w:val="es-MX"/>
        </w:rPr>
        <w:t xml:space="preserve">Punto IV) del Acta de sesión de Junta Directiva </w:t>
      </w:r>
      <w:proofErr w:type="spellStart"/>
      <w:r w:rsidRPr="00C71430">
        <w:rPr>
          <w:rFonts w:ascii="Arial" w:hAnsi="Arial" w:cs="Arial"/>
          <w:lang w:val="es-MX"/>
        </w:rPr>
        <w:t>N°</w:t>
      </w:r>
      <w:proofErr w:type="spellEnd"/>
      <w:r w:rsidRPr="00C71430">
        <w:rPr>
          <w:rFonts w:ascii="Arial" w:hAnsi="Arial" w:cs="Arial"/>
          <w:lang w:val="es-MX"/>
        </w:rPr>
        <w:t xml:space="preserve"> JD-230/2019 del 18 de diciembre de 2019, </w:t>
      </w:r>
      <w:r w:rsidRPr="00C71430">
        <w:rPr>
          <w:rFonts w:ascii="Arial" w:hAnsi="Arial" w:cs="Arial"/>
        </w:rPr>
        <w:t>fueron aprobadas las Bases de la presente Li</w:t>
      </w:r>
      <w:proofErr w:type="spellStart"/>
      <w:r w:rsidRPr="00C71430">
        <w:rPr>
          <w:rFonts w:ascii="Arial" w:hAnsi="Arial" w:cs="Arial"/>
          <w:lang w:val="es-SV"/>
        </w:rPr>
        <w:t>citac</w:t>
      </w:r>
      <w:r w:rsidRPr="00C71430">
        <w:rPr>
          <w:rFonts w:ascii="Arial" w:hAnsi="Arial" w:cs="Arial"/>
        </w:rPr>
        <w:t>ión</w:t>
      </w:r>
      <w:proofErr w:type="spellEnd"/>
      <w:r w:rsidRPr="00C71430">
        <w:rPr>
          <w:rFonts w:ascii="Arial" w:hAnsi="Arial" w:cs="Arial"/>
        </w:rPr>
        <w:t>. La Comisión de Evaluación de Ofertas estuvo integrada así:</w:t>
      </w:r>
      <w:r w:rsidRPr="00C71430">
        <w:rPr>
          <w:rFonts w:cs="Arial"/>
          <w:b/>
        </w:rPr>
        <w:t xml:space="preserve"> </w:t>
      </w:r>
      <w:bookmarkStart w:id="1" w:name="_Hlk31354811"/>
      <w:r w:rsidRPr="00C71430">
        <w:rPr>
          <w:rFonts w:ascii="Arial" w:hAnsi="Arial" w:cs="Arial"/>
          <w:bCs/>
        </w:rPr>
        <w:t xml:space="preserve">Ing. Rolando Roberto Brizuela Ramos, Gerente Administrativo, como solicitante del servicio requerido; Lic. Orlando Alexander Menjívar Arana, Sub-Contador, como Analista Financiero; Lic. Jesús Nelson Escamilla Marroquín, Jefe del Área de Seguros </w:t>
      </w:r>
      <w:bookmarkEnd w:id="1"/>
      <w:r w:rsidRPr="00C71430">
        <w:rPr>
          <w:rFonts w:ascii="Arial" w:hAnsi="Arial" w:cs="Arial"/>
          <w:bCs/>
        </w:rPr>
        <w:t>y Lic. Rogelio Castro Reyes, Jefe del Área de Gestión y Desarrollo Humano, ambos como expertos en la materia de que se trata el servicio requerido: y Licda. Ana María Díaz Amaya, Técnica UACI, integrantes de la Comisión de Evaluación de Ofertas y, Licda. Katia Lorena Parrales Escobar, Técnica Especialista Jurídico UTL, y Licda. Flor Elizabeth Hernández Rivera, Técnica Especialista Jurídico UTL, ambas en calidad de Asesoras Legales de la formalidad del proceso, todos del FSV; para llevar a cabo la evaluación de las ofertas recibidas en la Licitación Pública No. FSV-03/2020 “PROGRAMA DE SEGUROS DEL FSV”.</w:t>
      </w:r>
      <w:r w:rsidR="00C71430">
        <w:rPr>
          <w:rFonts w:ascii="Arial" w:hAnsi="Arial" w:cs="Arial"/>
          <w:bCs/>
        </w:rPr>
        <w:t xml:space="preserve"> </w:t>
      </w:r>
      <w:r w:rsidRPr="00C71430">
        <w:rPr>
          <w:rFonts w:ascii="Arial" w:hAnsi="Arial" w:cs="Arial"/>
        </w:rPr>
        <w:t xml:space="preserve">El anuncio para la venta de Bases se publicó en dos periódicos de circulación nacional, La Prensa Gráfica y Diario El Mundo y en el sitio electrónico </w:t>
      </w:r>
      <w:hyperlink r:id="rId8" w:history="1">
        <w:r w:rsidRPr="00C71430">
          <w:rPr>
            <w:rStyle w:val="Hipervnculo"/>
          </w:rPr>
          <w:t>www.comprasal.gob.sv</w:t>
        </w:r>
      </w:hyperlink>
      <w:r w:rsidRPr="00C71430">
        <w:rPr>
          <w:rFonts w:ascii="Arial" w:hAnsi="Arial" w:cs="Arial"/>
        </w:rPr>
        <w:t xml:space="preserve">, el día ocho de enero de  dos mil veinte, estableciendo para su venta y descarga de Bases de Licitación, los días nueve, diez y trece de enero de dos mil veinte. </w:t>
      </w:r>
      <w:r w:rsidRPr="00C71430">
        <w:rPr>
          <w:rFonts w:ascii="Arial" w:hAnsi="Arial" w:cs="Arial"/>
          <w:b/>
        </w:rPr>
        <w:t>Obteniendo únicamente bases directamente del sitio electrónico</w:t>
      </w:r>
      <w:r w:rsidRPr="00C71430">
        <w:rPr>
          <w:rFonts w:ascii="Arial" w:hAnsi="Arial" w:cs="Arial"/>
        </w:rPr>
        <w:t xml:space="preserve"> las siguientes Sociedades: 1) SISA, Vida, Sociedad Anónima, Seguros de Personas; 2) </w:t>
      </w:r>
      <w:proofErr w:type="spellStart"/>
      <w:r w:rsidRPr="00C71430">
        <w:rPr>
          <w:rFonts w:ascii="Arial" w:hAnsi="Arial" w:cs="Arial"/>
        </w:rPr>
        <w:t>Scotia</w:t>
      </w:r>
      <w:proofErr w:type="spellEnd"/>
      <w:r w:rsidRPr="00C71430">
        <w:rPr>
          <w:rFonts w:ascii="Arial" w:hAnsi="Arial" w:cs="Arial"/>
        </w:rPr>
        <w:t xml:space="preserve"> Seguros, S.A.; 3) Seguros e Inversiones, S.A.; 4) La Central de Seguros y Fianzas, S.A.; 5) </w:t>
      </w:r>
      <w:proofErr w:type="spellStart"/>
      <w:r w:rsidRPr="00C71430">
        <w:rPr>
          <w:rFonts w:ascii="Arial" w:hAnsi="Arial" w:cs="Arial"/>
        </w:rPr>
        <w:t>Fedecrédito</w:t>
      </w:r>
      <w:proofErr w:type="spellEnd"/>
      <w:r w:rsidRPr="00C71430">
        <w:rPr>
          <w:rFonts w:ascii="Arial" w:hAnsi="Arial" w:cs="Arial"/>
        </w:rPr>
        <w:t xml:space="preserve"> Vida, Sociedad Anónima, Seguros de Personas; 6) Seguros </w:t>
      </w:r>
      <w:proofErr w:type="spellStart"/>
      <w:r w:rsidRPr="00C71430">
        <w:rPr>
          <w:rFonts w:ascii="Arial" w:hAnsi="Arial" w:cs="Arial"/>
        </w:rPr>
        <w:t>Fedecredito</w:t>
      </w:r>
      <w:proofErr w:type="spellEnd"/>
      <w:r w:rsidRPr="00C71430">
        <w:rPr>
          <w:rFonts w:ascii="Arial" w:hAnsi="Arial" w:cs="Arial"/>
        </w:rPr>
        <w:t xml:space="preserve">, Sociedad Anónima; 7) Mapfre Seguros El Salvador, y 8) Aseguradora Agrícola Comercial, S.A., </w:t>
      </w:r>
      <w:r w:rsidRPr="00C71430">
        <w:rPr>
          <w:rFonts w:ascii="Arial" w:hAnsi="Arial" w:cs="Arial"/>
          <w:b/>
        </w:rPr>
        <w:t>Presentando Ofertas</w:t>
      </w:r>
      <w:r w:rsidRPr="00C71430">
        <w:rPr>
          <w:rFonts w:ascii="Arial" w:hAnsi="Arial" w:cs="Arial"/>
        </w:rPr>
        <w:t xml:space="preserve"> el día veintiocho de enero de dos mil veinte, las siguientes Sociedades: 1)</w:t>
      </w:r>
      <w:r w:rsidRPr="00C71430">
        <w:rPr>
          <w:rFonts w:ascii="Arial" w:hAnsi="Arial" w:cs="Arial"/>
          <w:lang w:val="es-MX"/>
        </w:rPr>
        <w:t xml:space="preserve"> Mapfre Seguros El Salvador, S.A.</w:t>
      </w:r>
      <w:r w:rsidRPr="00C71430">
        <w:rPr>
          <w:rFonts w:ascii="Arial" w:hAnsi="Arial" w:cs="Arial"/>
        </w:rPr>
        <w:t xml:space="preserve"> y 2) Seguros </w:t>
      </w:r>
      <w:proofErr w:type="spellStart"/>
      <w:r w:rsidRPr="00C71430">
        <w:rPr>
          <w:rFonts w:ascii="Arial" w:hAnsi="Arial" w:cs="Arial"/>
        </w:rPr>
        <w:t>Fedecrédito</w:t>
      </w:r>
      <w:proofErr w:type="spellEnd"/>
      <w:r w:rsidRPr="00C71430">
        <w:rPr>
          <w:rFonts w:ascii="Arial" w:hAnsi="Arial" w:cs="Arial"/>
        </w:rPr>
        <w:t xml:space="preserve">, S.A.. </w:t>
      </w:r>
      <w:r w:rsidRPr="00C71430">
        <w:rPr>
          <w:rFonts w:ascii="Arial (W1)" w:hAnsi="Arial (W1)" w:hint="cs"/>
        </w:rPr>
        <w:t>La Comisión de Evaluación de Ofertas efectuó revisión de las Garantías de Mantenimiento de Oferta presentadas por lo</w:t>
      </w:r>
      <w:r w:rsidRPr="00C71430">
        <w:rPr>
          <w:rFonts w:ascii="Arial" w:hAnsi="Arial" w:cs="Arial"/>
        </w:rPr>
        <w:t xml:space="preserve">s ofertantes, verificando que las mismas son aceptables, ya que se presentaron de acuerdo a lo requerido. La Comisión de Evaluación de Ofertas, procedió a verificar la presentación de las ofertas </w:t>
      </w:r>
      <w:r w:rsidRPr="00C71430">
        <w:rPr>
          <w:rFonts w:ascii="Arial" w:hAnsi="Arial" w:cs="Arial"/>
        </w:rPr>
        <w:lastRenderedPageBreak/>
        <w:t xml:space="preserve">técnicas y ofertas económicas por las Sociedades siguientes: </w:t>
      </w:r>
      <w:r w:rsidRPr="00C71430">
        <w:rPr>
          <w:rFonts w:ascii="Arial" w:hAnsi="Arial" w:cs="Arial"/>
          <w:iCs/>
        </w:rPr>
        <w:t xml:space="preserve">1) Mapfre Seguros El Salvador, S.A. y 2) Seguros </w:t>
      </w:r>
      <w:proofErr w:type="spellStart"/>
      <w:r w:rsidRPr="00C71430">
        <w:rPr>
          <w:rFonts w:ascii="Arial" w:hAnsi="Arial" w:cs="Arial"/>
          <w:iCs/>
        </w:rPr>
        <w:t>Fedecredito</w:t>
      </w:r>
      <w:proofErr w:type="spellEnd"/>
      <w:r w:rsidRPr="00C71430">
        <w:rPr>
          <w:rFonts w:ascii="Arial" w:hAnsi="Arial" w:cs="Arial"/>
          <w:iCs/>
        </w:rPr>
        <w:t>, S.A.</w:t>
      </w:r>
      <w:r w:rsidRPr="00C71430">
        <w:rPr>
          <w:rFonts w:ascii="Arial" w:hAnsi="Arial" w:cs="Arial"/>
        </w:rPr>
        <w:t xml:space="preserve">, por lo que después </w:t>
      </w:r>
      <w:r w:rsidRPr="00C71430">
        <w:rPr>
          <w:rFonts w:ascii="Arial" w:hAnsi="Arial" w:cs="Arial"/>
          <w:iCs/>
        </w:rPr>
        <w:t xml:space="preserve">de constatar que los montos ofertados por dichas Sociedades  son superiores a la disponibilidad presupuestaria, verificada conforme al </w:t>
      </w:r>
      <w:r w:rsidRPr="00C71430">
        <w:rPr>
          <w:rFonts w:ascii="Arial" w:hAnsi="Arial" w:cs="Arial"/>
        </w:rPr>
        <w:t>Artículo 10, literal e) de la Ley de Adquisiciones y Contrataciones de la Administración Pública, (LACAP), y tomando en cuenta lo</w:t>
      </w:r>
      <w:r w:rsidRPr="00C71430">
        <w:rPr>
          <w:rFonts w:ascii="Arial" w:hAnsi="Arial" w:cs="Arial"/>
          <w:iCs/>
        </w:rPr>
        <w:t xml:space="preserve"> consignado en el Artículo 61 de la Ley de Adquisiciones y Contrataciones de la Administración Pública, (LACAP), en cuanto al Interés Público, el Principio de Racionalidad del Gasto Público consignado en el artículo 3, literal i) del Reglamento de la Ley de Adquisiciones y Contrataciones de la Administración Pública, (RELACAP), que se refiere a utilizar eficientemente los recursos en las adquisiciones  y contrataciones de las obras, bienes y servicios necesarios para el cumplimiento de las facultades, deberes y obligaciones que corresponden a las instituciones, en armonía con lo establecido  en </w:t>
      </w:r>
      <w:r w:rsidRPr="00C71430">
        <w:rPr>
          <w:rFonts w:ascii="Arial" w:hAnsi="Arial" w:cs="Arial"/>
        </w:rPr>
        <w:t>el Artículo 228, inciso primero, de la Constitución de la República, y</w:t>
      </w:r>
      <w:r w:rsidRPr="00C71430">
        <w:rPr>
          <w:rFonts w:ascii="Arial" w:hAnsi="Arial" w:cs="Arial"/>
          <w:iCs/>
        </w:rPr>
        <w:t xml:space="preserve"> por economía procesal, </w:t>
      </w:r>
      <w:r w:rsidR="003B1E6D" w:rsidRPr="00C71430">
        <w:rPr>
          <w:rFonts w:ascii="Arial" w:hAnsi="Arial" w:cs="Arial"/>
          <w:iCs/>
        </w:rPr>
        <w:t>e</w:t>
      </w:r>
      <w:r w:rsidRPr="00C71430">
        <w:rPr>
          <w:rFonts w:ascii="Arial" w:hAnsi="Arial" w:cs="Arial"/>
          <w:iCs/>
        </w:rPr>
        <w:t xml:space="preserve">sta Comisión de evaluación de Ofertas por lo anteriormente expuesto no evalúa técnicamente las ofertas presentadas, ya que los montos ofertados, superan la asignación presupuestaria destinada para el pago de </w:t>
      </w:r>
      <w:r w:rsidR="003B1E6D" w:rsidRPr="00C71430">
        <w:rPr>
          <w:rFonts w:ascii="Arial" w:hAnsi="Arial" w:cs="Arial"/>
          <w:iCs/>
        </w:rPr>
        <w:t>e</w:t>
      </w:r>
      <w:r w:rsidRPr="00C71430">
        <w:rPr>
          <w:rFonts w:ascii="Arial" w:hAnsi="Arial" w:cs="Arial"/>
          <w:iCs/>
        </w:rPr>
        <w:t xml:space="preserve">ste proceso. En virtud de lo anterior, la Comisión de Evaluación de Ofertas procede a RECOMENDAR a Junta Directiva del Fondo Social para la Vivienda, DEJAR SIN EFECTO la LICITACIÓN PÚBLICA No. FSV-03/2020 “PROGRAMA DE SEGUROS DEL FSV”, tomando en cuenta </w:t>
      </w:r>
      <w:r w:rsidRPr="00C71430">
        <w:rPr>
          <w:rFonts w:ascii="Arial" w:hAnsi="Arial" w:cs="Arial"/>
        </w:rPr>
        <w:t xml:space="preserve">lo consignado en el </w:t>
      </w:r>
      <w:r w:rsidRPr="00C71430">
        <w:rPr>
          <w:rFonts w:ascii="Arial" w:hAnsi="Arial" w:cs="Arial"/>
          <w:iCs/>
        </w:rPr>
        <w:t xml:space="preserve">Artículo 61 de la Ley de Adquisiciones y Contrataciones de la Administración Pública (LACAP), en cuanto al Interés Público, el Principio de Racionalidad del Gasto Público consignado en el Artículo 3, literal i) del Reglamento de la Ley de Adquisiciones y Contrataciones de la Administración Pública (RELACAP), en armonía con lo establecido en el </w:t>
      </w:r>
      <w:r w:rsidRPr="00C71430">
        <w:rPr>
          <w:rFonts w:ascii="Arial" w:hAnsi="Arial" w:cs="Arial"/>
        </w:rPr>
        <w:t xml:space="preserve">inciso primero del Artículo 228 de la Constitución de la República y por </w:t>
      </w:r>
      <w:r w:rsidRPr="00C71430">
        <w:rPr>
          <w:rFonts w:ascii="Arial" w:hAnsi="Arial" w:cs="Arial"/>
          <w:iCs/>
        </w:rPr>
        <w:t xml:space="preserve">economía procesal tanto para los ofertantes como para el FSV. </w:t>
      </w:r>
      <w:r w:rsidRPr="00C71430">
        <w:rPr>
          <w:rFonts w:ascii="Arial" w:hAnsi="Arial" w:cs="Arial"/>
        </w:rPr>
        <w:t>Junta Directiva, con base en el dictamen de la Comisión de Evaluación de Ofertas, presentado por e</w:t>
      </w:r>
      <w:r w:rsidRPr="00C71430">
        <w:rPr>
          <w:rFonts w:ascii="Arial" w:hAnsi="Arial" w:cs="Arial"/>
          <w:lang w:val="es-MX"/>
        </w:rPr>
        <w:t xml:space="preserve">l </w:t>
      </w:r>
      <w:r w:rsidRPr="00C71430">
        <w:rPr>
          <w:rFonts w:ascii="Arial" w:hAnsi="Arial" w:cs="Arial"/>
          <w:bCs/>
        </w:rPr>
        <w:t>Ing. Rolando Roberto Brizuela Ramos, Gerente Administrativo, acompañado del Lic. Jesús Nelson Escamilla Marroquín, Jefe del Área de Seguros</w:t>
      </w:r>
      <w:r w:rsidRPr="00C71430">
        <w:rPr>
          <w:rFonts w:ascii="Arial" w:hAnsi="Arial" w:cs="Arial"/>
        </w:rPr>
        <w:t xml:space="preserve"> y del Ingeniero Julio Tarcicio Rivas García, Jefe de la Unidad de Adquisiciones y Contrataciones Institucional (UACI), por unanimidad </w:t>
      </w:r>
      <w:r w:rsidR="00F11883" w:rsidRPr="00C71430">
        <w:rPr>
          <w:rFonts w:ascii="Arial" w:hAnsi="Arial" w:cs="Arial"/>
          <w:b/>
        </w:rPr>
        <w:t>ACUERDA</w:t>
      </w:r>
      <w:r w:rsidRPr="00C71430">
        <w:rPr>
          <w:rFonts w:ascii="Arial" w:hAnsi="Arial" w:cs="Arial"/>
          <w:b/>
        </w:rPr>
        <w:t>:</w:t>
      </w:r>
    </w:p>
    <w:p w14:paraId="3759B108" w14:textId="77777777" w:rsidR="00312590" w:rsidRPr="00C71430" w:rsidRDefault="00312590" w:rsidP="00312590">
      <w:pPr>
        <w:autoSpaceDE w:val="0"/>
        <w:autoSpaceDN w:val="0"/>
        <w:adjustRightInd w:val="0"/>
        <w:jc w:val="both"/>
        <w:rPr>
          <w:rFonts w:ascii="Arial" w:hAnsi="Arial" w:cs="Arial"/>
        </w:rPr>
      </w:pPr>
    </w:p>
    <w:p w14:paraId="06E94BBD" w14:textId="77777777" w:rsidR="00312590" w:rsidRPr="00C71430" w:rsidRDefault="00312590" w:rsidP="00312590">
      <w:pPr>
        <w:numPr>
          <w:ilvl w:val="0"/>
          <w:numId w:val="7"/>
        </w:numPr>
        <w:autoSpaceDE w:val="0"/>
        <w:autoSpaceDN w:val="0"/>
        <w:adjustRightInd w:val="0"/>
        <w:ind w:left="360"/>
        <w:jc w:val="both"/>
        <w:rPr>
          <w:rFonts w:ascii="Arial" w:hAnsi="Arial" w:cs="Arial"/>
          <w:bCs/>
        </w:rPr>
      </w:pPr>
      <w:r w:rsidRPr="00C71430">
        <w:rPr>
          <w:rFonts w:ascii="Arial" w:hAnsi="Arial" w:cs="Arial"/>
          <w:bCs/>
          <w:iCs/>
        </w:rPr>
        <w:t>DEJAR SIN EFECTO</w:t>
      </w:r>
      <w:r w:rsidRPr="00C71430">
        <w:rPr>
          <w:rFonts w:ascii="Arial" w:hAnsi="Arial" w:cs="Arial"/>
          <w:b/>
          <w:bCs/>
          <w:iCs/>
        </w:rPr>
        <w:t xml:space="preserve"> </w:t>
      </w:r>
      <w:r w:rsidRPr="00C71430">
        <w:rPr>
          <w:rFonts w:ascii="Arial" w:hAnsi="Arial" w:cs="Arial"/>
          <w:iCs/>
        </w:rPr>
        <w:t>la</w:t>
      </w:r>
      <w:r w:rsidRPr="00C71430">
        <w:rPr>
          <w:rFonts w:ascii="Arial" w:hAnsi="Arial" w:cs="Arial"/>
          <w:b/>
          <w:bCs/>
          <w:iCs/>
        </w:rPr>
        <w:t xml:space="preserve"> </w:t>
      </w:r>
      <w:r w:rsidRPr="00C71430">
        <w:rPr>
          <w:rFonts w:ascii="Arial" w:hAnsi="Arial" w:cs="Arial"/>
          <w:bCs/>
          <w:iCs/>
        </w:rPr>
        <w:t>LICITACIÓN PÚBLICA No. FSV-03/2020 “PROGRAMA DE SEGUROS DEL FSV”</w:t>
      </w:r>
      <w:r w:rsidRPr="00C71430">
        <w:rPr>
          <w:rFonts w:ascii="Arial" w:hAnsi="Arial" w:cs="Arial"/>
          <w:b/>
          <w:bCs/>
          <w:iCs/>
        </w:rPr>
        <w:t>.</w:t>
      </w:r>
    </w:p>
    <w:p w14:paraId="3F0B3E3E" w14:textId="77777777" w:rsidR="00312590" w:rsidRPr="00C71430" w:rsidRDefault="00312590" w:rsidP="00312590">
      <w:pPr>
        <w:autoSpaceDE w:val="0"/>
        <w:autoSpaceDN w:val="0"/>
        <w:adjustRightInd w:val="0"/>
        <w:ind w:left="360"/>
        <w:jc w:val="both"/>
        <w:rPr>
          <w:rFonts w:ascii="Arial" w:hAnsi="Arial" w:cs="Arial"/>
          <w:bCs/>
        </w:rPr>
      </w:pPr>
    </w:p>
    <w:p w14:paraId="2D5FAD49" w14:textId="77777777" w:rsidR="00312590" w:rsidRPr="00C71430" w:rsidRDefault="00312590" w:rsidP="00312590">
      <w:pPr>
        <w:numPr>
          <w:ilvl w:val="0"/>
          <w:numId w:val="7"/>
        </w:numPr>
        <w:autoSpaceDE w:val="0"/>
        <w:autoSpaceDN w:val="0"/>
        <w:adjustRightInd w:val="0"/>
        <w:ind w:left="360"/>
        <w:jc w:val="both"/>
        <w:rPr>
          <w:rFonts w:ascii="Arial" w:hAnsi="Arial" w:cs="Arial"/>
          <w:bCs/>
        </w:rPr>
      </w:pPr>
      <w:r w:rsidRPr="00C71430">
        <w:rPr>
          <w:rFonts w:ascii="Arial" w:hAnsi="Arial" w:cs="Arial"/>
        </w:rPr>
        <w:t xml:space="preserve">Comisionar a la </w:t>
      </w:r>
      <w:r w:rsidRPr="00C71430">
        <w:rPr>
          <w:rFonts w:ascii="Arial" w:hAnsi="Arial" w:cs="Arial"/>
          <w:bCs/>
        </w:rPr>
        <w:t>Unidad de Adquisiciones y Contrataciones Institucional (UACI), para que notifique esta resolución en forma legal</w:t>
      </w:r>
      <w:r w:rsidRPr="00C71430">
        <w:rPr>
          <w:rFonts w:ascii="Arial" w:hAnsi="Arial" w:cs="Arial"/>
          <w:b/>
          <w:bCs/>
          <w:iCs/>
        </w:rPr>
        <w:t>.</w:t>
      </w:r>
    </w:p>
    <w:p w14:paraId="4A879E6A" w14:textId="77777777" w:rsidR="00312590" w:rsidRPr="00C71430" w:rsidRDefault="00312590" w:rsidP="00312590">
      <w:pPr>
        <w:ind w:left="708"/>
        <w:rPr>
          <w:rFonts w:ascii="Arial" w:hAnsi="Arial" w:cs="Arial"/>
          <w:bCs/>
        </w:rPr>
      </w:pPr>
    </w:p>
    <w:p w14:paraId="4FD51AA1" w14:textId="77777777" w:rsidR="00312590" w:rsidRPr="00C71430" w:rsidRDefault="00312590" w:rsidP="00312590">
      <w:pPr>
        <w:numPr>
          <w:ilvl w:val="0"/>
          <w:numId w:val="7"/>
        </w:numPr>
        <w:autoSpaceDE w:val="0"/>
        <w:autoSpaceDN w:val="0"/>
        <w:adjustRightInd w:val="0"/>
        <w:ind w:left="360"/>
        <w:jc w:val="both"/>
        <w:rPr>
          <w:rFonts w:ascii="Arial" w:hAnsi="Arial" w:cs="Arial"/>
          <w:bCs/>
        </w:rPr>
      </w:pPr>
      <w:r w:rsidRPr="00C71430">
        <w:rPr>
          <w:rFonts w:ascii="Arial" w:hAnsi="Arial" w:cs="Arial"/>
        </w:rPr>
        <w:t>Este Punto se ratifica en esta misma sesión.</w:t>
      </w:r>
    </w:p>
    <w:p w14:paraId="3D6B6F53" w14:textId="01DC3FFE" w:rsidR="00312590" w:rsidRDefault="00312590" w:rsidP="00312590"/>
    <w:p w14:paraId="798FB030" w14:textId="77777777" w:rsidR="00F95091" w:rsidRDefault="00F95091" w:rsidP="00312590"/>
    <w:p w14:paraId="13202291" w14:textId="77777777" w:rsidR="00A626D4" w:rsidRPr="005A3978" w:rsidRDefault="00A626D4" w:rsidP="00A626D4">
      <w:pPr>
        <w:jc w:val="both"/>
        <w:rPr>
          <w:rFonts w:ascii="Arial" w:eastAsia="Arial Unicode MS" w:hAnsi="Arial" w:cs="Arial"/>
          <w:b/>
        </w:rPr>
      </w:pPr>
      <w:r>
        <w:rPr>
          <w:rFonts w:ascii="Arial" w:eastAsia="Arial Unicode MS" w:hAnsi="Arial" w:cs="Arial"/>
          <w:b/>
        </w:rPr>
        <w:t>XV</w:t>
      </w:r>
      <w:r w:rsidRPr="005A3978">
        <w:rPr>
          <w:rFonts w:ascii="Arial" w:eastAsia="Arial Unicode MS" w:hAnsi="Arial" w:cs="Arial"/>
          <w:b/>
        </w:rPr>
        <w:t>) ACUERDO DE RESOLUCIÓN SOBRE INFORMACIÓN RESERVADA DE ESTA SESIÓN.</w:t>
      </w:r>
    </w:p>
    <w:p w14:paraId="52DAD111" w14:textId="77777777" w:rsidR="00A626D4" w:rsidRDefault="00A626D4" w:rsidP="00A626D4">
      <w:pPr>
        <w:jc w:val="both"/>
        <w:rPr>
          <w:rFonts w:ascii="Arial" w:eastAsia="Arial Unicode MS" w:hAnsi="Arial" w:cs="Arial"/>
          <w:b/>
        </w:rPr>
      </w:pP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2F936274" w14:textId="77777777" w:rsidR="00A626D4" w:rsidRPr="00A626D4" w:rsidRDefault="00A626D4" w:rsidP="00A626D4">
      <w:pPr>
        <w:jc w:val="both"/>
        <w:rPr>
          <w:rFonts w:ascii="Arial" w:eastAsia="Arial Unicode MS" w:hAnsi="Arial" w:cs="Arial"/>
          <w:b/>
        </w:rPr>
      </w:pPr>
    </w:p>
    <w:p w14:paraId="4434B77C" w14:textId="06475C73" w:rsidR="00A626D4" w:rsidRPr="00A626D4" w:rsidRDefault="00A626D4" w:rsidP="00A626D4">
      <w:pPr>
        <w:jc w:val="both"/>
        <w:rPr>
          <w:rFonts w:ascii="Arial" w:eastAsia="Arial Unicode MS" w:hAnsi="Arial" w:cs="Arial"/>
          <w:lang w:val="es-MX"/>
        </w:rPr>
      </w:pPr>
      <w:r w:rsidRPr="00A626D4">
        <w:rPr>
          <w:rFonts w:ascii="Arial" w:eastAsia="Arial Unicode MS" w:hAnsi="Arial" w:cs="Arial"/>
          <w:lang w:val="es-MX"/>
        </w:rPr>
        <w:t xml:space="preserve">Declarar como información reservada el Punto </w:t>
      </w:r>
      <w:r w:rsidRPr="00A626D4">
        <w:rPr>
          <w:rFonts w:ascii="Arial" w:eastAsia="Arial Unicode MS" w:hAnsi="Arial" w:cs="Arial"/>
          <w:b/>
          <w:bCs/>
        </w:rPr>
        <w:t xml:space="preserve">XI. </w:t>
      </w:r>
      <w:r w:rsidRPr="00A626D4">
        <w:rPr>
          <w:rFonts w:ascii="Arial" w:hAnsi="Arial" w:cs="Arial"/>
          <w:b/>
          <w:bCs/>
        </w:rPr>
        <w:t>TÉRMINOS DE REFERENCIA DE LIBRE GESTIÓN “SERVICIOS DE MANTENIMIENTO PREVENTIVO Y CORRECTIVO CON SUSTITUCIÓN DE PARTES, PARA VEHÍCULOS AUTOMOTORES PROPIEDAD DEL FSV”</w:t>
      </w:r>
      <w:r w:rsidRPr="00A626D4">
        <w:rPr>
          <w:rFonts w:ascii="Arial" w:eastAsia="Arial Unicode MS" w:hAnsi="Arial" w:cs="Arial"/>
          <w:b/>
          <w:bCs/>
        </w:rPr>
        <w:t xml:space="preserve">, </w:t>
      </w:r>
      <w:r w:rsidRPr="00A626D4">
        <w:rPr>
          <w:rFonts w:ascii="Arial" w:eastAsia="Arial Unicode MS" w:hAnsi="Arial" w:cs="Arial"/>
          <w:bCs/>
        </w:rPr>
        <w:t>y sus respectivos anexos</w:t>
      </w:r>
      <w:r w:rsidRPr="00A626D4">
        <w:rPr>
          <w:rFonts w:ascii="Arial" w:eastAsia="Arial Unicode MS" w:hAnsi="Arial" w:cs="Arial"/>
        </w:rPr>
        <w:t xml:space="preserve">, </w:t>
      </w:r>
      <w:r w:rsidRPr="00A626D4">
        <w:rPr>
          <w:rFonts w:ascii="Arial" w:eastAsia="Arial Unicode MS" w:hAnsi="Arial" w:cs="Arial"/>
          <w:lang w:val="es-MX"/>
        </w:rPr>
        <w:t xml:space="preserve">en base a lo determinado en el Art. </w:t>
      </w:r>
      <w:r w:rsidRPr="00A626D4">
        <w:rPr>
          <w:rFonts w:ascii="Arial" w:eastAsia="Arial Unicode MS" w:hAnsi="Arial" w:cs="Arial"/>
          <w:b/>
          <w:lang w:val="es-MX"/>
        </w:rPr>
        <w:t>19 letra h,</w:t>
      </w:r>
      <w:r w:rsidRPr="00A626D4">
        <w:rPr>
          <w:rFonts w:ascii="Arial" w:eastAsia="Arial Unicode MS" w:hAnsi="Arial" w:cs="Arial"/>
          <w:lang w:val="es-MX"/>
        </w:rPr>
        <w:t xml:space="preserve"> ya que su divulgación </w:t>
      </w:r>
      <w:r w:rsidRPr="00A626D4">
        <w:rPr>
          <w:rFonts w:ascii="Arial" w:eastAsia="Arial Unicode MS" w:hAnsi="Arial" w:cs="Arial"/>
          <w:lang w:val="es-MX"/>
        </w:rPr>
        <w:lastRenderedPageBreak/>
        <w:t xml:space="preserve">puede generar un perjuicio al solicitante y dar una ventaja indebida a un tercero. Esta declaratoria de reserva se otorga por el plazo de diez días hábiles. Pueden tener acceso y conocimiento de este punto: </w:t>
      </w:r>
      <w:r w:rsidRPr="00A626D4">
        <w:rPr>
          <w:rFonts w:ascii="Arial" w:eastAsia="Arial Unicode MS" w:hAnsi="Arial" w:cs="Arial"/>
        </w:rPr>
        <w:t xml:space="preserve">La Presidencia y </w:t>
      </w:r>
      <w:r w:rsidRPr="001E7623">
        <w:rPr>
          <w:rFonts w:ascii="Arial" w:eastAsia="Arial Unicode MS" w:hAnsi="Arial" w:cs="Arial"/>
        </w:rPr>
        <w:t>Dirección Ejecutiva, la</w:t>
      </w:r>
      <w:r w:rsidRPr="001E7623">
        <w:rPr>
          <w:rFonts w:ascii="Arial" w:eastAsia="Arial Unicode MS" w:hAnsi="Arial" w:cs="Arial"/>
          <w:lang w:val="es-MX"/>
        </w:rPr>
        <w:t xml:space="preserve"> Gerencia General, Auditoría Interna, Gerencia</w:t>
      </w:r>
      <w:r>
        <w:rPr>
          <w:rFonts w:ascii="Arial" w:eastAsia="Arial Unicode MS" w:hAnsi="Arial" w:cs="Arial"/>
          <w:lang w:val="es-MX"/>
        </w:rPr>
        <w:t xml:space="preserve"> Administrativa</w:t>
      </w:r>
      <w:r w:rsidRPr="001E7623">
        <w:rPr>
          <w:rFonts w:ascii="Arial" w:eastAsia="Arial Unicode MS" w:hAnsi="Arial" w:cs="Arial"/>
          <w:lang w:val="es-MX"/>
        </w:rPr>
        <w:t>, Gerencia Legal, Gerencia de Planificación, Consejo de Vigilancia y Jefaturas de las Unidades y/o Áreas involucradas, en lo que a sus funciones corresponda.</w:t>
      </w:r>
    </w:p>
    <w:p w14:paraId="250CC0DE" w14:textId="754FBF77" w:rsidR="00365E99" w:rsidRDefault="00365E99" w:rsidP="00CB64D2">
      <w:pPr>
        <w:pStyle w:val="Prrafodelista"/>
        <w:rPr>
          <w:rFonts w:ascii="Arial" w:hAnsi="Arial" w:cs="Arial"/>
          <w:b/>
          <w:bCs/>
        </w:rPr>
      </w:pPr>
    </w:p>
    <w:p w14:paraId="6E2B8818" w14:textId="77777777" w:rsidR="00365E99" w:rsidRPr="00A87473" w:rsidRDefault="00365E99" w:rsidP="00365E99">
      <w:pPr>
        <w:jc w:val="both"/>
        <w:rPr>
          <w:rFonts w:ascii="Arial" w:eastAsia="Arial" w:hAnsi="Arial" w:cs="Arial"/>
        </w:rPr>
      </w:pPr>
      <w:r w:rsidRPr="00A87473">
        <w:rPr>
          <w:rFonts w:ascii="Arial" w:eastAsia="Arial" w:hAnsi="Arial" w:cs="Arial"/>
        </w:rPr>
        <w:t>Y no habiendo más que hacer constar, se levanta la sesión a las veinte horas con treinta minutos del día mencionado al inicio de la presente acta que firmamos:</w:t>
      </w:r>
    </w:p>
    <w:p w14:paraId="1710F2FD" w14:textId="77777777" w:rsidR="00365E99" w:rsidRDefault="00365E99" w:rsidP="00365E99">
      <w:pPr>
        <w:jc w:val="both"/>
        <w:rPr>
          <w:rFonts w:ascii="Arial" w:hAnsi="Arial" w:cs="Arial"/>
          <w:bCs/>
        </w:rPr>
      </w:pPr>
    </w:p>
    <w:p w14:paraId="4A3115A1" w14:textId="77777777" w:rsidR="00F95091" w:rsidRDefault="00F95091" w:rsidP="00365E99">
      <w:pPr>
        <w:tabs>
          <w:tab w:val="left" w:pos="2880"/>
        </w:tabs>
        <w:jc w:val="both"/>
        <w:rPr>
          <w:rFonts w:ascii="Arial" w:eastAsia="Arial" w:hAnsi="Arial" w:cs="Arial"/>
          <w:b/>
          <w:sz w:val="20"/>
          <w:szCs w:val="20"/>
          <w:lang w:val="es-ES_tradnl"/>
        </w:rPr>
      </w:pPr>
    </w:p>
    <w:p w14:paraId="3CF1CD8A" w14:textId="2367040C" w:rsidR="00E12058" w:rsidRDefault="00E12058" w:rsidP="00F95091">
      <w:pPr>
        <w:tabs>
          <w:tab w:val="left" w:pos="2880"/>
        </w:tabs>
        <w:jc w:val="both"/>
        <w:rPr>
          <w:rFonts w:ascii="Arial" w:eastAsia="Arial" w:hAnsi="Arial" w:cs="Arial"/>
          <w:b/>
          <w:sz w:val="22"/>
          <w:szCs w:val="22"/>
        </w:rPr>
      </w:pPr>
    </w:p>
    <w:p w14:paraId="6D7A1AE4" w14:textId="53DA7301" w:rsidR="00E12058" w:rsidRPr="00E12058" w:rsidRDefault="00E12058" w:rsidP="00E12058">
      <w:pPr>
        <w:spacing w:line="360" w:lineRule="auto"/>
        <w:jc w:val="both"/>
        <w:rPr>
          <w:rFonts w:ascii="Arial" w:hAnsi="Arial" w:cs="Arial"/>
          <w:b/>
          <w:i/>
          <w:sz w:val="22"/>
          <w:szCs w:val="22"/>
        </w:rPr>
      </w:pPr>
      <w:bookmarkStart w:id="2" w:name="_Hlk47467221"/>
      <w:r w:rsidRPr="00E12058">
        <w:rPr>
          <w:rFonts w:ascii="Arial" w:hAnsi="Arial" w:cs="Arial"/>
          <w:b/>
          <w:i/>
          <w:sz w:val="22"/>
          <w:szCs w:val="22"/>
        </w:rPr>
        <w:t>La presente acta es conforme con su original, la cual se encuentra firmada por los Directores: Roberto Calderón López</w:t>
      </w:r>
      <w:r w:rsidRPr="00E12058">
        <w:rPr>
          <w:rFonts w:ascii="Arial" w:eastAsia="Arial" w:hAnsi="Arial" w:cs="Arial"/>
          <w:b/>
          <w:i/>
          <w:sz w:val="22"/>
          <w:szCs w:val="22"/>
        </w:rPr>
        <w:t xml:space="preserve">, </w:t>
      </w:r>
      <w:r w:rsidRPr="00E12058">
        <w:rPr>
          <w:rFonts w:ascii="Arial" w:hAnsi="Arial" w:cs="Arial"/>
          <w:b/>
          <w:i/>
          <w:sz w:val="22"/>
          <w:szCs w:val="22"/>
        </w:rPr>
        <w:t>Javier Antonio Mejía Cortez</w:t>
      </w:r>
      <w:r w:rsidRPr="00E12058">
        <w:rPr>
          <w:rFonts w:ascii="Arial" w:eastAsia="Arial" w:hAnsi="Arial" w:cs="Arial"/>
          <w:b/>
          <w:i/>
          <w:sz w:val="22"/>
          <w:szCs w:val="22"/>
        </w:rPr>
        <w:t xml:space="preserve">, </w:t>
      </w:r>
      <w:r w:rsidRPr="00E12058">
        <w:rPr>
          <w:rFonts w:ascii="Arial" w:hAnsi="Arial" w:cs="Arial"/>
          <w:b/>
          <w:i/>
          <w:sz w:val="22"/>
          <w:szCs w:val="22"/>
        </w:rPr>
        <w:t>José Ernesto Escobar Canales</w:t>
      </w:r>
      <w:r w:rsidRPr="00E12058">
        <w:rPr>
          <w:rFonts w:ascii="Arial" w:hAnsi="Arial" w:cs="Arial"/>
          <w:b/>
          <w:i/>
          <w:sz w:val="22"/>
          <w:szCs w:val="22"/>
        </w:rPr>
        <w:t xml:space="preserve">, </w:t>
      </w:r>
      <w:r w:rsidRPr="00E12058">
        <w:rPr>
          <w:rFonts w:ascii="Arial" w:eastAsia="Arial" w:hAnsi="Arial" w:cs="Arial"/>
          <w:b/>
          <w:i/>
          <w:sz w:val="22"/>
          <w:szCs w:val="22"/>
        </w:rPr>
        <w:t xml:space="preserve">Concepción Idalia Zúñiga </w:t>
      </w:r>
      <w:proofErr w:type="spellStart"/>
      <w:r w:rsidRPr="00E12058">
        <w:rPr>
          <w:rFonts w:ascii="Arial" w:eastAsia="Arial" w:hAnsi="Arial" w:cs="Arial"/>
          <w:b/>
          <w:i/>
          <w:sz w:val="22"/>
          <w:szCs w:val="22"/>
        </w:rPr>
        <w:t>vda.</w:t>
      </w:r>
      <w:proofErr w:type="spellEnd"/>
      <w:r w:rsidRPr="00E12058">
        <w:rPr>
          <w:rFonts w:ascii="Arial" w:eastAsia="Arial" w:hAnsi="Arial" w:cs="Arial"/>
          <w:b/>
          <w:i/>
          <w:sz w:val="22"/>
          <w:szCs w:val="22"/>
        </w:rPr>
        <w:t xml:space="preserve"> de Cristales, Erick Enrique Montoya Villacorta, </w:t>
      </w:r>
      <w:r w:rsidRPr="00E12058">
        <w:rPr>
          <w:rFonts w:ascii="Arial" w:eastAsia="Arial" w:hAnsi="Arial" w:cs="Arial"/>
          <w:b/>
          <w:i/>
          <w:sz w:val="22"/>
          <w:szCs w:val="22"/>
        </w:rPr>
        <w:t xml:space="preserve">Angela </w:t>
      </w:r>
      <w:proofErr w:type="spellStart"/>
      <w:r w:rsidRPr="00E12058">
        <w:rPr>
          <w:rFonts w:ascii="Arial" w:eastAsia="Arial" w:hAnsi="Arial" w:cs="Arial"/>
          <w:b/>
          <w:i/>
          <w:sz w:val="22"/>
          <w:szCs w:val="22"/>
        </w:rPr>
        <w:t>Lelany</w:t>
      </w:r>
      <w:proofErr w:type="spellEnd"/>
      <w:r w:rsidRPr="00E12058">
        <w:rPr>
          <w:rFonts w:ascii="Arial" w:eastAsia="Arial" w:hAnsi="Arial" w:cs="Arial"/>
          <w:b/>
          <w:i/>
          <w:sz w:val="22"/>
          <w:szCs w:val="22"/>
        </w:rPr>
        <w:t xml:space="preserve"> </w:t>
      </w:r>
      <w:proofErr w:type="spellStart"/>
      <w:r w:rsidRPr="00E12058">
        <w:rPr>
          <w:rFonts w:ascii="Arial" w:eastAsia="Arial" w:hAnsi="Arial" w:cs="Arial"/>
          <w:b/>
          <w:i/>
          <w:sz w:val="22"/>
          <w:szCs w:val="22"/>
        </w:rPr>
        <w:t>Bigueur</w:t>
      </w:r>
      <w:proofErr w:type="spellEnd"/>
      <w:r w:rsidRPr="00E12058">
        <w:rPr>
          <w:rFonts w:ascii="Arial" w:eastAsia="Arial" w:hAnsi="Arial" w:cs="Arial"/>
          <w:b/>
          <w:i/>
          <w:sz w:val="22"/>
          <w:szCs w:val="22"/>
        </w:rPr>
        <w:t xml:space="preserve"> González</w:t>
      </w:r>
      <w:r w:rsidRPr="00E12058">
        <w:rPr>
          <w:rFonts w:ascii="Arial" w:eastAsia="Arial" w:hAnsi="Arial" w:cs="Arial"/>
          <w:b/>
          <w:i/>
          <w:sz w:val="22"/>
          <w:szCs w:val="22"/>
        </w:rPr>
        <w:t xml:space="preserve"> y José René Pérez, </w:t>
      </w:r>
      <w:r w:rsidRPr="00E12058">
        <w:rPr>
          <w:rFonts w:ascii="Arial" w:hAnsi="Arial" w:cs="Arial"/>
          <w:b/>
          <w:i/>
          <w:sz w:val="22"/>
          <w:szCs w:val="22"/>
        </w:rPr>
        <w:t xml:space="preserve">así como por el Presidente y Director Ejecutivo, </w:t>
      </w:r>
      <w:r w:rsidRPr="00E12058">
        <w:rPr>
          <w:rFonts w:ascii="Arial" w:hAnsi="Arial" w:cs="Arial"/>
          <w:b/>
          <w:i/>
          <w:sz w:val="22"/>
          <w:szCs w:val="22"/>
        </w:rPr>
        <w:t>Oscar Armando Morales.</w:t>
      </w:r>
    </w:p>
    <w:bookmarkEnd w:id="2"/>
    <w:p w14:paraId="4212FCD4" w14:textId="77777777" w:rsidR="00E12058" w:rsidRPr="00CB64D2" w:rsidRDefault="00E12058" w:rsidP="00F95091">
      <w:pPr>
        <w:tabs>
          <w:tab w:val="left" w:pos="2880"/>
        </w:tabs>
        <w:jc w:val="both"/>
        <w:rPr>
          <w:rFonts w:ascii="Arial" w:hAnsi="Arial" w:cs="Arial"/>
          <w:b/>
          <w:bCs/>
        </w:rPr>
      </w:pPr>
    </w:p>
    <w:sectPr w:rsidR="00E12058" w:rsidRPr="00CB64D2" w:rsidSect="00B92ADC">
      <w:headerReference w:type="default" r:id="rId9"/>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ADE8D" w14:textId="77777777" w:rsidR="00227BBC" w:rsidRDefault="00227BBC" w:rsidP="00227BBC">
      <w:r>
        <w:separator/>
      </w:r>
    </w:p>
  </w:endnote>
  <w:endnote w:type="continuationSeparator" w:id="0">
    <w:p w14:paraId="66CC268D" w14:textId="77777777" w:rsidR="00227BBC" w:rsidRDefault="00227BBC" w:rsidP="0022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9F8BF" w14:textId="77777777" w:rsidR="00227BBC" w:rsidRDefault="00227BBC" w:rsidP="00227BBC">
      <w:r>
        <w:separator/>
      </w:r>
    </w:p>
  </w:footnote>
  <w:footnote w:type="continuationSeparator" w:id="0">
    <w:p w14:paraId="53084306" w14:textId="77777777" w:rsidR="00227BBC" w:rsidRDefault="00227BBC" w:rsidP="0022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E2F17" w14:textId="1B40D410" w:rsidR="00227BBC" w:rsidRPr="00953421" w:rsidRDefault="00227BBC" w:rsidP="00227BBC">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61114DBC" w14:textId="77777777" w:rsidR="00227BBC" w:rsidRDefault="00227BBC" w:rsidP="00227BBC">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14D07DD1" w14:textId="05F4CBF3" w:rsidR="00227BBC" w:rsidRDefault="00227BBC" w:rsidP="00227BBC">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249383B8" w14:textId="77777777" w:rsidR="00227BBC" w:rsidRDefault="00227B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C6CD8"/>
    <w:multiLevelType w:val="hybridMultilevel"/>
    <w:tmpl w:val="DD8A7590"/>
    <w:lvl w:ilvl="0" w:tplc="6E56604C">
      <w:start w:val="1"/>
      <w:numFmt w:val="upperLetter"/>
      <w:lvlText w:val="%1)"/>
      <w:lvlJc w:val="left"/>
      <w:pPr>
        <w:ind w:left="360" w:hanging="360"/>
      </w:pPr>
      <w:rPr>
        <w:rFonts w:ascii="Arial" w:hAnsi="Arial" w:hint="default"/>
        <w:b/>
        <w:i w:val="0"/>
        <w:strike w:val="0"/>
        <w:dstrike w:val="0"/>
        <w:outline w:val="0"/>
        <w:shadow w:val="0"/>
        <w:emboss w:val="0"/>
        <w:imprint w:val="0"/>
        <w:vanish w:val="0"/>
        <w:color w:val="auto"/>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E51623F"/>
    <w:multiLevelType w:val="hybridMultilevel"/>
    <w:tmpl w:val="AF5CF1C0"/>
    <w:lvl w:ilvl="0" w:tplc="EA60E89C">
      <w:start w:val="1"/>
      <w:numFmt w:val="bullet"/>
      <w:lvlText w:val="•"/>
      <w:lvlJc w:val="left"/>
      <w:pPr>
        <w:tabs>
          <w:tab w:val="num" w:pos="720"/>
        </w:tabs>
        <w:ind w:left="720" w:hanging="360"/>
      </w:pPr>
      <w:rPr>
        <w:rFonts w:ascii="Arial" w:hAnsi="Arial" w:hint="default"/>
      </w:rPr>
    </w:lvl>
    <w:lvl w:ilvl="1" w:tplc="5CBAD350" w:tentative="1">
      <w:start w:val="1"/>
      <w:numFmt w:val="bullet"/>
      <w:lvlText w:val="•"/>
      <w:lvlJc w:val="left"/>
      <w:pPr>
        <w:tabs>
          <w:tab w:val="num" w:pos="1440"/>
        </w:tabs>
        <w:ind w:left="1440" w:hanging="360"/>
      </w:pPr>
      <w:rPr>
        <w:rFonts w:ascii="Arial" w:hAnsi="Arial" w:hint="default"/>
      </w:rPr>
    </w:lvl>
    <w:lvl w:ilvl="2" w:tplc="3C5E2BA2" w:tentative="1">
      <w:start w:val="1"/>
      <w:numFmt w:val="bullet"/>
      <w:lvlText w:val="•"/>
      <w:lvlJc w:val="left"/>
      <w:pPr>
        <w:tabs>
          <w:tab w:val="num" w:pos="2160"/>
        </w:tabs>
        <w:ind w:left="2160" w:hanging="360"/>
      </w:pPr>
      <w:rPr>
        <w:rFonts w:ascii="Arial" w:hAnsi="Arial" w:hint="default"/>
      </w:rPr>
    </w:lvl>
    <w:lvl w:ilvl="3" w:tplc="456EFB78" w:tentative="1">
      <w:start w:val="1"/>
      <w:numFmt w:val="bullet"/>
      <w:lvlText w:val="•"/>
      <w:lvlJc w:val="left"/>
      <w:pPr>
        <w:tabs>
          <w:tab w:val="num" w:pos="2880"/>
        </w:tabs>
        <w:ind w:left="2880" w:hanging="360"/>
      </w:pPr>
      <w:rPr>
        <w:rFonts w:ascii="Arial" w:hAnsi="Arial" w:hint="default"/>
      </w:rPr>
    </w:lvl>
    <w:lvl w:ilvl="4" w:tplc="F3327864" w:tentative="1">
      <w:start w:val="1"/>
      <w:numFmt w:val="bullet"/>
      <w:lvlText w:val="•"/>
      <w:lvlJc w:val="left"/>
      <w:pPr>
        <w:tabs>
          <w:tab w:val="num" w:pos="3600"/>
        </w:tabs>
        <w:ind w:left="3600" w:hanging="360"/>
      </w:pPr>
      <w:rPr>
        <w:rFonts w:ascii="Arial" w:hAnsi="Arial" w:hint="default"/>
      </w:rPr>
    </w:lvl>
    <w:lvl w:ilvl="5" w:tplc="F558E254" w:tentative="1">
      <w:start w:val="1"/>
      <w:numFmt w:val="bullet"/>
      <w:lvlText w:val="•"/>
      <w:lvlJc w:val="left"/>
      <w:pPr>
        <w:tabs>
          <w:tab w:val="num" w:pos="4320"/>
        </w:tabs>
        <w:ind w:left="4320" w:hanging="360"/>
      </w:pPr>
      <w:rPr>
        <w:rFonts w:ascii="Arial" w:hAnsi="Arial" w:hint="default"/>
      </w:rPr>
    </w:lvl>
    <w:lvl w:ilvl="6" w:tplc="2F540BB4" w:tentative="1">
      <w:start w:val="1"/>
      <w:numFmt w:val="bullet"/>
      <w:lvlText w:val="•"/>
      <w:lvlJc w:val="left"/>
      <w:pPr>
        <w:tabs>
          <w:tab w:val="num" w:pos="5040"/>
        </w:tabs>
        <w:ind w:left="5040" w:hanging="360"/>
      </w:pPr>
      <w:rPr>
        <w:rFonts w:ascii="Arial" w:hAnsi="Arial" w:hint="default"/>
      </w:rPr>
    </w:lvl>
    <w:lvl w:ilvl="7" w:tplc="4434CE86" w:tentative="1">
      <w:start w:val="1"/>
      <w:numFmt w:val="bullet"/>
      <w:lvlText w:val="•"/>
      <w:lvlJc w:val="left"/>
      <w:pPr>
        <w:tabs>
          <w:tab w:val="num" w:pos="5760"/>
        </w:tabs>
        <w:ind w:left="5760" w:hanging="360"/>
      </w:pPr>
      <w:rPr>
        <w:rFonts w:ascii="Arial" w:hAnsi="Arial" w:hint="default"/>
      </w:rPr>
    </w:lvl>
    <w:lvl w:ilvl="8" w:tplc="76E481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FE3356"/>
    <w:multiLevelType w:val="hybridMultilevel"/>
    <w:tmpl w:val="45DC60BE"/>
    <w:lvl w:ilvl="0" w:tplc="440A0013">
      <w:start w:val="1"/>
      <w:numFmt w:val="upperRoman"/>
      <w:lvlText w:val="%1."/>
      <w:lvlJc w:val="right"/>
      <w:pPr>
        <w:ind w:left="720" w:hanging="360"/>
      </w:pPr>
      <w:rPr>
        <w:rFonts w:hint="default"/>
        <w:b/>
        <w:sz w:val="22"/>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3C22728"/>
    <w:multiLevelType w:val="hybridMultilevel"/>
    <w:tmpl w:val="45DC60BE"/>
    <w:lvl w:ilvl="0" w:tplc="440A0013">
      <w:start w:val="1"/>
      <w:numFmt w:val="upperRoman"/>
      <w:lvlText w:val="%1."/>
      <w:lvlJc w:val="right"/>
      <w:pPr>
        <w:ind w:left="720" w:hanging="360"/>
      </w:pPr>
      <w:rPr>
        <w:rFonts w:hint="default"/>
        <w:b/>
        <w:sz w:val="22"/>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465969"/>
    <w:multiLevelType w:val="hybridMultilevel"/>
    <w:tmpl w:val="C38EB7C0"/>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59410C0"/>
    <w:multiLevelType w:val="hybridMultilevel"/>
    <w:tmpl w:val="AF283A8A"/>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925C7138" w:tentative="1">
      <w:start w:val="1"/>
      <w:numFmt w:val="bullet"/>
      <w:lvlText w:val=""/>
      <w:lvlJc w:val="left"/>
      <w:pPr>
        <w:tabs>
          <w:tab w:val="num" w:pos="1080"/>
        </w:tabs>
        <w:ind w:left="1080" w:hanging="360"/>
      </w:pPr>
      <w:rPr>
        <w:rFonts w:ascii="Wingdings" w:hAnsi="Wingdings" w:hint="default"/>
      </w:rPr>
    </w:lvl>
    <w:lvl w:ilvl="2" w:tplc="DCDEBEFC" w:tentative="1">
      <w:start w:val="1"/>
      <w:numFmt w:val="bullet"/>
      <w:lvlText w:val=""/>
      <w:lvlJc w:val="left"/>
      <w:pPr>
        <w:tabs>
          <w:tab w:val="num" w:pos="1800"/>
        </w:tabs>
        <w:ind w:left="1800" w:hanging="360"/>
      </w:pPr>
      <w:rPr>
        <w:rFonts w:ascii="Wingdings" w:hAnsi="Wingdings" w:hint="default"/>
      </w:rPr>
    </w:lvl>
    <w:lvl w:ilvl="3" w:tplc="613A562A" w:tentative="1">
      <w:start w:val="1"/>
      <w:numFmt w:val="bullet"/>
      <w:lvlText w:val=""/>
      <w:lvlJc w:val="left"/>
      <w:pPr>
        <w:tabs>
          <w:tab w:val="num" w:pos="2520"/>
        </w:tabs>
        <w:ind w:left="2520" w:hanging="360"/>
      </w:pPr>
      <w:rPr>
        <w:rFonts w:ascii="Wingdings" w:hAnsi="Wingdings" w:hint="default"/>
      </w:rPr>
    </w:lvl>
    <w:lvl w:ilvl="4" w:tplc="EA100806" w:tentative="1">
      <w:start w:val="1"/>
      <w:numFmt w:val="bullet"/>
      <w:lvlText w:val=""/>
      <w:lvlJc w:val="left"/>
      <w:pPr>
        <w:tabs>
          <w:tab w:val="num" w:pos="3240"/>
        </w:tabs>
        <w:ind w:left="3240" w:hanging="360"/>
      </w:pPr>
      <w:rPr>
        <w:rFonts w:ascii="Wingdings" w:hAnsi="Wingdings" w:hint="default"/>
      </w:rPr>
    </w:lvl>
    <w:lvl w:ilvl="5" w:tplc="25B02EC6" w:tentative="1">
      <w:start w:val="1"/>
      <w:numFmt w:val="bullet"/>
      <w:lvlText w:val=""/>
      <w:lvlJc w:val="left"/>
      <w:pPr>
        <w:tabs>
          <w:tab w:val="num" w:pos="3960"/>
        </w:tabs>
        <w:ind w:left="3960" w:hanging="360"/>
      </w:pPr>
      <w:rPr>
        <w:rFonts w:ascii="Wingdings" w:hAnsi="Wingdings" w:hint="default"/>
      </w:rPr>
    </w:lvl>
    <w:lvl w:ilvl="6" w:tplc="C70EE844" w:tentative="1">
      <w:start w:val="1"/>
      <w:numFmt w:val="bullet"/>
      <w:lvlText w:val=""/>
      <w:lvlJc w:val="left"/>
      <w:pPr>
        <w:tabs>
          <w:tab w:val="num" w:pos="4680"/>
        </w:tabs>
        <w:ind w:left="4680" w:hanging="360"/>
      </w:pPr>
      <w:rPr>
        <w:rFonts w:ascii="Wingdings" w:hAnsi="Wingdings" w:hint="default"/>
      </w:rPr>
    </w:lvl>
    <w:lvl w:ilvl="7" w:tplc="027825E4" w:tentative="1">
      <w:start w:val="1"/>
      <w:numFmt w:val="bullet"/>
      <w:lvlText w:val=""/>
      <w:lvlJc w:val="left"/>
      <w:pPr>
        <w:tabs>
          <w:tab w:val="num" w:pos="5400"/>
        </w:tabs>
        <w:ind w:left="5400" w:hanging="360"/>
      </w:pPr>
      <w:rPr>
        <w:rFonts w:ascii="Wingdings" w:hAnsi="Wingdings" w:hint="default"/>
      </w:rPr>
    </w:lvl>
    <w:lvl w:ilvl="8" w:tplc="EE52587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3106225"/>
    <w:multiLevelType w:val="hybridMultilevel"/>
    <w:tmpl w:val="F8F8074C"/>
    <w:lvl w:ilvl="0" w:tplc="62AA997C">
      <w:start w:val="1"/>
      <w:numFmt w:val="decimal"/>
      <w:lvlText w:val="%1."/>
      <w:lvlJc w:val="left"/>
      <w:pPr>
        <w:tabs>
          <w:tab w:val="num" w:pos="720"/>
        </w:tabs>
        <w:ind w:left="720" w:hanging="360"/>
      </w:pPr>
    </w:lvl>
    <w:lvl w:ilvl="1" w:tplc="943895D8" w:tentative="1">
      <w:start w:val="1"/>
      <w:numFmt w:val="decimal"/>
      <w:lvlText w:val="%2."/>
      <w:lvlJc w:val="left"/>
      <w:pPr>
        <w:tabs>
          <w:tab w:val="num" w:pos="1440"/>
        </w:tabs>
        <w:ind w:left="1440" w:hanging="360"/>
      </w:pPr>
    </w:lvl>
    <w:lvl w:ilvl="2" w:tplc="1DBC1A56" w:tentative="1">
      <w:start w:val="1"/>
      <w:numFmt w:val="decimal"/>
      <w:lvlText w:val="%3."/>
      <w:lvlJc w:val="left"/>
      <w:pPr>
        <w:tabs>
          <w:tab w:val="num" w:pos="2160"/>
        </w:tabs>
        <w:ind w:left="2160" w:hanging="360"/>
      </w:pPr>
    </w:lvl>
    <w:lvl w:ilvl="3" w:tplc="A710AD48" w:tentative="1">
      <w:start w:val="1"/>
      <w:numFmt w:val="decimal"/>
      <w:lvlText w:val="%4."/>
      <w:lvlJc w:val="left"/>
      <w:pPr>
        <w:tabs>
          <w:tab w:val="num" w:pos="2880"/>
        </w:tabs>
        <w:ind w:left="2880" w:hanging="360"/>
      </w:pPr>
    </w:lvl>
    <w:lvl w:ilvl="4" w:tplc="1128890A" w:tentative="1">
      <w:start w:val="1"/>
      <w:numFmt w:val="decimal"/>
      <w:lvlText w:val="%5."/>
      <w:lvlJc w:val="left"/>
      <w:pPr>
        <w:tabs>
          <w:tab w:val="num" w:pos="3600"/>
        </w:tabs>
        <w:ind w:left="3600" w:hanging="360"/>
      </w:pPr>
    </w:lvl>
    <w:lvl w:ilvl="5" w:tplc="D914660C" w:tentative="1">
      <w:start w:val="1"/>
      <w:numFmt w:val="decimal"/>
      <w:lvlText w:val="%6."/>
      <w:lvlJc w:val="left"/>
      <w:pPr>
        <w:tabs>
          <w:tab w:val="num" w:pos="4320"/>
        </w:tabs>
        <w:ind w:left="4320" w:hanging="360"/>
      </w:pPr>
    </w:lvl>
    <w:lvl w:ilvl="6" w:tplc="6B0E9930" w:tentative="1">
      <w:start w:val="1"/>
      <w:numFmt w:val="decimal"/>
      <w:lvlText w:val="%7."/>
      <w:lvlJc w:val="left"/>
      <w:pPr>
        <w:tabs>
          <w:tab w:val="num" w:pos="5040"/>
        </w:tabs>
        <w:ind w:left="5040" w:hanging="360"/>
      </w:pPr>
    </w:lvl>
    <w:lvl w:ilvl="7" w:tplc="4E2C5774" w:tentative="1">
      <w:start w:val="1"/>
      <w:numFmt w:val="decimal"/>
      <w:lvlText w:val="%8."/>
      <w:lvlJc w:val="left"/>
      <w:pPr>
        <w:tabs>
          <w:tab w:val="num" w:pos="5760"/>
        </w:tabs>
        <w:ind w:left="5760" w:hanging="360"/>
      </w:pPr>
    </w:lvl>
    <w:lvl w:ilvl="8" w:tplc="6F40577C" w:tentative="1">
      <w:start w:val="1"/>
      <w:numFmt w:val="decimal"/>
      <w:lvlText w:val="%9."/>
      <w:lvlJc w:val="left"/>
      <w:pPr>
        <w:tabs>
          <w:tab w:val="num" w:pos="6480"/>
        </w:tabs>
        <w:ind w:left="6480" w:hanging="360"/>
      </w:pPr>
    </w:lvl>
  </w:abstractNum>
  <w:abstractNum w:abstractNumId="10"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1" w15:restartNumberingAfterBreak="0">
    <w:nsid w:val="241567B6"/>
    <w:multiLevelType w:val="hybridMultilevel"/>
    <w:tmpl w:val="0A5CEE20"/>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448262D"/>
    <w:multiLevelType w:val="hybridMultilevel"/>
    <w:tmpl w:val="45DC60BE"/>
    <w:lvl w:ilvl="0" w:tplc="440A0013">
      <w:start w:val="1"/>
      <w:numFmt w:val="upperRoman"/>
      <w:lvlText w:val="%1."/>
      <w:lvlJc w:val="right"/>
      <w:pPr>
        <w:ind w:left="720" w:hanging="360"/>
      </w:pPr>
      <w:rPr>
        <w:rFonts w:hint="default"/>
        <w:b/>
        <w:sz w:val="22"/>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5F147BA"/>
    <w:multiLevelType w:val="hybridMultilevel"/>
    <w:tmpl w:val="C87E0B5E"/>
    <w:lvl w:ilvl="0" w:tplc="B93E30AA">
      <w:start w:val="1"/>
      <w:numFmt w:val="upperLetter"/>
      <w:lvlText w:val="%1)"/>
      <w:lvlJc w:val="left"/>
      <w:pPr>
        <w:tabs>
          <w:tab w:val="num" w:pos="360"/>
        </w:tabs>
        <w:ind w:left="360" w:hanging="360"/>
      </w:pPr>
      <w:rPr>
        <w:rFonts w:hint="default"/>
        <w:b/>
        <w:sz w:val="22"/>
        <w:szCs w:val="28"/>
      </w:rPr>
    </w:lvl>
    <w:lvl w:ilvl="1" w:tplc="F522A65C" w:tentative="1">
      <w:start w:val="1"/>
      <w:numFmt w:val="decimal"/>
      <w:lvlText w:val="%2."/>
      <w:lvlJc w:val="left"/>
      <w:pPr>
        <w:tabs>
          <w:tab w:val="num" w:pos="1080"/>
        </w:tabs>
        <w:ind w:left="1080" w:hanging="360"/>
      </w:pPr>
    </w:lvl>
    <w:lvl w:ilvl="2" w:tplc="C64CE1CC" w:tentative="1">
      <w:start w:val="1"/>
      <w:numFmt w:val="decimal"/>
      <w:lvlText w:val="%3."/>
      <w:lvlJc w:val="left"/>
      <w:pPr>
        <w:tabs>
          <w:tab w:val="num" w:pos="1800"/>
        </w:tabs>
        <w:ind w:left="1800" w:hanging="360"/>
      </w:pPr>
    </w:lvl>
    <w:lvl w:ilvl="3" w:tplc="DF52F6A0" w:tentative="1">
      <w:start w:val="1"/>
      <w:numFmt w:val="decimal"/>
      <w:lvlText w:val="%4."/>
      <w:lvlJc w:val="left"/>
      <w:pPr>
        <w:tabs>
          <w:tab w:val="num" w:pos="2520"/>
        </w:tabs>
        <w:ind w:left="2520" w:hanging="360"/>
      </w:pPr>
    </w:lvl>
    <w:lvl w:ilvl="4" w:tplc="1E6C6FC2" w:tentative="1">
      <w:start w:val="1"/>
      <w:numFmt w:val="decimal"/>
      <w:lvlText w:val="%5."/>
      <w:lvlJc w:val="left"/>
      <w:pPr>
        <w:tabs>
          <w:tab w:val="num" w:pos="3240"/>
        </w:tabs>
        <w:ind w:left="3240" w:hanging="360"/>
      </w:pPr>
    </w:lvl>
    <w:lvl w:ilvl="5" w:tplc="C97882AA" w:tentative="1">
      <w:start w:val="1"/>
      <w:numFmt w:val="decimal"/>
      <w:lvlText w:val="%6."/>
      <w:lvlJc w:val="left"/>
      <w:pPr>
        <w:tabs>
          <w:tab w:val="num" w:pos="3960"/>
        </w:tabs>
        <w:ind w:left="3960" w:hanging="360"/>
      </w:pPr>
    </w:lvl>
    <w:lvl w:ilvl="6" w:tplc="390E511E" w:tentative="1">
      <w:start w:val="1"/>
      <w:numFmt w:val="decimal"/>
      <w:lvlText w:val="%7."/>
      <w:lvlJc w:val="left"/>
      <w:pPr>
        <w:tabs>
          <w:tab w:val="num" w:pos="4680"/>
        </w:tabs>
        <w:ind w:left="4680" w:hanging="360"/>
      </w:pPr>
    </w:lvl>
    <w:lvl w:ilvl="7" w:tplc="62A6EC70" w:tentative="1">
      <w:start w:val="1"/>
      <w:numFmt w:val="decimal"/>
      <w:lvlText w:val="%8."/>
      <w:lvlJc w:val="left"/>
      <w:pPr>
        <w:tabs>
          <w:tab w:val="num" w:pos="5400"/>
        </w:tabs>
        <w:ind w:left="5400" w:hanging="360"/>
      </w:pPr>
    </w:lvl>
    <w:lvl w:ilvl="8" w:tplc="430A6C9C" w:tentative="1">
      <w:start w:val="1"/>
      <w:numFmt w:val="decimal"/>
      <w:lvlText w:val="%9."/>
      <w:lvlJc w:val="left"/>
      <w:pPr>
        <w:tabs>
          <w:tab w:val="num" w:pos="6120"/>
        </w:tabs>
        <w:ind w:left="6120" w:hanging="360"/>
      </w:pPr>
    </w:lvl>
  </w:abstractNum>
  <w:abstractNum w:abstractNumId="14" w15:restartNumberingAfterBreak="0">
    <w:nsid w:val="27D666CC"/>
    <w:multiLevelType w:val="hybridMultilevel"/>
    <w:tmpl w:val="CF4E57D0"/>
    <w:lvl w:ilvl="0" w:tplc="22DE1A50">
      <w:start w:val="1"/>
      <w:numFmt w:val="bullet"/>
      <w:lvlText w:val="•"/>
      <w:lvlJc w:val="left"/>
      <w:pPr>
        <w:tabs>
          <w:tab w:val="num" w:pos="720"/>
        </w:tabs>
        <w:ind w:left="720" w:hanging="360"/>
      </w:pPr>
      <w:rPr>
        <w:rFonts w:ascii="Arial" w:hAnsi="Arial" w:hint="default"/>
      </w:rPr>
    </w:lvl>
    <w:lvl w:ilvl="1" w:tplc="F6281B12" w:tentative="1">
      <w:start w:val="1"/>
      <w:numFmt w:val="bullet"/>
      <w:lvlText w:val="•"/>
      <w:lvlJc w:val="left"/>
      <w:pPr>
        <w:tabs>
          <w:tab w:val="num" w:pos="1440"/>
        </w:tabs>
        <w:ind w:left="1440" w:hanging="360"/>
      </w:pPr>
      <w:rPr>
        <w:rFonts w:ascii="Arial" w:hAnsi="Arial" w:hint="default"/>
      </w:rPr>
    </w:lvl>
    <w:lvl w:ilvl="2" w:tplc="064A7FB6" w:tentative="1">
      <w:start w:val="1"/>
      <w:numFmt w:val="bullet"/>
      <w:lvlText w:val="•"/>
      <w:lvlJc w:val="left"/>
      <w:pPr>
        <w:tabs>
          <w:tab w:val="num" w:pos="2160"/>
        </w:tabs>
        <w:ind w:left="2160" w:hanging="360"/>
      </w:pPr>
      <w:rPr>
        <w:rFonts w:ascii="Arial" w:hAnsi="Arial" w:hint="default"/>
      </w:rPr>
    </w:lvl>
    <w:lvl w:ilvl="3" w:tplc="0B8402C6" w:tentative="1">
      <w:start w:val="1"/>
      <w:numFmt w:val="bullet"/>
      <w:lvlText w:val="•"/>
      <w:lvlJc w:val="left"/>
      <w:pPr>
        <w:tabs>
          <w:tab w:val="num" w:pos="2880"/>
        </w:tabs>
        <w:ind w:left="2880" w:hanging="360"/>
      </w:pPr>
      <w:rPr>
        <w:rFonts w:ascii="Arial" w:hAnsi="Arial" w:hint="default"/>
      </w:rPr>
    </w:lvl>
    <w:lvl w:ilvl="4" w:tplc="A1EED496" w:tentative="1">
      <w:start w:val="1"/>
      <w:numFmt w:val="bullet"/>
      <w:lvlText w:val="•"/>
      <w:lvlJc w:val="left"/>
      <w:pPr>
        <w:tabs>
          <w:tab w:val="num" w:pos="3600"/>
        </w:tabs>
        <w:ind w:left="3600" w:hanging="360"/>
      </w:pPr>
      <w:rPr>
        <w:rFonts w:ascii="Arial" w:hAnsi="Arial" w:hint="default"/>
      </w:rPr>
    </w:lvl>
    <w:lvl w:ilvl="5" w:tplc="FC3AF9FE" w:tentative="1">
      <w:start w:val="1"/>
      <w:numFmt w:val="bullet"/>
      <w:lvlText w:val="•"/>
      <w:lvlJc w:val="left"/>
      <w:pPr>
        <w:tabs>
          <w:tab w:val="num" w:pos="4320"/>
        </w:tabs>
        <w:ind w:left="4320" w:hanging="360"/>
      </w:pPr>
      <w:rPr>
        <w:rFonts w:ascii="Arial" w:hAnsi="Arial" w:hint="default"/>
      </w:rPr>
    </w:lvl>
    <w:lvl w:ilvl="6" w:tplc="3C2CC74A" w:tentative="1">
      <w:start w:val="1"/>
      <w:numFmt w:val="bullet"/>
      <w:lvlText w:val="•"/>
      <w:lvlJc w:val="left"/>
      <w:pPr>
        <w:tabs>
          <w:tab w:val="num" w:pos="5040"/>
        </w:tabs>
        <w:ind w:left="5040" w:hanging="360"/>
      </w:pPr>
      <w:rPr>
        <w:rFonts w:ascii="Arial" w:hAnsi="Arial" w:hint="default"/>
      </w:rPr>
    </w:lvl>
    <w:lvl w:ilvl="7" w:tplc="FE942BFA" w:tentative="1">
      <w:start w:val="1"/>
      <w:numFmt w:val="bullet"/>
      <w:lvlText w:val="•"/>
      <w:lvlJc w:val="left"/>
      <w:pPr>
        <w:tabs>
          <w:tab w:val="num" w:pos="5760"/>
        </w:tabs>
        <w:ind w:left="5760" w:hanging="360"/>
      </w:pPr>
      <w:rPr>
        <w:rFonts w:ascii="Arial" w:hAnsi="Arial" w:hint="default"/>
      </w:rPr>
    </w:lvl>
    <w:lvl w:ilvl="8" w:tplc="75629C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81A311A"/>
    <w:multiLevelType w:val="hybridMultilevel"/>
    <w:tmpl w:val="FA063B48"/>
    <w:lvl w:ilvl="0" w:tplc="B93E30AA">
      <w:start w:val="1"/>
      <w:numFmt w:val="upperLetter"/>
      <w:lvlText w:val="%1)"/>
      <w:lvlJc w:val="left"/>
      <w:pPr>
        <w:tabs>
          <w:tab w:val="num" w:pos="720"/>
        </w:tabs>
        <w:ind w:left="720" w:hanging="360"/>
      </w:pPr>
      <w:rPr>
        <w:rFonts w:hint="default"/>
        <w:b/>
        <w:sz w:val="22"/>
        <w:szCs w:val="28"/>
      </w:rPr>
    </w:lvl>
    <w:lvl w:ilvl="1" w:tplc="147884AA" w:tentative="1">
      <w:start w:val="1"/>
      <w:numFmt w:val="bullet"/>
      <w:lvlText w:val="o"/>
      <w:lvlJc w:val="left"/>
      <w:pPr>
        <w:tabs>
          <w:tab w:val="num" w:pos="1440"/>
        </w:tabs>
        <w:ind w:left="1440" w:hanging="360"/>
      </w:pPr>
      <w:rPr>
        <w:rFonts w:ascii="Courier New" w:hAnsi="Courier New" w:hint="default"/>
      </w:rPr>
    </w:lvl>
    <w:lvl w:ilvl="2" w:tplc="F926CB28" w:tentative="1">
      <w:start w:val="1"/>
      <w:numFmt w:val="bullet"/>
      <w:lvlText w:val="o"/>
      <w:lvlJc w:val="left"/>
      <w:pPr>
        <w:tabs>
          <w:tab w:val="num" w:pos="2160"/>
        </w:tabs>
        <w:ind w:left="2160" w:hanging="360"/>
      </w:pPr>
      <w:rPr>
        <w:rFonts w:ascii="Courier New" w:hAnsi="Courier New" w:hint="default"/>
      </w:rPr>
    </w:lvl>
    <w:lvl w:ilvl="3" w:tplc="324CE6CE" w:tentative="1">
      <w:start w:val="1"/>
      <w:numFmt w:val="bullet"/>
      <w:lvlText w:val="o"/>
      <w:lvlJc w:val="left"/>
      <w:pPr>
        <w:tabs>
          <w:tab w:val="num" w:pos="2880"/>
        </w:tabs>
        <w:ind w:left="2880" w:hanging="360"/>
      </w:pPr>
      <w:rPr>
        <w:rFonts w:ascii="Courier New" w:hAnsi="Courier New" w:hint="default"/>
      </w:rPr>
    </w:lvl>
    <w:lvl w:ilvl="4" w:tplc="1ED4F696" w:tentative="1">
      <w:start w:val="1"/>
      <w:numFmt w:val="bullet"/>
      <w:lvlText w:val="o"/>
      <w:lvlJc w:val="left"/>
      <w:pPr>
        <w:tabs>
          <w:tab w:val="num" w:pos="3600"/>
        </w:tabs>
        <w:ind w:left="3600" w:hanging="360"/>
      </w:pPr>
      <w:rPr>
        <w:rFonts w:ascii="Courier New" w:hAnsi="Courier New" w:hint="default"/>
      </w:rPr>
    </w:lvl>
    <w:lvl w:ilvl="5" w:tplc="5EDEEF24" w:tentative="1">
      <w:start w:val="1"/>
      <w:numFmt w:val="bullet"/>
      <w:lvlText w:val="o"/>
      <w:lvlJc w:val="left"/>
      <w:pPr>
        <w:tabs>
          <w:tab w:val="num" w:pos="4320"/>
        </w:tabs>
        <w:ind w:left="4320" w:hanging="360"/>
      </w:pPr>
      <w:rPr>
        <w:rFonts w:ascii="Courier New" w:hAnsi="Courier New" w:hint="default"/>
      </w:rPr>
    </w:lvl>
    <w:lvl w:ilvl="6" w:tplc="C44AD0AA" w:tentative="1">
      <w:start w:val="1"/>
      <w:numFmt w:val="bullet"/>
      <w:lvlText w:val="o"/>
      <w:lvlJc w:val="left"/>
      <w:pPr>
        <w:tabs>
          <w:tab w:val="num" w:pos="5040"/>
        </w:tabs>
        <w:ind w:left="5040" w:hanging="360"/>
      </w:pPr>
      <w:rPr>
        <w:rFonts w:ascii="Courier New" w:hAnsi="Courier New" w:hint="default"/>
      </w:rPr>
    </w:lvl>
    <w:lvl w:ilvl="7" w:tplc="B4E415C8" w:tentative="1">
      <w:start w:val="1"/>
      <w:numFmt w:val="bullet"/>
      <w:lvlText w:val="o"/>
      <w:lvlJc w:val="left"/>
      <w:pPr>
        <w:tabs>
          <w:tab w:val="num" w:pos="5760"/>
        </w:tabs>
        <w:ind w:left="5760" w:hanging="360"/>
      </w:pPr>
      <w:rPr>
        <w:rFonts w:ascii="Courier New" w:hAnsi="Courier New" w:hint="default"/>
      </w:rPr>
    </w:lvl>
    <w:lvl w:ilvl="8" w:tplc="F6D03EEA"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2F64452E"/>
    <w:multiLevelType w:val="hybridMultilevel"/>
    <w:tmpl w:val="86BEBF78"/>
    <w:lvl w:ilvl="0" w:tplc="E3B8C6A8">
      <w:start w:val="1"/>
      <w:numFmt w:val="bullet"/>
      <w:lvlText w:val="•"/>
      <w:lvlJc w:val="left"/>
      <w:pPr>
        <w:tabs>
          <w:tab w:val="num" w:pos="360"/>
        </w:tabs>
        <w:ind w:left="360" w:hanging="360"/>
      </w:pPr>
      <w:rPr>
        <w:rFonts w:ascii="Arial" w:hAnsi="Arial" w:hint="default"/>
      </w:rPr>
    </w:lvl>
    <w:lvl w:ilvl="1" w:tplc="C556037A">
      <w:start w:val="1"/>
      <w:numFmt w:val="bullet"/>
      <w:lvlText w:val="•"/>
      <w:lvlJc w:val="left"/>
      <w:pPr>
        <w:tabs>
          <w:tab w:val="num" w:pos="1080"/>
        </w:tabs>
        <w:ind w:left="1080" w:hanging="360"/>
      </w:pPr>
      <w:rPr>
        <w:rFonts w:ascii="Arial" w:hAnsi="Arial" w:hint="default"/>
      </w:rPr>
    </w:lvl>
    <w:lvl w:ilvl="2" w:tplc="A130385A" w:tentative="1">
      <w:start w:val="1"/>
      <w:numFmt w:val="bullet"/>
      <w:lvlText w:val="•"/>
      <w:lvlJc w:val="left"/>
      <w:pPr>
        <w:tabs>
          <w:tab w:val="num" w:pos="1800"/>
        </w:tabs>
        <w:ind w:left="1800" w:hanging="360"/>
      </w:pPr>
      <w:rPr>
        <w:rFonts w:ascii="Arial" w:hAnsi="Arial" w:hint="default"/>
      </w:rPr>
    </w:lvl>
    <w:lvl w:ilvl="3" w:tplc="615EBB4E" w:tentative="1">
      <w:start w:val="1"/>
      <w:numFmt w:val="bullet"/>
      <w:lvlText w:val="•"/>
      <w:lvlJc w:val="left"/>
      <w:pPr>
        <w:tabs>
          <w:tab w:val="num" w:pos="2520"/>
        </w:tabs>
        <w:ind w:left="2520" w:hanging="360"/>
      </w:pPr>
      <w:rPr>
        <w:rFonts w:ascii="Arial" w:hAnsi="Arial" w:hint="default"/>
      </w:rPr>
    </w:lvl>
    <w:lvl w:ilvl="4" w:tplc="173CD64A" w:tentative="1">
      <w:start w:val="1"/>
      <w:numFmt w:val="bullet"/>
      <w:lvlText w:val="•"/>
      <w:lvlJc w:val="left"/>
      <w:pPr>
        <w:tabs>
          <w:tab w:val="num" w:pos="3240"/>
        </w:tabs>
        <w:ind w:left="3240" w:hanging="360"/>
      </w:pPr>
      <w:rPr>
        <w:rFonts w:ascii="Arial" w:hAnsi="Arial" w:hint="default"/>
      </w:rPr>
    </w:lvl>
    <w:lvl w:ilvl="5" w:tplc="81D661C0" w:tentative="1">
      <w:start w:val="1"/>
      <w:numFmt w:val="bullet"/>
      <w:lvlText w:val="•"/>
      <w:lvlJc w:val="left"/>
      <w:pPr>
        <w:tabs>
          <w:tab w:val="num" w:pos="3960"/>
        </w:tabs>
        <w:ind w:left="3960" w:hanging="360"/>
      </w:pPr>
      <w:rPr>
        <w:rFonts w:ascii="Arial" w:hAnsi="Arial" w:hint="default"/>
      </w:rPr>
    </w:lvl>
    <w:lvl w:ilvl="6" w:tplc="9CB2DC08" w:tentative="1">
      <w:start w:val="1"/>
      <w:numFmt w:val="bullet"/>
      <w:lvlText w:val="•"/>
      <w:lvlJc w:val="left"/>
      <w:pPr>
        <w:tabs>
          <w:tab w:val="num" w:pos="4680"/>
        </w:tabs>
        <w:ind w:left="4680" w:hanging="360"/>
      </w:pPr>
      <w:rPr>
        <w:rFonts w:ascii="Arial" w:hAnsi="Arial" w:hint="default"/>
      </w:rPr>
    </w:lvl>
    <w:lvl w:ilvl="7" w:tplc="DD84C956" w:tentative="1">
      <w:start w:val="1"/>
      <w:numFmt w:val="bullet"/>
      <w:lvlText w:val="•"/>
      <w:lvlJc w:val="left"/>
      <w:pPr>
        <w:tabs>
          <w:tab w:val="num" w:pos="5400"/>
        </w:tabs>
        <w:ind w:left="5400" w:hanging="360"/>
      </w:pPr>
      <w:rPr>
        <w:rFonts w:ascii="Arial" w:hAnsi="Arial" w:hint="default"/>
      </w:rPr>
    </w:lvl>
    <w:lvl w:ilvl="8" w:tplc="7D8A8896"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B980442"/>
    <w:multiLevelType w:val="hybridMultilevel"/>
    <w:tmpl w:val="31281550"/>
    <w:lvl w:ilvl="0" w:tplc="FE84ADC2">
      <w:start w:val="1"/>
      <w:numFmt w:val="upperLetter"/>
      <w:lvlText w:val="%1."/>
      <w:lvlJc w:val="left"/>
      <w:pPr>
        <w:tabs>
          <w:tab w:val="num" w:pos="720"/>
        </w:tabs>
        <w:ind w:left="720" w:hanging="360"/>
      </w:pPr>
    </w:lvl>
    <w:lvl w:ilvl="1" w:tplc="5A4C8E7E" w:tentative="1">
      <w:start w:val="1"/>
      <w:numFmt w:val="upperLetter"/>
      <w:lvlText w:val="%2."/>
      <w:lvlJc w:val="left"/>
      <w:pPr>
        <w:tabs>
          <w:tab w:val="num" w:pos="1440"/>
        </w:tabs>
        <w:ind w:left="1440" w:hanging="360"/>
      </w:pPr>
    </w:lvl>
    <w:lvl w:ilvl="2" w:tplc="04EACC20" w:tentative="1">
      <w:start w:val="1"/>
      <w:numFmt w:val="upperLetter"/>
      <w:lvlText w:val="%3."/>
      <w:lvlJc w:val="left"/>
      <w:pPr>
        <w:tabs>
          <w:tab w:val="num" w:pos="2160"/>
        </w:tabs>
        <w:ind w:left="2160" w:hanging="360"/>
      </w:pPr>
    </w:lvl>
    <w:lvl w:ilvl="3" w:tplc="8A5EC0CC" w:tentative="1">
      <w:start w:val="1"/>
      <w:numFmt w:val="upperLetter"/>
      <w:lvlText w:val="%4."/>
      <w:lvlJc w:val="left"/>
      <w:pPr>
        <w:tabs>
          <w:tab w:val="num" w:pos="2880"/>
        </w:tabs>
        <w:ind w:left="2880" w:hanging="360"/>
      </w:pPr>
    </w:lvl>
    <w:lvl w:ilvl="4" w:tplc="F3FA7FB2" w:tentative="1">
      <w:start w:val="1"/>
      <w:numFmt w:val="upperLetter"/>
      <w:lvlText w:val="%5."/>
      <w:lvlJc w:val="left"/>
      <w:pPr>
        <w:tabs>
          <w:tab w:val="num" w:pos="3600"/>
        </w:tabs>
        <w:ind w:left="3600" w:hanging="360"/>
      </w:pPr>
    </w:lvl>
    <w:lvl w:ilvl="5" w:tplc="62E8DFFE" w:tentative="1">
      <w:start w:val="1"/>
      <w:numFmt w:val="upperLetter"/>
      <w:lvlText w:val="%6."/>
      <w:lvlJc w:val="left"/>
      <w:pPr>
        <w:tabs>
          <w:tab w:val="num" w:pos="4320"/>
        </w:tabs>
        <w:ind w:left="4320" w:hanging="360"/>
      </w:pPr>
    </w:lvl>
    <w:lvl w:ilvl="6" w:tplc="B09CF886" w:tentative="1">
      <w:start w:val="1"/>
      <w:numFmt w:val="upperLetter"/>
      <w:lvlText w:val="%7."/>
      <w:lvlJc w:val="left"/>
      <w:pPr>
        <w:tabs>
          <w:tab w:val="num" w:pos="5040"/>
        </w:tabs>
        <w:ind w:left="5040" w:hanging="360"/>
      </w:pPr>
    </w:lvl>
    <w:lvl w:ilvl="7" w:tplc="C2D60B82" w:tentative="1">
      <w:start w:val="1"/>
      <w:numFmt w:val="upperLetter"/>
      <w:lvlText w:val="%8."/>
      <w:lvlJc w:val="left"/>
      <w:pPr>
        <w:tabs>
          <w:tab w:val="num" w:pos="5760"/>
        </w:tabs>
        <w:ind w:left="5760" w:hanging="360"/>
      </w:pPr>
    </w:lvl>
    <w:lvl w:ilvl="8" w:tplc="D44CE246" w:tentative="1">
      <w:start w:val="1"/>
      <w:numFmt w:val="upperLetter"/>
      <w:lvlText w:val="%9."/>
      <w:lvlJc w:val="left"/>
      <w:pPr>
        <w:tabs>
          <w:tab w:val="num" w:pos="6480"/>
        </w:tabs>
        <w:ind w:left="6480" w:hanging="360"/>
      </w:pPr>
    </w:lvl>
  </w:abstractNum>
  <w:abstractNum w:abstractNumId="18" w15:restartNumberingAfterBreak="0">
    <w:nsid w:val="41AD38D4"/>
    <w:multiLevelType w:val="hybridMultilevel"/>
    <w:tmpl w:val="95F0869E"/>
    <w:lvl w:ilvl="0" w:tplc="D4F4379E">
      <w:start w:val="1"/>
      <w:numFmt w:val="decimal"/>
      <w:lvlText w:val="%1."/>
      <w:lvlJc w:val="left"/>
      <w:pPr>
        <w:tabs>
          <w:tab w:val="num" w:pos="360"/>
        </w:tabs>
        <w:ind w:left="360" w:hanging="360"/>
      </w:pPr>
    </w:lvl>
    <w:lvl w:ilvl="1" w:tplc="F522A65C" w:tentative="1">
      <w:start w:val="1"/>
      <w:numFmt w:val="decimal"/>
      <w:lvlText w:val="%2."/>
      <w:lvlJc w:val="left"/>
      <w:pPr>
        <w:tabs>
          <w:tab w:val="num" w:pos="1080"/>
        </w:tabs>
        <w:ind w:left="1080" w:hanging="360"/>
      </w:pPr>
    </w:lvl>
    <w:lvl w:ilvl="2" w:tplc="C64CE1CC" w:tentative="1">
      <w:start w:val="1"/>
      <w:numFmt w:val="decimal"/>
      <w:lvlText w:val="%3."/>
      <w:lvlJc w:val="left"/>
      <w:pPr>
        <w:tabs>
          <w:tab w:val="num" w:pos="1800"/>
        </w:tabs>
        <w:ind w:left="1800" w:hanging="360"/>
      </w:pPr>
    </w:lvl>
    <w:lvl w:ilvl="3" w:tplc="DF52F6A0" w:tentative="1">
      <w:start w:val="1"/>
      <w:numFmt w:val="decimal"/>
      <w:lvlText w:val="%4."/>
      <w:lvlJc w:val="left"/>
      <w:pPr>
        <w:tabs>
          <w:tab w:val="num" w:pos="2520"/>
        </w:tabs>
        <w:ind w:left="2520" w:hanging="360"/>
      </w:pPr>
    </w:lvl>
    <w:lvl w:ilvl="4" w:tplc="1E6C6FC2" w:tentative="1">
      <w:start w:val="1"/>
      <w:numFmt w:val="decimal"/>
      <w:lvlText w:val="%5."/>
      <w:lvlJc w:val="left"/>
      <w:pPr>
        <w:tabs>
          <w:tab w:val="num" w:pos="3240"/>
        </w:tabs>
        <w:ind w:left="3240" w:hanging="360"/>
      </w:pPr>
    </w:lvl>
    <w:lvl w:ilvl="5" w:tplc="C97882AA" w:tentative="1">
      <w:start w:val="1"/>
      <w:numFmt w:val="decimal"/>
      <w:lvlText w:val="%6."/>
      <w:lvlJc w:val="left"/>
      <w:pPr>
        <w:tabs>
          <w:tab w:val="num" w:pos="3960"/>
        </w:tabs>
        <w:ind w:left="3960" w:hanging="360"/>
      </w:pPr>
    </w:lvl>
    <w:lvl w:ilvl="6" w:tplc="390E511E" w:tentative="1">
      <w:start w:val="1"/>
      <w:numFmt w:val="decimal"/>
      <w:lvlText w:val="%7."/>
      <w:lvlJc w:val="left"/>
      <w:pPr>
        <w:tabs>
          <w:tab w:val="num" w:pos="4680"/>
        </w:tabs>
        <w:ind w:left="4680" w:hanging="360"/>
      </w:pPr>
    </w:lvl>
    <w:lvl w:ilvl="7" w:tplc="62A6EC70" w:tentative="1">
      <w:start w:val="1"/>
      <w:numFmt w:val="decimal"/>
      <w:lvlText w:val="%8."/>
      <w:lvlJc w:val="left"/>
      <w:pPr>
        <w:tabs>
          <w:tab w:val="num" w:pos="5400"/>
        </w:tabs>
        <w:ind w:left="5400" w:hanging="360"/>
      </w:pPr>
    </w:lvl>
    <w:lvl w:ilvl="8" w:tplc="430A6C9C" w:tentative="1">
      <w:start w:val="1"/>
      <w:numFmt w:val="decimal"/>
      <w:lvlText w:val="%9."/>
      <w:lvlJc w:val="left"/>
      <w:pPr>
        <w:tabs>
          <w:tab w:val="num" w:pos="6120"/>
        </w:tabs>
        <w:ind w:left="6120" w:hanging="360"/>
      </w:pPr>
    </w:lvl>
  </w:abstractNum>
  <w:abstractNum w:abstractNumId="19" w15:restartNumberingAfterBreak="0">
    <w:nsid w:val="44164B60"/>
    <w:multiLevelType w:val="hybridMultilevel"/>
    <w:tmpl w:val="AFF4C2E2"/>
    <w:lvl w:ilvl="0" w:tplc="E2F8014A">
      <w:start w:val="1"/>
      <w:numFmt w:val="upperLetter"/>
      <w:lvlText w:val="%1."/>
      <w:lvlJc w:val="left"/>
      <w:pPr>
        <w:tabs>
          <w:tab w:val="num" w:pos="720"/>
        </w:tabs>
        <w:ind w:left="720" w:hanging="360"/>
      </w:pPr>
    </w:lvl>
    <w:lvl w:ilvl="1" w:tplc="DBD07D24" w:tentative="1">
      <w:start w:val="1"/>
      <w:numFmt w:val="upperLetter"/>
      <w:lvlText w:val="%2."/>
      <w:lvlJc w:val="left"/>
      <w:pPr>
        <w:tabs>
          <w:tab w:val="num" w:pos="1440"/>
        </w:tabs>
        <w:ind w:left="1440" w:hanging="360"/>
      </w:pPr>
    </w:lvl>
    <w:lvl w:ilvl="2" w:tplc="41E8BF78">
      <w:start w:val="2"/>
      <w:numFmt w:val="upperLetter"/>
      <w:lvlText w:val="%3."/>
      <w:lvlJc w:val="left"/>
      <w:pPr>
        <w:tabs>
          <w:tab w:val="num" w:pos="2160"/>
        </w:tabs>
        <w:ind w:left="2160" w:hanging="360"/>
      </w:pPr>
    </w:lvl>
    <w:lvl w:ilvl="3" w:tplc="D7985D6E" w:tentative="1">
      <w:start w:val="1"/>
      <w:numFmt w:val="upperLetter"/>
      <w:lvlText w:val="%4."/>
      <w:lvlJc w:val="left"/>
      <w:pPr>
        <w:tabs>
          <w:tab w:val="num" w:pos="2880"/>
        </w:tabs>
        <w:ind w:left="2880" w:hanging="360"/>
      </w:pPr>
    </w:lvl>
    <w:lvl w:ilvl="4" w:tplc="E368C818" w:tentative="1">
      <w:start w:val="1"/>
      <w:numFmt w:val="upperLetter"/>
      <w:lvlText w:val="%5."/>
      <w:lvlJc w:val="left"/>
      <w:pPr>
        <w:tabs>
          <w:tab w:val="num" w:pos="3600"/>
        </w:tabs>
        <w:ind w:left="3600" w:hanging="360"/>
      </w:pPr>
    </w:lvl>
    <w:lvl w:ilvl="5" w:tplc="FAF8BDC6" w:tentative="1">
      <w:start w:val="1"/>
      <w:numFmt w:val="upperLetter"/>
      <w:lvlText w:val="%6."/>
      <w:lvlJc w:val="left"/>
      <w:pPr>
        <w:tabs>
          <w:tab w:val="num" w:pos="4320"/>
        </w:tabs>
        <w:ind w:left="4320" w:hanging="360"/>
      </w:pPr>
    </w:lvl>
    <w:lvl w:ilvl="6" w:tplc="EBDAADD8" w:tentative="1">
      <w:start w:val="1"/>
      <w:numFmt w:val="upperLetter"/>
      <w:lvlText w:val="%7."/>
      <w:lvlJc w:val="left"/>
      <w:pPr>
        <w:tabs>
          <w:tab w:val="num" w:pos="5040"/>
        </w:tabs>
        <w:ind w:left="5040" w:hanging="360"/>
      </w:pPr>
    </w:lvl>
    <w:lvl w:ilvl="7" w:tplc="D8166840" w:tentative="1">
      <w:start w:val="1"/>
      <w:numFmt w:val="upperLetter"/>
      <w:lvlText w:val="%8."/>
      <w:lvlJc w:val="left"/>
      <w:pPr>
        <w:tabs>
          <w:tab w:val="num" w:pos="5760"/>
        </w:tabs>
        <w:ind w:left="5760" w:hanging="360"/>
      </w:pPr>
    </w:lvl>
    <w:lvl w:ilvl="8" w:tplc="DB84E370" w:tentative="1">
      <w:start w:val="1"/>
      <w:numFmt w:val="upperLetter"/>
      <w:lvlText w:val="%9."/>
      <w:lvlJc w:val="left"/>
      <w:pPr>
        <w:tabs>
          <w:tab w:val="num" w:pos="6480"/>
        </w:tabs>
        <w:ind w:left="6480" w:hanging="360"/>
      </w:pPr>
    </w:lvl>
  </w:abstractNum>
  <w:abstractNum w:abstractNumId="20" w15:restartNumberingAfterBreak="0">
    <w:nsid w:val="4F4F5D9D"/>
    <w:multiLevelType w:val="hybridMultilevel"/>
    <w:tmpl w:val="45DC60BE"/>
    <w:lvl w:ilvl="0" w:tplc="440A0013">
      <w:start w:val="1"/>
      <w:numFmt w:val="upperRoman"/>
      <w:lvlText w:val="%1."/>
      <w:lvlJc w:val="right"/>
      <w:pPr>
        <w:ind w:left="720" w:hanging="360"/>
      </w:pPr>
      <w:rPr>
        <w:rFonts w:hint="default"/>
        <w:b/>
        <w:sz w:val="22"/>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0DC439D"/>
    <w:multiLevelType w:val="hybridMultilevel"/>
    <w:tmpl w:val="45DC60BE"/>
    <w:lvl w:ilvl="0" w:tplc="440A0013">
      <w:start w:val="1"/>
      <w:numFmt w:val="upperRoman"/>
      <w:lvlText w:val="%1."/>
      <w:lvlJc w:val="right"/>
      <w:pPr>
        <w:ind w:left="720" w:hanging="360"/>
      </w:pPr>
      <w:rPr>
        <w:rFonts w:hint="default"/>
        <w:b/>
        <w:sz w:val="22"/>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65A792C"/>
    <w:multiLevelType w:val="hybridMultilevel"/>
    <w:tmpl w:val="CE96E3D0"/>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A9714E6"/>
    <w:multiLevelType w:val="hybridMultilevel"/>
    <w:tmpl w:val="EB42F73A"/>
    <w:lvl w:ilvl="0" w:tplc="7A98B1D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F6D15EB"/>
    <w:multiLevelType w:val="hybridMultilevel"/>
    <w:tmpl w:val="45DC60BE"/>
    <w:lvl w:ilvl="0" w:tplc="440A0013">
      <w:start w:val="1"/>
      <w:numFmt w:val="upperRoman"/>
      <w:lvlText w:val="%1."/>
      <w:lvlJc w:val="righ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836309D"/>
    <w:multiLevelType w:val="hybridMultilevel"/>
    <w:tmpl w:val="69BCC4F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6ACE1C93"/>
    <w:multiLevelType w:val="hybridMultilevel"/>
    <w:tmpl w:val="FA343D48"/>
    <w:lvl w:ilvl="0" w:tplc="6D34EA0C">
      <w:start w:val="1"/>
      <w:numFmt w:val="decimal"/>
      <w:lvlText w:val="%1."/>
      <w:lvlJc w:val="left"/>
      <w:pPr>
        <w:tabs>
          <w:tab w:val="num" w:pos="720"/>
        </w:tabs>
        <w:ind w:left="720" w:hanging="360"/>
      </w:pPr>
    </w:lvl>
    <w:lvl w:ilvl="1" w:tplc="90E63B62" w:tentative="1">
      <w:start w:val="1"/>
      <w:numFmt w:val="decimal"/>
      <w:lvlText w:val="%2."/>
      <w:lvlJc w:val="left"/>
      <w:pPr>
        <w:tabs>
          <w:tab w:val="num" w:pos="1440"/>
        </w:tabs>
        <w:ind w:left="1440" w:hanging="360"/>
      </w:pPr>
    </w:lvl>
    <w:lvl w:ilvl="2" w:tplc="79BC9F92" w:tentative="1">
      <w:start w:val="1"/>
      <w:numFmt w:val="decimal"/>
      <w:lvlText w:val="%3."/>
      <w:lvlJc w:val="left"/>
      <w:pPr>
        <w:tabs>
          <w:tab w:val="num" w:pos="2160"/>
        </w:tabs>
        <w:ind w:left="2160" w:hanging="360"/>
      </w:pPr>
    </w:lvl>
    <w:lvl w:ilvl="3" w:tplc="0BBC9B1E" w:tentative="1">
      <w:start w:val="1"/>
      <w:numFmt w:val="decimal"/>
      <w:lvlText w:val="%4."/>
      <w:lvlJc w:val="left"/>
      <w:pPr>
        <w:tabs>
          <w:tab w:val="num" w:pos="2880"/>
        </w:tabs>
        <w:ind w:left="2880" w:hanging="360"/>
      </w:pPr>
    </w:lvl>
    <w:lvl w:ilvl="4" w:tplc="695AF8BC" w:tentative="1">
      <w:start w:val="1"/>
      <w:numFmt w:val="decimal"/>
      <w:lvlText w:val="%5."/>
      <w:lvlJc w:val="left"/>
      <w:pPr>
        <w:tabs>
          <w:tab w:val="num" w:pos="3600"/>
        </w:tabs>
        <w:ind w:left="3600" w:hanging="360"/>
      </w:pPr>
    </w:lvl>
    <w:lvl w:ilvl="5" w:tplc="0CE40B44" w:tentative="1">
      <w:start w:val="1"/>
      <w:numFmt w:val="decimal"/>
      <w:lvlText w:val="%6."/>
      <w:lvlJc w:val="left"/>
      <w:pPr>
        <w:tabs>
          <w:tab w:val="num" w:pos="4320"/>
        </w:tabs>
        <w:ind w:left="4320" w:hanging="360"/>
      </w:pPr>
    </w:lvl>
    <w:lvl w:ilvl="6" w:tplc="A6164BBC" w:tentative="1">
      <w:start w:val="1"/>
      <w:numFmt w:val="decimal"/>
      <w:lvlText w:val="%7."/>
      <w:lvlJc w:val="left"/>
      <w:pPr>
        <w:tabs>
          <w:tab w:val="num" w:pos="5040"/>
        </w:tabs>
        <w:ind w:left="5040" w:hanging="360"/>
      </w:pPr>
    </w:lvl>
    <w:lvl w:ilvl="7" w:tplc="EB9416A8" w:tentative="1">
      <w:start w:val="1"/>
      <w:numFmt w:val="decimal"/>
      <w:lvlText w:val="%8."/>
      <w:lvlJc w:val="left"/>
      <w:pPr>
        <w:tabs>
          <w:tab w:val="num" w:pos="5760"/>
        </w:tabs>
        <w:ind w:left="5760" w:hanging="360"/>
      </w:pPr>
    </w:lvl>
    <w:lvl w:ilvl="8" w:tplc="9CC4B236" w:tentative="1">
      <w:start w:val="1"/>
      <w:numFmt w:val="decimal"/>
      <w:lvlText w:val="%9."/>
      <w:lvlJc w:val="left"/>
      <w:pPr>
        <w:tabs>
          <w:tab w:val="num" w:pos="6480"/>
        </w:tabs>
        <w:ind w:left="6480" w:hanging="360"/>
      </w:pPr>
    </w:lvl>
  </w:abstractNum>
  <w:abstractNum w:abstractNumId="27" w15:restartNumberingAfterBreak="0">
    <w:nsid w:val="6AEF0F5E"/>
    <w:multiLevelType w:val="hybridMultilevel"/>
    <w:tmpl w:val="45DC60BE"/>
    <w:lvl w:ilvl="0" w:tplc="440A0013">
      <w:start w:val="1"/>
      <w:numFmt w:val="upperRoman"/>
      <w:lvlText w:val="%1."/>
      <w:lvlJc w:val="right"/>
      <w:pPr>
        <w:ind w:left="720" w:hanging="360"/>
      </w:pPr>
      <w:rPr>
        <w:rFonts w:hint="default"/>
        <w:b/>
        <w:sz w:val="22"/>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B154B79"/>
    <w:multiLevelType w:val="hybridMultilevel"/>
    <w:tmpl w:val="43569968"/>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6DCF7D1E"/>
    <w:multiLevelType w:val="hybridMultilevel"/>
    <w:tmpl w:val="58A08C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05E07D7"/>
    <w:multiLevelType w:val="hybridMultilevel"/>
    <w:tmpl w:val="DDF8F0EC"/>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FE082F60" w:tentative="1">
      <w:start w:val="1"/>
      <w:numFmt w:val="decimal"/>
      <w:lvlText w:val="%2."/>
      <w:lvlJc w:val="left"/>
      <w:pPr>
        <w:tabs>
          <w:tab w:val="num" w:pos="1080"/>
        </w:tabs>
        <w:ind w:left="1080" w:hanging="360"/>
      </w:pPr>
    </w:lvl>
    <w:lvl w:ilvl="2" w:tplc="D30C2870" w:tentative="1">
      <w:start w:val="1"/>
      <w:numFmt w:val="decimal"/>
      <w:lvlText w:val="%3."/>
      <w:lvlJc w:val="left"/>
      <w:pPr>
        <w:tabs>
          <w:tab w:val="num" w:pos="1800"/>
        </w:tabs>
        <w:ind w:left="1800" w:hanging="360"/>
      </w:pPr>
    </w:lvl>
    <w:lvl w:ilvl="3" w:tplc="9E189D48" w:tentative="1">
      <w:start w:val="1"/>
      <w:numFmt w:val="decimal"/>
      <w:lvlText w:val="%4."/>
      <w:lvlJc w:val="left"/>
      <w:pPr>
        <w:tabs>
          <w:tab w:val="num" w:pos="2520"/>
        </w:tabs>
        <w:ind w:left="2520" w:hanging="360"/>
      </w:pPr>
    </w:lvl>
    <w:lvl w:ilvl="4" w:tplc="38BCFE64" w:tentative="1">
      <w:start w:val="1"/>
      <w:numFmt w:val="decimal"/>
      <w:lvlText w:val="%5."/>
      <w:lvlJc w:val="left"/>
      <w:pPr>
        <w:tabs>
          <w:tab w:val="num" w:pos="3240"/>
        </w:tabs>
        <w:ind w:left="3240" w:hanging="360"/>
      </w:pPr>
    </w:lvl>
    <w:lvl w:ilvl="5" w:tplc="0EC60CA2" w:tentative="1">
      <w:start w:val="1"/>
      <w:numFmt w:val="decimal"/>
      <w:lvlText w:val="%6."/>
      <w:lvlJc w:val="left"/>
      <w:pPr>
        <w:tabs>
          <w:tab w:val="num" w:pos="3960"/>
        </w:tabs>
        <w:ind w:left="3960" w:hanging="360"/>
      </w:pPr>
    </w:lvl>
    <w:lvl w:ilvl="6" w:tplc="06AAE834" w:tentative="1">
      <w:start w:val="1"/>
      <w:numFmt w:val="decimal"/>
      <w:lvlText w:val="%7."/>
      <w:lvlJc w:val="left"/>
      <w:pPr>
        <w:tabs>
          <w:tab w:val="num" w:pos="4680"/>
        </w:tabs>
        <w:ind w:left="4680" w:hanging="360"/>
      </w:pPr>
    </w:lvl>
    <w:lvl w:ilvl="7" w:tplc="A58C7380" w:tentative="1">
      <w:start w:val="1"/>
      <w:numFmt w:val="decimal"/>
      <w:lvlText w:val="%8."/>
      <w:lvlJc w:val="left"/>
      <w:pPr>
        <w:tabs>
          <w:tab w:val="num" w:pos="5400"/>
        </w:tabs>
        <w:ind w:left="5400" w:hanging="360"/>
      </w:pPr>
    </w:lvl>
    <w:lvl w:ilvl="8" w:tplc="953483BC" w:tentative="1">
      <w:start w:val="1"/>
      <w:numFmt w:val="decimal"/>
      <w:lvlText w:val="%9."/>
      <w:lvlJc w:val="left"/>
      <w:pPr>
        <w:tabs>
          <w:tab w:val="num" w:pos="6120"/>
        </w:tabs>
        <w:ind w:left="6120" w:hanging="360"/>
      </w:pPr>
    </w:lvl>
  </w:abstractNum>
  <w:abstractNum w:abstractNumId="31" w15:restartNumberingAfterBreak="0">
    <w:nsid w:val="732F1E83"/>
    <w:multiLevelType w:val="hybridMultilevel"/>
    <w:tmpl w:val="C406C366"/>
    <w:lvl w:ilvl="0" w:tplc="B922EA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CCB49E9"/>
    <w:multiLevelType w:val="hybridMultilevel"/>
    <w:tmpl w:val="7B98EF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29"/>
  </w:num>
  <w:num w:numId="3">
    <w:abstractNumId w:val="32"/>
  </w:num>
  <w:num w:numId="4">
    <w:abstractNumId w:val="22"/>
  </w:num>
  <w:num w:numId="5">
    <w:abstractNumId w:val="21"/>
  </w:num>
  <w:num w:numId="6">
    <w:abstractNumId w:val="24"/>
  </w:num>
  <w:num w:numId="7">
    <w:abstractNumId w:val="4"/>
  </w:num>
  <w:num w:numId="8">
    <w:abstractNumId w:val="5"/>
  </w:num>
  <w:num w:numId="9">
    <w:abstractNumId w:val="17"/>
  </w:num>
  <w:num w:numId="10">
    <w:abstractNumId w:val="10"/>
  </w:num>
  <w:num w:numId="11">
    <w:abstractNumId w:val="0"/>
  </w:num>
  <w:num w:numId="12">
    <w:abstractNumId w:val="6"/>
  </w:num>
  <w:num w:numId="13">
    <w:abstractNumId w:val="28"/>
  </w:num>
  <w:num w:numId="14">
    <w:abstractNumId w:val="16"/>
  </w:num>
  <w:num w:numId="15">
    <w:abstractNumId w:val="2"/>
  </w:num>
  <w:num w:numId="16">
    <w:abstractNumId w:val="14"/>
  </w:num>
  <w:num w:numId="17">
    <w:abstractNumId w:val="11"/>
  </w:num>
  <w:num w:numId="18">
    <w:abstractNumId w:val="20"/>
  </w:num>
  <w:num w:numId="19">
    <w:abstractNumId w:val="26"/>
  </w:num>
  <w:num w:numId="20">
    <w:abstractNumId w:val="1"/>
  </w:num>
  <w:num w:numId="21">
    <w:abstractNumId w:val="9"/>
  </w:num>
  <w:num w:numId="22">
    <w:abstractNumId w:val="19"/>
  </w:num>
  <w:num w:numId="23">
    <w:abstractNumId w:val="30"/>
  </w:num>
  <w:num w:numId="24">
    <w:abstractNumId w:val="7"/>
  </w:num>
  <w:num w:numId="25">
    <w:abstractNumId w:val="27"/>
  </w:num>
  <w:num w:numId="26">
    <w:abstractNumId w:val="31"/>
  </w:num>
  <w:num w:numId="27">
    <w:abstractNumId w:val="18"/>
  </w:num>
  <w:num w:numId="28">
    <w:abstractNumId w:val="13"/>
  </w:num>
  <w:num w:numId="29">
    <w:abstractNumId w:val="15"/>
  </w:num>
  <w:num w:numId="30">
    <w:abstractNumId w:val="12"/>
  </w:num>
  <w:num w:numId="31">
    <w:abstractNumId w:val="25"/>
  </w:num>
  <w:num w:numId="32">
    <w:abstractNumId w:val="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FE"/>
    <w:rsid w:val="000210B2"/>
    <w:rsid w:val="00021751"/>
    <w:rsid w:val="00024065"/>
    <w:rsid w:val="0005201F"/>
    <w:rsid w:val="00054B74"/>
    <w:rsid w:val="000659C3"/>
    <w:rsid w:val="00075C12"/>
    <w:rsid w:val="00077228"/>
    <w:rsid w:val="0008648F"/>
    <w:rsid w:val="00097A27"/>
    <w:rsid w:val="000A6311"/>
    <w:rsid w:val="000A7BCB"/>
    <w:rsid w:val="000C6314"/>
    <w:rsid w:val="00105EA0"/>
    <w:rsid w:val="00117915"/>
    <w:rsid w:val="0012123E"/>
    <w:rsid w:val="00134D09"/>
    <w:rsid w:val="00136296"/>
    <w:rsid w:val="001A2794"/>
    <w:rsid w:val="001A4ACA"/>
    <w:rsid w:val="001B1709"/>
    <w:rsid w:val="001C180E"/>
    <w:rsid w:val="001C1EA1"/>
    <w:rsid w:val="001E3729"/>
    <w:rsid w:val="001F6F82"/>
    <w:rsid w:val="00227BBC"/>
    <w:rsid w:val="00242824"/>
    <w:rsid w:val="002579B6"/>
    <w:rsid w:val="00267A5B"/>
    <w:rsid w:val="00276A21"/>
    <w:rsid w:val="002801AE"/>
    <w:rsid w:val="00285A49"/>
    <w:rsid w:val="00290CFD"/>
    <w:rsid w:val="002950A2"/>
    <w:rsid w:val="002B244F"/>
    <w:rsid w:val="002D083F"/>
    <w:rsid w:val="002E5ED6"/>
    <w:rsid w:val="002F0786"/>
    <w:rsid w:val="002F3BD6"/>
    <w:rsid w:val="002F79AE"/>
    <w:rsid w:val="00312590"/>
    <w:rsid w:val="00312B54"/>
    <w:rsid w:val="00342929"/>
    <w:rsid w:val="00354ED1"/>
    <w:rsid w:val="00365E99"/>
    <w:rsid w:val="00376F60"/>
    <w:rsid w:val="003805CE"/>
    <w:rsid w:val="00382EFD"/>
    <w:rsid w:val="00386DF6"/>
    <w:rsid w:val="003A1828"/>
    <w:rsid w:val="003A5D86"/>
    <w:rsid w:val="003B1E6D"/>
    <w:rsid w:val="003B3D8E"/>
    <w:rsid w:val="003F265F"/>
    <w:rsid w:val="003F2C97"/>
    <w:rsid w:val="003F54A1"/>
    <w:rsid w:val="00401007"/>
    <w:rsid w:val="00407090"/>
    <w:rsid w:val="00410796"/>
    <w:rsid w:val="0042751D"/>
    <w:rsid w:val="004305E2"/>
    <w:rsid w:val="00442093"/>
    <w:rsid w:val="00442CDF"/>
    <w:rsid w:val="00450311"/>
    <w:rsid w:val="00455F4B"/>
    <w:rsid w:val="00457750"/>
    <w:rsid w:val="00464C12"/>
    <w:rsid w:val="0046632D"/>
    <w:rsid w:val="00477893"/>
    <w:rsid w:val="00494AFE"/>
    <w:rsid w:val="00494FE1"/>
    <w:rsid w:val="004962F3"/>
    <w:rsid w:val="004D307F"/>
    <w:rsid w:val="004D4A6C"/>
    <w:rsid w:val="00505266"/>
    <w:rsid w:val="00514D69"/>
    <w:rsid w:val="0054544E"/>
    <w:rsid w:val="005624D3"/>
    <w:rsid w:val="00573A8F"/>
    <w:rsid w:val="005821B9"/>
    <w:rsid w:val="00590B40"/>
    <w:rsid w:val="005A7DAD"/>
    <w:rsid w:val="005B7407"/>
    <w:rsid w:val="005C0FD9"/>
    <w:rsid w:val="005C5480"/>
    <w:rsid w:val="005C580F"/>
    <w:rsid w:val="005C7AE8"/>
    <w:rsid w:val="005E5715"/>
    <w:rsid w:val="005F1C5B"/>
    <w:rsid w:val="006126E4"/>
    <w:rsid w:val="00617B68"/>
    <w:rsid w:val="006327D0"/>
    <w:rsid w:val="006945AA"/>
    <w:rsid w:val="006B5E5F"/>
    <w:rsid w:val="006B76A9"/>
    <w:rsid w:val="006B7DDC"/>
    <w:rsid w:val="006D568E"/>
    <w:rsid w:val="006E5C74"/>
    <w:rsid w:val="006E6CF2"/>
    <w:rsid w:val="007131EC"/>
    <w:rsid w:val="00716285"/>
    <w:rsid w:val="00720959"/>
    <w:rsid w:val="0075016B"/>
    <w:rsid w:val="00757593"/>
    <w:rsid w:val="007920BE"/>
    <w:rsid w:val="007B1A0C"/>
    <w:rsid w:val="007B71D1"/>
    <w:rsid w:val="007C7290"/>
    <w:rsid w:val="007F4E31"/>
    <w:rsid w:val="0080583A"/>
    <w:rsid w:val="008111A4"/>
    <w:rsid w:val="00814A25"/>
    <w:rsid w:val="0082078A"/>
    <w:rsid w:val="00820FB4"/>
    <w:rsid w:val="00826752"/>
    <w:rsid w:val="00841EE1"/>
    <w:rsid w:val="00842E6A"/>
    <w:rsid w:val="00865ACF"/>
    <w:rsid w:val="0089690A"/>
    <w:rsid w:val="008E21CD"/>
    <w:rsid w:val="008E486C"/>
    <w:rsid w:val="008F128F"/>
    <w:rsid w:val="008F52A4"/>
    <w:rsid w:val="0090070F"/>
    <w:rsid w:val="00900A24"/>
    <w:rsid w:val="009036E4"/>
    <w:rsid w:val="00903EB2"/>
    <w:rsid w:val="009057A2"/>
    <w:rsid w:val="00943656"/>
    <w:rsid w:val="00946A58"/>
    <w:rsid w:val="00947701"/>
    <w:rsid w:val="0095320E"/>
    <w:rsid w:val="00953B96"/>
    <w:rsid w:val="00954B45"/>
    <w:rsid w:val="009773D0"/>
    <w:rsid w:val="00977BC5"/>
    <w:rsid w:val="00980694"/>
    <w:rsid w:val="0099005A"/>
    <w:rsid w:val="009A28B2"/>
    <w:rsid w:val="009B1DBB"/>
    <w:rsid w:val="009B4712"/>
    <w:rsid w:val="009C1B15"/>
    <w:rsid w:val="009F3CC8"/>
    <w:rsid w:val="009F78E2"/>
    <w:rsid w:val="00A01B0E"/>
    <w:rsid w:val="00A07269"/>
    <w:rsid w:val="00A11620"/>
    <w:rsid w:val="00A24ECE"/>
    <w:rsid w:val="00A41EBB"/>
    <w:rsid w:val="00A55F2E"/>
    <w:rsid w:val="00A626D4"/>
    <w:rsid w:val="00A66FDE"/>
    <w:rsid w:val="00A70464"/>
    <w:rsid w:val="00A70E0E"/>
    <w:rsid w:val="00A724DF"/>
    <w:rsid w:val="00A754A0"/>
    <w:rsid w:val="00AA5D5E"/>
    <w:rsid w:val="00AB2B6D"/>
    <w:rsid w:val="00AB4103"/>
    <w:rsid w:val="00AB562A"/>
    <w:rsid w:val="00AB780B"/>
    <w:rsid w:val="00AC0F11"/>
    <w:rsid w:val="00AD1DEC"/>
    <w:rsid w:val="00AD287B"/>
    <w:rsid w:val="00AF0B2D"/>
    <w:rsid w:val="00AF2825"/>
    <w:rsid w:val="00AF3BDD"/>
    <w:rsid w:val="00B20C19"/>
    <w:rsid w:val="00B238AE"/>
    <w:rsid w:val="00B41C30"/>
    <w:rsid w:val="00B41F12"/>
    <w:rsid w:val="00B54B5A"/>
    <w:rsid w:val="00B70A5A"/>
    <w:rsid w:val="00B92ADC"/>
    <w:rsid w:val="00BA6612"/>
    <w:rsid w:val="00BB271A"/>
    <w:rsid w:val="00BC7C97"/>
    <w:rsid w:val="00BD1932"/>
    <w:rsid w:val="00BD5926"/>
    <w:rsid w:val="00BF1C3C"/>
    <w:rsid w:val="00C05156"/>
    <w:rsid w:val="00C1486D"/>
    <w:rsid w:val="00C27028"/>
    <w:rsid w:val="00C5269E"/>
    <w:rsid w:val="00C53231"/>
    <w:rsid w:val="00C643D7"/>
    <w:rsid w:val="00C705BD"/>
    <w:rsid w:val="00C709AD"/>
    <w:rsid w:val="00C71430"/>
    <w:rsid w:val="00C71EB6"/>
    <w:rsid w:val="00C76E9A"/>
    <w:rsid w:val="00CB64D2"/>
    <w:rsid w:val="00CE0FC3"/>
    <w:rsid w:val="00D012D1"/>
    <w:rsid w:val="00D07C84"/>
    <w:rsid w:val="00D13E2B"/>
    <w:rsid w:val="00D143DC"/>
    <w:rsid w:val="00D222D3"/>
    <w:rsid w:val="00D24BF9"/>
    <w:rsid w:val="00D57BCC"/>
    <w:rsid w:val="00D760F5"/>
    <w:rsid w:val="00D77760"/>
    <w:rsid w:val="00D90165"/>
    <w:rsid w:val="00DA064A"/>
    <w:rsid w:val="00DC2AC3"/>
    <w:rsid w:val="00DE2905"/>
    <w:rsid w:val="00E01F3B"/>
    <w:rsid w:val="00E0252A"/>
    <w:rsid w:val="00E0370C"/>
    <w:rsid w:val="00E0391E"/>
    <w:rsid w:val="00E06E05"/>
    <w:rsid w:val="00E12058"/>
    <w:rsid w:val="00E320F5"/>
    <w:rsid w:val="00E34339"/>
    <w:rsid w:val="00E35C8C"/>
    <w:rsid w:val="00E4465F"/>
    <w:rsid w:val="00E459F6"/>
    <w:rsid w:val="00E46C7C"/>
    <w:rsid w:val="00E5263D"/>
    <w:rsid w:val="00E56907"/>
    <w:rsid w:val="00E62E3A"/>
    <w:rsid w:val="00E80FFE"/>
    <w:rsid w:val="00E96473"/>
    <w:rsid w:val="00E97500"/>
    <w:rsid w:val="00EA6197"/>
    <w:rsid w:val="00EB6F55"/>
    <w:rsid w:val="00ED61AC"/>
    <w:rsid w:val="00EF48B9"/>
    <w:rsid w:val="00F036F3"/>
    <w:rsid w:val="00F03AAC"/>
    <w:rsid w:val="00F0743E"/>
    <w:rsid w:val="00F11883"/>
    <w:rsid w:val="00F12292"/>
    <w:rsid w:val="00F15685"/>
    <w:rsid w:val="00F16281"/>
    <w:rsid w:val="00F16B51"/>
    <w:rsid w:val="00F41EAF"/>
    <w:rsid w:val="00F55530"/>
    <w:rsid w:val="00F60928"/>
    <w:rsid w:val="00F6673E"/>
    <w:rsid w:val="00F75357"/>
    <w:rsid w:val="00F8274D"/>
    <w:rsid w:val="00F86C86"/>
    <w:rsid w:val="00F95091"/>
    <w:rsid w:val="00FC62BF"/>
    <w:rsid w:val="00FD263B"/>
    <w:rsid w:val="00FE5C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A451"/>
  <w15:chartTrackingRefBased/>
  <w15:docId w15:val="{19F76A33-E4F7-41EB-9E19-7CD74EF7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FE"/>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E80FFE"/>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80FFE"/>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E80FFE"/>
    <w:pPr>
      <w:ind w:left="708"/>
    </w:pPr>
  </w:style>
  <w:style w:type="paragraph" w:styleId="Textoindependiente">
    <w:name w:val="Body Text"/>
    <w:basedOn w:val="Normal"/>
    <w:link w:val="TextoindependienteCar"/>
    <w:unhideWhenUsed/>
    <w:rsid w:val="00E80FFE"/>
    <w:pPr>
      <w:spacing w:line="360" w:lineRule="auto"/>
    </w:pPr>
    <w:rPr>
      <w:sz w:val="28"/>
      <w:szCs w:val="20"/>
    </w:rPr>
  </w:style>
  <w:style w:type="character" w:customStyle="1" w:styleId="TextoindependienteCar">
    <w:name w:val="Texto independiente Car"/>
    <w:basedOn w:val="Fuentedeprrafopredeter"/>
    <w:link w:val="Textoindependiente"/>
    <w:rsid w:val="00E80FFE"/>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2F07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0786"/>
    <w:rPr>
      <w:rFonts w:ascii="Segoe UI" w:eastAsia="Times New Roman" w:hAnsi="Segoe UI" w:cs="Segoe UI"/>
      <w:sz w:val="18"/>
      <w:szCs w:val="18"/>
      <w:lang w:val="es-ES" w:eastAsia="es-ES"/>
    </w:rPr>
  </w:style>
  <w:style w:type="character" w:styleId="Hipervnculo">
    <w:name w:val="Hyperlink"/>
    <w:semiHidden/>
    <w:unhideWhenUsed/>
    <w:rsid w:val="00312590"/>
    <w:rPr>
      <w:color w:val="0000FF"/>
      <w:u w:val="single"/>
    </w:rPr>
  </w:style>
  <w:style w:type="paragraph" w:styleId="NormalWeb">
    <w:name w:val="Normal (Web)"/>
    <w:basedOn w:val="Normal"/>
    <w:uiPriority w:val="99"/>
    <w:unhideWhenUsed/>
    <w:rsid w:val="00AF2825"/>
    <w:pPr>
      <w:spacing w:before="100" w:beforeAutospacing="1" w:after="100" w:afterAutospacing="1"/>
    </w:pPr>
    <w:rPr>
      <w:rFonts w:eastAsia="Calibri"/>
      <w:lang w:val="es-SV" w:eastAsia="es-SV"/>
    </w:rPr>
  </w:style>
  <w:style w:type="paragraph" w:styleId="Encabezado">
    <w:name w:val="header"/>
    <w:basedOn w:val="Normal"/>
    <w:link w:val="EncabezadoCar"/>
    <w:uiPriority w:val="99"/>
    <w:unhideWhenUsed/>
    <w:rsid w:val="00227BBC"/>
    <w:pPr>
      <w:tabs>
        <w:tab w:val="center" w:pos="4419"/>
        <w:tab w:val="right" w:pos="8838"/>
      </w:tabs>
    </w:pPr>
  </w:style>
  <w:style w:type="character" w:customStyle="1" w:styleId="EncabezadoCar">
    <w:name w:val="Encabezado Car"/>
    <w:basedOn w:val="Fuentedeprrafopredeter"/>
    <w:link w:val="Encabezado"/>
    <w:uiPriority w:val="99"/>
    <w:rsid w:val="00227BB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7BBC"/>
    <w:pPr>
      <w:tabs>
        <w:tab w:val="center" w:pos="4419"/>
        <w:tab w:val="right" w:pos="8838"/>
      </w:tabs>
    </w:pPr>
  </w:style>
  <w:style w:type="character" w:customStyle="1" w:styleId="PiedepginaCar">
    <w:name w:val="Pie de página Car"/>
    <w:basedOn w:val="Fuentedeprrafopredeter"/>
    <w:link w:val="Piedepgina"/>
    <w:uiPriority w:val="99"/>
    <w:rsid w:val="00227BB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170789">
      <w:bodyDiv w:val="1"/>
      <w:marLeft w:val="0"/>
      <w:marRight w:val="0"/>
      <w:marTop w:val="0"/>
      <w:marBottom w:val="0"/>
      <w:divBdr>
        <w:top w:val="none" w:sz="0" w:space="0" w:color="auto"/>
        <w:left w:val="none" w:sz="0" w:space="0" w:color="auto"/>
        <w:bottom w:val="none" w:sz="0" w:space="0" w:color="auto"/>
        <w:right w:val="none" w:sz="0" w:space="0" w:color="auto"/>
      </w:divBdr>
    </w:div>
    <w:div w:id="487984580">
      <w:bodyDiv w:val="1"/>
      <w:marLeft w:val="0"/>
      <w:marRight w:val="0"/>
      <w:marTop w:val="0"/>
      <w:marBottom w:val="0"/>
      <w:divBdr>
        <w:top w:val="none" w:sz="0" w:space="0" w:color="auto"/>
        <w:left w:val="none" w:sz="0" w:space="0" w:color="auto"/>
        <w:bottom w:val="none" w:sz="0" w:space="0" w:color="auto"/>
        <w:right w:val="none" w:sz="0" w:space="0" w:color="auto"/>
      </w:divBdr>
    </w:div>
    <w:div w:id="590162793">
      <w:bodyDiv w:val="1"/>
      <w:marLeft w:val="0"/>
      <w:marRight w:val="0"/>
      <w:marTop w:val="0"/>
      <w:marBottom w:val="0"/>
      <w:divBdr>
        <w:top w:val="none" w:sz="0" w:space="0" w:color="auto"/>
        <w:left w:val="none" w:sz="0" w:space="0" w:color="auto"/>
        <w:bottom w:val="none" w:sz="0" w:space="0" w:color="auto"/>
        <w:right w:val="none" w:sz="0" w:space="0" w:color="auto"/>
      </w:divBdr>
      <w:divsChild>
        <w:div w:id="1518733434">
          <w:marLeft w:val="979"/>
          <w:marRight w:val="0"/>
          <w:marTop w:val="0"/>
          <w:marBottom w:val="0"/>
          <w:divBdr>
            <w:top w:val="none" w:sz="0" w:space="0" w:color="auto"/>
            <w:left w:val="none" w:sz="0" w:space="0" w:color="auto"/>
            <w:bottom w:val="none" w:sz="0" w:space="0" w:color="auto"/>
            <w:right w:val="none" w:sz="0" w:space="0" w:color="auto"/>
          </w:divBdr>
        </w:div>
        <w:div w:id="1502433704">
          <w:marLeft w:val="979"/>
          <w:marRight w:val="0"/>
          <w:marTop w:val="0"/>
          <w:marBottom w:val="0"/>
          <w:divBdr>
            <w:top w:val="none" w:sz="0" w:space="0" w:color="auto"/>
            <w:left w:val="none" w:sz="0" w:space="0" w:color="auto"/>
            <w:bottom w:val="none" w:sz="0" w:space="0" w:color="auto"/>
            <w:right w:val="none" w:sz="0" w:space="0" w:color="auto"/>
          </w:divBdr>
        </w:div>
        <w:div w:id="1051609801">
          <w:marLeft w:val="979"/>
          <w:marRight w:val="0"/>
          <w:marTop w:val="0"/>
          <w:marBottom w:val="0"/>
          <w:divBdr>
            <w:top w:val="none" w:sz="0" w:space="0" w:color="auto"/>
            <w:left w:val="none" w:sz="0" w:space="0" w:color="auto"/>
            <w:bottom w:val="none" w:sz="0" w:space="0" w:color="auto"/>
            <w:right w:val="none" w:sz="0" w:space="0" w:color="auto"/>
          </w:divBdr>
        </w:div>
      </w:divsChild>
    </w:div>
    <w:div w:id="600576260">
      <w:bodyDiv w:val="1"/>
      <w:marLeft w:val="0"/>
      <w:marRight w:val="0"/>
      <w:marTop w:val="0"/>
      <w:marBottom w:val="0"/>
      <w:divBdr>
        <w:top w:val="none" w:sz="0" w:space="0" w:color="auto"/>
        <w:left w:val="none" w:sz="0" w:space="0" w:color="auto"/>
        <w:bottom w:val="none" w:sz="0" w:space="0" w:color="auto"/>
        <w:right w:val="none" w:sz="0" w:space="0" w:color="auto"/>
      </w:divBdr>
      <w:divsChild>
        <w:div w:id="1249463549">
          <w:marLeft w:val="576"/>
          <w:marRight w:val="0"/>
          <w:marTop w:val="0"/>
          <w:marBottom w:val="0"/>
          <w:divBdr>
            <w:top w:val="none" w:sz="0" w:space="0" w:color="auto"/>
            <w:left w:val="none" w:sz="0" w:space="0" w:color="auto"/>
            <w:bottom w:val="none" w:sz="0" w:space="0" w:color="auto"/>
            <w:right w:val="none" w:sz="0" w:space="0" w:color="auto"/>
          </w:divBdr>
        </w:div>
      </w:divsChild>
    </w:div>
    <w:div w:id="872426557">
      <w:bodyDiv w:val="1"/>
      <w:marLeft w:val="0"/>
      <w:marRight w:val="0"/>
      <w:marTop w:val="0"/>
      <w:marBottom w:val="0"/>
      <w:divBdr>
        <w:top w:val="none" w:sz="0" w:space="0" w:color="auto"/>
        <w:left w:val="none" w:sz="0" w:space="0" w:color="auto"/>
        <w:bottom w:val="none" w:sz="0" w:space="0" w:color="auto"/>
        <w:right w:val="none" w:sz="0" w:space="0" w:color="auto"/>
      </w:divBdr>
      <w:divsChild>
        <w:div w:id="515462124">
          <w:marLeft w:val="547"/>
          <w:marRight w:val="0"/>
          <w:marTop w:val="0"/>
          <w:marBottom w:val="0"/>
          <w:divBdr>
            <w:top w:val="none" w:sz="0" w:space="0" w:color="auto"/>
            <w:left w:val="none" w:sz="0" w:space="0" w:color="auto"/>
            <w:bottom w:val="none" w:sz="0" w:space="0" w:color="auto"/>
            <w:right w:val="none" w:sz="0" w:space="0" w:color="auto"/>
          </w:divBdr>
        </w:div>
        <w:div w:id="814878232">
          <w:marLeft w:val="547"/>
          <w:marRight w:val="0"/>
          <w:marTop w:val="0"/>
          <w:marBottom w:val="0"/>
          <w:divBdr>
            <w:top w:val="none" w:sz="0" w:space="0" w:color="auto"/>
            <w:left w:val="none" w:sz="0" w:space="0" w:color="auto"/>
            <w:bottom w:val="none" w:sz="0" w:space="0" w:color="auto"/>
            <w:right w:val="none" w:sz="0" w:space="0" w:color="auto"/>
          </w:divBdr>
        </w:div>
      </w:divsChild>
    </w:div>
    <w:div w:id="1085029085">
      <w:bodyDiv w:val="1"/>
      <w:marLeft w:val="0"/>
      <w:marRight w:val="0"/>
      <w:marTop w:val="0"/>
      <w:marBottom w:val="0"/>
      <w:divBdr>
        <w:top w:val="none" w:sz="0" w:space="0" w:color="auto"/>
        <w:left w:val="none" w:sz="0" w:space="0" w:color="auto"/>
        <w:bottom w:val="none" w:sz="0" w:space="0" w:color="auto"/>
        <w:right w:val="none" w:sz="0" w:space="0" w:color="auto"/>
      </w:divBdr>
    </w:div>
    <w:div w:id="1223565781">
      <w:bodyDiv w:val="1"/>
      <w:marLeft w:val="0"/>
      <w:marRight w:val="0"/>
      <w:marTop w:val="0"/>
      <w:marBottom w:val="0"/>
      <w:divBdr>
        <w:top w:val="none" w:sz="0" w:space="0" w:color="auto"/>
        <w:left w:val="none" w:sz="0" w:space="0" w:color="auto"/>
        <w:bottom w:val="none" w:sz="0" w:space="0" w:color="auto"/>
        <w:right w:val="none" w:sz="0" w:space="0" w:color="auto"/>
      </w:divBdr>
      <w:divsChild>
        <w:div w:id="1829637875">
          <w:marLeft w:val="446"/>
          <w:marRight w:val="0"/>
          <w:marTop w:val="0"/>
          <w:marBottom w:val="0"/>
          <w:divBdr>
            <w:top w:val="none" w:sz="0" w:space="0" w:color="auto"/>
            <w:left w:val="none" w:sz="0" w:space="0" w:color="auto"/>
            <w:bottom w:val="none" w:sz="0" w:space="0" w:color="auto"/>
            <w:right w:val="none" w:sz="0" w:space="0" w:color="auto"/>
          </w:divBdr>
        </w:div>
        <w:div w:id="445347352">
          <w:marLeft w:val="446"/>
          <w:marRight w:val="0"/>
          <w:marTop w:val="0"/>
          <w:marBottom w:val="0"/>
          <w:divBdr>
            <w:top w:val="none" w:sz="0" w:space="0" w:color="auto"/>
            <w:left w:val="none" w:sz="0" w:space="0" w:color="auto"/>
            <w:bottom w:val="none" w:sz="0" w:space="0" w:color="auto"/>
            <w:right w:val="none" w:sz="0" w:space="0" w:color="auto"/>
          </w:divBdr>
        </w:div>
        <w:div w:id="1682272318">
          <w:marLeft w:val="446"/>
          <w:marRight w:val="0"/>
          <w:marTop w:val="0"/>
          <w:marBottom w:val="0"/>
          <w:divBdr>
            <w:top w:val="none" w:sz="0" w:space="0" w:color="auto"/>
            <w:left w:val="none" w:sz="0" w:space="0" w:color="auto"/>
            <w:bottom w:val="none" w:sz="0" w:space="0" w:color="auto"/>
            <w:right w:val="none" w:sz="0" w:space="0" w:color="auto"/>
          </w:divBdr>
        </w:div>
        <w:div w:id="85880435">
          <w:marLeft w:val="446"/>
          <w:marRight w:val="0"/>
          <w:marTop w:val="0"/>
          <w:marBottom w:val="0"/>
          <w:divBdr>
            <w:top w:val="none" w:sz="0" w:space="0" w:color="auto"/>
            <w:left w:val="none" w:sz="0" w:space="0" w:color="auto"/>
            <w:bottom w:val="none" w:sz="0" w:space="0" w:color="auto"/>
            <w:right w:val="none" w:sz="0" w:space="0" w:color="auto"/>
          </w:divBdr>
        </w:div>
        <w:div w:id="2080516131">
          <w:marLeft w:val="446"/>
          <w:marRight w:val="0"/>
          <w:marTop w:val="0"/>
          <w:marBottom w:val="0"/>
          <w:divBdr>
            <w:top w:val="none" w:sz="0" w:space="0" w:color="auto"/>
            <w:left w:val="none" w:sz="0" w:space="0" w:color="auto"/>
            <w:bottom w:val="none" w:sz="0" w:space="0" w:color="auto"/>
            <w:right w:val="none" w:sz="0" w:space="0" w:color="auto"/>
          </w:divBdr>
        </w:div>
      </w:divsChild>
    </w:div>
    <w:div w:id="1273199065">
      <w:bodyDiv w:val="1"/>
      <w:marLeft w:val="0"/>
      <w:marRight w:val="0"/>
      <w:marTop w:val="0"/>
      <w:marBottom w:val="0"/>
      <w:divBdr>
        <w:top w:val="none" w:sz="0" w:space="0" w:color="auto"/>
        <w:left w:val="none" w:sz="0" w:space="0" w:color="auto"/>
        <w:bottom w:val="none" w:sz="0" w:space="0" w:color="auto"/>
        <w:right w:val="none" w:sz="0" w:space="0" w:color="auto"/>
      </w:divBdr>
    </w:div>
    <w:div w:id="1373727846">
      <w:bodyDiv w:val="1"/>
      <w:marLeft w:val="0"/>
      <w:marRight w:val="0"/>
      <w:marTop w:val="0"/>
      <w:marBottom w:val="0"/>
      <w:divBdr>
        <w:top w:val="none" w:sz="0" w:space="0" w:color="auto"/>
        <w:left w:val="none" w:sz="0" w:space="0" w:color="auto"/>
        <w:bottom w:val="none" w:sz="0" w:space="0" w:color="auto"/>
        <w:right w:val="none" w:sz="0" w:space="0" w:color="auto"/>
      </w:divBdr>
      <w:divsChild>
        <w:div w:id="1346009078">
          <w:marLeft w:val="720"/>
          <w:marRight w:val="0"/>
          <w:marTop w:val="0"/>
          <w:marBottom w:val="0"/>
          <w:divBdr>
            <w:top w:val="none" w:sz="0" w:space="0" w:color="auto"/>
            <w:left w:val="none" w:sz="0" w:space="0" w:color="auto"/>
            <w:bottom w:val="none" w:sz="0" w:space="0" w:color="auto"/>
            <w:right w:val="none" w:sz="0" w:space="0" w:color="auto"/>
          </w:divBdr>
        </w:div>
        <w:div w:id="1831823299">
          <w:marLeft w:val="720"/>
          <w:marRight w:val="0"/>
          <w:marTop w:val="0"/>
          <w:marBottom w:val="0"/>
          <w:divBdr>
            <w:top w:val="none" w:sz="0" w:space="0" w:color="auto"/>
            <w:left w:val="none" w:sz="0" w:space="0" w:color="auto"/>
            <w:bottom w:val="none" w:sz="0" w:space="0" w:color="auto"/>
            <w:right w:val="none" w:sz="0" w:space="0" w:color="auto"/>
          </w:divBdr>
        </w:div>
        <w:div w:id="2075084932">
          <w:marLeft w:val="720"/>
          <w:marRight w:val="0"/>
          <w:marTop w:val="0"/>
          <w:marBottom w:val="0"/>
          <w:divBdr>
            <w:top w:val="none" w:sz="0" w:space="0" w:color="auto"/>
            <w:left w:val="none" w:sz="0" w:space="0" w:color="auto"/>
            <w:bottom w:val="none" w:sz="0" w:space="0" w:color="auto"/>
            <w:right w:val="none" w:sz="0" w:space="0" w:color="auto"/>
          </w:divBdr>
        </w:div>
        <w:div w:id="1240484612">
          <w:marLeft w:val="720"/>
          <w:marRight w:val="0"/>
          <w:marTop w:val="0"/>
          <w:marBottom w:val="0"/>
          <w:divBdr>
            <w:top w:val="none" w:sz="0" w:space="0" w:color="auto"/>
            <w:left w:val="none" w:sz="0" w:space="0" w:color="auto"/>
            <w:bottom w:val="none" w:sz="0" w:space="0" w:color="auto"/>
            <w:right w:val="none" w:sz="0" w:space="0" w:color="auto"/>
          </w:divBdr>
        </w:div>
        <w:div w:id="712073708">
          <w:marLeft w:val="1714"/>
          <w:marRight w:val="0"/>
          <w:marTop w:val="0"/>
          <w:marBottom w:val="0"/>
          <w:divBdr>
            <w:top w:val="none" w:sz="0" w:space="0" w:color="auto"/>
            <w:left w:val="none" w:sz="0" w:space="0" w:color="auto"/>
            <w:bottom w:val="none" w:sz="0" w:space="0" w:color="auto"/>
            <w:right w:val="none" w:sz="0" w:space="0" w:color="auto"/>
          </w:divBdr>
        </w:div>
        <w:div w:id="120197665">
          <w:marLeft w:val="1714"/>
          <w:marRight w:val="0"/>
          <w:marTop w:val="0"/>
          <w:marBottom w:val="0"/>
          <w:divBdr>
            <w:top w:val="none" w:sz="0" w:space="0" w:color="auto"/>
            <w:left w:val="none" w:sz="0" w:space="0" w:color="auto"/>
            <w:bottom w:val="none" w:sz="0" w:space="0" w:color="auto"/>
            <w:right w:val="none" w:sz="0" w:space="0" w:color="auto"/>
          </w:divBdr>
        </w:div>
        <w:div w:id="898321602">
          <w:marLeft w:val="1714"/>
          <w:marRight w:val="0"/>
          <w:marTop w:val="0"/>
          <w:marBottom w:val="0"/>
          <w:divBdr>
            <w:top w:val="none" w:sz="0" w:space="0" w:color="auto"/>
            <w:left w:val="none" w:sz="0" w:space="0" w:color="auto"/>
            <w:bottom w:val="none" w:sz="0" w:space="0" w:color="auto"/>
            <w:right w:val="none" w:sz="0" w:space="0" w:color="auto"/>
          </w:divBdr>
        </w:div>
        <w:div w:id="195973556">
          <w:marLeft w:val="1714"/>
          <w:marRight w:val="0"/>
          <w:marTop w:val="0"/>
          <w:marBottom w:val="0"/>
          <w:divBdr>
            <w:top w:val="none" w:sz="0" w:space="0" w:color="auto"/>
            <w:left w:val="none" w:sz="0" w:space="0" w:color="auto"/>
            <w:bottom w:val="none" w:sz="0" w:space="0" w:color="auto"/>
            <w:right w:val="none" w:sz="0" w:space="0" w:color="auto"/>
          </w:divBdr>
        </w:div>
        <w:div w:id="530192401">
          <w:marLeft w:val="547"/>
          <w:marRight w:val="0"/>
          <w:marTop w:val="0"/>
          <w:marBottom w:val="0"/>
          <w:divBdr>
            <w:top w:val="none" w:sz="0" w:space="0" w:color="auto"/>
            <w:left w:val="none" w:sz="0" w:space="0" w:color="auto"/>
            <w:bottom w:val="none" w:sz="0" w:space="0" w:color="auto"/>
            <w:right w:val="none" w:sz="0" w:space="0" w:color="auto"/>
          </w:divBdr>
        </w:div>
      </w:divsChild>
    </w:div>
    <w:div w:id="1422221324">
      <w:bodyDiv w:val="1"/>
      <w:marLeft w:val="0"/>
      <w:marRight w:val="0"/>
      <w:marTop w:val="0"/>
      <w:marBottom w:val="0"/>
      <w:divBdr>
        <w:top w:val="none" w:sz="0" w:space="0" w:color="auto"/>
        <w:left w:val="none" w:sz="0" w:space="0" w:color="auto"/>
        <w:bottom w:val="none" w:sz="0" w:space="0" w:color="auto"/>
        <w:right w:val="none" w:sz="0" w:space="0" w:color="auto"/>
      </w:divBdr>
    </w:div>
    <w:div w:id="1431388919">
      <w:bodyDiv w:val="1"/>
      <w:marLeft w:val="0"/>
      <w:marRight w:val="0"/>
      <w:marTop w:val="0"/>
      <w:marBottom w:val="0"/>
      <w:divBdr>
        <w:top w:val="none" w:sz="0" w:space="0" w:color="auto"/>
        <w:left w:val="none" w:sz="0" w:space="0" w:color="auto"/>
        <w:bottom w:val="none" w:sz="0" w:space="0" w:color="auto"/>
        <w:right w:val="none" w:sz="0" w:space="0" w:color="auto"/>
      </w:divBdr>
      <w:divsChild>
        <w:div w:id="352414736">
          <w:marLeft w:val="1166"/>
          <w:marRight w:val="0"/>
          <w:marTop w:val="0"/>
          <w:marBottom w:val="0"/>
          <w:divBdr>
            <w:top w:val="none" w:sz="0" w:space="0" w:color="auto"/>
            <w:left w:val="none" w:sz="0" w:space="0" w:color="auto"/>
            <w:bottom w:val="none" w:sz="0" w:space="0" w:color="auto"/>
            <w:right w:val="none" w:sz="0" w:space="0" w:color="auto"/>
          </w:divBdr>
        </w:div>
        <w:div w:id="632717063">
          <w:marLeft w:val="1166"/>
          <w:marRight w:val="0"/>
          <w:marTop w:val="0"/>
          <w:marBottom w:val="0"/>
          <w:divBdr>
            <w:top w:val="none" w:sz="0" w:space="0" w:color="auto"/>
            <w:left w:val="none" w:sz="0" w:space="0" w:color="auto"/>
            <w:bottom w:val="none" w:sz="0" w:space="0" w:color="auto"/>
            <w:right w:val="none" w:sz="0" w:space="0" w:color="auto"/>
          </w:divBdr>
        </w:div>
      </w:divsChild>
    </w:div>
    <w:div w:id="1453860127">
      <w:bodyDiv w:val="1"/>
      <w:marLeft w:val="0"/>
      <w:marRight w:val="0"/>
      <w:marTop w:val="0"/>
      <w:marBottom w:val="0"/>
      <w:divBdr>
        <w:top w:val="none" w:sz="0" w:space="0" w:color="auto"/>
        <w:left w:val="none" w:sz="0" w:space="0" w:color="auto"/>
        <w:bottom w:val="none" w:sz="0" w:space="0" w:color="auto"/>
        <w:right w:val="none" w:sz="0" w:space="0" w:color="auto"/>
      </w:divBdr>
      <w:divsChild>
        <w:div w:id="946081406">
          <w:marLeft w:val="274"/>
          <w:marRight w:val="0"/>
          <w:marTop w:val="0"/>
          <w:marBottom w:val="0"/>
          <w:divBdr>
            <w:top w:val="none" w:sz="0" w:space="0" w:color="auto"/>
            <w:left w:val="none" w:sz="0" w:space="0" w:color="auto"/>
            <w:bottom w:val="none" w:sz="0" w:space="0" w:color="auto"/>
            <w:right w:val="none" w:sz="0" w:space="0" w:color="auto"/>
          </w:divBdr>
        </w:div>
        <w:div w:id="540675559">
          <w:marLeft w:val="446"/>
          <w:marRight w:val="0"/>
          <w:marTop w:val="0"/>
          <w:marBottom w:val="0"/>
          <w:divBdr>
            <w:top w:val="none" w:sz="0" w:space="0" w:color="auto"/>
            <w:left w:val="none" w:sz="0" w:space="0" w:color="auto"/>
            <w:bottom w:val="none" w:sz="0" w:space="0" w:color="auto"/>
            <w:right w:val="none" w:sz="0" w:space="0" w:color="auto"/>
          </w:divBdr>
        </w:div>
      </w:divsChild>
    </w:div>
    <w:div w:id="1544094523">
      <w:bodyDiv w:val="1"/>
      <w:marLeft w:val="0"/>
      <w:marRight w:val="0"/>
      <w:marTop w:val="0"/>
      <w:marBottom w:val="0"/>
      <w:divBdr>
        <w:top w:val="none" w:sz="0" w:space="0" w:color="auto"/>
        <w:left w:val="none" w:sz="0" w:space="0" w:color="auto"/>
        <w:bottom w:val="none" w:sz="0" w:space="0" w:color="auto"/>
        <w:right w:val="none" w:sz="0" w:space="0" w:color="auto"/>
      </w:divBdr>
      <w:divsChild>
        <w:div w:id="182207191">
          <w:marLeft w:val="547"/>
          <w:marRight w:val="0"/>
          <w:marTop w:val="0"/>
          <w:marBottom w:val="0"/>
          <w:divBdr>
            <w:top w:val="none" w:sz="0" w:space="0" w:color="auto"/>
            <w:left w:val="none" w:sz="0" w:space="0" w:color="auto"/>
            <w:bottom w:val="none" w:sz="0" w:space="0" w:color="auto"/>
            <w:right w:val="none" w:sz="0" w:space="0" w:color="auto"/>
          </w:divBdr>
        </w:div>
      </w:divsChild>
    </w:div>
    <w:div w:id="204559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F14B0-5705-4B5F-AE1E-A866617C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4587</Words>
  <Characters>25231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2020-02-24T22:08:00Z</cp:lastPrinted>
  <dcterms:created xsi:type="dcterms:W3CDTF">2020-08-05T02:20:00Z</dcterms:created>
  <dcterms:modified xsi:type="dcterms:W3CDTF">2020-08-05T03:01:00Z</dcterms:modified>
</cp:coreProperties>
</file>