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0DD" w:rsidRPr="00F430DD" w:rsidRDefault="00F430DD" w:rsidP="00F430DD">
      <w:pPr>
        <w:spacing w:line="360" w:lineRule="auto"/>
        <w:jc w:val="both"/>
        <w:rPr>
          <w:rFonts w:asciiTheme="minorHAnsi" w:hAnsiTheme="minorHAnsi" w:cstheme="minorHAnsi"/>
        </w:rPr>
      </w:pPr>
      <w:r w:rsidRPr="00F430DD">
        <w:rPr>
          <w:rFonts w:asciiTheme="minorHAnsi" w:hAnsiTheme="minorHAnsi" w:cstheme="minorHAnsi"/>
          <w:b/>
        </w:rPr>
        <w:t xml:space="preserve">ACTA No. CV-30/2019.  </w:t>
      </w:r>
      <w:r w:rsidRPr="00F430DD">
        <w:rPr>
          <w:rFonts w:asciiTheme="minorHAnsi" w:hAnsiTheme="minorHAnsi" w:cstheme="minorHAnsi"/>
          <w:sz w:val="22"/>
        </w:rPr>
        <w:t>E</w:t>
      </w:r>
      <w:r w:rsidRPr="00F430DD">
        <w:rPr>
          <w:rFonts w:asciiTheme="minorHAnsi" w:hAnsiTheme="minorHAnsi" w:cstheme="minorHAnsi"/>
        </w:rPr>
        <w:t xml:space="preserve">n la Sala de Sesiones del Consejo de Vigilancia del Fondo Social para la Vivienda; San Salvador, a las once horas del </w:t>
      </w:r>
      <w:proofErr w:type="gramStart"/>
      <w:r w:rsidRPr="00F430DD">
        <w:rPr>
          <w:rFonts w:asciiTheme="minorHAnsi" w:hAnsiTheme="minorHAnsi" w:cstheme="minorHAnsi"/>
        </w:rPr>
        <w:t>día viernes</w:t>
      </w:r>
      <w:proofErr w:type="gramEnd"/>
      <w:r w:rsidRPr="00F430DD">
        <w:rPr>
          <w:rFonts w:asciiTheme="minorHAnsi" w:hAnsiTheme="minorHAnsi" w:cstheme="minorHAnsi"/>
        </w:rPr>
        <w:t xml:space="preserve"> 13 de septiembre del año 2019. Se realizó la reunión de los señores Miembros del Consejo de Vigilancia: Licenciada  </w:t>
      </w:r>
      <w:r w:rsidRPr="00F430DD">
        <w:rPr>
          <w:rFonts w:asciiTheme="minorHAnsi" w:hAnsiTheme="minorHAnsi" w:cstheme="minorHAnsi"/>
          <w:b/>
        </w:rPr>
        <w:t>VERONICA ELIZABETH GIL DE MARTINEZ</w:t>
      </w:r>
      <w:r w:rsidRPr="00F430DD">
        <w:rPr>
          <w:rFonts w:asciiTheme="minorHAnsi" w:hAnsiTheme="minorHAnsi" w:cstheme="minorHAnsi"/>
        </w:rPr>
        <w:t xml:space="preserve">, nombrada por el Ministerio de Obras Públicas Transporte, Vivienda y Desarrollo Urbano, Presidente según el artículo treinta  y nueve de la Ley y Reglamento Básico del FSV  y Doctora  </w:t>
      </w:r>
      <w:r w:rsidRPr="00F430DD">
        <w:rPr>
          <w:rFonts w:asciiTheme="minorHAnsi" w:hAnsiTheme="minorHAnsi" w:cstheme="minorHAnsi"/>
          <w:b/>
        </w:rPr>
        <w:t xml:space="preserve">LUZ ESTRELLA RODRIGUEZ LOPEZ, </w:t>
      </w:r>
      <w:r w:rsidRPr="00F430DD">
        <w:rPr>
          <w:rFonts w:asciiTheme="minorHAnsi" w:hAnsiTheme="minorHAnsi" w:cstheme="minorHAnsi"/>
        </w:rPr>
        <w:t xml:space="preserve">Secretaria; nombrada por el Ministerio de Trabajo y Previsión Social; ambas en representación del </w:t>
      </w:r>
      <w:r w:rsidRPr="00F430DD">
        <w:rPr>
          <w:rFonts w:asciiTheme="minorHAnsi" w:hAnsiTheme="minorHAnsi" w:cstheme="minorHAnsi"/>
          <w:b/>
        </w:rPr>
        <w:t>SECTOR PUBLICO</w:t>
      </w:r>
      <w:r w:rsidRPr="00F430DD">
        <w:rPr>
          <w:rFonts w:asciiTheme="minorHAnsi" w:hAnsiTheme="minorHAnsi" w:cstheme="minorHAnsi"/>
        </w:rPr>
        <w:t xml:space="preserve">; </w:t>
      </w:r>
      <w:r w:rsidRPr="00F430DD">
        <w:rPr>
          <w:rFonts w:asciiTheme="minorHAnsi" w:hAnsiTheme="minorHAnsi" w:cstheme="minorHAnsi"/>
          <w:b/>
        </w:rPr>
        <w:t xml:space="preserve">AUSENTE, </w:t>
      </w:r>
      <w:r w:rsidRPr="00F430DD">
        <w:rPr>
          <w:rFonts w:asciiTheme="minorHAnsi" w:hAnsiTheme="minorHAnsi" w:cstheme="minorHAnsi"/>
        </w:rPr>
        <w:t xml:space="preserve">el representante del  </w:t>
      </w:r>
      <w:r w:rsidRPr="00F430DD">
        <w:rPr>
          <w:rFonts w:asciiTheme="minorHAnsi" w:hAnsiTheme="minorHAnsi" w:cstheme="minorHAnsi"/>
          <w:b/>
        </w:rPr>
        <w:t>SECTOR  PATRONAL</w:t>
      </w:r>
      <w:r w:rsidRPr="00F430DD">
        <w:rPr>
          <w:rFonts w:asciiTheme="minorHAnsi" w:hAnsiTheme="minorHAnsi" w:cstheme="minorHAnsi"/>
        </w:rPr>
        <w:t xml:space="preserve">; la  señora </w:t>
      </w:r>
      <w:r w:rsidRPr="00F430DD">
        <w:rPr>
          <w:rFonts w:asciiTheme="minorHAnsi" w:hAnsiTheme="minorHAnsi" w:cstheme="minorHAnsi"/>
          <w:b/>
        </w:rPr>
        <w:t xml:space="preserve">LYZ MILIZEN C. S. CERNA DE GALLEGOS, </w:t>
      </w:r>
      <w:r w:rsidRPr="00F430DD">
        <w:rPr>
          <w:rFonts w:asciiTheme="minorHAnsi" w:hAnsiTheme="minorHAnsi" w:cstheme="minorHAnsi"/>
        </w:rPr>
        <w:t xml:space="preserve">en representación del </w:t>
      </w:r>
      <w:r w:rsidRPr="00F430DD">
        <w:rPr>
          <w:rFonts w:asciiTheme="minorHAnsi" w:hAnsiTheme="minorHAnsi" w:cstheme="minorHAnsi"/>
          <w:b/>
        </w:rPr>
        <w:t>SECTOR LABORAL</w:t>
      </w:r>
      <w:r w:rsidRPr="00F430DD">
        <w:rPr>
          <w:rFonts w:asciiTheme="minorHAnsi" w:hAnsiTheme="minorHAnsi" w:cstheme="minorHAnsi"/>
        </w:rPr>
        <w:t xml:space="preserve">; comprobada la asistencia del Consejo la Licenciada Verónica Elizabeth Gil de Martínez, Presidenta; declara  abierta  la sesión y somete a consideración de los demás Miembros la agenda siguiente: </w:t>
      </w:r>
      <w:r w:rsidRPr="00F430DD">
        <w:rPr>
          <w:rFonts w:asciiTheme="minorHAnsi" w:hAnsiTheme="minorHAnsi" w:cstheme="minorHAnsi"/>
          <w:b/>
        </w:rPr>
        <w:t>I.</w:t>
      </w:r>
      <w:r w:rsidRPr="00F430DD">
        <w:rPr>
          <w:rFonts w:asciiTheme="minorHAnsi" w:hAnsiTheme="minorHAnsi" w:cstheme="minorHAnsi"/>
        </w:rPr>
        <w:t xml:space="preserve">  Aprobación de Agenda.  </w:t>
      </w:r>
      <w:r w:rsidRPr="00F430DD">
        <w:rPr>
          <w:rFonts w:asciiTheme="minorHAnsi" w:hAnsiTheme="minorHAnsi" w:cstheme="minorHAnsi"/>
          <w:b/>
        </w:rPr>
        <w:t>II.</w:t>
      </w:r>
      <w:r w:rsidRPr="00F430DD">
        <w:rPr>
          <w:rFonts w:asciiTheme="minorHAnsi" w:hAnsiTheme="minorHAnsi" w:cstheme="minorHAnsi"/>
        </w:rPr>
        <w:t xml:space="preserve"> Lectura y Aprobación del acta anterior No. CV-29/2019. </w:t>
      </w:r>
      <w:r w:rsidRPr="00F430DD">
        <w:rPr>
          <w:rFonts w:asciiTheme="minorHAnsi" w:hAnsiTheme="minorHAnsi" w:cstheme="minorHAnsi"/>
          <w:b/>
        </w:rPr>
        <w:t xml:space="preserve">III.  </w:t>
      </w:r>
      <w:r w:rsidRPr="00F430DD">
        <w:rPr>
          <w:rFonts w:asciiTheme="minorHAnsi" w:hAnsiTheme="minorHAnsi" w:cstheme="minorHAnsi"/>
        </w:rPr>
        <w:t>Análisis</w:t>
      </w:r>
      <w:r w:rsidRPr="00F430DD">
        <w:rPr>
          <w:rFonts w:asciiTheme="minorHAnsi" w:hAnsiTheme="minorHAnsi" w:cstheme="minorHAnsi"/>
          <w:b/>
        </w:rPr>
        <w:t xml:space="preserve"> </w:t>
      </w:r>
      <w:r w:rsidRPr="00F430DD">
        <w:rPr>
          <w:rFonts w:asciiTheme="minorHAnsi" w:hAnsiTheme="minorHAnsi" w:cstheme="minorHAnsi"/>
          <w:bCs/>
        </w:rPr>
        <w:t xml:space="preserve">Acta de Sesión de Junta Directiva </w:t>
      </w:r>
      <w:proofErr w:type="spellStart"/>
      <w:r w:rsidRPr="00F430DD">
        <w:rPr>
          <w:rFonts w:asciiTheme="minorHAnsi" w:hAnsiTheme="minorHAnsi" w:cstheme="minorHAnsi"/>
          <w:bCs/>
        </w:rPr>
        <w:t>Nº</w:t>
      </w:r>
      <w:proofErr w:type="spellEnd"/>
      <w:r w:rsidRPr="00F430DD">
        <w:rPr>
          <w:rFonts w:asciiTheme="minorHAnsi" w:hAnsiTheme="minorHAnsi" w:cstheme="minorHAnsi"/>
          <w:bCs/>
        </w:rPr>
        <w:t xml:space="preserve"> JD-141/2019 del 15 de agosto del año 2019.  </w:t>
      </w:r>
      <w:r w:rsidRPr="00F430DD">
        <w:rPr>
          <w:rFonts w:asciiTheme="minorHAnsi" w:hAnsiTheme="minorHAnsi" w:cstheme="minorHAnsi"/>
          <w:b/>
          <w:bCs/>
        </w:rPr>
        <w:t xml:space="preserve">IV. </w:t>
      </w:r>
      <w:r w:rsidRPr="00F430DD">
        <w:rPr>
          <w:rFonts w:asciiTheme="minorHAnsi" w:hAnsiTheme="minorHAnsi" w:cstheme="minorHAnsi"/>
          <w:bCs/>
        </w:rPr>
        <w:t xml:space="preserve"> </w:t>
      </w:r>
      <w:r w:rsidRPr="00F430DD">
        <w:rPr>
          <w:rFonts w:asciiTheme="minorHAnsi" w:hAnsiTheme="minorHAnsi" w:cstheme="minorHAnsi"/>
        </w:rPr>
        <w:t>Acuerdos de Resolución sobre Información Reservada de esta Sesión</w:t>
      </w:r>
      <w:r w:rsidRPr="00F430DD">
        <w:rPr>
          <w:rFonts w:asciiTheme="minorHAnsi" w:hAnsiTheme="minorHAnsi" w:cstheme="minorHAnsi"/>
          <w:b/>
        </w:rPr>
        <w:t xml:space="preserve">. </w:t>
      </w:r>
      <w:r w:rsidRPr="00F430DD">
        <w:rPr>
          <w:rFonts w:asciiTheme="minorHAnsi" w:hAnsiTheme="minorHAnsi" w:cstheme="minorHAnsi"/>
          <w:b/>
          <w:bCs/>
        </w:rPr>
        <w:t>V.</w:t>
      </w:r>
      <w:r w:rsidRPr="00F430DD">
        <w:rPr>
          <w:rFonts w:asciiTheme="minorHAnsi" w:hAnsiTheme="minorHAnsi" w:cstheme="minorHAnsi"/>
          <w:bCs/>
        </w:rPr>
        <w:t xml:space="preserve"> </w:t>
      </w:r>
      <w:r w:rsidRPr="00F430DD">
        <w:rPr>
          <w:rFonts w:asciiTheme="minorHAnsi" w:hAnsiTheme="minorHAnsi" w:cstheme="minorHAnsi"/>
        </w:rPr>
        <w:t xml:space="preserve">Varios. </w:t>
      </w:r>
      <w:r w:rsidRPr="00F430DD">
        <w:rPr>
          <w:rFonts w:asciiTheme="minorHAnsi" w:hAnsiTheme="minorHAnsi" w:cstheme="minorHAnsi"/>
          <w:b/>
        </w:rPr>
        <w:t>DESARROLLO</w:t>
      </w:r>
      <w:r w:rsidRPr="00F430DD">
        <w:rPr>
          <w:rFonts w:asciiTheme="minorHAnsi" w:hAnsiTheme="minorHAnsi" w:cstheme="minorHAnsi"/>
        </w:rPr>
        <w:t xml:space="preserve">:   </w:t>
      </w:r>
      <w:r w:rsidRPr="00F430DD">
        <w:rPr>
          <w:rFonts w:asciiTheme="minorHAnsi" w:hAnsiTheme="minorHAnsi" w:cstheme="minorHAnsi"/>
          <w:b/>
        </w:rPr>
        <w:t xml:space="preserve">I. APROBACIÓN DE AGENDA. </w:t>
      </w:r>
      <w:r w:rsidRPr="00F430DD">
        <w:rPr>
          <w:rFonts w:asciiTheme="minorHAnsi" w:hAnsiTheme="minorHAnsi" w:cstheme="minorHAnsi"/>
        </w:rPr>
        <w:t xml:space="preserve"> La agenda fue aprobada tal como aparece redactada.  </w:t>
      </w:r>
      <w:r w:rsidRPr="00F430DD">
        <w:rPr>
          <w:rFonts w:asciiTheme="minorHAnsi" w:hAnsiTheme="minorHAnsi" w:cstheme="minorHAnsi"/>
          <w:b/>
        </w:rPr>
        <w:t>II. LECTURA Y APROBACIÓN DEL ACTA ANTERIOR.</w:t>
      </w:r>
      <w:r w:rsidRPr="00F430DD">
        <w:rPr>
          <w:rFonts w:asciiTheme="minorHAnsi" w:hAnsiTheme="minorHAnsi" w:cstheme="minorHAnsi"/>
        </w:rPr>
        <w:t xml:space="preserve">  Se dio lectura al Acta CV-29/2019, de fecha 5 de septiembre del año 2019, la cual fue aprobada. </w:t>
      </w:r>
      <w:r w:rsidRPr="00F430DD">
        <w:rPr>
          <w:rFonts w:asciiTheme="minorHAnsi" w:hAnsiTheme="minorHAnsi" w:cstheme="minorHAnsi"/>
          <w:b/>
        </w:rPr>
        <w:t xml:space="preserve">III. ANALISIS </w:t>
      </w:r>
      <w:r w:rsidRPr="00F430DD">
        <w:rPr>
          <w:rFonts w:asciiTheme="minorHAnsi" w:hAnsiTheme="minorHAnsi" w:cstheme="minorHAnsi"/>
          <w:b/>
          <w:bCs/>
        </w:rPr>
        <w:t xml:space="preserve">ACTA DE SESIÓN DE JUNTA DIRECTIVA </w:t>
      </w:r>
      <w:proofErr w:type="spellStart"/>
      <w:r w:rsidRPr="00F430DD">
        <w:rPr>
          <w:rFonts w:asciiTheme="minorHAnsi" w:hAnsiTheme="minorHAnsi" w:cstheme="minorHAnsi"/>
          <w:b/>
          <w:bCs/>
        </w:rPr>
        <w:t>Nº</w:t>
      </w:r>
      <w:proofErr w:type="spellEnd"/>
      <w:r w:rsidRPr="00F430DD">
        <w:rPr>
          <w:rFonts w:asciiTheme="minorHAnsi" w:hAnsiTheme="minorHAnsi" w:cstheme="minorHAnsi"/>
          <w:b/>
          <w:bCs/>
        </w:rPr>
        <w:t xml:space="preserve"> JD-141/2019 DEL 15 DE AGOSTO DEL AÑO 2019.  </w:t>
      </w:r>
      <w:r w:rsidRPr="00F430DD">
        <w:rPr>
          <w:rFonts w:asciiTheme="minorHAnsi" w:hAnsiTheme="minorHAnsi" w:cstheme="minorHAnsi"/>
          <w:color w:val="000000"/>
        </w:rPr>
        <w:t xml:space="preserve">Se recibió el acta en mención con sus respectivos anexos, y consta de la agenda siguiente: </w:t>
      </w:r>
      <w:r w:rsidRPr="00F430DD">
        <w:rPr>
          <w:rFonts w:asciiTheme="minorHAnsi" w:hAnsiTheme="minorHAnsi" w:cstheme="minorHAnsi"/>
          <w:b/>
          <w:color w:val="000000"/>
        </w:rPr>
        <w:t>I.</w:t>
      </w:r>
      <w:r w:rsidRPr="00F430DD">
        <w:rPr>
          <w:rFonts w:asciiTheme="minorHAnsi" w:hAnsiTheme="minorHAnsi" w:cstheme="minorHAnsi"/>
          <w:color w:val="000000"/>
        </w:rPr>
        <w:t xml:space="preserve"> Aprobación de Agenda; </w:t>
      </w:r>
      <w:r w:rsidRPr="00F430DD">
        <w:rPr>
          <w:rFonts w:asciiTheme="minorHAnsi" w:hAnsiTheme="minorHAnsi" w:cstheme="minorHAnsi"/>
          <w:b/>
          <w:color w:val="000000"/>
        </w:rPr>
        <w:t xml:space="preserve">II.  </w:t>
      </w:r>
      <w:r w:rsidRPr="00F430DD">
        <w:rPr>
          <w:rFonts w:asciiTheme="minorHAnsi" w:hAnsiTheme="minorHAnsi" w:cstheme="minorHAnsi"/>
          <w:color w:val="000000"/>
        </w:rPr>
        <w:t xml:space="preserve">Aprobación de Acta anterior; </w:t>
      </w:r>
      <w:r w:rsidRPr="00F430DD">
        <w:rPr>
          <w:rFonts w:asciiTheme="minorHAnsi" w:hAnsiTheme="minorHAnsi" w:cstheme="minorHAnsi"/>
          <w:b/>
          <w:color w:val="000000"/>
        </w:rPr>
        <w:t xml:space="preserve">III.  </w:t>
      </w:r>
      <w:r w:rsidRPr="00F430DD">
        <w:rPr>
          <w:rFonts w:asciiTheme="minorHAnsi" w:hAnsiTheme="minorHAnsi" w:cstheme="minorHAnsi"/>
          <w:color w:val="000000"/>
        </w:rPr>
        <w:t xml:space="preserve">Resolución de Créditos de Vivienda; </w:t>
      </w:r>
      <w:r w:rsidRPr="00F430DD">
        <w:rPr>
          <w:rFonts w:asciiTheme="minorHAnsi" w:hAnsiTheme="minorHAnsi" w:cstheme="minorHAnsi"/>
          <w:b/>
          <w:color w:val="000000"/>
        </w:rPr>
        <w:t>IV</w:t>
      </w:r>
      <w:r w:rsidRPr="00F430DD">
        <w:rPr>
          <w:rFonts w:asciiTheme="minorHAnsi" w:hAnsiTheme="minorHAnsi" w:cstheme="minorHAnsi"/>
          <w:color w:val="000000"/>
        </w:rPr>
        <w:t xml:space="preserve">. Aprobación de préstamos personales; </w:t>
      </w:r>
      <w:r w:rsidRPr="00F430DD">
        <w:rPr>
          <w:rFonts w:asciiTheme="minorHAnsi" w:hAnsiTheme="minorHAnsi" w:cstheme="minorHAnsi"/>
          <w:b/>
          <w:color w:val="000000"/>
        </w:rPr>
        <w:t>V.</w:t>
      </w:r>
      <w:r w:rsidRPr="00F430DD">
        <w:rPr>
          <w:rFonts w:asciiTheme="minorHAnsi" w:hAnsiTheme="minorHAnsi" w:cstheme="minorHAnsi"/>
          <w:color w:val="000000"/>
        </w:rPr>
        <w:t xml:space="preserve"> Informe de Evaluación Técnica sobre la Gestión Integral d Riesgos, correspondiente al 30 de junio de 2019; </w:t>
      </w:r>
      <w:r w:rsidRPr="00F430DD">
        <w:rPr>
          <w:rFonts w:asciiTheme="minorHAnsi" w:hAnsiTheme="minorHAnsi" w:cstheme="minorHAnsi"/>
          <w:b/>
          <w:color w:val="000000"/>
        </w:rPr>
        <w:t xml:space="preserve">VI. </w:t>
      </w:r>
      <w:r w:rsidRPr="00F430DD">
        <w:rPr>
          <w:rFonts w:asciiTheme="minorHAnsi" w:hAnsiTheme="minorHAnsi" w:cstheme="minorHAnsi"/>
          <w:color w:val="000000"/>
        </w:rPr>
        <w:t>Resumen de Aspectos relevantes vistos por Comité de Riesgos, durante el primer semestre de 2019;</w:t>
      </w:r>
      <w:r w:rsidRPr="00F430DD">
        <w:rPr>
          <w:rFonts w:asciiTheme="minorHAnsi" w:hAnsiTheme="minorHAnsi" w:cstheme="minorHAnsi"/>
          <w:b/>
          <w:color w:val="000000"/>
        </w:rPr>
        <w:t xml:space="preserve"> VII. </w:t>
      </w:r>
      <w:r w:rsidRPr="00F430DD">
        <w:rPr>
          <w:rFonts w:asciiTheme="minorHAnsi" w:hAnsiTheme="minorHAnsi" w:cstheme="minorHAnsi"/>
          <w:color w:val="000000"/>
        </w:rPr>
        <w:t xml:space="preserve">Modificación al Instructivo de Gobierno Corporativo; </w:t>
      </w:r>
      <w:r w:rsidRPr="00F430DD">
        <w:rPr>
          <w:rFonts w:asciiTheme="minorHAnsi" w:hAnsiTheme="minorHAnsi" w:cstheme="minorHAnsi"/>
          <w:b/>
          <w:color w:val="000000"/>
        </w:rPr>
        <w:t xml:space="preserve">VIII. </w:t>
      </w:r>
      <w:r w:rsidRPr="00F430DD">
        <w:rPr>
          <w:rFonts w:asciiTheme="minorHAnsi" w:hAnsiTheme="minorHAnsi" w:cstheme="minorHAnsi"/>
          <w:color w:val="000000"/>
        </w:rPr>
        <w:t>Otorgamiento de Poderes;</w:t>
      </w:r>
      <w:r w:rsidRPr="00F430DD">
        <w:rPr>
          <w:rFonts w:asciiTheme="minorHAnsi" w:hAnsiTheme="minorHAnsi" w:cstheme="minorHAnsi"/>
          <w:b/>
          <w:color w:val="000000"/>
        </w:rPr>
        <w:t xml:space="preserve"> IX. </w:t>
      </w:r>
      <w:r w:rsidRPr="00F430DD">
        <w:rPr>
          <w:rFonts w:asciiTheme="minorHAnsi" w:hAnsiTheme="minorHAnsi" w:cstheme="minorHAnsi"/>
          <w:color w:val="000000"/>
        </w:rPr>
        <w:t xml:space="preserve">Cierre del Convenio de Transferencia de Fondo entre el MOP MV y FSV; </w:t>
      </w:r>
      <w:r w:rsidRPr="00F430DD">
        <w:rPr>
          <w:rFonts w:asciiTheme="minorHAnsi" w:hAnsiTheme="minorHAnsi" w:cstheme="minorHAnsi"/>
          <w:b/>
          <w:color w:val="000000"/>
        </w:rPr>
        <w:t xml:space="preserve">X. </w:t>
      </w:r>
      <w:r w:rsidRPr="00F430DD">
        <w:rPr>
          <w:rFonts w:asciiTheme="minorHAnsi" w:hAnsiTheme="minorHAnsi" w:cstheme="minorHAnsi"/>
          <w:color w:val="000000"/>
        </w:rPr>
        <w:t xml:space="preserve">Autorización de Precios de Venta de Activos Extraordinarios; </w:t>
      </w:r>
      <w:r w:rsidRPr="00F430DD">
        <w:rPr>
          <w:rFonts w:asciiTheme="minorHAnsi" w:hAnsiTheme="minorHAnsi" w:cstheme="minorHAnsi"/>
          <w:b/>
          <w:color w:val="000000"/>
        </w:rPr>
        <w:t>XI.</w:t>
      </w:r>
      <w:r w:rsidRPr="00F430DD">
        <w:rPr>
          <w:rFonts w:asciiTheme="minorHAnsi" w:hAnsiTheme="minorHAnsi" w:cstheme="minorHAnsi"/>
          <w:color w:val="000000"/>
        </w:rPr>
        <w:t xml:space="preserve"> Informe del Programa Vivienda Social y Propuesta de Modificaciones a la Política Crediticia; </w:t>
      </w:r>
      <w:r w:rsidRPr="00F430DD">
        <w:rPr>
          <w:rFonts w:asciiTheme="minorHAnsi" w:hAnsiTheme="minorHAnsi" w:cstheme="minorHAnsi"/>
          <w:b/>
          <w:color w:val="000000"/>
        </w:rPr>
        <w:t>XII</w:t>
      </w:r>
      <w:r w:rsidRPr="00F430DD">
        <w:rPr>
          <w:rFonts w:asciiTheme="minorHAnsi" w:hAnsiTheme="minorHAnsi" w:cstheme="minorHAnsi"/>
          <w:color w:val="000000"/>
        </w:rPr>
        <w:t xml:space="preserve">. Solicitud de Modificación de Condiciones de Arrendamiento de Local para la Agencia Santa Ana; </w:t>
      </w:r>
      <w:r w:rsidRPr="00F430DD">
        <w:rPr>
          <w:rFonts w:asciiTheme="minorHAnsi" w:hAnsiTheme="minorHAnsi" w:cstheme="minorHAnsi"/>
          <w:b/>
          <w:color w:val="000000"/>
        </w:rPr>
        <w:t>XIII.</w:t>
      </w:r>
      <w:r w:rsidRPr="00F430DD">
        <w:rPr>
          <w:rFonts w:asciiTheme="minorHAnsi" w:hAnsiTheme="minorHAnsi" w:cstheme="minorHAnsi"/>
          <w:color w:val="000000"/>
        </w:rPr>
        <w:t xml:space="preserve">  Reconsideración de Opinión de Corte de Cuentas sobre OPI; </w:t>
      </w:r>
      <w:r w:rsidRPr="00F430DD">
        <w:rPr>
          <w:rFonts w:asciiTheme="minorHAnsi" w:hAnsiTheme="minorHAnsi" w:cstheme="minorHAnsi"/>
          <w:b/>
          <w:color w:val="000000"/>
        </w:rPr>
        <w:t>XIV.</w:t>
      </w:r>
      <w:r w:rsidRPr="00F430DD">
        <w:rPr>
          <w:rFonts w:asciiTheme="minorHAnsi" w:hAnsiTheme="minorHAnsi" w:cstheme="minorHAnsi"/>
          <w:color w:val="000000"/>
        </w:rPr>
        <w:t xml:space="preserve">  Incorporación de Directores en Comité de </w:t>
      </w:r>
      <w:r w:rsidRPr="00F430DD">
        <w:rPr>
          <w:rFonts w:asciiTheme="minorHAnsi" w:hAnsiTheme="minorHAnsi" w:cstheme="minorHAnsi"/>
          <w:color w:val="000000"/>
        </w:rPr>
        <w:lastRenderedPageBreak/>
        <w:t xml:space="preserve">Riesgo, Comité de Prevención de Lavado de Dinero y Comité de Auditoría; y </w:t>
      </w:r>
      <w:r w:rsidRPr="00F430DD">
        <w:rPr>
          <w:rFonts w:asciiTheme="minorHAnsi" w:hAnsiTheme="minorHAnsi" w:cstheme="minorHAnsi"/>
          <w:b/>
          <w:color w:val="000000"/>
        </w:rPr>
        <w:t>XV.</w:t>
      </w:r>
      <w:r w:rsidRPr="00F430DD">
        <w:rPr>
          <w:rFonts w:asciiTheme="minorHAnsi" w:hAnsiTheme="minorHAnsi" w:cstheme="minorHAnsi"/>
          <w:color w:val="000000"/>
        </w:rPr>
        <w:t xml:space="preserve">  Acuerdo de resolución sobre información reservada de esta sesión.  Después de haber leído y analizado el contenido del acta este Consejo se da por recibido e informado</w:t>
      </w:r>
      <w:r w:rsidRPr="00F430DD">
        <w:rPr>
          <w:rFonts w:asciiTheme="minorHAnsi" w:hAnsiTheme="minorHAnsi" w:cstheme="minorHAnsi"/>
          <w:bCs/>
        </w:rPr>
        <w:t xml:space="preserve"> y con relación a los puntos siguientes: </w:t>
      </w:r>
      <w:r w:rsidRPr="00F430DD">
        <w:rPr>
          <w:rFonts w:asciiTheme="minorHAnsi" w:hAnsiTheme="minorHAnsi" w:cstheme="minorHAnsi"/>
          <w:b/>
          <w:bCs/>
        </w:rPr>
        <w:t xml:space="preserve">Punto </w:t>
      </w:r>
      <w:r w:rsidRPr="00F430DD">
        <w:rPr>
          <w:rFonts w:asciiTheme="minorHAnsi" w:hAnsiTheme="minorHAnsi" w:cstheme="minorHAnsi"/>
          <w:b/>
          <w:color w:val="000000"/>
        </w:rPr>
        <w:t>V.</w:t>
      </w:r>
      <w:r w:rsidRPr="00F430DD">
        <w:rPr>
          <w:rFonts w:asciiTheme="minorHAnsi" w:hAnsiTheme="minorHAnsi" w:cstheme="minorHAnsi"/>
          <w:color w:val="000000"/>
        </w:rPr>
        <w:t xml:space="preserve"> Informe de Evaluación Técnica sobre la Gestión Integral d Riesgos, correspondiente al 30 de junio de 2019, </w:t>
      </w:r>
      <w:r w:rsidRPr="00F430DD">
        <w:rPr>
          <w:rFonts w:asciiTheme="minorHAnsi" w:hAnsiTheme="minorHAnsi" w:cstheme="minorHAnsi"/>
          <w:b/>
          <w:color w:val="000000"/>
        </w:rPr>
        <w:t xml:space="preserve">el Consejo toma nota y estará atento a los nuevos mecanismos y medidas para mejoras en la comercialización y venta de activos, así como también de las estrategias que implante la gestión de recuperación administrativa conforme lo planteado en la sesión de Junta Directiva. </w:t>
      </w:r>
      <w:r w:rsidRPr="00F430DD">
        <w:rPr>
          <w:rFonts w:asciiTheme="minorHAnsi" w:hAnsiTheme="minorHAnsi" w:cstheme="minorHAnsi"/>
          <w:color w:val="000000"/>
        </w:rPr>
        <w:t xml:space="preserve"> </w:t>
      </w:r>
      <w:r w:rsidRPr="00F430DD">
        <w:rPr>
          <w:rFonts w:asciiTheme="minorHAnsi" w:hAnsiTheme="minorHAnsi" w:cstheme="minorHAnsi"/>
          <w:b/>
          <w:bCs/>
        </w:rPr>
        <w:t>Punto</w:t>
      </w:r>
      <w:r w:rsidRPr="00F430DD">
        <w:rPr>
          <w:rFonts w:asciiTheme="minorHAnsi" w:hAnsiTheme="minorHAnsi" w:cstheme="minorHAnsi"/>
          <w:b/>
          <w:color w:val="000000"/>
        </w:rPr>
        <w:t xml:space="preserve"> VI. </w:t>
      </w:r>
      <w:r w:rsidRPr="00F430DD">
        <w:rPr>
          <w:rFonts w:asciiTheme="minorHAnsi" w:hAnsiTheme="minorHAnsi" w:cstheme="minorHAnsi"/>
          <w:color w:val="000000"/>
        </w:rPr>
        <w:t xml:space="preserve">Resumen de Aspectos relevantes vistos por Comité de Riesgos, durante el primer semestre de 2019, </w:t>
      </w:r>
      <w:r w:rsidRPr="00F430DD">
        <w:rPr>
          <w:rFonts w:asciiTheme="minorHAnsi" w:hAnsiTheme="minorHAnsi" w:cstheme="minorHAnsi"/>
          <w:b/>
          <w:color w:val="000000"/>
        </w:rPr>
        <w:t xml:space="preserve">el Consejo toma nota y se da por enterado y estará pendiente al avance en esta materia </w:t>
      </w:r>
      <w:r w:rsidRPr="00F430DD">
        <w:rPr>
          <w:rFonts w:asciiTheme="minorHAnsi" w:hAnsiTheme="minorHAnsi" w:cstheme="minorHAnsi"/>
          <w:b/>
          <w:bCs/>
        </w:rPr>
        <w:t>Punto</w:t>
      </w:r>
      <w:r w:rsidRPr="00F430DD">
        <w:rPr>
          <w:rFonts w:asciiTheme="minorHAnsi" w:hAnsiTheme="minorHAnsi" w:cstheme="minorHAnsi"/>
          <w:b/>
          <w:color w:val="000000"/>
        </w:rPr>
        <w:t xml:space="preserve"> VII. </w:t>
      </w:r>
      <w:r w:rsidRPr="00F430DD">
        <w:rPr>
          <w:rFonts w:asciiTheme="minorHAnsi" w:hAnsiTheme="minorHAnsi" w:cstheme="minorHAnsi"/>
          <w:color w:val="000000"/>
        </w:rPr>
        <w:t xml:space="preserve">Modificación al Instructivo de Gobierno Corporativo, </w:t>
      </w:r>
      <w:r w:rsidRPr="00F430DD">
        <w:rPr>
          <w:rFonts w:asciiTheme="minorHAnsi" w:hAnsiTheme="minorHAnsi" w:cstheme="minorHAnsi"/>
          <w:b/>
          <w:color w:val="000000"/>
        </w:rPr>
        <w:t xml:space="preserve">el Consejo se da por enterado y estará atento al avance del cumplimiento de los instrumentos modificados en este punto. </w:t>
      </w:r>
      <w:r w:rsidRPr="00F430DD">
        <w:rPr>
          <w:rFonts w:asciiTheme="minorHAnsi" w:hAnsiTheme="minorHAnsi" w:cstheme="minorHAnsi"/>
          <w:b/>
          <w:bCs/>
        </w:rPr>
        <w:t>Punto</w:t>
      </w:r>
      <w:r w:rsidRPr="00F430DD">
        <w:rPr>
          <w:rFonts w:asciiTheme="minorHAnsi" w:hAnsiTheme="minorHAnsi" w:cstheme="minorHAnsi"/>
          <w:b/>
          <w:color w:val="000000"/>
        </w:rPr>
        <w:t xml:space="preserve"> VIII. </w:t>
      </w:r>
      <w:r w:rsidRPr="00F430DD">
        <w:rPr>
          <w:rFonts w:asciiTheme="minorHAnsi" w:hAnsiTheme="minorHAnsi" w:cstheme="minorHAnsi"/>
          <w:color w:val="000000"/>
        </w:rPr>
        <w:t xml:space="preserve">Otorgamiento de Poderes, </w:t>
      </w:r>
      <w:r w:rsidRPr="00F430DD">
        <w:rPr>
          <w:rFonts w:asciiTheme="minorHAnsi" w:hAnsiTheme="minorHAnsi" w:cstheme="minorHAnsi"/>
          <w:b/>
          <w:color w:val="000000"/>
        </w:rPr>
        <w:t xml:space="preserve">el Consejo se da por enterado. </w:t>
      </w:r>
      <w:r w:rsidRPr="00F430DD">
        <w:rPr>
          <w:rFonts w:asciiTheme="minorHAnsi" w:hAnsiTheme="minorHAnsi" w:cstheme="minorHAnsi"/>
          <w:b/>
          <w:bCs/>
        </w:rPr>
        <w:t xml:space="preserve"> Punto</w:t>
      </w:r>
      <w:r w:rsidRPr="00F430DD">
        <w:rPr>
          <w:rFonts w:asciiTheme="minorHAnsi" w:hAnsiTheme="minorHAnsi" w:cstheme="minorHAnsi"/>
          <w:b/>
          <w:color w:val="000000"/>
        </w:rPr>
        <w:t xml:space="preserve"> IX. </w:t>
      </w:r>
      <w:r w:rsidRPr="00F430DD">
        <w:rPr>
          <w:rFonts w:asciiTheme="minorHAnsi" w:hAnsiTheme="minorHAnsi" w:cstheme="minorHAnsi"/>
          <w:color w:val="000000"/>
        </w:rPr>
        <w:t xml:space="preserve">Cierre del Convenio de Transferencia de Fondo entre el MOP, MV y FSV, </w:t>
      </w:r>
      <w:r w:rsidRPr="00F430DD">
        <w:rPr>
          <w:rFonts w:asciiTheme="minorHAnsi" w:hAnsiTheme="minorHAnsi" w:cstheme="minorHAnsi"/>
          <w:b/>
          <w:color w:val="000000"/>
        </w:rPr>
        <w:t xml:space="preserve">el Consejo se da por enterado y toma nota </w:t>
      </w:r>
      <w:proofErr w:type="gramStart"/>
      <w:r w:rsidRPr="00F430DD">
        <w:rPr>
          <w:rFonts w:asciiTheme="minorHAnsi" w:hAnsiTheme="minorHAnsi" w:cstheme="minorHAnsi"/>
          <w:b/>
          <w:color w:val="000000"/>
        </w:rPr>
        <w:t>del mismo</w:t>
      </w:r>
      <w:proofErr w:type="gramEnd"/>
      <w:r w:rsidRPr="00F430DD">
        <w:rPr>
          <w:rFonts w:asciiTheme="minorHAnsi" w:hAnsiTheme="minorHAnsi" w:cstheme="minorHAnsi"/>
          <w:b/>
          <w:color w:val="000000"/>
        </w:rPr>
        <w:t xml:space="preserve">. </w:t>
      </w:r>
      <w:r w:rsidRPr="00F430DD">
        <w:rPr>
          <w:rFonts w:asciiTheme="minorHAnsi" w:hAnsiTheme="minorHAnsi" w:cstheme="minorHAnsi"/>
          <w:color w:val="000000"/>
        </w:rPr>
        <w:t xml:space="preserve"> </w:t>
      </w:r>
      <w:r w:rsidRPr="00F430DD">
        <w:rPr>
          <w:rFonts w:asciiTheme="minorHAnsi" w:hAnsiTheme="minorHAnsi" w:cstheme="minorHAnsi"/>
          <w:b/>
          <w:bCs/>
        </w:rPr>
        <w:t>Punto</w:t>
      </w:r>
      <w:r w:rsidRPr="00F430DD">
        <w:rPr>
          <w:rFonts w:asciiTheme="minorHAnsi" w:hAnsiTheme="minorHAnsi" w:cstheme="minorHAnsi"/>
          <w:b/>
          <w:color w:val="000000"/>
        </w:rPr>
        <w:t xml:space="preserve"> X. </w:t>
      </w:r>
      <w:r w:rsidRPr="00F430DD">
        <w:rPr>
          <w:rFonts w:asciiTheme="minorHAnsi" w:hAnsiTheme="minorHAnsi" w:cstheme="minorHAnsi"/>
          <w:color w:val="000000"/>
        </w:rPr>
        <w:t xml:space="preserve">Autorización de Precios de Venta de Activos Extraordinarios, </w:t>
      </w:r>
      <w:r w:rsidRPr="00F430DD">
        <w:rPr>
          <w:rFonts w:asciiTheme="minorHAnsi" w:hAnsiTheme="minorHAnsi" w:cstheme="minorHAnsi"/>
          <w:b/>
          <w:color w:val="000000"/>
        </w:rPr>
        <w:t xml:space="preserve">el Consejo toma nota y se incorporará a la matriz de toda la información que se viene preparando, para su próximo análisis. </w:t>
      </w:r>
      <w:r w:rsidRPr="00F430DD">
        <w:rPr>
          <w:rFonts w:asciiTheme="minorHAnsi" w:hAnsiTheme="minorHAnsi" w:cstheme="minorHAnsi"/>
          <w:color w:val="000000"/>
        </w:rPr>
        <w:t xml:space="preserve"> </w:t>
      </w:r>
      <w:r w:rsidRPr="00F430DD">
        <w:rPr>
          <w:rFonts w:asciiTheme="minorHAnsi" w:hAnsiTheme="minorHAnsi" w:cstheme="minorHAnsi"/>
          <w:b/>
          <w:bCs/>
        </w:rPr>
        <w:t>Punto</w:t>
      </w:r>
      <w:r w:rsidRPr="00F430DD">
        <w:rPr>
          <w:rFonts w:asciiTheme="minorHAnsi" w:hAnsiTheme="minorHAnsi" w:cstheme="minorHAnsi"/>
          <w:b/>
          <w:color w:val="000000"/>
        </w:rPr>
        <w:t xml:space="preserve"> XI.</w:t>
      </w:r>
      <w:r w:rsidRPr="00F430DD">
        <w:rPr>
          <w:rFonts w:asciiTheme="minorHAnsi" w:hAnsiTheme="minorHAnsi" w:cstheme="minorHAnsi"/>
          <w:color w:val="000000"/>
        </w:rPr>
        <w:t xml:space="preserve"> Informe del Programa Vivienda Social y Propuesta de Modificaciones a la Política Crediticia,</w:t>
      </w:r>
      <w:r w:rsidRPr="00F430DD">
        <w:rPr>
          <w:rFonts w:asciiTheme="minorHAnsi" w:hAnsiTheme="minorHAnsi" w:cstheme="minorHAnsi"/>
          <w:b/>
          <w:color w:val="000000"/>
        </w:rPr>
        <w:t xml:space="preserve"> el Consejo se da por enterado y felicita por esta decisión, ya que la misma abona al cumplimiento de la visión Institucional para el beneficio del segmento poblacional cubierto con esta medida (personas de bajos recursos económicos) y además contribuirá para la política de disminución de activos extraordinarios. </w:t>
      </w:r>
      <w:r w:rsidRPr="00F430DD">
        <w:rPr>
          <w:rFonts w:asciiTheme="minorHAnsi" w:hAnsiTheme="minorHAnsi" w:cstheme="minorHAnsi"/>
          <w:color w:val="000000"/>
        </w:rPr>
        <w:t xml:space="preserve"> </w:t>
      </w:r>
      <w:r w:rsidRPr="00F430DD">
        <w:rPr>
          <w:rFonts w:asciiTheme="minorHAnsi" w:hAnsiTheme="minorHAnsi" w:cstheme="minorHAnsi"/>
          <w:b/>
          <w:bCs/>
        </w:rPr>
        <w:t>Punto</w:t>
      </w:r>
      <w:r w:rsidRPr="00F430DD">
        <w:rPr>
          <w:rFonts w:asciiTheme="minorHAnsi" w:hAnsiTheme="minorHAnsi" w:cstheme="minorHAnsi"/>
          <w:b/>
          <w:color w:val="000000"/>
        </w:rPr>
        <w:t xml:space="preserve"> XII</w:t>
      </w:r>
      <w:r w:rsidRPr="00F430DD">
        <w:rPr>
          <w:rFonts w:asciiTheme="minorHAnsi" w:hAnsiTheme="minorHAnsi" w:cstheme="minorHAnsi"/>
          <w:color w:val="000000"/>
        </w:rPr>
        <w:t xml:space="preserve">. Solicitud de Modificación de Condiciones de Arrendamiento de Local para la Agencia Santa Ana, </w:t>
      </w:r>
      <w:r w:rsidRPr="00F430DD">
        <w:rPr>
          <w:rFonts w:asciiTheme="minorHAnsi" w:hAnsiTheme="minorHAnsi" w:cstheme="minorHAnsi"/>
          <w:b/>
          <w:color w:val="000000"/>
        </w:rPr>
        <w:t>el Consejo se da por enterado</w:t>
      </w:r>
      <w:r w:rsidRPr="00F430DD">
        <w:rPr>
          <w:rFonts w:asciiTheme="minorHAnsi" w:hAnsiTheme="minorHAnsi" w:cstheme="minorHAnsi"/>
          <w:color w:val="000000"/>
        </w:rPr>
        <w:t>.</w:t>
      </w:r>
      <w:r w:rsidRPr="00F430DD">
        <w:rPr>
          <w:rFonts w:asciiTheme="minorHAnsi" w:hAnsiTheme="minorHAnsi" w:cstheme="minorHAnsi"/>
          <w:b/>
          <w:color w:val="000000"/>
        </w:rPr>
        <w:t xml:space="preserve"> </w:t>
      </w:r>
      <w:r w:rsidRPr="00F430DD">
        <w:rPr>
          <w:rFonts w:asciiTheme="minorHAnsi" w:hAnsiTheme="minorHAnsi" w:cstheme="minorHAnsi"/>
          <w:b/>
          <w:bCs/>
        </w:rPr>
        <w:t>Punto</w:t>
      </w:r>
      <w:r w:rsidRPr="00F430DD">
        <w:rPr>
          <w:rFonts w:asciiTheme="minorHAnsi" w:hAnsiTheme="minorHAnsi" w:cstheme="minorHAnsi"/>
          <w:color w:val="000000"/>
        </w:rPr>
        <w:t xml:space="preserve"> </w:t>
      </w:r>
      <w:r w:rsidRPr="00F430DD">
        <w:rPr>
          <w:rFonts w:asciiTheme="minorHAnsi" w:hAnsiTheme="minorHAnsi" w:cstheme="minorHAnsi"/>
          <w:b/>
          <w:color w:val="000000"/>
        </w:rPr>
        <w:t>XIII.</w:t>
      </w:r>
      <w:r w:rsidRPr="00F430DD">
        <w:rPr>
          <w:rFonts w:asciiTheme="minorHAnsi" w:hAnsiTheme="minorHAnsi" w:cstheme="minorHAnsi"/>
          <w:color w:val="000000"/>
        </w:rPr>
        <w:t xml:space="preserve">  Reconsideración de Opinión de Corte de Cuentas sobre OPI, </w:t>
      </w:r>
      <w:r w:rsidRPr="00F430DD">
        <w:rPr>
          <w:rFonts w:asciiTheme="minorHAnsi" w:hAnsiTheme="minorHAnsi" w:cstheme="minorHAnsi"/>
          <w:b/>
          <w:color w:val="000000"/>
        </w:rPr>
        <w:t>el Consejo se da por enterado.</w:t>
      </w:r>
      <w:r w:rsidRPr="00F430DD">
        <w:rPr>
          <w:rFonts w:asciiTheme="minorHAnsi" w:hAnsiTheme="minorHAnsi" w:cstheme="minorHAnsi"/>
          <w:color w:val="000000"/>
        </w:rPr>
        <w:t xml:space="preserve"> </w:t>
      </w:r>
      <w:r w:rsidRPr="00F430DD">
        <w:rPr>
          <w:rFonts w:asciiTheme="minorHAnsi" w:hAnsiTheme="minorHAnsi" w:cstheme="minorHAnsi"/>
          <w:b/>
          <w:bCs/>
        </w:rPr>
        <w:t>Punto</w:t>
      </w:r>
      <w:r w:rsidRPr="00F430DD">
        <w:rPr>
          <w:rFonts w:asciiTheme="minorHAnsi" w:hAnsiTheme="minorHAnsi" w:cstheme="minorHAnsi"/>
          <w:b/>
          <w:color w:val="000000"/>
        </w:rPr>
        <w:t xml:space="preserve"> XIV.</w:t>
      </w:r>
      <w:r w:rsidRPr="00F430DD">
        <w:rPr>
          <w:rFonts w:asciiTheme="minorHAnsi" w:hAnsiTheme="minorHAnsi" w:cstheme="minorHAnsi"/>
          <w:color w:val="000000"/>
        </w:rPr>
        <w:t xml:space="preserve">  Incorporación de Directores en Comité de Riesgo, Comité de Prevención de Lavado de Dinero y Comité de Auditoría,</w:t>
      </w:r>
      <w:r w:rsidRPr="00F430DD">
        <w:rPr>
          <w:rFonts w:asciiTheme="minorHAnsi" w:hAnsiTheme="minorHAnsi" w:cstheme="minorHAnsi"/>
          <w:b/>
          <w:color w:val="000000"/>
        </w:rPr>
        <w:t xml:space="preserve"> teniendo a la vista los documentos, este Consejo se da por enterado. I</w:t>
      </w:r>
      <w:r w:rsidRPr="00F430DD">
        <w:rPr>
          <w:rFonts w:asciiTheme="minorHAnsi" w:hAnsiTheme="minorHAnsi" w:cstheme="minorHAnsi"/>
          <w:b/>
          <w:bCs/>
        </w:rPr>
        <w:t>V.</w:t>
      </w:r>
      <w:r w:rsidRPr="00F430DD">
        <w:rPr>
          <w:rFonts w:asciiTheme="minorHAnsi" w:hAnsiTheme="minorHAnsi" w:cstheme="minorHAnsi"/>
          <w:bCs/>
        </w:rPr>
        <w:t xml:space="preserve"> </w:t>
      </w:r>
      <w:r w:rsidRPr="00F430DD">
        <w:rPr>
          <w:rFonts w:asciiTheme="minorHAnsi" w:hAnsiTheme="minorHAnsi" w:cstheme="minorHAnsi"/>
          <w:b/>
          <w:color w:val="000000"/>
        </w:rPr>
        <w:t xml:space="preserve">ACUERDO DE RESOLUCIÓN SOBRE INFORMACIÓN RESERVADA DE ESTA SESIÓN, </w:t>
      </w:r>
      <w:r w:rsidRPr="00F430DD">
        <w:rPr>
          <w:rFonts w:asciiTheme="minorHAnsi" w:hAnsiTheme="minorHAnsi" w:cstheme="minorHAnsi"/>
          <w:b/>
        </w:rPr>
        <w:t>el</w:t>
      </w:r>
      <w:r w:rsidRPr="00F430DD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F430DD">
        <w:rPr>
          <w:rFonts w:asciiTheme="minorHAnsi" w:hAnsiTheme="minorHAnsi" w:cstheme="minorHAnsi"/>
          <w:b/>
          <w:bCs/>
          <w:iCs/>
        </w:rPr>
        <w:t>C</w:t>
      </w:r>
      <w:r w:rsidRPr="00F430DD">
        <w:rPr>
          <w:rFonts w:asciiTheme="minorHAnsi" w:hAnsiTheme="minorHAnsi" w:cstheme="minorHAnsi"/>
          <w:b/>
        </w:rPr>
        <w:t>onsejo de Vigilancia,</w:t>
      </w:r>
      <w:r w:rsidRPr="00F430DD">
        <w:rPr>
          <w:rFonts w:asciiTheme="minorHAnsi" w:hAnsiTheme="minorHAnsi" w:cstheme="minorHAnsi"/>
          <w:b/>
          <w:bCs/>
        </w:rPr>
        <w:t xml:space="preserve"> resuelve que las presentes Actas no hay puntos con declaratoria de reserva</w:t>
      </w:r>
      <w:r w:rsidRPr="00F430DD">
        <w:rPr>
          <w:rFonts w:asciiTheme="minorHAnsi" w:hAnsiTheme="minorHAnsi" w:cstheme="minorHAnsi"/>
          <w:color w:val="000000"/>
        </w:rPr>
        <w:t xml:space="preserve">. </w:t>
      </w:r>
      <w:r w:rsidRPr="00F430DD">
        <w:rPr>
          <w:rFonts w:asciiTheme="minorHAnsi" w:hAnsiTheme="minorHAnsi" w:cstheme="minorHAnsi"/>
          <w:b/>
          <w:bCs/>
        </w:rPr>
        <w:t>V.</w:t>
      </w:r>
      <w:r w:rsidRPr="00F430DD">
        <w:rPr>
          <w:rFonts w:asciiTheme="minorHAnsi" w:hAnsiTheme="minorHAnsi" w:cstheme="minorHAnsi"/>
          <w:bCs/>
        </w:rPr>
        <w:t xml:space="preserve"> </w:t>
      </w:r>
      <w:r w:rsidRPr="00F430DD">
        <w:rPr>
          <w:rFonts w:asciiTheme="minorHAnsi" w:hAnsiTheme="minorHAnsi" w:cstheme="minorHAnsi"/>
          <w:b/>
        </w:rPr>
        <w:t>VARIOS</w:t>
      </w:r>
      <w:r w:rsidRPr="00F430DD">
        <w:rPr>
          <w:rFonts w:asciiTheme="minorHAnsi" w:hAnsiTheme="minorHAnsi" w:cstheme="minorHAnsi"/>
        </w:rPr>
        <w:t xml:space="preserve">. En este punto el </w:t>
      </w:r>
      <w:r w:rsidRPr="00F430DD">
        <w:rPr>
          <w:rFonts w:asciiTheme="minorHAnsi" w:hAnsiTheme="minorHAnsi" w:cstheme="minorHAnsi"/>
        </w:rPr>
        <w:lastRenderedPageBreak/>
        <w:t xml:space="preserve">Consejo reviso el borrador del Informe de Labores para Asamblea de Gobernadores, correspondiente a los meses de julio y agosto/19, quedando pendiente de la elaboración del borrador del informe el mes de septiembre/19.  La </w:t>
      </w:r>
      <w:proofErr w:type="gramStart"/>
      <w:r w:rsidRPr="00F430DD">
        <w:rPr>
          <w:rFonts w:asciiTheme="minorHAnsi" w:hAnsiTheme="minorHAnsi" w:cstheme="minorHAnsi"/>
        </w:rPr>
        <w:t>Presidenta</w:t>
      </w:r>
      <w:proofErr w:type="gramEnd"/>
      <w:r w:rsidRPr="00F430DD">
        <w:rPr>
          <w:rFonts w:asciiTheme="minorHAnsi" w:hAnsiTheme="minorHAnsi" w:cstheme="minorHAnsi"/>
        </w:rPr>
        <w:t xml:space="preserve"> del Consejo convoca para la próxima reunión el día viernes 20 de septiembre del año 2019, a la misma hora y lugar. Y no habiendo más que hacer constar, se da por finalizada la reunión   a las catorce horas, ratificamos su contenido y   firmamos.</w:t>
      </w:r>
    </w:p>
    <w:p w:rsidR="00F430DD" w:rsidRPr="00F430DD" w:rsidRDefault="00F430DD" w:rsidP="00F430DD">
      <w:pPr>
        <w:spacing w:line="360" w:lineRule="auto"/>
        <w:jc w:val="both"/>
        <w:rPr>
          <w:rFonts w:asciiTheme="minorHAnsi" w:hAnsiTheme="minorHAnsi" w:cstheme="minorHAnsi"/>
        </w:rPr>
      </w:pPr>
    </w:p>
    <w:p w:rsidR="00291118" w:rsidRPr="007E1968" w:rsidRDefault="00291118" w:rsidP="00291118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lang w:val="pt-BR"/>
        </w:rPr>
      </w:pP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La presente acta es conforme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su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original,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cual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se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encuentra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firmada por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miembros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del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Consejo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Vigilancia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: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Licda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. Verónica Elizabeth Gil de Martínez, 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Dra. 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Luz Estrella Rodr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í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gu</w:t>
      </w:r>
      <w:bookmarkStart w:id="0" w:name="_GoBack"/>
      <w:bookmarkEnd w:id="0"/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ez L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ó</w:t>
      </w:r>
      <w:r w:rsidRPr="006B0B4A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pez</w:t>
      </w:r>
      <w:r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y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Señora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Lyz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Milizen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C. S.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Cerna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 xml:space="preserve"> de </w:t>
      </w:r>
      <w:proofErr w:type="spellStart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Gallegos</w:t>
      </w:r>
      <w:proofErr w:type="spellEnd"/>
      <w:r w:rsidRPr="007E1968">
        <w:rPr>
          <w:rFonts w:asciiTheme="minorHAnsi" w:hAnsiTheme="minorHAnsi" w:cstheme="minorHAnsi"/>
          <w:b/>
          <w:bCs/>
          <w:i/>
          <w:iCs/>
          <w:sz w:val="22"/>
          <w:lang w:val="pt-BR"/>
        </w:rPr>
        <w:t>.</w:t>
      </w:r>
    </w:p>
    <w:p w:rsidR="00F430DD" w:rsidRPr="00F430DD" w:rsidRDefault="00F430DD" w:rsidP="00F430DD">
      <w:pPr>
        <w:spacing w:line="360" w:lineRule="auto"/>
        <w:jc w:val="both"/>
        <w:rPr>
          <w:rFonts w:asciiTheme="minorHAnsi" w:hAnsiTheme="minorHAnsi" w:cstheme="minorHAnsi"/>
          <w:sz w:val="22"/>
          <w:lang w:val="pt-BR"/>
        </w:rPr>
      </w:pPr>
    </w:p>
    <w:p w:rsidR="00F430DD" w:rsidRPr="00F430DD" w:rsidRDefault="00F430DD" w:rsidP="00F430DD">
      <w:pPr>
        <w:spacing w:line="360" w:lineRule="auto"/>
        <w:jc w:val="both"/>
        <w:rPr>
          <w:rFonts w:asciiTheme="minorHAnsi" w:hAnsiTheme="minorHAnsi" w:cstheme="minorHAnsi"/>
          <w:sz w:val="22"/>
          <w:lang w:val="pt-BR"/>
        </w:rPr>
      </w:pPr>
    </w:p>
    <w:p w:rsidR="00AD2F86" w:rsidRPr="00F430DD" w:rsidRDefault="00291118" w:rsidP="00F430DD">
      <w:pPr>
        <w:spacing w:line="360" w:lineRule="auto"/>
        <w:rPr>
          <w:rFonts w:asciiTheme="minorHAnsi" w:hAnsiTheme="minorHAnsi" w:cstheme="minorHAnsi"/>
        </w:rPr>
      </w:pPr>
    </w:p>
    <w:sectPr w:rsidR="00AD2F86" w:rsidRPr="00F430D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0DD" w:rsidRDefault="00F430DD" w:rsidP="00F430DD">
      <w:r>
        <w:separator/>
      </w:r>
    </w:p>
  </w:endnote>
  <w:endnote w:type="continuationSeparator" w:id="0">
    <w:p w:rsidR="00F430DD" w:rsidRDefault="00F430DD" w:rsidP="00F4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0DD" w:rsidRDefault="00F430DD" w:rsidP="00F430DD">
      <w:r>
        <w:separator/>
      </w:r>
    </w:p>
  </w:footnote>
  <w:footnote w:type="continuationSeparator" w:id="0">
    <w:p w:rsidR="00F430DD" w:rsidRDefault="00F430DD" w:rsidP="00F43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0DD" w:rsidRPr="00A13633" w:rsidRDefault="00F430DD" w:rsidP="00F430DD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F430DD" w:rsidRDefault="00F430DD" w:rsidP="00F430DD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F430DD" w:rsidRDefault="00F430DD" w:rsidP="00F430DD">
    <w:pPr>
      <w:rPr>
        <w:rFonts w:ascii="Arial" w:hAnsi="Arial" w:cs="Arial"/>
        <w:b/>
        <w:color w:val="FF0000"/>
        <w:sz w:val="22"/>
        <w:szCs w:val="20"/>
      </w:rPr>
    </w:pPr>
  </w:p>
  <w:p w:rsidR="00F430DD" w:rsidRDefault="00F430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DD"/>
    <w:rsid w:val="00291118"/>
    <w:rsid w:val="004677A7"/>
    <w:rsid w:val="00B865A8"/>
    <w:rsid w:val="00D32598"/>
    <w:rsid w:val="00F4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81E1D1"/>
  <w15:chartTrackingRefBased/>
  <w15:docId w15:val="{8697EEB8-3251-4257-A53B-E60251EE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43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30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30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430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30D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886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Sussethy Yasmin Gamez Leon</cp:lastModifiedBy>
  <cp:revision>2</cp:revision>
  <dcterms:created xsi:type="dcterms:W3CDTF">2019-10-17T17:20:00Z</dcterms:created>
  <dcterms:modified xsi:type="dcterms:W3CDTF">2019-10-17T17:24:00Z</dcterms:modified>
</cp:coreProperties>
</file>