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1D1F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14:paraId="2EA1327D" w14:textId="77777777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14:paraId="19DAEFD4" w14:textId="77777777" w:rsidR="00057E41" w:rsidRDefault="00057E41" w:rsidP="00057E41">
            <w:pPr>
              <w:jc w:val="center"/>
            </w:pPr>
          </w:p>
          <w:p w14:paraId="7F2F4904" w14:textId="77777777"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14:paraId="541116B6" w14:textId="77777777" w:rsidR="00057E41" w:rsidRDefault="00057E41" w:rsidP="00057E41">
            <w:pPr>
              <w:jc w:val="center"/>
            </w:pPr>
          </w:p>
        </w:tc>
      </w:tr>
      <w:tr w:rsidR="00057E41" w14:paraId="53571104" w14:textId="77777777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791AAE3D" w14:textId="77777777"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0F9B4948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14:paraId="7A4E29CD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4E34B9B1" w14:textId="77777777"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14:paraId="57C4A313" w14:textId="77777777" w:rsidR="00057E41" w:rsidRDefault="00173E99" w:rsidP="00A650F5">
            <w:r>
              <w:t>Lic. Edgar Romeo Rodríguez Herrera</w:t>
            </w:r>
          </w:p>
        </w:tc>
        <w:tc>
          <w:tcPr>
            <w:tcW w:w="3828" w:type="dxa"/>
            <w:vAlign w:val="center"/>
          </w:tcPr>
          <w:p w14:paraId="2DB0FFB2" w14:textId="77777777" w:rsidR="00057E41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6C874945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23A68B05" w14:textId="77777777" w:rsidR="00307B1D" w:rsidRDefault="00307B1D" w:rsidP="00307B1D">
            <w:r>
              <w:t>Ministro de Trabajo y Previsión Social</w:t>
            </w:r>
          </w:p>
        </w:tc>
        <w:tc>
          <w:tcPr>
            <w:tcW w:w="5114" w:type="dxa"/>
            <w:vAlign w:val="center"/>
          </w:tcPr>
          <w:p w14:paraId="473007DF" w14:textId="77777777" w:rsidR="00307B1D" w:rsidRDefault="00307B1D" w:rsidP="00A650F5">
            <w:r>
              <w:t>Sr. Oscar Rolando Castro</w:t>
            </w:r>
          </w:p>
        </w:tc>
        <w:tc>
          <w:tcPr>
            <w:tcW w:w="3828" w:type="dxa"/>
            <w:vAlign w:val="center"/>
          </w:tcPr>
          <w:p w14:paraId="18AAD3AD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30ADCE34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1D12C977" w14:textId="77777777" w:rsidR="00307B1D" w:rsidRDefault="00307B1D" w:rsidP="00307B1D">
            <w:r>
              <w:t>Ministra de Economía</w:t>
            </w:r>
          </w:p>
        </w:tc>
        <w:tc>
          <w:tcPr>
            <w:tcW w:w="5114" w:type="dxa"/>
            <w:vAlign w:val="center"/>
          </w:tcPr>
          <w:p w14:paraId="74C79532" w14:textId="77777777" w:rsidR="00307B1D" w:rsidRDefault="00307B1D" w:rsidP="00A650F5">
            <w:r>
              <w:t xml:space="preserve">Licda. Luisa María </w:t>
            </w:r>
            <w:proofErr w:type="spellStart"/>
            <w:r>
              <w:t>Hayem</w:t>
            </w:r>
            <w:proofErr w:type="spellEnd"/>
            <w:r>
              <w:t xml:space="preserve"> </w:t>
            </w:r>
            <w:proofErr w:type="spellStart"/>
            <w:r>
              <w:t>Brevé</w:t>
            </w:r>
            <w:proofErr w:type="spellEnd"/>
          </w:p>
        </w:tc>
        <w:tc>
          <w:tcPr>
            <w:tcW w:w="3828" w:type="dxa"/>
            <w:vAlign w:val="center"/>
          </w:tcPr>
          <w:p w14:paraId="27B39D7F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32D8AD1B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16CC7C28" w14:textId="77777777"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14:paraId="3DC3C726" w14:textId="77777777" w:rsidR="00307B1D" w:rsidRDefault="00307B1D" w:rsidP="00A650F5">
            <w:r>
              <w:t>Lic. Nelson Eduardo Fuentes Menjívar</w:t>
            </w:r>
          </w:p>
        </w:tc>
        <w:tc>
          <w:tcPr>
            <w:tcW w:w="3828" w:type="dxa"/>
            <w:vAlign w:val="center"/>
          </w:tcPr>
          <w:p w14:paraId="1ABBD4A0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73343770" w14:textId="77777777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3D75BA61" w14:textId="77777777"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687BDF59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21F27B2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353FC949" w14:textId="77777777"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14:paraId="6B19CA43" w14:textId="77777777"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14:paraId="577156E3" w14:textId="77777777"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14:paraId="00608C57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70429A59" w14:textId="77777777"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14:paraId="46283B7F" w14:textId="77777777"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14:paraId="107F5806" w14:textId="77777777"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14:paraId="3E5144E0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12F494E3" w14:textId="77777777"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14:paraId="4C00938B" w14:textId="77777777"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14:paraId="4D2923DA" w14:textId="77777777"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14:paraId="1B913697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4ECC27AE" w14:textId="77777777"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14:paraId="091B240B" w14:textId="77777777"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14:paraId="714267B3" w14:textId="77777777"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14:paraId="0520FFF7" w14:textId="77777777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CE7FC60" w14:textId="77777777"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AC9A738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1264573F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5E085A6E" w14:textId="77777777"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14:paraId="0182148B" w14:textId="77777777"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14:paraId="765ABF28" w14:textId="77777777"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14:paraId="1C5984F4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2E73D8B1" w14:textId="77777777"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14:paraId="2D4CB8BF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3828" w:type="dxa"/>
            <w:vAlign w:val="center"/>
          </w:tcPr>
          <w:p w14:paraId="735844EF" w14:textId="77777777"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14:paraId="16478374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314E4F7F" w14:textId="77777777"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14:paraId="244C8039" w14:textId="77777777" w:rsidR="00307B1D" w:rsidRDefault="007225F1" w:rsidP="00307B1D">
            <w:r>
              <w:t>Sr. Julio César Flores</w:t>
            </w:r>
          </w:p>
        </w:tc>
        <w:tc>
          <w:tcPr>
            <w:tcW w:w="3828" w:type="dxa"/>
            <w:vAlign w:val="center"/>
          </w:tcPr>
          <w:p w14:paraId="25DFD051" w14:textId="77777777"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14:paraId="60C6C9F3" w14:textId="77777777" w:rsidTr="002A2C75">
        <w:trPr>
          <w:trHeight w:val="397"/>
        </w:trPr>
        <w:tc>
          <w:tcPr>
            <w:tcW w:w="3953" w:type="dxa"/>
            <w:vAlign w:val="center"/>
          </w:tcPr>
          <w:p w14:paraId="508AAC51" w14:textId="77777777"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14:paraId="73017B96" w14:textId="77777777"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14:paraId="1AEF135E" w14:textId="77777777"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14:paraId="453E5016" w14:textId="77777777" w:rsidR="00DB25DF" w:rsidRDefault="00DB25DF"/>
    <w:p w14:paraId="0293298C" w14:textId="77777777"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6B4745F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62AD9342" w14:textId="77777777" w:rsidR="00C25A6F" w:rsidRDefault="00C25A6F" w:rsidP="005639F5">
            <w:pPr>
              <w:jc w:val="center"/>
            </w:pPr>
          </w:p>
          <w:p w14:paraId="37F73C0C" w14:textId="77777777"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14:paraId="22C76683" w14:textId="77777777" w:rsidR="00C25A6F" w:rsidRDefault="00C25A6F" w:rsidP="005639F5">
            <w:pPr>
              <w:jc w:val="center"/>
            </w:pPr>
          </w:p>
        </w:tc>
      </w:tr>
      <w:tr w:rsidR="00C25A6F" w14:paraId="61F7D1C5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63E156F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6D26EF7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1DF675E9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7B375CD0" w14:textId="77777777"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14:paraId="15F08722" w14:textId="77777777"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14:paraId="477CE8A9" w14:textId="77777777"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14:paraId="60DCBB00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13162F4F" w14:textId="77777777"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14:paraId="55219E00" w14:textId="77777777" w:rsidR="00C25A6F" w:rsidRDefault="0090683C" w:rsidP="005639F5">
            <w:r>
              <w:t>Dra. Luz Estrella Rodríguez López</w:t>
            </w:r>
          </w:p>
        </w:tc>
        <w:tc>
          <w:tcPr>
            <w:tcW w:w="3828" w:type="dxa"/>
            <w:vAlign w:val="center"/>
          </w:tcPr>
          <w:p w14:paraId="05B7379A" w14:textId="77777777" w:rsidR="00C25A6F" w:rsidRDefault="0090683C" w:rsidP="005639F5">
            <w:pPr>
              <w:jc w:val="center"/>
            </w:pPr>
            <w:r>
              <w:t>Julio 2019 – Julio 2021</w:t>
            </w:r>
          </w:p>
        </w:tc>
      </w:tr>
      <w:tr w:rsidR="00C25A6F" w14:paraId="1A153357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EFEE7B6" w14:textId="77777777"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14:paraId="640BFC7E" w14:textId="77777777"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14:paraId="3AE263A3" w14:textId="77777777"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14:paraId="5C8B4C6F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A5F6341" w14:textId="77777777"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14:paraId="786F7580" w14:textId="77777777"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Samantha Cerna de Gallegos</w:t>
            </w:r>
          </w:p>
        </w:tc>
        <w:tc>
          <w:tcPr>
            <w:tcW w:w="3828" w:type="dxa"/>
            <w:vAlign w:val="center"/>
          </w:tcPr>
          <w:p w14:paraId="66FB94E0" w14:textId="77777777"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14:paraId="67003037" w14:textId="77777777" w:rsidR="00C25A6F" w:rsidRDefault="00C25A6F"/>
    <w:p w14:paraId="0D468B6B" w14:textId="77777777" w:rsidR="00C25A6F" w:rsidRDefault="00C25A6F"/>
    <w:p w14:paraId="665F4EC0" w14:textId="77777777" w:rsidR="006142C6" w:rsidRDefault="006142C6"/>
    <w:p w14:paraId="715D1581" w14:textId="77777777" w:rsidR="006142C6" w:rsidRDefault="006142C6"/>
    <w:p w14:paraId="1B0EFC70" w14:textId="77777777" w:rsidR="006142C6" w:rsidRDefault="006142C6"/>
    <w:p w14:paraId="28F710DB" w14:textId="77777777" w:rsidR="006142C6" w:rsidRDefault="006142C6"/>
    <w:p w14:paraId="294E75EE" w14:textId="77777777" w:rsidR="006142C6" w:rsidRDefault="006142C6"/>
    <w:p w14:paraId="420EF32B" w14:textId="77777777" w:rsidR="006142C6" w:rsidRDefault="006142C6"/>
    <w:p w14:paraId="52938BF1" w14:textId="77777777" w:rsidR="006142C6" w:rsidRDefault="006142C6"/>
    <w:p w14:paraId="016C75CB" w14:textId="77777777" w:rsidR="006142C6" w:rsidRDefault="006142C6"/>
    <w:p w14:paraId="38EFAD09" w14:textId="77777777" w:rsidR="006142C6" w:rsidRDefault="006142C6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692319A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5DCE0644" w14:textId="77777777" w:rsidR="00C25A6F" w:rsidRDefault="00C25A6F" w:rsidP="005639F5">
            <w:pPr>
              <w:jc w:val="center"/>
            </w:pPr>
          </w:p>
          <w:p w14:paraId="43D33565" w14:textId="77777777"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14:paraId="18B4439A" w14:textId="77777777" w:rsidR="00C25A6F" w:rsidRDefault="00C25A6F" w:rsidP="005639F5">
            <w:pPr>
              <w:jc w:val="center"/>
            </w:pPr>
          </w:p>
        </w:tc>
      </w:tr>
      <w:tr w:rsidR="00C25A6F" w14:paraId="1E20679F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185C5CD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44020FAE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1CFCEC95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C33F755" w14:textId="77777777"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50A4570A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4BABE855" w14:textId="77777777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ju</w:t>
            </w:r>
            <w:r w:rsidR="0017772D">
              <w:t>l</w:t>
            </w:r>
            <w:r>
              <w:t>io 2019</w:t>
            </w:r>
          </w:p>
        </w:tc>
      </w:tr>
      <w:tr w:rsidR="00C25A6F" w14:paraId="08EB4AB6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E0CD297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3CF7C91E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5BD3146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59DCE2E" w14:textId="77777777"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51FB9F0A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D1124CA" w14:textId="77777777" w:rsidR="00C25A6F" w:rsidRDefault="00001BE5" w:rsidP="005639F5">
            <w:pPr>
              <w:jc w:val="center"/>
            </w:pPr>
            <w:r>
              <w:t>Junio 2019 – Junio 2022</w:t>
            </w:r>
          </w:p>
        </w:tc>
      </w:tr>
      <w:tr w:rsidR="00001BE5" w14:paraId="6EB12FC9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61826BE" w14:textId="77777777"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14:paraId="77931878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611E9E71" w14:textId="77777777" w:rsidR="00001BE5" w:rsidRDefault="00001BE5" w:rsidP="00001BE5">
            <w:pPr>
              <w:jc w:val="center"/>
            </w:pPr>
            <w:r>
              <w:t>Junio 2019 – Junio 2022</w:t>
            </w:r>
          </w:p>
        </w:tc>
      </w:tr>
      <w:tr w:rsidR="00001BE5" w14:paraId="23703F0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1E8330F3" w14:textId="77777777"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14:paraId="29F9A8BB" w14:textId="77777777"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14:paraId="69CAC83A" w14:textId="77777777"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14:paraId="0ED1E7B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42F915E" w14:textId="77777777"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14:paraId="4FE88D1A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277A0300" w14:textId="77777777" w:rsidR="00001BE5" w:rsidRDefault="00001BE5" w:rsidP="00001BE5">
            <w:pPr>
              <w:jc w:val="center"/>
            </w:pPr>
            <w:r>
              <w:t>Mayo 2019 – Mayo 2022</w:t>
            </w:r>
          </w:p>
        </w:tc>
      </w:tr>
      <w:tr w:rsidR="00001BE5" w14:paraId="2745AF10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5B2898F" w14:textId="77777777"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4D53EA05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F82DF6C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759CC35" w14:textId="77777777"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14:paraId="0AFBED77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7DD1AA65" w14:textId="77777777" w:rsidR="00001BE5" w:rsidRDefault="00FE07C3" w:rsidP="00001BE5">
            <w:pPr>
              <w:jc w:val="center"/>
            </w:pPr>
            <w:r>
              <w:t>Junio 2019 – Junio 2022</w:t>
            </w:r>
          </w:p>
        </w:tc>
      </w:tr>
      <w:tr w:rsidR="00001BE5" w14:paraId="6C6AF10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AC22075" w14:textId="77777777"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14:paraId="5463E379" w14:textId="77777777" w:rsidR="00001BE5" w:rsidRDefault="00001BE5" w:rsidP="00001BE5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14:paraId="171A70ED" w14:textId="77777777" w:rsidR="00001BE5" w:rsidRDefault="00FE07C3" w:rsidP="00001BE5">
            <w:pPr>
              <w:jc w:val="center"/>
            </w:pPr>
            <w:r>
              <w:t>Noviembre 2018 – Noviembre 2021</w:t>
            </w:r>
          </w:p>
        </w:tc>
      </w:tr>
      <w:tr w:rsidR="00001BE5" w14:paraId="6DD1833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DACF3C7" w14:textId="77777777"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14:paraId="4F110484" w14:textId="77777777" w:rsidR="00001BE5" w:rsidRDefault="00001BE5" w:rsidP="00001BE5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14:paraId="5AE71305" w14:textId="77777777" w:rsidR="00001BE5" w:rsidRDefault="00FE07C3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001BE5" w14:paraId="1D7E8A67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19A33A4F" w14:textId="77777777"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14:paraId="2600A911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0262A5C8" w14:textId="77777777" w:rsidR="00001BE5" w:rsidRDefault="00F20D84" w:rsidP="00001BE5">
            <w:pPr>
              <w:jc w:val="center"/>
            </w:pPr>
            <w:r>
              <w:t>Mayo 2019 – Mayo 2022</w:t>
            </w:r>
          </w:p>
        </w:tc>
      </w:tr>
    </w:tbl>
    <w:p w14:paraId="1A90535C" w14:textId="77777777"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footerReference w:type="default" r:id="rId8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4A03B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5D3C4CC4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E464" w14:textId="77777777" w:rsidR="000E68FD" w:rsidRDefault="000E68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AB4E8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5089EFA4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BAC2E" w14:textId="77777777"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 wp14:anchorId="4169EFBE" wp14:editId="181F32FA">
          <wp:extent cx="1743075" cy="713076"/>
          <wp:effectExtent l="0" t="0" r="0" b="0"/>
          <wp:docPr id="18" name="Imagen 18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22" cy="724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93C0C" w14:textId="77777777" w:rsidR="002E70A3" w:rsidRPr="00287670" w:rsidRDefault="002E70A3" w:rsidP="002E70A3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r w:rsidRPr="00287670">
      <w:rPr>
        <w:b/>
        <w:i/>
        <w:sz w:val="24"/>
        <w:szCs w:val="24"/>
      </w:rPr>
      <w:t>Julio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57E41"/>
    <w:rsid w:val="000E68FD"/>
    <w:rsid w:val="00173E99"/>
    <w:rsid w:val="0017772D"/>
    <w:rsid w:val="00184AD9"/>
    <w:rsid w:val="001D614A"/>
    <w:rsid w:val="00254775"/>
    <w:rsid w:val="00287670"/>
    <w:rsid w:val="002A2C75"/>
    <w:rsid w:val="002A75F8"/>
    <w:rsid w:val="002E70A3"/>
    <w:rsid w:val="002F7DCB"/>
    <w:rsid w:val="00307B1D"/>
    <w:rsid w:val="00430C8D"/>
    <w:rsid w:val="004D18D1"/>
    <w:rsid w:val="005E2FC1"/>
    <w:rsid w:val="006142C6"/>
    <w:rsid w:val="00617840"/>
    <w:rsid w:val="00665398"/>
    <w:rsid w:val="00684835"/>
    <w:rsid w:val="007225F1"/>
    <w:rsid w:val="0073441C"/>
    <w:rsid w:val="007E0BDC"/>
    <w:rsid w:val="00876E27"/>
    <w:rsid w:val="008E3705"/>
    <w:rsid w:val="008F3549"/>
    <w:rsid w:val="00902E1E"/>
    <w:rsid w:val="0090683C"/>
    <w:rsid w:val="00980CB4"/>
    <w:rsid w:val="009E5EBA"/>
    <w:rsid w:val="00A22931"/>
    <w:rsid w:val="00A56D74"/>
    <w:rsid w:val="00A619C4"/>
    <w:rsid w:val="00A650F5"/>
    <w:rsid w:val="00AF47E0"/>
    <w:rsid w:val="00C25A6F"/>
    <w:rsid w:val="00C45980"/>
    <w:rsid w:val="00CD23D0"/>
    <w:rsid w:val="00DB25DF"/>
    <w:rsid w:val="00EA2705"/>
    <w:rsid w:val="00F20D8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2D343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2020-08-09T18:09:00Z</dcterms:created>
  <dcterms:modified xsi:type="dcterms:W3CDTF">2020-08-09T18:09:00Z</dcterms:modified>
</cp:coreProperties>
</file>