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4643" w:rsidRPr="003A3EE9" w:rsidRDefault="003E4643" w:rsidP="003E4643">
      <w:pPr>
        <w:spacing w:after="0" w:line="240" w:lineRule="auto"/>
        <w:jc w:val="center"/>
        <w:rPr>
          <w:rFonts w:ascii="Arial" w:eastAsia="Times New Roman" w:hAnsi="Arial" w:cs="Arial"/>
          <w:b/>
          <w:bCs/>
          <w:sz w:val="24"/>
          <w:szCs w:val="24"/>
          <w:u w:val="single"/>
          <w:lang w:val="es-ES" w:eastAsia="es-ES"/>
        </w:rPr>
      </w:pPr>
      <w:r w:rsidRPr="003E4643">
        <w:rPr>
          <w:rFonts w:ascii="Arial" w:eastAsia="Times New Roman" w:hAnsi="Arial" w:cs="Arial"/>
          <w:b/>
          <w:bCs/>
          <w:sz w:val="24"/>
          <w:szCs w:val="24"/>
          <w:u w:val="single"/>
          <w:lang w:val="es-ES" w:eastAsia="es-ES"/>
        </w:rPr>
        <w:t xml:space="preserve">ACTA  </w:t>
      </w:r>
      <w:r w:rsidRPr="003A3EE9">
        <w:rPr>
          <w:rFonts w:ascii="Arial" w:eastAsia="Times New Roman" w:hAnsi="Arial" w:cs="Arial"/>
          <w:b/>
          <w:bCs/>
          <w:sz w:val="24"/>
          <w:szCs w:val="24"/>
          <w:u w:val="single"/>
          <w:lang w:val="es-ES" w:eastAsia="es-ES"/>
        </w:rPr>
        <w:t>DE SESIÓN DE JUNTA DIRECTIVA N° JD-11</w:t>
      </w:r>
      <w:r>
        <w:rPr>
          <w:rFonts w:ascii="Arial" w:eastAsia="Times New Roman" w:hAnsi="Arial" w:cs="Arial"/>
          <w:b/>
          <w:bCs/>
          <w:sz w:val="24"/>
          <w:szCs w:val="24"/>
          <w:u w:val="single"/>
          <w:lang w:val="es-ES" w:eastAsia="es-ES"/>
        </w:rPr>
        <w:t>7</w:t>
      </w:r>
      <w:r w:rsidRPr="003A3EE9">
        <w:rPr>
          <w:rFonts w:ascii="Arial" w:eastAsia="Times New Roman" w:hAnsi="Arial" w:cs="Arial"/>
          <w:b/>
          <w:bCs/>
          <w:sz w:val="24"/>
          <w:szCs w:val="24"/>
          <w:u w:val="single"/>
          <w:lang w:val="es-ES" w:eastAsia="es-ES"/>
        </w:rPr>
        <w:t>/2018</w:t>
      </w:r>
    </w:p>
    <w:p w:rsidR="003E4643" w:rsidRPr="003A3EE9" w:rsidRDefault="003E4643" w:rsidP="003E4643">
      <w:pPr>
        <w:spacing w:after="0" w:line="240" w:lineRule="auto"/>
        <w:jc w:val="center"/>
        <w:rPr>
          <w:rFonts w:ascii="Arial" w:eastAsia="Times New Roman" w:hAnsi="Arial" w:cs="Arial"/>
          <w:b/>
          <w:bCs/>
          <w:sz w:val="24"/>
          <w:szCs w:val="24"/>
          <w:u w:val="single"/>
          <w:lang w:val="es-ES" w:eastAsia="es-ES"/>
        </w:rPr>
      </w:pPr>
      <w:r w:rsidRPr="003A3EE9">
        <w:rPr>
          <w:rFonts w:ascii="Arial" w:eastAsia="Times New Roman" w:hAnsi="Arial" w:cs="Arial"/>
          <w:b/>
          <w:bCs/>
          <w:sz w:val="24"/>
          <w:szCs w:val="24"/>
          <w:u w:val="single"/>
          <w:lang w:val="es-ES" w:eastAsia="es-ES"/>
        </w:rPr>
        <w:t xml:space="preserve">DEL  </w:t>
      </w:r>
      <w:r>
        <w:rPr>
          <w:rFonts w:ascii="Arial" w:eastAsia="Times New Roman" w:hAnsi="Arial" w:cs="Arial"/>
          <w:b/>
          <w:bCs/>
          <w:sz w:val="24"/>
          <w:szCs w:val="24"/>
          <w:u w:val="single"/>
          <w:lang w:val="es-ES" w:eastAsia="es-ES"/>
        </w:rPr>
        <w:t>28</w:t>
      </w:r>
      <w:r w:rsidRPr="003A3EE9">
        <w:rPr>
          <w:rFonts w:ascii="Arial" w:eastAsia="Times New Roman" w:hAnsi="Arial" w:cs="Arial"/>
          <w:b/>
          <w:bCs/>
          <w:sz w:val="24"/>
          <w:szCs w:val="24"/>
          <w:u w:val="single"/>
          <w:lang w:val="es-ES" w:eastAsia="es-ES"/>
        </w:rPr>
        <w:t xml:space="preserve">  DE  JUNIO  DE  2018</w:t>
      </w:r>
    </w:p>
    <w:p w:rsidR="003E4643" w:rsidRPr="003E4643" w:rsidRDefault="003E4643" w:rsidP="003E4643">
      <w:pPr>
        <w:spacing w:after="0" w:line="240" w:lineRule="auto"/>
        <w:jc w:val="center"/>
        <w:rPr>
          <w:rFonts w:ascii="Arial" w:eastAsia="Times New Roman" w:hAnsi="Arial" w:cs="Arial"/>
          <w:b/>
          <w:bCs/>
          <w:sz w:val="24"/>
          <w:szCs w:val="24"/>
          <w:u w:val="single"/>
          <w:lang w:val="es-ES" w:eastAsia="es-ES"/>
        </w:rPr>
      </w:pPr>
    </w:p>
    <w:p w:rsidR="003E4643" w:rsidRPr="003E4643" w:rsidRDefault="003E4643" w:rsidP="003E4643">
      <w:pPr>
        <w:spacing w:after="0" w:line="240" w:lineRule="auto"/>
        <w:jc w:val="both"/>
        <w:outlineLvl w:val="0"/>
        <w:rPr>
          <w:rFonts w:ascii="Arial" w:eastAsia="Times New Roman" w:hAnsi="Arial" w:cs="Arial"/>
          <w:sz w:val="24"/>
          <w:szCs w:val="24"/>
          <w:lang w:val="es-ES" w:eastAsia="es-ES"/>
        </w:rPr>
      </w:pPr>
      <w:r w:rsidRPr="003E4643">
        <w:rPr>
          <w:rFonts w:ascii="Arial" w:eastAsia="Times New Roman" w:hAnsi="Arial" w:cs="Arial"/>
          <w:sz w:val="24"/>
          <w:szCs w:val="24"/>
          <w:lang w:val="es-ES" w:eastAsia="es-ES"/>
        </w:rPr>
        <w:t xml:space="preserve">En la Sala de Sesiones de Junta Directiva, ubicada en Calle Rubén Darío N° 901, San Salvador, a las dieciséis horas con treinta minutos del día </w:t>
      </w:r>
      <w:r>
        <w:rPr>
          <w:rFonts w:ascii="Arial" w:eastAsia="Times New Roman" w:hAnsi="Arial" w:cs="Arial"/>
          <w:sz w:val="24"/>
          <w:szCs w:val="24"/>
          <w:lang w:val="es-ES" w:eastAsia="es-ES"/>
        </w:rPr>
        <w:t>veintiocho</w:t>
      </w:r>
      <w:r w:rsidRPr="003E4643">
        <w:rPr>
          <w:rFonts w:ascii="Arial" w:eastAsia="Times New Roman" w:hAnsi="Arial" w:cs="Arial"/>
          <w:sz w:val="24"/>
          <w:szCs w:val="24"/>
          <w:lang w:val="es-ES" w:eastAsia="es-ES"/>
        </w:rPr>
        <w:t xml:space="preserve"> de junio de dos mil dieciocho, para tratar la Agenda de Sesión de Junta Directiva N° JD-1</w:t>
      </w:r>
      <w:r>
        <w:rPr>
          <w:rFonts w:ascii="Arial" w:eastAsia="Times New Roman" w:hAnsi="Arial" w:cs="Arial"/>
          <w:sz w:val="24"/>
          <w:szCs w:val="24"/>
          <w:lang w:val="es-ES" w:eastAsia="es-ES"/>
        </w:rPr>
        <w:t>1</w:t>
      </w:r>
      <w:r w:rsidRPr="003E4643">
        <w:rPr>
          <w:rFonts w:ascii="Arial" w:eastAsia="Times New Roman" w:hAnsi="Arial" w:cs="Arial"/>
          <w:sz w:val="24"/>
          <w:szCs w:val="24"/>
          <w:lang w:val="es-ES" w:eastAsia="es-ES"/>
        </w:rPr>
        <w:t>7/2018 de esta fecha, se realizó la reunión de los señores miembros de Junta Directiva</w:t>
      </w:r>
      <w:r w:rsidRPr="003E4643">
        <w:rPr>
          <w:rFonts w:ascii="Arial" w:eastAsia="Times New Roman" w:hAnsi="Arial" w:cs="Arial"/>
          <w:b/>
          <w:sz w:val="24"/>
          <w:szCs w:val="24"/>
          <w:lang w:val="es-ES" w:eastAsia="es-ES"/>
        </w:rPr>
        <w:t xml:space="preserve">: </w:t>
      </w:r>
      <w:r w:rsidRPr="003E4643">
        <w:rPr>
          <w:rFonts w:ascii="Arial" w:eastAsia="Arial" w:hAnsi="Arial" w:cs="Arial"/>
          <w:b/>
          <w:sz w:val="24"/>
          <w:szCs w:val="24"/>
          <w:lang w:eastAsia="es-ES"/>
        </w:rPr>
        <w:t>Presidente y Director Ejecutivo: JOSE TOMAS CHEVEZ RUIZ. Directores Propietarios: JOSE ROBERTO GOCHEZ ESPINOZA y JOSE MARIA ESPERANZA AMAYA y en Funciones CARLOS GUSTAVO SALAZAR ALVARADO y ENRIQUE OÑATE MUYSHONDT. Directores Suplentes: GILBERTO LAZO ROMERO. AUSENTES CON EXCUSA: JOSE FEDERICO BERMUDEZ VEGA y ROBERTO DIAZ AGUILAR, Directores Propietarios y ELVIA VIOLETA MENJIVAR ESCALANTE, Directora Suplente</w:t>
      </w:r>
      <w:r>
        <w:rPr>
          <w:rFonts w:ascii="Arial" w:eastAsia="Arial" w:hAnsi="Arial" w:cs="Arial"/>
          <w:b/>
          <w:sz w:val="24"/>
          <w:szCs w:val="24"/>
          <w:lang w:eastAsia="es-ES"/>
        </w:rPr>
        <w:t xml:space="preserve">. </w:t>
      </w:r>
      <w:r w:rsidRPr="003E4643">
        <w:rPr>
          <w:rFonts w:ascii="Arial" w:eastAsia="Times New Roman" w:hAnsi="Arial" w:cs="Arial"/>
          <w:b/>
          <w:sz w:val="24"/>
          <w:szCs w:val="24"/>
          <w:lang w:val="es-ES" w:eastAsia="es-ES"/>
        </w:rPr>
        <w:t xml:space="preserve">Estuvo presente también el LICENCIADO MARIANO ARISTIDES BONILLA </w:t>
      </w:r>
      <w:proofErr w:type="spellStart"/>
      <w:r w:rsidRPr="003E4643">
        <w:rPr>
          <w:rFonts w:ascii="Arial" w:eastAsia="Times New Roman" w:hAnsi="Arial" w:cs="Arial"/>
          <w:b/>
          <w:sz w:val="24"/>
          <w:szCs w:val="24"/>
          <w:lang w:val="es-ES" w:eastAsia="es-ES"/>
        </w:rPr>
        <w:t>BONILLA</w:t>
      </w:r>
      <w:proofErr w:type="spellEnd"/>
      <w:r w:rsidRPr="003E4643">
        <w:rPr>
          <w:rFonts w:ascii="Arial" w:eastAsia="Times New Roman" w:hAnsi="Arial" w:cs="Arial"/>
          <w:b/>
          <w:sz w:val="24"/>
          <w:szCs w:val="24"/>
          <w:lang w:val="es-ES" w:eastAsia="es-ES"/>
        </w:rPr>
        <w:t xml:space="preserve">, Gerente General. </w:t>
      </w:r>
      <w:r w:rsidRPr="003E4643">
        <w:rPr>
          <w:rFonts w:ascii="Arial" w:eastAsia="Times New Roman" w:hAnsi="Arial" w:cs="Arial"/>
          <w:sz w:val="24"/>
          <w:szCs w:val="24"/>
          <w:lang w:val="es-ES" w:eastAsia="es-ES"/>
        </w:rPr>
        <w:t>Una vez comprobado el quórum el Señor Presidente y Director Ejecutivo somete a consideración la Agenda siguiente:</w:t>
      </w:r>
    </w:p>
    <w:p w:rsidR="003E4643" w:rsidRPr="003E4643" w:rsidRDefault="003E4643" w:rsidP="003E4643">
      <w:pPr>
        <w:spacing w:after="0" w:line="240" w:lineRule="auto"/>
        <w:jc w:val="both"/>
        <w:rPr>
          <w:rFonts w:ascii="Arial" w:eastAsia="Times New Roman" w:hAnsi="Arial" w:cs="Arial"/>
          <w:b/>
          <w:sz w:val="24"/>
          <w:szCs w:val="24"/>
          <w:u w:val="single"/>
          <w:lang w:val="es-ES" w:eastAsia="es-ES"/>
        </w:rPr>
      </w:pPr>
    </w:p>
    <w:p w:rsidR="003E4643" w:rsidRPr="003A3EE9" w:rsidRDefault="003E4643" w:rsidP="003E4643">
      <w:pPr>
        <w:pStyle w:val="Prrafodelista"/>
        <w:numPr>
          <w:ilvl w:val="0"/>
          <w:numId w:val="4"/>
        </w:numPr>
        <w:ind w:hanging="153"/>
        <w:jc w:val="both"/>
        <w:rPr>
          <w:rFonts w:ascii="Arial" w:hAnsi="Arial" w:cs="Arial"/>
          <w:b/>
          <w:bCs/>
        </w:rPr>
      </w:pPr>
      <w:r w:rsidRPr="003A3EE9">
        <w:rPr>
          <w:rFonts w:ascii="Arial" w:hAnsi="Arial" w:cs="Arial"/>
          <w:b/>
          <w:bCs/>
        </w:rPr>
        <w:t>APROBACIÓN DE AGENDA</w:t>
      </w:r>
    </w:p>
    <w:p w:rsidR="003E4643" w:rsidRPr="003A3EE9" w:rsidRDefault="003E4643" w:rsidP="003E4643">
      <w:pPr>
        <w:spacing w:after="0" w:line="240" w:lineRule="auto"/>
        <w:ind w:left="-153" w:hanging="153"/>
        <w:jc w:val="both"/>
        <w:rPr>
          <w:rFonts w:ascii="Arial" w:eastAsia="Times New Roman" w:hAnsi="Arial" w:cs="Arial"/>
          <w:b/>
          <w:bCs/>
          <w:sz w:val="24"/>
          <w:szCs w:val="24"/>
          <w:lang w:val="es-ES" w:eastAsia="es-ES"/>
        </w:rPr>
      </w:pPr>
    </w:p>
    <w:p w:rsidR="003E4643" w:rsidRPr="003A3EE9" w:rsidRDefault="003E4643" w:rsidP="003E4643">
      <w:pPr>
        <w:pStyle w:val="Prrafodelista"/>
        <w:numPr>
          <w:ilvl w:val="0"/>
          <w:numId w:val="4"/>
        </w:numPr>
        <w:ind w:hanging="153"/>
        <w:jc w:val="both"/>
        <w:rPr>
          <w:rFonts w:ascii="Arial" w:hAnsi="Arial" w:cs="Arial"/>
          <w:b/>
          <w:bCs/>
        </w:rPr>
      </w:pPr>
      <w:r w:rsidRPr="003A3EE9">
        <w:rPr>
          <w:rFonts w:ascii="Arial" w:hAnsi="Arial" w:cs="Arial"/>
          <w:b/>
          <w:bCs/>
        </w:rPr>
        <w:t>APROBACIÓN DE ACTA ANTERIOR</w:t>
      </w:r>
    </w:p>
    <w:p w:rsidR="003E4643" w:rsidRPr="003A3EE9" w:rsidRDefault="003E4643" w:rsidP="003E4643">
      <w:pPr>
        <w:spacing w:after="0" w:line="240" w:lineRule="auto"/>
        <w:ind w:left="-153" w:hanging="153"/>
        <w:jc w:val="both"/>
        <w:rPr>
          <w:rFonts w:ascii="Arial" w:eastAsia="Times New Roman" w:hAnsi="Arial" w:cs="Arial"/>
          <w:b/>
          <w:bCs/>
          <w:sz w:val="24"/>
          <w:szCs w:val="24"/>
          <w:lang w:val="es-ES" w:eastAsia="es-ES"/>
        </w:rPr>
      </w:pPr>
    </w:p>
    <w:p w:rsidR="003E4643" w:rsidRPr="003A3EE9" w:rsidRDefault="003E4643" w:rsidP="003E4643">
      <w:pPr>
        <w:pStyle w:val="Prrafodelista"/>
        <w:numPr>
          <w:ilvl w:val="0"/>
          <w:numId w:val="4"/>
        </w:numPr>
        <w:ind w:hanging="153"/>
        <w:jc w:val="both"/>
        <w:rPr>
          <w:rFonts w:ascii="Arial" w:hAnsi="Arial" w:cs="Arial"/>
          <w:b/>
          <w:bCs/>
        </w:rPr>
      </w:pPr>
      <w:r w:rsidRPr="003A3EE9">
        <w:rPr>
          <w:rFonts w:ascii="Arial" w:hAnsi="Arial" w:cs="Arial"/>
          <w:b/>
          <w:bCs/>
        </w:rPr>
        <w:t>RESOLUCIÓN DE CRÉDITOS</w:t>
      </w:r>
    </w:p>
    <w:p w:rsidR="003E4643" w:rsidRPr="003A3EE9" w:rsidRDefault="003E4643" w:rsidP="003E4643">
      <w:pPr>
        <w:spacing w:after="0" w:line="240" w:lineRule="auto"/>
        <w:ind w:left="-153" w:hanging="153"/>
        <w:jc w:val="both"/>
        <w:rPr>
          <w:rFonts w:ascii="Arial" w:eastAsia="Times New Roman" w:hAnsi="Arial" w:cs="Arial"/>
          <w:b/>
          <w:bCs/>
          <w:sz w:val="24"/>
          <w:szCs w:val="24"/>
          <w:lang w:eastAsia="es-ES"/>
        </w:rPr>
      </w:pPr>
    </w:p>
    <w:p w:rsidR="003E4643" w:rsidRPr="003A3EE9" w:rsidRDefault="003E4643" w:rsidP="003E4643">
      <w:pPr>
        <w:pStyle w:val="Prrafodelista"/>
        <w:numPr>
          <w:ilvl w:val="0"/>
          <w:numId w:val="4"/>
        </w:numPr>
        <w:ind w:hanging="153"/>
        <w:jc w:val="both"/>
        <w:rPr>
          <w:rFonts w:ascii="Arial" w:hAnsi="Arial" w:cs="Arial"/>
          <w:b/>
          <w:bCs/>
        </w:rPr>
      </w:pPr>
      <w:r w:rsidRPr="003A3EE9">
        <w:rPr>
          <w:rFonts w:ascii="Arial" w:hAnsi="Arial" w:cs="Arial"/>
          <w:b/>
          <w:bCs/>
        </w:rPr>
        <w:t>APROBACION DE PRESTAMOS PERSONALES</w:t>
      </w:r>
    </w:p>
    <w:p w:rsidR="003E4643" w:rsidRDefault="003E4643" w:rsidP="003E4643">
      <w:pPr>
        <w:pStyle w:val="Prrafodelista"/>
        <w:ind w:left="720"/>
        <w:jc w:val="both"/>
        <w:rPr>
          <w:rFonts w:ascii="Arial" w:hAnsi="Arial" w:cs="Arial"/>
          <w:b/>
        </w:rPr>
      </w:pPr>
    </w:p>
    <w:p w:rsidR="003E4643" w:rsidRPr="00530941" w:rsidRDefault="003E4643" w:rsidP="003E4643">
      <w:pPr>
        <w:pStyle w:val="Prrafodelista"/>
        <w:numPr>
          <w:ilvl w:val="0"/>
          <w:numId w:val="4"/>
        </w:numPr>
        <w:ind w:hanging="153"/>
        <w:jc w:val="both"/>
        <w:rPr>
          <w:rFonts w:ascii="Arial" w:hAnsi="Arial" w:cs="Arial"/>
          <w:b/>
        </w:rPr>
      </w:pPr>
      <w:r w:rsidRPr="00530941">
        <w:rPr>
          <w:rFonts w:ascii="Arial" w:hAnsi="Arial" w:cs="Arial"/>
          <w:b/>
        </w:rPr>
        <w:t xml:space="preserve">AUTORIZACIÓN DE PRECIOS DE VENTA PARA ACTIVOS EXTRAORDINARIOS </w:t>
      </w:r>
    </w:p>
    <w:p w:rsidR="003E4643" w:rsidRPr="00530941" w:rsidRDefault="003E4643" w:rsidP="003E4643">
      <w:pPr>
        <w:pStyle w:val="Prrafodelista"/>
        <w:rPr>
          <w:rFonts w:ascii="Arial" w:hAnsi="Arial" w:cs="Arial"/>
          <w:b/>
        </w:rPr>
      </w:pPr>
    </w:p>
    <w:p w:rsidR="003E4643" w:rsidRPr="00530941" w:rsidRDefault="003E4643" w:rsidP="003E4643">
      <w:pPr>
        <w:pStyle w:val="Prrafodelista"/>
        <w:numPr>
          <w:ilvl w:val="0"/>
          <w:numId w:val="4"/>
        </w:numPr>
        <w:ind w:hanging="153"/>
        <w:jc w:val="both"/>
        <w:rPr>
          <w:rFonts w:ascii="Arial" w:hAnsi="Arial" w:cs="Arial"/>
          <w:b/>
          <w:lang w:val="es-MX"/>
        </w:rPr>
      </w:pPr>
      <w:r w:rsidRPr="00530941">
        <w:rPr>
          <w:rFonts w:ascii="Arial" w:hAnsi="Arial" w:cs="Arial"/>
          <w:b/>
          <w:lang w:val="es-MX"/>
        </w:rPr>
        <w:t xml:space="preserve">MONITOR DE OPERACIONES AL MES DE MAYO DE 2018 </w:t>
      </w:r>
    </w:p>
    <w:p w:rsidR="003E4643" w:rsidRPr="00530941" w:rsidRDefault="003E4643" w:rsidP="003E4643">
      <w:pPr>
        <w:pStyle w:val="Prrafodelista"/>
        <w:jc w:val="both"/>
        <w:rPr>
          <w:rFonts w:ascii="Arial" w:hAnsi="Arial" w:cs="Arial"/>
          <w:b/>
        </w:rPr>
      </w:pPr>
    </w:p>
    <w:p w:rsidR="003E4643" w:rsidRPr="00F67F24" w:rsidRDefault="003E4643" w:rsidP="003E4643">
      <w:pPr>
        <w:pStyle w:val="Prrafodelista"/>
        <w:numPr>
          <w:ilvl w:val="0"/>
          <w:numId w:val="4"/>
        </w:numPr>
        <w:ind w:hanging="153"/>
        <w:jc w:val="both"/>
        <w:rPr>
          <w:rFonts w:ascii="Arial" w:hAnsi="Arial" w:cs="Arial"/>
          <w:b/>
        </w:rPr>
      </w:pPr>
      <w:r w:rsidRPr="00F67F24">
        <w:rPr>
          <w:rFonts w:ascii="Arial" w:hAnsi="Arial" w:cs="Arial"/>
          <w:b/>
        </w:rPr>
        <w:t xml:space="preserve">PROPUESTA DE PROMOCIÓN DEL CLIENTE PUNTUAL DE 45 ANIVERSARIO </w:t>
      </w:r>
    </w:p>
    <w:p w:rsidR="003E4643" w:rsidRPr="00F67F24" w:rsidRDefault="003E4643" w:rsidP="003E4643">
      <w:pPr>
        <w:pStyle w:val="Prrafodelista"/>
        <w:ind w:left="720"/>
        <w:jc w:val="both"/>
        <w:rPr>
          <w:rFonts w:ascii="Arial" w:hAnsi="Arial" w:cs="Arial"/>
          <w:b/>
        </w:rPr>
      </w:pPr>
    </w:p>
    <w:p w:rsidR="003E4643" w:rsidRPr="006E4569" w:rsidRDefault="003E4643" w:rsidP="003E4643">
      <w:pPr>
        <w:pStyle w:val="Prrafodelista"/>
        <w:numPr>
          <w:ilvl w:val="0"/>
          <w:numId w:val="4"/>
        </w:numPr>
        <w:ind w:hanging="153"/>
        <w:jc w:val="both"/>
        <w:rPr>
          <w:rFonts w:ascii="Arial" w:hAnsi="Arial" w:cs="Arial"/>
          <w:b/>
        </w:rPr>
      </w:pPr>
      <w:r w:rsidRPr="00F67F24">
        <w:rPr>
          <w:rFonts w:ascii="Arial" w:hAnsi="Arial" w:cs="Arial"/>
          <w:b/>
          <w:bCs/>
        </w:rPr>
        <w:t xml:space="preserve">APROBACIÓN DE </w:t>
      </w:r>
      <w:r w:rsidRPr="00F67F24">
        <w:rPr>
          <w:rFonts w:ascii="Arial" w:hAnsi="Arial" w:cs="Arial"/>
          <w:b/>
          <w:lang w:val="es-MX"/>
        </w:rPr>
        <w:t xml:space="preserve">TÉRMINOS DE REFERENCIA MB-03/2018 “SERVICIOS </w:t>
      </w:r>
      <w:r w:rsidRPr="00F67F24">
        <w:rPr>
          <w:rFonts w:ascii="Arial" w:hAnsi="Arial" w:cs="Arial"/>
          <w:b/>
        </w:rPr>
        <w:t>DE AGENCIA DE PUBLICIDAD PARA DESARROLLAR LA CAMPAÑA DE PROMOCIÓN DEL CLIENTE PUNTUAL DE 45 ANIVERSARIO”</w:t>
      </w:r>
      <w:r w:rsidRPr="00F67F24">
        <w:rPr>
          <w:rFonts w:ascii="Arial" w:hAnsi="Arial" w:cs="Arial"/>
        </w:rPr>
        <w:t xml:space="preserve"> </w:t>
      </w:r>
      <w:r w:rsidRPr="00F67F24">
        <w:rPr>
          <w:rFonts w:ascii="Arial" w:hAnsi="Arial" w:cs="Arial"/>
          <w:b/>
        </w:rPr>
        <w:t>BAJ</w:t>
      </w:r>
      <w:r w:rsidRPr="00F67F24">
        <w:rPr>
          <w:rFonts w:ascii="Arial" w:hAnsi="Arial" w:cs="Arial"/>
          <w:b/>
          <w:lang w:val="es-MX"/>
        </w:rPr>
        <w:t>O EL MECANISMO DE BOLPROS</w:t>
      </w:r>
    </w:p>
    <w:p w:rsidR="003E4643" w:rsidRPr="006E4569" w:rsidRDefault="003E4643" w:rsidP="003E4643">
      <w:pPr>
        <w:pStyle w:val="Prrafodelista"/>
        <w:rPr>
          <w:rFonts w:ascii="Arial" w:hAnsi="Arial" w:cs="Arial"/>
          <w:b/>
        </w:rPr>
      </w:pPr>
    </w:p>
    <w:p w:rsidR="003E4643" w:rsidRPr="00F67F24" w:rsidRDefault="003E4643" w:rsidP="003E4643">
      <w:pPr>
        <w:pStyle w:val="Prrafodelista"/>
        <w:numPr>
          <w:ilvl w:val="0"/>
          <w:numId w:val="4"/>
        </w:numPr>
        <w:ind w:hanging="153"/>
        <w:jc w:val="both"/>
        <w:rPr>
          <w:rFonts w:ascii="Arial" w:hAnsi="Arial" w:cs="Arial"/>
          <w:b/>
        </w:rPr>
      </w:pPr>
      <w:r w:rsidRPr="006E4569">
        <w:rPr>
          <w:rFonts w:ascii="Arial" w:eastAsia="Arial Unicode MS" w:hAnsi="Arial" w:cs="Arial"/>
          <w:b/>
        </w:rPr>
        <w:t>ACUERDO DE RESOLUCIÓN SOBRE INFORMACIÓN RESERVADA DE ESTA SESIÓN</w:t>
      </w:r>
    </w:p>
    <w:p w:rsidR="0024182F" w:rsidRDefault="0024182F" w:rsidP="003E4643">
      <w:pPr>
        <w:spacing w:after="0" w:line="240" w:lineRule="auto"/>
        <w:ind w:left="720"/>
        <w:jc w:val="center"/>
        <w:rPr>
          <w:rFonts w:ascii="Arial" w:eastAsia="Times New Roman" w:hAnsi="Arial" w:cs="Arial"/>
          <w:b/>
          <w:snapToGrid w:val="0"/>
          <w:sz w:val="24"/>
          <w:szCs w:val="24"/>
          <w:u w:val="single"/>
          <w:lang w:val="es-ES" w:eastAsia="es-ES"/>
        </w:rPr>
      </w:pPr>
    </w:p>
    <w:p w:rsidR="0024182F" w:rsidRDefault="0024182F" w:rsidP="003E4643">
      <w:pPr>
        <w:spacing w:after="0" w:line="240" w:lineRule="auto"/>
        <w:ind w:left="720"/>
        <w:jc w:val="center"/>
        <w:rPr>
          <w:rFonts w:ascii="Arial" w:eastAsia="Times New Roman" w:hAnsi="Arial" w:cs="Arial"/>
          <w:b/>
          <w:snapToGrid w:val="0"/>
          <w:sz w:val="24"/>
          <w:szCs w:val="24"/>
          <w:u w:val="single"/>
          <w:lang w:val="es-ES" w:eastAsia="es-ES"/>
        </w:rPr>
      </w:pPr>
    </w:p>
    <w:p w:rsidR="0024182F" w:rsidRDefault="0024182F" w:rsidP="003E4643">
      <w:pPr>
        <w:spacing w:after="0" w:line="240" w:lineRule="auto"/>
        <w:ind w:left="720"/>
        <w:jc w:val="center"/>
        <w:rPr>
          <w:rFonts w:ascii="Arial" w:eastAsia="Times New Roman" w:hAnsi="Arial" w:cs="Arial"/>
          <w:b/>
          <w:snapToGrid w:val="0"/>
          <w:sz w:val="24"/>
          <w:szCs w:val="24"/>
          <w:u w:val="single"/>
          <w:lang w:val="es-ES" w:eastAsia="es-ES"/>
        </w:rPr>
      </w:pPr>
    </w:p>
    <w:p w:rsidR="0024182F" w:rsidRDefault="0024182F" w:rsidP="003E4643">
      <w:pPr>
        <w:spacing w:after="0" w:line="240" w:lineRule="auto"/>
        <w:ind w:left="720"/>
        <w:jc w:val="center"/>
        <w:rPr>
          <w:rFonts w:ascii="Arial" w:eastAsia="Times New Roman" w:hAnsi="Arial" w:cs="Arial"/>
          <w:b/>
          <w:snapToGrid w:val="0"/>
          <w:sz w:val="24"/>
          <w:szCs w:val="24"/>
          <w:u w:val="single"/>
          <w:lang w:val="es-ES" w:eastAsia="es-ES"/>
        </w:rPr>
      </w:pPr>
    </w:p>
    <w:p w:rsidR="0024182F" w:rsidRDefault="0024182F" w:rsidP="003E4643">
      <w:pPr>
        <w:spacing w:after="0" w:line="240" w:lineRule="auto"/>
        <w:ind w:left="720"/>
        <w:jc w:val="center"/>
        <w:rPr>
          <w:rFonts w:ascii="Arial" w:eastAsia="Times New Roman" w:hAnsi="Arial" w:cs="Arial"/>
          <w:b/>
          <w:snapToGrid w:val="0"/>
          <w:sz w:val="24"/>
          <w:szCs w:val="24"/>
          <w:u w:val="single"/>
          <w:lang w:val="es-ES" w:eastAsia="es-ES"/>
        </w:rPr>
      </w:pPr>
    </w:p>
    <w:p w:rsidR="0024182F" w:rsidRDefault="0024182F" w:rsidP="003E4643">
      <w:pPr>
        <w:spacing w:after="0" w:line="240" w:lineRule="auto"/>
        <w:ind w:left="720"/>
        <w:jc w:val="center"/>
        <w:rPr>
          <w:rFonts w:ascii="Arial" w:eastAsia="Times New Roman" w:hAnsi="Arial" w:cs="Arial"/>
          <w:b/>
          <w:snapToGrid w:val="0"/>
          <w:sz w:val="24"/>
          <w:szCs w:val="24"/>
          <w:u w:val="single"/>
          <w:lang w:val="es-ES" w:eastAsia="es-ES"/>
        </w:rPr>
      </w:pPr>
    </w:p>
    <w:p w:rsidR="0024182F" w:rsidRDefault="0024182F" w:rsidP="003E4643">
      <w:pPr>
        <w:spacing w:after="0" w:line="240" w:lineRule="auto"/>
        <w:ind w:left="720"/>
        <w:jc w:val="center"/>
        <w:rPr>
          <w:rFonts w:ascii="Arial" w:eastAsia="Times New Roman" w:hAnsi="Arial" w:cs="Arial"/>
          <w:b/>
          <w:snapToGrid w:val="0"/>
          <w:sz w:val="24"/>
          <w:szCs w:val="24"/>
          <w:u w:val="single"/>
          <w:lang w:val="es-ES" w:eastAsia="es-ES"/>
        </w:rPr>
      </w:pPr>
    </w:p>
    <w:p w:rsidR="003E4643" w:rsidRPr="003E4643" w:rsidRDefault="003E4643" w:rsidP="003E4643">
      <w:pPr>
        <w:spacing w:after="0" w:line="240" w:lineRule="auto"/>
        <w:ind w:left="720"/>
        <w:jc w:val="center"/>
        <w:rPr>
          <w:rFonts w:ascii="Arial" w:eastAsia="Times New Roman" w:hAnsi="Arial" w:cs="Arial"/>
          <w:b/>
          <w:sz w:val="24"/>
          <w:szCs w:val="24"/>
          <w:lang w:val="es-MX" w:eastAsia="es-ES"/>
        </w:rPr>
      </w:pPr>
      <w:r w:rsidRPr="003E4643">
        <w:rPr>
          <w:rFonts w:ascii="Arial" w:eastAsia="Times New Roman" w:hAnsi="Arial" w:cs="Arial"/>
          <w:b/>
          <w:snapToGrid w:val="0"/>
          <w:sz w:val="24"/>
          <w:szCs w:val="24"/>
          <w:u w:val="single"/>
          <w:lang w:val="es-ES" w:eastAsia="es-ES"/>
        </w:rPr>
        <w:lastRenderedPageBreak/>
        <w:t>DESARROLLO</w:t>
      </w:r>
    </w:p>
    <w:p w:rsidR="003E4643" w:rsidRPr="003E4643" w:rsidRDefault="003E4643" w:rsidP="003E4643">
      <w:pPr>
        <w:spacing w:after="0" w:line="240" w:lineRule="auto"/>
        <w:jc w:val="center"/>
        <w:rPr>
          <w:rFonts w:ascii="Arial" w:eastAsia="Times New Roman" w:hAnsi="Arial" w:cs="Arial"/>
          <w:b/>
          <w:snapToGrid w:val="0"/>
          <w:sz w:val="24"/>
          <w:szCs w:val="24"/>
          <w:u w:val="single"/>
          <w:lang w:val="es-ES" w:eastAsia="es-ES"/>
        </w:rPr>
      </w:pPr>
    </w:p>
    <w:p w:rsidR="003E4643" w:rsidRPr="003E4643" w:rsidRDefault="003E4643" w:rsidP="003E4643">
      <w:pPr>
        <w:numPr>
          <w:ilvl w:val="0"/>
          <w:numId w:val="18"/>
        </w:numPr>
        <w:spacing w:after="0" w:line="240" w:lineRule="auto"/>
        <w:jc w:val="both"/>
        <w:rPr>
          <w:rFonts w:ascii="Arial" w:eastAsia="Times New Roman" w:hAnsi="Arial" w:cs="Arial"/>
          <w:b/>
          <w:snapToGrid w:val="0"/>
          <w:sz w:val="24"/>
          <w:szCs w:val="24"/>
          <w:lang w:val="es-ES" w:eastAsia="es-ES"/>
        </w:rPr>
      </w:pPr>
      <w:r w:rsidRPr="003E4643">
        <w:rPr>
          <w:rFonts w:ascii="Arial" w:eastAsia="Times New Roman" w:hAnsi="Arial" w:cs="Arial"/>
          <w:b/>
          <w:snapToGrid w:val="0"/>
          <w:sz w:val="24"/>
          <w:szCs w:val="24"/>
          <w:lang w:val="es-ES" w:eastAsia="es-ES"/>
        </w:rPr>
        <w:t xml:space="preserve">APROBACION DE AGENDA. </w:t>
      </w:r>
      <w:r w:rsidRPr="003E4643">
        <w:rPr>
          <w:rFonts w:ascii="Arial" w:eastAsia="Times New Roman" w:hAnsi="Arial" w:cs="Arial"/>
          <w:snapToGrid w:val="0"/>
          <w:sz w:val="24"/>
          <w:szCs w:val="24"/>
          <w:lang w:val="es-ES" w:eastAsia="es-ES"/>
        </w:rPr>
        <w:t>Fue aprobada.</w:t>
      </w:r>
    </w:p>
    <w:p w:rsidR="003E4643" w:rsidRPr="003E4643" w:rsidRDefault="003E4643" w:rsidP="003E4643">
      <w:pPr>
        <w:spacing w:after="0" w:line="240" w:lineRule="auto"/>
        <w:ind w:left="540"/>
        <w:jc w:val="both"/>
        <w:rPr>
          <w:rFonts w:ascii="Arial" w:eastAsia="Times New Roman" w:hAnsi="Arial" w:cs="Arial"/>
          <w:sz w:val="24"/>
          <w:szCs w:val="24"/>
          <w:lang w:val="es-ES" w:eastAsia="es-ES"/>
        </w:rPr>
      </w:pPr>
    </w:p>
    <w:p w:rsidR="003E4643" w:rsidRPr="003E4643" w:rsidRDefault="003E4643" w:rsidP="003E4643">
      <w:pPr>
        <w:numPr>
          <w:ilvl w:val="0"/>
          <w:numId w:val="18"/>
        </w:numPr>
        <w:spacing w:after="0" w:line="240" w:lineRule="auto"/>
        <w:jc w:val="both"/>
        <w:rPr>
          <w:rFonts w:ascii="Arial" w:eastAsia="Times New Roman" w:hAnsi="Arial" w:cs="Arial"/>
          <w:sz w:val="24"/>
          <w:szCs w:val="24"/>
          <w:lang w:val="es-ES" w:eastAsia="es-ES"/>
        </w:rPr>
      </w:pPr>
      <w:r w:rsidRPr="003E4643">
        <w:rPr>
          <w:rFonts w:ascii="Arial" w:eastAsia="Times New Roman" w:hAnsi="Arial" w:cs="Arial"/>
          <w:b/>
          <w:snapToGrid w:val="0"/>
          <w:sz w:val="24"/>
          <w:szCs w:val="24"/>
          <w:lang w:val="es-ES" w:eastAsia="es-ES"/>
        </w:rPr>
        <w:t xml:space="preserve">APROBACIÓN Y RATIFICACIÓN DE ACTA ANTERIOR. </w:t>
      </w:r>
      <w:r w:rsidRPr="003E4643">
        <w:rPr>
          <w:rFonts w:ascii="Arial" w:eastAsia="Times New Roman" w:hAnsi="Arial" w:cs="Arial"/>
          <w:sz w:val="24"/>
          <w:szCs w:val="24"/>
          <w:lang w:val="es-ES" w:eastAsia="es-ES"/>
        </w:rPr>
        <w:t>Se aprobó el Acta N° JD-11</w:t>
      </w:r>
      <w:r>
        <w:rPr>
          <w:rFonts w:ascii="Arial" w:eastAsia="Times New Roman" w:hAnsi="Arial" w:cs="Arial"/>
          <w:sz w:val="24"/>
          <w:szCs w:val="24"/>
          <w:lang w:val="es-ES" w:eastAsia="es-ES"/>
        </w:rPr>
        <w:t>6</w:t>
      </w:r>
      <w:r w:rsidRPr="003E4643">
        <w:rPr>
          <w:rFonts w:ascii="Arial" w:eastAsia="Times New Roman" w:hAnsi="Arial" w:cs="Arial"/>
          <w:sz w:val="24"/>
          <w:szCs w:val="24"/>
          <w:lang w:val="es-ES" w:eastAsia="es-ES"/>
        </w:rPr>
        <w:t>/2018 del 2</w:t>
      </w:r>
      <w:r>
        <w:rPr>
          <w:rFonts w:ascii="Arial" w:eastAsia="Times New Roman" w:hAnsi="Arial" w:cs="Arial"/>
          <w:sz w:val="24"/>
          <w:szCs w:val="24"/>
          <w:lang w:val="es-ES" w:eastAsia="es-ES"/>
        </w:rPr>
        <w:t>7</w:t>
      </w:r>
      <w:r w:rsidRPr="003E4643">
        <w:rPr>
          <w:rFonts w:ascii="Arial" w:eastAsia="Times New Roman" w:hAnsi="Arial" w:cs="Arial"/>
          <w:sz w:val="24"/>
          <w:szCs w:val="24"/>
          <w:lang w:val="es-ES" w:eastAsia="es-ES"/>
        </w:rPr>
        <w:t xml:space="preserve"> de junio de 2018, la cual fue ratificada. </w:t>
      </w:r>
    </w:p>
    <w:p w:rsidR="003E4643" w:rsidRPr="003E4643" w:rsidRDefault="003E4643" w:rsidP="003E4643">
      <w:pPr>
        <w:autoSpaceDE w:val="0"/>
        <w:autoSpaceDN w:val="0"/>
        <w:adjustRightInd w:val="0"/>
        <w:spacing w:after="0" w:line="240" w:lineRule="auto"/>
        <w:jc w:val="both"/>
        <w:rPr>
          <w:rFonts w:ascii="Arial" w:eastAsia="Times New Roman" w:hAnsi="Arial" w:cs="Arial"/>
          <w:b/>
          <w:bCs/>
          <w:sz w:val="24"/>
          <w:szCs w:val="24"/>
          <w:lang w:val="es-MX" w:eastAsia="es-ES"/>
        </w:rPr>
      </w:pPr>
    </w:p>
    <w:p w:rsidR="003E4643" w:rsidRPr="003E4643" w:rsidRDefault="003E4643" w:rsidP="003E4643">
      <w:pPr>
        <w:autoSpaceDE w:val="0"/>
        <w:autoSpaceDN w:val="0"/>
        <w:adjustRightInd w:val="0"/>
        <w:spacing w:after="0" w:line="240" w:lineRule="auto"/>
        <w:jc w:val="both"/>
        <w:rPr>
          <w:rFonts w:ascii="Arial" w:eastAsia="Times New Roman" w:hAnsi="Arial" w:cs="Arial"/>
          <w:sz w:val="24"/>
          <w:szCs w:val="24"/>
          <w:lang w:val="es-ES" w:eastAsia="es-ES"/>
        </w:rPr>
      </w:pPr>
      <w:r w:rsidRPr="003E4643">
        <w:rPr>
          <w:rFonts w:ascii="Arial" w:eastAsia="Times New Roman" w:hAnsi="Arial" w:cs="Arial"/>
          <w:b/>
          <w:bCs/>
          <w:sz w:val="24"/>
          <w:szCs w:val="24"/>
          <w:lang w:val="es-MX" w:eastAsia="es-ES"/>
        </w:rPr>
        <w:t xml:space="preserve">III) RESOLUCION DE CRÉDITOS PARA VIVIENDA. </w:t>
      </w:r>
      <w:r w:rsidRPr="003E4643">
        <w:rPr>
          <w:rFonts w:ascii="Arial" w:eastAsia="Times New Roman" w:hAnsi="Arial" w:cs="Arial"/>
          <w:sz w:val="24"/>
          <w:szCs w:val="24"/>
          <w:lang w:val="es-ES" w:eastAsia="es-ES"/>
        </w:rPr>
        <w:t xml:space="preserve">El Presidente y Director Ejecutivo sometió a consideración de Junta Directiva, </w:t>
      </w:r>
      <w:r w:rsidRPr="003E4643">
        <w:rPr>
          <w:rFonts w:ascii="Arial" w:eastAsia="Arial" w:hAnsi="Arial" w:cs="Arial"/>
          <w:sz w:val="24"/>
          <w:szCs w:val="24"/>
          <w:lang w:val="es-ES_tradnl" w:eastAsia="es-ES"/>
        </w:rPr>
        <w:t xml:space="preserve">19 solicitudes de crédito por un monto de $298,252.92, </w:t>
      </w:r>
      <w:r w:rsidRPr="003E4643">
        <w:rPr>
          <w:rFonts w:ascii="Arial" w:eastAsia="Times New Roman" w:hAnsi="Arial" w:cs="Arial"/>
          <w:sz w:val="24"/>
          <w:szCs w:val="24"/>
          <w:lang w:val="es-ES" w:eastAsia="es-ES"/>
        </w:rPr>
        <w:t>según consta en el Acta N° 11</w:t>
      </w:r>
      <w:r>
        <w:rPr>
          <w:rFonts w:ascii="Arial" w:eastAsia="Times New Roman" w:hAnsi="Arial" w:cs="Arial"/>
          <w:sz w:val="24"/>
          <w:szCs w:val="24"/>
          <w:lang w:val="es-ES" w:eastAsia="es-ES"/>
        </w:rPr>
        <w:t>7</w:t>
      </w:r>
      <w:r w:rsidRPr="003E4643">
        <w:rPr>
          <w:rFonts w:ascii="Arial" w:eastAsia="Times New Roman" w:hAnsi="Arial" w:cs="Arial"/>
          <w:sz w:val="24"/>
          <w:szCs w:val="24"/>
          <w:lang w:val="es-ES" w:eastAsia="es-ES"/>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3E4643" w:rsidRPr="003E4643" w:rsidRDefault="003E4643" w:rsidP="003E4643">
      <w:pPr>
        <w:spacing w:after="0" w:line="240" w:lineRule="auto"/>
        <w:ind w:left="720"/>
        <w:jc w:val="center"/>
        <w:rPr>
          <w:rFonts w:ascii="Arial" w:eastAsia="Times New Roman" w:hAnsi="Arial" w:cs="Arial"/>
          <w:b/>
          <w:bCs/>
          <w:sz w:val="24"/>
          <w:szCs w:val="24"/>
          <w:u w:val="single"/>
          <w:lang w:val="es-ES" w:eastAsia="es-ES"/>
        </w:rPr>
      </w:pPr>
    </w:p>
    <w:p w:rsidR="003E4643" w:rsidRPr="003E4643" w:rsidRDefault="003E4643" w:rsidP="003E4643">
      <w:pPr>
        <w:widowControl w:val="0"/>
        <w:suppressAutoHyphens/>
        <w:autoSpaceDE w:val="0"/>
        <w:autoSpaceDN w:val="0"/>
        <w:adjustRightInd w:val="0"/>
        <w:spacing w:after="0" w:line="240" w:lineRule="auto"/>
        <w:jc w:val="both"/>
        <w:rPr>
          <w:rFonts w:ascii="Arial" w:eastAsia="Times New Roman" w:hAnsi="Arial" w:cs="Arial"/>
          <w:sz w:val="24"/>
          <w:szCs w:val="24"/>
          <w:lang w:val="es-MX" w:eastAsia="es-ES"/>
        </w:rPr>
      </w:pPr>
      <w:r w:rsidRPr="003E4643">
        <w:rPr>
          <w:rFonts w:ascii="Arial" w:eastAsia="Times New Roman" w:hAnsi="Arial" w:cs="Arial"/>
          <w:b/>
          <w:bCs/>
          <w:sz w:val="24"/>
          <w:szCs w:val="24"/>
          <w:lang w:val="es-MX" w:eastAsia="es-ES"/>
        </w:rPr>
        <w:t xml:space="preserve">IV) APROBACION DE PRESTAMOS PERSONALES. </w:t>
      </w:r>
      <w:r w:rsidRPr="003E4643">
        <w:rPr>
          <w:rFonts w:ascii="Arial" w:eastAsia="Times New Roman" w:hAnsi="Arial" w:cs="Arial"/>
          <w:sz w:val="24"/>
          <w:szCs w:val="24"/>
          <w:lang w:val="es-MX" w:eastAsia="es-ES"/>
        </w:rPr>
        <w:t>El Presidente y Director Ejecutivo sometió a co</w:t>
      </w:r>
      <w:r w:rsidR="006D6443">
        <w:rPr>
          <w:rFonts w:ascii="Arial" w:eastAsia="Times New Roman" w:hAnsi="Arial" w:cs="Arial"/>
          <w:sz w:val="24"/>
          <w:szCs w:val="24"/>
          <w:lang w:val="es-MX" w:eastAsia="es-ES"/>
        </w:rPr>
        <w:t>nsideración de Junta Directiva tre</w:t>
      </w:r>
      <w:r w:rsidRPr="003E4643">
        <w:rPr>
          <w:rFonts w:ascii="Arial" w:eastAsia="Times New Roman" w:hAnsi="Arial" w:cs="Arial"/>
          <w:sz w:val="24"/>
          <w:szCs w:val="24"/>
          <w:lang w:val="es-MX" w:eastAsia="es-ES"/>
        </w:rPr>
        <w:t xml:space="preserve">s solicitudes de préstamo personal </w:t>
      </w:r>
      <w:r w:rsidR="00BF5A61">
        <w:rPr>
          <w:rFonts w:ascii="Arial" w:eastAsia="Times New Roman" w:hAnsi="Arial" w:cs="Arial"/>
          <w:sz w:val="24"/>
          <w:szCs w:val="24"/>
          <w:lang w:val="es-MX" w:eastAsia="es-ES"/>
        </w:rPr>
        <w:t>_________________________________________________________________________</w:t>
      </w:r>
      <w:r w:rsidRPr="003E4643">
        <w:rPr>
          <w:rFonts w:ascii="Arial" w:eastAsia="Times New Roman" w:hAnsi="Arial" w:cs="Arial"/>
          <w:sz w:val="24"/>
          <w:szCs w:val="24"/>
          <w:lang w:val="es-ES" w:eastAsia="es-ES"/>
        </w:rPr>
        <w:t>según consta en el Acta N° 1</w:t>
      </w:r>
      <w:r w:rsidR="006D6443">
        <w:rPr>
          <w:rFonts w:ascii="Arial" w:eastAsia="Times New Roman" w:hAnsi="Arial" w:cs="Arial"/>
          <w:sz w:val="24"/>
          <w:szCs w:val="24"/>
          <w:lang w:val="es-ES" w:eastAsia="es-ES"/>
        </w:rPr>
        <w:t>6</w:t>
      </w:r>
      <w:r w:rsidRPr="003E4643">
        <w:rPr>
          <w:rFonts w:ascii="Arial" w:eastAsia="Times New Roman" w:hAnsi="Arial" w:cs="Arial"/>
          <w:sz w:val="24"/>
          <w:szCs w:val="24"/>
          <w:lang w:val="es-ES" w:eastAsia="es-ES"/>
        </w:rPr>
        <w:t xml:space="preserve"> del correspondiente libro de actas que a ese efecto lleva el </w:t>
      </w:r>
      <w:r w:rsidRPr="003E4643">
        <w:rPr>
          <w:rFonts w:ascii="Arial" w:eastAsia="Times New Roman" w:hAnsi="Arial" w:cs="Arial"/>
          <w:sz w:val="24"/>
          <w:szCs w:val="24"/>
          <w:lang w:val="es-MX" w:eastAsia="es-ES"/>
        </w:rPr>
        <w:t xml:space="preserve">Área de Gestión y Desarrollo Humano. </w:t>
      </w:r>
    </w:p>
    <w:p w:rsidR="00BF5A61" w:rsidRPr="003201A0" w:rsidRDefault="00BF5A61" w:rsidP="00BF5A61">
      <w:pPr>
        <w:spacing w:line="360" w:lineRule="auto"/>
        <w:rPr>
          <w:rFonts w:ascii="Arial" w:hAnsi="Arial" w:cs="Arial"/>
          <w:b/>
          <w:color w:val="FF0000"/>
        </w:rPr>
      </w:pPr>
      <w:r w:rsidRPr="003201A0">
        <w:rPr>
          <w:rFonts w:ascii="Arial" w:hAnsi="Arial" w:cs="Arial"/>
          <w:b/>
          <w:color w:val="FF0000"/>
        </w:rPr>
        <w:t>Supresión de información confidencial, conforme a l</w:t>
      </w:r>
      <w:r>
        <w:rPr>
          <w:rFonts w:ascii="Arial" w:hAnsi="Arial" w:cs="Arial"/>
          <w:b/>
          <w:color w:val="FF0000"/>
        </w:rPr>
        <w:t xml:space="preserve">o dispuesto en el art. 24 </w:t>
      </w:r>
      <w:proofErr w:type="spellStart"/>
      <w:r>
        <w:rPr>
          <w:rFonts w:ascii="Arial" w:hAnsi="Arial" w:cs="Arial"/>
          <w:b/>
          <w:color w:val="FF0000"/>
        </w:rPr>
        <w:t>lit.</w:t>
      </w:r>
      <w:proofErr w:type="spellEnd"/>
      <w:r>
        <w:rPr>
          <w:rFonts w:ascii="Arial" w:hAnsi="Arial" w:cs="Arial"/>
          <w:b/>
          <w:color w:val="FF0000"/>
        </w:rPr>
        <w:t xml:space="preserve"> c</w:t>
      </w:r>
      <w:r w:rsidRPr="003201A0">
        <w:rPr>
          <w:rFonts w:ascii="Arial" w:hAnsi="Arial" w:cs="Arial"/>
          <w:b/>
          <w:color w:val="FF0000"/>
        </w:rPr>
        <w:t xml:space="preserve">) LAIP. </w:t>
      </w:r>
    </w:p>
    <w:p w:rsidR="00235BA2" w:rsidRDefault="00235BA2" w:rsidP="00235BA2">
      <w:pPr>
        <w:spacing w:after="0" w:line="240" w:lineRule="auto"/>
        <w:jc w:val="both"/>
        <w:rPr>
          <w:rFonts w:ascii="Arial" w:eastAsia="Times New Roman" w:hAnsi="Arial" w:cs="Arial"/>
          <w:b/>
          <w:sz w:val="24"/>
          <w:szCs w:val="24"/>
          <w:lang w:val="es-ES" w:eastAsia="es-ES"/>
        </w:rPr>
      </w:pPr>
    </w:p>
    <w:p w:rsidR="00BC71C9" w:rsidRDefault="00235BA2" w:rsidP="00235BA2">
      <w:pPr>
        <w:spacing w:after="0" w:line="240" w:lineRule="auto"/>
        <w:jc w:val="both"/>
        <w:rPr>
          <w:rFonts w:ascii="Arial" w:eastAsia="Times New Roman" w:hAnsi="Arial" w:cs="Arial"/>
          <w:sz w:val="24"/>
          <w:szCs w:val="24"/>
          <w:lang w:val="es-MX" w:eastAsia="es-ES"/>
        </w:rPr>
      </w:pPr>
      <w:r>
        <w:rPr>
          <w:rFonts w:ascii="Arial" w:eastAsia="Times New Roman" w:hAnsi="Arial" w:cs="Arial"/>
          <w:b/>
          <w:sz w:val="24"/>
          <w:szCs w:val="24"/>
          <w:lang w:val="es-ES" w:eastAsia="es-ES"/>
        </w:rPr>
        <w:t>V</w:t>
      </w:r>
      <w:r w:rsidRPr="00235BA2">
        <w:rPr>
          <w:rFonts w:ascii="Arial" w:eastAsia="Times New Roman" w:hAnsi="Arial" w:cs="Arial"/>
          <w:b/>
          <w:sz w:val="24"/>
          <w:szCs w:val="24"/>
          <w:lang w:val="es-ES" w:eastAsia="es-ES"/>
        </w:rPr>
        <w:t xml:space="preserve">) AUTORIZACIÓN DE PRECIOS DE VENTA DE ACTIVOS EXTRAORDINARIOS. </w:t>
      </w:r>
      <w:r w:rsidRPr="00235BA2">
        <w:rPr>
          <w:rFonts w:ascii="Arial" w:eastAsia="Times New Roman" w:hAnsi="Arial" w:cs="Arial"/>
          <w:sz w:val="24"/>
          <w:szCs w:val="24"/>
          <w:lang w:val="es-MX" w:eastAsia="es-ES"/>
        </w:rPr>
        <w:t xml:space="preserve">El Presidente y </w:t>
      </w:r>
      <w:r w:rsidRPr="00235BA2">
        <w:rPr>
          <w:rFonts w:ascii="Arial" w:eastAsia="Times New Roman" w:hAnsi="Arial" w:cs="Arial"/>
          <w:sz w:val="24"/>
          <w:szCs w:val="24"/>
          <w:lang w:val="es-ES" w:eastAsia="es-ES"/>
        </w:rPr>
        <w:t xml:space="preserve">Director Ejecutivo </w:t>
      </w:r>
      <w:r w:rsidRPr="00235BA2">
        <w:rPr>
          <w:rFonts w:ascii="Arial" w:eastAsia="Times New Roman" w:hAnsi="Arial" w:cs="Arial"/>
          <w:sz w:val="24"/>
          <w:szCs w:val="24"/>
          <w:lang w:val="es-MX" w:eastAsia="es-ES"/>
        </w:rPr>
        <w:t xml:space="preserve">invitó al Licenciado Carlos Orlando Villegas Vásquez, Gerente de Servicio al Cliente, para someter a aprobación de Junta Directiva, los precios de venta de </w:t>
      </w:r>
      <w:r>
        <w:rPr>
          <w:rFonts w:ascii="Arial" w:eastAsia="Times New Roman" w:hAnsi="Arial" w:cs="Arial"/>
          <w:sz w:val="24"/>
          <w:szCs w:val="24"/>
          <w:lang w:val="es-MX" w:eastAsia="es-ES"/>
        </w:rPr>
        <w:t xml:space="preserve">26 </w:t>
      </w:r>
      <w:r w:rsidRPr="00235BA2">
        <w:rPr>
          <w:rFonts w:ascii="Arial" w:eastAsia="Times New Roman" w:hAnsi="Arial" w:cs="Arial"/>
          <w:sz w:val="24"/>
          <w:szCs w:val="24"/>
          <w:lang w:val="es-MX" w:eastAsia="es-ES"/>
        </w:rPr>
        <w:t>Activos Extraordinarios, de conformidad con las Normas Institucionales de Crédito, en su Capítulo III Otras Disposiciones, Venta de Inmuebles Recuperados, Art. 20, numeral 3. El Licenciado Villegas expuso que los precios de venta de dichos Activos, de conformidad al Instructivo para la Administración y Venta de Activos Extraordinarios, ascienden a la cantidad de $</w:t>
      </w:r>
      <w:r>
        <w:rPr>
          <w:rFonts w:ascii="Arial" w:eastAsia="Times New Roman" w:hAnsi="Arial" w:cs="Arial"/>
          <w:sz w:val="24"/>
          <w:szCs w:val="24"/>
          <w:lang w:val="es-MX" w:eastAsia="es-ES"/>
        </w:rPr>
        <w:t>248,669.77</w:t>
      </w:r>
      <w:r w:rsidRPr="00235BA2">
        <w:rPr>
          <w:rFonts w:ascii="Arial" w:eastAsia="Times New Roman" w:hAnsi="Arial" w:cs="Arial"/>
          <w:sz w:val="24"/>
          <w:szCs w:val="24"/>
          <w:lang w:val="es-MX" w:eastAsia="es-ES"/>
        </w:rPr>
        <w:t xml:space="preserve"> según avalúos técnicos </w:t>
      </w:r>
    </w:p>
    <w:p w:rsidR="00BC71C9" w:rsidRDefault="00BC71C9" w:rsidP="00235BA2">
      <w:pPr>
        <w:spacing w:after="0" w:line="240" w:lineRule="auto"/>
        <w:jc w:val="both"/>
        <w:rPr>
          <w:rFonts w:ascii="Arial" w:eastAsia="Times New Roman" w:hAnsi="Arial" w:cs="Arial"/>
          <w:sz w:val="24"/>
          <w:szCs w:val="24"/>
          <w:lang w:val="es-MX" w:eastAsia="es-ES"/>
        </w:rPr>
      </w:pPr>
      <w:r>
        <w:rPr>
          <w:rFonts w:ascii="Arial" w:eastAsia="Times New Roman" w:hAnsi="Arial" w:cs="Arial"/>
          <w:noProof/>
          <w:sz w:val="24"/>
          <w:szCs w:val="24"/>
          <w:lang w:eastAsia="es-SV"/>
        </w:rPr>
        <mc:AlternateContent>
          <mc:Choice Requires="wps">
            <w:drawing>
              <wp:anchor distT="0" distB="0" distL="114300" distR="114300" simplePos="0" relativeHeight="251659264" behindDoc="0" locked="0" layoutInCell="1" allowOverlap="1">
                <wp:simplePos x="0" y="0"/>
                <wp:positionH relativeFrom="column">
                  <wp:posOffset>939165</wp:posOffset>
                </wp:positionH>
                <wp:positionV relativeFrom="paragraph">
                  <wp:posOffset>59055</wp:posOffset>
                </wp:positionV>
                <wp:extent cx="3562350" cy="3009900"/>
                <wp:effectExtent l="0" t="0" r="19050" b="19050"/>
                <wp:wrapNone/>
                <wp:docPr id="1" name="Conector recto 1"/>
                <wp:cNvGraphicFramePr/>
                <a:graphic xmlns:a="http://schemas.openxmlformats.org/drawingml/2006/main">
                  <a:graphicData uri="http://schemas.microsoft.com/office/word/2010/wordprocessingShape">
                    <wps:wsp>
                      <wps:cNvCnPr/>
                      <wps:spPr>
                        <a:xfrm flipV="1">
                          <a:off x="0" y="0"/>
                          <a:ext cx="3562350" cy="30099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26371D"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73.95pt,4.65pt" to="354.45pt,24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" strokecolor="#4579b8 [3044]"/>
            </w:pict>
          </mc:Fallback>
        </mc:AlternateContent>
      </w:r>
    </w:p>
    <w:p w:rsidR="00BC71C9" w:rsidRDefault="00BC71C9" w:rsidP="00235BA2">
      <w:pPr>
        <w:spacing w:after="0" w:line="240" w:lineRule="auto"/>
        <w:jc w:val="both"/>
        <w:rPr>
          <w:rFonts w:ascii="Arial" w:eastAsia="Times New Roman" w:hAnsi="Arial" w:cs="Arial"/>
          <w:sz w:val="24"/>
          <w:szCs w:val="24"/>
          <w:lang w:val="es-MX" w:eastAsia="es-ES"/>
        </w:rPr>
      </w:pPr>
    </w:p>
    <w:p w:rsidR="00BC71C9" w:rsidRDefault="00BC71C9" w:rsidP="00235BA2">
      <w:pPr>
        <w:spacing w:after="0" w:line="240" w:lineRule="auto"/>
        <w:jc w:val="both"/>
        <w:rPr>
          <w:rFonts w:ascii="Arial" w:eastAsia="Times New Roman" w:hAnsi="Arial" w:cs="Arial"/>
          <w:sz w:val="24"/>
          <w:szCs w:val="24"/>
          <w:lang w:val="es-MX" w:eastAsia="es-ES"/>
        </w:rPr>
      </w:pPr>
    </w:p>
    <w:p w:rsidR="00BC71C9" w:rsidRDefault="00BC71C9" w:rsidP="00235BA2">
      <w:pPr>
        <w:spacing w:after="0" w:line="240" w:lineRule="auto"/>
        <w:jc w:val="both"/>
        <w:rPr>
          <w:rFonts w:ascii="Arial" w:eastAsia="Times New Roman" w:hAnsi="Arial" w:cs="Arial"/>
          <w:sz w:val="24"/>
          <w:szCs w:val="24"/>
          <w:lang w:val="es-MX" w:eastAsia="es-ES"/>
        </w:rPr>
      </w:pPr>
    </w:p>
    <w:p w:rsidR="00BC71C9" w:rsidRDefault="00BC71C9" w:rsidP="00235BA2">
      <w:pPr>
        <w:spacing w:after="0" w:line="240" w:lineRule="auto"/>
        <w:jc w:val="both"/>
        <w:rPr>
          <w:rFonts w:ascii="Arial" w:eastAsia="Times New Roman" w:hAnsi="Arial" w:cs="Arial"/>
          <w:sz w:val="24"/>
          <w:szCs w:val="24"/>
          <w:lang w:val="es-MX" w:eastAsia="es-ES"/>
        </w:rPr>
      </w:pPr>
    </w:p>
    <w:p w:rsidR="00BC71C9" w:rsidRDefault="00BC71C9" w:rsidP="00235BA2">
      <w:pPr>
        <w:spacing w:after="0" w:line="240" w:lineRule="auto"/>
        <w:jc w:val="both"/>
        <w:rPr>
          <w:rFonts w:ascii="Arial" w:eastAsia="Times New Roman" w:hAnsi="Arial" w:cs="Arial"/>
          <w:sz w:val="24"/>
          <w:szCs w:val="24"/>
          <w:lang w:val="es-MX" w:eastAsia="es-ES"/>
        </w:rPr>
      </w:pPr>
    </w:p>
    <w:p w:rsidR="00BC71C9" w:rsidRDefault="00BC71C9" w:rsidP="00235BA2">
      <w:pPr>
        <w:spacing w:after="0" w:line="240" w:lineRule="auto"/>
        <w:jc w:val="both"/>
        <w:rPr>
          <w:rFonts w:ascii="Arial" w:eastAsia="Times New Roman" w:hAnsi="Arial" w:cs="Arial"/>
          <w:sz w:val="24"/>
          <w:szCs w:val="24"/>
          <w:lang w:val="es-MX" w:eastAsia="es-ES"/>
        </w:rPr>
      </w:pPr>
    </w:p>
    <w:p w:rsidR="00BC71C9" w:rsidRDefault="00BC71C9" w:rsidP="00235BA2">
      <w:pPr>
        <w:spacing w:after="0" w:line="240" w:lineRule="auto"/>
        <w:jc w:val="both"/>
        <w:rPr>
          <w:rFonts w:ascii="Arial" w:eastAsia="Times New Roman" w:hAnsi="Arial" w:cs="Arial"/>
          <w:sz w:val="24"/>
          <w:szCs w:val="24"/>
          <w:lang w:val="es-MX" w:eastAsia="es-ES"/>
        </w:rPr>
      </w:pPr>
    </w:p>
    <w:p w:rsidR="00BC71C9" w:rsidRDefault="00BC71C9" w:rsidP="00235BA2">
      <w:pPr>
        <w:spacing w:after="0" w:line="240" w:lineRule="auto"/>
        <w:jc w:val="both"/>
        <w:rPr>
          <w:rFonts w:ascii="Arial" w:eastAsia="Times New Roman" w:hAnsi="Arial" w:cs="Arial"/>
          <w:sz w:val="24"/>
          <w:szCs w:val="24"/>
          <w:lang w:val="es-MX" w:eastAsia="es-ES"/>
        </w:rPr>
      </w:pPr>
    </w:p>
    <w:p w:rsidR="00BC71C9" w:rsidRDefault="00BC71C9" w:rsidP="00235BA2">
      <w:pPr>
        <w:spacing w:after="0" w:line="240" w:lineRule="auto"/>
        <w:jc w:val="both"/>
        <w:rPr>
          <w:rFonts w:ascii="Arial" w:eastAsia="Times New Roman" w:hAnsi="Arial" w:cs="Arial"/>
          <w:sz w:val="24"/>
          <w:szCs w:val="24"/>
          <w:lang w:val="es-MX" w:eastAsia="es-ES"/>
        </w:rPr>
      </w:pPr>
    </w:p>
    <w:p w:rsidR="00BC71C9" w:rsidRDefault="00BC71C9" w:rsidP="00235BA2">
      <w:pPr>
        <w:spacing w:after="0" w:line="240" w:lineRule="auto"/>
        <w:jc w:val="both"/>
        <w:rPr>
          <w:rFonts w:ascii="Arial" w:eastAsia="Times New Roman" w:hAnsi="Arial" w:cs="Arial"/>
          <w:sz w:val="24"/>
          <w:szCs w:val="24"/>
          <w:lang w:val="es-MX" w:eastAsia="es-ES"/>
        </w:rPr>
      </w:pPr>
    </w:p>
    <w:p w:rsidR="00BC71C9" w:rsidRDefault="00BC71C9" w:rsidP="00235BA2">
      <w:pPr>
        <w:spacing w:after="0" w:line="240" w:lineRule="auto"/>
        <w:jc w:val="both"/>
        <w:rPr>
          <w:rFonts w:ascii="Arial" w:eastAsia="Times New Roman" w:hAnsi="Arial" w:cs="Arial"/>
          <w:sz w:val="24"/>
          <w:szCs w:val="24"/>
          <w:lang w:val="es-MX" w:eastAsia="es-ES"/>
        </w:rPr>
      </w:pPr>
    </w:p>
    <w:p w:rsidR="00BC71C9" w:rsidRDefault="00BC71C9" w:rsidP="00235BA2">
      <w:pPr>
        <w:spacing w:after="0" w:line="240" w:lineRule="auto"/>
        <w:jc w:val="both"/>
        <w:rPr>
          <w:rFonts w:ascii="Arial" w:eastAsia="Times New Roman" w:hAnsi="Arial" w:cs="Arial"/>
          <w:sz w:val="24"/>
          <w:szCs w:val="24"/>
          <w:lang w:val="es-MX" w:eastAsia="es-ES"/>
        </w:rPr>
      </w:pPr>
    </w:p>
    <w:p w:rsidR="00BC71C9" w:rsidRDefault="00BC71C9" w:rsidP="00235BA2">
      <w:pPr>
        <w:spacing w:after="0" w:line="240" w:lineRule="auto"/>
        <w:jc w:val="both"/>
        <w:rPr>
          <w:rFonts w:ascii="Arial" w:eastAsia="Times New Roman" w:hAnsi="Arial" w:cs="Arial"/>
          <w:sz w:val="24"/>
          <w:szCs w:val="24"/>
          <w:lang w:val="es-MX" w:eastAsia="es-ES"/>
        </w:rPr>
      </w:pPr>
    </w:p>
    <w:p w:rsidR="00235BA2" w:rsidRPr="00235BA2" w:rsidRDefault="00BC71C9" w:rsidP="00235BA2">
      <w:pPr>
        <w:spacing w:after="0" w:line="240" w:lineRule="auto"/>
        <w:jc w:val="both"/>
        <w:rPr>
          <w:rFonts w:ascii="Arial" w:eastAsia="Times New Roman" w:hAnsi="Arial" w:cs="Arial"/>
          <w:sz w:val="24"/>
          <w:szCs w:val="24"/>
          <w:lang w:val="es-MX" w:eastAsia="es-ES"/>
        </w:rPr>
      </w:pPr>
      <w:r>
        <w:rPr>
          <w:rFonts w:ascii="Arial" w:eastAsia="Times New Roman" w:hAnsi="Arial" w:cs="Arial"/>
          <w:sz w:val="24"/>
          <w:szCs w:val="24"/>
          <w:lang w:val="es-MX" w:eastAsia="es-ES"/>
        </w:rPr>
        <w:lastRenderedPageBreak/>
        <w:t xml:space="preserve">                                    </w:t>
      </w:r>
      <w:r w:rsidR="00235BA2" w:rsidRPr="00235BA2">
        <w:rPr>
          <w:rFonts w:ascii="Arial" w:eastAsia="Times New Roman" w:hAnsi="Arial" w:cs="Arial"/>
          <w:sz w:val="24"/>
          <w:szCs w:val="24"/>
          <w:lang w:val="es-MX" w:eastAsia="es-ES"/>
        </w:rPr>
        <w:t xml:space="preserve">Junta Directiva, conocida la recomendación presentada por el Licenciado Carlos Orlando Villegas Vásquez, Gerente de Servicio al Cliente, por unanimidad </w:t>
      </w:r>
      <w:r w:rsidR="00235BA2" w:rsidRPr="00235BA2">
        <w:rPr>
          <w:rFonts w:ascii="Arial" w:eastAsia="Times New Roman" w:hAnsi="Arial" w:cs="Arial"/>
          <w:b/>
          <w:sz w:val="24"/>
          <w:szCs w:val="24"/>
          <w:lang w:val="es-MX" w:eastAsia="es-ES"/>
        </w:rPr>
        <w:t>ACUERDA:</w:t>
      </w:r>
    </w:p>
    <w:p w:rsidR="00235BA2" w:rsidRPr="00235BA2" w:rsidRDefault="00235BA2" w:rsidP="00235BA2">
      <w:pPr>
        <w:spacing w:after="0" w:line="240" w:lineRule="auto"/>
        <w:jc w:val="both"/>
        <w:rPr>
          <w:rFonts w:ascii="Arial" w:eastAsia="Times New Roman" w:hAnsi="Arial" w:cs="Arial"/>
          <w:sz w:val="24"/>
          <w:szCs w:val="24"/>
          <w:lang w:val="es-MX" w:eastAsia="es-ES"/>
        </w:rPr>
      </w:pPr>
    </w:p>
    <w:p w:rsidR="00235BA2" w:rsidRPr="00235BA2" w:rsidRDefault="00235BA2" w:rsidP="00235BA2">
      <w:pPr>
        <w:numPr>
          <w:ilvl w:val="0"/>
          <w:numId w:val="16"/>
        </w:numPr>
        <w:spacing w:after="0" w:line="240" w:lineRule="auto"/>
        <w:ind w:left="360"/>
        <w:jc w:val="both"/>
        <w:rPr>
          <w:rFonts w:ascii="Arial" w:eastAsia="Times New Roman" w:hAnsi="Arial" w:cs="Arial"/>
          <w:sz w:val="24"/>
          <w:szCs w:val="24"/>
          <w:lang w:val="es-ES" w:eastAsia="es-ES"/>
        </w:rPr>
      </w:pPr>
      <w:r w:rsidRPr="00235BA2">
        <w:rPr>
          <w:rFonts w:ascii="Arial" w:eastAsia="Times New Roman" w:hAnsi="Arial" w:cs="Arial"/>
          <w:sz w:val="24"/>
          <w:szCs w:val="24"/>
          <w:lang w:val="es-ES" w:eastAsia="es-ES"/>
        </w:rPr>
        <w:t xml:space="preserve">Autorizar los precios de venta de </w:t>
      </w:r>
      <w:r>
        <w:rPr>
          <w:rFonts w:ascii="Arial" w:eastAsia="Times New Roman" w:hAnsi="Arial" w:cs="Arial"/>
          <w:sz w:val="24"/>
          <w:szCs w:val="24"/>
          <w:lang w:val="es-ES" w:eastAsia="es-ES"/>
        </w:rPr>
        <w:t>26</w:t>
      </w:r>
      <w:r w:rsidRPr="00235BA2">
        <w:rPr>
          <w:rFonts w:ascii="Arial" w:eastAsia="Times New Roman" w:hAnsi="Arial" w:cs="Arial"/>
          <w:sz w:val="24"/>
          <w:szCs w:val="24"/>
          <w:lang w:val="es-ES" w:eastAsia="es-ES"/>
        </w:rPr>
        <w:t xml:space="preserve"> Activos Extraordinarios por un monto de </w:t>
      </w:r>
      <w:r w:rsidRPr="00235BA2">
        <w:rPr>
          <w:rFonts w:ascii="Arial" w:eastAsia="Times New Roman" w:hAnsi="Arial" w:cs="Arial"/>
          <w:sz w:val="24"/>
          <w:szCs w:val="24"/>
          <w:lang w:val="es-MX" w:eastAsia="es-ES"/>
        </w:rPr>
        <w:t>$</w:t>
      </w:r>
      <w:r>
        <w:rPr>
          <w:rFonts w:ascii="Arial" w:eastAsia="Times New Roman" w:hAnsi="Arial" w:cs="Arial"/>
          <w:sz w:val="24"/>
          <w:szCs w:val="24"/>
          <w:lang w:val="es-MX" w:eastAsia="es-ES"/>
        </w:rPr>
        <w:t>248,669.77</w:t>
      </w:r>
      <w:r w:rsidRPr="00235BA2">
        <w:rPr>
          <w:rFonts w:ascii="Arial" w:eastAsia="Times New Roman" w:hAnsi="Arial" w:cs="Arial"/>
          <w:sz w:val="24"/>
          <w:szCs w:val="24"/>
          <w:lang w:val="es-MX" w:eastAsia="es-ES"/>
        </w:rPr>
        <w:t xml:space="preserve"> </w:t>
      </w:r>
      <w:r w:rsidRPr="00235BA2">
        <w:rPr>
          <w:rFonts w:ascii="Arial" w:eastAsia="Times New Roman" w:hAnsi="Arial" w:cs="Arial"/>
          <w:sz w:val="24"/>
          <w:szCs w:val="24"/>
          <w:lang w:val="es-ES" w:eastAsia="es-ES"/>
        </w:rPr>
        <w:t>según listado que se anexa a la presente acta.</w:t>
      </w:r>
    </w:p>
    <w:p w:rsidR="00235BA2" w:rsidRPr="00235BA2" w:rsidRDefault="00235BA2" w:rsidP="00235BA2">
      <w:pPr>
        <w:spacing w:after="0" w:line="240" w:lineRule="auto"/>
        <w:ind w:left="-720"/>
        <w:jc w:val="both"/>
        <w:rPr>
          <w:rFonts w:ascii="Arial" w:eastAsia="Times New Roman" w:hAnsi="Arial" w:cs="Arial"/>
          <w:sz w:val="24"/>
          <w:szCs w:val="24"/>
          <w:lang w:val="es-ES" w:eastAsia="es-ES"/>
        </w:rPr>
      </w:pPr>
    </w:p>
    <w:p w:rsidR="00235BA2" w:rsidRPr="00235BA2" w:rsidRDefault="00235BA2" w:rsidP="00235BA2">
      <w:pPr>
        <w:numPr>
          <w:ilvl w:val="0"/>
          <w:numId w:val="16"/>
        </w:numPr>
        <w:tabs>
          <w:tab w:val="left" w:pos="426"/>
        </w:tabs>
        <w:spacing w:after="0" w:line="240" w:lineRule="auto"/>
        <w:ind w:left="360"/>
        <w:jc w:val="both"/>
        <w:rPr>
          <w:rFonts w:ascii="Arial" w:eastAsia="Times New Roman" w:hAnsi="Arial" w:cs="Arial"/>
          <w:sz w:val="24"/>
          <w:szCs w:val="24"/>
          <w:lang w:val="es-ES" w:eastAsia="es-ES"/>
        </w:rPr>
      </w:pPr>
      <w:r w:rsidRPr="00235BA2">
        <w:rPr>
          <w:rFonts w:ascii="Arial" w:eastAsia="Times New Roman" w:hAnsi="Arial" w:cs="Arial"/>
          <w:sz w:val="24"/>
          <w:szCs w:val="24"/>
          <w:lang w:val="es-ES" w:eastAsia="es-ES"/>
        </w:rPr>
        <w:t xml:space="preserve">Autorizar que se haga efectiva la reserva de saneamiento </w:t>
      </w:r>
      <w:r w:rsidR="00BC71C9">
        <w:rPr>
          <w:rFonts w:ascii="Arial" w:eastAsia="Times New Roman" w:hAnsi="Arial" w:cs="Arial"/>
          <w:sz w:val="24"/>
          <w:szCs w:val="24"/>
          <w:lang w:val="es-ES" w:eastAsia="es-ES"/>
        </w:rPr>
        <w:t>________________________</w:t>
      </w:r>
    </w:p>
    <w:p w:rsidR="00235BA2" w:rsidRPr="00235BA2" w:rsidRDefault="00235BA2" w:rsidP="00235BA2">
      <w:pPr>
        <w:tabs>
          <w:tab w:val="left" w:pos="426"/>
        </w:tabs>
        <w:spacing w:after="0" w:line="240" w:lineRule="auto"/>
        <w:ind w:left="-720"/>
        <w:jc w:val="both"/>
        <w:rPr>
          <w:rFonts w:ascii="Arial" w:eastAsia="Times New Roman" w:hAnsi="Arial" w:cs="Arial"/>
          <w:sz w:val="24"/>
          <w:szCs w:val="24"/>
          <w:lang w:val="es-ES" w:eastAsia="es-ES"/>
        </w:rPr>
      </w:pPr>
    </w:p>
    <w:p w:rsidR="00235BA2" w:rsidRPr="00235BA2" w:rsidRDefault="00235BA2" w:rsidP="00235BA2">
      <w:pPr>
        <w:numPr>
          <w:ilvl w:val="0"/>
          <w:numId w:val="16"/>
        </w:numPr>
        <w:tabs>
          <w:tab w:val="left" w:pos="426"/>
        </w:tabs>
        <w:spacing w:after="0" w:line="240" w:lineRule="auto"/>
        <w:ind w:left="360"/>
        <w:jc w:val="both"/>
        <w:rPr>
          <w:rFonts w:ascii="Arial" w:eastAsia="Times New Roman" w:hAnsi="Arial" w:cs="Arial"/>
          <w:sz w:val="24"/>
          <w:szCs w:val="24"/>
          <w:lang w:val="es-ES" w:eastAsia="es-ES"/>
        </w:rPr>
      </w:pPr>
      <w:r w:rsidRPr="00235BA2">
        <w:rPr>
          <w:rFonts w:ascii="Arial" w:eastAsia="Times New Roman" w:hAnsi="Arial" w:cs="Arial"/>
          <w:sz w:val="24"/>
          <w:szCs w:val="24"/>
          <w:lang w:val="es-ES" w:eastAsia="es-ES"/>
        </w:rPr>
        <w:t>Este Punto se ratifica en esta misma sesión.</w:t>
      </w:r>
    </w:p>
    <w:p w:rsidR="00235BA2" w:rsidRPr="00BC71C9" w:rsidRDefault="00BC71C9" w:rsidP="00BC71C9">
      <w:pPr>
        <w:spacing w:line="360" w:lineRule="auto"/>
        <w:rPr>
          <w:rFonts w:ascii="Arial" w:hAnsi="Arial" w:cs="Arial"/>
          <w:b/>
          <w:color w:val="FF0000"/>
        </w:rPr>
      </w:pPr>
      <w:r w:rsidRPr="00BC71C9">
        <w:rPr>
          <w:rFonts w:ascii="Arial" w:hAnsi="Arial" w:cs="Arial"/>
          <w:b/>
          <w:color w:val="FF0000"/>
        </w:rPr>
        <w:t>Supresión de información confidencial, conforme a l</w:t>
      </w:r>
      <w:r>
        <w:rPr>
          <w:rFonts w:ascii="Arial" w:hAnsi="Arial" w:cs="Arial"/>
          <w:b/>
          <w:color w:val="FF0000"/>
        </w:rPr>
        <w:t xml:space="preserve">o dispuesto en el art. 24 </w:t>
      </w:r>
      <w:proofErr w:type="spellStart"/>
      <w:r>
        <w:rPr>
          <w:rFonts w:ascii="Arial" w:hAnsi="Arial" w:cs="Arial"/>
          <w:b/>
          <w:color w:val="FF0000"/>
        </w:rPr>
        <w:t>lit.</w:t>
      </w:r>
      <w:proofErr w:type="spellEnd"/>
      <w:r>
        <w:rPr>
          <w:rFonts w:ascii="Arial" w:hAnsi="Arial" w:cs="Arial"/>
          <w:b/>
          <w:color w:val="FF0000"/>
        </w:rPr>
        <w:t xml:space="preserve"> d</w:t>
      </w:r>
      <w:r w:rsidRPr="00BC71C9">
        <w:rPr>
          <w:rFonts w:ascii="Arial" w:hAnsi="Arial" w:cs="Arial"/>
          <w:b/>
          <w:color w:val="FF0000"/>
        </w:rPr>
        <w:t xml:space="preserve">) LAIP. </w:t>
      </w:r>
    </w:p>
    <w:p w:rsidR="00F67F24" w:rsidRPr="00530941" w:rsidRDefault="00F67F24" w:rsidP="00F67F24">
      <w:pPr>
        <w:spacing w:after="0" w:line="240" w:lineRule="auto"/>
        <w:jc w:val="both"/>
        <w:rPr>
          <w:rFonts w:ascii="Arial" w:eastAsia="Times New Roman" w:hAnsi="Arial" w:cs="Arial"/>
          <w:bCs/>
          <w:sz w:val="24"/>
          <w:szCs w:val="24"/>
          <w:lang w:val="es-ES" w:eastAsia="es-ES"/>
        </w:rPr>
      </w:pPr>
      <w:r>
        <w:rPr>
          <w:rFonts w:ascii="Arial" w:eastAsia="Times New Roman" w:hAnsi="Arial" w:cs="Arial"/>
          <w:b/>
          <w:bCs/>
          <w:sz w:val="24"/>
          <w:szCs w:val="24"/>
          <w:lang w:val="es-MX" w:eastAsia="es-ES"/>
        </w:rPr>
        <w:t xml:space="preserve">VI) </w:t>
      </w:r>
      <w:r w:rsidRPr="00530941">
        <w:rPr>
          <w:rFonts w:ascii="Arial" w:eastAsia="Times New Roman" w:hAnsi="Arial" w:cs="Arial"/>
          <w:b/>
          <w:bCs/>
          <w:sz w:val="24"/>
          <w:szCs w:val="24"/>
          <w:lang w:val="es-MX" w:eastAsia="es-ES"/>
        </w:rPr>
        <w:t>MONITOR DE OPERACIONES AL MES DE MAYO 2018.</w:t>
      </w:r>
      <w:r>
        <w:rPr>
          <w:rFonts w:ascii="Arial" w:eastAsia="Times New Roman" w:hAnsi="Arial" w:cs="Arial"/>
          <w:b/>
          <w:bCs/>
          <w:sz w:val="24"/>
          <w:szCs w:val="24"/>
          <w:lang w:val="es-MX" w:eastAsia="es-ES"/>
        </w:rPr>
        <w:t xml:space="preserve"> </w:t>
      </w:r>
      <w:r w:rsidRPr="00530941">
        <w:rPr>
          <w:rFonts w:ascii="Arial" w:eastAsia="Times New Roman" w:hAnsi="Arial" w:cs="Arial"/>
          <w:bCs/>
          <w:sz w:val="24"/>
          <w:szCs w:val="24"/>
          <w:lang w:val="es-MX" w:eastAsia="es-ES"/>
        </w:rPr>
        <w:t xml:space="preserve">El Presidente y Director Ejecutivo, invitó al Licenciado Luis Josué Ventura Hernández, Gerente de Planificación, para presentar a los Directores el Monitor de Operaciones. Este documento preparado por la Gerencia de Planificación proporciona una comparación estadística de los resultados acumulados del presente año con los de los últimos cuatro años. En resumen, con respecto a los principales rubros se obtienen ingresos de operación por </w:t>
      </w:r>
      <w:r w:rsidRPr="00530941">
        <w:rPr>
          <w:rFonts w:ascii="Arial" w:eastAsia="Times New Roman" w:hAnsi="Arial" w:cs="Arial"/>
          <w:bCs/>
          <w:sz w:val="24"/>
          <w:szCs w:val="24"/>
          <w:lang w:val="es-ES" w:eastAsia="es-ES"/>
        </w:rPr>
        <w:t xml:space="preserve">$46.21 </w:t>
      </w:r>
      <w:r w:rsidRPr="00530941">
        <w:rPr>
          <w:rFonts w:ascii="Arial" w:eastAsia="Times New Roman" w:hAnsi="Arial" w:cs="Arial"/>
          <w:bCs/>
          <w:sz w:val="24"/>
          <w:szCs w:val="24"/>
          <w:lang w:val="es-MX" w:eastAsia="es-ES"/>
        </w:rPr>
        <w:t xml:space="preserve">millones; egresos de operación por </w:t>
      </w:r>
      <w:r w:rsidRPr="00530941">
        <w:rPr>
          <w:rFonts w:ascii="Arial" w:eastAsia="Times New Roman" w:hAnsi="Arial" w:cs="Arial"/>
          <w:bCs/>
          <w:sz w:val="24"/>
          <w:szCs w:val="24"/>
          <w:lang w:val="es-ES" w:eastAsia="es-ES"/>
        </w:rPr>
        <w:t xml:space="preserve">$29.39 </w:t>
      </w:r>
      <w:r w:rsidRPr="00530941">
        <w:rPr>
          <w:rFonts w:ascii="Arial" w:eastAsia="Times New Roman" w:hAnsi="Arial" w:cs="Arial"/>
          <w:bCs/>
          <w:sz w:val="24"/>
          <w:szCs w:val="24"/>
          <w:lang w:val="es-MX" w:eastAsia="es-ES"/>
        </w:rPr>
        <w:t xml:space="preserve">millones y un excedente de </w:t>
      </w:r>
      <w:r w:rsidRPr="00530941">
        <w:rPr>
          <w:rFonts w:ascii="Arial" w:eastAsia="Times New Roman" w:hAnsi="Arial" w:cs="Arial"/>
          <w:bCs/>
          <w:sz w:val="24"/>
          <w:szCs w:val="24"/>
          <w:lang w:val="es-ES" w:eastAsia="es-ES"/>
        </w:rPr>
        <w:t xml:space="preserve">$16.82 </w:t>
      </w:r>
      <w:r w:rsidRPr="00530941">
        <w:rPr>
          <w:rFonts w:ascii="Arial" w:eastAsia="Times New Roman" w:hAnsi="Arial" w:cs="Arial"/>
          <w:bCs/>
          <w:sz w:val="24"/>
          <w:szCs w:val="24"/>
          <w:lang w:val="es-MX" w:eastAsia="es-ES"/>
        </w:rPr>
        <w:t xml:space="preserve">millones. La cartera hipotecaria alcanzó </w:t>
      </w:r>
      <w:r w:rsidRPr="00530941">
        <w:rPr>
          <w:rFonts w:ascii="Arial" w:eastAsia="Times New Roman" w:hAnsi="Arial" w:cs="Arial"/>
          <w:bCs/>
          <w:iCs/>
          <w:sz w:val="24"/>
          <w:szCs w:val="24"/>
          <w:lang w:val="es-ES" w:eastAsia="es-ES"/>
        </w:rPr>
        <w:t xml:space="preserve">98,735 </w:t>
      </w:r>
      <w:r w:rsidRPr="00530941">
        <w:rPr>
          <w:rFonts w:ascii="Arial" w:eastAsia="Times New Roman" w:hAnsi="Arial" w:cs="Arial"/>
          <w:bCs/>
          <w:sz w:val="24"/>
          <w:szCs w:val="24"/>
          <w:lang w:val="es-MX" w:eastAsia="es-ES"/>
        </w:rPr>
        <w:t xml:space="preserve">préstamos vigentes con adeudos de </w:t>
      </w:r>
      <w:r w:rsidRPr="00530941">
        <w:rPr>
          <w:rFonts w:ascii="Arial" w:eastAsia="Times New Roman" w:hAnsi="Arial" w:cs="Arial"/>
          <w:bCs/>
          <w:iCs/>
          <w:sz w:val="24"/>
          <w:szCs w:val="24"/>
          <w:lang w:val="es-ES" w:eastAsia="es-ES"/>
        </w:rPr>
        <w:t xml:space="preserve">$964.27 </w:t>
      </w:r>
      <w:r w:rsidRPr="00530941">
        <w:rPr>
          <w:rFonts w:ascii="Arial" w:eastAsia="Times New Roman" w:hAnsi="Arial" w:cs="Arial"/>
          <w:bCs/>
          <w:sz w:val="24"/>
          <w:szCs w:val="24"/>
          <w:lang w:val="es-MX" w:eastAsia="es-ES"/>
        </w:rPr>
        <w:t xml:space="preserve">millones. Se acumulan </w:t>
      </w:r>
      <w:r w:rsidRPr="00530941">
        <w:rPr>
          <w:rFonts w:ascii="Arial" w:eastAsia="Times New Roman" w:hAnsi="Arial" w:cs="Arial"/>
          <w:bCs/>
          <w:sz w:val="24"/>
          <w:szCs w:val="24"/>
          <w:lang w:val="es-ES" w:eastAsia="es-ES"/>
        </w:rPr>
        <w:t>2,121 créditos otorgados por $34.11 millones</w:t>
      </w:r>
      <w:r w:rsidRPr="00530941">
        <w:rPr>
          <w:rFonts w:ascii="Arial" w:eastAsia="Times New Roman" w:hAnsi="Arial" w:cs="Arial"/>
          <w:bCs/>
          <w:sz w:val="24"/>
          <w:szCs w:val="24"/>
          <w:lang w:val="es-MX" w:eastAsia="es-ES"/>
        </w:rPr>
        <w:t xml:space="preserve">. </w:t>
      </w:r>
      <w:r w:rsidRPr="00530941">
        <w:rPr>
          <w:rFonts w:ascii="Arial" w:eastAsia="Times New Roman" w:hAnsi="Arial" w:cs="Arial"/>
          <w:bCs/>
          <w:iCs/>
          <w:sz w:val="24"/>
          <w:szCs w:val="24"/>
          <w:lang w:val="es-ES" w:eastAsia="es-ES"/>
        </w:rPr>
        <w:t>La comercialización de activos extraordinarios acumula 382 inmuebles por $3.97 millones,</w:t>
      </w:r>
      <w:r w:rsidRPr="00530941">
        <w:rPr>
          <w:rFonts w:ascii="Arial" w:eastAsia="Times New Roman" w:hAnsi="Arial" w:cs="Arial"/>
          <w:bCs/>
          <w:sz w:val="24"/>
          <w:szCs w:val="24"/>
          <w:lang w:val="es-ES" w:eastAsia="es-ES"/>
        </w:rPr>
        <w:t xml:space="preserve"> </w:t>
      </w:r>
      <w:r w:rsidRPr="00530941">
        <w:rPr>
          <w:rFonts w:ascii="Arial" w:eastAsia="Times New Roman" w:hAnsi="Arial" w:cs="Arial"/>
          <w:bCs/>
          <w:iCs/>
          <w:sz w:val="24"/>
          <w:szCs w:val="24"/>
          <w:lang w:val="es-ES" w:eastAsia="es-ES"/>
        </w:rPr>
        <w:t>que comprenden 375 ventas al crédito por $3.93 millones y 7 ventas al contado por $0.04 millones</w:t>
      </w:r>
      <w:r w:rsidRPr="00530941">
        <w:rPr>
          <w:rFonts w:ascii="Arial" w:eastAsia="Times New Roman" w:hAnsi="Arial" w:cs="Arial"/>
          <w:bCs/>
          <w:sz w:val="24"/>
          <w:szCs w:val="24"/>
          <w:lang w:val="es-MX" w:eastAsia="es-ES"/>
        </w:rPr>
        <w:t xml:space="preserve">. La devolución de cotizaciones acumula </w:t>
      </w:r>
      <w:r w:rsidRPr="00530941">
        <w:rPr>
          <w:rFonts w:ascii="Arial" w:eastAsia="Times New Roman" w:hAnsi="Arial" w:cs="Arial"/>
          <w:bCs/>
          <w:sz w:val="24"/>
          <w:szCs w:val="24"/>
          <w:lang w:val="es-ES" w:eastAsia="es-ES"/>
        </w:rPr>
        <w:t>7,119 casos atendidos por $4.00 millones</w:t>
      </w:r>
      <w:r w:rsidRPr="00530941">
        <w:rPr>
          <w:rFonts w:ascii="Arial" w:eastAsia="Times New Roman" w:hAnsi="Arial" w:cs="Arial"/>
          <w:bCs/>
          <w:sz w:val="24"/>
          <w:szCs w:val="24"/>
          <w:lang w:val="es-MX" w:eastAsia="es-ES"/>
        </w:rPr>
        <w:t xml:space="preserve"> que comprenden capital e intereses. Adicionalmente, se realizaron </w:t>
      </w:r>
      <w:r w:rsidRPr="00530941">
        <w:rPr>
          <w:rFonts w:ascii="Arial" w:eastAsia="Times New Roman" w:hAnsi="Arial" w:cs="Arial"/>
          <w:bCs/>
          <w:sz w:val="24"/>
          <w:szCs w:val="24"/>
          <w:lang w:val="es-ES" w:eastAsia="es-ES"/>
        </w:rPr>
        <w:t>1,474 traslados de cotizaciones a saldos de préstamos por $0.41 millones</w:t>
      </w:r>
      <w:r w:rsidRPr="00530941">
        <w:rPr>
          <w:rFonts w:ascii="Arial" w:eastAsia="Times New Roman" w:hAnsi="Arial" w:cs="Arial"/>
          <w:bCs/>
          <w:sz w:val="24"/>
          <w:szCs w:val="24"/>
          <w:lang w:val="es-MX" w:eastAsia="es-ES"/>
        </w:rPr>
        <w:t>. Del total de la cartera hipotecaria, el 99.4% (</w:t>
      </w:r>
      <w:r w:rsidRPr="00530941">
        <w:rPr>
          <w:rFonts w:ascii="Arial" w:eastAsia="Times New Roman" w:hAnsi="Arial" w:cs="Arial"/>
          <w:bCs/>
          <w:sz w:val="24"/>
          <w:szCs w:val="24"/>
          <w:lang w:val="es-ES" w:eastAsia="es-ES"/>
        </w:rPr>
        <w:t xml:space="preserve">98,188 </w:t>
      </w:r>
      <w:r w:rsidRPr="00530941">
        <w:rPr>
          <w:rFonts w:ascii="Arial" w:eastAsia="Times New Roman" w:hAnsi="Arial" w:cs="Arial"/>
          <w:bCs/>
          <w:sz w:val="24"/>
          <w:szCs w:val="24"/>
          <w:lang w:val="es-MX" w:eastAsia="es-ES"/>
        </w:rPr>
        <w:t xml:space="preserve">hipotecas) están inscritas y únicamente un 0.6% (547 hipotecas) están en su período normal de inscripción, en el período informado han sido inscritas </w:t>
      </w:r>
      <w:r w:rsidRPr="00530941">
        <w:rPr>
          <w:rFonts w:ascii="Arial" w:eastAsia="Times New Roman" w:hAnsi="Arial" w:cs="Arial"/>
          <w:bCs/>
          <w:sz w:val="24"/>
          <w:szCs w:val="24"/>
          <w:lang w:val="es-ES" w:eastAsia="es-ES"/>
        </w:rPr>
        <w:t>2,354 hipotecas</w:t>
      </w:r>
      <w:r w:rsidRPr="00530941">
        <w:rPr>
          <w:rFonts w:ascii="Arial" w:eastAsia="Times New Roman" w:hAnsi="Arial" w:cs="Arial"/>
          <w:bCs/>
          <w:sz w:val="24"/>
          <w:szCs w:val="24"/>
          <w:lang w:val="es-MX" w:eastAsia="es-ES"/>
        </w:rPr>
        <w:t xml:space="preserve">. La Disponibilidad Financiera registra </w:t>
      </w:r>
      <w:r w:rsidRPr="00530941">
        <w:rPr>
          <w:rFonts w:ascii="Arial" w:eastAsia="Times New Roman" w:hAnsi="Arial" w:cs="Arial"/>
          <w:bCs/>
          <w:sz w:val="24"/>
          <w:szCs w:val="24"/>
          <w:lang w:val="es-ES" w:eastAsia="es-ES"/>
        </w:rPr>
        <w:t>$76.73 millones</w:t>
      </w:r>
      <w:r w:rsidRPr="00530941">
        <w:rPr>
          <w:rFonts w:ascii="Arial" w:eastAsia="Times New Roman" w:hAnsi="Arial" w:cs="Arial"/>
          <w:bCs/>
          <w:sz w:val="24"/>
          <w:szCs w:val="24"/>
          <w:lang w:val="es-MX" w:eastAsia="es-ES"/>
        </w:rPr>
        <w:t xml:space="preserve">, que no incluye </w:t>
      </w:r>
      <w:r w:rsidRPr="00530941">
        <w:rPr>
          <w:rFonts w:ascii="Arial" w:eastAsia="Times New Roman" w:hAnsi="Arial" w:cs="Arial"/>
          <w:bCs/>
          <w:sz w:val="24"/>
          <w:szCs w:val="24"/>
          <w:lang w:val="es-ES" w:eastAsia="es-ES"/>
        </w:rPr>
        <w:t xml:space="preserve">$3.35 millones </w:t>
      </w:r>
      <w:r w:rsidRPr="00530941">
        <w:rPr>
          <w:rFonts w:ascii="Arial" w:eastAsia="Times New Roman" w:hAnsi="Arial" w:cs="Arial"/>
          <w:bCs/>
          <w:sz w:val="24"/>
          <w:szCs w:val="24"/>
          <w:lang w:val="es-MX" w:eastAsia="es-ES"/>
        </w:rPr>
        <w:t xml:space="preserve">que corresponden al Fondo de Protección del personal del </w:t>
      </w:r>
      <w:r w:rsidRPr="00530941">
        <w:rPr>
          <w:rFonts w:ascii="Arial" w:eastAsia="Times New Roman" w:hAnsi="Arial" w:cs="Arial"/>
          <w:bCs/>
          <w:sz w:val="24"/>
          <w:szCs w:val="24"/>
          <w:lang w:eastAsia="es-ES"/>
        </w:rPr>
        <w:t>FSV</w:t>
      </w:r>
      <w:r w:rsidRPr="00530941">
        <w:rPr>
          <w:rFonts w:ascii="Arial" w:eastAsia="Times New Roman" w:hAnsi="Arial" w:cs="Arial"/>
          <w:bCs/>
          <w:sz w:val="24"/>
          <w:szCs w:val="24"/>
          <w:lang w:val="es-MX" w:eastAsia="es-ES"/>
        </w:rPr>
        <w:t xml:space="preserve">. Junta Directiva, conocido el documento preparado por el Gerente de Planificación, y luego de efectuar el análisis y comentarios correspondientes, por unanimidad </w:t>
      </w:r>
      <w:r w:rsidRPr="00530941">
        <w:rPr>
          <w:rFonts w:ascii="Arial" w:eastAsia="Times New Roman" w:hAnsi="Arial" w:cs="Arial"/>
          <w:b/>
          <w:bCs/>
          <w:sz w:val="24"/>
          <w:szCs w:val="24"/>
          <w:lang w:val="es-MX" w:eastAsia="es-ES"/>
        </w:rPr>
        <w:t>ACUERDA:</w:t>
      </w:r>
    </w:p>
    <w:p w:rsidR="00F67F24" w:rsidRPr="00530941" w:rsidRDefault="00F67F24" w:rsidP="00F67F24">
      <w:pPr>
        <w:spacing w:after="0" w:line="240" w:lineRule="auto"/>
        <w:jc w:val="both"/>
        <w:rPr>
          <w:rFonts w:ascii="Arial" w:eastAsia="Times New Roman" w:hAnsi="Arial" w:cs="Arial"/>
          <w:bCs/>
          <w:sz w:val="24"/>
          <w:szCs w:val="24"/>
          <w:lang w:val="es-ES" w:eastAsia="es-ES"/>
        </w:rPr>
      </w:pPr>
    </w:p>
    <w:p w:rsidR="00F67F24" w:rsidRPr="00530941" w:rsidRDefault="00F67F24" w:rsidP="00F67F24">
      <w:pPr>
        <w:spacing w:after="0" w:line="240" w:lineRule="auto"/>
        <w:jc w:val="both"/>
        <w:rPr>
          <w:rFonts w:ascii="Arial" w:eastAsia="Times New Roman" w:hAnsi="Arial" w:cs="Arial"/>
          <w:bCs/>
          <w:sz w:val="24"/>
          <w:szCs w:val="24"/>
          <w:lang w:val="es-MX" w:eastAsia="es-ES"/>
        </w:rPr>
      </w:pPr>
      <w:r w:rsidRPr="00530941">
        <w:rPr>
          <w:rFonts w:ascii="Arial" w:eastAsia="Times New Roman" w:hAnsi="Arial" w:cs="Arial"/>
          <w:bCs/>
          <w:sz w:val="24"/>
          <w:szCs w:val="24"/>
          <w:lang w:val="es-MX" w:eastAsia="es-ES"/>
        </w:rPr>
        <w:t>Dar por recibido el Monitor de Operaciones y Disponibilidad Financiera al mes de mayo 2018.</w:t>
      </w:r>
    </w:p>
    <w:p w:rsidR="00235BA2" w:rsidRDefault="00235BA2" w:rsidP="009E0FC9">
      <w:pPr>
        <w:tabs>
          <w:tab w:val="num" w:pos="720"/>
        </w:tabs>
        <w:spacing w:line="240" w:lineRule="auto"/>
        <w:jc w:val="both"/>
        <w:rPr>
          <w:rFonts w:ascii="Arial" w:eastAsia="Times New Roman" w:hAnsi="Arial" w:cs="Arial"/>
          <w:b/>
          <w:sz w:val="24"/>
          <w:szCs w:val="24"/>
          <w:lang w:val="es-ES" w:eastAsia="es-ES"/>
        </w:rPr>
      </w:pPr>
    </w:p>
    <w:p w:rsidR="009F363C" w:rsidRPr="009E0FC9" w:rsidRDefault="009F363C" w:rsidP="009E0FC9">
      <w:pPr>
        <w:tabs>
          <w:tab w:val="num" w:pos="720"/>
        </w:tabs>
        <w:spacing w:line="240" w:lineRule="auto"/>
        <w:jc w:val="both"/>
        <w:rPr>
          <w:rFonts w:ascii="Arial" w:hAnsi="Arial" w:cs="Arial"/>
          <w:b/>
          <w:sz w:val="24"/>
          <w:szCs w:val="24"/>
        </w:rPr>
      </w:pPr>
      <w:r w:rsidRPr="009F363C">
        <w:rPr>
          <w:rFonts w:ascii="Arial" w:eastAsia="Times New Roman" w:hAnsi="Arial" w:cs="Arial"/>
          <w:b/>
          <w:sz w:val="24"/>
          <w:szCs w:val="24"/>
          <w:lang w:val="es-ES" w:eastAsia="es-ES"/>
        </w:rPr>
        <w:t>V</w:t>
      </w:r>
      <w:r w:rsidR="009E0FC9">
        <w:rPr>
          <w:rFonts w:ascii="Arial" w:eastAsia="Times New Roman" w:hAnsi="Arial" w:cs="Arial"/>
          <w:b/>
          <w:sz w:val="24"/>
          <w:szCs w:val="24"/>
          <w:lang w:val="es-ES" w:eastAsia="es-ES"/>
        </w:rPr>
        <w:t>I</w:t>
      </w:r>
      <w:r w:rsidRPr="009F363C">
        <w:rPr>
          <w:rFonts w:ascii="Arial" w:eastAsia="Times New Roman" w:hAnsi="Arial" w:cs="Arial"/>
          <w:b/>
          <w:sz w:val="24"/>
          <w:szCs w:val="24"/>
          <w:lang w:val="es-ES" w:eastAsia="es-ES"/>
        </w:rPr>
        <w:t xml:space="preserve">I) APROBACION </w:t>
      </w:r>
      <w:r w:rsidRPr="009F363C">
        <w:rPr>
          <w:rFonts w:ascii="Arial" w:hAnsi="Arial" w:cs="Arial"/>
          <w:b/>
          <w:sz w:val="24"/>
          <w:szCs w:val="24"/>
        </w:rPr>
        <w:t>PROPUESTA DE PROMOCIÓN DEL CLIENTE PUNTUAL DE 45 ANIVERSARIO.</w:t>
      </w:r>
      <w:r w:rsidRPr="009F363C">
        <w:rPr>
          <w:rFonts w:ascii="Arial" w:eastAsia="Times New Roman" w:hAnsi="Arial" w:cs="Arial"/>
          <w:b/>
          <w:sz w:val="24"/>
          <w:szCs w:val="24"/>
          <w:lang w:val="es-ES" w:eastAsia="es-ES"/>
        </w:rPr>
        <w:t xml:space="preserve"> </w:t>
      </w:r>
      <w:r w:rsidRPr="009F363C">
        <w:rPr>
          <w:rFonts w:ascii="Arial" w:eastAsia="Times New Roman" w:hAnsi="Arial" w:cs="Arial"/>
          <w:sz w:val="24"/>
          <w:szCs w:val="24"/>
          <w:lang w:val="es-ES" w:eastAsia="es-ES"/>
        </w:rPr>
        <w:t>El Presidente y Director Ejecutivo sometió</w:t>
      </w:r>
      <w:r w:rsidRPr="009F363C">
        <w:rPr>
          <w:rFonts w:ascii="Arial" w:eastAsia="Times New Roman" w:hAnsi="Arial" w:cs="Arial"/>
          <w:sz w:val="24"/>
          <w:szCs w:val="24"/>
          <w:lang w:val="es-MX" w:eastAsia="es-ES"/>
        </w:rPr>
        <w:t xml:space="preserve"> a consideración de los Directores, la solicitud de aprobación de la campaña </w:t>
      </w:r>
      <w:r w:rsidRPr="009F363C">
        <w:rPr>
          <w:rFonts w:ascii="Arial" w:eastAsia="Times New Roman" w:hAnsi="Arial" w:cs="Arial"/>
          <w:sz w:val="24"/>
          <w:szCs w:val="24"/>
          <w:lang w:val="es-ES" w:eastAsia="es-ES"/>
        </w:rPr>
        <w:t xml:space="preserve">PROMOCIÓN CLIENTE PUNTUAL </w:t>
      </w:r>
      <w:r w:rsidR="00BE0E9F" w:rsidRPr="00BE0E9F">
        <w:rPr>
          <w:rFonts w:ascii="Arial" w:hAnsi="Arial" w:cs="Arial"/>
          <w:sz w:val="24"/>
          <w:szCs w:val="24"/>
        </w:rPr>
        <w:t>DE 45 ANIVERSARIO</w:t>
      </w:r>
      <w:r w:rsidRPr="00BE0E9F">
        <w:rPr>
          <w:rFonts w:ascii="Arial" w:eastAsia="Times New Roman" w:hAnsi="Arial" w:cs="Arial"/>
          <w:sz w:val="24"/>
          <w:szCs w:val="24"/>
          <w:lang w:val="es-ES" w:eastAsia="es-ES"/>
        </w:rPr>
        <w:t>.</w:t>
      </w:r>
      <w:r w:rsidRPr="009F363C">
        <w:rPr>
          <w:rFonts w:ascii="Arial" w:eastAsia="Times New Roman" w:hAnsi="Arial" w:cs="Arial"/>
          <w:b/>
          <w:sz w:val="24"/>
          <w:szCs w:val="24"/>
          <w:lang w:val="es-ES" w:eastAsia="es-ES"/>
        </w:rPr>
        <w:t xml:space="preserve"> </w:t>
      </w:r>
      <w:r w:rsidRPr="009F363C">
        <w:rPr>
          <w:rFonts w:ascii="Arial" w:eastAsia="Times New Roman" w:hAnsi="Arial" w:cs="Arial"/>
          <w:sz w:val="24"/>
          <w:szCs w:val="24"/>
          <w:lang w:val="es-ES" w:eastAsia="es-ES"/>
        </w:rPr>
        <w:t>Para su presentación invitó a la Licenciada Susana Guadalupe Vásquez, Jefe de la Unidad de Comunicaciones</w:t>
      </w:r>
      <w:r w:rsidRPr="00FE5FF5">
        <w:rPr>
          <w:rFonts w:ascii="Arial" w:eastAsia="Times New Roman" w:hAnsi="Arial" w:cs="Arial"/>
          <w:sz w:val="24"/>
          <w:szCs w:val="24"/>
          <w:lang w:val="es-ES" w:eastAsia="es-ES"/>
        </w:rPr>
        <w:t xml:space="preserve"> y Publicidad. Indicó la Licenciada Vásquez que </w:t>
      </w:r>
      <w:r w:rsidR="00BE0E9F">
        <w:rPr>
          <w:rFonts w:ascii="Arial" w:eastAsia="Times New Roman" w:hAnsi="Arial" w:cs="Arial"/>
          <w:sz w:val="24"/>
          <w:szCs w:val="24"/>
          <w:lang w:eastAsia="es-ES"/>
        </w:rPr>
        <w:t>e</w:t>
      </w:r>
      <w:r w:rsidR="00F17D6C" w:rsidRPr="00BE0E9F">
        <w:rPr>
          <w:rFonts w:ascii="Arial" w:eastAsia="Times New Roman" w:hAnsi="Arial" w:cs="Arial"/>
          <w:sz w:val="24"/>
          <w:szCs w:val="24"/>
          <w:lang w:eastAsia="es-ES"/>
        </w:rPr>
        <w:t>l Fondo Social para la Vivienda realiza la Promoción del Cliente Puntual cada año.</w:t>
      </w:r>
      <w:r w:rsidR="00BE0E9F">
        <w:rPr>
          <w:rFonts w:ascii="Arial" w:eastAsia="Times New Roman" w:hAnsi="Arial" w:cs="Arial"/>
          <w:sz w:val="24"/>
          <w:szCs w:val="24"/>
          <w:lang w:eastAsia="es-ES"/>
        </w:rPr>
        <w:t xml:space="preserve"> </w:t>
      </w:r>
      <w:r w:rsidR="00F17D6C" w:rsidRPr="00BE0E9F">
        <w:rPr>
          <w:rFonts w:ascii="Arial" w:eastAsia="Times New Roman" w:hAnsi="Arial" w:cs="Arial"/>
          <w:sz w:val="24"/>
          <w:szCs w:val="24"/>
          <w:lang w:eastAsia="es-ES"/>
        </w:rPr>
        <w:t xml:space="preserve">En las promociones anteriores, participaron los clientes que tienen al día su préstamo durante los tres meses previos al sorteo y también quienes estaban clasificados como A1 y A2; </w:t>
      </w:r>
      <w:r w:rsidR="00F17D6C" w:rsidRPr="00BE0E9F">
        <w:rPr>
          <w:rFonts w:ascii="Arial" w:eastAsia="Times New Roman" w:hAnsi="Arial" w:cs="Arial"/>
          <w:sz w:val="24"/>
          <w:szCs w:val="24"/>
          <w:lang w:eastAsia="es-ES"/>
        </w:rPr>
        <w:lastRenderedPageBreak/>
        <w:t>participaron clientes que pagan su préstamo a través de planilla, pago directo, pago electrónico, así como salvadoreños en el exterior.</w:t>
      </w:r>
      <w:r w:rsidR="00BE0E9F">
        <w:rPr>
          <w:rFonts w:ascii="Arial" w:eastAsia="Times New Roman" w:hAnsi="Arial" w:cs="Arial"/>
          <w:sz w:val="24"/>
          <w:szCs w:val="24"/>
          <w:lang w:eastAsia="es-ES"/>
        </w:rPr>
        <w:t xml:space="preserve"> </w:t>
      </w:r>
      <w:r w:rsidR="00F17D6C" w:rsidRPr="00BE0E9F">
        <w:rPr>
          <w:rFonts w:ascii="Arial" w:eastAsia="Times New Roman" w:hAnsi="Arial" w:cs="Arial"/>
          <w:sz w:val="24"/>
          <w:szCs w:val="24"/>
          <w:lang w:eastAsia="es-ES"/>
        </w:rPr>
        <w:t xml:space="preserve">En el 2017 resultaron 125 ganadores propietarios y 70 suplentes, quienes ganaron: 3 motocicletas, 7 bicicletas, 3 televisores de 32”, 3 juegos de sala, 4 refrigeradoras, 5 camas y 100 vales de supermercado por un valor de $50.00, invirtiendo en productos $11,916.82 (lo aprobado por Junta Directiva fue de $14,414.00 IVA incluido ). En el sorteo de 2018 se estima que participen más de 84 mil clientes que, al 30 de noviembre de 2018, tengan al día su préstamo y quienes estén clasificados como A1 y A2;  </w:t>
      </w:r>
      <w:r w:rsidR="00BE0E9F">
        <w:rPr>
          <w:rFonts w:ascii="Arial" w:eastAsia="Times New Roman" w:hAnsi="Arial" w:cs="Arial"/>
          <w:sz w:val="24"/>
          <w:szCs w:val="24"/>
          <w:lang w:eastAsia="es-ES"/>
        </w:rPr>
        <w:t>e</w:t>
      </w:r>
      <w:r w:rsidR="00F17D6C" w:rsidRPr="00BE0E9F">
        <w:rPr>
          <w:rFonts w:ascii="Arial" w:eastAsia="Times New Roman" w:hAnsi="Arial" w:cs="Arial"/>
          <w:sz w:val="24"/>
          <w:szCs w:val="24"/>
          <w:lang w:eastAsia="es-ES"/>
        </w:rPr>
        <w:t>l sorteo se transmite en vivo a través del sitio web, Facebook y Twitter.</w:t>
      </w:r>
      <w:r w:rsidR="00FB0725">
        <w:rPr>
          <w:rFonts w:ascii="Arial" w:eastAsia="Times New Roman" w:hAnsi="Arial" w:cs="Arial"/>
          <w:sz w:val="24"/>
          <w:szCs w:val="24"/>
          <w:lang w:eastAsia="es-ES"/>
        </w:rPr>
        <w:t xml:space="preserve"> </w:t>
      </w:r>
      <w:r w:rsidRPr="00FE5FF5">
        <w:rPr>
          <w:rFonts w:ascii="Arial" w:eastAsia="Times New Roman" w:hAnsi="Arial" w:cs="Arial"/>
          <w:sz w:val="24"/>
          <w:szCs w:val="24"/>
          <w:lang w:eastAsia="es-ES"/>
        </w:rPr>
        <w:t xml:space="preserve">Señaló que los objetivos de la promoción son los siguientes: </w:t>
      </w:r>
      <w:r w:rsidR="00BE0E9F">
        <w:rPr>
          <w:rFonts w:ascii="Arial" w:eastAsia="Times New Roman" w:hAnsi="Arial" w:cs="Arial"/>
          <w:sz w:val="24"/>
          <w:szCs w:val="24"/>
          <w:lang w:eastAsia="es-ES"/>
        </w:rPr>
        <w:t xml:space="preserve">1- </w:t>
      </w:r>
      <w:r w:rsidR="00F17D6C" w:rsidRPr="00BE0E9F">
        <w:rPr>
          <w:rFonts w:ascii="Arial" w:eastAsia="Times New Roman" w:hAnsi="Arial" w:cs="Arial"/>
          <w:b/>
          <w:bCs/>
          <w:sz w:val="24"/>
          <w:szCs w:val="24"/>
          <w:lang w:eastAsia="es-ES"/>
        </w:rPr>
        <w:t xml:space="preserve">Contribuir a reducir la mora </w:t>
      </w:r>
      <w:r w:rsidR="00F17D6C" w:rsidRPr="00BE0E9F">
        <w:rPr>
          <w:rFonts w:ascii="Arial" w:eastAsia="Times New Roman" w:hAnsi="Arial" w:cs="Arial"/>
          <w:sz w:val="24"/>
          <w:szCs w:val="24"/>
          <w:lang w:eastAsia="es-ES"/>
        </w:rPr>
        <w:t xml:space="preserve">en la cartera hipotecaria y </w:t>
      </w:r>
      <w:r w:rsidR="00F17D6C" w:rsidRPr="00BE0E9F">
        <w:rPr>
          <w:rFonts w:ascii="Arial" w:eastAsia="Times New Roman" w:hAnsi="Arial" w:cs="Arial"/>
          <w:b/>
          <w:bCs/>
          <w:sz w:val="24"/>
          <w:szCs w:val="24"/>
          <w:lang w:eastAsia="es-ES"/>
        </w:rPr>
        <w:t xml:space="preserve">fortalecer la cultura del pago responsable </w:t>
      </w:r>
      <w:r w:rsidR="00F17D6C" w:rsidRPr="00BE0E9F">
        <w:rPr>
          <w:rFonts w:ascii="Arial" w:eastAsia="Times New Roman" w:hAnsi="Arial" w:cs="Arial"/>
          <w:sz w:val="24"/>
          <w:szCs w:val="24"/>
          <w:lang w:eastAsia="es-ES"/>
        </w:rPr>
        <w:t>entre los clientes del FSV</w:t>
      </w:r>
      <w:r w:rsidR="00BE0E9F">
        <w:rPr>
          <w:rFonts w:ascii="Arial" w:eastAsia="Times New Roman" w:hAnsi="Arial" w:cs="Arial"/>
          <w:sz w:val="24"/>
          <w:szCs w:val="24"/>
          <w:lang w:eastAsia="es-ES"/>
        </w:rPr>
        <w:t xml:space="preserve">. 2- </w:t>
      </w:r>
      <w:r w:rsidR="00F17D6C" w:rsidRPr="00BE0E9F">
        <w:rPr>
          <w:rFonts w:ascii="Arial" w:eastAsia="Times New Roman" w:hAnsi="Arial" w:cs="Arial"/>
          <w:b/>
          <w:bCs/>
          <w:sz w:val="24"/>
          <w:szCs w:val="24"/>
          <w:lang w:eastAsia="es-ES"/>
        </w:rPr>
        <w:t>Promover el pago, en el marco del 45 aniversario del FSV y fidelizar a los clientes</w:t>
      </w:r>
      <w:r w:rsidR="00F17D6C" w:rsidRPr="00BE0E9F">
        <w:rPr>
          <w:rFonts w:ascii="Arial" w:eastAsia="Times New Roman" w:hAnsi="Arial" w:cs="Arial"/>
          <w:sz w:val="24"/>
          <w:szCs w:val="24"/>
          <w:lang w:eastAsia="es-ES"/>
        </w:rPr>
        <w:t>, a través del desarrollo de dicha promoción con premios atractivos y de beneficio a la economía familiar</w:t>
      </w:r>
      <w:r w:rsidR="00BE0E9F">
        <w:rPr>
          <w:rFonts w:ascii="Arial" w:eastAsia="Times New Roman" w:hAnsi="Arial" w:cs="Arial"/>
          <w:sz w:val="24"/>
          <w:szCs w:val="24"/>
          <w:lang w:eastAsia="es-ES"/>
        </w:rPr>
        <w:t xml:space="preserve">. 3- </w:t>
      </w:r>
      <w:r w:rsidR="00F17D6C" w:rsidRPr="00BE0E9F">
        <w:rPr>
          <w:rFonts w:ascii="Arial" w:eastAsia="Times New Roman" w:hAnsi="Arial" w:cs="Arial"/>
          <w:b/>
          <w:bCs/>
          <w:sz w:val="24"/>
          <w:szCs w:val="24"/>
          <w:lang w:eastAsia="es-ES"/>
        </w:rPr>
        <w:t xml:space="preserve">Promover los diversos canales de pago </w:t>
      </w:r>
      <w:r w:rsidR="00F17D6C" w:rsidRPr="00BE0E9F">
        <w:rPr>
          <w:rFonts w:ascii="Arial" w:eastAsia="Times New Roman" w:hAnsi="Arial" w:cs="Arial"/>
          <w:sz w:val="24"/>
          <w:szCs w:val="24"/>
          <w:lang w:eastAsia="es-ES"/>
        </w:rPr>
        <w:t>informando sobre los Bancos autorizados, así como el pago por internet</w:t>
      </w:r>
      <w:r w:rsidR="00BE0E9F">
        <w:rPr>
          <w:rFonts w:ascii="Arial" w:eastAsia="Times New Roman" w:hAnsi="Arial" w:cs="Arial"/>
          <w:sz w:val="24"/>
          <w:szCs w:val="24"/>
          <w:lang w:eastAsia="es-ES"/>
        </w:rPr>
        <w:t xml:space="preserve">. 4- </w:t>
      </w:r>
      <w:r w:rsidR="00F17D6C" w:rsidRPr="00BE0E9F">
        <w:rPr>
          <w:rFonts w:ascii="Arial" w:eastAsia="Times New Roman" w:hAnsi="Arial" w:cs="Arial"/>
          <w:sz w:val="24"/>
          <w:szCs w:val="24"/>
          <w:lang w:eastAsia="es-ES"/>
        </w:rPr>
        <w:t xml:space="preserve">Que los </w:t>
      </w:r>
      <w:r w:rsidR="00F17D6C" w:rsidRPr="00BE0E9F">
        <w:rPr>
          <w:rFonts w:ascii="Arial" w:eastAsia="Times New Roman" w:hAnsi="Arial" w:cs="Arial"/>
          <w:b/>
          <w:bCs/>
          <w:sz w:val="24"/>
          <w:szCs w:val="24"/>
          <w:lang w:eastAsia="es-ES"/>
        </w:rPr>
        <w:t xml:space="preserve">clientes que estén en mora se pongan al día </w:t>
      </w:r>
      <w:r w:rsidR="00BE0E9F">
        <w:rPr>
          <w:rFonts w:ascii="Arial" w:eastAsia="Times New Roman" w:hAnsi="Arial" w:cs="Arial"/>
          <w:sz w:val="24"/>
          <w:szCs w:val="24"/>
          <w:lang w:eastAsia="es-ES"/>
        </w:rPr>
        <w:t xml:space="preserve">durante los meses de promoción. 5- </w:t>
      </w:r>
      <w:r w:rsidR="00F17D6C" w:rsidRPr="00BE0E9F">
        <w:rPr>
          <w:rFonts w:ascii="Arial" w:eastAsia="Times New Roman" w:hAnsi="Arial" w:cs="Arial"/>
          <w:b/>
          <w:bCs/>
          <w:sz w:val="24"/>
          <w:szCs w:val="24"/>
          <w:lang w:eastAsia="es-ES"/>
        </w:rPr>
        <w:t>Contribuir en la recaudación de cuotas</w:t>
      </w:r>
      <w:r w:rsidR="00F17D6C" w:rsidRPr="00BE0E9F">
        <w:rPr>
          <w:rFonts w:ascii="Arial" w:eastAsia="Times New Roman" w:hAnsi="Arial" w:cs="Arial"/>
          <w:sz w:val="24"/>
          <w:szCs w:val="24"/>
          <w:lang w:eastAsia="es-ES"/>
        </w:rPr>
        <w:t xml:space="preserve"> durante los meses de la promoción</w:t>
      </w:r>
      <w:r w:rsidR="00BE0E9F">
        <w:rPr>
          <w:rFonts w:ascii="Arial" w:eastAsia="Times New Roman" w:hAnsi="Arial" w:cs="Arial"/>
          <w:sz w:val="24"/>
          <w:szCs w:val="24"/>
          <w:lang w:eastAsia="es-ES"/>
        </w:rPr>
        <w:t xml:space="preserve">. 6- </w:t>
      </w:r>
      <w:r w:rsidR="00F17D6C" w:rsidRPr="00BE0E9F">
        <w:rPr>
          <w:rFonts w:ascii="Arial" w:eastAsia="Times New Roman" w:hAnsi="Arial" w:cs="Arial"/>
          <w:sz w:val="24"/>
          <w:szCs w:val="24"/>
          <w:lang w:eastAsia="es-ES"/>
        </w:rPr>
        <w:t xml:space="preserve">Hacer una </w:t>
      </w:r>
      <w:r w:rsidR="00F17D6C" w:rsidRPr="00BE0E9F">
        <w:rPr>
          <w:rFonts w:ascii="Arial" w:eastAsia="Times New Roman" w:hAnsi="Arial" w:cs="Arial"/>
          <w:b/>
          <w:bCs/>
          <w:sz w:val="24"/>
          <w:szCs w:val="24"/>
          <w:lang w:eastAsia="es-ES"/>
        </w:rPr>
        <w:t xml:space="preserve">promoción inclusiva </w:t>
      </w:r>
      <w:r w:rsidR="00F17D6C" w:rsidRPr="00BE0E9F">
        <w:rPr>
          <w:rFonts w:ascii="Arial" w:eastAsia="Times New Roman" w:hAnsi="Arial" w:cs="Arial"/>
          <w:sz w:val="24"/>
          <w:szCs w:val="24"/>
          <w:lang w:eastAsia="es-ES"/>
        </w:rPr>
        <w:t>con la participación de todos clientes: clientes que pagan por planilla, de forma individual, por canales electrónicos y salvadoreños en el exterior.</w:t>
      </w:r>
      <w:r w:rsidR="00FB0725">
        <w:rPr>
          <w:rFonts w:ascii="Arial" w:eastAsia="Times New Roman" w:hAnsi="Arial" w:cs="Arial"/>
          <w:sz w:val="24"/>
          <w:szCs w:val="24"/>
          <w:lang w:eastAsia="es-ES"/>
        </w:rPr>
        <w:t xml:space="preserve"> </w:t>
      </w:r>
      <w:r w:rsidR="00F17D6C" w:rsidRPr="00BE0E9F">
        <w:rPr>
          <w:rFonts w:ascii="Arial" w:eastAsia="Times New Roman" w:hAnsi="Arial" w:cs="Arial"/>
          <w:sz w:val="24"/>
          <w:szCs w:val="24"/>
          <w:lang w:eastAsia="es-ES"/>
        </w:rPr>
        <w:t>S</w:t>
      </w:r>
      <w:r w:rsidR="00BE0E9F">
        <w:rPr>
          <w:rFonts w:ascii="Arial" w:eastAsia="Times New Roman" w:hAnsi="Arial" w:cs="Arial"/>
          <w:sz w:val="24"/>
          <w:szCs w:val="24"/>
          <w:lang w:eastAsia="es-ES"/>
        </w:rPr>
        <w:t>eñaló que s</w:t>
      </w:r>
      <w:r w:rsidR="00F17D6C" w:rsidRPr="00BE0E9F">
        <w:rPr>
          <w:rFonts w:ascii="Arial" w:eastAsia="Times New Roman" w:hAnsi="Arial" w:cs="Arial"/>
          <w:sz w:val="24"/>
          <w:szCs w:val="24"/>
          <w:lang w:eastAsia="es-ES"/>
        </w:rPr>
        <w:t xml:space="preserve">e propone realizar una promoción diferente, en </w:t>
      </w:r>
      <w:r w:rsidR="00F17D6C" w:rsidRPr="00BE0E9F">
        <w:rPr>
          <w:rFonts w:ascii="Arial" w:eastAsia="Times New Roman" w:hAnsi="Arial" w:cs="Arial"/>
          <w:b/>
          <w:bCs/>
          <w:sz w:val="24"/>
          <w:szCs w:val="24"/>
          <w:lang w:eastAsia="es-ES"/>
        </w:rPr>
        <w:t xml:space="preserve">conmemoración del 45 aniversario </w:t>
      </w:r>
      <w:r w:rsidR="00F17D6C" w:rsidRPr="00BE0E9F">
        <w:rPr>
          <w:rFonts w:ascii="Arial" w:eastAsia="Times New Roman" w:hAnsi="Arial" w:cs="Arial"/>
          <w:sz w:val="24"/>
          <w:szCs w:val="24"/>
          <w:lang w:eastAsia="es-ES"/>
        </w:rPr>
        <w:t xml:space="preserve">con la que se pretende </w:t>
      </w:r>
      <w:r w:rsidR="00F17D6C" w:rsidRPr="00BE0E9F">
        <w:rPr>
          <w:rFonts w:ascii="Arial" w:eastAsia="Times New Roman" w:hAnsi="Arial" w:cs="Arial"/>
          <w:b/>
          <w:bCs/>
          <w:sz w:val="24"/>
          <w:szCs w:val="24"/>
          <w:lang w:eastAsia="es-ES"/>
        </w:rPr>
        <w:t xml:space="preserve">fortalecer la buena imagen </w:t>
      </w:r>
      <w:r w:rsidR="00F17D6C" w:rsidRPr="00BE0E9F">
        <w:rPr>
          <w:rFonts w:ascii="Arial" w:eastAsia="Times New Roman" w:hAnsi="Arial" w:cs="Arial"/>
          <w:sz w:val="24"/>
          <w:szCs w:val="24"/>
          <w:lang w:eastAsia="es-ES"/>
        </w:rPr>
        <w:t xml:space="preserve">con los clientes y posicionar al FSV como una </w:t>
      </w:r>
      <w:r w:rsidR="00F17D6C" w:rsidRPr="00BE0E9F">
        <w:rPr>
          <w:rFonts w:ascii="Arial" w:eastAsia="Times New Roman" w:hAnsi="Arial" w:cs="Arial"/>
          <w:b/>
          <w:bCs/>
          <w:sz w:val="24"/>
          <w:szCs w:val="24"/>
          <w:lang w:eastAsia="es-ES"/>
        </w:rPr>
        <w:t xml:space="preserve">entidad social </w:t>
      </w:r>
      <w:r w:rsidR="00F17D6C" w:rsidRPr="00BE0E9F">
        <w:rPr>
          <w:rFonts w:ascii="Arial" w:eastAsia="Times New Roman" w:hAnsi="Arial" w:cs="Arial"/>
          <w:sz w:val="24"/>
          <w:szCs w:val="24"/>
          <w:lang w:eastAsia="es-ES"/>
        </w:rPr>
        <w:t xml:space="preserve">que se interesa en la seguridad habitacional de las familias, </w:t>
      </w:r>
      <w:r w:rsidR="00F17D6C" w:rsidRPr="00BE0E9F">
        <w:rPr>
          <w:rFonts w:ascii="Arial" w:eastAsia="Times New Roman" w:hAnsi="Arial" w:cs="Arial"/>
          <w:b/>
          <w:bCs/>
          <w:sz w:val="24"/>
          <w:szCs w:val="24"/>
          <w:lang w:eastAsia="es-ES"/>
        </w:rPr>
        <w:t>manteniendo su patrimonio familiar</w:t>
      </w:r>
      <w:r w:rsidR="00F17D6C" w:rsidRPr="00BE0E9F">
        <w:rPr>
          <w:rFonts w:ascii="Arial" w:eastAsia="Times New Roman" w:hAnsi="Arial" w:cs="Arial"/>
          <w:sz w:val="24"/>
          <w:szCs w:val="24"/>
          <w:lang w:eastAsia="es-ES"/>
        </w:rPr>
        <w:t xml:space="preserve">. </w:t>
      </w:r>
      <w:r w:rsidR="00BE0E9F">
        <w:rPr>
          <w:rFonts w:ascii="Arial" w:eastAsia="Times New Roman" w:hAnsi="Arial" w:cs="Arial"/>
          <w:sz w:val="24"/>
          <w:szCs w:val="24"/>
          <w:lang w:eastAsia="es-ES"/>
        </w:rPr>
        <w:t>También</w:t>
      </w:r>
      <w:r w:rsidR="00BE0E9F" w:rsidRPr="00BE0E9F">
        <w:rPr>
          <w:rFonts w:ascii="Arial" w:eastAsia="Times New Roman" w:hAnsi="Arial" w:cs="Arial"/>
          <w:sz w:val="24"/>
          <w:szCs w:val="24"/>
          <w:lang w:eastAsia="es-ES"/>
        </w:rPr>
        <w:t xml:space="preserve"> desarrollar la Promoción po</w:t>
      </w:r>
      <w:r w:rsidR="00FB0725">
        <w:rPr>
          <w:rFonts w:ascii="Arial" w:eastAsia="Times New Roman" w:hAnsi="Arial" w:cs="Arial"/>
          <w:sz w:val="24"/>
          <w:szCs w:val="24"/>
          <w:lang w:eastAsia="es-ES"/>
        </w:rPr>
        <w:t>r más tiempo que las anteriores</w:t>
      </w:r>
      <w:r w:rsidR="00BE0E9F">
        <w:rPr>
          <w:rFonts w:ascii="Arial" w:eastAsia="Times New Roman" w:hAnsi="Arial" w:cs="Arial"/>
          <w:sz w:val="24"/>
          <w:szCs w:val="24"/>
          <w:lang w:eastAsia="es-ES"/>
        </w:rPr>
        <w:t>.</w:t>
      </w:r>
      <w:r w:rsidR="00FB0725">
        <w:rPr>
          <w:rFonts w:ascii="Arial" w:eastAsia="Times New Roman" w:hAnsi="Arial" w:cs="Arial"/>
          <w:sz w:val="24"/>
          <w:szCs w:val="24"/>
          <w:lang w:eastAsia="es-ES"/>
        </w:rPr>
        <w:t xml:space="preserve"> </w:t>
      </w:r>
      <w:r w:rsidRPr="00FE5FF5">
        <w:rPr>
          <w:rFonts w:ascii="Arial" w:eastAsia="Times New Roman" w:hAnsi="Arial" w:cs="Arial"/>
          <w:sz w:val="24"/>
          <w:szCs w:val="24"/>
          <w:lang w:val="es-ES" w:eastAsia="es-ES"/>
        </w:rPr>
        <w:t xml:space="preserve">Expuso en detalle el mecanismo para el sorteo electrónico e inscripción, de conformidad con lo indicado en el documento que se anexa a la presente acta. Además detalló las acciones de prensa y campaña publicitaria, así: </w:t>
      </w:r>
      <w:r w:rsidR="009E0FC9">
        <w:rPr>
          <w:rFonts w:ascii="Arial" w:eastAsia="Times New Roman" w:hAnsi="Arial" w:cs="Arial"/>
          <w:sz w:val="24"/>
          <w:szCs w:val="24"/>
          <w:lang w:val="es-ES" w:eastAsia="es-ES"/>
        </w:rPr>
        <w:t xml:space="preserve">1- </w:t>
      </w:r>
      <w:r w:rsidR="00F17D6C" w:rsidRPr="00BE0E9F">
        <w:rPr>
          <w:rFonts w:ascii="Arial" w:eastAsia="Times New Roman" w:hAnsi="Arial" w:cs="Arial"/>
          <w:sz w:val="24"/>
          <w:szCs w:val="24"/>
          <w:lang w:eastAsia="es-ES"/>
        </w:rPr>
        <w:t xml:space="preserve">Lanzamiento en </w:t>
      </w:r>
      <w:r w:rsidR="00F17D6C" w:rsidRPr="00BE0E9F">
        <w:rPr>
          <w:rFonts w:ascii="Arial" w:eastAsia="Times New Roman" w:hAnsi="Arial" w:cs="Arial"/>
          <w:b/>
          <w:bCs/>
          <w:sz w:val="24"/>
          <w:szCs w:val="24"/>
          <w:lang w:eastAsia="es-ES"/>
        </w:rPr>
        <w:t>Conferencia de prensa</w:t>
      </w:r>
      <w:r w:rsidR="009E0FC9">
        <w:rPr>
          <w:rFonts w:ascii="Arial" w:eastAsia="Times New Roman" w:hAnsi="Arial" w:cs="Arial"/>
          <w:sz w:val="24"/>
          <w:szCs w:val="24"/>
          <w:lang w:eastAsia="es-ES"/>
        </w:rPr>
        <w:t xml:space="preserve">. 2- </w:t>
      </w:r>
      <w:r w:rsidR="00F17D6C" w:rsidRPr="00BE0E9F">
        <w:rPr>
          <w:rFonts w:ascii="Arial" w:eastAsia="Times New Roman" w:hAnsi="Arial" w:cs="Arial"/>
          <w:b/>
          <w:bCs/>
          <w:sz w:val="24"/>
          <w:szCs w:val="24"/>
          <w:lang w:eastAsia="es-ES"/>
        </w:rPr>
        <w:t xml:space="preserve">Plan de entrevistas </w:t>
      </w:r>
      <w:r w:rsidR="00F17D6C" w:rsidRPr="00BE0E9F">
        <w:rPr>
          <w:rFonts w:ascii="Arial" w:eastAsia="Times New Roman" w:hAnsi="Arial" w:cs="Arial"/>
          <w:sz w:val="24"/>
          <w:szCs w:val="24"/>
          <w:lang w:eastAsia="es-ES"/>
        </w:rPr>
        <w:t>en diferentes medios de comunicación para promocionar los detalles de la participación</w:t>
      </w:r>
      <w:r w:rsidR="009E0FC9">
        <w:rPr>
          <w:rFonts w:ascii="Arial" w:eastAsia="Times New Roman" w:hAnsi="Arial" w:cs="Arial"/>
          <w:sz w:val="24"/>
          <w:szCs w:val="24"/>
          <w:lang w:eastAsia="es-ES"/>
        </w:rPr>
        <w:t xml:space="preserve">. 3- </w:t>
      </w:r>
      <w:r w:rsidR="00F17D6C" w:rsidRPr="00BE0E9F">
        <w:rPr>
          <w:rFonts w:ascii="Arial" w:eastAsia="Times New Roman" w:hAnsi="Arial" w:cs="Arial"/>
          <w:b/>
          <w:bCs/>
          <w:sz w:val="24"/>
          <w:szCs w:val="24"/>
          <w:lang w:eastAsia="es-ES"/>
        </w:rPr>
        <w:t>Combinación de medios como parte de la campaña publicitaria</w:t>
      </w:r>
      <w:r w:rsidR="00F17D6C" w:rsidRPr="00BE0E9F">
        <w:rPr>
          <w:rFonts w:ascii="Arial" w:eastAsia="Times New Roman" w:hAnsi="Arial" w:cs="Arial"/>
          <w:sz w:val="24"/>
          <w:szCs w:val="24"/>
          <w:lang w:eastAsia="es-ES"/>
        </w:rPr>
        <w:t xml:space="preserve">, durante </w:t>
      </w:r>
      <w:r w:rsidR="009E0FC9">
        <w:rPr>
          <w:rFonts w:ascii="Arial" w:eastAsia="Times New Roman" w:hAnsi="Arial" w:cs="Arial"/>
          <w:b/>
          <w:bCs/>
          <w:sz w:val="24"/>
          <w:szCs w:val="24"/>
          <w:lang w:eastAsia="es-ES"/>
        </w:rPr>
        <w:t xml:space="preserve">los días previos al fin de mes. 4- </w:t>
      </w:r>
      <w:r w:rsidR="00F17D6C" w:rsidRPr="00BE0E9F">
        <w:rPr>
          <w:rFonts w:ascii="Arial" w:eastAsia="Times New Roman" w:hAnsi="Arial" w:cs="Arial"/>
          <w:sz w:val="24"/>
          <w:szCs w:val="24"/>
          <w:lang w:eastAsia="es-ES"/>
        </w:rPr>
        <w:t xml:space="preserve">Publicaciones en </w:t>
      </w:r>
      <w:r w:rsidR="00F17D6C" w:rsidRPr="00BE0E9F">
        <w:rPr>
          <w:rFonts w:ascii="Arial" w:eastAsia="Times New Roman" w:hAnsi="Arial" w:cs="Arial"/>
          <w:b/>
          <w:bCs/>
          <w:sz w:val="24"/>
          <w:szCs w:val="24"/>
          <w:lang w:eastAsia="es-ES"/>
        </w:rPr>
        <w:t xml:space="preserve">periódicos </w:t>
      </w:r>
      <w:r w:rsidR="00F17D6C" w:rsidRPr="00BE0E9F">
        <w:rPr>
          <w:rFonts w:ascii="Arial" w:eastAsia="Times New Roman" w:hAnsi="Arial" w:cs="Arial"/>
          <w:sz w:val="24"/>
          <w:szCs w:val="24"/>
          <w:lang w:eastAsia="es-ES"/>
        </w:rPr>
        <w:t>con: anuncio de lanzamiento de la promoción y de mantenimiento, listado de ganadores propietarios y suplentes y publicación con los ganadores de la promoción</w:t>
      </w:r>
      <w:r w:rsidR="009E0FC9">
        <w:rPr>
          <w:rFonts w:ascii="Arial" w:eastAsia="Times New Roman" w:hAnsi="Arial" w:cs="Arial"/>
          <w:sz w:val="24"/>
          <w:szCs w:val="24"/>
          <w:lang w:eastAsia="es-ES"/>
        </w:rPr>
        <w:t xml:space="preserve">. 5- </w:t>
      </w:r>
      <w:r w:rsidR="00F17D6C" w:rsidRPr="00BE0E9F">
        <w:rPr>
          <w:rFonts w:ascii="Arial" w:eastAsia="Times New Roman" w:hAnsi="Arial" w:cs="Arial"/>
          <w:sz w:val="24"/>
          <w:szCs w:val="24"/>
          <w:lang w:eastAsia="es-ES"/>
        </w:rPr>
        <w:t xml:space="preserve">Publicaciones en </w:t>
      </w:r>
      <w:r w:rsidR="00F17D6C" w:rsidRPr="00BE0E9F">
        <w:rPr>
          <w:rFonts w:ascii="Arial" w:eastAsia="Times New Roman" w:hAnsi="Arial" w:cs="Arial"/>
          <w:b/>
          <w:bCs/>
          <w:sz w:val="24"/>
          <w:szCs w:val="24"/>
          <w:lang w:eastAsia="es-ES"/>
        </w:rPr>
        <w:t>periódicos digitales</w:t>
      </w:r>
      <w:r w:rsidR="00F17D6C" w:rsidRPr="00BE0E9F">
        <w:rPr>
          <w:rFonts w:ascii="Arial" w:eastAsia="Times New Roman" w:hAnsi="Arial" w:cs="Arial"/>
          <w:sz w:val="24"/>
          <w:szCs w:val="24"/>
          <w:lang w:eastAsia="es-ES"/>
        </w:rPr>
        <w:t>: anuncios en portadas, banner</w:t>
      </w:r>
      <w:r w:rsidR="009E0FC9">
        <w:rPr>
          <w:rFonts w:ascii="Arial" w:eastAsia="Times New Roman" w:hAnsi="Arial" w:cs="Arial"/>
          <w:sz w:val="24"/>
          <w:szCs w:val="24"/>
          <w:lang w:eastAsia="es-ES"/>
        </w:rPr>
        <w:t xml:space="preserve"> superiores y anuncio emergente. 6- </w:t>
      </w:r>
      <w:r w:rsidR="00F17D6C" w:rsidRPr="00BE0E9F">
        <w:rPr>
          <w:rFonts w:ascii="Arial" w:eastAsia="Times New Roman" w:hAnsi="Arial" w:cs="Arial"/>
          <w:sz w:val="24"/>
          <w:szCs w:val="24"/>
          <w:lang w:eastAsia="es-ES"/>
        </w:rPr>
        <w:t xml:space="preserve">Contratación de </w:t>
      </w:r>
      <w:r w:rsidR="00F17D6C" w:rsidRPr="00BE0E9F">
        <w:rPr>
          <w:rFonts w:ascii="Arial" w:eastAsia="Times New Roman" w:hAnsi="Arial" w:cs="Arial"/>
          <w:b/>
          <w:bCs/>
          <w:sz w:val="24"/>
          <w:szCs w:val="24"/>
          <w:lang w:eastAsia="es-ES"/>
        </w:rPr>
        <w:t xml:space="preserve">televisión </w:t>
      </w:r>
      <w:r w:rsidR="00F17D6C" w:rsidRPr="00BE0E9F">
        <w:rPr>
          <w:rFonts w:ascii="Arial" w:eastAsia="Times New Roman" w:hAnsi="Arial" w:cs="Arial"/>
          <w:sz w:val="24"/>
          <w:szCs w:val="24"/>
          <w:lang w:eastAsia="es-ES"/>
        </w:rPr>
        <w:t xml:space="preserve">en cortinas, presencias de marca y menciones </w:t>
      </w:r>
      <w:r w:rsidR="00F17D6C" w:rsidRPr="00BE0E9F">
        <w:rPr>
          <w:rFonts w:ascii="Arial" w:eastAsia="Times New Roman" w:hAnsi="Arial" w:cs="Arial"/>
          <w:b/>
          <w:bCs/>
          <w:sz w:val="24"/>
          <w:szCs w:val="24"/>
          <w:lang w:eastAsia="es-ES"/>
        </w:rPr>
        <w:t xml:space="preserve">y en radio </w:t>
      </w:r>
      <w:r w:rsidR="00F17D6C" w:rsidRPr="00BE0E9F">
        <w:rPr>
          <w:rFonts w:ascii="Arial" w:eastAsia="Times New Roman" w:hAnsi="Arial" w:cs="Arial"/>
          <w:sz w:val="24"/>
          <w:szCs w:val="24"/>
          <w:lang w:eastAsia="es-ES"/>
        </w:rPr>
        <w:t>con cuñas de 30 segundos y menciones.</w:t>
      </w:r>
      <w:r w:rsidR="009E0FC9">
        <w:rPr>
          <w:rFonts w:ascii="Arial" w:eastAsia="Times New Roman" w:hAnsi="Arial" w:cs="Arial"/>
          <w:sz w:val="24"/>
          <w:szCs w:val="24"/>
          <w:lang w:eastAsia="es-ES"/>
        </w:rPr>
        <w:t xml:space="preserve"> </w:t>
      </w:r>
      <w:r w:rsidRPr="00FE5FF5">
        <w:rPr>
          <w:rFonts w:ascii="Arial" w:eastAsia="Times New Roman" w:hAnsi="Arial" w:cs="Arial"/>
          <w:sz w:val="24"/>
          <w:szCs w:val="24"/>
          <w:lang w:eastAsia="es-ES"/>
        </w:rPr>
        <w:t>L</w:t>
      </w:r>
      <w:proofErr w:type="spellStart"/>
      <w:r w:rsidRPr="00FE5FF5">
        <w:rPr>
          <w:rFonts w:ascii="Arial" w:eastAsia="Times New Roman" w:hAnsi="Arial" w:cs="Arial"/>
          <w:sz w:val="24"/>
          <w:szCs w:val="24"/>
          <w:lang w:val="es-ES" w:eastAsia="es-ES"/>
        </w:rPr>
        <w:t>uego</w:t>
      </w:r>
      <w:proofErr w:type="spellEnd"/>
      <w:r w:rsidRPr="00FE5FF5">
        <w:rPr>
          <w:rFonts w:ascii="Arial" w:eastAsia="Times New Roman" w:hAnsi="Arial" w:cs="Arial"/>
          <w:sz w:val="24"/>
          <w:szCs w:val="24"/>
          <w:lang w:val="es-ES" w:eastAsia="es-ES"/>
        </w:rPr>
        <w:t xml:space="preserve"> de algunas consideraciones y comentarios sobre la solicitud presentada por la Licenciada Susana Guadalupe Vásquez, Jefe de la Unidad de Comunicaciones y Publicidad, Junta Directiva </w:t>
      </w:r>
      <w:r w:rsidRPr="009E0FC9">
        <w:rPr>
          <w:rFonts w:ascii="Arial" w:eastAsia="Times New Roman" w:hAnsi="Arial" w:cs="Arial"/>
          <w:sz w:val="24"/>
          <w:szCs w:val="24"/>
          <w:lang w:val="es-ES" w:eastAsia="es-ES"/>
        </w:rPr>
        <w:t xml:space="preserve">por unanimidad </w:t>
      </w:r>
      <w:r w:rsidRPr="009E0FC9">
        <w:rPr>
          <w:rFonts w:ascii="Arial" w:eastAsia="Times New Roman" w:hAnsi="Arial" w:cs="Arial"/>
          <w:b/>
          <w:sz w:val="24"/>
          <w:szCs w:val="24"/>
          <w:lang w:val="es-ES" w:eastAsia="es-ES"/>
        </w:rPr>
        <w:t>ACUERDA:</w:t>
      </w:r>
    </w:p>
    <w:p w:rsidR="00964838" w:rsidRDefault="00F17D6C" w:rsidP="00BE0E9F">
      <w:pPr>
        <w:numPr>
          <w:ilvl w:val="0"/>
          <w:numId w:val="6"/>
        </w:numPr>
        <w:tabs>
          <w:tab w:val="num" w:pos="720"/>
        </w:tabs>
        <w:spacing w:after="0" w:line="240" w:lineRule="auto"/>
        <w:jc w:val="both"/>
        <w:rPr>
          <w:rFonts w:ascii="Arial" w:hAnsi="Arial" w:cs="Arial"/>
          <w:sz w:val="24"/>
          <w:szCs w:val="24"/>
        </w:rPr>
      </w:pPr>
      <w:r w:rsidRPr="009E0FC9">
        <w:rPr>
          <w:rFonts w:ascii="Arial" w:hAnsi="Arial" w:cs="Arial"/>
          <w:sz w:val="24"/>
          <w:szCs w:val="24"/>
        </w:rPr>
        <w:t xml:space="preserve">Autorizar el desarrollo de la </w:t>
      </w:r>
      <w:r w:rsidRPr="009E0FC9">
        <w:rPr>
          <w:rFonts w:ascii="Arial" w:hAnsi="Arial" w:cs="Arial"/>
          <w:b/>
          <w:bCs/>
          <w:sz w:val="24"/>
          <w:szCs w:val="24"/>
        </w:rPr>
        <w:t>Promoción</w:t>
      </w:r>
      <w:r w:rsidRPr="009E0FC9">
        <w:rPr>
          <w:rFonts w:ascii="Arial" w:hAnsi="Arial" w:cs="Arial"/>
          <w:sz w:val="24"/>
          <w:szCs w:val="24"/>
        </w:rPr>
        <w:t xml:space="preserve"> del Cliente Puntual de 45 aniversario</w:t>
      </w:r>
      <w:r w:rsidR="009E0FC9">
        <w:rPr>
          <w:rFonts w:ascii="Arial" w:hAnsi="Arial" w:cs="Arial"/>
          <w:sz w:val="24"/>
          <w:szCs w:val="24"/>
        </w:rPr>
        <w:t>.</w:t>
      </w:r>
    </w:p>
    <w:p w:rsidR="009E0FC9" w:rsidRPr="009E0FC9" w:rsidRDefault="009E0FC9" w:rsidP="009E0FC9">
      <w:pPr>
        <w:spacing w:after="0" w:line="240" w:lineRule="auto"/>
        <w:ind w:left="360"/>
        <w:jc w:val="both"/>
        <w:rPr>
          <w:rFonts w:ascii="Arial" w:hAnsi="Arial" w:cs="Arial"/>
          <w:sz w:val="24"/>
          <w:szCs w:val="24"/>
        </w:rPr>
      </w:pPr>
    </w:p>
    <w:p w:rsidR="00964838" w:rsidRDefault="00F17D6C" w:rsidP="00BE0E9F">
      <w:pPr>
        <w:numPr>
          <w:ilvl w:val="0"/>
          <w:numId w:val="6"/>
        </w:numPr>
        <w:tabs>
          <w:tab w:val="num" w:pos="720"/>
        </w:tabs>
        <w:spacing w:after="0" w:line="240" w:lineRule="auto"/>
        <w:jc w:val="both"/>
        <w:rPr>
          <w:rFonts w:ascii="Arial" w:hAnsi="Arial" w:cs="Arial"/>
          <w:sz w:val="24"/>
          <w:szCs w:val="24"/>
        </w:rPr>
      </w:pPr>
      <w:r w:rsidRPr="009E0FC9">
        <w:rPr>
          <w:rFonts w:ascii="Arial" w:hAnsi="Arial" w:cs="Arial"/>
          <w:sz w:val="24"/>
          <w:szCs w:val="24"/>
        </w:rPr>
        <w:t xml:space="preserve">Aprobar la inversión de hasta </w:t>
      </w:r>
      <w:r w:rsidRPr="009E0FC9">
        <w:rPr>
          <w:rFonts w:ascii="Arial" w:hAnsi="Arial" w:cs="Arial"/>
          <w:b/>
          <w:bCs/>
          <w:sz w:val="24"/>
          <w:szCs w:val="24"/>
        </w:rPr>
        <w:t xml:space="preserve">$15,000.00 (IVA incluido) </w:t>
      </w:r>
      <w:r w:rsidRPr="009E0FC9">
        <w:rPr>
          <w:rFonts w:ascii="Arial" w:hAnsi="Arial" w:cs="Arial"/>
          <w:sz w:val="24"/>
          <w:szCs w:val="24"/>
        </w:rPr>
        <w:t>en premios</w:t>
      </w:r>
      <w:r w:rsidR="009E0FC9">
        <w:rPr>
          <w:rFonts w:ascii="Arial" w:hAnsi="Arial" w:cs="Arial"/>
          <w:sz w:val="24"/>
          <w:szCs w:val="24"/>
        </w:rPr>
        <w:t>.</w:t>
      </w:r>
    </w:p>
    <w:p w:rsidR="009E0FC9" w:rsidRDefault="009E0FC9" w:rsidP="009E0FC9">
      <w:pPr>
        <w:pStyle w:val="Prrafodelista"/>
        <w:rPr>
          <w:rFonts w:ascii="Arial" w:hAnsi="Arial" w:cs="Arial"/>
        </w:rPr>
      </w:pPr>
    </w:p>
    <w:p w:rsidR="00964838" w:rsidRPr="009E0FC9" w:rsidRDefault="00F17D6C" w:rsidP="00BE0E9F">
      <w:pPr>
        <w:numPr>
          <w:ilvl w:val="0"/>
          <w:numId w:val="6"/>
        </w:numPr>
        <w:tabs>
          <w:tab w:val="num" w:pos="720"/>
        </w:tabs>
        <w:spacing w:after="0" w:line="240" w:lineRule="auto"/>
        <w:jc w:val="both"/>
        <w:rPr>
          <w:rFonts w:ascii="Arial" w:hAnsi="Arial" w:cs="Arial"/>
          <w:sz w:val="24"/>
          <w:szCs w:val="24"/>
        </w:rPr>
      </w:pPr>
      <w:r w:rsidRPr="009E0FC9">
        <w:rPr>
          <w:rFonts w:ascii="Arial" w:hAnsi="Arial" w:cs="Arial"/>
          <w:sz w:val="24"/>
          <w:szCs w:val="24"/>
        </w:rPr>
        <w:t>Pagar los impuestos relativos a esta promoción en la Alcaldía de San Salvador (10% del total de premios a entregar); en el Ministerio de Gobernación (Hasta $600.00, por lo regulado en Acuerdo Ejecutivo No. 1097 del Ministerio de Hacienda).</w:t>
      </w:r>
    </w:p>
    <w:p w:rsidR="00BE0E9F" w:rsidRPr="009E0FC9" w:rsidRDefault="00BE0E9F" w:rsidP="00BE0E9F">
      <w:pPr>
        <w:spacing w:after="0" w:line="240" w:lineRule="auto"/>
        <w:ind w:left="360"/>
        <w:jc w:val="both"/>
        <w:rPr>
          <w:rFonts w:ascii="Arial" w:hAnsi="Arial" w:cs="Arial"/>
          <w:sz w:val="24"/>
          <w:szCs w:val="24"/>
        </w:rPr>
      </w:pPr>
    </w:p>
    <w:p w:rsidR="009F363C" w:rsidRPr="009E0FC9" w:rsidRDefault="009F363C" w:rsidP="009F363C">
      <w:pPr>
        <w:numPr>
          <w:ilvl w:val="0"/>
          <w:numId w:val="6"/>
        </w:numPr>
        <w:spacing w:after="0" w:line="240" w:lineRule="auto"/>
        <w:jc w:val="both"/>
        <w:rPr>
          <w:rFonts w:ascii="Arial" w:eastAsia="Times New Roman" w:hAnsi="Arial" w:cs="Arial"/>
          <w:sz w:val="24"/>
          <w:szCs w:val="24"/>
          <w:lang w:eastAsia="es-ES"/>
        </w:rPr>
      </w:pPr>
      <w:r w:rsidRPr="009E0FC9">
        <w:rPr>
          <w:rFonts w:ascii="Arial" w:eastAsia="Times New Roman" w:hAnsi="Arial" w:cs="Arial"/>
          <w:sz w:val="24"/>
          <w:szCs w:val="24"/>
          <w:lang w:eastAsia="es-ES"/>
        </w:rPr>
        <w:lastRenderedPageBreak/>
        <w:t>Ratificar este punto en esta misma sesión.</w:t>
      </w:r>
    </w:p>
    <w:p w:rsidR="006A1BE0" w:rsidRDefault="006A1BE0" w:rsidP="009F363C">
      <w:pPr>
        <w:spacing w:after="0" w:line="240" w:lineRule="auto"/>
        <w:ind w:left="-12"/>
        <w:rPr>
          <w:rFonts w:ascii="Arial" w:eastAsia="Times New Roman" w:hAnsi="Arial" w:cs="Arial"/>
          <w:b/>
          <w:sz w:val="24"/>
          <w:szCs w:val="24"/>
          <w:lang w:val="es-ES" w:eastAsia="es-ES"/>
        </w:rPr>
      </w:pPr>
    </w:p>
    <w:p w:rsidR="00361222" w:rsidRDefault="00361222" w:rsidP="009F363C">
      <w:pPr>
        <w:spacing w:after="0" w:line="240" w:lineRule="auto"/>
        <w:ind w:left="-12"/>
        <w:rPr>
          <w:rFonts w:ascii="Arial" w:eastAsia="Times New Roman" w:hAnsi="Arial" w:cs="Arial"/>
          <w:b/>
          <w:sz w:val="24"/>
          <w:szCs w:val="24"/>
          <w:lang w:val="es-ES" w:eastAsia="es-ES"/>
        </w:rPr>
      </w:pPr>
    </w:p>
    <w:p w:rsidR="00DA3BA2" w:rsidRDefault="009F363C" w:rsidP="00FB0725">
      <w:pPr>
        <w:tabs>
          <w:tab w:val="num" w:pos="720"/>
        </w:tabs>
        <w:spacing w:after="0" w:line="240" w:lineRule="auto"/>
        <w:jc w:val="both"/>
        <w:rPr>
          <w:rFonts w:ascii="Arial" w:eastAsia="Times New Roman" w:hAnsi="Arial" w:cs="Arial"/>
          <w:sz w:val="24"/>
          <w:szCs w:val="24"/>
          <w:lang w:eastAsia="es-ES"/>
        </w:rPr>
      </w:pPr>
      <w:r w:rsidRPr="00FE5FF5">
        <w:rPr>
          <w:rFonts w:ascii="Arial" w:eastAsia="Times New Roman" w:hAnsi="Arial" w:cs="Arial"/>
          <w:b/>
          <w:bCs/>
          <w:sz w:val="24"/>
          <w:szCs w:val="24"/>
          <w:lang w:val="es-ES" w:eastAsia="es-ES"/>
        </w:rPr>
        <w:t>VI</w:t>
      </w:r>
      <w:r w:rsidR="00FB0725">
        <w:rPr>
          <w:rFonts w:ascii="Arial" w:eastAsia="Times New Roman" w:hAnsi="Arial" w:cs="Arial"/>
          <w:b/>
          <w:bCs/>
          <w:sz w:val="24"/>
          <w:szCs w:val="24"/>
          <w:lang w:val="es-ES" w:eastAsia="es-ES"/>
        </w:rPr>
        <w:t>I</w:t>
      </w:r>
      <w:r w:rsidRPr="00FE5FF5">
        <w:rPr>
          <w:rFonts w:ascii="Arial" w:eastAsia="Times New Roman" w:hAnsi="Arial" w:cs="Arial"/>
          <w:b/>
          <w:bCs/>
          <w:sz w:val="24"/>
          <w:szCs w:val="24"/>
          <w:lang w:val="es-ES" w:eastAsia="es-ES"/>
        </w:rPr>
        <w:t xml:space="preserve">I) APROBACIÓN DE </w:t>
      </w:r>
      <w:r w:rsidRPr="00FE5FF5">
        <w:rPr>
          <w:rFonts w:ascii="Arial" w:eastAsia="Times New Roman" w:hAnsi="Arial" w:cs="Arial"/>
          <w:b/>
          <w:sz w:val="24"/>
          <w:szCs w:val="24"/>
          <w:lang w:val="es-MX" w:eastAsia="es-ES"/>
        </w:rPr>
        <w:t xml:space="preserve">TÉRMINOS DE REFERENCIA </w:t>
      </w:r>
      <w:r w:rsidR="00FB0725">
        <w:rPr>
          <w:rFonts w:ascii="Arial" w:eastAsia="Times New Roman" w:hAnsi="Arial" w:cs="Arial"/>
          <w:b/>
          <w:sz w:val="24"/>
          <w:szCs w:val="24"/>
          <w:lang w:val="es-MX" w:eastAsia="es-ES"/>
        </w:rPr>
        <w:t xml:space="preserve">MB-03/2018 “SERVICIOS </w:t>
      </w:r>
      <w:r w:rsidRPr="00FE5FF5">
        <w:rPr>
          <w:rFonts w:ascii="Arial" w:hAnsi="Arial" w:cs="Arial"/>
          <w:b/>
          <w:sz w:val="24"/>
          <w:szCs w:val="24"/>
        </w:rPr>
        <w:t xml:space="preserve">DE AGENCIA DE PUBLICIDAD PARA DESARROLLAR LA CAMPAÑA DE PROMOCIÓN DEL CLIENTE PUNTUAL </w:t>
      </w:r>
      <w:r w:rsidR="009E0FC9">
        <w:rPr>
          <w:rFonts w:ascii="Arial" w:hAnsi="Arial" w:cs="Arial"/>
          <w:b/>
          <w:sz w:val="24"/>
          <w:szCs w:val="24"/>
        </w:rPr>
        <w:t>DE 45 ANIVERSARIO</w:t>
      </w:r>
      <w:r w:rsidR="00FB0725">
        <w:rPr>
          <w:rFonts w:ascii="Arial" w:hAnsi="Arial" w:cs="Arial"/>
          <w:b/>
          <w:sz w:val="24"/>
          <w:szCs w:val="24"/>
        </w:rPr>
        <w:t>”</w:t>
      </w:r>
      <w:r w:rsidRPr="00FE5FF5">
        <w:rPr>
          <w:rFonts w:ascii="Arial" w:eastAsia="Times New Roman" w:hAnsi="Arial" w:cs="Arial"/>
          <w:sz w:val="24"/>
          <w:szCs w:val="24"/>
          <w:lang w:eastAsia="es-ES"/>
        </w:rPr>
        <w:t xml:space="preserve"> </w:t>
      </w:r>
      <w:r w:rsidRPr="00FE5FF5">
        <w:rPr>
          <w:rFonts w:ascii="Arial" w:eastAsia="Times New Roman" w:hAnsi="Arial" w:cs="Arial"/>
          <w:b/>
          <w:sz w:val="24"/>
          <w:szCs w:val="24"/>
          <w:lang w:eastAsia="es-ES"/>
        </w:rPr>
        <w:t>BAJ</w:t>
      </w:r>
      <w:r w:rsidRPr="00FE5FF5">
        <w:rPr>
          <w:rFonts w:ascii="Arial" w:eastAsia="Times New Roman" w:hAnsi="Arial" w:cs="Arial"/>
          <w:b/>
          <w:sz w:val="24"/>
          <w:szCs w:val="24"/>
          <w:lang w:val="es-MX" w:eastAsia="es-ES"/>
        </w:rPr>
        <w:t xml:space="preserve">O EL </w:t>
      </w:r>
      <w:r w:rsidR="00FB0725">
        <w:rPr>
          <w:rFonts w:ascii="Arial" w:eastAsia="Times New Roman" w:hAnsi="Arial" w:cs="Arial"/>
          <w:b/>
          <w:sz w:val="24"/>
          <w:szCs w:val="24"/>
          <w:lang w:val="es-MX" w:eastAsia="es-ES"/>
        </w:rPr>
        <w:t>MECANISMO DE BOLPRO</w:t>
      </w:r>
      <w:r w:rsidRPr="00FE5FF5">
        <w:rPr>
          <w:rFonts w:ascii="Arial" w:eastAsia="Times New Roman" w:hAnsi="Arial" w:cs="Arial"/>
          <w:b/>
          <w:sz w:val="24"/>
          <w:szCs w:val="24"/>
          <w:lang w:val="es-MX" w:eastAsia="es-ES"/>
        </w:rPr>
        <w:t>S</w:t>
      </w:r>
      <w:r w:rsidRPr="00FE5FF5">
        <w:rPr>
          <w:rFonts w:ascii="Arial" w:hAnsi="Arial" w:cs="Arial"/>
          <w:b/>
          <w:sz w:val="24"/>
          <w:szCs w:val="24"/>
        </w:rPr>
        <w:t>.</w:t>
      </w:r>
      <w:r>
        <w:rPr>
          <w:rFonts w:ascii="Arial" w:hAnsi="Arial" w:cs="Arial"/>
          <w:b/>
          <w:sz w:val="24"/>
          <w:szCs w:val="24"/>
        </w:rPr>
        <w:t xml:space="preserve"> </w:t>
      </w:r>
      <w:r w:rsidRPr="00FE5FF5">
        <w:rPr>
          <w:rFonts w:ascii="Arial" w:eastAsia="Arial" w:hAnsi="Arial" w:cs="Arial"/>
          <w:sz w:val="24"/>
          <w:szCs w:val="24"/>
          <w:lang w:val="es-ES" w:eastAsia="es-ES"/>
        </w:rPr>
        <w:t xml:space="preserve">Se hace constar que el Ingeniero Enrique Oñate </w:t>
      </w:r>
      <w:proofErr w:type="spellStart"/>
      <w:r w:rsidRPr="00FE5FF5">
        <w:rPr>
          <w:rFonts w:ascii="Arial" w:eastAsia="Arial" w:hAnsi="Arial" w:cs="Arial"/>
          <w:sz w:val="24"/>
          <w:szCs w:val="24"/>
          <w:lang w:val="es-ES" w:eastAsia="es-ES"/>
        </w:rPr>
        <w:t>Muyshondt</w:t>
      </w:r>
      <w:proofErr w:type="spellEnd"/>
      <w:r w:rsidRPr="00FE5FF5">
        <w:rPr>
          <w:rFonts w:ascii="Arial" w:eastAsia="Arial" w:hAnsi="Arial" w:cs="Arial"/>
          <w:b/>
          <w:sz w:val="24"/>
          <w:szCs w:val="24"/>
          <w:lang w:val="es-ES" w:eastAsia="es-ES"/>
        </w:rPr>
        <w:t xml:space="preserve"> </w:t>
      </w:r>
      <w:r w:rsidRPr="00FE5FF5">
        <w:rPr>
          <w:rFonts w:ascii="Arial" w:eastAsia="Arial" w:hAnsi="Arial" w:cs="Arial"/>
          <w:sz w:val="24"/>
          <w:szCs w:val="24"/>
          <w:lang w:val="es-ES" w:eastAsia="es-ES"/>
        </w:rPr>
        <w:t xml:space="preserve">se retiró de la sesión al discutirse y resolverse este punto, dando entero cumplimiento al Art. 24 de la Ley del FSV. </w:t>
      </w:r>
      <w:r w:rsidRPr="00FE5FF5">
        <w:rPr>
          <w:rFonts w:ascii="Arial" w:eastAsia="Times New Roman" w:hAnsi="Arial" w:cs="Arial"/>
          <w:sz w:val="24"/>
          <w:szCs w:val="24"/>
          <w:lang w:val="es-ES" w:eastAsia="es-ES"/>
        </w:rPr>
        <w:t>El Presidente y Director Ejecutivo sometió</w:t>
      </w:r>
      <w:r w:rsidRPr="00FE5FF5">
        <w:rPr>
          <w:rFonts w:ascii="Arial" w:eastAsia="Times New Roman" w:hAnsi="Arial" w:cs="Arial"/>
          <w:sz w:val="24"/>
          <w:szCs w:val="24"/>
          <w:lang w:val="es-MX" w:eastAsia="es-ES"/>
        </w:rPr>
        <w:t xml:space="preserve"> a consideración de los Directores, los Términos de Referencia </w:t>
      </w:r>
      <w:r w:rsidRPr="00FE5FF5">
        <w:rPr>
          <w:rFonts w:ascii="Arial" w:eastAsia="Times New Roman" w:hAnsi="Arial" w:cs="Arial"/>
          <w:bCs/>
          <w:sz w:val="24"/>
          <w:szCs w:val="24"/>
          <w:lang w:val="es-ES" w:eastAsia="es-ES"/>
        </w:rPr>
        <w:t xml:space="preserve">para la contratación </w:t>
      </w:r>
      <w:r w:rsidRPr="00FB0725">
        <w:rPr>
          <w:rFonts w:ascii="Arial" w:eastAsia="Times New Roman" w:hAnsi="Arial" w:cs="Arial"/>
          <w:bCs/>
          <w:sz w:val="24"/>
          <w:szCs w:val="24"/>
          <w:lang w:val="es-ES" w:eastAsia="es-ES"/>
        </w:rPr>
        <w:t xml:space="preserve">de </w:t>
      </w:r>
      <w:r w:rsidR="00FB0725" w:rsidRPr="00FB0725">
        <w:rPr>
          <w:rFonts w:ascii="Arial" w:eastAsia="Times New Roman" w:hAnsi="Arial" w:cs="Arial"/>
          <w:sz w:val="24"/>
          <w:szCs w:val="24"/>
          <w:lang w:val="es-MX" w:eastAsia="es-ES"/>
        </w:rPr>
        <w:t xml:space="preserve">“SERVICIOS </w:t>
      </w:r>
      <w:r w:rsidR="00FB0725" w:rsidRPr="00FB0725">
        <w:rPr>
          <w:rFonts w:ascii="Arial" w:hAnsi="Arial" w:cs="Arial"/>
          <w:sz w:val="24"/>
          <w:szCs w:val="24"/>
        </w:rPr>
        <w:t>DE AGENCIA DE PUBLICIDAD PARA DESARROLLAR LA CAMPAÑA DE PROMOCIÓN DEL CLIENTE PUNTUAL DE 45 ANIVERSARIO”.</w:t>
      </w:r>
      <w:r w:rsidR="00FB0725" w:rsidRPr="00FE5FF5">
        <w:rPr>
          <w:rFonts w:ascii="Arial" w:eastAsia="Times New Roman" w:hAnsi="Arial" w:cs="Arial"/>
          <w:sz w:val="24"/>
          <w:szCs w:val="24"/>
          <w:lang w:eastAsia="es-ES"/>
        </w:rPr>
        <w:t xml:space="preserve"> </w:t>
      </w:r>
      <w:r w:rsidRPr="00FE5FF5">
        <w:rPr>
          <w:rFonts w:ascii="Arial" w:eastAsia="Times New Roman" w:hAnsi="Arial" w:cs="Arial"/>
          <w:sz w:val="24"/>
          <w:szCs w:val="24"/>
          <w:lang w:val="es-ES" w:eastAsia="es-ES"/>
        </w:rPr>
        <w:t>Para su presentación invitó a la Licenciada Susana Guadalupe Vásquez</w:t>
      </w:r>
      <w:r w:rsidR="00FB0725">
        <w:rPr>
          <w:rFonts w:ascii="Arial" w:eastAsia="Times New Roman" w:hAnsi="Arial" w:cs="Arial"/>
          <w:sz w:val="24"/>
          <w:szCs w:val="24"/>
          <w:lang w:val="es-ES" w:eastAsia="es-ES"/>
        </w:rPr>
        <w:t xml:space="preserve"> Méndez</w:t>
      </w:r>
      <w:r w:rsidRPr="00FE5FF5">
        <w:rPr>
          <w:rFonts w:ascii="Arial" w:eastAsia="Times New Roman" w:hAnsi="Arial" w:cs="Arial"/>
          <w:sz w:val="24"/>
          <w:szCs w:val="24"/>
          <w:lang w:val="es-ES" w:eastAsia="es-ES"/>
        </w:rPr>
        <w:t>, Jefe de la Unidad</w:t>
      </w:r>
      <w:r w:rsidR="00FB0725">
        <w:rPr>
          <w:rFonts w:ascii="Arial" w:eastAsia="Times New Roman" w:hAnsi="Arial" w:cs="Arial"/>
          <w:sz w:val="24"/>
          <w:szCs w:val="24"/>
          <w:lang w:val="es-ES" w:eastAsia="es-ES"/>
        </w:rPr>
        <w:t xml:space="preserve"> de Comunicaciones y Publicidad, quien indicó </w:t>
      </w:r>
      <w:r w:rsidRPr="00FE5FF5">
        <w:rPr>
          <w:rFonts w:ascii="Arial" w:eastAsia="Times New Roman" w:hAnsi="Arial" w:cs="Arial"/>
          <w:sz w:val="24"/>
          <w:szCs w:val="24"/>
          <w:lang w:val="es-ES" w:eastAsia="es-ES"/>
        </w:rPr>
        <w:t>que este proceso se efectúa a fin de contratar</w:t>
      </w:r>
      <w:r w:rsidRPr="00FE5FF5">
        <w:rPr>
          <w:rFonts w:ascii="Arial" w:eastAsia="Times New Roman" w:hAnsi="Arial" w:cs="Arial"/>
          <w:sz w:val="24"/>
          <w:szCs w:val="24"/>
          <w:lang w:val="es-MX" w:eastAsia="es-ES"/>
        </w:rPr>
        <w:t xml:space="preserve"> los </w:t>
      </w:r>
      <w:r w:rsidRPr="00FE5FF5">
        <w:rPr>
          <w:rFonts w:ascii="Arial" w:eastAsia="Times New Roman" w:hAnsi="Arial" w:cs="Arial"/>
          <w:sz w:val="24"/>
          <w:szCs w:val="24"/>
          <w:lang w:eastAsia="es-ES"/>
        </w:rPr>
        <w:t xml:space="preserve">SERVICIOS DE AGENCIA DE PUBLICIDAD PARA DESARROLLAR CAMPAÑA DE PROMOCIÓN DEL CLIENTE PUNTUAL </w:t>
      </w:r>
      <w:r w:rsidR="009E0FC9">
        <w:rPr>
          <w:rFonts w:ascii="Arial" w:eastAsia="Times New Roman" w:hAnsi="Arial" w:cs="Arial"/>
          <w:bCs/>
          <w:sz w:val="24"/>
          <w:szCs w:val="24"/>
          <w:lang w:val="es-ES" w:eastAsia="es-ES"/>
        </w:rPr>
        <w:t>DE 45 ANIVERSARIO</w:t>
      </w:r>
      <w:r w:rsidRPr="00FE5FF5">
        <w:rPr>
          <w:rFonts w:ascii="Arial" w:eastAsia="Times New Roman" w:hAnsi="Arial" w:cs="Arial"/>
          <w:b/>
          <w:sz w:val="24"/>
          <w:szCs w:val="24"/>
          <w:lang w:eastAsia="es-ES"/>
        </w:rPr>
        <w:t xml:space="preserve"> </w:t>
      </w:r>
      <w:r w:rsidRPr="00FE5FF5">
        <w:rPr>
          <w:rFonts w:ascii="Arial" w:eastAsia="Times New Roman" w:hAnsi="Arial" w:cs="Arial"/>
          <w:sz w:val="24"/>
          <w:szCs w:val="24"/>
          <w:lang w:eastAsia="es-ES"/>
        </w:rPr>
        <w:t>BAJ</w:t>
      </w:r>
      <w:r w:rsidR="00FB0725">
        <w:rPr>
          <w:rFonts w:ascii="Arial" w:eastAsia="Times New Roman" w:hAnsi="Arial" w:cs="Arial"/>
          <w:sz w:val="24"/>
          <w:szCs w:val="24"/>
          <w:lang w:val="es-MX" w:eastAsia="es-ES"/>
        </w:rPr>
        <w:t>O EL MECANISMO DE BOLPRO</w:t>
      </w:r>
      <w:r w:rsidRPr="00FE5FF5">
        <w:rPr>
          <w:rFonts w:ascii="Arial" w:eastAsia="Times New Roman" w:hAnsi="Arial" w:cs="Arial"/>
          <w:sz w:val="24"/>
          <w:szCs w:val="24"/>
          <w:lang w:val="es-MX" w:eastAsia="es-ES"/>
        </w:rPr>
        <w:t>S</w:t>
      </w:r>
      <w:r w:rsidRPr="00FE5FF5">
        <w:rPr>
          <w:rFonts w:ascii="Arial" w:eastAsia="Times New Roman" w:hAnsi="Arial" w:cs="Arial"/>
          <w:sz w:val="24"/>
          <w:szCs w:val="24"/>
          <w:lang w:eastAsia="es-ES"/>
        </w:rPr>
        <w:t xml:space="preserve">. </w:t>
      </w:r>
      <w:r w:rsidR="00F17D6C" w:rsidRPr="009E0FC9">
        <w:rPr>
          <w:rFonts w:ascii="Arial" w:eastAsia="Times New Roman" w:hAnsi="Arial" w:cs="Arial"/>
          <w:sz w:val="24"/>
          <w:szCs w:val="24"/>
          <w:lang w:eastAsia="es-ES"/>
        </w:rPr>
        <w:t>En punto V) de Junta Directiva No. JD-037/2018 del 22 de febrero de 2018, se acordó autorizar la formulación de la Promoción del Cliente Puntual de 45 aniversario</w:t>
      </w:r>
      <w:r w:rsidR="006A1BE0">
        <w:rPr>
          <w:rFonts w:ascii="Arial" w:eastAsia="Times New Roman" w:hAnsi="Arial" w:cs="Arial"/>
          <w:sz w:val="24"/>
          <w:szCs w:val="24"/>
          <w:lang w:eastAsia="es-ES"/>
        </w:rPr>
        <w:t xml:space="preserve">. </w:t>
      </w:r>
    </w:p>
    <w:p w:rsidR="00DA3BA2" w:rsidRDefault="00DA3BA2" w:rsidP="00FB0725">
      <w:pPr>
        <w:tabs>
          <w:tab w:val="num" w:pos="720"/>
        </w:tabs>
        <w:spacing w:after="0" w:line="240" w:lineRule="auto"/>
        <w:jc w:val="both"/>
        <w:rPr>
          <w:rFonts w:ascii="Arial" w:eastAsia="Times New Roman" w:hAnsi="Arial" w:cs="Arial"/>
          <w:sz w:val="24"/>
          <w:szCs w:val="24"/>
          <w:lang w:eastAsia="es-ES"/>
        </w:rPr>
      </w:pPr>
      <w:r>
        <w:rPr>
          <w:rFonts w:ascii="Arial" w:eastAsia="Times New Roman" w:hAnsi="Arial" w:cs="Arial"/>
          <w:noProof/>
          <w:sz w:val="24"/>
          <w:szCs w:val="24"/>
          <w:lang w:eastAsia="es-SV"/>
        </w:rPr>
        <mc:AlternateContent>
          <mc:Choice Requires="wps">
            <w:drawing>
              <wp:anchor distT="0" distB="0" distL="114300" distR="114300" simplePos="0" relativeHeight="251660288" behindDoc="0" locked="0" layoutInCell="1" allowOverlap="1" wp14:anchorId="6F36C2E6" wp14:editId="22DFEADE">
                <wp:simplePos x="0" y="0"/>
                <wp:positionH relativeFrom="column">
                  <wp:posOffset>186690</wp:posOffset>
                </wp:positionH>
                <wp:positionV relativeFrom="paragraph">
                  <wp:posOffset>83820</wp:posOffset>
                </wp:positionV>
                <wp:extent cx="4267200" cy="5029200"/>
                <wp:effectExtent l="0" t="0" r="19050" b="19050"/>
                <wp:wrapNone/>
                <wp:docPr id="2" name="Conector recto 2"/>
                <wp:cNvGraphicFramePr/>
                <a:graphic xmlns:a="http://schemas.openxmlformats.org/drawingml/2006/main">
                  <a:graphicData uri="http://schemas.microsoft.com/office/word/2010/wordprocessingShape">
                    <wps:wsp>
                      <wps:cNvCnPr/>
                      <wps:spPr>
                        <a:xfrm flipV="1">
                          <a:off x="0" y="0"/>
                          <a:ext cx="4267200" cy="5029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13866D" id="Conector recto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pt,6.6pt" to="350.7pt,40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" strokecolor="#4579b8 [3044]"/>
            </w:pict>
          </mc:Fallback>
        </mc:AlternateContent>
      </w:r>
    </w:p>
    <w:p w:rsidR="00DA3BA2" w:rsidRDefault="00DA3BA2" w:rsidP="00FB0725">
      <w:pPr>
        <w:tabs>
          <w:tab w:val="num" w:pos="720"/>
        </w:tabs>
        <w:spacing w:after="0" w:line="240" w:lineRule="auto"/>
        <w:jc w:val="both"/>
        <w:rPr>
          <w:rFonts w:ascii="Arial" w:eastAsia="Times New Roman" w:hAnsi="Arial" w:cs="Arial"/>
          <w:sz w:val="24"/>
          <w:szCs w:val="24"/>
          <w:lang w:eastAsia="es-ES"/>
        </w:rPr>
      </w:pPr>
    </w:p>
    <w:p w:rsidR="00DA3BA2" w:rsidRDefault="00DA3BA2" w:rsidP="00FB0725">
      <w:pPr>
        <w:tabs>
          <w:tab w:val="num" w:pos="720"/>
        </w:tabs>
        <w:spacing w:after="0" w:line="240" w:lineRule="auto"/>
        <w:jc w:val="both"/>
        <w:rPr>
          <w:rFonts w:ascii="Arial" w:eastAsia="Times New Roman" w:hAnsi="Arial" w:cs="Arial"/>
          <w:sz w:val="24"/>
          <w:szCs w:val="24"/>
          <w:lang w:eastAsia="es-ES"/>
        </w:rPr>
      </w:pPr>
    </w:p>
    <w:p w:rsidR="00DA3BA2" w:rsidRDefault="00DA3BA2" w:rsidP="00FB0725">
      <w:pPr>
        <w:tabs>
          <w:tab w:val="num" w:pos="720"/>
        </w:tabs>
        <w:spacing w:after="0" w:line="240" w:lineRule="auto"/>
        <w:jc w:val="both"/>
        <w:rPr>
          <w:rFonts w:ascii="Arial" w:eastAsia="Times New Roman" w:hAnsi="Arial" w:cs="Arial"/>
          <w:sz w:val="24"/>
          <w:szCs w:val="24"/>
          <w:lang w:eastAsia="es-ES"/>
        </w:rPr>
      </w:pPr>
    </w:p>
    <w:p w:rsidR="00DA3BA2" w:rsidRDefault="00DA3BA2" w:rsidP="00FB0725">
      <w:pPr>
        <w:tabs>
          <w:tab w:val="num" w:pos="720"/>
        </w:tabs>
        <w:spacing w:after="0" w:line="240" w:lineRule="auto"/>
        <w:jc w:val="both"/>
        <w:rPr>
          <w:rFonts w:ascii="Arial" w:eastAsia="Times New Roman" w:hAnsi="Arial" w:cs="Arial"/>
          <w:sz w:val="24"/>
          <w:szCs w:val="24"/>
          <w:lang w:eastAsia="es-ES"/>
        </w:rPr>
      </w:pPr>
    </w:p>
    <w:p w:rsidR="00DA3BA2" w:rsidRDefault="00DA3BA2" w:rsidP="00FB0725">
      <w:pPr>
        <w:tabs>
          <w:tab w:val="num" w:pos="720"/>
        </w:tabs>
        <w:spacing w:after="0" w:line="240" w:lineRule="auto"/>
        <w:jc w:val="both"/>
        <w:rPr>
          <w:rFonts w:ascii="Arial" w:eastAsia="Times New Roman" w:hAnsi="Arial" w:cs="Arial"/>
          <w:sz w:val="24"/>
          <w:szCs w:val="24"/>
          <w:lang w:eastAsia="es-ES"/>
        </w:rPr>
      </w:pPr>
    </w:p>
    <w:p w:rsidR="00DA3BA2" w:rsidRDefault="00DA3BA2" w:rsidP="00FB0725">
      <w:pPr>
        <w:tabs>
          <w:tab w:val="num" w:pos="720"/>
        </w:tabs>
        <w:spacing w:after="0" w:line="240" w:lineRule="auto"/>
        <w:jc w:val="both"/>
        <w:rPr>
          <w:rFonts w:ascii="Arial" w:eastAsia="Times New Roman" w:hAnsi="Arial" w:cs="Arial"/>
          <w:sz w:val="24"/>
          <w:szCs w:val="24"/>
          <w:lang w:eastAsia="es-ES"/>
        </w:rPr>
      </w:pPr>
    </w:p>
    <w:p w:rsidR="00DA3BA2" w:rsidRDefault="00DA3BA2" w:rsidP="00FB0725">
      <w:pPr>
        <w:tabs>
          <w:tab w:val="num" w:pos="720"/>
        </w:tabs>
        <w:spacing w:after="0" w:line="240" w:lineRule="auto"/>
        <w:jc w:val="both"/>
        <w:rPr>
          <w:rFonts w:ascii="Arial" w:eastAsia="Times New Roman" w:hAnsi="Arial" w:cs="Arial"/>
          <w:sz w:val="24"/>
          <w:szCs w:val="24"/>
          <w:lang w:eastAsia="es-ES"/>
        </w:rPr>
      </w:pPr>
    </w:p>
    <w:p w:rsidR="00DA3BA2" w:rsidRDefault="00DA3BA2" w:rsidP="00FB0725">
      <w:pPr>
        <w:tabs>
          <w:tab w:val="num" w:pos="720"/>
        </w:tabs>
        <w:spacing w:after="0" w:line="240" w:lineRule="auto"/>
        <w:jc w:val="both"/>
        <w:rPr>
          <w:rFonts w:ascii="Arial" w:eastAsia="Times New Roman" w:hAnsi="Arial" w:cs="Arial"/>
          <w:sz w:val="24"/>
          <w:szCs w:val="24"/>
          <w:lang w:eastAsia="es-ES"/>
        </w:rPr>
      </w:pPr>
    </w:p>
    <w:p w:rsidR="00DA3BA2" w:rsidRDefault="00DA3BA2" w:rsidP="00FB0725">
      <w:pPr>
        <w:tabs>
          <w:tab w:val="num" w:pos="720"/>
        </w:tabs>
        <w:spacing w:after="0" w:line="240" w:lineRule="auto"/>
        <w:jc w:val="both"/>
        <w:rPr>
          <w:rFonts w:ascii="Arial" w:eastAsia="Times New Roman" w:hAnsi="Arial" w:cs="Arial"/>
          <w:sz w:val="24"/>
          <w:szCs w:val="24"/>
          <w:lang w:eastAsia="es-ES"/>
        </w:rPr>
      </w:pPr>
    </w:p>
    <w:p w:rsidR="00DA3BA2" w:rsidRDefault="00DA3BA2" w:rsidP="00FB0725">
      <w:pPr>
        <w:tabs>
          <w:tab w:val="num" w:pos="720"/>
        </w:tabs>
        <w:spacing w:after="0" w:line="240" w:lineRule="auto"/>
        <w:jc w:val="both"/>
        <w:rPr>
          <w:rFonts w:ascii="Arial" w:eastAsia="Times New Roman" w:hAnsi="Arial" w:cs="Arial"/>
          <w:sz w:val="24"/>
          <w:szCs w:val="24"/>
          <w:lang w:eastAsia="es-ES"/>
        </w:rPr>
      </w:pPr>
    </w:p>
    <w:p w:rsidR="00DA3BA2" w:rsidRDefault="00DA3BA2" w:rsidP="00FB0725">
      <w:pPr>
        <w:tabs>
          <w:tab w:val="num" w:pos="720"/>
        </w:tabs>
        <w:spacing w:after="0" w:line="240" w:lineRule="auto"/>
        <w:jc w:val="both"/>
        <w:rPr>
          <w:rFonts w:ascii="Arial" w:eastAsia="Times New Roman" w:hAnsi="Arial" w:cs="Arial"/>
          <w:sz w:val="24"/>
          <w:szCs w:val="24"/>
          <w:lang w:eastAsia="es-ES"/>
        </w:rPr>
      </w:pPr>
    </w:p>
    <w:p w:rsidR="00DA3BA2" w:rsidRDefault="00DA3BA2" w:rsidP="00FB0725">
      <w:pPr>
        <w:tabs>
          <w:tab w:val="num" w:pos="720"/>
        </w:tabs>
        <w:spacing w:after="0" w:line="240" w:lineRule="auto"/>
        <w:jc w:val="both"/>
        <w:rPr>
          <w:rFonts w:ascii="Arial" w:eastAsia="Times New Roman" w:hAnsi="Arial" w:cs="Arial"/>
          <w:sz w:val="24"/>
          <w:szCs w:val="24"/>
          <w:lang w:eastAsia="es-ES"/>
        </w:rPr>
      </w:pPr>
    </w:p>
    <w:p w:rsidR="00DA3BA2" w:rsidRDefault="00DA3BA2" w:rsidP="00FB0725">
      <w:pPr>
        <w:tabs>
          <w:tab w:val="num" w:pos="720"/>
        </w:tabs>
        <w:spacing w:after="0" w:line="240" w:lineRule="auto"/>
        <w:jc w:val="both"/>
        <w:rPr>
          <w:rFonts w:ascii="Arial" w:eastAsia="Times New Roman" w:hAnsi="Arial" w:cs="Arial"/>
          <w:sz w:val="24"/>
          <w:szCs w:val="24"/>
          <w:lang w:eastAsia="es-ES"/>
        </w:rPr>
      </w:pPr>
    </w:p>
    <w:p w:rsidR="00DA3BA2" w:rsidRDefault="00DA3BA2" w:rsidP="00FB0725">
      <w:pPr>
        <w:tabs>
          <w:tab w:val="num" w:pos="720"/>
        </w:tabs>
        <w:spacing w:after="0" w:line="240" w:lineRule="auto"/>
        <w:jc w:val="both"/>
        <w:rPr>
          <w:rFonts w:ascii="Arial" w:eastAsia="Times New Roman" w:hAnsi="Arial" w:cs="Arial"/>
          <w:sz w:val="24"/>
          <w:szCs w:val="24"/>
          <w:lang w:eastAsia="es-ES"/>
        </w:rPr>
      </w:pPr>
    </w:p>
    <w:p w:rsidR="00DA3BA2" w:rsidRDefault="00DA3BA2" w:rsidP="00FB0725">
      <w:pPr>
        <w:tabs>
          <w:tab w:val="num" w:pos="720"/>
        </w:tabs>
        <w:spacing w:after="0" w:line="240" w:lineRule="auto"/>
        <w:jc w:val="both"/>
        <w:rPr>
          <w:rFonts w:ascii="Arial" w:eastAsia="Times New Roman" w:hAnsi="Arial" w:cs="Arial"/>
          <w:sz w:val="24"/>
          <w:szCs w:val="24"/>
          <w:lang w:eastAsia="es-ES"/>
        </w:rPr>
      </w:pPr>
    </w:p>
    <w:p w:rsidR="00DA3BA2" w:rsidRDefault="00DA3BA2" w:rsidP="00FB0725">
      <w:pPr>
        <w:tabs>
          <w:tab w:val="num" w:pos="720"/>
        </w:tabs>
        <w:spacing w:after="0" w:line="240" w:lineRule="auto"/>
        <w:jc w:val="both"/>
        <w:rPr>
          <w:rFonts w:ascii="Arial" w:eastAsia="Times New Roman" w:hAnsi="Arial" w:cs="Arial"/>
          <w:sz w:val="24"/>
          <w:szCs w:val="24"/>
          <w:lang w:eastAsia="es-ES"/>
        </w:rPr>
      </w:pPr>
    </w:p>
    <w:p w:rsidR="00DA3BA2" w:rsidRDefault="00DA3BA2" w:rsidP="00FB0725">
      <w:pPr>
        <w:tabs>
          <w:tab w:val="num" w:pos="720"/>
        </w:tabs>
        <w:spacing w:after="0" w:line="240" w:lineRule="auto"/>
        <w:jc w:val="both"/>
        <w:rPr>
          <w:rFonts w:ascii="Arial" w:eastAsia="Times New Roman" w:hAnsi="Arial" w:cs="Arial"/>
          <w:sz w:val="24"/>
          <w:szCs w:val="24"/>
          <w:lang w:eastAsia="es-ES"/>
        </w:rPr>
      </w:pPr>
    </w:p>
    <w:p w:rsidR="00DA3BA2" w:rsidRDefault="00DA3BA2" w:rsidP="00FB0725">
      <w:pPr>
        <w:tabs>
          <w:tab w:val="num" w:pos="720"/>
        </w:tabs>
        <w:spacing w:after="0" w:line="240" w:lineRule="auto"/>
        <w:jc w:val="both"/>
        <w:rPr>
          <w:rFonts w:ascii="Arial" w:eastAsia="Times New Roman" w:hAnsi="Arial" w:cs="Arial"/>
          <w:sz w:val="24"/>
          <w:szCs w:val="24"/>
          <w:lang w:eastAsia="es-ES"/>
        </w:rPr>
      </w:pPr>
    </w:p>
    <w:p w:rsidR="00DA3BA2" w:rsidRDefault="00DA3BA2" w:rsidP="00FB0725">
      <w:pPr>
        <w:tabs>
          <w:tab w:val="num" w:pos="720"/>
        </w:tabs>
        <w:spacing w:after="0" w:line="240" w:lineRule="auto"/>
        <w:jc w:val="both"/>
        <w:rPr>
          <w:rFonts w:ascii="Arial" w:eastAsia="Times New Roman" w:hAnsi="Arial" w:cs="Arial"/>
          <w:sz w:val="24"/>
          <w:szCs w:val="24"/>
          <w:lang w:eastAsia="es-ES"/>
        </w:rPr>
      </w:pPr>
    </w:p>
    <w:p w:rsidR="00DA3BA2" w:rsidRDefault="00DA3BA2" w:rsidP="00FB0725">
      <w:pPr>
        <w:tabs>
          <w:tab w:val="num" w:pos="720"/>
        </w:tabs>
        <w:spacing w:after="0" w:line="240" w:lineRule="auto"/>
        <w:jc w:val="both"/>
        <w:rPr>
          <w:rFonts w:ascii="Arial" w:eastAsia="Times New Roman" w:hAnsi="Arial" w:cs="Arial"/>
          <w:sz w:val="24"/>
          <w:szCs w:val="24"/>
          <w:lang w:eastAsia="es-ES"/>
        </w:rPr>
      </w:pPr>
    </w:p>
    <w:p w:rsidR="00DA3BA2" w:rsidRDefault="00DA3BA2" w:rsidP="00FB0725">
      <w:pPr>
        <w:tabs>
          <w:tab w:val="num" w:pos="720"/>
        </w:tabs>
        <w:spacing w:after="0" w:line="240" w:lineRule="auto"/>
        <w:jc w:val="both"/>
        <w:rPr>
          <w:rFonts w:ascii="Arial" w:eastAsia="Times New Roman" w:hAnsi="Arial" w:cs="Arial"/>
          <w:sz w:val="24"/>
          <w:szCs w:val="24"/>
          <w:lang w:eastAsia="es-ES"/>
        </w:rPr>
      </w:pPr>
    </w:p>
    <w:p w:rsidR="00DA3BA2" w:rsidRDefault="00DA3BA2" w:rsidP="00FB0725">
      <w:pPr>
        <w:tabs>
          <w:tab w:val="num" w:pos="720"/>
        </w:tabs>
        <w:spacing w:after="0" w:line="240" w:lineRule="auto"/>
        <w:jc w:val="both"/>
        <w:rPr>
          <w:rFonts w:ascii="Arial" w:eastAsia="Times New Roman" w:hAnsi="Arial" w:cs="Arial"/>
          <w:sz w:val="24"/>
          <w:szCs w:val="24"/>
          <w:lang w:eastAsia="es-ES"/>
        </w:rPr>
      </w:pPr>
    </w:p>
    <w:p w:rsidR="00DA3BA2" w:rsidRDefault="00DA3BA2" w:rsidP="00FB0725">
      <w:pPr>
        <w:tabs>
          <w:tab w:val="num" w:pos="720"/>
        </w:tabs>
        <w:spacing w:after="0" w:line="240" w:lineRule="auto"/>
        <w:jc w:val="both"/>
        <w:rPr>
          <w:rFonts w:ascii="Arial" w:eastAsia="Times New Roman" w:hAnsi="Arial" w:cs="Arial"/>
          <w:sz w:val="24"/>
          <w:szCs w:val="24"/>
          <w:lang w:eastAsia="es-ES"/>
        </w:rPr>
      </w:pPr>
    </w:p>
    <w:p w:rsidR="00DA3BA2" w:rsidRDefault="00DA3BA2" w:rsidP="00FB0725">
      <w:pPr>
        <w:tabs>
          <w:tab w:val="num" w:pos="720"/>
        </w:tabs>
        <w:spacing w:after="0" w:line="240" w:lineRule="auto"/>
        <w:jc w:val="both"/>
        <w:rPr>
          <w:rFonts w:ascii="Arial" w:eastAsia="Times New Roman" w:hAnsi="Arial" w:cs="Arial"/>
          <w:sz w:val="24"/>
          <w:szCs w:val="24"/>
          <w:lang w:eastAsia="es-ES"/>
        </w:rPr>
      </w:pPr>
    </w:p>
    <w:p w:rsidR="00DA3BA2" w:rsidRDefault="00DA3BA2" w:rsidP="00FB0725">
      <w:pPr>
        <w:tabs>
          <w:tab w:val="num" w:pos="720"/>
        </w:tabs>
        <w:spacing w:after="0" w:line="240" w:lineRule="auto"/>
        <w:jc w:val="both"/>
        <w:rPr>
          <w:rFonts w:ascii="Arial" w:eastAsia="Times New Roman" w:hAnsi="Arial" w:cs="Arial"/>
          <w:sz w:val="24"/>
          <w:szCs w:val="24"/>
          <w:lang w:eastAsia="es-ES"/>
        </w:rPr>
      </w:pPr>
    </w:p>
    <w:p w:rsidR="00DA3BA2" w:rsidRDefault="00DA3BA2" w:rsidP="00FB0725">
      <w:pPr>
        <w:tabs>
          <w:tab w:val="num" w:pos="720"/>
        </w:tabs>
        <w:spacing w:after="0" w:line="240" w:lineRule="auto"/>
        <w:jc w:val="both"/>
        <w:rPr>
          <w:rFonts w:ascii="Arial" w:eastAsia="Times New Roman" w:hAnsi="Arial" w:cs="Arial"/>
          <w:sz w:val="24"/>
          <w:szCs w:val="24"/>
          <w:lang w:eastAsia="es-ES"/>
        </w:rPr>
      </w:pPr>
    </w:p>
    <w:p w:rsidR="009F363C" w:rsidRPr="00FE5FF5" w:rsidRDefault="009F363C" w:rsidP="00FB0725">
      <w:pPr>
        <w:tabs>
          <w:tab w:val="num" w:pos="720"/>
        </w:tabs>
        <w:spacing w:after="0" w:line="240" w:lineRule="auto"/>
        <w:jc w:val="both"/>
        <w:rPr>
          <w:rFonts w:ascii="Arial" w:eastAsia="Times New Roman" w:hAnsi="Arial" w:cs="Arial"/>
          <w:sz w:val="24"/>
          <w:szCs w:val="24"/>
          <w:lang w:eastAsia="es-ES"/>
        </w:rPr>
      </w:pPr>
      <w:r w:rsidRPr="00FE5FF5">
        <w:rPr>
          <w:rFonts w:ascii="Arial" w:eastAsia="Times New Roman" w:hAnsi="Arial" w:cs="Arial"/>
          <w:sz w:val="24"/>
          <w:szCs w:val="24"/>
          <w:lang w:val="es-ES" w:eastAsia="es-ES"/>
        </w:rPr>
        <w:lastRenderedPageBreak/>
        <w:t xml:space="preserve">Junta Directiva, luego de conocer </w:t>
      </w:r>
      <w:r w:rsidRPr="00FE5FF5">
        <w:rPr>
          <w:rFonts w:ascii="Arial" w:eastAsia="Times New Roman" w:hAnsi="Arial" w:cs="Arial"/>
          <w:sz w:val="24"/>
          <w:szCs w:val="24"/>
          <w:lang w:val="es-MX" w:eastAsia="es-ES"/>
        </w:rPr>
        <w:t xml:space="preserve">los Términos de Referencia </w:t>
      </w:r>
      <w:r w:rsidRPr="00FE5FF5">
        <w:rPr>
          <w:rFonts w:ascii="Arial" w:eastAsia="Times New Roman" w:hAnsi="Arial" w:cs="Arial"/>
          <w:sz w:val="24"/>
          <w:szCs w:val="24"/>
          <w:lang w:val="es-ES" w:eastAsia="es-ES"/>
        </w:rPr>
        <w:t>presentados por la Licenciada Susana Guadalupe Vásquez</w:t>
      </w:r>
      <w:r w:rsidR="00FB0725">
        <w:rPr>
          <w:rFonts w:ascii="Arial" w:eastAsia="Times New Roman" w:hAnsi="Arial" w:cs="Arial"/>
          <w:sz w:val="24"/>
          <w:szCs w:val="24"/>
          <w:lang w:val="es-ES" w:eastAsia="es-ES"/>
        </w:rPr>
        <w:t xml:space="preserve"> Méndez</w:t>
      </w:r>
      <w:r w:rsidRPr="00FE5FF5">
        <w:rPr>
          <w:rFonts w:ascii="Arial" w:eastAsia="Times New Roman" w:hAnsi="Arial" w:cs="Arial"/>
          <w:sz w:val="24"/>
          <w:szCs w:val="24"/>
          <w:lang w:val="es-ES" w:eastAsia="es-ES"/>
        </w:rPr>
        <w:t xml:space="preserve">, Jefe de la Unidad de Comunicaciones y Publicidad, y el Ingeniero Julio Tarcicio Rivas García, Jefe de la Unidad de Adquisiciones y Contrataciones Institucional (UACI), por unanimidad </w:t>
      </w:r>
      <w:r w:rsidRPr="00FE5FF5">
        <w:rPr>
          <w:rFonts w:ascii="Arial" w:eastAsia="Times New Roman" w:hAnsi="Arial" w:cs="Arial"/>
          <w:b/>
          <w:sz w:val="24"/>
          <w:szCs w:val="24"/>
          <w:lang w:val="es-ES" w:eastAsia="es-ES"/>
        </w:rPr>
        <w:t>ACUERDA:</w:t>
      </w:r>
    </w:p>
    <w:p w:rsidR="009F363C" w:rsidRPr="006A1BE0" w:rsidRDefault="009F363C" w:rsidP="009F363C">
      <w:pPr>
        <w:tabs>
          <w:tab w:val="left" w:pos="851"/>
        </w:tabs>
        <w:spacing w:after="0" w:line="240" w:lineRule="auto"/>
        <w:jc w:val="both"/>
        <w:textAlignment w:val="baseline"/>
        <w:rPr>
          <w:rFonts w:ascii="Arial" w:eastAsia="Times New Roman" w:hAnsi="Arial" w:cs="Arial"/>
          <w:b/>
          <w:sz w:val="24"/>
          <w:szCs w:val="24"/>
          <w:lang w:val="es-ES" w:eastAsia="es-ES"/>
        </w:rPr>
      </w:pPr>
    </w:p>
    <w:p w:rsidR="00964838" w:rsidRPr="006A1BE0" w:rsidRDefault="00F17D6C" w:rsidP="006A1BE0">
      <w:pPr>
        <w:numPr>
          <w:ilvl w:val="0"/>
          <w:numId w:val="7"/>
        </w:numPr>
        <w:tabs>
          <w:tab w:val="num" w:pos="720"/>
        </w:tabs>
        <w:spacing w:after="0" w:line="240" w:lineRule="auto"/>
        <w:ind w:left="360"/>
        <w:jc w:val="both"/>
        <w:rPr>
          <w:rFonts w:ascii="Arial" w:hAnsi="Arial" w:cs="Arial"/>
          <w:sz w:val="24"/>
          <w:szCs w:val="24"/>
        </w:rPr>
      </w:pPr>
      <w:r w:rsidRPr="006A1BE0">
        <w:rPr>
          <w:rFonts w:ascii="Arial" w:hAnsi="Arial" w:cs="Arial"/>
          <w:sz w:val="24"/>
          <w:szCs w:val="24"/>
          <w:lang w:val="es-MX"/>
        </w:rPr>
        <w:t xml:space="preserve">Aprobar la </w:t>
      </w:r>
      <w:r w:rsidRPr="006A1BE0">
        <w:rPr>
          <w:rFonts w:ascii="Arial" w:hAnsi="Arial" w:cs="Arial"/>
          <w:sz w:val="24"/>
          <w:szCs w:val="24"/>
        </w:rPr>
        <w:t xml:space="preserve">contratación de Servicios de Agencia de Publicidad para desarrollar campaña de Promoción del Cliente Puntual de 45 aniversario, </w:t>
      </w:r>
      <w:r w:rsidR="00354968">
        <w:rPr>
          <w:rFonts w:ascii="Arial" w:hAnsi="Arial" w:cs="Arial"/>
          <w:sz w:val="24"/>
          <w:szCs w:val="24"/>
        </w:rPr>
        <w:t>______________________________________________________________________</w:t>
      </w:r>
    </w:p>
    <w:p w:rsidR="006A1BE0" w:rsidRPr="006A1BE0" w:rsidRDefault="006A1BE0" w:rsidP="006A1BE0">
      <w:pPr>
        <w:spacing w:after="0" w:line="240" w:lineRule="auto"/>
        <w:ind w:left="360"/>
        <w:jc w:val="both"/>
        <w:rPr>
          <w:rFonts w:ascii="Arial" w:hAnsi="Arial" w:cs="Arial"/>
          <w:sz w:val="24"/>
          <w:szCs w:val="24"/>
        </w:rPr>
      </w:pPr>
    </w:p>
    <w:p w:rsidR="006A1BE0" w:rsidRDefault="00F17D6C" w:rsidP="006A1BE0">
      <w:pPr>
        <w:numPr>
          <w:ilvl w:val="0"/>
          <w:numId w:val="7"/>
        </w:numPr>
        <w:tabs>
          <w:tab w:val="num" w:pos="720"/>
        </w:tabs>
        <w:spacing w:after="0" w:line="240" w:lineRule="auto"/>
        <w:ind w:left="360"/>
        <w:jc w:val="both"/>
        <w:rPr>
          <w:rFonts w:ascii="Arial" w:hAnsi="Arial" w:cs="Arial"/>
          <w:sz w:val="24"/>
          <w:szCs w:val="24"/>
        </w:rPr>
      </w:pPr>
      <w:r w:rsidRPr="006A1BE0">
        <w:rPr>
          <w:rFonts w:ascii="Arial" w:hAnsi="Arial" w:cs="Arial"/>
          <w:sz w:val="24"/>
          <w:szCs w:val="24"/>
          <w:lang w:val="es-MX"/>
        </w:rPr>
        <w:t xml:space="preserve">Aprobar las especificaciones técnicas para el desarrollo de la campaña </w:t>
      </w:r>
      <w:r w:rsidR="006A1BE0" w:rsidRPr="006A1BE0">
        <w:rPr>
          <w:rFonts w:ascii="Arial" w:hAnsi="Arial" w:cs="Arial"/>
          <w:sz w:val="24"/>
          <w:szCs w:val="24"/>
        </w:rPr>
        <w:t>de Promoción del Cliente Puntual de 45 aniversario</w:t>
      </w:r>
      <w:r w:rsidR="006A1BE0">
        <w:rPr>
          <w:rFonts w:ascii="Arial" w:hAnsi="Arial" w:cs="Arial"/>
          <w:sz w:val="24"/>
          <w:szCs w:val="24"/>
          <w:lang w:val="es-MX"/>
        </w:rPr>
        <w:t>.</w:t>
      </w:r>
    </w:p>
    <w:p w:rsidR="006A1BE0" w:rsidRDefault="006A1BE0" w:rsidP="006A1BE0">
      <w:pPr>
        <w:pStyle w:val="Prrafodelista"/>
        <w:rPr>
          <w:rFonts w:ascii="Arial" w:hAnsi="Arial" w:cs="Arial"/>
          <w:lang w:val="es-MX"/>
        </w:rPr>
      </w:pPr>
    </w:p>
    <w:p w:rsidR="00964838" w:rsidRPr="006A1BE0" w:rsidRDefault="00F17D6C" w:rsidP="006A1BE0">
      <w:pPr>
        <w:numPr>
          <w:ilvl w:val="0"/>
          <w:numId w:val="7"/>
        </w:numPr>
        <w:tabs>
          <w:tab w:val="num" w:pos="720"/>
        </w:tabs>
        <w:spacing w:after="0" w:line="240" w:lineRule="auto"/>
        <w:ind w:left="360"/>
        <w:jc w:val="both"/>
        <w:rPr>
          <w:rFonts w:ascii="Arial" w:hAnsi="Arial" w:cs="Arial"/>
          <w:sz w:val="24"/>
          <w:szCs w:val="24"/>
        </w:rPr>
      </w:pPr>
      <w:r w:rsidRPr="006A1BE0">
        <w:rPr>
          <w:rFonts w:ascii="Arial" w:hAnsi="Arial" w:cs="Arial"/>
          <w:sz w:val="24"/>
          <w:szCs w:val="24"/>
          <w:lang w:val="es-MX"/>
        </w:rPr>
        <w:t>Delegar al Presidente y Director Ejecutivo del FSV para suscribir la documentación legal para formalizar la contratación del servicio, hasta el cierre de la</w:t>
      </w:r>
      <w:r w:rsidR="006A1BE0">
        <w:rPr>
          <w:rFonts w:ascii="Arial" w:hAnsi="Arial" w:cs="Arial"/>
          <w:sz w:val="24"/>
          <w:szCs w:val="24"/>
          <w:lang w:val="es-MX"/>
        </w:rPr>
        <w:t xml:space="preserve"> operación, a través de BOLPROS.</w:t>
      </w:r>
    </w:p>
    <w:p w:rsidR="006A1BE0" w:rsidRDefault="006A1BE0" w:rsidP="006A1BE0">
      <w:pPr>
        <w:pStyle w:val="Prrafodelista"/>
        <w:rPr>
          <w:rFonts w:ascii="Arial" w:hAnsi="Arial" w:cs="Arial"/>
        </w:rPr>
      </w:pPr>
    </w:p>
    <w:p w:rsidR="00964838" w:rsidRPr="006A1BE0" w:rsidRDefault="00F17D6C" w:rsidP="006A1BE0">
      <w:pPr>
        <w:numPr>
          <w:ilvl w:val="0"/>
          <w:numId w:val="7"/>
        </w:numPr>
        <w:tabs>
          <w:tab w:val="num" w:pos="720"/>
        </w:tabs>
        <w:spacing w:after="0" w:line="240" w:lineRule="auto"/>
        <w:ind w:left="360"/>
        <w:jc w:val="both"/>
        <w:rPr>
          <w:rFonts w:ascii="Arial" w:hAnsi="Arial" w:cs="Arial"/>
          <w:sz w:val="24"/>
          <w:szCs w:val="24"/>
        </w:rPr>
      </w:pPr>
      <w:r w:rsidRPr="006A1BE0">
        <w:rPr>
          <w:rFonts w:ascii="Arial" w:hAnsi="Arial" w:cs="Arial"/>
          <w:sz w:val="24"/>
          <w:szCs w:val="24"/>
        </w:rPr>
        <w:t>Nombrar como Administradora de este contrato a la Li</w:t>
      </w:r>
      <w:r w:rsidR="00FB0725">
        <w:rPr>
          <w:rFonts w:ascii="Arial" w:hAnsi="Arial" w:cs="Arial"/>
          <w:sz w:val="24"/>
          <w:szCs w:val="24"/>
        </w:rPr>
        <w:t>cda. Susana Guadalupe Vásquez Mé</w:t>
      </w:r>
      <w:r w:rsidRPr="006A1BE0">
        <w:rPr>
          <w:rFonts w:ascii="Arial" w:hAnsi="Arial" w:cs="Arial"/>
          <w:sz w:val="24"/>
          <w:szCs w:val="24"/>
        </w:rPr>
        <w:t>ndez, Jefe de la Unidad de Comunicaciones y Publicidad</w:t>
      </w:r>
    </w:p>
    <w:p w:rsidR="006A1BE0" w:rsidRPr="006A1BE0" w:rsidRDefault="006A1BE0" w:rsidP="006A1BE0">
      <w:pPr>
        <w:spacing w:after="0" w:line="240" w:lineRule="auto"/>
        <w:ind w:left="360"/>
        <w:jc w:val="both"/>
        <w:rPr>
          <w:rFonts w:ascii="Arial" w:hAnsi="Arial" w:cs="Arial"/>
          <w:sz w:val="24"/>
          <w:szCs w:val="24"/>
        </w:rPr>
      </w:pPr>
    </w:p>
    <w:p w:rsidR="009F363C" w:rsidRPr="006A1BE0" w:rsidRDefault="009F363C" w:rsidP="009F363C">
      <w:pPr>
        <w:numPr>
          <w:ilvl w:val="0"/>
          <w:numId w:val="7"/>
        </w:numPr>
        <w:spacing w:after="0" w:line="240" w:lineRule="auto"/>
        <w:ind w:left="360"/>
        <w:jc w:val="both"/>
        <w:rPr>
          <w:rFonts w:ascii="Arial" w:eastAsia="Times New Roman" w:hAnsi="Arial" w:cs="Arial"/>
          <w:bCs/>
          <w:sz w:val="24"/>
          <w:szCs w:val="24"/>
          <w:lang w:val="es-ES" w:eastAsia="es-ES"/>
        </w:rPr>
      </w:pPr>
      <w:r w:rsidRPr="006A1BE0">
        <w:rPr>
          <w:rFonts w:ascii="Arial" w:eastAsia="Times New Roman" w:hAnsi="Arial" w:cs="Arial"/>
          <w:sz w:val="24"/>
          <w:szCs w:val="24"/>
          <w:lang w:val="es-ES" w:eastAsia="es-ES"/>
        </w:rPr>
        <w:t>Este punto se ratifica en esta misma sesión.</w:t>
      </w:r>
    </w:p>
    <w:p w:rsidR="009F363C" w:rsidRPr="003D512B" w:rsidRDefault="00206CA2" w:rsidP="003D512B">
      <w:pPr>
        <w:spacing w:line="360" w:lineRule="auto"/>
        <w:jc w:val="both"/>
        <w:rPr>
          <w:rFonts w:ascii="Arial" w:hAnsi="Arial" w:cs="Arial"/>
          <w:b/>
          <w:color w:val="FF0000"/>
        </w:rPr>
      </w:pPr>
      <w:r w:rsidRPr="00206CA2">
        <w:rPr>
          <w:rFonts w:ascii="Arial" w:hAnsi="Arial" w:cs="Arial"/>
          <w:b/>
          <w:color w:val="FF0000"/>
        </w:rPr>
        <w:t xml:space="preserve">Supresión de información reservada, de conformidad a lo dispuesto en el art. 19 literal </w:t>
      </w:r>
      <w:r>
        <w:rPr>
          <w:rFonts w:ascii="Arial" w:hAnsi="Arial" w:cs="Arial"/>
          <w:b/>
          <w:color w:val="FF0000"/>
        </w:rPr>
        <w:t>g</w:t>
      </w:r>
      <w:r w:rsidRPr="00206CA2">
        <w:rPr>
          <w:rFonts w:ascii="Arial" w:hAnsi="Arial" w:cs="Arial"/>
          <w:b/>
          <w:color w:val="FF0000"/>
        </w:rPr>
        <w:t xml:space="preserve">) LAIP, para el plazo de </w:t>
      </w:r>
      <w:r>
        <w:rPr>
          <w:rFonts w:ascii="Arial" w:hAnsi="Arial" w:cs="Arial"/>
          <w:b/>
          <w:color w:val="FF0000"/>
        </w:rPr>
        <w:t>TRES MESES</w:t>
      </w:r>
      <w:r w:rsidRPr="00206CA2">
        <w:rPr>
          <w:rFonts w:ascii="Arial" w:hAnsi="Arial" w:cs="Arial"/>
          <w:b/>
          <w:color w:val="FF0000"/>
        </w:rPr>
        <w:t>. Declaratoria de Reserva N° JD/</w:t>
      </w:r>
      <w:r>
        <w:rPr>
          <w:rFonts w:ascii="Arial" w:hAnsi="Arial" w:cs="Arial"/>
          <w:b/>
          <w:color w:val="FF0000"/>
        </w:rPr>
        <w:t>2018/1501</w:t>
      </w:r>
      <w:r w:rsidRPr="00206CA2">
        <w:rPr>
          <w:rFonts w:ascii="Arial" w:hAnsi="Arial" w:cs="Arial"/>
          <w:b/>
          <w:color w:val="FF0000"/>
        </w:rPr>
        <w:t>.</w:t>
      </w:r>
    </w:p>
    <w:p w:rsidR="00530941" w:rsidRPr="00530941" w:rsidRDefault="00530941" w:rsidP="003A3EE9">
      <w:pPr>
        <w:spacing w:after="0" w:line="240" w:lineRule="auto"/>
        <w:jc w:val="center"/>
        <w:rPr>
          <w:rFonts w:ascii="Arial" w:eastAsia="Times New Roman" w:hAnsi="Arial" w:cs="Arial"/>
          <w:b/>
          <w:bCs/>
          <w:sz w:val="24"/>
          <w:szCs w:val="24"/>
          <w:u w:val="single"/>
          <w:lang w:val="es-MX" w:eastAsia="es-ES"/>
        </w:rPr>
      </w:pPr>
    </w:p>
    <w:p w:rsidR="006E4569" w:rsidRPr="006E4569" w:rsidRDefault="006E4569" w:rsidP="006E4569">
      <w:pPr>
        <w:spacing w:after="0" w:line="240" w:lineRule="auto"/>
        <w:jc w:val="both"/>
        <w:rPr>
          <w:rFonts w:ascii="Arial" w:eastAsia="Arial Unicode MS" w:hAnsi="Arial" w:cs="Arial"/>
          <w:b/>
          <w:sz w:val="24"/>
          <w:szCs w:val="24"/>
          <w:lang w:val="es-ES" w:eastAsia="es-ES"/>
        </w:rPr>
      </w:pPr>
      <w:r>
        <w:rPr>
          <w:rFonts w:ascii="Arial" w:eastAsia="Arial Unicode MS" w:hAnsi="Arial" w:cs="Arial"/>
          <w:b/>
          <w:sz w:val="24"/>
          <w:szCs w:val="24"/>
          <w:lang w:val="es-ES" w:eastAsia="es-ES"/>
        </w:rPr>
        <w:t>IX</w:t>
      </w:r>
      <w:r w:rsidRPr="006E4569">
        <w:rPr>
          <w:rFonts w:ascii="Arial" w:eastAsia="Arial Unicode MS" w:hAnsi="Arial" w:cs="Arial"/>
          <w:b/>
          <w:sz w:val="24"/>
          <w:szCs w:val="24"/>
          <w:lang w:val="es-ES" w:eastAsia="es-ES"/>
        </w:rPr>
        <w:t>) ACUERDO DE RESOLUCIÓN SOBRE INFORMACIÓN RESERVADA DE ESTA SESIÓN.</w:t>
      </w:r>
    </w:p>
    <w:p w:rsidR="006E4569" w:rsidRPr="006E4569" w:rsidRDefault="006E4569" w:rsidP="006E4569">
      <w:pPr>
        <w:spacing w:after="0" w:line="240" w:lineRule="auto"/>
        <w:jc w:val="both"/>
        <w:rPr>
          <w:rFonts w:ascii="Arial" w:eastAsia="Arial Unicode MS" w:hAnsi="Arial" w:cs="Arial"/>
          <w:b/>
          <w:sz w:val="24"/>
          <w:szCs w:val="24"/>
          <w:lang w:val="es-ES" w:eastAsia="es-ES"/>
        </w:rPr>
      </w:pPr>
      <w:r w:rsidRPr="006E4569">
        <w:rPr>
          <w:rFonts w:ascii="Arial" w:eastAsia="Arial Unicode MS" w:hAnsi="Arial" w:cs="Arial"/>
          <w:sz w:val="24"/>
          <w:szCs w:val="24"/>
          <w:lang w:val="es-ES" w:eastAsia="es-ES"/>
        </w:rPr>
        <w:t xml:space="preserve">Los Directores presentes, conforme lo dispuesto en el Art. 19 de la Ley de Acceso a la Información Pública y a lo establecido en los Arts. 27 y 28 del Reglamento de la Ley de Acceso a la Información Pública; y punto VIII del acta de sesión de Junta Directiva JD-080/2012 del 4 de mayo de 2012, por unanimidad </w:t>
      </w:r>
      <w:r w:rsidRPr="006E4569">
        <w:rPr>
          <w:rFonts w:ascii="Arial" w:eastAsia="Arial Unicode MS" w:hAnsi="Arial" w:cs="Arial"/>
          <w:b/>
          <w:sz w:val="24"/>
          <w:szCs w:val="24"/>
          <w:lang w:val="es-ES" w:eastAsia="es-ES"/>
        </w:rPr>
        <w:t>RESUELVEN:</w:t>
      </w:r>
    </w:p>
    <w:p w:rsidR="006E4569" w:rsidRPr="006E4569" w:rsidRDefault="006E4569" w:rsidP="006E4569">
      <w:pPr>
        <w:spacing w:after="0" w:line="240" w:lineRule="auto"/>
        <w:jc w:val="both"/>
        <w:rPr>
          <w:rFonts w:ascii="Arial" w:eastAsia="Arial Unicode MS" w:hAnsi="Arial" w:cs="Arial"/>
          <w:b/>
          <w:sz w:val="24"/>
          <w:szCs w:val="24"/>
          <w:lang w:val="es-ES" w:eastAsia="es-ES"/>
        </w:rPr>
      </w:pPr>
    </w:p>
    <w:p w:rsidR="006E4569" w:rsidRPr="006E4569" w:rsidRDefault="006E4569" w:rsidP="006E4569">
      <w:pPr>
        <w:spacing w:after="0" w:line="240" w:lineRule="auto"/>
        <w:jc w:val="both"/>
        <w:rPr>
          <w:rFonts w:ascii="Arial" w:eastAsia="Arial Unicode MS" w:hAnsi="Arial" w:cs="Arial"/>
          <w:sz w:val="24"/>
          <w:szCs w:val="24"/>
          <w:lang w:val="es-ES" w:eastAsia="es-ES"/>
        </w:rPr>
      </w:pPr>
      <w:r w:rsidRPr="006E4569">
        <w:rPr>
          <w:rFonts w:ascii="Arial" w:eastAsia="Arial Unicode MS" w:hAnsi="Arial" w:cs="Arial"/>
          <w:sz w:val="24"/>
          <w:szCs w:val="24"/>
          <w:lang w:val="es-MX" w:eastAsia="es-ES"/>
        </w:rPr>
        <w:t>Declarar como información reservada los puntos de acta siguientes:</w:t>
      </w:r>
    </w:p>
    <w:p w:rsidR="006E4569" w:rsidRPr="006E4569" w:rsidRDefault="006E4569" w:rsidP="006E4569">
      <w:pPr>
        <w:spacing w:after="0" w:line="240" w:lineRule="auto"/>
        <w:jc w:val="both"/>
        <w:rPr>
          <w:rFonts w:ascii="Arial" w:eastAsia="Arial Unicode MS" w:hAnsi="Arial" w:cs="Arial"/>
          <w:sz w:val="24"/>
          <w:szCs w:val="24"/>
          <w:lang w:val="es-ES" w:eastAsia="es-ES"/>
        </w:rPr>
      </w:pPr>
    </w:p>
    <w:p w:rsidR="00530941" w:rsidRDefault="006E4569" w:rsidP="00361222">
      <w:pPr>
        <w:tabs>
          <w:tab w:val="left" w:pos="284"/>
          <w:tab w:val="left" w:pos="567"/>
          <w:tab w:val="left" w:pos="851"/>
        </w:tabs>
        <w:spacing w:after="0" w:line="240" w:lineRule="auto"/>
        <w:jc w:val="both"/>
        <w:textAlignment w:val="baseline"/>
        <w:rPr>
          <w:rFonts w:ascii="Arial" w:eastAsia="Arial Unicode MS" w:hAnsi="Arial" w:cs="Arial"/>
          <w:sz w:val="24"/>
          <w:szCs w:val="24"/>
          <w:lang w:val="es-ES" w:eastAsia="es-ES"/>
        </w:rPr>
      </w:pPr>
      <w:r w:rsidRPr="006E4569">
        <w:rPr>
          <w:rFonts w:ascii="Arial" w:eastAsia="Arial Unicode MS" w:hAnsi="Arial" w:cs="Arial"/>
          <w:sz w:val="24"/>
          <w:szCs w:val="24"/>
          <w:lang w:val="es-MX" w:eastAsia="es-ES"/>
        </w:rPr>
        <w:t>Punto</w:t>
      </w:r>
      <w:r w:rsidRPr="006E4569">
        <w:rPr>
          <w:rFonts w:ascii="Arial" w:eastAsia="Arial Unicode MS" w:hAnsi="Arial" w:cs="Arial"/>
          <w:b/>
          <w:sz w:val="24"/>
          <w:szCs w:val="24"/>
          <w:lang w:val="es-MX" w:eastAsia="es-ES"/>
        </w:rPr>
        <w:t xml:space="preserve"> VIII. </w:t>
      </w:r>
      <w:r w:rsidRPr="006E4569">
        <w:rPr>
          <w:rFonts w:ascii="Arial" w:hAnsi="Arial" w:cs="Arial"/>
          <w:b/>
          <w:bCs/>
          <w:sz w:val="24"/>
          <w:szCs w:val="24"/>
        </w:rPr>
        <w:t xml:space="preserve">APROBACIÓN DE </w:t>
      </w:r>
      <w:r w:rsidRPr="006E4569">
        <w:rPr>
          <w:rFonts w:ascii="Arial" w:hAnsi="Arial" w:cs="Arial"/>
          <w:b/>
          <w:sz w:val="24"/>
          <w:szCs w:val="24"/>
          <w:lang w:val="es-MX"/>
        </w:rPr>
        <w:t xml:space="preserve">TÉRMINOS DE REFERENCIA MB-03/2018 “SERVICIOS </w:t>
      </w:r>
      <w:r w:rsidRPr="006E4569">
        <w:rPr>
          <w:rFonts w:ascii="Arial" w:hAnsi="Arial" w:cs="Arial"/>
          <w:b/>
          <w:sz w:val="24"/>
          <w:szCs w:val="24"/>
        </w:rPr>
        <w:t xml:space="preserve">DE AGENCIA DE PUBLICIDAD PARA </w:t>
      </w:r>
      <w:r w:rsidRPr="00361222">
        <w:rPr>
          <w:rFonts w:ascii="Arial" w:hAnsi="Arial" w:cs="Arial"/>
          <w:b/>
          <w:sz w:val="24"/>
          <w:szCs w:val="24"/>
        </w:rPr>
        <w:t>DESARROLLAR LA CAMPAÑA DE PROMOCIÓN DEL CLIENTE PUNTUAL DE 45 ANIVERSARIO”</w:t>
      </w:r>
      <w:r w:rsidRPr="00361222">
        <w:rPr>
          <w:rFonts w:ascii="Arial" w:hAnsi="Arial" w:cs="Arial"/>
          <w:sz w:val="24"/>
          <w:szCs w:val="24"/>
        </w:rPr>
        <w:t xml:space="preserve"> </w:t>
      </w:r>
      <w:r w:rsidRPr="00361222">
        <w:rPr>
          <w:rFonts w:ascii="Arial" w:hAnsi="Arial" w:cs="Arial"/>
          <w:b/>
          <w:sz w:val="24"/>
          <w:szCs w:val="24"/>
        </w:rPr>
        <w:t>BAJ</w:t>
      </w:r>
      <w:r w:rsidRPr="00361222">
        <w:rPr>
          <w:rFonts w:ascii="Arial" w:hAnsi="Arial" w:cs="Arial"/>
          <w:b/>
          <w:sz w:val="24"/>
          <w:szCs w:val="24"/>
          <w:lang w:val="es-MX"/>
        </w:rPr>
        <w:t xml:space="preserve">O EL MECANISMO DE BOLPROS </w:t>
      </w:r>
      <w:r w:rsidRPr="00361222">
        <w:rPr>
          <w:rFonts w:ascii="Arial" w:eastAsia="Arial Unicode MS" w:hAnsi="Arial" w:cs="Arial"/>
          <w:bCs/>
          <w:sz w:val="24"/>
          <w:szCs w:val="24"/>
          <w:lang w:val="es-ES" w:eastAsia="es-ES"/>
        </w:rPr>
        <w:t>y sus respectivos anexos</w:t>
      </w:r>
      <w:r w:rsidRPr="00361222">
        <w:rPr>
          <w:rFonts w:ascii="Arial" w:eastAsia="Arial Unicode MS" w:hAnsi="Arial" w:cs="Arial"/>
          <w:sz w:val="24"/>
          <w:szCs w:val="24"/>
          <w:lang w:val="es-ES" w:eastAsia="es-ES"/>
        </w:rPr>
        <w:t xml:space="preserve">, </w:t>
      </w:r>
      <w:r w:rsidRPr="00361222">
        <w:rPr>
          <w:rFonts w:ascii="Arial" w:eastAsia="Arial Unicode MS" w:hAnsi="Arial" w:cs="Arial"/>
          <w:sz w:val="24"/>
          <w:szCs w:val="24"/>
          <w:lang w:val="es-MX" w:eastAsia="es-ES"/>
        </w:rPr>
        <w:t xml:space="preserve">conforme a lo determinado en el </w:t>
      </w:r>
      <w:r w:rsidRPr="00361222">
        <w:rPr>
          <w:rFonts w:ascii="Arial" w:eastAsia="Arial Unicode MS" w:hAnsi="Arial" w:cs="Arial"/>
          <w:b/>
          <w:sz w:val="24"/>
          <w:szCs w:val="24"/>
          <w:lang w:val="es-MX" w:eastAsia="es-ES"/>
        </w:rPr>
        <w:t>Art. 19 letra g,</w:t>
      </w:r>
      <w:r w:rsidRPr="00361222">
        <w:rPr>
          <w:rFonts w:ascii="Arial" w:eastAsia="Arial Unicode MS" w:hAnsi="Arial" w:cs="Arial"/>
          <w:sz w:val="24"/>
          <w:szCs w:val="24"/>
          <w:lang w:val="es-MX" w:eastAsia="es-ES"/>
        </w:rPr>
        <w:t xml:space="preserve"> por cuanto su contenido está relacionado y/o deriva de proceso de Adquisiciones y contrataciones, que aún está en curso, por lo que puede comprometer la administración del FSV y entorpecer </w:t>
      </w:r>
      <w:r w:rsidRPr="006E4569">
        <w:rPr>
          <w:rFonts w:ascii="Arial" w:eastAsia="Arial Unicode MS" w:hAnsi="Arial" w:cs="Arial"/>
          <w:sz w:val="24"/>
          <w:szCs w:val="24"/>
          <w:lang w:val="es-MX" w:eastAsia="es-ES"/>
        </w:rPr>
        <w:t xml:space="preserve">el normal desarrollo del mismo. </w:t>
      </w:r>
      <w:r w:rsidRPr="006E4569">
        <w:rPr>
          <w:rFonts w:ascii="Arial" w:eastAsia="Arial Unicode MS" w:hAnsi="Arial" w:cs="Arial"/>
          <w:sz w:val="24"/>
          <w:szCs w:val="24"/>
          <w:lang w:val="es-ES" w:eastAsia="es-ES"/>
        </w:rPr>
        <w:t>Esta reserva se declara</w:t>
      </w:r>
      <w:r>
        <w:rPr>
          <w:rFonts w:ascii="Arial" w:eastAsia="Arial Unicode MS" w:hAnsi="Arial" w:cs="Arial"/>
          <w:sz w:val="24"/>
          <w:szCs w:val="24"/>
          <w:lang w:val="es-ES" w:eastAsia="es-ES"/>
        </w:rPr>
        <w:t xml:space="preserve"> por el período de tres meses</w:t>
      </w:r>
      <w:r w:rsidRPr="006E4569">
        <w:rPr>
          <w:rFonts w:ascii="Arial" w:eastAsia="Arial Unicode MS" w:hAnsi="Arial" w:cs="Arial"/>
          <w:sz w:val="24"/>
          <w:szCs w:val="24"/>
          <w:lang w:val="es-ES" w:eastAsia="es-ES"/>
        </w:rPr>
        <w:t xml:space="preserve">. Pueden tener acceso y conocimiento de este punto: La Presidencia y Dirección Ejecutiva, la Gerencia General, Auditoría Interna, Gerencia de Planificación, Gerencia Legal, </w:t>
      </w:r>
      <w:r>
        <w:rPr>
          <w:rFonts w:ascii="Arial" w:eastAsia="Arial Unicode MS" w:hAnsi="Arial" w:cs="Arial"/>
          <w:sz w:val="24"/>
          <w:szCs w:val="24"/>
          <w:lang w:val="es-ES" w:eastAsia="es-ES"/>
        </w:rPr>
        <w:t xml:space="preserve">Jefe de la Unidad de Comunicaciones y Publicidad, </w:t>
      </w:r>
      <w:r w:rsidRPr="006E4569">
        <w:rPr>
          <w:rFonts w:ascii="Arial" w:eastAsia="Arial Unicode MS" w:hAnsi="Arial" w:cs="Arial"/>
          <w:sz w:val="24"/>
          <w:szCs w:val="24"/>
          <w:lang w:val="es-ES" w:eastAsia="es-ES"/>
        </w:rPr>
        <w:t xml:space="preserve">Jefe de la Unidad de Adquisiciones y Contrataciones de la Administración Pública, Unidad Técnica Legal, la Comisión de </w:t>
      </w:r>
      <w:r w:rsidRPr="006E4569">
        <w:rPr>
          <w:rFonts w:ascii="Arial" w:eastAsia="Arial Unicode MS" w:hAnsi="Arial" w:cs="Arial"/>
          <w:sz w:val="24"/>
          <w:szCs w:val="24"/>
          <w:lang w:val="es-ES" w:eastAsia="es-ES"/>
        </w:rPr>
        <w:lastRenderedPageBreak/>
        <w:t>Evaluación de Ofertas y la Comisión de Alto Nivel, que conocerán de dichos procesos, el Consejo de Vigilancia, y las Jefaturas de las Unidades y/o Áreas involucradas, en lo que a sus funciones corresponda.</w:t>
      </w:r>
    </w:p>
    <w:p w:rsidR="003E4643" w:rsidRDefault="003E4643" w:rsidP="00361222">
      <w:pPr>
        <w:tabs>
          <w:tab w:val="left" w:pos="284"/>
          <w:tab w:val="left" w:pos="567"/>
          <w:tab w:val="left" w:pos="851"/>
        </w:tabs>
        <w:spacing w:after="0" w:line="240" w:lineRule="auto"/>
        <w:jc w:val="both"/>
        <w:textAlignment w:val="baseline"/>
        <w:rPr>
          <w:rFonts w:ascii="Arial" w:eastAsia="Arial Unicode MS" w:hAnsi="Arial" w:cs="Arial"/>
          <w:sz w:val="24"/>
          <w:szCs w:val="24"/>
          <w:lang w:val="es-ES" w:eastAsia="es-ES"/>
        </w:rPr>
      </w:pPr>
    </w:p>
    <w:p w:rsidR="003E4643" w:rsidRPr="003E4643" w:rsidRDefault="003E4643" w:rsidP="003E4643">
      <w:pPr>
        <w:spacing w:after="0" w:line="240" w:lineRule="auto"/>
        <w:jc w:val="both"/>
        <w:rPr>
          <w:rFonts w:ascii="Arial" w:eastAsia="Arial" w:hAnsi="Arial" w:cs="Arial"/>
          <w:sz w:val="24"/>
          <w:szCs w:val="24"/>
          <w:lang w:val="es-ES_tradnl" w:eastAsia="es-ES"/>
        </w:rPr>
      </w:pPr>
      <w:r w:rsidRPr="003E4643">
        <w:rPr>
          <w:rFonts w:ascii="Arial" w:eastAsia="Arial" w:hAnsi="Arial" w:cs="Arial"/>
          <w:sz w:val="24"/>
          <w:szCs w:val="24"/>
          <w:lang w:val="es-ES_tradnl" w:eastAsia="es-ES"/>
        </w:rPr>
        <w:t>Y no habiendo más que hacer constar, se levanta la sesión a las diecinueve horas con treinta minutos del día mencionado al inicio de la presente acta que firmamos:</w:t>
      </w:r>
    </w:p>
    <w:p w:rsidR="003E4643" w:rsidRPr="003E4643" w:rsidRDefault="003E4643" w:rsidP="003E4643">
      <w:pPr>
        <w:spacing w:after="0" w:line="240" w:lineRule="auto"/>
        <w:jc w:val="both"/>
        <w:rPr>
          <w:rFonts w:ascii="Arial" w:eastAsia="Arial" w:hAnsi="Arial" w:cs="Arial"/>
          <w:sz w:val="24"/>
          <w:szCs w:val="24"/>
          <w:lang w:val="es-ES_tradnl" w:eastAsia="es-ES"/>
        </w:rPr>
      </w:pPr>
    </w:p>
    <w:p w:rsidR="003D512B" w:rsidRDefault="003D512B" w:rsidP="003D512B">
      <w:pPr>
        <w:spacing w:line="360" w:lineRule="auto"/>
        <w:jc w:val="both"/>
        <w:rPr>
          <w:rFonts w:ascii="Arial" w:hAnsi="Arial" w:cs="Arial"/>
          <w:b/>
          <w:i/>
        </w:rPr>
      </w:pPr>
    </w:p>
    <w:p w:rsidR="003D512B" w:rsidRPr="00B06651" w:rsidRDefault="003D512B" w:rsidP="003D512B">
      <w:pPr>
        <w:spacing w:line="360" w:lineRule="auto"/>
        <w:jc w:val="both"/>
        <w:rPr>
          <w:rFonts w:ascii="Arial" w:hAnsi="Arial" w:cs="Arial"/>
          <w:b/>
          <w:i/>
        </w:rPr>
      </w:pPr>
      <w:r w:rsidRPr="00B06651">
        <w:rPr>
          <w:rFonts w:ascii="Arial" w:hAnsi="Arial" w:cs="Arial"/>
          <w:b/>
          <w:i/>
        </w:rPr>
        <w:t xml:space="preserve">La presente acta es conforme con su original, la cual se encuentra firmada por los Directores: </w:t>
      </w:r>
      <w:r>
        <w:rPr>
          <w:rFonts w:ascii="Arial" w:hAnsi="Arial" w:cs="Arial"/>
          <w:b/>
          <w:i/>
        </w:rPr>
        <w:t xml:space="preserve">José Roberto </w:t>
      </w:r>
      <w:proofErr w:type="spellStart"/>
      <w:r>
        <w:rPr>
          <w:rFonts w:ascii="Arial" w:hAnsi="Arial" w:cs="Arial"/>
          <w:b/>
          <w:i/>
        </w:rPr>
        <w:t>Góchez</w:t>
      </w:r>
      <w:proofErr w:type="spellEnd"/>
      <w:r>
        <w:rPr>
          <w:rFonts w:ascii="Arial" w:hAnsi="Arial" w:cs="Arial"/>
          <w:b/>
          <w:i/>
        </w:rPr>
        <w:t xml:space="preserve"> Espinoza, </w:t>
      </w:r>
      <w:bookmarkStart w:id="0" w:name="_GoBack"/>
      <w:bookmarkEnd w:id="0"/>
      <w:r>
        <w:rPr>
          <w:rFonts w:ascii="Arial" w:hAnsi="Arial" w:cs="Arial"/>
          <w:b/>
          <w:i/>
        </w:rPr>
        <w:t xml:space="preserve">José María Esperanza Amaya, </w:t>
      </w:r>
      <w:r w:rsidRPr="00B06651">
        <w:rPr>
          <w:rFonts w:ascii="Arial" w:hAnsi="Arial" w:cs="Arial"/>
          <w:b/>
          <w:i/>
        </w:rPr>
        <w:t xml:space="preserve">Carlos Gustavo Salazar Alvarado, Enrique Oñate </w:t>
      </w:r>
      <w:proofErr w:type="spellStart"/>
      <w:r w:rsidRPr="00B06651">
        <w:rPr>
          <w:rFonts w:ascii="Arial" w:hAnsi="Arial" w:cs="Arial"/>
          <w:b/>
          <w:i/>
        </w:rPr>
        <w:t>Muyshondt</w:t>
      </w:r>
      <w:proofErr w:type="spellEnd"/>
      <w:r w:rsidRPr="00B06651">
        <w:rPr>
          <w:rFonts w:ascii="Arial" w:hAnsi="Arial" w:cs="Arial"/>
          <w:b/>
          <w:i/>
        </w:rPr>
        <w:t xml:space="preserve"> y Gilberto Lazo Romero, así como por el Presidente y Director Ejecutivo, José Tomás </w:t>
      </w:r>
      <w:proofErr w:type="spellStart"/>
      <w:r w:rsidRPr="00B06651">
        <w:rPr>
          <w:rFonts w:ascii="Arial" w:hAnsi="Arial" w:cs="Arial"/>
          <w:b/>
          <w:i/>
        </w:rPr>
        <w:t>Chévez</w:t>
      </w:r>
      <w:proofErr w:type="spellEnd"/>
      <w:r w:rsidRPr="00B06651">
        <w:rPr>
          <w:rFonts w:ascii="Arial" w:hAnsi="Arial" w:cs="Arial"/>
          <w:b/>
          <w:i/>
        </w:rPr>
        <w:t xml:space="preserve"> Ruíz.</w:t>
      </w:r>
    </w:p>
    <w:p w:rsidR="003E4643" w:rsidRPr="003E4643" w:rsidRDefault="003E4643" w:rsidP="003E4643">
      <w:pPr>
        <w:spacing w:after="0" w:line="240" w:lineRule="auto"/>
        <w:jc w:val="both"/>
        <w:rPr>
          <w:rFonts w:ascii="Arial" w:eastAsia="Arial" w:hAnsi="Arial" w:cs="Arial"/>
          <w:sz w:val="24"/>
          <w:szCs w:val="24"/>
          <w:lang w:val="es-ES_tradnl" w:eastAsia="es-ES"/>
        </w:rPr>
      </w:pPr>
    </w:p>
    <w:sectPr w:rsidR="003E4643" w:rsidRPr="003E4643" w:rsidSect="003A3EE9">
      <w:headerReference w:type="default" r:id="rId7"/>
      <w:pgSz w:w="12240" w:h="15840"/>
      <w:pgMar w:top="1417" w:right="758"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182F" w:rsidRDefault="0024182F" w:rsidP="0024182F">
      <w:pPr>
        <w:spacing w:after="0" w:line="240" w:lineRule="auto"/>
      </w:pPr>
      <w:r>
        <w:separator/>
      </w:r>
    </w:p>
  </w:endnote>
  <w:endnote w:type="continuationSeparator" w:id="0">
    <w:p w:rsidR="0024182F" w:rsidRDefault="0024182F" w:rsidP="00241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182F" w:rsidRDefault="0024182F" w:rsidP="0024182F">
      <w:pPr>
        <w:spacing w:after="0" w:line="240" w:lineRule="auto"/>
      </w:pPr>
      <w:r>
        <w:separator/>
      </w:r>
    </w:p>
  </w:footnote>
  <w:footnote w:type="continuationSeparator" w:id="0">
    <w:p w:rsidR="0024182F" w:rsidRDefault="0024182F" w:rsidP="002418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82F" w:rsidRPr="00953421" w:rsidRDefault="0024182F" w:rsidP="0024182F">
    <w:pPr>
      <w:spacing w:after="0" w:line="240" w:lineRule="auto"/>
      <w:rPr>
        <w:rFonts w:ascii="Arial" w:hAnsi="Arial" w:cs="Arial"/>
        <w:b/>
        <w:color w:val="FF0000"/>
        <w:sz w:val="20"/>
        <w:szCs w:val="20"/>
      </w:rPr>
    </w:pPr>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rsidR="0024182F" w:rsidRDefault="0024182F" w:rsidP="0024182F">
    <w:pPr>
      <w:spacing w:after="0" w:line="240" w:lineRule="auto"/>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rsidR="0024182F" w:rsidRPr="00953421" w:rsidRDefault="0024182F" w:rsidP="0024182F">
    <w:pPr>
      <w:spacing w:after="0" w:line="240" w:lineRule="auto"/>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p>
  <w:p w:rsidR="0024182F" w:rsidRDefault="0024182F">
    <w:pPr>
      <w:pStyle w:val="Encabezado"/>
    </w:pPr>
  </w:p>
  <w:p w:rsidR="0024182F" w:rsidRDefault="0024182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F0B59"/>
    <w:multiLevelType w:val="hybridMultilevel"/>
    <w:tmpl w:val="241CAABE"/>
    <w:lvl w:ilvl="0" w:tplc="D6F8A3DA">
      <w:start w:val="1"/>
      <w:numFmt w:val="bullet"/>
      <w:lvlText w:val=""/>
      <w:lvlJc w:val="left"/>
      <w:pPr>
        <w:tabs>
          <w:tab w:val="num" w:pos="720"/>
        </w:tabs>
        <w:ind w:left="720" w:hanging="360"/>
      </w:pPr>
      <w:rPr>
        <w:rFonts w:ascii="Wingdings" w:hAnsi="Wingdings" w:hint="default"/>
      </w:rPr>
    </w:lvl>
    <w:lvl w:ilvl="1" w:tplc="6C36C4F6" w:tentative="1">
      <w:start w:val="1"/>
      <w:numFmt w:val="bullet"/>
      <w:lvlText w:val=""/>
      <w:lvlJc w:val="left"/>
      <w:pPr>
        <w:tabs>
          <w:tab w:val="num" w:pos="1440"/>
        </w:tabs>
        <w:ind w:left="1440" w:hanging="360"/>
      </w:pPr>
      <w:rPr>
        <w:rFonts w:ascii="Wingdings" w:hAnsi="Wingdings" w:hint="default"/>
      </w:rPr>
    </w:lvl>
    <w:lvl w:ilvl="2" w:tplc="89C84248" w:tentative="1">
      <w:start w:val="1"/>
      <w:numFmt w:val="bullet"/>
      <w:lvlText w:val=""/>
      <w:lvlJc w:val="left"/>
      <w:pPr>
        <w:tabs>
          <w:tab w:val="num" w:pos="2160"/>
        </w:tabs>
        <w:ind w:left="2160" w:hanging="360"/>
      </w:pPr>
      <w:rPr>
        <w:rFonts w:ascii="Wingdings" w:hAnsi="Wingdings" w:hint="default"/>
      </w:rPr>
    </w:lvl>
    <w:lvl w:ilvl="3" w:tplc="3B523F14" w:tentative="1">
      <w:start w:val="1"/>
      <w:numFmt w:val="bullet"/>
      <w:lvlText w:val=""/>
      <w:lvlJc w:val="left"/>
      <w:pPr>
        <w:tabs>
          <w:tab w:val="num" w:pos="2880"/>
        </w:tabs>
        <w:ind w:left="2880" w:hanging="360"/>
      </w:pPr>
      <w:rPr>
        <w:rFonts w:ascii="Wingdings" w:hAnsi="Wingdings" w:hint="default"/>
      </w:rPr>
    </w:lvl>
    <w:lvl w:ilvl="4" w:tplc="4F9A1A26" w:tentative="1">
      <w:start w:val="1"/>
      <w:numFmt w:val="bullet"/>
      <w:lvlText w:val=""/>
      <w:lvlJc w:val="left"/>
      <w:pPr>
        <w:tabs>
          <w:tab w:val="num" w:pos="3600"/>
        </w:tabs>
        <w:ind w:left="3600" w:hanging="360"/>
      </w:pPr>
      <w:rPr>
        <w:rFonts w:ascii="Wingdings" w:hAnsi="Wingdings" w:hint="default"/>
      </w:rPr>
    </w:lvl>
    <w:lvl w:ilvl="5" w:tplc="A094D59A" w:tentative="1">
      <w:start w:val="1"/>
      <w:numFmt w:val="bullet"/>
      <w:lvlText w:val=""/>
      <w:lvlJc w:val="left"/>
      <w:pPr>
        <w:tabs>
          <w:tab w:val="num" w:pos="4320"/>
        </w:tabs>
        <w:ind w:left="4320" w:hanging="360"/>
      </w:pPr>
      <w:rPr>
        <w:rFonts w:ascii="Wingdings" w:hAnsi="Wingdings" w:hint="default"/>
      </w:rPr>
    </w:lvl>
    <w:lvl w:ilvl="6" w:tplc="F1A8792C" w:tentative="1">
      <w:start w:val="1"/>
      <w:numFmt w:val="bullet"/>
      <w:lvlText w:val=""/>
      <w:lvlJc w:val="left"/>
      <w:pPr>
        <w:tabs>
          <w:tab w:val="num" w:pos="5040"/>
        </w:tabs>
        <w:ind w:left="5040" w:hanging="360"/>
      </w:pPr>
      <w:rPr>
        <w:rFonts w:ascii="Wingdings" w:hAnsi="Wingdings" w:hint="default"/>
      </w:rPr>
    </w:lvl>
    <w:lvl w:ilvl="7" w:tplc="21CE3C04" w:tentative="1">
      <w:start w:val="1"/>
      <w:numFmt w:val="bullet"/>
      <w:lvlText w:val=""/>
      <w:lvlJc w:val="left"/>
      <w:pPr>
        <w:tabs>
          <w:tab w:val="num" w:pos="5760"/>
        </w:tabs>
        <w:ind w:left="5760" w:hanging="360"/>
      </w:pPr>
      <w:rPr>
        <w:rFonts w:ascii="Wingdings" w:hAnsi="Wingdings" w:hint="default"/>
      </w:rPr>
    </w:lvl>
    <w:lvl w:ilvl="8" w:tplc="E45A049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3235BD"/>
    <w:multiLevelType w:val="hybridMultilevel"/>
    <w:tmpl w:val="C4D24DB2"/>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3462A2C"/>
    <w:multiLevelType w:val="hybridMultilevel"/>
    <w:tmpl w:val="366E7F6A"/>
    <w:lvl w:ilvl="0" w:tplc="8224068E">
      <w:start w:val="1"/>
      <w:numFmt w:val="bullet"/>
      <w:lvlText w:val=""/>
      <w:lvlJc w:val="left"/>
      <w:pPr>
        <w:tabs>
          <w:tab w:val="num" w:pos="720"/>
        </w:tabs>
        <w:ind w:left="720" w:hanging="360"/>
      </w:pPr>
      <w:rPr>
        <w:rFonts w:ascii="Wingdings" w:hAnsi="Wingdings" w:hint="default"/>
      </w:rPr>
    </w:lvl>
    <w:lvl w:ilvl="1" w:tplc="BC48C502" w:tentative="1">
      <w:start w:val="1"/>
      <w:numFmt w:val="bullet"/>
      <w:lvlText w:val=""/>
      <w:lvlJc w:val="left"/>
      <w:pPr>
        <w:tabs>
          <w:tab w:val="num" w:pos="1440"/>
        </w:tabs>
        <w:ind w:left="1440" w:hanging="360"/>
      </w:pPr>
      <w:rPr>
        <w:rFonts w:ascii="Wingdings" w:hAnsi="Wingdings" w:hint="default"/>
      </w:rPr>
    </w:lvl>
    <w:lvl w:ilvl="2" w:tplc="910E5E28" w:tentative="1">
      <w:start w:val="1"/>
      <w:numFmt w:val="bullet"/>
      <w:lvlText w:val=""/>
      <w:lvlJc w:val="left"/>
      <w:pPr>
        <w:tabs>
          <w:tab w:val="num" w:pos="2160"/>
        </w:tabs>
        <w:ind w:left="2160" w:hanging="360"/>
      </w:pPr>
      <w:rPr>
        <w:rFonts w:ascii="Wingdings" w:hAnsi="Wingdings" w:hint="default"/>
      </w:rPr>
    </w:lvl>
    <w:lvl w:ilvl="3" w:tplc="8536E594" w:tentative="1">
      <w:start w:val="1"/>
      <w:numFmt w:val="bullet"/>
      <w:lvlText w:val=""/>
      <w:lvlJc w:val="left"/>
      <w:pPr>
        <w:tabs>
          <w:tab w:val="num" w:pos="2880"/>
        </w:tabs>
        <w:ind w:left="2880" w:hanging="360"/>
      </w:pPr>
      <w:rPr>
        <w:rFonts w:ascii="Wingdings" w:hAnsi="Wingdings" w:hint="default"/>
      </w:rPr>
    </w:lvl>
    <w:lvl w:ilvl="4" w:tplc="F266EDF6" w:tentative="1">
      <w:start w:val="1"/>
      <w:numFmt w:val="bullet"/>
      <w:lvlText w:val=""/>
      <w:lvlJc w:val="left"/>
      <w:pPr>
        <w:tabs>
          <w:tab w:val="num" w:pos="3600"/>
        </w:tabs>
        <w:ind w:left="3600" w:hanging="360"/>
      </w:pPr>
      <w:rPr>
        <w:rFonts w:ascii="Wingdings" w:hAnsi="Wingdings" w:hint="default"/>
      </w:rPr>
    </w:lvl>
    <w:lvl w:ilvl="5" w:tplc="A9D86102" w:tentative="1">
      <w:start w:val="1"/>
      <w:numFmt w:val="bullet"/>
      <w:lvlText w:val=""/>
      <w:lvlJc w:val="left"/>
      <w:pPr>
        <w:tabs>
          <w:tab w:val="num" w:pos="4320"/>
        </w:tabs>
        <w:ind w:left="4320" w:hanging="360"/>
      </w:pPr>
      <w:rPr>
        <w:rFonts w:ascii="Wingdings" w:hAnsi="Wingdings" w:hint="default"/>
      </w:rPr>
    </w:lvl>
    <w:lvl w:ilvl="6" w:tplc="FA6246FA" w:tentative="1">
      <w:start w:val="1"/>
      <w:numFmt w:val="bullet"/>
      <w:lvlText w:val=""/>
      <w:lvlJc w:val="left"/>
      <w:pPr>
        <w:tabs>
          <w:tab w:val="num" w:pos="5040"/>
        </w:tabs>
        <w:ind w:left="5040" w:hanging="360"/>
      </w:pPr>
      <w:rPr>
        <w:rFonts w:ascii="Wingdings" w:hAnsi="Wingdings" w:hint="default"/>
      </w:rPr>
    </w:lvl>
    <w:lvl w:ilvl="7" w:tplc="3BE883B2" w:tentative="1">
      <w:start w:val="1"/>
      <w:numFmt w:val="bullet"/>
      <w:lvlText w:val=""/>
      <w:lvlJc w:val="left"/>
      <w:pPr>
        <w:tabs>
          <w:tab w:val="num" w:pos="5760"/>
        </w:tabs>
        <w:ind w:left="5760" w:hanging="360"/>
      </w:pPr>
      <w:rPr>
        <w:rFonts w:ascii="Wingdings" w:hAnsi="Wingdings" w:hint="default"/>
      </w:rPr>
    </w:lvl>
    <w:lvl w:ilvl="8" w:tplc="BC6644E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EA06B8"/>
    <w:multiLevelType w:val="hybridMultilevel"/>
    <w:tmpl w:val="FF646584"/>
    <w:lvl w:ilvl="0" w:tplc="0186F018">
      <w:start w:val="1"/>
      <w:numFmt w:val="upperLetter"/>
      <w:lvlText w:val="%1)"/>
      <w:lvlJc w:val="left"/>
      <w:pPr>
        <w:ind w:left="720" w:hanging="360"/>
      </w:pPr>
      <w:rPr>
        <w:rFonts w:hint="default"/>
        <w:b/>
        <w:i w:val="0"/>
        <w:strike w:val="0"/>
        <w:dstrike w:val="0"/>
        <w:outline w:val="0"/>
        <w:shadow w:val="0"/>
        <w:emboss w:val="0"/>
        <w:imprint w:val="0"/>
        <w:vanish w:val="0"/>
        <w:color w:val="auto"/>
        <w:sz w:val="24"/>
        <w:szCs w:val="24"/>
        <w:u w:val="none"/>
        <w:effect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1B2E791A"/>
    <w:multiLevelType w:val="hybridMultilevel"/>
    <w:tmpl w:val="3C8AE718"/>
    <w:lvl w:ilvl="0" w:tplc="0B7E43DE">
      <w:start w:val="1"/>
      <w:numFmt w:val="bullet"/>
      <w:lvlText w:val=""/>
      <w:lvlJc w:val="left"/>
      <w:pPr>
        <w:tabs>
          <w:tab w:val="num" w:pos="720"/>
        </w:tabs>
        <w:ind w:left="720" w:hanging="360"/>
      </w:pPr>
      <w:rPr>
        <w:rFonts w:ascii="Wingdings" w:hAnsi="Wingdings" w:hint="default"/>
      </w:rPr>
    </w:lvl>
    <w:lvl w:ilvl="1" w:tplc="F204236A" w:tentative="1">
      <w:start w:val="1"/>
      <w:numFmt w:val="bullet"/>
      <w:lvlText w:val=""/>
      <w:lvlJc w:val="left"/>
      <w:pPr>
        <w:tabs>
          <w:tab w:val="num" w:pos="1440"/>
        </w:tabs>
        <w:ind w:left="1440" w:hanging="360"/>
      </w:pPr>
      <w:rPr>
        <w:rFonts w:ascii="Wingdings" w:hAnsi="Wingdings" w:hint="default"/>
      </w:rPr>
    </w:lvl>
    <w:lvl w:ilvl="2" w:tplc="1C00A7C4" w:tentative="1">
      <w:start w:val="1"/>
      <w:numFmt w:val="bullet"/>
      <w:lvlText w:val=""/>
      <w:lvlJc w:val="left"/>
      <w:pPr>
        <w:tabs>
          <w:tab w:val="num" w:pos="2160"/>
        </w:tabs>
        <w:ind w:left="2160" w:hanging="360"/>
      </w:pPr>
      <w:rPr>
        <w:rFonts w:ascii="Wingdings" w:hAnsi="Wingdings" w:hint="default"/>
      </w:rPr>
    </w:lvl>
    <w:lvl w:ilvl="3" w:tplc="8E0C0E82" w:tentative="1">
      <w:start w:val="1"/>
      <w:numFmt w:val="bullet"/>
      <w:lvlText w:val=""/>
      <w:lvlJc w:val="left"/>
      <w:pPr>
        <w:tabs>
          <w:tab w:val="num" w:pos="2880"/>
        </w:tabs>
        <w:ind w:left="2880" w:hanging="360"/>
      </w:pPr>
      <w:rPr>
        <w:rFonts w:ascii="Wingdings" w:hAnsi="Wingdings" w:hint="default"/>
      </w:rPr>
    </w:lvl>
    <w:lvl w:ilvl="4" w:tplc="CD4E9DE4" w:tentative="1">
      <w:start w:val="1"/>
      <w:numFmt w:val="bullet"/>
      <w:lvlText w:val=""/>
      <w:lvlJc w:val="left"/>
      <w:pPr>
        <w:tabs>
          <w:tab w:val="num" w:pos="3600"/>
        </w:tabs>
        <w:ind w:left="3600" w:hanging="360"/>
      </w:pPr>
      <w:rPr>
        <w:rFonts w:ascii="Wingdings" w:hAnsi="Wingdings" w:hint="default"/>
      </w:rPr>
    </w:lvl>
    <w:lvl w:ilvl="5" w:tplc="BC209CEA" w:tentative="1">
      <w:start w:val="1"/>
      <w:numFmt w:val="bullet"/>
      <w:lvlText w:val=""/>
      <w:lvlJc w:val="left"/>
      <w:pPr>
        <w:tabs>
          <w:tab w:val="num" w:pos="4320"/>
        </w:tabs>
        <w:ind w:left="4320" w:hanging="360"/>
      </w:pPr>
      <w:rPr>
        <w:rFonts w:ascii="Wingdings" w:hAnsi="Wingdings" w:hint="default"/>
      </w:rPr>
    </w:lvl>
    <w:lvl w:ilvl="6" w:tplc="23CEEEC0" w:tentative="1">
      <w:start w:val="1"/>
      <w:numFmt w:val="bullet"/>
      <w:lvlText w:val=""/>
      <w:lvlJc w:val="left"/>
      <w:pPr>
        <w:tabs>
          <w:tab w:val="num" w:pos="5040"/>
        </w:tabs>
        <w:ind w:left="5040" w:hanging="360"/>
      </w:pPr>
      <w:rPr>
        <w:rFonts w:ascii="Wingdings" w:hAnsi="Wingdings" w:hint="default"/>
      </w:rPr>
    </w:lvl>
    <w:lvl w:ilvl="7" w:tplc="E1261412" w:tentative="1">
      <w:start w:val="1"/>
      <w:numFmt w:val="bullet"/>
      <w:lvlText w:val=""/>
      <w:lvlJc w:val="left"/>
      <w:pPr>
        <w:tabs>
          <w:tab w:val="num" w:pos="5760"/>
        </w:tabs>
        <w:ind w:left="5760" w:hanging="360"/>
      </w:pPr>
      <w:rPr>
        <w:rFonts w:ascii="Wingdings" w:hAnsi="Wingdings" w:hint="default"/>
      </w:rPr>
    </w:lvl>
    <w:lvl w:ilvl="8" w:tplc="3306B8E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B47669"/>
    <w:multiLevelType w:val="hybridMultilevel"/>
    <w:tmpl w:val="C6289D60"/>
    <w:lvl w:ilvl="0" w:tplc="E9C01E58">
      <w:start w:val="1"/>
      <w:numFmt w:val="bullet"/>
      <w:lvlText w:val="•"/>
      <w:lvlJc w:val="left"/>
      <w:pPr>
        <w:tabs>
          <w:tab w:val="num" w:pos="720"/>
        </w:tabs>
        <w:ind w:left="720" w:hanging="360"/>
      </w:pPr>
      <w:rPr>
        <w:rFonts w:ascii="Arial" w:hAnsi="Arial" w:hint="default"/>
      </w:rPr>
    </w:lvl>
    <w:lvl w:ilvl="1" w:tplc="6E46DDC4" w:tentative="1">
      <w:start w:val="1"/>
      <w:numFmt w:val="bullet"/>
      <w:lvlText w:val="•"/>
      <w:lvlJc w:val="left"/>
      <w:pPr>
        <w:tabs>
          <w:tab w:val="num" w:pos="1440"/>
        </w:tabs>
        <w:ind w:left="1440" w:hanging="360"/>
      </w:pPr>
      <w:rPr>
        <w:rFonts w:ascii="Arial" w:hAnsi="Arial" w:hint="default"/>
      </w:rPr>
    </w:lvl>
    <w:lvl w:ilvl="2" w:tplc="2D58E1FA" w:tentative="1">
      <w:start w:val="1"/>
      <w:numFmt w:val="bullet"/>
      <w:lvlText w:val="•"/>
      <w:lvlJc w:val="left"/>
      <w:pPr>
        <w:tabs>
          <w:tab w:val="num" w:pos="2160"/>
        </w:tabs>
        <w:ind w:left="2160" w:hanging="360"/>
      </w:pPr>
      <w:rPr>
        <w:rFonts w:ascii="Arial" w:hAnsi="Arial" w:hint="default"/>
      </w:rPr>
    </w:lvl>
    <w:lvl w:ilvl="3" w:tplc="EB0CBE5C" w:tentative="1">
      <w:start w:val="1"/>
      <w:numFmt w:val="bullet"/>
      <w:lvlText w:val="•"/>
      <w:lvlJc w:val="left"/>
      <w:pPr>
        <w:tabs>
          <w:tab w:val="num" w:pos="2880"/>
        </w:tabs>
        <w:ind w:left="2880" w:hanging="360"/>
      </w:pPr>
      <w:rPr>
        <w:rFonts w:ascii="Arial" w:hAnsi="Arial" w:hint="default"/>
      </w:rPr>
    </w:lvl>
    <w:lvl w:ilvl="4" w:tplc="5D8C3912" w:tentative="1">
      <w:start w:val="1"/>
      <w:numFmt w:val="bullet"/>
      <w:lvlText w:val="•"/>
      <w:lvlJc w:val="left"/>
      <w:pPr>
        <w:tabs>
          <w:tab w:val="num" w:pos="3600"/>
        </w:tabs>
        <w:ind w:left="3600" w:hanging="360"/>
      </w:pPr>
      <w:rPr>
        <w:rFonts w:ascii="Arial" w:hAnsi="Arial" w:hint="default"/>
      </w:rPr>
    </w:lvl>
    <w:lvl w:ilvl="5" w:tplc="E2FA40BC" w:tentative="1">
      <w:start w:val="1"/>
      <w:numFmt w:val="bullet"/>
      <w:lvlText w:val="•"/>
      <w:lvlJc w:val="left"/>
      <w:pPr>
        <w:tabs>
          <w:tab w:val="num" w:pos="4320"/>
        </w:tabs>
        <w:ind w:left="4320" w:hanging="360"/>
      </w:pPr>
      <w:rPr>
        <w:rFonts w:ascii="Arial" w:hAnsi="Arial" w:hint="default"/>
      </w:rPr>
    </w:lvl>
    <w:lvl w:ilvl="6" w:tplc="E886EE2C" w:tentative="1">
      <w:start w:val="1"/>
      <w:numFmt w:val="bullet"/>
      <w:lvlText w:val="•"/>
      <w:lvlJc w:val="left"/>
      <w:pPr>
        <w:tabs>
          <w:tab w:val="num" w:pos="5040"/>
        </w:tabs>
        <w:ind w:left="5040" w:hanging="360"/>
      </w:pPr>
      <w:rPr>
        <w:rFonts w:ascii="Arial" w:hAnsi="Arial" w:hint="default"/>
      </w:rPr>
    </w:lvl>
    <w:lvl w:ilvl="7" w:tplc="92901032" w:tentative="1">
      <w:start w:val="1"/>
      <w:numFmt w:val="bullet"/>
      <w:lvlText w:val="•"/>
      <w:lvlJc w:val="left"/>
      <w:pPr>
        <w:tabs>
          <w:tab w:val="num" w:pos="5760"/>
        </w:tabs>
        <w:ind w:left="5760" w:hanging="360"/>
      </w:pPr>
      <w:rPr>
        <w:rFonts w:ascii="Arial" w:hAnsi="Arial" w:hint="default"/>
      </w:rPr>
    </w:lvl>
    <w:lvl w:ilvl="8" w:tplc="A29819A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8AD1EC4"/>
    <w:multiLevelType w:val="hybridMultilevel"/>
    <w:tmpl w:val="E0DAAA8C"/>
    <w:lvl w:ilvl="0" w:tplc="EC10D3FA">
      <w:start w:val="1"/>
      <w:numFmt w:val="upperLetter"/>
      <w:lvlText w:val="%1)"/>
      <w:lvlJc w:val="left"/>
      <w:pPr>
        <w:tabs>
          <w:tab w:val="num" w:pos="360"/>
        </w:tabs>
        <w:ind w:left="360" w:hanging="360"/>
      </w:pPr>
      <w:rPr>
        <w:rFonts w:ascii="Arial" w:hAnsi="Arial" w:hint="default"/>
        <w:b/>
        <w:i w:val="0"/>
        <w:strike w:val="0"/>
        <w:dstrike w:val="0"/>
        <w:outline w:val="0"/>
        <w:shadow w:val="0"/>
        <w:emboss w:val="0"/>
        <w:imprint w:val="0"/>
        <w:vanish w:val="0"/>
        <w:sz w:val="22"/>
        <w:szCs w:val="24"/>
        <w:u w:val="none"/>
        <w:vertAlign w:val="baseline"/>
      </w:rPr>
    </w:lvl>
    <w:lvl w:ilvl="1" w:tplc="0C8222F4" w:tentative="1">
      <w:start w:val="1"/>
      <w:numFmt w:val="bullet"/>
      <w:lvlText w:val=""/>
      <w:lvlJc w:val="left"/>
      <w:pPr>
        <w:tabs>
          <w:tab w:val="num" w:pos="1080"/>
        </w:tabs>
        <w:ind w:left="1080" w:hanging="360"/>
      </w:pPr>
      <w:rPr>
        <w:rFonts w:ascii="Wingdings" w:hAnsi="Wingdings" w:hint="default"/>
      </w:rPr>
    </w:lvl>
    <w:lvl w:ilvl="2" w:tplc="5D420554" w:tentative="1">
      <w:start w:val="1"/>
      <w:numFmt w:val="bullet"/>
      <w:lvlText w:val=""/>
      <w:lvlJc w:val="left"/>
      <w:pPr>
        <w:tabs>
          <w:tab w:val="num" w:pos="1800"/>
        </w:tabs>
        <w:ind w:left="1800" w:hanging="360"/>
      </w:pPr>
      <w:rPr>
        <w:rFonts w:ascii="Wingdings" w:hAnsi="Wingdings" w:hint="default"/>
      </w:rPr>
    </w:lvl>
    <w:lvl w:ilvl="3" w:tplc="D0108916" w:tentative="1">
      <w:start w:val="1"/>
      <w:numFmt w:val="bullet"/>
      <w:lvlText w:val=""/>
      <w:lvlJc w:val="left"/>
      <w:pPr>
        <w:tabs>
          <w:tab w:val="num" w:pos="2520"/>
        </w:tabs>
        <w:ind w:left="2520" w:hanging="360"/>
      </w:pPr>
      <w:rPr>
        <w:rFonts w:ascii="Wingdings" w:hAnsi="Wingdings" w:hint="default"/>
      </w:rPr>
    </w:lvl>
    <w:lvl w:ilvl="4" w:tplc="8B6073C4" w:tentative="1">
      <w:start w:val="1"/>
      <w:numFmt w:val="bullet"/>
      <w:lvlText w:val=""/>
      <w:lvlJc w:val="left"/>
      <w:pPr>
        <w:tabs>
          <w:tab w:val="num" w:pos="3240"/>
        </w:tabs>
        <w:ind w:left="3240" w:hanging="360"/>
      </w:pPr>
      <w:rPr>
        <w:rFonts w:ascii="Wingdings" w:hAnsi="Wingdings" w:hint="default"/>
      </w:rPr>
    </w:lvl>
    <w:lvl w:ilvl="5" w:tplc="9D6CE58C" w:tentative="1">
      <w:start w:val="1"/>
      <w:numFmt w:val="bullet"/>
      <w:lvlText w:val=""/>
      <w:lvlJc w:val="left"/>
      <w:pPr>
        <w:tabs>
          <w:tab w:val="num" w:pos="3960"/>
        </w:tabs>
        <w:ind w:left="3960" w:hanging="360"/>
      </w:pPr>
      <w:rPr>
        <w:rFonts w:ascii="Wingdings" w:hAnsi="Wingdings" w:hint="default"/>
      </w:rPr>
    </w:lvl>
    <w:lvl w:ilvl="6" w:tplc="AF74673C" w:tentative="1">
      <w:start w:val="1"/>
      <w:numFmt w:val="bullet"/>
      <w:lvlText w:val=""/>
      <w:lvlJc w:val="left"/>
      <w:pPr>
        <w:tabs>
          <w:tab w:val="num" w:pos="4680"/>
        </w:tabs>
        <w:ind w:left="4680" w:hanging="360"/>
      </w:pPr>
      <w:rPr>
        <w:rFonts w:ascii="Wingdings" w:hAnsi="Wingdings" w:hint="default"/>
      </w:rPr>
    </w:lvl>
    <w:lvl w:ilvl="7" w:tplc="F482B6AC" w:tentative="1">
      <w:start w:val="1"/>
      <w:numFmt w:val="bullet"/>
      <w:lvlText w:val=""/>
      <w:lvlJc w:val="left"/>
      <w:pPr>
        <w:tabs>
          <w:tab w:val="num" w:pos="5400"/>
        </w:tabs>
        <w:ind w:left="5400" w:hanging="360"/>
      </w:pPr>
      <w:rPr>
        <w:rFonts w:ascii="Wingdings" w:hAnsi="Wingdings" w:hint="default"/>
      </w:rPr>
    </w:lvl>
    <w:lvl w:ilvl="8" w:tplc="6E4E2F26"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0016036"/>
    <w:multiLevelType w:val="hybridMultilevel"/>
    <w:tmpl w:val="C4D24DB2"/>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32135326"/>
    <w:multiLevelType w:val="hybridMultilevel"/>
    <w:tmpl w:val="52B8ADE6"/>
    <w:lvl w:ilvl="0" w:tplc="1B7A896C">
      <w:start w:val="1"/>
      <w:numFmt w:val="upperLetter"/>
      <w:lvlText w:val="%1)"/>
      <w:lvlJc w:val="left"/>
      <w:pPr>
        <w:ind w:left="72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359A1783"/>
    <w:multiLevelType w:val="hybridMultilevel"/>
    <w:tmpl w:val="483CB2C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3C61104C"/>
    <w:multiLevelType w:val="hybridMultilevel"/>
    <w:tmpl w:val="D640DA18"/>
    <w:lvl w:ilvl="0" w:tplc="7E8648AC">
      <w:start w:val="1"/>
      <w:numFmt w:val="bullet"/>
      <w:lvlText w:val="•"/>
      <w:lvlJc w:val="left"/>
      <w:pPr>
        <w:tabs>
          <w:tab w:val="num" w:pos="720"/>
        </w:tabs>
        <w:ind w:left="720" w:hanging="360"/>
      </w:pPr>
      <w:rPr>
        <w:rFonts w:ascii="Arial" w:hAnsi="Arial" w:hint="default"/>
      </w:rPr>
    </w:lvl>
    <w:lvl w:ilvl="1" w:tplc="651E9726" w:tentative="1">
      <w:start w:val="1"/>
      <w:numFmt w:val="bullet"/>
      <w:lvlText w:val="•"/>
      <w:lvlJc w:val="left"/>
      <w:pPr>
        <w:tabs>
          <w:tab w:val="num" w:pos="1440"/>
        </w:tabs>
        <w:ind w:left="1440" w:hanging="360"/>
      </w:pPr>
      <w:rPr>
        <w:rFonts w:ascii="Arial" w:hAnsi="Arial" w:hint="default"/>
      </w:rPr>
    </w:lvl>
    <w:lvl w:ilvl="2" w:tplc="F59AA9DA" w:tentative="1">
      <w:start w:val="1"/>
      <w:numFmt w:val="bullet"/>
      <w:lvlText w:val="•"/>
      <w:lvlJc w:val="left"/>
      <w:pPr>
        <w:tabs>
          <w:tab w:val="num" w:pos="2160"/>
        </w:tabs>
        <w:ind w:left="2160" w:hanging="360"/>
      </w:pPr>
      <w:rPr>
        <w:rFonts w:ascii="Arial" w:hAnsi="Arial" w:hint="default"/>
      </w:rPr>
    </w:lvl>
    <w:lvl w:ilvl="3" w:tplc="9C54E9BC" w:tentative="1">
      <w:start w:val="1"/>
      <w:numFmt w:val="bullet"/>
      <w:lvlText w:val="•"/>
      <w:lvlJc w:val="left"/>
      <w:pPr>
        <w:tabs>
          <w:tab w:val="num" w:pos="2880"/>
        </w:tabs>
        <w:ind w:left="2880" w:hanging="360"/>
      </w:pPr>
      <w:rPr>
        <w:rFonts w:ascii="Arial" w:hAnsi="Arial" w:hint="default"/>
      </w:rPr>
    </w:lvl>
    <w:lvl w:ilvl="4" w:tplc="86920D52" w:tentative="1">
      <w:start w:val="1"/>
      <w:numFmt w:val="bullet"/>
      <w:lvlText w:val="•"/>
      <w:lvlJc w:val="left"/>
      <w:pPr>
        <w:tabs>
          <w:tab w:val="num" w:pos="3600"/>
        </w:tabs>
        <w:ind w:left="3600" w:hanging="360"/>
      </w:pPr>
      <w:rPr>
        <w:rFonts w:ascii="Arial" w:hAnsi="Arial" w:hint="default"/>
      </w:rPr>
    </w:lvl>
    <w:lvl w:ilvl="5" w:tplc="4B1E5284" w:tentative="1">
      <w:start w:val="1"/>
      <w:numFmt w:val="bullet"/>
      <w:lvlText w:val="•"/>
      <w:lvlJc w:val="left"/>
      <w:pPr>
        <w:tabs>
          <w:tab w:val="num" w:pos="4320"/>
        </w:tabs>
        <w:ind w:left="4320" w:hanging="360"/>
      </w:pPr>
      <w:rPr>
        <w:rFonts w:ascii="Arial" w:hAnsi="Arial" w:hint="default"/>
      </w:rPr>
    </w:lvl>
    <w:lvl w:ilvl="6" w:tplc="0A629D22" w:tentative="1">
      <w:start w:val="1"/>
      <w:numFmt w:val="bullet"/>
      <w:lvlText w:val="•"/>
      <w:lvlJc w:val="left"/>
      <w:pPr>
        <w:tabs>
          <w:tab w:val="num" w:pos="5040"/>
        </w:tabs>
        <w:ind w:left="5040" w:hanging="360"/>
      </w:pPr>
      <w:rPr>
        <w:rFonts w:ascii="Arial" w:hAnsi="Arial" w:hint="default"/>
      </w:rPr>
    </w:lvl>
    <w:lvl w:ilvl="7" w:tplc="BB9A824A" w:tentative="1">
      <w:start w:val="1"/>
      <w:numFmt w:val="bullet"/>
      <w:lvlText w:val="•"/>
      <w:lvlJc w:val="left"/>
      <w:pPr>
        <w:tabs>
          <w:tab w:val="num" w:pos="5760"/>
        </w:tabs>
        <w:ind w:left="5760" w:hanging="360"/>
      </w:pPr>
      <w:rPr>
        <w:rFonts w:ascii="Arial" w:hAnsi="Arial" w:hint="default"/>
      </w:rPr>
    </w:lvl>
    <w:lvl w:ilvl="8" w:tplc="D802612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CA26536"/>
    <w:multiLevelType w:val="hybridMultilevel"/>
    <w:tmpl w:val="3D4E4664"/>
    <w:lvl w:ilvl="0" w:tplc="F49A831E">
      <w:start w:val="1"/>
      <w:numFmt w:val="bullet"/>
      <w:lvlText w:val=""/>
      <w:lvlJc w:val="left"/>
      <w:pPr>
        <w:tabs>
          <w:tab w:val="num" w:pos="720"/>
        </w:tabs>
        <w:ind w:left="720" w:hanging="360"/>
      </w:pPr>
      <w:rPr>
        <w:rFonts w:ascii="Wingdings" w:hAnsi="Wingdings" w:hint="default"/>
      </w:rPr>
    </w:lvl>
    <w:lvl w:ilvl="1" w:tplc="B650A7D2" w:tentative="1">
      <w:start w:val="1"/>
      <w:numFmt w:val="bullet"/>
      <w:lvlText w:val=""/>
      <w:lvlJc w:val="left"/>
      <w:pPr>
        <w:tabs>
          <w:tab w:val="num" w:pos="1440"/>
        </w:tabs>
        <w:ind w:left="1440" w:hanging="360"/>
      </w:pPr>
      <w:rPr>
        <w:rFonts w:ascii="Wingdings" w:hAnsi="Wingdings" w:hint="default"/>
      </w:rPr>
    </w:lvl>
    <w:lvl w:ilvl="2" w:tplc="AB68567E" w:tentative="1">
      <w:start w:val="1"/>
      <w:numFmt w:val="bullet"/>
      <w:lvlText w:val=""/>
      <w:lvlJc w:val="left"/>
      <w:pPr>
        <w:tabs>
          <w:tab w:val="num" w:pos="2160"/>
        </w:tabs>
        <w:ind w:left="2160" w:hanging="360"/>
      </w:pPr>
      <w:rPr>
        <w:rFonts w:ascii="Wingdings" w:hAnsi="Wingdings" w:hint="default"/>
      </w:rPr>
    </w:lvl>
    <w:lvl w:ilvl="3" w:tplc="B16AA472" w:tentative="1">
      <w:start w:val="1"/>
      <w:numFmt w:val="bullet"/>
      <w:lvlText w:val=""/>
      <w:lvlJc w:val="left"/>
      <w:pPr>
        <w:tabs>
          <w:tab w:val="num" w:pos="2880"/>
        </w:tabs>
        <w:ind w:left="2880" w:hanging="360"/>
      </w:pPr>
      <w:rPr>
        <w:rFonts w:ascii="Wingdings" w:hAnsi="Wingdings" w:hint="default"/>
      </w:rPr>
    </w:lvl>
    <w:lvl w:ilvl="4" w:tplc="2954E340" w:tentative="1">
      <w:start w:val="1"/>
      <w:numFmt w:val="bullet"/>
      <w:lvlText w:val=""/>
      <w:lvlJc w:val="left"/>
      <w:pPr>
        <w:tabs>
          <w:tab w:val="num" w:pos="3600"/>
        </w:tabs>
        <w:ind w:left="3600" w:hanging="360"/>
      </w:pPr>
      <w:rPr>
        <w:rFonts w:ascii="Wingdings" w:hAnsi="Wingdings" w:hint="default"/>
      </w:rPr>
    </w:lvl>
    <w:lvl w:ilvl="5" w:tplc="A782968E" w:tentative="1">
      <w:start w:val="1"/>
      <w:numFmt w:val="bullet"/>
      <w:lvlText w:val=""/>
      <w:lvlJc w:val="left"/>
      <w:pPr>
        <w:tabs>
          <w:tab w:val="num" w:pos="4320"/>
        </w:tabs>
        <w:ind w:left="4320" w:hanging="360"/>
      </w:pPr>
      <w:rPr>
        <w:rFonts w:ascii="Wingdings" w:hAnsi="Wingdings" w:hint="default"/>
      </w:rPr>
    </w:lvl>
    <w:lvl w:ilvl="6" w:tplc="32FA1274" w:tentative="1">
      <w:start w:val="1"/>
      <w:numFmt w:val="bullet"/>
      <w:lvlText w:val=""/>
      <w:lvlJc w:val="left"/>
      <w:pPr>
        <w:tabs>
          <w:tab w:val="num" w:pos="5040"/>
        </w:tabs>
        <w:ind w:left="5040" w:hanging="360"/>
      </w:pPr>
      <w:rPr>
        <w:rFonts w:ascii="Wingdings" w:hAnsi="Wingdings" w:hint="default"/>
      </w:rPr>
    </w:lvl>
    <w:lvl w:ilvl="7" w:tplc="37B47AB6" w:tentative="1">
      <w:start w:val="1"/>
      <w:numFmt w:val="bullet"/>
      <w:lvlText w:val=""/>
      <w:lvlJc w:val="left"/>
      <w:pPr>
        <w:tabs>
          <w:tab w:val="num" w:pos="5760"/>
        </w:tabs>
        <w:ind w:left="5760" w:hanging="360"/>
      </w:pPr>
      <w:rPr>
        <w:rFonts w:ascii="Wingdings" w:hAnsi="Wingdings" w:hint="default"/>
      </w:rPr>
    </w:lvl>
    <w:lvl w:ilvl="8" w:tplc="2474F18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8994CC4"/>
    <w:multiLevelType w:val="hybridMultilevel"/>
    <w:tmpl w:val="979E1B54"/>
    <w:lvl w:ilvl="0" w:tplc="DF08C7AC">
      <w:start w:val="1"/>
      <w:numFmt w:val="bullet"/>
      <w:lvlText w:val=""/>
      <w:lvlJc w:val="left"/>
      <w:pPr>
        <w:tabs>
          <w:tab w:val="num" w:pos="720"/>
        </w:tabs>
        <w:ind w:left="720" w:hanging="360"/>
      </w:pPr>
      <w:rPr>
        <w:rFonts w:ascii="Wingdings" w:hAnsi="Wingdings" w:hint="default"/>
      </w:rPr>
    </w:lvl>
    <w:lvl w:ilvl="1" w:tplc="B5D6616C" w:tentative="1">
      <w:start w:val="1"/>
      <w:numFmt w:val="bullet"/>
      <w:lvlText w:val=""/>
      <w:lvlJc w:val="left"/>
      <w:pPr>
        <w:tabs>
          <w:tab w:val="num" w:pos="1440"/>
        </w:tabs>
        <w:ind w:left="1440" w:hanging="360"/>
      </w:pPr>
      <w:rPr>
        <w:rFonts w:ascii="Wingdings" w:hAnsi="Wingdings" w:hint="default"/>
      </w:rPr>
    </w:lvl>
    <w:lvl w:ilvl="2" w:tplc="D23A83AE" w:tentative="1">
      <w:start w:val="1"/>
      <w:numFmt w:val="bullet"/>
      <w:lvlText w:val=""/>
      <w:lvlJc w:val="left"/>
      <w:pPr>
        <w:tabs>
          <w:tab w:val="num" w:pos="2160"/>
        </w:tabs>
        <w:ind w:left="2160" w:hanging="360"/>
      </w:pPr>
      <w:rPr>
        <w:rFonts w:ascii="Wingdings" w:hAnsi="Wingdings" w:hint="default"/>
      </w:rPr>
    </w:lvl>
    <w:lvl w:ilvl="3" w:tplc="4C2216A0" w:tentative="1">
      <w:start w:val="1"/>
      <w:numFmt w:val="bullet"/>
      <w:lvlText w:val=""/>
      <w:lvlJc w:val="left"/>
      <w:pPr>
        <w:tabs>
          <w:tab w:val="num" w:pos="2880"/>
        </w:tabs>
        <w:ind w:left="2880" w:hanging="360"/>
      </w:pPr>
      <w:rPr>
        <w:rFonts w:ascii="Wingdings" w:hAnsi="Wingdings" w:hint="default"/>
      </w:rPr>
    </w:lvl>
    <w:lvl w:ilvl="4" w:tplc="73DE7322" w:tentative="1">
      <w:start w:val="1"/>
      <w:numFmt w:val="bullet"/>
      <w:lvlText w:val=""/>
      <w:lvlJc w:val="left"/>
      <w:pPr>
        <w:tabs>
          <w:tab w:val="num" w:pos="3600"/>
        </w:tabs>
        <w:ind w:left="3600" w:hanging="360"/>
      </w:pPr>
      <w:rPr>
        <w:rFonts w:ascii="Wingdings" w:hAnsi="Wingdings" w:hint="default"/>
      </w:rPr>
    </w:lvl>
    <w:lvl w:ilvl="5" w:tplc="3A4023E8" w:tentative="1">
      <w:start w:val="1"/>
      <w:numFmt w:val="bullet"/>
      <w:lvlText w:val=""/>
      <w:lvlJc w:val="left"/>
      <w:pPr>
        <w:tabs>
          <w:tab w:val="num" w:pos="4320"/>
        </w:tabs>
        <w:ind w:left="4320" w:hanging="360"/>
      </w:pPr>
      <w:rPr>
        <w:rFonts w:ascii="Wingdings" w:hAnsi="Wingdings" w:hint="default"/>
      </w:rPr>
    </w:lvl>
    <w:lvl w:ilvl="6" w:tplc="F51837D2" w:tentative="1">
      <w:start w:val="1"/>
      <w:numFmt w:val="bullet"/>
      <w:lvlText w:val=""/>
      <w:lvlJc w:val="left"/>
      <w:pPr>
        <w:tabs>
          <w:tab w:val="num" w:pos="5040"/>
        </w:tabs>
        <w:ind w:left="5040" w:hanging="360"/>
      </w:pPr>
      <w:rPr>
        <w:rFonts w:ascii="Wingdings" w:hAnsi="Wingdings" w:hint="default"/>
      </w:rPr>
    </w:lvl>
    <w:lvl w:ilvl="7" w:tplc="FB9C5A7E" w:tentative="1">
      <w:start w:val="1"/>
      <w:numFmt w:val="bullet"/>
      <w:lvlText w:val=""/>
      <w:lvlJc w:val="left"/>
      <w:pPr>
        <w:tabs>
          <w:tab w:val="num" w:pos="5760"/>
        </w:tabs>
        <w:ind w:left="5760" w:hanging="360"/>
      </w:pPr>
      <w:rPr>
        <w:rFonts w:ascii="Wingdings" w:hAnsi="Wingdings" w:hint="default"/>
      </w:rPr>
    </w:lvl>
    <w:lvl w:ilvl="8" w:tplc="FB2A3CE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346FF6"/>
    <w:multiLevelType w:val="hybridMultilevel"/>
    <w:tmpl w:val="22124ED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69897589"/>
    <w:multiLevelType w:val="hybridMultilevel"/>
    <w:tmpl w:val="8F16C636"/>
    <w:lvl w:ilvl="0" w:tplc="8D2075F6">
      <w:start w:val="1"/>
      <w:numFmt w:val="bullet"/>
      <w:lvlText w:val="•"/>
      <w:lvlJc w:val="left"/>
      <w:pPr>
        <w:tabs>
          <w:tab w:val="num" w:pos="720"/>
        </w:tabs>
        <w:ind w:left="720" w:hanging="360"/>
      </w:pPr>
      <w:rPr>
        <w:rFonts w:ascii="Arial" w:hAnsi="Arial" w:hint="default"/>
      </w:rPr>
    </w:lvl>
    <w:lvl w:ilvl="1" w:tplc="E3CC9232" w:tentative="1">
      <w:start w:val="1"/>
      <w:numFmt w:val="bullet"/>
      <w:lvlText w:val="•"/>
      <w:lvlJc w:val="left"/>
      <w:pPr>
        <w:tabs>
          <w:tab w:val="num" w:pos="1440"/>
        </w:tabs>
        <w:ind w:left="1440" w:hanging="360"/>
      </w:pPr>
      <w:rPr>
        <w:rFonts w:ascii="Arial" w:hAnsi="Arial" w:hint="default"/>
      </w:rPr>
    </w:lvl>
    <w:lvl w:ilvl="2" w:tplc="26F4A6D6" w:tentative="1">
      <w:start w:val="1"/>
      <w:numFmt w:val="bullet"/>
      <w:lvlText w:val="•"/>
      <w:lvlJc w:val="left"/>
      <w:pPr>
        <w:tabs>
          <w:tab w:val="num" w:pos="2160"/>
        </w:tabs>
        <w:ind w:left="2160" w:hanging="360"/>
      </w:pPr>
      <w:rPr>
        <w:rFonts w:ascii="Arial" w:hAnsi="Arial" w:hint="default"/>
      </w:rPr>
    </w:lvl>
    <w:lvl w:ilvl="3" w:tplc="D8781006" w:tentative="1">
      <w:start w:val="1"/>
      <w:numFmt w:val="bullet"/>
      <w:lvlText w:val="•"/>
      <w:lvlJc w:val="left"/>
      <w:pPr>
        <w:tabs>
          <w:tab w:val="num" w:pos="2880"/>
        </w:tabs>
        <w:ind w:left="2880" w:hanging="360"/>
      </w:pPr>
      <w:rPr>
        <w:rFonts w:ascii="Arial" w:hAnsi="Arial" w:hint="default"/>
      </w:rPr>
    </w:lvl>
    <w:lvl w:ilvl="4" w:tplc="27926DAC" w:tentative="1">
      <w:start w:val="1"/>
      <w:numFmt w:val="bullet"/>
      <w:lvlText w:val="•"/>
      <w:lvlJc w:val="left"/>
      <w:pPr>
        <w:tabs>
          <w:tab w:val="num" w:pos="3600"/>
        </w:tabs>
        <w:ind w:left="3600" w:hanging="360"/>
      </w:pPr>
      <w:rPr>
        <w:rFonts w:ascii="Arial" w:hAnsi="Arial" w:hint="default"/>
      </w:rPr>
    </w:lvl>
    <w:lvl w:ilvl="5" w:tplc="C02AB70A" w:tentative="1">
      <w:start w:val="1"/>
      <w:numFmt w:val="bullet"/>
      <w:lvlText w:val="•"/>
      <w:lvlJc w:val="left"/>
      <w:pPr>
        <w:tabs>
          <w:tab w:val="num" w:pos="4320"/>
        </w:tabs>
        <w:ind w:left="4320" w:hanging="360"/>
      </w:pPr>
      <w:rPr>
        <w:rFonts w:ascii="Arial" w:hAnsi="Arial" w:hint="default"/>
      </w:rPr>
    </w:lvl>
    <w:lvl w:ilvl="6" w:tplc="A6F46DCE" w:tentative="1">
      <w:start w:val="1"/>
      <w:numFmt w:val="bullet"/>
      <w:lvlText w:val="•"/>
      <w:lvlJc w:val="left"/>
      <w:pPr>
        <w:tabs>
          <w:tab w:val="num" w:pos="5040"/>
        </w:tabs>
        <w:ind w:left="5040" w:hanging="360"/>
      </w:pPr>
      <w:rPr>
        <w:rFonts w:ascii="Arial" w:hAnsi="Arial" w:hint="default"/>
      </w:rPr>
    </w:lvl>
    <w:lvl w:ilvl="7" w:tplc="EF00769E" w:tentative="1">
      <w:start w:val="1"/>
      <w:numFmt w:val="bullet"/>
      <w:lvlText w:val="•"/>
      <w:lvlJc w:val="left"/>
      <w:pPr>
        <w:tabs>
          <w:tab w:val="num" w:pos="5760"/>
        </w:tabs>
        <w:ind w:left="5760" w:hanging="360"/>
      </w:pPr>
      <w:rPr>
        <w:rFonts w:ascii="Arial" w:hAnsi="Arial" w:hint="default"/>
      </w:rPr>
    </w:lvl>
    <w:lvl w:ilvl="8" w:tplc="FFA6332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2881DB1"/>
    <w:multiLevelType w:val="hybridMultilevel"/>
    <w:tmpl w:val="8C46C276"/>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7AC65371"/>
    <w:multiLevelType w:val="hybridMultilevel"/>
    <w:tmpl w:val="C4D24DB2"/>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4"/>
  </w:num>
  <w:num w:numId="2">
    <w:abstractNumId w:val="16"/>
  </w:num>
  <w:num w:numId="3">
    <w:abstractNumId w:val="10"/>
  </w:num>
  <w:num w:numId="4">
    <w:abstractNumId w:val="17"/>
  </w:num>
  <w:num w:numId="5">
    <w:abstractNumId w:val="8"/>
  </w:num>
  <w:num w:numId="6">
    <w:abstractNumId w:val="7"/>
  </w:num>
  <w:num w:numId="7">
    <w:abstractNumId w:val="3"/>
  </w:num>
  <w:num w:numId="8">
    <w:abstractNumId w:val="13"/>
  </w:num>
  <w:num w:numId="9">
    <w:abstractNumId w:val="0"/>
  </w:num>
  <w:num w:numId="10">
    <w:abstractNumId w:val="12"/>
  </w:num>
  <w:num w:numId="11">
    <w:abstractNumId w:val="5"/>
  </w:num>
  <w:num w:numId="12">
    <w:abstractNumId w:val="2"/>
  </w:num>
  <w:num w:numId="13">
    <w:abstractNumId w:val="11"/>
  </w:num>
  <w:num w:numId="14">
    <w:abstractNumId w:val="6"/>
  </w:num>
  <w:num w:numId="15">
    <w:abstractNumId w:val="15"/>
  </w:num>
  <w:num w:numId="16">
    <w:abstractNumId w:val="9"/>
  </w:num>
  <w:num w:numId="17">
    <w:abstractNumId w:val="1"/>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EE9"/>
    <w:rsid w:val="00000736"/>
    <w:rsid w:val="000019CD"/>
    <w:rsid w:val="000456B3"/>
    <w:rsid w:val="00050B0E"/>
    <w:rsid w:val="000551A8"/>
    <w:rsid w:val="000A2C42"/>
    <w:rsid w:val="000A358D"/>
    <w:rsid w:val="000E2BB5"/>
    <w:rsid w:val="000F3885"/>
    <w:rsid w:val="001412C2"/>
    <w:rsid w:val="001413E3"/>
    <w:rsid w:val="00175666"/>
    <w:rsid w:val="00194594"/>
    <w:rsid w:val="001B296F"/>
    <w:rsid w:val="001B64EE"/>
    <w:rsid w:val="001C56B0"/>
    <w:rsid w:val="001F3FE1"/>
    <w:rsid w:val="001F53C6"/>
    <w:rsid w:val="00206CA2"/>
    <w:rsid w:val="0021031D"/>
    <w:rsid w:val="00212424"/>
    <w:rsid w:val="00235BA2"/>
    <w:rsid w:val="00236F83"/>
    <w:rsid w:val="0024182F"/>
    <w:rsid w:val="0024408E"/>
    <w:rsid w:val="0025708C"/>
    <w:rsid w:val="00275CB0"/>
    <w:rsid w:val="00282192"/>
    <w:rsid w:val="00285004"/>
    <w:rsid w:val="00316F49"/>
    <w:rsid w:val="00325BF6"/>
    <w:rsid w:val="003341FF"/>
    <w:rsid w:val="00354968"/>
    <w:rsid w:val="00361222"/>
    <w:rsid w:val="00374598"/>
    <w:rsid w:val="003A31B2"/>
    <w:rsid w:val="003A3EE9"/>
    <w:rsid w:val="003B0BEA"/>
    <w:rsid w:val="003D512B"/>
    <w:rsid w:val="003E4643"/>
    <w:rsid w:val="003F1DC1"/>
    <w:rsid w:val="00435095"/>
    <w:rsid w:val="004853E7"/>
    <w:rsid w:val="004902A6"/>
    <w:rsid w:val="00494600"/>
    <w:rsid w:val="00496CC6"/>
    <w:rsid w:val="004C7888"/>
    <w:rsid w:val="004D16DB"/>
    <w:rsid w:val="005041C5"/>
    <w:rsid w:val="00530941"/>
    <w:rsid w:val="00532410"/>
    <w:rsid w:val="00555E48"/>
    <w:rsid w:val="005611B7"/>
    <w:rsid w:val="005A6181"/>
    <w:rsid w:val="005D3D56"/>
    <w:rsid w:val="005E053F"/>
    <w:rsid w:val="005E2B1A"/>
    <w:rsid w:val="005E6084"/>
    <w:rsid w:val="00602B87"/>
    <w:rsid w:val="00612029"/>
    <w:rsid w:val="00632A33"/>
    <w:rsid w:val="006407C1"/>
    <w:rsid w:val="00641EA3"/>
    <w:rsid w:val="006560E5"/>
    <w:rsid w:val="006712F4"/>
    <w:rsid w:val="006A1BE0"/>
    <w:rsid w:val="006B1022"/>
    <w:rsid w:val="006C0A7F"/>
    <w:rsid w:val="006D6443"/>
    <w:rsid w:val="006E4569"/>
    <w:rsid w:val="00707252"/>
    <w:rsid w:val="00723A8D"/>
    <w:rsid w:val="00752879"/>
    <w:rsid w:val="00764770"/>
    <w:rsid w:val="007729DE"/>
    <w:rsid w:val="00780BBC"/>
    <w:rsid w:val="00793208"/>
    <w:rsid w:val="007967B1"/>
    <w:rsid w:val="007C66B5"/>
    <w:rsid w:val="007E5D37"/>
    <w:rsid w:val="00873CB7"/>
    <w:rsid w:val="00880158"/>
    <w:rsid w:val="00895BFF"/>
    <w:rsid w:val="00916ED1"/>
    <w:rsid w:val="0091749D"/>
    <w:rsid w:val="009500CF"/>
    <w:rsid w:val="00952691"/>
    <w:rsid w:val="00956571"/>
    <w:rsid w:val="0095679F"/>
    <w:rsid w:val="00964838"/>
    <w:rsid w:val="009C0551"/>
    <w:rsid w:val="009E0FC9"/>
    <w:rsid w:val="009E639C"/>
    <w:rsid w:val="009F363C"/>
    <w:rsid w:val="00A1633D"/>
    <w:rsid w:val="00A212E6"/>
    <w:rsid w:val="00A279DC"/>
    <w:rsid w:val="00A37C33"/>
    <w:rsid w:val="00A572EA"/>
    <w:rsid w:val="00A63A42"/>
    <w:rsid w:val="00A64674"/>
    <w:rsid w:val="00A80048"/>
    <w:rsid w:val="00A879D6"/>
    <w:rsid w:val="00A90C7B"/>
    <w:rsid w:val="00AD5695"/>
    <w:rsid w:val="00B04FE0"/>
    <w:rsid w:val="00B13566"/>
    <w:rsid w:val="00B5154E"/>
    <w:rsid w:val="00B55CF3"/>
    <w:rsid w:val="00B92F26"/>
    <w:rsid w:val="00BB6A4C"/>
    <w:rsid w:val="00BC71C9"/>
    <w:rsid w:val="00BE0E9F"/>
    <w:rsid w:val="00BF266E"/>
    <w:rsid w:val="00BF5A61"/>
    <w:rsid w:val="00BF6666"/>
    <w:rsid w:val="00BF79C2"/>
    <w:rsid w:val="00C5094E"/>
    <w:rsid w:val="00C52400"/>
    <w:rsid w:val="00C766A3"/>
    <w:rsid w:val="00C85100"/>
    <w:rsid w:val="00C9408F"/>
    <w:rsid w:val="00CB30C4"/>
    <w:rsid w:val="00CD3EC8"/>
    <w:rsid w:val="00CD5977"/>
    <w:rsid w:val="00D45D0F"/>
    <w:rsid w:val="00D51581"/>
    <w:rsid w:val="00D94939"/>
    <w:rsid w:val="00DA3BA2"/>
    <w:rsid w:val="00DA5A69"/>
    <w:rsid w:val="00DC5C9E"/>
    <w:rsid w:val="00DE263E"/>
    <w:rsid w:val="00DF6221"/>
    <w:rsid w:val="00E12970"/>
    <w:rsid w:val="00E34B19"/>
    <w:rsid w:val="00E37E0E"/>
    <w:rsid w:val="00E52072"/>
    <w:rsid w:val="00E630A9"/>
    <w:rsid w:val="00E643E2"/>
    <w:rsid w:val="00E64AEB"/>
    <w:rsid w:val="00EA3B8D"/>
    <w:rsid w:val="00EC3692"/>
    <w:rsid w:val="00EC3AAF"/>
    <w:rsid w:val="00EC7388"/>
    <w:rsid w:val="00EE1F18"/>
    <w:rsid w:val="00EF7271"/>
    <w:rsid w:val="00F10523"/>
    <w:rsid w:val="00F176D9"/>
    <w:rsid w:val="00F17D6C"/>
    <w:rsid w:val="00F44A85"/>
    <w:rsid w:val="00F459B1"/>
    <w:rsid w:val="00F67F24"/>
    <w:rsid w:val="00F73102"/>
    <w:rsid w:val="00F93EC3"/>
    <w:rsid w:val="00FB0725"/>
    <w:rsid w:val="00FB5B79"/>
    <w:rsid w:val="00FD20D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86E2"/>
  <w15:docId w15:val="{E17AC76E-0815-4330-A91B-AEA9502CB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A3EE9"/>
    <w:pPr>
      <w:spacing w:after="0" w:line="240" w:lineRule="auto"/>
      <w:ind w:left="708"/>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6A1BE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A1BE0"/>
    <w:rPr>
      <w:rFonts w:ascii="Tahoma" w:hAnsi="Tahoma" w:cs="Tahoma"/>
      <w:sz w:val="16"/>
      <w:szCs w:val="16"/>
    </w:rPr>
  </w:style>
  <w:style w:type="paragraph" w:styleId="Encabezado">
    <w:name w:val="header"/>
    <w:basedOn w:val="Normal"/>
    <w:link w:val="EncabezadoCar"/>
    <w:uiPriority w:val="99"/>
    <w:unhideWhenUsed/>
    <w:rsid w:val="0024182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4182F"/>
  </w:style>
  <w:style w:type="paragraph" w:styleId="Piedepgina">
    <w:name w:val="footer"/>
    <w:basedOn w:val="Normal"/>
    <w:link w:val="PiedepginaCar"/>
    <w:uiPriority w:val="99"/>
    <w:unhideWhenUsed/>
    <w:rsid w:val="0024182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418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813352">
      <w:bodyDiv w:val="1"/>
      <w:marLeft w:val="0"/>
      <w:marRight w:val="0"/>
      <w:marTop w:val="0"/>
      <w:marBottom w:val="0"/>
      <w:divBdr>
        <w:top w:val="none" w:sz="0" w:space="0" w:color="auto"/>
        <w:left w:val="none" w:sz="0" w:space="0" w:color="auto"/>
        <w:bottom w:val="none" w:sz="0" w:space="0" w:color="auto"/>
        <w:right w:val="none" w:sz="0" w:space="0" w:color="auto"/>
      </w:divBdr>
      <w:divsChild>
        <w:div w:id="1343361675">
          <w:marLeft w:val="0"/>
          <w:marRight w:val="0"/>
          <w:marTop w:val="120"/>
          <w:marBottom w:val="0"/>
          <w:divBdr>
            <w:top w:val="none" w:sz="0" w:space="0" w:color="auto"/>
            <w:left w:val="none" w:sz="0" w:space="0" w:color="auto"/>
            <w:bottom w:val="none" w:sz="0" w:space="0" w:color="auto"/>
            <w:right w:val="none" w:sz="0" w:space="0" w:color="auto"/>
          </w:divBdr>
        </w:div>
        <w:div w:id="163211222">
          <w:marLeft w:val="0"/>
          <w:marRight w:val="0"/>
          <w:marTop w:val="120"/>
          <w:marBottom w:val="0"/>
          <w:divBdr>
            <w:top w:val="none" w:sz="0" w:space="0" w:color="auto"/>
            <w:left w:val="none" w:sz="0" w:space="0" w:color="auto"/>
            <w:bottom w:val="none" w:sz="0" w:space="0" w:color="auto"/>
            <w:right w:val="none" w:sz="0" w:space="0" w:color="auto"/>
          </w:divBdr>
        </w:div>
        <w:div w:id="1959213347">
          <w:marLeft w:val="0"/>
          <w:marRight w:val="0"/>
          <w:marTop w:val="120"/>
          <w:marBottom w:val="0"/>
          <w:divBdr>
            <w:top w:val="none" w:sz="0" w:space="0" w:color="auto"/>
            <w:left w:val="none" w:sz="0" w:space="0" w:color="auto"/>
            <w:bottom w:val="none" w:sz="0" w:space="0" w:color="auto"/>
            <w:right w:val="none" w:sz="0" w:space="0" w:color="auto"/>
          </w:divBdr>
        </w:div>
        <w:div w:id="1115752265">
          <w:marLeft w:val="0"/>
          <w:marRight w:val="0"/>
          <w:marTop w:val="120"/>
          <w:marBottom w:val="0"/>
          <w:divBdr>
            <w:top w:val="none" w:sz="0" w:space="0" w:color="auto"/>
            <w:left w:val="none" w:sz="0" w:space="0" w:color="auto"/>
            <w:bottom w:val="none" w:sz="0" w:space="0" w:color="auto"/>
            <w:right w:val="none" w:sz="0" w:space="0" w:color="auto"/>
          </w:divBdr>
        </w:div>
      </w:divsChild>
    </w:div>
    <w:div w:id="958871900">
      <w:bodyDiv w:val="1"/>
      <w:marLeft w:val="0"/>
      <w:marRight w:val="0"/>
      <w:marTop w:val="0"/>
      <w:marBottom w:val="0"/>
      <w:divBdr>
        <w:top w:val="none" w:sz="0" w:space="0" w:color="auto"/>
        <w:left w:val="none" w:sz="0" w:space="0" w:color="auto"/>
        <w:bottom w:val="none" w:sz="0" w:space="0" w:color="auto"/>
        <w:right w:val="none" w:sz="0" w:space="0" w:color="auto"/>
      </w:divBdr>
      <w:divsChild>
        <w:div w:id="393283163">
          <w:marLeft w:val="0"/>
          <w:marRight w:val="0"/>
          <w:marTop w:val="120"/>
          <w:marBottom w:val="0"/>
          <w:divBdr>
            <w:top w:val="none" w:sz="0" w:space="0" w:color="auto"/>
            <w:left w:val="none" w:sz="0" w:space="0" w:color="auto"/>
            <w:bottom w:val="none" w:sz="0" w:space="0" w:color="auto"/>
            <w:right w:val="none" w:sz="0" w:space="0" w:color="auto"/>
          </w:divBdr>
        </w:div>
        <w:div w:id="445927794">
          <w:marLeft w:val="0"/>
          <w:marRight w:val="0"/>
          <w:marTop w:val="120"/>
          <w:marBottom w:val="0"/>
          <w:divBdr>
            <w:top w:val="none" w:sz="0" w:space="0" w:color="auto"/>
            <w:left w:val="none" w:sz="0" w:space="0" w:color="auto"/>
            <w:bottom w:val="none" w:sz="0" w:space="0" w:color="auto"/>
            <w:right w:val="none" w:sz="0" w:space="0" w:color="auto"/>
          </w:divBdr>
        </w:div>
        <w:div w:id="568803762">
          <w:marLeft w:val="0"/>
          <w:marRight w:val="0"/>
          <w:marTop w:val="120"/>
          <w:marBottom w:val="0"/>
          <w:divBdr>
            <w:top w:val="none" w:sz="0" w:space="0" w:color="auto"/>
            <w:left w:val="none" w:sz="0" w:space="0" w:color="auto"/>
            <w:bottom w:val="none" w:sz="0" w:space="0" w:color="auto"/>
            <w:right w:val="none" w:sz="0" w:space="0" w:color="auto"/>
          </w:divBdr>
        </w:div>
        <w:div w:id="410935891">
          <w:marLeft w:val="0"/>
          <w:marRight w:val="0"/>
          <w:marTop w:val="120"/>
          <w:marBottom w:val="0"/>
          <w:divBdr>
            <w:top w:val="none" w:sz="0" w:space="0" w:color="auto"/>
            <w:left w:val="none" w:sz="0" w:space="0" w:color="auto"/>
            <w:bottom w:val="none" w:sz="0" w:space="0" w:color="auto"/>
            <w:right w:val="none" w:sz="0" w:space="0" w:color="auto"/>
          </w:divBdr>
        </w:div>
      </w:divsChild>
    </w:div>
    <w:div w:id="1522354174">
      <w:bodyDiv w:val="1"/>
      <w:marLeft w:val="0"/>
      <w:marRight w:val="0"/>
      <w:marTop w:val="0"/>
      <w:marBottom w:val="0"/>
      <w:divBdr>
        <w:top w:val="none" w:sz="0" w:space="0" w:color="auto"/>
        <w:left w:val="none" w:sz="0" w:space="0" w:color="auto"/>
        <w:bottom w:val="none" w:sz="0" w:space="0" w:color="auto"/>
        <w:right w:val="none" w:sz="0" w:space="0" w:color="auto"/>
      </w:divBdr>
      <w:divsChild>
        <w:div w:id="1777795298">
          <w:marLeft w:val="547"/>
          <w:marRight w:val="0"/>
          <w:marTop w:val="91"/>
          <w:marBottom w:val="0"/>
          <w:divBdr>
            <w:top w:val="none" w:sz="0" w:space="0" w:color="auto"/>
            <w:left w:val="none" w:sz="0" w:space="0" w:color="auto"/>
            <w:bottom w:val="none" w:sz="0" w:space="0" w:color="auto"/>
            <w:right w:val="none" w:sz="0" w:space="0" w:color="auto"/>
          </w:divBdr>
        </w:div>
        <w:div w:id="967202480">
          <w:marLeft w:val="547"/>
          <w:marRight w:val="0"/>
          <w:marTop w:val="91"/>
          <w:marBottom w:val="0"/>
          <w:divBdr>
            <w:top w:val="none" w:sz="0" w:space="0" w:color="auto"/>
            <w:left w:val="none" w:sz="0" w:space="0" w:color="auto"/>
            <w:bottom w:val="none" w:sz="0" w:space="0" w:color="auto"/>
            <w:right w:val="none" w:sz="0" w:space="0" w:color="auto"/>
          </w:divBdr>
        </w:div>
        <w:div w:id="1367637217">
          <w:marLeft w:val="547"/>
          <w:marRight w:val="0"/>
          <w:marTop w:val="91"/>
          <w:marBottom w:val="0"/>
          <w:divBdr>
            <w:top w:val="none" w:sz="0" w:space="0" w:color="auto"/>
            <w:left w:val="none" w:sz="0" w:space="0" w:color="auto"/>
            <w:bottom w:val="none" w:sz="0" w:space="0" w:color="auto"/>
            <w:right w:val="none" w:sz="0" w:space="0" w:color="auto"/>
          </w:divBdr>
        </w:div>
        <w:div w:id="1305233432">
          <w:marLeft w:val="547"/>
          <w:marRight w:val="0"/>
          <w:marTop w:val="91"/>
          <w:marBottom w:val="0"/>
          <w:divBdr>
            <w:top w:val="none" w:sz="0" w:space="0" w:color="auto"/>
            <w:left w:val="none" w:sz="0" w:space="0" w:color="auto"/>
            <w:bottom w:val="none" w:sz="0" w:space="0" w:color="auto"/>
            <w:right w:val="none" w:sz="0" w:space="0" w:color="auto"/>
          </w:divBdr>
        </w:div>
        <w:div w:id="694648279">
          <w:marLeft w:val="547"/>
          <w:marRight w:val="0"/>
          <w:marTop w:val="91"/>
          <w:marBottom w:val="0"/>
          <w:divBdr>
            <w:top w:val="none" w:sz="0" w:space="0" w:color="auto"/>
            <w:left w:val="none" w:sz="0" w:space="0" w:color="auto"/>
            <w:bottom w:val="none" w:sz="0" w:space="0" w:color="auto"/>
            <w:right w:val="none" w:sz="0" w:space="0" w:color="auto"/>
          </w:divBdr>
        </w:div>
      </w:divsChild>
    </w:div>
    <w:div w:id="1579826317">
      <w:bodyDiv w:val="1"/>
      <w:marLeft w:val="0"/>
      <w:marRight w:val="0"/>
      <w:marTop w:val="0"/>
      <w:marBottom w:val="0"/>
      <w:divBdr>
        <w:top w:val="none" w:sz="0" w:space="0" w:color="auto"/>
        <w:left w:val="none" w:sz="0" w:space="0" w:color="auto"/>
        <w:bottom w:val="none" w:sz="0" w:space="0" w:color="auto"/>
        <w:right w:val="none" w:sz="0" w:space="0" w:color="auto"/>
      </w:divBdr>
      <w:divsChild>
        <w:div w:id="1647395592">
          <w:marLeft w:val="547"/>
          <w:marRight w:val="0"/>
          <w:marTop w:val="91"/>
          <w:marBottom w:val="0"/>
          <w:divBdr>
            <w:top w:val="none" w:sz="0" w:space="0" w:color="auto"/>
            <w:left w:val="none" w:sz="0" w:space="0" w:color="auto"/>
            <w:bottom w:val="none" w:sz="0" w:space="0" w:color="auto"/>
            <w:right w:val="none" w:sz="0" w:space="0" w:color="auto"/>
          </w:divBdr>
        </w:div>
        <w:div w:id="1002005947">
          <w:marLeft w:val="547"/>
          <w:marRight w:val="0"/>
          <w:marTop w:val="91"/>
          <w:marBottom w:val="0"/>
          <w:divBdr>
            <w:top w:val="none" w:sz="0" w:space="0" w:color="auto"/>
            <w:left w:val="none" w:sz="0" w:space="0" w:color="auto"/>
            <w:bottom w:val="none" w:sz="0" w:space="0" w:color="auto"/>
            <w:right w:val="none" w:sz="0" w:space="0" w:color="auto"/>
          </w:divBdr>
        </w:div>
        <w:div w:id="477916227">
          <w:marLeft w:val="547"/>
          <w:marRight w:val="0"/>
          <w:marTop w:val="91"/>
          <w:marBottom w:val="0"/>
          <w:divBdr>
            <w:top w:val="none" w:sz="0" w:space="0" w:color="auto"/>
            <w:left w:val="none" w:sz="0" w:space="0" w:color="auto"/>
            <w:bottom w:val="none" w:sz="0" w:space="0" w:color="auto"/>
            <w:right w:val="none" w:sz="0" w:space="0" w:color="auto"/>
          </w:divBdr>
        </w:div>
        <w:div w:id="2008630078">
          <w:marLeft w:val="547"/>
          <w:marRight w:val="0"/>
          <w:marTop w:val="91"/>
          <w:marBottom w:val="0"/>
          <w:divBdr>
            <w:top w:val="none" w:sz="0" w:space="0" w:color="auto"/>
            <w:left w:val="none" w:sz="0" w:space="0" w:color="auto"/>
            <w:bottom w:val="none" w:sz="0" w:space="0" w:color="auto"/>
            <w:right w:val="none" w:sz="0" w:space="0" w:color="auto"/>
          </w:divBdr>
        </w:div>
        <w:div w:id="2138797207">
          <w:marLeft w:val="547"/>
          <w:marRight w:val="0"/>
          <w:marTop w:val="91"/>
          <w:marBottom w:val="0"/>
          <w:divBdr>
            <w:top w:val="none" w:sz="0" w:space="0" w:color="auto"/>
            <w:left w:val="none" w:sz="0" w:space="0" w:color="auto"/>
            <w:bottom w:val="none" w:sz="0" w:space="0" w:color="auto"/>
            <w:right w:val="none" w:sz="0" w:space="0" w:color="auto"/>
          </w:divBdr>
        </w:div>
      </w:divsChild>
    </w:div>
    <w:div w:id="1642885604">
      <w:bodyDiv w:val="1"/>
      <w:marLeft w:val="0"/>
      <w:marRight w:val="0"/>
      <w:marTop w:val="0"/>
      <w:marBottom w:val="0"/>
      <w:divBdr>
        <w:top w:val="none" w:sz="0" w:space="0" w:color="auto"/>
        <w:left w:val="none" w:sz="0" w:space="0" w:color="auto"/>
        <w:bottom w:val="none" w:sz="0" w:space="0" w:color="auto"/>
        <w:right w:val="none" w:sz="0" w:space="0" w:color="auto"/>
      </w:divBdr>
      <w:divsChild>
        <w:div w:id="373697555">
          <w:marLeft w:val="446"/>
          <w:marRight w:val="0"/>
          <w:marTop w:val="0"/>
          <w:marBottom w:val="0"/>
          <w:divBdr>
            <w:top w:val="none" w:sz="0" w:space="0" w:color="auto"/>
            <w:left w:val="none" w:sz="0" w:space="0" w:color="auto"/>
            <w:bottom w:val="none" w:sz="0" w:space="0" w:color="auto"/>
            <w:right w:val="none" w:sz="0" w:space="0" w:color="auto"/>
          </w:divBdr>
        </w:div>
      </w:divsChild>
    </w:div>
    <w:div w:id="1718891082">
      <w:bodyDiv w:val="1"/>
      <w:marLeft w:val="0"/>
      <w:marRight w:val="0"/>
      <w:marTop w:val="0"/>
      <w:marBottom w:val="0"/>
      <w:divBdr>
        <w:top w:val="none" w:sz="0" w:space="0" w:color="auto"/>
        <w:left w:val="none" w:sz="0" w:space="0" w:color="auto"/>
        <w:bottom w:val="none" w:sz="0" w:space="0" w:color="auto"/>
        <w:right w:val="none" w:sz="0" w:space="0" w:color="auto"/>
      </w:divBdr>
      <w:divsChild>
        <w:div w:id="179662264">
          <w:marLeft w:val="274"/>
          <w:marRight w:val="0"/>
          <w:marTop w:val="58"/>
          <w:marBottom w:val="0"/>
          <w:divBdr>
            <w:top w:val="none" w:sz="0" w:space="0" w:color="auto"/>
            <w:left w:val="none" w:sz="0" w:space="0" w:color="auto"/>
            <w:bottom w:val="none" w:sz="0" w:space="0" w:color="auto"/>
            <w:right w:val="none" w:sz="0" w:space="0" w:color="auto"/>
          </w:divBdr>
        </w:div>
        <w:div w:id="779648902">
          <w:marLeft w:val="274"/>
          <w:marRight w:val="0"/>
          <w:marTop w:val="58"/>
          <w:marBottom w:val="0"/>
          <w:divBdr>
            <w:top w:val="none" w:sz="0" w:space="0" w:color="auto"/>
            <w:left w:val="none" w:sz="0" w:space="0" w:color="auto"/>
            <w:bottom w:val="none" w:sz="0" w:space="0" w:color="auto"/>
            <w:right w:val="none" w:sz="0" w:space="0" w:color="auto"/>
          </w:divBdr>
        </w:div>
        <w:div w:id="1961720333">
          <w:marLeft w:val="274"/>
          <w:marRight w:val="0"/>
          <w:marTop w:val="58"/>
          <w:marBottom w:val="0"/>
          <w:divBdr>
            <w:top w:val="none" w:sz="0" w:space="0" w:color="auto"/>
            <w:left w:val="none" w:sz="0" w:space="0" w:color="auto"/>
            <w:bottom w:val="none" w:sz="0" w:space="0" w:color="auto"/>
            <w:right w:val="none" w:sz="0" w:space="0" w:color="auto"/>
          </w:divBdr>
        </w:div>
        <w:div w:id="2094203384">
          <w:marLeft w:val="274"/>
          <w:marRight w:val="0"/>
          <w:marTop w:val="58"/>
          <w:marBottom w:val="0"/>
          <w:divBdr>
            <w:top w:val="none" w:sz="0" w:space="0" w:color="auto"/>
            <w:left w:val="none" w:sz="0" w:space="0" w:color="auto"/>
            <w:bottom w:val="none" w:sz="0" w:space="0" w:color="auto"/>
            <w:right w:val="none" w:sz="0" w:space="0" w:color="auto"/>
          </w:divBdr>
        </w:div>
        <w:div w:id="610361824">
          <w:marLeft w:val="274"/>
          <w:marRight w:val="0"/>
          <w:marTop w:val="58"/>
          <w:marBottom w:val="0"/>
          <w:divBdr>
            <w:top w:val="none" w:sz="0" w:space="0" w:color="auto"/>
            <w:left w:val="none" w:sz="0" w:space="0" w:color="auto"/>
            <w:bottom w:val="none" w:sz="0" w:space="0" w:color="auto"/>
            <w:right w:val="none" w:sz="0" w:space="0" w:color="auto"/>
          </w:divBdr>
        </w:div>
      </w:divsChild>
    </w:div>
    <w:div w:id="1854611893">
      <w:bodyDiv w:val="1"/>
      <w:marLeft w:val="0"/>
      <w:marRight w:val="0"/>
      <w:marTop w:val="0"/>
      <w:marBottom w:val="0"/>
      <w:divBdr>
        <w:top w:val="none" w:sz="0" w:space="0" w:color="auto"/>
        <w:left w:val="none" w:sz="0" w:space="0" w:color="auto"/>
        <w:bottom w:val="none" w:sz="0" w:space="0" w:color="auto"/>
        <w:right w:val="none" w:sz="0" w:space="0" w:color="auto"/>
      </w:divBdr>
    </w:div>
    <w:div w:id="1940793806">
      <w:bodyDiv w:val="1"/>
      <w:marLeft w:val="0"/>
      <w:marRight w:val="0"/>
      <w:marTop w:val="0"/>
      <w:marBottom w:val="0"/>
      <w:divBdr>
        <w:top w:val="none" w:sz="0" w:space="0" w:color="auto"/>
        <w:left w:val="none" w:sz="0" w:space="0" w:color="auto"/>
        <w:bottom w:val="none" w:sz="0" w:space="0" w:color="auto"/>
        <w:right w:val="none" w:sz="0" w:space="0" w:color="auto"/>
      </w:divBdr>
    </w:div>
    <w:div w:id="1953903484">
      <w:bodyDiv w:val="1"/>
      <w:marLeft w:val="0"/>
      <w:marRight w:val="0"/>
      <w:marTop w:val="0"/>
      <w:marBottom w:val="0"/>
      <w:divBdr>
        <w:top w:val="none" w:sz="0" w:space="0" w:color="auto"/>
        <w:left w:val="none" w:sz="0" w:space="0" w:color="auto"/>
        <w:bottom w:val="none" w:sz="0" w:space="0" w:color="auto"/>
        <w:right w:val="none" w:sz="0" w:space="0" w:color="auto"/>
      </w:divBdr>
    </w:div>
    <w:div w:id="1957908785">
      <w:bodyDiv w:val="1"/>
      <w:marLeft w:val="0"/>
      <w:marRight w:val="0"/>
      <w:marTop w:val="0"/>
      <w:marBottom w:val="0"/>
      <w:divBdr>
        <w:top w:val="none" w:sz="0" w:space="0" w:color="auto"/>
        <w:left w:val="none" w:sz="0" w:space="0" w:color="auto"/>
        <w:bottom w:val="none" w:sz="0" w:space="0" w:color="auto"/>
        <w:right w:val="none" w:sz="0" w:space="0" w:color="auto"/>
      </w:divBdr>
      <w:divsChild>
        <w:div w:id="1044451592">
          <w:marLeft w:val="547"/>
          <w:marRight w:val="0"/>
          <w:marTop w:val="0"/>
          <w:marBottom w:val="0"/>
          <w:divBdr>
            <w:top w:val="none" w:sz="0" w:space="0" w:color="auto"/>
            <w:left w:val="none" w:sz="0" w:space="0" w:color="auto"/>
            <w:bottom w:val="none" w:sz="0" w:space="0" w:color="auto"/>
            <w:right w:val="none" w:sz="0" w:space="0" w:color="auto"/>
          </w:divBdr>
        </w:div>
        <w:div w:id="1142384065">
          <w:marLeft w:val="547"/>
          <w:marRight w:val="0"/>
          <w:marTop w:val="0"/>
          <w:marBottom w:val="0"/>
          <w:divBdr>
            <w:top w:val="none" w:sz="0" w:space="0" w:color="auto"/>
            <w:left w:val="none" w:sz="0" w:space="0" w:color="auto"/>
            <w:bottom w:val="none" w:sz="0" w:space="0" w:color="auto"/>
            <w:right w:val="none" w:sz="0" w:space="0" w:color="auto"/>
          </w:divBdr>
        </w:div>
        <w:div w:id="595329314">
          <w:marLeft w:val="547"/>
          <w:marRight w:val="0"/>
          <w:marTop w:val="0"/>
          <w:marBottom w:val="0"/>
          <w:divBdr>
            <w:top w:val="none" w:sz="0" w:space="0" w:color="auto"/>
            <w:left w:val="none" w:sz="0" w:space="0" w:color="auto"/>
            <w:bottom w:val="none" w:sz="0" w:space="0" w:color="auto"/>
            <w:right w:val="none" w:sz="0" w:space="0" w:color="auto"/>
          </w:divBdr>
        </w:div>
      </w:divsChild>
    </w:div>
    <w:div w:id="2060351955">
      <w:bodyDiv w:val="1"/>
      <w:marLeft w:val="0"/>
      <w:marRight w:val="0"/>
      <w:marTop w:val="0"/>
      <w:marBottom w:val="0"/>
      <w:divBdr>
        <w:top w:val="none" w:sz="0" w:space="0" w:color="auto"/>
        <w:left w:val="none" w:sz="0" w:space="0" w:color="auto"/>
        <w:bottom w:val="none" w:sz="0" w:space="0" w:color="auto"/>
        <w:right w:val="none" w:sz="0" w:space="0" w:color="auto"/>
      </w:divBdr>
      <w:divsChild>
        <w:div w:id="968243448">
          <w:marLeft w:val="547"/>
          <w:marRight w:val="0"/>
          <w:marTop w:val="0"/>
          <w:marBottom w:val="0"/>
          <w:divBdr>
            <w:top w:val="none" w:sz="0" w:space="0" w:color="auto"/>
            <w:left w:val="none" w:sz="0" w:space="0" w:color="auto"/>
            <w:bottom w:val="none" w:sz="0" w:space="0" w:color="auto"/>
            <w:right w:val="none" w:sz="0" w:space="0" w:color="auto"/>
          </w:divBdr>
        </w:div>
        <w:div w:id="1569874787">
          <w:marLeft w:val="547"/>
          <w:marRight w:val="0"/>
          <w:marTop w:val="0"/>
          <w:marBottom w:val="0"/>
          <w:divBdr>
            <w:top w:val="none" w:sz="0" w:space="0" w:color="auto"/>
            <w:left w:val="none" w:sz="0" w:space="0" w:color="auto"/>
            <w:bottom w:val="none" w:sz="0" w:space="0" w:color="auto"/>
            <w:right w:val="none" w:sz="0" w:space="0" w:color="auto"/>
          </w:divBdr>
        </w:div>
        <w:div w:id="129128124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2185</Words>
  <Characters>12020</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Evelin Janeth Soler de Torres</cp:lastModifiedBy>
  <cp:revision>11</cp:revision>
  <cp:lastPrinted>2018-07-12T18:58:00Z</cp:lastPrinted>
  <dcterms:created xsi:type="dcterms:W3CDTF">2018-07-18T20:42:00Z</dcterms:created>
  <dcterms:modified xsi:type="dcterms:W3CDTF">2019-09-28T17:50:00Z</dcterms:modified>
</cp:coreProperties>
</file>