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A8" w:rsidRDefault="00AB1EA8" w:rsidP="00B61F76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-20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28 de mayo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(AUSENTE)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CV-18/2019.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Asamblea de Gobernadores </w:t>
      </w:r>
      <w:r w:rsidRPr="00366165">
        <w:rPr>
          <w:bCs/>
        </w:rPr>
        <w:t xml:space="preserve">Nº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072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11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CV-19/2019, de fecha 21 de mayo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ASAMBLEA DE GOBERNADORES </w:t>
      </w:r>
      <w:r w:rsidRPr="004A3AF9">
        <w:rPr>
          <w:b/>
          <w:bCs/>
        </w:rPr>
        <w:t xml:space="preserve">Nº </w:t>
      </w:r>
      <w:r>
        <w:rPr>
          <w:b/>
          <w:bCs/>
        </w:rPr>
        <w:t xml:space="preserve">AG-159 </w:t>
      </w:r>
      <w:r w:rsidRPr="004A3AF9">
        <w:rPr>
          <w:b/>
          <w:bCs/>
        </w:rPr>
        <w:t xml:space="preserve">DEL </w:t>
      </w:r>
      <w:r>
        <w:rPr>
          <w:b/>
          <w:bCs/>
        </w:rPr>
        <w:t>11 DE</w:t>
      </w:r>
      <w:r w:rsidRPr="004A3AF9">
        <w:rPr>
          <w:b/>
          <w:bCs/>
        </w:rPr>
        <w:t xml:space="preserve">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1768BE">
        <w:rPr>
          <w:b/>
          <w:color w:val="000000"/>
        </w:rPr>
        <w:t>1.</w:t>
      </w:r>
      <w:r>
        <w:rPr>
          <w:color w:val="000000"/>
        </w:rPr>
        <w:t xml:space="preserve">  Comprobación de Quorum; </w:t>
      </w:r>
      <w:r w:rsidRPr="001768BE">
        <w:rPr>
          <w:b/>
          <w:color w:val="000000"/>
        </w:rPr>
        <w:t>2.</w:t>
      </w:r>
      <w:r>
        <w:rPr>
          <w:color w:val="000000"/>
        </w:rPr>
        <w:t xml:space="preserve">  Aprobación de agenda; </w:t>
      </w:r>
      <w:r w:rsidRPr="001768BE">
        <w:rPr>
          <w:b/>
          <w:color w:val="000000"/>
        </w:rPr>
        <w:t>3.</w:t>
      </w:r>
      <w:r>
        <w:rPr>
          <w:color w:val="000000"/>
        </w:rPr>
        <w:t xml:space="preserve"> Aprobación de Acta Anterior; </w:t>
      </w:r>
      <w:r w:rsidRPr="001768BE">
        <w:rPr>
          <w:b/>
          <w:color w:val="000000"/>
        </w:rPr>
        <w:t>4.</w:t>
      </w:r>
      <w:r>
        <w:rPr>
          <w:color w:val="000000"/>
        </w:rPr>
        <w:t xml:space="preserve">  Plan Anual Operativo 2019; </w:t>
      </w:r>
      <w:r w:rsidRPr="001768BE">
        <w:rPr>
          <w:b/>
          <w:color w:val="000000"/>
        </w:rPr>
        <w:t>5.</w:t>
      </w:r>
      <w:r>
        <w:rPr>
          <w:color w:val="000000"/>
        </w:rPr>
        <w:t xml:space="preserve">  Presupuesto de Ingresos y Egresos 2019; </w:t>
      </w:r>
      <w:r w:rsidRPr="001768BE">
        <w:rPr>
          <w:b/>
          <w:color w:val="000000"/>
        </w:rPr>
        <w:t>6.</w:t>
      </w:r>
      <w:r>
        <w:rPr>
          <w:color w:val="000000"/>
        </w:rPr>
        <w:t xml:space="preserve"> Nombramiento del Auditor Externo 2019; </w:t>
      </w:r>
      <w:r w:rsidRPr="001768BE">
        <w:rPr>
          <w:b/>
          <w:color w:val="000000"/>
        </w:rPr>
        <w:t>7.</w:t>
      </w:r>
      <w:r>
        <w:rPr>
          <w:color w:val="000000"/>
        </w:rPr>
        <w:t xml:space="preserve">  Propuesta de Normas Técnicas de Control Interno específicas del FSV; </w:t>
      </w:r>
      <w:r w:rsidRPr="001768BE">
        <w:rPr>
          <w:b/>
          <w:color w:val="000000"/>
        </w:rPr>
        <w:t>8.</w:t>
      </w:r>
      <w:r>
        <w:rPr>
          <w:color w:val="000000"/>
        </w:rPr>
        <w:t xml:space="preserve">  Nombramiento de Directores del Sector Patronal;  </w:t>
      </w:r>
      <w:r w:rsidRPr="001768BE">
        <w:rPr>
          <w:b/>
          <w:color w:val="000000"/>
        </w:rPr>
        <w:t>9.</w:t>
      </w:r>
      <w:r>
        <w:rPr>
          <w:color w:val="000000"/>
        </w:rPr>
        <w:t xml:space="preserve">  Nombramientos de Directores del Sector Laboral;  </w:t>
      </w:r>
      <w:r w:rsidRPr="00FD7ECF">
        <w:rPr>
          <w:b/>
          <w:color w:val="000000"/>
        </w:rPr>
        <w:t>10.</w:t>
      </w:r>
      <w:r>
        <w:rPr>
          <w:color w:val="000000"/>
        </w:rPr>
        <w:t xml:space="preserve">  Seguimiento de Acuerdos;  </w:t>
      </w:r>
      <w:r w:rsidRPr="00FD7ECF">
        <w:rPr>
          <w:b/>
          <w:color w:val="000000"/>
        </w:rPr>
        <w:t>11.</w:t>
      </w:r>
      <w:r>
        <w:rPr>
          <w:color w:val="000000"/>
        </w:rPr>
        <w:t xml:space="preserve">  Solicitudes de Actualizaciones del Sistema Normativo;  </w:t>
      </w:r>
      <w:r w:rsidRPr="00FD7ECF">
        <w:rPr>
          <w:b/>
          <w:color w:val="000000"/>
        </w:rPr>
        <w:t>12.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1768BE">
        <w:rPr>
          <w:b/>
          <w:color w:val="000000"/>
        </w:rPr>
        <w:t>4.</w:t>
      </w:r>
      <w:r>
        <w:rPr>
          <w:color w:val="000000"/>
        </w:rPr>
        <w:t xml:space="preserve">  Plan Anual Operativo 2019,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EB6082">
        <w:rPr>
          <w:b/>
          <w:color w:val="000000"/>
        </w:rPr>
        <w:t xml:space="preserve">Plan Anual Operativo 2019.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1768BE">
        <w:rPr>
          <w:b/>
          <w:color w:val="000000"/>
        </w:rPr>
        <w:t>5.</w:t>
      </w:r>
      <w:r>
        <w:rPr>
          <w:color w:val="000000"/>
        </w:rPr>
        <w:t xml:space="preserve">  Presupuesto de Ingresos y Egresos 2019,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EB6082">
        <w:rPr>
          <w:b/>
          <w:color w:val="000000"/>
        </w:rPr>
        <w:t>Presupuesto de Ingresos y Egresos 2019.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1768BE">
        <w:rPr>
          <w:b/>
          <w:color w:val="000000"/>
        </w:rPr>
        <w:t>6.</w:t>
      </w:r>
      <w:r>
        <w:rPr>
          <w:color w:val="000000"/>
        </w:rPr>
        <w:t xml:space="preserve"> Nombramiento del Auditor Externo </w:t>
      </w:r>
      <w:r>
        <w:rPr>
          <w:color w:val="000000"/>
        </w:rPr>
        <w:lastRenderedPageBreak/>
        <w:t xml:space="preserve">2019,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EB6082">
        <w:rPr>
          <w:b/>
          <w:color w:val="000000"/>
        </w:rPr>
        <w:t>Nombramiento del Auditor Externo 2019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1768BE">
        <w:rPr>
          <w:b/>
          <w:color w:val="000000"/>
        </w:rPr>
        <w:t>7.</w:t>
      </w:r>
      <w:r>
        <w:rPr>
          <w:color w:val="000000"/>
        </w:rPr>
        <w:t xml:space="preserve">  Propuesta de Normas Técnicas de Control Interno específicas del FSV,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la </w:t>
      </w:r>
      <w:r w:rsidRPr="00EB6082">
        <w:rPr>
          <w:b/>
          <w:color w:val="000000"/>
        </w:rPr>
        <w:t>Propuesta de Normas Técnicas de Control Interno específicas del FSV.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1768BE">
        <w:rPr>
          <w:b/>
          <w:color w:val="000000"/>
        </w:rPr>
        <w:t>8.</w:t>
      </w:r>
      <w:r>
        <w:rPr>
          <w:color w:val="000000"/>
        </w:rPr>
        <w:t xml:space="preserve">  Nombramiento de Directores del Sector Patronal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punto de </w:t>
      </w:r>
      <w:r w:rsidRPr="00EB6082">
        <w:rPr>
          <w:b/>
          <w:color w:val="000000"/>
        </w:rPr>
        <w:t>Nombramiento</w:t>
      </w:r>
      <w:r>
        <w:rPr>
          <w:b/>
          <w:color w:val="000000"/>
        </w:rPr>
        <w:t xml:space="preserve"> de Director</w:t>
      </w:r>
      <w:r w:rsidRPr="00EB6082">
        <w:rPr>
          <w:b/>
          <w:color w:val="000000"/>
        </w:rPr>
        <w:t xml:space="preserve"> del Sector</w:t>
      </w:r>
      <w:r>
        <w:rPr>
          <w:b/>
          <w:color w:val="000000"/>
        </w:rPr>
        <w:t xml:space="preserve"> Patronal.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1768BE">
        <w:rPr>
          <w:b/>
          <w:color w:val="000000"/>
        </w:rPr>
        <w:t>9.</w:t>
      </w:r>
      <w:r>
        <w:rPr>
          <w:color w:val="000000"/>
        </w:rPr>
        <w:t xml:space="preserve">  Nombramientos de Directores del Sector Laboral,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punto de Nombramientos</w:t>
      </w:r>
      <w:r w:rsidRPr="00EB6082">
        <w:rPr>
          <w:b/>
          <w:color w:val="000000"/>
        </w:rPr>
        <w:t xml:space="preserve"> de Directores del Sector Laboral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FD7ECF">
        <w:rPr>
          <w:b/>
          <w:color w:val="000000"/>
        </w:rPr>
        <w:t>10.</w:t>
      </w:r>
      <w:r>
        <w:rPr>
          <w:color w:val="000000"/>
        </w:rPr>
        <w:t xml:space="preserve">  Seguimiento de Acuerdos, </w:t>
      </w:r>
      <w:r>
        <w:rPr>
          <w:b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sobre el </w:t>
      </w:r>
      <w:r w:rsidRPr="00EB6082">
        <w:rPr>
          <w:b/>
          <w:color w:val="000000"/>
        </w:rPr>
        <w:t>Seguimiento de Acuerdos.</w:t>
      </w:r>
      <w:r>
        <w:rPr>
          <w:b/>
          <w:color w:val="000000"/>
        </w:rPr>
        <w:t xml:space="preserve"> </w:t>
      </w:r>
      <w:r w:rsidRPr="00FD7ECF">
        <w:rPr>
          <w:b/>
          <w:color w:val="000000"/>
        </w:rPr>
        <w:t>11.</w:t>
      </w:r>
      <w:r>
        <w:rPr>
          <w:color w:val="000000"/>
        </w:rPr>
        <w:t xml:space="preserve">  Solicitudes de Actualizaciones del Sistema Normativo, 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 sobre las </w:t>
      </w:r>
      <w:r w:rsidRPr="00EB6082">
        <w:rPr>
          <w:b/>
          <w:color w:val="000000"/>
        </w:rPr>
        <w:t>Solicitudes de Actualizaciones del Sistema Normativo</w:t>
      </w:r>
      <w:r>
        <w:rPr>
          <w:b/>
          <w:color w:val="000000"/>
        </w:rPr>
        <w:t xml:space="preserve">.  </w:t>
      </w:r>
      <w:r>
        <w:rPr>
          <w:b/>
          <w:bCs/>
        </w:rPr>
        <w:t xml:space="preserve">IV.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>V.</w:t>
      </w:r>
      <w:r>
        <w:rPr>
          <w:bCs/>
        </w:rPr>
        <w:t xml:space="preserve"> </w:t>
      </w:r>
      <w:r>
        <w:rPr>
          <w:b/>
        </w:rPr>
        <w:t>VARIOS</w:t>
      </w:r>
      <w:r>
        <w:t>. En este punto el Consejo no hubo nada que tratar.  La Presidenta del Consejo convoca para la próxima reunión el día jueves 6 de junio del año 2019, a la misma hora y lugar. Y no habiendo más que hacer constar, se da por finalizada la reunión a las catorce horas, ratificamos su contenido y   firmamos.</w:t>
      </w:r>
    </w:p>
    <w:p w:rsidR="00AB1EA8" w:rsidRDefault="00AB1EA8" w:rsidP="00B61F76">
      <w:pPr>
        <w:spacing w:line="360" w:lineRule="auto"/>
        <w:jc w:val="both"/>
        <w:rPr>
          <w:sz w:val="22"/>
          <w:lang w:val="pt-BR"/>
        </w:rPr>
      </w:pPr>
    </w:p>
    <w:p w:rsidR="00AB1EA8" w:rsidRDefault="00AB1EA8" w:rsidP="00B61F76">
      <w:pPr>
        <w:spacing w:line="360" w:lineRule="auto"/>
        <w:jc w:val="both"/>
        <w:rPr>
          <w:sz w:val="22"/>
          <w:lang w:val="pt-BR"/>
        </w:rPr>
      </w:pPr>
    </w:p>
    <w:p w:rsidR="00B61F76" w:rsidRPr="00952204" w:rsidRDefault="00B61F76" w:rsidP="00B61F76">
      <w:pPr>
        <w:spacing w:line="360" w:lineRule="auto"/>
        <w:jc w:val="both"/>
        <w:rPr>
          <w:i/>
        </w:rPr>
      </w:pPr>
      <w:r w:rsidRPr="00952204">
        <w:rPr>
          <w:rFonts w:ascii="Arial" w:hAnsi="Arial" w:cs="Arial"/>
          <w:b/>
          <w:i/>
          <w:sz w:val="20"/>
          <w:lang w:val="es-SV"/>
        </w:rPr>
        <w:t>La presen</w:t>
      </w:r>
      <w:bookmarkStart w:id="0" w:name="_GoBack"/>
      <w:bookmarkEnd w:id="0"/>
      <w:r w:rsidRPr="00952204">
        <w:rPr>
          <w:rFonts w:ascii="Arial" w:hAnsi="Arial" w:cs="Arial"/>
          <w:b/>
          <w:i/>
          <w:sz w:val="20"/>
          <w:lang w:val="es-SV"/>
        </w:rPr>
        <w:t xml:space="preserve">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Guillen </w:t>
      </w:r>
      <w:r w:rsidRPr="00952204">
        <w:rPr>
          <w:rFonts w:ascii="Arial" w:hAnsi="Arial" w:cs="Arial"/>
          <w:b/>
          <w:i/>
          <w:sz w:val="20"/>
          <w:lang w:val="es-SV"/>
        </w:rPr>
        <w:t>y la Señora Lyz Milizen C. S. Cerna de Gallegos.</w:t>
      </w:r>
    </w:p>
    <w:p w:rsidR="00AD2F86" w:rsidRDefault="00E94867" w:rsidP="00B61F76">
      <w:pPr>
        <w:spacing w:line="360" w:lineRule="auto"/>
        <w:jc w:val="both"/>
      </w:pPr>
    </w:p>
    <w:sectPr w:rsidR="00AD2F86" w:rsidSect="00B61F76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76" w:rsidRDefault="00B61F76" w:rsidP="00B61F76">
      <w:r>
        <w:separator/>
      </w:r>
    </w:p>
  </w:endnote>
  <w:endnote w:type="continuationSeparator" w:id="0">
    <w:p w:rsidR="00B61F76" w:rsidRDefault="00B61F76" w:rsidP="00B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76" w:rsidRDefault="00B61F76" w:rsidP="00B61F76">
      <w:r>
        <w:separator/>
      </w:r>
    </w:p>
  </w:footnote>
  <w:footnote w:type="continuationSeparator" w:id="0">
    <w:p w:rsidR="00B61F76" w:rsidRDefault="00B61F76" w:rsidP="00B6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76" w:rsidRPr="00A13633" w:rsidRDefault="00B61F76" w:rsidP="00B61F76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B61F76" w:rsidRPr="00797012" w:rsidRDefault="00B61F76" w:rsidP="00B61F76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B61F76" w:rsidRDefault="00B61F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A8"/>
    <w:rsid w:val="004677A7"/>
    <w:rsid w:val="00AB1EA8"/>
    <w:rsid w:val="00B61F76"/>
    <w:rsid w:val="00D32598"/>
    <w:rsid w:val="00E9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AA756"/>
  <w15:chartTrackingRefBased/>
  <w15:docId w15:val="{45E3A3C7-3FA8-4D9D-A89A-847C94B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F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1F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61F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F7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2019-07-26T15:42:00Z</dcterms:created>
  <dcterms:modified xsi:type="dcterms:W3CDTF">2019-07-26T17:54:00Z</dcterms:modified>
</cp:coreProperties>
</file>