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B97" w:rsidRPr="00D14AEF" w:rsidRDefault="00101B97" w:rsidP="00101B97">
      <w:pPr>
        <w:pStyle w:val="Prrafodelista"/>
        <w:jc w:val="center"/>
        <w:rPr>
          <w:rFonts w:ascii="Arial" w:hAnsi="Arial" w:cs="Arial"/>
          <w:b/>
          <w:bCs/>
          <w:u w:val="single"/>
        </w:rPr>
      </w:pPr>
      <w:r w:rsidRPr="00766DE1">
        <w:rPr>
          <w:rFonts w:ascii="Arial" w:hAnsi="Arial" w:cs="Arial"/>
          <w:b/>
          <w:bCs/>
          <w:u w:val="single"/>
        </w:rPr>
        <w:t>ACTA</w:t>
      </w:r>
      <w:r w:rsidRPr="00D14AEF">
        <w:rPr>
          <w:rFonts w:ascii="Arial" w:hAnsi="Arial" w:cs="Arial"/>
          <w:b/>
          <w:bCs/>
          <w:u w:val="single"/>
        </w:rPr>
        <w:t xml:space="preserve"> DE SESIÓN DE JUNTA DIRECTIVA N° JD-09</w:t>
      </w:r>
      <w:r>
        <w:rPr>
          <w:rFonts w:ascii="Arial" w:hAnsi="Arial" w:cs="Arial"/>
          <w:b/>
          <w:bCs/>
          <w:u w:val="single"/>
        </w:rPr>
        <w:t>7</w:t>
      </w:r>
      <w:r w:rsidRPr="00D14AEF">
        <w:rPr>
          <w:rFonts w:ascii="Arial" w:hAnsi="Arial" w:cs="Arial"/>
          <w:b/>
          <w:bCs/>
          <w:u w:val="single"/>
        </w:rPr>
        <w:t>/2019</w:t>
      </w:r>
    </w:p>
    <w:p w:rsidR="00101B97" w:rsidRPr="00D14AEF" w:rsidRDefault="00101B97" w:rsidP="00101B97">
      <w:pPr>
        <w:pStyle w:val="Prrafodelista"/>
        <w:jc w:val="center"/>
        <w:rPr>
          <w:rFonts w:ascii="Arial" w:hAnsi="Arial" w:cs="Arial"/>
          <w:b/>
          <w:bCs/>
          <w:u w:val="single"/>
        </w:rPr>
      </w:pPr>
      <w:r>
        <w:rPr>
          <w:rFonts w:ascii="Arial" w:hAnsi="Arial" w:cs="Arial"/>
          <w:b/>
          <w:bCs/>
          <w:u w:val="single"/>
        </w:rPr>
        <w:t xml:space="preserve">DEL  </w:t>
      </w:r>
      <w:proofErr w:type="gramStart"/>
      <w:r w:rsidRPr="00D14AEF">
        <w:rPr>
          <w:rFonts w:ascii="Arial" w:hAnsi="Arial" w:cs="Arial"/>
          <w:b/>
          <w:bCs/>
          <w:u w:val="single"/>
        </w:rPr>
        <w:t>3</w:t>
      </w:r>
      <w:r>
        <w:rPr>
          <w:rFonts w:ascii="Arial" w:hAnsi="Arial" w:cs="Arial"/>
          <w:b/>
          <w:bCs/>
          <w:u w:val="single"/>
        </w:rPr>
        <w:t>0</w:t>
      </w:r>
      <w:r w:rsidRPr="00D14AEF">
        <w:rPr>
          <w:rFonts w:ascii="Arial" w:hAnsi="Arial" w:cs="Arial"/>
          <w:b/>
          <w:bCs/>
          <w:u w:val="single"/>
        </w:rPr>
        <w:t xml:space="preserve">  DE</w:t>
      </w:r>
      <w:proofErr w:type="gramEnd"/>
      <w:r w:rsidRPr="00D14AEF">
        <w:rPr>
          <w:rFonts w:ascii="Arial" w:hAnsi="Arial" w:cs="Arial"/>
          <w:b/>
          <w:bCs/>
          <w:u w:val="single"/>
        </w:rPr>
        <w:t xml:space="preserve">  MAYO  DE  2019</w:t>
      </w:r>
    </w:p>
    <w:p w:rsidR="00101B97" w:rsidRPr="00766DE1" w:rsidRDefault="00101B97" w:rsidP="00101B97">
      <w:pPr>
        <w:pStyle w:val="Prrafodelista"/>
        <w:jc w:val="center"/>
        <w:rPr>
          <w:rFonts w:ascii="Arial" w:hAnsi="Arial" w:cs="Arial"/>
          <w:b/>
          <w:bCs/>
          <w:u w:val="single"/>
        </w:rPr>
      </w:pPr>
    </w:p>
    <w:p w:rsidR="00101B97" w:rsidRDefault="00101B97" w:rsidP="00101B97">
      <w:pPr>
        <w:jc w:val="both"/>
        <w:rPr>
          <w:rFonts w:ascii="Arial" w:hAnsi="Arial" w:cs="Arial"/>
        </w:rPr>
      </w:pPr>
      <w:r w:rsidRPr="00766DE1">
        <w:rPr>
          <w:rFonts w:ascii="Arial" w:hAnsi="Arial" w:cs="Arial"/>
        </w:rPr>
        <w:t xml:space="preserve">En la Sala de Sesiones de Junta Directiva, ubicada en Calle Rubén Darío N° 901, San Salvador, a las dieciséis horas con treinta minutos del día </w:t>
      </w:r>
      <w:r>
        <w:rPr>
          <w:rFonts w:ascii="Arial" w:hAnsi="Arial" w:cs="Arial"/>
        </w:rPr>
        <w:t>treinta</w:t>
      </w:r>
      <w:r w:rsidRPr="00766DE1">
        <w:rPr>
          <w:rFonts w:ascii="Arial" w:hAnsi="Arial" w:cs="Arial"/>
        </w:rPr>
        <w:t xml:space="preserve"> de mayo de dos mil diecinueve, para tratar la Agenda de Sesión de Junta Directiva N° JD-0</w:t>
      </w:r>
      <w:r>
        <w:rPr>
          <w:rFonts w:ascii="Arial" w:hAnsi="Arial" w:cs="Arial"/>
        </w:rPr>
        <w:t>97</w:t>
      </w:r>
      <w:r w:rsidRPr="00766DE1">
        <w:rPr>
          <w:rFonts w:ascii="Arial" w:hAnsi="Arial" w:cs="Arial"/>
        </w:rPr>
        <w:t>/2019 de esta fecha, se realizó la reunión de los señores miembros de Junta Directiva</w:t>
      </w:r>
      <w:r w:rsidRPr="00766DE1">
        <w:rPr>
          <w:rFonts w:ascii="Arial" w:hAnsi="Arial" w:cs="Arial"/>
          <w:b/>
        </w:rPr>
        <w:t>:</w:t>
      </w:r>
      <w:r w:rsidRPr="00766DE1">
        <w:rPr>
          <w:rFonts w:ascii="Arial" w:eastAsia="Arial" w:hAnsi="Arial" w:cs="Arial"/>
          <w:b/>
          <w:lang w:val="es-ES_tradnl"/>
        </w:rPr>
        <w:t xml:space="preserve"> </w:t>
      </w:r>
      <w:r w:rsidR="00220DAE" w:rsidRPr="00220DAE">
        <w:rPr>
          <w:rFonts w:ascii="Arial" w:eastAsia="Arial" w:hAnsi="Arial" w:cs="Arial"/>
          <w:b/>
        </w:rPr>
        <w:t>Presidente y Director Ejecutivo: JOSE TOMAS CHEVEZ RUIZ. Directores Propietarios: JOSE ROBERTO GOCHEZ ESPINOZA, JOSE FEDERICO BERMUDEZ VEGA, ROBERTO DIAZ AGUILAR y CONCEPCION IDALIA ZUÑIGA VDA. DE CRISTALES. Directores Suplentes: ENRIQUE OÑATE MUYSHONDT y JOSE RENE PEREZ. AUSENTES CON EXCUSA: ELVIA VIOLETA MENJIVAR ESCALANTE y CARLOS ROBERTO ALVARADO CELIS, Directores Suplentes.</w:t>
      </w:r>
      <w:r w:rsidR="00220DAE">
        <w:rPr>
          <w:rFonts w:ascii="Arial" w:eastAsia="Arial" w:hAnsi="Arial" w:cs="Arial"/>
          <w:b/>
        </w:rPr>
        <w:t xml:space="preserve"> </w:t>
      </w:r>
      <w:r w:rsidRPr="00766DE1">
        <w:rPr>
          <w:rFonts w:ascii="Arial" w:eastAsia="Arial" w:hAnsi="Arial" w:cs="Arial"/>
          <w:b/>
        </w:rPr>
        <w:t>E</w:t>
      </w:r>
      <w:r w:rsidRPr="00766DE1">
        <w:rPr>
          <w:rFonts w:ascii="Arial" w:hAnsi="Arial" w:cs="Arial"/>
          <w:b/>
        </w:rPr>
        <w:t xml:space="preserve">stuvo presente también el LIC. MARIANO A. BONILLA, Gerente General. </w:t>
      </w:r>
      <w:r w:rsidRPr="00766DE1">
        <w:rPr>
          <w:rFonts w:ascii="Arial" w:hAnsi="Arial" w:cs="Arial"/>
        </w:rPr>
        <w:t>Una vez comprobado el quórum el Señor Presidente y Director Ejecutivo somete a consideración la siguiente agenda:</w:t>
      </w:r>
    </w:p>
    <w:p w:rsidR="00101B97" w:rsidRDefault="00101B97" w:rsidP="00101B97">
      <w:pPr>
        <w:jc w:val="both"/>
        <w:rPr>
          <w:rFonts w:ascii="Arial" w:hAnsi="Arial" w:cs="Arial"/>
        </w:rPr>
      </w:pPr>
    </w:p>
    <w:p w:rsidR="00101B97" w:rsidRPr="00D32803" w:rsidRDefault="00101B97" w:rsidP="00101B97">
      <w:pPr>
        <w:pStyle w:val="Prrafodelista"/>
        <w:numPr>
          <w:ilvl w:val="0"/>
          <w:numId w:val="1"/>
        </w:numPr>
        <w:ind w:hanging="153"/>
        <w:rPr>
          <w:rFonts w:ascii="Arial" w:hAnsi="Arial" w:cs="Arial"/>
          <w:b/>
          <w:bCs/>
        </w:rPr>
      </w:pPr>
      <w:r w:rsidRPr="00D32803">
        <w:rPr>
          <w:rFonts w:ascii="Arial" w:hAnsi="Arial" w:cs="Arial"/>
          <w:b/>
          <w:bCs/>
        </w:rPr>
        <w:t>APROBACIÓN DE AGENDA</w:t>
      </w:r>
    </w:p>
    <w:p w:rsidR="00101B97" w:rsidRPr="00D14AEF" w:rsidRDefault="00101B97" w:rsidP="00101B97">
      <w:pPr>
        <w:pStyle w:val="Prrafodelista"/>
        <w:ind w:left="-720" w:hanging="153"/>
        <w:rPr>
          <w:rFonts w:ascii="Arial" w:hAnsi="Arial" w:cs="Arial"/>
          <w:b/>
          <w:bCs/>
        </w:rPr>
      </w:pPr>
    </w:p>
    <w:p w:rsidR="00101B97" w:rsidRPr="00D32803" w:rsidRDefault="00101B97" w:rsidP="00101B97">
      <w:pPr>
        <w:pStyle w:val="Prrafodelista"/>
        <w:numPr>
          <w:ilvl w:val="0"/>
          <w:numId w:val="1"/>
        </w:numPr>
        <w:ind w:hanging="153"/>
        <w:rPr>
          <w:rFonts w:ascii="Arial" w:hAnsi="Arial" w:cs="Arial"/>
          <w:b/>
          <w:bCs/>
        </w:rPr>
      </w:pPr>
      <w:r w:rsidRPr="00D32803">
        <w:rPr>
          <w:rFonts w:ascii="Arial" w:hAnsi="Arial" w:cs="Arial"/>
          <w:b/>
          <w:bCs/>
        </w:rPr>
        <w:t>APROBACIÓN DE ACTA ANTERIOR</w:t>
      </w:r>
    </w:p>
    <w:p w:rsidR="00101B97" w:rsidRPr="00D14AEF" w:rsidRDefault="00101B97" w:rsidP="00101B97">
      <w:pPr>
        <w:pStyle w:val="Prrafodelista"/>
        <w:ind w:left="-720" w:hanging="153"/>
        <w:rPr>
          <w:rFonts w:ascii="Arial" w:hAnsi="Arial" w:cs="Arial"/>
          <w:b/>
          <w:bCs/>
        </w:rPr>
      </w:pPr>
    </w:p>
    <w:p w:rsidR="00101B97" w:rsidRPr="00D32803" w:rsidRDefault="00101B97" w:rsidP="00101B97">
      <w:pPr>
        <w:pStyle w:val="Prrafodelista"/>
        <w:numPr>
          <w:ilvl w:val="0"/>
          <w:numId w:val="1"/>
        </w:numPr>
        <w:ind w:hanging="153"/>
        <w:rPr>
          <w:rFonts w:ascii="Arial" w:hAnsi="Arial" w:cs="Arial"/>
          <w:b/>
          <w:bCs/>
        </w:rPr>
      </w:pPr>
      <w:r w:rsidRPr="00D32803">
        <w:rPr>
          <w:rFonts w:ascii="Arial" w:hAnsi="Arial" w:cs="Arial"/>
          <w:b/>
          <w:bCs/>
        </w:rPr>
        <w:t>RESOLUCIÓN DE CRÉDITOS</w:t>
      </w:r>
    </w:p>
    <w:p w:rsidR="00101B97" w:rsidRPr="003F1FE8" w:rsidRDefault="00101B97" w:rsidP="00101B97">
      <w:pPr>
        <w:pStyle w:val="Prrafodelista"/>
        <w:ind w:left="141" w:hanging="153"/>
        <w:rPr>
          <w:rFonts w:ascii="Arial" w:hAnsi="Arial" w:cs="Arial"/>
          <w:b/>
          <w:bCs/>
        </w:rPr>
      </w:pPr>
    </w:p>
    <w:p w:rsidR="00101B97" w:rsidRPr="00D32803" w:rsidRDefault="00101B97" w:rsidP="00101B97">
      <w:pPr>
        <w:pStyle w:val="Prrafodelista"/>
        <w:numPr>
          <w:ilvl w:val="0"/>
          <w:numId w:val="1"/>
        </w:numPr>
        <w:ind w:hanging="153"/>
        <w:rPr>
          <w:rFonts w:ascii="Arial" w:hAnsi="Arial" w:cs="Arial"/>
          <w:b/>
          <w:bCs/>
        </w:rPr>
      </w:pPr>
      <w:r w:rsidRPr="00D32803">
        <w:rPr>
          <w:rFonts w:ascii="Arial" w:hAnsi="Arial" w:cs="Arial"/>
          <w:b/>
          <w:bCs/>
        </w:rPr>
        <w:t>APROBACION DE PRESTAMOS PERSONALES</w:t>
      </w:r>
    </w:p>
    <w:p w:rsidR="00101B97" w:rsidRDefault="00101B97" w:rsidP="00101B97">
      <w:pPr>
        <w:ind w:hanging="153"/>
        <w:jc w:val="both"/>
        <w:rPr>
          <w:rFonts w:ascii="Arial" w:hAnsi="Arial" w:cs="Arial"/>
          <w:b/>
          <w:lang w:val="es-SV"/>
        </w:rPr>
      </w:pPr>
    </w:p>
    <w:p w:rsidR="00101B97" w:rsidRPr="00D32803" w:rsidRDefault="00101B97" w:rsidP="00101B97">
      <w:pPr>
        <w:pStyle w:val="Prrafodelista"/>
        <w:numPr>
          <w:ilvl w:val="0"/>
          <w:numId w:val="1"/>
        </w:numPr>
        <w:ind w:hanging="153"/>
        <w:jc w:val="both"/>
        <w:rPr>
          <w:rFonts w:ascii="Arial" w:hAnsi="Arial" w:cs="Arial"/>
          <w:b/>
        </w:rPr>
      </w:pPr>
      <w:r w:rsidRPr="00D32803">
        <w:rPr>
          <w:rFonts w:ascii="Arial" w:hAnsi="Arial" w:cs="Arial"/>
          <w:b/>
          <w:lang w:val="es-SV"/>
        </w:rPr>
        <w:t xml:space="preserve">INFORME DE SEGUIMIENTO A RECOMENDACIONES DE AUDITORÍAS ANTERIORES - INTERNA Y EXTERNA, CON ESTADO A FEBRERO 2019 </w:t>
      </w:r>
    </w:p>
    <w:p w:rsidR="00101B97" w:rsidRPr="00B473FF" w:rsidRDefault="00101B97" w:rsidP="00101B97">
      <w:pPr>
        <w:pStyle w:val="Prrafodelista"/>
        <w:ind w:left="0" w:hanging="153"/>
        <w:jc w:val="both"/>
        <w:rPr>
          <w:rFonts w:ascii="Arial" w:hAnsi="Arial" w:cs="Arial"/>
          <w:b/>
        </w:rPr>
      </w:pPr>
    </w:p>
    <w:p w:rsidR="00101B97" w:rsidRPr="00D32803" w:rsidRDefault="00101B97" w:rsidP="00101B97">
      <w:pPr>
        <w:pStyle w:val="Prrafodelista"/>
        <w:numPr>
          <w:ilvl w:val="0"/>
          <w:numId w:val="1"/>
        </w:numPr>
        <w:ind w:hanging="153"/>
        <w:jc w:val="both"/>
        <w:rPr>
          <w:rFonts w:ascii="Arial" w:hAnsi="Arial" w:cs="Arial"/>
          <w:b/>
          <w:lang w:val="es-MX"/>
        </w:rPr>
      </w:pPr>
      <w:r w:rsidRPr="00D32803">
        <w:rPr>
          <w:rFonts w:ascii="Arial" w:hAnsi="Arial" w:cs="Arial"/>
          <w:b/>
        </w:rPr>
        <w:t xml:space="preserve">PROPUESTA DE MODIFICACIÓN AL INSTRUCTIVO PARA LA DEVOLUCIÓN DE DEPÓSITOS POR COTIZACIONES A LOS TRABAJADORES </w:t>
      </w:r>
    </w:p>
    <w:p w:rsidR="00101B97" w:rsidRDefault="00101B97" w:rsidP="00101B97">
      <w:pPr>
        <w:pStyle w:val="Prrafodelista"/>
        <w:ind w:hanging="153"/>
        <w:rPr>
          <w:rFonts w:ascii="Arial" w:hAnsi="Arial" w:cs="Arial"/>
          <w:b/>
          <w:lang w:val="es-MX"/>
        </w:rPr>
      </w:pPr>
    </w:p>
    <w:p w:rsidR="00101B97" w:rsidRPr="00D32803" w:rsidRDefault="00101B97" w:rsidP="00101B97">
      <w:pPr>
        <w:pStyle w:val="Prrafodelista"/>
        <w:numPr>
          <w:ilvl w:val="0"/>
          <w:numId w:val="1"/>
        </w:numPr>
        <w:ind w:hanging="153"/>
        <w:jc w:val="both"/>
        <w:rPr>
          <w:rFonts w:ascii="Arial" w:hAnsi="Arial" w:cs="Arial"/>
          <w:b/>
          <w:lang w:val="es-SV"/>
        </w:rPr>
      </w:pPr>
      <w:r w:rsidRPr="00D32803">
        <w:rPr>
          <w:rFonts w:ascii="Arial" w:hAnsi="Arial" w:cs="Arial"/>
          <w:b/>
          <w:lang w:val="es-SV"/>
        </w:rPr>
        <w:t xml:space="preserve">DEPURACIÓN DE LA CUENTA CONTABLE OTROS DEUDORES VARIOS – AUXILIAR 37108 DIFERENCIAS DE PRESTAMOS </w:t>
      </w:r>
    </w:p>
    <w:p w:rsidR="00101B97" w:rsidRDefault="00101B97" w:rsidP="00101B97">
      <w:pPr>
        <w:pStyle w:val="Prrafodelista"/>
        <w:ind w:left="0" w:hanging="153"/>
        <w:jc w:val="both"/>
        <w:rPr>
          <w:rFonts w:ascii="Arial" w:hAnsi="Arial" w:cs="Arial"/>
          <w:b/>
          <w:bCs/>
        </w:rPr>
      </w:pPr>
    </w:p>
    <w:p w:rsidR="00101B97" w:rsidRPr="00D32803" w:rsidRDefault="00101B97" w:rsidP="00101B97">
      <w:pPr>
        <w:pStyle w:val="Prrafodelista"/>
        <w:numPr>
          <w:ilvl w:val="0"/>
          <w:numId w:val="1"/>
        </w:numPr>
        <w:ind w:hanging="153"/>
        <w:jc w:val="both"/>
        <w:rPr>
          <w:rFonts w:ascii="Arial" w:hAnsi="Arial" w:cs="Arial"/>
          <w:b/>
          <w:bCs/>
        </w:rPr>
      </w:pPr>
      <w:r w:rsidRPr="00D32803">
        <w:rPr>
          <w:rFonts w:ascii="Arial" w:hAnsi="Arial" w:cs="Arial"/>
          <w:b/>
          <w:bCs/>
        </w:rPr>
        <w:t>AUTORIZACIÓN DE PRECIOS DE VE</w:t>
      </w:r>
      <w:r>
        <w:rPr>
          <w:rFonts w:ascii="Arial" w:hAnsi="Arial" w:cs="Arial"/>
          <w:b/>
          <w:bCs/>
        </w:rPr>
        <w:t xml:space="preserve">NTA DE ACTIVOS EXTRAORDINARIOS </w:t>
      </w:r>
      <w:r w:rsidRPr="00D32803">
        <w:rPr>
          <w:rFonts w:ascii="Arial" w:hAnsi="Arial" w:cs="Arial"/>
          <w:b/>
          <w:bCs/>
        </w:rPr>
        <w:t xml:space="preserve"> </w:t>
      </w:r>
    </w:p>
    <w:p w:rsidR="00101B97" w:rsidRDefault="00101B97" w:rsidP="00101B97">
      <w:pPr>
        <w:pStyle w:val="Prrafodelista"/>
        <w:ind w:left="0" w:hanging="153"/>
        <w:jc w:val="both"/>
        <w:rPr>
          <w:rFonts w:ascii="Arial" w:hAnsi="Arial" w:cs="Arial"/>
          <w:b/>
          <w:bCs/>
        </w:rPr>
      </w:pPr>
    </w:p>
    <w:p w:rsidR="00101B97" w:rsidRPr="00D32803" w:rsidRDefault="00101B97" w:rsidP="00101B97">
      <w:pPr>
        <w:pStyle w:val="Prrafodelista"/>
        <w:numPr>
          <w:ilvl w:val="0"/>
          <w:numId w:val="1"/>
        </w:numPr>
        <w:ind w:hanging="153"/>
        <w:jc w:val="both"/>
        <w:rPr>
          <w:rFonts w:ascii="Arial" w:hAnsi="Arial" w:cs="Arial"/>
          <w:b/>
        </w:rPr>
      </w:pPr>
      <w:r w:rsidRPr="00D32803">
        <w:rPr>
          <w:rFonts w:ascii="Arial" w:hAnsi="Arial" w:cs="Arial"/>
          <w:b/>
        </w:rPr>
        <w:t xml:space="preserve">AUTORIZACION DE SUBASTA DE VEHICULOS DEL FSV </w:t>
      </w:r>
    </w:p>
    <w:p w:rsidR="00101B97" w:rsidRPr="00836EE9" w:rsidRDefault="00101B97" w:rsidP="00101B97">
      <w:pPr>
        <w:pStyle w:val="Prrafodelista"/>
        <w:ind w:left="-360" w:hanging="153"/>
        <w:jc w:val="both"/>
        <w:rPr>
          <w:rFonts w:ascii="Arial" w:hAnsi="Arial" w:cs="Arial"/>
          <w:b/>
          <w:sz w:val="22"/>
          <w:szCs w:val="22"/>
          <w:lang w:eastAsia="en-US"/>
        </w:rPr>
      </w:pPr>
    </w:p>
    <w:p w:rsidR="00101B97" w:rsidRPr="00D32803" w:rsidRDefault="00101B97" w:rsidP="00101B97">
      <w:pPr>
        <w:pStyle w:val="Prrafodelista"/>
        <w:numPr>
          <w:ilvl w:val="0"/>
          <w:numId w:val="1"/>
        </w:numPr>
        <w:ind w:hanging="153"/>
        <w:jc w:val="both"/>
        <w:rPr>
          <w:rFonts w:ascii="Arial" w:hAnsi="Arial" w:cs="Arial"/>
          <w:b/>
        </w:rPr>
      </w:pPr>
      <w:r w:rsidRPr="00D32803">
        <w:rPr>
          <w:rFonts w:ascii="Arial" w:hAnsi="Arial" w:cs="Arial"/>
          <w:b/>
        </w:rPr>
        <w:t xml:space="preserve">RENOVACION DE CONTRATO DE LOCAL DE AGENCIA SANTA ANA </w:t>
      </w:r>
    </w:p>
    <w:p w:rsidR="00101B97" w:rsidRPr="00836EE9" w:rsidRDefault="00101B97" w:rsidP="00101B97">
      <w:pPr>
        <w:pStyle w:val="Prrafodelista"/>
        <w:ind w:left="-360" w:hanging="153"/>
        <w:jc w:val="both"/>
        <w:rPr>
          <w:rFonts w:ascii="Arial" w:hAnsi="Arial" w:cs="Arial"/>
          <w:b/>
        </w:rPr>
      </w:pPr>
    </w:p>
    <w:p w:rsidR="00101B97" w:rsidRPr="00D32803" w:rsidRDefault="00101B97" w:rsidP="00101B97">
      <w:pPr>
        <w:pStyle w:val="Prrafodelista"/>
        <w:numPr>
          <w:ilvl w:val="0"/>
          <w:numId w:val="1"/>
        </w:numPr>
        <w:ind w:hanging="153"/>
        <w:jc w:val="both"/>
        <w:rPr>
          <w:rFonts w:ascii="Arial" w:hAnsi="Arial" w:cs="Arial"/>
          <w:b/>
        </w:rPr>
      </w:pPr>
      <w:r w:rsidRPr="00D32803">
        <w:rPr>
          <w:rFonts w:ascii="Arial" w:hAnsi="Arial" w:cs="Arial"/>
          <w:b/>
        </w:rPr>
        <w:t xml:space="preserve">SOLICITUD DE FACTIBILIDAD DE LA EMPRESA CONASOR, S.A. DE C.V. PARA SU PROYECTO ALTOS DE LA PACIFICA </w:t>
      </w:r>
    </w:p>
    <w:p w:rsidR="00101B97" w:rsidRPr="00836EE9" w:rsidRDefault="00101B97" w:rsidP="00101B97">
      <w:pPr>
        <w:ind w:left="-360" w:hanging="153"/>
        <w:jc w:val="both"/>
        <w:rPr>
          <w:rFonts w:ascii="Arial" w:hAnsi="Arial" w:cs="Arial"/>
          <w:b/>
        </w:rPr>
      </w:pPr>
    </w:p>
    <w:p w:rsidR="00101B97" w:rsidRPr="00D32803" w:rsidRDefault="00101B97" w:rsidP="00101B97">
      <w:pPr>
        <w:pStyle w:val="Prrafodelista"/>
        <w:numPr>
          <w:ilvl w:val="0"/>
          <w:numId w:val="1"/>
        </w:numPr>
        <w:ind w:hanging="153"/>
        <w:jc w:val="both"/>
        <w:rPr>
          <w:rFonts w:ascii="Arial" w:hAnsi="Arial" w:cs="Arial"/>
          <w:b/>
        </w:rPr>
      </w:pPr>
      <w:r w:rsidRPr="00D32803">
        <w:rPr>
          <w:rFonts w:ascii="Arial" w:hAnsi="Arial" w:cs="Arial"/>
          <w:b/>
        </w:rPr>
        <w:t xml:space="preserve">SOLICITUD DE FACTIBILIDAD DE LA LICENCIADA ANGELICA MARIA FIGUEROA RIVERA PARA SU PROYECTO ALTOS DE LA PACIFICA </w:t>
      </w:r>
    </w:p>
    <w:p w:rsidR="00101B97" w:rsidRDefault="00101B97" w:rsidP="00101B97">
      <w:pPr>
        <w:ind w:hanging="153"/>
        <w:jc w:val="both"/>
        <w:rPr>
          <w:rFonts w:ascii="Arial" w:hAnsi="Arial" w:cs="Arial"/>
          <w:b/>
        </w:rPr>
      </w:pPr>
    </w:p>
    <w:p w:rsidR="00101B97" w:rsidRPr="00D32803" w:rsidRDefault="00101B97" w:rsidP="00101B97">
      <w:pPr>
        <w:pStyle w:val="Prrafodelista"/>
        <w:numPr>
          <w:ilvl w:val="0"/>
          <w:numId w:val="1"/>
        </w:numPr>
        <w:ind w:hanging="153"/>
        <w:jc w:val="both"/>
        <w:rPr>
          <w:rFonts w:ascii="Arial" w:hAnsi="Arial" w:cs="Arial"/>
          <w:b/>
        </w:rPr>
      </w:pPr>
      <w:r w:rsidRPr="00D32803">
        <w:rPr>
          <w:rFonts w:ascii="Arial" w:hAnsi="Arial" w:cs="Arial"/>
          <w:b/>
        </w:rPr>
        <w:t xml:space="preserve">SOLICITUD DE FACTIBILIDAD DE LA EMPRESA GPG EDIFICACIONES, S.A. DE C.V. PARA SU PROYECTO CIUDAD PACIFICA III ETAPA </w:t>
      </w:r>
    </w:p>
    <w:p w:rsidR="00101B97" w:rsidRDefault="00101B97" w:rsidP="00101B97">
      <w:pPr>
        <w:ind w:hanging="153"/>
        <w:jc w:val="both"/>
        <w:rPr>
          <w:rFonts w:ascii="Arial" w:hAnsi="Arial" w:cs="Arial"/>
          <w:b/>
        </w:rPr>
      </w:pPr>
    </w:p>
    <w:p w:rsidR="00101B97" w:rsidRPr="00D32803" w:rsidRDefault="00101B97" w:rsidP="00101B97">
      <w:pPr>
        <w:pStyle w:val="Prrafodelista"/>
        <w:numPr>
          <w:ilvl w:val="0"/>
          <w:numId w:val="1"/>
        </w:numPr>
        <w:ind w:hanging="153"/>
        <w:jc w:val="both"/>
        <w:rPr>
          <w:rFonts w:ascii="Arial" w:hAnsi="Arial" w:cs="Arial"/>
          <w:b/>
        </w:rPr>
      </w:pPr>
      <w:r w:rsidRPr="00D32803">
        <w:rPr>
          <w:rFonts w:ascii="Arial" w:hAnsi="Arial" w:cs="Arial"/>
          <w:b/>
        </w:rPr>
        <w:lastRenderedPageBreak/>
        <w:t>SOLICITUD DE FACTIBILIDAD DE LA EMPR</w:t>
      </w:r>
      <w:r>
        <w:rPr>
          <w:rFonts w:ascii="Arial" w:hAnsi="Arial" w:cs="Arial"/>
          <w:b/>
        </w:rPr>
        <w:t>ESA GALDAMEZ MARTÍNE</w:t>
      </w:r>
      <w:r w:rsidR="00061799">
        <w:rPr>
          <w:rFonts w:ascii="Arial" w:hAnsi="Arial" w:cs="Arial"/>
          <w:b/>
        </w:rPr>
        <w:t>Z</w:t>
      </w:r>
      <w:r>
        <w:rPr>
          <w:rFonts w:ascii="Arial" w:hAnsi="Arial" w:cs="Arial"/>
          <w:b/>
        </w:rPr>
        <w:t xml:space="preserve"> CONSTRUCT</w:t>
      </w:r>
      <w:r w:rsidRPr="00D32803">
        <w:rPr>
          <w:rFonts w:ascii="Arial" w:hAnsi="Arial" w:cs="Arial"/>
          <w:b/>
        </w:rPr>
        <w:t>ORA, S. A. DE C.V. PARA PROYECTO CONDOMINIO NUVA 112</w:t>
      </w:r>
    </w:p>
    <w:p w:rsidR="00101B97" w:rsidRDefault="00101B97" w:rsidP="00101B97">
      <w:pPr>
        <w:ind w:hanging="153"/>
        <w:jc w:val="both"/>
        <w:rPr>
          <w:rFonts w:ascii="Arial" w:hAnsi="Arial" w:cs="Arial"/>
          <w:b/>
        </w:rPr>
      </w:pPr>
    </w:p>
    <w:p w:rsidR="00101B97" w:rsidRPr="00D32803" w:rsidRDefault="00101B97" w:rsidP="00101B97">
      <w:pPr>
        <w:pStyle w:val="Prrafodelista"/>
        <w:numPr>
          <w:ilvl w:val="0"/>
          <w:numId w:val="1"/>
        </w:numPr>
        <w:ind w:hanging="153"/>
        <w:jc w:val="both"/>
        <w:rPr>
          <w:rFonts w:ascii="Arial" w:hAnsi="Arial" w:cs="Arial"/>
          <w:b/>
        </w:rPr>
      </w:pPr>
      <w:r w:rsidRPr="00D32803">
        <w:rPr>
          <w:rFonts w:ascii="Arial" w:hAnsi="Arial" w:cs="Arial"/>
          <w:b/>
        </w:rPr>
        <w:t>ACTUALIZACIÓN DEL INSTRUCTIVO PARA LA APLICACIÓN DE LAS NIC</w:t>
      </w:r>
      <w:r>
        <w:rPr>
          <w:rFonts w:ascii="Arial" w:hAnsi="Arial" w:cs="Arial"/>
          <w:b/>
        </w:rPr>
        <w:t>, SOBRE POLIZA DE SEGUROS</w:t>
      </w:r>
      <w:r w:rsidRPr="00D32803">
        <w:rPr>
          <w:rFonts w:ascii="Arial" w:hAnsi="Arial" w:cs="Arial"/>
          <w:b/>
        </w:rPr>
        <w:t xml:space="preserve"> </w:t>
      </w:r>
    </w:p>
    <w:p w:rsidR="00101B97" w:rsidRDefault="00101B97" w:rsidP="00101B97">
      <w:pPr>
        <w:ind w:hanging="153"/>
        <w:jc w:val="both"/>
        <w:rPr>
          <w:rFonts w:ascii="Arial" w:hAnsi="Arial" w:cs="Arial"/>
          <w:b/>
        </w:rPr>
      </w:pPr>
    </w:p>
    <w:p w:rsidR="00101B97" w:rsidRDefault="00101B97" w:rsidP="00101B97">
      <w:pPr>
        <w:pStyle w:val="Prrafodelista"/>
        <w:numPr>
          <w:ilvl w:val="0"/>
          <w:numId w:val="1"/>
        </w:numPr>
        <w:ind w:hanging="153"/>
        <w:jc w:val="both"/>
        <w:rPr>
          <w:rFonts w:ascii="Arial" w:hAnsi="Arial" w:cs="Arial"/>
          <w:b/>
        </w:rPr>
      </w:pPr>
      <w:r w:rsidRPr="00D32803">
        <w:rPr>
          <w:rFonts w:ascii="Arial" w:hAnsi="Arial" w:cs="Arial"/>
          <w:b/>
        </w:rPr>
        <w:t>INFORME SOBRE</w:t>
      </w:r>
      <w:r>
        <w:rPr>
          <w:rFonts w:ascii="Arial" w:hAnsi="Arial" w:cs="Arial"/>
          <w:b/>
        </w:rPr>
        <w:t xml:space="preserve"> FINALIZACIÓN DE</w:t>
      </w:r>
      <w:r w:rsidRPr="00D32803">
        <w:rPr>
          <w:rFonts w:ascii="Arial" w:hAnsi="Arial" w:cs="Arial"/>
          <w:b/>
        </w:rPr>
        <w:t xml:space="preserve"> MAESTRÍA “GOBERNABILIDAD DEMOCRÁTICA Y ALTA GERENCIA PÚBLICA” PATROCINADA POR EL CNR Y EL INSTITUTO UNIVERSITARIO DE INVESTIGACIÓN ORTEGA Y GASSET</w:t>
      </w:r>
    </w:p>
    <w:p w:rsidR="00101B97" w:rsidRPr="00AE2F80" w:rsidRDefault="00101B97" w:rsidP="00101B97">
      <w:pPr>
        <w:pStyle w:val="Prrafodelista"/>
        <w:rPr>
          <w:rFonts w:ascii="Arial" w:hAnsi="Arial" w:cs="Arial"/>
          <w:b/>
        </w:rPr>
      </w:pPr>
    </w:p>
    <w:p w:rsidR="00101B97" w:rsidRDefault="00101B97" w:rsidP="00101B97">
      <w:pPr>
        <w:pStyle w:val="Prrafodelista"/>
        <w:numPr>
          <w:ilvl w:val="0"/>
          <w:numId w:val="1"/>
        </w:numPr>
        <w:ind w:hanging="153"/>
        <w:jc w:val="both"/>
        <w:rPr>
          <w:rFonts w:ascii="Arial" w:hAnsi="Arial" w:cs="Arial"/>
          <w:b/>
        </w:rPr>
      </w:pPr>
      <w:r w:rsidRPr="00FF3FBD">
        <w:rPr>
          <w:rFonts w:ascii="Arial" w:eastAsia="Arial Unicode MS" w:hAnsi="Arial" w:cs="Arial"/>
          <w:b/>
        </w:rPr>
        <w:t>ACUERDO DE RESOLUCIÓN SOBRE INFORMACIÓN RESERVADA DE ESTA SESIÓN</w:t>
      </w:r>
    </w:p>
    <w:p w:rsidR="00252CD9" w:rsidRDefault="00252CD9" w:rsidP="00101B97">
      <w:pPr>
        <w:jc w:val="center"/>
        <w:outlineLvl w:val="0"/>
        <w:rPr>
          <w:rFonts w:ascii="Arial" w:hAnsi="Arial" w:cs="Arial"/>
          <w:b/>
          <w:snapToGrid w:val="0"/>
          <w:u w:val="single"/>
        </w:rPr>
      </w:pPr>
    </w:p>
    <w:p w:rsidR="00101B97" w:rsidRPr="00766DE1" w:rsidRDefault="00101B97" w:rsidP="00101B97">
      <w:pPr>
        <w:jc w:val="center"/>
        <w:outlineLvl w:val="0"/>
        <w:rPr>
          <w:rFonts w:ascii="Arial" w:hAnsi="Arial" w:cs="Arial"/>
          <w:b/>
          <w:snapToGrid w:val="0"/>
          <w:u w:val="single"/>
        </w:rPr>
      </w:pPr>
      <w:r w:rsidRPr="00766DE1">
        <w:rPr>
          <w:rFonts w:ascii="Arial" w:hAnsi="Arial" w:cs="Arial"/>
          <w:b/>
          <w:snapToGrid w:val="0"/>
          <w:u w:val="single"/>
        </w:rPr>
        <w:t>DESARROLLO</w:t>
      </w:r>
    </w:p>
    <w:p w:rsidR="00101B97" w:rsidRPr="00766DE1" w:rsidRDefault="00101B97" w:rsidP="00101B97">
      <w:pPr>
        <w:jc w:val="center"/>
        <w:outlineLvl w:val="0"/>
        <w:rPr>
          <w:rFonts w:ascii="Arial" w:hAnsi="Arial" w:cs="Arial"/>
          <w:b/>
          <w:lang w:val="es-MX"/>
        </w:rPr>
      </w:pPr>
    </w:p>
    <w:p w:rsidR="00101B97" w:rsidRPr="00766DE1" w:rsidRDefault="00101B97" w:rsidP="00101B97">
      <w:pPr>
        <w:numPr>
          <w:ilvl w:val="0"/>
          <w:numId w:val="19"/>
        </w:numPr>
        <w:jc w:val="both"/>
        <w:rPr>
          <w:rFonts w:ascii="Arial" w:hAnsi="Arial" w:cs="Arial"/>
          <w:b/>
          <w:snapToGrid w:val="0"/>
        </w:rPr>
      </w:pPr>
      <w:r w:rsidRPr="00766DE1">
        <w:rPr>
          <w:rFonts w:ascii="Arial" w:hAnsi="Arial" w:cs="Arial"/>
          <w:b/>
          <w:snapToGrid w:val="0"/>
        </w:rPr>
        <w:t xml:space="preserve">APROBACION DE AGENDA. </w:t>
      </w:r>
      <w:r w:rsidRPr="00766DE1">
        <w:rPr>
          <w:rFonts w:ascii="Arial" w:hAnsi="Arial" w:cs="Arial"/>
          <w:snapToGrid w:val="0"/>
        </w:rPr>
        <w:t>Fue aprobada.</w:t>
      </w:r>
    </w:p>
    <w:p w:rsidR="00101B97" w:rsidRPr="00766DE1" w:rsidRDefault="00101B97" w:rsidP="00101B97">
      <w:pPr>
        <w:ind w:left="540"/>
        <w:jc w:val="both"/>
        <w:rPr>
          <w:rFonts w:ascii="Arial" w:hAnsi="Arial" w:cs="Arial"/>
        </w:rPr>
      </w:pPr>
    </w:p>
    <w:p w:rsidR="00101B97" w:rsidRPr="00766DE1" w:rsidRDefault="00101B97" w:rsidP="00101B97">
      <w:pPr>
        <w:numPr>
          <w:ilvl w:val="0"/>
          <w:numId w:val="19"/>
        </w:numPr>
        <w:jc w:val="both"/>
        <w:rPr>
          <w:rFonts w:ascii="Arial" w:hAnsi="Arial" w:cs="Arial"/>
        </w:rPr>
      </w:pPr>
      <w:r w:rsidRPr="00766DE1">
        <w:rPr>
          <w:rFonts w:ascii="Arial" w:hAnsi="Arial" w:cs="Arial"/>
          <w:b/>
          <w:snapToGrid w:val="0"/>
        </w:rPr>
        <w:t xml:space="preserve">APROBACIÓN Y RATIFICACIÓN DE ACTA ANTERIOR. </w:t>
      </w:r>
      <w:r>
        <w:rPr>
          <w:rFonts w:ascii="Arial" w:hAnsi="Arial" w:cs="Arial"/>
        </w:rPr>
        <w:t>Se aprobó el Acta N° JD-09</w:t>
      </w:r>
      <w:r w:rsidR="00220DAE">
        <w:rPr>
          <w:rFonts w:ascii="Arial" w:hAnsi="Arial" w:cs="Arial"/>
        </w:rPr>
        <w:t>6</w:t>
      </w:r>
      <w:r w:rsidRPr="00766DE1">
        <w:rPr>
          <w:rFonts w:ascii="Arial" w:hAnsi="Arial" w:cs="Arial"/>
        </w:rPr>
        <w:t xml:space="preserve">/2019 del </w:t>
      </w:r>
      <w:r>
        <w:rPr>
          <w:rFonts w:ascii="Arial" w:hAnsi="Arial" w:cs="Arial"/>
        </w:rPr>
        <w:t>2</w:t>
      </w:r>
      <w:r w:rsidR="00220DAE">
        <w:rPr>
          <w:rFonts w:ascii="Arial" w:hAnsi="Arial" w:cs="Arial"/>
        </w:rPr>
        <w:t>9</w:t>
      </w:r>
      <w:r w:rsidRPr="00766DE1">
        <w:rPr>
          <w:rFonts w:ascii="Arial" w:hAnsi="Arial" w:cs="Arial"/>
        </w:rPr>
        <w:t xml:space="preserve"> de mayo de 2019, la cual fue ratificada. </w:t>
      </w:r>
    </w:p>
    <w:p w:rsidR="00101B97" w:rsidRPr="00766DE1" w:rsidRDefault="00101B97" w:rsidP="00101B97">
      <w:pPr>
        <w:autoSpaceDE w:val="0"/>
        <w:autoSpaceDN w:val="0"/>
        <w:adjustRightInd w:val="0"/>
        <w:jc w:val="both"/>
        <w:rPr>
          <w:rFonts w:ascii="Arial" w:hAnsi="Arial" w:cs="Arial"/>
          <w:b/>
          <w:bCs/>
          <w:lang w:val="es-MX"/>
        </w:rPr>
      </w:pPr>
    </w:p>
    <w:p w:rsidR="00101B97" w:rsidRDefault="00101B97" w:rsidP="00101B97">
      <w:pPr>
        <w:autoSpaceDE w:val="0"/>
        <w:autoSpaceDN w:val="0"/>
        <w:adjustRightInd w:val="0"/>
        <w:jc w:val="both"/>
        <w:rPr>
          <w:rFonts w:ascii="Arial" w:hAnsi="Arial" w:cs="Arial"/>
        </w:rPr>
      </w:pPr>
      <w:r w:rsidRPr="00766DE1">
        <w:rPr>
          <w:rFonts w:ascii="Arial" w:hAnsi="Arial" w:cs="Arial"/>
          <w:b/>
          <w:bCs/>
          <w:lang w:val="es-MX"/>
        </w:rPr>
        <w:t xml:space="preserve">III) RESOLUCION DE CRÉDITOS PARA VIVIENDA. </w:t>
      </w:r>
      <w:r w:rsidRPr="00766DE1">
        <w:rPr>
          <w:rFonts w:ascii="Arial" w:hAnsi="Arial" w:cs="Arial"/>
        </w:rPr>
        <w:t xml:space="preserve">El Presidente y Director Ejecutivo sometió a consideración de Junta Directiva, </w:t>
      </w:r>
      <w:r w:rsidR="00220DAE" w:rsidRPr="00220DAE">
        <w:rPr>
          <w:rFonts w:ascii="Arial" w:eastAsia="Arial" w:hAnsi="Arial" w:cs="Arial"/>
          <w:lang w:val="es-ES_tradnl"/>
        </w:rPr>
        <w:t>39 solicitudes de crédito por un monto de $810,720.21</w:t>
      </w:r>
      <w:r w:rsidRPr="00766DE1">
        <w:rPr>
          <w:rFonts w:ascii="Arial" w:eastAsia="Arial" w:hAnsi="Arial" w:cs="Arial"/>
          <w:lang w:val="es-ES_tradnl"/>
        </w:rPr>
        <w:t xml:space="preserve">, </w:t>
      </w:r>
      <w:r w:rsidRPr="00766DE1">
        <w:rPr>
          <w:rFonts w:ascii="Arial" w:hAnsi="Arial" w:cs="Arial"/>
        </w:rPr>
        <w:t>según consta en el Acta N° 0</w:t>
      </w:r>
      <w:r>
        <w:rPr>
          <w:rFonts w:ascii="Arial" w:hAnsi="Arial" w:cs="Arial"/>
        </w:rPr>
        <w:t>9</w:t>
      </w:r>
      <w:r w:rsidR="00220DAE">
        <w:rPr>
          <w:rFonts w:ascii="Arial" w:hAnsi="Arial" w:cs="Arial"/>
        </w:rPr>
        <w:t>7</w:t>
      </w:r>
      <w:r w:rsidRPr="00766DE1">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101B97" w:rsidRDefault="00101B97" w:rsidP="00101B97">
      <w:pPr>
        <w:autoSpaceDE w:val="0"/>
        <w:autoSpaceDN w:val="0"/>
        <w:adjustRightInd w:val="0"/>
        <w:jc w:val="both"/>
        <w:rPr>
          <w:rFonts w:ascii="Arial" w:hAnsi="Arial" w:cs="Arial"/>
        </w:rPr>
      </w:pPr>
    </w:p>
    <w:p w:rsidR="00101B97" w:rsidRPr="00094902" w:rsidRDefault="00101B97" w:rsidP="00101B97">
      <w:pPr>
        <w:autoSpaceDE w:val="0"/>
        <w:autoSpaceDN w:val="0"/>
        <w:adjustRightInd w:val="0"/>
        <w:jc w:val="both"/>
        <w:rPr>
          <w:rFonts w:ascii="Arial" w:hAnsi="Arial" w:cs="Arial"/>
          <w:lang w:val="es-MX"/>
        </w:rPr>
      </w:pPr>
      <w:r w:rsidRPr="00094902">
        <w:rPr>
          <w:rFonts w:ascii="Arial" w:hAnsi="Arial" w:cs="Arial"/>
          <w:b/>
          <w:bCs/>
          <w:lang w:val="es-MX"/>
        </w:rPr>
        <w:t xml:space="preserve">IV) APROBACION DE PRESTAMOS PERSONALES. </w:t>
      </w:r>
      <w:r w:rsidRPr="00094902">
        <w:rPr>
          <w:rFonts w:ascii="Arial" w:hAnsi="Arial" w:cs="Arial"/>
          <w:lang w:val="es-MX"/>
        </w:rPr>
        <w:t xml:space="preserve">El Presidente y Director Ejecutivo sometió a consideración de Junta Directiva </w:t>
      </w:r>
      <w:r w:rsidR="00220DAE">
        <w:rPr>
          <w:rFonts w:ascii="Arial" w:hAnsi="Arial" w:cs="Arial"/>
          <w:lang w:val="es-MX"/>
        </w:rPr>
        <w:t xml:space="preserve">una </w:t>
      </w:r>
      <w:r w:rsidRPr="00094902">
        <w:rPr>
          <w:rFonts w:ascii="Arial" w:hAnsi="Arial" w:cs="Arial"/>
          <w:lang w:val="es-MX"/>
        </w:rPr>
        <w:t xml:space="preserve">solicitud de préstamo personal </w:t>
      </w:r>
      <w:r w:rsidR="002F043F">
        <w:rPr>
          <w:rFonts w:ascii="Arial" w:hAnsi="Arial" w:cs="Arial"/>
          <w:lang w:val="es-MX"/>
        </w:rPr>
        <w:t>_____________________________________________________________________</w:t>
      </w:r>
      <w:r>
        <w:rPr>
          <w:rFonts w:ascii="Arial" w:hAnsi="Arial" w:cs="Arial"/>
        </w:rPr>
        <w:t xml:space="preserve"> según consta en el Acta N° </w:t>
      </w:r>
      <w:r w:rsidR="00220DAE">
        <w:rPr>
          <w:rFonts w:ascii="Arial" w:hAnsi="Arial" w:cs="Arial"/>
        </w:rPr>
        <w:t>1</w:t>
      </w:r>
      <w:r>
        <w:rPr>
          <w:rFonts w:ascii="Arial" w:hAnsi="Arial" w:cs="Arial"/>
        </w:rPr>
        <w:t>0</w:t>
      </w:r>
      <w:r w:rsidRPr="00094902">
        <w:rPr>
          <w:rFonts w:ascii="Arial" w:hAnsi="Arial" w:cs="Arial"/>
        </w:rPr>
        <w:t xml:space="preserve"> del correspondiente libro de actas que a ese efecto lleva el </w:t>
      </w:r>
      <w:r w:rsidRPr="00094902">
        <w:rPr>
          <w:rFonts w:ascii="Arial" w:hAnsi="Arial" w:cs="Arial"/>
          <w:lang w:val="es-MX"/>
        </w:rPr>
        <w:t xml:space="preserve">Área de Gestión y Desarrollo Humano. </w:t>
      </w:r>
    </w:p>
    <w:p w:rsidR="000B0E9D" w:rsidRPr="003201A0" w:rsidRDefault="000B0E9D" w:rsidP="000B0E9D">
      <w:pPr>
        <w:spacing w:line="360" w:lineRule="auto"/>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101B97" w:rsidRPr="00766DE1" w:rsidRDefault="00101B97" w:rsidP="00101B97">
      <w:pPr>
        <w:autoSpaceDE w:val="0"/>
        <w:autoSpaceDN w:val="0"/>
        <w:adjustRightInd w:val="0"/>
        <w:jc w:val="both"/>
        <w:rPr>
          <w:rFonts w:ascii="Arial" w:hAnsi="Arial" w:cs="Arial"/>
        </w:rPr>
      </w:pPr>
    </w:p>
    <w:p w:rsidR="0040161E" w:rsidRDefault="0040161E" w:rsidP="00D32803">
      <w:pPr>
        <w:pStyle w:val="Prrafodelista"/>
        <w:rPr>
          <w:rFonts w:ascii="Arial" w:hAnsi="Arial" w:cs="Arial"/>
          <w:b/>
        </w:rPr>
      </w:pPr>
    </w:p>
    <w:p w:rsidR="00130C6C" w:rsidRDefault="0040161E" w:rsidP="0040161E">
      <w:pPr>
        <w:jc w:val="both"/>
        <w:rPr>
          <w:rFonts w:ascii="Arial" w:hAnsi="Arial" w:cs="Arial"/>
          <w:u w:val="single"/>
        </w:rPr>
      </w:pPr>
      <w:r>
        <w:rPr>
          <w:rFonts w:ascii="Arial" w:hAnsi="Arial" w:cs="Arial"/>
          <w:b/>
          <w:lang w:val="es-SV"/>
        </w:rPr>
        <w:t xml:space="preserve">V) </w:t>
      </w:r>
      <w:r w:rsidRPr="001D654C">
        <w:rPr>
          <w:rFonts w:ascii="Arial" w:hAnsi="Arial" w:cs="Arial"/>
          <w:b/>
          <w:lang w:val="es-SV"/>
        </w:rPr>
        <w:t>INFORME DE SEGUIMIENTO A RECOMENDACIONES DE AUDITORÍAS ANTERIORES - INTERNA</w:t>
      </w:r>
      <w:r>
        <w:rPr>
          <w:rFonts w:ascii="Arial" w:hAnsi="Arial" w:cs="Arial"/>
          <w:b/>
          <w:lang w:val="es-SV"/>
        </w:rPr>
        <w:t>S</w:t>
      </w:r>
      <w:r w:rsidRPr="001D654C">
        <w:rPr>
          <w:rFonts w:ascii="Arial" w:hAnsi="Arial" w:cs="Arial"/>
          <w:b/>
          <w:lang w:val="es-SV"/>
        </w:rPr>
        <w:t xml:space="preserve"> Y EXTERNA</w:t>
      </w:r>
      <w:r>
        <w:rPr>
          <w:rFonts w:ascii="Arial" w:hAnsi="Arial" w:cs="Arial"/>
          <w:b/>
          <w:lang w:val="es-SV"/>
        </w:rPr>
        <w:t>S</w:t>
      </w:r>
      <w:r w:rsidRPr="001D654C">
        <w:rPr>
          <w:rFonts w:ascii="Arial" w:hAnsi="Arial" w:cs="Arial"/>
          <w:b/>
          <w:lang w:val="es-SV"/>
        </w:rPr>
        <w:t>, CON ESTADO A FEBRERO 2019</w:t>
      </w:r>
      <w:r>
        <w:rPr>
          <w:rFonts w:ascii="Arial" w:hAnsi="Arial" w:cs="Arial"/>
          <w:b/>
          <w:lang w:val="es-SV"/>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w:t>
      </w:r>
      <w:r>
        <w:rPr>
          <w:rFonts w:ascii="Arial" w:hAnsi="Arial" w:cs="Arial"/>
          <w:lang w:val="es-MX"/>
        </w:rPr>
        <w:t>,</w:t>
      </w:r>
      <w:r w:rsidRPr="00B7786A">
        <w:rPr>
          <w:rFonts w:ascii="Arial" w:hAnsi="Arial" w:cs="Arial"/>
          <w:lang w:val="es-SV"/>
        </w:rPr>
        <w:t xml:space="preserve"> </w:t>
      </w:r>
      <w:r w:rsidRPr="00A3654A">
        <w:rPr>
          <w:rFonts w:ascii="Arial" w:hAnsi="Arial" w:cs="Arial"/>
          <w:lang w:val="es-SV"/>
        </w:rPr>
        <w:t xml:space="preserve">el </w:t>
      </w:r>
      <w:r w:rsidRPr="00A3654A">
        <w:rPr>
          <w:rFonts w:ascii="Arial" w:hAnsi="Arial" w:cs="Arial"/>
        </w:rPr>
        <w:t>Seguimiento a Recomendaciones de Auditorías anteriores (Internas y Externas), realizado por la Unidad de Auditoria Interna, con esta</w:t>
      </w:r>
      <w:r w:rsidRPr="00A3654A">
        <w:rPr>
          <w:rFonts w:ascii="Arial" w:hAnsi="Arial" w:cs="Arial"/>
          <w:lang w:val="es-SV"/>
        </w:rPr>
        <w:t xml:space="preserve">do de las recomendaciones a </w:t>
      </w:r>
      <w:r>
        <w:rPr>
          <w:rFonts w:ascii="Arial" w:hAnsi="Arial" w:cs="Arial"/>
          <w:lang w:val="es-SV"/>
        </w:rPr>
        <w:t>febrero</w:t>
      </w:r>
      <w:r w:rsidRPr="00A3654A">
        <w:rPr>
          <w:rFonts w:ascii="Arial" w:hAnsi="Arial" w:cs="Arial"/>
          <w:lang w:val="es-SV"/>
        </w:rPr>
        <w:t xml:space="preserve"> 201</w:t>
      </w:r>
      <w:r>
        <w:rPr>
          <w:rFonts w:ascii="Arial" w:hAnsi="Arial" w:cs="Arial"/>
          <w:lang w:val="es-SV"/>
        </w:rPr>
        <w:t xml:space="preserve">9. </w:t>
      </w:r>
      <w:r w:rsidRPr="007112E7">
        <w:rPr>
          <w:rFonts w:ascii="Arial" w:hAnsi="Arial" w:cs="Arial"/>
        </w:rPr>
        <w:t xml:space="preserve">Para su presentación invitó al Licenciado Ricardo Isaac Aguilar González, Jefe de </w:t>
      </w:r>
      <w:r>
        <w:rPr>
          <w:rFonts w:ascii="Arial" w:hAnsi="Arial" w:cs="Arial"/>
        </w:rPr>
        <w:t xml:space="preserve">la Unidad de Auditoría Interna, </w:t>
      </w:r>
      <w:r w:rsidRPr="007112E7">
        <w:rPr>
          <w:rFonts w:ascii="Arial" w:hAnsi="Arial" w:cs="Arial"/>
        </w:rPr>
        <w:t>quien indicó que</w:t>
      </w:r>
      <w:r>
        <w:rPr>
          <w:rFonts w:ascii="Arial" w:hAnsi="Arial" w:cs="Arial"/>
        </w:rPr>
        <w:t xml:space="preserve">, se presenta este informe, atendiendo lo indicado, en las </w:t>
      </w:r>
      <w:r w:rsidRPr="00A3654A">
        <w:rPr>
          <w:rFonts w:ascii="Arial" w:hAnsi="Arial" w:cs="Arial"/>
          <w:u w:val="single"/>
          <w:lang w:val="es-SV"/>
        </w:rPr>
        <w:t>Normas Técnicas de Auditoría Interna para los Integrantes del Sistema Financiero (NRP-15)</w:t>
      </w:r>
      <w:r w:rsidRPr="00A3654A">
        <w:rPr>
          <w:rFonts w:ascii="Arial" w:hAnsi="Arial" w:cs="Arial"/>
          <w:lang w:val="es-SV"/>
        </w:rPr>
        <w:t>, emitidas por el Comité de Normas del Banco Central de Reserva de El Salvador</w:t>
      </w:r>
      <w:r>
        <w:rPr>
          <w:rFonts w:ascii="Arial" w:hAnsi="Arial" w:cs="Arial"/>
          <w:lang w:val="es-SV"/>
        </w:rPr>
        <w:t xml:space="preserve">. </w:t>
      </w:r>
      <w:r w:rsidRPr="006D6F25">
        <w:rPr>
          <w:rFonts w:ascii="Arial" w:hAnsi="Arial" w:cs="Arial"/>
        </w:rPr>
        <w:t xml:space="preserve">Art. 17.- </w:t>
      </w:r>
      <w:r w:rsidRPr="006D6F25">
        <w:rPr>
          <w:rFonts w:ascii="Arial" w:hAnsi="Arial" w:cs="Arial"/>
          <w:u w:val="single"/>
        </w:rPr>
        <w:t>Los informes de auditoría interna se presentarán primeramente a los funcionarios encargados de las áreas evaluadas para obtener los planes de acción y adopción de las medidas preventivas y correctivas a que hubiese lugar;</w:t>
      </w:r>
      <w:r w:rsidRPr="006D6F25">
        <w:rPr>
          <w:rFonts w:ascii="Arial" w:hAnsi="Arial" w:cs="Arial"/>
        </w:rPr>
        <w:t xml:space="preserve"> estos informes deberán ser presentados al Comité de Auditoría y trimestralmente a la Junta </w:t>
      </w:r>
      <w:r w:rsidRPr="006D6F25">
        <w:rPr>
          <w:rFonts w:ascii="Arial" w:hAnsi="Arial" w:cs="Arial"/>
        </w:rPr>
        <w:lastRenderedPageBreak/>
        <w:t>Directiva, para su conocimiento.</w:t>
      </w:r>
      <w:r>
        <w:rPr>
          <w:rFonts w:ascii="Arial" w:hAnsi="Arial" w:cs="Arial"/>
        </w:rPr>
        <w:t xml:space="preserve"> </w:t>
      </w:r>
      <w:r w:rsidRPr="00A3654A">
        <w:rPr>
          <w:rFonts w:ascii="Arial" w:hAnsi="Arial" w:cs="Arial"/>
          <w:lang w:val="es-SV"/>
        </w:rPr>
        <w:t xml:space="preserve">Art. 23.- </w:t>
      </w:r>
      <w:r>
        <w:rPr>
          <w:rFonts w:ascii="Arial" w:hAnsi="Arial" w:cs="Arial"/>
          <w:lang w:val="es-SV"/>
        </w:rPr>
        <w:t>“</w:t>
      </w:r>
      <w:r w:rsidRPr="00A3654A">
        <w:rPr>
          <w:rFonts w:ascii="Arial" w:hAnsi="Arial" w:cs="Arial"/>
          <w:u w:val="single"/>
          <w:lang w:val="es-SV"/>
        </w:rPr>
        <w:t>La Junta Directiva y el Comité de Auditoría deberán velar por que se subsanen las observaciones y recomendaciones</w:t>
      </w:r>
      <w:r w:rsidRPr="00A3654A">
        <w:rPr>
          <w:rFonts w:ascii="Arial" w:hAnsi="Arial" w:cs="Arial"/>
          <w:lang w:val="es-SV"/>
        </w:rPr>
        <w:t xml:space="preserve"> que contengan los informes emitidos por la Superintendencia, los auditores externos y la misma UAI, para lo cual, se deberá dar el seguimiento correspondiente.</w:t>
      </w:r>
      <w:r>
        <w:rPr>
          <w:rFonts w:ascii="Arial" w:hAnsi="Arial" w:cs="Arial"/>
          <w:lang w:val="es-SV"/>
        </w:rPr>
        <w:t xml:space="preserve">” Y en la </w:t>
      </w:r>
      <w:r w:rsidRPr="00A3654A">
        <w:rPr>
          <w:rFonts w:ascii="Arial" w:hAnsi="Arial" w:cs="Arial"/>
          <w:u w:val="single"/>
          <w:lang w:val="es-SV"/>
        </w:rPr>
        <w:t>Ley de la Corte de Cuentas de la República</w:t>
      </w:r>
      <w:r>
        <w:rPr>
          <w:rFonts w:ascii="Arial" w:hAnsi="Arial" w:cs="Arial"/>
          <w:u w:val="single"/>
          <w:lang w:val="es-SV"/>
        </w:rPr>
        <w:t xml:space="preserve">. </w:t>
      </w:r>
      <w:r w:rsidRPr="00A3654A">
        <w:rPr>
          <w:rFonts w:ascii="Arial" w:hAnsi="Arial" w:cs="Arial"/>
          <w:lang w:val="es-SV"/>
        </w:rPr>
        <w:t>Obligatoriedad de las Recomendaciones</w:t>
      </w:r>
      <w:r>
        <w:rPr>
          <w:rFonts w:ascii="Arial" w:hAnsi="Arial" w:cs="Arial"/>
          <w:lang w:val="es-SV"/>
        </w:rPr>
        <w:t xml:space="preserve">. </w:t>
      </w:r>
      <w:r w:rsidRPr="00A3654A">
        <w:rPr>
          <w:rFonts w:ascii="Arial" w:hAnsi="Arial" w:cs="Arial"/>
          <w:lang w:val="es-SV"/>
        </w:rPr>
        <w:t xml:space="preserve">Art. 48.- </w:t>
      </w:r>
      <w:r>
        <w:rPr>
          <w:rFonts w:ascii="Arial" w:hAnsi="Arial" w:cs="Arial"/>
          <w:lang w:val="es-SV"/>
        </w:rPr>
        <w:t>“</w:t>
      </w:r>
      <w:r w:rsidRPr="00A3654A">
        <w:rPr>
          <w:rFonts w:ascii="Arial" w:hAnsi="Arial" w:cs="Arial"/>
          <w:u w:val="single"/>
          <w:lang w:val="es-SV"/>
        </w:rPr>
        <w:t>Las recomendaciones de auditoría serán de cumplimiento obligatorio</w:t>
      </w:r>
      <w:r w:rsidRPr="00A3654A">
        <w:rPr>
          <w:rFonts w:ascii="Arial" w:hAnsi="Arial" w:cs="Arial"/>
          <w:lang w:val="es-SV"/>
        </w:rPr>
        <w:t xml:space="preserve"> en la entidad u organismo, y</w:t>
      </w:r>
      <w:r>
        <w:rPr>
          <w:rFonts w:ascii="Arial" w:hAnsi="Arial" w:cs="Arial"/>
          <w:lang w:val="es-SV"/>
        </w:rPr>
        <w:t>,</w:t>
      </w:r>
      <w:r w:rsidRPr="00A3654A">
        <w:rPr>
          <w:rFonts w:ascii="Arial" w:hAnsi="Arial" w:cs="Arial"/>
          <w:lang w:val="es-SV"/>
        </w:rPr>
        <w:t xml:space="preserve"> por tanto, objeto de seguimiento por el control posterior interno y externo.</w:t>
      </w:r>
      <w:r>
        <w:rPr>
          <w:rFonts w:ascii="Arial" w:hAnsi="Arial" w:cs="Arial"/>
          <w:lang w:val="es-SV"/>
        </w:rPr>
        <w:t xml:space="preserve">” En las </w:t>
      </w:r>
      <w:r w:rsidRPr="000B3A00">
        <w:rPr>
          <w:rFonts w:ascii="Arial" w:hAnsi="Arial" w:cs="Arial"/>
          <w:u w:val="single"/>
        </w:rPr>
        <w:t>Normas de Auditoria Interna del Sector Gubernamental</w:t>
      </w:r>
      <w:r>
        <w:rPr>
          <w:rFonts w:ascii="Arial" w:hAnsi="Arial" w:cs="Arial"/>
          <w:u w:val="single"/>
        </w:rPr>
        <w:t xml:space="preserve">. </w:t>
      </w:r>
      <w:r w:rsidRPr="000B3A00">
        <w:rPr>
          <w:rFonts w:ascii="Arial" w:hAnsi="Arial" w:cs="Arial"/>
        </w:rPr>
        <w:t xml:space="preserve">Art. 122. </w:t>
      </w:r>
      <w:r>
        <w:rPr>
          <w:rFonts w:ascii="Arial" w:hAnsi="Arial" w:cs="Arial"/>
        </w:rPr>
        <w:t>“</w:t>
      </w:r>
      <w:r w:rsidRPr="000B3A00">
        <w:rPr>
          <w:rFonts w:ascii="Arial" w:hAnsi="Arial" w:cs="Arial"/>
        </w:rPr>
        <w:t xml:space="preserve">Cuando el seguimiento a las recomendaciones de auditoría, se realice como examen especial, el Responsable de Auditoría Interna, deberá comunicar el resultado a la Administración de la entidad. </w:t>
      </w:r>
      <w:r w:rsidRPr="000B3A00">
        <w:rPr>
          <w:rFonts w:ascii="Arial" w:hAnsi="Arial" w:cs="Arial"/>
          <w:u w:val="single"/>
        </w:rPr>
        <w:t>En el Informe de Auditoria, se incluirán las recomendaciones cumplidas y no cumplidas…</w:t>
      </w:r>
      <w:r>
        <w:rPr>
          <w:rFonts w:ascii="Arial" w:hAnsi="Arial" w:cs="Arial"/>
          <w:u w:val="single"/>
        </w:rPr>
        <w:t xml:space="preserve">”.  </w:t>
      </w:r>
    </w:p>
    <w:p w:rsidR="00130C6C" w:rsidRDefault="005B0A16" w:rsidP="0040161E">
      <w:pPr>
        <w:jc w:val="both"/>
        <w:rPr>
          <w:rFonts w:ascii="Arial" w:hAnsi="Arial" w:cs="Arial"/>
          <w:u w:val="single"/>
        </w:rPr>
      </w:pPr>
      <w:r>
        <w:rPr>
          <w:rFonts w:ascii="Arial" w:hAnsi="Arial" w:cs="Arial"/>
          <w:noProof/>
          <w:u w:val="single"/>
          <w:lang w:val="es-SV" w:eastAsia="es-SV"/>
        </w:rPr>
        <mc:AlternateContent>
          <mc:Choice Requires="wps">
            <w:drawing>
              <wp:anchor distT="0" distB="0" distL="114300" distR="114300" simplePos="0" relativeHeight="251659264" behindDoc="0" locked="0" layoutInCell="1" allowOverlap="1">
                <wp:simplePos x="0" y="0"/>
                <wp:positionH relativeFrom="column">
                  <wp:posOffset>1492885</wp:posOffset>
                </wp:positionH>
                <wp:positionV relativeFrom="paragraph">
                  <wp:posOffset>128905</wp:posOffset>
                </wp:positionV>
                <wp:extent cx="2362200" cy="13144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362200" cy="131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B740A"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7.55pt,10.15pt" to="303.5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" strokecolor="#5b9bd5 [3204]" strokeweight=".5pt">
                <v:stroke joinstyle="miter"/>
              </v:line>
            </w:pict>
          </mc:Fallback>
        </mc:AlternateContent>
      </w:r>
    </w:p>
    <w:p w:rsidR="00130C6C" w:rsidRDefault="00130C6C" w:rsidP="0040161E">
      <w:pPr>
        <w:jc w:val="both"/>
        <w:rPr>
          <w:rFonts w:ascii="Arial" w:hAnsi="Arial" w:cs="Arial"/>
          <w:u w:val="single"/>
        </w:rPr>
      </w:pPr>
    </w:p>
    <w:p w:rsidR="00130C6C" w:rsidRDefault="00130C6C" w:rsidP="0040161E">
      <w:pPr>
        <w:jc w:val="both"/>
        <w:rPr>
          <w:rFonts w:ascii="Arial" w:hAnsi="Arial" w:cs="Arial"/>
          <w:u w:val="single"/>
        </w:rPr>
      </w:pPr>
    </w:p>
    <w:p w:rsidR="00130C6C" w:rsidRDefault="00130C6C" w:rsidP="0040161E">
      <w:pPr>
        <w:jc w:val="both"/>
        <w:rPr>
          <w:rFonts w:ascii="Arial" w:hAnsi="Arial" w:cs="Arial"/>
          <w:u w:val="single"/>
        </w:rPr>
      </w:pPr>
    </w:p>
    <w:p w:rsidR="00130C6C" w:rsidRDefault="00130C6C" w:rsidP="0040161E">
      <w:pPr>
        <w:jc w:val="both"/>
        <w:rPr>
          <w:rFonts w:ascii="Arial" w:hAnsi="Arial" w:cs="Arial"/>
          <w:u w:val="single"/>
        </w:rPr>
      </w:pPr>
    </w:p>
    <w:p w:rsidR="00130C6C" w:rsidRDefault="00130C6C" w:rsidP="0040161E">
      <w:pPr>
        <w:jc w:val="both"/>
        <w:rPr>
          <w:rFonts w:ascii="Arial" w:hAnsi="Arial" w:cs="Arial"/>
          <w:u w:val="single"/>
        </w:rPr>
      </w:pPr>
    </w:p>
    <w:p w:rsidR="00130C6C" w:rsidRDefault="00130C6C" w:rsidP="0040161E">
      <w:pPr>
        <w:jc w:val="both"/>
        <w:rPr>
          <w:rFonts w:ascii="Arial" w:hAnsi="Arial" w:cs="Arial"/>
          <w:u w:val="single"/>
        </w:rPr>
      </w:pPr>
    </w:p>
    <w:p w:rsidR="00130C6C" w:rsidRDefault="00130C6C" w:rsidP="0040161E">
      <w:pPr>
        <w:jc w:val="both"/>
        <w:rPr>
          <w:rFonts w:ascii="Arial" w:hAnsi="Arial" w:cs="Arial"/>
          <w:u w:val="single"/>
        </w:rPr>
      </w:pPr>
    </w:p>
    <w:p w:rsidR="00130C6C" w:rsidRDefault="00130C6C" w:rsidP="0040161E">
      <w:pPr>
        <w:jc w:val="both"/>
        <w:rPr>
          <w:rFonts w:ascii="Arial" w:hAnsi="Arial" w:cs="Arial"/>
          <w:u w:val="single"/>
        </w:rPr>
      </w:pPr>
    </w:p>
    <w:p w:rsidR="0040161E" w:rsidRPr="005576DB" w:rsidRDefault="00130C6C" w:rsidP="0040161E">
      <w:pPr>
        <w:jc w:val="both"/>
        <w:rPr>
          <w:rFonts w:ascii="Arial" w:hAnsi="Arial" w:cs="Arial"/>
        </w:rPr>
      </w:pPr>
      <w:r w:rsidRPr="00130C6C">
        <w:rPr>
          <w:rFonts w:ascii="Arial" w:hAnsi="Arial" w:cs="Arial"/>
        </w:rPr>
        <w:t xml:space="preserve">                                       </w:t>
      </w:r>
      <w:r w:rsidR="0040161E" w:rsidRPr="007112E7">
        <w:rPr>
          <w:rFonts w:ascii="Arial" w:hAnsi="Arial" w:cs="Arial"/>
        </w:rPr>
        <w:t>Junta Directiva, luego de conocer la solicitud presentada por el</w:t>
      </w:r>
      <w:r w:rsidR="0040161E" w:rsidRPr="005576DB">
        <w:rPr>
          <w:rFonts w:ascii="Arial" w:hAnsi="Arial" w:cs="Arial"/>
        </w:rPr>
        <w:t xml:space="preserve"> </w:t>
      </w:r>
      <w:r w:rsidR="0040161E" w:rsidRPr="007112E7">
        <w:rPr>
          <w:rFonts w:ascii="Arial" w:hAnsi="Arial" w:cs="Arial"/>
        </w:rPr>
        <w:t xml:space="preserve">Licenciado Ricardo Isaac Aguilar González, Jefe de </w:t>
      </w:r>
      <w:r w:rsidR="0040161E">
        <w:rPr>
          <w:rFonts w:ascii="Arial" w:hAnsi="Arial" w:cs="Arial"/>
        </w:rPr>
        <w:t>la Unidad de Auditoría Interna</w:t>
      </w:r>
      <w:r w:rsidR="0040161E" w:rsidRPr="007112E7">
        <w:rPr>
          <w:rFonts w:ascii="Arial" w:hAnsi="Arial" w:cs="Arial"/>
        </w:rPr>
        <w:t xml:space="preserve">, por unanimidad </w:t>
      </w:r>
      <w:r w:rsidR="0040161E" w:rsidRPr="007112E7">
        <w:rPr>
          <w:rFonts w:ascii="Arial" w:hAnsi="Arial" w:cs="Arial"/>
          <w:b/>
        </w:rPr>
        <w:t>ACUERDA:</w:t>
      </w:r>
    </w:p>
    <w:p w:rsidR="0040161E" w:rsidRPr="00A3654A" w:rsidRDefault="0040161E" w:rsidP="0040161E">
      <w:pPr>
        <w:jc w:val="both"/>
        <w:rPr>
          <w:rFonts w:ascii="Arial" w:hAnsi="Arial" w:cs="Arial"/>
          <w:bCs/>
          <w:lang w:val="es-SV"/>
        </w:rPr>
      </w:pPr>
    </w:p>
    <w:p w:rsidR="0040161E" w:rsidRDefault="0040161E" w:rsidP="0040161E">
      <w:pPr>
        <w:numPr>
          <w:ilvl w:val="0"/>
          <w:numId w:val="4"/>
        </w:numPr>
        <w:jc w:val="both"/>
        <w:rPr>
          <w:rFonts w:ascii="Arial" w:hAnsi="Arial" w:cs="Arial"/>
          <w:lang w:val="es-SV"/>
        </w:rPr>
      </w:pPr>
      <w:r w:rsidRPr="00A3654A">
        <w:rPr>
          <w:rFonts w:ascii="Arial" w:hAnsi="Arial" w:cs="Arial"/>
          <w:lang w:val="es-SV"/>
        </w:rPr>
        <w:t xml:space="preserve">Dar por conocido el </w:t>
      </w:r>
      <w:r w:rsidRPr="00A3654A">
        <w:rPr>
          <w:rFonts w:ascii="Arial" w:hAnsi="Arial" w:cs="Arial"/>
        </w:rPr>
        <w:t>Seguimiento a Recomendaciones de Auditorías anteriores (Internas y Externas), realizado por la Unidad de Auditoria Interna, con esta</w:t>
      </w:r>
      <w:r w:rsidRPr="00A3654A">
        <w:rPr>
          <w:rFonts w:ascii="Arial" w:hAnsi="Arial" w:cs="Arial"/>
          <w:lang w:val="es-SV"/>
        </w:rPr>
        <w:t xml:space="preserve">do de las recomendaciones a </w:t>
      </w:r>
      <w:r>
        <w:rPr>
          <w:rFonts w:ascii="Arial" w:hAnsi="Arial" w:cs="Arial"/>
          <w:lang w:val="es-SV"/>
        </w:rPr>
        <w:t>febrero</w:t>
      </w:r>
      <w:r w:rsidRPr="00A3654A">
        <w:rPr>
          <w:rFonts w:ascii="Arial" w:hAnsi="Arial" w:cs="Arial"/>
          <w:lang w:val="es-SV"/>
        </w:rPr>
        <w:t xml:space="preserve"> 201</w:t>
      </w:r>
      <w:r>
        <w:rPr>
          <w:rFonts w:ascii="Arial" w:hAnsi="Arial" w:cs="Arial"/>
          <w:lang w:val="es-SV"/>
        </w:rPr>
        <w:t>9</w:t>
      </w:r>
      <w:r w:rsidRPr="00A3654A">
        <w:rPr>
          <w:rFonts w:ascii="Arial" w:hAnsi="Arial" w:cs="Arial"/>
          <w:lang w:val="es-SV"/>
        </w:rPr>
        <w:t>.</w:t>
      </w:r>
    </w:p>
    <w:p w:rsidR="0040161E" w:rsidRDefault="0040161E" w:rsidP="0040161E">
      <w:pPr>
        <w:ind w:left="360"/>
        <w:jc w:val="both"/>
        <w:rPr>
          <w:rFonts w:ascii="Arial" w:hAnsi="Arial" w:cs="Arial"/>
          <w:lang w:val="es-SV"/>
        </w:rPr>
      </w:pPr>
    </w:p>
    <w:p w:rsidR="0040161E" w:rsidRDefault="0040161E" w:rsidP="0040161E">
      <w:pPr>
        <w:numPr>
          <w:ilvl w:val="0"/>
          <w:numId w:val="4"/>
        </w:numPr>
        <w:jc w:val="both"/>
        <w:rPr>
          <w:rFonts w:ascii="Arial" w:hAnsi="Arial" w:cs="Arial"/>
          <w:lang w:val="es-SV"/>
        </w:rPr>
      </w:pPr>
      <w:r>
        <w:rPr>
          <w:rFonts w:ascii="Arial" w:hAnsi="Arial" w:cs="Arial"/>
          <w:lang w:val="es-SV"/>
        </w:rPr>
        <w:t>Instruir a la Administración, para qué a través de la Gerencia General, se requiera a las diferentes Gerencias y Unidades Organizativas, la presentación al Comité de Auditoría del estado y avance de las recomendaciones que se encuentran en rango de alarma (en proceso y no cumplidas), durante el mes de junio 2019.</w:t>
      </w:r>
    </w:p>
    <w:p w:rsidR="0040161E" w:rsidRPr="00A3654A" w:rsidRDefault="0040161E" w:rsidP="0040161E">
      <w:pPr>
        <w:ind w:left="360"/>
        <w:jc w:val="both"/>
        <w:rPr>
          <w:rFonts w:ascii="Arial" w:hAnsi="Arial" w:cs="Arial"/>
          <w:lang w:val="es-SV"/>
        </w:rPr>
      </w:pPr>
    </w:p>
    <w:p w:rsidR="0040161E" w:rsidRPr="00A3654A" w:rsidRDefault="0040161E" w:rsidP="0040161E">
      <w:pPr>
        <w:numPr>
          <w:ilvl w:val="0"/>
          <w:numId w:val="4"/>
        </w:numPr>
        <w:jc w:val="both"/>
        <w:rPr>
          <w:rFonts w:ascii="Arial" w:hAnsi="Arial" w:cs="Arial"/>
          <w:lang w:val="es-SV"/>
        </w:rPr>
      </w:pPr>
      <w:r w:rsidRPr="00A3654A">
        <w:rPr>
          <w:rFonts w:ascii="Arial" w:hAnsi="Arial" w:cs="Arial"/>
          <w:lang w:val="es-SV"/>
        </w:rPr>
        <w:t>Ratificar este punto en esta misma sesión.</w:t>
      </w:r>
    </w:p>
    <w:p w:rsidR="005B0A16" w:rsidRPr="005B0A16" w:rsidRDefault="005B0A16" w:rsidP="005B0A16">
      <w:pPr>
        <w:pStyle w:val="Prrafodelista"/>
        <w:spacing w:line="360" w:lineRule="auto"/>
        <w:ind w:left="360"/>
        <w:rPr>
          <w:rFonts w:ascii="Arial" w:hAnsi="Arial" w:cs="Arial"/>
          <w:b/>
          <w:color w:val="FF0000"/>
        </w:rPr>
      </w:pPr>
      <w:r w:rsidRPr="005B0A16">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d</w:t>
      </w:r>
      <w:r w:rsidRPr="005B0A16">
        <w:rPr>
          <w:rFonts w:ascii="Arial" w:hAnsi="Arial" w:cs="Arial"/>
          <w:b/>
          <w:color w:val="FF0000"/>
        </w:rPr>
        <w:t xml:space="preserve">) LAIP. </w:t>
      </w:r>
    </w:p>
    <w:p w:rsidR="0040161E" w:rsidRPr="00A3654A" w:rsidRDefault="0040161E" w:rsidP="0040161E">
      <w:pPr>
        <w:jc w:val="both"/>
        <w:rPr>
          <w:rFonts w:ascii="Arial" w:hAnsi="Arial" w:cs="Arial"/>
          <w:b/>
        </w:rPr>
      </w:pPr>
    </w:p>
    <w:p w:rsidR="0040161E" w:rsidRDefault="0040161E" w:rsidP="0040161E">
      <w:pPr>
        <w:jc w:val="both"/>
        <w:rPr>
          <w:rFonts w:ascii="Arial" w:hAnsi="Arial" w:cs="Arial"/>
          <w:b/>
        </w:rPr>
      </w:pPr>
    </w:p>
    <w:p w:rsidR="0040161E" w:rsidRPr="002467A4" w:rsidRDefault="0040161E" w:rsidP="0040161E">
      <w:pPr>
        <w:jc w:val="both"/>
        <w:rPr>
          <w:rFonts w:ascii="Arial" w:hAnsi="Arial" w:cs="Arial"/>
          <w:lang w:val="es-MX"/>
        </w:rPr>
      </w:pPr>
      <w:r>
        <w:rPr>
          <w:rFonts w:ascii="Arial" w:hAnsi="Arial" w:cs="Arial"/>
          <w:b/>
        </w:rPr>
        <w:t xml:space="preserve">VI) </w:t>
      </w:r>
      <w:r w:rsidRPr="001D654C">
        <w:rPr>
          <w:rFonts w:ascii="Arial" w:hAnsi="Arial" w:cs="Arial"/>
          <w:b/>
        </w:rPr>
        <w:t>PROPUESTA DE MODIFICACIÓN AL INSTRUCTIVO PARA LA DEVOLUCIÓN DE DEPÓSITOS POR COTIZACIONES A LOS TRABAJADORES</w:t>
      </w:r>
      <w:r>
        <w:rPr>
          <w:rFonts w:ascii="Arial" w:hAnsi="Arial" w:cs="Arial"/>
          <w:b/>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sidRPr="003A0C27">
        <w:rPr>
          <w:rFonts w:ascii="Arial" w:hAnsi="Arial" w:cs="Arial"/>
        </w:rPr>
        <w:t xml:space="preserve">propuesta de modificación al INSTRUCTIVO PARA LA DEVOLUCIÓN DE DEPÓSITOS POR COTIZACIONES A LOS TRABAJADORES. </w:t>
      </w:r>
      <w:r w:rsidRPr="007112E7">
        <w:rPr>
          <w:rFonts w:ascii="Arial" w:hAnsi="Arial" w:cs="Arial"/>
        </w:rPr>
        <w:t xml:space="preserve">Para su presentación invitó al </w:t>
      </w:r>
      <w:r w:rsidRPr="007112E7">
        <w:rPr>
          <w:rFonts w:ascii="Arial" w:hAnsi="Arial" w:cs="Arial"/>
          <w:lang w:val="es-MX"/>
        </w:rPr>
        <w:t>Licenciado René Cuéllar Marenco, Gerente de Finanzas,</w:t>
      </w:r>
      <w:r>
        <w:rPr>
          <w:rFonts w:ascii="Arial" w:hAnsi="Arial" w:cs="Arial"/>
          <w:lang w:val="es-MX"/>
        </w:rPr>
        <w:t xml:space="preserve"> </w:t>
      </w:r>
      <w:r w:rsidRPr="007112E7">
        <w:rPr>
          <w:rFonts w:ascii="Arial" w:hAnsi="Arial" w:cs="Arial"/>
        </w:rPr>
        <w:t>quien indicó que</w:t>
      </w:r>
      <w:r>
        <w:rPr>
          <w:rFonts w:ascii="Arial" w:hAnsi="Arial" w:cs="Arial"/>
        </w:rPr>
        <w:t>, se proponen estos cambios, con el fin de a</w:t>
      </w:r>
      <w:r w:rsidRPr="002467A4">
        <w:rPr>
          <w:rFonts w:ascii="Arial" w:hAnsi="Arial" w:cs="Arial"/>
        </w:rPr>
        <w:t>mpliar la causal de devolución de cotizaciones por muerte, para una mejor aplicación, en el caso que existan o no beneficiarios(as) inscritos(as) en cualquiera de las modalidades.</w:t>
      </w:r>
      <w:r>
        <w:rPr>
          <w:rFonts w:ascii="Arial" w:hAnsi="Arial" w:cs="Arial"/>
        </w:rPr>
        <w:t xml:space="preserve"> Las modificaciones solicitadas </w:t>
      </w:r>
      <w:r>
        <w:rPr>
          <w:rFonts w:ascii="Arial" w:hAnsi="Arial" w:cs="Arial"/>
        </w:rPr>
        <w:lastRenderedPageBreak/>
        <w:t xml:space="preserve">cambian en el Art. 3. Causales de Devolución de Depósitos, letras a) y b), de conformidad con lo detallado en el documento que se anexa a la presente acta. Luego de exponer las modificaciones en detalle, se solicita a Junta Directiva, autorizar dichas modificaciones. </w:t>
      </w:r>
      <w:r w:rsidRPr="007112E7">
        <w:rPr>
          <w:rFonts w:ascii="Arial" w:hAnsi="Arial" w:cs="Arial"/>
        </w:rPr>
        <w:t>Junta Directiva, luego de conocer la solicitud presentada por el</w:t>
      </w:r>
      <w:r w:rsidRPr="003A0C27">
        <w:rPr>
          <w:rFonts w:ascii="Arial" w:hAnsi="Arial" w:cs="Arial"/>
          <w:lang w:val="es-MX"/>
        </w:rPr>
        <w:t xml:space="preserve"> </w:t>
      </w:r>
      <w:r w:rsidRPr="007112E7">
        <w:rPr>
          <w:rFonts w:ascii="Arial" w:hAnsi="Arial" w:cs="Arial"/>
          <w:lang w:val="es-MX"/>
        </w:rPr>
        <w:t>Licenciado René Cuéllar Marenco, Gerente de Finanzas,</w:t>
      </w:r>
      <w:r>
        <w:rPr>
          <w:rFonts w:ascii="Arial" w:hAnsi="Arial" w:cs="Arial"/>
          <w:lang w:val="es-MX"/>
        </w:rPr>
        <w:t xml:space="preserve"> </w:t>
      </w:r>
      <w:r w:rsidRPr="007112E7">
        <w:rPr>
          <w:rFonts w:ascii="Arial" w:hAnsi="Arial" w:cs="Arial"/>
        </w:rPr>
        <w:t xml:space="preserve">por unanimidad </w:t>
      </w:r>
      <w:r w:rsidRPr="007112E7">
        <w:rPr>
          <w:rFonts w:ascii="Arial" w:hAnsi="Arial" w:cs="Arial"/>
          <w:b/>
        </w:rPr>
        <w:t>ACUERDA:</w:t>
      </w:r>
    </w:p>
    <w:p w:rsidR="0040161E" w:rsidRPr="001D654C" w:rsidRDefault="0040161E" w:rsidP="0040161E">
      <w:pPr>
        <w:jc w:val="both"/>
        <w:rPr>
          <w:rFonts w:ascii="Arial" w:hAnsi="Arial" w:cs="Arial"/>
          <w:b/>
          <w:lang w:val="es-MX"/>
        </w:rPr>
      </w:pPr>
    </w:p>
    <w:p w:rsidR="0040161E" w:rsidRPr="002467A4" w:rsidRDefault="0040161E" w:rsidP="0040161E">
      <w:pPr>
        <w:pStyle w:val="Prrafodelista"/>
        <w:numPr>
          <w:ilvl w:val="0"/>
          <w:numId w:val="5"/>
        </w:numPr>
        <w:jc w:val="both"/>
        <w:rPr>
          <w:rFonts w:ascii="Arial" w:hAnsi="Arial" w:cs="Arial"/>
          <w:lang w:val="es-SV"/>
        </w:rPr>
      </w:pPr>
      <w:r w:rsidRPr="002467A4">
        <w:rPr>
          <w:rFonts w:ascii="Arial" w:hAnsi="Arial" w:cs="Arial"/>
          <w:bCs/>
          <w:lang w:val="es-MX"/>
        </w:rPr>
        <w:t xml:space="preserve">Autorizar las modificaciones al Instructivo para la Devolución de Depósitos por </w:t>
      </w:r>
      <w:r>
        <w:rPr>
          <w:rFonts w:ascii="Arial" w:hAnsi="Arial" w:cs="Arial"/>
          <w:bCs/>
          <w:lang w:val="es-MX"/>
        </w:rPr>
        <w:t>Cotizaciones a los Trabajadores, quedando su redacción, así:</w:t>
      </w:r>
    </w:p>
    <w:p w:rsidR="0040161E" w:rsidRPr="00593127" w:rsidRDefault="0040161E" w:rsidP="0040161E">
      <w:pPr>
        <w:pStyle w:val="Prrafodelista"/>
        <w:ind w:left="360"/>
        <w:rPr>
          <w:rFonts w:ascii="Arial" w:hAnsi="Arial" w:cs="Arial"/>
          <w:b/>
          <w:bCs/>
          <w:sz w:val="22"/>
          <w:szCs w:val="22"/>
          <w:lang w:val="es-SV"/>
        </w:rPr>
      </w:pPr>
      <w:r w:rsidRPr="00593127">
        <w:rPr>
          <w:rFonts w:ascii="Arial" w:hAnsi="Arial" w:cs="Arial"/>
          <w:b/>
          <w:bCs/>
          <w:sz w:val="22"/>
          <w:szCs w:val="22"/>
        </w:rPr>
        <w:t>3. Causales de Devolución de Depósitos</w:t>
      </w:r>
    </w:p>
    <w:p w:rsidR="0040161E" w:rsidRPr="00593127" w:rsidRDefault="0040161E" w:rsidP="0040161E">
      <w:pPr>
        <w:pStyle w:val="Prrafodelista"/>
        <w:ind w:left="360"/>
        <w:rPr>
          <w:rFonts w:ascii="Arial" w:hAnsi="Arial" w:cs="Arial"/>
          <w:b/>
          <w:bCs/>
          <w:sz w:val="22"/>
          <w:szCs w:val="22"/>
          <w:lang w:val="es-SV"/>
        </w:rPr>
      </w:pPr>
      <w:r w:rsidRPr="00593127">
        <w:rPr>
          <w:rFonts w:ascii="Arial" w:hAnsi="Arial" w:cs="Arial"/>
          <w:b/>
          <w:bCs/>
          <w:sz w:val="22"/>
          <w:szCs w:val="22"/>
        </w:rPr>
        <w:t>a) Jubilación</w:t>
      </w:r>
    </w:p>
    <w:p w:rsidR="0040161E" w:rsidRPr="00593127" w:rsidRDefault="0040161E" w:rsidP="0040161E">
      <w:pPr>
        <w:pStyle w:val="Prrafodelista"/>
        <w:ind w:left="360"/>
        <w:rPr>
          <w:rFonts w:ascii="Arial" w:hAnsi="Arial" w:cs="Arial"/>
          <w:bCs/>
          <w:sz w:val="22"/>
          <w:szCs w:val="22"/>
          <w:lang w:val="es-SV"/>
        </w:rPr>
      </w:pPr>
      <w:r w:rsidRPr="00593127">
        <w:rPr>
          <w:rFonts w:ascii="Arial" w:hAnsi="Arial" w:cs="Arial"/>
          <w:bCs/>
          <w:sz w:val="22"/>
          <w:szCs w:val="22"/>
        </w:rPr>
        <w:t xml:space="preserve">Tendrá derecho a la devolución por esta </w:t>
      </w:r>
      <w:proofErr w:type="spellStart"/>
      <w:r w:rsidRPr="00593127">
        <w:rPr>
          <w:rFonts w:ascii="Arial" w:hAnsi="Arial" w:cs="Arial"/>
          <w:bCs/>
          <w:sz w:val="22"/>
          <w:szCs w:val="22"/>
        </w:rPr>
        <w:t>causal</w:t>
      </w:r>
      <w:proofErr w:type="spellEnd"/>
      <w:r>
        <w:rPr>
          <w:rFonts w:ascii="Arial" w:hAnsi="Arial" w:cs="Arial"/>
          <w:bCs/>
          <w:sz w:val="22"/>
          <w:szCs w:val="22"/>
        </w:rPr>
        <w:t>,</w:t>
      </w:r>
      <w:r w:rsidRPr="00593127">
        <w:rPr>
          <w:rFonts w:ascii="Arial" w:hAnsi="Arial" w:cs="Arial"/>
          <w:bCs/>
          <w:sz w:val="22"/>
          <w:szCs w:val="22"/>
        </w:rPr>
        <w:t xml:space="preserve"> al cumplir una de las siguientes condiciones:</w:t>
      </w:r>
    </w:p>
    <w:p w:rsidR="0040161E" w:rsidRPr="00593127" w:rsidRDefault="0040161E" w:rsidP="0040161E">
      <w:pPr>
        <w:pStyle w:val="Prrafodelista"/>
        <w:numPr>
          <w:ilvl w:val="0"/>
          <w:numId w:val="6"/>
        </w:numPr>
        <w:ind w:hanging="153"/>
        <w:rPr>
          <w:rFonts w:ascii="Arial" w:hAnsi="Arial" w:cs="Arial"/>
          <w:bCs/>
          <w:sz w:val="22"/>
          <w:szCs w:val="22"/>
          <w:lang w:val="es-SV"/>
        </w:rPr>
      </w:pPr>
      <w:r w:rsidRPr="00593127">
        <w:rPr>
          <w:rFonts w:ascii="Arial" w:hAnsi="Arial" w:cs="Arial"/>
          <w:bCs/>
          <w:sz w:val="22"/>
          <w:szCs w:val="22"/>
        </w:rPr>
        <w:t>Que cumpla las condiciones de la Ley del Sistema de Ahorro para Pensiones.</w:t>
      </w:r>
    </w:p>
    <w:p w:rsidR="0040161E" w:rsidRPr="00593127" w:rsidRDefault="0040161E" w:rsidP="0040161E">
      <w:pPr>
        <w:pStyle w:val="Prrafodelista"/>
        <w:numPr>
          <w:ilvl w:val="0"/>
          <w:numId w:val="6"/>
        </w:numPr>
        <w:ind w:hanging="153"/>
        <w:rPr>
          <w:rFonts w:ascii="Arial" w:hAnsi="Arial" w:cs="Arial"/>
          <w:bCs/>
          <w:sz w:val="22"/>
          <w:szCs w:val="22"/>
          <w:lang w:val="es-SV"/>
        </w:rPr>
      </w:pPr>
      <w:r w:rsidRPr="00593127">
        <w:rPr>
          <w:rFonts w:ascii="Arial" w:hAnsi="Arial" w:cs="Arial"/>
          <w:bCs/>
          <w:sz w:val="22"/>
          <w:szCs w:val="22"/>
        </w:rPr>
        <w:t>Para todos</w:t>
      </w:r>
      <w:r w:rsidRPr="00593127">
        <w:rPr>
          <w:rFonts w:ascii="Arial" w:hAnsi="Arial" w:cs="Arial"/>
          <w:bCs/>
          <w:sz w:val="22"/>
          <w:szCs w:val="22"/>
          <w:u w:val="single"/>
        </w:rPr>
        <w:t>(as)</w:t>
      </w:r>
      <w:r w:rsidRPr="00593127">
        <w:rPr>
          <w:rFonts w:ascii="Arial" w:hAnsi="Arial" w:cs="Arial"/>
          <w:bCs/>
          <w:sz w:val="22"/>
          <w:szCs w:val="22"/>
        </w:rPr>
        <w:t xml:space="preserve"> los</w:t>
      </w:r>
      <w:r w:rsidRPr="00593127">
        <w:rPr>
          <w:rFonts w:ascii="Arial" w:hAnsi="Arial" w:cs="Arial"/>
          <w:bCs/>
          <w:sz w:val="22"/>
          <w:szCs w:val="22"/>
          <w:u w:val="single"/>
        </w:rPr>
        <w:t>(as)</w:t>
      </w:r>
      <w:r w:rsidRPr="00593127">
        <w:rPr>
          <w:rFonts w:ascii="Arial" w:hAnsi="Arial" w:cs="Arial"/>
          <w:bCs/>
          <w:sz w:val="22"/>
          <w:szCs w:val="22"/>
        </w:rPr>
        <w:t xml:space="preserve"> afiliados</w:t>
      </w:r>
      <w:r w:rsidRPr="00593127">
        <w:rPr>
          <w:rFonts w:ascii="Arial" w:hAnsi="Arial" w:cs="Arial"/>
          <w:bCs/>
          <w:sz w:val="22"/>
          <w:szCs w:val="22"/>
          <w:u w:val="single"/>
        </w:rPr>
        <w:t>(as)</w:t>
      </w:r>
      <w:r w:rsidRPr="00593127">
        <w:rPr>
          <w:rFonts w:ascii="Arial" w:hAnsi="Arial" w:cs="Arial"/>
          <w:bCs/>
          <w:sz w:val="22"/>
          <w:szCs w:val="22"/>
        </w:rPr>
        <w:t xml:space="preserve"> que no definieron su permanencia en ninguno de los sistemas de pensiones y para los</w:t>
      </w:r>
      <w:r w:rsidRPr="00593127">
        <w:rPr>
          <w:rFonts w:ascii="Arial" w:hAnsi="Arial" w:cs="Arial"/>
          <w:bCs/>
          <w:sz w:val="22"/>
          <w:szCs w:val="22"/>
          <w:u w:val="single"/>
        </w:rPr>
        <w:t>(as)</w:t>
      </w:r>
      <w:r w:rsidRPr="00593127">
        <w:rPr>
          <w:rFonts w:ascii="Arial" w:hAnsi="Arial" w:cs="Arial"/>
          <w:bCs/>
          <w:sz w:val="22"/>
          <w:szCs w:val="22"/>
        </w:rPr>
        <w:t xml:space="preserve"> trabajadores</w:t>
      </w:r>
      <w:r w:rsidRPr="00593127">
        <w:rPr>
          <w:rFonts w:ascii="Arial" w:hAnsi="Arial" w:cs="Arial"/>
          <w:bCs/>
          <w:sz w:val="22"/>
          <w:szCs w:val="22"/>
          <w:u w:val="single"/>
        </w:rPr>
        <w:t>(as)</w:t>
      </w:r>
      <w:r w:rsidRPr="00593127">
        <w:rPr>
          <w:rFonts w:ascii="Arial" w:hAnsi="Arial" w:cs="Arial"/>
          <w:bCs/>
          <w:sz w:val="22"/>
          <w:szCs w:val="22"/>
        </w:rPr>
        <w:t xml:space="preserve"> que habiendo cumplido los requisitos según la Ley no realizaron el trámite para pensión; al cumplir 65 años de edad en caso de los hombres y 60 años de edad en el caso de las mujeres, contra la presentación de la certificación de partida de nacimiento original, Tarjeta del ISSS </w:t>
      </w:r>
      <w:r w:rsidRPr="00593127">
        <w:rPr>
          <w:rFonts w:ascii="Arial" w:hAnsi="Arial" w:cs="Arial"/>
          <w:bCs/>
          <w:sz w:val="22"/>
          <w:szCs w:val="22"/>
          <w:u w:val="single"/>
        </w:rPr>
        <w:t>o comprobante de confirmación de registro al ISSS</w:t>
      </w:r>
      <w:r w:rsidRPr="00593127">
        <w:rPr>
          <w:rFonts w:ascii="Arial" w:hAnsi="Arial" w:cs="Arial"/>
          <w:bCs/>
          <w:sz w:val="22"/>
          <w:szCs w:val="22"/>
        </w:rPr>
        <w:t>, Documento de Identidad Personal.</w:t>
      </w:r>
    </w:p>
    <w:p w:rsidR="0040161E" w:rsidRPr="00593127" w:rsidRDefault="0040161E" w:rsidP="0040161E">
      <w:pPr>
        <w:pStyle w:val="Prrafodelista"/>
        <w:numPr>
          <w:ilvl w:val="0"/>
          <w:numId w:val="6"/>
        </w:numPr>
        <w:ind w:hanging="153"/>
        <w:rPr>
          <w:rFonts w:ascii="Arial" w:hAnsi="Arial" w:cs="Arial"/>
          <w:bCs/>
          <w:sz w:val="22"/>
          <w:szCs w:val="22"/>
          <w:lang w:val="es-SV"/>
        </w:rPr>
      </w:pPr>
      <w:r w:rsidRPr="00593127">
        <w:rPr>
          <w:rFonts w:ascii="Arial" w:hAnsi="Arial" w:cs="Arial"/>
          <w:bCs/>
          <w:sz w:val="22"/>
          <w:szCs w:val="22"/>
        </w:rPr>
        <w:t>Cuando los</w:t>
      </w:r>
      <w:r w:rsidRPr="00593127">
        <w:rPr>
          <w:rFonts w:ascii="Arial" w:hAnsi="Arial" w:cs="Arial"/>
          <w:bCs/>
          <w:sz w:val="22"/>
          <w:szCs w:val="22"/>
          <w:u w:val="single"/>
        </w:rPr>
        <w:t>(as)</w:t>
      </w:r>
      <w:r w:rsidRPr="00593127">
        <w:rPr>
          <w:rFonts w:ascii="Arial" w:hAnsi="Arial" w:cs="Arial"/>
          <w:bCs/>
          <w:sz w:val="22"/>
          <w:szCs w:val="22"/>
        </w:rPr>
        <w:t xml:space="preserve"> usuarios</w:t>
      </w:r>
      <w:r w:rsidRPr="00593127">
        <w:rPr>
          <w:rFonts w:ascii="Arial" w:hAnsi="Arial" w:cs="Arial"/>
          <w:bCs/>
          <w:sz w:val="22"/>
          <w:szCs w:val="22"/>
          <w:u w:val="single"/>
        </w:rPr>
        <w:t>(as)</w:t>
      </w:r>
      <w:r w:rsidRPr="00593127">
        <w:rPr>
          <w:rFonts w:ascii="Arial" w:hAnsi="Arial" w:cs="Arial"/>
          <w:bCs/>
          <w:sz w:val="22"/>
          <w:szCs w:val="22"/>
        </w:rPr>
        <w:t xml:space="preserve"> tengan la edad de jubilación de acuerdo a la Ley del sistema de Ahorro para Pensiones y no cumplan con los requisitos de jubilación en el ISSS, INPEP o IPSFA, deberán presentar para reclamar sus aportes: Copia de denegatoria de pensión emitida por la Institución Previsional, con su respectivo sello con la leyenda “Conforme con el Original” y la firma autorizada, Tarjeta del ISSS </w:t>
      </w:r>
      <w:r w:rsidRPr="00593127">
        <w:rPr>
          <w:rFonts w:ascii="Arial" w:hAnsi="Arial" w:cs="Arial"/>
          <w:bCs/>
          <w:sz w:val="22"/>
          <w:szCs w:val="22"/>
          <w:u w:val="single"/>
        </w:rPr>
        <w:t>o comprobante de confirmación de registro al ISSS.</w:t>
      </w:r>
      <w:r w:rsidRPr="00593127">
        <w:rPr>
          <w:rFonts w:ascii="Arial" w:hAnsi="Arial" w:cs="Arial"/>
          <w:bCs/>
          <w:sz w:val="22"/>
          <w:szCs w:val="22"/>
        </w:rPr>
        <w:t xml:space="preserve"> Documento de Identidad Personal, Certificación de partida de nacimiento y en caso de no contar con ella, cualquier otro documento probatorio de la edad del usuario.</w:t>
      </w:r>
    </w:p>
    <w:p w:rsidR="0040161E" w:rsidRPr="00593127" w:rsidRDefault="0040161E" w:rsidP="0040161E">
      <w:pPr>
        <w:pStyle w:val="Prrafodelista"/>
        <w:ind w:left="360"/>
        <w:rPr>
          <w:rFonts w:ascii="Arial" w:hAnsi="Arial" w:cs="Arial"/>
          <w:b/>
          <w:bCs/>
          <w:sz w:val="22"/>
          <w:szCs w:val="22"/>
          <w:lang w:val="es-SV"/>
        </w:rPr>
      </w:pPr>
      <w:r w:rsidRPr="00593127">
        <w:rPr>
          <w:rFonts w:ascii="Arial" w:hAnsi="Arial" w:cs="Arial"/>
          <w:b/>
          <w:bCs/>
          <w:sz w:val="22"/>
          <w:szCs w:val="22"/>
        </w:rPr>
        <w:t>b) Muerte</w:t>
      </w:r>
    </w:p>
    <w:p w:rsidR="0040161E" w:rsidRPr="00593127" w:rsidRDefault="0040161E" w:rsidP="0040161E">
      <w:pPr>
        <w:pStyle w:val="Prrafodelista"/>
        <w:ind w:left="360"/>
        <w:rPr>
          <w:rFonts w:ascii="Arial" w:hAnsi="Arial" w:cs="Arial"/>
          <w:bCs/>
          <w:sz w:val="22"/>
          <w:szCs w:val="22"/>
          <w:lang w:val="es-SV"/>
        </w:rPr>
      </w:pPr>
      <w:r w:rsidRPr="00593127">
        <w:rPr>
          <w:rFonts w:ascii="Arial" w:hAnsi="Arial" w:cs="Arial"/>
          <w:bCs/>
          <w:sz w:val="22"/>
          <w:szCs w:val="22"/>
        </w:rPr>
        <w:t xml:space="preserve">Tendrá derecho a la devolución por esta </w:t>
      </w:r>
      <w:proofErr w:type="spellStart"/>
      <w:r w:rsidRPr="00593127">
        <w:rPr>
          <w:rFonts w:ascii="Arial" w:hAnsi="Arial" w:cs="Arial"/>
          <w:bCs/>
          <w:sz w:val="22"/>
          <w:szCs w:val="22"/>
        </w:rPr>
        <w:t>causal</w:t>
      </w:r>
      <w:proofErr w:type="spellEnd"/>
      <w:r>
        <w:rPr>
          <w:rFonts w:ascii="Arial" w:hAnsi="Arial" w:cs="Arial"/>
          <w:bCs/>
          <w:sz w:val="22"/>
          <w:szCs w:val="22"/>
        </w:rPr>
        <w:t>,</w:t>
      </w:r>
      <w:r w:rsidRPr="00593127">
        <w:rPr>
          <w:rFonts w:ascii="Arial" w:hAnsi="Arial" w:cs="Arial"/>
          <w:bCs/>
          <w:sz w:val="22"/>
          <w:szCs w:val="22"/>
        </w:rPr>
        <w:t xml:space="preserve"> al cumplir una de las siguientes condiciones:</w:t>
      </w:r>
    </w:p>
    <w:p w:rsidR="0040161E" w:rsidRPr="00593127" w:rsidRDefault="0040161E" w:rsidP="0040161E">
      <w:pPr>
        <w:pStyle w:val="Prrafodelista"/>
        <w:numPr>
          <w:ilvl w:val="0"/>
          <w:numId w:val="7"/>
        </w:numPr>
        <w:ind w:hanging="153"/>
        <w:rPr>
          <w:rFonts w:ascii="Arial" w:hAnsi="Arial" w:cs="Arial"/>
          <w:bCs/>
          <w:sz w:val="22"/>
          <w:szCs w:val="22"/>
          <w:lang w:val="es-SV"/>
        </w:rPr>
      </w:pPr>
      <w:r w:rsidRPr="00593127">
        <w:rPr>
          <w:rFonts w:ascii="Arial" w:hAnsi="Arial" w:cs="Arial"/>
          <w:bCs/>
          <w:sz w:val="22"/>
          <w:szCs w:val="22"/>
        </w:rPr>
        <w:t>Beneficiarios</w:t>
      </w:r>
      <w:r w:rsidRPr="00593127">
        <w:rPr>
          <w:rFonts w:ascii="Arial" w:hAnsi="Arial" w:cs="Arial"/>
          <w:bCs/>
          <w:sz w:val="22"/>
          <w:szCs w:val="22"/>
          <w:u w:val="single"/>
        </w:rPr>
        <w:t xml:space="preserve">(as) </w:t>
      </w:r>
      <w:r w:rsidRPr="00593127">
        <w:rPr>
          <w:rFonts w:ascii="Arial" w:hAnsi="Arial" w:cs="Arial"/>
          <w:bCs/>
          <w:sz w:val="22"/>
          <w:szCs w:val="22"/>
        </w:rPr>
        <w:t>inscritos</w:t>
      </w:r>
      <w:r w:rsidRPr="00593127">
        <w:rPr>
          <w:rFonts w:ascii="Arial" w:hAnsi="Arial" w:cs="Arial"/>
          <w:bCs/>
          <w:sz w:val="22"/>
          <w:szCs w:val="22"/>
          <w:u w:val="single"/>
        </w:rPr>
        <w:t xml:space="preserve">(as) </w:t>
      </w:r>
      <w:r w:rsidRPr="00593127">
        <w:rPr>
          <w:rFonts w:ascii="Arial" w:hAnsi="Arial" w:cs="Arial"/>
          <w:bCs/>
          <w:sz w:val="22"/>
          <w:szCs w:val="22"/>
        </w:rPr>
        <w:t>en el Fondo.</w:t>
      </w:r>
    </w:p>
    <w:p w:rsidR="0040161E" w:rsidRPr="00593127" w:rsidRDefault="0040161E" w:rsidP="0040161E">
      <w:pPr>
        <w:pStyle w:val="Prrafodelista"/>
        <w:numPr>
          <w:ilvl w:val="0"/>
          <w:numId w:val="7"/>
        </w:numPr>
        <w:ind w:hanging="153"/>
        <w:rPr>
          <w:rFonts w:ascii="Arial" w:hAnsi="Arial" w:cs="Arial"/>
          <w:bCs/>
          <w:sz w:val="22"/>
          <w:szCs w:val="22"/>
          <w:lang w:val="es-SV"/>
        </w:rPr>
      </w:pPr>
      <w:r w:rsidRPr="00593127">
        <w:rPr>
          <w:rFonts w:ascii="Arial" w:hAnsi="Arial" w:cs="Arial"/>
          <w:bCs/>
          <w:sz w:val="22"/>
          <w:szCs w:val="22"/>
        </w:rPr>
        <w:t>Beneficiarios</w:t>
      </w:r>
      <w:r w:rsidRPr="00593127">
        <w:rPr>
          <w:rFonts w:ascii="Arial" w:hAnsi="Arial" w:cs="Arial"/>
          <w:bCs/>
          <w:sz w:val="22"/>
          <w:szCs w:val="22"/>
          <w:u w:val="single"/>
        </w:rPr>
        <w:t>(as)</w:t>
      </w:r>
      <w:r w:rsidRPr="00593127">
        <w:rPr>
          <w:rFonts w:ascii="Arial" w:hAnsi="Arial" w:cs="Arial"/>
          <w:bCs/>
          <w:sz w:val="22"/>
          <w:szCs w:val="22"/>
        </w:rPr>
        <w:t xml:space="preserve"> que definan las instituciones previsionales.</w:t>
      </w:r>
    </w:p>
    <w:p w:rsidR="0040161E" w:rsidRPr="00AA44A4" w:rsidRDefault="0040161E" w:rsidP="0040161E">
      <w:pPr>
        <w:pStyle w:val="Prrafodelista"/>
        <w:numPr>
          <w:ilvl w:val="0"/>
          <w:numId w:val="7"/>
        </w:numPr>
        <w:ind w:hanging="153"/>
        <w:rPr>
          <w:rFonts w:ascii="Arial" w:hAnsi="Arial" w:cs="Arial"/>
          <w:bCs/>
          <w:sz w:val="22"/>
          <w:szCs w:val="22"/>
          <w:lang w:val="es-SV"/>
        </w:rPr>
      </w:pPr>
      <w:r w:rsidRPr="00593127">
        <w:rPr>
          <w:rFonts w:ascii="Arial" w:hAnsi="Arial" w:cs="Arial"/>
          <w:bCs/>
          <w:sz w:val="22"/>
          <w:szCs w:val="22"/>
        </w:rPr>
        <w:t>Herederos</w:t>
      </w:r>
      <w:r w:rsidRPr="00593127">
        <w:rPr>
          <w:rFonts w:ascii="Arial" w:hAnsi="Arial" w:cs="Arial"/>
          <w:bCs/>
          <w:sz w:val="22"/>
          <w:szCs w:val="22"/>
          <w:u w:val="single"/>
        </w:rPr>
        <w:t xml:space="preserve">(as) </w:t>
      </w:r>
      <w:r w:rsidRPr="00593127">
        <w:rPr>
          <w:rFonts w:ascii="Arial" w:hAnsi="Arial" w:cs="Arial"/>
          <w:bCs/>
          <w:sz w:val="22"/>
          <w:szCs w:val="22"/>
        </w:rPr>
        <w:t>del titular fallecido</w:t>
      </w:r>
      <w:r w:rsidRPr="00593127">
        <w:rPr>
          <w:rFonts w:ascii="Arial" w:hAnsi="Arial" w:cs="Arial"/>
          <w:bCs/>
          <w:sz w:val="22"/>
          <w:szCs w:val="22"/>
          <w:u w:val="single"/>
        </w:rPr>
        <w:t>(a)</w:t>
      </w:r>
      <w:r w:rsidRPr="00593127">
        <w:rPr>
          <w:rFonts w:ascii="Arial" w:hAnsi="Arial" w:cs="Arial"/>
          <w:bCs/>
          <w:sz w:val="22"/>
          <w:szCs w:val="22"/>
        </w:rPr>
        <w:t>.</w:t>
      </w:r>
    </w:p>
    <w:p w:rsidR="0040161E" w:rsidRPr="00593127" w:rsidRDefault="0040161E" w:rsidP="0040161E">
      <w:pPr>
        <w:pStyle w:val="Prrafodelista"/>
        <w:numPr>
          <w:ilvl w:val="0"/>
          <w:numId w:val="7"/>
        </w:numPr>
        <w:ind w:hanging="153"/>
        <w:rPr>
          <w:rFonts w:ascii="Arial" w:hAnsi="Arial" w:cs="Arial"/>
          <w:bCs/>
          <w:sz w:val="22"/>
          <w:szCs w:val="22"/>
          <w:lang w:val="es-SV"/>
        </w:rPr>
      </w:pPr>
      <w:r w:rsidRPr="00593127">
        <w:rPr>
          <w:rFonts w:ascii="Arial" w:hAnsi="Arial" w:cs="Arial"/>
          <w:bCs/>
          <w:sz w:val="22"/>
          <w:szCs w:val="22"/>
          <w:u w:val="single"/>
          <w:lang w:val="es-SV"/>
        </w:rPr>
        <w:t>En caso de muerte de titular o beneficiarios(as) en su caso inscritos(as) en el Fondo, se considerarán los(as) beneficiarios(as) de acuerdo a la resolución del ISSS, INPEP o IPSFA.</w:t>
      </w:r>
    </w:p>
    <w:p w:rsidR="0040161E" w:rsidRPr="00593127" w:rsidRDefault="0040161E" w:rsidP="0040161E">
      <w:pPr>
        <w:pStyle w:val="Prrafodelista"/>
        <w:numPr>
          <w:ilvl w:val="0"/>
          <w:numId w:val="7"/>
        </w:numPr>
        <w:ind w:hanging="153"/>
        <w:rPr>
          <w:rFonts w:ascii="Arial" w:hAnsi="Arial" w:cs="Arial"/>
          <w:bCs/>
          <w:sz w:val="22"/>
          <w:szCs w:val="22"/>
          <w:lang w:val="es-SV"/>
        </w:rPr>
      </w:pPr>
      <w:r w:rsidRPr="00593127">
        <w:rPr>
          <w:rFonts w:ascii="Arial" w:hAnsi="Arial" w:cs="Arial"/>
          <w:bCs/>
          <w:sz w:val="22"/>
          <w:szCs w:val="22"/>
          <w:u w:val="single"/>
          <w:lang w:val="es-SV"/>
        </w:rPr>
        <w:t>En caso de muerte de titular y de uno(a) de los(as) beneficiarios(as) inscritos(as) en su caso, en el Fondo, se procederá a pagar a los beneficiarios(as) inscritos(as) y a los herederos del Beneficiario fallecido, el saldo total. distribuido en parte iguales.</w:t>
      </w:r>
    </w:p>
    <w:p w:rsidR="0040161E" w:rsidRPr="00593127" w:rsidRDefault="0040161E" w:rsidP="0040161E">
      <w:pPr>
        <w:pStyle w:val="Prrafodelista"/>
        <w:numPr>
          <w:ilvl w:val="0"/>
          <w:numId w:val="7"/>
        </w:numPr>
        <w:ind w:hanging="153"/>
        <w:rPr>
          <w:rFonts w:ascii="Arial" w:hAnsi="Arial" w:cs="Arial"/>
          <w:bCs/>
          <w:sz w:val="22"/>
          <w:szCs w:val="22"/>
          <w:lang w:val="es-SV"/>
        </w:rPr>
      </w:pPr>
      <w:r w:rsidRPr="00593127">
        <w:rPr>
          <w:rFonts w:ascii="Arial" w:hAnsi="Arial" w:cs="Arial"/>
          <w:bCs/>
          <w:sz w:val="22"/>
          <w:szCs w:val="22"/>
          <w:u w:val="single"/>
          <w:lang w:val="es-SV"/>
        </w:rPr>
        <w:t>En caso de muerte del titular sin beneficiarios(as) inscritos(as) en el Fondo, se procederá a cancelar con la presentación de la resolución del ISSS, INPEP e IPSFA y los porcentajes a cancelar a cada beneficiario(a) serán distribuidos en partes iguales.</w:t>
      </w:r>
    </w:p>
    <w:p w:rsidR="0040161E" w:rsidRPr="00593127" w:rsidRDefault="0040161E" w:rsidP="0040161E">
      <w:pPr>
        <w:pStyle w:val="Prrafodelista"/>
        <w:numPr>
          <w:ilvl w:val="0"/>
          <w:numId w:val="7"/>
        </w:numPr>
        <w:ind w:hanging="153"/>
        <w:rPr>
          <w:rFonts w:ascii="Arial" w:hAnsi="Arial" w:cs="Arial"/>
          <w:bCs/>
          <w:sz w:val="22"/>
          <w:szCs w:val="22"/>
          <w:lang w:val="es-SV"/>
        </w:rPr>
      </w:pPr>
      <w:r w:rsidRPr="00593127">
        <w:rPr>
          <w:rFonts w:ascii="Arial" w:hAnsi="Arial" w:cs="Arial"/>
          <w:bCs/>
          <w:sz w:val="22"/>
          <w:szCs w:val="22"/>
          <w:u w:val="single"/>
          <w:lang w:val="es-SV"/>
        </w:rPr>
        <w:t>En caso de muerte del titular sin beneficiarios(as) inscritos(as) en el Fondo, ni en ninguna de las instituciones previsionales, se cancelará con la declaratoria de herederos(as) según corresponda.</w:t>
      </w:r>
    </w:p>
    <w:p w:rsidR="0040161E" w:rsidRPr="00593127" w:rsidRDefault="0040161E" w:rsidP="0040161E">
      <w:pPr>
        <w:pStyle w:val="Prrafodelista"/>
        <w:ind w:left="360"/>
        <w:rPr>
          <w:rFonts w:ascii="Arial" w:hAnsi="Arial" w:cs="Arial"/>
          <w:bCs/>
          <w:sz w:val="22"/>
          <w:szCs w:val="22"/>
          <w:lang w:val="es-SV"/>
        </w:rPr>
      </w:pPr>
      <w:r w:rsidRPr="00593127">
        <w:rPr>
          <w:rFonts w:ascii="Arial" w:hAnsi="Arial" w:cs="Arial"/>
          <w:bCs/>
          <w:sz w:val="22"/>
          <w:szCs w:val="22"/>
          <w:u w:val="single"/>
          <w:lang w:val="es-SV"/>
        </w:rPr>
        <w:t>Las partes iguales, se distribuirá en porcentajes enteros sin decimales, en el caso que sean impar uno de ellos recibirá un punto más que los demás.</w:t>
      </w:r>
    </w:p>
    <w:p w:rsidR="0040161E" w:rsidRPr="00593127" w:rsidRDefault="0040161E" w:rsidP="0040161E">
      <w:pPr>
        <w:pStyle w:val="Prrafodelista"/>
        <w:ind w:left="360"/>
        <w:jc w:val="both"/>
        <w:rPr>
          <w:rFonts w:ascii="Arial" w:hAnsi="Arial" w:cs="Arial"/>
          <w:bCs/>
          <w:sz w:val="22"/>
          <w:szCs w:val="22"/>
          <w:lang w:val="es-MX"/>
        </w:rPr>
      </w:pPr>
    </w:p>
    <w:p w:rsidR="0040161E" w:rsidRPr="00466355" w:rsidRDefault="0040161E" w:rsidP="0040161E">
      <w:pPr>
        <w:pStyle w:val="Prrafodelista"/>
        <w:numPr>
          <w:ilvl w:val="0"/>
          <w:numId w:val="5"/>
        </w:numPr>
        <w:jc w:val="both"/>
        <w:rPr>
          <w:rFonts w:ascii="Arial" w:hAnsi="Arial" w:cs="Arial"/>
          <w:lang w:val="es-SV"/>
        </w:rPr>
      </w:pPr>
      <w:r w:rsidRPr="002467A4">
        <w:rPr>
          <w:rFonts w:ascii="Arial" w:hAnsi="Arial" w:cs="Arial"/>
          <w:bCs/>
          <w:lang w:val="es-MX"/>
        </w:rPr>
        <w:t>Ratificar este punto en esta misma sesión.</w:t>
      </w:r>
    </w:p>
    <w:p w:rsidR="0040161E" w:rsidRDefault="0040161E" w:rsidP="0040161E">
      <w:pPr>
        <w:jc w:val="both"/>
        <w:rPr>
          <w:rFonts w:ascii="Arial" w:hAnsi="Arial" w:cs="Arial"/>
          <w:lang w:val="es-SV"/>
        </w:rPr>
      </w:pPr>
    </w:p>
    <w:p w:rsidR="0040161E" w:rsidRDefault="0040161E" w:rsidP="0040161E">
      <w:pPr>
        <w:jc w:val="both"/>
        <w:rPr>
          <w:rFonts w:ascii="Arial" w:hAnsi="Arial" w:cs="Arial"/>
          <w:lang w:val="es-SV"/>
        </w:rPr>
      </w:pPr>
    </w:p>
    <w:p w:rsidR="0040161E" w:rsidRDefault="0040161E" w:rsidP="0040161E">
      <w:pPr>
        <w:jc w:val="both"/>
        <w:rPr>
          <w:rFonts w:ascii="Arial" w:hAnsi="Arial" w:cs="Arial"/>
          <w:b/>
          <w:sz w:val="22"/>
          <w:szCs w:val="22"/>
          <w:lang w:val="es-SV"/>
        </w:rPr>
      </w:pPr>
    </w:p>
    <w:p w:rsidR="0040161E" w:rsidRPr="009A2682" w:rsidRDefault="0040161E" w:rsidP="0040161E">
      <w:pPr>
        <w:jc w:val="both"/>
        <w:rPr>
          <w:rFonts w:ascii="Arial" w:hAnsi="Arial" w:cs="Arial"/>
          <w:lang w:val="es-MX"/>
        </w:rPr>
      </w:pPr>
      <w:r w:rsidRPr="009A2682">
        <w:rPr>
          <w:rFonts w:ascii="Arial" w:hAnsi="Arial" w:cs="Arial"/>
          <w:b/>
          <w:lang w:val="es-SV"/>
        </w:rPr>
        <w:t xml:space="preserve">VII) DEPURACIÓN DE LA CUENTA CONTABLE OTROS DEUDORES VARIOS – AUXILIAR 37108 DIFERENCIAS DE PRÉSTAMOS. </w:t>
      </w:r>
      <w:r w:rsidRPr="009A2682">
        <w:rPr>
          <w:rFonts w:ascii="Arial" w:hAnsi="Arial" w:cs="Arial"/>
        </w:rPr>
        <w:t>El Presidente y Director Ejecutivo sometió</w:t>
      </w:r>
      <w:r w:rsidRPr="009A2682">
        <w:rPr>
          <w:rFonts w:ascii="Arial" w:hAnsi="Arial" w:cs="Arial"/>
          <w:lang w:val="es-MX"/>
        </w:rPr>
        <w:t xml:space="preserve"> a </w:t>
      </w:r>
      <w:r w:rsidRPr="009A2682">
        <w:rPr>
          <w:rFonts w:ascii="Arial" w:hAnsi="Arial" w:cs="Arial"/>
          <w:lang w:val="es-MX"/>
        </w:rPr>
        <w:lastRenderedPageBreak/>
        <w:t xml:space="preserve">consideración de los Directores, informe sobre la </w:t>
      </w:r>
      <w:r w:rsidRPr="009A2682">
        <w:rPr>
          <w:rFonts w:ascii="Arial" w:hAnsi="Arial" w:cs="Arial"/>
          <w:lang w:val="es-SV"/>
        </w:rPr>
        <w:t xml:space="preserve">depuración de la cuenta contable Otros Deudores Varios – Auxiliar 37108 Diferencias de Prestamos. </w:t>
      </w:r>
      <w:r w:rsidRPr="009A2682">
        <w:rPr>
          <w:rFonts w:ascii="Arial" w:hAnsi="Arial" w:cs="Arial"/>
        </w:rPr>
        <w:t xml:space="preserve">Para su presentación invitó al </w:t>
      </w:r>
      <w:r w:rsidRPr="009A2682">
        <w:rPr>
          <w:rFonts w:ascii="Arial" w:hAnsi="Arial" w:cs="Arial"/>
          <w:lang w:val="es-MX"/>
        </w:rPr>
        <w:t xml:space="preserve">Licenciado René Cuéllar Marenco, Gerente de Finanzas, </w:t>
      </w:r>
      <w:r w:rsidRPr="009A2682">
        <w:rPr>
          <w:rFonts w:ascii="Arial" w:hAnsi="Arial" w:cs="Arial"/>
        </w:rPr>
        <w:t>quien indicó que, d</w:t>
      </w:r>
      <w:proofErr w:type="spellStart"/>
      <w:r w:rsidRPr="009A2682">
        <w:rPr>
          <w:rFonts w:ascii="Arial" w:hAnsi="Arial" w:cs="Arial"/>
          <w:lang w:val="es-SV"/>
        </w:rPr>
        <w:t>erivado</w:t>
      </w:r>
      <w:proofErr w:type="spellEnd"/>
      <w:r w:rsidRPr="009A2682">
        <w:rPr>
          <w:rFonts w:ascii="Arial" w:hAnsi="Arial" w:cs="Arial"/>
          <w:lang w:val="es-SV"/>
        </w:rPr>
        <w:t xml:space="preserve"> del Informe de Auditoría Interna Examen Especial al Proceso de Gestión Financiera, correspondiente al período del uno de octubre dos mil dieciocho al treinta y uno de enero dos mil diecinueve; se determinó hallazgo: “Saldos Antiguos pendientes de liquidar</w:t>
      </w:r>
      <w:r w:rsidRPr="009A2682">
        <w:rPr>
          <w:rFonts w:ascii="Arial" w:hAnsi="Arial" w:cs="Arial"/>
        </w:rPr>
        <w:t xml:space="preserve">, </w:t>
      </w:r>
      <w:r w:rsidRPr="009A2682">
        <w:rPr>
          <w:rFonts w:ascii="Arial" w:hAnsi="Arial" w:cs="Arial"/>
          <w:lang w:val="es-SV"/>
        </w:rPr>
        <w:t>que fueron detallados. Explicó que la causa se debe a que el Jefe del Área de Préstamos no depura oportunamente los montos registrados en la Cuenta Contable “</w:t>
      </w:r>
      <w:r w:rsidRPr="009A2682">
        <w:rPr>
          <w:rFonts w:ascii="Arial" w:hAnsi="Arial" w:cs="Arial"/>
        </w:rPr>
        <w:t>125002-0401-01-0116 (21203007002) Otros Deudores Varios. – Auxiliar 37108 Diferencias de Prestamos</w:t>
      </w:r>
      <w:r w:rsidRPr="009A2682">
        <w:rPr>
          <w:rFonts w:ascii="Arial" w:hAnsi="Arial" w:cs="Arial"/>
          <w:lang w:val="es-SV"/>
        </w:rPr>
        <w:t xml:space="preserve"> Aplicar con</w:t>
      </w:r>
      <w:r w:rsidRPr="009A2682">
        <w:rPr>
          <w:rFonts w:ascii="Arial" w:hAnsi="Arial" w:cs="Arial"/>
        </w:rPr>
        <w:t xml:space="preserve"> saldo por cobrar de $ 41,126.83”. Este saldo corresponde a diferencias generadas en la aplicación de pagos de préstamos, de los archivos electrónicos recibidos de los bancos colectores, a partir del cambio de versión 7 a la 11 del sistema </w:t>
      </w:r>
      <w:proofErr w:type="spellStart"/>
      <w:r w:rsidRPr="009A2682">
        <w:rPr>
          <w:rFonts w:ascii="Arial" w:hAnsi="Arial" w:cs="Arial"/>
        </w:rPr>
        <w:t>abanks</w:t>
      </w:r>
      <w:proofErr w:type="spellEnd"/>
      <w:r w:rsidRPr="009A2682">
        <w:rPr>
          <w:rFonts w:ascii="Arial" w:hAnsi="Arial" w:cs="Arial"/>
        </w:rPr>
        <w:t xml:space="preserve"> en diciembre de 2014. Específicamente entre los módulos BBC bancos que registra los ingresos captados por los bancos colectores y BPR préstamos que registra la aplicación de pagos. Esto como resultado del cambio en la política de cierre diario, del módulo BBC Bancos con lo cual no se realizaba previo al cierre, el cuadre los ingresos reportados con la aplicación real de pagos; condición que fue modificada a partir del 1 de julio de 2015, habiéndose acordado; el personal de Área de Tesorería y Custodia en horario de 7:00 a 8:30 am procederá a revisar las solicitudes de ingresos por colecturía de cuotas de préstamos, generadas durante el proceso nocturno de aplicación de pagos del módulo BPR préstamos, validando que los montos a registrar sean iguales a los montos de las notas de abono y aplicados por préstamos. </w:t>
      </w:r>
      <w:r w:rsidRPr="009A2682">
        <w:rPr>
          <w:rFonts w:ascii="Arial" w:hAnsi="Arial" w:cs="Arial"/>
          <w:lang w:val="es-SV"/>
        </w:rPr>
        <w:t>El Área de Prestamos ha efectuado el análisis de los montos registrados en dicha cuenta en cada mes y de l</w:t>
      </w:r>
      <w:proofErr w:type="spellStart"/>
      <w:r w:rsidRPr="009A2682">
        <w:rPr>
          <w:rFonts w:ascii="Arial" w:hAnsi="Arial" w:cs="Arial"/>
        </w:rPr>
        <w:t>as</w:t>
      </w:r>
      <w:proofErr w:type="spellEnd"/>
      <w:r w:rsidRPr="009A2682">
        <w:rPr>
          <w:rFonts w:ascii="Arial" w:hAnsi="Arial" w:cs="Arial"/>
        </w:rPr>
        <w:t xml:space="preserve"> diferencias durante los años 2015 y 2016 y 2017; sin embargo, todavía queda un saldo por depurar al 01/05/2019 de $ 30,039.84; no obstante manifiesta haber agotado las gestiones e investigación para su depuración definitiva; ya que ha conciliado y cuadrado todas cuentas relacionadas con operaciones de préstamos, volviéndose improductivo continuar gestionando el manejo de dicho saldo</w:t>
      </w:r>
      <w:r w:rsidRPr="009A2682">
        <w:rPr>
          <w:rFonts w:ascii="Arial" w:hAnsi="Arial" w:cs="Arial"/>
          <w:lang w:val="es-SV"/>
        </w:rPr>
        <w:t xml:space="preserve"> y ha implementado medidas, para normalizar el saldo de la cuenta y tener un mejor control de los pagos que el sistema de préstamos valida y no aplica. Con base en el informe presentado por el Área de Préstamos sobre la depuración efectuada y las medidas implementadas, la Gerencia de Finanzas es de la opinión que es viable ajustar el saldo de la cuenta </w:t>
      </w:r>
      <w:r w:rsidRPr="009A2682">
        <w:rPr>
          <w:rFonts w:ascii="Arial" w:hAnsi="Arial" w:cs="Arial"/>
        </w:rPr>
        <w:t xml:space="preserve">125002-0401-01-0116 Otros Deudores Varios. – Auxiliar 37108 Diferencias de Préstamos por $30,039.84; </w:t>
      </w:r>
      <w:r w:rsidRPr="009A2682">
        <w:rPr>
          <w:rFonts w:ascii="Arial" w:hAnsi="Arial" w:cs="Arial"/>
          <w:lang w:val="es-SV"/>
        </w:rPr>
        <w:t>a fin depurar el saldo y presentar pruebas de descargo que desvanezcan el hallazgo planteado en el informe d</w:t>
      </w:r>
      <w:proofErr w:type="spellStart"/>
      <w:r w:rsidRPr="009A2682">
        <w:rPr>
          <w:rFonts w:ascii="Arial" w:hAnsi="Arial" w:cs="Arial"/>
        </w:rPr>
        <w:t>e</w:t>
      </w:r>
      <w:proofErr w:type="spellEnd"/>
      <w:r w:rsidRPr="009A2682">
        <w:rPr>
          <w:rFonts w:ascii="Arial" w:hAnsi="Arial" w:cs="Arial"/>
        </w:rPr>
        <w:t xml:space="preserve"> Auditoria Interna Examen Especial al Proceso de Gestión Financiera, correspondiente al período del uno de octubre dos mil dieciocho al treinta y uno de enero dos mil diecinueve. </w:t>
      </w:r>
      <w:r w:rsidRPr="009A2682">
        <w:rPr>
          <w:rFonts w:ascii="Arial" w:hAnsi="Arial" w:cs="Arial"/>
          <w:lang w:val="es-SV"/>
        </w:rPr>
        <w:t>Para tal efecto, el área de Prestamos informa que en sesión de Junta Directiva N° JD-61/2005 de fecha 26/07/2005, con ocasión de haberse mecanizado por cliente individual el control de los excedentes de préstamos cancelados; se aprobó la creación de una provisión para excedentes de préstamos no reclamados, generados antes de febrero de 1998 (no se tiene integración del saldo) por valor de $279,564.49 para cubrir futuros reclamos, registrada en la cuenta contable 222099910140 (41201006008) Provisión para reclamos de excedentes de préstamos, con saldo al 30/04/2019 de $ 257,859.76. Y considerando que,</w:t>
      </w:r>
      <w:r w:rsidRPr="009A2682">
        <w:rPr>
          <w:rFonts w:ascii="Arial" w:hAnsi="Arial" w:cs="Arial"/>
        </w:rPr>
        <w:t xml:space="preserve"> el origen de los saldos en cuestión, es el resultado de la administración de la cartera de préstamos; es decir, Saldos antiguos pendientes de liquidar deudores y acreedores se solicita a</w:t>
      </w:r>
      <w:proofErr w:type="spellStart"/>
      <w:r w:rsidRPr="009A2682">
        <w:rPr>
          <w:rFonts w:ascii="Arial" w:hAnsi="Arial" w:cs="Arial"/>
          <w:lang w:val="es-SV"/>
        </w:rPr>
        <w:t>utorizar</w:t>
      </w:r>
      <w:proofErr w:type="spellEnd"/>
      <w:r w:rsidRPr="009A2682">
        <w:rPr>
          <w:rFonts w:ascii="Arial" w:hAnsi="Arial" w:cs="Arial"/>
          <w:lang w:val="es-SV"/>
        </w:rPr>
        <w:t xml:space="preserve"> a la Gerencia de Finanzas para que registre ajuste contable con cargo a la cuenta contable 222099910140 (41201006008) Provisión para reclamos de excedentes de préstamos por valor de $ 30,039.84; y abonar la cuenta 125003007002 (21203007002)</w:t>
      </w:r>
      <w:r w:rsidRPr="009A2682">
        <w:rPr>
          <w:rFonts w:ascii="Arial" w:hAnsi="Arial" w:cs="Arial"/>
        </w:rPr>
        <w:t xml:space="preserve"> Otros Deudores Varios – Auxiliar 37108 Diferencias de Prestamos; saldo que será actualizado a la fecha en que se realice la operación. </w:t>
      </w:r>
      <w:r w:rsidRPr="009A2682">
        <w:rPr>
          <w:rFonts w:ascii="Arial" w:hAnsi="Arial" w:cs="Arial"/>
        </w:rPr>
        <w:lastRenderedPageBreak/>
        <w:t>Junta Directiva, luego de conocer la solicitud presentada por el</w:t>
      </w:r>
      <w:r w:rsidRPr="009A2682">
        <w:rPr>
          <w:rFonts w:ascii="Arial" w:hAnsi="Arial" w:cs="Arial"/>
          <w:lang w:val="es-MX"/>
        </w:rPr>
        <w:t xml:space="preserve"> Licenciado René Cuéllar Marenco, Gerente de Finanzas, </w:t>
      </w:r>
      <w:r w:rsidRPr="009A2682">
        <w:rPr>
          <w:rFonts w:ascii="Arial" w:hAnsi="Arial" w:cs="Arial"/>
        </w:rPr>
        <w:t xml:space="preserve">por unanimidad </w:t>
      </w:r>
      <w:r w:rsidRPr="009A2682">
        <w:rPr>
          <w:rFonts w:ascii="Arial" w:hAnsi="Arial" w:cs="Arial"/>
          <w:b/>
        </w:rPr>
        <w:t>ACUERDA:</w:t>
      </w:r>
    </w:p>
    <w:p w:rsidR="0040161E" w:rsidRPr="009A2682" w:rsidRDefault="0040161E" w:rsidP="0040161E">
      <w:pPr>
        <w:jc w:val="both"/>
        <w:rPr>
          <w:rFonts w:ascii="Arial" w:hAnsi="Arial" w:cs="Arial"/>
          <w:b/>
          <w:lang w:val="es-SV"/>
        </w:rPr>
      </w:pPr>
    </w:p>
    <w:p w:rsidR="0040161E" w:rsidRPr="009A2682" w:rsidRDefault="0040161E" w:rsidP="0040161E">
      <w:pPr>
        <w:jc w:val="both"/>
        <w:rPr>
          <w:rFonts w:ascii="Arial" w:hAnsi="Arial" w:cs="Arial"/>
          <w:lang w:val="es-SV"/>
        </w:rPr>
      </w:pPr>
      <w:r w:rsidRPr="009A2682">
        <w:rPr>
          <w:rFonts w:ascii="Arial" w:hAnsi="Arial" w:cs="Arial"/>
          <w:lang w:val="es-SV"/>
        </w:rPr>
        <w:t>Autorizar a la Gerencia de Finanzas para que, a través del Área de Préstamos, registre ajuste contable con cargo a la cuenta contable 222099910140 (41201006008) Provisión para reclamos de excedentes de préstamos por valor de $30,039.84; y abonar la cuenta 125003007002 (21203007002)</w:t>
      </w:r>
      <w:r w:rsidRPr="009A2682">
        <w:rPr>
          <w:rFonts w:ascii="Arial" w:hAnsi="Arial" w:cs="Arial"/>
        </w:rPr>
        <w:t xml:space="preserve"> Otros Deudores Varios – Auxiliar 37108 Diferencias de Préstamos; saldo que será actualizado a la fecha en que se realice la operación.</w:t>
      </w:r>
    </w:p>
    <w:p w:rsidR="0040161E" w:rsidRDefault="0040161E" w:rsidP="0040161E">
      <w:pPr>
        <w:jc w:val="both"/>
        <w:rPr>
          <w:rFonts w:ascii="Arial" w:hAnsi="Arial" w:cs="Arial"/>
          <w:b/>
        </w:rPr>
      </w:pPr>
    </w:p>
    <w:p w:rsidR="009A2682" w:rsidRPr="009A2682" w:rsidRDefault="009A2682" w:rsidP="0040161E">
      <w:pPr>
        <w:jc w:val="both"/>
        <w:rPr>
          <w:rFonts w:ascii="Arial" w:hAnsi="Arial" w:cs="Arial"/>
          <w:b/>
        </w:rPr>
      </w:pPr>
    </w:p>
    <w:p w:rsidR="00377661" w:rsidRDefault="00377661" w:rsidP="0040161E">
      <w:pPr>
        <w:jc w:val="both"/>
        <w:rPr>
          <w:rFonts w:ascii="Arial" w:hAnsi="Arial" w:cs="Arial"/>
          <w:lang w:val="es-MX"/>
        </w:rPr>
      </w:pPr>
      <w:r>
        <w:rPr>
          <w:rFonts w:ascii="Arial" w:hAnsi="Arial" w:cs="Arial"/>
          <w:b/>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1247774</wp:posOffset>
                </wp:positionH>
                <wp:positionV relativeFrom="paragraph">
                  <wp:posOffset>1370964</wp:posOffset>
                </wp:positionV>
                <wp:extent cx="3114675" cy="21050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3114675" cy="2105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65251"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107.95pt" to="343.5pt,2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" strokecolor="#5b9bd5 [3204]" strokeweight=".5pt">
                <v:stroke joinstyle="miter"/>
              </v:line>
            </w:pict>
          </mc:Fallback>
        </mc:AlternateContent>
      </w:r>
      <w:r w:rsidR="0040161E" w:rsidRPr="009A2682">
        <w:rPr>
          <w:rFonts w:ascii="Arial" w:hAnsi="Arial" w:cs="Arial"/>
          <w:b/>
        </w:rPr>
        <w:t>VIII) AUTORIZACIÓN DE PRECIOS DE VENTA</w:t>
      </w:r>
      <w:r w:rsidR="0040161E" w:rsidRPr="00B67623">
        <w:rPr>
          <w:rFonts w:ascii="Arial" w:hAnsi="Arial" w:cs="Arial"/>
          <w:b/>
        </w:rPr>
        <w:t xml:space="preserve"> DE ACTIVOS EXTRAORDINARIOS. </w:t>
      </w:r>
      <w:r w:rsidR="0040161E" w:rsidRPr="00B67623">
        <w:rPr>
          <w:rFonts w:ascii="Arial" w:hAnsi="Arial" w:cs="Arial"/>
          <w:lang w:val="es-MX"/>
        </w:rPr>
        <w:t xml:space="preserve">El Presidente y </w:t>
      </w:r>
      <w:r w:rsidR="0040161E" w:rsidRPr="00B67623">
        <w:rPr>
          <w:rFonts w:ascii="Arial" w:hAnsi="Arial" w:cs="Arial"/>
        </w:rPr>
        <w:t xml:space="preserve">Director Ejecutivo </w:t>
      </w:r>
      <w:r w:rsidR="0040161E" w:rsidRPr="00B67623">
        <w:rPr>
          <w:rFonts w:ascii="Arial" w:hAnsi="Arial" w:cs="Arial"/>
          <w:lang w:val="es-MX"/>
        </w:rPr>
        <w:t xml:space="preserve">invitó al </w:t>
      </w:r>
      <w:r w:rsidR="0040161E" w:rsidRPr="007112E7">
        <w:rPr>
          <w:rFonts w:ascii="Arial" w:hAnsi="Arial" w:cs="Arial"/>
          <w:lang w:val="es-MX"/>
        </w:rPr>
        <w:t>Licenciado Carlos Orlando Villegas Vásquez,</w:t>
      </w:r>
      <w:r w:rsidR="0040161E">
        <w:rPr>
          <w:rFonts w:ascii="Arial" w:hAnsi="Arial" w:cs="Arial"/>
          <w:lang w:val="es-MX"/>
        </w:rPr>
        <w:t xml:space="preserve"> Gerente de Servicio al Cliente</w:t>
      </w:r>
      <w:r w:rsidR="0040161E" w:rsidRPr="00B67623">
        <w:rPr>
          <w:rFonts w:ascii="Arial" w:hAnsi="Arial" w:cs="Arial"/>
          <w:lang w:val="es-MX"/>
        </w:rPr>
        <w:t>, para someter a aprobación de Junta Directiva,</w:t>
      </w:r>
      <w:r w:rsidR="0040161E">
        <w:rPr>
          <w:rFonts w:ascii="Arial" w:hAnsi="Arial" w:cs="Arial"/>
          <w:lang w:val="es-MX"/>
        </w:rPr>
        <w:t xml:space="preserve"> los</w:t>
      </w:r>
      <w:r w:rsidR="0040161E" w:rsidRPr="00B67623">
        <w:rPr>
          <w:rFonts w:ascii="Arial" w:hAnsi="Arial" w:cs="Arial"/>
          <w:lang w:val="es-MX"/>
        </w:rPr>
        <w:t xml:space="preserve"> precios de venta de </w:t>
      </w:r>
      <w:r w:rsidR="0040161E">
        <w:rPr>
          <w:rFonts w:ascii="Arial" w:hAnsi="Arial" w:cs="Arial"/>
          <w:lang w:val="es-MX"/>
        </w:rPr>
        <w:t>27</w:t>
      </w:r>
      <w:r w:rsidR="0040161E" w:rsidRPr="00B67623">
        <w:rPr>
          <w:rFonts w:ascii="Arial" w:hAnsi="Arial" w:cs="Arial"/>
          <w:lang w:val="es-MX"/>
        </w:rPr>
        <w:t xml:space="preserve"> Activos Extraordinarios</w:t>
      </w:r>
      <w:r w:rsidR="0040161E">
        <w:rPr>
          <w:rFonts w:ascii="Arial" w:hAnsi="Arial" w:cs="Arial"/>
          <w:lang w:val="es-MX"/>
        </w:rPr>
        <w:t>,</w:t>
      </w:r>
      <w:r w:rsidR="0040161E" w:rsidRPr="00B67623">
        <w:rPr>
          <w:rFonts w:ascii="Arial" w:hAnsi="Arial" w:cs="Arial"/>
          <w:lang w:val="es-MX"/>
        </w:rPr>
        <w:t xml:space="preserve"> de conformidad con las Normas Institucionales de Crédito, en su Capítulo III Otras Disposiciones, Venta de Inmuebles </w:t>
      </w:r>
      <w:r w:rsidR="0040161E">
        <w:rPr>
          <w:rFonts w:ascii="Arial" w:hAnsi="Arial" w:cs="Arial"/>
          <w:lang w:val="es-MX"/>
        </w:rPr>
        <w:t>Recuperados, Art. 20, numeral 3</w:t>
      </w:r>
      <w:r w:rsidR="0040161E" w:rsidRPr="00B67623">
        <w:rPr>
          <w:rFonts w:ascii="Arial" w:hAnsi="Arial" w:cs="Arial"/>
          <w:lang w:val="es-MX"/>
        </w:rPr>
        <w:t xml:space="preserve">. El Licenciado </w:t>
      </w:r>
      <w:r w:rsidR="0040161E">
        <w:rPr>
          <w:rFonts w:ascii="Arial" w:hAnsi="Arial" w:cs="Arial"/>
          <w:lang w:val="es-MX"/>
        </w:rPr>
        <w:t>Villegas expuso</w:t>
      </w:r>
      <w:r w:rsidR="0040161E"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40161E">
        <w:rPr>
          <w:rFonts w:ascii="Arial" w:hAnsi="Arial" w:cs="Arial"/>
          <w:lang w:val="es-MX"/>
        </w:rPr>
        <w:t>280,453.00</w:t>
      </w:r>
      <w:r w:rsidR="0040161E" w:rsidRPr="00B67623">
        <w:rPr>
          <w:rFonts w:ascii="Arial" w:hAnsi="Arial" w:cs="Arial"/>
          <w:lang w:val="es-MX"/>
        </w:rPr>
        <w:t xml:space="preserve"> según avalúos técnicos </w:t>
      </w:r>
    </w:p>
    <w:p w:rsidR="00377661" w:rsidRDefault="00377661" w:rsidP="0040161E">
      <w:pPr>
        <w:jc w:val="both"/>
        <w:rPr>
          <w:rFonts w:ascii="Arial" w:hAnsi="Arial" w:cs="Arial"/>
          <w:lang w:val="es-MX"/>
        </w:rPr>
      </w:pPr>
    </w:p>
    <w:p w:rsidR="00377661" w:rsidRDefault="00377661" w:rsidP="0040161E">
      <w:pPr>
        <w:jc w:val="both"/>
        <w:rPr>
          <w:rFonts w:ascii="Arial" w:hAnsi="Arial" w:cs="Arial"/>
          <w:lang w:val="es-MX"/>
        </w:rPr>
      </w:pPr>
    </w:p>
    <w:p w:rsidR="00377661" w:rsidRDefault="00377661" w:rsidP="0040161E">
      <w:pPr>
        <w:jc w:val="both"/>
        <w:rPr>
          <w:rFonts w:ascii="Arial" w:hAnsi="Arial" w:cs="Arial"/>
          <w:lang w:val="es-MX"/>
        </w:rPr>
      </w:pPr>
    </w:p>
    <w:p w:rsidR="00377661" w:rsidRDefault="00377661" w:rsidP="0040161E">
      <w:pPr>
        <w:jc w:val="both"/>
        <w:rPr>
          <w:rFonts w:ascii="Arial" w:hAnsi="Arial" w:cs="Arial"/>
          <w:lang w:val="es-MX"/>
        </w:rPr>
      </w:pPr>
    </w:p>
    <w:p w:rsidR="00377661" w:rsidRDefault="00377661" w:rsidP="0040161E">
      <w:pPr>
        <w:jc w:val="both"/>
        <w:rPr>
          <w:rFonts w:ascii="Arial" w:hAnsi="Arial" w:cs="Arial"/>
          <w:lang w:val="es-MX"/>
        </w:rPr>
      </w:pPr>
    </w:p>
    <w:p w:rsidR="00377661" w:rsidRDefault="00377661" w:rsidP="0040161E">
      <w:pPr>
        <w:jc w:val="both"/>
        <w:rPr>
          <w:rFonts w:ascii="Arial" w:hAnsi="Arial" w:cs="Arial"/>
          <w:lang w:val="es-MX"/>
        </w:rPr>
      </w:pPr>
    </w:p>
    <w:p w:rsidR="00377661" w:rsidRDefault="00377661" w:rsidP="0040161E">
      <w:pPr>
        <w:jc w:val="both"/>
        <w:rPr>
          <w:rFonts w:ascii="Arial" w:hAnsi="Arial" w:cs="Arial"/>
          <w:lang w:val="es-MX"/>
        </w:rPr>
      </w:pPr>
    </w:p>
    <w:p w:rsidR="00377661" w:rsidRDefault="00377661" w:rsidP="0040161E">
      <w:pPr>
        <w:jc w:val="both"/>
        <w:rPr>
          <w:rFonts w:ascii="Arial" w:hAnsi="Arial" w:cs="Arial"/>
          <w:lang w:val="es-MX"/>
        </w:rPr>
      </w:pPr>
    </w:p>
    <w:p w:rsidR="00377661" w:rsidRDefault="00377661" w:rsidP="0040161E">
      <w:pPr>
        <w:jc w:val="both"/>
        <w:rPr>
          <w:rFonts w:ascii="Arial" w:hAnsi="Arial" w:cs="Arial"/>
          <w:lang w:val="es-MX"/>
        </w:rPr>
      </w:pPr>
    </w:p>
    <w:p w:rsidR="00377661" w:rsidRDefault="00377661" w:rsidP="0040161E">
      <w:pPr>
        <w:jc w:val="both"/>
        <w:rPr>
          <w:rFonts w:ascii="Arial" w:hAnsi="Arial" w:cs="Arial"/>
          <w:lang w:val="es-MX"/>
        </w:rPr>
      </w:pPr>
    </w:p>
    <w:p w:rsidR="00377661" w:rsidRDefault="00377661" w:rsidP="0040161E">
      <w:pPr>
        <w:jc w:val="both"/>
        <w:rPr>
          <w:rFonts w:ascii="Arial" w:hAnsi="Arial" w:cs="Arial"/>
          <w:lang w:val="es-MX"/>
        </w:rPr>
      </w:pPr>
    </w:p>
    <w:p w:rsidR="00377661" w:rsidRDefault="00377661" w:rsidP="0040161E">
      <w:pPr>
        <w:jc w:val="both"/>
        <w:rPr>
          <w:rFonts w:ascii="Arial" w:hAnsi="Arial" w:cs="Arial"/>
          <w:lang w:val="es-MX"/>
        </w:rPr>
      </w:pPr>
    </w:p>
    <w:p w:rsidR="00377661" w:rsidRDefault="00377661" w:rsidP="0040161E">
      <w:pPr>
        <w:jc w:val="both"/>
        <w:rPr>
          <w:rFonts w:ascii="Arial" w:hAnsi="Arial" w:cs="Arial"/>
          <w:lang w:val="es-MX"/>
        </w:rPr>
      </w:pPr>
    </w:p>
    <w:p w:rsidR="0040161E" w:rsidRPr="00B67623" w:rsidRDefault="00377661" w:rsidP="0040161E">
      <w:pPr>
        <w:jc w:val="both"/>
        <w:rPr>
          <w:rFonts w:ascii="Arial" w:hAnsi="Arial" w:cs="Arial"/>
          <w:lang w:val="es-MX"/>
        </w:rPr>
      </w:pPr>
      <w:r>
        <w:rPr>
          <w:rFonts w:ascii="Arial" w:hAnsi="Arial" w:cs="Arial"/>
          <w:lang w:val="es-MX"/>
        </w:rPr>
        <w:t xml:space="preserve">                                                           </w:t>
      </w:r>
      <w:r w:rsidR="0040161E" w:rsidRPr="00B67623">
        <w:rPr>
          <w:rFonts w:ascii="Arial" w:hAnsi="Arial" w:cs="Arial"/>
          <w:lang w:val="es-MX"/>
        </w:rPr>
        <w:t xml:space="preserve">Junta Directiva, conocida la </w:t>
      </w:r>
      <w:r w:rsidR="0040161E">
        <w:rPr>
          <w:rFonts w:ascii="Arial" w:hAnsi="Arial" w:cs="Arial"/>
          <w:lang w:val="es-MX"/>
        </w:rPr>
        <w:t>recomendación</w:t>
      </w:r>
      <w:r w:rsidR="0040161E" w:rsidRPr="00B67623">
        <w:rPr>
          <w:rFonts w:ascii="Arial" w:hAnsi="Arial" w:cs="Arial"/>
          <w:lang w:val="es-MX"/>
        </w:rPr>
        <w:t xml:space="preserve"> presentada por el </w:t>
      </w:r>
      <w:r w:rsidR="0040161E" w:rsidRPr="007112E7">
        <w:rPr>
          <w:rFonts w:ascii="Arial" w:hAnsi="Arial" w:cs="Arial"/>
          <w:lang w:val="es-MX"/>
        </w:rPr>
        <w:t>Licenciado Carlos Orlando Villegas Vásquez,</w:t>
      </w:r>
      <w:r w:rsidR="0040161E">
        <w:rPr>
          <w:rFonts w:ascii="Arial" w:hAnsi="Arial" w:cs="Arial"/>
          <w:lang w:val="es-MX"/>
        </w:rPr>
        <w:t xml:space="preserve"> Gerente de Servicio al Cliente,</w:t>
      </w:r>
      <w:r w:rsidR="0040161E" w:rsidRPr="00B67623">
        <w:rPr>
          <w:rFonts w:ascii="Arial" w:hAnsi="Arial" w:cs="Arial"/>
          <w:lang w:val="es-MX"/>
        </w:rPr>
        <w:t xml:space="preserve"> por unanimidad </w:t>
      </w:r>
      <w:r w:rsidR="0040161E" w:rsidRPr="00B67623">
        <w:rPr>
          <w:rFonts w:ascii="Arial" w:hAnsi="Arial" w:cs="Arial"/>
          <w:b/>
          <w:lang w:val="es-MX"/>
        </w:rPr>
        <w:t>ACUERDA:</w:t>
      </w:r>
    </w:p>
    <w:p w:rsidR="0040161E" w:rsidRPr="00AA44A4" w:rsidRDefault="0040161E" w:rsidP="0040161E">
      <w:pPr>
        <w:jc w:val="both"/>
        <w:rPr>
          <w:rFonts w:ascii="Arial" w:hAnsi="Arial" w:cs="Arial"/>
          <w:sz w:val="16"/>
          <w:lang w:val="es-MX"/>
        </w:rPr>
      </w:pPr>
    </w:p>
    <w:p w:rsidR="0040161E" w:rsidRPr="00B67623" w:rsidRDefault="0040161E" w:rsidP="0040161E">
      <w:pPr>
        <w:numPr>
          <w:ilvl w:val="0"/>
          <w:numId w:val="2"/>
        </w:numPr>
        <w:ind w:left="360"/>
        <w:jc w:val="both"/>
        <w:rPr>
          <w:rFonts w:ascii="Arial" w:hAnsi="Arial" w:cs="Arial"/>
        </w:rPr>
      </w:pPr>
      <w:r w:rsidRPr="00B67623">
        <w:rPr>
          <w:rFonts w:ascii="Arial" w:hAnsi="Arial" w:cs="Arial"/>
        </w:rPr>
        <w:t xml:space="preserve">Autorizar los precios de venta de </w:t>
      </w:r>
      <w:r>
        <w:rPr>
          <w:rFonts w:ascii="Arial" w:hAnsi="Arial" w:cs="Arial"/>
        </w:rPr>
        <w:t>27</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280,453.00</w:t>
      </w:r>
      <w:r w:rsidRPr="00B67623">
        <w:rPr>
          <w:rFonts w:ascii="Arial" w:hAnsi="Arial" w:cs="Arial"/>
          <w:lang w:val="es-MX"/>
        </w:rPr>
        <w:t xml:space="preserve"> </w:t>
      </w:r>
      <w:r w:rsidRPr="00B67623">
        <w:rPr>
          <w:rFonts w:ascii="Arial" w:hAnsi="Arial" w:cs="Arial"/>
        </w:rPr>
        <w:t>según listado que se anexa a la presente acta.</w:t>
      </w:r>
    </w:p>
    <w:p w:rsidR="0040161E" w:rsidRPr="00AA44A4" w:rsidRDefault="0040161E" w:rsidP="0040161E">
      <w:pPr>
        <w:ind w:left="-720"/>
        <w:jc w:val="both"/>
        <w:rPr>
          <w:rFonts w:ascii="Arial" w:hAnsi="Arial" w:cs="Arial"/>
          <w:sz w:val="16"/>
        </w:rPr>
      </w:pPr>
    </w:p>
    <w:p w:rsidR="0040161E" w:rsidRPr="00B67623" w:rsidRDefault="0040161E" w:rsidP="0040161E">
      <w:pPr>
        <w:numPr>
          <w:ilvl w:val="0"/>
          <w:numId w:val="2"/>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377661">
        <w:rPr>
          <w:rFonts w:ascii="Arial" w:hAnsi="Arial" w:cs="Arial"/>
        </w:rPr>
        <w:t>___________________________</w:t>
      </w:r>
    </w:p>
    <w:p w:rsidR="0040161E" w:rsidRPr="00AA44A4" w:rsidRDefault="0040161E" w:rsidP="0040161E">
      <w:pPr>
        <w:tabs>
          <w:tab w:val="left" w:pos="426"/>
        </w:tabs>
        <w:ind w:left="-720"/>
        <w:jc w:val="both"/>
        <w:rPr>
          <w:rFonts w:ascii="Arial" w:hAnsi="Arial" w:cs="Arial"/>
          <w:sz w:val="16"/>
        </w:rPr>
      </w:pPr>
    </w:p>
    <w:p w:rsidR="0040161E" w:rsidRPr="00B67623" w:rsidRDefault="0040161E" w:rsidP="0040161E">
      <w:pPr>
        <w:numPr>
          <w:ilvl w:val="0"/>
          <w:numId w:val="2"/>
        </w:numPr>
        <w:tabs>
          <w:tab w:val="left" w:pos="426"/>
        </w:tabs>
        <w:ind w:left="360"/>
        <w:jc w:val="both"/>
        <w:rPr>
          <w:rFonts w:ascii="Arial" w:hAnsi="Arial" w:cs="Arial"/>
        </w:rPr>
      </w:pPr>
      <w:r w:rsidRPr="00B67623">
        <w:rPr>
          <w:rFonts w:ascii="Arial" w:hAnsi="Arial" w:cs="Arial"/>
        </w:rPr>
        <w:t>Este Punto se ratifica en esta misma sesión.</w:t>
      </w:r>
    </w:p>
    <w:p w:rsidR="00383ECA" w:rsidRPr="00383ECA" w:rsidRDefault="00383ECA" w:rsidP="00383ECA">
      <w:pPr>
        <w:spacing w:line="360" w:lineRule="auto"/>
        <w:rPr>
          <w:rFonts w:ascii="Arial" w:hAnsi="Arial" w:cs="Arial"/>
          <w:b/>
          <w:color w:val="FF0000"/>
        </w:rPr>
      </w:pPr>
      <w:r w:rsidRPr="00383ECA">
        <w:rPr>
          <w:rFonts w:ascii="Arial" w:hAnsi="Arial" w:cs="Arial"/>
          <w:b/>
          <w:color w:val="FF0000"/>
        </w:rPr>
        <w:t xml:space="preserve">Supresión de información confidencial, conforme a lo dispuesto en el art. 24 </w:t>
      </w:r>
      <w:proofErr w:type="spellStart"/>
      <w:r w:rsidRPr="00383ECA">
        <w:rPr>
          <w:rFonts w:ascii="Arial" w:hAnsi="Arial" w:cs="Arial"/>
          <w:b/>
          <w:color w:val="FF0000"/>
        </w:rPr>
        <w:t>lit.</w:t>
      </w:r>
      <w:proofErr w:type="spellEnd"/>
      <w:r w:rsidRPr="00383ECA">
        <w:rPr>
          <w:rFonts w:ascii="Arial" w:hAnsi="Arial" w:cs="Arial"/>
          <w:b/>
          <w:color w:val="FF0000"/>
        </w:rPr>
        <w:t xml:space="preserve"> d) LAIP. </w:t>
      </w:r>
    </w:p>
    <w:p w:rsidR="0040161E" w:rsidRPr="00466355" w:rsidRDefault="0040161E" w:rsidP="0040161E">
      <w:pPr>
        <w:spacing w:after="60"/>
        <w:jc w:val="both"/>
        <w:rPr>
          <w:rFonts w:ascii="Arial" w:hAnsi="Arial" w:cs="Arial"/>
        </w:rPr>
      </w:pPr>
    </w:p>
    <w:p w:rsidR="0040161E" w:rsidRDefault="0040161E" w:rsidP="0040161E">
      <w:pPr>
        <w:jc w:val="both"/>
        <w:rPr>
          <w:rFonts w:ascii="Arial" w:hAnsi="Arial" w:cs="Arial"/>
          <w:b/>
        </w:rPr>
      </w:pPr>
    </w:p>
    <w:p w:rsidR="0040161E" w:rsidRDefault="0040161E" w:rsidP="0040161E">
      <w:pPr>
        <w:jc w:val="both"/>
        <w:rPr>
          <w:rFonts w:ascii="Arial" w:hAnsi="Arial" w:cs="Arial"/>
          <w:b/>
          <w:bCs/>
        </w:rPr>
      </w:pPr>
      <w:r>
        <w:rPr>
          <w:rFonts w:ascii="Arial" w:hAnsi="Arial" w:cs="Arial"/>
          <w:b/>
        </w:rPr>
        <w:t>IX) AUTORIZACIÓN DE SUBASTA DE VEHÍ</w:t>
      </w:r>
      <w:r w:rsidRPr="001D654C">
        <w:rPr>
          <w:rFonts w:ascii="Arial" w:hAnsi="Arial" w:cs="Arial"/>
          <w:b/>
        </w:rPr>
        <w:t>CULOS DEL FSV</w:t>
      </w:r>
      <w:r>
        <w:rPr>
          <w:rFonts w:ascii="Arial" w:hAnsi="Arial" w:cs="Arial"/>
          <w:b/>
        </w:rPr>
        <w:t>.</w:t>
      </w:r>
      <w:r w:rsidRPr="001D654C">
        <w:rPr>
          <w:rFonts w:ascii="Arial" w:hAnsi="Arial" w:cs="Arial"/>
          <w:b/>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 xml:space="preserve">solicitud de autorización de subasta de vehículos. </w:t>
      </w:r>
      <w:r w:rsidRPr="007112E7">
        <w:rPr>
          <w:rFonts w:ascii="Arial" w:hAnsi="Arial" w:cs="Arial"/>
        </w:rPr>
        <w:t xml:space="preserve">Para su presentación invitó al </w:t>
      </w:r>
      <w:r>
        <w:rPr>
          <w:rFonts w:ascii="Arial" w:hAnsi="Arial" w:cs="Arial"/>
        </w:rPr>
        <w:t>Licenciado Ricardo Antonio Á</w:t>
      </w:r>
      <w:r w:rsidRPr="007112E7">
        <w:rPr>
          <w:rFonts w:ascii="Arial" w:hAnsi="Arial" w:cs="Arial"/>
        </w:rPr>
        <w:t>vila Cardona, Gerente Administrativo</w:t>
      </w:r>
      <w:r>
        <w:rPr>
          <w:rFonts w:ascii="Arial" w:hAnsi="Arial" w:cs="Arial"/>
        </w:rPr>
        <w:t xml:space="preserve">, </w:t>
      </w:r>
      <w:r w:rsidRPr="007112E7">
        <w:rPr>
          <w:rFonts w:ascii="Arial" w:hAnsi="Arial" w:cs="Arial"/>
        </w:rPr>
        <w:t>quien indicó que</w:t>
      </w:r>
      <w:r>
        <w:rPr>
          <w:rFonts w:ascii="Arial" w:hAnsi="Arial" w:cs="Arial"/>
        </w:rPr>
        <w:t xml:space="preserve"> se presenta esta solicitud, </w:t>
      </w:r>
      <w:r w:rsidRPr="007A0139">
        <w:rPr>
          <w:rFonts w:ascii="Arial" w:hAnsi="Arial" w:cs="Arial"/>
        </w:rPr>
        <w:t xml:space="preserve">de conformidad con la normativa </w:t>
      </w:r>
      <w:r w:rsidRPr="007A0139">
        <w:rPr>
          <w:rFonts w:ascii="Arial" w:hAnsi="Arial" w:cs="Arial"/>
        </w:rPr>
        <w:lastRenderedPageBreak/>
        <w:t xml:space="preserve">relacionada al descargo de bienes. Indicó que esta normativa se basa en el </w:t>
      </w:r>
      <w:r w:rsidRPr="007A0139">
        <w:rPr>
          <w:rFonts w:ascii="Arial" w:hAnsi="Arial" w:cs="Arial"/>
          <w:bCs/>
        </w:rPr>
        <w:t>INSTRUCTIVO ADMINISTRACIÓN DE BIENES INSTITUCIONALES</w:t>
      </w:r>
      <w:r w:rsidRPr="007A0139">
        <w:rPr>
          <w:rFonts w:ascii="Arial" w:hAnsi="Arial" w:cs="Arial"/>
          <w:b/>
          <w:bCs/>
        </w:rPr>
        <w:t xml:space="preserve"> </w:t>
      </w:r>
      <w:r w:rsidRPr="007A0139">
        <w:rPr>
          <w:rFonts w:ascii="Arial" w:hAnsi="Arial" w:cs="Arial"/>
        </w:rPr>
        <w:t>(</w:t>
      </w:r>
      <w:r>
        <w:rPr>
          <w:rFonts w:ascii="Arial" w:hAnsi="Arial" w:cs="Arial"/>
        </w:rPr>
        <w:t>2 de mayo</w:t>
      </w:r>
      <w:r w:rsidRPr="007A0139">
        <w:rPr>
          <w:rFonts w:ascii="Arial" w:hAnsi="Arial" w:cs="Arial"/>
        </w:rPr>
        <w:t xml:space="preserve"> </w:t>
      </w:r>
      <w:r>
        <w:rPr>
          <w:rFonts w:ascii="Arial" w:hAnsi="Arial" w:cs="Arial"/>
        </w:rPr>
        <w:t xml:space="preserve">de </w:t>
      </w:r>
      <w:r w:rsidRPr="007A0139">
        <w:rPr>
          <w:rFonts w:ascii="Arial" w:hAnsi="Arial" w:cs="Arial"/>
        </w:rPr>
        <w:t>201</w:t>
      </w:r>
      <w:r>
        <w:rPr>
          <w:rFonts w:ascii="Arial" w:hAnsi="Arial" w:cs="Arial"/>
        </w:rPr>
        <w:t>9</w:t>
      </w:r>
      <w:r w:rsidRPr="007A0139">
        <w:rPr>
          <w:rFonts w:ascii="Arial" w:hAnsi="Arial" w:cs="Arial"/>
        </w:rPr>
        <w:t>)</w:t>
      </w:r>
      <w:r w:rsidRPr="00E24832">
        <w:rPr>
          <w:rFonts w:ascii="Arial" w:hAnsi="Arial" w:cs="Arial"/>
          <w:bCs/>
        </w:rPr>
        <w:t>.</w:t>
      </w:r>
      <w:r w:rsidRPr="007A0139">
        <w:rPr>
          <w:rFonts w:ascii="Arial" w:hAnsi="Arial" w:cs="Arial"/>
          <w:b/>
          <w:bCs/>
        </w:rPr>
        <w:t xml:space="preserve"> </w:t>
      </w:r>
      <w:r w:rsidRPr="00E24832">
        <w:rPr>
          <w:rFonts w:ascii="Arial" w:hAnsi="Arial" w:cs="Arial"/>
          <w:bCs/>
        </w:rPr>
        <w:t>7. Salida, Traslado, Baja, o Descargo de Bienes Muebles e Intangible. c) BAJA O DESCARGO</w:t>
      </w:r>
      <w:r>
        <w:rPr>
          <w:rFonts w:ascii="Arial" w:hAnsi="Arial" w:cs="Arial"/>
          <w:bCs/>
        </w:rPr>
        <w:t xml:space="preserve">. </w:t>
      </w:r>
      <w:r w:rsidRPr="00E24832">
        <w:rPr>
          <w:rFonts w:ascii="Arial" w:hAnsi="Arial" w:cs="Arial"/>
          <w:bCs/>
        </w:rPr>
        <w:t>Consiste en retirar todos aquellos bienes muebles que han perdido la posibilidad de ser utilizados por la institución, debido a obsolescencia, desgaste, deterioro, pérdida, destrucción, mantenimiento o reparación onerosa y reposición.</w:t>
      </w:r>
      <w:r>
        <w:rPr>
          <w:rFonts w:ascii="Arial" w:hAnsi="Arial" w:cs="Arial"/>
          <w:bCs/>
        </w:rPr>
        <w:t xml:space="preserve"> </w:t>
      </w:r>
      <w:r w:rsidRPr="00E24832">
        <w:rPr>
          <w:rFonts w:ascii="Arial" w:hAnsi="Arial" w:cs="Arial"/>
          <w:bCs/>
        </w:rPr>
        <w:t>Estos bienes dados de baja o descargos podrán: -Subastarse. –Donarse. –Permutarse. –Destruirse. -Darse en pago. -Someterse a cualquier acción que disponga la Junta Directiva, apegado a la ley.</w:t>
      </w:r>
      <w:r>
        <w:rPr>
          <w:rFonts w:ascii="Arial" w:hAnsi="Arial" w:cs="Arial"/>
          <w:bCs/>
        </w:rPr>
        <w:t xml:space="preserve"> </w:t>
      </w:r>
      <w:r>
        <w:rPr>
          <w:rFonts w:ascii="Arial" w:hAnsi="Arial" w:cs="Arial"/>
          <w:bCs/>
          <w:iCs/>
          <w:lang w:val="es-SV"/>
        </w:rPr>
        <w:t>Señaló que l</w:t>
      </w:r>
      <w:r w:rsidRPr="00690235">
        <w:rPr>
          <w:rFonts w:ascii="Arial" w:hAnsi="Arial" w:cs="Arial"/>
          <w:bCs/>
          <w:iCs/>
          <w:lang w:val="es-SV"/>
        </w:rPr>
        <w:t xml:space="preserve">os vehículos que se solicita </w:t>
      </w:r>
      <w:r>
        <w:rPr>
          <w:rFonts w:ascii="Arial" w:hAnsi="Arial" w:cs="Arial"/>
          <w:bCs/>
          <w:iCs/>
          <w:lang w:val="es-SV"/>
        </w:rPr>
        <w:t xml:space="preserve">subastar </w:t>
      </w:r>
      <w:r w:rsidRPr="00690235">
        <w:rPr>
          <w:rFonts w:ascii="Arial" w:hAnsi="Arial" w:cs="Arial"/>
          <w:bCs/>
          <w:iCs/>
          <w:lang w:val="es-SV"/>
        </w:rPr>
        <w:t>ya no son de utilidad para el FSV y están utilizando espacio en el parqueo del edificio de Usos Múltiples del FSV.</w:t>
      </w:r>
      <w:r>
        <w:rPr>
          <w:rFonts w:ascii="Arial" w:hAnsi="Arial" w:cs="Arial"/>
          <w:bCs/>
          <w:iCs/>
          <w:lang w:val="es-SV"/>
        </w:rPr>
        <w:t xml:space="preserve"> </w:t>
      </w:r>
      <w:r w:rsidRPr="007A0139">
        <w:rPr>
          <w:rFonts w:ascii="Arial" w:hAnsi="Arial" w:cs="Arial"/>
          <w:bCs/>
        </w:rPr>
        <w:t>S</w:t>
      </w:r>
      <w:r w:rsidRPr="007A0139">
        <w:rPr>
          <w:rFonts w:ascii="Arial" w:hAnsi="Arial" w:cs="Arial"/>
          <w:bCs/>
          <w:lang w:val="es-MX"/>
        </w:rPr>
        <w:t xml:space="preserve">e identificaron </w:t>
      </w:r>
      <w:r>
        <w:rPr>
          <w:rFonts w:ascii="Arial" w:hAnsi="Arial" w:cs="Arial"/>
          <w:bCs/>
          <w:lang w:val="es-MX"/>
        </w:rPr>
        <w:t>5 vehículos como</w:t>
      </w:r>
      <w:r w:rsidRPr="007A0139">
        <w:rPr>
          <w:rFonts w:ascii="Arial" w:hAnsi="Arial" w:cs="Arial"/>
          <w:bCs/>
          <w:lang w:val="es-MX"/>
        </w:rPr>
        <w:t xml:space="preserve"> bienes contables, </w:t>
      </w:r>
      <w:r w:rsidRPr="007A0139">
        <w:rPr>
          <w:rFonts w:ascii="Arial" w:hAnsi="Arial" w:cs="Arial"/>
          <w:bCs/>
        </w:rPr>
        <w:t>p</w:t>
      </w:r>
      <w:proofErr w:type="spellStart"/>
      <w:r w:rsidRPr="007A0139">
        <w:rPr>
          <w:rFonts w:ascii="Arial" w:hAnsi="Arial" w:cs="Arial"/>
          <w:bCs/>
          <w:lang w:val="es-MX"/>
        </w:rPr>
        <w:t>or</w:t>
      </w:r>
      <w:proofErr w:type="spellEnd"/>
      <w:r w:rsidRPr="007A0139">
        <w:rPr>
          <w:rFonts w:ascii="Arial" w:hAnsi="Arial" w:cs="Arial"/>
          <w:bCs/>
          <w:lang w:val="es-MX"/>
        </w:rPr>
        <w:t xml:space="preserve"> lo que se presenta el listado de dichos </w:t>
      </w:r>
      <w:r>
        <w:rPr>
          <w:rFonts w:ascii="Arial" w:hAnsi="Arial" w:cs="Arial"/>
          <w:bCs/>
          <w:lang w:val="es-MX"/>
        </w:rPr>
        <w:t>vehícu</w:t>
      </w:r>
      <w:r w:rsidRPr="007A0139">
        <w:rPr>
          <w:rFonts w:ascii="Arial" w:hAnsi="Arial" w:cs="Arial"/>
          <w:bCs/>
          <w:lang w:val="es-MX"/>
        </w:rPr>
        <w:t>los, de conformidad con el anexo adjunto. Por tanto, se solicita a</w:t>
      </w:r>
      <w:proofErr w:type="spellStart"/>
      <w:r w:rsidRPr="007A0139">
        <w:rPr>
          <w:rFonts w:ascii="Arial" w:hAnsi="Arial" w:cs="Arial"/>
        </w:rPr>
        <w:t>utorizar</w:t>
      </w:r>
      <w:proofErr w:type="spellEnd"/>
      <w:r>
        <w:rPr>
          <w:rFonts w:ascii="Arial" w:hAnsi="Arial" w:cs="Arial"/>
        </w:rPr>
        <w:t xml:space="preserve"> realizar subasta de los cinco vehículos detallados en el documento que se anexa a la presente acta. </w:t>
      </w:r>
      <w:r w:rsidRPr="007A0139">
        <w:rPr>
          <w:rFonts w:ascii="Arial" w:hAnsi="Arial" w:cs="Arial"/>
        </w:rPr>
        <w:t xml:space="preserve">Junta Directiva, conocida la solicitud expuesta por </w:t>
      </w:r>
      <w:r>
        <w:rPr>
          <w:rFonts w:ascii="Arial" w:hAnsi="Arial" w:cs="Arial"/>
        </w:rPr>
        <w:t>el Licenciado Ricardo Antonio Á</w:t>
      </w:r>
      <w:r w:rsidRPr="007112E7">
        <w:rPr>
          <w:rFonts w:ascii="Arial" w:hAnsi="Arial" w:cs="Arial"/>
        </w:rPr>
        <w:t>vila Cardona, Gerente Administrativo</w:t>
      </w:r>
      <w:r>
        <w:rPr>
          <w:rFonts w:ascii="Arial" w:hAnsi="Arial" w:cs="Arial"/>
        </w:rPr>
        <w:t xml:space="preserve">, </w:t>
      </w:r>
      <w:r w:rsidRPr="007A0139">
        <w:rPr>
          <w:rFonts w:ascii="Arial" w:hAnsi="Arial" w:cs="Arial"/>
        </w:rPr>
        <w:t xml:space="preserve">por unanimidad </w:t>
      </w:r>
      <w:r w:rsidRPr="007A0139">
        <w:rPr>
          <w:rFonts w:ascii="Arial" w:hAnsi="Arial" w:cs="Arial"/>
          <w:b/>
          <w:bCs/>
        </w:rPr>
        <w:t>ACUERDA:</w:t>
      </w:r>
    </w:p>
    <w:p w:rsidR="0040161E" w:rsidRPr="007A0139" w:rsidRDefault="0040161E" w:rsidP="0040161E">
      <w:pPr>
        <w:jc w:val="both"/>
        <w:rPr>
          <w:rFonts w:ascii="Arial" w:hAnsi="Arial" w:cs="Arial"/>
          <w:b/>
          <w:bCs/>
        </w:rPr>
      </w:pPr>
    </w:p>
    <w:p w:rsidR="0040161E" w:rsidRPr="009412A5" w:rsidRDefault="0040161E" w:rsidP="0040161E">
      <w:pPr>
        <w:numPr>
          <w:ilvl w:val="0"/>
          <w:numId w:val="8"/>
        </w:numPr>
        <w:ind w:left="360"/>
        <w:jc w:val="both"/>
        <w:rPr>
          <w:rFonts w:ascii="Arial" w:hAnsi="Arial" w:cs="Arial"/>
          <w:bCs/>
          <w:lang w:val="es-SV"/>
        </w:rPr>
      </w:pPr>
      <w:r w:rsidRPr="009412A5">
        <w:rPr>
          <w:rFonts w:ascii="Arial" w:hAnsi="Arial" w:cs="Arial"/>
          <w:bCs/>
        </w:rPr>
        <w:t>Dar por recibido el informe del Gerente Administrativo sobre la subasta de 5 vehículos</w:t>
      </w:r>
      <w:r w:rsidRPr="009412A5">
        <w:rPr>
          <w:rFonts w:ascii="Arial" w:hAnsi="Arial" w:cs="Arial"/>
          <w:bCs/>
          <w:lang w:val="en-US"/>
        </w:rPr>
        <w:t xml:space="preserve">. </w:t>
      </w:r>
    </w:p>
    <w:p w:rsidR="0040161E" w:rsidRPr="009412A5" w:rsidRDefault="0040161E" w:rsidP="0040161E">
      <w:pPr>
        <w:ind w:firstLine="204"/>
        <w:jc w:val="both"/>
        <w:rPr>
          <w:rFonts w:ascii="Arial" w:hAnsi="Arial" w:cs="Arial"/>
          <w:bCs/>
          <w:lang w:val="es-SV"/>
        </w:rPr>
      </w:pPr>
    </w:p>
    <w:p w:rsidR="0040161E" w:rsidRPr="009412A5" w:rsidRDefault="0040161E" w:rsidP="0040161E">
      <w:pPr>
        <w:numPr>
          <w:ilvl w:val="0"/>
          <w:numId w:val="8"/>
        </w:numPr>
        <w:ind w:left="360"/>
        <w:jc w:val="both"/>
        <w:rPr>
          <w:rFonts w:ascii="Arial" w:hAnsi="Arial" w:cs="Arial"/>
          <w:bCs/>
          <w:lang w:val="es-SV"/>
        </w:rPr>
      </w:pPr>
      <w:r w:rsidRPr="009412A5">
        <w:rPr>
          <w:rFonts w:ascii="Arial" w:hAnsi="Arial" w:cs="Arial"/>
          <w:bCs/>
        </w:rPr>
        <w:t>Autorizar la Subasta</w:t>
      </w:r>
      <w:r w:rsidRPr="009412A5">
        <w:rPr>
          <w:rFonts w:ascii="Arial" w:hAnsi="Arial" w:cs="Arial"/>
          <w:bCs/>
          <w:lang w:val="en-US"/>
        </w:rPr>
        <w:t xml:space="preserve"> de 5 </w:t>
      </w:r>
      <w:proofErr w:type="spellStart"/>
      <w:r w:rsidRPr="009412A5">
        <w:rPr>
          <w:rFonts w:ascii="Arial" w:hAnsi="Arial" w:cs="Arial"/>
          <w:bCs/>
          <w:lang w:val="en-US"/>
        </w:rPr>
        <w:t>vehículos</w:t>
      </w:r>
      <w:proofErr w:type="spellEnd"/>
      <w:r w:rsidRPr="009412A5">
        <w:rPr>
          <w:rFonts w:ascii="Arial" w:hAnsi="Arial" w:cs="Arial"/>
          <w:bCs/>
          <w:lang w:val="en-US"/>
        </w:rPr>
        <w:t xml:space="preserve"> que se </w:t>
      </w:r>
      <w:proofErr w:type="spellStart"/>
      <w:r w:rsidRPr="009412A5">
        <w:rPr>
          <w:rFonts w:ascii="Arial" w:hAnsi="Arial" w:cs="Arial"/>
          <w:bCs/>
          <w:lang w:val="en-US"/>
        </w:rPr>
        <w:t>identifican</w:t>
      </w:r>
      <w:proofErr w:type="spellEnd"/>
      <w:r w:rsidRPr="009412A5">
        <w:rPr>
          <w:rFonts w:ascii="Arial" w:hAnsi="Arial" w:cs="Arial"/>
          <w:bCs/>
          <w:lang w:val="en-US"/>
        </w:rPr>
        <w:t xml:space="preserve"> </w:t>
      </w:r>
      <w:proofErr w:type="spellStart"/>
      <w:r w:rsidRPr="009412A5">
        <w:rPr>
          <w:rFonts w:ascii="Arial" w:hAnsi="Arial" w:cs="Arial"/>
          <w:bCs/>
          <w:lang w:val="en-US"/>
        </w:rPr>
        <w:t>así</w:t>
      </w:r>
      <w:proofErr w:type="spellEnd"/>
      <w:r w:rsidRPr="009412A5">
        <w:rPr>
          <w:rFonts w:ascii="Arial" w:hAnsi="Arial" w:cs="Arial"/>
          <w:bCs/>
          <w:lang w:val="en-US"/>
        </w:rPr>
        <w:t xml:space="preserve">:  1) </w:t>
      </w:r>
      <w:proofErr w:type="spellStart"/>
      <w:r w:rsidRPr="009412A5">
        <w:rPr>
          <w:rFonts w:ascii="Arial" w:hAnsi="Arial" w:cs="Arial"/>
          <w:bCs/>
          <w:lang w:val="en-US"/>
        </w:rPr>
        <w:t>vehículo</w:t>
      </w:r>
      <w:proofErr w:type="spellEnd"/>
      <w:r w:rsidRPr="009412A5">
        <w:rPr>
          <w:rFonts w:ascii="Arial" w:hAnsi="Arial" w:cs="Arial"/>
          <w:bCs/>
          <w:lang w:val="en-US"/>
        </w:rPr>
        <w:t xml:space="preserve"> </w:t>
      </w:r>
      <w:proofErr w:type="spellStart"/>
      <w:r w:rsidRPr="009412A5">
        <w:rPr>
          <w:rFonts w:ascii="Arial" w:hAnsi="Arial" w:cs="Arial"/>
          <w:bCs/>
          <w:lang w:val="en-US"/>
        </w:rPr>
        <w:t>tipo</w:t>
      </w:r>
      <w:proofErr w:type="spellEnd"/>
      <w:r w:rsidRPr="009412A5">
        <w:rPr>
          <w:rFonts w:ascii="Arial" w:hAnsi="Arial" w:cs="Arial"/>
          <w:bCs/>
          <w:lang w:val="en-US"/>
        </w:rPr>
        <w:t xml:space="preserve"> pick up </w:t>
      </w:r>
      <w:proofErr w:type="spellStart"/>
      <w:r w:rsidRPr="009412A5">
        <w:rPr>
          <w:rFonts w:ascii="Arial" w:hAnsi="Arial" w:cs="Arial"/>
          <w:bCs/>
          <w:lang w:val="en-US"/>
        </w:rPr>
        <w:t>doble</w:t>
      </w:r>
      <w:proofErr w:type="spellEnd"/>
      <w:r w:rsidRPr="009412A5">
        <w:rPr>
          <w:rFonts w:ascii="Arial" w:hAnsi="Arial" w:cs="Arial"/>
          <w:bCs/>
          <w:lang w:val="en-US"/>
        </w:rPr>
        <w:t xml:space="preserve"> </w:t>
      </w:r>
      <w:proofErr w:type="spellStart"/>
      <w:r w:rsidRPr="009412A5">
        <w:rPr>
          <w:rFonts w:ascii="Arial" w:hAnsi="Arial" w:cs="Arial"/>
          <w:bCs/>
          <w:lang w:val="en-US"/>
        </w:rPr>
        <w:t>cabina</w:t>
      </w:r>
      <w:proofErr w:type="spellEnd"/>
      <w:r w:rsidRPr="009412A5">
        <w:rPr>
          <w:rFonts w:ascii="Arial" w:hAnsi="Arial" w:cs="Arial"/>
          <w:bCs/>
          <w:lang w:val="en-US"/>
        </w:rPr>
        <w:t xml:space="preserve">, </w:t>
      </w:r>
      <w:proofErr w:type="spellStart"/>
      <w:r w:rsidRPr="009412A5">
        <w:rPr>
          <w:rFonts w:ascii="Arial" w:hAnsi="Arial" w:cs="Arial"/>
          <w:bCs/>
          <w:lang w:val="en-US"/>
        </w:rPr>
        <w:t>marca</w:t>
      </w:r>
      <w:proofErr w:type="spellEnd"/>
      <w:r w:rsidRPr="009412A5">
        <w:rPr>
          <w:rFonts w:ascii="Arial" w:hAnsi="Arial" w:cs="Arial"/>
          <w:bCs/>
          <w:lang w:val="en-US"/>
        </w:rPr>
        <w:t xml:space="preserve"> Mazda, color beige </w:t>
      </w:r>
      <w:proofErr w:type="spellStart"/>
      <w:r w:rsidRPr="009412A5">
        <w:rPr>
          <w:rFonts w:ascii="Arial" w:hAnsi="Arial" w:cs="Arial"/>
          <w:bCs/>
          <w:lang w:val="en-US"/>
        </w:rPr>
        <w:t>metálico</w:t>
      </w:r>
      <w:proofErr w:type="spellEnd"/>
      <w:r w:rsidRPr="009412A5">
        <w:rPr>
          <w:rFonts w:ascii="Arial" w:hAnsi="Arial" w:cs="Arial"/>
          <w:bCs/>
          <w:lang w:val="en-US"/>
        </w:rPr>
        <w:t xml:space="preserve">, </w:t>
      </w:r>
      <w:proofErr w:type="spellStart"/>
      <w:r w:rsidRPr="009412A5">
        <w:rPr>
          <w:rFonts w:ascii="Arial" w:hAnsi="Arial" w:cs="Arial"/>
          <w:bCs/>
          <w:lang w:val="en-US"/>
        </w:rPr>
        <w:t>año</w:t>
      </w:r>
      <w:proofErr w:type="spellEnd"/>
      <w:r w:rsidRPr="009412A5">
        <w:rPr>
          <w:rFonts w:ascii="Arial" w:hAnsi="Arial" w:cs="Arial"/>
          <w:bCs/>
          <w:lang w:val="en-US"/>
        </w:rPr>
        <w:t xml:space="preserve"> 2008, </w:t>
      </w:r>
      <w:proofErr w:type="spellStart"/>
      <w:r w:rsidRPr="009412A5">
        <w:rPr>
          <w:rFonts w:ascii="Arial" w:hAnsi="Arial" w:cs="Arial"/>
          <w:bCs/>
          <w:lang w:val="en-US"/>
        </w:rPr>
        <w:t>placas</w:t>
      </w:r>
      <w:proofErr w:type="spellEnd"/>
      <w:r w:rsidRPr="009412A5">
        <w:rPr>
          <w:rFonts w:ascii="Arial" w:hAnsi="Arial" w:cs="Arial"/>
          <w:bCs/>
          <w:lang w:val="en-US"/>
        </w:rPr>
        <w:t xml:space="preserve"> N-4042, </w:t>
      </w:r>
      <w:proofErr w:type="spellStart"/>
      <w:r w:rsidRPr="009412A5">
        <w:rPr>
          <w:rFonts w:ascii="Arial" w:hAnsi="Arial" w:cs="Arial"/>
          <w:bCs/>
          <w:lang w:val="en-US"/>
        </w:rPr>
        <w:t>código</w:t>
      </w:r>
      <w:proofErr w:type="spellEnd"/>
      <w:r w:rsidRPr="009412A5">
        <w:rPr>
          <w:rFonts w:ascii="Arial" w:hAnsi="Arial" w:cs="Arial"/>
          <w:bCs/>
          <w:lang w:val="en-US"/>
        </w:rPr>
        <w:t xml:space="preserve"> de </w:t>
      </w:r>
      <w:proofErr w:type="spellStart"/>
      <w:r w:rsidRPr="009412A5">
        <w:rPr>
          <w:rFonts w:ascii="Arial" w:hAnsi="Arial" w:cs="Arial"/>
          <w:bCs/>
          <w:lang w:val="en-US"/>
        </w:rPr>
        <w:t>barras</w:t>
      </w:r>
      <w:proofErr w:type="spellEnd"/>
      <w:r w:rsidRPr="009412A5">
        <w:rPr>
          <w:rFonts w:ascii="Arial" w:hAnsi="Arial" w:cs="Arial"/>
          <w:bCs/>
          <w:lang w:val="en-US"/>
        </w:rPr>
        <w:t xml:space="preserve"> 8377.</w:t>
      </w:r>
      <w:r w:rsidRPr="009412A5">
        <w:rPr>
          <w:rFonts w:ascii="Arial" w:hAnsi="Arial" w:cs="Arial"/>
          <w:bCs/>
          <w:lang w:val="es-SV"/>
        </w:rPr>
        <w:t xml:space="preserve">  2) </w:t>
      </w:r>
      <w:proofErr w:type="spellStart"/>
      <w:r w:rsidRPr="009412A5">
        <w:rPr>
          <w:rFonts w:ascii="Arial" w:hAnsi="Arial" w:cs="Arial"/>
          <w:bCs/>
          <w:lang w:val="en-US"/>
        </w:rPr>
        <w:t>vehículo</w:t>
      </w:r>
      <w:proofErr w:type="spellEnd"/>
      <w:r w:rsidRPr="009412A5">
        <w:rPr>
          <w:rFonts w:ascii="Arial" w:hAnsi="Arial" w:cs="Arial"/>
          <w:bCs/>
          <w:lang w:val="en-US"/>
        </w:rPr>
        <w:t xml:space="preserve"> </w:t>
      </w:r>
      <w:proofErr w:type="spellStart"/>
      <w:r w:rsidRPr="009412A5">
        <w:rPr>
          <w:rFonts w:ascii="Arial" w:hAnsi="Arial" w:cs="Arial"/>
          <w:bCs/>
          <w:lang w:val="en-US"/>
        </w:rPr>
        <w:t>tipo</w:t>
      </w:r>
      <w:proofErr w:type="spellEnd"/>
      <w:r w:rsidRPr="009412A5">
        <w:rPr>
          <w:rFonts w:ascii="Arial" w:hAnsi="Arial" w:cs="Arial"/>
          <w:bCs/>
          <w:lang w:val="en-US"/>
        </w:rPr>
        <w:t xml:space="preserve"> </w:t>
      </w:r>
      <w:proofErr w:type="spellStart"/>
      <w:r w:rsidRPr="009412A5">
        <w:rPr>
          <w:rFonts w:ascii="Arial" w:hAnsi="Arial" w:cs="Arial"/>
          <w:bCs/>
          <w:lang w:val="en-US"/>
        </w:rPr>
        <w:t>camioneta</w:t>
      </w:r>
      <w:proofErr w:type="spellEnd"/>
      <w:r w:rsidRPr="009412A5">
        <w:rPr>
          <w:rFonts w:ascii="Arial" w:hAnsi="Arial" w:cs="Arial"/>
          <w:bCs/>
          <w:lang w:val="en-US"/>
        </w:rPr>
        <w:t xml:space="preserve"> 4 runner, </w:t>
      </w:r>
      <w:proofErr w:type="spellStart"/>
      <w:r w:rsidRPr="009412A5">
        <w:rPr>
          <w:rFonts w:ascii="Arial" w:hAnsi="Arial" w:cs="Arial"/>
          <w:bCs/>
          <w:lang w:val="en-US"/>
        </w:rPr>
        <w:t>marca</w:t>
      </w:r>
      <w:proofErr w:type="spellEnd"/>
      <w:r w:rsidRPr="009412A5">
        <w:rPr>
          <w:rFonts w:ascii="Arial" w:hAnsi="Arial" w:cs="Arial"/>
          <w:bCs/>
          <w:lang w:val="en-US"/>
        </w:rPr>
        <w:t xml:space="preserve"> Toyota, color Gris, </w:t>
      </w:r>
      <w:proofErr w:type="spellStart"/>
      <w:r w:rsidRPr="009412A5">
        <w:rPr>
          <w:rFonts w:ascii="Arial" w:hAnsi="Arial" w:cs="Arial"/>
          <w:bCs/>
          <w:lang w:val="en-US"/>
        </w:rPr>
        <w:t>año</w:t>
      </w:r>
      <w:proofErr w:type="spellEnd"/>
      <w:r w:rsidRPr="009412A5">
        <w:rPr>
          <w:rFonts w:ascii="Arial" w:hAnsi="Arial" w:cs="Arial"/>
          <w:bCs/>
          <w:lang w:val="en-US"/>
        </w:rPr>
        <w:t xml:space="preserve"> 2002, </w:t>
      </w:r>
      <w:proofErr w:type="spellStart"/>
      <w:r w:rsidRPr="009412A5">
        <w:rPr>
          <w:rFonts w:ascii="Arial" w:hAnsi="Arial" w:cs="Arial"/>
          <w:bCs/>
          <w:lang w:val="en-US"/>
        </w:rPr>
        <w:t>placas</w:t>
      </w:r>
      <w:proofErr w:type="spellEnd"/>
      <w:r w:rsidRPr="009412A5">
        <w:rPr>
          <w:rFonts w:ascii="Arial" w:hAnsi="Arial" w:cs="Arial"/>
          <w:bCs/>
          <w:lang w:val="en-US"/>
        </w:rPr>
        <w:t xml:space="preserve"> N-5922, </w:t>
      </w:r>
      <w:proofErr w:type="spellStart"/>
      <w:r w:rsidRPr="009412A5">
        <w:rPr>
          <w:rFonts w:ascii="Arial" w:hAnsi="Arial" w:cs="Arial"/>
          <w:bCs/>
          <w:lang w:val="en-US"/>
        </w:rPr>
        <w:t>código</w:t>
      </w:r>
      <w:proofErr w:type="spellEnd"/>
      <w:r w:rsidRPr="009412A5">
        <w:rPr>
          <w:rFonts w:ascii="Arial" w:hAnsi="Arial" w:cs="Arial"/>
          <w:bCs/>
          <w:lang w:val="en-US"/>
        </w:rPr>
        <w:t xml:space="preserve"> de </w:t>
      </w:r>
      <w:proofErr w:type="spellStart"/>
      <w:r w:rsidRPr="009412A5">
        <w:rPr>
          <w:rFonts w:ascii="Arial" w:hAnsi="Arial" w:cs="Arial"/>
          <w:bCs/>
          <w:lang w:val="en-US"/>
        </w:rPr>
        <w:t>barras</w:t>
      </w:r>
      <w:proofErr w:type="spellEnd"/>
      <w:r w:rsidRPr="009412A5">
        <w:rPr>
          <w:rFonts w:ascii="Arial" w:hAnsi="Arial" w:cs="Arial"/>
          <w:bCs/>
          <w:lang w:val="en-US"/>
        </w:rPr>
        <w:t xml:space="preserve"> 4734.</w:t>
      </w:r>
      <w:r w:rsidRPr="009412A5">
        <w:rPr>
          <w:rFonts w:ascii="Arial" w:hAnsi="Arial" w:cs="Arial"/>
          <w:bCs/>
          <w:lang w:val="es-SV"/>
        </w:rPr>
        <w:t xml:space="preserve"> 3) </w:t>
      </w:r>
      <w:proofErr w:type="spellStart"/>
      <w:r w:rsidRPr="009412A5">
        <w:rPr>
          <w:rFonts w:ascii="Arial" w:hAnsi="Arial" w:cs="Arial"/>
          <w:bCs/>
          <w:lang w:val="en-US"/>
        </w:rPr>
        <w:t>vehículo</w:t>
      </w:r>
      <w:proofErr w:type="spellEnd"/>
      <w:r w:rsidRPr="009412A5">
        <w:rPr>
          <w:rFonts w:ascii="Arial" w:hAnsi="Arial" w:cs="Arial"/>
          <w:bCs/>
          <w:lang w:val="en-US"/>
        </w:rPr>
        <w:t xml:space="preserve"> </w:t>
      </w:r>
      <w:proofErr w:type="spellStart"/>
      <w:r w:rsidRPr="009412A5">
        <w:rPr>
          <w:rFonts w:ascii="Arial" w:hAnsi="Arial" w:cs="Arial"/>
          <w:bCs/>
          <w:lang w:val="en-US"/>
        </w:rPr>
        <w:t>tipo</w:t>
      </w:r>
      <w:proofErr w:type="spellEnd"/>
      <w:r w:rsidRPr="009412A5">
        <w:rPr>
          <w:rFonts w:ascii="Arial" w:hAnsi="Arial" w:cs="Arial"/>
          <w:bCs/>
          <w:lang w:val="en-US"/>
        </w:rPr>
        <w:t xml:space="preserve"> </w:t>
      </w:r>
      <w:proofErr w:type="spellStart"/>
      <w:r w:rsidRPr="009412A5">
        <w:rPr>
          <w:rFonts w:ascii="Arial" w:hAnsi="Arial" w:cs="Arial"/>
          <w:bCs/>
          <w:lang w:val="en-US"/>
        </w:rPr>
        <w:t>camioneta</w:t>
      </w:r>
      <w:proofErr w:type="spellEnd"/>
      <w:r w:rsidRPr="009412A5">
        <w:rPr>
          <w:rFonts w:ascii="Arial" w:hAnsi="Arial" w:cs="Arial"/>
          <w:bCs/>
          <w:lang w:val="en-US"/>
        </w:rPr>
        <w:t xml:space="preserve"> jeep Cherokee sport, </w:t>
      </w:r>
      <w:proofErr w:type="spellStart"/>
      <w:r w:rsidRPr="009412A5">
        <w:rPr>
          <w:rFonts w:ascii="Arial" w:hAnsi="Arial" w:cs="Arial"/>
          <w:bCs/>
          <w:lang w:val="en-US"/>
        </w:rPr>
        <w:t>marca</w:t>
      </w:r>
      <w:proofErr w:type="spellEnd"/>
      <w:r w:rsidRPr="009412A5">
        <w:rPr>
          <w:rFonts w:ascii="Arial" w:hAnsi="Arial" w:cs="Arial"/>
          <w:bCs/>
          <w:lang w:val="en-US"/>
        </w:rPr>
        <w:t xml:space="preserve"> jeep, color Verde </w:t>
      </w:r>
      <w:proofErr w:type="spellStart"/>
      <w:r w:rsidRPr="009412A5">
        <w:rPr>
          <w:rFonts w:ascii="Arial" w:hAnsi="Arial" w:cs="Arial"/>
          <w:bCs/>
          <w:lang w:val="en-US"/>
        </w:rPr>
        <w:t>metálico</w:t>
      </w:r>
      <w:proofErr w:type="spellEnd"/>
      <w:r w:rsidRPr="009412A5">
        <w:rPr>
          <w:rFonts w:ascii="Arial" w:hAnsi="Arial" w:cs="Arial"/>
          <w:bCs/>
          <w:lang w:val="en-US"/>
        </w:rPr>
        <w:t xml:space="preserve">, </w:t>
      </w:r>
      <w:proofErr w:type="spellStart"/>
      <w:r w:rsidRPr="009412A5">
        <w:rPr>
          <w:rFonts w:ascii="Arial" w:hAnsi="Arial" w:cs="Arial"/>
          <w:bCs/>
          <w:lang w:val="en-US"/>
        </w:rPr>
        <w:t>año</w:t>
      </w:r>
      <w:proofErr w:type="spellEnd"/>
      <w:r w:rsidRPr="009412A5">
        <w:rPr>
          <w:rFonts w:ascii="Arial" w:hAnsi="Arial" w:cs="Arial"/>
          <w:bCs/>
          <w:lang w:val="en-US"/>
        </w:rPr>
        <w:t xml:space="preserve"> 2009, </w:t>
      </w:r>
      <w:proofErr w:type="spellStart"/>
      <w:r w:rsidRPr="009412A5">
        <w:rPr>
          <w:rFonts w:ascii="Arial" w:hAnsi="Arial" w:cs="Arial"/>
          <w:bCs/>
          <w:lang w:val="en-US"/>
        </w:rPr>
        <w:t>placas</w:t>
      </w:r>
      <w:proofErr w:type="spellEnd"/>
      <w:r w:rsidRPr="009412A5">
        <w:rPr>
          <w:rFonts w:ascii="Arial" w:hAnsi="Arial" w:cs="Arial"/>
          <w:bCs/>
          <w:lang w:val="en-US"/>
        </w:rPr>
        <w:t xml:space="preserve"> P-643397, </w:t>
      </w:r>
      <w:proofErr w:type="spellStart"/>
      <w:r w:rsidRPr="009412A5">
        <w:rPr>
          <w:rFonts w:ascii="Arial" w:hAnsi="Arial" w:cs="Arial"/>
          <w:bCs/>
          <w:lang w:val="en-US"/>
        </w:rPr>
        <w:t>código</w:t>
      </w:r>
      <w:proofErr w:type="spellEnd"/>
      <w:r w:rsidRPr="009412A5">
        <w:rPr>
          <w:rFonts w:ascii="Arial" w:hAnsi="Arial" w:cs="Arial"/>
          <w:bCs/>
          <w:lang w:val="en-US"/>
        </w:rPr>
        <w:t xml:space="preserve"> de </w:t>
      </w:r>
      <w:proofErr w:type="spellStart"/>
      <w:r w:rsidRPr="009412A5">
        <w:rPr>
          <w:rFonts w:ascii="Arial" w:hAnsi="Arial" w:cs="Arial"/>
          <w:bCs/>
          <w:lang w:val="en-US"/>
        </w:rPr>
        <w:t>barras</w:t>
      </w:r>
      <w:proofErr w:type="spellEnd"/>
      <w:r w:rsidRPr="009412A5">
        <w:rPr>
          <w:rFonts w:ascii="Arial" w:hAnsi="Arial" w:cs="Arial"/>
          <w:bCs/>
          <w:lang w:val="en-US"/>
        </w:rPr>
        <w:t xml:space="preserve"> 8586. 4) </w:t>
      </w:r>
      <w:proofErr w:type="spellStart"/>
      <w:r w:rsidRPr="009412A5">
        <w:rPr>
          <w:rFonts w:ascii="Arial" w:hAnsi="Arial" w:cs="Arial"/>
          <w:bCs/>
          <w:lang w:val="en-US"/>
        </w:rPr>
        <w:t>vehículo</w:t>
      </w:r>
      <w:proofErr w:type="spellEnd"/>
      <w:r w:rsidRPr="009412A5">
        <w:rPr>
          <w:rFonts w:ascii="Arial" w:hAnsi="Arial" w:cs="Arial"/>
          <w:bCs/>
          <w:lang w:val="en-US"/>
        </w:rPr>
        <w:t xml:space="preserve"> </w:t>
      </w:r>
      <w:proofErr w:type="spellStart"/>
      <w:r w:rsidRPr="009412A5">
        <w:rPr>
          <w:rFonts w:ascii="Arial" w:hAnsi="Arial" w:cs="Arial"/>
          <w:bCs/>
          <w:lang w:val="en-US"/>
        </w:rPr>
        <w:t>tipo</w:t>
      </w:r>
      <w:proofErr w:type="spellEnd"/>
      <w:r w:rsidRPr="009412A5">
        <w:rPr>
          <w:rFonts w:ascii="Arial" w:hAnsi="Arial" w:cs="Arial"/>
          <w:bCs/>
          <w:lang w:val="en-US"/>
        </w:rPr>
        <w:t xml:space="preserve"> </w:t>
      </w:r>
      <w:proofErr w:type="spellStart"/>
      <w:r w:rsidRPr="009412A5">
        <w:rPr>
          <w:rFonts w:ascii="Arial" w:hAnsi="Arial" w:cs="Arial"/>
          <w:bCs/>
          <w:lang w:val="en-US"/>
        </w:rPr>
        <w:t>Aveo</w:t>
      </w:r>
      <w:proofErr w:type="spellEnd"/>
      <w:r w:rsidRPr="009412A5">
        <w:rPr>
          <w:rFonts w:ascii="Arial" w:hAnsi="Arial" w:cs="Arial"/>
          <w:bCs/>
          <w:lang w:val="en-US"/>
        </w:rPr>
        <w:t xml:space="preserve">, </w:t>
      </w:r>
      <w:proofErr w:type="spellStart"/>
      <w:r w:rsidRPr="009412A5">
        <w:rPr>
          <w:rFonts w:ascii="Arial" w:hAnsi="Arial" w:cs="Arial"/>
          <w:bCs/>
          <w:lang w:val="en-US"/>
        </w:rPr>
        <w:t>marca</w:t>
      </w:r>
      <w:proofErr w:type="spellEnd"/>
      <w:r w:rsidRPr="009412A5">
        <w:rPr>
          <w:rFonts w:ascii="Arial" w:hAnsi="Arial" w:cs="Arial"/>
          <w:bCs/>
          <w:lang w:val="en-US"/>
        </w:rPr>
        <w:t xml:space="preserve"> Chevrolet, color </w:t>
      </w:r>
      <w:proofErr w:type="spellStart"/>
      <w:r w:rsidRPr="009412A5">
        <w:rPr>
          <w:rFonts w:ascii="Arial" w:hAnsi="Arial" w:cs="Arial"/>
          <w:bCs/>
          <w:lang w:val="en-US"/>
        </w:rPr>
        <w:t>azul</w:t>
      </w:r>
      <w:proofErr w:type="spellEnd"/>
      <w:r w:rsidRPr="009412A5">
        <w:rPr>
          <w:rFonts w:ascii="Arial" w:hAnsi="Arial" w:cs="Arial"/>
          <w:bCs/>
          <w:lang w:val="en-US"/>
        </w:rPr>
        <w:t xml:space="preserve">, </w:t>
      </w:r>
      <w:proofErr w:type="spellStart"/>
      <w:r w:rsidRPr="009412A5">
        <w:rPr>
          <w:rFonts w:ascii="Arial" w:hAnsi="Arial" w:cs="Arial"/>
          <w:bCs/>
          <w:lang w:val="en-US"/>
        </w:rPr>
        <w:t>año</w:t>
      </w:r>
      <w:proofErr w:type="spellEnd"/>
      <w:r w:rsidRPr="009412A5">
        <w:rPr>
          <w:rFonts w:ascii="Arial" w:hAnsi="Arial" w:cs="Arial"/>
          <w:bCs/>
          <w:lang w:val="en-US"/>
        </w:rPr>
        <w:t xml:space="preserve"> 2006, </w:t>
      </w:r>
      <w:proofErr w:type="spellStart"/>
      <w:r w:rsidRPr="009412A5">
        <w:rPr>
          <w:rFonts w:ascii="Arial" w:hAnsi="Arial" w:cs="Arial"/>
          <w:bCs/>
          <w:lang w:val="en-US"/>
        </w:rPr>
        <w:t>placas</w:t>
      </w:r>
      <w:proofErr w:type="spellEnd"/>
      <w:r w:rsidRPr="009412A5">
        <w:rPr>
          <w:rFonts w:ascii="Arial" w:hAnsi="Arial" w:cs="Arial"/>
          <w:bCs/>
          <w:lang w:val="en-US"/>
        </w:rPr>
        <w:t xml:space="preserve"> N-13186, </w:t>
      </w:r>
      <w:proofErr w:type="spellStart"/>
      <w:r w:rsidRPr="009412A5">
        <w:rPr>
          <w:rFonts w:ascii="Arial" w:hAnsi="Arial" w:cs="Arial"/>
          <w:bCs/>
          <w:lang w:val="en-US"/>
        </w:rPr>
        <w:t>código</w:t>
      </w:r>
      <w:proofErr w:type="spellEnd"/>
      <w:r w:rsidRPr="009412A5">
        <w:rPr>
          <w:rFonts w:ascii="Arial" w:hAnsi="Arial" w:cs="Arial"/>
          <w:bCs/>
          <w:lang w:val="en-US"/>
        </w:rPr>
        <w:t xml:space="preserve"> de </w:t>
      </w:r>
      <w:proofErr w:type="spellStart"/>
      <w:r w:rsidRPr="009412A5">
        <w:rPr>
          <w:rFonts w:ascii="Arial" w:hAnsi="Arial" w:cs="Arial"/>
          <w:bCs/>
          <w:lang w:val="en-US"/>
        </w:rPr>
        <w:t>barras</w:t>
      </w:r>
      <w:proofErr w:type="spellEnd"/>
      <w:r w:rsidRPr="009412A5">
        <w:rPr>
          <w:rFonts w:ascii="Arial" w:hAnsi="Arial" w:cs="Arial"/>
          <w:bCs/>
          <w:lang w:val="en-US"/>
        </w:rPr>
        <w:t xml:space="preserve"> 7960. </w:t>
      </w:r>
      <w:r w:rsidRPr="009412A5">
        <w:rPr>
          <w:rFonts w:ascii="Arial" w:hAnsi="Arial" w:cs="Arial"/>
          <w:bCs/>
          <w:lang w:val="es-SV"/>
        </w:rPr>
        <w:t xml:space="preserve">5) </w:t>
      </w:r>
      <w:proofErr w:type="spellStart"/>
      <w:r w:rsidRPr="009412A5">
        <w:rPr>
          <w:rFonts w:ascii="Arial" w:hAnsi="Arial" w:cs="Arial"/>
          <w:bCs/>
          <w:lang w:val="en-US"/>
        </w:rPr>
        <w:t>vehículo</w:t>
      </w:r>
      <w:proofErr w:type="spellEnd"/>
      <w:r w:rsidRPr="009412A5">
        <w:rPr>
          <w:rFonts w:ascii="Arial" w:hAnsi="Arial" w:cs="Arial"/>
          <w:bCs/>
          <w:lang w:val="en-US"/>
        </w:rPr>
        <w:t xml:space="preserve"> Nissan </w:t>
      </w:r>
      <w:proofErr w:type="spellStart"/>
      <w:r w:rsidRPr="009412A5">
        <w:rPr>
          <w:rFonts w:ascii="Arial" w:hAnsi="Arial" w:cs="Arial"/>
          <w:bCs/>
          <w:lang w:val="en-US"/>
        </w:rPr>
        <w:t>Almera</w:t>
      </w:r>
      <w:proofErr w:type="spellEnd"/>
      <w:r w:rsidRPr="009412A5">
        <w:rPr>
          <w:rFonts w:ascii="Arial" w:hAnsi="Arial" w:cs="Arial"/>
          <w:bCs/>
          <w:lang w:val="en-US"/>
        </w:rPr>
        <w:t xml:space="preserve">, </w:t>
      </w:r>
      <w:proofErr w:type="spellStart"/>
      <w:r w:rsidRPr="009412A5">
        <w:rPr>
          <w:rFonts w:ascii="Arial" w:hAnsi="Arial" w:cs="Arial"/>
          <w:bCs/>
          <w:lang w:val="en-US"/>
        </w:rPr>
        <w:t>marca</w:t>
      </w:r>
      <w:proofErr w:type="spellEnd"/>
      <w:r w:rsidRPr="009412A5">
        <w:rPr>
          <w:rFonts w:ascii="Arial" w:hAnsi="Arial" w:cs="Arial"/>
          <w:bCs/>
          <w:lang w:val="en-US"/>
        </w:rPr>
        <w:t xml:space="preserve"> Nissan, color </w:t>
      </w:r>
      <w:proofErr w:type="spellStart"/>
      <w:r w:rsidRPr="009412A5">
        <w:rPr>
          <w:rFonts w:ascii="Arial" w:hAnsi="Arial" w:cs="Arial"/>
          <w:bCs/>
          <w:lang w:val="en-US"/>
        </w:rPr>
        <w:t>plateado</w:t>
      </w:r>
      <w:proofErr w:type="spellEnd"/>
      <w:r w:rsidRPr="009412A5">
        <w:rPr>
          <w:rFonts w:ascii="Arial" w:hAnsi="Arial" w:cs="Arial"/>
          <w:bCs/>
          <w:lang w:val="en-US"/>
        </w:rPr>
        <w:t xml:space="preserve">, </w:t>
      </w:r>
      <w:proofErr w:type="spellStart"/>
      <w:r w:rsidRPr="009412A5">
        <w:rPr>
          <w:rFonts w:ascii="Arial" w:hAnsi="Arial" w:cs="Arial"/>
          <w:bCs/>
          <w:lang w:val="en-US"/>
        </w:rPr>
        <w:t>año</w:t>
      </w:r>
      <w:proofErr w:type="spellEnd"/>
      <w:r w:rsidRPr="009412A5">
        <w:rPr>
          <w:rFonts w:ascii="Arial" w:hAnsi="Arial" w:cs="Arial"/>
          <w:bCs/>
          <w:lang w:val="en-US"/>
        </w:rPr>
        <w:t xml:space="preserve"> 2009, </w:t>
      </w:r>
      <w:proofErr w:type="spellStart"/>
      <w:r w:rsidRPr="009412A5">
        <w:rPr>
          <w:rFonts w:ascii="Arial" w:hAnsi="Arial" w:cs="Arial"/>
          <w:bCs/>
          <w:lang w:val="en-US"/>
        </w:rPr>
        <w:t>placas</w:t>
      </w:r>
      <w:proofErr w:type="spellEnd"/>
      <w:r w:rsidRPr="009412A5">
        <w:rPr>
          <w:rFonts w:ascii="Arial" w:hAnsi="Arial" w:cs="Arial"/>
          <w:bCs/>
          <w:lang w:val="en-US"/>
        </w:rPr>
        <w:t xml:space="preserve"> N-11123, </w:t>
      </w:r>
      <w:proofErr w:type="spellStart"/>
      <w:r w:rsidRPr="009412A5">
        <w:rPr>
          <w:rFonts w:ascii="Arial" w:hAnsi="Arial" w:cs="Arial"/>
          <w:bCs/>
          <w:lang w:val="en-US"/>
        </w:rPr>
        <w:t>código</w:t>
      </w:r>
      <w:proofErr w:type="spellEnd"/>
      <w:r w:rsidRPr="009412A5">
        <w:rPr>
          <w:rFonts w:ascii="Arial" w:hAnsi="Arial" w:cs="Arial"/>
          <w:bCs/>
          <w:lang w:val="en-US"/>
        </w:rPr>
        <w:t xml:space="preserve"> de </w:t>
      </w:r>
      <w:proofErr w:type="spellStart"/>
      <w:r w:rsidRPr="009412A5">
        <w:rPr>
          <w:rFonts w:ascii="Arial" w:hAnsi="Arial" w:cs="Arial"/>
          <w:bCs/>
          <w:lang w:val="en-US"/>
        </w:rPr>
        <w:t>barras</w:t>
      </w:r>
      <w:proofErr w:type="spellEnd"/>
      <w:r w:rsidRPr="009412A5">
        <w:rPr>
          <w:rFonts w:ascii="Arial" w:hAnsi="Arial" w:cs="Arial"/>
          <w:bCs/>
          <w:lang w:val="en-US"/>
        </w:rPr>
        <w:t xml:space="preserve"> 8585.</w:t>
      </w:r>
    </w:p>
    <w:p w:rsidR="0040161E" w:rsidRPr="009412A5" w:rsidRDefault="0040161E" w:rsidP="0040161E">
      <w:pPr>
        <w:pStyle w:val="Prrafodelista"/>
        <w:rPr>
          <w:rFonts w:ascii="Arial" w:hAnsi="Arial" w:cs="Arial"/>
          <w:bCs/>
          <w:u w:val="single"/>
          <w:lang w:val="es-SV" w:eastAsia="en-US"/>
        </w:rPr>
      </w:pPr>
    </w:p>
    <w:p w:rsidR="0040161E" w:rsidRPr="009412A5" w:rsidRDefault="0040161E" w:rsidP="0040161E">
      <w:pPr>
        <w:numPr>
          <w:ilvl w:val="0"/>
          <w:numId w:val="8"/>
        </w:numPr>
        <w:ind w:left="360"/>
        <w:jc w:val="both"/>
        <w:rPr>
          <w:rFonts w:ascii="Arial" w:hAnsi="Arial" w:cs="Arial"/>
          <w:bCs/>
          <w:lang w:val="es-SV"/>
        </w:rPr>
      </w:pPr>
      <w:r w:rsidRPr="009412A5">
        <w:rPr>
          <w:rFonts w:ascii="Arial" w:hAnsi="Arial" w:cs="Arial"/>
          <w:bCs/>
          <w:lang w:val="es-SV" w:eastAsia="en-US"/>
        </w:rPr>
        <w:t>Autorizar</w:t>
      </w:r>
      <w:r w:rsidRPr="009412A5">
        <w:rPr>
          <w:rFonts w:ascii="Arial" w:hAnsi="Arial" w:cs="Arial"/>
          <w:lang w:val="es-SV" w:eastAsia="en-US"/>
        </w:rPr>
        <w:t xml:space="preserve"> que se realice subasta entre empleados mediante el método de presentar oferta por medio de sobre cerrado, y para los vehículos que no se vendan a empleados se lleve a cabo subasta pública con el mismo método de oferta. El precio base será de acuerdo a valúo que practique la empresa especializada y que determine la Comisión nombrada para tal efecto.</w:t>
      </w:r>
    </w:p>
    <w:p w:rsidR="0040161E" w:rsidRPr="009412A5" w:rsidRDefault="0040161E" w:rsidP="0040161E">
      <w:pPr>
        <w:pStyle w:val="Prrafodelista"/>
        <w:rPr>
          <w:rFonts w:ascii="Arial" w:hAnsi="Arial" w:cs="Arial"/>
          <w:bCs/>
          <w:u w:val="single"/>
          <w:lang w:val="es-MX" w:eastAsia="en-US"/>
        </w:rPr>
      </w:pPr>
    </w:p>
    <w:p w:rsidR="0040161E" w:rsidRPr="006533B8" w:rsidRDefault="0040161E" w:rsidP="0040161E">
      <w:pPr>
        <w:numPr>
          <w:ilvl w:val="0"/>
          <w:numId w:val="8"/>
        </w:numPr>
        <w:ind w:left="360"/>
        <w:jc w:val="both"/>
        <w:rPr>
          <w:rFonts w:ascii="Arial" w:hAnsi="Arial" w:cs="Arial"/>
          <w:bCs/>
          <w:lang w:val="es-SV"/>
        </w:rPr>
      </w:pPr>
      <w:r w:rsidRPr="009412A5">
        <w:rPr>
          <w:rFonts w:ascii="Arial" w:hAnsi="Arial" w:cs="Arial"/>
          <w:bCs/>
          <w:lang w:val="es-MX" w:eastAsia="en-US"/>
        </w:rPr>
        <w:t>Autorizar conformar Comisión</w:t>
      </w:r>
      <w:r w:rsidRPr="009412A5">
        <w:rPr>
          <w:rFonts w:ascii="Arial" w:hAnsi="Arial" w:cs="Arial"/>
          <w:lang w:val="es-MX" w:eastAsia="en-US"/>
        </w:rPr>
        <w:t xml:space="preserve"> para los vehículos a subastar</w:t>
      </w:r>
      <w:r w:rsidRPr="009412A5">
        <w:rPr>
          <w:rFonts w:ascii="Arial" w:hAnsi="Arial" w:cs="Arial"/>
          <w:lang w:val="es-SV" w:eastAsia="en-US"/>
        </w:rPr>
        <w:t xml:space="preserve"> la que debe estar integrada así:</w:t>
      </w:r>
      <w:r w:rsidRPr="009412A5">
        <w:rPr>
          <w:rFonts w:ascii="Arial" w:hAnsi="Arial" w:cs="Arial"/>
          <w:lang w:eastAsia="en-US"/>
        </w:rPr>
        <w:t xml:space="preserve"> </w:t>
      </w:r>
    </w:p>
    <w:p w:rsidR="0040161E" w:rsidRDefault="0040161E" w:rsidP="0040161E">
      <w:pPr>
        <w:pStyle w:val="Prrafodelista"/>
        <w:rPr>
          <w:rFonts w:ascii="Arial" w:hAnsi="Arial" w:cs="Arial"/>
          <w:bCs/>
          <w:lang w:val="es-SV"/>
        </w:rPr>
      </w:pPr>
    </w:p>
    <w:p w:rsidR="0040161E" w:rsidRPr="009412A5" w:rsidRDefault="0040161E" w:rsidP="0040161E">
      <w:pPr>
        <w:numPr>
          <w:ilvl w:val="1"/>
          <w:numId w:val="8"/>
        </w:numPr>
        <w:rPr>
          <w:rFonts w:ascii="Arial" w:hAnsi="Arial" w:cs="Arial"/>
          <w:lang w:val="es-SV" w:eastAsia="en-US"/>
        </w:rPr>
      </w:pPr>
      <w:r w:rsidRPr="009412A5">
        <w:rPr>
          <w:rFonts w:ascii="Arial" w:hAnsi="Arial" w:cs="Arial"/>
          <w:lang w:eastAsia="en-US"/>
        </w:rPr>
        <w:t>Gerente</w:t>
      </w:r>
      <w:r w:rsidRPr="009412A5">
        <w:rPr>
          <w:rFonts w:ascii="Arial" w:hAnsi="Arial" w:cs="Arial"/>
          <w:lang w:val="es-MX" w:eastAsia="en-US"/>
        </w:rPr>
        <w:t xml:space="preserve"> Administrativo</w:t>
      </w:r>
      <w:r w:rsidRPr="009412A5">
        <w:rPr>
          <w:rFonts w:ascii="Arial" w:hAnsi="Arial" w:cs="Arial"/>
          <w:lang w:eastAsia="en-US"/>
        </w:rPr>
        <w:t xml:space="preserve">, </w:t>
      </w:r>
      <w:r w:rsidRPr="009412A5">
        <w:rPr>
          <w:rFonts w:ascii="Arial" w:hAnsi="Arial" w:cs="Arial"/>
          <w:lang w:val="es-MX" w:eastAsia="en-US"/>
        </w:rPr>
        <w:t>o quien este designe,</w:t>
      </w:r>
    </w:p>
    <w:p w:rsidR="0040161E" w:rsidRPr="009412A5" w:rsidRDefault="0040161E" w:rsidP="0040161E">
      <w:pPr>
        <w:numPr>
          <w:ilvl w:val="1"/>
          <w:numId w:val="8"/>
        </w:numPr>
        <w:rPr>
          <w:rFonts w:ascii="Arial" w:hAnsi="Arial" w:cs="Arial"/>
          <w:lang w:val="es-SV" w:eastAsia="en-US"/>
        </w:rPr>
      </w:pPr>
      <w:r w:rsidRPr="009412A5">
        <w:rPr>
          <w:rFonts w:ascii="Arial" w:hAnsi="Arial" w:cs="Arial"/>
          <w:lang w:eastAsia="en-US"/>
        </w:rPr>
        <w:t>Gerente</w:t>
      </w:r>
      <w:r w:rsidRPr="009412A5">
        <w:rPr>
          <w:rFonts w:ascii="Arial" w:hAnsi="Arial" w:cs="Arial"/>
          <w:lang w:val="es-MX" w:eastAsia="en-US"/>
        </w:rPr>
        <w:t xml:space="preserve"> de Finanzas, </w:t>
      </w:r>
      <w:proofErr w:type="spellStart"/>
      <w:r w:rsidRPr="009412A5">
        <w:rPr>
          <w:rFonts w:ascii="Arial" w:hAnsi="Arial" w:cs="Arial"/>
          <w:lang w:val="es-MX" w:eastAsia="en-US"/>
        </w:rPr>
        <w:t>ó</w:t>
      </w:r>
      <w:proofErr w:type="spellEnd"/>
      <w:r w:rsidRPr="009412A5">
        <w:rPr>
          <w:rFonts w:ascii="Arial" w:hAnsi="Arial" w:cs="Arial"/>
          <w:lang w:val="es-MX" w:eastAsia="en-US"/>
        </w:rPr>
        <w:t xml:space="preserve"> quien este designe,</w:t>
      </w:r>
    </w:p>
    <w:p w:rsidR="0040161E" w:rsidRPr="009412A5" w:rsidRDefault="0040161E" w:rsidP="0040161E">
      <w:pPr>
        <w:numPr>
          <w:ilvl w:val="1"/>
          <w:numId w:val="8"/>
        </w:numPr>
        <w:rPr>
          <w:rFonts w:ascii="Arial" w:hAnsi="Arial" w:cs="Arial"/>
          <w:lang w:val="es-SV" w:eastAsia="en-US"/>
        </w:rPr>
      </w:pPr>
      <w:r w:rsidRPr="009412A5">
        <w:rPr>
          <w:rFonts w:ascii="Arial" w:hAnsi="Arial" w:cs="Arial"/>
          <w:lang w:val="en-US" w:eastAsia="en-US"/>
        </w:rPr>
        <w:t>Jefe Area RR LL (</w:t>
      </w:r>
      <w:proofErr w:type="spellStart"/>
      <w:r w:rsidRPr="009412A5">
        <w:rPr>
          <w:rFonts w:ascii="Arial" w:hAnsi="Arial" w:cs="Arial"/>
          <w:lang w:val="en-US" w:eastAsia="en-US"/>
        </w:rPr>
        <w:t>Coordinador</w:t>
      </w:r>
      <w:proofErr w:type="spellEnd"/>
      <w:r w:rsidRPr="009412A5">
        <w:rPr>
          <w:rFonts w:ascii="Arial" w:hAnsi="Arial" w:cs="Arial"/>
          <w:lang w:val="en-US" w:eastAsia="en-US"/>
        </w:rPr>
        <w:t>).</w:t>
      </w:r>
    </w:p>
    <w:p w:rsidR="0040161E" w:rsidRPr="009412A5" w:rsidRDefault="0040161E" w:rsidP="0040161E">
      <w:pPr>
        <w:numPr>
          <w:ilvl w:val="1"/>
          <w:numId w:val="8"/>
        </w:numPr>
        <w:jc w:val="both"/>
        <w:rPr>
          <w:rFonts w:ascii="Arial" w:hAnsi="Arial" w:cs="Arial"/>
          <w:lang w:val="es-SV" w:eastAsia="en-US"/>
        </w:rPr>
      </w:pPr>
      <w:r w:rsidRPr="009412A5">
        <w:rPr>
          <w:rFonts w:ascii="Arial" w:hAnsi="Arial" w:cs="Arial"/>
          <w:lang w:val="en-US" w:eastAsia="en-US"/>
        </w:rPr>
        <w:t xml:space="preserve">Auditor </w:t>
      </w:r>
      <w:r w:rsidRPr="009412A5">
        <w:rPr>
          <w:rFonts w:ascii="Arial" w:hAnsi="Arial" w:cs="Arial"/>
          <w:lang w:eastAsia="en-US"/>
        </w:rPr>
        <w:t>Interno</w:t>
      </w:r>
      <w:r w:rsidRPr="009412A5">
        <w:rPr>
          <w:rFonts w:ascii="Arial" w:hAnsi="Arial" w:cs="Arial"/>
          <w:lang w:val="en-US" w:eastAsia="en-US"/>
        </w:rPr>
        <w:t xml:space="preserve"> </w:t>
      </w:r>
      <w:proofErr w:type="spellStart"/>
      <w:r w:rsidRPr="009412A5">
        <w:rPr>
          <w:rFonts w:ascii="Arial" w:hAnsi="Arial" w:cs="Arial"/>
          <w:lang w:val="en-US" w:eastAsia="en-US"/>
        </w:rPr>
        <w:t>en</w:t>
      </w:r>
      <w:proofErr w:type="spellEnd"/>
      <w:r w:rsidRPr="009412A5">
        <w:rPr>
          <w:rFonts w:ascii="Arial" w:hAnsi="Arial" w:cs="Arial"/>
          <w:lang w:val="en-US" w:eastAsia="en-US"/>
        </w:rPr>
        <w:t xml:space="preserve"> </w:t>
      </w:r>
      <w:proofErr w:type="spellStart"/>
      <w:r w:rsidRPr="009412A5">
        <w:rPr>
          <w:rFonts w:ascii="Arial" w:hAnsi="Arial" w:cs="Arial"/>
          <w:lang w:val="en-US" w:eastAsia="en-US"/>
        </w:rPr>
        <w:t>calidad</w:t>
      </w:r>
      <w:proofErr w:type="spellEnd"/>
      <w:r w:rsidRPr="009412A5">
        <w:rPr>
          <w:rFonts w:ascii="Arial" w:hAnsi="Arial" w:cs="Arial"/>
          <w:lang w:val="en-US" w:eastAsia="en-US"/>
        </w:rPr>
        <w:t xml:space="preserve"> de </w:t>
      </w:r>
      <w:proofErr w:type="spellStart"/>
      <w:r w:rsidRPr="009412A5">
        <w:rPr>
          <w:rFonts w:ascii="Arial" w:hAnsi="Arial" w:cs="Arial"/>
          <w:lang w:val="en-US" w:eastAsia="en-US"/>
        </w:rPr>
        <w:t>observador</w:t>
      </w:r>
      <w:proofErr w:type="spellEnd"/>
      <w:r w:rsidRPr="009412A5">
        <w:rPr>
          <w:rFonts w:ascii="Arial" w:hAnsi="Arial" w:cs="Arial"/>
          <w:lang w:val="en-US" w:eastAsia="en-US"/>
        </w:rPr>
        <w:t xml:space="preserve"> de las </w:t>
      </w:r>
      <w:proofErr w:type="spellStart"/>
      <w:r w:rsidRPr="009412A5">
        <w:rPr>
          <w:rFonts w:ascii="Arial" w:hAnsi="Arial" w:cs="Arial"/>
          <w:lang w:val="en-US" w:eastAsia="en-US"/>
        </w:rPr>
        <w:t>formalidades</w:t>
      </w:r>
      <w:proofErr w:type="spellEnd"/>
      <w:r w:rsidRPr="009412A5">
        <w:rPr>
          <w:rFonts w:ascii="Arial" w:hAnsi="Arial" w:cs="Arial"/>
          <w:lang w:val="en-US" w:eastAsia="en-US"/>
        </w:rPr>
        <w:t xml:space="preserve"> del </w:t>
      </w:r>
      <w:proofErr w:type="spellStart"/>
      <w:r w:rsidRPr="009412A5">
        <w:rPr>
          <w:rFonts w:ascii="Arial" w:hAnsi="Arial" w:cs="Arial"/>
          <w:lang w:val="en-US" w:eastAsia="en-US"/>
        </w:rPr>
        <w:t>caso</w:t>
      </w:r>
      <w:proofErr w:type="spellEnd"/>
      <w:r w:rsidRPr="009412A5">
        <w:rPr>
          <w:rFonts w:ascii="Arial" w:hAnsi="Arial" w:cs="Arial"/>
          <w:lang w:val="en-US" w:eastAsia="en-US"/>
        </w:rPr>
        <w:t xml:space="preserve">, o </w:t>
      </w:r>
      <w:proofErr w:type="spellStart"/>
      <w:r w:rsidRPr="009412A5">
        <w:rPr>
          <w:rFonts w:ascii="Arial" w:hAnsi="Arial" w:cs="Arial"/>
          <w:lang w:val="en-US" w:eastAsia="en-US"/>
        </w:rPr>
        <w:t>quien</w:t>
      </w:r>
      <w:proofErr w:type="spellEnd"/>
      <w:r w:rsidRPr="009412A5">
        <w:rPr>
          <w:rFonts w:ascii="Arial" w:hAnsi="Arial" w:cs="Arial"/>
          <w:lang w:val="en-US" w:eastAsia="en-US"/>
        </w:rPr>
        <w:t xml:space="preserve"> </w:t>
      </w:r>
      <w:proofErr w:type="spellStart"/>
      <w:r w:rsidRPr="009412A5">
        <w:rPr>
          <w:rFonts w:ascii="Arial" w:hAnsi="Arial" w:cs="Arial"/>
          <w:lang w:val="en-US" w:eastAsia="en-US"/>
        </w:rPr>
        <w:t>éste</w:t>
      </w:r>
      <w:proofErr w:type="spellEnd"/>
      <w:r w:rsidRPr="009412A5">
        <w:rPr>
          <w:rFonts w:ascii="Arial" w:hAnsi="Arial" w:cs="Arial"/>
          <w:lang w:val="en-US" w:eastAsia="en-US"/>
        </w:rPr>
        <w:t xml:space="preserve"> </w:t>
      </w:r>
      <w:proofErr w:type="spellStart"/>
      <w:r w:rsidRPr="009412A5">
        <w:rPr>
          <w:rFonts w:ascii="Arial" w:hAnsi="Arial" w:cs="Arial"/>
          <w:lang w:val="en-US" w:eastAsia="en-US"/>
        </w:rPr>
        <w:t>designe</w:t>
      </w:r>
      <w:proofErr w:type="spellEnd"/>
      <w:r w:rsidRPr="009412A5">
        <w:rPr>
          <w:rFonts w:ascii="Arial" w:hAnsi="Arial" w:cs="Arial"/>
          <w:lang w:val="en-US" w:eastAsia="en-US"/>
        </w:rPr>
        <w:t>.</w:t>
      </w:r>
    </w:p>
    <w:p w:rsidR="0040161E" w:rsidRPr="009412A5" w:rsidRDefault="0040161E" w:rsidP="0040161E">
      <w:pPr>
        <w:pStyle w:val="Prrafodelista"/>
        <w:rPr>
          <w:rFonts w:ascii="Arial" w:hAnsi="Arial" w:cs="Arial"/>
          <w:bCs/>
          <w:lang w:eastAsia="en-US"/>
        </w:rPr>
      </w:pPr>
    </w:p>
    <w:p w:rsidR="0040161E" w:rsidRPr="009412A5" w:rsidRDefault="0040161E" w:rsidP="0040161E">
      <w:pPr>
        <w:numPr>
          <w:ilvl w:val="0"/>
          <w:numId w:val="8"/>
        </w:numPr>
        <w:ind w:left="360"/>
        <w:jc w:val="both"/>
        <w:rPr>
          <w:rFonts w:ascii="Arial" w:hAnsi="Arial" w:cs="Arial"/>
          <w:bCs/>
          <w:lang w:val="es-SV"/>
        </w:rPr>
      </w:pPr>
      <w:r w:rsidRPr="009412A5">
        <w:rPr>
          <w:rFonts w:ascii="Arial" w:hAnsi="Arial" w:cs="Arial"/>
          <w:bCs/>
          <w:lang w:eastAsia="en-US"/>
        </w:rPr>
        <w:t xml:space="preserve">Autorizar </w:t>
      </w:r>
      <w:r w:rsidRPr="009412A5">
        <w:rPr>
          <w:rFonts w:ascii="Arial" w:hAnsi="Arial" w:cs="Arial"/>
          <w:lang w:eastAsia="en-US"/>
        </w:rPr>
        <w:t>al Presidente y Director Ejecutivo otorgar el traspaso de los vehículos placas N-4042, N-5922, P-643397, N-13186 y N-11123, y un poder especial al Licenciado José Agustin Gonzalez Rivera, Coordinador de Intendencia y Transporte, para efectuar todos los trámites que se requieran para traspasar la propiedad total de estos vehículos.</w:t>
      </w:r>
    </w:p>
    <w:p w:rsidR="0040161E" w:rsidRPr="009412A5" w:rsidRDefault="0040161E" w:rsidP="0040161E">
      <w:pPr>
        <w:pStyle w:val="Prrafodelista"/>
        <w:rPr>
          <w:rFonts w:ascii="Arial" w:hAnsi="Arial" w:cs="Arial"/>
          <w:bCs/>
          <w:lang w:val="es-SV" w:eastAsia="en-US"/>
        </w:rPr>
      </w:pPr>
    </w:p>
    <w:p w:rsidR="0040161E" w:rsidRPr="009412A5" w:rsidRDefault="0040161E" w:rsidP="0040161E">
      <w:pPr>
        <w:numPr>
          <w:ilvl w:val="0"/>
          <w:numId w:val="8"/>
        </w:numPr>
        <w:ind w:left="360"/>
        <w:jc w:val="both"/>
        <w:rPr>
          <w:rFonts w:ascii="Arial" w:hAnsi="Arial" w:cs="Arial"/>
          <w:bCs/>
          <w:lang w:val="es-SV"/>
        </w:rPr>
      </w:pPr>
      <w:r w:rsidRPr="009412A5">
        <w:rPr>
          <w:rFonts w:ascii="Arial" w:hAnsi="Arial" w:cs="Arial"/>
          <w:bCs/>
          <w:lang w:val="es-SV" w:eastAsia="en-US"/>
        </w:rPr>
        <w:t xml:space="preserve">Ratificar este punto </w:t>
      </w:r>
      <w:r w:rsidRPr="009412A5">
        <w:rPr>
          <w:rFonts w:ascii="Arial" w:hAnsi="Arial" w:cs="Arial"/>
          <w:lang w:val="es-SV" w:eastAsia="en-US"/>
        </w:rPr>
        <w:t>en esta misma sesión.</w:t>
      </w:r>
    </w:p>
    <w:p w:rsidR="0040161E" w:rsidRDefault="0040161E" w:rsidP="0040161E">
      <w:pPr>
        <w:jc w:val="both"/>
        <w:rPr>
          <w:rFonts w:ascii="Arial" w:hAnsi="Arial" w:cs="Arial"/>
          <w:b/>
        </w:rPr>
      </w:pPr>
    </w:p>
    <w:p w:rsidR="0040161E" w:rsidRDefault="0040161E" w:rsidP="0040161E">
      <w:pPr>
        <w:jc w:val="both"/>
        <w:rPr>
          <w:rFonts w:ascii="Arial" w:hAnsi="Arial" w:cs="Arial"/>
          <w:b/>
        </w:rPr>
      </w:pPr>
    </w:p>
    <w:p w:rsidR="0040161E" w:rsidRDefault="0040161E" w:rsidP="0040161E">
      <w:pPr>
        <w:jc w:val="both"/>
        <w:rPr>
          <w:rFonts w:ascii="Arial" w:hAnsi="Arial" w:cs="Arial"/>
          <w:b/>
          <w:bCs/>
        </w:rPr>
      </w:pPr>
      <w:r>
        <w:rPr>
          <w:rFonts w:ascii="Arial" w:hAnsi="Arial" w:cs="Arial"/>
          <w:b/>
        </w:rPr>
        <w:t>X) RENOVACIÓ</w:t>
      </w:r>
      <w:r w:rsidRPr="001D654C">
        <w:rPr>
          <w:rFonts w:ascii="Arial" w:hAnsi="Arial" w:cs="Arial"/>
          <w:b/>
        </w:rPr>
        <w:t>N DE CONTRATO DE LOCAL DE AGENCIA SANTA ANA</w:t>
      </w:r>
      <w:r>
        <w:rPr>
          <w:rFonts w:ascii="Arial" w:hAnsi="Arial" w:cs="Arial"/>
          <w:b/>
        </w:rPr>
        <w:t>.</w:t>
      </w:r>
      <w:r w:rsidRPr="001D654C">
        <w:rPr>
          <w:rFonts w:ascii="Arial" w:hAnsi="Arial" w:cs="Arial"/>
          <w:b/>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 xml:space="preserve">solicitud de </w:t>
      </w:r>
      <w:r>
        <w:rPr>
          <w:rFonts w:ascii="Arial" w:hAnsi="Arial" w:cs="Arial"/>
        </w:rPr>
        <w:t>renovació</w:t>
      </w:r>
      <w:r w:rsidRPr="00921AB7">
        <w:rPr>
          <w:rFonts w:ascii="Arial" w:hAnsi="Arial" w:cs="Arial"/>
        </w:rPr>
        <w:t>n de</w:t>
      </w:r>
      <w:r>
        <w:rPr>
          <w:rFonts w:ascii="Arial" w:hAnsi="Arial" w:cs="Arial"/>
        </w:rPr>
        <w:t>l</w:t>
      </w:r>
      <w:r w:rsidRPr="00921AB7">
        <w:rPr>
          <w:rFonts w:ascii="Arial" w:hAnsi="Arial" w:cs="Arial"/>
        </w:rPr>
        <w:t xml:space="preserve"> contrato de</w:t>
      </w:r>
      <w:r>
        <w:rPr>
          <w:rFonts w:ascii="Arial" w:hAnsi="Arial" w:cs="Arial"/>
        </w:rPr>
        <w:t>l</w:t>
      </w:r>
      <w:r w:rsidRPr="00921AB7">
        <w:rPr>
          <w:rFonts w:ascii="Arial" w:hAnsi="Arial" w:cs="Arial"/>
        </w:rPr>
        <w:t xml:space="preserve"> local de Agencia Santa Ana</w:t>
      </w:r>
      <w:r w:rsidRPr="00921AB7">
        <w:rPr>
          <w:rFonts w:ascii="Arial" w:hAnsi="Arial" w:cs="Arial"/>
          <w:lang w:val="es-MX"/>
        </w:rPr>
        <w:t>.</w:t>
      </w:r>
      <w:r>
        <w:rPr>
          <w:rFonts w:ascii="Arial" w:hAnsi="Arial" w:cs="Arial"/>
          <w:lang w:val="es-MX"/>
        </w:rPr>
        <w:t xml:space="preserve"> </w:t>
      </w:r>
      <w:r w:rsidRPr="007112E7">
        <w:rPr>
          <w:rFonts w:ascii="Arial" w:hAnsi="Arial" w:cs="Arial"/>
        </w:rPr>
        <w:t xml:space="preserve">Para su presentación invitó al </w:t>
      </w:r>
      <w:r w:rsidRPr="00DA34CD">
        <w:rPr>
          <w:rFonts w:ascii="Arial" w:hAnsi="Arial" w:cs="Arial"/>
        </w:rPr>
        <w:t xml:space="preserve">Licenciado Ricardo Antonio Ávila Cardona, Gerente Administrativo, quien indicó que en sesión No. JD-102/2018, Punto IV) del 7 de junio de 2018, Junta Directiva acordó: “A) </w:t>
      </w:r>
      <w:r w:rsidRPr="00DA34CD">
        <w:rPr>
          <w:rFonts w:ascii="Arial" w:hAnsi="Arial" w:cs="Arial"/>
          <w:lang w:val="es-MX"/>
        </w:rPr>
        <w:t>Autorizar se suscriba contrato de Arrendamiento de inmueble para la Agencia de Santa Ana, por UN (1) año, en el período comprendido del 1º. de julio de 2018 al 30 de junio de 2019, prorrogable, ubicado en Avenida</w:t>
      </w:r>
      <w:r>
        <w:rPr>
          <w:rFonts w:ascii="Arial" w:hAnsi="Arial" w:cs="Arial"/>
          <w:lang w:val="es-MX"/>
        </w:rPr>
        <w:t xml:space="preserve"> Independencia Sur, entre 21ª y</w:t>
      </w:r>
      <w:r w:rsidRPr="00DA34CD">
        <w:rPr>
          <w:rFonts w:ascii="Arial" w:hAnsi="Arial" w:cs="Arial"/>
          <w:lang w:val="es-MX"/>
        </w:rPr>
        <w:t xml:space="preserve"> 23ª Calle Oriente No. 91 Santa Ana, Jurisdicción de Santa Ana. El canon de arrendamiento mensual será de $565.00 y un monto anual de $6,780.00 que incluye IVA, además de mantenimiento e impuestos municipales y servicios básicos. </w:t>
      </w:r>
      <w:r w:rsidRPr="00DA34CD">
        <w:rPr>
          <w:rFonts w:ascii="Arial" w:hAnsi="Arial" w:cs="Arial"/>
        </w:rPr>
        <w:t xml:space="preserve">Explicó que, dada la proximidad de su vencimiento, se efectuaron gestiones a fin de prorrogarlo, por lo que el 28 de mayo de 2019, se recibió carta del Licenciado Paul André Sanchez Lino, Contador General de la sociedad </w:t>
      </w:r>
      <w:proofErr w:type="spellStart"/>
      <w:r w:rsidRPr="00DA34CD">
        <w:rPr>
          <w:rFonts w:ascii="Arial" w:hAnsi="Arial" w:cs="Arial"/>
        </w:rPr>
        <w:t>Ellipsis</w:t>
      </w:r>
      <w:proofErr w:type="spellEnd"/>
      <w:r w:rsidRPr="00DA34CD">
        <w:rPr>
          <w:rFonts w:ascii="Arial" w:hAnsi="Arial" w:cs="Arial"/>
        </w:rPr>
        <w:t>, S.A. de C.V., propietarios del inmueble, en la que manifiesta</w:t>
      </w:r>
      <w:r>
        <w:rPr>
          <w:rFonts w:ascii="Arial" w:hAnsi="Arial" w:cs="Arial"/>
        </w:rPr>
        <w:t>n</w:t>
      </w:r>
      <w:r w:rsidRPr="00DA34CD">
        <w:rPr>
          <w:rFonts w:ascii="Arial" w:hAnsi="Arial" w:cs="Arial"/>
        </w:rPr>
        <w:t xml:space="preserve"> su disposición de renovar el contrato de arrendamiento, prorrogable en las mismas condiciones del contrato actual.</w:t>
      </w:r>
      <w:r>
        <w:rPr>
          <w:rFonts w:ascii="Arial" w:hAnsi="Arial" w:cs="Arial"/>
        </w:rPr>
        <w:t xml:space="preserve"> Por lo anterior, se solicita autorizar la prórroga correspondiente. </w:t>
      </w:r>
      <w:r w:rsidRPr="00DA34CD">
        <w:rPr>
          <w:rFonts w:ascii="Arial" w:hAnsi="Arial" w:cs="Arial"/>
        </w:rPr>
        <w:t xml:space="preserve">Junta Directiva, conocida la solicitud expuesta por el Licenciado Ricardo Antonio Ávila Cardona, Gerente Administrativo, por unanimidad </w:t>
      </w:r>
      <w:r w:rsidRPr="00DA34CD">
        <w:rPr>
          <w:rFonts w:ascii="Arial" w:hAnsi="Arial" w:cs="Arial"/>
          <w:b/>
          <w:bCs/>
        </w:rPr>
        <w:t>ACUERDA:</w:t>
      </w:r>
    </w:p>
    <w:p w:rsidR="0040161E" w:rsidRPr="006533B8" w:rsidRDefault="0040161E" w:rsidP="0040161E">
      <w:pPr>
        <w:tabs>
          <w:tab w:val="num" w:pos="720"/>
        </w:tabs>
        <w:jc w:val="both"/>
        <w:rPr>
          <w:rFonts w:ascii="Arial" w:hAnsi="Arial" w:cs="Arial"/>
          <w:b/>
          <w:bCs/>
          <w:sz w:val="16"/>
        </w:rPr>
      </w:pPr>
    </w:p>
    <w:p w:rsidR="0040161E" w:rsidRPr="001F51D5" w:rsidRDefault="0040161E" w:rsidP="0040161E">
      <w:pPr>
        <w:numPr>
          <w:ilvl w:val="0"/>
          <w:numId w:val="9"/>
        </w:numPr>
        <w:ind w:left="360"/>
        <w:jc w:val="both"/>
        <w:rPr>
          <w:rFonts w:ascii="Arial" w:hAnsi="Arial" w:cs="Arial"/>
          <w:lang w:val="es-SV"/>
        </w:rPr>
      </w:pPr>
      <w:r w:rsidRPr="00DA34CD">
        <w:rPr>
          <w:rFonts w:ascii="Arial" w:hAnsi="Arial" w:cs="Arial"/>
          <w:bCs/>
        </w:rPr>
        <w:t xml:space="preserve">Autorizar, </w:t>
      </w:r>
      <w:r w:rsidRPr="00DA34CD">
        <w:rPr>
          <w:rFonts w:ascii="Arial" w:hAnsi="Arial" w:cs="Arial"/>
        </w:rPr>
        <w:t>con base en las Cláusulas II. PLAZO y XII. MODIFICACIONES,</w:t>
      </w:r>
      <w:r w:rsidRPr="00DA34CD">
        <w:rPr>
          <w:rFonts w:ascii="Arial" w:hAnsi="Arial" w:cs="Arial"/>
          <w:bCs/>
        </w:rPr>
        <w:t xml:space="preserve"> </w:t>
      </w:r>
      <w:r w:rsidRPr="00DA34CD">
        <w:rPr>
          <w:rFonts w:ascii="Arial" w:hAnsi="Arial" w:cs="Arial"/>
        </w:rPr>
        <w:t xml:space="preserve">la prórroga del contrato de arrendamiento del inmueble para Agencia Regional del FSV, </w:t>
      </w:r>
      <w:r w:rsidRPr="00DA34CD">
        <w:rPr>
          <w:rFonts w:ascii="Arial" w:hAnsi="Arial" w:cs="Arial"/>
          <w:lang w:val="es-MX"/>
        </w:rPr>
        <w:t>ubicado en Avenida Independencia Sur, entre 21ª y 23ª Calle Oriente N° 91, Santa Ana, Jurisdicción de Santa Ana</w:t>
      </w:r>
      <w:r w:rsidRPr="00DA34CD">
        <w:rPr>
          <w:rFonts w:ascii="Arial" w:hAnsi="Arial" w:cs="Arial"/>
        </w:rPr>
        <w:t xml:space="preserve">, con la sociedad </w:t>
      </w:r>
      <w:proofErr w:type="spellStart"/>
      <w:r w:rsidRPr="00DA34CD">
        <w:rPr>
          <w:rFonts w:ascii="Arial" w:hAnsi="Arial" w:cs="Arial"/>
        </w:rPr>
        <w:t>Ellipsis</w:t>
      </w:r>
      <w:proofErr w:type="spellEnd"/>
      <w:r w:rsidRPr="00DA34CD">
        <w:rPr>
          <w:rFonts w:ascii="Arial" w:hAnsi="Arial" w:cs="Arial"/>
        </w:rPr>
        <w:t xml:space="preserve">, S.A. de C.V., por el período de un (1) año, comprendido del </w:t>
      </w:r>
      <w:r w:rsidRPr="00DA34CD">
        <w:rPr>
          <w:rFonts w:ascii="Arial" w:hAnsi="Arial" w:cs="Arial"/>
          <w:i/>
          <w:iCs/>
        </w:rPr>
        <w:t>1º.  de julio de 2019 al 30 de junio de 2020, con</w:t>
      </w:r>
      <w:r w:rsidRPr="00DA34CD">
        <w:rPr>
          <w:rFonts w:ascii="Arial" w:hAnsi="Arial" w:cs="Arial"/>
          <w:bCs/>
        </w:rPr>
        <w:t xml:space="preserve"> canon de arrendamiento mensual de quinientos sesenta y cinco 00/100 dólares, de los Estados Unidos de América ($565.00), y un monto anual de seis mil setecientos ochenta dólares, de los Estados Unidos de América ($6,780.00) incluyendo IVA, </w:t>
      </w:r>
      <w:r w:rsidRPr="00DA34CD">
        <w:rPr>
          <w:rFonts w:ascii="Arial" w:hAnsi="Arial" w:cs="Arial"/>
        </w:rPr>
        <w:t>bajo los mismos términos y condiciones del contrato vigente.</w:t>
      </w:r>
    </w:p>
    <w:p w:rsidR="0040161E" w:rsidRPr="006533B8" w:rsidRDefault="0040161E" w:rsidP="0040161E">
      <w:pPr>
        <w:ind w:left="360"/>
        <w:jc w:val="both"/>
        <w:rPr>
          <w:rFonts w:ascii="Arial" w:hAnsi="Arial" w:cs="Arial"/>
          <w:sz w:val="16"/>
          <w:lang w:val="es-SV"/>
        </w:rPr>
      </w:pPr>
    </w:p>
    <w:p w:rsidR="0040161E" w:rsidRPr="00DA34CD" w:rsidRDefault="0040161E" w:rsidP="0040161E">
      <w:pPr>
        <w:numPr>
          <w:ilvl w:val="0"/>
          <w:numId w:val="9"/>
        </w:numPr>
        <w:ind w:left="360"/>
        <w:jc w:val="both"/>
        <w:rPr>
          <w:rFonts w:ascii="Arial" w:hAnsi="Arial" w:cs="Arial"/>
          <w:lang w:val="es-SV"/>
        </w:rPr>
      </w:pPr>
      <w:r w:rsidRPr="00DA34CD">
        <w:rPr>
          <w:rFonts w:ascii="Arial" w:hAnsi="Arial" w:cs="Arial"/>
          <w:bCs/>
          <w:lang w:val="es-MX"/>
        </w:rPr>
        <w:t>Autorizar</w:t>
      </w:r>
      <w:r w:rsidRPr="00DA34CD">
        <w:rPr>
          <w:rFonts w:ascii="Arial" w:hAnsi="Arial" w:cs="Arial"/>
          <w:lang w:val="es-MX"/>
        </w:rPr>
        <w:t xml:space="preserve"> se delegue al Gerente Administrativo para que, en nombre y representación del Fondo Social para la Vivienda, firme el contrato respectivo.</w:t>
      </w:r>
    </w:p>
    <w:p w:rsidR="0040161E" w:rsidRPr="006533B8" w:rsidRDefault="0040161E" w:rsidP="0040161E">
      <w:pPr>
        <w:ind w:left="360"/>
        <w:jc w:val="both"/>
        <w:rPr>
          <w:rFonts w:ascii="Arial" w:hAnsi="Arial" w:cs="Arial"/>
          <w:sz w:val="16"/>
          <w:lang w:val="es-SV"/>
        </w:rPr>
      </w:pPr>
    </w:p>
    <w:p w:rsidR="0040161E" w:rsidRPr="00DA34CD" w:rsidRDefault="0040161E" w:rsidP="0040161E">
      <w:pPr>
        <w:numPr>
          <w:ilvl w:val="0"/>
          <w:numId w:val="9"/>
        </w:numPr>
        <w:ind w:left="360"/>
        <w:jc w:val="both"/>
        <w:rPr>
          <w:rFonts w:ascii="Arial" w:hAnsi="Arial" w:cs="Arial"/>
          <w:lang w:val="es-SV"/>
        </w:rPr>
      </w:pPr>
      <w:r w:rsidRPr="00DA34CD">
        <w:rPr>
          <w:rFonts w:ascii="Arial" w:hAnsi="Arial" w:cs="Arial"/>
          <w:bCs/>
          <w:lang w:val="es-MX"/>
        </w:rPr>
        <w:t>Tene</w:t>
      </w:r>
      <w:r w:rsidRPr="00DA34CD">
        <w:rPr>
          <w:rFonts w:ascii="Arial" w:hAnsi="Arial" w:cs="Arial"/>
          <w:lang w:val="es-MX"/>
        </w:rPr>
        <w:t>r como Administrador del Contrato, al Jefe del Área de Recursos Logísticos.</w:t>
      </w:r>
    </w:p>
    <w:p w:rsidR="0040161E" w:rsidRPr="006533B8" w:rsidRDefault="0040161E" w:rsidP="0040161E">
      <w:pPr>
        <w:ind w:left="360"/>
        <w:jc w:val="both"/>
        <w:rPr>
          <w:rFonts w:ascii="Arial" w:hAnsi="Arial" w:cs="Arial"/>
          <w:sz w:val="16"/>
          <w:lang w:val="es-SV"/>
        </w:rPr>
      </w:pPr>
    </w:p>
    <w:p w:rsidR="0040161E" w:rsidRPr="00DA34CD" w:rsidRDefault="0040161E" w:rsidP="0040161E">
      <w:pPr>
        <w:numPr>
          <w:ilvl w:val="0"/>
          <w:numId w:val="9"/>
        </w:numPr>
        <w:ind w:left="360"/>
        <w:jc w:val="both"/>
        <w:rPr>
          <w:rFonts w:ascii="Arial" w:hAnsi="Arial" w:cs="Arial"/>
          <w:lang w:val="es-SV"/>
        </w:rPr>
      </w:pPr>
      <w:r w:rsidRPr="00DA34CD">
        <w:rPr>
          <w:rFonts w:ascii="Arial" w:hAnsi="Arial" w:cs="Arial"/>
          <w:bCs/>
          <w:lang w:val="es-MX"/>
        </w:rPr>
        <w:t>Ratificar</w:t>
      </w:r>
      <w:r w:rsidRPr="00DA34CD">
        <w:rPr>
          <w:rFonts w:ascii="Arial" w:hAnsi="Arial" w:cs="Arial"/>
          <w:lang w:val="es-MX"/>
        </w:rPr>
        <w:t xml:space="preserve"> este acuerdo en esta misma sesión</w:t>
      </w:r>
      <w:r>
        <w:rPr>
          <w:rFonts w:ascii="Arial" w:hAnsi="Arial" w:cs="Arial"/>
          <w:lang w:val="es-MX"/>
        </w:rPr>
        <w:t>.</w:t>
      </w:r>
    </w:p>
    <w:p w:rsidR="0040161E" w:rsidRDefault="0040161E" w:rsidP="0040161E">
      <w:pPr>
        <w:jc w:val="both"/>
        <w:rPr>
          <w:rFonts w:ascii="Arial" w:hAnsi="Arial" w:cs="Arial"/>
          <w:b/>
        </w:rPr>
      </w:pPr>
    </w:p>
    <w:p w:rsidR="0040161E" w:rsidRDefault="0040161E" w:rsidP="0040161E">
      <w:pPr>
        <w:jc w:val="both"/>
        <w:rPr>
          <w:rFonts w:ascii="Arial" w:hAnsi="Arial" w:cs="Arial"/>
          <w:b/>
        </w:rPr>
      </w:pPr>
    </w:p>
    <w:p w:rsidR="001937E3" w:rsidRDefault="0040161E" w:rsidP="0040161E">
      <w:pPr>
        <w:jc w:val="both"/>
        <w:rPr>
          <w:rFonts w:ascii="Arial" w:hAnsi="Arial" w:cs="Arial"/>
          <w:lang w:val="es-MX"/>
        </w:rPr>
      </w:pPr>
      <w:r>
        <w:rPr>
          <w:rFonts w:ascii="Arial" w:hAnsi="Arial" w:cs="Arial"/>
          <w:b/>
        </w:rPr>
        <w:t xml:space="preserve">XI) </w:t>
      </w:r>
      <w:r w:rsidRPr="001D654C">
        <w:rPr>
          <w:rFonts w:ascii="Arial" w:hAnsi="Arial" w:cs="Arial"/>
          <w:b/>
        </w:rPr>
        <w:t>SOLICITUD DE FACTIBILIDAD DE LA EMPRESA CONASOR, S.A. DE C.V. PARA SU PROYECTO ALTOS DE LA PACIFICA</w:t>
      </w:r>
      <w:r>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Pr>
          <w:rFonts w:ascii="Arial" w:hAnsi="Arial" w:cs="Arial"/>
          <w:lang w:val="es-MX"/>
        </w:rPr>
        <w:t>CONASOR</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5A2DF4">
        <w:rPr>
          <w:rFonts w:ascii="Arial" w:hAnsi="Arial" w:cs="Arial"/>
        </w:rPr>
        <w:t>ALTOS DE LA PACIFICA</w:t>
      </w:r>
      <w:r w:rsidRPr="005A2DF4">
        <w:rPr>
          <w:rFonts w:ascii="Arial" w:hAnsi="Arial" w:cs="Arial"/>
          <w:lang w:val="es-MX"/>
        </w:rPr>
        <w:t>.</w:t>
      </w:r>
      <w:r w:rsidRPr="00725A14">
        <w:rPr>
          <w:rFonts w:ascii="Arial" w:hAnsi="Arial" w:cs="Arial"/>
          <w:lang w:val="es-MX"/>
        </w:rPr>
        <w:t xml:space="preserve"> </w:t>
      </w:r>
    </w:p>
    <w:p w:rsidR="001937E3" w:rsidRDefault="00B1168D" w:rsidP="0040161E">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1943099</wp:posOffset>
                </wp:positionH>
                <wp:positionV relativeFrom="paragraph">
                  <wp:posOffset>29845</wp:posOffset>
                </wp:positionV>
                <wp:extent cx="1952625" cy="14954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1952625" cy="149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F466C"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3pt,2.35pt" to="306.75pt,1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" strokecolor="#5b9bd5 [3204]" strokeweight=".5pt">
                <v:stroke joinstyle="miter"/>
              </v:line>
            </w:pict>
          </mc:Fallback>
        </mc:AlternateContent>
      </w: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B1168D" w:rsidP="0040161E">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2336" behindDoc="0" locked="0" layoutInCell="1" allowOverlap="1">
                <wp:simplePos x="0" y="0"/>
                <wp:positionH relativeFrom="column">
                  <wp:posOffset>483235</wp:posOffset>
                </wp:positionH>
                <wp:positionV relativeFrom="paragraph">
                  <wp:posOffset>-181610</wp:posOffset>
                </wp:positionV>
                <wp:extent cx="4572000" cy="42291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4572000" cy="422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B6C42"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14.3pt" to="398.05pt,3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" strokecolor="#5b9bd5 [3204]" strokeweight=".5pt">
                <v:stroke joinstyle="miter"/>
              </v:line>
            </w:pict>
          </mc:Fallback>
        </mc:AlternateContent>
      </w: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p>
    <w:p w:rsidR="001937E3" w:rsidRDefault="001937E3" w:rsidP="0040161E">
      <w:pPr>
        <w:jc w:val="both"/>
        <w:rPr>
          <w:rFonts w:ascii="Arial" w:hAnsi="Arial" w:cs="Arial"/>
          <w:lang w:val="es-MX"/>
        </w:rPr>
      </w:pPr>
      <w:r>
        <w:rPr>
          <w:rFonts w:ascii="Arial" w:hAnsi="Arial" w:cs="Arial"/>
          <w:lang w:val="es-MX"/>
        </w:rPr>
        <w:t xml:space="preserve">         </w:t>
      </w:r>
    </w:p>
    <w:p w:rsidR="0040161E" w:rsidRPr="00725A14" w:rsidRDefault="001937E3" w:rsidP="0040161E">
      <w:pPr>
        <w:jc w:val="both"/>
        <w:rPr>
          <w:rFonts w:ascii="Arial" w:hAnsi="Arial" w:cs="Arial"/>
          <w:bCs/>
          <w:iCs/>
        </w:rPr>
      </w:pPr>
      <w:r>
        <w:rPr>
          <w:rFonts w:ascii="Arial" w:hAnsi="Arial" w:cs="Arial"/>
          <w:bCs/>
          <w:lang w:val="es-MX"/>
        </w:rPr>
        <w:t xml:space="preserve">                </w:t>
      </w:r>
      <w:r w:rsidR="0040161E" w:rsidRPr="00725A14">
        <w:rPr>
          <w:rFonts w:ascii="Arial" w:hAnsi="Arial" w:cs="Arial"/>
          <w:bCs/>
          <w:lang w:val="es-MX"/>
        </w:rPr>
        <w:t xml:space="preserve">Junta Directiva luego de evaluar la solicitud, conclusiones y recomendación del </w:t>
      </w:r>
      <w:r w:rsidR="0040161E" w:rsidRPr="00725A14">
        <w:rPr>
          <w:rFonts w:ascii="Arial" w:hAnsi="Arial" w:cs="Arial"/>
          <w:lang w:val="es-MX"/>
        </w:rPr>
        <w:t>Ing. Carlos Mario Rivas Granados, Gerente Técnico</w:t>
      </w:r>
      <w:r w:rsidR="0040161E" w:rsidRPr="00725A14">
        <w:rPr>
          <w:rFonts w:ascii="Arial" w:hAnsi="Arial" w:cs="Arial"/>
          <w:bCs/>
          <w:lang w:val="es-MX"/>
        </w:rPr>
        <w:t xml:space="preserve">, por unanimidad </w:t>
      </w:r>
      <w:r w:rsidR="0040161E" w:rsidRPr="00725A14">
        <w:rPr>
          <w:rFonts w:ascii="Arial" w:hAnsi="Arial" w:cs="Arial"/>
          <w:b/>
          <w:bCs/>
          <w:lang w:val="es-MX"/>
        </w:rPr>
        <w:t>ACUERDA:</w:t>
      </w:r>
    </w:p>
    <w:p w:rsidR="0040161E" w:rsidRPr="00725A14" w:rsidRDefault="0040161E" w:rsidP="0040161E">
      <w:pPr>
        <w:tabs>
          <w:tab w:val="left" w:pos="709"/>
          <w:tab w:val="left" w:pos="851"/>
        </w:tabs>
        <w:jc w:val="both"/>
        <w:rPr>
          <w:rFonts w:ascii="Arial" w:hAnsi="Arial" w:cs="Arial"/>
          <w:bCs/>
        </w:rPr>
      </w:pPr>
    </w:p>
    <w:p w:rsidR="0040161E" w:rsidRPr="00D84961" w:rsidRDefault="0040161E" w:rsidP="0040161E">
      <w:pPr>
        <w:numPr>
          <w:ilvl w:val="0"/>
          <w:numId w:val="3"/>
        </w:numPr>
        <w:jc w:val="both"/>
        <w:rPr>
          <w:rFonts w:ascii="Arial" w:hAnsi="Arial" w:cs="Arial"/>
          <w:lang w:val="es-SV"/>
        </w:rPr>
      </w:pPr>
      <w:r w:rsidRPr="00D84961">
        <w:rPr>
          <w:rFonts w:ascii="Arial" w:hAnsi="Arial" w:cs="Arial"/>
          <w:lang w:val="es-SV"/>
        </w:rPr>
        <w:t>Otorgar factibilidad de financiamiento al proyecto “</w:t>
      </w:r>
      <w:r w:rsidRPr="00D84961">
        <w:rPr>
          <w:rFonts w:ascii="Arial" w:hAnsi="Arial" w:cs="Arial"/>
          <w:i/>
          <w:iCs/>
          <w:lang w:val="es-MX"/>
        </w:rPr>
        <w:t>Altos de la Pacífica Pol 9, Ciudad Pacífica IV Etapa</w:t>
      </w:r>
      <w:r w:rsidRPr="00D84961">
        <w:rPr>
          <w:rFonts w:ascii="Arial" w:hAnsi="Arial" w:cs="Arial"/>
          <w:i/>
          <w:iCs/>
        </w:rPr>
        <w:t xml:space="preserve">, </w:t>
      </w:r>
      <w:r w:rsidRPr="00D84961">
        <w:rPr>
          <w:rFonts w:ascii="Arial" w:hAnsi="Arial" w:cs="Arial"/>
          <w:lang w:val="es-MX"/>
        </w:rPr>
        <w:t>U</w:t>
      </w:r>
      <w:proofErr w:type="spellStart"/>
      <w:r w:rsidRPr="00D84961">
        <w:rPr>
          <w:rFonts w:ascii="Arial" w:hAnsi="Arial" w:cs="Arial"/>
        </w:rPr>
        <w:t>bicado</w:t>
      </w:r>
      <w:proofErr w:type="spellEnd"/>
      <w:r w:rsidRPr="00D84961">
        <w:rPr>
          <w:rFonts w:ascii="Arial" w:hAnsi="Arial" w:cs="Arial"/>
        </w:rPr>
        <w:t xml:space="preserve"> en </w:t>
      </w:r>
      <w:r>
        <w:rPr>
          <w:rFonts w:ascii="Arial" w:hAnsi="Arial" w:cs="Arial"/>
          <w:lang w:val="es-SV"/>
        </w:rPr>
        <w:t>Final 8ª C</w:t>
      </w:r>
      <w:r w:rsidRPr="00D84961">
        <w:rPr>
          <w:rFonts w:ascii="Arial" w:hAnsi="Arial" w:cs="Arial"/>
          <w:lang w:val="es-SV"/>
        </w:rPr>
        <w:t>alle Oriente, Altos de la Pacífica Pol 9, San Miguel</w:t>
      </w:r>
      <w:r w:rsidRPr="00D84961">
        <w:rPr>
          <w:rFonts w:ascii="Arial" w:hAnsi="Arial" w:cs="Arial"/>
        </w:rPr>
        <w:t xml:space="preserve">, </w:t>
      </w:r>
      <w:r w:rsidRPr="00D84961">
        <w:rPr>
          <w:rFonts w:ascii="Arial" w:hAnsi="Arial" w:cs="Arial"/>
          <w:lang w:val="es-SV"/>
        </w:rPr>
        <w:t xml:space="preserve">departamento de San Miguel, </w:t>
      </w:r>
      <w:r w:rsidRPr="00D84961">
        <w:rPr>
          <w:rFonts w:ascii="Arial" w:hAnsi="Arial" w:cs="Arial"/>
          <w:lang w:val="es-MX"/>
        </w:rPr>
        <w:t>propiedad de: CONASOR, S.A. de C.V.,</w:t>
      </w:r>
      <w:r w:rsidRPr="00D84961">
        <w:rPr>
          <w:rFonts w:ascii="Arial" w:hAnsi="Arial" w:cs="Arial"/>
          <w:lang w:val="es-SV"/>
        </w:rPr>
        <w:t xml:space="preserve"> con precios de venta desde </w:t>
      </w:r>
      <w:r w:rsidR="00A73F54">
        <w:rPr>
          <w:rFonts w:ascii="Arial" w:hAnsi="Arial" w:cs="Arial"/>
          <w:lang w:val="es-SV"/>
        </w:rPr>
        <w:t>____________________</w:t>
      </w:r>
      <w:proofErr w:type="gramStart"/>
      <w:r w:rsidR="00A73F54">
        <w:rPr>
          <w:rFonts w:ascii="Arial" w:hAnsi="Arial" w:cs="Arial"/>
          <w:lang w:val="es-SV"/>
        </w:rPr>
        <w:t xml:space="preserve">_ </w:t>
      </w:r>
      <w:r w:rsidRPr="00D84961">
        <w:rPr>
          <w:rFonts w:ascii="Arial" w:hAnsi="Arial" w:cs="Arial"/>
          <w:lang w:val="es-SV"/>
        </w:rPr>
        <w:t xml:space="preserve"> financiando</w:t>
      </w:r>
      <w:proofErr w:type="gramEnd"/>
      <w:r w:rsidRPr="00D84961">
        <w:rPr>
          <w:rFonts w:ascii="Arial" w:hAnsi="Arial" w:cs="Arial"/>
          <w:lang w:val="es-SV"/>
        </w:rPr>
        <w:t xml:space="preserve"> el FSV el </w:t>
      </w:r>
      <w:r w:rsidRPr="00D84961">
        <w:rPr>
          <w:rFonts w:ascii="Arial" w:hAnsi="Arial" w:cs="Arial"/>
          <w:b/>
          <w:bCs/>
          <w:lang w:val="es-SV"/>
        </w:rPr>
        <w:t>97%</w:t>
      </w:r>
      <w:r w:rsidRPr="00D84961">
        <w:rPr>
          <w:rFonts w:ascii="Arial" w:hAnsi="Arial" w:cs="Arial"/>
          <w:lang w:val="es-SV"/>
        </w:rPr>
        <w:t xml:space="preserve"> del precio de venta presentado por el constructor en el cuadro de valores, entendiéndose que todo crédito solicitado, se otorgará con base a la normativa vigente en su momento.</w:t>
      </w:r>
    </w:p>
    <w:p w:rsidR="0040161E" w:rsidRPr="00D84961" w:rsidRDefault="0040161E" w:rsidP="0040161E">
      <w:pPr>
        <w:ind w:left="360"/>
        <w:jc w:val="both"/>
        <w:rPr>
          <w:rFonts w:ascii="Arial" w:hAnsi="Arial" w:cs="Arial"/>
        </w:rPr>
      </w:pPr>
    </w:p>
    <w:p w:rsidR="0040161E" w:rsidRPr="00725A14" w:rsidRDefault="0040161E" w:rsidP="0040161E">
      <w:pPr>
        <w:numPr>
          <w:ilvl w:val="0"/>
          <w:numId w:val="3"/>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40161E" w:rsidRPr="00725A14" w:rsidRDefault="0040161E" w:rsidP="0040161E">
      <w:pPr>
        <w:pStyle w:val="Prrafodelista"/>
        <w:rPr>
          <w:rFonts w:ascii="Arial" w:hAnsi="Arial" w:cs="Arial"/>
          <w:iCs/>
        </w:rPr>
      </w:pPr>
    </w:p>
    <w:p w:rsidR="0040161E" w:rsidRPr="00725A14" w:rsidRDefault="0040161E" w:rsidP="0040161E">
      <w:pPr>
        <w:numPr>
          <w:ilvl w:val="0"/>
          <w:numId w:val="3"/>
        </w:numPr>
        <w:jc w:val="both"/>
        <w:rPr>
          <w:rFonts w:ascii="Arial" w:hAnsi="Arial" w:cs="Arial"/>
        </w:rPr>
      </w:pPr>
      <w:r w:rsidRPr="00725A14">
        <w:rPr>
          <w:rFonts w:ascii="Arial" w:hAnsi="Arial" w:cs="Arial"/>
          <w:iCs/>
        </w:rPr>
        <w:t>Ratificar este punto en esta sesión.</w:t>
      </w:r>
    </w:p>
    <w:p w:rsidR="00A73F54" w:rsidRPr="00A73F54" w:rsidRDefault="00A73F54" w:rsidP="00A73F54">
      <w:pPr>
        <w:pStyle w:val="Prrafodelista"/>
        <w:spacing w:line="360" w:lineRule="auto"/>
        <w:ind w:left="360"/>
        <w:rPr>
          <w:rFonts w:ascii="Arial" w:hAnsi="Arial" w:cs="Arial"/>
          <w:b/>
          <w:color w:val="FF0000"/>
        </w:rPr>
      </w:pPr>
      <w:r w:rsidRPr="00A73F54">
        <w:rPr>
          <w:rFonts w:ascii="Arial" w:hAnsi="Arial" w:cs="Arial"/>
          <w:b/>
          <w:color w:val="FF0000"/>
        </w:rPr>
        <w:t xml:space="preserve">Supresión de información confidencial, conforme a lo dispuesto en el art. 24 </w:t>
      </w:r>
      <w:proofErr w:type="spellStart"/>
      <w:r w:rsidRPr="00A73F54">
        <w:rPr>
          <w:rFonts w:ascii="Arial" w:hAnsi="Arial" w:cs="Arial"/>
          <w:b/>
          <w:color w:val="FF0000"/>
        </w:rPr>
        <w:t>lit.</w:t>
      </w:r>
      <w:proofErr w:type="spellEnd"/>
      <w:r w:rsidRPr="00A73F54">
        <w:rPr>
          <w:rFonts w:ascii="Arial" w:hAnsi="Arial" w:cs="Arial"/>
          <w:b/>
          <w:color w:val="FF0000"/>
        </w:rPr>
        <w:t xml:space="preserve"> d) LAIP. </w:t>
      </w:r>
    </w:p>
    <w:p w:rsidR="0040161E" w:rsidRDefault="0040161E" w:rsidP="0040161E">
      <w:pPr>
        <w:jc w:val="both"/>
        <w:rPr>
          <w:rFonts w:ascii="Arial" w:hAnsi="Arial" w:cs="Arial"/>
        </w:rPr>
      </w:pPr>
    </w:p>
    <w:p w:rsidR="0040161E" w:rsidRDefault="0040161E" w:rsidP="0040161E">
      <w:pPr>
        <w:jc w:val="both"/>
        <w:rPr>
          <w:rFonts w:ascii="Arial" w:hAnsi="Arial" w:cs="Arial"/>
          <w:b/>
        </w:rPr>
      </w:pPr>
    </w:p>
    <w:p w:rsidR="00A54994" w:rsidRDefault="0040161E" w:rsidP="0040161E">
      <w:pPr>
        <w:jc w:val="both"/>
        <w:rPr>
          <w:rFonts w:ascii="Arial" w:hAnsi="Arial" w:cs="Arial"/>
          <w:lang w:val="es-MX"/>
        </w:rPr>
      </w:pPr>
      <w:r>
        <w:rPr>
          <w:rFonts w:ascii="Arial" w:hAnsi="Arial" w:cs="Arial"/>
          <w:b/>
        </w:rPr>
        <w:lastRenderedPageBreak/>
        <w:t xml:space="preserve">XII) </w:t>
      </w:r>
      <w:r w:rsidRPr="001D654C">
        <w:rPr>
          <w:rFonts w:ascii="Arial" w:hAnsi="Arial" w:cs="Arial"/>
          <w:b/>
        </w:rPr>
        <w:t>SOLICITUD DE FACTIBILIDAD DE LA LICENCIADA ANGELICA MARIA FIGUEROA RIVERA PARA SU PROYECTO ALTOS DE LA PACIFICA</w:t>
      </w:r>
      <w:r>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w:t>
      </w:r>
      <w:r>
        <w:rPr>
          <w:rFonts w:ascii="Arial" w:hAnsi="Arial" w:cs="Arial"/>
          <w:lang w:val="es-MX"/>
        </w:rPr>
        <w:t>p</w:t>
      </w:r>
      <w:r w:rsidRPr="00D84961">
        <w:rPr>
          <w:rFonts w:ascii="Arial" w:hAnsi="Arial" w:cs="Arial"/>
          <w:lang w:val="es-MX"/>
        </w:rPr>
        <w:t xml:space="preserve">or </w:t>
      </w:r>
      <w:r>
        <w:rPr>
          <w:rFonts w:ascii="Arial" w:hAnsi="Arial" w:cs="Arial"/>
        </w:rPr>
        <w:t>la</w:t>
      </w:r>
      <w:r w:rsidRPr="00D84961">
        <w:rPr>
          <w:rFonts w:ascii="Arial" w:hAnsi="Arial" w:cs="Arial"/>
        </w:rPr>
        <w:t xml:space="preserve"> Licenciada Angelica Maria Figueroa Rivera</w:t>
      </w:r>
      <w:r>
        <w:rPr>
          <w:rFonts w:ascii="Arial" w:hAnsi="Arial" w:cs="Arial"/>
        </w:rPr>
        <w:t>,</w:t>
      </w:r>
      <w:r w:rsidRPr="001D654C">
        <w:rPr>
          <w:rFonts w:ascii="Arial" w:hAnsi="Arial" w:cs="Arial"/>
          <w:b/>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656CAF">
        <w:rPr>
          <w:rFonts w:ascii="Arial" w:hAnsi="Arial" w:cs="Arial"/>
        </w:rPr>
        <w:t>ALTOS DE LA PACIFICA</w:t>
      </w:r>
      <w:r w:rsidRPr="00656CAF">
        <w:rPr>
          <w:rFonts w:ascii="Arial" w:hAnsi="Arial" w:cs="Arial"/>
          <w:lang w:val="es-MX"/>
        </w:rPr>
        <w:t>.</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En la presentación el Gerente invitado explicó que este proyecto consta de un total de 6 viviendas </w:t>
      </w:r>
    </w:p>
    <w:p w:rsidR="00A54994" w:rsidRDefault="00A54994" w:rsidP="0040161E">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666749</wp:posOffset>
                </wp:positionH>
                <wp:positionV relativeFrom="paragraph">
                  <wp:posOffset>144145</wp:posOffset>
                </wp:positionV>
                <wp:extent cx="5172075" cy="38671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172075" cy="386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1A359F"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2.5pt,11.35pt" to="459.75pt,3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" strokecolor="#5b9bd5 [3204]" strokeweight=".5pt">
                <v:stroke joinstyle="miter"/>
              </v:line>
            </w:pict>
          </mc:Fallback>
        </mc:AlternateContent>
      </w: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A54994" w:rsidRDefault="00A54994" w:rsidP="0040161E">
      <w:pPr>
        <w:jc w:val="both"/>
        <w:rPr>
          <w:rFonts w:ascii="Arial" w:hAnsi="Arial" w:cs="Arial"/>
          <w:lang w:val="es-MX"/>
        </w:rPr>
      </w:pPr>
    </w:p>
    <w:p w:rsidR="0040161E" w:rsidRPr="00725A14" w:rsidRDefault="0040161E" w:rsidP="0040161E">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40161E" w:rsidRPr="00725A14" w:rsidRDefault="0040161E" w:rsidP="0040161E">
      <w:pPr>
        <w:tabs>
          <w:tab w:val="left" w:pos="709"/>
          <w:tab w:val="left" w:pos="851"/>
        </w:tabs>
        <w:jc w:val="both"/>
        <w:rPr>
          <w:rFonts w:ascii="Arial" w:hAnsi="Arial" w:cs="Arial"/>
          <w:bCs/>
        </w:rPr>
      </w:pPr>
    </w:p>
    <w:p w:rsidR="0040161E" w:rsidRPr="00E42CCA" w:rsidRDefault="0040161E" w:rsidP="0040161E">
      <w:pPr>
        <w:numPr>
          <w:ilvl w:val="0"/>
          <w:numId w:val="15"/>
        </w:numPr>
        <w:jc w:val="both"/>
        <w:rPr>
          <w:rFonts w:ascii="Arial" w:hAnsi="Arial" w:cs="Arial"/>
          <w:iCs/>
          <w:lang w:val="es-SV"/>
        </w:rPr>
      </w:pPr>
      <w:r w:rsidRPr="00E42CCA">
        <w:rPr>
          <w:rFonts w:ascii="Arial" w:hAnsi="Arial" w:cs="Arial"/>
          <w:iCs/>
        </w:rPr>
        <w:t>Otorgar</w:t>
      </w:r>
      <w:r w:rsidRPr="00E42CCA">
        <w:rPr>
          <w:rFonts w:ascii="Arial" w:hAnsi="Arial" w:cs="Arial"/>
          <w:iCs/>
          <w:lang w:val="es-SV"/>
        </w:rPr>
        <w:t xml:space="preserve"> Factibilidad de Financiamiento a largo plazo para 6 viviendas del proyecto </w:t>
      </w:r>
      <w:r w:rsidRPr="00E42CCA">
        <w:rPr>
          <w:rFonts w:ascii="Arial" w:hAnsi="Arial" w:cs="Arial"/>
          <w:iCs/>
        </w:rPr>
        <w:t xml:space="preserve">“URBANIZACIÓN ALTOS DE LA PACIFICA, </w:t>
      </w:r>
      <w:r w:rsidR="00A54994">
        <w:rPr>
          <w:rFonts w:ascii="Arial" w:hAnsi="Arial" w:cs="Arial"/>
          <w:iCs/>
        </w:rPr>
        <w:t>___________________</w:t>
      </w:r>
      <w:r w:rsidRPr="00E42CCA">
        <w:rPr>
          <w:rFonts w:ascii="Arial" w:hAnsi="Arial" w:cs="Arial"/>
          <w:iCs/>
        </w:rPr>
        <w:t xml:space="preserve"> Proyecto ubicad</w:t>
      </w:r>
      <w:r>
        <w:rPr>
          <w:rFonts w:ascii="Arial" w:hAnsi="Arial" w:cs="Arial"/>
          <w:iCs/>
        </w:rPr>
        <w:t>o en Final 8ª. Calle Poniente, P</w:t>
      </w:r>
      <w:r w:rsidRPr="00E42CCA">
        <w:rPr>
          <w:rFonts w:ascii="Arial" w:hAnsi="Arial" w:cs="Arial"/>
          <w:iCs/>
        </w:rPr>
        <w:t>olígono 9, municipio de San Miguel, departamento de San Miguel, siendo propiedad de LIC. ANGELICA MARIA FIGUEROA RIVERA</w:t>
      </w:r>
      <w:r w:rsidRPr="00E42CCA">
        <w:rPr>
          <w:rFonts w:ascii="Arial" w:hAnsi="Arial" w:cs="Arial"/>
          <w:iCs/>
          <w:lang w:val="es-MX"/>
        </w:rPr>
        <w:t xml:space="preserve">, </w:t>
      </w:r>
      <w:r w:rsidRPr="00E42CCA">
        <w:rPr>
          <w:rFonts w:ascii="Arial" w:hAnsi="Arial" w:cs="Arial"/>
          <w:iCs/>
          <w:lang w:val="es-SV"/>
        </w:rPr>
        <w:t xml:space="preserve">con precios de venta de </w:t>
      </w:r>
      <w:r w:rsidR="00A54994">
        <w:rPr>
          <w:rFonts w:ascii="Arial" w:hAnsi="Arial" w:cs="Arial"/>
          <w:iCs/>
          <w:lang w:val="es-SV"/>
        </w:rPr>
        <w:t>______________</w:t>
      </w:r>
      <w:r w:rsidRPr="00E42CCA">
        <w:rPr>
          <w:rFonts w:ascii="Arial" w:hAnsi="Arial" w:cs="Arial"/>
          <w:iCs/>
          <w:lang w:val="es-SV"/>
        </w:rPr>
        <w:t xml:space="preserve"> financiando el FSV el 90% del precio de venta presentado por el constructor en el cuadro de valores, entendiéndose que todo crédito solicitado, se otorgará con base a la normativa vigente en su momento.</w:t>
      </w:r>
    </w:p>
    <w:p w:rsidR="0040161E" w:rsidRPr="00E42CCA" w:rsidRDefault="0040161E" w:rsidP="0040161E">
      <w:pPr>
        <w:ind w:left="360"/>
        <w:jc w:val="both"/>
        <w:rPr>
          <w:rFonts w:ascii="Arial" w:hAnsi="Arial" w:cs="Arial"/>
        </w:rPr>
      </w:pPr>
    </w:p>
    <w:p w:rsidR="0040161E" w:rsidRPr="00725A14" w:rsidRDefault="0040161E" w:rsidP="0040161E">
      <w:pPr>
        <w:numPr>
          <w:ilvl w:val="0"/>
          <w:numId w:val="15"/>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40161E" w:rsidRPr="00725A14" w:rsidRDefault="0040161E" w:rsidP="0040161E">
      <w:pPr>
        <w:pStyle w:val="Prrafodelista"/>
        <w:rPr>
          <w:rFonts w:ascii="Arial" w:hAnsi="Arial" w:cs="Arial"/>
          <w:iCs/>
        </w:rPr>
      </w:pPr>
    </w:p>
    <w:p w:rsidR="0040161E" w:rsidRPr="00725A14" w:rsidRDefault="0040161E" w:rsidP="0040161E">
      <w:pPr>
        <w:numPr>
          <w:ilvl w:val="0"/>
          <w:numId w:val="15"/>
        </w:numPr>
        <w:jc w:val="both"/>
        <w:rPr>
          <w:rFonts w:ascii="Arial" w:hAnsi="Arial" w:cs="Arial"/>
        </w:rPr>
      </w:pPr>
      <w:r w:rsidRPr="00725A14">
        <w:rPr>
          <w:rFonts w:ascii="Arial" w:hAnsi="Arial" w:cs="Arial"/>
          <w:iCs/>
        </w:rPr>
        <w:t>Ratificar este punto en esta sesión.</w:t>
      </w:r>
    </w:p>
    <w:p w:rsidR="00C142A2" w:rsidRPr="00C142A2" w:rsidRDefault="00C142A2" w:rsidP="00C142A2">
      <w:pPr>
        <w:spacing w:line="360" w:lineRule="auto"/>
        <w:rPr>
          <w:rFonts w:ascii="Arial" w:hAnsi="Arial" w:cs="Arial"/>
          <w:b/>
          <w:color w:val="FF0000"/>
        </w:rPr>
      </w:pPr>
      <w:r w:rsidRPr="00C142A2">
        <w:rPr>
          <w:rFonts w:ascii="Arial" w:hAnsi="Arial" w:cs="Arial"/>
          <w:b/>
          <w:color w:val="FF0000"/>
        </w:rPr>
        <w:t xml:space="preserve">Supresión de información confidencial, conforme a lo dispuesto en el art. 24 </w:t>
      </w:r>
      <w:proofErr w:type="spellStart"/>
      <w:r w:rsidRPr="00C142A2">
        <w:rPr>
          <w:rFonts w:ascii="Arial" w:hAnsi="Arial" w:cs="Arial"/>
          <w:b/>
          <w:color w:val="FF0000"/>
        </w:rPr>
        <w:t>lit.</w:t>
      </w:r>
      <w:proofErr w:type="spellEnd"/>
      <w:r w:rsidRPr="00C142A2">
        <w:rPr>
          <w:rFonts w:ascii="Arial" w:hAnsi="Arial" w:cs="Arial"/>
          <w:b/>
          <w:color w:val="FF0000"/>
        </w:rPr>
        <w:t xml:space="preserve"> d) LAIP. </w:t>
      </w:r>
    </w:p>
    <w:p w:rsidR="0040161E" w:rsidRDefault="0040161E" w:rsidP="0040161E">
      <w:pPr>
        <w:jc w:val="both"/>
        <w:rPr>
          <w:rFonts w:ascii="Arial" w:hAnsi="Arial" w:cs="Arial"/>
        </w:rPr>
      </w:pPr>
    </w:p>
    <w:p w:rsidR="0040161E" w:rsidRDefault="0040161E" w:rsidP="0040161E">
      <w:pPr>
        <w:jc w:val="both"/>
        <w:rPr>
          <w:rFonts w:ascii="Arial" w:hAnsi="Arial" w:cs="Arial"/>
          <w:b/>
        </w:rPr>
      </w:pPr>
    </w:p>
    <w:p w:rsidR="00390A1E" w:rsidRDefault="0040161E" w:rsidP="0040161E">
      <w:pPr>
        <w:jc w:val="both"/>
        <w:rPr>
          <w:rFonts w:ascii="Arial" w:hAnsi="Arial" w:cs="Arial"/>
          <w:lang w:val="es-MX"/>
        </w:rPr>
      </w:pPr>
      <w:r>
        <w:rPr>
          <w:rFonts w:ascii="Arial" w:hAnsi="Arial" w:cs="Arial"/>
          <w:b/>
        </w:rPr>
        <w:t xml:space="preserve">XIII) </w:t>
      </w:r>
      <w:r w:rsidRPr="001D654C">
        <w:rPr>
          <w:rFonts w:ascii="Arial" w:hAnsi="Arial" w:cs="Arial"/>
          <w:b/>
        </w:rPr>
        <w:t>SOLICITUD DE FACTIBILIDAD DE LA EMPRESA GPG EDIFICACIONES, S.A. DE C.V. PARA SU PRO</w:t>
      </w:r>
      <w:r>
        <w:rPr>
          <w:rFonts w:ascii="Arial" w:hAnsi="Arial" w:cs="Arial"/>
          <w:b/>
        </w:rPr>
        <w:t xml:space="preserve">YECTO CIUDAD PACIFICA III ETAPA.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Pr="00566989">
        <w:rPr>
          <w:rFonts w:ascii="Arial" w:hAnsi="Arial" w:cs="Arial"/>
        </w:rPr>
        <w:t>GPG EDIFICACIONES</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725A14">
        <w:rPr>
          <w:rFonts w:ascii="Arial" w:hAnsi="Arial" w:cs="Arial"/>
          <w:bCs/>
          <w:iCs/>
        </w:rPr>
        <w:t xml:space="preserve">CIUDAD PACIFICA </w:t>
      </w:r>
      <w:r>
        <w:rPr>
          <w:rFonts w:ascii="Arial" w:hAnsi="Arial" w:cs="Arial"/>
          <w:bCs/>
          <w:iCs/>
        </w:rPr>
        <w:t>III</w:t>
      </w:r>
      <w:r w:rsidRPr="00725A14">
        <w:rPr>
          <w:rFonts w:ascii="Arial" w:hAnsi="Arial" w:cs="Arial"/>
          <w:bCs/>
          <w:iCs/>
        </w:rPr>
        <w:t xml:space="preserve"> ETAPA</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En la presentación el Gerente invitado explicó que este proyecto consta de un total de 6 viviendas </w:t>
      </w: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A70699" w:rsidP="0040161E">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14:anchorId="14B4788D" wp14:editId="6A8180C7">
                <wp:simplePos x="0" y="0"/>
                <wp:positionH relativeFrom="column">
                  <wp:posOffset>645160</wp:posOffset>
                </wp:positionH>
                <wp:positionV relativeFrom="paragraph">
                  <wp:posOffset>10795</wp:posOffset>
                </wp:positionV>
                <wp:extent cx="5124450" cy="47434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124450" cy="474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681AC"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pt,.85pt" to="454.3pt,3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" strokecolor="#5b9bd5 [3204]" strokeweight=".5pt">
                <v:stroke joinstyle="miter"/>
              </v:line>
            </w:pict>
          </mc:Fallback>
        </mc:AlternateContent>
      </w: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390A1E" w:rsidRDefault="00390A1E" w:rsidP="0040161E">
      <w:pPr>
        <w:jc w:val="both"/>
        <w:rPr>
          <w:rFonts w:ascii="Arial" w:hAnsi="Arial" w:cs="Arial"/>
          <w:lang w:val="es-MX"/>
        </w:rPr>
      </w:pPr>
    </w:p>
    <w:p w:rsidR="0040161E" w:rsidRPr="00326C25" w:rsidRDefault="00390A1E" w:rsidP="0040161E">
      <w:pPr>
        <w:jc w:val="both"/>
        <w:rPr>
          <w:rFonts w:ascii="Arial" w:hAnsi="Arial" w:cs="Arial"/>
          <w:bCs/>
          <w:iCs/>
          <w:lang w:val="es-SV"/>
        </w:rPr>
      </w:pPr>
      <w:r>
        <w:rPr>
          <w:rFonts w:ascii="Arial" w:hAnsi="Arial" w:cs="Arial"/>
          <w:lang w:val="es-MX"/>
        </w:rPr>
        <w:t xml:space="preserve">      </w:t>
      </w:r>
      <w:r w:rsidR="0040161E" w:rsidRPr="00326C25">
        <w:rPr>
          <w:rFonts w:ascii="Arial" w:hAnsi="Arial" w:cs="Arial"/>
          <w:bCs/>
          <w:lang w:val="es-MX"/>
        </w:rPr>
        <w:t xml:space="preserve">Junta Directiva luego de evaluar la solicitud, conclusiones y recomendación del </w:t>
      </w:r>
      <w:r w:rsidR="0040161E" w:rsidRPr="00326C25">
        <w:rPr>
          <w:rFonts w:ascii="Arial" w:hAnsi="Arial" w:cs="Arial"/>
          <w:lang w:val="es-MX"/>
        </w:rPr>
        <w:t>Ing. Carlos Mario Rivas Granados, Gerente Técnico</w:t>
      </w:r>
      <w:r w:rsidR="0040161E" w:rsidRPr="00326C25">
        <w:rPr>
          <w:rFonts w:ascii="Arial" w:hAnsi="Arial" w:cs="Arial"/>
          <w:bCs/>
          <w:lang w:val="es-MX"/>
        </w:rPr>
        <w:t xml:space="preserve">, por unanimidad </w:t>
      </w:r>
      <w:r w:rsidR="0040161E" w:rsidRPr="00326C25">
        <w:rPr>
          <w:rFonts w:ascii="Arial" w:hAnsi="Arial" w:cs="Arial"/>
          <w:b/>
          <w:bCs/>
          <w:lang w:val="es-MX"/>
        </w:rPr>
        <w:t>ACUERDA:</w:t>
      </w:r>
    </w:p>
    <w:p w:rsidR="0040161E" w:rsidRPr="00326C25" w:rsidRDefault="0040161E" w:rsidP="0040161E">
      <w:pPr>
        <w:tabs>
          <w:tab w:val="left" w:pos="709"/>
          <w:tab w:val="left" w:pos="851"/>
        </w:tabs>
        <w:jc w:val="both"/>
        <w:rPr>
          <w:rFonts w:ascii="Arial" w:hAnsi="Arial" w:cs="Arial"/>
          <w:bCs/>
        </w:rPr>
      </w:pPr>
    </w:p>
    <w:p w:rsidR="0040161E" w:rsidRPr="007142E3" w:rsidRDefault="0040161E" w:rsidP="0040161E">
      <w:pPr>
        <w:numPr>
          <w:ilvl w:val="0"/>
          <w:numId w:val="16"/>
        </w:numPr>
        <w:jc w:val="both"/>
        <w:rPr>
          <w:rFonts w:ascii="Arial" w:hAnsi="Arial" w:cs="Arial"/>
          <w:iCs/>
          <w:lang w:val="es-SV"/>
        </w:rPr>
      </w:pPr>
      <w:r w:rsidRPr="00326C25">
        <w:rPr>
          <w:rFonts w:ascii="Arial" w:hAnsi="Arial" w:cs="Arial"/>
          <w:iCs/>
        </w:rPr>
        <w:t xml:space="preserve">Otorgar </w:t>
      </w:r>
      <w:r w:rsidRPr="00326C25">
        <w:rPr>
          <w:rFonts w:ascii="Arial" w:hAnsi="Arial" w:cs="Arial"/>
          <w:iCs/>
          <w:lang w:val="es-SV"/>
        </w:rPr>
        <w:t xml:space="preserve">Factibilidad de Financiamiento a largo plazo para 6 viviendas del proyecto </w:t>
      </w:r>
      <w:r w:rsidRPr="00326C25">
        <w:rPr>
          <w:rFonts w:ascii="Arial" w:hAnsi="Arial" w:cs="Arial"/>
          <w:iCs/>
        </w:rPr>
        <w:t>“</w:t>
      </w:r>
      <w:r w:rsidRPr="00326C25">
        <w:rPr>
          <w:rFonts w:ascii="Arial" w:hAnsi="Arial" w:cs="Arial"/>
          <w:iCs/>
          <w:lang w:val="pt-BR"/>
        </w:rPr>
        <w:t xml:space="preserve">CIUDAD PACIFICA III ETAPA, </w:t>
      </w:r>
      <w:r w:rsidR="00A70699">
        <w:rPr>
          <w:rFonts w:ascii="Arial" w:hAnsi="Arial" w:cs="Arial"/>
          <w:iCs/>
          <w:lang w:val="pt-BR"/>
        </w:rPr>
        <w:t>__________________________</w:t>
      </w:r>
      <w:r w:rsidRPr="00326C25">
        <w:rPr>
          <w:rFonts w:ascii="Arial" w:hAnsi="Arial" w:cs="Arial"/>
          <w:iCs/>
        </w:rPr>
        <w:t xml:space="preserve"> Proyecto ubicado en Boulevard El Progreso</w:t>
      </w:r>
      <w:r w:rsidRPr="007142E3">
        <w:rPr>
          <w:rFonts w:ascii="Arial" w:hAnsi="Arial" w:cs="Arial"/>
          <w:iCs/>
        </w:rPr>
        <w:t>, polígono 2A, municipio de San Miguel, departamento de San Miguel, siendo propiedad de GPG EDIFICACIONES, S.A. de C.V.</w:t>
      </w:r>
      <w:r w:rsidRPr="007142E3">
        <w:rPr>
          <w:rFonts w:ascii="Arial" w:hAnsi="Arial" w:cs="Arial"/>
          <w:iCs/>
          <w:lang w:val="es-MX"/>
        </w:rPr>
        <w:t xml:space="preserve">, </w:t>
      </w:r>
      <w:r w:rsidRPr="007142E3">
        <w:rPr>
          <w:rFonts w:ascii="Arial" w:hAnsi="Arial" w:cs="Arial"/>
          <w:iCs/>
          <w:lang w:val="es-SV"/>
        </w:rPr>
        <w:t xml:space="preserve">con precios de venta de </w:t>
      </w:r>
      <w:r w:rsidR="00A70699">
        <w:rPr>
          <w:rFonts w:ascii="Arial" w:hAnsi="Arial" w:cs="Arial"/>
          <w:iCs/>
          <w:lang w:val="es-SV"/>
        </w:rPr>
        <w:t xml:space="preserve">_______________ </w:t>
      </w:r>
      <w:r w:rsidRPr="007142E3">
        <w:rPr>
          <w:rFonts w:ascii="Arial" w:hAnsi="Arial" w:cs="Arial"/>
          <w:iCs/>
          <w:lang w:val="es-SV"/>
        </w:rPr>
        <w:t>financiando el FSV</w:t>
      </w:r>
      <w:r>
        <w:rPr>
          <w:rFonts w:ascii="Arial" w:hAnsi="Arial" w:cs="Arial"/>
          <w:iCs/>
          <w:lang w:val="es-SV"/>
        </w:rPr>
        <w:t xml:space="preserve"> el </w:t>
      </w:r>
      <w:r w:rsidRPr="007142E3">
        <w:rPr>
          <w:rFonts w:ascii="Arial" w:hAnsi="Arial" w:cs="Arial"/>
          <w:iCs/>
          <w:lang w:val="es-SV"/>
        </w:rPr>
        <w:t>97% del precio de venta presentado por el constructor en el cuadro de valores, entendiéndose que todo crédito solicitado, se otorgará con base a la normativa vigente en su momento.</w:t>
      </w:r>
    </w:p>
    <w:p w:rsidR="0040161E" w:rsidRPr="00725A14" w:rsidRDefault="0040161E" w:rsidP="0040161E">
      <w:pPr>
        <w:ind w:left="360"/>
        <w:jc w:val="both"/>
        <w:rPr>
          <w:rFonts w:ascii="Arial" w:hAnsi="Arial" w:cs="Arial"/>
        </w:rPr>
      </w:pPr>
    </w:p>
    <w:p w:rsidR="0040161E" w:rsidRPr="00725A14" w:rsidRDefault="0040161E" w:rsidP="0040161E">
      <w:pPr>
        <w:numPr>
          <w:ilvl w:val="0"/>
          <w:numId w:val="16"/>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40161E" w:rsidRPr="00725A14" w:rsidRDefault="0040161E" w:rsidP="0040161E">
      <w:pPr>
        <w:pStyle w:val="Prrafodelista"/>
        <w:rPr>
          <w:rFonts w:ascii="Arial" w:hAnsi="Arial" w:cs="Arial"/>
          <w:iCs/>
        </w:rPr>
      </w:pPr>
    </w:p>
    <w:p w:rsidR="0040161E" w:rsidRPr="00725A14" w:rsidRDefault="0040161E" w:rsidP="0040161E">
      <w:pPr>
        <w:numPr>
          <w:ilvl w:val="0"/>
          <w:numId w:val="16"/>
        </w:numPr>
        <w:jc w:val="both"/>
        <w:rPr>
          <w:rFonts w:ascii="Arial" w:hAnsi="Arial" w:cs="Arial"/>
        </w:rPr>
      </w:pPr>
      <w:r w:rsidRPr="00725A14">
        <w:rPr>
          <w:rFonts w:ascii="Arial" w:hAnsi="Arial" w:cs="Arial"/>
          <w:iCs/>
        </w:rPr>
        <w:t>Ratificar este punto en esta sesión.</w:t>
      </w:r>
    </w:p>
    <w:p w:rsidR="00D83C93" w:rsidRPr="00D83C93" w:rsidRDefault="00D83C93" w:rsidP="00D83C93">
      <w:pPr>
        <w:spacing w:line="360" w:lineRule="auto"/>
        <w:rPr>
          <w:rFonts w:ascii="Arial" w:hAnsi="Arial" w:cs="Arial"/>
          <w:b/>
          <w:color w:val="FF0000"/>
        </w:rPr>
      </w:pPr>
      <w:r w:rsidRPr="00D83C93">
        <w:rPr>
          <w:rFonts w:ascii="Arial" w:hAnsi="Arial" w:cs="Arial"/>
          <w:b/>
          <w:color w:val="FF0000"/>
        </w:rPr>
        <w:t xml:space="preserve">Supresión de información confidencial, conforme a lo dispuesto en el art. 24 </w:t>
      </w:r>
      <w:proofErr w:type="spellStart"/>
      <w:r w:rsidRPr="00D83C93">
        <w:rPr>
          <w:rFonts w:ascii="Arial" w:hAnsi="Arial" w:cs="Arial"/>
          <w:b/>
          <w:color w:val="FF0000"/>
        </w:rPr>
        <w:t>lit.</w:t>
      </w:r>
      <w:proofErr w:type="spellEnd"/>
      <w:r w:rsidRPr="00D83C93">
        <w:rPr>
          <w:rFonts w:ascii="Arial" w:hAnsi="Arial" w:cs="Arial"/>
          <w:b/>
          <w:color w:val="FF0000"/>
        </w:rPr>
        <w:t xml:space="preserve"> d) LAIP. </w:t>
      </w:r>
    </w:p>
    <w:p w:rsidR="0040161E" w:rsidRDefault="0040161E" w:rsidP="0040161E">
      <w:pPr>
        <w:jc w:val="both"/>
        <w:rPr>
          <w:rFonts w:ascii="Arial" w:hAnsi="Arial" w:cs="Arial"/>
          <w:b/>
        </w:rPr>
      </w:pPr>
    </w:p>
    <w:p w:rsidR="0040161E" w:rsidRDefault="0040161E" w:rsidP="0040161E">
      <w:pPr>
        <w:jc w:val="both"/>
        <w:rPr>
          <w:rFonts w:ascii="Arial" w:hAnsi="Arial" w:cs="Arial"/>
          <w:b/>
        </w:rPr>
      </w:pPr>
    </w:p>
    <w:p w:rsidR="009C4F9A" w:rsidRDefault="0040161E" w:rsidP="0040161E">
      <w:pPr>
        <w:jc w:val="both"/>
        <w:rPr>
          <w:rFonts w:ascii="Arial" w:hAnsi="Arial" w:cs="Arial"/>
          <w:lang w:val="es-MX"/>
        </w:rPr>
      </w:pPr>
      <w:r>
        <w:rPr>
          <w:rFonts w:ascii="Arial" w:hAnsi="Arial" w:cs="Arial"/>
          <w:b/>
        </w:rPr>
        <w:t xml:space="preserve">XIV) </w:t>
      </w:r>
      <w:r w:rsidRPr="001D654C">
        <w:rPr>
          <w:rFonts w:ascii="Arial" w:hAnsi="Arial" w:cs="Arial"/>
          <w:b/>
        </w:rPr>
        <w:t>SOLICITUD DE FACTIBILIDAD DE LA EMPRESA GALDAMEZ MARTÍNE</w:t>
      </w:r>
      <w:r>
        <w:rPr>
          <w:rFonts w:ascii="Arial" w:hAnsi="Arial" w:cs="Arial"/>
          <w:b/>
        </w:rPr>
        <w:t>Z</w:t>
      </w:r>
      <w:r w:rsidRPr="001D654C">
        <w:rPr>
          <w:rFonts w:ascii="Arial" w:hAnsi="Arial" w:cs="Arial"/>
          <w:b/>
        </w:rPr>
        <w:t xml:space="preserve"> CONSTRUCTORA, S. A. DE C.V. PARA PROYECTO CONDOMINIO NUVA 112</w:t>
      </w:r>
      <w:r>
        <w:rPr>
          <w:rFonts w:ascii="Arial" w:hAnsi="Arial" w:cs="Arial"/>
          <w:b/>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Pr="00326C25">
        <w:rPr>
          <w:rFonts w:ascii="Arial" w:hAnsi="Arial" w:cs="Arial"/>
        </w:rPr>
        <w:t>GALDAMEZ MARTÍNEZ CONSTRUCTORA</w:t>
      </w:r>
      <w:r w:rsidRPr="00326C25">
        <w:rPr>
          <w:rFonts w:ascii="Arial" w:hAnsi="Arial" w:cs="Arial"/>
          <w:bCs/>
        </w:rPr>
        <w:t>,</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326C25">
        <w:rPr>
          <w:rFonts w:ascii="Arial" w:hAnsi="Arial" w:cs="Arial"/>
        </w:rPr>
        <w:t>CONDOMINIO NUVA 112</w:t>
      </w:r>
      <w:r w:rsidRPr="00326C25">
        <w:rPr>
          <w:rFonts w:ascii="Arial" w:hAnsi="Arial" w:cs="Arial"/>
          <w:lang w:val="es-MX"/>
        </w:rPr>
        <w:t>.</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En la presentación el Gerente invitado explicó que este proyecto consta de un total de </w:t>
      </w:r>
      <w:r>
        <w:rPr>
          <w:rFonts w:ascii="Arial" w:hAnsi="Arial" w:cs="Arial"/>
          <w:lang w:val="es-MX"/>
        </w:rPr>
        <w:t>72</w:t>
      </w:r>
      <w:r w:rsidRPr="00725A14">
        <w:rPr>
          <w:rFonts w:ascii="Arial" w:hAnsi="Arial" w:cs="Arial"/>
          <w:lang w:val="es-MX"/>
        </w:rPr>
        <w:t xml:space="preserve"> </w:t>
      </w:r>
      <w:r>
        <w:rPr>
          <w:rFonts w:ascii="Arial" w:hAnsi="Arial" w:cs="Arial"/>
          <w:lang w:val="es-MX"/>
        </w:rPr>
        <w:t>apartamentos</w:t>
      </w:r>
      <w:r w:rsidRPr="00725A14">
        <w:rPr>
          <w:rFonts w:ascii="Arial" w:hAnsi="Arial" w:cs="Arial"/>
          <w:lang w:val="es-MX"/>
        </w:rPr>
        <w:t xml:space="preserve"> </w:t>
      </w:r>
    </w:p>
    <w:p w:rsidR="009C4F9A" w:rsidRDefault="00F64155" w:rsidP="0040161E">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828674</wp:posOffset>
                </wp:positionH>
                <wp:positionV relativeFrom="paragraph">
                  <wp:posOffset>41910</wp:posOffset>
                </wp:positionV>
                <wp:extent cx="4752975" cy="36004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4752975" cy="3600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D43CA"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5.25pt,3.3pt" to="439.5pt,2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" strokecolor="#5b9bd5 [3204]" strokeweight=".5pt">
                <v:stroke joinstyle="miter"/>
              </v:line>
            </w:pict>
          </mc:Fallback>
        </mc:AlternateContent>
      </w: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F64155" w:rsidP="0040161E">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6432" behindDoc="0" locked="0" layoutInCell="1" allowOverlap="1">
                <wp:simplePos x="0" y="0"/>
                <wp:positionH relativeFrom="column">
                  <wp:posOffset>435609</wp:posOffset>
                </wp:positionH>
                <wp:positionV relativeFrom="paragraph">
                  <wp:posOffset>-172085</wp:posOffset>
                </wp:positionV>
                <wp:extent cx="4581525" cy="39624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4581525" cy="396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07F7A"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4.3pt,-13.55pt" to="395.05pt,2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" strokecolor="#5b9bd5 [3204]" strokeweight=".5pt">
                <v:stroke joinstyle="miter"/>
              </v:line>
            </w:pict>
          </mc:Fallback>
        </mc:AlternateContent>
      </w: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9C4F9A" w:rsidRDefault="009C4F9A" w:rsidP="0040161E">
      <w:pPr>
        <w:jc w:val="both"/>
        <w:rPr>
          <w:rFonts w:ascii="Arial" w:hAnsi="Arial" w:cs="Arial"/>
          <w:lang w:val="es-MX"/>
        </w:rPr>
      </w:pPr>
    </w:p>
    <w:p w:rsidR="0040161E" w:rsidRPr="00725A14" w:rsidRDefault="009C4F9A" w:rsidP="0040161E">
      <w:pPr>
        <w:jc w:val="both"/>
        <w:rPr>
          <w:rFonts w:ascii="Arial" w:hAnsi="Arial" w:cs="Arial"/>
          <w:bCs/>
          <w:iCs/>
        </w:rPr>
      </w:pPr>
      <w:r>
        <w:rPr>
          <w:rFonts w:ascii="Arial" w:hAnsi="Arial" w:cs="Arial"/>
          <w:lang w:val="es-MX"/>
        </w:rPr>
        <w:t xml:space="preserve">                         </w:t>
      </w:r>
      <w:r w:rsidR="0040161E" w:rsidRPr="00725A14">
        <w:rPr>
          <w:rFonts w:ascii="Arial" w:hAnsi="Arial" w:cs="Arial"/>
          <w:bCs/>
          <w:lang w:val="es-MX"/>
        </w:rPr>
        <w:t xml:space="preserve">Junta Directiva luego de evaluar la solicitud, conclusiones y recomendación del </w:t>
      </w:r>
      <w:r w:rsidR="0040161E" w:rsidRPr="00725A14">
        <w:rPr>
          <w:rFonts w:ascii="Arial" w:hAnsi="Arial" w:cs="Arial"/>
          <w:lang w:val="es-MX"/>
        </w:rPr>
        <w:t>Ing. Carlos Mario Rivas Granados, Gerente Técnico</w:t>
      </w:r>
      <w:r w:rsidR="0040161E" w:rsidRPr="00725A14">
        <w:rPr>
          <w:rFonts w:ascii="Arial" w:hAnsi="Arial" w:cs="Arial"/>
          <w:bCs/>
          <w:lang w:val="es-MX"/>
        </w:rPr>
        <w:t xml:space="preserve">, por unanimidad </w:t>
      </w:r>
      <w:r w:rsidR="0040161E" w:rsidRPr="00725A14">
        <w:rPr>
          <w:rFonts w:ascii="Arial" w:hAnsi="Arial" w:cs="Arial"/>
          <w:b/>
          <w:bCs/>
          <w:lang w:val="es-MX"/>
        </w:rPr>
        <w:t>ACUERDA:</w:t>
      </w:r>
    </w:p>
    <w:p w:rsidR="0040161E" w:rsidRPr="00725A14" w:rsidRDefault="0040161E" w:rsidP="0040161E">
      <w:pPr>
        <w:tabs>
          <w:tab w:val="left" w:pos="709"/>
          <w:tab w:val="left" w:pos="851"/>
        </w:tabs>
        <w:jc w:val="both"/>
        <w:rPr>
          <w:rFonts w:ascii="Arial" w:hAnsi="Arial" w:cs="Arial"/>
          <w:bCs/>
        </w:rPr>
      </w:pPr>
    </w:p>
    <w:p w:rsidR="0040161E" w:rsidRDefault="0040161E" w:rsidP="0040161E">
      <w:pPr>
        <w:numPr>
          <w:ilvl w:val="0"/>
          <w:numId w:val="17"/>
        </w:numPr>
        <w:jc w:val="both"/>
        <w:rPr>
          <w:rFonts w:ascii="Arial" w:hAnsi="Arial" w:cs="Arial"/>
          <w:iCs/>
          <w:lang w:val="es-SV"/>
        </w:rPr>
      </w:pPr>
      <w:r w:rsidRPr="009A4368">
        <w:rPr>
          <w:rFonts w:ascii="Arial" w:hAnsi="Arial" w:cs="Arial"/>
          <w:iCs/>
        </w:rPr>
        <w:t xml:space="preserve">Otorgar </w:t>
      </w:r>
      <w:r w:rsidRPr="009A4368">
        <w:rPr>
          <w:rFonts w:ascii="Arial" w:hAnsi="Arial" w:cs="Arial"/>
          <w:iCs/>
          <w:lang w:val="es-SV"/>
        </w:rPr>
        <w:t xml:space="preserve">factibilidad de financiamiento al proyecto </w:t>
      </w:r>
      <w:r w:rsidRPr="009A4368">
        <w:rPr>
          <w:rFonts w:ascii="Arial" w:hAnsi="Arial" w:cs="Arial"/>
          <w:b/>
          <w:bCs/>
          <w:iCs/>
          <w:lang w:val="es-MX"/>
        </w:rPr>
        <w:t>Condominio NUVA 112 fase 1</w:t>
      </w:r>
      <w:r w:rsidRPr="009A4368">
        <w:rPr>
          <w:rFonts w:ascii="Arial" w:hAnsi="Arial" w:cs="Arial"/>
          <w:b/>
          <w:bCs/>
          <w:iCs/>
          <w:lang w:val="es-SV"/>
        </w:rPr>
        <w:t>,</w:t>
      </w:r>
      <w:r w:rsidRPr="009A4368">
        <w:rPr>
          <w:rFonts w:ascii="Arial" w:hAnsi="Arial" w:cs="Arial"/>
          <w:iCs/>
          <w:lang w:val="es-SV"/>
        </w:rPr>
        <w:t xml:space="preserve"> </w:t>
      </w:r>
      <w:r w:rsidRPr="009A4368">
        <w:rPr>
          <w:rFonts w:ascii="Arial" w:hAnsi="Arial" w:cs="Arial"/>
          <w:iCs/>
        </w:rPr>
        <w:t xml:space="preserve">con un total de 72 apartamentos </w:t>
      </w:r>
      <w:r w:rsidR="00F64155">
        <w:rPr>
          <w:rFonts w:ascii="Arial" w:hAnsi="Arial" w:cs="Arial"/>
          <w:iCs/>
        </w:rPr>
        <w:t>__________________</w:t>
      </w:r>
      <w:r w:rsidRPr="009A4368">
        <w:rPr>
          <w:rFonts w:ascii="Arial" w:hAnsi="Arial" w:cs="Arial"/>
          <w:b/>
          <w:bCs/>
          <w:iCs/>
        </w:rPr>
        <w:t xml:space="preserve"> </w:t>
      </w:r>
      <w:r w:rsidRPr="009A4368">
        <w:rPr>
          <w:rFonts w:ascii="Arial" w:hAnsi="Arial" w:cs="Arial"/>
          <w:iCs/>
        </w:rPr>
        <w:t xml:space="preserve">Proyecto ubicados en la </w:t>
      </w:r>
      <w:r w:rsidRPr="009A4368">
        <w:rPr>
          <w:rFonts w:ascii="Arial" w:hAnsi="Arial" w:cs="Arial"/>
          <w:iCs/>
          <w:lang w:val="es-SV"/>
        </w:rPr>
        <w:t>14 Av. N</w:t>
      </w:r>
      <w:r>
        <w:rPr>
          <w:rFonts w:ascii="Arial" w:hAnsi="Arial" w:cs="Arial"/>
          <w:iCs/>
          <w:lang w:val="es-SV"/>
        </w:rPr>
        <w:t>orte y 9ª Calle Pte. Finca San R</w:t>
      </w:r>
      <w:r w:rsidRPr="009A4368">
        <w:rPr>
          <w:rFonts w:ascii="Arial" w:hAnsi="Arial" w:cs="Arial"/>
          <w:iCs/>
          <w:lang w:val="es-SV"/>
        </w:rPr>
        <w:t>afael, Porción 3-A1 y 3-A2, Municipio de Santa Tecla y Departamento de La Libertad</w:t>
      </w:r>
      <w:r w:rsidRPr="009A4368">
        <w:rPr>
          <w:rFonts w:ascii="Arial" w:hAnsi="Arial" w:cs="Arial"/>
          <w:b/>
          <w:bCs/>
          <w:iCs/>
          <w:lang w:val="es-SV"/>
        </w:rPr>
        <w:t xml:space="preserve">. </w:t>
      </w:r>
      <w:r w:rsidRPr="009A4368">
        <w:rPr>
          <w:rFonts w:ascii="Arial" w:hAnsi="Arial" w:cs="Arial"/>
          <w:iCs/>
          <w:lang w:val="es-SV"/>
        </w:rPr>
        <w:t>Propiedad de GALDAMEZ MARTINEZ CONSTRUCTORA S.A. de C.V</w:t>
      </w:r>
      <w:r w:rsidRPr="009A4368">
        <w:rPr>
          <w:rFonts w:ascii="Arial" w:hAnsi="Arial" w:cs="Arial"/>
          <w:b/>
          <w:bCs/>
          <w:iCs/>
          <w:lang w:val="es-SV"/>
        </w:rPr>
        <w:t xml:space="preserve">, </w:t>
      </w:r>
      <w:r w:rsidRPr="009A4368">
        <w:rPr>
          <w:rFonts w:ascii="Arial" w:hAnsi="Arial" w:cs="Arial"/>
          <w:iCs/>
          <w:lang w:val="es-SV"/>
        </w:rPr>
        <w:t xml:space="preserve">con precios de venta desde </w:t>
      </w:r>
      <w:r w:rsidR="00F64155">
        <w:rPr>
          <w:rFonts w:ascii="Arial" w:hAnsi="Arial" w:cs="Arial"/>
          <w:b/>
          <w:bCs/>
          <w:iCs/>
          <w:lang w:val="es-SV"/>
        </w:rPr>
        <w:t>___________________</w:t>
      </w:r>
      <w:r w:rsidRPr="009A4368">
        <w:rPr>
          <w:rFonts w:ascii="Arial" w:hAnsi="Arial" w:cs="Arial"/>
          <w:iCs/>
          <w:lang w:val="es-SV"/>
        </w:rPr>
        <w:t xml:space="preserve"> financiando el FSV el desde 84.6% al 90% respectivamente del precio de venta presentado por el constructor en el cuadro de valores, entendiéndose que todo crédito solicitado, se otorgará con base a la normativa vigente en su momento.</w:t>
      </w:r>
    </w:p>
    <w:p w:rsidR="0040161E" w:rsidRPr="009A4368" w:rsidRDefault="0040161E" w:rsidP="0040161E">
      <w:pPr>
        <w:ind w:left="360"/>
        <w:jc w:val="both"/>
        <w:rPr>
          <w:rFonts w:ascii="Arial" w:hAnsi="Arial" w:cs="Arial"/>
          <w:iCs/>
          <w:lang w:val="es-SV"/>
        </w:rPr>
      </w:pPr>
    </w:p>
    <w:p w:rsidR="0040161E" w:rsidRPr="004C0946" w:rsidRDefault="0040161E" w:rsidP="0040161E">
      <w:pPr>
        <w:numPr>
          <w:ilvl w:val="0"/>
          <w:numId w:val="17"/>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40161E" w:rsidRDefault="0040161E" w:rsidP="0040161E">
      <w:pPr>
        <w:pStyle w:val="Prrafodelista"/>
        <w:rPr>
          <w:rFonts w:ascii="Arial" w:hAnsi="Arial" w:cs="Arial"/>
        </w:rPr>
      </w:pPr>
    </w:p>
    <w:p w:rsidR="0040161E" w:rsidRPr="00725A14" w:rsidRDefault="0040161E" w:rsidP="0040161E">
      <w:pPr>
        <w:numPr>
          <w:ilvl w:val="0"/>
          <w:numId w:val="17"/>
        </w:numPr>
        <w:jc w:val="both"/>
        <w:rPr>
          <w:rFonts w:ascii="Arial" w:hAnsi="Arial" w:cs="Arial"/>
        </w:rPr>
      </w:pPr>
      <w:r w:rsidRPr="00725A14">
        <w:rPr>
          <w:rFonts w:ascii="Arial" w:hAnsi="Arial" w:cs="Arial"/>
          <w:iCs/>
        </w:rPr>
        <w:t>Ratificar este punto en esta sesión.</w:t>
      </w:r>
    </w:p>
    <w:p w:rsidR="00F64155" w:rsidRPr="00F64155" w:rsidRDefault="00F64155" w:rsidP="00F64155">
      <w:pPr>
        <w:spacing w:line="360" w:lineRule="auto"/>
        <w:rPr>
          <w:rFonts w:ascii="Arial" w:hAnsi="Arial" w:cs="Arial"/>
          <w:b/>
          <w:color w:val="FF0000"/>
        </w:rPr>
      </w:pPr>
      <w:r w:rsidRPr="00F64155">
        <w:rPr>
          <w:rFonts w:ascii="Arial" w:hAnsi="Arial" w:cs="Arial"/>
          <w:b/>
          <w:color w:val="FF0000"/>
        </w:rPr>
        <w:t xml:space="preserve">Supresión de información confidencial, conforme a lo dispuesto en el art. 24 </w:t>
      </w:r>
      <w:proofErr w:type="spellStart"/>
      <w:r w:rsidRPr="00F64155">
        <w:rPr>
          <w:rFonts w:ascii="Arial" w:hAnsi="Arial" w:cs="Arial"/>
          <w:b/>
          <w:color w:val="FF0000"/>
        </w:rPr>
        <w:t>lit.</w:t>
      </w:r>
      <w:proofErr w:type="spellEnd"/>
      <w:r w:rsidRPr="00F64155">
        <w:rPr>
          <w:rFonts w:ascii="Arial" w:hAnsi="Arial" w:cs="Arial"/>
          <w:b/>
          <w:color w:val="FF0000"/>
        </w:rPr>
        <w:t xml:space="preserve"> d) LAIP. </w:t>
      </w:r>
    </w:p>
    <w:p w:rsidR="0040161E" w:rsidRDefault="0040161E" w:rsidP="0040161E">
      <w:pPr>
        <w:jc w:val="both"/>
        <w:rPr>
          <w:rFonts w:ascii="Arial" w:hAnsi="Arial" w:cs="Arial"/>
          <w:b/>
        </w:rPr>
      </w:pPr>
    </w:p>
    <w:p w:rsidR="0040161E" w:rsidRDefault="0040161E" w:rsidP="0040161E">
      <w:pPr>
        <w:jc w:val="both"/>
        <w:rPr>
          <w:rFonts w:ascii="Arial" w:hAnsi="Arial" w:cs="Arial"/>
          <w:b/>
        </w:rPr>
      </w:pPr>
    </w:p>
    <w:p w:rsidR="0040161E" w:rsidRDefault="0040161E" w:rsidP="0040161E">
      <w:pPr>
        <w:jc w:val="both"/>
        <w:rPr>
          <w:rFonts w:ascii="Arial" w:hAnsi="Arial" w:cs="Arial"/>
          <w:b/>
          <w:bCs/>
        </w:rPr>
      </w:pPr>
      <w:r>
        <w:rPr>
          <w:rFonts w:ascii="Arial" w:hAnsi="Arial" w:cs="Arial"/>
          <w:b/>
        </w:rPr>
        <w:lastRenderedPageBreak/>
        <w:t xml:space="preserve">XV) </w:t>
      </w:r>
      <w:r w:rsidRPr="001D654C">
        <w:rPr>
          <w:rFonts w:ascii="Arial" w:hAnsi="Arial" w:cs="Arial"/>
          <w:b/>
        </w:rPr>
        <w:t>ACTUALIZACIÓN DEL INSTRUCTIVO PARA LA APLICACIÓN DE LAS NIC</w:t>
      </w:r>
      <w:r>
        <w:rPr>
          <w:rFonts w:ascii="Arial" w:hAnsi="Arial" w:cs="Arial"/>
          <w:b/>
        </w:rPr>
        <w:t xml:space="preserve"> SOBRE POLIZA DE SEGUROS.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 xml:space="preserve">solicitud de </w:t>
      </w:r>
      <w:r w:rsidRPr="00CF2238">
        <w:rPr>
          <w:rFonts w:ascii="Arial" w:hAnsi="Arial" w:cs="Arial"/>
        </w:rPr>
        <w:t>actualización del Instructivo para la Aplicación de las N</w:t>
      </w:r>
      <w:r>
        <w:rPr>
          <w:rFonts w:ascii="Arial" w:hAnsi="Arial" w:cs="Arial"/>
        </w:rPr>
        <w:t>ormas Institucionales de Crédito, NIC</w:t>
      </w:r>
      <w:r w:rsidRPr="00921AB7">
        <w:rPr>
          <w:rFonts w:ascii="Arial" w:hAnsi="Arial" w:cs="Arial"/>
          <w:lang w:val="es-MX"/>
        </w:rPr>
        <w:t>.</w:t>
      </w:r>
      <w:r>
        <w:rPr>
          <w:rFonts w:ascii="Arial" w:hAnsi="Arial" w:cs="Arial"/>
          <w:lang w:val="es-MX"/>
        </w:rPr>
        <w:t xml:space="preserve"> </w:t>
      </w:r>
      <w:r w:rsidRPr="007112E7">
        <w:rPr>
          <w:rFonts w:ascii="Arial" w:hAnsi="Arial" w:cs="Arial"/>
        </w:rPr>
        <w:t xml:space="preserve">Para su presentación invitó al </w:t>
      </w:r>
      <w:r w:rsidRPr="00DA34CD">
        <w:rPr>
          <w:rFonts w:ascii="Arial" w:hAnsi="Arial" w:cs="Arial"/>
        </w:rPr>
        <w:t xml:space="preserve">Licenciado </w:t>
      </w:r>
      <w:r>
        <w:rPr>
          <w:rFonts w:ascii="Arial" w:hAnsi="Arial" w:cs="Arial"/>
        </w:rPr>
        <w:t xml:space="preserve">Jesús Nelson Escamilla, Jefe del Área de Seguros, acompañado del Licenciado </w:t>
      </w:r>
      <w:r w:rsidRPr="00DA34CD">
        <w:rPr>
          <w:rFonts w:ascii="Arial" w:hAnsi="Arial" w:cs="Arial"/>
        </w:rPr>
        <w:t>Ricardo Antonio Ávila Cardona, Gerente Administrativo</w:t>
      </w:r>
      <w:r>
        <w:rPr>
          <w:rFonts w:ascii="Arial" w:hAnsi="Arial" w:cs="Arial"/>
        </w:rPr>
        <w:t xml:space="preserve">. El Licenciado Escamilla </w:t>
      </w:r>
      <w:r w:rsidRPr="00DA34CD">
        <w:rPr>
          <w:rFonts w:ascii="Arial" w:hAnsi="Arial" w:cs="Arial"/>
        </w:rPr>
        <w:t>indicó que</w:t>
      </w:r>
      <w:r>
        <w:rPr>
          <w:rFonts w:ascii="Arial" w:hAnsi="Arial" w:cs="Arial"/>
        </w:rPr>
        <w:t xml:space="preserve"> s</w:t>
      </w:r>
      <w:r w:rsidRPr="00CF2238">
        <w:rPr>
          <w:rFonts w:ascii="Arial" w:hAnsi="Arial" w:cs="Arial"/>
        </w:rPr>
        <w:t>e presenta a consideración</w:t>
      </w:r>
      <w:r>
        <w:rPr>
          <w:rFonts w:ascii="Arial" w:hAnsi="Arial" w:cs="Arial"/>
        </w:rPr>
        <w:t xml:space="preserve"> esta</w:t>
      </w:r>
      <w:r w:rsidRPr="00CF2238">
        <w:rPr>
          <w:rFonts w:ascii="Arial" w:hAnsi="Arial" w:cs="Arial"/>
        </w:rPr>
        <w:t xml:space="preserve"> propuesta de modificación al Instructivo de las Normas Institucionales de Crédito, en lo referente a las cesiones de derecho de pólizas de Seguros</w:t>
      </w:r>
      <w:r>
        <w:rPr>
          <w:rFonts w:ascii="Arial" w:hAnsi="Arial" w:cs="Arial"/>
        </w:rPr>
        <w:t>,</w:t>
      </w:r>
      <w:r w:rsidRPr="00CF2238">
        <w:rPr>
          <w:rFonts w:ascii="Arial" w:hAnsi="Arial" w:cs="Arial"/>
        </w:rPr>
        <w:t xml:space="preserve"> con el propósito de atender las solicitudes de los clientes que presentan sus propias pólizas de deuda y/o daños; además de los requisitos para casos de créditos hipotecarios con Codeudores Solidarios. </w:t>
      </w:r>
      <w:r>
        <w:rPr>
          <w:rFonts w:ascii="Arial" w:hAnsi="Arial" w:cs="Arial"/>
        </w:rPr>
        <w:t xml:space="preserve">Detalló las actuales </w:t>
      </w:r>
      <w:r>
        <w:rPr>
          <w:rFonts w:ascii="Arial" w:hAnsi="Arial" w:cs="Arial"/>
          <w:lang w:val="es-SV"/>
        </w:rPr>
        <w:t>condiciones y características mínimas para Cesión de Derecho de Póliza d</w:t>
      </w:r>
      <w:r w:rsidRPr="00CF2238">
        <w:rPr>
          <w:rFonts w:ascii="Arial" w:hAnsi="Arial" w:cs="Arial"/>
          <w:lang w:val="es-SV"/>
        </w:rPr>
        <w:t>e Seguro</w:t>
      </w:r>
      <w:r>
        <w:rPr>
          <w:rFonts w:ascii="Arial" w:hAnsi="Arial" w:cs="Arial"/>
          <w:lang w:val="es-SV"/>
        </w:rPr>
        <w:t xml:space="preserve">, </w:t>
      </w:r>
      <w:r w:rsidRPr="00CF2238">
        <w:rPr>
          <w:rFonts w:ascii="Arial" w:hAnsi="Arial" w:cs="Arial"/>
          <w:bCs/>
        </w:rPr>
        <w:t>Seguro Todo Riesgo Incendio</w:t>
      </w:r>
      <w:r>
        <w:rPr>
          <w:rFonts w:ascii="Arial" w:hAnsi="Arial" w:cs="Arial"/>
          <w:bCs/>
        </w:rPr>
        <w:t>; y, Seguro d</w:t>
      </w:r>
      <w:r w:rsidRPr="00CF2238">
        <w:rPr>
          <w:rFonts w:ascii="Arial" w:hAnsi="Arial" w:cs="Arial"/>
          <w:bCs/>
        </w:rPr>
        <w:t>e Deuda</w:t>
      </w:r>
      <w:r>
        <w:rPr>
          <w:rFonts w:ascii="Arial" w:hAnsi="Arial" w:cs="Arial"/>
          <w:bCs/>
        </w:rPr>
        <w:t>. Las modificaciones tienen el objetivo de: 1- H</w:t>
      </w:r>
      <w:r>
        <w:rPr>
          <w:rFonts w:ascii="Arial" w:hAnsi="Arial" w:cs="Arial"/>
        </w:rPr>
        <w:t xml:space="preserve">omologar redacción </w:t>
      </w:r>
      <w:r w:rsidRPr="00CF2238">
        <w:rPr>
          <w:rFonts w:ascii="Arial" w:hAnsi="Arial" w:cs="Arial"/>
        </w:rPr>
        <w:t>con Art.9 literal b) de este mismo documento.</w:t>
      </w:r>
      <w:r>
        <w:rPr>
          <w:rFonts w:ascii="Arial" w:hAnsi="Arial" w:cs="Arial"/>
        </w:rPr>
        <w:t xml:space="preserve"> 2- I</w:t>
      </w:r>
      <w:r w:rsidRPr="00CF2238">
        <w:rPr>
          <w:rFonts w:ascii="Arial" w:hAnsi="Arial" w:cs="Arial"/>
        </w:rPr>
        <w:t xml:space="preserve">ncorpora </w:t>
      </w:r>
      <w:r>
        <w:rPr>
          <w:rFonts w:ascii="Arial" w:hAnsi="Arial" w:cs="Arial"/>
        </w:rPr>
        <w:t xml:space="preserve">la </w:t>
      </w:r>
      <w:r w:rsidRPr="00CF2238">
        <w:rPr>
          <w:rFonts w:ascii="Arial" w:hAnsi="Arial" w:cs="Arial"/>
        </w:rPr>
        <w:t>redacción con detalle de requisitos para casos de créditos con Codeudor Solidario.</w:t>
      </w:r>
      <w:r>
        <w:rPr>
          <w:rFonts w:ascii="Arial" w:hAnsi="Arial" w:cs="Arial"/>
        </w:rPr>
        <w:t xml:space="preserve"> 3- I</w:t>
      </w:r>
      <w:r w:rsidRPr="00CF2238">
        <w:rPr>
          <w:rFonts w:ascii="Arial" w:hAnsi="Arial" w:cs="Arial"/>
        </w:rPr>
        <w:t>ncorpora</w:t>
      </w:r>
      <w:r>
        <w:rPr>
          <w:rFonts w:ascii="Arial" w:hAnsi="Arial" w:cs="Arial"/>
        </w:rPr>
        <w:t>r</w:t>
      </w:r>
      <w:r w:rsidRPr="00CF2238">
        <w:rPr>
          <w:rFonts w:ascii="Arial" w:hAnsi="Arial" w:cs="Arial"/>
        </w:rPr>
        <w:t xml:space="preserve"> la modalidad de Cesiones de Derecho de Póliza de Seguro para los créditos en donde el cliente presente sus propias pólizas.</w:t>
      </w:r>
      <w:r>
        <w:rPr>
          <w:rFonts w:ascii="Arial" w:hAnsi="Arial" w:cs="Arial"/>
        </w:rPr>
        <w:t xml:space="preserve"> Detallados los cambios requeridos, se solicita autorizar </w:t>
      </w:r>
      <w:r w:rsidRPr="00CF2238">
        <w:rPr>
          <w:rFonts w:ascii="Arial" w:hAnsi="Arial" w:cs="Arial"/>
          <w:lang w:val="es-SV"/>
        </w:rPr>
        <w:t>las modificaciones en los términos expuestos en este documento del Instructivo para la Aplicación de las Normas Institucionales de Crédito</w:t>
      </w:r>
      <w:r>
        <w:rPr>
          <w:rFonts w:ascii="Arial" w:hAnsi="Arial" w:cs="Arial"/>
          <w:lang w:val="es-SV"/>
        </w:rPr>
        <w:t xml:space="preserve">. </w:t>
      </w:r>
      <w:r w:rsidRPr="00DA34CD">
        <w:rPr>
          <w:rFonts w:ascii="Arial" w:hAnsi="Arial" w:cs="Arial"/>
        </w:rPr>
        <w:t xml:space="preserve">Junta Directiva, conocida la solicitud expuesta por el Licenciado </w:t>
      </w:r>
      <w:r>
        <w:rPr>
          <w:rFonts w:ascii="Arial" w:hAnsi="Arial" w:cs="Arial"/>
        </w:rPr>
        <w:t>Jesús Nelson Escamilla, Jefe del Área de Seguros, acompañado del Licenciado</w:t>
      </w:r>
      <w:r w:rsidRPr="00DA34CD">
        <w:rPr>
          <w:rFonts w:ascii="Arial" w:hAnsi="Arial" w:cs="Arial"/>
        </w:rPr>
        <w:t xml:space="preserve"> Ricardo Antonio Ávila Cardona, Gerente Administrativo, por unanimidad </w:t>
      </w:r>
      <w:r w:rsidRPr="00DA34CD">
        <w:rPr>
          <w:rFonts w:ascii="Arial" w:hAnsi="Arial" w:cs="Arial"/>
          <w:b/>
          <w:bCs/>
        </w:rPr>
        <w:t>ACUERDA:</w:t>
      </w:r>
    </w:p>
    <w:p w:rsidR="0040161E" w:rsidRPr="00CF2238" w:rsidRDefault="0040161E" w:rsidP="0040161E">
      <w:pPr>
        <w:jc w:val="both"/>
        <w:rPr>
          <w:rFonts w:ascii="Arial" w:hAnsi="Arial" w:cs="Arial"/>
          <w:lang w:val="es-SV"/>
        </w:rPr>
      </w:pPr>
    </w:p>
    <w:p w:rsidR="0040161E" w:rsidRPr="001B4FD2" w:rsidRDefault="0040161E" w:rsidP="0040161E">
      <w:pPr>
        <w:pStyle w:val="Prrafodelista"/>
        <w:numPr>
          <w:ilvl w:val="0"/>
          <w:numId w:val="13"/>
        </w:numPr>
        <w:ind w:left="360"/>
        <w:jc w:val="both"/>
        <w:rPr>
          <w:rFonts w:ascii="Arial" w:hAnsi="Arial" w:cs="Arial"/>
          <w:lang w:val="es-SV"/>
        </w:rPr>
      </w:pPr>
      <w:r w:rsidRPr="001B4FD2">
        <w:rPr>
          <w:rFonts w:ascii="Arial" w:hAnsi="Arial" w:cs="Arial"/>
          <w:lang w:val="es-SV"/>
        </w:rPr>
        <w:t>Aprobar, con vigencia a partir del 1 de junio de 2019, las modificaciones del Instructivo para la Aplicación de las Normas Institucionales de Crédito, quedando su redacción así:</w:t>
      </w:r>
    </w:p>
    <w:p w:rsidR="0040161E" w:rsidRDefault="0040161E" w:rsidP="0040161E">
      <w:pPr>
        <w:ind w:left="-360"/>
        <w:jc w:val="both"/>
        <w:rPr>
          <w:rFonts w:ascii="Arial" w:hAnsi="Arial" w:cs="Arial"/>
          <w:lang w:val="es-SV"/>
        </w:rPr>
      </w:pPr>
    </w:p>
    <w:p w:rsidR="0040161E" w:rsidRPr="009A59C5" w:rsidRDefault="0040161E" w:rsidP="0040161E">
      <w:pPr>
        <w:ind w:left="360"/>
        <w:jc w:val="both"/>
        <w:rPr>
          <w:rFonts w:ascii="Arial" w:hAnsi="Arial" w:cs="Arial"/>
          <w:b/>
          <w:sz w:val="22"/>
          <w:szCs w:val="22"/>
          <w:lang w:val="es-SV"/>
        </w:rPr>
      </w:pPr>
      <w:r w:rsidRPr="009A59C5">
        <w:rPr>
          <w:rFonts w:ascii="Arial" w:hAnsi="Arial" w:cs="Arial"/>
          <w:b/>
          <w:bCs/>
          <w:sz w:val="22"/>
          <w:szCs w:val="22"/>
          <w:lang w:val="es-SV"/>
        </w:rPr>
        <w:t>CAPITULO I</w:t>
      </w:r>
    </w:p>
    <w:p w:rsidR="0040161E" w:rsidRPr="009A59C5" w:rsidRDefault="0040161E" w:rsidP="0040161E">
      <w:pPr>
        <w:ind w:left="360"/>
        <w:jc w:val="both"/>
        <w:rPr>
          <w:rFonts w:ascii="Arial" w:hAnsi="Arial" w:cs="Arial"/>
          <w:b/>
          <w:sz w:val="22"/>
          <w:szCs w:val="22"/>
          <w:lang w:val="es-SV"/>
        </w:rPr>
      </w:pPr>
      <w:r w:rsidRPr="009A59C5">
        <w:rPr>
          <w:rFonts w:ascii="Arial" w:hAnsi="Arial" w:cs="Arial"/>
          <w:b/>
          <w:bCs/>
          <w:sz w:val="22"/>
          <w:szCs w:val="22"/>
          <w:lang w:val="es-SV"/>
        </w:rPr>
        <w:t>NORMAS GENERALES</w:t>
      </w:r>
    </w:p>
    <w:p w:rsidR="0040161E" w:rsidRPr="009A59C5" w:rsidRDefault="0040161E" w:rsidP="0040161E">
      <w:pPr>
        <w:ind w:left="360"/>
        <w:jc w:val="both"/>
        <w:rPr>
          <w:rFonts w:ascii="Arial" w:hAnsi="Arial" w:cs="Arial"/>
          <w:b/>
          <w:sz w:val="22"/>
          <w:szCs w:val="22"/>
          <w:lang w:val="es-SV"/>
        </w:rPr>
      </w:pPr>
      <w:r w:rsidRPr="009A59C5">
        <w:rPr>
          <w:rFonts w:ascii="Arial" w:hAnsi="Arial" w:cs="Arial"/>
          <w:b/>
          <w:bCs/>
          <w:sz w:val="22"/>
          <w:szCs w:val="22"/>
        </w:rPr>
        <w:t>Requisitos del sujeto de crédito</w:t>
      </w:r>
      <w:r w:rsidRPr="009A59C5">
        <w:rPr>
          <w:rFonts w:ascii="Arial" w:hAnsi="Arial" w:cs="Arial"/>
          <w:b/>
          <w:sz w:val="22"/>
          <w:szCs w:val="22"/>
        </w:rPr>
        <w:t>.</w:t>
      </w:r>
    </w:p>
    <w:p w:rsidR="0040161E" w:rsidRPr="001B4FD2" w:rsidRDefault="0040161E" w:rsidP="0040161E">
      <w:pPr>
        <w:ind w:left="360"/>
        <w:jc w:val="both"/>
        <w:rPr>
          <w:rFonts w:ascii="Arial" w:hAnsi="Arial" w:cs="Arial"/>
          <w:sz w:val="22"/>
          <w:szCs w:val="22"/>
          <w:lang w:val="es-SV"/>
        </w:rPr>
      </w:pPr>
      <w:r w:rsidRPr="001B4FD2">
        <w:rPr>
          <w:rFonts w:ascii="Arial" w:hAnsi="Arial" w:cs="Arial"/>
          <w:bCs/>
          <w:sz w:val="22"/>
          <w:szCs w:val="22"/>
          <w:lang w:val="es-SV"/>
        </w:rPr>
        <w:t>Art. 6</w:t>
      </w:r>
      <w:r w:rsidRPr="001B4FD2">
        <w:rPr>
          <w:rFonts w:ascii="Arial" w:hAnsi="Arial" w:cs="Arial"/>
          <w:sz w:val="22"/>
          <w:szCs w:val="22"/>
          <w:lang w:val="es-SV"/>
        </w:rPr>
        <w:t>. El sujeto de crédito deberá cumplir los siguientes requisitos:</w:t>
      </w:r>
    </w:p>
    <w:p w:rsidR="0040161E" w:rsidRPr="001B4FD2" w:rsidRDefault="0040161E" w:rsidP="0040161E">
      <w:pPr>
        <w:ind w:left="360"/>
        <w:jc w:val="both"/>
        <w:rPr>
          <w:rFonts w:ascii="Arial" w:hAnsi="Arial" w:cs="Arial"/>
          <w:sz w:val="22"/>
          <w:szCs w:val="22"/>
          <w:lang w:val="es-SV"/>
        </w:rPr>
      </w:pPr>
      <w:r w:rsidRPr="001B4FD2">
        <w:rPr>
          <w:rFonts w:ascii="Arial" w:hAnsi="Arial" w:cs="Arial"/>
          <w:bCs/>
          <w:sz w:val="22"/>
          <w:szCs w:val="22"/>
        </w:rPr>
        <w:t>5. …</w:t>
      </w:r>
    </w:p>
    <w:p w:rsidR="0040161E" w:rsidRPr="001B4FD2" w:rsidRDefault="0040161E" w:rsidP="0040161E">
      <w:pPr>
        <w:ind w:left="360"/>
        <w:jc w:val="both"/>
        <w:rPr>
          <w:rFonts w:ascii="Arial" w:hAnsi="Arial" w:cs="Arial"/>
          <w:sz w:val="22"/>
          <w:szCs w:val="22"/>
          <w:lang w:val="es-SV"/>
        </w:rPr>
      </w:pPr>
      <w:r w:rsidRPr="001B4FD2">
        <w:rPr>
          <w:rFonts w:ascii="Arial" w:hAnsi="Arial" w:cs="Arial"/>
          <w:sz w:val="22"/>
          <w:szCs w:val="22"/>
        </w:rPr>
        <w:t xml:space="preserve">Para los casos que el cliente asigne su compañía aseguradora deberá cumplir con </w:t>
      </w:r>
      <w:r w:rsidRPr="001B4FD2">
        <w:rPr>
          <w:rFonts w:ascii="Arial" w:hAnsi="Arial" w:cs="Arial"/>
          <w:sz w:val="22"/>
          <w:szCs w:val="22"/>
          <w:u w:val="single"/>
        </w:rPr>
        <w:t>lo establecido en el Art.9</w:t>
      </w:r>
      <w:r w:rsidR="004E0523">
        <w:rPr>
          <w:rFonts w:ascii="Arial" w:hAnsi="Arial" w:cs="Arial"/>
          <w:sz w:val="22"/>
          <w:szCs w:val="22"/>
          <w:u w:val="single"/>
        </w:rPr>
        <w:t>. numeral 9,</w:t>
      </w:r>
      <w:r w:rsidRPr="001B4FD2">
        <w:rPr>
          <w:rFonts w:ascii="Arial" w:hAnsi="Arial" w:cs="Arial"/>
          <w:sz w:val="22"/>
          <w:szCs w:val="22"/>
          <w:u w:val="single"/>
        </w:rPr>
        <w:t xml:space="preserve"> literal b) de este mismo Instructivo.</w:t>
      </w:r>
      <w:r w:rsidRPr="001B4FD2">
        <w:rPr>
          <w:rFonts w:ascii="Arial" w:hAnsi="Arial" w:cs="Arial"/>
          <w:sz w:val="22"/>
          <w:szCs w:val="22"/>
        </w:rPr>
        <w:t xml:space="preserve"> </w:t>
      </w:r>
    </w:p>
    <w:p w:rsidR="0040161E" w:rsidRPr="001B4FD2" w:rsidRDefault="0040161E" w:rsidP="0040161E">
      <w:pPr>
        <w:ind w:left="360"/>
        <w:jc w:val="both"/>
        <w:rPr>
          <w:rFonts w:ascii="Arial" w:hAnsi="Arial" w:cs="Arial"/>
          <w:sz w:val="22"/>
          <w:szCs w:val="22"/>
          <w:lang w:val="es-SV"/>
        </w:rPr>
      </w:pPr>
      <w:r w:rsidRPr="001B4FD2">
        <w:rPr>
          <w:rFonts w:ascii="Arial" w:hAnsi="Arial" w:cs="Arial"/>
          <w:sz w:val="22"/>
          <w:szCs w:val="22"/>
        </w:rPr>
        <w:t>…</w:t>
      </w:r>
    </w:p>
    <w:p w:rsidR="0040161E" w:rsidRPr="001B4FD2" w:rsidRDefault="0040161E" w:rsidP="0040161E">
      <w:pPr>
        <w:ind w:left="360"/>
        <w:jc w:val="both"/>
        <w:rPr>
          <w:rFonts w:ascii="Arial" w:hAnsi="Arial" w:cs="Arial"/>
          <w:sz w:val="22"/>
          <w:szCs w:val="22"/>
          <w:lang w:val="es-SV"/>
        </w:rPr>
      </w:pPr>
      <w:r w:rsidRPr="001B4FD2">
        <w:rPr>
          <w:rFonts w:ascii="Arial" w:hAnsi="Arial" w:cs="Arial"/>
          <w:sz w:val="22"/>
          <w:szCs w:val="22"/>
          <w:u w:val="single"/>
        </w:rPr>
        <w:t xml:space="preserve">8. En los casos de créditos que requieren de </w:t>
      </w:r>
      <w:proofErr w:type="spellStart"/>
      <w:r w:rsidRPr="001B4FD2">
        <w:rPr>
          <w:rFonts w:ascii="Arial" w:hAnsi="Arial" w:cs="Arial"/>
          <w:sz w:val="22"/>
          <w:szCs w:val="22"/>
          <w:u w:val="single"/>
        </w:rPr>
        <w:t>co</w:t>
      </w:r>
      <w:proofErr w:type="spellEnd"/>
      <w:r w:rsidRPr="001B4FD2">
        <w:rPr>
          <w:rFonts w:ascii="Arial" w:hAnsi="Arial" w:cs="Arial"/>
          <w:sz w:val="22"/>
          <w:szCs w:val="22"/>
          <w:u w:val="single"/>
        </w:rPr>
        <w:t>-deudor solidario sin derecho a propiedad del inmueble, sin cuota de préstamo asignada, pero con cobertura de seguro de deuda, este podrá aplicar siempre que no exceda de los 50 años de edad y que además no posea crédito vigente con el Fondo.</w:t>
      </w:r>
    </w:p>
    <w:p w:rsidR="0040161E" w:rsidRPr="001B4FD2" w:rsidRDefault="0040161E" w:rsidP="0040161E">
      <w:pPr>
        <w:ind w:left="360"/>
        <w:jc w:val="both"/>
        <w:rPr>
          <w:rFonts w:ascii="Arial" w:hAnsi="Arial" w:cs="Arial"/>
          <w:sz w:val="22"/>
          <w:szCs w:val="22"/>
          <w:lang w:val="es-SV"/>
        </w:rPr>
      </w:pPr>
    </w:p>
    <w:p w:rsidR="0040161E" w:rsidRPr="009A59C5" w:rsidRDefault="0040161E" w:rsidP="0040161E">
      <w:pPr>
        <w:ind w:left="360"/>
        <w:jc w:val="both"/>
        <w:rPr>
          <w:rFonts w:ascii="Arial" w:hAnsi="Arial" w:cs="Arial"/>
          <w:b/>
          <w:sz w:val="22"/>
          <w:szCs w:val="22"/>
          <w:lang w:val="es-SV"/>
        </w:rPr>
      </w:pPr>
      <w:r w:rsidRPr="009A59C5">
        <w:rPr>
          <w:rFonts w:ascii="Arial" w:hAnsi="Arial" w:cs="Arial"/>
          <w:b/>
          <w:bCs/>
          <w:sz w:val="22"/>
          <w:szCs w:val="22"/>
          <w:lang w:val="es-SV"/>
        </w:rPr>
        <w:t>CAPITULO I</w:t>
      </w:r>
    </w:p>
    <w:p w:rsidR="0040161E" w:rsidRPr="009A59C5" w:rsidRDefault="0040161E" w:rsidP="0040161E">
      <w:pPr>
        <w:ind w:left="360"/>
        <w:jc w:val="both"/>
        <w:rPr>
          <w:rFonts w:ascii="Arial" w:hAnsi="Arial" w:cs="Arial"/>
          <w:b/>
          <w:sz w:val="22"/>
          <w:szCs w:val="22"/>
          <w:lang w:val="es-SV"/>
        </w:rPr>
      </w:pPr>
      <w:r w:rsidRPr="009A59C5">
        <w:rPr>
          <w:rFonts w:ascii="Arial" w:hAnsi="Arial" w:cs="Arial"/>
          <w:b/>
          <w:bCs/>
          <w:sz w:val="22"/>
          <w:szCs w:val="22"/>
          <w:lang w:val="es-SV"/>
        </w:rPr>
        <w:t>NORMAS GENERALES</w:t>
      </w:r>
    </w:p>
    <w:p w:rsidR="0040161E" w:rsidRPr="009A59C5" w:rsidRDefault="0040161E" w:rsidP="0040161E">
      <w:pPr>
        <w:ind w:left="360"/>
        <w:jc w:val="both"/>
        <w:rPr>
          <w:rFonts w:ascii="Arial" w:hAnsi="Arial" w:cs="Arial"/>
          <w:b/>
          <w:sz w:val="22"/>
          <w:szCs w:val="22"/>
          <w:lang w:val="es-SV"/>
        </w:rPr>
      </w:pPr>
      <w:r w:rsidRPr="009A59C5">
        <w:rPr>
          <w:rFonts w:ascii="Arial" w:hAnsi="Arial" w:cs="Arial"/>
          <w:b/>
          <w:bCs/>
          <w:sz w:val="22"/>
          <w:szCs w:val="22"/>
        </w:rPr>
        <w:t>Condiciones generales de los créditos</w:t>
      </w:r>
    </w:p>
    <w:p w:rsidR="0040161E" w:rsidRPr="001B4FD2" w:rsidRDefault="0040161E" w:rsidP="0040161E">
      <w:pPr>
        <w:ind w:left="360"/>
        <w:jc w:val="both"/>
        <w:rPr>
          <w:rFonts w:ascii="Arial" w:hAnsi="Arial" w:cs="Arial"/>
          <w:sz w:val="22"/>
          <w:szCs w:val="22"/>
          <w:lang w:val="es-SV"/>
        </w:rPr>
      </w:pPr>
      <w:r w:rsidRPr="001B4FD2">
        <w:rPr>
          <w:rFonts w:ascii="Arial" w:hAnsi="Arial" w:cs="Arial"/>
          <w:bCs/>
          <w:sz w:val="22"/>
          <w:szCs w:val="22"/>
          <w:lang w:val="es-SV"/>
        </w:rPr>
        <w:t xml:space="preserve">Art. 9. </w:t>
      </w:r>
      <w:r w:rsidRPr="001B4FD2">
        <w:rPr>
          <w:rFonts w:ascii="Arial" w:hAnsi="Arial" w:cs="Arial"/>
          <w:sz w:val="22"/>
          <w:szCs w:val="22"/>
          <w:lang w:val="es-SV"/>
        </w:rPr>
        <w:t>Las condiciones generales de los destinos de créditos a otorgar son:</w:t>
      </w:r>
    </w:p>
    <w:p w:rsidR="0040161E" w:rsidRPr="001B4FD2" w:rsidRDefault="0040161E" w:rsidP="0040161E">
      <w:pPr>
        <w:ind w:left="360"/>
        <w:jc w:val="both"/>
        <w:rPr>
          <w:rFonts w:ascii="Arial" w:hAnsi="Arial" w:cs="Arial"/>
          <w:sz w:val="22"/>
          <w:szCs w:val="22"/>
          <w:lang w:val="es-SV"/>
        </w:rPr>
      </w:pPr>
      <w:r w:rsidRPr="001B4FD2">
        <w:rPr>
          <w:rFonts w:ascii="Arial" w:hAnsi="Arial" w:cs="Arial"/>
          <w:sz w:val="22"/>
          <w:szCs w:val="22"/>
        </w:rPr>
        <w:t>…</w:t>
      </w:r>
    </w:p>
    <w:p w:rsidR="0040161E" w:rsidRPr="001B4FD2" w:rsidRDefault="0040161E" w:rsidP="0040161E">
      <w:pPr>
        <w:ind w:left="360"/>
        <w:jc w:val="both"/>
        <w:rPr>
          <w:rFonts w:ascii="Arial" w:hAnsi="Arial" w:cs="Arial"/>
          <w:sz w:val="22"/>
          <w:szCs w:val="22"/>
          <w:lang w:val="es-SV"/>
        </w:rPr>
      </w:pPr>
      <w:r w:rsidRPr="001B4FD2">
        <w:rPr>
          <w:rFonts w:ascii="Arial" w:hAnsi="Arial" w:cs="Arial"/>
          <w:sz w:val="22"/>
          <w:szCs w:val="22"/>
          <w:lang w:val="es-SV"/>
        </w:rPr>
        <w:t xml:space="preserve">9. Los créditos que conceda el Fondo deberán estar garantizados por un seguro de deuda que cubra el saldo del préstamo y un seguro de daños que cubra la suma asegurada de la construcción de las viviendas, </w:t>
      </w:r>
      <w:r w:rsidRPr="001B4FD2">
        <w:rPr>
          <w:rFonts w:ascii="Arial" w:hAnsi="Arial" w:cs="Arial"/>
          <w:sz w:val="22"/>
          <w:szCs w:val="22"/>
          <w:u w:val="single"/>
          <w:lang w:val="es-SV"/>
        </w:rPr>
        <w:t>de acuerdo al tipo de póliza que el cliente seleccione, según detalle:</w:t>
      </w:r>
    </w:p>
    <w:p w:rsidR="0040161E" w:rsidRPr="001B4FD2" w:rsidRDefault="0040161E" w:rsidP="0040161E">
      <w:pPr>
        <w:ind w:left="360"/>
        <w:jc w:val="both"/>
        <w:rPr>
          <w:rFonts w:ascii="Arial" w:hAnsi="Arial" w:cs="Arial"/>
          <w:sz w:val="22"/>
          <w:szCs w:val="22"/>
          <w:lang w:val="es-SV"/>
        </w:rPr>
      </w:pPr>
      <w:r w:rsidRPr="001B4FD2">
        <w:rPr>
          <w:rFonts w:ascii="Arial" w:hAnsi="Arial" w:cs="Arial"/>
          <w:sz w:val="22"/>
          <w:szCs w:val="22"/>
          <w:u w:val="single"/>
        </w:rPr>
        <w:t>a) Pólizas de seguros contratadas por el Fondo, para clientes que acepten las condiciones de las pólizas vigentes.</w:t>
      </w:r>
    </w:p>
    <w:p w:rsidR="0040161E" w:rsidRPr="001B4FD2" w:rsidRDefault="0040161E" w:rsidP="0040161E">
      <w:pPr>
        <w:ind w:left="360"/>
        <w:jc w:val="both"/>
        <w:rPr>
          <w:rFonts w:ascii="Arial" w:hAnsi="Arial" w:cs="Arial"/>
          <w:sz w:val="22"/>
          <w:szCs w:val="22"/>
          <w:lang w:val="es-SV"/>
        </w:rPr>
      </w:pPr>
      <w:r w:rsidRPr="001B4FD2">
        <w:rPr>
          <w:rFonts w:ascii="Arial" w:hAnsi="Arial" w:cs="Arial"/>
          <w:sz w:val="22"/>
          <w:szCs w:val="22"/>
          <w:u w:val="single"/>
        </w:rPr>
        <w:lastRenderedPageBreak/>
        <w:t>b) Cesión de derecho de póliza de seguros, para clientes que posean sus propias pólizas de seguros, las cuales el Área de Seguros deberá cerciorarse que cumplan lo siguiente:</w:t>
      </w:r>
    </w:p>
    <w:p w:rsidR="0040161E" w:rsidRPr="001B4FD2" w:rsidRDefault="0040161E" w:rsidP="0040161E">
      <w:pPr>
        <w:numPr>
          <w:ilvl w:val="0"/>
          <w:numId w:val="12"/>
        </w:numPr>
        <w:tabs>
          <w:tab w:val="clear" w:pos="720"/>
          <w:tab w:val="num" w:pos="1080"/>
        </w:tabs>
        <w:ind w:left="1080"/>
        <w:jc w:val="both"/>
        <w:rPr>
          <w:rFonts w:ascii="Arial" w:hAnsi="Arial" w:cs="Arial"/>
          <w:sz w:val="22"/>
          <w:szCs w:val="22"/>
          <w:lang w:val="es-SV"/>
        </w:rPr>
      </w:pPr>
      <w:r w:rsidRPr="001B4FD2">
        <w:rPr>
          <w:rFonts w:ascii="Arial" w:hAnsi="Arial" w:cs="Arial"/>
          <w:sz w:val="22"/>
          <w:szCs w:val="22"/>
          <w:u w:val="single"/>
        </w:rPr>
        <w:t>Condiciones y características similares a las pólizas contratadas por el Fondo.</w:t>
      </w:r>
    </w:p>
    <w:p w:rsidR="0040161E" w:rsidRPr="001B4FD2" w:rsidRDefault="0040161E" w:rsidP="0040161E">
      <w:pPr>
        <w:numPr>
          <w:ilvl w:val="0"/>
          <w:numId w:val="12"/>
        </w:numPr>
        <w:tabs>
          <w:tab w:val="clear" w:pos="720"/>
          <w:tab w:val="num" w:pos="1080"/>
        </w:tabs>
        <w:ind w:left="1080"/>
        <w:jc w:val="both"/>
        <w:rPr>
          <w:rFonts w:ascii="Arial" w:hAnsi="Arial" w:cs="Arial"/>
          <w:sz w:val="22"/>
          <w:szCs w:val="22"/>
          <w:lang w:val="es-SV"/>
        </w:rPr>
      </w:pPr>
      <w:r w:rsidRPr="001B4FD2">
        <w:rPr>
          <w:rFonts w:ascii="Arial" w:hAnsi="Arial" w:cs="Arial"/>
          <w:sz w:val="22"/>
          <w:szCs w:val="22"/>
          <w:u w:val="single"/>
        </w:rPr>
        <w:t>Pólizas de seguros vigentes y/o renovación antes de su vencimiento, mientras exista saldo del préstamo.</w:t>
      </w:r>
    </w:p>
    <w:p w:rsidR="0040161E" w:rsidRPr="001B4FD2" w:rsidRDefault="0040161E" w:rsidP="0040161E">
      <w:pPr>
        <w:numPr>
          <w:ilvl w:val="0"/>
          <w:numId w:val="12"/>
        </w:numPr>
        <w:tabs>
          <w:tab w:val="clear" w:pos="720"/>
          <w:tab w:val="num" w:pos="1080"/>
        </w:tabs>
        <w:ind w:left="1080"/>
        <w:jc w:val="both"/>
        <w:rPr>
          <w:rFonts w:ascii="Arial" w:hAnsi="Arial" w:cs="Arial"/>
          <w:sz w:val="22"/>
          <w:szCs w:val="22"/>
          <w:lang w:val="es-SV"/>
        </w:rPr>
      </w:pPr>
      <w:r w:rsidRPr="001B4FD2">
        <w:rPr>
          <w:rFonts w:ascii="Arial" w:hAnsi="Arial" w:cs="Arial"/>
          <w:sz w:val="22"/>
          <w:szCs w:val="22"/>
          <w:u w:val="single"/>
        </w:rPr>
        <w:t>Informar el pago de las primas de seguros correspondientes, según periodicidad pactada.</w:t>
      </w:r>
    </w:p>
    <w:p w:rsidR="0040161E" w:rsidRPr="001B4FD2" w:rsidRDefault="0040161E" w:rsidP="0040161E">
      <w:pPr>
        <w:numPr>
          <w:ilvl w:val="0"/>
          <w:numId w:val="12"/>
        </w:numPr>
        <w:tabs>
          <w:tab w:val="clear" w:pos="720"/>
          <w:tab w:val="num" w:pos="1080"/>
        </w:tabs>
        <w:ind w:left="1080"/>
        <w:jc w:val="both"/>
        <w:rPr>
          <w:rFonts w:ascii="Arial" w:hAnsi="Arial" w:cs="Arial"/>
          <w:sz w:val="22"/>
          <w:szCs w:val="22"/>
          <w:lang w:val="es-SV"/>
        </w:rPr>
      </w:pPr>
      <w:r w:rsidRPr="001B4FD2">
        <w:rPr>
          <w:rFonts w:ascii="Arial" w:hAnsi="Arial" w:cs="Arial"/>
          <w:sz w:val="22"/>
          <w:szCs w:val="22"/>
          <w:u w:val="single"/>
        </w:rPr>
        <w:t>En caso que el deudor incumpla con el pago mensual de las primas de seguros, el Fondo queda facultado para incorporarle sus propias pólizas, haciendo los ajustes correspondientes en la cuota del préstamo hipotecario.</w:t>
      </w:r>
    </w:p>
    <w:p w:rsidR="0040161E" w:rsidRPr="001B4FD2" w:rsidRDefault="0040161E" w:rsidP="0040161E">
      <w:pPr>
        <w:ind w:left="360"/>
        <w:jc w:val="both"/>
        <w:rPr>
          <w:rFonts w:ascii="Arial" w:hAnsi="Arial" w:cs="Arial"/>
          <w:sz w:val="22"/>
          <w:szCs w:val="22"/>
          <w:lang w:val="es-SV"/>
        </w:rPr>
      </w:pPr>
      <w:r w:rsidRPr="001B4FD2">
        <w:rPr>
          <w:rFonts w:ascii="Arial" w:hAnsi="Arial" w:cs="Arial"/>
          <w:sz w:val="22"/>
          <w:szCs w:val="22"/>
          <w:lang w:val="es-SV"/>
        </w:rPr>
        <w:t>El Fondo queda facultado para modificar los valores de la cobertura de los seguros y las primas correspondientes.</w:t>
      </w:r>
    </w:p>
    <w:p w:rsidR="0040161E" w:rsidRPr="001B4FD2" w:rsidRDefault="0040161E" w:rsidP="0040161E">
      <w:pPr>
        <w:ind w:left="360"/>
        <w:jc w:val="both"/>
        <w:rPr>
          <w:rFonts w:ascii="Arial" w:hAnsi="Arial" w:cs="Arial"/>
          <w:sz w:val="22"/>
          <w:szCs w:val="22"/>
          <w:lang w:val="es-SV"/>
        </w:rPr>
      </w:pPr>
      <w:r w:rsidRPr="001B4FD2">
        <w:rPr>
          <w:rFonts w:ascii="Arial" w:hAnsi="Arial" w:cs="Arial"/>
          <w:sz w:val="22"/>
          <w:szCs w:val="22"/>
          <w:lang w:val="es-SV"/>
        </w:rPr>
        <w:t>El Fondo se reserva el derecho de establecer las condiciones en que se negociarán y harán efectivos los seguros a los deudores. …</w:t>
      </w:r>
    </w:p>
    <w:p w:rsidR="0040161E" w:rsidRDefault="0040161E" w:rsidP="0040161E">
      <w:pPr>
        <w:ind w:left="-360"/>
        <w:jc w:val="both"/>
        <w:rPr>
          <w:rFonts w:ascii="Arial" w:hAnsi="Arial" w:cs="Arial"/>
          <w:lang w:val="es-SV"/>
        </w:rPr>
      </w:pPr>
    </w:p>
    <w:p w:rsidR="0040161E" w:rsidRDefault="0040161E" w:rsidP="0040161E">
      <w:pPr>
        <w:pStyle w:val="Prrafodelista"/>
        <w:numPr>
          <w:ilvl w:val="0"/>
          <w:numId w:val="13"/>
        </w:numPr>
        <w:ind w:left="360"/>
        <w:jc w:val="both"/>
        <w:rPr>
          <w:rFonts w:ascii="Arial" w:hAnsi="Arial" w:cs="Arial"/>
        </w:rPr>
      </w:pPr>
      <w:r w:rsidRPr="001B4FD2">
        <w:rPr>
          <w:rFonts w:ascii="Arial" w:hAnsi="Arial" w:cs="Arial"/>
        </w:rPr>
        <w:t>Aprobar,</w:t>
      </w:r>
      <w:r w:rsidRPr="001B4FD2">
        <w:rPr>
          <w:rFonts w:ascii="Arial" w:hAnsi="Arial" w:cs="Arial"/>
          <w:lang w:val="es-SV"/>
        </w:rPr>
        <w:t xml:space="preserve"> con vigencia a partir del 1 de junio de 2019, </w:t>
      </w:r>
      <w:r w:rsidRPr="001B4FD2">
        <w:rPr>
          <w:rFonts w:ascii="Arial" w:hAnsi="Arial" w:cs="Arial"/>
        </w:rPr>
        <w:t>como condiciones similares de los seguros de Todo Riesgo Incendio y Seguro de Deuda, las siguientes coberturas:</w:t>
      </w:r>
    </w:p>
    <w:p w:rsidR="0040161E" w:rsidRDefault="0040161E" w:rsidP="0040161E">
      <w:pPr>
        <w:pStyle w:val="Prrafodelista"/>
        <w:ind w:left="360"/>
        <w:jc w:val="both"/>
        <w:rPr>
          <w:rFonts w:ascii="Arial" w:hAnsi="Arial" w:cs="Arial"/>
        </w:rPr>
      </w:pPr>
    </w:p>
    <w:p w:rsidR="0040161E" w:rsidRPr="001B4FD2" w:rsidRDefault="0040161E" w:rsidP="0040161E">
      <w:pPr>
        <w:ind w:left="360"/>
        <w:jc w:val="both"/>
        <w:rPr>
          <w:rFonts w:ascii="Arial" w:hAnsi="Arial" w:cs="Arial"/>
          <w:b/>
          <w:sz w:val="22"/>
          <w:szCs w:val="22"/>
          <w:lang w:val="es-SV"/>
        </w:rPr>
      </w:pPr>
      <w:r w:rsidRPr="001B4FD2">
        <w:rPr>
          <w:rFonts w:ascii="Arial" w:hAnsi="Arial" w:cs="Arial"/>
          <w:b/>
          <w:bCs/>
          <w:sz w:val="22"/>
          <w:szCs w:val="22"/>
        </w:rPr>
        <w:t>SEGURO TODO RIESGO INCENDIO</w:t>
      </w:r>
    </w:p>
    <w:p w:rsidR="0040161E" w:rsidRPr="001B4FD2" w:rsidRDefault="0040161E" w:rsidP="0040161E">
      <w:pPr>
        <w:numPr>
          <w:ilvl w:val="0"/>
          <w:numId w:val="10"/>
        </w:numPr>
        <w:tabs>
          <w:tab w:val="clear" w:pos="720"/>
          <w:tab w:val="num" w:pos="1080"/>
        </w:tabs>
        <w:ind w:left="1080"/>
        <w:jc w:val="both"/>
        <w:rPr>
          <w:rFonts w:ascii="Arial" w:hAnsi="Arial" w:cs="Arial"/>
          <w:sz w:val="22"/>
          <w:szCs w:val="22"/>
          <w:lang w:val="es-SV"/>
        </w:rPr>
      </w:pPr>
      <w:r w:rsidRPr="001B4FD2">
        <w:rPr>
          <w:rFonts w:ascii="Arial" w:hAnsi="Arial" w:cs="Arial"/>
          <w:sz w:val="22"/>
          <w:szCs w:val="22"/>
          <w:lang w:val="es-ES_tradnl"/>
        </w:rPr>
        <w:t>Reinstalación automática de suma asegurada.</w:t>
      </w:r>
    </w:p>
    <w:p w:rsidR="0040161E" w:rsidRPr="001B4FD2" w:rsidRDefault="0040161E" w:rsidP="0040161E">
      <w:pPr>
        <w:numPr>
          <w:ilvl w:val="0"/>
          <w:numId w:val="10"/>
        </w:numPr>
        <w:tabs>
          <w:tab w:val="clear" w:pos="720"/>
          <w:tab w:val="num" w:pos="1080"/>
        </w:tabs>
        <w:ind w:left="1080"/>
        <w:jc w:val="both"/>
        <w:rPr>
          <w:rFonts w:ascii="Arial" w:hAnsi="Arial" w:cs="Arial"/>
          <w:sz w:val="22"/>
          <w:szCs w:val="22"/>
          <w:lang w:val="es-SV"/>
        </w:rPr>
      </w:pPr>
      <w:r w:rsidRPr="001B4FD2">
        <w:rPr>
          <w:rFonts w:ascii="Arial" w:hAnsi="Arial" w:cs="Arial"/>
          <w:sz w:val="22"/>
          <w:szCs w:val="22"/>
          <w:lang w:val="es-ES_tradnl"/>
        </w:rPr>
        <w:t>Daños por desprendimiento y arrastre de tierra y lodo.</w:t>
      </w:r>
    </w:p>
    <w:p w:rsidR="0040161E" w:rsidRPr="001B4FD2" w:rsidRDefault="0040161E" w:rsidP="0040161E">
      <w:pPr>
        <w:numPr>
          <w:ilvl w:val="0"/>
          <w:numId w:val="10"/>
        </w:numPr>
        <w:tabs>
          <w:tab w:val="clear" w:pos="720"/>
          <w:tab w:val="num" w:pos="1080"/>
        </w:tabs>
        <w:ind w:left="1080"/>
        <w:jc w:val="both"/>
        <w:rPr>
          <w:rFonts w:ascii="Arial" w:hAnsi="Arial" w:cs="Arial"/>
          <w:sz w:val="22"/>
          <w:szCs w:val="22"/>
          <w:lang w:val="es-SV"/>
        </w:rPr>
      </w:pPr>
      <w:r w:rsidRPr="001B4FD2">
        <w:rPr>
          <w:rFonts w:ascii="Arial" w:hAnsi="Arial" w:cs="Arial"/>
          <w:sz w:val="22"/>
          <w:szCs w:val="22"/>
          <w:lang w:val="es-ES_tradnl"/>
        </w:rPr>
        <w:t>Daños por deslizamiento, hundimiento, derrumbe o desplome de terrenos.</w:t>
      </w:r>
    </w:p>
    <w:p w:rsidR="0040161E" w:rsidRPr="001B4FD2" w:rsidRDefault="0040161E" w:rsidP="0040161E">
      <w:pPr>
        <w:numPr>
          <w:ilvl w:val="0"/>
          <w:numId w:val="10"/>
        </w:numPr>
        <w:tabs>
          <w:tab w:val="clear" w:pos="720"/>
          <w:tab w:val="num" w:pos="1080"/>
        </w:tabs>
        <w:ind w:left="1080"/>
        <w:jc w:val="both"/>
        <w:rPr>
          <w:rFonts w:ascii="Arial" w:hAnsi="Arial" w:cs="Arial"/>
          <w:sz w:val="22"/>
          <w:szCs w:val="22"/>
          <w:lang w:val="es-SV"/>
        </w:rPr>
      </w:pPr>
      <w:r w:rsidRPr="001B4FD2">
        <w:rPr>
          <w:rFonts w:ascii="Arial" w:hAnsi="Arial" w:cs="Arial"/>
          <w:sz w:val="22"/>
          <w:szCs w:val="22"/>
          <w:lang w:val="es-ES_tradnl"/>
        </w:rPr>
        <w:t>Daños por terremoto, temblor o erupción volcánica.</w:t>
      </w:r>
    </w:p>
    <w:p w:rsidR="0040161E" w:rsidRPr="001B4FD2" w:rsidRDefault="0040161E" w:rsidP="0040161E">
      <w:pPr>
        <w:numPr>
          <w:ilvl w:val="0"/>
          <w:numId w:val="10"/>
        </w:numPr>
        <w:tabs>
          <w:tab w:val="clear" w:pos="720"/>
          <w:tab w:val="num" w:pos="1080"/>
        </w:tabs>
        <w:ind w:left="1080"/>
        <w:jc w:val="both"/>
        <w:rPr>
          <w:rFonts w:ascii="Arial" w:hAnsi="Arial" w:cs="Arial"/>
          <w:sz w:val="22"/>
          <w:szCs w:val="22"/>
          <w:lang w:val="es-SV"/>
        </w:rPr>
      </w:pPr>
      <w:r w:rsidRPr="001B4FD2">
        <w:rPr>
          <w:rFonts w:ascii="Arial" w:hAnsi="Arial" w:cs="Arial"/>
          <w:sz w:val="22"/>
          <w:szCs w:val="22"/>
          <w:lang w:val="es-ES_tradnl"/>
        </w:rPr>
        <w:t>Daños por huracán, ciclón, vientos tempestuosos y granizos.</w:t>
      </w:r>
    </w:p>
    <w:p w:rsidR="0040161E" w:rsidRPr="001B4FD2" w:rsidRDefault="0040161E" w:rsidP="0040161E">
      <w:pPr>
        <w:numPr>
          <w:ilvl w:val="0"/>
          <w:numId w:val="10"/>
        </w:numPr>
        <w:tabs>
          <w:tab w:val="clear" w:pos="720"/>
          <w:tab w:val="num" w:pos="1080"/>
        </w:tabs>
        <w:ind w:left="1080"/>
        <w:jc w:val="both"/>
        <w:rPr>
          <w:rFonts w:ascii="Arial" w:hAnsi="Arial" w:cs="Arial"/>
          <w:sz w:val="22"/>
          <w:szCs w:val="22"/>
          <w:lang w:val="es-SV"/>
        </w:rPr>
      </w:pPr>
      <w:r w:rsidRPr="001B4FD2">
        <w:rPr>
          <w:rFonts w:ascii="Arial" w:hAnsi="Arial" w:cs="Arial"/>
          <w:sz w:val="22"/>
          <w:szCs w:val="22"/>
          <w:lang w:val="es-ES_tradnl"/>
        </w:rPr>
        <w:t>Daños por socavamientos, cárcavas u otros similares.</w:t>
      </w:r>
    </w:p>
    <w:p w:rsidR="0040161E" w:rsidRPr="001B4FD2" w:rsidRDefault="0040161E" w:rsidP="0040161E">
      <w:pPr>
        <w:numPr>
          <w:ilvl w:val="0"/>
          <w:numId w:val="10"/>
        </w:numPr>
        <w:tabs>
          <w:tab w:val="clear" w:pos="720"/>
          <w:tab w:val="num" w:pos="1080"/>
        </w:tabs>
        <w:ind w:left="1080"/>
        <w:jc w:val="both"/>
        <w:rPr>
          <w:rFonts w:ascii="Arial" w:hAnsi="Arial" w:cs="Arial"/>
          <w:sz w:val="22"/>
          <w:szCs w:val="22"/>
          <w:lang w:val="es-SV"/>
        </w:rPr>
      </w:pPr>
      <w:r w:rsidRPr="001B4FD2">
        <w:rPr>
          <w:rFonts w:ascii="Arial" w:hAnsi="Arial" w:cs="Arial"/>
          <w:sz w:val="22"/>
          <w:szCs w:val="22"/>
          <w:lang w:val="es-ES_tradnl"/>
        </w:rPr>
        <w:t xml:space="preserve">Remoción de escombros, desmantelamiento y/o demolición. </w:t>
      </w:r>
    </w:p>
    <w:p w:rsidR="0040161E" w:rsidRPr="001B4FD2" w:rsidRDefault="0040161E" w:rsidP="0040161E">
      <w:pPr>
        <w:numPr>
          <w:ilvl w:val="0"/>
          <w:numId w:val="10"/>
        </w:numPr>
        <w:tabs>
          <w:tab w:val="clear" w:pos="720"/>
          <w:tab w:val="num" w:pos="1080"/>
        </w:tabs>
        <w:ind w:left="1080"/>
        <w:jc w:val="both"/>
        <w:rPr>
          <w:rFonts w:ascii="Arial" w:hAnsi="Arial" w:cs="Arial"/>
          <w:sz w:val="22"/>
          <w:szCs w:val="22"/>
          <w:lang w:val="es-SV"/>
        </w:rPr>
      </w:pPr>
      <w:r w:rsidRPr="001B4FD2">
        <w:rPr>
          <w:rFonts w:ascii="Arial" w:hAnsi="Arial" w:cs="Arial"/>
          <w:sz w:val="22"/>
          <w:szCs w:val="22"/>
          <w:lang w:val="es-ES_tradnl"/>
        </w:rPr>
        <w:t xml:space="preserve">Honorarios de ingenieros, arquitectos, supervisores y otros involucrados. </w:t>
      </w:r>
    </w:p>
    <w:p w:rsidR="0040161E" w:rsidRPr="001B4FD2" w:rsidRDefault="0040161E" w:rsidP="0040161E">
      <w:pPr>
        <w:numPr>
          <w:ilvl w:val="0"/>
          <w:numId w:val="10"/>
        </w:numPr>
        <w:tabs>
          <w:tab w:val="clear" w:pos="720"/>
          <w:tab w:val="num" w:pos="1080"/>
        </w:tabs>
        <w:ind w:left="1080"/>
        <w:jc w:val="both"/>
        <w:rPr>
          <w:rFonts w:ascii="Arial" w:hAnsi="Arial" w:cs="Arial"/>
          <w:sz w:val="22"/>
          <w:szCs w:val="22"/>
          <w:lang w:val="es-SV"/>
        </w:rPr>
      </w:pPr>
      <w:r w:rsidRPr="001B4FD2">
        <w:rPr>
          <w:rFonts w:ascii="Arial" w:hAnsi="Arial" w:cs="Arial"/>
          <w:sz w:val="22"/>
          <w:szCs w:val="22"/>
          <w:lang w:val="es-ES_tradnl"/>
        </w:rPr>
        <w:t>Errores u omisiones.</w:t>
      </w:r>
    </w:p>
    <w:p w:rsidR="0040161E" w:rsidRPr="001B4FD2" w:rsidRDefault="0040161E" w:rsidP="0040161E">
      <w:pPr>
        <w:ind w:left="360"/>
        <w:jc w:val="both"/>
        <w:rPr>
          <w:rFonts w:ascii="Arial" w:hAnsi="Arial" w:cs="Arial"/>
          <w:b/>
          <w:sz w:val="22"/>
          <w:szCs w:val="22"/>
          <w:lang w:val="es-SV"/>
        </w:rPr>
      </w:pPr>
      <w:r w:rsidRPr="001B4FD2">
        <w:rPr>
          <w:rFonts w:ascii="Arial" w:hAnsi="Arial" w:cs="Arial"/>
          <w:b/>
          <w:bCs/>
          <w:sz w:val="22"/>
          <w:szCs w:val="22"/>
        </w:rPr>
        <w:t>SEGURO DE DEUDA</w:t>
      </w:r>
    </w:p>
    <w:p w:rsidR="0040161E" w:rsidRPr="001B4FD2" w:rsidRDefault="0040161E" w:rsidP="0040161E">
      <w:pPr>
        <w:numPr>
          <w:ilvl w:val="0"/>
          <w:numId w:val="11"/>
        </w:numPr>
        <w:tabs>
          <w:tab w:val="clear" w:pos="720"/>
          <w:tab w:val="num" w:pos="1080"/>
        </w:tabs>
        <w:ind w:left="1080"/>
        <w:jc w:val="both"/>
        <w:rPr>
          <w:rFonts w:ascii="Arial" w:hAnsi="Arial" w:cs="Arial"/>
          <w:sz w:val="22"/>
          <w:szCs w:val="22"/>
          <w:lang w:val="es-SV"/>
        </w:rPr>
      </w:pPr>
      <w:r w:rsidRPr="001B4FD2">
        <w:rPr>
          <w:rFonts w:ascii="Arial" w:hAnsi="Arial" w:cs="Arial"/>
          <w:sz w:val="22"/>
          <w:szCs w:val="22"/>
          <w:lang w:val="es-ES_tradnl"/>
        </w:rPr>
        <w:t>Muerte por cualquier causa</w:t>
      </w:r>
    </w:p>
    <w:p w:rsidR="0040161E" w:rsidRPr="001B4FD2" w:rsidRDefault="0040161E" w:rsidP="0040161E">
      <w:pPr>
        <w:numPr>
          <w:ilvl w:val="0"/>
          <w:numId w:val="11"/>
        </w:numPr>
        <w:tabs>
          <w:tab w:val="clear" w:pos="720"/>
          <w:tab w:val="num" w:pos="1080"/>
        </w:tabs>
        <w:ind w:left="1080"/>
        <w:jc w:val="both"/>
        <w:rPr>
          <w:rFonts w:ascii="Arial" w:hAnsi="Arial" w:cs="Arial"/>
          <w:sz w:val="22"/>
          <w:szCs w:val="22"/>
          <w:lang w:val="es-SV"/>
        </w:rPr>
      </w:pPr>
      <w:r w:rsidRPr="001B4FD2">
        <w:rPr>
          <w:rFonts w:ascii="Arial" w:hAnsi="Arial" w:cs="Arial"/>
          <w:sz w:val="22"/>
          <w:szCs w:val="22"/>
          <w:lang w:val="es-ES_tradnl"/>
        </w:rPr>
        <w:t>Invalidez total y permanente por accidente o enfermedad</w:t>
      </w:r>
    </w:p>
    <w:p w:rsidR="0040161E" w:rsidRPr="001B4FD2" w:rsidRDefault="0040161E" w:rsidP="0040161E">
      <w:pPr>
        <w:jc w:val="both"/>
        <w:rPr>
          <w:rFonts w:ascii="Arial" w:hAnsi="Arial" w:cs="Arial"/>
        </w:rPr>
      </w:pPr>
    </w:p>
    <w:p w:rsidR="0040161E" w:rsidRDefault="0040161E" w:rsidP="0040161E">
      <w:pPr>
        <w:pStyle w:val="Prrafodelista"/>
        <w:numPr>
          <w:ilvl w:val="0"/>
          <w:numId w:val="13"/>
        </w:numPr>
        <w:ind w:left="360"/>
        <w:jc w:val="both"/>
        <w:rPr>
          <w:rFonts w:ascii="Arial" w:hAnsi="Arial" w:cs="Arial"/>
          <w:lang w:val="es-SV"/>
        </w:rPr>
      </w:pPr>
      <w:r w:rsidRPr="001B4FD2">
        <w:rPr>
          <w:rFonts w:ascii="Arial" w:hAnsi="Arial" w:cs="Arial"/>
          <w:lang w:val="es-SV"/>
        </w:rPr>
        <w:t>Ratificar el punto en esta misma sesión.</w:t>
      </w:r>
    </w:p>
    <w:p w:rsidR="0040161E" w:rsidRDefault="0040161E" w:rsidP="0040161E">
      <w:pPr>
        <w:jc w:val="both"/>
        <w:rPr>
          <w:rFonts w:ascii="Arial" w:hAnsi="Arial" w:cs="Arial"/>
          <w:lang w:val="es-SV"/>
        </w:rPr>
      </w:pPr>
    </w:p>
    <w:p w:rsidR="0040161E" w:rsidRPr="00466355" w:rsidRDefault="0040161E" w:rsidP="0040161E">
      <w:pPr>
        <w:spacing w:after="60"/>
        <w:jc w:val="both"/>
        <w:rPr>
          <w:rFonts w:ascii="Arial" w:hAnsi="Arial" w:cs="Arial"/>
        </w:rPr>
      </w:pPr>
    </w:p>
    <w:p w:rsidR="0040161E" w:rsidRDefault="0040161E" w:rsidP="0040161E">
      <w:pPr>
        <w:jc w:val="both"/>
        <w:rPr>
          <w:rFonts w:ascii="Arial" w:hAnsi="Arial" w:cs="Arial"/>
          <w:b/>
        </w:rPr>
      </w:pPr>
      <w:r>
        <w:rPr>
          <w:rFonts w:ascii="Arial" w:hAnsi="Arial" w:cs="Arial"/>
          <w:b/>
        </w:rPr>
        <w:t xml:space="preserve">XVI) </w:t>
      </w:r>
      <w:r w:rsidRPr="001D654C">
        <w:rPr>
          <w:rFonts w:ascii="Arial" w:hAnsi="Arial" w:cs="Arial"/>
          <w:b/>
        </w:rPr>
        <w:t>INFORME SOBRE</w:t>
      </w:r>
      <w:r>
        <w:rPr>
          <w:rFonts w:ascii="Arial" w:hAnsi="Arial" w:cs="Arial"/>
          <w:b/>
        </w:rPr>
        <w:t xml:space="preserve"> FINALIZACIÓN DE</w:t>
      </w:r>
      <w:r w:rsidRPr="001D654C">
        <w:rPr>
          <w:rFonts w:ascii="Arial" w:hAnsi="Arial" w:cs="Arial"/>
          <w:b/>
        </w:rPr>
        <w:t xml:space="preserve"> MAESTRÍA “GOBERNABILIDAD DEMOCRÁTICA Y ALTA GERENCIA PÚBLICA” PATROCINADA POR EL CNR Y EL INSTITUTO UNIVERSITARIO DE INVESTIGACIÓN ORTEGA Y GASSET</w:t>
      </w:r>
      <w:r>
        <w:rPr>
          <w:rFonts w:ascii="Arial" w:hAnsi="Arial" w:cs="Arial"/>
          <w:b/>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sidRPr="00FE4F5C">
        <w:rPr>
          <w:rFonts w:ascii="Arial" w:hAnsi="Arial" w:cs="Arial"/>
        </w:rPr>
        <w:t xml:space="preserve">informe sobre maestría “GOBERNABILIDAD DEMOCRÁTICA Y ALTA GERENCIA PÚBLICA” patrocinada por el </w:t>
      </w:r>
      <w:r>
        <w:rPr>
          <w:rFonts w:ascii="Arial" w:hAnsi="Arial" w:cs="Arial"/>
        </w:rPr>
        <w:t>CNR y el</w:t>
      </w:r>
      <w:r w:rsidRPr="00FE4F5C">
        <w:rPr>
          <w:rFonts w:ascii="Arial" w:hAnsi="Arial" w:cs="Arial"/>
        </w:rPr>
        <w:t xml:space="preserve"> INSTITUTO UNIVERSITARIO DE INVESTIGACIÓN ORTEGA Y GASSET</w:t>
      </w:r>
      <w:r>
        <w:rPr>
          <w:rFonts w:ascii="Arial" w:hAnsi="Arial" w:cs="Arial"/>
        </w:rPr>
        <w:t xml:space="preserve">. </w:t>
      </w:r>
      <w:r w:rsidRPr="007112E7">
        <w:rPr>
          <w:rFonts w:ascii="Arial" w:hAnsi="Arial" w:cs="Arial"/>
        </w:rPr>
        <w:t>Para su presentación invitó a</w:t>
      </w:r>
      <w:r>
        <w:rPr>
          <w:rFonts w:ascii="Arial" w:hAnsi="Arial" w:cs="Arial"/>
        </w:rPr>
        <w:t xml:space="preserve"> </w:t>
      </w:r>
      <w:r w:rsidRPr="007112E7">
        <w:rPr>
          <w:rFonts w:ascii="Arial" w:hAnsi="Arial" w:cs="Arial"/>
        </w:rPr>
        <w:t>l</w:t>
      </w:r>
      <w:r>
        <w:rPr>
          <w:rFonts w:ascii="Arial" w:hAnsi="Arial" w:cs="Arial"/>
        </w:rPr>
        <w:t>a</w:t>
      </w:r>
      <w:r w:rsidRPr="007112E7">
        <w:rPr>
          <w:rFonts w:ascii="Arial" w:hAnsi="Arial" w:cs="Arial"/>
        </w:rPr>
        <w:t xml:space="preserve"> </w:t>
      </w:r>
      <w:r>
        <w:rPr>
          <w:rFonts w:ascii="Arial" w:hAnsi="Arial" w:cs="Arial"/>
        </w:rPr>
        <w:t xml:space="preserve">Licenciada Gladys Margarita Menéndez de Cárcamo, Jefe del Área de Gestión y Desarrollo Humano, </w:t>
      </w:r>
      <w:r w:rsidRPr="007112E7">
        <w:rPr>
          <w:rFonts w:ascii="Arial" w:hAnsi="Arial" w:cs="Arial"/>
        </w:rPr>
        <w:t>quien indicó que</w:t>
      </w:r>
      <w:r>
        <w:rPr>
          <w:rFonts w:ascii="Arial" w:hAnsi="Arial" w:cs="Arial"/>
        </w:rPr>
        <w:t xml:space="preserve"> e</w:t>
      </w:r>
      <w:r w:rsidRPr="00366146">
        <w:rPr>
          <w:rFonts w:ascii="Arial" w:hAnsi="Arial" w:cs="Arial"/>
          <w:bCs/>
          <w:lang w:val="es-SV"/>
        </w:rPr>
        <w:t xml:space="preserve">n </w:t>
      </w:r>
      <w:r>
        <w:rPr>
          <w:rFonts w:ascii="Arial" w:hAnsi="Arial" w:cs="Arial"/>
          <w:bCs/>
          <w:lang w:val="es-SV"/>
        </w:rPr>
        <w:t>a</w:t>
      </w:r>
      <w:r w:rsidRPr="00366146">
        <w:rPr>
          <w:rFonts w:ascii="Arial" w:hAnsi="Arial" w:cs="Arial"/>
          <w:bCs/>
          <w:lang w:val="es-SV"/>
        </w:rPr>
        <w:t>bril de 2018 el Centro Nacional de Registros giro una invitación a la Presidencia y Dirección Ejecutiva del FSV a participar en la Maestría en G</w:t>
      </w:r>
      <w:r>
        <w:rPr>
          <w:rFonts w:ascii="Arial" w:hAnsi="Arial" w:cs="Arial"/>
          <w:bCs/>
          <w:lang w:val="es-SV"/>
        </w:rPr>
        <w:t>obernabilidad y Alta Gerencia Pú</w:t>
      </w:r>
      <w:r w:rsidRPr="00366146">
        <w:rPr>
          <w:rFonts w:ascii="Arial" w:hAnsi="Arial" w:cs="Arial"/>
          <w:bCs/>
          <w:lang w:val="es-SV"/>
        </w:rPr>
        <w:t>blica, la cual fue gestionada por dicha institución a través de la Escuela de Formación Registral-ESFOR, en colaboración con el Instituto de Investigación Ortega y Gasset, adscrito a la Universidad Complutense de Madrid. Junta Directiva</w:t>
      </w:r>
      <w:r>
        <w:rPr>
          <w:rFonts w:ascii="Arial" w:hAnsi="Arial" w:cs="Arial"/>
          <w:bCs/>
          <w:lang w:val="es-SV"/>
        </w:rPr>
        <w:t>,</w:t>
      </w:r>
      <w:r w:rsidRPr="00645421">
        <w:rPr>
          <w:rFonts w:ascii="Arial" w:hAnsi="Arial" w:cs="Arial"/>
          <w:b/>
          <w:lang w:val="es-MX"/>
        </w:rPr>
        <w:t xml:space="preserve"> </w:t>
      </w:r>
      <w:r w:rsidRPr="00645421">
        <w:rPr>
          <w:rFonts w:ascii="Arial" w:hAnsi="Arial" w:cs="Arial"/>
          <w:lang w:val="es-MX"/>
        </w:rPr>
        <w:t>según Punto XIV) del Acta de sesión de Junta Directiva N° JD-069/2018 del 19 de abril de 2018</w:t>
      </w:r>
      <w:r w:rsidRPr="00B52EA0">
        <w:rPr>
          <w:rFonts w:ascii="Arial" w:hAnsi="Arial" w:cs="Arial"/>
          <w:b/>
          <w:lang w:val="es-MX"/>
        </w:rPr>
        <w:t>,</w:t>
      </w:r>
      <w:r w:rsidRPr="00366146">
        <w:rPr>
          <w:rFonts w:ascii="Arial" w:hAnsi="Arial" w:cs="Arial"/>
          <w:bCs/>
          <w:lang w:val="es-SV"/>
        </w:rPr>
        <w:t xml:space="preserve"> autorizó dar por aceptada la invitación de CNR, mediante la firma de un convenio de Cooperación Educativa con CNR, autorizando también la participación en dicha maestría al </w:t>
      </w:r>
      <w:r w:rsidRPr="00366146">
        <w:rPr>
          <w:rFonts w:ascii="Arial" w:hAnsi="Arial" w:cs="Arial"/>
          <w:bCs/>
          <w:lang w:val="es-SV"/>
        </w:rPr>
        <w:lastRenderedPageBreak/>
        <w:t xml:space="preserve">Gerente de Planificación, Lic. Luis Josue Ventura y al Jefe de la Unidad de Riesgos, Lic. Rene Antonio Arias Chile, concediéndoles la licencia con goce de sueldo y el pago correspondiente por cada participante. </w:t>
      </w:r>
      <w:r w:rsidRPr="00366146">
        <w:rPr>
          <w:rFonts w:ascii="Arial" w:hAnsi="Arial" w:cs="Arial"/>
          <w:bCs/>
        </w:rPr>
        <w:t>En dicha maestría participaron un total aproximado de 77 personas entre empleados de CNR y otras instituciones Públicas.</w:t>
      </w:r>
      <w:r>
        <w:rPr>
          <w:rFonts w:ascii="Arial" w:hAnsi="Arial" w:cs="Arial"/>
          <w:bCs/>
        </w:rPr>
        <w:t xml:space="preserve"> I</w:t>
      </w:r>
      <w:proofErr w:type="spellStart"/>
      <w:r w:rsidRPr="00366146">
        <w:rPr>
          <w:rFonts w:ascii="Arial" w:hAnsi="Arial" w:cs="Arial"/>
          <w:bCs/>
          <w:lang w:val="es-SV"/>
        </w:rPr>
        <w:t>nform</w:t>
      </w:r>
      <w:r>
        <w:rPr>
          <w:rFonts w:ascii="Arial" w:hAnsi="Arial" w:cs="Arial"/>
          <w:bCs/>
          <w:lang w:val="es-SV"/>
        </w:rPr>
        <w:t>ó</w:t>
      </w:r>
      <w:proofErr w:type="spellEnd"/>
      <w:r w:rsidRPr="00366146">
        <w:rPr>
          <w:rFonts w:ascii="Arial" w:hAnsi="Arial" w:cs="Arial"/>
          <w:bCs/>
          <w:lang w:val="es-SV"/>
        </w:rPr>
        <w:t xml:space="preserve"> que</w:t>
      </w:r>
      <w:r>
        <w:rPr>
          <w:rFonts w:ascii="Arial" w:hAnsi="Arial" w:cs="Arial"/>
          <w:bCs/>
          <w:lang w:val="es-SV"/>
        </w:rPr>
        <w:t>,</w:t>
      </w:r>
      <w:r w:rsidRPr="00366146">
        <w:rPr>
          <w:rFonts w:ascii="Arial" w:hAnsi="Arial" w:cs="Arial"/>
          <w:bCs/>
          <w:lang w:val="es-SV"/>
        </w:rPr>
        <w:t xml:space="preserve"> el 24 de mayo</w:t>
      </w:r>
      <w:r>
        <w:rPr>
          <w:rFonts w:ascii="Arial" w:hAnsi="Arial" w:cs="Arial"/>
          <w:bCs/>
          <w:lang w:val="es-SV"/>
        </w:rPr>
        <w:t>, el</w:t>
      </w:r>
      <w:r w:rsidRPr="00366146">
        <w:rPr>
          <w:rFonts w:ascii="Arial" w:hAnsi="Arial" w:cs="Arial"/>
          <w:bCs/>
          <w:lang w:val="es-SV"/>
        </w:rPr>
        <w:t xml:space="preserve"> Gerente de Planificación, Lic. Luis Josue Ventura y </w:t>
      </w:r>
      <w:r>
        <w:rPr>
          <w:rFonts w:ascii="Arial" w:hAnsi="Arial" w:cs="Arial"/>
          <w:bCs/>
          <w:lang w:val="es-SV"/>
        </w:rPr>
        <w:t>e</w:t>
      </w:r>
      <w:r w:rsidRPr="00366146">
        <w:rPr>
          <w:rFonts w:ascii="Arial" w:hAnsi="Arial" w:cs="Arial"/>
          <w:bCs/>
          <w:lang w:val="es-SV"/>
        </w:rPr>
        <w:t>l Jefe de la Unidad de Riesgos, Lic. Rene Antonio Arias Chile, finalizaron su proceso académico</w:t>
      </w:r>
      <w:r>
        <w:rPr>
          <w:rFonts w:ascii="Arial" w:hAnsi="Arial" w:cs="Arial"/>
          <w:bCs/>
          <w:lang w:val="es-SV"/>
        </w:rPr>
        <w:t>,</w:t>
      </w:r>
      <w:r w:rsidRPr="00366146">
        <w:rPr>
          <w:rFonts w:ascii="Arial" w:hAnsi="Arial" w:cs="Arial"/>
          <w:bCs/>
          <w:lang w:val="es-SV"/>
        </w:rPr>
        <w:t xml:space="preserve"> graduándose en la Maestría en Gobernabilidad Democrática y Alta Gerencia Publica.</w:t>
      </w:r>
      <w:r>
        <w:rPr>
          <w:rFonts w:ascii="Arial" w:hAnsi="Arial" w:cs="Arial"/>
          <w:bCs/>
          <w:lang w:val="es-SV"/>
        </w:rPr>
        <w:t xml:space="preserve"> Por tanto, se solicita d</w:t>
      </w:r>
      <w:r w:rsidRPr="00366146">
        <w:rPr>
          <w:rFonts w:ascii="Arial" w:hAnsi="Arial" w:cs="Arial"/>
          <w:bCs/>
          <w:lang w:val="es-SV"/>
        </w:rPr>
        <w:t xml:space="preserve">ar por conocido el </w:t>
      </w:r>
      <w:r>
        <w:rPr>
          <w:rFonts w:ascii="Arial" w:hAnsi="Arial" w:cs="Arial"/>
          <w:bCs/>
          <w:lang w:val="es-SV"/>
        </w:rPr>
        <w:t xml:space="preserve">presente </w:t>
      </w:r>
      <w:r w:rsidRPr="00366146">
        <w:rPr>
          <w:rFonts w:ascii="Arial" w:hAnsi="Arial" w:cs="Arial"/>
          <w:bCs/>
          <w:lang w:val="es-SV"/>
        </w:rPr>
        <w:t>informe</w:t>
      </w:r>
      <w:r>
        <w:rPr>
          <w:rFonts w:ascii="Arial" w:hAnsi="Arial" w:cs="Arial"/>
          <w:bCs/>
          <w:lang w:val="es-SV"/>
        </w:rPr>
        <w:t xml:space="preserve">. </w:t>
      </w:r>
      <w:r w:rsidRPr="007112E7">
        <w:rPr>
          <w:rFonts w:ascii="Arial" w:hAnsi="Arial" w:cs="Arial"/>
        </w:rPr>
        <w:t>Junta Directiva, luego de conocer la solicitud presentada por</w:t>
      </w:r>
      <w:r>
        <w:rPr>
          <w:rFonts w:ascii="Arial" w:hAnsi="Arial" w:cs="Arial"/>
        </w:rPr>
        <w:t xml:space="preserve"> la</w:t>
      </w:r>
      <w:r w:rsidRPr="007112E7">
        <w:rPr>
          <w:rFonts w:ascii="Arial" w:hAnsi="Arial" w:cs="Arial"/>
        </w:rPr>
        <w:t xml:space="preserve"> </w:t>
      </w:r>
      <w:r>
        <w:rPr>
          <w:rFonts w:ascii="Arial" w:hAnsi="Arial" w:cs="Arial"/>
        </w:rPr>
        <w:t xml:space="preserve">Licenciada Gladys Margarita Menéndez de Cárcamo, Jefe del Área de Gestión y Desarrollo Humano, </w:t>
      </w:r>
      <w:r w:rsidRPr="007112E7">
        <w:rPr>
          <w:rFonts w:ascii="Arial" w:hAnsi="Arial" w:cs="Arial"/>
        </w:rPr>
        <w:t xml:space="preserve">por unanimidad </w:t>
      </w:r>
      <w:r w:rsidRPr="007112E7">
        <w:rPr>
          <w:rFonts w:ascii="Arial" w:hAnsi="Arial" w:cs="Arial"/>
          <w:b/>
        </w:rPr>
        <w:t>ACUERDA:</w:t>
      </w:r>
    </w:p>
    <w:p w:rsidR="0040161E" w:rsidRDefault="0040161E" w:rsidP="0040161E">
      <w:pPr>
        <w:tabs>
          <w:tab w:val="left" w:pos="851"/>
        </w:tabs>
        <w:jc w:val="both"/>
        <w:textAlignment w:val="baseline"/>
        <w:rPr>
          <w:rFonts w:ascii="Arial" w:hAnsi="Arial" w:cs="Arial"/>
          <w:b/>
        </w:rPr>
      </w:pPr>
    </w:p>
    <w:p w:rsidR="0040161E" w:rsidRPr="00366146" w:rsidRDefault="0040161E" w:rsidP="0040161E">
      <w:pPr>
        <w:numPr>
          <w:ilvl w:val="0"/>
          <w:numId w:val="14"/>
        </w:numPr>
        <w:jc w:val="both"/>
        <w:rPr>
          <w:rFonts w:ascii="Arial" w:hAnsi="Arial" w:cs="Arial"/>
          <w:lang w:val="es-SV"/>
        </w:rPr>
      </w:pPr>
      <w:r w:rsidRPr="00366146">
        <w:rPr>
          <w:rFonts w:ascii="Arial" w:hAnsi="Arial" w:cs="Arial"/>
          <w:bCs/>
          <w:lang w:val="es-SV"/>
        </w:rPr>
        <w:t>Dar por conocido el informe de finalización de la Maestría en Gobernabilidad Democrática y Alta Gerencia Pública</w:t>
      </w:r>
      <w:r>
        <w:rPr>
          <w:rFonts w:ascii="Arial" w:hAnsi="Arial" w:cs="Arial"/>
          <w:bCs/>
          <w:lang w:val="es-SV"/>
        </w:rPr>
        <w:t>,</w:t>
      </w:r>
      <w:r w:rsidRPr="00366146">
        <w:rPr>
          <w:rFonts w:ascii="Arial" w:hAnsi="Arial" w:cs="Arial"/>
          <w:bCs/>
          <w:lang w:val="es-SV"/>
        </w:rPr>
        <w:t xml:space="preserve"> del Gerente de Planificación, Lic. Luis Josue Ventura y del Jefe de la Unidad de Riesgos, Lic. Rene Antonio Arias Chile.</w:t>
      </w:r>
    </w:p>
    <w:p w:rsidR="0040161E" w:rsidRPr="00366146" w:rsidRDefault="0040161E" w:rsidP="0040161E">
      <w:pPr>
        <w:ind w:left="360"/>
        <w:jc w:val="both"/>
        <w:rPr>
          <w:rFonts w:ascii="Arial" w:hAnsi="Arial" w:cs="Arial"/>
          <w:lang w:val="es-SV"/>
        </w:rPr>
      </w:pPr>
    </w:p>
    <w:p w:rsidR="0040161E" w:rsidRPr="00366146" w:rsidRDefault="0040161E" w:rsidP="0040161E">
      <w:pPr>
        <w:numPr>
          <w:ilvl w:val="0"/>
          <w:numId w:val="14"/>
        </w:numPr>
        <w:jc w:val="both"/>
        <w:rPr>
          <w:rFonts w:ascii="Arial" w:hAnsi="Arial" w:cs="Arial"/>
          <w:lang w:val="es-SV"/>
        </w:rPr>
      </w:pPr>
      <w:r w:rsidRPr="00366146">
        <w:rPr>
          <w:rFonts w:ascii="Arial" w:hAnsi="Arial" w:cs="Arial"/>
          <w:bCs/>
        </w:rPr>
        <w:t>Ratificar el punto en esta misma sesión.</w:t>
      </w:r>
    </w:p>
    <w:p w:rsidR="0040161E" w:rsidRPr="007112E7" w:rsidRDefault="0040161E" w:rsidP="0040161E">
      <w:pPr>
        <w:jc w:val="both"/>
        <w:rPr>
          <w:rFonts w:ascii="Arial" w:hAnsi="Arial" w:cs="Arial"/>
          <w:b/>
        </w:rPr>
      </w:pPr>
    </w:p>
    <w:p w:rsidR="0040161E" w:rsidRDefault="0040161E" w:rsidP="0040161E">
      <w:pPr>
        <w:pStyle w:val="Prrafodelista"/>
        <w:jc w:val="center"/>
        <w:rPr>
          <w:rFonts w:ascii="Arial" w:hAnsi="Arial" w:cs="Arial"/>
          <w:b/>
          <w:bCs/>
          <w:u w:val="single"/>
        </w:rPr>
      </w:pPr>
    </w:p>
    <w:p w:rsidR="0040161E" w:rsidRDefault="0040161E" w:rsidP="0040161E">
      <w:pPr>
        <w:jc w:val="both"/>
        <w:rPr>
          <w:rFonts w:ascii="Arial" w:eastAsia="Arial Unicode MS" w:hAnsi="Arial" w:cs="Arial"/>
        </w:rPr>
      </w:pPr>
      <w:r>
        <w:rPr>
          <w:rFonts w:ascii="Arial" w:eastAsia="Arial Unicode MS" w:hAnsi="Arial" w:cs="Arial"/>
          <w:b/>
        </w:rPr>
        <w:t>XVII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4C0946">
        <w:rPr>
          <w:rFonts w:ascii="Arial" w:eastAsia="Arial Unicode MS" w:hAnsi="Arial" w:cs="Arial"/>
        </w:rPr>
        <w:t>no hay acuerdos de información reservada.</w:t>
      </w:r>
    </w:p>
    <w:p w:rsidR="00101B97" w:rsidRDefault="00101B97" w:rsidP="0040161E">
      <w:pPr>
        <w:jc w:val="both"/>
        <w:rPr>
          <w:rFonts w:ascii="Arial" w:eastAsia="Arial Unicode MS" w:hAnsi="Arial" w:cs="Arial"/>
        </w:rPr>
      </w:pPr>
    </w:p>
    <w:p w:rsidR="00101B97" w:rsidRDefault="00101B97" w:rsidP="0040161E">
      <w:pPr>
        <w:jc w:val="both"/>
        <w:rPr>
          <w:rFonts w:ascii="Arial" w:eastAsia="Arial Unicode MS" w:hAnsi="Arial" w:cs="Arial"/>
        </w:rPr>
      </w:pPr>
    </w:p>
    <w:p w:rsidR="00101B97" w:rsidRPr="0098532B" w:rsidRDefault="00101B97" w:rsidP="00101B97">
      <w:pPr>
        <w:jc w:val="both"/>
        <w:rPr>
          <w:rFonts w:ascii="Arial" w:eastAsia="Arial" w:hAnsi="Arial" w:cs="Arial"/>
        </w:rPr>
      </w:pPr>
      <w:r w:rsidRPr="0098532B">
        <w:rPr>
          <w:rFonts w:ascii="Arial" w:eastAsia="Arial" w:hAnsi="Arial" w:cs="Arial"/>
        </w:rPr>
        <w:t xml:space="preserve">Y no habiendo nada más que hacer constar se levanta la sesión a las </w:t>
      </w:r>
      <w:r>
        <w:rPr>
          <w:rFonts w:ascii="Arial" w:eastAsia="Arial" w:hAnsi="Arial" w:cs="Arial"/>
        </w:rPr>
        <w:t>veinte</w:t>
      </w:r>
      <w:r w:rsidRPr="0098532B">
        <w:rPr>
          <w:rFonts w:ascii="Arial" w:eastAsia="Arial" w:hAnsi="Arial" w:cs="Arial"/>
        </w:rPr>
        <w:t xml:space="preserve"> horas con treinta minutos del día mencionado al inicio de la presenta acta que firmamos.</w:t>
      </w:r>
    </w:p>
    <w:p w:rsidR="00101B97" w:rsidRDefault="00101B97" w:rsidP="00101B97">
      <w:pPr>
        <w:jc w:val="both"/>
        <w:rPr>
          <w:rFonts w:ascii="Arial" w:eastAsia="Arial" w:hAnsi="Arial" w:cs="Arial"/>
        </w:rPr>
      </w:pPr>
    </w:p>
    <w:p w:rsidR="00101B97" w:rsidRDefault="00101B97" w:rsidP="00101B97">
      <w:pPr>
        <w:jc w:val="both"/>
        <w:rPr>
          <w:rFonts w:ascii="Arial" w:eastAsia="Arial" w:hAnsi="Arial" w:cs="Arial"/>
        </w:rPr>
      </w:pPr>
    </w:p>
    <w:p w:rsidR="00473725" w:rsidRPr="009C1952" w:rsidRDefault="00473725" w:rsidP="00473725">
      <w:pPr>
        <w:spacing w:line="360" w:lineRule="auto"/>
        <w:jc w:val="both"/>
        <w:rPr>
          <w:rFonts w:ascii="Arial" w:hAnsi="Arial" w:cs="Arial"/>
          <w:b/>
          <w:i/>
          <w:sz w:val="22"/>
          <w:szCs w:val="22"/>
        </w:rPr>
      </w:pPr>
      <w:r w:rsidRPr="009C1952">
        <w:rPr>
          <w:rFonts w:ascii="Arial" w:hAnsi="Arial" w:cs="Arial"/>
          <w:b/>
          <w:i/>
          <w:sz w:val="22"/>
          <w:szCs w:val="22"/>
        </w:rPr>
        <w:t xml:space="preserve">La presente acta es conforme con su original, la cual se encuentra firmada por los Directores: José Roberto </w:t>
      </w:r>
      <w:proofErr w:type="spellStart"/>
      <w:r w:rsidRPr="009C1952">
        <w:rPr>
          <w:rFonts w:ascii="Arial" w:hAnsi="Arial" w:cs="Arial"/>
          <w:b/>
          <w:i/>
          <w:sz w:val="22"/>
          <w:szCs w:val="22"/>
        </w:rPr>
        <w:t>Góchez</w:t>
      </w:r>
      <w:proofErr w:type="spellEnd"/>
      <w:r w:rsidRPr="009C1952">
        <w:rPr>
          <w:rFonts w:ascii="Arial" w:hAnsi="Arial" w:cs="Arial"/>
          <w:b/>
          <w:i/>
          <w:sz w:val="22"/>
          <w:szCs w:val="22"/>
        </w:rPr>
        <w:t xml:space="preserve"> Espinoza</w:t>
      </w:r>
      <w:r w:rsidRPr="009C1952">
        <w:rPr>
          <w:rFonts w:ascii="Arial" w:eastAsia="Arial" w:hAnsi="Arial" w:cs="Arial"/>
          <w:b/>
          <w:i/>
          <w:sz w:val="22"/>
          <w:szCs w:val="22"/>
        </w:rPr>
        <w:t xml:space="preserve">, </w:t>
      </w:r>
      <w:r w:rsidRPr="009C1952">
        <w:rPr>
          <w:rFonts w:ascii="Arial" w:hAnsi="Arial" w:cs="Arial"/>
          <w:b/>
          <w:i/>
          <w:sz w:val="22"/>
          <w:szCs w:val="22"/>
        </w:rPr>
        <w:t>José Federico Bermúdez Vega</w:t>
      </w:r>
      <w:r w:rsidRPr="009C1952">
        <w:rPr>
          <w:rFonts w:ascii="Arial" w:eastAsia="Arial" w:hAnsi="Arial" w:cs="Arial"/>
          <w:b/>
          <w:i/>
          <w:sz w:val="22"/>
          <w:szCs w:val="22"/>
        </w:rPr>
        <w:t xml:space="preserve">, </w:t>
      </w:r>
      <w:r w:rsidRPr="009C1952">
        <w:rPr>
          <w:rFonts w:ascii="Arial" w:hAnsi="Arial" w:cs="Arial"/>
          <w:b/>
          <w:i/>
          <w:sz w:val="22"/>
          <w:szCs w:val="22"/>
        </w:rPr>
        <w:t xml:space="preserve">Roberto Díaz Aguilar, </w:t>
      </w:r>
      <w:r w:rsidRPr="009C1952">
        <w:rPr>
          <w:rFonts w:ascii="Arial" w:eastAsia="Arial" w:hAnsi="Arial" w:cs="Arial"/>
          <w:b/>
          <w:i/>
          <w:sz w:val="22"/>
          <w:szCs w:val="22"/>
        </w:rPr>
        <w:t xml:space="preserve">Concepción Idalia Zúñiga </w:t>
      </w:r>
      <w:proofErr w:type="spellStart"/>
      <w:r w:rsidRPr="009C1952">
        <w:rPr>
          <w:rFonts w:ascii="Arial" w:eastAsia="Arial" w:hAnsi="Arial" w:cs="Arial"/>
          <w:b/>
          <w:i/>
          <w:sz w:val="22"/>
          <w:szCs w:val="22"/>
        </w:rPr>
        <w:t>vda.</w:t>
      </w:r>
      <w:proofErr w:type="spellEnd"/>
      <w:r w:rsidRPr="009C1952">
        <w:rPr>
          <w:rFonts w:ascii="Arial" w:eastAsia="Arial" w:hAnsi="Arial" w:cs="Arial"/>
          <w:b/>
          <w:i/>
          <w:sz w:val="22"/>
          <w:szCs w:val="22"/>
        </w:rPr>
        <w:t xml:space="preserve"> de Cristales, Enrique Oñate </w:t>
      </w:r>
      <w:proofErr w:type="spellStart"/>
      <w:r w:rsidRPr="009C1952">
        <w:rPr>
          <w:rFonts w:ascii="Arial" w:eastAsia="Arial" w:hAnsi="Arial" w:cs="Arial"/>
          <w:b/>
          <w:i/>
          <w:sz w:val="22"/>
          <w:szCs w:val="22"/>
        </w:rPr>
        <w:t>Muyshondt</w:t>
      </w:r>
      <w:proofErr w:type="spellEnd"/>
      <w:r w:rsidRPr="009C1952">
        <w:rPr>
          <w:rFonts w:ascii="Arial" w:eastAsia="Arial" w:hAnsi="Arial" w:cs="Arial"/>
          <w:b/>
          <w:i/>
          <w:sz w:val="22"/>
          <w:szCs w:val="22"/>
        </w:rPr>
        <w:t xml:space="preserve"> y José René Pérez, </w:t>
      </w:r>
      <w:r w:rsidRPr="009C1952">
        <w:rPr>
          <w:rFonts w:ascii="Arial" w:hAnsi="Arial" w:cs="Arial"/>
          <w:b/>
          <w:i/>
          <w:sz w:val="22"/>
          <w:szCs w:val="22"/>
        </w:rPr>
        <w:t xml:space="preserve">así como por el Presidente y Director Ejecutivo, José Tomás </w:t>
      </w:r>
      <w:proofErr w:type="spellStart"/>
      <w:r w:rsidRPr="009C1952">
        <w:rPr>
          <w:rFonts w:ascii="Arial" w:hAnsi="Arial" w:cs="Arial"/>
          <w:b/>
          <w:i/>
          <w:sz w:val="22"/>
          <w:szCs w:val="22"/>
        </w:rPr>
        <w:t>Chévez</w:t>
      </w:r>
      <w:proofErr w:type="spellEnd"/>
      <w:r w:rsidRPr="009C1952">
        <w:rPr>
          <w:rFonts w:ascii="Arial" w:hAnsi="Arial" w:cs="Arial"/>
          <w:b/>
          <w:i/>
          <w:sz w:val="22"/>
          <w:szCs w:val="22"/>
        </w:rPr>
        <w:t xml:space="preserve"> Ruíz.</w:t>
      </w:r>
    </w:p>
    <w:p w:rsidR="00101B97" w:rsidRPr="00101B97" w:rsidRDefault="00101B97" w:rsidP="00101B97">
      <w:pPr>
        <w:jc w:val="both"/>
        <w:rPr>
          <w:rFonts w:ascii="Arial" w:eastAsia="Arial Unicode MS" w:hAnsi="Arial" w:cs="Arial"/>
          <w:sz w:val="22"/>
          <w:szCs w:val="22"/>
        </w:rPr>
      </w:pPr>
      <w:bookmarkStart w:id="0" w:name="_GoBack"/>
      <w:bookmarkEnd w:id="0"/>
    </w:p>
    <w:sectPr w:rsidR="00101B97" w:rsidRPr="00101B97"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7DE" w:rsidRDefault="00B807DE" w:rsidP="00B807DE">
      <w:r>
        <w:separator/>
      </w:r>
    </w:p>
  </w:endnote>
  <w:endnote w:type="continuationSeparator" w:id="0">
    <w:p w:rsidR="00B807DE" w:rsidRDefault="00B807DE" w:rsidP="00B8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7DE" w:rsidRDefault="00B807DE" w:rsidP="00B807DE">
      <w:r>
        <w:separator/>
      </w:r>
    </w:p>
  </w:footnote>
  <w:footnote w:type="continuationSeparator" w:id="0">
    <w:p w:rsidR="00B807DE" w:rsidRDefault="00B807DE" w:rsidP="00B807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7DE" w:rsidRPr="00953421" w:rsidRDefault="00B807DE" w:rsidP="00B807DE">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B807DE" w:rsidRDefault="00B807DE" w:rsidP="00B807DE">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B807DE" w:rsidRPr="00953421" w:rsidRDefault="00B807DE" w:rsidP="00B807DE">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B807DE" w:rsidRDefault="00B807DE">
    <w:pPr>
      <w:pStyle w:val="Encabezado"/>
    </w:pPr>
  </w:p>
  <w:p w:rsidR="00B807DE" w:rsidRDefault="00B807D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7A0"/>
    <w:multiLevelType w:val="hybridMultilevel"/>
    <w:tmpl w:val="C666D3EE"/>
    <w:lvl w:ilvl="0" w:tplc="B93E30AA">
      <w:start w:val="1"/>
      <w:numFmt w:val="upperLetter"/>
      <w:lvlText w:val="%1)"/>
      <w:lvlJc w:val="left"/>
      <w:pPr>
        <w:tabs>
          <w:tab w:val="num" w:pos="360"/>
        </w:tabs>
        <w:ind w:left="360" w:hanging="360"/>
      </w:pPr>
      <w:rPr>
        <w:rFonts w:hint="default"/>
        <w:b/>
        <w:sz w:val="22"/>
        <w:szCs w:val="28"/>
      </w:rPr>
    </w:lvl>
    <w:lvl w:ilvl="1" w:tplc="C1CA0240" w:tentative="1">
      <w:start w:val="1"/>
      <w:numFmt w:val="bullet"/>
      <w:lvlText w:val="•"/>
      <w:lvlJc w:val="left"/>
      <w:pPr>
        <w:tabs>
          <w:tab w:val="num" w:pos="1080"/>
        </w:tabs>
        <w:ind w:left="1080" w:hanging="360"/>
      </w:pPr>
      <w:rPr>
        <w:rFonts w:ascii="Arial" w:hAnsi="Arial" w:hint="default"/>
      </w:rPr>
    </w:lvl>
    <w:lvl w:ilvl="2" w:tplc="D054D52C" w:tentative="1">
      <w:start w:val="1"/>
      <w:numFmt w:val="bullet"/>
      <w:lvlText w:val="•"/>
      <w:lvlJc w:val="left"/>
      <w:pPr>
        <w:tabs>
          <w:tab w:val="num" w:pos="1800"/>
        </w:tabs>
        <w:ind w:left="1800" w:hanging="360"/>
      </w:pPr>
      <w:rPr>
        <w:rFonts w:ascii="Arial" w:hAnsi="Arial" w:hint="default"/>
      </w:rPr>
    </w:lvl>
    <w:lvl w:ilvl="3" w:tplc="AC06DC6C" w:tentative="1">
      <w:start w:val="1"/>
      <w:numFmt w:val="bullet"/>
      <w:lvlText w:val="•"/>
      <w:lvlJc w:val="left"/>
      <w:pPr>
        <w:tabs>
          <w:tab w:val="num" w:pos="2520"/>
        </w:tabs>
        <w:ind w:left="2520" w:hanging="360"/>
      </w:pPr>
      <w:rPr>
        <w:rFonts w:ascii="Arial" w:hAnsi="Arial" w:hint="default"/>
      </w:rPr>
    </w:lvl>
    <w:lvl w:ilvl="4" w:tplc="DE528A66" w:tentative="1">
      <w:start w:val="1"/>
      <w:numFmt w:val="bullet"/>
      <w:lvlText w:val="•"/>
      <w:lvlJc w:val="left"/>
      <w:pPr>
        <w:tabs>
          <w:tab w:val="num" w:pos="3240"/>
        </w:tabs>
        <w:ind w:left="3240" w:hanging="360"/>
      </w:pPr>
      <w:rPr>
        <w:rFonts w:ascii="Arial" w:hAnsi="Arial" w:hint="default"/>
      </w:rPr>
    </w:lvl>
    <w:lvl w:ilvl="5" w:tplc="D43ED3F4" w:tentative="1">
      <w:start w:val="1"/>
      <w:numFmt w:val="bullet"/>
      <w:lvlText w:val="•"/>
      <w:lvlJc w:val="left"/>
      <w:pPr>
        <w:tabs>
          <w:tab w:val="num" w:pos="3960"/>
        </w:tabs>
        <w:ind w:left="3960" w:hanging="360"/>
      </w:pPr>
      <w:rPr>
        <w:rFonts w:ascii="Arial" w:hAnsi="Arial" w:hint="default"/>
      </w:rPr>
    </w:lvl>
    <w:lvl w:ilvl="6" w:tplc="E4402CA0" w:tentative="1">
      <w:start w:val="1"/>
      <w:numFmt w:val="bullet"/>
      <w:lvlText w:val="•"/>
      <w:lvlJc w:val="left"/>
      <w:pPr>
        <w:tabs>
          <w:tab w:val="num" w:pos="4680"/>
        </w:tabs>
        <w:ind w:left="4680" w:hanging="360"/>
      </w:pPr>
      <w:rPr>
        <w:rFonts w:ascii="Arial" w:hAnsi="Arial" w:hint="default"/>
      </w:rPr>
    </w:lvl>
    <w:lvl w:ilvl="7" w:tplc="5AC8107A" w:tentative="1">
      <w:start w:val="1"/>
      <w:numFmt w:val="bullet"/>
      <w:lvlText w:val="•"/>
      <w:lvlJc w:val="left"/>
      <w:pPr>
        <w:tabs>
          <w:tab w:val="num" w:pos="5400"/>
        </w:tabs>
        <w:ind w:left="5400" w:hanging="360"/>
      </w:pPr>
      <w:rPr>
        <w:rFonts w:ascii="Arial" w:hAnsi="Arial" w:hint="default"/>
      </w:rPr>
    </w:lvl>
    <w:lvl w:ilvl="8" w:tplc="8E5842A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4AA1670"/>
    <w:multiLevelType w:val="hybridMultilevel"/>
    <w:tmpl w:val="14D0CEBC"/>
    <w:lvl w:ilvl="0" w:tplc="BCDAA62E">
      <w:start w:val="1"/>
      <w:numFmt w:val="lowerRoman"/>
      <w:lvlText w:val="%1."/>
      <w:lvlJc w:val="right"/>
      <w:pPr>
        <w:tabs>
          <w:tab w:val="num" w:pos="720"/>
        </w:tabs>
        <w:ind w:left="720" w:hanging="360"/>
      </w:pPr>
    </w:lvl>
    <w:lvl w:ilvl="1" w:tplc="DB6AF132" w:tentative="1">
      <w:start w:val="1"/>
      <w:numFmt w:val="lowerRoman"/>
      <w:lvlText w:val="%2."/>
      <w:lvlJc w:val="right"/>
      <w:pPr>
        <w:tabs>
          <w:tab w:val="num" w:pos="1440"/>
        </w:tabs>
        <w:ind w:left="1440" w:hanging="360"/>
      </w:pPr>
    </w:lvl>
    <w:lvl w:ilvl="2" w:tplc="9DDEED9E" w:tentative="1">
      <w:start w:val="1"/>
      <w:numFmt w:val="lowerRoman"/>
      <w:lvlText w:val="%3."/>
      <w:lvlJc w:val="right"/>
      <w:pPr>
        <w:tabs>
          <w:tab w:val="num" w:pos="2160"/>
        </w:tabs>
        <w:ind w:left="2160" w:hanging="360"/>
      </w:pPr>
    </w:lvl>
    <w:lvl w:ilvl="3" w:tplc="7044670E" w:tentative="1">
      <w:start w:val="1"/>
      <w:numFmt w:val="lowerRoman"/>
      <w:lvlText w:val="%4."/>
      <w:lvlJc w:val="right"/>
      <w:pPr>
        <w:tabs>
          <w:tab w:val="num" w:pos="2880"/>
        </w:tabs>
        <w:ind w:left="2880" w:hanging="360"/>
      </w:pPr>
    </w:lvl>
    <w:lvl w:ilvl="4" w:tplc="EADCAA4E" w:tentative="1">
      <w:start w:val="1"/>
      <w:numFmt w:val="lowerRoman"/>
      <w:lvlText w:val="%5."/>
      <w:lvlJc w:val="right"/>
      <w:pPr>
        <w:tabs>
          <w:tab w:val="num" w:pos="3600"/>
        </w:tabs>
        <w:ind w:left="3600" w:hanging="360"/>
      </w:pPr>
    </w:lvl>
    <w:lvl w:ilvl="5" w:tplc="F7ECD8A4" w:tentative="1">
      <w:start w:val="1"/>
      <w:numFmt w:val="lowerRoman"/>
      <w:lvlText w:val="%6."/>
      <w:lvlJc w:val="right"/>
      <w:pPr>
        <w:tabs>
          <w:tab w:val="num" w:pos="4320"/>
        </w:tabs>
        <w:ind w:left="4320" w:hanging="360"/>
      </w:pPr>
    </w:lvl>
    <w:lvl w:ilvl="6" w:tplc="8D5A5B5A" w:tentative="1">
      <w:start w:val="1"/>
      <w:numFmt w:val="lowerRoman"/>
      <w:lvlText w:val="%7."/>
      <w:lvlJc w:val="right"/>
      <w:pPr>
        <w:tabs>
          <w:tab w:val="num" w:pos="5040"/>
        </w:tabs>
        <w:ind w:left="5040" w:hanging="360"/>
      </w:pPr>
    </w:lvl>
    <w:lvl w:ilvl="7" w:tplc="F0D23050" w:tentative="1">
      <w:start w:val="1"/>
      <w:numFmt w:val="lowerRoman"/>
      <w:lvlText w:val="%8."/>
      <w:lvlJc w:val="right"/>
      <w:pPr>
        <w:tabs>
          <w:tab w:val="num" w:pos="5760"/>
        </w:tabs>
        <w:ind w:left="5760" w:hanging="360"/>
      </w:pPr>
    </w:lvl>
    <w:lvl w:ilvl="8" w:tplc="D36C7EB0" w:tentative="1">
      <w:start w:val="1"/>
      <w:numFmt w:val="lowerRoman"/>
      <w:lvlText w:val="%9."/>
      <w:lvlJc w:val="right"/>
      <w:pPr>
        <w:tabs>
          <w:tab w:val="num" w:pos="6480"/>
        </w:tabs>
        <w:ind w:left="6480" w:hanging="360"/>
      </w:pPr>
    </w:lvl>
  </w:abstractNum>
  <w:abstractNum w:abstractNumId="2" w15:restartNumberingAfterBreak="0">
    <w:nsid w:val="0D3C7BDD"/>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 w15:restartNumberingAfterBreak="0">
    <w:nsid w:val="146D41D2"/>
    <w:multiLevelType w:val="hybridMultilevel"/>
    <w:tmpl w:val="A0C43132"/>
    <w:lvl w:ilvl="0" w:tplc="B93E30AA">
      <w:start w:val="1"/>
      <w:numFmt w:val="upperLetter"/>
      <w:lvlText w:val="%1)"/>
      <w:lvlJc w:val="left"/>
      <w:pPr>
        <w:tabs>
          <w:tab w:val="num" w:pos="360"/>
        </w:tabs>
        <w:ind w:left="360" w:hanging="360"/>
      </w:pPr>
      <w:rPr>
        <w:rFonts w:hint="default"/>
        <w:b/>
        <w:sz w:val="22"/>
        <w:szCs w:val="28"/>
      </w:rPr>
    </w:lvl>
    <w:lvl w:ilvl="1" w:tplc="B93E30AA">
      <w:start w:val="1"/>
      <w:numFmt w:val="upperLetter"/>
      <w:lvlText w:val="%2)"/>
      <w:lvlJc w:val="left"/>
      <w:pPr>
        <w:tabs>
          <w:tab w:val="num" w:pos="1080"/>
        </w:tabs>
        <w:ind w:left="1080" w:hanging="360"/>
      </w:pPr>
      <w:rPr>
        <w:rFonts w:hint="default"/>
        <w:b/>
        <w:sz w:val="22"/>
        <w:szCs w:val="28"/>
      </w:rPr>
    </w:lvl>
    <w:lvl w:ilvl="2" w:tplc="8F82EFE2" w:tentative="1">
      <w:start w:val="1"/>
      <w:numFmt w:val="decimal"/>
      <w:lvlText w:val="%3."/>
      <w:lvlJc w:val="left"/>
      <w:pPr>
        <w:tabs>
          <w:tab w:val="num" w:pos="1800"/>
        </w:tabs>
        <w:ind w:left="1800" w:hanging="360"/>
      </w:pPr>
    </w:lvl>
    <w:lvl w:ilvl="3" w:tplc="5DC85EE8" w:tentative="1">
      <w:start w:val="1"/>
      <w:numFmt w:val="decimal"/>
      <w:lvlText w:val="%4."/>
      <w:lvlJc w:val="left"/>
      <w:pPr>
        <w:tabs>
          <w:tab w:val="num" w:pos="2520"/>
        </w:tabs>
        <w:ind w:left="2520" w:hanging="360"/>
      </w:pPr>
    </w:lvl>
    <w:lvl w:ilvl="4" w:tplc="812034AE" w:tentative="1">
      <w:start w:val="1"/>
      <w:numFmt w:val="decimal"/>
      <w:lvlText w:val="%5."/>
      <w:lvlJc w:val="left"/>
      <w:pPr>
        <w:tabs>
          <w:tab w:val="num" w:pos="3240"/>
        </w:tabs>
        <w:ind w:left="3240" w:hanging="360"/>
      </w:pPr>
    </w:lvl>
    <w:lvl w:ilvl="5" w:tplc="44A838AC" w:tentative="1">
      <w:start w:val="1"/>
      <w:numFmt w:val="decimal"/>
      <w:lvlText w:val="%6."/>
      <w:lvlJc w:val="left"/>
      <w:pPr>
        <w:tabs>
          <w:tab w:val="num" w:pos="3960"/>
        </w:tabs>
        <w:ind w:left="3960" w:hanging="360"/>
      </w:pPr>
    </w:lvl>
    <w:lvl w:ilvl="6" w:tplc="9E2EBB10" w:tentative="1">
      <w:start w:val="1"/>
      <w:numFmt w:val="decimal"/>
      <w:lvlText w:val="%7."/>
      <w:lvlJc w:val="left"/>
      <w:pPr>
        <w:tabs>
          <w:tab w:val="num" w:pos="4680"/>
        </w:tabs>
        <w:ind w:left="4680" w:hanging="360"/>
      </w:pPr>
    </w:lvl>
    <w:lvl w:ilvl="7" w:tplc="01F2E39A" w:tentative="1">
      <w:start w:val="1"/>
      <w:numFmt w:val="decimal"/>
      <w:lvlText w:val="%8."/>
      <w:lvlJc w:val="left"/>
      <w:pPr>
        <w:tabs>
          <w:tab w:val="num" w:pos="5400"/>
        </w:tabs>
        <w:ind w:left="5400" w:hanging="360"/>
      </w:pPr>
    </w:lvl>
    <w:lvl w:ilvl="8" w:tplc="092AE5F8" w:tentative="1">
      <w:start w:val="1"/>
      <w:numFmt w:val="decimal"/>
      <w:lvlText w:val="%9."/>
      <w:lvlJc w:val="left"/>
      <w:pPr>
        <w:tabs>
          <w:tab w:val="num" w:pos="6120"/>
        </w:tabs>
        <w:ind w:left="6120" w:hanging="36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CF64D39"/>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6" w15:restartNumberingAfterBreak="0">
    <w:nsid w:val="20E34CDD"/>
    <w:multiLevelType w:val="hybridMultilevel"/>
    <w:tmpl w:val="DD549210"/>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3A2359"/>
    <w:multiLevelType w:val="hybridMultilevel"/>
    <w:tmpl w:val="7BBC6C4A"/>
    <w:lvl w:ilvl="0" w:tplc="E67EF4DE">
      <w:start w:val="1"/>
      <w:numFmt w:val="lowerLetter"/>
      <w:lvlText w:val="%1)"/>
      <w:lvlJc w:val="left"/>
      <w:pPr>
        <w:tabs>
          <w:tab w:val="num" w:pos="720"/>
        </w:tabs>
        <w:ind w:left="720" w:hanging="360"/>
      </w:pPr>
    </w:lvl>
    <w:lvl w:ilvl="1" w:tplc="A6C0BE14" w:tentative="1">
      <w:start w:val="1"/>
      <w:numFmt w:val="lowerLetter"/>
      <w:lvlText w:val="%2)"/>
      <w:lvlJc w:val="left"/>
      <w:pPr>
        <w:tabs>
          <w:tab w:val="num" w:pos="1440"/>
        </w:tabs>
        <w:ind w:left="1440" w:hanging="360"/>
      </w:pPr>
    </w:lvl>
    <w:lvl w:ilvl="2" w:tplc="7E4477A4" w:tentative="1">
      <w:start w:val="1"/>
      <w:numFmt w:val="lowerLetter"/>
      <w:lvlText w:val="%3)"/>
      <w:lvlJc w:val="left"/>
      <w:pPr>
        <w:tabs>
          <w:tab w:val="num" w:pos="2160"/>
        </w:tabs>
        <w:ind w:left="2160" w:hanging="360"/>
      </w:pPr>
    </w:lvl>
    <w:lvl w:ilvl="3" w:tplc="6CBCFB70" w:tentative="1">
      <w:start w:val="1"/>
      <w:numFmt w:val="lowerLetter"/>
      <w:lvlText w:val="%4)"/>
      <w:lvlJc w:val="left"/>
      <w:pPr>
        <w:tabs>
          <w:tab w:val="num" w:pos="2880"/>
        </w:tabs>
        <w:ind w:left="2880" w:hanging="360"/>
      </w:pPr>
    </w:lvl>
    <w:lvl w:ilvl="4" w:tplc="BCB8897E" w:tentative="1">
      <w:start w:val="1"/>
      <w:numFmt w:val="lowerLetter"/>
      <w:lvlText w:val="%5)"/>
      <w:lvlJc w:val="left"/>
      <w:pPr>
        <w:tabs>
          <w:tab w:val="num" w:pos="3600"/>
        </w:tabs>
        <w:ind w:left="3600" w:hanging="360"/>
      </w:pPr>
    </w:lvl>
    <w:lvl w:ilvl="5" w:tplc="526C8174" w:tentative="1">
      <w:start w:val="1"/>
      <w:numFmt w:val="lowerLetter"/>
      <w:lvlText w:val="%6)"/>
      <w:lvlJc w:val="left"/>
      <w:pPr>
        <w:tabs>
          <w:tab w:val="num" w:pos="4320"/>
        </w:tabs>
        <w:ind w:left="4320" w:hanging="360"/>
      </w:pPr>
    </w:lvl>
    <w:lvl w:ilvl="6" w:tplc="A096198C" w:tentative="1">
      <w:start w:val="1"/>
      <w:numFmt w:val="lowerLetter"/>
      <w:lvlText w:val="%7)"/>
      <w:lvlJc w:val="left"/>
      <w:pPr>
        <w:tabs>
          <w:tab w:val="num" w:pos="5040"/>
        </w:tabs>
        <w:ind w:left="5040" w:hanging="360"/>
      </w:pPr>
    </w:lvl>
    <w:lvl w:ilvl="7" w:tplc="94900184" w:tentative="1">
      <w:start w:val="1"/>
      <w:numFmt w:val="lowerLetter"/>
      <w:lvlText w:val="%8)"/>
      <w:lvlJc w:val="left"/>
      <w:pPr>
        <w:tabs>
          <w:tab w:val="num" w:pos="5760"/>
        </w:tabs>
        <w:ind w:left="5760" w:hanging="360"/>
      </w:pPr>
    </w:lvl>
    <w:lvl w:ilvl="8" w:tplc="7A7C48A2" w:tentative="1">
      <w:start w:val="1"/>
      <w:numFmt w:val="lowerLetter"/>
      <w:lvlText w:val="%9)"/>
      <w:lvlJc w:val="left"/>
      <w:pPr>
        <w:tabs>
          <w:tab w:val="num" w:pos="6480"/>
        </w:tabs>
        <w:ind w:left="6480" w:hanging="360"/>
      </w:pPr>
    </w:lvl>
  </w:abstractNum>
  <w:abstractNum w:abstractNumId="8"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27C90780"/>
    <w:multiLevelType w:val="hybridMultilevel"/>
    <w:tmpl w:val="F3406C5A"/>
    <w:lvl w:ilvl="0" w:tplc="B93E30AA">
      <w:start w:val="1"/>
      <w:numFmt w:val="upperLetter"/>
      <w:lvlText w:val="%1)"/>
      <w:lvlJc w:val="left"/>
      <w:pPr>
        <w:ind w:left="720" w:hanging="360"/>
      </w:pPr>
      <w:rPr>
        <w:rFonts w:hint="default"/>
        <w:b/>
        <w:sz w:val="22"/>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816057E"/>
    <w:multiLevelType w:val="hybridMultilevel"/>
    <w:tmpl w:val="C8E0E668"/>
    <w:lvl w:ilvl="0" w:tplc="B93E30AA">
      <w:start w:val="1"/>
      <w:numFmt w:val="upperLetter"/>
      <w:lvlText w:val="%1)"/>
      <w:lvlJc w:val="left"/>
      <w:pPr>
        <w:tabs>
          <w:tab w:val="num" w:pos="360"/>
        </w:tabs>
        <w:ind w:left="360" w:hanging="360"/>
      </w:pPr>
      <w:rPr>
        <w:rFonts w:hint="default"/>
        <w:b/>
        <w:sz w:val="22"/>
        <w:szCs w:val="28"/>
      </w:rPr>
    </w:lvl>
    <w:lvl w:ilvl="1" w:tplc="3AE2827E" w:tentative="1">
      <w:start w:val="1"/>
      <w:numFmt w:val="bullet"/>
      <w:lvlText w:val=""/>
      <w:lvlJc w:val="left"/>
      <w:pPr>
        <w:tabs>
          <w:tab w:val="num" w:pos="1080"/>
        </w:tabs>
        <w:ind w:left="1080" w:hanging="360"/>
      </w:pPr>
      <w:rPr>
        <w:rFonts w:ascii="Wingdings" w:hAnsi="Wingdings" w:hint="default"/>
      </w:rPr>
    </w:lvl>
    <w:lvl w:ilvl="2" w:tplc="8B3E30B2" w:tentative="1">
      <w:start w:val="1"/>
      <w:numFmt w:val="bullet"/>
      <w:lvlText w:val=""/>
      <w:lvlJc w:val="left"/>
      <w:pPr>
        <w:tabs>
          <w:tab w:val="num" w:pos="1800"/>
        </w:tabs>
        <w:ind w:left="1800" w:hanging="360"/>
      </w:pPr>
      <w:rPr>
        <w:rFonts w:ascii="Wingdings" w:hAnsi="Wingdings" w:hint="default"/>
      </w:rPr>
    </w:lvl>
    <w:lvl w:ilvl="3" w:tplc="84A891BC" w:tentative="1">
      <w:start w:val="1"/>
      <w:numFmt w:val="bullet"/>
      <w:lvlText w:val=""/>
      <w:lvlJc w:val="left"/>
      <w:pPr>
        <w:tabs>
          <w:tab w:val="num" w:pos="2520"/>
        </w:tabs>
        <w:ind w:left="2520" w:hanging="360"/>
      </w:pPr>
      <w:rPr>
        <w:rFonts w:ascii="Wingdings" w:hAnsi="Wingdings" w:hint="default"/>
      </w:rPr>
    </w:lvl>
    <w:lvl w:ilvl="4" w:tplc="594E9C0C" w:tentative="1">
      <w:start w:val="1"/>
      <w:numFmt w:val="bullet"/>
      <w:lvlText w:val=""/>
      <w:lvlJc w:val="left"/>
      <w:pPr>
        <w:tabs>
          <w:tab w:val="num" w:pos="3240"/>
        </w:tabs>
        <w:ind w:left="3240" w:hanging="360"/>
      </w:pPr>
      <w:rPr>
        <w:rFonts w:ascii="Wingdings" w:hAnsi="Wingdings" w:hint="default"/>
      </w:rPr>
    </w:lvl>
    <w:lvl w:ilvl="5" w:tplc="069862B8" w:tentative="1">
      <w:start w:val="1"/>
      <w:numFmt w:val="bullet"/>
      <w:lvlText w:val=""/>
      <w:lvlJc w:val="left"/>
      <w:pPr>
        <w:tabs>
          <w:tab w:val="num" w:pos="3960"/>
        </w:tabs>
        <w:ind w:left="3960" w:hanging="360"/>
      </w:pPr>
      <w:rPr>
        <w:rFonts w:ascii="Wingdings" w:hAnsi="Wingdings" w:hint="default"/>
      </w:rPr>
    </w:lvl>
    <w:lvl w:ilvl="6" w:tplc="9F6EAC40" w:tentative="1">
      <w:start w:val="1"/>
      <w:numFmt w:val="bullet"/>
      <w:lvlText w:val=""/>
      <w:lvlJc w:val="left"/>
      <w:pPr>
        <w:tabs>
          <w:tab w:val="num" w:pos="4680"/>
        </w:tabs>
        <w:ind w:left="4680" w:hanging="360"/>
      </w:pPr>
      <w:rPr>
        <w:rFonts w:ascii="Wingdings" w:hAnsi="Wingdings" w:hint="default"/>
      </w:rPr>
    </w:lvl>
    <w:lvl w:ilvl="7" w:tplc="90BAD500" w:tentative="1">
      <w:start w:val="1"/>
      <w:numFmt w:val="bullet"/>
      <w:lvlText w:val=""/>
      <w:lvlJc w:val="left"/>
      <w:pPr>
        <w:tabs>
          <w:tab w:val="num" w:pos="5400"/>
        </w:tabs>
        <w:ind w:left="5400" w:hanging="360"/>
      </w:pPr>
      <w:rPr>
        <w:rFonts w:ascii="Wingdings" w:hAnsi="Wingdings" w:hint="default"/>
      </w:rPr>
    </w:lvl>
    <w:lvl w:ilvl="8" w:tplc="03AC2F6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AD1963"/>
    <w:multiLevelType w:val="hybridMultilevel"/>
    <w:tmpl w:val="2A8ED7E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36C619A"/>
    <w:multiLevelType w:val="hybridMultilevel"/>
    <w:tmpl w:val="446EAE40"/>
    <w:lvl w:ilvl="0" w:tplc="53D203E0">
      <w:start w:val="1"/>
      <w:numFmt w:val="lowerRoman"/>
      <w:lvlText w:val="%1."/>
      <w:lvlJc w:val="right"/>
      <w:pPr>
        <w:tabs>
          <w:tab w:val="num" w:pos="720"/>
        </w:tabs>
        <w:ind w:left="720" w:hanging="360"/>
      </w:pPr>
    </w:lvl>
    <w:lvl w:ilvl="1" w:tplc="0042617A" w:tentative="1">
      <w:start w:val="1"/>
      <w:numFmt w:val="lowerRoman"/>
      <w:lvlText w:val="%2."/>
      <w:lvlJc w:val="right"/>
      <w:pPr>
        <w:tabs>
          <w:tab w:val="num" w:pos="1440"/>
        </w:tabs>
        <w:ind w:left="1440" w:hanging="360"/>
      </w:pPr>
    </w:lvl>
    <w:lvl w:ilvl="2" w:tplc="15CA3364" w:tentative="1">
      <w:start w:val="1"/>
      <w:numFmt w:val="lowerRoman"/>
      <w:lvlText w:val="%3."/>
      <w:lvlJc w:val="right"/>
      <w:pPr>
        <w:tabs>
          <w:tab w:val="num" w:pos="2160"/>
        </w:tabs>
        <w:ind w:left="2160" w:hanging="360"/>
      </w:pPr>
    </w:lvl>
    <w:lvl w:ilvl="3" w:tplc="09B25C9E" w:tentative="1">
      <w:start w:val="1"/>
      <w:numFmt w:val="lowerRoman"/>
      <w:lvlText w:val="%4."/>
      <w:lvlJc w:val="right"/>
      <w:pPr>
        <w:tabs>
          <w:tab w:val="num" w:pos="2880"/>
        </w:tabs>
        <w:ind w:left="2880" w:hanging="360"/>
      </w:pPr>
    </w:lvl>
    <w:lvl w:ilvl="4" w:tplc="8320FFC2" w:tentative="1">
      <w:start w:val="1"/>
      <w:numFmt w:val="lowerRoman"/>
      <w:lvlText w:val="%5."/>
      <w:lvlJc w:val="right"/>
      <w:pPr>
        <w:tabs>
          <w:tab w:val="num" w:pos="3600"/>
        </w:tabs>
        <w:ind w:left="3600" w:hanging="360"/>
      </w:pPr>
    </w:lvl>
    <w:lvl w:ilvl="5" w:tplc="7520D686" w:tentative="1">
      <w:start w:val="1"/>
      <w:numFmt w:val="lowerRoman"/>
      <w:lvlText w:val="%6."/>
      <w:lvlJc w:val="right"/>
      <w:pPr>
        <w:tabs>
          <w:tab w:val="num" w:pos="4320"/>
        </w:tabs>
        <w:ind w:left="4320" w:hanging="360"/>
      </w:pPr>
    </w:lvl>
    <w:lvl w:ilvl="6" w:tplc="7A4E6158" w:tentative="1">
      <w:start w:val="1"/>
      <w:numFmt w:val="lowerRoman"/>
      <w:lvlText w:val="%7."/>
      <w:lvlJc w:val="right"/>
      <w:pPr>
        <w:tabs>
          <w:tab w:val="num" w:pos="5040"/>
        </w:tabs>
        <w:ind w:left="5040" w:hanging="360"/>
      </w:pPr>
    </w:lvl>
    <w:lvl w:ilvl="7" w:tplc="0CF46946" w:tentative="1">
      <w:start w:val="1"/>
      <w:numFmt w:val="lowerRoman"/>
      <w:lvlText w:val="%8."/>
      <w:lvlJc w:val="right"/>
      <w:pPr>
        <w:tabs>
          <w:tab w:val="num" w:pos="5760"/>
        </w:tabs>
        <w:ind w:left="5760" w:hanging="360"/>
      </w:pPr>
    </w:lvl>
    <w:lvl w:ilvl="8" w:tplc="3766C27E" w:tentative="1">
      <w:start w:val="1"/>
      <w:numFmt w:val="lowerRoman"/>
      <w:lvlText w:val="%9."/>
      <w:lvlJc w:val="right"/>
      <w:pPr>
        <w:tabs>
          <w:tab w:val="num" w:pos="6480"/>
        </w:tabs>
        <w:ind w:left="6480" w:hanging="360"/>
      </w:pPr>
    </w:lvl>
  </w:abstractNum>
  <w:abstractNum w:abstractNumId="14" w15:restartNumberingAfterBreak="0">
    <w:nsid w:val="408E4DD2"/>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5" w15:restartNumberingAfterBreak="0">
    <w:nsid w:val="497D01BC"/>
    <w:multiLevelType w:val="hybridMultilevel"/>
    <w:tmpl w:val="6D3C2256"/>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3FF3524"/>
    <w:multiLevelType w:val="hybridMultilevel"/>
    <w:tmpl w:val="DE96A5C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97D4CB7"/>
    <w:multiLevelType w:val="hybridMultilevel"/>
    <w:tmpl w:val="A55ADAEC"/>
    <w:lvl w:ilvl="0" w:tplc="19180990">
      <w:start w:val="1"/>
      <w:numFmt w:val="lowerRoman"/>
      <w:lvlText w:val="%1."/>
      <w:lvlJc w:val="right"/>
      <w:pPr>
        <w:tabs>
          <w:tab w:val="num" w:pos="720"/>
        </w:tabs>
        <w:ind w:left="720" w:hanging="360"/>
      </w:pPr>
    </w:lvl>
    <w:lvl w:ilvl="1" w:tplc="28E2D63C" w:tentative="1">
      <w:start w:val="1"/>
      <w:numFmt w:val="lowerRoman"/>
      <w:lvlText w:val="%2."/>
      <w:lvlJc w:val="right"/>
      <w:pPr>
        <w:tabs>
          <w:tab w:val="num" w:pos="1440"/>
        </w:tabs>
        <w:ind w:left="1440" w:hanging="360"/>
      </w:pPr>
    </w:lvl>
    <w:lvl w:ilvl="2" w:tplc="4D02AB64" w:tentative="1">
      <w:start w:val="1"/>
      <w:numFmt w:val="lowerRoman"/>
      <w:lvlText w:val="%3."/>
      <w:lvlJc w:val="right"/>
      <w:pPr>
        <w:tabs>
          <w:tab w:val="num" w:pos="2160"/>
        </w:tabs>
        <w:ind w:left="2160" w:hanging="360"/>
      </w:pPr>
    </w:lvl>
    <w:lvl w:ilvl="3" w:tplc="B9CC42AE" w:tentative="1">
      <w:start w:val="1"/>
      <w:numFmt w:val="lowerRoman"/>
      <w:lvlText w:val="%4."/>
      <w:lvlJc w:val="right"/>
      <w:pPr>
        <w:tabs>
          <w:tab w:val="num" w:pos="2880"/>
        </w:tabs>
        <w:ind w:left="2880" w:hanging="360"/>
      </w:pPr>
    </w:lvl>
    <w:lvl w:ilvl="4" w:tplc="719E51FE" w:tentative="1">
      <w:start w:val="1"/>
      <w:numFmt w:val="lowerRoman"/>
      <w:lvlText w:val="%5."/>
      <w:lvlJc w:val="right"/>
      <w:pPr>
        <w:tabs>
          <w:tab w:val="num" w:pos="3600"/>
        </w:tabs>
        <w:ind w:left="3600" w:hanging="360"/>
      </w:pPr>
    </w:lvl>
    <w:lvl w:ilvl="5" w:tplc="CBF4EE66" w:tentative="1">
      <w:start w:val="1"/>
      <w:numFmt w:val="lowerRoman"/>
      <w:lvlText w:val="%6."/>
      <w:lvlJc w:val="right"/>
      <w:pPr>
        <w:tabs>
          <w:tab w:val="num" w:pos="4320"/>
        </w:tabs>
        <w:ind w:left="4320" w:hanging="360"/>
      </w:pPr>
    </w:lvl>
    <w:lvl w:ilvl="6" w:tplc="8716BEB6" w:tentative="1">
      <w:start w:val="1"/>
      <w:numFmt w:val="lowerRoman"/>
      <w:lvlText w:val="%7."/>
      <w:lvlJc w:val="right"/>
      <w:pPr>
        <w:tabs>
          <w:tab w:val="num" w:pos="5040"/>
        </w:tabs>
        <w:ind w:left="5040" w:hanging="360"/>
      </w:pPr>
    </w:lvl>
    <w:lvl w:ilvl="7" w:tplc="CF522C42" w:tentative="1">
      <w:start w:val="1"/>
      <w:numFmt w:val="lowerRoman"/>
      <w:lvlText w:val="%8."/>
      <w:lvlJc w:val="right"/>
      <w:pPr>
        <w:tabs>
          <w:tab w:val="num" w:pos="5760"/>
        </w:tabs>
        <w:ind w:left="5760" w:hanging="360"/>
      </w:pPr>
    </w:lvl>
    <w:lvl w:ilvl="8" w:tplc="6F0ECA62" w:tentative="1">
      <w:start w:val="1"/>
      <w:numFmt w:val="lowerRoman"/>
      <w:lvlText w:val="%9."/>
      <w:lvlJc w:val="right"/>
      <w:pPr>
        <w:tabs>
          <w:tab w:val="num" w:pos="6480"/>
        </w:tabs>
        <w:ind w:left="6480" w:hanging="360"/>
      </w:pPr>
    </w:lvl>
  </w:abstractNum>
  <w:abstractNum w:abstractNumId="18" w15:restartNumberingAfterBreak="0">
    <w:nsid w:val="7F856430"/>
    <w:multiLevelType w:val="hybridMultilevel"/>
    <w:tmpl w:val="AFB2D78C"/>
    <w:lvl w:ilvl="0" w:tplc="A0EC1534">
      <w:start w:val="1"/>
      <w:numFmt w:val="decimal"/>
      <w:lvlText w:val="%1."/>
      <w:lvlJc w:val="left"/>
      <w:pPr>
        <w:tabs>
          <w:tab w:val="num" w:pos="720"/>
        </w:tabs>
        <w:ind w:left="720" w:hanging="360"/>
      </w:pPr>
    </w:lvl>
    <w:lvl w:ilvl="1" w:tplc="C6542B10" w:tentative="1">
      <w:start w:val="1"/>
      <w:numFmt w:val="decimal"/>
      <w:lvlText w:val="%2."/>
      <w:lvlJc w:val="left"/>
      <w:pPr>
        <w:tabs>
          <w:tab w:val="num" w:pos="1440"/>
        </w:tabs>
        <w:ind w:left="1440" w:hanging="360"/>
      </w:pPr>
    </w:lvl>
    <w:lvl w:ilvl="2" w:tplc="7C6E2892" w:tentative="1">
      <w:start w:val="1"/>
      <w:numFmt w:val="decimal"/>
      <w:lvlText w:val="%3."/>
      <w:lvlJc w:val="left"/>
      <w:pPr>
        <w:tabs>
          <w:tab w:val="num" w:pos="2160"/>
        </w:tabs>
        <w:ind w:left="2160" w:hanging="360"/>
      </w:pPr>
    </w:lvl>
    <w:lvl w:ilvl="3" w:tplc="F6FCC27A" w:tentative="1">
      <w:start w:val="1"/>
      <w:numFmt w:val="decimal"/>
      <w:lvlText w:val="%4."/>
      <w:lvlJc w:val="left"/>
      <w:pPr>
        <w:tabs>
          <w:tab w:val="num" w:pos="2880"/>
        </w:tabs>
        <w:ind w:left="2880" w:hanging="360"/>
      </w:pPr>
    </w:lvl>
    <w:lvl w:ilvl="4" w:tplc="44A0153E" w:tentative="1">
      <w:start w:val="1"/>
      <w:numFmt w:val="decimal"/>
      <w:lvlText w:val="%5."/>
      <w:lvlJc w:val="left"/>
      <w:pPr>
        <w:tabs>
          <w:tab w:val="num" w:pos="3600"/>
        </w:tabs>
        <w:ind w:left="3600" w:hanging="360"/>
      </w:pPr>
    </w:lvl>
    <w:lvl w:ilvl="5" w:tplc="53A2DB0C" w:tentative="1">
      <w:start w:val="1"/>
      <w:numFmt w:val="decimal"/>
      <w:lvlText w:val="%6."/>
      <w:lvlJc w:val="left"/>
      <w:pPr>
        <w:tabs>
          <w:tab w:val="num" w:pos="4320"/>
        </w:tabs>
        <w:ind w:left="4320" w:hanging="360"/>
      </w:pPr>
    </w:lvl>
    <w:lvl w:ilvl="6" w:tplc="06A401E0" w:tentative="1">
      <w:start w:val="1"/>
      <w:numFmt w:val="decimal"/>
      <w:lvlText w:val="%7."/>
      <w:lvlJc w:val="left"/>
      <w:pPr>
        <w:tabs>
          <w:tab w:val="num" w:pos="5040"/>
        </w:tabs>
        <w:ind w:left="5040" w:hanging="360"/>
      </w:pPr>
    </w:lvl>
    <w:lvl w:ilvl="7" w:tplc="324A9400" w:tentative="1">
      <w:start w:val="1"/>
      <w:numFmt w:val="decimal"/>
      <w:lvlText w:val="%8."/>
      <w:lvlJc w:val="left"/>
      <w:pPr>
        <w:tabs>
          <w:tab w:val="num" w:pos="5760"/>
        </w:tabs>
        <w:ind w:left="5760" w:hanging="360"/>
      </w:pPr>
    </w:lvl>
    <w:lvl w:ilvl="8" w:tplc="294CC04A" w:tentative="1">
      <w:start w:val="1"/>
      <w:numFmt w:val="decimal"/>
      <w:lvlText w:val="%9."/>
      <w:lvlJc w:val="left"/>
      <w:pPr>
        <w:tabs>
          <w:tab w:val="num" w:pos="6480"/>
        </w:tabs>
        <w:ind w:left="6480" w:hanging="360"/>
      </w:pPr>
    </w:lvl>
  </w:abstractNum>
  <w:num w:numId="1">
    <w:abstractNumId w:val="16"/>
  </w:num>
  <w:num w:numId="2">
    <w:abstractNumId w:val="12"/>
  </w:num>
  <w:num w:numId="3">
    <w:abstractNumId w:val="8"/>
  </w:num>
  <w:num w:numId="4">
    <w:abstractNumId w:val="0"/>
  </w:num>
  <w:num w:numId="5">
    <w:abstractNumId w:val="3"/>
  </w:num>
  <w:num w:numId="6">
    <w:abstractNumId w:val="1"/>
  </w:num>
  <w:num w:numId="7">
    <w:abstractNumId w:val="13"/>
  </w:num>
  <w:num w:numId="8">
    <w:abstractNumId w:val="9"/>
  </w:num>
  <w:num w:numId="9">
    <w:abstractNumId w:val="15"/>
  </w:num>
  <w:num w:numId="10">
    <w:abstractNumId w:val="7"/>
  </w:num>
  <w:num w:numId="11">
    <w:abstractNumId w:val="18"/>
  </w:num>
  <w:num w:numId="12">
    <w:abstractNumId w:val="17"/>
  </w:num>
  <w:num w:numId="13">
    <w:abstractNumId w:val="6"/>
  </w:num>
  <w:num w:numId="14">
    <w:abstractNumId w:val="10"/>
  </w:num>
  <w:num w:numId="15">
    <w:abstractNumId w:val="14"/>
  </w:num>
  <w:num w:numId="16">
    <w:abstractNumId w:val="5"/>
  </w:num>
  <w:num w:numId="17">
    <w:abstractNumId w:val="2"/>
  </w:num>
  <w:num w:numId="18">
    <w:abstractNumId w:val="11"/>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54"/>
    <w:rsid w:val="000310A8"/>
    <w:rsid w:val="00061799"/>
    <w:rsid w:val="000B0E9D"/>
    <w:rsid w:val="000B3A00"/>
    <w:rsid w:val="000C028B"/>
    <w:rsid w:val="000F0CA0"/>
    <w:rsid w:val="00101B97"/>
    <w:rsid w:val="00130C6C"/>
    <w:rsid w:val="001404C1"/>
    <w:rsid w:val="00164647"/>
    <w:rsid w:val="001934B9"/>
    <w:rsid w:val="001937E3"/>
    <w:rsid w:val="001A2D1C"/>
    <w:rsid w:val="001B4FD2"/>
    <w:rsid w:val="001C1548"/>
    <w:rsid w:val="001C3FB0"/>
    <w:rsid w:val="001C6A4D"/>
    <w:rsid w:val="001D654C"/>
    <w:rsid w:val="001F51D5"/>
    <w:rsid w:val="002015B5"/>
    <w:rsid w:val="00220DAE"/>
    <w:rsid w:val="00222865"/>
    <w:rsid w:val="002467A4"/>
    <w:rsid w:val="00252CD9"/>
    <w:rsid w:val="002A1307"/>
    <w:rsid w:val="002A3AA2"/>
    <w:rsid w:val="002D0292"/>
    <w:rsid w:val="002E1C78"/>
    <w:rsid w:val="002E4D9B"/>
    <w:rsid w:val="002F043F"/>
    <w:rsid w:val="002F7AC4"/>
    <w:rsid w:val="00315EEC"/>
    <w:rsid w:val="00326C25"/>
    <w:rsid w:val="003468A9"/>
    <w:rsid w:val="00366146"/>
    <w:rsid w:val="00377661"/>
    <w:rsid w:val="00383ECA"/>
    <w:rsid w:val="00390A1E"/>
    <w:rsid w:val="003A0C27"/>
    <w:rsid w:val="003C3471"/>
    <w:rsid w:val="0040161E"/>
    <w:rsid w:val="00413A54"/>
    <w:rsid w:val="004676EB"/>
    <w:rsid w:val="00473725"/>
    <w:rsid w:val="004B30E5"/>
    <w:rsid w:val="004C0946"/>
    <w:rsid w:val="004E0523"/>
    <w:rsid w:val="00505801"/>
    <w:rsid w:val="0052258A"/>
    <w:rsid w:val="00530AA9"/>
    <w:rsid w:val="00566989"/>
    <w:rsid w:val="0058086C"/>
    <w:rsid w:val="00580893"/>
    <w:rsid w:val="00593127"/>
    <w:rsid w:val="005A2DF4"/>
    <w:rsid w:val="005B0A16"/>
    <w:rsid w:val="005F5731"/>
    <w:rsid w:val="00645421"/>
    <w:rsid w:val="00651DBC"/>
    <w:rsid w:val="00656CAF"/>
    <w:rsid w:val="00663E01"/>
    <w:rsid w:val="006812DE"/>
    <w:rsid w:val="006A235A"/>
    <w:rsid w:val="006D6F25"/>
    <w:rsid w:val="006E64FF"/>
    <w:rsid w:val="00712D4E"/>
    <w:rsid w:val="007142E3"/>
    <w:rsid w:val="007C267B"/>
    <w:rsid w:val="007D5E8B"/>
    <w:rsid w:val="00811373"/>
    <w:rsid w:val="00850B09"/>
    <w:rsid w:val="0085186A"/>
    <w:rsid w:val="008B7716"/>
    <w:rsid w:val="008E21CD"/>
    <w:rsid w:val="008E486C"/>
    <w:rsid w:val="00921AB7"/>
    <w:rsid w:val="00934CFC"/>
    <w:rsid w:val="009412A5"/>
    <w:rsid w:val="009520F6"/>
    <w:rsid w:val="00960809"/>
    <w:rsid w:val="00975A82"/>
    <w:rsid w:val="009A2682"/>
    <w:rsid w:val="009A4368"/>
    <w:rsid w:val="009A59C5"/>
    <w:rsid w:val="009A70A5"/>
    <w:rsid w:val="009A7E29"/>
    <w:rsid w:val="009C1952"/>
    <w:rsid w:val="009C2CE1"/>
    <w:rsid w:val="009C4F9A"/>
    <w:rsid w:val="009D0BF0"/>
    <w:rsid w:val="009F07D8"/>
    <w:rsid w:val="009F3887"/>
    <w:rsid w:val="00A07D0A"/>
    <w:rsid w:val="00A27CF2"/>
    <w:rsid w:val="00A54994"/>
    <w:rsid w:val="00A70699"/>
    <w:rsid w:val="00A73F54"/>
    <w:rsid w:val="00AE2F80"/>
    <w:rsid w:val="00B03794"/>
    <w:rsid w:val="00B1168D"/>
    <w:rsid w:val="00B62366"/>
    <w:rsid w:val="00B70A5A"/>
    <w:rsid w:val="00B807DE"/>
    <w:rsid w:val="00B90993"/>
    <w:rsid w:val="00BB0F13"/>
    <w:rsid w:val="00BB6FB6"/>
    <w:rsid w:val="00BD004F"/>
    <w:rsid w:val="00C142A2"/>
    <w:rsid w:val="00C232C3"/>
    <w:rsid w:val="00C36EFD"/>
    <w:rsid w:val="00CC1BC5"/>
    <w:rsid w:val="00CF2238"/>
    <w:rsid w:val="00D32803"/>
    <w:rsid w:val="00D57BCC"/>
    <w:rsid w:val="00D83C93"/>
    <w:rsid w:val="00D84961"/>
    <w:rsid w:val="00DA1A95"/>
    <w:rsid w:val="00DA34CD"/>
    <w:rsid w:val="00DA5047"/>
    <w:rsid w:val="00E24832"/>
    <w:rsid w:val="00E42CCA"/>
    <w:rsid w:val="00E459F6"/>
    <w:rsid w:val="00EB53EE"/>
    <w:rsid w:val="00F221DC"/>
    <w:rsid w:val="00F44C81"/>
    <w:rsid w:val="00F64155"/>
    <w:rsid w:val="00F77668"/>
    <w:rsid w:val="00F96668"/>
    <w:rsid w:val="00FA4634"/>
    <w:rsid w:val="00FC7D21"/>
    <w:rsid w:val="00FE46F7"/>
    <w:rsid w:val="00FE4F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EAF3"/>
  <w15:chartTrackingRefBased/>
  <w15:docId w15:val="{BE75D04C-ED21-4D57-AA27-8E68BFD7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A5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3A54"/>
    <w:pPr>
      <w:ind w:left="708"/>
    </w:pPr>
  </w:style>
  <w:style w:type="paragraph" w:styleId="Textodeglobo">
    <w:name w:val="Balloon Text"/>
    <w:basedOn w:val="Normal"/>
    <w:link w:val="TextodegloboCar"/>
    <w:uiPriority w:val="99"/>
    <w:semiHidden/>
    <w:unhideWhenUsed/>
    <w:rsid w:val="00B037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3794"/>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807DE"/>
    <w:pPr>
      <w:tabs>
        <w:tab w:val="center" w:pos="4419"/>
        <w:tab w:val="right" w:pos="8838"/>
      </w:tabs>
    </w:pPr>
  </w:style>
  <w:style w:type="character" w:customStyle="1" w:styleId="EncabezadoCar">
    <w:name w:val="Encabezado Car"/>
    <w:basedOn w:val="Fuentedeprrafopredeter"/>
    <w:link w:val="Encabezado"/>
    <w:uiPriority w:val="99"/>
    <w:rsid w:val="00B807D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807DE"/>
    <w:pPr>
      <w:tabs>
        <w:tab w:val="center" w:pos="4419"/>
        <w:tab w:val="right" w:pos="8838"/>
      </w:tabs>
    </w:pPr>
  </w:style>
  <w:style w:type="character" w:customStyle="1" w:styleId="PiedepginaCar">
    <w:name w:val="Pie de página Car"/>
    <w:basedOn w:val="Fuentedeprrafopredeter"/>
    <w:link w:val="Piedepgina"/>
    <w:uiPriority w:val="99"/>
    <w:rsid w:val="00B807D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1715">
      <w:bodyDiv w:val="1"/>
      <w:marLeft w:val="0"/>
      <w:marRight w:val="0"/>
      <w:marTop w:val="0"/>
      <w:marBottom w:val="0"/>
      <w:divBdr>
        <w:top w:val="none" w:sz="0" w:space="0" w:color="auto"/>
        <w:left w:val="none" w:sz="0" w:space="0" w:color="auto"/>
        <w:bottom w:val="none" w:sz="0" w:space="0" w:color="auto"/>
        <w:right w:val="none" w:sz="0" w:space="0" w:color="auto"/>
      </w:divBdr>
      <w:divsChild>
        <w:div w:id="545220448">
          <w:marLeft w:val="446"/>
          <w:marRight w:val="0"/>
          <w:marTop w:val="0"/>
          <w:marBottom w:val="0"/>
          <w:divBdr>
            <w:top w:val="none" w:sz="0" w:space="0" w:color="auto"/>
            <w:left w:val="none" w:sz="0" w:space="0" w:color="auto"/>
            <w:bottom w:val="none" w:sz="0" w:space="0" w:color="auto"/>
            <w:right w:val="none" w:sz="0" w:space="0" w:color="auto"/>
          </w:divBdr>
        </w:div>
      </w:divsChild>
    </w:div>
    <w:div w:id="181283846">
      <w:bodyDiv w:val="1"/>
      <w:marLeft w:val="0"/>
      <w:marRight w:val="0"/>
      <w:marTop w:val="0"/>
      <w:marBottom w:val="0"/>
      <w:divBdr>
        <w:top w:val="none" w:sz="0" w:space="0" w:color="auto"/>
        <w:left w:val="none" w:sz="0" w:space="0" w:color="auto"/>
        <w:bottom w:val="none" w:sz="0" w:space="0" w:color="auto"/>
        <w:right w:val="none" w:sz="0" w:space="0" w:color="auto"/>
      </w:divBdr>
      <w:divsChild>
        <w:div w:id="1033846564">
          <w:marLeft w:val="562"/>
          <w:marRight w:val="0"/>
          <w:marTop w:val="0"/>
          <w:marBottom w:val="0"/>
          <w:divBdr>
            <w:top w:val="none" w:sz="0" w:space="0" w:color="auto"/>
            <w:left w:val="none" w:sz="0" w:space="0" w:color="auto"/>
            <w:bottom w:val="none" w:sz="0" w:space="0" w:color="auto"/>
            <w:right w:val="none" w:sz="0" w:space="0" w:color="auto"/>
          </w:divBdr>
        </w:div>
        <w:div w:id="1037467217">
          <w:marLeft w:val="562"/>
          <w:marRight w:val="0"/>
          <w:marTop w:val="0"/>
          <w:marBottom w:val="0"/>
          <w:divBdr>
            <w:top w:val="none" w:sz="0" w:space="0" w:color="auto"/>
            <w:left w:val="none" w:sz="0" w:space="0" w:color="auto"/>
            <w:bottom w:val="none" w:sz="0" w:space="0" w:color="auto"/>
            <w:right w:val="none" w:sz="0" w:space="0" w:color="auto"/>
          </w:divBdr>
        </w:div>
        <w:div w:id="1870995350">
          <w:marLeft w:val="562"/>
          <w:marRight w:val="0"/>
          <w:marTop w:val="0"/>
          <w:marBottom w:val="0"/>
          <w:divBdr>
            <w:top w:val="none" w:sz="0" w:space="0" w:color="auto"/>
            <w:left w:val="none" w:sz="0" w:space="0" w:color="auto"/>
            <w:bottom w:val="none" w:sz="0" w:space="0" w:color="auto"/>
            <w:right w:val="none" w:sz="0" w:space="0" w:color="auto"/>
          </w:divBdr>
        </w:div>
        <w:div w:id="1530993102">
          <w:marLeft w:val="562"/>
          <w:marRight w:val="0"/>
          <w:marTop w:val="0"/>
          <w:marBottom w:val="0"/>
          <w:divBdr>
            <w:top w:val="none" w:sz="0" w:space="0" w:color="auto"/>
            <w:left w:val="none" w:sz="0" w:space="0" w:color="auto"/>
            <w:bottom w:val="none" w:sz="0" w:space="0" w:color="auto"/>
            <w:right w:val="none" w:sz="0" w:space="0" w:color="auto"/>
          </w:divBdr>
        </w:div>
      </w:divsChild>
    </w:div>
    <w:div w:id="250895887">
      <w:bodyDiv w:val="1"/>
      <w:marLeft w:val="0"/>
      <w:marRight w:val="0"/>
      <w:marTop w:val="0"/>
      <w:marBottom w:val="0"/>
      <w:divBdr>
        <w:top w:val="none" w:sz="0" w:space="0" w:color="auto"/>
        <w:left w:val="none" w:sz="0" w:space="0" w:color="auto"/>
        <w:bottom w:val="none" w:sz="0" w:space="0" w:color="auto"/>
        <w:right w:val="none" w:sz="0" w:space="0" w:color="auto"/>
      </w:divBdr>
    </w:div>
    <w:div w:id="407851630">
      <w:bodyDiv w:val="1"/>
      <w:marLeft w:val="0"/>
      <w:marRight w:val="0"/>
      <w:marTop w:val="0"/>
      <w:marBottom w:val="0"/>
      <w:divBdr>
        <w:top w:val="none" w:sz="0" w:space="0" w:color="auto"/>
        <w:left w:val="none" w:sz="0" w:space="0" w:color="auto"/>
        <w:bottom w:val="none" w:sz="0" w:space="0" w:color="auto"/>
        <w:right w:val="none" w:sz="0" w:space="0" w:color="auto"/>
      </w:divBdr>
      <w:divsChild>
        <w:div w:id="1482582331">
          <w:marLeft w:val="720"/>
          <w:marRight w:val="0"/>
          <w:marTop w:val="0"/>
          <w:marBottom w:val="0"/>
          <w:divBdr>
            <w:top w:val="none" w:sz="0" w:space="0" w:color="auto"/>
            <w:left w:val="none" w:sz="0" w:space="0" w:color="auto"/>
            <w:bottom w:val="none" w:sz="0" w:space="0" w:color="auto"/>
            <w:right w:val="none" w:sz="0" w:space="0" w:color="auto"/>
          </w:divBdr>
        </w:div>
      </w:divsChild>
    </w:div>
    <w:div w:id="458380696">
      <w:bodyDiv w:val="1"/>
      <w:marLeft w:val="0"/>
      <w:marRight w:val="0"/>
      <w:marTop w:val="0"/>
      <w:marBottom w:val="0"/>
      <w:divBdr>
        <w:top w:val="none" w:sz="0" w:space="0" w:color="auto"/>
        <w:left w:val="none" w:sz="0" w:space="0" w:color="auto"/>
        <w:bottom w:val="none" w:sz="0" w:space="0" w:color="auto"/>
        <w:right w:val="none" w:sz="0" w:space="0" w:color="auto"/>
      </w:divBdr>
      <w:divsChild>
        <w:div w:id="28380712">
          <w:marLeft w:val="720"/>
          <w:marRight w:val="0"/>
          <w:marTop w:val="0"/>
          <w:marBottom w:val="0"/>
          <w:divBdr>
            <w:top w:val="none" w:sz="0" w:space="0" w:color="auto"/>
            <w:left w:val="none" w:sz="0" w:space="0" w:color="auto"/>
            <w:bottom w:val="none" w:sz="0" w:space="0" w:color="auto"/>
            <w:right w:val="none" w:sz="0" w:space="0" w:color="auto"/>
          </w:divBdr>
        </w:div>
        <w:div w:id="1127816405">
          <w:marLeft w:val="720"/>
          <w:marRight w:val="0"/>
          <w:marTop w:val="0"/>
          <w:marBottom w:val="0"/>
          <w:divBdr>
            <w:top w:val="none" w:sz="0" w:space="0" w:color="auto"/>
            <w:left w:val="none" w:sz="0" w:space="0" w:color="auto"/>
            <w:bottom w:val="none" w:sz="0" w:space="0" w:color="auto"/>
            <w:right w:val="none" w:sz="0" w:space="0" w:color="auto"/>
          </w:divBdr>
        </w:div>
      </w:divsChild>
    </w:div>
    <w:div w:id="530145222">
      <w:bodyDiv w:val="1"/>
      <w:marLeft w:val="0"/>
      <w:marRight w:val="0"/>
      <w:marTop w:val="0"/>
      <w:marBottom w:val="0"/>
      <w:divBdr>
        <w:top w:val="none" w:sz="0" w:space="0" w:color="auto"/>
        <w:left w:val="none" w:sz="0" w:space="0" w:color="auto"/>
        <w:bottom w:val="none" w:sz="0" w:space="0" w:color="auto"/>
        <w:right w:val="none" w:sz="0" w:space="0" w:color="auto"/>
      </w:divBdr>
      <w:divsChild>
        <w:div w:id="1094981955">
          <w:marLeft w:val="446"/>
          <w:marRight w:val="0"/>
          <w:marTop w:val="0"/>
          <w:marBottom w:val="0"/>
          <w:divBdr>
            <w:top w:val="none" w:sz="0" w:space="0" w:color="auto"/>
            <w:left w:val="none" w:sz="0" w:space="0" w:color="auto"/>
            <w:bottom w:val="none" w:sz="0" w:space="0" w:color="auto"/>
            <w:right w:val="none" w:sz="0" w:space="0" w:color="auto"/>
          </w:divBdr>
        </w:div>
        <w:div w:id="1635480591">
          <w:marLeft w:val="446"/>
          <w:marRight w:val="0"/>
          <w:marTop w:val="0"/>
          <w:marBottom w:val="0"/>
          <w:divBdr>
            <w:top w:val="none" w:sz="0" w:space="0" w:color="auto"/>
            <w:left w:val="none" w:sz="0" w:space="0" w:color="auto"/>
            <w:bottom w:val="none" w:sz="0" w:space="0" w:color="auto"/>
            <w:right w:val="none" w:sz="0" w:space="0" w:color="auto"/>
          </w:divBdr>
        </w:div>
      </w:divsChild>
    </w:div>
    <w:div w:id="565990992">
      <w:bodyDiv w:val="1"/>
      <w:marLeft w:val="0"/>
      <w:marRight w:val="0"/>
      <w:marTop w:val="0"/>
      <w:marBottom w:val="0"/>
      <w:divBdr>
        <w:top w:val="none" w:sz="0" w:space="0" w:color="auto"/>
        <w:left w:val="none" w:sz="0" w:space="0" w:color="auto"/>
        <w:bottom w:val="none" w:sz="0" w:space="0" w:color="auto"/>
        <w:right w:val="none" w:sz="0" w:space="0" w:color="auto"/>
      </w:divBdr>
    </w:div>
    <w:div w:id="570895692">
      <w:bodyDiv w:val="1"/>
      <w:marLeft w:val="0"/>
      <w:marRight w:val="0"/>
      <w:marTop w:val="0"/>
      <w:marBottom w:val="0"/>
      <w:divBdr>
        <w:top w:val="none" w:sz="0" w:space="0" w:color="auto"/>
        <w:left w:val="none" w:sz="0" w:space="0" w:color="auto"/>
        <w:bottom w:val="none" w:sz="0" w:space="0" w:color="auto"/>
        <w:right w:val="none" w:sz="0" w:space="0" w:color="auto"/>
      </w:divBdr>
      <w:divsChild>
        <w:div w:id="686442417">
          <w:marLeft w:val="547"/>
          <w:marRight w:val="0"/>
          <w:marTop w:val="0"/>
          <w:marBottom w:val="0"/>
          <w:divBdr>
            <w:top w:val="none" w:sz="0" w:space="0" w:color="auto"/>
            <w:left w:val="none" w:sz="0" w:space="0" w:color="auto"/>
            <w:bottom w:val="none" w:sz="0" w:space="0" w:color="auto"/>
            <w:right w:val="none" w:sz="0" w:space="0" w:color="auto"/>
          </w:divBdr>
        </w:div>
        <w:div w:id="2009481554">
          <w:marLeft w:val="547"/>
          <w:marRight w:val="0"/>
          <w:marTop w:val="0"/>
          <w:marBottom w:val="0"/>
          <w:divBdr>
            <w:top w:val="none" w:sz="0" w:space="0" w:color="auto"/>
            <w:left w:val="none" w:sz="0" w:space="0" w:color="auto"/>
            <w:bottom w:val="none" w:sz="0" w:space="0" w:color="auto"/>
            <w:right w:val="none" w:sz="0" w:space="0" w:color="auto"/>
          </w:divBdr>
        </w:div>
        <w:div w:id="1051225473">
          <w:marLeft w:val="547"/>
          <w:marRight w:val="0"/>
          <w:marTop w:val="0"/>
          <w:marBottom w:val="0"/>
          <w:divBdr>
            <w:top w:val="none" w:sz="0" w:space="0" w:color="auto"/>
            <w:left w:val="none" w:sz="0" w:space="0" w:color="auto"/>
            <w:bottom w:val="none" w:sz="0" w:space="0" w:color="auto"/>
            <w:right w:val="none" w:sz="0" w:space="0" w:color="auto"/>
          </w:divBdr>
        </w:div>
      </w:divsChild>
    </w:div>
    <w:div w:id="587036944">
      <w:bodyDiv w:val="1"/>
      <w:marLeft w:val="0"/>
      <w:marRight w:val="0"/>
      <w:marTop w:val="0"/>
      <w:marBottom w:val="0"/>
      <w:divBdr>
        <w:top w:val="none" w:sz="0" w:space="0" w:color="auto"/>
        <w:left w:val="none" w:sz="0" w:space="0" w:color="auto"/>
        <w:bottom w:val="none" w:sz="0" w:space="0" w:color="auto"/>
        <w:right w:val="none" w:sz="0" w:space="0" w:color="auto"/>
      </w:divBdr>
    </w:div>
    <w:div w:id="592514800">
      <w:bodyDiv w:val="1"/>
      <w:marLeft w:val="0"/>
      <w:marRight w:val="0"/>
      <w:marTop w:val="0"/>
      <w:marBottom w:val="0"/>
      <w:divBdr>
        <w:top w:val="none" w:sz="0" w:space="0" w:color="auto"/>
        <w:left w:val="none" w:sz="0" w:space="0" w:color="auto"/>
        <w:bottom w:val="none" w:sz="0" w:space="0" w:color="auto"/>
        <w:right w:val="none" w:sz="0" w:space="0" w:color="auto"/>
      </w:divBdr>
      <w:divsChild>
        <w:div w:id="2144033084">
          <w:marLeft w:val="720"/>
          <w:marRight w:val="0"/>
          <w:marTop w:val="0"/>
          <w:marBottom w:val="120"/>
          <w:divBdr>
            <w:top w:val="none" w:sz="0" w:space="0" w:color="auto"/>
            <w:left w:val="none" w:sz="0" w:space="0" w:color="auto"/>
            <w:bottom w:val="none" w:sz="0" w:space="0" w:color="auto"/>
            <w:right w:val="none" w:sz="0" w:space="0" w:color="auto"/>
          </w:divBdr>
        </w:div>
        <w:div w:id="279461353">
          <w:marLeft w:val="720"/>
          <w:marRight w:val="0"/>
          <w:marTop w:val="0"/>
          <w:marBottom w:val="120"/>
          <w:divBdr>
            <w:top w:val="none" w:sz="0" w:space="0" w:color="auto"/>
            <w:left w:val="none" w:sz="0" w:space="0" w:color="auto"/>
            <w:bottom w:val="none" w:sz="0" w:space="0" w:color="auto"/>
            <w:right w:val="none" w:sz="0" w:space="0" w:color="auto"/>
          </w:divBdr>
        </w:div>
        <w:div w:id="1494221511">
          <w:marLeft w:val="1138"/>
          <w:marRight w:val="0"/>
          <w:marTop w:val="0"/>
          <w:marBottom w:val="40"/>
          <w:divBdr>
            <w:top w:val="none" w:sz="0" w:space="0" w:color="auto"/>
            <w:left w:val="none" w:sz="0" w:space="0" w:color="auto"/>
            <w:bottom w:val="none" w:sz="0" w:space="0" w:color="auto"/>
            <w:right w:val="none" w:sz="0" w:space="0" w:color="auto"/>
          </w:divBdr>
        </w:div>
        <w:div w:id="817188758">
          <w:marLeft w:val="1138"/>
          <w:marRight w:val="0"/>
          <w:marTop w:val="0"/>
          <w:marBottom w:val="40"/>
          <w:divBdr>
            <w:top w:val="none" w:sz="0" w:space="0" w:color="auto"/>
            <w:left w:val="none" w:sz="0" w:space="0" w:color="auto"/>
            <w:bottom w:val="none" w:sz="0" w:space="0" w:color="auto"/>
            <w:right w:val="none" w:sz="0" w:space="0" w:color="auto"/>
          </w:divBdr>
        </w:div>
        <w:div w:id="1310405446">
          <w:marLeft w:val="1138"/>
          <w:marRight w:val="0"/>
          <w:marTop w:val="0"/>
          <w:marBottom w:val="40"/>
          <w:divBdr>
            <w:top w:val="none" w:sz="0" w:space="0" w:color="auto"/>
            <w:left w:val="none" w:sz="0" w:space="0" w:color="auto"/>
            <w:bottom w:val="none" w:sz="0" w:space="0" w:color="auto"/>
            <w:right w:val="none" w:sz="0" w:space="0" w:color="auto"/>
          </w:divBdr>
        </w:div>
        <w:div w:id="723797029">
          <w:marLeft w:val="1138"/>
          <w:marRight w:val="0"/>
          <w:marTop w:val="0"/>
          <w:marBottom w:val="40"/>
          <w:divBdr>
            <w:top w:val="none" w:sz="0" w:space="0" w:color="auto"/>
            <w:left w:val="none" w:sz="0" w:space="0" w:color="auto"/>
            <w:bottom w:val="none" w:sz="0" w:space="0" w:color="auto"/>
            <w:right w:val="none" w:sz="0" w:space="0" w:color="auto"/>
          </w:divBdr>
        </w:div>
        <w:div w:id="1503812327">
          <w:marLeft w:val="1138"/>
          <w:marRight w:val="0"/>
          <w:marTop w:val="0"/>
          <w:marBottom w:val="40"/>
          <w:divBdr>
            <w:top w:val="none" w:sz="0" w:space="0" w:color="auto"/>
            <w:left w:val="none" w:sz="0" w:space="0" w:color="auto"/>
            <w:bottom w:val="none" w:sz="0" w:space="0" w:color="auto"/>
            <w:right w:val="none" w:sz="0" w:space="0" w:color="auto"/>
          </w:divBdr>
        </w:div>
        <w:div w:id="334579395">
          <w:marLeft w:val="1138"/>
          <w:marRight w:val="0"/>
          <w:marTop w:val="0"/>
          <w:marBottom w:val="40"/>
          <w:divBdr>
            <w:top w:val="none" w:sz="0" w:space="0" w:color="auto"/>
            <w:left w:val="none" w:sz="0" w:space="0" w:color="auto"/>
            <w:bottom w:val="none" w:sz="0" w:space="0" w:color="auto"/>
            <w:right w:val="none" w:sz="0" w:space="0" w:color="auto"/>
          </w:divBdr>
        </w:div>
        <w:div w:id="712195820">
          <w:marLeft w:val="1138"/>
          <w:marRight w:val="0"/>
          <w:marTop w:val="0"/>
          <w:marBottom w:val="40"/>
          <w:divBdr>
            <w:top w:val="none" w:sz="0" w:space="0" w:color="auto"/>
            <w:left w:val="none" w:sz="0" w:space="0" w:color="auto"/>
            <w:bottom w:val="none" w:sz="0" w:space="0" w:color="auto"/>
            <w:right w:val="none" w:sz="0" w:space="0" w:color="auto"/>
          </w:divBdr>
        </w:div>
        <w:div w:id="1538734437">
          <w:marLeft w:val="1138"/>
          <w:marRight w:val="0"/>
          <w:marTop w:val="0"/>
          <w:marBottom w:val="40"/>
          <w:divBdr>
            <w:top w:val="none" w:sz="0" w:space="0" w:color="auto"/>
            <w:left w:val="none" w:sz="0" w:space="0" w:color="auto"/>
            <w:bottom w:val="none" w:sz="0" w:space="0" w:color="auto"/>
            <w:right w:val="none" w:sz="0" w:space="0" w:color="auto"/>
          </w:divBdr>
        </w:div>
        <w:div w:id="2049332520">
          <w:marLeft w:val="1138"/>
          <w:marRight w:val="0"/>
          <w:marTop w:val="0"/>
          <w:marBottom w:val="40"/>
          <w:divBdr>
            <w:top w:val="none" w:sz="0" w:space="0" w:color="auto"/>
            <w:left w:val="none" w:sz="0" w:space="0" w:color="auto"/>
            <w:bottom w:val="none" w:sz="0" w:space="0" w:color="auto"/>
            <w:right w:val="none" w:sz="0" w:space="0" w:color="auto"/>
          </w:divBdr>
        </w:div>
        <w:div w:id="1644851156">
          <w:marLeft w:val="1138"/>
          <w:marRight w:val="0"/>
          <w:marTop w:val="0"/>
          <w:marBottom w:val="0"/>
          <w:divBdr>
            <w:top w:val="none" w:sz="0" w:space="0" w:color="auto"/>
            <w:left w:val="none" w:sz="0" w:space="0" w:color="auto"/>
            <w:bottom w:val="none" w:sz="0" w:space="0" w:color="auto"/>
            <w:right w:val="none" w:sz="0" w:space="0" w:color="auto"/>
          </w:divBdr>
        </w:div>
        <w:div w:id="271321423">
          <w:marLeft w:val="1138"/>
          <w:marRight w:val="0"/>
          <w:marTop w:val="0"/>
          <w:marBottom w:val="0"/>
          <w:divBdr>
            <w:top w:val="none" w:sz="0" w:space="0" w:color="auto"/>
            <w:left w:val="none" w:sz="0" w:space="0" w:color="auto"/>
            <w:bottom w:val="none" w:sz="0" w:space="0" w:color="auto"/>
            <w:right w:val="none" w:sz="0" w:space="0" w:color="auto"/>
          </w:divBdr>
        </w:div>
      </w:divsChild>
    </w:div>
    <w:div w:id="660815607">
      <w:bodyDiv w:val="1"/>
      <w:marLeft w:val="0"/>
      <w:marRight w:val="0"/>
      <w:marTop w:val="0"/>
      <w:marBottom w:val="0"/>
      <w:divBdr>
        <w:top w:val="none" w:sz="0" w:space="0" w:color="auto"/>
        <w:left w:val="none" w:sz="0" w:space="0" w:color="auto"/>
        <w:bottom w:val="none" w:sz="0" w:space="0" w:color="auto"/>
        <w:right w:val="none" w:sz="0" w:space="0" w:color="auto"/>
      </w:divBdr>
    </w:div>
    <w:div w:id="671370142">
      <w:bodyDiv w:val="1"/>
      <w:marLeft w:val="0"/>
      <w:marRight w:val="0"/>
      <w:marTop w:val="0"/>
      <w:marBottom w:val="0"/>
      <w:divBdr>
        <w:top w:val="none" w:sz="0" w:space="0" w:color="auto"/>
        <w:left w:val="none" w:sz="0" w:space="0" w:color="auto"/>
        <w:bottom w:val="none" w:sz="0" w:space="0" w:color="auto"/>
        <w:right w:val="none" w:sz="0" w:space="0" w:color="auto"/>
      </w:divBdr>
      <w:divsChild>
        <w:div w:id="628129692">
          <w:marLeft w:val="446"/>
          <w:marRight w:val="0"/>
          <w:marTop w:val="0"/>
          <w:marBottom w:val="0"/>
          <w:divBdr>
            <w:top w:val="none" w:sz="0" w:space="0" w:color="auto"/>
            <w:left w:val="none" w:sz="0" w:space="0" w:color="auto"/>
            <w:bottom w:val="none" w:sz="0" w:space="0" w:color="auto"/>
            <w:right w:val="none" w:sz="0" w:space="0" w:color="auto"/>
          </w:divBdr>
        </w:div>
        <w:div w:id="596334422">
          <w:marLeft w:val="446"/>
          <w:marRight w:val="0"/>
          <w:marTop w:val="0"/>
          <w:marBottom w:val="0"/>
          <w:divBdr>
            <w:top w:val="none" w:sz="0" w:space="0" w:color="auto"/>
            <w:left w:val="none" w:sz="0" w:space="0" w:color="auto"/>
            <w:bottom w:val="none" w:sz="0" w:space="0" w:color="auto"/>
            <w:right w:val="none" w:sz="0" w:space="0" w:color="auto"/>
          </w:divBdr>
        </w:div>
      </w:divsChild>
    </w:div>
    <w:div w:id="695158872">
      <w:bodyDiv w:val="1"/>
      <w:marLeft w:val="0"/>
      <w:marRight w:val="0"/>
      <w:marTop w:val="0"/>
      <w:marBottom w:val="0"/>
      <w:divBdr>
        <w:top w:val="none" w:sz="0" w:space="0" w:color="auto"/>
        <w:left w:val="none" w:sz="0" w:space="0" w:color="auto"/>
        <w:bottom w:val="none" w:sz="0" w:space="0" w:color="auto"/>
        <w:right w:val="none" w:sz="0" w:space="0" w:color="auto"/>
      </w:divBdr>
      <w:divsChild>
        <w:div w:id="976108270">
          <w:marLeft w:val="720"/>
          <w:marRight w:val="0"/>
          <w:marTop w:val="0"/>
          <w:marBottom w:val="120"/>
          <w:divBdr>
            <w:top w:val="none" w:sz="0" w:space="0" w:color="auto"/>
            <w:left w:val="none" w:sz="0" w:space="0" w:color="auto"/>
            <w:bottom w:val="none" w:sz="0" w:space="0" w:color="auto"/>
            <w:right w:val="none" w:sz="0" w:space="0" w:color="auto"/>
          </w:divBdr>
        </w:div>
        <w:div w:id="707027172">
          <w:marLeft w:val="720"/>
          <w:marRight w:val="0"/>
          <w:marTop w:val="0"/>
          <w:marBottom w:val="120"/>
          <w:divBdr>
            <w:top w:val="none" w:sz="0" w:space="0" w:color="auto"/>
            <w:left w:val="none" w:sz="0" w:space="0" w:color="auto"/>
            <w:bottom w:val="none" w:sz="0" w:space="0" w:color="auto"/>
            <w:right w:val="none" w:sz="0" w:space="0" w:color="auto"/>
          </w:divBdr>
        </w:div>
      </w:divsChild>
    </w:div>
    <w:div w:id="718818366">
      <w:bodyDiv w:val="1"/>
      <w:marLeft w:val="0"/>
      <w:marRight w:val="0"/>
      <w:marTop w:val="0"/>
      <w:marBottom w:val="0"/>
      <w:divBdr>
        <w:top w:val="none" w:sz="0" w:space="0" w:color="auto"/>
        <w:left w:val="none" w:sz="0" w:space="0" w:color="auto"/>
        <w:bottom w:val="none" w:sz="0" w:space="0" w:color="auto"/>
        <w:right w:val="none" w:sz="0" w:space="0" w:color="auto"/>
      </w:divBdr>
      <w:divsChild>
        <w:div w:id="797721147">
          <w:marLeft w:val="634"/>
          <w:marRight w:val="0"/>
          <w:marTop w:val="0"/>
          <w:marBottom w:val="0"/>
          <w:divBdr>
            <w:top w:val="none" w:sz="0" w:space="0" w:color="auto"/>
            <w:left w:val="none" w:sz="0" w:space="0" w:color="auto"/>
            <w:bottom w:val="none" w:sz="0" w:space="0" w:color="auto"/>
            <w:right w:val="none" w:sz="0" w:space="0" w:color="auto"/>
          </w:divBdr>
        </w:div>
        <w:div w:id="86465008">
          <w:marLeft w:val="634"/>
          <w:marRight w:val="0"/>
          <w:marTop w:val="0"/>
          <w:marBottom w:val="0"/>
          <w:divBdr>
            <w:top w:val="none" w:sz="0" w:space="0" w:color="auto"/>
            <w:left w:val="none" w:sz="0" w:space="0" w:color="auto"/>
            <w:bottom w:val="none" w:sz="0" w:space="0" w:color="auto"/>
            <w:right w:val="none" w:sz="0" w:space="0" w:color="auto"/>
          </w:divBdr>
        </w:div>
        <w:div w:id="1950158138">
          <w:marLeft w:val="634"/>
          <w:marRight w:val="0"/>
          <w:marTop w:val="0"/>
          <w:marBottom w:val="0"/>
          <w:divBdr>
            <w:top w:val="none" w:sz="0" w:space="0" w:color="auto"/>
            <w:left w:val="none" w:sz="0" w:space="0" w:color="auto"/>
            <w:bottom w:val="none" w:sz="0" w:space="0" w:color="auto"/>
            <w:right w:val="none" w:sz="0" w:space="0" w:color="auto"/>
          </w:divBdr>
        </w:div>
        <w:div w:id="306714302">
          <w:marLeft w:val="634"/>
          <w:marRight w:val="0"/>
          <w:marTop w:val="0"/>
          <w:marBottom w:val="0"/>
          <w:divBdr>
            <w:top w:val="none" w:sz="0" w:space="0" w:color="auto"/>
            <w:left w:val="none" w:sz="0" w:space="0" w:color="auto"/>
            <w:bottom w:val="none" w:sz="0" w:space="0" w:color="auto"/>
            <w:right w:val="none" w:sz="0" w:space="0" w:color="auto"/>
          </w:divBdr>
        </w:div>
        <w:div w:id="2124688485">
          <w:marLeft w:val="634"/>
          <w:marRight w:val="0"/>
          <w:marTop w:val="0"/>
          <w:marBottom w:val="0"/>
          <w:divBdr>
            <w:top w:val="none" w:sz="0" w:space="0" w:color="auto"/>
            <w:left w:val="none" w:sz="0" w:space="0" w:color="auto"/>
            <w:bottom w:val="none" w:sz="0" w:space="0" w:color="auto"/>
            <w:right w:val="none" w:sz="0" w:space="0" w:color="auto"/>
          </w:divBdr>
        </w:div>
        <w:div w:id="1689604345">
          <w:marLeft w:val="634"/>
          <w:marRight w:val="0"/>
          <w:marTop w:val="0"/>
          <w:marBottom w:val="0"/>
          <w:divBdr>
            <w:top w:val="none" w:sz="0" w:space="0" w:color="auto"/>
            <w:left w:val="none" w:sz="0" w:space="0" w:color="auto"/>
            <w:bottom w:val="none" w:sz="0" w:space="0" w:color="auto"/>
            <w:right w:val="none" w:sz="0" w:space="0" w:color="auto"/>
          </w:divBdr>
        </w:div>
        <w:div w:id="2063016957">
          <w:marLeft w:val="634"/>
          <w:marRight w:val="0"/>
          <w:marTop w:val="0"/>
          <w:marBottom w:val="0"/>
          <w:divBdr>
            <w:top w:val="none" w:sz="0" w:space="0" w:color="auto"/>
            <w:left w:val="none" w:sz="0" w:space="0" w:color="auto"/>
            <w:bottom w:val="none" w:sz="0" w:space="0" w:color="auto"/>
            <w:right w:val="none" w:sz="0" w:space="0" w:color="auto"/>
          </w:divBdr>
        </w:div>
      </w:divsChild>
    </w:div>
    <w:div w:id="724647125">
      <w:bodyDiv w:val="1"/>
      <w:marLeft w:val="0"/>
      <w:marRight w:val="0"/>
      <w:marTop w:val="0"/>
      <w:marBottom w:val="0"/>
      <w:divBdr>
        <w:top w:val="none" w:sz="0" w:space="0" w:color="auto"/>
        <w:left w:val="none" w:sz="0" w:space="0" w:color="auto"/>
        <w:bottom w:val="none" w:sz="0" w:space="0" w:color="auto"/>
        <w:right w:val="none" w:sz="0" w:space="0" w:color="auto"/>
      </w:divBdr>
    </w:div>
    <w:div w:id="745105338">
      <w:bodyDiv w:val="1"/>
      <w:marLeft w:val="0"/>
      <w:marRight w:val="0"/>
      <w:marTop w:val="0"/>
      <w:marBottom w:val="0"/>
      <w:divBdr>
        <w:top w:val="none" w:sz="0" w:space="0" w:color="auto"/>
        <w:left w:val="none" w:sz="0" w:space="0" w:color="auto"/>
        <w:bottom w:val="none" w:sz="0" w:space="0" w:color="auto"/>
        <w:right w:val="none" w:sz="0" w:space="0" w:color="auto"/>
      </w:divBdr>
      <w:divsChild>
        <w:div w:id="900599229">
          <w:marLeft w:val="562"/>
          <w:marRight w:val="0"/>
          <w:marTop w:val="0"/>
          <w:marBottom w:val="0"/>
          <w:divBdr>
            <w:top w:val="none" w:sz="0" w:space="0" w:color="auto"/>
            <w:left w:val="none" w:sz="0" w:space="0" w:color="auto"/>
            <w:bottom w:val="none" w:sz="0" w:space="0" w:color="auto"/>
            <w:right w:val="none" w:sz="0" w:space="0" w:color="auto"/>
          </w:divBdr>
        </w:div>
        <w:div w:id="1956476914">
          <w:marLeft w:val="562"/>
          <w:marRight w:val="0"/>
          <w:marTop w:val="0"/>
          <w:marBottom w:val="0"/>
          <w:divBdr>
            <w:top w:val="none" w:sz="0" w:space="0" w:color="auto"/>
            <w:left w:val="none" w:sz="0" w:space="0" w:color="auto"/>
            <w:bottom w:val="none" w:sz="0" w:space="0" w:color="auto"/>
            <w:right w:val="none" w:sz="0" w:space="0" w:color="auto"/>
          </w:divBdr>
        </w:div>
        <w:div w:id="527917731">
          <w:marLeft w:val="562"/>
          <w:marRight w:val="0"/>
          <w:marTop w:val="0"/>
          <w:marBottom w:val="0"/>
          <w:divBdr>
            <w:top w:val="none" w:sz="0" w:space="0" w:color="auto"/>
            <w:left w:val="none" w:sz="0" w:space="0" w:color="auto"/>
            <w:bottom w:val="none" w:sz="0" w:space="0" w:color="auto"/>
            <w:right w:val="none" w:sz="0" w:space="0" w:color="auto"/>
          </w:divBdr>
        </w:div>
        <w:div w:id="270626428">
          <w:marLeft w:val="562"/>
          <w:marRight w:val="0"/>
          <w:marTop w:val="0"/>
          <w:marBottom w:val="0"/>
          <w:divBdr>
            <w:top w:val="none" w:sz="0" w:space="0" w:color="auto"/>
            <w:left w:val="none" w:sz="0" w:space="0" w:color="auto"/>
            <w:bottom w:val="none" w:sz="0" w:space="0" w:color="auto"/>
            <w:right w:val="none" w:sz="0" w:space="0" w:color="auto"/>
          </w:divBdr>
        </w:div>
        <w:div w:id="1439136791">
          <w:marLeft w:val="562"/>
          <w:marRight w:val="0"/>
          <w:marTop w:val="0"/>
          <w:marBottom w:val="0"/>
          <w:divBdr>
            <w:top w:val="none" w:sz="0" w:space="0" w:color="auto"/>
            <w:left w:val="none" w:sz="0" w:space="0" w:color="auto"/>
            <w:bottom w:val="none" w:sz="0" w:space="0" w:color="auto"/>
            <w:right w:val="none" w:sz="0" w:space="0" w:color="auto"/>
          </w:divBdr>
        </w:div>
        <w:div w:id="1399203971">
          <w:marLeft w:val="562"/>
          <w:marRight w:val="0"/>
          <w:marTop w:val="0"/>
          <w:marBottom w:val="0"/>
          <w:divBdr>
            <w:top w:val="none" w:sz="0" w:space="0" w:color="auto"/>
            <w:left w:val="none" w:sz="0" w:space="0" w:color="auto"/>
            <w:bottom w:val="none" w:sz="0" w:space="0" w:color="auto"/>
            <w:right w:val="none" w:sz="0" w:space="0" w:color="auto"/>
          </w:divBdr>
        </w:div>
      </w:divsChild>
    </w:div>
    <w:div w:id="747918108">
      <w:bodyDiv w:val="1"/>
      <w:marLeft w:val="0"/>
      <w:marRight w:val="0"/>
      <w:marTop w:val="0"/>
      <w:marBottom w:val="0"/>
      <w:divBdr>
        <w:top w:val="none" w:sz="0" w:space="0" w:color="auto"/>
        <w:left w:val="none" w:sz="0" w:space="0" w:color="auto"/>
        <w:bottom w:val="none" w:sz="0" w:space="0" w:color="auto"/>
        <w:right w:val="none" w:sz="0" w:space="0" w:color="auto"/>
      </w:divBdr>
      <w:divsChild>
        <w:div w:id="176427600">
          <w:marLeft w:val="547"/>
          <w:marRight w:val="0"/>
          <w:marTop w:val="0"/>
          <w:marBottom w:val="40"/>
          <w:divBdr>
            <w:top w:val="none" w:sz="0" w:space="0" w:color="auto"/>
            <w:left w:val="none" w:sz="0" w:space="0" w:color="auto"/>
            <w:bottom w:val="none" w:sz="0" w:space="0" w:color="auto"/>
            <w:right w:val="none" w:sz="0" w:space="0" w:color="auto"/>
          </w:divBdr>
        </w:div>
        <w:div w:id="496968506">
          <w:marLeft w:val="547"/>
          <w:marRight w:val="0"/>
          <w:marTop w:val="0"/>
          <w:marBottom w:val="40"/>
          <w:divBdr>
            <w:top w:val="none" w:sz="0" w:space="0" w:color="auto"/>
            <w:left w:val="none" w:sz="0" w:space="0" w:color="auto"/>
            <w:bottom w:val="none" w:sz="0" w:space="0" w:color="auto"/>
            <w:right w:val="none" w:sz="0" w:space="0" w:color="auto"/>
          </w:divBdr>
        </w:div>
        <w:div w:id="402145888">
          <w:marLeft w:val="547"/>
          <w:marRight w:val="0"/>
          <w:marTop w:val="0"/>
          <w:marBottom w:val="40"/>
          <w:divBdr>
            <w:top w:val="none" w:sz="0" w:space="0" w:color="auto"/>
            <w:left w:val="none" w:sz="0" w:space="0" w:color="auto"/>
            <w:bottom w:val="none" w:sz="0" w:space="0" w:color="auto"/>
            <w:right w:val="none" w:sz="0" w:space="0" w:color="auto"/>
          </w:divBdr>
        </w:div>
        <w:div w:id="350033075">
          <w:marLeft w:val="547"/>
          <w:marRight w:val="0"/>
          <w:marTop w:val="0"/>
          <w:marBottom w:val="40"/>
          <w:divBdr>
            <w:top w:val="none" w:sz="0" w:space="0" w:color="auto"/>
            <w:left w:val="none" w:sz="0" w:space="0" w:color="auto"/>
            <w:bottom w:val="none" w:sz="0" w:space="0" w:color="auto"/>
            <w:right w:val="none" w:sz="0" w:space="0" w:color="auto"/>
          </w:divBdr>
        </w:div>
        <w:div w:id="411971280">
          <w:marLeft w:val="547"/>
          <w:marRight w:val="0"/>
          <w:marTop w:val="0"/>
          <w:marBottom w:val="40"/>
          <w:divBdr>
            <w:top w:val="none" w:sz="0" w:space="0" w:color="auto"/>
            <w:left w:val="none" w:sz="0" w:space="0" w:color="auto"/>
            <w:bottom w:val="none" w:sz="0" w:space="0" w:color="auto"/>
            <w:right w:val="none" w:sz="0" w:space="0" w:color="auto"/>
          </w:divBdr>
        </w:div>
        <w:div w:id="1359047577">
          <w:marLeft w:val="547"/>
          <w:marRight w:val="0"/>
          <w:marTop w:val="0"/>
          <w:marBottom w:val="40"/>
          <w:divBdr>
            <w:top w:val="none" w:sz="0" w:space="0" w:color="auto"/>
            <w:left w:val="none" w:sz="0" w:space="0" w:color="auto"/>
            <w:bottom w:val="none" w:sz="0" w:space="0" w:color="auto"/>
            <w:right w:val="none" w:sz="0" w:space="0" w:color="auto"/>
          </w:divBdr>
        </w:div>
        <w:div w:id="1183283439">
          <w:marLeft w:val="547"/>
          <w:marRight w:val="0"/>
          <w:marTop w:val="0"/>
          <w:marBottom w:val="40"/>
          <w:divBdr>
            <w:top w:val="none" w:sz="0" w:space="0" w:color="auto"/>
            <w:left w:val="none" w:sz="0" w:space="0" w:color="auto"/>
            <w:bottom w:val="none" w:sz="0" w:space="0" w:color="auto"/>
            <w:right w:val="none" w:sz="0" w:space="0" w:color="auto"/>
          </w:divBdr>
        </w:div>
        <w:div w:id="457261762">
          <w:marLeft w:val="547"/>
          <w:marRight w:val="0"/>
          <w:marTop w:val="0"/>
          <w:marBottom w:val="40"/>
          <w:divBdr>
            <w:top w:val="none" w:sz="0" w:space="0" w:color="auto"/>
            <w:left w:val="none" w:sz="0" w:space="0" w:color="auto"/>
            <w:bottom w:val="none" w:sz="0" w:space="0" w:color="auto"/>
            <w:right w:val="none" w:sz="0" w:space="0" w:color="auto"/>
          </w:divBdr>
        </w:div>
        <w:div w:id="1275405719">
          <w:marLeft w:val="547"/>
          <w:marRight w:val="0"/>
          <w:marTop w:val="0"/>
          <w:marBottom w:val="40"/>
          <w:divBdr>
            <w:top w:val="none" w:sz="0" w:space="0" w:color="auto"/>
            <w:left w:val="none" w:sz="0" w:space="0" w:color="auto"/>
            <w:bottom w:val="none" w:sz="0" w:space="0" w:color="auto"/>
            <w:right w:val="none" w:sz="0" w:space="0" w:color="auto"/>
          </w:divBdr>
        </w:div>
      </w:divsChild>
    </w:div>
    <w:div w:id="775171039">
      <w:bodyDiv w:val="1"/>
      <w:marLeft w:val="0"/>
      <w:marRight w:val="0"/>
      <w:marTop w:val="0"/>
      <w:marBottom w:val="0"/>
      <w:divBdr>
        <w:top w:val="none" w:sz="0" w:space="0" w:color="auto"/>
        <w:left w:val="none" w:sz="0" w:space="0" w:color="auto"/>
        <w:bottom w:val="none" w:sz="0" w:space="0" w:color="auto"/>
        <w:right w:val="none" w:sz="0" w:space="0" w:color="auto"/>
      </w:divBdr>
      <w:divsChild>
        <w:div w:id="836263051">
          <w:marLeft w:val="547"/>
          <w:marRight w:val="0"/>
          <w:marTop w:val="0"/>
          <w:marBottom w:val="0"/>
          <w:divBdr>
            <w:top w:val="none" w:sz="0" w:space="0" w:color="auto"/>
            <w:left w:val="none" w:sz="0" w:space="0" w:color="auto"/>
            <w:bottom w:val="none" w:sz="0" w:space="0" w:color="auto"/>
            <w:right w:val="none" w:sz="0" w:space="0" w:color="auto"/>
          </w:divBdr>
        </w:div>
        <w:div w:id="533427411">
          <w:marLeft w:val="547"/>
          <w:marRight w:val="0"/>
          <w:marTop w:val="0"/>
          <w:marBottom w:val="0"/>
          <w:divBdr>
            <w:top w:val="none" w:sz="0" w:space="0" w:color="auto"/>
            <w:left w:val="none" w:sz="0" w:space="0" w:color="auto"/>
            <w:bottom w:val="none" w:sz="0" w:space="0" w:color="auto"/>
            <w:right w:val="none" w:sz="0" w:space="0" w:color="auto"/>
          </w:divBdr>
        </w:div>
        <w:div w:id="120198126">
          <w:marLeft w:val="547"/>
          <w:marRight w:val="0"/>
          <w:marTop w:val="0"/>
          <w:marBottom w:val="0"/>
          <w:divBdr>
            <w:top w:val="none" w:sz="0" w:space="0" w:color="auto"/>
            <w:left w:val="none" w:sz="0" w:space="0" w:color="auto"/>
            <w:bottom w:val="none" w:sz="0" w:space="0" w:color="auto"/>
            <w:right w:val="none" w:sz="0" w:space="0" w:color="auto"/>
          </w:divBdr>
        </w:div>
      </w:divsChild>
    </w:div>
    <w:div w:id="779108428">
      <w:bodyDiv w:val="1"/>
      <w:marLeft w:val="0"/>
      <w:marRight w:val="0"/>
      <w:marTop w:val="0"/>
      <w:marBottom w:val="0"/>
      <w:divBdr>
        <w:top w:val="none" w:sz="0" w:space="0" w:color="auto"/>
        <w:left w:val="none" w:sz="0" w:space="0" w:color="auto"/>
        <w:bottom w:val="none" w:sz="0" w:space="0" w:color="auto"/>
        <w:right w:val="none" w:sz="0" w:space="0" w:color="auto"/>
      </w:divBdr>
    </w:div>
    <w:div w:id="798033889">
      <w:bodyDiv w:val="1"/>
      <w:marLeft w:val="0"/>
      <w:marRight w:val="0"/>
      <w:marTop w:val="0"/>
      <w:marBottom w:val="0"/>
      <w:divBdr>
        <w:top w:val="none" w:sz="0" w:space="0" w:color="auto"/>
        <w:left w:val="none" w:sz="0" w:space="0" w:color="auto"/>
        <w:bottom w:val="none" w:sz="0" w:space="0" w:color="auto"/>
        <w:right w:val="none" w:sz="0" w:space="0" w:color="auto"/>
      </w:divBdr>
      <w:divsChild>
        <w:div w:id="666790747">
          <w:marLeft w:val="547"/>
          <w:marRight w:val="0"/>
          <w:marTop w:val="0"/>
          <w:marBottom w:val="0"/>
          <w:divBdr>
            <w:top w:val="none" w:sz="0" w:space="0" w:color="auto"/>
            <w:left w:val="none" w:sz="0" w:space="0" w:color="auto"/>
            <w:bottom w:val="none" w:sz="0" w:space="0" w:color="auto"/>
            <w:right w:val="none" w:sz="0" w:space="0" w:color="auto"/>
          </w:divBdr>
        </w:div>
        <w:div w:id="417679753">
          <w:marLeft w:val="547"/>
          <w:marRight w:val="0"/>
          <w:marTop w:val="0"/>
          <w:marBottom w:val="0"/>
          <w:divBdr>
            <w:top w:val="none" w:sz="0" w:space="0" w:color="auto"/>
            <w:left w:val="none" w:sz="0" w:space="0" w:color="auto"/>
            <w:bottom w:val="none" w:sz="0" w:space="0" w:color="auto"/>
            <w:right w:val="none" w:sz="0" w:space="0" w:color="auto"/>
          </w:divBdr>
        </w:div>
      </w:divsChild>
    </w:div>
    <w:div w:id="832181420">
      <w:bodyDiv w:val="1"/>
      <w:marLeft w:val="0"/>
      <w:marRight w:val="0"/>
      <w:marTop w:val="0"/>
      <w:marBottom w:val="0"/>
      <w:divBdr>
        <w:top w:val="none" w:sz="0" w:space="0" w:color="auto"/>
        <w:left w:val="none" w:sz="0" w:space="0" w:color="auto"/>
        <w:bottom w:val="none" w:sz="0" w:space="0" w:color="auto"/>
        <w:right w:val="none" w:sz="0" w:space="0" w:color="auto"/>
      </w:divBdr>
      <w:divsChild>
        <w:div w:id="733701282">
          <w:marLeft w:val="547"/>
          <w:marRight w:val="0"/>
          <w:marTop w:val="0"/>
          <w:marBottom w:val="0"/>
          <w:divBdr>
            <w:top w:val="none" w:sz="0" w:space="0" w:color="auto"/>
            <w:left w:val="none" w:sz="0" w:space="0" w:color="auto"/>
            <w:bottom w:val="none" w:sz="0" w:space="0" w:color="auto"/>
            <w:right w:val="none" w:sz="0" w:space="0" w:color="auto"/>
          </w:divBdr>
        </w:div>
      </w:divsChild>
    </w:div>
    <w:div w:id="846866511">
      <w:bodyDiv w:val="1"/>
      <w:marLeft w:val="0"/>
      <w:marRight w:val="0"/>
      <w:marTop w:val="0"/>
      <w:marBottom w:val="0"/>
      <w:divBdr>
        <w:top w:val="none" w:sz="0" w:space="0" w:color="auto"/>
        <w:left w:val="none" w:sz="0" w:space="0" w:color="auto"/>
        <w:bottom w:val="none" w:sz="0" w:space="0" w:color="auto"/>
        <w:right w:val="none" w:sz="0" w:space="0" w:color="auto"/>
      </w:divBdr>
      <w:divsChild>
        <w:div w:id="245499796">
          <w:marLeft w:val="547"/>
          <w:marRight w:val="0"/>
          <w:marTop w:val="0"/>
          <w:marBottom w:val="120"/>
          <w:divBdr>
            <w:top w:val="none" w:sz="0" w:space="0" w:color="auto"/>
            <w:left w:val="none" w:sz="0" w:space="0" w:color="auto"/>
            <w:bottom w:val="none" w:sz="0" w:space="0" w:color="auto"/>
            <w:right w:val="none" w:sz="0" w:space="0" w:color="auto"/>
          </w:divBdr>
        </w:div>
        <w:div w:id="889268155">
          <w:marLeft w:val="547"/>
          <w:marRight w:val="0"/>
          <w:marTop w:val="0"/>
          <w:marBottom w:val="120"/>
          <w:divBdr>
            <w:top w:val="none" w:sz="0" w:space="0" w:color="auto"/>
            <w:left w:val="none" w:sz="0" w:space="0" w:color="auto"/>
            <w:bottom w:val="none" w:sz="0" w:space="0" w:color="auto"/>
            <w:right w:val="none" w:sz="0" w:space="0" w:color="auto"/>
          </w:divBdr>
        </w:div>
      </w:divsChild>
    </w:div>
    <w:div w:id="886986732">
      <w:bodyDiv w:val="1"/>
      <w:marLeft w:val="0"/>
      <w:marRight w:val="0"/>
      <w:marTop w:val="0"/>
      <w:marBottom w:val="0"/>
      <w:divBdr>
        <w:top w:val="none" w:sz="0" w:space="0" w:color="auto"/>
        <w:left w:val="none" w:sz="0" w:space="0" w:color="auto"/>
        <w:bottom w:val="none" w:sz="0" w:space="0" w:color="auto"/>
        <w:right w:val="none" w:sz="0" w:space="0" w:color="auto"/>
      </w:divBdr>
    </w:div>
    <w:div w:id="894313417">
      <w:bodyDiv w:val="1"/>
      <w:marLeft w:val="0"/>
      <w:marRight w:val="0"/>
      <w:marTop w:val="0"/>
      <w:marBottom w:val="0"/>
      <w:divBdr>
        <w:top w:val="none" w:sz="0" w:space="0" w:color="auto"/>
        <w:left w:val="none" w:sz="0" w:space="0" w:color="auto"/>
        <w:bottom w:val="none" w:sz="0" w:space="0" w:color="auto"/>
        <w:right w:val="none" w:sz="0" w:space="0" w:color="auto"/>
      </w:divBdr>
    </w:div>
    <w:div w:id="913589803">
      <w:bodyDiv w:val="1"/>
      <w:marLeft w:val="0"/>
      <w:marRight w:val="0"/>
      <w:marTop w:val="0"/>
      <w:marBottom w:val="0"/>
      <w:divBdr>
        <w:top w:val="none" w:sz="0" w:space="0" w:color="auto"/>
        <w:left w:val="none" w:sz="0" w:space="0" w:color="auto"/>
        <w:bottom w:val="none" w:sz="0" w:space="0" w:color="auto"/>
        <w:right w:val="none" w:sz="0" w:space="0" w:color="auto"/>
      </w:divBdr>
    </w:div>
    <w:div w:id="1039089785">
      <w:bodyDiv w:val="1"/>
      <w:marLeft w:val="0"/>
      <w:marRight w:val="0"/>
      <w:marTop w:val="0"/>
      <w:marBottom w:val="0"/>
      <w:divBdr>
        <w:top w:val="none" w:sz="0" w:space="0" w:color="auto"/>
        <w:left w:val="none" w:sz="0" w:space="0" w:color="auto"/>
        <w:bottom w:val="none" w:sz="0" w:space="0" w:color="auto"/>
        <w:right w:val="none" w:sz="0" w:space="0" w:color="auto"/>
      </w:divBdr>
    </w:div>
    <w:div w:id="1049110982">
      <w:bodyDiv w:val="1"/>
      <w:marLeft w:val="0"/>
      <w:marRight w:val="0"/>
      <w:marTop w:val="0"/>
      <w:marBottom w:val="0"/>
      <w:divBdr>
        <w:top w:val="none" w:sz="0" w:space="0" w:color="auto"/>
        <w:left w:val="none" w:sz="0" w:space="0" w:color="auto"/>
        <w:bottom w:val="none" w:sz="0" w:space="0" w:color="auto"/>
        <w:right w:val="none" w:sz="0" w:space="0" w:color="auto"/>
      </w:divBdr>
      <w:divsChild>
        <w:div w:id="682168821">
          <w:marLeft w:val="720"/>
          <w:marRight w:val="0"/>
          <w:marTop w:val="0"/>
          <w:marBottom w:val="0"/>
          <w:divBdr>
            <w:top w:val="none" w:sz="0" w:space="0" w:color="auto"/>
            <w:left w:val="none" w:sz="0" w:space="0" w:color="auto"/>
            <w:bottom w:val="none" w:sz="0" w:space="0" w:color="auto"/>
            <w:right w:val="none" w:sz="0" w:space="0" w:color="auto"/>
          </w:divBdr>
        </w:div>
        <w:div w:id="948468606">
          <w:marLeft w:val="720"/>
          <w:marRight w:val="0"/>
          <w:marTop w:val="0"/>
          <w:marBottom w:val="0"/>
          <w:divBdr>
            <w:top w:val="none" w:sz="0" w:space="0" w:color="auto"/>
            <w:left w:val="none" w:sz="0" w:space="0" w:color="auto"/>
            <w:bottom w:val="none" w:sz="0" w:space="0" w:color="auto"/>
            <w:right w:val="none" w:sz="0" w:space="0" w:color="auto"/>
          </w:divBdr>
        </w:div>
      </w:divsChild>
    </w:div>
    <w:div w:id="1247612634">
      <w:bodyDiv w:val="1"/>
      <w:marLeft w:val="0"/>
      <w:marRight w:val="0"/>
      <w:marTop w:val="0"/>
      <w:marBottom w:val="0"/>
      <w:divBdr>
        <w:top w:val="none" w:sz="0" w:space="0" w:color="auto"/>
        <w:left w:val="none" w:sz="0" w:space="0" w:color="auto"/>
        <w:bottom w:val="none" w:sz="0" w:space="0" w:color="auto"/>
        <w:right w:val="none" w:sz="0" w:space="0" w:color="auto"/>
      </w:divBdr>
      <w:divsChild>
        <w:div w:id="1654528264">
          <w:marLeft w:val="562"/>
          <w:marRight w:val="0"/>
          <w:marTop w:val="0"/>
          <w:marBottom w:val="0"/>
          <w:divBdr>
            <w:top w:val="none" w:sz="0" w:space="0" w:color="auto"/>
            <w:left w:val="none" w:sz="0" w:space="0" w:color="auto"/>
            <w:bottom w:val="none" w:sz="0" w:space="0" w:color="auto"/>
            <w:right w:val="none" w:sz="0" w:space="0" w:color="auto"/>
          </w:divBdr>
        </w:div>
      </w:divsChild>
    </w:div>
    <w:div w:id="1295795055">
      <w:bodyDiv w:val="1"/>
      <w:marLeft w:val="0"/>
      <w:marRight w:val="0"/>
      <w:marTop w:val="0"/>
      <w:marBottom w:val="0"/>
      <w:divBdr>
        <w:top w:val="none" w:sz="0" w:space="0" w:color="auto"/>
        <w:left w:val="none" w:sz="0" w:space="0" w:color="auto"/>
        <w:bottom w:val="none" w:sz="0" w:space="0" w:color="auto"/>
        <w:right w:val="none" w:sz="0" w:space="0" w:color="auto"/>
      </w:divBdr>
    </w:div>
    <w:div w:id="1348940491">
      <w:bodyDiv w:val="1"/>
      <w:marLeft w:val="0"/>
      <w:marRight w:val="0"/>
      <w:marTop w:val="0"/>
      <w:marBottom w:val="0"/>
      <w:divBdr>
        <w:top w:val="none" w:sz="0" w:space="0" w:color="auto"/>
        <w:left w:val="none" w:sz="0" w:space="0" w:color="auto"/>
        <w:bottom w:val="none" w:sz="0" w:space="0" w:color="auto"/>
        <w:right w:val="none" w:sz="0" w:space="0" w:color="auto"/>
      </w:divBdr>
    </w:div>
    <w:div w:id="1384330444">
      <w:bodyDiv w:val="1"/>
      <w:marLeft w:val="0"/>
      <w:marRight w:val="0"/>
      <w:marTop w:val="0"/>
      <w:marBottom w:val="0"/>
      <w:divBdr>
        <w:top w:val="none" w:sz="0" w:space="0" w:color="auto"/>
        <w:left w:val="none" w:sz="0" w:space="0" w:color="auto"/>
        <w:bottom w:val="none" w:sz="0" w:space="0" w:color="auto"/>
        <w:right w:val="none" w:sz="0" w:space="0" w:color="auto"/>
      </w:divBdr>
    </w:div>
    <w:div w:id="1388722524">
      <w:bodyDiv w:val="1"/>
      <w:marLeft w:val="0"/>
      <w:marRight w:val="0"/>
      <w:marTop w:val="0"/>
      <w:marBottom w:val="0"/>
      <w:divBdr>
        <w:top w:val="none" w:sz="0" w:space="0" w:color="auto"/>
        <w:left w:val="none" w:sz="0" w:space="0" w:color="auto"/>
        <w:bottom w:val="none" w:sz="0" w:space="0" w:color="auto"/>
        <w:right w:val="none" w:sz="0" w:space="0" w:color="auto"/>
      </w:divBdr>
      <w:divsChild>
        <w:div w:id="929968628">
          <w:marLeft w:val="446"/>
          <w:marRight w:val="0"/>
          <w:marTop w:val="0"/>
          <w:marBottom w:val="0"/>
          <w:divBdr>
            <w:top w:val="none" w:sz="0" w:space="0" w:color="auto"/>
            <w:left w:val="none" w:sz="0" w:space="0" w:color="auto"/>
            <w:bottom w:val="none" w:sz="0" w:space="0" w:color="auto"/>
            <w:right w:val="none" w:sz="0" w:space="0" w:color="auto"/>
          </w:divBdr>
        </w:div>
        <w:div w:id="506557178">
          <w:marLeft w:val="446"/>
          <w:marRight w:val="0"/>
          <w:marTop w:val="0"/>
          <w:marBottom w:val="0"/>
          <w:divBdr>
            <w:top w:val="none" w:sz="0" w:space="0" w:color="auto"/>
            <w:left w:val="none" w:sz="0" w:space="0" w:color="auto"/>
            <w:bottom w:val="none" w:sz="0" w:space="0" w:color="auto"/>
            <w:right w:val="none" w:sz="0" w:space="0" w:color="auto"/>
          </w:divBdr>
        </w:div>
        <w:div w:id="1136264942">
          <w:marLeft w:val="446"/>
          <w:marRight w:val="0"/>
          <w:marTop w:val="0"/>
          <w:marBottom w:val="0"/>
          <w:divBdr>
            <w:top w:val="none" w:sz="0" w:space="0" w:color="auto"/>
            <w:left w:val="none" w:sz="0" w:space="0" w:color="auto"/>
            <w:bottom w:val="none" w:sz="0" w:space="0" w:color="auto"/>
            <w:right w:val="none" w:sz="0" w:space="0" w:color="auto"/>
          </w:divBdr>
        </w:div>
      </w:divsChild>
    </w:div>
    <w:div w:id="1458337584">
      <w:bodyDiv w:val="1"/>
      <w:marLeft w:val="0"/>
      <w:marRight w:val="0"/>
      <w:marTop w:val="0"/>
      <w:marBottom w:val="0"/>
      <w:divBdr>
        <w:top w:val="none" w:sz="0" w:space="0" w:color="auto"/>
        <w:left w:val="none" w:sz="0" w:space="0" w:color="auto"/>
        <w:bottom w:val="none" w:sz="0" w:space="0" w:color="auto"/>
        <w:right w:val="none" w:sz="0" w:space="0" w:color="auto"/>
      </w:divBdr>
    </w:div>
    <w:div w:id="1536890403">
      <w:bodyDiv w:val="1"/>
      <w:marLeft w:val="0"/>
      <w:marRight w:val="0"/>
      <w:marTop w:val="0"/>
      <w:marBottom w:val="0"/>
      <w:divBdr>
        <w:top w:val="none" w:sz="0" w:space="0" w:color="auto"/>
        <w:left w:val="none" w:sz="0" w:space="0" w:color="auto"/>
        <w:bottom w:val="none" w:sz="0" w:space="0" w:color="auto"/>
        <w:right w:val="none" w:sz="0" w:space="0" w:color="auto"/>
      </w:divBdr>
      <w:divsChild>
        <w:div w:id="910310320">
          <w:marLeft w:val="418"/>
          <w:marRight w:val="0"/>
          <w:marTop w:val="0"/>
          <w:marBottom w:val="0"/>
          <w:divBdr>
            <w:top w:val="none" w:sz="0" w:space="0" w:color="auto"/>
            <w:left w:val="none" w:sz="0" w:space="0" w:color="auto"/>
            <w:bottom w:val="none" w:sz="0" w:space="0" w:color="auto"/>
            <w:right w:val="none" w:sz="0" w:space="0" w:color="auto"/>
          </w:divBdr>
        </w:div>
      </w:divsChild>
    </w:div>
    <w:div w:id="1632206723">
      <w:bodyDiv w:val="1"/>
      <w:marLeft w:val="0"/>
      <w:marRight w:val="0"/>
      <w:marTop w:val="0"/>
      <w:marBottom w:val="0"/>
      <w:divBdr>
        <w:top w:val="none" w:sz="0" w:space="0" w:color="auto"/>
        <w:left w:val="none" w:sz="0" w:space="0" w:color="auto"/>
        <w:bottom w:val="none" w:sz="0" w:space="0" w:color="auto"/>
        <w:right w:val="none" w:sz="0" w:space="0" w:color="auto"/>
      </w:divBdr>
      <w:divsChild>
        <w:div w:id="724110482">
          <w:marLeft w:val="346"/>
          <w:marRight w:val="0"/>
          <w:marTop w:val="0"/>
          <w:marBottom w:val="0"/>
          <w:divBdr>
            <w:top w:val="none" w:sz="0" w:space="0" w:color="auto"/>
            <w:left w:val="none" w:sz="0" w:space="0" w:color="auto"/>
            <w:bottom w:val="none" w:sz="0" w:space="0" w:color="auto"/>
            <w:right w:val="none" w:sz="0" w:space="0" w:color="auto"/>
          </w:divBdr>
        </w:div>
        <w:div w:id="1589391026">
          <w:marLeft w:val="346"/>
          <w:marRight w:val="0"/>
          <w:marTop w:val="0"/>
          <w:marBottom w:val="0"/>
          <w:divBdr>
            <w:top w:val="none" w:sz="0" w:space="0" w:color="auto"/>
            <w:left w:val="none" w:sz="0" w:space="0" w:color="auto"/>
            <w:bottom w:val="none" w:sz="0" w:space="0" w:color="auto"/>
            <w:right w:val="none" w:sz="0" w:space="0" w:color="auto"/>
          </w:divBdr>
        </w:div>
        <w:div w:id="324751668">
          <w:marLeft w:val="490"/>
          <w:marRight w:val="0"/>
          <w:marTop w:val="0"/>
          <w:marBottom w:val="0"/>
          <w:divBdr>
            <w:top w:val="none" w:sz="0" w:space="0" w:color="auto"/>
            <w:left w:val="none" w:sz="0" w:space="0" w:color="auto"/>
            <w:bottom w:val="none" w:sz="0" w:space="0" w:color="auto"/>
            <w:right w:val="none" w:sz="0" w:space="0" w:color="auto"/>
          </w:divBdr>
        </w:div>
      </w:divsChild>
    </w:div>
    <w:div w:id="1646619309">
      <w:bodyDiv w:val="1"/>
      <w:marLeft w:val="0"/>
      <w:marRight w:val="0"/>
      <w:marTop w:val="0"/>
      <w:marBottom w:val="0"/>
      <w:divBdr>
        <w:top w:val="none" w:sz="0" w:space="0" w:color="auto"/>
        <w:left w:val="none" w:sz="0" w:space="0" w:color="auto"/>
        <w:bottom w:val="none" w:sz="0" w:space="0" w:color="auto"/>
        <w:right w:val="none" w:sz="0" w:space="0" w:color="auto"/>
      </w:divBdr>
      <w:divsChild>
        <w:div w:id="1156073510">
          <w:marLeft w:val="547"/>
          <w:marRight w:val="0"/>
          <w:marTop w:val="0"/>
          <w:marBottom w:val="0"/>
          <w:divBdr>
            <w:top w:val="none" w:sz="0" w:space="0" w:color="auto"/>
            <w:left w:val="none" w:sz="0" w:space="0" w:color="auto"/>
            <w:bottom w:val="none" w:sz="0" w:space="0" w:color="auto"/>
            <w:right w:val="none" w:sz="0" w:space="0" w:color="auto"/>
          </w:divBdr>
        </w:div>
        <w:div w:id="1271744603">
          <w:marLeft w:val="547"/>
          <w:marRight w:val="0"/>
          <w:marTop w:val="0"/>
          <w:marBottom w:val="0"/>
          <w:divBdr>
            <w:top w:val="none" w:sz="0" w:space="0" w:color="auto"/>
            <w:left w:val="none" w:sz="0" w:space="0" w:color="auto"/>
            <w:bottom w:val="none" w:sz="0" w:space="0" w:color="auto"/>
            <w:right w:val="none" w:sz="0" w:space="0" w:color="auto"/>
          </w:divBdr>
        </w:div>
      </w:divsChild>
    </w:div>
    <w:div w:id="1653169515">
      <w:bodyDiv w:val="1"/>
      <w:marLeft w:val="0"/>
      <w:marRight w:val="0"/>
      <w:marTop w:val="0"/>
      <w:marBottom w:val="0"/>
      <w:divBdr>
        <w:top w:val="none" w:sz="0" w:space="0" w:color="auto"/>
        <w:left w:val="none" w:sz="0" w:space="0" w:color="auto"/>
        <w:bottom w:val="none" w:sz="0" w:space="0" w:color="auto"/>
        <w:right w:val="none" w:sz="0" w:space="0" w:color="auto"/>
      </w:divBdr>
    </w:div>
    <w:div w:id="1679044750">
      <w:bodyDiv w:val="1"/>
      <w:marLeft w:val="0"/>
      <w:marRight w:val="0"/>
      <w:marTop w:val="0"/>
      <w:marBottom w:val="0"/>
      <w:divBdr>
        <w:top w:val="none" w:sz="0" w:space="0" w:color="auto"/>
        <w:left w:val="none" w:sz="0" w:space="0" w:color="auto"/>
        <w:bottom w:val="none" w:sz="0" w:space="0" w:color="auto"/>
        <w:right w:val="none" w:sz="0" w:space="0" w:color="auto"/>
      </w:divBdr>
      <w:divsChild>
        <w:div w:id="1889490667">
          <w:marLeft w:val="547"/>
          <w:marRight w:val="0"/>
          <w:marTop w:val="0"/>
          <w:marBottom w:val="0"/>
          <w:divBdr>
            <w:top w:val="none" w:sz="0" w:space="0" w:color="auto"/>
            <w:left w:val="none" w:sz="0" w:space="0" w:color="auto"/>
            <w:bottom w:val="none" w:sz="0" w:space="0" w:color="auto"/>
            <w:right w:val="none" w:sz="0" w:space="0" w:color="auto"/>
          </w:divBdr>
        </w:div>
        <w:div w:id="1232815962">
          <w:marLeft w:val="547"/>
          <w:marRight w:val="0"/>
          <w:marTop w:val="0"/>
          <w:marBottom w:val="0"/>
          <w:divBdr>
            <w:top w:val="none" w:sz="0" w:space="0" w:color="auto"/>
            <w:left w:val="none" w:sz="0" w:space="0" w:color="auto"/>
            <w:bottom w:val="none" w:sz="0" w:space="0" w:color="auto"/>
            <w:right w:val="none" w:sz="0" w:space="0" w:color="auto"/>
          </w:divBdr>
        </w:div>
      </w:divsChild>
    </w:div>
    <w:div w:id="1710837315">
      <w:bodyDiv w:val="1"/>
      <w:marLeft w:val="0"/>
      <w:marRight w:val="0"/>
      <w:marTop w:val="0"/>
      <w:marBottom w:val="0"/>
      <w:divBdr>
        <w:top w:val="none" w:sz="0" w:space="0" w:color="auto"/>
        <w:left w:val="none" w:sz="0" w:space="0" w:color="auto"/>
        <w:bottom w:val="none" w:sz="0" w:space="0" w:color="auto"/>
        <w:right w:val="none" w:sz="0" w:space="0" w:color="auto"/>
      </w:divBdr>
    </w:div>
    <w:div w:id="1780371844">
      <w:bodyDiv w:val="1"/>
      <w:marLeft w:val="0"/>
      <w:marRight w:val="0"/>
      <w:marTop w:val="0"/>
      <w:marBottom w:val="0"/>
      <w:divBdr>
        <w:top w:val="none" w:sz="0" w:space="0" w:color="auto"/>
        <w:left w:val="none" w:sz="0" w:space="0" w:color="auto"/>
        <w:bottom w:val="none" w:sz="0" w:space="0" w:color="auto"/>
        <w:right w:val="none" w:sz="0" w:space="0" w:color="auto"/>
      </w:divBdr>
    </w:div>
    <w:div w:id="1793479392">
      <w:bodyDiv w:val="1"/>
      <w:marLeft w:val="0"/>
      <w:marRight w:val="0"/>
      <w:marTop w:val="0"/>
      <w:marBottom w:val="0"/>
      <w:divBdr>
        <w:top w:val="none" w:sz="0" w:space="0" w:color="auto"/>
        <w:left w:val="none" w:sz="0" w:space="0" w:color="auto"/>
        <w:bottom w:val="none" w:sz="0" w:space="0" w:color="auto"/>
        <w:right w:val="none" w:sz="0" w:space="0" w:color="auto"/>
      </w:divBdr>
    </w:div>
    <w:div w:id="1820339275">
      <w:bodyDiv w:val="1"/>
      <w:marLeft w:val="0"/>
      <w:marRight w:val="0"/>
      <w:marTop w:val="0"/>
      <w:marBottom w:val="0"/>
      <w:divBdr>
        <w:top w:val="none" w:sz="0" w:space="0" w:color="auto"/>
        <w:left w:val="none" w:sz="0" w:space="0" w:color="auto"/>
        <w:bottom w:val="none" w:sz="0" w:space="0" w:color="auto"/>
        <w:right w:val="none" w:sz="0" w:space="0" w:color="auto"/>
      </w:divBdr>
      <w:divsChild>
        <w:div w:id="1999504478">
          <w:marLeft w:val="446"/>
          <w:marRight w:val="0"/>
          <w:marTop w:val="0"/>
          <w:marBottom w:val="0"/>
          <w:divBdr>
            <w:top w:val="none" w:sz="0" w:space="0" w:color="auto"/>
            <w:left w:val="none" w:sz="0" w:space="0" w:color="auto"/>
            <w:bottom w:val="none" w:sz="0" w:space="0" w:color="auto"/>
            <w:right w:val="none" w:sz="0" w:space="0" w:color="auto"/>
          </w:divBdr>
        </w:div>
        <w:div w:id="2137136727">
          <w:marLeft w:val="446"/>
          <w:marRight w:val="0"/>
          <w:marTop w:val="0"/>
          <w:marBottom w:val="0"/>
          <w:divBdr>
            <w:top w:val="none" w:sz="0" w:space="0" w:color="auto"/>
            <w:left w:val="none" w:sz="0" w:space="0" w:color="auto"/>
            <w:bottom w:val="none" w:sz="0" w:space="0" w:color="auto"/>
            <w:right w:val="none" w:sz="0" w:space="0" w:color="auto"/>
          </w:divBdr>
        </w:div>
        <w:div w:id="1818254441">
          <w:marLeft w:val="446"/>
          <w:marRight w:val="0"/>
          <w:marTop w:val="0"/>
          <w:marBottom w:val="0"/>
          <w:divBdr>
            <w:top w:val="none" w:sz="0" w:space="0" w:color="auto"/>
            <w:left w:val="none" w:sz="0" w:space="0" w:color="auto"/>
            <w:bottom w:val="none" w:sz="0" w:space="0" w:color="auto"/>
            <w:right w:val="none" w:sz="0" w:space="0" w:color="auto"/>
          </w:divBdr>
        </w:div>
        <w:div w:id="934483346">
          <w:marLeft w:val="446"/>
          <w:marRight w:val="0"/>
          <w:marTop w:val="0"/>
          <w:marBottom w:val="0"/>
          <w:divBdr>
            <w:top w:val="none" w:sz="0" w:space="0" w:color="auto"/>
            <w:left w:val="none" w:sz="0" w:space="0" w:color="auto"/>
            <w:bottom w:val="none" w:sz="0" w:space="0" w:color="auto"/>
            <w:right w:val="none" w:sz="0" w:space="0" w:color="auto"/>
          </w:divBdr>
        </w:div>
        <w:div w:id="1182013624">
          <w:marLeft w:val="446"/>
          <w:marRight w:val="0"/>
          <w:marTop w:val="0"/>
          <w:marBottom w:val="0"/>
          <w:divBdr>
            <w:top w:val="none" w:sz="0" w:space="0" w:color="auto"/>
            <w:left w:val="none" w:sz="0" w:space="0" w:color="auto"/>
            <w:bottom w:val="none" w:sz="0" w:space="0" w:color="auto"/>
            <w:right w:val="none" w:sz="0" w:space="0" w:color="auto"/>
          </w:divBdr>
        </w:div>
      </w:divsChild>
    </w:div>
    <w:div w:id="1849102703">
      <w:bodyDiv w:val="1"/>
      <w:marLeft w:val="0"/>
      <w:marRight w:val="0"/>
      <w:marTop w:val="0"/>
      <w:marBottom w:val="0"/>
      <w:divBdr>
        <w:top w:val="none" w:sz="0" w:space="0" w:color="auto"/>
        <w:left w:val="none" w:sz="0" w:space="0" w:color="auto"/>
        <w:bottom w:val="none" w:sz="0" w:space="0" w:color="auto"/>
        <w:right w:val="none" w:sz="0" w:space="0" w:color="auto"/>
      </w:divBdr>
      <w:divsChild>
        <w:div w:id="402528184">
          <w:marLeft w:val="547"/>
          <w:marRight w:val="0"/>
          <w:marTop w:val="0"/>
          <w:marBottom w:val="0"/>
          <w:divBdr>
            <w:top w:val="none" w:sz="0" w:space="0" w:color="auto"/>
            <w:left w:val="none" w:sz="0" w:space="0" w:color="auto"/>
            <w:bottom w:val="none" w:sz="0" w:space="0" w:color="auto"/>
            <w:right w:val="none" w:sz="0" w:space="0" w:color="auto"/>
          </w:divBdr>
        </w:div>
        <w:div w:id="1129855420">
          <w:marLeft w:val="547"/>
          <w:marRight w:val="0"/>
          <w:marTop w:val="0"/>
          <w:marBottom w:val="0"/>
          <w:divBdr>
            <w:top w:val="none" w:sz="0" w:space="0" w:color="auto"/>
            <w:left w:val="none" w:sz="0" w:space="0" w:color="auto"/>
            <w:bottom w:val="none" w:sz="0" w:space="0" w:color="auto"/>
            <w:right w:val="none" w:sz="0" w:space="0" w:color="auto"/>
          </w:divBdr>
        </w:div>
      </w:divsChild>
    </w:div>
    <w:div w:id="1895189142">
      <w:bodyDiv w:val="1"/>
      <w:marLeft w:val="0"/>
      <w:marRight w:val="0"/>
      <w:marTop w:val="0"/>
      <w:marBottom w:val="0"/>
      <w:divBdr>
        <w:top w:val="none" w:sz="0" w:space="0" w:color="auto"/>
        <w:left w:val="none" w:sz="0" w:space="0" w:color="auto"/>
        <w:bottom w:val="none" w:sz="0" w:space="0" w:color="auto"/>
        <w:right w:val="none" w:sz="0" w:space="0" w:color="auto"/>
      </w:divBdr>
      <w:divsChild>
        <w:div w:id="1313408814">
          <w:marLeft w:val="446"/>
          <w:marRight w:val="0"/>
          <w:marTop w:val="0"/>
          <w:marBottom w:val="0"/>
          <w:divBdr>
            <w:top w:val="none" w:sz="0" w:space="0" w:color="auto"/>
            <w:left w:val="none" w:sz="0" w:space="0" w:color="auto"/>
            <w:bottom w:val="none" w:sz="0" w:space="0" w:color="auto"/>
            <w:right w:val="none" w:sz="0" w:space="0" w:color="auto"/>
          </w:divBdr>
        </w:div>
      </w:divsChild>
    </w:div>
    <w:div w:id="1915314461">
      <w:bodyDiv w:val="1"/>
      <w:marLeft w:val="0"/>
      <w:marRight w:val="0"/>
      <w:marTop w:val="0"/>
      <w:marBottom w:val="0"/>
      <w:divBdr>
        <w:top w:val="none" w:sz="0" w:space="0" w:color="auto"/>
        <w:left w:val="none" w:sz="0" w:space="0" w:color="auto"/>
        <w:bottom w:val="none" w:sz="0" w:space="0" w:color="auto"/>
        <w:right w:val="none" w:sz="0" w:space="0" w:color="auto"/>
      </w:divBdr>
      <w:divsChild>
        <w:div w:id="292758612">
          <w:marLeft w:val="706"/>
          <w:marRight w:val="0"/>
          <w:marTop w:val="0"/>
          <w:marBottom w:val="0"/>
          <w:divBdr>
            <w:top w:val="none" w:sz="0" w:space="0" w:color="auto"/>
            <w:left w:val="none" w:sz="0" w:space="0" w:color="auto"/>
            <w:bottom w:val="none" w:sz="0" w:space="0" w:color="auto"/>
            <w:right w:val="none" w:sz="0" w:space="0" w:color="auto"/>
          </w:divBdr>
        </w:div>
        <w:div w:id="1925449821">
          <w:marLeft w:val="1555"/>
          <w:marRight w:val="0"/>
          <w:marTop w:val="0"/>
          <w:marBottom w:val="0"/>
          <w:divBdr>
            <w:top w:val="none" w:sz="0" w:space="0" w:color="auto"/>
            <w:left w:val="none" w:sz="0" w:space="0" w:color="auto"/>
            <w:bottom w:val="none" w:sz="0" w:space="0" w:color="auto"/>
            <w:right w:val="none" w:sz="0" w:space="0" w:color="auto"/>
          </w:divBdr>
        </w:div>
        <w:div w:id="926425081">
          <w:marLeft w:val="1555"/>
          <w:marRight w:val="0"/>
          <w:marTop w:val="0"/>
          <w:marBottom w:val="0"/>
          <w:divBdr>
            <w:top w:val="none" w:sz="0" w:space="0" w:color="auto"/>
            <w:left w:val="none" w:sz="0" w:space="0" w:color="auto"/>
            <w:bottom w:val="none" w:sz="0" w:space="0" w:color="auto"/>
            <w:right w:val="none" w:sz="0" w:space="0" w:color="auto"/>
          </w:divBdr>
        </w:div>
        <w:div w:id="418721940">
          <w:marLeft w:val="1555"/>
          <w:marRight w:val="0"/>
          <w:marTop w:val="0"/>
          <w:marBottom w:val="0"/>
          <w:divBdr>
            <w:top w:val="none" w:sz="0" w:space="0" w:color="auto"/>
            <w:left w:val="none" w:sz="0" w:space="0" w:color="auto"/>
            <w:bottom w:val="none" w:sz="0" w:space="0" w:color="auto"/>
            <w:right w:val="none" w:sz="0" w:space="0" w:color="auto"/>
          </w:divBdr>
        </w:div>
        <w:div w:id="100538792">
          <w:marLeft w:val="1555"/>
          <w:marRight w:val="0"/>
          <w:marTop w:val="0"/>
          <w:marBottom w:val="0"/>
          <w:divBdr>
            <w:top w:val="none" w:sz="0" w:space="0" w:color="auto"/>
            <w:left w:val="none" w:sz="0" w:space="0" w:color="auto"/>
            <w:bottom w:val="none" w:sz="0" w:space="0" w:color="auto"/>
            <w:right w:val="none" w:sz="0" w:space="0" w:color="auto"/>
          </w:divBdr>
        </w:div>
        <w:div w:id="1843542673">
          <w:marLeft w:val="720"/>
          <w:marRight w:val="0"/>
          <w:marTop w:val="0"/>
          <w:marBottom w:val="0"/>
          <w:divBdr>
            <w:top w:val="none" w:sz="0" w:space="0" w:color="auto"/>
            <w:left w:val="none" w:sz="0" w:space="0" w:color="auto"/>
            <w:bottom w:val="none" w:sz="0" w:space="0" w:color="auto"/>
            <w:right w:val="none" w:sz="0" w:space="0" w:color="auto"/>
          </w:divBdr>
        </w:div>
        <w:div w:id="1640959991">
          <w:marLeft w:val="720"/>
          <w:marRight w:val="0"/>
          <w:marTop w:val="0"/>
          <w:marBottom w:val="0"/>
          <w:divBdr>
            <w:top w:val="none" w:sz="0" w:space="0" w:color="auto"/>
            <w:left w:val="none" w:sz="0" w:space="0" w:color="auto"/>
            <w:bottom w:val="none" w:sz="0" w:space="0" w:color="auto"/>
            <w:right w:val="none" w:sz="0" w:space="0" w:color="auto"/>
          </w:divBdr>
        </w:div>
      </w:divsChild>
    </w:div>
    <w:div w:id="1993681654">
      <w:bodyDiv w:val="1"/>
      <w:marLeft w:val="0"/>
      <w:marRight w:val="0"/>
      <w:marTop w:val="0"/>
      <w:marBottom w:val="0"/>
      <w:divBdr>
        <w:top w:val="none" w:sz="0" w:space="0" w:color="auto"/>
        <w:left w:val="none" w:sz="0" w:space="0" w:color="auto"/>
        <w:bottom w:val="none" w:sz="0" w:space="0" w:color="auto"/>
        <w:right w:val="none" w:sz="0" w:space="0" w:color="auto"/>
      </w:divBdr>
      <w:divsChild>
        <w:div w:id="1793788163">
          <w:marLeft w:val="446"/>
          <w:marRight w:val="0"/>
          <w:marTop w:val="0"/>
          <w:marBottom w:val="0"/>
          <w:divBdr>
            <w:top w:val="none" w:sz="0" w:space="0" w:color="auto"/>
            <w:left w:val="none" w:sz="0" w:space="0" w:color="auto"/>
            <w:bottom w:val="none" w:sz="0" w:space="0" w:color="auto"/>
            <w:right w:val="none" w:sz="0" w:space="0" w:color="auto"/>
          </w:divBdr>
        </w:div>
        <w:div w:id="183596777">
          <w:marLeft w:val="446"/>
          <w:marRight w:val="0"/>
          <w:marTop w:val="0"/>
          <w:marBottom w:val="0"/>
          <w:divBdr>
            <w:top w:val="none" w:sz="0" w:space="0" w:color="auto"/>
            <w:left w:val="none" w:sz="0" w:space="0" w:color="auto"/>
            <w:bottom w:val="none" w:sz="0" w:space="0" w:color="auto"/>
            <w:right w:val="none" w:sz="0" w:space="0" w:color="auto"/>
          </w:divBdr>
        </w:div>
      </w:divsChild>
    </w:div>
    <w:div w:id="2015915195">
      <w:bodyDiv w:val="1"/>
      <w:marLeft w:val="0"/>
      <w:marRight w:val="0"/>
      <w:marTop w:val="0"/>
      <w:marBottom w:val="0"/>
      <w:divBdr>
        <w:top w:val="none" w:sz="0" w:space="0" w:color="auto"/>
        <w:left w:val="none" w:sz="0" w:space="0" w:color="auto"/>
        <w:bottom w:val="none" w:sz="0" w:space="0" w:color="auto"/>
        <w:right w:val="none" w:sz="0" w:space="0" w:color="auto"/>
      </w:divBdr>
      <w:divsChild>
        <w:div w:id="1357193855">
          <w:marLeft w:val="547"/>
          <w:marRight w:val="0"/>
          <w:marTop w:val="0"/>
          <w:marBottom w:val="0"/>
          <w:divBdr>
            <w:top w:val="none" w:sz="0" w:space="0" w:color="auto"/>
            <w:left w:val="none" w:sz="0" w:space="0" w:color="auto"/>
            <w:bottom w:val="none" w:sz="0" w:space="0" w:color="auto"/>
            <w:right w:val="none" w:sz="0" w:space="0" w:color="auto"/>
          </w:divBdr>
        </w:div>
      </w:divsChild>
    </w:div>
    <w:div w:id="2070376354">
      <w:bodyDiv w:val="1"/>
      <w:marLeft w:val="0"/>
      <w:marRight w:val="0"/>
      <w:marTop w:val="0"/>
      <w:marBottom w:val="0"/>
      <w:divBdr>
        <w:top w:val="none" w:sz="0" w:space="0" w:color="auto"/>
        <w:left w:val="none" w:sz="0" w:space="0" w:color="auto"/>
        <w:bottom w:val="none" w:sz="0" w:space="0" w:color="auto"/>
        <w:right w:val="none" w:sz="0" w:space="0" w:color="auto"/>
      </w:divBdr>
      <w:divsChild>
        <w:div w:id="47070782">
          <w:marLeft w:val="547"/>
          <w:marRight w:val="0"/>
          <w:marTop w:val="0"/>
          <w:marBottom w:val="0"/>
          <w:divBdr>
            <w:top w:val="none" w:sz="0" w:space="0" w:color="auto"/>
            <w:left w:val="none" w:sz="0" w:space="0" w:color="auto"/>
            <w:bottom w:val="none" w:sz="0" w:space="0" w:color="auto"/>
            <w:right w:val="none" w:sz="0" w:space="0" w:color="auto"/>
          </w:divBdr>
        </w:div>
      </w:divsChild>
    </w:div>
    <w:div w:id="2092844578">
      <w:bodyDiv w:val="1"/>
      <w:marLeft w:val="0"/>
      <w:marRight w:val="0"/>
      <w:marTop w:val="0"/>
      <w:marBottom w:val="0"/>
      <w:divBdr>
        <w:top w:val="none" w:sz="0" w:space="0" w:color="auto"/>
        <w:left w:val="none" w:sz="0" w:space="0" w:color="auto"/>
        <w:bottom w:val="none" w:sz="0" w:space="0" w:color="auto"/>
        <w:right w:val="none" w:sz="0" w:space="0" w:color="auto"/>
      </w:divBdr>
    </w:div>
    <w:div w:id="2119835646">
      <w:bodyDiv w:val="1"/>
      <w:marLeft w:val="0"/>
      <w:marRight w:val="0"/>
      <w:marTop w:val="0"/>
      <w:marBottom w:val="0"/>
      <w:divBdr>
        <w:top w:val="none" w:sz="0" w:space="0" w:color="auto"/>
        <w:left w:val="none" w:sz="0" w:space="0" w:color="auto"/>
        <w:bottom w:val="none" w:sz="0" w:space="0" w:color="auto"/>
        <w:right w:val="none" w:sz="0" w:space="0" w:color="auto"/>
      </w:divBdr>
    </w:div>
    <w:div w:id="21290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5772</Words>
  <Characters>31748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32</cp:revision>
  <cp:lastPrinted>2019-06-13T18:36:00Z</cp:lastPrinted>
  <dcterms:created xsi:type="dcterms:W3CDTF">2019-06-20T00:08:00Z</dcterms:created>
  <dcterms:modified xsi:type="dcterms:W3CDTF">2019-07-30T16:53:00Z</dcterms:modified>
</cp:coreProperties>
</file>