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F3" w:rsidRPr="00953421" w:rsidRDefault="003546F3" w:rsidP="003546F3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DOCUMENTO ELABORADO EN VERSIÓN PÚBLICA ART. 30 LAIP</w:t>
      </w:r>
    </w:p>
    <w:p w:rsidR="003546F3" w:rsidRPr="00953421" w:rsidRDefault="003546F3" w:rsidP="003546F3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3546F3" w:rsidRDefault="003546F3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bookmarkStart w:id="0" w:name="_GoBack"/>
      <w:bookmarkEnd w:id="0"/>
    </w:p>
    <w:p w:rsidR="003546F3" w:rsidRDefault="003546F3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E14B1E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C11302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2D5ABA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C11302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AB3C77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ABRIL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EC720C">
        <w:rPr>
          <w:rFonts w:ascii="Arial" w:hAnsi="Arial" w:cs="Arial"/>
          <w:sz w:val="22"/>
          <w:szCs w:val="22"/>
        </w:rPr>
        <w:t>veinti</w:t>
      </w:r>
      <w:r w:rsidR="00C11302">
        <w:rPr>
          <w:rFonts w:ascii="Arial" w:hAnsi="Arial" w:cs="Arial"/>
          <w:sz w:val="22"/>
          <w:szCs w:val="22"/>
        </w:rPr>
        <w:t>séis</w:t>
      </w:r>
      <w:r w:rsidR="00AB3C77" w:rsidRPr="00E41006">
        <w:rPr>
          <w:rFonts w:ascii="Arial" w:hAnsi="Arial" w:cs="Arial"/>
          <w:sz w:val="22"/>
          <w:szCs w:val="22"/>
        </w:rPr>
        <w:t xml:space="preserve"> de abril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E14B1E" w:rsidRPr="00E41006">
        <w:rPr>
          <w:rFonts w:ascii="Arial" w:hAnsi="Arial" w:cs="Arial"/>
          <w:sz w:val="22"/>
          <w:szCs w:val="22"/>
        </w:rPr>
        <w:t>7</w:t>
      </w:r>
      <w:r w:rsidR="00C11302">
        <w:rPr>
          <w:rFonts w:ascii="Arial" w:hAnsi="Arial" w:cs="Arial"/>
          <w:sz w:val="22"/>
          <w:szCs w:val="22"/>
        </w:rPr>
        <w:t>5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EC720C">
        <w:rPr>
          <w:rFonts w:ascii="Arial" w:eastAsia="Arial" w:hAnsi="Arial" w:cs="Arial"/>
          <w:b/>
          <w:sz w:val="22"/>
          <w:szCs w:val="22"/>
        </w:rPr>
        <w:t xml:space="preserve">Presidente y Director Ejecutivo: JOSE TOMAS CHEVEZ RUIZ. Directores Propietarios: JOSE ROBERTO GOCHEZ ESPINOZA, JOSE FEDERICO BERMUDEZ VEGA, ROBERTO DIAZ AGUILAR y JOSE MARIA ESPERANZA AMAYA. Directores Suplentes: CARLOS ROBERTO ALVARADO CELIS y GILBERTO LAZO ROMERO. AUSENTES CON EXCUSA: ENRIQUE OÑATE MUYSHONDT y ELVIA VIOLETA MENJIVAR ESCALANTE, Directores Suplentes. </w:t>
      </w:r>
      <w:r w:rsidRPr="00E41006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C90E9E">
        <w:rPr>
          <w:rFonts w:ascii="Arial" w:hAnsi="Arial" w:cs="Arial"/>
          <w:b/>
          <w:sz w:val="22"/>
          <w:szCs w:val="22"/>
        </w:rPr>
        <w:t>Licenciado MARIANO A. BONILLA</w:t>
      </w:r>
      <w:r w:rsidR="00C90E9E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E41006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E41006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E41006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E41006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E41006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E41006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E41006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Se aprobó el Acta N° JD-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2D5ABA" w:rsidRPr="00E41006">
        <w:rPr>
          <w:rFonts w:ascii="Arial" w:hAnsi="Arial" w:cs="Arial"/>
          <w:sz w:val="22"/>
          <w:szCs w:val="22"/>
        </w:rPr>
        <w:t>7</w:t>
      </w:r>
      <w:r w:rsidR="00C11302">
        <w:rPr>
          <w:rFonts w:ascii="Arial" w:hAnsi="Arial" w:cs="Arial"/>
          <w:sz w:val="22"/>
          <w:szCs w:val="22"/>
        </w:rPr>
        <w:t>4</w:t>
      </w:r>
      <w:r w:rsidRPr="00E41006">
        <w:rPr>
          <w:rFonts w:ascii="Arial" w:hAnsi="Arial" w:cs="Arial"/>
          <w:sz w:val="22"/>
          <w:szCs w:val="22"/>
        </w:rPr>
        <w:t>/201</w:t>
      </w:r>
      <w:r w:rsidR="00F77BDE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del </w:t>
      </w:r>
      <w:r w:rsidR="00C11302">
        <w:rPr>
          <w:rFonts w:ascii="Arial" w:hAnsi="Arial" w:cs="Arial"/>
          <w:sz w:val="22"/>
          <w:szCs w:val="22"/>
        </w:rPr>
        <w:t>25</w:t>
      </w:r>
      <w:r w:rsidRPr="00E41006">
        <w:rPr>
          <w:rFonts w:ascii="Arial" w:hAnsi="Arial" w:cs="Arial"/>
          <w:sz w:val="22"/>
          <w:szCs w:val="22"/>
        </w:rPr>
        <w:t xml:space="preserve"> de </w:t>
      </w:r>
      <w:r w:rsidR="00F338EF" w:rsidRPr="00E41006">
        <w:rPr>
          <w:rFonts w:ascii="Arial" w:hAnsi="Arial" w:cs="Arial"/>
          <w:sz w:val="22"/>
          <w:szCs w:val="22"/>
        </w:rPr>
        <w:t>abril</w:t>
      </w:r>
      <w:r w:rsidRPr="00E41006">
        <w:rPr>
          <w:rFonts w:ascii="Arial" w:hAnsi="Arial" w:cs="Arial"/>
          <w:sz w:val="22"/>
          <w:szCs w:val="22"/>
        </w:rPr>
        <w:t xml:space="preserve"> de 201</w:t>
      </w:r>
      <w:r w:rsidR="00F77BDE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C11302">
        <w:rPr>
          <w:rFonts w:ascii="Arial" w:eastAsia="Arial" w:hAnsi="Arial" w:cs="Arial"/>
          <w:sz w:val="22"/>
          <w:szCs w:val="22"/>
        </w:rPr>
        <w:t>32 solicitudes de crédito por un monto de $611,517.78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B01720" w:rsidRPr="00E41006">
        <w:rPr>
          <w:rFonts w:ascii="Arial" w:hAnsi="Arial" w:cs="Arial"/>
          <w:sz w:val="22"/>
          <w:szCs w:val="22"/>
        </w:rPr>
        <w:t>7</w:t>
      </w:r>
      <w:r w:rsidR="00C11302">
        <w:rPr>
          <w:rFonts w:ascii="Arial" w:hAnsi="Arial" w:cs="Arial"/>
          <w:sz w:val="22"/>
          <w:szCs w:val="22"/>
        </w:rPr>
        <w:t>5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3546F3" w:rsidRPr="00B55FAD" w:rsidRDefault="003546F3" w:rsidP="003546F3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Lic. Carlos Roberto Alvarado Celis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y Sr. Gilberto Lazo Romero, así como por el Presidente y Director Ejecutivo, Lic. José Tomás Chévez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36298"/>
    <w:rsid w:val="00136497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D5ABA"/>
    <w:rsid w:val="002E0942"/>
    <w:rsid w:val="00300DD6"/>
    <w:rsid w:val="00316F49"/>
    <w:rsid w:val="00325BF6"/>
    <w:rsid w:val="003341FF"/>
    <w:rsid w:val="003546F3"/>
    <w:rsid w:val="00374598"/>
    <w:rsid w:val="00377752"/>
    <w:rsid w:val="003871BE"/>
    <w:rsid w:val="00396D87"/>
    <w:rsid w:val="003A2A3B"/>
    <w:rsid w:val="003A7A80"/>
    <w:rsid w:val="003F1DC1"/>
    <w:rsid w:val="003F288D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5E48"/>
    <w:rsid w:val="005602D2"/>
    <w:rsid w:val="005611B7"/>
    <w:rsid w:val="005805E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87F11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2256"/>
    <w:rsid w:val="00BB4000"/>
    <w:rsid w:val="00BB6A4C"/>
    <w:rsid w:val="00BE6D2E"/>
    <w:rsid w:val="00BF266E"/>
    <w:rsid w:val="00BF6666"/>
    <w:rsid w:val="00C11302"/>
    <w:rsid w:val="00C223DA"/>
    <w:rsid w:val="00C457EC"/>
    <w:rsid w:val="00C5094E"/>
    <w:rsid w:val="00C52400"/>
    <w:rsid w:val="00C53C85"/>
    <w:rsid w:val="00C6263E"/>
    <w:rsid w:val="00C766A3"/>
    <w:rsid w:val="00C80A6C"/>
    <w:rsid w:val="00C85100"/>
    <w:rsid w:val="00C90E9E"/>
    <w:rsid w:val="00C9408F"/>
    <w:rsid w:val="00CA1B1E"/>
    <w:rsid w:val="00CB30C4"/>
    <w:rsid w:val="00CB4ABF"/>
    <w:rsid w:val="00CC7816"/>
    <w:rsid w:val="00CD5977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73102"/>
    <w:rsid w:val="00F74430"/>
    <w:rsid w:val="00F77BDE"/>
    <w:rsid w:val="00F82710"/>
    <w:rsid w:val="00F93EC3"/>
    <w:rsid w:val="00FB5B79"/>
    <w:rsid w:val="00FC770C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BC1B98F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4</cp:revision>
  <cp:lastPrinted>2019-05-16T22:25:00Z</cp:lastPrinted>
  <dcterms:created xsi:type="dcterms:W3CDTF">2019-05-16T22:26:00Z</dcterms:created>
  <dcterms:modified xsi:type="dcterms:W3CDTF">2019-05-20T20:19:00Z</dcterms:modified>
</cp:coreProperties>
</file>