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4230" w:rsidRPr="00BB568A" w:rsidRDefault="009E4230" w:rsidP="009E4230">
      <w:pPr>
        <w:pStyle w:val="Ttulo1"/>
        <w:spacing w:before="0"/>
        <w:jc w:val="center"/>
        <w:rPr>
          <w:rFonts w:ascii="Arial" w:hAnsi="Arial" w:cs="Arial"/>
          <w:color w:val="auto"/>
          <w:sz w:val="24"/>
          <w:szCs w:val="24"/>
          <w:u w:val="single"/>
        </w:rPr>
      </w:pPr>
      <w:r w:rsidRPr="00BB568A">
        <w:rPr>
          <w:rFonts w:ascii="Arial" w:hAnsi="Arial" w:cs="Arial"/>
          <w:color w:val="auto"/>
          <w:sz w:val="24"/>
          <w:szCs w:val="24"/>
          <w:u w:val="single"/>
        </w:rPr>
        <w:t>ACTA DE SESION EXTRAORDINARIA DE ASAMBLEA DE GOBERNADORES</w:t>
      </w:r>
    </w:p>
    <w:p w:rsidR="009E4230" w:rsidRPr="00BB568A" w:rsidRDefault="009E4230" w:rsidP="009E4230">
      <w:pPr>
        <w:pStyle w:val="Ttulo1"/>
        <w:spacing w:before="0"/>
        <w:jc w:val="center"/>
        <w:rPr>
          <w:rFonts w:ascii="Arial" w:hAnsi="Arial" w:cs="Arial"/>
          <w:color w:val="auto"/>
          <w:sz w:val="24"/>
          <w:szCs w:val="24"/>
          <w:u w:val="single"/>
        </w:rPr>
      </w:pPr>
      <w:r w:rsidRPr="00BB568A">
        <w:rPr>
          <w:rFonts w:ascii="Arial" w:hAnsi="Arial" w:cs="Arial"/>
          <w:color w:val="auto"/>
          <w:sz w:val="24"/>
          <w:szCs w:val="24"/>
          <w:u w:val="single"/>
        </w:rPr>
        <w:t>N° AG-158 DEL 7 DE NOVIEMBRE DE  2018</w:t>
      </w:r>
    </w:p>
    <w:p w:rsidR="009E4230" w:rsidRPr="00BB568A" w:rsidRDefault="009E4230" w:rsidP="00DA10A9">
      <w:pPr>
        <w:keepNext/>
        <w:jc w:val="both"/>
        <w:outlineLvl w:val="0"/>
        <w:rPr>
          <w:rFonts w:ascii="Arial" w:eastAsiaTheme="minorHAnsi" w:hAnsi="Arial" w:cs="Arial"/>
          <w:lang w:val="es-SV" w:eastAsia="en-US"/>
        </w:rPr>
      </w:pPr>
    </w:p>
    <w:p w:rsidR="00DA10A9" w:rsidRPr="00DA10A9" w:rsidRDefault="00DA10A9" w:rsidP="00DA10A9">
      <w:pPr>
        <w:keepNext/>
        <w:jc w:val="both"/>
        <w:outlineLvl w:val="0"/>
        <w:rPr>
          <w:rFonts w:ascii="Arial" w:eastAsiaTheme="minorHAnsi" w:hAnsi="Arial" w:cs="Arial"/>
          <w:lang w:val="es-SV" w:eastAsia="en-US"/>
        </w:rPr>
      </w:pPr>
      <w:r w:rsidRPr="00DA10A9">
        <w:rPr>
          <w:rFonts w:ascii="Arial" w:eastAsiaTheme="minorHAnsi" w:hAnsi="Arial" w:cs="Arial"/>
          <w:lang w:val="es-SV" w:eastAsia="en-US"/>
        </w:rPr>
        <w:t xml:space="preserve">En la Sala de Sesiones del Fondo Social para la Vivienda, a las siete horas con treinta minutos del día </w:t>
      </w:r>
      <w:r w:rsidR="00E447FD" w:rsidRPr="00BB568A">
        <w:rPr>
          <w:rFonts w:ascii="Arial" w:eastAsiaTheme="minorHAnsi" w:hAnsi="Arial" w:cs="Arial"/>
          <w:lang w:val="es-SV" w:eastAsia="en-US"/>
        </w:rPr>
        <w:t xml:space="preserve">siete de noviembre </w:t>
      </w:r>
      <w:r w:rsidRPr="00DA10A9">
        <w:rPr>
          <w:rFonts w:ascii="Arial" w:eastAsiaTheme="minorHAnsi" w:hAnsi="Arial" w:cs="Arial"/>
          <w:lang w:val="es-SV" w:eastAsia="en-US"/>
        </w:rPr>
        <w:t>de dos mil dieciocho,</w:t>
      </w:r>
      <w:r w:rsidRPr="00DA10A9">
        <w:rPr>
          <w:rFonts w:ascii="Arial" w:eastAsiaTheme="minorHAnsi" w:hAnsi="Arial" w:cs="Arial"/>
          <w:b/>
          <w:lang w:val="es-SV" w:eastAsia="en-US"/>
        </w:rPr>
        <w:t xml:space="preserve"> </w:t>
      </w:r>
      <w:r w:rsidRPr="00DA10A9">
        <w:rPr>
          <w:rFonts w:ascii="Arial" w:eastAsiaTheme="minorHAnsi" w:hAnsi="Arial" w:cs="Arial"/>
          <w:lang w:val="es-SV" w:eastAsia="en-US"/>
        </w:rPr>
        <w:t xml:space="preserve">se reunieron los señores miembros de Asamblea de Gobernadores: </w:t>
      </w:r>
      <w:r w:rsidRPr="00DA10A9">
        <w:rPr>
          <w:rFonts w:ascii="Arial" w:eastAsiaTheme="minorHAnsi" w:hAnsi="Arial" w:cs="Arial"/>
          <w:b/>
          <w:lang w:val="es-SV" w:eastAsia="en-US"/>
        </w:rPr>
        <w:t>ARQ. ELIUD ULISES AYALA ZAMORA,</w:t>
      </w:r>
      <w:r w:rsidRPr="00DA10A9">
        <w:rPr>
          <w:rFonts w:ascii="Arial" w:eastAsiaTheme="minorHAnsi" w:hAnsi="Arial" w:cs="Arial"/>
          <w:lang w:val="es-SV" w:eastAsia="en-US"/>
        </w:rPr>
        <w:t xml:space="preserve"> Ministro de Obras Públicas, Transporte, Vivienda y Desarrollo Urbano y Presidente de la Asamblea de Gobernadores</w:t>
      </w:r>
      <w:r w:rsidRPr="00DA10A9">
        <w:rPr>
          <w:rFonts w:ascii="Arial" w:eastAsiaTheme="minorHAnsi" w:hAnsi="Arial" w:cs="Arial"/>
          <w:b/>
          <w:lang w:val="es-SV" w:eastAsia="en-US"/>
        </w:rPr>
        <w:t xml:space="preserve">; LICENCIADA SANDRA EDIBEL GUEVARA PÉREZ, </w:t>
      </w:r>
      <w:r w:rsidRPr="00DA10A9">
        <w:rPr>
          <w:rFonts w:ascii="Arial" w:eastAsiaTheme="minorHAnsi" w:hAnsi="Arial" w:cs="Arial"/>
          <w:lang w:val="es-SV" w:eastAsia="en-US"/>
        </w:rPr>
        <w:t xml:space="preserve">Ministra de Trabajo y Previsión Social; </w:t>
      </w:r>
      <w:r w:rsidRPr="00DA10A9">
        <w:rPr>
          <w:rFonts w:ascii="Arial" w:eastAsiaTheme="minorHAnsi" w:hAnsi="Arial" w:cs="Arial"/>
          <w:b/>
          <w:lang w:val="es-SV" w:eastAsia="en-US"/>
        </w:rPr>
        <w:t xml:space="preserve">LICENCIADO NELSON EDUARDO FUENTES MENJIVAR, </w:t>
      </w:r>
      <w:r w:rsidRPr="00DA10A9">
        <w:rPr>
          <w:rFonts w:ascii="Arial" w:eastAsiaTheme="minorHAnsi" w:hAnsi="Arial" w:cs="Arial"/>
          <w:lang w:val="es-SV" w:eastAsia="en-US"/>
        </w:rPr>
        <w:t>Ministro de Hacienda;</w:t>
      </w:r>
      <w:r w:rsidRPr="00DA10A9">
        <w:rPr>
          <w:rFonts w:ascii="Arial" w:eastAsiaTheme="minorHAnsi" w:hAnsi="Arial" w:cs="Arial"/>
          <w:b/>
          <w:lang w:val="es-SV" w:eastAsia="en-US"/>
        </w:rPr>
        <w:t xml:space="preserve"> DOCTORA LUZ ESTRELLA RODRIGUEZ, </w:t>
      </w:r>
      <w:r w:rsidRPr="00DA10A9">
        <w:rPr>
          <w:rFonts w:ascii="Arial" w:eastAsiaTheme="minorHAnsi" w:hAnsi="Arial" w:cs="Arial"/>
          <w:lang w:val="es-SV" w:eastAsia="en-US"/>
        </w:rPr>
        <w:t>Ministra de Economía</w:t>
      </w:r>
      <w:r w:rsidRPr="00DA10A9">
        <w:rPr>
          <w:rFonts w:ascii="Arial" w:eastAsiaTheme="minorHAnsi" w:hAnsi="Arial" w:cs="Arial"/>
          <w:b/>
          <w:lang w:val="es-SV" w:eastAsia="en-US"/>
        </w:rPr>
        <w:t>; INGENIERO JUAN ENRIQUE CASTRO PEREIRA,</w:t>
      </w:r>
      <w:r w:rsidRPr="00DA10A9">
        <w:rPr>
          <w:rFonts w:ascii="Arial" w:eastAsiaTheme="minorHAnsi" w:hAnsi="Arial" w:cs="Arial"/>
          <w:lang w:val="es-SV" w:eastAsia="en-US"/>
        </w:rPr>
        <w:t xml:space="preserve"> Gobernador Propietario del Sector Patronal; </w:t>
      </w:r>
      <w:r w:rsidRPr="00DA10A9">
        <w:rPr>
          <w:rFonts w:ascii="Arial" w:eastAsiaTheme="minorHAnsi" w:hAnsi="Arial" w:cs="Arial"/>
          <w:b/>
          <w:lang w:val="es-SV" w:eastAsia="en-US"/>
        </w:rPr>
        <w:t>LICENCIADO WILLIAM OMAR PEREIRA BOLAÑOS,</w:t>
      </w:r>
      <w:r w:rsidRPr="00DA10A9">
        <w:rPr>
          <w:rFonts w:ascii="Arial" w:eastAsiaTheme="minorHAnsi" w:hAnsi="Arial" w:cs="Arial"/>
          <w:lang w:val="es-SV" w:eastAsia="en-US"/>
        </w:rPr>
        <w:t xml:space="preserve"> Gobernador Propietario del Sector Patronal;</w:t>
      </w:r>
      <w:r w:rsidRPr="00DA10A9">
        <w:rPr>
          <w:rFonts w:ascii="Arial" w:eastAsiaTheme="minorHAnsi" w:hAnsi="Arial" w:cs="Arial"/>
          <w:b/>
          <w:lang w:val="es-SV" w:eastAsia="en-US"/>
        </w:rPr>
        <w:t xml:space="preserve"> SEÑOR ERNESTO MARROQUÍN ALEGRIA,</w:t>
      </w:r>
      <w:r w:rsidRPr="00DA10A9">
        <w:rPr>
          <w:rFonts w:ascii="Arial" w:eastAsiaTheme="minorHAnsi" w:hAnsi="Arial" w:cs="Arial"/>
          <w:lang w:val="es-SV" w:eastAsia="en-US"/>
        </w:rPr>
        <w:t xml:space="preserve"> Gobernador Propietario del Sector Laboral;</w:t>
      </w:r>
      <w:r w:rsidRPr="00DA10A9">
        <w:rPr>
          <w:rFonts w:ascii="Arial" w:eastAsiaTheme="minorHAnsi" w:hAnsi="Arial" w:cs="Arial"/>
          <w:b/>
          <w:lang w:val="es-SV" w:eastAsia="en-US"/>
        </w:rPr>
        <w:t xml:space="preserve"> SEÑOR ISRAEL SANCHEZ CRUZ, </w:t>
      </w:r>
      <w:r w:rsidRPr="00DA10A9">
        <w:rPr>
          <w:rFonts w:ascii="Arial" w:eastAsiaTheme="minorHAnsi" w:hAnsi="Arial" w:cs="Arial"/>
          <w:lang w:val="es-SV" w:eastAsia="en-US"/>
        </w:rPr>
        <w:t>Gobernador Propietario del Sector Laboral;</w:t>
      </w:r>
      <w:r w:rsidRPr="00DA10A9">
        <w:rPr>
          <w:rFonts w:ascii="Arial" w:eastAsiaTheme="minorHAnsi" w:hAnsi="Arial" w:cs="Arial"/>
          <w:b/>
          <w:lang w:val="es-SV" w:eastAsia="en-US"/>
        </w:rPr>
        <w:t xml:space="preserve"> INGENIERO RICARDO SALVADOR HERNANDEZ QUIRÓS, </w:t>
      </w:r>
      <w:r w:rsidRPr="00DA10A9">
        <w:rPr>
          <w:rFonts w:ascii="Arial" w:eastAsiaTheme="minorHAnsi" w:hAnsi="Arial" w:cs="Arial"/>
          <w:lang w:val="es-SV" w:eastAsia="en-US"/>
        </w:rPr>
        <w:t>Gobernad</w:t>
      </w:r>
      <w:r w:rsidR="00F1483C" w:rsidRPr="00BB568A">
        <w:rPr>
          <w:rFonts w:ascii="Arial" w:eastAsiaTheme="minorHAnsi" w:hAnsi="Arial" w:cs="Arial"/>
          <w:lang w:val="es-SV" w:eastAsia="en-US"/>
        </w:rPr>
        <w:t>or Suplente del Sector Patronal</w:t>
      </w:r>
      <w:r w:rsidRPr="00DA10A9">
        <w:rPr>
          <w:rFonts w:ascii="Arial" w:eastAsiaTheme="minorHAnsi" w:hAnsi="Arial" w:cs="Arial"/>
          <w:b/>
          <w:lang w:val="es-SV" w:eastAsia="en-US"/>
        </w:rPr>
        <w:t>; SEÑOR JUNIOR ALEJANDRO AYALA,</w:t>
      </w:r>
      <w:r w:rsidRPr="00DA10A9">
        <w:rPr>
          <w:rFonts w:ascii="Arial" w:eastAsiaTheme="minorHAnsi" w:hAnsi="Arial" w:cs="Arial"/>
          <w:lang w:val="es-SV" w:eastAsia="en-US"/>
        </w:rPr>
        <w:t xml:space="preserve"> Gobernador Suplente del Sector Laboral; </w:t>
      </w:r>
      <w:r w:rsidRPr="00DA10A9">
        <w:rPr>
          <w:rFonts w:ascii="Arial" w:eastAsiaTheme="minorHAnsi" w:hAnsi="Arial" w:cs="Arial"/>
          <w:b/>
          <w:lang w:val="es-SV" w:eastAsia="en-US"/>
        </w:rPr>
        <w:t>SEÑOR JULIO CESAR FLORES,</w:t>
      </w:r>
      <w:r w:rsidRPr="00DA10A9">
        <w:rPr>
          <w:rFonts w:ascii="Arial" w:eastAsiaTheme="minorHAnsi" w:hAnsi="Arial" w:cs="Arial"/>
          <w:lang w:val="es-SV" w:eastAsia="en-US"/>
        </w:rPr>
        <w:t xml:space="preserve"> Gobernador Suplente del Sector Laboral,</w:t>
      </w:r>
      <w:r w:rsidRPr="00DA10A9">
        <w:rPr>
          <w:rFonts w:ascii="Arial" w:eastAsiaTheme="minorHAnsi" w:hAnsi="Arial" w:cs="Arial"/>
          <w:b/>
          <w:lang w:val="es-SV" w:eastAsia="en-US"/>
        </w:rPr>
        <w:t xml:space="preserve"> </w:t>
      </w:r>
      <w:r w:rsidRPr="00DA10A9">
        <w:rPr>
          <w:rFonts w:ascii="Arial" w:eastAsiaTheme="minorHAnsi" w:hAnsi="Arial" w:cs="Arial"/>
          <w:lang w:val="es-SV" w:eastAsia="en-US"/>
        </w:rPr>
        <w:t xml:space="preserve">con el propósito de celebrar la Sesión número ciento cincuenta y </w:t>
      </w:r>
      <w:r w:rsidR="00F1483C" w:rsidRPr="00BB568A">
        <w:rPr>
          <w:rFonts w:ascii="Arial" w:eastAsiaTheme="minorHAnsi" w:hAnsi="Arial" w:cs="Arial"/>
          <w:lang w:val="es-SV" w:eastAsia="en-US"/>
        </w:rPr>
        <w:t>ocho</w:t>
      </w:r>
      <w:r w:rsidRPr="00DA10A9">
        <w:rPr>
          <w:rFonts w:ascii="Arial" w:eastAsiaTheme="minorHAnsi" w:hAnsi="Arial" w:cs="Arial"/>
          <w:lang w:val="es-SV" w:eastAsia="en-US"/>
        </w:rPr>
        <w:t xml:space="preserve"> de dicho Órgano Institucional.</w:t>
      </w:r>
      <w:r w:rsidR="00C563F5">
        <w:rPr>
          <w:rFonts w:ascii="Arial" w:eastAsiaTheme="minorHAnsi" w:hAnsi="Arial" w:cs="Arial"/>
          <w:lang w:val="es-SV" w:eastAsia="en-US"/>
        </w:rPr>
        <w:t xml:space="preserve"> </w:t>
      </w:r>
      <w:r w:rsidRPr="00DA10A9">
        <w:rPr>
          <w:rFonts w:ascii="Arial" w:eastAsiaTheme="minorHAnsi" w:hAnsi="Arial" w:cs="Arial"/>
          <w:lang w:val="es-SV" w:eastAsia="en-US"/>
        </w:rPr>
        <w:t>También estuvieron presentes por el Fondo Social para la Vivienda</w:t>
      </w:r>
      <w:r w:rsidRPr="00DA10A9">
        <w:rPr>
          <w:rFonts w:ascii="Arial" w:eastAsiaTheme="minorHAnsi" w:hAnsi="Arial" w:cs="Arial"/>
          <w:b/>
          <w:lang w:val="es-SV" w:eastAsia="en-US"/>
        </w:rPr>
        <w:t>: LICENCIADO JOSE TOMÁS CHÉVEZ RUÍZ,</w:t>
      </w:r>
      <w:r w:rsidRPr="00DA10A9">
        <w:rPr>
          <w:rFonts w:ascii="Arial" w:eastAsiaTheme="minorHAnsi" w:hAnsi="Arial" w:cs="Arial"/>
          <w:lang w:val="es-SV" w:eastAsia="en-US"/>
        </w:rPr>
        <w:t xml:space="preserve"> Presidente y Director Ejecutivo; y el </w:t>
      </w:r>
      <w:r w:rsidRPr="00DA10A9">
        <w:rPr>
          <w:rFonts w:ascii="Arial" w:eastAsiaTheme="minorHAnsi" w:hAnsi="Arial" w:cs="Arial"/>
          <w:b/>
          <w:lang w:val="es-SV" w:eastAsia="en-US"/>
        </w:rPr>
        <w:t xml:space="preserve">LICENCIADO MARIANO ARISTIDES BONILLA, </w:t>
      </w:r>
      <w:r w:rsidRPr="00DA10A9">
        <w:rPr>
          <w:rFonts w:ascii="Arial" w:eastAsiaTheme="minorHAnsi" w:hAnsi="Arial" w:cs="Arial"/>
          <w:lang w:val="es-SV" w:eastAsia="en-US"/>
        </w:rPr>
        <w:t>Gerente General. La agenda desarrollada fue la siguiente:</w:t>
      </w:r>
    </w:p>
    <w:p w:rsidR="00DA10A9" w:rsidRPr="00DA10A9" w:rsidRDefault="00DA10A9" w:rsidP="00DA10A9">
      <w:pPr>
        <w:keepNext/>
        <w:jc w:val="both"/>
        <w:outlineLvl w:val="0"/>
        <w:rPr>
          <w:rFonts w:ascii="Arial" w:eastAsiaTheme="minorHAnsi" w:hAnsi="Arial" w:cs="Arial"/>
          <w:lang w:val="es-SV" w:eastAsia="en-US"/>
        </w:rPr>
      </w:pPr>
    </w:p>
    <w:p w:rsidR="00F1483C" w:rsidRPr="00BB568A" w:rsidRDefault="00F1483C" w:rsidP="00F1483C">
      <w:pPr>
        <w:pStyle w:val="Textoindependiente"/>
        <w:numPr>
          <w:ilvl w:val="0"/>
          <w:numId w:val="1"/>
        </w:numPr>
        <w:spacing w:line="240" w:lineRule="auto"/>
        <w:jc w:val="both"/>
        <w:rPr>
          <w:rFonts w:ascii="Arial" w:hAnsi="Arial" w:cs="Arial"/>
          <w:b/>
          <w:snapToGrid w:val="0"/>
          <w:sz w:val="24"/>
          <w:szCs w:val="24"/>
          <w:lang w:val="pt-BR"/>
        </w:rPr>
      </w:pPr>
      <w:r w:rsidRPr="00BB568A">
        <w:rPr>
          <w:rFonts w:ascii="Arial" w:hAnsi="Arial" w:cs="Arial"/>
          <w:b/>
          <w:snapToGrid w:val="0"/>
          <w:sz w:val="24"/>
          <w:szCs w:val="24"/>
          <w:lang w:val="pt-BR"/>
        </w:rPr>
        <w:t>COMPROBACION DE QUORUM</w:t>
      </w:r>
    </w:p>
    <w:p w:rsidR="00F1483C" w:rsidRPr="00BB568A" w:rsidRDefault="00F1483C" w:rsidP="00F1483C">
      <w:pPr>
        <w:pStyle w:val="Textoindependiente"/>
        <w:spacing w:line="240" w:lineRule="auto"/>
        <w:jc w:val="both"/>
        <w:rPr>
          <w:rFonts w:ascii="Arial" w:hAnsi="Arial" w:cs="Arial"/>
          <w:b/>
          <w:snapToGrid w:val="0"/>
          <w:sz w:val="24"/>
          <w:szCs w:val="24"/>
          <w:lang w:val="pt-BR"/>
        </w:rPr>
      </w:pPr>
    </w:p>
    <w:p w:rsidR="00F1483C" w:rsidRPr="00BB568A" w:rsidRDefault="00F1483C" w:rsidP="00F1483C">
      <w:pPr>
        <w:pStyle w:val="Textoindependiente"/>
        <w:numPr>
          <w:ilvl w:val="0"/>
          <w:numId w:val="1"/>
        </w:numPr>
        <w:spacing w:line="240" w:lineRule="auto"/>
        <w:jc w:val="both"/>
        <w:rPr>
          <w:rFonts w:ascii="Arial" w:hAnsi="Arial" w:cs="Arial"/>
          <w:b/>
          <w:snapToGrid w:val="0"/>
          <w:sz w:val="24"/>
          <w:szCs w:val="24"/>
          <w:lang w:val="pt-BR"/>
        </w:rPr>
      </w:pPr>
      <w:r w:rsidRPr="00BB568A">
        <w:rPr>
          <w:rFonts w:ascii="Arial" w:hAnsi="Arial" w:cs="Arial"/>
          <w:b/>
          <w:snapToGrid w:val="0"/>
          <w:sz w:val="24"/>
          <w:szCs w:val="24"/>
          <w:lang w:val="pt-BR"/>
        </w:rPr>
        <w:t>APROBACION DE AGENDA</w:t>
      </w:r>
    </w:p>
    <w:p w:rsidR="00F1483C" w:rsidRPr="00BB568A" w:rsidRDefault="00F1483C" w:rsidP="00F1483C">
      <w:pPr>
        <w:pStyle w:val="Prrafodelista"/>
        <w:rPr>
          <w:rFonts w:ascii="Arial" w:hAnsi="Arial" w:cs="Arial"/>
          <w:b/>
          <w:snapToGrid w:val="0"/>
          <w:lang w:val="pt-BR"/>
        </w:rPr>
      </w:pPr>
    </w:p>
    <w:p w:rsidR="00F1483C" w:rsidRPr="00BB568A" w:rsidRDefault="00F1483C" w:rsidP="00F1483C">
      <w:pPr>
        <w:pStyle w:val="Textoindependiente"/>
        <w:numPr>
          <w:ilvl w:val="0"/>
          <w:numId w:val="1"/>
        </w:numPr>
        <w:spacing w:line="240" w:lineRule="auto"/>
        <w:jc w:val="both"/>
        <w:rPr>
          <w:rFonts w:ascii="Arial" w:hAnsi="Arial" w:cs="Arial"/>
          <w:b/>
          <w:snapToGrid w:val="0"/>
          <w:sz w:val="24"/>
          <w:szCs w:val="24"/>
          <w:lang w:val="pt-BR"/>
        </w:rPr>
      </w:pPr>
      <w:r w:rsidRPr="00BB568A">
        <w:rPr>
          <w:rFonts w:ascii="Arial" w:hAnsi="Arial" w:cs="Arial"/>
          <w:b/>
          <w:snapToGrid w:val="0"/>
          <w:sz w:val="24"/>
          <w:szCs w:val="24"/>
          <w:lang w:val="pt-BR"/>
        </w:rPr>
        <w:t>APROBACIÓN DE ACTA ANTERIOR</w:t>
      </w:r>
    </w:p>
    <w:p w:rsidR="00F1483C" w:rsidRPr="00BB568A" w:rsidRDefault="00F1483C" w:rsidP="00F1483C">
      <w:pPr>
        <w:pStyle w:val="Prrafodelista"/>
        <w:rPr>
          <w:rFonts w:ascii="Arial" w:hAnsi="Arial" w:cs="Arial"/>
          <w:b/>
          <w:snapToGrid w:val="0"/>
          <w:lang w:val="pt-BR"/>
        </w:rPr>
      </w:pPr>
    </w:p>
    <w:p w:rsidR="00F1483C" w:rsidRPr="00BB568A" w:rsidRDefault="00F1483C" w:rsidP="00F1483C">
      <w:pPr>
        <w:pStyle w:val="Textoindependiente"/>
        <w:numPr>
          <w:ilvl w:val="0"/>
          <w:numId w:val="1"/>
        </w:numPr>
        <w:spacing w:line="240" w:lineRule="auto"/>
        <w:jc w:val="both"/>
        <w:rPr>
          <w:rFonts w:ascii="Arial" w:hAnsi="Arial" w:cs="Arial"/>
          <w:b/>
          <w:snapToGrid w:val="0"/>
          <w:sz w:val="24"/>
          <w:szCs w:val="24"/>
          <w:lang w:val="pt-BR"/>
        </w:rPr>
      </w:pPr>
      <w:r w:rsidRPr="00BB568A">
        <w:rPr>
          <w:rFonts w:ascii="Arial" w:hAnsi="Arial" w:cs="Arial"/>
          <w:b/>
          <w:snapToGrid w:val="0"/>
          <w:sz w:val="24"/>
          <w:szCs w:val="24"/>
          <w:lang w:val="pt-BR"/>
        </w:rPr>
        <w:t>APROBACIÓN DEL PROGRAMA VIVIENDA EN ALTURA Y NUEVO TECHO DE FINANCIAMIENTO DE LA POLITICA CREDITICIA</w:t>
      </w:r>
    </w:p>
    <w:p w:rsidR="00F1483C" w:rsidRPr="00BB568A" w:rsidRDefault="00F1483C" w:rsidP="00F1483C">
      <w:pPr>
        <w:pStyle w:val="Prrafodelista"/>
        <w:rPr>
          <w:rFonts w:ascii="Arial" w:hAnsi="Arial" w:cs="Arial"/>
          <w:b/>
          <w:snapToGrid w:val="0"/>
          <w:lang w:val="pt-BR"/>
        </w:rPr>
      </w:pPr>
    </w:p>
    <w:p w:rsidR="00F1483C" w:rsidRPr="00BB568A" w:rsidRDefault="00F1483C" w:rsidP="00F1483C">
      <w:pPr>
        <w:pStyle w:val="Textoindependiente"/>
        <w:numPr>
          <w:ilvl w:val="0"/>
          <w:numId w:val="2"/>
        </w:numPr>
        <w:spacing w:line="240" w:lineRule="auto"/>
        <w:jc w:val="both"/>
        <w:rPr>
          <w:rFonts w:ascii="Arial" w:hAnsi="Arial" w:cs="Arial"/>
          <w:b/>
          <w:sz w:val="24"/>
          <w:szCs w:val="24"/>
          <w:lang w:val="es-MX"/>
        </w:rPr>
      </w:pPr>
      <w:r w:rsidRPr="00BB568A">
        <w:rPr>
          <w:rFonts w:ascii="Arial" w:hAnsi="Arial" w:cs="Arial"/>
          <w:b/>
          <w:snapToGrid w:val="0"/>
          <w:sz w:val="24"/>
          <w:szCs w:val="24"/>
        </w:rPr>
        <w:t>MODIFICACIÓN AL PROGRAMA CASA MUJER</w:t>
      </w:r>
    </w:p>
    <w:p w:rsidR="00F1483C" w:rsidRPr="00BB568A" w:rsidRDefault="00F1483C" w:rsidP="00F1483C">
      <w:pPr>
        <w:pStyle w:val="Textoindependiente"/>
        <w:spacing w:line="240" w:lineRule="auto"/>
        <w:ind w:left="360"/>
        <w:jc w:val="both"/>
        <w:rPr>
          <w:rFonts w:ascii="Arial" w:hAnsi="Arial" w:cs="Arial"/>
          <w:b/>
          <w:sz w:val="24"/>
          <w:szCs w:val="24"/>
          <w:lang w:val="es-MX"/>
        </w:rPr>
      </w:pPr>
    </w:p>
    <w:p w:rsidR="00F1483C" w:rsidRPr="00BB568A" w:rsidRDefault="00F1483C" w:rsidP="00F1483C">
      <w:pPr>
        <w:pStyle w:val="Textoindependiente"/>
        <w:numPr>
          <w:ilvl w:val="0"/>
          <w:numId w:val="2"/>
        </w:numPr>
        <w:spacing w:line="240" w:lineRule="auto"/>
        <w:jc w:val="both"/>
        <w:rPr>
          <w:rFonts w:ascii="Arial" w:hAnsi="Arial" w:cs="Arial"/>
          <w:b/>
          <w:snapToGrid w:val="0"/>
          <w:sz w:val="24"/>
          <w:szCs w:val="24"/>
          <w:lang w:val="pt-BR"/>
        </w:rPr>
      </w:pPr>
      <w:r w:rsidRPr="00BB568A">
        <w:rPr>
          <w:rFonts w:ascii="Arial" w:hAnsi="Arial" w:cs="Arial"/>
          <w:b/>
          <w:snapToGrid w:val="0"/>
          <w:sz w:val="24"/>
          <w:szCs w:val="24"/>
          <w:lang w:val="pt-BR"/>
        </w:rPr>
        <w:t xml:space="preserve">RATIFICACIÓN DE LO ACTUADO EN CREDITO EN CONDICIONES ESPECIALES </w:t>
      </w:r>
    </w:p>
    <w:p w:rsidR="00F1483C" w:rsidRPr="00BB568A" w:rsidRDefault="00F1483C" w:rsidP="00F1483C">
      <w:pPr>
        <w:pStyle w:val="Textoindependiente"/>
        <w:spacing w:line="240" w:lineRule="auto"/>
        <w:ind w:left="360"/>
        <w:jc w:val="both"/>
        <w:rPr>
          <w:rFonts w:ascii="Arial" w:hAnsi="Arial" w:cs="Arial"/>
          <w:b/>
          <w:sz w:val="24"/>
          <w:szCs w:val="24"/>
          <w:lang w:val="es-MX"/>
        </w:rPr>
      </w:pPr>
    </w:p>
    <w:p w:rsidR="00F1483C" w:rsidRPr="00BB568A" w:rsidRDefault="00F1483C" w:rsidP="00F1483C">
      <w:pPr>
        <w:pStyle w:val="Textoindependiente"/>
        <w:numPr>
          <w:ilvl w:val="0"/>
          <w:numId w:val="2"/>
        </w:numPr>
        <w:spacing w:line="240" w:lineRule="auto"/>
        <w:jc w:val="both"/>
        <w:rPr>
          <w:rFonts w:ascii="Arial" w:hAnsi="Arial" w:cs="Arial"/>
          <w:b/>
          <w:sz w:val="24"/>
          <w:szCs w:val="24"/>
          <w:lang w:val="es-MX"/>
        </w:rPr>
      </w:pPr>
      <w:r w:rsidRPr="00BB568A">
        <w:rPr>
          <w:rFonts w:ascii="Arial" w:hAnsi="Arial" w:cs="Arial"/>
          <w:b/>
          <w:snapToGrid w:val="0"/>
          <w:sz w:val="24"/>
          <w:szCs w:val="24"/>
        </w:rPr>
        <w:t>NOTIFICACIÓN DE LA SALA DE LO CONSTITUCIONAL A LA ASAMBLEA DE GOBERNADORES</w:t>
      </w:r>
    </w:p>
    <w:p w:rsidR="00F1483C" w:rsidRPr="00BB568A" w:rsidRDefault="00F1483C" w:rsidP="00F1483C">
      <w:pPr>
        <w:pStyle w:val="Prrafodelista"/>
        <w:rPr>
          <w:rFonts w:ascii="Arial" w:hAnsi="Arial" w:cs="Arial"/>
          <w:b/>
          <w:lang w:val="es-MX"/>
        </w:rPr>
      </w:pPr>
    </w:p>
    <w:p w:rsidR="00F1483C" w:rsidRPr="00BB568A" w:rsidRDefault="00F1483C" w:rsidP="00F1483C">
      <w:pPr>
        <w:pStyle w:val="Textoindependiente"/>
        <w:numPr>
          <w:ilvl w:val="0"/>
          <w:numId w:val="2"/>
        </w:numPr>
        <w:spacing w:line="240" w:lineRule="auto"/>
        <w:jc w:val="both"/>
        <w:rPr>
          <w:rFonts w:ascii="Arial" w:hAnsi="Arial" w:cs="Arial"/>
          <w:b/>
          <w:sz w:val="24"/>
          <w:szCs w:val="24"/>
          <w:lang w:val="es-MX"/>
        </w:rPr>
      </w:pPr>
      <w:r w:rsidRPr="00BB568A">
        <w:rPr>
          <w:rFonts w:ascii="Arial" w:hAnsi="Arial" w:cs="Arial"/>
          <w:b/>
          <w:sz w:val="24"/>
          <w:szCs w:val="24"/>
          <w:lang w:val="es-MX"/>
        </w:rPr>
        <w:t>MODIFICACIÓN DE ALCANCE DE RESERVA PARA CUBRIR DEDUCIBLES Y OTROS QUEBRANTOS</w:t>
      </w:r>
    </w:p>
    <w:p w:rsidR="00F1483C" w:rsidRPr="00BB568A" w:rsidRDefault="00F1483C" w:rsidP="00F1483C">
      <w:pPr>
        <w:pStyle w:val="Prrafodelista"/>
        <w:rPr>
          <w:rFonts w:ascii="Arial" w:hAnsi="Arial" w:cs="Arial"/>
          <w:b/>
          <w:lang w:val="es-MX"/>
        </w:rPr>
      </w:pPr>
    </w:p>
    <w:p w:rsidR="00F1483C" w:rsidRPr="00BB568A" w:rsidRDefault="00F1483C" w:rsidP="00F1483C">
      <w:pPr>
        <w:pStyle w:val="Textoindependiente"/>
        <w:numPr>
          <w:ilvl w:val="0"/>
          <w:numId w:val="2"/>
        </w:numPr>
        <w:spacing w:line="240" w:lineRule="auto"/>
        <w:jc w:val="both"/>
        <w:rPr>
          <w:rFonts w:ascii="Arial" w:hAnsi="Arial" w:cs="Arial"/>
          <w:b/>
          <w:snapToGrid w:val="0"/>
          <w:sz w:val="24"/>
          <w:szCs w:val="24"/>
          <w:lang w:val="pt-BR"/>
        </w:rPr>
      </w:pPr>
      <w:r w:rsidRPr="00BB568A">
        <w:rPr>
          <w:rFonts w:ascii="Arial" w:hAnsi="Arial" w:cs="Arial"/>
          <w:b/>
          <w:snapToGrid w:val="0"/>
          <w:sz w:val="24"/>
          <w:szCs w:val="24"/>
          <w:lang w:val="pt-BR"/>
        </w:rPr>
        <w:t>RENUNCIA DE DIRECTOR DEL SECTOR PÚBLICO</w:t>
      </w:r>
    </w:p>
    <w:p w:rsidR="00F1483C" w:rsidRPr="00BB568A" w:rsidRDefault="00F1483C" w:rsidP="00F1483C">
      <w:pPr>
        <w:pStyle w:val="Prrafodelista"/>
        <w:rPr>
          <w:rFonts w:ascii="Arial" w:hAnsi="Arial" w:cs="Arial"/>
          <w:b/>
          <w:snapToGrid w:val="0"/>
          <w:lang w:val="pt-BR"/>
        </w:rPr>
      </w:pPr>
    </w:p>
    <w:p w:rsidR="00F1483C" w:rsidRPr="00BB568A" w:rsidRDefault="00F1483C" w:rsidP="00F1483C">
      <w:pPr>
        <w:pStyle w:val="Textoindependiente"/>
        <w:numPr>
          <w:ilvl w:val="0"/>
          <w:numId w:val="2"/>
        </w:numPr>
        <w:spacing w:line="240" w:lineRule="auto"/>
        <w:jc w:val="both"/>
        <w:rPr>
          <w:rFonts w:ascii="Arial" w:hAnsi="Arial" w:cs="Arial"/>
          <w:b/>
          <w:snapToGrid w:val="0"/>
          <w:sz w:val="24"/>
          <w:szCs w:val="24"/>
          <w:lang w:val="pt-BR"/>
        </w:rPr>
      </w:pPr>
      <w:r w:rsidRPr="00BB568A">
        <w:rPr>
          <w:rFonts w:ascii="Arial" w:hAnsi="Arial" w:cs="Arial"/>
          <w:b/>
          <w:snapToGrid w:val="0"/>
          <w:sz w:val="24"/>
          <w:szCs w:val="24"/>
          <w:lang w:val="pt-BR"/>
        </w:rPr>
        <w:t>NOMBRAMIENTO DE DIRECTOR DEL SECTOR PÚBLICO</w:t>
      </w:r>
    </w:p>
    <w:p w:rsidR="00F1483C" w:rsidRPr="00BB568A" w:rsidRDefault="00F1483C" w:rsidP="00F1483C">
      <w:pPr>
        <w:pStyle w:val="Prrafodelista"/>
        <w:rPr>
          <w:rFonts w:ascii="Arial" w:hAnsi="Arial" w:cs="Arial"/>
          <w:b/>
          <w:snapToGrid w:val="0"/>
          <w:lang w:val="pt-BR"/>
        </w:rPr>
      </w:pPr>
    </w:p>
    <w:p w:rsidR="00F1483C" w:rsidRPr="00BB568A" w:rsidRDefault="00F1483C" w:rsidP="00F1483C">
      <w:pPr>
        <w:pStyle w:val="Textoindependiente"/>
        <w:numPr>
          <w:ilvl w:val="0"/>
          <w:numId w:val="2"/>
        </w:numPr>
        <w:spacing w:line="240" w:lineRule="auto"/>
        <w:jc w:val="both"/>
        <w:rPr>
          <w:rFonts w:ascii="Arial" w:hAnsi="Arial" w:cs="Arial"/>
          <w:b/>
          <w:snapToGrid w:val="0"/>
          <w:sz w:val="24"/>
          <w:szCs w:val="24"/>
          <w:lang w:val="pt-BR"/>
        </w:rPr>
      </w:pPr>
      <w:r w:rsidRPr="00BB568A">
        <w:rPr>
          <w:rFonts w:ascii="Arial" w:hAnsi="Arial" w:cs="Arial"/>
          <w:b/>
          <w:snapToGrid w:val="0"/>
          <w:sz w:val="24"/>
          <w:szCs w:val="24"/>
          <w:lang w:val="pt-BR"/>
        </w:rPr>
        <w:lastRenderedPageBreak/>
        <w:t>RENUNCIA DE GOBERNADOR DEL SECTOR PATRONAL</w:t>
      </w:r>
    </w:p>
    <w:p w:rsidR="00F1483C" w:rsidRPr="00BB568A" w:rsidRDefault="00F1483C" w:rsidP="00F1483C">
      <w:pPr>
        <w:pStyle w:val="Textoindependiente"/>
        <w:spacing w:line="240" w:lineRule="auto"/>
        <w:ind w:left="360"/>
        <w:jc w:val="both"/>
        <w:rPr>
          <w:rFonts w:ascii="Arial" w:hAnsi="Arial" w:cs="Arial"/>
          <w:b/>
          <w:sz w:val="24"/>
          <w:szCs w:val="24"/>
          <w:lang w:val="es-MX"/>
        </w:rPr>
      </w:pPr>
    </w:p>
    <w:p w:rsidR="00F1483C" w:rsidRPr="00BB568A" w:rsidRDefault="00F1483C" w:rsidP="00F1483C">
      <w:pPr>
        <w:pStyle w:val="Textoindependiente"/>
        <w:numPr>
          <w:ilvl w:val="0"/>
          <w:numId w:val="2"/>
        </w:numPr>
        <w:spacing w:line="240" w:lineRule="auto"/>
        <w:jc w:val="both"/>
        <w:rPr>
          <w:rFonts w:ascii="Arial" w:hAnsi="Arial" w:cs="Arial"/>
          <w:b/>
          <w:sz w:val="24"/>
          <w:szCs w:val="24"/>
          <w:lang w:val="es-MX"/>
        </w:rPr>
      </w:pPr>
      <w:r w:rsidRPr="00BB568A">
        <w:rPr>
          <w:rFonts w:ascii="Arial" w:hAnsi="Arial" w:cs="Arial"/>
          <w:b/>
          <w:sz w:val="24"/>
          <w:szCs w:val="24"/>
          <w:lang w:val="es-MX"/>
        </w:rPr>
        <w:t>NOMBRAMIENTO DE DIRECTORES DEL SECTOR PATRONAL</w:t>
      </w:r>
    </w:p>
    <w:p w:rsidR="00F1483C" w:rsidRPr="00BB568A" w:rsidRDefault="00F1483C" w:rsidP="00F1483C">
      <w:pPr>
        <w:pStyle w:val="Prrafodelista"/>
        <w:rPr>
          <w:rFonts w:ascii="Arial" w:hAnsi="Arial" w:cs="Arial"/>
          <w:b/>
          <w:lang w:val="es-MX"/>
        </w:rPr>
      </w:pPr>
    </w:p>
    <w:p w:rsidR="00F1483C" w:rsidRPr="00BB568A" w:rsidRDefault="00F1483C" w:rsidP="00F1483C">
      <w:pPr>
        <w:pStyle w:val="Textoindependiente"/>
        <w:numPr>
          <w:ilvl w:val="0"/>
          <w:numId w:val="2"/>
        </w:numPr>
        <w:spacing w:line="240" w:lineRule="auto"/>
        <w:jc w:val="both"/>
        <w:rPr>
          <w:rFonts w:ascii="Arial" w:hAnsi="Arial" w:cs="Arial"/>
          <w:b/>
          <w:sz w:val="24"/>
          <w:szCs w:val="24"/>
          <w:lang w:val="es-MX"/>
        </w:rPr>
      </w:pPr>
      <w:r w:rsidRPr="00BB568A">
        <w:rPr>
          <w:rFonts w:ascii="Arial" w:hAnsi="Arial" w:cs="Arial"/>
          <w:b/>
          <w:sz w:val="24"/>
          <w:szCs w:val="24"/>
          <w:lang w:val="es-MX"/>
        </w:rPr>
        <w:t>NOMBRAMIENTO DE DIRECTORES DEL SECTOR LABORAL</w:t>
      </w:r>
    </w:p>
    <w:p w:rsidR="00F1483C" w:rsidRPr="00BB568A" w:rsidRDefault="00F1483C" w:rsidP="00F1483C">
      <w:pPr>
        <w:pStyle w:val="Prrafodelista"/>
        <w:rPr>
          <w:rFonts w:ascii="Arial" w:hAnsi="Arial" w:cs="Arial"/>
          <w:b/>
          <w:lang w:val="es-MX"/>
        </w:rPr>
      </w:pPr>
    </w:p>
    <w:p w:rsidR="00F1483C" w:rsidRPr="00BB568A" w:rsidRDefault="00F1483C" w:rsidP="00F1483C">
      <w:pPr>
        <w:pStyle w:val="Textoindependiente"/>
        <w:numPr>
          <w:ilvl w:val="0"/>
          <w:numId w:val="2"/>
        </w:numPr>
        <w:spacing w:line="240" w:lineRule="auto"/>
        <w:jc w:val="both"/>
        <w:rPr>
          <w:rFonts w:ascii="Arial" w:hAnsi="Arial" w:cs="Arial"/>
          <w:b/>
          <w:sz w:val="24"/>
          <w:szCs w:val="24"/>
          <w:lang w:val="es-MX"/>
        </w:rPr>
      </w:pPr>
      <w:r w:rsidRPr="00BB568A">
        <w:rPr>
          <w:rFonts w:ascii="Arial" w:hAnsi="Arial" w:cs="Arial"/>
          <w:b/>
          <w:bCs/>
          <w:sz w:val="24"/>
          <w:szCs w:val="24"/>
        </w:rPr>
        <w:t>ACUERDO DE RESOLUCION SOBRE INFORMACION RESERVADA DE ESTA SESION</w:t>
      </w:r>
    </w:p>
    <w:p w:rsidR="007C286B" w:rsidRDefault="007C286B" w:rsidP="00DA10A9">
      <w:pPr>
        <w:tabs>
          <w:tab w:val="left" w:pos="851"/>
          <w:tab w:val="left" w:pos="993"/>
          <w:tab w:val="left" w:pos="1134"/>
        </w:tabs>
        <w:autoSpaceDE w:val="0"/>
        <w:autoSpaceDN w:val="0"/>
        <w:adjustRightInd w:val="0"/>
        <w:ind w:left="720"/>
        <w:jc w:val="center"/>
        <w:rPr>
          <w:rFonts w:ascii="Arial" w:hAnsi="Arial" w:cs="Arial"/>
          <w:b/>
          <w:u w:val="single"/>
          <w:lang w:val="es-MX"/>
        </w:rPr>
      </w:pPr>
    </w:p>
    <w:p w:rsidR="00DA10A9" w:rsidRPr="00DA10A9" w:rsidRDefault="00DA10A9" w:rsidP="00DA10A9">
      <w:pPr>
        <w:tabs>
          <w:tab w:val="left" w:pos="851"/>
          <w:tab w:val="left" w:pos="993"/>
          <w:tab w:val="left" w:pos="1134"/>
        </w:tabs>
        <w:autoSpaceDE w:val="0"/>
        <w:autoSpaceDN w:val="0"/>
        <w:adjustRightInd w:val="0"/>
        <w:ind w:left="720"/>
        <w:jc w:val="center"/>
        <w:rPr>
          <w:rFonts w:ascii="Arial" w:hAnsi="Arial" w:cs="Arial"/>
          <w:b/>
          <w:u w:val="single"/>
          <w:lang w:val="es-MX"/>
        </w:rPr>
      </w:pPr>
      <w:r w:rsidRPr="00DA10A9">
        <w:rPr>
          <w:rFonts w:ascii="Arial" w:hAnsi="Arial" w:cs="Arial"/>
          <w:b/>
          <w:u w:val="single"/>
          <w:lang w:val="es-MX"/>
        </w:rPr>
        <w:t>DESARROLLO</w:t>
      </w:r>
    </w:p>
    <w:p w:rsidR="00DA10A9" w:rsidRPr="00DA10A9" w:rsidRDefault="00DA10A9" w:rsidP="00DA10A9">
      <w:pPr>
        <w:tabs>
          <w:tab w:val="left" w:pos="851"/>
          <w:tab w:val="left" w:pos="993"/>
          <w:tab w:val="left" w:pos="1134"/>
        </w:tabs>
        <w:autoSpaceDE w:val="0"/>
        <w:autoSpaceDN w:val="0"/>
        <w:adjustRightInd w:val="0"/>
        <w:ind w:left="720"/>
        <w:jc w:val="center"/>
        <w:rPr>
          <w:rFonts w:ascii="Arial" w:hAnsi="Arial" w:cs="Arial"/>
          <w:b/>
          <w:u w:val="single"/>
          <w:lang w:val="es-MX"/>
        </w:rPr>
      </w:pPr>
    </w:p>
    <w:p w:rsidR="00DA10A9" w:rsidRPr="00DA10A9" w:rsidRDefault="00DA10A9" w:rsidP="000026E5">
      <w:pPr>
        <w:numPr>
          <w:ilvl w:val="0"/>
          <w:numId w:val="21"/>
        </w:numPr>
        <w:tabs>
          <w:tab w:val="left" w:pos="426"/>
        </w:tabs>
        <w:contextualSpacing/>
        <w:jc w:val="both"/>
        <w:rPr>
          <w:rFonts w:ascii="Arial" w:hAnsi="Arial" w:cs="Arial"/>
        </w:rPr>
      </w:pPr>
      <w:r w:rsidRPr="00DA10A9">
        <w:rPr>
          <w:rFonts w:ascii="Arial" w:hAnsi="Arial" w:cs="Arial"/>
          <w:b/>
          <w:snapToGrid w:val="0"/>
        </w:rPr>
        <w:t xml:space="preserve">COMPROBACION DE QUORUM. </w:t>
      </w:r>
      <w:r w:rsidRPr="00DA10A9">
        <w:rPr>
          <w:rFonts w:ascii="Arial" w:hAnsi="Arial" w:cs="Arial"/>
        </w:rPr>
        <w:t xml:space="preserve">De conformidad con el Art. 15 de la Ley del FSV se comprobó el quórum. </w:t>
      </w:r>
    </w:p>
    <w:p w:rsidR="00DA10A9" w:rsidRPr="00DA10A9" w:rsidRDefault="00DA10A9" w:rsidP="000026E5">
      <w:pPr>
        <w:tabs>
          <w:tab w:val="left" w:pos="426"/>
        </w:tabs>
        <w:rPr>
          <w:rFonts w:ascii="Arial" w:hAnsi="Arial" w:cs="Arial"/>
        </w:rPr>
      </w:pPr>
    </w:p>
    <w:p w:rsidR="000026E5" w:rsidRPr="000026E5" w:rsidRDefault="00DA10A9" w:rsidP="000026E5">
      <w:pPr>
        <w:numPr>
          <w:ilvl w:val="0"/>
          <w:numId w:val="21"/>
        </w:numPr>
        <w:tabs>
          <w:tab w:val="left" w:pos="426"/>
        </w:tabs>
        <w:contextualSpacing/>
        <w:jc w:val="both"/>
        <w:rPr>
          <w:rFonts w:ascii="Arial" w:hAnsi="Arial" w:cs="Arial"/>
          <w:b/>
          <w:snapToGrid w:val="0"/>
        </w:rPr>
      </w:pPr>
      <w:r w:rsidRPr="00DA10A9">
        <w:rPr>
          <w:rFonts w:ascii="Arial" w:hAnsi="Arial" w:cs="Arial"/>
          <w:b/>
          <w:snapToGrid w:val="0"/>
        </w:rPr>
        <w:t xml:space="preserve">APROBACION DE AGENDA. </w:t>
      </w:r>
      <w:r w:rsidRPr="00DA10A9">
        <w:rPr>
          <w:rFonts w:ascii="Arial" w:hAnsi="Arial" w:cs="Arial"/>
        </w:rPr>
        <w:t>Fue aprobada.</w:t>
      </w:r>
    </w:p>
    <w:p w:rsidR="000026E5" w:rsidRDefault="000026E5" w:rsidP="000026E5">
      <w:pPr>
        <w:pStyle w:val="Prrafodelista"/>
        <w:rPr>
          <w:rFonts w:ascii="Arial" w:hAnsi="Arial" w:cs="Arial"/>
          <w:snapToGrid w:val="0"/>
        </w:rPr>
      </w:pPr>
    </w:p>
    <w:p w:rsidR="00AE6AD2" w:rsidRPr="00BB568A" w:rsidRDefault="00DA10A9" w:rsidP="00BB568A">
      <w:pPr>
        <w:keepNext/>
        <w:numPr>
          <w:ilvl w:val="0"/>
          <w:numId w:val="21"/>
        </w:numPr>
        <w:tabs>
          <w:tab w:val="left" w:pos="426"/>
        </w:tabs>
        <w:contextualSpacing/>
        <w:jc w:val="both"/>
        <w:outlineLvl w:val="0"/>
        <w:rPr>
          <w:rFonts w:ascii="Arial" w:hAnsi="Arial" w:cs="Arial"/>
          <w:b/>
          <w:lang w:val="es-MX"/>
        </w:rPr>
      </w:pPr>
      <w:r w:rsidRPr="000026E5">
        <w:rPr>
          <w:rFonts w:ascii="Arial" w:hAnsi="Arial" w:cs="Arial"/>
          <w:b/>
          <w:snapToGrid w:val="0"/>
        </w:rPr>
        <w:t>APROBACION DE ACTA ANTERIOR.</w:t>
      </w:r>
      <w:r w:rsidRPr="000026E5">
        <w:rPr>
          <w:rFonts w:ascii="Arial" w:hAnsi="Arial" w:cs="Arial"/>
          <w:snapToGrid w:val="0"/>
        </w:rPr>
        <w:t xml:space="preserve"> </w:t>
      </w:r>
      <w:r w:rsidRPr="000026E5">
        <w:rPr>
          <w:rFonts w:ascii="Arial" w:hAnsi="Arial" w:cs="Arial"/>
        </w:rPr>
        <w:t>Se leyó el Acta de la sesión anterior, N° AG-15</w:t>
      </w:r>
      <w:r w:rsidR="000026E5" w:rsidRPr="000026E5">
        <w:rPr>
          <w:rFonts w:ascii="Arial" w:hAnsi="Arial" w:cs="Arial"/>
        </w:rPr>
        <w:t>7 del veintidós de junio de dos mil dieciocho, la primera parte y diecinueve de julio de dos mil dieciocho la segunda parte</w:t>
      </w:r>
      <w:r w:rsidR="000026E5">
        <w:rPr>
          <w:rFonts w:ascii="Arial" w:hAnsi="Arial" w:cs="Arial"/>
        </w:rPr>
        <w:t>, la cual fue aprobada.</w:t>
      </w:r>
    </w:p>
    <w:p w:rsidR="00BB568A" w:rsidRDefault="00BB568A" w:rsidP="00BB568A">
      <w:pPr>
        <w:pStyle w:val="Prrafodelista"/>
        <w:rPr>
          <w:rFonts w:ascii="Arial" w:hAnsi="Arial" w:cs="Arial"/>
          <w:b/>
          <w:lang w:val="es-MX"/>
        </w:rPr>
      </w:pPr>
    </w:p>
    <w:p w:rsidR="00BB568A" w:rsidRDefault="00BB568A" w:rsidP="00BB568A">
      <w:pPr>
        <w:jc w:val="both"/>
        <w:rPr>
          <w:rFonts w:ascii="Arial" w:hAnsi="Arial" w:cs="Arial"/>
        </w:rPr>
      </w:pPr>
      <w:r>
        <w:rPr>
          <w:rFonts w:ascii="Arial" w:hAnsi="Arial" w:cs="Arial"/>
          <w:b/>
          <w:bCs/>
        </w:rPr>
        <w:t>4</w:t>
      </w:r>
      <w:r w:rsidR="00C563F5">
        <w:rPr>
          <w:rFonts w:ascii="Arial" w:hAnsi="Arial" w:cs="Arial"/>
          <w:b/>
          <w:bCs/>
        </w:rPr>
        <w:t>.</w:t>
      </w:r>
      <w:r>
        <w:rPr>
          <w:rFonts w:ascii="Arial" w:hAnsi="Arial" w:cs="Arial"/>
          <w:b/>
          <w:bCs/>
        </w:rPr>
        <w:t xml:space="preserve"> APROBACIÓN DEL PROGRAMA</w:t>
      </w:r>
      <w:r w:rsidRPr="000405D5">
        <w:rPr>
          <w:rFonts w:ascii="Arial" w:hAnsi="Arial" w:cs="Arial"/>
          <w:b/>
          <w:bCs/>
        </w:rPr>
        <w:t xml:space="preserve"> </w:t>
      </w:r>
      <w:r>
        <w:rPr>
          <w:rFonts w:ascii="Arial" w:hAnsi="Arial" w:cs="Arial"/>
          <w:b/>
          <w:bCs/>
        </w:rPr>
        <w:t>“</w:t>
      </w:r>
      <w:r w:rsidRPr="000405D5">
        <w:rPr>
          <w:rFonts w:ascii="Arial" w:hAnsi="Arial" w:cs="Arial"/>
          <w:b/>
          <w:bCs/>
        </w:rPr>
        <w:t>VIVIENDA EN ALTURA</w:t>
      </w:r>
      <w:r>
        <w:rPr>
          <w:rFonts w:ascii="Arial" w:hAnsi="Arial" w:cs="Arial"/>
          <w:b/>
          <w:bCs/>
        </w:rPr>
        <w:t>”</w:t>
      </w:r>
      <w:r w:rsidRPr="000405D5">
        <w:rPr>
          <w:rFonts w:ascii="Arial" w:hAnsi="Arial" w:cs="Arial"/>
          <w:b/>
          <w:bCs/>
        </w:rPr>
        <w:t xml:space="preserve"> Y DE NUEVO TECHO DE FINANCIAMIENTO DE LA POLÍTICA CREDITICIA.</w:t>
      </w:r>
      <w:r>
        <w:rPr>
          <w:rFonts w:ascii="Arial" w:hAnsi="Arial" w:cs="Arial"/>
          <w:b/>
          <w:bCs/>
        </w:rPr>
        <w:t xml:space="preserve"> </w:t>
      </w:r>
      <w:r w:rsidRPr="003B7921">
        <w:rPr>
          <w:rFonts w:ascii="Arial" w:hAnsi="Arial" w:cs="Arial"/>
        </w:rPr>
        <w:t xml:space="preserve">El Presidente </w:t>
      </w:r>
      <w:r>
        <w:rPr>
          <w:rFonts w:ascii="Arial" w:hAnsi="Arial" w:cs="Arial"/>
        </w:rPr>
        <w:t>de la Asamblea</w:t>
      </w:r>
      <w:r w:rsidRPr="003B7921">
        <w:rPr>
          <w:rFonts w:ascii="Arial" w:hAnsi="Arial" w:cs="Arial"/>
        </w:rPr>
        <w:t xml:space="preserve"> sometió</w:t>
      </w:r>
      <w:r w:rsidRPr="003B7921">
        <w:rPr>
          <w:rFonts w:ascii="Arial" w:hAnsi="Arial" w:cs="Arial"/>
          <w:lang w:val="es-MX"/>
        </w:rPr>
        <w:t xml:space="preserve"> a consideración de los </w:t>
      </w:r>
      <w:r>
        <w:rPr>
          <w:rFonts w:ascii="Arial" w:hAnsi="Arial" w:cs="Arial"/>
          <w:lang w:val="es-MX"/>
        </w:rPr>
        <w:t>Gobernad</w:t>
      </w:r>
      <w:r w:rsidRPr="003B7921">
        <w:rPr>
          <w:rFonts w:ascii="Arial" w:hAnsi="Arial" w:cs="Arial"/>
          <w:lang w:val="es-MX"/>
        </w:rPr>
        <w:t xml:space="preserve">ores, </w:t>
      </w:r>
      <w:r w:rsidRPr="000405D5">
        <w:rPr>
          <w:rFonts w:ascii="Arial" w:hAnsi="Arial" w:cs="Arial"/>
          <w:bCs/>
        </w:rPr>
        <w:t xml:space="preserve">propuesta para el financiamiento de vivienda en altura y de nuevo techo de financiamiento de la política crediticia. </w:t>
      </w:r>
      <w:r w:rsidRPr="003B7921">
        <w:rPr>
          <w:rFonts w:ascii="Arial" w:hAnsi="Arial" w:cs="Arial"/>
        </w:rPr>
        <w:t xml:space="preserve">Para su presentación invitó al Gerente de </w:t>
      </w:r>
      <w:r w:rsidRPr="003B7921">
        <w:rPr>
          <w:rFonts w:ascii="Arial" w:hAnsi="Arial" w:cs="Arial"/>
          <w:lang w:val="es-MX"/>
        </w:rPr>
        <w:t>Créditos,</w:t>
      </w:r>
      <w:r w:rsidRPr="003B7921">
        <w:rPr>
          <w:rFonts w:ascii="Arial" w:hAnsi="Arial" w:cs="Arial"/>
        </w:rPr>
        <w:t xml:space="preserve"> Ingeniero Luis Gilberto Barahona,</w:t>
      </w:r>
      <w:r w:rsidRPr="000405D5">
        <w:rPr>
          <w:rFonts w:ascii="Arial" w:hAnsi="Arial" w:cs="Arial"/>
        </w:rPr>
        <w:t xml:space="preserve"> </w:t>
      </w:r>
      <w:r w:rsidRPr="003B7921">
        <w:rPr>
          <w:rFonts w:ascii="Arial" w:hAnsi="Arial" w:cs="Arial"/>
        </w:rPr>
        <w:t>quien indicó que</w:t>
      </w:r>
      <w:r w:rsidRPr="000405D5">
        <w:rPr>
          <w:rFonts w:ascii="Arial" w:hAnsi="Arial" w:cs="Arial"/>
        </w:rPr>
        <w:t xml:space="preserve"> con el fin de que el FSV pueda atender a una mayor demanda de créditos hipotecarios, que contribuya a cumplir con el plan de inversión anual, propone contar con una nueva Política Crediticia diferenciada para incentivar la colocación de créditos para el segmento de la población trabajadora interesada en adquirir vivienda en altura, la cual existe una oferta y demanda potencial</w:t>
      </w:r>
      <w:r w:rsidRPr="002A34B8">
        <w:rPr>
          <w:rFonts w:ascii="Arial" w:hAnsi="Arial" w:cs="Arial"/>
        </w:rPr>
        <w:t xml:space="preserve"> en crecimiento, que no está siendo atendida por el FSV.</w:t>
      </w:r>
      <w:r>
        <w:rPr>
          <w:rFonts w:ascii="Arial" w:hAnsi="Arial" w:cs="Arial"/>
        </w:rPr>
        <w:t xml:space="preserve"> </w:t>
      </w:r>
      <w:r w:rsidRPr="002A34B8">
        <w:rPr>
          <w:rFonts w:ascii="Arial" w:hAnsi="Arial" w:cs="Arial"/>
        </w:rPr>
        <w:t>Actualmente el FSV cuenta, en adición a las diferentes líneas de financiamiento estipuladas en su Política Crediticia, con los siguientes Programas especiales de crédito:</w:t>
      </w:r>
    </w:p>
    <w:p w:rsidR="00BB568A" w:rsidRPr="002A34B8" w:rsidRDefault="00BB568A" w:rsidP="00BB568A">
      <w:pPr>
        <w:jc w:val="both"/>
        <w:rPr>
          <w:rFonts w:ascii="Arial" w:hAnsi="Arial" w:cs="Arial"/>
        </w:rPr>
      </w:pPr>
    </w:p>
    <w:p w:rsidR="00BB568A" w:rsidRPr="002A34B8" w:rsidRDefault="00BB568A" w:rsidP="00BB568A">
      <w:pPr>
        <w:jc w:val="both"/>
        <w:rPr>
          <w:rFonts w:ascii="Arial" w:hAnsi="Arial" w:cs="Arial"/>
        </w:rPr>
      </w:pPr>
      <w:r w:rsidRPr="002A34B8">
        <w:rPr>
          <w:rFonts w:ascii="Arial" w:hAnsi="Arial" w:cs="Arial"/>
          <w:bCs/>
        </w:rPr>
        <w:t xml:space="preserve">PROGRAMA CASA JOVEN:  </w:t>
      </w:r>
      <w:r w:rsidRPr="002A34B8">
        <w:rPr>
          <w:rFonts w:ascii="Arial" w:hAnsi="Arial" w:cs="Arial"/>
        </w:rPr>
        <w:t xml:space="preserve">Para jóvenes entre 18 a 25 años, para Adquisición de vivienda nueva o usada y con </w:t>
      </w:r>
      <w:r>
        <w:rPr>
          <w:rFonts w:ascii="Arial" w:hAnsi="Arial" w:cs="Arial"/>
        </w:rPr>
        <w:t>límite de financiamiento</w:t>
      </w:r>
      <w:r w:rsidRPr="002A34B8">
        <w:rPr>
          <w:rFonts w:ascii="Arial" w:hAnsi="Arial" w:cs="Arial"/>
        </w:rPr>
        <w:t xml:space="preserve"> hasta $125,000.00.</w:t>
      </w:r>
    </w:p>
    <w:p w:rsidR="00BB568A" w:rsidRPr="002A34B8" w:rsidRDefault="00BB568A" w:rsidP="00BB568A">
      <w:pPr>
        <w:jc w:val="both"/>
        <w:rPr>
          <w:rFonts w:ascii="Arial" w:hAnsi="Arial" w:cs="Arial"/>
        </w:rPr>
      </w:pPr>
      <w:r w:rsidRPr="002A34B8">
        <w:rPr>
          <w:rFonts w:ascii="Arial" w:hAnsi="Arial" w:cs="Arial"/>
          <w:bCs/>
        </w:rPr>
        <w:t xml:space="preserve">PROGRAMA APORTE Y CRÉDITO: </w:t>
      </w:r>
      <w:r w:rsidRPr="002A34B8">
        <w:rPr>
          <w:rFonts w:ascii="Arial" w:hAnsi="Arial" w:cs="Arial"/>
        </w:rPr>
        <w:t>Para atender al sector informal, con convenio de otorgamiento de crédito hasta completar la prima, para todos</w:t>
      </w:r>
      <w:r>
        <w:rPr>
          <w:rFonts w:ascii="Arial" w:hAnsi="Arial" w:cs="Arial"/>
        </w:rPr>
        <w:t xml:space="preserve"> los destinos de crédito y con lí</w:t>
      </w:r>
      <w:r w:rsidRPr="002A34B8">
        <w:rPr>
          <w:rFonts w:ascii="Arial" w:hAnsi="Arial" w:cs="Arial"/>
        </w:rPr>
        <w:t>mite de financiamiento hasta $125,000.00.</w:t>
      </w:r>
    </w:p>
    <w:p w:rsidR="00BB568A" w:rsidRPr="002A34B8" w:rsidRDefault="00BB568A" w:rsidP="00BB568A">
      <w:pPr>
        <w:jc w:val="both"/>
        <w:rPr>
          <w:rFonts w:ascii="Arial" w:hAnsi="Arial" w:cs="Arial"/>
        </w:rPr>
      </w:pPr>
      <w:r w:rsidRPr="002A34B8">
        <w:rPr>
          <w:rFonts w:ascii="Arial" w:hAnsi="Arial" w:cs="Arial"/>
          <w:bCs/>
        </w:rPr>
        <w:t xml:space="preserve">PROGRAMA VIVIENDA CERCANA: </w:t>
      </w:r>
      <w:r w:rsidRPr="002A34B8">
        <w:rPr>
          <w:rFonts w:ascii="Arial" w:hAnsi="Arial" w:cs="Arial"/>
        </w:rPr>
        <w:t xml:space="preserve">Para salvadoreños que residen fuera del país, con aplicación de la política crediticia para el sector formal, para todos los destinos de </w:t>
      </w:r>
      <w:r>
        <w:rPr>
          <w:rFonts w:ascii="Arial" w:hAnsi="Arial" w:cs="Arial"/>
        </w:rPr>
        <w:t>crédito y con lí</w:t>
      </w:r>
      <w:r w:rsidRPr="002A34B8">
        <w:rPr>
          <w:rFonts w:ascii="Arial" w:hAnsi="Arial" w:cs="Arial"/>
        </w:rPr>
        <w:t>mite de financiamiento hasta $125,000.00.</w:t>
      </w:r>
    </w:p>
    <w:p w:rsidR="00BB568A" w:rsidRPr="002A34B8" w:rsidRDefault="00BB568A" w:rsidP="00BB568A">
      <w:pPr>
        <w:jc w:val="both"/>
        <w:rPr>
          <w:rFonts w:ascii="Arial" w:hAnsi="Arial" w:cs="Arial"/>
        </w:rPr>
      </w:pPr>
      <w:r w:rsidRPr="002A34B8">
        <w:rPr>
          <w:rFonts w:ascii="Arial" w:hAnsi="Arial" w:cs="Arial"/>
          <w:bCs/>
        </w:rPr>
        <w:t xml:space="preserve">CONVENIO FONAVIPO: </w:t>
      </w:r>
      <w:r w:rsidRPr="002A34B8">
        <w:rPr>
          <w:rFonts w:ascii="Arial" w:hAnsi="Arial" w:cs="Arial"/>
        </w:rPr>
        <w:t>Para atender a clientes del sector formal o informal, para Adquisición de vivienda nueva de FONAVIPO, con precios de venta hasta $32,200.00</w:t>
      </w:r>
    </w:p>
    <w:p w:rsidR="00BB568A" w:rsidRPr="002A34B8" w:rsidRDefault="00BB568A" w:rsidP="00BB568A">
      <w:pPr>
        <w:jc w:val="both"/>
        <w:rPr>
          <w:rFonts w:ascii="Arial" w:hAnsi="Arial" w:cs="Arial"/>
        </w:rPr>
      </w:pPr>
      <w:r w:rsidRPr="002A34B8">
        <w:rPr>
          <w:rFonts w:ascii="Arial" w:hAnsi="Arial" w:cs="Arial"/>
          <w:bCs/>
        </w:rPr>
        <w:t>PROGRAMA VIVIENDA SOCIAL</w:t>
      </w:r>
      <w:r w:rsidRPr="002A34B8">
        <w:rPr>
          <w:rFonts w:ascii="Arial" w:hAnsi="Arial" w:cs="Arial"/>
        </w:rPr>
        <w:t>:  Para atender a los sectores de mayor vulnerabilidad en cuanto a ingresos, para la Adquisición de los Activos Extraordinarios del FSV en sus distintas modalidades y en condiciones muy favorables.</w:t>
      </w:r>
    </w:p>
    <w:p w:rsidR="00BB568A" w:rsidRPr="002A34B8" w:rsidRDefault="00BB568A" w:rsidP="00BB568A">
      <w:pPr>
        <w:jc w:val="both"/>
        <w:rPr>
          <w:rFonts w:ascii="Arial" w:hAnsi="Arial" w:cs="Arial"/>
          <w:lang w:val="es-MX"/>
        </w:rPr>
      </w:pPr>
      <w:r w:rsidRPr="002A34B8">
        <w:rPr>
          <w:rFonts w:ascii="Arial" w:hAnsi="Arial" w:cs="Arial"/>
          <w:bCs/>
        </w:rPr>
        <w:lastRenderedPageBreak/>
        <w:t xml:space="preserve">PROGRAMA CASA MUJER:  </w:t>
      </w:r>
      <w:r w:rsidRPr="002A34B8">
        <w:rPr>
          <w:rFonts w:ascii="Arial" w:hAnsi="Arial" w:cs="Arial"/>
        </w:rPr>
        <w:t>Para mujeres entre 26 a 45 años, con ingresos de hasta 2.5 salarios mínimos, para Adquisición de vivienda nueva o usada, y con precios de venta hasta $43,005.50.</w:t>
      </w:r>
    </w:p>
    <w:p w:rsidR="00BB568A" w:rsidRDefault="00BB568A" w:rsidP="00BB568A">
      <w:pPr>
        <w:jc w:val="both"/>
        <w:rPr>
          <w:rFonts w:ascii="Arial" w:hAnsi="Arial" w:cs="Arial"/>
          <w:lang w:val="es-MX"/>
        </w:rPr>
      </w:pPr>
    </w:p>
    <w:p w:rsidR="00BB568A" w:rsidRPr="002A34B8" w:rsidRDefault="00BB568A" w:rsidP="00BB568A">
      <w:pPr>
        <w:jc w:val="both"/>
        <w:rPr>
          <w:rFonts w:ascii="Arial" w:hAnsi="Arial" w:cs="Arial"/>
        </w:rPr>
      </w:pPr>
      <w:r>
        <w:rPr>
          <w:rFonts w:ascii="Arial" w:hAnsi="Arial" w:cs="Arial"/>
          <w:lang w:val="es-MX"/>
        </w:rPr>
        <w:t>Indicó que s</w:t>
      </w:r>
      <w:proofErr w:type="spellStart"/>
      <w:r w:rsidRPr="002A34B8">
        <w:rPr>
          <w:rFonts w:ascii="Arial" w:hAnsi="Arial" w:cs="Arial"/>
        </w:rPr>
        <w:t>e</w:t>
      </w:r>
      <w:proofErr w:type="spellEnd"/>
      <w:r w:rsidRPr="002A34B8">
        <w:rPr>
          <w:rFonts w:ascii="Arial" w:hAnsi="Arial" w:cs="Arial"/>
        </w:rPr>
        <w:t xml:space="preserve"> ha recibido carta del Presidente de la Cámara Salvadoreña de la Industria de la Construcción, CASALCO, Arq. Giuseppe </w:t>
      </w:r>
      <w:proofErr w:type="spellStart"/>
      <w:r w:rsidRPr="002A34B8">
        <w:rPr>
          <w:rFonts w:ascii="Arial" w:hAnsi="Arial" w:cs="Arial"/>
        </w:rPr>
        <w:t>Angelucci</w:t>
      </w:r>
      <w:proofErr w:type="spellEnd"/>
      <w:r w:rsidRPr="002A34B8">
        <w:rPr>
          <w:rFonts w:ascii="Arial" w:hAnsi="Arial" w:cs="Arial"/>
        </w:rPr>
        <w:t>, de fecha 5 de octubre del presente año, dirigida al Presidente y Director Ejecutivo del Fondo Social para la Vivienda, en donde entre otros aspectos expresa que:</w:t>
      </w:r>
    </w:p>
    <w:p w:rsidR="00BB568A" w:rsidRPr="002A34B8" w:rsidRDefault="00BB568A" w:rsidP="00BB568A">
      <w:pPr>
        <w:numPr>
          <w:ilvl w:val="0"/>
          <w:numId w:val="22"/>
        </w:numPr>
        <w:tabs>
          <w:tab w:val="num" w:pos="717"/>
        </w:tabs>
        <w:spacing w:after="160"/>
        <w:ind w:left="360"/>
        <w:jc w:val="both"/>
        <w:rPr>
          <w:rFonts w:ascii="Arial" w:hAnsi="Arial" w:cs="Arial"/>
        </w:rPr>
      </w:pPr>
      <w:r w:rsidRPr="002A34B8">
        <w:rPr>
          <w:rFonts w:ascii="Arial" w:hAnsi="Arial" w:cs="Arial"/>
        </w:rPr>
        <w:t xml:space="preserve">De momento el desarrollo habitacional en altura en el área metropolitana de San Salvador se encuentra en un gran auge, </w:t>
      </w:r>
    </w:p>
    <w:p w:rsidR="00BB568A" w:rsidRPr="002A34B8" w:rsidRDefault="00BB568A" w:rsidP="00BB568A">
      <w:pPr>
        <w:numPr>
          <w:ilvl w:val="0"/>
          <w:numId w:val="22"/>
        </w:numPr>
        <w:tabs>
          <w:tab w:val="num" w:pos="717"/>
        </w:tabs>
        <w:spacing w:after="160"/>
        <w:ind w:left="360"/>
        <w:jc w:val="both"/>
        <w:rPr>
          <w:rFonts w:ascii="Arial" w:hAnsi="Arial" w:cs="Arial"/>
        </w:rPr>
      </w:pPr>
      <w:r w:rsidRPr="002A34B8">
        <w:rPr>
          <w:rFonts w:ascii="Arial" w:hAnsi="Arial" w:cs="Arial"/>
        </w:rPr>
        <w:t>Que hay más de 26 proyectos de vivienda nueva en altura desarrollándose,</w:t>
      </w:r>
    </w:p>
    <w:p w:rsidR="00BB568A" w:rsidRPr="002A34B8" w:rsidRDefault="00BB568A" w:rsidP="00BB568A">
      <w:pPr>
        <w:numPr>
          <w:ilvl w:val="0"/>
          <w:numId w:val="22"/>
        </w:numPr>
        <w:tabs>
          <w:tab w:val="num" w:pos="717"/>
        </w:tabs>
        <w:spacing w:after="160"/>
        <w:ind w:left="360"/>
        <w:jc w:val="both"/>
        <w:rPr>
          <w:rFonts w:ascii="Arial" w:hAnsi="Arial" w:cs="Arial"/>
        </w:rPr>
      </w:pPr>
      <w:r w:rsidRPr="002A34B8">
        <w:rPr>
          <w:rFonts w:ascii="Arial" w:hAnsi="Arial" w:cs="Arial"/>
        </w:rPr>
        <w:t>Que empresas agremiadas a CASALCO ven con gran interés que el FSV pueda participar en el financiamiento de largo plazo para estos proyectos,</w:t>
      </w:r>
    </w:p>
    <w:p w:rsidR="00BB568A" w:rsidRPr="002A34B8" w:rsidRDefault="00BB568A" w:rsidP="00BB568A">
      <w:pPr>
        <w:numPr>
          <w:ilvl w:val="0"/>
          <w:numId w:val="22"/>
        </w:numPr>
        <w:tabs>
          <w:tab w:val="num" w:pos="717"/>
        </w:tabs>
        <w:spacing w:after="160"/>
        <w:ind w:left="360"/>
        <w:jc w:val="both"/>
        <w:rPr>
          <w:rFonts w:ascii="Arial" w:hAnsi="Arial" w:cs="Arial"/>
        </w:rPr>
      </w:pPr>
      <w:r w:rsidRPr="002A34B8">
        <w:rPr>
          <w:rFonts w:ascii="Arial" w:hAnsi="Arial" w:cs="Arial"/>
        </w:rPr>
        <w:t>Que es importante se actualice el techo de financiamiento del FSV a las realidades económicas actuales,</w:t>
      </w:r>
    </w:p>
    <w:p w:rsidR="00BB568A" w:rsidRPr="002A34B8" w:rsidRDefault="00BB568A" w:rsidP="00BB568A">
      <w:pPr>
        <w:numPr>
          <w:ilvl w:val="0"/>
          <w:numId w:val="22"/>
        </w:numPr>
        <w:tabs>
          <w:tab w:val="num" w:pos="717"/>
        </w:tabs>
        <w:spacing w:after="160"/>
        <w:ind w:left="360"/>
        <w:jc w:val="both"/>
        <w:rPr>
          <w:rFonts w:ascii="Arial" w:hAnsi="Arial" w:cs="Arial"/>
        </w:rPr>
      </w:pPr>
      <w:r w:rsidRPr="002A34B8">
        <w:rPr>
          <w:rFonts w:ascii="Arial" w:hAnsi="Arial" w:cs="Arial"/>
        </w:rPr>
        <w:t>Por lo que solicita actualizar el monto máximo a financiar del FSV a $180,000.00.</w:t>
      </w:r>
    </w:p>
    <w:p w:rsidR="00BB568A" w:rsidRPr="002A34B8" w:rsidRDefault="00BB568A" w:rsidP="00BB568A">
      <w:pPr>
        <w:jc w:val="both"/>
        <w:rPr>
          <w:rFonts w:ascii="Arial" w:hAnsi="Arial" w:cs="Arial"/>
        </w:rPr>
      </w:pPr>
      <w:r w:rsidRPr="002A34B8">
        <w:rPr>
          <w:rFonts w:ascii="Arial" w:hAnsi="Arial" w:cs="Arial"/>
        </w:rPr>
        <w:t>Continúa afirmando que la propuesta de incrementar el techo de financiamiento permitirá:</w:t>
      </w:r>
    </w:p>
    <w:p w:rsidR="00BB568A" w:rsidRPr="002A34B8" w:rsidRDefault="00BB568A" w:rsidP="00BB568A">
      <w:pPr>
        <w:numPr>
          <w:ilvl w:val="0"/>
          <w:numId w:val="23"/>
        </w:numPr>
        <w:tabs>
          <w:tab w:val="num" w:pos="717"/>
        </w:tabs>
        <w:spacing w:after="160"/>
        <w:ind w:left="360"/>
        <w:jc w:val="both"/>
        <w:rPr>
          <w:rFonts w:ascii="Arial" w:hAnsi="Arial" w:cs="Arial"/>
        </w:rPr>
      </w:pPr>
      <w:r w:rsidRPr="002A34B8">
        <w:rPr>
          <w:rFonts w:ascii="Arial" w:hAnsi="Arial" w:cs="Arial"/>
        </w:rPr>
        <w:t>Que el FSV participe en más del 90% de la cartera que actualmente se está generando de vivienda nueva y especialmente en altura,</w:t>
      </w:r>
    </w:p>
    <w:p w:rsidR="00BB568A" w:rsidRPr="002A34B8" w:rsidRDefault="00BB568A" w:rsidP="00BB568A">
      <w:pPr>
        <w:numPr>
          <w:ilvl w:val="0"/>
          <w:numId w:val="23"/>
        </w:numPr>
        <w:tabs>
          <w:tab w:val="num" w:pos="717"/>
        </w:tabs>
        <w:spacing w:after="160"/>
        <w:ind w:left="360"/>
        <w:jc w:val="both"/>
        <w:rPr>
          <w:rFonts w:ascii="Arial" w:hAnsi="Arial" w:cs="Arial"/>
        </w:rPr>
      </w:pPr>
      <w:r w:rsidRPr="002A34B8">
        <w:rPr>
          <w:rFonts w:ascii="Arial" w:hAnsi="Arial" w:cs="Arial"/>
        </w:rPr>
        <w:t>Que servirá para diversificar la cédula hipotecaria que actualmente tiene el FSV, dándole aún mayor robustez a su cartera,</w:t>
      </w:r>
    </w:p>
    <w:p w:rsidR="00BB568A" w:rsidRPr="002A34B8" w:rsidRDefault="00BB568A" w:rsidP="00BB568A">
      <w:pPr>
        <w:numPr>
          <w:ilvl w:val="0"/>
          <w:numId w:val="23"/>
        </w:numPr>
        <w:tabs>
          <w:tab w:val="num" w:pos="717"/>
        </w:tabs>
        <w:spacing w:after="160"/>
        <w:ind w:left="360"/>
        <w:jc w:val="both"/>
        <w:rPr>
          <w:rFonts w:ascii="Arial" w:hAnsi="Arial" w:cs="Arial"/>
        </w:rPr>
      </w:pPr>
      <w:r w:rsidRPr="002A34B8">
        <w:rPr>
          <w:rFonts w:ascii="Arial" w:hAnsi="Arial" w:cs="Arial"/>
        </w:rPr>
        <w:t>Que dará oportunidad a salvadoreños trabajadores del segmento de gama media a que puedan acceder a los productos y servicios de calidad que el FSV ofrece, haciéndole aún más inclusivo.</w:t>
      </w:r>
    </w:p>
    <w:p w:rsidR="00BB568A" w:rsidRPr="002A34B8" w:rsidRDefault="00BB568A" w:rsidP="00BB568A">
      <w:pPr>
        <w:jc w:val="both"/>
        <w:rPr>
          <w:rFonts w:ascii="Arial" w:hAnsi="Arial" w:cs="Arial"/>
        </w:rPr>
      </w:pPr>
      <w:r>
        <w:rPr>
          <w:rFonts w:ascii="Arial" w:hAnsi="Arial" w:cs="Arial"/>
        </w:rPr>
        <w:t>A raíz de lo anterior, l</w:t>
      </w:r>
      <w:r w:rsidRPr="002A34B8">
        <w:rPr>
          <w:rFonts w:ascii="Arial" w:hAnsi="Arial" w:cs="Arial"/>
        </w:rPr>
        <w:t xml:space="preserve">a Gerencia Técnica y la Gerencia de Servicio al Cliente del FSV, </w:t>
      </w:r>
      <w:r>
        <w:rPr>
          <w:rFonts w:ascii="Arial" w:hAnsi="Arial" w:cs="Arial"/>
        </w:rPr>
        <w:t xml:space="preserve">efectuaron </w:t>
      </w:r>
      <w:r w:rsidRPr="002A34B8">
        <w:rPr>
          <w:rFonts w:ascii="Arial" w:hAnsi="Arial" w:cs="Arial"/>
        </w:rPr>
        <w:t xml:space="preserve">investigación </w:t>
      </w:r>
      <w:r>
        <w:rPr>
          <w:rFonts w:ascii="Arial" w:hAnsi="Arial" w:cs="Arial"/>
        </w:rPr>
        <w:t>sobre la</w:t>
      </w:r>
      <w:r w:rsidRPr="002A34B8">
        <w:rPr>
          <w:rFonts w:ascii="Arial" w:hAnsi="Arial" w:cs="Arial"/>
        </w:rPr>
        <w:t xml:space="preserve"> oferta de agremiados en la Cámara Salvadoreña de la Industria de la Construcción, CASALCO, de los Condominios en altura, desarrollo habitacional comprendido entre los municipios de San Salvador (sector de la colonia Escalón) y de La Libertad (Santa Tecla)</w:t>
      </w:r>
      <w:r>
        <w:rPr>
          <w:rFonts w:ascii="Arial" w:hAnsi="Arial" w:cs="Arial"/>
        </w:rPr>
        <w:t>. Expuso cuadro detallando 15 proyectos de condominios en altura, que se anexa, y el cual muestra como resultado lo siguiente</w:t>
      </w:r>
      <w:r w:rsidRPr="002A34B8">
        <w:rPr>
          <w:rFonts w:ascii="Arial" w:hAnsi="Arial" w:cs="Arial"/>
        </w:rPr>
        <w:t>:</w:t>
      </w:r>
    </w:p>
    <w:p w:rsidR="00BB568A" w:rsidRPr="002A34B8" w:rsidRDefault="00BB568A" w:rsidP="00BB568A">
      <w:pPr>
        <w:jc w:val="both"/>
        <w:rPr>
          <w:rFonts w:ascii="Arial" w:hAnsi="Arial" w:cs="Arial"/>
        </w:rPr>
      </w:pPr>
      <w:r w:rsidRPr="002A34B8">
        <w:rPr>
          <w:rFonts w:ascii="Arial" w:hAnsi="Arial" w:cs="Arial"/>
        </w:rPr>
        <w:t>Precio Promedio por apartamento: $182,317.19</w:t>
      </w:r>
    </w:p>
    <w:p w:rsidR="00BB568A" w:rsidRPr="002A34B8" w:rsidRDefault="00BB568A" w:rsidP="00BB568A">
      <w:pPr>
        <w:jc w:val="both"/>
        <w:rPr>
          <w:rFonts w:ascii="Arial" w:hAnsi="Arial" w:cs="Arial"/>
        </w:rPr>
      </w:pPr>
      <w:r w:rsidRPr="002A34B8">
        <w:rPr>
          <w:rFonts w:ascii="Arial" w:hAnsi="Arial" w:cs="Arial"/>
        </w:rPr>
        <w:t>Precio máximo por apartamento</w:t>
      </w:r>
      <w:r w:rsidRPr="002A34B8">
        <w:rPr>
          <w:rFonts w:ascii="Arial" w:hAnsi="Arial" w:cs="Arial"/>
        </w:rPr>
        <w:tab/>
        <w:t>: $438,450.00</w:t>
      </w:r>
    </w:p>
    <w:p w:rsidR="00BB568A" w:rsidRPr="002A34B8" w:rsidRDefault="00BB568A" w:rsidP="00BB568A">
      <w:pPr>
        <w:jc w:val="both"/>
        <w:rPr>
          <w:rFonts w:ascii="Arial" w:hAnsi="Arial" w:cs="Arial"/>
        </w:rPr>
      </w:pPr>
      <w:r w:rsidRPr="002A34B8">
        <w:rPr>
          <w:rFonts w:ascii="Arial" w:hAnsi="Arial" w:cs="Arial"/>
        </w:rPr>
        <w:t>Precio mínimo por apartamento</w:t>
      </w:r>
      <w:r w:rsidRPr="002A34B8">
        <w:rPr>
          <w:rFonts w:ascii="Arial" w:hAnsi="Arial" w:cs="Arial"/>
        </w:rPr>
        <w:tab/>
        <w:t>: $99,399.84</w:t>
      </w:r>
    </w:p>
    <w:p w:rsidR="00BB568A" w:rsidRPr="002A34B8" w:rsidRDefault="00BB568A" w:rsidP="00BB568A">
      <w:pPr>
        <w:jc w:val="both"/>
        <w:rPr>
          <w:rFonts w:ascii="Arial" w:hAnsi="Arial" w:cs="Arial"/>
        </w:rPr>
      </w:pPr>
      <w:r w:rsidRPr="002A34B8">
        <w:rPr>
          <w:rFonts w:ascii="Arial" w:hAnsi="Arial" w:cs="Arial"/>
        </w:rPr>
        <w:t xml:space="preserve">Área mínima </w:t>
      </w:r>
      <w:r w:rsidRPr="002A34B8">
        <w:rPr>
          <w:rFonts w:ascii="Arial" w:hAnsi="Arial" w:cs="Arial"/>
        </w:rPr>
        <w:tab/>
      </w:r>
      <w:r w:rsidRPr="002A34B8">
        <w:rPr>
          <w:rFonts w:ascii="Arial" w:hAnsi="Arial" w:cs="Arial"/>
        </w:rPr>
        <w:tab/>
      </w:r>
      <w:r w:rsidRPr="002A34B8">
        <w:rPr>
          <w:rFonts w:ascii="Arial" w:hAnsi="Arial" w:cs="Arial"/>
        </w:rPr>
        <w:tab/>
        <w:t>: 48 M²</w:t>
      </w:r>
    </w:p>
    <w:p w:rsidR="00BB568A" w:rsidRPr="002A34B8" w:rsidRDefault="00BB568A" w:rsidP="00BB568A">
      <w:pPr>
        <w:jc w:val="both"/>
        <w:rPr>
          <w:rFonts w:ascii="Arial" w:hAnsi="Arial" w:cs="Arial"/>
        </w:rPr>
      </w:pPr>
      <w:r w:rsidRPr="002A34B8">
        <w:rPr>
          <w:rFonts w:ascii="Arial" w:hAnsi="Arial" w:cs="Arial"/>
        </w:rPr>
        <w:t>Área máxima</w:t>
      </w:r>
      <w:r w:rsidRPr="002A34B8">
        <w:rPr>
          <w:rFonts w:ascii="Arial" w:hAnsi="Arial" w:cs="Arial"/>
        </w:rPr>
        <w:tab/>
      </w:r>
      <w:r w:rsidRPr="002A34B8">
        <w:rPr>
          <w:rFonts w:ascii="Arial" w:hAnsi="Arial" w:cs="Arial"/>
        </w:rPr>
        <w:tab/>
      </w:r>
      <w:r w:rsidRPr="002A34B8">
        <w:rPr>
          <w:rFonts w:ascii="Arial" w:hAnsi="Arial" w:cs="Arial"/>
        </w:rPr>
        <w:tab/>
      </w:r>
      <w:r w:rsidR="00C563F5">
        <w:rPr>
          <w:rFonts w:ascii="Arial" w:hAnsi="Arial" w:cs="Arial"/>
        </w:rPr>
        <w:tab/>
      </w:r>
      <w:r w:rsidRPr="002A34B8">
        <w:rPr>
          <w:rFonts w:ascii="Arial" w:hAnsi="Arial" w:cs="Arial"/>
        </w:rPr>
        <w:t>: 237 M²</w:t>
      </w:r>
    </w:p>
    <w:p w:rsidR="00BB568A" w:rsidRPr="002A34B8" w:rsidRDefault="00BB568A" w:rsidP="00BB568A">
      <w:pPr>
        <w:jc w:val="both"/>
        <w:rPr>
          <w:rFonts w:ascii="Arial" w:hAnsi="Arial" w:cs="Arial"/>
        </w:rPr>
      </w:pPr>
      <w:r w:rsidRPr="002A34B8">
        <w:rPr>
          <w:rFonts w:ascii="Arial" w:hAnsi="Arial" w:cs="Arial"/>
        </w:rPr>
        <w:t>Costo promedio / M²</w:t>
      </w:r>
      <w:r w:rsidRPr="002A34B8">
        <w:rPr>
          <w:rFonts w:ascii="Arial" w:hAnsi="Arial" w:cs="Arial"/>
        </w:rPr>
        <w:tab/>
      </w:r>
      <w:r w:rsidRPr="002A34B8">
        <w:rPr>
          <w:rFonts w:ascii="Arial" w:hAnsi="Arial" w:cs="Arial"/>
        </w:rPr>
        <w:tab/>
        <w:t>: $ 910.41</w:t>
      </w:r>
    </w:p>
    <w:p w:rsidR="00BB568A" w:rsidRPr="002A34B8" w:rsidRDefault="00BB568A" w:rsidP="00BB568A">
      <w:pPr>
        <w:jc w:val="both"/>
        <w:rPr>
          <w:rFonts w:ascii="Arial" w:hAnsi="Arial" w:cs="Arial"/>
        </w:rPr>
      </w:pPr>
      <w:r w:rsidRPr="002A34B8">
        <w:rPr>
          <w:rFonts w:ascii="Arial" w:hAnsi="Arial" w:cs="Arial"/>
        </w:rPr>
        <w:t>Costo mínimo / M²</w:t>
      </w:r>
      <w:r w:rsidRPr="002A34B8">
        <w:rPr>
          <w:rFonts w:ascii="Arial" w:hAnsi="Arial" w:cs="Arial"/>
        </w:rPr>
        <w:tab/>
      </w:r>
      <w:r w:rsidRPr="002A34B8">
        <w:rPr>
          <w:rFonts w:ascii="Arial" w:hAnsi="Arial" w:cs="Arial"/>
        </w:rPr>
        <w:tab/>
      </w:r>
      <w:r w:rsidR="00C563F5">
        <w:rPr>
          <w:rFonts w:ascii="Arial" w:hAnsi="Arial" w:cs="Arial"/>
        </w:rPr>
        <w:tab/>
      </w:r>
      <w:r w:rsidRPr="002A34B8">
        <w:rPr>
          <w:rFonts w:ascii="Arial" w:hAnsi="Arial" w:cs="Arial"/>
        </w:rPr>
        <w:t>: $ 1323.84</w:t>
      </w:r>
    </w:p>
    <w:p w:rsidR="00BB568A" w:rsidRPr="002A34B8" w:rsidRDefault="00BB568A" w:rsidP="00BB568A">
      <w:pPr>
        <w:jc w:val="both"/>
        <w:rPr>
          <w:rFonts w:ascii="Arial" w:hAnsi="Arial" w:cs="Arial"/>
        </w:rPr>
      </w:pPr>
      <w:r w:rsidRPr="002A34B8">
        <w:rPr>
          <w:rFonts w:ascii="Arial" w:hAnsi="Arial" w:cs="Arial"/>
        </w:rPr>
        <w:t>Costo máximo</w:t>
      </w:r>
      <w:r w:rsidRPr="002A34B8">
        <w:rPr>
          <w:rFonts w:ascii="Arial" w:hAnsi="Arial" w:cs="Arial"/>
        </w:rPr>
        <w:tab/>
      </w:r>
      <w:r w:rsidRPr="002A34B8">
        <w:rPr>
          <w:rFonts w:ascii="Arial" w:hAnsi="Arial" w:cs="Arial"/>
        </w:rPr>
        <w:tab/>
      </w:r>
      <w:r w:rsidRPr="002A34B8">
        <w:rPr>
          <w:rFonts w:ascii="Arial" w:hAnsi="Arial" w:cs="Arial"/>
        </w:rPr>
        <w:tab/>
        <w:t>: $ 2,086.13</w:t>
      </w:r>
    </w:p>
    <w:p w:rsidR="00BB568A" w:rsidRPr="002A34B8" w:rsidRDefault="00BB568A" w:rsidP="00BB568A">
      <w:pPr>
        <w:jc w:val="both"/>
        <w:rPr>
          <w:rFonts w:ascii="Arial" w:hAnsi="Arial" w:cs="Arial"/>
        </w:rPr>
      </w:pPr>
      <w:r>
        <w:rPr>
          <w:rFonts w:ascii="Arial" w:hAnsi="Arial" w:cs="Arial"/>
          <w:bCs/>
        </w:rPr>
        <w:t>Presentó cuadros sobre las c</w:t>
      </w:r>
      <w:r w:rsidRPr="002A34B8">
        <w:rPr>
          <w:rFonts w:ascii="Arial" w:hAnsi="Arial" w:cs="Arial"/>
          <w:bCs/>
        </w:rPr>
        <w:t>ondiciones</w:t>
      </w:r>
      <w:r>
        <w:rPr>
          <w:rFonts w:ascii="Arial" w:hAnsi="Arial" w:cs="Arial"/>
          <w:bCs/>
        </w:rPr>
        <w:t xml:space="preserve"> </w:t>
      </w:r>
      <w:r w:rsidRPr="002A34B8">
        <w:rPr>
          <w:rFonts w:ascii="Arial" w:hAnsi="Arial" w:cs="Arial"/>
          <w:bCs/>
        </w:rPr>
        <w:t>crediticias en el mercado para vivienda de altura</w:t>
      </w:r>
      <w:r w:rsidRPr="002A34B8">
        <w:rPr>
          <w:rFonts w:ascii="Arial" w:hAnsi="Arial" w:cs="Arial"/>
          <w:bCs/>
        </w:rPr>
        <w:br/>
        <w:t>montos desde $50,000.00 hasta $150,000.00</w:t>
      </w:r>
      <w:r>
        <w:rPr>
          <w:rFonts w:ascii="Arial" w:hAnsi="Arial" w:cs="Arial"/>
          <w:bCs/>
        </w:rPr>
        <w:t xml:space="preserve">, en los que se muestran las diferencias entre la banca y el FSV. </w:t>
      </w:r>
      <w:r>
        <w:rPr>
          <w:rFonts w:ascii="Arial" w:hAnsi="Arial" w:cs="Arial"/>
        </w:rPr>
        <w:t>Explicó el Gerente de Créditos, que e</w:t>
      </w:r>
      <w:r w:rsidRPr="002A34B8">
        <w:rPr>
          <w:rFonts w:ascii="Arial" w:hAnsi="Arial" w:cs="Arial"/>
        </w:rPr>
        <w:t xml:space="preserve">l FSV propone atender al segmento </w:t>
      </w:r>
      <w:r w:rsidRPr="002A34B8">
        <w:rPr>
          <w:rFonts w:ascii="Arial" w:hAnsi="Arial" w:cs="Arial"/>
        </w:rPr>
        <w:lastRenderedPageBreak/>
        <w:t xml:space="preserve">de la población trabajadora interesada en adquirir vivienda en altura, tomando en cuenta las siguientes consideraciones: </w:t>
      </w:r>
    </w:p>
    <w:p w:rsidR="00BB568A" w:rsidRPr="002A34B8" w:rsidRDefault="00BB568A" w:rsidP="00BB568A">
      <w:pPr>
        <w:numPr>
          <w:ilvl w:val="0"/>
          <w:numId w:val="24"/>
        </w:numPr>
        <w:tabs>
          <w:tab w:val="num" w:pos="720"/>
        </w:tabs>
        <w:spacing w:after="160"/>
        <w:ind w:left="357"/>
        <w:jc w:val="both"/>
        <w:rPr>
          <w:rFonts w:ascii="Arial" w:hAnsi="Arial" w:cs="Arial"/>
        </w:rPr>
      </w:pPr>
      <w:r w:rsidRPr="002A34B8">
        <w:rPr>
          <w:rFonts w:ascii="Arial" w:hAnsi="Arial" w:cs="Arial"/>
        </w:rPr>
        <w:t xml:space="preserve">La Política Crediticia será aplicable para la “Adquisición de Vivienda Nueva en Altura” y “Adquisición de Vivienda Usada en Altura”, para los trabajadores del sector formal o informal. </w:t>
      </w:r>
    </w:p>
    <w:p w:rsidR="00BB568A" w:rsidRPr="002A34B8" w:rsidRDefault="00BB568A" w:rsidP="00BB568A">
      <w:pPr>
        <w:numPr>
          <w:ilvl w:val="0"/>
          <w:numId w:val="24"/>
        </w:numPr>
        <w:tabs>
          <w:tab w:val="num" w:pos="720"/>
        </w:tabs>
        <w:spacing w:after="160"/>
        <w:ind w:left="357"/>
        <w:jc w:val="both"/>
        <w:rPr>
          <w:rFonts w:ascii="Arial" w:hAnsi="Arial" w:cs="Arial"/>
        </w:rPr>
      </w:pPr>
      <w:r w:rsidRPr="002A34B8">
        <w:rPr>
          <w:rFonts w:ascii="Arial" w:hAnsi="Arial" w:cs="Arial"/>
        </w:rPr>
        <w:t>Para el FSV, considerará “Vivienda Nueva en Altura” a todo edificio de apartamentos con unidades habitacionales, con tres o más pisos de habitaciones, que tengan factibilidad de financiamiento de largo plazo otorgada por el FSV y que no hayan tenido traspaso de propiedad de parte del propietario del proyecto a otra persona.</w:t>
      </w:r>
    </w:p>
    <w:p w:rsidR="00BB568A" w:rsidRPr="002A34B8" w:rsidRDefault="00BB568A" w:rsidP="00BB568A">
      <w:pPr>
        <w:numPr>
          <w:ilvl w:val="0"/>
          <w:numId w:val="24"/>
        </w:numPr>
        <w:tabs>
          <w:tab w:val="num" w:pos="720"/>
        </w:tabs>
        <w:spacing w:after="160"/>
        <w:ind w:left="357"/>
        <w:jc w:val="both"/>
        <w:rPr>
          <w:rFonts w:ascii="Arial" w:hAnsi="Arial" w:cs="Arial"/>
        </w:rPr>
      </w:pPr>
      <w:r w:rsidRPr="002A34B8">
        <w:rPr>
          <w:rFonts w:ascii="Arial" w:hAnsi="Arial" w:cs="Arial"/>
        </w:rPr>
        <w:t>Para el FSV, considerará “Vivienda Usada en Altura” a todo edificio de apartamentos con unidades habitacionales, con tres o más pisos de habitaciones, sin factibilidad de financiamiento de largo plazo otorgada por el FSV y que de acuerdo al avalúo del inmueble éste represente una adecuada garantía para respaldar el financiamiento de largo plazo.</w:t>
      </w:r>
    </w:p>
    <w:p w:rsidR="00BB568A" w:rsidRPr="002A34B8" w:rsidRDefault="00BB568A" w:rsidP="00BB568A">
      <w:pPr>
        <w:numPr>
          <w:ilvl w:val="0"/>
          <w:numId w:val="25"/>
        </w:numPr>
        <w:spacing w:after="160"/>
        <w:ind w:left="357"/>
        <w:jc w:val="both"/>
        <w:rPr>
          <w:rFonts w:ascii="Arial" w:hAnsi="Arial" w:cs="Arial"/>
        </w:rPr>
      </w:pPr>
      <w:r w:rsidRPr="002A34B8">
        <w:rPr>
          <w:rFonts w:ascii="Arial" w:hAnsi="Arial" w:cs="Arial"/>
        </w:rPr>
        <w:t>Las condiciones crediticias del sector formal serán aplicables siempre que el deudor principal y lo(s) codeudor(s) pertenezcan a dicho sector, caso contrario se aplicarán las condiciones del sector informal.</w:t>
      </w:r>
    </w:p>
    <w:p w:rsidR="00BB568A" w:rsidRPr="002A34B8" w:rsidRDefault="00BB568A" w:rsidP="00BB568A">
      <w:pPr>
        <w:numPr>
          <w:ilvl w:val="0"/>
          <w:numId w:val="25"/>
        </w:numPr>
        <w:spacing w:after="160"/>
        <w:ind w:left="357"/>
        <w:jc w:val="both"/>
        <w:rPr>
          <w:rFonts w:ascii="Arial" w:hAnsi="Arial" w:cs="Arial"/>
        </w:rPr>
      </w:pPr>
      <w:r w:rsidRPr="002A34B8">
        <w:rPr>
          <w:rFonts w:ascii="Arial" w:hAnsi="Arial" w:cs="Arial"/>
        </w:rPr>
        <w:t>Para el Programa de Vivienda en Altura, se propone financiar apartamentos en el rango de $50,000.00 hasta $150,000.00.</w:t>
      </w:r>
    </w:p>
    <w:p w:rsidR="00BB568A" w:rsidRPr="002A34B8" w:rsidRDefault="00BB568A" w:rsidP="00BB568A">
      <w:pPr>
        <w:numPr>
          <w:ilvl w:val="0"/>
          <w:numId w:val="25"/>
        </w:numPr>
        <w:tabs>
          <w:tab w:val="num" w:pos="720"/>
        </w:tabs>
        <w:spacing w:after="160"/>
        <w:ind w:left="357"/>
        <w:jc w:val="both"/>
        <w:rPr>
          <w:rFonts w:ascii="Arial" w:hAnsi="Arial" w:cs="Arial"/>
        </w:rPr>
      </w:pPr>
      <w:r w:rsidRPr="002A34B8">
        <w:rPr>
          <w:rFonts w:ascii="Arial" w:hAnsi="Arial" w:cs="Arial"/>
        </w:rPr>
        <w:t xml:space="preserve">Para los casos de Vivienda en Altura de apartamentos que cuentan con póliza de seguros de daños en su conjunto, el FSV podrá evaluar a solicitud de los clientes, las condiciones de la misma, a efecto de la </w:t>
      </w:r>
      <w:r>
        <w:rPr>
          <w:rFonts w:ascii="Arial" w:hAnsi="Arial" w:cs="Arial"/>
        </w:rPr>
        <w:t>acepta</w:t>
      </w:r>
      <w:r w:rsidRPr="002A34B8">
        <w:rPr>
          <w:rFonts w:ascii="Arial" w:hAnsi="Arial" w:cs="Arial"/>
        </w:rPr>
        <w:t>ción</w:t>
      </w:r>
      <w:r>
        <w:rPr>
          <w:rFonts w:ascii="Arial" w:hAnsi="Arial" w:cs="Arial"/>
        </w:rPr>
        <w:t xml:space="preserve"> de beneficios</w:t>
      </w:r>
      <w:r w:rsidRPr="002A34B8">
        <w:rPr>
          <w:rFonts w:ascii="Arial" w:hAnsi="Arial" w:cs="Arial"/>
        </w:rPr>
        <w:t xml:space="preserve"> de la póliza para el otorgamiento del financiamiento de largo plazo.</w:t>
      </w:r>
    </w:p>
    <w:p w:rsidR="00BB568A" w:rsidRPr="00B913FC" w:rsidRDefault="00BB568A" w:rsidP="00BB568A">
      <w:pPr>
        <w:jc w:val="both"/>
        <w:rPr>
          <w:rFonts w:ascii="Arial" w:hAnsi="Arial" w:cs="Arial"/>
          <w:sz w:val="20"/>
          <w:szCs w:val="20"/>
        </w:rPr>
      </w:pPr>
      <w:r w:rsidRPr="002A34B8">
        <w:rPr>
          <w:rFonts w:ascii="Arial" w:hAnsi="Arial" w:cs="Arial"/>
        </w:rPr>
        <w:t>La Política Crediticia del Programa Vivienda en Altura podrá iniciar como “Proyecto Piloto”, con vigencia desd</w:t>
      </w:r>
      <w:r>
        <w:rPr>
          <w:rFonts w:ascii="Arial" w:hAnsi="Arial" w:cs="Arial"/>
        </w:rPr>
        <w:t>e su aprobación hasta el 31 de d</w:t>
      </w:r>
      <w:r w:rsidRPr="002A34B8">
        <w:rPr>
          <w:rFonts w:ascii="Arial" w:hAnsi="Arial" w:cs="Arial"/>
        </w:rPr>
        <w:t>iciembre de 2019, destinando del Programa de Inversión 2018 hasta un monto de $5.0 millones y para el Programa de Inversión 2019 hasta por un monto de $20.0 millones. Una vez concluido dicho período el 31 de diciembre de 2019, se podrá revisar y evaluar los resultados.</w:t>
      </w:r>
      <w:r>
        <w:rPr>
          <w:rFonts w:ascii="Arial" w:hAnsi="Arial" w:cs="Arial"/>
        </w:rPr>
        <w:t xml:space="preserve"> En base a lo anterior expuso la </w:t>
      </w:r>
      <w:r w:rsidRPr="001872F7">
        <w:rPr>
          <w:rFonts w:ascii="Arial" w:hAnsi="Arial" w:cs="Arial"/>
        </w:rPr>
        <w:t>Propuesta de la Política Crediticia de</w:t>
      </w:r>
      <w:r w:rsidR="006261BA">
        <w:rPr>
          <w:rFonts w:ascii="Arial" w:hAnsi="Arial" w:cs="Arial"/>
        </w:rPr>
        <w:t>l Sector Formal e</w:t>
      </w:r>
      <w:r w:rsidRPr="001872F7">
        <w:rPr>
          <w:rFonts w:ascii="Arial" w:hAnsi="Arial" w:cs="Arial"/>
        </w:rPr>
        <w:t xml:space="preserve"> Informal, tal como se indica en el documento que se anexa a la presente acta.</w:t>
      </w:r>
    </w:p>
    <w:p w:rsidR="00BB568A" w:rsidRPr="008D17DC" w:rsidRDefault="00BB568A" w:rsidP="00BB568A">
      <w:pPr>
        <w:jc w:val="both"/>
        <w:rPr>
          <w:rFonts w:ascii="Arial" w:hAnsi="Arial" w:cs="Arial"/>
        </w:rPr>
      </w:pPr>
      <w:r>
        <w:rPr>
          <w:rFonts w:ascii="Arial" w:hAnsi="Arial" w:cs="Arial"/>
        </w:rPr>
        <w:t xml:space="preserve">Presentó también </w:t>
      </w:r>
      <w:r w:rsidRPr="002A34B8">
        <w:rPr>
          <w:rFonts w:ascii="Arial" w:hAnsi="Arial" w:cs="Arial"/>
        </w:rPr>
        <w:t>cuadros comparativos</w:t>
      </w:r>
      <w:r>
        <w:rPr>
          <w:rFonts w:ascii="Arial" w:hAnsi="Arial" w:cs="Arial"/>
        </w:rPr>
        <w:t xml:space="preserve"> de </w:t>
      </w:r>
      <w:r w:rsidRPr="002A34B8">
        <w:rPr>
          <w:rFonts w:ascii="Arial" w:hAnsi="Arial" w:cs="Arial"/>
        </w:rPr>
        <w:t xml:space="preserve">vivienda nueva en altura </w:t>
      </w:r>
      <w:r>
        <w:rPr>
          <w:rFonts w:ascii="Arial" w:hAnsi="Arial" w:cs="Arial"/>
        </w:rPr>
        <w:t>del</w:t>
      </w:r>
      <w:r w:rsidRPr="002A34B8">
        <w:rPr>
          <w:rFonts w:ascii="Arial" w:hAnsi="Arial" w:cs="Arial"/>
        </w:rPr>
        <w:t xml:space="preserve"> sector formal</w:t>
      </w:r>
      <w:r>
        <w:rPr>
          <w:rFonts w:ascii="Arial" w:hAnsi="Arial" w:cs="Arial"/>
        </w:rPr>
        <w:t xml:space="preserve"> e informal. Además, se incluyó en la presentación, las </w:t>
      </w:r>
      <w:r w:rsidRPr="008D17DC">
        <w:rPr>
          <w:rFonts w:ascii="Arial" w:hAnsi="Arial" w:cs="Arial"/>
          <w:bCs/>
        </w:rPr>
        <w:t>principales ventajas y desventajas del financiamiento de «VIVIENDA EN ALTURA»</w:t>
      </w:r>
      <w:r>
        <w:rPr>
          <w:rFonts w:ascii="Arial" w:hAnsi="Arial" w:cs="Arial"/>
          <w:bCs/>
        </w:rPr>
        <w:t xml:space="preserve">, señalando como </w:t>
      </w:r>
      <w:r w:rsidRPr="008D17DC">
        <w:rPr>
          <w:rFonts w:ascii="Arial" w:hAnsi="Arial" w:cs="Arial"/>
          <w:bCs/>
        </w:rPr>
        <w:t xml:space="preserve">Principales Ventajas: </w:t>
      </w:r>
    </w:p>
    <w:p w:rsidR="00BB568A" w:rsidRPr="002A34B8" w:rsidRDefault="00BB568A" w:rsidP="00BB568A">
      <w:pPr>
        <w:numPr>
          <w:ilvl w:val="0"/>
          <w:numId w:val="26"/>
        </w:numPr>
        <w:ind w:left="717"/>
        <w:jc w:val="both"/>
        <w:rPr>
          <w:rFonts w:ascii="Arial" w:hAnsi="Arial" w:cs="Arial"/>
        </w:rPr>
      </w:pPr>
      <w:r w:rsidRPr="002A34B8">
        <w:rPr>
          <w:rFonts w:ascii="Arial" w:hAnsi="Arial" w:cs="Arial"/>
        </w:rPr>
        <w:t xml:space="preserve">Contribuye en la población a la generación de cultura de vivienda en altura. </w:t>
      </w:r>
    </w:p>
    <w:p w:rsidR="00BB568A" w:rsidRPr="002A34B8" w:rsidRDefault="00BB568A" w:rsidP="00BB568A">
      <w:pPr>
        <w:numPr>
          <w:ilvl w:val="0"/>
          <w:numId w:val="26"/>
        </w:numPr>
        <w:ind w:left="717"/>
        <w:jc w:val="both"/>
        <w:rPr>
          <w:rFonts w:ascii="Arial" w:hAnsi="Arial" w:cs="Arial"/>
        </w:rPr>
      </w:pPr>
      <w:r w:rsidRPr="002A34B8">
        <w:rPr>
          <w:rFonts w:ascii="Arial" w:hAnsi="Arial" w:cs="Arial"/>
        </w:rPr>
        <w:t xml:space="preserve">Incentiva a la industria de la construcción de la vivienda en altura y favorece el financiamiento hipotecario del FSV. </w:t>
      </w:r>
    </w:p>
    <w:p w:rsidR="00BB568A" w:rsidRPr="002A34B8" w:rsidRDefault="00BB568A" w:rsidP="00BB568A">
      <w:pPr>
        <w:numPr>
          <w:ilvl w:val="0"/>
          <w:numId w:val="26"/>
        </w:numPr>
        <w:ind w:left="717"/>
        <w:jc w:val="both"/>
        <w:rPr>
          <w:rFonts w:ascii="Arial" w:hAnsi="Arial" w:cs="Arial"/>
        </w:rPr>
      </w:pPr>
      <w:r w:rsidRPr="002A34B8">
        <w:rPr>
          <w:rFonts w:ascii="Arial" w:hAnsi="Arial" w:cs="Arial"/>
        </w:rPr>
        <w:t xml:space="preserve">Contribuye a la sanidad de la cartera hipotecaria e incentiva en el FSV la colocación de créditos del segmento económico medio, dada la poca oferta de vivienda nueva disponible de interés social. </w:t>
      </w:r>
    </w:p>
    <w:p w:rsidR="00BB568A" w:rsidRPr="002A34B8" w:rsidRDefault="00BB568A" w:rsidP="00BB568A">
      <w:pPr>
        <w:numPr>
          <w:ilvl w:val="0"/>
          <w:numId w:val="26"/>
        </w:numPr>
        <w:ind w:left="717"/>
        <w:jc w:val="both"/>
        <w:rPr>
          <w:rFonts w:ascii="Arial" w:hAnsi="Arial" w:cs="Arial"/>
        </w:rPr>
      </w:pPr>
      <w:r w:rsidRPr="002A34B8">
        <w:rPr>
          <w:rFonts w:ascii="Arial" w:hAnsi="Arial" w:cs="Arial"/>
        </w:rPr>
        <w:t>Se incrementa la cartera hipotecaria del FSV potenciando a este segmento de menor riesgo crediticio.</w:t>
      </w:r>
    </w:p>
    <w:p w:rsidR="00BB568A" w:rsidRPr="002A34B8" w:rsidRDefault="00BB568A" w:rsidP="00BB568A">
      <w:pPr>
        <w:numPr>
          <w:ilvl w:val="0"/>
          <w:numId w:val="26"/>
        </w:numPr>
        <w:ind w:left="717"/>
        <w:jc w:val="both"/>
        <w:rPr>
          <w:rFonts w:ascii="Arial" w:hAnsi="Arial" w:cs="Arial"/>
        </w:rPr>
      </w:pPr>
      <w:r w:rsidRPr="002A34B8">
        <w:rPr>
          <w:rFonts w:ascii="Arial" w:hAnsi="Arial" w:cs="Arial"/>
        </w:rPr>
        <w:lastRenderedPageBreak/>
        <w:t xml:space="preserve">Se mantiene una adecuada relación de deuda/garantía, favoreciendo garantías hipotecarias con seguridad y plusvalía. </w:t>
      </w:r>
    </w:p>
    <w:p w:rsidR="00BB568A" w:rsidRPr="002A34B8" w:rsidRDefault="00BB568A" w:rsidP="00BB568A">
      <w:pPr>
        <w:numPr>
          <w:ilvl w:val="0"/>
          <w:numId w:val="26"/>
        </w:numPr>
        <w:ind w:left="717"/>
        <w:jc w:val="both"/>
        <w:rPr>
          <w:rFonts w:ascii="Arial" w:hAnsi="Arial" w:cs="Arial"/>
        </w:rPr>
      </w:pPr>
      <w:r w:rsidRPr="002A34B8">
        <w:rPr>
          <w:rFonts w:ascii="Arial" w:hAnsi="Arial" w:cs="Arial"/>
        </w:rPr>
        <w:t xml:space="preserve">Se contribuye con la seguridad jurídica de las familias a través de la tenencia en propiedad de los inmuebles. </w:t>
      </w:r>
    </w:p>
    <w:p w:rsidR="00BB568A" w:rsidRPr="002A34B8" w:rsidRDefault="00BB568A" w:rsidP="00BB568A">
      <w:pPr>
        <w:numPr>
          <w:ilvl w:val="0"/>
          <w:numId w:val="26"/>
        </w:numPr>
        <w:ind w:left="717"/>
        <w:jc w:val="both"/>
        <w:rPr>
          <w:rFonts w:ascii="Arial" w:hAnsi="Arial" w:cs="Arial"/>
        </w:rPr>
      </w:pPr>
      <w:r w:rsidRPr="002A34B8">
        <w:rPr>
          <w:rFonts w:ascii="Arial" w:hAnsi="Arial" w:cs="Arial"/>
        </w:rPr>
        <w:t>Se mejora la imagen institucional a través del apoyo crediticio a este sector.</w:t>
      </w:r>
    </w:p>
    <w:p w:rsidR="00BB568A" w:rsidRPr="00D613B2" w:rsidRDefault="00BB568A" w:rsidP="00BB568A">
      <w:pPr>
        <w:jc w:val="both"/>
        <w:rPr>
          <w:rFonts w:ascii="Arial" w:hAnsi="Arial" w:cs="Arial"/>
        </w:rPr>
      </w:pPr>
      <w:r>
        <w:rPr>
          <w:rFonts w:ascii="Arial" w:hAnsi="Arial" w:cs="Arial"/>
          <w:bCs/>
        </w:rPr>
        <w:t xml:space="preserve">Y como </w:t>
      </w:r>
      <w:r w:rsidRPr="00D613B2">
        <w:rPr>
          <w:rFonts w:ascii="Arial" w:hAnsi="Arial" w:cs="Arial"/>
          <w:bCs/>
        </w:rPr>
        <w:t xml:space="preserve">Principales Desventajas: </w:t>
      </w:r>
    </w:p>
    <w:p w:rsidR="00BB568A" w:rsidRPr="002A34B8" w:rsidRDefault="00BB568A" w:rsidP="00BB568A">
      <w:pPr>
        <w:numPr>
          <w:ilvl w:val="0"/>
          <w:numId w:val="27"/>
        </w:numPr>
        <w:ind w:left="717"/>
        <w:jc w:val="both"/>
        <w:rPr>
          <w:rFonts w:ascii="Arial" w:hAnsi="Arial" w:cs="Arial"/>
        </w:rPr>
      </w:pPr>
      <w:r w:rsidRPr="002A34B8">
        <w:rPr>
          <w:rFonts w:ascii="Arial" w:hAnsi="Arial" w:cs="Arial"/>
        </w:rPr>
        <w:t>Se financiará la adquisición de vivienda utilizando mayores recursos financieros.</w:t>
      </w:r>
    </w:p>
    <w:p w:rsidR="00BB568A" w:rsidRPr="002A34B8" w:rsidRDefault="00BB568A" w:rsidP="00BB568A">
      <w:pPr>
        <w:numPr>
          <w:ilvl w:val="0"/>
          <w:numId w:val="27"/>
        </w:numPr>
        <w:ind w:left="717"/>
        <w:jc w:val="both"/>
        <w:rPr>
          <w:rFonts w:ascii="Arial" w:hAnsi="Arial" w:cs="Arial"/>
        </w:rPr>
      </w:pPr>
      <w:r w:rsidRPr="002A34B8">
        <w:rPr>
          <w:rFonts w:ascii="Arial" w:hAnsi="Arial" w:cs="Arial"/>
        </w:rPr>
        <w:t xml:space="preserve">Probable presión sobre los recursos financieros. </w:t>
      </w:r>
    </w:p>
    <w:p w:rsidR="00BB568A" w:rsidRPr="002A34B8" w:rsidRDefault="00BB568A" w:rsidP="00BB568A">
      <w:pPr>
        <w:jc w:val="both"/>
        <w:rPr>
          <w:rFonts w:ascii="Arial" w:hAnsi="Arial" w:cs="Arial"/>
        </w:rPr>
      </w:pPr>
      <w:r>
        <w:rPr>
          <w:rFonts w:ascii="Arial" w:hAnsi="Arial" w:cs="Arial"/>
        </w:rPr>
        <w:t xml:space="preserve">También indicó que para esta propuesta se han tomado las siguientes </w:t>
      </w:r>
      <w:r w:rsidRPr="002A34B8">
        <w:rPr>
          <w:rFonts w:ascii="Arial" w:hAnsi="Arial" w:cs="Arial"/>
        </w:rPr>
        <w:t>consideraciones</w:t>
      </w:r>
      <w:r>
        <w:rPr>
          <w:rFonts w:ascii="Arial" w:hAnsi="Arial" w:cs="Arial"/>
        </w:rPr>
        <w:t>:</w:t>
      </w:r>
    </w:p>
    <w:p w:rsidR="00BB568A" w:rsidRPr="002A34B8" w:rsidRDefault="00BB568A" w:rsidP="00BB568A">
      <w:pPr>
        <w:jc w:val="both"/>
        <w:rPr>
          <w:rFonts w:ascii="Arial" w:hAnsi="Arial" w:cs="Arial"/>
        </w:rPr>
      </w:pPr>
    </w:p>
    <w:p w:rsidR="00BB568A" w:rsidRPr="002A34B8" w:rsidRDefault="00BB568A" w:rsidP="00BB568A">
      <w:pPr>
        <w:jc w:val="both"/>
        <w:rPr>
          <w:rFonts w:ascii="Arial" w:hAnsi="Arial" w:cs="Arial"/>
        </w:rPr>
      </w:pPr>
      <w:r w:rsidRPr="002A34B8">
        <w:rPr>
          <w:rFonts w:ascii="Arial" w:hAnsi="Arial" w:cs="Arial"/>
        </w:rPr>
        <w:t xml:space="preserve">El mercado habitacional está cambiando, es decir, el sector construcción se está orientando a la construcción de viviendas para familias de ingresos medios, limitando la generación de oferta de vivienda de interés social; para el año 2018 en adelante, se prevé mayores niveles de crecimiento </w:t>
      </w:r>
      <w:r w:rsidR="006261BA">
        <w:rPr>
          <w:rFonts w:ascii="Arial" w:hAnsi="Arial" w:cs="Arial"/>
        </w:rPr>
        <w:t xml:space="preserve">del </w:t>
      </w:r>
      <w:r w:rsidRPr="002A34B8">
        <w:rPr>
          <w:rFonts w:ascii="Arial" w:hAnsi="Arial" w:cs="Arial"/>
        </w:rPr>
        <w:t xml:space="preserve">sector construcción sustentado por el despegue de proyectos inmobiliarios que se encuentran en desarrollo o previstos a desarrollarse, siendo estos principalmente </w:t>
      </w:r>
      <w:r>
        <w:rPr>
          <w:rFonts w:ascii="Arial" w:hAnsi="Arial" w:cs="Arial"/>
        </w:rPr>
        <w:t>proyectos de vivienda en altura.</w:t>
      </w:r>
    </w:p>
    <w:p w:rsidR="00BB568A" w:rsidRPr="002A34B8" w:rsidRDefault="00BB568A" w:rsidP="00BB568A">
      <w:pPr>
        <w:jc w:val="both"/>
        <w:rPr>
          <w:rFonts w:ascii="Arial" w:hAnsi="Arial" w:cs="Arial"/>
        </w:rPr>
      </w:pPr>
      <w:r w:rsidRPr="002A34B8">
        <w:rPr>
          <w:rFonts w:ascii="Arial" w:hAnsi="Arial" w:cs="Arial"/>
        </w:rPr>
        <w:t>En cuanto a la oferta de vivienda nueva documentada por el FSV, al mes de diciembre 2017 se registró una reducción de 988 viviendas - equivalente al 45.8% - respecto a la oferta de diciembre 2016.</w:t>
      </w:r>
    </w:p>
    <w:p w:rsidR="00BB568A" w:rsidRPr="002A34B8" w:rsidRDefault="00BB568A" w:rsidP="00BB568A">
      <w:pPr>
        <w:jc w:val="both"/>
        <w:rPr>
          <w:rFonts w:ascii="Arial" w:hAnsi="Arial" w:cs="Arial"/>
        </w:rPr>
      </w:pPr>
      <w:r w:rsidRPr="002A34B8">
        <w:rPr>
          <w:rFonts w:ascii="Arial" w:hAnsi="Arial" w:cs="Arial"/>
        </w:rPr>
        <w:t>Mucho de la nueva oferta de vivienda se está orientando a proyectos de apartamentos en altura y proyectos inmobiliarios de precios superiores a los $50,000.00; que no está llegando a ser calificada por nuestra institucional para ser financiado el largo plazo a las familias.</w:t>
      </w:r>
    </w:p>
    <w:p w:rsidR="00BB568A" w:rsidRPr="002A34B8" w:rsidRDefault="00BB568A" w:rsidP="00BB568A">
      <w:pPr>
        <w:jc w:val="both"/>
        <w:rPr>
          <w:rFonts w:ascii="Arial" w:hAnsi="Arial" w:cs="Arial"/>
        </w:rPr>
      </w:pPr>
      <w:r w:rsidRPr="002A34B8">
        <w:rPr>
          <w:rFonts w:ascii="Arial" w:hAnsi="Arial" w:cs="Arial"/>
        </w:rPr>
        <w:t>El modelo de negocio actual que el FSV posee para ese segmento de mercado debe cambiar cuando se promueva el nuevo Programa de Vivienda en Altura y el nuevo techo de financiamiento, para superar los resultados del financiamiento hipotecario del segmento de ingresos medios que actualmente atendemos; puesto que este segmento dispone de opciones alternativas en el mercado, porque lo estaríamos en un mercado de competencia, sin ventaja competitiva, por tanto, difícilmente tendríamos una cuota de mercado de los clientes clase A, el que sería razonable y conveniente para mantener una sanidad de cartera.</w:t>
      </w:r>
    </w:p>
    <w:p w:rsidR="00BB568A" w:rsidRPr="002A34B8" w:rsidRDefault="00BB568A" w:rsidP="00BB568A">
      <w:pPr>
        <w:jc w:val="both"/>
        <w:rPr>
          <w:rFonts w:ascii="Arial" w:hAnsi="Arial" w:cs="Arial"/>
        </w:rPr>
      </w:pPr>
      <w:r>
        <w:rPr>
          <w:rFonts w:ascii="Arial" w:hAnsi="Arial" w:cs="Arial"/>
        </w:rPr>
        <w:t>Informó sobre los créditos otorgados en la línea de vivienda nueva con monto mayor a $100,000.00, señalando que durante 2017 fueron un total de 13 créditos por $1.47 millones; y a septiembre de 2018 han sido 12 créditos por $1.39 millones.</w:t>
      </w:r>
    </w:p>
    <w:p w:rsidR="00BB568A" w:rsidRPr="002A34B8" w:rsidRDefault="00BB568A" w:rsidP="00BB568A">
      <w:pPr>
        <w:jc w:val="both"/>
        <w:rPr>
          <w:rFonts w:ascii="Arial" w:hAnsi="Arial" w:cs="Arial"/>
        </w:rPr>
      </w:pPr>
      <w:r>
        <w:rPr>
          <w:rFonts w:ascii="Arial" w:hAnsi="Arial" w:cs="Arial"/>
        </w:rPr>
        <w:t>Acotó que l</w:t>
      </w:r>
      <w:r w:rsidRPr="002A34B8">
        <w:rPr>
          <w:rFonts w:ascii="Arial" w:hAnsi="Arial" w:cs="Arial"/>
        </w:rPr>
        <w:t>a propuesta del Programa de Vivienda en Altura es viable en términos funcionales, pero resultaría de muy poco impacto si el modelo de negocio en el FSV se mantiene igual; por lo que se requiere de un cambio sustancial para volverla exitosa y que genere un impacto positivo y significativo en la cartera hipotecaria del Fondo, cambio que debe estar orientado, en resumen, principalmente a los siguientes factores:</w:t>
      </w:r>
    </w:p>
    <w:p w:rsidR="00BB568A" w:rsidRPr="002A34B8" w:rsidRDefault="00BB568A" w:rsidP="00BB568A">
      <w:pPr>
        <w:numPr>
          <w:ilvl w:val="0"/>
          <w:numId w:val="28"/>
        </w:numPr>
        <w:tabs>
          <w:tab w:val="num" w:pos="720"/>
        </w:tabs>
        <w:ind w:left="357"/>
        <w:jc w:val="both"/>
        <w:rPr>
          <w:rFonts w:ascii="Arial" w:hAnsi="Arial" w:cs="Arial"/>
        </w:rPr>
      </w:pPr>
      <w:r w:rsidRPr="002A34B8">
        <w:rPr>
          <w:rFonts w:ascii="Arial" w:hAnsi="Arial" w:cs="Arial"/>
        </w:rPr>
        <w:t>Ofrecimiento de condiciones crediticias competitivas, en cuanto a tasa de interés, plazo y primas.</w:t>
      </w:r>
    </w:p>
    <w:p w:rsidR="00BB568A" w:rsidRPr="002A34B8" w:rsidRDefault="00BB568A" w:rsidP="00BB568A">
      <w:pPr>
        <w:numPr>
          <w:ilvl w:val="0"/>
          <w:numId w:val="28"/>
        </w:numPr>
        <w:tabs>
          <w:tab w:val="num" w:pos="720"/>
        </w:tabs>
        <w:ind w:left="357"/>
        <w:jc w:val="both"/>
        <w:rPr>
          <w:rFonts w:ascii="Arial" w:hAnsi="Arial" w:cs="Arial"/>
        </w:rPr>
      </w:pPr>
      <w:r w:rsidRPr="002A34B8">
        <w:rPr>
          <w:rFonts w:ascii="Arial" w:hAnsi="Arial" w:cs="Arial"/>
        </w:rPr>
        <w:t>Diferenciación en base a servicio, contando con un local adecuado, personal capacitado, motivado y ejerciendo las mejores buenas prácticas de mercado.</w:t>
      </w:r>
    </w:p>
    <w:p w:rsidR="00BB568A" w:rsidRPr="002A34B8" w:rsidRDefault="00BB568A" w:rsidP="00BB568A">
      <w:pPr>
        <w:numPr>
          <w:ilvl w:val="0"/>
          <w:numId w:val="28"/>
        </w:numPr>
        <w:tabs>
          <w:tab w:val="num" w:pos="720"/>
        </w:tabs>
        <w:ind w:left="357"/>
        <w:jc w:val="both"/>
        <w:rPr>
          <w:rFonts w:ascii="Arial" w:hAnsi="Arial" w:cs="Arial"/>
        </w:rPr>
      </w:pPr>
      <w:r w:rsidRPr="002A34B8">
        <w:rPr>
          <w:rFonts w:ascii="Arial" w:hAnsi="Arial" w:cs="Arial"/>
        </w:rPr>
        <w:t>Requerir de un perfil del sujeto de crédito para este segmento de mercado, con alta capacidad de pago y bajo nivel de endeudamiento.</w:t>
      </w:r>
    </w:p>
    <w:p w:rsidR="00BB568A" w:rsidRPr="002A34B8" w:rsidRDefault="00BB568A" w:rsidP="00BB568A">
      <w:pPr>
        <w:numPr>
          <w:ilvl w:val="0"/>
          <w:numId w:val="28"/>
        </w:numPr>
        <w:tabs>
          <w:tab w:val="num" w:pos="720"/>
        </w:tabs>
        <w:ind w:left="357"/>
        <w:jc w:val="both"/>
        <w:rPr>
          <w:rFonts w:ascii="Arial" w:hAnsi="Arial" w:cs="Arial"/>
        </w:rPr>
      </w:pPr>
      <w:r w:rsidRPr="002A34B8">
        <w:rPr>
          <w:rFonts w:ascii="Arial" w:hAnsi="Arial" w:cs="Arial"/>
        </w:rPr>
        <w:t>Definir anualmente un cupo de financiamiento para el Programa dentro del correspondiente programa de inversión.</w:t>
      </w:r>
    </w:p>
    <w:p w:rsidR="00BB568A" w:rsidRPr="002A34B8" w:rsidRDefault="00BB568A" w:rsidP="00BB568A">
      <w:pPr>
        <w:numPr>
          <w:ilvl w:val="0"/>
          <w:numId w:val="28"/>
        </w:numPr>
        <w:tabs>
          <w:tab w:val="num" w:pos="720"/>
        </w:tabs>
        <w:ind w:left="357"/>
        <w:jc w:val="both"/>
        <w:rPr>
          <w:rFonts w:ascii="Arial" w:hAnsi="Arial" w:cs="Arial"/>
        </w:rPr>
      </w:pPr>
      <w:r w:rsidRPr="002A34B8">
        <w:rPr>
          <w:rFonts w:ascii="Arial" w:hAnsi="Arial" w:cs="Arial"/>
        </w:rPr>
        <w:lastRenderedPageBreak/>
        <w:t>Que el inmueble a financiar represente una adecuada garantía, en cuanto a ubicación, seguridad, plusvalía y adecuado régimen de condominio para la vivienda en altura.</w:t>
      </w:r>
    </w:p>
    <w:p w:rsidR="00BB568A" w:rsidRPr="002A34B8" w:rsidRDefault="00BB568A" w:rsidP="00BB568A">
      <w:pPr>
        <w:numPr>
          <w:ilvl w:val="0"/>
          <w:numId w:val="28"/>
        </w:numPr>
        <w:tabs>
          <w:tab w:val="num" w:pos="720"/>
        </w:tabs>
        <w:ind w:left="357"/>
        <w:jc w:val="both"/>
        <w:rPr>
          <w:rFonts w:ascii="Arial" w:hAnsi="Arial" w:cs="Arial"/>
        </w:rPr>
      </w:pPr>
      <w:r w:rsidRPr="002A34B8">
        <w:rPr>
          <w:rFonts w:ascii="Arial" w:hAnsi="Arial" w:cs="Arial"/>
        </w:rPr>
        <w:t>Que el ingreso de expedientes para el trámite de crédito, el análisis crediticio y la formalización del crédito, se realicen exclusivamente en la Sucursal Paseo.</w:t>
      </w:r>
    </w:p>
    <w:p w:rsidR="00BB568A" w:rsidRPr="002A34B8" w:rsidRDefault="00BB568A" w:rsidP="00BB568A">
      <w:pPr>
        <w:jc w:val="both"/>
        <w:rPr>
          <w:rFonts w:ascii="Arial" w:hAnsi="Arial" w:cs="Arial"/>
        </w:rPr>
      </w:pPr>
      <w:r>
        <w:rPr>
          <w:rFonts w:ascii="Arial" w:hAnsi="Arial" w:cs="Arial"/>
        </w:rPr>
        <w:t>También se solicitó la o</w:t>
      </w:r>
      <w:r w:rsidRPr="002A34B8">
        <w:rPr>
          <w:rFonts w:ascii="Arial" w:hAnsi="Arial" w:cs="Arial"/>
        </w:rPr>
        <w:t xml:space="preserve">pinión de </w:t>
      </w:r>
      <w:r>
        <w:rPr>
          <w:rFonts w:ascii="Arial" w:hAnsi="Arial" w:cs="Arial"/>
        </w:rPr>
        <w:t>la Unidad de Ries</w:t>
      </w:r>
      <w:r w:rsidRPr="002A34B8">
        <w:rPr>
          <w:rFonts w:ascii="Arial" w:hAnsi="Arial" w:cs="Arial"/>
        </w:rPr>
        <w:t>gos</w:t>
      </w:r>
      <w:r>
        <w:rPr>
          <w:rFonts w:ascii="Arial" w:hAnsi="Arial" w:cs="Arial"/>
        </w:rPr>
        <w:t>, quien señaló lo siguiente:</w:t>
      </w:r>
    </w:p>
    <w:p w:rsidR="00BB568A" w:rsidRPr="002A34B8" w:rsidRDefault="00BB568A" w:rsidP="00BB568A">
      <w:pPr>
        <w:numPr>
          <w:ilvl w:val="0"/>
          <w:numId w:val="29"/>
        </w:numPr>
        <w:tabs>
          <w:tab w:val="num" w:pos="720"/>
        </w:tabs>
        <w:ind w:left="357"/>
        <w:jc w:val="both"/>
        <w:rPr>
          <w:rFonts w:ascii="Arial" w:hAnsi="Arial" w:cs="Arial"/>
        </w:rPr>
      </w:pPr>
      <w:r w:rsidRPr="002A34B8">
        <w:rPr>
          <w:rFonts w:ascii="Arial" w:hAnsi="Arial" w:cs="Arial"/>
        </w:rPr>
        <w:t>Para establecer las condiciones preferenciales en la política crediticia diferenciada para el nuevo programa “Vivienda en altura”, es recomendable tomar en cuenta el perfil de riesgo de los sectores formal e informal, con la finalidad que los cambios planteados procuren beneficiar a los potenciales deudores de acuerdo a su comportamiento histórico y el nivel de deterioro de la cartera crediticia de cada sector.</w:t>
      </w:r>
    </w:p>
    <w:p w:rsidR="00BB568A" w:rsidRPr="002A34B8" w:rsidRDefault="00BB568A" w:rsidP="00BB568A">
      <w:pPr>
        <w:numPr>
          <w:ilvl w:val="0"/>
          <w:numId w:val="29"/>
        </w:numPr>
        <w:tabs>
          <w:tab w:val="num" w:pos="720"/>
        </w:tabs>
        <w:ind w:left="357"/>
        <w:jc w:val="both"/>
        <w:rPr>
          <w:rFonts w:ascii="Arial" w:hAnsi="Arial" w:cs="Arial"/>
        </w:rPr>
      </w:pPr>
      <w:r w:rsidRPr="002A34B8">
        <w:rPr>
          <w:rFonts w:ascii="Arial" w:hAnsi="Arial" w:cs="Arial"/>
        </w:rPr>
        <w:t>En virtud al comportamiento histórico del índice de mora relativo de la cartera de préstamos de más de US$75.0 mil, es recomendable reforzar el análisis de la capacidad de pago y nivel de endeudamiento de los clientes potenciales de mayor poder adquisitivo previo a su otorgamiento.</w:t>
      </w:r>
    </w:p>
    <w:p w:rsidR="00BB568A" w:rsidRDefault="00BB568A" w:rsidP="00BB568A">
      <w:pPr>
        <w:numPr>
          <w:ilvl w:val="0"/>
          <w:numId w:val="29"/>
        </w:numPr>
        <w:tabs>
          <w:tab w:val="num" w:pos="720"/>
        </w:tabs>
        <w:ind w:left="357"/>
        <w:jc w:val="both"/>
        <w:rPr>
          <w:rFonts w:ascii="Arial" w:hAnsi="Arial" w:cs="Arial"/>
        </w:rPr>
      </w:pPr>
      <w:r w:rsidRPr="002A34B8">
        <w:rPr>
          <w:rFonts w:ascii="Arial" w:hAnsi="Arial" w:cs="Arial"/>
        </w:rPr>
        <w:t>Es recomendable fortalecer la gestión de cobro preventivo y correctivo de forma diferenciada para el segmento de mercado que se pretende atender con el nuevo programa, así como por la propuesta de incremento en el techo de financiamiento, dado que el impacto que generaría el deterioro de un préstamo de ese tipo es mayor que el deterioro de un préstamo de menor cuantía.</w:t>
      </w:r>
    </w:p>
    <w:p w:rsidR="00BB568A" w:rsidRPr="00890121" w:rsidRDefault="00BB568A" w:rsidP="00BB568A">
      <w:pPr>
        <w:numPr>
          <w:ilvl w:val="0"/>
          <w:numId w:val="29"/>
        </w:numPr>
        <w:tabs>
          <w:tab w:val="num" w:pos="720"/>
        </w:tabs>
        <w:ind w:left="357"/>
        <w:jc w:val="both"/>
        <w:rPr>
          <w:rFonts w:ascii="Arial" w:hAnsi="Arial" w:cs="Arial"/>
        </w:rPr>
      </w:pPr>
      <w:r w:rsidRPr="00890121">
        <w:rPr>
          <w:rFonts w:ascii="Arial" w:hAnsi="Arial" w:cs="Arial"/>
        </w:rPr>
        <w:t>De aprobarse la ampliación en el plazo de vigencia de los préstamos y las tasas de interés propuestas bajo el programa “Vivienda en altura”, es recomendable asegurar, en la medida de lo posible, el calce de las operaciones activas y pasivas, así como un margen mínimo para operar.</w:t>
      </w:r>
    </w:p>
    <w:p w:rsidR="00BB568A" w:rsidRDefault="00BB568A" w:rsidP="00BB568A">
      <w:pPr>
        <w:jc w:val="both"/>
        <w:rPr>
          <w:rFonts w:ascii="Arial" w:hAnsi="Arial" w:cs="Arial"/>
        </w:rPr>
      </w:pPr>
    </w:p>
    <w:p w:rsidR="00BB568A" w:rsidRDefault="00BB568A" w:rsidP="00BB568A">
      <w:pPr>
        <w:jc w:val="both"/>
        <w:rPr>
          <w:rFonts w:ascii="Arial" w:hAnsi="Arial" w:cs="Arial"/>
        </w:rPr>
      </w:pPr>
      <w:r>
        <w:rPr>
          <w:rFonts w:ascii="Arial" w:hAnsi="Arial" w:cs="Arial"/>
        </w:rPr>
        <w:t>Expuso también cuadros sobre el Impacto Financiero del programa propuesto, que se anexan, el cual consideró las siguientes variables a medir: 1- Tasa Ponderada Activa. 2- Tasa Costo Promedio Ponderada de Capital. 3- Margen Financiero Ponderado. 4- Impacto Marginal de Tasa Activa y Pasiva. 5- Impacto de diferir a 30 años en vez de 25 años. Luego del análisis la Gerencia de Finanzas concluye lo siguiente:</w:t>
      </w:r>
    </w:p>
    <w:p w:rsidR="00BB568A" w:rsidRDefault="00BB568A" w:rsidP="00BB568A">
      <w:pPr>
        <w:jc w:val="both"/>
        <w:rPr>
          <w:rFonts w:ascii="Arial" w:hAnsi="Arial" w:cs="Arial"/>
        </w:rPr>
      </w:pPr>
    </w:p>
    <w:p w:rsidR="00BB568A" w:rsidRPr="002A34B8" w:rsidRDefault="00BB568A" w:rsidP="00BB568A">
      <w:pPr>
        <w:numPr>
          <w:ilvl w:val="0"/>
          <w:numId w:val="30"/>
        </w:numPr>
        <w:tabs>
          <w:tab w:val="num" w:pos="720"/>
        </w:tabs>
        <w:ind w:left="357"/>
        <w:jc w:val="both"/>
        <w:rPr>
          <w:rFonts w:ascii="Arial" w:hAnsi="Arial" w:cs="Arial"/>
        </w:rPr>
      </w:pPr>
      <w:r w:rsidRPr="002A34B8">
        <w:rPr>
          <w:rFonts w:ascii="Arial" w:hAnsi="Arial" w:cs="Arial"/>
        </w:rPr>
        <w:t>La inversión en cartera hipotecaria de vivienda en altura resulta conveniente con una tasa del 8%, si se utiliza el costo promedio ponderado de los financiamientos actuales del 3.59%, ya que la tasa promedio ponderada de la cartera actual es de 7.82%, es decir menor que la propuesta.</w:t>
      </w:r>
    </w:p>
    <w:p w:rsidR="00BB568A" w:rsidRPr="002A34B8" w:rsidRDefault="00BB568A" w:rsidP="00BB568A">
      <w:pPr>
        <w:numPr>
          <w:ilvl w:val="0"/>
          <w:numId w:val="30"/>
        </w:numPr>
        <w:tabs>
          <w:tab w:val="num" w:pos="720"/>
        </w:tabs>
        <w:ind w:left="357"/>
        <w:jc w:val="both"/>
        <w:rPr>
          <w:rFonts w:ascii="Arial" w:hAnsi="Arial" w:cs="Arial"/>
        </w:rPr>
      </w:pPr>
      <w:r w:rsidRPr="002A34B8">
        <w:rPr>
          <w:rFonts w:ascii="Arial" w:hAnsi="Arial" w:cs="Arial"/>
        </w:rPr>
        <w:t>El resultado de incrementar el plazo a 30 años al 8%, si bien es cierto genera una mayor cantidad de intereses por $ 1.7 millones, pero difiere el flujo de efectivo en $2.2 millones por los cinco años extras.</w:t>
      </w:r>
    </w:p>
    <w:p w:rsidR="00BB568A" w:rsidRPr="002A34B8" w:rsidRDefault="00BB568A" w:rsidP="00BB568A">
      <w:pPr>
        <w:numPr>
          <w:ilvl w:val="0"/>
          <w:numId w:val="30"/>
        </w:numPr>
        <w:tabs>
          <w:tab w:val="num" w:pos="720"/>
        </w:tabs>
        <w:ind w:left="357"/>
        <w:jc w:val="both"/>
        <w:rPr>
          <w:rFonts w:ascii="Arial" w:hAnsi="Arial" w:cs="Arial"/>
        </w:rPr>
      </w:pPr>
      <w:r w:rsidRPr="002A34B8">
        <w:rPr>
          <w:rFonts w:ascii="Arial" w:hAnsi="Arial" w:cs="Arial"/>
        </w:rPr>
        <w:t xml:space="preserve">La inversión de los $5.0 millones para este 2018, resulta viable por la disponibilidad alta que se tiene. Colocado en depósitos a plazo está ganando 5.12% anual y en el proyecto se colocaría al 8%, 9% y 10%, resultando mejor en 2.88, 3.88 y 4.88 puntos porcentuales. </w:t>
      </w:r>
    </w:p>
    <w:p w:rsidR="00BB568A" w:rsidRDefault="00BB568A" w:rsidP="00BB568A">
      <w:pPr>
        <w:jc w:val="both"/>
        <w:rPr>
          <w:rFonts w:ascii="Arial" w:hAnsi="Arial" w:cs="Arial"/>
        </w:rPr>
      </w:pPr>
    </w:p>
    <w:p w:rsidR="00BB568A" w:rsidRDefault="00BB568A" w:rsidP="00BB568A">
      <w:pPr>
        <w:jc w:val="both"/>
        <w:rPr>
          <w:rFonts w:ascii="Arial" w:hAnsi="Arial" w:cs="Arial"/>
        </w:rPr>
      </w:pPr>
      <w:r>
        <w:rPr>
          <w:rFonts w:ascii="Arial" w:hAnsi="Arial" w:cs="Arial"/>
        </w:rPr>
        <w:t xml:space="preserve">Finalmente expuso la propuesta de homologar el techo de financiamiento de la Política Crediticia, bajo los términos </w:t>
      </w:r>
      <w:r w:rsidRPr="001872F7">
        <w:rPr>
          <w:rFonts w:ascii="Arial" w:hAnsi="Arial" w:cs="Arial"/>
        </w:rPr>
        <w:t>de la Política Crediticia del Sector Formal – Informal, tal como se indica en el documento que se anexa a la presente acta.</w:t>
      </w:r>
    </w:p>
    <w:p w:rsidR="00BB568A" w:rsidRPr="00635C01" w:rsidRDefault="00BB568A" w:rsidP="00BB568A">
      <w:pPr>
        <w:jc w:val="both"/>
        <w:rPr>
          <w:rFonts w:ascii="Arial" w:hAnsi="Arial" w:cs="Arial"/>
        </w:rPr>
      </w:pPr>
      <w:r>
        <w:rPr>
          <w:rFonts w:ascii="Arial" w:hAnsi="Arial" w:cs="Arial"/>
        </w:rPr>
        <w:t>Luego de la exposición se solicita aprobar</w:t>
      </w:r>
      <w:r w:rsidRPr="002A34B8">
        <w:rPr>
          <w:rFonts w:ascii="Arial" w:hAnsi="Arial" w:cs="Arial"/>
        </w:rPr>
        <w:t xml:space="preserve"> la propuesta del proyecto piloto del Programa de Crédito «Vivienda en Altura» en los términos expuestos en este documento, entrando en </w:t>
      </w:r>
      <w:r w:rsidRPr="002A34B8">
        <w:rPr>
          <w:rFonts w:ascii="Arial" w:hAnsi="Arial" w:cs="Arial"/>
        </w:rPr>
        <w:lastRenderedPageBreak/>
        <w:t>vigencia desde su aprobación h</w:t>
      </w:r>
      <w:r>
        <w:rPr>
          <w:rFonts w:ascii="Arial" w:hAnsi="Arial" w:cs="Arial"/>
        </w:rPr>
        <w:t xml:space="preserve">asta el 31 de diciembre de 2019; asimismo se solicita autorizar </w:t>
      </w:r>
      <w:r w:rsidRPr="002A34B8">
        <w:rPr>
          <w:rFonts w:ascii="Arial" w:hAnsi="Arial" w:cs="Arial"/>
        </w:rPr>
        <w:t>que se destine del Programa de Inversión 2018 hasta un monto de $5.0 millones y para el Programa de Inversión 2019 hasta un monto de $20.0 millones, y que el monto no utilizado en el 2018 se pueda trasladar al 2019. Una vez concluido dicho período el 31 de diciembre de 2019, se podrá revisar y evaluar los resultados.</w:t>
      </w:r>
      <w:r>
        <w:rPr>
          <w:rFonts w:ascii="Arial" w:hAnsi="Arial" w:cs="Arial"/>
        </w:rPr>
        <w:t xml:space="preserve"> Y que se apruebe </w:t>
      </w:r>
      <w:r w:rsidRPr="002A34B8">
        <w:rPr>
          <w:rFonts w:ascii="Arial" w:hAnsi="Arial" w:cs="Arial"/>
        </w:rPr>
        <w:t xml:space="preserve">la propuesta del nuevo techo de financiamiento en la Política Crediticia del FSV a $150,000.00, para los destinos de financiamiento de Adquisición de Vivienda Nueva, Vivienda Usada, Construcción de Vivienda Individual y Financiamiento de Deuda con Otras Instituciones Financieras o Acreedores; al igual para los Programas crediticios especiales que así lo </w:t>
      </w:r>
      <w:r w:rsidRPr="00635C01">
        <w:rPr>
          <w:rFonts w:ascii="Arial" w:hAnsi="Arial" w:cs="Arial"/>
        </w:rPr>
        <w:t>requieran por sus condiciones de crédito.</w:t>
      </w:r>
      <w:r>
        <w:rPr>
          <w:rFonts w:ascii="Arial" w:hAnsi="Arial" w:cs="Arial"/>
        </w:rPr>
        <w:t xml:space="preserve"> También indicó que </w:t>
      </w:r>
      <w:r w:rsidRPr="00635C01">
        <w:rPr>
          <w:rFonts w:ascii="Arial" w:hAnsi="Arial" w:cs="Arial"/>
        </w:rPr>
        <w:t xml:space="preserve">Junta Directiva, </w:t>
      </w:r>
      <w:r>
        <w:rPr>
          <w:rFonts w:ascii="Arial" w:hAnsi="Arial" w:cs="Arial"/>
        </w:rPr>
        <w:t>según</w:t>
      </w:r>
      <w:r w:rsidRPr="00060009">
        <w:rPr>
          <w:rFonts w:ascii="Arial" w:hAnsi="Arial" w:cs="Arial"/>
        </w:rPr>
        <w:t xml:space="preserve"> </w:t>
      </w:r>
      <w:r w:rsidRPr="00060009">
        <w:rPr>
          <w:rFonts w:ascii="Arial" w:hAnsi="Arial" w:cs="Arial"/>
          <w:lang w:val="es-MX"/>
        </w:rPr>
        <w:t>Punto VIII) del Acta de sesión de Junta Directiva N° JD-194/2018 del 25 de octubre de 2018</w:t>
      </w:r>
      <w:r>
        <w:rPr>
          <w:rFonts w:ascii="Arial" w:hAnsi="Arial" w:cs="Arial"/>
          <w:lang w:val="es-MX"/>
        </w:rPr>
        <w:t xml:space="preserve">, conoció esta propuesta, instruyendo </w:t>
      </w:r>
      <w:r w:rsidRPr="00635C01">
        <w:rPr>
          <w:rFonts w:ascii="Arial" w:hAnsi="Arial" w:cs="Arial"/>
        </w:rPr>
        <w:t>que se present</w:t>
      </w:r>
      <w:r>
        <w:rPr>
          <w:rFonts w:ascii="Arial" w:hAnsi="Arial" w:cs="Arial"/>
        </w:rPr>
        <w:t>as</w:t>
      </w:r>
      <w:r w:rsidRPr="00635C01">
        <w:rPr>
          <w:rFonts w:ascii="Arial" w:hAnsi="Arial" w:cs="Arial"/>
        </w:rPr>
        <w:t xml:space="preserve">e </w:t>
      </w:r>
      <w:r>
        <w:rPr>
          <w:rFonts w:ascii="Arial" w:hAnsi="Arial" w:cs="Arial"/>
        </w:rPr>
        <w:t>a la</w:t>
      </w:r>
      <w:r w:rsidRPr="00635C01">
        <w:rPr>
          <w:rFonts w:ascii="Arial" w:hAnsi="Arial" w:cs="Arial"/>
        </w:rPr>
        <w:t xml:space="preserve"> Asamblea de Gobernadores</w:t>
      </w:r>
      <w:r>
        <w:rPr>
          <w:rFonts w:ascii="Arial" w:hAnsi="Arial" w:cs="Arial"/>
        </w:rPr>
        <w:t xml:space="preserve"> para su aprobación. La Asamblea de Gobernadores, </w:t>
      </w:r>
      <w:r w:rsidRPr="00635C01">
        <w:rPr>
          <w:rFonts w:ascii="Arial" w:hAnsi="Arial" w:cs="Arial"/>
        </w:rPr>
        <w:t xml:space="preserve">luego de conocer, analizar y efectuar </w:t>
      </w:r>
      <w:r>
        <w:rPr>
          <w:rFonts w:ascii="Arial" w:hAnsi="Arial" w:cs="Arial"/>
        </w:rPr>
        <w:t>buenos comentarios</w:t>
      </w:r>
      <w:r w:rsidRPr="00635C01">
        <w:rPr>
          <w:rFonts w:ascii="Arial" w:hAnsi="Arial" w:cs="Arial"/>
        </w:rPr>
        <w:t xml:space="preserve"> sobre la solicitud presentada por el Gerente de </w:t>
      </w:r>
      <w:r w:rsidRPr="00635C01">
        <w:rPr>
          <w:rFonts w:ascii="Arial" w:hAnsi="Arial" w:cs="Arial"/>
          <w:lang w:val="es-MX"/>
        </w:rPr>
        <w:t>Créditos,</w:t>
      </w:r>
      <w:r w:rsidRPr="00635C01">
        <w:rPr>
          <w:rFonts w:ascii="Arial" w:hAnsi="Arial" w:cs="Arial"/>
        </w:rPr>
        <w:t xml:space="preserve"> Ingeniero Luis Gilberto Barahona, por unanimidad </w:t>
      </w:r>
      <w:r w:rsidRPr="00635C01">
        <w:rPr>
          <w:rFonts w:ascii="Arial" w:hAnsi="Arial" w:cs="Arial"/>
          <w:b/>
        </w:rPr>
        <w:t>ACUERDA:</w:t>
      </w:r>
    </w:p>
    <w:p w:rsidR="00BB568A" w:rsidRPr="002A34B8" w:rsidRDefault="00BB568A" w:rsidP="00BB568A">
      <w:pPr>
        <w:jc w:val="both"/>
        <w:rPr>
          <w:rFonts w:ascii="Arial" w:hAnsi="Arial" w:cs="Arial"/>
        </w:rPr>
      </w:pPr>
    </w:p>
    <w:p w:rsidR="00BB568A" w:rsidRPr="000175E6" w:rsidRDefault="00BB568A" w:rsidP="00BB568A">
      <w:pPr>
        <w:pStyle w:val="Prrafodelista"/>
        <w:numPr>
          <w:ilvl w:val="0"/>
          <w:numId w:val="31"/>
        </w:numPr>
        <w:contextualSpacing w:val="0"/>
        <w:jc w:val="both"/>
        <w:rPr>
          <w:rFonts w:ascii="Arial" w:hAnsi="Arial" w:cs="Arial"/>
          <w:sz w:val="22"/>
          <w:szCs w:val="22"/>
          <w:lang w:val="es-SV"/>
        </w:rPr>
      </w:pPr>
      <w:r w:rsidRPr="00765C52">
        <w:rPr>
          <w:rFonts w:ascii="Arial" w:hAnsi="Arial" w:cs="Arial"/>
          <w:sz w:val="22"/>
          <w:szCs w:val="22"/>
          <w:lang w:val="es-SV"/>
        </w:rPr>
        <w:t>Autorizar el proyecto piloto del Programa de Crédito “VIVIENDA EN ALTURA”,</w:t>
      </w:r>
      <w:r w:rsidRPr="00765C52">
        <w:rPr>
          <w:rFonts w:ascii="Arial" w:hAnsi="Arial" w:cs="Arial"/>
          <w:sz w:val="22"/>
          <w:szCs w:val="22"/>
        </w:rPr>
        <w:t xml:space="preserve"> entrando en vigencia el 12 de noviembre de 2018 h</w:t>
      </w:r>
      <w:r>
        <w:rPr>
          <w:rFonts w:ascii="Arial" w:hAnsi="Arial" w:cs="Arial"/>
          <w:sz w:val="22"/>
          <w:szCs w:val="22"/>
        </w:rPr>
        <w:t>asta el 31 de diciembre de 2019, bajo las siguientes condiciones:</w:t>
      </w:r>
    </w:p>
    <w:p w:rsidR="00BB568A" w:rsidRPr="00B82C12" w:rsidRDefault="00BB568A" w:rsidP="00BB568A">
      <w:pPr>
        <w:pStyle w:val="Prrafodelista"/>
        <w:ind w:left="360"/>
        <w:jc w:val="both"/>
        <w:rPr>
          <w:rFonts w:ascii="Arial" w:hAnsi="Arial" w:cs="Arial"/>
          <w:sz w:val="22"/>
          <w:szCs w:val="22"/>
          <w:lang w:val="es-SV"/>
        </w:rPr>
      </w:pPr>
    </w:p>
    <w:tbl>
      <w:tblPr>
        <w:tblStyle w:val="Tablaconcuadrcula"/>
        <w:tblW w:w="0" w:type="auto"/>
        <w:tblLook w:val="04A0" w:firstRow="1" w:lastRow="0" w:firstColumn="1" w:lastColumn="0" w:noHBand="0" w:noVBand="1"/>
      </w:tblPr>
      <w:tblGrid>
        <w:gridCol w:w="1547"/>
        <w:gridCol w:w="105"/>
        <w:gridCol w:w="1717"/>
        <w:gridCol w:w="151"/>
        <w:gridCol w:w="1284"/>
        <w:gridCol w:w="248"/>
        <w:gridCol w:w="968"/>
        <w:gridCol w:w="551"/>
        <w:gridCol w:w="742"/>
        <w:gridCol w:w="837"/>
        <w:gridCol w:w="375"/>
        <w:gridCol w:w="1246"/>
      </w:tblGrid>
      <w:tr w:rsidR="00BB568A" w:rsidTr="00BB568A">
        <w:trPr>
          <w:trHeight w:val="478"/>
        </w:trPr>
        <w:tc>
          <w:tcPr>
            <w:tcW w:w="10036" w:type="dxa"/>
            <w:gridSpan w:val="12"/>
          </w:tcPr>
          <w:p w:rsidR="00BB568A" w:rsidRPr="00BB568A" w:rsidRDefault="00BB568A" w:rsidP="00BB568A">
            <w:pPr>
              <w:jc w:val="center"/>
              <w:rPr>
                <w:b/>
                <w:bCs/>
                <w:sz w:val="20"/>
                <w:szCs w:val="20"/>
              </w:rPr>
            </w:pPr>
            <w:r w:rsidRPr="00BB568A">
              <w:rPr>
                <w:b/>
                <w:bCs/>
                <w:sz w:val="20"/>
                <w:szCs w:val="20"/>
              </w:rPr>
              <w:t>CONDICIONES CREDITICIAS PROGRAMA “VIVIENDA EN ALTURA”</w:t>
            </w:r>
          </w:p>
          <w:p w:rsidR="00BB568A" w:rsidRDefault="00BB568A" w:rsidP="00BB568A">
            <w:pPr>
              <w:jc w:val="center"/>
              <w:rPr>
                <w:rFonts w:ascii="Arial" w:hAnsi="Arial" w:cs="Arial"/>
              </w:rPr>
            </w:pPr>
            <w:r w:rsidRPr="00BB568A">
              <w:rPr>
                <w:rFonts w:ascii="Arial" w:hAnsi="Arial" w:cs="Arial"/>
                <w:b/>
                <w:sz w:val="20"/>
                <w:szCs w:val="20"/>
                <w:u w:val="single"/>
              </w:rPr>
              <w:t>SECTOR FORMAL</w:t>
            </w:r>
          </w:p>
        </w:tc>
      </w:tr>
      <w:tr w:rsidR="00BB568A" w:rsidTr="00BB568A">
        <w:trPr>
          <w:trHeight w:val="388"/>
        </w:trPr>
        <w:tc>
          <w:tcPr>
            <w:tcW w:w="1672" w:type="dxa"/>
            <w:gridSpan w:val="2"/>
            <w:vAlign w:val="center"/>
          </w:tcPr>
          <w:p w:rsidR="00BB568A" w:rsidRPr="00BB568A" w:rsidRDefault="00BB568A" w:rsidP="00BB568A">
            <w:pPr>
              <w:spacing w:after="160" w:line="259" w:lineRule="auto"/>
              <w:jc w:val="center"/>
              <w:rPr>
                <w:sz w:val="18"/>
                <w:szCs w:val="18"/>
              </w:rPr>
            </w:pPr>
            <w:r w:rsidRPr="00BB568A">
              <w:rPr>
                <w:b/>
                <w:bCs/>
                <w:sz w:val="18"/>
                <w:szCs w:val="18"/>
              </w:rPr>
              <w:t>DESTINO</w:t>
            </w:r>
          </w:p>
        </w:tc>
        <w:tc>
          <w:tcPr>
            <w:tcW w:w="1672" w:type="dxa"/>
            <w:gridSpan w:val="2"/>
            <w:vAlign w:val="center"/>
          </w:tcPr>
          <w:p w:rsidR="00BB568A" w:rsidRPr="00BB568A" w:rsidRDefault="00BB568A" w:rsidP="00BB568A">
            <w:pPr>
              <w:spacing w:after="160" w:line="259" w:lineRule="auto"/>
              <w:jc w:val="center"/>
              <w:rPr>
                <w:sz w:val="18"/>
                <w:szCs w:val="18"/>
              </w:rPr>
            </w:pPr>
            <w:r w:rsidRPr="00BB568A">
              <w:rPr>
                <w:b/>
                <w:bCs/>
                <w:sz w:val="18"/>
                <w:szCs w:val="18"/>
              </w:rPr>
              <w:t>CRÉDITO A OTORGAR</w:t>
            </w:r>
          </w:p>
        </w:tc>
        <w:tc>
          <w:tcPr>
            <w:tcW w:w="1673" w:type="dxa"/>
            <w:gridSpan w:val="2"/>
            <w:vAlign w:val="center"/>
          </w:tcPr>
          <w:p w:rsidR="00BB568A" w:rsidRPr="00BB568A" w:rsidRDefault="00BB568A" w:rsidP="00BB568A">
            <w:pPr>
              <w:spacing w:after="160" w:line="259" w:lineRule="auto"/>
              <w:jc w:val="center"/>
              <w:rPr>
                <w:sz w:val="18"/>
                <w:szCs w:val="18"/>
              </w:rPr>
            </w:pPr>
            <w:r w:rsidRPr="00BB568A">
              <w:rPr>
                <w:b/>
                <w:bCs/>
                <w:sz w:val="18"/>
                <w:szCs w:val="18"/>
              </w:rPr>
              <w:t>PLAZO HASTA</w:t>
            </w:r>
          </w:p>
        </w:tc>
        <w:tc>
          <w:tcPr>
            <w:tcW w:w="1673" w:type="dxa"/>
            <w:gridSpan w:val="2"/>
            <w:vAlign w:val="center"/>
          </w:tcPr>
          <w:p w:rsidR="00BB568A" w:rsidRPr="00BB568A" w:rsidRDefault="00BB568A" w:rsidP="00BB568A">
            <w:pPr>
              <w:spacing w:after="160" w:line="259" w:lineRule="auto"/>
              <w:jc w:val="center"/>
              <w:rPr>
                <w:sz w:val="18"/>
                <w:szCs w:val="18"/>
              </w:rPr>
            </w:pPr>
            <w:r w:rsidRPr="00BB568A">
              <w:rPr>
                <w:b/>
                <w:bCs/>
                <w:sz w:val="18"/>
                <w:szCs w:val="18"/>
              </w:rPr>
              <w:t>TASA DE INTERÉS</w:t>
            </w:r>
          </w:p>
        </w:tc>
        <w:tc>
          <w:tcPr>
            <w:tcW w:w="1673" w:type="dxa"/>
            <w:gridSpan w:val="2"/>
            <w:vAlign w:val="center"/>
          </w:tcPr>
          <w:p w:rsidR="00BB568A" w:rsidRPr="00BB568A" w:rsidRDefault="00BB568A" w:rsidP="00BB568A">
            <w:pPr>
              <w:spacing w:after="160" w:line="259" w:lineRule="auto"/>
              <w:jc w:val="center"/>
              <w:rPr>
                <w:sz w:val="18"/>
                <w:szCs w:val="18"/>
              </w:rPr>
            </w:pPr>
            <w:r w:rsidRPr="00BB568A">
              <w:rPr>
                <w:b/>
                <w:bCs/>
                <w:sz w:val="18"/>
                <w:szCs w:val="18"/>
              </w:rPr>
              <w:t>PRIMA</w:t>
            </w:r>
          </w:p>
        </w:tc>
        <w:tc>
          <w:tcPr>
            <w:tcW w:w="1673" w:type="dxa"/>
            <w:gridSpan w:val="2"/>
            <w:vAlign w:val="center"/>
          </w:tcPr>
          <w:p w:rsidR="00BB568A" w:rsidRPr="00BB568A" w:rsidRDefault="00BB568A" w:rsidP="00BB568A">
            <w:pPr>
              <w:spacing w:after="160" w:line="259" w:lineRule="auto"/>
              <w:jc w:val="center"/>
              <w:rPr>
                <w:sz w:val="18"/>
                <w:szCs w:val="18"/>
              </w:rPr>
            </w:pPr>
            <w:r w:rsidRPr="00BB568A">
              <w:rPr>
                <w:b/>
                <w:bCs/>
                <w:sz w:val="18"/>
                <w:szCs w:val="18"/>
              </w:rPr>
              <w:t>MONTO A FINANCIAR</w:t>
            </w:r>
          </w:p>
        </w:tc>
      </w:tr>
      <w:tr w:rsidR="00BB568A" w:rsidTr="00BB568A">
        <w:tc>
          <w:tcPr>
            <w:tcW w:w="1672" w:type="dxa"/>
            <w:gridSpan w:val="2"/>
            <w:vAlign w:val="center"/>
          </w:tcPr>
          <w:p w:rsidR="00BB568A" w:rsidRPr="00050119" w:rsidRDefault="00BB568A" w:rsidP="00BB568A">
            <w:pPr>
              <w:spacing w:after="160" w:line="259" w:lineRule="auto"/>
              <w:jc w:val="center"/>
              <w:rPr>
                <w:sz w:val="20"/>
                <w:szCs w:val="20"/>
              </w:rPr>
            </w:pPr>
            <w:r w:rsidRPr="00050119">
              <w:rPr>
                <w:bCs/>
                <w:sz w:val="20"/>
                <w:szCs w:val="20"/>
              </w:rPr>
              <w:t>ADQUISICIÓN DE VIVIENDA NUEVA EN ALTURA</w:t>
            </w:r>
          </w:p>
        </w:tc>
        <w:tc>
          <w:tcPr>
            <w:tcW w:w="1672" w:type="dxa"/>
            <w:gridSpan w:val="2"/>
            <w:vAlign w:val="center"/>
          </w:tcPr>
          <w:p w:rsidR="00BB568A" w:rsidRPr="00050119" w:rsidRDefault="00BB568A" w:rsidP="00BB568A">
            <w:pPr>
              <w:spacing w:after="160" w:line="259" w:lineRule="auto"/>
              <w:jc w:val="center"/>
              <w:rPr>
                <w:sz w:val="20"/>
                <w:szCs w:val="20"/>
              </w:rPr>
            </w:pPr>
            <w:r w:rsidRPr="00050119">
              <w:rPr>
                <w:bCs/>
                <w:sz w:val="20"/>
                <w:szCs w:val="20"/>
              </w:rPr>
              <w:t>DESDE $50,000.00 HASTA $150,000.00.</w:t>
            </w:r>
          </w:p>
        </w:tc>
        <w:tc>
          <w:tcPr>
            <w:tcW w:w="1673" w:type="dxa"/>
            <w:gridSpan w:val="2"/>
            <w:vAlign w:val="center"/>
          </w:tcPr>
          <w:p w:rsidR="00BB568A" w:rsidRPr="00050119" w:rsidRDefault="00BB568A" w:rsidP="00BB568A">
            <w:pPr>
              <w:spacing w:after="160" w:line="259" w:lineRule="auto"/>
              <w:jc w:val="center"/>
              <w:rPr>
                <w:sz w:val="20"/>
                <w:szCs w:val="20"/>
              </w:rPr>
            </w:pPr>
            <w:r w:rsidRPr="00050119">
              <w:rPr>
                <w:bCs/>
                <w:sz w:val="20"/>
                <w:szCs w:val="20"/>
              </w:rPr>
              <w:t>30 AÑOS</w:t>
            </w:r>
          </w:p>
        </w:tc>
        <w:tc>
          <w:tcPr>
            <w:tcW w:w="1673" w:type="dxa"/>
            <w:gridSpan w:val="2"/>
            <w:vAlign w:val="center"/>
          </w:tcPr>
          <w:p w:rsidR="00BB568A" w:rsidRPr="00050119" w:rsidRDefault="00BB568A" w:rsidP="00BB568A">
            <w:pPr>
              <w:spacing w:after="160" w:line="259" w:lineRule="auto"/>
              <w:jc w:val="center"/>
              <w:rPr>
                <w:sz w:val="20"/>
                <w:szCs w:val="20"/>
              </w:rPr>
            </w:pPr>
            <w:r w:rsidRPr="00050119">
              <w:rPr>
                <w:bCs/>
                <w:sz w:val="20"/>
                <w:szCs w:val="20"/>
              </w:rPr>
              <w:t>7.99%</w:t>
            </w:r>
          </w:p>
        </w:tc>
        <w:tc>
          <w:tcPr>
            <w:tcW w:w="1673" w:type="dxa"/>
            <w:gridSpan w:val="2"/>
            <w:vAlign w:val="center"/>
          </w:tcPr>
          <w:p w:rsidR="00BB568A" w:rsidRPr="00050119" w:rsidRDefault="00BB568A" w:rsidP="00BB568A">
            <w:pPr>
              <w:spacing w:after="160" w:line="259" w:lineRule="auto"/>
              <w:jc w:val="center"/>
              <w:rPr>
                <w:sz w:val="20"/>
                <w:szCs w:val="20"/>
              </w:rPr>
            </w:pPr>
            <w:r w:rsidRPr="00050119">
              <w:rPr>
                <w:bCs/>
                <w:sz w:val="20"/>
                <w:szCs w:val="20"/>
              </w:rPr>
              <w:t>5%</w:t>
            </w:r>
          </w:p>
        </w:tc>
        <w:tc>
          <w:tcPr>
            <w:tcW w:w="1673" w:type="dxa"/>
            <w:gridSpan w:val="2"/>
            <w:vAlign w:val="center"/>
          </w:tcPr>
          <w:p w:rsidR="00BB568A" w:rsidRPr="00050119" w:rsidRDefault="00BB568A" w:rsidP="00BB568A">
            <w:pPr>
              <w:spacing w:after="160" w:line="259" w:lineRule="auto"/>
              <w:jc w:val="center"/>
              <w:rPr>
                <w:sz w:val="20"/>
                <w:szCs w:val="20"/>
              </w:rPr>
            </w:pPr>
            <w:r w:rsidRPr="00050119">
              <w:rPr>
                <w:bCs/>
                <w:sz w:val="20"/>
                <w:szCs w:val="20"/>
              </w:rPr>
              <w:t>95.0%</w:t>
            </w:r>
          </w:p>
        </w:tc>
      </w:tr>
      <w:tr w:rsidR="00BB568A" w:rsidTr="00BB568A">
        <w:tc>
          <w:tcPr>
            <w:tcW w:w="1672" w:type="dxa"/>
            <w:gridSpan w:val="2"/>
            <w:vAlign w:val="center"/>
          </w:tcPr>
          <w:p w:rsidR="00BB568A" w:rsidRPr="00050119" w:rsidRDefault="00BB568A" w:rsidP="00BB568A">
            <w:pPr>
              <w:spacing w:after="160" w:line="259" w:lineRule="auto"/>
              <w:jc w:val="center"/>
              <w:rPr>
                <w:sz w:val="20"/>
                <w:szCs w:val="20"/>
              </w:rPr>
            </w:pPr>
            <w:r w:rsidRPr="00050119">
              <w:rPr>
                <w:bCs/>
                <w:sz w:val="20"/>
                <w:szCs w:val="20"/>
              </w:rPr>
              <w:t>ADQUISICIÓN DE VIVIENDA USADA EN ALTURA</w:t>
            </w:r>
          </w:p>
        </w:tc>
        <w:tc>
          <w:tcPr>
            <w:tcW w:w="1672" w:type="dxa"/>
            <w:gridSpan w:val="2"/>
            <w:vAlign w:val="center"/>
          </w:tcPr>
          <w:p w:rsidR="00BB568A" w:rsidRPr="00050119" w:rsidRDefault="00BB568A" w:rsidP="00BB568A">
            <w:pPr>
              <w:spacing w:after="160" w:line="259" w:lineRule="auto"/>
              <w:jc w:val="center"/>
              <w:rPr>
                <w:sz w:val="20"/>
                <w:szCs w:val="20"/>
              </w:rPr>
            </w:pPr>
            <w:r w:rsidRPr="00050119">
              <w:rPr>
                <w:bCs/>
                <w:sz w:val="20"/>
                <w:szCs w:val="20"/>
              </w:rPr>
              <w:t>DESDE $50,000.00 HASTA $150,000.00.</w:t>
            </w:r>
          </w:p>
        </w:tc>
        <w:tc>
          <w:tcPr>
            <w:tcW w:w="1673" w:type="dxa"/>
            <w:gridSpan w:val="2"/>
            <w:vAlign w:val="center"/>
          </w:tcPr>
          <w:p w:rsidR="00BB568A" w:rsidRPr="00050119" w:rsidRDefault="00BB568A" w:rsidP="00BB568A">
            <w:pPr>
              <w:spacing w:after="160" w:line="259" w:lineRule="auto"/>
              <w:jc w:val="center"/>
              <w:rPr>
                <w:sz w:val="20"/>
                <w:szCs w:val="20"/>
              </w:rPr>
            </w:pPr>
            <w:r w:rsidRPr="00050119">
              <w:rPr>
                <w:bCs/>
                <w:sz w:val="20"/>
                <w:szCs w:val="20"/>
              </w:rPr>
              <w:t>30 AÑOS</w:t>
            </w:r>
          </w:p>
        </w:tc>
        <w:tc>
          <w:tcPr>
            <w:tcW w:w="1673" w:type="dxa"/>
            <w:gridSpan w:val="2"/>
            <w:vAlign w:val="center"/>
          </w:tcPr>
          <w:p w:rsidR="00BB568A" w:rsidRPr="00050119" w:rsidRDefault="00BB568A" w:rsidP="00BB568A">
            <w:pPr>
              <w:spacing w:after="160" w:line="259" w:lineRule="auto"/>
              <w:jc w:val="center"/>
              <w:rPr>
                <w:sz w:val="20"/>
                <w:szCs w:val="20"/>
              </w:rPr>
            </w:pPr>
            <w:r w:rsidRPr="00050119">
              <w:rPr>
                <w:bCs/>
                <w:sz w:val="20"/>
                <w:szCs w:val="20"/>
              </w:rPr>
              <w:t>8.99%</w:t>
            </w:r>
          </w:p>
        </w:tc>
        <w:tc>
          <w:tcPr>
            <w:tcW w:w="1673" w:type="dxa"/>
            <w:gridSpan w:val="2"/>
            <w:vAlign w:val="center"/>
          </w:tcPr>
          <w:p w:rsidR="00BB568A" w:rsidRPr="00050119" w:rsidRDefault="00BB568A" w:rsidP="00BB568A">
            <w:pPr>
              <w:spacing w:after="160" w:line="259" w:lineRule="auto"/>
              <w:jc w:val="center"/>
              <w:rPr>
                <w:sz w:val="20"/>
                <w:szCs w:val="20"/>
              </w:rPr>
            </w:pPr>
            <w:r w:rsidRPr="00050119">
              <w:rPr>
                <w:bCs/>
                <w:sz w:val="20"/>
                <w:szCs w:val="20"/>
              </w:rPr>
              <w:t>7%</w:t>
            </w:r>
          </w:p>
        </w:tc>
        <w:tc>
          <w:tcPr>
            <w:tcW w:w="1673" w:type="dxa"/>
            <w:gridSpan w:val="2"/>
            <w:vAlign w:val="center"/>
          </w:tcPr>
          <w:p w:rsidR="00BB568A" w:rsidRPr="00050119" w:rsidRDefault="00BB568A" w:rsidP="00BB568A">
            <w:pPr>
              <w:spacing w:after="160" w:line="259" w:lineRule="auto"/>
              <w:jc w:val="center"/>
              <w:rPr>
                <w:sz w:val="20"/>
                <w:szCs w:val="20"/>
              </w:rPr>
            </w:pPr>
            <w:r w:rsidRPr="00050119">
              <w:rPr>
                <w:bCs/>
                <w:sz w:val="20"/>
                <w:szCs w:val="20"/>
              </w:rPr>
              <w:t>93.0%</w:t>
            </w:r>
          </w:p>
        </w:tc>
      </w:tr>
      <w:tr w:rsidR="00BB568A" w:rsidTr="00BB568A">
        <w:tc>
          <w:tcPr>
            <w:tcW w:w="10036" w:type="dxa"/>
            <w:gridSpan w:val="12"/>
          </w:tcPr>
          <w:p w:rsidR="00BB568A" w:rsidRPr="00BB568A" w:rsidRDefault="00BB568A" w:rsidP="00BB568A">
            <w:pPr>
              <w:jc w:val="center"/>
              <w:rPr>
                <w:b/>
                <w:bCs/>
                <w:sz w:val="20"/>
                <w:szCs w:val="20"/>
              </w:rPr>
            </w:pPr>
          </w:p>
          <w:p w:rsidR="00BB568A" w:rsidRPr="00BB568A" w:rsidRDefault="00BB568A" w:rsidP="00BB568A">
            <w:pPr>
              <w:jc w:val="center"/>
              <w:rPr>
                <w:b/>
                <w:bCs/>
                <w:sz w:val="20"/>
                <w:szCs w:val="20"/>
              </w:rPr>
            </w:pPr>
            <w:r w:rsidRPr="00BB568A">
              <w:rPr>
                <w:b/>
                <w:bCs/>
                <w:sz w:val="20"/>
                <w:szCs w:val="20"/>
              </w:rPr>
              <w:t>CONDICIONES CREDITICIAS PROGRAMA “VIVIENDA EN ALTURA”</w:t>
            </w:r>
          </w:p>
          <w:p w:rsidR="00BB568A" w:rsidRPr="00BB568A" w:rsidRDefault="00BB568A" w:rsidP="00BB568A">
            <w:pPr>
              <w:jc w:val="center"/>
              <w:rPr>
                <w:b/>
                <w:bCs/>
                <w:sz w:val="20"/>
                <w:szCs w:val="20"/>
              </w:rPr>
            </w:pPr>
            <w:r w:rsidRPr="00BB568A">
              <w:rPr>
                <w:rFonts w:ascii="Arial" w:hAnsi="Arial" w:cs="Arial"/>
                <w:b/>
                <w:sz w:val="20"/>
                <w:szCs w:val="20"/>
                <w:u w:val="single"/>
              </w:rPr>
              <w:t>SECTOR INFORMAL</w:t>
            </w:r>
          </w:p>
        </w:tc>
      </w:tr>
      <w:tr w:rsidR="00BB568A" w:rsidTr="00BB568A">
        <w:tc>
          <w:tcPr>
            <w:tcW w:w="1556" w:type="dxa"/>
            <w:vAlign w:val="center"/>
          </w:tcPr>
          <w:p w:rsidR="00BB568A" w:rsidRPr="00BB568A" w:rsidRDefault="00BB568A" w:rsidP="00BB568A">
            <w:pPr>
              <w:spacing w:after="160" w:line="259" w:lineRule="auto"/>
              <w:jc w:val="center"/>
              <w:rPr>
                <w:b/>
                <w:sz w:val="18"/>
                <w:szCs w:val="18"/>
              </w:rPr>
            </w:pPr>
            <w:r w:rsidRPr="00BB568A">
              <w:rPr>
                <w:b/>
                <w:bCs/>
                <w:sz w:val="18"/>
                <w:szCs w:val="18"/>
              </w:rPr>
              <w:t>DESTINO</w:t>
            </w:r>
          </w:p>
        </w:tc>
        <w:tc>
          <w:tcPr>
            <w:tcW w:w="1628" w:type="dxa"/>
            <w:gridSpan w:val="2"/>
            <w:vAlign w:val="center"/>
          </w:tcPr>
          <w:p w:rsidR="00BB568A" w:rsidRPr="00BB568A" w:rsidRDefault="00BB568A" w:rsidP="00BB568A">
            <w:pPr>
              <w:spacing w:after="160" w:line="259" w:lineRule="auto"/>
              <w:jc w:val="center"/>
              <w:rPr>
                <w:b/>
                <w:sz w:val="18"/>
                <w:szCs w:val="18"/>
              </w:rPr>
            </w:pPr>
            <w:r w:rsidRPr="00BB568A">
              <w:rPr>
                <w:b/>
                <w:bCs/>
                <w:sz w:val="18"/>
                <w:szCs w:val="18"/>
              </w:rPr>
              <w:t>SECTOR</w:t>
            </w:r>
          </w:p>
        </w:tc>
        <w:tc>
          <w:tcPr>
            <w:tcW w:w="1524" w:type="dxa"/>
            <w:gridSpan w:val="2"/>
            <w:vAlign w:val="center"/>
          </w:tcPr>
          <w:p w:rsidR="00BB568A" w:rsidRPr="00BB568A" w:rsidRDefault="00BB568A" w:rsidP="00BB568A">
            <w:pPr>
              <w:spacing w:after="160" w:line="259" w:lineRule="auto"/>
              <w:jc w:val="center"/>
              <w:rPr>
                <w:b/>
                <w:sz w:val="18"/>
                <w:szCs w:val="18"/>
              </w:rPr>
            </w:pPr>
            <w:r w:rsidRPr="00BB568A">
              <w:rPr>
                <w:b/>
                <w:bCs/>
                <w:sz w:val="18"/>
                <w:szCs w:val="18"/>
              </w:rPr>
              <w:t>CRÉDITO A OTORGAR</w:t>
            </w:r>
          </w:p>
        </w:tc>
        <w:tc>
          <w:tcPr>
            <w:tcW w:w="1366" w:type="dxa"/>
            <w:gridSpan w:val="2"/>
            <w:vAlign w:val="center"/>
          </w:tcPr>
          <w:p w:rsidR="00BB568A" w:rsidRPr="00BB568A" w:rsidRDefault="00BB568A" w:rsidP="00BB568A">
            <w:pPr>
              <w:spacing w:after="160" w:line="259" w:lineRule="auto"/>
              <w:jc w:val="center"/>
              <w:rPr>
                <w:b/>
                <w:sz w:val="18"/>
                <w:szCs w:val="18"/>
              </w:rPr>
            </w:pPr>
            <w:r w:rsidRPr="00BB568A">
              <w:rPr>
                <w:b/>
                <w:bCs/>
                <w:sz w:val="18"/>
                <w:szCs w:val="18"/>
              </w:rPr>
              <w:t>PLAZO HASTA</w:t>
            </w:r>
          </w:p>
        </w:tc>
        <w:tc>
          <w:tcPr>
            <w:tcW w:w="1409" w:type="dxa"/>
            <w:gridSpan w:val="2"/>
            <w:vAlign w:val="center"/>
          </w:tcPr>
          <w:p w:rsidR="00BB568A" w:rsidRPr="00BB568A" w:rsidRDefault="00BB568A" w:rsidP="00BB568A">
            <w:pPr>
              <w:spacing w:after="160" w:line="259" w:lineRule="auto"/>
              <w:jc w:val="center"/>
              <w:rPr>
                <w:b/>
                <w:sz w:val="18"/>
                <w:szCs w:val="18"/>
              </w:rPr>
            </w:pPr>
            <w:r w:rsidRPr="00BB568A">
              <w:rPr>
                <w:b/>
                <w:bCs/>
                <w:sz w:val="18"/>
                <w:szCs w:val="18"/>
              </w:rPr>
              <w:t>TASA DE INTERÉS</w:t>
            </w:r>
          </w:p>
        </w:tc>
        <w:tc>
          <w:tcPr>
            <w:tcW w:w="1368" w:type="dxa"/>
            <w:gridSpan w:val="2"/>
            <w:vAlign w:val="center"/>
          </w:tcPr>
          <w:p w:rsidR="00BB568A" w:rsidRPr="00BB568A" w:rsidRDefault="00BB568A" w:rsidP="00BB568A">
            <w:pPr>
              <w:spacing w:after="160" w:line="259" w:lineRule="auto"/>
              <w:jc w:val="center"/>
              <w:rPr>
                <w:b/>
                <w:sz w:val="18"/>
                <w:szCs w:val="18"/>
              </w:rPr>
            </w:pPr>
            <w:r w:rsidRPr="00BB568A">
              <w:rPr>
                <w:b/>
                <w:bCs/>
                <w:sz w:val="18"/>
                <w:szCs w:val="18"/>
              </w:rPr>
              <w:t>PRIMA</w:t>
            </w:r>
          </w:p>
        </w:tc>
        <w:tc>
          <w:tcPr>
            <w:tcW w:w="1185" w:type="dxa"/>
            <w:vAlign w:val="center"/>
          </w:tcPr>
          <w:p w:rsidR="00BB568A" w:rsidRPr="00BB568A" w:rsidRDefault="00BB568A" w:rsidP="00BB568A">
            <w:pPr>
              <w:spacing w:after="160" w:line="259" w:lineRule="auto"/>
              <w:jc w:val="center"/>
              <w:rPr>
                <w:sz w:val="18"/>
                <w:szCs w:val="18"/>
              </w:rPr>
            </w:pPr>
            <w:r w:rsidRPr="00BB568A">
              <w:rPr>
                <w:b/>
                <w:bCs/>
                <w:sz w:val="18"/>
                <w:szCs w:val="18"/>
              </w:rPr>
              <w:t>MONTO A FINANCIAR</w:t>
            </w:r>
          </w:p>
        </w:tc>
      </w:tr>
      <w:tr w:rsidR="00BB568A" w:rsidTr="00BB568A">
        <w:tc>
          <w:tcPr>
            <w:tcW w:w="1556" w:type="dxa"/>
            <w:vAlign w:val="center"/>
          </w:tcPr>
          <w:p w:rsidR="00BB568A" w:rsidRPr="00050119" w:rsidRDefault="00BB568A" w:rsidP="00BB568A">
            <w:pPr>
              <w:spacing w:after="160" w:line="259" w:lineRule="auto"/>
              <w:jc w:val="center"/>
              <w:rPr>
                <w:sz w:val="20"/>
                <w:szCs w:val="20"/>
              </w:rPr>
            </w:pPr>
            <w:r w:rsidRPr="00050119">
              <w:rPr>
                <w:bCs/>
                <w:sz w:val="20"/>
                <w:szCs w:val="20"/>
              </w:rPr>
              <w:t>ADQUISICIÓN DE VIVIENDA NUEVA EN ALTURA</w:t>
            </w:r>
          </w:p>
        </w:tc>
        <w:tc>
          <w:tcPr>
            <w:tcW w:w="1628" w:type="dxa"/>
            <w:gridSpan w:val="2"/>
            <w:vAlign w:val="center"/>
          </w:tcPr>
          <w:p w:rsidR="00BB568A" w:rsidRPr="00050119" w:rsidRDefault="00BB568A" w:rsidP="00BB568A">
            <w:pPr>
              <w:spacing w:after="160" w:line="259" w:lineRule="auto"/>
              <w:jc w:val="center"/>
              <w:rPr>
                <w:sz w:val="20"/>
                <w:szCs w:val="20"/>
              </w:rPr>
            </w:pPr>
            <w:r w:rsidRPr="00050119">
              <w:rPr>
                <w:bCs/>
                <w:sz w:val="20"/>
                <w:szCs w:val="20"/>
              </w:rPr>
              <w:t>EMPRESARIO Y/O PROFESIONAL INDEPENDIENTE</w:t>
            </w:r>
          </w:p>
        </w:tc>
        <w:tc>
          <w:tcPr>
            <w:tcW w:w="1524" w:type="dxa"/>
            <w:gridSpan w:val="2"/>
            <w:vAlign w:val="center"/>
          </w:tcPr>
          <w:p w:rsidR="00BB568A" w:rsidRPr="00050119" w:rsidRDefault="00BB568A" w:rsidP="00BB568A">
            <w:pPr>
              <w:spacing w:after="160" w:line="259" w:lineRule="auto"/>
              <w:jc w:val="center"/>
              <w:rPr>
                <w:sz w:val="20"/>
                <w:szCs w:val="20"/>
              </w:rPr>
            </w:pPr>
            <w:r w:rsidRPr="00050119">
              <w:rPr>
                <w:bCs/>
                <w:sz w:val="20"/>
                <w:szCs w:val="20"/>
              </w:rPr>
              <w:t>DESDE $50,000.00 HASTA $150,000.00</w:t>
            </w:r>
          </w:p>
        </w:tc>
        <w:tc>
          <w:tcPr>
            <w:tcW w:w="1366" w:type="dxa"/>
            <w:gridSpan w:val="2"/>
            <w:vAlign w:val="center"/>
          </w:tcPr>
          <w:p w:rsidR="00BB568A" w:rsidRPr="00050119" w:rsidRDefault="00BB568A" w:rsidP="00BB568A">
            <w:pPr>
              <w:spacing w:after="160" w:line="259" w:lineRule="auto"/>
              <w:jc w:val="center"/>
              <w:rPr>
                <w:sz w:val="20"/>
                <w:szCs w:val="20"/>
              </w:rPr>
            </w:pPr>
            <w:r w:rsidRPr="00050119">
              <w:rPr>
                <w:bCs/>
                <w:sz w:val="20"/>
                <w:szCs w:val="20"/>
              </w:rPr>
              <w:t>25 AÑOS</w:t>
            </w:r>
          </w:p>
        </w:tc>
        <w:tc>
          <w:tcPr>
            <w:tcW w:w="1409" w:type="dxa"/>
            <w:gridSpan w:val="2"/>
            <w:vAlign w:val="center"/>
          </w:tcPr>
          <w:p w:rsidR="00BB568A" w:rsidRPr="00050119" w:rsidRDefault="00BB568A" w:rsidP="00BB568A">
            <w:pPr>
              <w:spacing w:after="160" w:line="259" w:lineRule="auto"/>
              <w:jc w:val="center"/>
              <w:rPr>
                <w:sz w:val="20"/>
                <w:szCs w:val="20"/>
              </w:rPr>
            </w:pPr>
            <w:r w:rsidRPr="00050119">
              <w:rPr>
                <w:bCs/>
                <w:sz w:val="20"/>
                <w:szCs w:val="20"/>
              </w:rPr>
              <w:t>8.99%</w:t>
            </w:r>
          </w:p>
        </w:tc>
        <w:tc>
          <w:tcPr>
            <w:tcW w:w="1368" w:type="dxa"/>
            <w:gridSpan w:val="2"/>
            <w:vAlign w:val="center"/>
          </w:tcPr>
          <w:p w:rsidR="00BB568A" w:rsidRPr="00050119" w:rsidRDefault="00BB568A" w:rsidP="00BB568A">
            <w:pPr>
              <w:spacing w:after="160" w:line="259" w:lineRule="auto"/>
              <w:jc w:val="center"/>
              <w:rPr>
                <w:sz w:val="20"/>
                <w:szCs w:val="20"/>
              </w:rPr>
            </w:pPr>
            <w:r w:rsidRPr="00050119">
              <w:rPr>
                <w:bCs/>
                <w:sz w:val="20"/>
                <w:szCs w:val="20"/>
              </w:rPr>
              <w:t>8.0%</w:t>
            </w:r>
          </w:p>
        </w:tc>
        <w:tc>
          <w:tcPr>
            <w:tcW w:w="1185" w:type="dxa"/>
            <w:vAlign w:val="center"/>
          </w:tcPr>
          <w:p w:rsidR="00BB568A" w:rsidRPr="00050119" w:rsidRDefault="00BB568A" w:rsidP="00BB568A">
            <w:pPr>
              <w:spacing w:after="160" w:line="259" w:lineRule="auto"/>
              <w:jc w:val="center"/>
              <w:rPr>
                <w:sz w:val="20"/>
                <w:szCs w:val="20"/>
              </w:rPr>
            </w:pPr>
            <w:r>
              <w:rPr>
                <w:bCs/>
                <w:sz w:val="20"/>
                <w:szCs w:val="20"/>
              </w:rPr>
              <w:t>92</w:t>
            </w:r>
            <w:r w:rsidRPr="00050119">
              <w:rPr>
                <w:bCs/>
                <w:sz w:val="20"/>
                <w:szCs w:val="20"/>
              </w:rPr>
              <w:t>.0%</w:t>
            </w:r>
          </w:p>
        </w:tc>
      </w:tr>
      <w:tr w:rsidR="00BB568A" w:rsidTr="00BB568A">
        <w:trPr>
          <w:trHeight w:val="1310"/>
        </w:trPr>
        <w:tc>
          <w:tcPr>
            <w:tcW w:w="1556" w:type="dxa"/>
            <w:vAlign w:val="center"/>
          </w:tcPr>
          <w:p w:rsidR="00BB568A" w:rsidRPr="00050119" w:rsidRDefault="00BB568A" w:rsidP="00BB568A">
            <w:pPr>
              <w:spacing w:after="160" w:line="259" w:lineRule="auto"/>
              <w:jc w:val="center"/>
              <w:rPr>
                <w:sz w:val="20"/>
                <w:szCs w:val="20"/>
              </w:rPr>
            </w:pPr>
            <w:r w:rsidRPr="00050119">
              <w:rPr>
                <w:bCs/>
                <w:sz w:val="20"/>
                <w:szCs w:val="20"/>
              </w:rPr>
              <w:t>ADQUISICIÓN DE VIVIENDA USADA EN ALTURA</w:t>
            </w:r>
          </w:p>
          <w:p w:rsidR="00BB568A" w:rsidRPr="00050119" w:rsidRDefault="00BB568A" w:rsidP="00BB568A">
            <w:pPr>
              <w:spacing w:after="160" w:line="259" w:lineRule="auto"/>
              <w:jc w:val="center"/>
              <w:rPr>
                <w:sz w:val="20"/>
                <w:szCs w:val="20"/>
              </w:rPr>
            </w:pPr>
          </w:p>
        </w:tc>
        <w:tc>
          <w:tcPr>
            <w:tcW w:w="1628" w:type="dxa"/>
            <w:gridSpan w:val="2"/>
            <w:vAlign w:val="center"/>
          </w:tcPr>
          <w:p w:rsidR="00BB568A" w:rsidRPr="00050119" w:rsidRDefault="00BB568A" w:rsidP="00BB568A">
            <w:pPr>
              <w:spacing w:after="160" w:line="259" w:lineRule="auto"/>
              <w:jc w:val="center"/>
              <w:rPr>
                <w:sz w:val="20"/>
                <w:szCs w:val="20"/>
              </w:rPr>
            </w:pPr>
            <w:r w:rsidRPr="00050119">
              <w:rPr>
                <w:bCs/>
                <w:sz w:val="20"/>
                <w:szCs w:val="20"/>
              </w:rPr>
              <w:lastRenderedPageBreak/>
              <w:t>EMPRESARIO Y/O PROFESIONAL INDEPENDIENTE</w:t>
            </w:r>
          </w:p>
        </w:tc>
        <w:tc>
          <w:tcPr>
            <w:tcW w:w="1524" w:type="dxa"/>
            <w:gridSpan w:val="2"/>
            <w:vAlign w:val="center"/>
          </w:tcPr>
          <w:p w:rsidR="00BB568A" w:rsidRPr="00050119" w:rsidRDefault="00BB568A" w:rsidP="00BB568A">
            <w:pPr>
              <w:spacing w:after="160" w:line="259" w:lineRule="auto"/>
              <w:jc w:val="center"/>
              <w:rPr>
                <w:sz w:val="20"/>
                <w:szCs w:val="20"/>
              </w:rPr>
            </w:pPr>
            <w:r w:rsidRPr="00050119">
              <w:rPr>
                <w:bCs/>
                <w:sz w:val="20"/>
                <w:szCs w:val="20"/>
              </w:rPr>
              <w:t>DESDE $50,000.00 HASTA $150,000.00</w:t>
            </w:r>
          </w:p>
        </w:tc>
        <w:tc>
          <w:tcPr>
            <w:tcW w:w="1366" w:type="dxa"/>
            <w:gridSpan w:val="2"/>
            <w:vAlign w:val="center"/>
          </w:tcPr>
          <w:p w:rsidR="00BB568A" w:rsidRPr="00050119" w:rsidRDefault="00BB568A" w:rsidP="00BB568A">
            <w:pPr>
              <w:spacing w:after="160" w:line="259" w:lineRule="auto"/>
              <w:jc w:val="center"/>
              <w:rPr>
                <w:sz w:val="20"/>
                <w:szCs w:val="20"/>
              </w:rPr>
            </w:pPr>
            <w:r w:rsidRPr="00050119">
              <w:rPr>
                <w:bCs/>
                <w:sz w:val="20"/>
                <w:szCs w:val="20"/>
              </w:rPr>
              <w:t>25 AÑOS</w:t>
            </w:r>
          </w:p>
        </w:tc>
        <w:tc>
          <w:tcPr>
            <w:tcW w:w="1409" w:type="dxa"/>
            <w:gridSpan w:val="2"/>
            <w:vAlign w:val="center"/>
          </w:tcPr>
          <w:p w:rsidR="00BB568A" w:rsidRPr="00050119" w:rsidRDefault="00BB568A" w:rsidP="00BB568A">
            <w:pPr>
              <w:spacing w:after="160" w:line="259" w:lineRule="auto"/>
              <w:jc w:val="center"/>
              <w:rPr>
                <w:sz w:val="20"/>
                <w:szCs w:val="20"/>
              </w:rPr>
            </w:pPr>
            <w:r w:rsidRPr="00050119">
              <w:rPr>
                <w:bCs/>
                <w:sz w:val="20"/>
                <w:szCs w:val="20"/>
              </w:rPr>
              <w:t>9.99%</w:t>
            </w:r>
          </w:p>
        </w:tc>
        <w:tc>
          <w:tcPr>
            <w:tcW w:w="1368" w:type="dxa"/>
            <w:gridSpan w:val="2"/>
            <w:vAlign w:val="center"/>
          </w:tcPr>
          <w:p w:rsidR="00BB568A" w:rsidRPr="00050119" w:rsidRDefault="00BB568A" w:rsidP="00BB568A">
            <w:pPr>
              <w:spacing w:after="160" w:line="259" w:lineRule="auto"/>
              <w:jc w:val="center"/>
              <w:rPr>
                <w:sz w:val="20"/>
                <w:szCs w:val="20"/>
              </w:rPr>
            </w:pPr>
            <w:r w:rsidRPr="00050119">
              <w:rPr>
                <w:bCs/>
                <w:sz w:val="20"/>
                <w:szCs w:val="20"/>
              </w:rPr>
              <w:t>10.0%</w:t>
            </w:r>
          </w:p>
        </w:tc>
        <w:tc>
          <w:tcPr>
            <w:tcW w:w="1185" w:type="dxa"/>
            <w:vAlign w:val="center"/>
          </w:tcPr>
          <w:p w:rsidR="00BB568A" w:rsidRPr="00050119" w:rsidRDefault="00BB568A" w:rsidP="00BB568A">
            <w:pPr>
              <w:spacing w:after="160" w:line="259" w:lineRule="auto"/>
              <w:jc w:val="center"/>
              <w:rPr>
                <w:sz w:val="20"/>
                <w:szCs w:val="20"/>
              </w:rPr>
            </w:pPr>
            <w:r w:rsidRPr="00050119">
              <w:rPr>
                <w:bCs/>
                <w:sz w:val="20"/>
                <w:szCs w:val="20"/>
              </w:rPr>
              <w:t>9</w:t>
            </w:r>
            <w:r>
              <w:rPr>
                <w:bCs/>
                <w:sz w:val="20"/>
                <w:szCs w:val="20"/>
              </w:rPr>
              <w:t>0</w:t>
            </w:r>
            <w:r w:rsidRPr="00050119">
              <w:rPr>
                <w:bCs/>
                <w:sz w:val="20"/>
                <w:szCs w:val="20"/>
              </w:rPr>
              <w:t>.0%</w:t>
            </w:r>
          </w:p>
        </w:tc>
      </w:tr>
    </w:tbl>
    <w:p w:rsidR="00BB568A" w:rsidRPr="00765C52" w:rsidRDefault="00BB568A" w:rsidP="00BB568A">
      <w:pPr>
        <w:pStyle w:val="Prrafodelista"/>
        <w:ind w:left="360"/>
        <w:jc w:val="both"/>
        <w:rPr>
          <w:rFonts w:ascii="Arial" w:hAnsi="Arial" w:cs="Arial"/>
          <w:sz w:val="22"/>
          <w:szCs w:val="22"/>
          <w:lang w:val="es-SV"/>
        </w:rPr>
      </w:pPr>
    </w:p>
    <w:p w:rsidR="00BB568A" w:rsidRPr="00765C52" w:rsidRDefault="00BB568A" w:rsidP="00BB568A">
      <w:pPr>
        <w:pStyle w:val="Prrafodelista"/>
        <w:numPr>
          <w:ilvl w:val="0"/>
          <w:numId w:val="31"/>
        </w:numPr>
        <w:contextualSpacing w:val="0"/>
        <w:jc w:val="both"/>
        <w:rPr>
          <w:rFonts w:ascii="Arial" w:hAnsi="Arial" w:cs="Arial"/>
          <w:sz w:val="22"/>
          <w:szCs w:val="22"/>
          <w:lang w:val="es-SV"/>
        </w:rPr>
      </w:pPr>
      <w:r w:rsidRPr="00765C52">
        <w:rPr>
          <w:rFonts w:ascii="Arial" w:hAnsi="Arial" w:cs="Arial"/>
          <w:sz w:val="22"/>
          <w:szCs w:val="22"/>
        </w:rPr>
        <w:t>Autorizar que se destine del Programa de Inversión 2018 hasta un monto de $5.0 millones y para el Programa de Inversión 2019 hasta un monto de $20.0 millones, y que el monto no utilizado en el 2018 se pueda trasladar al 2019; y que una vez concluido dicho período el 31 de diciembre de 2019, se revisen y evalúen los resultados.</w:t>
      </w:r>
    </w:p>
    <w:p w:rsidR="00BB568A" w:rsidRPr="00765C52" w:rsidRDefault="00BB568A" w:rsidP="00BB568A">
      <w:pPr>
        <w:pStyle w:val="Prrafodelista"/>
        <w:rPr>
          <w:rFonts w:ascii="Arial" w:hAnsi="Arial" w:cs="Arial"/>
          <w:sz w:val="22"/>
          <w:szCs w:val="22"/>
          <w:lang w:val="es-SV"/>
        </w:rPr>
      </w:pPr>
    </w:p>
    <w:p w:rsidR="00BB568A" w:rsidRPr="00D4776E" w:rsidRDefault="00BB568A" w:rsidP="00BB568A">
      <w:pPr>
        <w:pStyle w:val="Prrafodelista"/>
        <w:numPr>
          <w:ilvl w:val="0"/>
          <w:numId w:val="31"/>
        </w:numPr>
        <w:contextualSpacing w:val="0"/>
        <w:jc w:val="both"/>
        <w:rPr>
          <w:rFonts w:ascii="Arial" w:hAnsi="Arial" w:cs="Arial"/>
          <w:sz w:val="22"/>
          <w:szCs w:val="22"/>
          <w:lang w:val="es-SV"/>
        </w:rPr>
      </w:pPr>
      <w:r w:rsidRPr="00765C52">
        <w:rPr>
          <w:rFonts w:ascii="Arial" w:hAnsi="Arial" w:cs="Arial"/>
          <w:sz w:val="22"/>
          <w:szCs w:val="22"/>
        </w:rPr>
        <w:t>Autorizar el nuevo techo de financiamiento en la Política Crediticia del FSV a $150,000.00, entrando en vigencia a partir del 12 de noviembre de 2018, para los destinos de financiamiento de Adquisición de Vivienda Nueva, Vivienda Usada, Construcción de Vivienda Individual y Financiamiento de Deuda con Otras Instituciones Financieras o Acreedores; al igual para los Programas crediticios especiales que así lo requieran</w:t>
      </w:r>
      <w:r>
        <w:rPr>
          <w:rFonts w:ascii="Arial" w:hAnsi="Arial" w:cs="Arial"/>
          <w:sz w:val="22"/>
          <w:szCs w:val="22"/>
        </w:rPr>
        <w:t xml:space="preserve"> por sus condiciones de crédito, así:</w:t>
      </w:r>
    </w:p>
    <w:p w:rsidR="00BB568A" w:rsidRDefault="00BB568A" w:rsidP="00BB568A">
      <w:pPr>
        <w:pStyle w:val="Prrafodelista"/>
        <w:rPr>
          <w:rFonts w:ascii="Arial" w:hAnsi="Arial" w:cs="Arial"/>
          <w:sz w:val="22"/>
          <w:szCs w:val="22"/>
          <w:lang w:val="es-SV"/>
        </w:rPr>
      </w:pPr>
    </w:p>
    <w:tbl>
      <w:tblPr>
        <w:tblW w:w="9911" w:type="dxa"/>
        <w:tblCellMar>
          <w:left w:w="70" w:type="dxa"/>
          <w:right w:w="70" w:type="dxa"/>
        </w:tblCellMar>
        <w:tblLook w:val="04A0" w:firstRow="1" w:lastRow="0" w:firstColumn="1" w:lastColumn="0" w:noHBand="0" w:noVBand="1"/>
      </w:tblPr>
      <w:tblGrid>
        <w:gridCol w:w="2606"/>
        <w:gridCol w:w="2375"/>
        <w:gridCol w:w="1021"/>
        <w:gridCol w:w="1958"/>
        <w:gridCol w:w="934"/>
        <w:gridCol w:w="1017"/>
      </w:tblGrid>
      <w:tr w:rsidR="00BB568A" w:rsidRPr="0051589B" w:rsidTr="00BB568A">
        <w:trPr>
          <w:trHeight w:val="457"/>
        </w:trPr>
        <w:tc>
          <w:tcPr>
            <w:tcW w:w="9911" w:type="dxa"/>
            <w:gridSpan w:val="6"/>
            <w:tcBorders>
              <w:top w:val="single" w:sz="8" w:space="0" w:color="auto"/>
              <w:left w:val="single" w:sz="8" w:space="0" w:color="auto"/>
              <w:bottom w:val="single" w:sz="8" w:space="0" w:color="auto"/>
              <w:right w:val="single" w:sz="8" w:space="0" w:color="000000"/>
            </w:tcBorders>
            <w:shd w:val="clear" w:color="auto" w:fill="auto"/>
            <w:vAlign w:val="center"/>
            <w:hideMark/>
          </w:tcPr>
          <w:p w:rsidR="00BB568A" w:rsidRPr="00BB568A" w:rsidRDefault="00BB568A" w:rsidP="00BB568A">
            <w:pPr>
              <w:jc w:val="center"/>
              <w:rPr>
                <w:rFonts w:ascii="Calibri" w:hAnsi="Calibri" w:cs="Calibri"/>
                <w:b/>
                <w:bCs/>
                <w:color w:val="000000"/>
                <w:sz w:val="20"/>
                <w:szCs w:val="20"/>
                <w:lang w:eastAsia="es-SV"/>
              </w:rPr>
            </w:pPr>
            <w:r w:rsidRPr="00BB568A">
              <w:rPr>
                <w:rFonts w:ascii="Calibri" w:hAnsi="Calibri" w:cs="Calibri"/>
                <w:b/>
                <w:bCs/>
                <w:color w:val="000000"/>
                <w:sz w:val="20"/>
                <w:szCs w:val="20"/>
                <w:lang w:eastAsia="es-SV"/>
              </w:rPr>
              <w:t>POLITICA CREDITICIA - SECTOR FORMAL</w:t>
            </w:r>
          </w:p>
        </w:tc>
      </w:tr>
      <w:tr w:rsidR="00BB568A" w:rsidRPr="0051589B" w:rsidTr="00BB568A">
        <w:trPr>
          <w:trHeight w:val="386"/>
        </w:trPr>
        <w:tc>
          <w:tcPr>
            <w:tcW w:w="2606"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BB568A" w:rsidRPr="0051589B" w:rsidRDefault="00BB568A" w:rsidP="00BB568A">
            <w:pPr>
              <w:jc w:val="center"/>
              <w:rPr>
                <w:rFonts w:ascii="Calibri" w:hAnsi="Calibri" w:cs="Calibri"/>
                <w:b/>
                <w:bCs/>
                <w:color w:val="000000"/>
                <w:sz w:val="20"/>
                <w:szCs w:val="20"/>
                <w:lang w:eastAsia="es-SV"/>
              </w:rPr>
            </w:pPr>
            <w:r w:rsidRPr="0051589B">
              <w:rPr>
                <w:rFonts w:ascii="Calibri" w:hAnsi="Calibri" w:cs="Calibri"/>
                <w:b/>
                <w:bCs/>
                <w:color w:val="000000"/>
                <w:sz w:val="20"/>
                <w:szCs w:val="20"/>
                <w:lang w:eastAsia="es-SV"/>
              </w:rPr>
              <w:t>DESTINO</w:t>
            </w:r>
          </w:p>
        </w:tc>
        <w:tc>
          <w:tcPr>
            <w:tcW w:w="7304" w:type="dxa"/>
            <w:gridSpan w:val="5"/>
            <w:tcBorders>
              <w:top w:val="single" w:sz="8" w:space="0" w:color="auto"/>
              <w:left w:val="nil"/>
              <w:bottom w:val="single" w:sz="8" w:space="0" w:color="auto"/>
              <w:right w:val="single" w:sz="8" w:space="0" w:color="000000"/>
            </w:tcBorders>
            <w:shd w:val="clear" w:color="auto" w:fill="auto"/>
            <w:vAlign w:val="center"/>
            <w:hideMark/>
          </w:tcPr>
          <w:p w:rsidR="00BB568A" w:rsidRPr="0051589B" w:rsidRDefault="00BB568A" w:rsidP="00BB568A">
            <w:pPr>
              <w:jc w:val="center"/>
              <w:rPr>
                <w:rFonts w:ascii="Calibri" w:hAnsi="Calibri" w:cs="Calibri"/>
                <w:b/>
                <w:bCs/>
                <w:color w:val="000000"/>
                <w:sz w:val="20"/>
                <w:szCs w:val="20"/>
                <w:lang w:eastAsia="es-SV"/>
              </w:rPr>
            </w:pPr>
            <w:r w:rsidRPr="00520B63">
              <w:rPr>
                <w:rFonts w:ascii="Calibri" w:hAnsi="Calibri" w:cs="Calibri"/>
                <w:b/>
                <w:bCs/>
                <w:color w:val="000000"/>
                <w:sz w:val="20"/>
                <w:szCs w:val="20"/>
                <w:lang w:eastAsia="es-SV"/>
              </w:rPr>
              <w:t xml:space="preserve"> POLÍTICA CREDITICIA</w:t>
            </w:r>
            <w:r w:rsidRPr="0051589B">
              <w:rPr>
                <w:rFonts w:ascii="Calibri" w:hAnsi="Calibri" w:cs="Calibri"/>
                <w:b/>
                <w:bCs/>
                <w:color w:val="000000"/>
                <w:sz w:val="20"/>
                <w:szCs w:val="20"/>
                <w:lang w:eastAsia="es-SV"/>
              </w:rPr>
              <w:t xml:space="preserve"> A PARTIR DEL 1</w:t>
            </w:r>
            <w:r>
              <w:rPr>
                <w:rFonts w:ascii="Calibri" w:hAnsi="Calibri" w:cs="Calibri"/>
                <w:b/>
                <w:bCs/>
                <w:color w:val="000000"/>
                <w:sz w:val="20"/>
                <w:szCs w:val="20"/>
                <w:lang w:eastAsia="es-SV"/>
              </w:rPr>
              <w:t>2</w:t>
            </w:r>
            <w:r w:rsidRPr="0051589B">
              <w:rPr>
                <w:rFonts w:ascii="Calibri" w:hAnsi="Calibri" w:cs="Calibri"/>
                <w:b/>
                <w:bCs/>
                <w:color w:val="000000"/>
                <w:sz w:val="20"/>
                <w:szCs w:val="20"/>
                <w:lang w:eastAsia="es-SV"/>
              </w:rPr>
              <w:t xml:space="preserve"> DE </w:t>
            </w:r>
            <w:r>
              <w:rPr>
                <w:rFonts w:ascii="Calibri" w:hAnsi="Calibri" w:cs="Calibri"/>
                <w:b/>
                <w:bCs/>
                <w:color w:val="000000"/>
                <w:sz w:val="20"/>
                <w:szCs w:val="20"/>
                <w:lang w:eastAsia="es-SV"/>
              </w:rPr>
              <w:t>NOVIEMBRE</w:t>
            </w:r>
            <w:r w:rsidRPr="0051589B">
              <w:rPr>
                <w:rFonts w:ascii="Calibri" w:hAnsi="Calibri" w:cs="Calibri"/>
                <w:b/>
                <w:bCs/>
                <w:color w:val="000000"/>
                <w:sz w:val="20"/>
                <w:szCs w:val="20"/>
                <w:lang w:eastAsia="es-SV"/>
              </w:rPr>
              <w:t xml:space="preserve"> DE 2018</w:t>
            </w:r>
          </w:p>
        </w:tc>
      </w:tr>
      <w:tr w:rsidR="00BB568A" w:rsidRPr="0051589B" w:rsidTr="00BB568A">
        <w:trPr>
          <w:trHeight w:val="550"/>
        </w:trPr>
        <w:tc>
          <w:tcPr>
            <w:tcW w:w="2606" w:type="dxa"/>
            <w:vMerge/>
            <w:tcBorders>
              <w:top w:val="nil"/>
              <w:left w:val="single" w:sz="8" w:space="0" w:color="auto"/>
              <w:bottom w:val="single" w:sz="8" w:space="0" w:color="000000"/>
              <w:right w:val="single" w:sz="8" w:space="0" w:color="auto"/>
            </w:tcBorders>
            <w:shd w:val="clear" w:color="auto" w:fill="auto"/>
            <w:vAlign w:val="center"/>
            <w:hideMark/>
          </w:tcPr>
          <w:p w:rsidR="00BB568A" w:rsidRPr="0051589B" w:rsidRDefault="00BB568A" w:rsidP="00BB568A">
            <w:pPr>
              <w:rPr>
                <w:rFonts w:ascii="Calibri" w:hAnsi="Calibri" w:cs="Calibri"/>
                <w:b/>
                <w:bCs/>
                <w:color w:val="000000"/>
                <w:sz w:val="18"/>
                <w:szCs w:val="18"/>
                <w:lang w:eastAsia="es-SV"/>
              </w:rPr>
            </w:pPr>
          </w:p>
        </w:tc>
        <w:tc>
          <w:tcPr>
            <w:tcW w:w="2375" w:type="dxa"/>
            <w:tcBorders>
              <w:top w:val="nil"/>
              <w:left w:val="nil"/>
              <w:bottom w:val="single" w:sz="8" w:space="0" w:color="auto"/>
              <w:right w:val="single" w:sz="8" w:space="0" w:color="auto"/>
            </w:tcBorders>
            <w:shd w:val="clear" w:color="auto" w:fill="auto"/>
            <w:vAlign w:val="center"/>
            <w:hideMark/>
          </w:tcPr>
          <w:p w:rsidR="00BB568A" w:rsidRPr="0051589B" w:rsidRDefault="00BB568A" w:rsidP="00BB568A">
            <w:pPr>
              <w:jc w:val="center"/>
              <w:rPr>
                <w:rFonts w:ascii="Calibri" w:hAnsi="Calibri" w:cs="Calibri"/>
                <w:color w:val="000000"/>
                <w:sz w:val="18"/>
                <w:szCs w:val="18"/>
                <w:lang w:eastAsia="es-SV"/>
              </w:rPr>
            </w:pPr>
            <w:r w:rsidRPr="0051589B">
              <w:rPr>
                <w:rFonts w:ascii="Calibri" w:hAnsi="Calibri" w:cs="Calibri"/>
                <w:color w:val="000000"/>
                <w:sz w:val="18"/>
                <w:szCs w:val="18"/>
                <w:lang w:eastAsia="es-SV"/>
              </w:rPr>
              <w:t>PRECIO DE VENTA O LÍMITE DE FINANCIAMIENTO 1/</w:t>
            </w:r>
          </w:p>
        </w:tc>
        <w:tc>
          <w:tcPr>
            <w:tcW w:w="1021" w:type="dxa"/>
            <w:tcBorders>
              <w:top w:val="nil"/>
              <w:left w:val="nil"/>
              <w:bottom w:val="single" w:sz="8" w:space="0" w:color="auto"/>
              <w:right w:val="single" w:sz="8" w:space="0" w:color="auto"/>
            </w:tcBorders>
            <w:shd w:val="clear" w:color="auto" w:fill="auto"/>
            <w:vAlign w:val="center"/>
            <w:hideMark/>
          </w:tcPr>
          <w:p w:rsidR="00BB568A" w:rsidRPr="0051589B" w:rsidRDefault="00BB568A" w:rsidP="00BB568A">
            <w:pPr>
              <w:jc w:val="center"/>
              <w:rPr>
                <w:rFonts w:ascii="Calibri" w:hAnsi="Calibri" w:cs="Calibri"/>
                <w:color w:val="000000"/>
                <w:sz w:val="18"/>
                <w:szCs w:val="18"/>
                <w:lang w:eastAsia="es-SV"/>
              </w:rPr>
            </w:pPr>
            <w:r w:rsidRPr="0051589B">
              <w:rPr>
                <w:rFonts w:ascii="Calibri" w:hAnsi="Calibri" w:cs="Calibri"/>
                <w:color w:val="000000"/>
                <w:sz w:val="18"/>
                <w:szCs w:val="18"/>
                <w:lang w:eastAsia="es-SV"/>
              </w:rPr>
              <w:t>PLAZO HASTA</w:t>
            </w:r>
          </w:p>
        </w:tc>
        <w:tc>
          <w:tcPr>
            <w:tcW w:w="1958" w:type="dxa"/>
            <w:tcBorders>
              <w:top w:val="nil"/>
              <w:left w:val="nil"/>
              <w:bottom w:val="single" w:sz="8" w:space="0" w:color="auto"/>
              <w:right w:val="single" w:sz="8" w:space="0" w:color="auto"/>
            </w:tcBorders>
            <w:shd w:val="clear" w:color="auto" w:fill="auto"/>
            <w:vAlign w:val="center"/>
            <w:hideMark/>
          </w:tcPr>
          <w:p w:rsidR="00BB568A" w:rsidRPr="0051589B" w:rsidRDefault="00BB568A" w:rsidP="00BB568A">
            <w:pPr>
              <w:jc w:val="center"/>
              <w:rPr>
                <w:rFonts w:ascii="Calibri" w:hAnsi="Calibri" w:cs="Calibri"/>
                <w:color w:val="000000"/>
                <w:sz w:val="18"/>
                <w:szCs w:val="18"/>
                <w:lang w:eastAsia="es-SV"/>
              </w:rPr>
            </w:pPr>
            <w:r w:rsidRPr="0051589B">
              <w:rPr>
                <w:rFonts w:ascii="Calibri" w:hAnsi="Calibri" w:cs="Calibri"/>
                <w:color w:val="000000"/>
                <w:sz w:val="18"/>
                <w:szCs w:val="18"/>
                <w:lang w:eastAsia="es-SV"/>
              </w:rPr>
              <w:t>TASA DE INTERÉS</w:t>
            </w:r>
          </w:p>
        </w:tc>
        <w:tc>
          <w:tcPr>
            <w:tcW w:w="934" w:type="dxa"/>
            <w:tcBorders>
              <w:top w:val="nil"/>
              <w:left w:val="nil"/>
              <w:bottom w:val="single" w:sz="8" w:space="0" w:color="auto"/>
              <w:right w:val="single" w:sz="8" w:space="0" w:color="auto"/>
            </w:tcBorders>
            <w:shd w:val="clear" w:color="auto" w:fill="auto"/>
            <w:vAlign w:val="center"/>
            <w:hideMark/>
          </w:tcPr>
          <w:p w:rsidR="00BB568A" w:rsidRPr="0051589B" w:rsidRDefault="00BB568A" w:rsidP="00BB568A">
            <w:pPr>
              <w:jc w:val="center"/>
              <w:rPr>
                <w:rFonts w:ascii="Calibri" w:hAnsi="Calibri" w:cs="Calibri"/>
                <w:color w:val="000000"/>
                <w:sz w:val="18"/>
                <w:szCs w:val="18"/>
                <w:lang w:eastAsia="es-SV"/>
              </w:rPr>
            </w:pPr>
            <w:r w:rsidRPr="0051589B">
              <w:rPr>
                <w:rFonts w:ascii="Calibri" w:hAnsi="Calibri" w:cs="Calibri"/>
                <w:color w:val="000000"/>
                <w:sz w:val="18"/>
                <w:szCs w:val="18"/>
                <w:lang w:eastAsia="es-SV"/>
              </w:rPr>
              <w:t>PRIMA</w:t>
            </w:r>
          </w:p>
        </w:tc>
        <w:tc>
          <w:tcPr>
            <w:tcW w:w="1013" w:type="dxa"/>
            <w:tcBorders>
              <w:top w:val="nil"/>
              <w:left w:val="nil"/>
              <w:bottom w:val="single" w:sz="8" w:space="0" w:color="auto"/>
              <w:right w:val="single" w:sz="8" w:space="0" w:color="auto"/>
            </w:tcBorders>
            <w:shd w:val="clear" w:color="auto" w:fill="auto"/>
            <w:vAlign w:val="center"/>
            <w:hideMark/>
          </w:tcPr>
          <w:p w:rsidR="00BB568A" w:rsidRPr="0051589B" w:rsidRDefault="00BB568A" w:rsidP="00BB568A">
            <w:pPr>
              <w:jc w:val="center"/>
              <w:rPr>
                <w:rFonts w:ascii="Calibri" w:hAnsi="Calibri" w:cs="Calibri"/>
                <w:color w:val="000000"/>
                <w:sz w:val="18"/>
                <w:szCs w:val="18"/>
                <w:lang w:eastAsia="es-SV"/>
              </w:rPr>
            </w:pPr>
            <w:r w:rsidRPr="0051589B">
              <w:rPr>
                <w:rFonts w:ascii="Calibri" w:hAnsi="Calibri" w:cs="Calibri"/>
                <w:color w:val="000000"/>
                <w:sz w:val="18"/>
                <w:szCs w:val="18"/>
                <w:lang w:eastAsia="es-SV"/>
              </w:rPr>
              <w:t>MONTO A FINANCIAR</w:t>
            </w:r>
          </w:p>
        </w:tc>
      </w:tr>
      <w:tr w:rsidR="00BB568A" w:rsidRPr="0051589B" w:rsidTr="00BB568A">
        <w:trPr>
          <w:trHeight w:val="428"/>
        </w:trPr>
        <w:tc>
          <w:tcPr>
            <w:tcW w:w="2606" w:type="dxa"/>
            <w:vMerge w:val="restart"/>
            <w:tcBorders>
              <w:top w:val="nil"/>
              <w:left w:val="single" w:sz="8" w:space="0" w:color="auto"/>
              <w:bottom w:val="single" w:sz="8" w:space="0" w:color="000000"/>
              <w:right w:val="single" w:sz="8" w:space="0" w:color="auto"/>
            </w:tcBorders>
            <w:shd w:val="clear" w:color="auto" w:fill="auto"/>
            <w:vAlign w:val="center"/>
            <w:hideMark/>
          </w:tcPr>
          <w:p w:rsidR="00BB568A" w:rsidRPr="0051589B" w:rsidRDefault="00BB568A" w:rsidP="00BB568A">
            <w:pPr>
              <w:jc w:val="center"/>
              <w:rPr>
                <w:rFonts w:ascii="Calibri" w:hAnsi="Calibri" w:cs="Calibri"/>
                <w:color w:val="000000"/>
                <w:sz w:val="18"/>
                <w:szCs w:val="18"/>
                <w:lang w:eastAsia="es-SV"/>
              </w:rPr>
            </w:pPr>
            <w:r w:rsidRPr="0051589B">
              <w:rPr>
                <w:rFonts w:ascii="Calibri" w:hAnsi="Calibri" w:cs="Calibri"/>
                <w:color w:val="000000"/>
                <w:sz w:val="18"/>
                <w:szCs w:val="18"/>
                <w:lang w:eastAsia="es-SV"/>
              </w:rPr>
              <w:t xml:space="preserve">ADQUISICIÓN DE VIVIENDA NUEVA "FONAVIPO"                                                </w:t>
            </w:r>
          </w:p>
        </w:tc>
        <w:tc>
          <w:tcPr>
            <w:tcW w:w="2375" w:type="dxa"/>
            <w:tcBorders>
              <w:top w:val="nil"/>
              <w:left w:val="nil"/>
              <w:bottom w:val="single" w:sz="4" w:space="0" w:color="auto"/>
              <w:right w:val="single" w:sz="4" w:space="0" w:color="auto"/>
            </w:tcBorders>
            <w:shd w:val="clear" w:color="000000" w:fill="FFFFFF"/>
            <w:vAlign w:val="center"/>
            <w:hideMark/>
          </w:tcPr>
          <w:p w:rsidR="00BB568A" w:rsidRPr="0051589B" w:rsidRDefault="00BB568A" w:rsidP="00BB568A">
            <w:pPr>
              <w:jc w:val="center"/>
              <w:rPr>
                <w:rFonts w:ascii="Calibri" w:hAnsi="Calibri" w:cs="Calibri"/>
                <w:sz w:val="18"/>
                <w:szCs w:val="18"/>
                <w:lang w:eastAsia="es-SV"/>
              </w:rPr>
            </w:pPr>
            <w:r w:rsidRPr="0051589B">
              <w:rPr>
                <w:rFonts w:ascii="Calibri" w:hAnsi="Calibri" w:cs="Calibri"/>
                <w:sz w:val="18"/>
                <w:szCs w:val="18"/>
                <w:lang w:eastAsia="es-SV"/>
              </w:rPr>
              <w:t>HASTA $20,000.00</w:t>
            </w:r>
          </w:p>
        </w:tc>
        <w:tc>
          <w:tcPr>
            <w:tcW w:w="1021" w:type="dxa"/>
            <w:vMerge w:val="restart"/>
            <w:tcBorders>
              <w:top w:val="nil"/>
              <w:left w:val="single" w:sz="4" w:space="0" w:color="auto"/>
              <w:bottom w:val="single" w:sz="8" w:space="0" w:color="000000"/>
              <w:right w:val="single" w:sz="4" w:space="0" w:color="auto"/>
            </w:tcBorders>
            <w:shd w:val="clear" w:color="000000" w:fill="FFFFFF"/>
            <w:vAlign w:val="center"/>
            <w:hideMark/>
          </w:tcPr>
          <w:p w:rsidR="00BB568A" w:rsidRPr="0051589B" w:rsidRDefault="00BB568A" w:rsidP="00BB568A">
            <w:pPr>
              <w:jc w:val="center"/>
              <w:rPr>
                <w:rFonts w:ascii="Calibri" w:hAnsi="Calibri" w:cs="Calibri"/>
                <w:color w:val="000000"/>
                <w:sz w:val="18"/>
                <w:szCs w:val="18"/>
                <w:lang w:eastAsia="es-SV"/>
              </w:rPr>
            </w:pPr>
            <w:r w:rsidRPr="0051589B">
              <w:rPr>
                <w:rFonts w:ascii="Calibri" w:hAnsi="Calibri" w:cs="Calibri"/>
                <w:color w:val="000000"/>
                <w:sz w:val="18"/>
                <w:szCs w:val="18"/>
                <w:lang w:eastAsia="es-SV"/>
              </w:rPr>
              <w:t>25 AÑOS</w:t>
            </w:r>
          </w:p>
        </w:tc>
        <w:tc>
          <w:tcPr>
            <w:tcW w:w="1958" w:type="dxa"/>
            <w:vMerge w:val="restart"/>
            <w:tcBorders>
              <w:top w:val="nil"/>
              <w:left w:val="single" w:sz="4" w:space="0" w:color="auto"/>
              <w:bottom w:val="single" w:sz="4" w:space="0" w:color="000000"/>
              <w:right w:val="single" w:sz="4" w:space="0" w:color="auto"/>
            </w:tcBorders>
            <w:shd w:val="clear" w:color="000000" w:fill="FFFFFF"/>
            <w:vAlign w:val="center"/>
            <w:hideMark/>
          </w:tcPr>
          <w:p w:rsidR="00BB568A" w:rsidRPr="0051589B" w:rsidRDefault="00BB568A" w:rsidP="00BB568A">
            <w:pPr>
              <w:jc w:val="center"/>
              <w:rPr>
                <w:rFonts w:ascii="Calibri" w:hAnsi="Calibri" w:cs="Calibri"/>
                <w:color w:val="000000"/>
                <w:sz w:val="18"/>
                <w:szCs w:val="18"/>
                <w:lang w:eastAsia="es-SV"/>
              </w:rPr>
            </w:pPr>
            <w:r w:rsidRPr="0051589B">
              <w:rPr>
                <w:rFonts w:ascii="Calibri" w:hAnsi="Calibri" w:cs="Calibri"/>
                <w:color w:val="000000"/>
                <w:sz w:val="18"/>
                <w:szCs w:val="18"/>
                <w:lang w:eastAsia="es-SV"/>
              </w:rPr>
              <w:t>5.5%</w:t>
            </w:r>
          </w:p>
        </w:tc>
        <w:tc>
          <w:tcPr>
            <w:tcW w:w="934" w:type="dxa"/>
            <w:tcBorders>
              <w:top w:val="nil"/>
              <w:left w:val="nil"/>
              <w:bottom w:val="nil"/>
              <w:right w:val="single" w:sz="4" w:space="0" w:color="auto"/>
            </w:tcBorders>
            <w:shd w:val="clear" w:color="000000" w:fill="FFFFFF"/>
            <w:vAlign w:val="center"/>
            <w:hideMark/>
          </w:tcPr>
          <w:p w:rsidR="00BB568A" w:rsidRPr="0051589B" w:rsidRDefault="00BB568A" w:rsidP="00BB568A">
            <w:pPr>
              <w:jc w:val="center"/>
              <w:rPr>
                <w:rFonts w:ascii="Calibri" w:hAnsi="Calibri" w:cs="Calibri"/>
                <w:color w:val="000000"/>
                <w:sz w:val="18"/>
                <w:szCs w:val="18"/>
                <w:lang w:eastAsia="es-SV"/>
              </w:rPr>
            </w:pPr>
            <w:r w:rsidRPr="0051589B">
              <w:rPr>
                <w:rFonts w:ascii="Calibri" w:hAnsi="Calibri" w:cs="Calibri"/>
                <w:color w:val="000000"/>
                <w:sz w:val="18"/>
                <w:szCs w:val="18"/>
                <w:lang w:eastAsia="es-SV"/>
              </w:rPr>
              <w:t>1.5%</w:t>
            </w:r>
          </w:p>
        </w:tc>
        <w:tc>
          <w:tcPr>
            <w:tcW w:w="1013" w:type="dxa"/>
            <w:tcBorders>
              <w:top w:val="nil"/>
              <w:left w:val="nil"/>
              <w:bottom w:val="nil"/>
              <w:right w:val="single" w:sz="8" w:space="0" w:color="auto"/>
            </w:tcBorders>
            <w:shd w:val="clear" w:color="000000" w:fill="FFFFFF"/>
            <w:vAlign w:val="center"/>
            <w:hideMark/>
          </w:tcPr>
          <w:p w:rsidR="00BB568A" w:rsidRPr="0051589B" w:rsidRDefault="00BB568A" w:rsidP="00BB568A">
            <w:pPr>
              <w:jc w:val="center"/>
              <w:rPr>
                <w:rFonts w:ascii="Calibri" w:hAnsi="Calibri" w:cs="Calibri"/>
                <w:sz w:val="18"/>
                <w:szCs w:val="18"/>
                <w:lang w:eastAsia="es-SV"/>
              </w:rPr>
            </w:pPr>
            <w:r w:rsidRPr="0051589B">
              <w:rPr>
                <w:rFonts w:ascii="Calibri" w:hAnsi="Calibri" w:cs="Calibri"/>
                <w:sz w:val="18"/>
                <w:szCs w:val="18"/>
                <w:lang w:eastAsia="es-SV"/>
              </w:rPr>
              <w:t>98.5%</w:t>
            </w:r>
          </w:p>
        </w:tc>
      </w:tr>
      <w:tr w:rsidR="00BB568A" w:rsidRPr="0051589B" w:rsidTr="00BB568A">
        <w:trPr>
          <w:trHeight w:val="537"/>
        </w:trPr>
        <w:tc>
          <w:tcPr>
            <w:tcW w:w="2606" w:type="dxa"/>
            <w:vMerge/>
            <w:tcBorders>
              <w:top w:val="nil"/>
              <w:left w:val="single" w:sz="8" w:space="0" w:color="auto"/>
              <w:bottom w:val="single" w:sz="8" w:space="0" w:color="000000"/>
              <w:right w:val="single" w:sz="8" w:space="0" w:color="auto"/>
            </w:tcBorders>
            <w:shd w:val="clear" w:color="auto" w:fill="auto"/>
            <w:vAlign w:val="center"/>
            <w:hideMark/>
          </w:tcPr>
          <w:p w:rsidR="00BB568A" w:rsidRPr="0051589B" w:rsidRDefault="00BB568A" w:rsidP="00BB568A">
            <w:pPr>
              <w:rPr>
                <w:rFonts w:ascii="Calibri" w:hAnsi="Calibri" w:cs="Calibri"/>
                <w:color w:val="000000"/>
                <w:sz w:val="18"/>
                <w:szCs w:val="18"/>
                <w:lang w:eastAsia="es-SV"/>
              </w:rPr>
            </w:pPr>
          </w:p>
        </w:tc>
        <w:tc>
          <w:tcPr>
            <w:tcW w:w="2375" w:type="dxa"/>
            <w:tcBorders>
              <w:top w:val="nil"/>
              <w:left w:val="nil"/>
              <w:bottom w:val="nil"/>
              <w:right w:val="single" w:sz="4" w:space="0" w:color="auto"/>
            </w:tcBorders>
            <w:shd w:val="clear" w:color="000000" w:fill="FFFFFF"/>
            <w:vAlign w:val="center"/>
            <w:hideMark/>
          </w:tcPr>
          <w:p w:rsidR="00BB568A" w:rsidRPr="0051589B" w:rsidRDefault="00BB568A" w:rsidP="00BB568A">
            <w:pPr>
              <w:jc w:val="center"/>
              <w:rPr>
                <w:rFonts w:ascii="Calibri" w:hAnsi="Calibri" w:cs="Calibri"/>
                <w:color w:val="000000"/>
                <w:sz w:val="18"/>
                <w:szCs w:val="18"/>
                <w:lang w:eastAsia="es-SV"/>
              </w:rPr>
            </w:pPr>
            <w:r w:rsidRPr="0051589B">
              <w:rPr>
                <w:rFonts w:ascii="Calibri" w:hAnsi="Calibri" w:cs="Calibri"/>
                <w:color w:val="000000"/>
                <w:sz w:val="18"/>
                <w:szCs w:val="18"/>
                <w:lang w:eastAsia="es-SV"/>
              </w:rPr>
              <w:t>MAS DE $20,000.00 HASTA $32,200.00</w:t>
            </w:r>
          </w:p>
        </w:tc>
        <w:tc>
          <w:tcPr>
            <w:tcW w:w="1021" w:type="dxa"/>
            <w:vMerge/>
            <w:tcBorders>
              <w:top w:val="nil"/>
              <w:left w:val="single" w:sz="4" w:space="0" w:color="auto"/>
              <w:bottom w:val="single" w:sz="8" w:space="0" w:color="000000"/>
              <w:right w:val="single" w:sz="4" w:space="0" w:color="auto"/>
            </w:tcBorders>
            <w:vAlign w:val="center"/>
            <w:hideMark/>
          </w:tcPr>
          <w:p w:rsidR="00BB568A" w:rsidRPr="0051589B" w:rsidRDefault="00BB568A" w:rsidP="00BB568A">
            <w:pPr>
              <w:rPr>
                <w:rFonts w:ascii="Calibri" w:hAnsi="Calibri" w:cs="Calibri"/>
                <w:color w:val="000000"/>
                <w:sz w:val="18"/>
                <w:szCs w:val="18"/>
                <w:lang w:eastAsia="es-SV"/>
              </w:rPr>
            </w:pPr>
          </w:p>
        </w:tc>
        <w:tc>
          <w:tcPr>
            <w:tcW w:w="1958" w:type="dxa"/>
            <w:vMerge/>
            <w:tcBorders>
              <w:top w:val="nil"/>
              <w:left w:val="single" w:sz="4" w:space="0" w:color="auto"/>
              <w:bottom w:val="single" w:sz="4" w:space="0" w:color="000000"/>
              <w:right w:val="single" w:sz="4" w:space="0" w:color="auto"/>
            </w:tcBorders>
            <w:vAlign w:val="center"/>
            <w:hideMark/>
          </w:tcPr>
          <w:p w:rsidR="00BB568A" w:rsidRPr="0051589B" w:rsidRDefault="00BB568A" w:rsidP="00BB568A">
            <w:pPr>
              <w:rPr>
                <w:rFonts w:ascii="Calibri" w:hAnsi="Calibri" w:cs="Calibri"/>
                <w:color w:val="000000"/>
                <w:sz w:val="18"/>
                <w:szCs w:val="18"/>
                <w:lang w:eastAsia="es-SV"/>
              </w:rPr>
            </w:pPr>
          </w:p>
        </w:tc>
        <w:tc>
          <w:tcPr>
            <w:tcW w:w="934" w:type="dxa"/>
            <w:tcBorders>
              <w:top w:val="single" w:sz="4" w:space="0" w:color="auto"/>
              <w:left w:val="nil"/>
              <w:bottom w:val="single" w:sz="4" w:space="0" w:color="auto"/>
              <w:right w:val="single" w:sz="4" w:space="0" w:color="auto"/>
            </w:tcBorders>
            <w:shd w:val="clear" w:color="000000" w:fill="FFFFFF"/>
            <w:vAlign w:val="center"/>
            <w:hideMark/>
          </w:tcPr>
          <w:p w:rsidR="00BB568A" w:rsidRPr="0051589B" w:rsidRDefault="00BB568A" w:rsidP="00BB568A">
            <w:pPr>
              <w:jc w:val="center"/>
              <w:rPr>
                <w:rFonts w:ascii="Calibri" w:hAnsi="Calibri" w:cs="Calibri"/>
                <w:color w:val="000000"/>
                <w:sz w:val="18"/>
                <w:szCs w:val="18"/>
                <w:lang w:eastAsia="es-SV"/>
              </w:rPr>
            </w:pPr>
            <w:r w:rsidRPr="0051589B">
              <w:rPr>
                <w:rFonts w:ascii="Calibri" w:hAnsi="Calibri" w:cs="Calibri"/>
                <w:color w:val="000000"/>
                <w:sz w:val="18"/>
                <w:szCs w:val="18"/>
                <w:lang w:eastAsia="es-SV"/>
              </w:rPr>
              <w:t>2.5%</w:t>
            </w:r>
          </w:p>
        </w:tc>
        <w:tc>
          <w:tcPr>
            <w:tcW w:w="1013" w:type="dxa"/>
            <w:tcBorders>
              <w:top w:val="single" w:sz="4" w:space="0" w:color="auto"/>
              <w:left w:val="nil"/>
              <w:bottom w:val="single" w:sz="4" w:space="0" w:color="auto"/>
              <w:right w:val="single" w:sz="8" w:space="0" w:color="auto"/>
            </w:tcBorders>
            <w:shd w:val="clear" w:color="000000" w:fill="FFFFFF"/>
            <w:vAlign w:val="center"/>
            <w:hideMark/>
          </w:tcPr>
          <w:p w:rsidR="00BB568A" w:rsidRPr="0051589B" w:rsidRDefault="00BB568A" w:rsidP="00BB568A">
            <w:pPr>
              <w:jc w:val="center"/>
              <w:rPr>
                <w:rFonts w:ascii="Calibri" w:hAnsi="Calibri" w:cs="Calibri"/>
                <w:color w:val="000000"/>
                <w:sz w:val="18"/>
                <w:szCs w:val="18"/>
                <w:lang w:eastAsia="es-SV"/>
              </w:rPr>
            </w:pPr>
            <w:r w:rsidRPr="0051589B">
              <w:rPr>
                <w:rFonts w:ascii="Calibri" w:hAnsi="Calibri" w:cs="Calibri"/>
                <w:color w:val="000000"/>
                <w:sz w:val="18"/>
                <w:szCs w:val="18"/>
                <w:lang w:eastAsia="es-SV"/>
              </w:rPr>
              <w:t>97.5%</w:t>
            </w:r>
          </w:p>
        </w:tc>
      </w:tr>
      <w:tr w:rsidR="00BB568A" w:rsidRPr="0051589B" w:rsidTr="00BB568A">
        <w:trPr>
          <w:trHeight w:val="445"/>
        </w:trPr>
        <w:tc>
          <w:tcPr>
            <w:tcW w:w="2606" w:type="dxa"/>
            <w:vMerge/>
            <w:tcBorders>
              <w:top w:val="nil"/>
              <w:left w:val="single" w:sz="8" w:space="0" w:color="auto"/>
              <w:bottom w:val="single" w:sz="8" w:space="0" w:color="000000"/>
              <w:right w:val="single" w:sz="8" w:space="0" w:color="auto"/>
            </w:tcBorders>
            <w:shd w:val="clear" w:color="auto" w:fill="auto"/>
            <w:vAlign w:val="center"/>
            <w:hideMark/>
          </w:tcPr>
          <w:p w:rsidR="00BB568A" w:rsidRPr="0051589B" w:rsidRDefault="00BB568A" w:rsidP="00BB568A">
            <w:pPr>
              <w:rPr>
                <w:rFonts w:ascii="Calibri" w:hAnsi="Calibri" w:cs="Calibri"/>
                <w:color w:val="000000"/>
                <w:sz w:val="18"/>
                <w:szCs w:val="18"/>
                <w:lang w:eastAsia="es-SV"/>
              </w:rPr>
            </w:pPr>
          </w:p>
        </w:tc>
        <w:tc>
          <w:tcPr>
            <w:tcW w:w="2375" w:type="dxa"/>
            <w:tcBorders>
              <w:top w:val="single" w:sz="4" w:space="0" w:color="auto"/>
              <w:left w:val="nil"/>
              <w:bottom w:val="single" w:sz="8" w:space="0" w:color="auto"/>
              <w:right w:val="single" w:sz="4" w:space="0" w:color="auto"/>
            </w:tcBorders>
            <w:shd w:val="clear" w:color="000000" w:fill="FFFFFF"/>
            <w:vAlign w:val="center"/>
            <w:hideMark/>
          </w:tcPr>
          <w:p w:rsidR="00BB568A" w:rsidRPr="0051589B" w:rsidRDefault="00BB568A" w:rsidP="00BB568A">
            <w:pPr>
              <w:jc w:val="center"/>
              <w:rPr>
                <w:rFonts w:ascii="Calibri" w:hAnsi="Calibri" w:cs="Calibri"/>
                <w:color w:val="000000"/>
                <w:sz w:val="18"/>
                <w:szCs w:val="18"/>
                <w:lang w:eastAsia="es-SV"/>
              </w:rPr>
            </w:pPr>
            <w:r w:rsidRPr="0051589B">
              <w:rPr>
                <w:rFonts w:ascii="Calibri" w:hAnsi="Calibri" w:cs="Calibri"/>
                <w:color w:val="000000"/>
                <w:sz w:val="18"/>
                <w:szCs w:val="18"/>
                <w:lang w:eastAsia="es-SV"/>
              </w:rPr>
              <w:t>MÁS DE $32,200.00 HASTA $38,900.00</w:t>
            </w:r>
          </w:p>
        </w:tc>
        <w:tc>
          <w:tcPr>
            <w:tcW w:w="1021" w:type="dxa"/>
            <w:vMerge/>
            <w:tcBorders>
              <w:top w:val="nil"/>
              <w:left w:val="single" w:sz="4" w:space="0" w:color="auto"/>
              <w:bottom w:val="single" w:sz="8" w:space="0" w:color="000000"/>
              <w:right w:val="single" w:sz="4" w:space="0" w:color="auto"/>
            </w:tcBorders>
            <w:vAlign w:val="center"/>
            <w:hideMark/>
          </w:tcPr>
          <w:p w:rsidR="00BB568A" w:rsidRPr="0051589B" w:rsidRDefault="00BB568A" w:rsidP="00BB568A">
            <w:pPr>
              <w:rPr>
                <w:rFonts w:ascii="Calibri" w:hAnsi="Calibri" w:cs="Calibri"/>
                <w:color w:val="000000"/>
                <w:sz w:val="18"/>
                <w:szCs w:val="18"/>
                <w:lang w:eastAsia="es-SV"/>
              </w:rPr>
            </w:pPr>
          </w:p>
        </w:tc>
        <w:tc>
          <w:tcPr>
            <w:tcW w:w="1958" w:type="dxa"/>
            <w:tcBorders>
              <w:top w:val="nil"/>
              <w:left w:val="nil"/>
              <w:bottom w:val="single" w:sz="8" w:space="0" w:color="auto"/>
              <w:right w:val="single" w:sz="4" w:space="0" w:color="auto"/>
            </w:tcBorders>
            <w:shd w:val="clear" w:color="000000" w:fill="FFFFFF"/>
            <w:vAlign w:val="center"/>
            <w:hideMark/>
          </w:tcPr>
          <w:p w:rsidR="00BB568A" w:rsidRPr="0051589B" w:rsidRDefault="00BB568A" w:rsidP="00BB568A">
            <w:pPr>
              <w:jc w:val="center"/>
              <w:rPr>
                <w:rFonts w:ascii="Calibri" w:hAnsi="Calibri" w:cs="Calibri"/>
                <w:color w:val="000000"/>
                <w:sz w:val="18"/>
                <w:szCs w:val="18"/>
                <w:lang w:eastAsia="es-SV"/>
              </w:rPr>
            </w:pPr>
            <w:r w:rsidRPr="0051589B">
              <w:rPr>
                <w:rFonts w:ascii="Calibri" w:hAnsi="Calibri" w:cs="Calibri"/>
                <w:color w:val="000000"/>
                <w:sz w:val="18"/>
                <w:szCs w:val="18"/>
                <w:lang w:eastAsia="es-SV"/>
              </w:rPr>
              <w:t>7.0%</w:t>
            </w:r>
          </w:p>
        </w:tc>
        <w:tc>
          <w:tcPr>
            <w:tcW w:w="934" w:type="dxa"/>
            <w:tcBorders>
              <w:top w:val="nil"/>
              <w:left w:val="nil"/>
              <w:bottom w:val="single" w:sz="8" w:space="0" w:color="auto"/>
              <w:right w:val="single" w:sz="4" w:space="0" w:color="auto"/>
            </w:tcBorders>
            <w:shd w:val="clear" w:color="000000" w:fill="FFFFFF"/>
            <w:vAlign w:val="center"/>
            <w:hideMark/>
          </w:tcPr>
          <w:p w:rsidR="00BB568A" w:rsidRPr="0051589B" w:rsidRDefault="00BB568A" w:rsidP="00BB568A">
            <w:pPr>
              <w:jc w:val="center"/>
              <w:rPr>
                <w:rFonts w:ascii="Calibri" w:hAnsi="Calibri" w:cs="Calibri"/>
                <w:sz w:val="18"/>
                <w:szCs w:val="18"/>
                <w:lang w:eastAsia="es-SV"/>
              </w:rPr>
            </w:pPr>
            <w:r w:rsidRPr="0051589B">
              <w:rPr>
                <w:rFonts w:ascii="Calibri" w:hAnsi="Calibri" w:cs="Calibri"/>
                <w:sz w:val="18"/>
                <w:szCs w:val="18"/>
                <w:lang w:eastAsia="es-SV"/>
              </w:rPr>
              <w:t>5.0%</w:t>
            </w:r>
          </w:p>
        </w:tc>
        <w:tc>
          <w:tcPr>
            <w:tcW w:w="1013" w:type="dxa"/>
            <w:tcBorders>
              <w:top w:val="nil"/>
              <w:left w:val="nil"/>
              <w:bottom w:val="single" w:sz="8" w:space="0" w:color="auto"/>
              <w:right w:val="single" w:sz="8" w:space="0" w:color="auto"/>
            </w:tcBorders>
            <w:shd w:val="clear" w:color="000000" w:fill="FFFFFF"/>
            <w:vAlign w:val="center"/>
            <w:hideMark/>
          </w:tcPr>
          <w:p w:rsidR="00BB568A" w:rsidRPr="0051589B" w:rsidRDefault="00BB568A" w:rsidP="00BB568A">
            <w:pPr>
              <w:jc w:val="center"/>
              <w:rPr>
                <w:rFonts w:ascii="Calibri" w:hAnsi="Calibri" w:cs="Calibri"/>
                <w:sz w:val="18"/>
                <w:szCs w:val="18"/>
                <w:lang w:eastAsia="es-SV"/>
              </w:rPr>
            </w:pPr>
            <w:r w:rsidRPr="0051589B">
              <w:rPr>
                <w:rFonts w:ascii="Calibri" w:hAnsi="Calibri" w:cs="Calibri"/>
                <w:sz w:val="18"/>
                <w:szCs w:val="18"/>
                <w:lang w:eastAsia="es-SV"/>
              </w:rPr>
              <w:t>95.0%</w:t>
            </w:r>
          </w:p>
        </w:tc>
      </w:tr>
      <w:tr w:rsidR="00BB568A" w:rsidRPr="0051589B" w:rsidTr="00BB568A">
        <w:trPr>
          <w:trHeight w:val="557"/>
        </w:trPr>
        <w:tc>
          <w:tcPr>
            <w:tcW w:w="2606" w:type="dxa"/>
            <w:vMerge w:val="restart"/>
            <w:tcBorders>
              <w:top w:val="nil"/>
              <w:left w:val="single" w:sz="8" w:space="0" w:color="auto"/>
              <w:bottom w:val="nil"/>
              <w:right w:val="single" w:sz="8" w:space="0" w:color="auto"/>
            </w:tcBorders>
            <w:shd w:val="clear" w:color="auto" w:fill="auto"/>
            <w:vAlign w:val="center"/>
            <w:hideMark/>
          </w:tcPr>
          <w:p w:rsidR="00BB568A" w:rsidRPr="0051589B" w:rsidRDefault="00BB568A" w:rsidP="00BB568A">
            <w:pPr>
              <w:jc w:val="center"/>
              <w:rPr>
                <w:rFonts w:ascii="Calibri" w:hAnsi="Calibri" w:cs="Calibri"/>
                <w:color w:val="000000"/>
                <w:sz w:val="18"/>
                <w:szCs w:val="18"/>
                <w:lang w:eastAsia="es-SV"/>
              </w:rPr>
            </w:pPr>
            <w:r w:rsidRPr="0051589B">
              <w:rPr>
                <w:rFonts w:ascii="Calibri" w:hAnsi="Calibri" w:cs="Calibri"/>
                <w:color w:val="000000"/>
                <w:sz w:val="18"/>
                <w:szCs w:val="18"/>
                <w:lang w:eastAsia="es-SV"/>
              </w:rPr>
              <w:t xml:space="preserve">ADQUISICIÓN DE VIVIENDA NUEVA 2/                                                   </w:t>
            </w:r>
          </w:p>
        </w:tc>
        <w:tc>
          <w:tcPr>
            <w:tcW w:w="2375" w:type="dxa"/>
            <w:tcBorders>
              <w:top w:val="single" w:sz="8" w:space="0" w:color="auto"/>
              <w:left w:val="nil"/>
              <w:bottom w:val="single" w:sz="4" w:space="0" w:color="auto"/>
              <w:right w:val="single" w:sz="4" w:space="0" w:color="auto"/>
            </w:tcBorders>
            <w:shd w:val="clear" w:color="000000" w:fill="FFFFFF"/>
            <w:vAlign w:val="center"/>
            <w:hideMark/>
          </w:tcPr>
          <w:p w:rsidR="00BB568A" w:rsidRPr="0051589B" w:rsidRDefault="00BB568A" w:rsidP="00BB568A">
            <w:pPr>
              <w:jc w:val="center"/>
              <w:rPr>
                <w:rFonts w:ascii="Calibri" w:hAnsi="Calibri" w:cs="Calibri"/>
                <w:color w:val="000000"/>
                <w:sz w:val="18"/>
                <w:szCs w:val="18"/>
                <w:lang w:eastAsia="es-SV"/>
              </w:rPr>
            </w:pPr>
            <w:r w:rsidRPr="0051589B">
              <w:rPr>
                <w:rFonts w:ascii="Calibri" w:hAnsi="Calibri" w:cs="Calibri"/>
                <w:color w:val="000000"/>
                <w:sz w:val="18"/>
                <w:szCs w:val="18"/>
                <w:lang w:eastAsia="es-SV"/>
              </w:rPr>
              <w:t>HASTA $38,900.00</w:t>
            </w:r>
          </w:p>
        </w:tc>
        <w:tc>
          <w:tcPr>
            <w:tcW w:w="1021" w:type="dxa"/>
            <w:vMerge w:val="restart"/>
            <w:tcBorders>
              <w:top w:val="nil"/>
              <w:left w:val="single" w:sz="4" w:space="0" w:color="auto"/>
              <w:bottom w:val="nil"/>
              <w:right w:val="single" w:sz="4" w:space="0" w:color="auto"/>
            </w:tcBorders>
            <w:shd w:val="clear" w:color="000000" w:fill="FFFFFF"/>
            <w:vAlign w:val="center"/>
            <w:hideMark/>
          </w:tcPr>
          <w:p w:rsidR="00BB568A" w:rsidRPr="0051589B" w:rsidRDefault="00BB568A" w:rsidP="00BB568A">
            <w:pPr>
              <w:jc w:val="center"/>
              <w:rPr>
                <w:rFonts w:ascii="Calibri" w:hAnsi="Calibri" w:cs="Calibri"/>
                <w:color w:val="000000"/>
                <w:sz w:val="18"/>
                <w:szCs w:val="18"/>
                <w:lang w:eastAsia="es-SV"/>
              </w:rPr>
            </w:pPr>
            <w:r w:rsidRPr="0051589B">
              <w:rPr>
                <w:rFonts w:ascii="Calibri" w:hAnsi="Calibri" w:cs="Calibri"/>
                <w:color w:val="000000"/>
                <w:sz w:val="18"/>
                <w:szCs w:val="18"/>
                <w:lang w:eastAsia="es-SV"/>
              </w:rPr>
              <w:t>25 AÑOS</w:t>
            </w:r>
          </w:p>
        </w:tc>
        <w:tc>
          <w:tcPr>
            <w:tcW w:w="1958" w:type="dxa"/>
            <w:tcBorders>
              <w:top w:val="single" w:sz="8" w:space="0" w:color="auto"/>
              <w:left w:val="nil"/>
              <w:bottom w:val="single" w:sz="4" w:space="0" w:color="auto"/>
              <w:right w:val="single" w:sz="4" w:space="0" w:color="auto"/>
            </w:tcBorders>
            <w:shd w:val="clear" w:color="000000" w:fill="FFFFFF"/>
            <w:vAlign w:val="center"/>
            <w:hideMark/>
          </w:tcPr>
          <w:p w:rsidR="00BB568A" w:rsidRPr="0051589B" w:rsidRDefault="00BB568A" w:rsidP="00BB568A">
            <w:pPr>
              <w:jc w:val="center"/>
              <w:rPr>
                <w:rFonts w:ascii="Calibri" w:hAnsi="Calibri" w:cs="Calibri"/>
                <w:sz w:val="18"/>
                <w:szCs w:val="18"/>
                <w:lang w:eastAsia="es-SV"/>
              </w:rPr>
            </w:pPr>
            <w:r w:rsidRPr="0051589B">
              <w:rPr>
                <w:rFonts w:ascii="Calibri" w:hAnsi="Calibri" w:cs="Calibri"/>
                <w:sz w:val="18"/>
                <w:szCs w:val="18"/>
                <w:lang w:eastAsia="es-SV"/>
              </w:rPr>
              <w:t>6.0%</w:t>
            </w:r>
          </w:p>
        </w:tc>
        <w:tc>
          <w:tcPr>
            <w:tcW w:w="934" w:type="dxa"/>
            <w:tcBorders>
              <w:top w:val="single" w:sz="8" w:space="0" w:color="auto"/>
              <w:left w:val="nil"/>
              <w:bottom w:val="single" w:sz="4" w:space="0" w:color="auto"/>
              <w:right w:val="single" w:sz="4" w:space="0" w:color="auto"/>
            </w:tcBorders>
            <w:shd w:val="clear" w:color="000000" w:fill="FFFFFF"/>
            <w:vAlign w:val="center"/>
            <w:hideMark/>
          </w:tcPr>
          <w:p w:rsidR="00BB568A" w:rsidRPr="0051589B" w:rsidRDefault="00BB568A" w:rsidP="00BB568A">
            <w:pPr>
              <w:jc w:val="center"/>
              <w:rPr>
                <w:rFonts w:ascii="Calibri" w:hAnsi="Calibri" w:cs="Calibri"/>
                <w:sz w:val="18"/>
                <w:szCs w:val="18"/>
                <w:lang w:eastAsia="es-SV"/>
              </w:rPr>
            </w:pPr>
            <w:r w:rsidRPr="0051589B">
              <w:rPr>
                <w:rFonts w:ascii="Calibri" w:hAnsi="Calibri" w:cs="Calibri"/>
                <w:sz w:val="18"/>
                <w:szCs w:val="18"/>
                <w:lang w:eastAsia="es-SV"/>
              </w:rPr>
              <w:t>3.0%</w:t>
            </w:r>
          </w:p>
        </w:tc>
        <w:tc>
          <w:tcPr>
            <w:tcW w:w="1013" w:type="dxa"/>
            <w:tcBorders>
              <w:top w:val="single" w:sz="8" w:space="0" w:color="auto"/>
              <w:left w:val="nil"/>
              <w:bottom w:val="single" w:sz="4" w:space="0" w:color="auto"/>
              <w:right w:val="single" w:sz="8" w:space="0" w:color="auto"/>
            </w:tcBorders>
            <w:shd w:val="clear" w:color="000000" w:fill="FFFFFF"/>
            <w:vAlign w:val="center"/>
            <w:hideMark/>
          </w:tcPr>
          <w:p w:rsidR="00BB568A" w:rsidRPr="0051589B" w:rsidRDefault="00BB568A" w:rsidP="00BB568A">
            <w:pPr>
              <w:jc w:val="center"/>
              <w:rPr>
                <w:rFonts w:ascii="Calibri" w:hAnsi="Calibri" w:cs="Calibri"/>
                <w:sz w:val="18"/>
                <w:szCs w:val="18"/>
                <w:lang w:eastAsia="es-SV"/>
              </w:rPr>
            </w:pPr>
            <w:r w:rsidRPr="0051589B">
              <w:rPr>
                <w:rFonts w:ascii="Calibri" w:hAnsi="Calibri" w:cs="Calibri"/>
                <w:sz w:val="18"/>
                <w:szCs w:val="18"/>
                <w:lang w:eastAsia="es-SV"/>
              </w:rPr>
              <w:t>97.0%</w:t>
            </w:r>
          </w:p>
        </w:tc>
      </w:tr>
      <w:tr w:rsidR="00BB568A" w:rsidRPr="0051589B" w:rsidTr="00BB568A">
        <w:trPr>
          <w:trHeight w:val="92"/>
        </w:trPr>
        <w:tc>
          <w:tcPr>
            <w:tcW w:w="2606" w:type="dxa"/>
            <w:vMerge/>
            <w:tcBorders>
              <w:top w:val="nil"/>
              <w:left w:val="single" w:sz="8" w:space="0" w:color="auto"/>
              <w:bottom w:val="nil"/>
              <w:right w:val="single" w:sz="8" w:space="0" w:color="auto"/>
            </w:tcBorders>
            <w:shd w:val="clear" w:color="auto" w:fill="auto"/>
            <w:vAlign w:val="center"/>
            <w:hideMark/>
          </w:tcPr>
          <w:p w:rsidR="00BB568A" w:rsidRPr="0051589B" w:rsidRDefault="00BB568A" w:rsidP="00BB568A">
            <w:pPr>
              <w:rPr>
                <w:rFonts w:ascii="Calibri" w:hAnsi="Calibri" w:cs="Calibri"/>
                <w:color w:val="000000"/>
                <w:sz w:val="18"/>
                <w:szCs w:val="18"/>
                <w:lang w:eastAsia="es-SV"/>
              </w:rPr>
            </w:pPr>
          </w:p>
        </w:tc>
        <w:tc>
          <w:tcPr>
            <w:tcW w:w="2375" w:type="dxa"/>
            <w:tcBorders>
              <w:top w:val="single" w:sz="4" w:space="0" w:color="auto"/>
              <w:left w:val="nil"/>
              <w:bottom w:val="nil"/>
              <w:right w:val="single" w:sz="4" w:space="0" w:color="auto"/>
            </w:tcBorders>
            <w:shd w:val="clear" w:color="000000" w:fill="FFFFFF"/>
            <w:vAlign w:val="center"/>
            <w:hideMark/>
          </w:tcPr>
          <w:p w:rsidR="00BB568A" w:rsidRPr="0051589B" w:rsidRDefault="00BB568A" w:rsidP="00BB568A">
            <w:pPr>
              <w:jc w:val="center"/>
              <w:rPr>
                <w:rFonts w:ascii="Calibri" w:hAnsi="Calibri" w:cs="Calibri"/>
                <w:color w:val="000000"/>
                <w:sz w:val="18"/>
                <w:szCs w:val="18"/>
                <w:lang w:eastAsia="es-SV"/>
              </w:rPr>
            </w:pPr>
            <w:r w:rsidRPr="0051589B">
              <w:rPr>
                <w:rFonts w:ascii="Calibri" w:hAnsi="Calibri" w:cs="Calibri"/>
                <w:color w:val="000000"/>
                <w:sz w:val="18"/>
                <w:szCs w:val="18"/>
                <w:lang w:eastAsia="es-SV"/>
              </w:rPr>
              <w:t>MAS DE $38,900.00 HASTA $150,000.00</w:t>
            </w:r>
          </w:p>
        </w:tc>
        <w:tc>
          <w:tcPr>
            <w:tcW w:w="1021" w:type="dxa"/>
            <w:vMerge/>
            <w:tcBorders>
              <w:top w:val="nil"/>
              <w:left w:val="single" w:sz="4" w:space="0" w:color="auto"/>
              <w:bottom w:val="nil"/>
              <w:right w:val="single" w:sz="4" w:space="0" w:color="auto"/>
            </w:tcBorders>
            <w:vAlign w:val="center"/>
            <w:hideMark/>
          </w:tcPr>
          <w:p w:rsidR="00BB568A" w:rsidRPr="0051589B" w:rsidRDefault="00BB568A" w:rsidP="00BB568A">
            <w:pPr>
              <w:rPr>
                <w:rFonts w:ascii="Calibri" w:hAnsi="Calibri" w:cs="Calibri"/>
                <w:color w:val="000000"/>
                <w:sz w:val="18"/>
                <w:szCs w:val="18"/>
                <w:lang w:eastAsia="es-SV"/>
              </w:rPr>
            </w:pPr>
          </w:p>
        </w:tc>
        <w:tc>
          <w:tcPr>
            <w:tcW w:w="1958" w:type="dxa"/>
            <w:tcBorders>
              <w:top w:val="single" w:sz="4" w:space="0" w:color="auto"/>
              <w:left w:val="nil"/>
              <w:bottom w:val="nil"/>
              <w:right w:val="single" w:sz="4" w:space="0" w:color="auto"/>
            </w:tcBorders>
            <w:shd w:val="clear" w:color="000000" w:fill="FFFFFF"/>
            <w:vAlign w:val="center"/>
            <w:hideMark/>
          </w:tcPr>
          <w:p w:rsidR="00BB568A" w:rsidRPr="0051589B" w:rsidRDefault="00BB568A" w:rsidP="00BB568A">
            <w:pPr>
              <w:jc w:val="center"/>
              <w:rPr>
                <w:rFonts w:ascii="Calibri" w:hAnsi="Calibri" w:cs="Calibri"/>
                <w:color w:val="000000"/>
                <w:sz w:val="18"/>
                <w:szCs w:val="18"/>
                <w:lang w:eastAsia="es-SV"/>
              </w:rPr>
            </w:pPr>
            <w:r w:rsidRPr="0051589B">
              <w:rPr>
                <w:rFonts w:ascii="Calibri" w:hAnsi="Calibri" w:cs="Calibri"/>
                <w:color w:val="000000"/>
                <w:sz w:val="18"/>
                <w:szCs w:val="18"/>
                <w:lang w:eastAsia="es-SV"/>
              </w:rPr>
              <w:t>8.0%</w:t>
            </w:r>
          </w:p>
        </w:tc>
        <w:tc>
          <w:tcPr>
            <w:tcW w:w="934" w:type="dxa"/>
            <w:tcBorders>
              <w:top w:val="single" w:sz="4" w:space="0" w:color="auto"/>
              <w:left w:val="nil"/>
              <w:bottom w:val="nil"/>
              <w:right w:val="single" w:sz="4" w:space="0" w:color="auto"/>
            </w:tcBorders>
            <w:shd w:val="clear" w:color="000000" w:fill="FFFFFF"/>
            <w:vAlign w:val="center"/>
            <w:hideMark/>
          </w:tcPr>
          <w:p w:rsidR="00BB568A" w:rsidRPr="0051589B" w:rsidRDefault="00BB568A" w:rsidP="00BB568A">
            <w:pPr>
              <w:jc w:val="center"/>
              <w:rPr>
                <w:rFonts w:ascii="Calibri" w:hAnsi="Calibri" w:cs="Calibri"/>
                <w:sz w:val="18"/>
                <w:szCs w:val="18"/>
                <w:lang w:eastAsia="es-SV"/>
              </w:rPr>
            </w:pPr>
            <w:r w:rsidRPr="0051589B">
              <w:rPr>
                <w:rFonts w:ascii="Calibri" w:hAnsi="Calibri" w:cs="Calibri"/>
                <w:sz w:val="18"/>
                <w:szCs w:val="18"/>
                <w:lang w:eastAsia="es-SV"/>
              </w:rPr>
              <w:t>10.0%</w:t>
            </w:r>
          </w:p>
        </w:tc>
        <w:tc>
          <w:tcPr>
            <w:tcW w:w="1013" w:type="dxa"/>
            <w:tcBorders>
              <w:top w:val="single" w:sz="4" w:space="0" w:color="auto"/>
              <w:left w:val="nil"/>
              <w:bottom w:val="nil"/>
              <w:right w:val="single" w:sz="8" w:space="0" w:color="auto"/>
            </w:tcBorders>
            <w:shd w:val="clear" w:color="000000" w:fill="FFFFFF"/>
            <w:vAlign w:val="center"/>
            <w:hideMark/>
          </w:tcPr>
          <w:p w:rsidR="00BB568A" w:rsidRPr="0051589B" w:rsidRDefault="00BB568A" w:rsidP="00BB568A">
            <w:pPr>
              <w:jc w:val="center"/>
              <w:rPr>
                <w:rFonts w:ascii="Calibri" w:hAnsi="Calibri" w:cs="Calibri"/>
                <w:sz w:val="18"/>
                <w:szCs w:val="18"/>
                <w:lang w:eastAsia="es-SV"/>
              </w:rPr>
            </w:pPr>
            <w:r w:rsidRPr="0051589B">
              <w:rPr>
                <w:rFonts w:ascii="Calibri" w:hAnsi="Calibri" w:cs="Calibri"/>
                <w:sz w:val="18"/>
                <w:szCs w:val="18"/>
                <w:lang w:eastAsia="es-SV"/>
              </w:rPr>
              <w:t>90.0%</w:t>
            </w:r>
          </w:p>
        </w:tc>
      </w:tr>
      <w:tr w:rsidR="00BB568A" w:rsidRPr="0051589B" w:rsidTr="00BB568A">
        <w:trPr>
          <w:trHeight w:val="457"/>
        </w:trPr>
        <w:tc>
          <w:tcPr>
            <w:tcW w:w="2606"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BB568A" w:rsidRPr="0051589B" w:rsidRDefault="00BB568A" w:rsidP="00BB568A">
            <w:pPr>
              <w:jc w:val="center"/>
              <w:rPr>
                <w:rFonts w:ascii="Calibri" w:hAnsi="Calibri" w:cs="Calibri"/>
                <w:color w:val="000000"/>
                <w:sz w:val="18"/>
                <w:szCs w:val="18"/>
                <w:lang w:eastAsia="es-SV"/>
              </w:rPr>
            </w:pPr>
            <w:r w:rsidRPr="0051589B">
              <w:rPr>
                <w:rFonts w:ascii="Calibri" w:hAnsi="Calibri" w:cs="Calibri"/>
                <w:color w:val="000000"/>
                <w:sz w:val="18"/>
                <w:szCs w:val="18"/>
                <w:lang w:eastAsia="es-SV"/>
              </w:rPr>
              <w:t xml:space="preserve">ADQUISICIÓN DE VIVIENDA USADA </w:t>
            </w:r>
          </w:p>
        </w:tc>
        <w:tc>
          <w:tcPr>
            <w:tcW w:w="2375" w:type="dxa"/>
            <w:tcBorders>
              <w:top w:val="single" w:sz="8" w:space="0" w:color="auto"/>
              <w:left w:val="nil"/>
              <w:bottom w:val="single" w:sz="4" w:space="0" w:color="auto"/>
              <w:right w:val="single" w:sz="4" w:space="0" w:color="auto"/>
            </w:tcBorders>
            <w:shd w:val="clear" w:color="000000" w:fill="FFFFFF"/>
            <w:vAlign w:val="center"/>
            <w:hideMark/>
          </w:tcPr>
          <w:p w:rsidR="00BB568A" w:rsidRPr="0051589B" w:rsidRDefault="00BB568A" w:rsidP="00BB568A">
            <w:pPr>
              <w:jc w:val="center"/>
              <w:rPr>
                <w:rFonts w:ascii="Calibri" w:hAnsi="Calibri" w:cs="Calibri"/>
                <w:color w:val="000000"/>
                <w:sz w:val="18"/>
                <w:szCs w:val="18"/>
                <w:lang w:eastAsia="es-SV"/>
              </w:rPr>
            </w:pPr>
            <w:r w:rsidRPr="0051589B">
              <w:rPr>
                <w:rFonts w:ascii="Calibri" w:hAnsi="Calibri" w:cs="Calibri"/>
                <w:color w:val="000000"/>
                <w:sz w:val="18"/>
                <w:szCs w:val="18"/>
                <w:lang w:eastAsia="es-SV"/>
              </w:rPr>
              <w:t>HASTA $38,900.00</w:t>
            </w:r>
          </w:p>
        </w:tc>
        <w:tc>
          <w:tcPr>
            <w:tcW w:w="1021" w:type="dxa"/>
            <w:vMerge w:val="restart"/>
            <w:tcBorders>
              <w:top w:val="single" w:sz="8" w:space="0" w:color="auto"/>
              <w:left w:val="single" w:sz="4" w:space="0" w:color="auto"/>
              <w:bottom w:val="single" w:sz="8" w:space="0" w:color="000000"/>
              <w:right w:val="single" w:sz="4" w:space="0" w:color="auto"/>
            </w:tcBorders>
            <w:shd w:val="clear" w:color="000000" w:fill="FFFFFF"/>
            <w:vAlign w:val="center"/>
            <w:hideMark/>
          </w:tcPr>
          <w:p w:rsidR="00BB568A" w:rsidRPr="0051589B" w:rsidRDefault="00BB568A" w:rsidP="00BB568A">
            <w:pPr>
              <w:jc w:val="center"/>
              <w:rPr>
                <w:rFonts w:ascii="Calibri" w:hAnsi="Calibri" w:cs="Calibri"/>
                <w:color w:val="000000"/>
                <w:sz w:val="18"/>
                <w:szCs w:val="18"/>
                <w:lang w:eastAsia="es-SV"/>
              </w:rPr>
            </w:pPr>
            <w:r w:rsidRPr="0051589B">
              <w:rPr>
                <w:rFonts w:ascii="Calibri" w:hAnsi="Calibri" w:cs="Calibri"/>
                <w:color w:val="000000"/>
                <w:sz w:val="18"/>
                <w:szCs w:val="18"/>
                <w:lang w:eastAsia="es-SV"/>
              </w:rPr>
              <w:t>25 AÑOS</w:t>
            </w:r>
          </w:p>
        </w:tc>
        <w:tc>
          <w:tcPr>
            <w:tcW w:w="1958" w:type="dxa"/>
            <w:tcBorders>
              <w:top w:val="single" w:sz="8" w:space="0" w:color="auto"/>
              <w:left w:val="nil"/>
              <w:bottom w:val="single" w:sz="4" w:space="0" w:color="auto"/>
              <w:right w:val="single" w:sz="4" w:space="0" w:color="auto"/>
            </w:tcBorders>
            <w:shd w:val="clear" w:color="000000" w:fill="FFFFFF"/>
            <w:vAlign w:val="center"/>
            <w:hideMark/>
          </w:tcPr>
          <w:p w:rsidR="00BB568A" w:rsidRPr="0051589B" w:rsidRDefault="00BB568A" w:rsidP="00BB568A">
            <w:pPr>
              <w:jc w:val="center"/>
              <w:rPr>
                <w:rFonts w:ascii="Calibri" w:hAnsi="Calibri" w:cs="Calibri"/>
                <w:color w:val="000000"/>
                <w:sz w:val="18"/>
                <w:szCs w:val="18"/>
                <w:lang w:eastAsia="es-SV"/>
              </w:rPr>
            </w:pPr>
            <w:r w:rsidRPr="0051589B">
              <w:rPr>
                <w:rFonts w:ascii="Calibri" w:hAnsi="Calibri" w:cs="Calibri"/>
                <w:color w:val="000000"/>
                <w:sz w:val="18"/>
                <w:szCs w:val="18"/>
                <w:lang w:eastAsia="es-SV"/>
              </w:rPr>
              <w:t>8.5%</w:t>
            </w:r>
          </w:p>
        </w:tc>
        <w:tc>
          <w:tcPr>
            <w:tcW w:w="934" w:type="dxa"/>
            <w:tcBorders>
              <w:top w:val="single" w:sz="8" w:space="0" w:color="auto"/>
              <w:left w:val="nil"/>
              <w:bottom w:val="single" w:sz="4" w:space="0" w:color="auto"/>
              <w:right w:val="single" w:sz="4" w:space="0" w:color="auto"/>
            </w:tcBorders>
            <w:shd w:val="clear" w:color="000000" w:fill="FFFFFF"/>
            <w:vAlign w:val="center"/>
            <w:hideMark/>
          </w:tcPr>
          <w:p w:rsidR="00BB568A" w:rsidRPr="0051589B" w:rsidRDefault="00BB568A" w:rsidP="00BB568A">
            <w:pPr>
              <w:jc w:val="center"/>
              <w:rPr>
                <w:rFonts w:ascii="Calibri" w:hAnsi="Calibri" w:cs="Calibri"/>
                <w:sz w:val="18"/>
                <w:szCs w:val="18"/>
                <w:lang w:eastAsia="es-SV"/>
              </w:rPr>
            </w:pPr>
            <w:r w:rsidRPr="0051589B">
              <w:rPr>
                <w:rFonts w:ascii="Calibri" w:hAnsi="Calibri" w:cs="Calibri"/>
                <w:sz w:val="18"/>
                <w:szCs w:val="18"/>
                <w:lang w:eastAsia="es-SV"/>
              </w:rPr>
              <w:t>10.0%</w:t>
            </w:r>
          </w:p>
        </w:tc>
        <w:tc>
          <w:tcPr>
            <w:tcW w:w="1013" w:type="dxa"/>
            <w:tcBorders>
              <w:top w:val="single" w:sz="8" w:space="0" w:color="auto"/>
              <w:left w:val="nil"/>
              <w:bottom w:val="single" w:sz="4" w:space="0" w:color="auto"/>
              <w:right w:val="single" w:sz="8" w:space="0" w:color="auto"/>
            </w:tcBorders>
            <w:shd w:val="clear" w:color="000000" w:fill="FFFFFF"/>
            <w:vAlign w:val="center"/>
            <w:hideMark/>
          </w:tcPr>
          <w:p w:rsidR="00BB568A" w:rsidRPr="0051589B" w:rsidRDefault="00BB568A" w:rsidP="00BB568A">
            <w:pPr>
              <w:jc w:val="center"/>
              <w:rPr>
                <w:rFonts w:ascii="Calibri" w:hAnsi="Calibri" w:cs="Calibri"/>
                <w:sz w:val="18"/>
                <w:szCs w:val="18"/>
                <w:lang w:eastAsia="es-SV"/>
              </w:rPr>
            </w:pPr>
            <w:r w:rsidRPr="0051589B">
              <w:rPr>
                <w:rFonts w:ascii="Calibri" w:hAnsi="Calibri" w:cs="Calibri"/>
                <w:sz w:val="18"/>
                <w:szCs w:val="18"/>
                <w:lang w:eastAsia="es-SV"/>
              </w:rPr>
              <w:t>90.0%</w:t>
            </w:r>
          </w:p>
        </w:tc>
      </w:tr>
      <w:tr w:rsidR="00BB568A" w:rsidRPr="0051589B" w:rsidTr="00BB568A">
        <w:trPr>
          <w:trHeight w:val="299"/>
        </w:trPr>
        <w:tc>
          <w:tcPr>
            <w:tcW w:w="2606"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rsidR="00BB568A" w:rsidRPr="0051589B" w:rsidRDefault="00BB568A" w:rsidP="00BB568A">
            <w:pPr>
              <w:rPr>
                <w:rFonts w:ascii="Calibri" w:hAnsi="Calibri" w:cs="Calibri"/>
                <w:color w:val="000000"/>
                <w:sz w:val="18"/>
                <w:szCs w:val="18"/>
                <w:lang w:eastAsia="es-SV"/>
              </w:rPr>
            </w:pPr>
          </w:p>
        </w:tc>
        <w:tc>
          <w:tcPr>
            <w:tcW w:w="2375" w:type="dxa"/>
            <w:tcBorders>
              <w:top w:val="nil"/>
              <w:left w:val="nil"/>
              <w:bottom w:val="single" w:sz="8" w:space="0" w:color="auto"/>
              <w:right w:val="single" w:sz="4" w:space="0" w:color="auto"/>
            </w:tcBorders>
            <w:shd w:val="clear" w:color="000000" w:fill="FFFFFF"/>
            <w:vAlign w:val="center"/>
            <w:hideMark/>
          </w:tcPr>
          <w:p w:rsidR="00BB568A" w:rsidRPr="0051589B" w:rsidRDefault="00BB568A" w:rsidP="00BB568A">
            <w:pPr>
              <w:jc w:val="center"/>
              <w:rPr>
                <w:rFonts w:ascii="Calibri" w:hAnsi="Calibri" w:cs="Calibri"/>
                <w:color w:val="000000"/>
                <w:sz w:val="18"/>
                <w:szCs w:val="18"/>
                <w:lang w:eastAsia="es-SV"/>
              </w:rPr>
            </w:pPr>
            <w:r w:rsidRPr="0051589B">
              <w:rPr>
                <w:rFonts w:ascii="Calibri" w:hAnsi="Calibri" w:cs="Calibri"/>
                <w:color w:val="000000"/>
                <w:sz w:val="18"/>
                <w:szCs w:val="18"/>
                <w:lang w:eastAsia="es-SV"/>
              </w:rPr>
              <w:t>MAS DE $38,900.00 HASTA $150,000.00</w:t>
            </w:r>
          </w:p>
        </w:tc>
        <w:tc>
          <w:tcPr>
            <w:tcW w:w="1021" w:type="dxa"/>
            <w:vMerge/>
            <w:tcBorders>
              <w:top w:val="single" w:sz="8" w:space="0" w:color="auto"/>
              <w:left w:val="single" w:sz="4" w:space="0" w:color="auto"/>
              <w:bottom w:val="single" w:sz="8" w:space="0" w:color="000000"/>
              <w:right w:val="single" w:sz="4" w:space="0" w:color="auto"/>
            </w:tcBorders>
            <w:vAlign w:val="center"/>
            <w:hideMark/>
          </w:tcPr>
          <w:p w:rsidR="00BB568A" w:rsidRPr="0051589B" w:rsidRDefault="00BB568A" w:rsidP="00BB568A">
            <w:pPr>
              <w:rPr>
                <w:rFonts w:ascii="Calibri" w:hAnsi="Calibri" w:cs="Calibri"/>
                <w:color w:val="000000"/>
                <w:sz w:val="18"/>
                <w:szCs w:val="18"/>
                <w:lang w:eastAsia="es-SV"/>
              </w:rPr>
            </w:pPr>
          </w:p>
        </w:tc>
        <w:tc>
          <w:tcPr>
            <w:tcW w:w="1958" w:type="dxa"/>
            <w:tcBorders>
              <w:top w:val="nil"/>
              <w:left w:val="nil"/>
              <w:bottom w:val="single" w:sz="8" w:space="0" w:color="auto"/>
              <w:right w:val="single" w:sz="4" w:space="0" w:color="auto"/>
            </w:tcBorders>
            <w:shd w:val="clear" w:color="000000" w:fill="FFFFFF"/>
            <w:vAlign w:val="center"/>
            <w:hideMark/>
          </w:tcPr>
          <w:p w:rsidR="00BB568A" w:rsidRPr="0051589B" w:rsidRDefault="00BB568A" w:rsidP="00BB568A">
            <w:pPr>
              <w:jc w:val="center"/>
              <w:rPr>
                <w:rFonts w:ascii="Calibri" w:hAnsi="Calibri" w:cs="Calibri"/>
                <w:color w:val="000000"/>
                <w:sz w:val="18"/>
                <w:szCs w:val="18"/>
                <w:lang w:eastAsia="es-SV"/>
              </w:rPr>
            </w:pPr>
            <w:r w:rsidRPr="0051589B">
              <w:rPr>
                <w:rFonts w:ascii="Calibri" w:hAnsi="Calibri" w:cs="Calibri"/>
                <w:color w:val="000000"/>
                <w:sz w:val="18"/>
                <w:szCs w:val="18"/>
                <w:lang w:eastAsia="es-SV"/>
              </w:rPr>
              <w:t>9.5%</w:t>
            </w:r>
          </w:p>
        </w:tc>
        <w:tc>
          <w:tcPr>
            <w:tcW w:w="934" w:type="dxa"/>
            <w:tcBorders>
              <w:top w:val="nil"/>
              <w:left w:val="nil"/>
              <w:bottom w:val="single" w:sz="8" w:space="0" w:color="auto"/>
              <w:right w:val="single" w:sz="4" w:space="0" w:color="auto"/>
            </w:tcBorders>
            <w:shd w:val="clear" w:color="000000" w:fill="FFFFFF"/>
            <w:vAlign w:val="center"/>
            <w:hideMark/>
          </w:tcPr>
          <w:p w:rsidR="00BB568A" w:rsidRPr="0051589B" w:rsidRDefault="00BB568A" w:rsidP="00BB568A">
            <w:pPr>
              <w:jc w:val="center"/>
              <w:rPr>
                <w:rFonts w:ascii="Calibri" w:hAnsi="Calibri" w:cs="Calibri"/>
                <w:color w:val="000000"/>
                <w:sz w:val="18"/>
                <w:szCs w:val="18"/>
                <w:lang w:eastAsia="es-SV"/>
              </w:rPr>
            </w:pPr>
            <w:r w:rsidRPr="0051589B">
              <w:rPr>
                <w:rFonts w:ascii="Calibri" w:hAnsi="Calibri" w:cs="Calibri"/>
                <w:color w:val="000000"/>
                <w:sz w:val="18"/>
                <w:szCs w:val="18"/>
                <w:lang w:eastAsia="es-SV"/>
              </w:rPr>
              <w:t>10.0%</w:t>
            </w:r>
          </w:p>
        </w:tc>
        <w:tc>
          <w:tcPr>
            <w:tcW w:w="1013" w:type="dxa"/>
            <w:tcBorders>
              <w:top w:val="nil"/>
              <w:left w:val="nil"/>
              <w:bottom w:val="single" w:sz="8" w:space="0" w:color="auto"/>
              <w:right w:val="single" w:sz="8" w:space="0" w:color="auto"/>
            </w:tcBorders>
            <w:shd w:val="clear" w:color="000000" w:fill="FFFFFF"/>
            <w:vAlign w:val="center"/>
            <w:hideMark/>
          </w:tcPr>
          <w:p w:rsidR="00BB568A" w:rsidRPr="0051589B" w:rsidRDefault="00BB568A" w:rsidP="00BB568A">
            <w:pPr>
              <w:jc w:val="center"/>
              <w:rPr>
                <w:rFonts w:ascii="Calibri" w:hAnsi="Calibri" w:cs="Calibri"/>
                <w:color w:val="000000"/>
                <w:sz w:val="18"/>
                <w:szCs w:val="18"/>
                <w:lang w:eastAsia="es-SV"/>
              </w:rPr>
            </w:pPr>
            <w:r w:rsidRPr="0051589B">
              <w:rPr>
                <w:rFonts w:ascii="Calibri" w:hAnsi="Calibri" w:cs="Calibri"/>
                <w:color w:val="000000"/>
                <w:sz w:val="18"/>
                <w:szCs w:val="18"/>
                <w:lang w:eastAsia="es-SV"/>
              </w:rPr>
              <w:t>90.0%</w:t>
            </w:r>
          </w:p>
        </w:tc>
      </w:tr>
      <w:tr w:rsidR="00BB568A" w:rsidRPr="0051589B" w:rsidTr="00BB568A">
        <w:trPr>
          <w:trHeight w:val="494"/>
        </w:trPr>
        <w:tc>
          <w:tcPr>
            <w:tcW w:w="2606" w:type="dxa"/>
            <w:vMerge w:val="restart"/>
            <w:tcBorders>
              <w:top w:val="single" w:sz="8" w:space="0" w:color="000000"/>
              <w:left w:val="single" w:sz="8" w:space="0" w:color="auto"/>
              <w:bottom w:val="single" w:sz="4" w:space="0" w:color="auto"/>
              <w:right w:val="single" w:sz="8" w:space="0" w:color="auto"/>
            </w:tcBorders>
            <w:shd w:val="clear" w:color="auto" w:fill="auto"/>
            <w:vAlign w:val="center"/>
            <w:hideMark/>
          </w:tcPr>
          <w:p w:rsidR="00BB568A" w:rsidRPr="0051589B" w:rsidRDefault="00BB568A" w:rsidP="00BB568A">
            <w:pPr>
              <w:jc w:val="center"/>
              <w:rPr>
                <w:rFonts w:ascii="Calibri" w:hAnsi="Calibri" w:cs="Calibri"/>
                <w:color w:val="000000"/>
                <w:sz w:val="18"/>
                <w:szCs w:val="18"/>
                <w:lang w:eastAsia="es-SV"/>
              </w:rPr>
            </w:pPr>
            <w:r w:rsidRPr="0051589B">
              <w:rPr>
                <w:rFonts w:ascii="Calibri" w:hAnsi="Calibri" w:cs="Calibri"/>
                <w:color w:val="000000"/>
                <w:sz w:val="18"/>
                <w:szCs w:val="18"/>
                <w:lang w:eastAsia="es-SV"/>
              </w:rPr>
              <w:t>CONSTRUCCIÓN DE VIVIENDA INDIVIDUAL</w:t>
            </w:r>
          </w:p>
        </w:tc>
        <w:tc>
          <w:tcPr>
            <w:tcW w:w="2375" w:type="dxa"/>
            <w:tcBorders>
              <w:top w:val="single" w:sz="8" w:space="0" w:color="auto"/>
              <w:left w:val="nil"/>
              <w:bottom w:val="single" w:sz="4" w:space="0" w:color="auto"/>
              <w:right w:val="single" w:sz="4" w:space="0" w:color="auto"/>
            </w:tcBorders>
            <w:shd w:val="clear" w:color="000000" w:fill="FFFFFF"/>
            <w:vAlign w:val="center"/>
            <w:hideMark/>
          </w:tcPr>
          <w:p w:rsidR="00BB568A" w:rsidRPr="0051589B" w:rsidRDefault="00BB568A" w:rsidP="00BB568A">
            <w:pPr>
              <w:jc w:val="center"/>
              <w:rPr>
                <w:rFonts w:ascii="Calibri" w:hAnsi="Calibri" w:cs="Calibri"/>
                <w:color w:val="000000"/>
                <w:sz w:val="18"/>
                <w:szCs w:val="18"/>
                <w:lang w:eastAsia="es-SV"/>
              </w:rPr>
            </w:pPr>
            <w:r w:rsidRPr="0051589B">
              <w:rPr>
                <w:rFonts w:ascii="Calibri" w:hAnsi="Calibri" w:cs="Calibri"/>
                <w:color w:val="000000"/>
                <w:sz w:val="18"/>
                <w:szCs w:val="18"/>
                <w:lang w:eastAsia="es-SV"/>
              </w:rPr>
              <w:t>HASTA $38,900.00</w:t>
            </w:r>
          </w:p>
        </w:tc>
        <w:tc>
          <w:tcPr>
            <w:tcW w:w="1021" w:type="dxa"/>
            <w:vMerge w:val="restart"/>
            <w:tcBorders>
              <w:top w:val="nil"/>
              <w:left w:val="single" w:sz="4" w:space="0" w:color="auto"/>
              <w:bottom w:val="nil"/>
              <w:right w:val="single" w:sz="4" w:space="0" w:color="auto"/>
            </w:tcBorders>
            <w:shd w:val="clear" w:color="000000" w:fill="FFFFFF"/>
            <w:vAlign w:val="center"/>
            <w:hideMark/>
          </w:tcPr>
          <w:p w:rsidR="00BB568A" w:rsidRPr="0051589B" w:rsidRDefault="00BB568A" w:rsidP="00BB568A">
            <w:pPr>
              <w:jc w:val="center"/>
              <w:rPr>
                <w:rFonts w:ascii="Calibri" w:hAnsi="Calibri" w:cs="Calibri"/>
                <w:sz w:val="18"/>
                <w:szCs w:val="18"/>
                <w:lang w:eastAsia="es-SV"/>
              </w:rPr>
            </w:pPr>
            <w:r w:rsidRPr="0051589B">
              <w:rPr>
                <w:rFonts w:ascii="Calibri" w:hAnsi="Calibri" w:cs="Calibri"/>
                <w:sz w:val="18"/>
                <w:szCs w:val="18"/>
                <w:lang w:eastAsia="es-SV"/>
              </w:rPr>
              <w:t>25 AÑOS</w:t>
            </w:r>
          </w:p>
        </w:tc>
        <w:tc>
          <w:tcPr>
            <w:tcW w:w="1958" w:type="dxa"/>
            <w:tcBorders>
              <w:top w:val="single" w:sz="8" w:space="0" w:color="auto"/>
              <w:left w:val="nil"/>
              <w:bottom w:val="single" w:sz="4" w:space="0" w:color="auto"/>
              <w:right w:val="single" w:sz="4" w:space="0" w:color="auto"/>
            </w:tcBorders>
            <w:shd w:val="clear" w:color="000000" w:fill="FFFFFF"/>
            <w:vAlign w:val="center"/>
            <w:hideMark/>
          </w:tcPr>
          <w:p w:rsidR="00BB568A" w:rsidRPr="0051589B" w:rsidRDefault="00BB568A" w:rsidP="00BB568A">
            <w:pPr>
              <w:jc w:val="center"/>
              <w:rPr>
                <w:rFonts w:ascii="Calibri" w:hAnsi="Calibri" w:cs="Calibri"/>
                <w:sz w:val="18"/>
                <w:szCs w:val="18"/>
                <w:lang w:eastAsia="es-SV"/>
              </w:rPr>
            </w:pPr>
            <w:r w:rsidRPr="0051589B">
              <w:rPr>
                <w:rFonts w:ascii="Calibri" w:hAnsi="Calibri" w:cs="Calibri"/>
                <w:sz w:val="18"/>
                <w:szCs w:val="18"/>
                <w:lang w:eastAsia="es-SV"/>
              </w:rPr>
              <w:t>9.00%</w:t>
            </w:r>
          </w:p>
        </w:tc>
        <w:tc>
          <w:tcPr>
            <w:tcW w:w="934" w:type="dxa"/>
            <w:tcBorders>
              <w:top w:val="single" w:sz="8" w:space="0" w:color="auto"/>
              <w:left w:val="nil"/>
              <w:bottom w:val="single" w:sz="4" w:space="0" w:color="auto"/>
              <w:right w:val="single" w:sz="4" w:space="0" w:color="auto"/>
            </w:tcBorders>
            <w:shd w:val="clear" w:color="000000" w:fill="FFFFFF"/>
            <w:vAlign w:val="center"/>
            <w:hideMark/>
          </w:tcPr>
          <w:p w:rsidR="00BB568A" w:rsidRPr="0051589B" w:rsidRDefault="00BB568A" w:rsidP="00BB568A">
            <w:pPr>
              <w:jc w:val="center"/>
              <w:rPr>
                <w:rFonts w:ascii="Calibri" w:hAnsi="Calibri" w:cs="Calibri"/>
                <w:color w:val="000000"/>
                <w:sz w:val="18"/>
                <w:szCs w:val="18"/>
                <w:lang w:eastAsia="es-SV"/>
              </w:rPr>
            </w:pPr>
            <w:r w:rsidRPr="0051589B">
              <w:rPr>
                <w:rFonts w:ascii="Calibri" w:hAnsi="Calibri" w:cs="Calibri"/>
                <w:color w:val="000000"/>
                <w:sz w:val="18"/>
                <w:szCs w:val="18"/>
                <w:lang w:eastAsia="es-SV"/>
              </w:rPr>
              <w:t>10.0%</w:t>
            </w:r>
          </w:p>
        </w:tc>
        <w:tc>
          <w:tcPr>
            <w:tcW w:w="1013" w:type="dxa"/>
            <w:tcBorders>
              <w:top w:val="single" w:sz="8" w:space="0" w:color="auto"/>
              <w:left w:val="nil"/>
              <w:bottom w:val="single" w:sz="4" w:space="0" w:color="auto"/>
              <w:right w:val="single" w:sz="8" w:space="0" w:color="auto"/>
            </w:tcBorders>
            <w:shd w:val="clear" w:color="000000" w:fill="FFFFFF"/>
            <w:vAlign w:val="center"/>
            <w:hideMark/>
          </w:tcPr>
          <w:p w:rsidR="00BB568A" w:rsidRPr="0051589B" w:rsidRDefault="00BB568A" w:rsidP="00BB568A">
            <w:pPr>
              <w:jc w:val="center"/>
              <w:rPr>
                <w:rFonts w:ascii="Calibri" w:hAnsi="Calibri" w:cs="Calibri"/>
                <w:color w:val="000000"/>
                <w:sz w:val="18"/>
                <w:szCs w:val="18"/>
                <w:lang w:eastAsia="es-SV"/>
              </w:rPr>
            </w:pPr>
            <w:r w:rsidRPr="0051589B">
              <w:rPr>
                <w:rFonts w:ascii="Calibri" w:hAnsi="Calibri" w:cs="Calibri"/>
                <w:color w:val="000000"/>
                <w:sz w:val="18"/>
                <w:szCs w:val="18"/>
                <w:lang w:eastAsia="es-SV"/>
              </w:rPr>
              <w:t>90.0%</w:t>
            </w:r>
          </w:p>
        </w:tc>
      </w:tr>
      <w:tr w:rsidR="00BB568A" w:rsidRPr="0051589B" w:rsidTr="00BB568A">
        <w:trPr>
          <w:trHeight w:val="609"/>
        </w:trPr>
        <w:tc>
          <w:tcPr>
            <w:tcW w:w="2606" w:type="dxa"/>
            <w:vMerge/>
            <w:tcBorders>
              <w:top w:val="nil"/>
              <w:left w:val="single" w:sz="8" w:space="0" w:color="auto"/>
              <w:bottom w:val="single" w:sz="4" w:space="0" w:color="auto"/>
              <w:right w:val="single" w:sz="8" w:space="0" w:color="auto"/>
            </w:tcBorders>
            <w:shd w:val="clear" w:color="auto" w:fill="auto"/>
            <w:vAlign w:val="center"/>
            <w:hideMark/>
          </w:tcPr>
          <w:p w:rsidR="00BB568A" w:rsidRPr="0051589B" w:rsidRDefault="00BB568A" w:rsidP="00BB568A">
            <w:pPr>
              <w:rPr>
                <w:rFonts w:ascii="Calibri" w:hAnsi="Calibri" w:cs="Calibri"/>
                <w:color w:val="000000"/>
                <w:sz w:val="18"/>
                <w:szCs w:val="18"/>
                <w:lang w:eastAsia="es-SV"/>
              </w:rPr>
            </w:pPr>
          </w:p>
        </w:tc>
        <w:tc>
          <w:tcPr>
            <w:tcW w:w="2375" w:type="dxa"/>
            <w:vMerge w:val="restart"/>
            <w:tcBorders>
              <w:top w:val="single" w:sz="4" w:space="0" w:color="auto"/>
              <w:left w:val="single" w:sz="8" w:space="0" w:color="auto"/>
              <w:bottom w:val="single" w:sz="8" w:space="0" w:color="000000"/>
              <w:right w:val="single" w:sz="4" w:space="0" w:color="auto"/>
            </w:tcBorders>
            <w:shd w:val="clear" w:color="000000" w:fill="FFFFFF"/>
            <w:vAlign w:val="center"/>
            <w:hideMark/>
          </w:tcPr>
          <w:p w:rsidR="00BB568A" w:rsidRPr="0051589B" w:rsidRDefault="00BB568A" w:rsidP="00BB568A">
            <w:pPr>
              <w:jc w:val="center"/>
              <w:rPr>
                <w:rFonts w:ascii="Calibri" w:hAnsi="Calibri" w:cs="Calibri"/>
                <w:color w:val="000000"/>
                <w:sz w:val="18"/>
                <w:szCs w:val="18"/>
                <w:lang w:eastAsia="es-SV"/>
              </w:rPr>
            </w:pPr>
            <w:r w:rsidRPr="0051589B">
              <w:rPr>
                <w:rFonts w:ascii="Calibri" w:hAnsi="Calibri" w:cs="Calibri"/>
                <w:color w:val="000000"/>
                <w:sz w:val="18"/>
                <w:szCs w:val="18"/>
                <w:lang w:eastAsia="es-SV"/>
              </w:rPr>
              <w:t>MAS DE $38,900.00 HASTA $150,000.00</w:t>
            </w:r>
          </w:p>
        </w:tc>
        <w:tc>
          <w:tcPr>
            <w:tcW w:w="1021" w:type="dxa"/>
            <w:vMerge/>
            <w:tcBorders>
              <w:top w:val="nil"/>
              <w:left w:val="single" w:sz="4" w:space="0" w:color="auto"/>
              <w:bottom w:val="nil"/>
              <w:right w:val="single" w:sz="4" w:space="0" w:color="auto"/>
            </w:tcBorders>
            <w:vAlign w:val="center"/>
            <w:hideMark/>
          </w:tcPr>
          <w:p w:rsidR="00BB568A" w:rsidRPr="0051589B" w:rsidRDefault="00BB568A" w:rsidP="00BB568A">
            <w:pPr>
              <w:rPr>
                <w:rFonts w:ascii="Calibri" w:hAnsi="Calibri" w:cs="Calibri"/>
                <w:sz w:val="18"/>
                <w:szCs w:val="18"/>
                <w:lang w:eastAsia="es-SV"/>
              </w:rPr>
            </w:pPr>
          </w:p>
        </w:tc>
        <w:tc>
          <w:tcPr>
            <w:tcW w:w="1958" w:type="dxa"/>
            <w:vMerge w:val="restart"/>
            <w:tcBorders>
              <w:top w:val="single" w:sz="4" w:space="0" w:color="auto"/>
              <w:left w:val="single" w:sz="4" w:space="0" w:color="auto"/>
              <w:bottom w:val="single" w:sz="8" w:space="0" w:color="000000"/>
              <w:right w:val="single" w:sz="4" w:space="0" w:color="auto"/>
            </w:tcBorders>
            <w:shd w:val="clear" w:color="000000" w:fill="FFFFFF"/>
            <w:vAlign w:val="center"/>
            <w:hideMark/>
          </w:tcPr>
          <w:p w:rsidR="00BB568A" w:rsidRPr="0051589B" w:rsidRDefault="00BB568A" w:rsidP="00BB568A">
            <w:pPr>
              <w:jc w:val="center"/>
              <w:rPr>
                <w:rFonts w:ascii="Calibri" w:hAnsi="Calibri" w:cs="Calibri"/>
                <w:sz w:val="18"/>
                <w:szCs w:val="18"/>
                <w:lang w:eastAsia="es-SV"/>
              </w:rPr>
            </w:pPr>
            <w:r w:rsidRPr="0051589B">
              <w:rPr>
                <w:rFonts w:ascii="Calibri" w:hAnsi="Calibri" w:cs="Calibri"/>
                <w:sz w:val="18"/>
                <w:szCs w:val="18"/>
                <w:lang w:eastAsia="es-SV"/>
              </w:rPr>
              <w:t>10.00%</w:t>
            </w:r>
          </w:p>
        </w:tc>
        <w:tc>
          <w:tcPr>
            <w:tcW w:w="934" w:type="dxa"/>
            <w:vMerge w:val="restart"/>
            <w:tcBorders>
              <w:top w:val="single" w:sz="4" w:space="0" w:color="auto"/>
              <w:left w:val="single" w:sz="4" w:space="0" w:color="auto"/>
              <w:bottom w:val="single" w:sz="8" w:space="0" w:color="000000"/>
              <w:right w:val="single" w:sz="4" w:space="0" w:color="auto"/>
            </w:tcBorders>
            <w:shd w:val="clear" w:color="000000" w:fill="FFFFFF"/>
            <w:vAlign w:val="center"/>
            <w:hideMark/>
          </w:tcPr>
          <w:p w:rsidR="00BB568A" w:rsidRPr="0051589B" w:rsidRDefault="00BB568A" w:rsidP="00BB568A">
            <w:pPr>
              <w:jc w:val="center"/>
              <w:rPr>
                <w:rFonts w:ascii="Calibri" w:hAnsi="Calibri" w:cs="Calibri"/>
                <w:sz w:val="18"/>
                <w:szCs w:val="18"/>
                <w:lang w:eastAsia="es-SV"/>
              </w:rPr>
            </w:pPr>
            <w:r w:rsidRPr="0051589B">
              <w:rPr>
                <w:rFonts w:ascii="Calibri" w:hAnsi="Calibri" w:cs="Calibri"/>
                <w:sz w:val="18"/>
                <w:szCs w:val="18"/>
                <w:lang w:eastAsia="es-SV"/>
              </w:rPr>
              <w:t>10.0%</w:t>
            </w:r>
          </w:p>
        </w:tc>
        <w:tc>
          <w:tcPr>
            <w:tcW w:w="1013" w:type="dxa"/>
            <w:vMerge w:val="restart"/>
            <w:tcBorders>
              <w:top w:val="single" w:sz="4" w:space="0" w:color="auto"/>
              <w:left w:val="single" w:sz="4" w:space="0" w:color="auto"/>
              <w:bottom w:val="single" w:sz="8" w:space="0" w:color="000000"/>
              <w:right w:val="single" w:sz="8" w:space="0" w:color="auto"/>
            </w:tcBorders>
            <w:shd w:val="clear" w:color="000000" w:fill="FFFFFF"/>
            <w:vAlign w:val="center"/>
            <w:hideMark/>
          </w:tcPr>
          <w:p w:rsidR="00BB568A" w:rsidRPr="0051589B" w:rsidRDefault="00BB568A" w:rsidP="00BB568A">
            <w:pPr>
              <w:jc w:val="center"/>
              <w:rPr>
                <w:rFonts w:ascii="Calibri" w:hAnsi="Calibri" w:cs="Calibri"/>
                <w:sz w:val="18"/>
                <w:szCs w:val="18"/>
                <w:lang w:eastAsia="es-SV"/>
              </w:rPr>
            </w:pPr>
            <w:r w:rsidRPr="0051589B">
              <w:rPr>
                <w:rFonts w:ascii="Calibri" w:hAnsi="Calibri" w:cs="Calibri"/>
                <w:sz w:val="18"/>
                <w:szCs w:val="18"/>
                <w:lang w:eastAsia="es-SV"/>
              </w:rPr>
              <w:t>90.0%</w:t>
            </w:r>
          </w:p>
        </w:tc>
      </w:tr>
      <w:tr w:rsidR="00BB568A" w:rsidRPr="0051589B" w:rsidTr="00BB568A">
        <w:trPr>
          <w:trHeight w:val="220"/>
        </w:trPr>
        <w:tc>
          <w:tcPr>
            <w:tcW w:w="2606" w:type="dxa"/>
            <w:vMerge/>
            <w:tcBorders>
              <w:top w:val="nil"/>
              <w:left w:val="single" w:sz="8" w:space="0" w:color="auto"/>
              <w:bottom w:val="single" w:sz="4" w:space="0" w:color="auto"/>
              <w:right w:val="single" w:sz="8" w:space="0" w:color="auto"/>
            </w:tcBorders>
            <w:shd w:val="clear" w:color="auto" w:fill="auto"/>
            <w:vAlign w:val="center"/>
            <w:hideMark/>
          </w:tcPr>
          <w:p w:rsidR="00BB568A" w:rsidRPr="0051589B" w:rsidRDefault="00BB568A" w:rsidP="00BB568A">
            <w:pPr>
              <w:rPr>
                <w:rFonts w:ascii="Calibri" w:hAnsi="Calibri" w:cs="Calibri"/>
                <w:color w:val="000000"/>
                <w:sz w:val="18"/>
                <w:szCs w:val="18"/>
                <w:lang w:eastAsia="es-SV"/>
              </w:rPr>
            </w:pPr>
          </w:p>
        </w:tc>
        <w:tc>
          <w:tcPr>
            <w:tcW w:w="2375" w:type="dxa"/>
            <w:vMerge/>
            <w:tcBorders>
              <w:top w:val="nil"/>
              <w:left w:val="single" w:sz="8" w:space="0" w:color="auto"/>
              <w:bottom w:val="single" w:sz="8" w:space="0" w:color="000000"/>
              <w:right w:val="single" w:sz="4" w:space="0" w:color="auto"/>
            </w:tcBorders>
            <w:vAlign w:val="center"/>
            <w:hideMark/>
          </w:tcPr>
          <w:p w:rsidR="00BB568A" w:rsidRPr="0051589B" w:rsidRDefault="00BB568A" w:rsidP="00BB568A">
            <w:pPr>
              <w:rPr>
                <w:rFonts w:ascii="Calibri" w:hAnsi="Calibri" w:cs="Calibri"/>
                <w:color w:val="000000"/>
                <w:sz w:val="18"/>
                <w:szCs w:val="18"/>
                <w:lang w:eastAsia="es-SV"/>
              </w:rPr>
            </w:pPr>
          </w:p>
        </w:tc>
        <w:tc>
          <w:tcPr>
            <w:tcW w:w="1021" w:type="dxa"/>
            <w:vMerge/>
            <w:tcBorders>
              <w:top w:val="nil"/>
              <w:left w:val="single" w:sz="4" w:space="0" w:color="auto"/>
              <w:bottom w:val="nil"/>
              <w:right w:val="single" w:sz="4" w:space="0" w:color="auto"/>
            </w:tcBorders>
            <w:vAlign w:val="center"/>
            <w:hideMark/>
          </w:tcPr>
          <w:p w:rsidR="00BB568A" w:rsidRPr="0051589B" w:rsidRDefault="00BB568A" w:rsidP="00BB568A">
            <w:pPr>
              <w:rPr>
                <w:rFonts w:ascii="Calibri" w:hAnsi="Calibri" w:cs="Calibri"/>
                <w:sz w:val="18"/>
                <w:szCs w:val="18"/>
                <w:lang w:eastAsia="es-SV"/>
              </w:rPr>
            </w:pPr>
          </w:p>
        </w:tc>
        <w:tc>
          <w:tcPr>
            <w:tcW w:w="1958" w:type="dxa"/>
            <w:vMerge/>
            <w:tcBorders>
              <w:top w:val="nil"/>
              <w:left w:val="single" w:sz="4" w:space="0" w:color="auto"/>
              <w:bottom w:val="single" w:sz="8" w:space="0" w:color="000000"/>
              <w:right w:val="single" w:sz="4" w:space="0" w:color="auto"/>
            </w:tcBorders>
            <w:vAlign w:val="center"/>
            <w:hideMark/>
          </w:tcPr>
          <w:p w:rsidR="00BB568A" w:rsidRPr="0051589B" w:rsidRDefault="00BB568A" w:rsidP="00BB568A">
            <w:pPr>
              <w:rPr>
                <w:rFonts w:ascii="Calibri" w:hAnsi="Calibri" w:cs="Calibri"/>
                <w:sz w:val="18"/>
                <w:szCs w:val="18"/>
                <w:lang w:eastAsia="es-SV"/>
              </w:rPr>
            </w:pPr>
          </w:p>
        </w:tc>
        <w:tc>
          <w:tcPr>
            <w:tcW w:w="934" w:type="dxa"/>
            <w:vMerge/>
            <w:tcBorders>
              <w:top w:val="nil"/>
              <w:left w:val="single" w:sz="4" w:space="0" w:color="auto"/>
              <w:bottom w:val="single" w:sz="8" w:space="0" w:color="000000"/>
              <w:right w:val="single" w:sz="4" w:space="0" w:color="auto"/>
            </w:tcBorders>
            <w:vAlign w:val="center"/>
            <w:hideMark/>
          </w:tcPr>
          <w:p w:rsidR="00BB568A" w:rsidRPr="0051589B" w:rsidRDefault="00BB568A" w:rsidP="00BB568A">
            <w:pPr>
              <w:rPr>
                <w:rFonts w:ascii="Calibri" w:hAnsi="Calibri" w:cs="Calibri"/>
                <w:sz w:val="18"/>
                <w:szCs w:val="18"/>
                <w:lang w:eastAsia="es-SV"/>
              </w:rPr>
            </w:pPr>
          </w:p>
        </w:tc>
        <w:tc>
          <w:tcPr>
            <w:tcW w:w="1013" w:type="dxa"/>
            <w:vMerge/>
            <w:tcBorders>
              <w:top w:val="nil"/>
              <w:left w:val="single" w:sz="4" w:space="0" w:color="auto"/>
              <w:bottom w:val="single" w:sz="8" w:space="0" w:color="000000"/>
              <w:right w:val="single" w:sz="8" w:space="0" w:color="auto"/>
            </w:tcBorders>
            <w:vAlign w:val="center"/>
            <w:hideMark/>
          </w:tcPr>
          <w:p w:rsidR="00BB568A" w:rsidRPr="0051589B" w:rsidRDefault="00BB568A" w:rsidP="00BB568A">
            <w:pPr>
              <w:rPr>
                <w:rFonts w:ascii="Calibri" w:hAnsi="Calibri" w:cs="Calibri"/>
                <w:sz w:val="18"/>
                <w:szCs w:val="18"/>
                <w:lang w:eastAsia="es-SV"/>
              </w:rPr>
            </w:pPr>
          </w:p>
        </w:tc>
      </w:tr>
      <w:tr w:rsidR="00BB568A" w:rsidRPr="0051589B" w:rsidTr="00BB568A">
        <w:trPr>
          <w:trHeight w:val="182"/>
        </w:trPr>
        <w:tc>
          <w:tcPr>
            <w:tcW w:w="2606" w:type="dxa"/>
            <w:tcBorders>
              <w:top w:val="single" w:sz="4" w:space="0" w:color="auto"/>
              <w:left w:val="single" w:sz="8" w:space="0" w:color="auto"/>
              <w:bottom w:val="single" w:sz="8" w:space="0" w:color="auto"/>
              <w:right w:val="single" w:sz="8" w:space="0" w:color="auto"/>
            </w:tcBorders>
            <w:shd w:val="clear" w:color="auto" w:fill="auto"/>
            <w:vAlign w:val="center"/>
            <w:hideMark/>
          </w:tcPr>
          <w:p w:rsidR="00BB568A" w:rsidRPr="0051589B" w:rsidRDefault="00BB568A" w:rsidP="00BB568A">
            <w:pPr>
              <w:jc w:val="center"/>
              <w:rPr>
                <w:rFonts w:ascii="Calibri" w:hAnsi="Calibri" w:cs="Calibri"/>
                <w:color w:val="000000"/>
                <w:sz w:val="18"/>
                <w:szCs w:val="18"/>
                <w:lang w:eastAsia="es-SV"/>
              </w:rPr>
            </w:pPr>
            <w:r w:rsidRPr="0051589B">
              <w:rPr>
                <w:rFonts w:ascii="Calibri" w:hAnsi="Calibri" w:cs="Calibri"/>
                <w:color w:val="000000"/>
                <w:sz w:val="18"/>
                <w:szCs w:val="18"/>
                <w:lang w:eastAsia="es-SV"/>
              </w:rPr>
              <w:t>REPARACIÓN, AMPLIACIÓN Y/O MEJORA 3/</w:t>
            </w:r>
          </w:p>
        </w:tc>
        <w:tc>
          <w:tcPr>
            <w:tcW w:w="2375" w:type="dxa"/>
            <w:tcBorders>
              <w:top w:val="nil"/>
              <w:left w:val="nil"/>
              <w:bottom w:val="single" w:sz="8" w:space="0" w:color="auto"/>
              <w:right w:val="single" w:sz="4" w:space="0" w:color="auto"/>
            </w:tcBorders>
            <w:shd w:val="clear" w:color="000000" w:fill="FFFFFF"/>
            <w:vAlign w:val="center"/>
            <w:hideMark/>
          </w:tcPr>
          <w:p w:rsidR="00BB568A" w:rsidRPr="0051589B" w:rsidRDefault="00BB568A" w:rsidP="00BB568A">
            <w:pPr>
              <w:jc w:val="center"/>
              <w:rPr>
                <w:rFonts w:ascii="Calibri" w:hAnsi="Calibri" w:cs="Calibri"/>
                <w:sz w:val="18"/>
                <w:szCs w:val="18"/>
                <w:lang w:eastAsia="es-SV"/>
              </w:rPr>
            </w:pPr>
            <w:r w:rsidRPr="0051589B">
              <w:rPr>
                <w:rFonts w:ascii="Calibri" w:hAnsi="Calibri" w:cs="Calibri"/>
                <w:sz w:val="18"/>
                <w:szCs w:val="18"/>
                <w:lang w:eastAsia="es-SV"/>
              </w:rPr>
              <w:t>HASTA $25,000.00</w:t>
            </w:r>
          </w:p>
        </w:tc>
        <w:tc>
          <w:tcPr>
            <w:tcW w:w="1021" w:type="dxa"/>
            <w:tcBorders>
              <w:top w:val="nil"/>
              <w:left w:val="nil"/>
              <w:bottom w:val="single" w:sz="8" w:space="0" w:color="auto"/>
              <w:right w:val="single" w:sz="4" w:space="0" w:color="auto"/>
            </w:tcBorders>
            <w:shd w:val="clear" w:color="000000" w:fill="FFFFFF"/>
            <w:vAlign w:val="center"/>
            <w:hideMark/>
          </w:tcPr>
          <w:p w:rsidR="00BB568A" w:rsidRPr="0051589B" w:rsidRDefault="00BB568A" w:rsidP="00BB568A">
            <w:pPr>
              <w:jc w:val="center"/>
              <w:rPr>
                <w:rFonts w:ascii="Calibri" w:hAnsi="Calibri" w:cs="Calibri"/>
                <w:sz w:val="18"/>
                <w:szCs w:val="18"/>
                <w:lang w:eastAsia="es-SV"/>
              </w:rPr>
            </w:pPr>
            <w:r w:rsidRPr="0051589B">
              <w:rPr>
                <w:rFonts w:ascii="Calibri" w:hAnsi="Calibri" w:cs="Calibri"/>
                <w:sz w:val="18"/>
                <w:szCs w:val="18"/>
                <w:lang w:eastAsia="es-SV"/>
              </w:rPr>
              <w:t>25 AÑOS</w:t>
            </w:r>
          </w:p>
        </w:tc>
        <w:tc>
          <w:tcPr>
            <w:tcW w:w="1958" w:type="dxa"/>
            <w:tcBorders>
              <w:top w:val="nil"/>
              <w:left w:val="nil"/>
              <w:bottom w:val="single" w:sz="8" w:space="0" w:color="auto"/>
              <w:right w:val="single" w:sz="4" w:space="0" w:color="auto"/>
            </w:tcBorders>
            <w:shd w:val="clear" w:color="000000" w:fill="FFFFFF"/>
            <w:vAlign w:val="center"/>
            <w:hideMark/>
          </w:tcPr>
          <w:p w:rsidR="00BB568A" w:rsidRPr="0051589B" w:rsidRDefault="00BB568A" w:rsidP="00BB568A">
            <w:pPr>
              <w:jc w:val="center"/>
              <w:rPr>
                <w:rFonts w:ascii="Calibri" w:hAnsi="Calibri" w:cs="Calibri"/>
                <w:sz w:val="18"/>
                <w:szCs w:val="18"/>
                <w:lang w:eastAsia="es-SV"/>
              </w:rPr>
            </w:pPr>
            <w:r w:rsidRPr="0051589B">
              <w:rPr>
                <w:rFonts w:ascii="Calibri" w:hAnsi="Calibri" w:cs="Calibri"/>
                <w:sz w:val="18"/>
                <w:szCs w:val="18"/>
                <w:lang w:eastAsia="es-SV"/>
              </w:rPr>
              <w:t>9.0%</w:t>
            </w:r>
          </w:p>
        </w:tc>
        <w:tc>
          <w:tcPr>
            <w:tcW w:w="934" w:type="dxa"/>
            <w:tcBorders>
              <w:top w:val="nil"/>
              <w:left w:val="nil"/>
              <w:bottom w:val="single" w:sz="8" w:space="0" w:color="auto"/>
              <w:right w:val="single" w:sz="4" w:space="0" w:color="auto"/>
            </w:tcBorders>
            <w:shd w:val="clear" w:color="000000" w:fill="FFFFFF"/>
            <w:vAlign w:val="center"/>
            <w:hideMark/>
          </w:tcPr>
          <w:p w:rsidR="00BB568A" w:rsidRPr="0051589B" w:rsidRDefault="00BB568A" w:rsidP="00BB568A">
            <w:pPr>
              <w:jc w:val="center"/>
              <w:rPr>
                <w:rFonts w:ascii="Calibri" w:hAnsi="Calibri" w:cs="Calibri"/>
                <w:sz w:val="18"/>
                <w:szCs w:val="18"/>
                <w:lang w:eastAsia="es-SV"/>
              </w:rPr>
            </w:pPr>
            <w:r w:rsidRPr="0051589B">
              <w:rPr>
                <w:rFonts w:ascii="Calibri" w:hAnsi="Calibri" w:cs="Calibri"/>
                <w:sz w:val="18"/>
                <w:szCs w:val="18"/>
                <w:lang w:eastAsia="es-SV"/>
              </w:rPr>
              <w:t>0.0%</w:t>
            </w:r>
          </w:p>
        </w:tc>
        <w:tc>
          <w:tcPr>
            <w:tcW w:w="1013" w:type="dxa"/>
            <w:tcBorders>
              <w:top w:val="nil"/>
              <w:left w:val="nil"/>
              <w:bottom w:val="single" w:sz="8" w:space="0" w:color="auto"/>
              <w:right w:val="single" w:sz="8" w:space="0" w:color="auto"/>
            </w:tcBorders>
            <w:shd w:val="clear" w:color="000000" w:fill="FFFFFF"/>
            <w:vAlign w:val="center"/>
            <w:hideMark/>
          </w:tcPr>
          <w:p w:rsidR="00BB568A" w:rsidRPr="0051589B" w:rsidRDefault="00BB568A" w:rsidP="00BB568A">
            <w:pPr>
              <w:jc w:val="center"/>
              <w:rPr>
                <w:rFonts w:ascii="Calibri" w:hAnsi="Calibri" w:cs="Calibri"/>
                <w:sz w:val="18"/>
                <w:szCs w:val="18"/>
                <w:lang w:eastAsia="es-SV"/>
              </w:rPr>
            </w:pPr>
            <w:r w:rsidRPr="0051589B">
              <w:rPr>
                <w:rFonts w:ascii="Calibri" w:hAnsi="Calibri" w:cs="Calibri"/>
                <w:sz w:val="18"/>
                <w:szCs w:val="18"/>
                <w:lang w:eastAsia="es-SV"/>
              </w:rPr>
              <w:t>100.0%</w:t>
            </w:r>
          </w:p>
        </w:tc>
      </w:tr>
      <w:tr w:rsidR="00BB568A" w:rsidRPr="0051589B" w:rsidTr="00BB568A">
        <w:trPr>
          <w:trHeight w:val="411"/>
        </w:trPr>
        <w:tc>
          <w:tcPr>
            <w:tcW w:w="2606" w:type="dxa"/>
            <w:vMerge w:val="restart"/>
            <w:tcBorders>
              <w:top w:val="nil"/>
              <w:left w:val="single" w:sz="8" w:space="0" w:color="auto"/>
              <w:bottom w:val="single" w:sz="4" w:space="0" w:color="000000"/>
              <w:right w:val="single" w:sz="8" w:space="0" w:color="auto"/>
            </w:tcBorders>
            <w:shd w:val="clear" w:color="auto" w:fill="auto"/>
            <w:vAlign w:val="center"/>
            <w:hideMark/>
          </w:tcPr>
          <w:p w:rsidR="00BB568A" w:rsidRPr="0051589B" w:rsidRDefault="00BB568A" w:rsidP="00BB568A">
            <w:pPr>
              <w:jc w:val="center"/>
              <w:rPr>
                <w:rFonts w:ascii="Calibri" w:hAnsi="Calibri" w:cs="Calibri"/>
                <w:color w:val="000000"/>
                <w:sz w:val="18"/>
                <w:szCs w:val="18"/>
                <w:lang w:eastAsia="es-SV"/>
              </w:rPr>
            </w:pPr>
            <w:r w:rsidRPr="0051589B">
              <w:rPr>
                <w:rFonts w:ascii="Calibri" w:hAnsi="Calibri" w:cs="Calibri"/>
                <w:color w:val="000000"/>
                <w:sz w:val="18"/>
                <w:szCs w:val="18"/>
                <w:lang w:eastAsia="es-SV"/>
              </w:rPr>
              <w:t>COMPRA DE LOTE E INSTALACIÓN DE SERVICIOS</w:t>
            </w:r>
          </w:p>
        </w:tc>
        <w:tc>
          <w:tcPr>
            <w:tcW w:w="2375" w:type="dxa"/>
            <w:tcBorders>
              <w:top w:val="nil"/>
              <w:left w:val="nil"/>
              <w:bottom w:val="single" w:sz="4" w:space="0" w:color="auto"/>
              <w:right w:val="single" w:sz="4" w:space="0" w:color="auto"/>
            </w:tcBorders>
            <w:shd w:val="clear" w:color="000000" w:fill="FFFFFF"/>
            <w:vAlign w:val="center"/>
            <w:hideMark/>
          </w:tcPr>
          <w:p w:rsidR="00BB568A" w:rsidRPr="0051589B" w:rsidRDefault="00BB568A" w:rsidP="00BB568A">
            <w:pPr>
              <w:jc w:val="center"/>
              <w:rPr>
                <w:rFonts w:ascii="Calibri" w:hAnsi="Calibri" w:cs="Calibri"/>
                <w:color w:val="000000"/>
                <w:sz w:val="18"/>
                <w:szCs w:val="18"/>
                <w:lang w:eastAsia="es-SV"/>
              </w:rPr>
            </w:pPr>
            <w:r w:rsidRPr="0051589B">
              <w:rPr>
                <w:rFonts w:ascii="Calibri" w:hAnsi="Calibri" w:cs="Calibri"/>
                <w:color w:val="000000"/>
                <w:sz w:val="18"/>
                <w:szCs w:val="18"/>
                <w:lang w:eastAsia="es-SV"/>
              </w:rPr>
              <w:t>HASTA $10,000.00</w:t>
            </w:r>
          </w:p>
        </w:tc>
        <w:tc>
          <w:tcPr>
            <w:tcW w:w="1021" w:type="dxa"/>
            <w:vMerge w:val="restart"/>
            <w:tcBorders>
              <w:top w:val="nil"/>
              <w:left w:val="single" w:sz="4" w:space="0" w:color="auto"/>
              <w:bottom w:val="single" w:sz="8" w:space="0" w:color="000000"/>
              <w:right w:val="single" w:sz="4" w:space="0" w:color="auto"/>
            </w:tcBorders>
            <w:shd w:val="clear" w:color="000000" w:fill="FFFFFF"/>
            <w:vAlign w:val="center"/>
            <w:hideMark/>
          </w:tcPr>
          <w:p w:rsidR="00BB568A" w:rsidRPr="0051589B" w:rsidRDefault="00BB568A" w:rsidP="00BB568A">
            <w:pPr>
              <w:jc w:val="center"/>
              <w:rPr>
                <w:rFonts w:ascii="Calibri" w:hAnsi="Calibri" w:cs="Calibri"/>
                <w:color w:val="000000"/>
                <w:sz w:val="18"/>
                <w:szCs w:val="18"/>
                <w:lang w:eastAsia="es-SV"/>
              </w:rPr>
            </w:pPr>
            <w:r w:rsidRPr="0051589B">
              <w:rPr>
                <w:rFonts w:ascii="Calibri" w:hAnsi="Calibri" w:cs="Calibri"/>
                <w:color w:val="000000"/>
                <w:sz w:val="18"/>
                <w:szCs w:val="18"/>
                <w:lang w:eastAsia="es-SV"/>
              </w:rPr>
              <w:t>25 AÑOS</w:t>
            </w:r>
          </w:p>
        </w:tc>
        <w:tc>
          <w:tcPr>
            <w:tcW w:w="1958" w:type="dxa"/>
            <w:vMerge w:val="restart"/>
            <w:tcBorders>
              <w:top w:val="nil"/>
              <w:left w:val="single" w:sz="4" w:space="0" w:color="auto"/>
              <w:bottom w:val="single" w:sz="8" w:space="0" w:color="000000"/>
              <w:right w:val="single" w:sz="4" w:space="0" w:color="auto"/>
            </w:tcBorders>
            <w:shd w:val="clear" w:color="000000" w:fill="FFFFFF"/>
            <w:vAlign w:val="center"/>
            <w:hideMark/>
          </w:tcPr>
          <w:p w:rsidR="00BB568A" w:rsidRPr="0051589B" w:rsidRDefault="00BB568A" w:rsidP="00BB568A">
            <w:pPr>
              <w:jc w:val="center"/>
              <w:rPr>
                <w:rFonts w:ascii="Calibri" w:hAnsi="Calibri" w:cs="Calibri"/>
                <w:color w:val="000000"/>
                <w:sz w:val="18"/>
                <w:szCs w:val="18"/>
                <w:lang w:eastAsia="es-SV"/>
              </w:rPr>
            </w:pPr>
            <w:r w:rsidRPr="0051589B">
              <w:rPr>
                <w:rFonts w:ascii="Calibri" w:hAnsi="Calibri" w:cs="Calibri"/>
                <w:color w:val="000000"/>
                <w:sz w:val="18"/>
                <w:szCs w:val="18"/>
                <w:lang w:eastAsia="es-SV"/>
              </w:rPr>
              <w:t>9.0%</w:t>
            </w:r>
          </w:p>
        </w:tc>
        <w:tc>
          <w:tcPr>
            <w:tcW w:w="934" w:type="dxa"/>
            <w:tcBorders>
              <w:top w:val="nil"/>
              <w:left w:val="nil"/>
              <w:bottom w:val="single" w:sz="4" w:space="0" w:color="auto"/>
              <w:right w:val="single" w:sz="4" w:space="0" w:color="auto"/>
            </w:tcBorders>
            <w:shd w:val="clear" w:color="000000" w:fill="FFFFFF"/>
            <w:vAlign w:val="center"/>
            <w:hideMark/>
          </w:tcPr>
          <w:p w:rsidR="00BB568A" w:rsidRPr="0051589B" w:rsidRDefault="00BB568A" w:rsidP="00BB568A">
            <w:pPr>
              <w:jc w:val="center"/>
              <w:rPr>
                <w:rFonts w:ascii="Calibri" w:hAnsi="Calibri" w:cs="Calibri"/>
                <w:color w:val="000000"/>
                <w:sz w:val="18"/>
                <w:szCs w:val="18"/>
                <w:lang w:eastAsia="es-SV"/>
              </w:rPr>
            </w:pPr>
            <w:r w:rsidRPr="0051589B">
              <w:rPr>
                <w:rFonts w:ascii="Calibri" w:hAnsi="Calibri" w:cs="Calibri"/>
                <w:color w:val="000000"/>
                <w:sz w:val="18"/>
                <w:szCs w:val="18"/>
                <w:lang w:eastAsia="es-SV"/>
              </w:rPr>
              <w:t>10.0%</w:t>
            </w:r>
          </w:p>
        </w:tc>
        <w:tc>
          <w:tcPr>
            <w:tcW w:w="1013" w:type="dxa"/>
            <w:tcBorders>
              <w:top w:val="nil"/>
              <w:left w:val="nil"/>
              <w:bottom w:val="single" w:sz="4" w:space="0" w:color="auto"/>
              <w:right w:val="single" w:sz="8" w:space="0" w:color="auto"/>
            </w:tcBorders>
            <w:shd w:val="clear" w:color="000000" w:fill="FFFFFF"/>
            <w:vAlign w:val="center"/>
            <w:hideMark/>
          </w:tcPr>
          <w:p w:rsidR="00BB568A" w:rsidRPr="0051589B" w:rsidRDefault="00BB568A" w:rsidP="00BB568A">
            <w:pPr>
              <w:jc w:val="center"/>
              <w:rPr>
                <w:rFonts w:ascii="Calibri" w:hAnsi="Calibri" w:cs="Calibri"/>
                <w:color w:val="000000"/>
                <w:sz w:val="18"/>
                <w:szCs w:val="18"/>
                <w:lang w:eastAsia="es-SV"/>
              </w:rPr>
            </w:pPr>
            <w:r w:rsidRPr="0051589B">
              <w:rPr>
                <w:rFonts w:ascii="Calibri" w:hAnsi="Calibri" w:cs="Calibri"/>
                <w:color w:val="000000"/>
                <w:sz w:val="18"/>
                <w:szCs w:val="18"/>
                <w:lang w:eastAsia="es-SV"/>
              </w:rPr>
              <w:t>90.0%</w:t>
            </w:r>
          </w:p>
        </w:tc>
      </w:tr>
      <w:tr w:rsidR="00BB568A" w:rsidRPr="0051589B" w:rsidTr="00BB568A">
        <w:trPr>
          <w:trHeight w:val="153"/>
        </w:trPr>
        <w:tc>
          <w:tcPr>
            <w:tcW w:w="2606" w:type="dxa"/>
            <w:vMerge/>
            <w:tcBorders>
              <w:top w:val="nil"/>
              <w:left w:val="single" w:sz="8" w:space="0" w:color="auto"/>
              <w:bottom w:val="single" w:sz="4" w:space="0" w:color="000000"/>
              <w:right w:val="single" w:sz="8" w:space="0" w:color="auto"/>
            </w:tcBorders>
            <w:shd w:val="clear" w:color="auto" w:fill="auto"/>
            <w:vAlign w:val="center"/>
            <w:hideMark/>
          </w:tcPr>
          <w:p w:rsidR="00BB568A" w:rsidRPr="0051589B" w:rsidRDefault="00BB568A" w:rsidP="00BB568A">
            <w:pPr>
              <w:rPr>
                <w:rFonts w:ascii="Calibri" w:hAnsi="Calibri" w:cs="Calibri"/>
                <w:color w:val="000000"/>
                <w:sz w:val="18"/>
                <w:szCs w:val="18"/>
                <w:lang w:eastAsia="es-SV"/>
              </w:rPr>
            </w:pPr>
          </w:p>
        </w:tc>
        <w:tc>
          <w:tcPr>
            <w:tcW w:w="2375" w:type="dxa"/>
            <w:tcBorders>
              <w:top w:val="nil"/>
              <w:left w:val="nil"/>
              <w:bottom w:val="single" w:sz="4" w:space="0" w:color="auto"/>
              <w:right w:val="single" w:sz="4" w:space="0" w:color="auto"/>
            </w:tcBorders>
            <w:shd w:val="clear" w:color="000000" w:fill="FFFFFF"/>
            <w:vAlign w:val="center"/>
            <w:hideMark/>
          </w:tcPr>
          <w:p w:rsidR="00BB568A" w:rsidRPr="0051589B" w:rsidRDefault="00BB568A" w:rsidP="00BB568A">
            <w:pPr>
              <w:jc w:val="center"/>
              <w:rPr>
                <w:rFonts w:ascii="Calibri" w:hAnsi="Calibri" w:cs="Calibri"/>
                <w:color w:val="000000"/>
                <w:sz w:val="18"/>
                <w:szCs w:val="18"/>
                <w:lang w:eastAsia="es-SV"/>
              </w:rPr>
            </w:pPr>
            <w:r w:rsidRPr="0051589B">
              <w:rPr>
                <w:rFonts w:ascii="Calibri" w:hAnsi="Calibri" w:cs="Calibri"/>
                <w:color w:val="000000"/>
                <w:sz w:val="18"/>
                <w:szCs w:val="18"/>
                <w:lang w:eastAsia="es-SV"/>
              </w:rPr>
              <w:t>MÁS DE $10,000.00 HASTA $25,000.00</w:t>
            </w:r>
          </w:p>
        </w:tc>
        <w:tc>
          <w:tcPr>
            <w:tcW w:w="1021" w:type="dxa"/>
            <w:vMerge/>
            <w:tcBorders>
              <w:top w:val="nil"/>
              <w:left w:val="single" w:sz="4" w:space="0" w:color="auto"/>
              <w:bottom w:val="single" w:sz="8" w:space="0" w:color="000000"/>
              <w:right w:val="single" w:sz="4" w:space="0" w:color="auto"/>
            </w:tcBorders>
            <w:vAlign w:val="center"/>
            <w:hideMark/>
          </w:tcPr>
          <w:p w:rsidR="00BB568A" w:rsidRPr="0051589B" w:rsidRDefault="00BB568A" w:rsidP="00BB568A">
            <w:pPr>
              <w:rPr>
                <w:rFonts w:ascii="Calibri" w:hAnsi="Calibri" w:cs="Calibri"/>
                <w:color w:val="000000"/>
                <w:sz w:val="18"/>
                <w:szCs w:val="18"/>
                <w:lang w:eastAsia="es-SV"/>
              </w:rPr>
            </w:pPr>
          </w:p>
        </w:tc>
        <w:tc>
          <w:tcPr>
            <w:tcW w:w="1958" w:type="dxa"/>
            <w:vMerge/>
            <w:tcBorders>
              <w:top w:val="nil"/>
              <w:left w:val="single" w:sz="4" w:space="0" w:color="auto"/>
              <w:bottom w:val="single" w:sz="8" w:space="0" w:color="000000"/>
              <w:right w:val="single" w:sz="4" w:space="0" w:color="auto"/>
            </w:tcBorders>
            <w:vAlign w:val="center"/>
            <w:hideMark/>
          </w:tcPr>
          <w:p w:rsidR="00BB568A" w:rsidRPr="0051589B" w:rsidRDefault="00BB568A" w:rsidP="00BB568A">
            <w:pPr>
              <w:rPr>
                <w:rFonts w:ascii="Calibri" w:hAnsi="Calibri" w:cs="Calibri"/>
                <w:color w:val="000000"/>
                <w:sz w:val="18"/>
                <w:szCs w:val="18"/>
                <w:lang w:eastAsia="es-SV"/>
              </w:rPr>
            </w:pPr>
          </w:p>
        </w:tc>
        <w:tc>
          <w:tcPr>
            <w:tcW w:w="934" w:type="dxa"/>
            <w:tcBorders>
              <w:top w:val="nil"/>
              <w:left w:val="nil"/>
              <w:bottom w:val="single" w:sz="4" w:space="0" w:color="auto"/>
              <w:right w:val="single" w:sz="4" w:space="0" w:color="auto"/>
            </w:tcBorders>
            <w:shd w:val="clear" w:color="000000" w:fill="FFFFFF"/>
            <w:vAlign w:val="center"/>
            <w:hideMark/>
          </w:tcPr>
          <w:p w:rsidR="00BB568A" w:rsidRPr="0051589B" w:rsidRDefault="00BB568A" w:rsidP="00BB568A">
            <w:pPr>
              <w:jc w:val="center"/>
              <w:rPr>
                <w:rFonts w:ascii="Calibri" w:hAnsi="Calibri" w:cs="Calibri"/>
                <w:color w:val="000000"/>
                <w:sz w:val="18"/>
                <w:szCs w:val="18"/>
                <w:lang w:eastAsia="es-SV"/>
              </w:rPr>
            </w:pPr>
            <w:r w:rsidRPr="0051589B">
              <w:rPr>
                <w:rFonts w:ascii="Calibri" w:hAnsi="Calibri" w:cs="Calibri"/>
                <w:color w:val="000000"/>
                <w:sz w:val="18"/>
                <w:szCs w:val="18"/>
                <w:lang w:eastAsia="es-SV"/>
              </w:rPr>
              <w:t>20.0%</w:t>
            </w:r>
          </w:p>
        </w:tc>
        <w:tc>
          <w:tcPr>
            <w:tcW w:w="1013" w:type="dxa"/>
            <w:tcBorders>
              <w:top w:val="nil"/>
              <w:left w:val="nil"/>
              <w:bottom w:val="single" w:sz="4" w:space="0" w:color="auto"/>
              <w:right w:val="single" w:sz="8" w:space="0" w:color="auto"/>
            </w:tcBorders>
            <w:shd w:val="clear" w:color="000000" w:fill="FFFFFF"/>
            <w:vAlign w:val="center"/>
            <w:hideMark/>
          </w:tcPr>
          <w:p w:rsidR="00BB568A" w:rsidRPr="0051589B" w:rsidRDefault="00BB568A" w:rsidP="00BB568A">
            <w:pPr>
              <w:jc w:val="center"/>
              <w:rPr>
                <w:rFonts w:ascii="Calibri" w:hAnsi="Calibri" w:cs="Calibri"/>
                <w:color w:val="000000"/>
                <w:sz w:val="18"/>
                <w:szCs w:val="18"/>
                <w:lang w:eastAsia="es-SV"/>
              </w:rPr>
            </w:pPr>
            <w:r w:rsidRPr="0051589B">
              <w:rPr>
                <w:rFonts w:ascii="Calibri" w:hAnsi="Calibri" w:cs="Calibri"/>
                <w:color w:val="000000"/>
                <w:sz w:val="18"/>
                <w:szCs w:val="18"/>
                <w:lang w:eastAsia="es-SV"/>
              </w:rPr>
              <w:t>80.0%</w:t>
            </w:r>
          </w:p>
        </w:tc>
      </w:tr>
      <w:tr w:rsidR="00BB568A" w:rsidRPr="0051589B" w:rsidTr="00BB568A">
        <w:trPr>
          <w:trHeight w:val="101"/>
        </w:trPr>
        <w:tc>
          <w:tcPr>
            <w:tcW w:w="2606" w:type="dxa"/>
            <w:tcBorders>
              <w:top w:val="nil"/>
              <w:left w:val="single" w:sz="8" w:space="0" w:color="auto"/>
              <w:bottom w:val="single" w:sz="4" w:space="0" w:color="auto"/>
              <w:right w:val="single" w:sz="8" w:space="0" w:color="auto"/>
            </w:tcBorders>
            <w:shd w:val="clear" w:color="auto" w:fill="auto"/>
            <w:vAlign w:val="center"/>
            <w:hideMark/>
          </w:tcPr>
          <w:p w:rsidR="00BB568A" w:rsidRPr="0051589B" w:rsidRDefault="00BB568A" w:rsidP="00BB568A">
            <w:pPr>
              <w:jc w:val="center"/>
              <w:rPr>
                <w:rFonts w:ascii="Calibri" w:hAnsi="Calibri" w:cs="Calibri"/>
                <w:color w:val="000000"/>
                <w:sz w:val="18"/>
                <w:szCs w:val="18"/>
                <w:lang w:eastAsia="es-SV"/>
              </w:rPr>
            </w:pPr>
            <w:r w:rsidRPr="0051589B">
              <w:rPr>
                <w:rFonts w:ascii="Calibri" w:hAnsi="Calibri" w:cs="Calibri"/>
                <w:color w:val="000000"/>
                <w:sz w:val="18"/>
                <w:szCs w:val="18"/>
                <w:lang w:eastAsia="es-SV"/>
              </w:rPr>
              <w:t xml:space="preserve">COMPRA DE LOTE URBANO </w:t>
            </w:r>
          </w:p>
        </w:tc>
        <w:tc>
          <w:tcPr>
            <w:tcW w:w="2375" w:type="dxa"/>
            <w:tcBorders>
              <w:top w:val="nil"/>
              <w:left w:val="nil"/>
              <w:bottom w:val="single" w:sz="4" w:space="0" w:color="auto"/>
              <w:right w:val="single" w:sz="4" w:space="0" w:color="auto"/>
            </w:tcBorders>
            <w:shd w:val="clear" w:color="000000" w:fill="FFFFFF"/>
            <w:vAlign w:val="center"/>
            <w:hideMark/>
          </w:tcPr>
          <w:p w:rsidR="00BB568A" w:rsidRPr="0051589B" w:rsidRDefault="00BB568A" w:rsidP="00BB568A">
            <w:pPr>
              <w:jc w:val="center"/>
              <w:rPr>
                <w:rFonts w:ascii="Calibri" w:hAnsi="Calibri" w:cs="Calibri"/>
                <w:color w:val="000000"/>
                <w:sz w:val="18"/>
                <w:szCs w:val="18"/>
                <w:lang w:eastAsia="es-SV"/>
              </w:rPr>
            </w:pPr>
            <w:r w:rsidRPr="0051589B">
              <w:rPr>
                <w:rFonts w:ascii="Calibri" w:hAnsi="Calibri" w:cs="Calibri"/>
                <w:color w:val="000000"/>
                <w:sz w:val="18"/>
                <w:szCs w:val="18"/>
                <w:lang w:eastAsia="es-SV"/>
              </w:rPr>
              <w:t>HASTA $50,000.00</w:t>
            </w:r>
          </w:p>
        </w:tc>
        <w:tc>
          <w:tcPr>
            <w:tcW w:w="1021" w:type="dxa"/>
            <w:vMerge/>
            <w:tcBorders>
              <w:top w:val="nil"/>
              <w:left w:val="single" w:sz="4" w:space="0" w:color="auto"/>
              <w:bottom w:val="single" w:sz="8" w:space="0" w:color="000000"/>
              <w:right w:val="single" w:sz="4" w:space="0" w:color="auto"/>
            </w:tcBorders>
            <w:vAlign w:val="center"/>
            <w:hideMark/>
          </w:tcPr>
          <w:p w:rsidR="00BB568A" w:rsidRPr="0051589B" w:rsidRDefault="00BB568A" w:rsidP="00BB568A">
            <w:pPr>
              <w:rPr>
                <w:rFonts w:ascii="Calibri" w:hAnsi="Calibri" w:cs="Calibri"/>
                <w:color w:val="000000"/>
                <w:sz w:val="18"/>
                <w:szCs w:val="18"/>
                <w:lang w:eastAsia="es-SV"/>
              </w:rPr>
            </w:pPr>
          </w:p>
        </w:tc>
        <w:tc>
          <w:tcPr>
            <w:tcW w:w="1958" w:type="dxa"/>
            <w:vMerge/>
            <w:tcBorders>
              <w:top w:val="nil"/>
              <w:left w:val="single" w:sz="4" w:space="0" w:color="auto"/>
              <w:bottom w:val="single" w:sz="8" w:space="0" w:color="000000"/>
              <w:right w:val="single" w:sz="4" w:space="0" w:color="auto"/>
            </w:tcBorders>
            <w:vAlign w:val="center"/>
            <w:hideMark/>
          </w:tcPr>
          <w:p w:rsidR="00BB568A" w:rsidRPr="0051589B" w:rsidRDefault="00BB568A" w:rsidP="00BB568A">
            <w:pPr>
              <w:rPr>
                <w:rFonts w:ascii="Calibri" w:hAnsi="Calibri" w:cs="Calibri"/>
                <w:color w:val="000000"/>
                <w:sz w:val="18"/>
                <w:szCs w:val="18"/>
                <w:lang w:eastAsia="es-SV"/>
              </w:rPr>
            </w:pPr>
          </w:p>
        </w:tc>
        <w:tc>
          <w:tcPr>
            <w:tcW w:w="934" w:type="dxa"/>
            <w:tcBorders>
              <w:top w:val="nil"/>
              <w:left w:val="nil"/>
              <w:bottom w:val="single" w:sz="8" w:space="0" w:color="auto"/>
              <w:right w:val="single" w:sz="4" w:space="0" w:color="auto"/>
            </w:tcBorders>
            <w:shd w:val="clear" w:color="000000" w:fill="FFFFFF"/>
            <w:vAlign w:val="center"/>
            <w:hideMark/>
          </w:tcPr>
          <w:p w:rsidR="00BB568A" w:rsidRPr="0051589B" w:rsidRDefault="00BB568A" w:rsidP="00BB568A">
            <w:pPr>
              <w:jc w:val="center"/>
              <w:rPr>
                <w:rFonts w:ascii="Calibri" w:hAnsi="Calibri" w:cs="Calibri"/>
                <w:color w:val="000000"/>
                <w:sz w:val="18"/>
                <w:szCs w:val="18"/>
                <w:lang w:eastAsia="es-SV"/>
              </w:rPr>
            </w:pPr>
            <w:r w:rsidRPr="0051589B">
              <w:rPr>
                <w:rFonts w:ascii="Calibri" w:hAnsi="Calibri" w:cs="Calibri"/>
                <w:color w:val="000000"/>
                <w:sz w:val="18"/>
                <w:szCs w:val="18"/>
                <w:lang w:eastAsia="es-SV"/>
              </w:rPr>
              <w:t>10.0%</w:t>
            </w:r>
          </w:p>
        </w:tc>
        <w:tc>
          <w:tcPr>
            <w:tcW w:w="1013" w:type="dxa"/>
            <w:tcBorders>
              <w:top w:val="nil"/>
              <w:left w:val="nil"/>
              <w:bottom w:val="single" w:sz="8" w:space="0" w:color="auto"/>
              <w:right w:val="single" w:sz="8" w:space="0" w:color="auto"/>
            </w:tcBorders>
            <w:shd w:val="clear" w:color="000000" w:fill="FFFFFF"/>
            <w:vAlign w:val="center"/>
            <w:hideMark/>
          </w:tcPr>
          <w:p w:rsidR="00BB568A" w:rsidRPr="0051589B" w:rsidRDefault="00BB568A" w:rsidP="00BB568A">
            <w:pPr>
              <w:jc w:val="center"/>
              <w:rPr>
                <w:rFonts w:ascii="Calibri" w:hAnsi="Calibri" w:cs="Calibri"/>
                <w:color w:val="000000"/>
                <w:sz w:val="18"/>
                <w:szCs w:val="18"/>
                <w:lang w:eastAsia="es-SV"/>
              </w:rPr>
            </w:pPr>
            <w:r w:rsidRPr="0051589B">
              <w:rPr>
                <w:rFonts w:ascii="Calibri" w:hAnsi="Calibri" w:cs="Calibri"/>
                <w:color w:val="000000"/>
                <w:sz w:val="18"/>
                <w:szCs w:val="18"/>
                <w:lang w:eastAsia="es-SV"/>
              </w:rPr>
              <w:t>90.0%</w:t>
            </w:r>
          </w:p>
        </w:tc>
      </w:tr>
      <w:tr w:rsidR="00BB568A" w:rsidRPr="0051589B" w:rsidTr="00BB568A">
        <w:trPr>
          <w:trHeight w:val="938"/>
        </w:trPr>
        <w:tc>
          <w:tcPr>
            <w:tcW w:w="2606" w:type="dxa"/>
            <w:tcBorders>
              <w:top w:val="single" w:sz="8" w:space="0" w:color="auto"/>
              <w:left w:val="single" w:sz="8" w:space="0" w:color="auto"/>
              <w:bottom w:val="single" w:sz="4" w:space="0" w:color="auto"/>
              <w:right w:val="nil"/>
            </w:tcBorders>
            <w:shd w:val="clear" w:color="auto" w:fill="auto"/>
            <w:vAlign w:val="center"/>
            <w:hideMark/>
          </w:tcPr>
          <w:p w:rsidR="00BB568A" w:rsidRPr="0051589B" w:rsidRDefault="00BB568A" w:rsidP="00BB568A">
            <w:pPr>
              <w:jc w:val="center"/>
              <w:rPr>
                <w:rFonts w:ascii="Calibri" w:hAnsi="Calibri" w:cs="Calibri"/>
                <w:color w:val="000000"/>
                <w:sz w:val="18"/>
                <w:szCs w:val="18"/>
                <w:lang w:eastAsia="es-SV"/>
              </w:rPr>
            </w:pPr>
            <w:r w:rsidRPr="0051589B">
              <w:rPr>
                <w:rFonts w:ascii="Calibri" w:hAnsi="Calibri" w:cs="Calibri"/>
                <w:color w:val="000000"/>
                <w:sz w:val="18"/>
                <w:szCs w:val="18"/>
                <w:lang w:eastAsia="es-SV"/>
              </w:rPr>
              <w:lastRenderedPageBreak/>
              <w:t>INMUEBLES RECUPERADOS DEL FSV (ACTIVOS EXTRAORDINARIOS)</w:t>
            </w:r>
          </w:p>
        </w:tc>
        <w:tc>
          <w:tcPr>
            <w:tcW w:w="2375" w:type="dxa"/>
            <w:vMerge w:val="restart"/>
            <w:tcBorders>
              <w:top w:val="single" w:sz="8" w:space="0" w:color="auto"/>
              <w:left w:val="single" w:sz="8" w:space="0" w:color="auto"/>
              <w:bottom w:val="single" w:sz="8" w:space="0" w:color="000000"/>
              <w:right w:val="single" w:sz="4" w:space="0" w:color="auto"/>
            </w:tcBorders>
            <w:shd w:val="clear" w:color="000000" w:fill="FFFFFF"/>
            <w:vAlign w:val="center"/>
            <w:hideMark/>
          </w:tcPr>
          <w:p w:rsidR="00BB568A" w:rsidRPr="0051589B" w:rsidRDefault="00BB568A" w:rsidP="00BB568A">
            <w:pPr>
              <w:jc w:val="center"/>
              <w:rPr>
                <w:rFonts w:ascii="Calibri" w:hAnsi="Calibri" w:cs="Calibri"/>
                <w:sz w:val="18"/>
                <w:szCs w:val="18"/>
                <w:lang w:eastAsia="es-SV"/>
              </w:rPr>
            </w:pPr>
            <w:r w:rsidRPr="0051589B">
              <w:rPr>
                <w:rFonts w:ascii="Calibri" w:hAnsi="Calibri" w:cs="Calibri"/>
                <w:sz w:val="18"/>
                <w:szCs w:val="18"/>
                <w:lang w:eastAsia="es-SV"/>
              </w:rPr>
              <w:t>DE ACUERDO AL VALÚO Y CAPACIDAD DEL SOLICITANTE</w:t>
            </w:r>
          </w:p>
        </w:tc>
        <w:tc>
          <w:tcPr>
            <w:tcW w:w="1021" w:type="dxa"/>
            <w:vMerge w:val="restart"/>
            <w:tcBorders>
              <w:top w:val="nil"/>
              <w:left w:val="single" w:sz="4" w:space="0" w:color="auto"/>
              <w:bottom w:val="single" w:sz="8" w:space="0" w:color="000000"/>
              <w:right w:val="single" w:sz="4" w:space="0" w:color="auto"/>
            </w:tcBorders>
            <w:shd w:val="clear" w:color="000000" w:fill="FFFFFF"/>
            <w:vAlign w:val="center"/>
            <w:hideMark/>
          </w:tcPr>
          <w:p w:rsidR="00BB568A" w:rsidRPr="0051589B" w:rsidRDefault="00BB568A" w:rsidP="00BB568A">
            <w:pPr>
              <w:jc w:val="center"/>
              <w:rPr>
                <w:rFonts w:ascii="Calibri" w:hAnsi="Calibri" w:cs="Calibri"/>
                <w:color w:val="000000"/>
                <w:sz w:val="18"/>
                <w:szCs w:val="18"/>
                <w:lang w:eastAsia="es-SV"/>
              </w:rPr>
            </w:pPr>
            <w:r w:rsidRPr="0051589B">
              <w:rPr>
                <w:rFonts w:ascii="Calibri" w:hAnsi="Calibri" w:cs="Calibri"/>
                <w:color w:val="000000"/>
                <w:sz w:val="18"/>
                <w:szCs w:val="18"/>
                <w:lang w:eastAsia="es-SV"/>
              </w:rPr>
              <w:t>30 AÑOS</w:t>
            </w:r>
          </w:p>
        </w:tc>
        <w:tc>
          <w:tcPr>
            <w:tcW w:w="1958" w:type="dxa"/>
            <w:vMerge w:val="restart"/>
            <w:tcBorders>
              <w:top w:val="nil"/>
              <w:left w:val="single" w:sz="4" w:space="0" w:color="auto"/>
              <w:bottom w:val="single" w:sz="8" w:space="0" w:color="000000"/>
              <w:right w:val="single" w:sz="4" w:space="0" w:color="auto"/>
            </w:tcBorders>
            <w:shd w:val="clear" w:color="000000" w:fill="FFFFFF"/>
            <w:vAlign w:val="center"/>
            <w:hideMark/>
          </w:tcPr>
          <w:p w:rsidR="00BB568A" w:rsidRPr="0051589B" w:rsidRDefault="00BB568A" w:rsidP="00BB568A">
            <w:pPr>
              <w:jc w:val="center"/>
              <w:rPr>
                <w:rFonts w:ascii="Calibri" w:hAnsi="Calibri" w:cs="Calibri"/>
                <w:color w:val="000000"/>
                <w:sz w:val="18"/>
                <w:szCs w:val="18"/>
                <w:lang w:eastAsia="es-SV"/>
              </w:rPr>
            </w:pPr>
            <w:r w:rsidRPr="0051589B">
              <w:rPr>
                <w:rFonts w:ascii="Calibri" w:hAnsi="Calibri" w:cs="Calibri"/>
                <w:color w:val="000000"/>
                <w:sz w:val="18"/>
                <w:szCs w:val="18"/>
                <w:lang w:eastAsia="es-SV"/>
              </w:rPr>
              <w:t>6.0%</w:t>
            </w:r>
          </w:p>
        </w:tc>
        <w:tc>
          <w:tcPr>
            <w:tcW w:w="934" w:type="dxa"/>
            <w:tcBorders>
              <w:top w:val="nil"/>
              <w:left w:val="nil"/>
              <w:bottom w:val="single" w:sz="4" w:space="0" w:color="auto"/>
              <w:right w:val="single" w:sz="4" w:space="0" w:color="auto"/>
            </w:tcBorders>
            <w:shd w:val="clear" w:color="000000" w:fill="FFFFFF"/>
            <w:vAlign w:val="center"/>
            <w:hideMark/>
          </w:tcPr>
          <w:p w:rsidR="00BB568A" w:rsidRPr="0051589B" w:rsidRDefault="00BB568A" w:rsidP="00BB568A">
            <w:pPr>
              <w:jc w:val="center"/>
              <w:rPr>
                <w:rFonts w:ascii="Calibri" w:hAnsi="Calibri" w:cs="Calibri"/>
                <w:sz w:val="18"/>
                <w:szCs w:val="18"/>
                <w:lang w:eastAsia="es-SV"/>
              </w:rPr>
            </w:pPr>
            <w:r w:rsidRPr="0051589B">
              <w:rPr>
                <w:rFonts w:ascii="Calibri" w:hAnsi="Calibri" w:cs="Calibri"/>
                <w:sz w:val="18"/>
                <w:szCs w:val="18"/>
                <w:lang w:eastAsia="es-SV"/>
              </w:rPr>
              <w:t>2.0%</w:t>
            </w:r>
          </w:p>
        </w:tc>
        <w:tc>
          <w:tcPr>
            <w:tcW w:w="1013" w:type="dxa"/>
            <w:tcBorders>
              <w:top w:val="nil"/>
              <w:left w:val="nil"/>
              <w:bottom w:val="single" w:sz="4" w:space="0" w:color="auto"/>
              <w:right w:val="single" w:sz="8" w:space="0" w:color="auto"/>
            </w:tcBorders>
            <w:shd w:val="clear" w:color="000000" w:fill="FFFFFF"/>
            <w:vAlign w:val="center"/>
            <w:hideMark/>
          </w:tcPr>
          <w:p w:rsidR="00BB568A" w:rsidRPr="0051589B" w:rsidRDefault="00BB568A" w:rsidP="00BB568A">
            <w:pPr>
              <w:jc w:val="center"/>
              <w:rPr>
                <w:rFonts w:ascii="Calibri" w:hAnsi="Calibri" w:cs="Calibri"/>
                <w:sz w:val="18"/>
                <w:szCs w:val="18"/>
                <w:lang w:eastAsia="es-SV"/>
              </w:rPr>
            </w:pPr>
            <w:r w:rsidRPr="0051589B">
              <w:rPr>
                <w:rFonts w:ascii="Calibri" w:hAnsi="Calibri" w:cs="Calibri"/>
                <w:sz w:val="18"/>
                <w:szCs w:val="18"/>
                <w:lang w:eastAsia="es-SV"/>
              </w:rPr>
              <w:t>98.0%</w:t>
            </w:r>
          </w:p>
        </w:tc>
      </w:tr>
      <w:tr w:rsidR="00BB568A" w:rsidRPr="0051589B" w:rsidTr="00BB568A">
        <w:trPr>
          <w:trHeight w:val="482"/>
        </w:trPr>
        <w:tc>
          <w:tcPr>
            <w:tcW w:w="2606" w:type="dxa"/>
            <w:tcBorders>
              <w:top w:val="nil"/>
              <w:left w:val="single" w:sz="8" w:space="0" w:color="auto"/>
              <w:bottom w:val="single" w:sz="4" w:space="0" w:color="auto"/>
              <w:right w:val="nil"/>
            </w:tcBorders>
            <w:shd w:val="clear" w:color="auto" w:fill="auto"/>
            <w:vAlign w:val="center"/>
            <w:hideMark/>
          </w:tcPr>
          <w:p w:rsidR="00BB568A" w:rsidRPr="0051589B" w:rsidRDefault="00BB568A" w:rsidP="00BB568A">
            <w:pPr>
              <w:jc w:val="center"/>
              <w:rPr>
                <w:rFonts w:ascii="Calibri" w:hAnsi="Calibri" w:cs="Calibri"/>
                <w:color w:val="000000"/>
                <w:sz w:val="18"/>
                <w:szCs w:val="18"/>
                <w:lang w:eastAsia="es-SV"/>
              </w:rPr>
            </w:pPr>
            <w:r w:rsidRPr="0051589B">
              <w:rPr>
                <w:rFonts w:ascii="Calibri" w:hAnsi="Calibri" w:cs="Calibri"/>
                <w:color w:val="000000"/>
                <w:sz w:val="18"/>
                <w:szCs w:val="18"/>
                <w:lang w:eastAsia="es-SV"/>
              </w:rPr>
              <w:t>RECOMPRA DE INMUEBLES RECUPERADOS DEL FSV (ACTIVOS EXTRAORDINARIOS)</w:t>
            </w:r>
          </w:p>
        </w:tc>
        <w:tc>
          <w:tcPr>
            <w:tcW w:w="2375" w:type="dxa"/>
            <w:vMerge/>
            <w:tcBorders>
              <w:top w:val="single" w:sz="8" w:space="0" w:color="auto"/>
              <w:left w:val="single" w:sz="8" w:space="0" w:color="auto"/>
              <w:bottom w:val="single" w:sz="8" w:space="0" w:color="000000"/>
              <w:right w:val="single" w:sz="4" w:space="0" w:color="auto"/>
            </w:tcBorders>
            <w:vAlign w:val="center"/>
            <w:hideMark/>
          </w:tcPr>
          <w:p w:rsidR="00BB568A" w:rsidRPr="0051589B" w:rsidRDefault="00BB568A" w:rsidP="00BB568A">
            <w:pPr>
              <w:rPr>
                <w:rFonts w:ascii="Calibri" w:hAnsi="Calibri" w:cs="Calibri"/>
                <w:sz w:val="18"/>
                <w:szCs w:val="18"/>
                <w:lang w:eastAsia="es-SV"/>
              </w:rPr>
            </w:pPr>
          </w:p>
        </w:tc>
        <w:tc>
          <w:tcPr>
            <w:tcW w:w="1021" w:type="dxa"/>
            <w:vMerge/>
            <w:tcBorders>
              <w:top w:val="nil"/>
              <w:left w:val="single" w:sz="4" w:space="0" w:color="auto"/>
              <w:bottom w:val="single" w:sz="8" w:space="0" w:color="000000"/>
              <w:right w:val="single" w:sz="4" w:space="0" w:color="auto"/>
            </w:tcBorders>
            <w:vAlign w:val="center"/>
            <w:hideMark/>
          </w:tcPr>
          <w:p w:rsidR="00BB568A" w:rsidRPr="0051589B" w:rsidRDefault="00BB568A" w:rsidP="00BB568A">
            <w:pPr>
              <w:rPr>
                <w:rFonts w:ascii="Calibri" w:hAnsi="Calibri" w:cs="Calibri"/>
                <w:color w:val="000000"/>
                <w:sz w:val="18"/>
                <w:szCs w:val="18"/>
                <w:lang w:eastAsia="es-SV"/>
              </w:rPr>
            </w:pPr>
          </w:p>
        </w:tc>
        <w:tc>
          <w:tcPr>
            <w:tcW w:w="1958" w:type="dxa"/>
            <w:vMerge/>
            <w:tcBorders>
              <w:top w:val="nil"/>
              <w:left w:val="single" w:sz="4" w:space="0" w:color="auto"/>
              <w:bottom w:val="single" w:sz="8" w:space="0" w:color="000000"/>
              <w:right w:val="single" w:sz="4" w:space="0" w:color="auto"/>
            </w:tcBorders>
            <w:vAlign w:val="center"/>
            <w:hideMark/>
          </w:tcPr>
          <w:p w:rsidR="00BB568A" w:rsidRPr="0051589B" w:rsidRDefault="00BB568A" w:rsidP="00BB568A">
            <w:pPr>
              <w:rPr>
                <w:rFonts w:ascii="Calibri" w:hAnsi="Calibri" w:cs="Calibri"/>
                <w:color w:val="000000"/>
                <w:sz w:val="18"/>
                <w:szCs w:val="18"/>
                <w:lang w:eastAsia="es-SV"/>
              </w:rPr>
            </w:pPr>
          </w:p>
        </w:tc>
        <w:tc>
          <w:tcPr>
            <w:tcW w:w="934" w:type="dxa"/>
            <w:tcBorders>
              <w:top w:val="nil"/>
              <w:left w:val="nil"/>
              <w:bottom w:val="single" w:sz="4" w:space="0" w:color="auto"/>
              <w:right w:val="single" w:sz="4" w:space="0" w:color="auto"/>
            </w:tcBorders>
            <w:shd w:val="clear" w:color="000000" w:fill="FFFFFF"/>
            <w:vAlign w:val="center"/>
            <w:hideMark/>
          </w:tcPr>
          <w:p w:rsidR="00BB568A" w:rsidRPr="0051589B" w:rsidRDefault="00BB568A" w:rsidP="00BB568A">
            <w:pPr>
              <w:jc w:val="center"/>
              <w:rPr>
                <w:rFonts w:ascii="Calibri" w:hAnsi="Calibri" w:cs="Calibri"/>
                <w:sz w:val="18"/>
                <w:szCs w:val="18"/>
                <w:lang w:eastAsia="es-SV"/>
              </w:rPr>
            </w:pPr>
            <w:r w:rsidRPr="0051589B">
              <w:rPr>
                <w:rFonts w:ascii="Calibri" w:hAnsi="Calibri" w:cs="Calibri"/>
                <w:sz w:val="18"/>
                <w:szCs w:val="18"/>
                <w:lang w:eastAsia="es-SV"/>
              </w:rPr>
              <w:t>10.0%</w:t>
            </w:r>
          </w:p>
        </w:tc>
        <w:tc>
          <w:tcPr>
            <w:tcW w:w="1013" w:type="dxa"/>
            <w:tcBorders>
              <w:top w:val="nil"/>
              <w:left w:val="nil"/>
              <w:bottom w:val="single" w:sz="4" w:space="0" w:color="auto"/>
              <w:right w:val="single" w:sz="8" w:space="0" w:color="auto"/>
            </w:tcBorders>
            <w:shd w:val="clear" w:color="000000" w:fill="FFFFFF"/>
            <w:vAlign w:val="center"/>
            <w:hideMark/>
          </w:tcPr>
          <w:p w:rsidR="00BB568A" w:rsidRPr="0051589B" w:rsidRDefault="00BB568A" w:rsidP="00BB568A">
            <w:pPr>
              <w:jc w:val="center"/>
              <w:rPr>
                <w:rFonts w:ascii="Calibri" w:hAnsi="Calibri" w:cs="Calibri"/>
                <w:sz w:val="18"/>
                <w:szCs w:val="18"/>
                <w:lang w:eastAsia="es-SV"/>
              </w:rPr>
            </w:pPr>
            <w:r w:rsidRPr="0051589B">
              <w:rPr>
                <w:rFonts w:ascii="Calibri" w:hAnsi="Calibri" w:cs="Calibri"/>
                <w:sz w:val="18"/>
                <w:szCs w:val="18"/>
                <w:lang w:eastAsia="es-SV"/>
              </w:rPr>
              <w:t>90.0%</w:t>
            </w:r>
          </w:p>
        </w:tc>
      </w:tr>
      <w:tr w:rsidR="00BB568A" w:rsidRPr="0051589B" w:rsidTr="00BB568A">
        <w:trPr>
          <w:trHeight w:val="47"/>
        </w:trPr>
        <w:tc>
          <w:tcPr>
            <w:tcW w:w="2606" w:type="dxa"/>
            <w:tcBorders>
              <w:top w:val="single" w:sz="4" w:space="0" w:color="auto"/>
              <w:left w:val="single" w:sz="8" w:space="0" w:color="auto"/>
              <w:bottom w:val="single" w:sz="4" w:space="0" w:color="auto"/>
              <w:right w:val="nil"/>
            </w:tcBorders>
            <w:shd w:val="clear" w:color="auto" w:fill="auto"/>
            <w:vAlign w:val="center"/>
            <w:hideMark/>
          </w:tcPr>
          <w:p w:rsidR="00BB568A" w:rsidRPr="0051589B" w:rsidRDefault="00BB568A" w:rsidP="00BB568A">
            <w:pPr>
              <w:jc w:val="center"/>
              <w:rPr>
                <w:rFonts w:ascii="Calibri" w:hAnsi="Calibri" w:cs="Calibri"/>
                <w:color w:val="000000"/>
                <w:sz w:val="18"/>
                <w:szCs w:val="18"/>
                <w:lang w:eastAsia="es-SV"/>
              </w:rPr>
            </w:pPr>
            <w:r w:rsidRPr="0051589B">
              <w:rPr>
                <w:rFonts w:ascii="Calibri" w:hAnsi="Calibri" w:cs="Calibri"/>
                <w:color w:val="000000"/>
                <w:sz w:val="18"/>
                <w:szCs w:val="18"/>
                <w:lang w:eastAsia="es-SV"/>
              </w:rPr>
              <w:t>INMUEBLES RECUPERADOS Y CANCELACIÓN DE PRÉSTAMO VIGENTE</w:t>
            </w:r>
          </w:p>
        </w:tc>
        <w:tc>
          <w:tcPr>
            <w:tcW w:w="2375" w:type="dxa"/>
            <w:vMerge/>
            <w:tcBorders>
              <w:top w:val="single" w:sz="8" w:space="0" w:color="auto"/>
              <w:left w:val="single" w:sz="8" w:space="0" w:color="auto"/>
              <w:bottom w:val="single" w:sz="4" w:space="0" w:color="auto"/>
              <w:right w:val="single" w:sz="4" w:space="0" w:color="auto"/>
            </w:tcBorders>
            <w:vAlign w:val="center"/>
            <w:hideMark/>
          </w:tcPr>
          <w:p w:rsidR="00BB568A" w:rsidRPr="0051589B" w:rsidRDefault="00BB568A" w:rsidP="00BB568A">
            <w:pPr>
              <w:rPr>
                <w:rFonts w:ascii="Calibri" w:hAnsi="Calibri" w:cs="Calibri"/>
                <w:sz w:val="18"/>
                <w:szCs w:val="18"/>
                <w:lang w:eastAsia="es-SV"/>
              </w:rPr>
            </w:pPr>
          </w:p>
        </w:tc>
        <w:tc>
          <w:tcPr>
            <w:tcW w:w="1021" w:type="dxa"/>
            <w:vMerge/>
            <w:tcBorders>
              <w:top w:val="nil"/>
              <w:left w:val="single" w:sz="4" w:space="0" w:color="auto"/>
              <w:bottom w:val="single" w:sz="4" w:space="0" w:color="auto"/>
              <w:right w:val="single" w:sz="4" w:space="0" w:color="auto"/>
            </w:tcBorders>
            <w:vAlign w:val="center"/>
            <w:hideMark/>
          </w:tcPr>
          <w:p w:rsidR="00BB568A" w:rsidRPr="0051589B" w:rsidRDefault="00BB568A" w:rsidP="00BB568A">
            <w:pPr>
              <w:rPr>
                <w:rFonts w:ascii="Calibri" w:hAnsi="Calibri" w:cs="Calibri"/>
                <w:color w:val="000000"/>
                <w:sz w:val="18"/>
                <w:szCs w:val="18"/>
                <w:lang w:eastAsia="es-SV"/>
              </w:rPr>
            </w:pPr>
          </w:p>
        </w:tc>
        <w:tc>
          <w:tcPr>
            <w:tcW w:w="1958" w:type="dxa"/>
            <w:vMerge/>
            <w:tcBorders>
              <w:top w:val="nil"/>
              <w:left w:val="single" w:sz="4" w:space="0" w:color="auto"/>
              <w:bottom w:val="single" w:sz="4" w:space="0" w:color="auto"/>
              <w:right w:val="single" w:sz="4" w:space="0" w:color="auto"/>
            </w:tcBorders>
            <w:vAlign w:val="center"/>
            <w:hideMark/>
          </w:tcPr>
          <w:p w:rsidR="00BB568A" w:rsidRPr="0051589B" w:rsidRDefault="00BB568A" w:rsidP="00BB568A">
            <w:pPr>
              <w:rPr>
                <w:rFonts w:ascii="Calibri" w:hAnsi="Calibri" w:cs="Calibri"/>
                <w:color w:val="000000"/>
                <w:sz w:val="18"/>
                <w:szCs w:val="18"/>
                <w:lang w:eastAsia="es-SV"/>
              </w:rPr>
            </w:pPr>
          </w:p>
        </w:tc>
        <w:tc>
          <w:tcPr>
            <w:tcW w:w="934" w:type="dxa"/>
            <w:tcBorders>
              <w:top w:val="single" w:sz="4" w:space="0" w:color="auto"/>
              <w:left w:val="nil"/>
              <w:bottom w:val="single" w:sz="4" w:space="0" w:color="auto"/>
              <w:right w:val="single" w:sz="4" w:space="0" w:color="auto"/>
            </w:tcBorders>
            <w:shd w:val="clear" w:color="000000" w:fill="FFFFFF"/>
            <w:vAlign w:val="center"/>
            <w:hideMark/>
          </w:tcPr>
          <w:p w:rsidR="00BB568A" w:rsidRPr="0051589B" w:rsidRDefault="00BB568A" w:rsidP="00BB568A">
            <w:pPr>
              <w:jc w:val="center"/>
              <w:rPr>
                <w:rFonts w:ascii="Calibri" w:hAnsi="Calibri" w:cs="Calibri"/>
                <w:sz w:val="18"/>
                <w:szCs w:val="18"/>
                <w:lang w:eastAsia="es-SV"/>
              </w:rPr>
            </w:pPr>
            <w:r w:rsidRPr="0051589B">
              <w:rPr>
                <w:rFonts w:ascii="Calibri" w:hAnsi="Calibri" w:cs="Calibri"/>
                <w:sz w:val="18"/>
                <w:szCs w:val="18"/>
                <w:lang w:eastAsia="es-SV"/>
              </w:rPr>
              <w:t>N/A</w:t>
            </w:r>
          </w:p>
        </w:tc>
        <w:tc>
          <w:tcPr>
            <w:tcW w:w="1013" w:type="dxa"/>
            <w:tcBorders>
              <w:top w:val="single" w:sz="4" w:space="0" w:color="auto"/>
              <w:left w:val="nil"/>
              <w:bottom w:val="single" w:sz="4" w:space="0" w:color="auto"/>
              <w:right w:val="single" w:sz="8" w:space="0" w:color="auto"/>
            </w:tcBorders>
            <w:shd w:val="clear" w:color="000000" w:fill="FFFFFF"/>
            <w:vAlign w:val="center"/>
            <w:hideMark/>
          </w:tcPr>
          <w:p w:rsidR="00BB568A" w:rsidRPr="0051589B" w:rsidRDefault="00BB568A" w:rsidP="00BB568A">
            <w:pPr>
              <w:jc w:val="center"/>
              <w:rPr>
                <w:rFonts w:ascii="Calibri" w:hAnsi="Calibri" w:cs="Calibri"/>
                <w:sz w:val="18"/>
                <w:szCs w:val="18"/>
                <w:lang w:eastAsia="es-SV"/>
              </w:rPr>
            </w:pPr>
            <w:r w:rsidRPr="0051589B">
              <w:rPr>
                <w:rFonts w:ascii="Calibri" w:hAnsi="Calibri" w:cs="Calibri"/>
                <w:sz w:val="18"/>
                <w:szCs w:val="18"/>
                <w:lang w:eastAsia="es-SV"/>
              </w:rPr>
              <w:t>100.0%</w:t>
            </w:r>
          </w:p>
        </w:tc>
      </w:tr>
      <w:tr w:rsidR="00BB568A" w:rsidRPr="0051589B" w:rsidTr="00BB568A">
        <w:trPr>
          <w:trHeight w:val="544"/>
        </w:trPr>
        <w:tc>
          <w:tcPr>
            <w:tcW w:w="2606" w:type="dxa"/>
            <w:tcBorders>
              <w:top w:val="single" w:sz="4" w:space="0" w:color="auto"/>
              <w:left w:val="single" w:sz="8" w:space="0" w:color="auto"/>
              <w:bottom w:val="single" w:sz="8" w:space="0" w:color="auto"/>
              <w:right w:val="single" w:sz="8" w:space="0" w:color="auto"/>
            </w:tcBorders>
            <w:shd w:val="clear" w:color="auto" w:fill="auto"/>
            <w:vAlign w:val="center"/>
            <w:hideMark/>
          </w:tcPr>
          <w:p w:rsidR="00BB568A" w:rsidRPr="0051589B" w:rsidRDefault="00BB568A" w:rsidP="00BB568A">
            <w:pPr>
              <w:jc w:val="center"/>
              <w:rPr>
                <w:rFonts w:ascii="Calibri" w:hAnsi="Calibri" w:cs="Calibri"/>
                <w:color w:val="000000"/>
                <w:sz w:val="18"/>
                <w:szCs w:val="18"/>
                <w:lang w:eastAsia="es-SV"/>
              </w:rPr>
            </w:pPr>
            <w:r w:rsidRPr="0051589B">
              <w:rPr>
                <w:rFonts w:ascii="Calibri" w:hAnsi="Calibri" w:cs="Calibri"/>
                <w:color w:val="000000"/>
                <w:sz w:val="18"/>
                <w:szCs w:val="18"/>
                <w:lang w:eastAsia="es-SV"/>
              </w:rPr>
              <w:t>REFINANCIAMIENTO POR MORA EN EL FSV</w:t>
            </w:r>
          </w:p>
        </w:tc>
        <w:tc>
          <w:tcPr>
            <w:tcW w:w="2375" w:type="dxa"/>
            <w:tcBorders>
              <w:top w:val="single" w:sz="4" w:space="0" w:color="auto"/>
              <w:left w:val="nil"/>
              <w:bottom w:val="single" w:sz="8" w:space="0" w:color="auto"/>
              <w:right w:val="single" w:sz="4" w:space="0" w:color="auto"/>
            </w:tcBorders>
            <w:shd w:val="clear" w:color="000000" w:fill="FFFFFF"/>
            <w:vAlign w:val="center"/>
            <w:hideMark/>
          </w:tcPr>
          <w:p w:rsidR="00BB568A" w:rsidRPr="0051589B" w:rsidRDefault="00BB568A" w:rsidP="00BB568A">
            <w:pPr>
              <w:jc w:val="center"/>
              <w:rPr>
                <w:rFonts w:ascii="Calibri" w:hAnsi="Calibri" w:cs="Calibri"/>
                <w:sz w:val="18"/>
                <w:szCs w:val="18"/>
                <w:lang w:eastAsia="es-SV"/>
              </w:rPr>
            </w:pPr>
            <w:r w:rsidRPr="0051589B">
              <w:rPr>
                <w:rFonts w:ascii="Calibri" w:hAnsi="Calibri" w:cs="Calibri"/>
                <w:sz w:val="18"/>
                <w:szCs w:val="18"/>
                <w:lang w:eastAsia="es-SV"/>
              </w:rPr>
              <w:t>HASTA POR EL SALDO DE LA DEUDA Y CAPACIDAD DEL SOLICITANTE</w:t>
            </w:r>
          </w:p>
        </w:tc>
        <w:tc>
          <w:tcPr>
            <w:tcW w:w="1021" w:type="dxa"/>
            <w:tcBorders>
              <w:top w:val="single" w:sz="4" w:space="0" w:color="auto"/>
              <w:left w:val="nil"/>
              <w:bottom w:val="single" w:sz="8" w:space="0" w:color="auto"/>
              <w:right w:val="single" w:sz="4" w:space="0" w:color="auto"/>
            </w:tcBorders>
            <w:shd w:val="clear" w:color="000000" w:fill="FFFFFF"/>
            <w:vAlign w:val="center"/>
            <w:hideMark/>
          </w:tcPr>
          <w:p w:rsidR="00BB568A" w:rsidRPr="0051589B" w:rsidRDefault="00BB568A" w:rsidP="00BB568A">
            <w:pPr>
              <w:jc w:val="center"/>
              <w:rPr>
                <w:rFonts w:ascii="Calibri" w:hAnsi="Calibri" w:cs="Calibri"/>
                <w:sz w:val="18"/>
                <w:szCs w:val="18"/>
                <w:lang w:eastAsia="es-SV"/>
              </w:rPr>
            </w:pPr>
            <w:r w:rsidRPr="0051589B">
              <w:rPr>
                <w:rFonts w:ascii="Calibri" w:hAnsi="Calibri" w:cs="Calibri"/>
                <w:sz w:val="18"/>
                <w:szCs w:val="18"/>
                <w:lang w:eastAsia="es-SV"/>
              </w:rPr>
              <w:t>30 AÑOS</w:t>
            </w:r>
          </w:p>
        </w:tc>
        <w:tc>
          <w:tcPr>
            <w:tcW w:w="1958" w:type="dxa"/>
            <w:tcBorders>
              <w:top w:val="single" w:sz="4" w:space="0" w:color="auto"/>
              <w:left w:val="nil"/>
              <w:bottom w:val="single" w:sz="8" w:space="0" w:color="auto"/>
              <w:right w:val="single" w:sz="4" w:space="0" w:color="auto"/>
            </w:tcBorders>
            <w:shd w:val="clear" w:color="000000" w:fill="FFFFFF"/>
            <w:vAlign w:val="center"/>
            <w:hideMark/>
          </w:tcPr>
          <w:p w:rsidR="00BB568A" w:rsidRPr="0051589B" w:rsidRDefault="00BB568A" w:rsidP="00BB568A">
            <w:pPr>
              <w:jc w:val="center"/>
              <w:rPr>
                <w:rFonts w:ascii="Calibri" w:hAnsi="Calibri" w:cs="Calibri"/>
                <w:sz w:val="18"/>
                <w:szCs w:val="18"/>
                <w:lang w:eastAsia="es-SV"/>
              </w:rPr>
            </w:pPr>
            <w:r w:rsidRPr="0051589B">
              <w:rPr>
                <w:rFonts w:ascii="Calibri" w:hAnsi="Calibri" w:cs="Calibri"/>
                <w:sz w:val="18"/>
                <w:szCs w:val="18"/>
                <w:lang w:eastAsia="es-SV"/>
              </w:rPr>
              <w:t>DE ACUERDO A TASA DE INTERÉS DEL PRÉSTAMO VIGENTE + 0.5</w:t>
            </w:r>
          </w:p>
        </w:tc>
        <w:tc>
          <w:tcPr>
            <w:tcW w:w="934" w:type="dxa"/>
            <w:tcBorders>
              <w:top w:val="single" w:sz="4" w:space="0" w:color="auto"/>
              <w:left w:val="nil"/>
              <w:bottom w:val="single" w:sz="8" w:space="0" w:color="auto"/>
              <w:right w:val="single" w:sz="4" w:space="0" w:color="auto"/>
            </w:tcBorders>
            <w:shd w:val="clear" w:color="000000" w:fill="FFFFFF"/>
            <w:vAlign w:val="center"/>
            <w:hideMark/>
          </w:tcPr>
          <w:p w:rsidR="00BB568A" w:rsidRPr="0051589B" w:rsidRDefault="00BB568A" w:rsidP="00BB568A">
            <w:pPr>
              <w:jc w:val="center"/>
              <w:rPr>
                <w:rFonts w:ascii="Calibri" w:hAnsi="Calibri" w:cs="Calibri"/>
                <w:sz w:val="18"/>
                <w:szCs w:val="18"/>
                <w:lang w:eastAsia="es-SV"/>
              </w:rPr>
            </w:pPr>
            <w:r w:rsidRPr="0051589B">
              <w:rPr>
                <w:rFonts w:ascii="Calibri" w:hAnsi="Calibri" w:cs="Calibri"/>
                <w:sz w:val="18"/>
                <w:szCs w:val="18"/>
                <w:lang w:eastAsia="es-SV"/>
              </w:rPr>
              <w:t>N/A</w:t>
            </w:r>
          </w:p>
        </w:tc>
        <w:tc>
          <w:tcPr>
            <w:tcW w:w="1013" w:type="dxa"/>
            <w:tcBorders>
              <w:top w:val="single" w:sz="4" w:space="0" w:color="auto"/>
              <w:left w:val="nil"/>
              <w:bottom w:val="single" w:sz="8" w:space="0" w:color="auto"/>
              <w:right w:val="single" w:sz="8" w:space="0" w:color="auto"/>
            </w:tcBorders>
            <w:shd w:val="clear" w:color="000000" w:fill="FFFFFF"/>
            <w:vAlign w:val="center"/>
            <w:hideMark/>
          </w:tcPr>
          <w:p w:rsidR="00BB568A" w:rsidRPr="0051589B" w:rsidRDefault="00BB568A" w:rsidP="00BB568A">
            <w:pPr>
              <w:jc w:val="center"/>
              <w:rPr>
                <w:rFonts w:ascii="Calibri" w:hAnsi="Calibri" w:cs="Calibri"/>
                <w:sz w:val="18"/>
                <w:szCs w:val="18"/>
                <w:lang w:eastAsia="es-SV"/>
              </w:rPr>
            </w:pPr>
            <w:r w:rsidRPr="0051589B">
              <w:rPr>
                <w:rFonts w:ascii="Calibri" w:hAnsi="Calibri" w:cs="Calibri"/>
                <w:sz w:val="18"/>
                <w:szCs w:val="18"/>
                <w:lang w:eastAsia="es-SV"/>
              </w:rPr>
              <w:t>-</w:t>
            </w:r>
          </w:p>
        </w:tc>
      </w:tr>
      <w:tr w:rsidR="00BB568A" w:rsidRPr="0051589B" w:rsidTr="00BB568A">
        <w:trPr>
          <w:trHeight w:val="424"/>
        </w:trPr>
        <w:tc>
          <w:tcPr>
            <w:tcW w:w="2606" w:type="dxa"/>
            <w:tcBorders>
              <w:top w:val="nil"/>
              <w:left w:val="single" w:sz="8" w:space="0" w:color="auto"/>
              <w:bottom w:val="single" w:sz="8" w:space="0" w:color="auto"/>
              <w:right w:val="single" w:sz="8" w:space="0" w:color="auto"/>
            </w:tcBorders>
            <w:shd w:val="clear" w:color="auto" w:fill="auto"/>
            <w:vAlign w:val="center"/>
            <w:hideMark/>
          </w:tcPr>
          <w:p w:rsidR="00BB568A" w:rsidRPr="0051589B" w:rsidRDefault="00BB568A" w:rsidP="00BB568A">
            <w:pPr>
              <w:jc w:val="center"/>
              <w:rPr>
                <w:rFonts w:ascii="Calibri" w:hAnsi="Calibri" w:cs="Calibri"/>
                <w:color w:val="000000"/>
                <w:sz w:val="18"/>
                <w:szCs w:val="18"/>
                <w:lang w:eastAsia="es-SV"/>
              </w:rPr>
            </w:pPr>
            <w:r w:rsidRPr="0051589B">
              <w:rPr>
                <w:rFonts w:ascii="Calibri" w:hAnsi="Calibri" w:cs="Calibri"/>
                <w:color w:val="000000"/>
                <w:sz w:val="18"/>
                <w:szCs w:val="18"/>
                <w:lang w:eastAsia="es-SV"/>
              </w:rPr>
              <w:t>ADQUISICIÓN DE VIVIENDA USADA CON GRAVAMEN FSV, PLAN SANEAMIENTO DE MORA</w:t>
            </w:r>
          </w:p>
        </w:tc>
        <w:tc>
          <w:tcPr>
            <w:tcW w:w="2375" w:type="dxa"/>
            <w:tcBorders>
              <w:top w:val="nil"/>
              <w:left w:val="nil"/>
              <w:bottom w:val="nil"/>
              <w:right w:val="single" w:sz="4" w:space="0" w:color="auto"/>
            </w:tcBorders>
            <w:shd w:val="clear" w:color="000000" w:fill="FFFFFF"/>
            <w:vAlign w:val="center"/>
            <w:hideMark/>
          </w:tcPr>
          <w:p w:rsidR="00BB568A" w:rsidRPr="0051589B" w:rsidRDefault="00BB568A" w:rsidP="00BB568A">
            <w:pPr>
              <w:jc w:val="center"/>
              <w:rPr>
                <w:rFonts w:ascii="Calibri" w:hAnsi="Calibri" w:cs="Calibri"/>
                <w:color w:val="000000"/>
                <w:sz w:val="18"/>
                <w:szCs w:val="18"/>
                <w:lang w:eastAsia="es-SV"/>
              </w:rPr>
            </w:pPr>
            <w:r w:rsidRPr="0051589B">
              <w:rPr>
                <w:rFonts w:ascii="Calibri" w:hAnsi="Calibri" w:cs="Calibri"/>
                <w:color w:val="000000"/>
                <w:sz w:val="18"/>
                <w:szCs w:val="18"/>
                <w:lang w:eastAsia="es-SV"/>
              </w:rPr>
              <w:t>HASTA POR EL SALDO DE LA DEUDA Y CAPACIDAD DEL SOLICITANTE</w:t>
            </w:r>
          </w:p>
        </w:tc>
        <w:tc>
          <w:tcPr>
            <w:tcW w:w="1021" w:type="dxa"/>
            <w:tcBorders>
              <w:top w:val="nil"/>
              <w:left w:val="nil"/>
              <w:bottom w:val="single" w:sz="8" w:space="0" w:color="auto"/>
              <w:right w:val="single" w:sz="4" w:space="0" w:color="auto"/>
            </w:tcBorders>
            <w:shd w:val="clear" w:color="000000" w:fill="FFFFFF"/>
            <w:vAlign w:val="center"/>
            <w:hideMark/>
          </w:tcPr>
          <w:p w:rsidR="00BB568A" w:rsidRPr="0051589B" w:rsidRDefault="00BB568A" w:rsidP="00BB568A">
            <w:pPr>
              <w:jc w:val="center"/>
              <w:rPr>
                <w:rFonts w:ascii="Calibri" w:hAnsi="Calibri" w:cs="Calibri"/>
                <w:color w:val="000000"/>
                <w:sz w:val="18"/>
                <w:szCs w:val="18"/>
                <w:lang w:eastAsia="es-SV"/>
              </w:rPr>
            </w:pPr>
            <w:r w:rsidRPr="0051589B">
              <w:rPr>
                <w:rFonts w:ascii="Calibri" w:hAnsi="Calibri" w:cs="Calibri"/>
                <w:color w:val="000000"/>
                <w:sz w:val="18"/>
                <w:szCs w:val="18"/>
                <w:lang w:eastAsia="es-SV"/>
              </w:rPr>
              <w:t>30 AÑOS</w:t>
            </w:r>
          </w:p>
        </w:tc>
        <w:tc>
          <w:tcPr>
            <w:tcW w:w="1958" w:type="dxa"/>
            <w:tcBorders>
              <w:top w:val="nil"/>
              <w:left w:val="nil"/>
              <w:bottom w:val="single" w:sz="8" w:space="0" w:color="auto"/>
              <w:right w:val="single" w:sz="4" w:space="0" w:color="auto"/>
            </w:tcBorders>
            <w:shd w:val="clear" w:color="000000" w:fill="FFFFFF"/>
            <w:vAlign w:val="center"/>
            <w:hideMark/>
          </w:tcPr>
          <w:p w:rsidR="00BB568A" w:rsidRPr="0051589B" w:rsidRDefault="00BB568A" w:rsidP="00BB568A">
            <w:pPr>
              <w:jc w:val="center"/>
              <w:rPr>
                <w:rFonts w:ascii="Calibri" w:hAnsi="Calibri" w:cs="Calibri"/>
                <w:color w:val="000000"/>
                <w:sz w:val="18"/>
                <w:szCs w:val="18"/>
                <w:lang w:eastAsia="es-SV"/>
              </w:rPr>
            </w:pPr>
            <w:r w:rsidRPr="0051589B">
              <w:rPr>
                <w:rFonts w:ascii="Calibri" w:hAnsi="Calibri" w:cs="Calibri"/>
                <w:color w:val="000000"/>
                <w:sz w:val="18"/>
                <w:szCs w:val="18"/>
                <w:lang w:eastAsia="es-SV"/>
              </w:rPr>
              <w:t>DE ACUERDO AL MONTO ORIGINAL OTORGADO.</w:t>
            </w:r>
          </w:p>
        </w:tc>
        <w:tc>
          <w:tcPr>
            <w:tcW w:w="934" w:type="dxa"/>
            <w:tcBorders>
              <w:top w:val="nil"/>
              <w:left w:val="nil"/>
              <w:bottom w:val="single" w:sz="8" w:space="0" w:color="auto"/>
              <w:right w:val="single" w:sz="4" w:space="0" w:color="auto"/>
            </w:tcBorders>
            <w:shd w:val="clear" w:color="000000" w:fill="FFFFFF"/>
            <w:vAlign w:val="center"/>
            <w:hideMark/>
          </w:tcPr>
          <w:p w:rsidR="00BB568A" w:rsidRPr="0051589B" w:rsidRDefault="00BB568A" w:rsidP="00BB568A">
            <w:pPr>
              <w:jc w:val="center"/>
              <w:rPr>
                <w:rFonts w:ascii="Calibri" w:hAnsi="Calibri" w:cs="Calibri"/>
                <w:color w:val="000000"/>
                <w:sz w:val="18"/>
                <w:szCs w:val="18"/>
                <w:lang w:eastAsia="es-SV"/>
              </w:rPr>
            </w:pPr>
            <w:r w:rsidRPr="0051589B">
              <w:rPr>
                <w:rFonts w:ascii="Calibri" w:hAnsi="Calibri" w:cs="Calibri"/>
                <w:color w:val="000000"/>
                <w:sz w:val="18"/>
                <w:szCs w:val="18"/>
                <w:lang w:eastAsia="es-SV"/>
              </w:rPr>
              <w:t>N/A</w:t>
            </w:r>
          </w:p>
        </w:tc>
        <w:tc>
          <w:tcPr>
            <w:tcW w:w="1013" w:type="dxa"/>
            <w:tcBorders>
              <w:top w:val="nil"/>
              <w:left w:val="nil"/>
              <w:bottom w:val="single" w:sz="8" w:space="0" w:color="auto"/>
              <w:right w:val="single" w:sz="8" w:space="0" w:color="auto"/>
            </w:tcBorders>
            <w:shd w:val="clear" w:color="000000" w:fill="FFFFFF"/>
            <w:vAlign w:val="center"/>
            <w:hideMark/>
          </w:tcPr>
          <w:p w:rsidR="00BB568A" w:rsidRPr="0051589B" w:rsidRDefault="00BB568A" w:rsidP="00BB568A">
            <w:pPr>
              <w:jc w:val="center"/>
              <w:rPr>
                <w:rFonts w:ascii="Calibri" w:hAnsi="Calibri" w:cs="Calibri"/>
                <w:color w:val="000000"/>
                <w:sz w:val="18"/>
                <w:szCs w:val="18"/>
                <w:lang w:eastAsia="es-SV"/>
              </w:rPr>
            </w:pPr>
            <w:r w:rsidRPr="0051589B">
              <w:rPr>
                <w:rFonts w:ascii="Calibri" w:hAnsi="Calibri" w:cs="Calibri"/>
                <w:color w:val="000000"/>
                <w:sz w:val="18"/>
                <w:szCs w:val="18"/>
                <w:lang w:eastAsia="es-SV"/>
              </w:rPr>
              <w:t>-</w:t>
            </w:r>
          </w:p>
        </w:tc>
      </w:tr>
      <w:tr w:rsidR="00BB568A" w:rsidRPr="0051589B" w:rsidTr="00BB568A">
        <w:trPr>
          <w:trHeight w:val="893"/>
        </w:trPr>
        <w:tc>
          <w:tcPr>
            <w:tcW w:w="2606" w:type="dxa"/>
            <w:tcBorders>
              <w:top w:val="nil"/>
              <w:left w:val="single" w:sz="8" w:space="0" w:color="auto"/>
              <w:bottom w:val="single" w:sz="4" w:space="0" w:color="auto"/>
              <w:right w:val="nil"/>
            </w:tcBorders>
            <w:shd w:val="clear" w:color="auto" w:fill="auto"/>
            <w:vAlign w:val="center"/>
            <w:hideMark/>
          </w:tcPr>
          <w:p w:rsidR="00BB568A" w:rsidRPr="0051589B" w:rsidRDefault="00BB568A" w:rsidP="00BB568A">
            <w:pPr>
              <w:jc w:val="center"/>
              <w:rPr>
                <w:rFonts w:ascii="Calibri" w:hAnsi="Calibri" w:cs="Calibri"/>
                <w:color w:val="000000"/>
                <w:sz w:val="18"/>
                <w:szCs w:val="18"/>
                <w:lang w:eastAsia="es-SV"/>
              </w:rPr>
            </w:pPr>
            <w:r w:rsidRPr="0051589B">
              <w:rPr>
                <w:rFonts w:ascii="Calibri" w:hAnsi="Calibri" w:cs="Calibri"/>
                <w:color w:val="000000"/>
                <w:sz w:val="18"/>
                <w:szCs w:val="18"/>
                <w:lang w:eastAsia="es-SV"/>
              </w:rPr>
              <w:t>FINANCIAMIENTO DE DEUDA CON OTRAS INSTITUCIONES FINANCIERAS O ACREEDORES 4/</w:t>
            </w:r>
          </w:p>
        </w:tc>
        <w:tc>
          <w:tcPr>
            <w:tcW w:w="2375" w:type="dxa"/>
            <w:tcBorders>
              <w:top w:val="single" w:sz="8" w:space="0" w:color="auto"/>
              <w:left w:val="single" w:sz="8" w:space="0" w:color="auto"/>
              <w:bottom w:val="single" w:sz="4" w:space="0" w:color="auto"/>
              <w:right w:val="single" w:sz="4" w:space="0" w:color="auto"/>
            </w:tcBorders>
            <w:shd w:val="clear" w:color="000000" w:fill="FFFFFF"/>
            <w:vAlign w:val="center"/>
            <w:hideMark/>
          </w:tcPr>
          <w:p w:rsidR="00BB568A" w:rsidRPr="0051589B" w:rsidRDefault="00BB568A" w:rsidP="00BB568A">
            <w:pPr>
              <w:jc w:val="center"/>
              <w:rPr>
                <w:rFonts w:ascii="Calibri" w:hAnsi="Calibri" w:cs="Calibri"/>
                <w:sz w:val="18"/>
                <w:szCs w:val="18"/>
                <w:lang w:eastAsia="es-SV"/>
              </w:rPr>
            </w:pPr>
            <w:r w:rsidRPr="0051589B">
              <w:rPr>
                <w:rFonts w:ascii="Calibri" w:hAnsi="Calibri" w:cs="Calibri"/>
                <w:sz w:val="18"/>
                <w:szCs w:val="18"/>
                <w:lang w:eastAsia="es-SV"/>
              </w:rPr>
              <w:t>HASTA $150,000.00</w:t>
            </w:r>
          </w:p>
        </w:tc>
        <w:tc>
          <w:tcPr>
            <w:tcW w:w="1021" w:type="dxa"/>
            <w:tcBorders>
              <w:top w:val="nil"/>
              <w:left w:val="nil"/>
              <w:bottom w:val="single" w:sz="4" w:space="0" w:color="auto"/>
              <w:right w:val="single" w:sz="4" w:space="0" w:color="auto"/>
            </w:tcBorders>
            <w:shd w:val="clear" w:color="000000" w:fill="FFFFFF"/>
            <w:vAlign w:val="center"/>
            <w:hideMark/>
          </w:tcPr>
          <w:p w:rsidR="00BB568A" w:rsidRPr="0051589B" w:rsidRDefault="00BB568A" w:rsidP="00BB568A">
            <w:pPr>
              <w:jc w:val="center"/>
              <w:rPr>
                <w:rFonts w:ascii="Calibri" w:hAnsi="Calibri" w:cs="Calibri"/>
                <w:sz w:val="18"/>
                <w:szCs w:val="18"/>
                <w:lang w:eastAsia="es-SV"/>
              </w:rPr>
            </w:pPr>
            <w:r w:rsidRPr="0051589B">
              <w:rPr>
                <w:rFonts w:ascii="Calibri" w:hAnsi="Calibri" w:cs="Calibri"/>
                <w:sz w:val="18"/>
                <w:szCs w:val="18"/>
                <w:lang w:eastAsia="es-SV"/>
              </w:rPr>
              <w:t>25 AÑOS</w:t>
            </w:r>
          </w:p>
        </w:tc>
        <w:tc>
          <w:tcPr>
            <w:tcW w:w="1958" w:type="dxa"/>
            <w:tcBorders>
              <w:top w:val="nil"/>
              <w:left w:val="nil"/>
              <w:bottom w:val="single" w:sz="4" w:space="0" w:color="auto"/>
              <w:right w:val="single" w:sz="4" w:space="0" w:color="auto"/>
            </w:tcBorders>
            <w:shd w:val="clear" w:color="000000" w:fill="FFFFFF"/>
            <w:vAlign w:val="center"/>
            <w:hideMark/>
          </w:tcPr>
          <w:p w:rsidR="00BB568A" w:rsidRPr="0051589B" w:rsidRDefault="00BB568A" w:rsidP="00BB568A">
            <w:pPr>
              <w:jc w:val="center"/>
              <w:rPr>
                <w:rFonts w:ascii="Calibri" w:hAnsi="Calibri" w:cs="Calibri"/>
                <w:sz w:val="18"/>
                <w:szCs w:val="18"/>
                <w:lang w:eastAsia="es-SV"/>
              </w:rPr>
            </w:pPr>
            <w:r w:rsidRPr="0051589B">
              <w:rPr>
                <w:rFonts w:ascii="Calibri" w:hAnsi="Calibri" w:cs="Calibri"/>
                <w:sz w:val="18"/>
                <w:szCs w:val="18"/>
                <w:lang w:eastAsia="es-SV"/>
              </w:rPr>
              <w:t>DE ACUERDO AL MONTO  A FINANCIAR SEGÚN RANGOS PARA ADQUISICIÓN DE VIVIENDA USADA</w:t>
            </w:r>
          </w:p>
        </w:tc>
        <w:tc>
          <w:tcPr>
            <w:tcW w:w="934" w:type="dxa"/>
            <w:tcBorders>
              <w:top w:val="nil"/>
              <w:left w:val="nil"/>
              <w:bottom w:val="single" w:sz="4" w:space="0" w:color="auto"/>
              <w:right w:val="single" w:sz="4" w:space="0" w:color="auto"/>
            </w:tcBorders>
            <w:shd w:val="clear" w:color="000000" w:fill="FFFFFF"/>
            <w:vAlign w:val="center"/>
            <w:hideMark/>
          </w:tcPr>
          <w:p w:rsidR="00BB568A" w:rsidRPr="0051589B" w:rsidRDefault="00BB568A" w:rsidP="00BB568A">
            <w:pPr>
              <w:jc w:val="center"/>
              <w:rPr>
                <w:rFonts w:ascii="Calibri" w:hAnsi="Calibri" w:cs="Calibri"/>
                <w:sz w:val="18"/>
                <w:szCs w:val="18"/>
                <w:lang w:eastAsia="es-SV"/>
              </w:rPr>
            </w:pPr>
            <w:r w:rsidRPr="0051589B">
              <w:rPr>
                <w:rFonts w:ascii="Calibri" w:hAnsi="Calibri" w:cs="Calibri"/>
                <w:sz w:val="18"/>
                <w:szCs w:val="18"/>
                <w:lang w:eastAsia="es-SV"/>
              </w:rPr>
              <w:t>N/A</w:t>
            </w:r>
          </w:p>
        </w:tc>
        <w:tc>
          <w:tcPr>
            <w:tcW w:w="1013" w:type="dxa"/>
            <w:tcBorders>
              <w:top w:val="nil"/>
              <w:left w:val="nil"/>
              <w:bottom w:val="single" w:sz="4" w:space="0" w:color="auto"/>
              <w:right w:val="single" w:sz="8" w:space="0" w:color="auto"/>
            </w:tcBorders>
            <w:shd w:val="clear" w:color="000000" w:fill="FFFFFF"/>
            <w:vAlign w:val="center"/>
            <w:hideMark/>
          </w:tcPr>
          <w:p w:rsidR="00BB568A" w:rsidRPr="0051589B" w:rsidRDefault="00BB568A" w:rsidP="00BB568A">
            <w:pPr>
              <w:jc w:val="center"/>
              <w:rPr>
                <w:rFonts w:ascii="Calibri" w:hAnsi="Calibri" w:cs="Calibri"/>
                <w:sz w:val="18"/>
                <w:szCs w:val="18"/>
                <w:lang w:eastAsia="es-SV"/>
              </w:rPr>
            </w:pPr>
            <w:r w:rsidRPr="0051589B">
              <w:rPr>
                <w:rFonts w:ascii="Calibri" w:hAnsi="Calibri" w:cs="Calibri"/>
                <w:sz w:val="18"/>
                <w:szCs w:val="18"/>
                <w:lang w:eastAsia="es-SV"/>
              </w:rPr>
              <w:t>-</w:t>
            </w:r>
          </w:p>
        </w:tc>
      </w:tr>
      <w:tr w:rsidR="00BB568A" w:rsidRPr="0051589B" w:rsidTr="00BB568A">
        <w:trPr>
          <w:trHeight w:val="1192"/>
        </w:trPr>
        <w:tc>
          <w:tcPr>
            <w:tcW w:w="9911" w:type="dxa"/>
            <w:gridSpan w:val="6"/>
            <w:tcBorders>
              <w:top w:val="single" w:sz="4" w:space="0" w:color="auto"/>
              <w:left w:val="single" w:sz="4" w:space="0" w:color="auto"/>
              <w:right w:val="single" w:sz="4" w:space="0" w:color="auto"/>
            </w:tcBorders>
            <w:shd w:val="clear" w:color="auto" w:fill="auto"/>
            <w:hideMark/>
          </w:tcPr>
          <w:p w:rsidR="00BB568A" w:rsidRPr="0051589B" w:rsidRDefault="00BB568A" w:rsidP="00BB568A">
            <w:pPr>
              <w:rPr>
                <w:rFonts w:ascii="Calibri" w:hAnsi="Calibri" w:cs="Calibri"/>
                <w:sz w:val="18"/>
                <w:szCs w:val="18"/>
                <w:lang w:eastAsia="es-SV"/>
              </w:rPr>
            </w:pPr>
            <w:r w:rsidRPr="0051589B">
              <w:rPr>
                <w:rFonts w:ascii="Calibri" w:hAnsi="Calibri" w:cs="Calibri"/>
                <w:sz w:val="18"/>
                <w:szCs w:val="18"/>
                <w:lang w:eastAsia="es-SV"/>
              </w:rPr>
              <w:t>1/   Para todos los estratos se podrá considerar el 50% de ingresos adicionales no cotizados mayores o iguales a $250.00, con excepción para los Activos Extraordinarios y Refinanciamientos por Mora, y la incorporación de los gastos de escrituración y registrales en el financiamiento de largo plazo, sin sobrepasar el límite máximo de financiamiento.</w:t>
            </w:r>
            <w:r w:rsidRPr="0051589B">
              <w:rPr>
                <w:rFonts w:ascii="Calibri" w:hAnsi="Calibri" w:cs="Calibri"/>
                <w:sz w:val="18"/>
                <w:szCs w:val="18"/>
                <w:lang w:eastAsia="es-SV"/>
              </w:rPr>
              <w:br/>
              <w:t>2/ Para establecer la condición crediticia de tasa de interés y prima, se hará con base al precio de venta de la vivienda y, cuando el precio sea superior a $150,000.00, el cliente deberá aportar la diferencia entre éste y el límite máximo de financiamiento como complemento; el cual no podrá ser menor al equivalente del 10% de la prima requerida.</w:t>
            </w:r>
          </w:p>
        </w:tc>
      </w:tr>
      <w:tr w:rsidR="00BB568A" w:rsidRPr="0051589B" w:rsidTr="00BB568A">
        <w:trPr>
          <w:trHeight w:val="293"/>
        </w:trPr>
        <w:tc>
          <w:tcPr>
            <w:tcW w:w="9911" w:type="dxa"/>
            <w:gridSpan w:val="6"/>
            <w:tcBorders>
              <w:left w:val="single" w:sz="4" w:space="0" w:color="auto"/>
              <w:right w:val="single" w:sz="4" w:space="0" w:color="auto"/>
            </w:tcBorders>
            <w:shd w:val="clear" w:color="auto" w:fill="auto"/>
            <w:vAlign w:val="bottom"/>
            <w:hideMark/>
          </w:tcPr>
          <w:p w:rsidR="00BB568A" w:rsidRPr="0051589B" w:rsidRDefault="00BB568A" w:rsidP="00BB568A">
            <w:pPr>
              <w:rPr>
                <w:rFonts w:ascii="Calibri" w:hAnsi="Calibri" w:cs="Calibri"/>
                <w:sz w:val="18"/>
                <w:szCs w:val="18"/>
                <w:lang w:eastAsia="es-SV"/>
              </w:rPr>
            </w:pPr>
            <w:r w:rsidRPr="0051589B">
              <w:rPr>
                <w:rFonts w:ascii="Calibri" w:hAnsi="Calibri" w:cs="Calibri"/>
                <w:sz w:val="18"/>
                <w:szCs w:val="18"/>
                <w:lang w:eastAsia="es-SV"/>
              </w:rPr>
              <w:t>3/ Plazo RAM: 15 años solo RAM; 25 años RAM simultáneo con adquisición de vivienda nueva, usada y financiamiento de deuda.</w:t>
            </w:r>
          </w:p>
        </w:tc>
      </w:tr>
      <w:tr w:rsidR="00BB568A" w:rsidRPr="0051589B" w:rsidTr="00BB568A">
        <w:trPr>
          <w:trHeight w:val="269"/>
        </w:trPr>
        <w:tc>
          <w:tcPr>
            <w:tcW w:w="9911" w:type="dxa"/>
            <w:gridSpan w:val="6"/>
            <w:tcBorders>
              <w:left w:val="single" w:sz="4" w:space="0" w:color="auto"/>
              <w:right w:val="single" w:sz="4" w:space="0" w:color="auto"/>
            </w:tcBorders>
            <w:shd w:val="clear" w:color="auto" w:fill="auto"/>
            <w:vAlign w:val="bottom"/>
            <w:hideMark/>
          </w:tcPr>
          <w:p w:rsidR="00BB568A" w:rsidRPr="0051589B" w:rsidRDefault="00BB568A" w:rsidP="00BB568A">
            <w:pPr>
              <w:rPr>
                <w:rFonts w:ascii="Calibri" w:hAnsi="Calibri" w:cs="Calibri"/>
                <w:sz w:val="18"/>
                <w:szCs w:val="18"/>
                <w:lang w:eastAsia="es-SV"/>
              </w:rPr>
            </w:pPr>
            <w:r w:rsidRPr="0051589B">
              <w:rPr>
                <w:rFonts w:ascii="Calibri" w:hAnsi="Calibri" w:cs="Calibri"/>
                <w:sz w:val="18"/>
                <w:szCs w:val="18"/>
                <w:lang w:eastAsia="es-SV"/>
              </w:rPr>
              <w:t>4/ Considerando que el saldo de la deuda vigente no debe ser mayor al 90% del valor de la garantía, conforme al valúo realizado.</w:t>
            </w:r>
          </w:p>
        </w:tc>
      </w:tr>
      <w:tr w:rsidR="00BB568A" w:rsidRPr="0051589B" w:rsidTr="00BB568A">
        <w:trPr>
          <w:trHeight w:val="274"/>
        </w:trPr>
        <w:tc>
          <w:tcPr>
            <w:tcW w:w="9911" w:type="dxa"/>
            <w:gridSpan w:val="6"/>
            <w:tcBorders>
              <w:left w:val="single" w:sz="4" w:space="0" w:color="auto"/>
              <w:bottom w:val="single" w:sz="4" w:space="0" w:color="auto"/>
              <w:right w:val="single" w:sz="4" w:space="0" w:color="auto"/>
            </w:tcBorders>
            <w:shd w:val="clear" w:color="auto" w:fill="auto"/>
            <w:vAlign w:val="bottom"/>
            <w:hideMark/>
          </w:tcPr>
          <w:p w:rsidR="00BB568A" w:rsidRPr="0051589B" w:rsidRDefault="00BB568A" w:rsidP="00BB568A">
            <w:pPr>
              <w:rPr>
                <w:rFonts w:ascii="Calibri" w:hAnsi="Calibri" w:cs="Calibri"/>
                <w:sz w:val="18"/>
                <w:szCs w:val="18"/>
                <w:lang w:eastAsia="es-SV"/>
              </w:rPr>
            </w:pPr>
            <w:r w:rsidRPr="0051589B">
              <w:rPr>
                <w:rFonts w:ascii="Calibri" w:hAnsi="Calibri" w:cs="Calibri"/>
                <w:sz w:val="18"/>
                <w:szCs w:val="18"/>
                <w:lang w:eastAsia="es-SV"/>
              </w:rPr>
              <w:t>Nota: Para adquisición de viviendas nuevas y usadas, se financiará hasta el 100% de la capacidad de pago, siempre que la relación deuda/garantía sea al menos del 103% al 115% según el rango del monto a financiar.</w:t>
            </w:r>
          </w:p>
        </w:tc>
      </w:tr>
    </w:tbl>
    <w:p w:rsidR="00BB568A" w:rsidRDefault="00BB568A" w:rsidP="00BB568A">
      <w:pPr>
        <w:pStyle w:val="Prrafodelista"/>
        <w:rPr>
          <w:rFonts w:ascii="Arial" w:hAnsi="Arial" w:cs="Arial"/>
          <w:sz w:val="22"/>
          <w:szCs w:val="22"/>
          <w:lang w:val="es-SV"/>
        </w:rPr>
      </w:pPr>
    </w:p>
    <w:tbl>
      <w:tblPr>
        <w:tblW w:w="10135" w:type="dxa"/>
        <w:tblInd w:w="-80" w:type="dxa"/>
        <w:tblCellMar>
          <w:left w:w="70" w:type="dxa"/>
          <w:right w:w="70" w:type="dxa"/>
        </w:tblCellMar>
        <w:tblLook w:val="04A0" w:firstRow="1" w:lastRow="0" w:firstColumn="1" w:lastColumn="0" w:noHBand="0" w:noVBand="1"/>
      </w:tblPr>
      <w:tblGrid>
        <w:gridCol w:w="1630"/>
        <w:gridCol w:w="2571"/>
        <w:gridCol w:w="1689"/>
        <w:gridCol w:w="865"/>
        <w:gridCol w:w="1112"/>
        <w:gridCol w:w="850"/>
        <w:gridCol w:w="1418"/>
      </w:tblGrid>
      <w:tr w:rsidR="00BB568A" w:rsidRPr="00224E46" w:rsidTr="00BB568A">
        <w:trPr>
          <w:trHeight w:val="327"/>
        </w:trPr>
        <w:tc>
          <w:tcPr>
            <w:tcW w:w="10135" w:type="dxa"/>
            <w:gridSpan w:val="7"/>
            <w:tcBorders>
              <w:top w:val="single" w:sz="8" w:space="0" w:color="auto"/>
              <w:left w:val="single" w:sz="8" w:space="0" w:color="auto"/>
              <w:bottom w:val="single" w:sz="8" w:space="0" w:color="auto"/>
              <w:right w:val="single" w:sz="8" w:space="0" w:color="000000"/>
            </w:tcBorders>
            <w:shd w:val="clear" w:color="auto" w:fill="auto"/>
            <w:vAlign w:val="center"/>
            <w:hideMark/>
          </w:tcPr>
          <w:p w:rsidR="00BB568A" w:rsidRPr="00C563F5" w:rsidRDefault="00BB568A" w:rsidP="00BB568A">
            <w:pPr>
              <w:jc w:val="center"/>
              <w:rPr>
                <w:rFonts w:ascii="Calibri" w:hAnsi="Calibri" w:cs="Calibri"/>
                <w:b/>
                <w:bCs/>
                <w:color w:val="000000"/>
                <w:sz w:val="20"/>
                <w:szCs w:val="20"/>
                <w:lang w:eastAsia="es-SV"/>
              </w:rPr>
            </w:pPr>
            <w:r w:rsidRPr="00C563F5">
              <w:rPr>
                <w:rFonts w:ascii="Calibri" w:hAnsi="Calibri" w:cs="Calibri"/>
                <w:b/>
                <w:bCs/>
                <w:color w:val="000000"/>
                <w:sz w:val="20"/>
                <w:szCs w:val="20"/>
                <w:lang w:eastAsia="es-SV"/>
              </w:rPr>
              <w:t>POLITICA CREDITICIA - SECTOR INFORMAL</w:t>
            </w:r>
          </w:p>
        </w:tc>
      </w:tr>
      <w:tr w:rsidR="00BB568A" w:rsidRPr="00224E46" w:rsidTr="00BB568A">
        <w:trPr>
          <w:trHeight w:val="386"/>
        </w:trPr>
        <w:tc>
          <w:tcPr>
            <w:tcW w:w="163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BB568A" w:rsidRPr="00224E46" w:rsidRDefault="00BB568A" w:rsidP="00BB568A">
            <w:pPr>
              <w:jc w:val="center"/>
              <w:rPr>
                <w:rFonts w:ascii="Calibri" w:hAnsi="Calibri" w:cs="Calibri"/>
                <w:b/>
                <w:bCs/>
                <w:color w:val="000000"/>
                <w:sz w:val="20"/>
                <w:szCs w:val="20"/>
                <w:lang w:eastAsia="es-SV"/>
              </w:rPr>
            </w:pPr>
            <w:r w:rsidRPr="00224E46">
              <w:rPr>
                <w:rFonts w:ascii="Calibri" w:hAnsi="Calibri" w:cs="Calibri"/>
                <w:b/>
                <w:bCs/>
                <w:color w:val="000000"/>
                <w:sz w:val="20"/>
                <w:szCs w:val="20"/>
                <w:lang w:eastAsia="es-SV"/>
              </w:rPr>
              <w:t>DESTINO</w:t>
            </w:r>
          </w:p>
        </w:tc>
        <w:tc>
          <w:tcPr>
            <w:tcW w:w="2571"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BB568A" w:rsidRPr="00224E46" w:rsidRDefault="00BB568A" w:rsidP="00BB568A">
            <w:pPr>
              <w:jc w:val="center"/>
              <w:rPr>
                <w:rFonts w:ascii="Calibri" w:hAnsi="Calibri" w:cs="Calibri"/>
                <w:b/>
                <w:bCs/>
                <w:color w:val="000000"/>
                <w:sz w:val="20"/>
                <w:szCs w:val="20"/>
                <w:lang w:eastAsia="es-SV"/>
              </w:rPr>
            </w:pPr>
            <w:r w:rsidRPr="00224E46">
              <w:rPr>
                <w:rFonts w:ascii="Calibri" w:hAnsi="Calibri" w:cs="Calibri"/>
                <w:b/>
                <w:bCs/>
                <w:color w:val="000000"/>
                <w:sz w:val="20"/>
                <w:szCs w:val="20"/>
                <w:lang w:eastAsia="es-SV"/>
              </w:rPr>
              <w:t>SECTOR</w:t>
            </w:r>
          </w:p>
        </w:tc>
        <w:tc>
          <w:tcPr>
            <w:tcW w:w="5934" w:type="dxa"/>
            <w:gridSpan w:val="5"/>
            <w:tcBorders>
              <w:top w:val="single" w:sz="8" w:space="0" w:color="auto"/>
              <w:left w:val="nil"/>
              <w:bottom w:val="single" w:sz="8" w:space="0" w:color="auto"/>
              <w:right w:val="single" w:sz="8" w:space="0" w:color="000000"/>
            </w:tcBorders>
            <w:shd w:val="clear" w:color="auto" w:fill="auto"/>
            <w:vAlign w:val="center"/>
            <w:hideMark/>
          </w:tcPr>
          <w:p w:rsidR="00BB568A" w:rsidRPr="00224E46" w:rsidRDefault="00BB568A" w:rsidP="00BB568A">
            <w:pPr>
              <w:jc w:val="center"/>
              <w:rPr>
                <w:rFonts w:ascii="Calibri" w:hAnsi="Calibri" w:cs="Calibri"/>
                <w:b/>
                <w:bCs/>
                <w:color w:val="000000"/>
                <w:sz w:val="20"/>
                <w:szCs w:val="20"/>
                <w:lang w:eastAsia="es-SV"/>
              </w:rPr>
            </w:pPr>
            <w:r w:rsidRPr="00D4776E">
              <w:rPr>
                <w:rFonts w:ascii="Calibri" w:hAnsi="Calibri" w:cs="Calibri"/>
                <w:b/>
                <w:bCs/>
                <w:color w:val="000000"/>
                <w:sz w:val="20"/>
                <w:szCs w:val="20"/>
                <w:lang w:eastAsia="es-SV"/>
              </w:rPr>
              <w:t>POLÍTICA CREDITICIA</w:t>
            </w:r>
            <w:r w:rsidRPr="00224E46">
              <w:rPr>
                <w:rFonts w:ascii="Calibri" w:hAnsi="Calibri" w:cs="Calibri"/>
                <w:b/>
                <w:bCs/>
                <w:color w:val="000000"/>
                <w:sz w:val="20"/>
                <w:szCs w:val="20"/>
                <w:lang w:eastAsia="es-SV"/>
              </w:rPr>
              <w:t xml:space="preserve"> A PARTIR DEL 12 DE NOVIEMBRE DE 2018</w:t>
            </w:r>
          </w:p>
        </w:tc>
      </w:tr>
      <w:tr w:rsidR="00BB568A" w:rsidRPr="00224E46" w:rsidTr="00BB568A">
        <w:trPr>
          <w:trHeight w:val="406"/>
        </w:trPr>
        <w:tc>
          <w:tcPr>
            <w:tcW w:w="1630" w:type="dxa"/>
            <w:vMerge/>
            <w:tcBorders>
              <w:top w:val="nil"/>
              <w:left w:val="single" w:sz="8" w:space="0" w:color="auto"/>
              <w:bottom w:val="single" w:sz="8" w:space="0" w:color="000000"/>
              <w:right w:val="single" w:sz="8" w:space="0" w:color="auto"/>
            </w:tcBorders>
            <w:shd w:val="clear" w:color="auto" w:fill="auto"/>
            <w:vAlign w:val="center"/>
            <w:hideMark/>
          </w:tcPr>
          <w:p w:rsidR="00BB568A" w:rsidRPr="00224E46" w:rsidRDefault="00BB568A" w:rsidP="00BB568A">
            <w:pPr>
              <w:rPr>
                <w:rFonts w:ascii="Calibri" w:hAnsi="Calibri" w:cs="Calibri"/>
                <w:b/>
                <w:bCs/>
                <w:color w:val="000000"/>
                <w:sz w:val="16"/>
                <w:szCs w:val="16"/>
                <w:lang w:eastAsia="es-SV"/>
              </w:rPr>
            </w:pPr>
          </w:p>
        </w:tc>
        <w:tc>
          <w:tcPr>
            <w:tcW w:w="2571" w:type="dxa"/>
            <w:vMerge/>
            <w:tcBorders>
              <w:top w:val="nil"/>
              <w:left w:val="single" w:sz="8" w:space="0" w:color="auto"/>
              <w:bottom w:val="single" w:sz="8" w:space="0" w:color="000000"/>
              <w:right w:val="single" w:sz="8" w:space="0" w:color="auto"/>
            </w:tcBorders>
            <w:shd w:val="clear" w:color="auto" w:fill="auto"/>
            <w:vAlign w:val="center"/>
            <w:hideMark/>
          </w:tcPr>
          <w:p w:rsidR="00BB568A" w:rsidRPr="00224E46" w:rsidRDefault="00BB568A" w:rsidP="00BB568A">
            <w:pPr>
              <w:rPr>
                <w:rFonts w:ascii="Calibri" w:hAnsi="Calibri" w:cs="Calibri"/>
                <w:b/>
                <w:bCs/>
                <w:color w:val="000000"/>
                <w:sz w:val="16"/>
                <w:szCs w:val="16"/>
                <w:lang w:eastAsia="es-SV"/>
              </w:rPr>
            </w:pPr>
          </w:p>
        </w:tc>
        <w:tc>
          <w:tcPr>
            <w:tcW w:w="1689" w:type="dxa"/>
            <w:tcBorders>
              <w:top w:val="nil"/>
              <w:left w:val="nil"/>
              <w:bottom w:val="single" w:sz="8" w:space="0" w:color="auto"/>
              <w:right w:val="single" w:sz="8" w:space="0" w:color="auto"/>
            </w:tcBorders>
            <w:shd w:val="clear" w:color="auto" w:fill="auto"/>
            <w:vAlign w:val="center"/>
            <w:hideMark/>
          </w:tcPr>
          <w:p w:rsidR="00BB568A" w:rsidRPr="00224E46" w:rsidRDefault="00BB568A" w:rsidP="00BB568A">
            <w:pPr>
              <w:jc w:val="center"/>
              <w:rPr>
                <w:rFonts w:ascii="Calibri" w:hAnsi="Calibri" w:cs="Calibri"/>
                <w:color w:val="000000"/>
                <w:sz w:val="16"/>
                <w:szCs w:val="16"/>
                <w:lang w:eastAsia="es-SV"/>
              </w:rPr>
            </w:pPr>
            <w:r w:rsidRPr="00224E46">
              <w:rPr>
                <w:rFonts w:ascii="Calibri" w:hAnsi="Calibri" w:cs="Calibri"/>
                <w:color w:val="000000"/>
                <w:sz w:val="16"/>
                <w:szCs w:val="16"/>
                <w:lang w:eastAsia="es-SV"/>
              </w:rPr>
              <w:t>PRECIO DE VENTA O LÍMITE DE FINANCIAMIENTO 1/</w:t>
            </w:r>
          </w:p>
        </w:tc>
        <w:tc>
          <w:tcPr>
            <w:tcW w:w="865" w:type="dxa"/>
            <w:tcBorders>
              <w:top w:val="nil"/>
              <w:left w:val="nil"/>
              <w:bottom w:val="single" w:sz="8" w:space="0" w:color="auto"/>
              <w:right w:val="single" w:sz="8" w:space="0" w:color="auto"/>
            </w:tcBorders>
            <w:shd w:val="clear" w:color="auto" w:fill="auto"/>
            <w:vAlign w:val="center"/>
            <w:hideMark/>
          </w:tcPr>
          <w:p w:rsidR="00BB568A" w:rsidRPr="00224E46" w:rsidRDefault="00BB568A" w:rsidP="00BB568A">
            <w:pPr>
              <w:jc w:val="center"/>
              <w:rPr>
                <w:rFonts w:ascii="Calibri" w:hAnsi="Calibri" w:cs="Calibri"/>
                <w:color w:val="000000"/>
                <w:sz w:val="16"/>
                <w:szCs w:val="16"/>
                <w:lang w:eastAsia="es-SV"/>
              </w:rPr>
            </w:pPr>
            <w:r w:rsidRPr="00224E46">
              <w:rPr>
                <w:rFonts w:ascii="Calibri" w:hAnsi="Calibri" w:cs="Calibri"/>
                <w:color w:val="000000"/>
                <w:sz w:val="16"/>
                <w:szCs w:val="16"/>
                <w:lang w:eastAsia="es-SV"/>
              </w:rPr>
              <w:t>PLAZO HASTA</w:t>
            </w:r>
          </w:p>
        </w:tc>
        <w:tc>
          <w:tcPr>
            <w:tcW w:w="1112" w:type="dxa"/>
            <w:tcBorders>
              <w:top w:val="nil"/>
              <w:left w:val="nil"/>
              <w:bottom w:val="single" w:sz="8" w:space="0" w:color="auto"/>
              <w:right w:val="single" w:sz="8" w:space="0" w:color="auto"/>
            </w:tcBorders>
            <w:shd w:val="clear" w:color="auto" w:fill="auto"/>
            <w:vAlign w:val="center"/>
            <w:hideMark/>
          </w:tcPr>
          <w:p w:rsidR="00BB568A" w:rsidRPr="00224E46" w:rsidRDefault="00BB568A" w:rsidP="00BB568A">
            <w:pPr>
              <w:jc w:val="center"/>
              <w:rPr>
                <w:rFonts w:ascii="Calibri" w:hAnsi="Calibri" w:cs="Calibri"/>
                <w:color w:val="000000"/>
                <w:sz w:val="16"/>
                <w:szCs w:val="16"/>
                <w:lang w:eastAsia="es-SV"/>
              </w:rPr>
            </w:pPr>
            <w:r w:rsidRPr="00224E46">
              <w:rPr>
                <w:rFonts w:ascii="Calibri" w:hAnsi="Calibri" w:cs="Calibri"/>
                <w:color w:val="000000"/>
                <w:sz w:val="16"/>
                <w:szCs w:val="16"/>
                <w:lang w:eastAsia="es-SV"/>
              </w:rPr>
              <w:t>TASA DE INTERÉS</w:t>
            </w:r>
          </w:p>
        </w:tc>
        <w:tc>
          <w:tcPr>
            <w:tcW w:w="850" w:type="dxa"/>
            <w:tcBorders>
              <w:top w:val="nil"/>
              <w:left w:val="nil"/>
              <w:bottom w:val="single" w:sz="8" w:space="0" w:color="auto"/>
              <w:right w:val="single" w:sz="8" w:space="0" w:color="auto"/>
            </w:tcBorders>
            <w:shd w:val="clear" w:color="auto" w:fill="auto"/>
            <w:vAlign w:val="center"/>
            <w:hideMark/>
          </w:tcPr>
          <w:p w:rsidR="00BB568A" w:rsidRPr="00224E46" w:rsidRDefault="00BB568A" w:rsidP="00BB568A">
            <w:pPr>
              <w:jc w:val="center"/>
              <w:rPr>
                <w:rFonts w:ascii="Calibri" w:hAnsi="Calibri" w:cs="Calibri"/>
                <w:color w:val="000000"/>
                <w:sz w:val="16"/>
                <w:szCs w:val="16"/>
                <w:lang w:eastAsia="es-SV"/>
              </w:rPr>
            </w:pPr>
            <w:r w:rsidRPr="00224E46">
              <w:rPr>
                <w:rFonts w:ascii="Calibri" w:hAnsi="Calibri" w:cs="Calibri"/>
                <w:color w:val="000000"/>
                <w:sz w:val="16"/>
                <w:szCs w:val="16"/>
                <w:lang w:eastAsia="es-SV"/>
              </w:rPr>
              <w:t>PRIMA</w:t>
            </w:r>
          </w:p>
        </w:tc>
        <w:tc>
          <w:tcPr>
            <w:tcW w:w="1418" w:type="dxa"/>
            <w:tcBorders>
              <w:top w:val="nil"/>
              <w:left w:val="nil"/>
              <w:bottom w:val="single" w:sz="8" w:space="0" w:color="auto"/>
              <w:right w:val="single" w:sz="8" w:space="0" w:color="auto"/>
            </w:tcBorders>
            <w:shd w:val="clear" w:color="auto" w:fill="auto"/>
            <w:vAlign w:val="center"/>
            <w:hideMark/>
          </w:tcPr>
          <w:p w:rsidR="00BB568A" w:rsidRPr="00224E46" w:rsidRDefault="00BB568A" w:rsidP="00BB568A">
            <w:pPr>
              <w:jc w:val="center"/>
              <w:rPr>
                <w:rFonts w:ascii="Calibri" w:hAnsi="Calibri" w:cs="Calibri"/>
                <w:color w:val="000000"/>
                <w:sz w:val="16"/>
                <w:szCs w:val="16"/>
                <w:lang w:eastAsia="es-SV"/>
              </w:rPr>
            </w:pPr>
            <w:r w:rsidRPr="00224E46">
              <w:rPr>
                <w:rFonts w:ascii="Calibri" w:hAnsi="Calibri" w:cs="Calibri"/>
                <w:color w:val="000000"/>
                <w:sz w:val="16"/>
                <w:szCs w:val="16"/>
                <w:lang w:eastAsia="es-SV"/>
              </w:rPr>
              <w:t>MONTO A FINANCIAR</w:t>
            </w:r>
          </w:p>
        </w:tc>
      </w:tr>
      <w:tr w:rsidR="00BB568A" w:rsidRPr="00224E46" w:rsidTr="00BB568A">
        <w:trPr>
          <w:trHeight w:val="359"/>
        </w:trPr>
        <w:tc>
          <w:tcPr>
            <w:tcW w:w="1630" w:type="dxa"/>
            <w:vMerge w:val="restart"/>
            <w:tcBorders>
              <w:top w:val="nil"/>
              <w:left w:val="single" w:sz="8" w:space="0" w:color="auto"/>
              <w:bottom w:val="single" w:sz="8" w:space="0" w:color="000000"/>
              <w:right w:val="single" w:sz="8" w:space="0" w:color="auto"/>
            </w:tcBorders>
            <w:shd w:val="clear" w:color="auto" w:fill="auto"/>
            <w:vAlign w:val="center"/>
            <w:hideMark/>
          </w:tcPr>
          <w:p w:rsidR="00BB568A" w:rsidRPr="00224E46" w:rsidRDefault="00BB568A" w:rsidP="00BB568A">
            <w:pPr>
              <w:jc w:val="center"/>
              <w:rPr>
                <w:rFonts w:ascii="Calibri" w:hAnsi="Calibri" w:cs="Calibri"/>
                <w:color w:val="000000"/>
                <w:sz w:val="16"/>
                <w:szCs w:val="16"/>
                <w:lang w:eastAsia="es-SV"/>
              </w:rPr>
            </w:pPr>
            <w:r w:rsidRPr="00224E46">
              <w:rPr>
                <w:rFonts w:ascii="Calibri" w:hAnsi="Calibri" w:cs="Calibri"/>
                <w:color w:val="000000"/>
                <w:sz w:val="16"/>
                <w:szCs w:val="16"/>
                <w:lang w:eastAsia="es-SV"/>
              </w:rPr>
              <w:t xml:space="preserve">ADQUISIÓN DE VIVIENDA NUEVA "FONAVIPO" </w:t>
            </w:r>
          </w:p>
        </w:tc>
        <w:tc>
          <w:tcPr>
            <w:tcW w:w="2571" w:type="dxa"/>
            <w:vMerge w:val="restart"/>
            <w:tcBorders>
              <w:top w:val="nil"/>
              <w:left w:val="single" w:sz="8" w:space="0" w:color="auto"/>
              <w:bottom w:val="single" w:sz="8" w:space="0" w:color="000000"/>
              <w:right w:val="single" w:sz="8" w:space="0" w:color="auto"/>
            </w:tcBorders>
            <w:shd w:val="clear" w:color="000000" w:fill="FFFFFF"/>
            <w:vAlign w:val="center"/>
            <w:hideMark/>
          </w:tcPr>
          <w:p w:rsidR="00BB568A" w:rsidRPr="00224E46" w:rsidRDefault="00BB568A" w:rsidP="00BB568A">
            <w:pPr>
              <w:jc w:val="center"/>
              <w:rPr>
                <w:rFonts w:ascii="Calibri" w:hAnsi="Calibri" w:cs="Calibri"/>
                <w:color w:val="000000"/>
                <w:sz w:val="16"/>
                <w:szCs w:val="16"/>
                <w:lang w:eastAsia="es-SV"/>
              </w:rPr>
            </w:pPr>
            <w:r>
              <w:rPr>
                <w:rFonts w:ascii="Calibri" w:hAnsi="Calibri" w:cs="Calibri"/>
                <w:color w:val="000000"/>
                <w:sz w:val="16"/>
                <w:szCs w:val="16"/>
                <w:lang w:eastAsia="es-SV"/>
              </w:rPr>
              <w:t xml:space="preserve"> BÁSICO O SOCIAL O</w:t>
            </w:r>
            <w:r w:rsidRPr="00224E46">
              <w:rPr>
                <w:rFonts w:ascii="Calibri" w:hAnsi="Calibri" w:cs="Calibri"/>
                <w:color w:val="000000"/>
                <w:sz w:val="16"/>
                <w:szCs w:val="16"/>
                <w:lang w:eastAsia="es-SV"/>
              </w:rPr>
              <w:t xml:space="preserve">  MICRO, PEQUEÑO O MEDIANO EMPRESARIO Y/O PROFESIONAL INDEPENDIENTE</w:t>
            </w:r>
          </w:p>
        </w:tc>
        <w:tc>
          <w:tcPr>
            <w:tcW w:w="1689" w:type="dxa"/>
            <w:tcBorders>
              <w:top w:val="nil"/>
              <w:left w:val="nil"/>
              <w:bottom w:val="nil"/>
              <w:right w:val="single" w:sz="4" w:space="0" w:color="auto"/>
            </w:tcBorders>
            <w:shd w:val="clear" w:color="000000" w:fill="FFFFFF"/>
            <w:vAlign w:val="center"/>
            <w:hideMark/>
          </w:tcPr>
          <w:p w:rsidR="00BB568A" w:rsidRPr="00224E46" w:rsidRDefault="00BB568A" w:rsidP="00BB568A">
            <w:pPr>
              <w:jc w:val="center"/>
              <w:rPr>
                <w:rFonts w:ascii="Calibri" w:hAnsi="Calibri" w:cs="Calibri"/>
                <w:sz w:val="16"/>
                <w:szCs w:val="16"/>
                <w:lang w:eastAsia="es-SV"/>
              </w:rPr>
            </w:pPr>
            <w:r w:rsidRPr="00224E46">
              <w:rPr>
                <w:rFonts w:ascii="Calibri" w:hAnsi="Calibri" w:cs="Calibri"/>
                <w:sz w:val="16"/>
                <w:szCs w:val="16"/>
                <w:lang w:eastAsia="es-SV"/>
              </w:rPr>
              <w:t>HASTA $32,200.00</w:t>
            </w:r>
          </w:p>
        </w:tc>
        <w:tc>
          <w:tcPr>
            <w:tcW w:w="865" w:type="dxa"/>
            <w:tcBorders>
              <w:top w:val="nil"/>
              <w:left w:val="nil"/>
              <w:bottom w:val="nil"/>
              <w:right w:val="single" w:sz="4" w:space="0" w:color="auto"/>
            </w:tcBorders>
            <w:shd w:val="clear" w:color="000000" w:fill="FFFFFF"/>
            <w:vAlign w:val="center"/>
            <w:hideMark/>
          </w:tcPr>
          <w:p w:rsidR="00BB568A" w:rsidRPr="00224E46" w:rsidRDefault="00BB568A" w:rsidP="00BB568A">
            <w:pPr>
              <w:jc w:val="center"/>
              <w:rPr>
                <w:rFonts w:ascii="Calibri" w:hAnsi="Calibri" w:cs="Calibri"/>
                <w:sz w:val="16"/>
                <w:szCs w:val="16"/>
                <w:lang w:eastAsia="es-SV"/>
              </w:rPr>
            </w:pPr>
            <w:r w:rsidRPr="00224E46">
              <w:rPr>
                <w:rFonts w:ascii="Calibri" w:hAnsi="Calibri" w:cs="Calibri"/>
                <w:sz w:val="16"/>
                <w:szCs w:val="16"/>
                <w:lang w:eastAsia="es-SV"/>
              </w:rPr>
              <w:t>25 AÑOS</w:t>
            </w:r>
          </w:p>
        </w:tc>
        <w:tc>
          <w:tcPr>
            <w:tcW w:w="1112" w:type="dxa"/>
            <w:tcBorders>
              <w:top w:val="nil"/>
              <w:left w:val="nil"/>
              <w:bottom w:val="nil"/>
              <w:right w:val="single" w:sz="4" w:space="0" w:color="auto"/>
            </w:tcBorders>
            <w:shd w:val="clear" w:color="000000" w:fill="FFFFFF"/>
            <w:vAlign w:val="center"/>
            <w:hideMark/>
          </w:tcPr>
          <w:p w:rsidR="00BB568A" w:rsidRPr="00224E46" w:rsidRDefault="00BB568A" w:rsidP="00BB568A">
            <w:pPr>
              <w:jc w:val="center"/>
              <w:rPr>
                <w:rFonts w:ascii="Calibri" w:hAnsi="Calibri" w:cs="Calibri"/>
                <w:sz w:val="16"/>
                <w:szCs w:val="16"/>
                <w:lang w:eastAsia="es-SV"/>
              </w:rPr>
            </w:pPr>
            <w:r w:rsidRPr="00224E46">
              <w:rPr>
                <w:rFonts w:ascii="Calibri" w:hAnsi="Calibri" w:cs="Calibri"/>
                <w:sz w:val="16"/>
                <w:szCs w:val="16"/>
                <w:lang w:eastAsia="es-SV"/>
              </w:rPr>
              <w:t>8.0%</w:t>
            </w:r>
          </w:p>
        </w:tc>
        <w:tc>
          <w:tcPr>
            <w:tcW w:w="850" w:type="dxa"/>
            <w:vMerge w:val="restart"/>
            <w:tcBorders>
              <w:top w:val="nil"/>
              <w:left w:val="single" w:sz="4" w:space="0" w:color="auto"/>
              <w:bottom w:val="single" w:sz="8" w:space="0" w:color="000000"/>
              <w:right w:val="single" w:sz="4" w:space="0" w:color="auto"/>
            </w:tcBorders>
            <w:shd w:val="clear" w:color="000000" w:fill="FFFFFF"/>
            <w:vAlign w:val="center"/>
            <w:hideMark/>
          </w:tcPr>
          <w:p w:rsidR="00BB568A" w:rsidRPr="00224E46" w:rsidRDefault="00BB568A" w:rsidP="00BB568A">
            <w:pPr>
              <w:jc w:val="center"/>
              <w:rPr>
                <w:rFonts w:ascii="Calibri" w:hAnsi="Calibri" w:cs="Calibri"/>
                <w:sz w:val="16"/>
                <w:szCs w:val="16"/>
                <w:lang w:eastAsia="es-SV"/>
              </w:rPr>
            </w:pPr>
            <w:r w:rsidRPr="00224E46">
              <w:rPr>
                <w:rFonts w:ascii="Calibri" w:hAnsi="Calibri" w:cs="Calibri"/>
                <w:sz w:val="16"/>
                <w:szCs w:val="16"/>
                <w:lang w:eastAsia="es-SV"/>
              </w:rPr>
              <w:t>10.0%</w:t>
            </w:r>
          </w:p>
        </w:tc>
        <w:tc>
          <w:tcPr>
            <w:tcW w:w="1418" w:type="dxa"/>
            <w:vMerge w:val="restart"/>
            <w:tcBorders>
              <w:top w:val="nil"/>
              <w:left w:val="single" w:sz="4" w:space="0" w:color="auto"/>
              <w:bottom w:val="single" w:sz="8" w:space="0" w:color="000000"/>
              <w:right w:val="single" w:sz="8" w:space="0" w:color="auto"/>
            </w:tcBorders>
            <w:shd w:val="clear" w:color="000000" w:fill="FFFFFF"/>
            <w:vAlign w:val="center"/>
            <w:hideMark/>
          </w:tcPr>
          <w:p w:rsidR="00BB568A" w:rsidRPr="00224E46" w:rsidRDefault="00BB568A" w:rsidP="00BB568A">
            <w:pPr>
              <w:jc w:val="center"/>
              <w:rPr>
                <w:rFonts w:ascii="Calibri" w:hAnsi="Calibri" w:cs="Calibri"/>
                <w:sz w:val="16"/>
                <w:szCs w:val="16"/>
                <w:lang w:eastAsia="es-SV"/>
              </w:rPr>
            </w:pPr>
            <w:r w:rsidRPr="00224E46">
              <w:rPr>
                <w:rFonts w:ascii="Calibri" w:hAnsi="Calibri" w:cs="Calibri"/>
                <w:sz w:val="16"/>
                <w:szCs w:val="16"/>
                <w:lang w:eastAsia="es-SV"/>
              </w:rPr>
              <w:t>90.0%</w:t>
            </w:r>
          </w:p>
        </w:tc>
      </w:tr>
      <w:tr w:rsidR="00BB568A" w:rsidRPr="00224E46" w:rsidTr="00BB568A">
        <w:trPr>
          <w:trHeight w:val="339"/>
        </w:trPr>
        <w:tc>
          <w:tcPr>
            <w:tcW w:w="1630" w:type="dxa"/>
            <w:vMerge/>
            <w:tcBorders>
              <w:top w:val="nil"/>
              <w:left w:val="single" w:sz="8" w:space="0" w:color="auto"/>
              <w:bottom w:val="single" w:sz="8" w:space="0" w:color="000000"/>
              <w:right w:val="single" w:sz="8" w:space="0" w:color="auto"/>
            </w:tcBorders>
            <w:shd w:val="clear" w:color="auto" w:fill="auto"/>
            <w:vAlign w:val="center"/>
            <w:hideMark/>
          </w:tcPr>
          <w:p w:rsidR="00BB568A" w:rsidRPr="00224E46" w:rsidRDefault="00BB568A" w:rsidP="00BB568A">
            <w:pPr>
              <w:rPr>
                <w:rFonts w:ascii="Calibri" w:hAnsi="Calibri" w:cs="Calibri"/>
                <w:color w:val="000000"/>
                <w:sz w:val="16"/>
                <w:szCs w:val="16"/>
                <w:lang w:eastAsia="es-SV"/>
              </w:rPr>
            </w:pPr>
          </w:p>
        </w:tc>
        <w:tc>
          <w:tcPr>
            <w:tcW w:w="2571" w:type="dxa"/>
            <w:vMerge/>
            <w:tcBorders>
              <w:top w:val="nil"/>
              <w:left w:val="single" w:sz="8" w:space="0" w:color="auto"/>
              <w:bottom w:val="single" w:sz="8" w:space="0" w:color="000000"/>
              <w:right w:val="single" w:sz="8" w:space="0" w:color="auto"/>
            </w:tcBorders>
            <w:vAlign w:val="center"/>
            <w:hideMark/>
          </w:tcPr>
          <w:p w:rsidR="00BB568A" w:rsidRPr="00224E46" w:rsidRDefault="00BB568A" w:rsidP="00BB568A">
            <w:pPr>
              <w:rPr>
                <w:rFonts w:ascii="Calibri" w:hAnsi="Calibri" w:cs="Calibri"/>
                <w:color w:val="000000"/>
                <w:sz w:val="16"/>
                <w:szCs w:val="16"/>
                <w:lang w:eastAsia="es-SV"/>
              </w:rPr>
            </w:pPr>
          </w:p>
        </w:tc>
        <w:tc>
          <w:tcPr>
            <w:tcW w:w="1689" w:type="dxa"/>
            <w:tcBorders>
              <w:top w:val="single" w:sz="4" w:space="0" w:color="auto"/>
              <w:left w:val="nil"/>
              <w:bottom w:val="single" w:sz="8" w:space="0" w:color="auto"/>
              <w:right w:val="single" w:sz="4" w:space="0" w:color="auto"/>
            </w:tcBorders>
            <w:shd w:val="clear" w:color="000000" w:fill="FFFFFF"/>
            <w:vAlign w:val="center"/>
            <w:hideMark/>
          </w:tcPr>
          <w:p w:rsidR="00BB568A" w:rsidRPr="00224E46" w:rsidRDefault="00BB568A" w:rsidP="00BB568A">
            <w:pPr>
              <w:jc w:val="center"/>
              <w:rPr>
                <w:rFonts w:ascii="Calibri" w:hAnsi="Calibri" w:cs="Calibri"/>
                <w:sz w:val="16"/>
                <w:szCs w:val="16"/>
                <w:lang w:eastAsia="es-SV"/>
              </w:rPr>
            </w:pPr>
            <w:r w:rsidRPr="00224E46">
              <w:rPr>
                <w:rFonts w:ascii="Calibri" w:hAnsi="Calibri" w:cs="Calibri"/>
                <w:sz w:val="16"/>
                <w:szCs w:val="16"/>
                <w:lang w:eastAsia="es-SV"/>
              </w:rPr>
              <w:t>MÁS DE $32,200.00 HASTA $38,900.00</w:t>
            </w:r>
          </w:p>
        </w:tc>
        <w:tc>
          <w:tcPr>
            <w:tcW w:w="865" w:type="dxa"/>
            <w:tcBorders>
              <w:top w:val="single" w:sz="4" w:space="0" w:color="auto"/>
              <w:left w:val="nil"/>
              <w:bottom w:val="single" w:sz="8" w:space="0" w:color="auto"/>
              <w:right w:val="single" w:sz="4" w:space="0" w:color="auto"/>
            </w:tcBorders>
            <w:shd w:val="clear" w:color="000000" w:fill="FFFFFF"/>
            <w:vAlign w:val="center"/>
            <w:hideMark/>
          </w:tcPr>
          <w:p w:rsidR="00BB568A" w:rsidRPr="00224E46" w:rsidRDefault="00BB568A" w:rsidP="00BB568A">
            <w:pPr>
              <w:jc w:val="center"/>
              <w:rPr>
                <w:rFonts w:ascii="Calibri" w:hAnsi="Calibri" w:cs="Calibri"/>
                <w:sz w:val="16"/>
                <w:szCs w:val="16"/>
                <w:lang w:eastAsia="es-SV"/>
              </w:rPr>
            </w:pPr>
            <w:r w:rsidRPr="00224E46">
              <w:rPr>
                <w:rFonts w:ascii="Calibri" w:hAnsi="Calibri" w:cs="Calibri"/>
                <w:sz w:val="16"/>
                <w:szCs w:val="16"/>
                <w:lang w:eastAsia="es-SV"/>
              </w:rPr>
              <w:t>15 AÑOS</w:t>
            </w:r>
          </w:p>
        </w:tc>
        <w:tc>
          <w:tcPr>
            <w:tcW w:w="1112" w:type="dxa"/>
            <w:tcBorders>
              <w:top w:val="single" w:sz="4" w:space="0" w:color="auto"/>
              <w:left w:val="nil"/>
              <w:bottom w:val="single" w:sz="8" w:space="0" w:color="auto"/>
              <w:right w:val="single" w:sz="4" w:space="0" w:color="auto"/>
            </w:tcBorders>
            <w:shd w:val="clear" w:color="000000" w:fill="FFFFFF"/>
            <w:vAlign w:val="center"/>
            <w:hideMark/>
          </w:tcPr>
          <w:p w:rsidR="00BB568A" w:rsidRPr="00224E46" w:rsidRDefault="00BB568A" w:rsidP="00BB568A">
            <w:pPr>
              <w:jc w:val="center"/>
              <w:rPr>
                <w:rFonts w:ascii="Calibri" w:hAnsi="Calibri" w:cs="Calibri"/>
                <w:sz w:val="16"/>
                <w:szCs w:val="16"/>
                <w:lang w:eastAsia="es-SV"/>
              </w:rPr>
            </w:pPr>
            <w:r w:rsidRPr="00224E46">
              <w:rPr>
                <w:rFonts w:ascii="Calibri" w:hAnsi="Calibri" w:cs="Calibri"/>
                <w:sz w:val="16"/>
                <w:szCs w:val="16"/>
                <w:lang w:eastAsia="es-SV"/>
              </w:rPr>
              <w:t>10.5%</w:t>
            </w:r>
          </w:p>
        </w:tc>
        <w:tc>
          <w:tcPr>
            <w:tcW w:w="850" w:type="dxa"/>
            <w:vMerge/>
            <w:tcBorders>
              <w:top w:val="nil"/>
              <w:left w:val="single" w:sz="4" w:space="0" w:color="auto"/>
              <w:bottom w:val="single" w:sz="8" w:space="0" w:color="000000"/>
              <w:right w:val="single" w:sz="4" w:space="0" w:color="auto"/>
            </w:tcBorders>
            <w:vAlign w:val="center"/>
            <w:hideMark/>
          </w:tcPr>
          <w:p w:rsidR="00BB568A" w:rsidRPr="00224E46" w:rsidRDefault="00BB568A" w:rsidP="00BB568A">
            <w:pPr>
              <w:rPr>
                <w:rFonts w:ascii="Calibri" w:hAnsi="Calibri" w:cs="Calibri"/>
                <w:sz w:val="16"/>
                <w:szCs w:val="16"/>
                <w:lang w:eastAsia="es-SV"/>
              </w:rPr>
            </w:pPr>
          </w:p>
        </w:tc>
        <w:tc>
          <w:tcPr>
            <w:tcW w:w="1418" w:type="dxa"/>
            <w:vMerge/>
            <w:tcBorders>
              <w:top w:val="nil"/>
              <w:left w:val="single" w:sz="4" w:space="0" w:color="auto"/>
              <w:bottom w:val="single" w:sz="8" w:space="0" w:color="000000"/>
              <w:right w:val="single" w:sz="8" w:space="0" w:color="auto"/>
            </w:tcBorders>
            <w:vAlign w:val="center"/>
            <w:hideMark/>
          </w:tcPr>
          <w:p w:rsidR="00BB568A" w:rsidRPr="00224E46" w:rsidRDefault="00BB568A" w:rsidP="00BB568A">
            <w:pPr>
              <w:rPr>
                <w:rFonts w:ascii="Calibri" w:hAnsi="Calibri" w:cs="Calibri"/>
                <w:sz w:val="16"/>
                <w:szCs w:val="16"/>
                <w:lang w:eastAsia="es-SV"/>
              </w:rPr>
            </w:pPr>
          </w:p>
        </w:tc>
      </w:tr>
      <w:tr w:rsidR="00BB568A" w:rsidRPr="00224E46" w:rsidTr="00BB568A">
        <w:trPr>
          <w:trHeight w:val="267"/>
        </w:trPr>
        <w:tc>
          <w:tcPr>
            <w:tcW w:w="1630" w:type="dxa"/>
            <w:vMerge w:val="restart"/>
            <w:tcBorders>
              <w:top w:val="nil"/>
              <w:left w:val="single" w:sz="8" w:space="0" w:color="auto"/>
              <w:bottom w:val="single" w:sz="8" w:space="0" w:color="000000"/>
              <w:right w:val="single" w:sz="8" w:space="0" w:color="auto"/>
            </w:tcBorders>
            <w:shd w:val="clear" w:color="auto" w:fill="auto"/>
            <w:vAlign w:val="center"/>
            <w:hideMark/>
          </w:tcPr>
          <w:p w:rsidR="00BB568A" w:rsidRPr="00224E46" w:rsidRDefault="00BB568A" w:rsidP="00BB568A">
            <w:pPr>
              <w:jc w:val="center"/>
              <w:rPr>
                <w:rFonts w:ascii="Calibri" w:hAnsi="Calibri" w:cs="Calibri"/>
                <w:color w:val="000000"/>
                <w:sz w:val="16"/>
                <w:szCs w:val="16"/>
                <w:lang w:eastAsia="es-SV"/>
              </w:rPr>
            </w:pPr>
            <w:r w:rsidRPr="00224E46">
              <w:rPr>
                <w:rFonts w:ascii="Calibri" w:hAnsi="Calibri" w:cs="Calibri"/>
                <w:color w:val="000000"/>
                <w:sz w:val="16"/>
                <w:szCs w:val="16"/>
                <w:lang w:eastAsia="es-SV"/>
              </w:rPr>
              <w:t>ADQUISICIÓN DE VIVIENDA NUEVA 2/</w:t>
            </w:r>
          </w:p>
        </w:tc>
        <w:tc>
          <w:tcPr>
            <w:tcW w:w="2571" w:type="dxa"/>
            <w:vMerge w:val="restart"/>
            <w:tcBorders>
              <w:top w:val="nil"/>
              <w:left w:val="single" w:sz="8" w:space="0" w:color="auto"/>
              <w:bottom w:val="single" w:sz="4" w:space="0" w:color="000000"/>
              <w:right w:val="single" w:sz="8" w:space="0" w:color="auto"/>
            </w:tcBorders>
            <w:shd w:val="clear" w:color="000000" w:fill="FFFFFF"/>
            <w:vAlign w:val="center"/>
            <w:hideMark/>
          </w:tcPr>
          <w:p w:rsidR="00BB568A" w:rsidRPr="00224E46" w:rsidRDefault="00BB568A" w:rsidP="00BB568A">
            <w:pPr>
              <w:jc w:val="center"/>
              <w:rPr>
                <w:rFonts w:ascii="Calibri" w:hAnsi="Calibri" w:cs="Calibri"/>
                <w:color w:val="000000"/>
                <w:sz w:val="16"/>
                <w:szCs w:val="16"/>
                <w:lang w:eastAsia="es-SV"/>
              </w:rPr>
            </w:pPr>
            <w:r w:rsidRPr="00224E46">
              <w:rPr>
                <w:rFonts w:ascii="Calibri" w:hAnsi="Calibri" w:cs="Calibri"/>
                <w:color w:val="000000"/>
                <w:sz w:val="16"/>
                <w:szCs w:val="16"/>
                <w:lang w:eastAsia="es-SV"/>
              </w:rPr>
              <w:t xml:space="preserve"> BÁSICO O SOCIAL </w:t>
            </w:r>
            <w:r>
              <w:rPr>
                <w:rFonts w:ascii="Calibri" w:hAnsi="Calibri" w:cs="Calibri"/>
                <w:color w:val="000000"/>
                <w:sz w:val="16"/>
                <w:szCs w:val="16"/>
                <w:lang w:eastAsia="es-SV"/>
              </w:rPr>
              <w:t>O</w:t>
            </w:r>
            <w:r w:rsidRPr="00224E46">
              <w:rPr>
                <w:rFonts w:ascii="Calibri" w:hAnsi="Calibri" w:cs="Calibri"/>
                <w:color w:val="000000"/>
                <w:sz w:val="16"/>
                <w:szCs w:val="16"/>
                <w:lang w:eastAsia="es-SV"/>
              </w:rPr>
              <w:t xml:space="preserve">  MICRO, PEQUEÑO O MEDIANO EMPRESARIO Y/O PROFESIONAL INDEPENDIENTE</w:t>
            </w:r>
          </w:p>
        </w:tc>
        <w:tc>
          <w:tcPr>
            <w:tcW w:w="1689" w:type="dxa"/>
            <w:vMerge w:val="restart"/>
            <w:tcBorders>
              <w:top w:val="nil"/>
              <w:left w:val="single" w:sz="8" w:space="0" w:color="auto"/>
              <w:bottom w:val="single" w:sz="4" w:space="0" w:color="000000"/>
              <w:right w:val="single" w:sz="4" w:space="0" w:color="auto"/>
            </w:tcBorders>
            <w:shd w:val="clear" w:color="000000" w:fill="FFFFFF"/>
            <w:vAlign w:val="center"/>
            <w:hideMark/>
          </w:tcPr>
          <w:p w:rsidR="00BB568A" w:rsidRPr="00224E46" w:rsidRDefault="00BB568A" w:rsidP="00BB568A">
            <w:pPr>
              <w:jc w:val="center"/>
              <w:rPr>
                <w:rFonts w:ascii="Calibri" w:hAnsi="Calibri" w:cs="Calibri"/>
                <w:sz w:val="16"/>
                <w:szCs w:val="16"/>
                <w:lang w:eastAsia="es-SV"/>
              </w:rPr>
            </w:pPr>
            <w:r w:rsidRPr="00224E46">
              <w:rPr>
                <w:rFonts w:ascii="Calibri" w:hAnsi="Calibri" w:cs="Calibri"/>
                <w:sz w:val="16"/>
                <w:szCs w:val="16"/>
                <w:lang w:eastAsia="es-SV"/>
              </w:rPr>
              <w:t>HASTA $38,900.00</w:t>
            </w:r>
          </w:p>
        </w:tc>
        <w:tc>
          <w:tcPr>
            <w:tcW w:w="865" w:type="dxa"/>
            <w:vMerge w:val="restart"/>
            <w:tcBorders>
              <w:top w:val="nil"/>
              <w:left w:val="single" w:sz="8" w:space="0" w:color="auto"/>
              <w:bottom w:val="single" w:sz="4" w:space="0" w:color="000000"/>
              <w:right w:val="single" w:sz="4" w:space="0" w:color="auto"/>
            </w:tcBorders>
            <w:shd w:val="clear" w:color="000000" w:fill="FFFFFF"/>
            <w:vAlign w:val="center"/>
            <w:hideMark/>
          </w:tcPr>
          <w:p w:rsidR="00BB568A" w:rsidRPr="00224E46" w:rsidRDefault="00BB568A" w:rsidP="00BB568A">
            <w:pPr>
              <w:jc w:val="center"/>
              <w:rPr>
                <w:rFonts w:ascii="Calibri" w:hAnsi="Calibri" w:cs="Calibri"/>
                <w:sz w:val="16"/>
                <w:szCs w:val="16"/>
                <w:lang w:eastAsia="es-SV"/>
              </w:rPr>
            </w:pPr>
            <w:r w:rsidRPr="00224E46">
              <w:rPr>
                <w:rFonts w:ascii="Calibri" w:hAnsi="Calibri" w:cs="Calibri"/>
                <w:sz w:val="16"/>
                <w:szCs w:val="16"/>
                <w:lang w:eastAsia="es-SV"/>
              </w:rPr>
              <w:t>25 AÑOS</w:t>
            </w:r>
          </w:p>
        </w:tc>
        <w:tc>
          <w:tcPr>
            <w:tcW w:w="1112" w:type="dxa"/>
            <w:vMerge w:val="restart"/>
            <w:tcBorders>
              <w:top w:val="nil"/>
              <w:left w:val="single" w:sz="8" w:space="0" w:color="auto"/>
              <w:bottom w:val="single" w:sz="4" w:space="0" w:color="000000"/>
              <w:right w:val="single" w:sz="4" w:space="0" w:color="auto"/>
            </w:tcBorders>
            <w:shd w:val="clear" w:color="000000" w:fill="FFFFFF"/>
            <w:vAlign w:val="center"/>
            <w:hideMark/>
          </w:tcPr>
          <w:p w:rsidR="00BB568A" w:rsidRPr="00224E46" w:rsidRDefault="00BB568A" w:rsidP="00BB568A">
            <w:pPr>
              <w:jc w:val="center"/>
              <w:rPr>
                <w:rFonts w:ascii="Calibri" w:hAnsi="Calibri" w:cs="Calibri"/>
                <w:sz w:val="16"/>
                <w:szCs w:val="16"/>
                <w:lang w:eastAsia="es-SV"/>
              </w:rPr>
            </w:pPr>
            <w:r w:rsidRPr="00224E46">
              <w:rPr>
                <w:rFonts w:ascii="Calibri" w:hAnsi="Calibri" w:cs="Calibri"/>
                <w:sz w:val="16"/>
                <w:szCs w:val="16"/>
                <w:lang w:eastAsia="es-SV"/>
              </w:rPr>
              <w:t>8.00%</w:t>
            </w:r>
          </w:p>
        </w:tc>
        <w:tc>
          <w:tcPr>
            <w:tcW w:w="850" w:type="dxa"/>
            <w:vMerge w:val="restart"/>
            <w:tcBorders>
              <w:top w:val="nil"/>
              <w:left w:val="single" w:sz="4" w:space="0" w:color="auto"/>
              <w:bottom w:val="single" w:sz="8" w:space="0" w:color="000000"/>
              <w:right w:val="single" w:sz="4" w:space="0" w:color="auto"/>
            </w:tcBorders>
            <w:shd w:val="clear" w:color="000000" w:fill="FFFFFF"/>
            <w:vAlign w:val="center"/>
            <w:hideMark/>
          </w:tcPr>
          <w:p w:rsidR="00BB568A" w:rsidRPr="00224E46" w:rsidRDefault="00BB568A" w:rsidP="00BB568A">
            <w:pPr>
              <w:jc w:val="center"/>
              <w:rPr>
                <w:rFonts w:ascii="Calibri" w:hAnsi="Calibri" w:cs="Calibri"/>
                <w:sz w:val="16"/>
                <w:szCs w:val="16"/>
                <w:lang w:eastAsia="es-SV"/>
              </w:rPr>
            </w:pPr>
            <w:r w:rsidRPr="00224E46">
              <w:rPr>
                <w:rFonts w:ascii="Calibri" w:hAnsi="Calibri" w:cs="Calibri"/>
                <w:sz w:val="16"/>
                <w:szCs w:val="16"/>
                <w:lang w:eastAsia="es-SV"/>
              </w:rPr>
              <w:t>10.0%</w:t>
            </w:r>
          </w:p>
        </w:tc>
        <w:tc>
          <w:tcPr>
            <w:tcW w:w="1418" w:type="dxa"/>
            <w:vMerge w:val="restart"/>
            <w:tcBorders>
              <w:top w:val="nil"/>
              <w:left w:val="single" w:sz="4" w:space="0" w:color="auto"/>
              <w:bottom w:val="single" w:sz="8" w:space="0" w:color="000000"/>
              <w:right w:val="single" w:sz="8" w:space="0" w:color="auto"/>
            </w:tcBorders>
            <w:shd w:val="clear" w:color="000000" w:fill="FFFFFF"/>
            <w:vAlign w:val="center"/>
            <w:hideMark/>
          </w:tcPr>
          <w:p w:rsidR="00BB568A" w:rsidRPr="00224E46" w:rsidRDefault="00BB568A" w:rsidP="00BB568A">
            <w:pPr>
              <w:jc w:val="center"/>
              <w:rPr>
                <w:rFonts w:ascii="Calibri" w:hAnsi="Calibri" w:cs="Calibri"/>
                <w:sz w:val="16"/>
                <w:szCs w:val="16"/>
                <w:lang w:eastAsia="es-SV"/>
              </w:rPr>
            </w:pPr>
            <w:r w:rsidRPr="00224E46">
              <w:rPr>
                <w:rFonts w:ascii="Calibri" w:hAnsi="Calibri" w:cs="Calibri"/>
                <w:sz w:val="16"/>
                <w:szCs w:val="16"/>
                <w:lang w:eastAsia="es-SV"/>
              </w:rPr>
              <w:t>90.0%</w:t>
            </w:r>
          </w:p>
        </w:tc>
      </w:tr>
      <w:tr w:rsidR="00BB568A" w:rsidRPr="00224E46" w:rsidTr="00BB568A">
        <w:trPr>
          <w:trHeight w:val="195"/>
        </w:trPr>
        <w:tc>
          <w:tcPr>
            <w:tcW w:w="1630" w:type="dxa"/>
            <w:vMerge/>
            <w:tcBorders>
              <w:top w:val="nil"/>
              <w:left w:val="single" w:sz="8" w:space="0" w:color="auto"/>
              <w:bottom w:val="single" w:sz="8" w:space="0" w:color="000000"/>
              <w:right w:val="single" w:sz="8" w:space="0" w:color="auto"/>
            </w:tcBorders>
            <w:shd w:val="clear" w:color="auto" w:fill="auto"/>
            <w:vAlign w:val="center"/>
            <w:hideMark/>
          </w:tcPr>
          <w:p w:rsidR="00BB568A" w:rsidRPr="00224E46" w:rsidRDefault="00BB568A" w:rsidP="00BB568A">
            <w:pPr>
              <w:rPr>
                <w:rFonts w:ascii="Calibri" w:hAnsi="Calibri" w:cs="Calibri"/>
                <w:color w:val="000000"/>
                <w:sz w:val="16"/>
                <w:szCs w:val="16"/>
                <w:lang w:eastAsia="es-SV"/>
              </w:rPr>
            </w:pPr>
          </w:p>
        </w:tc>
        <w:tc>
          <w:tcPr>
            <w:tcW w:w="2571" w:type="dxa"/>
            <w:vMerge/>
            <w:tcBorders>
              <w:top w:val="nil"/>
              <w:left w:val="single" w:sz="8" w:space="0" w:color="auto"/>
              <w:bottom w:val="single" w:sz="4" w:space="0" w:color="000000"/>
              <w:right w:val="single" w:sz="8" w:space="0" w:color="auto"/>
            </w:tcBorders>
            <w:vAlign w:val="center"/>
            <w:hideMark/>
          </w:tcPr>
          <w:p w:rsidR="00BB568A" w:rsidRPr="00224E46" w:rsidRDefault="00BB568A" w:rsidP="00BB568A">
            <w:pPr>
              <w:rPr>
                <w:rFonts w:ascii="Calibri" w:hAnsi="Calibri" w:cs="Calibri"/>
                <w:color w:val="000000"/>
                <w:sz w:val="16"/>
                <w:szCs w:val="16"/>
                <w:lang w:eastAsia="es-SV"/>
              </w:rPr>
            </w:pPr>
          </w:p>
        </w:tc>
        <w:tc>
          <w:tcPr>
            <w:tcW w:w="1689" w:type="dxa"/>
            <w:vMerge/>
            <w:tcBorders>
              <w:top w:val="nil"/>
              <w:left w:val="single" w:sz="8" w:space="0" w:color="auto"/>
              <w:bottom w:val="single" w:sz="4" w:space="0" w:color="000000"/>
              <w:right w:val="single" w:sz="4" w:space="0" w:color="auto"/>
            </w:tcBorders>
            <w:vAlign w:val="center"/>
            <w:hideMark/>
          </w:tcPr>
          <w:p w:rsidR="00BB568A" w:rsidRPr="00224E46" w:rsidRDefault="00BB568A" w:rsidP="00BB568A">
            <w:pPr>
              <w:rPr>
                <w:rFonts w:ascii="Calibri" w:hAnsi="Calibri" w:cs="Calibri"/>
                <w:sz w:val="16"/>
                <w:szCs w:val="16"/>
                <w:lang w:eastAsia="es-SV"/>
              </w:rPr>
            </w:pPr>
          </w:p>
        </w:tc>
        <w:tc>
          <w:tcPr>
            <w:tcW w:w="865" w:type="dxa"/>
            <w:vMerge/>
            <w:tcBorders>
              <w:top w:val="nil"/>
              <w:left w:val="single" w:sz="8" w:space="0" w:color="auto"/>
              <w:bottom w:val="single" w:sz="4" w:space="0" w:color="000000"/>
              <w:right w:val="single" w:sz="4" w:space="0" w:color="auto"/>
            </w:tcBorders>
            <w:vAlign w:val="center"/>
            <w:hideMark/>
          </w:tcPr>
          <w:p w:rsidR="00BB568A" w:rsidRPr="00224E46" w:rsidRDefault="00BB568A" w:rsidP="00BB568A">
            <w:pPr>
              <w:rPr>
                <w:rFonts w:ascii="Calibri" w:hAnsi="Calibri" w:cs="Calibri"/>
                <w:sz w:val="16"/>
                <w:szCs w:val="16"/>
                <w:lang w:eastAsia="es-SV"/>
              </w:rPr>
            </w:pPr>
          </w:p>
        </w:tc>
        <w:tc>
          <w:tcPr>
            <w:tcW w:w="1112" w:type="dxa"/>
            <w:vMerge/>
            <w:tcBorders>
              <w:top w:val="nil"/>
              <w:left w:val="single" w:sz="8" w:space="0" w:color="auto"/>
              <w:bottom w:val="single" w:sz="4" w:space="0" w:color="000000"/>
              <w:right w:val="single" w:sz="4" w:space="0" w:color="auto"/>
            </w:tcBorders>
            <w:vAlign w:val="center"/>
            <w:hideMark/>
          </w:tcPr>
          <w:p w:rsidR="00BB568A" w:rsidRPr="00224E46" w:rsidRDefault="00BB568A" w:rsidP="00BB568A">
            <w:pPr>
              <w:rPr>
                <w:rFonts w:ascii="Calibri" w:hAnsi="Calibri" w:cs="Calibri"/>
                <w:sz w:val="16"/>
                <w:szCs w:val="16"/>
                <w:lang w:eastAsia="es-SV"/>
              </w:rPr>
            </w:pPr>
          </w:p>
        </w:tc>
        <w:tc>
          <w:tcPr>
            <w:tcW w:w="850" w:type="dxa"/>
            <w:vMerge/>
            <w:tcBorders>
              <w:top w:val="nil"/>
              <w:left w:val="single" w:sz="4" w:space="0" w:color="auto"/>
              <w:bottom w:val="single" w:sz="8" w:space="0" w:color="000000"/>
              <w:right w:val="single" w:sz="4" w:space="0" w:color="auto"/>
            </w:tcBorders>
            <w:vAlign w:val="center"/>
            <w:hideMark/>
          </w:tcPr>
          <w:p w:rsidR="00BB568A" w:rsidRPr="00224E46" w:rsidRDefault="00BB568A" w:rsidP="00BB568A">
            <w:pPr>
              <w:rPr>
                <w:rFonts w:ascii="Calibri" w:hAnsi="Calibri" w:cs="Calibri"/>
                <w:sz w:val="16"/>
                <w:szCs w:val="16"/>
                <w:lang w:eastAsia="es-SV"/>
              </w:rPr>
            </w:pPr>
          </w:p>
        </w:tc>
        <w:tc>
          <w:tcPr>
            <w:tcW w:w="1418" w:type="dxa"/>
            <w:vMerge/>
            <w:tcBorders>
              <w:top w:val="nil"/>
              <w:left w:val="single" w:sz="4" w:space="0" w:color="auto"/>
              <w:bottom w:val="single" w:sz="8" w:space="0" w:color="000000"/>
              <w:right w:val="single" w:sz="8" w:space="0" w:color="auto"/>
            </w:tcBorders>
            <w:vAlign w:val="center"/>
            <w:hideMark/>
          </w:tcPr>
          <w:p w:rsidR="00BB568A" w:rsidRPr="00224E46" w:rsidRDefault="00BB568A" w:rsidP="00BB568A">
            <w:pPr>
              <w:rPr>
                <w:rFonts w:ascii="Calibri" w:hAnsi="Calibri" w:cs="Calibri"/>
                <w:sz w:val="16"/>
                <w:szCs w:val="16"/>
                <w:lang w:eastAsia="es-SV"/>
              </w:rPr>
            </w:pPr>
          </w:p>
        </w:tc>
      </w:tr>
      <w:tr w:rsidR="00BB568A" w:rsidRPr="00224E46" w:rsidTr="00BB568A">
        <w:trPr>
          <w:trHeight w:val="188"/>
        </w:trPr>
        <w:tc>
          <w:tcPr>
            <w:tcW w:w="1630" w:type="dxa"/>
            <w:vMerge/>
            <w:tcBorders>
              <w:top w:val="nil"/>
              <w:left w:val="single" w:sz="8" w:space="0" w:color="auto"/>
              <w:bottom w:val="single" w:sz="8" w:space="0" w:color="000000"/>
              <w:right w:val="single" w:sz="8" w:space="0" w:color="auto"/>
            </w:tcBorders>
            <w:shd w:val="clear" w:color="auto" w:fill="auto"/>
            <w:vAlign w:val="center"/>
            <w:hideMark/>
          </w:tcPr>
          <w:p w:rsidR="00BB568A" w:rsidRPr="00224E46" w:rsidRDefault="00BB568A" w:rsidP="00BB568A">
            <w:pPr>
              <w:rPr>
                <w:rFonts w:ascii="Calibri" w:hAnsi="Calibri" w:cs="Calibri"/>
                <w:color w:val="000000"/>
                <w:sz w:val="16"/>
                <w:szCs w:val="16"/>
                <w:lang w:eastAsia="es-SV"/>
              </w:rPr>
            </w:pPr>
          </w:p>
        </w:tc>
        <w:tc>
          <w:tcPr>
            <w:tcW w:w="2571" w:type="dxa"/>
            <w:tcBorders>
              <w:top w:val="nil"/>
              <w:left w:val="nil"/>
              <w:bottom w:val="single" w:sz="8" w:space="0" w:color="auto"/>
              <w:right w:val="single" w:sz="8" w:space="0" w:color="auto"/>
            </w:tcBorders>
            <w:shd w:val="clear" w:color="000000" w:fill="FFFFFF"/>
            <w:vAlign w:val="center"/>
            <w:hideMark/>
          </w:tcPr>
          <w:p w:rsidR="00BB568A" w:rsidRPr="00224E46" w:rsidRDefault="00BB568A" w:rsidP="00BB568A">
            <w:pPr>
              <w:jc w:val="center"/>
              <w:rPr>
                <w:rFonts w:ascii="Calibri" w:hAnsi="Calibri" w:cs="Calibri"/>
                <w:color w:val="000000"/>
                <w:sz w:val="16"/>
                <w:szCs w:val="16"/>
                <w:lang w:eastAsia="es-SV"/>
              </w:rPr>
            </w:pPr>
            <w:r w:rsidRPr="00224E46">
              <w:rPr>
                <w:rFonts w:ascii="Calibri" w:hAnsi="Calibri" w:cs="Calibri"/>
                <w:color w:val="000000"/>
                <w:sz w:val="16"/>
                <w:szCs w:val="16"/>
                <w:lang w:eastAsia="es-SV"/>
              </w:rPr>
              <w:t xml:space="preserve"> MICRO, PEQUEÑO O MEDIANO EMPRESARIO Y/O PROFESIONAL INDEPENDIENTE</w:t>
            </w:r>
          </w:p>
        </w:tc>
        <w:tc>
          <w:tcPr>
            <w:tcW w:w="1689" w:type="dxa"/>
            <w:tcBorders>
              <w:top w:val="nil"/>
              <w:left w:val="nil"/>
              <w:bottom w:val="single" w:sz="8" w:space="0" w:color="auto"/>
              <w:right w:val="single" w:sz="4" w:space="0" w:color="auto"/>
            </w:tcBorders>
            <w:shd w:val="clear" w:color="000000" w:fill="FFFFFF"/>
            <w:vAlign w:val="center"/>
            <w:hideMark/>
          </w:tcPr>
          <w:p w:rsidR="00BB568A" w:rsidRPr="00224E46" w:rsidRDefault="00BB568A" w:rsidP="00BB568A">
            <w:pPr>
              <w:jc w:val="center"/>
              <w:rPr>
                <w:rFonts w:ascii="Calibri" w:hAnsi="Calibri" w:cs="Calibri"/>
                <w:sz w:val="16"/>
                <w:szCs w:val="16"/>
                <w:lang w:eastAsia="es-SV"/>
              </w:rPr>
            </w:pPr>
            <w:r w:rsidRPr="00224E46">
              <w:rPr>
                <w:rFonts w:ascii="Calibri" w:hAnsi="Calibri" w:cs="Calibri"/>
                <w:sz w:val="16"/>
                <w:szCs w:val="16"/>
                <w:lang w:eastAsia="es-SV"/>
              </w:rPr>
              <w:t>HASTA $150,000.00</w:t>
            </w:r>
          </w:p>
        </w:tc>
        <w:tc>
          <w:tcPr>
            <w:tcW w:w="865" w:type="dxa"/>
            <w:tcBorders>
              <w:top w:val="nil"/>
              <w:left w:val="nil"/>
              <w:bottom w:val="single" w:sz="8" w:space="0" w:color="auto"/>
              <w:right w:val="single" w:sz="4" w:space="0" w:color="auto"/>
            </w:tcBorders>
            <w:shd w:val="clear" w:color="000000" w:fill="FFFFFF"/>
            <w:vAlign w:val="center"/>
            <w:hideMark/>
          </w:tcPr>
          <w:p w:rsidR="00BB568A" w:rsidRPr="00224E46" w:rsidRDefault="00BB568A" w:rsidP="00BB568A">
            <w:pPr>
              <w:jc w:val="center"/>
              <w:rPr>
                <w:rFonts w:ascii="Calibri" w:hAnsi="Calibri" w:cs="Calibri"/>
                <w:sz w:val="16"/>
                <w:szCs w:val="16"/>
                <w:lang w:eastAsia="es-SV"/>
              </w:rPr>
            </w:pPr>
            <w:r w:rsidRPr="00224E46">
              <w:rPr>
                <w:rFonts w:ascii="Calibri" w:hAnsi="Calibri" w:cs="Calibri"/>
                <w:sz w:val="16"/>
                <w:szCs w:val="16"/>
                <w:lang w:eastAsia="es-SV"/>
              </w:rPr>
              <w:t>15 AÑOS</w:t>
            </w:r>
          </w:p>
        </w:tc>
        <w:tc>
          <w:tcPr>
            <w:tcW w:w="1112" w:type="dxa"/>
            <w:tcBorders>
              <w:top w:val="nil"/>
              <w:left w:val="nil"/>
              <w:bottom w:val="single" w:sz="8" w:space="0" w:color="auto"/>
              <w:right w:val="single" w:sz="4" w:space="0" w:color="auto"/>
            </w:tcBorders>
            <w:shd w:val="clear" w:color="000000" w:fill="FFFFFF"/>
            <w:vAlign w:val="center"/>
            <w:hideMark/>
          </w:tcPr>
          <w:p w:rsidR="00BB568A" w:rsidRPr="00224E46" w:rsidRDefault="00BB568A" w:rsidP="00BB568A">
            <w:pPr>
              <w:jc w:val="center"/>
              <w:rPr>
                <w:rFonts w:ascii="Calibri" w:hAnsi="Calibri" w:cs="Calibri"/>
                <w:sz w:val="16"/>
                <w:szCs w:val="16"/>
                <w:lang w:eastAsia="es-SV"/>
              </w:rPr>
            </w:pPr>
            <w:r w:rsidRPr="00224E46">
              <w:rPr>
                <w:rFonts w:ascii="Calibri" w:hAnsi="Calibri" w:cs="Calibri"/>
                <w:sz w:val="16"/>
                <w:szCs w:val="16"/>
                <w:lang w:eastAsia="es-SV"/>
              </w:rPr>
              <w:t>10.5%</w:t>
            </w:r>
          </w:p>
        </w:tc>
        <w:tc>
          <w:tcPr>
            <w:tcW w:w="850" w:type="dxa"/>
            <w:vMerge/>
            <w:tcBorders>
              <w:top w:val="nil"/>
              <w:left w:val="single" w:sz="4" w:space="0" w:color="auto"/>
              <w:bottom w:val="single" w:sz="8" w:space="0" w:color="000000"/>
              <w:right w:val="single" w:sz="4" w:space="0" w:color="auto"/>
            </w:tcBorders>
            <w:vAlign w:val="center"/>
            <w:hideMark/>
          </w:tcPr>
          <w:p w:rsidR="00BB568A" w:rsidRPr="00224E46" w:rsidRDefault="00BB568A" w:rsidP="00BB568A">
            <w:pPr>
              <w:rPr>
                <w:rFonts w:ascii="Calibri" w:hAnsi="Calibri" w:cs="Calibri"/>
                <w:sz w:val="16"/>
                <w:szCs w:val="16"/>
                <w:lang w:eastAsia="es-SV"/>
              </w:rPr>
            </w:pPr>
          </w:p>
        </w:tc>
        <w:tc>
          <w:tcPr>
            <w:tcW w:w="1418" w:type="dxa"/>
            <w:vMerge/>
            <w:tcBorders>
              <w:top w:val="nil"/>
              <w:left w:val="single" w:sz="4" w:space="0" w:color="auto"/>
              <w:bottom w:val="single" w:sz="8" w:space="0" w:color="000000"/>
              <w:right w:val="single" w:sz="8" w:space="0" w:color="auto"/>
            </w:tcBorders>
            <w:vAlign w:val="center"/>
            <w:hideMark/>
          </w:tcPr>
          <w:p w:rsidR="00BB568A" w:rsidRPr="00224E46" w:rsidRDefault="00BB568A" w:rsidP="00BB568A">
            <w:pPr>
              <w:rPr>
                <w:rFonts w:ascii="Calibri" w:hAnsi="Calibri" w:cs="Calibri"/>
                <w:sz w:val="16"/>
                <w:szCs w:val="16"/>
                <w:lang w:eastAsia="es-SV"/>
              </w:rPr>
            </w:pPr>
          </w:p>
        </w:tc>
      </w:tr>
      <w:tr w:rsidR="00BB568A" w:rsidRPr="00224E46" w:rsidTr="00BB568A">
        <w:trPr>
          <w:trHeight w:val="46"/>
        </w:trPr>
        <w:tc>
          <w:tcPr>
            <w:tcW w:w="1630" w:type="dxa"/>
            <w:vMerge w:val="restart"/>
            <w:tcBorders>
              <w:top w:val="nil"/>
              <w:left w:val="single" w:sz="8" w:space="0" w:color="auto"/>
              <w:bottom w:val="nil"/>
              <w:right w:val="single" w:sz="8" w:space="0" w:color="auto"/>
            </w:tcBorders>
            <w:shd w:val="clear" w:color="auto" w:fill="auto"/>
            <w:vAlign w:val="center"/>
            <w:hideMark/>
          </w:tcPr>
          <w:p w:rsidR="00BB568A" w:rsidRPr="00224E46" w:rsidRDefault="00BB568A" w:rsidP="00BB568A">
            <w:pPr>
              <w:jc w:val="center"/>
              <w:rPr>
                <w:rFonts w:ascii="Calibri" w:hAnsi="Calibri" w:cs="Calibri"/>
                <w:color w:val="000000"/>
                <w:sz w:val="16"/>
                <w:szCs w:val="16"/>
                <w:lang w:eastAsia="es-SV"/>
              </w:rPr>
            </w:pPr>
            <w:r w:rsidRPr="00224E46">
              <w:rPr>
                <w:rFonts w:ascii="Calibri" w:hAnsi="Calibri" w:cs="Calibri"/>
                <w:color w:val="000000"/>
                <w:sz w:val="16"/>
                <w:szCs w:val="16"/>
                <w:lang w:eastAsia="es-SV"/>
              </w:rPr>
              <w:t xml:space="preserve">ADQUISICIÓN DE VIVIENDA USADA </w:t>
            </w:r>
          </w:p>
        </w:tc>
        <w:tc>
          <w:tcPr>
            <w:tcW w:w="2571" w:type="dxa"/>
            <w:tcBorders>
              <w:top w:val="nil"/>
              <w:left w:val="nil"/>
              <w:bottom w:val="single" w:sz="4" w:space="0" w:color="auto"/>
              <w:right w:val="single" w:sz="8" w:space="0" w:color="auto"/>
            </w:tcBorders>
            <w:shd w:val="clear" w:color="000000" w:fill="FFFFFF"/>
            <w:vAlign w:val="center"/>
            <w:hideMark/>
          </w:tcPr>
          <w:p w:rsidR="00BB568A" w:rsidRPr="00224E46" w:rsidRDefault="00BB568A" w:rsidP="00BB568A">
            <w:pPr>
              <w:jc w:val="center"/>
              <w:rPr>
                <w:rFonts w:ascii="Calibri" w:hAnsi="Calibri" w:cs="Calibri"/>
                <w:color w:val="000000"/>
                <w:sz w:val="16"/>
                <w:szCs w:val="16"/>
                <w:lang w:eastAsia="es-SV"/>
              </w:rPr>
            </w:pPr>
            <w:r w:rsidRPr="00224E46">
              <w:rPr>
                <w:rFonts w:ascii="Calibri" w:hAnsi="Calibri" w:cs="Calibri"/>
                <w:color w:val="000000"/>
                <w:sz w:val="16"/>
                <w:szCs w:val="16"/>
                <w:lang w:eastAsia="es-SV"/>
              </w:rPr>
              <w:t xml:space="preserve"> BÁSICO O SOCIAL</w:t>
            </w:r>
          </w:p>
        </w:tc>
        <w:tc>
          <w:tcPr>
            <w:tcW w:w="1689" w:type="dxa"/>
            <w:tcBorders>
              <w:top w:val="nil"/>
              <w:left w:val="nil"/>
              <w:bottom w:val="single" w:sz="4" w:space="0" w:color="auto"/>
              <w:right w:val="single" w:sz="4" w:space="0" w:color="auto"/>
            </w:tcBorders>
            <w:shd w:val="clear" w:color="000000" w:fill="FFFFFF"/>
            <w:vAlign w:val="center"/>
            <w:hideMark/>
          </w:tcPr>
          <w:p w:rsidR="00BB568A" w:rsidRPr="00224E46" w:rsidRDefault="00BB568A" w:rsidP="00BB568A">
            <w:pPr>
              <w:jc w:val="center"/>
              <w:rPr>
                <w:rFonts w:ascii="Calibri" w:hAnsi="Calibri" w:cs="Calibri"/>
                <w:sz w:val="16"/>
                <w:szCs w:val="16"/>
                <w:lang w:eastAsia="es-SV"/>
              </w:rPr>
            </w:pPr>
            <w:r w:rsidRPr="00224E46">
              <w:rPr>
                <w:rFonts w:ascii="Calibri" w:hAnsi="Calibri" w:cs="Calibri"/>
                <w:sz w:val="16"/>
                <w:szCs w:val="16"/>
                <w:lang w:eastAsia="es-SV"/>
              </w:rPr>
              <w:t>HASTA $38,900.00</w:t>
            </w:r>
          </w:p>
        </w:tc>
        <w:tc>
          <w:tcPr>
            <w:tcW w:w="865" w:type="dxa"/>
            <w:vMerge w:val="restart"/>
            <w:tcBorders>
              <w:top w:val="nil"/>
              <w:left w:val="single" w:sz="4" w:space="0" w:color="auto"/>
              <w:bottom w:val="single" w:sz="8" w:space="0" w:color="000000"/>
              <w:right w:val="single" w:sz="4" w:space="0" w:color="auto"/>
            </w:tcBorders>
            <w:shd w:val="clear" w:color="000000" w:fill="FFFFFF"/>
            <w:vAlign w:val="center"/>
            <w:hideMark/>
          </w:tcPr>
          <w:p w:rsidR="00BB568A" w:rsidRPr="00224E46" w:rsidRDefault="00BB568A" w:rsidP="00BB568A">
            <w:pPr>
              <w:jc w:val="center"/>
              <w:rPr>
                <w:rFonts w:ascii="Calibri" w:hAnsi="Calibri" w:cs="Calibri"/>
                <w:sz w:val="16"/>
                <w:szCs w:val="16"/>
                <w:lang w:eastAsia="es-SV"/>
              </w:rPr>
            </w:pPr>
            <w:r w:rsidRPr="00224E46">
              <w:rPr>
                <w:rFonts w:ascii="Calibri" w:hAnsi="Calibri" w:cs="Calibri"/>
                <w:sz w:val="16"/>
                <w:szCs w:val="16"/>
                <w:lang w:eastAsia="es-SV"/>
              </w:rPr>
              <w:t>15 AÑOS</w:t>
            </w:r>
          </w:p>
        </w:tc>
        <w:tc>
          <w:tcPr>
            <w:tcW w:w="1112" w:type="dxa"/>
            <w:tcBorders>
              <w:top w:val="nil"/>
              <w:left w:val="nil"/>
              <w:bottom w:val="single" w:sz="4" w:space="0" w:color="auto"/>
              <w:right w:val="single" w:sz="4" w:space="0" w:color="auto"/>
            </w:tcBorders>
            <w:shd w:val="clear" w:color="000000" w:fill="FFFFFF"/>
            <w:vAlign w:val="center"/>
            <w:hideMark/>
          </w:tcPr>
          <w:p w:rsidR="00BB568A" w:rsidRPr="00224E46" w:rsidRDefault="00BB568A" w:rsidP="00BB568A">
            <w:pPr>
              <w:jc w:val="center"/>
              <w:rPr>
                <w:rFonts w:ascii="Calibri" w:hAnsi="Calibri" w:cs="Calibri"/>
                <w:sz w:val="16"/>
                <w:szCs w:val="16"/>
                <w:lang w:eastAsia="es-SV"/>
              </w:rPr>
            </w:pPr>
            <w:r w:rsidRPr="00224E46">
              <w:rPr>
                <w:rFonts w:ascii="Calibri" w:hAnsi="Calibri" w:cs="Calibri"/>
                <w:sz w:val="16"/>
                <w:szCs w:val="16"/>
                <w:lang w:eastAsia="es-SV"/>
              </w:rPr>
              <w:t>10.5%</w:t>
            </w:r>
          </w:p>
        </w:tc>
        <w:tc>
          <w:tcPr>
            <w:tcW w:w="850" w:type="dxa"/>
            <w:tcBorders>
              <w:top w:val="nil"/>
              <w:left w:val="nil"/>
              <w:bottom w:val="single" w:sz="4" w:space="0" w:color="auto"/>
              <w:right w:val="single" w:sz="4" w:space="0" w:color="auto"/>
            </w:tcBorders>
            <w:shd w:val="clear" w:color="000000" w:fill="FFFFFF"/>
            <w:vAlign w:val="center"/>
            <w:hideMark/>
          </w:tcPr>
          <w:p w:rsidR="00BB568A" w:rsidRPr="00224E46" w:rsidRDefault="00BB568A" w:rsidP="00BB568A">
            <w:pPr>
              <w:jc w:val="center"/>
              <w:rPr>
                <w:rFonts w:ascii="Calibri" w:hAnsi="Calibri" w:cs="Calibri"/>
                <w:sz w:val="16"/>
                <w:szCs w:val="16"/>
                <w:lang w:eastAsia="es-SV"/>
              </w:rPr>
            </w:pPr>
            <w:r w:rsidRPr="00224E46">
              <w:rPr>
                <w:rFonts w:ascii="Calibri" w:hAnsi="Calibri" w:cs="Calibri"/>
                <w:sz w:val="16"/>
                <w:szCs w:val="16"/>
                <w:lang w:eastAsia="es-SV"/>
              </w:rPr>
              <w:t>10.0%</w:t>
            </w:r>
          </w:p>
        </w:tc>
        <w:tc>
          <w:tcPr>
            <w:tcW w:w="1418" w:type="dxa"/>
            <w:tcBorders>
              <w:top w:val="nil"/>
              <w:left w:val="nil"/>
              <w:bottom w:val="single" w:sz="4" w:space="0" w:color="auto"/>
              <w:right w:val="single" w:sz="8" w:space="0" w:color="auto"/>
            </w:tcBorders>
            <w:shd w:val="clear" w:color="000000" w:fill="FFFFFF"/>
            <w:vAlign w:val="center"/>
            <w:hideMark/>
          </w:tcPr>
          <w:p w:rsidR="00BB568A" w:rsidRPr="00224E46" w:rsidRDefault="00BB568A" w:rsidP="00BB568A">
            <w:pPr>
              <w:jc w:val="center"/>
              <w:rPr>
                <w:rFonts w:ascii="Calibri" w:hAnsi="Calibri" w:cs="Calibri"/>
                <w:sz w:val="16"/>
                <w:szCs w:val="16"/>
                <w:lang w:eastAsia="es-SV"/>
              </w:rPr>
            </w:pPr>
            <w:r w:rsidRPr="00224E46">
              <w:rPr>
                <w:rFonts w:ascii="Calibri" w:hAnsi="Calibri" w:cs="Calibri"/>
                <w:sz w:val="16"/>
                <w:szCs w:val="16"/>
                <w:lang w:eastAsia="es-SV"/>
              </w:rPr>
              <w:t>90.0%</w:t>
            </w:r>
          </w:p>
        </w:tc>
      </w:tr>
      <w:tr w:rsidR="00BB568A" w:rsidRPr="00224E46" w:rsidTr="00BB568A">
        <w:trPr>
          <w:trHeight w:val="213"/>
        </w:trPr>
        <w:tc>
          <w:tcPr>
            <w:tcW w:w="1630" w:type="dxa"/>
            <w:vMerge/>
            <w:tcBorders>
              <w:top w:val="nil"/>
              <w:left w:val="single" w:sz="8" w:space="0" w:color="auto"/>
              <w:bottom w:val="nil"/>
              <w:right w:val="single" w:sz="8" w:space="0" w:color="auto"/>
            </w:tcBorders>
            <w:shd w:val="clear" w:color="auto" w:fill="auto"/>
            <w:vAlign w:val="center"/>
            <w:hideMark/>
          </w:tcPr>
          <w:p w:rsidR="00BB568A" w:rsidRPr="00224E46" w:rsidRDefault="00BB568A" w:rsidP="00BB568A">
            <w:pPr>
              <w:rPr>
                <w:rFonts w:ascii="Calibri" w:hAnsi="Calibri" w:cs="Calibri"/>
                <w:color w:val="000000"/>
                <w:sz w:val="16"/>
                <w:szCs w:val="16"/>
                <w:lang w:eastAsia="es-SV"/>
              </w:rPr>
            </w:pPr>
          </w:p>
        </w:tc>
        <w:tc>
          <w:tcPr>
            <w:tcW w:w="2571" w:type="dxa"/>
            <w:tcBorders>
              <w:top w:val="nil"/>
              <w:left w:val="nil"/>
              <w:bottom w:val="single" w:sz="8" w:space="0" w:color="auto"/>
              <w:right w:val="single" w:sz="8" w:space="0" w:color="auto"/>
            </w:tcBorders>
            <w:shd w:val="clear" w:color="000000" w:fill="FFFFFF"/>
            <w:vAlign w:val="center"/>
            <w:hideMark/>
          </w:tcPr>
          <w:p w:rsidR="00BB568A" w:rsidRPr="00224E46" w:rsidRDefault="00BB568A" w:rsidP="00BB568A">
            <w:pPr>
              <w:jc w:val="center"/>
              <w:rPr>
                <w:rFonts w:ascii="Calibri" w:hAnsi="Calibri" w:cs="Calibri"/>
                <w:color w:val="000000"/>
                <w:sz w:val="16"/>
                <w:szCs w:val="16"/>
                <w:lang w:eastAsia="es-SV"/>
              </w:rPr>
            </w:pPr>
            <w:r w:rsidRPr="00224E46">
              <w:rPr>
                <w:rFonts w:ascii="Calibri" w:hAnsi="Calibri" w:cs="Calibri"/>
                <w:color w:val="000000"/>
                <w:sz w:val="16"/>
                <w:szCs w:val="16"/>
                <w:lang w:eastAsia="es-SV"/>
              </w:rPr>
              <w:t xml:space="preserve"> MICRO, PEQUEÑO O MEDIANO EMPRESARIO Y/O PROFESIONAL INDEPENDIENTE</w:t>
            </w:r>
          </w:p>
        </w:tc>
        <w:tc>
          <w:tcPr>
            <w:tcW w:w="1689" w:type="dxa"/>
            <w:tcBorders>
              <w:top w:val="nil"/>
              <w:left w:val="nil"/>
              <w:bottom w:val="single" w:sz="8" w:space="0" w:color="auto"/>
              <w:right w:val="single" w:sz="4" w:space="0" w:color="auto"/>
            </w:tcBorders>
            <w:shd w:val="clear" w:color="000000" w:fill="FFFFFF"/>
            <w:vAlign w:val="center"/>
            <w:hideMark/>
          </w:tcPr>
          <w:p w:rsidR="00BB568A" w:rsidRPr="00224E46" w:rsidRDefault="00BB568A" w:rsidP="00BB568A">
            <w:pPr>
              <w:jc w:val="center"/>
              <w:rPr>
                <w:rFonts w:ascii="Calibri" w:hAnsi="Calibri" w:cs="Calibri"/>
                <w:sz w:val="16"/>
                <w:szCs w:val="16"/>
                <w:lang w:eastAsia="es-SV"/>
              </w:rPr>
            </w:pPr>
            <w:r w:rsidRPr="00224E46">
              <w:rPr>
                <w:rFonts w:ascii="Calibri" w:hAnsi="Calibri" w:cs="Calibri"/>
                <w:sz w:val="16"/>
                <w:szCs w:val="16"/>
                <w:lang w:eastAsia="es-SV"/>
              </w:rPr>
              <w:t>HASTA $150,000.00</w:t>
            </w:r>
          </w:p>
        </w:tc>
        <w:tc>
          <w:tcPr>
            <w:tcW w:w="865" w:type="dxa"/>
            <w:vMerge/>
            <w:tcBorders>
              <w:top w:val="nil"/>
              <w:left w:val="single" w:sz="4" w:space="0" w:color="auto"/>
              <w:bottom w:val="single" w:sz="8" w:space="0" w:color="000000"/>
              <w:right w:val="single" w:sz="4" w:space="0" w:color="auto"/>
            </w:tcBorders>
            <w:vAlign w:val="center"/>
            <w:hideMark/>
          </w:tcPr>
          <w:p w:rsidR="00BB568A" w:rsidRPr="00224E46" w:rsidRDefault="00BB568A" w:rsidP="00BB568A">
            <w:pPr>
              <w:rPr>
                <w:rFonts w:ascii="Calibri" w:hAnsi="Calibri" w:cs="Calibri"/>
                <w:sz w:val="16"/>
                <w:szCs w:val="16"/>
                <w:lang w:eastAsia="es-SV"/>
              </w:rPr>
            </w:pPr>
          </w:p>
        </w:tc>
        <w:tc>
          <w:tcPr>
            <w:tcW w:w="1112" w:type="dxa"/>
            <w:tcBorders>
              <w:top w:val="nil"/>
              <w:left w:val="nil"/>
              <w:bottom w:val="single" w:sz="8" w:space="0" w:color="auto"/>
              <w:right w:val="single" w:sz="4" w:space="0" w:color="auto"/>
            </w:tcBorders>
            <w:shd w:val="clear" w:color="000000" w:fill="FFFFFF"/>
            <w:vAlign w:val="center"/>
            <w:hideMark/>
          </w:tcPr>
          <w:p w:rsidR="00BB568A" w:rsidRPr="00224E46" w:rsidRDefault="00BB568A" w:rsidP="00BB568A">
            <w:pPr>
              <w:jc w:val="center"/>
              <w:rPr>
                <w:rFonts w:ascii="Calibri" w:hAnsi="Calibri" w:cs="Calibri"/>
                <w:color w:val="000000"/>
                <w:sz w:val="16"/>
                <w:szCs w:val="16"/>
                <w:lang w:eastAsia="es-SV"/>
              </w:rPr>
            </w:pPr>
            <w:r w:rsidRPr="00224E46">
              <w:rPr>
                <w:rFonts w:ascii="Calibri" w:hAnsi="Calibri" w:cs="Calibri"/>
                <w:color w:val="000000"/>
                <w:sz w:val="16"/>
                <w:szCs w:val="16"/>
                <w:lang w:eastAsia="es-SV"/>
              </w:rPr>
              <w:t>12.5%</w:t>
            </w:r>
          </w:p>
        </w:tc>
        <w:tc>
          <w:tcPr>
            <w:tcW w:w="850" w:type="dxa"/>
            <w:tcBorders>
              <w:top w:val="nil"/>
              <w:left w:val="nil"/>
              <w:bottom w:val="single" w:sz="8" w:space="0" w:color="auto"/>
              <w:right w:val="single" w:sz="4" w:space="0" w:color="auto"/>
            </w:tcBorders>
            <w:shd w:val="clear" w:color="000000" w:fill="FFFFFF"/>
            <w:vAlign w:val="center"/>
            <w:hideMark/>
          </w:tcPr>
          <w:p w:rsidR="00BB568A" w:rsidRPr="00224E46" w:rsidRDefault="00BB568A" w:rsidP="00BB568A">
            <w:pPr>
              <w:jc w:val="center"/>
              <w:rPr>
                <w:rFonts w:ascii="Calibri" w:hAnsi="Calibri" w:cs="Calibri"/>
                <w:color w:val="000000"/>
                <w:sz w:val="16"/>
                <w:szCs w:val="16"/>
                <w:lang w:eastAsia="es-SV"/>
              </w:rPr>
            </w:pPr>
            <w:r w:rsidRPr="00224E46">
              <w:rPr>
                <w:rFonts w:ascii="Calibri" w:hAnsi="Calibri" w:cs="Calibri"/>
                <w:color w:val="000000"/>
                <w:sz w:val="16"/>
                <w:szCs w:val="16"/>
                <w:lang w:eastAsia="es-SV"/>
              </w:rPr>
              <w:t>15.0%</w:t>
            </w:r>
          </w:p>
        </w:tc>
        <w:tc>
          <w:tcPr>
            <w:tcW w:w="1418" w:type="dxa"/>
            <w:tcBorders>
              <w:top w:val="nil"/>
              <w:left w:val="nil"/>
              <w:bottom w:val="single" w:sz="8" w:space="0" w:color="auto"/>
              <w:right w:val="single" w:sz="8" w:space="0" w:color="auto"/>
            </w:tcBorders>
            <w:shd w:val="clear" w:color="000000" w:fill="FFFFFF"/>
            <w:vAlign w:val="center"/>
            <w:hideMark/>
          </w:tcPr>
          <w:p w:rsidR="00BB568A" w:rsidRPr="00224E46" w:rsidRDefault="00BB568A" w:rsidP="00BB568A">
            <w:pPr>
              <w:jc w:val="center"/>
              <w:rPr>
                <w:rFonts w:ascii="Calibri" w:hAnsi="Calibri" w:cs="Calibri"/>
                <w:color w:val="000000"/>
                <w:sz w:val="16"/>
                <w:szCs w:val="16"/>
                <w:lang w:eastAsia="es-SV"/>
              </w:rPr>
            </w:pPr>
            <w:r w:rsidRPr="00224E46">
              <w:rPr>
                <w:rFonts w:ascii="Calibri" w:hAnsi="Calibri" w:cs="Calibri"/>
                <w:color w:val="000000"/>
                <w:sz w:val="16"/>
                <w:szCs w:val="16"/>
                <w:lang w:eastAsia="es-SV"/>
              </w:rPr>
              <w:t>85.0%</w:t>
            </w:r>
          </w:p>
        </w:tc>
      </w:tr>
      <w:tr w:rsidR="00BB568A" w:rsidRPr="00224E46" w:rsidTr="00BB568A">
        <w:trPr>
          <w:trHeight w:val="318"/>
        </w:trPr>
        <w:tc>
          <w:tcPr>
            <w:tcW w:w="1630" w:type="dxa"/>
            <w:vMerge w:val="restart"/>
            <w:tcBorders>
              <w:top w:val="single" w:sz="8" w:space="0" w:color="auto"/>
              <w:left w:val="single" w:sz="8" w:space="0" w:color="auto"/>
              <w:bottom w:val="single" w:sz="4" w:space="0" w:color="auto"/>
              <w:right w:val="single" w:sz="8" w:space="0" w:color="auto"/>
            </w:tcBorders>
            <w:shd w:val="clear" w:color="auto" w:fill="auto"/>
            <w:vAlign w:val="center"/>
            <w:hideMark/>
          </w:tcPr>
          <w:p w:rsidR="00BB568A" w:rsidRPr="00224E46" w:rsidRDefault="00BB568A" w:rsidP="00BB568A">
            <w:pPr>
              <w:jc w:val="center"/>
              <w:rPr>
                <w:rFonts w:ascii="Calibri" w:hAnsi="Calibri" w:cs="Calibri"/>
                <w:color w:val="000000"/>
                <w:sz w:val="16"/>
                <w:szCs w:val="16"/>
                <w:lang w:eastAsia="es-SV"/>
              </w:rPr>
            </w:pPr>
            <w:r w:rsidRPr="00224E46">
              <w:rPr>
                <w:rFonts w:ascii="Calibri" w:hAnsi="Calibri" w:cs="Calibri"/>
                <w:color w:val="000000"/>
                <w:sz w:val="16"/>
                <w:szCs w:val="16"/>
                <w:lang w:eastAsia="es-SV"/>
              </w:rPr>
              <w:t>CONSTRUCCIÓN DE VIVIENDA INDIVIDUAL</w:t>
            </w:r>
          </w:p>
        </w:tc>
        <w:tc>
          <w:tcPr>
            <w:tcW w:w="2571" w:type="dxa"/>
            <w:tcBorders>
              <w:top w:val="nil"/>
              <w:left w:val="nil"/>
              <w:bottom w:val="single" w:sz="4" w:space="0" w:color="auto"/>
              <w:right w:val="single" w:sz="8" w:space="0" w:color="auto"/>
            </w:tcBorders>
            <w:shd w:val="clear" w:color="000000" w:fill="FFFFFF"/>
            <w:vAlign w:val="center"/>
            <w:hideMark/>
          </w:tcPr>
          <w:p w:rsidR="00BB568A" w:rsidRPr="00224E46" w:rsidRDefault="00BB568A" w:rsidP="00BB568A">
            <w:pPr>
              <w:jc w:val="center"/>
              <w:rPr>
                <w:rFonts w:ascii="Calibri" w:hAnsi="Calibri" w:cs="Calibri"/>
                <w:color w:val="000000"/>
                <w:sz w:val="16"/>
                <w:szCs w:val="16"/>
                <w:lang w:eastAsia="es-SV"/>
              </w:rPr>
            </w:pPr>
            <w:r w:rsidRPr="00224E46">
              <w:rPr>
                <w:rFonts w:ascii="Calibri" w:hAnsi="Calibri" w:cs="Calibri"/>
                <w:color w:val="000000"/>
                <w:sz w:val="16"/>
                <w:szCs w:val="16"/>
                <w:lang w:eastAsia="es-SV"/>
              </w:rPr>
              <w:t xml:space="preserve"> BÁSICO O SOCIAL</w:t>
            </w:r>
          </w:p>
        </w:tc>
        <w:tc>
          <w:tcPr>
            <w:tcW w:w="1689" w:type="dxa"/>
            <w:tcBorders>
              <w:top w:val="nil"/>
              <w:left w:val="nil"/>
              <w:bottom w:val="single" w:sz="4" w:space="0" w:color="auto"/>
              <w:right w:val="single" w:sz="4" w:space="0" w:color="auto"/>
            </w:tcBorders>
            <w:shd w:val="clear" w:color="000000" w:fill="FFFFFF"/>
            <w:vAlign w:val="center"/>
            <w:hideMark/>
          </w:tcPr>
          <w:p w:rsidR="00BB568A" w:rsidRPr="00224E46" w:rsidRDefault="00BB568A" w:rsidP="00BB568A">
            <w:pPr>
              <w:jc w:val="center"/>
              <w:rPr>
                <w:rFonts w:ascii="Calibri" w:hAnsi="Calibri" w:cs="Calibri"/>
                <w:color w:val="000000"/>
                <w:sz w:val="16"/>
                <w:szCs w:val="16"/>
                <w:lang w:eastAsia="es-SV"/>
              </w:rPr>
            </w:pPr>
            <w:r w:rsidRPr="00224E46">
              <w:rPr>
                <w:rFonts w:ascii="Calibri" w:hAnsi="Calibri" w:cs="Calibri"/>
                <w:color w:val="000000"/>
                <w:sz w:val="16"/>
                <w:szCs w:val="16"/>
                <w:lang w:eastAsia="es-SV"/>
              </w:rPr>
              <w:t>HASTA $38,900.00</w:t>
            </w:r>
          </w:p>
        </w:tc>
        <w:tc>
          <w:tcPr>
            <w:tcW w:w="865" w:type="dxa"/>
            <w:vMerge w:val="restart"/>
            <w:tcBorders>
              <w:top w:val="nil"/>
              <w:left w:val="single" w:sz="4" w:space="0" w:color="auto"/>
              <w:bottom w:val="single" w:sz="8" w:space="0" w:color="000000"/>
              <w:right w:val="single" w:sz="4" w:space="0" w:color="auto"/>
            </w:tcBorders>
            <w:shd w:val="clear" w:color="000000" w:fill="FFFFFF"/>
            <w:vAlign w:val="center"/>
            <w:hideMark/>
          </w:tcPr>
          <w:p w:rsidR="00BB568A" w:rsidRPr="00224E46" w:rsidRDefault="00BB568A" w:rsidP="00BB568A">
            <w:pPr>
              <w:jc w:val="center"/>
              <w:rPr>
                <w:rFonts w:ascii="Calibri" w:hAnsi="Calibri" w:cs="Calibri"/>
                <w:color w:val="000000"/>
                <w:sz w:val="16"/>
                <w:szCs w:val="16"/>
                <w:lang w:eastAsia="es-SV"/>
              </w:rPr>
            </w:pPr>
            <w:r w:rsidRPr="00224E46">
              <w:rPr>
                <w:rFonts w:ascii="Calibri" w:hAnsi="Calibri" w:cs="Calibri"/>
                <w:color w:val="000000"/>
                <w:sz w:val="16"/>
                <w:szCs w:val="16"/>
                <w:lang w:eastAsia="es-SV"/>
              </w:rPr>
              <w:t>15 AÑOS</w:t>
            </w:r>
          </w:p>
        </w:tc>
        <w:tc>
          <w:tcPr>
            <w:tcW w:w="1112" w:type="dxa"/>
            <w:vMerge w:val="restart"/>
            <w:tcBorders>
              <w:top w:val="nil"/>
              <w:left w:val="single" w:sz="4" w:space="0" w:color="auto"/>
              <w:bottom w:val="single" w:sz="8" w:space="0" w:color="000000"/>
              <w:right w:val="single" w:sz="4" w:space="0" w:color="auto"/>
            </w:tcBorders>
            <w:shd w:val="clear" w:color="000000" w:fill="FFFFFF"/>
            <w:vAlign w:val="center"/>
            <w:hideMark/>
          </w:tcPr>
          <w:p w:rsidR="00BB568A" w:rsidRPr="00224E46" w:rsidRDefault="00BB568A" w:rsidP="00BB568A">
            <w:pPr>
              <w:jc w:val="center"/>
              <w:rPr>
                <w:rFonts w:ascii="Calibri" w:hAnsi="Calibri" w:cs="Calibri"/>
                <w:color w:val="000000"/>
                <w:sz w:val="16"/>
                <w:szCs w:val="16"/>
                <w:lang w:eastAsia="es-SV"/>
              </w:rPr>
            </w:pPr>
            <w:r w:rsidRPr="00224E46">
              <w:rPr>
                <w:rFonts w:ascii="Calibri" w:hAnsi="Calibri" w:cs="Calibri"/>
                <w:color w:val="000000"/>
                <w:sz w:val="16"/>
                <w:szCs w:val="16"/>
                <w:lang w:eastAsia="es-SV"/>
              </w:rPr>
              <w:t>12.50%</w:t>
            </w:r>
          </w:p>
        </w:tc>
        <w:tc>
          <w:tcPr>
            <w:tcW w:w="850" w:type="dxa"/>
            <w:vMerge w:val="restart"/>
            <w:tcBorders>
              <w:top w:val="nil"/>
              <w:left w:val="single" w:sz="4" w:space="0" w:color="auto"/>
              <w:bottom w:val="single" w:sz="8" w:space="0" w:color="000000"/>
              <w:right w:val="single" w:sz="4" w:space="0" w:color="auto"/>
            </w:tcBorders>
            <w:shd w:val="clear" w:color="000000" w:fill="FFFFFF"/>
            <w:vAlign w:val="center"/>
            <w:hideMark/>
          </w:tcPr>
          <w:p w:rsidR="00BB568A" w:rsidRPr="00224E46" w:rsidRDefault="00BB568A" w:rsidP="00BB568A">
            <w:pPr>
              <w:jc w:val="center"/>
              <w:rPr>
                <w:rFonts w:ascii="Calibri" w:hAnsi="Calibri" w:cs="Calibri"/>
                <w:color w:val="000000"/>
                <w:sz w:val="16"/>
                <w:szCs w:val="16"/>
                <w:lang w:eastAsia="es-SV"/>
              </w:rPr>
            </w:pPr>
            <w:r w:rsidRPr="00224E46">
              <w:rPr>
                <w:rFonts w:ascii="Calibri" w:hAnsi="Calibri" w:cs="Calibri"/>
                <w:color w:val="000000"/>
                <w:sz w:val="16"/>
                <w:szCs w:val="16"/>
                <w:lang w:eastAsia="es-SV"/>
              </w:rPr>
              <w:t>10.0%</w:t>
            </w:r>
          </w:p>
        </w:tc>
        <w:tc>
          <w:tcPr>
            <w:tcW w:w="1418" w:type="dxa"/>
            <w:vMerge w:val="restart"/>
            <w:tcBorders>
              <w:top w:val="nil"/>
              <w:left w:val="single" w:sz="4" w:space="0" w:color="auto"/>
              <w:bottom w:val="single" w:sz="8" w:space="0" w:color="000000"/>
              <w:right w:val="single" w:sz="8" w:space="0" w:color="auto"/>
            </w:tcBorders>
            <w:shd w:val="clear" w:color="000000" w:fill="FFFFFF"/>
            <w:vAlign w:val="center"/>
            <w:hideMark/>
          </w:tcPr>
          <w:p w:rsidR="00BB568A" w:rsidRPr="00224E46" w:rsidRDefault="00BB568A" w:rsidP="00BB568A">
            <w:pPr>
              <w:jc w:val="center"/>
              <w:rPr>
                <w:rFonts w:ascii="Calibri" w:hAnsi="Calibri" w:cs="Calibri"/>
                <w:color w:val="000000"/>
                <w:sz w:val="16"/>
                <w:szCs w:val="16"/>
                <w:lang w:eastAsia="es-SV"/>
              </w:rPr>
            </w:pPr>
            <w:r w:rsidRPr="00224E46">
              <w:rPr>
                <w:rFonts w:ascii="Calibri" w:hAnsi="Calibri" w:cs="Calibri"/>
                <w:color w:val="000000"/>
                <w:sz w:val="16"/>
                <w:szCs w:val="16"/>
                <w:lang w:eastAsia="es-SV"/>
              </w:rPr>
              <w:t>90.0%</w:t>
            </w:r>
          </w:p>
        </w:tc>
      </w:tr>
      <w:tr w:rsidR="00BB568A" w:rsidRPr="00224E46" w:rsidTr="00BB568A">
        <w:trPr>
          <w:trHeight w:val="46"/>
        </w:trPr>
        <w:tc>
          <w:tcPr>
            <w:tcW w:w="1630" w:type="dxa"/>
            <w:vMerge/>
            <w:tcBorders>
              <w:top w:val="single" w:sz="8" w:space="0" w:color="auto"/>
              <w:left w:val="single" w:sz="8" w:space="0" w:color="auto"/>
              <w:bottom w:val="single" w:sz="4" w:space="0" w:color="auto"/>
              <w:right w:val="single" w:sz="8" w:space="0" w:color="auto"/>
            </w:tcBorders>
            <w:shd w:val="clear" w:color="auto" w:fill="auto"/>
            <w:vAlign w:val="center"/>
            <w:hideMark/>
          </w:tcPr>
          <w:p w:rsidR="00BB568A" w:rsidRPr="00224E46" w:rsidRDefault="00BB568A" w:rsidP="00BB568A">
            <w:pPr>
              <w:rPr>
                <w:rFonts w:ascii="Calibri" w:hAnsi="Calibri" w:cs="Calibri"/>
                <w:color w:val="000000"/>
                <w:sz w:val="16"/>
                <w:szCs w:val="16"/>
                <w:lang w:eastAsia="es-SV"/>
              </w:rPr>
            </w:pPr>
          </w:p>
        </w:tc>
        <w:tc>
          <w:tcPr>
            <w:tcW w:w="2571" w:type="dxa"/>
            <w:tcBorders>
              <w:top w:val="nil"/>
              <w:left w:val="nil"/>
              <w:bottom w:val="single" w:sz="8" w:space="0" w:color="auto"/>
              <w:right w:val="single" w:sz="8" w:space="0" w:color="auto"/>
            </w:tcBorders>
            <w:shd w:val="clear" w:color="000000" w:fill="FFFFFF"/>
            <w:vAlign w:val="center"/>
            <w:hideMark/>
          </w:tcPr>
          <w:p w:rsidR="00BB568A" w:rsidRPr="00224E46" w:rsidRDefault="00BB568A" w:rsidP="00BB568A">
            <w:pPr>
              <w:jc w:val="center"/>
              <w:rPr>
                <w:rFonts w:ascii="Calibri" w:hAnsi="Calibri" w:cs="Calibri"/>
                <w:color w:val="000000"/>
                <w:sz w:val="16"/>
                <w:szCs w:val="16"/>
                <w:lang w:eastAsia="es-SV"/>
              </w:rPr>
            </w:pPr>
            <w:r w:rsidRPr="00224E46">
              <w:rPr>
                <w:rFonts w:ascii="Calibri" w:hAnsi="Calibri" w:cs="Calibri"/>
                <w:color w:val="000000"/>
                <w:sz w:val="16"/>
                <w:szCs w:val="16"/>
                <w:lang w:eastAsia="es-SV"/>
              </w:rPr>
              <w:t xml:space="preserve"> MICRO, PEQUEÑO O MEDIANO EMPRESARIO Y/O PROFESIONAL INDEPENDIENTE</w:t>
            </w:r>
          </w:p>
        </w:tc>
        <w:tc>
          <w:tcPr>
            <w:tcW w:w="1689" w:type="dxa"/>
            <w:tcBorders>
              <w:top w:val="nil"/>
              <w:left w:val="nil"/>
              <w:bottom w:val="single" w:sz="8" w:space="0" w:color="auto"/>
              <w:right w:val="single" w:sz="4" w:space="0" w:color="auto"/>
            </w:tcBorders>
            <w:shd w:val="clear" w:color="000000" w:fill="FFFFFF"/>
            <w:vAlign w:val="center"/>
            <w:hideMark/>
          </w:tcPr>
          <w:p w:rsidR="00BB568A" w:rsidRPr="00224E46" w:rsidRDefault="00BB568A" w:rsidP="00BB568A">
            <w:pPr>
              <w:jc w:val="center"/>
              <w:rPr>
                <w:rFonts w:ascii="Calibri" w:hAnsi="Calibri" w:cs="Calibri"/>
                <w:sz w:val="16"/>
                <w:szCs w:val="16"/>
                <w:lang w:eastAsia="es-SV"/>
              </w:rPr>
            </w:pPr>
            <w:r w:rsidRPr="00224E46">
              <w:rPr>
                <w:rFonts w:ascii="Calibri" w:hAnsi="Calibri" w:cs="Calibri"/>
                <w:sz w:val="16"/>
                <w:szCs w:val="16"/>
                <w:lang w:eastAsia="es-SV"/>
              </w:rPr>
              <w:t>HASTA $150,000.00</w:t>
            </w:r>
          </w:p>
        </w:tc>
        <w:tc>
          <w:tcPr>
            <w:tcW w:w="865" w:type="dxa"/>
            <w:vMerge/>
            <w:tcBorders>
              <w:top w:val="nil"/>
              <w:left w:val="single" w:sz="4" w:space="0" w:color="auto"/>
              <w:bottom w:val="single" w:sz="8" w:space="0" w:color="000000"/>
              <w:right w:val="single" w:sz="4" w:space="0" w:color="auto"/>
            </w:tcBorders>
            <w:vAlign w:val="center"/>
            <w:hideMark/>
          </w:tcPr>
          <w:p w:rsidR="00BB568A" w:rsidRPr="00224E46" w:rsidRDefault="00BB568A" w:rsidP="00BB568A">
            <w:pPr>
              <w:rPr>
                <w:rFonts w:ascii="Calibri" w:hAnsi="Calibri" w:cs="Calibri"/>
                <w:color w:val="000000"/>
                <w:sz w:val="16"/>
                <w:szCs w:val="16"/>
                <w:lang w:eastAsia="es-SV"/>
              </w:rPr>
            </w:pPr>
          </w:p>
        </w:tc>
        <w:tc>
          <w:tcPr>
            <w:tcW w:w="1112" w:type="dxa"/>
            <w:vMerge/>
            <w:tcBorders>
              <w:top w:val="nil"/>
              <w:left w:val="single" w:sz="4" w:space="0" w:color="auto"/>
              <w:bottom w:val="single" w:sz="8" w:space="0" w:color="000000"/>
              <w:right w:val="single" w:sz="4" w:space="0" w:color="auto"/>
            </w:tcBorders>
            <w:vAlign w:val="center"/>
            <w:hideMark/>
          </w:tcPr>
          <w:p w:rsidR="00BB568A" w:rsidRPr="00224E46" w:rsidRDefault="00BB568A" w:rsidP="00BB568A">
            <w:pPr>
              <w:rPr>
                <w:rFonts w:ascii="Calibri" w:hAnsi="Calibri" w:cs="Calibri"/>
                <w:color w:val="000000"/>
                <w:sz w:val="16"/>
                <w:szCs w:val="16"/>
                <w:lang w:eastAsia="es-SV"/>
              </w:rPr>
            </w:pPr>
          </w:p>
        </w:tc>
        <w:tc>
          <w:tcPr>
            <w:tcW w:w="850" w:type="dxa"/>
            <w:vMerge/>
            <w:tcBorders>
              <w:top w:val="nil"/>
              <w:left w:val="single" w:sz="4" w:space="0" w:color="auto"/>
              <w:bottom w:val="single" w:sz="8" w:space="0" w:color="000000"/>
              <w:right w:val="single" w:sz="4" w:space="0" w:color="auto"/>
            </w:tcBorders>
            <w:vAlign w:val="center"/>
            <w:hideMark/>
          </w:tcPr>
          <w:p w:rsidR="00BB568A" w:rsidRPr="00224E46" w:rsidRDefault="00BB568A" w:rsidP="00BB568A">
            <w:pPr>
              <w:rPr>
                <w:rFonts w:ascii="Calibri" w:hAnsi="Calibri" w:cs="Calibri"/>
                <w:color w:val="000000"/>
                <w:sz w:val="16"/>
                <w:szCs w:val="16"/>
                <w:lang w:eastAsia="es-SV"/>
              </w:rPr>
            </w:pPr>
          </w:p>
        </w:tc>
        <w:tc>
          <w:tcPr>
            <w:tcW w:w="1418" w:type="dxa"/>
            <w:vMerge/>
            <w:tcBorders>
              <w:top w:val="nil"/>
              <w:left w:val="single" w:sz="4" w:space="0" w:color="auto"/>
              <w:bottom w:val="single" w:sz="8" w:space="0" w:color="000000"/>
              <w:right w:val="single" w:sz="8" w:space="0" w:color="auto"/>
            </w:tcBorders>
            <w:vAlign w:val="center"/>
            <w:hideMark/>
          </w:tcPr>
          <w:p w:rsidR="00BB568A" w:rsidRPr="00224E46" w:rsidRDefault="00BB568A" w:rsidP="00BB568A">
            <w:pPr>
              <w:rPr>
                <w:rFonts w:ascii="Calibri" w:hAnsi="Calibri" w:cs="Calibri"/>
                <w:color w:val="000000"/>
                <w:sz w:val="16"/>
                <w:szCs w:val="16"/>
                <w:lang w:eastAsia="es-SV"/>
              </w:rPr>
            </w:pPr>
          </w:p>
        </w:tc>
      </w:tr>
      <w:tr w:rsidR="00BB568A" w:rsidRPr="00224E46" w:rsidTr="00BB568A">
        <w:trPr>
          <w:trHeight w:val="446"/>
        </w:trPr>
        <w:tc>
          <w:tcPr>
            <w:tcW w:w="163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BB568A" w:rsidRPr="00224E46" w:rsidRDefault="00BB568A" w:rsidP="00BB568A">
            <w:pPr>
              <w:jc w:val="center"/>
              <w:rPr>
                <w:rFonts w:ascii="Calibri" w:hAnsi="Calibri" w:cs="Calibri"/>
                <w:color w:val="000000"/>
                <w:sz w:val="16"/>
                <w:szCs w:val="16"/>
                <w:lang w:eastAsia="es-SV"/>
              </w:rPr>
            </w:pPr>
            <w:r w:rsidRPr="00224E46">
              <w:rPr>
                <w:rFonts w:ascii="Calibri" w:hAnsi="Calibri" w:cs="Calibri"/>
                <w:color w:val="000000"/>
                <w:sz w:val="16"/>
                <w:szCs w:val="16"/>
                <w:lang w:eastAsia="es-SV"/>
              </w:rPr>
              <w:lastRenderedPageBreak/>
              <w:t xml:space="preserve">REPARACIÓN, AMPLIACIÓN </w:t>
            </w:r>
            <w:r>
              <w:rPr>
                <w:rFonts w:ascii="Calibri" w:hAnsi="Calibri" w:cs="Calibri"/>
                <w:color w:val="000000"/>
                <w:sz w:val="16"/>
                <w:szCs w:val="16"/>
                <w:lang w:eastAsia="es-SV"/>
              </w:rPr>
              <w:t>O</w:t>
            </w:r>
            <w:r w:rsidRPr="00224E46">
              <w:rPr>
                <w:rFonts w:ascii="Calibri" w:hAnsi="Calibri" w:cs="Calibri"/>
                <w:color w:val="000000"/>
                <w:sz w:val="16"/>
                <w:szCs w:val="16"/>
                <w:lang w:eastAsia="es-SV"/>
              </w:rPr>
              <w:t xml:space="preserve"> MEJORA 3/</w:t>
            </w:r>
          </w:p>
        </w:tc>
        <w:tc>
          <w:tcPr>
            <w:tcW w:w="2571" w:type="dxa"/>
            <w:tcBorders>
              <w:top w:val="nil"/>
              <w:left w:val="nil"/>
              <w:bottom w:val="single" w:sz="4" w:space="0" w:color="auto"/>
              <w:right w:val="single" w:sz="8" w:space="0" w:color="auto"/>
            </w:tcBorders>
            <w:shd w:val="clear" w:color="000000" w:fill="FFFFFF"/>
            <w:vAlign w:val="center"/>
            <w:hideMark/>
          </w:tcPr>
          <w:p w:rsidR="00BB568A" w:rsidRPr="00224E46" w:rsidRDefault="00BB568A" w:rsidP="00BB568A">
            <w:pPr>
              <w:jc w:val="center"/>
              <w:rPr>
                <w:rFonts w:ascii="Calibri" w:hAnsi="Calibri" w:cs="Calibri"/>
                <w:color w:val="000000"/>
                <w:sz w:val="16"/>
                <w:szCs w:val="16"/>
                <w:lang w:eastAsia="es-SV"/>
              </w:rPr>
            </w:pPr>
            <w:r w:rsidRPr="00224E46">
              <w:rPr>
                <w:rFonts w:ascii="Calibri" w:hAnsi="Calibri" w:cs="Calibri"/>
                <w:color w:val="000000"/>
                <w:sz w:val="16"/>
                <w:szCs w:val="16"/>
                <w:lang w:eastAsia="es-SV"/>
              </w:rPr>
              <w:t>BÁSICO O SOCIAL</w:t>
            </w:r>
          </w:p>
        </w:tc>
        <w:tc>
          <w:tcPr>
            <w:tcW w:w="1689" w:type="dxa"/>
            <w:tcBorders>
              <w:top w:val="nil"/>
              <w:left w:val="nil"/>
              <w:bottom w:val="single" w:sz="4" w:space="0" w:color="auto"/>
              <w:right w:val="single" w:sz="4" w:space="0" w:color="auto"/>
            </w:tcBorders>
            <w:shd w:val="clear" w:color="000000" w:fill="FFFFFF"/>
            <w:vAlign w:val="center"/>
            <w:hideMark/>
          </w:tcPr>
          <w:p w:rsidR="00BB568A" w:rsidRPr="00224E46" w:rsidRDefault="00BB568A" w:rsidP="00BB568A">
            <w:pPr>
              <w:jc w:val="center"/>
              <w:rPr>
                <w:rFonts w:ascii="Calibri" w:hAnsi="Calibri" w:cs="Calibri"/>
                <w:color w:val="000000"/>
                <w:sz w:val="16"/>
                <w:szCs w:val="16"/>
                <w:lang w:eastAsia="es-SV"/>
              </w:rPr>
            </w:pPr>
            <w:r w:rsidRPr="00224E46">
              <w:rPr>
                <w:rFonts w:ascii="Calibri" w:hAnsi="Calibri" w:cs="Calibri"/>
                <w:color w:val="000000"/>
                <w:sz w:val="16"/>
                <w:szCs w:val="16"/>
                <w:lang w:eastAsia="es-SV"/>
              </w:rPr>
              <w:t>HASTA $15,000.00</w:t>
            </w:r>
          </w:p>
        </w:tc>
        <w:tc>
          <w:tcPr>
            <w:tcW w:w="865" w:type="dxa"/>
            <w:vMerge w:val="restart"/>
            <w:tcBorders>
              <w:top w:val="nil"/>
              <w:left w:val="single" w:sz="4" w:space="0" w:color="auto"/>
              <w:bottom w:val="single" w:sz="8" w:space="0" w:color="000000"/>
              <w:right w:val="single" w:sz="4" w:space="0" w:color="auto"/>
            </w:tcBorders>
            <w:shd w:val="clear" w:color="000000" w:fill="FFFFFF"/>
            <w:vAlign w:val="center"/>
            <w:hideMark/>
          </w:tcPr>
          <w:p w:rsidR="00BB568A" w:rsidRPr="00224E46" w:rsidRDefault="00BB568A" w:rsidP="00BB568A">
            <w:pPr>
              <w:jc w:val="center"/>
              <w:rPr>
                <w:rFonts w:ascii="Calibri" w:hAnsi="Calibri" w:cs="Calibri"/>
                <w:color w:val="000000"/>
                <w:sz w:val="16"/>
                <w:szCs w:val="16"/>
                <w:lang w:eastAsia="es-SV"/>
              </w:rPr>
            </w:pPr>
            <w:r w:rsidRPr="00224E46">
              <w:rPr>
                <w:rFonts w:ascii="Calibri" w:hAnsi="Calibri" w:cs="Calibri"/>
                <w:color w:val="000000"/>
                <w:sz w:val="16"/>
                <w:szCs w:val="16"/>
                <w:lang w:eastAsia="es-SV"/>
              </w:rPr>
              <w:t>15 AÑOS</w:t>
            </w:r>
          </w:p>
        </w:tc>
        <w:tc>
          <w:tcPr>
            <w:tcW w:w="1112" w:type="dxa"/>
            <w:vMerge w:val="restart"/>
            <w:tcBorders>
              <w:top w:val="nil"/>
              <w:left w:val="single" w:sz="4" w:space="0" w:color="auto"/>
              <w:bottom w:val="single" w:sz="8" w:space="0" w:color="000000"/>
              <w:right w:val="single" w:sz="4" w:space="0" w:color="auto"/>
            </w:tcBorders>
            <w:shd w:val="clear" w:color="000000" w:fill="FFFFFF"/>
            <w:vAlign w:val="center"/>
            <w:hideMark/>
          </w:tcPr>
          <w:p w:rsidR="00BB568A" w:rsidRPr="00224E46" w:rsidRDefault="00BB568A" w:rsidP="00BB568A">
            <w:pPr>
              <w:jc w:val="center"/>
              <w:rPr>
                <w:rFonts w:ascii="Calibri" w:hAnsi="Calibri" w:cs="Calibri"/>
                <w:color w:val="000000"/>
                <w:sz w:val="16"/>
                <w:szCs w:val="16"/>
                <w:lang w:eastAsia="es-SV"/>
              </w:rPr>
            </w:pPr>
            <w:r w:rsidRPr="00224E46">
              <w:rPr>
                <w:rFonts w:ascii="Calibri" w:hAnsi="Calibri" w:cs="Calibri"/>
                <w:color w:val="000000"/>
                <w:sz w:val="16"/>
                <w:szCs w:val="16"/>
                <w:lang w:eastAsia="es-SV"/>
              </w:rPr>
              <w:t>12.50%</w:t>
            </w:r>
          </w:p>
        </w:tc>
        <w:tc>
          <w:tcPr>
            <w:tcW w:w="850" w:type="dxa"/>
            <w:vMerge w:val="restart"/>
            <w:tcBorders>
              <w:top w:val="nil"/>
              <w:left w:val="single" w:sz="4" w:space="0" w:color="auto"/>
              <w:bottom w:val="single" w:sz="8" w:space="0" w:color="000000"/>
              <w:right w:val="single" w:sz="4" w:space="0" w:color="auto"/>
            </w:tcBorders>
            <w:shd w:val="clear" w:color="000000" w:fill="FFFFFF"/>
            <w:vAlign w:val="center"/>
            <w:hideMark/>
          </w:tcPr>
          <w:p w:rsidR="00BB568A" w:rsidRPr="00224E46" w:rsidRDefault="00BB568A" w:rsidP="00BB568A">
            <w:pPr>
              <w:jc w:val="center"/>
              <w:rPr>
                <w:rFonts w:ascii="Calibri" w:hAnsi="Calibri" w:cs="Calibri"/>
                <w:color w:val="000000"/>
                <w:sz w:val="16"/>
                <w:szCs w:val="16"/>
                <w:lang w:eastAsia="es-SV"/>
              </w:rPr>
            </w:pPr>
            <w:r w:rsidRPr="00224E46">
              <w:rPr>
                <w:rFonts w:ascii="Calibri" w:hAnsi="Calibri" w:cs="Calibri"/>
                <w:color w:val="000000"/>
                <w:sz w:val="16"/>
                <w:szCs w:val="16"/>
                <w:lang w:eastAsia="es-SV"/>
              </w:rPr>
              <w:t>10.0%</w:t>
            </w:r>
          </w:p>
        </w:tc>
        <w:tc>
          <w:tcPr>
            <w:tcW w:w="1418" w:type="dxa"/>
            <w:vMerge w:val="restart"/>
            <w:tcBorders>
              <w:top w:val="nil"/>
              <w:left w:val="single" w:sz="4" w:space="0" w:color="auto"/>
              <w:bottom w:val="single" w:sz="8" w:space="0" w:color="000000"/>
              <w:right w:val="single" w:sz="8" w:space="0" w:color="auto"/>
            </w:tcBorders>
            <w:shd w:val="clear" w:color="000000" w:fill="FFFFFF"/>
            <w:vAlign w:val="center"/>
            <w:hideMark/>
          </w:tcPr>
          <w:p w:rsidR="00BB568A" w:rsidRPr="00224E46" w:rsidRDefault="00BB568A" w:rsidP="00BB568A">
            <w:pPr>
              <w:jc w:val="center"/>
              <w:rPr>
                <w:rFonts w:ascii="Calibri" w:hAnsi="Calibri" w:cs="Calibri"/>
                <w:color w:val="000000"/>
                <w:sz w:val="16"/>
                <w:szCs w:val="16"/>
                <w:lang w:eastAsia="es-SV"/>
              </w:rPr>
            </w:pPr>
            <w:r w:rsidRPr="00224E46">
              <w:rPr>
                <w:rFonts w:ascii="Calibri" w:hAnsi="Calibri" w:cs="Calibri"/>
                <w:color w:val="000000"/>
                <w:sz w:val="16"/>
                <w:szCs w:val="16"/>
                <w:lang w:eastAsia="es-SV"/>
              </w:rPr>
              <w:t>90.0%</w:t>
            </w:r>
          </w:p>
        </w:tc>
      </w:tr>
      <w:tr w:rsidR="00BB568A" w:rsidRPr="00224E46" w:rsidTr="00BB568A">
        <w:trPr>
          <w:trHeight w:val="809"/>
        </w:trPr>
        <w:tc>
          <w:tcPr>
            <w:tcW w:w="1630"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rsidR="00BB568A" w:rsidRPr="00224E46" w:rsidRDefault="00BB568A" w:rsidP="00BB568A">
            <w:pPr>
              <w:rPr>
                <w:rFonts w:ascii="Calibri" w:hAnsi="Calibri" w:cs="Calibri"/>
                <w:color w:val="000000"/>
                <w:sz w:val="16"/>
                <w:szCs w:val="16"/>
                <w:lang w:eastAsia="es-SV"/>
              </w:rPr>
            </w:pPr>
          </w:p>
        </w:tc>
        <w:tc>
          <w:tcPr>
            <w:tcW w:w="2571" w:type="dxa"/>
            <w:tcBorders>
              <w:top w:val="nil"/>
              <w:left w:val="nil"/>
              <w:bottom w:val="single" w:sz="8" w:space="0" w:color="auto"/>
              <w:right w:val="single" w:sz="8" w:space="0" w:color="auto"/>
            </w:tcBorders>
            <w:shd w:val="clear" w:color="000000" w:fill="FFFFFF"/>
            <w:vAlign w:val="center"/>
            <w:hideMark/>
          </w:tcPr>
          <w:p w:rsidR="00BB568A" w:rsidRPr="00224E46" w:rsidRDefault="00BB568A" w:rsidP="00BB568A">
            <w:pPr>
              <w:jc w:val="center"/>
              <w:rPr>
                <w:rFonts w:ascii="Calibri" w:hAnsi="Calibri" w:cs="Calibri"/>
                <w:color w:val="000000"/>
                <w:sz w:val="16"/>
                <w:szCs w:val="16"/>
                <w:lang w:eastAsia="es-SV"/>
              </w:rPr>
            </w:pPr>
            <w:r w:rsidRPr="00224E46">
              <w:rPr>
                <w:rFonts w:ascii="Calibri" w:hAnsi="Calibri" w:cs="Calibri"/>
                <w:color w:val="000000"/>
                <w:sz w:val="16"/>
                <w:szCs w:val="16"/>
                <w:lang w:eastAsia="es-SV"/>
              </w:rPr>
              <w:t>MICRO, PEQUEÑO O MEDIANO EMPRESARIO Y/O PROFESIONAL INDEPENDIENTE</w:t>
            </w:r>
          </w:p>
        </w:tc>
        <w:tc>
          <w:tcPr>
            <w:tcW w:w="1689" w:type="dxa"/>
            <w:tcBorders>
              <w:top w:val="nil"/>
              <w:left w:val="nil"/>
              <w:bottom w:val="single" w:sz="8" w:space="0" w:color="auto"/>
              <w:right w:val="single" w:sz="4" w:space="0" w:color="auto"/>
            </w:tcBorders>
            <w:shd w:val="clear" w:color="000000" w:fill="FFFFFF"/>
            <w:vAlign w:val="center"/>
            <w:hideMark/>
          </w:tcPr>
          <w:p w:rsidR="00BB568A" w:rsidRPr="00224E46" w:rsidRDefault="00BB568A" w:rsidP="00BB568A">
            <w:pPr>
              <w:jc w:val="center"/>
              <w:rPr>
                <w:rFonts w:ascii="Calibri" w:hAnsi="Calibri" w:cs="Calibri"/>
                <w:color w:val="000000"/>
                <w:sz w:val="16"/>
                <w:szCs w:val="16"/>
                <w:lang w:eastAsia="es-SV"/>
              </w:rPr>
            </w:pPr>
            <w:r w:rsidRPr="00224E46">
              <w:rPr>
                <w:rFonts w:ascii="Calibri" w:hAnsi="Calibri" w:cs="Calibri"/>
                <w:color w:val="000000"/>
                <w:sz w:val="16"/>
                <w:szCs w:val="16"/>
                <w:lang w:eastAsia="es-SV"/>
              </w:rPr>
              <w:t>HASTA $25,000.00</w:t>
            </w:r>
          </w:p>
        </w:tc>
        <w:tc>
          <w:tcPr>
            <w:tcW w:w="865" w:type="dxa"/>
            <w:vMerge/>
            <w:tcBorders>
              <w:top w:val="nil"/>
              <w:left w:val="single" w:sz="4" w:space="0" w:color="auto"/>
              <w:bottom w:val="single" w:sz="8" w:space="0" w:color="000000"/>
              <w:right w:val="single" w:sz="4" w:space="0" w:color="auto"/>
            </w:tcBorders>
            <w:vAlign w:val="center"/>
            <w:hideMark/>
          </w:tcPr>
          <w:p w:rsidR="00BB568A" w:rsidRPr="00224E46" w:rsidRDefault="00BB568A" w:rsidP="00BB568A">
            <w:pPr>
              <w:rPr>
                <w:rFonts w:ascii="Calibri" w:hAnsi="Calibri" w:cs="Calibri"/>
                <w:color w:val="000000"/>
                <w:sz w:val="16"/>
                <w:szCs w:val="16"/>
                <w:lang w:eastAsia="es-SV"/>
              </w:rPr>
            </w:pPr>
          </w:p>
        </w:tc>
        <w:tc>
          <w:tcPr>
            <w:tcW w:w="1112" w:type="dxa"/>
            <w:vMerge/>
            <w:tcBorders>
              <w:top w:val="nil"/>
              <w:left w:val="single" w:sz="4" w:space="0" w:color="auto"/>
              <w:bottom w:val="single" w:sz="8" w:space="0" w:color="000000"/>
              <w:right w:val="single" w:sz="4" w:space="0" w:color="auto"/>
            </w:tcBorders>
            <w:vAlign w:val="center"/>
            <w:hideMark/>
          </w:tcPr>
          <w:p w:rsidR="00BB568A" w:rsidRPr="00224E46" w:rsidRDefault="00BB568A" w:rsidP="00BB568A">
            <w:pPr>
              <w:rPr>
                <w:rFonts w:ascii="Calibri" w:hAnsi="Calibri" w:cs="Calibri"/>
                <w:color w:val="000000"/>
                <w:sz w:val="16"/>
                <w:szCs w:val="16"/>
                <w:lang w:eastAsia="es-SV"/>
              </w:rPr>
            </w:pPr>
          </w:p>
        </w:tc>
        <w:tc>
          <w:tcPr>
            <w:tcW w:w="850" w:type="dxa"/>
            <w:vMerge/>
            <w:tcBorders>
              <w:top w:val="nil"/>
              <w:left w:val="single" w:sz="4" w:space="0" w:color="auto"/>
              <w:bottom w:val="single" w:sz="8" w:space="0" w:color="000000"/>
              <w:right w:val="single" w:sz="4" w:space="0" w:color="auto"/>
            </w:tcBorders>
            <w:vAlign w:val="center"/>
            <w:hideMark/>
          </w:tcPr>
          <w:p w:rsidR="00BB568A" w:rsidRPr="00224E46" w:rsidRDefault="00BB568A" w:rsidP="00BB568A">
            <w:pPr>
              <w:rPr>
                <w:rFonts w:ascii="Calibri" w:hAnsi="Calibri" w:cs="Calibri"/>
                <w:color w:val="000000"/>
                <w:sz w:val="16"/>
                <w:szCs w:val="16"/>
                <w:lang w:eastAsia="es-SV"/>
              </w:rPr>
            </w:pPr>
          </w:p>
        </w:tc>
        <w:tc>
          <w:tcPr>
            <w:tcW w:w="1418" w:type="dxa"/>
            <w:vMerge/>
            <w:tcBorders>
              <w:top w:val="nil"/>
              <w:left w:val="single" w:sz="4" w:space="0" w:color="auto"/>
              <w:bottom w:val="single" w:sz="8" w:space="0" w:color="000000"/>
              <w:right w:val="single" w:sz="8" w:space="0" w:color="auto"/>
            </w:tcBorders>
            <w:vAlign w:val="center"/>
            <w:hideMark/>
          </w:tcPr>
          <w:p w:rsidR="00BB568A" w:rsidRPr="00224E46" w:rsidRDefault="00BB568A" w:rsidP="00BB568A">
            <w:pPr>
              <w:rPr>
                <w:rFonts w:ascii="Calibri" w:hAnsi="Calibri" w:cs="Calibri"/>
                <w:color w:val="000000"/>
                <w:sz w:val="16"/>
                <w:szCs w:val="16"/>
                <w:lang w:eastAsia="es-SV"/>
              </w:rPr>
            </w:pPr>
          </w:p>
        </w:tc>
      </w:tr>
      <w:tr w:rsidR="00BB568A" w:rsidRPr="00224E46" w:rsidTr="00BB568A">
        <w:trPr>
          <w:trHeight w:val="126"/>
        </w:trPr>
        <w:tc>
          <w:tcPr>
            <w:tcW w:w="1630" w:type="dxa"/>
            <w:vMerge w:val="restart"/>
            <w:tcBorders>
              <w:top w:val="nil"/>
              <w:left w:val="single" w:sz="8" w:space="0" w:color="auto"/>
              <w:bottom w:val="single" w:sz="8" w:space="0" w:color="000000"/>
              <w:right w:val="single" w:sz="8" w:space="0" w:color="auto"/>
            </w:tcBorders>
            <w:shd w:val="clear" w:color="auto" w:fill="auto"/>
            <w:vAlign w:val="center"/>
            <w:hideMark/>
          </w:tcPr>
          <w:p w:rsidR="00BB568A" w:rsidRPr="00224E46" w:rsidRDefault="00BB568A" w:rsidP="00BB568A">
            <w:pPr>
              <w:jc w:val="center"/>
              <w:rPr>
                <w:rFonts w:ascii="Calibri" w:hAnsi="Calibri" w:cs="Calibri"/>
                <w:color w:val="000000"/>
                <w:sz w:val="16"/>
                <w:szCs w:val="16"/>
                <w:lang w:eastAsia="es-SV"/>
              </w:rPr>
            </w:pPr>
            <w:r w:rsidRPr="00224E46">
              <w:rPr>
                <w:rFonts w:ascii="Calibri" w:hAnsi="Calibri" w:cs="Calibri"/>
                <w:color w:val="000000"/>
                <w:sz w:val="16"/>
                <w:szCs w:val="16"/>
                <w:lang w:eastAsia="es-SV"/>
              </w:rPr>
              <w:t>COMPRA DE LOTE E INSTALACIÓN DE SERVICIOS</w:t>
            </w:r>
          </w:p>
        </w:tc>
        <w:tc>
          <w:tcPr>
            <w:tcW w:w="2571" w:type="dxa"/>
            <w:tcBorders>
              <w:top w:val="nil"/>
              <w:left w:val="nil"/>
              <w:bottom w:val="single" w:sz="4" w:space="0" w:color="auto"/>
              <w:right w:val="single" w:sz="8" w:space="0" w:color="auto"/>
            </w:tcBorders>
            <w:shd w:val="clear" w:color="000000" w:fill="FFFFFF"/>
            <w:vAlign w:val="center"/>
            <w:hideMark/>
          </w:tcPr>
          <w:p w:rsidR="00BB568A" w:rsidRPr="00224E46" w:rsidRDefault="00BB568A" w:rsidP="00BB568A">
            <w:pPr>
              <w:jc w:val="center"/>
              <w:rPr>
                <w:rFonts w:ascii="Calibri" w:hAnsi="Calibri" w:cs="Calibri"/>
                <w:color w:val="000000"/>
                <w:sz w:val="16"/>
                <w:szCs w:val="16"/>
                <w:lang w:eastAsia="es-SV"/>
              </w:rPr>
            </w:pPr>
            <w:r w:rsidRPr="00224E46">
              <w:rPr>
                <w:rFonts w:ascii="Calibri" w:hAnsi="Calibri" w:cs="Calibri"/>
                <w:color w:val="000000"/>
                <w:sz w:val="16"/>
                <w:szCs w:val="16"/>
                <w:lang w:eastAsia="es-SV"/>
              </w:rPr>
              <w:t xml:space="preserve"> BÁSICO O SOCIAL</w:t>
            </w:r>
          </w:p>
        </w:tc>
        <w:tc>
          <w:tcPr>
            <w:tcW w:w="1689" w:type="dxa"/>
            <w:tcBorders>
              <w:top w:val="nil"/>
              <w:left w:val="nil"/>
              <w:bottom w:val="single" w:sz="4" w:space="0" w:color="auto"/>
              <w:right w:val="single" w:sz="4" w:space="0" w:color="auto"/>
            </w:tcBorders>
            <w:shd w:val="clear" w:color="000000" w:fill="FFFFFF"/>
            <w:vAlign w:val="center"/>
            <w:hideMark/>
          </w:tcPr>
          <w:p w:rsidR="00BB568A" w:rsidRPr="00224E46" w:rsidRDefault="00BB568A" w:rsidP="00BB568A">
            <w:pPr>
              <w:jc w:val="center"/>
              <w:rPr>
                <w:rFonts w:ascii="Calibri" w:hAnsi="Calibri" w:cs="Calibri"/>
                <w:sz w:val="16"/>
                <w:szCs w:val="16"/>
                <w:lang w:eastAsia="es-SV"/>
              </w:rPr>
            </w:pPr>
            <w:r w:rsidRPr="00224E46">
              <w:rPr>
                <w:rFonts w:ascii="Calibri" w:hAnsi="Calibri" w:cs="Calibri"/>
                <w:sz w:val="16"/>
                <w:szCs w:val="16"/>
                <w:lang w:eastAsia="es-SV"/>
              </w:rPr>
              <w:t>HASTA $15,000.00</w:t>
            </w:r>
          </w:p>
        </w:tc>
        <w:tc>
          <w:tcPr>
            <w:tcW w:w="865" w:type="dxa"/>
            <w:vMerge w:val="restart"/>
            <w:tcBorders>
              <w:top w:val="nil"/>
              <w:left w:val="single" w:sz="4" w:space="0" w:color="auto"/>
              <w:bottom w:val="single" w:sz="8" w:space="0" w:color="000000"/>
              <w:right w:val="single" w:sz="4" w:space="0" w:color="auto"/>
            </w:tcBorders>
            <w:shd w:val="clear" w:color="000000" w:fill="FFFFFF"/>
            <w:vAlign w:val="center"/>
            <w:hideMark/>
          </w:tcPr>
          <w:p w:rsidR="00BB568A" w:rsidRPr="00224E46" w:rsidRDefault="00BB568A" w:rsidP="00BB568A">
            <w:pPr>
              <w:jc w:val="center"/>
              <w:rPr>
                <w:rFonts w:ascii="Calibri" w:hAnsi="Calibri" w:cs="Calibri"/>
                <w:sz w:val="16"/>
                <w:szCs w:val="16"/>
                <w:lang w:eastAsia="es-SV"/>
              </w:rPr>
            </w:pPr>
            <w:r w:rsidRPr="00224E46">
              <w:rPr>
                <w:rFonts w:ascii="Calibri" w:hAnsi="Calibri" w:cs="Calibri"/>
                <w:sz w:val="16"/>
                <w:szCs w:val="16"/>
                <w:lang w:eastAsia="es-SV"/>
              </w:rPr>
              <w:t>15 AÑOS</w:t>
            </w:r>
          </w:p>
        </w:tc>
        <w:tc>
          <w:tcPr>
            <w:tcW w:w="1112" w:type="dxa"/>
            <w:vMerge w:val="restart"/>
            <w:tcBorders>
              <w:top w:val="nil"/>
              <w:left w:val="single" w:sz="4" w:space="0" w:color="auto"/>
              <w:bottom w:val="single" w:sz="4" w:space="0" w:color="000000"/>
              <w:right w:val="single" w:sz="4" w:space="0" w:color="auto"/>
            </w:tcBorders>
            <w:shd w:val="clear" w:color="000000" w:fill="FFFFFF"/>
            <w:vAlign w:val="center"/>
            <w:hideMark/>
          </w:tcPr>
          <w:p w:rsidR="00BB568A" w:rsidRPr="00224E46" w:rsidRDefault="00BB568A" w:rsidP="00BB568A">
            <w:pPr>
              <w:jc w:val="center"/>
              <w:rPr>
                <w:rFonts w:ascii="Calibri" w:hAnsi="Calibri" w:cs="Calibri"/>
                <w:color w:val="000000"/>
                <w:sz w:val="16"/>
                <w:szCs w:val="16"/>
                <w:lang w:eastAsia="es-SV"/>
              </w:rPr>
            </w:pPr>
            <w:r w:rsidRPr="00224E46">
              <w:rPr>
                <w:rFonts w:ascii="Calibri" w:hAnsi="Calibri" w:cs="Calibri"/>
                <w:color w:val="000000"/>
                <w:sz w:val="16"/>
                <w:szCs w:val="16"/>
                <w:lang w:eastAsia="es-SV"/>
              </w:rPr>
              <w:t>12.50%</w:t>
            </w:r>
          </w:p>
        </w:tc>
        <w:tc>
          <w:tcPr>
            <w:tcW w:w="850" w:type="dxa"/>
            <w:vMerge w:val="restart"/>
            <w:tcBorders>
              <w:top w:val="nil"/>
              <w:left w:val="single" w:sz="4" w:space="0" w:color="auto"/>
              <w:bottom w:val="single" w:sz="4" w:space="0" w:color="auto"/>
              <w:right w:val="single" w:sz="4" w:space="0" w:color="auto"/>
            </w:tcBorders>
            <w:shd w:val="clear" w:color="000000" w:fill="FFFFFF"/>
            <w:vAlign w:val="center"/>
            <w:hideMark/>
          </w:tcPr>
          <w:p w:rsidR="00BB568A" w:rsidRPr="00224E46" w:rsidRDefault="00BB568A" w:rsidP="00BB568A">
            <w:pPr>
              <w:jc w:val="center"/>
              <w:rPr>
                <w:rFonts w:ascii="Calibri" w:hAnsi="Calibri" w:cs="Calibri"/>
                <w:sz w:val="16"/>
                <w:szCs w:val="16"/>
                <w:lang w:eastAsia="es-SV"/>
              </w:rPr>
            </w:pPr>
            <w:r w:rsidRPr="00224E46">
              <w:rPr>
                <w:rFonts w:ascii="Calibri" w:hAnsi="Calibri" w:cs="Calibri"/>
                <w:sz w:val="16"/>
                <w:szCs w:val="16"/>
                <w:lang w:eastAsia="es-SV"/>
              </w:rPr>
              <w:t>10.0%</w:t>
            </w:r>
          </w:p>
        </w:tc>
        <w:tc>
          <w:tcPr>
            <w:tcW w:w="1418" w:type="dxa"/>
            <w:vMerge w:val="restart"/>
            <w:tcBorders>
              <w:top w:val="nil"/>
              <w:left w:val="single" w:sz="4" w:space="0" w:color="auto"/>
              <w:bottom w:val="single" w:sz="4" w:space="0" w:color="auto"/>
              <w:right w:val="single" w:sz="8" w:space="0" w:color="auto"/>
            </w:tcBorders>
            <w:shd w:val="clear" w:color="000000" w:fill="FFFFFF"/>
            <w:vAlign w:val="center"/>
            <w:hideMark/>
          </w:tcPr>
          <w:p w:rsidR="00BB568A" w:rsidRPr="00224E46" w:rsidRDefault="00BB568A" w:rsidP="00BB568A">
            <w:pPr>
              <w:jc w:val="center"/>
              <w:rPr>
                <w:rFonts w:ascii="Calibri" w:hAnsi="Calibri" w:cs="Calibri"/>
                <w:color w:val="000000"/>
                <w:sz w:val="16"/>
                <w:szCs w:val="16"/>
                <w:lang w:eastAsia="es-SV"/>
              </w:rPr>
            </w:pPr>
            <w:r w:rsidRPr="00224E46">
              <w:rPr>
                <w:rFonts w:ascii="Calibri" w:hAnsi="Calibri" w:cs="Calibri"/>
                <w:color w:val="000000"/>
                <w:sz w:val="16"/>
                <w:szCs w:val="16"/>
                <w:lang w:eastAsia="es-SV"/>
              </w:rPr>
              <w:t>90.0%</w:t>
            </w:r>
          </w:p>
        </w:tc>
      </w:tr>
      <w:tr w:rsidR="00BB568A" w:rsidRPr="00224E46" w:rsidTr="00BB568A">
        <w:trPr>
          <w:trHeight w:val="46"/>
        </w:trPr>
        <w:tc>
          <w:tcPr>
            <w:tcW w:w="1630" w:type="dxa"/>
            <w:vMerge/>
            <w:tcBorders>
              <w:top w:val="nil"/>
              <w:left w:val="single" w:sz="8" w:space="0" w:color="auto"/>
              <w:bottom w:val="single" w:sz="8" w:space="0" w:color="000000"/>
              <w:right w:val="single" w:sz="8" w:space="0" w:color="auto"/>
            </w:tcBorders>
            <w:shd w:val="clear" w:color="auto" w:fill="auto"/>
            <w:vAlign w:val="center"/>
            <w:hideMark/>
          </w:tcPr>
          <w:p w:rsidR="00BB568A" w:rsidRPr="00224E46" w:rsidRDefault="00BB568A" w:rsidP="00BB568A">
            <w:pPr>
              <w:rPr>
                <w:rFonts w:ascii="Calibri" w:hAnsi="Calibri" w:cs="Calibri"/>
                <w:color w:val="000000"/>
                <w:sz w:val="16"/>
                <w:szCs w:val="16"/>
                <w:lang w:eastAsia="es-SV"/>
              </w:rPr>
            </w:pPr>
          </w:p>
        </w:tc>
        <w:tc>
          <w:tcPr>
            <w:tcW w:w="2571" w:type="dxa"/>
            <w:vMerge w:val="restart"/>
            <w:tcBorders>
              <w:top w:val="nil"/>
              <w:left w:val="single" w:sz="8" w:space="0" w:color="auto"/>
              <w:bottom w:val="single" w:sz="8" w:space="0" w:color="000000"/>
              <w:right w:val="single" w:sz="8" w:space="0" w:color="auto"/>
            </w:tcBorders>
            <w:shd w:val="clear" w:color="000000" w:fill="FFFFFF"/>
            <w:vAlign w:val="center"/>
            <w:hideMark/>
          </w:tcPr>
          <w:p w:rsidR="00BB568A" w:rsidRPr="00224E46" w:rsidRDefault="00BB568A" w:rsidP="00BB568A">
            <w:pPr>
              <w:jc w:val="center"/>
              <w:rPr>
                <w:rFonts w:ascii="Calibri" w:hAnsi="Calibri" w:cs="Calibri"/>
                <w:color w:val="000000"/>
                <w:sz w:val="16"/>
                <w:szCs w:val="16"/>
                <w:lang w:eastAsia="es-SV"/>
              </w:rPr>
            </w:pPr>
            <w:r w:rsidRPr="00224E46">
              <w:rPr>
                <w:rFonts w:ascii="Calibri" w:hAnsi="Calibri" w:cs="Calibri"/>
                <w:color w:val="000000"/>
                <w:sz w:val="16"/>
                <w:szCs w:val="16"/>
                <w:lang w:eastAsia="es-SV"/>
              </w:rPr>
              <w:t>MICRO, PEQUEÑO O MEDIANO EMPRESARIO Y/O PROFESIONAL INDEPENDIENTE</w:t>
            </w:r>
          </w:p>
        </w:tc>
        <w:tc>
          <w:tcPr>
            <w:tcW w:w="1689" w:type="dxa"/>
            <w:tcBorders>
              <w:top w:val="nil"/>
              <w:left w:val="nil"/>
              <w:bottom w:val="single" w:sz="4" w:space="0" w:color="auto"/>
              <w:right w:val="single" w:sz="4" w:space="0" w:color="auto"/>
            </w:tcBorders>
            <w:shd w:val="clear" w:color="000000" w:fill="FFFFFF"/>
            <w:vAlign w:val="center"/>
            <w:hideMark/>
          </w:tcPr>
          <w:p w:rsidR="00BB568A" w:rsidRPr="00224E46" w:rsidRDefault="00BB568A" w:rsidP="00BB568A">
            <w:pPr>
              <w:jc w:val="center"/>
              <w:rPr>
                <w:rFonts w:ascii="Calibri" w:hAnsi="Calibri" w:cs="Calibri"/>
                <w:sz w:val="16"/>
                <w:szCs w:val="16"/>
                <w:lang w:eastAsia="es-SV"/>
              </w:rPr>
            </w:pPr>
            <w:r w:rsidRPr="00224E46">
              <w:rPr>
                <w:rFonts w:ascii="Calibri" w:hAnsi="Calibri" w:cs="Calibri"/>
                <w:sz w:val="16"/>
                <w:szCs w:val="16"/>
                <w:lang w:eastAsia="es-SV"/>
              </w:rPr>
              <w:t>HASTA $10,000.00</w:t>
            </w:r>
          </w:p>
        </w:tc>
        <w:tc>
          <w:tcPr>
            <w:tcW w:w="865" w:type="dxa"/>
            <w:vMerge/>
            <w:tcBorders>
              <w:top w:val="nil"/>
              <w:left w:val="single" w:sz="4" w:space="0" w:color="auto"/>
              <w:bottom w:val="single" w:sz="8" w:space="0" w:color="000000"/>
              <w:right w:val="single" w:sz="4" w:space="0" w:color="auto"/>
            </w:tcBorders>
            <w:vAlign w:val="center"/>
            <w:hideMark/>
          </w:tcPr>
          <w:p w:rsidR="00BB568A" w:rsidRPr="00224E46" w:rsidRDefault="00BB568A" w:rsidP="00BB568A">
            <w:pPr>
              <w:rPr>
                <w:rFonts w:ascii="Calibri" w:hAnsi="Calibri" w:cs="Calibri"/>
                <w:sz w:val="16"/>
                <w:szCs w:val="16"/>
                <w:lang w:eastAsia="es-SV"/>
              </w:rPr>
            </w:pPr>
          </w:p>
        </w:tc>
        <w:tc>
          <w:tcPr>
            <w:tcW w:w="1112" w:type="dxa"/>
            <w:vMerge/>
            <w:tcBorders>
              <w:top w:val="nil"/>
              <w:left w:val="single" w:sz="4" w:space="0" w:color="auto"/>
              <w:bottom w:val="single" w:sz="4" w:space="0" w:color="000000"/>
              <w:right w:val="single" w:sz="4" w:space="0" w:color="auto"/>
            </w:tcBorders>
            <w:vAlign w:val="center"/>
            <w:hideMark/>
          </w:tcPr>
          <w:p w:rsidR="00BB568A" w:rsidRPr="00224E46" w:rsidRDefault="00BB568A" w:rsidP="00BB568A">
            <w:pPr>
              <w:rPr>
                <w:rFonts w:ascii="Calibri" w:hAnsi="Calibri" w:cs="Calibri"/>
                <w:color w:val="000000"/>
                <w:sz w:val="16"/>
                <w:szCs w:val="16"/>
                <w:lang w:eastAsia="es-SV"/>
              </w:rPr>
            </w:pPr>
          </w:p>
        </w:tc>
        <w:tc>
          <w:tcPr>
            <w:tcW w:w="850" w:type="dxa"/>
            <w:vMerge/>
            <w:tcBorders>
              <w:top w:val="nil"/>
              <w:left w:val="single" w:sz="4" w:space="0" w:color="auto"/>
              <w:bottom w:val="single" w:sz="4" w:space="0" w:color="auto"/>
              <w:right w:val="single" w:sz="4" w:space="0" w:color="auto"/>
            </w:tcBorders>
            <w:vAlign w:val="center"/>
            <w:hideMark/>
          </w:tcPr>
          <w:p w:rsidR="00BB568A" w:rsidRPr="00224E46" w:rsidRDefault="00BB568A" w:rsidP="00BB568A">
            <w:pPr>
              <w:rPr>
                <w:rFonts w:ascii="Calibri" w:hAnsi="Calibri" w:cs="Calibri"/>
                <w:sz w:val="16"/>
                <w:szCs w:val="16"/>
                <w:lang w:eastAsia="es-SV"/>
              </w:rPr>
            </w:pPr>
          </w:p>
        </w:tc>
        <w:tc>
          <w:tcPr>
            <w:tcW w:w="1418" w:type="dxa"/>
            <w:vMerge/>
            <w:tcBorders>
              <w:top w:val="nil"/>
              <w:left w:val="single" w:sz="4" w:space="0" w:color="auto"/>
              <w:bottom w:val="single" w:sz="4" w:space="0" w:color="auto"/>
              <w:right w:val="single" w:sz="8" w:space="0" w:color="auto"/>
            </w:tcBorders>
            <w:vAlign w:val="center"/>
            <w:hideMark/>
          </w:tcPr>
          <w:p w:rsidR="00BB568A" w:rsidRPr="00224E46" w:rsidRDefault="00BB568A" w:rsidP="00BB568A">
            <w:pPr>
              <w:rPr>
                <w:rFonts w:ascii="Calibri" w:hAnsi="Calibri" w:cs="Calibri"/>
                <w:color w:val="000000"/>
                <w:sz w:val="16"/>
                <w:szCs w:val="16"/>
                <w:lang w:eastAsia="es-SV"/>
              </w:rPr>
            </w:pPr>
          </w:p>
        </w:tc>
      </w:tr>
      <w:tr w:rsidR="00BB568A" w:rsidRPr="00224E46" w:rsidTr="00BB568A">
        <w:trPr>
          <w:trHeight w:val="46"/>
        </w:trPr>
        <w:tc>
          <w:tcPr>
            <w:tcW w:w="1630" w:type="dxa"/>
            <w:vMerge/>
            <w:tcBorders>
              <w:top w:val="nil"/>
              <w:left w:val="single" w:sz="8" w:space="0" w:color="auto"/>
              <w:bottom w:val="single" w:sz="8" w:space="0" w:color="000000"/>
              <w:right w:val="single" w:sz="8" w:space="0" w:color="auto"/>
            </w:tcBorders>
            <w:shd w:val="clear" w:color="auto" w:fill="auto"/>
            <w:vAlign w:val="center"/>
            <w:hideMark/>
          </w:tcPr>
          <w:p w:rsidR="00BB568A" w:rsidRPr="00224E46" w:rsidRDefault="00BB568A" w:rsidP="00BB568A">
            <w:pPr>
              <w:rPr>
                <w:rFonts w:ascii="Calibri" w:hAnsi="Calibri" w:cs="Calibri"/>
                <w:color w:val="000000"/>
                <w:sz w:val="16"/>
                <w:szCs w:val="16"/>
                <w:lang w:eastAsia="es-SV"/>
              </w:rPr>
            </w:pPr>
          </w:p>
        </w:tc>
        <w:tc>
          <w:tcPr>
            <w:tcW w:w="2571" w:type="dxa"/>
            <w:vMerge/>
            <w:tcBorders>
              <w:top w:val="nil"/>
              <w:left w:val="single" w:sz="8" w:space="0" w:color="auto"/>
              <w:bottom w:val="single" w:sz="8" w:space="0" w:color="000000"/>
              <w:right w:val="single" w:sz="8" w:space="0" w:color="auto"/>
            </w:tcBorders>
            <w:vAlign w:val="center"/>
            <w:hideMark/>
          </w:tcPr>
          <w:p w:rsidR="00BB568A" w:rsidRPr="00224E46" w:rsidRDefault="00BB568A" w:rsidP="00BB568A">
            <w:pPr>
              <w:rPr>
                <w:rFonts w:ascii="Calibri" w:hAnsi="Calibri" w:cs="Calibri"/>
                <w:color w:val="000000"/>
                <w:sz w:val="16"/>
                <w:szCs w:val="16"/>
                <w:lang w:eastAsia="es-SV"/>
              </w:rPr>
            </w:pPr>
          </w:p>
        </w:tc>
        <w:tc>
          <w:tcPr>
            <w:tcW w:w="1689" w:type="dxa"/>
            <w:tcBorders>
              <w:top w:val="nil"/>
              <w:left w:val="nil"/>
              <w:bottom w:val="single" w:sz="4" w:space="0" w:color="auto"/>
              <w:right w:val="single" w:sz="4" w:space="0" w:color="auto"/>
            </w:tcBorders>
            <w:shd w:val="clear" w:color="000000" w:fill="FFFFFF"/>
            <w:vAlign w:val="center"/>
            <w:hideMark/>
          </w:tcPr>
          <w:p w:rsidR="00BB568A" w:rsidRPr="00224E46" w:rsidRDefault="00BB568A" w:rsidP="00BB568A">
            <w:pPr>
              <w:jc w:val="center"/>
              <w:rPr>
                <w:rFonts w:ascii="Calibri" w:hAnsi="Calibri" w:cs="Calibri"/>
                <w:sz w:val="16"/>
                <w:szCs w:val="16"/>
                <w:lang w:eastAsia="es-SV"/>
              </w:rPr>
            </w:pPr>
            <w:r w:rsidRPr="00224E46">
              <w:rPr>
                <w:rFonts w:ascii="Calibri" w:hAnsi="Calibri" w:cs="Calibri"/>
                <w:sz w:val="16"/>
                <w:szCs w:val="16"/>
                <w:lang w:eastAsia="es-SV"/>
              </w:rPr>
              <w:t>MÁS DE $10,000.00 HASTA $25,000.00</w:t>
            </w:r>
          </w:p>
        </w:tc>
        <w:tc>
          <w:tcPr>
            <w:tcW w:w="865" w:type="dxa"/>
            <w:vMerge/>
            <w:tcBorders>
              <w:top w:val="nil"/>
              <w:left w:val="single" w:sz="4" w:space="0" w:color="auto"/>
              <w:bottom w:val="single" w:sz="8" w:space="0" w:color="000000"/>
              <w:right w:val="single" w:sz="4" w:space="0" w:color="auto"/>
            </w:tcBorders>
            <w:vAlign w:val="center"/>
            <w:hideMark/>
          </w:tcPr>
          <w:p w:rsidR="00BB568A" w:rsidRPr="00224E46" w:rsidRDefault="00BB568A" w:rsidP="00BB568A">
            <w:pPr>
              <w:rPr>
                <w:rFonts w:ascii="Calibri" w:hAnsi="Calibri" w:cs="Calibri"/>
                <w:sz w:val="16"/>
                <w:szCs w:val="16"/>
                <w:lang w:eastAsia="es-SV"/>
              </w:rPr>
            </w:pPr>
          </w:p>
        </w:tc>
        <w:tc>
          <w:tcPr>
            <w:tcW w:w="1112" w:type="dxa"/>
            <w:vMerge/>
            <w:tcBorders>
              <w:top w:val="nil"/>
              <w:left w:val="single" w:sz="4" w:space="0" w:color="auto"/>
              <w:bottom w:val="single" w:sz="4" w:space="0" w:color="000000"/>
              <w:right w:val="single" w:sz="4" w:space="0" w:color="auto"/>
            </w:tcBorders>
            <w:vAlign w:val="center"/>
            <w:hideMark/>
          </w:tcPr>
          <w:p w:rsidR="00BB568A" w:rsidRPr="00224E46" w:rsidRDefault="00BB568A" w:rsidP="00BB568A">
            <w:pPr>
              <w:rPr>
                <w:rFonts w:ascii="Calibri" w:hAnsi="Calibri" w:cs="Calibri"/>
                <w:color w:val="000000"/>
                <w:sz w:val="16"/>
                <w:szCs w:val="16"/>
                <w:lang w:eastAsia="es-SV"/>
              </w:rPr>
            </w:pPr>
          </w:p>
        </w:tc>
        <w:tc>
          <w:tcPr>
            <w:tcW w:w="850" w:type="dxa"/>
            <w:tcBorders>
              <w:top w:val="nil"/>
              <w:left w:val="nil"/>
              <w:bottom w:val="single" w:sz="4" w:space="0" w:color="auto"/>
              <w:right w:val="single" w:sz="4" w:space="0" w:color="auto"/>
            </w:tcBorders>
            <w:shd w:val="clear" w:color="000000" w:fill="FFFFFF"/>
            <w:vAlign w:val="center"/>
            <w:hideMark/>
          </w:tcPr>
          <w:p w:rsidR="00BB568A" w:rsidRPr="00224E46" w:rsidRDefault="00BB568A" w:rsidP="00BB568A">
            <w:pPr>
              <w:jc w:val="center"/>
              <w:rPr>
                <w:rFonts w:ascii="Calibri" w:hAnsi="Calibri" w:cs="Calibri"/>
                <w:sz w:val="16"/>
                <w:szCs w:val="16"/>
                <w:lang w:eastAsia="es-SV"/>
              </w:rPr>
            </w:pPr>
            <w:r w:rsidRPr="00224E46">
              <w:rPr>
                <w:rFonts w:ascii="Calibri" w:hAnsi="Calibri" w:cs="Calibri"/>
                <w:sz w:val="16"/>
                <w:szCs w:val="16"/>
                <w:lang w:eastAsia="es-SV"/>
              </w:rPr>
              <w:t>20.0%</w:t>
            </w:r>
          </w:p>
        </w:tc>
        <w:tc>
          <w:tcPr>
            <w:tcW w:w="1418" w:type="dxa"/>
            <w:tcBorders>
              <w:top w:val="nil"/>
              <w:left w:val="nil"/>
              <w:bottom w:val="single" w:sz="4" w:space="0" w:color="auto"/>
              <w:right w:val="single" w:sz="8" w:space="0" w:color="auto"/>
            </w:tcBorders>
            <w:shd w:val="clear" w:color="000000" w:fill="FFFFFF"/>
            <w:vAlign w:val="center"/>
            <w:hideMark/>
          </w:tcPr>
          <w:p w:rsidR="00BB568A" w:rsidRPr="00224E46" w:rsidRDefault="00BB568A" w:rsidP="00BB568A">
            <w:pPr>
              <w:jc w:val="center"/>
              <w:rPr>
                <w:rFonts w:ascii="Calibri" w:hAnsi="Calibri" w:cs="Calibri"/>
                <w:sz w:val="16"/>
                <w:szCs w:val="16"/>
                <w:lang w:eastAsia="es-SV"/>
              </w:rPr>
            </w:pPr>
            <w:r w:rsidRPr="00224E46">
              <w:rPr>
                <w:rFonts w:ascii="Calibri" w:hAnsi="Calibri" w:cs="Calibri"/>
                <w:sz w:val="16"/>
                <w:szCs w:val="16"/>
                <w:lang w:eastAsia="es-SV"/>
              </w:rPr>
              <w:t>80.0%</w:t>
            </w:r>
          </w:p>
        </w:tc>
      </w:tr>
      <w:tr w:rsidR="00BB568A" w:rsidRPr="00224E46" w:rsidTr="00BB568A">
        <w:trPr>
          <w:trHeight w:val="632"/>
        </w:trPr>
        <w:tc>
          <w:tcPr>
            <w:tcW w:w="1630" w:type="dxa"/>
            <w:tcBorders>
              <w:top w:val="nil"/>
              <w:left w:val="single" w:sz="8" w:space="0" w:color="auto"/>
              <w:bottom w:val="single" w:sz="4" w:space="0" w:color="auto"/>
              <w:right w:val="single" w:sz="8" w:space="0" w:color="auto"/>
            </w:tcBorders>
            <w:shd w:val="clear" w:color="auto" w:fill="auto"/>
            <w:vAlign w:val="center"/>
            <w:hideMark/>
          </w:tcPr>
          <w:p w:rsidR="00BB568A" w:rsidRPr="00224E46" w:rsidRDefault="00BB568A" w:rsidP="00BB568A">
            <w:pPr>
              <w:jc w:val="center"/>
              <w:rPr>
                <w:rFonts w:ascii="Calibri" w:hAnsi="Calibri" w:cs="Calibri"/>
                <w:sz w:val="16"/>
                <w:szCs w:val="16"/>
                <w:lang w:eastAsia="es-SV"/>
              </w:rPr>
            </w:pPr>
            <w:r w:rsidRPr="00224E46">
              <w:rPr>
                <w:rFonts w:ascii="Calibri" w:hAnsi="Calibri" w:cs="Calibri"/>
                <w:sz w:val="16"/>
                <w:szCs w:val="16"/>
                <w:lang w:eastAsia="es-SV"/>
              </w:rPr>
              <w:t xml:space="preserve">COMPRA DE LOTE URBANO </w:t>
            </w:r>
          </w:p>
        </w:tc>
        <w:tc>
          <w:tcPr>
            <w:tcW w:w="2571" w:type="dxa"/>
            <w:vMerge/>
            <w:tcBorders>
              <w:top w:val="nil"/>
              <w:left w:val="single" w:sz="8" w:space="0" w:color="auto"/>
              <w:bottom w:val="single" w:sz="4" w:space="0" w:color="auto"/>
              <w:right w:val="single" w:sz="8" w:space="0" w:color="auto"/>
            </w:tcBorders>
            <w:vAlign w:val="center"/>
            <w:hideMark/>
          </w:tcPr>
          <w:p w:rsidR="00BB568A" w:rsidRPr="00224E46" w:rsidRDefault="00BB568A" w:rsidP="00BB568A">
            <w:pPr>
              <w:rPr>
                <w:rFonts w:ascii="Calibri" w:hAnsi="Calibri" w:cs="Calibri"/>
                <w:color w:val="000000"/>
                <w:sz w:val="16"/>
                <w:szCs w:val="16"/>
                <w:lang w:eastAsia="es-SV"/>
              </w:rPr>
            </w:pPr>
          </w:p>
        </w:tc>
        <w:tc>
          <w:tcPr>
            <w:tcW w:w="1689" w:type="dxa"/>
            <w:tcBorders>
              <w:top w:val="nil"/>
              <w:left w:val="nil"/>
              <w:bottom w:val="single" w:sz="4" w:space="0" w:color="auto"/>
              <w:right w:val="single" w:sz="4" w:space="0" w:color="auto"/>
            </w:tcBorders>
            <w:shd w:val="clear" w:color="000000" w:fill="FFFFFF"/>
            <w:vAlign w:val="center"/>
            <w:hideMark/>
          </w:tcPr>
          <w:p w:rsidR="00BB568A" w:rsidRPr="00224E46" w:rsidRDefault="00BB568A" w:rsidP="00BB568A">
            <w:pPr>
              <w:jc w:val="center"/>
              <w:rPr>
                <w:rFonts w:ascii="Calibri" w:hAnsi="Calibri" w:cs="Calibri"/>
                <w:sz w:val="16"/>
                <w:szCs w:val="16"/>
                <w:lang w:eastAsia="es-SV"/>
              </w:rPr>
            </w:pPr>
            <w:r w:rsidRPr="00224E46">
              <w:rPr>
                <w:rFonts w:ascii="Calibri" w:hAnsi="Calibri" w:cs="Calibri"/>
                <w:sz w:val="16"/>
                <w:szCs w:val="16"/>
                <w:lang w:eastAsia="es-SV"/>
              </w:rPr>
              <w:t>HASTA $50,000.00</w:t>
            </w:r>
          </w:p>
        </w:tc>
        <w:tc>
          <w:tcPr>
            <w:tcW w:w="865" w:type="dxa"/>
            <w:vMerge/>
            <w:tcBorders>
              <w:top w:val="nil"/>
              <w:left w:val="single" w:sz="4" w:space="0" w:color="auto"/>
              <w:bottom w:val="single" w:sz="4" w:space="0" w:color="auto"/>
              <w:right w:val="single" w:sz="4" w:space="0" w:color="auto"/>
            </w:tcBorders>
            <w:vAlign w:val="center"/>
            <w:hideMark/>
          </w:tcPr>
          <w:p w:rsidR="00BB568A" w:rsidRPr="00224E46" w:rsidRDefault="00BB568A" w:rsidP="00BB568A">
            <w:pPr>
              <w:rPr>
                <w:rFonts w:ascii="Calibri" w:hAnsi="Calibri" w:cs="Calibri"/>
                <w:sz w:val="16"/>
                <w:szCs w:val="16"/>
                <w:lang w:eastAsia="es-SV"/>
              </w:rPr>
            </w:pPr>
          </w:p>
        </w:tc>
        <w:tc>
          <w:tcPr>
            <w:tcW w:w="1112" w:type="dxa"/>
            <w:tcBorders>
              <w:top w:val="nil"/>
              <w:left w:val="nil"/>
              <w:bottom w:val="single" w:sz="4" w:space="0" w:color="auto"/>
              <w:right w:val="single" w:sz="4" w:space="0" w:color="auto"/>
            </w:tcBorders>
            <w:shd w:val="clear" w:color="000000" w:fill="FFFFFF"/>
            <w:vAlign w:val="center"/>
            <w:hideMark/>
          </w:tcPr>
          <w:p w:rsidR="00BB568A" w:rsidRPr="00224E46" w:rsidRDefault="00BB568A" w:rsidP="00BB568A">
            <w:pPr>
              <w:jc w:val="center"/>
              <w:rPr>
                <w:rFonts w:ascii="Calibri" w:hAnsi="Calibri" w:cs="Calibri"/>
                <w:sz w:val="16"/>
                <w:szCs w:val="16"/>
                <w:lang w:eastAsia="es-SV"/>
              </w:rPr>
            </w:pPr>
            <w:r w:rsidRPr="00224E46">
              <w:rPr>
                <w:rFonts w:ascii="Calibri" w:hAnsi="Calibri" w:cs="Calibri"/>
                <w:sz w:val="16"/>
                <w:szCs w:val="16"/>
                <w:lang w:eastAsia="es-SV"/>
              </w:rPr>
              <w:t>10.5%</w:t>
            </w:r>
          </w:p>
        </w:tc>
        <w:tc>
          <w:tcPr>
            <w:tcW w:w="850" w:type="dxa"/>
            <w:tcBorders>
              <w:top w:val="nil"/>
              <w:left w:val="nil"/>
              <w:bottom w:val="single" w:sz="4" w:space="0" w:color="auto"/>
              <w:right w:val="single" w:sz="4" w:space="0" w:color="auto"/>
            </w:tcBorders>
            <w:shd w:val="clear" w:color="000000" w:fill="FFFFFF"/>
            <w:vAlign w:val="center"/>
            <w:hideMark/>
          </w:tcPr>
          <w:p w:rsidR="00BB568A" w:rsidRPr="00224E46" w:rsidRDefault="00BB568A" w:rsidP="00BB568A">
            <w:pPr>
              <w:jc w:val="center"/>
              <w:rPr>
                <w:rFonts w:ascii="Calibri" w:hAnsi="Calibri" w:cs="Calibri"/>
                <w:sz w:val="16"/>
                <w:szCs w:val="16"/>
                <w:lang w:eastAsia="es-SV"/>
              </w:rPr>
            </w:pPr>
            <w:r w:rsidRPr="00224E46">
              <w:rPr>
                <w:rFonts w:ascii="Calibri" w:hAnsi="Calibri" w:cs="Calibri"/>
                <w:sz w:val="16"/>
                <w:szCs w:val="16"/>
                <w:lang w:eastAsia="es-SV"/>
              </w:rPr>
              <w:t>10.0%</w:t>
            </w:r>
          </w:p>
        </w:tc>
        <w:tc>
          <w:tcPr>
            <w:tcW w:w="1418" w:type="dxa"/>
            <w:tcBorders>
              <w:top w:val="nil"/>
              <w:left w:val="nil"/>
              <w:bottom w:val="single" w:sz="4" w:space="0" w:color="auto"/>
              <w:right w:val="single" w:sz="8" w:space="0" w:color="auto"/>
            </w:tcBorders>
            <w:shd w:val="clear" w:color="000000" w:fill="FFFFFF"/>
            <w:vAlign w:val="center"/>
            <w:hideMark/>
          </w:tcPr>
          <w:p w:rsidR="00BB568A" w:rsidRPr="00224E46" w:rsidRDefault="00BB568A" w:rsidP="00BB568A">
            <w:pPr>
              <w:jc w:val="center"/>
              <w:rPr>
                <w:rFonts w:ascii="Calibri" w:hAnsi="Calibri" w:cs="Calibri"/>
                <w:sz w:val="16"/>
                <w:szCs w:val="16"/>
                <w:lang w:eastAsia="es-SV"/>
              </w:rPr>
            </w:pPr>
            <w:r w:rsidRPr="00224E46">
              <w:rPr>
                <w:rFonts w:ascii="Calibri" w:hAnsi="Calibri" w:cs="Calibri"/>
                <w:sz w:val="16"/>
                <w:szCs w:val="16"/>
                <w:lang w:eastAsia="es-SV"/>
              </w:rPr>
              <w:t>90.0%</w:t>
            </w:r>
          </w:p>
        </w:tc>
      </w:tr>
      <w:tr w:rsidR="00BB568A" w:rsidRPr="00224E46" w:rsidTr="00BB568A">
        <w:trPr>
          <w:trHeight w:val="58"/>
        </w:trPr>
        <w:tc>
          <w:tcPr>
            <w:tcW w:w="1630" w:type="dxa"/>
            <w:vMerge w:val="restart"/>
            <w:tcBorders>
              <w:top w:val="single" w:sz="8" w:space="0" w:color="auto"/>
              <w:left w:val="single" w:sz="8" w:space="0" w:color="auto"/>
              <w:bottom w:val="single" w:sz="8" w:space="0" w:color="000000"/>
              <w:right w:val="nil"/>
            </w:tcBorders>
            <w:shd w:val="clear" w:color="auto" w:fill="auto"/>
            <w:vAlign w:val="center"/>
            <w:hideMark/>
          </w:tcPr>
          <w:p w:rsidR="00BB568A" w:rsidRPr="00224E46" w:rsidRDefault="00BB568A" w:rsidP="00BB568A">
            <w:pPr>
              <w:jc w:val="center"/>
              <w:rPr>
                <w:rFonts w:ascii="Calibri" w:hAnsi="Calibri" w:cs="Calibri"/>
                <w:color w:val="000000"/>
                <w:sz w:val="16"/>
                <w:szCs w:val="16"/>
                <w:lang w:eastAsia="es-SV"/>
              </w:rPr>
            </w:pPr>
            <w:r w:rsidRPr="00224E46">
              <w:rPr>
                <w:rFonts w:ascii="Calibri" w:hAnsi="Calibri" w:cs="Calibri"/>
                <w:color w:val="000000"/>
                <w:sz w:val="16"/>
                <w:szCs w:val="16"/>
                <w:lang w:eastAsia="es-SV"/>
              </w:rPr>
              <w:t>INMUEBLES RECUPERADOS DEL FSV (ACTIVOS EXTRAORDINARIOS)</w:t>
            </w:r>
          </w:p>
        </w:tc>
        <w:tc>
          <w:tcPr>
            <w:tcW w:w="2571" w:type="dxa"/>
            <w:tcBorders>
              <w:top w:val="single" w:sz="4" w:space="0" w:color="auto"/>
              <w:left w:val="single" w:sz="8" w:space="0" w:color="auto"/>
              <w:bottom w:val="single" w:sz="4" w:space="0" w:color="auto"/>
              <w:right w:val="single" w:sz="8" w:space="0" w:color="auto"/>
            </w:tcBorders>
            <w:shd w:val="clear" w:color="000000" w:fill="FFFFFF"/>
            <w:vAlign w:val="center"/>
            <w:hideMark/>
          </w:tcPr>
          <w:p w:rsidR="00BB568A" w:rsidRDefault="00BB568A" w:rsidP="00BB568A">
            <w:pPr>
              <w:jc w:val="center"/>
              <w:rPr>
                <w:rFonts w:ascii="Calibri" w:hAnsi="Calibri" w:cs="Calibri"/>
                <w:color w:val="000000"/>
                <w:sz w:val="16"/>
                <w:szCs w:val="16"/>
                <w:lang w:eastAsia="es-SV"/>
              </w:rPr>
            </w:pPr>
          </w:p>
          <w:p w:rsidR="00BB568A" w:rsidRPr="00224E46" w:rsidRDefault="00BB568A" w:rsidP="00BB568A">
            <w:pPr>
              <w:jc w:val="center"/>
              <w:rPr>
                <w:rFonts w:ascii="Calibri" w:hAnsi="Calibri" w:cs="Calibri"/>
                <w:color w:val="000000"/>
                <w:sz w:val="16"/>
                <w:szCs w:val="16"/>
                <w:lang w:eastAsia="es-SV"/>
              </w:rPr>
            </w:pPr>
            <w:r w:rsidRPr="00224E46">
              <w:rPr>
                <w:rFonts w:ascii="Calibri" w:hAnsi="Calibri" w:cs="Calibri"/>
                <w:color w:val="000000"/>
                <w:sz w:val="16"/>
                <w:szCs w:val="16"/>
                <w:lang w:eastAsia="es-SV"/>
              </w:rPr>
              <w:t>BÁSICO O SOCIAL</w:t>
            </w:r>
          </w:p>
        </w:tc>
        <w:tc>
          <w:tcPr>
            <w:tcW w:w="1689" w:type="dxa"/>
            <w:vMerge w:val="restart"/>
            <w:tcBorders>
              <w:top w:val="single" w:sz="4" w:space="0" w:color="auto"/>
              <w:left w:val="single" w:sz="8" w:space="0" w:color="auto"/>
              <w:bottom w:val="single" w:sz="8" w:space="0" w:color="000000"/>
              <w:right w:val="single" w:sz="4" w:space="0" w:color="auto"/>
            </w:tcBorders>
            <w:shd w:val="clear" w:color="000000" w:fill="FFFFFF"/>
            <w:vAlign w:val="center"/>
            <w:hideMark/>
          </w:tcPr>
          <w:p w:rsidR="00BB568A" w:rsidRPr="00224E46" w:rsidRDefault="00BB568A" w:rsidP="00BB568A">
            <w:pPr>
              <w:jc w:val="center"/>
              <w:rPr>
                <w:rFonts w:ascii="Calibri" w:hAnsi="Calibri" w:cs="Calibri"/>
                <w:color w:val="000000"/>
                <w:sz w:val="16"/>
                <w:szCs w:val="16"/>
                <w:lang w:eastAsia="es-SV"/>
              </w:rPr>
            </w:pPr>
            <w:r w:rsidRPr="00224E46">
              <w:rPr>
                <w:rFonts w:ascii="Calibri" w:hAnsi="Calibri" w:cs="Calibri"/>
                <w:color w:val="000000"/>
                <w:sz w:val="16"/>
                <w:szCs w:val="16"/>
                <w:lang w:eastAsia="es-SV"/>
              </w:rPr>
              <w:t>DE ACUERDO AL VALÚO Y CAPACIDAD DEL SOLICITANTE</w:t>
            </w:r>
          </w:p>
        </w:tc>
        <w:tc>
          <w:tcPr>
            <w:tcW w:w="865" w:type="dxa"/>
            <w:vMerge w:val="restart"/>
            <w:tcBorders>
              <w:top w:val="single" w:sz="4" w:space="0" w:color="auto"/>
              <w:left w:val="single" w:sz="4" w:space="0" w:color="auto"/>
              <w:bottom w:val="single" w:sz="8" w:space="0" w:color="000000"/>
              <w:right w:val="single" w:sz="4" w:space="0" w:color="auto"/>
            </w:tcBorders>
            <w:shd w:val="clear" w:color="000000" w:fill="FFFFFF"/>
            <w:vAlign w:val="center"/>
            <w:hideMark/>
          </w:tcPr>
          <w:p w:rsidR="00BB568A" w:rsidRDefault="00BB568A" w:rsidP="00BB568A">
            <w:pPr>
              <w:jc w:val="center"/>
              <w:rPr>
                <w:rFonts w:ascii="Calibri" w:hAnsi="Calibri" w:cs="Calibri"/>
                <w:sz w:val="16"/>
                <w:szCs w:val="16"/>
                <w:lang w:eastAsia="es-SV"/>
              </w:rPr>
            </w:pPr>
          </w:p>
          <w:p w:rsidR="00BB568A" w:rsidRPr="00224E46" w:rsidRDefault="00BB568A" w:rsidP="00BB568A">
            <w:pPr>
              <w:jc w:val="center"/>
              <w:rPr>
                <w:rFonts w:ascii="Calibri" w:hAnsi="Calibri" w:cs="Calibri"/>
                <w:sz w:val="16"/>
                <w:szCs w:val="16"/>
                <w:lang w:eastAsia="es-SV"/>
              </w:rPr>
            </w:pPr>
            <w:r w:rsidRPr="00224E46">
              <w:rPr>
                <w:rFonts w:ascii="Calibri" w:hAnsi="Calibri" w:cs="Calibri"/>
                <w:sz w:val="16"/>
                <w:szCs w:val="16"/>
                <w:lang w:eastAsia="es-SV"/>
              </w:rPr>
              <w:t>30 AÑOS</w:t>
            </w:r>
          </w:p>
        </w:tc>
        <w:tc>
          <w:tcPr>
            <w:tcW w:w="1112" w:type="dxa"/>
            <w:vMerge w:val="restart"/>
            <w:tcBorders>
              <w:top w:val="single" w:sz="4" w:space="0" w:color="auto"/>
              <w:left w:val="single" w:sz="4" w:space="0" w:color="auto"/>
              <w:bottom w:val="single" w:sz="8" w:space="0" w:color="000000"/>
              <w:right w:val="single" w:sz="4" w:space="0" w:color="auto"/>
            </w:tcBorders>
            <w:shd w:val="clear" w:color="000000" w:fill="FFFFFF"/>
            <w:vAlign w:val="center"/>
            <w:hideMark/>
          </w:tcPr>
          <w:p w:rsidR="00BB568A" w:rsidRDefault="00BB568A" w:rsidP="00BB568A">
            <w:pPr>
              <w:jc w:val="center"/>
              <w:rPr>
                <w:rFonts w:ascii="Calibri" w:hAnsi="Calibri" w:cs="Calibri"/>
                <w:sz w:val="16"/>
                <w:szCs w:val="16"/>
                <w:lang w:eastAsia="es-SV"/>
              </w:rPr>
            </w:pPr>
          </w:p>
          <w:p w:rsidR="00BB568A" w:rsidRPr="00224E46" w:rsidRDefault="00BB568A" w:rsidP="00BB568A">
            <w:pPr>
              <w:jc w:val="center"/>
              <w:rPr>
                <w:rFonts w:ascii="Calibri" w:hAnsi="Calibri" w:cs="Calibri"/>
                <w:sz w:val="16"/>
                <w:szCs w:val="16"/>
                <w:lang w:eastAsia="es-SV"/>
              </w:rPr>
            </w:pPr>
            <w:r w:rsidRPr="00224E46">
              <w:rPr>
                <w:rFonts w:ascii="Calibri" w:hAnsi="Calibri" w:cs="Calibri"/>
                <w:sz w:val="16"/>
                <w:szCs w:val="16"/>
                <w:lang w:eastAsia="es-SV"/>
              </w:rPr>
              <w:t>6.0%</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rsidR="00BB568A" w:rsidRDefault="00BB568A" w:rsidP="00BB568A">
            <w:pPr>
              <w:jc w:val="center"/>
              <w:rPr>
                <w:rFonts w:ascii="Calibri" w:hAnsi="Calibri" w:cs="Calibri"/>
                <w:color w:val="000000"/>
                <w:sz w:val="16"/>
                <w:szCs w:val="16"/>
                <w:lang w:eastAsia="es-SV"/>
              </w:rPr>
            </w:pPr>
          </w:p>
          <w:p w:rsidR="00BB568A" w:rsidRPr="00224E46" w:rsidRDefault="00BB568A" w:rsidP="00BB568A">
            <w:pPr>
              <w:jc w:val="center"/>
              <w:rPr>
                <w:rFonts w:ascii="Calibri" w:hAnsi="Calibri" w:cs="Calibri"/>
                <w:color w:val="000000"/>
                <w:sz w:val="16"/>
                <w:szCs w:val="16"/>
                <w:lang w:eastAsia="es-SV"/>
              </w:rPr>
            </w:pPr>
            <w:r w:rsidRPr="00224E46">
              <w:rPr>
                <w:rFonts w:ascii="Calibri" w:hAnsi="Calibri" w:cs="Calibri"/>
                <w:color w:val="000000"/>
                <w:sz w:val="16"/>
                <w:szCs w:val="16"/>
                <w:lang w:eastAsia="es-SV"/>
              </w:rPr>
              <w:t>5.0%</w:t>
            </w:r>
          </w:p>
        </w:tc>
        <w:tc>
          <w:tcPr>
            <w:tcW w:w="1418" w:type="dxa"/>
            <w:tcBorders>
              <w:top w:val="single" w:sz="4" w:space="0" w:color="auto"/>
              <w:left w:val="nil"/>
              <w:bottom w:val="single" w:sz="4" w:space="0" w:color="auto"/>
              <w:right w:val="single" w:sz="8" w:space="0" w:color="auto"/>
            </w:tcBorders>
            <w:shd w:val="clear" w:color="000000" w:fill="FFFFFF"/>
            <w:vAlign w:val="center"/>
            <w:hideMark/>
          </w:tcPr>
          <w:p w:rsidR="00BB568A" w:rsidRDefault="00BB568A" w:rsidP="00BB568A">
            <w:pPr>
              <w:jc w:val="center"/>
              <w:rPr>
                <w:rFonts w:ascii="Calibri" w:hAnsi="Calibri" w:cs="Calibri"/>
                <w:color w:val="000000"/>
                <w:sz w:val="16"/>
                <w:szCs w:val="16"/>
                <w:lang w:eastAsia="es-SV"/>
              </w:rPr>
            </w:pPr>
          </w:p>
          <w:p w:rsidR="00BB568A" w:rsidRPr="00224E46" w:rsidRDefault="00BB568A" w:rsidP="00BB568A">
            <w:pPr>
              <w:jc w:val="center"/>
              <w:rPr>
                <w:rFonts w:ascii="Calibri" w:hAnsi="Calibri" w:cs="Calibri"/>
                <w:color w:val="000000"/>
                <w:sz w:val="16"/>
                <w:szCs w:val="16"/>
                <w:lang w:eastAsia="es-SV"/>
              </w:rPr>
            </w:pPr>
            <w:r w:rsidRPr="00224E46">
              <w:rPr>
                <w:rFonts w:ascii="Calibri" w:hAnsi="Calibri" w:cs="Calibri"/>
                <w:color w:val="000000"/>
                <w:sz w:val="16"/>
                <w:szCs w:val="16"/>
                <w:lang w:eastAsia="es-SV"/>
              </w:rPr>
              <w:t>95.0%</w:t>
            </w:r>
          </w:p>
        </w:tc>
      </w:tr>
      <w:tr w:rsidR="00BB568A" w:rsidRPr="00224E46" w:rsidTr="00BB568A">
        <w:trPr>
          <w:trHeight w:val="930"/>
        </w:trPr>
        <w:tc>
          <w:tcPr>
            <w:tcW w:w="1630" w:type="dxa"/>
            <w:vMerge/>
            <w:tcBorders>
              <w:top w:val="single" w:sz="8" w:space="0" w:color="auto"/>
              <w:left w:val="single" w:sz="8" w:space="0" w:color="auto"/>
              <w:bottom w:val="single" w:sz="8" w:space="0" w:color="000000"/>
              <w:right w:val="nil"/>
            </w:tcBorders>
            <w:shd w:val="clear" w:color="auto" w:fill="auto"/>
            <w:vAlign w:val="center"/>
            <w:hideMark/>
          </w:tcPr>
          <w:p w:rsidR="00BB568A" w:rsidRPr="00224E46" w:rsidRDefault="00BB568A" w:rsidP="00BB568A">
            <w:pPr>
              <w:rPr>
                <w:rFonts w:ascii="Calibri" w:hAnsi="Calibri" w:cs="Calibri"/>
                <w:color w:val="000000"/>
                <w:sz w:val="16"/>
                <w:szCs w:val="16"/>
                <w:lang w:eastAsia="es-SV"/>
              </w:rPr>
            </w:pPr>
          </w:p>
        </w:tc>
        <w:tc>
          <w:tcPr>
            <w:tcW w:w="2571" w:type="dxa"/>
            <w:tcBorders>
              <w:top w:val="nil"/>
              <w:left w:val="single" w:sz="8" w:space="0" w:color="auto"/>
              <w:bottom w:val="nil"/>
              <w:right w:val="single" w:sz="8" w:space="0" w:color="auto"/>
            </w:tcBorders>
            <w:shd w:val="clear" w:color="000000" w:fill="FFFFFF"/>
            <w:vAlign w:val="center"/>
            <w:hideMark/>
          </w:tcPr>
          <w:p w:rsidR="00BB568A" w:rsidRPr="00224E46" w:rsidRDefault="00BB568A" w:rsidP="00BB568A">
            <w:pPr>
              <w:jc w:val="center"/>
              <w:rPr>
                <w:rFonts w:ascii="Calibri" w:hAnsi="Calibri" w:cs="Calibri"/>
                <w:color w:val="000000"/>
                <w:sz w:val="16"/>
                <w:szCs w:val="16"/>
                <w:lang w:eastAsia="es-SV"/>
              </w:rPr>
            </w:pPr>
            <w:r w:rsidRPr="00224E46">
              <w:rPr>
                <w:rFonts w:ascii="Calibri" w:hAnsi="Calibri" w:cs="Calibri"/>
                <w:color w:val="000000"/>
                <w:sz w:val="16"/>
                <w:szCs w:val="16"/>
                <w:lang w:eastAsia="es-SV"/>
              </w:rPr>
              <w:t xml:space="preserve"> MICRO, PEQUEÑO O MEDIANO EMPRESARIO Y/O PROFESIONAL INDEPENDIENTE</w:t>
            </w:r>
          </w:p>
        </w:tc>
        <w:tc>
          <w:tcPr>
            <w:tcW w:w="1689" w:type="dxa"/>
            <w:vMerge/>
            <w:tcBorders>
              <w:top w:val="nil"/>
              <w:left w:val="single" w:sz="8" w:space="0" w:color="auto"/>
              <w:bottom w:val="single" w:sz="8" w:space="0" w:color="000000"/>
              <w:right w:val="single" w:sz="4" w:space="0" w:color="auto"/>
            </w:tcBorders>
            <w:vAlign w:val="center"/>
            <w:hideMark/>
          </w:tcPr>
          <w:p w:rsidR="00BB568A" w:rsidRPr="00224E46" w:rsidRDefault="00BB568A" w:rsidP="00BB568A">
            <w:pPr>
              <w:rPr>
                <w:rFonts w:ascii="Calibri" w:hAnsi="Calibri" w:cs="Calibri"/>
                <w:color w:val="000000"/>
                <w:sz w:val="16"/>
                <w:szCs w:val="16"/>
                <w:lang w:eastAsia="es-SV"/>
              </w:rPr>
            </w:pPr>
          </w:p>
        </w:tc>
        <w:tc>
          <w:tcPr>
            <w:tcW w:w="865" w:type="dxa"/>
            <w:vMerge/>
            <w:tcBorders>
              <w:top w:val="nil"/>
              <w:left w:val="single" w:sz="4" w:space="0" w:color="auto"/>
              <w:bottom w:val="single" w:sz="8" w:space="0" w:color="000000"/>
              <w:right w:val="single" w:sz="4" w:space="0" w:color="auto"/>
            </w:tcBorders>
            <w:vAlign w:val="center"/>
            <w:hideMark/>
          </w:tcPr>
          <w:p w:rsidR="00BB568A" w:rsidRPr="00224E46" w:rsidRDefault="00BB568A" w:rsidP="00BB568A">
            <w:pPr>
              <w:rPr>
                <w:rFonts w:ascii="Calibri" w:hAnsi="Calibri" w:cs="Calibri"/>
                <w:sz w:val="16"/>
                <w:szCs w:val="16"/>
                <w:lang w:eastAsia="es-SV"/>
              </w:rPr>
            </w:pPr>
          </w:p>
        </w:tc>
        <w:tc>
          <w:tcPr>
            <w:tcW w:w="1112" w:type="dxa"/>
            <w:vMerge/>
            <w:tcBorders>
              <w:top w:val="nil"/>
              <w:left w:val="single" w:sz="4" w:space="0" w:color="auto"/>
              <w:bottom w:val="single" w:sz="8" w:space="0" w:color="000000"/>
              <w:right w:val="single" w:sz="4" w:space="0" w:color="auto"/>
            </w:tcBorders>
            <w:vAlign w:val="center"/>
            <w:hideMark/>
          </w:tcPr>
          <w:p w:rsidR="00BB568A" w:rsidRPr="00224E46" w:rsidRDefault="00BB568A" w:rsidP="00BB568A">
            <w:pPr>
              <w:rPr>
                <w:rFonts w:ascii="Calibri" w:hAnsi="Calibri" w:cs="Calibri"/>
                <w:sz w:val="16"/>
                <w:szCs w:val="16"/>
                <w:lang w:eastAsia="es-SV"/>
              </w:rPr>
            </w:pPr>
          </w:p>
        </w:tc>
        <w:tc>
          <w:tcPr>
            <w:tcW w:w="850" w:type="dxa"/>
            <w:tcBorders>
              <w:top w:val="nil"/>
              <w:left w:val="nil"/>
              <w:bottom w:val="single" w:sz="4" w:space="0" w:color="auto"/>
              <w:right w:val="single" w:sz="4" w:space="0" w:color="auto"/>
            </w:tcBorders>
            <w:shd w:val="clear" w:color="000000" w:fill="FFFFFF"/>
            <w:vAlign w:val="center"/>
            <w:hideMark/>
          </w:tcPr>
          <w:p w:rsidR="00BB568A" w:rsidRPr="00224E46" w:rsidRDefault="00BB568A" w:rsidP="00BB568A">
            <w:pPr>
              <w:jc w:val="center"/>
              <w:rPr>
                <w:rFonts w:ascii="Calibri" w:hAnsi="Calibri" w:cs="Calibri"/>
                <w:color w:val="000000"/>
                <w:sz w:val="16"/>
                <w:szCs w:val="16"/>
                <w:lang w:eastAsia="es-SV"/>
              </w:rPr>
            </w:pPr>
            <w:r w:rsidRPr="00224E46">
              <w:rPr>
                <w:rFonts w:ascii="Calibri" w:hAnsi="Calibri" w:cs="Calibri"/>
                <w:color w:val="000000"/>
                <w:sz w:val="16"/>
                <w:szCs w:val="16"/>
                <w:lang w:eastAsia="es-SV"/>
              </w:rPr>
              <w:t>2.0%</w:t>
            </w:r>
          </w:p>
        </w:tc>
        <w:tc>
          <w:tcPr>
            <w:tcW w:w="1418" w:type="dxa"/>
            <w:tcBorders>
              <w:top w:val="nil"/>
              <w:left w:val="nil"/>
              <w:bottom w:val="single" w:sz="4" w:space="0" w:color="auto"/>
              <w:right w:val="single" w:sz="8" w:space="0" w:color="auto"/>
            </w:tcBorders>
            <w:shd w:val="clear" w:color="000000" w:fill="FFFFFF"/>
            <w:vAlign w:val="center"/>
            <w:hideMark/>
          </w:tcPr>
          <w:p w:rsidR="00BB568A" w:rsidRPr="00224E46" w:rsidRDefault="00BB568A" w:rsidP="00BB568A">
            <w:pPr>
              <w:jc w:val="center"/>
              <w:rPr>
                <w:rFonts w:ascii="Calibri" w:hAnsi="Calibri" w:cs="Calibri"/>
                <w:color w:val="000000"/>
                <w:sz w:val="16"/>
                <w:szCs w:val="16"/>
                <w:lang w:eastAsia="es-SV"/>
              </w:rPr>
            </w:pPr>
            <w:r w:rsidRPr="00224E46">
              <w:rPr>
                <w:rFonts w:ascii="Calibri" w:hAnsi="Calibri" w:cs="Calibri"/>
                <w:color w:val="000000"/>
                <w:sz w:val="16"/>
                <w:szCs w:val="16"/>
                <w:lang w:eastAsia="es-SV"/>
              </w:rPr>
              <w:t>98.0%</w:t>
            </w:r>
          </w:p>
        </w:tc>
      </w:tr>
      <w:tr w:rsidR="00BB568A" w:rsidRPr="00224E46" w:rsidTr="00BB568A">
        <w:trPr>
          <w:trHeight w:val="464"/>
        </w:trPr>
        <w:tc>
          <w:tcPr>
            <w:tcW w:w="1630" w:type="dxa"/>
            <w:vMerge w:val="restart"/>
            <w:tcBorders>
              <w:top w:val="nil"/>
              <w:left w:val="single" w:sz="8" w:space="0" w:color="auto"/>
              <w:bottom w:val="single" w:sz="8" w:space="0" w:color="000000"/>
              <w:right w:val="nil"/>
            </w:tcBorders>
            <w:shd w:val="clear" w:color="auto" w:fill="auto"/>
            <w:vAlign w:val="center"/>
            <w:hideMark/>
          </w:tcPr>
          <w:p w:rsidR="00BB568A" w:rsidRPr="00224E46" w:rsidRDefault="00BB568A" w:rsidP="00BB568A">
            <w:pPr>
              <w:jc w:val="center"/>
              <w:rPr>
                <w:rFonts w:ascii="Calibri" w:hAnsi="Calibri" w:cs="Calibri"/>
                <w:color w:val="000000"/>
                <w:sz w:val="16"/>
                <w:szCs w:val="16"/>
                <w:lang w:eastAsia="es-SV"/>
              </w:rPr>
            </w:pPr>
            <w:r w:rsidRPr="00224E46">
              <w:rPr>
                <w:rFonts w:ascii="Calibri" w:hAnsi="Calibri" w:cs="Calibri"/>
                <w:color w:val="000000"/>
                <w:sz w:val="16"/>
                <w:szCs w:val="16"/>
                <w:lang w:eastAsia="es-SV"/>
              </w:rPr>
              <w:t>RECOMPRA DE INMUEBLES RECUPERADOS DEL FSV (ACTIVOS EXTRAORDINARIOS)</w:t>
            </w:r>
          </w:p>
        </w:tc>
        <w:tc>
          <w:tcPr>
            <w:tcW w:w="2571" w:type="dxa"/>
            <w:tcBorders>
              <w:top w:val="single" w:sz="8" w:space="0" w:color="auto"/>
              <w:left w:val="single" w:sz="8" w:space="0" w:color="auto"/>
              <w:bottom w:val="single" w:sz="4" w:space="0" w:color="auto"/>
              <w:right w:val="single" w:sz="8" w:space="0" w:color="auto"/>
            </w:tcBorders>
            <w:shd w:val="clear" w:color="000000" w:fill="FFFFFF"/>
            <w:vAlign w:val="center"/>
            <w:hideMark/>
          </w:tcPr>
          <w:p w:rsidR="00BB568A" w:rsidRPr="00224E46" w:rsidRDefault="00BB568A" w:rsidP="00BB568A">
            <w:pPr>
              <w:jc w:val="center"/>
              <w:rPr>
                <w:rFonts w:ascii="Calibri" w:hAnsi="Calibri" w:cs="Calibri"/>
                <w:color w:val="000000"/>
                <w:sz w:val="16"/>
                <w:szCs w:val="16"/>
                <w:lang w:eastAsia="es-SV"/>
              </w:rPr>
            </w:pPr>
            <w:r w:rsidRPr="00224E46">
              <w:rPr>
                <w:rFonts w:ascii="Calibri" w:hAnsi="Calibri" w:cs="Calibri"/>
                <w:color w:val="000000"/>
                <w:sz w:val="16"/>
                <w:szCs w:val="16"/>
                <w:lang w:eastAsia="es-SV"/>
              </w:rPr>
              <w:t>BÁSICO O SOCIAL</w:t>
            </w:r>
          </w:p>
        </w:tc>
        <w:tc>
          <w:tcPr>
            <w:tcW w:w="1689" w:type="dxa"/>
            <w:vMerge/>
            <w:tcBorders>
              <w:top w:val="nil"/>
              <w:left w:val="single" w:sz="8" w:space="0" w:color="auto"/>
              <w:bottom w:val="single" w:sz="8" w:space="0" w:color="000000"/>
              <w:right w:val="single" w:sz="4" w:space="0" w:color="auto"/>
            </w:tcBorders>
            <w:vAlign w:val="center"/>
            <w:hideMark/>
          </w:tcPr>
          <w:p w:rsidR="00BB568A" w:rsidRPr="00224E46" w:rsidRDefault="00BB568A" w:rsidP="00BB568A">
            <w:pPr>
              <w:rPr>
                <w:rFonts w:ascii="Calibri" w:hAnsi="Calibri" w:cs="Calibri"/>
                <w:color w:val="000000"/>
                <w:sz w:val="16"/>
                <w:szCs w:val="16"/>
                <w:lang w:eastAsia="es-SV"/>
              </w:rPr>
            </w:pPr>
          </w:p>
        </w:tc>
        <w:tc>
          <w:tcPr>
            <w:tcW w:w="865" w:type="dxa"/>
            <w:vMerge/>
            <w:tcBorders>
              <w:top w:val="nil"/>
              <w:left w:val="single" w:sz="4" w:space="0" w:color="auto"/>
              <w:bottom w:val="single" w:sz="8" w:space="0" w:color="000000"/>
              <w:right w:val="single" w:sz="4" w:space="0" w:color="auto"/>
            </w:tcBorders>
            <w:vAlign w:val="center"/>
            <w:hideMark/>
          </w:tcPr>
          <w:p w:rsidR="00BB568A" w:rsidRPr="00224E46" w:rsidRDefault="00BB568A" w:rsidP="00BB568A">
            <w:pPr>
              <w:rPr>
                <w:rFonts w:ascii="Calibri" w:hAnsi="Calibri" w:cs="Calibri"/>
                <w:sz w:val="16"/>
                <w:szCs w:val="16"/>
                <w:lang w:eastAsia="es-SV"/>
              </w:rPr>
            </w:pPr>
          </w:p>
        </w:tc>
        <w:tc>
          <w:tcPr>
            <w:tcW w:w="1112" w:type="dxa"/>
            <w:vMerge/>
            <w:tcBorders>
              <w:top w:val="nil"/>
              <w:left w:val="single" w:sz="4" w:space="0" w:color="auto"/>
              <w:bottom w:val="single" w:sz="8" w:space="0" w:color="000000"/>
              <w:right w:val="single" w:sz="4" w:space="0" w:color="auto"/>
            </w:tcBorders>
            <w:vAlign w:val="center"/>
            <w:hideMark/>
          </w:tcPr>
          <w:p w:rsidR="00BB568A" w:rsidRPr="00224E46" w:rsidRDefault="00BB568A" w:rsidP="00BB568A">
            <w:pPr>
              <w:rPr>
                <w:rFonts w:ascii="Calibri" w:hAnsi="Calibri" w:cs="Calibri"/>
                <w:sz w:val="16"/>
                <w:szCs w:val="16"/>
                <w:lang w:eastAsia="es-SV"/>
              </w:rPr>
            </w:pPr>
          </w:p>
        </w:tc>
        <w:tc>
          <w:tcPr>
            <w:tcW w:w="850" w:type="dxa"/>
            <w:vMerge w:val="restart"/>
            <w:tcBorders>
              <w:top w:val="nil"/>
              <w:left w:val="single" w:sz="4" w:space="0" w:color="auto"/>
              <w:bottom w:val="single" w:sz="4" w:space="0" w:color="auto"/>
              <w:right w:val="single" w:sz="4" w:space="0" w:color="auto"/>
            </w:tcBorders>
            <w:shd w:val="clear" w:color="000000" w:fill="FFFFFF"/>
            <w:vAlign w:val="center"/>
            <w:hideMark/>
          </w:tcPr>
          <w:p w:rsidR="00BB568A" w:rsidRPr="00224E46" w:rsidRDefault="00BB568A" w:rsidP="00BB568A">
            <w:pPr>
              <w:jc w:val="center"/>
              <w:rPr>
                <w:rFonts w:ascii="Calibri" w:hAnsi="Calibri" w:cs="Calibri"/>
                <w:color w:val="000000"/>
                <w:sz w:val="16"/>
                <w:szCs w:val="16"/>
                <w:lang w:eastAsia="es-SV"/>
              </w:rPr>
            </w:pPr>
            <w:r w:rsidRPr="00224E46">
              <w:rPr>
                <w:rFonts w:ascii="Calibri" w:hAnsi="Calibri" w:cs="Calibri"/>
                <w:color w:val="000000"/>
                <w:sz w:val="16"/>
                <w:szCs w:val="16"/>
                <w:lang w:eastAsia="es-SV"/>
              </w:rPr>
              <w:t>10.0%</w:t>
            </w:r>
          </w:p>
        </w:tc>
        <w:tc>
          <w:tcPr>
            <w:tcW w:w="1418" w:type="dxa"/>
            <w:vMerge w:val="restart"/>
            <w:tcBorders>
              <w:top w:val="nil"/>
              <w:left w:val="single" w:sz="4" w:space="0" w:color="auto"/>
              <w:bottom w:val="single" w:sz="4" w:space="0" w:color="auto"/>
              <w:right w:val="single" w:sz="8" w:space="0" w:color="auto"/>
            </w:tcBorders>
            <w:shd w:val="clear" w:color="000000" w:fill="FFFFFF"/>
            <w:vAlign w:val="center"/>
            <w:hideMark/>
          </w:tcPr>
          <w:p w:rsidR="00BB568A" w:rsidRPr="00224E46" w:rsidRDefault="00BB568A" w:rsidP="00BB568A">
            <w:pPr>
              <w:jc w:val="center"/>
              <w:rPr>
                <w:rFonts w:ascii="Calibri" w:hAnsi="Calibri" w:cs="Calibri"/>
                <w:color w:val="000000"/>
                <w:sz w:val="16"/>
                <w:szCs w:val="16"/>
                <w:lang w:eastAsia="es-SV"/>
              </w:rPr>
            </w:pPr>
            <w:r w:rsidRPr="00224E46">
              <w:rPr>
                <w:rFonts w:ascii="Calibri" w:hAnsi="Calibri" w:cs="Calibri"/>
                <w:color w:val="000000"/>
                <w:sz w:val="16"/>
                <w:szCs w:val="16"/>
                <w:lang w:eastAsia="es-SV"/>
              </w:rPr>
              <w:t>90.0%</w:t>
            </w:r>
          </w:p>
        </w:tc>
      </w:tr>
      <w:tr w:rsidR="00BB568A" w:rsidRPr="00224E46" w:rsidTr="00BB568A">
        <w:trPr>
          <w:trHeight w:val="938"/>
        </w:trPr>
        <w:tc>
          <w:tcPr>
            <w:tcW w:w="1630" w:type="dxa"/>
            <w:vMerge/>
            <w:tcBorders>
              <w:top w:val="nil"/>
              <w:left w:val="single" w:sz="8" w:space="0" w:color="auto"/>
              <w:bottom w:val="single" w:sz="8" w:space="0" w:color="000000"/>
              <w:right w:val="nil"/>
            </w:tcBorders>
            <w:shd w:val="clear" w:color="auto" w:fill="auto"/>
            <w:vAlign w:val="center"/>
            <w:hideMark/>
          </w:tcPr>
          <w:p w:rsidR="00BB568A" w:rsidRPr="00224E46" w:rsidRDefault="00BB568A" w:rsidP="00BB568A">
            <w:pPr>
              <w:rPr>
                <w:rFonts w:ascii="Calibri" w:hAnsi="Calibri" w:cs="Calibri"/>
                <w:color w:val="000000"/>
                <w:sz w:val="16"/>
                <w:szCs w:val="16"/>
                <w:lang w:eastAsia="es-SV"/>
              </w:rPr>
            </w:pPr>
          </w:p>
        </w:tc>
        <w:tc>
          <w:tcPr>
            <w:tcW w:w="2571" w:type="dxa"/>
            <w:tcBorders>
              <w:top w:val="nil"/>
              <w:left w:val="single" w:sz="8" w:space="0" w:color="auto"/>
              <w:bottom w:val="nil"/>
              <w:right w:val="single" w:sz="8" w:space="0" w:color="auto"/>
            </w:tcBorders>
            <w:shd w:val="clear" w:color="000000" w:fill="FFFFFF"/>
            <w:vAlign w:val="center"/>
            <w:hideMark/>
          </w:tcPr>
          <w:p w:rsidR="00BB568A" w:rsidRPr="00224E46" w:rsidRDefault="00BB568A" w:rsidP="00BB568A">
            <w:pPr>
              <w:jc w:val="center"/>
              <w:rPr>
                <w:rFonts w:ascii="Calibri" w:hAnsi="Calibri" w:cs="Calibri"/>
                <w:color w:val="000000"/>
                <w:sz w:val="16"/>
                <w:szCs w:val="16"/>
                <w:lang w:eastAsia="es-SV"/>
              </w:rPr>
            </w:pPr>
            <w:r w:rsidRPr="00224E46">
              <w:rPr>
                <w:rFonts w:ascii="Calibri" w:hAnsi="Calibri" w:cs="Calibri"/>
                <w:color w:val="000000"/>
                <w:sz w:val="16"/>
                <w:szCs w:val="16"/>
                <w:lang w:eastAsia="es-SV"/>
              </w:rPr>
              <w:t xml:space="preserve"> MICRO, PEQUEÑO O MEDIANO EMPRESARIO Y/O PROFESIONAL INDEPENDIENTE</w:t>
            </w:r>
          </w:p>
        </w:tc>
        <w:tc>
          <w:tcPr>
            <w:tcW w:w="1689" w:type="dxa"/>
            <w:vMerge/>
            <w:tcBorders>
              <w:top w:val="nil"/>
              <w:left w:val="single" w:sz="8" w:space="0" w:color="auto"/>
              <w:bottom w:val="single" w:sz="8" w:space="0" w:color="000000"/>
              <w:right w:val="single" w:sz="4" w:space="0" w:color="auto"/>
            </w:tcBorders>
            <w:vAlign w:val="center"/>
            <w:hideMark/>
          </w:tcPr>
          <w:p w:rsidR="00BB568A" w:rsidRPr="00224E46" w:rsidRDefault="00BB568A" w:rsidP="00BB568A">
            <w:pPr>
              <w:rPr>
                <w:rFonts w:ascii="Calibri" w:hAnsi="Calibri" w:cs="Calibri"/>
                <w:color w:val="000000"/>
                <w:sz w:val="16"/>
                <w:szCs w:val="16"/>
                <w:lang w:eastAsia="es-SV"/>
              </w:rPr>
            </w:pPr>
          </w:p>
        </w:tc>
        <w:tc>
          <w:tcPr>
            <w:tcW w:w="865" w:type="dxa"/>
            <w:vMerge/>
            <w:tcBorders>
              <w:top w:val="nil"/>
              <w:left w:val="single" w:sz="4" w:space="0" w:color="auto"/>
              <w:bottom w:val="single" w:sz="8" w:space="0" w:color="000000"/>
              <w:right w:val="single" w:sz="4" w:space="0" w:color="auto"/>
            </w:tcBorders>
            <w:vAlign w:val="center"/>
            <w:hideMark/>
          </w:tcPr>
          <w:p w:rsidR="00BB568A" w:rsidRPr="00224E46" w:rsidRDefault="00BB568A" w:rsidP="00BB568A">
            <w:pPr>
              <w:rPr>
                <w:rFonts w:ascii="Calibri" w:hAnsi="Calibri" w:cs="Calibri"/>
                <w:sz w:val="16"/>
                <w:szCs w:val="16"/>
                <w:lang w:eastAsia="es-SV"/>
              </w:rPr>
            </w:pPr>
          </w:p>
        </w:tc>
        <w:tc>
          <w:tcPr>
            <w:tcW w:w="1112" w:type="dxa"/>
            <w:vMerge/>
            <w:tcBorders>
              <w:top w:val="nil"/>
              <w:left w:val="single" w:sz="4" w:space="0" w:color="auto"/>
              <w:bottom w:val="single" w:sz="8" w:space="0" w:color="000000"/>
              <w:right w:val="single" w:sz="4" w:space="0" w:color="auto"/>
            </w:tcBorders>
            <w:vAlign w:val="center"/>
            <w:hideMark/>
          </w:tcPr>
          <w:p w:rsidR="00BB568A" w:rsidRPr="00224E46" w:rsidRDefault="00BB568A" w:rsidP="00BB568A">
            <w:pPr>
              <w:rPr>
                <w:rFonts w:ascii="Calibri" w:hAnsi="Calibri" w:cs="Calibri"/>
                <w:sz w:val="16"/>
                <w:szCs w:val="16"/>
                <w:lang w:eastAsia="es-SV"/>
              </w:rPr>
            </w:pPr>
          </w:p>
        </w:tc>
        <w:tc>
          <w:tcPr>
            <w:tcW w:w="850" w:type="dxa"/>
            <w:vMerge/>
            <w:tcBorders>
              <w:top w:val="nil"/>
              <w:left w:val="single" w:sz="4" w:space="0" w:color="auto"/>
              <w:bottom w:val="single" w:sz="4" w:space="0" w:color="auto"/>
              <w:right w:val="single" w:sz="4" w:space="0" w:color="auto"/>
            </w:tcBorders>
            <w:vAlign w:val="center"/>
            <w:hideMark/>
          </w:tcPr>
          <w:p w:rsidR="00BB568A" w:rsidRPr="00224E46" w:rsidRDefault="00BB568A" w:rsidP="00BB568A">
            <w:pPr>
              <w:rPr>
                <w:rFonts w:ascii="Calibri" w:hAnsi="Calibri" w:cs="Calibri"/>
                <w:color w:val="000000"/>
                <w:sz w:val="16"/>
                <w:szCs w:val="16"/>
                <w:lang w:eastAsia="es-SV"/>
              </w:rPr>
            </w:pPr>
          </w:p>
        </w:tc>
        <w:tc>
          <w:tcPr>
            <w:tcW w:w="1418" w:type="dxa"/>
            <w:vMerge/>
            <w:tcBorders>
              <w:top w:val="nil"/>
              <w:left w:val="single" w:sz="4" w:space="0" w:color="auto"/>
              <w:bottom w:val="single" w:sz="4" w:space="0" w:color="auto"/>
              <w:right w:val="single" w:sz="8" w:space="0" w:color="auto"/>
            </w:tcBorders>
            <w:vAlign w:val="center"/>
            <w:hideMark/>
          </w:tcPr>
          <w:p w:rsidR="00BB568A" w:rsidRPr="00224E46" w:rsidRDefault="00BB568A" w:rsidP="00BB568A">
            <w:pPr>
              <w:rPr>
                <w:rFonts w:ascii="Calibri" w:hAnsi="Calibri" w:cs="Calibri"/>
                <w:color w:val="000000"/>
                <w:sz w:val="16"/>
                <w:szCs w:val="16"/>
                <w:lang w:eastAsia="es-SV"/>
              </w:rPr>
            </w:pPr>
          </w:p>
        </w:tc>
      </w:tr>
      <w:tr w:rsidR="00BB568A" w:rsidRPr="00224E46" w:rsidTr="00BB568A">
        <w:trPr>
          <w:trHeight w:val="215"/>
        </w:trPr>
        <w:tc>
          <w:tcPr>
            <w:tcW w:w="1630" w:type="dxa"/>
            <w:tcBorders>
              <w:top w:val="nil"/>
              <w:left w:val="single" w:sz="8" w:space="0" w:color="auto"/>
              <w:bottom w:val="nil"/>
              <w:right w:val="nil"/>
            </w:tcBorders>
            <w:shd w:val="clear" w:color="auto" w:fill="auto"/>
            <w:vAlign w:val="center"/>
            <w:hideMark/>
          </w:tcPr>
          <w:p w:rsidR="00BB568A" w:rsidRPr="00224E46" w:rsidRDefault="00BB568A" w:rsidP="00BB568A">
            <w:pPr>
              <w:jc w:val="center"/>
              <w:rPr>
                <w:rFonts w:ascii="Calibri" w:hAnsi="Calibri" w:cs="Calibri"/>
                <w:color w:val="000000"/>
                <w:sz w:val="16"/>
                <w:szCs w:val="16"/>
                <w:lang w:eastAsia="es-SV"/>
              </w:rPr>
            </w:pPr>
            <w:r w:rsidRPr="00224E46">
              <w:rPr>
                <w:rFonts w:ascii="Calibri" w:hAnsi="Calibri" w:cs="Calibri"/>
                <w:color w:val="000000"/>
                <w:sz w:val="16"/>
                <w:szCs w:val="16"/>
                <w:lang w:eastAsia="es-SV"/>
              </w:rPr>
              <w:t>INMUEBLES RECUPERADOS Y CANCELACIÓN DE PRÉSTAMO VIGENTE</w:t>
            </w:r>
          </w:p>
        </w:tc>
        <w:tc>
          <w:tcPr>
            <w:tcW w:w="2571" w:type="dxa"/>
            <w:tcBorders>
              <w:top w:val="single" w:sz="8" w:space="0" w:color="auto"/>
              <w:left w:val="single" w:sz="8" w:space="0" w:color="auto"/>
              <w:bottom w:val="single" w:sz="8" w:space="0" w:color="auto"/>
              <w:right w:val="single" w:sz="8" w:space="0" w:color="auto"/>
            </w:tcBorders>
            <w:shd w:val="clear" w:color="000000" w:fill="FFFFFF"/>
            <w:vAlign w:val="center"/>
            <w:hideMark/>
          </w:tcPr>
          <w:p w:rsidR="00BB568A" w:rsidRPr="00224E46" w:rsidRDefault="00BB568A" w:rsidP="00BB568A">
            <w:pPr>
              <w:jc w:val="center"/>
              <w:rPr>
                <w:rFonts w:ascii="Calibri" w:hAnsi="Calibri" w:cs="Calibri"/>
                <w:color w:val="000000"/>
                <w:sz w:val="16"/>
                <w:szCs w:val="16"/>
                <w:lang w:eastAsia="es-SV"/>
              </w:rPr>
            </w:pPr>
            <w:r w:rsidRPr="00224E46">
              <w:rPr>
                <w:rFonts w:ascii="Calibri" w:hAnsi="Calibri" w:cs="Calibri"/>
                <w:color w:val="000000"/>
                <w:sz w:val="16"/>
                <w:szCs w:val="16"/>
                <w:lang w:eastAsia="es-SV"/>
              </w:rPr>
              <w:t>BÁSICO O SOCIAL Y MICRO, PEQUEÑO O MEDIANO EMPRESARIO Y/O PROFESIONAL INDEPENDIENTE</w:t>
            </w:r>
          </w:p>
        </w:tc>
        <w:tc>
          <w:tcPr>
            <w:tcW w:w="1689" w:type="dxa"/>
            <w:vMerge/>
            <w:tcBorders>
              <w:top w:val="nil"/>
              <w:left w:val="single" w:sz="8" w:space="0" w:color="auto"/>
              <w:bottom w:val="single" w:sz="8" w:space="0" w:color="000000"/>
              <w:right w:val="single" w:sz="4" w:space="0" w:color="auto"/>
            </w:tcBorders>
            <w:vAlign w:val="center"/>
            <w:hideMark/>
          </w:tcPr>
          <w:p w:rsidR="00BB568A" w:rsidRPr="00224E46" w:rsidRDefault="00BB568A" w:rsidP="00BB568A">
            <w:pPr>
              <w:rPr>
                <w:rFonts w:ascii="Calibri" w:hAnsi="Calibri" w:cs="Calibri"/>
                <w:color w:val="000000"/>
                <w:sz w:val="16"/>
                <w:szCs w:val="16"/>
                <w:lang w:eastAsia="es-SV"/>
              </w:rPr>
            </w:pPr>
          </w:p>
        </w:tc>
        <w:tc>
          <w:tcPr>
            <w:tcW w:w="865" w:type="dxa"/>
            <w:vMerge/>
            <w:tcBorders>
              <w:top w:val="nil"/>
              <w:left w:val="single" w:sz="4" w:space="0" w:color="auto"/>
              <w:bottom w:val="single" w:sz="8" w:space="0" w:color="000000"/>
              <w:right w:val="single" w:sz="4" w:space="0" w:color="auto"/>
            </w:tcBorders>
            <w:vAlign w:val="center"/>
            <w:hideMark/>
          </w:tcPr>
          <w:p w:rsidR="00BB568A" w:rsidRPr="00224E46" w:rsidRDefault="00BB568A" w:rsidP="00BB568A">
            <w:pPr>
              <w:rPr>
                <w:rFonts w:ascii="Calibri" w:hAnsi="Calibri" w:cs="Calibri"/>
                <w:sz w:val="16"/>
                <w:szCs w:val="16"/>
                <w:lang w:eastAsia="es-SV"/>
              </w:rPr>
            </w:pPr>
          </w:p>
        </w:tc>
        <w:tc>
          <w:tcPr>
            <w:tcW w:w="1112" w:type="dxa"/>
            <w:vMerge/>
            <w:tcBorders>
              <w:top w:val="nil"/>
              <w:left w:val="single" w:sz="4" w:space="0" w:color="auto"/>
              <w:bottom w:val="single" w:sz="8" w:space="0" w:color="000000"/>
              <w:right w:val="single" w:sz="4" w:space="0" w:color="auto"/>
            </w:tcBorders>
            <w:vAlign w:val="center"/>
            <w:hideMark/>
          </w:tcPr>
          <w:p w:rsidR="00BB568A" w:rsidRPr="00224E46" w:rsidRDefault="00BB568A" w:rsidP="00BB568A">
            <w:pPr>
              <w:rPr>
                <w:rFonts w:ascii="Calibri" w:hAnsi="Calibri" w:cs="Calibri"/>
                <w:sz w:val="16"/>
                <w:szCs w:val="16"/>
                <w:lang w:eastAsia="es-SV"/>
              </w:rPr>
            </w:pPr>
          </w:p>
        </w:tc>
        <w:tc>
          <w:tcPr>
            <w:tcW w:w="850" w:type="dxa"/>
            <w:tcBorders>
              <w:top w:val="single" w:sz="4" w:space="0" w:color="auto"/>
              <w:left w:val="nil"/>
              <w:bottom w:val="single" w:sz="8" w:space="0" w:color="auto"/>
              <w:right w:val="single" w:sz="4" w:space="0" w:color="auto"/>
            </w:tcBorders>
            <w:shd w:val="clear" w:color="000000" w:fill="FFFFFF"/>
            <w:vAlign w:val="center"/>
            <w:hideMark/>
          </w:tcPr>
          <w:p w:rsidR="00BB568A" w:rsidRPr="00224E46" w:rsidRDefault="00BB568A" w:rsidP="00BB568A">
            <w:pPr>
              <w:jc w:val="center"/>
              <w:rPr>
                <w:rFonts w:ascii="Calibri" w:hAnsi="Calibri" w:cs="Calibri"/>
                <w:color w:val="000000"/>
                <w:sz w:val="16"/>
                <w:szCs w:val="16"/>
                <w:lang w:eastAsia="es-SV"/>
              </w:rPr>
            </w:pPr>
            <w:r w:rsidRPr="00224E46">
              <w:rPr>
                <w:rFonts w:ascii="Calibri" w:hAnsi="Calibri" w:cs="Calibri"/>
                <w:color w:val="000000"/>
                <w:sz w:val="16"/>
                <w:szCs w:val="16"/>
                <w:lang w:eastAsia="es-SV"/>
              </w:rPr>
              <w:t>N/A</w:t>
            </w:r>
          </w:p>
        </w:tc>
        <w:tc>
          <w:tcPr>
            <w:tcW w:w="1418" w:type="dxa"/>
            <w:tcBorders>
              <w:top w:val="single" w:sz="4" w:space="0" w:color="auto"/>
              <w:left w:val="nil"/>
              <w:bottom w:val="single" w:sz="8" w:space="0" w:color="auto"/>
              <w:right w:val="single" w:sz="8" w:space="0" w:color="auto"/>
            </w:tcBorders>
            <w:shd w:val="clear" w:color="000000" w:fill="FFFFFF"/>
            <w:vAlign w:val="center"/>
            <w:hideMark/>
          </w:tcPr>
          <w:p w:rsidR="00BB568A" w:rsidRPr="00224E46" w:rsidRDefault="00BB568A" w:rsidP="00BB568A">
            <w:pPr>
              <w:jc w:val="center"/>
              <w:rPr>
                <w:rFonts w:ascii="Calibri" w:hAnsi="Calibri" w:cs="Calibri"/>
                <w:color w:val="000000"/>
                <w:sz w:val="16"/>
                <w:szCs w:val="16"/>
                <w:lang w:eastAsia="es-SV"/>
              </w:rPr>
            </w:pPr>
            <w:r w:rsidRPr="00224E46">
              <w:rPr>
                <w:rFonts w:ascii="Calibri" w:hAnsi="Calibri" w:cs="Calibri"/>
                <w:color w:val="000000"/>
                <w:sz w:val="16"/>
                <w:szCs w:val="16"/>
                <w:lang w:eastAsia="es-SV"/>
              </w:rPr>
              <w:t>100.0%</w:t>
            </w:r>
          </w:p>
        </w:tc>
      </w:tr>
      <w:tr w:rsidR="00BB568A" w:rsidRPr="00224E46" w:rsidTr="00BB568A">
        <w:trPr>
          <w:trHeight w:val="406"/>
        </w:trPr>
        <w:tc>
          <w:tcPr>
            <w:tcW w:w="163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BB568A" w:rsidRPr="00224E46" w:rsidRDefault="00BB568A" w:rsidP="00BB568A">
            <w:pPr>
              <w:jc w:val="center"/>
              <w:rPr>
                <w:rFonts w:ascii="Calibri" w:hAnsi="Calibri" w:cs="Calibri"/>
                <w:color w:val="000000"/>
                <w:sz w:val="16"/>
                <w:szCs w:val="16"/>
                <w:lang w:eastAsia="es-SV"/>
              </w:rPr>
            </w:pPr>
            <w:r w:rsidRPr="00224E46">
              <w:rPr>
                <w:rFonts w:ascii="Calibri" w:hAnsi="Calibri" w:cs="Calibri"/>
                <w:color w:val="000000"/>
                <w:sz w:val="16"/>
                <w:szCs w:val="16"/>
                <w:lang w:eastAsia="es-SV"/>
              </w:rPr>
              <w:t>REFINANCIAMIENTO POR MORA EN EL FSV</w:t>
            </w:r>
          </w:p>
        </w:tc>
        <w:tc>
          <w:tcPr>
            <w:tcW w:w="2571" w:type="dxa"/>
            <w:tcBorders>
              <w:top w:val="nil"/>
              <w:left w:val="nil"/>
              <w:bottom w:val="single" w:sz="4" w:space="0" w:color="auto"/>
              <w:right w:val="single" w:sz="8" w:space="0" w:color="auto"/>
            </w:tcBorders>
            <w:shd w:val="clear" w:color="000000" w:fill="FFFFFF"/>
            <w:vAlign w:val="center"/>
            <w:hideMark/>
          </w:tcPr>
          <w:p w:rsidR="00BB568A" w:rsidRPr="00224E46" w:rsidRDefault="00BB568A" w:rsidP="00BB568A">
            <w:pPr>
              <w:jc w:val="center"/>
              <w:rPr>
                <w:rFonts w:ascii="Calibri" w:hAnsi="Calibri" w:cs="Calibri"/>
                <w:color w:val="000000"/>
                <w:sz w:val="16"/>
                <w:szCs w:val="16"/>
                <w:lang w:eastAsia="es-SV"/>
              </w:rPr>
            </w:pPr>
            <w:r w:rsidRPr="00224E46">
              <w:rPr>
                <w:rFonts w:ascii="Calibri" w:hAnsi="Calibri" w:cs="Calibri"/>
                <w:color w:val="000000"/>
                <w:sz w:val="16"/>
                <w:szCs w:val="16"/>
                <w:lang w:eastAsia="es-SV"/>
              </w:rPr>
              <w:t xml:space="preserve"> BÁSICO O SOCIAL Y  MICRO, PEQUEÑO O MEDIANO EMPRESARIO Y/O PROFESIONAL INDEPENDIENTE</w:t>
            </w:r>
          </w:p>
        </w:tc>
        <w:tc>
          <w:tcPr>
            <w:tcW w:w="1689" w:type="dxa"/>
            <w:tcBorders>
              <w:top w:val="nil"/>
              <w:left w:val="nil"/>
              <w:bottom w:val="single" w:sz="8" w:space="0" w:color="auto"/>
              <w:right w:val="single" w:sz="4" w:space="0" w:color="auto"/>
            </w:tcBorders>
            <w:shd w:val="clear" w:color="000000" w:fill="FFFFFF"/>
            <w:vAlign w:val="center"/>
            <w:hideMark/>
          </w:tcPr>
          <w:p w:rsidR="00BB568A" w:rsidRPr="00224E46" w:rsidRDefault="00BB568A" w:rsidP="00BB568A">
            <w:pPr>
              <w:jc w:val="center"/>
              <w:rPr>
                <w:rFonts w:ascii="Calibri" w:hAnsi="Calibri" w:cs="Calibri"/>
                <w:color w:val="000000"/>
                <w:sz w:val="16"/>
                <w:szCs w:val="16"/>
                <w:lang w:eastAsia="es-SV"/>
              </w:rPr>
            </w:pPr>
            <w:r w:rsidRPr="00224E46">
              <w:rPr>
                <w:rFonts w:ascii="Calibri" w:hAnsi="Calibri" w:cs="Calibri"/>
                <w:color w:val="000000"/>
                <w:sz w:val="16"/>
                <w:szCs w:val="16"/>
                <w:lang w:eastAsia="es-SV"/>
              </w:rPr>
              <w:t>HASTA POR EL SALDO DE LA DEUDA Y CAPACIDAD DEL SOLICITANTE</w:t>
            </w:r>
          </w:p>
        </w:tc>
        <w:tc>
          <w:tcPr>
            <w:tcW w:w="865" w:type="dxa"/>
            <w:tcBorders>
              <w:top w:val="nil"/>
              <w:left w:val="nil"/>
              <w:bottom w:val="single" w:sz="8" w:space="0" w:color="auto"/>
              <w:right w:val="single" w:sz="4" w:space="0" w:color="auto"/>
            </w:tcBorders>
            <w:shd w:val="clear" w:color="000000" w:fill="FFFFFF"/>
            <w:vAlign w:val="center"/>
            <w:hideMark/>
          </w:tcPr>
          <w:p w:rsidR="00BB568A" w:rsidRPr="00224E46" w:rsidRDefault="00BB568A" w:rsidP="00BB568A">
            <w:pPr>
              <w:jc w:val="center"/>
              <w:rPr>
                <w:rFonts w:ascii="Calibri" w:hAnsi="Calibri" w:cs="Calibri"/>
                <w:color w:val="000000"/>
                <w:sz w:val="16"/>
                <w:szCs w:val="16"/>
                <w:lang w:eastAsia="es-SV"/>
              </w:rPr>
            </w:pPr>
            <w:r w:rsidRPr="00224E46">
              <w:rPr>
                <w:rFonts w:ascii="Calibri" w:hAnsi="Calibri" w:cs="Calibri"/>
                <w:color w:val="000000"/>
                <w:sz w:val="16"/>
                <w:szCs w:val="16"/>
                <w:lang w:eastAsia="es-SV"/>
              </w:rPr>
              <w:t>30 AÑOS</w:t>
            </w:r>
          </w:p>
        </w:tc>
        <w:tc>
          <w:tcPr>
            <w:tcW w:w="1112" w:type="dxa"/>
            <w:tcBorders>
              <w:top w:val="nil"/>
              <w:left w:val="nil"/>
              <w:bottom w:val="single" w:sz="8" w:space="0" w:color="auto"/>
              <w:right w:val="single" w:sz="4" w:space="0" w:color="auto"/>
            </w:tcBorders>
            <w:shd w:val="clear" w:color="000000" w:fill="FFFFFF"/>
            <w:vAlign w:val="center"/>
            <w:hideMark/>
          </w:tcPr>
          <w:p w:rsidR="00BB568A" w:rsidRPr="00224E46" w:rsidRDefault="00BB568A" w:rsidP="00BB568A">
            <w:pPr>
              <w:jc w:val="center"/>
              <w:rPr>
                <w:rFonts w:ascii="Calibri" w:hAnsi="Calibri" w:cs="Calibri"/>
                <w:color w:val="000000"/>
                <w:sz w:val="16"/>
                <w:szCs w:val="16"/>
                <w:lang w:eastAsia="es-SV"/>
              </w:rPr>
            </w:pPr>
            <w:r w:rsidRPr="00224E46">
              <w:rPr>
                <w:rFonts w:ascii="Calibri" w:hAnsi="Calibri" w:cs="Calibri"/>
                <w:color w:val="000000"/>
                <w:sz w:val="16"/>
                <w:szCs w:val="16"/>
                <w:lang w:eastAsia="es-SV"/>
              </w:rPr>
              <w:t>DE ACUERDO A TASA DE INTERÉS DEL PRÉSTAMO VIGENTE + 0.5</w:t>
            </w:r>
          </w:p>
        </w:tc>
        <w:tc>
          <w:tcPr>
            <w:tcW w:w="850" w:type="dxa"/>
            <w:tcBorders>
              <w:top w:val="nil"/>
              <w:left w:val="nil"/>
              <w:bottom w:val="single" w:sz="8" w:space="0" w:color="auto"/>
              <w:right w:val="single" w:sz="4" w:space="0" w:color="auto"/>
            </w:tcBorders>
            <w:shd w:val="clear" w:color="000000" w:fill="FFFFFF"/>
            <w:vAlign w:val="center"/>
            <w:hideMark/>
          </w:tcPr>
          <w:p w:rsidR="00BB568A" w:rsidRPr="00224E46" w:rsidRDefault="00BB568A" w:rsidP="00BB568A">
            <w:pPr>
              <w:jc w:val="center"/>
              <w:rPr>
                <w:rFonts w:ascii="Calibri" w:hAnsi="Calibri" w:cs="Calibri"/>
                <w:color w:val="000000"/>
                <w:sz w:val="16"/>
                <w:szCs w:val="16"/>
                <w:lang w:eastAsia="es-SV"/>
              </w:rPr>
            </w:pPr>
            <w:r w:rsidRPr="00224E46">
              <w:rPr>
                <w:rFonts w:ascii="Calibri" w:hAnsi="Calibri" w:cs="Calibri"/>
                <w:color w:val="000000"/>
                <w:sz w:val="16"/>
                <w:szCs w:val="16"/>
                <w:lang w:eastAsia="es-SV"/>
              </w:rPr>
              <w:t>N/A</w:t>
            </w:r>
          </w:p>
        </w:tc>
        <w:tc>
          <w:tcPr>
            <w:tcW w:w="1418" w:type="dxa"/>
            <w:tcBorders>
              <w:top w:val="nil"/>
              <w:left w:val="nil"/>
              <w:bottom w:val="single" w:sz="8" w:space="0" w:color="auto"/>
              <w:right w:val="single" w:sz="8" w:space="0" w:color="auto"/>
            </w:tcBorders>
            <w:shd w:val="clear" w:color="000000" w:fill="FFFFFF"/>
            <w:vAlign w:val="center"/>
            <w:hideMark/>
          </w:tcPr>
          <w:p w:rsidR="00BB568A" w:rsidRPr="00224E46" w:rsidRDefault="00BB568A" w:rsidP="00BB568A">
            <w:pPr>
              <w:jc w:val="center"/>
              <w:rPr>
                <w:rFonts w:ascii="Calibri" w:hAnsi="Calibri" w:cs="Calibri"/>
                <w:color w:val="000000"/>
                <w:sz w:val="16"/>
                <w:szCs w:val="16"/>
                <w:lang w:eastAsia="es-SV"/>
              </w:rPr>
            </w:pPr>
            <w:r w:rsidRPr="00224E46">
              <w:rPr>
                <w:rFonts w:ascii="Calibri" w:hAnsi="Calibri" w:cs="Calibri"/>
                <w:color w:val="000000"/>
                <w:sz w:val="16"/>
                <w:szCs w:val="16"/>
                <w:lang w:eastAsia="es-SV"/>
              </w:rPr>
              <w:t>100.0%</w:t>
            </w:r>
          </w:p>
        </w:tc>
      </w:tr>
      <w:tr w:rsidR="00BB568A" w:rsidRPr="00224E46" w:rsidTr="00BB568A">
        <w:trPr>
          <w:trHeight w:val="583"/>
        </w:trPr>
        <w:tc>
          <w:tcPr>
            <w:tcW w:w="1630" w:type="dxa"/>
            <w:tcBorders>
              <w:top w:val="nil"/>
              <w:left w:val="single" w:sz="8" w:space="0" w:color="auto"/>
              <w:bottom w:val="single" w:sz="8" w:space="0" w:color="auto"/>
              <w:right w:val="single" w:sz="8" w:space="0" w:color="auto"/>
            </w:tcBorders>
            <w:shd w:val="clear" w:color="auto" w:fill="auto"/>
            <w:vAlign w:val="center"/>
            <w:hideMark/>
          </w:tcPr>
          <w:p w:rsidR="00BB568A" w:rsidRPr="00224E46" w:rsidRDefault="00BB568A" w:rsidP="00BB568A">
            <w:pPr>
              <w:jc w:val="center"/>
              <w:rPr>
                <w:rFonts w:ascii="Calibri" w:hAnsi="Calibri" w:cs="Calibri"/>
                <w:color w:val="000000"/>
                <w:sz w:val="16"/>
                <w:szCs w:val="16"/>
                <w:lang w:eastAsia="es-SV"/>
              </w:rPr>
            </w:pPr>
            <w:r w:rsidRPr="00224E46">
              <w:rPr>
                <w:rFonts w:ascii="Calibri" w:hAnsi="Calibri" w:cs="Calibri"/>
                <w:color w:val="000000"/>
                <w:sz w:val="16"/>
                <w:szCs w:val="16"/>
                <w:lang w:eastAsia="es-SV"/>
              </w:rPr>
              <w:t>ADQUISICIÓN DE VIVIENDA USADA CON GRAVAMEN FSV, PLAN SANEAMIENTO DE MORA</w:t>
            </w:r>
          </w:p>
        </w:tc>
        <w:tc>
          <w:tcPr>
            <w:tcW w:w="2571" w:type="dxa"/>
            <w:tcBorders>
              <w:top w:val="single" w:sz="8" w:space="0" w:color="auto"/>
              <w:left w:val="nil"/>
              <w:bottom w:val="single" w:sz="4" w:space="0" w:color="auto"/>
              <w:right w:val="single" w:sz="8" w:space="0" w:color="auto"/>
            </w:tcBorders>
            <w:shd w:val="clear" w:color="000000" w:fill="FFFFFF"/>
            <w:vAlign w:val="center"/>
            <w:hideMark/>
          </w:tcPr>
          <w:p w:rsidR="00BB568A" w:rsidRPr="00224E46" w:rsidRDefault="00BB568A" w:rsidP="00BB568A">
            <w:pPr>
              <w:jc w:val="center"/>
              <w:rPr>
                <w:rFonts w:ascii="Calibri" w:hAnsi="Calibri" w:cs="Calibri"/>
                <w:color w:val="000000"/>
                <w:sz w:val="16"/>
                <w:szCs w:val="16"/>
                <w:lang w:eastAsia="es-SV"/>
              </w:rPr>
            </w:pPr>
            <w:r w:rsidRPr="00224E46">
              <w:rPr>
                <w:rFonts w:ascii="Calibri" w:hAnsi="Calibri" w:cs="Calibri"/>
                <w:color w:val="000000"/>
                <w:sz w:val="16"/>
                <w:szCs w:val="16"/>
                <w:lang w:eastAsia="es-SV"/>
              </w:rPr>
              <w:t xml:space="preserve"> BÁSICO O SOCIAL Y  MICRO, PEQUEÑO O MEDIANO EMPRESARIO Y/O PROFESIONAL INDEPENDIENTE</w:t>
            </w:r>
          </w:p>
        </w:tc>
        <w:tc>
          <w:tcPr>
            <w:tcW w:w="1689" w:type="dxa"/>
            <w:tcBorders>
              <w:top w:val="nil"/>
              <w:left w:val="nil"/>
              <w:bottom w:val="single" w:sz="8" w:space="0" w:color="auto"/>
              <w:right w:val="single" w:sz="4" w:space="0" w:color="auto"/>
            </w:tcBorders>
            <w:shd w:val="clear" w:color="000000" w:fill="FFFFFF"/>
            <w:vAlign w:val="center"/>
            <w:hideMark/>
          </w:tcPr>
          <w:p w:rsidR="00BB568A" w:rsidRPr="00224E46" w:rsidRDefault="00BB568A" w:rsidP="00BB568A">
            <w:pPr>
              <w:jc w:val="center"/>
              <w:rPr>
                <w:rFonts w:ascii="Calibri" w:hAnsi="Calibri" w:cs="Calibri"/>
                <w:color w:val="000000"/>
                <w:sz w:val="16"/>
                <w:szCs w:val="16"/>
                <w:lang w:eastAsia="es-SV"/>
              </w:rPr>
            </w:pPr>
            <w:r w:rsidRPr="00224E46">
              <w:rPr>
                <w:rFonts w:ascii="Calibri" w:hAnsi="Calibri" w:cs="Calibri"/>
                <w:color w:val="000000"/>
                <w:sz w:val="16"/>
                <w:szCs w:val="16"/>
                <w:lang w:eastAsia="es-SV"/>
              </w:rPr>
              <w:t>HASTA POR EL SALDO DE LA DEUDA Y CAPACIDAD DEL SOLICITANTE</w:t>
            </w:r>
          </w:p>
        </w:tc>
        <w:tc>
          <w:tcPr>
            <w:tcW w:w="865" w:type="dxa"/>
            <w:tcBorders>
              <w:top w:val="nil"/>
              <w:left w:val="nil"/>
              <w:bottom w:val="single" w:sz="8" w:space="0" w:color="auto"/>
              <w:right w:val="single" w:sz="4" w:space="0" w:color="auto"/>
            </w:tcBorders>
            <w:shd w:val="clear" w:color="000000" w:fill="FFFFFF"/>
            <w:vAlign w:val="center"/>
            <w:hideMark/>
          </w:tcPr>
          <w:p w:rsidR="00BB568A" w:rsidRPr="00224E46" w:rsidRDefault="00BB568A" w:rsidP="00BB568A">
            <w:pPr>
              <w:jc w:val="center"/>
              <w:rPr>
                <w:rFonts w:ascii="Calibri" w:hAnsi="Calibri" w:cs="Calibri"/>
                <w:color w:val="000000"/>
                <w:sz w:val="16"/>
                <w:szCs w:val="16"/>
                <w:lang w:eastAsia="es-SV"/>
              </w:rPr>
            </w:pPr>
            <w:r w:rsidRPr="00224E46">
              <w:rPr>
                <w:rFonts w:ascii="Calibri" w:hAnsi="Calibri" w:cs="Calibri"/>
                <w:color w:val="000000"/>
                <w:sz w:val="16"/>
                <w:szCs w:val="16"/>
                <w:lang w:eastAsia="es-SV"/>
              </w:rPr>
              <w:t>15 AÑOS</w:t>
            </w:r>
          </w:p>
        </w:tc>
        <w:tc>
          <w:tcPr>
            <w:tcW w:w="1112" w:type="dxa"/>
            <w:tcBorders>
              <w:top w:val="nil"/>
              <w:left w:val="nil"/>
              <w:bottom w:val="single" w:sz="8" w:space="0" w:color="auto"/>
              <w:right w:val="single" w:sz="4" w:space="0" w:color="auto"/>
            </w:tcBorders>
            <w:shd w:val="clear" w:color="000000" w:fill="FFFFFF"/>
            <w:vAlign w:val="center"/>
            <w:hideMark/>
          </w:tcPr>
          <w:p w:rsidR="00BB568A" w:rsidRPr="00224E46" w:rsidRDefault="00BB568A" w:rsidP="00BB568A">
            <w:pPr>
              <w:jc w:val="center"/>
              <w:rPr>
                <w:rFonts w:ascii="Calibri" w:hAnsi="Calibri" w:cs="Calibri"/>
                <w:sz w:val="16"/>
                <w:szCs w:val="16"/>
                <w:lang w:eastAsia="es-SV"/>
              </w:rPr>
            </w:pPr>
            <w:r w:rsidRPr="00224E46">
              <w:rPr>
                <w:rFonts w:ascii="Calibri" w:hAnsi="Calibri" w:cs="Calibri"/>
                <w:sz w:val="16"/>
                <w:szCs w:val="16"/>
                <w:lang w:eastAsia="es-SV"/>
              </w:rPr>
              <w:t>DE ACUERDO AL MONTO ORIGINAL OTORGADO.</w:t>
            </w:r>
          </w:p>
        </w:tc>
        <w:tc>
          <w:tcPr>
            <w:tcW w:w="850" w:type="dxa"/>
            <w:tcBorders>
              <w:top w:val="nil"/>
              <w:left w:val="nil"/>
              <w:bottom w:val="single" w:sz="8" w:space="0" w:color="auto"/>
              <w:right w:val="single" w:sz="4" w:space="0" w:color="auto"/>
            </w:tcBorders>
            <w:shd w:val="clear" w:color="000000" w:fill="FFFFFF"/>
            <w:vAlign w:val="center"/>
            <w:hideMark/>
          </w:tcPr>
          <w:p w:rsidR="00BB568A" w:rsidRPr="00224E46" w:rsidRDefault="00BB568A" w:rsidP="00BB568A">
            <w:pPr>
              <w:jc w:val="center"/>
              <w:rPr>
                <w:rFonts w:ascii="Calibri" w:hAnsi="Calibri" w:cs="Calibri"/>
                <w:color w:val="000000"/>
                <w:sz w:val="16"/>
                <w:szCs w:val="16"/>
                <w:lang w:eastAsia="es-SV"/>
              </w:rPr>
            </w:pPr>
            <w:r w:rsidRPr="00224E46">
              <w:rPr>
                <w:rFonts w:ascii="Calibri" w:hAnsi="Calibri" w:cs="Calibri"/>
                <w:color w:val="000000"/>
                <w:sz w:val="16"/>
                <w:szCs w:val="16"/>
                <w:lang w:eastAsia="es-SV"/>
              </w:rPr>
              <w:t>N/A</w:t>
            </w:r>
          </w:p>
        </w:tc>
        <w:tc>
          <w:tcPr>
            <w:tcW w:w="1418" w:type="dxa"/>
            <w:tcBorders>
              <w:top w:val="nil"/>
              <w:left w:val="nil"/>
              <w:bottom w:val="single" w:sz="8" w:space="0" w:color="auto"/>
              <w:right w:val="single" w:sz="8" w:space="0" w:color="auto"/>
            </w:tcBorders>
            <w:shd w:val="clear" w:color="000000" w:fill="FFFFFF"/>
            <w:vAlign w:val="center"/>
            <w:hideMark/>
          </w:tcPr>
          <w:p w:rsidR="00BB568A" w:rsidRPr="00224E46" w:rsidRDefault="00BB568A" w:rsidP="00BB568A">
            <w:pPr>
              <w:jc w:val="center"/>
              <w:rPr>
                <w:rFonts w:ascii="Calibri" w:hAnsi="Calibri" w:cs="Calibri"/>
                <w:color w:val="000000"/>
                <w:sz w:val="16"/>
                <w:szCs w:val="16"/>
                <w:lang w:eastAsia="es-SV"/>
              </w:rPr>
            </w:pPr>
            <w:r w:rsidRPr="00224E46">
              <w:rPr>
                <w:rFonts w:ascii="Calibri" w:hAnsi="Calibri" w:cs="Calibri"/>
                <w:color w:val="000000"/>
                <w:sz w:val="16"/>
                <w:szCs w:val="16"/>
                <w:lang w:eastAsia="es-SV"/>
              </w:rPr>
              <w:t>100.0%</w:t>
            </w:r>
          </w:p>
        </w:tc>
      </w:tr>
      <w:tr w:rsidR="00BB568A" w:rsidRPr="00224E46" w:rsidTr="00BB568A">
        <w:trPr>
          <w:trHeight w:val="83"/>
        </w:trPr>
        <w:tc>
          <w:tcPr>
            <w:tcW w:w="1630" w:type="dxa"/>
            <w:vMerge w:val="restart"/>
            <w:tcBorders>
              <w:top w:val="nil"/>
              <w:left w:val="single" w:sz="8" w:space="0" w:color="auto"/>
              <w:bottom w:val="single" w:sz="8" w:space="0" w:color="000000"/>
              <w:right w:val="single" w:sz="8" w:space="0" w:color="auto"/>
            </w:tcBorders>
            <w:shd w:val="clear" w:color="auto" w:fill="auto"/>
            <w:vAlign w:val="center"/>
            <w:hideMark/>
          </w:tcPr>
          <w:p w:rsidR="00BB568A" w:rsidRPr="00224E46" w:rsidRDefault="00BB568A" w:rsidP="00BB568A">
            <w:pPr>
              <w:jc w:val="center"/>
              <w:rPr>
                <w:rFonts w:ascii="Calibri" w:hAnsi="Calibri" w:cs="Calibri"/>
                <w:color w:val="000000"/>
                <w:sz w:val="16"/>
                <w:szCs w:val="16"/>
                <w:lang w:eastAsia="es-SV"/>
              </w:rPr>
            </w:pPr>
            <w:r w:rsidRPr="00224E46">
              <w:rPr>
                <w:rFonts w:ascii="Calibri" w:hAnsi="Calibri" w:cs="Calibri"/>
                <w:color w:val="000000"/>
                <w:sz w:val="16"/>
                <w:szCs w:val="16"/>
                <w:lang w:eastAsia="es-SV"/>
              </w:rPr>
              <w:t>FINANCIAMIENTO DE DEUDA CON OTRAS INSTITUCIONES FINANCIERAS O ACREEDORES  4/</w:t>
            </w:r>
          </w:p>
        </w:tc>
        <w:tc>
          <w:tcPr>
            <w:tcW w:w="2571" w:type="dxa"/>
            <w:tcBorders>
              <w:top w:val="single" w:sz="8" w:space="0" w:color="auto"/>
              <w:left w:val="nil"/>
              <w:bottom w:val="single" w:sz="4" w:space="0" w:color="auto"/>
              <w:right w:val="single" w:sz="4" w:space="0" w:color="auto"/>
            </w:tcBorders>
            <w:shd w:val="clear" w:color="000000" w:fill="FFFFFF"/>
            <w:vAlign w:val="center"/>
            <w:hideMark/>
          </w:tcPr>
          <w:p w:rsidR="00BB568A" w:rsidRPr="00224E46" w:rsidRDefault="00BB568A" w:rsidP="00BB568A">
            <w:pPr>
              <w:jc w:val="center"/>
              <w:rPr>
                <w:rFonts w:ascii="Calibri" w:hAnsi="Calibri" w:cs="Calibri"/>
                <w:color w:val="000000"/>
                <w:sz w:val="16"/>
                <w:szCs w:val="16"/>
                <w:lang w:eastAsia="es-SV"/>
              </w:rPr>
            </w:pPr>
            <w:r w:rsidRPr="00224E46">
              <w:rPr>
                <w:rFonts w:ascii="Calibri" w:hAnsi="Calibri" w:cs="Calibri"/>
                <w:color w:val="000000"/>
                <w:sz w:val="16"/>
                <w:szCs w:val="16"/>
                <w:lang w:eastAsia="es-SV"/>
              </w:rPr>
              <w:t xml:space="preserve"> BÁSICO O SOCIAL</w:t>
            </w:r>
          </w:p>
        </w:tc>
        <w:tc>
          <w:tcPr>
            <w:tcW w:w="1689" w:type="dxa"/>
            <w:tcBorders>
              <w:top w:val="nil"/>
              <w:left w:val="single" w:sz="8" w:space="0" w:color="auto"/>
              <w:bottom w:val="single" w:sz="4" w:space="0" w:color="auto"/>
              <w:right w:val="single" w:sz="4" w:space="0" w:color="auto"/>
            </w:tcBorders>
            <w:shd w:val="clear" w:color="000000" w:fill="FFFFFF"/>
            <w:vAlign w:val="center"/>
            <w:hideMark/>
          </w:tcPr>
          <w:p w:rsidR="00BB568A" w:rsidRPr="00224E46" w:rsidRDefault="00BB568A" w:rsidP="00BB568A">
            <w:pPr>
              <w:jc w:val="center"/>
              <w:rPr>
                <w:rFonts w:ascii="Calibri" w:hAnsi="Calibri" w:cs="Calibri"/>
                <w:color w:val="000000"/>
                <w:sz w:val="16"/>
                <w:szCs w:val="16"/>
                <w:lang w:eastAsia="es-SV"/>
              </w:rPr>
            </w:pPr>
            <w:r w:rsidRPr="00224E46">
              <w:rPr>
                <w:rFonts w:ascii="Calibri" w:hAnsi="Calibri" w:cs="Calibri"/>
                <w:color w:val="000000"/>
                <w:sz w:val="16"/>
                <w:szCs w:val="16"/>
                <w:lang w:eastAsia="es-SV"/>
              </w:rPr>
              <w:t>HASTA $38,900.00</w:t>
            </w:r>
          </w:p>
        </w:tc>
        <w:tc>
          <w:tcPr>
            <w:tcW w:w="865" w:type="dxa"/>
            <w:vMerge w:val="restart"/>
            <w:tcBorders>
              <w:top w:val="nil"/>
              <w:left w:val="single" w:sz="4" w:space="0" w:color="auto"/>
              <w:bottom w:val="single" w:sz="8" w:space="0" w:color="000000"/>
              <w:right w:val="single" w:sz="4" w:space="0" w:color="auto"/>
            </w:tcBorders>
            <w:shd w:val="clear" w:color="000000" w:fill="FFFFFF"/>
            <w:vAlign w:val="center"/>
            <w:hideMark/>
          </w:tcPr>
          <w:p w:rsidR="00BB568A" w:rsidRPr="00224E46" w:rsidRDefault="00BB568A" w:rsidP="00BB568A">
            <w:pPr>
              <w:jc w:val="center"/>
              <w:rPr>
                <w:rFonts w:ascii="Calibri" w:hAnsi="Calibri" w:cs="Calibri"/>
                <w:color w:val="000000"/>
                <w:sz w:val="16"/>
                <w:szCs w:val="16"/>
                <w:lang w:eastAsia="es-SV"/>
              </w:rPr>
            </w:pPr>
            <w:r w:rsidRPr="00224E46">
              <w:rPr>
                <w:rFonts w:ascii="Calibri" w:hAnsi="Calibri" w:cs="Calibri"/>
                <w:color w:val="000000"/>
                <w:sz w:val="16"/>
                <w:szCs w:val="16"/>
                <w:lang w:eastAsia="es-SV"/>
              </w:rPr>
              <w:t>15 AÑOS</w:t>
            </w:r>
          </w:p>
        </w:tc>
        <w:tc>
          <w:tcPr>
            <w:tcW w:w="1112" w:type="dxa"/>
            <w:vMerge w:val="restart"/>
            <w:tcBorders>
              <w:top w:val="nil"/>
              <w:left w:val="single" w:sz="4" w:space="0" w:color="auto"/>
              <w:bottom w:val="single" w:sz="8" w:space="0" w:color="000000"/>
              <w:right w:val="single" w:sz="4" w:space="0" w:color="auto"/>
            </w:tcBorders>
            <w:shd w:val="clear" w:color="000000" w:fill="FFFFFF"/>
            <w:vAlign w:val="center"/>
            <w:hideMark/>
          </w:tcPr>
          <w:p w:rsidR="00BB568A" w:rsidRPr="00224E46" w:rsidRDefault="00BB568A" w:rsidP="00BB568A">
            <w:pPr>
              <w:jc w:val="center"/>
              <w:rPr>
                <w:rFonts w:ascii="Calibri" w:hAnsi="Calibri" w:cs="Calibri"/>
                <w:sz w:val="16"/>
                <w:szCs w:val="16"/>
                <w:lang w:eastAsia="es-SV"/>
              </w:rPr>
            </w:pPr>
            <w:r w:rsidRPr="00224E46">
              <w:rPr>
                <w:rFonts w:ascii="Calibri" w:hAnsi="Calibri" w:cs="Calibri"/>
                <w:sz w:val="16"/>
                <w:szCs w:val="16"/>
                <w:lang w:eastAsia="es-SV"/>
              </w:rPr>
              <w:t>12.5%</w:t>
            </w:r>
          </w:p>
        </w:tc>
        <w:tc>
          <w:tcPr>
            <w:tcW w:w="850" w:type="dxa"/>
            <w:vMerge w:val="restart"/>
            <w:tcBorders>
              <w:top w:val="nil"/>
              <w:left w:val="single" w:sz="4" w:space="0" w:color="auto"/>
              <w:bottom w:val="single" w:sz="8" w:space="0" w:color="000000"/>
              <w:right w:val="single" w:sz="4" w:space="0" w:color="auto"/>
            </w:tcBorders>
            <w:shd w:val="clear" w:color="000000" w:fill="FFFFFF"/>
            <w:vAlign w:val="center"/>
            <w:hideMark/>
          </w:tcPr>
          <w:p w:rsidR="00BB568A" w:rsidRPr="00224E46" w:rsidRDefault="00BB568A" w:rsidP="00BB568A">
            <w:pPr>
              <w:jc w:val="center"/>
              <w:rPr>
                <w:rFonts w:ascii="Calibri" w:hAnsi="Calibri" w:cs="Calibri"/>
                <w:color w:val="000000"/>
                <w:sz w:val="16"/>
                <w:szCs w:val="16"/>
                <w:lang w:eastAsia="es-SV"/>
              </w:rPr>
            </w:pPr>
            <w:r w:rsidRPr="00224E46">
              <w:rPr>
                <w:rFonts w:ascii="Calibri" w:hAnsi="Calibri" w:cs="Calibri"/>
                <w:color w:val="000000"/>
                <w:sz w:val="16"/>
                <w:szCs w:val="16"/>
                <w:lang w:eastAsia="es-SV"/>
              </w:rPr>
              <w:t>10.0%</w:t>
            </w:r>
          </w:p>
        </w:tc>
        <w:tc>
          <w:tcPr>
            <w:tcW w:w="1418" w:type="dxa"/>
            <w:vMerge w:val="restart"/>
            <w:tcBorders>
              <w:top w:val="nil"/>
              <w:left w:val="single" w:sz="4" w:space="0" w:color="auto"/>
              <w:bottom w:val="single" w:sz="8" w:space="0" w:color="000000"/>
              <w:right w:val="single" w:sz="8" w:space="0" w:color="auto"/>
            </w:tcBorders>
            <w:shd w:val="clear" w:color="000000" w:fill="FFFFFF"/>
            <w:vAlign w:val="center"/>
            <w:hideMark/>
          </w:tcPr>
          <w:p w:rsidR="00BB568A" w:rsidRPr="00224E46" w:rsidRDefault="00BB568A" w:rsidP="00BB568A">
            <w:pPr>
              <w:jc w:val="center"/>
              <w:rPr>
                <w:rFonts w:ascii="Calibri" w:hAnsi="Calibri" w:cs="Calibri"/>
                <w:color w:val="000000"/>
                <w:sz w:val="16"/>
                <w:szCs w:val="16"/>
                <w:lang w:eastAsia="es-SV"/>
              </w:rPr>
            </w:pPr>
            <w:r w:rsidRPr="00224E46">
              <w:rPr>
                <w:rFonts w:ascii="Calibri" w:hAnsi="Calibri" w:cs="Calibri"/>
                <w:color w:val="000000"/>
                <w:sz w:val="16"/>
                <w:szCs w:val="16"/>
                <w:lang w:eastAsia="es-SV"/>
              </w:rPr>
              <w:t>90.0%</w:t>
            </w:r>
          </w:p>
        </w:tc>
      </w:tr>
      <w:tr w:rsidR="00BB568A" w:rsidRPr="00224E46" w:rsidTr="00BB568A">
        <w:trPr>
          <w:trHeight w:val="46"/>
        </w:trPr>
        <w:tc>
          <w:tcPr>
            <w:tcW w:w="1630" w:type="dxa"/>
            <w:vMerge/>
            <w:tcBorders>
              <w:top w:val="nil"/>
              <w:left w:val="single" w:sz="8" w:space="0" w:color="auto"/>
              <w:bottom w:val="single" w:sz="4" w:space="0" w:color="auto"/>
              <w:right w:val="single" w:sz="8" w:space="0" w:color="auto"/>
            </w:tcBorders>
            <w:shd w:val="clear" w:color="auto" w:fill="auto"/>
            <w:vAlign w:val="center"/>
            <w:hideMark/>
          </w:tcPr>
          <w:p w:rsidR="00BB568A" w:rsidRPr="00224E46" w:rsidRDefault="00BB568A" w:rsidP="00BB568A">
            <w:pPr>
              <w:rPr>
                <w:rFonts w:ascii="Calibri" w:hAnsi="Calibri" w:cs="Calibri"/>
                <w:color w:val="000000"/>
                <w:sz w:val="16"/>
                <w:szCs w:val="16"/>
                <w:lang w:eastAsia="es-SV"/>
              </w:rPr>
            </w:pPr>
          </w:p>
        </w:tc>
        <w:tc>
          <w:tcPr>
            <w:tcW w:w="2571" w:type="dxa"/>
            <w:tcBorders>
              <w:top w:val="nil"/>
              <w:left w:val="nil"/>
              <w:bottom w:val="single" w:sz="4" w:space="0" w:color="auto"/>
              <w:right w:val="single" w:sz="4" w:space="0" w:color="auto"/>
            </w:tcBorders>
            <w:shd w:val="clear" w:color="000000" w:fill="FFFFFF"/>
            <w:vAlign w:val="center"/>
            <w:hideMark/>
          </w:tcPr>
          <w:p w:rsidR="00BB568A" w:rsidRPr="00224E46" w:rsidRDefault="00BB568A" w:rsidP="00BB568A">
            <w:pPr>
              <w:jc w:val="center"/>
              <w:rPr>
                <w:rFonts w:ascii="Calibri" w:hAnsi="Calibri" w:cs="Calibri"/>
                <w:color w:val="000000"/>
                <w:sz w:val="16"/>
                <w:szCs w:val="16"/>
                <w:lang w:eastAsia="es-SV"/>
              </w:rPr>
            </w:pPr>
            <w:r w:rsidRPr="00224E46">
              <w:rPr>
                <w:rFonts w:ascii="Calibri" w:hAnsi="Calibri" w:cs="Calibri"/>
                <w:color w:val="000000"/>
                <w:sz w:val="16"/>
                <w:szCs w:val="16"/>
                <w:lang w:eastAsia="es-SV"/>
              </w:rPr>
              <w:t>MICRO, PEQUEÑO O MEDIANO EMPRESARIO Y/O PROFESIONAL INDEPENDIENTE</w:t>
            </w:r>
          </w:p>
        </w:tc>
        <w:tc>
          <w:tcPr>
            <w:tcW w:w="1689" w:type="dxa"/>
            <w:tcBorders>
              <w:top w:val="nil"/>
              <w:left w:val="single" w:sz="8" w:space="0" w:color="auto"/>
              <w:bottom w:val="single" w:sz="4" w:space="0" w:color="auto"/>
              <w:right w:val="single" w:sz="4" w:space="0" w:color="auto"/>
            </w:tcBorders>
            <w:shd w:val="clear" w:color="000000" w:fill="FFFFFF"/>
            <w:vAlign w:val="center"/>
            <w:hideMark/>
          </w:tcPr>
          <w:p w:rsidR="00BB568A" w:rsidRPr="00224E46" w:rsidRDefault="00BB568A" w:rsidP="00BB568A">
            <w:pPr>
              <w:jc w:val="center"/>
              <w:rPr>
                <w:rFonts w:ascii="Calibri" w:hAnsi="Calibri" w:cs="Calibri"/>
                <w:sz w:val="16"/>
                <w:szCs w:val="16"/>
                <w:lang w:eastAsia="es-SV"/>
              </w:rPr>
            </w:pPr>
            <w:r w:rsidRPr="00224E46">
              <w:rPr>
                <w:rFonts w:ascii="Calibri" w:hAnsi="Calibri" w:cs="Calibri"/>
                <w:sz w:val="16"/>
                <w:szCs w:val="16"/>
                <w:lang w:eastAsia="es-SV"/>
              </w:rPr>
              <w:t>HASTA $150,000.00</w:t>
            </w:r>
          </w:p>
        </w:tc>
        <w:tc>
          <w:tcPr>
            <w:tcW w:w="865" w:type="dxa"/>
            <w:vMerge/>
            <w:tcBorders>
              <w:top w:val="nil"/>
              <w:left w:val="single" w:sz="4" w:space="0" w:color="auto"/>
              <w:bottom w:val="single" w:sz="4" w:space="0" w:color="auto"/>
              <w:right w:val="single" w:sz="4" w:space="0" w:color="auto"/>
            </w:tcBorders>
            <w:vAlign w:val="center"/>
            <w:hideMark/>
          </w:tcPr>
          <w:p w:rsidR="00BB568A" w:rsidRPr="00224E46" w:rsidRDefault="00BB568A" w:rsidP="00BB568A">
            <w:pPr>
              <w:rPr>
                <w:rFonts w:ascii="Calibri" w:hAnsi="Calibri" w:cs="Calibri"/>
                <w:color w:val="000000"/>
                <w:sz w:val="16"/>
                <w:szCs w:val="16"/>
                <w:lang w:eastAsia="es-SV"/>
              </w:rPr>
            </w:pPr>
          </w:p>
        </w:tc>
        <w:tc>
          <w:tcPr>
            <w:tcW w:w="1112" w:type="dxa"/>
            <w:vMerge/>
            <w:tcBorders>
              <w:top w:val="nil"/>
              <w:left w:val="single" w:sz="4" w:space="0" w:color="auto"/>
              <w:bottom w:val="single" w:sz="4" w:space="0" w:color="auto"/>
              <w:right w:val="single" w:sz="4" w:space="0" w:color="auto"/>
            </w:tcBorders>
            <w:vAlign w:val="center"/>
            <w:hideMark/>
          </w:tcPr>
          <w:p w:rsidR="00BB568A" w:rsidRPr="00224E46" w:rsidRDefault="00BB568A" w:rsidP="00BB568A">
            <w:pPr>
              <w:rPr>
                <w:rFonts w:ascii="Calibri" w:hAnsi="Calibri" w:cs="Calibri"/>
                <w:sz w:val="16"/>
                <w:szCs w:val="16"/>
                <w:lang w:eastAsia="es-SV"/>
              </w:rPr>
            </w:pPr>
          </w:p>
        </w:tc>
        <w:tc>
          <w:tcPr>
            <w:tcW w:w="850" w:type="dxa"/>
            <w:vMerge/>
            <w:tcBorders>
              <w:top w:val="nil"/>
              <w:left w:val="single" w:sz="4" w:space="0" w:color="auto"/>
              <w:bottom w:val="single" w:sz="4" w:space="0" w:color="auto"/>
              <w:right w:val="single" w:sz="4" w:space="0" w:color="auto"/>
            </w:tcBorders>
            <w:vAlign w:val="center"/>
            <w:hideMark/>
          </w:tcPr>
          <w:p w:rsidR="00BB568A" w:rsidRPr="00224E46" w:rsidRDefault="00BB568A" w:rsidP="00BB568A">
            <w:pPr>
              <w:rPr>
                <w:rFonts w:ascii="Calibri" w:hAnsi="Calibri" w:cs="Calibri"/>
                <w:color w:val="000000"/>
                <w:sz w:val="16"/>
                <w:szCs w:val="16"/>
                <w:lang w:eastAsia="es-SV"/>
              </w:rPr>
            </w:pPr>
          </w:p>
        </w:tc>
        <w:tc>
          <w:tcPr>
            <w:tcW w:w="1418" w:type="dxa"/>
            <w:vMerge/>
            <w:tcBorders>
              <w:top w:val="nil"/>
              <w:left w:val="single" w:sz="4" w:space="0" w:color="auto"/>
              <w:bottom w:val="single" w:sz="4" w:space="0" w:color="auto"/>
              <w:right w:val="single" w:sz="8" w:space="0" w:color="auto"/>
            </w:tcBorders>
            <w:vAlign w:val="center"/>
            <w:hideMark/>
          </w:tcPr>
          <w:p w:rsidR="00BB568A" w:rsidRPr="00224E46" w:rsidRDefault="00BB568A" w:rsidP="00BB568A">
            <w:pPr>
              <w:rPr>
                <w:rFonts w:ascii="Calibri" w:hAnsi="Calibri" w:cs="Calibri"/>
                <w:color w:val="000000"/>
                <w:sz w:val="16"/>
                <w:szCs w:val="16"/>
                <w:lang w:eastAsia="es-SV"/>
              </w:rPr>
            </w:pPr>
          </w:p>
        </w:tc>
      </w:tr>
      <w:tr w:rsidR="00BB568A" w:rsidRPr="00224E46" w:rsidTr="00BB568A">
        <w:trPr>
          <w:trHeight w:val="809"/>
        </w:trPr>
        <w:tc>
          <w:tcPr>
            <w:tcW w:w="10135" w:type="dxa"/>
            <w:gridSpan w:val="7"/>
            <w:tcBorders>
              <w:top w:val="single" w:sz="4" w:space="0" w:color="auto"/>
              <w:left w:val="single" w:sz="4" w:space="0" w:color="auto"/>
              <w:bottom w:val="single" w:sz="4" w:space="0" w:color="auto"/>
              <w:right w:val="single" w:sz="4" w:space="0" w:color="auto"/>
            </w:tcBorders>
            <w:shd w:val="clear" w:color="000000" w:fill="FFFFFF"/>
            <w:vAlign w:val="center"/>
            <w:hideMark/>
          </w:tcPr>
          <w:p w:rsidR="00BB568A" w:rsidRPr="00E711BE" w:rsidRDefault="00BB568A" w:rsidP="00BB568A">
            <w:pPr>
              <w:rPr>
                <w:rFonts w:ascii="Calibri" w:hAnsi="Calibri" w:cs="Calibri"/>
                <w:sz w:val="16"/>
                <w:szCs w:val="16"/>
                <w:lang w:eastAsia="es-SV"/>
              </w:rPr>
            </w:pPr>
            <w:r w:rsidRPr="00E711BE">
              <w:rPr>
                <w:rFonts w:ascii="Calibri" w:hAnsi="Calibri" w:cs="Calibri"/>
                <w:sz w:val="16"/>
                <w:szCs w:val="16"/>
                <w:lang w:eastAsia="es-SV"/>
              </w:rPr>
              <w:t>1/   Para todos los estratos se podrá considerar el 50% de ingresos adicionales no cotizados mayores o iguales a $250.00, con excepción para los Activos Extraordinarios y Refinanciamientos por Mora, y la incorporación de los gastos de escrituración y registrales en el financiamiento de largo plazo, sin sobrepasar el límite máximo de financiamiento.</w:t>
            </w:r>
            <w:r w:rsidRPr="00E711BE">
              <w:rPr>
                <w:rFonts w:ascii="Calibri" w:hAnsi="Calibri" w:cs="Calibri"/>
                <w:sz w:val="16"/>
                <w:szCs w:val="16"/>
                <w:lang w:eastAsia="es-SV"/>
              </w:rPr>
              <w:br/>
              <w:t>2/ Para establecer la condición crediticia de tasa de interés y prima, se hará con base al precio de venta de la vivienda y, cuando el precio sea superior a $150,000.00, el cliente deberá aportar la diferencia entre éste y el límite máximo de financiamiento como complemento; el cual no podrá ser menor al equivalente del 10% de la prima requerida.</w:t>
            </w:r>
          </w:p>
        </w:tc>
      </w:tr>
      <w:tr w:rsidR="00BB568A" w:rsidRPr="00224E46" w:rsidTr="00BB568A">
        <w:trPr>
          <w:trHeight w:val="267"/>
        </w:trPr>
        <w:tc>
          <w:tcPr>
            <w:tcW w:w="10135" w:type="dxa"/>
            <w:gridSpan w:val="7"/>
            <w:tcBorders>
              <w:top w:val="single" w:sz="4" w:space="0" w:color="auto"/>
              <w:left w:val="single" w:sz="4" w:space="0" w:color="auto"/>
              <w:bottom w:val="single" w:sz="4" w:space="0" w:color="auto"/>
              <w:right w:val="single" w:sz="4" w:space="0" w:color="auto"/>
            </w:tcBorders>
            <w:shd w:val="clear" w:color="000000" w:fill="FFFFFF"/>
            <w:vAlign w:val="center"/>
            <w:hideMark/>
          </w:tcPr>
          <w:p w:rsidR="00BB568A" w:rsidRPr="00E711BE" w:rsidRDefault="00BB568A" w:rsidP="00BB568A">
            <w:pPr>
              <w:rPr>
                <w:rFonts w:ascii="Calibri" w:hAnsi="Calibri" w:cs="Calibri"/>
                <w:sz w:val="16"/>
                <w:szCs w:val="16"/>
                <w:lang w:eastAsia="es-SV"/>
              </w:rPr>
            </w:pPr>
            <w:r w:rsidRPr="00E711BE">
              <w:rPr>
                <w:rFonts w:ascii="Calibri" w:hAnsi="Calibri" w:cs="Calibri"/>
                <w:sz w:val="16"/>
                <w:szCs w:val="16"/>
                <w:lang w:eastAsia="es-SV"/>
              </w:rPr>
              <w:t>3/ Plazo RAM: 15 años solo RAM; 25 años RAM simultáneo con adquisición de vivienda nueva, usada y financiamiento de deuda.</w:t>
            </w:r>
          </w:p>
        </w:tc>
      </w:tr>
      <w:tr w:rsidR="00BB568A" w:rsidRPr="00224E46" w:rsidTr="00BB568A">
        <w:trPr>
          <w:trHeight w:val="258"/>
        </w:trPr>
        <w:tc>
          <w:tcPr>
            <w:tcW w:w="10135" w:type="dxa"/>
            <w:gridSpan w:val="7"/>
            <w:tcBorders>
              <w:top w:val="single" w:sz="4" w:space="0" w:color="auto"/>
              <w:left w:val="single" w:sz="4" w:space="0" w:color="auto"/>
              <w:bottom w:val="single" w:sz="4" w:space="0" w:color="auto"/>
              <w:right w:val="single" w:sz="4" w:space="0" w:color="auto"/>
            </w:tcBorders>
            <w:shd w:val="clear" w:color="000000" w:fill="FFFFFF"/>
            <w:vAlign w:val="center"/>
            <w:hideMark/>
          </w:tcPr>
          <w:p w:rsidR="00BB568A" w:rsidRPr="00E711BE" w:rsidRDefault="00BB568A" w:rsidP="00BB568A">
            <w:pPr>
              <w:rPr>
                <w:rFonts w:ascii="Calibri" w:hAnsi="Calibri" w:cs="Calibri"/>
                <w:sz w:val="16"/>
                <w:szCs w:val="16"/>
                <w:lang w:eastAsia="es-SV"/>
              </w:rPr>
            </w:pPr>
            <w:r w:rsidRPr="00E711BE">
              <w:rPr>
                <w:rFonts w:ascii="Calibri" w:hAnsi="Calibri" w:cs="Calibri"/>
                <w:sz w:val="16"/>
                <w:szCs w:val="16"/>
                <w:lang w:eastAsia="es-SV"/>
              </w:rPr>
              <w:t>4/ Considerando que el saldo de la deuda vigente no debe ser mayor al 90% del valor de la garantía, conforme al valúo realizado.</w:t>
            </w:r>
          </w:p>
        </w:tc>
      </w:tr>
      <w:tr w:rsidR="00BB568A" w:rsidRPr="00224E46" w:rsidTr="00BB568A">
        <w:trPr>
          <w:trHeight w:val="66"/>
        </w:trPr>
        <w:tc>
          <w:tcPr>
            <w:tcW w:w="10135" w:type="dxa"/>
            <w:gridSpan w:val="7"/>
            <w:tcBorders>
              <w:top w:val="single" w:sz="4" w:space="0" w:color="auto"/>
              <w:left w:val="single" w:sz="4" w:space="0" w:color="auto"/>
              <w:bottom w:val="single" w:sz="4" w:space="0" w:color="auto"/>
              <w:right w:val="single" w:sz="4" w:space="0" w:color="auto"/>
            </w:tcBorders>
            <w:shd w:val="clear" w:color="000000" w:fill="FFFFFF"/>
            <w:vAlign w:val="center"/>
            <w:hideMark/>
          </w:tcPr>
          <w:p w:rsidR="00BB568A" w:rsidRPr="00E711BE" w:rsidRDefault="00BB568A" w:rsidP="00BB568A">
            <w:pPr>
              <w:rPr>
                <w:rFonts w:ascii="Calibri" w:hAnsi="Calibri" w:cs="Calibri"/>
                <w:sz w:val="16"/>
                <w:szCs w:val="16"/>
                <w:lang w:eastAsia="es-SV"/>
              </w:rPr>
            </w:pPr>
            <w:r w:rsidRPr="00E711BE">
              <w:rPr>
                <w:rFonts w:ascii="Calibri" w:hAnsi="Calibri" w:cs="Calibri"/>
                <w:sz w:val="16"/>
                <w:szCs w:val="16"/>
                <w:lang w:eastAsia="es-SV"/>
              </w:rPr>
              <w:t>Nota: Para adquisición de viviendas nuevas y usadas, se financiará hasta el 100% de la capacidad de pago, siempre que la relación deuda/garantía sea al menos del 103% al 115% según el rango del monto a financiar.</w:t>
            </w:r>
          </w:p>
        </w:tc>
      </w:tr>
    </w:tbl>
    <w:p w:rsidR="00BB568A" w:rsidRPr="000026E5" w:rsidRDefault="00BB568A" w:rsidP="00BB568A">
      <w:pPr>
        <w:keepNext/>
        <w:tabs>
          <w:tab w:val="left" w:pos="426"/>
        </w:tabs>
        <w:contextualSpacing/>
        <w:jc w:val="both"/>
        <w:outlineLvl w:val="0"/>
        <w:rPr>
          <w:rFonts w:ascii="Arial" w:hAnsi="Arial" w:cs="Arial"/>
          <w:b/>
          <w:lang w:val="es-MX"/>
        </w:rPr>
      </w:pPr>
    </w:p>
    <w:p w:rsidR="00C563F5" w:rsidRDefault="00C563F5" w:rsidP="0030107B">
      <w:pPr>
        <w:jc w:val="both"/>
        <w:rPr>
          <w:rFonts w:ascii="Arial" w:hAnsi="Arial" w:cs="Arial"/>
          <w:b/>
          <w:bCs/>
        </w:rPr>
      </w:pPr>
    </w:p>
    <w:p w:rsidR="0030107B" w:rsidRDefault="000F0D32" w:rsidP="0030107B">
      <w:pPr>
        <w:jc w:val="both"/>
        <w:rPr>
          <w:rFonts w:ascii="Arial" w:hAnsi="Arial" w:cs="Arial"/>
          <w:bCs/>
        </w:rPr>
      </w:pPr>
      <w:r>
        <w:rPr>
          <w:rFonts w:ascii="Arial" w:hAnsi="Arial" w:cs="Arial"/>
          <w:b/>
          <w:bCs/>
        </w:rPr>
        <w:t xml:space="preserve">5) </w:t>
      </w:r>
      <w:r w:rsidR="0030107B" w:rsidRPr="005D3C0D">
        <w:rPr>
          <w:rFonts w:ascii="Arial" w:hAnsi="Arial" w:cs="Arial"/>
          <w:b/>
          <w:bCs/>
        </w:rPr>
        <w:t xml:space="preserve">MODIFICACIÓN </w:t>
      </w:r>
      <w:r>
        <w:rPr>
          <w:rFonts w:ascii="Arial" w:hAnsi="Arial" w:cs="Arial"/>
          <w:b/>
          <w:bCs/>
        </w:rPr>
        <w:t>A</w:t>
      </w:r>
      <w:r w:rsidR="0030107B">
        <w:rPr>
          <w:rFonts w:ascii="Arial" w:hAnsi="Arial" w:cs="Arial"/>
          <w:b/>
          <w:bCs/>
        </w:rPr>
        <w:t xml:space="preserve">L PROGRAMA CASA MUJER. </w:t>
      </w:r>
      <w:r w:rsidR="0030107B" w:rsidRPr="002050B9">
        <w:rPr>
          <w:rFonts w:ascii="Arial" w:hAnsi="Arial" w:cs="Arial"/>
        </w:rPr>
        <w:t xml:space="preserve">El Presidente </w:t>
      </w:r>
      <w:r>
        <w:rPr>
          <w:rFonts w:ascii="Arial" w:hAnsi="Arial" w:cs="Arial"/>
        </w:rPr>
        <w:t>de la Asamblea</w:t>
      </w:r>
      <w:r w:rsidR="0030107B" w:rsidRPr="002050B9">
        <w:rPr>
          <w:rFonts w:ascii="Arial" w:hAnsi="Arial" w:cs="Arial"/>
        </w:rPr>
        <w:t xml:space="preserve"> sometió</w:t>
      </w:r>
      <w:r w:rsidR="0030107B" w:rsidRPr="002050B9">
        <w:rPr>
          <w:rFonts w:ascii="Arial" w:hAnsi="Arial" w:cs="Arial"/>
          <w:lang w:val="es-MX"/>
        </w:rPr>
        <w:t xml:space="preserve"> a consideración de los </w:t>
      </w:r>
      <w:r>
        <w:rPr>
          <w:rFonts w:ascii="Arial" w:hAnsi="Arial" w:cs="Arial"/>
          <w:lang w:val="es-MX"/>
        </w:rPr>
        <w:t>Gobernado</w:t>
      </w:r>
      <w:r w:rsidR="0030107B" w:rsidRPr="002050B9">
        <w:rPr>
          <w:rFonts w:ascii="Arial" w:hAnsi="Arial" w:cs="Arial"/>
          <w:lang w:val="es-MX"/>
        </w:rPr>
        <w:t xml:space="preserve">res, </w:t>
      </w:r>
      <w:r w:rsidR="0030107B">
        <w:rPr>
          <w:rFonts w:ascii="Arial" w:hAnsi="Arial" w:cs="Arial"/>
          <w:lang w:val="es-MX"/>
        </w:rPr>
        <w:t xml:space="preserve">la </w:t>
      </w:r>
      <w:r w:rsidR="0030107B" w:rsidRPr="00966E4F">
        <w:rPr>
          <w:rFonts w:ascii="Arial" w:hAnsi="Arial" w:cs="Arial"/>
          <w:bCs/>
        </w:rPr>
        <w:t xml:space="preserve">solicitud de modificación de las condiciones </w:t>
      </w:r>
      <w:r w:rsidR="0030107B" w:rsidRPr="00966E4F">
        <w:rPr>
          <w:rFonts w:ascii="Arial" w:hAnsi="Arial" w:cs="Arial"/>
          <w:bCs/>
        </w:rPr>
        <w:lastRenderedPageBreak/>
        <w:t>crediticias del</w:t>
      </w:r>
      <w:r w:rsidR="0030107B" w:rsidRPr="005D3C0D">
        <w:rPr>
          <w:rFonts w:ascii="Arial" w:hAnsi="Arial" w:cs="Arial"/>
          <w:b/>
          <w:bCs/>
        </w:rPr>
        <w:t xml:space="preserve"> </w:t>
      </w:r>
      <w:r w:rsidR="0030107B" w:rsidRPr="00966E4F">
        <w:rPr>
          <w:rFonts w:ascii="Arial" w:hAnsi="Arial" w:cs="Arial"/>
          <w:bCs/>
        </w:rPr>
        <w:t>Programa de Crédito “Casa Mujer</w:t>
      </w:r>
      <w:r w:rsidR="0030107B">
        <w:rPr>
          <w:rFonts w:ascii="Arial" w:hAnsi="Arial" w:cs="Arial"/>
          <w:bCs/>
        </w:rPr>
        <w:t>.</w:t>
      </w:r>
      <w:r w:rsidR="0030107B" w:rsidRPr="005D3C0D">
        <w:rPr>
          <w:rFonts w:ascii="Arial" w:hAnsi="Arial" w:cs="Arial"/>
          <w:b/>
          <w:bCs/>
        </w:rPr>
        <w:t xml:space="preserve"> </w:t>
      </w:r>
      <w:r w:rsidR="0030107B" w:rsidRPr="002050B9">
        <w:rPr>
          <w:rFonts w:ascii="Arial" w:hAnsi="Arial" w:cs="Arial"/>
        </w:rPr>
        <w:t xml:space="preserve">Para su presentación invitó al </w:t>
      </w:r>
      <w:r w:rsidR="0030107B">
        <w:rPr>
          <w:rFonts w:ascii="Arial" w:hAnsi="Arial" w:cs="Arial"/>
        </w:rPr>
        <w:t>Ingeniero Luis Gilberto Barahona Delgado, Gerente de Créditos, quien explicó que e</w:t>
      </w:r>
      <w:r w:rsidR="0030107B" w:rsidRPr="00966E4F">
        <w:rPr>
          <w:rFonts w:ascii="Arial" w:hAnsi="Arial" w:cs="Arial"/>
          <w:bCs/>
        </w:rPr>
        <w:t xml:space="preserve">n el punto 6) del Acta de sesión de Asamblea de Gobernadores N° AG-157 – I Parte, del 22 de junio de 2018, </w:t>
      </w:r>
      <w:r w:rsidR="0030107B">
        <w:rPr>
          <w:rFonts w:ascii="Arial" w:hAnsi="Arial" w:cs="Arial"/>
          <w:bCs/>
        </w:rPr>
        <w:t xml:space="preserve">se </w:t>
      </w:r>
      <w:r w:rsidR="0030107B" w:rsidRPr="00966E4F">
        <w:rPr>
          <w:rFonts w:ascii="Arial" w:hAnsi="Arial" w:cs="Arial"/>
          <w:bCs/>
        </w:rPr>
        <w:t>aprobó el Plan Piloto del Programa de Crédito “Casa Mujer”, entrando en vigencia a partir del 1° de julio del presente año.</w:t>
      </w:r>
      <w:r w:rsidR="0030107B">
        <w:rPr>
          <w:rFonts w:ascii="Arial" w:hAnsi="Arial" w:cs="Arial"/>
          <w:bCs/>
        </w:rPr>
        <w:t xml:space="preserve"> </w:t>
      </w:r>
      <w:r w:rsidR="0030107B" w:rsidRPr="00966E4F">
        <w:rPr>
          <w:rFonts w:ascii="Arial" w:hAnsi="Arial" w:cs="Arial"/>
          <w:bCs/>
        </w:rPr>
        <w:t>Los resultados al cierre del mes de septie</w:t>
      </w:r>
      <w:r w:rsidR="0030107B">
        <w:rPr>
          <w:rFonts w:ascii="Arial" w:hAnsi="Arial" w:cs="Arial"/>
          <w:bCs/>
        </w:rPr>
        <w:t xml:space="preserve">mbre de 2018 muestran un total de 48 créditos escriturados, por </w:t>
      </w:r>
      <w:r w:rsidR="00D6697B">
        <w:rPr>
          <w:rFonts w:ascii="Arial" w:hAnsi="Arial" w:cs="Arial"/>
          <w:bCs/>
        </w:rPr>
        <w:t xml:space="preserve">un </w:t>
      </w:r>
      <w:r w:rsidR="0030107B">
        <w:rPr>
          <w:rFonts w:ascii="Arial" w:hAnsi="Arial" w:cs="Arial"/>
          <w:bCs/>
        </w:rPr>
        <w:t xml:space="preserve">monto de $790,000.00 y un inventario de expedientes en trámite de 181, por </w:t>
      </w:r>
      <w:r w:rsidR="00D6697B">
        <w:rPr>
          <w:rFonts w:ascii="Arial" w:hAnsi="Arial" w:cs="Arial"/>
          <w:bCs/>
        </w:rPr>
        <w:t xml:space="preserve">un </w:t>
      </w:r>
      <w:r w:rsidR="0030107B">
        <w:rPr>
          <w:rFonts w:ascii="Arial" w:hAnsi="Arial" w:cs="Arial"/>
          <w:bCs/>
        </w:rPr>
        <w:t>monto de $3.10 millones. Indicó que l</w:t>
      </w:r>
      <w:r w:rsidR="0030107B" w:rsidRPr="00966E4F">
        <w:rPr>
          <w:rFonts w:ascii="Arial" w:hAnsi="Arial" w:cs="Arial"/>
          <w:bCs/>
        </w:rPr>
        <w:t>a Gerencia General ha recibido solicitud de la Gerencia de Servicio al Cliente, en donde expresa la conveniencia de inclu</w:t>
      </w:r>
      <w:r w:rsidR="0030107B">
        <w:rPr>
          <w:rFonts w:ascii="Arial" w:hAnsi="Arial" w:cs="Arial"/>
          <w:bCs/>
        </w:rPr>
        <w:t xml:space="preserve">ir dentro del Programa Casa Mujer, </w:t>
      </w:r>
      <w:r w:rsidR="0030107B" w:rsidRPr="00966E4F">
        <w:rPr>
          <w:rFonts w:ascii="Arial" w:hAnsi="Arial" w:cs="Arial"/>
          <w:bCs/>
        </w:rPr>
        <w:t xml:space="preserve">la línea financiera de Activos Extraordinarios, </w:t>
      </w:r>
      <w:r w:rsidR="0030107B">
        <w:rPr>
          <w:rFonts w:ascii="Arial" w:hAnsi="Arial" w:cs="Arial"/>
          <w:bCs/>
        </w:rPr>
        <w:t xml:space="preserve">así como </w:t>
      </w:r>
      <w:r w:rsidR="0030107B" w:rsidRPr="00966E4F">
        <w:rPr>
          <w:rFonts w:ascii="Arial" w:hAnsi="Arial" w:cs="Arial"/>
          <w:bCs/>
        </w:rPr>
        <w:t xml:space="preserve">la ampliación de los ingresos requeridos hasta 3.0 salarios mínimos ($912.5) o equivalente y del precio de venta de las viviendas a adquirir que sea de hasta $50,000.00. Entre los principales motivos </w:t>
      </w:r>
      <w:r w:rsidR="0030107B">
        <w:rPr>
          <w:rFonts w:ascii="Arial" w:hAnsi="Arial" w:cs="Arial"/>
          <w:bCs/>
        </w:rPr>
        <w:t>se indican</w:t>
      </w:r>
      <w:r w:rsidR="0030107B" w:rsidRPr="00966E4F">
        <w:rPr>
          <w:rFonts w:ascii="Arial" w:hAnsi="Arial" w:cs="Arial"/>
          <w:bCs/>
        </w:rPr>
        <w:t xml:space="preserve"> los siguientes:</w:t>
      </w:r>
      <w:r w:rsidR="0030107B">
        <w:rPr>
          <w:rFonts w:ascii="Arial" w:hAnsi="Arial" w:cs="Arial"/>
          <w:bCs/>
        </w:rPr>
        <w:t xml:space="preserve"> 1- </w:t>
      </w:r>
      <w:r w:rsidR="0030107B" w:rsidRPr="00966E4F">
        <w:rPr>
          <w:rFonts w:ascii="Arial" w:hAnsi="Arial" w:cs="Arial"/>
          <w:bCs/>
        </w:rPr>
        <w:t>El inventario de 4,101 activos extraordinarios al 31 de agosto del presente año.</w:t>
      </w:r>
      <w:r w:rsidR="0030107B">
        <w:rPr>
          <w:rFonts w:ascii="Arial" w:hAnsi="Arial" w:cs="Arial"/>
          <w:bCs/>
        </w:rPr>
        <w:t xml:space="preserve"> 2- </w:t>
      </w:r>
      <w:r w:rsidR="0030107B" w:rsidRPr="00966E4F">
        <w:rPr>
          <w:rFonts w:ascii="Arial" w:hAnsi="Arial" w:cs="Arial"/>
          <w:bCs/>
        </w:rPr>
        <w:t>El 53.58% de los créditos otorgados para esta línea corresponden a mujeres como deudor principal.</w:t>
      </w:r>
      <w:r w:rsidR="0030107B">
        <w:rPr>
          <w:rFonts w:ascii="Arial" w:hAnsi="Arial" w:cs="Arial"/>
          <w:bCs/>
        </w:rPr>
        <w:t xml:space="preserve"> 3- </w:t>
      </w:r>
      <w:r w:rsidR="0030107B" w:rsidRPr="00966E4F">
        <w:rPr>
          <w:rFonts w:ascii="Arial" w:hAnsi="Arial" w:cs="Arial"/>
          <w:bCs/>
        </w:rPr>
        <w:t>Existen alrededor de 1,970 clientes potenciales para esta línea.</w:t>
      </w:r>
      <w:r w:rsidR="0030107B">
        <w:rPr>
          <w:rFonts w:ascii="Arial" w:hAnsi="Arial" w:cs="Arial"/>
          <w:bCs/>
        </w:rPr>
        <w:t xml:space="preserve"> 4- </w:t>
      </w:r>
      <w:r w:rsidR="0030107B" w:rsidRPr="00966E4F">
        <w:rPr>
          <w:rFonts w:ascii="Arial" w:hAnsi="Arial" w:cs="Arial"/>
          <w:bCs/>
        </w:rPr>
        <w:t>En muchas consultas las solicitantes cumplen con el perfil, pero l</w:t>
      </w:r>
      <w:r w:rsidR="0030107B">
        <w:rPr>
          <w:rFonts w:ascii="Arial" w:hAnsi="Arial" w:cs="Arial"/>
          <w:bCs/>
        </w:rPr>
        <w:t>os ingresos sobrepasan los 2.5 salarios mínimos</w:t>
      </w:r>
      <w:r w:rsidR="0030107B" w:rsidRPr="00966E4F">
        <w:rPr>
          <w:rFonts w:ascii="Arial" w:hAnsi="Arial" w:cs="Arial"/>
          <w:bCs/>
        </w:rPr>
        <w:t xml:space="preserve"> </w:t>
      </w:r>
      <w:r w:rsidR="00F5671E">
        <w:rPr>
          <w:rFonts w:ascii="Arial" w:hAnsi="Arial" w:cs="Arial"/>
          <w:bCs/>
        </w:rPr>
        <w:t>por</w:t>
      </w:r>
      <w:r w:rsidR="0030107B" w:rsidRPr="00966E4F">
        <w:rPr>
          <w:rFonts w:ascii="Arial" w:hAnsi="Arial" w:cs="Arial"/>
          <w:bCs/>
        </w:rPr>
        <w:t xml:space="preserve"> pequeñas cantid</w:t>
      </w:r>
      <w:r w:rsidR="0030107B">
        <w:rPr>
          <w:rFonts w:ascii="Arial" w:hAnsi="Arial" w:cs="Arial"/>
          <w:bCs/>
        </w:rPr>
        <w:t xml:space="preserve">ades, lo que les impide aplicar al programa. </w:t>
      </w:r>
      <w:r w:rsidR="0030107B" w:rsidRPr="00966E4F">
        <w:rPr>
          <w:rFonts w:ascii="Arial" w:hAnsi="Arial" w:cs="Arial"/>
          <w:bCs/>
        </w:rPr>
        <w:t>También se ha recibido carta de cliente</w:t>
      </w:r>
      <w:r w:rsidR="0030107B">
        <w:rPr>
          <w:rFonts w:ascii="Arial" w:hAnsi="Arial" w:cs="Arial"/>
          <w:bCs/>
        </w:rPr>
        <w:t>,</w:t>
      </w:r>
      <w:r w:rsidR="0030107B" w:rsidRPr="00966E4F">
        <w:rPr>
          <w:rFonts w:ascii="Arial" w:hAnsi="Arial" w:cs="Arial"/>
          <w:bCs/>
        </w:rPr>
        <w:t xml:space="preserve"> </w:t>
      </w:r>
      <w:r w:rsidR="0030107B">
        <w:rPr>
          <w:rFonts w:ascii="Arial" w:hAnsi="Arial" w:cs="Arial"/>
          <w:bCs/>
        </w:rPr>
        <w:t xml:space="preserve">de </w:t>
      </w:r>
      <w:r w:rsidR="0030107B" w:rsidRPr="00966E4F">
        <w:rPr>
          <w:rFonts w:ascii="Arial" w:hAnsi="Arial" w:cs="Arial"/>
          <w:bCs/>
        </w:rPr>
        <w:t xml:space="preserve">la Sra. Cristina </w:t>
      </w:r>
      <w:proofErr w:type="spellStart"/>
      <w:r w:rsidR="0030107B" w:rsidRPr="00966E4F">
        <w:rPr>
          <w:rFonts w:ascii="Arial" w:hAnsi="Arial" w:cs="Arial"/>
          <w:bCs/>
        </w:rPr>
        <w:t>Erizet</w:t>
      </w:r>
      <w:proofErr w:type="spellEnd"/>
      <w:r w:rsidR="0030107B" w:rsidRPr="00966E4F">
        <w:rPr>
          <w:rFonts w:ascii="Arial" w:hAnsi="Arial" w:cs="Arial"/>
          <w:bCs/>
        </w:rPr>
        <w:t xml:space="preserve"> Guardado, dirigida a la Presidencia y Dirección Ejecutiva del FSV, en </w:t>
      </w:r>
      <w:r w:rsidR="00F5671E">
        <w:rPr>
          <w:rFonts w:ascii="Arial" w:hAnsi="Arial" w:cs="Arial"/>
          <w:bCs/>
        </w:rPr>
        <w:t>la cual</w:t>
      </w:r>
      <w:r w:rsidR="0030107B" w:rsidRPr="00966E4F">
        <w:rPr>
          <w:rFonts w:ascii="Arial" w:hAnsi="Arial" w:cs="Arial"/>
          <w:bCs/>
        </w:rPr>
        <w:t xml:space="preserve"> manifiesta que cumple con todos los requisitos para aplicar al Programa Casa Mujer con excepción al de los ingresos</w:t>
      </w:r>
      <w:r w:rsidR="0030107B">
        <w:rPr>
          <w:rFonts w:ascii="Arial" w:hAnsi="Arial" w:cs="Arial"/>
          <w:bCs/>
        </w:rPr>
        <w:t>, ya que éstos superan los 2.5 salarios mínimos</w:t>
      </w:r>
      <w:r w:rsidR="0030107B" w:rsidRPr="00966E4F">
        <w:rPr>
          <w:rFonts w:ascii="Arial" w:hAnsi="Arial" w:cs="Arial"/>
          <w:bCs/>
        </w:rPr>
        <w:t>; por lo que después de brindarle las respectivas explicaciones y hacer del conocimiento del caso a Junta Directiva, ésta acordó en sesión N° JD-159/2018 del 6 de septiembre, que después del respectivo análisis se proponga si fuese procedente, modificaciones a la actual política crediticia del Programa “Casa Mujer” a presentarse en próxima sesión a la Asamblea de Gobernadores, a fin de mejorar las condiciones y se puedan atender casos como el presentado por la Sra. Guardado.</w:t>
      </w:r>
      <w:r w:rsidR="0030107B">
        <w:rPr>
          <w:rFonts w:ascii="Arial" w:hAnsi="Arial" w:cs="Arial"/>
          <w:bCs/>
        </w:rPr>
        <w:t xml:space="preserve"> Por tanto</w:t>
      </w:r>
      <w:r w:rsidR="00685965">
        <w:rPr>
          <w:rFonts w:ascii="Arial" w:hAnsi="Arial" w:cs="Arial"/>
          <w:bCs/>
        </w:rPr>
        <w:t>,</w:t>
      </w:r>
      <w:r w:rsidR="0030107B">
        <w:rPr>
          <w:rFonts w:ascii="Arial" w:hAnsi="Arial" w:cs="Arial"/>
          <w:bCs/>
        </w:rPr>
        <w:t xml:space="preserve"> se presenta Política Crediticia</w:t>
      </w:r>
      <w:r w:rsidR="00685965">
        <w:rPr>
          <w:rFonts w:ascii="Arial" w:hAnsi="Arial" w:cs="Arial"/>
          <w:bCs/>
        </w:rPr>
        <w:t xml:space="preserve">, vigente y propuesta </w:t>
      </w:r>
      <w:r w:rsidR="0030107B">
        <w:rPr>
          <w:rFonts w:ascii="Arial" w:hAnsi="Arial" w:cs="Arial"/>
          <w:bCs/>
        </w:rPr>
        <w:t>para el Programa Casa Mujer, así:</w:t>
      </w:r>
    </w:p>
    <w:p w:rsidR="00685965" w:rsidRPr="00DE20A0" w:rsidRDefault="00685965" w:rsidP="0030107B">
      <w:pPr>
        <w:jc w:val="both"/>
        <w:rPr>
          <w:rFonts w:ascii="Arial" w:hAnsi="Arial" w:cs="Arial"/>
          <w:bCs/>
        </w:rPr>
      </w:pPr>
    </w:p>
    <w:tbl>
      <w:tblPr>
        <w:tblW w:w="9630" w:type="dxa"/>
        <w:tblInd w:w="-10" w:type="dxa"/>
        <w:tblCellMar>
          <w:left w:w="0" w:type="dxa"/>
          <w:right w:w="0" w:type="dxa"/>
        </w:tblCellMar>
        <w:tblLook w:val="0600" w:firstRow="0" w:lastRow="0" w:firstColumn="0" w:lastColumn="0" w:noHBand="1" w:noVBand="1"/>
      </w:tblPr>
      <w:tblGrid>
        <w:gridCol w:w="2445"/>
        <w:gridCol w:w="2146"/>
        <w:gridCol w:w="1983"/>
        <w:gridCol w:w="991"/>
        <w:gridCol w:w="950"/>
        <w:gridCol w:w="1115"/>
      </w:tblGrid>
      <w:tr w:rsidR="0030107B" w:rsidRPr="00DE20A0" w:rsidTr="00BB568A">
        <w:trPr>
          <w:trHeight w:val="469"/>
        </w:trPr>
        <w:tc>
          <w:tcPr>
            <w:tcW w:w="9630" w:type="dxa"/>
            <w:gridSpan w:val="6"/>
            <w:tcBorders>
              <w:top w:val="single" w:sz="8" w:space="0" w:color="000000"/>
              <w:left w:val="single" w:sz="8" w:space="0" w:color="000000"/>
              <w:bottom w:val="single" w:sz="8" w:space="0" w:color="000000"/>
              <w:right w:val="single" w:sz="8" w:space="0" w:color="000000"/>
            </w:tcBorders>
            <w:shd w:val="clear" w:color="auto" w:fill="F2F2F2"/>
            <w:tcMar>
              <w:top w:w="15" w:type="dxa"/>
              <w:left w:w="15" w:type="dxa"/>
              <w:bottom w:w="0" w:type="dxa"/>
              <w:right w:w="15" w:type="dxa"/>
            </w:tcMar>
            <w:vAlign w:val="center"/>
            <w:hideMark/>
          </w:tcPr>
          <w:p w:rsidR="00DE20A0" w:rsidRDefault="00DE20A0" w:rsidP="00BB568A">
            <w:pPr>
              <w:jc w:val="center"/>
              <w:rPr>
                <w:rFonts w:ascii="Arial" w:hAnsi="Arial" w:cs="Arial"/>
                <w:b/>
                <w:bCs/>
                <w:sz w:val="18"/>
                <w:szCs w:val="18"/>
              </w:rPr>
            </w:pPr>
          </w:p>
          <w:p w:rsidR="0030107B" w:rsidRPr="00DE20A0" w:rsidRDefault="0030107B" w:rsidP="00BB568A">
            <w:pPr>
              <w:jc w:val="center"/>
              <w:rPr>
                <w:rFonts w:ascii="Arial" w:hAnsi="Arial" w:cs="Arial"/>
                <w:bCs/>
                <w:sz w:val="18"/>
                <w:szCs w:val="18"/>
              </w:rPr>
            </w:pPr>
            <w:r w:rsidRPr="00DE20A0">
              <w:rPr>
                <w:rFonts w:ascii="Arial" w:hAnsi="Arial" w:cs="Arial"/>
                <w:b/>
                <w:bCs/>
                <w:sz w:val="18"/>
                <w:szCs w:val="18"/>
              </w:rPr>
              <w:t>PROGRAMA “CASA MUJER” – SECTOR FORMAL (VIGENTE)</w:t>
            </w:r>
          </w:p>
          <w:p w:rsidR="0030107B" w:rsidRDefault="0030107B" w:rsidP="00BB568A">
            <w:pPr>
              <w:jc w:val="center"/>
              <w:rPr>
                <w:rFonts w:ascii="Arial" w:hAnsi="Arial" w:cs="Arial"/>
                <w:b/>
                <w:bCs/>
                <w:sz w:val="18"/>
                <w:szCs w:val="18"/>
              </w:rPr>
            </w:pPr>
            <w:r w:rsidRPr="00DE20A0">
              <w:rPr>
                <w:rFonts w:ascii="Arial" w:hAnsi="Arial" w:cs="Arial"/>
                <w:b/>
                <w:bCs/>
                <w:sz w:val="18"/>
                <w:szCs w:val="18"/>
              </w:rPr>
              <w:t>INGRESO REQUERIDO HASTA $760.43</w:t>
            </w:r>
          </w:p>
          <w:p w:rsidR="00DE20A0" w:rsidRPr="00DE20A0" w:rsidRDefault="00DE20A0" w:rsidP="00BB568A">
            <w:pPr>
              <w:jc w:val="center"/>
              <w:rPr>
                <w:rFonts w:ascii="Arial" w:hAnsi="Arial" w:cs="Arial"/>
                <w:bCs/>
                <w:sz w:val="14"/>
                <w:szCs w:val="14"/>
              </w:rPr>
            </w:pPr>
          </w:p>
        </w:tc>
      </w:tr>
      <w:tr w:rsidR="0030107B" w:rsidRPr="00DE20A0" w:rsidTr="00BB568A">
        <w:trPr>
          <w:trHeight w:val="488"/>
        </w:trPr>
        <w:tc>
          <w:tcPr>
            <w:tcW w:w="2445" w:type="dxa"/>
            <w:tcBorders>
              <w:top w:val="single" w:sz="8" w:space="0" w:color="000000"/>
              <w:left w:val="single" w:sz="8" w:space="0" w:color="000000"/>
              <w:bottom w:val="single" w:sz="4" w:space="0" w:color="000000"/>
              <w:right w:val="single" w:sz="4" w:space="0" w:color="000000"/>
            </w:tcBorders>
            <w:shd w:val="clear" w:color="auto" w:fill="DAEEF3"/>
            <w:tcMar>
              <w:top w:w="15" w:type="dxa"/>
              <w:left w:w="15" w:type="dxa"/>
              <w:bottom w:w="0" w:type="dxa"/>
              <w:right w:w="15" w:type="dxa"/>
            </w:tcMar>
            <w:vAlign w:val="center"/>
            <w:hideMark/>
          </w:tcPr>
          <w:p w:rsidR="0030107B" w:rsidRPr="00DE20A0" w:rsidRDefault="0030107B" w:rsidP="00BB568A">
            <w:pPr>
              <w:jc w:val="center"/>
              <w:rPr>
                <w:rFonts w:ascii="Arial" w:hAnsi="Arial" w:cs="Arial"/>
                <w:bCs/>
                <w:sz w:val="14"/>
                <w:szCs w:val="14"/>
              </w:rPr>
            </w:pPr>
            <w:r w:rsidRPr="00DE20A0">
              <w:rPr>
                <w:rFonts w:ascii="Arial" w:hAnsi="Arial" w:cs="Arial"/>
                <w:b/>
                <w:bCs/>
                <w:sz w:val="14"/>
                <w:szCs w:val="14"/>
              </w:rPr>
              <w:t>DESTINO</w:t>
            </w:r>
          </w:p>
        </w:tc>
        <w:tc>
          <w:tcPr>
            <w:tcW w:w="2146" w:type="dxa"/>
            <w:tcBorders>
              <w:top w:val="single" w:sz="4" w:space="0" w:color="000000"/>
              <w:left w:val="single" w:sz="4" w:space="0" w:color="000000"/>
              <w:bottom w:val="single" w:sz="4" w:space="0" w:color="000000"/>
              <w:right w:val="single" w:sz="4" w:space="0" w:color="000000"/>
            </w:tcBorders>
            <w:shd w:val="clear" w:color="auto" w:fill="DAEEF3"/>
            <w:tcMar>
              <w:top w:w="15" w:type="dxa"/>
              <w:left w:w="15" w:type="dxa"/>
              <w:bottom w:w="0" w:type="dxa"/>
              <w:right w:w="15" w:type="dxa"/>
            </w:tcMar>
            <w:vAlign w:val="center"/>
            <w:hideMark/>
          </w:tcPr>
          <w:p w:rsidR="0030107B" w:rsidRPr="00DE20A0" w:rsidRDefault="0030107B" w:rsidP="00BB568A">
            <w:pPr>
              <w:jc w:val="center"/>
              <w:rPr>
                <w:rFonts w:ascii="Arial" w:hAnsi="Arial" w:cs="Arial"/>
                <w:bCs/>
                <w:sz w:val="14"/>
                <w:szCs w:val="14"/>
              </w:rPr>
            </w:pPr>
            <w:r w:rsidRPr="00DE20A0">
              <w:rPr>
                <w:rFonts w:ascii="Arial" w:hAnsi="Arial" w:cs="Arial"/>
                <w:b/>
                <w:bCs/>
                <w:sz w:val="14"/>
                <w:szCs w:val="14"/>
              </w:rPr>
              <w:t>PRECIO DE VENTA</w:t>
            </w:r>
          </w:p>
        </w:tc>
        <w:tc>
          <w:tcPr>
            <w:tcW w:w="1983" w:type="dxa"/>
            <w:tcBorders>
              <w:top w:val="single" w:sz="4" w:space="0" w:color="000000"/>
              <w:left w:val="single" w:sz="4" w:space="0" w:color="000000"/>
              <w:bottom w:val="single" w:sz="4" w:space="0" w:color="000000"/>
              <w:right w:val="single" w:sz="4" w:space="0" w:color="000000"/>
            </w:tcBorders>
            <w:shd w:val="clear" w:color="auto" w:fill="DAEEF3"/>
            <w:tcMar>
              <w:top w:w="15" w:type="dxa"/>
              <w:left w:w="15" w:type="dxa"/>
              <w:bottom w:w="0" w:type="dxa"/>
              <w:right w:w="15" w:type="dxa"/>
            </w:tcMar>
            <w:vAlign w:val="center"/>
            <w:hideMark/>
          </w:tcPr>
          <w:p w:rsidR="0030107B" w:rsidRPr="00DE20A0" w:rsidRDefault="0030107B" w:rsidP="00BB568A">
            <w:pPr>
              <w:jc w:val="center"/>
              <w:rPr>
                <w:rFonts w:ascii="Arial" w:hAnsi="Arial" w:cs="Arial"/>
                <w:bCs/>
                <w:sz w:val="14"/>
                <w:szCs w:val="14"/>
              </w:rPr>
            </w:pPr>
            <w:r w:rsidRPr="00DE20A0">
              <w:rPr>
                <w:rFonts w:ascii="Arial" w:hAnsi="Arial" w:cs="Arial"/>
                <w:b/>
                <w:bCs/>
                <w:sz w:val="14"/>
                <w:szCs w:val="14"/>
              </w:rPr>
              <w:t>PLAZO HASTA</w:t>
            </w:r>
          </w:p>
        </w:tc>
        <w:tc>
          <w:tcPr>
            <w:tcW w:w="991" w:type="dxa"/>
            <w:tcBorders>
              <w:top w:val="single" w:sz="4" w:space="0" w:color="000000"/>
              <w:left w:val="single" w:sz="4" w:space="0" w:color="000000"/>
              <w:bottom w:val="single" w:sz="4" w:space="0" w:color="000000"/>
              <w:right w:val="single" w:sz="4" w:space="0" w:color="000000"/>
            </w:tcBorders>
            <w:shd w:val="clear" w:color="auto" w:fill="DAEEF3"/>
            <w:tcMar>
              <w:top w:w="15" w:type="dxa"/>
              <w:left w:w="15" w:type="dxa"/>
              <w:bottom w:w="0" w:type="dxa"/>
              <w:right w:w="15" w:type="dxa"/>
            </w:tcMar>
            <w:vAlign w:val="center"/>
            <w:hideMark/>
          </w:tcPr>
          <w:p w:rsidR="0030107B" w:rsidRPr="00DE20A0" w:rsidRDefault="0030107B" w:rsidP="00BB568A">
            <w:pPr>
              <w:jc w:val="center"/>
              <w:rPr>
                <w:rFonts w:ascii="Arial" w:hAnsi="Arial" w:cs="Arial"/>
                <w:bCs/>
                <w:sz w:val="14"/>
                <w:szCs w:val="14"/>
              </w:rPr>
            </w:pPr>
            <w:r w:rsidRPr="00DE20A0">
              <w:rPr>
                <w:rFonts w:ascii="Arial" w:hAnsi="Arial" w:cs="Arial"/>
                <w:b/>
                <w:bCs/>
                <w:sz w:val="14"/>
                <w:szCs w:val="14"/>
              </w:rPr>
              <w:t>TASA DE INTERÉS</w:t>
            </w:r>
          </w:p>
        </w:tc>
        <w:tc>
          <w:tcPr>
            <w:tcW w:w="950" w:type="dxa"/>
            <w:tcBorders>
              <w:top w:val="single" w:sz="4" w:space="0" w:color="000000"/>
              <w:left w:val="single" w:sz="4" w:space="0" w:color="000000"/>
              <w:bottom w:val="single" w:sz="4" w:space="0" w:color="000000"/>
              <w:right w:val="single" w:sz="4" w:space="0" w:color="000000"/>
            </w:tcBorders>
            <w:shd w:val="clear" w:color="auto" w:fill="DAEEF3"/>
            <w:tcMar>
              <w:top w:w="15" w:type="dxa"/>
              <w:left w:w="15" w:type="dxa"/>
              <w:bottom w:w="0" w:type="dxa"/>
              <w:right w:w="15" w:type="dxa"/>
            </w:tcMar>
            <w:vAlign w:val="center"/>
            <w:hideMark/>
          </w:tcPr>
          <w:p w:rsidR="0030107B" w:rsidRPr="00DE20A0" w:rsidRDefault="0030107B" w:rsidP="00BB568A">
            <w:pPr>
              <w:jc w:val="center"/>
              <w:rPr>
                <w:rFonts w:ascii="Arial" w:hAnsi="Arial" w:cs="Arial"/>
                <w:bCs/>
                <w:sz w:val="14"/>
                <w:szCs w:val="14"/>
              </w:rPr>
            </w:pPr>
            <w:r w:rsidRPr="00DE20A0">
              <w:rPr>
                <w:rFonts w:ascii="Arial" w:hAnsi="Arial" w:cs="Arial"/>
                <w:b/>
                <w:bCs/>
                <w:sz w:val="14"/>
                <w:szCs w:val="14"/>
              </w:rPr>
              <w:t>PRIMA</w:t>
            </w:r>
          </w:p>
        </w:tc>
        <w:tc>
          <w:tcPr>
            <w:tcW w:w="1115" w:type="dxa"/>
            <w:tcBorders>
              <w:top w:val="single" w:sz="4" w:space="0" w:color="000000"/>
              <w:left w:val="single" w:sz="4" w:space="0" w:color="000000"/>
              <w:bottom w:val="single" w:sz="4" w:space="0" w:color="000000"/>
              <w:right w:val="single" w:sz="8" w:space="0" w:color="000000"/>
            </w:tcBorders>
            <w:shd w:val="clear" w:color="auto" w:fill="DAEEF3"/>
            <w:tcMar>
              <w:top w:w="15" w:type="dxa"/>
              <w:left w:w="15" w:type="dxa"/>
              <w:bottom w:w="0" w:type="dxa"/>
              <w:right w:w="15" w:type="dxa"/>
            </w:tcMar>
            <w:vAlign w:val="center"/>
            <w:hideMark/>
          </w:tcPr>
          <w:p w:rsidR="0030107B" w:rsidRPr="00DE20A0" w:rsidRDefault="0030107B" w:rsidP="00BB568A">
            <w:pPr>
              <w:jc w:val="center"/>
              <w:rPr>
                <w:rFonts w:ascii="Arial" w:hAnsi="Arial" w:cs="Arial"/>
                <w:bCs/>
                <w:sz w:val="14"/>
                <w:szCs w:val="14"/>
              </w:rPr>
            </w:pPr>
            <w:r w:rsidRPr="00DE20A0">
              <w:rPr>
                <w:rFonts w:ascii="Arial" w:hAnsi="Arial" w:cs="Arial"/>
                <w:b/>
                <w:bCs/>
                <w:sz w:val="14"/>
                <w:szCs w:val="14"/>
              </w:rPr>
              <w:t>MONTO A FINANCIAR</w:t>
            </w:r>
          </w:p>
        </w:tc>
      </w:tr>
      <w:tr w:rsidR="0030107B" w:rsidRPr="00DE20A0" w:rsidTr="00BB568A">
        <w:trPr>
          <w:trHeight w:val="650"/>
        </w:trPr>
        <w:tc>
          <w:tcPr>
            <w:tcW w:w="2445" w:type="dxa"/>
            <w:tcBorders>
              <w:top w:val="single" w:sz="4" w:space="0" w:color="000000"/>
              <w:left w:val="single" w:sz="8"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30107B" w:rsidRPr="00DE20A0" w:rsidRDefault="0030107B" w:rsidP="00BB568A">
            <w:pPr>
              <w:jc w:val="center"/>
              <w:rPr>
                <w:rFonts w:ascii="Arial" w:hAnsi="Arial" w:cs="Arial"/>
                <w:bCs/>
                <w:sz w:val="14"/>
                <w:szCs w:val="14"/>
              </w:rPr>
            </w:pPr>
            <w:r w:rsidRPr="00DE20A0">
              <w:rPr>
                <w:rFonts w:ascii="Arial" w:hAnsi="Arial" w:cs="Arial"/>
                <w:b/>
                <w:bCs/>
                <w:sz w:val="14"/>
                <w:szCs w:val="14"/>
              </w:rPr>
              <w:t>ADQUISICIÓN DE VIVIENDA NUEVA</w:t>
            </w:r>
          </w:p>
          <w:p w:rsidR="0030107B" w:rsidRPr="00DE20A0" w:rsidRDefault="0030107B" w:rsidP="00BB568A">
            <w:pPr>
              <w:jc w:val="center"/>
              <w:rPr>
                <w:rFonts w:ascii="Arial" w:hAnsi="Arial" w:cs="Arial"/>
                <w:bCs/>
                <w:sz w:val="14"/>
                <w:szCs w:val="14"/>
              </w:rPr>
            </w:pPr>
            <w:r w:rsidRPr="00DE20A0">
              <w:rPr>
                <w:rFonts w:ascii="Arial" w:hAnsi="Arial" w:cs="Arial"/>
                <w:b/>
                <w:bCs/>
                <w:sz w:val="14"/>
                <w:szCs w:val="14"/>
              </w:rPr>
              <w:t>O</w:t>
            </w:r>
          </w:p>
          <w:p w:rsidR="0030107B" w:rsidRPr="00DE20A0" w:rsidRDefault="0030107B" w:rsidP="00BB568A">
            <w:pPr>
              <w:jc w:val="center"/>
              <w:rPr>
                <w:rFonts w:ascii="Arial" w:hAnsi="Arial" w:cs="Arial"/>
                <w:bCs/>
                <w:sz w:val="14"/>
                <w:szCs w:val="14"/>
              </w:rPr>
            </w:pPr>
            <w:r w:rsidRPr="00DE20A0">
              <w:rPr>
                <w:rFonts w:ascii="Arial" w:hAnsi="Arial" w:cs="Arial"/>
                <w:b/>
                <w:bCs/>
                <w:sz w:val="14"/>
                <w:szCs w:val="14"/>
              </w:rPr>
              <w:t>VIVENDA USADA</w:t>
            </w:r>
          </w:p>
        </w:tc>
        <w:tc>
          <w:tcPr>
            <w:tcW w:w="214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30107B" w:rsidRPr="00DE20A0" w:rsidRDefault="0030107B" w:rsidP="00BB568A">
            <w:pPr>
              <w:jc w:val="center"/>
              <w:rPr>
                <w:rFonts w:ascii="Arial" w:hAnsi="Arial" w:cs="Arial"/>
                <w:bCs/>
                <w:sz w:val="14"/>
                <w:szCs w:val="14"/>
              </w:rPr>
            </w:pPr>
            <w:r w:rsidRPr="00DE20A0">
              <w:rPr>
                <w:rFonts w:ascii="Arial" w:hAnsi="Arial" w:cs="Arial"/>
                <w:b/>
                <w:bCs/>
                <w:sz w:val="14"/>
                <w:szCs w:val="14"/>
              </w:rPr>
              <w:t>HASTA $43,005.50</w:t>
            </w:r>
          </w:p>
        </w:tc>
        <w:tc>
          <w:tcPr>
            <w:tcW w:w="198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30107B" w:rsidRPr="00DE20A0" w:rsidRDefault="0030107B" w:rsidP="00BB568A">
            <w:pPr>
              <w:jc w:val="center"/>
              <w:rPr>
                <w:rFonts w:ascii="Arial" w:hAnsi="Arial" w:cs="Arial"/>
                <w:bCs/>
                <w:sz w:val="14"/>
                <w:szCs w:val="14"/>
              </w:rPr>
            </w:pPr>
            <w:r w:rsidRPr="00DE20A0">
              <w:rPr>
                <w:rFonts w:ascii="Arial" w:hAnsi="Arial" w:cs="Arial"/>
                <w:b/>
                <w:bCs/>
                <w:sz w:val="14"/>
                <w:szCs w:val="14"/>
              </w:rPr>
              <w:t>30 AÑOS</w:t>
            </w:r>
          </w:p>
        </w:tc>
        <w:tc>
          <w:tcPr>
            <w:tcW w:w="9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30107B" w:rsidRPr="00DE20A0" w:rsidRDefault="0030107B" w:rsidP="00BB568A">
            <w:pPr>
              <w:jc w:val="center"/>
              <w:rPr>
                <w:rFonts w:ascii="Arial" w:hAnsi="Arial" w:cs="Arial"/>
                <w:bCs/>
                <w:sz w:val="14"/>
                <w:szCs w:val="14"/>
              </w:rPr>
            </w:pPr>
            <w:r w:rsidRPr="00DE20A0">
              <w:rPr>
                <w:rFonts w:ascii="Arial" w:hAnsi="Arial" w:cs="Arial"/>
                <w:b/>
                <w:bCs/>
                <w:sz w:val="14"/>
                <w:szCs w:val="14"/>
              </w:rPr>
              <w:t>4.00%</w:t>
            </w:r>
          </w:p>
        </w:tc>
        <w:tc>
          <w:tcPr>
            <w:tcW w:w="9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30107B" w:rsidRPr="00DE20A0" w:rsidRDefault="0030107B" w:rsidP="00BB568A">
            <w:pPr>
              <w:jc w:val="center"/>
              <w:rPr>
                <w:rFonts w:ascii="Arial" w:hAnsi="Arial" w:cs="Arial"/>
                <w:bCs/>
                <w:sz w:val="14"/>
                <w:szCs w:val="14"/>
              </w:rPr>
            </w:pPr>
            <w:r w:rsidRPr="00DE20A0">
              <w:rPr>
                <w:rFonts w:ascii="Arial" w:hAnsi="Arial" w:cs="Arial"/>
                <w:b/>
                <w:bCs/>
                <w:sz w:val="14"/>
                <w:szCs w:val="14"/>
              </w:rPr>
              <w:t>2.0%</w:t>
            </w:r>
          </w:p>
        </w:tc>
        <w:tc>
          <w:tcPr>
            <w:tcW w:w="1115" w:type="dxa"/>
            <w:tcBorders>
              <w:top w:val="single" w:sz="4" w:space="0" w:color="000000"/>
              <w:left w:val="single" w:sz="4" w:space="0" w:color="000000"/>
              <w:bottom w:val="single" w:sz="4" w:space="0" w:color="000000"/>
              <w:right w:val="single" w:sz="8" w:space="0" w:color="000000"/>
            </w:tcBorders>
            <w:shd w:val="clear" w:color="auto" w:fill="auto"/>
            <w:tcMar>
              <w:top w:w="15" w:type="dxa"/>
              <w:left w:w="15" w:type="dxa"/>
              <w:bottom w:w="0" w:type="dxa"/>
              <w:right w:w="15" w:type="dxa"/>
            </w:tcMar>
            <w:vAlign w:val="center"/>
            <w:hideMark/>
          </w:tcPr>
          <w:p w:rsidR="0030107B" w:rsidRPr="00DE20A0" w:rsidRDefault="0030107B" w:rsidP="00BB568A">
            <w:pPr>
              <w:jc w:val="center"/>
              <w:rPr>
                <w:rFonts w:ascii="Arial" w:hAnsi="Arial" w:cs="Arial"/>
                <w:bCs/>
                <w:sz w:val="14"/>
                <w:szCs w:val="14"/>
              </w:rPr>
            </w:pPr>
            <w:r w:rsidRPr="00DE20A0">
              <w:rPr>
                <w:rFonts w:ascii="Arial" w:hAnsi="Arial" w:cs="Arial"/>
                <w:b/>
                <w:bCs/>
                <w:sz w:val="14"/>
                <w:szCs w:val="14"/>
              </w:rPr>
              <w:t>98.0%</w:t>
            </w:r>
          </w:p>
        </w:tc>
      </w:tr>
    </w:tbl>
    <w:p w:rsidR="0030107B" w:rsidRPr="00DE20A0" w:rsidRDefault="0030107B" w:rsidP="0030107B">
      <w:pPr>
        <w:jc w:val="both"/>
        <w:rPr>
          <w:rFonts w:ascii="Arial" w:hAnsi="Arial" w:cs="Arial"/>
          <w:b/>
          <w:bCs/>
        </w:rPr>
      </w:pPr>
      <w:r w:rsidRPr="00DE20A0">
        <w:rPr>
          <w:rFonts w:ascii="Arial" w:hAnsi="Arial" w:cs="Arial"/>
          <w:b/>
          <w:bCs/>
        </w:rPr>
        <w:tab/>
      </w:r>
    </w:p>
    <w:tbl>
      <w:tblPr>
        <w:tblW w:w="9597" w:type="dxa"/>
        <w:tblCellMar>
          <w:left w:w="0" w:type="dxa"/>
          <w:right w:w="0" w:type="dxa"/>
        </w:tblCellMar>
        <w:tblLook w:val="0600" w:firstRow="0" w:lastRow="0" w:firstColumn="0" w:lastColumn="0" w:noHBand="1" w:noVBand="1"/>
      </w:tblPr>
      <w:tblGrid>
        <w:gridCol w:w="1676"/>
        <w:gridCol w:w="2041"/>
        <w:gridCol w:w="1881"/>
        <w:gridCol w:w="947"/>
        <w:gridCol w:w="903"/>
        <w:gridCol w:w="1034"/>
        <w:gridCol w:w="1115"/>
      </w:tblGrid>
      <w:tr w:rsidR="0030107B" w:rsidRPr="00DE20A0" w:rsidTr="00BB568A">
        <w:trPr>
          <w:trHeight w:val="475"/>
        </w:trPr>
        <w:tc>
          <w:tcPr>
            <w:tcW w:w="9597" w:type="dxa"/>
            <w:gridSpan w:val="7"/>
            <w:tcBorders>
              <w:top w:val="single" w:sz="8" w:space="0" w:color="000000"/>
              <w:left w:val="single" w:sz="8" w:space="0" w:color="000000"/>
              <w:bottom w:val="single" w:sz="8" w:space="0" w:color="000000"/>
              <w:right w:val="single" w:sz="8" w:space="0" w:color="000000"/>
            </w:tcBorders>
            <w:shd w:val="clear" w:color="auto" w:fill="F2F2F2"/>
            <w:tcMar>
              <w:top w:w="15" w:type="dxa"/>
              <w:left w:w="15" w:type="dxa"/>
              <w:bottom w:w="0" w:type="dxa"/>
              <w:right w:w="15" w:type="dxa"/>
            </w:tcMar>
            <w:vAlign w:val="center"/>
            <w:hideMark/>
          </w:tcPr>
          <w:p w:rsidR="00DE20A0" w:rsidRDefault="00DE20A0" w:rsidP="00BB568A">
            <w:pPr>
              <w:jc w:val="center"/>
              <w:rPr>
                <w:rFonts w:ascii="Arial" w:hAnsi="Arial" w:cs="Arial"/>
                <w:b/>
                <w:bCs/>
                <w:sz w:val="18"/>
                <w:szCs w:val="18"/>
              </w:rPr>
            </w:pPr>
          </w:p>
          <w:p w:rsidR="0030107B" w:rsidRPr="00DE20A0" w:rsidRDefault="0030107B" w:rsidP="00BB568A">
            <w:pPr>
              <w:jc w:val="center"/>
              <w:rPr>
                <w:rFonts w:ascii="Arial" w:hAnsi="Arial" w:cs="Arial"/>
                <w:sz w:val="18"/>
                <w:szCs w:val="18"/>
              </w:rPr>
            </w:pPr>
            <w:r w:rsidRPr="00DE20A0">
              <w:rPr>
                <w:rFonts w:ascii="Arial" w:hAnsi="Arial" w:cs="Arial"/>
                <w:b/>
                <w:bCs/>
                <w:sz w:val="18"/>
                <w:szCs w:val="18"/>
              </w:rPr>
              <w:t>PROGRAMA “CASA MUJER” – SECTOR INFORMAL (VIGENTE)</w:t>
            </w:r>
          </w:p>
          <w:p w:rsidR="0030107B" w:rsidRDefault="0030107B" w:rsidP="00BB568A">
            <w:pPr>
              <w:jc w:val="center"/>
              <w:rPr>
                <w:rFonts w:ascii="Arial" w:hAnsi="Arial" w:cs="Arial"/>
                <w:b/>
                <w:bCs/>
                <w:sz w:val="18"/>
                <w:szCs w:val="18"/>
              </w:rPr>
            </w:pPr>
            <w:r w:rsidRPr="00DE20A0">
              <w:rPr>
                <w:rFonts w:ascii="Arial" w:hAnsi="Arial" w:cs="Arial"/>
                <w:b/>
                <w:bCs/>
                <w:sz w:val="18"/>
                <w:szCs w:val="18"/>
              </w:rPr>
              <w:t>INGRESO REQUERIDO HASTA $760.43</w:t>
            </w:r>
          </w:p>
          <w:p w:rsidR="00DE20A0" w:rsidRPr="00DE20A0" w:rsidRDefault="00DE20A0" w:rsidP="00BB568A">
            <w:pPr>
              <w:jc w:val="center"/>
              <w:rPr>
                <w:rFonts w:ascii="Arial" w:hAnsi="Arial" w:cs="Arial"/>
                <w:sz w:val="14"/>
                <w:szCs w:val="14"/>
              </w:rPr>
            </w:pPr>
          </w:p>
        </w:tc>
      </w:tr>
      <w:tr w:rsidR="0030107B" w:rsidRPr="00DE20A0" w:rsidTr="00BB568A">
        <w:trPr>
          <w:trHeight w:val="581"/>
        </w:trPr>
        <w:tc>
          <w:tcPr>
            <w:tcW w:w="1676" w:type="dxa"/>
            <w:tcBorders>
              <w:top w:val="single" w:sz="8" w:space="0" w:color="000000"/>
              <w:left w:val="single" w:sz="8" w:space="0" w:color="000000"/>
              <w:bottom w:val="single" w:sz="4" w:space="0" w:color="000000"/>
              <w:right w:val="single" w:sz="4" w:space="0" w:color="000000"/>
            </w:tcBorders>
            <w:shd w:val="clear" w:color="auto" w:fill="DAEEF3"/>
            <w:tcMar>
              <w:top w:w="15" w:type="dxa"/>
              <w:left w:w="15" w:type="dxa"/>
              <w:bottom w:w="0" w:type="dxa"/>
              <w:right w:w="15" w:type="dxa"/>
            </w:tcMar>
            <w:vAlign w:val="center"/>
            <w:hideMark/>
          </w:tcPr>
          <w:p w:rsidR="0030107B" w:rsidRPr="00DE20A0" w:rsidRDefault="0030107B" w:rsidP="00BB568A">
            <w:pPr>
              <w:jc w:val="center"/>
              <w:rPr>
                <w:rFonts w:ascii="Arial" w:hAnsi="Arial" w:cs="Arial"/>
                <w:sz w:val="14"/>
                <w:szCs w:val="14"/>
              </w:rPr>
            </w:pPr>
            <w:r w:rsidRPr="00DE20A0">
              <w:rPr>
                <w:rFonts w:ascii="Arial" w:hAnsi="Arial" w:cs="Arial"/>
                <w:b/>
                <w:bCs/>
                <w:sz w:val="14"/>
                <w:szCs w:val="14"/>
              </w:rPr>
              <w:t>DESTINO</w:t>
            </w:r>
          </w:p>
        </w:tc>
        <w:tc>
          <w:tcPr>
            <w:tcW w:w="2041" w:type="dxa"/>
            <w:tcBorders>
              <w:top w:val="single" w:sz="4" w:space="0" w:color="000000"/>
              <w:left w:val="single" w:sz="4" w:space="0" w:color="000000"/>
              <w:bottom w:val="single" w:sz="4" w:space="0" w:color="000000"/>
              <w:right w:val="single" w:sz="4" w:space="0" w:color="000000"/>
            </w:tcBorders>
            <w:shd w:val="clear" w:color="auto" w:fill="DAEEF3"/>
            <w:tcMar>
              <w:top w:w="15" w:type="dxa"/>
              <w:left w:w="15" w:type="dxa"/>
              <w:bottom w:w="0" w:type="dxa"/>
              <w:right w:w="15" w:type="dxa"/>
            </w:tcMar>
            <w:vAlign w:val="center"/>
            <w:hideMark/>
          </w:tcPr>
          <w:p w:rsidR="0030107B" w:rsidRPr="00DE20A0" w:rsidRDefault="0030107B" w:rsidP="00BB568A">
            <w:pPr>
              <w:jc w:val="center"/>
              <w:rPr>
                <w:rFonts w:ascii="Arial" w:hAnsi="Arial" w:cs="Arial"/>
                <w:sz w:val="14"/>
                <w:szCs w:val="14"/>
              </w:rPr>
            </w:pPr>
            <w:r w:rsidRPr="00DE20A0">
              <w:rPr>
                <w:rFonts w:ascii="Arial" w:hAnsi="Arial" w:cs="Arial"/>
                <w:b/>
                <w:bCs/>
                <w:sz w:val="14"/>
                <w:szCs w:val="14"/>
              </w:rPr>
              <w:t>SECTOR</w:t>
            </w:r>
          </w:p>
        </w:tc>
        <w:tc>
          <w:tcPr>
            <w:tcW w:w="1881" w:type="dxa"/>
            <w:tcBorders>
              <w:top w:val="single" w:sz="4" w:space="0" w:color="000000"/>
              <w:left w:val="single" w:sz="4" w:space="0" w:color="000000"/>
              <w:bottom w:val="single" w:sz="4" w:space="0" w:color="000000"/>
              <w:right w:val="single" w:sz="4" w:space="0" w:color="000000"/>
            </w:tcBorders>
            <w:shd w:val="clear" w:color="auto" w:fill="DAEEF3"/>
            <w:tcMar>
              <w:top w:w="15" w:type="dxa"/>
              <w:left w:w="15" w:type="dxa"/>
              <w:bottom w:w="0" w:type="dxa"/>
              <w:right w:w="15" w:type="dxa"/>
            </w:tcMar>
            <w:vAlign w:val="center"/>
            <w:hideMark/>
          </w:tcPr>
          <w:p w:rsidR="0030107B" w:rsidRPr="00DE20A0" w:rsidRDefault="0030107B" w:rsidP="00BB568A">
            <w:pPr>
              <w:jc w:val="center"/>
              <w:rPr>
                <w:rFonts w:ascii="Arial" w:hAnsi="Arial" w:cs="Arial"/>
                <w:sz w:val="14"/>
                <w:szCs w:val="14"/>
              </w:rPr>
            </w:pPr>
            <w:r w:rsidRPr="00DE20A0">
              <w:rPr>
                <w:rFonts w:ascii="Arial" w:hAnsi="Arial" w:cs="Arial"/>
                <w:b/>
                <w:bCs/>
                <w:sz w:val="14"/>
                <w:szCs w:val="14"/>
              </w:rPr>
              <w:t>PRECIO DE VENTA</w:t>
            </w:r>
          </w:p>
        </w:tc>
        <w:tc>
          <w:tcPr>
            <w:tcW w:w="947" w:type="dxa"/>
            <w:tcBorders>
              <w:top w:val="single" w:sz="4" w:space="0" w:color="000000"/>
              <w:left w:val="single" w:sz="4" w:space="0" w:color="000000"/>
              <w:bottom w:val="single" w:sz="4" w:space="0" w:color="000000"/>
              <w:right w:val="single" w:sz="4" w:space="0" w:color="000000"/>
            </w:tcBorders>
            <w:shd w:val="clear" w:color="auto" w:fill="DAEEF3"/>
            <w:tcMar>
              <w:top w:w="15" w:type="dxa"/>
              <w:left w:w="15" w:type="dxa"/>
              <w:bottom w:w="0" w:type="dxa"/>
              <w:right w:w="15" w:type="dxa"/>
            </w:tcMar>
            <w:vAlign w:val="center"/>
            <w:hideMark/>
          </w:tcPr>
          <w:p w:rsidR="0030107B" w:rsidRPr="00DE20A0" w:rsidRDefault="0030107B" w:rsidP="00BB568A">
            <w:pPr>
              <w:jc w:val="center"/>
              <w:rPr>
                <w:rFonts w:ascii="Arial" w:hAnsi="Arial" w:cs="Arial"/>
                <w:sz w:val="14"/>
                <w:szCs w:val="14"/>
              </w:rPr>
            </w:pPr>
            <w:r w:rsidRPr="00DE20A0">
              <w:rPr>
                <w:rFonts w:ascii="Arial" w:hAnsi="Arial" w:cs="Arial"/>
                <w:b/>
                <w:bCs/>
                <w:sz w:val="14"/>
                <w:szCs w:val="14"/>
              </w:rPr>
              <w:t>PLAZO HASTA</w:t>
            </w:r>
          </w:p>
        </w:tc>
        <w:tc>
          <w:tcPr>
            <w:tcW w:w="903" w:type="dxa"/>
            <w:tcBorders>
              <w:top w:val="single" w:sz="4" w:space="0" w:color="000000"/>
              <w:left w:val="single" w:sz="4" w:space="0" w:color="000000"/>
              <w:bottom w:val="single" w:sz="4" w:space="0" w:color="000000"/>
              <w:right w:val="single" w:sz="4" w:space="0" w:color="000000"/>
            </w:tcBorders>
            <w:shd w:val="clear" w:color="auto" w:fill="DAEEF3"/>
            <w:tcMar>
              <w:top w:w="15" w:type="dxa"/>
              <w:left w:w="15" w:type="dxa"/>
              <w:bottom w:w="0" w:type="dxa"/>
              <w:right w:w="15" w:type="dxa"/>
            </w:tcMar>
            <w:vAlign w:val="center"/>
            <w:hideMark/>
          </w:tcPr>
          <w:p w:rsidR="0030107B" w:rsidRPr="00DE20A0" w:rsidRDefault="0030107B" w:rsidP="00BB568A">
            <w:pPr>
              <w:jc w:val="center"/>
              <w:rPr>
                <w:rFonts w:ascii="Arial" w:hAnsi="Arial" w:cs="Arial"/>
                <w:sz w:val="14"/>
                <w:szCs w:val="14"/>
              </w:rPr>
            </w:pPr>
            <w:r w:rsidRPr="00DE20A0">
              <w:rPr>
                <w:rFonts w:ascii="Arial" w:hAnsi="Arial" w:cs="Arial"/>
                <w:b/>
                <w:bCs/>
                <w:sz w:val="14"/>
                <w:szCs w:val="14"/>
              </w:rPr>
              <w:t>TASA DE INTERÉS</w:t>
            </w:r>
          </w:p>
        </w:tc>
        <w:tc>
          <w:tcPr>
            <w:tcW w:w="1034" w:type="dxa"/>
            <w:tcBorders>
              <w:top w:val="single" w:sz="4" w:space="0" w:color="000000"/>
              <w:left w:val="single" w:sz="4" w:space="0" w:color="000000"/>
              <w:bottom w:val="single" w:sz="4" w:space="0" w:color="000000"/>
              <w:right w:val="single" w:sz="4" w:space="0" w:color="000000"/>
            </w:tcBorders>
            <w:shd w:val="clear" w:color="auto" w:fill="DAEEF3"/>
            <w:tcMar>
              <w:top w:w="15" w:type="dxa"/>
              <w:left w:w="15" w:type="dxa"/>
              <w:bottom w:w="0" w:type="dxa"/>
              <w:right w:w="15" w:type="dxa"/>
            </w:tcMar>
            <w:vAlign w:val="center"/>
            <w:hideMark/>
          </w:tcPr>
          <w:p w:rsidR="0030107B" w:rsidRPr="00DE20A0" w:rsidRDefault="0030107B" w:rsidP="00BB568A">
            <w:pPr>
              <w:jc w:val="center"/>
              <w:rPr>
                <w:rFonts w:ascii="Arial" w:hAnsi="Arial" w:cs="Arial"/>
                <w:sz w:val="14"/>
                <w:szCs w:val="14"/>
              </w:rPr>
            </w:pPr>
            <w:r w:rsidRPr="00DE20A0">
              <w:rPr>
                <w:rFonts w:ascii="Arial" w:hAnsi="Arial" w:cs="Arial"/>
                <w:b/>
                <w:bCs/>
                <w:sz w:val="14"/>
                <w:szCs w:val="14"/>
              </w:rPr>
              <w:t>PRIMA</w:t>
            </w:r>
          </w:p>
        </w:tc>
        <w:tc>
          <w:tcPr>
            <w:tcW w:w="1112" w:type="dxa"/>
            <w:tcBorders>
              <w:top w:val="single" w:sz="4" w:space="0" w:color="000000"/>
              <w:left w:val="single" w:sz="4" w:space="0" w:color="000000"/>
              <w:bottom w:val="single" w:sz="4" w:space="0" w:color="000000"/>
              <w:right w:val="single" w:sz="8" w:space="0" w:color="000000"/>
            </w:tcBorders>
            <w:shd w:val="clear" w:color="auto" w:fill="DAEEF3"/>
            <w:tcMar>
              <w:top w:w="15" w:type="dxa"/>
              <w:left w:w="15" w:type="dxa"/>
              <w:bottom w:w="0" w:type="dxa"/>
              <w:right w:w="15" w:type="dxa"/>
            </w:tcMar>
            <w:vAlign w:val="center"/>
            <w:hideMark/>
          </w:tcPr>
          <w:p w:rsidR="0030107B" w:rsidRPr="00DE20A0" w:rsidRDefault="0030107B" w:rsidP="00BB568A">
            <w:pPr>
              <w:jc w:val="center"/>
              <w:rPr>
                <w:rFonts w:ascii="Arial" w:hAnsi="Arial" w:cs="Arial"/>
                <w:sz w:val="14"/>
                <w:szCs w:val="14"/>
              </w:rPr>
            </w:pPr>
            <w:r w:rsidRPr="00DE20A0">
              <w:rPr>
                <w:rFonts w:ascii="Arial" w:hAnsi="Arial" w:cs="Arial"/>
                <w:b/>
                <w:bCs/>
                <w:sz w:val="14"/>
                <w:szCs w:val="14"/>
              </w:rPr>
              <w:t>MONTO A FINANCIAR</w:t>
            </w:r>
          </w:p>
        </w:tc>
      </w:tr>
      <w:tr w:rsidR="0030107B" w:rsidRPr="00DE20A0" w:rsidTr="00BB568A">
        <w:trPr>
          <w:trHeight w:val="1198"/>
        </w:trPr>
        <w:tc>
          <w:tcPr>
            <w:tcW w:w="1676" w:type="dxa"/>
            <w:tcBorders>
              <w:top w:val="single" w:sz="4" w:space="0" w:color="000000"/>
              <w:left w:val="single" w:sz="8"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30107B" w:rsidRPr="00DE20A0" w:rsidRDefault="0030107B" w:rsidP="00BB568A">
            <w:pPr>
              <w:jc w:val="center"/>
              <w:rPr>
                <w:rFonts w:ascii="Arial" w:hAnsi="Arial" w:cs="Arial"/>
                <w:sz w:val="14"/>
                <w:szCs w:val="14"/>
              </w:rPr>
            </w:pPr>
            <w:r w:rsidRPr="00DE20A0">
              <w:rPr>
                <w:rFonts w:ascii="Arial" w:hAnsi="Arial" w:cs="Arial"/>
                <w:b/>
                <w:bCs/>
                <w:sz w:val="14"/>
                <w:szCs w:val="14"/>
              </w:rPr>
              <w:t>ADQUISICIÓN DE VIVIENDA NUEVA</w:t>
            </w:r>
          </w:p>
          <w:p w:rsidR="0030107B" w:rsidRPr="00DE20A0" w:rsidRDefault="0030107B" w:rsidP="00BB568A">
            <w:pPr>
              <w:jc w:val="center"/>
              <w:rPr>
                <w:rFonts w:ascii="Arial" w:hAnsi="Arial" w:cs="Arial"/>
                <w:sz w:val="14"/>
                <w:szCs w:val="14"/>
              </w:rPr>
            </w:pPr>
            <w:r w:rsidRPr="00DE20A0">
              <w:rPr>
                <w:rFonts w:ascii="Arial" w:hAnsi="Arial" w:cs="Arial"/>
                <w:b/>
                <w:bCs/>
                <w:sz w:val="14"/>
                <w:szCs w:val="14"/>
              </w:rPr>
              <w:t>O</w:t>
            </w:r>
          </w:p>
          <w:p w:rsidR="0030107B" w:rsidRPr="00DE20A0" w:rsidRDefault="0030107B" w:rsidP="00BB568A">
            <w:pPr>
              <w:jc w:val="center"/>
              <w:rPr>
                <w:rFonts w:ascii="Arial" w:hAnsi="Arial" w:cs="Arial"/>
                <w:sz w:val="14"/>
                <w:szCs w:val="14"/>
              </w:rPr>
            </w:pPr>
            <w:r w:rsidRPr="00DE20A0">
              <w:rPr>
                <w:rFonts w:ascii="Arial" w:hAnsi="Arial" w:cs="Arial"/>
                <w:b/>
                <w:bCs/>
                <w:sz w:val="14"/>
                <w:szCs w:val="14"/>
              </w:rPr>
              <w:t>VIVENDA USADA</w:t>
            </w:r>
          </w:p>
        </w:tc>
        <w:tc>
          <w:tcPr>
            <w:tcW w:w="204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30107B" w:rsidRPr="00DE20A0" w:rsidRDefault="0030107B" w:rsidP="00BB568A">
            <w:pPr>
              <w:jc w:val="center"/>
              <w:rPr>
                <w:rFonts w:ascii="Arial" w:hAnsi="Arial" w:cs="Arial"/>
                <w:sz w:val="14"/>
                <w:szCs w:val="14"/>
              </w:rPr>
            </w:pPr>
            <w:r w:rsidRPr="00DE20A0">
              <w:rPr>
                <w:rFonts w:ascii="Arial" w:hAnsi="Arial" w:cs="Arial"/>
                <w:b/>
                <w:bCs/>
                <w:sz w:val="14"/>
                <w:szCs w:val="14"/>
              </w:rPr>
              <w:t>BÁSICO O SOCIAL o  MICRO, PEQUEÑO O MEDIANO EMPRESARIO Y/O PROFESIONAL INDEPENDIENTE</w:t>
            </w:r>
          </w:p>
        </w:tc>
        <w:tc>
          <w:tcPr>
            <w:tcW w:w="188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30107B" w:rsidRPr="00DE20A0" w:rsidRDefault="0030107B" w:rsidP="00BB568A">
            <w:pPr>
              <w:jc w:val="center"/>
              <w:rPr>
                <w:rFonts w:ascii="Arial" w:hAnsi="Arial" w:cs="Arial"/>
                <w:sz w:val="14"/>
                <w:szCs w:val="14"/>
              </w:rPr>
            </w:pPr>
            <w:r w:rsidRPr="00DE20A0">
              <w:rPr>
                <w:rFonts w:ascii="Arial" w:hAnsi="Arial" w:cs="Arial"/>
                <w:b/>
                <w:bCs/>
                <w:sz w:val="14"/>
                <w:szCs w:val="14"/>
              </w:rPr>
              <w:t>HASTA $31,866.26</w:t>
            </w:r>
          </w:p>
        </w:tc>
        <w:tc>
          <w:tcPr>
            <w:tcW w:w="94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30107B" w:rsidRPr="00DE20A0" w:rsidRDefault="0030107B" w:rsidP="00BB568A">
            <w:pPr>
              <w:jc w:val="center"/>
              <w:rPr>
                <w:rFonts w:ascii="Arial" w:hAnsi="Arial" w:cs="Arial"/>
                <w:sz w:val="14"/>
                <w:szCs w:val="14"/>
              </w:rPr>
            </w:pPr>
            <w:r w:rsidRPr="00DE20A0">
              <w:rPr>
                <w:rFonts w:ascii="Arial" w:hAnsi="Arial" w:cs="Arial"/>
                <w:b/>
                <w:bCs/>
                <w:sz w:val="14"/>
                <w:szCs w:val="14"/>
              </w:rPr>
              <w:t>25 AÑOS</w:t>
            </w:r>
          </w:p>
        </w:tc>
        <w:tc>
          <w:tcPr>
            <w:tcW w:w="90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30107B" w:rsidRPr="00DE20A0" w:rsidRDefault="0030107B" w:rsidP="00BB568A">
            <w:pPr>
              <w:jc w:val="center"/>
              <w:rPr>
                <w:rFonts w:ascii="Arial" w:hAnsi="Arial" w:cs="Arial"/>
                <w:sz w:val="14"/>
                <w:szCs w:val="14"/>
              </w:rPr>
            </w:pPr>
            <w:r w:rsidRPr="00DE20A0">
              <w:rPr>
                <w:rFonts w:ascii="Arial" w:hAnsi="Arial" w:cs="Arial"/>
                <w:b/>
                <w:bCs/>
                <w:sz w:val="14"/>
                <w:szCs w:val="14"/>
              </w:rPr>
              <w:t>6.00%</w:t>
            </w:r>
          </w:p>
        </w:tc>
        <w:tc>
          <w:tcPr>
            <w:tcW w:w="10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30107B" w:rsidRPr="00DE20A0" w:rsidRDefault="0030107B" w:rsidP="00BB568A">
            <w:pPr>
              <w:jc w:val="center"/>
              <w:rPr>
                <w:rFonts w:ascii="Arial" w:hAnsi="Arial" w:cs="Arial"/>
                <w:sz w:val="14"/>
                <w:szCs w:val="14"/>
              </w:rPr>
            </w:pPr>
            <w:r w:rsidRPr="00DE20A0">
              <w:rPr>
                <w:rFonts w:ascii="Arial" w:hAnsi="Arial" w:cs="Arial"/>
                <w:b/>
                <w:bCs/>
                <w:sz w:val="14"/>
                <w:szCs w:val="14"/>
              </w:rPr>
              <w:t>5.0%</w:t>
            </w:r>
          </w:p>
        </w:tc>
        <w:tc>
          <w:tcPr>
            <w:tcW w:w="1112" w:type="dxa"/>
            <w:tcBorders>
              <w:top w:val="single" w:sz="4" w:space="0" w:color="000000"/>
              <w:left w:val="single" w:sz="4" w:space="0" w:color="000000"/>
              <w:bottom w:val="single" w:sz="4" w:space="0" w:color="000000"/>
              <w:right w:val="single" w:sz="8" w:space="0" w:color="000000"/>
            </w:tcBorders>
            <w:shd w:val="clear" w:color="auto" w:fill="auto"/>
            <w:tcMar>
              <w:top w:w="15" w:type="dxa"/>
              <w:left w:w="15" w:type="dxa"/>
              <w:bottom w:w="0" w:type="dxa"/>
              <w:right w:w="15" w:type="dxa"/>
            </w:tcMar>
            <w:vAlign w:val="center"/>
            <w:hideMark/>
          </w:tcPr>
          <w:p w:rsidR="0030107B" w:rsidRPr="00DE20A0" w:rsidRDefault="0030107B" w:rsidP="00BB568A">
            <w:pPr>
              <w:jc w:val="center"/>
              <w:rPr>
                <w:rFonts w:ascii="Arial" w:hAnsi="Arial" w:cs="Arial"/>
                <w:sz w:val="14"/>
                <w:szCs w:val="14"/>
              </w:rPr>
            </w:pPr>
            <w:r w:rsidRPr="00DE20A0">
              <w:rPr>
                <w:rFonts w:ascii="Arial" w:hAnsi="Arial" w:cs="Arial"/>
                <w:b/>
                <w:bCs/>
                <w:sz w:val="14"/>
                <w:szCs w:val="14"/>
              </w:rPr>
              <w:t>95.0%</w:t>
            </w:r>
          </w:p>
        </w:tc>
      </w:tr>
    </w:tbl>
    <w:p w:rsidR="0030107B" w:rsidRPr="00DE20A0" w:rsidRDefault="0030107B" w:rsidP="0030107B">
      <w:pPr>
        <w:jc w:val="both"/>
        <w:rPr>
          <w:rFonts w:ascii="Arial" w:hAnsi="Arial" w:cs="Arial"/>
          <w:b/>
          <w:bCs/>
        </w:rPr>
      </w:pPr>
    </w:p>
    <w:p w:rsidR="0030107B" w:rsidRPr="00DE20A0" w:rsidRDefault="0030107B" w:rsidP="0030107B">
      <w:pPr>
        <w:jc w:val="both"/>
        <w:rPr>
          <w:rFonts w:ascii="Arial" w:hAnsi="Arial" w:cs="Arial"/>
          <w:b/>
          <w:bCs/>
          <w:u w:val="single"/>
        </w:rPr>
      </w:pPr>
      <w:r w:rsidRPr="00DE20A0">
        <w:rPr>
          <w:rFonts w:ascii="Arial" w:hAnsi="Arial" w:cs="Arial"/>
          <w:bCs/>
          <w:u w:val="single"/>
        </w:rPr>
        <w:t>Propuesta para el Programa Casa Mujer:</w:t>
      </w:r>
    </w:p>
    <w:p w:rsidR="0030107B" w:rsidRPr="00DE20A0" w:rsidRDefault="0030107B" w:rsidP="0030107B">
      <w:pPr>
        <w:jc w:val="both"/>
        <w:rPr>
          <w:rFonts w:ascii="Arial" w:hAnsi="Arial" w:cs="Arial"/>
          <w:b/>
          <w:bCs/>
        </w:rPr>
      </w:pPr>
    </w:p>
    <w:tbl>
      <w:tblPr>
        <w:tblW w:w="9629" w:type="dxa"/>
        <w:tblCellMar>
          <w:left w:w="0" w:type="dxa"/>
          <w:right w:w="0" w:type="dxa"/>
        </w:tblCellMar>
        <w:tblLook w:val="0600" w:firstRow="0" w:lastRow="0" w:firstColumn="0" w:lastColumn="0" w:noHBand="1" w:noVBand="1"/>
      </w:tblPr>
      <w:tblGrid>
        <w:gridCol w:w="1508"/>
        <w:gridCol w:w="316"/>
        <w:gridCol w:w="1253"/>
        <w:gridCol w:w="982"/>
        <w:gridCol w:w="575"/>
        <w:gridCol w:w="784"/>
        <w:gridCol w:w="706"/>
        <w:gridCol w:w="42"/>
        <w:gridCol w:w="856"/>
        <w:gridCol w:w="134"/>
        <w:gridCol w:w="989"/>
        <w:gridCol w:w="1484"/>
      </w:tblGrid>
      <w:tr w:rsidR="0030107B" w:rsidRPr="00DE20A0" w:rsidTr="00BB568A">
        <w:trPr>
          <w:trHeight w:val="559"/>
        </w:trPr>
        <w:tc>
          <w:tcPr>
            <w:tcW w:w="9629" w:type="dxa"/>
            <w:gridSpan w:val="12"/>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DE20A0" w:rsidRDefault="00DE20A0" w:rsidP="00BB568A">
            <w:pPr>
              <w:jc w:val="center"/>
              <w:rPr>
                <w:rFonts w:ascii="Arial" w:hAnsi="Arial" w:cs="Arial"/>
                <w:b/>
                <w:bCs/>
                <w:sz w:val="18"/>
                <w:szCs w:val="18"/>
              </w:rPr>
            </w:pPr>
          </w:p>
          <w:p w:rsidR="0030107B" w:rsidRPr="00DE20A0" w:rsidRDefault="0030107B" w:rsidP="00BB568A">
            <w:pPr>
              <w:jc w:val="center"/>
              <w:rPr>
                <w:rFonts w:ascii="Arial" w:hAnsi="Arial" w:cs="Arial"/>
                <w:sz w:val="18"/>
                <w:szCs w:val="18"/>
              </w:rPr>
            </w:pPr>
            <w:r w:rsidRPr="00DE20A0">
              <w:rPr>
                <w:rFonts w:ascii="Arial" w:hAnsi="Arial" w:cs="Arial"/>
                <w:b/>
                <w:bCs/>
                <w:sz w:val="18"/>
                <w:szCs w:val="18"/>
              </w:rPr>
              <w:t>PROGRAMA “CASA MUJER” – SECTOR FORMAL (PROPUESTA)</w:t>
            </w:r>
          </w:p>
          <w:p w:rsidR="0030107B" w:rsidRDefault="0030107B" w:rsidP="00BB568A">
            <w:pPr>
              <w:jc w:val="center"/>
              <w:rPr>
                <w:rFonts w:ascii="Arial" w:hAnsi="Arial" w:cs="Arial"/>
                <w:b/>
                <w:bCs/>
                <w:sz w:val="18"/>
                <w:szCs w:val="18"/>
              </w:rPr>
            </w:pPr>
            <w:r w:rsidRPr="00DE20A0">
              <w:rPr>
                <w:rFonts w:ascii="Arial" w:hAnsi="Arial" w:cs="Arial"/>
                <w:b/>
                <w:bCs/>
                <w:sz w:val="18"/>
                <w:szCs w:val="18"/>
              </w:rPr>
              <w:t>INGRESO REQUERIDO HASTA $1,000.00</w:t>
            </w:r>
          </w:p>
          <w:p w:rsidR="00DE20A0" w:rsidRPr="00DE20A0" w:rsidRDefault="00DE20A0" w:rsidP="00BB568A">
            <w:pPr>
              <w:jc w:val="center"/>
              <w:rPr>
                <w:rFonts w:ascii="Arial" w:hAnsi="Arial" w:cs="Arial"/>
                <w:sz w:val="14"/>
                <w:szCs w:val="14"/>
              </w:rPr>
            </w:pPr>
          </w:p>
        </w:tc>
      </w:tr>
      <w:tr w:rsidR="0030107B" w:rsidRPr="00DE20A0" w:rsidTr="00BB568A">
        <w:trPr>
          <w:trHeight w:val="662"/>
        </w:trPr>
        <w:tc>
          <w:tcPr>
            <w:tcW w:w="1824" w:type="dxa"/>
            <w:gridSpan w:val="2"/>
            <w:tcBorders>
              <w:top w:val="single" w:sz="8" w:space="0" w:color="000000"/>
              <w:left w:val="single" w:sz="8" w:space="0" w:color="000000"/>
              <w:bottom w:val="single" w:sz="4" w:space="0" w:color="000000"/>
              <w:right w:val="single" w:sz="4" w:space="0" w:color="000000"/>
            </w:tcBorders>
            <w:shd w:val="clear" w:color="auto" w:fill="DAEEF3"/>
            <w:tcMar>
              <w:top w:w="15" w:type="dxa"/>
              <w:left w:w="15" w:type="dxa"/>
              <w:bottom w:w="0" w:type="dxa"/>
              <w:right w:w="15" w:type="dxa"/>
            </w:tcMar>
            <w:vAlign w:val="center"/>
            <w:hideMark/>
          </w:tcPr>
          <w:p w:rsidR="0030107B" w:rsidRPr="00DE20A0" w:rsidRDefault="0030107B" w:rsidP="00BB568A">
            <w:pPr>
              <w:jc w:val="center"/>
              <w:rPr>
                <w:rFonts w:ascii="Arial" w:hAnsi="Arial" w:cs="Arial"/>
                <w:sz w:val="14"/>
                <w:szCs w:val="14"/>
              </w:rPr>
            </w:pPr>
            <w:r w:rsidRPr="00DE20A0">
              <w:rPr>
                <w:rFonts w:ascii="Arial" w:hAnsi="Arial" w:cs="Arial"/>
                <w:b/>
                <w:bCs/>
                <w:sz w:val="14"/>
                <w:szCs w:val="14"/>
              </w:rPr>
              <w:t>DESTINO</w:t>
            </w:r>
          </w:p>
        </w:tc>
        <w:tc>
          <w:tcPr>
            <w:tcW w:w="2235"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30107B" w:rsidRPr="00DE20A0" w:rsidRDefault="0030107B" w:rsidP="00BB568A">
            <w:pPr>
              <w:jc w:val="center"/>
              <w:rPr>
                <w:rFonts w:ascii="Arial" w:hAnsi="Arial" w:cs="Arial"/>
                <w:sz w:val="14"/>
                <w:szCs w:val="14"/>
              </w:rPr>
            </w:pPr>
            <w:r w:rsidRPr="00DE20A0">
              <w:rPr>
                <w:rFonts w:ascii="Arial" w:hAnsi="Arial" w:cs="Arial"/>
                <w:b/>
                <w:bCs/>
                <w:sz w:val="14"/>
                <w:szCs w:val="14"/>
              </w:rPr>
              <w:t>PRECIO DE VENTA</w:t>
            </w:r>
          </w:p>
        </w:tc>
        <w:tc>
          <w:tcPr>
            <w:tcW w:w="2065" w:type="dxa"/>
            <w:gridSpan w:val="3"/>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30107B" w:rsidRPr="00DE20A0" w:rsidRDefault="0030107B" w:rsidP="00BB568A">
            <w:pPr>
              <w:jc w:val="center"/>
              <w:rPr>
                <w:rFonts w:ascii="Arial" w:hAnsi="Arial" w:cs="Arial"/>
                <w:sz w:val="14"/>
                <w:szCs w:val="14"/>
              </w:rPr>
            </w:pPr>
            <w:r w:rsidRPr="00DE20A0">
              <w:rPr>
                <w:rFonts w:ascii="Arial" w:hAnsi="Arial" w:cs="Arial"/>
                <w:b/>
                <w:bCs/>
                <w:sz w:val="14"/>
                <w:szCs w:val="14"/>
              </w:rPr>
              <w:t>PLAZO HASTA</w:t>
            </w:r>
          </w:p>
        </w:tc>
        <w:tc>
          <w:tcPr>
            <w:tcW w:w="1032" w:type="dxa"/>
            <w:gridSpan w:val="3"/>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30107B" w:rsidRPr="00DE20A0" w:rsidRDefault="0030107B" w:rsidP="00BB568A">
            <w:pPr>
              <w:jc w:val="center"/>
              <w:rPr>
                <w:rFonts w:ascii="Arial" w:hAnsi="Arial" w:cs="Arial"/>
                <w:sz w:val="14"/>
                <w:szCs w:val="14"/>
              </w:rPr>
            </w:pPr>
            <w:r w:rsidRPr="00DE20A0">
              <w:rPr>
                <w:rFonts w:ascii="Arial" w:hAnsi="Arial" w:cs="Arial"/>
                <w:b/>
                <w:bCs/>
                <w:sz w:val="14"/>
                <w:szCs w:val="14"/>
              </w:rPr>
              <w:t>TASA DE INTERÉS</w:t>
            </w:r>
          </w:p>
        </w:tc>
        <w:tc>
          <w:tcPr>
            <w:tcW w:w="989" w:type="dxa"/>
            <w:tcBorders>
              <w:top w:val="single" w:sz="4" w:space="0" w:color="000000"/>
              <w:left w:val="single" w:sz="4" w:space="0" w:color="000000"/>
              <w:bottom w:val="single" w:sz="4" w:space="0" w:color="000000"/>
              <w:right w:val="single" w:sz="4" w:space="0" w:color="000000"/>
            </w:tcBorders>
            <w:shd w:val="clear" w:color="auto" w:fill="DAEEF3"/>
            <w:tcMar>
              <w:top w:w="15" w:type="dxa"/>
              <w:left w:w="15" w:type="dxa"/>
              <w:bottom w:w="0" w:type="dxa"/>
              <w:right w:w="15" w:type="dxa"/>
            </w:tcMar>
            <w:vAlign w:val="center"/>
            <w:hideMark/>
          </w:tcPr>
          <w:p w:rsidR="0030107B" w:rsidRPr="00DE20A0" w:rsidRDefault="0030107B" w:rsidP="00BB568A">
            <w:pPr>
              <w:jc w:val="center"/>
              <w:rPr>
                <w:rFonts w:ascii="Arial" w:hAnsi="Arial" w:cs="Arial"/>
                <w:sz w:val="14"/>
                <w:szCs w:val="14"/>
              </w:rPr>
            </w:pPr>
            <w:r w:rsidRPr="00DE20A0">
              <w:rPr>
                <w:rFonts w:ascii="Arial" w:hAnsi="Arial" w:cs="Arial"/>
                <w:b/>
                <w:bCs/>
                <w:sz w:val="14"/>
                <w:szCs w:val="14"/>
              </w:rPr>
              <w:t>PRIMA</w:t>
            </w:r>
          </w:p>
        </w:tc>
        <w:tc>
          <w:tcPr>
            <w:tcW w:w="1484" w:type="dxa"/>
            <w:tcBorders>
              <w:top w:val="single" w:sz="4" w:space="0" w:color="000000"/>
              <w:left w:val="single" w:sz="4" w:space="0" w:color="000000"/>
              <w:bottom w:val="single" w:sz="4" w:space="0" w:color="000000"/>
              <w:right w:val="single" w:sz="8" w:space="0" w:color="000000"/>
            </w:tcBorders>
            <w:shd w:val="clear" w:color="auto" w:fill="DAEEF3"/>
            <w:tcMar>
              <w:top w:w="15" w:type="dxa"/>
              <w:left w:w="15" w:type="dxa"/>
              <w:bottom w:w="0" w:type="dxa"/>
              <w:right w:w="15" w:type="dxa"/>
            </w:tcMar>
            <w:vAlign w:val="center"/>
            <w:hideMark/>
          </w:tcPr>
          <w:p w:rsidR="0030107B" w:rsidRPr="00DE20A0" w:rsidRDefault="0030107B" w:rsidP="00BB568A">
            <w:pPr>
              <w:jc w:val="center"/>
              <w:rPr>
                <w:rFonts w:ascii="Arial" w:hAnsi="Arial" w:cs="Arial"/>
                <w:sz w:val="14"/>
                <w:szCs w:val="14"/>
              </w:rPr>
            </w:pPr>
            <w:r w:rsidRPr="00DE20A0">
              <w:rPr>
                <w:rFonts w:ascii="Arial" w:hAnsi="Arial" w:cs="Arial"/>
                <w:b/>
                <w:bCs/>
                <w:sz w:val="14"/>
                <w:szCs w:val="14"/>
              </w:rPr>
              <w:t>MONTO A FINANCIAR</w:t>
            </w:r>
          </w:p>
        </w:tc>
      </w:tr>
      <w:tr w:rsidR="0030107B" w:rsidRPr="00DE20A0" w:rsidTr="00BB568A">
        <w:trPr>
          <w:trHeight w:val="623"/>
        </w:trPr>
        <w:tc>
          <w:tcPr>
            <w:tcW w:w="1824" w:type="dxa"/>
            <w:gridSpan w:val="2"/>
            <w:tcBorders>
              <w:top w:val="single" w:sz="4" w:space="0" w:color="000000"/>
              <w:left w:val="single" w:sz="8"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30107B" w:rsidRPr="00DE20A0" w:rsidRDefault="0030107B" w:rsidP="00BB568A">
            <w:pPr>
              <w:jc w:val="center"/>
              <w:rPr>
                <w:rFonts w:ascii="Arial" w:hAnsi="Arial" w:cs="Arial"/>
                <w:sz w:val="14"/>
                <w:szCs w:val="14"/>
              </w:rPr>
            </w:pPr>
            <w:r w:rsidRPr="00DE20A0">
              <w:rPr>
                <w:rFonts w:ascii="Arial" w:hAnsi="Arial" w:cs="Arial"/>
                <w:b/>
                <w:bCs/>
                <w:sz w:val="14"/>
                <w:szCs w:val="14"/>
              </w:rPr>
              <w:t>ADQUISICIÓN DE VIVIENDA NUEVA,</w:t>
            </w:r>
          </w:p>
          <w:p w:rsidR="0030107B" w:rsidRPr="00DE20A0" w:rsidRDefault="0030107B" w:rsidP="00BB568A">
            <w:pPr>
              <w:jc w:val="center"/>
              <w:rPr>
                <w:rFonts w:ascii="Arial" w:hAnsi="Arial" w:cs="Arial"/>
                <w:sz w:val="14"/>
                <w:szCs w:val="14"/>
              </w:rPr>
            </w:pPr>
            <w:r w:rsidRPr="00DE20A0">
              <w:rPr>
                <w:rFonts w:ascii="Arial" w:hAnsi="Arial" w:cs="Arial"/>
                <w:b/>
                <w:bCs/>
                <w:sz w:val="14"/>
                <w:szCs w:val="14"/>
              </w:rPr>
              <w:t>VIVENDA USADA Y</w:t>
            </w:r>
          </w:p>
          <w:p w:rsidR="0030107B" w:rsidRPr="00DE20A0" w:rsidRDefault="0030107B" w:rsidP="00BB568A">
            <w:pPr>
              <w:jc w:val="center"/>
              <w:rPr>
                <w:rFonts w:ascii="Arial" w:hAnsi="Arial" w:cs="Arial"/>
                <w:sz w:val="14"/>
                <w:szCs w:val="14"/>
              </w:rPr>
            </w:pPr>
            <w:r w:rsidRPr="00DE20A0">
              <w:rPr>
                <w:rFonts w:ascii="Arial" w:hAnsi="Arial" w:cs="Arial"/>
                <w:b/>
                <w:bCs/>
                <w:sz w:val="14"/>
                <w:szCs w:val="14"/>
              </w:rPr>
              <w:t>ACTIVOS EXTRAORDINARIOS</w:t>
            </w:r>
          </w:p>
        </w:tc>
        <w:tc>
          <w:tcPr>
            <w:tcW w:w="2235"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30107B" w:rsidRPr="00DE20A0" w:rsidRDefault="0030107B" w:rsidP="00BB568A">
            <w:pPr>
              <w:jc w:val="center"/>
              <w:rPr>
                <w:rFonts w:ascii="Arial" w:hAnsi="Arial" w:cs="Arial"/>
                <w:sz w:val="14"/>
                <w:szCs w:val="14"/>
              </w:rPr>
            </w:pPr>
            <w:r w:rsidRPr="00DE20A0">
              <w:rPr>
                <w:rFonts w:ascii="Arial" w:hAnsi="Arial" w:cs="Arial"/>
                <w:b/>
                <w:bCs/>
                <w:sz w:val="14"/>
                <w:szCs w:val="14"/>
              </w:rPr>
              <w:t>HASTA $50,000.00</w:t>
            </w:r>
          </w:p>
        </w:tc>
        <w:tc>
          <w:tcPr>
            <w:tcW w:w="2065" w:type="dxa"/>
            <w:gridSpan w:val="3"/>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30107B" w:rsidRPr="00DE20A0" w:rsidRDefault="0030107B" w:rsidP="00BB568A">
            <w:pPr>
              <w:jc w:val="center"/>
              <w:rPr>
                <w:rFonts w:ascii="Arial" w:hAnsi="Arial" w:cs="Arial"/>
                <w:sz w:val="14"/>
                <w:szCs w:val="14"/>
              </w:rPr>
            </w:pPr>
            <w:r w:rsidRPr="00DE20A0">
              <w:rPr>
                <w:rFonts w:ascii="Arial" w:hAnsi="Arial" w:cs="Arial"/>
                <w:b/>
                <w:bCs/>
                <w:sz w:val="14"/>
                <w:szCs w:val="14"/>
              </w:rPr>
              <w:t>30 AÑOS</w:t>
            </w:r>
          </w:p>
        </w:tc>
        <w:tc>
          <w:tcPr>
            <w:tcW w:w="1032" w:type="dxa"/>
            <w:gridSpan w:val="3"/>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30107B" w:rsidRPr="00DE20A0" w:rsidRDefault="0030107B" w:rsidP="00BB568A">
            <w:pPr>
              <w:jc w:val="center"/>
              <w:rPr>
                <w:rFonts w:ascii="Arial" w:hAnsi="Arial" w:cs="Arial"/>
                <w:sz w:val="14"/>
                <w:szCs w:val="14"/>
              </w:rPr>
            </w:pPr>
            <w:r w:rsidRPr="00DE20A0">
              <w:rPr>
                <w:rFonts w:ascii="Arial" w:hAnsi="Arial" w:cs="Arial"/>
                <w:b/>
                <w:bCs/>
                <w:sz w:val="14"/>
                <w:szCs w:val="14"/>
              </w:rPr>
              <w:t>4.00%</w:t>
            </w:r>
          </w:p>
        </w:tc>
        <w:tc>
          <w:tcPr>
            <w:tcW w:w="98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30107B" w:rsidRPr="00DE20A0" w:rsidRDefault="0030107B" w:rsidP="00BB568A">
            <w:pPr>
              <w:jc w:val="center"/>
              <w:rPr>
                <w:rFonts w:ascii="Arial" w:hAnsi="Arial" w:cs="Arial"/>
                <w:sz w:val="14"/>
                <w:szCs w:val="14"/>
              </w:rPr>
            </w:pPr>
            <w:r w:rsidRPr="00DE20A0">
              <w:rPr>
                <w:rFonts w:ascii="Arial" w:hAnsi="Arial" w:cs="Arial"/>
                <w:b/>
                <w:bCs/>
                <w:sz w:val="14"/>
                <w:szCs w:val="14"/>
              </w:rPr>
              <w:t>2.0%</w:t>
            </w:r>
          </w:p>
        </w:tc>
        <w:tc>
          <w:tcPr>
            <w:tcW w:w="1484" w:type="dxa"/>
            <w:tcBorders>
              <w:top w:val="single" w:sz="4" w:space="0" w:color="000000"/>
              <w:left w:val="single" w:sz="4" w:space="0" w:color="000000"/>
              <w:bottom w:val="single" w:sz="4" w:space="0" w:color="000000"/>
              <w:right w:val="single" w:sz="8" w:space="0" w:color="000000"/>
            </w:tcBorders>
            <w:shd w:val="clear" w:color="auto" w:fill="auto"/>
            <w:tcMar>
              <w:top w:w="15" w:type="dxa"/>
              <w:left w:w="15" w:type="dxa"/>
              <w:bottom w:w="0" w:type="dxa"/>
              <w:right w:w="15" w:type="dxa"/>
            </w:tcMar>
            <w:vAlign w:val="center"/>
            <w:hideMark/>
          </w:tcPr>
          <w:p w:rsidR="0030107B" w:rsidRPr="00DE20A0" w:rsidRDefault="0030107B" w:rsidP="00BB568A">
            <w:pPr>
              <w:jc w:val="center"/>
              <w:rPr>
                <w:rFonts w:ascii="Arial" w:hAnsi="Arial" w:cs="Arial"/>
                <w:sz w:val="14"/>
                <w:szCs w:val="14"/>
              </w:rPr>
            </w:pPr>
            <w:r w:rsidRPr="00DE20A0">
              <w:rPr>
                <w:rFonts w:ascii="Arial" w:hAnsi="Arial" w:cs="Arial"/>
                <w:b/>
                <w:bCs/>
                <w:sz w:val="14"/>
                <w:szCs w:val="14"/>
              </w:rPr>
              <w:t>98.0%</w:t>
            </w:r>
          </w:p>
        </w:tc>
      </w:tr>
      <w:tr w:rsidR="0030107B" w:rsidRPr="00DE20A0" w:rsidTr="00BB568A">
        <w:trPr>
          <w:trHeight w:val="370"/>
        </w:trPr>
        <w:tc>
          <w:tcPr>
            <w:tcW w:w="9629" w:type="dxa"/>
            <w:gridSpan w:val="12"/>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30107B" w:rsidRPr="00DE20A0" w:rsidRDefault="0030107B" w:rsidP="00BB568A">
            <w:pPr>
              <w:jc w:val="center"/>
              <w:rPr>
                <w:rFonts w:ascii="Arial" w:hAnsi="Arial" w:cs="Arial"/>
                <w:b/>
                <w:bCs/>
                <w:sz w:val="18"/>
                <w:szCs w:val="18"/>
              </w:rPr>
            </w:pPr>
          </w:p>
          <w:p w:rsidR="00DE20A0" w:rsidRDefault="00DE20A0" w:rsidP="00BB568A">
            <w:pPr>
              <w:jc w:val="center"/>
              <w:rPr>
                <w:rFonts w:ascii="Arial" w:hAnsi="Arial" w:cs="Arial"/>
                <w:b/>
                <w:bCs/>
                <w:sz w:val="18"/>
                <w:szCs w:val="18"/>
              </w:rPr>
            </w:pPr>
          </w:p>
          <w:p w:rsidR="0030107B" w:rsidRPr="00DE20A0" w:rsidRDefault="0030107B" w:rsidP="00BB568A">
            <w:pPr>
              <w:jc w:val="center"/>
              <w:rPr>
                <w:rFonts w:ascii="Arial" w:hAnsi="Arial" w:cs="Arial"/>
                <w:sz w:val="18"/>
                <w:szCs w:val="18"/>
              </w:rPr>
            </w:pPr>
            <w:r w:rsidRPr="00DE20A0">
              <w:rPr>
                <w:rFonts w:ascii="Arial" w:hAnsi="Arial" w:cs="Arial"/>
                <w:b/>
                <w:bCs/>
                <w:sz w:val="18"/>
                <w:szCs w:val="18"/>
              </w:rPr>
              <w:t>PROGRAMA “CASA MUJER” – SECTOR INFORMAL (PROPUESTA)</w:t>
            </w:r>
          </w:p>
          <w:p w:rsidR="0030107B" w:rsidRDefault="0030107B" w:rsidP="00BB568A">
            <w:pPr>
              <w:jc w:val="center"/>
              <w:rPr>
                <w:rFonts w:ascii="Arial" w:hAnsi="Arial" w:cs="Arial"/>
                <w:b/>
                <w:bCs/>
                <w:sz w:val="18"/>
                <w:szCs w:val="18"/>
              </w:rPr>
            </w:pPr>
            <w:r w:rsidRPr="00DE20A0">
              <w:rPr>
                <w:rFonts w:ascii="Arial" w:hAnsi="Arial" w:cs="Arial"/>
                <w:b/>
                <w:bCs/>
                <w:sz w:val="18"/>
                <w:szCs w:val="18"/>
              </w:rPr>
              <w:t>INGRESO REQUERIDO HASTA $1,000.00</w:t>
            </w:r>
          </w:p>
          <w:p w:rsidR="00DE20A0" w:rsidRPr="00DE20A0" w:rsidRDefault="00DE20A0" w:rsidP="00BB568A">
            <w:pPr>
              <w:jc w:val="center"/>
              <w:rPr>
                <w:rFonts w:ascii="Arial" w:hAnsi="Arial" w:cs="Arial"/>
                <w:sz w:val="14"/>
                <w:szCs w:val="14"/>
              </w:rPr>
            </w:pPr>
          </w:p>
        </w:tc>
      </w:tr>
      <w:tr w:rsidR="0030107B" w:rsidRPr="0060772A" w:rsidTr="00BB568A">
        <w:trPr>
          <w:trHeight w:val="397"/>
        </w:trPr>
        <w:tc>
          <w:tcPr>
            <w:tcW w:w="1508" w:type="dxa"/>
            <w:tcBorders>
              <w:top w:val="single" w:sz="8" w:space="0" w:color="000000"/>
              <w:left w:val="single" w:sz="8" w:space="0" w:color="000000"/>
              <w:bottom w:val="single" w:sz="4" w:space="0" w:color="000000"/>
              <w:right w:val="single" w:sz="4" w:space="0" w:color="000000"/>
            </w:tcBorders>
            <w:shd w:val="clear" w:color="auto" w:fill="DAEEF3"/>
            <w:tcMar>
              <w:top w:w="15" w:type="dxa"/>
              <w:left w:w="15" w:type="dxa"/>
              <w:bottom w:w="0" w:type="dxa"/>
              <w:right w:w="15" w:type="dxa"/>
            </w:tcMar>
            <w:vAlign w:val="center"/>
            <w:hideMark/>
          </w:tcPr>
          <w:p w:rsidR="0030107B" w:rsidRPr="0060772A" w:rsidRDefault="0030107B" w:rsidP="00BB568A">
            <w:pPr>
              <w:rPr>
                <w:rFonts w:ascii="Arial" w:hAnsi="Arial" w:cs="Arial"/>
                <w:sz w:val="14"/>
                <w:szCs w:val="14"/>
              </w:rPr>
            </w:pPr>
            <w:r w:rsidRPr="0060772A">
              <w:rPr>
                <w:rFonts w:ascii="Arial" w:hAnsi="Arial" w:cs="Arial"/>
                <w:b/>
                <w:bCs/>
                <w:sz w:val="14"/>
                <w:szCs w:val="14"/>
              </w:rPr>
              <w:t>DESTINO</w:t>
            </w:r>
          </w:p>
        </w:tc>
        <w:tc>
          <w:tcPr>
            <w:tcW w:w="1569" w:type="dxa"/>
            <w:gridSpan w:val="2"/>
            <w:tcBorders>
              <w:top w:val="single" w:sz="4" w:space="0" w:color="000000"/>
              <w:left w:val="single" w:sz="4" w:space="0" w:color="000000"/>
              <w:bottom w:val="single" w:sz="4" w:space="0" w:color="000000"/>
              <w:right w:val="single" w:sz="4" w:space="0" w:color="000000"/>
            </w:tcBorders>
            <w:shd w:val="clear" w:color="auto" w:fill="DAEEF3"/>
            <w:tcMar>
              <w:top w:w="15" w:type="dxa"/>
              <w:left w:w="15" w:type="dxa"/>
              <w:bottom w:w="0" w:type="dxa"/>
              <w:right w:w="15" w:type="dxa"/>
            </w:tcMar>
            <w:vAlign w:val="center"/>
            <w:hideMark/>
          </w:tcPr>
          <w:p w:rsidR="0030107B" w:rsidRPr="0060772A" w:rsidRDefault="0030107B" w:rsidP="00BB568A">
            <w:pPr>
              <w:rPr>
                <w:rFonts w:ascii="Arial" w:hAnsi="Arial" w:cs="Arial"/>
                <w:sz w:val="14"/>
                <w:szCs w:val="14"/>
              </w:rPr>
            </w:pPr>
            <w:r w:rsidRPr="0060772A">
              <w:rPr>
                <w:rFonts w:ascii="Arial" w:hAnsi="Arial" w:cs="Arial"/>
                <w:b/>
                <w:bCs/>
                <w:sz w:val="14"/>
                <w:szCs w:val="14"/>
              </w:rPr>
              <w:t xml:space="preserve">SECTOR </w:t>
            </w:r>
          </w:p>
        </w:tc>
        <w:tc>
          <w:tcPr>
            <w:tcW w:w="1557" w:type="dxa"/>
            <w:gridSpan w:val="2"/>
            <w:tcBorders>
              <w:top w:val="single" w:sz="4" w:space="0" w:color="000000"/>
              <w:left w:val="single" w:sz="4" w:space="0" w:color="000000"/>
              <w:bottom w:val="single" w:sz="4" w:space="0" w:color="000000"/>
              <w:right w:val="single" w:sz="4" w:space="0" w:color="000000"/>
            </w:tcBorders>
            <w:shd w:val="clear" w:color="auto" w:fill="DAEEF3"/>
            <w:tcMar>
              <w:top w:w="15" w:type="dxa"/>
              <w:left w:w="15" w:type="dxa"/>
              <w:bottom w:w="0" w:type="dxa"/>
              <w:right w:w="15" w:type="dxa"/>
            </w:tcMar>
            <w:vAlign w:val="center"/>
            <w:hideMark/>
          </w:tcPr>
          <w:p w:rsidR="0030107B" w:rsidRPr="0060772A" w:rsidRDefault="0030107B" w:rsidP="00BB568A">
            <w:pPr>
              <w:rPr>
                <w:rFonts w:ascii="Arial" w:hAnsi="Arial" w:cs="Arial"/>
                <w:sz w:val="14"/>
                <w:szCs w:val="14"/>
              </w:rPr>
            </w:pPr>
            <w:r w:rsidRPr="0060772A">
              <w:rPr>
                <w:rFonts w:ascii="Arial" w:hAnsi="Arial" w:cs="Arial"/>
                <w:b/>
                <w:bCs/>
                <w:sz w:val="14"/>
                <w:szCs w:val="14"/>
              </w:rPr>
              <w:t xml:space="preserve">PRECIO DE VENTA </w:t>
            </w:r>
          </w:p>
        </w:tc>
        <w:tc>
          <w:tcPr>
            <w:tcW w:w="784" w:type="dxa"/>
            <w:tcBorders>
              <w:top w:val="single" w:sz="4" w:space="0" w:color="000000"/>
              <w:left w:val="single" w:sz="4" w:space="0" w:color="000000"/>
              <w:bottom w:val="single" w:sz="4" w:space="0" w:color="000000"/>
              <w:right w:val="single" w:sz="4" w:space="0" w:color="000000"/>
            </w:tcBorders>
            <w:shd w:val="clear" w:color="auto" w:fill="DAEEF3"/>
            <w:tcMar>
              <w:top w:w="15" w:type="dxa"/>
              <w:left w:w="15" w:type="dxa"/>
              <w:bottom w:w="0" w:type="dxa"/>
              <w:right w:w="15" w:type="dxa"/>
            </w:tcMar>
            <w:vAlign w:val="center"/>
            <w:hideMark/>
          </w:tcPr>
          <w:p w:rsidR="0030107B" w:rsidRPr="0060772A" w:rsidRDefault="0030107B" w:rsidP="00BB568A">
            <w:pPr>
              <w:rPr>
                <w:rFonts w:ascii="Arial" w:hAnsi="Arial" w:cs="Arial"/>
                <w:sz w:val="14"/>
                <w:szCs w:val="14"/>
              </w:rPr>
            </w:pPr>
            <w:r w:rsidRPr="0060772A">
              <w:rPr>
                <w:rFonts w:ascii="Arial" w:hAnsi="Arial" w:cs="Arial"/>
                <w:b/>
                <w:bCs/>
                <w:sz w:val="14"/>
                <w:szCs w:val="14"/>
              </w:rPr>
              <w:t>PLAZO HASTA</w:t>
            </w:r>
          </w:p>
        </w:tc>
        <w:tc>
          <w:tcPr>
            <w:tcW w:w="748" w:type="dxa"/>
            <w:gridSpan w:val="2"/>
            <w:tcBorders>
              <w:top w:val="single" w:sz="4" w:space="0" w:color="000000"/>
              <w:left w:val="single" w:sz="4" w:space="0" w:color="000000"/>
              <w:bottom w:val="single" w:sz="4" w:space="0" w:color="000000"/>
              <w:right w:val="single" w:sz="4" w:space="0" w:color="000000"/>
            </w:tcBorders>
            <w:shd w:val="clear" w:color="auto" w:fill="DAEEF3"/>
            <w:tcMar>
              <w:top w:w="15" w:type="dxa"/>
              <w:left w:w="15" w:type="dxa"/>
              <w:bottom w:w="0" w:type="dxa"/>
              <w:right w:w="15" w:type="dxa"/>
            </w:tcMar>
            <w:vAlign w:val="center"/>
            <w:hideMark/>
          </w:tcPr>
          <w:p w:rsidR="0030107B" w:rsidRPr="0060772A" w:rsidRDefault="0030107B" w:rsidP="00BB568A">
            <w:pPr>
              <w:rPr>
                <w:rFonts w:ascii="Arial" w:hAnsi="Arial" w:cs="Arial"/>
                <w:sz w:val="14"/>
                <w:szCs w:val="14"/>
              </w:rPr>
            </w:pPr>
            <w:r w:rsidRPr="0060772A">
              <w:rPr>
                <w:rFonts w:ascii="Arial" w:hAnsi="Arial" w:cs="Arial"/>
                <w:b/>
                <w:bCs/>
                <w:sz w:val="14"/>
                <w:szCs w:val="14"/>
              </w:rPr>
              <w:t>TASA DE INTERÉS</w:t>
            </w:r>
          </w:p>
        </w:tc>
        <w:tc>
          <w:tcPr>
            <w:tcW w:w="856" w:type="dxa"/>
            <w:tcBorders>
              <w:top w:val="single" w:sz="4" w:space="0" w:color="000000"/>
              <w:left w:val="single" w:sz="4" w:space="0" w:color="000000"/>
              <w:bottom w:val="single" w:sz="4" w:space="0" w:color="000000"/>
              <w:right w:val="single" w:sz="4" w:space="0" w:color="000000"/>
            </w:tcBorders>
            <w:shd w:val="clear" w:color="auto" w:fill="DAEEF3"/>
            <w:tcMar>
              <w:top w:w="15" w:type="dxa"/>
              <w:left w:w="15" w:type="dxa"/>
              <w:bottom w:w="0" w:type="dxa"/>
              <w:right w:w="15" w:type="dxa"/>
            </w:tcMar>
            <w:vAlign w:val="center"/>
            <w:hideMark/>
          </w:tcPr>
          <w:p w:rsidR="0030107B" w:rsidRPr="0060772A" w:rsidRDefault="0030107B" w:rsidP="00BB568A">
            <w:pPr>
              <w:rPr>
                <w:rFonts w:ascii="Arial" w:hAnsi="Arial" w:cs="Arial"/>
                <w:sz w:val="14"/>
                <w:szCs w:val="14"/>
              </w:rPr>
            </w:pPr>
            <w:r w:rsidRPr="0060772A">
              <w:rPr>
                <w:rFonts w:ascii="Arial" w:hAnsi="Arial" w:cs="Arial"/>
                <w:b/>
                <w:bCs/>
                <w:sz w:val="14"/>
                <w:szCs w:val="14"/>
              </w:rPr>
              <w:t xml:space="preserve">PRIMA </w:t>
            </w:r>
          </w:p>
        </w:tc>
        <w:tc>
          <w:tcPr>
            <w:tcW w:w="2607" w:type="dxa"/>
            <w:gridSpan w:val="3"/>
            <w:tcBorders>
              <w:top w:val="single" w:sz="4" w:space="0" w:color="000000"/>
              <w:left w:val="single" w:sz="4" w:space="0" w:color="000000"/>
              <w:bottom w:val="single" w:sz="4" w:space="0" w:color="000000"/>
              <w:right w:val="single" w:sz="8" w:space="0" w:color="000000"/>
            </w:tcBorders>
            <w:shd w:val="clear" w:color="auto" w:fill="DAEEF3"/>
            <w:tcMar>
              <w:top w:w="15" w:type="dxa"/>
              <w:left w:w="15" w:type="dxa"/>
              <w:bottom w:w="0" w:type="dxa"/>
              <w:right w:w="15" w:type="dxa"/>
            </w:tcMar>
            <w:vAlign w:val="center"/>
            <w:hideMark/>
          </w:tcPr>
          <w:p w:rsidR="0030107B" w:rsidRPr="0060772A" w:rsidRDefault="0030107B" w:rsidP="00BB568A">
            <w:pPr>
              <w:rPr>
                <w:rFonts w:ascii="Arial" w:hAnsi="Arial" w:cs="Arial"/>
                <w:sz w:val="14"/>
                <w:szCs w:val="14"/>
              </w:rPr>
            </w:pPr>
            <w:r w:rsidRPr="0060772A">
              <w:rPr>
                <w:rFonts w:ascii="Arial" w:hAnsi="Arial" w:cs="Arial"/>
                <w:b/>
                <w:bCs/>
                <w:sz w:val="14"/>
                <w:szCs w:val="14"/>
              </w:rPr>
              <w:t>MONTO A FINANCIAR</w:t>
            </w:r>
          </w:p>
        </w:tc>
      </w:tr>
      <w:tr w:rsidR="0030107B" w:rsidRPr="0060772A" w:rsidTr="00BB568A">
        <w:trPr>
          <w:trHeight w:val="989"/>
        </w:trPr>
        <w:tc>
          <w:tcPr>
            <w:tcW w:w="1508" w:type="dxa"/>
            <w:tcBorders>
              <w:top w:val="single" w:sz="4" w:space="0" w:color="000000"/>
              <w:left w:val="single" w:sz="8"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30107B" w:rsidRPr="0060772A" w:rsidRDefault="0030107B" w:rsidP="00BB568A">
            <w:pPr>
              <w:rPr>
                <w:rFonts w:ascii="Arial" w:hAnsi="Arial" w:cs="Arial"/>
                <w:sz w:val="14"/>
                <w:szCs w:val="14"/>
              </w:rPr>
            </w:pPr>
            <w:r w:rsidRPr="0060772A">
              <w:rPr>
                <w:rFonts w:ascii="Arial" w:hAnsi="Arial" w:cs="Arial"/>
                <w:b/>
                <w:bCs/>
                <w:sz w:val="14"/>
                <w:szCs w:val="14"/>
              </w:rPr>
              <w:t xml:space="preserve">ADQUISICIÓN DE VIVIENDA NUEVA, </w:t>
            </w:r>
          </w:p>
          <w:p w:rsidR="0030107B" w:rsidRPr="0060772A" w:rsidRDefault="0030107B" w:rsidP="00BB568A">
            <w:pPr>
              <w:rPr>
                <w:rFonts w:ascii="Arial" w:hAnsi="Arial" w:cs="Arial"/>
                <w:sz w:val="14"/>
                <w:szCs w:val="14"/>
              </w:rPr>
            </w:pPr>
            <w:r w:rsidRPr="0060772A">
              <w:rPr>
                <w:rFonts w:ascii="Arial" w:hAnsi="Arial" w:cs="Arial"/>
                <w:b/>
                <w:bCs/>
                <w:sz w:val="14"/>
                <w:szCs w:val="14"/>
              </w:rPr>
              <w:t xml:space="preserve">VIVENDA USADA Y ACTIVOS EXTRAORDINARIOS </w:t>
            </w:r>
          </w:p>
        </w:tc>
        <w:tc>
          <w:tcPr>
            <w:tcW w:w="1569"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30107B" w:rsidRPr="0060772A" w:rsidRDefault="0030107B" w:rsidP="00BB568A">
            <w:pPr>
              <w:rPr>
                <w:rFonts w:ascii="Arial" w:hAnsi="Arial" w:cs="Arial"/>
                <w:sz w:val="14"/>
                <w:szCs w:val="14"/>
              </w:rPr>
            </w:pPr>
            <w:r w:rsidRPr="0060772A">
              <w:rPr>
                <w:rFonts w:ascii="Arial" w:hAnsi="Arial" w:cs="Arial"/>
                <w:b/>
                <w:bCs/>
                <w:sz w:val="14"/>
                <w:szCs w:val="14"/>
              </w:rPr>
              <w:t xml:space="preserve"> BÁSICO O SOCIAL </w:t>
            </w:r>
            <w:r>
              <w:rPr>
                <w:rFonts w:ascii="Arial" w:hAnsi="Arial" w:cs="Arial"/>
                <w:b/>
                <w:bCs/>
                <w:sz w:val="14"/>
                <w:szCs w:val="14"/>
              </w:rPr>
              <w:t>o</w:t>
            </w:r>
            <w:r w:rsidRPr="0060772A">
              <w:rPr>
                <w:rFonts w:ascii="Arial" w:hAnsi="Arial" w:cs="Arial"/>
                <w:b/>
                <w:bCs/>
                <w:sz w:val="14"/>
                <w:szCs w:val="14"/>
              </w:rPr>
              <w:t xml:space="preserve">  MICRO, PEQUEÑO O MEDIANO EMPRESARIO Y/O PROFESIONAL INDEPENDIENTE</w:t>
            </w:r>
          </w:p>
        </w:tc>
        <w:tc>
          <w:tcPr>
            <w:tcW w:w="1557"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30107B" w:rsidRPr="0060772A" w:rsidRDefault="0030107B" w:rsidP="00BB568A">
            <w:pPr>
              <w:rPr>
                <w:rFonts w:ascii="Arial" w:hAnsi="Arial" w:cs="Arial"/>
                <w:sz w:val="14"/>
                <w:szCs w:val="14"/>
              </w:rPr>
            </w:pPr>
            <w:r w:rsidRPr="0060772A">
              <w:rPr>
                <w:rFonts w:ascii="Arial" w:hAnsi="Arial" w:cs="Arial"/>
                <w:b/>
                <w:bCs/>
                <w:sz w:val="14"/>
                <w:szCs w:val="14"/>
              </w:rPr>
              <w:t>HASTA $38,200.00</w:t>
            </w:r>
          </w:p>
        </w:tc>
        <w:tc>
          <w:tcPr>
            <w:tcW w:w="78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30107B" w:rsidRPr="0060772A" w:rsidRDefault="0030107B" w:rsidP="00BB568A">
            <w:pPr>
              <w:rPr>
                <w:rFonts w:ascii="Arial" w:hAnsi="Arial" w:cs="Arial"/>
                <w:sz w:val="14"/>
                <w:szCs w:val="14"/>
              </w:rPr>
            </w:pPr>
            <w:r w:rsidRPr="0060772A">
              <w:rPr>
                <w:rFonts w:ascii="Arial" w:hAnsi="Arial" w:cs="Arial"/>
                <w:b/>
                <w:bCs/>
                <w:sz w:val="14"/>
                <w:szCs w:val="14"/>
              </w:rPr>
              <w:t>25 AÑOS</w:t>
            </w:r>
          </w:p>
        </w:tc>
        <w:tc>
          <w:tcPr>
            <w:tcW w:w="748"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30107B" w:rsidRPr="0060772A" w:rsidRDefault="0030107B" w:rsidP="00BB568A">
            <w:pPr>
              <w:rPr>
                <w:rFonts w:ascii="Arial" w:hAnsi="Arial" w:cs="Arial"/>
                <w:sz w:val="14"/>
                <w:szCs w:val="14"/>
              </w:rPr>
            </w:pPr>
            <w:r w:rsidRPr="0060772A">
              <w:rPr>
                <w:rFonts w:ascii="Arial" w:hAnsi="Arial" w:cs="Arial"/>
                <w:b/>
                <w:bCs/>
                <w:sz w:val="14"/>
                <w:szCs w:val="14"/>
              </w:rPr>
              <w:t>6.00%</w:t>
            </w:r>
          </w:p>
        </w:tc>
        <w:tc>
          <w:tcPr>
            <w:tcW w:w="8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30107B" w:rsidRPr="0060772A" w:rsidRDefault="0030107B" w:rsidP="00BB568A">
            <w:pPr>
              <w:rPr>
                <w:rFonts w:ascii="Arial" w:hAnsi="Arial" w:cs="Arial"/>
                <w:sz w:val="14"/>
                <w:szCs w:val="14"/>
              </w:rPr>
            </w:pPr>
            <w:r w:rsidRPr="0060772A">
              <w:rPr>
                <w:rFonts w:ascii="Arial" w:hAnsi="Arial" w:cs="Arial"/>
                <w:b/>
                <w:bCs/>
                <w:sz w:val="14"/>
                <w:szCs w:val="14"/>
              </w:rPr>
              <w:t>5.0%</w:t>
            </w:r>
          </w:p>
        </w:tc>
        <w:tc>
          <w:tcPr>
            <w:tcW w:w="2607" w:type="dxa"/>
            <w:gridSpan w:val="3"/>
            <w:tcBorders>
              <w:top w:val="single" w:sz="4" w:space="0" w:color="000000"/>
              <w:left w:val="single" w:sz="4" w:space="0" w:color="000000"/>
              <w:bottom w:val="single" w:sz="4" w:space="0" w:color="000000"/>
              <w:right w:val="single" w:sz="8" w:space="0" w:color="000000"/>
            </w:tcBorders>
            <w:shd w:val="clear" w:color="auto" w:fill="auto"/>
            <w:tcMar>
              <w:top w:w="15" w:type="dxa"/>
              <w:left w:w="15" w:type="dxa"/>
              <w:bottom w:w="0" w:type="dxa"/>
              <w:right w:w="15" w:type="dxa"/>
            </w:tcMar>
            <w:vAlign w:val="center"/>
            <w:hideMark/>
          </w:tcPr>
          <w:p w:rsidR="0030107B" w:rsidRPr="0060772A" w:rsidRDefault="0030107B" w:rsidP="00BB568A">
            <w:pPr>
              <w:rPr>
                <w:rFonts w:ascii="Arial" w:hAnsi="Arial" w:cs="Arial"/>
                <w:sz w:val="14"/>
                <w:szCs w:val="14"/>
              </w:rPr>
            </w:pPr>
            <w:r w:rsidRPr="0060772A">
              <w:rPr>
                <w:rFonts w:ascii="Arial" w:hAnsi="Arial" w:cs="Arial"/>
                <w:b/>
                <w:bCs/>
                <w:sz w:val="14"/>
                <w:szCs w:val="14"/>
              </w:rPr>
              <w:t>95.0%</w:t>
            </w:r>
          </w:p>
        </w:tc>
      </w:tr>
    </w:tbl>
    <w:p w:rsidR="0030107B" w:rsidRDefault="0030107B" w:rsidP="0030107B">
      <w:pPr>
        <w:jc w:val="both"/>
        <w:rPr>
          <w:rFonts w:ascii="Arial" w:hAnsi="Arial" w:cs="Arial"/>
          <w:lang w:val="es-MX"/>
        </w:rPr>
      </w:pPr>
    </w:p>
    <w:p w:rsidR="0030107B" w:rsidRPr="00966E4F" w:rsidRDefault="0030107B" w:rsidP="0030107B">
      <w:pPr>
        <w:jc w:val="both"/>
        <w:rPr>
          <w:rFonts w:ascii="Arial" w:hAnsi="Arial" w:cs="Arial"/>
        </w:rPr>
      </w:pPr>
      <w:r>
        <w:rPr>
          <w:rFonts w:ascii="Arial" w:hAnsi="Arial" w:cs="Arial"/>
          <w:lang w:val="es-MX"/>
        </w:rPr>
        <w:t>Se actualizan las condiciones del Programa “Casa Mujer” y señaló que e</w:t>
      </w:r>
      <w:r w:rsidRPr="00966E4F">
        <w:rPr>
          <w:rFonts w:ascii="Arial" w:hAnsi="Arial" w:cs="Arial"/>
          <w:lang w:val="es-MX"/>
        </w:rPr>
        <w:t xml:space="preserve">s viable solicitar las mejoras a las condiciones crediticias aplicables al Programa “Casa Mujer”, relacionadas a </w:t>
      </w:r>
      <w:r w:rsidRPr="00966E4F">
        <w:rPr>
          <w:rFonts w:ascii="Arial" w:hAnsi="Arial" w:cs="Arial"/>
        </w:rPr>
        <w:t xml:space="preserve">incluir dentro del Programa la línea financiera de Activos Extraordinarios, la ampliación de los ingresos requeridos hasta $1,000.00 y la ampliación del precio de venta hasta $50,000.00 </w:t>
      </w:r>
      <w:r w:rsidR="00DE3391">
        <w:rPr>
          <w:rFonts w:ascii="Arial" w:hAnsi="Arial" w:cs="Arial"/>
        </w:rPr>
        <w:t xml:space="preserve">para el sector formal y hasta $38,200.00 para el sector informal, </w:t>
      </w:r>
      <w:r w:rsidRPr="00966E4F">
        <w:rPr>
          <w:rFonts w:ascii="Arial" w:hAnsi="Arial" w:cs="Arial"/>
        </w:rPr>
        <w:t>de las viviendas a adquirir según los ingresos comprobables,</w:t>
      </w:r>
      <w:r w:rsidRPr="00966E4F">
        <w:rPr>
          <w:rFonts w:ascii="Arial" w:hAnsi="Arial" w:cs="Arial"/>
          <w:lang w:val="es-MX"/>
        </w:rPr>
        <w:t xml:space="preserve"> principalmente por los motivos siguientes:</w:t>
      </w:r>
      <w:r>
        <w:rPr>
          <w:rFonts w:ascii="Arial" w:hAnsi="Arial" w:cs="Arial"/>
          <w:lang w:val="es-MX"/>
        </w:rPr>
        <w:t xml:space="preserve"> </w:t>
      </w:r>
    </w:p>
    <w:p w:rsidR="0030107B" w:rsidRPr="00966E4F" w:rsidRDefault="0030107B" w:rsidP="0030107B">
      <w:pPr>
        <w:numPr>
          <w:ilvl w:val="0"/>
          <w:numId w:val="6"/>
        </w:numPr>
        <w:tabs>
          <w:tab w:val="num" w:pos="720"/>
        </w:tabs>
        <w:jc w:val="both"/>
        <w:rPr>
          <w:rFonts w:ascii="Arial" w:hAnsi="Arial" w:cs="Arial"/>
        </w:rPr>
      </w:pPr>
      <w:r w:rsidRPr="00966E4F">
        <w:rPr>
          <w:rFonts w:ascii="Arial" w:hAnsi="Arial" w:cs="Arial"/>
          <w:lang w:val="es-MX"/>
        </w:rPr>
        <w:t xml:space="preserve">Los resultados obtenidos al cierre de septiembre de 2018 que corresponden a 48 créditos por $0.79 millones (promedio de 16 créditos mensuales). </w:t>
      </w:r>
    </w:p>
    <w:p w:rsidR="0030107B" w:rsidRPr="00966E4F" w:rsidRDefault="0030107B" w:rsidP="0030107B">
      <w:pPr>
        <w:numPr>
          <w:ilvl w:val="0"/>
          <w:numId w:val="6"/>
        </w:numPr>
        <w:tabs>
          <w:tab w:val="num" w:pos="720"/>
        </w:tabs>
        <w:jc w:val="both"/>
        <w:rPr>
          <w:rFonts w:ascii="Arial" w:hAnsi="Arial" w:cs="Arial"/>
        </w:rPr>
      </w:pPr>
      <w:r w:rsidRPr="00966E4F">
        <w:rPr>
          <w:rFonts w:ascii="Arial" w:hAnsi="Arial" w:cs="Arial"/>
          <w:lang w:val="es-MX"/>
        </w:rPr>
        <w:t>Por lo expuesto por la Gerencia de Servicio al Cliente relacionado a:</w:t>
      </w:r>
    </w:p>
    <w:p w:rsidR="0030107B" w:rsidRPr="00966E4F" w:rsidRDefault="0030107B" w:rsidP="0030107B">
      <w:pPr>
        <w:numPr>
          <w:ilvl w:val="1"/>
          <w:numId w:val="6"/>
        </w:numPr>
        <w:tabs>
          <w:tab w:val="num" w:pos="1440"/>
        </w:tabs>
        <w:jc w:val="both"/>
        <w:rPr>
          <w:rFonts w:ascii="Arial" w:hAnsi="Arial" w:cs="Arial"/>
        </w:rPr>
      </w:pPr>
      <w:r w:rsidRPr="00966E4F">
        <w:rPr>
          <w:rFonts w:ascii="Arial" w:hAnsi="Arial" w:cs="Arial"/>
          <w:lang w:val="es-MX"/>
        </w:rPr>
        <w:t>Volver más inclusivo el Programa al incluir la línea de los Activos Extraordinarios del FSV.</w:t>
      </w:r>
    </w:p>
    <w:p w:rsidR="0030107B" w:rsidRPr="00966E4F" w:rsidRDefault="0030107B" w:rsidP="0030107B">
      <w:pPr>
        <w:numPr>
          <w:ilvl w:val="1"/>
          <w:numId w:val="6"/>
        </w:numPr>
        <w:tabs>
          <w:tab w:val="num" w:pos="1440"/>
        </w:tabs>
        <w:jc w:val="both"/>
        <w:rPr>
          <w:rFonts w:ascii="Arial" w:hAnsi="Arial" w:cs="Arial"/>
        </w:rPr>
      </w:pPr>
      <w:r w:rsidRPr="00966E4F">
        <w:rPr>
          <w:rFonts w:ascii="Arial" w:hAnsi="Arial" w:cs="Arial"/>
          <w:lang w:val="es-MX"/>
        </w:rPr>
        <w:t>Al alto volumen del inventario de Activos Extraordinarios lo que brindaría opción adicional para las clientas interesadas en adquirir estos inmuebles siempre que cumplan con el perfil requerido.</w:t>
      </w:r>
    </w:p>
    <w:p w:rsidR="0030107B" w:rsidRPr="00966E4F" w:rsidRDefault="0030107B" w:rsidP="0030107B">
      <w:pPr>
        <w:numPr>
          <w:ilvl w:val="1"/>
          <w:numId w:val="6"/>
        </w:numPr>
        <w:tabs>
          <w:tab w:val="num" w:pos="1440"/>
        </w:tabs>
        <w:jc w:val="both"/>
        <w:rPr>
          <w:rFonts w:ascii="Arial" w:hAnsi="Arial" w:cs="Arial"/>
        </w:rPr>
      </w:pPr>
      <w:r w:rsidRPr="00966E4F">
        <w:rPr>
          <w:rFonts w:ascii="Arial" w:hAnsi="Arial" w:cs="Arial"/>
          <w:lang w:val="es-MX"/>
        </w:rPr>
        <w:t>Las mujeres son las mayormente interesadas en adquirir los Activos Extraordinarios.</w:t>
      </w:r>
    </w:p>
    <w:p w:rsidR="0030107B" w:rsidRPr="00966E4F" w:rsidRDefault="0030107B" w:rsidP="0030107B">
      <w:pPr>
        <w:numPr>
          <w:ilvl w:val="1"/>
          <w:numId w:val="6"/>
        </w:numPr>
        <w:tabs>
          <w:tab w:val="num" w:pos="1440"/>
        </w:tabs>
        <w:jc w:val="both"/>
        <w:rPr>
          <w:rFonts w:ascii="Arial" w:hAnsi="Arial" w:cs="Arial"/>
        </w:rPr>
      </w:pPr>
      <w:r w:rsidRPr="00966E4F">
        <w:rPr>
          <w:rFonts w:ascii="Arial" w:hAnsi="Arial" w:cs="Arial"/>
          <w:lang w:val="es-MX"/>
        </w:rPr>
        <w:t>Se atienden las consultas de nuestras clientas que no aplican al Programa porque sus ingresos superan a los 2.5 salarios mínimos, en pequeñas cantidades.</w:t>
      </w:r>
    </w:p>
    <w:p w:rsidR="0030107B" w:rsidRPr="00966E4F" w:rsidRDefault="0030107B" w:rsidP="0030107B">
      <w:pPr>
        <w:numPr>
          <w:ilvl w:val="0"/>
          <w:numId w:val="6"/>
        </w:numPr>
        <w:tabs>
          <w:tab w:val="num" w:pos="720"/>
        </w:tabs>
        <w:jc w:val="both"/>
        <w:rPr>
          <w:rFonts w:ascii="Arial" w:hAnsi="Arial" w:cs="Arial"/>
        </w:rPr>
      </w:pPr>
      <w:r w:rsidRPr="00966E4F">
        <w:rPr>
          <w:rFonts w:ascii="Arial" w:hAnsi="Arial" w:cs="Arial"/>
          <w:lang w:val="es-MX"/>
        </w:rPr>
        <w:t>Clientas con mayor capacidad de pago reducen el riesgo crediticio.</w:t>
      </w:r>
    </w:p>
    <w:p w:rsidR="0030107B" w:rsidRPr="00966E4F" w:rsidRDefault="0030107B" w:rsidP="0030107B">
      <w:pPr>
        <w:numPr>
          <w:ilvl w:val="0"/>
          <w:numId w:val="6"/>
        </w:numPr>
        <w:tabs>
          <w:tab w:val="num" w:pos="720"/>
        </w:tabs>
        <w:jc w:val="both"/>
        <w:rPr>
          <w:rFonts w:ascii="Arial" w:hAnsi="Arial" w:cs="Arial"/>
        </w:rPr>
      </w:pPr>
      <w:r w:rsidRPr="00966E4F">
        <w:rPr>
          <w:rFonts w:ascii="Arial" w:hAnsi="Arial" w:cs="Arial"/>
          <w:lang w:val="es-MX"/>
        </w:rPr>
        <w:t>El Programa Casa Mujer corresponde a un proyecto piloto, sujeto a evaluación de los resultados y con un presupuesto definido para 2018 y 2019, condiciones que se mantienen.</w:t>
      </w:r>
    </w:p>
    <w:p w:rsidR="0030107B" w:rsidRPr="00966E4F" w:rsidRDefault="0030107B" w:rsidP="0030107B">
      <w:pPr>
        <w:numPr>
          <w:ilvl w:val="0"/>
          <w:numId w:val="6"/>
        </w:numPr>
        <w:tabs>
          <w:tab w:val="num" w:pos="720"/>
        </w:tabs>
        <w:jc w:val="both"/>
        <w:rPr>
          <w:rFonts w:ascii="Arial" w:hAnsi="Arial" w:cs="Arial"/>
        </w:rPr>
      </w:pPr>
      <w:r w:rsidRPr="00966E4F">
        <w:rPr>
          <w:rFonts w:ascii="Arial" w:hAnsi="Arial" w:cs="Arial"/>
        </w:rPr>
        <w:lastRenderedPageBreak/>
        <w:t>Para lo</w:t>
      </w:r>
      <w:r w:rsidRPr="00966E4F">
        <w:rPr>
          <w:rFonts w:ascii="Arial" w:hAnsi="Arial" w:cs="Arial"/>
          <w:lang w:val="es-MX"/>
        </w:rPr>
        <w:t>s Activos Extraordinarios del FSV, contemplados en el Plan de Inversión como créditos sin desembolsos económicos, que no afecte el monto del presupuesto definido para 2018 y 2019 para este Programa.</w:t>
      </w:r>
    </w:p>
    <w:p w:rsidR="0030107B" w:rsidRPr="00966E4F" w:rsidRDefault="0030107B" w:rsidP="0030107B">
      <w:pPr>
        <w:numPr>
          <w:ilvl w:val="0"/>
          <w:numId w:val="6"/>
        </w:numPr>
        <w:tabs>
          <w:tab w:val="num" w:pos="720"/>
        </w:tabs>
        <w:jc w:val="both"/>
        <w:rPr>
          <w:rFonts w:ascii="Arial" w:hAnsi="Arial" w:cs="Arial"/>
        </w:rPr>
      </w:pPr>
      <w:r w:rsidRPr="00966E4F">
        <w:rPr>
          <w:rFonts w:ascii="Arial" w:hAnsi="Arial" w:cs="Arial"/>
          <w:lang w:val="es-MX"/>
        </w:rPr>
        <w:t>A mayor colocación se generarán más flujos de fondos que se utilizarían para el financiamiento de nuevos créditos hipotecarios.</w:t>
      </w:r>
    </w:p>
    <w:p w:rsidR="0030107B" w:rsidRPr="00966E4F" w:rsidRDefault="0030107B" w:rsidP="0030107B">
      <w:pPr>
        <w:numPr>
          <w:ilvl w:val="0"/>
          <w:numId w:val="6"/>
        </w:numPr>
        <w:tabs>
          <w:tab w:val="num" w:pos="720"/>
        </w:tabs>
        <w:jc w:val="both"/>
        <w:rPr>
          <w:rFonts w:ascii="Arial" w:hAnsi="Arial" w:cs="Arial"/>
        </w:rPr>
      </w:pPr>
      <w:r w:rsidRPr="00966E4F">
        <w:rPr>
          <w:rFonts w:ascii="Arial" w:hAnsi="Arial" w:cs="Arial"/>
          <w:lang w:val="es-MX"/>
        </w:rPr>
        <w:t>A su vez se estaría proporcionando un beneficio a mayor número de mujeres que cumplan con los requisitos del Programa.</w:t>
      </w:r>
    </w:p>
    <w:p w:rsidR="009F267D" w:rsidRDefault="009F267D" w:rsidP="0030107B">
      <w:pPr>
        <w:jc w:val="both"/>
        <w:rPr>
          <w:rFonts w:ascii="Arial" w:hAnsi="Arial" w:cs="Arial"/>
        </w:rPr>
      </w:pPr>
    </w:p>
    <w:p w:rsidR="0030107B" w:rsidRDefault="009F267D" w:rsidP="0030107B">
      <w:pPr>
        <w:jc w:val="both"/>
        <w:rPr>
          <w:rFonts w:ascii="Arial" w:hAnsi="Arial" w:cs="Arial"/>
        </w:rPr>
      </w:pPr>
      <w:r>
        <w:rPr>
          <w:rFonts w:ascii="Arial" w:hAnsi="Arial" w:cs="Arial"/>
        </w:rPr>
        <w:t>Indicó que Junta Directiva, conoció esta propuesta según el</w:t>
      </w:r>
      <w:r w:rsidRPr="000F0D32">
        <w:rPr>
          <w:rFonts w:ascii="Arial" w:hAnsi="Arial" w:cs="Arial"/>
          <w:lang w:val="es-MX"/>
        </w:rPr>
        <w:t xml:space="preserve"> Punto V) del Acta de sesión de Junta Directiva N° JD-184/2018 del 11 de octubre de 2018</w:t>
      </w:r>
      <w:r>
        <w:rPr>
          <w:rFonts w:ascii="Arial" w:hAnsi="Arial" w:cs="Arial"/>
          <w:lang w:val="es-MX"/>
        </w:rPr>
        <w:t xml:space="preserve">, instruyendo se </w:t>
      </w:r>
      <w:r w:rsidRPr="00966E4F">
        <w:rPr>
          <w:rFonts w:ascii="Arial" w:hAnsi="Arial" w:cs="Arial"/>
        </w:rPr>
        <w:t>present</w:t>
      </w:r>
      <w:r>
        <w:rPr>
          <w:rFonts w:ascii="Arial" w:hAnsi="Arial" w:cs="Arial"/>
        </w:rPr>
        <w:t>as</w:t>
      </w:r>
      <w:r w:rsidRPr="00966E4F">
        <w:rPr>
          <w:rFonts w:ascii="Arial" w:hAnsi="Arial" w:cs="Arial"/>
        </w:rPr>
        <w:t xml:space="preserve">e </w:t>
      </w:r>
      <w:r>
        <w:rPr>
          <w:rFonts w:ascii="Arial" w:hAnsi="Arial" w:cs="Arial"/>
        </w:rPr>
        <w:t xml:space="preserve">para su aprobación, </w:t>
      </w:r>
      <w:r w:rsidRPr="00966E4F">
        <w:rPr>
          <w:rFonts w:ascii="Arial" w:hAnsi="Arial" w:cs="Arial"/>
        </w:rPr>
        <w:t xml:space="preserve">en </w:t>
      </w:r>
      <w:r>
        <w:rPr>
          <w:rFonts w:ascii="Arial" w:hAnsi="Arial" w:cs="Arial"/>
        </w:rPr>
        <w:t xml:space="preserve">la </w:t>
      </w:r>
      <w:r w:rsidR="00F5671E">
        <w:rPr>
          <w:rFonts w:ascii="Arial" w:hAnsi="Arial" w:cs="Arial"/>
        </w:rPr>
        <w:t>siguiente</w:t>
      </w:r>
      <w:r w:rsidRPr="00966E4F">
        <w:rPr>
          <w:rFonts w:ascii="Arial" w:hAnsi="Arial" w:cs="Arial"/>
        </w:rPr>
        <w:t xml:space="preserve"> sesión de Asamblea de Gobernadores</w:t>
      </w:r>
      <w:r>
        <w:rPr>
          <w:rFonts w:ascii="Arial" w:hAnsi="Arial" w:cs="Arial"/>
        </w:rPr>
        <w:t xml:space="preserve">. </w:t>
      </w:r>
      <w:r w:rsidR="0030107B">
        <w:rPr>
          <w:rFonts w:ascii="Arial" w:hAnsi="Arial" w:cs="Arial"/>
        </w:rPr>
        <w:t xml:space="preserve">Con base en las consideraciones antes expuestas, se solicita a, </w:t>
      </w:r>
      <w:r>
        <w:rPr>
          <w:rFonts w:ascii="Arial" w:hAnsi="Arial" w:cs="Arial"/>
        </w:rPr>
        <w:t>autorizar</w:t>
      </w:r>
      <w:r w:rsidR="0030107B" w:rsidRPr="00966E4F">
        <w:rPr>
          <w:rFonts w:ascii="Arial" w:hAnsi="Arial" w:cs="Arial"/>
        </w:rPr>
        <w:t xml:space="preserve"> la propuesta de modificación de las condiciones crediticias del Programa “Casa Mujer” en los términos expuestos en este documento,  en los que se incluyen dentro del Programa la línea financiera de Activos Extraordinarios del FSV, la ampliación de los ingresos requeridos hasta un máximo de $1,000.00, la ampliación del precio de venta hasta $50,000.00</w:t>
      </w:r>
      <w:r w:rsidR="003768E2" w:rsidRPr="003768E2">
        <w:rPr>
          <w:rFonts w:ascii="Arial" w:hAnsi="Arial" w:cs="Arial"/>
        </w:rPr>
        <w:t xml:space="preserve"> </w:t>
      </w:r>
      <w:r w:rsidR="003768E2">
        <w:rPr>
          <w:rFonts w:ascii="Arial" w:hAnsi="Arial" w:cs="Arial"/>
        </w:rPr>
        <w:t>para el sector formal y hasta $38,200.00 para el sector informal,</w:t>
      </w:r>
      <w:r w:rsidR="0030107B" w:rsidRPr="00966E4F">
        <w:rPr>
          <w:rFonts w:ascii="Arial" w:hAnsi="Arial" w:cs="Arial"/>
        </w:rPr>
        <w:t xml:space="preserve"> de las viviendas a adquirir según ingresos comprobables y para lo</w:t>
      </w:r>
      <w:r w:rsidR="0030107B" w:rsidRPr="00966E4F">
        <w:rPr>
          <w:rFonts w:ascii="Arial" w:hAnsi="Arial" w:cs="Arial"/>
          <w:lang w:val="es-MX"/>
        </w:rPr>
        <w:t>s Activos Extraordinarios del FSV, contemplados en el Plan de Inversión como créditos sin desembolsos económicos, que no afecte el monto del presupuesto definido para 2018 y 2019 para este Programa</w:t>
      </w:r>
      <w:r w:rsidR="0030107B" w:rsidRPr="00966E4F">
        <w:rPr>
          <w:rFonts w:ascii="Arial" w:hAnsi="Arial" w:cs="Arial"/>
        </w:rPr>
        <w:t>.</w:t>
      </w:r>
      <w:r w:rsidR="0030107B">
        <w:rPr>
          <w:rFonts w:ascii="Arial" w:hAnsi="Arial" w:cs="Arial"/>
        </w:rPr>
        <w:t xml:space="preserve"> </w:t>
      </w:r>
      <w:r w:rsidR="00423BF8">
        <w:rPr>
          <w:rFonts w:ascii="Arial" w:hAnsi="Arial" w:cs="Arial"/>
        </w:rPr>
        <w:t xml:space="preserve">La </w:t>
      </w:r>
      <w:r w:rsidR="00423BF8" w:rsidRPr="00966E4F">
        <w:rPr>
          <w:rFonts w:ascii="Arial" w:hAnsi="Arial" w:cs="Arial"/>
        </w:rPr>
        <w:t>Asamblea de Gobernadores</w:t>
      </w:r>
      <w:r w:rsidR="0030107B" w:rsidRPr="002050B9">
        <w:rPr>
          <w:rFonts w:ascii="Arial" w:hAnsi="Arial" w:cs="Arial"/>
        </w:rPr>
        <w:t xml:space="preserve">, luego de conocer </w:t>
      </w:r>
      <w:r w:rsidR="0030107B">
        <w:rPr>
          <w:rFonts w:ascii="Arial" w:hAnsi="Arial" w:cs="Arial"/>
        </w:rPr>
        <w:t>la solicitud presentada por el Ingeniero Luis Gilberto Barahona Delgado, Gerente de Créditos</w:t>
      </w:r>
      <w:r w:rsidR="0030107B" w:rsidRPr="002050B9">
        <w:rPr>
          <w:rFonts w:ascii="Arial" w:hAnsi="Arial" w:cs="Arial"/>
        </w:rPr>
        <w:t xml:space="preserve"> por unanimidad </w:t>
      </w:r>
      <w:r w:rsidR="0030107B" w:rsidRPr="002050B9">
        <w:rPr>
          <w:rFonts w:ascii="Arial" w:hAnsi="Arial" w:cs="Arial"/>
          <w:b/>
        </w:rPr>
        <w:t>ACUERDA:</w:t>
      </w:r>
      <w:r w:rsidR="0030107B" w:rsidRPr="002050B9">
        <w:rPr>
          <w:rFonts w:ascii="Arial" w:hAnsi="Arial" w:cs="Arial"/>
          <w:b/>
        </w:rPr>
        <w:tab/>
      </w:r>
    </w:p>
    <w:p w:rsidR="0030107B" w:rsidRDefault="0030107B" w:rsidP="0030107B">
      <w:pPr>
        <w:jc w:val="both"/>
        <w:rPr>
          <w:rFonts w:ascii="Arial" w:hAnsi="Arial" w:cs="Arial"/>
        </w:rPr>
      </w:pPr>
    </w:p>
    <w:p w:rsidR="00D53FAF" w:rsidRDefault="00C92383" w:rsidP="00504A57">
      <w:pPr>
        <w:pStyle w:val="Prrafodelista"/>
        <w:numPr>
          <w:ilvl w:val="0"/>
          <w:numId w:val="9"/>
        </w:numPr>
        <w:jc w:val="both"/>
        <w:rPr>
          <w:rFonts w:ascii="Arial" w:hAnsi="Arial" w:cs="Arial"/>
        </w:rPr>
      </w:pPr>
      <w:r w:rsidRPr="00504A57">
        <w:rPr>
          <w:rFonts w:ascii="Arial" w:hAnsi="Arial" w:cs="Arial"/>
          <w:lang w:val="es-SV"/>
        </w:rPr>
        <w:t xml:space="preserve">Autorizar la modificación de las condiciones crediticias del Programa “Casa Mujer”, entrando en vigencia a partir del 12 de noviembre de 2018, </w:t>
      </w:r>
      <w:r w:rsidRPr="00504A57">
        <w:rPr>
          <w:rFonts w:ascii="Arial" w:hAnsi="Arial" w:cs="Arial"/>
        </w:rPr>
        <w:t>incluyen</w:t>
      </w:r>
      <w:r w:rsidR="00920218" w:rsidRPr="00504A57">
        <w:rPr>
          <w:rFonts w:ascii="Arial" w:hAnsi="Arial" w:cs="Arial"/>
        </w:rPr>
        <w:t>do</w:t>
      </w:r>
      <w:r w:rsidRPr="00504A57">
        <w:rPr>
          <w:rFonts w:ascii="Arial" w:hAnsi="Arial" w:cs="Arial"/>
        </w:rPr>
        <w:t xml:space="preserve"> dentro de este Programa la línea financiera de los Activos Extraordinarios del FSV, la ampliación de los ingresos requeridos hasta un monto máximo de $1,000.00 y la ampliación del precio de venta de los inmuebles a adquirir hasta $50,000.00</w:t>
      </w:r>
      <w:r w:rsidR="003768E2" w:rsidRPr="003768E2">
        <w:rPr>
          <w:rFonts w:ascii="Arial" w:hAnsi="Arial" w:cs="Arial"/>
        </w:rPr>
        <w:t xml:space="preserve"> </w:t>
      </w:r>
      <w:r w:rsidR="003768E2">
        <w:rPr>
          <w:rFonts w:ascii="Arial" w:hAnsi="Arial" w:cs="Arial"/>
        </w:rPr>
        <w:t>para el sector formal y hasta $38,200.00 para el sector informal,</w:t>
      </w:r>
      <w:r w:rsidRPr="00504A57">
        <w:rPr>
          <w:rFonts w:ascii="Arial" w:hAnsi="Arial" w:cs="Arial"/>
        </w:rPr>
        <w:t xml:space="preserve"> según ingresos comprobables</w:t>
      </w:r>
      <w:r w:rsidR="00D53FAF" w:rsidRPr="00504A57">
        <w:rPr>
          <w:rFonts w:ascii="Arial" w:hAnsi="Arial" w:cs="Arial"/>
        </w:rPr>
        <w:t xml:space="preserve">, </w:t>
      </w:r>
      <w:r w:rsidR="00920218" w:rsidRPr="00504A57">
        <w:rPr>
          <w:rFonts w:ascii="Arial" w:hAnsi="Arial" w:cs="Arial"/>
        </w:rPr>
        <w:t>quedando sus condiciones así:</w:t>
      </w:r>
    </w:p>
    <w:p w:rsidR="00504A57" w:rsidRDefault="00504A57" w:rsidP="00D53FAF">
      <w:pPr>
        <w:jc w:val="both"/>
        <w:rPr>
          <w:rFonts w:ascii="Arial" w:hAnsi="Arial" w:cs="Arial"/>
        </w:rPr>
      </w:pPr>
    </w:p>
    <w:tbl>
      <w:tblPr>
        <w:tblW w:w="9629" w:type="dxa"/>
        <w:tblCellMar>
          <w:left w:w="0" w:type="dxa"/>
          <w:right w:w="0" w:type="dxa"/>
        </w:tblCellMar>
        <w:tblLook w:val="0600" w:firstRow="0" w:lastRow="0" w:firstColumn="0" w:lastColumn="0" w:noHBand="1" w:noVBand="1"/>
      </w:tblPr>
      <w:tblGrid>
        <w:gridCol w:w="1595"/>
        <w:gridCol w:w="310"/>
        <w:gridCol w:w="1250"/>
        <w:gridCol w:w="972"/>
        <w:gridCol w:w="559"/>
        <w:gridCol w:w="777"/>
        <w:gridCol w:w="706"/>
        <w:gridCol w:w="42"/>
        <w:gridCol w:w="850"/>
        <w:gridCol w:w="130"/>
        <w:gridCol w:w="974"/>
        <w:gridCol w:w="1464"/>
      </w:tblGrid>
      <w:tr w:rsidR="00D53FAF" w:rsidRPr="001660C7" w:rsidTr="00BB568A">
        <w:trPr>
          <w:trHeight w:val="559"/>
        </w:trPr>
        <w:tc>
          <w:tcPr>
            <w:tcW w:w="9629" w:type="dxa"/>
            <w:gridSpan w:val="12"/>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D53FAF" w:rsidRPr="00920218" w:rsidRDefault="00D53FAF" w:rsidP="00BB568A">
            <w:pPr>
              <w:jc w:val="center"/>
              <w:rPr>
                <w:rFonts w:ascii="Arial" w:hAnsi="Arial" w:cs="Arial"/>
                <w:sz w:val="18"/>
                <w:szCs w:val="18"/>
              </w:rPr>
            </w:pPr>
            <w:r w:rsidRPr="00920218">
              <w:rPr>
                <w:rFonts w:ascii="Arial" w:hAnsi="Arial" w:cs="Arial"/>
                <w:b/>
                <w:bCs/>
                <w:sz w:val="18"/>
                <w:szCs w:val="18"/>
              </w:rPr>
              <w:t xml:space="preserve">PROGRAMA “CASA MUJER” – SECTOR FORMAL </w:t>
            </w:r>
          </w:p>
          <w:p w:rsidR="00D53FAF" w:rsidRPr="00920218" w:rsidRDefault="00D53FAF" w:rsidP="00BB568A">
            <w:pPr>
              <w:jc w:val="center"/>
              <w:rPr>
                <w:rFonts w:ascii="Arial" w:hAnsi="Arial" w:cs="Arial"/>
                <w:sz w:val="14"/>
                <w:szCs w:val="14"/>
              </w:rPr>
            </w:pPr>
            <w:r w:rsidRPr="00920218">
              <w:rPr>
                <w:rFonts w:ascii="Arial" w:hAnsi="Arial" w:cs="Arial"/>
                <w:b/>
                <w:bCs/>
                <w:sz w:val="18"/>
                <w:szCs w:val="18"/>
              </w:rPr>
              <w:t>INGRESO REQUERIDO HASTA $1,000.00</w:t>
            </w:r>
          </w:p>
        </w:tc>
      </w:tr>
      <w:tr w:rsidR="00D53FAF" w:rsidRPr="001660C7" w:rsidTr="00504A57">
        <w:trPr>
          <w:trHeight w:val="425"/>
        </w:trPr>
        <w:tc>
          <w:tcPr>
            <w:tcW w:w="1905" w:type="dxa"/>
            <w:gridSpan w:val="2"/>
            <w:tcBorders>
              <w:top w:val="single" w:sz="8" w:space="0" w:color="000000"/>
              <w:left w:val="single" w:sz="8"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D53FAF" w:rsidRPr="00920218" w:rsidRDefault="00D53FAF" w:rsidP="00BB568A">
            <w:pPr>
              <w:jc w:val="center"/>
              <w:rPr>
                <w:rFonts w:ascii="Arial" w:hAnsi="Arial" w:cs="Arial"/>
                <w:sz w:val="16"/>
                <w:szCs w:val="16"/>
              </w:rPr>
            </w:pPr>
            <w:r w:rsidRPr="00920218">
              <w:rPr>
                <w:rFonts w:ascii="Arial" w:hAnsi="Arial" w:cs="Arial"/>
                <w:b/>
                <w:bCs/>
                <w:sz w:val="16"/>
                <w:szCs w:val="16"/>
              </w:rPr>
              <w:t>DESTINO</w:t>
            </w:r>
          </w:p>
        </w:tc>
        <w:tc>
          <w:tcPr>
            <w:tcW w:w="2222"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D53FAF" w:rsidRPr="00920218" w:rsidRDefault="00D53FAF" w:rsidP="00BB568A">
            <w:pPr>
              <w:jc w:val="center"/>
              <w:rPr>
                <w:rFonts w:ascii="Arial" w:hAnsi="Arial" w:cs="Arial"/>
                <w:sz w:val="16"/>
                <w:szCs w:val="16"/>
              </w:rPr>
            </w:pPr>
            <w:r w:rsidRPr="00920218">
              <w:rPr>
                <w:rFonts w:ascii="Arial" w:hAnsi="Arial" w:cs="Arial"/>
                <w:b/>
                <w:bCs/>
                <w:sz w:val="16"/>
                <w:szCs w:val="16"/>
              </w:rPr>
              <w:t>PRECIO DE VENTA</w:t>
            </w:r>
          </w:p>
        </w:tc>
        <w:tc>
          <w:tcPr>
            <w:tcW w:w="2042" w:type="dxa"/>
            <w:gridSpan w:val="3"/>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D53FAF" w:rsidRPr="00920218" w:rsidRDefault="00D53FAF" w:rsidP="00BB568A">
            <w:pPr>
              <w:jc w:val="center"/>
              <w:rPr>
                <w:rFonts w:ascii="Arial" w:hAnsi="Arial" w:cs="Arial"/>
                <w:sz w:val="16"/>
                <w:szCs w:val="16"/>
              </w:rPr>
            </w:pPr>
            <w:r w:rsidRPr="00920218">
              <w:rPr>
                <w:rFonts w:ascii="Arial" w:hAnsi="Arial" w:cs="Arial"/>
                <w:b/>
                <w:bCs/>
                <w:sz w:val="16"/>
                <w:szCs w:val="16"/>
              </w:rPr>
              <w:t>PLAZO HASTA</w:t>
            </w:r>
          </w:p>
        </w:tc>
        <w:tc>
          <w:tcPr>
            <w:tcW w:w="1022" w:type="dxa"/>
            <w:gridSpan w:val="3"/>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D53FAF" w:rsidRPr="00920218" w:rsidRDefault="00D53FAF" w:rsidP="00BB568A">
            <w:pPr>
              <w:jc w:val="center"/>
              <w:rPr>
                <w:rFonts w:ascii="Arial" w:hAnsi="Arial" w:cs="Arial"/>
                <w:sz w:val="16"/>
                <w:szCs w:val="16"/>
              </w:rPr>
            </w:pPr>
            <w:r w:rsidRPr="00920218">
              <w:rPr>
                <w:rFonts w:ascii="Arial" w:hAnsi="Arial" w:cs="Arial"/>
                <w:b/>
                <w:bCs/>
                <w:sz w:val="16"/>
                <w:szCs w:val="16"/>
              </w:rPr>
              <w:t>TASA DE INTERÉS</w:t>
            </w:r>
          </w:p>
        </w:tc>
        <w:tc>
          <w:tcPr>
            <w:tcW w:w="97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D53FAF" w:rsidRPr="00920218" w:rsidRDefault="00D53FAF" w:rsidP="00BB568A">
            <w:pPr>
              <w:jc w:val="center"/>
              <w:rPr>
                <w:rFonts w:ascii="Arial" w:hAnsi="Arial" w:cs="Arial"/>
                <w:sz w:val="16"/>
                <w:szCs w:val="16"/>
              </w:rPr>
            </w:pPr>
            <w:r w:rsidRPr="00920218">
              <w:rPr>
                <w:rFonts w:ascii="Arial" w:hAnsi="Arial" w:cs="Arial"/>
                <w:b/>
                <w:bCs/>
                <w:sz w:val="16"/>
                <w:szCs w:val="16"/>
              </w:rPr>
              <w:t>PRIMA</w:t>
            </w:r>
          </w:p>
        </w:tc>
        <w:tc>
          <w:tcPr>
            <w:tcW w:w="1464" w:type="dxa"/>
            <w:tcBorders>
              <w:top w:val="single" w:sz="4" w:space="0" w:color="000000"/>
              <w:left w:val="single" w:sz="4" w:space="0" w:color="000000"/>
              <w:bottom w:val="single" w:sz="4" w:space="0" w:color="000000"/>
              <w:right w:val="single" w:sz="8" w:space="0" w:color="000000"/>
            </w:tcBorders>
            <w:shd w:val="clear" w:color="auto" w:fill="auto"/>
            <w:tcMar>
              <w:top w:w="15" w:type="dxa"/>
              <w:left w:w="15" w:type="dxa"/>
              <w:bottom w:w="0" w:type="dxa"/>
              <w:right w:w="15" w:type="dxa"/>
            </w:tcMar>
            <w:vAlign w:val="center"/>
            <w:hideMark/>
          </w:tcPr>
          <w:p w:rsidR="00D53FAF" w:rsidRPr="00920218" w:rsidRDefault="00D53FAF" w:rsidP="00BB568A">
            <w:pPr>
              <w:jc w:val="center"/>
              <w:rPr>
                <w:rFonts w:ascii="Arial" w:hAnsi="Arial" w:cs="Arial"/>
                <w:sz w:val="16"/>
                <w:szCs w:val="16"/>
              </w:rPr>
            </w:pPr>
            <w:r w:rsidRPr="00920218">
              <w:rPr>
                <w:rFonts w:ascii="Arial" w:hAnsi="Arial" w:cs="Arial"/>
                <w:b/>
                <w:bCs/>
                <w:sz w:val="16"/>
                <w:szCs w:val="16"/>
              </w:rPr>
              <w:t>MONTO A FINANCIAR</w:t>
            </w:r>
          </w:p>
        </w:tc>
      </w:tr>
      <w:tr w:rsidR="00D53FAF" w:rsidRPr="001660C7" w:rsidTr="00504A57">
        <w:trPr>
          <w:trHeight w:val="623"/>
        </w:trPr>
        <w:tc>
          <w:tcPr>
            <w:tcW w:w="1905" w:type="dxa"/>
            <w:gridSpan w:val="2"/>
            <w:tcBorders>
              <w:top w:val="single" w:sz="4" w:space="0" w:color="000000"/>
              <w:left w:val="single" w:sz="8"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D53FAF" w:rsidRPr="00920218" w:rsidRDefault="00D53FAF" w:rsidP="00BB568A">
            <w:pPr>
              <w:jc w:val="center"/>
              <w:rPr>
                <w:rFonts w:ascii="Arial" w:hAnsi="Arial" w:cs="Arial"/>
                <w:sz w:val="16"/>
                <w:szCs w:val="16"/>
              </w:rPr>
            </w:pPr>
            <w:r w:rsidRPr="00920218">
              <w:rPr>
                <w:rFonts w:ascii="Arial" w:hAnsi="Arial" w:cs="Arial"/>
                <w:b/>
                <w:bCs/>
                <w:sz w:val="16"/>
                <w:szCs w:val="16"/>
              </w:rPr>
              <w:t>ADQUISICIÓN DE VIVIENDA NUEVA,</w:t>
            </w:r>
          </w:p>
          <w:p w:rsidR="00D53FAF" w:rsidRPr="00920218" w:rsidRDefault="00D53FAF" w:rsidP="00BB568A">
            <w:pPr>
              <w:jc w:val="center"/>
              <w:rPr>
                <w:rFonts w:ascii="Arial" w:hAnsi="Arial" w:cs="Arial"/>
                <w:sz w:val="16"/>
                <w:szCs w:val="16"/>
              </w:rPr>
            </w:pPr>
            <w:r w:rsidRPr="00920218">
              <w:rPr>
                <w:rFonts w:ascii="Arial" w:hAnsi="Arial" w:cs="Arial"/>
                <w:b/>
                <w:bCs/>
                <w:sz w:val="16"/>
                <w:szCs w:val="16"/>
              </w:rPr>
              <w:t>VIVENDA USADA Y</w:t>
            </w:r>
          </w:p>
          <w:p w:rsidR="00D53FAF" w:rsidRPr="00920218" w:rsidRDefault="00D53FAF" w:rsidP="00BB568A">
            <w:pPr>
              <w:jc w:val="center"/>
              <w:rPr>
                <w:rFonts w:ascii="Arial" w:hAnsi="Arial" w:cs="Arial"/>
                <w:sz w:val="16"/>
                <w:szCs w:val="16"/>
              </w:rPr>
            </w:pPr>
            <w:r w:rsidRPr="00920218">
              <w:rPr>
                <w:rFonts w:ascii="Arial" w:hAnsi="Arial" w:cs="Arial"/>
                <w:b/>
                <w:bCs/>
                <w:sz w:val="16"/>
                <w:szCs w:val="16"/>
              </w:rPr>
              <w:t>ACTIVOS EXTRAORDINARIOS</w:t>
            </w:r>
          </w:p>
        </w:tc>
        <w:tc>
          <w:tcPr>
            <w:tcW w:w="2222"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D53FAF" w:rsidRPr="00920218" w:rsidRDefault="00D53FAF" w:rsidP="00BB568A">
            <w:pPr>
              <w:jc w:val="center"/>
              <w:rPr>
                <w:rFonts w:ascii="Arial" w:hAnsi="Arial" w:cs="Arial"/>
                <w:sz w:val="16"/>
                <w:szCs w:val="16"/>
              </w:rPr>
            </w:pPr>
            <w:r w:rsidRPr="00920218">
              <w:rPr>
                <w:rFonts w:ascii="Arial" w:hAnsi="Arial" w:cs="Arial"/>
                <w:b/>
                <w:bCs/>
                <w:sz w:val="16"/>
                <w:szCs w:val="16"/>
              </w:rPr>
              <w:t>HASTA $50,000.00</w:t>
            </w:r>
          </w:p>
        </w:tc>
        <w:tc>
          <w:tcPr>
            <w:tcW w:w="2042" w:type="dxa"/>
            <w:gridSpan w:val="3"/>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D53FAF" w:rsidRPr="00920218" w:rsidRDefault="00D53FAF" w:rsidP="00BB568A">
            <w:pPr>
              <w:jc w:val="center"/>
              <w:rPr>
                <w:rFonts w:ascii="Arial" w:hAnsi="Arial" w:cs="Arial"/>
                <w:sz w:val="16"/>
                <w:szCs w:val="16"/>
              </w:rPr>
            </w:pPr>
            <w:r w:rsidRPr="00920218">
              <w:rPr>
                <w:rFonts w:ascii="Arial" w:hAnsi="Arial" w:cs="Arial"/>
                <w:b/>
                <w:bCs/>
                <w:sz w:val="16"/>
                <w:szCs w:val="16"/>
              </w:rPr>
              <w:t>30 AÑOS</w:t>
            </w:r>
          </w:p>
        </w:tc>
        <w:tc>
          <w:tcPr>
            <w:tcW w:w="1022" w:type="dxa"/>
            <w:gridSpan w:val="3"/>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D53FAF" w:rsidRPr="00920218" w:rsidRDefault="00D53FAF" w:rsidP="00BB568A">
            <w:pPr>
              <w:jc w:val="center"/>
              <w:rPr>
                <w:rFonts w:ascii="Arial" w:hAnsi="Arial" w:cs="Arial"/>
                <w:sz w:val="16"/>
                <w:szCs w:val="16"/>
              </w:rPr>
            </w:pPr>
            <w:r w:rsidRPr="00920218">
              <w:rPr>
                <w:rFonts w:ascii="Arial" w:hAnsi="Arial" w:cs="Arial"/>
                <w:b/>
                <w:bCs/>
                <w:sz w:val="16"/>
                <w:szCs w:val="16"/>
              </w:rPr>
              <w:t>4.00%</w:t>
            </w:r>
          </w:p>
        </w:tc>
        <w:tc>
          <w:tcPr>
            <w:tcW w:w="97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D53FAF" w:rsidRPr="00920218" w:rsidRDefault="00D53FAF" w:rsidP="00BB568A">
            <w:pPr>
              <w:jc w:val="center"/>
              <w:rPr>
                <w:rFonts w:ascii="Arial" w:hAnsi="Arial" w:cs="Arial"/>
                <w:sz w:val="16"/>
                <w:szCs w:val="16"/>
              </w:rPr>
            </w:pPr>
            <w:r w:rsidRPr="00920218">
              <w:rPr>
                <w:rFonts w:ascii="Arial" w:hAnsi="Arial" w:cs="Arial"/>
                <w:b/>
                <w:bCs/>
                <w:sz w:val="16"/>
                <w:szCs w:val="16"/>
              </w:rPr>
              <w:t>2.0%</w:t>
            </w:r>
          </w:p>
        </w:tc>
        <w:tc>
          <w:tcPr>
            <w:tcW w:w="1464" w:type="dxa"/>
            <w:tcBorders>
              <w:top w:val="single" w:sz="4" w:space="0" w:color="000000"/>
              <w:left w:val="single" w:sz="4" w:space="0" w:color="000000"/>
              <w:bottom w:val="single" w:sz="4" w:space="0" w:color="000000"/>
              <w:right w:val="single" w:sz="8" w:space="0" w:color="000000"/>
            </w:tcBorders>
            <w:shd w:val="clear" w:color="auto" w:fill="auto"/>
            <w:tcMar>
              <w:top w:w="15" w:type="dxa"/>
              <w:left w:w="15" w:type="dxa"/>
              <w:bottom w:w="0" w:type="dxa"/>
              <w:right w:w="15" w:type="dxa"/>
            </w:tcMar>
            <w:vAlign w:val="center"/>
            <w:hideMark/>
          </w:tcPr>
          <w:p w:rsidR="00D53FAF" w:rsidRPr="00920218" w:rsidRDefault="00D53FAF" w:rsidP="00BB568A">
            <w:pPr>
              <w:jc w:val="center"/>
              <w:rPr>
                <w:rFonts w:ascii="Arial" w:hAnsi="Arial" w:cs="Arial"/>
                <w:sz w:val="16"/>
                <w:szCs w:val="16"/>
              </w:rPr>
            </w:pPr>
            <w:r w:rsidRPr="00920218">
              <w:rPr>
                <w:rFonts w:ascii="Arial" w:hAnsi="Arial" w:cs="Arial"/>
                <w:b/>
                <w:bCs/>
                <w:sz w:val="16"/>
                <w:szCs w:val="16"/>
              </w:rPr>
              <w:t>98.0%</w:t>
            </w:r>
          </w:p>
        </w:tc>
      </w:tr>
      <w:tr w:rsidR="00D53FAF" w:rsidRPr="0060772A" w:rsidTr="00BB568A">
        <w:trPr>
          <w:trHeight w:val="370"/>
        </w:trPr>
        <w:tc>
          <w:tcPr>
            <w:tcW w:w="9629" w:type="dxa"/>
            <w:gridSpan w:val="12"/>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D53FAF" w:rsidRPr="00920218" w:rsidRDefault="00D53FAF" w:rsidP="00BB568A">
            <w:pPr>
              <w:jc w:val="center"/>
              <w:rPr>
                <w:rFonts w:ascii="Arial" w:hAnsi="Arial" w:cs="Arial"/>
                <w:b/>
                <w:bCs/>
                <w:sz w:val="18"/>
                <w:szCs w:val="18"/>
              </w:rPr>
            </w:pPr>
          </w:p>
          <w:p w:rsidR="00D53FAF" w:rsidRPr="00920218" w:rsidRDefault="00D53FAF" w:rsidP="00BB568A">
            <w:pPr>
              <w:jc w:val="center"/>
              <w:rPr>
                <w:rFonts w:ascii="Arial" w:hAnsi="Arial" w:cs="Arial"/>
                <w:sz w:val="18"/>
                <w:szCs w:val="18"/>
              </w:rPr>
            </w:pPr>
            <w:r w:rsidRPr="00920218">
              <w:rPr>
                <w:rFonts w:ascii="Arial" w:hAnsi="Arial" w:cs="Arial"/>
                <w:b/>
                <w:bCs/>
                <w:sz w:val="18"/>
                <w:szCs w:val="18"/>
              </w:rPr>
              <w:t xml:space="preserve">PROGRAMA “CASA MUJER” – </w:t>
            </w:r>
            <w:r w:rsidR="00920218" w:rsidRPr="00920218">
              <w:rPr>
                <w:rFonts w:ascii="Arial" w:hAnsi="Arial" w:cs="Arial"/>
                <w:b/>
                <w:bCs/>
                <w:sz w:val="18"/>
                <w:szCs w:val="18"/>
              </w:rPr>
              <w:t xml:space="preserve">SECTOR INFORMAL </w:t>
            </w:r>
          </w:p>
          <w:p w:rsidR="00D53FAF" w:rsidRDefault="00D53FAF" w:rsidP="00BB568A">
            <w:pPr>
              <w:jc w:val="center"/>
              <w:rPr>
                <w:rFonts w:ascii="Arial" w:hAnsi="Arial" w:cs="Arial"/>
                <w:b/>
                <w:bCs/>
                <w:sz w:val="18"/>
                <w:szCs w:val="18"/>
              </w:rPr>
            </w:pPr>
            <w:r w:rsidRPr="00920218">
              <w:rPr>
                <w:rFonts w:ascii="Arial" w:hAnsi="Arial" w:cs="Arial"/>
                <w:b/>
                <w:bCs/>
                <w:sz w:val="18"/>
                <w:szCs w:val="18"/>
              </w:rPr>
              <w:t>INGRESO REQUERIDO HASTA $1,000.00</w:t>
            </w:r>
          </w:p>
          <w:p w:rsidR="00920218" w:rsidRPr="00920218" w:rsidRDefault="00920218" w:rsidP="00BB568A">
            <w:pPr>
              <w:jc w:val="center"/>
              <w:rPr>
                <w:rFonts w:ascii="Arial" w:hAnsi="Arial" w:cs="Arial"/>
                <w:sz w:val="14"/>
                <w:szCs w:val="14"/>
              </w:rPr>
            </w:pPr>
          </w:p>
        </w:tc>
      </w:tr>
      <w:tr w:rsidR="00920218" w:rsidRPr="0060772A" w:rsidTr="00504A57">
        <w:trPr>
          <w:trHeight w:val="599"/>
        </w:trPr>
        <w:tc>
          <w:tcPr>
            <w:tcW w:w="1595" w:type="dxa"/>
            <w:tcBorders>
              <w:top w:val="single" w:sz="8" w:space="0" w:color="000000"/>
              <w:left w:val="single" w:sz="8"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D53FAF" w:rsidRPr="00920218" w:rsidRDefault="00D53FAF" w:rsidP="00920218">
            <w:pPr>
              <w:jc w:val="center"/>
              <w:rPr>
                <w:rFonts w:ascii="Arial" w:hAnsi="Arial" w:cs="Arial"/>
                <w:sz w:val="16"/>
                <w:szCs w:val="16"/>
              </w:rPr>
            </w:pPr>
            <w:r w:rsidRPr="00920218">
              <w:rPr>
                <w:rFonts w:ascii="Arial" w:hAnsi="Arial" w:cs="Arial"/>
                <w:b/>
                <w:bCs/>
                <w:sz w:val="16"/>
                <w:szCs w:val="16"/>
              </w:rPr>
              <w:t>DESTINO</w:t>
            </w:r>
          </w:p>
        </w:tc>
        <w:tc>
          <w:tcPr>
            <w:tcW w:w="1560"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D53FAF" w:rsidRPr="00920218" w:rsidRDefault="00D53FAF" w:rsidP="00920218">
            <w:pPr>
              <w:jc w:val="center"/>
              <w:rPr>
                <w:rFonts w:ascii="Arial" w:hAnsi="Arial" w:cs="Arial"/>
                <w:sz w:val="16"/>
                <w:szCs w:val="16"/>
              </w:rPr>
            </w:pPr>
            <w:r w:rsidRPr="00920218">
              <w:rPr>
                <w:rFonts w:ascii="Arial" w:hAnsi="Arial" w:cs="Arial"/>
                <w:b/>
                <w:bCs/>
                <w:sz w:val="16"/>
                <w:szCs w:val="16"/>
              </w:rPr>
              <w:t>SECTOR</w:t>
            </w:r>
          </w:p>
        </w:tc>
        <w:tc>
          <w:tcPr>
            <w:tcW w:w="1531"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D53FAF" w:rsidRPr="00920218" w:rsidRDefault="00D53FAF" w:rsidP="00920218">
            <w:pPr>
              <w:jc w:val="center"/>
              <w:rPr>
                <w:rFonts w:ascii="Arial" w:hAnsi="Arial" w:cs="Arial"/>
                <w:sz w:val="16"/>
                <w:szCs w:val="16"/>
              </w:rPr>
            </w:pPr>
            <w:r w:rsidRPr="00920218">
              <w:rPr>
                <w:rFonts w:ascii="Arial" w:hAnsi="Arial" w:cs="Arial"/>
                <w:b/>
                <w:bCs/>
                <w:sz w:val="16"/>
                <w:szCs w:val="16"/>
              </w:rPr>
              <w:t>PRECIO DE VENTA</w:t>
            </w:r>
          </w:p>
        </w:tc>
        <w:tc>
          <w:tcPr>
            <w:tcW w:w="77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D53FAF" w:rsidRPr="00920218" w:rsidRDefault="00D53FAF" w:rsidP="00920218">
            <w:pPr>
              <w:jc w:val="center"/>
              <w:rPr>
                <w:rFonts w:ascii="Arial" w:hAnsi="Arial" w:cs="Arial"/>
                <w:sz w:val="16"/>
                <w:szCs w:val="16"/>
              </w:rPr>
            </w:pPr>
            <w:r w:rsidRPr="00920218">
              <w:rPr>
                <w:rFonts w:ascii="Arial" w:hAnsi="Arial" w:cs="Arial"/>
                <w:b/>
                <w:bCs/>
                <w:sz w:val="16"/>
                <w:szCs w:val="16"/>
              </w:rPr>
              <w:t>PLAZO HASTA</w:t>
            </w:r>
          </w:p>
        </w:tc>
        <w:tc>
          <w:tcPr>
            <w:tcW w:w="748"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D53FAF" w:rsidRPr="00920218" w:rsidRDefault="00D53FAF" w:rsidP="00920218">
            <w:pPr>
              <w:jc w:val="center"/>
              <w:rPr>
                <w:rFonts w:ascii="Arial" w:hAnsi="Arial" w:cs="Arial"/>
                <w:sz w:val="16"/>
                <w:szCs w:val="16"/>
              </w:rPr>
            </w:pPr>
            <w:r w:rsidRPr="00920218">
              <w:rPr>
                <w:rFonts w:ascii="Arial" w:hAnsi="Arial" w:cs="Arial"/>
                <w:b/>
                <w:bCs/>
                <w:sz w:val="16"/>
                <w:szCs w:val="16"/>
              </w:rPr>
              <w:t>TASA DE INTERÉS</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D53FAF" w:rsidRPr="00920218" w:rsidRDefault="00D53FAF" w:rsidP="00920218">
            <w:pPr>
              <w:jc w:val="center"/>
              <w:rPr>
                <w:rFonts w:ascii="Arial" w:hAnsi="Arial" w:cs="Arial"/>
                <w:sz w:val="16"/>
                <w:szCs w:val="16"/>
              </w:rPr>
            </w:pPr>
            <w:r w:rsidRPr="00920218">
              <w:rPr>
                <w:rFonts w:ascii="Arial" w:hAnsi="Arial" w:cs="Arial"/>
                <w:b/>
                <w:bCs/>
                <w:sz w:val="16"/>
                <w:szCs w:val="16"/>
              </w:rPr>
              <w:t>PRIMA</w:t>
            </w:r>
          </w:p>
        </w:tc>
        <w:tc>
          <w:tcPr>
            <w:tcW w:w="2568" w:type="dxa"/>
            <w:gridSpan w:val="3"/>
            <w:tcBorders>
              <w:top w:val="single" w:sz="4" w:space="0" w:color="000000"/>
              <w:left w:val="single" w:sz="4" w:space="0" w:color="000000"/>
              <w:bottom w:val="single" w:sz="4" w:space="0" w:color="000000"/>
              <w:right w:val="single" w:sz="8" w:space="0" w:color="000000"/>
            </w:tcBorders>
            <w:shd w:val="clear" w:color="auto" w:fill="auto"/>
            <w:tcMar>
              <w:top w:w="15" w:type="dxa"/>
              <w:left w:w="15" w:type="dxa"/>
              <w:bottom w:w="0" w:type="dxa"/>
              <w:right w:w="15" w:type="dxa"/>
            </w:tcMar>
            <w:vAlign w:val="center"/>
            <w:hideMark/>
          </w:tcPr>
          <w:p w:rsidR="00D53FAF" w:rsidRPr="00920218" w:rsidRDefault="00D53FAF" w:rsidP="00920218">
            <w:pPr>
              <w:jc w:val="center"/>
              <w:rPr>
                <w:rFonts w:ascii="Arial" w:hAnsi="Arial" w:cs="Arial"/>
                <w:sz w:val="16"/>
                <w:szCs w:val="16"/>
              </w:rPr>
            </w:pPr>
            <w:r w:rsidRPr="00920218">
              <w:rPr>
                <w:rFonts w:ascii="Arial" w:hAnsi="Arial" w:cs="Arial"/>
                <w:b/>
                <w:bCs/>
                <w:sz w:val="16"/>
                <w:szCs w:val="16"/>
              </w:rPr>
              <w:t>MONTO A FINANCIAR</w:t>
            </w:r>
          </w:p>
        </w:tc>
      </w:tr>
      <w:tr w:rsidR="00D53FAF" w:rsidRPr="0060772A" w:rsidTr="00504A57">
        <w:trPr>
          <w:trHeight w:val="989"/>
        </w:trPr>
        <w:tc>
          <w:tcPr>
            <w:tcW w:w="1595" w:type="dxa"/>
            <w:tcBorders>
              <w:top w:val="single" w:sz="4" w:space="0" w:color="000000"/>
              <w:left w:val="single" w:sz="8"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D53FAF" w:rsidRPr="00920218" w:rsidRDefault="00D53FAF" w:rsidP="00920218">
            <w:pPr>
              <w:jc w:val="center"/>
              <w:rPr>
                <w:rFonts w:ascii="Arial" w:hAnsi="Arial" w:cs="Arial"/>
                <w:sz w:val="16"/>
                <w:szCs w:val="16"/>
              </w:rPr>
            </w:pPr>
            <w:r w:rsidRPr="00920218">
              <w:rPr>
                <w:rFonts w:ascii="Arial" w:hAnsi="Arial" w:cs="Arial"/>
                <w:b/>
                <w:bCs/>
                <w:sz w:val="16"/>
                <w:szCs w:val="16"/>
              </w:rPr>
              <w:lastRenderedPageBreak/>
              <w:t>ADQUISICIÓN DE VIVIENDA NUEVA,</w:t>
            </w:r>
          </w:p>
          <w:p w:rsidR="00D53FAF" w:rsidRPr="00920218" w:rsidRDefault="00D53FAF" w:rsidP="00920218">
            <w:pPr>
              <w:jc w:val="center"/>
              <w:rPr>
                <w:rFonts w:ascii="Arial" w:hAnsi="Arial" w:cs="Arial"/>
                <w:sz w:val="16"/>
                <w:szCs w:val="16"/>
              </w:rPr>
            </w:pPr>
            <w:r w:rsidRPr="00920218">
              <w:rPr>
                <w:rFonts w:ascii="Arial" w:hAnsi="Arial" w:cs="Arial"/>
                <w:b/>
                <w:bCs/>
                <w:sz w:val="16"/>
                <w:szCs w:val="16"/>
              </w:rPr>
              <w:t>VIVENDA USADA Y ACTIVOS EXTRAORDINARIOS</w:t>
            </w:r>
          </w:p>
        </w:tc>
        <w:tc>
          <w:tcPr>
            <w:tcW w:w="1560"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D53FAF" w:rsidRPr="00920218" w:rsidRDefault="00D53FAF" w:rsidP="00920218">
            <w:pPr>
              <w:jc w:val="center"/>
              <w:rPr>
                <w:rFonts w:ascii="Arial" w:hAnsi="Arial" w:cs="Arial"/>
                <w:sz w:val="16"/>
                <w:szCs w:val="16"/>
              </w:rPr>
            </w:pPr>
            <w:r w:rsidRPr="00920218">
              <w:rPr>
                <w:rFonts w:ascii="Arial" w:hAnsi="Arial" w:cs="Arial"/>
                <w:b/>
                <w:bCs/>
                <w:sz w:val="16"/>
                <w:szCs w:val="16"/>
              </w:rPr>
              <w:t xml:space="preserve">BÁSICO O SOCIAL </w:t>
            </w:r>
            <w:r w:rsidR="00920218" w:rsidRPr="00920218">
              <w:rPr>
                <w:rFonts w:ascii="Arial" w:hAnsi="Arial" w:cs="Arial"/>
                <w:b/>
                <w:bCs/>
                <w:sz w:val="16"/>
                <w:szCs w:val="16"/>
              </w:rPr>
              <w:t>O</w:t>
            </w:r>
            <w:r w:rsidRPr="00920218">
              <w:rPr>
                <w:rFonts w:ascii="Arial" w:hAnsi="Arial" w:cs="Arial"/>
                <w:b/>
                <w:bCs/>
                <w:sz w:val="16"/>
                <w:szCs w:val="16"/>
              </w:rPr>
              <w:t xml:space="preserve">  MICRO, PEQUEÑO O MEDIANO EMPRESARIO Y/O PROFESIONAL INDEPENDIENTE</w:t>
            </w:r>
          </w:p>
        </w:tc>
        <w:tc>
          <w:tcPr>
            <w:tcW w:w="1531"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D53FAF" w:rsidRPr="00920218" w:rsidRDefault="00D53FAF" w:rsidP="00920218">
            <w:pPr>
              <w:jc w:val="center"/>
              <w:rPr>
                <w:rFonts w:ascii="Arial" w:hAnsi="Arial" w:cs="Arial"/>
                <w:sz w:val="16"/>
                <w:szCs w:val="16"/>
              </w:rPr>
            </w:pPr>
            <w:r w:rsidRPr="00920218">
              <w:rPr>
                <w:rFonts w:ascii="Arial" w:hAnsi="Arial" w:cs="Arial"/>
                <w:b/>
                <w:bCs/>
                <w:sz w:val="16"/>
                <w:szCs w:val="16"/>
              </w:rPr>
              <w:t>HASTA $38,200.00</w:t>
            </w:r>
          </w:p>
        </w:tc>
        <w:tc>
          <w:tcPr>
            <w:tcW w:w="77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D53FAF" w:rsidRPr="00920218" w:rsidRDefault="00D53FAF" w:rsidP="00920218">
            <w:pPr>
              <w:jc w:val="center"/>
              <w:rPr>
                <w:rFonts w:ascii="Arial" w:hAnsi="Arial" w:cs="Arial"/>
                <w:sz w:val="16"/>
                <w:szCs w:val="16"/>
              </w:rPr>
            </w:pPr>
            <w:r w:rsidRPr="00920218">
              <w:rPr>
                <w:rFonts w:ascii="Arial" w:hAnsi="Arial" w:cs="Arial"/>
                <w:b/>
                <w:bCs/>
                <w:sz w:val="16"/>
                <w:szCs w:val="16"/>
              </w:rPr>
              <w:t>25 AÑOS</w:t>
            </w:r>
          </w:p>
        </w:tc>
        <w:tc>
          <w:tcPr>
            <w:tcW w:w="748"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D53FAF" w:rsidRPr="00920218" w:rsidRDefault="00D53FAF" w:rsidP="00920218">
            <w:pPr>
              <w:jc w:val="center"/>
              <w:rPr>
                <w:rFonts w:ascii="Arial" w:hAnsi="Arial" w:cs="Arial"/>
                <w:sz w:val="16"/>
                <w:szCs w:val="16"/>
              </w:rPr>
            </w:pPr>
            <w:r w:rsidRPr="00920218">
              <w:rPr>
                <w:rFonts w:ascii="Arial" w:hAnsi="Arial" w:cs="Arial"/>
                <w:b/>
                <w:bCs/>
                <w:sz w:val="16"/>
                <w:szCs w:val="16"/>
              </w:rPr>
              <w:t>6.00%</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D53FAF" w:rsidRPr="00920218" w:rsidRDefault="00D53FAF" w:rsidP="00920218">
            <w:pPr>
              <w:jc w:val="center"/>
              <w:rPr>
                <w:rFonts w:ascii="Arial" w:hAnsi="Arial" w:cs="Arial"/>
                <w:sz w:val="16"/>
                <w:szCs w:val="16"/>
              </w:rPr>
            </w:pPr>
            <w:r w:rsidRPr="00920218">
              <w:rPr>
                <w:rFonts w:ascii="Arial" w:hAnsi="Arial" w:cs="Arial"/>
                <w:b/>
                <w:bCs/>
                <w:sz w:val="16"/>
                <w:szCs w:val="16"/>
              </w:rPr>
              <w:t>5.0%</w:t>
            </w:r>
          </w:p>
        </w:tc>
        <w:tc>
          <w:tcPr>
            <w:tcW w:w="2568" w:type="dxa"/>
            <w:gridSpan w:val="3"/>
            <w:tcBorders>
              <w:top w:val="single" w:sz="4" w:space="0" w:color="000000"/>
              <w:left w:val="single" w:sz="4" w:space="0" w:color="000000"/>
              <w:bottom w:val="single" w:sz="4" w:space="0" w:color="000000"/>
              <w:right w:val="single" w:sz="8" w:space="0" w:color="000000"/>
            </w:tcBorders>
            <w:shd w:val="clear" w:color="auto" w:fill="auto"/>
            <w:tcMar>
              <w:top w:w="15" w:type="dxa"/>
              <w:left w:w="15" w:type="dxa"/>
              <w:bottom w:w="0" w:type="dxa"/>
              <w:right w:w="15" w:type="dxa"/>
            </w:tcMar>
            <w:vAlign w:val="center"/>
            <w:hideMark/>
          </w:tcPr>
          <w:p w:rsidR="00D53FAF" w:rsidRPr="00920218" w:rsidRDefault="00D53FAF" w:rsidP="00920218">
            <w:pPr>
              <w:jc w:val="center"/>
              <w:rPr>
                <w:rFonts w:ascii="Arial" w:hAnsi="Arial" w:cs="Arial"/>
                <w:sz w:val="16"/>
                <w:szCs w:val="16"/>
              </w:rPr>
            </w:pPr>
            <w:r w:rsidRPr="00920218">
              <w:rPr>
                <w:rFonts w:ascii="Arial" w:hAnsi="Arial" w:cs="Arial"/>
                <w:b/>
                <w:bCs/>
                <w:sz w:val="16"/>
                <w:szCs w:val="16"/>
              </w:rPr>
              <w:t>95.0%</w:t>
            </w:r>
          </w:p>
        </w:tc>
      </w:tr>
    </w:tbl>
    <w:p w:rsidR="00504A57" w:rsidRPr="00504A57" w:rsidRDefault="00504A57" w:rsidP="00504A57">
      <w:pPr>
        <w:pStyle w:val="Prrafodelista"/>
        <w:ind w:left="360"/>
        <w:jc w:val="both"/>
        <w:rPr>
          <w:rFonts w:ascii="Arial" w:hAnsi="Arial" w:cs="Arial"/>
          <w:lang w:val="es-SV"/>
        </w:rPr>
      </w:pPr>
    </w:p>
    <w:p w:rsidR="00504A57" w:rsidRPr="00504A57" w:rsidRDefault="00F5671E" w:rsidP="00504A57">
      <w:pPr>
        <w:pStyle w:val="Prrafodelista"/>
        <w:numPr>
          <w:ilvl w:val="0"/>
          <w:numId w:val="9"/>
        </w:numPr>
        <w:jc w:val="both"/>
        <w:rPr>
          <w:rFonts w:ascii="Arial" w:hAnsi="Arial" w:cs="Arial"/>
          <w:lang w:val="es-SV"/>
        </w:rPr>
      </w:pPr>
      <w:r>
        <w:rPr>
          <w:rFonts w:ascii="Arial" w:hAnsi="Arial" w:cs="Arial"/>
        </w:rPr>
        <w:t>Autorizar que</w:t>
      </w:r>
      <w:r w:rsidR="00504A57" w:rsidRPr="00504A57">
        <w:rPr>
          <w:rFonts w:ascii="Arial" w:hAnsi="Arial" w:cs="Arial"/>
        </w:rPr>
        <w:t xml:space="preserve"> lo</w:t>
      </w:r>
      <w:r w:rsidR="00504A57" w:rsidRPr="00504A57">
        <w:rPr>
          <w:rFonts w:ascii="Arial" w:hAnsi="Arial" w:cs="Arial"/>
          <w:lang w:val="es-MX"/>
        </w:rPr>
        <w:t>s Activos Extraordinarios del FSV, contemplados en el Plan de Inversión como créditos sin desembolsos económicos, no afecte el monto del presupuesto para este Programa de Casa Mujer definido para 2018 y 2019.</w:t>
      </w:r>
    </w:p>
    <w:p w:rsidR="0030107B" w:rsidRDefault="0030107B" w:rsidP="00C601C0">
      <w:pPr>
        <w:pStyle w:val="Textoindependiente"/>
        <w:spacing w:line="240" w:lineRule="auto"/>
        <w:jc w:val="both"/>
        <w:rPr>
          <w:rFonts w:ascii="Arial" w:hAnsi="Arial" w:cs="Arial"/>
          <w:b/>
          <w:sz w:val="24"/>
          <w:szCs w:val="24"/>
        </w:rPr>
      </w:pPr>
    </w:p>
    <w:p w:rsidR="00C74320" w:rsidRDefault="00C74320" w:rsidP="00C601C0">
      <w:pPr>
        <w:pStyle w:val="Textoindependiente"/>
        <w:spacing w:line="240" w:lineRule="auto"/>
        <w:jc w:val="both"/>
        <w:rPr>
          <w:rFonts w:ascii="Arial" w:hAnsi="Arial" w:cs="Arial"/>
          <w:b/>
          <w:sz w:val="24"/>
          <w:szCs w:val="24"/>
        </w:rPr>
      </w:pPr>
    </w:p>
    <w:p w:rsidR="007C286B" w:rsidRDefault="00AE6AD2" w:rsidP="00AE6AD2">
      <w:pPr>
        <w:jc w:val="both"/>
        <w:rPr>
          <w:rFonts w:ascii="Arial" w:hAnsi="Arial" w:cs="Arial"/>
        </w:rPr>
      </w:pPr>
      <w:r w:rsidRPr="00EA0EE7">
        <w:rPr>
          <w:rFonts w:ascii="Arial" w:hAnsi="Arial" w:cs="Arial"/>
          <w:b/>
          <w:snapToGrid w:val="0"/>
          <w:lang w:val="pt-BR"/>
        </w:rPr>
        <w:t>6) R</w:t>
      </w:r>
      <w:r w:rsidR="00821D1B">
        <w:rPr>
          <w:rFonts w:ascii="Arial" w:hAnsi="Arial" w:cs="Arial"/>
          <w:b/>
          <w:snapToGrid w:val="0"/>
          <w:lang w:val="pt-BR"/>
        </w:rPr>
        <w:t>ATIFICACIÓN DE LO ACTUADO EN CRÉ</w:t>
      </w:r>
      <w:r w:rsidRPr="00EA0EE7">
        <w:rPr>
          <w:rFonts w:ascii="Arial" w:hAnsi="Arial" w:cs="Arial"/>
          <w:b/>
          <w:snapToGrid w:val="0"/>
          <w:lang w:val="pt-BR"/>
        </w:rPr>
        <w:t>DITO EN CONDICIONES ESPECIALES</w:t>
      </w:r>
      <w:r w:rsidR="00F534D8">
        <w:rPr>
          <w:rFonts w:ascii="Arial" w:hAnsi="Arial" w:cs="Arial"/>
          <w:b/>
          <w:snapToGrid w:val="0"/>
          <w:lang w:val="pt-BR"/>
        </w:rPr>
        <w:t xml:space="preserve">. </w:t>
      </w:r>
      <w:r w:rsidRPr="00EA0EE7">
        <w:rPr>
          <w:rFonts w:ascii="Arial" w:hAnsi="Arial" w:cs="Arial"/>
        </w:rPr>
        <w:t>El Presidente y Director Ejecutivo sometió</w:t>
      </w:r>
      <w:r w:rsidRPr="00EA0EE7">
        <w:rPr>
          <w:rFonts w:ascii="Arial" w:hAnsi="Arial" w:cs="Arial"/>
          <w:lang w:val="es-MX"/>
        </w:rPr>
        <w:t xml:space="preserve"> a conocimiento de los Directores, </w:t>
      </w:r>
      <w:r w:rsidRPr="00EA0EE7">
        <w:rPr>
          <w:rFonts w:ascii="Arial" w:hAnsi="Arial" w:cs="Arial"/>
        </w:rPr>
        <w:t xml:space="preserve">informe sobre el caso de la </w:t>
      </w:r>
      <w:r w:rsidRPr="00EA0EE7">
        <w:rPr>
          <w:rFonts w:ascii="Arial" w:hAnsi="Arial" w:cs="Arial"/>
          <w:bCs/>
          <w:lang w:val="es-MX"/>
        </w:rPr>
        <w:t xml:space="preserve">Sra. </w:t>
      </w:r>
      <w:r w:rsidR="007C286B">
        <w:rPr>
          <w:rFonts w:ascii="Arial" w:hAnsi="Arial" w:cs="Arial"/>
          <w:bCs/>
          <w:lang w:val="es-MX"/>
        </w:rPr>
        <w:t>__________________________</w:t>
      </w:r>
      <w:r w:rsidRPr="00EA0EE7">
        <w:rPr>
          <w:rFonts w:ascii="Arial" w:hAnsi="Arial" w:cs="Arial"/>
          <w:bCs/>
          <w:lang w:val="es-MX"/>
        </w:rPr>
        <w:t>, solicitant</w:t>
      </w:r>
      <w:r w:rsidR="00C74320">
        <w:rPr>
          <w:rFonts w:ascii="Arial" w:hAnsi="Arial" w:cs="Arial"/>
          <w:bCs/>
          <w:lang w:val="es-MX"/>
        </w:rPr>
        <w:t>e del refinanciamiento por mora</w:t>
      </w:r>
      <w:r w:rsidRPr="00EA0EE7">
        <w:rPr>
          <w:rFonts w:ascii="Arial" w:hAnsi="Arial" w:cs="Arial"/>
          <w:bCs/>
          <w:lang w:val="es-MX"/>
        </w:rPr>
        <w:t>. Se presentó informe preparado por el Ingeniero Luis Gilberto Barahona Delgado, Gerente de Créditos, indicándose que a</w:t>
      </w:r>
      <w:r w:rsidRPr="00EA0EE7">
        <w:rPr>
          <w:rFonts w:ascii="Arial" w:hAnsi="Arial" w:cs="Arial"/>
        </w:rPr>
        <w:t xml:space="preserve"> la </w:t>
      </w:r>
      <w:r w:rsidRPr="00EA0EE7">
        <w:rPr>
          <w:rFonts w:ascii="Arial" w:hAnsi="Arial" w:cs="Arial"/>
          <w:bCs/>
          <w:lang w:val="es-MX"/>
        </w:rPr>
        <w:t xml:space="preserve">Sra. </w:t>
      </w:r>
      <w:r w:rsidR="007C286B">
        <w:rPr>
          <w:rFonts w:ascii="Arial" w:hAnsi="Arial" w:cs="Arial"/>
          <w:bCs/>
          <w:lang w:val="es-MX"/>
        </w:rPr>
        <w:t>_____________________</w:t>
      </w:r>
      <w:r w:rsidRPr="00EA0EE7">
        <w:rPr>
          <w:rFonts w:ascii="Arial" w:hAnsi="Arial" w:cs="Arial"/>
          <w:bCs/>
          <w:lang w:val="es-MX"/>
        </w:rPr>
        <w:t xml:space="preserve">, le </w:t>
      </w:r>
      <w:r w:rsidRPr="00EA0EE7">
        <w:rPr>
          <w:rFonts w:ascii="Arial" w:hAnsi="Arial" w:cs="Arial"/>
        </w:rPr>
        <w:t xml:space="preserve">fue otorgado el préstamo N° </w:t>
      </w:r>
      <w:r w:rsidR="007C286B">
        <w:rPr>
          <w:rFonts w:ascii="Arial" w:hAnsi="Arial" w:cs="Arial"/>
        </w:rPr>
        <w:t>_________________</w:t>
      </w:r>
      <w:r w:rsidRPr="00EA0EE7">
        <w:rPr>
          <w:rFonts w:ascii="Arial" w:hAnsi="Arial" w:cs="Arial"/>
        </w:rPr>
        <w:t xml:space="preserve"> el 18 de Julio de 2002, por un monto de $</w:t>
      </w:r>
      <w:r w:rsidR="007C286B">
        <w:rPr>
          <w:rFonts w:ascii="Arial" w:hAnsi="Arial" w:cs="Arial"/>
        </w:rPr>
        <w:t>______________</w:t>
      </w:r>
      <w:r w:rsidRPr="00EA0EE7">
        <w:rPr>
          <w:rFonts w:ascii="Arial" w:hAnsi="Arial" w:cs="Arial"/>
        </w:rPr>
        <w:t xml:space="preserve"> para la adquisición de vivienda usada, ubicada en </w:t>
      </w:r>
      <w:r w:rsidR="007C286B">
        <w:rPr>
          <w:rFonts w:ascii="Arial" w:hAnsi="Arial" w:cs="Arial"/>
        </w:rPr>
        <w:t>____________________________</w:t>
      </w:r>
      <w:proofErr w:type="gramStart"/>
      <w:r w:rsidR="007C286B">
        <w:rPr>
          <w:rFonts w:ascii="Arial" w:hAnsi="Arial" w:cs="Arial"/>
        </w:rPr>
        <w:t xml:space="preserve">_  </w:t>
      </w:r>
      <w:r w:rsidRPr="00EA0EE7">
        <w:rPr>
          <w:rFonts w:ascii="Arial" w:hAnsi="Arial" w:cs="Arial"/>
        </w:rPr>
        <w:t>Actualmente</w:t>
      </w:r>
      <w:proofErr w:type="gramEnd"/>
      <w:r w:rsidRPr="00EA0EE7">
        <w:rPr>
          <w:rFonts w:ascii="Arial" w:hAnsi="Arial" w:cs="Arial"/>
        </w:rPr>
        <w:t xml:space="preserve"> el préstamo </w:t>
      </w:r>
    </w:p>
    <w:p w:rsidR="007C286B" w:rsidRDefault="007C286B" w:rsidP="00AE6AD2">
      <w:pPr>
        <w:jc w:val="both"/>
        <w:rPr>
          <w:rFonts w:ascii="Arial" w:hAnsi="Arial" w:cs="Arial"/>
        </w:rPr>
      </w:pPr>
      <w:r>
        <w:rPr>
          <w:rFonts w:ascii="Arial" w:hAnsi="Arial" w:cs="Arial"/>
          <w:noProof/>
          <w:lang w:val="es-SV" w:eastAsia="es-SV"/>
        </w:rPr>
        <mc:AlternateContent>
          <mc:Choice Requires="wps">
            <w:drawing>
              <wp:anchor distT="0" distB="0" distL="114300" distR="114300" simplePos="0" relativeHeight="251659264" behindDoc="0" locked="0" layoutInCell="1" allowOverlap="1">
                <wp:simplePos x="0" y="0"/>
                <wp:positionH relativeFrom="column">
                  <wp:posOffset>2567736</wp:posOffset>
                </wp:positionH>
                <wp:positionV relativeFrom="paragraph">
                  <wp:posOffset>1891</wp:posOffset>
                </wp:positionV>
                <wp:extent cx="1060315" cy="1089498"/>
                <wp:effectExtent l="0" t="0" r="26035" b="34925"/>
                <wp:wrapNone/>
                <wp:docPr id="1" name="Conector recto 1"/>
                <wp:cNvGraphicFramePr/>
                <a:graphic xmlns:a="http://schemas.openxmlformats.org/drawingml/2006/main">
                  <a:graphicData uri="http://schemas.microsoft.com/office/word/2010/wordprocessingShape">
                    <wps:wsp>
                      <wps:cNvCnPr/>
                      <wps:spPr>
                        <a:xfrm flipV="1">
                          <a:off x="0" y="0"/>
                          <a:ext cx="1060315" cy="1089498"/>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E632482" id="Conector recto 1"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202.2pt,.15pt" to="285.7pt,8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" strokecolor="#4579b8 [3044]"/>
            </w:pict>
          </mc:Fallback>
        </mc:AlternateContent>
      </w:r>
    </w:p>
    <w:p w:rsidR="007C286B" w:rsidRDefault="007C286B" w:rsidP="00AE6AD2">
      <w:pPr>
        <w:jc w:val="both"/>
        <w:rPr>
          <w:rFonts w:ascii="Arial" w:hAnsi="Arial" w:cs="Arial"/>
        </w:rPr>
      </w:pPr>
    </w:p>
    <w:p w:rsidR="007C286B" w:rsidRDefault="007C286B" w:rsidP="00AE6AD2">
      <w:pPr>
        <w:jc w:val="both"/>
        <w:rPr>
          <w:rFonts w:ascii="Arial" w:hAnsi="Arial" w:cs="Arial"/>
        </w:rPr>
      </w:pPr>
    </w:p>
    <w:p w:rsidR="007C286B" w:rsidRDefault="007C286B" w:rsidP="00AE6AD2">
      <w:pPr>
        <w:jc w:val="both"/>
        <w:rPr>
          <w:rFonts w:ascii="Arial" w:hAnsi="Arial" w:cs="Arial"/>
        </w:rPr>
      </w:pPr>
    </w:p>
    <w:p w:rsidR="007C286B" w:rsidRDefault="007C286B" w:rsidP="00AE6AD2">
      <w:pPr>
        <w:jc w:val="both"/>
        <w:rPr>
          <w:rFonts w:ascii="Arial" w:hAnsi="Arial" w:cs="Arial"/>
        </w:rPr>
      </w:pPr>
    </w:p>
    <w:p w:rsidR="007C286B" w:rsidRDefault="007C286B" w:rsidP="00AE6AD2">
      <w:pPr>
        <w:jc w:val="both"/>
        <w:rPr>
          <w:rFonts w:ascii="Arial" w:hAnsi="Arial" w:cs="Arial"/>
        </w:rPr>
      </w:pPr>
    </w:p>
    <w:p w:rsidR="007C286B" w:rsidRDefault="007C286B" w:rsidP="00AE6AD2">
      <w:pPr>
        <w:jc w:val="both"/>
        <w:rPr>
          <w:rFonts w:ascii="Arial" w:hAnsi="Arial" w:cs="Arial"/>
        </w:rPr>
      </w:pPr>
    </w:p>
    <w:p w:rsidR="00AE6AD2" w:rsidRPr="00EA0EE7" w:rsidRDefault="007C286B" w:rsidP="00AE6AD2">
      <w:pPr>
        <w:jc w:val="both"/>
        <w:rPr>
          <w:rFonts w:ascii="Arial" w:hAnsi="Arial" w:cs="Arial"/>
          <w:b/>
          <w:bCs/>
        </w:rPr>
      </w:pPr>
      <w:r>
        <w:rPr>
          <w:rFonts w:ascii="Arial" w:hAnsi="Arial" w:cs="Arial"/>
        </w:rPr>
        <w:t xml:space="preserve">               </w:t>
      </w:r>
      <w:r w:rsidR="00AE6AD2" w:rsidRPr="00EA0EE7">
        <w:rPr>
          <w:rFonts w:ascii="Arial" w:hAnsi="Arial" w:cs="Arial"/>
        </w:rPr>
        <w:t>Debido a que el préstamo a la fecha se encuentra en proceso de recuperación judicial y de acuerdo al Art. 553 del Código Procesal Civil y Mercantil</w:t>
      </w:r>
      <w:r w:rsidR="00C74320">
        <w:rPr>
          <w:rFonts w:ascii="Arial" w:hAnsi="Arial" w:cs="Arial"/>
        </w:rPr>
        <w:t>,</w:t>
      </w:r>
      <w:r w:rsidR="00AE6AD2" w:rsidRPr="00EA0EE7">
        <w:rPr>
          <w:rFonts w:ascii="Arial" w:hAnsi="Arial" w:cs="Arial"/>
        </w:rPr>
        <w:t xml:space="preserve"> así como a lo establecido en el Instructivo para Traslado de Prestamos Vencidos a Recuperación Judicial del FSV, no es viable autorizar por parte del FONDO un plan de pago, abono a mora u otro arreglo que no conlleve a la cancelación total del crédito junto con sus costas procesales. Las gestiones realizadas sobre el caso son las siguientes: Se ofrecieron a la </w:t>
      </w:r>
      <w:r w:rsidR="00AE6AD2" w:rsidRPr="00EA0EE7">
        <w:rPr>
          <w:rFonts w:ascii="Arial" w:hAnsi="Arial" w:cs="Arial"/>
          <w:lang w:val="es-SV"/>
        </w:rPr>
        <w:t xml:space="preserve">Sra. </w:t>
      </w:r>
      <w:r>
        <w:rPr>
          <w:rFonts w:ascii="Arial" w:hAnsi="Arial" w:cs="Arial"/>
          <w:lang w:val="es-SV"/>
        </w:rPr>
        <w:t>__________________________________</w:t>
      </w:r>
      <w:r w:rsidR="00AE6AD2" w:rsidRPr="00EA0EE7">
        <w:rPr>
          <w:rFonts w:ascii="Arial" w:hAnsi="Arial" w:cs="Arial"/>
          <w:lang w:val="es-SV"/>
        </w:rPr>
        <w:t xml:space="preserve"> </w:t>
      </w:r>
      <w:r w:rsidR="00AE6AD2" w:rsidRPr="00EA0EE7">
        <w:rPr>
          <w:rFonts w:ascii="Arial" w:hAnsi="Arial" w:cs="Arial"/>
        </w:rPr>
        <w:t xml:space="preserve">diferentes alternativas de solución a través de gestión telefónica y visitas al lugar de residencia; hubo promesas de pago por parte de la cliente, los cuales fueron incumplidos en varias ocasiones mostrando irregularidad en los pagos, razón por la cual la situación crediticia del préstamo desmejoró considerablemente. En los meses de septiembre, octubre y noviembre del 2011, se enviaron a la cliente notas de cobro pre-judiciales, invitándole para que se acercara a las oficinas del FSV a fin de ofrecerle las diferentes alternativas de pago, desde un plan temporal de pago hasta el refinanciamiento del préstamo, que le permitiera sanear la condición de mora y conservar la vivienda. Al haberse agotado la gestión de cobro administrativo y prejudicial, en el mes de marzo de 2017, se promovió el inicio del proceso de recuperación por la vía judicial. Con fecha 18 de mayo de 2018 la cliente presentó al Fondo carta solicitando alternativa de pago, siendo citada y atendida en la Unidad de Administración de Cartera con fecha 5 de julio de 2018, donde se le dio a conocer la situación del crédito y las alternativas de solución a las cuales podría optar en ese momento para suspender la recuperación del préstamo por la vía </w:t>
      </w:r>
      <w:r w:rsidR="00AE6AD2" w:rsidRPr="00EA0EE7">
        <w:rPr>
          <w:rFonts w:ascii="Arial" w:hAnsi="Arial" w:cs="Arial"/>
        </w:rPr>
        <w:lastRenderedPageBreak/>
        <w:t xml:space="preserve">judicial, manifestado que optaría por iniciar el trámite para un refinanciamiento por mora, considerando al </w:t>
      </w:r>
      <w:r w:rsidR="00AE6AD2" w:rsidRPr="00EA0EE7">
        <w:rPr>
          <w:rFonts w:ascii="Arial" w:hAnsi="Arial" w:cs="Arial"/>
          <w:bCs/>
          <w:lang w:val="es-MX"/>
        </w:rPr>
        <w:t xml:space="preserve">Sr. </w:t>
      </w:r>
      <w:r>
        <w:rPr>
          <w:rFonts w:ascii="Arial" w:hAnsi="Arial" w:cs="Arial"/>
          <w:bCs/>
          <w:lang w:val="es-MX"/>
        </w:rPr>
        <w:t>_____________________________________</w:t>
      </w:r>
      <w:r w:rsidR="00AE6AD2" w:rsidRPr="00EA0EE7">
        <w:rPr>
          <w:rFonts w:ascii="Arial" w:hAnsi="Arial" w:cs="Arial"/>
          <w:bCs/>
          <w:lang w:val="es-MX"/>
        </w:rPr>
        <w:t xml:space="preserve">, como solicitante para ser codeudor solidario, quien está en condición de incapacidad física por amputación de miembro inferior y superior. Se expusieron los cálculos estimados para el Refinanciamiento del préstamo </w:t>
      </w:r>
      <w:r>
        <w:rPr>
          <w:rFonts w:ascii="Arial" w:hAnsi="Arial" w:cs="Arial"/>
          <w:bCs/>
          <w:lang w:val="es-MX"/>
        </w:rPr>
        <w:t>_________________</w:t>
      </w:r>
      <w:r w:rsidR="00AE6AD2" w:rsidRPr="00EA0EE7">
        <w:rPr>
          <w:rFonts w:ascii="Arial" w:hAnsi="Arial" w:cs="Arial"/>
          <w:bCs/>
          <w:lang w:val="es-MX"/>
        </w:rPr>
        <w:t>, con saldos proyectados al 14/09/2018, y la p</w:t>
      </w:r>
      <w:proofErr w:type="spellStart"/>
      <w:r w:rsidR="00AE6AD2" w:rsidRPr="00EA0EE7">
        <w:rPr>
          <w:rFonts w:ascii="Arial" w:hAnsi="Arial" w:cs="Arial"/>
        </w:rPr>
        <w:t>royección</w:t>
      </w:r>
      <w:proofErr w:type="spellEnd"/>
      <w:r w:rsidR="00AE6AD2" w:rsidRPr="00EA0EE7">
        <w:rPr>
          <w:rFonts w:ascii="Arial" w:hAnsi="Arial" w:cs="Arial"/>
        </w:rPr>
        <w:t xml:space="preserve"> conforme a la Política Crediticia vigente para los Refinanciamientos por Mora, de lo que se indica una cuota para </w:t>
      </w:r>
      <w:r>
        <w:rPr>
          <w:rFonts w:ascii="Arial" w:hAnsi="Arial" w:cs="Arial"/>
        </w:rPr>
        <w:t>_________________________</w:t>
      </w:r>
      <w:r w:rsidR="00AE6AD2" w:rsidRPr="00EA0EE7">
        <w:rPr>
          <w:rFonts w:ascii="Arial" w:hAnsi="Arial" w:cs="Arial"/>
        </w:rPr>
        <w:t xml:space="preserve">. </w:t>
      </w:r>
      <w:r w:rsidR="00AE6AD2" w:rsidRPr="00EA0EE7">
        <w:rPr>
          <w:rFonts w:ascii="Arial" w:hAnsi="Arial" w:cs="Arial"/>
          <w:bCs/>
          <w:lang w:val="es-MX"/>
        </w:rPr>
        <w:t xml:space="preserve">Al respecto se indica sobre los Requisitos y Condiciones de Refinanciamiento por mora para el préstamo </w:t>
      </w:r>
      <w:r>
        <w:rPr>
          <w:rFonts w:ascii="Arial" w:hAnsi="Arial" w:cs="Arial"/>
          <w:bCs/>
        </w:rPr>
        <w:t>_______________</w:t>
      </w:r>
      <w:r w:rsidR="00AE6AD2" w:rsidRPr="00EA0EE7">
        <w:rPr>
          <w:rFonts w:ascii="Arial" w:hAnsi="Arial" w:cs="Arial"/>
          <w:bCs/>
        </w:rPr>
        <w:t xml:space="preserve">, que la cliente y el codeudor solidario no poseen capacidad de pago para aplicar a Refinanciamiento por Mora, en condiciones de Política Crediticia vigente, por lo que es necesario otras alternativas de solución. Por lo anterior, debido a que tanto la Sra. </w:t>
      </w:r>
      <w:r>
        <w:rPr>
          <w:rFonts w:ascii="Arial" w:hAnsi="Arial" w:cs="Arial"/>
          <w:bCs/>
        </w:rPr>
        <w:t>____________________</w:t>
      </w:r>
      <w:r w:rsidR="00AE6AD2" w:rsidRPr="00EA0EE7">
        <w:rPr>
          <w:rFonts w:ascii="Arial" w:hAnsi="Arial" w:cs="Arial"/>
          <w:bCs/>
        </w:rPr>
        <w:t xml:space="preserve"> y su esposo como codeudor el Sr. </w:t>
      </w:r>
      <w:r>
        <w:rPr>
          <w:rFonts w:ascii="Arial" w:hAnsi="Arial" w:cs="Arial"/>
          <w:bCs/>
        </w:rPr>
        <w:t>______________________</w:t>
      </w:r>
      <w:r w:rsidR="00AE6AD2" w:rsidRPr="00EA0EE7">
        <w:rPr>
          <w:rFonts w:ascii="Arial" w:hAnsi="Arial" w:cs="Arial"/>
          <w:bCs/>
        </w:rPr>
        <w:t xml:space="preserve">, no les alcanza la capacidad de pago para optar al Refinanciamiento en las condiciones actualmente establecidas, Junta Directiva autorizó, según </w:t>
      </w:r>
      <w:r w:rsidR="00AE6AD2" w:rsidRPr="00EA0EE7">
        <w:rPr>
          <w:rFonts w:ascii="Arial" w:hAnsi="Arial" w:cs="Arial"/>
          <w:lang w:val="es-MX"/>
        </w:rPr>
        <w:t>Punto XVII) del Acta de sesión de Junta Directiva N° JD-149/2018 del 23 de agosto de 2018,</w:t>
      </w:r>
      <w:r w:rsidR="00AE6AD2" w:rsidRPr="00EA0EE7">
        <w:rPr>
          <w:rFonts w:ascii="Arial" w:hAnsi="Arial" w:cs="Arial"/>
          <w:bCs/>
        </w:rPr>
        <w:t xml:space="preserve"> condiciones de excepción solicitadas por los clientes para este caso, en lo referente a una cuota mensual de hasta </w:t>
      </w:r>
      <w:r>
        <w:rPr>
          <w:rFonts w:ascii="Arial" w:hAnsi="Arial" w:cs="Arial"/>
          <w:bCs/>
        </w:rPr>
        <w:t>______________</w:t>
      </w:r>
      <w:r w:rsidR="00AE6AD2" w:rsidRPr="00EA0EE7">
        <w:rPr>
          <w:rFonts w:ascii="Arial" w:hAnsi="Arial" w:cs="Arial"/>
          <w:bCs/>
        </w:rPr>
        <w:t xml:space="preserve"> considerando los ingresos reportados y la disponibilidad que ellos poseen para cancelar la cuota mensual de pago, siendo necesario también otorgarles un plazo mayor al establecido en la Política Crediticia vigente dada la condición de jubilados de ambos.</w:t>
      </w:r>
      <w:r w:rsidR="00C74320">
        <w:rPr>
          <w:rFonts w:ascii="Arial" w:hAnsi="Arial" w:cs="Arial"/>
          <w:bCs/>
        </w:rPr>
        <w:t xml:space="preserve"> </w:t>
      </w:r>
      <w:r w:rsidR="00AE6AD2" w:rsidRPr="00EA0EE7">
        <w:rPr>
          <w:rFonts w:ascii="Arial" w:hAnsi="Arial" w:cs="Arial"/>
          <w:bCs/>
        </w:rPr>
        <w:t>Dado lo anterior, se solicita a la Asamblea de Gobernadores, ratifica</w:t>
      </w:r>
      <w:r w:rsidR="00C74320">
        <w:rPr>
          <w:rFonts w:ascii="Arial" w:hAnsi="Arial" w:cs="Arial"/>
          <w:bCs/>
        </w:rPr>
        <w:t>r</w:t>
      </w:r>
      <w:r w:rsidR="00AE6AD2" w:rsidRPr="00EA0EE7">
        <w:rPr>
          <w:rFonts w:ascii="Arial" w:hAnsi="Arial" w:cs="Arial"/>
          <w:bCs/>
        </w:rPr>
        <w:t xml:space="preserve"> lo actuado por Junta Directiva, en relación a las condiciones de excepción en que se autorizó este crédito, </w:t>
      </w:r>
      <w:r w:rsidR="00D506F5">
        <w:rPr>
          <w:rFonts w:ascii="Arial" w:hAnsi="Arial" w:cs="Arial"/>
          <w:bCs/>
        </w:rPr>
        <w:t>según consta en dicho punto de acta. C</w:t>
      </w:r>
      <w:r w:rsidR="00AE6AD2" w:rsidRPr="00EA0EE7">
        <w:rPr>
          <w:rFonts w:ascii="Arial" w:hAnsi="Arial" w:cs="Arial"/>
        </w:rPr>
        <w:t xml:space="preserve">on base en lo antes expuesto la </w:t>
      </w:r>
      <w:r w:rsidR="00AE6AD2" w:rsidRPr="00EA0EE7">
        <w:rPr>
          <w:rFonts w:ascii="Arial" w:hAnsi="Arial" w:cs="Arial"/>
          <w:bCs/>
        </w:rPr>
        <w:t>Asamblea de Gobernadores</w:t>
      </w:r>
      <w:r w:rsidR="00AE6AD2" w:rsidRPr="00EA0EE7">
        <w:rPr>
          <w:rFonts w:ascii="Arial" w:hAnsi="Arial" w:cs="Arial"/>
        </w:rPr>
        <w:t xml:space="preserve">, por unanimidad </w:t>
      </w:r>
      <w:r w:rsidR="00AE6AD2" w:rsidRPr="00EA0EE7">
        <w:rPr>
          <w:rFonts w:ascii="Arial" w:hAnsi="Arial" w:cs="Arial"/>
          <w:b/>
        </w:rPr>
        <w:t>ACUERDA:</w:t>
      </w:r>
    </w:p>
    <w:p w:rsidR="00AE6AD2" w:rsidRPr="00C80ED9" w:rsidRDefault="00AE6AD2" w:rsidP="00AE6AD2">
      <w:pPr>
        <w:jc w:val="both"/>
        <w:rPr>
          <w:rFonts w:ascii="Arial" w:hAnsi="Arial" w:cs="Arial"/>
          <w:bCs/>
          <w:sz w:val="22"/>
          <w:szCs w:val="22"/>
        </w:rPr>
      </w:pPr>
    </w:p>
    <w:p w:rsidR="00AE6AD2" w:rsidRPr="005A0C2B" w:rsidRDefault="00AE6AD2" w:rsidP="00AE6AD2">
      <w:pPr>
        <w:keepNext/>
        <w:spacing w:before="240" w:after="60"/>
        <w:contextualSpacing/>
        <w:jc w:val="both"/>
        <w:outlineLvl w:val="0"/>
        <w:rPr>
          <w:rFonts w:ascii="Arial" w:hAnsi="Arial" w:cs="Arial"/>
          <w:bCs/>
          <w:kern w:val="32"/>
          <w:lang w:val="es-SV"/>
        </w:rPr>
      </w:pPr>
      <w:r w:rsidRPr="005A0C2B">
        <w:rPr>
          <w:rFonts w:ascii="Arial" w:hAnsi="Arial" w:cs="Arial"/>
          <w:bCs/>
          <w:kern w:val="32"/>
        </w:rPr>
        <w:t>Ratificar lo actuado por Junta Directiva en el acuerdo de</w:t>
      </w:r>
      <w:r>
        <w:rPr>
          <w:rFonts w:ascii="Arial" w:hAnsi="Arial" w:cs="Arial"/>
          <w:bCs/>
          <w:kern w:val="32"/>
        </w:rPr>
        <w:t>l</w:t>
      </w:r>
      <w:r w:rsidRPr="005A0C2B">
        <w:rPr>
          <w:rFonts w:ascii="Arial" w:hAnsi="Arial" w:cs="Arial"/>
          <w:bCs/>
          <w:kern w:val="32"/>
        </w:rPr>
        <w:t xml:space="preserve"> punto </w:t>
      </w:r>
      <w:r w:rsidRPr="00330DB9">
        <w:rPr>
          <w:rFonts w:ascii="Arial" w:hAnsi="Arial" w:cs="Arial"/>
          <w:b/>
          <w:bCs/>
          <w:kern w:val="32"/>
        </w:rPr>
        <w:t>XVII) AUTORIZACIÓN DE CRÉDITO EN CONDICIONES ESPECIALES</w:t>
      </w:r>
      <w:r w:rsidRPr="005A0C2B">
        <w:rPr>
          <w:rFonts w:ascii="Arial" w:hAnsi="Arial" w:cs="Arial"/>
          <w:bCs/>
          <w:kern w:val="32"/>
        </w:rPr>
        <w:t>, del Acta de Sesión N° JD</w:t>
      </w:r>
      <w:r>
        <w:rPr>
          <w:rFonts w:ascii="Arial" w:hAnsi="Arial" w:cs="Arial"/>
          <w:bCs/>
          <w:kern w:val="32"/>
        </w:rPr>
        <w:t>-</w:t>
      </w:r>
      <w:r w:rsidRPr="005A0C2B">
        <w:rPr>
          <w:rFonts w:ascii="Arial" w:hAnsi="Arial" w:cs="Arial"/>
          <w:bCs/>
          <w:kern w:val="32"/>
        </w:rPr>
        <w:t xml:space="preserve">149/2018 de fecha 23 de agosto de 2018, para el caso de otorgamiento de Refinanciamiento por mora del préstamo </w:t>
      </w:r>
      <w:r w:rsidRPr="005A0C2B">
        <w:rPr>
          <w:rFonts w:ascii="Arial" w:hAnsi="Arial" w:cs="Arial"/>
          <w:bCs/>
          <w:kern w:val="32"/>
          <w:lang w:val="es-MX"/>
        </w:rPr>
        <w:t xml:space="preserve">N° </w:t>
      </w:r>
      <w:r w:rsidR="007C286B">
        <w:rPr>
          <w:rFonts w:ascii="Arial" w:hAnsi="Arial" w:cs="Arial"/>
          <w:bCs/>
          <w:kern w:val="32"/>
          <w:lang w:val="es-SV"/>
        </w:rPr>
        <w:t>_______________</w:t>
      </w:r>
      <w:r>
        <w:rPr>
          <w:rFonts w:ascii="Arial" w:hAnsi="Arial" w:cs="Arial"/>
          <w:bCs/>
          <w:kern w:val="32"/>
          <w:lang w:val="es-SV"/>
        </w:rPr>
        <w:t>,</w:t>
      </w:r>
      <w:r w:rsidRPr="005A0C2B">
        <w:rPr>
          <w:rFonts w:ascii="Arial" w:hAnsi="Arial" w:cs="Arial"/>
          <w:bCs/>
          <w:kern w:val="32"/>
          <w:lang w:val="es-SV"/>
        </w:rPr>
        <w:t xml:space="preserve"> </w:t>
      </w:r>
      <w:r w:rsidRPr="005A0C2B">
        <w:rPr>
          <w:rFonts w:ascii="Arial" w:hAnsi="Arial" w:cs="Arial"/>
          <w:bCs/>
          <w:kern w:val="32"/>
        </w:rPr>
        <w:t xml:space="preserve">de la vivienda ubicada en </w:t>
      </w:r>
      <w:r w:rsidR="007C286B">
        <w:rPr>
          <w:rFonts w:ascii="Arial" w:hAnsi="Arial" w:cs="Arial"/>
          <w:bCs/>
          <w:kern w:val="32"/>
        </w:rPr>
        <w:t>__________________________________________</w:t>
      </w:r>
      <w:r w:rsidRPr="005A0C2B">
        <w:rPr>
          <w:rFonts w:ascii="Arial" w:hAnsi="Arial" w:cs="Arial"/>
          <w:bCs/>
          <w:kern w:val="32"/>
        </w:rPr>
        <w:t xml:space="preserve">, </w:t>
      </w:r>
      <w:r w:rsidRPr="005A0C2B">
        <w:rPr>
          <w:rFonts w:ascii="Arial" w:hAnsi="Arial" w:cs="Arial"/>
          <w:bCs/>
          <w:kern w:val="32"/>
          <w:lang w:val="es-SV"/>
        </w:rPr>
        <w:t xml:space="preserve">en las condiciones de excepción de dicho acuerdo, para el crédito </w:t>
      </w:r>
      <w:r w:rsidRPr="005A0C2B">
        <w:rPr>
          <w:rFonts w:ascii="Arial" w:hAnsi="Arial" w:cs="Arial"/>
          <w:bCs/>
          <w:kern w:val="32"/>
        </w:rPr>
        <w:t xml:space="preserve">de la Sra.  </w:t>
      </w:r>
      <w:r w:rsidR="007C286B">
        <w:rPr>
          <w:rFonts w:ascii="Arial" w:hAnsi="Arial" w:cs="Arial"/>
          <w:bCs/>
          <w:kern w:val="32"/>
        </w:rPr>
        <w:t>_____________________</w:t>
      </w:r>
      <w:r w:rsidRPr="005A0C2B">
        <w:rPr>
          <w:rFonts w:ascii="Arial" w:hAnsi="Arial" w:cs="Arial"/>
          <w:bCs/>
          <w:kern w:val="32"/>
        </w:rPr>
        <w:t xml:space="preserve"> y su esposo el Sr. </w:t>
      </w:r>
      <w:r w:rsidR="007C286B">
        <w:rPr>
          <w:rFonts w:ascii="Arial" w:hAnsi="Arial" w:cs="Arial"/>
          <w:bCs/>
          <w:kern w:val="32"/>
        </w:rPr>
        <w:t>_________________________________</w:t>
      </w:r>
      <w:r w:rsidRPr="005A0C2B">
        <w:rPr>
          <w:rFonts w:ascii="Arial" w:hAnsi="Arial" w:cs="Arial"/>
          <w:bCs/>
          <w:kern w:val="32"/>
        </w:rPr>
        <w:t xml:space="preserve">. </w:t>
      </w:r>
    </w:p>
    <w:p w:rsidR="00942CD4" w:rsidRPr="00942CD4" w:rsidRDefault="00942CD4" w:rsidP="00942CD4">
      <w:pPr>
        <w:spacing w:line="360" w:lineRule="auto"/>
        <w:jc w:val="both"/>
        <w:rPr>
          <w:rFonts w:ascii="Arial" w:hAnsi="Arial" w:cs="Arial"/>
          <w:b/>
          <w:color w:val="FF0000"/>
          <w:sz w:val="22"/>
          <w:szCs w:val="22"/>
        </w:rPr>
      </w:pPr>
      <w:r w:rsidRPr="00942CD4">
        <w:rPr>
          <w:rFonts w:ascii="Arial" w:hAnsi="Arial" w:cs="Arial"/>
          <w:b/>
          <w:color w:val="FF0000"/>
          <w:sz w:val="22"/>
          <w:szCs w:val="22"/>
        </w:rPr>
        <w:t xml:space="preserve">Supresión de información confidencial, conforme a lo dispuesto en el art. 24 </w:t>
      </w:r>
      <w:proofErr w:type="spellStart"/>
      <w:r w:rsidRPr="00942CD4">
        <w:rPr>
          <w:rFonts w:ascii="Arial" w:hAnsi="Arial" w:cs="Arial"/>
          <w:b/>
          <w:color w:val="FF0000"/>
          <w:sz w:val="22"/>
          <w:szCs w:val="22"/>
        </w:rPr>
        <w:t>lit.</w:t>
      </w:r>
      <w:proofErr w:type="spellEnd"/>
      <w:r w:rsidRPr="00942CD4">
        <w:rPr>
          <w:rFonts w:ascii="Arial" w:hAnsi="Arial" w:cs="Arial"/>
          <w:b/>
          <w:color w:val="FF0000"/>
          <w:sz w:val="22"/>
          <w:szCs w:val="22"/>
        </w:rPr>
        <w:t xml:space="preserve"> c) LAIP y de información reservada, de conformidad a lo dispuesto en el art. 19 literal e) LAIP, para el plazo de UN AÑO. Declaratoria de Reserva N° AG/2018/1529.</w:t>
      </w:r>
    </w:p>
    <w:p w:rsidR="00A61342" w:rsidRDefault="00A61342" w:rsidP="00C601C0">
      <w:pPr>
        <w:pStyle w:val="Textoindependiente"/>
        <w:spacing w:line="240" w:lineRule="auto"/>
        <w:jc w:val="both"/>
        <w:rPr>
          <w:rFonts w:ascii="Arial" w:hAnsi="Arial" w:cs="Arial"/>
          <w:b/>
          <w:sz w:val="24"/>
          <w:szCs w:val="24"/>
        </w:rPr>
      </w:pPr>
    </w:p>
    <w:p w:rsidR="005428FE" w:rsidRDefault="0095326C" w:rsidP="00D506F5">
      <w:pPr>
        <w:pStyle w:val="Textoindependiente"/>
        <w:spacing w:line="240" w:lineRule="auto"/>
        <w:jc w:val="both"/>
        <w:rPr>
          <w:rFonts w:ascii="Arial" w:hAnsi="Arial" w:cs="Arial"/>
          <w:bCs/>
          <w:sz w:val="24"/>
          <w:szCs w:val="24"/>
        </w:rPr>
      </w:pPr>
      <w:r w:rsidRPr="00D506F5">
        <w:rPr>
          <w:rFonts w:ascii="Arial" w:hAnsi="Arial" w:cs="Arial"/>
          <w:b/>
          <w:snapToGrid w:val="0"/>
          <w:sz w:val="24"/>
          <w:szCs w:val="24"/>
        </w:rPr>
        <w:t>7) NOTIFICACIÓN DE LA SALA DE LO CONSTITUCIONAL A LA ASAMBLEA DE GOBERNADORES</w:t>
      </w:r>
      <w:r w:rsidR="00D506F5" w:rsidRPr="00D506F5">
        <w:rPr>
          <w:rFonts w:ascii="Arial" w:hAnsi="Arial" w:cs="Arial"/>
          <w:b/>
          <w:snapToGrid w:val="0"/>
          <w:sz w:val="24"/>
          <w:szCs w:val="24"/>
        </w:rPr>
        <w:t xml:space="preserve">. </w:t>
      </w:r>
      <w:r w:rsidRPr="00D506F5">
        <w:rPr>
          <w:rFonts w:ascii="Arial" w:hAnsi="Arial" w:cs="Arial"/>
          <w:sz w:val="24"/>
          <w:szCs w:val="24"/>
        </w:rPr>
        <w:t>El Presidente de la Asamblea sometió</w:t>
      </w:r>
      <w:r w:rsidRPr="00D506F5">
        <w:rPr>
          <w:rFonts w:ascii="Arial" w:hAnsi="Arial" w:cs="Arial"/>
          <w:sz w:val="24"/>
          <w:szCs w:val="24"/>
          <w:lang w:val="es-MX"/>
        </w:rPr>
        <w:t xml:space="preserve"> a consideración de los Gobernadores una </w:t>
      </w:r>
      <w:r w:rsidRPr="00D506F5">
        <w:rPr>
          <w:rFonts w:ascii="Arial" w:hAnsi="Arial" w:cs="Arial"/>
          <w:bCs/>
          <w:sz w:val="24"/>
          <w:szCs w:val="24"/>
        </w:rPr>
        <w:t>notificación de un caso de Asamblea de Gobernadores.</w:t>
      </w:r>
      <w:r w:rsidRPr="00D506F5">
        <w:rPr>
          <w:rFonts w:ascii="Arial" w:hAnsi="Arial" w:cs="Arial"/>
          <w:b/>
          <w:bCs/>
          <w:sz w:val="24"/>
          <w:szCs w:val="24"/>
        </w:rPr>
        <w:t xml:space="preserve"> </w:t>
      </w:r>
      <w:r w:rsidRPr="00D506F5">
        <w:rPr>
          <w:rFonts w:ascii="Arial" w:hAnsi="Arial" w:cs="Arial"/>
          <w:sz w:val="24"/>
          <w:szCs w:val="24"/>
        </w:rPr>
        <w:t xml:space="preserve">Para su presentación invitó al </w:t>
      </w:r>
      <w:r w:rsidRPr="00D506F5">
        <w:rPr>
          <w:rFonts w:ascii="Arial" w:hAnsi="Arial" w:cs="Arial"/>
          <w:bCs/>
          <w:sz w:val="24"/>
          <w:szCs w:val="24"/>
        </w:rPr>
        <w:t xml:space="preserve">Licenciado Julio César Merino Escobar, Gerente Legal, </w:t>
      </w:r>
    </w:p>
    <w:p w:rsidR="005428FE" w:rsidRDefault="005428FE" w:rsidP="00D506F5">
      <w:pPr>
        <w:pStyle w:val="Textoindependiente"/>
        <w:spacing w:line="240" w:lineRule="auto"/>
        <w:jc w:val="both"/>
        <w:rPr>
          <w:rFonts w:ascii="Arial" w:hAnsi="Arial" w:cs="Arial"/>
          <w:bCs/>
          <w:sz w:val="24"/>
          <w:szCs w:val="24"/>
        </w:rPr>
      </w:pPr>
      <w:r>
        <w:rPr>
          <w:rFonts w:ascii="Arial" w:hAnsi="Arial" w:cs="Arial"/>
          <w:bCs/>
          <w:noProof/>
          <w:sz w:val="24"/>
          <w:szCs w:val="24"/>
          <w:lang w:val="es-SV" w:eastAsia="es-SV"/>
        </w:rPr>
        <mc:AlternateContent>
          <mc:Choice Requires="wps">
            <w:drawing>
              <wp:anchor distT="0" distB="0" distL="114300" distR="114300" simplePos="0" relativeHeight="251660288" behindDoc="0" locked="0" layoutInCell="1" allowOverlap="1">
                <wp:simplePos x="0" y="0"/>
                <wp:positionH relativeFrom="column">
                  <wp:posOffset>2451005</wp:posOffset>
                </wp:positionH>
                <wp:positionV relativeFrom="paragraph">
                  <wp:posOffset>159588</wp:posOffset>
                </wp:positionV>
                <wp:extent cx="1225686" cy="1478604"/>
                <wp:effectExtent l="0" t="0" r="31750" b="26670"/>
                <wp:wrapNone/>
                <wp:docPr id="2" name="Conector recto 2"/>
                <wp:cNvGraphicFramePr/>
                <a:graphic xmlns:a="http://schemas.openxmlformats.org/drawingml/2006/main">
                  <a:graphicData uri="http://schemas.microsoft.com/office/word/2010/wordprocessingShape">
                    <wps:wsp>
                      <wps:cNvCnPr/>
                      <wps:spPr>
                        <a:xfrm flipV="1">
                          <a:off x="0" y="0"/>
                          <a:ext cx="1225686" cy="1478604"/>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E3956EF" id="Conector recto 2"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193pt,12.55pt" to="289.5pt,1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" strokecolor="#4579b8 [3044]"/>
            </w:pict>
          </mc:Fallback>
        </mc:AlternateContent>
      </w:r>
    </w:p>
    <w:p w:rsidR="005428FE" w:rsidRDefault="005428FE" w:rsidP="00D506F5">
      <w:pPr>
        <w:pStyle w:val="Textoindependiente"/>
        <w:spacing w:line="240" w:lineRule="auto"/>
        <w:jc w:val="both"/>
        <w:rPr>
          <w:rFonts w:ascii="Arial" w:hAnsi="Arial" w:cs="Arial"/>
          <w:bCs/>
          <w:sz w:val="24"/>
          <w:szCs w:val="24"/>
        </w:rPr>
      </w:pPr>
    </w:p>
    <w:p w:rsidR="005428FE" w:rsidRDefault="005428FE" w:rsidP="00D506F5">
      <w:pPr>
        <w:pStyle w:val="Textoindependiente"/>
        <w:spacing w:line="240" w:lineRule="auto"/>
        <w:jc w:val="both"/>
        <w:rPr>
          <w:rFonts w:ascii="Arial" w:hAnsi="Arial" w:cs="Arial"/>
          <w:bCs/>
          <w:sz w:val="24"/>
          <w:szCs w:val="24"/>
        </w:rPr>
      </w:pPr>
    </w:p>
    <w:p w:rsidR="005428FE" w:rsidRDefault="005428FE" w:rsidP="00D506F5">
      <w:pPr>
        <w:pStyle w:val="Textoindependiente"/>
        <w:spacing w:line="240" w:lineRule="auto"/>
        <w:jc w:val="both"/>
        <w:rPr>
          <w:rFonts w:ascii="Arial" w:hAnsi="Arial" w:cs="Arial"/>
          <w:bCs/>
          <w:sz w:val="24"/>
          <w:szCs w:val="24"/>
        </w:rPr>
      </w:pPr>
    </w:p>
    <w:p w:rsidR="005428FE" w:rsidRDefault="005428FE" w:rsidP="00D506F5">
      <w:pPr>
        <w:pStyle w:val="Textoindependiente"/>
        <w:spacing w:line="240" w:lineRule="auto"/>
        <w:jc w:val="both"/>
        <w:rPr>
          <w:rFonts w:ascii="Arial" w:hAnsi="Arial" w:cs="Arial"/>
          <w:bCs/>
          <w:sz w:val="24"/>
          <w:szCs w:val="24"/>
        </w:rPr>
      </w:pPr>
    </w:p>
    <w:p w:rsidR="005428FE" w:rsidRDefault="005428FE" w:rsidP="00D506F5">
      <w:pPr>
        <w:pStyle w:val="Textoindependiente"/>
        <w:spacing w:line="240" w:lineRule="auto"/>
        <w:jc w:val="both"/>
        <w:rPr>
          <w:rFonts w:ascii="Arial" w:hAnsi="Arial" w:cs="Arial"/>
          <w:bCs/>
          <w:sz w:val="24"/>
          <w:szCs w:val="24"/>
        </w:rPr>
      </w:pPr>
    </w:p>
    <w:p w:rsidR="005428FE" w:rsidRDefault="005428FE" w:rsidP="00D506F5">
      <w:pPr>
        <w:pStyle w:val="Textoindependiente"/>
        <w:spacing w:line="240" w:lineRule="auto"/>
        <w:jc w:val="both"/>
        <w:rPr>
          <w:rFonts w:ascii="Arial" w:hAnsi="Arial" w:cs="Arial"/>
          <w:bCs/>
          <w:sz w:val="24"/>
          <w:szCs w:val="24"/>
        </w:rPr>
      </w:pPr>
      <w:r>
        <w:rPr>
          <w:rFonts w:ascii="Arial" w:hAnsi="Arial" w:cs="Arial"/>
          <w:bCs/>
          <w:noProof/>
          <w:sz w:val="24"/>
          <w:szCs w:val="24"/>
          <w:lang w:val="es-SV" w:eastAsia="es-SV"/>
        </w:rPr>
        <w:lastRenderedPageBreak/>
        <mc:AlternateContent>
          <mc:Choice Requires="wps">
            <w:drawing>
              <wp:anchor distT="0" distB="0" distL="114300" distR="114300" simplePos="0" relativeHeight="251661312" behindDoc="0" locked="0" layoutInCell="1" allowOverlap="1">
                <wp:simplePos x="0" y="0"/>
                <wp:positionH relativeFrom="column">
                  <wp:posOffset>2266180</wp:posOffset>
                </wp:positionH>
                <wp:positionV relativeFrom="paragraph">
                  <wp:posOffset>-22130</wp:posOffset>
                </wp:positionV>
                <wp:extent cx="1847701" cy="2626468"/>
                <wp:effectExtent l="0" t="0" r="19685" b="21590"/>
                <wp:wrapNone/>
                <wp:docPr id="3" name="Conector recto 3"/>
                <wp:cNvGraphicFramePr/>
                <a:graphic xmlns:a="http://schemas.openxmlformats.org/drawingml/2006/main">
                  <a:graphicData uri="http://schemas.microsoft.com/office/word/2010/wordprocessingShape">
                    <wps:wsp>
                      <wps:cNvCnPr/>
                      <wps:spPr>
                        <a:xfrm flipV="1">
                          <a:off x="0" y="0"/>
                          <a:ext cx="1847701" cy="2626468"/>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9DE85A7" id="Conector recto 3"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8.45pt,-1.75pt" to="323.95pt,20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" strokecolor="#4579b8 [3044]"/>
            </w:pict>
          </mc:Fallback>
        </mc:AlternateContent>
      </w:r>
    </w:p>
    <w:p w:rsidR="005428FE" w:rsidRDefault="005428FE" w:rsidP="00D506F5">
      <w:pPr>
        <w:pStyle w:val="Textoindependiente"/>
        <w:spacing w:line="240" w:lineRule="auto"/>
        <w:jc w:val="both"/>
        <w:rPr>
          <w:rFonts w:ascii="Arial" w:hAnsi="Arial" w:cs="Arial"/>
          <w:bCs/>
          <w:sz w:val="24"/>
          <w:szCs w:val="24"/>
        </w:rPr>
      </w:pPr>
    </w:p>
    <w:p w:rsidR="005428FE" w:rsidRDefault="005428FE" w:rsidP="00D506F5">
      <w:pPr>
        <w:pStyle w:val="Textoindependiente"/>
        <w:spacing w:line="240" w:lineRule="auto"/>
        <w:jc w:val="both"/>
        <w:rPr>
          <w:rFonts w:ascii="Arial" w:hAnsi="Arial" w:cs="Arial"/>
          <w:bCs/>
          <w:sz w:val="24"/>
          <w:szCs w:val="24"/>
        </w:rPr>
      </w:pPr>
    </w:p>
    <w:p w:rsidR="005428FE" w:rsidRDefault="005428FE" w:rsidP="00D506F5">
      <w:pPr>
        <w:pStyle w:val="Textoindependiente"/>
        <w:spacing w:line="240" w:lineRule="auto"/>
        <w:jc w:val="both"/>
        <w:rPr>
          <w:rFonts w:ascii="Arial" w:hAnsi="Arial" w:cs="Arial"/>
          <w:bCs/>
          <w:sz w:val="24"/>
          <w:szCs w:val="24"/>
        </w:rPr>
      </w:pPr>
    </w:p>
    <w:p w:rsidR="005428FE" w:rsidRDefault="005428FE" w:rsidP="00D506F5">
      <w:pPr>
        <w:pStyle w:val="Textoindependiente"/>
        <w:spacing w:line="240" w:lineRule="auto"/>
        <w:jc w:val="both"/>
        <w:rPr>
          <w:rFonts w:ascii="Arial" w:hAnsi="Arial" w:cs="Arial"/>
          <w:bCs/>
          <w:sz w:val="24"/>
          <w:szCs w:val="24"/>
        </w:rPr>
      </w:pPr>
    </w:p>
    <w:p w:rsidR="005428FE" w:rsidRDefault="005428FE" w:rsidP="00D506F5">
      <w:pPr>
        <w:pStyle w:val="Textoindependiente"/>
        <w:spacing w:line="240" w:lineRule="auto"/>
        <w:jc w:val="both"/>
        <w:rPr>
          <w:rFonts w:ascii="Arial" w:hAnsi="Arial" w:cs="Arial"/>
          <w:bCs/>
          <w:sz w:val="24"/>
          <w:szCs w:val="24"/>
        </w:rPr>
      </w:pPr>
    </w:p>
    <w:p w:rsidR="005428FE" w:rsidRDefault="005428FE" w:rsidP="00D506F5">
      <w:pPr>
        <w:pStyle w:val="Textoindependiente"/>
        <w:spacing w:line="240" w:lineRule="auto"/>
        <w:jc w:val="both"/>
        <w:rPr>
          <w:rFonts w:ascii="Arial" w:hAnsi="Arial" w:cs="Arial"/>
          <w:bCs/>
          <w:sz w:val="24"/>
          <w:szCs w:val="24"/>
        </w:rPr>
      </w:pPr>
    </w:p>
    <w:p w:rsidR="005428FE" w:rsidRDefault="005428FE" w:rsidP="00D506F5">
      <w:pPr>
        <w:pStyle w:val="Textoindependiente"/>
        <w:spacing w:line="240" w:lineRule="auto"/>
        <w:jc w:val="both"/>
        <w:rPr>
          <w:rFonts w:ascii="Arial" w:hAnsi="Arial" w:cs="Arial"/>
          <w:bCs/>
          <w:sz w:val="24"/>
          <w:szCs w:val="24"/>
        </w:rPr>
      </w:pPr>
    </w:p>
    <w:p w:rsidR="005428FE" w:rsidRDefault="005428FE" w:rsidP="00D506F5">
      <w:pPr>
        <w:pStyle w:val="Textoindependiente"/>
        <w:spacing w:line="240" w:lineRule="auto"/>
        <w:jc w:val="both"/>
        <w:rPr>
          <w:rFonts w:ascii="Arial" w:hAnsi="Arial" w:cs="Arial"/>
          <w:bCs/>
          <w:sz w:val="24"/>
          <w:szCs w:val="24"/>
        </w:rPr>
      </w:pPr>
    </w:p>
    <w:p w:rsidR="005428FE" w:rsidRDefault="005428FE" w:rsidP="00D506F5">
      <w:pPr>
        <w:pStyle w:val="Textoindependiente"/>
        <w:spacing w:line="240" w:lineRule="auto"/>
        <w:jc w:val="both"/>
        <w:rPr>
          <w:rFonts w:ascii="Arial" w:hAnsi="Arial" w:cs="Arial"/>
          <w:bCs/>
          <w:sz w:val="24"/>
          <w:szCs w:val="24"/>
        </w:rPr>
      </w:pPr>
    </w:p>
    <w:p w:rsidR="005428FE" w:rsidRDefault="005428FE" w:rsidP="00D506F5">
      <w:pPr>
        <w:pStyle w:val="Textoindependiente"/>
        <w:spacing w:line="240" w:lineRule="auto"/>
        <w:jc w:val="both"/>
        <w:rPr>
          <w:rFonts w:ascii="Arial" w:hAnsi="Arial" w:cs="Arial"/>
          <w:bCs/>
          <w:sz w:val="24"/>
          <w:szCs w:val="24"/>
        </w:rPr>
      </w:pPr>
    </w:p>
    <w:p w:rsidR="005428FE" w:rsidRDefault="005428FE" w:rsidP="00D506F5">
      <w:pPr>
        <w:pStyle w:val="Textoindependiente"/>
        <w:spacing w:line="240" w:lineRule="auto"/>
        <w:jc w:val="both"/>
        <w:rPr>
          <w:rFonts w:ascii="Arial" w:hAnsi="Arial" w:cs="Arial"/>
          <w:bCs/>
          <w:sz w:val="24"/>
          <w:szCs w:val="24"/>
        </w:rPr>
      </w:pPr>
    </w:p>
    <w:p w:rsidR="005428FE" w:rsidRDefault="005428FE" w:rsidP="00D506F5">
      <w:pPr>
        <w:pStyle w:val="Textoindependiente"/>
        <w:spacing w:line="240" w:lineRule="auto"/>
        <w:jc w:val="both"/>
        <w:rPr>
          <w:rFonts w:ascii="Arial" w:hAnsi="Arial" w:cs="Arial"/>
          <w:bCs/>
          <w:sz w:val="24"/>
          <w:szCs w:val="24"/>
        </w:rPr>
      </w:pPr>
    </w:p>
    <w:p w:rsidR="005428FE" w:rsidRDefault="005428FE" w:rsidP="00D506F5">
      <w:pPr>
        <w:pStyle w:val="Textoindependiente"/>
        <w:spacing w:line="240" w:lineRule="auto"/>
        <w:jc w:val="both"/>
        <w:rPr>
          <w:rFonts w:ascii="Arial" w:hAnsi="Arial" w:cs="Arial"/>
          <w:bCs/>
          <w:sz w:val="24"/>
          <w:szCs w:val="24"/>
        </w:rPr>
      </w:pPr>
    </w:p>
    <w:p w:rsidR="005428FE" w:rsidRDefault="005428FE" w:rsidP="00D506F5">
      <w:pPr>
        <w:pStyle w:val="Textoindependiente"/>
        <w:spacing w:line="240" w:lineRule="auto"/>
        <w:jc w:val="both"/>
        <w:rPr>
          <w:rFonts w:ascii="Arial" w:hAnsi="Arial" w:cs="Arial"/>
          <w:bCs/>
          <w:sz w:val="24"/>
          <w:szCs w:val="24"/>
        </w:rPr>
      </w:pPr>
    </w:p>
    <w:p w:rsidR="005428FE" w:rsidRDefault="005428FE" w:rsidP="00D506F5">
      <w:pPr>
        <w:pStyle w:val="Textoindependiente"/>
        <w:spacing w:line="240" w:lineRule="auto"/>
        <w:jc w:val="both"/>
        <w:rPr>
          <w:rFonts w:ascii="Arial" w:hAnsi="Arial" w:cs="Arial"/>
          <w:bCs/>
          <w:sz w:val="24"/>
          <w:szCs w:val="24"/>
        </w:rPr>
      </w:pPr>
    </w:p>
    <w:p w:rsidR="0095326C" w:rsidRPr="00D506F5" w:rsidRDefault="0095326C" w:rsidP="00D506F5">
      <w:pPr>
        <w:pStyle w:val="Textoindependiente"/>
        <w:spacing w:line="240" w:lineRule="auto"/>
        <w:jc w:val="both"/>
        <w:rPr>
          <w:rFonts w:ascii="Arial" w:hAnsi="Arial" w:cs="Arial"/>
          <w:bCs/>
          <w:sz w:val="24"/>
          <w:szCs w:val="24"/>
        </w:rPr>
      </w:pPr>
      <w:r w:rsidRPr="00D506F5">
        <w:rPr>
          <w:rFonts w:ascii="Arial" w:hAnsi="Arial" w:cs="Arial"/>
          <w:sz w:val="24"/>
          <w:szCs w:val="24"/>
        </w:rPr>
        <w:t>La Asamblea de Gobernadores, luego de conocer la solicitud presentada por el</w:t>
      </w:r>
      <w:r w:rsidRPr="00D506F5">
        <w:rPr>
          <w:rFonts w:ascii="Arial" w:hAnsi="Arial" w:cs="Arial"/>
          <w:bCs/>
          <w:sz w:val="24"/>
          <w:szCs w:val="24"/>
        </w:rPr>
        <w:t xml:space="preserve"> Licenciado Julio César Merino Escobar, Gerente Legal</w:t>
      </w:r>
      <w:r w:rsidRPr="00D506F5">
        <w:rPr>
          <w:rFonts w:ascii="Arial" w:hAnsi="Arial" w:cs="Arial"/>
          <w:sz w:val="24"/>
          <w:szCs w:val="24"/>
        </w:rPr>
        <w:t xml:space="preserve">, por unanimidad </w:t>
      </w:r>
      <w:r w:rsidRPr="00D506F5">
        <w:rPr>
          <w:rFonts w:ascii="Arial" w:hAnsi="Arial" w:cs="Arial"/>
          <w:b/>
          <w:sz w:val="24"/>
          <w:szCs w:val="24"/>
        </w:rPr>
        <w:t>ACUERDA:</w:t>
      </w:r>
    </w:p>
    <w:p w:rsidR="0095326C" w:rsidRPr="00310988" w:rsidRDefault="0095326C" w:rsidP="0095326C">
      <w:pPr>
        <w:jc w:val="both"/>
        <w:rPr>
          <w:rFonts w:ascii="Arial" w:hAnsi="Arial" w:cs="Arial"/>
        </w:rPr>
      </w:pPr>
    </w:p>
    <w:p w:rsidR="0095326C" w:rsidRPr="005A0C2B" w:rsidRDefault="0095326C" w:rsidP="0095326C">
      <w:pPr>
        <w:keepNext/>
        <w:spacing w:before="240" w:after="60"/>
        <w:contextualSpacing/>
        <w:jc w:val="both"/>
        <w:outlineLvl w:val="0"/>
        <w:rPr>
          <w:rFonts w:ascii="Arial" w:hAnsi="Arial" w:cs="Arial"/>
          <w:bCs/>
          <w:kern w:val="32"/>
          <w:lang w:val="es-SV"/>
        </w:rPr>
      </w:pPr>
      <w:r w:rsidRPr="005A0C2B">
        <w:rPr>
          <w:rFonts w:ascii="Arial" w:hAnsi="Arial" w:cs="Arial"/>
          <w:bCs/>
          <w:kern w:val="32"/>
        </w:rPr>
        <w:t xml:space="preserve">Dar por </w:t>
      </w:r>
      <w:r w:rsidR="00CD734A">
        <w:rPr>
          <w:rFonts w:ascii="Arial" w:hAnsi="Arial" w:cs="Arial"/>
          <w:bCs/>
          <w:kern w:val="32"/>
        </w:rPr>
        <w:t>conocida</w:t>
      </w:r>
      <w:r w:rsidRPr="005A0C2B">
        <w:rPr>
          <w:rFonts w:ascii="Arial" w:hAnsi="Arial" w:cs="Arial"/>
          <w:bCs/>
          <w:kern w:val="32"/>
        </w:rPr>
        <w:t xml:space="preserve"> la situación relacionada al Proceso Contencioso Administrativo Ref.62-2008 como de sus resultados favorables para la Asamblea de Gobernadores del FSV.</w:t>
      </w:r>
    </w:p>
    <w:p w:rsidR="005428FE" w:rsidRPr="005428FE" w:rsidRDefault="005428FE" w:rsidP="005428FE">
      <w:pPr>
        <w:spacing w:line="360" w:lineRule="auto"/>
        <w:jc w:val="both"/>
        <w:rPr>
          <w:rFonts w:ascii="Arial" w:hAnsi="Arial" w:cs="Arial"/>
          <w:b/>
          <w:color w:val="FF0000"/>
          <w:sz w:val="22"/>
          <w:szCs w:val="22"/>
        </w:rPr>
      </w:pPr>
      <w:r w:rsidRPr="005428FE">
        <w:rPr>
          <w:rFonts w:ascii="Arial" w:hAnsi="Arial" w:cs="Arial"/>
          <w:b/>
          <w:color w:val="FF0000"/>
          <w:sz w:val="22"/>
          <w:szCs w:val="22"/>
        </w:rPr>
        <w:t xml:space="preserve">Supresión de información reservada, de conformidad a lo dispuesto en el art. 19 literal e) LAIP, para el plazo de </w:t>
      </w:r>
      <w:r>
        <w:rPr>
          <w:rFonts w:ascii="Arial" w:hAnsi="Arial" w:cs="Arial"/>
          <w:b/>
          <w:color w:val="FF0000"/>
          <w:sz w:val="22"/>
          <w:szCs w:val="22"/>
        </w:rPr>
        <w:t>CINCO AÑOS</w:t>
      </w:r>
      <w:r w:rsidRPr="005428FE">
        <w:rPr>
          <w:rFonts w:ascii="Arial" w:hAnsi="Arial" w:cs="Arial"/>
          <w:b/>
          <w:color w:val="FF0000"/>
          <w:sz w:val="22"/>
          <w:szCs w:val="22"/>
        </w:rPr>
        <w:t>. Declaratoria de Reserva N° AG/2018/15</w:t>
      </w:r>
      <w:r>
        <w:rPr>
          <w:rFonts w:ascii="Arial" w:hAnsi="Arial" w:cs="Arial"/>
          <w:b/>
          <w:color w:val="FF0000"/>
          <w:sz w:val="22"/>
          <w:szCs w:val="22"/>
        </w:rPr>
        <w:t>30</w:t>
      </w:r>
      <w:r w:rsidRPr="005428FE">
        <w:rPr>
          <w:rFonts w:ascii="Arial" w:hAnsi="Arial" w:cs="Arial"/>
          <w:b/>
          <w:color w:val="FF0000"/>
          <w:sz w:val="22"/>
          <w:szCs w:val="22"/>
        </w:rPr>
        <w:t>.</w:t>
      </w:r>
    </w:p>
    <w:p w:rsidR="0095326C" w:rsidRDefault="0095326C" w:rsidP="00C601C0">
      <w:pPr>
        <w:pStyle w:val="Textoindependiente"/>
        <w:spacing w:line="240" w:lineRule="auto"/>
        <w:jc w:val="both"/>
        <w:rPr>
          <w:rFonts w:ascii="Arial" w:hAnsi="Arial" w:cs="Arial"/>
          <w:b/>
          <w:sz w:val="24"/>
          <w:szCs w:val="24"/>
        </w:rPr>
      </w:pPr>
    </w:p>
    <w:p w:rsidR="00020DC2" w:rsidRDefault="00020DC2" w:rsidP="005C1327">
      <w:pPr>
        <w:pStyle w:val="Textoindependiente"/>
        <w:spacing w:line="240" w:lineRule="auto"/>
        <w:jc w:val="both"/>
        <w:rPr>
          <w:rFonts w:ascii="Arial" w:hAnsi="Arial" w:cs="Arial"/>
        </w:rPr>
      </w:pPr>
      <w:r w:rsidRPr="00246108">
        <w:rPr>
          <w:rFonts w:ascii="Arial" w:hAnsi="Arial" w:cs="Arial"/>
          <w:b/>
          <w:sz w:val="24"/>
          <w:szCs w:val="24"/>
          <w:lang w:val="es-MX"/>
        </w:rPr>
        <w:t>8) MODIFICACIÓN DE ALCANCE DE RESERVA PARA CUBRIR DEDUCIBLES Y OTROS QUEBRANTOS</w:t>
      </w:r>
      <w:r>
        <w:rPr>
          <w:rFonts w:ascii="Arial" w:hAnsi="Arial" w:cs="Arial"/>
          <w:b/>
          <w:sz w:val="24"/>
          <w:szCs w:val="24"/>
          <w:lang w:val="es-MX"/>
        </w:rPr>
        <w:t xml:space="preserve">. </w:t>
      </w:r>
      <w:r w:rsidRPr="00246108">
        <w:rPr>
          <w:rFonts w:ascii="Arial" w:hAnsi="Arial" w:cs="Arial"/>
          <w:sz w:val="24"/>
          <w:szCs w:val="24"/>
        </w:rPr>
        <w:t>El Presidente de la Asamblea sometió</w:t>
      </w:r>
      <w:r w:rsidRPr="00246108">
        <w:rPr>
          <w:rFonts w:ascii="Arial" w:hAnsi="Arial" w:cs="Arial"/>
          <w:sz w:val="24"/>
          <w:szCs w:val="24"/>
          <w:lang w:val="es-MX"/>
        </w:rPr>
        <w:t xml:space="preserve"> a consideración de los Gobernadores, la </w:t>
      </w:r>
      <w:r w:rsidRPr="00246108">
        <w:rPr>
          <w:rFonts w:ascii="Arial" w:hAnsi="Arial" w:cs="Arial"/>
          <w:bCs/>
          <w:sz w:val="24"/>
          <w:szCs w:val="24"/>
        </w:rPr>
        <w:t xml:space="preserve">solicitud de </w:t>
      </w:r>
      <w:r w:rsidRPr="00246108">
        <w:rPr>
          <w:rFonts w:ascii="Arial" w:hAnsi="Arial" w:cs="Arial"/>
          <w:sz w:val="24"/>
          <w:szCs w:val="24"/>
          <w:lang w:val="es-MX"/>
        </w:rPr>
        <w:t>modificación de alcance de reserva para cubrir deducibles y otros quebrantos. Para su</w:t>
      </w:r>
      <w:r w:rsidRPr="00246108">
        <w:rPr>
          <w:rFonts w:ascii="Arial" w:hAnsi="Arial" w:cs="Arial"/>
          <w:sz w:val="24"/>
          <w:szCs w:val="24"/>
        </w:rPr>
        <w:t xml:space="preserve"> presentación invitó al Gerente de Finanzas, Lic. René Cuéllar Marenco acompañado del Lic. Nelson Escamilla, Jefe del Área de Seguros, y del Lic. Ricardo Avila Cardona, Gerente Administrativo. Indicó el Gerente de Finanzas, los antecedentes así: </w:t>
      </w:r>
      <w:r w:rsidRPr="00246108">
        <w:rPr>
          <w:rFonts w:ascii="Arial" w:hAnsi="Arial" w:cs="Arial"/>
          <w:bCs/>
          <w:sz w:val="24"/>
          <w:szCs w:val="24"/>
          <w:lang w:val="es-SV"/>
        </w:rPr>
        <w:t>Según punto 21.3) del acta de sesión de Asamblea de Gobernadores N° AG-108 del 29 de noviembre de 2007, en su acuerdo A), se aprobó la creación de la Provisión (cuenta 42421) para cubrir erogaciones por daños ocasionados por desastres naturales o fortuitos u otras causas de igual naturaleza ocurridos a bienes inmuebles financiados por el FSV con falta de cobertura de seguro de daños y deuda; y que se liquidaran en ejercicios contables futuros, de conformidad con las disposiciones legales que facultan realizar las reparaciones a los bienes por los daños ocasionados. El acuerdo D) dice que Junta Directiva apruebe los casos en que se utilizará la provisión creada en el acuerdo A) de este punto. También en el punto 7.1) del acta de sesión de Asamblea de Gobernadores N° AG-113 del 14 de mayo 2009, se autorizó aplicación de descargo de Terrenos de Viviendas dañadas por un monto de $2,635,074.95 y se facultó a Junta Directiva para autorizar las aplicaciones resultantes de la depuración de Terrenos de Viviendas dañadas.</w:t>
      </w:r>
      <w:r>
        <w:rPr>
          <w:rFonts w:ascii="Arial" w:hAnsi="Arial" w:cs="Arial"/>
          <w:bCs/>
          <w:sz w:val="24"/>
          <w:szCs w:val="24"/>
          <w:lang w:val="es-SV"/>
        </w:rPr>
        <w:t xml:space="preserve"> </w:t>
      </w:r>
      <w:r w:rsidRPr="00246108">
        <w:rPr>
          <w:rFonts w:ascii="Arial" w:hAnsi="Arial" w:cs="Arial"/>
          <w:bCs/>
          <w:sz w:val="24"/>
          <w:szCs w:val="24"/>
          <w:lang w:val="es-SV"/>
        </w:rPr>
        <w:t xml:space="preserve">Además, según el punto 12) del acta de sesión de Asamblea de Gobernadores No AG-141 del 25 de marzo de 2015, los acuerdos fueron los siguientes: </w:t>
      </w:r>
      <w:r w:rsidRPr="00246108">
        <w:rPr>
          <w:rFonts w:ascii="Arial" w:hAnsi="Arial" w:cs="Arial"/>
          <w:b/>
          <w:bCs/>
          <w:sz w:val="24"/>
          <w:szCs w:val="24"/>
          <w:lang w:val="es-SV"/>
        </w:rPr>
        <w:t>“A)</w:t>
      </w:r>
      <w:r w:rsidRPr="00246108">
        <w:rPr>
          <w:rFonts w:ascii="Arial" w:hAnsi="Arial" w:cs="Arial"/>
          <w:bCs/>
          <w:sz w:val="24"/>
          <w:szCs w:val="24"/>
          <w:lang w:val="es-SV"/>
        </w:rPr>
        <w:t xml:space="preserve"> </w:t>
      </w:r>
      <w:r w:rsidRPr="00246108">
        <w:rPr>
          <w:rFonts w:ascii="Arial" w:hAnsi="Arial" w:cs="Arial"/>
          <w:bCs/>
          <w:sz w:val="24"/>
          <w:szCs w:val="24"/>
        </w:rPr>
        <w:t xml:space="preserve">Ampliar el acuerdo A) del punto 21.3) del acta de sesión de Asamblea de Gobernadores N° AG-108 del 29 de noviembre de 2007, quedando así: </w:t>
      </w:r>
      <w:r w:rsidRPr="00246108">
        <w:rPr>
          <w:rFonts w:ascii="Arial" w:hAnsi="Arial" w:cs="Arial"/>
          <w:bCs/>
          <w:sz w:val="24"/>
          <w:szCs w:val="24"/>
        </w:rPr>
        <w:lastRenderedPageBreak/>
        <w:t>“Aprobar la creación de la Provisión  (cuenta 42421) para cubrir erogaciones por daños ocasionados debido a causas de fuerza mayor tales como desastres naturales o casos fortuititos u otras causas de similar naturaleza, comprendiéndose el concepto de fuerza mayor desde el origen de esta cuenta y que han ocurrido a bienes inmuebles financiados por el FSV con falta de cobertura de seguro de daños y deuda, así como otros gastos relacion</w:t>
      </w:r>
      <w:r w:rsidR="00CD734A">
        <w:rPr>
          <w:rFonts w:ascii="Arial" w:hAnsi="Arial" w:cs="Arial"/>
          <w:bCs/>
          <w:sz w:val="24"/>
          <w:szCs w:val="24"/>
        </w:rPr>
        <w:t>ado</w:t>
      </w:r>
      <w:r w:rsidRPr="00246108">
        <w:rPr>
          <w:rFonts w:ascii="Arial" w:hAnsi="Arial" w:cs="Arial"/>
          <w:bCs/>
          <w:sz w:val="24"/>
          <w:szCs w:val="24"/>
        </w:rPr>
        <w:t xml:space="preserve">s, tales como la comisiones por nuevas contrataciones o renovaciones de las Pólizas de Seguros de Daños y Deuda, debidamente documentados y justificados; y que se liquidaran en ejercicios contables futuros, de conformidad con la disposiciones de ley. </w:t>
      </w:r>
      <w:r w:rsidRPr="00246108">
        <w:rPr>
          <w:rFonts w:ascii="Arial" w:hAnsi="Arial" w:cs="Arial"/>
          <w:b/>
          <w:bCs/>
          <w:sz w:val="24"/>
          <w:szCs w:val="24"/>
        </w:rPr>
        <w:t xml:space="preserve">B) </w:t>
      </w:r>
      <w:r w:rsidRPr="00246108">
        <w:rPr>
          <w:rFonts w:ascii="Arial" w:hAnsi="Arial" w:cs="Arial"/>
          <w:bCs/>
          <w:sz w:val="24"/>
          <w:szCs w:val="24"/>
        </w:rPr>
        <w:t>Ratificar los acuerdos B), C) y D) contenidos en el punto 21.3) del acta de Asamblea de Gobernadores N° AG-108 del 29 de noviembre de 2007, antes citada.”</w:t>
      </w:r>
      <w:r w:rsidR="005C1327">
        <w:rPr>
          <w:rFonts w:ascii="Arial" w:hAnsi="Arial" w:cs="Arial"/>
          <w:bCs/>
          <w:sz w:val="24"/>
          <w:szCs w:val="24"/>
        </w:rPr>
        <w:t xml:space="preserve"> </w:t>
      </w:r>
      <w:r w:rsidRPr="00246108">
        <w:rPr>
          <w:rFonts w:ascii="Arial" w:hAnsi="Arial" w:cs="Arial"/>
          <w:bCs/>
          <w:sz w:val="24"/>
          <w:szCs w:val="24"/>
          <w:lang w:val="es-SV"/>
        </w:rPr>
        <w:t>También según punto 4) del acta de sesión de Asamblea de Gobernadores N° AG-142, del 10 de abril de 2015, los acuerdos fueron los siguientes: “</w:t>
      </w:r>
      <w:r w:rsidRPr="00246108">
        <w:rPr>
          <w:rFonts w:ascii="Arial" w:hAnsi="Arial" w:cs="Arial"/>
          <w:b/>
          <w:bCs/>
          <w:sz w:val="24"/>
          <w:szCs w:val="24"/>
          <w:lang w:val="es-SV"/>
        </w:rPr>
        <w:t xml:space="preserve">A) </w:t>
      </w:r>
      <w:r w:rsidRPr="00246108">
        <w:rPr>
          <w:rFonts w:ascii="Arial" w:hAnsi="Arial" w:cs="Arial"/>
          <w:bCs/>
          <w:sz w:val="24"/>
          <w:szCs w:val="24"/>
          <w:lang w:val="es-SV"/>
        </w:rPr>
        <w:t>A</w:t>
      </w:r>
      <w:r w:rsidRPr="00246108">
        <w:rPr>
          <w:rFonts w:ascii="Arial" w:hAnsi="Arial" w:cs="Arial"/>
          <w:bCs/>
          <w:sz w:val="24"/>
          <w:szCs w:val="24"/>
        </w:rPr>
        <w:t xml:space="preserve">probar la creación de una Reserva Técnica, Cuenta 81203003 Reserva para cubrir Deducibles y Otros Quebrantos. </w:t>
      </w:r>
      <w:r w:rsidRPr="00246108">
        <w:rPr>
          <w:rFonts w:ascii="Arial" w:hAnsi="Arial" w:cs="Arial"/>
          <w:b/>
          <w:bCs/>
          <w:sz w:val="24"/>
          <w:szCs w:val="24"/>
        </w:rPr>
        <w:t xml:space="preserve">B) </w:t>
      </w:r>
      <w:r w:rsidRPr="00246108">
        <w:rPr>
          <w:rFonts w:ascii="Arial" w:hAnsi="Arial" w:cs="Arial"/>
          <w:bCs/>
          <w:sz w:val="24"/>
          <w:szCs w:val="24"/>
        </w:rPr>
        <w:t xml:space="preserve">Que el registro se haga reclasificando el saldo acumulado al 30 de abril de 2015 en la subcuenta 42421001 Para Cobertura de Seguros de Daños y Deuda. </w:t>
      </w:r>
      <w:r w:rsidRPr="00246108">
        <w:rPr>
          <w:rFonts w:ascii="Arial" w:hAnsi="Arial" w:cs="Arial"/>
          <w:b/>
          <w:bCs/>
          <w:sz w:val="24"/>
          <w:szCs w:val="24"/>
        </w:rPr>
        <w:t xml:space="preserve">C) </w:t>
      </w:r>
      <w:r w:rsidRPr="00246108">
        <w:rPr>
          <w:rFonts w:ascii="Arial" w:hAnsi="Arial" w:cs="Arial"/>
          <w:bCs/>
          <w:sz w:val="24"/>
          <w:szCs w:val="24"/>
        </w:rPr>
        <w:t xml:space="preserve">Que a partir del mes de mayo de 2015 los excedentes de Primas de Seguros que se obtiene de la administración de las pólizas de seguros de Deuda y Daños, sean reconocidos como Otro Ingresos. </w:t>
      </w:r>
      <w:r w:rsidRPr="00246108">
        <w:rPr>
          <w:rFonts w:ascii="Arial" w:hAnsi="Arial" w:cs="Arial"/>
          <w:b/>
          <w:bCs/>
          <w:sz w:val="24"/>
          <w:szCs w:val="24"/>
        </w:rPr>
        <w:t xml:space="preserve">D) </w:t>
      </w:r>
      <w:r w:rsidRPr="00246108">
        <w:rPr>
          <w:rFonts w:ascii="Arial" w:hAnsi="Arial" w:cs="Arial"/>
          <w:bCs/>
          <w:sz w:val="24"/>
          <w:szCs w:val="24"/>
        </w:rPr>
        <w:t xml:space="preserve">Que a partir del cierre del cierre del ejercicio 2015, de acuerdo la Utilidades Obtenidas, se destine en la Decisión sobre los Resultados del ejercicio, un monto para incrementar la Reserva Técnica cuenta 81203003 Reserva para cubrir Deducibles y Otros Quebrantos.” Al cierre de septiembre de 2018, el saldo de la cuenta 81203003 Reserva para cubrir Deducibles y Otros Quebrantos acumula $12,233,977.79. </w:t>
      </w:r>
      <w:r w:rsidR="00CD734A">
        <w:rPr>
          <w:rFonts w:ascii="Arial" w:hAnsi="Arial" w:cs="Arial"/>
          <w:bCs/>
          <w:sz w:val="24"/>
          <w:szCs w:val="24"/>
        </w:rPr>
        <w:t>E</w:t>
      </w:r>
      <w:r w:rsidRPr="00246108">
        <w:rPr>
          <w:rFonts w:ascii="Arial" w:hAnsi="Arial" w:cs="Arial"/>
          <w:bCs/>
          <w:sz w:val="24"/>
          <w:szCs w:val="24"/>
        </w:rPr>
        <w:t>n sesión N° JD-184/2018 de fecha 11 de octubre de 2018, Junta Directiva acordó solicitar se incluya en el uso de esta Reserva, los Servicios Asociados a la elaboración de Presupuestos y/o seguimiento de avance de obras de reparación de daños en inmuebles asegurados, lo cual modificaría</w:t>
      </w:r>
      <w:r w:rsidRPr="00246108">
        <w:rPr>
          <w:rFonts w:ascii="Arial" w:hAnsi="Arial" w:cs="Arial"/>
          <w:bCs/>
          <w:sz w:val="24"/>
          <w:szCs w:val="24"/>
          <w:lang w:val="es-SV"/>
        </w:rPr>
        <w:t xml:space="preserve"> el acuerdo A) del punto 12 de la Asamblea de Gobernadores AG-141 del 25 de marzo de 2015</w:t>
      </w:r>
      <w:r w:rsidRPr="00246108">
        <w:rPr>
          <w:rFonts w:ascii="Arial" w:hAnsi="Arial" w:cs="Arial"/>
          <w:bCs/>
          <w:sz w:val="24"/>
          <w:szCs w:val="24"/>
        </w:rPr>
        <w:t xml:space="preserve">. Por tanto, considerando necesario </w:t>
      </w:r>
      <w:r w:rsidRPr="005C1327">
        <w:rPr>
          <w:rFonts w:ascii="Arial" w:hAnsi="Arial" w:cs="Arial"/>
          <w:bCs/>
          <w:sz w:val="24"/>
          <w:szCs w:val="24"/>
        </w:rPr>
        <w:t>este cambio, se solicita autorizar dicha modificación.</w:t>
      </w:r>
      <w:r w:rsidR="005C1327" w:rsidRPr="005C1327">
        <w:rPr>
          <w:rFonts w:ascii="Arial" w:hAnsi="Arial" w:cs="Arial"/>
          <w:bCs/>
          <w:sz w:val="24"/>
          <w:szCs w:val="24"/>
        </w:rPr>
        <w:t xml:space="preserve"> </w:t>
      </w:r>
      <w:r w:rsidRPr="005C1327">
        <w:rPr>
          <w:rFonts w:ascii="Arial" w:hAnsi="Arial" w:cs="Arial"/>
          <w:sz w:val="24"/>
          <w:szCs w:val="24"/>
        </w:rPr>
        <w:t xml:space="preserve">La Asamblea de Gobernadores, luego de conocer la solicitud presentada por el Lic. René Cuéllar Marenco acompañado del Lic. Nelson Escamilla, Jefe del Área de Seguros, y del Lic. Ricardo Avila Cardona, Gerente Administrativo, por unanimidad </w:t>
      </w:r>
      <w:r w:rsidRPr="005C1327">
        <w:rPr>
          <w:rFonts w:ascii="Arial" w:hAnsi="Arial" w:cs="Arial"/>
          <w:b/>
          <w:sz w:val="24"/>
          <w:szCs w:val="24"/>
        </w:rPr>
        <w:t>ACUERDA:</w:t>
      </w:r>
      <w:r w:rsidRPr="005C1327">
        <w:rPr>
          <w:rFonts w:ascii="Arial" w:hAnsi="Arial" w:cs="Arial"/>
          <w:b/>
          <w:sz w:val="24"/>
          <w:szCs w:val="24"/>
        </w:rPr>
        <w:tab/>
      </w:r>
    </w:p>
    <w:p w:rsidR="00020DC2" w:rsidRPr="00246108" w:rsidRDefault="00020DC2" w:rsidP="00020DC2">
      <w:pPr>
        <w:pStyle w:val="Textoindependiente"/>
        <w:spacing w:line="240" w:lineRule="auto"/>
        <w:jc w:val="both"/>
        <w:rPr>
          <w:rFonts w:ascii="Arial" w:hAnsi="Arial" w:cs="Arial"/>
          <w:bCs/>
          <w:sz w:val="24"/>
          <w:szCs w:val="24"/>
        </w:rPr>
      </w:pPr>
    </w:p>
    <w:p w:rsidR="00020DC2" w:rsidRPr="00246108" w:rsidRDefault="00020DC2" w:rsidP="00020DC2">
      <w:pPr>
        <w:pStyle w:val="Textoindependiente"/>
        <w:spacing w:line="240" w:lineRule="auto"/>
        <w:jc w:val="both"/>
        <w:rPr>
          <w:rFonts w:ascii="Arial" w:hAnsi="Arial" w:cs="Arial"/>
          <w:bCs/>
          <w:sz w:val="24"/>
          <w:szCs w:val="24"/>
          <w:lang w:val="es-SV"/>
        </w:rPr>
      </w:pPr>
      <w:r w:rsidRPr="00246108">
        <w:rPr>
          <w:rFonts w:ascii="Arial" w:hAnsi="Arial" w:cs="Arial"/>
          <w:bCs/>
          <w:sz w:val="24"/>
          <w:szCs w:val="24"/>
          <w:lang w:val="es-SV"/>
        </w:rPr>
        <w:t>Ampliar y modificar el acuerdo A</w:t>
      </w:r>
      <w:r>
        <w:rPr>
          <w:rFonts w:ascii="Arial" w:hAnsi="Arial" w:cs="Arial"/>
          <w:bCs/>
          <w:sz w:val="24"/>
          <w:szCs w:val="24"/>
          <w:lang w:val="es-SV"/>
        </w:rPr>
        <w:t>)</w:t>
      </w:r>
      <w:r w:rsidRPr="00246108">
        <w:rPr>
          <w:rFonts w:ascii="Arial" w:hAnsi="Arial" w:cs="Arial"/>
          <w:bCs/>
          <w:sz w:val="24"/>
          <w:szCs w:val="24"/>
          <w:lang w:val="es-SV"/>
        </w:rPr>
        <w:t xml:space="preserve"> del punto 12</w:t>
      </w:r>
      <w:r>
        <w:rPr>
          <w:rFonts w:ascii="Arial" w:hAnsi="Arial" w:cs="Arial"/>
          <w:bCs/>
          <w:sz w:val="24"/>
          <w:szCs w:val="24"/>
          <w:lang w:val="es-SV"/>
        </w:rPr>
        <w:t>)</w:t>
      </w:r>
      <w:r w:rsidRPr="00246108">
        <w:rPr>
          <w:rFonts w:ascii="Arial" w:hAnsi="Arial" w:cs="Arial"/>
          <w:bCs/>
          <w:sz w:val="24"/>
          <w:szCs w:val="24"/>
          <w:lang w:val="es-SV"/>
        </w:rPr>
        <w:t xml:space="preserve"> de</w:t>
      </w:r>
      <w:r>
        <w:rPr>
          <w:rFonts w:ascii="Arial" w:hAnsi="Arial" w:cs="Arial"/>
          <w:bCs/>
          <w:sz w:val="24"/>
          <w:szCs w:val="24"/>
          <w:lang w:val="es-SV"/>
        </w:rPr>
        <w:t>l acta de sesión de</w:t>
      </w:r>
      <w:r w:rsidRPr="00246108">
        <w:rPr>
          <w:rFonts w:ascii="Arial" w:hAnsi="Arial" w:cs="Arial"/>
          <w:bCs/>
          <w:sz w:val="24"/>
          <w:szCs w:val="24"/>
          <w:lang w:val="es-SV"/>
        </w:rPr>
        <w:t xml:space="preserve"> Asamblea de Gobernadores </w:t>
      </w:r>
      <w:r>
        <w:rPr>
          <w:rFonts w:ascii="Arial" w:hAnsi="Arial" w:cs="Arial"/>
          <w:bCs/>
          <w:sz w:val="24"/>
          <w:szCs w:val="24"/>
          <w:lang w:val="es-SV"/>
        </w:rPr>
        <w:t xml:space="preserve">N° </w:t>
      </w:r>
      <w:r w:rsidRPr="00246108">
        <w:rPr>
          <w:rFonts w:ascii="Arial" w:hAnsi="Arial" w:cs="Arial"/>
          <w:bCs/>
          <w:sz w:val="24"/>
          <w:szCs w:val="24"/>
          <w:lang w:val="es-SV"/>
        </w:rPr>
        <w:t>AG-141 del 25 de marzo de 2015, quedando</w:t>
      </w:r>
      <w:r>
        <w:rPr>
          <w:rFonts w:ascii="Arial" w:hAnsi="Arial" w:cs="Arial"/>
          <w:bCs/>
          <w:sz w:val="24"/>
          <w:szCs w:val="24"/>
          <w:lang w:val="es-SV"/>
        </w:rPr>
        <w:t xml:space="preserve"> el acuerdo</w:t>
      </w:r>
      <w:r w:rsidRPr="00246108">
        <w:rPr>
          <w:rFonts w:ascii="Arial" w:hAnsi="Arial" w:cs="Arial"/>
          <w:bCs/>
          <w:sz w:val="24"/>
          <w:szCs w:val="24"/>
          <w:lang w:val="es-SV"/>
        </w:rPr>
        <w:t xml:space="preserve"> así: “Manejar en la cuenta 81203003 Reserva para cubrir Deducibles y Otros Quebrantos para cubrir erogaciones por daños ocasionados debido a causa de fuerza mayor tales como desastres naturales o casos fortuitos u otras causas de similar naturaleza, comprendiéndose el concepto de fuerza mayor desde el origen de esta cuenta y que han ocurrido a bienes inmuebles financiados por  el FSV con falta de cobertura de seguro de daños y deuda, así como otros gastos relacionados, tales como las comisiones por nuevas contrataciones o renovaciones de las Pólizas de seguros de daños y deuda, debidamente documentados y justificados; además los </w:t>
      </w:r>
      <w:r w:rsidRPr="00246108">
        <w:rPr>
          <w:rFonts w:ascii="Arial" w:hAnsi="Arial" w:cs="Arial"/>
          <w:b/>
          <w:bCs/>
          <w:sz w:val="24"/>
          <w:szCs w:val="24"/>
          <w:lang w:val="es-SV"/>
        </w:rPr>
        <w:t>Servicios de elaboración de Presupuestos y/o seguimiento de Avances de Obra de Reparación de Daños en inmuebles financiados por el FSV</w:t>
      </w:r>
      <w:r w:rsidRPr="00246108">
        <w:rPr>
          <w:rFonts w:ascii="Arial" w:hAnsi="Arial" w:cs="Arial"/>
          <w:bCs/>
          <w:sz w:val="24"/>
          <w:szCs w:val="24"/>
          <w:lang w:val="es-SV"/>
        </w:rPr>
        <w:t>, que se liquidarán en ejercicios contables futuros, de conformidad con las disposiciones de ley</w:t>
      </w:r>
      <w:r>
        <w:rPr>
          <w:rFonts w:ascii="Arial" w:hAnsi="Arial" w:cs="Arial"/>
          <w:bCs/>
          <w:sz w:val="24"/>
          <w:szCs w:val="24"/>
          <w:lang w:val="es-SV"/>
        </w:rPr>
        <w:t>”</w:t>
      </w:r>
      <w:r w:rsidRPr="00246108">
        <w:rPr>
          <w:rFonts w:ascii="Arial" w:hAnsi="Arial" w:cs="Arial"/>
          <w:bCs/>
          <w:sz w:val="24"/>
          <w:szCs w:val="24"/>
          <w:lang w:val="es-SV"/>
        </w:rPr>
        <w:t>.</w:t>
      </w:r>
    </w:p>
    <w:p w:rsidR="00020DC2" w:rsidRDefault="00020DC2" w:rsidP="00020DC2">
      <w:pPr>
        <w:pStyle w:val="Textoindependiente"/>
        <w:spacing w:line="240" w:lineRule="auto"/>
        <w:jc w:val="both"/>
        <w:rPr>
          <w:rFonts w:ascii="Arial" w:hAnsi="Arial" w:cs="Arial"/>
          <w:bCs/>
          <w:sz w:val="24"/>
          <w:szCs w:val="24"/>
        </w:rPr>
      </w:pPr>
    </w:p>
    <w:p w:rsidR="00020DC2" w:rsidRPr="00A16D76" w:rsidRDefault="00020DC2" w:rsidP="00020DC2">
      <w:pPr>
        <w:pStyle w:val="Textoindependiente"/>
        <w:spacing w:line="240" w:lineRule="auto"/>
        <w:jc w:val="both"/>
        <w:rPr>
          <w:rFonts w:ascii="Arial" w:hAnsi="Arial" w:cs="Arial"/>
          <w:bCs/>
          <w:sz w:val="24"/>
          <w:szCs w:val="24"/>
        </w:rPr>
      </w:pPr>
    </w:p>
    <w:p w:rsidR="00C601C0" w:rsidRPr="00A16D76" w:rsidRDefault="00C601C0" w:rsidP="00A16D76">
      <w:pPr>
        <w:pStyle w:val="Textoindependiente"/>
        <w:spacing w:line="240" w:lineRule="auto"/>
        <w:jc w:val="both"/>
        <w:rPr>
          <w:rFonts w:ascii="Arial" w:hAnsi="Arial" w:cs="Arial"/>
          <w:b/>
          <w:sz w:val="24"/>
          <w:szCs w:val="24"/>
        </w:rPr>
      </w:pPr>
      <w:r w:rsidRPr="00A16D76">
        <w:rPr>
          <w:rFonts w:ascii="Arial" w:hAnsi="Arial" w:cs="Arial"/>
          <w:b/>
          <w:sz w:val="24"/>
          <w:szCs w:val="24"/>
        </w:rPr>
        <w:lastRenderedPageBreak/>
        <w:t xml:space="preserve">9) </w:t>
      </w:r>
      <w:r w:rsidR="00FA695B" w:rsidRPr="00A16D76">
        <w:rPr>
          <w:rFonts w:ascii="Arial" w:hAnsi="Arial" w:cs="Arial"/>
          <w:b/>
          <w:snapToGrid w:val="0"/>
          <w:sz w:val="24"/>
          <w:szCs w:val="24"/>
          <w:lang w:val="pt-BR"/>
        </w:rPr>
        <w:t>RENUNCIA DE DIRECTOR DEL SECTOR PÚBLICO</w:t>
      </w:r>
      <w:r w:rsidR="00A16D76" w:rsidRPr="00A16D76">
        <w:rPr>
          <w:rFonts w:ascii="Arial" w:hAnsi="Arial" w:cs="Arial"/>
          <w:b/>
          <w:snapToGrid w:val="0"/>
          <w:sz w:val="24"/>
          <w:szCs w:val="24"/>
          <w:lang w:val="pt-BR"/>
        </w:rPr>
        <w:t xml:space="preserve">. </w:t>
      </w:r>
      <w:r w:rsidR="00FF54CB" w:rsidRPr="00A16D76">
        <w:rPr>
          <w:rFonts w:ascii="Arial" w:hAnsi="Arial" w:cs="Arial"/>
          <w:sz w:val="24"/>
          <w:szCs w:val="24"/>
          <w:lang w:val="es-MX"/>
        </w:rPr>
        <w:t>El Presidente de la Asamblea de Gobernadores informó</w:t>
      </w:r>
      <w:r w:rsidR="00FF54CB" w:rsidRPr="00A16D76">
        <w:rPr>
          <w:rFonts w:ascii="Arial" w:hAnsi="Arial"/>
          <w:sz w:val="24"/>
          <w:szCs w:val="24"/>
          <w:lang w:val="es-MX"/>
        </w:rPr>
        <w:t xml:space="preserve"> </w:t>
      </w:r>
      <w:r w:rsidRPr="00A16D76">
        <w:rPr>
          <w:rFonts w:ascii="Arial" w:hAnsi="Arial"/>
          <w:sz w:val="24"/>
          <w:szCs w:val="24"/>
        </w:rPr>
        <w:t xml:space="preserve">que el </w:t>
      </w:r>
      <w:r w:rsidRPr="00A16D76">
        <w:rPr>
          <w:rFonts w:ascii="Arial" w:hAnsi="Arial"/>
          <w:b/>
          <w:sz w:val="24"/>
          <w:szCs w:val="24"/>
        </w:rPr>
        <w:t>LICENCIADO CARLOS GUSTAVO SALAZAR ALVARADO</w:t>
      </w:r>
      <w:r w:rsidR="00FF54CB" w:rsidRPr="00A16D76">
        <w:rPr>
          <w:rFonts w:ascii="Arial" w:hAnsi="Arial"/>
          <w:sz w:val="24"/>
          <w:szCs w:val="24"/>
        </w:rPr>
        <w:t>, presentó renuncia</w:t>
      </w:r>
      <w:r w:rsidRPr="00A16D76">
        <w:rPr>
          <w:rFonts w:ascii="Arial" w:hAnsi="Arial"/>
          <w:sz w:val="24"/>
          <w:szCs w:val="24"/>
        </w:rPr>
        <w:t xml:space="preserve"> al cargo de Director Suplente del Fondo Social para la Vivienda, Representante del Sector Público por parte del Ministerio de Hacienda, con vigencia a partir del 23 de agosto del presente año, exponiendo razones de índole laboral que le impiden continuar con el cargo de Director, que ha venido desempeñando desde el 9 de diciembre de 2011. As</w:t>
      </w:r>
      <w:r w:rsidR="00FF54CB" w:rsidRPr="00A16D76">
        <w:rPr>
          <w:rFonts w:ascii="Arial" w:hAnsi="Arial"/>
          <w:sz w:val="24"/>
          <w:szCs w:val="24"/>
        </w:rPr>
        <w:t xml:space="preserve">í </w:t>
      </w:r>
      <w:r w:rsidRPr="00A16D76">
        <w:rPr>
          <w:rFonts w:ascii="Arial" w:hAnsi="Arial"/>
          <w:sz w:val="24"/>
          <w:szCs w:val="24"/>
        </w:rPr>
        <w:t xml:space="preserve">mismo solicita el Licenciado Salazar, hacer del conocimiento de la Asamblea de Gobernadores, la presente carta de renuncia. </w:t>
      </w:r>
      <w:r w:rsidR="00FF54CB" w:rsidRPr="00A16D76">
        <w:rPr>
          <w:rFonts w:ascii="Arial" w:hAnsi="Arial"/>
          <w:sz w:val="24"/>
          <w:szCs w:val="24"/>
        </w:rPr>
        <w:t>la Asamblea de Gobernadores</w:t>
      </w:r>
      <w:r w:rsidR="00FF54CB" w:rsidRPr="00A16D76">
        <w:rPr>
          <w:rFonts w:ascii="Arial" w:hAnsi="Arial" w:cs="Arial"/>
          <w:sz w:val="24"/>
          <w:szCs w:val="24"/>
        </w:rPr>
        <w:t xml:space="preserve"> </w:t>
      </w:r>
      <w:r w:rsidRPr="00A16D76">
        <w:rPr>
          <w:rFonts w:ascii="Arial" w:hAnsi="Arial" w:cs="Arial"/>
          <w:sz w:val="24"/>
          <w:szCs w:val="24"/>
        </w:rPr>
        <w:t xml:space="preserve">por unanimidad </w:t>
      </w:r>
      <w:r w:rsidRPr="00A16D76">
        <w:rPr>
          <w:rFonts w:ascii="Arial" w:hAnsi="Arial" w:cs="Arial"/>
          <w:b/>
          <w:sz w:val="24"/>
          <w:szCs w:val="24"/>
        </w:rPr>
        <w:t>ACUERDA:</w:t>
      </w:r>
    </w:p>
    <w:p w:rsidR="00C601C0" w:rsidRPr="00F7212D" w:rsidRDefault="00C601C0" w:rsidP="00C601C0">
      <w:pPr>
        <w:pStyle w:val="msolistparagraph0"/>
        <w:ind w:left="0"/>
        <w:jc w:val="both"/>
        <w:rPr>
          <w:rFonts w:ascii="Arial" w:hAnsi="Arial" w:cs="Arial"/>
          <w:sz w:val="24"/>
          <w:szCs w:val="24"/>
        </w:rPr>
      </w:pPr>
    </w:p>
    <w:p w:rsidR="00C601C0" w:rsidRDefault="00A6542A" w:rsidP="00A6542A">
      <w:pPr>
        <w:pStyle w:val="msolistparagraph0"/>
        <w:tabs>
          <w:tab w:val="left" w:pos="426"/>
        </w:tabs>
        <w:ind w:left="0"/>
        <w:jc w:val="both"/>
        <w:rPr>
          <w:rFonts w:ascii="Arial" w:hAnsi="Arial" w:cs="Arial"/>
          <w:sz w:val="24"/>
          <w:szCs w:val="24"/>
        </w:rPr>
      </w:pPr>
      <w:r>
        <w:rPr>
          <w:rFonts w:ascii="Arial" w:hAnsi="Arial" w:cs="Arial"/>
          <w:sz w:val="24"/>
          <w:szCs w:val="24"/>
        </w:rPr>
        <w:t>Dar por aceptada</w:t>
      </w:r>
      <w:r w:rsidR="00C601C0" w:rsidRPr="00F7212D">
        <w:rPr>
          <w:rFonts w:ascii="Arial" w:hAnsi="Arial" w:cs="Arial"/>
          <w:sz w:val="24"/>
          <w:szCs w:val="24"/>
        </w:rPr>
        <w:t xml:space="preserve"> la renuncia del </w:t>
      </w:r>
      <w:r w:rsidR="00C601C0" w:rsidRPr="00F7212D">
        <w:rPr>
          <w:rFonts w:ascii="Arial" w:hAnsi="Arial"/>
          <w:b/>
          <w:sz w:val="24"/>
          <w:szCs w:val="24"/>
        </w:rPr>
        <w:t>LICENCIADO CARLOS GUSTAVO SALAZAR ALVARADO</w:t>
      </w:r>
      <w:r w:rsidR="00C601C0" w:rsidRPr="00F7212D">
        <w:rPr>
          <w:rFonts w:ascii="Arial" w:hAnsi="Arial"/>
          <w:sz w:val="24"/>
          <w:szCs w:val="24"/>
        </w:rPr>
        <w:t xml:space="preserve"> al cargo de Director Suplente del Fondo Social para la Vivienda, Representante del Sector Público por parte del Ministerio de Hacienda, con vigencia a partir del 23 de agosto de 2018</w:t>
      </w:r>
      <w:r w:rsidR="00C601C0" w:rsidRPr="00F7212D">
        <w:rPr>
          <w:rFonts w:ascii="Arial" w:hAnsi="Arial" w:cs="Arial"/>
          <w:sz w:val="24"/>
          <w:szCs w:val="24"/>
        </w:rPr>
        <w:t>.</w:t>
      </w:r>
    </w:p>
    <w:p w:rsidR="00C601C0" w:rsidRDefault="00C601C0" w:rsidP="00C601C0">
      <w:pPr>
        <w:pStyle w:val="msolistparagraph0"/>
        <w:tabs>
          <w:tab w:val="left" w:pos="426"/>
        </w:tabs>
        <w:ind w:left="360"/>
        <w:jc w:val="both"/>
        <w:rPr>
          <w:rFonts w:ascii="Arial" w:hAnsi="Arial" w:cs="Arial"/>
          <w:sz w:val="24"/>
          <w:szCs w:val="24"/>
        </w:rPr>
      </w:pPr>
    </w:p>
    <w:p w:rsidR="0030107B" w:rsidRDefault="0030107B" w:rsidP="00C601C0">
      <w:pPr>
        <w:pStyle w:val="msolistparagraph0"/>
        <w:tabs>
          <w:tab w:val="left" w:pos="426"/>
        </w:tabs>
        <w:ind w:left="360"/>
        <w:jc w:val="both"/>
        <w:rPr>
          <w:rFonts w:ascii="Arial" w:hAnsi="Arial" w:cs="Arial"/>
          <w:sz w:val="24"/>
          <w:szCs w:val="24"/>
        </w:rPr>
      </w:pPr>
    </w:p>
    <w:p w:rsidR="00372C05" w:rsidRPr="005E53C3" w:rsidRDefault="00372C05" w:rsidP="00372C05">
      <w:pPr>
        <w:jc w:val="both"/>
        <w:rPr>
          <w:rFonts w:ascii="Arial" w:hAnsi="Arial" w:cs="Arial"/>
          <w:lang w:val="es-MX"/>
        </w:rPr>
      </w:pPr>
      <w:r w:rsidRPr="005E53C3">
        <w:rPr>
          <w:rFonts w:ascii="Arial" w:hAnsi="Arial" w:cs="Arial"/>
          <w:b/>
          <w:bCs/>
          <w:lang w:val="es-MX"/>
        </w:rPr>
        <w:t>1</w:t>
      </w:r>
      <w:r>
        <w:rPr>
          <w:rFonts w:ascii="Arial" w:hAnsi="Arial" w:cs="Arial"/>
          <w:b/>
          <w:bCs/>
          <w:lang w:val="es-MX"/>
        </w:rPr>
        <w:t>0</w:t>
      </w:r>
      <w:r w:rsidRPr="005E53C3">
        <w:rPr>
          <w:rFonts w:ascii="Arial" w:hAnsi="Arial" w:cs="Arial"/>
          <w:b/>
          <w:bCs/>
          <w:lang w:val="es-MX"/>
        </w:rPr>
        <w:t xml:space="preserve">) NOMBRAMIENTO DE DIRECTOR DEL SECTOR PÚBLICO. </w:t>
      </w:r>
      <w:r w:rsidRPr="005E53C3">
        <w:rPr>
          <w:rFonts w:ascii="Arial" w:hAnsi="Arial" w:cs="Arial"/>
          <w:lang w:val="es-MX"/>
        </w:rPr>
        <w:t xml:space="preserve">El Presidente de la Asamblea de Gobernadores informó, </w:t>
      </w:r>
      <w:proofErr w:type="gramStart"/>
      <w:r w:rsidRPr="005E53C3">
        <w:rPr>
          <w:rFonts w:ascii="Arial" w:hAnsi="Arial" w:cs="Arial"/>
          <w:lang w:val="es-MX"/>
        </w:rPr>
        <w:t>que</w:t>
      </w:r>
      <w:proofErr w:type="gramEnd"/>
      <w:r w:rsidRPr="005E53C3">
        <w:rPr>
          <w:rFonts w:ascii="Arial" w:hAnsi="Arial" w:cs="Arial"/>
          <w:lang w:val="es-MX"/>
        </w:rPr>
        <w:t xml:space="preserve"> </w:t>
      </w:r>
      <w:r>
        <w:rPr>
          <w:rFonts w:ascii="Arial" w:hAnsi="Arial" w:cs="Arial"/>
          <w:lang w:val="es-MX"/>
        </w:rPr>
        <w:t>a raíz de</w:t>
      </w:r>
      <w:r w:rsidR="0004760C">
        <w:rPr>
          <w:rFonts w:ascii="Arial" w:hAnsi="Arial" w:cs="Arial"/>
          <w:lang w:val="es-MX"/>
        </w:rPr>
        <w:t xml:space="preserve"> la</w:t>
      </w:r>
      <w:r>
        <w:rPr>
          <w:rFonts w:ascii="Arial" w:hAnsi="Arial" w:cs="Arial"/>
          <w:lang w:val="es-MX"/>
        </w:rPr>
        <w:t xml:space="preserve"> renuncia del</w:t>
      </w:r>
      <w:r w:rsidRPr="00372C05">
        <w:rPr>
          <w:rFonts w:ascii="Arial" w:hAnsi="Arial" w:cs="Arial"/>
        </w:rPr>
        <w:t xml:space="preserve"> Licenciado Ca</w:t>
      </w:r>
      <w:r>
        <w:rPr>
          <w:rFonts w:ascii="Arial" w:hAnsi="Arial" w:cs="Arial"/>
        </w:rPr>
        <w:t>rlos Gustavo Salazar Alvarado, c</w:t>
      </w:r>
      <w:r w:rsidRPr="00372C05">
        <w:rPr>
          <w:rFonts w:ascii="Arial" w:hAnsi="Arial" w:cs="Arial"/>
        </w:rPr>
        <w:t xml:space="preserve">omo </w:t>
      </w:r>
      <w:r w:rsidRPr="005E53C3">
        <w:rPr>
          <w:rFonts w:ascii="Arial" w:hAnsi="Arial" w:cs="Arial"/>
        </w:rPr>
        <w:t xml:space="preserve">Director Suplente del Sector Público en Junta Directiva, </w:t>
      </w:r>
      <w:r w:rsidR="00C21019">
        <w:rPr>
          <w:rFonts w:ascii="Arial" w:hAnsi="Arial" w:cs="Arial"/>
        </w:rPr>
        <w:t xml:space="preserve">se hace necesario nombrar </w:t>
      </w:r>
      <w:r w:rsidR="0004760C">
        <w:rPr>
          <w:rFonts w:ascii="Arial" w:hAnsi="Arial" w:cs="Arial"/>
        </w:rPr>
        <w:t>a la persona que lo</w:t>
      </w:r>
      <w:r w:rsidR="00C21019">
        <w:rPr>
          <w:rFonts w:ascii="Arial" w:hAnsi="Arial" w:cs="Arial"/>
        </w:rPr>
        <w:t xml:space="preserve"> sustitu</w:t>
      </w:r>
      <w:r w:rsidR="005A4A40">
        <w:rPr>
          <w:rFonts w:ascii="Arial" w:hAnsi="Arial" w:cs="Arial"/>
        </w:rPr>
        <w:t>ya</w:t>
      </w:r>
      <w:r w:rsidR="00C21019">
        <w:rPr>
          <w:rFonts w:ascii="Arial" w:hAnsi="Arial" w:cs="Arial"/>
        </w:rPr>
        <w:t xml:space="preserve">. Y dado que el Licenciado Salazar, fungía como </w:t>
      </w:r>
      <w:r w:rsidRPr="005E53C3">
        <w:rPr>
          <w:rFonts w:ascii="Arial" w:hAnsi="Arial" w:cs="Arial"/>
        </w:rPr>
        <w:t>Representa</w:t>
      </w:r>
      <w:r w:rsidR="005A4A40">
        <w:rPr>
          <w:rFonts w:ascii="Arial" w:hAnsi="Arial" w:cs="Arial"/>
        </w:rPr>
        <w:t>nte</w:t>
      </w:r>
      <w:r w:rsidR="00C21019">
        <w:rPr>
          <w:rFonts w:ascii="Arial" w:hAnsi="Arial" w:cs="Arial"/>
        </w:rPr>
        <w:t xml:space="preserve"> del Ministerio de Hacienda, </w:t>
      </w:r>
      <w:r w:rsidRPr="005E53C3">
        <w:rPr>
          <w:rFonts w:ascii="Arial" w:hAnsi="Arial" w:cs="Arial"/>
        </w:rPr>
        <w:t xml:space="preserve">se recibió propuesta del Ministro de Hacienda, para </w:t>
      </w:r>
      <w:r w:rsidR="00C21019">
        <w:rPr>
          <w:rFonts w:ascii="Arial" w:hAnsi="Arial" w:cs="Arial"/>
        </w:rPr>
        <w:t>nombrar</w:t>
      </w:r>
      <w:r w:rsidRPr="005E53C3">
        <w:rPr>
          <w:rFonts w:ascii="Arial" w:hAnsi="Arial" w:cs="Arial"/>
          <w:b/>
        </w:rPr>
        <w:t xml:space="preserve"> </w:t>
      </w:r>
      <w:r w:rsidRPr="00C21019">
        <w:rPr>
          <w:rFonts w:ascii="Arial" w:hAnsi="Arial" w:cs="Arial"/>
        </w:rPr>
        <w:t>en el</w:t>
      </w:r>
      <w:r w:rsidRPr="005E53C3">
        <w:rPr>
          <w:rFonts w:ascii="Arial" w:hAnsi="Arial" w:cs="Arial"/>
          <w:b/>
        </w:rPr>
        <w:t xml:space="preserve"> </w:t>
      </w:r>
      <w:r w:rsidRPr="00C21019">
        <w:rPr>
          <w:rFonts w:ascii="Arial" w:hAnsi="Arial" w:cs="Arial"/>
        </w:rPr>
        <w:t>cargo</w:t>
      </w:r>
      <w:r w:rsidRPr="005E53C3">
        <w:rPr>
          <w:rFonts w:ascii="Arial" w:hAnsi="Arial" w:cs="Arial"/>
        </w:rPr>
        <w:t xml:space="preserve"> al</w:t>
      </w:r>
      <w:r w:rsidR="0004760C">
        <w:rPr>
          <w:rFonts w:ascii="Arial" w:hAnsi="Arial" w:cs="Arial"/>
        </w:rPr>
        <w:t xml:space="preserve"> INGENIERO CARLOS ROBERTO ALVARADO CELIS</w:t>
      </w:r>
      <w:r w:rsidRPr="005E53C3">
        <w:rPr>
          <w:rFonts w:ascii="Arial" w:hAnsi="Arial" w:cs="Arial"/>
        </w:rPr>
        <w:t>, como Director Suplente</w:t>
      </w:r>
      <w:r w:rsidRPr="005E53C3">
        <w:rPr>
          <w:rFonts w:ascii="Arial" w:hAnsi="Arial" w:cs="Arial"/>
          <w:lang w:val="es-MX"/>
        </w:rPr>
        <w:t xml:space="preserve">. Por lo tanto, a propuesta de los Gobernadores del Sector Público, y de conformidad con el Art. 17 letra c) de la Ley del FSV, se solicita a la Asamblea, se nombre al </w:t>
      </w:r>
      <w:r w:rsidR="00510546">
        <w:rPr>
          <w:rFonts w:ascii="Arial" w:hAnsi="Arial" w:cs="Arial"/>
          <w:lang w:val="es-MX"/>
        </w:rPr>
        <w:t>Ingeniero Alvarado Celis,</w:t>
      </w:r>
      <w:r w:rsidRPr="005E53C3">
        <w:rPr>
          <w:rFonts w:ascii="Arial" w:hAnsi="Arial" w:cs="Arial"/>
          <w:lang w:val="es-MX"/>
        </w:rPr>
        <w:t xml:space="preserve"> para </w:t>
      </w:r>
      <w:r w:rsidR="00510546">
        <w:rPr>
          <w:rFonts w:ascii="Arial" w:hAnsi="Arial" w:cs="Arial"/>
          <w:lang w:val="es-MX"/>
        </w:rPr>
        <w:t>el</w:t>
      </w:r>
      <w:r w:rsidRPr="005E53C3">
        <w:rPr>
          <w:rFonts w:ascii="Arial" w:hAnsi="Arial" w:cs="Arial"/>
          <w:lang w:val="es-MX"/>
        </w:rPr>
        <w:t xml:space="preserve"> período de tres años, que comenzará a partir de su juramentación. La Asamblea de Gobernadores luego de conocer la propuesta presentada por el Presidente de la Asamblea, por unanimidad </w:t>
      </w:r>
      <w:r w:rsidRPr="005E53C3">
        <w:rPr>
          <w:rFonts w:ascii="Arial" w:hAnsi="Arial" w:cs="Arial"/>
          <w:b/>
          <w:bCs/>
          <w:lang w:val="es-MX"/>
        </w:rPr>
        <w:t>ACUERDA:</w:t>
      </w:r>
    </w:p>
    <w:p w:rsidR="00372C05" w:rsidRPr="005E53C3" w:rsidRDefault="00372C05" w:rsidP="00372C05">
      <w:pPr>
        <w:jc w:val="both"/>
        <w:rPr>
          <w:rFonts w:ascii="Arial" w:hAnsi="Arial" w:cs="Arial"/>
          <w:b/>
          <w:bCs/>
          <w:lang w:val="es-MX"/>
        </w:rPr>
      </w:pPr>
    </w:p>
    <w:p w:rsidR="00372C05" w:rsidRPr="005E53C3" w:rsidRDefault="00372C05" w:rsidP="00372C05">
      <w:pPr>
        <w:jc w:val="both"/>
        <w:rPr>
          <w:rFonts w:ascii="Arial" w:hAnsi="Arial" w:cs="Arial"/>
        </w:rPr>
      </w:pPr>
      <w:r w:rsidRPr="005E53C3">
        <w:rPr>
          <w:rFonts w:ascii="Arial" w:hAnsi="Arial" w:cs="Arial"/>
          <w:lang w:val="es-MX"/>
        </w:rPr>
        <w:t xml:space="preserve">Nombrar como Miembro de la Junta Directiva del Fondo Social para la Vivienda por parte del Sector Público, al </w:t>
      </w:r>
      <w:r w:rsidR="00510546" w:rsidRPr="00510546">
        <w:rPr>
          <w:rFonts w:ascii="Arial" w:hAnsi="Arial" w:cs="Arial"/>
          <w:b/>
        </w:rPr>
        <w:t>INGENIERO CARLOS ROBERTO ALVARADO CELIS</w:t>
      </w:r>
      <w:r w:rsidRPr="00510546">
        <w:rPr>
          <w:rFonts w:ascii="Arial" w:hAnsi="Arial" w:cs="Arial"/>
          <w:b/>
        </w:rPr>
        <w:t>,</w:t>
      </w:r>
      <w:r w:rsidRPr="005E53C3">
        <w:rPr>
          <w:rFonts w:ascii="Arial" w:hAnsi="Arial" w:cs="Arial"/>
        </w:rPr>
        <w:t xml:space="preserve"> como Director Suplente</w:t>
      </w:r>
      <w:r w:rsidR="00510546">
        <w:rPr>
          <w:rFonts w:ascii="Arial" w:hAnsi="Arial" w:cs="Arial"/>
          <w:lang w:val="es-MX"/>
        </w:rPr>
        <w:t xml:space="preserve">, para un </w:t>
      </w:r>
      <w:r w:rsidRPr="005E53C3">
        <w:rPr>
          <w:rFonts w:ascii="Arial" w:hAnsi="Arial" w:cs="Arial"/>
          <w:lang w:val="es-MX"/>
        </w:rPr>
        <w:t xml:space="preserve">período de tres años, que iniciará </w:t>
      </w:r>
      <w:r w:rsidRPr="005E53C3">
        <w:rPr>
          <w:rFonts w:ascii="Arial" w:hAnsi="Arial" w:cs="Arial"/>
        </w:rPr>
        <w:t>a partir de la fecha en que sea juramentado por el Señor Presidente de la Asamblea de Gobernadores y Ministro de Obras Públicas, Transporte</w:t>
      </w:r>
      <w:r>
        <w:rPr>
          <w:rFonts w:ascii="Arial" w:hAnsi="Arial" w:cs="Arial"/>
        </w:rPr>
        <w:t>, Vivienda y Desarrollo Urbano.</w:t>
      </w:r>
    </w:p>
    <w:p w:rsidR="00372C05" w:rsidRDefault="00372C05" w:rsidP="00372C05">
      <w:pPr>
        <w:ind w:right="283"/>
        <w:jc w:val="both"/>
        <w:rPr>
          <w:rFonts w:ascii="Arial" w:hAnsi="Arial" w:cs="Arial"/>
          <w:b/>
        </w:rPr>
      </w:pPr>
    </w:p>
    <w:p w:rsidR="00A61342" w:rsidRDefault="00A61342" w:rsidP="00372C05">
      <w:pPr>
        <w:ind w:right="283"/>
        <w:jc w:val="both"/>
        <w:rPr>
          <w:rFonts w:ascii="Arial" w:hAnsi="Arial" w:cs="Arial"/>
          <w:b/>
        </w:rPr>
      </w:pPr>
    </w:p>
    <w:p w:rsidR="00A61342" w:rsidRPr="00CF517C" w:rsidRDefault="00A61342" w:rsidP="003138F5">
      <w:pPr>
        <w:jc w:val="both"/>
        <w:rPr>
          <w:rFonts w:ascii="Arial" w:hAnsi="Arial" w:cs="Arial"/>
        </w:rPr>
      </w:pPr>
      <w:r>
        <w:rPr>
          <w:rFonts w:ascii="Arial" w:hAnsi="Arial" w:cs="Arial"/>
          <w:b/>
          <w:snapToGrid w:val="0"/>
          <w:lang w:val="pt-BR"/>
        </w:rPr>
        <w:t>11) RENUNCIA DE GOBERNADOR DEL SECTOR PATRONAL</w:t>
      </w:r>
      <w:r w:rsidR="003138F5">
        <w:rPr>
          <w:rFonts w:ascii="Arial" w:hAnsi="Arial" w:cs="Arial"/>
          <w:b/>
          <w:snapToGrid w:val="0"/>
          <w:lang w:val="pt-BR"/>
        </w:rPr>
        <w:t xml:space="preserve">. </w:t>
      </w:r>
      <w:r w:rsidRPr="002050B9">
        <w:rPr>
          <w:rFonts w:ascii="Arial" w:hAnsi="Arial" w:cs="Arial"/>
        </w:rPr>
        <w:t xml:space="preserve">El Presidente </w:t>
      </w:r>
      <w:r>
        <w:rPr>
          <w:rFonts w:ascii="Arial" w:hAnsi="Arial" w:cs="Arial"/>
        </w:rPr>
        <w:t>de la Asamblea</w:t>
      </w:r>
      <w:r w:rsidRPr="002050B9">
        <w:rPr>
          <w:rFonts w:ascii="Arial" w:hAnsi="Arial" w:cs="Arial"/>
        </w:rPr>
        <w:t xml:space="preserve"> </w:t>
      </w:r>
      <w:r>
        <w:rPr>
          <w:rFonts w:ascii="Arial" w:hAnsi="Arial" w:cs="Arial"/>
        </w:rPr>
        <w:t>inform</w:t>
      </w:r>
      <w:r w:rsidRPr="002050B9">
        <w:rPr>
          <w:rFonts w:ascii="Arial" w:hAnsi="Arial" w:cs="Arial"/>
        </w:rPr>
        <w:t>ó</w:t>
      </w:r>
      <w:r>
        <w:rPr>
          <w:rFonts w:ascii="Arial" w:hAnsi="Arial" w:cs="Arial"/>
          <w:lang w:val="es-MX"/>
        </w:rPr>
        <w:t xml:space="preserve"> a </w:t>
      </w:r>
      <w:r w:rsidRPr="002050B9">
        <w:rPr>
          <w:rFonts w:ascii="Arial" w:hAnsi="Arial" w:cs="Arial"/>
          <w:lang w:val="es-MX"/>
        </w:rPr>
        <w:t xml:space="preserve">los </w:t>
      </w:r>
      <w:r>
        <w:rPr>
          <w:rFonts w:ascii="Arial" w:hAnsi="Arial" w:cs="Arial"/>
          <w:lang w:val="es-MX"/>
        </w:rPr>
        <w:t>Gobernado</w:t>
      </w:r>
      <w:r w:rsidRPr="002050B9">
        <w:rPr>
          <w:rFonts w:ascii="Arial" w:hAnsi="Arial" w:cs="Arial"/>
          <w:lang w:val="es-MX"/>
        </w:rPr>
        <w:t>res</w:t>
      </w:r>
      <w:r>
        <w:rPr>
          <w:rFonts w:ascii="Arial" w:hAnsi="Arial" w:cs="Arial"/>
          <w:lang w:val="es-MX"/>
        </w:rPr>
        <w:t>,</w:t>
      </w:r>
      <w:r w:rsidRPr="00CF517C">
        <w:rPr>
          <w:rFonts w:ascii="Arial" w:hAnsi="Arial" w:cs="Arial"/>
        </w:rPr>
        <w:t xml:space="preserve"> que el </w:t>
      </w:r>
      <w:r w:rsidRPr="00CF517C">
        <w:rPr>
          <w:rFonts w:ascii="Arial" w:hAnsi="Arial" w:cs="Arial"/>
          <w:b/>
        </w:rPr>
        <w:t>LICENCIADO FÉLIX RAÚL BETANCOURT MENÉNDEZ</w:t>
      </w:r>
      <w:r w:rsidRPr="00CF517C">
        <w:rPr>
          <w:rFonts w:ascii="Arial" w:hAnsi="Arial" w:cs="Arial"/>
        </w:rPr>
        <w:t>, presentó su renuncia como Miembro Suplente del Sector P</w:t>
      </w:r>
      <w:r>
        <w:rPr>
          <w:rFonts w:ascii="Arial" w:hAnsi="Arial" w:cs="Arial"/>
        </w:rPr>
        <w:t>atronal</w:t>
      </w:r>
      <w:r w:rsidRPr="00CF517C">
        <w:rPr>
          <w:rFonts w:ascii="Arial" w:hAnsi="Arial" w:cs="Arial"/>
        </w:rPr>
        <w:t xml:space="preserve"> en la Asamblea de Gobernadores, a partir del 1 de septiembre de 2018.</w:t>
      </w:r>
      <w:r>
        <w:rPr>
          <w:rFonts w:ascii="Arial" w:hAnsi="Arial" w:cs="Arial"/>
        </w:rPr>
        <w:t xml:space="preserve"> P</w:t>
      </w:r>
      <w:r w:rsidRPr="00CF517C">
        <w:rPr>
          <w:rFonts w:ascii="Arial" w:hAnsi="Arial" w:cs="Arial"/>
        </w:rPr>
        <w:t>or lo anterior, de conformidad con el Art</w:t>
      </w:r>
      <w:smartTag w:uri="urn:schemas-microsoft-com:office:smarttags" w:element="PersonName">
        <w:r w:rsidRPr="00CF517C">
          <w:rPr>
            <w:rFonts w:ascii="Arial" w:hAnsi="Arial" w:cs="Arial"/>
          </w:rPr>
          <w:t>.</w:t>
        </w:r>
      </w:smartTag>
      <w:r w:rsidRPr="00CF517C">
        <w:rPr>
          <w:rFonts w:ascii="Arial" w:hAnsi="Arial" w:cs="Arial"/>
        </w:rPr>
        <w:t xml:space="preserve"> 10 de </w:t>
      </w:r>
      <w:smartTag w:uri="urn:schemas-microsoft-com:office:smarttags" w:element="PersonName">
        <w:smartTagPr>
          <w:attr w:name="ProductID" w:val="la Ley"/>
        </w:smartTagPr>
        <w:r w:rsidRPr="00CF517C">
          <w:rPr>
            <w:rFonts w:ascii="Arial" w:hAnsi="Arial" w:cs="Arial"/>
          </w:rPr>
          <w:t>la Ley</w:t>
        </w:r>
      </w:smartTag>
      <w:r w:rsidRPr="00CF517C">
        <w:rPr>
          <w:rFonts w:ascii="Arial" w:hAnsi="Arial" w:cs="Arial"/>
        </w:rPr>
        <w:t xml:space="preserve"> del FSV, se iniciará el proceso de Elección del sustituto, de Conformidad con el “Reglamento para la Elección de los Representantes de los Trabajadores y Patronos en la Asamblea de Gobernadores y el Consejo de Vigilancia del Fondo Social para la Vivienda”.</w:t>
      </w:r>
      <w:r>
        <w:rPr>
          <w:rFonts w:ascii="Arial" w:hAnsi="Arial" w:cs="Arial"/>
        </w:rPr>
        <w:t xml:space="preserve"> </w:t>
      </w:r>
      <w:r w:rsidRPr="00CF517C">
        <w:rPr>
          <w:rFonts w:ascii="Arial" w:hAnsi="Arial" w:cs="Arial"/>
        </w:rPr>
        <w:t xml:space="preserve">La Asamblea de </w:t>
      </w:r>
      <w:r w:rsidR="003138F5">
        <w:rPr>
          <w:rFonts w:ascii="Arial" w:hAnsi="Arial" w:cs="Arial"/>
        </w:rPr>
        <w:t>Gobernadores se da por enterada e instruye al Presidente y Director Ejecutivo del FSV, enviar carta de agradecimiento</w:t>
      </w:r>
      <w:r w:rsidR="0055346D">
        <w:rPr>
          <w:rFonts w:ascii="Arial" w:hAnsi="Arial" w:cs="Arial"/>
        </w:rPr>
        <w:t xml:space="preserve"> al </w:t>
      </w:r>
      <w:r w:rsidR="0055346D" w:rsidRPr="0055346D">
        <w:rPr>
          <w:rFonts w:ascii="Arial" w:hAnsi="Arial" w:cs="Arial"/>
        </w:rPr>
        <w:t>Licenciado Félix Raúl Betancourt Menéndez</w:t>
      </w:r>
      <w:r w:rsidR="0055346D">
        <w:rPr>
          <w:rFonts w:ascii="Arial" w:hAnsi="Arial" w:cs="Arial"/>
        </w:rPr>
        <w:t>, de parte de la Asamblea de Gobernadores.</w:t>
      </w:r>
    </w:p>
    <w:p w:rsidR="00372C05" w:rsidRDefault="00372C05" w:rsidP="00372C05">
      <w:pPr>
        <w:ind w:right="283"/>
        <w:jc w:val="both"/>
        <w:rPr>
          <w:rFonts w:ascii="Arial" w:hAnsi="Arial" w:cs="Arial"/>
          <w:b/>
        </w:rPr>
      </w:pPr>
    </w:p>
    <w:p w:rsidR="00A6542A" w:rsidRDefault="00A6542A" w:rsidP="00372C05">
      <w:pPr>
        <w:ind w:right="283"/>
        <w:jc w:val="both"/>
        <w:rPr>
          <w:rFonts w:ascii="Arial" w:hAnsi="Arial" w:cs="Arial"/>
          <w:b/>
        </w:rPr>
      </w:pPr>
    </w:p>
    <w:p w:rsidR="00372C05" w:rsidRPr="00633F6D" w:rsidRDefault="00372C05" w:rsidP="00372C05">
      <w:pPr>
        <w:ind w:right="283"/>
        <w:jc w:val="both"/>
        <w:rPr>
          <w:rFonts w:ascii="Arial" w:hAnsi="Arial" w:cs="Arial"/>
        </w:rPr>
      </w:pPr>
      <w:r>
        <w:rPr>
          <w:rFonts w:ascii="Arial" w:hAnsi="Arial" w:cs="Arial"/>
          <w:b/>
        </w:rPr>
        <w:t xml:space="preserve">12) </w:t>
      </w:r>
      <w:r w:rsidRPr="009D05FC">
        <w:rPr>
          <w:rFonts w:ascii="Arial" w:hAnsi="Arial" w:cs="Arial"/>
          <w:b/>
        </w:rPr>
        <w:t>NOMBRAMIENTO DE</w:t>
      </w:r>
      <w:r>
        <w:rPr>
          <w:rFonts w:ascii="Arial" w:hAnsi="Arial" w:cs="Arial"/>
          <w:b/>
        </w:rPr>
        <w:t xml:space="preserve"> DIRECTORES DEL SECTOR PATRONAL. </w:t>
      </w:r>
      <w:r w:rsidRPr="00AF4D74">
        <w:rPr>
          <w:rFonts w:ascii="Arial" w:hAnsi="Arial" w:cs="Arial"/>
        </w:rPr>
        <w:t xml:space="preserve">El Presidente de la Asamblea </w:t>
      </w:r>
      <w:r w:rsidRPr="00AF4D74">
        <w:rPr>
          <w:rFonts w:ascii="Arial" w:hAnsi="Arial" w:cs="Arial"/>
          <w:lang w:val="es-MX"/>
        </w:rPr>
        <w:t xml:space="preserve">consulta de nuevo a los Gobernadores del Sector Patronal, si </w:t>
      </w:r>
      <w:r w:rsidRPr="00AF4D74">
        <w:rPr>
          <w:rFonts w:ascii="Arial" w:hAnsi="Arial" w:cs="Arial"/>
        </w:rPr>
        <w:t xml:space="preserve">presentarán en esta ocasión, propuesta ante la Asamblea de Gobernadores, a fin de nombrar a los nuevos miembros Propietario y Suplente para integrar la Junta Directiva del FSV. Esto dado que los miembros Representantes del Sector Patronal actuales ante la Junta Directiva del FSV, Licenciado Roberto Díaz Aguilar e Ingeniero Enrique Oñate </w:t>
      </w:r>
      <w:proofErr w:type="spellStart"/>
      <w:r w:rsidRPr="00AF4D74">
        <w:rPr>
          <w:rFonts w:ascii="Arial" w:hAnsi="Arial" w:cs="Arial"/>
        </w:rPr>
        <w:t>Muyshondt</w:t>
      </w:r>
      <w:proofErr w:type="spellEnd"/>
      <w:r w:rsidRPr="00AF4D74">
        <w:rPr>
          <w:rFonts w:ascii="Arial" w:hAnsi="Arial" w:cs="Arial"/>
        </w:rPr>
        <w:t xml:space="preserve">, Propietario y Suplente respectivamente, finalizaron su período el pasado 10 de abril de 2016. Por lo anterior, con fecha 7 de marzo de 2016, el Presidente y Director Ejecutivo solicitó a los Gobernadores representantes del Sector Patronal, que de conformidad con el Art. 17 letra a), e inciso segundo de la Ley del FSV, presentaran propuesta para la sustitución de sus representantes. Al respecto los Gobernadores representantes del Sector Patronal presentes en la Asamblea, informaron que aún están en proceso de </w:t>
      </w:r>
      <w:r w:rsidRPr="00633F6D">
        <w:rPr>
          <w:rFonts w:ascii="Arial" w:hAnsi="Arial" w:cs="Arial"/>
        </w:rPr>
        <w:t xml:space="preserve">seleccionar a las personas idóneas, pero en la próxima sesión, presentarán propuesta para el nombramiento de los </w:t>
      </w:r>
      <w:r w:rsidR="009F41EC">
        <w:rPr>
          <w:rFonts w:ascii="Arial" w:hAnsi="Arial" w:cs="Arial"/>
        </w:rPr>
        <w:t>nuevos Representantes del mismo</w:t>
      </w:r>
      <w:r w:rsidRPr="00633F6D">
        <w:rPr>
          <w:rFonts w:ascii="Arial" w:hAnsi="Arial" w:cs="Arial"/>
        </w:rPr>
        <w:t>.</w:t>
      </w:r>
    </w:p>
    <w:p w:rsidR="0055346D" w:rsidRDefault="0055346D" w:rsidP="00372C05">
      <w:pPr>
        <w:ind w:right="283"/>
        <w:jc w:val="both"/>
        <w:rPr>
          <w:rFonts w:ascii="Arial" w:hAnsi="Arial" w:cs="Arial"/>
          <w:b/>
        </w:rPr>
      </w:pPr>
    </w:p>
    <w:p w:rsidR="0055346D" w:rsidRDefault="0055346D" w:rsidP="00372C05">
      <w:pPr>
        <w:ind w:right="283"/>
        <w:jc w:val="both"/>
        <w:rPr>
          <w:rFonts w:ascii="Arial" w:hAnsi="Arial" w:cs="Arial"/>
          <w:b/>
        </w:rPr>
      </w:pPr>
    </w:p>
    <w:p w:rsidR="00372C05" w:rsidRDefault="00372C05" w:rsidP="00E9692E">
      <w:pPr>
        <w:ind w:right="283"/>
        <w:jc w:val="both"/>
        <w:rPr>
          <w:rFonts w:ascii="Arial" w:hAnsi="Arial"/>
        </w:rPr>
      </w:pPr>
      <w:r w:rsidRPr="00633F6D">
        <w:rPr>
          <w:rFonts w:ascii="Arial" w:hAnsi="Arial" w:cs="Arial"/>
          <w:b/>
        </w:rPr>
        <w:t xml:space="preserve">13) </w:t>
      </w:r>
      <w:r w:rsidR="009F41EC" w:rsidRPr="009D05FC">
        <w:rPr>
          <w:rFonts w:ascii="Arial" w:hAnsi="Arial" w:cs="Arial"/>
          <w:b/>
        </w:rPr>
        <w:t>NOMBRAMIENTO DE</w:t>
      </w:r>
      <w:r w:rsidR="009B6FBB">
        <w:rPr>
          <w:rFonts w:ascii="Arial" w:hAnsi="Arial" w:cs="Arial"/>
          <w:b/>
        </w:rPr>
        <w:t xml:space="preserve"> DIRECTORES DEL SECTOR LABOR</w:t>
      </w:r>
      <w:r w:rsidR="009F41EC">
        <w:rPr>
          <w:rFonts w:ascii="Arial" w:hAnsi="Arial" w:cs="Arial"/>
          <w:b/>
        </w:rPr>
        <w:t>AL</w:t>
      </w:r>
      <w:r w:rsidR="009B6FBB">
        <w:rPr>
          <w:rFonts w:ascii="Arial" w:hAnsi="Arial" w:cs="Arial"/>
          <w:b/>
        </w:rPr>
        <w:t>.</w:t>
      </w:r>
      <w:r w:rsidR="0055346D">
        <w:rPr>
          <w:rFonts w:ascii="Arial" w:hAnsi="Arial" w:cs="Arial"/>
          <w:b/>
        </w:rPr>
        <w:t xml:space="preserve"> </w:t>
      </w:r>
      <w:r w:rsidR="003F52F1">
        <w:rPr>
          <w:rFonts w:ascii="Arial" w:hAnsi="Arial" w:cs="Arial"/>
          <w:lang w:val="es-MX"/>
        </w:rPr>
        <w:t>Los</w:t>
      </w:r>
      <w:r w:rsidRPr="00633F6D">
        <w:rPr>
          <w:rFonts w:ascii="Arial" w:hAnsi="Arial" w:cs="Arial"/>
          <w:lang w:val="es-MX"/>
        </w:rPr>
        <w:t xml:space="preserve"> Gobernadores </w:t>
      </w:r>
      <w:r w:rsidR="003F52F1">
        <w:rPr>
          <w:rFonts w:ascii="Arial" w:hAnsi="Arial" w:cs="Arial"/>
          <w:lang w:val="es-MX"/>
        </w:rPr>
        <w:t>del Sector Labora informan</w:t>
      </w:r>
      <w:r w:rsidRPr="00633F6D">
        <w:rPr>
          <w:rFonts w:ascii="Arial" w:hAnsi="Arial" w:cs="Arial"/>
          <w:lang w:val="es-MX"/>
        </w:rPr>
        <w:t xml:space="preserve">, que </w:t>
      </w:r>
      <w:r w:rsidR="003F52F1">
        <w:rPr>
          <w:rFonts w:ascii="Arial" w:hAnsi="Arial" w:cs="Arial"/>
          <w:lang w:val="es-MX"/>
        </w:rPr>
        <w:t>mantienen las propuestas</w:t>
      </w:r>
      <w:r w:rsidR="005F2B64">
        <w:rPr>
          <w:rFonts w:ascii="Arial" w:hAnsi="Arial" w:cs="Arial"/>
          <w:lang w:val="es-MX"/>
        </w:rPr>
        <w:t xml:space="preserve"> de sus candidatos </w:t>
      </w:r>
      <w:r w:rsidR="00E10F5B" w:rsidRPr="00633F6D">
        <w:rPr>
          <w:rFonts w:ascii="Arial" w:hAnsi="Arial"/>
        </w:rPr>
        <w:t>para que integren la Junta Directiva del Fondo Social para la Vivienda por parte del sector laboral</w:t>
      </w:r>
      <w:r w:rsidR="005F2B64">
        <w:rPr>
          <w:rFonts w:ascii="Arial" w:hAnsi="Arial" w:cs="Arial"/>
          <w:lang w:val="es-MX"/>
        </w:rPr>
        <w:t>,</w:t>
      </w:r>
      <w:r w:rsidR="003F52F1">
        <w:rPr>
          <w:rFonts w:ascii="Arial" w:hAnsi="Arial" w:cs="Arial"/>
          <w:lang w:val="es-MX"/>
        </w:rPr>
        <w:t xml:space="preserve"> que presentaron en la sesión anterior, y que, aunqu</w:t>
      </w:r>
      <w:r w:rsidR="00A6542A">
        <w:rPr>
          <w:rFonts w:ascii="Arial" w:hAnsi="Arial" w:cs="Arial"/>
          <w:lang w:val="es-MX"/>
        </w:rPr>
        <w:t xml:space="preserve">e no se conocieron oficialmente, </w:t>
      </w:r>
      <w:r w:rsidR="005F2B64">
        <w:rPr>
          <w:rFonts w:ascii="Arial" w:hAnsi="Arial" w:cs="Arial"/>
          <w:lang w:val="es-MX"/>
        </w:rPr>
        <w:t>debido a que fueron dos propuestas distintas por el mismo sector, pidiéndoseles que unificaran una sola propuesta para que la Asamblea pudiese nombrar los representantes</w:t>
      </w:r>
      <w:r w:rsidR="00E7384C">
        <w:rPr>
          <w:rFonts w:ascii="Arial" w:hAnsi="Arial" w:cs="Arial"/>
          <w:lang w:val="es-MX"/>
        </w:rPr>
        <w:t xml:space="preserve">, no ha sido posible coincidir en una sola propuesta. Por lo anterior se dan a conocer las </w:t>
      </w:r>
      <w:r w:rsidR="00FF647D">
        <w:rPr>
          <w:rFonts w:ascii="Arial" w:hAnsi="Arial" w:cs="Arial"/>
          <w:lang w:val="es-MX"/>
        </w:rPr>
        <w:t xml:space="preserve">dos </w:t>
      </w:r>
      <w:r w:rsidR="00E7384C">
        <w:rPr>
          <w:rFonts w:ascii="Arial" w:hAnsi="Arial" w:cs="Arial"/>
          <w:lang w:val="es-MX"/>
        </w:rPr>
        <w:t xml:space="preserve">propuestas </w:t>
      </w:r>
      <w:r w:rsidR="0044412E">
        <w:rPr>
          <w:rFonts w:ascii="Arial" w:hAnsi="Arial" w:cs="Arial"/>
          <w:lang w:val="es-MX"/>
        </w:rPr>
        <w:t xml:space="preserve">del Sector Laboral, </w:t>
      </w:r>
      <w:r w:rsidR="00E7384C">
        <w:rPr>
          <w:rFonts w:ascii="Arial" w:hAnsi="Arial" w:cs="Arial"/>
          <w:lang w:val="es-MX"/>
        </w:rPr>
        <w:t>así:</w:t>
      </w:r>
      <w:r w:rsidR="00FF647D">
        <w:rPr>
          <w:rFonts w:ascii="Arial" w:hAnsi="Arial" w:cs="Arial"/>
          <w:lang w:val="es-MX"/>
        </w:rPr>
        <w:t xml:space="preserve"> 1- </w:t>
      </w:r>
      <w:r w:rsidR="0044412E">
        <w:rPr>
          <w:rFonts w:ascii="Arial" w:hAnsi="Arial"/>
        </w:rPr>
        <w:t>Carta suscrita por el señor Ernesto Marroquín Alegría, Gobernador Propietario,</w:t>
      </w:r>
      <w:r w:rsidRPr="00633F6D">
        <w:rPr>
          <w:rFonts w:ascii="Arial" w:hAnsi="Arial"/>
        </w:rPr>
        <w:t xml:space="preserve"> en la que propone</w:t>
      </w:r>
      <w:r w:rsidR="0044412E">
        <w:rPr>
          <w:rFonts w:ascii="Arial" w:hAnsi="Arial"/>
        </w:rPr>
        <w:t xml:space="preserve"> </w:t>
      </w:r>
      <w:r w:rsidRPr="00633F6D">
        <w:rPr>
          <w:rFonts w:ascii="Arial" w:hAnsi="Arial"/>
        </w:rPr>
        <w:t>a los señores</w:t>
      </w:r>
      <w:r w:rsidR="00AC09FA">
        <w:rPr>
          <w:rFonts w:ascii="Arial" w:hAnsi="Arial"/>
        </w:rPr>
        <w:t>;</w:t>
      </w:r>
      <w:r w:rsidRPr="00633F6D">
        <w:rPr>
          <w:rFonts w:ascii="Arial" w:hAnsi="Arial"/>
        </w:rPr>
        <w:t xml:space="preserve"> </w:t>
      </w:r>
      <w:r w:rsidR="00FF647D">
        <w:rPr>
          <w:rFonts w:ascii="Arial" w:hAnsi="Arial"/>
        </w:rPr>
        <w:t xml:space="preserve">CONCEPCIÓN IDALIA ZÚNIGA, como Propietaria y al señor JOSÉ MARÍA ESPERANZA AMAYA, como Suplente. 2- </w:t>
      </w:r>
      <w:r w:rsidR="00AC09FA">
        <w:rPr>
          <w:rFonts w:ascii="Arial" w:hAnsi="Arial"/>
        </w:rPr>
        <w:t>Carta suscrita por los Gobernadores, Sr. Israel Sánchez Cruz, Propietario y Sr. Junior Alejandro Ayala, Suplente, proponiendo a los señores: GILBERTO LAZO ROMERO, como Propietario y Sr. JOSÉ RENÉ PÉREZ, como Suplente.</w:t>
      </w:r>
      <w:r w:rsidR="0055346D">
        <w:rPr>
          <w:rFonts w:ascii="Arial" w:hAnsi="Arial"/>
        </w:rPr>
        <w:t xml:space="preserve"> </w:t>
      </w:r>
      <w:r w:rsidR="00E10F5B">
        <w:rPr>
          <w:rFonts w:ascii="Arial" w:hAnsi="Arial"/>
        </w:rPr>
        <w:t>Se efectuó una amplia deliberación sobre estas propuestas,</w:t>
      </w:r>
      <w:r w:rsidR="0029772E">
        <w:rPr>
          <w:rFonts w:ascii="Arial" w:hAnsi="Arial"/>
        </w:rPr>
        <w:t xml:space="preserve"> </w:t>
      </w:r>
      <w:r w:rsidR="009E0EC5">
        <w:rPr>
          <w:rFonts w:ascii="Arial" w:hAnsi="Arial"/>
        </w:rPr>
        <w:t xml:space="preserve">manifestando algunos Gobernadores que se podría votar por alguna propuesta y otros que no es competencia de la Asamblea elegir a los candidatos, sino nombrar </w:t>
      </w:r>
      <w:r w:rsidR="00DB780C">
        <w:rPr>
          <w:rFonts w:ascii="Arial" w:hAnsi="Arial"/>
        </w:rPr>
        <w:t>a los propuestos por el sector</w:t>
      </w:r>
      <w:r w:rsidR="00A55D33">
        <w:rPr>
          <w:rFonts w:ascii="Arial" w:hAnsi="Arial"/>
        </w:rPr>
        <w:t>, todo ello de conformidad con lo indicado en el archivo de audio que se anexa a la presente acta</w:t>
      </w:r>
      <w:r w:rsidR="00DB780C">
        <w:rPr>
          <w:rFonts w:ascii="Arial" w:hAnsi="Arial"/>
        </w:rPr>
        <w:t xml:space="preserve">. La Ministra de Trabajo manifestó que el Art. 19 de la Ley del FSV, que indica que </w:t>
      </w:r>
      <w:r w:rsidR="00A067EB">
        <w:rPr>
          <w:rFonts w:ascii="Arial" w:hAnsi="Arial"/>
        </w:rPr>
        <w:t>“</w:t>
      </w:r>
      <w:r w:rsidR="00DB780C">
        <w:rPr>
          <w:rFonts w:ascii="Arial" w:hAnsi="Arial"/>
        </w:rPr>
        <w:t xml:space="preserve">los actuales Directores continúan mientras los </w:t>
      </w:r>
      <w:r w:rsidR="00A067EB">
        <w:rPr>
          <w:rFonts w:ascii="Arial" w:hAnsi="Arial"/>
        </w:rPr>
        <w:t>sustitutos no tomen posesión”, debería ser modificado, pues eso ha hecho que los que están en los cargos continúen otro</w:t>
      </w:r>
      <w:r w:rsidR="00841299">
        <w:rPr>
          <w:rFonts w:ascii="Arial" w:hAnsi="Arial"/>
        </w:rPr>
        <w:t>s</w:t>
      </w:r>
      <w:r w:rsidR="00A067EB">
        <w:rPr>
          <w:rFonts w:ascii="Arial" w:hAnsi="Arial"/>
        </w:rPr>
        <w:t xml:space="preserve"> período</w:t>
      </w:r>
      <w:r w:rsidR="00841299">
        <w:rPr>
          <w:rFonts w:ascii="Arial" w:hAnsi="Arial"/>
        </w:rPr>
        <w:t>s</w:t>
      </w:r>
      <w:r w:rsidR="00A067EB">
        <w:rPr>
          <w:rFonts w:ascii="Arial" w:hAnsi="Arial"/>
        </w:rPr>
        <w:t xml:space="preserve"> más, </w:t>
      </w:r>
      <w:r w:rsidR="00841299">
        <w:rPr>
          <w:rFonts w:ascii="Arial" w:hAnsi="Arial"/>
        </w:rPr>
        <w:t xml:space="preserve">contradiciendo lo que indica el Art. 18 que </w:t>
      </w:r>
      <w:r w:rsidR="002627A1">
        <w:rPr>
          <w:rFonts w:ascii="Arial" w:hAnsi="Arial"/>
        </w:rPr>
        <w:t>establece</w:t>
      </w:r>
      <w:r w:rsidR="00841299">
        <w:rPr>
          <w:rFonts w:ascii="Arial" w:hAnsi="Arial"/>
        </w:rPr>
        <w:t xml:space="preserve"> que los Directores de los sectores laborales y patronales no pueden ser reelectos.</w:t>
      </w:r>
      <w:r w:rsidR="002627A1">
        <w:rPr>
          <w:rFonts w:ascii="Arial" w:hAnsi="Arial"/>
        </w:rPr>
        <w:t xml:space="preserve"> La Dra. Luz Estrella Rodríguez de Zúñiga, Ministra de Economía, manifestó que </w:t>
      </w:r>
      <w:r w:rsidR="00B12F52">
        <w:rPr>
          <w:rFonts w:ascii="Arial" w:hAnsi="Arial"/>
        </w:rPr>
        <w:t>según su interpretación del Art. 16) i), que indica que la Asamblea nombra a los Directores, considera que s</w:t>
      </w:r>
      <w:r w:rsidR="00E9692E">
        <w:rPr>
          <w:rFonts w:ascii="Arial" w:hAnsi="Arial"/>
        </w:rPr>
        <w:t>í</w:t>
      </w:r>
      <w:r w:rsidR="00B12F52">
        <w:rPr>
          <w:rFonts w:ascii="Arial" w:hAnsi="Arial"/>
        </w:rPr>
        <w:t xml:space="preserve"> existe una propuesta y las condiciones para realiz</w:t>
      </w:r>
      <w:r w:rsidR="00A55D33">
        <w:rPr>
          <w:rFonts w:ascii="Arial" w:hAnsi="Arial"/>
        </w:rPr>
        <w:t xml:space="preserve">ar el acto jurídico de nombrar Directores, por lo que considera que no es necesario esperar una nueva propuesta. </w:t>
      </w:r>
      <w:r w:rsidR="00E9692E">
        <w:rPr>
          <w:rFonts w:ascii="Arial" w:hAnsi="Arial"/>
        </w:rPr>
        <w:t>Luego de las deliberaciones, f</w:t>
      </w:r>
      <w:r w:rsidR="00E04590">
        <w:rPr>
          <w:rFonts w:ascii="Arial" w:hAnsi="Arial"/>
        </w:rPr>
        <w:t>inalmente se c</w:t>
      </w:r>
      <w:r w:rsidR="0029772E">
        <w:rPr>
          <w:rFonts w:ascii="Arial" w:hAnsi="Arial"/>
        </w:rPr>
        <w:t>oncluy</w:t>
      </w:r>
      <w:r w:rsidR="00E04590">
        <w:rPr>
          <w:rFonts w:ascii="Arial" w:hAnsi="Arial"/>
        </w:rPr>
        <w:t>ó</w:t>
      </w:r>
      <w:r w:rsidR="0029772E">
        <w:rPr>
          <w:rFonts w:ascii="Arial" w:hAnsi="Arial"/>
        </w:rPr>
        <w:t xml:space="preserve"> que no es posible efectuar el nombramiento</w:t>
      </w:r>
      <w:r w:rsidRPr="00633F6D">
        <w:rPr>
          <w:rFonts w:ascii="Arial" w:hAnsi="Arial"/>
        </w:rPr>
        <w:t>, debido a que</w:t>
      </w:r>
      <w:r w:rsidR="0029772E">
        <w:rPr>
          <w:rFonts w:ascii="Arial" w:hAnsi="Arial"/>
        </w:rPr>
        <w:t xml:space="preserve"> no hay una propuesta para que la Asamblea nombre</w:t>
      </w:r>
      <w:r w:rsidR="00956DA9">
        <w:rPr>
          <w:rFonts w:ascii="Arial" w:hAnsi="Arial"/>
        </w:rPr>
        <w:t xml:space="preserve"> a los Directores, sino </w:t>
      </w:r>
      <w:proofErr w:type="gramStart"/>
      <w:r w:rsidR="00956DA9">
        <w:rPr>
          <w:rFonts w:ascii="Arial" w:hAnsi="Arial"/>
        </w:rPr>
        <w:t>que</w:t>
      </w:r>
      <w:proofErr w:type="gramEnd"/>
      <w:r w:rsidR="00956DA9">
        <w:rPr>
          <w:rFonts w:ascii="Arial" w:hAnsi="Arial"/>
        </w:rPr>
        <w:t xml:space="preserve"> existiendo dos propuestas, no es facultad de la Asamblea escoger o elegir qué candidatos se deben nombrar. Por lo </w:t>
      </w:r>
      <w:r w:rsidR="00956DA9">
        <w:rPr>
          <w:rFonts w:ascii="Arial" w:hAnsi="Arial"/>
        </w:rPr>
        <w:lastRenderedPageBreak/>
        <w:t xml:space="preserve">anterior, se exhorta al sector laboral hacer todas las gestiones pertinentes, para que en la próxima sesión se </w:t>
      </w:r>
      <w:r w:rsidR="00D06C73">
        <w:rPr>
          <w:rFonts w:ascii="Arial" w:hAnsi="Arial"/>
        </w:rPr>
        <w:t>presente</w:t>
      </w:r>
      <w:r w:rsidR="00956DA9">
        <w:rPr>
          <w:rFonts w:ascii="Arial" w:hAnsi="Arial"/>
        </w:rPr>
        <w:t xml:space="preserve"> a esta Asamblea</w:t>
      </w:r>
      <w:r w:rsidR="00D06C73">
        <w:rPr>
          <w:rFonts w:ascii="Arial" w:hAnsi="Arial"/>
        </w:rPr>
        <w:t>,</w:t>
      </w:r>
      <w:r w:rsidR="00C92383">
        <w:rPr>
          <w:rFonts w:ascii="Arial" w:hAnsi="Arial"/>
        </w:rPr>
        <w:t xml:space="preserve"> un</w:t>
      </w:r>
      <w:r w:rsidR="00956DA9">
        <w:rPr>
          <w:rFonts w:ascii="Arial" w:hAnsi="Arial"/>
        </w:rPr>
        <w:t xml:space="preserve">a propuesta </w:t>
      </w:r>
      <w:r w:rsidR="00D06C73">
        <w:rPr>
          <w:rFonts w:ascii="Arial" w:hAnsi="Arial"/>
        </w:rPr>
        <w:t>unificada por parte del sector laboral,</w:t>
      </w:r>
      <w:r w:rsidR="00956DA9">
        <w:rPr>
          <w:rFonts w:ascii="Arial" w:hAnsi="Arial"/>
        </w:rPr>
        <w:t xml:space="preserve"> para efectuar el nombramiento</w:t>
      </w:r>
      <w:r w:rsidR="005215BE">
        <w:rPr>
          <w:rFonts w:ascii="Arial" w:hAnsi="Arial"/>
        </w:rPr>
        <w:t xml:space="preserve">, pues es claro que </w:t>
      </w:r>
      <w:r w:rsidRPr="00633F6D">
        <w:rPr>
          <w:rFonts w:ascii="Arial" w:hAnsi="Arial"/>
        </w:rPr>
        <w:t xml:space="preserve">según el Artículo 17 letra b) de la Ley del Fondo Social para la Vivienda, son los “Gobernadores por el Sector Laboral” los que proponen a la Asamblea, los candidatos a ser nombrados por ésta. </w:t>
      </w:r>
      <w:r w:rsidR="00E04590">
        <w:rPr>
          <w:rFonts w:ascii="Arial" w:hAnsi="Arial"/>
        </w:rPr>
        <w:t>Se hace constar que la Dra. Luz Estrella Rodríguez de Zúñiga, Ministra de Economía se abst</w:t>
      </w:r>
      <w:r w:rsidR="00E9692E">
        <w:rPr>
          <w:rFonts w:ascii="Arial" w:hAnsi="Arial"/>
        </w:rPr>
        <w:t>uvo</w:t>
      </w:r>
      <w:r w:rsidR="00E04590">
        <w:rPr>
          <w:rFonts w:ascii="Arial" w:hAnsi="Arial"/>
        </w:rPr>
        <w:t xml:space="preserve"> de votar, </w:t>
      </w:r>
      <w:r w:rsidR="00E9692E">
        <w:rPr>
          <w:rFonts w:ascii="Arial" w:hAnsi="Arial"/>
        </w:rPr>
        <w:t xml:space="preserve">por las razones antes expuestas. </w:t>
      </w:r>
      <w:r w:rsidRPr="00633F6D">
        <w:rPr>
          <w:rFonts w:ascii="Arial" w:hAnsi="Arial"/>
        </w:rPr>
        <w:t xml:space="preserve">La Asamblea de Gobernadores </w:t>
      </w:r>
      <w:r w:rsidR="00E9692E">
        <w:rPr>
          <w:rFonts w:ascii="Arial" w:hAnsi="Arial"/>
        </w:rPr>
        <w:t xml:space="preserve">por mayoría, </w:t>
      </w:r>
      <w:r w:rsidR="00E9692E" w:rsidRPr="002074A0">
        <w:rPr>
          <w:rFonts w:ascii="Arial" w:hAnsi="Arial"/>
          <w:b/>
        </w:rPr>
        <w:t>ACUERDA:</w:t>
      </w:r>
    </w:p>
    <w:p w:rsidR="00E9692E" w:rsidRDefault="00E9692E" w:rsidP="00E9692E">
      <w:pPr>
        <w:ind w:right="283"/>
        <w:jc w:val="both"/>
        <w:rPr>
          <w:rFonts w:ascii="Arial" w:hAnsi="Arial"/>
        </w:rPr>
      </w:pPr>
    </w:p>
    <w:p w:rsidR="00E9692E" w:rsidRPr="002074A0" w:rsidRDefault="0061744E" w:rsidP="002074A0">
      <w:pPr>
        <w:pStyle w:val="Prrafodelista"/>
        <w:numPr>
          <w:ilvl w:val="0"/>
          <w:numId w:val="14"/>
        </w:numPr>
        <w:ind w:left="360" w:right="283"/>
        <w:jc w:val="both"/>
        <w:rPr>
          <w:rFonts w:ascii="Arial" w:hAnsi="Arial"/>
        </w:rPr>
      </w:pPr>
      <w:r w:rsidRPr="002074A0">
        <w:rPr>
          <w:rFonts w:ascii="Arial" w:hAnsi="Arial" w:cs="Arial"/>
          <w:lang w:val="es-MX"/>
        </w:rPr>
        <w:t xml:space="preserve">Dar por conocidas las dos propuestas del Sector Laboral, de sus candidatos </w:t>
      </w:r>
      <w:r w:rsidRPr="002074A0">
        <w:rPr>
          <w:rFonts w:ascii="Arial" w:hAnsi="Arial"/>
        </w:rPr>
        <w:t>para que integren la Junta Directiva del Fondo Social para la Vivienda.</w:t>
      </w:r>
    </w:p>
    <w:p w:rsidR="0061744E" w:rsidRDefault="0061744E" w:rsidP="002074A0">
      <w:pPr>
        <w:ind w:right="283"/>
        <w:jc w:val="both"/>
        <w:rPr>
          <w:rFonts w:ascii="Arial" w:hAnsi="Arial"/>
        </w:rPr>
      </w:pPr>
    </w:p>
    <w:p w:rsidR="0061744E" w:rsidRPr="002074A0" w:rsidRDefault="0061744E" w:rsidP="002074A0">
      <w:pPr>
        <w:pStyle w:val="Prrafodelista"/>
        <w:numPr>
          <w:ilvl w:val="0"/>
          <w:numId w:val="14"/>
        </w:numPr>
        <w:ind w:left="360" w:right="283"/>
        <w:jc w:val="both"/>
        <w:rPr>
          <w:rFonts w:ascii="Arial" w:hAnsi="Arial" w:cs="Arial"/>
          <w:b/>
          <w:bCs/>
          <w:kern w:val="32"/>
        </w:rPr>
      </w:pPr>
      <w:r w:rsidRPr="002074A0">
        <w:rPr>
          <w:rFonts w:ascii="Arial" w:hAnsi="Arial"/>
        </w:rPr>
        <w:t xml:space="preserve">Exhortar a los Gobernadores del Sector Laboral, para que conjuntamente presenten </w:t>
      </w:r>
      <w:r w:rsidR="00542848">
        <w:rPr>
          <w:rFonts w:ascii="Arial" w:hAnsi="Arial"/>
        </w:rPr>
        <w:t>en la próxima sesión de</w:t>
      </w:r>
      <w:r w:rsidRPr="002074A0">
        <w:rPr>
          <w:rFonts w:ascii="Arial" w:hAnsi="Arial"/>
        </w:rPr>
        <w:t xml:space="preserve"> Asamblea de Gobernadores, una única propuesta para el nombramiento de dos Directores que representen a su sector.</w:t>
      </w:r>
    </w:p>
    <w:p w:rsidR="002074A0" w:rsidRPr="002074A0" w:rsidRDefault="002074A0" w:rsidP="002074A0">
      <w:pPr>
        <w:pStyle w:val="Prrafodelista"/>
        <w:keepNext/>
        <w:spacing w:before="240" w:after="60"/>
        <w:ind w:left="360"/>
        <w:jc w:val="both"/>
        <w:outlineLvl w:val="0"/>
        <w:rPr>
          <w:rFonts w:ascii="Arial" w:hAnsi="Arial" w:cs="Arial"/>
          <w:b/>
          <w:bCs/>
          <w:kern w:val="32"/>
        </w:rPr>
      </w:pPr>
    </w:p>
    <w:p w:rsidR="0095326C" w:rsidRPr="00DD6CBD" w:rsidRDefault="00066626" w:rsidP="00F13190">
      <w:pPr>
        <w:pStyle w:val="Prrafodelista"/>
        <w:keepNext/>
        <w:numPr>
          <w:ilvl w:val="0"/>
          <w:numId w:val="14"/>
        </w:numPr>
        <w:spacing w:before="240" w:after="60"/>
        <w:ind w:left="360"/>
        <w:jc w:val="both"/>
        <w:outlineLvl w:val="0"/>
        <w:rPr>
          <w:rFonts w:ascii="Arial" w:hAnsi="Arial" w:cs="Arial"/>
          <w:b/>
          <w:bCs/>
          <w:kern w:val="32"/>
        </w:rPr>
      </w:pPr>
      <w:r w:rsidRPr="00DD6CBD">
        <w:rPr>
          <w:rFonts w:ascii="Arial" w:hAnsi="Arial"/>
        </w:rPr>
        <w:t xml:space="preserve">Instruir a la Administración para que </w:t>
      </w:r>
      <w:r w:rsidR="00FC0583" w:rsidRPr="00DD6CBD">
        <w:rPr>
          <w:rFonts w:ascii="Arial" w:hAnsi="Arial"/>
        </w:rPr>
        <w:t>se incluya en agenda de un</w:t>
      </w:r>
      <w:r w:rsidR="00927019" w:rsidRPr="00DD6CBD">
        <w:rPr>
          <w:rFonts w:ascii="Arial" w:hAnsi="Arial"/>
        </w:rPr>
        <w:t xml:space="preserve">a próxima sesión, la </w:t>
      </w:r>
      <w:r w:rsidR="00DD6CBD" w:rsidRPr="00DD6CBD">
        <w:rPr>
          <w:rFonts w:ascii="Arial" w:hAnsi="Arial"/>
        </w:rPr>
        <w:t>discus</w:t>
      </w:r>
      <w:r w:rsidR="00927019" w:rsidRPr="00DD6CBD">
        <w:rPr>
          <w:rFonts w:ascii="Arial" w:hAnsi="Arial"/>
        </w:rPr>
        <w:t>ión d</w:t>
      </w:r>
      <w:r w:rsidRPr="00DD6CBD">
        <w:rPr>
          <w:rFonts w:ascii="Arial" w:hAnsi="Arial"/>
        </w:rPr>
        <w:t>el Art. 19 de la Ley del FSV, que indica que “los actuales Directores continúan mientras los sustitutos no tomen posesión”, pues eso ha hecho que los que están en los cargos continúen otros períodos más</w:t>
      </w:r>
      <w:r w:rsidR="00DD6CBD" w:rsidRPr="00DD6CBD">
        <w:rPr>
          <w:rFonts w:ascii="Arial" w:hAnsi="Arial"/>
        </w:rPr>
        <w:t xml:space="preserve">. </w:t>
      </w:r>
    </w:p>
    <w:p w:rsidR="00DD6CBD" w:rsidRPr="00DD6CBD" w:rsidRDefault="00DD6CBD" w:rsidP="00DD6CBD">
      <w:pPr>
        <w:pStyle w:val="Prrafodelista"/>
        <w:rPr>
          <w:rFonts w:ascii="Arial" w:hAnsi="Arial" w:cs="Arial"/>
          <w:b/>
          <w:bCs/>
          <w:kern w:val="32"/>
        </w:rPr>
      </w:pPr>
    </w:p>
    <w:p w:rsidR="00DD6CBD" w:rsidRPr="00DD6CBD" w:rsidRDefault="00DD6CBD" w:rsidP="00DD6CBD">
      <w:pPr>
        <w:pStyle w:val="Prrafodelista"/>
        <w:keepNext/>
        <w:spacing w:before="240" w:after="60"/>
        <w:ind w:left="360"/>
        <w:jc w:val="both"/>
        <w:outlineLvl w:val="0"/>
        <w:rPr>
          <w:rFonts w:ascii="Arial" w:hAnsi="Arial" w:cs="Arial"/>
          <w:b/>
          <w:bCs/>
          <w:kern w:val="32"/>
        </w:rPr>
      </w:pPr>
    </w:p>
    <w:p w:rsidR="00372C05" w:rsidRPr="001F2D2C" w:rsidRDefault="00372C05" w:rsidP="00372C05">
      <w:pPr>
        <w:keepNext/>
        <w:spacing w:before="240" w:after="60"/>
        <w:contextualSpacing/>
        <w:jc w:val="both"/>
        <w:outlineLvl w:val="0"/>
        <w:rPr>
          <w:rFonts w:ascii="Arial" w:eastAsia="Arial Unicode MS" w:hAnsi="Arial" w:cs="Arial"/>
          <w:lang w:val="es-MX"/>
        </w:rPr>
      </w:pPr>
      <w:r w:rsidRPr="001F2D2C">
        <w:rPr>
          <w:rFonts w:ascii="Arial" w:hAnsi="Arial" w:cs="Arial"/>
          <w:b/>
          <w:bCs/>
          <w:kern w:val="32"/>
        </w:rPr>
        <w:t>1</w:t>
      </w:r>
      <w:r>
        <w:rPr>
          <w:rFonts w:ascii="Arial" w:hAnsi="Arial" w:cs="Arial"/>
          <w:b/>
          <w:bCs/>
          <w:kern w:val="32"/>
        </w:rPr>
        <w:t>4</w:t>
      </w:r>
      <w:r w:rsidR="00542848">
        <w:rPr>
          <w:rFonts w:ascii="Arial" w:hAnsi="Arial" w:cs="Arial"/>
          <w:b/>
          <w:bCs/>
          <w:kern w:val="32"/>
        </w:rPr>
        <w:t>) ACUERDO DE RESOLUCIÓN SOBRE INFORMACIÓN RESERVADA DE ESTA SESIÓ</w:t>
      </w:r>
      <w:r w:rsidRPr="001F2D2C">
        <w:rPr>
          <w:rFonts w:ascii="Arial" w:hAnsi="Arial" w:cs="Arial"/>
          <w:b/>
          <w:bCs/>
          <w:kern w:val="32"/>
        </w:rPr>
        <w:t xml:space="preserve">N. </w:t>
      </w:r>
      <w:r w:rsidRPr="001F2D2C">
        <w:rPr>
          <w:rFonts w:ascii="Arial" w:eastAsia="Arial Unicode MS" w:hAnsi="Arial" w:cs="Arial"/>
        </w:rPr>
        <w:t xml:space="preserve">Los Gobernadores presentes, conforme lo dispuesto en el Art. 19 de la Ley de Acceso a la Información Pública y a lo establecido en los Arts. 27 y 28 del Reglamento de la Ley de Acceso a la Información Pública; y punto 11) del acta de sesión de Asamblea de Gobernadores AG-131 del 4 de diciembre de 2012, </w:t>
      </w:r>
      <w:r w:rsidRPr="001F2D2C">
        <w:rPr>
          <w:rFonts w:ascii="Arial" w:eastAsia="Arial Unicode MS" w:hAnsi="Arial" w:cs="Arial"/>
          <w:b/>
        </w:rPr>
        <w:t>ACUERDA:</w:t>
      </w:r>
    </w:p>
    <w:p w:rsidR="00372C05" w:rsidRPr="001F2D2C" w:rsidRDefault="00372C05" w:rsidP="00372C05">
      <w:pPr>
        <w:jc w:val="both"/>
        <w:rPr>
          <w:rFonts w:ascii="Arial" w:eastAsia="Arial Unicode MS" w:hAnsi="Arial" w:cs="Arial"/>
          <w:b/>
        </w:rPr>
      </w:pPr>
    </w:p>
    <w:p w:rsidR="00E01E34" w:rsidRDefault="00372C05" w:rsidP="007F32A5">
      <w:pPr>
        <w:tabs>
          <w:tab w:val="left" w:pos="426"/>
          <w:tab w:val="left" w:pos="709"/>
          <w:tab w:val="left" w:pos="851"/>
          <w:tab w:val="left" w:pos="993"/>
        </w:tabs>
        <w:autoSpaceDE w:val="0"/>
        <w:autoSpaceDN w:val="0"/>
        <w:adjustRightInd w:val="0"/>
        <w:contextualSpacing/>
        <w:jc w:val="both"/>
        <w:rPr>
          <w:rFonts w:ascii="Arial" w:eastAsia="Arial Unicode MS" w:hAnsi="Arial" w:cs="Arial"/>
          <w:lang w:val="es-MX"/>
        </w:rPr>
      </w:pPr>
      <w:r w:rsidRPr="001F2D2C">
        <w:rPr>
          <w:rFonts w:ascii="Arial" w:eastAsia="Arial Unicode MS" w:hAnsi="Arial" w:cs="Arial"/>
          <w:lang w:val="es-MX"/>
        </w:rPr>
        <w:t xml:space="preserve">Declarar como información reservada </w:t>
      </w:r>
      <w:r w:rsidR="00E01E34">
        <w:rPr>
          <w:rFonts w:ascii="Arial" w:eastAsia="Arial Unicode MS" w:hAnsi="Arial" w:cs="Arial"/>
          <w:lang w:val="es-MX"/>
        </w:rPr>
        <w:t>los puntos siguientes:</w:t>
      </w:r>
    </w:p>
    <w:p w:rsidR="00E01E34" w:rsidRPr="00E01E34" w:rsidRDefault="00E01E34" w:rsidP="00E01E34">
      <w:pPr>
        <w:pStyle w:val="Textoindependiente"/>
        <w:spacing w:line="240" w:lineRule="auto"/>
        <w:jc w:val="both"/>
        <w:rPr>
          <w:rFonts w:ascii="Arial" w:hAnsi="Arial" w:cs="Arial"/>
          <w:b/>
          <w:sz w:val="24"/>
          <w:szCs w:val="24"/>
          <w:lang w:val="es-MX"/>
        </w:rPr>
      </w:pPr>
    </w:p>
    <w:p w:rsidR="00372C05" w:rsidRPr="001F2D2C" w:rsidRDefault="00E01E34" w:rsidP="007F32A5">
      <w:pPr>
        <w:tabs>
          <w:tab w:val="left" w:pos="426"/>
          <w:tab w:val="left" w:pos="709"/>
          <w:tab w:val="left" w:pos="851"/>
          <w:tab w:val="left" w:pos="993"/>
        </w:tabs>
        <w:autoSpaceDE w:val="0"/>
        <w:autoSpaceDN w:val="0"/>
        <w:adjustRightInd w:val="0"/>
        <w:contextualSpacing/>
        <w:jc w:val="both"/>
        <w:rPr>
          <w:rFonts w:ascii="Arial" w:eastAsia="Arial Unicode MS" w:hAnsi="Arial" w:cs="Arial"/>
        </w:rPr>
      </w:pPr>
      <w:r>
        <w:rPr>
          <w:rFonts w:ascii="Arial" w:eastAsia="Arial Unicode MS" w:hAnsi="Arial" w:cs="Arial"/>
          <w:lang w:val="es-MX"/>
        </w:rPr>
        <w:t>El punto de acta</w:t>
      </w:r>
      <w:r w:rsidRPr="00E01E34">
        <w:rPr>
          <w:rFonts w:ascii="Arial" w:eastAsia="Arial Unicode MS" w:hAnsi="Arial" w:cs="Arial"/>
          <w:b/>
          <w:lang w:val="es-MX"/>
        </w:rPr>
        <w:t>: 6)</w:t>
      </w:r>
      <w:r>
        <w:rPr>
          <w:rFonts w:ascii="Arial" w:eastAsia="Arial Unicode MS" w:hAnsi="Arial" w:cs="Arial"/>
          <w:lang w:val="es-MX"/>
        </w:rPr>
        <w:t xml:space="preserve"> </w:t>
      </w:r>
      <w:r w:rsidRPr="00E01E34">
        <w:rPr>
          <w:rFonts w:ascii="Arial" w:hAnsi="Arial" w:cs="Arial"/>
          <w:b/>
          <w:snapToGrid w:val="0"/>
          <w:lang w:val="pt-BR"/>
        </w:rPr>
        <w:t>RATIFICACIÓN DE LO ACTUADO EN CR</w:t>
      </w:r>
      <w:r w:rsidR="00542848">
        <w:rPr>
          <w:rFonts w:ascii="Arial" w:hAnsi="Arial" w:cs="Arial"/>
          <w:b/>
          <w:snapToGrid w:val="0"/>
          <w:lang w:val="pt-BR"/>
        </w:rPr>
        <w:t>É</w:t>
      </w:r>
      <w:r>
        <w:rPr>
          <w:rFonts w:ascii="Arial" w:hAnsi="Arial" w:cs="Arial"/>
          <w:b/>
          <w:snapToGrid w:val="0"/>
          <w:lang w:val="pt-BR"/>
        </w:rPr>
        <w:t xml:space="preserve">DITO EN CONDICIONES ESPECIALES, </w:t>
      </w:r>
      <w:r w:rsidR="00372C05" w:rsidRPr="001F2D2C">
        <w:rPr>
          <w:rFonts w:ascii="Arial" w:eastAsia="Arial Unicode MS" w:hAnsi="Arial" w:cs="Arial"/>
          <w:bCs/>
        </w:rPr>
        <w:t>y sus respectivos anexos</w:t>
      </w:r>
      <w:r w:rsidR="00372C05" w:rsidRPr="001F2D2C">
        <w:rPr>
          <w:rFonts w:ascii="Arial" w:eastAsia="Arial Unicode MS" w:hAnsi="Arial" w:cs="Arial"/>
        </w:rPr>
        <w:t xml:space="preserve">, </w:t>
      </w:r>
      <w:r w:rsidR="00372C05" w:rsidRPr="001F2D2C">
        <w:rPr>
          <w:rFonts w:ascii="Arial" w:eastAsia="Arial Unicode MS" w:hAnsi="Arial" w:cs="Arial"/>
          <w:lang w:val="es-MX"/>
        </w:rPr>
        <w:t xml:space="preserve">en base a lo determinado en el Art. 19 letra e), ya que su divulgación puede entorpecer las opiniones y recomendaciones del proceso administrativo establecido en dichos puntos, por cuanto aún se encuentran en curso. Esta declaratoria de reserva se otorga por el plazo de un año. Pueden tener acceso y conocimiento de este punto: </w:t>
      </w:r>
      <w:r w:rsidR="00372C05" w:rsidRPr="001F2D2C">
        <w:rPr>
          <w:rFonts w:ascii="Arial" w:eastAsia="Arial Unicode MS" w:hAnsi="Arial" w:cs="Arial"/>
        </w:rPr>
        <w:t>La Asamblea de Gobernadores, la Junta Directiva, el Consejo de Vigilancia, la Presidencia y Dirección Ejecutiva, la</w:t>
      </w:r>
      <w:r w:rsidR="00372C05" w:rsidRPr="001F2D2C">
        <w:rPr>
          <w:rFonts w:ascii="Arial" w:eastAsia="Arial Unicode MS" w:hAnsi="Arial" w:cs="Arial"/>
          <w:lang w:val="es-MX"/>
        </w:rPr>
        <w:t xml:space="preserve"> Gerencia General, Auditoría Interna, Gerencia de Planificación, Consejo de Vigilancia y Jefaturas de las Unidades y/o Áreas involucradas, en lo que a sus funciones corresponda.</w:t>
      </w:r>
    </w:p>
    <w:p w:rsidR="00372C05" w:rsidRPr="003C337E" w:rsidRDefault="00372C05" w:rsidP="003C337E"/>
    <w:p w:rsidR="00275CB0" w:rsidRDefault="00E01E34" w:rsidP="00ED5BE4">
      <w:pPr>
        <w:pStyle w:val="Textoindependiente"/>
        <w:spacing w:line="240" w:lineRule="auto"/>
        <w:jc w:val="both"/>
        <w:rPr>
          <w:rFonts w:ascii="Arial" w:eastAsia="Arial Unicode MS" w:hAnsi="Arial" w:cs="Arial"/>
          <w:sz w:val="24"/>
          <w:szCs w:val="24"/>
          <w:lang w:val="es-MX"/>
        </w:rPr>
      </w:pPr>
      <w:r w:rsidRPr="00E01E34">
        <w:rPr>
          <w:rFonts w:ascii="Arial" w:eastAsia="Arial Unicode MS" w:hAnsi="Arial" w:cs="Arial"/>
          <w:sz w:val="24"/>
          <w:szCs w:val="24"/>
          <w:lang w:val="es-MX"/>
        </w:rPr>
        <w:t xml:space="preserve">El punto de acta: </w:t>
      </w:r>
      <w:r w:rsidRPr="00E01E34">
        <w:rPr>
          <w:rFonts w:ascii="Arial" w:eastAsia="Arial Unicode MS" w:hAnsi="Arial" w:cs="Arial"/>
          <w:b/>
          <w:sz w:val="24"/>
          <w:szCs w:val="24"/>
          <w:lang w:val="es-MX"/>
        </w:rPr>
        <w:t>7)</w:t>
      </w:r>
      <w:r w:rsidRPr="00E01E34">
        <w:rPr>
          <w:rFonts w:ascii="Arial" w:hAnsi="Arial" w:cs="Arial"/>
          <w:b/>
          <w:snapToGrid w:val="0"/>
          <w:sz w:val="24"/>
          <w:szCs w:val="24"/>
        </w:rPr>
        <w:t xml:space="preserve"> NOTIFICACIÓN DE LA SALA DE LO CONSTITUCIONAL A LA ASAMBLEA DE GOBERNADORES</w:t>
      </w:r>
      <w:r w:rsidRPr="00E01E34">
        <w:rPr>
          <w:rFonts w:ascii="Arial" w:hAnsi="Arial" w:cs="Arial"/>
          <w:b/>
          <w:snapToGrid w:val="0"/>
          <w:sz w:val="24"/>
          <w:szCs w:val="24"/>
          <w:lang w:val="pt-BR"/>
        </w:rPr>
        <w:t xml:space="preserve">, </w:t>
      </w:r>
      <w:r w:rsidRPr="00E01E34">
        <w:rPr>
          <w:rFonts w:ascii="Arial" w:eastAsia="Arial Unicode MS" w:hAnsi="Arial" w:cs="Arial"/>
          <w:bCs/>
          <w:sz w:val="24"/>
          <w:szCs w:val="24"/>
        </w:rPr>
        <w:t>y sus respectivos anexos</w:t>
      </w:r>
      <w:r w:rsidRPr="00E01E34">
        <w:rPr>
          <w:rFonts w:ascii="Arial" w:eastAsia="Arial Unicode MS" w:hAnsi="Arial" w:cs="Arial"/>
          <w:sz w:val="24"/>
          <w:szCs w:val="24"/>
        </w:rPr>
        <w:t xml:space="preserve">, </w:t>
      </w:r>
      <w:r w:rsidRPr="00E01E34">
        <w:rPr>
          <w:rFonts w:ascii="Arial" w:eastAsia="Arial Unicode MS" w:hAnsi="Arial" w:cs="Arial"/>
          <w:sz w:val="24"/>
          <w:szCs w:val="24"/>
          <w:lang w:val="es-MX"/>
        </w:rPr>
        <w:t xml:space="preserve">en base a lo determinado en el Art. 19 letra e), ya que su divulgación puede entorpecer las opiniones y recomendaciones del proceso administrativo establecido en dichos puntos, por cuanto aún se encuentran en curso. Esta declaratoria de reserva se otorga por el plazo de </w:t>
      </w:r>
      <w:r w:rsidR="0095326C">
        <w:rPr>
          <w:rFonts w:ascii="Arial" w:eastAsia="Arial Unicode MS" w:hAnsi="Arial" w:cs="Arial"/>
          <w:sz w:val="24"/>
          <w:szCs w:val="24"/>
          <w:lang w:val="es-MX"/>
        </w:rPr>
        <w:t>cinco</w:t>
      </w:r>
      <w:r w:rsidRPr="00E01E34">
        <w:rPr>
          <w:rFonts w:ascii="Arial" w:eastAsia="Arial Unicode MS" w:hAnsi="Arial" w:cs="Arial"/>
          <w:sz w:val="24"/>
          <w:szCs w:val="24"/>
          <w:lang w:val="es-MX"/>
        </w:rPr>
        <w:t xml:space="preserve"> año</w:t>
      </w:r>
      <w:r w:rsidR="0095326C">
        <w:rPr>
          <w:rFonts w:ascii="Arial" w:eastAsia="Arial Unicode MS" w:hAnsi="Arial" w:cs="Arial"/>
          <w:sz w:val="24"/>
          <w:szCs w:val="24"/>
          <w:lang w:val="es-MX"/>
        </w:rPr>
        <w:t>s</w:t>
      </w:r>
      <w:r w:rsidRPr="00E01E34">
        <w:rPr>
          <w:rFonts w:ascii="Arial" w:eastAsia="Arial Unicode MS" w:hAnsi="Arial" w:cs="Arial"/>
          <w:sz w:val="24"/>
          <w:szCs w:val="24"/>
          <w:lang w:val="es-MX"/>
        </w:rPr>
        <w:t xml:space="preserve">. Pueden tener </w:t>
      </w:r>
      <w:r w:rsidRPr="00E01E34">
        <w:rPr>
          <w:rFonts w:ascii="Arial" w:eastAsia="Arial Unicode MS" w:hAnsi="Arial" w:cs="Arial"/>
          <w:sz w:val="24"/>
          <w:szCs w:val="24"/>
          <w:lang w:val="es-MX"/>
        </w:rPr>
        <w:lastRenderedPageBreak/>
        <w:t xml:space="preserve">acceso y conocimiento de este punto: </w:t>
      </w:r>
      <w:r w:rsidRPr="00E01E34">
        <w:rPr>
          <w:rFonts w:ascii="Arial" w:eastAsia="Arial Unicode MS" w:hAnsi="Arial" w:cs="Arial"/>
          <w:sz w:val="24"/>
          <w:szCs w:val="24"/>
        </w:rPr>
        <w:t>La Asamblea de Gobernadores, la Junta Directiva, el Consejo de Vigilancia, la Presidencia y Dirección Ejecutiva, la</w:t>
      </w:r>
      <w:r w:rsidRPr="00E01E34">
        <w:rPr>
          <w:rFonts w:ascii="Arial" w:eastAsia="Arial Unicode MS" w:hAnsi="Arial" w:cs="Arial"/>
          <w:sz w:val="24"/>
          <w:szCs w:val="24"/>
          <w:lang w:val="es-MX"/>
        </w:rPr>
        <w:t xml:space="preserve"> Gerencia General, Auditoría Interna, Gerencia de Planificación, Consejo de Vigilancia y Jefaturas de las Unidades y/o Áreas involucradas, en lo que a sus funciones corresponda.</w:t>
      </w:r>
    </w:p>
    <w:p w:rsidR="00DA10A9" w:rsidRDefault="00DA10A9" w:rsidP="00ED5BE4">
      <w:pPr>
        <w:pStyle w:val="Textoindependiente"/>
        <w:spacing w:line="240" w:lineRule="auto"/>
        <w:jc w:val="both"/>
        <w:rPr>
          <w:rFonts w:ascii="Arial" w:eastAsia="Arial Unicode MS" w:hAnsi="Arial" w:cs="Arial"/>
          <w:sz w:val="24"/>
          <w:szCs w:val="24"/>
          <w:lang w:val="es-MX"/>
        </w:rPr>
      </w:pPr>
    </w:p>
    <w:p w:rsidR="00DA10A9" w:rsidRPr="001F2D2C" w:rsidRDefault="00DA10A9" w:rsidP="00DA10A9">
      <w:pPr>
        <w:jc w:val="both"/>
        <w:rPr>
          <w:rFonts w:ascii="Arial" w:hAnsi="Arial" w:cs="Arial"/>
          <w:lang w:val="es-MX"/>
        </w:rPr>
      </w:pPr>
      <w:r w:rsidRPr="001F2D2C">
        <w:rPr>
          <w:rFonts w:ascii="Arial" w:hAnsi="Arial" w:cs="Arial"/>
          <w:lang w:val="es-MX"/>
        </w:rPr>
        <w:t>Y no habiendo más que hacer constar se levanta la sesión a las diez horas del día mencionado al inicio de la presente, y firmamos.</w:t>
      </w:r>
    </w:p>
    <w:p w:rsidR="00DA10A9" w:rsidRPr="001F2D2C" w:rsidRDefault="00DA10A9" w:rsidP="00DA10A9">
      <w:pPr>
        <w:rPr>
          <w:rFonts w:ascii="Arial" w:hAnsi="Arial" w:cs="Arial"/>
          <w:lang w:val="es-MX"/>
        </w:rPr>
      </w:pPr>
    </w:p>
    <w:p w:rsidR="00DE20A0" w:rsidRDefault="00DE20A0" w:rsidP="00DA10A9">
      <w:pPr>
        <w:rPr>
          <w:rFonts w:ascii="Arial" w:hAnsi="Arial" w:cs="Arial"/>
          <w:b/>
          <w:lang w:val="es-MX"/>
        </w:rPr>
      </w:pPr>
    </w:p>
    <w:p w:rsidR="00651C39" w:rsidRDefault="00651C39" w:rsidP="00651C39">
      <w:pPr>
        <w:spacing w:line="360" w:lineRule="auto"/>
        <w:jc w:val="both"/>
        <w:rPr>
          <w:rFonts w:ascii="Arial" w:hAnsi="Arial" w:cs="Arial"/>
          <w:b/>
          <w:i/>
          <w:sz w:val="22"/>
          <w:szCs w:val="22"/>
        </w:rPr>
      </w:pPr>
      <w:r w:rsidRPr="003B48B2">
        <w:rPr>
          <w:rFonts w:ascii="Arial" w:hAnsi="Arial" w:cs="Arial"/>
          <w:b/>
          <w:i/>
          <w:sz w:val="22"/>
          <w:szCs w:val="22"/>
        </w:rPr>
        <w:t xml:space="preserve">La presente acta es conforme con su original, la cual se encuentra firmada por los </w:t>
      </w:r>
      <w:r>
        <w:rPr>
          <w:rFonts w:ascii="Arial" w:hAnsi="Arial" w:cs="Arial"/>
          <w:b/>
          <w:i/>
          <w:sz w:val="22"/>
          <w:szCs w:val="22"/>
        </w:rPr>
        <w:t>Gobernadores</w:t>
      </w:r>
      <w:r w:rsidRPr="003B48B2">
        <w:rPr>
          <w:rFonts w:ascii="Arial" w:hAnsi="Arial" w:cs="Arial"/>
          <w:b/>
          <w:i/>
          <w:sz w:val="22"/>
          <w:szCs w:val="22"/>
        </w:rPr>
        <w:t xml:space="preserve">: </w:t>
      </w:r>
      <w:r>
        <w:rPr>
          <w:rFonts w:ascii="Arial" w:hAnsi="Arial" w:cs="Arial"/>
          <w:b/>
          <w:i/>
          <w:sz w:val="22"/>
          <w:szCs w:val="22"/>
        </w:rPr>
        <w:t xml:space="preserve">Arq. </w:t>
      </w:r>
      <w:proofErr w:type="spellStart"/>
      <w:r>
        <w:rPr>
          <w:rFonts w:ascii="Arial" w:hAnsi="Arial" w:cs="Arial"/>
          <w:b/>
          <w:i/>
          <w:sz w:val="22"/>
          <w:szCs w:val="22"/>
        </w:rPr>
        <w:t>Eliud</w:t>
      </w:r>
      <w:proofErr w:type="spellEnd"/>
      <w:r>
        <w:rPr>
          <w:rFonts w:ascii="Arial" w:hAnsi="Arial" w:cs="Arial"/>
          <w:b/>
          <w:i/>
          <w:sz w:val="22"/>
          <w:szCs w:val="22"/>
        </w:rPr>
        <w:t xml:space="preserve"> Ulises Ayala Zamora, Licda. Sandra </w:t>
      </w:r>
      <w:proofErr w:type="spellStart"/>
      <w:r>
        <w:rPr>
          <w:rFonts w:ascii="Arial" w:hAnsi="Arial" w:cs="Arial"/>
          <w:b/>
          <w:i/>
          <w:sz w:val="22"/>
          <w:szCs w:val="22"/>
        </w:rPr>
        <w:t>Edibel</w:t>
      </w:r>
      <w:proofErr w:type="spellEnd"/>
      <w:r>
        <w:rPr>
          <w:rFonts w:ascii="Arial" w:hAnsi="Arial" w:cs="Arial"/>
          <w:b/>
          <w:i/>
          <w:sz w:val="22"/>
          <w:szCs w:val="22"/>
        </w:rPr>
        <w:t xml:space="preserve"> Guevara Pérez, Lic. Nelson Eduardo Fuentes </w:t>
      </w:r>
      <w:proofErr w:type="spellStart"/>
      <w:r>
        <w:rPr>
          <w:rFonts w:ascii="Arial" w:hAnsi="Arial" w:cs="Arial"/>
          <w:b/>
          <w:i/>
          <w:sz w:val="22"/>
          <w:szCs w:val="22"/>
        </w:rPr>
        <w:t>Menjívar</w:t>
      </w:r>
      <w:proofErr w:type="spellEnd"/>
      <w:r>
        <w:rPr>
          <w:rFonts w:ascii="Arial" w:hAnsi="Arial" w:cs="Arial"/>
          <w:b/>
          <w:i/>
          <w:sz w:val="22"/>
          <w:szCs w:val="22"/>
        </w:rPr>
        <w:t>,</w:t>
      </w:r>
      <w:r w:rsidR="00B85925">
        <w:rPr>
          <w:rFonts w:ascii="Arial" w:hAnsi="Arial" w:cs="Arial"/>
          <w:b/>
          <w:i/>
          <w:sz w:val="22"/>
          <w:szCs w:val="22"/>
        </w:rPr>
        <w:t xml:space="preserve"> Dra. Luz Estrella Rodríguez,</w:t>
      </w:r>
      <w:r>
        <w:rPr>
          <w:rFonts w:ascii="Arial" w:hAnsi="Arial" w:cs="Arial"/>
          <w:b/>
          <w:i/>
          <w:sz w:val="22"/>
          <w:szCs w:val="22"/>
        </w:rPr>
        <w:t xml:space="preserve"> Ing. Juan Enrique Castro Pereira, Lic. William Omar Pereira Bolaños, Sr. Ernesto Marroquín Alegría, Sr. Israel Sánchez Cruz, Ing. Ricardo Salvador Hernández Quirós, Sr. Junior Alejandro Ayala</w:t>
      </w:r>
      <w:r w:rsidR="00B85925">
        <w:rPr>
          <w:rFonts w:ascii="Arial" w:hAnsi="Arial" w:cs="Arial"/>
          <w:b/>
          <w:i/>
          <w:sz w:val="22"/>
          <w:szCs w:val="22"/>
        </w:rPr>
        <w:t xml:space="preserve"> y Sr. Julio César Flores</w:t>
      </w:r>
      <w:r w:rsidR="002B34F9">
        <w:rPr>
          <w:rFonts w:ascii="Arial" w:hAnsi="Arial" w:cs="Arial"/>
          <w:b/>
          <w:i/>
          <w:sz w:val="22"/>
          <w:szCs w:val="22"/>
        </w:rPr>
        <w:t xml:space="preserve">. </w:t>
      </w:r>
      <w:bookmarkStart w:id="0" w:name="_GoBack"/>
      <w:bookmarkEnd w:id="0"/>
    </w:p>
    <w:p w:rsidR="00651C39" w:rsidRPr="003B48B2" w:rsidRDefault="00651C39" w:rsidP="00651C39">
      <w:pPr>
        <w:spacing w:line="360" w:lineRule="auto"/>
        <w:jc w:val="both"/>
        <w:rPr>
          <w:rFonts w:ascii="Arial" w:hAnsi="Arial" w:cs="Arial"/>
          <w:b/>
          <w:i/>
          <w:sz w:val="22"/>
          <w:szCs w:val="22"/>
        </w:rPr>
      </w:pPr>
    </w:p>
    <w:sectPr w:rsidR="00651C39" w:rsidRPr="003B48B2" w:rsidSect="00527C62">
      <w:headerReference w:type="default" r:id="rId8"/>
      <w:footerReference w:type="default" r:id="rId9"/>
      <w:pgSz w:w="12240" w:h="15840"/>
      <w:pgMar w:top="1417" w:right="758"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A6895" w:rsidRDefault="001A6895" w:rsidP="00926376">
      <w:r>
        <w:separator/>
      </w:r>
    </w:p>
  </w:endnote>
  <w:endnote w:type="continuationSeparator" w:id="0">
    <w:p w:rsidR="001A6895" w:rsidRDefault="001A6895" w:rsidP="009263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3190" w:rsidRDefault="00F13190">
    <w:pPr>
      <w:pStyle w:val="Piedepgina"/>
      <w:jc w:val="right"/>
    </w:pPr>
  </w:p>
  <w:p w:rsidR="00F13190" w:rsidRDefault="00F13190">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A6895" w:rsidRDefault="001A6895" w:rsidP="00926376">
      <w:r>
        <w:separator/>
      </w:r>
    </w:p>
  </w:footnote>
  <w:footnote w:type="continuationSeparator" w:id="0">
    <w:p w:rsidR="001A6895" w:rsidRDefault="001A6895" w:rsidP="0092637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6535" w:rsidRPr="00953421" w:rsidRDefault="00EE6535" w:rsidP="00EE6535">
    <w:pPr>
      <w:rPr>
        <w:rFonts w:ascii="Arial" w:hAnsi="Arial" w:cs="Arial"/>
        <w:b/>
        <w:color w:val="FF0000"/>
        <w:sz w:val="20"/>
        <w:szCs w:val="20"/>
      </w:rPr>
    </w:pPr>
    <w:r w:rsidRPr="00953421">
      <w:rPr>
        <w:rFonts w:ascii="Arial" w:hAnsi="Arial" w:cs="Arial"/>
        <w:b/>
        <w:color w:val="FF0000"/>
        <w:sz w:val="20"/>
        <w:szCs w:val="20"/>
      </w:rPr>
      <w:t>DOCUMENTO ELABORADO EN VERSIÓN PÚBLICA</w:t>
    </w:r>
    <w:r>
      <w:rPr>
        <w:rFonts w:ascii="Arial" w:hAnsi="Arial" w:cs="Arial"/>
        <w:b/>
        <w:color w:val="FF0000"/>
        <w:sz w:val="20"/>
        <w:szCs w:val="20"/>
      </w:rPr>
      <w:t xml:space="preserve"> </w:t>
    </w:r>
    <w:r w:rsidRPr="00953421">
      <w:rPr>
        <w:rFonts w:ascii="Arial" w:hAnsi="Arial" w:cs="Arial"/>
        <w:b/>
        <w:color w:val="FF0000"/>
        <w:sz w:val="20"/>
        <w:szCs w:val="20"/>
      </w:rPr>
      <w:t>ART. 30 LAIP</w:t>
    </w:r>
  </w:p>
  <w:p w:rsidR="00EE6535" w:rsidRDefault="00EE6535" w:rsidP="00EE6535">
    <w:pPr>
      <w:rPr>
        <w:rFonts w:ascii="Arial" w:hAnsi="Arial" w:cs="Arial"/>
        <w:b/>
        <w:color w:val="FF0000"/>
        <w:sz w:val="20"/>
        <w:szCs w:val="20"/>
      </w:rPr>
    </w:pPr>
    <w:r w:rsidRPr="00953421">
      <w:rPr>
        <w:rFonts w:ascii="Arial" w:hAnsi="Arial" w:cs="Arial"/>
        <w:b/>
        <w:color w:val="FF0000"/>
        <w:sz w:val="20"/>
        <w:szCs w:val="20"/>
      </w:rPr>
      <w:t xml:space="preserve">SUPRESIÓN DE </w:t>
    </w:r>
    <w:r>
      <w:rPr>
        <w:rFonts w:ascii="Arial" w:hAnsi="Arial" w:cs="Arial"/>
        <w:b/>
        <w:color w:val="FF0000"/>
        <w:sz w:val="20"/>
        <w:szCs w:val="20"/>
      </w:rPr>
      <w:t xml:space="preserve">FIRMAS Y SELLOS, DE </w:t>
    </w:r>
    <w:r w:rsidRPr="00953421">
      <w:rPr>
        <w:rFonts w:ascii="Arial" w:hAnsi="Arial" w:cs="Arial"/>
        <w:b/>
        <w:color w:val="FF0000"/>
        <w:sz w:val="20"/>
        <w:szCs w:val="20"/>
      </w:rPr>
      <w:t xml:space="preserve">DATOS PERSONALES, </w:t>
    </w:r>
  </w:p>
  <w:p w:rsidR="00EE6535" w:rsidRDefault="00EE6535" w:rsidP="00EE6535">
    <w:pPr>
      <w:pStyle w:val="Encabezado"/>
    </w:pPr>
    <w:r w:rsidRPr="00953421">
      <w:rPr>
        <w:rFonts w:ascii="Arial" w:hAnsi="Arial" w:cs="Arial"/>
        <w:b/>
        <w:color w:val="FF0000"/>
        <w:sz w:val="20"/>
        <w:szCs w:val="20"/>
      </w:rPr>
      <w:t>DE INFORMACIÓN RESERVAD</w:t>
    </w:r>
    <w:r>
      <w:rPr>
        <w:rFonts w:ascii="Arial" w:hAnsi="Arial" w:cs="Arial"/>
        <w:b/>
        <w:color w:val="FF0000"/>
        <w:sz w:val="20"/>
        <w:szCs w:val="20"/>
      </w:rPr>
      <w:t>A Y DE INFORMACIÓN CONFIDENCIAL</w:t>
    </w:r>
  </w:p>
  <w:p w:rsidR="00EE6535" w:rsidRDefault="00EE6535">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D500F"/>
    <w:multiLevelType w:val="hybridMultilevel"/>
    <w:tmpl w:val="29642C9E"/>
    <w:lvl w:ilvl="0" w:tplc="EC10D3FA">
      <w:start w:val="1"/>
      <w:numFmt w:val="upperLetter"/>
      <w:lvlText w:val="%1)"/>
      <w:lvlJc w:val="left"/>
      <w:pPr>
        <w:ind w:left="360" w:hanging="360"/>
      </w:pPr>
      <w:rPr>
        <w:rFonts w:ascii="Arial" w:hAnsi="Arial" w:hint="default"/>
        <w:b/>
        <w:i w:val="0"/>
        <w:strike w:val="0"/>
        <w:dstrike w:val="0"/>
        <w:outline w:val="0"/>
        <w:shadow w:val="0"/>
        <w:emboss w:val="0"/>
        <w:imprint w:val="0"/>
        <w:vanish w:val="0"/>
        <w:sz w:val="22"/>
        <w:szCs w:val="24"/>
        <w:u w:val="none"/>
        <w:vertAlign w:val="baseline"/>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15:restartNumberingAfterBreak="0">
    <w:nsid w:val="058450BD"/>
    <w:multiLevelType w:val="hybridMultilevel"/>
    <w:tmpl w:val="66C6186A"/>
    <w:lvl w:ilvl="0" w:tplc="DE3E7DCC">
      <w:start w:val="1"/>
      <w:numFmt w:val="lowerLetter"/>
      <w:lvlText w:val="%1)"/>
      <w:lvlJc w:val="left"/>
      <w:pPr>
        <w:tabs>
          <w:tab w:val="num" w:pos="720"/>
        </w:tabs>
        <w:ind w:left="720" w:hanging="360"/>
      </w:pPr>
    </w:lvl>
    <w:lvl w:ilvl="1" w:tplc="77683714">
      <w:start w:val="1"/>
      <w:numFmt w:val="lowerLetter"/>
      <w:lvlText w:val="%2)"/>
      <w:lvlJc w:val="left"/>
      <w:pPr>
        <w:tabs>
          <w:tab w:val="num" w:pos="1440"/>
        </w:tabs>
        <w:ind w:left="1440" w:hanging="360"/>
      </w:pPr>
    </w:lvl>
    <w:lvl w:ilvl="2" w:tplc="8D3E1840" w:tentative="1">
      <w:start w:val="1"/>
      <w:numFmt w:val="lowerLetter"/>
      <w:lvlText w:val="%3)"/>
      <w:lvlJc w:val="left"/>
      <w:pPr>
        <w:tabs>
          <w:tab w:val="num" w:pos="2160"/>
        </w:tabs>
        <w:ind w:left="2160" w:hanging="360"/>
      </w:pPr>
    </w:lvl>
    <w:lvl w:ilvl="3" w:tplc="A058C938" w:tentative="1">
      <w:start w:val="1"/>
      <w:numFmt w:val="lowerLetter"/>
      <w:lvlText w:val="%4)"/>
      <w:lvlJc w:val="left"/>
      <w:pPr>
        <w:tabs>
          <w:tab w:val="num" w:pos="2880"/>
        </w:tabs>
        <w:ind w:left="2880" w:hanging="360"/>
      </w:pPr>
    </w:lvl>
    <w:lvl w:ilvl="4" w:tplc="EF1A7608" w:tentative="1">
      <w:start w:val="1"/>
      <w:numFmt w:val="lowerLetter"/>
      <w:lvlText w:val="%5)"/>
      <w:lvlJc w:val="left"/>
      <w:pPr>
        <w:tabs>
          <w:tab w:val="num" w:pos="3600"/>
        </w:tabs>
        <w:ind w:left="3600" w:hanging="360"/>
      </w:pPr>
    </w:lvl>
    <w:lvl w:ilvl="5" w:tplc="AC06D236" w:tentative="1">
      <w:start w:val="1"/>
      <w:numFmt w:val="lowerLetter"/>
      <w:lvlText w:val="%6)"/>
      <w:lvlJc w:val="left"/>
      <w:pPr>
        <w:tabs>
          <w:tab w:val="num" w:pos="4320"/>
        </w:tabs>
        <w:ind w:left="4320" w:hanging="360"/>
      </w:pPr>
    </w:lvl>
    <w:lvl w:ilvl="6" w:tplc="1962261A" w:tentative="1">
      <w:start w:val="1"/>
      <w:numFmt w:val="lowerLetter"/>
      <w:lvlText w:val="%7)"/>
      <w:lvlJc w:val="left"/>
      <w:pPr>
        <w:tabs>
          <w:tab w:val="num" w:pos="5040"/>
        </w:tabs>
        <w:ind w:left="5040" w:hanging="360"/>
      </w:pPr>
    </w:lvl>
    <w:lvl w:ilvl="7" w:tplc="1326009E" w:tentative="1">
      <w:start w:val="1"/>
      <w:numFmt w:val="lowerLetter"/>
      <w:lvlText w:val="%8)"/>
      <w:lvlJc w:val="left"/>
      <w:pPr>
        <w:tabs>
          <w:tab w:val="num" w:pos="5760"/>
        </w:tabs>
        <w:ind w:left="5760" w:hanging="360"/>
      </w:pPr>
    </w:lvl>
    <w:lvl w:ilvl="8" w:tplc="0F3013D6" w:tentative="1">
      <w:start w:val="1"/>
      <w:numFmt w:val="lowerLetter"/>
      <w:lvlText w:val="%9)"/>
      <w:lvlJc w:val="left"/>
      <w:pPr>
        <w:tabs>
          <w:tab w:val="num" w:pos="6480"/>
        </w:tabs>
        <w:ind w:left="6480" w:hanging="360"/>
      </w:pPr>
    </w:lvl>
  </w:abstractNum>
  <w:abstractNum w:abstractNumId="2" w15:restartNumberingAfterBreak="0">
    <w:nsid w:val="080277D3"/>
    <w:multiLevelType w:val="hybridMultilevel"/>
    <w:tmpl w:val="53CC40F4"/>
    <w:lvl w:ilvl="0" w:tplc="30885AA6">
      <w:start w:val="1"/>
      <w:numFmt w:val="decimal"/>
      <w:lvlText w:val="%1."/>
      <w:lvlJc w:val="left"/>
      <w:pPr>
        <w:tabs>
          <w:tab w:val="num" w:pos="360"/>
        </w:tabs>
        <w:ind w:left="360" w:hanging="360"/>
      </w:pPr>
    </w:lvl>
    <w:lvl w:ilvl="1" w:tplc="F02EDE8E" w:tentative="1">
      <w:start w:val="1"/>
      <w:numFmt w:val="decimal"/>
      <w:lvlText w:val="%2."/>
      <w:lvlJc w:val="left"/>
      <w:pPr>
        <w:tabs>
          <w:tab w:val="num" w:pos="1080"/>
        </w:tabs>
        <w:ind w:left="1080" w:hanging="360"/>
      </w:pPr>
    </w:lvl>
    <w:lvl w:ilvl="2" w:tplc="79C4F41C" w:tentative="1">
      <w:start w:val="1"/>
      <w:numFmt w:val="decimal"/>
      <w:lvlText w:val="%3."/>
      <w:lvlJc w:val="left"/>
      <w:pPr>
        <w:tabs>
          <w:tab w:val="num" w:pos="1800"/>
        </w:tabs>
        <w:ind w:left="1800" w:hanging="360"/>
      </w:pPr>
    </w:lvl>
    <w:lvl w:ilvl="3" w:tplc="8FF42C82" w:tentative="1">
      <w:start w:val="1"/>
      <w:numFmt w:val="decimal"/>
      <w:lvlText w:val="%4."/>
      <w:lvlJc w:val="left"/>
      <w:pPr>
        <w:tabs>
          <w:tab w:val="num" w:pos="2520"/>
        </w:tabs>
        <w:ind w:left="2520" w:hanging="360"/>
      </w:pPr>
    </w:lvl>
    <w:lvl w:ilvl="4" w:tplc="FA787740" w:tentative="1">
      <w:start w:val="1"/>
      <w:numFmt w:val="decimal"/>
      <w:lvlText w:val="%5."/>
      <w:lvlJc w:val="left"/>
      <w:pPr>
        <w:tabs>
          <w:tab w:val="num" w:pos="3240"/>
        </w:tabs>
        <w:ind w:left="3240" w:hanging="360"/>
      </w:pPr>
    </w:lvl>
    <w:lvl w:ilvl="5" w:tplc="3B080062" w:tentative="1">
      <w:start w:val="1"/>
      <w:numFmt w:val="decimal"/>
      <w:lvlText w:val="%6."/>
      <w:lvlJc w:val="left"/>
      <w:pPr>
        <w:tabs>
          <w:tab w:val="num" w:pos="3960"/>
        </w:tabs>
        <w:ind w:left="3960" w:hanging="360"/>
      </w:pPr>
    </w:lvl>
    <w:lvl w:ilvl="6" w:tplc="2C82CFF0" w:tentative="1">
      <w:start w:val="1"/>
      <w:numFmt w:val="decimal"/>
      <w:lvlText w:val="%7."/>
      <w:lvlJc w:val="left"/>
      <w:pPr>
        <w:tabs>
          <w:tab w:val="num" w:pos="4680"/>
        </w:tabs>
        <w:ind w:left="4680" w:hanging="360"/>
      </w:pPr>
    </w:lvl>
    <w:lvl w:ilvl="7" w:tplc="DDFE19FE" w:tentative="1">
      <w:start w:val="1"/>
      <w:numFmt w:val="decimal"/>
      <w:lvlText w:val="%8."/>
      <w:lvlJc w:val="left"/>
      <w:pPr>
        <w:tabs>
          <w:tab w:val="num" w:pos="5400"/>
        </w:tabs>
        <w:ind w:left="5400" w:hanging="360"/>
      </w:pPr>
    </w:lvl>
    <w:lvl w:ilvl="8" w:tplc="95C639D8" w:tentative="1">
      <w:start w:val="1"/>
      <w:numFmt w:val="decimal"/>
      <w:lvlText w:val="%9."/>
      <w:lvlJc w:val="left"/>
      <w:pPr>
        <w:tabs>
          <w:tab w:val="num" w:pos="6120"/>
        </w:tabs>
        <w:ind w:left="6120" w:hanging="360"/>
      </w:pPr>
    </w:lvl>
  </w:abstractNum>
  <w:abstractNum w:abstractNumId="3" w15:restartNumberingAfterBreak="0">
    <w:nsid w:val="0988668A"/>
    <w:multiLevelType w:val="hybridMultilevel"/>
    <w:tmpl w:val="7C1A8708"/>
    <w:lvl w:ilvl="0" w:tplc="440A000F">
      <w:start w:val="1"/>
      <w:numFmt w:val="decimal"/>
      <w:lvlText w:val="%1."/>
      <w:lvlJc w:val="left"/>
      <w:pPr>
        <w:ind w:left="360" w:hanging="360"/>
      </w:pPr>
      <w:rPr>
        <w:rFonts w:hint="default"/>
        <w:b/>
        <w:i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0AC90056"/>
    <w:multiLevelType w:val="hybridMultilevel"/>
    <w:tmpl w:val="43E29AA4"/>
    <w:lvl w:ilvl="0" w:tplc="B93E30AA">
      <w:start w:val="1"/>
      <w:numFmt w:val="upperLetter"/>
      <w:lvlText w:val="%1)"/>
      <w:lvlJc w:val="left"/>
      <w:pPr>
        <w:ind w:left="360" w:hanging="360"/>
      </w:pPr>
      <w:rPr>
        <w:rFonts w:hint="default"/>
        <w:b/>
        <w:sz w:val="22"/>
        <w:szCs w:val="28"/>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5" w15:restartNumberingAfterBreak="0">
    <w:nsid w:val="144B3E56"/>
    <w:multiLevelType w:val="hybridMultilevel"/>
    <w:tmpl w:val="3C3293B8"/>
    <w:lvl w:ilvl="0" w:tplc="EC10D3FA">
      <w:start w:val="1"/>
      <w:numFmt w:val="upperLetter"/>
      <w:lvlText w:val="%1)"/>
      <w:lvlJc w:val="left"/>
      <w:pPr>
        <w:ind w:left="360" w:hanging="360"/>
      </w:pPr>
      <w:rPr>
        <w:rFonts w:ascii="Arial" w:hAnsi="Arial" w:hint="default"/>
        <w:b/>
        <w:i w:val="0"/>
        <w:strike w:val="0"/>
        <w:dstrike w:val="0"/>
        <w:outline w:val="0"/>
        <w:shadow w:val="0"/>
        <w:emboss w:val="0"/>
        <w:imprint w:val="0"/>
        <w:vanish w:val="0"/>
        <w:sz w:val="22"/>
        <w:szCs w:val="24"/>
        <w:u w:val="none"/>
        <w:vertAlign w:val="baseline"/>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6" w15:restartNumberingAfterBreak="0">
    <w:nsid w:val="1514499D"/>
    <w:multiLevelType w:val="hybridMultilevel"/>
    <w:tmpl w:val="B01C9318"/>
    <w:lvl w:ilvl="0" w:tplc="B93E30AA">
      <w:start w:val="1"/>
      <w:numFmt w:val="upperLetter"/>
      <w:lvlText w:val="%1)"/>
      <w:lvlJc w:val="left"/>
      <w:pPr>
        <w:ind w:left="360" w:hanging="360"/>
      </w:pPr>
      <w:rPr>
        <w:rFonts w:hint="default"/>
        <w:b/>
        <w:sz w:val="22"/>
        <w:szCs w:val="28"/>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7" w15:restartNumberingAfterBreak="0">
    <w:nsid w:val="23C85C5B"/>
    <w:multiLevelType w:val="hybridMultilevel"/>
    <w:tmpl w:val="7C1A8708"/>
    <w:lvl w:ilvl="0" w:tplc="440A000F">
      <w:start w:val="1"/>
      <w:numFmt w:val="decimal"/>
      <w:lvlText w:val="%1."/>
      <w:lvlJc w:val="left"/>
      <w:pPr>
        <w:ind w:left="360" w:hanging="360"/>
      </w:pPr>
      <w:rPr>
        <w:rFonts w:hint="default"/>
        <w:b/>
        <w:i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23DD0A60"/>
    <w:multiLevelType w:val="hybridMultilevel"/>
    <w:tmpl w:val="4CE4169C"/>
    <w:lvl w:ilvl="0" w:tplc="34260CBC">
      <w:start w:val="1"/>
      <w:numFmt w:val="decimal"/>
      <w:lvlText w:val="%1."/>
      <w:lvlJc w:val="left"/>
      <w:pPr>
        <w:ind w:left="360" w:hanging="360"/>
      </w:pPr>
      <w:rPr>
        <w:rFonts w:hint="default"/>
        <w:b/>
        <w:i w:val="0"/>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9" w15:restartNumberingAfterBreak="0">
    <w:nsid w:val="2D106C14"/>
    <w:multiLevelType w:val="hybridMultilevel"/>
    <w:tmpl w:val="22D83C3E"/>
    <w:lvl w:ilvl="0" w:tplc="65FE532E">
      <w:start w:val="1"/>
      <w:numFmt w:val="bullet"/>
      <w:lvlText w:val="-"/>
      <w:lvlJc w:val="left"/>
      <w:pPr>
        <w:tabs>
          <w:tab w:val="num" w:pos="720"/>
        </w:tabs>
        <w:ind w:left="720" w:hanging="360"/>
      </w:pPr>
      <w:rPr>
        <w:rFonts w:ascii="Times New Roman" w:hAnsi="Times New Roman" w:hint="default"/>
      </w:rPr>
    </w:lvl>
    <w:lvl w:ilvl="1" w:tplc="843C5D6C" w:tentative="1">
      <w:start w:val="1"/>
      <w:numFmt w:val="bullet"/>
      <w:lvlText w:val="-"/>
      <w:lvlJc w:val="left"/>
      <w:pPr>
        <w:tabs>
          <w:tab w:val="num" w:pos="1440"/>
        </w:tabs>
        <w:ind w:left="1440" w:hanging="360"/>
      </w:pPr>
      <w:rPr>
        <w:rFonts w:ascii="Times New Roman" w:hAnsi="Times New Roman" w:hint="default"/>
      </w:rPr>
    </w:lvl>
    <w:lvl w:ilvl="2" w:tplc="4AD8AA8C" w:tentative="1">
      <w:start w:val="1"/>
      <w:numFmt w:val="bullet"/>
      <w:lvlText w:val="-"/>
      <w:lvlJc w:val="left"/>
      <w:pPr>
        <w:tabs>
          <w:tab w:val="num" w:pos="2160"/>
        </w:tabs>
        <w:ind w:left="2160" w:hanging="360"/>
      </w:pPr>
      <w:rPr>
        <w:rFonts w:ascii="Times New Roman" w:hAnsi="Times New Roman" w:hint="default"/>
      </w:rPr>
    </w:lvl>
    <w:lvl w:ilvl="3" w:tplc="5F42BA36" w:tentative="1">
      <w:start w:val="1"/>
      <w:numFmt w:val="bullet"/>
      <w:lvlText w:val="-"/>
      <w:lvlJc w:val="left"/>
      <w:pPr>
        <w:tabs>
          <w:tab w:val="num" w:pos="2880"/>
        </w:tabs>
        <w:ind w:left="2880" w:hanging="360"/>
      </w:pPr>
      <w:rPr>
        <w:rFonts w:ascii="Times New Roman" w:hAnsi="Times New Roman" w:hint="default"/>
      </w:rPr>
    </w:lvl>
    <w:lvl w:ilvl="4" w:tplc="32FC4A40" w:tentative="1">
      <w:start w:val="1"/>
      <w:numFmt w:val="bullet"/>
      <w:lvlText w:val="-"/>
      <w:lvlJc w:val="left"/>
      <w:pPr>
        <w:tabs>
          <w:tab w:val="num" w:pos="3600"/>
        </w:tabs>
        <w:ind w:left="3600" w:hanging="360"/>
      </w:pPr>
      <w:rPr>
        <w:rFonts w:ascii="Times New Roman" w:hAnsi="Times New Roman" w:hint="default"/>
      </w:rPr>
    </w:lvl>
    <w:lvl w:ilvl="5" w:tplc="E5EC10F8" w:tentative="1">
      <w:start w:val="1"/>
      <w:numFmt w:val="bullet"/>
      <w:lvlText w:val="-"/>
      <w:lvlJc w:val="left"/>
      <w:pPr>
        <w:tabs>
          <w:tab w:val="num" w:pos="4320"/>
        </w:tabs>
        <w:ind w:left="4320" w:hanging="360"/>
      </w:pPr>
      <w:rPr>
        <w:rFonts w:ascii="Times New Roman" w:hAnsi="Times New Roman" w:hint="default"/>
      </w:rPr>
    </w:lvl>
    <w:lvl w:ilvl="6" w:tplc="3F60C4A4" w:tentative="1">
      <w:start w:val="1"/>
      <w:numFmt w:val="bullet"/>
      <w:lvlText w:val="-"/>
      <w:lvlJc w:val="left"/>
      <w:pPr>
        <w:tabs>
          <w:tab w:val="num" w:pos="5040"/>
        </w:tabs>
        <w:ind w:left="5040" w:hanging="360"/>
      </w:pPr>
      <w:rPr>
        <w:rFonts w:ascii="Times New Roman" w:hAnsi="Times New Roman" w:hint="default"/>
      </w:rPr>
    </w:lvl>
    <w:lvl w:ilvl="7" w:tplc="66B841C4" w:tentative="1">
      <w:start w:val="1"/>
      <w:numFmt w:val="bullet"/>
      <w:lvlText w:val="-"/>
      <w:lvlJc w:val="left"/>
      <w:pPr>
        <w:tabs>
          <w:tab w:val="num" w:pos="5760"/>
        </w:tabs>
        <w:ind w:left="5760" w:hanging="360"/>
      </w:pPr>
      <w:rPr>
        <w:rFonts w:ascii="Times New Roman" w:hAnsi="Times New Roman" w:hint="default"/>
      </w:rPr>
    </w:lvl>
    <w:lvl w:ilvl="8" w:tplc="7B666C42" w:tentative="1">
      <w:start w:val="1"/>
      <w:numFmt w:val="bullet"/>
      <w:lvlText w:val="-"/>
      <w:lvlJc w:val="left"/>
      <w:pPr>
        <w:tabs>
          <w:tab w:val="num" w:pos="6480"/>
        </w:tabs>
        <w:ind w:left="6480" w:hanging="360"/>
      </w:pPr>
      <w:rPr>
        <w:rFonts w:ascii="Times New Roman" w:hAnsi="Times New Roman" w:hint="default"/>
      </w:rPr>
    </w:lvl>
  </w:abstractNum>
  <w:abstractNum w:abstractNumId="10" w15:restartNumberingAfterBreak="0">
    <w:nsid w:val="3117739B"/>
    <w:multiLevelType w:val="hybridMultilevel"/>
    <w:tmpl w:val="9502D4FE"/>
    <w:lvl w:ilvl="0" w:tplc="B99652B8">
      <w:start w:val="1"/>
      <w:numFmt w:val="bullet"/>
      <w:lvlText w:val="•"/>
      <w:lvlJc w:val="left"/>
      <w:pPr>
        <w:tabs>
          <w:tab w:val="num" w:pos="720"/>
        </w:tabs>
        <w:ind w:left="720" w:hanging="360"/>
      </w:pPr>
      <w:rPr>
        <w:rFonts w:ascii="Arial" w:hAnsi="Arial" w:hint="default"/>
      </w:rPr>
    </w:lvl>
    <w:lvl w:ilvl="1" w:tplc="F20A146C" w:tentative="1">
      <w:start w:val="1"/>
      <w:numFmt w:val="bullet"/>
      <w:lvlText w:val="•"/>
      <w:lvlJc w:val="left"/>
      <w:pPr>
        <w:tabs>
          <w:tab w:val="num" w:pos="1440"/>
        </w:tabs>
        <w:ind w:left="1440" w:hanging="360"/>
      </w:pPr>
      <w:rPr>
        <w:rFonts w:ascii="Arial" w:hAnsi="Arial" w:hint="default"/>
      </w:rPr>
    </w:lvl>
    <w:lvl w:ilvl="2" w:tplc="D35C2912" w:tentative="1">
      <w:start w:val="1"/>
      <w:numFmt w:val="bullet"/>
      <w:lvlText w:val="•"/>
      <w:lvlJc w:val="left"/>
      <w:pPr>
        <w:tabs>
          <w:tab w:val="num" w:pos="2160"/>
        </w:tabs>
        <w:ind w:left="2160" w:hanging="360"/>
      </w:pPr>
      <w:rPr>
        <w:rFonts w:ascii="Arial" w:hAnsi="Arial" w:hint="default"/>
      </w:rPr>
    </w:lvl>
    <w:lvl w:ilvl="3" w:tplc="F79E312A" w:tentative="1">
      <w:start w:val="1"/>
      <w:numFmt w:val="bullet"/>
      <w:lvlText w:val="•"/>
      <w:lvlJc w:val="left"/>
      <w:pPr>
        <w:tabs>
          <w:tab w:val="num" w:pos="2880"/>
        </w:tabs>
        <w:ind w:left="2880" w:hanging="360"/>
      </w:pPr>
      <w:rPr>
        <w:rFonts w:ascii="Arial" w:hAnsi="Arial" w:hint="default"/>
      </w:rPr>
    </w:lvl>
    <w:lvl w:ilvl="4" w:tplc="64A820B4" w:tentative="1">
      <w:start w:val="1"/>
      <w:numFmt w:val="bullet"/>
      <w:lvlText w:val="•"/>
      <w:lvlJc w:val="left"/>
      <w:pPr>
        <w:tabs>
          <w:tab w:val="num" w:pos="3600"/>
        </w:tabs>
        <w:ind w:left="3600" w:hanging="360"/>
      </w:pPr>
      <w:rPr>
        <w:rFonts w:ascii="Arial" w:hAnsi="Arial" w:hint="default"/>
      </w:rPr>
    </w:lvl>
    <w:lvl w:ilvl="5" w:tplc="08D4E8BC" w:tentative="1">
      <w:start w:val="1"/>
      <w:numFmt w:val="bullet"/>
      <w:lvlText w:val="•"/>
      <w:lvlJc w:val="left"/>
      <w:pPr>
        <w:tabs>
          <w:tab w:val="num" w:pos="4320"/>
        </w:tabs>
        <w:ind w:left="4320" w:hanging="360"/>
      </w:pPr>
      <w:rPr>
        <w:rFonts w:ascii="Arial" w:hAnsi="Arial" w:hint="default"/>
      </w:rPr>
    </w:lvl>
    <w:lvl w:ilvl="6" w:tplc="29807A8A" w:tentative="1">
      <w:start w:val="1"/>
      <w:numFmt w:val="bullet"/>
      <w:lvlText w:val="•"/>
      <w:lvlJc w:val="left"/>
      <w:pPr>
        <w:tabs>
          <w:tab w:val="num" w:pos="5040"/>
        </w:tabs>
        <w:ind w:left="5040" w:hanging="360"/>
      </w:pPr>
      <w:rPr>
        <w:rFonts w:ascii="Arial" w:hAnsi="Arial" w:hint="default"/>
      </w:rPr>
    </w:lvl>
    <w:lvl w:ilvl="7" w:tplc="99888BF8" w:tentative="1">
      <w:start w:val="1"/>
      <w:numFmt w:val="bullet"/>
      <w:lvlText w:val="•"/>
      <w:lvlJc w:val="left"/>
      <w:pPr>
        <w:tabs>
          <w:tab w:val="num" w:pos="5760"/>
        </w:tabs>
        <w:ind w:left="5760" w:hanging="360"/>
      </w:pPr>
      <w:rPr>
        <w:rFonts w:ascii="Arial" w:hAnsi="Arial" w:hint="default"/>
      </w:rPr>
    </w:lvl>
    <w:lvl w:ilvl="8" w:tplc="3A7AD35C"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35EA187F"/>
    <w:multiLevelType w:val="hybridMultilevel"/>
    <w:tmpl w:val="E1029320"/>
    <w:lvl w:ilvl="0" w:tplc="BDB0A9A8">
      <w:start w:val="1"/>
      <w:numFmt w:val="lowerLetter"/>
      <w:lvlText w:val="%1)"/>
      <w:lvlJc w:val="left"/>
      <w:pPr>
        <w:tabs>
          <w:tab w:val="num" w:pos="720"/>
        </w:tabs>
        <w:ind w:left="720" w:hanging="360"/>
      </w:pPr>
    </w:lvl>
    <w:lvl w:ilvl="1" w:tplc="02D89BF8">
      <w:start w:val="1"/>
      <w:numFmt w:val="lowerLetter"/>
      <w:lvlText w:val="%2)"/>
      <w:lvlJc w:val="left"/>
      <w:pPr>
        <w:tabs>
          <w:tab w:val="num" w:pos="1440"/>
        </w:tabs>
        <w:ind w:left="1440" w:hanging="360"/>
      </w:pPr>
    </w:lvl>
    <w:lvl w:ilvl="2" w:tplc="2390B5EC" w:tentative="1">
      <w:start w:val="1"/>
      <w:numFmt w:val="lowerLetter"/>
      <w:lvlText w:val="%3)"/>
      <w:lvlJc w:val="left"/>
      <w:pPr>
        <w:tabs>
          <w:tab w:val="num" w:pos="2160"/>
        </w:tabs>
        <w:ind w:left="2160" w:hanging="360"/>
      </w:pPr>
    </w:lvl>
    <w:lvl w:ilvl="3" w:tplc="A38E0F04" w:tentative="1">
      <w:start w:val="1"/>
      <w:numFmt w:val="lowerLetter"/>
      <w:lvlText w:val="%4)"/>
      <w:lvlJc w:val="left"/>
      <w:pPr>
        <w:tabs>
          <w:tab w:val="num" w:pos="2880"/>
        </w:tabs>
        <w:ind w:left="2880" w:hanging="360"/>
      </w:pPr>
    </w:lvl>
    <w:lvl w:ilvl="4" w:tplc="8200A7EE" w:tentative="1">
      <w:start w:val="1"/>
      <w:numFmt w:val="lowerLetter"/>
      <w:lvlText w:val="%5)"/>
      <w:lvlJc w:val="left"/>
      <w:pPr>
        <w:tabs>
          <w:tab w:val="num" w:pos="3600"/>
        </w:tabs>
        <w:ind w:left="3600" w:hanging="360"/>
      </w:pPr>
    </w:lvl>
    <w:lvl w:ilvl="5" w:tplc="BF42025C" w:tentative="1">
      <w:start w:val="1"/>
      <w:numFmt w:val="lowerLetter"/>
      <w:lvlText w:val="%6)"/>
      <w:lvlJc w:val="left"/>
      <w:pPr>
        <w:tabs>
          <w:tab w:val="num" w:pos="4320"/>
        </w:tabs>
        <w:ind w:left="4320" w:hanging="360"/>
      </w:pPr>
    </w:lvl>
    <w:lvl w:ilvl="6" w:tplc="E5E88266" w:tentative="1">
      <w:start w:val="1"/>
      <w:numFmt w:val="lowerLetter"/>
      <w:lvlText w:val="%7)"/>
      <w:lvlJc w:val="left"/>
      <w:pPr>
        <w:tabs>
          <w:tab w:val="num" w:pos="5040"/>
        </w:tabs>
        <w:ind w:left="5040" w:hanging="360"/>
      </w:pPr>
    </w:lvl>
    <w:lvl w:ilvl="7" w:tplc="FE443094" w:tentative="1">
      <w:start w:val="1"/>
      <w:numFmt w:val="lowerLetter"/>
      <w:lvlText w:val="%8)"/>
      <w:lvlJc w:val="left"/>
      <w:pPr>
        <w:tabs>
          <w:tab w:val="num" w:pos="5760"/>
        </w:tabs>
        <w:ind w:left="5760" w:hanging="360"/>
      </w:pPr>
    </w:lvl>
    <w:lvl w:ilvl="8" w:tplc="F9C20C10" w:tentative="1">
      <w:start w:val="1"/>
      <w:numFmt w:val="lowerLetter"/>
      <w:lvlText w:val="%9)"/>
      <w:lvlJc w:val="left"/>
      <w:pPr>
        <w:tabs>
          <w:tab w:val="num" w:pos="6480"/>
        </w:tabs>
        <w:ind w:left="6480" w:hanging="360"/>
      </w:pPr>
    </w:lvl>
  </w:abstractNum>
  <w:abstractNum w:abstractNumId="12" w15:restartNumberingAfterBreak="0">
    <w:nsid w:val="3C553989"/>
    <w:multiLevelType w:val="hybridMultilevel"/>
    <w:tmpl w:val="0FEAD458"/>
    <w:lvl w:ilvl="0" w:tplc="B93E30AA">
      <w:start w:val="1"/>
      <w:numFmt w:val="upperLetter"/>
      <w:lvlText w:val="%1)"/>
      <w:lvlJc w:val="left"/>
      <w:pPr>
        <w:tabs>
          <w:tab w:val="num" w:pos="360"/>
        </w:tabs>
        <w:ind w:left="360" w:hanging="360"/>
      </w:pPr>
      <w:rPr>
        <w:rFonts w:hint="default"/>
        <w:b/>
        <w:sz w:val="22"/>
        <w:szCs w:val="28"/>
      </w:rPr>
    </w:lvl>
    <w:lvl w:ilvl="1" w:tplc="61684680">
      <w:start w:val="1"/>
      <w:numFmt w:val="decimal"/>
      <w:lvlText w:val="%2."/>
      <w:lvlJc w:val="left"/>
      <w:pPr>
        <w:tabs>
          <w:tab w:val="num" w:pos="1080"/>
        </w:tabs>
        <w:ind w:left="1080" w:hanging="360"/>
      </w:pPr>
    </w:lvl>
    <w:lvl w:ilvl="2" w:tplc="018CC802">
      <w:start w:val="1"/>
      <w:numFmt w:val="decimal"/>
      <w:lvlText w:val="%3."/>
      <w:lvlJc w:val="left"/>
      <w:pPr>
        <w:tabs>
          <w:tab w:val="num" w:pos="1800"/>
        </w:tabs>
        <w:ind w:left="1800" w:hanging="360"/>
      </w:pPr>
    </w:lvl>
    <w:lvl w:ilvl="3" w:tplc="7B78093E">
      <w:start w:val="1"/>
      <w:numFmt w:val="decimal"/>
      <w:lvlText w:val="%4."/>
      <w:lvlJc w:val="left"/>
      <w:pPr>
        <w:tabs>
          <w:tab w:val="num" w:pos="2520"/>
        </w:tabs>
        <w:ind w:left="2520" w:hanging="360"/>
      </w:pPr>
    </w:lvl>
    <w:lvl w:ilvl="4" w:tplc="140434D4">
      <w:start w:val="1"/>
      <w:numFmt w:val="decimal"/>
      <w:lvlText w:val="%5."/>
      <w:lvlJc w:val="left"/>
      <w:pPr>
        <w:tabs>
          <w:tab w:val="num" w:pos="3240"/>
        </w:tabs>
        <w:ind w:left="3240" w:hanging="360"/>
      </w:pPr>
    </w:lvl>
    <w:lvl w:ilvl="5" w:tplc="FA24CC5E">
      <w:start w:val="1"/>
      <w:numFmt w:val="decimal"/>
      <w:lvlText w:val="%6."/>
      <w:lvlJc w:val="left"/>
      <w:pPr>
        <w:tabs>
          <w:tab w:val="num" w:pos="3960"/>
        </w:tabs>
        <w:ind w:left="3960" w:hanging="360"/>
      </w:pPr>
    </w:lvl>
    <w:lvl w:ilvl="6" w:tplc="BED6A52C" w:tentative="1">
      <w:start w:val="1"/>
      <w:numFmt w:val="decimal"/>
      <w:lvlText w:val="%7."/>
      <w:lvlJc w:val="left"/>
      <w:pPr>
        <w:tabs>
          <w:tab w:val="num" w:pos="4680"/>
        </w:tabs>
        <w:ind w:left="4680" w:hanging="360"/>
      </w:pPr>
    </w:lvl>
    <w:lvl w:ilvl="7" w:tplc="075E1F12" w:tentative="1">
      <w:start w:val="1"/>
      <w:numFmt w:val="decimal"/>
      <w:lvlText w:val="%8."/>
      <w:lvlJc w:val="left"/>
      <w:pPr>
        <w:tabs>
          <w:tab w:val="num" w:pos="5400"/>
        </w:tabs>
        <w:ind w:left="5400" w:hanging="360"/>
      </w:pPr>
    </w:lvl>
    <w:lvl w:ilvl="8" w:tplc="459CE758" w:tentative="1">
      <w:start w:val="1"/>
      <w:numFmt w:val="decimal"/>
      <w:lvlText w:val="%9."/>
      <w:lvlJc w:val="left"/>
      <w:pPr>
        <w:tabs>
          <w:tab w:val="num" w:pos="6120"/>
        </w:tabs>
        <w:ind w:left="6120" w:hanging="360"/>
      </w:pPr>
    </w:lvl>
  </w:abstractNum>
  <w:abstractNum w:abstractNumId="13" w15:restartNumberingAfterBreak="0">
    <w:nsid w:val="3D9E11DD"/>
    <w:multiLevelType w:val="hybridMultilevel"/>
    <w:tmpl w:val="028025B8"/>
    <w:lvl w:ilvl="0" w:tplc="845A0B16">
      <w:start w:val="1"/>
      <w:numFmt w:val="bullet"/>
      <w:lvlText w:val="•"/>
      <w:lvlJc w:val="left"/>
      <w:pPr>
        <w:tabs>
          <w:tab w:val="num" w:pos="720"/>
        </w:tabs>
        <w:ind w:left="720" w:hanging="360"/>
      </w:pPr>
      <w:rPr>
        <w:rFonts w:ascii="Arial" w:hAnsi="Arial" w:hint="default"/>
      </w:rPr>
    </w:lvl>
    <w:lvl w:ilvl="1" w:tplc="9F923170" w:tentative="1">
      <w:start w:val="1"/>
      <w:numFmt w:val="bullet"/>
      <w:lvlText w:val="•"/>
      <w:lvlJc w:val="left"/>
      <w:pPr>
        <w:tabs>
          <w:tab w:val="num" w:pos="1440"/>
        </w:tabs>
        <w:ind w:left="1440" w:hanging="360"/>
      </w:pPr>
      <w:rPr>
        <w:rFonts w:ascii="Arial" w:hAnsi="Arial" w:hint="default"/>
      </w:rPr>
    </w:lvl>
    <w:lvl w:ilvl="2" w:tplc="2542DDD0" w:tentative="1">
      <w:start w:val="1"/>
      <w:numFmt w:val="bullet"/>
      <w:lvlText w:val="•"/>
      <w:lvlJc w:val="left"/>
      <w:pPr>
        <w:tabs>
          <w:tab w:val="num" w:pos="2160"/>
        </w:tabs>
        <w:ind w:left="2160" w:hanging="360"/>
      </w:pPr>
      <w:rPr>
        <w:rFonts w:ascii="Arial" w:hAnsi="Arial" w:hint="default"/>
      </w:rPr>
    </w:lvl>
    <w:lvl w:ilvl="3" w:tplc="F98CF658" w:tentative="1">
      <w:start w:val="1"/>
      <w:numFmt w:val="bullet"/>
      <w:lvlText w:val="•"/>
      <w:lvlJc w:val="left"/>
      <w:pPr>
        <w:tabs>
          <w:tab w:val="num" w:pos="2880"/>
        </w:tabs>
        <w:ind w:left="2880" w:hanging="360"/>
      </w:pPr>
      <w:rPr>
        <w:rFonts w:ascii="Arial" w:hAnsi="Arial" w:hint="default"/>
      </w:rPr>
    </w:lvl>
    <w:lvl w:ilvl="4" w:tplc="3B64FAA8" w:tentative="1">
      <w:start w:val="1"/>
      <w:numFmt w:val="bullet"/>
      <w:lvlText w:val="•"/>
      <w:lvlJc w:val="left"/>
      <w:pPr>
        <w:tabs>
          <w:tab w:val="num" w:pos="3600"/>
        </w:tabs>
        <w:ind w:left="3600" w:hanging="360"/>
      </w:pPr>
      <w:rPr>
        <w:rFonts w:ascii="Arial" w:hAnsi="Arial" w:hint="default"/>
      </w:rPr>
    </w:lvl>
    <w:lvl w:ilvl="5" w:tplc="80444CD8">
      <w:start w:val="1"/>
      <w:numFmt w:val="bullet"/>
      <w:lvlText w:val="•"/>
      <w:lvlJc w:val="left"/>
      <w:pPr>
        <w:tabs>
          <w:tab w:val="num" w:pos="4320"/>
        </w:tabs>
        <w:ind w:left="4320" w:hanging="360"/>
      </w:pPr>
      <w:rPr>
        <w:rFonts w:ascii="Arial" w:hAnsi="Arial" w:hint="default"/>
      </w:rPr>
    </w:lvl>
    <w:lvl w:ilvl="6" w:tplc="80D034BC" w:tentative="1">
      <w:start w:val="1"/>
      <w:numFmt w:val="bullet"/>
      <w:lvlText w:val="•"/>
      <w:lvlJc w:val="left"/>
      <w:pPr>
        <w:tabs>
          <w:tab w:val="num" w:pos="5040"/>
        </w:tabs>
        <w:ind w:left="5040" w:hanging="360"/>
      </w:pPr>
      <w:rPr>
        <w:rFonts w:ascii="Arial" w:hAnsi="Arial" w:hint="default"/>
      </w:rPr>
    </w:lvl>
    <w:lvl w:ilvl="7" w:tplc="A03E06EE" w:tentative="1">
      <w:start w:val="1"/>
      <w:numFmt w:val="bullet"/>
      <w:lvlText w:val="•"/>
      <w:lvlJc w:val="left"/>
      <w:pPr>
        <w:tabs>
          <w:tab w:val="num" w:pos="5760"/>
        </w:tabs>
        <w:ind w:left="5760" w:hanging="360"/>
      </w:pPr>
      <w:rPr>
        <w:rFonts w:ascii="Arial" w:hAnsi="Arial" w:hint="default"/>
      </w:rPr>
    </w:lvl>
    <w:lvl w:ilvl="8" w:tplc="2100494E"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3FC76FB5"/>
    <w:multiLevelType w:val="hybridMultilevel"/>
    <w:tmpl w:val="7570E57C"/>
    <w:lvl w:ilvl="0" w:tplc="58AAE170">
      <w:start w:val="1"/>
      <w:numFmt w:val="bullet"/>
      <w:lvlText w:val="-"/>
      <w:lvlJc w:val="left"/>
      <w:pPr>
        <w:tabs>
          <w:tab w:val="num" w:pos="363"/>
        </w:tabs>
        <w:ind w:left="363" w:hanging="360"/>
      </w:pPr>
      <w:rPr>
        <w:rFonts w:ascii="Times New Roman" w:hAnsi="Times New Roman" w:hint="default"/>
      </w:rPr>
    </w:lvl>
    <w:lvl w:ilvl="1" w:tplc="185AB34C" w:tentative="1">
      <w:start w:val="1"/>
      <w:numFmt w:val="bullet"/>
      <w:lvlText w:val="-"/>
      <w:lvlJc w:val="left"/>
      <w:pPr>
        <w:tabs>
          <w:tab w:val="num" w:pos="1083"/>
        </w:tabs>
        <w:ind w:left="1083" w:hanging="360"/>
      </w:pPr>
      <w:rPr>
        <w:rFonts w:ascii="Times New Roman" w:hAnsi="Times New Roman" w:hint="default"/>
      </w:rPr>
    </w:lvl>
    <w:lvl w:ilvl="2" w:tplc="EE92E36C" w:tentative="1">
      <w:start w:val="1"/>
      <w:numFmt w:val="bullet"/>
      <w:lvlText w:val="-"/>
      <w:lvlJc w:val="left"/>
      <w:pPr>
        <w:tabs>
          <w:tab w:val="num" w:pos="1803"/>
        </w:tabs>
        <w:ind w:left="1803" w:hanging="360"/>
      </w:pPr>
      <w:rPr>
        <w:rFonts w:ascii="Times New Roman" w:hAnsi="Times New Roman" w:hint="default"/>
      </w:rPr>
    </w:lvl>
    <w:lvl w:ilvl="3" w:tplc="5186D174" w:tentative="1">
      <w:start w:val="1"/>
      <w:numFmt w:val="bullet"/>
      <w:lvlText w:val="-"/>
      <w:lvlJc w:val="left"/>
      <w:pPr>
        <w:tabs>
          <w:tab w:val="num" w:pos="2523"/>
        </w:tabs>
        <w:ind w:left="2523" w:hanging="360"/>
      </w:pPr>
      <w:rPr>
        <w:rFonts w:ascii="Times New Roman" w:hAnsi="Times New Roman" w:hint="default"/>
      </w:rPr>
    </w:lvl>
    <w:lvl w:ilvl="4" w:tplc="C6E4D65C" w:tentative="1">
      <w:start w:val="1"/>
      <w:numFmt w:val="bullet"/>
      <w:lvlText w:val="-"/>
      <w:lvlJc w:val="left"/>
      <w:pPr>
        <w:tabs>
          <w:tab w:val="num" w:pos="3243"/>
        </w:tabs>
        <w:ind w:left="3243" w:hanging="360"/>
      </w:pPr>
      <w:rPr>
        <w:rFonts w:ascii="Times New Roman" w:hAnsi="Times New Roman" w:hint="default"/>
      </w:rPr>
    </w:lvl>
    <w:lvl w:ilvl="5" w:tplc="02C4965E" w:tentative="1">
      <w:start w:val="1"/>
      <w:numFmt w:val="bullet"/>
      <w:lvlText w:val="-"/>
      <w:lvlJc w:val="left"/>
      <w:pPr>
        <w:tabs>
          <w:tab w:val="num" w:pos="3963"/>
        </w:tabs>
        <w:ind w:left="3963" w:hanging="360"/>
      </w:pPr>
      <w:rPr>
        <w:rFonts w:ascii="Times New Roman" w:hAnsi="Times New Roman" w:hint="default"/>
      </w:rPr>
    </w:lvl>
    <w:lvl w:ilvl="6" w:tplc="21F635C6" w:tentative="1">
      <w:start w:val="1"/>
      <w:numFmt w:val="bullet"/>
      <w:lvlText w:val="-"/>
      <w:lvlJc w:val="left"/>
      <w:pPr>
        <w:tabs>
          <w:tab w:val="num" w:pos="4683"/>
        </w:tabs>
        <w:ind w:left="4683" w:hanging="360"/>
      </w:pPr>
      <w:rPr>
        <w:rFonts w:ascii="Times New Roman" w:hAnsi="Times New Roman" w:hint="default"/>
      </w:rPr>
    </w:lvl>
    <w:lvl w:ilvl="7" w:tplc="7EA046C2" w:tentative="1">
      <w:start w:val="1"/>
      <w:numFmt w:val="bullet"/>
      <w:lvlText w:val="-"/>
      <w:lvlJc w:val="left"/>
      <w:pPr>
        <w:tabs>
          <w:tab w:val="num" w:pos="5403"/>
        </w:tabs>
        <w:ind w:left="5403" w:hanging="360"/>
      </w:pPr>
      <w:rPr>
        <w:rFonts w:ascii="Times New Roman" w:hAnsi="Times New Roman" w:hint="default"/>
      </w:rPr>
    </w:lvl>
    <w:lvl w:ilvl="8" w:tplc="DB90AD80" w:tentative="1">
      <w:start w:val="1"/>
      <w:numFmt w:val="bullet"/>
      <w:lvlText w:val="-"/>
      <w:lvlJc w:val="left"/>
      <w:pPr>
        <w:tabs>
          <w:tab w:val="num" w:pos="6123"/>
        </w:tabs>
        <w:ind w:left="6123" w:hanging="360"/>
      </w:pPr>
      <w:rPr>
        <w:rFonts w:ascii="Times New Roman" w:hAnsi="Times New Roman" w:hint="default"/>
      </w:rPr>
    </w:lvl>
  </w:abstractNum>
  <w:abstractNum w:abstractNumId="15" w15:restartNumberingAfterBreak="0">
    <w:nsid w:val="402C0ACB"/>
    <w:multiLevelType w:val="hybridMultilevel"/>
    <w:tmpl w:val="94E6B27E"/>
    <w:lvl w:ilvl="0" w:tplc="3B0EFF84">
      <w:start w:val="1"/>
      <w:numFmt w:val="bullet"/>
      <w:lvlText w:val="-"/>
      <w:lvlJc w:val="left"/>
      <w:pPr>
        <w:tabs>
          <w:tab w:val="num" w:pos="360"/>
        </w:tabs>
        <w:ind w:left="360" w:hanging="360"/>
      </w:pPr>
      <w:rPr>
        <w:rFonts w:ascii="Times New Roman" w:hAnsi="Times New Roman" w:hint="default"/>
      </w:rPr>
    </w:lvl>
    <w:lvl w:ilvl="1" w:tplc="2F5AE3A2">
      <w:start w:val="1"/>
      <w:numFmt w:val="bullet"/>
      <w:lvlText w:val="-"/>
      <w:lvlJc w:val="left"/>
      <w:pPr>
        <w:tabs>
          <w:tab w:val="num" w:pos="1080"/>
        </w:tabs>
        <w:ind w:left="1080" w:hanging="360"/>
      </w:pPr>
      <w:rPr>
        <w:rFonts w:ascii="Times New Roman" w:hAnsi="Times New Roman" w:hint="default"/>
      </w:rPr>
    </w:lvl>
    <w:lvl w:ilvl="2" w:tplc="4394F40E" w:tentative="1">
      <w:start w:val="1"/>
      <w:numFmt w:val="bullet"/>
      <w:lvlText w:val="-"/>
      <w:lvlJc w:val="left"/>
      <w:pPr>
        <w:tabs>
          <w:tab w:val="num" w:pos="1800"/>
        </w:tabs>
        <w:ind w:left="1800" w:hanging="360"/>
      </w:pPr>
      <w:rPr>
        <w:rFonts w:ascii="Times New Roman" w:hAnsi="Times New Roman" w:hint="default"/>
      </w:rPr>
    </w:lvl>
    <w:lvl w:ilvl="3" w:tplc="482AC93C" w:tentative="1">
      <w:start w:val="1"/>
      <w:numFmt w:val="bullet"/>
      <w:lvlText w:val="-"/>
      <w:lvlJc w:val="left"/>
      <w:pPr>
        <w:tabs>
          <w:tab w:val="num" w:pos="2520"/>
        </w:tabs>
        <w:ind w:left="2520" w:hanging="360"/>
      </w:pPr>
      <w:rPr>
        <w:rFonts w:ascii="Times New Roman" w:hAnsi="Times New Roman" w:hint="default"/>
      </w:rPr>
    </w:lvl>
    <w:lvl w:ilvl="4" w:tplc="7BAA890C" w:tentative="1">
      <w:start w:val="1"/>
      <w:numFmt w:val="bullet"/>
      <w:lvlText w:val="-"/>
      <w:lvlJc w:val="left"/>
      <w:pPr>
        <w:tabs>
          <w:tab w:val="num" w:pos="3240"/>
        </w:tabs>
        <w:ind w:left="3240" w:hanging="360"/>
      </w:pPr>
      <w:rPr>
        <w:rFonts w:ascii="Times New Roman" w:hAnsi="Times New Roman" w:hint="default"/>
      </w:rPr>
    </w:lvl>
    <w:lvl w:ilvl="5" w:tplc="356027E2" w:tentative="1">
      <w:start w:val="1"/>
      <w:numFmt w:val="bullet"/>
      <w:lvlText w:val="-"/>
      <w:lvlJc w:val="left"/>
      <w:pPr>
        <w:tabs>
          <w:tab w:val="num" w:pos="3960"/>
        </w:tabs>
        <w:ind w:left="3960" w:hanging="360"/>
      </w:pPr>
      <w:rPr>
        <w:rFonts w:ascii="Times New Roman" w:hAnsi="Times New Roman" w:hint="default"/>
      </w:rPr>
    </w:lvl>
    <w:lvl w:ilvl="6" w:tplc="75745418" w:tentative="1">
      <w:start w:val="1"/>
      <w:numFmt w:val="bullet"/>
      <w:lvlText w:val="-"/>
      <w:lvlJc w:val="left"/>
      <w:pPr>
        <w:tabs>
          <w:tab w:val="num" w:pos="4680"/>
        </w:tabs>
        <w:ind w:left="4680" w:hanging="360"/>
      </w:pPr>
      <w:rPr>
        <w:rFonts w:ascii="Times New Roman" w:hAnsi="Times New Roman" w:hint="default"/>
      </w:rPr>
    </w:lvl>
    <w:lvl w:ilvl="7" w:tplc="8108B172" w:tentative="1">
      <w:start w:val="1"/>
      <w:numFmt w:val="bullet"/>
      <w:lvlText w:val="-"/>
      <w:lvlJc w:val="left"/>
      <w:pPr>
        <w:tabs>
          <w:tab w:val="num" w:pos="5400"/>
        </w:tabs>
        <w:ind w:left="5400" w:hanging="360"/>
      </w:pPr>
      <w:rPr>
        <w:rFonts w:ascii="Times New Roman" w:hAnsi="Times New Roman" w:hint="default"/>
      </w:rPr>
    </w:lvl>
    <w:lvl w:ilvl="8" w:tplc="FCE6D08E" w:tentative="1">
      <w:start w:val="1"/>
      <w:numFmt w:val="bullet"/>
      <w:lvlText w:val="-"/>
      <w:lvlJc w:val="left"/>
      <w:pPr>
        <w:tabs>
          <w:tab w:val="num" w:pos="6120"/>
        </w:tabs>
        <w:ind w:left="6120" w:hanging="360"/>
      </w:pPr>
      <w:rPr>
        <w:rFonts w:ascii="Times New Roman" w:hAnsi="Times New Roman" w:hint="default"/>
      </w:rPr>
    </w:lvl>
  </w:abstractNum>
  <w:abstractNum w:abstractNumId="16" w15:restartNumberingAfterBreak="0">
    <w:nsid w:val="407203E3"/>
    <w:multiLevelType w:val="hybridMultilevel"/>
    <w:tmpl w:val="B0CAD9F0"/>
    <w:lvl w:ilvl="0" w:tplc="5E044FE4">
      <w:start w:val="1"/>
      <w:numFmt w:val="decimal"/>
      <w:lvlText w:val="%1."/>
      <w:lvlJc w:val="left"/>
      <w:pPr>
        <w:tabs>
          <w:tab w:val="num" w:pos="720"/>
        </w:tabs>
        <w:ind w:left="720" w:hanging="360"/>
      </w:pPr>
    </w:lvl>
    <w:lvl w:ilvl="1" w:tplc="64126CAC" w:tentative="1">
      <w:start w:val="1"/>
      <w:numFmt w:val="decimal"/>
      <w:lvlText w:val="%2."/>
      <w:lvlJc w:val="left"/>
      <w:pPr>
        <w:tabs>
          <w:tab w:val="num" w:pos="1440"/>
        </w:tabs>
        <w:ind w:left="1440" w:hanging="360"/>
      </w:pPr>
    </w:lvl>
    <w:lvl w:ilvl="2" w:tplc="A3C8B4F0" w:tentative="1">
      <w:start w:val="1"/>
      <w:numFmt w:val="decimal"/>
      <w:lvlText w:val="%3."/>
      <w:lvlJc w:val="left"/>
      <w:pPr>
        <w:tabs>
          <w:tab w:val="num" w:pos="2160"/>
        </w:tabs>
        <w:ind w:left="2160" w:hanging="360"/>
      </w:pPr>
    </w:lvl>
    <w:lvl w:ilvl="3" w:tplc="F6EC5A7A" w:tentative="1">
      <w:start w:val="1"/>
      <w:numFmt w:val="decimal"/>
      <w:lvlText w:val="%4."/>
      <w:lvlJc w:val="left"/>
      <w:pPr>
        <w:tabs>
          <w:tab w:val="num" w:pos="2880"/>
        </w:tabs>
        <w:ind w:left="2880" w:hanging="360"/>
      </w:pPr>
    </w:lvl>
    <w:lvl w:ilvl="4" w:tplc="4FF013E8" w:tentative="1">
      <w:start w:val="1"/>
      <w:numFmt w:val="decimal"/>
      <w:lvlText w:val="%5."/>
      <w:lvlJc w:val="left"/>
      <w:pPr>
        <w:tabs>
          <w:tab w:val="num" w:pos="3600"/>
        </w:tabs>
        <w:ind w:left="3600" w:hanging="360"/>
      </w:pPr>
    </w:lvl>
    <w:lvl w:ilvl="5" w:tplc="30E66E0E">
      <w:start w:val="1"/>
      <w:numFmt w:val="decimal"/>
      <w:lvlText w:val="%6."/>
      <w:lvlJc w:val="left"/>
      <w:pPr>
        <w:tabs>
          <w:tab w:val="num" w:pos="4320"/>
        </w:tabs>
        <w:ind w:left="4320" w:hanging="360"/>
      </w:pPr>
    </w:lvl>
    <w:lvl w:ilvl="6" w:tplc="750CCBD4" w:tentative="1">
      <w:start w:val="1"/>
      <w:numFmt w:val="decimal"/>
      <w:lvlText w:val="%7."/>
      <w:lvlJc w:val="left"/>
      <w:pPr>
        <w:tabs>
          <w:tab w:val="num" w:pos="5040"/>
        </w:tabs>
        <w:ind w:left="5040" w:hanging="360"/>
      </w:pPr>
    </w:lvl>
    <w:lvl w:ilvl="7" w:tplc="1CE4CFC4" w:tentative="1">
      <w:start w:val="1"/>
      <w:numFmt w:val="decimal"/>
      <w:lvlText w:val="%8."/>
      <w:lvlJc w:val="left"/>
      <w:pPr>
        <w:tabs>
          <w:tab w:val="num" w:pos="5760"/>
        </w:tabs>
        <w:ind w:left="5760" w:hanging="360"/>
      </w:pPr>
    </w:lvl>
    <w:lvl w:ilvl="8" w:tplc="098EDFD6" w:tentative="1">
      <w:start w:val="1"/>
      <w:numFmt w:val="decimal"/>
      <w:lvlText w:val="%9."/>
      <w:lvlJc w:val="left"/>
      <w:pPr>
        <w:tabs>
          <w:tab w:val="num" w:pos="6480"/>
        </w:tabs>
        <w:ind w:left="6480" w:hanging="360"/>
      </w:pPr>
    </w:lvl>
  </w:abstractNum>
  <w:abstractNum w:abstractNumId="17" w15:restartNumberingAfterBreak="0">
    <w:nsid w:val="408A2B93"/>
    <w:multiLevelType w:val="hybridMultilevel"/>
    <w:tmpl w:val="B96E2828"/>
    <w:lvl w:ilvl="0" w:tplc="F094F99C">
      <w:start w:val="1"/>
      <w:numFmt w:val="bullet"/>
      <w:lvlText w:val="-"/>
      <w:lvlJc w:val="left"/>
      <w:pPr>
        <w:tabs>
          <w:tab w:val="num" w:pos="360"/>
        </w:tabs>
        <w:ind w:left="360" w:hanging="360"/>
      </w:pPr>
      <w:rPr>
        <w:rFonts w:ascii="Times New Roman" w:hAnsi="Times New Roman" w:hint="default"/>
      </w:rPr>
    </w:lvl>
    <w:lvl w:ilvl="1" w:tplc="66646B9C" w:tentative="1">
      <w:start w:val="1"/>
      <w:numFmt w:val="bullet"/>
      <w:lvlText w:val="-"/>
      <w:lvlJc w:val="left"/>
      <w:pPr>
        <w:tabs>
          <w:tab w:val="num" w:pos="1080"/>
        </w:tabs>
        <w:ind w:left="1080" w:hanging="360"/>
      </w:pPr>
      <w:rPr>
        <w:rFonts w:ascii="Times New Roman" w:hAnsi="Times New Roman" w:hint="default"/>
      </w:rPr>
    </w:lvl>
    <w:lvl w:ilvl="2" w:tplc="DB307D32" w:tentative="1">
      <w:start w:val="1"/>
      <w:numFmt w:val="bullet"/>
      <w:lvlText w:val="-"/>
      <w:lvlJc w:val="left"/>
      <w:pPr>
        <w:tabs>
          <w:tab w:val="num" w:pos="1800"/>
        </w:tabs>
        <w:ind w:left="1800" w:hanging="360"/>
      </w:pPr>
      <w:rPr>
        <w:rFonts w:ascii="Times New Roman" w:hAnsi="Times New Roman" w:hint="default"/>
      </w:rPr>
    </w:lvl>
    <w:lvl w:ilvl="3" w:tplc="6ED8EC32" w:tentative="1">
      <w:start w:val="1"/>
      <w:numFmt w:val="bullet"/>
      <w:lvlText w:val="-"/>
      <w:lvlJc w:val="left"/>
      <w:pPr>
        <w:tabs>
          <w:tab w:val="num" w:pos="2520"/>
        </w:tabs>
        <w:ind w:left="2520" w:hanging="360"/>
      </w:pPr>
      <w:rPr>
        <w:rFonts w:ascii="Times New Roman" w:hAnsi="Times New Roman" w:hint="default"/>
      </w:rPr>
    </w:lvl>
    <w:lvl w:ilvl="4" w:tplc="FC2824A0" w:tentative="1">
      <w:start w:val="1"/>
      <w:numFmt w:val="bullet"/>
      <w:lvlText w:val="-"/>
      <w:lvlJc w:val="left"/>
      <w:pPr>
        <w:tabs>
          <w:tab w:val="num" w:pos="3240"/>
        </w:tabs>
        <w:ind w:left="3240" w:hanging="360"/>
      </w:pPr>
      <w:rPr>
        <w:rFonts w:ascii="Times New Roman" w:hAnsi="Times New Roman" w:hint="default"/>
      </w:rPr>
    </w:lvl>
    <w:lvl w:ilvl="5" w:tplc="79483ABA" w:tentative="1">
      <w:start w:val="1"/>
      <w:numFmt w:val="bullet"/>
      <w:lvlText w:val="-"/>
      <w:lvlJc w:val="left"/>
      <w:pPr>
        <w:tabs>
          <w:tab w:val="num" w:pos="3960"/>
        </w:tabs>
        <w:ind w:left="3960" w:hanging="360"/>
      </w:pPr>
      <w:rPr>
        <w:rFonts w:ascii="Times New Roman" w:hAnsi="Times New Roman" w:hint="default"/>
      </w:rPr>
    </w:lvl>
    <w:lvl w:ilvl="6" w:tplc="66428A3C" w:tentative="1">
      <w:start w:val="1"/>
      <w:numFmt w:val="bullet"/>
      <w:lvlText w:val="-"/>
      <w:lvlJc w:val="left"/>
      <w:pPr>
        <w:tabs>
          <w:tab w:val="num" w:pos="4680"/>
        </w:tabs>
        <w:ind w:left="4680" w:hanging="360"/>
      </w:pPr>
      <w:rPr>
        <w:rFonts w:ascii="Times New Roman" w:hAnsi="Times New Roman" w:hint="default"/>
      </w:rPr>
    </w:lvl>
    <w:lvl w:ilvl="7" w:tplc="B26ECF38" w:tentative="1">
      <w:start w:val="1"/>
      <w:numFmt w:val="bullet"/>
      <w:lvlText w:val="-"/>
      <w:lvlJc w:val="left"/>
      <w:pPr>
        <w:tabs>
          <w:tab w:val="num" w:pos="5400"/>
        </w:tabs>
        <w:ind w:left="5400" w:hanging="360"/>
      </w:pPr>
      <w:rPr>
        <w:rFonts w:ascii="Times New Roman" w:hAnsi="Times New Roman" w:hint="default"/>
      </w:rPr>
    </w:lvl>
    <w:lvl w:ilvl="8" w:tplc="0D6ADB6A" w:tentative="1">
      <w:start w:val="1"/>
      <w:numFmt w:val="bullet"/>
      <w:lvlText w:val="-"/>
      <w:lvlJc w:val="left"/>
      <w:pPr>
        <w:tabs>
          <w:tab w:val="num" w:pos="6120"/>
        </w:tabs>
        <w:ind w:left="6120" w:hanging="360"/>
      </w:pPr>
      <w:rPr>
        <w:rFonts w:ascii="Times New Roman" w:hAnsi="Times New Roman" w:hint="default"/>
      </w:rPr>
    </w:lvl>
  </w:abstractNum>
  <w:abstractNum w:abstractNumId="18" w15:restartNumberingAfterBreak="0">
    <w:nsid w:val="460A3D5E"/>
    <w:multiLevelType w:val="hybridMultilevel"/>
    <w:tmpl w:val="200CD792"/>
    <w:lvl w:ilvl="0" w:tplc="B93E30AA">
      <w:start w:val="1"/>
      <w:numFmt w:val="upperLetter"/>
      <w:lvlText w:val="%1)"/>
      <w:lvlJc w:val="left"/>
      <w:pPr>
        <w:ind w:left="360" w:hanging="360"/>
      </w:pPr>
      <w:rPr>
        <w:rFonts w:hint="default"/>
        <w:b/>
        <w:sz w:val="22"/>
        <w:szCs w:val="28"/>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9" w15:restartNumberingAfterBreak="0">
    <w:nsid w:val="4D310516"/>
    <w:multiLevelType w:val="hybridMultilevel"/>
    <w:tmpl w:val="BA0A8C5A"/>
    <w:lvl w:ilvl="0" w:tplc="DE3E7DCC">
      <w:start w:val="1"/>
      <w:numFmt w:val="lowerLetter"/>
      <w:lvlText w:val="%1)"/>
      <w:lvlJc w:val="left"/>
      <w:pPr>
        <w:tabs>
          <w:tab w:val="num" w:pos="720"/>
        </w:tabs>
        <w:ind w:left="720" w:hanging="360"/>
      </w:pPr>
    </w:lvl>
    <w:lvl w:ilvl="1" w:tplc="B93E30AA">
      <w:start w:val="1"/>
      <w:numFmt w:val="upperLetter"/>
      <w:lvlText w:val="%2)"/>
      <w:lvlJc w:val="left"/>
      <w:pPr>
        <w:tabs>
          <w:tab w:val="num" w:pos="1440"/>
        </w:tabs>
        <w:ind w:left="1440" w:hanging="360"/>
      </w:pPr>
      <w:rPr>
        <w:rFonts w:hint="default"/>
        <w:b/>
        <w:sz w:val="22"/>
        <w:szCs w:val="28"/>
      </w:rPr>
    </w:lvl>
    <w:lvl w:ilvl="2" w:tplc="8D3E1840" w:tentative="1">
      <w:start w:val="1"/>
      <w:numFmt w:val="lowerLetter"/>
      <w:lvlText w:val="%3)"/>
      <w:lvlJc w:val="left"/>
      <w:pPr>
        <w:tabs>
          <w:tab w:val="num" w:pos="2160"/>
        </w:tabs>
        <w:ind w:left="2160" w:hanging="360"/>
      </w:pPr>
    </w:lvl>
    <w:lvl w:ilvl="3" w:tplc="A058C938" w:tentative="1">
      <w:start w:val="1"/>
      <w:numFmt w:val="lowerLetter"/>
      <w:lvlText w:val="%4)"/>
      <w:lvlJc w:val="left"/>
      <w:pPr>
        <w:tabs>
          <w:tab w:val="num" w:pos="2880"/>
        </w:tabs>
        <w:ind w:left="2880" w:hanging="360"/>
      </w:pPr>
    </w:lvl>
    <w:lvl w:ilvl="4" w:tplc="EF1A7608" w:tentative="1">
      <w:start w:val="1"/>
      <w:numFmt w:val="lowerLetter"/>
      <w:lvlText w:val="%5)"/>
      <w:lvlJc w:val="left"/>
      <w:pPr>
        <w:tabs>
          <w:tab w:val="num" w:pos="3600"/>
        </w:tabs>
        <w:ind w:left="3600" w:hanging="360"/>
      </w:pPr>
    </w:lvl>
    <w:lvl w:ilvl="5" w:tplc="AC06D236" w:tentative="1">
      <w:start w:val="1"/>
      <w:numFmt w:val="lowerLetter"/>
      <w:lvlText w:val="%6)"/>
      <w:lvlJc w:val="left"/>
      <w:pPr>
        <w:tabs>
          <w:tab w:val="num" w:pos="4320"/>
        </w:tabs>
        <w:ind w:left="4320" w:hanging="360"/>
      </w:pPr>
    </w:lvl>
    <w:lvl w:ilvl="6" w:tplc="1962261A" w:tentative="1">
      <w:start w:val="1"/>
      <w:numFmt w:val="lowerLetter"/>
      <w:lvlText w:val="%7)"/>
      <w:lvlJc w:val="left"/>
      <w:pPr>
        <w:tabs>
          <w:tab w:val="num" w:pos="5040"/>
        </w:tabs>
        <w:ind w:left="5040" w:hanging="360"/>
      </w:pPr>
    </w:lvl>
    <w:lvl w:ilvl="7" w:tplc="1326009E" w:tentative="1">
      <w:start w:val="1"/>
      <w:numFmt w:val="lowerLetter"/>
      <w:lvlText w:val="%8)"/>
      <w:lvlJc w:val="left"/>
      <w:pPr>
        <w:tabs>
          <w:tab w:val="num" w:pos="5760"/>
        </w:tabs>
        <w:ind w:left="5760" w:hanging="360"/>
      </w:pPr>
    </w:lvl>
    <w:lvl w:ilvl="8" w:tplc="0F3013D6" w:tentative="1">
      <w:start w:val="1"/>
      <w:numFmt w:val="lowerLetter"/>
      <w:lvlText w:val="%9)"/>
      <w:lvlJc w:val="left"/>
      <w:pPr>
        <w:tabs>
          <w:tab w:val="num" w:pos="6480"/>
        </w:tabs>
        <w:ind w:left="6480" w:hanging="360"/>
      </w:pPr>
    </w:lvl>
  </w:abstractNum>
  <w:abstractNum w:abstractNumId="20" w15:restartNumberingAfterBreak="0">
    <w:nsid w:val="531E7B6C"/>
    <w:multiLevelType w:val="hybridMultilevel"/>
    <w:tmpl w:val="63A2D56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1" w15:restartNumberingAfterBreak="0">
    <w:nsid w:val="5A577E74"/>
    <w:multiLevelType w:val="hybridMultilevel"/>
    <w:tmpl w:val="0308BDD8"/>
    <w:lvl w:ilvl="0" w:tplc="E94ED74A">
      <w:start w:val="1"/>
      <w:numFmt w:val="upperLetter"/>
      <w:lvlText w:val="%1)"/>
      <w:lvlJc w:val="left"/>
      <w:pPr>
        <w:ind w:left="720" w:hanging="360"/>
      </w:pPr>
      <w:rPr>
        <w:rFonts w:hint="default"/>
        <w:b/>
        <w:sz w:val="24"/>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15:restartNumberingAfterBreak="0">
    <w:nsid w:val="5F2D1474"/>
    <w:multiLevelType w:val="hybridMultilevel"/>
    <w:tmpl w:val="9AA427CC"/>
    <w:lvl w:ilvl="0" w:tplc="EC10D3FA">
      <w:start w:val="1"/>
      <w:numFmt w:val="upperLetter"/>
      <w:lvlText w:val="%1)"/>
      <w:lvlJc w:val="left"/>
      <w:pPr>
        <w:ind w:left="720" w:hanging="360"/>
      </w:pPr>
      <w:rPr>
        <w:rFonts w:ascii="Arial" w:hAnsi="Arial" w:hint="default"/>
        <w:b/>
        <w:i w:val="0"/>
        <w:strike w:val="0"/>
        <w:dstrike w:val="0"/>
        <w:outline w:val="0"/>
        <w:shadow w:val="0"/>
        <w:emboss w:val="0"/>
        <w:imprint w:val="0"/>
        <w:vanish w:val="0"/>
        <w:sz w:val="22"/>
        <w:szCs w:val="24"/>
        <w:u w:val="none"/>
        <w:vertAlign w:val="baseline"/>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15:restartNumberingAfterBreak="0">
    <w:nsid w:val="5F42229F"/>
    <w:multiLevelType w:val="hybridMultilevel"/>
    <w:tmpl w:val="D5D49F22"/>
    <w:lvl w:ilvl="0" w:tplc="7480D8EE">
      <w:start w:val="1"/>
      <w:numFmt w:val="decimal"/>
      <w:lvlText w:val="%1."/>
      <w:lvlJc w:val="left"/>
      <w:pPr>
        <w:tabs>
          <w:tab w:val="num" w:pos="360"/>
        </w:tabs>
        <w:ind w:left="360" w:hanging="360"/>
      </w:pPr>
    </w:lvl>
    <w:lvl w:ilvl="1" w:tplc="C2FA6CBE" w:tentative="1">
      <w:start w:val="1"/>
      <w:numFmt w:val="decimal"/>
      <w:lvlText w:val="%2."/>
      <w:lvlJc w:val="left"/>
      <w:pPr>
        <w:tabs>
          <w:tab w:val="num" w:pos="1080"/>
        </w:tabs>
        <w:ind w:left="1080" w:hanging="360"/>
      </w:pPr>
    </w:lvl>
    <w:lvl w:ilvl="2" w:tplc="25720F6C" w:tentative="1">
      <w:start w:val="1"/>
      <w:numFmt w:val="decimal"/>
      <w:lvlText w:val="%3."/>
      <w:lvlJc w:val="left"/>
      <w:pPr>
        <w:tabs>
          <w:tab w:val="num" w:pos="1800"/>
        </w:tabs>
        <w:ind w:left="1800" w:hanging="360"/>
      </w:pPr>
    </w:lvl>
    <w:lvl w:ilvl="3" w:tplc="17127884" w:tentative="1">
      <w:start w:val="1"/>
      <w:numFmt w:val="decimal"/>
      <w:lvlText w:val="%4."/>
      <w:lvlJc w:val="left"/>
      <w:pPr>
        <w:tabs>
          <w:tab w:val="num" w:pos="2520"/>
        </w:tabs>
        <w:ind w:left="2520" w:hanging="360"/>
      </w:pPr>
    </w:lvl>
    <w:lvl w:ilvl="4" w:tplc="E70EC0C4" w:tentative="1">
      <w:start w:val="1"/>
      <w:numFmt w:val="decimal"/>
      <w:lvlText w:val="%5."/>
      <w:lvlJc w:val="left"/>
      <w:pPr>
        <w:tabs>
          <w:tab w:val="num" w:pos="3240"/>
        </w:tabs>
        <w:ind w:left="3240" w:hanging="360"/>
      </w:pPr>
    </w:lvl>
    <w:lvl w:ilvl="5" w:tplc="CF5A3BE4" w:tentative="1">
      <w:start w:val="1"/>
      <w:numFmt w:val="decimal"/>
      <w:lvlText w:val="%6."/>
      <w:lvlJc w:val="left"/>
      <w:pPr>
        <w:tabs>
          <w:tab w:val="num" w:pos="3960"/>
        </w:tabs>
        <w:ind w:left="3960" w:hanging="360"/>
      </w:pPr>
    </w:lvl>
    <w:lvl w:ilvl="6" w:tplc="17103D70" w:tentative="1">
      <w:start w:val="1"/>
      <w:numFmt w:val="decimal"/>
      <w:lvlText w:val="%7."/>
      <w:lvlJc w:val="left"/>
      <w:pPr>
        <w:tabs>
          <w:tab w:val="num" w:pos="4680"/>
        </w:tabs>
        <w:ind w:left="4680" w:hanging="360"/>
      </w:pPr>
    </w:lvl>
    <w:lvl w:ilvl="7" w:tplc="41CC92B4" w:tentative="1">
      <w:start w:val="1"/>
      <w:numFmt w:val="decimal"/>
      <w:lvlText w:val="%8."/>
      <w:lvlJc w:val="left"/>
      <w:pPr>
        <w:tabs>
          <w:tab w:val="num" w:pos="5400"/>
        </w:tabs>
        <w:ind w:left="5400" w:hanging="360"/>
      </w:pPr>
    </w:lvl>
    <w:lvl w:ilvl="8" w:tplc="86481132" w:tentative="1">
      <w:start w:val="1"/>
      <w:numFmt w:val="decimal"/>
      <w:lvlText w:val="%9."/>
      <w:lvlJc w:val="left"/>
      <w:pPr>
        <w:tabs>
          <w:tab w:val="num" w:pos="6120"/>
        </w:tabs>
        <w:ind w:left="6120" w:hanging="360"/>
      </w:pPr>
    </w:lvl>
  </w:abstractNum>
  <w:abstractNum w:abstractNumId="24" w15:restartNumberingAfterBreak="0">
    <w:nsid w:val="62F87DD0"/>
    <w:multiLevelType w:val="hybridMultilevel"/>
    <w:tmpl w:val="AFFABD1E"/>
    <w:lvl w:ilvl="0" w:tplc="440A000F">
      <w:start w:val="1"/>
      <w:numFmt w:val="decimal"/>
      <w:lvlText w:val="%1."/>
      <w:lvlJc w:val="left"/>
      <w:pPr>
        <w:ind w:left="360" w:hanging="360"/>
      </w:pPr>
    </w:lvl>
    <w:lvl w:ilvl="1" w:tplc="440A0019">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5" w15:restartNumberingAfterBreak="0">
    <w:nsid w:val="639E6367"/>
    <w:multiLevelType w:val="hybridMultilevel"/>
    <w:tmpl w:val="487C188A"/>
    <w:lvl w:ilvl="0" w:tplc="EF925396">
      <w:start w:val="1"/>
      <w:numFmt w:val="bullet"/>
      <w:lvlText w:val="-"/>
      <w:lvlJc w:val="left"/>
      <w:pPr>
        <w:tabs>
          <w:tab w:val="num" w:pos="363"/>
        </w:tabs>
        <w:ind w:left="363" w:hanging="360"/>
      </w:pPr>
      <w:rPr>
        <w:rFonts w:ascii="Times New Roman" w:hAnsi="Times New Roman" w:hint="default"/>
      </w:rPr>
    </w:lvl>
    <w:lvl w:ilvl="1" w:tplc="1E76DEEC" w:tentative="1">
      <w:start w:val="1"/>
      <w:numFmt w:val="bullet"/>
      <w:lvlText w:val="-"/>
      <w:lvlJc w:val="left"/>
      <w:pPr>
        <w:tabs>
          <w:tab w:val="num" w:pos="1083"/>
        </w:tabs>
        <w:ind w:left="1083" w:hanging="360"/>
      </w:pPr>
      <w:rPr>
        <w:rFonts w:ascii="Times New Roman" w:hAnsi="Times New Roman" w:hint="default"/>
      </w:rPr>
    </w:lvl>
    <w:lvl w:ilvl="2" w:tplc="92DA61B0" w:tentative="1">
      <w:start w:val="1"/>
      <w:numFmt w:val="bullet"/>
      <w:lvlText w:val="-"/>
      <w:lvlJc w:val="left"/>
      <w:pPr>
        <w:tabs>
          <w:tab w:val="num" w:pos="1803"/>
        </w:tabs>
        <w:ind w:left="1803" w:hanging="360"/>
      </w:pPr>
      <w:rPr>
        <w:rFonts w:ascii="Times New Roman" w:hAnsi="Times New Roman" w:hint="default"/>
      </w:rPr>
    </w:lvl>
    <w:lvl w:ilvl="3" w:tplc="2FCE5198" w:tentative="1">
      <w:start w:val="1"/>
      <w:numFmt w:val="bullet"/>
      <w:lvlText w:val="-"/>
      <w:lvlJc w:val="left"/>
      <w:pPr>
        <w:tabs>
          <w:tab w:val="num" w:pos="2523"/>
        </w:tabs>
        <w:ind w:left="2523" w:hanging="360"/>
      </w:pPr>
      <w:rPr>
        <w:rFonts w:ascii="Times New Roman" w:hAnsi="Times New Roman" w:hint="default"/>
      </w:rPr>
    </w:lvl>
    <w:lvl w:ilvl="4" w:tplc="96FE18D4" w:tentative="1">
      <w:start w:val="1"/>
      <w:numFmt w:val="bullet"/>
      <w:lvlText w:val="-"/>
      <w:lvlJc w:val="left"/>
      <w:pPr>
        <w:tabs>
          <w:tab w:val="num" w:pos="3243"/>
        </w:tabs>
        <w:ind w:left="3243" w:hanging="360"/>
      </w:pPr>
      <w:rPr>
        <w:rFonts w:ascii="Times New Roman" w:hAnsi="Times New Roman" w:hint="default"/>
      </w:rPr>
    </w:lvl>
    <w:lvl w:ilvl="5" w:tplc="E0E44CD6" w:tentative="1">
      <w:start w:val="1"/>
      <w:numFmt w:val="bullet"/>
      <w:lvlText w:val="-"/>
      <w:lvlJc w:val="left"/>
      <w:pPr>
        <w:tabs>
          <w:tab w:val="num" w:pos="3963"/>
        </w:tabs>
        <w:ind w:left="3963" w:hanging="360"/>
      </w:pPr>
      <w:rPr>
        <w:rFonts w:ascii="Times New Roman" w:hAnsi="Times New Roman" w:hint="default"/>
      </w:rPr>
    </w:lvl>
    <w:lvl w:ilvl="6" w:tplc="1C2871AE" w:tentative="1">
      <w:start w:val="1"/>
      <w:numFmt w:val="bullet"/>
      <w:lvlText w:val="-"/>
      <w:lvlJc w:val="left"/>
      <w:pPr>
        <w:tabs>
          <w:tab w:val="num" w:pos="4683"/>
        </w:tabs>
        <w:ind w:left="4683" w:hanging="360"/>
      </w:pPr>
      <w:rPr>
        <w:rFonts w:ascii="Times New Roman" w:hAnsi="Times New Roman" w:hint="default"/>
      </w:rPr>
    </w:lvl>
    <w:lvl w:ilvl="7" w:tplc="903CE8A0" w:tentative="1">
      <w:start w:val="1"/>
      <w:numFmt w:val="bullet"/>
      <w:lvlText w:val="-"/>
      <w:lvlJc w:val="left"/>
      <w:pPr>
        <w:tabs>
          <w:tab w:val="num" w:pos="5403"/>
        </w:tabs>
        <w:ind w:left="5403" w:hanging="360"/>
      </w:pPr>
      <w:rPr>
        <w:rFonts w:ascii="Times New Roman" w:hAnsi="Times New Roman" w:hint="default"/>
      </w:rPr>
    </w:lvl>
    <w:lvl w:ilvl="8" w:tplc="CA20CE30" w:tentative="1">
      <w:start w:val="1"/>
      <w:numFmt w:val="bullet"/>
      <w:lvlText w:val="-"/>
      <w:lvlJc w:val="left"/>
      <w:pPr>
        <w:tabs>
          <w:tab w:val="num" w:pos="6123"/>
        </w:tabs>
        <w:ind w:left="6123" w:hanging="360"/>
      </w:pPr>
      <w:rPr>
        <w:rFonts w:ascii="Times New Roman" w:hAnsi="Times New Roman" w:hint="default"/>
      </w:rPr>
    </w:lvl>
  </w:abstractNum>
  <w:abstractNum w:abstractNumId="26" w15:restartNumberingAfterBreak="0">
    <w:nsid w:val="6EC70DB9"/>
    <w:multiLevelType w:val="hybridMultilevel"/>
    <w:tmpl w:val="4724B5A8"/>
    <w:lvl w:ilvl="0" w:tplc="B93E30AA">
      <w:start w:val="1"/>
      <w:numFmt w:val="upperLetter"/>
      <w:lvlText w:val="%1)"/>
      <w:lvlJc w:val="left"/>
      <w:pPr>
        <w:ind w:left="720" w:hanging="360"/>
      </w:pPr>
      <w:rPr>
        <w:rFonts w:hint="default"/>
        <w:b/>
        <w:sz w:val="22"/>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15:restartNumberingAfterBreak="0">
    <w:nsid w:val="701F2591"/>
    <w:multiLevelType w:val="hybridMultilevel"/>
    <w:tmpl w:val="AFF61716"/>
    <w:lvl w:ilvl="0" w:tplc="F8904D9E">
      <w:start w:val="1"/>
      <w:numFmt w:val="bullet"/>
      <w:lvlText w:val="-"/>
      <w:lvlJc w:val="left"/>
      <w:pPr>
        <w:tabs>
          <w:tab w:val="num" w:pos="360"/>
        </w:tabs>
        <w:ind w:left="360" w:hanging="360"/>
      </w:pPr>
      <w:rPr>
        <w:rFonts w:ascii="Times New Roman" w:hAnsi="Times New Roman" w:hint="default"/>
      </w:rPr>
    </w:lvl>
    <w:lvl w:ilvl="1" w:tplc="F77A9B18" w:tentative="1">
      <w:start w:val="1"/>
      <w:numFmt w:val="bullet"/>
      <w:lvlText w:val="-"/>
      <w:lvlJc w:val="left"/>
      <w:pPr>
        <w:tabs>
          <w:tab w:val="num" w:pos="1080"/>
        </w:tabs>
        <w:ind w:left="1080" w:hanging="360"/>
      </w:pPr>
      <w:rPr>
        <w:rFonts w:ascii="Times New Roman" w:hAnsi="Times New Roman" w:hint="default"/>
      </w:rPr>
    </w:lvl>
    <w:lvl w:ilvl="2" w:tplc="6EAACE3C" w:tentative="1">
      <w:start w:val="1"/>
      <w:numFmt w:val="bullet"/>
      <w:lvlText w:val="-"/>
      <w:lvlJc w:val="left"/>
      <w:pPr>
        <w:tabs>
          <w:tab w:val="num" w:pos="1800"/>
        </w:tabs>
        <w:ind w:left="1800" w:hanging="360"/>
      </w:pPr>
      <w:rPr>
        <w:rFonts w:ascii="Times New Roman" w:hAnsi="Times New Roman" w:hint="default"/>
      </w:rPr>
    </w:lvl>
    <w:lvl w:ilvl="3" w:tplc="5EAC4046" w:tentative="1">
      <w:start w:val="1"/>
      <w:numFmt w:val="bullet"/>
      <w:lvlText w:val="-"/>
      <w:lvlJc w:val="left"/>
      <w:pPr>
        <w:tabs>
          <w:tab w:val="num" w:pos="2520"/>
        </w:tabs>
        <w:ind w:left="2520" w:hanging="360"/>
      </w:pPr>
      <w:rPr>
        <w:rFonts w:ascii="Times New Roman" w:hAnsi="Times New Roman" w:hint="default"/>
      </w:rPr>
    </w:lvl>
    <w:lvl w:ilvl="4" w:tplc="3A181040" w:tentative="1">
      <w:start w:val="1"/>
      <w:numFmt w:val="bullet"/>
      <w:lvlText w:val="-"/>
      <w:lvlJc w:val="left"/>
      <w:pPr>
        <w:tabs>
          <w:tab w:val="num" w:pos="3240"/>
        </w:tabs>
        <w:ind w:left="3240" w:hanging="360"/>
      </w:pPr>
      <w:rPr>
        <w:rFonts w:ascii="Times New Roman" w:hAnsi="Times New Roman" w:hint="default"/>
      </w:rPr>
    </w:lvl>
    <w:lvl w:ilvl="5" w:tplc="DF06A4FC" w:tentative="1">
      <w:start w:val="1"/>
      <w:numFmt w:val="bullet"/>
      <w:lvlText w:val="-"/>
      <w:lvlJc w:val="left"/>
      <w:pPr>
        <w:tabs>
          <w:tab w:val="num" w:pos="3960"/>
        </w:tabs>
        <w:ind w:left="3960" w:hanging="360"/>
      </w:pPr>
      <w:rPr>
        <w:rFonts w:ascii="Times New Roman" w:hAnsi="Times New Roman" w:hint="default"/>
      </w:rPr>
    </w:lvl>
    <w:lvl w:ilvl="6" w:tplc="E4FA0E0A" w:tentative="1">
      <w:start w:val="1"/>
      <w:numFmt w:val="bullet"/>
      <w:lvlText w:val="-"/>
      <w:lvlJc w:val="left"/>
      <w:pPr>
        <w:tabs>
          <w:tab w:val="num" w:pos="4680"/>
        </w:tabs>
        <w:ind w:left="4680" w:hanging="360"/>
      </w:pPr>
      <w:rPr>
        <w:rFonts w:ascii="Times New Roman" w:hAnsi="Times New Roman" w:hint="default"/>
      </w:rPr>
    </w:lvl>
    <w:lvl w:ilvl="7" w:tplc="DFE26E06" w:tentative="1">
      <w:start w:val="1"/>
      <w:numFmt w:val="bullet"/>
      <w:lvlText w:val="-"/>
      <w:lvlJc w:val="left"/>
      <w:pPr>
        <w:tabs>
          <w:tab w:val="num" w:pos="5400"/>
        </w:tabs>
        <w:ind w:left="5400" w:hanging="360"/>
      </w:pPr>
      <w:rPr>
        <w:rFonts w:ascii="Times New Roman" w:hAnsi="Times New Roman" w:hint="default"/>
      </w:rPr>
    </w:lvl>
    <w:lvl w:ilvl="8" w:tplc="5106A370" w:tentative="1">
      <w:start w:val="1"/>
      <w:numFmt w:val="bullet"/>
      <w:lvlText w:val="-"/>
      <w:lvlJc w:val="left"/>
      <w:pPr>
        <w:tabs>
          <w:tab w:val="num" w:pos="6120"/>
        </w:tabs>
        <w:ind w:left="6120" w:hanging="360"/>
      </w:pPr>
      <w:rPr>
        <w:rFonts w:ascii="Times New Roman" w:hAnsi="Times New Roman" w:hint="default"/>
      </w:rPr>
    </w:lvl>
  </w:abstractNum>
  <w:abstractNum w:abstractNumId="28" w15:restartNumberingAfterBreak="0">
    <w:nsid w:val="71644D2F"/>
    <w:multiLevelType w:val="hybridMultilevel"/>
    <w:tmpl w:val="997E11A4"/>
    <w:lvl w:ilvl="0" w:tplc="18F4AB2C">
      <w:start w:val="1"/>
      <w:numFmt w:val="bullet"/>
      <w:lvlText w:val="-"/>
      <w:lvlJc w:val="left"/>
      <w:pPr>
        <w:tabs>
          <w:tab w:val="num" w:pos="720"/>
        </w:tabs>
        <w:ind w:left="720" w:hanging="360"/>
      </w:pPr>
      <w:rPr>
        <w:rFonts w:ascii="Times New Roman" w:hAnsi="Times New Roman" w:hint="default"/>
      </w:rPr>
    </w:lvl>
    <w:lvl w:ilvl="1" w:tplc="5A2A70A0" w:tentative="1">
      <w:start w:val="1"/>
      <w:numFmt w:val="bullet"/>
      <w:lvlText w:val="-"/>
      <w:lvlJc w:val="left"/>
      <w:pPr>
        <w:tabs>
          <w:tab w:val="num" w:pos="1440"/>
        </w:tabs>
        <w:ind w:left="1440" w:hanging="360"/>
      </w:pPr>
      <w:rPr>
        <w:rFonts w:ascii="Times New Roman" w:hAnsi="Times New Roman" w:hint="default"/>
      </w:rPr>
    </w:lvl>
    <w:lvl w:ilvl="2" w:tplc="4AB464E8" w:tentative="1">
      <w:start w:val="1"/>
      <w:numFmt w:val="bullet"/>
      <w:lvlText w:val="-"/>
      <w:lvlJc w:val="left"/>
      <w:pPr>
        <w:tabs>
          <w:tab w:val="num" w:pos="2160"/>
        </w:tabs>
        <w:ind w:left="2160" w:hanging="360"/>
      </w:pPr>
      <w:rPr>
        <w:rFonts w:ascii="Times New Roman" w:hAnsi="Times New Roman" w:hint="default"/>
      </w:rPr>
    </w:lvl>
    <w:lvl w:ilvl="3" w:tplc="6CC685C2" w:tentative="1">
      <w:start w:val="1"/>
      <w:numFmt w:val="bullet"/>
      <w:lvlText w:val="-"/>
      <w:lvlJc w:val="left"/>
      <w:pPr>
        <w:tabs>
          <w:tab w:val="num" w:pos="2880"/>
        </w:tabs>
        <w:ind w:left="2880" w:hanging="360"/>
      </w:pPr>
      <w:rPr>
        <w:rFonts w:ascii="Times New Roman" w:hAnsi="Times New Roman" w:hint="default"/>
      </w:rPr>
    </w:lvl>
    <w:lvl w:ilvl="4" w:tplc="F2622BC8" w:tentative="1">
      <w:start w:val="1"/>
      <w:numFmt w:val="bullet"/>
      <w:lvlText w:val="-"/>
      <w:lvlJc w:val="left"/>
      <w:pPr>
        <w:tabs>
          <w:tab w:val="num" w:pos="3600"/>
        </w:tabs>
        <w:ind w:left="3600" w:hanging="360"/>
      </w:pPr>
      <w:rPr>
        <w:rFonts w:ascii="Times New Roman" w:hAnsi="Times New Roman" w:hint="default"/>
      </w:rPr>
    </w:lvl>
    <w:lvl w:ilvl="5" w:tplc="1302AAF8" w:tentative="1">
      <w:start w:val="1"/>
      <w:numFmt w:val="bullet"/>
      <w:lvlText w:val="-"/>
      <w:lvlJc w:val="left"/>
      <w:pPr>
        <w:tabs>
          <w:tab w:val="num" w:pos="4320"/>
        </w:tabs>
        <w:ind w:left="4320" w:hanging="360"/>
      </w:pPr>
      <w:rPr>
        <w:rFonts w:ascii="Times New Roman" w:hAnsi="Times New Roman" w:hint="default"/>
      </w:rPr>
    </w:lvl>
    <w:lvl w:ilvl="6" w:tplc="8F82EBA8" w:tentative="1">
      <w:start w:val="1"/>
      <w:numFmt w:val="bullet"/>
      <w:lvlText w:val="-"/>
      <w:lvlJc w:val="left"/>
      <w:pPr>
        <w:tabs>
          <w:tab w:val="num" w:pos="5040"/>
        </w:tabs>
        <w:ind w:left="5040" w:hanging="360"/>
      </w:pPr>
      <w:rPr>
        <w:rFonts w:ascii="Times New Roman" w:hAnsi="Times New Roman" w:hint="default"/>
      </w:rPr>
    </w:lvl>
    <w:lvl w:ilvl="7" w:tplc="18F6DA9A" w:tentative="1">
      <w:start w:val="1"/>
      <w:numFmt w:val="bullet"/>
      <w:lvlText w:val="-"/>
      <w:lvlJc w:val="left"/>
      <w:pPr>
        <w:tabs>
          <w:tab w:val="num" w:pos="5760"/>
        </w:tabs>
        <w:ind w:left="5760" w:hanging="360"/>
      </w:pPr>
      <w:rPr>
        <w:rFonts w:ascii="Times New Roman" w:hAnsi="Times New Roman" w:hint="default"/>
      </w:rPr>
    </w:lvl>
    <w:lvl w:ilvl="8" w:tplc="F3C68286" w:tentative="1">
      <w:start w:val="1"/>
      <w:numFmt w:val="bullet"/>
      <w:lvlText w:val="-"/>
      <w:lvlJc w:val="left"/>
      <w:pPr>
        <w:tabs>
          <w:tab w:val="num" w:pos="6480"/>
        </w:tabs>
        <w:ind w:left="6480" w:hanging="360"/>
      </w:pPr>
      <w:rPr>
        <w:rFonts w:ascii="Times New Roman" w:hAnsi="Times New Roman" w:hint="default"/>
      </w:rPr>
    </w:lvl>
  </w:abstractNum>
  <w:abstractNum w:abstractNumId="29" w15:restartNumberingAfterBreak="0">
    <w:nsid w:val="720E5B1D"/>
    <w:multiLevelType w:val="hybridMultilevel"/>
    <w:tmpl w:val="538C8CBA"/>
    <w:lvl w:ilvl="0" w:tplc="EC10D3FA">
      <w:start w:val="1"/>
      <w:numFmt w:val="upperLetter"/>
      <w:lvlText w:val="%1)"/>
      <w:lvlJc w:val="left"/>
      <w:pPr>
        <w:tabs>
          <w:tab w:val="num" w:pos="360"/>
        </w:tabs>
        <w:ind w:left="360" w:hanging="360"/>
      </w:pPr>
      <w:rPr>
        <w:rFonts w:ascii="Arial" w:hAnsi="Arial" w:hint="default"/>
        <w:b/>
        <w:i w:val="0"/>
        <w:strike w:val="0"/>
        <w:dstrike w:val="0"/>
        <w:outline w:val="0"/>
        <w:shadow w:val="0"/>
        <w:emboss w:val="0"/>
        <w:imprint w:val="0"/>
        <w:vanish w:val="0"/>
        <w:sz w:val="22"/>
        <w:szCs w:val="24"/>
        <w:u w:val="none"/>
        <w:vertAlign w:val="baseline"/>
      </w:rPr>
    </w:lvl>
    <w:lvl w:ilvl="1" w:tplc="01904FAC">
      <w:start w:val="1"/>
      <w:numFmt w:val="decimal"/>
      <w:lvlText w:val="%2."/>
      <w:lvlJc w:val="left"/>
      <w:pPr>
        <w:tabs>
          <w:tab w:val="num" w:pos="1080"/>
        </w:tabs>
        <w:ind w:left="1080" w:hanging="360"/>
      </w:pPr>
    </w:lvl>
    <w:lvl w:ilvl="2" w:tplc="E8303886" w:tentative="1">
      <w:start w:val="1"/>
      <w:numFmt w:val="bullet"/>
      <w:lvlText w:val=""/>
      <w:lvlJc w:val="left"/>
      <w:pPr>
        <w:tabs>
          <w:tab w:val="num" w:pos="1800"/>
        </w:tabs>
        <w:ind w:left="1800" w:hanging="360"/>
      </w:pPr>
      <w:rPr>
        <w:rFonts w:ascii="Wingdings" w:hAnsi="Wingdings" w:hint="default"/>
      </w:rPr>
    </w:lvl>
    <w:lvl w:ilvl="3" w:tplc="E5266BC8" w:tentative="1">
      <w:start w:val="1"/>
      <w:numFmt w:val="bullet"/>
      <w:lvlText w:val=""/>
      <w:lvlJc w:val="left"/>
      <w:pPr>
        <w:tabs>
          <w:tab w:val="num" w:pos="2520"/>
        </w:tabs>
        <w:ind w:left="2520" w:hanging="360"/>
      </w:pPr>
      <w:rPr>
        <w:rFonts w:ascii="Wingdings" w:hAnsi="Wingdings" w:hint="default"/>
      </w:rPr>
    </w:lvl>
    <w:lvl w:ilvl="4" w:tplc="5434C1F6" w:tentative="1">
      <w:start w:val="1"/>
      <w:numFmt w:val="bullet"/>
      <w:lvlText w:val=""/>
      <w:lvlJc w:val="left"/>
      <w:pPr>
        <w:tabs>
          <w:tab w:val="num" w:pos="3240"/>
        </w:tabs>
        <w:ind w:left="3240" w:hanging="360"/>
      </w:pPr>
      <w:rPr>
        <w:rFonts w:ascii="Wingdings" w:hAnsi="Wingdings" w:hint="default"/>
      </w:rPr>
    </w:lvl>
    <w:lvl w:ilvl="5" w:tplc="8BE08118" w:tentative="1">
      <w:start w:val="1"/>
      <w:numFmt w:val="bullet"/>
      <w:lvlText w:val=""/>
      <w:lvlJc w:val="left"/>
      <w:pPr>
        <w:tabs>
          <w:tab w:val="num" w:pos="3960"/>
        </w:tabs>
        <w:ind w:left="3960" w:hanging="360"/>
      </w:pPr>
      <w:rPr>
        <w:rFonts w:ascii="Wingdings" w:hAnsi="Wingdings" w:hint="default"/>
      </w:rPr>
    </w:lvl>
    <w:lvl w:ilvl="6" w:tplc="03F87FCA" w:tentative="1">
      <w:start w:val="1"/>
      <w:numFmt w:val="bullet"/>
      <w:lvlText w:val=""/>
      <w:lvlJc w:val="left"/>
      <w:pPr>
        <w:tabs>
          <w:tab w:val="num" w:pos="4680"/>
        </w:tabs>
        <w:ind w:left="4680" w:hanging="360"/>
      </w:pPr>
      <w:rPr>
        <w:rFonts w:ascii="Wingdings" w:hAnsi="Wingdings" w:hint="default"/>
      </w:rPr>
    </w:lvl>
    <w:lvl w:ilvl="7" w:tplc="D91EDC62" w:tentative="1">
      <w:start w:val="1"/>
      <w:numFmt w:val="bullet"/>
      <w:lvlText w:val=""/>
      <w:lvlJc w:val="left"/>
      <w:pPr>
        <w:tabs>
          <w:tab w:val="num" w:pos="5400"/>
        </w:tabs>
        <w:ind w:left="5400" w:hanging="360"/>
      </w:pPr>
      <w:rPr>
        <w:rFonts w:ascii="Wingdings" w:hAnsi="Wingdings" w:hint="default"/>
      </w:rPr>
    </w:lvl>
    <w:lvl w:ilvl="8" w:tplc="584E1542" w:tentative="1">
      <w:start w:val="1"/>
      <w:numFmt w:val="bullet"/>
      <w:lvlText w:val=""/>
      <w:lvlJc w:val="left"/>
      <w:pPr>
        <w:tabs>
          <w:tab w:val="num" w:pos="6120"/>
        </w:tabs>
        <w:ind w:left="6120" w:hanging="360"/>
      </w:pPr>
      <w:rPr>
        <w:rFonts w:ascii="Wingdings" w:hAnsi="Wingdings"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7"/>
  </w:num>
  <w:num w:numId="4">
    <w:abstractNumId w:val="22"/>
  </w:num>
  <w:num w:numId="5">
    <w:abstractNumId w:val="21"/>
  </w:num>
  <w:num w:numId="6">
    <w:abstractNumId w:val="24"/>
  </w:num>
  <w:num w:numId="7">
    <w:abstractNumId w:val="12"/>
  </w:num>
  <w:num w:numId="8">
    <w:abstractNumId w:val="16"/>
  </w:num>
  <w:num w:numId="9">
    <w:abstractNumId w:val="18"/>
  </w:num>
  <w:num w:numId="10">
    <w:abstractNumId w:val="13"/>
  </w:num>
  <w:num w:numId="11">
    <w:abstractNumId w:val="5"/>
  </w:num>
  <w:num w:numId="12">
    <w:abstractNumId w:val="20"/>
  </w:num>
  <w:num w:numId="13">
    <w:abstractNumId w:val="4"/>
  </w:num>
  <w:num w:numId="14">
    <w:abstractNumId w:val="26"/>
  </w:num>
  <w:num w:numId="15">
    <w:abstractNumId w:val="0"/>
  </w:num>
  <w:num w:numId="16">
    <w:abstractNumId w:val="29"/>
  </w:num>
  <w:num w:numId="17">
    <w:abstractNumId w:val="10"/>
  </w:num>
  <w:num w:numId="18">
    <w:abstractNumId w:val="11"/>
  </w:num>
  <w:num w:numId="19">
    <w:abstractNumId w:val="1"/>
  </w:num>
  <w:num w:numId="20">
    <w:abstractNumId w:val="19"/>
  </w:num>
  <w:num w:numId="21">
    <w:abstractNumId w:val="8"/>
  </w:num>
  <w:num w:numId="22">
    <w:abstractNumId w:val="14"/>
  </w:num>
  <w:num w:numId="23">
    <w:abstractNumId w:val="25"/>
  </w:num>
  <w:num w:numId="24">
    <w:abstractNumId w:val="17"/>
  </w:num>
  <w:num w:numId="25">
    <w:abstractNumId w:val="15"/>
  </w:num>
  <w:num w:numId="26">
    <w:abstractNumId w:val="28"/>
  </w:num>
  <w:num w:numId="27">
    <w:abstractNumId w:val="9"/>
  </w:num>
  <w:num w:numId="28">
    <w:abstractNumId w:val="27"/>
  </w:num>
  <w:num w:numId="29">
    <w:abstractNumId w:val="23"/>
  </w:num>
  <w:num w:numId="30">
    <w:abstractNumId w:val="2"/>
  </w:num>
  <w:num w:numId="3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7C62"/>
    <w:rsid w:val="00000736"/>
    <w:rsid w:val="000019CD"/>
    <w:rsid w:val="000026E5"/>
    <w:rsid w:val="00020DC2"/>
    <w:rsid w:val="000456B3"/>
    <w:rsid w:val="0004760C"/>
    <w:rsid w:val="00050B0E"/>
    <w:rsid w:val="000551A8"/>
    <w:rsid w:val="00066626"/>
    <w:rsid w:val="000A2C42"/>
    <w:rsid w:val="000A358D"/>
    <w:rsid w:val="000E196C"/>
    <w:rsid w:val="000E2BB5"/>
    <w:rsid w:val="000E5D51"/>
    <w:rsid w:val="000F0D32"/>
    <w:rsid w:val="000F3885"/>
    <w:rsid w:val="001077BA"/>
    <w:rsid w:val="001412C2"/>
    <w:rsid w:val="001413E3"/>
    <w:rsid w:val="00175666"/>
    <w:rsid w:val="00194594"/>
    <w:rsid w:val="001A6895"/>
    <w:rsid w:val="001B296F"/>
    <w:rsid w:val="001C56B0"/>
    <w:rsid w:val="001F3FE1"/>
    <w:rsid w:val="001F53C6"/>
    <w:rsid w:val="002074A0"/>
    <w:rsid w:val="0021031D"/>
    <w:rsid w:val="00212424"/>
    <w:rsid w:val="0024408E"/>
    <w:rsid w:val="00246108"/>
    <w:rsid w:val="0025708C"/>
    <w:rsid w:val="002627A1"/>
    <w:rsid w:val="00275CB0"/>
    <w:rsid w:val="00282192"/>
    <w:rsid w:val="00285004"/>
    <w:rsid w:val="002958D9"/>
    <w:rsid w:val="0029772E"/>
    <w:rsid w:val="002B34F9"/>
    <w:rsid w:val="0030107B"/>
    <w:rsid w:val="0030571A"/>
    <w:rsid w:val="00311134"/>
    <w:rsid w:val="003138F5"/>
    <w:rsid w:val="0031444E"/>
    <w:rsid w:val="00316F49"/>
    <w:rsid w:val="00325BF6"/>
    <w:rsid w:val="00330DB9"/>
    <w:rsid w:val="003341FF"/>
    <w:rsid w:val="00347CB9"/>
    <w:rsid w:val="003676E2"/>
    <w:rsid w:val="00372C05"/>
    <w:rsid w:val="003737D1"/>
    <w:rsid w:val="00374598"/>
    <w:rsid w:val="003768E2"/>
    <w:rsid w:val="003B7AD6"/>
    <w:rsid w:val="003C337E"/>
    <w:rsid w:val="003F17FA"/>
    <w:rsid w:val="003F1DC1"/>
    <w:rsid w:val="003F52F1"/>
    <w:rsid w:val="00417F7B"/>
    <w:rsid w:val="00423BF8"/>
    <w:rsid w:val="00435095"/>
    <w:rsid w:val="0044412E"/>
    <w:rsid w:val="004853E7"/>
    <w:rsid w:val="004902A6"/>
    <w:rsid w:val="00494600"/>
    <w:rsid w:val="00496CC6"/>
    <w:rsid w:val="004C7888"/>
    <w:rsid w:val="004E51D2"/>
    <w:rsid w:val="005019AC"/>
    <w:rsid w:val="005041C5"/>
    <w:rsid w:val="00504A57"/>
    <w:rsid w:val="00510546"/>
    <w:rsid w:val="005215BE"/>
    <w:rsid w:val="00527C62"/>
    <w:rsid w:val="00532410"/>
    <w:rsid w:val="00533A19"/>
    <w:rsid w:val="00542848"/>
    <w:rsid w:val="005428FE"/>
    <w:rsid w:val="00543345"/>
    <w:rsid w:val="0055346D"/>
    <w:rsid w:val="005611B7"/>
    <w:rsid w:val="005A0C2B"/>
    <w:rsid w:val="005A4A40"/>
    <w:rsid w:val="005A6181"/>
    <w:rsid w:val="005C1327"/>
    <w:rsid w:val="005D3D56"/>
    <w:rsid w:val="005E053F"/>
    <w:rsid w:val="005E2B1A"/>
    <w:rsid w:val="005E6084"/>
    <w:rsid w:val="005F2B64"/>
    <w:rsid w:val="005F57D1"/>
    <w:rsid w:val="005F6A01"/>
    <w:rsid w:val="00602B87"/>
    <w:rsid w:val="00612029"/>
    <w:rsid w:val="0061744E"/>
    <w:rsid w:val="00620102"/>
    <w:rsid w:val="006261BA"/>
    <w:rsid w:val="006407C1"/>
    <w:rsid w:val="00641EA3"/>
    <w:rsid w:val="0064604D"/>
    <w:rsid w:val="00651C39"/>
    <w:rsid w:val="006560E5"/>
    <w:rsid w:val="006712F4"/>
    <w:rsid w:val="00685965"/>
    <w:rsid w:val="006B1022"/>
    <w:rsid w:val="006B17C9"/>
    <w:rsid w:val="006C0A7F"/>
    <w:rsid w:val="00703C1C"/>
    <w:rsid w:val="00707252"/>
    <w:rsid w:val="00723A8D"/>
    <w:rsid w:val="00752879"/>
    <w:rsid w:val="00764770"/>
    <w:rsid w:val="00770848"/>
    <w:rsid w:val="007729DE"/>
    <w:rsid w:val="00780BBC"/>
    <w:rsid w:val="00793208"/>
    <w:rsid w:val="00793B06"/>
    <w:rsid w:val="007967B1"/>
    <w:rsid w:val="007C286B"/>
    <w:rsid w:val="007C66B5"/>
    <w:rsid w:val="007D2CFD"/>
    <w:rsid w:val="007E5D37"/>
    <w:rsid w:val="007F32A5"/>
    <w:rsid w:val="00821D1B"/>
    <w:rsid w:val="00823137"/>
    <w:rsid w:val="0082738E"/>
    <w:rsid w:val="00841299"/>
    <w:rsid w:val="00873CB7"/>
    <w:rsid w:val="00880158"/>
    <w:rsid w:val="00895BFF"/>
    <w:rsid w:val="008A5B2C"/>
    <w:rsid w:val="008B639A"/>
    <w:rsid w:val="00916ED1"/>
    <w:rsid w:val="0091749D"/>
    <w:rsid w:val="00920218"/>
    <w:rsid w:val="00926376"/>
    <w:rsid w:val="00927019"/>
    <w:rsid w:val="00942CD4"/>
    <w:rsid w:val="00952691"/>
    <w:rsid w:val="0095326C"/>
    <w:rsid w:val="00956571"/>
    <w:rsid w:val="0095679F"/>
    <w:rsid w:val="00956DA9"/>
    <w:rsid w:val="00960616"/>
    <w:rsid w:val="009842F4"/>
    <w:rsid w:val="00992C09"/>
    <w:rsid w:val="009B6FBB"/>
    <w:rsid w:val="009C0551"/>
    <w:rsid w:val="009E0EC5"/>
    <w:rsid w:val="009E4230"/>
    <w:rsid w:val="009E50FB"/>
    <w:rsid w:val="009E639C"/>
    <w:rsid w:val="009F267D"/>
    <w:rsid w:val="009F41EC"/>
    <w:rsid w:val="00A067EB"/>
    <w:rsid w:val="00A06C4B"/>
    <w:rsid w:val="00A1633D"/>
    <w:rsid w:val="00A16D76"/>
    <w:rsid w:val="00A212E6"/>
    <w:rsid w:val="00A25A4B"/>
    <w:rsid w:val="00A279DC"/>
    <w:rsid w:val="00A55D33"/>
    <w:rsid w:val="00A572EA"/>
    <w:rsid w:val="00A61342"/>
    <w:rsid w:val="00A63A42"/>
    <w:rsid w:val="00A6542A"/>
    <w:rsid w:val="00A80048"/>
    <w:rsid w:val="00A879D6"/>
    <w:rsid w:val="00A90C7B"/>
    <w:rsid w:val="00AA5B6F"/>
    <w:rsid w:val="00AC09FA"/>
    <w:rsid w:val="00AD5695"/>
    <w:rsid w:val="00AE56EB"/>
    <w:rsid w:val="00AE6AD2"/>
    <w:rsid w:val="00B04FE0"/>
    <w:rsid w:val="00B12F52"/>
    <w:rsid w:val="00B13566"/>
    <w:rsid w:val="00B14696"/>
    <w:rsid w:val="00B5154E"/>
    <w:rsid w:val="00B55CF3"/>
    <w:rsid w:val="00B8395D"/>
    <w:rsid w:val="00B85925"/>
    <w:rsid w:val="00B92F26"/>
    <w:rsid w:val="00BB568A"/>
    <w:rsid w:val="00BB6A4C"/>
    <w:rsid w:val="00BE0460"/>
    <w:rsid w:val="00BE3813"/>
    <w:rsid w:val="00BF25C7"/>
    <w:rsid w:val="00BF266E"/>
    <w:rsid w:val="00BF6666"/>
    <w:rsid w:val="00C21019"/>
    <w:rsid w:val="00C3293E"/>
    <w:rsid w:val="00C5094E"/>
    <w:rsid w:val="00C52400"/>
    <w:rsid w:val="00C563F5"/>
    <w:rsid w:val="00C601C0"/>
    <w:rsid w:val="00C606B9"/>
    <w:rsid w:val="00C73351"/>
    <w:rsid w:val="00C74320"/>
    <w:rsid w:val="00C766A3"/>
    <w:rsid w:val="00C85100"/>
    <w:rsid w:val="00C85EE1"/>
    <w:rsid w:val="00C92383"/>
    <w:rsid w:val="00C9408F"/>
    <w:rsid w:val="00CA3B4E"/>
    <w:rsid w:val="00CB30C4"/>
    <w:rsid w:val="00CD5977"/>
    <w:rsid w:val="00CD734A"/>
    <w:rsid w:val="00CF517C"/>
    <w:rsid w:val="00D06C73"/>
    <w:rsid w:val="00D12D56"/>
    <w:rsid w:val="00D45D0F"/>
    <w:rsid w:val="00D506F5"/>
    <w:rsid w:val="00D51581"/>
    <w:rsid w:val="00D53FAF"/>
    <w:rsid w:val="00D6697B"/>
    <w:rsid w:val="00D94939"/>
    <w:rsid w:val="00DA10A9"/>
    <w:rsid w:val="00DA5A69"/>
    <w:rsid w:val="00DB780C"/>
    <w:rsid w:val="00DC5C9E"/>
    <w:rsid w:val="00DD6CBD"/>
    <w:rsid w:val="00DE20A0"/>
    <w:rsid w:val="00DE263E"/>
    <w:rsid w:val="00DE3391"/>
    <w:rsid w:val="00DF6221"/>
    <w:rsid w:val="00E01E34"/>
    <w:rsid w:val="00E04590"/>
    <w:rsid w:val="00E10F5B"/>
    <w:rsid w:val="00E12970"/>
    <w:rsid w:val="00E15739"/>
    <w:rsid w:val="00E22E63"/>
    <w:rsid w:val="00E34B19"/>
    <w:rsid w:val="00E37E0E"/>
    <w:rsid w:val="00E447FD"/>
    <w:rsid w:val="00E52045"/>
    <w:rsid w:val="00E53761"/>
    <w:rsid w:val="00E643E2"/>
    <w:rsid w:val="00E64AEB"/>
    <w:rsid w:val="00E7384C"/>
    <w:rsid w:val="00E9692E"/>
    <w:rsid w:val="00EA0EE7"/>
    <w:rsid w:val="00EA3B8D"/>
    <w:rsid w:val="00EB34B5"/>
    <w:rsid w:val="00EC3692"/>
    <w:rsid w:val="00EC3AAF"/>
    <w:rsid w:val="00EC7388"/>
    <w:rsid w:val="00ED5BE4"/>
    <w:rsid w:val="00EE18C5"/>
    <w:rsid w:val="00EE1F18"/>
    <w:rsid w:val="00EE6535"/>
    <w:rsid w:val="00EF7271"/>
    <w:rsid w:val="00F10523"/>
    <w:rsid w:val="00F13190"/>
    <w:rsid w:val="00F1483C"/>
    <w:rsid w:val="00F176D9"/>
    <w:rsid w:val="00F44A85"/>
    <w:rsid w:val="00F459B1"/>
    <w:rsid w:val="00F534D8"/>
    <w:rsid w:val="00F5671E"/>
    <w:rsid w:val="00F628DF"/>
    <w:rsid w:val="00F73102"/>
    <w:rsid w:val="00FA695B"/>
    <w:rsid w:val="00FB4DBF"/>
    <w:rsid w:val="00FB5B79"/>
    <w:rsid w:val="00FC0583"/>
    <w:rsid w:val="00FD20D1"/>
    <w:rsid w:val="00FF54CB"/>
    <w:rsid w:val="00FF647D"/>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6145"/>
    <o:shapelayout v:ext="edit">
      <o:idmap v:ext="edit" data="1"/>
    </o:shapelayout>
  </w:shapeDefaults>
  <w:decimalSymbol w:val="."/>
  <w:listSeparator w:val=";"/>
  <w14:docId w14:val="04B0A9C3"/>
  <w15:docId w15:val="{59FD41E2-2358-4F6B-B75A-7D2CD2C220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7C62"/>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uiPriority w:val="9"/>
    <w:qFormat/>
    <w:rsid w:val="00527C6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27C62"/>
    <w:rPr>
      <w:rFonts w:asciiTheme="majorHAnsi" w:eastAsiaTheme="majorEastAsia" w:hAnsiTheme="majorHAnsi" w:cstheme="majorBidi"/>
      <w:b/>
      <w:bCs/>
      <w:color w:val="365F91" w:themeColor="accent1" w:themeShade="BF"/>
      <w:sz w:val="28"/>
      <w:szCs w:val="28"/>
      <w:lang w:val="es-ES" w:eastAsia="es-ES"/>
    </w:rPr>
  </w:style>
  <w:style w:type="paragraph" w:styleId="Prrafodelista">
    <w:name w:val="List Paragraph"/>
    <w:basedOn w:val="Normal"/>
    <w:uiPriority w:val="34"/>
    <w:qFormat/>
    <w:rsid w:val="00527C62"/>
    <w:pPr>
      <w:ind w:left="720"/>
      <w:contextualSpacing/>
    </w:pPr>
  </w:style>
  <w:style w:type="paragraph" w:styleId="Textoindependiente">
    <w:name w:val="Body Text"/>
    <w:basedOn w:val="Normal"/>
    <w:link w:val="TextoindependienteCar"/>
    <w:rsid w:val="00527C62"/>
    <w:pPr>
      <w:spacing w:line="360" w:lineRule="auto"/>
    </w:pPr>
    <w:rPr>
      <w:sz w:val="28"/>
      <w:szCs w:val="20"/>
    </w:rPr>
  </w:style>
  <w:style w:type="character" w:customStyle="1" w:styleId="TextoindependienteCar">
    <w:name w:val="Texto independiente Car"/>
    <w:basedOn w:val="Fuentedeprrafopredeter"/>
    <w:link w:val="Textoindependiente"/>
    <w:rsid w:val="00527C62"/>
    <w:rPr>
      <w:rFonts w:ascii="Times New Roman" w:eastAsia="Times New Roman" w:hAnsi="Times New Roman" w:cs="Times New Roman"/>
      <w:sz w:val="28"/>
      <w:szCs w:val="20"/>
      <w:lang w:val="es-ES" w:eastAsia="es-ES"/>
    </w:rPr>
  </w:style>
  <w:style w:type="paragraph" w:styleId="Textodeglobo">
    <w:name w:val="Balloon Text"/>
    <w:basedOn w:val="Normal"/>
    <w:link w:val="TextodegloboCar"/>
    <w:uiPriority w:val="99"/>
    <w:semiHidden/>
    <w:unhideWhenUsed/>
    <w:rsid w:val="00C85EE1"/>
    <w:rPr>
      <w:rFonts w:ascii="Tahoma" w:hAnsi="Tahoma" w:cs="Tahoma"/>
      <w:sz w:val="16"/>
      <w:szCs w:val="16"/>
    </w:rPr>
  </w:style>
  <w:style w:type="character" w:customStyle="1" w:styleId="TextodegloboCar">
    <w:name w:val="Texto de globo Car"/>
    <w:basedOn w:val="Fuentedeprrafopredeter"/>
    <w:link w:val="Textodeglobo"/>
    <w:uiPriority w:val="99"/>
    <w:semiHidden/>
    <w:rsid w:val="00C85EE1"/>
    <w:rPr>
      <w:rFonts w:ascii="Tahoma" w:eastAsia="Times New Roman" w:hAnsi="Tahoma" w:cs="Tahoma"/>
      <w:sz w:val="16"/>
      <w:szCs w:val="16"/>
      <w:lang w:val="es-ES" w:eastAsia="es-ES"/>
    </w:rPr>
  </w:style>
  <w:style w:type="paragraph" w:customStyle="1" w:styleId="msolistparagraph0">
    <w:name w:val="msolistparagraph"/>
    <w:basedOn w:val="Normal"/>
    <w:rsid w:val="00C601C0"/>
    <w:pPr>
      <w:ind w:left="720"/>
    </w:pPr>
    <w:rPr>
      <w:rFonts w:ascii="Calibri" w:hAnsi="Calibri"/>
      <w:sz w:val="22"/>
      <w:szCs w:val="22"/>
    </w:rPr>
  </w:style>
  <w:style w:type="table" w:styleId="Tablaconcuadrcula">
    <w:name w:val="Table Grid"/>
    <w:basedOn w:val="Tablanormal"/>
    <w:uiPriority w:val="39"/>
    <w:rsid w:val="00BB56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926376"/>
    <w:pPr>
      <w:tabs>
        <w:tab w:val="center" w:pos="4419"/>
        <w:tab w:val="right" w:pos="8838"/>
      </w:tabs>
    </w:pPr>
  </w:style>
  <w:style w:type="character" w:customStyle="1" w:styleId="EncabezadoCar">
    <w:name w:val="Encabezado Car"/>
    <w:basedOn w:val="Fuentedeprrafopredeter"/>
    <w:link w:val="Encabezado"/>
    <w:uiPriority w:val="99"/>
    <w:rsid w:val="00926376"/>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926376"/>
    <w:pPr>
      <w:tabs>
        <w:tab w:val="center" w:pos="4419"/>
        <w:tab w:val="right" w:pos="8838"/>
      </w:tabs>
    </w:pPr>
  </w:style>
  <w:style w:type="character" w:customStyle="1" w:styleId="PiedepginaCar">
    <w:name w:val="Pie de página Car"/>
    <w:basedOn w:val="Fuentedeprrafopredeter"/>
    <w:link w:val="Piedepgina"/>
    <w:uiPriority w:val="99"/>
    <w:rsid w:val="00926376"/>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2947664">
      <w:bodyDiv w:val="1"/>
      <w:marLeft w:val="0"/>
      <w:marRight w:val="0"/>
      <w:marTop w:val="0"/>
      <w:marBottom w:val="0"/>
      <w:divBdr>
        <w:top w:val="none" w:sz="0" w:space="0" w:color="auto"/>
        <w:left w:val="none" w:sz="0" w:space="0" w:color="auto"/>
        <w:bottom w:val="none" w:sz="0" w:space="0" w:color="auto"/>
        <w:right w:val="none" w:sz="0" w:space="0" w:color="auto"/>
      </w:divBdr>
    </w:div>
    <w:div w:id="544752360">
      <w:bodyDiv w:val="1"/>
      <w:marLeft w:val="0"/>
      <w:marRight w:val="0"/>
      <w:marTop w:val="0"/>
      <w:marBottom w:val="0"/>
      <w:divBdr>
        <w:top w:val="none" w:sz="0" w:space="0" w:color="auto"/>
        <w:left w:val="none" w:sz="0" w:space="0" w:color="auto"/>
        <w:bottom w:val="none" w:sz="0" w:space="0" w:color="auto"/>
        <w:right w:val="none" w:sz="0" w:space="0" w:color="auto"/>
      </w:divBdr>
      <w:divsChild>
        <w:div w:id="1457066694">
          <w:marLeft w:val="1526"/>
          <w:marRight w:val="0"/>
          <w:marTop w:val="0"/>
          <w:marBottom w:val="0"/>
          <w:divBdr>
            <w:top w:val="none" w:sz="0" w:space="0" w:color="auto"/>
            <w:left w:val="none" w:sz="0" w:space="0" w:color="auto"/>
            <w:bottom w:val="none" w:sz="0" w:space="0" w:color="auto"/>
            <w:right w:val="none" w:sz="0" w:space="0" w:color="auto"/>
          </w:divBdr>
        </w:div>
        <w:div w:id="1488858148">
          <w:marLeft w:val="1526"/>
          <w:marRight w:val="0"/>
          <w:marTop w:val="0"/>
          <w:marBottom w:val="0"/>
          <w:divBdr>
            <w:top w:val="none" w:sz="0" w:space="0" w:color="auto"/>
            <w:left w:val="none" w:sz="0" w:space="0" w:color="auto"/>
            <w:bottom w:val="none" w:sz="0" w:space="0" w:color="auto"/>
            <w:right w:val="none" w:sz="0" w:space="0" w:color="auto"/>
          </w:divBdr>
        </w:div>
        <w:div w:id="1094322059">
          <w:marLeft w:val="1526"/>
          <w:marRight w:val="0"/>
          <w:marTop w:val="0"/>
          <w:marBottom w:val="0"/>
          <w:divBdr>
            <w:top w:val="none" w:sz="0" w:space="0" w:color="auto"/>
            <w:left w:val="none" w:sz="0" w:space="0" w:color="auto"/>
            <w:bottom w:val="none" w:sz="0" w:space="0" w:color="auto"/>
            <w:right w:val="none" w:sz="0" w:space="0" w:color="auto"/>
          </w:divBdr>
        </w:div>
        <w:div w:id="1058169430">
          <w:marLeft w:val="1526"/>
          <w:marRight w:val="0"/>
          <w:marTop w:val="0"/>
          <w:marBottom w:val="0"/>
          <w:divBdr>
            <w:top w:val="none" w:sz="0" w:space="0" w:color="auto"/>
            <w:left w:val="none" w:sz="0" w:space="0" w:color="auto"/>
            <w:bottom w:val="none" w:sz="0" w:space="0" w:color="auto"/>
            <w:right w:val="none" w:sz="0" w:space="0" w:color="auto"/>
          </w:divBdr>
        </w:div>
      </w:divsChild>
    </w:div>
    <w:div w:id="870844785">
      <w:bodyDiv w:val="1"/>
      <w:marLeft w:val="0"/>
      <w:marRight w:val="0"/>
      <w:marTop w:val="0"/>
      <w:marBottom w:val="0"/>
      <w:divBdr>
        <w:top w:val="none" w:sz="0" w:space="0" w:color="auto"/>
        <w:left w:val="none" w:sz="0" w:space="0" w:color="auto"/>
        <w:bottom w:val="none" w:sz="0" w:space="0" w:color="auto"/>
        <w:right w:val="none" w:sz="0" w:space="0" w:color="auto"/>
      </w:divBdr>
    </w:div>
    <w:div w:id="898131872">
      <w:bodyDiv w:val="1"/>
      <w:marLeft w:val="0"/>
      <w:marRight w:val="0"/>
      <w:marTop w:val="0"/>
      <w:marBottom w:val="0"/>
      <w:divBdr>
        <w:top w:val="none" w:sz="0" w:space="0" w:color="auto"/>
        <w:left w:val="none" w:sz="0" w:space="0" w:color="auto"/>
        <w:bottom w:val="none" w:sz="0" w:space="0" w:color="auto"/>
        <w:right w:val="none" w:sz="0" w:space="0" w:color="auto"/>
      </w:divBdr>
      <w:divsChild>
        <w:div w:id="1547638593">
          <w:marLeft w:val="720"/>
          <w:marRight w:val="0"/>
          <w:marTop w:val="0"/>
          <w:marBottom w:val="0"/>
          <w:divBdr>
            <w:top w:val="none" w:sz="0" w:space="0" w:color="auto"/>
            <w:left w:val="none" w:sz="0" w:space="0" w:color="auto"/>
            <w:bottom w:val="none" w:sz="0" w:space="0" w:color="auto"/>
            <w:right w:val="none" w:sz="0" w:space="0" w:color="auto"/>
          </w:divBdr>
        </w:div>
      </w:divsChild>
    </w:div>
    <w:div w:id="956453679">
      <w:bodyDiv w:val="1"/>
      <w:marLeft w:val="0"/>
      <w:marRight w:val="0"/>
      <w:marTop w:val="0"/>
      <w:marBottom w:val="0"/>
      <w:divBdr>
        <w:top w:val="none" w:sz="0" w:space="0" w:color="auto"/>
        <w:left w:val="none" w:sz="0" w:space="0" w:color="auto"/>
        <w:bottom w:val="none" w:sz="0" w:space="0" w:color="auto"/>
        <w:right w:val="none" w:sz="0" w:space="0" w:color="auto"/>
      </w:divBdr>
      <w:divsChild>
        <w:div w:id="1124276321">
          <w:marLeft w:val="1526"/>
          <w:marRight w:val="0"/>
          <w:marTop w:val="0"/>
          <w:marBottom w:val="0"/>
          <w:divBdr>
            <w:top w:val="none" w:sz="0" w:space="0" w:color="auto"/>
            <w:left w:val="none" w:sz="0" w:space="0" w:color="auto"/>
            <w:bottom w:val="none" w:sz="0" w:space="0" w:color="auto"/>
            <w:right w:val="none" w:sz="0" w:space="0" w:color="auto"/>
          </w:divBdr>
        </w:div>
        <w:div w:id="1583757674">
          <w:marLeft w:val="1526"/>
          <w:marRight w:val="0"/>
          <w:marTop w:val="0"/>
          <w:marBottom w:val="0"/>
          <w:divBdr>
            <w:top w:val="none" w:sz="0" w:space="0" w:color="auto"/>
            <w:left w:val="none" w:sz="0" w:space="0" w:color="auto"/>
            <w:bottom w:val="none" w:sz="0" w:space="0" w:color="auto"/>
            <w:right w:val="none" w:sz="0" w:space="0" w:color="auto"/>
          </w:divBdr>
        </w:div>
      </w:divsChild>
    </w:div>
    <w:div w:id="1707633669">
      <w:bodyDiv w:val="1"/>
      <w:marLeft w:val="0"/>
      <w:marRight w:val="0"/>
      <w:marTop w:val="0"/>
      <w:marBottom w:val="0"/>
      <w:divBdr>
        <w:top w:val="none" w:sz="0" w:space="0" w:color="auto"/>
        <w:left w:val="none" w:sz="0" w:space="0" w:color="auto"/>
        <w:bottom w:val="none" w:sz="0" w:space="0" w:color="auto"/>
        <w:right w:val="none" w:sz="0" w:space="0" w:color="auto"/>
      </w:divBdr>
      <w:divsChild>
        <w:div w:id="2027553811">
          <w:marLeft w:val="720"/>
          <w:marRight w:val="0"/>
          <w:marTop w:val="0"/>
          <w:marBottom w:val="0"/>
          <w:divBdr>
            <w:top w:val="none" w:sz="0" w:space="0" w:color="auto"/>
            <w:left w:val="none" w:sz="0" w:space="0" w:color="auto"/>
            <w:bottom w:val="none" w:sz="0" w:space="0" w:color="auto"/>
            <w:right w:val="none" w:sz="0" w:space="0" w:color="auto"/>
          </w:divBdr>
        </w:div>
        <w:div w:id="2018580821">
          <w:marLeft w:val="720"/>
          <w:marRight w:val="0"/>
          <w:marTop w:val="0"/>
          <w:marBottom w:val="0"/>
          <w:divBdr>
            <w:top w:val="none" w:sz="0" w:space="0" w:color="auto"/>
            <w:left w:val="none" w:sz="0" w:space="0" w:color="auto"/>
            <w:bottom w:val="none" w:sz="0" w:space="0" w:color="auto"/>
            <w:right w:val="none" w:sz="0" w:space="0" w:color="auto"/>
          </w:divBdr>
        </w:div>
      </w:divsChild>
    </w:div>
    <w:div w:id="1902668302">
      <w:bodyDiv w:val="1"/>
      <w:marLeft w:val="0"/>
      <w:marRight w:val="0"/>
      <w:marTop w:val="0"/>
      <w:marBottom w:val="0"/>
      <w:divBdr>
        <w:top w:val="none" w:sz="0" w:space="0" w:color="auto"/>
        <w:left w:val="none" w:sz="0" w:space="0" w:color="auto"/>
        <w:bottom w:val="none" w:sz="0" w:space="0" w:color="auto"/>
        <w:right w:val="none" w:sz="0" w:space="0" w:color="auto"/>
      </w:divBdr>
    </w:div>
    <w:div w:id="2034767302">
      <w:bodyDiv w:val="1"/>
      <w:marLeft w:val="0"/>
      <w:marRight w:val="0"/>
      <w:marTop w:val="0"/>
      <w:marBottom w:val="0"/>
      <w:divBdr>
        <w:top w:val="none" w:sz="0" w:space="0" w:color="auto"/>
        <w:left w:val="none" w:sz="0" w:space="0" w:color="auto"/>
        <w:bottom w:val="none" w:sz="0" w:space="0" w:color="auto"/>
        <w:right w:val="none" w:sz="0" w:space="0" w:color="auto"/>
      </w:divBdr>
    </w:div>
    <w:div w:id="2097052318">
      <w:bodyDiv w:val="1"/>
      <w:marLeft w:val="0"/>
      <w:marRight w:val="0"/>
      <w:marTop w:val="0"/>
      <w:marBottom w:val="0"/>
      <w:divBdr>
        <w:top w:val="none" w:sz="0" w:space="0" w:color="auto"/>
        <w:left w:val="none" w:sz="0" w:space="0" w:color="auto"/>
        <w:bottom w:val="none" w:sz="0" w:space="0" w:color="auto"/>
        <w:right w:val="none" w:sz="0" w:space="0" w:color="auto"/>
      </w:divBdr>
      <w:divsChild>
        <w:div w:id="1790051021">
          <w:marLeft w:val="720"/>
          <w:marRight w:val="0"/>
          <w:marTop w:val="0"/>
          <w:marBottom w:val="0"/>
          <w:divBdr>
            <w:top w:val="none" w:sz="0" w:space="0" w:color="auto"/>
            <w:left w:val="none" w:sz="0" w:space="0" w:color="auto"/>
            <w:bottom w:val="none" w:sz="0" w:space="0" w:color="auto"/>
            <w:right w:val="none" w:sz="0" w:space="0" w:color="auto"/>
          </w:divBdr>
        </w:div>
        <w:div w:id="480998648">
          <w:marLeft w:val="72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CEAF1C-4896-406A-ACB7-36F11C68E4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308</TotalTime>
  <Pages>21</Pages>
  <Words>8805</Words>
  <Characters>48432</Characters>
  <Application>Microsoft Office Word</Application>
  <DocSecurity>0</DocSecurity>
  <Lines>403</Lines>
  <Paragraphs>114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57123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Angelica  Santamaria de Montes</dc:creator>
  <cp:lastModifiedBy>Evelin Janeth Soler de Torres</cp:lastModifiedBy>
  <cp:revision>21</cp:revision>
  <cp:lastPrinted>2018-12-10T21:16:00Z</cp:lastPrinted>
  <dcterms:created xsi:type="dcterms:W3CDTF">2018-11-12T18:57:00Z</dcterms:created>
  <dcterms:modified xsi:type="dcterms:W3CDTF">2019-10-02T17:21:00Z</dcterms:modified>
</cp:coreProperties>
</file>