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F36" w:rsidRDefault="00976F36" w:rsidP="00AB1F12">
      <w:pPr>
        <w:jc w:val="center"/>
        <w:rPr>
          <w:rFonts w:ascii="Arial" w:hAnsi="Arial" w:cs="Arial"/>
          <w:b/>
          <w:bCs/>
          <w:u w:val="single"/>
        </w:rPr>
      </w:pPr>
    </w:p>
    <w:p w:rsidR="00976F36" w:rsidRPr="00070345" w:rsidRDefault="00976F36" w:rsidP="00976F36">
      <w:pPr>
        <w:jc w:val="center"/>
        <w:rPr>
          <w:rFonts w:ascii="Arial" w:hAnsi="Arial" w:cs="Arial"/>
          <w:b/>
          <w:bCs/>
          <w:u w:val="single"/>
        </w:rPr>
      </w:pPr>
      <w:r w:rsidRPr="002D736F">
        <w:rPr>
          <w:rFonts w:ascii="Arial" w:hAnsi="Arial" w:cs="Arial"/>
          <w:b/>
          <w:bCs/>
          <w:u w:val="single"/>
        </w:rPr>
        <w:t xml:space="preserve">ACTA </w:t>
      </w:r>
      <w:r w:rsidRPr="00070345">
        <w:rPr>
          <w:rFonts w:ascii="Arial" w:hAnsi="Arial" w:cs="Arial"/>
          <w:b/>
          <w:bCs/>
          <w:u w:val="single"/>
        </w:rPr>
        <w:t>DE SESIÓN DE JUNTA DIRECTIVA N° JD-051/2019</w:t>
      </w:r>
    </w:p>
    <w:p w:rsidR="00976F36" w:rsidRPr="00070345" w:rsidRDefault="00976F36" w:rsidP="00976F36">
      <w:pPr>
        <w:jc w:val="center"/>
        <w:rPr>
          <w:rFonts w:ascii="Arial" w:hAnsi="Arial" w:cs="Arial"/>
          <w:b/>
          <w:bCs/>
          <w:u w:val="single"/>
        </w:rPr>
      </w:pPr>
      <w:r w:rsidRPr="00070345">
        <w:rPr>
          <w:rFonts w:ascii="Arial" w:hAnsi="Arial" w:cs="Arial"/>
          <w:b/>
          <w:bCs/>
          <w:u w:val="single"/>
        </w:rPr>
        <w:t>DEL 14 DE MARZO DE 2019</w:t>
      </w:r>
    </w:p>
    <w:p w:rsidR="00976F36" w:rsidRPr="002D736F" w:rsidRDefault="00976F36" w:rsidP="00976F36">
      <w:pPr>
        <w:jc w:val="center"/>
        <w:rPr>
          <w:rFonts w:ascii="Arial" w:hAnsi="Arial" w:cs="Arial"/>
          <w:b/>
          <w:bCs/>
          <w:u w:val="single"/>
        </w:rPr>
      </w:pPr>
    </w:p>
    <w:p w:rsidR="00976F36" w:rsidRPr="002D736F" w:rsidRDefault="00976F36" w:rsidP="00976F36">
      <w:pPr>
        <w:jc w:val="both"/>
        <w:rPr>
          <w:rFonts w:ascii="Arial" w:hAnsi="Arial" w:cs="Arial"/>
        </w:rPr>
      </w:pPr>
      <w:r w:rsidRPr="002D736F">
        <w:rPr>
          <w:rFonts w:ascii="Arial" w:hAnsi="Arial" w:cs="Arial"/>
        </w:rPr>
        <w:t xml:space="preserve">En la Sala de Sesiones de Junta Directiva, ubicada en Calle Rubén Darío N° 901, San Salvador, a las dieciséis horas con treinta minutos del día </w:t>
      </w:r>
      <w:r w:rsidR="006215DA">
        <w:rPr>
          <w:rFonts w:ascii="Arial" w:hAnsi="Arial" w:cs="Arial"/>
        </w:rPr>
        <w:t>catorce</w:t>
      </w:r>
      <w:r>
        <w:rPr>
          <w:rFonts w:ascii="Arial" w:hAnsi="Arial" w:cs="Arial"/>
        </w:rPr>
        <w:t xml:space="preserve"> de marzo</w:t>
      </w:r>
      <w:r w:rsidRPr="002D736F">
        <w:rPr>
          <w:rFonts w:ascii="Arial" w:hAnsi="Arial" w:cs="Arial"/>
        </w:rPr>
        <w:t xml:space="preserve"> de dos mil diecinueve, para tratar la Agenda de Sesión de Junta Directiva N° JD-0</w:t>
      </w:r>
      <w:r w:rsidR="006215DA">
        <w:rPr>
          <w:rFonts w:ascii="Arial" w:hAnsi="Arial" w:cs="Arial"/>
        </w:rPr>
        <w:t>51</w:t>
      </w:r>
      <w:r w:rsidRPr="002D736F">
        <w:rPr>
          <w:rFonts w:ascii="Arial" w:hAnsi="Arial" w:cs="Arial"/>
        </w:rPr>
        <w:t>/2019 de esta fecha, se realizó la reunión de los señores miembros de Junta Directiva</w:t>
      </w:r>
      <w:r w:rsidRPr="002D736F">
        <w:rPr>
          <w:rFonts w:ascii="Arial" w:hAnsi="Arial" w:cs="Arial"/>
          <w:b/>
        </w:rPr>
        <w:t>:</w:t>
      </w:r>
      <w:r w:rsidRPr="002D736F">
        <w:rPr>
          <w:rFonts w:ascii="Arial" w:eastAsia="Arial" w:hAnsi="Arial" w:cs="Arial"/>
          <w:b/>
          <w:lang w:val="es-ES_tradnl"/>
        </w:rPr>
        <w:t xml:space="preserve"> </w:t>
      </w:r>
      <w:r w:rsidR="006215DA" w:rsidRPr="006215DA">
        <w:rPr>
          <w:rFonts w:ascii="Arial" w:eastAsia="Arial" w:hAnsi="Arial" w:cs="Arial"/>
          <w:b/>
          <w:lang w:val="es-ES_tradnl"/>
        </w:rPr>
        <w:t xml:space="preserve">Presidente y Director Ejecutivo: JOSE TOMAS CHEVEZ RUIZ. Directores Propietarios: JOSE ROBERTO GOCHEZ ESPINOZA, ROBERTO DIAZ AGUILAR y en Funciones y GILBERTO LAZO ROMERO. Directores Suplentes: ENRIQUE OÑATE MUYSHONDT. AUSENTES CON EXCUSA: JOSE FEDERICO BERMUDEZ VEGA y JOSE MARIA ESPERANZA AMAYA, Directores Propietarios; y, CARLOS ROBERTO ALVARADO CELIS y ELVIA VIOLETA MENJIVAR ESCALANTE, Directores Suplentes. </w:t>
      </w:r>
      <w:r w:rsidRPr="002D736F">
        <w:rPr>
          <w:rFonts w:ascii="Arial" w:hAnsi="Arial" w:cs="Arial"/>
          <w:b/>
        </w:rPr>
        <w:t xml:space="preserve">Estuvo presente también el ING. LUIS GILBERTO BARAHONA DELGADO, Gerente General en Funciones. </w:t>
      </w:r>
      <w:r w:rsidRPr="002D736F">
        <w:rPr>
          <w:rFonts w:ascii="Arial" w:hAnsi="Arial" w:cs="Arial"/>
        </w:rPr>
        <w:t>Una vez comprobado el quórum el Señor Presidente y Director Ejecutivo somete a consideración la siguiente agenda:</w:t>
      </w:r>
    </w:p>
    <w:p w:rsidR="00976F36" w:rsidRPr="00070345" w:rsidRDefault="00976F36" w:rsidP="00976F36">
      <w:pPr>
        <w:jc w:val="center"/>
        <w:rPr>
          <w:rFonts w:ascii="Arial" w:hAnsi="Arial" w:cs="Arial"/>
          <w:b/>
          <w:bCs/>
          <w:u w:val="single"/>
        </w:rPr>
      </w:pPr>
    </w:p>
    <w:p w:rsidR="00976F36" w:rsidRPr="00070345" w:rsidRDefault="00976F36" w:rsidP="00976F36">
      <w:pPr>
        <w:pStyle w:val="Prrafodelista"/>
        <w:numPr>
          <w:ilvl w:val="0"/>
          <w:numId w:val="3"/>
        </w:numPr>
        <w:tabs>
          <w:tab w:val="left" w:pos="993"/>
        </w:tabs>
        <w:ind w:hanging="153"/>
        <w:jc w:val="both"/>
        <w:rPr>
          <w:rFonts w:ascii="Arial" w:hAnsi="Arial" w:cs="Arial"/>
          <w:b/>
          <w:bCs/>
        </w:rPr>
      </w:pPr>
      <w:r w:rsidRPr="00070345">
        <w:rPr>
          <w:rFonts w:ascii="Arial" w:hAnsi="Arial" w:cs="Arial"/>
          <w:b/>
          <w:bCs/>
        </w:rPr>
        <w:t>APROBACIÓN DE AGENDA</w:t>
      </w:r>
    </w:p>
    <w:p w:rsidR="00976F36" w:rsidRPr="00070345" w:rsidRDefault="00976F36" w:rsidP="00976F36">
      <w:pPr>
        <w:tabs>
          <w:tab w:val="left" w:pos="993"/>
          <w:tab w:val="left" w:pos="1134"/>
        </w:tabs>
        <w:ind w:left="-720" w:hanging="153"/>
        <w:jc w:val="both"/>
        <w:rPr>
          <w:rFonts w:ascii="Arial" w:hAnsi="Arial" w:cs="Arial"/>
          <w:b/>
          <w:bCs/>
        </w:rPr>
      </w:pPr>
    </w:p>
    <w:p w:rsidR="00976F36" w:rsidRPr="00070345" w:rsidRDefault="00976F36" w:rsidP="00976F36">
      <w:pPr>
        <w:pStyle w:val="Prrafodelista"/>
        <w:numPr>
          <w:ilvl w:val="0"/>
          <w:numId w:val="3"/>
        </w:numPr>
        <w:tabs>
          <w:tab w:val="left" w:pos="993"/>
          <w:tab w:val="left" w:pos="1134"/>
        </w:tabs>
        <w:ind w:hanging="153"/>
        <w:jc w:val="both"/>
        <w:rPr>
          <w:rFonts w:ascii="Arial" w:hAnsi="Arial" w:cs="Arial"/>
          <w:b/>
          <w:bCs/>
        </w:rPr>
      </w:pPr>
      <w:r w:rsidRPr="00070345">
        <w:rPr>
          <w:rFonts w:ascii="Arial" w:hAnsi="Arial" w:cs="Arial"/>
          <w:b/>
          <w:bCs/>
        </w:rPr>
        <w:t>APROBACIÓN DE ACTA ANTERIOR</w:t>
      </w:r>
    </w:p>
    <w:p w:rsidR="00976F36" w:rsidRPr="00070345" w:rsidRDefault="00976F36" w:rsidP="00976F36">
      <w:pPr>
        <w:tabs>
          <w:tab w:val="left" w:pos="993"/>
          <w:tab w:val="left" w:pos="1134"/>
        </w:tabs>
        <w:ind w:left="-720" w:hanging="153"/>
        <w:jc w:val="both"/>
        <w:rPr>
          <w:rFonts w:ascii="Arial" w:hAnsi="Arial" w:cs="Arial"/>
          <w:b/>
          <w:bCs/>
        </w:rPr>
      </w:pPr>
    </w:p>
    <w:p w:rsidR="00976F36" w:rsidRPr="00070345" w:rsidRDefault="00976F36" w:rsidP="00976F36">
      <w:pPr>
        <w:pStyle w:val="Prrafodelista"/>
        <w:numPr>
          <w:ilvl w:val="0"/>
          <w:numId w:val="3"/>
        </w:numPr>
        <w:tabs>
          <w:tab w:val="left" w:pos="993"/>
          <w:tab w:val="left" w:pos="1134"/>
        </w:tabs>
        <w:ind w:hanging="153"/>
        <w:jc w:val="both"/>
        <w:rPr>
          <w:rFonts w:ascii="Arial" w:hAnsi="Arial" w:cs="Arial"/>
          <w:b/>
          <w:bCs/>
        </w:rPr>
      </w:pPr>
      <w:r w:rsidRPr="00070345">
        <w:rPr>
          <w:rFonts w:ascii="Arial" w:hAnsi="Arial" w:cs="Arial"/>
          <w:b/>
          <w:bCs/>
        </w:rPr>
        <w:t>RESOLUCIÓN DE CRÉDITOS</w:t>
      </w:r>
    </w:p>
    <w:p w:rsidR="00976F36" w:rsidRPr="00070345" w:rsidRDefault="00976F36" w:rsidP="00976F36">
      <w:pPr>
        <w:ind w:hanging="153"/>
        <w:jc w:val="both"/>
        <w:rPr>
          <w:rFonts w:ascii="Arial" w:hAnsi="Arial" w:cs="Arial"/>
          <w:b/>
          <w:lang w:val="es-MX"/>
        </w:rPr>
      </w:pPr>
    </w:p>
    <w:p w:rsidR="00976F36" w:rsidRPr="00070345" w:rsidRDefault="00976F36" w:rsidP="00976F36">
      <w:pPr>
        <w:pStyle w:val="Prrafodelista"/>
        <w:numPr>
          <w:ilvl w:val="0"/>
          <w:numId w:val="3"/>
        </w:numPr>
        <w:ind w:hanging="153"/>
        <w:jc w:val="both"/>
        <w:rPr>
          <w:rFonts w:ascii="Arial" w:hAnsi="Arial" w:cs="Arial"/>
          <w:b/>
          <w:lang w:val="es-MX"/>
        </w:rPr>
      </w:pPr>
      <w:r w:rsidRPr="00070345">
        <w:rPr>
          <w:rFonts w:ascii="Arial" w:hAnsi="Arial" w:cs="Arial"/>
          <w:b/>
          <w:lang w:val="es-MX"/>
        </w:rPr>
        <w:t xml:space="preserve">INFORME DE AVANCE EN LA EJECUCIÓN DEL PLAN DE INSCRIPCIÓN DE DOCUMENTOS EN CNR AL MES DE FEBRERO DE 2019 </w:t>
      </w:r>
    </w:p>
    <w:p w:rsidR="00976F36" w:rsidRPr="00070345" w:rsidRDefault="00976F36" w:rsidP="00976F36">
      <w:pPr>
        <w:pStyle w:val="Prrafodelista"/>
        <w:ind w:left="360" w:hanging="153"/>
        <w:jc w:val="both"/>
        <w:rPr>
          <w:rFonts w:ascii="Arial" w:hAnsi="Arial" w:cs="Arial"/>
          <w:b/>
          <w:lang w:val="es-MX"/>
        </w:rPr>
      </w:pPr>
    </w:p>
    <w:p w:rsidR="00976F36" w:rsidRPr="00070345" w:rsidRDefault="00976F36" w:rsidP="00976F36">
      <w:pPr>
        <w:pStyle w:val="Prrafodelista"/>
        <w:numPr>
          <w:ilvl w:val="0"/>
          <w:numId w:val="3"/>
        </w:numPr>
        <w:ind w:hanging="153"/>
        <w:jc w:val="both"/>
        <w:rPr>
          <w:rFonts w:ascii="Arial" w:hAnsi="Arial" w:cs="Arial"/>
          <w:b/>
          <w:lang w:val="es-MX"/>
        </w:rPr>
      </w:pPr>
      <w:r w:rsidRPr="00070345">
        <w:rPr>
          <w:rFonts w:ascii="Arial" w:hAnsi="Arial" w:cs="Arial"/>
          <w:b/>
        </w:rPr>
        <w:t xml:space="preserve">SOLICITUD DE AUTORIZACIÓN PARA INSCRIBIR REMEDICIÓN DE INMUEBLE </w:t>
      </w:r>
    </w:p>
    <w:p w:rsidR="00976F36" w:rsidRPr="00070345" w:rsidRDefault="00976F36" w:rsidP="00976F36">
      <w:pPr>
        <w:pStyle w:val="Prrafodelista"/>
        <w:tabs>
          <w:tab w:val="left" w:pos="426"/>
          <w:tab w:val="left" w:pos="851"/>
          <w:tab w:val="left" w:pos="993"/>
        </w:tabs>
        <w:autoSpaceDE w:val="0"/>
        <w:autoSpaceDN w:val="0"/>
        <w:adjustRightInd w:val="0"/>
        <w:ind w:left="360" w:hanging="153"/>
        <w:jc w:val="both"/>
        <w:rPr>
          <w:rFonts w:ascii="Arial" w:hAnsi="Arial" w:cs="Arial"/>
          <w:b/>
          <w:bCs/>
        </w:rPr>
      </w:pPr>
    </w:p>
    <w:p w:rsidR="00976F36" w:rsidRPr="00070345" w:rsidRDefault="00976F36" w:rsidP="00976F36">
      <w:pPr>
        <w:pStyle w:val="Prrafodelista"/>
        <w:numPr>
          <w:ilvl w:val="0"/>
          <w:numId w:val="3"/>
        </w:numPr>
        <w:tabs>
          <w:tab w:val="left" w:pos="426"/>
          <w:tab w:val="left" w:pos="851"/>
          <w:tab w:val="left" w:pos="993"/>
        </w:tabs>
        <w:autoSpaceDE w:val="0"/>
        <w:autoSpaceDN w:val="0"/>
        <w:adjustRightInd w:val="0"/>
        <w:ind w:hanging="153"/>
        <w:jc w:val="both"/>
        <w:rPr>
          <w:rFonts w:ascii="Arial" w:hAnsi="Arial" w:cs="Arial"/>
          <w:b/>
          <w:bCs/>
        </w:rPr>
      </w:pPr>
      <w:r w:rsidRPr="00070345">
        <w:rPr>
          <w:rFonts w:ascii="Arial" w:hAnsi="Arial" w:cs="Arial"/>
          <w:b/>
        </w:rPr>
        <w:t xml:space="preserve">APROBACIÓN DE PRÓRROGA DE LOS CONTRATOS POR LOS SERVICIOS DE CLASIFICACION DE RIESGO DEL FSV Y SUS EMISIONES </w:t>
      </w:r>
    </w:p>
    <w:p w:rsidR="00976F36" w:rsidRPr="00070345" w:rsidRDefault="00976F36" w:rsidP="00976F36">
      <w:pPr>
        <w:pStyle w:val="Prrafodelista"/>
        <w:tabs>
          <w:tab w:val="left" w:pos="426"/>
          <w:tab w:val="left" w:pos="851"/>
          <w:tab w:val="left" w:pos="993"/>
        </w:tabs>
        <w:autoSpaceDE w:val="0"/>
        <w:autoSpaceDN w:val="0"/>
        <w:adjustRightInd w:val="0"/>
        <w:ind w:left="360" w:hanging="153"/>
        <w:jc w:val="both"/>
        <w:rPr>
          <w:rFonts w:ascii="Arial" w:hAnsi="Arial" w:cs="Arial"/>
          <w:b/>
          <w:bCs/>
        </w:rPr>
      </w:pPr>
    </w:p>
    <w:p w:rsidR="00976F36" w:rsidRPr="00070345" w:rsidRDefault="00976F36" w:rsidP="00976F36">
      <w:pPr>
        <w:pStyle w:val="Prrafodelista"/>
        <w:numPr>
          <w:ilvl w:val="0"/>
          <w:numId w:val="3"/>
        </w:numPr>
        <w:tabs>
          <w:tab w:val="left" w:pos="426"/>
          <w:tab w:val="left" w:pos="851"/>
          <w:tab w:val="left" w:pos="993"/>
        </w:tabs>
        <w:autoSpaceDE w:val="0"/>
        <w:autoSpaceDN w:val="0"/>
        <w:adjustRightInd w:val="0"/>
        <w:ind w:hanging="153"/>
        <w:jc w:val="both"/>
        <w:rPr>
          <w:rFonts w:ascii="Arial" w:hAnsi="Arial" w:cs="Arial"/>
          <w:b/>
          <w:bCs/>
        </w:rPr>
      </w:pPr>
      <w:r w:rsidRPr="00070345">
        <w:rPr>
          <w:rFonts w:ascii="Arial" w:hAnsi="Arial" w:cs="Arial"/>
          <w:b/>
          <w:lang w:val="es-MX"/>
        </w:rPr>
        <w:t xml:space="preserve">ESPECIFICACIONES TÉCNICAS PARA LOS CONTRATAR </w:t>
      </w:r>
      <w:r w:rsidRPr="00070345">
        <w:rPr>
          <w:rFonts w:ascii="Arial" w:hAnsi="Arial" w:cs="Arial"/>
          <w:b/>
          <w:bCs/>
        </w:rPr>
        <w:t>“SERVICIOS DE AGENCIA DE PUBLICIDAD PARA DESARROLLAR CAMPAÑA SOBRE PRINCIPALES RESULTADOS, PROGRAMAS Y LINEAS CREDITICIAS Y MODERNIZACIÓN DEL FONDO SOCIAL PARA LA VIVIENDA”</w:t>
      </w:r>
    </w:p>
    <w:p w:rsidR="00976F36" w:rsidRPr="00070345" w:rsidRDefault="00976F36" w:rsidP="00976F36">
      <w:pPr>
        <w:pStyle w:val="Prrafodelista"/>
        <w:rPr>
          <w:rFonts w:ascii="Arial" w:hAnsi="Arial" w:cs="Arial"/>
          <w:b/>
          <w:bCs/>
        </w:rPr>
      </w:pPr>
    </w:p>
    <w:p w:rsidR="00976F36" w:rsidRPr="00070345" w:rsidRDefault="00976F36" w:rsidP="00976F36">
      <w:pPr>
        <w:pStyle w:val="Prrafodelista"/>
        <w:numPr>
          <w:ilvl w:val="0"/>
          <w:numId w:val="3"/>
        </w:numPr>
        <w:tabs>
          <w:tab w:val="left" w:pos="426"/>
          <w:tab w:val="left" w:pos="851"/>
          <w:tab w:val="left" w:pos="993"/>
        </w:tabs>
        <w:autoSpaceDE w:val="0"/>
        <w:autoSpaceDN w:val="0"/>
        <w:adjustRightInd w:val="0"/>
        <w:ind w:hanging="153"/>
        <w:jc w:val="both"/>
        <w:rPr>
          <w:rFonts w:ascii="Arial" w:hAnsi="Arial" w:cs="Arial"/>
          <w:b/>
        </w:rPr>
      </w:pPr>
      <w:r w:rsidRPr="00070345">
        <w:rPr>
          <w:rFonts w:ascii="Arial" w:hAnsi="Arial" w:cs="Arial"/>
          <w:b/>
          <w:bCs/>
        </w:rPr>
        <w:t xml:space="preserve">APROBACION DE TERMINOS DE REFERENCIA DEL PROCESO DE MERCADO BURSATIL N° MB-06/2019 “SERVICIO PARA LA MODERNIZACIÓN Y AMPLIACIÓN DE FUNCIONALIDADES DEL PORTAL DE CONSULTAS ELECTRÓNICAS (https://www.fsv.gob.sv)” </w:t>
      </w:r>
    </w:p>
    <w:p w:rsidR="00976F36" w:rsidRPr="00070345" w:rsidRDefault="00976F36" w:rsidP="00976F36">
      <w:pPr>
        <w:pStyle w:val="Prrafodelista"/>
        <w:rPr>
          <w:rFonts w:ascii="Arial" w:hAnsi="Arial" w:cs="Arial"/>
          <w:b/>
        </w:rPr>
      </w:pPr>
    </w:p>
    <w:p w:rsidR="00976F36" w:rsidRPr="00070345" w:rsidRDefault="00976F36" w:rsidP="00976F36">
      <w:pPr>
        <w:pStyle w:val="Prrafodelista"/>
        <w:numPr>
          <w:ilvl w:val="0"/>
          <w:numId w:val="3"/>
        </w:numPr>
        <w:tabs>
          <w:tab w:val="left" w:pos="426"/>
          <w:tab w:val="left" w:pos="851"/>
          <w:tab w:val="left" w:pos="993"/>
        </w:tabs>
        <w:autoSpaceDE w:val="0"/>
        <w:autoSpaceDN w:val="0"/>
        <w:adjustRightInd w:val="0"/>
        <w:ind w:hanging="153"/>
        <w:jc w:val="both"/>
        <w:rPr>
          <w:rFonts w:ascii="Arial" w:hAnsi="Arial" w:cs="Arial"/>
          <w:b/>
          <w:bCs/>
        </w:rPr>
      </w:pPr>
      <w:r w:rsidRPr="00070345">
        <w:rPr>
          <w:rFonts w:ascii="Arial" w:hAnsi="Arial" w:cs="Arial"/>
          <w:b/>
          <w:bCs/>
        </w:rPr>
        <w:t xml:space="preserve">AUTORIZACIÓN DE PRECIOS DE VENTA DE ACTIVOS EXTRAORDINARIOS  </w:t>
      </w:r>
    </w:p>
    <w:p w:rsidR="00976F36" w:rsidRPr="00070345" w:rsidRDefault="00976F36" w:rsidP="00976F36">
      <w:pPr>
        <w:pStyle w:val="Prrafodelista"/>
        <w:ind w:hanging="153"/>
        <w:rPr>
          <w:rFonts w:ascii="Arial" w:hAnsi="Arial" w:cs="Arial"/>
          <w:b/>
          <w:bCs/>
        </w:rPr>
      </w:pPr>
    </w:p>
    <w:p w:rsidR="00976F36" w:rsidRPr="00070345" w:rsidRDefault="00976F36" w:rsidP="00976F36">
      <w:pPr>
        <w:pStyle w:val="Prrafodelista"/>
        <w:numPr>
          <w:ilvl w:val="0"/>
          <w:numId w:val="3"/>
        </w:numPr>
        <w:tabs>
          <w:tab w:val="left" w:pos="426"/>
          <w:tab w:val="left" w:pos="851"/>
          <w:tab w:val="left" w:pos="993"/>
        </w:tabs>
        <w:autoSpaceDE w:val="0"/>
        <w:autoSpaceDN w:val="0"/>
        <w:adjustRightInd w:val="0"/>
        <w:ind w:hanging="153"/>
        <w:jc w:val="both"/>
        <w:rPr>
          <w:rFonts w:ascii="Arial" w:hAnsi="Arial" w:cs="Arial"/>
          <w:b/>
          <w:bCs/>
        </w:rPr>
      </w:pPr>
      <w:r w:rsidRPr="00070345">
        <w:rPr>
          <w:rFonts w:ascii="Arial" w:hAnsi="Arial" w:cs="Arial"/>
          <w:b/>
          <w:bCs/>
        </w:rPr>
        <w:t xml:space="preserve">SOLICITUD DE FACTIBILIDAD DE EDIFICACIONES DEL FUTURO PARA SU PROYECTO URBANIZACIÓN ESPAÑA </w:t>
      </w:r>
    </w:p>
    <w:p w:rsidR="00976F36" w:rsidRPr="00070345" w:rsidRDefault="00976F36" w:rsidP="00976F36">
      <w:pPr>
        <w:pStyle w:val="Prrafodelista"/>
        <w:tabs>
          <w:tab w:val="left" w:pos="426"/>
          <w:tab w:val="left" w:pos="851"/>
          <w:tab w:val="left" w:pos="993"/>
        </w:tabs>
        <w:autoSpaceDE w:val="0"/>
        <w:autoSpaceDN w:val="0"/>
        <w:adjustRightInd w:val="0"/>
        <w:ind w:left="360" w:hanging="153"/>
        <w:jc w:val="both"/>
        <w:rPr>
          <w:rFonts w:ascii="Arial" w:hAnsi="Arial" w:cs="Arial"/>
          <w:b/>
          <w:bCs/>
        </w:rPr>
      </w:pPr>
    </w:p>
    <w:p w:rsidR="00976F36" w:rsidRPr="00070345" w:rsidRDefault="00976F36" w:rsidP="00976F36">
      <w:pPr>
        <w:pStyle w:val="Prrafodelista"/>
        <w:numPr>
          <w:ilvl w:val="0"/>
          <w:numId w:val="3"/>
        </w:numPr>
        <w:tabs>
          <w:tab w:val="left" w:pos="426"/>
          <w:tab w:val="left" w:pos="851"/>
          <w:tab w:val="left" w:pos="993"/>
        </w:tabs>
        <w:autoSpaceDE w:val="0"/>
        <w:autoSpaceDN w:val="0"/>
        <w:adjustRightInd w:val="0"/>
        <w:ind w:hanging="153"/>
        <w:jc w:val="both"/>
        <w:rPr>
          <w:rFonts w:ascii="Arial" w:hAnsi="Arial" w:cs="Arial"/>
          <w:b/>
          <w:bCs/>
        </w:rPr>
      </w:pPr>
      <w:r w:rsidRPr="00070345">
        <w:rPr>
          <w:rFonts w:ascii="Arial" w:hAnsi="Arial" w:cs="Arial"/>
          <w:b/>
          <w:bCs/>
        </w:rPr>
        <w:lastRenderedPageBreak/>
        <w:t xml:space="preserve">SOLICITUD DE FACTIBILIDAD DE INMUEBLES, S.A. DE C.V. PARA SU PROYECTO CONDOMINIO CIELOS DE LA ESCALÓN </w:t>
      </w:r>
    </w:p>
    <w:p w:rsidR="00976F36" w:rsidRPr="00070345" w:rsidRDefault="00976F36" w:rsidP="00976F36">
      <w:pPr>
        <w:pStyle w:val="Prrafodelista"/>
        <w:ind w:hanging="153"/>
        <w:rPr>
          <w:rFonts w:ascii="Arial" w:hAnsi="Arial" w:cs="Arial"/>
          <w:b/>
          <w:bCs/>
        </w:rPr>
      </w:pPr>
    </w:p>
    <w:p w:rsidR="00976F36" w:rsidRPr="00070345" w:rsidRDefault="00976F36" w:rsidP="00976F36">
      <w:pPr>
        <w:pStyle w:val="Prrafodelista"/>
        <w:numPr>
          <w:ilvl w:val="0"/>
          <w:numId w:val="3"/>
        </w:numPr>
        <w:ind w:hanging="153"/>
        <w:jc w:val="both"/>
        <w:rPr>
          <w:rFonts w:ascii="Arial" w:hAnsi="Arial" w:cs="Arial"/>
          <w:b/>
          <w:bCs/>
        </w:rPr>
      </w:pPr>
      <w:r w:rsidRPr="00070345">
        <w:rPr>
          <w:rFonts w:ascii="Arial" w:hAnsi="Arial" w:cs="Arial"/>
          <w:b/>
          <w:bCs/>
        </w:rPr>
        <w:t xml:space="preserve">INFORME DE LIBRE GESTIÓN N° FSV-582/2018, “SUMINISTRO DE COMBUSTIBLE EN CUPONES PARA EL FSV” </w:t>
      </w:r>
    </w:p>
    <w:p w:rsidR="00976F36" w:rsidRPr="00070345" w:rsidRDefault="00976F36" w:rsidP="00976F36">
      <w:pPr>
        <w:pStyle w:val="Prrafodelista"/>
        <w:rPr>
          <w:rFonts w:ascii="Arial" w:hAnsi="Arial" w:cs="Arial"/>
          <w:b/>
          <w:bCs/>
        </w:rPr>
      </w:pPr>
    </w:p>
    <w:p w:rsidR="00976F36" w:rsidRPr="00070345" w:rsidRDefault="00976F36" w:rsidP="00976F36">
      <w:pPr>
        <w:pStyle w:val="Prrafodelista"/>
        <w:numPr>
          <w:ilvl w:val="0"/>
          <w:numId w:val="3"/>
        </w:numPr>
        <w:ind w:hanging="153"/>
        <w:jc w:val="both"/>
        <w:rPr>
          <w:rFonts w:ascii="Arial" w:hAnsi="Arial" w:cs="Arial"/>
          <w:b/>
          <w:bCs/>
        </w:rPr>
      </w:pPr>
      <w:r w:rsidRPr="00070345">
        <w:rPr>
          <w:rFonts w:ascii="Arial" w:hAnsi="Arial" w:cs="Arial"/>
          <w:b/>
          <w:bCs/>
        </w:rPr>
        <w:t xml:space="preserve">SOLICITUD DE PRÓRROGA DE CONTRATO DE TELEFONÍA CELULAR </w:t>
      </w:r>
    </w:p>
    <w:p w:rsidR="00976F36" w:rsidRPr="00070345" w:rsidRDefault="00976F36" w:rsidP="00976F36">
      <w:pPr>
        <w:pStyle w:val="Prrafodelista"/>
        <w:rPr>
          <w:rFonts w:ascii="Arial" w:hAnsi="Arial" w:cs="Arial"/>
          <w:b/>
          <w:bCs/>
        </w:rPr>
      </w:pPr>
    </w:p>
    <w:p w:rsidR="00976F36" w:rsidRPr="00070345" w:rsidRDefault="00976F36" w:rsidP="00976F36">
      <w:pPr>
        <w:pStyle w:val="Prrafodelista"/>
        <w:numPr>
          <w:ilvl w:val="0"/>
          <w:numId w:val="3"/>
        </w:numPr>
        <w:ind w:hanging="153"/>
        <w:jc w:val="both"/>
        <w:rPr>
          <w:rFonts w:ascii="Arial" w:hAnsi="Arial" w:cs="Arial"/>
          <w:b/>
          <w:bCs/>
        </w:rPr>
      </w:pPr>
      <w:r w:rsidRPr="00070345">
        <w:rPr>
          <w:rFonts w:ascii="Arial" w:eastAsia="Arial Unicode MS" w:hAnsi="Arial" w:cs="Arial"/>
          <w:b/>
        </w:rPr>
        <w:t>ACUERDO DE RESOLUCIÓN SOBRE INFORMACIÓN RESERVADA DE ESTA SESIÓN</w:t>
      </w:r>
    </w:p>
    <w:p w:rsidR="00976F36" w:rsidRDefault="00976F36" w:rsidP="00976F36">
      <w:pPr>
        <w:jc w:val="both"/>
        <w:rPr>
          <w:rFonts w:ascii="Arial" w:hAnsi="Arial" w:cs="Arial"/>
          <w:b/>
        </w:rPr>
      </w:pPr>
    </w:p>
    <w:p w:rsidR="00976F36" w:rsidRPr="002D736F" w:rsidRDefault="00976F36" w:rsidP="00976F36">
      <w:pPr>
        <w:jc w:val="center"/>
        <w:outlineLvl w:val="0"/>
        <w:rPr>
          <w:rFonts w:ascii="Arial" w:hAnsi="Arial" w:cs="Arial"/>
          <w:b/>
          <w:snapToGrid w:val="0"/>
          <w:u w:val="single"/>
        </w:rPr>
      </w:pPr>
      <w:r w:rsidRPr="002D736F">
        <w:rPr>
          <w:rFonts w:ascii="Arial" w:hAnsi="Arial" w:cs="Arial"/>
          <w:b/>
          <w:snapToGrid w:val="0"/>
          <w:u w:val="single"/>
        </w:rPr>
        <w:t>DESARROLLO</w:t>
      </w:r>
    </w:p>
    <w:p w:rsidR="00976F36" w:rsidRPr="002D736F" w:rsidRDefault="00976F36" w:rsidP="00976F36">
      <w:pPr>
        <w:jc w:val="center"/>
        <w:outlineLvl w:val="0"/>
        <w:rPr>
          <w:rFonts w:ascii="Arial" w:hAnsi="Arial" w:cs="Arial"/>
          <w:b/>
          <w:lang w:val="es-MX"/>
        </w:rPr>
      </w:pPr>
    </w:p>
    <w:p w:rsidR="00976F36" w:rsidRPr="002D736F" w:rsidRDefault="00976F36" w:rsidP="00976F36">
      <w:pPr>
        <w:numPr>
          <w:ilvl w:val="0"/>
          <w:numId w:val="39"/>
        </w:numPr>
        <w:jc w:val="both"/>
        <w:rPr>
          <w:rFonts w:ascii="Arial" w:hAnsi="Arial" w:cs="Arial"/>
          <w:b/>
          <w:snapToGrid w:val="0"/>
        </w:rPr>
      </w:pPr>
      <w:r w:rsidRPr="002D736F">
        <w:rPr>
          <w:rFonts w:ascii="Arial" w:hAnsi="Arial" w:cs="Arial"/>
          <w:b/>
          <w:snapToGrid w:val="0"/>
        </w:rPr>
        <w:t xml:space="preserve">APROBACION DE AGENDA. </w:t>
      </w:r>
      <w:r w:rsidRPr="002D736F">
        <w:rPr>
          <w:rFonts w:ascii="Arial" w:hAnsi="Arial" w:cs="Arial"/>
          <w:snapToGrid w:val="0"/>
        </w:rPr>
        <w:t>Fue aprobada.</w:t>
      </w:r>
    </w:p>
    <w:p w:rsidR="00976F36" w:rsidRPr="002D736F" w:rsidRDefault="00976F36" w:rsidP="00976F36">
      <w:pPr>
        <w:ind w:left="540"/>
        <w:jc w:val="both"/>
        <w:rPr>
          <w:rFonts w:ascii="Arial" w:hAnsi="Arial" w:cs="Arial"/>
        </w:rPr>
      </w:pPr>
    </w:p>
    <w:p w:rsidR="00976F36" w:rsidRPr="002D736F" w:rsidRDefault="00976F36" w:rsidP="00976F36">
      <w:pPr>
        <w:numPr>
          <w:ilvl w:val="0"/>
          <w:numId w:val="39"/>
        </w:numPr>
        <w:jc w:val="both"/>
        <w:rPr>
          <w:rFonts w:ascii="Arial" w:hAnsi="Arial" w:cs="Arial"/>
        </w:rPr>
      </w:pPr>
      <w:r w:rsidRPr="002D736F">
        <w:rPr>
          <w:rFonts w:ascii="Arial" w:hAnsi="Arial" w:cs="Arial"/>
          <w:b/>
          <w:snapToGrid w:val="0"/>
        </w:rPr>
        <w:t xml:space="preserve">APROBACIÓN Y RATIFICACIÓN DE ACTA ANTERIOR. </w:t>
      </w:r>
      <w:r w:rsidR="006B0914">
        <w:rPr>
          <w:rFonts w:ascii="Arial" w:hAnsi="Arial" w:cs="Arial"/>
        </w:rPr>
        <w:t>Se aprobó el Acta N° JD-0</w:t>
      </w:r>
      <w:r>
        <w:rPr>
          <w:rFonts w:ascii="Arial" w:hAnsi="Arial" w:cs="Arial"/>
        </w:rPr>
        <w:t>5</w:t>
      </w:r>
      <w:r w:rsidR="006B0914">
        <w:rPr>
          <w:rFonts w:ascii="Arial" w:hAnsi="Arial" w:cs="Arial"/>
        </w:rPr>
        <w:t>0</w:t>
      </w:r>
      <w:r w:rsidRPr="002D736F">
        <w:rPr>
          <w:rFonts w:ascii="Arial" w:hAnsi="Arial" w:cs="Arial"/>
        </w:rPr>
        <w:t xml:space="preserve">/2019 del </w:t>
      </w:r>
      <w:r w:rsidR="006B0914">
        <w:rPr>
          <w:rFonts w:ascii="Arial" w:hAnsi="Arial" w:cs="Arial"/>
        </w:rPr>
        <w:t>13</w:t>
      </w:r>
      <w:r w:rsidRPr="002D736F">
        <w:rPr>
          <w:rFonts w:ascii="Arial" w:hAnsi="Arial" w:cs="Arial"/>
        </w:rPr>
        <w:t xml:space="preserve"> de </w:t>
      </w:r>
      <w:r>
        <w:rPr>
          <w:rFonts w:ascii="Arial" w:hAnsi="Arial" w:cs="Arial"/>
        </w:rPr>
        <w:t>marz</w:t>
      </w:r>
      <w:r w:rsidRPr="002D736F">
        <w:rPr>
          <w:rFonts w:ascii="Arial" w:hAnsi="Arial" w:cs="Arial"/>
        </w:rPr>
        <w:t xml:space="preserve">o de 2019, la cual fue ratificada. </w:t>
      </w:r>
    </w:p>
    <w:p w:rsidR="00976F36" w:rsidRPr="002D736F" w:rsidRDefault="00976F36" w:rsidP="00976F36">
      <w:pPr>
        <w:autoSpaceDE w:val="0"/>
        <w:autoSpaceDN w:val="0"/>
        <w:adjustRightInd w:val="0"/>
        <w:jc w:val="both"/>
        <w:rPr>
          <w:rFonts w:ascii="Arial" w:hAnsi="Arial" w:cs="Arial"/>
          <w:b/>
          <w:bCs/>
          <w:lang w:val="es-MX"/>
        </w:rPr>
      </w:pPr>
    </w:p>
    <w:p w:rsidR="00976F36" w:rsidRPr="002D736F" w:rsidRDefault="00976F36" w:rsidP="00976F36">
      <w:pPr>
        <w:autoSpaceDE w:val="0"/>
        <w:autoSpaceDN w:val="0"/>
        <w:adjustRightInd w:val="0"/>
        <w:jc w:val="both"/>
        <w:rPr>
          <w:rFonts w:ascii="Arial" w:hAnsi="Arial" w:cs="Arial"/>
        </w:rPr>
      </w:pPr>
      <w:r w:rsidRPr="002D736F">
        <w:rPr>
          <w:rFonts w:ascii="Arial" w:hAnsi="Arial" w:cs="Arial"/>
          <w:b/>
          <w:bCs/>
          <w:lang w:val="es-MX"/>
        </w:rPr>
        <w:t xml:space="preserve">III) RESOLUCION DE CRÉDITOS PARA VIVIENDA. </w:t>
      </w:r>
      <w:r w:rsidRPr="002D736F">
        <w:rPr>
          <w:rFonts w:ascii="Arial" w:hAnsi="Arial" w:cs="Arial"/>
        </w:rPr>
        <w:t xml:space="preserve">El Presidente y Director Ejecutivo sometió a consideración de Junta Directiva, </w:t>
      </w:r>
      <w:r w:rsidR="006B0914" w:rsidRPr="006B0914">
        <w:rPr>
          <w:rFonts w:ascii="Arial" w:eastAsia="Arial" w:hAnsi="Arial" w:cs="Arial"/>
          <w:lang w:val="es-ES_tradnl"/>
        </w:rPr>
        <w:t>29 solicitudes de crédito por un monto de $570,801.95</w:t>
      </w:r>
      <w:r w:rsidRPr="002D736F">
        <w:rPr>
          <w:rFonts w:ascii="Arial" w:eastAsia="Arial" w:hAnsi="Arial" w:cs="Arial"/>
          <w:lang w:val="es-ES_tradnl"/>
        </w:rPr>
        <w:t xml:space="preserve">, </w:t>
      </w:r>
      <w:r w:rsidRPr="002D736F">
        <w:rPr>
          <w:rFonts w:ascii="Arial" w:hAnsi="Arial" w:cs="Arial"/>
        </w:rPr>
        <w:t>según consta en el Acta N° 0</w:t>
      </w:r>
      <w:r w:rsidR="006B0914">
        <w:rPr>
          <w:rFonts w:ascii="Arial" w:hAnsi="Arial" w:cs="Arial"/>
        </w:rPr>
        <w:t>51</w:t>
      </w:r>
      <w:r w:rsidRPr="002D736F">
        <w:rPr>
          <w:rFonts w:ascii="Arial" w:hAnsi="Arial" w:cs="Arial"/>
        </w:rPr>
        <w:t xml:space="preserve"> del correspondiente Libro de Resolución de Créditos de Junta Directiva. Se hizo la presentación por parte de la Licenciada Norma Yasmina Monroy de Castellanos, Gerente de Créditos en Funciones, de los proyectos habitacionales en los que están ubicadas las viviendas nuevas que se están aprobando en esta ocasión. </w:t>
      </w:r>
    </w:p>
    <w:p w:rsidR="00976F36" w:rsidRDefault="00976F36" w:rsidP="00976F36">
      <w:pPr>
        <w:autoSpaceDE w:val="0"/>
        <w:autoSpaceDN w:val="0"/>
        <w:adjustRightInd w:val="0"/>
        <w:jc w:val="both"/>
        <w:rPr>
          <w:rFonts w:ascii="Arial" w:hAnsi="Arial" w:cs="Arial"/>
        </w:rPr>
      </w:pPr>
    </w:p>
    <w:p w:rsidR="005D4E22" w:rsidRPr="00BF04EA" w:rsidRDefault="00B05590" w:rsidP="005D4E22">
      <w:pPr>
        <w:jc w:val="both"/>
        <w:rPr>
          <w:rFonts w:ascii="Arial" w:hAnsi="Arial" w:cs="Arial"/>
          <w:bCs/>
        </w:rPr>
      </w:pPr>
      <w:r>
        <w:rPr>
          <w:rFonts w:ascii="Arial" w:hAnsi="Arial" w:cs="Arial"/>
          <w:b/>
          <w:lang w:val="es-MX"/>
        </w:rPr>
        <w:t>IV</w:t>
      </w:r>
      <w:r w:rsidR="005D4E22" w:rsidRPr="00BF04EA">
        <w:rPr>
          <w:rFonts w:ascii="Arial" w:hAnsi="Arial" w:cs="Arial"/>
          <w:b/>
          <w:lang w:val="es-MX"/>
        </w:rPr>
        <w:t xml:space="preserve">) INFORME DE AVANCE EN LA EJECUCIÓN DEL PLAN DE INSCRIPCIÓN DE DOCUMENTOS EN CNR AL MES DE </w:t>
      </w:r>
      <w:r w:rsidR="00B7148C">
        <w:rPr>
          <w:rFonts w:ascii="Arial" w:hAnsi="Arial" w:cs="Arial"/>
          <w:b/>
          <w:lang w:val="es-MX"/>
        </w:rPr>
        <w:t>FEBRERO</w:t>
      </w:r>
      <w:r w:rsidR="005D4E22" w:rsidRPr="00BF04EA">
        <w:rPr>
          <w:rFonts w:ascii="Arial" w:hAnsi="Arial" w:cs="Arial"/>
          <w:b/>
          <w:lang w:val="es-MX"/>
        </w:rPr>
        <w:t xml:space="preserve"> DE 201</w:t>
      </w:r>
      <w:r w:rsidR="005D4E22">
        <w:rPr>
          <w:rFonts w:ascii="Arial" w:hAnsi="Arial" w:cs="Arial"/>
          <w:b/>
          <w:lang w:val="es-MX"/>
        </w:rPr>
        <w:t>9</w:t>
      </w:r>
      <w:r w:rsidR="005D4E22" w:rsidRPr="00BF04EA">
        <w:rPr>
          <w:rFonts w:ascii="Arial" w:hAnsi="Arial" w:cs="Arial"/>
          <w:b/>
          <w:lang w:val="es-MX"/>
        </w:rPr>
        <w:t xml:space="preserve">. </w:t>
      </w:r>
      <w:r w:rsidR="005D4E22" w:rsidRPr="00BF04EA">
        <w:rPr>
          <w:rFonts w:ascii="Arial" w:hAnsi="Arial" w:cs="Arial"/>
        </w:rPr>
        <w:t>El Presidente y Director Ejecutivo informó a los D</w:t>
      </w:r>
      <w:r w:rsidR="005D4E22" w:rsidRPr="00BF04EA">
        <w:rPr>
          <w:rFonts w:ascii="Arial" w:hAnsi="Arial" w:cs="Arial"/>
          <w:b/>
        </w:rPr>
        <w:t>i</w:t>
      </w:r>
      <w:r w:rsidR="005D4E22" w:rsidRPr="00BF04EA">
        <w:rPr>
          <w:rFonts w:ascii="Arial" w:hAnsi="Arial" w:cs="Arial"/>
        </w:rPr>
        <w:t xml:space="preserve">rectores sobre la gestión de inscripción de documentos en el Centro Nacional de Registro (CNR) al mes de </w:t>
      </w:r>
      <w:r w:rsidR="00B7148C">
        <w:rPr>
          <w:rFonts w:ascii="Arial" w:hAnsi="Arial" w:cs="Arial"/>
        </w:rPr>
        <w:t>febrero</w:t>
      </w:r>
      <w:r w:rsidR="005D4E22" w:rsidRPr="00BF04EA">
        <w:rPr>
          <w:rFonts w:ascii="Arial" w:hAnsi="Arial" w:cs="Arial"/>
        </w:rPr>
        <w:t xml:space="preserve"> del presente año. Invitó para ello al </w:t>
      </w:r>
      <w:r w:rsidR="005D4E22" w:rsidRPr="00BF04EA">
        <w:rPr>
          <w:rFonts w:ascii="Arial" w:hAnsi="Arial" w:cs="Arial"/>
          <w:bCs/>
        </w:rPr>
        <w:t>Licenciado Julio César Merino Escobar, Gerente Legal, quien indicó que se presenta este informe,</w:t>
      </w:r>
      <w:r w:rsidR="005D4E22" w:rsidRPr="00BF04EA">
        <w:rPr>
          <w:rFonts w:ascii="Arial" w:hAnsi="Arial" w:cs="Arial"/>
        </w:rPr>
        <w:t xml:space="preserve"> en atención a lo acordado en el </w:t>
      </w:r>
      <w:r w:rsidR="005D4E22" w:rsidRPr="00BF04EA">
        <w:rPr>
          <w:rFonts w:ascii="Arial" w:hAnsi="Arial" w:cs="Arial"/>
          <w:lang w:val="es-MX"/>
        </w:rPr>
        <w:t xml:space="preserve">Punto VI) del Acta de sesión de Junta Directiva No JD-10/2005 del 11 de febrero de 2005. </w:t>
      </w:r>
      <w:r w:rsidR="005D4E22" w:rsidRPr="00BF04EA">
        <w:rPr>
          <w:rFonts w:ascii="Arial" w:hAnsi="Arial" w:cs="Arial"/>
        </w:rPr>
        <w:t xml:space="preserve">El </w:t>
      </w:r>
      <w:r w:rsidR="005D4E22" w:rsidRPr="00BF04EA">
        <w:rPr>
          <w:rFonts w:ascii="Arial" w:hAnsi="Arial" w:cs="Arial"/>
          <w:bCs/>
        </w:rPr>
        <w:t>Licenciado Merino Escobar</w:t>
      </w:r>
      <w:r w:rsidR="005D4E22" w:rsidRPr="00BF04EA">
        <w:rPr>
          <w:rFonts w:ascii="Arial" w:hAnsi="Arial" w:cs="Arial"/>
          <w:lang w:val="es-MX"/>
        </w:rPr>
        <w:t xml:space="preserve"> i</w:t>
      </w:r>
      <w:proofErr w:type="spellStart"/>
      <w:r w:rsidR="005D4E22" w:rsidRPr="00BF04EA">
        <w:rPr>
          <w:rFonts w:ascii="Arial" w:hAnsi="Arial" w:cs="Arial"/>
          <w:bCs/>
        </w:rPr>
        <w:t>ndicó</w:t>
      </w:r>
      <w:proofErr w:type="spellEnd"/>
      <w:r w:rsidR="005D4E22" w:rsidRPr="00BF04EA">
        <w:rPr>
          <w:rFonts w:ascii="Arial" w:hAnsi="Arial" w:cs="Arial"/>
          <w:bCs/>
        </w:rPr>
        <w:t xml:space="preserve"> que</w:t>
      </w:r>
      <w:r w:rsidR="00B64065">
        <w:rPr>
          <w:rFonts w:ascii="Arial" w:hAnsi="Arial" w:cs="Arial"/>
          <w:bCs/>
        </w:rPr>
        <w:t>,</w:t>
      </w:r>
      <w:r w:rsidR="005D4E22" w:rsidRPr="00BF04EA">
        <w:rPr>
          <w:rFonts w:ascii="Arial" w:hAnsi="Arial" w:cs="Arial"/>
          <w:bCs/>
        </w:rPr>
        <w:t xml:space="preserve"> de un total de 12</w:t>
      </w:r>
      <w:r w:rsidR="00B7148C">
        <w:rPr>
          <w:rFonts w:ascii="Arial" w:hAnsi="Arial" w:cs="Arial"/>
          <w:bCs/>
        </w:rPr>
        <w:t>0</w:t>
      </w:r>
      <w:r w:rsidR="005D4E22" w:rsidRPr="00BF04EA">
        <w:rPr>
          <w:rFonts w:ascii="Arial" w:hAnsi="Arial" w:cs="Arial"/>
          <w:bCs/>
        </w:rPr>
        <w:t>,</w:t>
      </w:r>
      <w:r w:rsidR="00B7148C">
        <w:rPr>
          <w:rFonts w:ascii="Arial" w:hAnsi="Arial" w:cs="Arial"/>
          <w:bCs/>
        </w:rPr>
        <w:t>520</w:t>
      </w:r>
      <w:r w:rsidR="005D4E22" w:rsidRPr="00BF04EA">
        <w:rPr>
          <w:rFonts w:ascii="Arial" w:hAnsi="Arial" w:cs="Arial"/>
          <w:bCs/>
        </w:rPr>
        <w:t xml:space="preserve"> hipotecas, están inscritas 1</w:t>
      </w:r>
      <w:r w:rsidR="00B7148C">
        <w:rPr>
          <w:rFonts w:ascii="Arial" w:hAnsi="Arial" w:cs="Arial"/>
          <w:bCs/>
        </w:rPr>
        <w:t>19,907</w:t>
      </w:r>
      <w:r w:rsidR="005D4E22" w:rsidRPr="00BF04EA">
        <w:rPr>
          <w:rFonts w:ascii="Arial" w:hAnsi="Arial" w:cs="Arial"/>
          <w:bCs/>
        </w:rPr>
        <w:t xml:space="preserve"> y pendientes de inscribir al </w:t>
      </w:r>
      <w:r w:rsidR="00B7148C">
        <w:rPr>
          <w:rFonts w:ascii="Arial" w:hAnsi="Arial" w:cs="Arial"/>
          <w:bCs/>
        </w:rPr>
        <w:t>28</w:t>
      </w:r>
      <w:r w:rsidR="005D4E22" w:rsidRPr="00BF04EA">
        <w:rPr>
          <w:rFonts w:ascii="Arial" w:hAnsi="Arial" w:cs="Arial"/>
          <w:bCs/>
        </w:rPr>
        <w:t xml:space="preserve"> de </w:t>
      </w:r>
      <w:r w:rsidR="00B7148C">
        <w:rPr>
          <w:rFonts w:ascii="Arial" w:hAnsi="Arial" w:cs="Arial"/>
        </w:rPr>
        <w:t>febrero</w:t>
      </w:r>
      <w:r w:rsidR="005D4E22" w:rsidRPr="00BF04EA">
        <w:rPr>
          <w:rFonts w:ascii="Arial" w:hAnsi="Arial" w:cs="Arial"/>
          <w:bCs/>
        </w:rPr>
        <w:t xml:space="preserve"> de 201</w:t>
      </w:r>
      <w:r w:rsidR="005D4E22">
        <w:rPr>
          <w:rFonts w:ascii="Arial" w:hAnsi="Arial" w:cs="Arial"/>
          <w:bCs/>
        </w:rPr>
        <w:t>9</w:t>
      </w:r>
      <w:r w:rsidR="005D4E22" w:rsidRPr="00BF04EA">
        <w:rPr>
          <w:rFonts w:ascii="Arial" w:hAnsi="Arial" w:cs="Arial"/>
          <w:bCs/>
        </w:rPr>
        <w:t xml:space="preserve">, un total de </w:t>
      </w:r>
      <w:r w:rsidR="005D4E22">
        <w:rPr>
          <w:rFonts w:ascii="Arial" w:hAnsi="Arial" w:cs="Arial"/>
          <w:bCs/>
        </w:rPr>
        <w:t>61</w:t>
      </w:r>
      <w:r w:rsidR="00B7148C">
        <w:rPr>
          <w:rFonts w:ascii="Arial" w:hAnsi="Arial" w:cs="Arial"/>
          <w:bCs/>
        </w:rPr>
        <w:t>3</w:t>
      </w:r>
      <w:r w:rsidR="005D4E22" w:rsidRPr="00BF04EA">
        <w:rPr>
          <w:rFonts w:ascii="Arial" w:hAnsi="Arial" w:cs="Arial"/>
          <w:bCs/>
        </w:rPr>
        <w:t xml:space="preserve">, correspondiendo de acuerdo al período de </w:t>
      </w:r>
      <w:proofErr w:type="spellStart"/>
      <w:r w:rsidR="005D4E22" w:rsidRPr="00BF04EA">
        <w:rPr>
          <w:rFonts w:ascii="Arial" w:hAnsi="Arial" w:cs="Arial"/>
          <w:bCs/>
        </w:rPr>
        <w:t>originación</w:t>
      </w:r>
      <w:proofErr w:type="spellEnd"/>
      <w:r w:rsidR="005D4E22" w:rsidRPr="00BF04EA">
        <w:rPr>
          <w:rFonts w:ascii="Arial" w:hAnsi="Arial" w:cs="Arial"/>
          <w:bCs/>
        </w:rPr>
        <w:t xml:space="preserve">, un total de </w:t>
      </w:r>
      <w:r w:rsidR="00B7148C">
        <w:rPr>
          <w:rFonts w:ascii="Arial" w:hAnsi="Arial" w:cs="Arial"/>
          <w:bCs/>
        </w:rPr>
        <w:t>8</w:t>
      </w:r>
      <w:r w:rsidR="005D4E22" w:rsidRPr="00BF04EA">
        <w:rPr>
          <w:rFonts w:ascii="Arial" w:hAnsi="Arial" w:cs="Arial"/>
          <w:bCs/>
        </w:rPr>
        <w:t xml:space="preserve"> hipotecas, al período 1982 – 1999; </w:t>
      </w:r>
      <w:r w:rsidR="00B7148C">
        <w:rPr>
          <w:rFonts w:ascii="Arial" w:hAnsi="Arial" w:cs="Arial"/>
          <w:bCs/>
        </w:rPr>
        <w:t>5</w:t>
      </w:r>
      <w:r w:rsidR="0017385F">
        <w:rPr>
          <w:rFonts w:ascii="Arial" w:hAnsi="Arial" w:cs="Arial"/>
          <w:bCs/>
        </w:rPr>
        <w:t xml:space="preserve"> del año 2017; 132</w:t>
      </w:r>
      <w:r w:rsidR="0017385F" w:rsidRPr="00BF04EA">
        <w:rPr>
          <w:rFonts w:ascii="Arial" w:hAnsi="Arial" w:cs="Arial"/>
          <w:bCs/>
        </w:rPr>
        <w:t xml:space="preserve"> del año 201</w:t>
      </w:r>
      <w:r w:rsidR="0017385F">
        <w:rPr>
          <w:rFonts w:ascii="Arial" w:hAnsi="Arial" w:cs="Arial"/>
          <w:bCs/>
        </w:rPr>
        <w:t>8</w:t>
      </w:r>
      <w:r w:rsidR="0017385F" w:rsidRPr="00BF04EA">
        <w:rPr>
          <w:rFonts w:ascii="Arial" w:hAnsi="Arial" w:cs="Arial"/>
          <w:bCs/>
        </w:rPr>
        <w:t xml:space="preserve"> </w:t>
      </w:r>
      <w:r w:rsidR="005D4E22" w:rsidRPr="00BF04EA">
        <w:rPr>
          <w:rFonts w:ascii="Arial" w:hAnsi="Arial" w:cs="Arial"/>
          <w:bCs/>
        </w:rPr>
        <w:t xml:space="preserve">y al mes de </w:t>
      </w:r>
      <w:r w:rsidR="0017385F">
        <w:rPr>
          <w:rFonts w:ascii="Arial" w:hAnsi="Arial" w:cs="Arial"/>
        </w:rPr>
        <w:t>febrero</w:t>
      </w:r>
      <w:r w:rsidR="0017385F" w:rsidRPr="00BF04EA">
        <w:rPr>
          <w:rFonts w:ascii="Arial" w:hAnsi="Arial" w:cs="Arial"/>
          <w:bCs/>
        </w:rPr>
        <w:t xml:space="preserve"> </w:t>
      </w:r>
      <w:r w:rsidR="005D4E22" w:rsidRPr="00BF04EA">
        <w:rPr>
          <w:rFonts w:ascii="Arial" w:hAnsi="Arial" w:cs="Arial"/>
          <w:bCs/>
        </w:rPr>
        <w:t xml:space="preserve">del presente año un total de </w:t>
      </w:r>
      <w:r w:rsidR="0017385F">
        <w:rPr>
          <w:rFonts w:ascii="Arial" w:hAnsi="Arial" w:cs="Arial"/>
          <w:bCs/>
        </w:rPr>
        <w:t>468</w:t>
      </w:r>
      <w:r w:rsidR="005D4E22" w:rsidRPr="00BF04EA">
        <w:rPr>
          <w:rFonts w:ascii="Arial" w:hAnsi="Arial" w:cs="Arial"/>
          <w:bCs/>
        </w:rPr>
        <w:t>. En general se informó que esta actividad se está desarrollando conforme se planificó en el Plan para la Inscripción de Hipotecas en proceso, presentado a la Corte de Cuentas de la República. Asimismo, se informó sobre el plan de Inscripción de Daciones en Pago, de</w:t>
      </w:r>
      <w:r w:rsidR="005D4E22">
        <w:rPr>
          <w:rFonts w:ascii="Arial" w:hAnsi="Arial" w:cs="Arial"/>
          <w:bCs/>
        </w:rPr>
        <w:t xml:space="preserve"> las cuales, de un total de 23,</w:t>
      </w:r>
      <w:r w:rsidR="0017385F">
        <w:rPr>
          <w:rFonts w:ascii="Arial" w:hAnsi="Arial" w:cs="Arial"/>
          <w:bCs/>
        </w:rPr>
        <w:t>781</w:t>
      </w:r>
      <w:r w:rsidR="005D4E22" w:rsidRPr="00BF04EA">
        <w:rPr>
          <w:rFonts w:ascii="Arial" w:hAnsi="Arial" w:cs="Arial"/>
          <w:bCs/>
        </w:rPr>
        <w:t xml:space="preserve"> otorgadas, están inscritas al </w:t>
      </w:r>
      <w:r w:rsidR="0017385F">
        <w:rPr>
          <w:rFonts w:ascii="Arial" w:hAnsi="Arial" w:cs="Arial"/>
          <w:bCs/>
        </w:rPr>
        <w:t>28</w:t>
      </w:r>
      <w:r w:rsidR="005D4E22" w:rsidRPr="00BF04EA">
        <w:rPr>
          <w:rFonts w:ascii="Arial" w:hAnsi="Arial" w:cs="Arial"/>
          <w:bCs/>
        </w:rPr>
        <w:t xml:space="preserve"> de </w:t>
      </w:r>
      <w:r w:rsidR="0017385F">
        <w:rPr>
          <w:rFonts w:ascii="Arial" w:hAnsi="Arial" w:cs="Arial"/>
        </w:rPr>
        <w:t>febrero</w:t>
      </w:r>
      <w:r w:rsidR="0017385F" w:rsidRPr="00BF04EA">
        <w:rPr>
          <w:rFonts w:ascii="Arial" w:hAnsi="Arial" w:cs="Arial"/>
          <w:bCs/>
        </w:rPr>
        <w:t xml:space="preserve"> </w:t>
      </w:r>
      <w:r w:rsidR="005D4E22" w:rsidRPr="00BF04EA">
        <w:rPr>
          <w:rFonts w:ascii="Arial" w:hAnsi="Arial" w:cs="Arial"/>
          <w:bCs/>
        </w:rPr>
        <w:t>de 201</w:t>
      </w:r>
      <w:r w:rsidR="005D4E22">
        <w:rPr>
          <w:rFonts w:ascii="Arial" w:hAnsi="Arial" w:cs="Arial"/>
          <w:bCs/>
        </w:rPr>
        <w:t>9</w:t>
      </w:r>
      <w:r w:rsidR="005D4E22" w:rsidRPr="00BF04EA">
        <w:rPr>
          <w:rFonts w:ascii="Arial" w:hAnsi="Arial" w:cs="Arial"/>
          <w:bCs/>
        </w:rPr>
        <w:t>, un total de 23,</w:t>
      </w:r>
      <w:r w:rsidR="0017385F">
        <w:rPr>
          <w:rFonts w:ascii="Arial" w:hAnsi="Arial" w:cs="Arial"/>
          <w:bCs/>
        </w:rPr>
        <w:t>617</w:t>
      </w:r>
      <w:r w:rsidR="005D4E22" w:rsidRPr="00BF04EA">
        <w:rPr>
          <w:rFonts w:ascii="Arial" w:hAnsi="Arial" w:cs="Arial"/>
          <w:bCs/>
        </w:rPr>
        <w:t xml:space="preserve"> y en proceso 1</w:t>
      </w:r>
      <w:r w:rsidR="0017385F">
        <w:rPr>
          <w:rFonts w:ascii="Arial" w:hAnsi="Arial" w:cs="Arial"/>
          <w:bCs/>
        </w:rPr>
        <w:t>6</w:t>
      </w:r>
      <w:r w:rsidR="005D4E22" w:rsidRPr="00BF04EA">
        <w:rPr>
          <w:rFonts w:ascii="Arial" w:hAnsi="Arial" w:cs="Arial"/>
          <w:bCs/>
        </w:rPr>
        <w:t>4. En cuanto a las adjudicaciones en pago, de un total de 1</w:t>
      </w:r>
      <w:r w:rsidR="0017385F">
        <w:rPr>
          <w:rFonts w:ascii="Arial" w:hAnsi="Arial" w:cs="Arial"/>
          <w:bCs/>
        </w:rPr>
        <w:t>1,334</w:t>
      </w:r>
      <w:r w:rsidR="005D4E22" w:rsidRPr="00BF04EA">
        <w:rPr>
          <w:rFonts w:ascii="Arial" w:hAnsi="Arial" w:cs="Arial"/>
          <w:bCs/>
        </w:rPr>
        <w:t xml:space="preserve"> están inscritas 1</w:t>
      </w:r>
      <w:r w:rsidR="0017385F">
        <w:rPr>
          <w:rFonts w:ascii="Arial" w:hAnsi="Arial" w:cs="Arial"/>
          <w:bCs/>
        </w:rPr>
        <w:t>1</w:t>
      </w:r>
      <w:r w:rsidR="005D4E22" w:rsidRPr="00BF04EA">
        <w:rPr>
          <w:rFonts w:ascii="Arial" w:hAnsi="Arial" w:cs="Arial"/>
          <w:bCs/>
        </w:rPr>
        <w:t>,</w:t>
      </w:r>
      <w:r w:rsidR="0017385F">
        <w:rPr>
          <w:rFonts w:ascii="Arial" w:hAnsi="Arial" w:cs="Arial"/>
          <w:bCs/>
        </w:rPr>
        <w:t>055</w:t>
      </w:r>
      <w:r w:rsidR="005D4E22" w:rsidRPr="00BF04EA">
        <w:rPr>
          <w:rFonts w:ascii="Arial" w:hAnsi="Arial" w:cs="Arial"/>
          <w:bCs/>
        </w:rPr>
        <w:t xml:space="preserve"> y en proceso 2</w:t>
      </w:r>
      <w:r w:rsidR="005D4E22">
        <w:rPr>
          <w:rFonts w:ascii="Arial" w:hAnsi="Arial" w:cs="Arial"/>
          <w:bCs/>
        </w:rPr>
        <w:t>7</w:t>
      </w:r>
      <w:r w:rsidR="0017385F">
        <w:rPr>
          <w:rFonts w:ascii="Arial" w:hAnsi="Arial" w:cs="Arial"/>
          <w:bCs/>
        </w:rPr>
        <w:t>9</w:t>
      </w:r>
      <w:r w:rsidR="005D4E22" w:rsidRPr="00BF04EA">
        <w:rPr>
          <w:rFonts w:ascii="Arial" w:hAnsi="Arial" w:cs="Arial"/>
          <w:bCs/>
        </w:rPr>
        <w:t xml:space="preserve">. También se informó que se tiene en proceso de inscripción, un total de </w:t>
      </w:r>
      <w:r w:rsidR="00B11C10">
        <w:rPr>
          <w:rFonts w:ascii="Arial" w:hAnsi="Arial" w:cs="Arial"/>
          <w:bCs/>
        </w:rPr>
        <w:t>8</w:t>
      </w:r>
      <w:r w:rsidR="005D4E22" w:rsidRPr="00BF04EA">
        <w:rPr>
          <w:rFonts w:ascii="Arial" w:hAnsi="Arial" w:cs="Arial"/>
          <w:bCs/>
        </w:rPr>
        <w:t xml:space="preserve"> compraventas que corresponden a créditos cancelados del período 1983 – 1999, que son de difícil inscripción</w:t>
      </w:r>
      <w:r w:rsidR="005D4E22">
        <w:rPr>
          <w:rFonts w:ascii="Arial" w:hAnsi="Arial" w:cs="Arial"/>
          <w:bCs/>
        </w:rPr>
        <w:t>, y del cual se adjunta el detalle de su situación actual</w:t>
      </w:r>
      <w:r w:rsidR="005D4E22" w:rsidRPr="00BF04EA">
        <w:rPr>
          <w:rFonts w:ascii="Arial" w:hAnsi="Arial" w:cs="Arial"/>
          <w:bCs/>
        </w:rPr>
        <w:t xml:space="preserve">. Junta Directiva, luego de conocer el informe presentado por el Licenciado Julio César Merino Escobar, por unanimidad </w:t>
      </w:r>
      <w:r w:rsidR="005D4E22" w:rsidRPr="00BF04EA">
        <w:rPr>
          <w:rFonts w:ascii="Arial" w:hAnsi="Arial" w:cs="Arial"/>
          <w:b/>
          <w:bCs/>
        </w:rPr>
        <w:t>ACUERDA:</w:t>
      </w:r>
    </w:p>
    <w:p w:rsidR="005D4E22" w:rsidRPr="00BF04EA" w:rsidRDefault="005D4E22" w:rsidP="005D4E22">
      <w:pPr>
        <w:tabs>
          <w:tab w:val="left" w:pos="426"/>
          <w:tab w:val="left" w:pos="567"/>
        </w:tabs>
        <w:jc w:val="both"/>
        <w:rPr>
          <w:rFonts w:ascii="Arial" w:hAnsi="Arial" w:cs="Arial"/>
          <w:b/>
          <w:bCs/>
        </w:rPr>
      </w:pPr>
    </w:p>
    <w:p w:rsidR="005D4E22" w:rsidRPr="00BF04EA" w:rsidRDefault="005D4E22" w:rsidP="005D4E22">
      <w:pPr>
        <w:spacing w:after="60"/>
        <w:jc w:val="both"/>
        <w:rPr>
          <w:rFonts w:ascii="Arial" w:hAnsi="Arial" w:cs="Arial"/>
        </w:rPr>
      </w:pPr>
      <w:r w:rsidRPr="00BF04EA">
        <w:rPr>
          <w:rFonts w:ascii="Arial" w:hAnsi="Arial" w:cs="Arial"/>
        </w:rPr>
        <w:lastRenderedPageBreak/>
        <w:t xml:space="preserve">Darse por enterados del informe y de los avances sobre la ejecución del Plan de Inscripción de Documentos, que representa el </w:t>
      </w:r>
      <w:r w:rsidRPr="00BF04EA">
        <w:rPr>
          <w:rFonts w:ascii="Arial" w:hAnsi="Arial" w:cs="Arial"/>
          <w:b/>
          <w:bCs/>
          <w:u w:val="single"/>
        </w:rPr>
        <w:t>99.</w:t>
      </w:r>
      <w:r w:rsidR="00B11C10">
        <w:rPr>
          <w:rFonts w:ascii="Arial" w:hAnsi="Arial" w:cs="Arial"/>
          <w:b/>
          <w:bCs/>
          <w:u w:val="single"/>
        </w:rPr>
        <w:t>2</w:t>
      </w:r>
      <w:r w:rsidRPr="00BF04EA">
        <w:rPr>
          <w:rFonts w:ascii="Arial" w:hAnsi="Arial" w:cs="Arial"/>
          <w:b/>
          <w:bCs/>
          <w:u w:val="single"/>
        </w:rPr>
        <w:t>1%</w:t>
      </w:r>
      <w:r w:rsidRPr="00BF04EA">
        <w:rPr>
          <w:rFonts w:ascii="Arial" w:hAnsi="Arial" w:cs="Arial"/>
          <w:b/>
          <w:bCs/>
        </w:rPr>
        <w:t xml:space="preserve"> </w:t>
      </w:r>
      <w:r w:rsidRPr="00BF04EA">
        <w:rPr>
          <w:rFonts w:ascii="Arial" w:hAnsi="Arial" w:cs="Arial"/>
        </w:rPr>
        <w:t xml:space="preserve">de cumplimiento al </w:t>
      </w:r>
      <w:r w:rsidR="00B11C10">
        <w:rPr>
          <w:rFonts w:ascii="Arial" w:hAnsi="Arial" w:cs="Arial"/>
        </w:rPr>
        <w:t>28</w:t>
      </w:r>
      <w:r w:rsidRPr="00BF04EA">
        <w:rPr>
          <w:rFonts w:ascii="Arial" w:hAnsi="Arial" w:cs="Arial"/>
          <w:bCs/>
        </w:rPr>
        <w:t xml:space="preserve"> de </w:t>
      </w:r>
      <w:r w:rsidR="00B11C10">
        <w:rPr>
          <w:rFonts w:ascii="Arial" w:hAnsi="Arial" w:cs="Arial"/>
        </w:rPr>
        <w:t>febrero</w:t>
      </w:r>
      <w:r w:rsidRPr="00BF04EA">
        <w:rPr>
          <w:rFonts w:ascii="Arial" w:hAnsi="Arial" w:cs="Arial"/>
          <w:bCs/>
        </w:rPr>
        <w:t xml:space="preserve"> </w:t>
      </w:r>
      <w:r w:rsidRPr="00BF04EA">
        <w:rPr>
          <w:rFonts w:ascii="Arial" w:hAnsi="Arial" w:cs="Arial"/>
        </w:rPr>
        <w:t>de 201</w:t>
      </w:r>
      <w:r>
        <w:rPr>
          <w:rFonts w:ascii="Arial" w:hAnsi="Arial" w:cs="Arial"/>
        </w:rPr>
        <w:t>9</w:t>
      </w:r>
      <w:r w:rsidRPr="00BF04EA">
        <w:rPr>
          <w:rFonts w:ascii="Arial" w:hAnsi="Arial" w:cs="Arial"/>
        </w:rPr>
        <w:t xml:space="preserve">. </w:t>
      </w:r>
    </w:p>
    <w:p w:rsidR="005D4E22" w:rsidRDefault="005D4E22" w:rsidP="005D4E22">
      <w:pPr>
        <w:tabs>
          <w:tab w:val="left" w:pos="851"/>
        </w:tabs>
        <w:jc w:val="both"/>
        <w:rPr>
          <w:rFonts w:ascii="Arial" w:hAnsi="Arial" w:cs="Arial"/>
          <w:bCs/>
        </w:rPr>
      </w:pPr>
    </w:p>
    <w:p w:rsidR="0097280F" w:rsidRDefault="0097280F" w:rsidP="005D4E22">
      <w:pPr>
        <w:tabs>
          <w:tab w:val="left" w:pos="851"/>
        </w:tabs>
        <w:jc w:val="both"/>
        <w:rPr>
          <w:rFonts w:ascii="Arial" w:hAnsi="Arial" w:cs="Arial"/>
          <w:bCs/>
        </w:rPr>
      </w:pPr>
    </w:p>
    <w:p w:rsidR="00053BAC" w:rsidRPr="00360874" w:rsidRDefault="00053BAC" w:rsidP="0097280F">
      <w:pPr>
        <w:jc w:val="both"/>
        <w:rPr>
          <w:rFonts w:ascii="Arial" w:hAnsi="Arial" w:cs="Arial"/>
          <w:lang w:val="es-SV"/>
        </w:rPr>
      </w:pPr>
      <w:r w:rsidRPr="00B11C10">
        <w:rPr>
          <w:rFonts w:ascii="Arial" w:hAnsi="Arial" w:cs="Arial"/>
          <w:b/>
        </w:rPr>
        <w:t>V)</w:t>
      </w:r>
      <w:r>
        <w:rPr>
          <w:rFonts w:ascii="Arial" w:hAnsi="Arial" w:cs="Arial"/>
          <w:b/>
        </w:rPr>
        <w:t xml:space="preserve"> </w:t>
      </w:r>
      <w:r w:rsidRPr="00B11C10">
        <w:rPr>
          <w:rFonts w:ascii="Arial" w:hAnsi="Arial" w:cs="Arial"/>
          <w:b/>
        </w:rPr>
        <w:t>SOLICITUD DE AUTORIZACIÓN PARA INSCRIBIR REMEDICIÓN DE INMUEBLE</w:t>
      </w:r>
      <w:r w:rsidR="0097280F">
        <w:rPr>
          <w:rFonts w:ascii="Arial" w:hAnsi="Arial" w:cs="Arial"/>
          <w:b/>
        </w:rPr>
        <w:t xml:space="preserve">. </w:t>
      </w:r>
      <w:r w:rsidRPr="00BF04EA">
        <w:rPr>
          <w:rFonts w:ascii="Arial" w:hAnsi="Arial" w:cs="Arial"/>
        </w:rPr>
        <w:t xml:space="preserve">El Presidente y Director Ejecutivo </w:t>
      </w:r>
      <w:r>
        <w:rPr>
          <w:rFonts w:ascii="Arial" w:hAnsi="Arial" w:cs="Arial"/>
        </w:rPr>
        <w:t>sometió a consideración de</w:t>
      </w:r>
      <w:r w:rsidRPr="00BF04EA">
        <w:rPr>
          <w:rFonts w:ascii="Arial" w:hAnsi="Arial" w:cs="Arial"/>
        </w:rPr>
        <w:t xml:space="preserve"> los D</w:t>
      </w:r>
      <w:r w:rsidRPr="00BF04EA">
        <w:rPr>
          <w:rFonts w:ascii="Arial" w:hAnsi="Arial" w:cs="Arial"/>
          <w:b/>
        </w:rPr>
        <w:t>i</w:t>
      </w:r>
      <w:r w:rsidRPr="00BF04EA">
        <w:rPr>
          <w:rFonts w:ascii="Arial" w:hAnsi="Arial" w:cs="Arial"/>
        </w:rPr>
        <w:t>rectores</w:t>
      </w:r>
      <w:r w:rsidRPr="00360874">
        <w:rPr>
          <w:rFonts w:ascii="Arial" w:hAnsi="Arial" w:cs="Arial"/>
          <w:b/>
        </w:rPr>
        <w:t xml:space="preserve"> </w:t>
      </w:r>
      <w:r w:rsidRPr="00360874">
        <w:rPr>
          <w:rFonts w:ascii="Arial" w:hAnsi="Arial" w:cs="Arial"/>
        </w:rPr>
        <w:t>solicitud de autorización para inscribir remedición de inmueble</w:t>
      </w:r>
      <w:r w:rsidRPr="00BF04EA">
        <w:rPr>
          <w:rFonts w:ascii="Arial" w:hAnsi="Arial" w:cs="Arial"/>
        </w:rPr>
        <w:t xml:space="preserve">. Invitó para </w:t>
      </w:r>
      <w:r>
        <w:rPr>
          <w:rFonts w:ascii="Arial" w:hAnsi="Arial" w:cs="Arial"/>
        </w:rPr>
        <w:t>presentarlo,</w:t>
      </w:r>
      <w:r w:rsidRPr="00BF04EA">
        <w:rPr>
          <w:rFonts w:ascii="Arial" w:hAnsi="Arial" w:cs="Arial"/>
        </w:rPr>
        <w:t xml:space="preserve"> al </w:t>
      </w:r>
      <w:r w:rsidRPr="00BF04EA">
        <w:rPr>
          <w:rFonts w:ascii="Arial" w:hAnsi="Arial" w:cs="Arial"/>
          <w:bCs/>
        </w:rPr>
        <w:t>Licenciado Julio César Merino Escobar, Gerente Legal, quien indicó que</w:t>
      </w:r>
      <w:r>
        <w:rPr>
          <w:rFonts w:ascii="Arial" w:hAnsi="Arial" w:cs="Arial"/>
          <w:bCs/>
        </w:rPr>
        <w:t xml:space="preserve"> el </w:t>
      </w:r>
      <w:r w:rsidRPr="00360874">
        <w:rPr>
          <w:rFonts w:ascii="Arial" w:hAnsi="Arial" w:cs="Arial"/>
          <w:lang w:val="es-SV"/>
        </w:rPr>
        <w:t>25 de mayo de 2015</w:t>
      </w:r>
      <w:r>
        <w:rPr>
          <w:rFonts w:ascii="Arial" w:hAnsi="Arial" w:cs="Arial"/>
          <w:lang w:val="es-SV"/>
        </w:rPr>
        <w:t xml:space="preserve">, el FSV le otorgó el préstamo </w:t>
      </w:r>
      <w:r w:rsidR="00967F11">
        <w:rPr>
          <w:rFonts w:ascii="Arial" w:hAnsi="Arial" w:cs="Arial"/>
          <w:lang w:val="es-SV"/>
        </w:rPr>
        <w:t>____________________________________________________</w:t>
      </w:r>
      <w:r w:rsidRPr="00BC2A3D">
        <w:rPr>
          <w:rFonts w:ascii="Arial" w:hAnsi="Arial" w:cs="Arial"/>
          <w:lang w:val="es-SV"/>
        </w:rPr>
        <w:t xml:space="preserve"> </w:t>
      </w:r>
      <w:r>
        <w:rPr>
          <w:rFonts w:ascii="Arial" w:hAnsi="Arial" w:cs="Arial"/>
          <w:lang w:val="es-SV"/>
        </w:rPr>
        <w:t xml:space="preserve">para adquisición del inmueble ubicado en </w:t>
      </w:r>
      <w:r w:rsidR="00967F11">
        <w:rPr>
          <w:rFonts w:ascii="Arial" w:hAnsi="Arial" w:cs="Arial"/>
          <w:lang w:val="es-SV"/>
        </w:rPr>
        <w:t>___________________________________________________________________________</w:t>
      </w:r>
      <w:r>
        <w:rPr>
          <w:rFonts w:ascii="Arial" w:hAnsi="Arial" w:cs="Arial"/>
          <w:lang w:val="es-SV"/>
        </w:rPr>
        <w:t xml:space="preserve"> El préstamo tiene un s</w:t>
      </w:r>
      <w:r w:rsidRPr="00360874">
        <w:rPr>
          <w:rFonts w:ascii="Arial" w:hAnsi="Arial" w:cs="Arial"/>
          <w:lang w:val="es-SV"/>
        </w:rPr>
        <w:t>aldo al 12/03/2019</w:t>
      </w:r>
      <w:r>
        <w:rPr>
          <w:rFonts w:ascii="Arial" w:hAnsi="Arial" w:cs="Arial"/>
          <w:lang w:val="es-SV"/>
        </w:rPr>
        <w:t>, de</w:t>
      </w:r>
      <w:r w:rsidRPr="00360874">
        <w:rPr>
          <w:rFonts w:ascii="Arial" w:hAnsi="Arial" w:cs="Arial"/>
          <w:lang w:val="es-SV"/>
        </w:rPr>
        <w:t xml:space="preserve"> </w:t>
      </w:r>
      <w:r>
        <w:rPr>
          <w:rFonts w:ascii="Arial" w:hAnsi="Arial" w:cs="Arial"/>
          <w:lang w:val="es-SV"/>
        </w:rPr>
        <w:t>$21,790.05. Explicó el Gerente Legal que, l</w:t>
      </w:r>
      <w:r w:rsidRPr="00360874">
        <w:rPr>
          <w:rFonts w:ascii="Arial" w:hAnsi="Arial" w:cs="Arial"/>
          <w:lang w:val="es-SV"/>
        </w:rPr>
        <w:t xml:space="preserve">a interesada realizó Remedición del Inmueble, la cual refleja </w:t>
      </w:r>
      <w:r w:rsidRPr="00360874">
        <w:rPr>
          <w:rFonts w:ascii="Arial" w:hAnsi="Arial" w:cs="Arial"/>
          <w:bCs/>
          <w:lang w:val="es-SV"/>
        </w:rPr>
        <w:t xml:space="preserve">448.18m², </w:t>
      </w:r>
      <w:r w:rsidRPr="00360874">
        <w:rPr>
          <w:rFonts w:ascii="Arial" w:hAnsi="Arial" w:cs="Arial"/>
          <w:lang w:val="es-SV"/>
        </w:rPr>
        <w:t>un área menor a la que se encuentra inscrita en el Registro de la Propiedad Raíz e Hipotecas, por lo que ha solicitado mediante escrito</w:t>
      </w:r>
      <w:r>
        <w:rPr>
          <w:rFonts w:ascii="Arial" w:hAnsi="Arial" w:cs="Arial"/>
          <w:lang w:val="es-SV"/>
        </w:rPr>
        <w:t>,</w:t>
      </w:r>
      <w:r w:rsidRPr="00360874">
        <w:rPr>
          <w:rFonts w:ascii="Arial" w:hAnsi="Arial" w:cs="Arial"/>
          <w:lang w:val="es-SV"/>
        </w:rPr>
        <w:t xml:space="preserve"> autorización para inscribirla en el Registro de la Propiedad correspondiente, anexando la documentación técnica autorizada por la Dirección del Instituto Geográfico y del Catastro Nacional (CNR) que respalda el área actual del inmueble.</w:t>
      </w:r>
      <w:r>
        <w:rPr>
          <w:rFonts w:ascii="Arial" w:hAnsi="Arial" w:cs="Arial"/>
          <w:lang w:val="es-SV"/>
        </w:rPr>
        <w:t xml:space="preserve"> </w:t>
      </w:r>
      <w:r w:rsidRPr="00360874">
        <w:rPr>
          <w:rFonts w:ascii="Arial" w:hAnsi="Arial" w:cs="Arial"/>
          <w:lang w:val="es-SV"/>
        </w:rPr>
        <w:t xml:space="preserve">Por lo anterior, se ha verificado y es el caso que en toda la documentación que consta en el expediente del crédito, tenía una extensión superficial de </w:t>
      </w:r>
      <w:r w:rsidRPr="00360874">
        <w:rPr>
          <w:rFonts w:ascii="Arial" w:hAnsi="Arial" w:cs="Arial"/>
          <w:bCs/>
          <w:lang w:val="es-SV"/>
        </w:rPr>
        <w:t xml:space="preserve">481.39m² </w:t>
      </w:r>
      <w:r w:rsidRPr="00360874">
        <w:rPr>
          <w:rFonts w:ascii="Arial" w:hAnsi="Arial" w:cs="Arial"/>
          <w:lang w:val="es-SV"/>
        </w:rPr>
        <w:t xml:space="preserve">y en el Registro de la Propiedad también refleja un área de </w:t>
      </w:r>
      <w:r w:rsidRPr="00360874">
        <w:rPr>
          <w:rFonts w:ascii="Arial" w:hAnsi="Arial" w:cs="Arial"/>
          <w:bCs/>
          <w:lang w:val="es-SV"/>
        </w:rPr>
        <w:t>481.39m²</w:t>
      </w:r>
      <w:r w:rsidRPr="00360874">
        <w:rPr>
          <w:rFonts w:ascii="Arial" w:hAnsi="Arial" w:cs="Arial"/>
          <w:lang w:val="es-SV"/>
        </w:rPr>
        <w:t xml:space="preserve">; no obstante, el perito advirtió en el valúo inicial que tenía en campo un área de </w:t>
      </w:r>
      <w:r w:rsidRPr="00360874">
        <w:rPr>
          <w:rFonts w:ascii="Arial" w:hAnsi="Arial" w:cs="Arial"/>
          <w:bCs/>
          <w:lang w:val="es-SV"/>
        </w:rPr>
        <w:t>442.79m².</w:t>
      </w:r>
      <w:r w:rsidRPr="00360874">
        <w:rPr>
          <w:rFonts w:ascii="Arial" w:hAnsi="Arial" w:cs="Arial"/>
          <w:lang w:val="es-SV"/>
        </w:rPr>
        <w:t xml:space="preserve"> Al respecto,</w:t>
      </w:r>
      <w:r w:rsidRPr="00360874">
        <w:rPr>
          <w:rFonts w:ascii="Arial" w:hAnsi="Arial" w:cs="Arial"/>
          <w:bCs/>
          <w:lang w:val="es-SV"/>
        </w:rPr>
        <w:t xml:space="preserve"> </w:t>
      </w:r>
      <w:r w:rsidRPr="00360874">
        <w:rPr>
          <w:rFonts w:ascii="Arial" w:hAnsi="Arial" w:cs="Arial"/>
          <w:lang w:val="es-SV"/>
        </w:rPr>
        <w:t xml:space="preserve">se consultó sobre la relación deuda garantía y según dictamen de la Gerencia Técnica, por el saldo al 12/03/2019, con el área de </w:t>
      </w:r>
      <w:r w:rsidRPr="00360874">
        <w:rPr>
          <w:rFonts w:ascii="Arial" w:hAnsi="Arial" w:cs="Arial"/>
          <w:bCs/>
          <w:lang w:val="es-SV"/>
        </w:rPr>
        <w:t>448.18m²</w:t>
      </w:r>
      <w:r w:rsidRPr="00360874">
        <w:rPr>
          <w:rFonts w:ascii="Arial" w:hAnsi="Arial" w:cs="Arial"/>
          <w:lang w:val="es-SV"/>
        </w:rPr>
        <w:t xml:space="preserve">, representa una garantía del </w:t>
      </w:r>
      <w:r w:rsidRPr="00360874">
        <w:rPr>
          <w:rFonts w:ascii="Arial" w:hAnsi="Arial" w:cs="Arial"/>
          <w:bCs/>
          <w:lang w:val="es-SV"/>
        </w:rPr>
        <w:t>117.69%</w:t>
      </w:r>
      <w:r w:rsidRPr="00360874">
        <w:rPr>
          <w:rFonts w:ascii="Arial" w:hAnsi="Arial" w:cs="Arial"/>
          <w:lang w:val="es-SV"/>
        </w:rPr>
        <w:t xml:space="preserve">, de la deuda, por lo que se considera </w:t>
      </w:r>
      <w:r w:rsidRPr="00360874">
        <w:rPr>
          <w:rFonts w:ascii="Arial" w:hAnsi="Arial" w:cs="Arial"/>
          <w:bCs/>
          <w:lang w:val="es-SV"/>
        </w:rPr>
        <w:t>NO</w:t>
      </w:r>
      <w:r w:rsidRPr="00360874">
        <w:rPr>
          <w:rFonts w:ascii="Arial" w:hAnsi="Arial" w:cs="Arial"/>
          <w:lang w:val="es-SV"/>
        </w:rPr>
        <w:t xml:space="preserve"> afecta los intereses institucionales.</w:t>
      </w:r>
      <w:r>
        <w:rPr>
          <w:rFonts w:ascii="Arial" w:hAnsi="Arial" w:cs="Arial"/>
          <w:lang w:val="es-SV"/>
        </w:rPr>
        <w:t xml:space="preserve"> </w:t>
      </w:r>
      <w:r w:rsidRPr="00360874">
        <w:rPr>
          <w:rFonts w:ascii="Arial" w:hAnsi="Arial" w:cs="Arial"/>
          <w:lang w:val="es-SV"/>
        </w:rPr>
        <w:t xml:space="preserve">Además, se ha verificado registralmente y la matrícula </w:t>
      </w:r>
      <w:r w:rsidR="00967F11">
        <w:rPr>
          <w:rFonts w:ascii="Arial" w:hAnsi="Arial" w:cs="Arial"/>
          <w:lang w:val="es-SV"/>
        </w:rPr>
        <w:softHyphen/>
      </w:r>
      <w:r w:rsidR="00967F11">
        <w:rPr>
          <w:rFonts w:ascii="Arial" w:hAnsi="Arial" w:cs="Arial"/>
          <w:lang w:val="es-SV"/>
        </w:rPr>
        <w:softHyphen/>
      </w:r>
      <w:r w:rsidR="00967F11">
        <w:rPr>
          <w:rFonts w:ascii="Arial" w:hAnsi="Arial" w:cs="Arial"/>
          <w:lang w:val="es-SV"/>
        </w:rPr>
        <w:softHyphen/>
      </w:r>
      <w:r w:rsidR="00967F11">
        <w:rPr>
          <w:rFonts w:ascii="Arial" w:hAnsi="Arial" w:cs="Arial"/>
          <w:lang w:val="es-SV"/>
        </w:rPr>
        <w:softHyphen/>
      </w:r>
      <w:r w:rsidR="00967F11">
        <w:rPr>
          <w:rFonts w:ascii="Arial" w:hAnsi="Arial" w:cs="Arial"/>
          <w:lang w:val="es-SV"/>
        </w:rPr>
        <w:softHyphen/>
      </w:r>
      <w:r w:rsidR="00967F11">
        <w:rPr>
          <w:rFonts w:ascii="Arial" w:hAnsi="Arial" w:cs="Arial"/>
          <w:lang w:val="es-SV"/>
        </w:rPr>
        <w:softHyphen/>
      </w:r>
      <w:r w:rsidR="00967F11">
        <w:rPr>
          <w:rFonts w:ascii="Arial" w:hAnsi="Arial" w:cs="Arial"/>
          <w:lang w:val="es-SV"/>
        </w:rPr>
        <w:softHyphen/>
      </w:r>
      <w:r w:rsidR="00967F11">
        <w:rPr>
          <w:rFonts w:ascii="Arial" w:hAnsi="Arial" w:cs="Arial"/>
          <w:lang w:val="es-SV"/>
        </w:rPr>
        <w:softHyphen/>
      </w:r>
      <w:r w:rsidR="00967F11">
        <w:rPr>
          <w:rFonts w:ascii="Arial" w:hAnsi="Arial" w:cs="Arial"/>
          <w:lang w:val="es-SV"/>
        </w:rPr>
        <w:softHyphen/>
      </w:r>
      <w:r w:rsidR="00967F11">
        <w:rPr>
          <w:rFonts w:ascii="Arial" w:hAnsi="Arial" w:cs="Arial"/>
          <w:lang w:val="es-SV"/>
        </w:rPr>
        <w:softHyphen/>
      </w:r>
      <w:r w:rsidR="00967F11">
        <w:rPr>
          <w:rFonts w:ascii="Arial" w:hAnsi="Arial" w:cs="Arial"/>
          <w:lang w:val="es-SV"/>
        </w:rPr>
        <w:softHyphen/>
      </w:r>
      <w:r w:rsidR="00967F11">
        <w:rPr>
          <w:rFonts w:ascii="Arial" w:hAnsi="Arial" w:cs="Arial"/>
          <w:lang w:val="es-SV"/>
        </w:rPr>
        <w:softHyphen/>
      </w:r>
      <w:r w:rsidR="00967F11">
        <w:rPr>
          <w:rFonts w:ascii="Arial" w:hAnsi="Arial" w:cs="Arial"/>
          <w:lang w:val="es-SV"/>
        </w:rPr>
        <w:softHyphen/>
      </w:r>
      <w:r w:rsidR="00967F11">
        <w:rPr>
          <w:rFonts w:ascii="Arial" w:hAnsi="Arial" w:cs="Arial"/>
          <w:lang w:val="es-SV"/>
        </w:rPr>
        <w:softHyphen/>
      </w:r>
      <w:r w:rsidR="00967F11">
        <w:rPr>
          <w:rFonts w:ascii="Arial" w:hAnsi="Arial" w:cs="Arial"/>
          <w:lang w:val="es-SV"/>
        </w:rPr>
        <w:softHyphen/>
      </w:r>
      <w:r w:rsidR="00967F11">
        <w:rPr>
          <w:rFonts w:ascii="Arial" w:hAnsi="Arial" w:cs="Arial"/>
          <w:lang w:val="es-SV"/>
        </w:rPr>
        <w:softHyphen/>
      </w:r>
      <w:r w:rsidR="00967F11">
        <w:rPr>
          <w:rFonts w:ascii="Arial" w:hAnsi="Arial" w:cs="Arial"/>
          <w:lang w:val="es-SV"/>
        </w:rPr>
        <w:softHyphen/>
      </w:r>
      <w:r w:rsidR="00967F11">
        <w:rPr>
          <w:rFonts w:ascii="Arial" w:hAnsi="Arial" w:cs="Arial"/>
          <w:lang w:val="es-SV"/>
        </w:rPr>
        <w:softHyphen/>
      </w:r>
      <w:r w:rsidR="00967F11">
        <w:rPr>
          <w:rFonts w:ascii="Arial" w:hAnsi="Arial" w:cs="Arial"/>
          <w:lang w:val="es-SV"/>
        </w:rPr>
        <w:softHyphen/>
      </w:r>
      <w:r w:rsidR="00967F11">
        <w:rPr>
          <w:rFonts w:ascii="Arial" w:hAnsi="Arial" w:cs="Arial"/>
          <w:lang w:val="es-SV"/>
        </w:rPr>
        <w:softHyphen/>
      </w:r>
      <w:r w:rsidR="00967F11">
        <w:rPr>
          <w:rFonts w:ascii="Arial" w:hAnsi="Arial" w:cs="Arial"/>
          <w:lang w:val="es-SV"/>
        </w:rPr>
        <w:softHyphen/>
      </w:r>
      <w:r w:rsidR="00967F11">
        <w:rPr>
          <w:rFonts w:ascii="Arial" w:hAnsi="Arial" w:cs="Arial"/>
          <w:lang w:val="es-SV"/>
        </w:rPr>
        <w:softHyphen/>
      </w:r>
      <w:r w:rsidR="00967F11">
        <w:rPr>
          <w:rFonts w:ascii="Arial" w:hAnsi="Arial" w:cs="Arial"/>
          <w:lang w:val="es-SV"/>
        </w:rPr>
        <w:softHyphen/>
      </w:r>
      <w:r w:rsidR="00967F11">
        <w:rPr>
          <w:rFonts w:ascii="Arial" w:hAnsi="Arial" w:cs="Arial"/>
          <w:lang w:val="es-SV"/>
        </w:rPr>
        <w:softHyphen/>
      </w:r>
      <w:r w:rsidR="00967F11">
        <w:rPr>
          <w:rFonts w:ascii="Arial" w:hAnsi="Arial" w:cs="Arial"/>
          <w:lang w:val="es-SV"/>
        </w:rPr>
        <w:softHyphen/>
      </w:r>
      <w:r w:rsidR="00967F11">
        <w:rPr>
          <w:rFonts w:ascii="Arial" w:hAnsi="Arial" w:cs="Arial"/>
          <w:lang w:val="es-SV"/>
        </w:rPr>
        <w:softHyphen/>
      </w:r>
      <w:r w:rsidR="00967F11">
        <w:rPr>
          <w:rFonts w:ascii="Arial" w:hAnsi="Arial" w:cs="Arial"/>
          <w:lang w:val="es-SV"/>
        </w:rPr>
        <w:softHyphen/>
        <w:t>_____________________</w:t>
      </w:r>
      <w:r w:rsidRPr="00360874">
        <w:rPr>
          <w:rFonts w:ascii="Arial" w:hAnsi="Arial" w:cs="Arial"/>
          <w:lang w:val="es-SV"/>
        </w:rPr>
        <w:t xml:space="preserve"> Propiedad San Salvador, no refleja otras transacciones en trámite, solamente la Remedición del Inmueble, la cual no se inscribirá sin la autorización del acreedor (FSV); por lo que de acuerdo al Art. 58 Ley del Fondo, no presenta inconvenientes al autorizar la inscripción </w:t>
      </w:r>
      <w:r w:rsidRPr="004C2B24">
        <w:rPr>
          <w:rFonts w:ascii="Arial" w:hAnsi="Arial" w:cs="Arial"/>
          <w:lang w:val="es-SV"/>
        </w:rPr>
        <w:t>siempre que se mantenga el gravamen a favor del Fondo Social para la Vivienda.</w:t>
      </w:r>
      <w:r>
        <w:rPr>
          <w:rFonts w:ascii="Arial" w:hAnsi="Arial" w:cs="Arial"/>
          <w:lang w:val="es-SV"/>
        </w:rPr>
        <w:t xml:space="preserve"> </w:t>
      </w:r>
      <w:r>
        <w:rPr>
          <w:rFonts w:ascii="Arial" w:hAnsi="Arial" w:cs="Arial"/>
        </w:rPr>
        <w:t>Con base en lo antes planteado, la Gerencia Legal solicita a Junta Directiva autorizar a</w:t>
      </w:r>
      <w:r w:rsidRPr="00360874">
        <w:rPr>
          <w:rFonts w:ascii="Arial" w:hAnsi="Arial" w:cs="Arial"/>
          <w:lang w:val="es-SV"/>
        </w:rPr>
        <w:t xml:space="preserve"> la señora </w:t>
      </w:r>
      <w:r w:rsidR="00967F11">
        <w:rPr>
          <w:rFonts w:ascii="Arial" w:hAnsi="Arial" w:cs="Arial"/>
          <w:lang w:val="es-SV"/>
        </w:rPr>
        <w:t xml:space="preserve">______________________________ </w:t>
      </w:r>
      <w:r w:rsidRPr="00360874">
        <w:rPr>
          <w:rFonts w:ascii="Arial" w:hAnsi="Arial" w:cs="Arial"/>
          <w:lang w:val="es-SV"/>
        </w:rPr>
        <w:t>para que gestione la inscripció</w:t>
      </w:r>
      <w:r>
        <w:rPr>
          <w:rFonts w:ascii="Arial" w:hAnsi="Arial" w:cs="Arial"/>
          <w:lang w:val="es-SV"/>
        </w:rPr>
        <w:t xml:space="preserve">n de la Remedición del Inmueble; se </w:t>
      </w:r>
      <w:r w:rsidRPr="00360874">
        <w:rPr>
          <w:rFonts w:ascii="Arial" w:hAnsi="Arial" w:cs="Arial"/>
          <w:lang w:val="es-SV"/>
        </w:rPr>
        <w:t>notifique lo resuelto a la solicitant</w:t>
      </w:r>
      <w:r>
        <w:rPr>
          <w:rFonts w:ascii="Arial" w:hAnsi="Arial" w:cs="Arial"/>
          <w:lang w:val="es-SV"/>
        </w:rPr>
        <w:t>e, y s</w:t>
      </w:r>
      <w:proofErr w:type="spellStart"/>
      <w:r w:rsidRPr="00360874">
        <w:rPr>
          <w:rFonts w:ascii="Arial" w:hAnsi="Arial" w:cs="Arial"/>
        </w:rPr>
        <w:t>e</w:t>
      </w:r>
      <w:proofErr w:type="spellEnd"/>
      <w:r w:rsidRPr="00360874">
        <w:rPr>
          <w:rFonts w:ascii="Arial" w:hAnsi="Arial" w:cs="Arial"/>
        </w:rPr>
        <w:t xml:space="preserve"> actualice en el módulo de garantía el valor correcto del área por parte de la Gerencia Técnica.</w:t>
      </w:r>
      <w:r>
        <w:rPr>
          <w:rFonts w:ascii="Arial" w:hAnsi="Arial" w:cs="Arial"/>
        </w:rPr>
        <w:t xml:space="preserve"> </w:t>
      </w:r>
      <w:r w:rsidRPr="00BF04EA">
        <w:rPr>
          <w:rFonts w:ascii="Arial" w:hAnsi="Arial" w:cs="Arial"/>
          <w:bCs/>
        </w:rPr>
        <w:t xml:space="preserve">Junta Directiva, luego de conocer </w:t>
      </w:r>
      <w:r>
        <w:rPr>
          <w:rFonts w:ascii="Arial" w:hAnsi="Arial" w:cs="Arial"/>
          <w:bCs/>
        </w:rPr>
        <w:t>la solicitud</w:t>
      </w:r>
      <w:r w:rsidRPr="00BF04EA">
        <w:rPr>
          <w:rFonts w:ascii="Arial" w:hAnsi="Arial" w:cs="Arial"/>
          <w:bCs/>
        </w:rPr>
        <w:t xml:space="preserve"> presentad</w:t>
      </w:r>
      <w:r>
        <w:rPr>
          <w:rFonts w:ascii="Arial" w:hAnsi="Arial" w:cs="Arial"/>
          <w:bCs/>
        </w:rPr>
        <w:t>a</w:t>
      </w:r>
      <w:r w:rsidRPr="00BF04EA">
        <w:rPr>
          <w:rFonts w:ascii="Arial" w:hAnsi="Arial" w:cs="Arial"/>
          <w:bCs/>
        </w:rPr>
        <w:t xml:space="preserve"> por el Licenciado Julio César Merino Escobar, por unanimidad </w:t>
      </w:r>
      <w:r w:rsidRPr="00BF04EA">
        <w:rPr>
          <w:rFonts w:ascii="Arial" w:hAnsi="Arial" w:cs="Arial"/>
          <w:b/>
          <w:bCs/>
        </w:rPr>
        <w:t>ACUERDA:</w:t>
      </w:r>
    </w:p>
    <w:p w:rsidR="00053BAC" w:rsidRDefault="00053BAC" w:rsidP="00053BAC">
      <w:pPr>
        <w:ind w:left="720"/>
        <w:jc w:val="both"/>
        <w:rPr>
          <w:rFonts w:ascii="Arial" w:hAnsi="Arial" w:cs="Arial"/>
          <w:lang w:val="es-SV"/>
        </w:rPr>
      </w:pPr>
    </w:p>
    <w:p w:rsidR="00053BAC" w:rsidRDefault="00053BAC" w:rsidP="00053BAC">
      <w:pPr>
        <w:numPr>
          <w:ilvl w:val="0"/>
          <w:numId w:val="33"/>
        </w:numPr>
        <w:jc w:val="both"/>
        <w:rPr>
          <w:rFonts w:ascii="Arial" w:hAnsi="Arial" w:cs="Arial"/>
          <w:lang w:val="es-SV"/>
        </w:rPr>
      </w:pPr>
      <w:r w:rsidRPr="00360874">
        <w:rPr>
          <w:rFonts w:ascii="Arial" w:hAnsi="Arial" w:cs="Arial"/>
          <w:lang w:val="es-SV"/>
        </w:rPr>
        <w:t>A</w:t>
      </w:r>
      <w:r>
        <w:rPr>
          <w:rFonts w:ascii="Arial" w:hAnsi="Arial" w:cs="Arial"/>
          <w:lang w:val="es-SV"/>
        </w:rPr>
        <w:t>utorizar a</w:t>
      </w:r>
      <w:r w:rsidRPr="00360874">
        <w:rPr>
          <w:rFonts w:ascii="Arial" w:hAnsi="Arial" w:cs="Arial"/>
          <w:lang w:val="es-SV"/>
        </w:rPr>
        <w:t xml:space="preserve"> la señora </w:t>
      </w:r>
      <w:r w:rsidR="00967F11">
        <w:rPr>
          <w:rFonts w:ascii="Arial" w:hAnsi="Arial" w:cs="Arial"/>
          <w:lang w:val="es-SV"/>
        </w:rPr>
        <w:t>_________________________</w:t>
      </w:r>
      <w:r w:rsidRPr="00360874">
        <w:rPr>
          <w:rFonts w:ascii="Arial" w:hAnsi="Arial" w:cs="Arial"/>
          <w:lang w:val="es-SV"/>
        </w:rPr>
        <w:t xml:space="preserve"> para que gestione la inscripción de la Remedición del Inmueble ante el Registro de la Propiedad Raíz e Hipotecas, extendiéndole la autorización con la aclaración de mantener el gravamen hipotecario a favor del Fondo Social para la Vivienda.</w:t>
      </w:r>
    </w:p>
    <w:p w:rsidR="00053BAC" w:rsidRPr="00360874" w:rsidRDefault="00053BAC" w:rsidP="00053BAC">
      <w:pPr>
        <w:ind w:left="360"/>
        <w:jc w:val="both"/>
        <w:rPr>
          <w:rFonts w:ascii="Arial" w:hAnsi="Arial" w:cs="Arial"/>
          <w:lang w:val="es-SV"/>
        </w:rPr>
      </w:pPr>
    </w:p>
    <w:p w:rsidR="00053BAC" w:rsidRDefault="00053BAC" w:rsidP="00053BAC">
      <w:pPr>
        <w:numPr>
          <w:ilvl w:val="0"/>
          <w:numId w:val="33"/>
        </w:numPr>
        <w:jc w:val="both"/>
        <w:rPr>
          <w:rFonts w:ascii="Arial" w:hAnsi="Arial" w:cs="Arial"/>
          <w:lang w:val="es-SV"/>
        </w:rPr>
      </w:pPr>
      <w:r w:rsidRPr="00360874">
        <w:rPr>
          <w:rFonts w:ascii="Arial" w:hAnsi="Arial" w:cs="Arial"/>
          <w:lang w:val="es-SV"/>
        </w:rPr>
        <w:t xml:space="preserve">Se notifique lo resuelto a la solicitante por medio de la Jefe del </w:t>
      </w:r>
      <w:proofErr w:type="spellStart"/>
      <w:r w:rsidRPr="00360874">
        <w:rPr>
          <w:rFonts w:ascii="Arial" w:hAnsi="Arial" w:cs="Arial"/>
          <w:lang w:val="es-SV"/>
        </w:rPr>
        <w:t>Area</w:t>
      </w:r>
      <w:proofErr w:type="spellEnd"/>
      <w:r w:rsidRPr="00360874">
        <w:rPr>
          <w:rFonts w:ascii="Arial" w:hAnsi="Arial" w:cs="Arial"/>
          <w:lang w:val="es-SV"/>
        </w:rPr>
        <w:t xml:space="preserve"> de Registro de Documentos de esta Gerencia Legal y se le entregue escrito dirigido al Jefe Registrador competente.</w:t>
      </w:r>
    </w:p>
    <w:p w:rsidR="00053BAC" w:rsidRDefault="00053BAC" w:rsidP="00053BAC">
      <w:pPr>
        <w:pStyle w:val="Prrafodelista"/>
        <w:rPr>
          <w:rFonts w:ascii="Arial" w:hAnsi="Arial" w:cs="Arial"/>
          <w:lang w:val="es-SV"/>
        </w:rPr>
      </w:pPr>
    </w:p>
    <w:p w:rsidR="00053BAC" w:rsidRPr="0013726C" w:rsidRDefault="00053BAC" w:rsidP="00053BAC">
      <w:pPr>
        <w:numPr>
          <w:ilvl w:val="0"/>
          <w:numId w:val="33"/>
        </w:numPr>
        <w:jc w:val="both"/>
        <w:rPr>
          <w:rFonts w:ascii="Arial" w:hAnsi="Arial" w:cs="Arial"/>
          <w:lang w:val="es-SV"/>
        </w:rPr>
      </w:pPr>
      <w:r w:rsidRPr="00360874">
        <w:rPr>
          <w:rFonts w:ascii="Arial" w:hAnsi="Arial" w:cs="Arial"/>
        </w:rPr>
        <w:t>Se actualice en el módulo de garantía el valor correcto del área por parte de la Gerencia Técnica.</w:t>
      </w:r>
    </w:p>
    <w:p w:rsidR="00053BAC" w:rsidRDefault="00053BAC" w:rsidP="00053BAC">
      <w:pPr>
        <w:pStyle w:val="Prrafodelista"/>
        <w:rPr>
          <w:rFonts w:ascii="Arial" w:hAnsi="Arial" w:cs="Arial"/>
          <w:lang w:val="es-SV"/>
        </w:rPr>
      </w:pPr>
    </w:p>
    <w:p w:rsidR="00053BAC" w:rsidRDefault="00053BAC" w:rsidP="00053BAC">
      <w:pPr>
        <w:numPr>
          <w:ilvl w:val="0"/>
          <w:numId w:val="33"/>
        </w:numPr>
        <w:jc w:val="both"/>
        <w:rPr>
          <w:rFonts w:ascii="Arial" w:hAnsi="Arial" w:cs="Arial"/>
          <w:lang w:val="es-SV"/>
        </w:rPr>
      </w:pPr>
      <w:r>
        <w:rPr>
          <w:rFonts w:ascii="Arial" w:hAnsi="Arial" w:cs="Arial"/>
          <w:lang w:val="es-SV"/>
        </w:rPr>
        <w:t>R</w:t>
      </w:r>
      <w:r w:rsidRPr="00360874">
        <w:rPr>
          <w:rFonts w:ascii="Arial" w:hAnsi="Arial" w:cs="Arial"/>
          <w:lang w:val="es-SV"/>
        </w:rPr>
        <w:t>atifi</w:t>
      </w:r>
      <w:r>
        <w:rPr>
          <w:rFonts w:ascii="Arial" w:hAnsi="Arial" w:cs="Arial"/>
          <w:lang w:val="es-SV"/>
        </w:rPr>
        <w:t>car este punto</w:t>
      </w:r>
      <w:r w:rsidRPr="00360874">
        <w:rPr>
          <w:rFonts w:ascii="Arial" w:hAnsi="Arial" w:cs="Arial"/>
          <w:lang w:val="es-SV"/>
        </w:rPr>
        <w:t xml:space="preserve"> en esta misma sesión.</w:t>
      </w:r>
    </w:p>
    <w:p w:rsidR="00967F11" w:rsidRDefault="00967F11" w:rsidP="00967F11">
      <w:pPr>
        <w:pStyle w:val="Prrafodelista"/>
        <w:rPr>
          <w:rFonts w:ascii="Arial" w:hAnsi="Arial" w:cs="Arial"/>
          <w:lang w:val="es-SV"/>
        </w:rPr>
      </w:pPr>
    </w:p>
    <w:p w:rsidR="00967F11" w:rsidRPr="00360874" w:rsidRDefault="00967F11" w:rsidP="00967F11">
      <w:pPr>
        <w:ind w:left="360"/>
        <w:jc w:val="both"/>
        <w:rPr>
          <w:rFonts w:ascii="Arial" w:hAnsi="Arial" w:cs="Arial"/>
          <w:lang w:val="es-SV"/>
        </w:rPr>
      </w:pPr>
      <w:r w:rsidRPr="00A753CE">
        <w:rPr>
          <w:rFonts w:ascii="Arial" w:hAnsi="Arial" w:cs="Arial"/>
          <w:b/>
          <w:color w:val="FF0000"/>
          <w:sz w:val="22"/>
          <w:szCs w:val="22"/>
          <w:lang w:val="es-MX"/>
        </w:rPr>
        <w:t xml:space="preserve">Supresión de información reservada, de conformidad a lo dispuesto en el art. 19 </w:t>
      </w:r>
      <w:proofErr w:type="spellStart"/>
      <w:r w:rsidRPr="00A753CE">
        <w:rPr>
          <w:rFonts w:ascii="Arial" w:hAnsi="Arial" w:cs="Arial"/>
          <w:b/>
          <w:color w:val="FF0000"/>
          <w:sz w:val="22"/>
          <w:szCs w:val="22"/>
          <w:lang w:val="es-MX"/>
        </w:rPr>
        <w:t>lit.</w:t>
      </w:r>
      <w:proofErr w:type="spellEnd"/>
      <w:r w:rsidRPr="00A753CE">
        <w:rPr>
          <w:rFonts w:ascii="Arial" w:hAnsi="Arial" w:cs="Arial"/>
          <w:b/>
          <w:color w:val="FF0000"/>
          <w:sz w:val="22"/>
          <w:szCs w:val="22"/>
          <w:lang w:val="es-MX"/>
        </w:rPr>
        <w:t xml:space="preserve"> </w:t>
      </w:r>
      <w:r>
        <w:rPr>
          <w:rFonts w:ascii="Arial" w:hAnsi="Arial" w:cs="Arial"/>
          <w:b/>
          <w:color w:val="FF0000"/>
          <w:sz w:val="22"/>
          <w:szCs w:val="22"/>
          <w:lang w:val="es-MX"/>
        </w:rPr>
        <w:t>e)</w:t>
      </w:r>
      <w:r w:rsidRPr="00A753CE">
        <w:rPr>
          <w:rFonts w:ascii="Arial" w:hAnsi="Arial" w:cs="Arial"/>
          <w:b/>
          <w:color w:val="FF0000"/>
          <w:sz w:val="22"/>
          <w:szCs w:val="22"/>
          <w:lang w:val="es-MX"/>
        </w:rPr>
        <w:t xml:space="preserve"> LAIP</w:t>
      </w:r>
      <w:r w:rsidR="00980AF9">
        <w:rPr>
          <w:rFonts w:ascii="Arial" w:hAnsi="Arial" w:cs="Arial"/>
          <w:b/>
          <w:color w:val="FF0000"/>
          <w:sz w:val="22"/>
          <w:szCs w:val="22"/>
          <w:lang w:val="es-MX"/>
        </w:rPr>
        <w:t xml:space="preserve"> </w:t>
      </w:r>
      <w:r w:rsidR="00980AF9" w:rsidRPr="00A753CE">
        <w:rPr>
          <w:rFonts w:ascii="Arial" w:hAnsi="Arial" w:cs="Arial"/>
          <w:b/>
          <w:color w:val="FF0000"/>
          <w:sz w:val="22"/>
          <w:szCs w:val="22"/>
          <w:lang w:val="es-MX"/>
        </w:rPr>
        <w:t xml:space="preserve">para el plazo de </w:t>
      </w:r>
      <w:r w:rsidR="00980AF9">
        <w:rPr>
          <w:rFonts w:ascii="Arial" w:hAnsi="Arial" w:cs="Arial"/>
          <w:b/>
          <w:color w:val="FF0000"/>
          <w:sz w:val="22"/>
          <w:szCs w:val="22"/>
          <w:lang w:val="es-MX"/>
        </w:rPr>
        <w:t>SEIS</w:t>
      </w:r>
      <w:r w:rsidR="00980AF9" w:rsidRPr="00A753CE">
        <w:rPr>
          <w:rFonts w:ascii="Arial" w:hAnsi="Arial" w:cs="Arial"/>
          <w:b/>
          <w:color w:val="FF0000"/>
          <w:sz w:val="22"/>
          <w:szCs w:val="22"/>
          <w:lang w:val="es-MX"/>
        </w:rPr>
        <w:t xml:space="preserve"> MESES</w:t>
      </w:r>
      <w:r w:rsidRPr="00A753CE">
        <w:rPr>
          <w:rFonts w:ascii="Arial" w:hAnsi="Arial" w:cs="Arial"/>
          <w:b/>
          <w:color w:val="FF0000"/>
          <w:sz w:val="22"/>
          <w:szCs w:val="22"/>
          <w:lang w:val="es-MX"/>
        </w:rPr>
        <w:t>. Declaratoria de reserva N° JD/201</w:t>
      </w:r>
      <w:r>
        <w:rPr>
          <w:rFonts w:ascii="Arial" w:hAnsi="Arial" w:cs="Arial"/>
          <w:b/>
          <w:color w:val="FF0000"/>
          <w:sz w:val="22"/>
          <w:szCs w:val="22"/>
          <w:lang w:val="es-MX"/>
        </w:rPr>
        <w:t>9</w:t>
      </w:r>
      <w:r w:rsidRPr="00A753CE">
        <w:rPr>
          <w:rFonts w:ascii="Arial" w:hAnsi="Arial" w:cs="Arial"/>
          <w:b/>
          <w:color w:val="FF0000"/>
          <w:sz w:val="22"/>
          <w:szCs w:val="22"/>
          <w:lang w:val="es-MX"/>
        </w:rPr>
        <w:t>/</w:t>
      </w:r>
      <w:r w:rsidRPr="00A753CE">
        <w:rPr>
          <w:rFonts w:ascii="Arial" w:hAnsi="Arial" w:cs="Arial"/>
          <w:b/>
          <w:color w:val="FF0000"/>
          <w:sz w:val="22"/>
          <w:szCs w:val="22"/>
          <w:lang w:val="es-MX"/>
        </w:rPr>
        <w:softHyphen/>
      </w:r>
      <w:r w:rsidRPr="00A753CE">
        <w:rPr>
          <w:rFonts w:ascii="Arial" w:hAnsi="Arial" w:cs="Arial"/>
          <w:b/>
          <w:color w:val="FF0000"/>
          <w:sz w:val="22"/>
          <w:szCs w:val="22"/>
          <w:lang w:val="es-MX"/>
        </w:rPr>
        <w:softHyphen/>
      </w:r>
      <w:r w:rsidRPr="00A753CE">
        <w:rPr>
          <w:rFonts w:ascii="Arial" w:hAnsi="Arial" w:cs="Arial"/>
          <w:b/>
          <w:color w:val="FF0000"/>
          <w:sz w:val="22"/>
          <w:szCs w:val="22"/>
          <w:lang w:val="es-MX"/>
        </w:rPr>
        <w:softHyphen/>
        <w:t>15</w:t>
      </w:r>
      <w:r>
        <w:rPr>
          <w:rFonts w:ascii="Arial" w:hAnsi="Arial" w:cs="Arial"/>
          <w:b/>
          <w:color w:val="FF0000"/>
          <w:sz w:val="22"/>
          <w:szCs w:val="22"/>
          <w:lang w:val="es-MX"/>
        </w:rPr>
        <w:t>42</w:t>
      </w:r>
      <w:r w:rsidR="00980AF9">
        <w:rPr>
          <w:rFonts w:ascii="Arial" w:hAnsi="Arial" w:cs="Arial"/>
          <w:b/>
          <w:color w:val="FF0000"/>
          <w:sz w:val="22"/>
          <w:szCs w:val="22"/>
          <w:lang w:val="es-MX"/>
        </w:rPr>
        <w:t>.</w:t>
      </w:r>
    </w:p>
    <w:p w:rsidR="00B11C10" w:rsidRDefault="00B11C10" w:rsidP="005D4E22">
      <w:pPr>
        <w:tabs>
          <w:tab w:val="left" w:pos="851"/>
        </w:tabs>
        <w:jc w:val="both"/>
        <w:rPr>
          <w:rFonts w:ascii="Arial" w:hAnsi="Arial" w:cs="Arial"/>
          <w:bCs/>
        </w:rPr>
      </w:pPr>
    </w:p>
    <w:p w:rsidR="00301305" w:rsidRDefault="00301305" w:rsidP="005D4E22">
      <w:pPr>
        <w:tabs>
          <w:tab w:val="left" w:pos="851"/>
        </w:tabs>
        <w:jc w:val="both"/>
        <w:rPr>
          <w:rFonts w:ascii="Arial" w:hAnsi="Arial" w:cs="Arial"/>
          <w:bCs/>
        </w:rPr>
      </w:pPr>
    </w:p>
    <w:p w:rsidR="00301305" w:rsidRPr="004046A4" w:rsidRDefault="00301305" w:rsidP="00301305">
      <w:pPr>
        <w:tabs>
          <w:tab w:val="left" w:pos="426"/>
          <w:tab w:val="left" w:pos="851"/>
          <w:tab w:val="left" w:pos="993"/>
        </w:tabs>
        <w:autoSpaceDE w:val="0"/>
        <w:autoSpaceDN w:val="0"/>
        <w:adjustRightInd w:val="0"/>
        <w:jc w:val="both"/>
        <w:rPr>
          <w:rFonts w:ascii="Arial" w:hAnsi="Arial" w:cs="Arial"/>
          <w:b/>
        </w:rPr>
      </w:pPr>
      <w:r>
        <w:rPr>
          <w:rFonts w:ascii="Arial" w:hAnsi="Arial" w:cs="Arial"/>
          <w:b/>
        </w:rPr>
        <w:t xml:space="preserve">VI) </w:t>
      </w:r>
      <w:r w:rsidRPr="00087080">
        <w:rPr>
          <w:rFonts w:ascii="Arial" w:hAnsi="Arial" w:cs="Arial"/>
          <w:b/>
        </w:rPr>
        <w:t>APROBACIÓN DE PRÓRROGA DE LOS CONTRATOS P</w:t>
      </w:r>
      <w:r>
        <w:rPr>
          <w:rFonts w:ascii="Arial" w:hAnsi="Arial" w:cs="Arial"/>
          <w:b/>
        </w:rPr>
        <w:t>OR LOS SERVICIOS DE CLASIFICACIÓ</w:t>
      </w:r>
      <w:r w:rsidRPr="00087080">
        <w:rPr>
          <w:rFonts w:ascii="Arial" w:hAnsi="Arial" w:cs="Arial"/>
          <w:b/>
        </w:rPr>
        <w:t>N DE RIESGO DEL FSV Y SUS EMISIONES</w:t>
      </w:r>
      <w:r>
        <w:rPr>
          <w:rFonts w:ascii="Arial" w:hAnsi="Arial" w:cs="Arial"/>
          <w:b/>
        </w:rPr>
        <w:t xml:space="preserve">. </w:t>
      </w:r>
      <w:r w:rsidRPr="004046A4">
        <w:rPr>
          <w:rFonts w:ascii="Arial" w:hAnsi="Arial" w:cs="Arial"/>
        </w:rPr>
        <w:t>El Presidente y Director Ejecutivo sometió</w:t>
      </w:r>
      <w:r w:rsidRPr="004046A4">
        <w:rPr>
          <w:rFonts w:ascii="Arial" w:hAnsi="Arial" w:cs="Arial"/>
          <w:lang w:val="es-MX"/>
        </w:rPr>
        <w:t xml:space="preserve"> a consideración de los Directores, </w:t>
      </w:r>
      <w:r w:rsidRPr="004046A4">
        <w:rPr>
          <w:rFonts w:ascii="Arial" w:hAnsi="Arial" w:cs="Arial"/>
        </w:rPr>
        <w:t>solicitud de prórroga de los contratos por los</w:t>
      </w:r>
      <w:r>
        <w:rPr>
          <w:rFonts w:ascii="Arial" w:hAnsi="Arial" w:cs="Arial"/>
        </w:rPr>
        <w:t xml:space="preserve"> SERVICIOS DE CLASIFICACIÓ</w:t>
      </w:r>
      <w:r w:rsidRPr="004046A4">
        <w:rPr>
          <w:rFonts w:ascii="Arial" w:hAnsi="Arial" w:cs="Arial"/>
        </w:rPr>
        <w:t>N DE RIESGO DEL FSV Y SUS EMISIONES.</w:t>
      </w:r>
      <w:r w:rsidRPr="004046A4">
        <w:rPr>
          <w:rFonts w:ascii="Arial" w:hAnsi="Arial" w:cs="Arial"/>
          <w:lang w:val="es-ES_tradnl"/>
        </w:rPr>
        <w:t xml:space="preserve"> </w:t>
      </w:r>
      <w:r w:rsidRPr="004046A4">
        <w:rPr>
          <w:rFonts w:ascii="Arial" w:hAnsi="Arial" w:cs="Arial"/>
        </w:rPr>
        <w:t>Para su presentación invitó al Licenciado René Arias Chile, Jefe de la Unidad de Riesgos, quien explicó que, e</w:t>
      </w:r>
      <w:r w:rsidRPr="004046A4">
        <w:rPr>
          <w:rFonts w:ascii="Arial" w:hAnsi="Arial" w:cs="Arial"/>
          <w:lang w:val="es-SV"/>
        </w:rPr>
        <w:t xml:space="preserve">l Servicio de </w:t>
      </w:r>
      <w:r w:rsidRPr="004046A4">
        <w:rPr>
          <w:rFonts w:ascii="Arial" w:hAnsi="Arial" w:cs="Arial"/>
          <w:bCs/>
          <w:lang w:val="es-SV"/>
        </w:rPr>
        <w:t>“Clasificación de Riesgo del FSV y sus Emisiones”</w:t>
      </w:r>
      <w:r w:rsidRPr="004046A4">
        <w:rPr>
          <w:rFonts w:ascii="Arial" w:hAnsi="Arial" w:cs="Arial"/>
          <w:b/>
          <w:bCs/>
          <w:lang w:val="es-SV"/>
        </w:rPr>
        <w:t xml:space="preserve"> </w:t>
      </w:r>
      <w:r w:rsidRPr="004046A4">
        <w:rPr>
          <w:rFonts w:ascii="Arial" w:hAnsi="Arial" w:cs="Arial"/>
          <w:lang w:val="es-SV"/>
        </w:rPr>
        <w:t xml:space="preserve">fue adjudicado a las sociedades: </w:t>
      </w:r>
      <w:proofErr w:type="spellStart"/>
      <w:r w:rsidRPr="004046A4">
        <w:rPr>
          <w:rFonts w:ascii="Arial" w:hAnsi="Arial" w:cs="Arial"/>
          <w:lang w:val="es-SV"/>
        </w:rPr>
        <w:t>Zumma</w:t>
      </w:r>
      <w:proofErr w:type="spellEnd"/>
      <w:r w:rsidRPr="004046A4">
        <w:rPr>
          <w:rFonts w:ascii="Arial" w:hAnsi="Arial" w:cs="Arial"/>
          <w:lang w:val="es-SV"/>
        </w:rPr>
        <w:t xml:space="preserve"> Ratings, S.A. de C.V. y </w:t>
      </w:r>
      <w:proofErr w:type="spellStart"/>
      <w:r w:rsidRPr="004046A4">
        <w:rPr>
          <w:rFonts w:ascii="Arial" w:hAnsi="Arial" w:cs="Arial"/>
          <w:lang w:val="es-SV"/>
        </w:rPr>
        <w:t>Fitch</w:t>
      </w:r>
      <w:proofErr w:type="spellEnd"/>
      <w:r w:rsidRPr="004046A4">
        <w:rPr>
          <w:rFonts w:ascii="Arial" w:hAnsi="Arial" w:cs="Arial"/>
          <w:lang w:val="es-SV"/>
        </w:rPr>
        <w:t xml:space="preserve"> Centroamérica, S.A.; habiendo firmado los contratos originales en fechas 28 y 29 de septiembre de 2015 respectivamente. El costo del servicio suscrito, es de: </w:t>
      </w:r>
      <w:r w:rsidRPr="004046A4">
        <w:rPr>
          <w:rFonts w:ascii="Arial" w:hAnsi="Arial" w:cs="Arial"/>
          <w:b/>
          <w:bCs/>
          <w:lang w:val="es-SV"/>
        </w:rPr>
        <w:t xml:space="preserve">$15,820.00 </w:t>
      </w:r>
      <w:r w:rsidRPr="004046A4">
        <w:rPr>
          <w:rFonts w:ascii="Arial" w:hAnsi="Arial" w:cs="Arial"/>
          <w:lang w:val="es-SV"/>
        </w:rPr>
        <w:t xml:space="preserve">(IVA INCLUIDO), por parte de ZUMMA RATINGS, S.A. DE C.V.; y </w:t>
      </w:r>
      <w:r w:rsidRPr="004046A4">
        <w:rPr>
          <w:rFonts w:ascii="Arial" w:hAnsi="Arial" w:cs="Arial"/>
          <w:b/>
          <w:bCs/>
          <w:lang w:val="es-SV"/>
        </w:rPr>
        <w:t xml:space="preserve">$16,893.50 </w:t>
      </w:r>
      <w:r w:rsidRPr="004046A4">
        <w:rPr>
          <w:rFonts w:ascii="Arial" w:hAnsi="Arial" w:cs="Arial"/>
          <w:lang w:val="es-SV"/>
        </w:rPr>
        <w:t>(IVA INCLUIDO), por parte de FITCH CENTROAMERICA, S.A.</w:t>
      </w:r>
      <w:r>
        <w:rPr>
          <w:rFonts w:ascii="Arial" w:hAnsi="Arial" w:cs="Arial"/>
          <w:lang w:val="es-SV"/>
        </w:rPr>
        <w:t xml:space="preserve"> </w:t>
      </w:r>
      <w:r w:rsidRPr="004046A4">
        <w:rPr>
          <w:rFonts w:ascii="Arial" w:hAnsi="Arial" w:cs="Arial"/>
          <w:lang w:val="es-SV"/>
        </w:rPr>
        <w:t xml:space="preserve">Las </w:t>
      </w:r>
      <w:r>
        <w:rPr>
          <w:rFonts w:ascii="Arial" w:hAnsi="Arial" w:cs="Arial"/>
          <w:lang w:val="es-SV"/>
        </w:rPr>
        <w:t xml:space="preserve">anteriores </w:t>
      </w:r>
      <w:r w:rsidRPr="004046A4">
        <w:rPr>
          <w:rFonts w:ascii="Arial" w:hAnsi="Arial" w:cs="Arial"/>
          <w:lang w:val="es-SV"/>
        </w:rPr>
        <w:t>resoluciones de prórroga de los contratos fueron firmadas el 24 de febrero de 2016, 14 de marzo 2017 y 23 de abril de 2018, en el caso de ZUMMA RATINGS, S.A. DE C.V., mientras que para FITCH CENTROAMERICA, S.A. se firmaron el 25 de febrero de 2016, 14 de marzo de 2017 y 18 de abril de 2018. De conformidad al Artículo 4 de la LACAP: “Se considerarán excluidos de la aplicación de ésta Ley: d) Los servicios bancarios y financieros, que no sean de seguros, celebrados por la administración pública.” Sobre esa base legal, se realizó consulta a la Superintendencia del Sistema Financiero, SSF, para determinar si los servicios de clasificación de riesgo brindado por las Agencias especializadas están definidos como servicios financieros, a lo que la SSF respondió que sí, en consecuencia, los mismos están excluidos de la aplicación de la Ley.</w:t>
      </w:r>
      <w:r>
        <w:rPr>
          <w:rFonts w:ascii="Arial" w:hAnsi="Arial" w:cs="Arial"/>
          <w:lang w:val="es-SV"/>
        </w:rPr>
        <w:t xml:space="preserve"> </w:t>
      </w:r>
      <w:r w:rsidRPr="004046A4">
        <w:rPr>
          <w:rFonts w:ascii="Arial" w:hAnsi="Arial" w:cs="Arial"/>
        </w:rPr>
        <w:t xml:space="preserve">Asimismo, los </w:t>
      </w:r>
      <w:r w:rsidRPr="004046A4">
        <w:rPr>
          <w:rFonts w:ascii="Arial" w:hAnsi="Arial" w:cs="Arial"/>
          <w:iCs/>
          <w:lang w:val="es-MX"/>
        </w:rPr>
        <w:t>Administradores del Contrato, manifiestan que l</w:t>
      </w:r>
      <w:r w:rsidRPr="004046A4">
        <w:rPr>
          <w:rFonts w:ascii="Arial" w:hAnsi="Arial" w:cs="Arial"/>
          <w:lang w:val="es-SV"/>
        </w:rPr>
        <w:t>a calidad del servicio de clasificación de riesgo brindado por las Agencias contratadas ha sido satisfactori</w:t>
      </w:r>
      <w:r>
        <w:rPr>
          <w:rFonts w:ascii="Arial" w:hAnsi="Arial" w:cs="Arial"/>
          <w:lang w:val="es-SV"/>
        </w:rPr>
        <w:t>a</w:t>
      </w:r>
      <w:r w:rsidRPr="004046A4">
        <w:rPr>
          <w:rFonts w:ascii="Arial" w:hAnsi="Arial" w:cs="Arial"/>
          <w:lang w:val="es-SV"/>
        </w:rPr>
        <w:t xml:space="preserve"> durante el período de vigencia de los mismos. Se considera que las agencias contratadas son las de mayor experiencia en el mercado salvadoreño, y poseen la mayor participación en el sistema financiero (Bancos y compañías de seguros, entre otras). Por lo anterior, luego de las gestiones de </w:t>
      </w:r>
      <w:r w:rsidRPr="004046A4">
        <w:rPr>
          <w:rFonts w:ascii="Arial" w:hAnsi="Arial" w:cs="Arial"/>
          <w:b/>
          <w:bCs/>
          <w:lang w:val="es-SV"/>
        </w:rPr>
        <w:t>Aceptación de prórroga, se informa que s</w:t>
      </w:r>
      <w:r w:rsidRPr="004046A4">
        <w:rPr>
          <w:rFonts w:ascii="Arial" w:hAnsi="Arial" w:cs="Arial"/>
          <w:lang w:val="es-SV"/>
        </w:rPr>
        <w:t xml:space="preserve">e cuenta con el aval de las dos Agencias para prorrogar el contrato bajo las mismas condiciones. Por lo antes expuesto se solicita a Junta Directiva, </w:t>
      </w:r>
      <w:r>
        <w:rPr>
          <w:rFonts w:ascii="Arial" w:hAnsi="Arial" w:cs="Arial"/>
          <w:lang w:val="es-SV"/>
        </w:rPr>
        <w:t xml:space="preserve">autorizar la prórroga solicitada, en los términos expuestos. </w:t>
      </w:r>
      <w:r w:rsidRPr="004046A4">
        <w:rPr>
          <w:rFonts w:ascii="Arial" w:hAnsi="Arial" w:cs="Arial"/>
        </w:rPr>
        <w:t xml:space="preserve">Junta Directiva, luego de conocer el informe expuesto por el Licenciado René Arias Chile, Jefe de la Unidad de Riesgos, por unanimidad </w:t>
      </w:r>
      <w:r w:rsidRPr="004046A4">
        <w:rPr>
          <w:rFonts w:ascii="Arial" w:hAnsi="Arial" w:cs="Arial"/>
          <w:b/>
        </w:rPr>
        <w:t>ACUERDA:</w:t>
      </w:r>
    </w:p>
    <w:p w:rsidR="00301305" w:rsidRPr="004046A4" w:rsidRDefault="00301305" w:rsidP="00301305">
      <w:pPr>
        <w:jc w:val="both"/>
        <w:rPr>
          <w:rFonts w:ascii="Arial" w:hAnsi="Arial" w:cs="Arial"/>
          <w:b/>
        </w:rPr>
      </w:pPr>
    </w:p>
    <w:p w:rsidR="00301305" w:rsidRPr="00F53DE9" w:rsidRDefault="00301305" w:rsidP="00301305">
      <w:pPr>
        <w:numPr>
          <w:ilvl w:val="0"/>
          <w:numId w:val="17"/>
        </w:numPr>
        <w:jc w:val="both"/>
        <w:rPr>
          <w:rFonts w:ascii="Arial" w:hAnsi="Arial" w:cs="Arial"/>
        </w:rPr>
      </w:pPr>
      <w:r w:rsidRPr="004046A4">
        <w:rPr>
          <w:rFonts w:ascii="Arial" w:hAnsi="Arial" w:cs="Arial"/>
        </w:rPr>
        <w:t xml:space="preserve">Autorizar la Prórroga de los contratos suscritos con </w:t>
      </w:r>
      <w:r w:rsidRPr="004046A4">
        <w:rPr>
          <w:rFonts w:ascii="Arial" w:hAnsi="Arial" w:cs="Arial"/>
          <w:lang w:val="es-SV"/>
        </w:rPr>
        <w:t xml:space="preserve">las sociedades </w:t>
      </w:r>
      <w:r w:rsidRPr="00E56CF4">
        <w:rPr>
          <w:rFonts w:ascii="Arial" w:hAnsi="Arial" w:cs="Arial"/>
          <w:b/>
          <w:lang w:val="es-SV"/>
        </w:rPr>
        <w:t>ZUMMA RATINGS, S.A. DE C.V. Y FITCH CENTROAMÉRICA, S.A.</w:t>
      </w:r>
      <w:r w:rsidRPr="004046A4">
        <w:rPr>
          <w:rFonts w:ascii="Arial" w:hAnsi="Arial" w:cs="Arial"/>
          <w:lang w:val="es-SV"/>
        </w:rPr>
        <w:t xml:space="preserve"> en iguales condiciones a los contratos vigentes y sus resoluciones de prórrogas</w:t>
      </w:r>
      <w:r>
        <w:rPr>
          <w:rFonts w:ascii="Arial" w:hAnsi="Arial" w:cs="Arial"/>
          <w:lang w:val="es-SV"/>
        </w:rPr>
        <w:t>,</w:t>
      </w:r>
      <w:r w:rsidRPr="004046A4">
        <w:rPr>
          <w:rFonts w:ascii="Arial" w:hAnsi="Arial" w:cs="Arial"/>
          <w:lang w:val="es-SV"/>
        </w:rPr>
        <w:t xml:space="preserve"> para los </w:t>
      </w:r>
      <w:r>
        <w:rPr>
          <w:rFonts w:ascii="Arial" w:hAnsi="Arial" w:cs="Arial"/>
          <w:b/>
        </w:rPr>
        <w:t>SERVICIOS DE CLASIFICACIÓ</w:t>
      </w:r>
      <w:r w:rsidRPr="00E56CF4">
        <w:rPr>
          <w:rFonts w:ascii="Arial" w:hAnsi="Arial" w:cs="Arial"/>
          <w:b/>
        </w:rPr>
        <w:t>N DE RIESGO DEL FSV Y SUS EMISIONES.</w:t>
      </w:r>
      <w:r w:rsidRPr="00E56CF4">
        <w:rPr>
          <w:rFonts w:ascii="Arial" w:hAnsi="Arial" w:cs="Arial"/>
          <w:b/>
          <w:lang w:val="es-ES_tradnl"/>
        </w:rPr>
        <w:t xml:space="preserve"> </w:t>
      </w:r>
    </w:p>
    <w:p w:rsidR="00301305" w:rsidRPr="004046A4" w:rsidRDefault="00301305" w:rsidP="00301305">
      <w:pPr>
        <w:ind w:left="720"/>
        <w:jc w:val="both"/>
        <w:rPr>
          <w:rFonts w:ascii="Arial" w:hAnsi="Arial" w:cs="Arial"/>
        </w:rPr>
      </w:pPr>
    </w:p>
    <w:p w:rsidR="00301305" w:rsidRDefault="00301305" w:rsidP="00301305">
      <w:pPr>
        <w:numPr>
          <w:ilvl w:val="0"/>
          <w:numId w:val="17"/>
        </w:numPr>
        <w:jc w:val="both"/>
        <w:rPr>
          <w:rFonts w:ascii="Arial" w:hAnsi="Arial" w:cs="Arial"/>
        </w:rPr>
      </w:pPr>
      <w:r w:rsidRPr="004046A4">
        <w:rPr>
          <w:rFonts w:ascii="Arial" w:hAnsi="Arial" w:cs="Arial"/>
        </w:rPr>
        <w:t>Sustituir al</w:t>
      </w:r>
      <w:r>
        <w:rPr>
          <w:rFonts w:ascii="Arial" w:hAnsi="Arial" w:cs="Arial"/>
        </w:rPr>
        <w:t xml:space="preserve"> </w:t>
      </w:r>
      <w:r w:rsidRPr="004046A4">
        <w:rPr>
          <w:rFonts w:ascii="Arial" w:hAnsi="Arial" w:cs="Arial"/>
        </w:rPr>
        <w:t>Jefe de la Unidad de Riesgos, como Administrador del Contrato, y en su lugar nombrar a</w:t>
      </w:r>
      <w:r>
        <w:rPr>
          <w:rFonts w:ascii="Arial" w:hAnsi="Arial" w:cs="Arial"/>
        </w:rPr>
        <w:t xml:space="preserve">l </w:t>
      </w:r>
      <w:r w:rsidRPr="004046A4">
        <w:rPr>
          <w:rFonts w:ascii="Arial" w:hAnsi="Arial" w:cs="Arial"/>
        </w:rPr>
        <w:t>Coordinador de Riesgos.</w:t>
      </w:r>
    </w:p>
    <w:p w:rsidR="00301305" w:rsidRDefault="00301305" w:rsidP="00301305">
      <w:pPr>
        <w:pStyle w:val="Prrafodelista"/>
        <w:rPr>
          <w:rFonts w:ascii="Arial" w:hAnsi="Arial" w:cs="Arial"/>
        </w:rPr>
      </w:pPr>
    </w:p>
    <w:p w:rsidR="00301305" w:rsidRPr="004046A4" w:rsidRDefault="00301305" w:rsidP="00301305">
      <w:pPr>
        <w:numPr>
          <w:ilvl w:val="0"/>
          <w:numId w:val="17"/>
        </w:numPr>
        <w:jc w:val="both"/>
        <w:rPr>
          <w:rFonts w:ascii="Arial" w:hAnsi="Arial" w:cs="Arial"/>
        </w:rPr>
      </w:pPr>
      <w:r w:rsidRPr="004046A4">
        <w:rPr>
          <w:rFonts w:ascii="Arial" w:hAnsi="Arial" w:cs="Arial"/>
        </w:rPr>
        <w:t>Ratificar este punto en esta misma sesión.</w:t>
      </w:r>
    </w:p>
    <w:p w:rsidR="00301305" w:rsidRPr="004046A4" w:rsidRDefault="00301305" w:rsidP="00301305">
      <w:pPr>
        <w:pStyle w:val="Prrafodelista"/>
        <w:tabs>
          <w:tab w:val="left" w:pos="426"/>
          <w:tab w:val="left" w:pos="851"/>
          <w:tab w:val="left" w:pos="993"/>
        </w:tabs>
        <w:autoSpaceDE w:val="0"/>
        <w:autoSpaceDN w:val="0"/>
        <w:adjustRightInd w:val="0"/>
        <w:ind w:left="66"/>
        <w:jc w:val="both"/>
        <w:rPr>
          <w:rFonts w:ascii="Arial" w:hAnsi="Arial" w:cs="Arial"/>
          <w:b/>
          <w:bCs/>
        </w:rPr>
      </w:pPr>
    </w:p>
    <w:p w:rsidR="00301305" w:rsidRDefault="00301305" w:rsidP="00301305">
      <w:pPr>
        <w:tabs>
          <w:tab w:val="left" w:pos="426"/>
          <w:tab w:val="left" w:pos="851"/>
          <w:tab w:val="left" w:pos="993"/>
        </w:tabs>
        <w:autoSpaceDE w:val="0"/>
        <w:autoSpaceDN w:val="0"/>
        <w:adjustRightInd w:val="0"/>
        <w:ind w:left="426"/>
        <w:jc w:val="both"/>
        <w:rPr>
          <w:rFonts w:ascii="Arial" w:hAnsi="Arial" w:cs="Arial"/>
          <w:b/>
          <w:bCs/>
        </w:rPr>
      </w:pPr>
    </w:p>
    <w:p w:rsidR="00301305" w:rsidRPr="00403B60" w:rsidRDefault="00301305" w:rsidP="00301305">
      <w:pPr>
        <w:tabs>
          <w:tab w:val="left" w:pos="426"/>
          <w:tab w:val="left" w:pos="851"/>
          <w:tab w:val="left" w:pos="993"/>
        </w:tabs>
        <w:autoSpaceDE w:val="0"/>
        <w:autoSpaceDN w:val="0"/>
        <w:adjustRightInd w:val="0"/>
        <w:ind w:left="426"/>
        <w:jc w:val="both"/>
        <w:rPr>
          <w:rFonts w:ascii="Arial" w:hAnsi="Arial" w:cs="Arial"/>
          <w:b/>
          <w:bCs/>
        </w:rPr>
      </w:pPr>
      <w:r w:rsidRPr="00A413FA">
        <w:rPr>
          <w:rFonts w:ascii="Arial" w:hAnsi="Arial" w:cs="Arial"/>
          <w:b/>
          <w:bCs/>
        </w:rPr>
        <w:lastRenderedPageBreak/>
        <w:t xml:space="preserve">VII) </w:t>
      </w:r>
      <w:r w:rsidRPr="009C6548">
        <w:rPr>
          <w:rFonts w:ascii="Arial" w:hAnsi="Arial" w:cs="Arial"/>
          <w:b/>
          <w:lang w:val="es-MX"/>
        </w:rPr>
        <w:t xml:space="preserve">ESPECIFICACIONES TÉCNICAS PARA CONTRATAR </w:t>
      </w:r>
      <w:r>
        <w:rPr>
          <w:rFonts w:ascii="Arial" w:hAnsi="Arial" w:cs="Arial"/>
          <w:b/>
          <w:bCs/>
        </w:rPr>
        <w:t>“</w:t>
      </w:r>
      <w:r w:rsidRPr="00A413FA">
        <w:rPr>
          <w:rFonts w:ascii="Arial" w:hAnsi="Arial" w:cs="Arial"/>
          <w:b/>
          <w:bCs/>
        </w:rPr>
        <w:t>SERVICIOS DE AGENCIA DE PUBLICIDAD PARA DESARROLLAR CAMPAÑA SOBRE PRINCI</w:t>
      </w:r>
      <w:r>
        <w:rPr>
          <w:rFonts w:ascii="Arial" w:hAnsi="Arial" w:cs="Arial"/>
          <w:b/>
          <w:bCs/>
        </w:rPr>
        <w:t>PALES RESULTADOS, PROGRAMAS Y LÍ</w:t>
      </w:r>
      <w:r w:rsidRPr="00A413FA">
        <w:rPr>
          <w:rFonts w:ascii="Arial" w:hAnsi="Arial" w:cs="Arial"/>
          <w:b/>
          <w:bCs/>
        </w:rPr>
        <w:t>NEAS CREDITICIAS Y MODERNIZACIÓN DEL FONDO SOCIAL PARA LA VIVIENDA</w:t>
      </w:r>
      <w:r>
        <w:rPr>
          <w:rFonts w:ascii="Arial" w:hAnsi="Arial" w:cs="Arial"/>
          <w:b/>
          <w:bCs/>
        </w:rPr>
        <w:t>”</w:t>
      </w:r>
      <w:r w:rsidRPr="00A413FA">
        <w:rPr>
          <w:rFonts w:ascii="Arial" w:hAnsi="Arial" w:cs="Arial"/>
          <w:b/>
          <w:bCs/>
        </w:rPr>
        <w:t xml:space="preserve">. </w:t>
      </w:r>
      <w:r w:rsidRPr="00A413FA">
        <w:rPr>
          <w:rFonts w:ascii="Arial" w:hAnsi="Arial" w:cs="Arial"/>
          <w:bCs/>
        </w:rPr>
        <w:t>S</w:t>
      </w:r>
      <w:r w:rsidRPr="00A413FA">
        <w:rPr>
          <w:rFonts w:ascii="Arial" w:hAnsi="Arial" w:cs="Arial"/>
        </w:rPr>
        <w:t xml:space="preserve">e hace constar que el Ingeniero Enrique Oñate </w:t>
      </w:r>
      <w:proofErr w:type="spellStart"/>
      <w:r w:rsidRPr="00A413FA">
        <w:rPr>
          <w:rFonts w:ascii="Arial" w:hAnsi="Arial" w:cs="Arial"/>
        </w:rPr>
        <w:t>Muyshondt</w:t>
      </w:r>
      <w:proofErr w:type="spellEnd"/>
      <w:r w:rsidRPr="00A413FA">
        <w:rPr>
          <w:rFonts w:ascii="Arial" w:hAnsi="Arial" w:cs="Arial"/>
          <w:b/>
        </w:rPr>
        <w:t xml:space="preserve"> </w:t>
      </w:r>
      <w:r w:rsidRPr="00A413FA">
        <w:rPr>
          <w:rFonts w:ascii="Arial" w:hAnsi="Arial" w:cs="Arial"/>
        </w:rPr>
        <w:t>se retiró de la sesión al discutirse y resolverse este punto, dando entero cumplimiento al Art. 24 de la Ley del FSV.  El Presidente y Director Ejecutivo sometió</w:t>
      </w:r>
      <w:r w:rsidRPr="00A413FA">
        <w:rPr>
          <w:rFonts w:ascii="Arial" w:hAnsi="Arial" w:cs="Arial"/>
          <w:lang w:val="es-MX"/>
        </w:rPr>
        <w:t xml:space="preserve"> a consideración de los Directores, las Especificaciones Técnicas </w:t>
      </w:r>
      <w:r w:rsidRPr="00A413FA">
        <w:rPr>
          <w:rFonts w:ascii="Arial" w:hAnsi="Arial" w:cs="Arial"/>
          <w:bCs/>
        </w:rPr>
        <w:t>para la contratación a través de la Bolsa de Productos y Servicios de El Salvador, S.A. de C.V. (BOLPROS) del Proceso de Mercado Bursátil N° MB-0</w:t>
      </w:r>
      <w:r>
        <w:rPr>
          <w:rFonts w:ascii="Arial" w:hAnsi="Arial" w:cs="Arial"/>
          <w:bCs/>
        </w:rPr>
        <w:t>7</w:t>
      </w:r>
      <w:r w:rsidRPr="00A413FA">
        <w:rPr>
          <w:rFonts w:ascii="Arial" w:hAnsi="Arial" w:cs="Arial"/>
          <w:bCs/>
        </w:rPr>
        <w:t>/201</w:t>
      </w:r>
      <w:r>
        <w:rPr>
          <w:rFonts w:ascii="Arial" w:hAnsi="Arial" w:cs="Arial"/>
          <w:bCs/>
        </w:rPr>
        <w:t>9</w:t>
      </w:r>
      <w:r w:rsidRPr="00A413FA">
        <w:rPr>
          <w:rFonts w:ascii="Arial" w:hAnsi="Arial" w:cs="Arial"/>
          <w:bCs/>
        </w:rPr>
        <w:t xml:space="preserve"> “SERVICIOS DE AGENCIA DE PUBLICIDAD PARA DESARROLLAR CAMPAÑA SOBRE PRINCIPALE</w:t>
      </w:r>
      <w:r>
        <w:rPr>
          <w:rFonts w:ascii="Arial" w:hAnsi="Arial" w:cs="Arial"/>
          <w:bCs/>
        </w:rPr>
        <w:t>S RESULTADOS, PROGRAMAS Y LÍ</w:t>
      </w:r>
      <w:r w:rsidRPr="00A413FA">
        <w:rPr>
          <w:rFonts w:ascii="Arial" w:hAnsi="Arial" w:cs="Arial"/>
          <w:bCs/>
        </w:rPr>
        <w:t>NEAS CREDITICIAS Y MODERNIZACIÓN DEL FONDO SOCIAL PARA LA VIVIENDA</w:t>
      </w:r>
      <w:r w:rsidRPr="00A413FA">
        <w:rPr>
          <w:rFonts w:ascii="Arial" w:hAnsi="Arial" w:cs="Arial"/>
        </w:rPr>
        <w:t>”.</w:t>
      </w:r>
      <w:r w:rsidRPr="00A413FA">
        <w:rPr>
          <w:rFonts w:ascii="Arial" w:hAnsi="Arial" w:cs="Arial"/>
          <w:b/>
          <w:bCs/>
        </w:rPr>
        <w:t xml:space="preserve"> </w:t>
      </w:r>
      <w:r w:rsidRPr="00A413FA">
        <w:rPr>
          <w:rFonts w:ascii="Arial" w:hAnsi="Arial" w:cs="Arial"/>
        </w:rPr>
        <w:t xml:space="preserve">Para su presentación invitó a la Licenciada Susana Guadalupe Vásquez Méndez, Jefe de la Unidad de Comunicaciones y Publicidad acompañada del Ingeniero Julio Tarcicio Rivas García, Jefe de la Unidad de Adquisiciones y Contrataciones Institucional </w:t>
      </w:r>
      <w:r w:rsidRPr="00AD328B">
        <w:rPr>
          <w:rFonts w:ascii="Arial" w:hAnsi="Arial" w:cs="Arial"/>
        </w:rPr>
        <w:t>(UACI)</w:t>
      </w:r>
      <w:r w:rsidRPr="00AD328B">
        <w:rPr>
          <w:rFonts w:ascii="Arial" w:hAnsi="Arial" w:cs="Arial"/>
          <w:lang w:val="es-MX"/>
        </w:rPr>
        <w:t xml:space="preserve">. </w:t>
      </w:r>
      <w:r>
        <w:rPr>
          <w:rFonts w:ascii="Arial" w:hAnsi="Arial" w:cs="Arial"/>
          <w:lang w:val="es-MX"/>
        </w:rPr>
        <w:t>L</w:t>
      </w:r>
      <w:r w:rsidRPr="00AD328B">
        <w:rPr>
          <w:rFonts w:ascii="Arial" w:hAnsi="Arial" w:cs="Arial"/>
        </w:rPr>
        <w:t>a Licenciada Vásquez</w:t>
      </w:r>
      <w:r>
        <w:rPr>
          <w:rFonts w:ascii="Arial" w:hAnsi="Arial" w:cs="Arial"/>
        </w:rPr>
        <w:t xml:space="preserve"> Méndez reseñó</w:t>
      </w:r>
      <w:r w:rsidRPr="00AD328B">
        <w:rPr>
          <w:rFonts w:ascii="Arial" w:hAnsi="Arial" w:cs="Arial"/>
        </w:rPr>
        <w:t xml:space="preserve"> </w:t>
      </w:r>
      <w:r>
        <w:rPr>
          <w:rFonts w:ascii="Arial" w:hAnsi="Arial" w:cs="Arial"/>
        </w:rPr>
        <w:t>como antecedentes, que l</w:t>
      </w:r>
      <w:r w:rsidRPr="00A413FA">
        <w:rPr>
          <w:rFonts w:ascii="Arial" w:hAnsi="Arial" w:cs="Arial"/>
        </w:rPr>
        <w:t>a Consultoría sobre reenfoque comunicacional recomienda informar a la población sobre las condiciones y ventajas crediticias que brinda el FSV para posicionarlas en la mente de las familias salvadoreñas</w:t>
      </w:r>
      <w:r>
        <w:rPr>
          <w:rFonts w:ascii="Arial" w:hAnsi="Arial" w:cs="Arial"/>
        </w:rPr>
        <w:t xml:space="preserve">. </w:t>
      </w:r>
      <w:r w:rsidRPr="00A413FA">
        <w:rPr>
          <w:rFonts w:ascii="Arial" w:hAnsi="Arial" w:cs="Arial"/>
        </w:rPr>
        <w:t>Se han creado Programas crediticios que atienden a diversos sectores de la población, con lo cual se ha innovado en los productos que se ofrecen</w:t>
      </w:r>
      <w:r>
        <w:rPr>
          <w:rFonts w:ascii="Arial" w:hAnsi="Arial" w:cs="Arial"/>
        </w:rPr>
        <w:t xml:space="preserve">. </w:t>
      </w:r>
      <w:r w:rsidRPr="00A413FA">
        <w:rPr>
          <w:rFonts w:ascii="Arial" w:hAnsi="Arial" w:cs="Arial"/>
          <w:lang w:val="es-SV"/>
        </w:rPr>
        <w:t>El Fondo Social para la Vivienda ha modernizado sus servicios mediante la ampliación de nuevos puntos de pago, así como en servicios electrónicos como: pago electrónico (PAGOES), F</w:t>
      </w:r>
      <w:r>
        <w:rPr>
          <w:rFonts w:ascii="Arial" w:hAnsi="Arial" w:cs="Arial"/>
          <w:lang w:val="es-SV"/>
        </w:rPr>
        <w:t xml:space="preserve">SV APP y sitio web más amigable. </w:t>
      </w:r>
      <w:r w:rsidRPr="00A413FA">
        <w:rPr>
          <w:rFonts w:ascii="Arial" w:hAnsi="Arial" w:cs="Arial"/>
          <w:lang w:val="es-SV"/>
        </w:rPr>
        <w:t>La Institución ha descentralizado sus servicios abriendo 3 Ventanillas de Atención en Estados Unidos y la Sucursal Paseo, con lo que se ha segmentado la atención a familias de ingresos medios y salvadoreños/as en el exterior</w:t>
      </w:r>
      <w:r>
        <w:rPr>
          <w:rFonts w:ascii="Arial" w:hAnsi="Arial" w:cs="Arial"/>
          <w:lang w:val="es-SV"/>
        </w:rPr>
        <w:t xml:space="preserve">. </w:t>
      </w:r>
      <w:r w:rsidRPr="00A413FA">
        <w:rPr>
          <w:rFonts w:ascii="Arial" w:hAnsi="Arial" w:cs="Arial"/>
          <w:lang w:val="es-SV"/>
        </w:rPr>
        <w:t>Se han mejorado los tiempos de respuesta con la implementación del expediente electrónico para la línea de vivienda nueva, lo cual se realizará para la línea de vivienda usada</w:t>
      </w:r>
      <w:r>
        <w:rPr>
          <w:rFonts w:ascii="Arial" w:hAnsi="Arial" w:cs="Arial"/>
          <w:lang w:val="es-SV"/>
        </w:rPr>
        <w:t xml:space="preserve">. </w:t>
      </w:r>
      <w:r w:rsidRPr="00A413FA">
        <w:rPr>
          <w:rFonts w:ascii="Arial" w:hAnsi="Arial" w:cs="Arial"/>
        </w:rPr>
        <w:t xml:space="preserve">Se ha aumentado el monto de financiamiento en los últimos años para atender a familias de ingresos medios, lo cual debe posicionarse. </w:t>
      </w:r>
      <w:r>
        <w:rPr>
          <w:rFonts w:ascii="Arial" w:hAnsi="Arial" w:cs="Arial"/>
        </w:rPr>
        <w:t xml:space="preserve">Señaló además como justificación de la campaña, los siguientes aspectos: - </w:t>
      </w:r>
      <w:r w:rsidRPr="00A413FA">
        <w:rPr>
          <w:rFonts w:ascii="Arial" w:hAnsi="Arial" w:cs="Arial"/>
        </w:rPr>
        <w:t>Promover la mejora en los tiempos de respuesta de los créditos</w:t>
      </w:r>
      <w:r>
        <w:rPr>
          <w:rFonts w:ascii="Arial" w:hAnsi="Arial" w:cs="Arial"/>
        </w:rPr>
        <w:t>. -</w:t>
      </w:r>
      <w:r w:rsidRPr="00A413FA">
        <w:rPr>
          <w:rFonts w:ascii="Arial" w:hAnsi="Arial" w:cs="Arial"/>
        </w:rPr>
        <w:t>Posicionar las condiciones favorables y ventajas que ofrecen los diferentes Progra</w:t>
      </w:r>
      <w:r>
        <w:rPr>
          <w:rFonts w:ascii="Arial" w:hAnsi="Arial" w:cs="Arial"/>
        </w:rPr>
        <w:t xml:space="preserve">mas y Líneas de Crédito del FSV. - </w:t>
      </w:r>
      <w:r w:rsidRPr="00A413FA">
        <w:rPr>
          <w:rFonts w:ascii="Arial" w:hAnsi="Arial" w:cs="Arial"/>
        </w:rPr>
        <w:t xml:space="preserve">La campaña también busca continuar posicionando al FSV como la </w:t>
      </w:r>
      <w:r w:rsidRPr="00A413FA">
        <w:rPr>
          <w:rFonts w:ascii="Arial" w:hAnsi="Arial" w:cs="Arial"/>
          <w:b/>
          <w:bCs/>
        </w:rPr>
        <w:t xml:space="preserve">Institución líder </w:t>
      </w:r>
      <w:r w:rsidRPr="00A413FA">
        <w:rPr>
          <w:rFonts w:ascii="Arial" w:hAnsi="Arial" w:cs="Arial"/>
        </w:rPr>
        <w:t>en el financiamiento habitacional y promover los principales resultados institucionales</w:t>
      </w:r>
      <w:r>
        <w:rPr>
          <w:rFonts w:ascii="Arial" w:hAnsi="Arial" w:cs="Arial"/>
        </w:rPr>
        <w:t xml:space="preserve">. - </w:t>
      </w:r>
      <w:r w:rsidRPr="00A413FA">
        <w:rPr>
          <w:rFonts w:ascii="Arial" w:hAnsi="Arial" w:cs="Arial"/>
        </w:rPr>
        <w:t>Fortalecer la buena imagen institucional con los clientes y posicionar al FSV como una Institución con enfoque social.</w:t>
      </w:r>
      <w:r>
        <w:rPr>
          <w:rFonts w:ascii="Arial" w:hAnsi="Arial" w:cs="Arial"/>
        </w:rPr>
        <w:t xml:space="preserve"> - </w:t>
      </w:r>
      <w:r w:rsidRPr="00A413FA">
        <w:rPr>
          <w:rFonts w:ascii="Arial" w:hAnsi="Arial" w:cs="Arial"/>
        </w:rPr>
        <w:t xml:space="preserve">Promover las líneas y programas crediticios, pues en el comparativo de solicitudes de crédito en los años 2017- 2018, se evidencia una reducción: en 2017 se cerró el año con un inventario de 2,700 solicitudes por $41.27 millones y a diciembre 2018, el inventario era de 1,610 solicitudes por un monto de $28.18 millones. En la colocación, también se presentó una reducción en la oferta de vivienda nueva, impactando los resultados: </w:t>
      </w:r>
      <w:r>
        <w:rPr>
          <w:rFonts w:ascii="Arial" w:hAnsi="Arial" w:cs="Arial"/>
        </w:rPr>
        <w:t>e</w:t>
      </w:r>
      <w:r w:rsidRPr="00A413FA">
        <w:rPr>
          <w:rFonts w:ascii="Arial" w:hAnsi="Arial" w:cs="Arial"/>
        </w:rPr>
        <w:t>l estudio de imagen a diciembre 2018, recomendó realizar campañas más continúas para reiterar los mensajes institucionales en la mente de los clientes.</w:t>
      </w:r>
      <w:r>
        <w:rPr>
          <w:rFonts w:ascii="Arial" w:hAnsi="Arial" w:cs="Arial"/>
        </w:rPr>
        <w:t xml:space="preserve"> Además, esta campaña tiene los siguientes objetivos: 1- </w:t>
      </w:r>
      <w:r w:rsidRPr="00E03CEC">
        <w:rPr>
          <w:rFonts w:ascii="Arial" w:hAnsi="Arial" w:cs="Arial"/>
        </w:rPr>
        <w:t>Reforzar la imagen positiva del Fondo Social como líder en el financiamiento habitacional</w:t>
      </w:r>
      <w:r>
        <w:rPr>
          <w:rFonts w:ascii="Arial" w:hAnsi="Arial" w:cs="Arial"/>
        </w:rPr>
        <w:t xml:space="preserve">. 2- </w:t>
      </w:r>
      <w:r w:rsidRPr="00E03CEC">
        <w:rPr>
          <w:rFonts w:ascii="Arial" w:hAnsi="Arial" w:cs="Arial"/>
        </w:rPr>
        <w:t>Promover las condiciones favorables y ventajas que ofrecen los diferentes Programas y Líneas de Crédito del FSV</w:t>
      </w:r>
      <w:r>
        <w:rPr>
          <w:rFonts w:ascii="Arial" w:hAnsi="Arial" w:cs="Arial"/>
        </w:rPr>
        <w:t xml:space="preserve">. 3- </w:t>
      </w:r>
      <w:r w:rsidRPr="00E03CEC">
        <w:rPr>
          <w:rFonts w:ascii="Arial" w:hAnsi="Arial" w:cs="Arial"/>
        </w:rPr>
        <w:t>Evidenciar la modernización y s</w:t>
      </w:r>
      <w:r>
        <w:rPr>
          <w:rFonts w:ascii="Arial" w:hAnsi="Arial" w:cs="Arial"/>
        </w:rPr>
        <w:t xml:space="preserve">olidez institucional del FSV. 4- </w:t>
      </w:r>
      <w:r w:rsidRPr="00E03CEC">
        <w:rPr>
          <w:rFonts w:ascii="Arial" w:hAnsi="Arial" w:cs="Arial"/>
        </w:rPr>
        <w:t>Mostrar la constante innovación institucional</w:t>
      </w:r>
      <w:r>
        <w:rPr>
          <w:rFonts w:ascii="Arial" w:hAnsi="Arial" w:cs="Arial"/>
        </w:rPr>
        <w:t xml:space="preserve">. 5- </w:t>
      </w:r>
      <w:r w:rsidRPr="00E03CEC">
        <w:rPr>
          <w:rFonts w:ascii="Arial" w:hAnsi="Arial" w:cs="Arial"/>
        </w:rPr>
        <w:t>Informar sobre la mejora en los tiempos de respuesta y en los servicios para las y los clientes</w:t>
      </w:r>
      <w:r>
        <w:rPr>
          <w:rFonts w:ascii="Arial" w:hAnsi="Arial" w:cs="Arial"/>
        </w:rPr>
        <w:t xml:space="preserve">. 6- </w:t>
      </w:r>
      <w:r w:rsidRPr="00E03CEC">
        <w:rPr>
          <w:rFonts w:ascii="Arial" w:hAnsi="Arial" w:cs="Arial"/>
        </w:rPr>
        <w:t>Posicionar al FSV como la primera opción para las familias que desean comprar una vivienda</w:t>
      </w:r>
      <w:r>
        <w:rPr>
          <w:rFonts w:ascii="Arial" w:hAnsi="Arial" w:cs="Arial"/>
        </w:rPr>
        <w:t xml:space="preserve">. 7- </w:t>
      </w:r>
      <w:r w:rsidRPr="00E03CEC">
        <w:rPr>
          <w:rFonts w:ascii="Arial" w:hAnsi="Arial" w:cs="Arial"/>
        </w:rPr>
        <w:lastRenderedPageBreak/>
        <w:t>Informar sobre los principales resultados de otorgamiento de crédito.</w:t>
      </w:r>
      <w:r>
        <w:rPr>
          <w:rFonts w:ascii="Arial" w:hAnsi="Arial" w:cs="Arial"/>
        </w:rPr>
        <w:t xml:space="preserve"> </w:t>
      </w:r>
      <w:r w:rsidRPr="00AD328B">
        <w:rPr>
          <w:rFonts w:ascii="Arial" w:hAnsi="Arial" w:cs="Arial"/>
        </w:rPr>
        <w:t xml:space="preserve">Expuso en detalle los requerimientos administrativos y técnicos de la campaña a contratarse, de conformidad con lo indicado en el documento que se anexa a la presente acta. También se señaló que se considera conveniente a los intereses Institucionales y al interés público en general efectuar a través de BOLPROS el proceso de contratación de los servicios de agencia de publicidad para </w:t>
      </w:r>
      <w:r>
        <w:rPr>
          <w:rFonts w:ascii="Arial" w:hAnsi="Arial" w:cs="Arial"/>
        </w:rPr>
        <w:t>contratar los</w:t>
      </w:r>
      <w:r w:rsidRPr="009C468C">
        <w:rPr>
          <w:rFonts w:ascii="Arial" w:hAnsi="Arial" w:cs="Arial"/>
          <w:b/>
          <w:bCs/>
        </w:rPr>
        <w:t xml:space="preserve"> </w:t>
      </w:r>
      <w:r w:rsidRPr="00A413FA">
        <w:rPr>
          <w:rFonts w:ascii="Arial" w:hAnsi="Arial" w:cs="Arial"/>
          <w:bCs/>
        </w:rPr>
        <w:t>“SERVICIOS DE AGENCIA DE PUBLICIDAD PARA DESARROLLAR CAMPAÑA SOBRE PRINCI</w:t>
      </w:r>
      <w:r>
        <w:rPr>
          <w:rFonts w:ascii="Arial" w:hAnsi="Arial" w:cs="Arial"/>
          <w:bCs/>
        </w:rPr>
        <w:t>PALES RESULTADOS, PROGRAMAS Y LÍ</w:t>
      </w:r>
      <w:r w:rsidRPr="00A413FA">
        <w:rPr>
          <w:rFonts w:ascii="Arial" w:hAnsi="Arial" w:cs="Arial"/>
          <w:bCs/>
        </w:rPr>
        <w:t>NEAS CREDITICIAS Y MODERNIZACIÓN DEL FONDO SOCIAL PARA LA VIVIENDA</w:t>
      </w:r>
      <w:r>
        <w:rPr>
          <w:rFonts w:ascii="Arial" w:hAnsi="Arial" w:cs="Arial"/>
        </w:rPr>
        <w:t>”,</w:t>
      </w:r>
      <w:r w:rsidRPr="00AD328B">
        <w:rPr>
          <w:rFonts w:ascii="Arial" w:hAnsi="Arial" w:cs="Arial"/>
          <w:bCs/>
        </w:rPr>
        <w:t xml:space="preserve"> </w:t>
      </w:r>
      <w:proofErr w:type="spellStart"/>
      <w:r w:rsidRPr="00AD328B">
        <w:rPr>
          <w:rFonts w:ascii="Arial" w:hAnsi="Arial" w:cs="Arial"/>
        </w:rPr>
        <w:t>baj</w:t>
      </w:r>
      <w:proofErr w:type="spellEnd"/>
      <w:r w:rsidRPr="00AD328B">
        <w:rPr>
          <w:rFonts w:ascii="Arial" w:hAnsi="Arial" w:cs="Arial"/>
          <w:lang w:val="es-MX"/>
        </w:rPr>
        <w:t>o el mecanismo de BOLPROS</w:t>
      </w:r>
      <w:r w:rsidRPr="00AD328B">
        <w:rPr>
          <w:rFonts w:ascii="Arial" w:hAnsi="Arial" w:cs="Arial"/>
        </w:rPr>
        <w:t xml:space="preserve">, pues se considera que el proceso de contratación bursátil cumple con los requerimientos de agilidad, transparencia, eficiencia, competitividad y ahorro requeridos por la Institución; y de conformidad con el artículo 2 literal e) de la LACAP. </w:t>
      </w:r>
      <w:r>
        <w:rPr>
          <w:rFonts w:ascii="Arial" w:hAnsi="Arial" w:cs="Arial"/>
        </w:rPr>
        <w:t>Finalmente, la Licenciada Vásquez Méndez expuso</w:t>
      </w:r>
      <w:r w:rsidRPr="00AD328B">
        <w:rPr>
          <w:rFonts w:ascii="Arial" w:hAnsi="Arial" w:cs="Arial"/>
          <w:iCs/>
        </w:rPr>
        <w:t xml:space="preserve"> </w:t>
      </w:r>
      <w:r w:rsidRPr="00AD328B">
        <w:rPr>
          <w:rFonts w:ascii="Arial" w:hAnsi="Arial" w:cs="Arial"/>
          <w:lang w:val="es-MX"/>
        </w:rPr>
        <w:t xml:space="preserve">los requerimientos </w:t>
      </w:r>
      <w:r w:rsidRPr="008F1F4B">
        <w:rPr>
          <w:rFonts w:ascii="Arial" w:hAnsi="Arial" w:cs="Arial"/>
          <w:lang w:val="es-MX"/>
        </w:rPr>
        <w:t xml:space="preserve">administrativos y técnicos, los criterios de evaluación, garantías, plazos, etc. El Licenciado Roberto Díaz manifestó que considera que la propuesta es muy tradicional, pues opina que debe dársele más énfasis a los medios digitales, y se debería bajar montos en periódicos. Indicó que sí favorece la campaña, pero no considera conveniente la mezcla de medios, pues cree que sería más efectivo a través de redes sociales, pues menciona que el 90% de gente cuenta con datos, por lo que llegará a más personas. Por ello considera más conveniente tener más personal atendiendo las redes sociales. El Arq. Roberto </w:t>
      </w:r>
      <w:proofErr w:type="spellStart"/>
      <w:r w:rsidRPr="008F1F4B">
        <w:rPr>
          <w:rFonts w:ascii="Arial" w:hAnsi="Arial" w:cs="Arial"/>
          <w:lang w:val="es-MX"/>
        </w:rPr>
        <w:t>Góchez</w:t>
      </w:r>
      <w:proofErr w:type="spellEnd"/>
      <w:r w:rsidRPr="008F1F4B">
        <w:rPr>
          <w:rFonts w:ascii="Arial" w:hAnsi="Arial" w:cs="Arial"/>
          <w:lang w:val="es-MX"/>
        </w:rPr>
        <w:t xml:space="preserve"> señaló que está de acuerdo con lo indicado por el Lic. Díaz, por lo que sugiere que se pueda modificar la propuesta para el próximo año. La Licenciada Vásquez explicó que la Unidad de Comunicaciones y Publicidad está en el proceso de realizar una contratación para el desarrollo de una estrategia digital institucional  para tres meses, por lo que no se consideró originalmente plantear contratación de redes sociales y motor de búsqueda, pero que debido a las recomendaciones realizadas por dos Directores, se procederá a agregar una estrategia digital de posicionamiento en plataformas digitales en la presente propuesta de campaña publicitaria. Aclaró</w:t>
      </w:r>
      <w:r>
        <w:rPr>
          <w:rFonts w:ascii="Arial" w:hAnsi="Arial" w:cs="Arial"/>
          <w:lang w:val="es-MX"/>
        </w:rPr>
        <w:t xml:space="preserve"> también</w:t>
      </w:r>
      <w:r w:rsidRPr="008F1F4B">
        <w:rPr>
          <w:rFonts w:ascii="Arial" w:hAnsi="Arial" w:cs="Arial"/>
          <w:lang w:val="es-MX"/>
        </w:rPr>
        <w:t xml:space="preserve"> que hay una persona que atiende y responde a solicitudes recibidas. </w:t>
      </w:r>
      <w:r>
        <w:rPr>
          <w:rFonts w:ascii="Arial" w:hAnsi="Arial" w:cs="Arial"/>
          <w:lang w:val="es-MX"/>
        </w:rPr>
        <w:t>Y señaló</w:t>
      </w:r>
      <w:r w:rsidRPr="008F1F4B">
        <w:rPr>
          <w:rFonts w:ascii="Arial" w:hAnsi="Arial" w:cs="Arial"/>
          <w:lang w:val="es-MX"/>
        </w:rPr>
        <w:t xml:space="preserve"> que esta propuesta de campaña ha sido el resultado de una Consultoría, que ha dado estas recomendaciones. El Presidente y Director Ejecutivo señaló que es muy oportuna la recomendación y que se reforzará la propuesta según lo recomendado. </w:t>
      </w:r>
      <w:r w:rsidRPr="008F1F4B">
        <w:rPr>
          <w:rFonts w:ascii="Arial" w:hAnsi="Arial" w:cs="Arial"/>
        </w:rPr>
        <w:t xml:space="preserve">Junta Directiva, luego de conocer </w:t>
      </w:r>
      <w:r w:rsidRPr="008F1F4B">
        <w:rPr>
          <w:rFonts w:ascii="Arial" w:hAnsi="Arial" w:cs="Arial"/>
          <w:lang w:val="es-MX"/>
        </w:rPr>
        <w:t xml:space="preserve">las Especificaciones Técnicas </w:t>
      </w:r>
      <w:r w:rsidRPr="008F1F4B">
        <w:rPr>
          <w:rFonts w:ascii="Arial" w:hAnsi="Arial" w:cs="Arial"/>
        </w:rPr>
        <w:t>presentadas por la Licenciada Susana Guadalupe Vásquez Méndez, Jefe de la Unidad de Comunicaciones y Publicidad</w:t>
      </w:r>
      <w:r w:rsidRPr="00AD328B">
        <w:rPr>
          <w:rFonts w:ascii="Arial" w:hAnsi="Arial" w:cs="Arial"/>
        </w:rPr>
        <w:t>, acompañada del Ingeniero Julio Tarcicio Rivas García, Jefe de la Unidad de Adquisiciones y Contrataciones Institucional (UACI),</w:t>
      </w:r>
      <w:r w:rsidRPr="00AD328B">
        <w:rPr>
          <w:rFonts w:ascii="Arial" w:hAnsi="Arial" w:cs="Arial"/>
          <w:lang w:val="es-MX"/>
        </w:rPr>
        <w:t xml:space="preserve"> </w:t>
      </w:r>
      <w:r w:rsidRPr="00AD328B">
        <w:rPr>
          <w:rFonts w:ascii="Arial" w:hAnsi="Arial" w:cs="Arial"/>
        </w:rPr>
        <w:t xml:space="preserve">por unanimidad </w:t>
      </w:r>
      <w:r w:rsidRPr="00403B60">
        <w:rPr>
          <w:rFonts w:ascii="Arial" w:hAnsi="Arial" w:cs="Arial"/>
          <w:b/>
        </w:rPr>
        <w:t>ACUERDA:</w:t>
      </w:r>
    </w:p>
    <w:p w:rsidR="00301305" w:rsidRPr="00403B60" w:rsidRDefault="00301305" w:rsidP="00301305">
      <w:pPr>
        <w:tabs>
          <w:tab w:val="left" w:pos="851"/>
        </w:tabs>
        <w:jc w:val="both"/>
        <w:textAlignment w:val="baseline"/>
        <w:rPr>
          <w:rFonts w:ascii="Arial" w:hAnsi="Arial" w:cs="Arial"/>
          <w:b/>
        </w:rPr>
      </w:pPr>
    </w:p>
    <w:p w:rsidR="00301305" w:rsidRPr="00403B60" w:rsidRDefault="00301305" w:rsidP="00301305">
      <w:pPr>
        <w:numPr>
          <w:ilvl w:val="0"/>
          <w:numId w:val="16"/>
        </w:numPr>
        <w:tabs>
          <w:tab w:val="num" w:pos="1014"/>
        </w:tabs>
        <w:ind w:left="654"/>
        <w:jc w:val="both"/>
        <w:rPr>
          <w:rFonts w:ascii="Arial" w:hAnsi="Arial" w:cs="Arial"/>
          <w:lang w:val="es-SV"/>
        </w:rPr>
      </w:pPr>
      <w:r w:rsidRPr="00403B60">
        <w:rPr>
          <w:rFonts w:ascii="Arial" w:hAnsi="Arial" w:cs="Arial"/>
          <w:lang w:val="es-MX"/>
        </w:rPr>
        <w:t xml:space="preserve">Aprobar la </w:t>
      </w:r>
      <w:r w:rsidRPr="00403B60">
        <w:rPr>
          <w:rFonts w:ascii="Arial" w:hAnsi="Arial" w:cs="Arial"/>
          <w:lang w:val="es-SV"/>
        </w:rPr>
        <w:t xml:space="preserve">contratación de </w:t>
      </w:r>
      <w:r w:rsidRPr="00403B60">
        <w:rPr>
          <w:rFonts w:ascii="Arial" w:hAnsi="Arial" w:cs="Arial"/>
        </w:rPr>
        <w:t>Servicios de Agencia de Publicidad para desarrollar campaña sobre principales resultados, programas y líneas crediticias y modernización del Fondo Social para la Vivienda</w:t>
      </w:r>
      <w:r w:rsidRPr="00403B60">
        <w:rPr>
          <w:rFonts w:ascii="Arial" w:hAnsi="Arial" w:cs="Arial"/>
          <w:lang w:val="es-SV"/>
        </w:rPr>
        <w:t xml:space="preserve">, </w:t>
      </w:r>
      <w:proofErr w:type="spellStart"/>
      <w:r w:rsidRPr="00403B60">
        <w:rPr>
          <w:rFonts w:ascii="Arial" w:hAnsi="Arial" w:cs="Arial"/>
          <w:lang w:val="es-SV"/>
        </w:rPr>
        <w:t>baj</w:t>
      </w:r>
      <w:proofErr w:type="spellEnd"/>
      <w:r w:rsidRPr="00403B60">
        <w:rPr>
          <w:rFonts w:ascii="Arial" w:hAnsi="Arial" w:cs="Arial"/>
          <w:lang w:val="es-MX"/>
        </w:rPr>
        <w:t xml:space="preserve">o el mecanismo de BOLPROS hasta por un monto de </w:t>
      </w:r>
      <w:r w:rsidRPr="00403B60">
        <w:rPr>
          <w:rFonts w:ascii="Arial" w:hAnsi="Arial" w:cs="Arial"/>
          <w:b/>
          <w:bCs/>
          <w:lang w:val="es-MX"/>
        </w:rPr>
        <w:t xml:space="preserve">$125,000.00 </w:t>
      </w:r>
      <w:r w:rsidRPr="00403B60">
        <w:rPr>
          <w:rFonts w:ascii="Arial" w:hAnsi="Arial" w:cs="Arial"/>
          <w:lang w:val="es-MX"/>
        </w:rPr>
        <w:t>(IVA incluido), dándose mayor énfasis a los medios digitales en la mezcla de medios.</w:t>
      </w:r>
    </w:p>
    <w:p w:rsidR="00301305" w:rsidRPr="008A5B35" w:rsidRDefault="00301305" w:rsidP="00301305">
      <w:pPr>
        <w:ind w:left="720"/>
        <w:jc w:val="both"/>
        <w:rPr>
          <w:rFonts w:ascii="Arial" w:hAnsi="Arial" w:cs="Arial"/>
          <w:lang w:val="es-SV"/>
        </w:rPr>
      </w:pPr>
    </w:p>
    <w:p w:rsidR="00301305" w:rsidRPr="008A5B35" w:rsidRDefault="00301305" w:rsidP="00301305">
      <w:pPr>
        <w:numPr>
          <w:ilvl w:val="0"/>
          <w:numId w:val="16"/>
        </w:numPr>
        <w:tabs>
          <w:tab w:val="num" w:pos="1080"/>
        </w:tabs>
        <w:jc w:val="both"/>
        <w:rPr>
          <w:rFonts w:ascii="Arial" w:hAnsi="Arial" w:cs="Arial"/>
          <w:lang w:val="es-SV"/>
        </w:rPr>
      </w:pPr>
      <w:r>
        <w:rPr>
          <w:rFonts w:ascii="Arial" w:hAnsi="Arial" w:cs="Arial"/>
          <w:lang w:val="es-MX"/>
        </w:rPr>
        <w:t>Aprobar las Especificaciones T</w:t>
      </w:r>
      <w:r w:rsidRPr="008A5B35">
        <w:rPr>
          <w:rFonts w:ascii="Arial" w:hAnsi="Arial" w:cs="Arial"/>
          <w:lang w:val="es-MX"/>
        </w:rPr>
        <w:t xml:space="preserve">écnicas </w:t>
      </w:r>
      <w:r w:rsidRPr="00A413FA">
        <w:rPr>
          <w:rFonts w:ascii="Arial" w:hAnsi="Arial" w:cs="Arial"/>
          <w:bCs/>
        </w:rPr>
        <w:t>del Proceso de Mercado Bursátil N° MB-0</w:t>
      </w:r>
      <w:r>
        <w:rPr>
          <w:rFonts w:ascii="Arial" w:hAnsi="Arial" w:cs="Arial"/>
          <w:bCs/>
        </w:rPr>
        <w:t>7</w:t>
      </w:r>
      <w:r w:rsidRPr="00A413FA">
        <w:rPr>
          <w:rFonts w:ascii="Arial" w:hAnsi="Arial" w:cs="Arial"/>
          <w:bCs/>
        </w:rPr>
        <w:t>/201</w:t>
      </w:r>
      <w:r>
        <w:rPr>
          <w:rFonts w:ascii="Arial" w:hAnsi="Arial" w:cs="Arial"/>
          <w:bCs/>
        </w:rPr>
        <w:t>9</w:t>
      </w:r>
      <w:r w:rsidRPr="00A413FA">
        <w:rPr>
          <w:rFonts w:ascii="Arial" w:hAnsi="Arial" w:cs="Arial"/>
          <w:bCs/>
        </w:rPr>
        <w:t xml:space="preserve"> “SERVICIOS DE AGENCIA DE PUBLICIDAD PARA DESARROLLAR CAMPAÑA SOBRE PRINCIPALE</w:t>
      </w:r>
      <w:r>
        <w:rPr>
          <w:rFonts w:ascii="Arial" w:hAnsi="Arial" w:cs="Arial"/>
          <w:bCs/>
        </w:rPr>
        <w:t>S RESULTADOS, PROGRAMAS Y LÍ</w:t>
      </w:r>
      <w:r w:rsidRPr="00A413FA">
        <w:rPr>
          <w:rFonts w:ascii="Arial" w:hAnsi="Arial" w:cs="Arial"/>
          <w:bCs/>
        </w:rPr>
        <w:t>NEAS CREDITICIAS Y MODERNIZACIÓN DEL FONDO SOCIAL PARA LA VIVIENDA</w:t>
      </w:r>
      <w:r w:rsidRPr="00A413FA">
        <w:rPr>
          <w:rFonts w:ascii="Arial" w:hAnsi="Arial" w:cs="Arial"/>
        </w:rPr>
        <w:t>”.</w:t>
      </w:r>
      <w:r w:rsidRPr="00A413FA">
        <w:rPr>
          <w:rFonts w:ascii="Arial" w:hAnsi="Arial" w:cs="Arial"/>
          <w:b/>
          <w:bCs/>
        </w:rPr>
        <w:t xml:space="preserve"> </w:t>
      </w:r>
    </w:p>
    <w:p w:rsidR="00301305" w:rsidRPr="008A5B35" w:rsidRDefault="00301305" w:rsidP="00301305">
      <w:pPr>
        <w:pStyle w:val="Prrafodelista"/>
        <w:ind w:left="1068"/>
        <w:rPr>
          <w:rFonts w:ascii="Arial" w:hAnsi="Arial" w:cs="Arial"/>
          <w:lang w:val="es-SV"/>
        </w:rPr>
      </w:pPr>
    </w:p>
    <w:p w:rsidR="00301305" w:rsidRPr="008A5B35" w:rsidRDefault="00301305" w:rsidP="00301305">
      <w:pPr>
        <w:numPr>
          <w:ilvl w:val="0"/>
          <w:numId w:val="16"/>
        </w:numPr>
        <w:jc w:val="both"/>
        <w:rPr>
          <w:rFonts w:ascii="Arial" w:hAnsi="Arial" w:cs="Arial"/>
        </w:rPr>
      </w:pPr>
      <w:r w:rsidRPr="008A5B35">
        <w:rPr>
          <w:rFonts w:ascii="Arial" w:hAnsi="Arial" w:cs="Arial"/>
          <w:lang w:val="es-MX"/>
        </w:rPr>
        <w:lastRenderedPageBreak/>
        <w:t>Delegar al Presidente y Director Ejecutivo del FSV para suscribir la documentación legal para formalizar la contratación del servicio, hasta el cierre de la operación, a través de BOLPROS.</w:t>
      </w:r>
    </w:p>
    <w:p w:rsidR="00301305" w:rsidRPr="008A5B35" w:rsidRDefault="00301305" w:rsidP="00301305">
      <w:pPr>
        <w:pStyle w:val="Prrafodelista"/>
        <w:ind w:left="720" w:hanging="360"/>
        <w:rPr>
          <w:rFonts w:ascii="Arial" w:hAnsi="Arial" w:cs="Arial"/>
        </w:rPr>
      </w:pPr>
    </w:p>
    <w:p w:rsidR="00301305" w:rsidRPr="008A5B35" w:rsidRDefault="00301305" w:rsidP="00301305">
      <w:pPr>
        <w:numPr>
          <w:ilvl w:val="0"/>
          <w:numId w:val="16"/>
        </w:numPr>
        <w:jc w:val="both"/>
        <w:rPr>
          <w:rFonts w:ascii="Arial" w:hAnsi="Arial" w:cs="Arial"/>
        </w:rPr>
      </w:pPr>
      <w:r w:rsidRPr="008A5B35">
        <w:rPr>
          <w:rFonts w:ascii="Arial" w:hAnsi="Arial" w:cs="Arial"/>
        </w:rPr>
        <w:t>Nombrar como Administradora de este contrato a la Jefe de la Unidad de Comunicaciones y Publicidad</w:t>
      </w:r>
      <w:r>
        <w:rPr>
          <w:rFonts w:ascii="Arial" w:hAnsi="Arial" w:cs="Arial"/>
        </w:rPr>
        <w:t>.</w:t>
      </w:r>
    </w:p>
    <w:p w:rsidR="00301305" w:rsidRPr="008A5B35" w:rsidRDefault="00301305" w:rsidP="00301305">
      <w:pPr>
        <w:ind w:left="720"/>
        <w:jc w:val="both"/>
        <w:rPr>
          <w:rFonts w:ascii="Arial" w:hAnsi="Arial" w:cs="Arial"/>
        </w:rPr>
      </w:pPr>
    </w:p>
    <w:p w:rsidR="00301305" w:rsidRPr="008A5B35" w:rsidRDefault="00301305" w:rsidP="00301305">
      <w:pPr>
        <w:numPr>
          <w:ilvl w:val="0"/>
          <w:numId w:val="16"/>
        </w:numPr>
        <w:jc w:val="both"/>
        <w:rPr>
          <w:rFonts w:ascii="Arial" w:hAnsi="Arial" w:cs="Arial"/>
          <w:bCs/>
        </w:rPr>
      </w:pPr>
      <w:r w:rsidRPr="008A5B35">
        <w:rPr>
          <w:rFonts w:ascii="Arial" w:hAnsi="Arial" w:cs="Arial"/>
        </w:rPr>
        <w:t>Este punto se ratifica en esta misma sesión.</w:t>
      </w:r>
    </w:p>
    <w:p w:rsidR="00301305" w:rsidRDefault="00301305" w:rsidP="00301305">
      <w:pPr>
        <w:pStyle w:val="Prrafodelista"/>
        <w:ind w:left="414"/>
        <w:rPr>
          <w:rFonts w:ascii="Arial" w:hAnsi="Arial" w:cs="Arial"/>
          <w:b/>
          <w:bCs/>
        </w:rPr>
      </w:pPr>
    </w:p>
    <w:p w:rsidR="00301305" w:rsidRPr="00087080" w:rsidRDefault="00301305" w:rsidP="00301305">
      <w:pPr>
        <w:pStyle w:val="Prrafodelista"/>
        <w:ind w:left="414"/>
        <w:rPr>
          <w:rFonts w:ascii="Arial" w:hAnsi="Arial" w:cs="Arial"/>
          <w:b/>
          <w:bCs/>
        </w:rPr>
      </w:pPr>
    </w:p>
    <w:p w:rsidR="00301305" w:rsidRDefault="00301305" w:rsidP="00301305">
      <w:pPr>
        <w:tabs>
          <w:tab w:val="left" w:pos="426"/>
          <w:tab w:val="left" w:pos="851"/>
          <w:tab w:val="left" w:pos="993"/>
        </w:tabs>
        <w:autoSpaceDE w:val="0"/>
        <w:autoSpaceDN w:val="0"/>
        <w:adjustRightInd w:val="0"/>
        <w:jc w:val="both"/>
        <w:rPr>
          <w:rFonts w:ascii="Arial" w:hAnsi="Arial" w:cs="Arial"/>
          <w:b/>
          <w:bCs/>
        </w:rPr>
      </w:pPr>
      <w:r w:rsidRPr="00631E87">
        <w:rPr>
          <w:rFonts w:ascii="Arial" w:hAnsi="Arial" w:cs="Arial"/>
          <w:b/>
          <w:bCs/>
        </w:rPr>
        <w:t xml:space="preserve">VIII) APROBACION DE </w:t>
      </w:r>
      <w:r>
        <w:rPr>
          <w:rFonts w:ascii="Arial" w:hAnsi="Arial" w:cs="Arial"/>
          <w:b/>
          <w:bCs/>
        </w:rPr>
        <w:t>ESPECIFICACIONES TÉCNICAS</w:t>
      </w:r>
      <w:r w:rsidRPr="00631E87">
        <w:rPr>
          <w:rFonts w:ascii="Arial" w:hAnsi="Arial" w:cs="Arial"/>
          <w:b/>
          <w:bCs/>
        </w:rPr>
        <w:t xml:space="preserve"> DEL PROCESO DE MERCADO BURSATIL N° MB-06/2019 “SERVICIO PARA LA MODERNIZACIÓN Y AMPLIACIÓN DE FUNCIONALIDADES DEL PORTAL DE CONSULTAS ELECTRÓNICAS (</w:t>
      </w:r>
      <w:hyperlink r:id="rId7" w:history="1">
        <w:r w:rsidRPr="000A6542">
          <w:rPr>
            <w:rStyle w:val="Hipervnculo"/>
            <w:rFonts w:ascii="Arial" w:hAnsi="Arial" w:cs="Arial"/>
            <w:b/>
            <w:bCs/>
          </w:rPr>
          <w:t>https://www.fsv.gob.sv)</w:t>
        </w:r>
      </w:hyperlink>
      <w:r>
        <w:rPr>
          <w:rFonts w:ascii="Arial" w:hAnsi="Arial" w:cs="Arial"/>
          <w:b/>
          <w:bCs/>
        </w:rPr>
        <w:t xml:space="preserve">”. </w:t>
      </w:r>
    </w:p>
    <w:p w:rsidR="00301305" w:rsidRDefault="00301305" w:rsidP="00301305">
      <w:pPr>
        <w:tabs>
          <w:tab w:val="left" w:pos="426"/>
          <w:tab w:val="left" w:pos="851"/>
          <w:tab w:val="left" w:pos="993"/>
        </w:tabs>
        <w:autoSpaceDE w:val="0"/>
        <w:autoSpaceDN w:val="0"/>
        <w:adjustRightInd w:val="0"/>
        <w:jc w:val="both"/>
        <w:rPr>
          <w:rFonts w:ascii="Arial" w:hAnsi="Arial" w:cs="Arial"/>
        </w:rPr>
      </w:pPr>
      <w:r w:rsidRPr="00DC6570">
        <w:rPr>
          <w:rFonts w:ascii="Arial" w:hAnsi="Arial" w:cs="Arial"/>
        </w:rPr>
        <w:t xml:space="preserve">Se hace constar que el Ingeniero Enrique Oñate </w:t>
      </w:r>
      <w:proofErr w:type="spellStart"/>
      <w:r w:rsidRPr="00DC6570">
        <w:rPr>
          <w:rFonts w:ascii="Arial" w:hAnsi="Arial" w:cs="Arial"/>
        </w:rPr>
        <w:t>Muyshondt</w:t>
      </w:r>
      <w:proofErr w:type="spellEnd"/>
      <w:r w:rsidRPr="00DC6570">
        <w:rPr>
          <w:rFonts w:ascii="Arial" w:hAnsi="Arial" w:cs="Arial"/>
        </w:rPr>
        <w:t xml:space="preserve"> se retiró de la sesión al discutirse y resolverse este punto, dando entero cumplimiento al Art. 24 de la Ley del FSV.  El Presidente y Director Ejecutivo sometió</w:t>
      </w:r>
      <w:r w:rsidRPr="00DC6570">
        <w:rPr>
          <w:rFonts w:ascii="Arial" w:hAnsi="Arial" w:cs="Arial"/>
          <w:lang w:val="es-MX"/>
        </w:rPr>
        <w:t xml:space="preserve"> a consideración de los Directores, las Especificaciones Técnicas </w:t>
      </w:r>
      <w:r w:rsidRPr="00DC6570">
        <w:rPr>
          <w:rFonts w:ascii="Arial" w:hAnsi="Arial" w:cs="Arial"/>
          <w:bCs/>
        </w:rPr>
        <w:t xml:space="preserve">para la contratación a través de la Bolsa de Productos y Servicios de El Salvador, S.A. de C.V. (BOLPROS) del Proceso de Mercado Bursátil </w:t>
      </w:r>
      <w:r w:rsidRPr="003550DE">
        <w:rPr>
          <w:rFonts w:ascii="Arial" w:hAnsi="Arial" w:cs="Arial"/>
          <w:bCs/>
        </w:rPr>
        <w:t>N° MB-06/2019 “SERVICIO PARA LA MODERNIZACIÓN Y AMPLIACIÓN DE FUNCIONALIDADES DEL PORTAL DE CONSULTAS ELECTRÓNICAS (</w:t>
      </w:r>
      <w:hyperlink r:id="rId8" w:history="1">
        <w:r w:rsidRPr="003550DE">
          <w:rPr>
            <w:rStyle w:val="Hipervnculo"/>
            <w:rFonts w:ascii="Arial" w:hAnsi="Arial" w:cs="Arial"/>
            <w:bCs/>
            <w:color w:val="auto"/>
          </w:rPr>
          <w:t>https://www.fsv.gob.sv</w:t>
        </w:r>
      </w:hyperlink>
      <w:r w:rsidRPr="003550DE">
        <w:rPr>
          <w:rFonts w:ascii="Arial" w:hAnsi="Arial" w:cs="Arial"/>
          <w:bCs/>
        </w:rPr>
        <w:t xml:space="preserve">)”. </w:t>
      </w:r>
      <w:r w:rsidRPr="00AD328B">
        <w:rPr>
          <w:rFonts w:ascii="Arial" w:hAnsi="Arial" w:cs="Arial"/>
        </w:rPr>
        <w:t>Para su presentación invitó a</w:t>
      </w:r>
      <w:r>
        <w:rPr>
          <w:rFonts w:ascii="Arial" w:hAnsi="Arial" w:cs="Arial"/>
        </w:rPr>
        <w:t>l</w:t>
      </w:r>
      <w:r w:rsidRPr="00AD328B">
        <w:rPr>
          <w:rFonts w:ascii="Arial" w:hAnsi="Arial" w:cs="Arial"/>
        </w:rPr>
        <w:t xml:space="preserve"> </w:t>
      </w:r>
      <w:r w:rsidRPr="007112E7">
        <w:rPr>
          <w:rFonts w:ascii="Arial" w:hAnsi="Arial" w:cs="Arial"/>
          <w:lang w:val="es-MX"/>
        </w:rPr>
        <w:t>Licenciado Carlos Orlando Villegas Vásquez, Gerente de Servicio al Cliente,</w:t>
      </w:r>
      <w:r>
        <w:rPr>
          <w:rFonts w:ascii="Arial" w:hAnsi="Arial" w:cs="Arial"/>
          <w:lang w:val="es-MX"/>
        </w:rPr>
        <w:t xml:space="preserve"> </w:t>
      </w:r>
      <w:r w:rsidRPr="00AD328B">
        <w:rPr>
          <w:rFonts w:ascii="Arial" w:hAnsi="Arial" w:cs="Arial"/>
        </w:rPr>
        <w:t>acompañad</w:t>
      </w:r>
      <w:r>
        <w:rPr>
          <w:rFonts w:ascii="Arial" w:hAnsi="Arial" w:cs="Arial"/>
        </w:rPr>
        <w:t xml:space="preserve">o del Ingeniero Joaquín Antonio Martínez Molina, Jefe del Área de Servicios en Línea; del Licenciado Carlos Alberto Chávez Pérez, Gerente de Tecnología de la Información en Funciones; y </w:t>
      </w:r>
      <w:r w:rsidRPr="00AD328B">
        <w:rPr>
          <w:rFonts w:ascii="Arial" w:hAnsi="Arial" w:cs="Arial"/>
        </w:rPr>
        <w:t>del Ingeniero Julio Tarcicio Rivas García, Jefe de la Unidad de Adquisiciones y Contrataciones Institucional (UACI)</w:t>
      </w:r>
      <w:r w:rsidRPr="00AD328B">
        <w:rPr>
          <w:rFonts w:ascii="Arial" w:hAnsi="Arial" w:cs="Arial"/>
          <w:lang w:val="es-MX"/>
        </w:rPr>
        <w:t>. I</w:t>
      </w:r>
      <w:proofErr w:type="spellStart"/>
      <w:r w:rsidRPr="00AD328B">
        <w:rPr>
          <w:rFonts w:ascii="Arial" w:hAnsi="Arial" w:cs="Arial"/>
        </w:rPr>
        <w:t>ndicó</w:t>
      </w:r>
      <w:proofErr w:type="spellEnd"/>
      <w:r w:rsidRPr="00AD328B">
        <w:rPr>
          <w:rFonts w:ascii="Arial" w:hAnsi="Arial" w:cs="Arial"/>
        </w:rPr>
        <w:t xml:space="preserve"> </w:t>
      </w:r>
      <w:r>
        <w:rPr>
          <w:rFonts w:ascii="Arial" w:hAnsi="Arial" w:cs="Arial"/>
        </w:rPr>
        <w:t>el Licenciado Villegas</w:t>
      </w:r>
      <w:r w:rsidRPr="00AD328B">
        <w:rPr>
          <w:rFonts w:ascii="Arial" w:hAnsi="Arial" w:cs="Arial"/>
        </w:rPr>
        <w:t xml:space="preserve"> </w:t>
      </w:r>
      <w:r>
        <w:rPr>
          <w:rFonts w:ascii="Arial" w:hAnsi="Arial" w:cs="Arial"/>
        </w:rPr>
        <w:t>como antecedentes, que el objetivo de este proceso es c</w:t>
      </w:r>
      <w:proofErr w:type="spellStart"/>
      <w:r w:rsidRPr="003550DE">
        <w:rPr>
          <w:rFonts w:ascii="Arial" w:hAnsi="Arial" w:cs="Arial"/>
          <w:lang w:val="es-MX"/>
        </w:rPr>
        <w:t>ontratar</w:t>
      </w:r>
      <w:proofErr w:type="spellEnd"/>
      <w:r w:rsidRPr="003550DE">
        <w:rPr>
          <w:rFonts w:ascii="Arial" w:hAnsi="Arial" w:cs="Arial"/>
          <w:lang w:val="es-MX"/>
        </w:rPr>
        <w:t xml:space="preserve"> los servicios de una persona natural o jurídica para modernizar y optimizar el diseño del Portal Web del Sistema de Consultas Electrónica (Gobier</w:t>
      </w:r>
      <w:r>
        <w:rPr>
          <w:rFonts w:ascii="Arial" w:hAnsi="Arial" w:cs="Arial"/>
          <w:lang w:val="es-MX"/>
        </w:rPr>
        <w:t xml:space="preserve">no </w:t>
      </w:r>
      <w:r w:rsidRPr="003550DE">
        <w:rPr>
          <w:rFonts w:ascii="Arial" w:hAnsi="Arial" w:cs="Arial"/>
          <w:lang w:val="es-MX"/>
        </w:rPr>
        <w:t>Electrónico/E-</w:t>
      </w:r>
      <w:proofErr w:type="spellStart"/>
      <w:r w:rsidRPr="003550DE">
        <w:rPr>
          <w:rFonts w:ascii="Arial" w:hAnsi="Arial" w:cs="Arial"/>
          <w:lang w:val="es-MX"/>
        </w:rPr>
        <w:t>Gob</w:t>
      </w:r>
      <w:proofErr w:type="spellEnd"/>
      <w:r w:rsidRPr="003550DE">
        <w:rPr>
          <w:rFonts w:ascii="Arial" w:hAnsi="Arial" w:cs="Arial"/>
          <w:lang w:val="es-MX"/>
        </w:rPr>
        <w:t xml:space="preserve">- </w:t>
      </w:r>
      <w:hyperlink r:id="rId9" w:history="1">
        <w:r w:rsidRPr="003550DE">
          <w:rPr>
            <w:rStyle w:val="Hipervnculo"/>
            <w:rFonts w:ascii="Arial" w:hAnsi="Arial" w:cs="Arial"/>
            <w:lang w:val="es-MX"/>
          </w:rPr>
          <w:t>https://www.fsv.gob.sv</w:t>
        </w:r>
      </w:hyperlink>
      <w:r w:rsidRPr="003550DE">
        <w:rPr>
          <w:rFonts w:ascii="Arial" w:hAnsi="Arial" w:cs="Arial"/>
          <w:lang w:val="es-MX"/>
        </w:rPr>
        <w:t xml:space="preserve">) mediante el desarrollo e implementación de un nuevo diseño gráfico y nuevas funcionalidades, de manera que contribuyan a una mejor promoción de los servicios ofrecidos por el FSV a los clientes potenciales y cautivos. </w:t>
      </w:r>
      <w:r w:rsidRPr="003550DE">
        <w:rPr>
          <w:rFonts w:ascii="Arial" w:hAnsi="Arial" w:cs="Arial"/>
        </w:rPr>
        <w:t>Los beneficios para los clientes serán de contar con un sistema con diseño moderno, eficaz y atractivo q</w:t>
      </w:r>
      <w:r>
        <w:rPr>
          <w:rFonts w:ascii="Arial" w:hAnsi="Arial" w:cs="Arial"/>
        </w:rPr>
        <w:t>ue proporcione una interface grá</w:t>
      </w:r>
      <w:r w:rsidRPr="003550DE">
        <w:rPr>
          <w:rFonts w:ascii="Arial" w:hAnsi="Arial" w:cs="Arial"/>
        </w:rPr>
        <w:t>fica simple e intuitiva, con la opción de ser navegable mediante dispositivos móviles (diseño responsivo) y mejorar el desempeño por acortar los tiempo</w:t>
      </w:r>
      <w:r>
        <w:rPr>
          <w:rFonts w:ascii="Arial" w:hAnsi="Arial" w:cs="Arial"/>
        </w:rPr>
        <w:t>s</w:t>
      </w:r>
      <w:r w:rsidRPr="003550DE">
        <w:rPr>
          <w:rFonts w:ascii="Arial" w:hAnsi="Arial" w:cs="Arial"/>
        </w:rPr>
        <w:t xml:space="preserve"> de carga del sistema</w:t>
      </w:r>
      <w:r>
        <w:rPr>
          <w:rFonts w:ascii="Arial" w:hAnsi="Arial" w:cs="Arial"/>
        </w:rPr>
        <w:t>,</w:t>
      </w:r>
      <w:r w:rsidRPr="003550DE">
        <w:rPr>
          <w:rFonts w:ascii="Arial" w:hAnsi="Arial" w:cs="Arial"/>
        </w:rPr>
        <w:t xml:space="preserve"> así como la implementación de nuevas funcionalidades para satisfacer la demanda de información.</w:t>
      </w:r>
      <w:r>
        <w:rPr>
          <w:rFonts w:ascii="Arial" w:hAnsi="Arial" w:cs="Arial"/>
        </w:rPr>
        <w:t xml:space="preserve"> </w:t>
      </w:r>
      <w:r w:rsidRPr="003550DE">
        <w:rPr>
          <w:rFonts w:ascii="Arial" w:hAnsi="Arial" w:cs="Arial"/>
        </w:rPr>
        <w:t>Los beneficios para el FSV, son de mejorar la plataforma actual con nuevas tendencias de seguridad y contar con un diseño moderno de acuerdo a las nuevas tendencias tecnológicas (El diseño actual tiene 10 años) y la modernización del servicio y ampliación de la estrategia digital.</w:t>
      </w:r>
      <w:r>
        <w:rPr>
          <w:rFonts w:ascii="Arial" w:hAnsi="Arial" w:cs="Arial"/>
        </w:rPr>
        <w:t xml:space="preserve"> Al respecto expuso en detalle la</w:t>
      </w:r>
      <w:r w:rsidRPr="00AD328B">
        <w:rPr>
          <w:rFonts w:ascii="Arial" w:hAnsi="Arial" w:cs="Arial"/>
        </w:rPr>
        <w:t xml:space="preserve">s </w:t>
      </w:r>
      <w:r>
        <w:rPr>
          <w:rFonts w:ascii="Arial" w:hAnsi="Arial" w:cs="Arial"/>
        </w:rPr>
        <w:t>especificaciones</w:t>
      </w:r>
      <w:r w:rsidRPr="00AD328B">
        <w:rPr>
          <w:rFonts w:ascii="Arial" w:hAnsi="Arial" w:cs="Arial"/>
        </w:rPr>
        <w:t xml:space="preserve"> técnic</w:t>
      </w:r>
      <w:r>
        <w:rPr>
          <w:rFonts w:ascii="Arial" w:hAnsi="Arial" w:cs="Arial"/>
        </w:rPr>
        <w:t xml:space="preserve">as, así: </w:t>
      </w:r>
    </w:p>
    <w:p w:rsidR="00647188" w:rsidRDefault="00647188" w:rsidP="00301305">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2007234</wp:posOffset>
                </wp:positionH>
                <wp:positionV relativeFrom="paragraph">
                  <wp:posOffset>175260</wp:posOffset>
                </wp:positionV>
                <wp:extent cx="1800225" cy="13525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1800225" cy="1352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BE50C2"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8.05pt,13.8pt" to="299.8pt,1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" strokecolor="#5b9bd5 [3204]" strokeweight=".5pt">
                <v:stroke joinstyle="miter"/>
              </v:line>
            </w:pict>
          </mc:Fallback>
        </mc:AlternateContent>
      </w: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r>
        <w:rPr>
          <w:rFonts w:ascii="Arial" w:hAnsi="Arial" w:cs="Arial"/>
          <w:noProof/>
          <w:lang w:val="es-SV" w:eastAsia="es-SV"/>
        </w:rPr>
        <w:lastRenderedPageBreak/>
        <mc:AlternateContent>
          <mc:Choice Requires="wps">
            <w:drawing>
              <wp:anchor distT="0" distB="0" distL="114300" distR="114300" simplePos="0" relativeHeight="251660288" behindDoc="0" locked="0" layoutInCell="1" allowOverlap="1" wp14:anchorId="4395BE15" wp14:editId="62A9FD86">
                <wp:simplePos x="0" y="0"/>
                <wp:positionH relativeFrom="column">
                  <wp:posOffset>1228724</wp:posOffset>
                </wp:positionH>
                <wp:positionV relativeFrom="paragraph">
                  <wp:posOffset>-95885</wp:posOffset>
                </wp:positionV>
                <wp:extent cx="3476625" cy="48196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3476625" cy="4819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0A4C36"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75pt,-7.55pt" to="370.5pt,3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" strokecolor="#5b9bd5 [3204]" strokeweight=".5pt">
                <v:stroke joinstyle="miter"/>
              </v:line>
            </w:pict>
          </mc:Fallback>
        </mc:AlternateContent>
      </w: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647188" w:rsidRDefault="00647188" w:rsidP="00301305">
      <w:pPr>
        <w:jc w:val="both"/>
        <w:rPr>
          <w:rFonts w:ascii="Arial" w:hAnsi="Arial" w:cs="Arial"/>
        </w:rPr>
      </w:pPr>
    </w:p>
    <w:p w:rsidR="00301305" w:rsidRPr="00AD328B" w:rsidRDefault="00301305" w:rsidP="00301305">
      <w:pPr>
        <w:jc w:val="both"/>
        <w:rPr>
          <w:rFonts w:ascii="Arial" w:hAnsi="Arial" w:cs="Arial"/>
        </w:rPr>
      </w:pPr>
      <w:r w:rsidRPr="00AD328B">
        <w:rPr>
          <w:rFonts w:ascii="Arial" w:hAnsi="Arial" w:cs="Arial"/>
        </w:rPr>
        <w:t xml:space="preserve">Junta Directiva, luego de conocer </w:t>
      </w:r>
      <w:r w:rsidRPr="00AD328B">
        <w:rPr>
          <w:rFonts w:ascii="Arial" w:hAnsi="Arial" w:cs="Arial"/>
          <w:lang w:val="es-MX"/>
        </w:rPr>
        <w:t xml:space="preserve">las Especificaciones Técnicas </w:t>
      </w:r>
      <w:r w:rsidRPr="00AD328B">
        <w:rPr>
          <w:rFonts w:ascii="Arial" w:hAnsi="Arial" w:cs="Arial"/>
        </w:rPr>
        <w:t xml:space="preserve">presentadas por </w:t>
      </w:r>
      <w:r>
        <w:rPr>
          <w:rFonts w:ascii="Arial" w:hAnsi="Arial" w:cs="Arial"/>
        </w:rPr>
        <w:t xml:space="preserve">el </w:t>
      </w:r>
      <w:r w:rsidRPr="007112E7">
        <w:rPr>
          <w:rFonts w:ascii="Arial" w:hAnsi="Arial" w:cs="Arial"/>
          <w:lang w:val="es-MX"/>
        </w:rPr>
        <w:t>Licenciado Carlos Orlando Villegas Vásquez, Gerente de Servicio al Cliente,</w:t>
      </w:r>
      <w:r>
        <w:rPr>
          <w:rFonts w:ascii="Arial" w:hAnsi="Arial" w:cs="Arial"/>
          <w:lang w:val="es-MX"/>
        </w:rPr>
        <w:t xml:space="preserve"> </w:t>
      </w:r>
      <w:r w:rsidRPr="00AD328B">
        <w:rPr>
          <w:rFonts w:ascii="Arial" w:hAnsi="Arial" w:cs="Arial"/>
        </w:rPr>
        <w:t>acompañad</w:t>
      </w:r>
      <w:r>
        <w:rPr>
          <w:rFonts w:ascii="Arial" w:hAnsi="Arial" w:cs="Arial"/>
        </w:rPr>
        <w:t>o del Ingeniero Joaquín Antonio Martínez Molina, Jefe del Área de Servicios en Línea; del Licenciado Carlos Alberto Chávez Pérez, Gerente de Tecnología de la Información en Funciones; y</w:t>
      </w:r>
      <w:r w:rsidRPr="00AD328B">
        <w:rPr>
          <w:rFonts w:ascii="Arial" w:hAnsi="Arial" w:cs="Arial"/>
        </w:rPr>
        <w:t xml:space="preserve"> del Ingeniero Julio Tarcicio Rivas García, Jefe de la Unidad de Adquisiciones y Contrataciones Institucional (UACI),</w:t>
      </w:r>
      <w:r w:rsidRPr="00AD328B">
        <w:rPr>
          <w:rFonts w:ascii="Arial" w:hAnsi="Arial" w:cs="Arial"/>
          <w:lang w:val="es-MX"/>
        </w:rPr>
        <w:t xml:space="preserve"> </w:t>
      </w:r>
      <w:r w:rsidRPr="00AD328B">
        <w:rPr>
          <w:rFonts w:ascii="Arial" w:hAnsi="Arial" w:cs="Arial"/>
        </w:rPr>
        <w:t xml:space="preserve">por unanimidad </w:t>
      </w:r>
      <w:r w:rsidRPr="00AD328B">
        <w:rPr>
          <w:rFonts w:ascii="Arial" w:hAnsi="Arial" w:cs="Arial"/>
          <w:b/>
        </w:rPr>
        <w:t>ACUERDA:</w:t>
      </w:r>
    </w:p>
    <w:p w:rsidR="00301305" w:rsidRPr="00AD328B" w:rsidRDefault="00301305" w:rsidP="00301305">
      <w:pPr>
        <w:tabs>
          <w:tab w:val="left" w:pos="851"/>
        </w:tabs>
        <w:jc w:val="both"/>
        <w:textAlignment w:val="baseline"/>
        <w:rPr>
          <w:rFonts w:ascii="Arial" w:hAnsi="Arial" w:cs="Arial"/>
          <w:b/>
        </w:rPr>
      </w:pPr>
    </w:p>
    <w:p w:rsidR="00301305" w:rsidRPr="00AA751D" w:rsidRDefault="00301305" w:rsidP="00301305">
      <w:pPr>
        <w:numPr>
          <w:ilvl w:val="0"/>
          <w:numId w:val="25"/>
        </w:numPr>
        <w:jc w:val="both"/>
        <w:rPr>
          <w:rFonts w:ascii="Arial" w:hAnsi="Arial" w:cs="Arial"/>
          <w:lang w:val="es-SV"/>
        </w:rPr>
      </w:pPr>
      <w:r w:rsidRPr="00AA751D">
        <w:rPr>
          <w:rFonts w:ascii="Arial" w:hAnsi="Arial" w:cs="Arial"/>
          <w:b/>
          <w:bCs/>
          <w:lang w:val="es-MX"/>
        </w:rPr>
        <w:t>APROBAR</w:t>
      </w:r>
      <w:r w:rsidRPr="00AA751D">
        <w:rPr>
          <w:rFonts w:ascii="Arial" w:hAnsi="Arial" w:cs="Arial"/>
          <w:lang w:val="es-MX"/>
        </w:rPr>
        <w:t xml:space="preserve"> la contratación del </w:t>
      </w:r>
      <w:r w:rsidRPr="00AA751D">
        <w:rPr>
          <w:rFonts w:ascii="Arial" w:hAnsi="Arial" w:cs="Arial"/>
          <w:b/>
          <w:bCs/>
          <w:lang w:val="es-MX"/>
        </w:rPr>
        <w:t xml:space="preserve">«SERVICIO PARA LA MODERNIZACIÓN Y AMPLIACIÓN DE FUNCIONALIDADES DEL PORTAL DE CONSULTAS ELECTRÓNICAS (https://www.fsv.gob.sv)» </w:t>
      </w:r>
      <w:r w:rsidRPr="00AA751D">
        <w:rPr>
          <w:rFonts w:ascii="Arial" w:hAnsi="Arial" w:cs="Arial"/>
          <w:lang w:val="es-MX"/>
        </w:rPr>
        <w:t xml:space="preserve">bajo el mecanismo de la Bolsa de Productos </w:t>
      </w:r>
      <w:r>
        <w:rPr>
          <w:rFonts w:ascii="Arial" w:hAnsi="Arial" w:cs="Arial"/>
          <w:lang w:val="es-MX"/>
        </w:rPr>
        <w:t xml:space="preserve">y Servicios </w:t>
      </w:r>
      <w:r w:rsidRPr="00AA751D">
        <w:rPr>
          <w:rFonts w:ascii="Arial" w:hAnsi="Arial" w:cs="Arial"/>
          <w:lang w:val="es-MX"/>
        </w:rPr>
        <w:t xml:space="preserve">de El Salvador, S.A. de C.V. </w:t>
      </w:r>
    </w:p>
    <w:p w:rsidR="00301305" w:rsidRPr="00AA751D" w:rsidRDefault="00301305" w:rsidP="00301305">
      <w:pPr>
        <w:ind w:left="360"/>
        <w:jc w:val="both"/>
        <w:rPr>
          <w:rFonts w:ascii="Arial" w:hAnsi="Arial" w:cs="Arial"/>
          <w:lang w:val="es-SV"/>
        </w:rPr>
      </w:pPr>
    </w:p>
    <w:p w:rsidR="00301305" w:rsidRPr="00AA751D" w:rsidRDefault="00301305" w:rsidP="00301305">
      <w:pPr>
        <w:numPr>
          <w:ilvl w:val="0"/>
          <w:numId w:val="25"/>
        </w:numPr>
        <w:jc w:val="both"/>
        <w:rPr>
          <w:rFonts w:ascii="Arial" w:hAnsi="Arial" w:cs="Arial"/>
          <w:lang w:val="es-SV"/>
        </w:rPr>
      </w:pPr>
      <w:r w:rsidRPr="00AA751D">
        <w:rPr>
          <w:rFonts w:ascii="Arial" w:hAnsi="Arial" w:cs="Arial"/>
          <w:b/>
          <w:bCs/>
          <w:lang w:val="es-MX"/>
        </w:rPr>
        <w:t>APROBAR</w:t>
      </w:r>
      <w:r w:rsidRPr="00AA751D">
        <w:rPr>
          <w:rFonts w:ascii="Arial" w:hAnsi="Arial" w:cs="Arial"/>
          <w:lang w:val="es-MX"/>
        </w:rPr>
        <w:t xml:space="preserve"> las Especificaciones Técnicas del Proceso Mercado Bursátil N° MB-06/2019 correspondiente al </w:t>
      </w:r>
      <w:r w:rsidRPr="00AA751D">
        <w:rPr>
          <w:rFonts w:ascii="Arial" w:hAnsi="Arial" w:cs="Arial"/>
          <w:b/>
          <w:bCs/>
          <w:lang w:val="es-MX"/>
        </w:rPr>
        <w:t>«SERVICIO PARA LA MODERNIZACIÓN Y AMPLIACIÓN DE FUNCIONALIDADES DEL PORTAL DE CONSULTAS ELECTRÓNICAS (</w:t>
      </w:r>
      <w:hyperlink r:id="rId10" w:history="1">
        <w:r w:rsidRPr="000072FF">
          <w:rPr>
            <w:rStyle w:val="Hipervnculo"/>
            <w:rFonts w:ascii="Arial" w:hAnsi="Arial" w:cs="Arial"/>
            <w:b/>
            <w:bCs/>
            <w:lang w:val="es-MX"/>
          </w:rPr>
          <w:t>https://www.fsv.gob.sv)»</w:t>
        </w:r>
      </w:hyperlink>
      <w:r>
        <w:rPr>
          <w:rFonts w:ascii="Arial" w:hAnsi="Arial" w:cs="Arial"/>
          <w:lang w:val="es-MX"/>
        </w:rPr>
        <w:t>.</w:t>
      </w:r>
    </w:p>
    <w:p w:rsidR="00301305" w:rsidRDefault="00301305" w:rsidP="00301305">
      <w:pPr>
        <w:pStyle w:val="Prrafodelista"/>
        <w:rPr>
          <w:rFonts w:ascii="Arial" w:hAnsi="Arial" w:cs="Arial"/>
          <w:lang w:val="es-SV"/>
        </w:rPr>
      </w:pPr>
    </w:p>
    <w:p w:rsidR="00301305" w:rsidRPr="000F5347" w:rsidRDefault="00301305" w:rsidP="00301305">
      <w:pPr>
        <w:numPr>
          <w:ilvl w:val="0"/>
          <w:numId w:val="25"/>
        </w:numPr>
        <w:jc w:val="both"/>
        <w:rPr>
          <w:rFonts w:ascii="Arial" w:hAnsi="Arial" w:cs="Arial"/>
          <w:lang w:val="es-SV"/>
        </w:rPr>
      </w:pPr>
      <w:r w:rsidRPr="00AA751D">
        <w:rPr>
          <w:rFonts w:ascii="Arial" w:hAnsi="Arial" w:cs="Arial"/>
          <w:b/>
          <w:bCs/>
          <w:lang w:val="es-MX"/>
        </w:rPr>
        <w:lastRenderedPageBreak/>
        <w:t>DELEGAR</w:t>
      </w:r>
      <w:r w:rsidRPr="00AA751D">
        <w:rPr>
          <w:rFonts w:ascii="Arial" w:hAnsi="Arial" w:cs="Arial"/>
          <w:lang w:val="es-MX"/>
        </w:rPr>
        <w:t xml:space="preserve"> al Presidente y Director Ejecutivo del FSV para suscribir la documentación legal para formalizar la contratación del servicio, hasta finalizar la operación, a través de BOLPROS.</w:t>
      </w:r>
    </w:p>
    <w:p w:rsidR="00301305" w:rsidRDefault="00301305" w:rsidP="00301305">
      <w:pPr>
        <w:pStyle w:val="Prrafodelista"/>
        <w:rPr>
          <w:rFonts w:ascii="Arial" w:hAnsi="Arial" w:cs="Arial"/>
          <w:lang w:val="es-SV"/>
        </w:rPr>
      </w:pPr>
    </w:p>
    <w:p w:rsidR="00301305" w:rsidRPr="00AA751D" w:rsidRDefault="00301305" w:rsidP="00301305">
      <w:pPr>
        <w:numPr>
          <w:ilvl w:val="0"/>
          <w:numId w:val="25"/>
        </w:numPr>
        <w:jc w:val="both"/>
        <w:rPr>
          <w:rFonts w:ascii="Arial" w:hAnsi="Arial" w:cs="Arial"/>
          <w:lang w:val="es-SV"/>
        </w:rPr>
      </w:pPr>
      <w:r w:rsidRPr="00AA751D">
        <w:rPr>
          <w:rFonts w:ascii="Arial" w:hAnsi="Arial" w:cs="Arial"/>
          <w:b/>
          <w:bCs/>
          <w:lang w:val="es-MX"/>
        </w:rPr>
        <w:t>NOMBRAR</w:t>
      </w:r>
      <w:r w:rsidRPr="00AA751D">
        <w:rPr>
          <w:rFonts w:ascii="Arial" w:hAnsi="Arial" w:cs="Arial"/>
          <w:lang w:val="es-MX"/>
        </w:rPr>
        <w:t xml:space="preserve"> como Administrador de Contrato del referido proceso, </w:t>
      </w:r>
      <w:r>
        <w:rPr>
          <w:rFonts w:ascii="Arial" w:hAnsi="Arial" w:cs="Arial"/>
          <w:lang w:val="es-MX"/>
        </w:rPr>
        <w:t xml:space="preserve">al </w:t>
      </w:r>
      <w:r w:rsidRPr="00AA751D">
        <w:rPr>
          <w:rFonts w:ascii="Arial" w:hAnsi="Arial" w:cs="Arial"/>
          <w:lang w:val="es-MX"/>
        </w:rPr>
        <w:t>Jefe del Área de Servicios en Línea de la Gerencia de Servicio al Cliente.</w:t>
      </w:r>
    </w:p>
    <w:p w:rsidR="00301305" w:rsidRPr="00AA751D" w:rsidRDefault="00301305" w:rsidP="00301305">
      <w:pPr>
        <w:ind w:left="360"/>
        <w:jc w:val="both"/>
        <w:rPr>
          <w:rFonts w:ascii="Arial" w:hAnsi="Arial" w:cs="Arial"/>
          <w:lang w:val="es-SV"/>
        </w:rPr>
      </w:pPr>
    </w:p>
    <w:p w:rsidR="00301305" w:rsidRPr="00AA751D" w:rsidRDefault="00301305" w:rsidP="00301305">
      <w:pPr>
        <w:numPr>
          <w:ilvl w:val="0"/>
          <w:numId w:val="25"/>
        </w:numPr>
        <w:jc w:val="both"/>
        <w:rPr>
          <w:rFonts w:ascii="Arial" w:hAnsi="Arial" w:cs="Arial"/>
          <w:lang w:val="es-SV"/>
        </w:rPr>
      </w:pPr>
      <w:r w:rsidRPr="00AA751D">
        <w:rPr>
          <w:rFonts w:ascii="Arial" w:hAnsi="Arial" w:cs="Arial"/>
          <w:b/>
          <w:bCs/>
          <w:lang w:val="es-MX"/>
        </w:rPr>
        <w:t>RATIFICAR</w:t>
      </w:r>
      <w:r w:rsidRPr="00AA751D">
        <w:rPr>
          <w:rFonts w:ascii="Arial" w:hAnsi="Arial" w:cs="Arial"/>
          <w:lang w:val="es-MX"/>
        </w:rPr>
        <w:t xml:space="preserve"> el punto esta misma sesión.</w:t>
      </w:r>
    </w:p>
    <w:p w:rsidR="00EB4705" w:rsidRPr="001653CC" w:rsidRDefault="00EB4705" w:rsidP="001653CC">
      <w:pPr>
        <w:pStyle w:val="Prrafodelista"/>
        <w:ind w:left="360"/>
        <w:jc w:val="both"/>
        <w:rPr>
          <w:rFonts w:ascii="Arial" w:hAnsi="Arial" w:cs="Arial"/>
          <w:lang w:val="es-SV"/>
        </w:rPr>
      </w:pPr>
      <w:r w:rsidRPr="00EB4705">
        <w:rPr>
          <w:rFonts w:ascii="Arial" w:hAnsi="Arial" w:cs="Arial"/>
          <w:b/>
          <w:color w:val="FF0000"/>
          <w:sz w:val="22"/>
          <w:szCs w:val="22"/>
          <w:lang w:val="es-MX"/>
        </w:rPr>
        <w:t xml:space="preserve">Supresión de información reservada, de conformidad a lo dispuesto en el art. 19 </w:t>
      </w:r>
      <w:proofErr w:type="spellStart"/>
      <w:r w:rsidRPr="00EB4705">
        <w:rPr>
          <w:rFonts w:ascii="Arial" w:hAnsi="Arial" w:cs="Arial"/>
          <w:b/>
          <w:color w:val="FF0000"/>
          <w:sz w:val="22"/>
          <w:szCs w:val="22"/>
          <w:lang w:val="es-MX"/>
        </w:rPr>
        <w:t>lit.</w:t>
      </w:r>
      <w:proofErr w:type="spellEnd"/>
      <w:r w:rsidRPr="00EB4705">
        <w:rPr>
          <w:rFonts w:ascii="Arial" w:hAnsi="Arial" w:cs="Arial"/>
          <w:b/>
          <w:color w:val="FF0000"/>
          <w:sz w:val="22"/>
          <w:szCs w:val="22"/>
          <w:lang w:val="es-MX"/>
        </w:rPr>
        <w:t xml:space="preserve"> </w:t>
      </w:r>
      <w:r>
        <w:rPr>
          <w:rFonts w:ascii="Arial" w:hAnsi="Arial" w:cs="Arial"/>
          <w:b/>
          <w:color w:val="FF0000"/>
          <w:sz w:val="22"/>
          <w:szCs w:val="22"/>
          <w:lang w:val="es-MX"/>
        </w:rPr>
        <w:t>g</w:t>
      </w:r>
      <w:r w:rsidR="001653CC">
        <w:rPr>
          <w:rFonts w:ascii="Arial" w:hAnsi="Arial" w:cs="Arial"/>
          <w:b/>
          <w:color w:val="FF0000"/>
          <w:sz w:val="22"/>
          <w:szCs w:val="22"/>
          <w:lang w:val="es-MX"/>
        </w:rPr>
        <w:t xml:space="preserve">) LAIP, </w:t>
      </w:r>
      <w:r w:rsidR="001653CC" w:rsidRPr="00EB4705">
        <w:rPr>
          <w:rFonts w:ascii="Arial" w:hAnsi="Arial" w:cs="Arial"/>
          <w:b/>
          <w:color w:val="FF0000"/>
          <w:sz w:val="22"/>
          <w:szCs w:val="22"/>
          <w:lang w:val="es-MX"/>
        </w:rPr>
        <w:t xml:space="preserve">para el plazo de </w:t>
      </w:r>
      <w:r w:rsidR="001653CC">
        <w:rPr>
          <w:rFonts w:ascii="Arial" w:hAnsi="Arial" w:cs="Arial"/>
          <w:b/>
          <w:color w:val="FF0000"/>
          <w:sz w:val="22"/>
          <w:szCs w:val="22"/>
          <w:lang w:val="es-MX"/>
        </w:rPr>
        <w:t>TRES</w:t>
      </w:r>
      <w:r w:rsidR="001653CC" w:rsidRPr="00EB4705">
        <w:rPr>
          <w:rFonts w:ascii="Arial" w:hAnsi="Arial" w:cs="Arial"/>
          <w:b/>
          <w:color w:val="FF0000"/>
          <w:sz w:val="22"/>
          <w:szCs w:val="22"/>
          <w:lang w:val="es-MX"/>
        </w:rPr>
        <w:t xml:space="preserve"> MESES</w:t>
      </w:r>
      <w:r w:rsidR="001653CC">
        <w:rPr>
          <w:rFonts w:ascii="Arial" w:hAnsi="Arial" w:cs="Arial"/>
          <w:b/>
          <w:color w:val="FF0000"/>
          <w:sz w:val="22"/>
          <w:szCs w:val="22"/>
          <w:lang w:val="es-MX"/>
        </w:rPr>
        <w:t>.</w:t>
      </w:r>
      <w:r w:rsidR="001653CC">
        <w:rPr>
          <w:rFonts w:ascii="Arial" w:hAnsi="Arial" w:cs="Arial"/>
          <w:b/>
          <w:color w:val="FF0000"/>
          <w:sz w:val="22"/>
          <w:szCs w:val="22"/>
          <w:lang w:val="es-MX"/>
        </w:rPr>
        <w:t xml:space="preserve"> </w:t>
      </w:r>
      <w:r w:rsidRPr="001653CC">
        <w:rPr>
          <w:rFonts w:ascii="Arial" w:hAnsi="Arial" w:cs="Arial"/>
          <w:b/>
          <w:color w:val="FF0000"/>
          <w:sz w:val="22"/>
          <w:szCs w:val="22"/>
          <w:lang w:val="es-MX"/>
        </w:rPr>
        <w:t>Declaratoria de reserva N° JD/2019/</w:t>
      </w:r>
      <w:r w:rsidRPr="001653CC">
        <w:rPr>
          <w:rFonts w:ascii="Arial" w:hAnsi="Arial" w:cs="Arial"/>
          <w:b/>
          <w:color w:val="FF0000"/>
          <w:sz w:val="22"/>
          <w:szCs w:val="22"/>
          <w:lang w:val="es-MX"/>
        </w:rPr>
        <w:softHyphen/>
      </w:r>
      <w:r w:rsidRPr="001653CC">
        <w:rPr>
          <w:rFonts w:ascii="Arial" w:hAnsi="Arial" w:cs="Arial"/>
          <w:b/>
          <w:color w:val="FF0000"/>
          <w:sz w:val="22"/>
          <w:szCs w:val="22"/>
          <w:lang w:val="es-MX"/>
        </w:rPr>
        <w:softHyphen/>
      </w:r>
      <w:r w:rsidRPr="001653CC">
        <w:rPr>
          <w:rFonts w:ascii="Arial" w:hAnsi="Arial" w:cs="Arial"/>
          <w:b/>
          <w:color w:val="FF0000"/>
          <w:sz w:val="22"/>
          <w:szCs w:val="22"/>
          <w:lang w:val="es-MX"/>
        </w:rPr>
        <w:softHyphen/>
        <w:t xml:space="preserve">1543 </w:t>
      </w:r>
    </w:p>
    <w:p w:rsidR="00053BAC" w:rsidRPr="006F6BBA" w:rsidRDefault="00053BAC" w:rsidP="00B11C10">
      <w:pPr>
        <w:jc w:val="both"/>
        <w:rPr>
          <w:rFonts w:ascii="Arial" w:hAnsi="Arial" w:cs="Arial"/>
          <w:b/>
          <w:bCs/>
          <w:color w:val="FF0000"/>
        </w:rPr>
      </w:pPr>
    </w:p>
    <w:p w:rsidR="005D5988" w:rsidRDefault="00B11C10" w:rsidP="00B11C10">
      <w:pPr>
        <w:jc w:val="both"/>
        <w:rPr>
          <w:rFonts w:ascii="Arial" w:hAnsi="Arial" w:cs="Arial"/>
          <w:lang w:val="es-MX"/>
        </w:rPr>
      </w:pPr>
      <w:r>
        <w:rPr>
          <w:rFonts w:ascii="Arial" w:hAnsi="Arial" w:cs="Arial"/>
          <w:b/>
        </w:rPr>
        <w:t>IX) AUTORIZACIÓ</w:t>
      </w:r>
      <w:r w:rsidRPr="00B67623">
        <w:rPr>
          <w:rFonts w:ascii="Arial" w:hAnsi="Arial" w:cs="Arial"/>
          <w:b/>
        </w:rPr>
        <w:t xml:space="preserve">N DE PRECIOS DE VENTA DE ACTIVOS EXTRAORDINARIOS.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 xml:space="preserve">invitó al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Pr>
          <w:rFonts w:ascii="Arial" w:hAnsi="Arial" w:cs="Arial"/>
          <w:lang w:val="es-MX"/>
        </w:rPr>
        <w:t>44</w:t>
      </w:r>
      <w:r w:rsidRPr="00B67623">
        <w:rPr>
          <w:rFonts w:ascii="Arial" w:hAnsi="Arial" w:cs="Arial"/>
          <w:lang w:val="es-MX"/>
        </w:rPr>
        <w:t xml:space="preserve"> 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xml:space="preserve">. El Licenciado </w:t>
      </w:r>
      <w:r>
        <w:rPr>
          <w:rFonts w:ascii="Arial" w:hAnsi="Arial" w:cs="Arial"/>
          <w:lang w:val="es-MX"/>
        </w:rPr>
        <w:t>Villegas expuso</w:t>
      </w:r>
      <w:r w:rsidRPr="00B67623">
        <w:rPr>
          <w:rFonts w:ascii="Arial" w:hAnsi="Arial" w:cs="Arial"/>
          <w:lang w:val="es-MX"/>
        </w:rPr>
        <w:t xml:space="preserve"> que los precios de venta de dichos Activos, de conformidad al Instructivo para la Administración y Venta de Activos Extraordinarios, ascienden a la cantidad de $</w:t>
      </w:r>
      <w:r>
        <w:rPr>
          <w:rFonts w:ascii="Arial" w:hAnsi="Arial" w:cs="Arial"/>
          <w:lang w:val="es-MX"/>
        </w:rPr>
        <w:t>538,381.42</w:t>
      </w:r>
      <w:r w:rsidRPr="00B67623">
        <w:rPr>
          <w:rFonts w:ascii="Arial" w:hAnsi="Arial" w:cs="Arial"/>
          <w:lang w:val="es-MX"/>
        </w:rPr>
        <w:t xml:space="preserve"> según avalúos técnicos </w:t>
      </w:r>
    </w:p>
    <w:p w:rsidR="005D5988" w:rsidRDefault="005D5988" w:rsidP="00B11C10">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1312" behindDoc="0" locked="0" layoutInCell="1" allowOverlap="1">
                <wp:simplePos x="0" y="0"/>
                <wp:positionH relativeFrom="column">
                  <wp:posOffset>921385</wp:posOffset>
                </wp:positionH>
                <wp:positionV relativeFrom="paragraph">
                  <wp:posOffset>143510</wp:posOffset>
                </wp:positionV>
                <wp:extent cx="3067050" cy="27622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3067050" cy="2762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8B72A0"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2.55pt,11.3pt" to="314.05pt,2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" strokecolor="#5b9bd5 [3204]" strokeweight=".5pt">
                <v:stroke joinstyle="miter"/>
              </v:line>
            </w:pict>
          </mc:Fallback>
        </mc:AlternateContent>
      </w:r>
    </w:p>
    <w:p w:rsidR="005D5988" w:rsidRDefault="005D5988" w:rsidP="00B11C10">
      <w:pPr>
        <w:jc w:val="both"/>
        <w:rPr>
          <w:rFonts w:ascii="Arial" w:hAnsi="Arial" w:cs="Arial"/>
          <w:lang w:val="es-MX"/>
        </w:rPr>
      </w:pPr>
    </w:p>
    <w:p w:rsidR="005D5988" w:rsidRDefault="005D5988" w:rsidP="00B11C10">
      <w:pPr>
        <w:jc w:val="both"/>
        <w:rPr>
          <w:rFonts w:ascii="Arial" w:hAnsi="Arial" w:cs="Arial"/>
          <w:lang w:val="es-MX"/>
        </w:rPr>
      </w:pPr>
    </w:p>
    <w:p w:rsidR="005D5988" w:rsidRDefault="005D5988" w:rsidP="00B11C10">
      <w:pPr>
        <w:jc w:val="both"/>
        <w:rPr>
          <w:rFonts w:ascii="Arial" w:hAnsi="Arial" w:cs="Arial"/>
          <w:lang w:val="es-MX"/>
        </w:rPr>
      </w:pPr>
    </w:p>
    <w:p w:rsidR="005D5988" w:rsidRDefault="005D5988" w:rsidP="00B11C10">
      <w:pPr>
        <w:jc w:val="both"/>
        <w:rPr>
          <w:rFonts w:ascii="Arial" w:hAnsi="Arial" w:cs="Arial"/>
          <w:lang w:val="es-MX"/>
        </w:rPr>
      </w:pPr>
    </w:p>
    <w:p w:rsidR="005D5988" w:rsidRDefault="005D5988" w:rsidP="00B11C10">
      <w:pPr>
        <w:jc w:val="both"/>
        <w:rPr>
          <w:rFonts w:ascii="Arial" w:hAnsi="Arial" w:cs="Arial"/>
          <w:lang w:val="es-MX"/>
        </w:rPr>
      </w:pPr>
    </w:p>
    <w:p w:rsidR="005D5988" w:rsidRDefault="005D5988" w:rsidP="00B11C10">
      <w:pPr>
        <w:jc w:val="both"/>
        <w:rPr>
          <w:rFonts w:ascii="Arial" w:hAnsi="Arial" w:cs="Arial"/>
          <w:lang w:val="es-MX"/>
        </w:rPr>
      </w:pPr>
    </w:p>
    <w:p w:rsidR="005D5988" w:rsidRDefault="005D5988" w:rsidP="00B11C10">
      <w:pPr>
        <w:jc w:val="both"/>
        <w:rPr>
          <w:rFonts w:ascii="Arial" w:hAnsi="Arial" w:cs="Arial"/>
          <w:lang w:val="es-MX"/>
        </w:rPr>
      </w:pPr>
    </w:p>
    <w:p w:rsidR="005D5988" w:rsidRDefault="005D5988" w:rsidP="00B11C10">
      <w:pPr>
        <w:jc w:val="both"/>
        <w:rPr>
          <w:rFonts w:ascii="Arial" w:hAnsi="Arial" w:cs="Arial"/>
          <w:lang w:val="es-MX"/>
        </w:rPr>
      </w:pPr>
    </w:p>
    <w:p w:rsidR="005D5988" w:rsidRDefault="005D5988" w:rsidP="00B11C10">
      <w:pPr>
        <w:jc w:val="both"/>
        <w:rPr>
          <w:rFonts w:ascii="Arial" w:hAnsi="Arial" w:cs="Arial"/>
          <w:lang w:val="es-MX"/>
        </w:rPr>
      </w:pPr>
    </w:p>
    <w:p w:rsidR="005D5988" w:rsidRDefault="005D5988" w:rsidP="00B11C10">
      <w:pPr>
        <w:jc w:val="both"/>
        <w:rPr>
          <w:rFonts w:ascii="Arial" w:hAnsi="Arial" w:cs="Arial"/>
          <w:lang w:val="es-MX"/>
        </w:rPr>
      </w:pPr>
    </w:p>
    <w:p w:rsidR="005D5988" w:rsidRDefault="005D5988" w:rsidP="00B11C10">
      <w:pPr>
        <w:jc w:val="both"/>
        <w:rPr>
          <w:rFonts w:ascii="Arial" w:hAnsi="Arial" w:cs="Arial"/>
          <w:lang w:val="es-MX"/>
        </w:rPr>
      </w:pPr>
    </w:p>
    <w:p w:rsidR="005D5988" w:rsidRDefault="005D5988" w:rsidP="00B11C10">
      <w:pPr>
        <w:jc w:val="both"/>
        <w:rPr>
          <w:rFonts w:ascii="Arial" w:hAnsi="Arial" w:cs="Arial"/>
          <w:lang w:val="es-MX"/>
        </w:rPr>
      </w:pPr>
    </w:p>
    <w:p w:rsidR="005D5988" w:rsidRDefault="005D5988" w:rsidP="00B11C10">
      <w:pPr>
        <w:jc w:val="both"/>
        <w:rPr>
          <w:rFonts w:ascii="Arial" w:hAnsi="Arial" w:cs="Arial"/>
          <w:lang w:val="es-MX"/>
        </w:rPr>
      </w:pPr>
    </w:p>
    <w:p w:rsidR="005D5988" w:rsidRDefault="005D5988" w:rsidP="00B11C10">
      <w:pPr>
        <w:jc w:val="both"/>
        <w:rPr>
          <w:rFonts w:ascii="Arial" w:hAnsi="Arial" w:cs="Arial"/>
          <w:lang w:val="es-MX"/>
        </w:rPr>
      </w:pPr>
    </w:p>
    <w:p w:rsidR="005D5988" w:rsidRDefault="005D5988" w:rsidP="00B11C10">
      <w:pPr>
        <w:jc w:val="both"/>
        <w:rPr>
          <w:rFonts w:ascii="Arial" w:hAnsi="Arial" w:cs="Arial"/>
          <w:lang w:val="es-MX"/>
        </w:rPr>
      </w:pPr>
    </w:p>
    <w:p w:rsidR="005D5988" w:rsidRDefault="005D5988" w:rsidP="00B11C10">
      <w:pPr>
        <w:jc w:val="both"/>
        <w:rPr>
          <w:rFonts w:ascii="Arial" w:hAnsi="Arial" w:cs="Arial"/>
          <w:lang w:val="es-MX"/>
        </w:rPr>
      </w:pPr>
    </w:p>
    <w:p w:rsidR="005D5988" w:rsidRDefault="005D5988" w:rsidP="00B11C10">
      <w:pPr>
        <w:jc w:val="both"/>
        <w:rPr>
          <w:rFonts w:ascii="Arial" w:hAnsi="Arial" w:cs="Arial"/>
          <w:lang w:val="es-MX"/>
        </w:rPr>
      </w:pPr>
    </w:p>
    <w:p w:rsidR="005D5988" w:rsidRDefault="005D5988" w:rsidP="00B11C10">
      <w:pPr>
        <w:jc w:val="both"/>
        <w:rPr>
          <w:rFonts w:ascii="Arial" w:hAnsi="Arial" w:cs="Arial"/>
          <w:lang w:val="es-MX"/>
        </w:rPr>
      </w:pPr>
    </w:p>
    <w:p w:rsidR="005D5988" w:rsidRDefault="005D5988" w:rsidP="00B11C10">
      <w:pPr>
        <w:jc w:val="both"/>
        <w:rPr>
          <w:rFonts w:ascii="Arial" w:hAnsi="Arial" w:cs="Arial"/>
          <w:lang w:val="es-MX"/>
        </w:rPr>
      </w:pPr>
    </w:p>
    <w:p w:rsidR="00B11C10" w:rsidRPr="00B67623" w:rsidRDefault="00B11C10" w:rsidP="00B11C10">
      <w:pPr>
        <w:jc w:val="both"/>
        <w:rPr>
          <w:rFonts w:ascii="Arial" w:hAnsi="Arial" w:cs="Arial"/>
          <w:lang w:val="es-MX"/>
        </w:rPr>
      </w:pPr>
      <w:r w:rsidRPr="00B67623">
        <w:rPr>
          <w:rFonts w:ascii="Arial" w:hAnsi="Arial" w:cs="Arial"/>
          <w:lang w:val="es-MX"/>
        </w:rPr>
        <w:t xml:space="preserve">Junta Directiva, conocida la </w:t>
      </w:r>
      <w:r>
        <w:rPr>
          <w:rFonts w:ascii="Arial" w:hAnsi="Arial" w:cs="Arial"/>
          <w:lang w:val="es-MX"/>
        </w:rPr>
        <w:t>recomendación</w:t>
      </w:r>
      <w:r w:rsidRPr="00B67623">
        <w:rPr>
          <w:rFonts w:ascii="Arial" w:hAnsi="Arial" w:cs="Arial"/>
          <w:lang w:val="es-MX"/>
        </w:rPr>
        <w:t xml:space="preserve"> presentada por el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xml:space="preserve"> por unanimidad </w:t>
      </w:r>
      <w:r w:rsidRPr="00B67623">
        <w:rPr>
          <w:rFonts w:ascii="Arial" w:hAnsi="Arial" w:cs="Arial"/>
          <w:b/>
          <w:lang w:val="es-MX"/>
        </w:rPr>
        <w:t>ACUERDA:</w:t>
      </w:r>
    </w:p>
    <w:p w:rsidR="00B11C10" w:rsidRPr="00B67623" w:rsidRDefault="00B11C10" w:rsidP="00B11C10">
      <w:pPr>
        <w:jc w:val="both"/>
        <w:rPr>
          <w:rFonts w:ascii="Arial" w:hAnsi="Arial" w:cs="Arial"/>
          <w:lang w:val="es-MX"/>
        </w:rPr>
      </w:pPr>
    </w:p>
    <w:p w:rsidR="00B11C10" w:rsidRPr="00B67623" w:rsidRDefault="00B11C10" w:rsidP="00B11C10">
      <w:pPr>
        <w:numPr>
          <w:ilvl w:val="0"/>
          <w:numId w:val="26"/>
        </w:numPr>
        <w:ind w:left="360"/>
        <w:jc w:val="both"/>
        <w:rPr>
          <w:rFonts w:ascii="Arial" w:hAnsi="Arial" w:cs="Arial"/>
        </w:rPr>
      </w:pPr>
      <w:r w:rsidRPr="00B67623">
        <w:rPr>
          <w:rFonts w:ascii="Arial" w:hAnsi="Arial" w:cs="Arial"/>
        </w:rPr>
        <w:t xml:space="preserve">Autorizar los precios de venta de </w:t>
      </w:r>
      <w:r>
        <w:rPr>
          <w:rFonts w:ascii="Arial" w:hAnsi="Arial" w:cs="Arial"/>
        </w:rPr>
        <w:t>44</w:t>
      </w:r>
      <w:r w:rsidRPr="00B67623">
        <w:rPr>
          <w:rFonts w:ascii="Arial" w:hAnsi="Arial" w:cs="Arial"/>
        </w:rPr>
        <w:t xml:space="preserve"> Activos Extraordinarios por un monto de </w:t>
      </w:r>
      <w:r w:rsidRPr="00B67623">
        <w:rPr>
          <w:rFonts w:ascii="Arial" w:hAnsi="Arial" w:cs="Arial"/>
          <w:lang w:val="es-MX"/>
        </w:rPr>
        <w:t>$</w:t>
      </w:r>
      <w:r>
        <w:rPr>
          <w:rFonts w:ascii="Arial" w:hAnsi="Arial" w:cs="Arial"/>
          <w:lang w:val="es-MX"/>
        </w:rPr>
        <w:t>538,381.42</w:t>
      </w:r>
      <w:r w:rsidRPr="00B67623">
        <w:rPr>
          <w:rFonts w:ascii="Arial" w:hAnsi="Arial" w:cs="Arial"/>
          <w:lang w:val="es-MX"/>
        </w:rPr>
        <w:t xml:space="preserve"> </w:t>
      </w:r>
      <w:r w:rsidRPr="00B67623">
        <w:rPr>
          <w:rFonts w:ascii="Arial" w:hAnsi="Arial" w:cs="Arial"/>
        </w:rPr>
        <w:t>según listado que se anexa a la presente acta.</w:t>
      </w:r>
    </w:p>
    <w:p w:rsidR="00B11C10" w:rsidRPr="00B67623" w:rsidRDefault="00B11C10" w:rsidP="00B11C10">
      <w:pPr>
        <w:ind w:left="-720"/>
        <w:jc w:val="both"/>
        <w:rPr>
          <w:rFonts w:ascii="Arial" w:hAnsi="Arial" w:cs="Arial"/>
        </w:rPr>
      </w:pPr>
    </w:p>
    <w:p w:rsidR="00B11C10" w:rsidRPr="00B67623" w:rsidRDefault="00B11C10" w:rsidP="00B11C10">
      <w:pPr>
        <w:numPr>
          <w:ilvl w:val="0"/>
          <w:numId w:val="26"/>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5D5988">
        <w:rPr>
          <w:rFonts w:ascii="Arial" w:hAnsi="Arial" w:cs="Arial"/>
        </w:rPr>
        <w:t>________________________________________________________________________</w:t>
      </w:r>
    </w:p>
    <w:p w:rsidR="00B11C10" w:rsidRDefault="00B11C10" w:rsidP="00B11C10">
      <w:pPr>
        <w:tabs>
          <w:tab w:val="left" w:pos="426"/>
        </w:tabs>
        <w:ind w:left="-720"/>
        <w:jc w:val="both"/>
        <w:rPr>
          <w:rFonts w:ascii="Arial" w:hAnsi="Arial" w:cs="Arial"/>
        </w:rPr>
      </w:pPr>
    </w:p>
    <w:p w:rsidR="00B11C10" w:rsidRPr="00B67623" w:rsidRDefault="00B11C10" w:rsidP="00B11C10">
      <w:pPr>
        <w:numPr>
          <w:ilvl w:val="0"/>
          <w:numId w:val="26"/>
        </w:numPr>
        <w:tabs>
          <w:tab w:val="left" w:pos="426"/>
        </w:tabs>
        <w:ind w:left="360"/>
        <w:jc w:val="both"/>
        <w:rPr>
          <w:rFonts w:ascii="Arial" w:hAnsi="Arial" w:cs="Arial"/>
        </w:rPr>
      </w:pPr>
      <w:r w:rsidRPr="00B67623">
        <w:rPr>
          <w:rFonts w:ascii="Arial" w:hAnsi="Arial" w:cs="Arial"/>
        </w:rPr>
        <w:t>Este Punto se ratifica en esta misma sesión.</w:t>
      </w:r>
    </w:p>
    <w:p w:rsidR="005D5988" w:rsidRPr="005D5988" w:rsidRDefault="005D5988" w:rsidP="005D5988">
      <w:pPr>
        <w:autoSpaceDE w:val="0"/>
        <w:autoSpaceDN w:val="0"/>
        <w:adjustRightInd w:val="0"/>
        <w:jc w:val="both"/>
        <w:rPr>
          <w:rFonts w:ascii="Arial" w:hAnsi="Arial" w:cs="Arial"/>
          <w:sz w:val="22"/>
          <w:szCs w:val="22"/>
          <w:lang w:val="es-MX"/>
        </w:rPr>
      </w:pPr>
      <w:r>
        <w:rPr>
          <w:rFonts w:ascii="Arial" w:hAnsi="Arial" w:cs="Arial"/>
          <w:b/>
          <w:color w:val="FF0000"/>
          <w:sz w:val="22"/>
          <w:szCs w:val="22"/>
          <w:lang w:val="es-MX"/>
        </w:rPr>
        <w:t xml:space="preserve">     </w:t>
      </w:r>
      <w:r w:rsidRPr="005D5988">
        <w:rPr>
          <w:rFonts w:ascii="Arial" w:hAnsi="Arial" w:cs="Arial"/>
          <w:b/>
          <w:color w:val="FF0000"/>
          <w:sz w:val="22"/>
          <w:szCs w:val="22"/>
          <w:lang w:val="es-MX"/>
        </w:rPr>
        <w:t xml:space="preserve">Supresión de información confidencial, conforme a lo dispuesto en el art. 24 </w:t>
      </w:r>
      <w:proofErr w:type="spellStart"/>
      <w:r w:rsidRPr="005D5988">
        <w:rPr>
          <w:rFonts w:ascii="Arial" w:hAnsi="Arial" w:cs="Arial"/>
          <w:b/>
          <w:color w:val="FF0000"/>
          <w:sz w:val="22"/>
          <w:szCs w:val="22"/>
          <w:lang w:val="es-MX"/>
        </w:rPr>
        <w:t>lit.</w:t>
      </w:r>
      <w:proofErr w:type="spellEnd"/>
      <w:r w:rsidRPr="005D5988">
        <w:rPr>
          <w:rFonts w:ascii="Arial" w:hAnsi="Arial" w:cs="Arial"/>
          <w:b/>
          <w:color w:val="FF0000"/>
          <w:sz w:val="22"/>
          <w:szCs w:val="22"/>
          <w:lang w:val="es-MX"/>
        </w:rPr>
        <w:t xml:space="preserve"> d) LAIP.</w:t>
      </w:r>
    </w:p>
    <w:p w:rsidR="00053BAC" w:rsidRDefault="00053BAC" w:rsidP="005D4E22">
      <w:pPr>
        <w:tabs>
          <w:tab w:val="left" w:pos="851"/>
        </w:tabs>
        <w:jc w:val="both"/>
        <w:rPr>
          <w:rFonts w:ascii="Arial" w:hAnsi="Arial" w:cs="Arial"/>
          <w:bCs/>
        </w:rPr>
      </w:pPr>
    </w:p>
    <w:p w:rsidR="0097280F" w:rsidRDefault="0097280F" w:rsidP="005D4E22">
      <w:pPr>
        <w:tabs>
          <w:tab w:val="left" w:pos="851"/>
        </w:tabs>
        <w:jc w:val="both"/>
        <w:rPr>
          <w:rFonts w:ascii="Arial" w:hAnsi="Arial" w:cs="Arial"/>
          <w:bCs/>
        </w:rPr>
      </w:pPr>
    </w:p>
    <w:p w:rsidR="00FE2006" w:rsidRDefault="00301305" w:rsidP="00301305">
      <w:pPr>
        <w:tabs>
          <w:tab w:val="left" w:pos="426"/>
          <w:tab w:val="left" w:pos="851"/>
          <w:tab w:val="left" w:pos="993"/>
        </w:tabs>
        <w:autoSpaceDE w:val="0"/>
        <w:autoSpaceDN w:val="0"/>
        <w:adjustRightInd w:val="0"/>
        <w:jc w:val="both"/>
        <w:rPr>
          <w:rFonts w:ascii="Arial" w:hAnsi="Arial" w:cs="Arial"/>
          <w:lang w:val="es-MX"/>
        </w:rPr>
      </w:pPr>
      <w:r>
        <w:rPr>
          <w:rFonts w:ascii="Arial" w:hAnsi="Arial" w:cs="Arial"/>
          <w:b/>
          <w:bCs/>
        </w:rPr>
        <w:t xml:space="preserve">X) </w:t>
      </w:r>
      <w:r w:rsidRPr="003B689D">
        <w:rPr>
          <w:rFonts w:ascii="Arial" w:hAnsi="Arial" w:cs="Arial"/>
          <w:b/>
          <w:bCs/>
        </w:rPr>
        <w:t>SOLICITUD DE FACTIBILIDAD DE EDIFICACIONES DEL FUTURO</w:t>
      </w:r>
      <w:r>
        <w:rPr>
          <w:rFonts w:ascii="Arial" w:hAnsi="Arial" w:cs="Arial"/>
          <w:b/>
          <w:bCs/>
        </w:rPr>
        <w:t>, S.A. DE C.V.</w:t>
      </w:r>
      <w:r w:rsidRPr="003B689D">
        <w:rPr>
          <w:rFonts w:ascii="Arial" w:hAnsi="Arial" w:cs="Arial"/>
          <w:b/>
          <w:bCs/>
        </w:rPr>
        <w:t xml:space="preserve"> PARA </w:t>
      </w:r>
      <w:r>
        <w:rPr>
          <w:rFonts w:ascii="Arial" w:hAnsi="Arial" w:cs="Arial"/>
          <w:b/>
          <w:bCs/>
        </w:rPr>
        <w:t xml:space="preserve">SU PROYECTO URBANIZACIÓN ESPAÑA.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 </w:t>
      </w:r>
      <w:r w:rsidRPr="003B689D">
        <w:rPr>
          <w:rFonts w:ascii="Arial" w:hAnsi="Arial" w:cs="Arial"/>
          <w:bCs/>
        </w:rPr>
        <w:t>EDIFICACIONES DEL FUTURO</w:t>
      </w:r>
      <w:r w:rsidRPr="00725A14">
        <w:rPr>
          <w:rFonts w:ascii="Arial" w:hAnsi="Arial" w:cs="Arial"/>
          <w:bCs/>
        </w:rPr>
        <w:t xml:space="preserve">, </w:t>
      </w:r>
      <w:r w:rsidRPr="00725A14">
        <w:rPr>
          <w:rFonts w:ascii="Arial" w:hAnsi="Arial" w:cs="Arial"/>
        </w:rPr>
        <w:t>S.A. DE C.V.</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desean adquirir viviendas del proyecto </w:t>
      </w:r>
      <w:r w:rsidRPr="00FD18F6">
        <w:rPr>
          <w:rFonts w:ascii="Arial" w:hAnsi="Arial" w:cs="Arial"/>
          <w:bCs/>
        </w:rPr>
        <w:t>URBANIZACIÓN ESPAÑA</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w:t>
      </w:r>
    </w:p>
    <w:p w:rsidR="00FE2006" w:rsidRDefault="00FE2006" w:rsidP="00301305">
      <w:pPr>
        <w:tabs>
          <w:tab w:val="left" w:pos="426"/>
          <w:tab w:val="left" w:pos="851"/>
          <w:tab w:val="left" w:pos="993"/>
        </w:tabs>
        <w:autoSpaceDE w:val="0"/>
        <w:autoSpaceDN w:val="0"/>
        <w:adjustRightInd w:val="0"/>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2336" behindDoc="0" locked="0" layoutInCell="1" allowOverlap="1">
                <wp:simplePos x="0" y="0"/>
                <wp:positionH relativeFrom="column">
                  <wp:posOffset>1647824</wp:posOffset>
                </wp:positionH>
                <wp:positionV relativeFrom="paragraph">
                  <wp:posOffset>69215</wp:posOffset>
                </wp:positionV>
                <wp:extent cx="2962275" cy="220980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2962275" cy="2209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21F362"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29.75pt,5.45pt" to="363pt,1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" strokecolor="#5b9bd5 [3204]" strokeweight=".5pt">
                <v:stroke joinstyle="miter"/>
              </v:line>
            </w:pict>
          </mc:Fallback>
        </mc:AlternateContent>
      </w:r>
    </w:p>
    <w:p w:rsidR="00FE2006" w:rsidRDefault="00FE2006" w:rsidP="00301305">
      <w:pPr>
        <w:tabs>
          <w:tab w:val="left" w:pos="426"/>
          <w:tab w:val="left" w:pos="851"/>
          <w:tab w:val="left" w:pos="993"/>
        </w:tabs>
        <w:autoSpaceDE w:val="0"/>
        <w:autoSpaceDN w:val="0"/>
        <w:adjustRightInd w:val="0"/>
        <w:jc w:val="both"/>
        <w:rPr>
          <w:rFonts w:ascii="Arial" w:hAnsi="Arial" w:cs="Arial"/>
          <w:lang w:val="es-MX"/>
        </w:rPr>
      </w:pPr>
    </w:p>
    <w:p w:rsidR="00FE2006" w:rsidRDefault="00FE2006" w:rsidP="00301305">
      <w:pPr>
        <w:tabs>
          <w:tab w:val="left" w:pos="426"/>
          <w:tab w:val="left" w:pos="851"/>
          <w:tab w:val="left" w:pos="993"/>
        </w:tabs>
        <w:autoSpaceDE w:val="0"/>
        <w:autoSpaceDN w:val="0"/>
        <w:adjustRightInd w:val="0"/>
        <w:jc w:val="both"/>
        <w:rPr>
          <w:rFonts w:ascii="Arial" w:hAnsi="Arial" w:cs="Arial"/>
          <w:lang w:val="es-MX"/>
        </w:rPr>
      </w:pPr>
    </w:p>
    <w:p w:rsidR="00FE2006" w:rsidRDefault="00FE2006" w:rsidP="00301305">
      <w:pPr>
        <w:tabs>
          <w:tab w:val="left" w:pos="426"/>
          <w:tab w:val="left" w:pos="851"/>
          <w:tab w:val="left" w:pos="993"/>
        </w:tabs>
        <w:autoSpaceDE w:val="0"/>
        <w:autoSpaceDN w:val="0"/>
        <w:adjustRightInd w:val="0"/>
        <w:jc w:val="both"/>
        <w:rPr>
          <w:rFonts w:ascii="Arial" w:hAnsi="Arial" w:cs="Arial"/>
          <w:lang w:val="es-MX"/>
        </w:rPr>
      </w:pPr>
    </w:p>
    <w:p w:rsidR="00FE2006" w:rsidRDefault="00FE2006" w:rsidP="00301305">
      <w:pPr>
        <w:tabs>
          <w:tab w:val="left" w:pos="426"/>
          <w:tab w:val="left" w:pos="851"/>
          <w:tab w:val="left" w:pos="993"/>
        </w:tabs>
        <w:autoSpaceDE w:val="0"/>
        <w:autoSpaceDN w:val="0"/>
        <w:adjustRightInd w:val="0"/>
        <w:jc w:val="both"/>
        <w:rPr>
          <w:rFonts w:ascii="Arial" w:hAnsi="Arial" w:cs="Arial"/>
          <w:lang w:val="es-MX"/>
        </w:rPr>
      </w:pPr>
    </w:p>
    <w:p w:rsidR="00FE2006" w:rsidRDefault="00FE2006" w:rsidP="00301305">
      <w:pPr>
        <w:tabs>
          <w:tab w:val="left" w:pos="426"/>
          <w:tab w:val="left" w:pos="851"/>
          <w:tab w:val="left" w:pos="993"/>
        </w:tabs>
        <w:autoSpaceDE w:val="0"/>
        <w:autoSpaceDN w:val="0"/>
        <w:adjustRightInd w:val="0"/>
        <w:jc w:val="both"/>
        <w:rPr>
          <w:rFonts w:ascii="Arial" w:hAnsi="Arial" w:cs="Arial"/>
          <w:lang w:val="es-MX"/>
        </w:rPr>
      </w:pPr>
    </w:p>
    <w:p w:rsidR="00FE2006" w:rsidRDefault="00FE2006" w:rsidP="00301305">
      <w:pPr>
        <w:tabs>
          <w:tab w:val="left" w:pos="426"/>
          <w:tab w:val="left" w:pos="851"/>
          <w:tab w:val="left" w:pos="993"/>
        </w:tabs>
        <w:autoSpaceDE w:val="0"/>
        <w:autoSpaceDN w:val="0"/>
        <w:adjustRightInd w:val="0"/>
        <w:jc w:val="both"/>
        <w:rPr>
          <w:rFonts w:ascii="Arial" w:hAnsi="Arial" w:cs="Arial"/>
          <w:lang w:val="es-MX"/>
        </w:rPr>
      </w:pPr>
    </w:p>
    <w:p w:rsidR="00FE2006" w:rsidRDefault="00FE2006" w:rsidP="00301305">
      <w:pPr>
        <w:tabs>
          <w:tab w:val="left" w:pos="426"/>
          <w:tab w:val="left" w:pos="851"/>
          <w:tab w:val="left" w:pos="993"/>
        </w:tabs>
        <w:autoSpaceDE w:val="0"/>
        <w:autoSpaceDN w:val="0"/>
        <w:adjustRightInd w:val="0"/>
        <w:jc w:val="both"/>
        <w:rPr>
          <w:rFonts w:ascii="Arial" w:hAnsi="Arial" w:cs="Arial"/>
          <w:lang w:val="es-MX"/>
        </w:rPr>
      </w:pPr>
    </w:p>
    <w:p w:rsidR="00FE2006" w:rsidRDefault="00FE2006" w:rsidP="00301305">
      <w:pPr>
        <w:tabs>
          <w:tab w:val="left" w:pos="426"/>
          <w:tab w:val="left" w:pos="851"/>
          <w:tab w:val="left" w:pos="993"/>
        </w:tabs>
        <w:autoSpaceDE w:val="0"/>
        <w:autoSpaceDN w:val="0"/>
        <w:adjustRightInd w:val="0"/>
        <w:jc w:val="both"/>
        <w:rPr>
          <w:rFonts w:ascii="Arial" w:hAnsi="Arial" w:cs="Arial"/>
          <w:lang w:val="es-MX"/>
        </w:rPr>
      </w:pPr>
    </w:p>
    <w:p w:rsidR="00FE2006" w:rsidRDefault="00FE2006" w:rsidP="00301305">
      <w:pPr>
        <w:tabs>
          <w:tab w:val="left" w:pos="426"/>
          <w:tab w:val="left" w:pos="851"/>
          <w:tab w:val="left" w:pos="993"/>
        </w:tabs>
        <w:autoSpaceDE w:val="0"/>
        <w:autoSpaceDN w:val="0"/>
        <w:adjustRightInd w:val="0"/>
        <w:jc w:val="both"/>
        <w:rPr>
          <w:rFonts w:ascii="Arial" w:hAnsi="Arial" w:cs="Arial"/>
          <w:lang w:val="es-MX"/>
        </w:rPr>
      </w:pPr>
    </w:p>
    <w:p w:rsidR="00FE2006" w:rsidRDefault="00FE2006" w:rsidP="00301305">
      <w:pPr>
        <w:tabs>
          <w:tab w:val="left" w:pos="426"/>
          <w:tab w:val="left" w:pos="851"/>
          <w:tab w:val="left" w:pos="993"/>
        </w:tabs>
        <w:autoSpaceDE w:val="0"/>
        <w:autoSpaceDN w:val="0"/>
        <w:adjustRightInd w:val="0"/>
        <w:jc w:val="both"/>
        <w:rPr>
          <w:rFonts w:ascii="Arial" w:hAnsi="Arial" w:cs="Arial"/>
          <w:lang w:val="es-MX"/>
        </w:rPr>
      </w:pPr>
    </w:p>
    <w:p w:rsidR="00FE2006" w:rsidRDefault="00FE2006" w:rsidP="00301305">
      <w:pPr>
        <w:tabs>
          <w:tab w:val="left" w:pos="426"/>
          <w:tab w:val="left" w:pos="851"/>
          <w:tab w:val="left" w:pos="993"/>
        </w:tabs>
        <w:autoSpaceDE w:val="0"/>
        <w:autoSpaceDN w:val="0"/>
        <w:adjustRightInd w:val="0"/>
        <w:jc w:val="both"/>
        <w:rPr>
          <w:rFonts w:ascii="Arial" w:hAnsi="Arial" w:cs="Arial"/>
          <w:lang w:val="es-MX"/>
        </w:rPr>
      </w:pPr>
    </w:p>
    <w:p w:rsidR="00FE2006" w:rsidRDefault="00FE2006" w:rsidP="00301305">
      <w:pPr>
        <w:tabs>
          <w:tab w:val="left" w:pos="426"/>
          <w:tab w:val="left" w:pos="851"/>
          <w:tab w:val="left" w:pos="993"/>
        </w:tabs>
        <w:autoSpaceDE w:val="0"/>
        <w:autoSpaceDN w:val="0"/>
        <w:adjustRightInd w:val="0"/>
        <w:jc w:val="both"/>
        <w:rPr>
          <w:rFonts w:ascii="Arial" w:hAnsi="Arial" w:cs="Arial"/>
          <w:lang w:val="es-MX"/>
        </w:rPr>
      </w:pPr>
    </w:p>
    <w:p w:rsidR="00FE2006" w:rsidRDefault="00FE2006" w:rsidP="00301305">
      <w:pPr>
        <w:tabs>
          <w:tab w:val="left" w:pos="426"/>
          <w:tab w:val="left" w:pos="851"/>
          <w:tab w:val="left" w:pos="993"/>
        </w:tabs>
        <w:autoSpaceDE w:val="0"/>
        <w:autoSpaceDN w:val="0"/>
        <w:adjustRightInd w:val="0"/>
        <w:jc w:val="both"/>
        <w:rPr>
          <w:rFonts w:ascii="Arial" w:hAnsi="Arial" w:cs="Arial"/>
          <w:lang w:val="es-MX"/>
        </w:rPr>
      </w:pPr>
    </w:p>
    <w:p w:rsidR="00FE2006" w:rsidRDefault="00FE2006" w:rsidP="00301305">
      <w:pPr>
        <w:tabs>
          <w:tab w:val="left" w:pos="426"/>
          <w:tab w:val="left" w:pos="851"/>
          <w:tab w:val="left" w:pos="993"/>
        </w:tabs>
        <w:autoSpaceDE w:val="0"/>
        <w:autoSpaceDN w:val="0"/>
        <w:adjustRightInd w:val="0"/>
        <w:jc w:val="both"/>
        <w:rPr>
          <w:rFonts w:ascii="Arial" w:hAnsi="Arial" w:cs="Arial"/>
          <w:lang w:val="es-MX"/>
        </w:rPr>
      </w:pPr>
    </w:p>
    <w:p w:rsidR="00FE2006" w:rsidRDefault="00FE2006" w:rsidP="00301305">
      <w:pPr>
        <w:tabs>
          <w:tab w:val="left" w:pos="426"/>
          <w:tab w:val="left" w:pos="851"/>
          <w:tab w:val="left" w:pos="993"/>
        </w:tabs>
        <w:autoSpaceDE w:val="0"/>
        <w:autoSpaceDN w:val="0"/>
        <w:adjustRightInd w:val="0"/>
        <w:jc w:val="both"/>
        <w:rPr>
          <w:rFonts w:ascii="Arial" w:hAnsi="Arial" w:cs="Arial"/>
          <w:iCs/>
          <w:lang w:val="es-SV"/>
        </w:rPr>
      </w:pPr>
      <w:r>
        <w:rPr>
          <w:rFonts w:ascii="Arial" w:hAnsi="Arial" w:cs="Arial"/>
          <w:lang w:val="es-MX"/>
        </w:rPr>
        <w:t xml:space="preserve">           </w:t>
      </w:r>
      <w:r w:rsidR="00301305">
        <w:rPr>
          <w:rFonts w:ascii="Arial" w:hAnsi="Arial" w:cs="Arial"/>
          <w:lang w:val="es-MX"/>
        </w:rPr>
        <w:t xml:space="preserve"> </w:t>
      </w:r>
      <w:r w:rsidR="00301305" w:rsidRPr="00725A14">
        <w:rPr>
          <w:rFonts w:ascii="Arial" w:hAnsi="Arial" w:cs="Arial"/>
          <w:lang w:val="es-MX"/>
        </w:rPr>
        <w:t xml:space="preserve">Explicó que el proyecto </w:t>
      </w:r>
      <w:r w:rsidR="00301305" w:rsidRPr="00725A14">
        <w:rPr>
          <w:rFonts w:ascii="Arial" w:hAnsi="Arial" w:cs="Arial"/>
          <w:iCs/>
        </w:rPr>
        <w:t>se encuentra ubicado</w:t>
      </w:r>
      <w:r w:rsidR="00301305">
        <w:rPr>
          <w:rFonts w:ascii="Arial" w:hAnsi="Arial" w:cs="Arial"/>
          <w:iCs/>
        </w:rPr>
        <w:t xml:space="preserve"> </w:t>
      </w:r>
      <w:r w:rsidR="00301305" w:rsidRPr="00AE2388">
        <w:rPr>
          <w:rFonts w:ascii="Arial" w:hAnsi="Arial" w:cs="Arial"/>
          <w:iCs/>
          <w:lang w:val="es-SV"/>
        </w:rPr>
        <w:t xml:space="preserve">en la zona sur oriente </w:t>
      </w:r>
      <w:r w:rsidR="00301305" w:rsidRPr="00AE2388">
        <w:rPr>
          <w:rFonts w:ascii="Arial" w:hAnsi="Arial" w:cs="Arial"/>
          <w:iCs/>
          <w:lang w:val="en-US"/>
        </w:rPr>
        <w:t>de la ciudad de San Miguel, a</w:t>
      </w:r>
      <w:r w:rsidR="00301305" w:rsidRPr="00AE2388">
        <w:rPr>
          <w:rFonts w:ascii="Arial" w:hAnsi="Arial" w:cs="Arial"/>
          <w:iCs/>
          <w:lang w:val="es-SV"/>
        </w:rPr>
        <w:t>l proyecto se accede mediante la Calle Suiza y la Senda Asturias, las viviendas están ubicadas dentro de un complejo habitacional ya existente.</w:t>
      </w:r>
      <w:r w:rsidR="00301305">
        <w:rPr>
          <w:rFonts w:ascii="Arial" w:hAnsi="Arial" w:cs="Arial"/>
          <w:iCs/>
          <w:lang w:val="es-SV"/>
        </w:rPr>
        <w:t xml:space="preserve"> </w:t>
      </w:r>
    </w:p>
    <w:p w:rsidR="00FE2006" w:rsidRDefault="00FE2006" w:rsidP="00301305">
      <w:pPr>
        <w:tabs>
          <w:tab w:val="left" w:pos="426"/>
          <w:tab w:val="left" w:pos="851"/>
          <w:tab w:val="left" w:pos="993"/>
        </w:tabs>
        <w:autoSpaceDE w:val="0"/>
        <w:autoSpaceDN w:val="0"/>
        <w:adjustRightInd w:val="0"/>
        <w:jc w:val="both"/>
        <w:rPr>
          <w:rFonts w:ascii="Arial" w:hAnsi="Arial" w:cs="Arial"/>
          <w:iCs/>
          <w:lang w:val="es-SV"/>
        </w:rPr>
      </w:pPr>
      <w:r>
        <w:rPr>
          <w:rFonts w:ascii="Arial" w:hAnsi="Arial" w:cs="Arial"/>
          <w:iCs/>
          <w:noProof/>
          <w:lang w:val="es-SV" w:eastAsia="es-SV"/>
        </w:rPr>
        <mc:AlternateContent>
          <mc:Choice Requires="wps">
            <w:drawing>
              <wp:anchor distT="0" distB="0" distL="114300" distR="114300" simplePos="0" relativeHeight="251663360" behindDoc="0" locked="0" layoutInCell="1" allowOverlap="1">
                <wp:simplePos x="0" y="0"/>
                <wp:positionH relativeFrom="column">
                  <wp:posOffset>1238249</wp:posOffset>
                </wp:positionH>
                <wp:positionV relativeFrom="paragraph">
                  <wp:posOffset>77470</wp:posOffset>
                </wp:positionV>
                <wp:extent cx="2981325" cy="208597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2981325" cy="2085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CCDFC5"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97.5pt,6.1pt" to="332.25pt,1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" strokecolor="#5b9bd5 [3204]" strokeweight=".5pt">
                <v:stroke joinstyle="miter"/>
              </v:line>
            </w:pict>
          </mc:Fallback>
        </mc:AlternateContent>
      </w:r>
    </w:p>
    <w:p w:rsidR="00FE2006" w:rsidRDefault="00FE2006" w:rsidP="00301305">
      <w:pPr>
        <w:tabs>
          <w:tab w:val="left" w:pos="426"/>
          <w:tab w:val="left" w:pos="851"/>
          <w:tab w:val="left" w:pos="993"/>
        </w:tabs>
        <w:autoSpaceDE w:val="0"/>
        <w:autoSpaceDN w:val="0"/>
        <w:adjustRightInd w:val="0"/>
        <w:jc w:val="both"/>
        <w:rPr>
          <w:rFonts w:ascii="Arial" w:hAnsi="Arial" w:cs="Arial"/>
          <w:iCs/>
          <w:lang w:val="es-SV"/>
        </w:rPr>
      </w:pPr>
    </w:p>
    <w:p w:rsidR="00FE2006" w:rsidRDefault="00FE2006" w:rsidP="00301305">
      <w:pPr>
        <w:tabs>
          <w:tab w:val="left" w:pos="426"/>
          <w:tab w:val="left" w:pos="851"/>
          <w:tab w:val="left" w:pos="993"/>
        </w:tabs>
        <w:autoSpaceDE w:val="0"/>
        <w:autoSpaceDN w:val="0"/>
        <w:adjustRightInd w:val="0"/>
        <w:jc w:val="both"/>
        <w:rPr>
          <w:rFonts w:ascii="Arial" w:hAnsi="Arial" w:cs="Arial"/>
          <w:iCs/>
          <w:lang w:val="es-SV"/>
        </w:rPr>
      </w:pPr>
    </w:p>
    <w:p w:rsidR="00FE2006" w:rsidRDefault="00FE2006" w:rsidP="00301305">
      <w:pPr>
        <w:tabs>
          <w:tab w:val="left" w:pos="426"/>
          <w:tab w:val="left" w:pos="851"/>
          <w:tab w:val="left" w:pos="993"/>
        </w:tabs>
        <w:autoSpaceDE w:val="0"/>
        <w:autoSpaceDN w:val="0"/>
        <w:adjustRightInd w:val="0"/>
        <w:jc w:val="both"/>
        <w:rPr>
          <w:rFonts w:ascii="Arial" w:hAnsi="Arial" w:cs="Arial"/>
          <w:iCs/>
          <w:lang w:val="es-SV"/>
        </w:rPr>
      </w:pPr>
    </w:p>
    <w:p w:rsidR="00FE2006" w:rsidRDefault="00FE2006" w:rsidP="00301305">
      <w:pPr>
        <w:tabs>
          <w:tab w:val="left" w:pos="426"/>
          <w:tab w:val="left" w:pos="851"/>
          <w:tab w:val="left" w:pos="993"/>
        </w:tabs>
        <w:autoSpaceDE w:val="0"/>
        <w:autoSpaceDN w:val="0"/>
        <w:adjustRightInd w:val="0"/>
        <w:jc w:val="both"/>
        <w:rPr>
          <w:rFonts w:ascii="Arial" w:hAnsi="Arial" w:cs="Arial"/>
          <w:iCs/>
          <w:lang w:val="es-SV"/>
        </w:rPr>
      </w:pPr>
    </w:p>
    <w:p w:rsidR="00FE2006" w:rsidRDefault="00FE2006" w:rsidP="00301305">
      <w:pPr>
        <w:tabs>
          <w:tab w:val="left" w:pos="426"/>
          <w:tab w:val="left" w:pos="851"/>
          <w:tab w:val="left" w:pos="993"/>
        </w:tabs>
        <w:autoSpaceDE w:val="0"/>
        <w:autoSpaceDN w:val="0"/>
        <w:adjustRightInd w:val="0"/>
        <w:jc w:val="both"/>
        <w:rPr>
          <w:rFonts w:ascii="Arial" w:hAnsi="Arial" w:cs="Arial"/>
          <w:iCs/>
          <w:lang w:val="es-SV"/>
        </w:rPr>
      </w:pPr>
    </w:p>
    <w:p w:rsidR="00FE2006" w:rsidRDefault="00FE2006" w:rsidP="00301305">
      <w:pPr>
        <w:tabs>
          <w:tab w:val="left" w:pos="426"/>
          <w:tab w:val="left" w:pos="851"/>
          <w:tab w:val="left" w:pos="993"/>
        </w:tabs>
        <w:autoSpaceDE w:val="0"/>
        <w:autoSpaceDN w:val="0"/>
        <w:adjustRightInd w:val="0"/>
        <w:jc w:val="both"/>
        <w:rPr>
          <w:rFonts w:ascii="Arial" w:hAnsi="Arial" w:cs="Arial"/>
          <w:iCs/>
          <w:lang w:val="es-SV"/>
        </w:rPr>
      </w:pPr>
    </w:p>
    <w:p w:rsidR="00FE2006" w:rsidRDefault="00FE2006" w:rsidP="00301305">
      <w:pPr>
        <w:tabs>
          <w:tab w:val="left" w:pos="426"/>
          <w:tab w:val="left" w:pos="851"/>
          <w:tab w:val="left" w:pos="993"/>
        </w:tabs>
        <w:autoSpaceDE w:val="0"/>
        <w:autoSpaceDN w:val="0"/>
        <w:adjustRightInd w:val="0"/>
        <w:jc w:val="both"/>
        <w:rPr>
          <w:rFonts w:ascii="Arial" w:hAnsi="Arial" w:cs="Arial"/>
          <w:iCs/>
          <w:lang w:val="es-SV"/>
        </w:rPr>
      </w:pPr>
    </w:p>
    <w:p w:rsidR="00FE2006" w:rsidRDefault="00FE2006" w:rsidP="00301305">
      <w:pPr>
        <w:tabs>
          <w:tab w:val="left" w:pos="426"/>
          <w:tab w:val="left" w:pos="851"/>
          <w:tab w:val="left" w:pos="993"/>
        </w:tabs>
        <w:autoSpaceDE w:val="0"/>
        <w:autoSpaceDN w:val="0"/>
        <w:adjustRightInd w:val="0"/>
        <w:jc w:val="both"/>
        <w:rPr>
          <w:rFonts w:ascii="Arial" w:hAnsi="Arial" w:cs="Arial"/>
          <w:iCs/>
          <w:lang w:val="es-SV"/>
        </w:rPr>
      </w:pPr>
    </w:p>
    <w:p w:rsidR="00FE2006" w:rsidRDefault="00FE2006" w:rsidP="00301305">
      <w:pPr>
        <w:tabs>
          <w:tab w:val="left" w:pos="426"/>
          <w:tab w:val="left" w:pos="851"/>
          <w:tab w:val="left" w:pos="993"/>
        </w:tabs>
        <w:autoSpaceDE w:val="0"/>
        <w:autoSpaceDN w:val="0"/>
        <w:adjustRightInd w:val="0"/>
        <w:jc w:val="both"/>
        <w:rPr>
          <w:rFonts w:ascii="Arial" w:hAnsi="Arial" w:cs="Arial"/>
          <w:iCs/>
          <w:lang w:val="es-SV"/>
        </w:rPr>
      </w:pPr>
    </w:p>
    <w:p w:rsidR="00FE2006" w:rsidRDefault="00FE2006" w:rsidP="00301305">
      <w:pPr>
        <w:tabs>
          <w:tab w:val="left" w:pos="426"/>
          <w:tab w:val="left" w:pos="851"/>
          <w:tab w:val="left" w:pos="993"/>
        </w:tabs>
        <w:autoSpaceDE w:val="0"/>
        <w:autoSpaceDN w:val="0"/>
        <w:adjustRightInd w:val="0"/>
        <w:jc w:val="both"/>
        <w:rPr>
          <w:rFonts w:ascii="Arial" w:hAnsi="Arial" w:cs="Arial"/>
          <w:iCs/>
          <w:lang w:val="es-SV"/>
        </w:rPr>
      </w:pPr>
    </w:p>
    <w:p w:rsidR="00FE2006" w:rsidRDefault="00FE2006" w:rsidP="00301305">
      <w:pPr>
        <w:tabs>
          <w:tab w:val="left" w:pos="426"/>
          <w:tab w:val="left" w:pos="851"/>
          <w:tab w:val="left" w:pos="993"/>
        </w:tabs>
        <w:autoSpaceDE w:val="0"/>
        <w:autoSpaceDN w:val="0"/>
        <w:adjustRightInd w:val="0"/>
        <w:jc w:val="both"/>
        <w:rPr>
          <w:rFonts w:ascii="Arial" w:hAnsi="Arial" w:cs="Arial"/>
          <w:iCs/>
          <w:lang w:val="es-SV"/>
        </w:rPr>
      </w:pPr>
    </w:p>
    <w:p w:rsidR="00FE2006" w:rsidRDefault="00FE2006" w:rsidP="00301305">
      <w:pPr>
        <w:tabs>
          <w:tab w:val="left" w:pos="426"/>
          <w:tab w:val="left" w:pos="851"/>
          <w:tab w:val="left" w:pos="993"/>
        </w:tabs>
        <w:autoSpaceDE w:val="0"/>
        <w:autoSpaceDN w:val="0"/>
        <w:adjustRightInd w:val="0"/>
        <w:jc w:val="both"/>
        <w:rPr>
          <w:rFonts w:ascii="Arial" w:hAnsi="Arial" w:cs="Arial"/>
          <w:iCs/>
          <w:lang w:val="es-SV"/>
        </w:rPr>
      </w:pPr>
    </w:p>
    <w:p w:rsidR="00FE2006" w:rsidRDefault="00FE2006" w:rsidP="00301305">
      <w:pPr>
        <w:tabs>
          <w:tab w:val="left" w:pos="426"/>
          <w:tab w:val="left" w:pos="851"/>
          <w:tab w:val="left" w:pos="993"/>
        </w:tabs>
        <w:autoSpaceDE w:val="0"/>
        <w:autoSpaceDN w:val="0"/>
        <w:adjustRightInd w:val="0"/>
        <w:jc w:val="both"/>
        <w:rPr>
          <w:rFonts w:ascii="Arial" w:hAnsi="Arial" w:cs="Arial"/>
          <w:iCs/>
          <w:lang w:val="es-SV"/>
        </w:rPr>
      </w:pPr>
    </w:p>
    <w:p w:rsidR="00301305" w:rsidRPr="00725A14" w:rsidRDefault="00301305" w:rsidP="00301305">
      <w:pPr>
        <w:tabs>
          <w:tab w:val="left" w:pos="426"/>
          <w:tab w:val="left" w:pos="851"/>
          <w:tab w:val="left" w:pos="993"/>
        </w:tabs>
        <w:autoSpaceDE w:val="0"/>
        <w:autoSpaceDN w:val="0"/>
        <w:adjustRightInd w:val="0"/>
        <w:jc w:val="both"/>
        <w:rPr>
          <w:rFonts w:ascii="Arial" w:hAnsi="Arial" w:cs="Arial"/>
          <w:bCs/>
          <w:iCs/>
        </w:rPr>
      </w:pPr>
      <w:r w:rsidRPr="00D93981">
        <w:rPr>
          <w:rFonts w:ascii="Arial" w:hAnsi="Arial" w:cs="Arial"/>
          <w:bCs/>
          <w:iCs/>
        </w:rPr>
        <w:t xml:space="preserve">Considerando lo anterior, el </w:t>
      </w:r>
      <w:r w:rsidRPr="00D93981">
        <w:rPr>
          <w:rFonts w:ascii="Arial" w:hAnsi="Arial" w:cs="Arial"/>
          <w:lang w:val="es-MX"/>
        </w:rPr>
        <w:t xml:space="preserve">Ing. Carlos Mario Rivas Granados, Gerente Técnico, </w:t>
      </w:r>
      <w:r w:rsidRPr="00D93981">
        <w:rPr>
          <w:rFonts w:ascii="Arial" w:hAnsi="Arial" w:cs="Arial"/>
          <w:bCs/>
          <w:iCs/>
          <w:lang w:val="es-MX"/>
        </w:rPr>
        <w:t xml:space="preserve">recomienda a Junta Directiva, </w:t>
      </w:r>
      <w:r w:rsidRPr="00D93981">
        <w:rPr>
          <w:rFonts w:ascii="Arial" w:hAnsi="Arial" w:cs="Arial"/>
          <w:bCs/>
          <w:iCs/>
          <w:lang w:val="es-SV"/>
        </w:rPr>
        <w:t xml:space="preserve">otorgar la Factibilidad al </w:t>
      </w:r>
      <w:r w:rsidRPr="00D93981">
        <w:rPr>
          <w:rFonts w:ascii="Arial" w:hAnsi="Arial" w:cs="Arial"/>
          <w:bCs/>
          <w:iCs/>
          <w:lang w:val="es-MX"/>
        </w:rPr>
        <w:t>proyecto “</w:t>
      </w:r>
      <w:r w:rsidRPr="00D93981">
        <w:rPr>
          <w:rFonts w:ascii="Arial" w:hAnsi="Arial" w:cs="Arial"/>
          <w:bCs/>
          <w:iCs/>
        </w:rPr>
        <w:t xml:space="preserve">Urbanización España, </w:t>
      </w:r>
      <w:r w:rsidR="00FE2006">
        <w:rPr>
          <w:rFonts w:ascii="Arial" w:hAnsi="Arial" w:cs="Arial"/>
          <w:bCs/>
          <w:iCs/>
        </w:rPr>
        <w:t xml:space="preserve">__________________________ </w:t>
      </w:r>
      <w:r w:rsidRPr="00D93981">
        <w:rPr>
          <w:rFonts w:ascii="Arial" w:hAnsi="Arial" w:cs="Arial"/>
          <w:bCs/>
          <w:iCs/>
        </w:rPr>
        <w:t>Proyecto ubicado en Calle Suiza y Senda Asturias, municipio de San Miguel, departamento de San Miguel, siendo propiedad de</w:t>
      </w:r>
      <w:r>
        <w:rPr>
          <w:rFonts w:ascii="Arial" w:hAnsi="Arial" w:cs="Arial"/>
          <w:bCs/>
          <w:iCs/>
        </w:rPr>
        <w:t xml:space="preserve"> la empresa</w:t>
      </w:r>
      <w:r w:rsidRPr="00D93981">
        <w:rPr>
          <w:rFonts w:ascii="Arial" w:hAnsi="Arial" w:cs="Arial"/>
          <w:bCs/>
          <w:iCs/>
        </w:rPr>
        <w:t xml:space="preserve"> EDIFICACIONES </w:t>
      </w:r>
      <w:r w:rsidRPr="00D93981">
        <w:rPr>
          <w:rFonts w:ascii="Arial" w:hAnsi="Arial" w:cs="Arial"/>
          <w:bCs/>
          <w:iCs/>
        </w:rPr>
        <w:lastRenderedPageBreak/>
        <w:t>DEL FUTURO, S.A. DE C.V. Antes de proceder a otorgar los créditos las viviendas deberán de estar completamente terminadas y recibidas por el Área de Supervisión de Proyectos del FSV a entera satisfacción, y por los clientes interesados, contando con las respectivas Recepciones de obra, y/o</w:t>
      </w:r>
      <w:r w:rsidRPr="00D93981">
        <w:rPr>
          <w:rFonts w:ascii="Arial" w:hAnsi="Arial" w:cs="Arial"/>
          <w:bCs/>
          <w:iCs/>
          <w:lang w:val="es-MX"/>
        </w:rPr>
        <w:t xml:space="preserve"> habilitaciones y</w:t>
      </w:r>
      <w:r w:rsidRPr="00D93981">
        <w:rPr>
          <w:rFonts w:ascii="Arial" w:hAnsi="Arial" w:cs="Arial"/>
          <w:bCs/>
          <w:iCs/>
        </w:rPr>
        <w:t xml:space="preserve"> Permiso de Habitar que exigen los organismos reguladores correspondientes. </w:t>
      </w:r>
      <w:r w:rsidRPr="00D93981">
        <w:rPr>
          <w:rFonts w:ascii="Arial" w:hAnsi="Arial" w:cs="Arial"/>
          <w:bCs/>
          <w:lang w:val="es-MX"/>
        </w:rPr>
        <w:t>Junta</w:t>
      </w:r>
      <w:r w:rsidRPr="00725A14">
        <w:rPr>
          <w:rFonts w:ascii="Arial" w:hAnsi="Arial" w:cs="Arial"/>
          <w:bCs/>
          <w:lang w:val="es-MX"/>
        </w:rPr>
        <w:t xml:space="preserve">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rsidR="00301305" w:rsidRPr="00725A14" w:rsidRDefault="00301305" w:rsidP="00301305">
      <w:pPr>
        <w:tabs>
          <w:tab w:val="left" w:pos="709"/>
          <w:tab w:val="left" w:pos="851"/>
        </w:tabs>
        <w:jc w:val="both"/>
        <w:rPr>
          <w:rFonts w:ascii="Arial" w:hAnsi="Arial" w:cs="Arial"/>
          <w:bCs/>
        </w:rPr>
      </w:pPr>
    </w:p>
    <w:p w:rsidR="00301305" w:rsidRPr="007B371F" w:rsidRDefault="00301305" w:rsidP="00301305">
      <w:pPr>
        <w:numPr>
          <w:ilvl w:val="0"/>
          <w:numId w:val="13"/>
        </w:numPr>
        <w:jc w:val="both"/>
        <w:rPr>
          <w:rFonts w:ascii="Arial" w:hAnsi="Arial" w:cs="Arial"/>
          <w:lang w:val="es-SV"/>
        </w:rPr>
      </w:pPr>
      <w:r w:rsidRPr="007B371F">
        <w:rPr>
          <w:rFonts w:ascii="Arial" w:hAnsi="Arial" w:cs="Arial"/>
          <w:bCs/>
          <w:iCs/>
          <w:lang w:val="es-SV"/>
        </w:rPr>
        <w:t xml:space="preserve">Otorgar Factibilidad de Financiamiento a largo plazo para </w:t>
      </w:r>
      <w:r w:rsidR="00FE2006">
        <w:rPr>
          <w:rFonts w:ascii="Arial" w:hAnsi="Arial" w:cs="Arial"/>
          <w:bCs/>
          <w:iCs/>
          <w:lang w:val="es-SV"/>
        </w:rPr>
        <w:t>____________</w:t>
      </w:r>
      <w:r w:rsidRPr="007B371F">
        <w:rPr>
          <w:rFonts w:ascii="Arial" w:hAnsi="Arial" w:cs="Arial"/>
          <w:bCs/>
          <w:iCs/>
          <w:lang w:val="es-SV"/>
        </w:rPr>
        <w:t xml:space="preserve"> del proyecto </w:t>
      </w:r>
      <w:r w:rsidRPr="007B371F">
        <w:rPr>
          <w:rFonts w:ascii="Arial" w:hAnsi="Arial" w:cs="Arial"/>
          <w:bCs/>
          <w:iCs/>
        </w:rPr>
        <w:t xml:space="preserve">URBANIZACIÓN ESPAÑA, </w:t>
      </w:r>
      <w:r w:rsidR="00FE2006">
        <w:rPr>
          <w:rFonts w:ascii="Arial" w:hAnsi="Arial" w:cs="Arial"/>
          <w:bCs/>
          <w:iCs/>
        </w:rPr>
        <w:t xml:space="preserve">_____________________ </w:t>
      </w:r>
      <w:r w:rsidRPr="007B371F">
        <w:rPr>
          <w:rFonts w:ascii="Arial" w:hAnsi="Arial" w:cs="Arial"/>
          <w:bCs/>
          <w:iCs/>
        </w:rPr>
        <w:t>Proyecto ubicado en Calle Suiza y Senda Asturias, municipio de San Miguel, departamento de San Miguel, siendo propiedad de</w:t>
      </w:r>
      <w:r>
        <w:rPr>
          <w:rFonts w:ascii="Arial" w:hAnsi="Arial" w:cs="Arial"/>
          <w:bCs/>
          <w:iCs/>
        </w:rPr>
        <w:t xml:space="preserve"> la empresa</w:t>
      </w:r>
      <w:r w:rsidRPr="007B371F">
        <w:rPr>
          <w:rFonts w:ascii="Arial" w:hAnsi="Arial" w:cs="Arial"/>
          <w:bCs/>
          <w:iCs/>
        </w:rPr>
        <w:t xml:space="preserve"> EDIFICACIONES DEL FUTURO, S.A. DE C.V.</w:t>
      </w:r>
      <w:r w:rsidRPr="007B371F">
        <w:rPr>
          <w:rFonts w:ascii="Arial" w:hAnsi="Arial" w:cs="Arial"/>
          <w:bCs/>
          <w:iCs/>
          <w:lang w:val="es-MX"/>
        </w:rPr>
        <w:t xml:space="preserve">, </w:t>
      </w:r>
      <w:r w:rsidRPr="007B371F">
        <w:rPr>
          <w:rFonts w:ascii="Arial" w:hAnsi="Arial" w:cs="Arial"/>
          <w:bCs/>
          <w:iCs/>
          <w:lang w:val="es-SV"/>
        </w:rPr>
        <w:t xml:space="preserve">con precios de venta desde </w:t>
      </w:r>
      <w:r w:rsidR="00FE2006">
        <w:rPr>
          <w:rFonts w:ascii="Arial" w:hAnsi="Arial" w:cs="Arial"/>
          <w:bCs/>
          <w:iCs/>
          <w:lang w:val="es-SV"/>
        </w:rPr>
        <w:t>__________________________</w:t>
      </w:r>
      <w:r w:rsidRPr="007B371F">
        <w:rPr>
          <w:rFonts w:ascii="Arial" w:hAnsi="Arial" w:cs="Arial"/>
          <w:bCs/>
          <w:iCs/>
          <w:lang w:val="es-SV"/>
        </w:rPr>
        <w:t xml:space="preserve"> </w:t>
      </w:r>
      <w:r>
        <w:rPr>
          <w:rFonts w:ascii="Arial" w:hAnsi="Arial" w:cs="Arial"/>
          <w:bCs/>
          <w:iCs/>
          <w:lang w:val="es-SV"/>
        </w:rPr>
        <w:t>financiando el FSV</w:t>
      </w:r>
      <w:r w:rsidRPr="007B371F">
        <w:rPr>
          <w:rFonts w:ascii="Arial" w:hAnsi="Arial" w:cs="Arial"/>
          <w:bCs/>
          <w:iCs/>
          <w:lang w:val="es-SV"/>
        </w:rPr>
        <w:t xml:space="preserve"> el 90% del precio de venta presentado por el constructor en el cuadro de valores, entendiéndose que todo crédito solicitado, se otorgará con base a la normativa vigente en su momento.</w:t>
      </w:r>
    </w:p>
    <w:p w:rsidR="00301305" w:rsidRPr="00725A14" w:rsidRDefault="00301305" w:rsidP="00301305">
      <w:pPr>
        <w:ind w:left="360"/>
        <w:jc w:val="both"/>
        <w:rPr>
          <w:rFonts w:ascii="Arial" w:hAnsi="Arial" w:cs="Arial"/>
        </w:rPr>
      </w:pPr>
    </w:p>
    <w:p w:rsidR="00301305" w:rsidRPr="00725A14" w:rsidRDefault="00301305" w:rsidP="00301305">
      <w:pPr>
        <w:numPr>
          <w:ilvl w:val="0"/>
          <w:numId w:val="13"/>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301305" w:rsidRPr="00725A14" w:rsidRDefault="00301305" w:rsidP="00301305">
      <w:pPr>
        <w:pStyle w:val="Prrafodelista"/>
        <w:rPr>
          <w:rFonts w:ascii="Arial" w:hAnsi="Arial" w:cs="Arial"/>
          <w:iCs/>
        </w:rPr>
      </w:pPr>
    </w:p>
    <w:p w:rsidR="00301305" w:rsidRPr="00725A14" w:rsidRDefault="00301305" w:rsidP="00301305">
      <w:pPr>
        <w:numPr>
          <w:ilvl w:val="0"/>
          <w:numId w:val="13"/>
        </w:numPr>
        <w:jc w:val="both"/>
        <w:rPr>
          <w:rFonts w:ascii="Arial" w:hAnsi="Arial" w:cs="Arial"/>
        </w:rPr>
      </w:pPr>
      <w:r w:rsidRPr="00725A14">
        <w:rPr>
          <w:rFonts w:ascii="Arial" w:hAnsi="Arial" w:cs="Arial"/>
          <w:iCs/>
        </w:rPr>
        <w:t>Ratificar este punto en esta sesión.</w:t>
      </w:r>
    </w:p>
    <w:p w:rsidR="00FE2006" w:rsidRPr="00FE2006" w:rsidRDefault="00FE2006" w:rsidP="00FE2006">
      <w:pPr>
        <w:pStyle w:val="Prrafodelista"/>
        <w:autoSpaceDE w:val="0"/>
        <w:autoSpaceDN w:val="0"/>
        <w:adjustRightInd w:val="0"/>
        <w:ind w:left="360"/>
        <w:jc w:val="both"/>
        <w:rPr>
          <w:rFonts w:ascii="Arial" w:hAnsi="Arial" w:cs="Arial"/>
          <w:sz w:val="22"/>
          <w:szCs w:val="22"/>
          <w:lang w:val="es-MX"/>
        </w:rPr>
      </w:pPr>
      <w:r w:rsidRPr="00FE2006">
        <w:rPr>
          <w:rFonts w:ascii="Arial" w:hAnsi="Arial" w:cs="Arial"/>
          <w:b/>
          <w:color w:val="FF0000"/>
          <w:sz w:val="22"/>
          <w:szCs w:val="22"/>
          <w:lang w:val="es-MX"/>
        </w:rPr>
        <w:t xml:space="preserve">Supresión de información confidencial, conforme a lo dispuesto en el art. 24 </w:t>
      </w:r>
      <w:proofErr w:type="spellStart"/>
      <w:r w:rsidRPr="00FE2006">
        <w:rPr>
          <w:rFonts w:ascii="Arial" w:hAnsi="Arial" w:cs="Arial"/>
          <w:b/>
          <w:color w:val="FF0000"/>
          <w:sz w:val="22"/>
          <w:szCs w:val="22"/>
          <w:lang w:val="es-MX"/>
        </w:rPr>
        <w:t>lit.</w:t>
      </w:r>
      <w:proofErr w:type="spellEnd"/>
      <w:r w:rsidRPr="00FE2006">
        <w:rPr>
          <w:rFonts w:ascii="Arial" w:hAnsi="Arial" w:cs="Arial"/>
          <w:b/>
          <w:color w:val="FF0000"/>
          <w:sz w:val="22"/>
          <w:szCs w:val="22"/>
          <w:lang w:val="es-MX"/>
        </w:rPr>
        <w:t xml:space="preserve"> d) LAIP.</w:t>
      </w:r>
    </w:p>
    <w:p w:rsidR="00301305" w:rsidRDefault="00301305" w:rsidP="00FE2006">
      <w:pPr>
        <w:rPr>
          <w:rFonts w:ascii="Arial" w:hAnsi="Arial" w:cs="Arial"/>
          <w:b/>
          <w:bCs/>
          <w:u w:val="single"/>
        </w:rPr>
      </w:pPr>
    </w:p>
    <w:p w:rsidR="00301305" w:rsidRDefault="00301305" w:rsidP="00301305">
      <w:pPr>
        <w:jc w:val="center"/>
        <w:rPr>
          <w:rFonts w:ascii="Arial" w:hAnsi="Arial" w:cs="Arial"/>
          <w:b/>
          <w:bCs/>
          <w:u w:val="single"/>
        </w:rPr>
      </w:pPr>
    </w:p>
    <w:p w:rsidR="00614244" w:rsidRDefault="00301305" w:rsidP="00301305">
      <w:pPr>
        <w:tabs>
          <w:tab w:val="left" w:pos="426"/>
          <w:tab w:val="left" w:pos="851"/>
          <w:tab w:val="left" w:pos="993"/>
        </w:tabs>
        <w:autoSpaceDE w:val="0"/>
        <w:autoSpaceDN w:val="0"/>
        <w:adjustRightInd w:val="0"/>
        <w:jc w:val="both"/>
        <w:rPr>
          <w:rFonts w:ascii="Arial" w:hAnsi="Arial" w:cs="Arial"/>
          <w:lang w:val="es-MX"/>
        </w:rPr>
      </w:pPr>
      <w:r>
        <w:rPr>
          <w:rFonts w:ascii="Arial" w:hAnsi="Arial" w:cs="Arial"/>
          <w:b/>
          <w:bCs/>
        </w:rPr>
        <w:t xml:space="preserve">XI) </w:t>
      </w:r>
      <w:r w:rsidRPr="00C30B45">
        <w:rPr>
          <w:rFonts w:ascii="Arial" w:hAnsi="Arial" w:cs="Arial"/>
          <w:b/>
          <w:bCs/>
        </w:rPr>
        <w:t>SOLICITUD DE FACTIBILIDAD DE INMUEBLES</w:t>
      </w:r>
      <w:r>
        <w:rPr>
          <w:rFonts w:ascii="Arial" w:hAnsi="Arial" w:cs="Arial"/>
          <w:b/>
          <w:bCs/>
        </w:rPr>
        <w:t>AL</w:t>
      </w:r>
      <w:r w:rsidRPr="00C30B45">
        <w:rPr>
          <w:rFonts w:ascii="Arial" w:hAnsi="Arial" w:cs="Arial"/>
          <w:b/>
          <w:bCs/>
        </w:rPr>
        <w:t xml:space="preserve">, S.A. DE C.V. </w:t>
      </w:r>
      <w:r>
        <w:rPr>
          <w:rFonts w:ascii="Arial" w:hAnsi="Arial" w:cs="Arial"/>
          <w:b/>
          <w:bCs/>
        </w:rPr>
        <w:t xml:space="preserve">E ITAT, S.A. DE C.V., </w:t>
      </w:r>
      <w:r w:rsidRPr="00C30B45">
        <w:rPr>
          <w:rFonts w:ascii="Arial" w:hAnsi="Arial" w:cs="Arial"/>
          <w:b/>
          <w:bCs/>
        </w:rPr>
        <w:t>PARA SU PROYECTO CONDOMINIO CIELOS DE LA ESCALÓN</w:t>
      </w:r>
      <w:r>
        <w:rPr>
          <w:rFonts w:ascii="Arial" w:hAnsi="Arial" w:cs="Arial"/>
          <w:b/>
          <w:bCs/>
        </w:rPr>
        <w:t xml:space="preserve">.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 </w:t>
      </w:r>
      <w:r>
        <w:rPr>
          <w:rFonts w:ascii="Arial" w:hAnsi="Arial" w:cs="Arial"/>
          <w:lang w:val="es-MX"/>
        </w:rPr>
        <w:t>INMUEBLESAL</w:t>
      </w:r>
      <w:r w:rsidRPr="00725A14">
        <w:rPr>
          <w:rFonts w:ascii="Arial" w:hAnsi="Arial" w:cs="Arial"/>
          <w:bCs/>
        </w:rPr>
        <w:t xml:space="preserve">, </w:t>
      </w:r>
      <w:r w:rsidRPr="00725A14">
        <w:rPr>
          <w:rFonts w:ascii="Arial" w:hAnsi="Arial" w:cs="Arial"/>
        </w:rPr>
        <w:t>S.A. DE C.V.</w:t>
      </w:r>
      <w:r>
        <w:rPr>
          <w:rFonts w:ascii="Arial" w:hAnsi="Arial" w:cs="Arial"/>
        </w:rPr>
        <w:t xml:space="preserve"> E ITAT, S.A. DE C.V.</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desean adquirir viviendas del proyecto </w:t>
      </w:r>
      <w:r w:rsidRPr="00C30B45">
        <w:rPr>
          <w:rFonts w:ascii="Arial" w:hAnsi="Arial" w:cs="Arial"/>
          <w:bCs/>
        </w:rPr>
        <w:t>CONDOMINIO CIELOS DE LA ESCALÓN</w:t>
      </w:r>
      <w:r w:rsidRPr="00C30B45">
        <w:rPr>
          <w:rFonts w:ascii="Arial" w:hAnsi="Arial" w:cs="Arial"/>
          <w:lang w:val="es-MX"/>
        </w:rPr>
        <w:t>.</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w:t>
      </w:r>
    </w:p>
    <w:p w:rsidR="00614244" w:rsidRDefault="00614244" w:rsidP="00301305">
      <w:pPr>
        <w:tabs>
          <w:tab w:val="left" w:pos="426"/>
          <w:tab w:val="left" w:pos="851"/>
          <w:tab w:val="left" w:pos="993"/>
        </w:tabs>
        <w:autoSpaceDE w:val="0"/>
        <w:autoSpaceDN w:val="0"/>
        <w:adjustRightInd w:val="0"/>
        <w:jc w:val="both"/>
        <w:rPr>
          <w:rFonts w:ascii="Arial" w:hAnsi="Arial" w:cs="Arial"/>
          <w:lang w:val="es-MX"/>
        </w:rPr>
      </w:pPr>
      <w:bookmarkStart w:id="0" w:name="_GoBack"/>
      <w:r>
        <w:rPr>
          <w:rFonts w:ascii="Arial" w:hAnsi="Arial" w:cs="Arial"/>
          <w:noProof/>
          <w:lang w:val="es-SV" w:eastAsia="es-SV"/>
        </w:rPr>
        <mc:AlternateContent>
          <mc:Choice Requires="wps">
            <w:drawing>
              <wp:anchor distT="0" distB="0" distL="114300" distR="114300" simplePos="0" relativeHeight="251664384" behindDoc="0" locked="0" layoutInCell="1" allowOverlap="1">
                <wp:simplePos x="0" y="0"/>
                <wp:positionH relativeFrom="column">
                  <wp:posOffset>635635</wp:posOffset>
                </wp:positionH>
                <wp:positionV relativeFrom="paragraph">
                  <wp:posOffset>67944</wp:posOffset>
                </wp:positionV>
                <wp:extent cx="3448050" cy="279082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3448050" cy="2790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ACA862"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05pt,5.35pt" to="321.55pt,2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" strokecolor="#5b9bd5 [3204]" strokeweight=".5pt">
                <v:stroke joinstyle="miter"/>
              </v:line>
            </w:pict>
          </mc:Fallback>
        </mc:AlternateContent>
      </w:r>
      <w:bookmarkEnd w:id="0"/>
    </w:p>
    <w:p w:rsidR="00614244" w:rsidRDefault="00614244" w:rsidP="00301305">
      <w:pPr>
        <w:tabs>
          <w:tab w:val="left" w:pos="426"/>
          <w:tab w:val="left" w:pos="851"/>
          <w:tab w:val="left" w:pos="993"/>
        </w:tabs>
        <w:autoSpaceDE w:val="0"/>
        <w:autoSpaceDN w:val="0"/>
        <w:adjustRightInd w:val="0"/>
        <w:jc w:val="both"/>
        <w:rPr>
          <w:rFonts w:ascii="Arial" w:hAnsi="Arial" w:cs="Arial"/>
          <w:lang w:val="es-MX"/>
        </w:rPr>
      </w:pPr>
    </w:p>
    <w:p w:rsidR="00614244" w:rsidRDefault="00614244" w:rsidP="00301305">
      <w:pPr>
        <w:tabs>
          <w:tab w:val="left" w:pos="426"/>
          <w:tab w:val="left" w:pos="851"/>
          <w:tab w:val="left" w:pos="993"/>
        </w:tabs>
        <w:autoSpaceDE w:val="0"/>
        <w:autoSpaceDN w:val="0"/>
        <w:adjustRightInd w:val="0"/>
        <w:jc w:val="both"/>
        <w:rPr>
          <w:rFonts w:ascii="Arial" w:hAnsi="Arial" w:cs="Arial"/>
          <w:lang w:val="es-MX"/>
        </w:rPr>
      </w:pPr>
    </w:p>
    <w:p w:rsidR="00614244" w:rsidRDefault="00614244" w:rsidP="00301305">
      <w:pPr>
        <w:tabs>
          <w:tab w:val="left" w:pos="426"/>
          <w:tab w:val="left" w:pos="851"/>
          <w:tab w:val="left" w:pos="993"/>
        </w:tabs>
        <w:autoSpaceDE w:val="0"/>
        <w:autoSpaceDN w:val="0"/>
        <w:adjustRightInd w:val="0"/>
        <w:jc w:val="both"/>
        <w:rPr>
          <w:rFonts w:ascii="Arial" w:hAnsi="Arial" w:cs="Arial"/>
          <w:lang w:val="es-MX"/>
        </w:rPr>
      </w:pPr>
    </w:p>
    <w:p w:rsidR="00614244" w:rsidRDefault="00614244" w:rsidP="00301305">
      <w:pPr>
        <w:tabs>
          <w:tab w:val="left" w:pos="426"/>
          <w:tab w:val="left" w:pos="851"/>
          <w:tab w:val="left" w:pos="993"/>
        </w:tabs>
        <w:autoSpaceDE w:val="0"/>
        <w:autoSpaceDN w:val="0"/>
        <w:adjustRightInd w:val="0"/>
        <w:jc w:val="both"/>
        <w:rPr>
          <w:rFonts w:ascii="Arial" w:hAnsi="Arial" w:cs="Arial"/>
          <w:lang w:val="es-MX"/>
        </w:rPr>
      </w:pPr>
    </w:p>
    <w:p w:rsidR="00614244" w:rsidRDefault="00614244" w:rsidP="00301305">
      <w:pPr>
        <w:tabs>
          <w:tab w:val="left" w:pos="426"/>
          <w:tab w:val="left" w:pos="851"/>
          <w:tab w:val="left" w:pos="993"/>
        </w:tabs>
        <w:autoSpaceDE w:val="0"/>
        <w:autoSpaceDN w:val="0"/>
        <w:adjustRightInd w:val="0"/>
        <w:jc w:val="both"/>
        <w:rPr>
          <w:rFonts w:ascii="Arial" w:hAnsi="Arial" w:cs="Arial"/>
          <w:lang w:val="es-MX"/>
        </w:rPr>
      </w:pPr>
    </w:p>
    <w:p w:rsidR="00614244" w:rsidRDefault="00614244" w:rsidP="00301305">
      <w:pPr>
        <w:tabs>
          <w:tab w:val="left" w:pos="426"/>
          <w:tab w:val="left" w:pos="851"/>
          <w:tab w:val="left" w:pos="993"/>
        </w:tabs>
        <w:autoSpaceDE w:val="0"/>
        <w:autoSpaceDN w:val="0"/>
        <w:adjustRightInd w:val="0"/>
        <w:jc w:val="both"/>
        <w:rPr>
          <w:rFonts w:ascii="Arial" w:hAnsi="Arial" w:cs="Arial"/>
          <w:lang w:val="es-MX"/>
        </w:rPr>
      </w:pPr>
    </w:p>
    <w:p w:rsidR="00614244" w:rsidRDefault="00614244" w:rsidP="00301305">
      <w:pPr>
        <w:tabs>
          <w:tab w:val="left" w:pos="426"/>
          <w:tab w:val="left" w:pos="851"/>
          <w:tab w:val="left" w:pos="993"/>
        </w:tabs>
        <w:autoSpaceDE w:val="0"/>
        <w:autoSpaceDN w:val="0"/>
        <w:adjustRightInd w:val="0"/>
        <w:jc w:val="both"/>
        <w:rPr>
          <w:rFonts w:ascii="Arial" w:hAnsi="Arial" w:cs="Arial"/>
          <w:lang w:val="es-MX"/>
        </w:rPr>
      </w:pPr>
    </w:p>
    <w:p w:rsidR="00614244" w:rsidRDefault="00614244" w:rsidP="00301305">
      <w:pPr>
        <w:tabs>
          <w:tab w:val="left" w:pos="426"/>
          <w:tab w:val="left" w:pos="851"/>
          <w:tab w:val="left" w:pos="993"/>
        </w:tabs>
        <w:autoSpaceDE w:val="0"/>
        <w:autoSpaceDN w:val="0"/>
        <w:adjustRightInd w:val="0"/>
        <w:jc w:val="both"/>
        <w:rPr>
          <w:rFonts w:ascii="Arial" w:hAnsi="Arial" w:cs="Arial"/>
          <w:lang w:val="es-MX"/>
        </w:rPr>
      </w:pPr>
    </w:p>
    <w:p w:rsidR="00614244" w:rsidRDefault="00614244" w:rsidP="00301305">
      <w:pPr>
        <w:tabs>
          <w:tab w:val="left" w:pos="426"/>
          <w:tab w:val="left" w:pos="851"/>
          <w:tab w:val="left" w:pos="993"/>
        </w:tabs>
        <w:autoSpaceDE w:val="0"/>
        <w:autoSpaceDN w:val="0"/>
        <w:adjustRightInd w:val="0"/>
        <w:jc w:val="both"/>
        <w:rPr>
          <w:rFonts w:ascii="Arial" w:hAnsi="Arial" w:cs="Arial"/>
          <w:lang w:val="es-MX"/>
        </w:rPr>
      </w:pPr>
    </w:p>
    <w:p w:rsidR="00614244" w:rsidRDefault="00614244" w:rsidP="00301305">
      <w:pPr>
        <w:tabs>
          <w:tab w:val="left" w:pos="426"/>
          <w:tab w:val="left" w:pos="851"/>
          <w:tab w:val="left" w:pos="993"/>
        </w:tabs>
        <w:autoSpaceDE w:val="0"/>
        <w:autoSpaceDN w:val="0"/>
        <w:adjustRightInd w:val="0"/>
        <w:jc w:val="both"/>
        <w:rPr>
          <w:rFonts w:ascii="Arial" w:hAnsi="Arial" w:cs="Arial"/>
          <w:lang w:val="es-MX"/>
        </w:rPr>
      </w:pPr>
    </w:p>
    <w:p w:rsidR="00614244" w:rsidRDefault="00614244" w:rsidP="00301305">
      <w:pPr>
        <w:tabs>
          <w:tab w:val="left" w:pos="426"/>
          <w:tab w:val="left" w:pos="851"/>
          <w:tab w:val="left" w:pos="993"/>
        </w:tabs>
        <w:autoSpaceDE w:val="0"/>
        <w:autoSpaceDN w:val="0"/>
        <w:adjustRightInd w:val="0"/>
        <w:jc w:val="both"/>
        <w:rPr>
          <w:rFonts w:ascii="Arial" w:hAnsi="Arial" w:cs="Arial"/>
          <w:lang w:val="es-MX"/>
        </w:rPr>
      </w:pPr>
    </w:p>
    <w:p w:rsidR="00614244" w:rsidRDefault="00614244" w:rsidP="00301305">
      <w:pPr>
        <w:tabs>
          <w:tab w:val="left" w:pos="426"/>
          <w:tab w:val="left" w:pos="851"/>
          <w:tab w:val="left" w:pos="993"/>
        </w:tabs>
        <w:autoSpaceDE w:val="0"/>
        <w:autoSpaceDN w:val="0"/>
        <w:adjustRightInd w:val="0"/>
        <w:jc w:val="both"/>
        <w:rPr>
          <w:rFonts w:ascii="Arial" w:hAnsi="Arial" w:cs="Arial"/>
          <w:lang w:val="es-MX"/>
        </w:rPr>
      </w:pPr>
    </w:p>
    <w:p w:rsidR="00614244" w:rsidRDefault="00614244" w:rsidP="00301305">
      <w:pPr>
        <w:tabs>
          <w:tab w:val="left" w:pos="426"/>
          <w:tab w:val="left" w:pos="851"/>
          <w:tab w:val="left" w:pos="993"/>
        </w:tabs>
        <w:autoSpaceDE w:val="0"/>
        <w:autoSpaceDN w:val="0"/>
        <w:adjustRightInd w:val="0"/>
        <w:jc w:val="both"/>
        <w:rPr>
          <w:rFonts w:ascii="Arial" w:hAnsi="Arial" w:cs="Arial"/>
          <w:lang w:val="es-MX"/>
        </w:rPr>
      </w:pPr>
    </w:p>
    <w:p w:rsidR="00614244" w:rsidRDefault="00614244" w:rsidP="00301305">
      <w:pPr>
        <w:tabs>
          <w:tab w:val="left" w:pos="426"/>
          <w:tab w:val="left" w:pos="851"/>
          <w:tab w:val="left" w:pos="993"/>
        </w:tabs>
        <w:autoSpaceDE w:val="0"/>
        <w:autoSpaceDN w:val="0"/>
        <w:adjustRightInd w:val="0"/>
        <w:jc w:val="both"/>
        <w:rPr>
          <w:rFonts w:ascii="Arial" w:hAnsi="Arial" w:cs="Arial"/>
          <w:lang w:val="es-MX"/>
        </w:rPr>
      </w:pPr>
    </w:p>
    <w:p w:rsidR="00614244" w:rsidRDefault="00614244" w:rsidP="00301305">
      <w:pPr>
        <w:tabs>
          <w:tab w:val="left" w:pos="426"/>
          <w:tab w:val="left" w:pos="851"/>
          <w:tab w:val="left" w:pos="993"/>
        </w:tabs>
        <w:autoSpaceDE w:val="0"/>
        <w:autoSpaceDN w:val="0"/>
        <w:adjustRightInd w:val="0"/>
        <w:jc w:val="both"/>
        <w:rPr>
          <w:rFonts w:ascii="Arial" w:hAnsi="Arial" w:cs="Arial"/>
          <w:lang w:val="es-MX"/>
        </w:rPr>
      </w:pPr>
    </w:p>
    <w:p w:rsidR="00614244" w:rsidRDefault="00583972" w:rsidP="00301305">
      <w:pPr>
        <w:tabs>
          <w:tab w:val="left" w:pos="426"/>
          <w:tab w:val="left" w:pos="851"/>
          <w:tab w:val="left" w:pos="993"/>
        </w:tabs>
        <w:autoSpaceDE w:val="0"/>
        <w:autoSpaceDN w:val="0"/>
        <w:adjustRightInd w:val="0"/>
        <w:jc w:val="both"/>
        <w:rPr>
          <w:rFonts w:ascii="Arial" w:hAnsi="Arial" w:cs="Arial"/>
          <w:lang w:val="es-MX"/>
        </w:rPr>
      </w:pPr>
      <w:r>
        <w:rPr>
          <w:rFonts w:ascii="Arial" w:hAnsi="Arial" w:cs="Arial"/>
          <w:noProof/>
          <w:lang w:val="es-SV" w:eastAsia="es-SV"/>
        </w:rPr>
        <w:lastRenderedPageBreak/>
        <mc:AlternateContent>
          <mc:Choice Requires="wps">
            <w:drawing>
              <wp:anchor distT="0" distB="0" distL="114300" distR="114300" simplePos="0" relativeHeight="251665408" behindDoc="0" locked="0" layoutInCell="1" allowOverlap="1" wp14:anchorId="32B3702B" wp14:editId="28E30188">
                <wp:simplePos x="0" y="0"/>
                <wp:positionH relativeFrom="column">
                  <wp:posOffset>2266950</wp:posOffset>
                </wp:positionH>
                <wp:positionV relativeFrom="paragraph">
                  <wp:posOffset>-200660</wp:posOffset>
                </wp:positionV>
                <wp:extent cx="1895475" cy="1466850"/>
                <wp:effectExtent l="0" t="0" r="28575" b="19050"/>
                <wp:wrapNone/>
                <wp:docPr id="7" name="Conector recto 7"/>
                <wp:cNvGraphicFramePr/>
                <a:graphic xmlns:a="http://schemas.openxmlformats.org/drawingml/2006/main">
                  <a:graphicData uri="http://schemas.microsoft.com/office/word/2010/wordprocessingShape">
                    <wps:wsp>
                      <wps:cNvCnPr/>
                      <wps:spPr>
                        <a:xfrm flipV="1">
                          <a:off x="0" y="0"/>
                          <a:ext cx="1895475" cy="146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01674E"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pt,-15.8pt" to="327.75pt,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" strokecolor="#5b9bd5 [3204]" strokeweight=".5pt">
                <v:stroke joinstyle="miter"/>
              </v:line>
            </w:pict>
          </mc:Fallback>
        </mc:AlternateContent>
      </w:r>
    </w:p>
    <w:p w:rsidR="00614244" w:rsidRDefault="00614244" w:rsidP="00301305">
      <w:pPr>
        <w:tabs>
          <w:tab w:val="left" w:pos="426"/>
          <w:tab w:val="left" w:pos="851"/>
          <w:tab w:val="left" w:pos="993"/>
        </w:tabs>
        <w:autoSpaceDE w:val="0"/>
        <w:autoSpaceDN w:val="0"/>
        <w:adjustRightInd w:val="0"/>
        <w:jc w:val="both"/>
        <w:rPr>
          <w:rFonts w:ascii="Arial" w:hAnsi="Arial" w:cs="Arial"/>
          <w:lang w:val="es-MX"/>
        </w:rPr>
      </w:pPr>
    </w:p>
    <w:p w:rsidR="00614244" w:rsidRDefault="00614244" w:rsidP="00301305">
      <w:pPr>
        <w:tabs>
          <w:tab w:val="left" w:pos="426"/>
          <w:tab w:val="left" w:pos="851"/>
          <w:tab w:val="left" w:pos="993"/>
        </w:tabs>
        <w:autoSpaceDE w:val="0"/>
        <w:autoSpaceDN w:val="0"/>
        <w:adjustRightInd w:val="0"/>
        <w:jc w:val="both"/>
        <w:rPr>
          <w:rFonts w:ascii="Arial" w:hAnsi="Arial" w:cs="Arial"/>
          <w:lang w:val="es-MX"/>
        </w:rPr>
      </w:pPr>
    </w:p>
    <w:p w:rsidR="00614244" w:rsidRDefault="00614244" w:rsidP="00301305">
      <w:pPr>
        <w:tabs>
          <w:tab w:val="left" w:pos="426"/>
          <w:tab w:val="left" w:pos="851"/>
          <w:tab w:val="left" w:pos="993"/>
        </w:tabs>
        <w:autoSpaceDE w:val="0"/>
        <w:autoSpaceDN w:val="0"/>
        <w:adjustRightInd w:val="0"/>
        <w:jc w:val="both"/>
        <w:rPr>
          <w:rFonts w:ascii="Arial" w:hAnsi="Arial" w:cs="Arial"/>
          <w:lang w:val="es-MX"/>
        </w:rPr>
      </w:pPr>
    </w:p>
    <w:p w:rsidR="00614244" w:rsidRDefault="00614244" w:rsidP="00301305">
      <w:pPr>
        <w:tabs>
          <w:tab w:val="left" w:pos="426"/>
          <w:tab w:val="left" w:pos="851"/>
          <w:tab w:val="left" w:pos="993"/>
        </w:tabs>
        <w:autoSpaceDE w:val="0"/>
        <w:autoSpaceDN w:val="0"/>
        <w:adjustRightInd w:val="0"/>
        <w:jc w:val="both"/>
        <w:rPr>
          <w:rFonts w:ascii="Arial" w:hAnsi="Arial" w:cs="Arial"/>
          <w:lang w:val="es-MX"/>
        </w:rPr>
      </w:pPr>
    </w:p>
    <w:p w:rsidR="00614244" w:rsidRDefault="00614244" w:rsidP="00301305">
      <w:pPr>
        <w:tabs>
          <w:tab w:val="left" w:pos="426"/>
          <w:tab w:val="left" w:pos="851"/>
          <w:tab w:val="left" w:pos="993"/>
        </w:tabs>
        <w:autoSpaceDE w:val="0"/>
        <w:autoSpaceDN w:val="0"/>
        <w:adjustRightInd w:val="0"/>
        <w:jc w:val="both"/>
        <w:rPr>
          <w:rFonts w:ascii="Arial" w:hAnsi="Arial" w:cs="Arial"/>
          <w:lang w:val="es-MX"/>
        </w:rPr>
      </w:pPr>
    </w:p>
    <w:p w:rsidR="00614244" w:rsidRDefault="00614244" w:rsidP="00301305">
      <w:pPr>
        <w:tabs>
          <w:tab w:val="left" w:pos="426"/>
          <w:tab w:val="left" w:pos="851"/>
          <w:tab w:val="left" w:pos="993"/>
        </w:tabs>
        <w:autoSpaceDE w:val="0"/>
        <w:autoSpaceDN w:val="0"/>
        <w:adjustRightInd w:val="0"/>
        <w:jc w:val="both"/>
        <w:rPr>
          <w:rFonts w:ascii="Arial" w:hAnsi="Arial" w:cs="Arial"/>
          <w:lang w:val="es-MX"/>
        </w:rPr>
      </w:pPr>
    </w:p>
    <w:p w:rsidR="00614244" w:rsidRDefault="00614244" w:rsidP="00301305">
      <w:pPr>
        <w:tabs>
          <w:tab w:val="left" w:pos="426"/>
          <w:tab w:val="left" w:pos="851"/>
          <w:tab w:val="left" w:pos="993"/>
        </w:tabs>
        <w:autoSpaceDE w:val="0"/>
        <w:autoSpaceDN w:val="0"/>
        <w:adjustRightInd w:val="0"/>
        <w:jc w:val="both"/>
        <w:rPr>
          <w:rFonts w:ascii="Arial" w:hAnsi="Arial" w:cs="Arial"/>
          <w:lang w:val="es-MX"/>
        </w:rPr>
      </w:pPr>
    </w:p>
    <w:p w:rsidR="00301305" w:rsidRPr="00725A14" w:rsidRDefault="00301305" w:rsidP="00301305">
      <w:pPr>
        <w:tabs>
          <w:tab w:val="left" w:pos="426"/>
          <w:tab w:val="left" w:pos="851"/>
          <w:tab w:val="left" w:pos="993"/>
        </w:tabs>
        <w:autoSpaceDE w:val="0"/>
        <w:autoSpaceDN w:val="0"/>
        <w:adjustRightInd w:val="0"/>
        <w:jc w:val="both"/>
        <w:rPr>
          <w:rFonts w:ascii="Arial" w:hAnsi="Arial" w:cs="Arial"/>
          <w:bCs/>
          <w:iCs/>
        </w:rPr>
      </w:pPr>
      <w:r w:rsidRPr="006424F2">
        <w:rPr>
          <w:rFonts w:ascii="Arial" w:hAnsi="Arial" w:cs="Arial"/>
          <w:bCs/>
          <w:iCs/>
        </w:rPr>
        <w:t xml:space="preserve">Considerando lo anterior, el </w:t>
      </w:r>
      <w:r w:rsidRPr="006424F2">
        <w:rPr>
          <w:rFonts w:ascii="Arial" w:hAnsi="Arial" w:cs="Arial"/>
          <w:lang w:val="es-MX"/>
        </w:rPr>
        <w:t xml:space="preserve">Ing. Carlos Mario Rivas Granados, Gerente Técnico, </w:t>
      </w:r>
      <w:r w:rsidRPr="006424F2">
        <w:rPr>
          <w:rFonts w:ascii="Arial" w:hAnsi="Arial" w:cs="Arial"/>
          <w:bCs/>
          <w:iCs/>
          <w:lang w:val="es-MX"/>
        </w:rPr>
        <w:t xml:space="preserve">recomienda a Junta Directiva </w:t>
      </w:r>
      <w:r w:rsidRPr="006424F2">
        <w:rPr>
          <w:rFonts w:ascii="Arial" w:hAnsi="Arial" w:cs="Arial"/>
          <w:bCs/>
          <w:iCs/>
          <w:lang w:val="es-SV"/>
        </w:rPr>
        <w:t xml:space="preserve">otorgar la Factibilidad al </w:t>
      </w:r>
      <w:r w:rsidRPr="006424F2">
        <w:rPr>
          <w:rFonts w:ascii="Arial" w:hAnsi="Arial" w:cs="Arial"/>
          <w:bCs/>
          <w:iCs/>
          <w:lang w:val="es-MX"/>
        </w:rPr>
        <w:t xml:space="preserve">proyecto “CONDOMINIO CIELOS DE LA ESCALÓN </w:t>
      </w:r>
      <w:r w:rsidR="00614244">
        <w:rPr>
          <w:rFonts w:ascii="Arial" w:hAnsi="Arial" w:cs="Arial"/>
          <w:bCs/>
          <w:iCs/>
          <w:lang w:val="es-MX"/>
        </w:rPr>
        <w:t xml:space="preserve">______________________ </w:t>
      </w:r>
      <w:r w:rsidRPr="006424F2">
        <w:rPr>
          <w:rFonts w:ascii="Arial" w:hAnsi="Arial" w:cs="Arial"/>
          <w:bCs/>
          <w:iCs/>
        </w:rPr>
        <w:t xml:space="preserve">Proyecto ubicado en Prolongación Alameda Juan pablo II y Pasaje 3 de agosto, San Salvador, siendo propiedad de la empresa INMUEBLESAL, S.A. DE C.V. E ITAT, S.A. de C.V. Antes de proceder a otorgar el crédito al apartamento deberá de estar completamente terminado y recibido por el Área de Supervisión de Proyectos del FSV a entera satisfacción, y por los clientes interesados, contando con las respectivas Recepciones de obra, y/o </w:t>
      </w:r>
      <w:r w:rsidRPr="006424F2">
        <w:rPr>
          <w:rFonts w:ascii="Arial" w:hAnsi="Arial" w:cs="Arial"/>
          <w:bCs/>
          <w:iCs/>
          <w:lang w:val="es-MX"/>
        </w:rPr>
        <w:t>habilitaciones y</w:t>
      </w:r>
      <w:r w:rsidRPr="006424F2">
        <w:rPr>
          <w:rFonts w:ascii="Arial" w:hAnsi="Arial" w:cs="Arial"/>
          <w:bCs/>
          <w:iCs/>
        </w:rPr>
        <w:t xml:space="preserve"> Permiso de Habitar que exigen los organismos reguladores correspondientes. </w:t>
      </w:r>
      <w:r w:rsidRPr="006424F2">
        <w:rPr>
          <w:rFonts w:ascii="Arial" w:hAnsi="Arial" w:cs="Arial"/>
          <w:bCs/>
          <w:lang w:val="es-MX"/>
        </w:rPr>
        <w:t xml:space="preserve">Junta Directiva luego de evaluar la solicitud, conclusiones y recomendación del </w:t>
      </w:r>
      <w:r w:rsidRPr="006424F2">
        <w:rPr>
          <w:rFonts w:ascii="Arial" w:hAnsi="Arial" w:cs="Arial"/>
          <w:lang w:val="es-MX"/>
        </w:rPr>
        <w:t>Ing. Carlos Mario Rivas Granados, Gerente Técnico</w:t>
      </w:r>
      <w:r w:rsidRPr="006424F2">
        <w:rPr>
          <w:rFonts w:ascii="Arial" w:hAnsi="Arial" w:cs="Arial"/>
          <w:bCs/>
          <w:lang w:val="es-MX"/>
        </w:rPr>
        <w:t xml:space="preserve">, por unanimidad </w:t>
      </w:r>
      <w:r w:rsidRPr="006424F2">
        <w:rPr>
          <w:rFonts w:ascii="Arial" w:hAnsi="Arial" w:cs="Arial"/>
          <w:b/>
          <w:bCs/>
          <w:lang w:val="es-MX"/>
        </w:rPr>
        <w:t>ACUERDA:</w:t>
      </w:r>
    </w:p>
    <w:p w:rsidR="00301305" w:rsidRPr="00725A14" w:rsidRDefault="00301305" w:rsidP="00301305">
      <w:pPr>
        <w:tabs>
          <w:tab w:val="left" w:pos="709"/>
          <w:tab w:val="left" w:pos="851"/>
        </w:tabs>
        <w:jc w:val="both"/>
        <w:rPr>
          <w:rFonts w:ascii="Arial" w:hAnsi="Arial" w:cs="Arial"/>
          <w:bCs/>
        </w:rPr>
      </w:pPr>
    </w:p>
    <w:p w:rsidR="00301305" w:rsidRPr="006424F2" w:rsidRDefault="00301305" w:rsidP="00301305">
      <w:pPr>
        <w:numPr>
          <w:ilvl w:val="0"/>
          <w:numId w:val="5"/>
        </w:numPr>
        <w:jc w:val="both"/>
        <w:rPr>
          <w:rFonts w:ascii="Arial" w:hAnsi="Arial" w:cs="Arial"/>
          <w:lang w:val="es-SV"/>
        </w:rPr>
      </w:pPr>
      <w:r w:rsidRPr="006424F2">
        <w:rPr>
          <w:rFonts w:ascii="Arial" w:hAnsi="Arial" w:cs="Arial"/>
          <w:bCs/>
          <w:iCs/>
          <w:lang w:val="es-SV"/>
        </w:rPr>
        <w:t xml:space="preserve">Otorgar Factibilidad de Financiamiento a largo plazo para </w:t>
      </w:r>
      <w:r w:rsidR="00614244">
        <w:rPr>
          <w:rFonts w:ascii="Arial" w:hAnsi="Arial" w:cs="Arial"/>
          <w:bCs/>
          <w:iCs/>
          <w:lang w:val="es-SV"/>
        </w:rPr>
        <w:t>___________________</w:t>
      </w:r>
      <w:r w:rsidRPr="006424F2">
        <w:rPr>
          <w:rFonts w:ascii="Arial" w:hAnsi="Arial" w:cs="Arial"/>
          <w:bCs/>
          <w:iCs/>
          <w:lang w:val="es-SV"/>
        </w:rPr>
        <w:t xml:space="preserve"> del proyecto “CONDOMINIO CIELOS DE LA ESCALON – </w:t>
      </w:r>
      <w:r w:rsidR="00614244">
        <w:rPr>
          <w:rFonts w:ascii="Arial" w:hAnsi="Arial" w:cs="Arial"/>
          <w:bCs/>
          <w:iCs/>
          <w:lang w:val="es-SV"/>
        </w:rPr>
        <w:t>___________________</w:t>
      </w:r>
      <w:r w:rsidRPr="006424F2">
        <w:rPr>
          <w:rFonts w:ascii="Arial" w:hAnsi="Arial" w:cs="Arial"/>
          <w:bCs/>
          <w:iCs/>
          <w:lang w:val="es-SV"/>
        </w:rPr>
        <w:t xml:space="preserve"> </w:t>
      </w:r>
      <w:r w:rsidRPr="006424F2">
        <w:rPr>
          <w:rFonts w:ascii="Arial" w:hAnsi="Arial" w:cs="Arial"/>
          <w:bCs/>
          <w:iCs/>
        </w:rPr>
        <w:t>ubicado en Prolongación Alameda Juan pablo II y Pasaje 3 de Agosto, San Salvador</w:t>
      </w:r>
      <w:r w:rsidRPr="006424F2">
        <w:rPr>
          <w:rFonts w:ascii="Arial" w:hAnsi="Arial" w:cs="Arial"/>
          <w:bCs/>
          <w:iCs/>
          <w:lang w:val="es-MX"/>
        </w:rPr>
        <w:t xml:space="preserve">, departamento de San Salvador, proyecto </w:t>
      </w:r>
      <w:r w:rsidRPr="006424F2">
        <w:rPr>
          <w:rFonts w:ascii="Arial" w:hAnsi="Arial" w:cs="Arial"/>
          <w:bCs/>
          <w:iCs/>
          <w:lang w:val="es-SV"/>
        </w:rPr>
        <w:t xml:space="preserve">desarrollado por la empresa </w:t>
      </w:r>
      <w:r w:rsidRPr="006424F2">
        <w:rPr>
          <w:rFonts w:ascii="Arial" w:hAnsi="Arial" w:cs="Arial"/>
          <w:bCs/>
          <w:iCs/>
        </w:rPr>
        <w:t>INMUEBLESAL, S.A. DE C.V. E ITAT, S.A. de C.V.</w:t>
      </w:r>
      <w:r w:rsidRPr="006424F2">
        <w:rPr>
          <w:rFonts w:ascii="Arial" w:hAnsi="Arial" w:cs="Arial"/>
          <w:bCs/>
          <w:iCs/>
          <w:lang w:val="es-SV"/>
        </w:rPr>
        <w:t xml:space="preserve">, con precio de venta de </w:t>
      </w:r>
      <w:r w:rsidR="00614244">
        <w:rPr>
          <w:rFonts w:ascii="Arial" w:hAnsi="Arial" w:cs="Arial"/>
          <w:bCs/>
          <w:iCs/>
          <w:lang w:val="es-SV"/>
        </w:rPr>
        <w:t>__________________</w:t>
      </w:r>
      <w:r w:rsidRPr="006424F2">
        <w:rPr>
          <w:rFonts w:ascii="Arial" w:hAnsi="Arial" w:cs="Arial"/>
          <w:bCs/>
          <w:iCs/>
          <w:lang w:val="es-SV"/>
        </w:rPr>
        <w:t xml:space="preserve"> financiando el FSV el  80.72%  </w:t>
      </w:r>
      <w:r w:rsidR="00614244">
        <w:rPr>
          <w:rFonts w:ascii="Arial" w:hAnsi="Arial" w:cs="Arial"/>
          <w:bCs/>
          <w:iCs/>
          <w:lang w:val="es-SV"/>
        </w:rPr>
        <w:t>___________________</w:t>
      </w:r>
      <w:r w:rsidRPr="006424F2">
        <w:rPr>
          <w:rFonts w:ascii="Arial" w:hAnsi="Arial" w:cs="Arial"/>
          <w:bCs/>
          <w:iCs/>
          <w:lang w:val="es-SV"/>
        </w:rPr>
        <w:t xml:space="preserve"> del precio de venta presentado por el constructor  en el cuadro de valores , entendiéndose que todo crédito solicitado, se otorgará con base a la normativa vigente en su momento.</w:t>
      </w:r>
    </w:p>
    <w:p w:rsidR="00301305" w:rsidRPr="00725A14" w:rsidRDefault="00301305" w:rsidP="00301305">
      <w:pPr>
        <w:ind w:left="360"/>
        <w:jc w:val="both"/>
        <w:rPr>
          <w:rFonts w:ascii="Arial" w:hAnsi="Arial" w:cs="Arial"/>
        </w:rPr>
      </w:pPr>
    </w:p>
    <w:p w:rsidR="00301305" w:rsidRPr="006424F2" w:rsidRDefault="00301305" w:rsidP="00301305">
      <w:pPr>
        <w:numPr>
          <w:ilvl w:val="0"/>
          <w:numId w:val="5"/>
        </w:numPr>
        <w:jc w:val="both"/>
        <w:rPr>
          <w:rFonts w:ascii="Arial" w:hAnsi="Arial" w:cs="Arial"/>
        </w:rPr>
      </w:pPr>
      <w:r w:rsidRPr="00725A14">
        <w:rPr>
          <w:rFonts w:ascii="Arial" w:hAnsi="Arial" w:cs="Arial"/>
          <w:iCs/>
        </w:rPr>
        <w:t xml:space="preserve">Antes </w:t>
      </w:r>
      <w:r w:rsidRPr="006424F2">
        <w:rPr>
          <w:rFonts w:ascii="Arial" w:hAnsi="Arial" w:cs="Arial"/>
          <w:bCs/>
          <w:iCs/>
        </w:rPr>
        <w:t xml:space="preserve">de proceder a otorgar el crédito al apartamento deberá de estar completamente terminado y recibido por el Área de Supervisión de Proyectos del FSV a entera satisfacción, y por los clientes interesados, contando con las respectivas Recepciones de obra, y/o </w:t>
      </w:r>
      <w:r w:rsidRPr="006424F2">
        <w:rPr>
          <w:rFonts w:ascii="Arial" w:hAnsi="Arial" w:cs="Arial"/>
          <w:bCs/>
          <w:iCs/>
          <w:lang w:val="es-MX"/>
        </w:rPr>
        <w:t>habilitaciones y</w:t>
      </w:r>
      <w:r w:rsidRPr="006424F2">
        <w:rPr>
          <w:rFonts w:ascii="Arial" w:hAnsi="Arial" w:cs="Arial"/>
          <w:bCs/>
          <w:iCs/>
        </w:rPr>
        <w:t xml:space="preserve"> Permiso de Habitar que exigen los organismos reguladores correspondientes.</w:t>
      </w:r>
    </w:p>
    <w:p w:rsidR="00301305" w:rsidRPr="00725A14" w:rsidRDefault="00301305" w:rsidP="00301305">
      <w:pPr>
        <w:pStyle w:val="Prrafodelista"/>
        <w:rPr>
          <w:rFonts w:ascii="Arial" w:hAnsi="Arial" w:cs="Arial"/>
          <w:iCs/>
        </w:rPr>
      </w:pPr>
    </w:p>
    <w:p w:rsidR="00301305" w:rsidRPr="00725A14" w:rsidRDefault="00301305" w:rsidP="00301305">
      <w:pPr>
        <w:numPr>
          <w:ilvl w:val="0"/>
          <w:numId w:val="5"/>
        </w:numPr>
        <w:jc w:val="both"/>
        <w:rPr>
          <w:rFonts w:ascii="Arial" w:hAnsi="Arial" w:cs="Arial"/>
        </w:rPr>
      </w:pPr>
      <w:r w:rsidRPr="00725A14">
        <w:rPr>
          <w:rFonts w:ascii="Arial" w:hAnsi="Arial" w:cs="Arial"/>
          <w:iCs/>
        </w:rPr>
        <w:t>Ratificar este punto en esta sesión.</w:t>
      </w:r>
    </w:p>
    <w:p w:rsidR="00614244" w:rsidRPr="00614244" w:rsidRDefault="00614244" w:rsidP="00614244">
      <w:pPr>
        <w:pStyle w:val="Prrafodelista"/>
        <w:autoSpaceDE w:val="0"/>
        <w:autoSpaceDN w:val="0"/>
        <w:adjustRightInd w:val="0"/>
        <w:ind w:left="360"/>
        <w:jc w:val="both"/>
        <w:rPr>
          <w:rFonts w:ascii="Arial" w:hAnsi="Arial" w:cs="Arial"/>
          <w:sz w:val="22"/>
          <w:szCs w:val="22"/>
          <w:lang w:val="es-MX"/>
        </w:rPr>
      </w:pPr>
      <w:r w:rsidRPr="00614244">
        <w:rPr>
          <w:rFonts w:ascii="Arial" w:hAnsi="Arial" w:cs="Arial"/>
          <w:b/>
          <w:color w:val="FF0000"/>
          <w:sz w:val="22"/>
          <w:szCs w:val="22"/>
          <w:lang w:val="es-MX"/>
        </w:rPr>
        <w:t xml:space="preserve">Supresión de información confidencial, conforme a lo dispuesto en el art. 24 </w:t>
      </w:r>
      <w:proofErr w:type="spellStart"/>
      <w:r w:rsidRPr="00614244">
        <w:rPr>
          <w:rFonts w:ascii="Arial" w:hAnsi="Arial" w:cs="Arial"/>
          <w:b/>
          <w:color w:val="FF0000"/>
          <w:sz w:val="22"/>
          <w:szCs w:val="22"/>
          <w:lang w:val="es-MX"/>
        </w:rPr>
        <w:t>lit.</w:t>
      </w:r>
      <w:proofErr w:type="spellEnd"/>
      <w:r w:rsidRPr="00614244">
        <w:rPr>
          <w:rFonts w:ascii="Arial" w:hAnsi="Arial" w:cs="Arial"/>
          <w:b/>
          <w:color w:val="FF0000"/>
          <w:sz w:val="22"/>
          <w:szCs w:val="22"/>
          <w:lang w:val="es-MX"/>
        </w:rPr>
        <w:t xml:space="preserve"> d) LAIP.</w:t>
      </w:r>
    </w:p>
    <w:p w:rsidR="00301305" w:rsidRDefault="00301305" w:rsidP="00301305"/>
    <w:p w:rsidR="00301305" w:rsidRDefault="00301305" w:rsidP="00301305">
      <w:pPr>
        <w:jc w:val="center"/>
        <w:rPr>
          <w:rFonts w:ascii="Arial" w:hAnsi="Arial" w:cs="Arial"/>
          <w:b/>
          <w:bCs/>
          <w:u w:val="single"/>
        </w:rPr>
      </w:pPr>
    </w:p>
    <w:p w:rsidR="00301305" w:rsidRPr="00AF7B51" w:rsidRDefault="00301305" w:rsidP="00301305">
      <w:pPr>
        <w:jc w:val="both"/>
        <w:rPr>
          <w:rFonts w:cs="Arial"/>
        </w:rPr>
      </w:pPr>
      <w:r w:rsidRPr="00AF7B51">
        <w:rPr>
          <w:rFonts w:ascii="Arial" w:hAnsi="Arial" w:cs="Arial"/>
          <w:b/>
          <w:bCs/>
        </w:rPr>
        <w:t>XII) INFORME DE LIBRE GESTIÓN N° FSV-582/2018, “SUMINISTRO DE COMB</w:t>
      </w:r>
      <w:r>
        <w:rPr>
          <w:rFonts w:ascii="Arial" w:hAnsi="Arial" w:cs="Arial"/>
          <w:b/>
          <w:bCs/>
        </w:rPr>
        <w:t xml:space="preserve">USTIBLE EN CUPONES PARA EL FSV”. </w:t>
      </w:r>
      <w:r w:rsidRPr="00AF7B51">
        <w:rPr>
          <w:rFonts w:ascii="Arial" w:hAnsi="Arial" w:cs="Arial"/>
        </w:rPr>
        <w:t xml:space="preserve">El Presidente y Director Ejecutivo informó a Junta Directiva sobre el desarrollo de la </w:t>
      </w:r>
      <w:r w:rsidRPr="00AF7B51">
        <w:rPr>
          <w:rFonts w:ascii="Arial" w:hAnsi="Arial" w:cs="Arial"/>
          <w:bCs/>
        </w:rPr>
        <w:t xml:space="preserve">LIBRE GESTIÓN N° FSV-582/2018, “SUMINISTRO DE COMBUSTIBLE EN CUPONES PARA EL FSV”. </w:t>
      </w:r>
      <w:r w:rsidRPr="00AF7B51">
        <w:rPr>
          <w:rFonts w:ascii="Arial" w:hAnsi="Arial" w:cs="Arial"/>
          <w:lang w:val="es-MX"/>
        </w:rPr>
        <w:t xml:space="preserve">Para efectuar la presentación invitó al </w:t>
      </w:r>
      <w:r>
        <w:rPr>
          <w:rFonts w:ascii="Arial" w:hAnsi="Arial" w:cs="Arial"/>
        </w:rPr>
        <w:t>Lic. Ricardo Antonio Á</w:t>
      </w:r>
      <w:r w:rsidRPr="00AF7B51">
        <w:rPr>
          <w:rFonts w:ascii="Arial" w:hAnsi="Arial" w:cs="Arial"/>
        </w:rPr>
        <w:t>vila Cardona, Gerente Administrativo y al Ingeniero Julio Tarcicio Rivas García, Jefe de la Unidad de Adquisiciones y Contrataciones Institucional (UACI)</w:t>
      </w:r>
      <w:r w:rsidRPr="00AF7B51">
        <w:rPr>
          <w:rFonts w:ascii="Arial" w:hAnsi="Arial" w:cs="Arial"/>
          <w:lang w:val="es-MX"/>
        </w:rPr>
        <w:t xml:space="preserve">. </w:t>
      </w:r>
      <w:r>
        <w:rPr>
          <w:rFonts w:ascii="Arial" w:hAnsi="Arial" w:cs="Arial"/>
          <w:lang w:val="es-MX"/>
        </w:rPr>
        <w:t>E</w:t>
      </w:r>
      <w:r w:rsidRPr="00AF7B51">
        <w:rPr>
          <w:rFonts w:ascii="Arial" w:hAnsi="Arial" w:cs="Arial"/>
          <w:bCs/>
        </w:rPr>
        <w:t>l Licenciado Ávila</w:t>
      </w:r>
      <w:r w:rsidRPr="00AF7B51">
        <w:rPr>
          <w:rFonts w:ascii="Arial" w:hAnsi="Arial" w:cs="Arial"/>
        </w:rPr>
        <w:t xml:space="preserve"> Cardona</w:t>
      </w:r>
      <w:r>
        <w:rPr>
          <w:rFonts w:ascii="Arial" w:hAnsi="Arial" w:cs="Arial"/>
        </w:rPr>
        <w:t xml:space="preserve"> explicó</w:t>
      </w:r>
      <w:r w:rsidRPr="00AF7B51">
        <w:rPr>
          <w:rFonts w:ascii="Arial" w:hAnsi="Arial" w:cs="Arial"/>
        </w:rPr>
        <w:t xml:space="preserve"> que según el </w:t>
      </w:r>
      <w:r w:rsidRPr="00AF7B51">
        <w:rPr>
          <w:rFonts w:ascii="Arial" w:hAnsi="Arial" w:cs="Arial"/>
          <w:lang w:val="es-MX"/>
        </w:rPr>
        <w:t xml:space="preserve">Punto XIII) del Acta de sesión de Junta Directiva N° JD-016/2019 del 24 de enero de 2019, </w:t>
      </w:r>
      <w:r w:rsidRPr="00AF7B51">
        <w:rPr>
          <w:rFonts w:ascii="Arial" w:hAnsi="Arial" w:cs="Arial"/>
        </w:rPr>
        <w:t xml:space="preserve">fueron aprobadas las Especificaciones Técnicas del presente proceso. La Comisión de Evaluación de Ofertas estuvo integrada así: Lic. Wilson </w:t>
      </w:r>
      <w:r w:rsidRPr="00AF7B51">
        <w:rPr>
          <w:rFonts w:ascii="Arial" w:hAnsi="Arial" w:cs="Arial"/>
        </w:rPr>
        <w:lastRenderedPageBreak/>
        <w:t xml:space="preserve">Armando Romero Estrada, Jefe Área de Recursos Logísticos; como solicitante </w:t>
      </w:r>
      <w:r>
        <w:rPr>
          <w:rFonts w:ascii="Arial" w:hAnsi="Arial" w:cs="Arial"/>
        </w:rPr>
        <w:t>del suministro; Lic. José Agustí</w:t>
      </w:r>
      <w:r w:rsidRPr="00AF7B51">
        <w:rPr>
          <w:rFonts w:ascii="Arial" w:hAnsi="Arial" w:cs="Arial"/>
        </w:rPr>
        <w:t>n Gonz</w:t>
      </w:r>
      <w:r>
        <w:rPr>
          <w:rFonts w:ascii="Arial" w:hAnsi="Arial" w:cs="Arial"/>
        </w:rPr>
        <w:t>á</w:t>
      </w:r>
      <w:r w:rsidRPr="00AF7B51">
        <w:rPr>
          <w:rFonts w:ascii="Arial" w:hAnsi="Arial" w:cs="Arial"/>
        </w:rPr>
        <w:t>lez Rivera, Coordinador de Intendencia y Transporte, y Arq. Ana Erendira Maribel Alvarado de Sánchez, Técnica Especialista de Recursos Logísticos, como expertos en la materia de que se trata l</w:t>
      </w:r>
      <w:r>
        <w:rPr>
          <w:rFonts w:ascii="Arial" w:hAnsi="Arial" w:cs="Arial"/>
        </w:rPr>
        <w:t xml:space="preserve">a contratación; Lic. Noé Benjamín Martínez </w:t>
      </w:r>
      <w:proofErr w:type="spellStart"/>
      <w:r>
        <w:rPr>
          <w:rFonts w:ascii="Arial" w:hAnsi="Arial" w:cs="Arial"/>
        </w:rPr>
        <w:t>Larí</w:t>
      </w:r>
      <w:r w:rsidRPr="00AF7B51">
        <w:rPr>
          <w:rFonts w:ascii="Arial" w:hAnsi="Arial" w:cs="Arial"/>
        </w:rPr>
        <w:t>n</w:t>
      </w:r>
      <w:proofErr w:type="spellEnd"/>
      <w:r w:rsidRPr="00AF7B51">
        <w:rPr>
          <w:rFonts w:ascii="Arial" w:hAnsi="Arial" w:cs="Arial"/>
        </w:rPr>
        <w:t xml:space="preserve">, Asistente de Gerencia de Finanzas, como Analista Financiero; y Licda. Mercedes Elizabeth Orellana de Marroquín, Técnica de </w:t>
      </w:r>
      <w:smartTag w:uri="urn:schemas-microsoft-com:office:smarttags" w:element="PersonName">
        <w:smartTagPr>
          <w:attr w:name="ProductID" w:val="la Unidad"/>
        </w:smartTagPr>
        <w:r w:rsidRPr="00AF7B51">
          <w:rPr>
            <w:rFonts w:ascii="Arial" w:hAnsi="Arial" w:cs="Arial"/>
          </w:rPr>
          <w:t>la Unidad</w:t>
        </w:r>
      </w:smartTag>
      <w:r w:rsidRPr="00AF7B51">
        <w:rPr>
          <w:rFonts w:ascii="Arial" w:hAnsi="Arial" w:cs="Arial"/>
        </w:rPr>
        <w:t xml:space="preserve"> de Adquisiciones y Contrataciones Institucional, en representación de la UACI; integrantes de </w:t>
      </w:r>
      <w:smartTag w:uri="urn:schemas-microsoft-com:office:smarttags" w:element="PersonName">
        <w:smartTagPr>
          <w:attr w:name="ProductID" w:val="La Comisi￳n"/>
        </w:smartTagPr>
        <w:r w:rsidRPr="00AF7B51">
          <w:rPr>
            <w:rFonts w:ascii="Arial" w:hAnsi="Arial" w:cs="Arial"/>
          </w:rPr>
          <w:t>la Comisión</w:t>
        </w:r>
      </w:smartTag>
      <w:r w:rsidRPr="00AF7B51">
        <w:rPr>
          <w:rFonts w:ascii="Arial" w:hAnsi="Arial" w:cs="Arial"/>
        </w:rPr>
        <w:t xml:space="preserve"> de Evaluación de Ofertas y, Licda. Katia Lorena Parrales </w:t>
      </w:r>
      <w:r w:rsidRPr="00482551">
        <w:rPr>
          <w:rFonts w:ascii="Arial" w:hAnsi="Arial" w:cs="Arial"/>
        </w:rPr>
        <w:t xml:space="preserve">Escobar, Técnica Especialista Jurídica UTL, en calidad de Asesora Legal de la formalidad del proceso, todos del FSV; para conocer la no concurrencia de ofertantes a la Recepción de Ofertas relacionada con el proceso de Libre Gestión No. FSV-582/2018 “SUMINISTRO DE COMBUSTIBLE EN CUPONES PARA EL FSV”. </w:t>
      </w:r>
      <w:r w:rsidRPr="00482551">
        <w:rPr>
          <w:rFonts w:ascii="Arial" w:hAnsi="Arial" w:cs="Arial"/>
          <w:color w:val="000000"/>
        </w:rPr>
        <w:t xml:space="preserve">De conformidad al artículo sesenta y ocho de la Ley de Adquisiciones y Contrataciones de la Administración Pública, se promovió la LIBRE GESTION </w:t>
      </w:r>
      <w:r w:rsidRPr="00482551">
        <w:rPr>
          <w:rFonts w:ascii="Arial" w:hAnsi="Arial" w:cs="Arial"/>
        </w:rPr>
        <w:t xml:space="preserve">No. FSV-582/2018 “SUMINISTRO DE COMBUSTIBLE EN CUPONES PARA EL FSV”, procediéndose el día quince de febrero de dos mil diecinueve a invitar a tres potenciales ofertantes previamente seleccionados, entregándoles el Documento de Libre Gestión a las personas jurídicas siguientes: 1) Distribuidora de Lubricantes y Combustibles, S.A. de C.V.; 2) Ingeniería de Hidrocarburos, S.A. de C.V. y 3) Puma El Salvador, S.A. de C.V. asimismo, el proceso de Libre Gestión fue publicado en el módulo de divulgación de </w:t>
      </w:r>
      <w:proofErr w:type="spellStart"/>
      <w:r w:rsidRPr="00482551">
        <w:rPr>
          <w:rFonts w:ascii="Arial" w:hAnsi="Arial" w:cs="Arial"/>
        </w:rPr>
        <w:t>Comprasal</w:t>
      </w:r>
      <w:proofErr w:type="spellEnd"/>
      <w:r w:rsidRPr="00482551">
        <w:rPr>
          <w:rFonts w:ascii="Arial" w:hAnsi="Arial" w:cs="Arial"/>
        </w:rPr>
        <w:t xml:space="preserve"> sitio electrónico </w:t>
      </w:r>
      <w:hyperlink r:id="rId11" w:history="1">
        <w:r w:rsidRPr="00482551">
          <w:rPr>
            <w:rStyle w:val="Hipervnculo"/>
            <w:rFonts w:ascii="Arial" w:hAnsi="Arial" w:cs="Arial"/>
          </w:rPr>
          <w:t>www.comprasal.gob.sv</w:t>
        </w:r>
      </w:hyperlink>
      <w:r w:rsidRPr="00482551">
        <w:rPr>
          <w:rStyle w:val="Hipervnculo"/>
          <w:rFonts w:ascii="Arial" w:hAnsi="Arial" w:cs="Arial"/>
        </w:rPr>
        <w:t>.,</w:t>
      </w:r>
      <w:r w:rsidRPr="00482551">
        <w:rPr>
          <w:rFonts w:ascii="Arial" w:hAnsi="Arial" w:cs="Arial"/>
        </w:rPr>
        <w:t xml:space="preserve"> el día quince de febrero de dos mil diecinueve, estableciendo para descarga de las Especificaciones Técnicas los días comprendidos del quince de febrero al cuatro de marzo de dos mil diecinueve; con el objeto de que pudieran participar otras personas interesadas que cumplieran con los aspectos requeridos en ésta Libre Gestión</w:t>
      </w:r>
      <w:r w:rsidRPr="00482551">
        <w:rPr>
          <w:rFonts w:ascii="Arial" w:hAnsi="Arial" w:cs="Arial"/>
          <w:color w:val="000000"/>
        </w:rPr>
        <w:t>.</w:t>
      </w:r>
      <w:r w:rsidRPr="00482551">
        <w:rPr>
          <w:rFonts w:ascii="Arial" w:hAnsi="Arial" w:cs="Arial"/>
        </w:rPr>
        <w:t xml:space="preserve"> La Comisión de Evaluación de Ofertas, nombrada por el Presidente y Director Ejecutivo del FSV, después de constatar la ausencia total de participantes en el horario y fecha establecida para la Recepción de Ofertas, programada para el día cuatro de marzo de dos mil diecinueve, y con base en el Artículo sesenta y nueve del Reglamento de la Ley de Adquisiciones y Contrataciones de la Administración Pública, RELACAP, RECOMIENDA a la Junta Directiva del Fondo Social Para la Vivienda, Cerrar el Proceso de </w:t>
      </w:r>
      <w:r w:rsidRPr="00482551">
        <w:rPr>
          <w:rFonts w:ascii="Arial" w:hAnsi="Arial" w:cs="Arial"/>
          <w:color w:val="000000"/>
        </w:rPr>
        <w:t xml:space="preserve">LIBRE GESTIÓN </w:t>
      </w:r>
      <w:r w:rsidRPr="00482551">
        <w:rPr>
          <w:rFonts w:ascii="Arial" w:hAnsi="Arial" w:cs="Arial"/>
        </w:rPr>
        <w:t>No. FSV-582/2018 “SUMINISTRO DE COMBUSTIBLE EN CUPONES PARA EL FSV”. Junta Directiva, con base en el dictamen de la Comisión de Evaluación de Ofertas, presentado por e</w:t>
      </w:r>
      <w:r w:rsidRPr="00482551">
        <w:rPr>
          <w:rFonts w:ascii="Arial" w:hAnsi="Arial" w:cs="Arial"/>
          <w:lang w:val="es-MX"/>
        </w:rPr>
        <w:t xml:space="preserve">l </w:t>
      </w:r>
      <w:r>
        <w:rPr>
          <w:rFonts w:ascii="Arial" w:hAnsi="Arial" w:cs="Arial"/>
        </w:rPr>
        <w:t>Lic. Ricardo Antonio Á</w:t>
      </w:r>
      <w:r w:rsidRPr="00482551">
        <w:rPr>
          <w:rFonts w:ascii="Arial" w:hAnsi="Arial" w:cs="Arial"/>
        </w:rPr>
        <w:t xml:space="preserve">vila Cardona, Gerente Administrativo y el Ingeniero Julio Tarcicio Rivas García, Jefe de la Unidad de Adquisiciones y Contrataciones Institucional (UACI), por unanimidad </w:t>
      </w:r>
      <w:r w:rsidRPr="00482551">
        <w:rPr>
          <w:rFonts w:ascii="Arial" w:hAnsi="Arial" w:cs="Arial"/>
          <w:b/>
        </w:rPr>
        <w:t>RESUELVE:</w:t>
      </w:r>
    </w:p>
    <w:p w:rsidR="00301305" w:rsidRPr="00AF7B51" w:rsidRDefault="00301305" w:rsidP="00301305">
      <w:pPr>
        <w:autoSpaceDE w:val="0"/>
        <w:autoSpaceDN w:val="0"/>
        <w:adjustRightInd w:val="0"/>
        <w:jc w:val="both"/>
        <w:rPr>
          <w:rFonts w:ascii="Arial" w:hAnsi="Arial" w:cs="Arial"/>
        </w:rPr>
      </w:pPr>
    </w:p>
    <w:p w:rsidR="00301305" w:rsidRPr="00AF7B51" w:rsidRDefault="00301305" w:rsidP="00301305">
      <w:pPr>
        <w:numPr>
          <w:ilvl w:val="0"/>
          <w:numId w:val="15"/>
        </w:numPr>
        <w:ind w:left="360"/>
        <w:jc w:val="both"/>
        <w:rPr>
          <w:rFonts w:ascii="Arial" w:hAnsi="Arial" w:cs="Arial"/>
          <w:iCs/>
        </w:rPr>
      </w:pPr>
      <w:r w:rsidRPr="00AF7B51">
        <w:rPr>
          <w:rFonts w:ascii="Arial" w:hAnsi="Arial" w:cs="Arial"/>
        </w:rPr>
        <w:t xml:space="preserve">Cerrar el Proceso de </w:t>
      </w:r>
      <w:r w:rsidRPr="00AF7B51">
        <w:rPr>
          <w:rFonts w:ascii="Arial" w:hAnsi="Arial" w:cs="Arial"/>
          <w:color w:val="000000"/>
        </w:rPr>
        <w:t xml:space="preserve">LIBRE GESTIÓN </w:t>
      </w:r>
      <w:r>
        <w:rPr>
          <w:rFonts w:ascii="Arial" w:hAnsi="Arial" w:cs="Arial"/>
        </w:rPr>
        <w:t xml:space="preserve">N° </w:t>
      </w:r>
      <w:r w:rsidRPr="00AF7B51">
        <w:rPr>
          <w:rFonts w:ascii="Arial" w:hAnsi="Arial" w:cs="Arial"/>
        </w:rPr>
        <w:t>FSV-582/2018 “SUMINISTRO DE COMBUSTIBLE EN CUPONES PARA EL FSV”.</w:t>
      </w:r>
    </w:p>
    <w:p w:rsidR="00301305" w:rsidRPr="00AF7B51" w:rsidRDefault="00301305" w:rsidP="00301305">
      <w:pPr>
        <w:ind w:left="360"/>
        <w:jc w:val="both"/>
        <w:rPr>
          <w:rFonts w:ascii="Arial" w:hAnsi="Arial" w:cs="Arial"/>
          <w:iCs/>
        </w:rPr>
      </w:pPr>
    </w:p>
    <w:p w:rsidR="00301305" w:rsidRDefault="00301305" w:rsidP="00301305">
      <w:pPr>
        <w:numPr>
          <w:ilvl w:val="0"/>
          <w:numId w:val="15"/>
        </w:numPr>
        <w:autoSpaceDE w:val="0"/>
        <w:autoSpaceDN w:val="0"/>
        <w:adjustRightInd w:val="0"/>
        <w:ind w:left="360"/>
        <w:jc w:val="both"/>
        <w:rPr>
          <w:rFonts w:ascii="Arial" w:hAnsi="Arial" w:cs="Arial"/>
          <w:bCs/>
        </w:rPr>
      </w:pPr>
      <w:r w:rsidRPr="00AF7B51">
        <w:rPr>
          <w:rFonts w:ascii="Arial" w:hAnsi="Arial" w:cs="Arial"/>
        </w:rPr>
        <w:t xml:space="preserve">Comisionar a la </w:t>
      </w:r>
      <w:r w:rsidRPr="00AF7B51">
        <w:rPr>
          <w:rFonts w:ascii="Arial" w:hAnsi="Arial" w:cs="Arial"/>
          <w:bCs/>
        </w:rPr>
        <w:t>Unidad de Adquisiciones y Contrataciones Institucional (UACI), para que notifique esta resolución en forma legal</w:t>
      </w:r>
      <w:r w:rsidRPr="00AF7B51">
        <w:rPr>
          <w:rFonts w:ascii="Arial" w:hAnsi="Arial" w:cs="Arial"/>
          <w:b/>
          <w:bCs/>
          <w:iCs/>
        </w:rPr>
        <w:t>.</w:t>
      </w:r>
    </w:p>
    <w:p w:rsidR="00301305" w:rsidRDefault="00301305" w:rsidP="00301305">
      <w:pPr>
        <w:pStyle w:val="Prrafodelista"/>
        <w:rPr>
          <w:rFonts w:ascii="Arial" w:hAnsi="Arial" w:cs="Arial"/>
        </w:rPr>
      </w:pPr>
    </w:p>
    <w:p w:rsidR="00301305" w:rsidRPr="00E56CF4" w:rsidRDefault="00301305" w:rsidP="00301305">
      <w:pPr>
        <w:numPr>
          <w:ilvl w:val="0"/>
          <w:numId w:val="15"/>
        </w:numPr>
        <w:autoSpaceDE w:val="0"/>
        <w:autoSpaceDN w:val="0"/>
        <w:adjustRightInd w:val="0"/>
        <w:ind w:left="360"/>
        <w:jc w:val="both"/>
        <w:rPr>
          <w:rFonts w:ascii="Arial" w:hAnsi="Arial" w:cs="Arial"/>
          <w:bCs/>
        </w:rPr>
      </w:pPr>
      <w:r>
        <w:rPr>
          <w:rFonts w:ascii="Arial" w:hAnsi="Arial" w:cs="Arial"/>
        </w:rPr>
        <w:t>Este p</w:t>
      </w:r>
      <w:r w:rsidRPr="00E56CF4">
        <w:rPr>
          <w:rFonts w:ascii="Arial" w:hAnsi="Arial" w:cs="Arial"/>
        </w:rPr>
        <w:t>unto se ratifica en esta misma sesión.</w:t>
      </w:r>
    </w:p>
    <w:p w:rsidR="00301305" w:rsidRDefault="00301305" w:rsidP="005D4E22">
      <w:pPr>
        <w:tabs>
          <w:tab w:val="left" w:pos="851"/>
        </w:tabs>
        <w:jc w:val="both"/>
        <w:rPr>
          <w:rFonts w:ascii="Arial" w:hAnsi="Arial" w:cs="Arial"/>
          <w:bCs/>
        </w:rPr>
      </w:pPr>
    </w:p>
    <w:p w:rsidR="00301305" w:rsidRDefault="00301305" w:rsidP="005D4E22">
      <w:pPr>
        <w:tabs>
          <w:tab w:val="left" w:pos="851"/>
        </w:tabs>
        <w:jc w:val="both"/>
        <w:rPr>
          <w:rFonts w:ascii="Arial" w:hAnsi="Arial" w:cs="Arial"/>
          <w:bCs/>
        </w:rPr>
      </w:pPr>
    </w:p>
    <w:p w:rsidR="00053BAC" w:rsidRPr="001937B2" w:rsidRDefault="00053BAC" w:rsidP="0097280F">
      <w:pPr>
        <w:jc w:val="both"/>
        <w:rPr>
          <w:rFonts w:ascii="Arial" w:hAnsi="Arial" w:cs="Arial"/>
        </w:rPr>
      </w:pPr>
      <w:r w:rsidRPr="00B11C10">
        <w:rPr>
          <w:rFonts w:ascii="Arial" w:hAnsi="Arial" w:cs="Arial"/>
          <w:b/>
          <w:bCs/>
        </w:rPr>
        <w:t>XIII) SOLICITUD DE PRÓRROGA DE CONTRATO DE TELEFONÍA CELULAR</w:t>
      </w:r>
      <w:r w:rsidR="0097280F">
        <w:rPr>
          <w:rFonts w:ascii="Arial" w:hAnsi="Arial" w:cs="Arial"/>
          <w:b/>
          <w:bCs/>
        </w:rPr>
        <w:t xml:space="preserve">. </w:t>
      </w:r>
      <w:r w:rsidRPr="00F411CC">
        <w:rPr>
          <w:rFonts w:ascii="Arial" w:hAnsi="Arial" w:cs="Arial"/>
        </w:rPr>
        <w:t>El Presidente y Director Ejecutivo sometió</w:t>
      </w:r>
      <w:r w:rsidRPr="00F411CC">
        <w:rPr>
          <w:rFonts w:ascii="Arial" w:hAnsi="Arial" w:cs="Arial"/>
          <w:lang w:val="es-MX"/>
        </w:rPr>
        <w:t xml:space="preserve"> a consideración de los Directores, solicitud de</w:t>
      </w:r>
      <w:r w:rsidRPr="00F411CC">
        <w:rPr>
          <w:rFonts w:ascii="Arial" w:hAnsi="Arial" w:cs="Arial"/>
          <w:bCs/>
        </w:rPr>
        <w:t xml:space="preserve"> prórroga de contrato de telefonía celular. </w:t>
      </w:r>
      <w:r w:rsidRPr="00F411CC">
        <w:rPr>
          <w:rFonts w:ascii="Arial" w:hAnsi="Arial" w:cs="Arial"/>
        </w:rPr>
        <w:t>Para su presentación invitó al Licenciado Ricardo Antonio Ávila Cardona, Gerente Administrativo</w:t>
      </w:r>
      <w:r w:rsidR="00DD2140" w:rsidRPr="00DD2140">
        <w:rPr>
          <w:rFonts w:ascii="Arial" w:hAnsi="Arial" w:cs="Arial"/>
        </w:rPr>
        <w:t xml:space="preserve"> </w:t>
      </w:r>
      <w:r w:rsidR="00DD2140" w:rsidRPr="0020523D">
        <w:rPr>
          <w:rFonts w:ascii="Arial" w:hAnsi="Arial" w:cs="Arial"/>
        </w:rPr>
        <w:t xml:space="preserve">y al Ingeniero Julio Tarcicio Rivas García, Jefe de la Unidad de </w:t>
      </w:r>
      <w:r w:rsidR="00DD2140" w:rsidRPr="0020523D">
        <w:rPr>
          <w:rFonts w:ascii="Arial" w:hAnsi="Arial" w:cs="Arial"/>
        </w:rPr>
        <w:lastRenderedPageBreak/>
        <w:t>Adquisiciones y Contrataciones Institucional (UACI).</w:t>
      </w:r>
      <w:r w:rsidRPr="00F411CC">
        <w:rPr>
          <w:rFonts w:ascii="Arial" w:hAnsi="Arial" w:cs="Arial"/>
        </w:rPr>
        <w:t xml:space="preserve"> </w:t>
      </w:r>
      <w:r w:rsidR="00DD2140">
        <w:rPr>
          <w:rFonts w:ascii="Arial" w:hAnsi="Arial" w:cs="Arial"/>
        </w:rPr>
        <w:t>El Licenciado Ávila Cardona</w:t>
      </w:r>
      <w:r w:rsidRPr="00F411CC">
        <w:rPr>
          <w:rFonts w:ascii="Arial" w:hAnsi="Arial" w:cs="Arial"/>
        </w:rPr>
        <w:t xml:space="preserve"> indicó que según </w:t>
      </w:r>
      <w:r w:rsidRPr="00F411CC">
        <w:rPr>
          <w:rFonts w:ascii="Arial" w:hAnsi="Arial" w:cs="Arial"/>
          <w:bCs/>
          <w:lang w:val="es-SV"/>
        </w:rPr>
        <w:t>Punto VI) del Acta de Sesión No. JD-064/2018, del 12 de abril de 2018, se adjudicó</w:t>
      </w:r>
      <w:r w:rsidRPr="00F411CC">
        <w:rPr>
          <w:rFonts w:ascii="Arial" w:hAnsi="Arial" w:cs="Arial"/>
        </w:rPr>
        <w:t xml:space="preserve"> el proceso</w:t>
      </w:r>
      <w:r w:rsidRPr="00F411CC">
        <w:rPr>
          <w:rFonts w:ascii="Arial" w:hAnsi="Arial" w:cs="Arial"/>
          <w:bCs/>
          <w:iCs/>
        </w:rPr>
        <w:t xml:space="preserve"> de</w:t>
      </w:r>
      <w:r w:rsidRPr="00F411CC">
        <w:rPr>
          <w:rFonts w:ascii="Arial" w:hAnsi="Arial" w:cs="Arial"/>
          <w:iCs/>
          <w:lang w:val="es-SV"/>
        </w:rPr>
        <w:t xml:space="preserve"> </w:t>
      </w:r>
      <w:r w:rsidRPr="00F411CC">
        <w:rPr>
          <w:rFonts w:ascii="Arial" w:hAnsi="Arial" w:cs="Arial"/>
          <w:bCs/>
          <w:iCs/>
          <w:lang w:val="es-SV"/>
        </w:rPr>
        <w:t>LIBRE GESTIÓN N° FSV-589/2017 “SERVICIOS DE TELEFONÍA CELULAR PARA EL FSV</w:t>
      </w:r>
      <w:r w:rsidRPr="00F411CC">
        <w:rPr>
          <w:rFonts w:ascii="Arial" w:hAnsi="Arial" w:cs="Arial"/>
          <w:iCs/>
          <w:lang w:val="es-SV"/>
        </w:rPr>
        <w:t xml:space="preserve">”, a la Sociedad ESCUCHA (PANAMÁ), S.A. SUCURSAL EL SALVADOR </w:t>
      </w:r>
      <w:r w:rsidRPr="00F411CC">
        <w:rPr>
          <w:rFonts w:ascii="Arial" w:hAnsi="Arial" w:cs="Arial"/>
          <w:iCs/>
        </w:rPr>
        <w:t xml:space="preserve">por un monto </w:t>
      </w:r>
      <w:r w:rsidRPr="00F411CC">
        <w:rPr>
          <w:rFonts w:ascii="Arial" w:hAnsi="Arial" w:cs="Arial"/>
          <w:bCs/>
          <w:iCs/>
        </w:rPr>
        <w:t xml:space="preserve">de </w:t>
      </w:r>
      <w:r w:rsidRPr="00F411CC">
        <w:rPr>
          <w:rFonts w:ascii="Arial" w:hAnsi="Arial" w:cs="Arial"/>
          <w:bCs/>
          <w:iCs/>
          <w:u w:val="single"/>
        </w:rPr>
        <w:t>US $29,523.60</w:t>
      </w:r>
      <w:r w:rsidRPr="00F411CC">
        <w:rPr>
          <w:rFonts w:ascii="Arial" w:hAnsi="Arial" w:cs="Arial"/>
          <w:bCs/>
          <w:iCs/>
        </w:rPr>
        <w:t>,</w:t>
      </w:r>
      <w:r w:rsidRPr="00F411CC">
        <w:rPr>
          <w:rFonts w:ascii="Arial" w:hAnsi="Arial" w:cs="Arial"/>
          <w:iCs/>
        </w:rPr>
        <w:t xml:space="preserve"> valor que incluye IVA y CESC; </w:t>
      </w:r>
      <w:r>
        <w:rPr>
          <w:rFonts w:ascii="Arial" w:hAnsi="Arial" w:cs="Arial"/>
          <w:iCs/>
        </w:rPr>
        <w:t>y cuyo contrato</w:t>
      </w:r>
      <w:r w:rsidRPr="00F411CC">
        <w:rPr>
          <w:rFonts w:ascii="Arial" w:hAnsi="Arial" w:cs="Arial"/>
          <w:bCs/>
          <w:lang w:val="es-SV"/>
        </w:rPr>
        <w:t xml:space="preserve"> venc</w:t>
      </w:r>
      <w:r>
        <w:rPr>
          <w:rFonts w:ascii="Arial" w:hAnsi="Arial" w:cs="Arial"/>
          <w:bCs/>
          <w:lang w:val="es-SV"/>
        </w:rPr>
        <w:t xml:space="preserve">e </w:t>
      </w:r>
      <w:r w:rsidRPr="00F411CC">
        <w:rPr>
          <w:rFonts w:ascii="Arial" w:hAnsi="Arial" w:cs="Arial"/>
          <w:bCs/>
          <w:lang w:val="es-SV"/>
        </w:rPr>
        <w:t>el 15 de mayo de 2019.</w:t>
      </w:r>
      <w:r>
        <w:rPr>
          <w:rFonts w:ascii="Arial" w:hAnsi="Arial" w:cs="Arial"/>
          <w:bCs/>
          <w:lang w:val="es-SV"/>
        </w:rPr>
        <w:t xml:space="preserve"> </w:t>
      </w:r>
      <w:r w:rsidRPr="000079F7">
        <w:rPr>
          <w:rFonts w:ascii="Arial" w:hAnsi="Arial" w:cs="Arial"/>
          <w:bCs/>
          <w:lang w:val="es-SV"/>
        </w:rPr>
        <w:t>Señaló que con base a los art. 20 bis y 83 de la LACAP, después de haber realizado el sondeo de mercado y no recibir ninguna oferta, el día 27 de febrero de 2019, se sometió a consideración de la Sociedad ESCUCHA (PANAMÁ), S.A. SUCURSAL EL SALVADOR, la posibilidad de prorrogar el contrato derivado de la Libre Gestión No. FSV-589/2017 «SERVICIO DE TELEFONÍA CELULAR PARA EL FSV», sobre lo cual, el 6 de marzo del presente año, se recibió confirmación de la aceptación de la prórroga.  También se indicó que se cuenta con la cantidad de $60,000.00, para el proceso de contratación de esta prórroga. Por tanto, debido a la necesidad de darle continuidad al servicio y que éste se ha recibido a entera satisfacción, se solicita autorizar la prórroga del contrato por un año, para el período comprendido entre el 16 de mayo de 2019 y el 16 de mayo de 2020; manteniendo las mismas condiciones del contrato.</w:t>
      </w:r>
      <w:r>
        <w:rPr>
          <w:rFonts w:ascii="Arial" w:hAnsi="Arial" w:cs="Arial"/>
          <w:bCs/>
          <w:lang w:val="es-SV"/>
        </w:rPr>
        <w:t xml:space="preserve"> </w:t>
      </w:r>
      <w:r w:rsidRPr="007112E7">
        <w:rPr>
          <w:rFonts w:ascii="Arial" w:hAnsi="Arial" w:cs="Arial"/>
        </w:rPr>
        <w:t>Junta Directiva, luego de conocer la solicitud presentada por el</w:t>
      </w:r>
      <w:r w:rsidRPr="001937B2">
        <w:rPr>
          <w:rFonts w:ascii="Arial" w:hAnsi="Arial" w:cs="Arial"/>
        </w:rPr>
        <w:t xml:space="preserve"> </w:t>
      </w:r>
      <w:r>
        <w:rPr>
          <w:rFonts w:ascii="Arial" w:hAnsi="Arial" w:cs="Arial"/>
        </w:rPr>
        <w:t>Licenciado Ricardo Antonio Á</w:t>
      </w:r>
      <w:r w:rsidRPr="007112E7">
        <w:rPr>
          <w:rFonts w:ascii="Arial" w:hAnsi="Arial" w:cs="Arial"/>
        </w:rPr>
        <w:t>vila Cardona, Gerente Administrativo</w:t>
      </w:r>
      <w:r>
        <w:rPr>
          <w:rFonts w:ascii="Arial" w:hAnsi="Arial" w:cs="Arial"/>
        </w:rPr>
        <w:t>,</w:t>
      </w:r>
      <w:r w:rsidRPr="007112E7">
        <w:rPr>
          <w:rFonts w:ascii="Arial" w:hAnsi="Arial" w:cs="Arial"/>
        </w:rPr>
        <w:t xml:space="preserve"> </w:t>
      </w:r>
      <w:r w:rsidR="00DD2140">
        <w:rPr>
          <w:rFonts w:ascii="Arial" w:hAnsi="Arial" w:cs="Arial"/>
        </w:rPr>
        <w:t>acompañado de</w:t>
      </w:r>
      <w:r w:rsidR="00DD2140" w:rsidRPr="0020523D">
        <w:rPr>
          <w:rFonts w:ascii="Arial" w:hAnsi="Arial" w:cs="Arial"/>
        </w:rPr>
        <w:t>l Ingeniero Julio Tarcicio Rivas García, Jefe de la Unidad de Adquisiciones y Cont</w:t>
      </w:r>
      <w:r w:rsidR="00DD2140">
        <w:rPr>
          <w:rFonts w:ascii="Arial" w:hAnsi="Arial" w:cs="Arial"/>
        </w:rPr>
        <w:t>rataciones Institucional (UACI),</w:t>
      </w:r>
      <w:r w:rsidR="00DD2140" w:rsidRPr="0020523D">
        <w:rPr>
          <w:rFonts w:ascii="Arial" w:hAnsi="Arial" w:cs="Arial"/>
        </w:rPr>
        <w:t xml:space="preserve"> </w:t>
      </w:r>
      <w:r w:rsidRPr="007112E7">
        <w:rPr>
          <w:rFonts w:ascii="Arial" w:hAnsi="Arial" w:cs="Arial"/>
        </w:rPr>
        <w:t xml:space="preserve">por unanimidad </w:t>
      </w:r>
      <w:r w:rsidRPr="007112E7">
        <w:rPr>
          <w:rFonts w:ascii="Arial" w:hAnsi="Arial" w:cs="Arial"/>
          <w:b/>
        </w:rPr>
        <w:t>ACUERDA:</w:t>
      </w:r>
    </w:p>
    <w:p w:rsidR="00053BAC" w:rsidRDefault="00053BAC" w:rsidP="00053BAC">
      <w:pPr>
        <w:jc w:val="both"/>
        <w:rPr>
          <w:rFonts w:ascii="Arial" w:hAnsi="Arial" w:cs="Arial"/>
          <w:b/>
          <w:bCs/>
        </w:rPr>
      </w:pPr>
    </w:p>
    <w:p w:rsidR="00053BAC" w:rsidRDefault="00053BAC" w:rsidP="00053BAC">
      <w:pPr>
        <w:numPr>
          <w:ilvl w:val="0"/>
          <w:numId w:val="36"/>
        </w:numPr>
        <w:jc w:val="both"/>
        <w:rPr>
          <w:rFonts w:ascii="Arial" w:hAnsi="Arial" w:cs="Arial"/>
          <w:bCs/>
          <w:lang w:val="es-SV"/>
        </w:rPr>
      </w:pPr>
      <w:r w:rsidRPr="000079F7">
        <w:rPr>
          <w:rFonts w:ascii="Arial" w:hAnsi="Arial" w:cs="Arial"/>
          <w:bCs/>
          <w:lang w:val="es-SV"/>
        </w:rPr>
        <w:t xml:space="preserve">Aprobar la prórroga </w:t>
      </w:r>
      <w:r>
        <w:rPr>
          <w:rFonts w:ascii="Arial" w:hAnsi="Arial" w:cs="Arial"/>
          <w:bCs/>
          <w:lang w:val="es-SV"/>
        </w:rPr>
        <w:t>del</w:t>
      </w:r>
      <w:r w:rsidRPr="000079F7">
        <w:rPr>
          <w:rFonts w:ascii="Arial" w:hAnsi="Arial" w:cs="Arial"/>
          <w:bCs/>
        </w:rPr>
        <w:t xml:space="preserve"> contrato derivado de la </w:t>
      </w:r>
      <w:r w:rsidRPr="000079F7">
        <w:rPr>
          <w:rFonts w:ascii="Arial" w:hAnsi="Arial" w:cs="Arial"/>
          <w:bCs/>
          <w:lang w:val="es-SV"/>
        </w:rPr>
        <w:t>LIBRE GESTIÓN No. FSV-589/2017 «SERVICIO DE TELEFONÍA CELULAR PARA EL FSV», basado en lo establecido en el Art. 83 de la LACAP y la Cláusula X). MODIFICACIÓN, AMPLIACIÓN Y/O PRÓRROGA del contrato vigente; por el periodo de UN AÑO contado a partir del 16 mayo del 2019 y hasta el 16 de mayo de 2020; manteniendo los mismos términos y condiciones del contrato actual.</w:t>
      </w:r>
    </w:p>
    <w:p w:rsidR="00053BAC" w:rsidRDefault="00053BAC" w:rsidP="00053BAC">
      <w:pPr>
        <w:ind w:left="360"/>
        <w:jc w:val="both"/>
        <w:rPr>
          <w:rFonts w:ascii="Arial" w:hAnsi="Arial" w:cs="Arial"/>
          <w:bCs/>
          <w:lang w:val="es-SV"/>
        </w:rPr>
      </w:pPr>
    </w:p>
    <w:p w:rsidR="00053BAC" w:rsidRDefault="00053BAC" w:rsidP="00053BAC">
      <w:pPr>
        <w:numPr>
          <w:ilvl w:val="0"/>
          <w:numId w:val="36"/>
        </w:numPr>
        <w:jc w:val="both"/>
        <w:rPr>
          <w:rFonts w:ascii="Arial" w:hAnsi="Arial" w:cs="Arial"/>
          <w:bCs/>
          <w:lang w:val="es-SV"/>
        </w:rPr>
      </w:pPr>
      <w:r w:rsidRPr="000079F7">
        <w:rPr>
          <w:rFonts w:ascii="Arial" w:hAnsi="Arial" w:cs="Arial"/>
          <w:bCs/>
          <w:lang w:val="es-SV"/>
        </w:rPr>
        <w:t>Autorizar se delegue en el Gerente Administrativo, Licenciado Ricardo Antonio Avila Cardona, para que en nombre y representación del FSV, suscriba la correspondiente Resolución Modificativa de Contrato.</w:t>
      </w:r>
    </w:p>
    <w:p w:rsidR="00053BAC" w:rsidRPr="000079F7" w:rsidRDefault="00053BAC" w:rsidP="00053BAC">
      <w:pPr>
        <w:ind w:left="360"/>
        <w:jc w:val="both"/>
        <w:rPr>
          <w:rFonts w:ascii="Arial" w:hAnsi="Arial" w:cs="Arial"/>
          <w:bCs/>
          <w:lang w:val="es-SV"/>
        </w:rPr>
      </w:pPr>
    </w:p>
    <w:p w:rsidR="00053BAC" w:rsidRPr="000079F7" w:rsidRDefault="00053BAC" w:rsidP="00053BAC">
      <w:pPr>
        <w:numPr>
          <w:ilvl w:val="0"/>
          <w:numId w:val="36"/>
        </w:numPr>
        <w:jc w:val="both"/>
        <w:rPr>
          <w:rFonts w:ascii="Arial" w:hAnsi="Arial" w:cs="Arial"/>
          <w:bCs/>
          <w:lang w:val="es-SV"/>
        </w:rPr>
      </w:pPr>
      <w:r w:rsidRPr="000079F7">
        <w:rPr>
          <w:rFonts w:ascii="Arial" w:hAnsi="Arial" w:cs="Arial"/>
          <w:bCs/>
          <w:lang w:val="es-SV"/>
        </w:rPr>
        <w:t>Que ratifique este punto en la misma sesión.</w:t>
      </w:r>
    </w:p>
    <w:p w:rsidR="00B11C10" w:rsidRDefault="00B11C10" w:rsidP="005D4E22">
      <w:pPr>
        <w:tabs>
          <w:tab w:val="left" w:pos="851"/>
        </w:tabs>
        <w:jc w:val="both"/>
        <w:rPr>
          <w:rFonts w:ascii="Arial" w:hAnsi="Arial" w:cs="Arial"/>
          <w:bCs/>
        </w:rPr>
      </w:pPr>
    </w:p>
    <w:p w:rsidR="00B11C10" w:rsidRDefault="00B11C10" w:rsidP="005D4E22">
      <w:pPr>
        <w:tabs>
          <w:tab w:val="left" w:pos="851"/>
        </w:tabs>
        <w:jc w:val="both"/>
        <w:rPr>
          <w:rFonts w:ascii="Arial" w:hAnsi="Arial" w:cs="Arial"/>
          <w:bCs/>
        </w:rPr>
      </w:pPr>
    </w:p>
    <w:p w:rsidR="00497D05" w:rsidRDefault="00497D05" w:rsidP="00497D05">
      <w:pPr>
        <w:jc w:val="both"/>
        <w:rPr>
          <w:rFonts w:ascii="Arial" w:eastAsia="Arial Unicode MS" w:hAnsi="Arial" w:cs="Arial"/>
          <w:b/>
        </w:rPr>
      </w:pPr>
      <w:r>
        <w:rPr>
          <w:rFonts w:ascii="Arial" w:eastAsia="Arial Unicode MS" w:hAnsi="Arial" w:cs="Arial"/>
          <w:b/>
        </w:rPr>
        <w:t>XIV</w:t>
      </w:r>
      <w:r w:rsidRPr="005A3978">
        <w:rPr>
          <w:rFonts w:ascii="Arial" w:eastAsia="Arial Unicode MS" w:hAnsi="Arial" w:cs="Arial"/>
          <w:b/>
        </w:rPr>
        <w:t>) ACUERDO DE RESOLUCIÓN SOBRE INFORMACIÓN RESERVADA DE ESTA SESIÓN.</w:t>
      </w:r>
      <w:r>
        <w:rPr>
          <w:rFonts w:ascii="Arial" w:eastAsia="Arial Unicode MS" w:hAnsi="Arial" w:cs="Arial"/>
          <w:b/>
        </w:rPr>
        <w:t xml:space="preserve"> </w:t>
      </w: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rsidR="00497D05" w:rsidRDefault="00497D05" w:rsidP="00497D05">
      <w:pPr>
        <w:jc w:val="both"/>
        <w:rPr>
          <w:rFonts w:ascii="Arial" w:eastAsia="Arial Unicode MS" w:hAnsi="Arial" w:cs="Arial"/>
          <w:b/>
        </w:rPr>
      </w:pPr>
    </w:p>
    <w:p w:rsidR="00497D05" w:rsidRPr="002367A1" w:rsidRDefault="00497D05" w:rsidP="00497D05">
      <w:pPr>
        <w:jc w:val="both"/>
        <w:rPr>
          <w:rFonts w:ascii="Arial" w:eastAsia="Arial Unicode MS" w:hAnsi="Arial" w:cs="Arial"/>
          <w:lang w:val="es-MX"/>
        </w:rPr>
      </w:pPr>
      <w:r w:rsidRPr="002367A1">
        <w:rPr>
          <w:rFonts w:ascii="Arial" w:eastAsia="Arial Unicode MS" w:hAnsi="Arial" w:cs="Arial"/>
          <w:lang w:val="es-MX"/>
        </w:rPr>
        <w:t>Declarar como información reservada los puntos de acta siguientes:</w:t>
      </w:r>
    </w:p>
    <w:p w:rsidR="00497D05" w:rsidRPr="002367A1" w:rsidRDefault="00497D05" w:rsidP="00497D05">
      <w:pPr>
        <w:jc w:val="both"/>
        <w:rPr>
          <w:rFonts w:ascii="Arial" w:eastAsia="Arial Unicode MS" w:hAnsi="Arial" w:cs="Arial"/>
          <w:lang w:val="es-MX"/>
        </w:rPr>
      </w:pPr>
    </w:p>
    <w:p w:rsidR="00497D05" w:rsidRPr="002367A1" w:rsidRDefault="00497D05" w:rsidP="00497D05">
      <w:pPr>
        <w:jc w:val="both"/>
        <w:rPr>
          <w:rFonts w:ascii="Arial" w:hAnsi="Arial" w:cs="Arial"/>
          <w:b/>
          <w:lang w:val="es-MX"/>
        </w:rPr>
      </w:pPr>
      <w:r w:rsidRPr="002367A1">
        <w:rPr>
          <w:rFonts w:ascii="Arial" w:eastAsia="Arial Unicode MS" w:hAnsi="Arial" w:cs="Arial"/>
          <w:b/>
          <w:lang w:val="es-MX"/>
        </w:rPr>
        <w:t>Punto V.</w:t>
      </w:r>
      <w:r w:rsidRPr="002367A1">
        <w:rPr>
          <w:rFonts w:ascii="Arial" w:hAnsi="Arial" w:cs="Arial"/>
          <w:b/>
        </w:rPr>
        <w:t xml:space="preserve"> SOLICITUD DE AUTORIZACIÓN PARA INSCRIBIR REMEDICIÓN DE INMUEBLE</w:t>
      </w:r>
      <w:r w:rsidRPr="002367A1">
        <w:rPr>
          <w:rFonts w:ascii="Arial" w:eastAsia="Arial Unicode MS" w:hAnsi="Arial" w:cs="Arial"/>
          <w:lang w:val="es-MX"/>
        </w:rPr>
        <w:t>,</w:t>
      </w:r>
      <w:r w:rsidRPr="002367A1">
        <w:rPr>
          <w:rFonts w:ascii="Arial" w:eastAsia="Arial Unicode MS" w:hAnsi="Arial" w:cs="Arial"/>
          <w:b/>
          <w:lang w:val="es-MX"/>
        </w:rPr>
        <w:t xml:space="preserve"> </w:t>
      </w:r>
      <w:r w:rsidRPr="002367A1">
        <w:rPr>
          <w:rFonts w:ascii="Arial" w:eastAsia="Arial Unicode MS" w:hAnsi="Arial" w:cs="Arial"/>
          <w:bCs/>
        </w:rPr>
        <w:t>y sus respectivos anexos</w:t>
      </w:r>
      <w:r w:rsidRPr="002367A1">
        <w:rPr>
          <w:rFonts w:ascii="Arial" w:eastAsia="Arial Unicode MS" w:hAnsi="Arial" w:cs="Arial"/>
        </w:rPr>
        <w:t xml:space="preserve">, </w:t>
      </w:r>
      <w:r w:rsidRPr="002367A1">
        <w:rPr>
          <w:rFonts w:ascii="Arial" w:eastAsia="Arial Unicode MS" w:hAnsi="Arial" w:cs="Arial"/>
          <w:lang w:val="es-MX"/>
        </w:rPr>
        <w:t xml:space="preserve">en base a lo determinado en el </w:t>
      </w:r>
      <w:r w:rsidRPr="002367A1">
        <w:rPr>
          <w:rFonts w:ascii="Arial" w:eastAsia="Arial Unicode MS" w:hAnsi="Arial" w:cs="Arial"/>
          <w:b/>
          <w:lang w:val="es-MX"/>
        </w:rPr>
        <w:t>Art. 19 letra e</w:t>
      </w:r>
      <w:r>
        <w:rPr>
          <w:rFonts w:ascii="Arial" w:eastAsia="Arial Unicode MS" w:hAnsi="Arial" w:cs="Arial"/>
          <w:b/>
          <w:lang w:val="es-MX"/>
        </w:rPr>
        <w:t>)</w:t>
      </w:r>
      <w:r w:rsidRPr="002367A1">
        <w:rPr>
          <w:rFonts w:ascii="Arial" w:eastAsia="Arial Unicode MS" w:hAnsi="Arial" w:cs="Arial"/>
          <w:b/>
          <w:lang w:val="es-MX"/>
        </w:rPr>
        <w:t>,</w:t>
      </w:r>
      <w:r w:rsidRPr="002367A1">
        <w:rPr>
          <w:rFonts w:ascii="Arial" w:eastAsia="Arial Unicode MS" w:hAnsi="Arial" w:cs="Arial"/>
          <w:lang w:val="es-MX"/>
        </w:rPr>
        <w:t xml:space="preserve"> ya que su divulgación puede entorpecer las opiniones y recomendaciones del proceso administrativo establecido en dicho punto, por cuanto aún se encuentra en curso. Esta declaratoria de reserva se otorga por el plazo de 6 meses. Pueden tener acceso y conocimiento de este punto: </w:t>
      </w:r>
      <w:r w:rsidRPr="002367A1">
        <w:rPr>
          <w:rFonts w:ascii="Arial" w:eastAsia="Arial Unicode MS" w:hAnsi="Arial" w:cs="Arial"/>
        </w:rPr>
        <w:t xml:space="preserve">La Presidencia y Dirección Ejecutiva, la </w:t>
      </w:r>
      <w:r w:rsidRPr="002367A1">
        <w:rPr>
          <w:rFonts w:ascii="Arial" w:eastAsia="Arial Unicode MS" w:hAnsi="Arial" w:cs="Arial"/>
          <w:lang w:val="es-MX"/>
        </w:rPr>
        <w:t xml:space="preserve">Gerencia General, Auditoría Interna, Gerencia Legal, Gerencia de </w:t>
      </w:r>
      <w:r w:rsidRPr="002367A1">
        <w:rPr>
          <w:rFonts w:ascii="Arial" w:eastAsia="Arial Unicode MS" w:hAnsi="Arial" w:cs="Arial"/>
          <w:lang w:val="es-MX"/>
        </w:rPr>
        <w:lastRenderedPageBreak/>
        <w:t>Planificación, Consejo de Vigilancia y Jefaturas de las Unidades y/o Áreas involucradas, en lo que a sus funciones corresponda.</w:t>
      </w:r>
    </w:p>
    <w:p w:rsidR="00497D05" w:rsidRPr="00AB4024" w:rsidRDefault="00497D05" w:rsidP="00497D05">
      <w:pPr>
        <w:jc w:val="both"/>
        <w:rPr>
          <w:rFonts w:ascii="Arial" w:eastAsia="Arial Unicode MS" w:hAnsi="Arial" w:cs="Arial"/>
          <w:b/>
        </w:rPr>
      </w:pPr>
    </w:p>
    <w:p w:rsidR="00497D05" w:rsidRPr="00B42BBC" w:rsidRDefault="00497D05" w:rsidP="00497D05">
      <w:pPr>
        <w:tabs>
          <w:tab w:val="left" w:pos="284"/>
          <w:tab w:val="left" w:pos="567"/>
          <w:tab w:val="left" w:pos="851"/>
        </w:tabs>
        <w:jc w:val="both"/>
        <w:textAlignment w:val="baseline"/>
        <w:rPr>
          <w:rFonts w:ascii="Arial" w:eastAsia="Arial Unicode MS" w:hAnsi="Arial" w:cs="Arial"/>
          <w:b/>
          <w:color w:val="0070C0"/>
        </w:rPr>
      </w:pPr>
      <w:r w:rsidRPr="00AB4024">
        <w:rPr>
          <w:rFonts w:ascii="Arial" w:eastAsia="Arial Unicode MS" w:hAnsi="Arial" w:cs="Arial"/>
          <w:b/>
          <w:lang w:val="es-MX"/>
        </w:rPr>
        <w:t>Punto</w:t>
      </w:r>
      <w:r w:rsidRPr="002367A1">
        <w:rPr>
          <w:rFonts w:ascii="Arial" w:eastAsia="Arial Unicode MS" w:hAnsi="Arial" w:cs="Arial"/>
          <w:b/>
          <w:lang w:val="es-MX"/>
        </w:rPr>
        <w:t xml:space="preserve"> VIII. </w:t>
      </w:r>
      <w:r w:rsidRPr="002367A1">
        <w:rPr>
          <w:rFonts w:ascii="Arial" w:hAnsi="Arial" w:cs="Arial"/>
          <w:b/>
          <w:bCs/>
        </w:rPr>
        <w:t>APROBACION DE TERMINOS DE REFERENCIA DEL PROCESO DE MERCADO BURSATIL N° MB-06/2019 “SERVICIO PARA LA MODERNIZACIÓN Y AMPLIACIÓN DE FUNCIONALIDADES DEL PORTAL DE CONSULTAS ELECTRÓNICAS (</w:t>
      </w:r>
      <w:hyperlink r:id="rId12" w:history="1">
        <w:r w:rsidRPr="002367A1">
          <w:rPr>
            <w:rStyle w:val="Hipervnculo"/>
            <w:rFonts w:ascii="Arial" w:hAnsi="Arial" w:cs="Arial"/>
            <w:b/>
            <w:bCs/>
            <w:color w:val="auto"/>
          </w:rPr>
          <w:t>https://www.fsv.gob.sv</w:t>
        </w:r>
      </w:hyperlink>
      <w:r w:rsidRPr="002367A1">
        <w:rPr>
          <w:rFonts w:ascii="Arial" w:hAnsi="Arial" w:cs="Arial"/>
          <w:b/>
          <w:bCs/>
        </w:rPr>
        <w:t xml:space="preserve">)” </w:t>
      </w:r>
      <w:r w:rsidRPr="002367A1">
        <w:rPr>
          <w:rFonts w:ascii="Arial" w:eastAsia="Arial Unicode MS" w:hAnsi="Arial" w:cs="Arial"/>
          <w:bCs/>
        </w:rPr>
        <w:t>y sus respectivos anexos</w:t>
      </w:r>
      <w:r w:rsidRPr="002367A1">
        <w:rPr>
          <w:rFonts w:ascii="Arial" w:eastAsia="Arial Unicode MS" w:hAnsi="Arial" w:cs="Arial"/>
        </w:rPr>
        <w:t xml:space="preserve">, </w:t>
      </w:r>
      <w:r w:rsidRPr="002367A1">
        <w:rPr>
          <w:rFonts w:ascii="Arial" w:eastAsia="Arial Unicode MS" w:hAnsi="Arial" w:cs="Arial"/>
          <w:lang w:val="es-MX"/>
        </w:rPr>
        <w:t xml:space="preserve">conforme a lo determinado en el </w:t>
      </w:r>
      <w:r w:rsidRPr="002367A1">
        <w:rPr>
          <w:rFonts w:ascii="Arial" w:eastAsia="Arial Unicode MS" w:hAnsi="Arial" w:cs="Arial"/>
          <w:b/>
          <w:lang w:val="es-MX"/>
        </w:rPr>
        <w:t>Art. 19 letra g</w:t>
      </w:r>
      <w:r>
        <w:rPr>
          <w:rFonts w:ascii="Arial" w:eastAsia="Arial Unicode MS" w:hAnsi="Arial" w:cs="Arial"/>
          <w:b/>
          <w:lang w:val="es-MX"/>
        </w:rPr>
        <w:t>)</w:t>
      </w:r>
      <w:r w:rsidRPr="002367A1">
        <w:rPr>
          <w:rFonts w:ascii="Arial" w:eastAsia="Arial Unicode MS" w:hAnsi="Arial" w:cs="Arial"/>
          <w:b/>
          <w:lang w:val="es-MX"/>
        </w:rPr>
        <w:t>,</w:t>
      </w:r>
      <w:r w:rsidRPr="002367A1">
        <w:rPr>
          <w:rFonts w:ascii="Arial" w:eastAsia="Arial Unicode MS" w:hAnsi="Arial" w:cs="Arial"/>
          <w:lang w:val="es-MX"/>
        </w:rPr>
        <w:t xml:space="preserve"> por cuanto su contenido está relacionado y/o deriva de proceso de Adquisiciones y contrataciones, que aún está en curso, por lo que </w:t>
      </w:r>
      <w:r w:rsidRPr="00B42BBC">
        <w:rPr>
          <w:rFonts w:ascii="Arial" w:eastAsia="Arial Unicode MS" w:hAnsi="Arial" w:cs="Arial"/>
          <w:lang w:val="es-MX"/>
        </w:rPr>
        <w:t xml:space="preserve">puede comprometer la administración del FSV y entorpecer el normal desarrollo del mismo. </w:t>
      </w:r>
      <w:r w:rsidRPr="002367A1">
        <w:rPr>
          <w:rFonts w:ascii="Arial" w:eastAsia="Arial Unicode MS" w:hAnsi="Arial" w:cs="Arial"/>
          <w:lang w:val="es-MX"/>
        </w:rPr>
        <w:t>Esta declaratoria de res</w:t>
      </w:r>
      <w:r>
        <w:rPr>
          <w:rFonts w:ascii="Arial" w:eastAsia="Arial Unicode MS" w:hAnsi="Arial" w:cs="Arial"/>
          <w:lang w:val="es-MX"/>
        </w:rPr>
        <w:t>erva se otorga por el plazo de 3</w:t>
      </w:r>
      <w:r w:rsidRPr="002367A1">
        <w:rPr>
          <w:rFonts w:ascii="Arial" w:eastAsia="Arial Unicode MS" w:hAnsi="Arial" w:cs="Arial"/>
          <w:lang w:val="es-MX"/>
        </w:rPr>
        <w:t xml:space="preserve"> meses.</w:t>
      </w:r>
      <w:r w:rsidRPr="00B42BBC">
        <w:rPr>
          <w:rFonts w:ascii="Arial" w:eastAsia="Arial Unicode MS" w:hAnsi="Arial" w:cs="Arial"/>
        </w:rPr>
        <w:t xml:space="preserve"> Pueden tener acceso y conocimiento de este punto: </w:t>
      </w:r>
      <w:r w:rsidRPr="00764752">
        <w:rPr>
          <w:rFonts w:ascii="Arial" w:eastAsia="Arial Unicode MS" w:hAnsi="Arial" w:cs="Arial"/>
        </w:rPr>
        <w:t>La Presidencia y Dirección Ejecutiva, la</w:t>
      </w:r>
      <w:r w:rsidRPr="00B42BBC">
        <w:rPr>
          <w:rFonts w:ascii="Arial" w:eastAsia="Arial Unicode MS" w:hAnsi="Arial" w:cs="Arial"/>
        </w:rPr>
        <w:t xml:space="preserve"> Gerencia General, Auditoría Interna,</w:t>
      </w:r>
      <w:r>
        <w:rPr>
          <w:rFonts w:ascii="Arial" w:eastAsia="Arial Unicode MS" w:hAnsi="Arial" w:cs="Arial"/>
        </w:rPr>
        <w:t xml:space="preserve"> Gerencia de Tecnología de la Información, Gerencia de Servicio al Cliente,</w:t>
      </w:r>
      <w:r w:rsidRPr="00B42BBC">
        <w:rPr>
          <w:rFonts w:ascii="Arial" w:eastAsia="Arial Unicode MS" w:hAnsi="Arial" w:cs="Arial"/>
        </w:rPr>
        <w:t xml:space="preserve"> Gerencia de Planificación, Gerencia Legal, Jefe de la Unidad de Adquisiciones y Contrataciones de la Administración Pública, Unidad Técnica Legal, la Comisión de Evaluación de Ofertas y la Comisión de Alto Nivel, que conocerán de dichos procesos, el Consejo de Vigilancia, y las Jefaturas de las Unidades y/o Áreas involucradas, en lo que a sus funciones corresponda.</w:t>
      </w:r>
    </w:p>
    <w:p w:rsidR="00497D05" w:rsidRDefault="00497D05" w:rsidP="005D4E22">
      <w:pPr>
        <w:tabs>
          <w:tab w:val="left" w:pos="851"/>
        </w:tabs>
        <w:jc w:val="both"/>
        <w:rPr>
          <w:rFonts w:ascii="Arial" w:hAnsi="Arial" w:cs="Arial"/>
          <w:bCs/>
        </w:rPr>
      </w:pPr>
    </w:p>
    <w:p w:rsidR="00976F36" w:rsidRPr="002D736F" w:rsidRDefault="00976F36" w:rsidP="00976F36">
      <w:pPr>
        <w:jc w:val="both"/>
        <w:rPr>
          <w:rFonts w:ascii="Arial" w:eastAsia="Arial" w:hAnsi="Arial" w:cs="Arial"/>
        </w:rPr>
      </w:pPr>
      <w:r w:rsidRPr="002D736F">
        <w:rPr>
          <w:rFonts w:ascii="Arial" w:eastAsia="Arial" w:hAnsi="Arial" w:cs="Arial"/>
        </w:rPr>
        <w:t>Y no habiendo nada más que hacer constar se levanta la sesión a las veinte horas del día mencionado al inicio de la presenta acta que firmamos.</w:t>
      </w:r>
    </w:p>
    <w:p w:rsidR="00976F36" w:rsidRPr="002D736F" w:rsidRDefault="00976F36" w:rsidP="00976F36">
      <w:pPr>
        <w:jc w:val="both"/>
        <w:rPr>
          <w:rFonts w:ascii="Arial" w:eastAsia="Arial" w:hAnsi="Arial" w:cs="Arial"/>
        </w:rPr>
      </w:pPr>
    </w:p>
    <w:p w:rsidR="007369F9" w:rsidRDefault="007369F9" w:rsidP="007418C5">
      <w:pPr>
        <w:tabs>
          <w:tab w:val="left" w:pos="851"/>
        </w:tabs>
        <w:spacing w:line="276" w:lineRule="auto"/>
        <w:jc w:val="both"/>
        <w:textAlignment w:val="baseline"/>
        <w:rPr>
          <w:rFonts w:ascii="Arial" w:hAnsi="Arial" w:cs="Arial"/>
          <w:b/>
          <w:i/>
          <w:sz w:val="22"/>
          <w:szCs w:val="22"/>
          <w:lang w:val="es-ES_tradnl"/>
        </w:rPr>
      </w:pPr>
    </w:p>
    <w:p w:rsidR="007369F9" w:rsidRDefault="007369F9" w:rsidP="007418C5">
      <w:pPr>
        <w:tabs>
          <w:tab w:val="left" w:pos="851"/>
        </w:tabs>
        <w:spacing w:line="276" w:lineRule="auto"/>
        <w:jc w:val="both"/>
        <w:textAlignment w:val="baseline"/>
        <w:rPr>
          <w:rFonts w:ascii="Arial" w:hAnsi="Arial" w:cs="Arial"/>
          <w:b/>
          <w:i/>
          <w:sz w:val="22"/>
          <w:szCs w:val="22"/>
          <w:lang w:val="es-ES_tradnl"/>
        </w:rPr>
      </w:pPr>
    </w:p>
    <w:p w:rsidR="007418C5" w:rsidRPr="00B55FAD" w:rsidRDefault="007418C5" w:rsidP="007418C5">
      <w:pPr>
        <w:tabs>
          <w:tab w:val="left" w:pos="851"/>
        </w:tabs>
        <w:spacing w:line="276" w:lineRule="auto"/>
        <w:jc w:val="both"/>
        <w:textAlignment w:val="baseline"/>
        <w:rPr>
          <w:sz w:val="22"/>
          <w:szCs w:val="22"/>
        </w:rPr>
      </w:pPr>
      <w:r w:rsidRPr="00B55FAD">
        <w:rPr>
          <w:rFonts w:ascii="Arial" w:hAnsi="Arial" w:cs="Arial"/>
          <w:b/>
          <w:i/>
          <w:sz w:val="22"/>
          <w:szCs w:val="22"/>
          <w:lang w:val="es-ES_tradnl"/>
        </w:rPr>
        <w:t xml:space="preserve">La presente acta es conforme con su original, la cual se encuentra firmada por los Directores: </w:t>
      </w:r>
      <w:r>
        <w:rPr>
          <w:rFonts w:ascii="Arial" w:hAnsi="Arial" w:cs="Arial"/>
          <w:b/>
          <w:i/>
          <w:sz w:val="22"/>
          <w:szCs w:val="22"/>
          <w:lang w:val="es-ES_tradnl"/>
        </w:rPr>
        <w:t xml:space="preserve">Arq. José Roberto </w:t>
      </w:r>
      <w:proofErr w:type="spellStart"/>
      <w:r>
        <w:rPr>
          <w:rFonts w:ascii="Arial" w:hAnsi="Arial" w:cs="Arial"/>
          <w:b/>
          <w:i/>
          <w:sz w:val="22"/>
          <w:szCs w:val="22"/>
          <w:lang w:val="es-ES_tradnl"/>
        </w:rPr>
        <w:t>Góchez</w:t>
      </w:r>
      <w:proofErr w:type="spellEnd"/>
      <w:r>
        <w:rPr>
          <w:rFonts w:ascii="Arial" w:hAnsi="Arial" w:cs="Arial"/>
          <w:b/>
          <w:i/>
          <w:sz w:val="22"/>
          <w:szCs w:val="22"/>
          <w:lang w:val="es-ES_tradnl"/>
        </w:rPr>
        <w:t xml:space="preserve"> Espinoza, </w:t>
      </w:r>
      <w:r w:rsidRPr="00B55FAD">
        <w:rPr>
          <w:rFonts w:ascii="Arial" w:hAnsi="Arial" w:cs="Arial"/>
          <w:b/>
          <w:i/>
          <w:sz w:val="22"/>
          <w:szCs w:val="22"/>
          <w:lang w:val="es-ES_tradnl"/>
        </w:rPr>
        <w:t xml:space="preserve">Lic. Roberto Díaz Aguilar, </w:t>
      </w:r>
      <w:r>
        <w:rPr>
          <w:rFonts w:ascii="Arial" w:hAnsi="Arial" w:cs="Arial"/>
          <w:b/>
          <w:i/>
          <w:sz w:val="22"/>
          <w:szCs w:val="22"/>
          <w:lang w:val="es-ES_tradnl"/>
        </w:rPr>
        <w:t xml:space="preserve">Ing. Enrique Oñate </w:t>
      </w:r>
      <w:proofErr w:type="spellStart"/>
      <w:r>
        <w:rPr>
          <w:rFonts w:ascii="Arial" w:hAnsi="Arial" w:cs="Arial"/>
          <w:b/>
          <w:i/>
          <w:sz w:val="22"/>
          <w:szCs w:val="22"/>
          <w:lang w:val="es-ES_tradnl"/>
        </w:rPr>
        <w:t>Muyshondt</w:t>
      </w:r>
      <w:proofErr w:type="spellEnd"/>
      <w:r>
        <w:rPr>
          <w:rFonts w:ascii="Arial" w:hAnsi="Arial" w:cs="Arial"/>
          <w:b/>
          <w:i/>
          <w:sz w:val="22"/>
          <w:szCs w:val="22"/>
          <w:lang w:val="es-ES_tradnl"/>
        </w:rPr>
        <w:t xml:space="preserve"> </w:t>
      </w:r>
      <w:r w:rsidRPr="00B55FAD">
        <w:rPr>
          <w:rFonts w:ascii="Arial" w:hAnsi="Arial" w:cs="Arial"/>
          <w:b/>
          <w:i/>
          <w:sz w:val="22"/>
          <w:szCs w:val="22"/>
          <w:lang w:val="es-ES_tradnl"/>
        </w:rPr>
        <w:t xml:space="preserve">y Sr. Gilberto Lazo Romero, así como por el Presidente y Director Ejecutivo, Lic. José Tomás </w:t>
      </w:r>
      <w:proofErr w:type="spellStart"/>
      <w:r w:rsidRPr="00B55FAD">
        <w:rPr>
          <w:rFonts w:ascii="Arial" w:hAnsi="Arial" w:cs="Arial"/>
          <w:b/>
          <w:i/>
          <w:sz w:val="22"/>
          <w:szCs w:val="22"/>
          <w:lang w:val="es-ES_tradnl"/>
        </w:rPr>
        <w:t>Chévez</w:t>
      </w:r>
      <w:proofErr w:type="spellEnd"/>
      <w:r w:rsidRPr="00B55FAD">
        <w:rPr>
          <w:rFonts w:ascii="Arial" w:hAnsi="Arial" w:cs="Arial"/>
          <w:b/>
          <w:i/>
          <w:sz w:val="22"/>
          <w:szCs w:val="22"/>
          <w:lang w:val="es-ES_tradnl"/>
        </w:rPr>
        <w:t xml:space="preserve"> Ruíz.</w:t>
      </w:r>
    </w:p>
    <w:p w:rsidR="00445B39" w:rsidRDefault="00445B39" w:rsidP="007418C5">
      <w:pPr>
        <w:rPr>
          <w:rFonts w:ascii="Arial" w:hAnsi="Arial" w:cs="Arial"/>
          <w:b/>
          <w:bCs/>
          <w:u w:val="single"/>
        </w:rPr>
      </w:pPr>
    </w:p>
    <w:p w:rsidR="007369F9" w:rsidRDefault="007369F9" w:rsidP="007418C5">
      <w:pPr>
        <w:rPr>
          <w:rFonts w:ascii="Arial" w:hAnsi="Arial" w:cs="Arial"/>
          <w:b/>
          <w:bCs/>
          <w:u w:val="single"/>
        </w:rPr>
      </w:pPr>
    </w:p>
    <w:sectPr w:rsidR="007369F9" w:rsidSect="00B70A5A">
      <w:headerReference w:type="default" r:id="rId13"/>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1D6" w:rsidRDefault="003761D6" w:rsidP="003761D6">
      <w:r>
        <w:separator/>
      </w:r>
    </w:p>
  </w:endnote>
  <w:endnote w:type="continuationSeparator" w:id="0">
    <w:p w:rsidR="003761D6" w:rsidRDefault="003761D6" w:rsidP="0037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1D6" w:rsidRDefault="003761D6" w:rsidP="003761D6">
      <w:r>
        <w:separator/>
      </w:r>
    </w:p>
  </w:footnote>
  <w:footnote w:type="continuationSeparator" w:id="0">
    <w:p w:rsidR="003761D6" w:rsidRDefault="003761D6" w:rsidP="003761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1D6" w:rsidRPr="00953421" w:rsidRDefault="003761D6" w:rsidP="003761D6">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3761D6" w:rsidRDefault="003761D6" w:rsidP="003761D6">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3761D6" w:rsidRPr="00953421" w:rsidRDefault="003761D6" w:rsidP="003761D6">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3761D6" w:rsidRDefault="003761D6">
    <w:pPr>
      <w:pStyle w:val="Encabezado"/>
    </w:pPr>
  </w:p>
  <w:p w:rsidR="003761D6" w:rsidRDefault="003761D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18D"/>
    <w:multiLevelType w:val="hybridMultilevel"/>
    <w:tmpl w:val="242E477A"/>
    <w:lvl w:ilvl="0" w:tplc="92C4F546">
      <w:start w:val="1"/>
      <w:numFmt w:val="bullet"/>
      <w:lvlText w:val="•"/>
      <w:lvlJc w:val="left"/>
      <w:pPr>
        <w:tabs>
          <w:tab w:val="num" w:pos="720"/>
        </w:tabs>
        <w:ind w:left="720" w:hanging="360"/>
      </w:pPr>
      <w:rPr>
        <w:rFonts w:ascii="Arial" w:hAnsi="Arial" w:hint="default"/>
      </w:rPr>
    </w:lvl>
    <w:lvl w:ilvl="1" w:tplc="171A969C" w:tentative="1">
      <w:start w:val="1"/>
      <w:numFmt w:val="bullet"/>
      <w:lvlText w:val="•"/>
      <w:lvlJc w:val="left"/>
      <w:pPr>
        <w:tabs>
          <w:tab w:val="num" w:pos="1440"/>
        </w:tabs>
        <w:ind w:left="1440" w:hanging="360"/>
      </w:pPr>
      <w:rPr>
        <w:rFonts w:ascii="Arial" w:hAnsi="Arial" w:hint="default"/>
      </w:rPr>
    </w:lvl>
    <w:lvl w:ilvl="2" w:tplc="622CAC20" w:tentative="1">
      <w:start w:val="1"/>
      <w:numFmt w:val="bullet"/>
      <w:lvlText w:val="•"/>
      <w:lvlJc w:val="left"/>
      <w:pPr>
        <w:tabs>
          <w:tab w:val="num" w:pos="2160"/>
        </w:tabs>
        <w:ind w:left="2160" w:hanging="360"/>
      </w:pPr>
      <w:rPr>
        <w:rFonts w:ascii="Arial" w:hAnsi="Arial" w:hint="default"/>
      </w:rPr>
    </w:lvl>
    <w:lvl w:ilvl="3" w:tplc="B8ECAC1E" w:tentative="1">
      <w:start w:val="1"/>
      <w:numFmt w:val="bullet"/>
      <w:lvlText w:val="•"/>
      <w:lvlJc w:val="left"/>
      <w:pPr>
        <w:tabs>
          <w:tab w:val="num" w:pos="2880"/>
        </w:tabs>
        <w:ind w:left="2880" w:hanging="360"/>
      </w:pPr>
      <w:rPr>
        <w:rFonts w:ascii="Arial" w:hAnsi="Arial" w:hint="default"/>
      </w:rPr>
    </w:lvl>
    <w:lvl w:ilvl="4" w:tplc="8B2807A8" w:tentative="1">
      <w:start w:val="1"/>
      <w:numFmt w:val="bullet"/>
      <w:lvlText w:val="•"/>
      <w:lvlJc w:val="left"/>
      <w:pPr>
        <w:tabs>
          <w:tab w:val="num" w:pos="3600"/>
        </w:tabs>
        <w:ind w:left="3600" w:hanging="360"/>
      </w:pPr>
      <w:rPr>
        <w:rFonts w:ascii="Arial" w:hAnsi="Arial" w:hint="default"/>
      </w:rPr>
    </w:lvl>
    <w:lvl w:ilvl="5" w:tplc="09E28BC0" w:tentative="1">
      <w:start w:val="1"/>
      <w:numFmt w:val="bullet"/>
      <w:lvlText w:val="•"/>
      <w:lvlJc w:val="left"/>
      <w:pPr>
        <w:tabs>
          <w:tab w:val="num" w:pos="4320"/>
        </w:tabs>
        <w:ind w:left="4320" w:hanging="360"/>
      </w:pPr>
      <w:rPr>
        <w:rFonts w:ascii="Arial" w:hAnsi="Arial" w:hint="default"/>
      </w:rPr>
    </w:lvl>
    <w:lvl w:ilvl="6" w:tplc="D06AF530" w:tentative="1">
      <w:start w:val="1"/>
      <w:numFmt w:val="bullet"/>
      <w:lvlText w:val="•"/>
      <w:lvlJc w:val="left"/>
      <w:pPr>
        <w:tabs>
          <w:tab w:val="num" w:pos="5040"/>
        </w:tabs>
        <w:ind w:left="5040" w:hanging="360"/>
      </w:pPr>
      <w:rPr>
        <w:rFonts w:ascii="Arial" w:hAnsi="Arial" w:hint="default"/>
      </w:rPr>
    </w:lvl>
    <w:lvl w:ilvl="7" w:tplc="FB6615F4" w:tentative="1">
      <w:start w:val="1"/>
      <w:numFmt w:val="bullet"/>
      <w:lvlText w:val="•"/>
      <w:lvlJc w:val="left"/>
      <w:pPr>
        <w:tabs>
          <w:tab w:val="num" w:pos="5760"/>
        </w:tabs>
        <w:ind w:left="5760" w:hanging="360"/>
      </w:pPr>
      <w:rPr>
        <w:rFonts w:ascii="Arial" w:hAnsi="Arial" w:hint="default"/>
      </w:rPr>
    </w:lvl>
    <w:lvl w:ilvl="8" w:tplc="AC3C22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E57765"/>
    <w:multiLevelType w:val="hybridMultilevel"/>
    <w:tmpl w:val="692884E4"/>
    <w:lvl w:ilvl="0" w:tplc="95A8C316">
      <w:start w:val="1"/>
      <w:numFmt w:val="bullet"/>
      <w:lvlText w:val=""/>
      <w:lvlJc w:val="left"/>
      <w:pPr>
        <w:tabs>
          <w:tab w:val="num" w:pos="720"/>
        </w:tabs>
        <w:ind w:left="720" w:hanging="360"/>
      </w:pPr>
      <w:rPr>
        <w:rFonts w:ascii="Wingdings" w:hAnsi="Wingdings" w:hint="default"/>
      </w:rPr>
    </w:lvl>
    <w:lvl w:ilvl="1" w:tplc="C85C0A74" w:tentative="1">
      <w:start w:val="1"/>
      <w:numFmt w:val="bullet"/>
      <w:lvlText w:val=""/>
      <w:lvlJc w:val="left"/>
      <w:pPr>
        <w:tabs>
          <w:tab w:val="num" w:pos="1440"/>
        </w:tabs>
        <w:ind w:left="1440" w:hanging="360"/>
      </w:pPr>
      <w:rPr>
        <w:rFonts w:ascii="Wingdings" w:hAnsi="Wingdings" w:hint="default"/>
      </w:rPr>
    </w:lvl>
    <w:lvl w:ilvl="2" w:tplc="6B1CA600" w:tentative="1">
      <w:start w:val="1"/>
      <w:numFmt w:val="bullet"/>
      <w:lvlText w:val=""/>
      <w:lvlJc w:val="left"/>
      <w:pPr>
        <w:tabs>
          <w:tab w:val="num" w:pos="2160"/>
        </w:tabs>
        <w:ind w:left="2160" w:hanging="360"/>
      </w:pPr>
      <w:rPr>
        <w:rFonts w:ascii="Wingdings" w:hAnsi="Wingdings" w:hint="default"/>
      </w:rPr>
    </w:lvl>
    <w:lvl w:ilvl="3" w:tplc="D14A8194" w:tentative="1">
      <w:start w:val="1"/>
      <w:numFmt w:val="bullet"/>
      <w:lvlText w:val=""/>
      <w:lvlJc w:val="left"/>
      <w:pPr>
        <w:tabs>
          <w:tab w:val="num" w:pos="2880"/>
        </w:tabs>
        <w:ind w:left="2880" w:hanging="360"/>
      </w:pPr>
      <w:rPr>
        <w:rFonts w:ascii="Wingdings" w:hAnsi="Wingdings" w:hint="default"/>
      </w:rPr>
    </w:lvl>
    <w:lvl w:ilvl="4" w:tplc="6A90A4EC" w:tentative="1">
      <w:start w:val="1"/>
      <w:numFmt w:val="bullet"/>
      <w:lvlText w:val=""/>
      <w:lvlJc w:val="left"/>
      <w:pPr>
        <w:tabs>
          <w:tab w:val="num" w:pos="3600"/>
        </w:tabs>
        <w:ind w:left="3600" w:hanging="360"/>
      </w:pPr>
      <w:rPr>
        <w:rFonts w:ascii="Wingdings" w:hAnsi="Wingdings" w:hint="default"/>
      </w:rPr>
    </w:lvl>
    <w:lvl w:ilvl="5" w:tplc="7CF8C42A" w:tentative="1">
      <w:start w:val="1"/>
      <w:numFmt w:val="bullet"/>
      <w:lvlText w:val=""/>
      <w:lvlJc w:val="left"/>
      <w:pPr>
        <w:tabs>
          <w:tab w:val="num" w:pos="4320"/>
        </w:tabs>
        <w:ind w:left="4320" w:hanging="360"/>
      </w:pPr>
      <w:rPr>
        <w:rFonts w:ascii="Wingdings" w:hAnsi="Wingdings" w:hint="default"/>
      </w:rPr>
    </w:lvl>
    <w:lvl w:ilvl="6" w:tplc="1C008FDE" w:tentative="1">
      <w:start w:val="1"/>
      <w:numFmt w:val="bullet"/>
      <w:lvlText w:val=""/>
      <w:lvlJc w:val="left"/>
      <w:pPr>
        <w:tabs>
          <w:tab w:val="num" w:pos="5040"/>
        </w:tabs>
        <w:ind w:left="5040" w:hanging="360"/>
      </w:pPr>
      <w:rPr>
        <w:rFonts w:ascii="Wingdings" w:hAnsi="Wingdings" w:hint="default"/>
      </w:rPr>
    </w:lvl>
    <w:lvl w:ilvl="7" w:tplc="C0BC9E54" w:tentative="1">
      <w:start w:val="1"/>
      <w:numFmt w:val="bullet"/>
      <w:lvlText w:val=""/>
      <w:lvlJc w:val="left"/>
      <w:pPr>
        <w:tabs>
          <w:tab w:val="num" w:pos="5760"/>
        </w:tabs>
        <w:ind w:left="5760" w:hanging="360"/>
      </w:pPr>
      <w:rPr>
        <w:rFonts w:ascii="Wingdings" w:hAnsi="Wingdings" w:hint="default"/>
      </w:rPr>
    </w:lvl>
    <w:lvl w:ilvl="8" w:tplc="669CC98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F255DC"/>
    <w:multiLevelType w:val="hybridMultilevel"/>
    <w:tmpl w:val="1F647F6A"/>
    <w:lvl w:ilvl="0" w:tplc="91DE7C2A">
      <w:start w:val="1"/>
      <w:numFmt w:val="bullet"/>
      <w:lvlText w:val=""/>
      <w:lvlJc w:val="left"/>
      <w:pPr>
        <w:tabs>
          <w:tab w:val="num" w:pos="720"/>
        </w:tabs>
        <w:ind w:left="720" w:hanging="360"/>
      </w:pPr>
      <w:rPr>
        <w:rFonts w:ascii="Wingdings" w:hAnsi="Wingdings" w:hint="default"/>
      </w:rPr>
    </w:lvl>
    <w:lvl w:ilvl="1" w:tplc="D0725FCA" w:tentative="1">
      <w:start w:val="1"/>
      <w:numFmt w:val="bullet"/>
      <w:lvlText w:val=""/>
      <w:lvlJc w:val="left"/>
      <w:pPr>
        <w:tabs>
          <w:tab w:val="num" w:pos="1440"/>
        </w:tabs>
        <w:ind w:left="1440" w:hanging="360"/>
      </w:pPr>
      <w:rPr>
        <w:rFonts w:ascii="Wingdings" w:hAnsi="Wingdings" w:hint="default"/>
      </w:rPr>
    </w:lvl>
    <w:lvl w:ilvl="2" w:tplc="55FAB97C" w:tentative="1">
      <w:start w:val="1"/>
      <w:numFmt w:val="bullet"/>
      <w:lvlText w:val=""/>
      <w:lvlJc w:val="left"/>
      <w:pPr>
        <w:tabs>
          <w:tab w:val="num" w:pos="2160"/>
        </w:tabs>
        <w:ind w:left="2160" w:hanging="360"/>
      </w:pPr>
      <w:rPr>
        <w:rFonts w:ascii="Wingdings" w:hAnsi="Wingdings" w:hint="default"/>
      </w:rPr>
    </w:lvl>
    <w:lvl w:ilvl="3" w:tplc="79D69ADA" w:tentative="1">
      <w:start w:val="1"/>
      <w:numFmt w:val="bullet"/>
      <w:lvlText w:val=""/>
      <w:lvlJc w:val="left"/>
      <w:pPr>
        <w:tabs>
          <w:tab w:val="num" w:pos="2880"/>
        </w:tabs>
        <w:ind w:left="2880" w:hanging="360"/>
      </w:pPr>
      <w:rPr>
        <w:rFonts w:ascii="Wingdings" w:hAnsi="Wingdings" w:hint="default"/>
      </w:rPr>
    </w:lvl>
    <w:lvl w:ilvl="4" w:tplc="47E8DF4E" w:tentative="1">
      <w:start w:val="1"/>
      <w:numFmt w:val="bullet"/>
      <w:lvlText w:val=""/>
      <w:lvlJc w:val="left"/>
      <w:pPr>
        <w:tabs>
          <w:tab w:val="num" w:pos="3600"/>
        </w:tabs>
        <w:ind w:left="3600" w:hanging="360"/>
      </w:pPr>
      <w:rPr>
        <w:rFonts w:ascii="Wingdings" w:hAnsi="Wingdings" w:hint="default"/>
      </w:rPr>
    </w:lvl>
    <w:lvl w:ilvl="5" w:tplc="6BBECDBA" w:tentative="1">
      <w:start w:val="1"/>
      <w:numFmt w:val="bullet"/>
      <w:lvlText w:val=""/>
      <w:lvlJc w:val="left"/>
      <w:pPr>
        <w:tabs>
          <w:tab w:val="num" w:pos="4320"/>
        </w:tabs>
        <w:ind w:left="4320" w:hanging="360"/>
      </w:pPr>
      <w:rPr>
        <w:rFonts w:ascii="Wingdings" w:hAnsi="Wingdings" w:hint="default"/>
      </w:rPr>
    </w:lvl>
    <w:lvl w:ilvl="6" w:tplc="D6260034" w:tentative="1">
      <w:start w:val="1"/>
      <w:numFmt w:val="bullet"/>
      <w:lvlText w:val=""/>
      <w:lvlJc w:val="left"/>
      <w:pPr>
        <w:tabs>
          <w:tab w:val="num" w:pos="5040"/>
        </w:tabs>
        <w:ind w:left="5040" w:hanging="360"/>
      </w:pPr>
      <w:rPr>
        <w:rFonts w:ascii="Wingdings" w:hAnsi="Wingdings" w:hint="default"/>
      </w:rPr>
    </w:lvl>
    <w:lvl w:ilvl="7" w:tplc="2D22E612" w:tentative="1">
      <w:start w:val="1"/>
      <w:numFmt w:val="bullet"/>
      <w:lvlText w:val=""/>
      <w:lvlJc w:val="left"/>
      <w:pPr>
        <w:tabs>
          <w:tab w:val="num" w:pos="5760"/>
        </w:tabs>
        <w:ind w:left="5760" w:hanging="360"/>
      </w:pPr>
      <w:rPr>
        <w:rFonts w:ascii="Wingdings" w:hAnsi="Wingdings" w:hint="default"/>
      </w:rPr>
    </w:lvl>
    <w:lvl w:ilvl="8" w:tplc="C98A4F0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A0E72"/>
    <w:multiLevelType w:val="hybridMultilevel"/>
    <w:tmpl w:val="96524C76"/>
    <w:lvl w:ilvl="0" w:tplc="C9C4E830">
      <w:start w:val="1"/>
      <w:numFmt w:val="bullet"/>
      <w:lvlText w:val="•"/>
      <w:lvlJc w:val="left"/>
      <w:pPr>
        <w:tabs>
          <w:tab w:val="num" w:pos="720"/>
        </w:tabs>
        <w:ind w:left="720" w:hanging="360"/>
      </w:pPr>
      <w:rPr>
        <w:rFonts w:ascii="Arial" w:hAnsi="Arial" w:hint="default"/>
      </w:rPr>
    </w:lvl>
    <w:lvl w:ilvl="1" w:tplc="25686DE8" w:tentative="1">
      <w:start w:val="1"/>
      <w:numFmt w:val="bullet"/>
      <w:lvlText w:val="•"/>
      <w:lvlJc w:val="left"/>
      <w:pPr>
        <w:tabs>
          <w:tab w:val="num" w:pos="1440"/>
        </w:tabs>
        <w:ind w:left="1440" w:hanging="360"/>
      </w:pPr>
      <w:rPr>
        <w:rFonts w:ascii="Arial" w:hAnsi="Arial" w:hint="default"/>
      </w:rPr>
    </w:lvl>
    <w:lvl w:ilvl="2" w:tplc="C6B24A94" w:tentative="1">
      <w:start w:val="1"/>
      <w:numFmt w:val="bullet"/>
      <w:lvlText w:val="•"/>
      <w:lvlJc w:val="left"/>
      <w:pPr>
        <w:tabs>
          <w:tab w:val="num" w:pos="2160"/>
        </w:tabs>
        <w:ind w:left="2160" w:hanging="360"/>
      </w:pPr>
      <w:rPr>
        <w:rFonts w:ascii="Arial" w:hAnsi="Arial" w:hint="default"/>
      </w:rPr>
    </w:lvl>
    <w:lvl w:ilvl="3" w:tplc="8BB4ED9C" w:tentative="1">
      <w:start w:val="1"/>
      <w:numFmt w:val="bullet"/>
      <w:lvlText w:val="•"/>
      <w:lvlJc w:val="left"/>
      <w:pPr>
        <w:tabs>
          <w:tab w:val="num" w:pos="2880"/>
        </w:tabs>
        <w:ind w:left="2880" w:hanging="360"/>
      </w:pPr>
      <w:rPr>
        <w:rFonts w:ascii="Arial" w:hAnsi="Arial" w:hint="default"/>
      </w:rPr>
    </w:lvl>
    <w:lvl w:ilvl="4" w:tplc="2E085534" w:tentative="1">
      <w:start w:val="1"/>
      <w:numFmt w:val="bullet"/>
      <w:lvlText w:val="•"/>
      <w:lvlJc w:val="left"/>
      <w:pPr>
        <w:tabs>
          <w:tab w:val="num" w:pos="3600"/>
        </w:tabs>
        <w:ind w:left="3600" w:hanging="360"/>
      </w:pPr>
      <w:rPr>
        <w:rFonts w:ascii="Arial" w:hAnsi="Arial" w:hint="default"/>
      </w:rPr>
    </w:lvl>
    <w:lvl w:ilvl="5" w:tplc="05283312" w:tentative="1">
      <w:start w:val="1"/>
      <w:numFmt w:val="bullet"/>
      <w:lvlText w:val="•"/>
      <w:lvlJc w:val="left"/>
      <w:pPr>
        <w:tabs>
          <w:tab w:val="num" w:pos="4320"/>
        </w:tabs>
        <w:ind w:left="4320" w:hanging="360"/>
      </w:pPr>
      <w:rPr>
        <w:rFonts w:ascii="Arial" w:hAnsi="Arial" w:hint="default"/>
      </w:rPr>
    </w:lvl>
    <w:lvl w:ilvl="6" w:tplc="96D28036" w:tentative="1">
      <w:start w:val="1"/>
      <w:numFmt w:val="bullet"/>
      <w:lvlText w:val="•"/>
      <w:lvlJc w:val="left"/>
      <w:pPr>
        <w:tabs>
          <w:tab w:val="num" w:pos="5040"/>
        </w:tabs>
        <w:ind w:left="5040" w:hanging="360"/>
      </w:pPr>
      <w:rPr>
        <w:rFonts w:ascii="Arial" w:hAnsi="Arial" w:hint="default"/>
      </w:rPr>
    </w:lvl>
    <w:lvl w:ilvl="7" w:tplc="336AB282" w:tentative="1">
      <w:start w:val="1"/>
      <w:numFmt w:val="bullet"/>
      <w:lvlText w:val="•"/>
      <w:lvlJc w:val="left"/>
      <w:pPr>
        <w:tabs>
          <w:tab w:val="num" w:pos="5760"/>
        </w:tabs>
        <w:ind w:left="5760" w:hanging="360"/>
      </w:pPr>
      <w:rPr>
        <w:rFonts w:ascii="Arial" w:hAnsi="Arial" w:hint="default"/>
      </w:rPr>
    </w:lvl>
    <w:lvl w:ilvl="8" w:tplc="B40E17A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E0448CF"/>
    <w:multiLevelType w:val="hybridMultilevel"/>
    <w:tmpl w:val="02B88A3A"/>
    <w:lvl w:ilvl="0" w:tplc="579C7C3C">
      <w:start w:val="1"/>
      <w:numFmt w:val="decimal"/>
      <w:lvlText w:val="%1."/>
      <w:lvlJc w:val="left"/>
      <w:pPr>
        <w:tabs>
          <w:tab w:val="num" w:pos="360"/>
        </w:tabs>
        <w:ind w:left="360" w:hanging="360"/>
      </w:pPr>
    </w:lvl>
    <w:lvl w:ilvl="1" w:tplc="A894C5BE">
      <w:numFmt w:val="bullet"/>
      <w:lvlText w:val=""/>
      <w:lvlJc w:val="left"/>
      <w:pPr>
        <w:tabs>
          <w:tab w:val="num" w:pos="1080"/>
        </w:tabs>
        <w:ind w:left="1080" w:hanging="360"/>
      </w:pPr>
      <w:rPr>
        <w:rFonts w:ascii="Wingdings" w:hAnsi="Wingdings" w:hint="default"/>
      </w:rPr>
    </w:lvl>
    <w:lvl w:ilvl="2" w:tplc="B1A47D06" w:tentative="1">
      <w:start w:val="1"/>
      <w:numFmt w:val="decimal"/>
      <w:lvlText w:val="%3."/>
      <w:lvlJc w:val="left"/>
      <w:pPr>
        <w:tabs>
          <w:tab w:val="num" w:pos="1800"/>
        </w:tabs>
        <w:ind w:left="1800" w:hanging="360"/>
      </w:pPr>
    </w:lvl>
    <w:lvl w:ilvl="3" w:tplc="C660F8E2" w:tentative="1">
      <w:start w:val="1"/>
      <w:numFmt w:val="decimal"/>
      <w:lvlText w:val="%4."/>
      <w:lvlJc w:val="left"/>
      <w:pPr>
        <w:tabs>
          <w:tab w:val="num" w:pos="2520"/>
        </w:tabs>
        <w:ind w:left="2520" w:hanging="360"/>
      </w:pPr>
    </w:lvl>
    <w:lvl w:ilvl="4" w:tplc="7D525464" w:tentative="1">
      <w:start w:val="1"/>
      <w:numFmt w:val="decimal"/>
      <w:lvlText w:val="%5."/>
      <w:lvlJc w:val="left"/>
      <w:pPr>
        <w:tabs>
          <w:tab w:val="num" w:pos="3240"/>
        </w:tabs>
        <w:ind w:left="3240" w:hanging="360"/>
      </w:pPr>
    </w:lvl>
    <w:lvl w:ilvl="5" w:tplc="FE3024AE" w:tentative="1">
      <w:start w:val="1"/>
      <w:numFmt w:val="decimal"/>
      <w:lvlText w:val="%6."/>
      <w:lvlJc w:val="left"/>
      <w:pPr>
        <w:tabs>
          <w:tab w:val="num" w:pos="3960"/>
        </w:tabs>
        <w:ind w:left="3960" w:hanging="360"/>
      </w:pPr>
    </w:lvl>
    <w:lvl w:ilvl="6" w:tplc="86CA897E" w:tentative="1">
      <w:start w:val="1"/>
      <w:numFmt w:val="decimal"/>
      <w:lvlText w:val="%7."/>
      <w:lvlJc w:val="left"/>
      <w:pPr>
        <w:tabs>
          <w:tab w:val="num" w:pos="4680"/>
        </w:tabs>
        <w:ind w:left="4680" w:hanging="360"/>
      </w:pPr>
    </w:lvl>
    <w:lvl w:ilvl="7" w:tplc="0E460C48" w:tentative="1">
      <w:start w:val="1"/>
      <w:numFmt w:val="decimal"/>
      <w:lvlText w:val="%8."/>
      <w:lvlJc w:val="left"/>
      <w:pPr>
        <w:tabs>
          <w:tab w:val="num" w:pos="5400"/>
        </w:tabs>
        <w:ind w:left="5400" w:hanging="360"/>
      </w:pPr>
    </w:lvl>
    <w:lvl w:ilvl="8" w:tplc="A0C06BDE" w:tentative="1">
      <w:start w:val="1"/>
      <w:numFmt w:val="decimal"/>
      <w:lvlText w:val="%9."/>
      <w:lvlJc w:val="left"/>
      <w:pPr>
        <w:tabs>
          <w:tab w:val="num" w:pos="6120"/>
        </w:tabs>
        <w:ind w:left="6120" w:hanging="360"/>
      </w:pPr>
    </w:lvl>
  </w:abstractNum>
  <w:abstractNum w:abstractNumId="8"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9" w15:restartNumberingAfterBreak="0">
    <w:nsid w:val="2F655F95"/>
    <w:multiLevelType w:val="hybridMultilevel"/>
    <w:tmpl w:val="FF646584"/>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30DA5579"/>
    <w:multiLevelType w:val="hybridMultilevel"/>
    <w:tmpl w:val="7C5C5E1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1B82A3D"/>
    <w:multiLevelType w:val="hybridMultilevel"/>
    <w:tmpl w:val="4FB403F4"/>
    <w:lvl w:ilvl="0" w:tplc="E2AED1AE">
      <w:start w:val="1"/>
      <w:numFmt w:val="decimal"/>
      <w:lvlText w:val="%1."/>
      <w:lvlJc w:val="left"/>
      <w:pPr>
        <w:tabs>
          <w:tab w:val="num" w:pos="720"/>
        </w:tabs>
        <w:ind w:left="720" w:hanging="360"/>
      </w:pPr>
    </w:lvl>
    <w:lvl w:ilvl="1" w:tplc="C0786B3A" w:tentative="1">
      <w:start w:val="1"/>
      <w:numFmt w:val="decimal"/>
      <w:lvlText w:val="%2."/>
      <w:lvlJc w:val="left"/>
      <w:pPr>
        <w:tabs>
          <w:tab w:val="num" w:pos="1440"/>
        </w:tabs>
        <w:ind w:left="1440" w:hanging="360"/>
      </w:pPr>
    </w:lvl>
    <w:lvl w:ilvl="2" w:tplc="1CB0E534" w:tentative="1">
      <w:start w:val="1"/>
      <w:numFmt w:val="decimal"/>
      <w:lvlText w:val="%3."/>
      <w:lvlJc w:val="left"/>
      <w:pPr>
        <w:tabs>
          <w:tab w:val="num" w:pos="2160"/>
        </w:tabs>
        <w:ind w:left="2160" w:hanging="360"/>
      </w:pPr>
    </w:lvl>
    <w:lvl w:ilvl="3" w:tplc="B08A2F3A" w:tentative="1">
      <w:start w:val="1"/>
      <w:numFmt w:val="decimal"/>
      <w:lvlText w:val="%4."/>
      <w:lvlJc w:val="left"/>
      <w:pPr>
        <w:tabs>
          <w:tab w:val="num" w:pos="2880"/>
        </w:tabs>
        <w:ind w:left="2880" w:hanging="360"/>
      </w:pPr>
    </w:lvl>
    <w:lvl w:ilvl="4" w:tplc="51F0D19A" w:tentative="1">
      <w:start w:val="1"/>
      <w:numFmt w:val="decimal"/>
      <w:lvlText w:val="%5."/>
      <w:lvlJc w:val="left"/>
      <w:pPr>
        <w:tabs>
          <w:tab w:val="num" w:pos="3600"/>
        </w:tabs>
        <w:ind w:left="3600" w:hanging="360"/>
      </w:pPr>
    </w:lvl>
    <w:lvl w:ilvl="5" w:tplc="7D06AB02" w:tentative="1">
      <w:start w:val="1"/>
      <w:numFmt w:val="decimal"/>
      <w:lvlText w:val="%6."/>
      <w:lvlJc w:val="left"/>
      <w:pPr>
        <w:tabs>
          <w:tab w:val="num" w:pos="4320"/>
        </w:tabs>
        <w:ind w:left="4320" w:hanging="360"/>
      </w:pPr>
    </w:lvl>
    <w:lvl w:ilvl="6" w:tplc="F9FA725A" w:tentative="1">
      <w:start w:val="1"/>
      <w:numFmt w:val="decimal"/>
      <w:lvlText w:val="%7."/>
      <w:lvlJc w:val="left"/>
      <w:pPr>
        <w:tabs>
          <w:tab w:val="num" w:pos="5040"/>
        </w:tabs>
        <w:ind w:left="5040" w:hanging="360"/>
      </w:pPr>
    </w:lvl>
    <w:lvl w:ilvl="7" w:tplc="7E7AA7B0" w:tentative="1">
      <w:start w:val="1"/>
      <w:numFmt w:val="decimal"/>
      <w:lvlText w:val="%8."/>
      <w:lvlJc w:val="left"/>
      <w:pPr>
        <w:tabs>
          <w:tab w:val="num" w:pos="5760"/>
        </w:tabs>
        <w:ind w:left="5760" w:hanging="360"/>
      </w:pPr>
    </w:lvl>
    <w:lvl w:ilvl="8" w:tplc="7B5E4288" w:tentative="1">
      <w:start w:val="1"/>
      <w:numFmt w:val="decimal"/>
      <w:lvlText w:val="%9."/>
      <w:lvlJc w:val="left"/>
      <w:pPr>
        <w:tabs>
          <w:tab w:val="num" w:pos="6480"/>
        </w:tabs>
        <w:ind w:left="6480" w:hanging="360"/>
      </w:pPr>
    </w:lvl>
  </w:abstractNum>
  <w:abstractNum w:abstractNumId="12" w15:restartNumberingAfterBreak="0">
    <w:nsid w:val="320A7287"/>
    <w:multiLevelType w:val="hybridMultilevel"/>
    <w:tmpl w:val="7C5C5E1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4B36B19"/>
    <w:multiLevelType w:val="hybridMultilevel"/>
    <w:tmpl w:val="CE12189A"/>
    <w:lvl w:ilvl="0" w:tplc="0EF8AEA8">
      <w:start w:val="1"/>
      <w:numFmt w:val="lowerLetter"/>
      <w:lvlText w:val="%1."/>
      <w:lvlJc w:val="left"/>
      <w:pPr>
        <w:tabs>
          <w:tab w:val="num" w:pos="360"/>
        </w:tabs>
        <w:ind w:left="360" w:hanging="360"/>
      </w:pPr>
    </w:lvl>
    <w:lvl w:ilvl="1" w:tplc="062E66DA">
      <w:start w:val="1"/>
      <w:numFmt w:val="lowerLetter"/>
      <w:lvlText w:val="%2."/>
      <w:lvlJc w:val="left"/>
      <w:pPr>
        <w:tabs>
          <w:tab w:val="num" w:pos="1080"/>
        </w:tabs>
        <w:ind w:left="1080" w:hanging="360"/>
      </w:pPr>
    </w:lvl>
    <w:lvl w:ilvl="2" w:tplc="452C2A32" w:tentative="1">
      <w:start w:val="1"/>
      <w:numFmt w:val="lowerLetter"/>
      <w:lvlText w:val="%3."/>
      <w:lvlJc w:val="left"/>
      <w:pPr>
        <w:tabs>
          <w:tab w:val="num" w:pos="1800"/>
        </w:tabs>
        <w:ind w:left="1800" w:hanging="360"/>
      </w:pPr>
    </w:lvl>
    <w:lvl w:ilvl="3" w:tplc="09428C76" w:tentative="1">
      <w:start w:val="1"/>
      <w:numFmt w:val="lowerLetter"/>
      <w:lvlText w:val="%4."/>
      <w:lvlJc w:val="left"/>
      <w:pPr>
        <w:tabs>
          <w:tab w:val="num" w:pos="2520"/>
        </w:tabs>
        <w:ind w:left="2520" w:hanging="360"/>
      </w:pPr>
    </w:lvl>
    <w:lvl w:ilvl="4" w:tplc="09A43896" w:tentative="1">
      <w:start w:val="1"/>
      <w:numFmt w:val="lowerLetter"/>
      <w:lvlText w:val="%5."/>
      <w:lvlJc w:val="left"/>
      <w:pPr>
        <w:tabs>
          <w:tab w:val="num" w:pos="3240"/>
        </w:tabs>
        <w:ind w:left="3240" w:hanging="360"/>
      </w:pPr>
    </w:lvl>
    <w:lvl w:ilvl="5" w:tplc="2C04DB0E" w:tentative="1">
      <w:start w:val="1"/>
      <w:numFmt w:val="lowerLetter"/>
      <w:lvlText w:val="%6."/>
      <w:lvlJc w:val="left"/>
      <w:pPr>
        <w:tabs>
          <w:tab w:val="num" w:pos="3960"/>
        </w:tabs>
        <w:ind w:left="3960" w:hanging="360"/>
      </w:pPr>
    </w:lvl>
    <w:lvl w:ilvl="6" w:tplc="45DC5494" w:tentative="1">
      <w:start w:val="1"/>
      <w:numFmt w:val="lowerLetter"/>
      <w:lvlText w:val="%7."/>
      <w:lvlJc w:val="left"/>
      <w:pPr>
        <w:tabs>
          <w:tab w:val="num" w:pos="4680"/>
        </w:tabs>
        <w:ind w:left="4680" w:hanging="360"/>
      </w:pPr>
    </w:lvl>
    <w:lvl w:ilvl="7" w:tplc="1B4C8A10" w:tentative="1">
      <w:start w:val="1"/>
      <w:numFmt w:val="lowerLetter"/>
      <w:lvlText w:val="%8."/>
      <w:lvlJc w:val="left"/>
      <w:pPr>
        <w:tabs>
          <w:tab w:val="num" w:pos="5400"/>
        </w:tabs>
        <w:ind w:left="5400" w:hanging="360"/>
      </w:pPr>
    </w:lvl>
    <w:lvl w:ilvl="8" w:tplc="1E9A7626" w:tentative="1">
      <w:start w:val="1"/>
      <w:numFmt w:val="lowerLetter"/>
      <w:lvlText w:val="%9."/>
      <w:lvlJc w:val="left"/>
      <w:pPr>
        <w:tabs>
          <w:tab w:val="num" w:pos="6120"/>
        </w:tabs>
        <w:ind w:left="6120" w:hanging="360"/>
      </w:pPr>
    </w:lvl>
  </w:abstractNum>
  <w:abstractNum w:abstractNumId="15" w15:restartNumberingAfterBreak="0">
    <w:nsid w:val="36D40EF8"/>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6" w15:restartNumberingAfterBreak="0">
    <w:nsid w:val="3750292C"/>
    <w:multiLevelType w:val="hybridMultilevel"/>
    <w:tmpl w:val="7C5C5E1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88E5EBB"/>
    <w:multiLevelType w:val="hybridMultilevel"/>
    <w:tmpl w:val="0D04A030"/>
    <w:lvl w:ilvl="0" w:tplc="ECD2ECB2">
      <w:start w:val="1"/>
      <w:numFmt w:val="bullet"/>
      <w:lvlText w:val=""/>
      <w:lvlJc w:val="left"/>
      <w:pPr>
        <w:tabs>
          <w:tab w:val="num" w:pos="720"/>
        </w:tabs>
        <w:ind w:left="720" w:hanging="360"/>
      </w:pPr>
      <w:rPr>
        <w:rFonts w:ascii="Wingdings" w:hAnsi="Wingdings" w:hint="default"/>
      </w:rPr>
    </w:lvl>
    <w:lvl w:ilvl="1" w:tplc="EBBAD504" w:tentative="1">
      <w:start w:val="1"/>
      <w:numFmt w:val="bullet"/>
      <w:lvlText w:val=""/>
      <w:lvlJc w:val="left"/>
      <w:pPr>
        <w:tabs>
          <w:tab w:val="num" w:pos="1440"/>
        </w:tabs>
        <w:ind w:left="1440" w:hanging="360"/>
      </w:pPr>
      <w:rPr>
        <w:rFonts w:ascii="Wingdings" w:hAnsi="Wingdings" w:hint="default"/>
      </w:rPr>
    </w:lvl>
    <w:lvl w:ilvl="2" w:tplc="9D2C45FA" w:tentative="1">
      <w:start w:val="1"/>
      <w:numFmt w:val="bullet"/>
      <w:lvlText w:val=""/>
      <w:lvlJc w:val="left"/>
      <w:pPr>
        <w:tabs>
          <w:tab w:val="num" w:pos="2160"/>
        </w:tabs>
        <w:ind w:left="2160" w:hanging="360"/>
      </w:pPr>
      <w:rPr>
        <w:rFonts w:ascii="Wingdings" w:hAnsi="Wingdings" w:hint="default"/>
      </w:rPr>
    </w:lvl>
    <w:lvl w:ilvl="3" w:tplc="D92E6A54" w:tentative="1">
      <w:start w:val="1"/>
      <w:numFmt w:val="bullet"/>
      <w:lvlText w:val=""/>
      <w:lvlJc w:val="left"/>
      <w:pPr>
        <w:tabs>
          <w:tab w:val="num" w:pos="2880"/>
        </w:tabs>
        <w:ind w:left="2880" w:hanging="360"/>
      </w:pPr>
      <w:rPr>
        <w:rFonts w:ascii="Wingdings" w:hAnsi="Wingdings" w:hint="default"/>
      </w:rPr>
    </w:lvl>
    <w:lvl w:ilvl="4" w:tplc="B6E04BDA" w:tentative="1">
      <w:start w:val="1"/>
      <w:numFmt w:val="bullet"/>
      <w:lvlText w:val=""/>
      <w:lvlJc w:val="left"/>
      <w:pPr>
        <w:tabs>
          <w:tab w:val="num" w:pos="3600"/>
        </w:tabs>
        <w:ind w:left="3600" w:hanging="360"/>
      </w:pPr>
      <w:rPr>
        <w:rFonts w:ascii="Wingdings" w:hAnsi="Wingdings" w:hint="default"/>
      </w:rPr>
    </w:lvl>
    <w:lvl w:ilvl="5" w:tplc="65840E08" w:tentative="1">
      <w:start w:val="1"/>
      <w:numFmt w:val="bullet"/>
      <w:lvlText w:val=""/>
      <w:lvlJc w:val="left"/>
      <w:pPr>
        <w:tabs>
          <w:tab w:val="num" w:pos="4320"/>
        </w:tabs>
        <w:ind w:left="4320" w:hanging="360"/>
      </w:pPr>
      <w:rPr>
        <w:rFonts w:ascii="Wingdings" w:hAnsi="Wingdings" w:hint="default"/>
      </w:rPr>
    </w:lvl>
    <w:lvl w:ilvl="6" w:tplc="C4A47078" w:tentative="1">
      <w:start w:val="1"/>
      <w:numFmt w:val="bullet"/>
      <w:lvlText w:val=""/>
      <w:lvlJc w:val="left"/>
      <w:pPr>
        <w:tabs>
          <w:tab w:val="num" w:pos="5040"/>
        </w:tabs>
        <w:ind w:left="5040" w:hanging="360"/>
      </w:pPr>
      <w:rPr>
        <w:rFonts w:ascii="Wingdings" w:hAnsi="Wingdings" w:hint="default"/>
      </w:rPr>
    </w:lvl>
    <w:lvl w:ilvl="7" w:tplc="1A08FB54" w:tentative="1">
      <w:start w:val="1"/>
      <w:numFmt w:val="bullet"/>
      <w:lvlText w:val=""/>
      <w:lvlJc w:val="left"/>
      <w:pPr>
        <w:tabs>
          <w:tab w:val="num" w:pos="5760"/>
        </w:tabs>
        <w:ind w:left="5760" w:hanging="360"/>
      </w:pPr>
      <w:rPr>
        <w:rFonts w:ascii="Wingdings" w:hAnsi="Wingdings" w:hint="default"/>
      </w:rPr>
    </w:lvl>
    <w:lvl w:ilvl="8" w:tplc="4712CE5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1E6103"/>
    <w:multiLevelType w:val="hybridMultilevel"/>
    <w:tmpl w:val="F36C3296"/>
    <w:lvl w:ilvl="0" w:tplc="0C9631CC">
      <w:start w:val="1"/>
      <w:numFmt w:val="bullet"/>
      <w:lvlText w:val="•"/>
      <w:lvlJc w:val="left"/>
      <w:pPr>
        <w:tabs>
          <w:tab w:val="num" w:pos="720"/>
        </w:tabs>
        <w:ind w:left="720" w:hanging="360"/>
      </w:pPr>
      <w:rPr>
        <w:rFonts w:ascii="Arial" w:hAnsi="Arial" w:hint="default"/>
      </w:rPr>
    </w:lvl>
    <w:lvl w:ilvl="1" w:tplc="EC0AC5B8" w:tentative="1">
      <w:start w:val="1"/>
      <w:numFmt w:val="bullet"/>
      <w:lvlText w:val="•"/>
      <w:lvlJc w:val="left"/>
      <w:pPr>
        <w:tabs>
          <w:tab w:val="num" w:pos="1440"/>
        </w:tabs>
        <w:ind w:left="1440" w:hanging="360"/>
      </w:pPr>
      <w:rPr>
        <w:rFonts w:ascii="Arial" w:hAnsi="Arial" w:hint="default"/>
      </w:rPr>
    </w:lvl>
    <w:lvl w:ilvl="2" w:tplc="E114654E" w:tentative="1">
      <w:start w:val="1"/>
      <w:numFmt w:val="bullet"/>
      <w:lvlText w:val="•"/>
      <w:lvlJc w:val="left"/>
      <w:pPr>
        <w:tabs>
          <w:tab w:val="num" w:pos="2160"/>
        </w:tabs>
        <w:ind w:left="2160" w:hanging="360"/>
      </w:pPr>
      <w:rPr>
        <w:rFonts w:ascii="Arial" w:hAnsi="Arial" w:hint="default"/>
      </w:rPr>
    </w:lvl>
    <w:lvl w:ilvl="3" w:tplc="E318A15E" w:tentative="1">
      <w:start w:val="1"/>
      <w:numFmt w:val="bullet"/>
      <w:lvlText w:val="•"/>
      <w:lvlJc w:val="left"/>
      <w:pPr>
        <w:tabs>
          <w:tab w:val="num" w:pos="2880"/>
        </w:tabs>
        <w:ind w:left="2880" w:hanging="360"/>
      </w:pPr>
      <w:rPr>
        <w:rFonts w:ascii="Arial" w:hAnsi="Arial" w:hint="default"/>
      </w:rPr>
    </w:lvl>
    <w:lvl w:ilvl="4" w:tplc="171A8B90" w:tentative="1">
      <w:start w:val="1"/>
      <w:numFmt w:val="bullet"/>
      <w:lvlText w:val="•"/>
      <w:lvlJc w:val="left"/>
      <w:pPr>
        <w:tabs>
          <w:tab w:val="num" w:pos="3600"/>
        </w:tabs>
        <w:ind w:left="3600" w:hanging="360"/>
      </w:pPr>
      <w:rPr>
        <w:rFonts w:ascii="Arial" w:hAnsi="Arial" w:hint="default"/>
      </w:rPr>
    </w:lvl>
    <w:lvl w:ilvl="5" w:tplc="9D8C805E" w:tentative="1">
      <w:start w:val="1"/>
      <w:numFmt w:val="bullet"/>
      <w:lvlText w:val="•"/>
      <w:lvlJc w:val="left"/>
      <w:pPr>
        <w:tabs>
          <w:tab w:val="num" w:pos="4320"/>
        </w:tabs>
        <w:ind w:left="4320" w:hanging="360"/>
      </w:pPr>
      <w:rPr>
        <w:rFonts w:ascii="Arial" w:hAnsi="Arial" w:hint="default"/>
      </w:rPr>
    </w:lvl>
    <w:lvl w:ilvl="6" w:tplc="1BAE676C" w:tentative="1">
      <w:start w:val="1"/>
      <w:numFmt w:val="bullet"/>
      <w:lvlText w:val="•"/>
      <w:lvlJc w:val="left"/>
      <w:pPr>
        <w:tabs>
          <w:tab w:val="num" w:pos="5040"/>
        </w:tabs>
        <w:ind w:left="5040" w:hanging="360"/>
      </w:pPr>
      <w:rPr>
        <w:rFonts w:ascii="Arial" w:hAnsi="Arial" w:hint="default"/>
      </w:rPr>
    </w:lvl>
    <w:lvl w:ilvl="7" w:tplc="0158F94A" w:tentative="1">
      <w:start w:val="1"/>
      <w:numFmt w:val="bullet"/>
      <w:lvlText w:val="•"/>
      <w:lvlJc w:val="left"/>
      <w:pPr>
        <w:tabs>
          <w:tab w:val="num" w:pos="5760"/>
        </w:tabs>
        <w:ind w:left="5760" w:hanging="360"/>
      </w:pPr>
      <w:rPr>
        <w:rFonts w:ascii="Arial" w:hAnsi="Arial" w:hint="default"/>
      </w:rPr>
    </w:lvl>
    <w:lvl w:ilvl="8" w:tplc="0CBE501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5D544D4"/>
    <w:multiLevelType w:val="hybridMultilevel"/>
    <w:tmpl w:val="539263F8"/>
    <w:lvl w:ilvl="0" w:tplc="8F08B904">
      <w:start w:val="1"/>
      <w:numFmt w:val="decimal"/>
      <w:lvlText w:val="%1."/>
      <w:lvlJc w:val="left"/>
      <w:pPr>
        <w:tabs>
          <w:tab w:val="num" w:pos="720"/>
        </w:tabs>
        <w:ind w:left="720" w:hanging="360"/>
      </w:pPr>
    </w:lvl>
    <w:lvl w:ilvl="1" w:tplc="579096FE" w:tentative="1">
      <w:start w:val="1"/>
      <w:numFmt w:val="decimal"/>
      <w:lvlText w:val="%2."/>
      <w:lvlJc w:val="left"/>
      <w:pPr>
        <w:tabs>
          <w:tab w:val="num" w:pos="1440"/>
        </w:tabs>
        <w:ind w:left="1440" w:hanging="360"/>
      </w:pPr>
    </w:lvl>
    <w:lvl w:ilvl="2" w:tplc="018A7698" w:tentative="1">
      <w:start w:val="1"/>
      <w:numFmt w:val="decimal"/>
      <w:lvlText w:val="%3."/>
      <w:lvlJc w:val="left"/>
      <w:pPr>
        <w:tabs>
          <w:tab w:val="num" w:pos="2160"/>
        </w:tabs>
        <w:ind w:left="2160" w:hanging="360"/>
      </w:pPr>
    </w:lvl>
    <w:lvl w:ilvl="3" w:tplc="42820124" w:tentative="1">
      <w:start w:val="1"/>
      <w:numFmt w:val="decimal"/>
      <w:lvlText w:val="%4."/>
      <w:lvlJc w:val="left"/>
      <w:pPr>
        <w:tabs>
          <w:tab w:val="num" w:pos="2880"/>
        </w:tabs>
        <w:ind w:left="2880" w:hanging="360"/>
      </w:pPr>
    </w:lvl>
    <w:lvl w:ilvl="4" w:tplc="0DBEA520" w:tentative="1">
      <w:start w:val="1"/>
      <w:numFmt w:val="decimal"/>
      <w:lvlText w:val="%5."/>
      <w:lvlJc w:val="left"/>
      <w:pPr>
        <w:tabs>
          <w:tab w:val="num" w:pos="3600"/>
        </w:tabs>
        <w:ind w:left="3600" w:hanging="360"/>
      </w:pPr>
    </w:lvl>
    <w:lvl w:ilvl="5" w:tplc="48880506" w:tentative="1">
      <w:start w:val="1"/>
      <w:numFmt w:val="decimal"/>
      <w:lvlText w:val="%6."/>
      <w:lvlJc w:val="left"/>
      <w:pPr>
        <w:tabs>
          <w:tab w:val="num" w:pos="4320"/>
        </w:tabs>
        <w:ind w:left="4320" w:hanging="360"/>
      </w:pPr>
    </w:lvl>
    <w:lvl w:ilvl="6" w:tplc="F73C6A38" w:tentative="1">
      <w:start w:val="1"/>
      <w:numFmt w:val="decimal"/>
      <w:lvlText w:val="%7."/>
      <w:lvlJc w:val="left"/>
      <w:pPr>
        <w:tabs>
          <w:tab w:val="num" w:pos="5040"/>
        </w:tabs>
        <w:ind w:left="5040" w:hanging="360"/>
      </w:pPr>
    </w:lvl>
    <w:lvl w:ilvl="7" w:tplc="7640E2B6" w:tentative="1">
      <w:start w:val="1"/>
      <w:numFmt w:val="decimal"/>
      <w:lvlText w:val="%8."/>
      <w:lvlJc w:val="left"/>
      <w:pPr>
        <w:tabs>
          <w:tab w:val="num" w:pos="5760"/>
        </w:tabs>
        <w:ind w:left="5760" w:hanging="360"/>
      </w:pPr>
    </w:lvl>
    <w:lvl w:ilvl="8" w:tplc="0D3AD2A2" w:tentative="1">
      <w:start w:val="1"/>
      <w:numFmt w:val="decimal"/>
      <w:lvlText w:val="%9."/>
      <w:lvlJc w:val="left"/>
      <w:pPr>
        <w:tabs>
          <w:tab w:val="num" w:pos="6480"/>
        </w:tabs>
        <w:ind w:left="6480" w:hanging="360"/>
      </w:pPr>
    </w:lvl>
  </w:abstractNum>
  <w:abstractNum w:abstractNumId="20" w15:restartNumberingAfterBreak="0">
    <w:nsid w:val="484672B6"/>
    <w:multiLevelType w:val="hybridMultilevel"/>
    <w:tmpl w:val="21728E4E"/>
    <w:lvl w:ilvl="0" w:tplc="B93E30AA">
      <w:start w:val="1"/>
      <w:numFmt w:val="upperLetter"/>
      <w:lvlText w:val="%1)"/>
      <w:lvlJc w:val="left"/>
      <w:pPr>
        <w:tabs>
          <w:tab w:val="num" w:pos="360"/>
        </w:tabs>
        <w:ind w:left="360" w:hanging="360"/>
      </w:pPr>
      <w:rPr>
        <w:rFonts w:hint="default"/>
        <w:b/>
        <w:sz w:val="22"/>
        <w:szCs w:val="28"/>
      </w:rPr>
    </w:lvl>
    <w:lvl w:ilvl="1" w:tplc="579096FE" w:tentative="1">
      <w:start w:val="1"/>
      <w:numFmt w:val="decimal"/>
      <w:lvlText w:val="%2."/>
      <w:lvlJc w:val="left"/>
      <w:pPr>
        <w:tabs>
          <w:tab w:val="num" w:pos="1080"/>
        </w:tabs>
        <w:ind w:left="1080" w:hanging="360"/>
      </w:pPr>
    </w:lvl>
    <w:lvl w:ilvl="2" w:tplc="018A7698" w:tentative="1">
      <w:start w:val="1"/>
      <w:numFmt w:val="decimal"/>
      <w:lvlText w:val="%3."/>
      <w:lvlJc w:val="left"/>
      <w:pPr>
        <w:tabs>
          <w:tab w:val="num" w:pos="1800"/>
        </w:tabs>
        <w:ind w:left="1800" w:hanging="360"/>
      </w:pPr>
    </w:lvl>
    <w:lvl w:ilvl="3" w:tplc="42820124" w:tentative="1">
      <w:start w:val="1"/>
      <w:numFmt w:val="decimal"/>
      <w:lvlText w:val="%4."/>
      <w:lvlJc w:val="left"/>
      <w:pPr>
        <w:tabs>
          <w:tab w:val="num" w:pos="2520"/>
        </w:tabs>
        <w:ind w:left="2520" w:hanging="360"/>
      </w:pPr>
    </w:lvl>
    <w:lvl w:ilvl="4" w:tplc="0DBEA520" w:tentative="1">
      <w:start w:val="1"/>
      <w:numFmt w:val="decimal"/>
      <w:lvlText w:val="%5."/>
      <w:lvlJc w:val="left"/>
      <w:pPr>
        <w:tabs>
          <w:tab w:val="num" w:pos="3240"/>
        </w:tabs>
        <w:ind w:left="3240" w:hanging="360"/>
      </w:pPr>
    </w:lvl>
    <w:lvl w:ilvl="5" w:tplc="48880506" w:tentative="1">
      <w:start w:val="1"/>
      <w:numFmt w:val="decimal"/>
      <w:lvlText w:val="%6."/>
      <w:lvlJc w:val="left"/>
      <w:pPr>
        <w:tabs>
          <w:tab w:val="num" w:pos="3960"/>
        </w:tabs>
        <w:ind w:left="3960" w:hanging="360"/>
      </w:pPr>
    </w:lvl>
    <w:lvl w:ilvl="6" w:tplc="F73C6A38" w:tentative="1">
      <w:start w:val="1"/>
      <w:numFmt w:val="decimal"/>
      <w:lvlText w:val="%7."/>
      <w:lvlJc w:val="left"/>
      <w:pPr>
        <w:tabs>
          <w:tab w:val="num" w:pos="4680"/>
        </w:tabs>
        <w:ind w:left="4680" w:hanging="360"/>
      </w:pPr>
    </w:lvl>
    <w:lvl w:ilvl="7" w:tplc="7640E2B6" w:tentative="1">
      <w:start w:val="1"/>
      <w:numFmt w:val="decimal"/>
      <w:lvlText w:val="%8."/>
      <w:lvlJc w:val="left"/>
      <w:pPr>
        <w:tabs>
          <w:tab w:val="num" w:pos="5400"/>
        </w:tabs>
        <w:ind w:left="5400" w:hanging="360"/>
      </w:pPr>
    </w:lvl>
    <w:lvl w:ilvl="8" w:tplc="0D3AD2A2" w:tentative="1">
      <w:start w:val="1"/>
      <w:numFmt w:val="decimal"/>
      <w:lvlText w:val="%9."/>
      <w:lvlJc w:val="left"/>
      <w:pPr>
        <w:tabs>
          <w:tab w:val="num" w:pos="6120"/>
        </w:tabs>
        <w:ind w:left="6120" w:hanging="360"/>
      </w:pPr>
    </w:lvl>
  </w:abstractNum>
  <w:abstractNum w:abstractNumId="21" w15:restartNumberingAfterBreak="0">
    <w:nsid w:val="4CAD412B"/>
    <w:multiLevelType w:val="hybridMultilevel"/>
    <w:tmpl w:val="900A7800"/>
    <w:lvl w:ilvl="0" w:tplc="1D7C6ABE">
      <w:start w:val="1"/>
      <w:numFmt w:val="bullet"/>
      <w:lvlText w:val="•"/>
      <w:lvlJc w:val="left"/>
      <w:pPr>
        <w:tabs>
          <w:tab w:val="num" w:pos="720"/>
        </w:tabs>
        <w:ind w:left="720" w:hanging="360"/>
      </w:pPr>
      <w:rPr>
        <w:rFonts w:ascii="Arial" w:hAnsi="Arial" w:hint="default"/>
      </w:rPr>
    </w:lvl>
    <w:lvl w:ilvl="1" w:tplc="92404876" w:tentative="1">
      <w:start w:val="1"/>
      <w:numFmt w:val="bullet"/>
      <w:lvlText w:val="•"/>
      <w:lvlJc w:val="left"/>
      <w:pPr>
        <w:tabs>
          <w:tab w:val="num" w:pos="1440"/>
        </w:tabs>
        <w:ind w:left="1440" w:hanging="360"/>
      </w:pPr>
      <w:rPr>
        <w:rFonts w:ascii="Arial" w:hAnsi="Arial" w:hint="default"/>
      </w:rPr>
    </w:lvl>
    <w:lvl w:ilvl="2" w:tplc="6C72CB02" w:tentative="1">
      <w:start w:val="1"/>
      <w:numFmt w:val="bullet"/>
      <w:lvlText w:val="•"/>
      <w:lvlJc w:val="left"/>
      <w:pPr>
        <w:tabs>
          <w:tab w:val="num" w:pos="2160"/>
        </w:tabs>
        <w:ind w:left="2160" w:hanging="360"/>
      </w:pPr>
      <w:rPr>
        <w:rFonts w:ascii="Arial" w:hAnsi="Arial" w:hint="default"/>
      </w:rPr>
    </w:lvl>
    <w:lvl w:ilvl="3" w:tplc="9E546EB8" w:tentative="1">
      <w:start w:val="1"/>
      <w:numFmt w:val="bullet"/>
      <w:lvlText w:val="•"/>
      <w:lvlJc w:val="left"/>
      <w:pPr>
        <w:tabs>
          <w:tab w:val="num" w:pos="2880"/>
        </w:tabs>
        <w:ind w:left="2880" w:hanging="360"/>
      </w:pPr>
      <w:rPr>
        <w:rFonts w:ascii="Arial" w:hAnsi="Arial" w:hint="default"/>
      </w:rPr>
    </w:lvl>
    <w:lvl w:ilvl="4" w:tplc="F6A8198E" w:tentative="1">
      <w:start w:val="1"/>
      <w:numFmt w:val="bullet"/>
      <w:lvlText w:val="•"/>
      <w:lvlJc w:val="left"/>
      <w:pPr>
        <w:tabs>
          <w:tab w:val="num" w:pos="3600"/>
        </w:tabs>
        <w:ind w:left="3600" w:hanging="360"/>
      </w:pPr>
      <w:rPr>
        <w:rFonts w:ascii="Arial" w:hAnsi="Arial" w:hint="default"/>
      </w:rPr>
    </w:lvl>
    <w:lvl w:ilvl="5" w:tplc="BCF6D06C" w:tentative="1">
      <w:start w:val="1"/>
      <w:numFmt w:val="bullet"/>
      <w:lvlText w:val="•"/>
      <w:lvlJc w:val="left"/>
      <w:pPr>
        <w:tabs>
          <w:tab w:val="num" w:pos="4320"/>
        </w:tabs>
        <w:ind w:left="4320" w:hanging="360"/>
      </w:pPr>
      <w:rPr>
        <w:rFonts w:ascii="Arial" w:hAnsi="Arial" w:hint="default"/>
      </w:rPr>
    </w:lvl>
    <w:lvl w:ilvl="6" w:tplc="5240F3F8" w:tentative="1">
      <w:start w:val="1"/>
      <w:numFmt w:val="bullet"/>
      <w:lvlText w:val="•"/>
      <w:lvlJc w:val="left"/>
      <w:pPr>
        <w:tabs>
          <w:tab w:val="num" w:pos="5040"/>
        </w:tabs>
        <w:ind w:left="5040" w:hanging="360"/>
      </w:pPr>
      <w:rPr>
        <w:rFonts w:ascii="Arial" w:hAnsi="Arial" w:hint="default"/>
      </w:rPr>
    </w:lvl>
    <w:lvl w:ilvl="7" w:tplc="1B9441D8" w:tentative="1">
      <w:start w:val="1"/>
      <w:numFmt w:val="bullet"/>
      <w:lvlText w:val="•"/>
      <w:lvlJc w:val="left"/>
      <w:pPr>
        <w:tabs>
          <w:tab w:val="num" w:pos="5760"/>
        </w:tabs>
        <w:ind w:left="5760" w:hanging="360"/>
      </w:pPr>
      <w:rPr>
        <w:rFonts w:ascii="Arial" w:hAnsi="Arial" w:hint="default"/>
      </w:rPr>
    </w:lvl>
    <w:lvl w:ilvl="8" w:tplc="87CAF4F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D087A5E"/>
    <w:multiLevelType w:val="hybridMultilevel"/>
    <w:tmpl w:val="7C5C5E1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27F2345"/>
    <w:multiLevelType w:val="hybridMultilevel"/>
    <w:tmpl w:val="AAD6709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15:restartNumberingAfterBreak="0">
    <w:nsid w:val="544E77BE"/>
    <w:multiLevelType w:val="hybridMultilevel"/>
    <w:tmpl w:val="7C5C5E1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7272D4F"/>
    <w:multiLevelType w:val="hybridMultilevel"/>
    <w:tmpl w:val="DFBE24E4"/>
    <w:lvl w:ilvl="0" w:tplc="89D894C0">
      <w:start w:val="1"/>
      <w:numFmt w:val="upperLetter"/>
      <w:lvlText w:val="%1."/>
      <w:lvlJc w:val="left"/>
      <w:pPr>
        <w:tabs>
          <w:tab w:val="num" w:pos="720"/>
        </w:tabs>
        <w:ind w:left="720" w:hanging="360"/>
      </w:pPr>
    </w:lvl>
    <w:lvl w:ilvl="1" w:tplc="FC9C9282" w:tentative="1">
      <w:start w:val="1"/>
      <w:numFmt w:val="upperLetter"/>
      <w:lvlText w:val="%2."/>
      <w:lvlJc w:val="left"/>
      <w:pPr>
        <w:tabs>
          <w:tab w:val="num" w:pos="1440"/>
        </w:tabs>
        <w:ind w:left="1440" w:hanging="360"/>
      </w:pPr>
    </w:lvl>
    <w:lvl w:ilvl="2" w:tplc="F77275C8" w:tentative="1">
      <w:start w:val="1"/>
      <w:numFmt w:val="upperLetter"/>
      <w:lvlText w:val="%3."/>
      <w:lvlJc w:val="left"/>
      <w:pPr>
        <w:tabs>
          <w:tab w:val="num" w:pos="2160"/>
        </w:tabs>
        <w:ind w:left="2160" w:hanging="360"/>
      </w:pPr>
    </w:lvl>
    <w:lvl w:ilvl="3" w:tplc="024C6760" w:tentative="1">
      <w:start w:val="1"/>
      <w:numFmt w:val="upperLetter"/>
      <w:lvlText w:val="%4."/>
      <w:lvlJc w:val="left"/>
      <w:pPr>
        <w:tabs>
          <w:tab w:val="num" w:pos="2880"/>
        </w:tabs>
        <w:ind w:left="2880" w:hanging="360"/>
      </w:pPr>
    </w:lvl>
    <w:lvl w:ilvl="4" w:tplc="52FC1A5C" w:tentative="1">
      <w:start w:val="1"/>
      <w:numFmt w:val="upperLetter"/>
      <w:lvlText w:val="%5."/>
      <w:lvlJc w:val="left"/>
      <w:pPr>
        <w:tabs>
          <w:tab w:val="num" w:pos="3600"/>
        </w:tabs>
        <w:ind w:left="3600" w:hanging="360"/>
      </w:pPr>
    </w:lvl>
    <w:lvl w:ilvl="5" w:tplc="955087CE" w:tentative="1">
      <w:start w:val="1"/>
      <w:numFmt w:val="upperLetter"/>
      <w:lvlText w:val="%6."/>
      <w:lvlJc w:val="left"/>
      <w:pPr>
        <w:tabs>
          <w:tab w:val="num" w:pos="4320"/>
        </w:tabs>
        <w:ind w:left="4320" w:hanging="360"/>
      </w:pPr>
    </w:lvl>
    <w:lvl w:ilvl="6" w:tplc="7E3ADB34" w:tentative="1">
      <w:start w:val="1"/>
      <w:numFmt w:val="upperLetter"/>
      <w:lvlText w:val="%7."/>
      <w:lvlJc w:val="left"/>
      <w:pPr>
        <w:tabs>
          <w:tab w:val="num" w:pos="5040"/>
        </w:tabs>
        <w:ind w:left="5040" w:hanging="360"/>
      </w:pPr>
    </w:lvl>
    <w:lvl w:ilvl="7" w:tplc="D62CD678" w:tentative="1">
      <w:start w:val="1"/>
      <w:numFmt w:val="upperLetter"/>
      <w:lvlText w:val="%8."/>
      <w:lvlJc w:val="left"/>
      <w:pPr>
        <w:tabs>
          <w:tab w:val="num" w:pos="5760"/>
        </w:tabs>
        <w:ind w:left="5760" w:hanging="360"/>
      </w:pPr>
    </w:lvl>
    <w:lvl w:ilvl="8" w:tplc="5EDEE69E" w:tentative="1">
      <w:start w:val="1"/>
      <w:numFmt w:val="upperLetter"/>
      <w:lvlText w:val="%9."/>
      <w:lvlJc w:val="left"/>
      <w:pPr>
        <w:tabs>
          <w:tab w:val="num" w:pos="6480"/>
        </w:tabs>
        <w:ind w:left="6480" w:hanging="360"/>
      </w:pPr>
    </w:lvl>
  </w:abstractNum>
  <w:abstractNum w:abstractNumId="26" w15:restartNumberingAfterBreak="0">
    <w:nsid w:val="59821DE4"/>
    <w:multiLevelType w:val="hybridMultilevel"/>
    <w:tmpl w:val="DB306A58"/>
    <w:lvl w:ilvl="0" w:tplc="3EE098CC">
      <w:start w:val="1"/>
      <w:numFmt w:val="bullet"/>
      <w:lvlText w:val=""/>
      <w:lvlJc w:val="left"/>
      <w:pPr>
        <w:tabs>
          <w:tab w:val="num" w:pos="720"/>
        </w:tabs>
        <w:ind w:left="720" w:hanging="360"/>
      </w:pPr>
      <w:rPr>
        <w:rFonts w:ascii="Wingdings" w:hAnsi="Wingdings" w:hint="default"/>
      </w:rPr>
    </w:lvl>
    <w:lvl w:ilvl="1" w:tplc="30E2D670" w:tentative="1">
      <w:start w:val="1"/>
      <w:numFmt w:val="bullet"/>
      <w:lvlText w:val=""/>
      <w:lvlJc w:val="left"/>
      <w:pPr>
        <w:tabs>
          <w:tab w:val="num" w:pos="1440"/>
        </w:tabs>
        <w:ind w:left="1440" w:hanging="360"/>
      </w:pPr>
      <w:rPr>
        <w:rFonts w:ascii="Wingdings" w:hAnsi="Wingdings" w:hint="default"/>
      </w:rPr>
    </w:lvl>
    <w:lvl w:ilvl="2" w:tplc="47CEF5B6" w:tentative="1">
      <w:start w:val="1"/>
      <w:numFmt w:val="bullet"/>
      <w:lvlText w:val=""/>
      <w:lvlJc w:val="left"/>
      <w:pPr>
        <w:tabs>
          <w:tab w:val="num" w:pos="2160"/>
        </w:tabs>
        <w:ind w:left="2160" w:hanging="360"/>
      </w:pPr>
      <w:rPr>
        <w:rFonts w:ascii="Wingdings" w:hAnsi="Wingdings" w:hint="default"/>
      </w:rPr>
    </w:lvl>
    <w:lvl w:ilvl="3" w:tplc="F140EC62" w:tentative="1">
      <w:start w:val="1"/>
      <w:numFmt w:val="bullet"/>
      <w:lvlText w:val=""/>
      <w:lvlJc w:val="left"/>
      <w:pPr>
        <w:tabs>
          <w:tab w:val="num" w:pos="2880"/>
        </w:tabs>
        <w:ind w:left="2880" w:hanging="360"/>
      </w:pPr>
      <w:rPr>
        <w:rFonts w:ascii="Wingdings" w:hAnsi="Wingdings" w:hint="default"/>
      </w:rPr>
    </w:lvl>
    <w:lvl w:ilvl="4" w:tplc="25AED460" w:tentative="1">
      <w:start w:val="1"/>
      <w:numFmt w:val="bullet"/>
      <w:lvlText w:val=""/>
      <w:lvlJc w:val="left"/>
      <w:pPr>
        <w:tabs>
          <w:tab w:val="num" w:pos="3600"/>
        </w:tabs>
        <w:ind w:left="3600" w:hanging="360"/>
      </w:pPr>
      <w:rPr>
        <w:rFonts w:ascii="Wingdings" w:hAnsi="Wingdings" w:hint="default"/>
      </w:rPr>
    </w:lvl>
    <w:lvl w:ilvl="5" w:tplc="FFC6F5CA" w:tentative="1">
      <w:start w:val="1"/>
      <w:numFmt w:val="bullet"/>
      <w:lvlText w:val=""/>
      <w:lvlJc w:val="left"/>
      <w:pPr>
        <w:tabs>
          <w:tab w:val="num" w:pos="4320"/>
        </w:tabs>
        <w:ind w:left="4320" w:hanging="360"/>
      </w:pPr>
      <w:rPr>
        <w:rFonts w:ascii="Wingdings" w:hAnsi="Wingdings" w:hint="default"/>
      </w:rPr>
    </w:lvl>
    <w:lvl w:ilvl="6" w:tplc="03DAFA68" w:tentative="1">
      <w:start w:val="1"/>
      <w:numFmt w:val="bullet"/>
      <w:lvlText w:val=""/>
      <w:lvlJc w:val="left"/>
      <w:pPr>
        <w:tabs>
          <w:tab w:val="num" w:pos="5040"/>
        </w:tabs>
        <w:ind w:left="5040" w:hanging="360"/>
      </w:pPr>
      <w:rPr>
        <w:rFonts w:ascii="Wingdings" w:hAnsi="Wingdings" w:hint="default"/>
      </w:rPr>
    </w:lvl>
    <w:lvl w:ilvl="7" w:tplc="108E8856" w:tentative="1">
      <w:start w:val="1"/>
      <w:numFmt w:val="bullet"/>
      <w:lvlText w:val=""/>
      <w:lvlJc w:val="left"/>
      <w:pPr>
        <w:tabs>
          <w:tab w:val="num" w:pos="5760"/>
        </w:tabs>
        <w:ind w:left="5760" w:hanging="360"/>
      </w:pPr>
      <w:rPr>
        <w:rFonts w:ascii="Wingdings" w:hAnsi="Wingdings" w:hint="default"/>
      </w:rPr>
    </w:lvl>
    <w:lvl w:ilvl="8" w:tplc="AF52886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12733A"/>
    <w:multiLevelType w:val="hybridMultilevel"/>
    <w:tmpl w:val="6DDC2BF8"/>
    <w:lvl w:ilvl="0" w:tplc="E19CDDC6">
      <w:start w:val="1"/>
      <w:numFmt w:val="upperLetter"/>
      <w:lvlText w:val="%1)"/>
      <w:lvlJc w:val="left"/>
      <w:pPr>
        <w:tabs>
          <w:tab w:val="num" w:pos="720"/>
        </w:tabs>
        <w:ind w:left="720" w:hanging="360"/>
      </w:pPr>
      <w:rPr>
        <w:rFonts w:hint="default"/>
        <w:b/>
        <w:i w:val="0"/>
        <w:strike w:val="0"/>
        <w:dstrike w:val="0"/>
        <w:outline w:val="0"/>
        <w:shadow w:val="0"/>
        <w:emboss w:val="0"/>
        <w:imprint w:val="0"/>
        <w:vanish w:val="0"/>
        <w:sz w:val="20"/>
        <w:szCs w:val="24"/>
        <w:u w:val="none"/>
        <w:vertAlign w:val="baseline"/>
      </w:rPr>
    </w:lvl>
    <w:lvl w:ilvl="1" w:tplc="2548A898" w:tentative="1">
      <w:start w:val="1"/>
      <w:numFmt w:val="upperLetter"/>
      <w:lvlText w:val="%2."/>
      <w:lvlJc w:val="left"/>
      <w:pPr>
        <w:tabs>
          <w:tab w:val="num" w:pos="1440"/>
        </w:tabs>
        <w:ind w:left="1440" w:hanging="360"/>
      </w:pPr>
    </w:lvl>
    <w:lvl w:ilvl="2" w:tplc="44AC040A" w:tentative="1">
      <w:start w:val="1"/>
      <w:numFmt w:val="upperLetter"/>
      <w:lvlText w:val="%3."/>
      <w:lvlJc w:val="left"/>
      <w:pPr>
        <w:tabs>
          <w:tab w:val="num" w:pos="2160"/>
        </w:tabs>
        <w:ind w:left="2160" w:hanging="360"/>
      </w:pPr>
    </w:lvl>
    <w:lvl w:ilvl="3" w:tplc="6DF83C02" w:tentative="1">
      <w:start w:val="1"/>
      <w:numFmt w:val="upperLetter"/>
      <w:lvlText w:val="%4."/>
      <w:lvlJc w:val="left"/>
      <w:pPr>
        <w:tabs>
          <w:tab w:val="num" w:pos="2880"/>
        </w:tabs>
        <w:ind w:left="2880" w:hanging="360"/>
      </w:pPr>
    </w:lvl>
    <w:lvl w:ilvl="4" w:tplc="634A9CA0" w:tentative="1">
      <w:start w:val="1"/>
      <w:numFmt w:val="upperLetter"/>
      <w:lvlText w:val="%5."/>
      <w:lvlJc w:val="left"/>
      <w:pPr>
        <w:tabs>
          <w:tab w:val="num" w:pos="3600"/>
        </w:tabs>
        <w:ind w:left="3600" w:hanging="360"/>
      </w:pPr>
    </w:lvl>
    <w:lvl w:ilvl="5" w:tplc="0B2E5FE8" w:tentative="1">
      <w:start w:val="1"/>
      <w:numFmt w:val="upperLetter"/>
      <w:lvlText w:val="%6."/>
      <w:lvlJc w:val="left"/>
      <w:pPr>
        <w:tabs>
          <w:tab w:val="num" w:pos="4320"/>
        </w:tabs>
        <w:ind w:left="4320" w:hanging="360"/>
      </w:pPr>
    </w:lvl>
    <w:lvl w:ilvl="6" w:tplc="C4A81424" w:tentative="1">
      <w:start w:val="1"/>
      <w:numFmt w:val="upperLetter"/>
      <w:lvlText w:val="%7."/>
      <w:lvlJc w:val="left"/>
      <w:pPr>
        <w:tabs>
          <w:tab w:val="num" w:pos="5040"/>
        </w:tabs>
        <w:ind w:left="5040" w:hanging="360"/>
      </w:pPr>
    </w:lvl>
    <w:lvl w:ilvl="7" w:tplc="FF6EB3E6" w:tentative="1">
      <w:start w:val="1"/>
      <w:numFmt w:val="upperLetter"/>
      <w:lvlText w:val="%8."/>
      <w:lvlJc w:val="left"/>
      <w:pPr>
        <w:tabs>
          <w:tab w:val="num" w:pos="5760"/>
        </w:tabs>
        <w:ind w:left="5760" w:hanging="360"/>
      </w:pPr>
    </w:lvl>
    <w:lvl w:ilvl="8" w:tplc="1064245E" w:tentative="1">
      <w:start w:val="1"/>
      <w:numFmt w:val="upperLetter"/>
      <w:lvlText w:val="%9."/>
      <w:lvlJc w:val="left"/>
      <w:pPr>
        <w:tabs>
          <w:tab w:val="num" w:pos="6480"/>
        </w:tabs>
        <w:ind w:left="6480" w:hanging="360"/>
      </w:pPr>
    </w:lvl>
  </w:abstractNum>
  <w:abstractNum w:abstractNumId="28" w15:restartNumberingAfterBreak="0">
    <w:nsid w:val="5EB464F5"/>
    <w:multiLevelType w:val="hybridMultilevel"/>
    <w:tmpl w:val="A4AE47BE"/>
    <w:lvl w:ilvl="0" w:tplc="B27CDD88">
      <w:start w:val="1"/>
      <w:numFmt w:val="bullet"/>
      <w:lvlText w:val="•"/>
      <w:lvlJc w:val="left"/>
      <w:pPr>
        <w:tabs>
          <w:tab w:val="num" w:pos="720"/>
        </w:tabs>
        <w:ind w:left="720" w:hanging="360"/>
      </w:pPr>
      <w:rPr>
        <w:rFonts w:ascii="Arial" w:hAnsi="Arial" w:hint="default"/>
      </w:rPr>
    </w:lvl>
    <w:lvl w:ilvl="1" w:tplc="6B5282B2" w:tentative="1">
      <w:start w:val="1"/>
      <w:numFmt w:val="bullet"/>
      <w:lvlText w:val="•"/>
      <w:lvlJc w:val="left"/>
      <w:pPr>
        <w:tabs>
          <w:tab w:val="num" w:pos="1440"/>
        </w:tabs>
        <w:ind w:left="1440" w:hanging="360"/>
      </w:pPr>
      <w:rPr>
        <w:rFonts w:ascii="Arial" w:hAnsi="Arial" w:hint="default"/>
      </w:rPr>
    </w:lvl>
    <w:lvl w:ilvl="2" w:tplc="658074BC" w:tentative="1">
      <w:start w:val="1"/>
      <w:numFmt w:val="bullet"/>
      <w:lvlText w:val="•"/>
      <w:lvlJc w:val="left"/>
      <w:pPr>
        <w:tabs>
          <w:tab w:val="num" w:pos="2160"/>
        </w:tabs>
        <w:ind w:left="2160" w:hanging="360"/>
      </w:pPr>
      <w:rPr>
        <w:rFonts w:ascii="Arial" w:hAnsi="Arial" w:hint="default"/>
      </w:rPr>
    </w:lvl>
    <w:lvl w:ilvl="3" w:tplc="B2FE5CE6" w:tentative="1">
      <w:start w:val="1"/>
      <w:numFmt w:val="bullet"/>
      <w:lvlText w:val="•"/>
      <w:lvlJc w:val="left"/>
      <w:pPr>
        <w:tabs>
          <w:tab w:val="num" w:pos="2880"/>
        </w:tabs>
        <w:ind w:left="2880" w:hanging="360"/>
      </w:pPr>
      <w:rPr>
        <w:rFonts w:ascii="Arial" w:hAnsi="Arial" w:hint="default"/>
      </w:rPr>
    </w:lvl>
    <w:lvl w:ilvl="4" w:tplc="6B60C2A8" w:tentative="1">
      <w:start w:val="1"/>
      <w:numFmt w:val="bullet"/>
      <w:lvlText w:val="•"/>
      <w:lvlJc w:val="left"/>
      <w:pPr>
        <w:tabs>
          <w:tab w:val="num" w:pos="3600"/>
        </w:tabs>
        <w:ind w:left="3600" w:hanging="360"/>
      </w:pPr>
      <w:rPr>
        <w:rFonts w:ascii="Arial" w:hAnsi="Arial" w:hint="default"/>
      </w:rPr>
    </w:lvl>
    <w:lvl w:ilvl="5" w:tplc="5B7878D2" w:tentative="1">
      <w:start w:val="1"/>
      <w:numFmt w:val="bullet"/>
      <w:lvlText w:val="•"/>
      <w:lvlJc w:val="left"/>
      <w:pPr>
        <w:tabs>
          <w:tab w:val="num" w:pos="4320"/>
        </w:tabs>
        <w:ind w:left="4320" w:hanging="360"/>
      </w:pPr>
      <w:rPr>
        <w:rFonts w:ascii="Arial" w:hAnsi="Arial" w:hint="default"/>
      </w:rPr>
    </w:lvl>
    <w:lvl w:ilvl="6" w:tplc="78A282D2" w:tentative="1">
      <w:start w:val="1"/>
      <w:numFmt w:val="bullet"/>
      <w:lvlText w:val="•"/>
      <w:lvlJc w:val="left"/>
      <w:pPr>
        <w:tabs>
          <w:tab w:val="num" w:pos="5040"/>
        </w:tabs>
        <w:ind w:left="5040" w:hanging="360"/>
      </w:pPr>
      <w:rPr>
        <w:rFonts w:ascii="Arial" w:hAnsi="Arial" w:hint="default"/>
      </w:rPr>
    </w:lvl>
    <w:lvl w:ilvl="7" w:tplc="530EB2E2" w:tentative="1">
      <w:start w:val="1"/>
      <w:numFmt w:val="bullet"/>
      <w:lvlText w:val="•"/>
      <w:lvlJc w:val="left"/>
      <w:pPr>
        <w:tabs>
          <w:tab w:val="num" w:pos="5760"/>
        </w:tabs>
        <w:ind w:left="5760" w:hanging="360"/>
      </w:pPr>
      <w:rPr>
        <w:rFonts w:ascii="Arial" w:hAnsi="Arial" w:hint="default"/>
      </w:rPr>
    </w:lvl>
    <w:lvl w:ilvl="8" w:tplc="133C3CD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3613EAD"/>
    <w:multiLevelType w:val="hybridMultilevel"/>
    <w:tmpl w:val="7C5660C4"/>
    <w:lvl w:ilvl="0" w:tplc="9424A234">
      <w:start w:val="1"/>
      <w:numFmt w:val="upperLetter"/>
      <w:lvlText w:val="%1."/>
      <w:lvlJc w:val="left"/>
      <w:pPr>
        <w:tabs>
          <w:tab w:val="num" w:pos="720"/>
        </w:tabs>
        <w:ind w:left="720" w:hanging="360"/>
      </w:pPr>
    </w:lvl>
    <w:lvl w:ilvl="1" w:tplc="55DA1B4E" w:tentative="1">
      <w:start w:val="1"/>
      <w:numFmt w:val="upperLetter"/>
      <w:lvlText w:val="%2."/>
      <w:lvlJc w:val="left"/>
      <w:pPr>
        <w:tabs>
          <w:tab w:val="num" w:pos="1440"/>
        </w:tabs>
        <w:ind w:left="1440" w:hanging="360"/>
      </w:pPr>
    </w:lvl>
    <w:lvl w:ilvl="2" w:tplc="D0EA2BE2" w:tentative="1">
      <w:start w:val="1"/>
      <w:numFmt w:val="upperLetter"/>
      <w:lvlText w:val="%3."/>
      <w:lvlJc w:val="left"/>
      <w:pPr>
        <w:tabs>
          <w:tab w:val="num" w:pos="2160"/>
        </w:tabs>
        <w:ind w:left="2160" w:hanging="360"/>
      </w:pPr>
    </w:lvl>
    <w:lvl w:ilvl="3" w:tplc="F6BAE26A" w:tentative="1">
      <w:start w:val="1"/>
      <w:numFmt w:val="upperLetter"/>
      <w:lvlText w:val="%4."/>
      <w:lvlJc w:val="left"/>
      <w:pPr>
        <w:tabs>
          <w:tab w:val="num" w:pos="2880"/>
        </w:tabs>
        <w:ind w:left="2880" w:hanging="360"/>
      </w:pPr>
    </w:lvl>
    <w:lvl w:ilvl="4" w:tplc="ACE66370" w:tentative="1">
      <w:start w:val="1"/>
      <w:numFmt w:val="upperLetter"/>
      <w:lvlText w:val="%5."/>
      <w:lvlJc w:val="left"/>
      <w:pPr>
        <w:tabs>
          <w:tab w:val="num" w:pos="3600"/>
        </w:tabs>
        <w:ind w:left="3600" w:hanging="360"/>
      </w:pPr>
    </w:lvl>
    <w:lvl w:ilvl="5" w:tplc="5A2EEAF8" w:tentative="1">
      <w:start w:val="1"/>
      <w:numFmt w:val="upperLetter"/>
      <w:lvlText w:val="%6."/>
      <w:lvlJc w:val="left"/>
      <w:pPr>
        <w:tabs>
          <w:tab w:val="num" w:pos="4320"/>
        </w:tabs>
        <w:ind w:left="4320" w:hanging="360"/>
      </w:pPr>
    </w:lvl>
    <w:lvl w:ilvl="6" w:tplc="B06A4304" w:tentative="1">
      <w:start w:val="1"/>
      <w:numFmt w:val="upperLetter"/>
      <w:lvlText w:val="%7."/>
      <w:lvlJc w:val="left"/>
      <w:pPr>
        <w:tabs>
          <w:tab w:val="num" w:pos="5040"/>
        </w:tabs>
        <w:ind w:left="5040" w:hanging="360"/>
      </w:pPr>
    </w:lvl>
    <w:lvl w:ilvl="7" w:tplc="4D96052E" w:tentative="1">
      <w:start w:val="1"/>
      <w:numFmt w:val="upperLetter"/>
      <w:lvlText w:val="%8."/>
      <w:lvlJc w:val="left"/>
      <w:pPr>
        <w:tabs>
          <w:tab w:val="num" w:pos="5760"/>
        </w:tabs>
        <w:ind w:left="5760" w:hanging="360"/>
      </w:pPr>
    </w:lvl>
    <w:lvl w:ilvl="8" w:tplc="F3DCDBB8" w:tentative="1">
      <w:start w:val="1"/>
      <w:numFmt w:val="upperLetter"/>
      <w:lvlText w:val="%9."/>
      <w:lvlJc w:val="left"/>
      <w:pPr>
        <w:tabs>
          <w:tab w:val="num" w:pos="6480"/>
        </w:tabs>
        <w:ind w:left="6480" w:hanging="360"/>
      </w:pPr>
    </w:lvl>
  </w:abstractNum>
  <w:abstractNum w:abstractNumId="30" w15:restartNumberingAfterBreak="0">
    <w:nsid w:val="65AA0283"/>
    <w:multiLevelType w:val="hybridMultilevel"/>
    <w:tmpl w:val="7C5C5E1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5C80809"/>
    <w:multiLevelType w:val="hybridMultilevel"/>
    <w:tmpl w:val="CF626CC6"/>
    <w:lvl w:ilvl="0" w:tplc="7BF27AAE">
      <w:start w:val="1"/>
      <w:numFmt w:val="bullet"/>
      <w:lvlText w:val=""/>
      <w:lvlJc w:val="left"/>
      <w:pPr>
        <w:tabs>
          <w:tab w:val="num" w:pos="720"/>
        </w:tabs>
        <w:ind w:left="720" w:hanging="360"/>
      </w:pPr>
      <w:rPr>
        <w:rFonts w:ascii="Wingdings" w:hAnsi="Wingdings" w:hint="default"/>
      </w:rPr>
    </w:lvl>
    <w:lvl w:ilvl="1" w:tplc="F836D47C" w:tentative="1">
      <w:start w:val="1"/>
      <w:numFmt w:val="bullet"/>
      <w:lvlText w:val=""/>
      <w:lvlJc w:val="left"/>
      <w:pPr>
        <w:tabs>
          <w:tab w:val="num" w:pos="1440"/>
        </w:tabs>
        <w:ind w:left="1440" w:hanging="360"/>
      </w:pPr>
      <w:rPr>
        <w:rFonts w:ascii="Wingdings" w:hAnsi="Wingdings" w:hint="default"/>
      </w:rPr>
    </w:lvl>
    <w:lvl w:ilvl="2" w:tplc="507891A8" w:tentative="1">
      <w:start w:val="1"/>
      <w:numFmt w:val="bullet"/>
      <w:lvlText w:val=""/>
      <w:lvlJc w:val="left"/>
      <w:pPr>
        <w:tabs>
          <w:tab w:val="num" w:pos="2160"/>
        </w:tabs>
        <w:ind w:left="2160" w:hanging="360"/>
      </w:pPr>
      <w:rPr>
        <w:rFonts w:ascii="Wingdings" w:hAnsi="Wingdings" w:hint="default"/>
      </w:rPr>
    </w:lvl>
    <w:lvl w:ilvl="3" w:tplc="7C9281FC" w:tentative="1">
      <w:start w:val="1"/>
      <w:numFmt w:val="bullet"/>
      <w:lvlText w:val=""/>
      <w:lvlJc w:val="left"/>
      <w:pPr>
        <w:tabs>
          <w:tab w:val="num" w:pos="2880"/>
        </w:tabs>
        <w:ind w:left="2880" w:hanging="360"/>
      </w:pPr>
      <w:rPr>
        <w:rFonts w:ascii="Wingdings" w:hAnsi="Wingdings" w:hint="default"/>
      </w:rPr>
    </w:lvl>
    <w:lvl w:ilvl="4" w:tplc="43243C24" w:tentative="1">
      <w:start w:val="1"/>
      <w:numFmt w:val="bullet"/>
      <w:lvlText w:val=""/>
      <w:lvlJc w:val="left"/>
      <w:pPr>
        <w:tabs>
          <w:tab w:val="num" w:pos="3600"/>
        </w:tabs>
        <w:ind w:left="3600" w:hanging="360"/>
      </w:pPr>
      <w:rPr>
        <w:rFonts w:ascii="Wingdings" w:hAnsi="Wingdings" w:hint="default"/>
      </w:rPr>
    </w:lvl>
    <w:lvl w:ilvl="5" w:tplc="918880EA" w:tentative="1">
      <w:start w:val="1"/>
      <w:numFmt w:val="bullet"/>
      <w:lvlText w:val=""/>
      <w:lvlJc w:val="left"/>
      <w:pPr>
        <w:tabs>
          <w:tab w:val="num" w:pos="4320"/>
        </w:tabs>
        <w:ind w:left="4320" w:hanging="360"/>
      </w:pPr>
      <w:rPr>
        <w:rFonts w:ascii="Wingdings" w:hAnsi="Wingdings" w:hint="default"/>
      </w:rPr>
    </w:lvl>
    <w:lvl w:ilvl="6" w:tplc="0AE09504" w:tentative="1">
      <w:start w:val="1"/>
      <w:numFmt w:val="bullet"/>
      <w:lvlText w:val=""/>
      <w:lvlJc w:val="left"/>
      <w:pPr>
        <w:tabs>
          <w:tab w:val="num" w:pos="5040"/>
        </w:tabs>
        <w:ind w:left="5040" w:hanging="360"/>
      </w:pPr>
      <w:rPr>
        <w:rFonts w:ascii="Wingdings" w:hAnsi="Wingdings" w:hint="default"/>
      </w:rPr>
    </w:lvl>
    <w:lvl w:ilvl="7" w:tplc="581EF4D0" w:tentative="1">
      <w:start w:val="1"/>
      <w:numFmt w:val="bullet"/>
      <w:lvlText w:val=""/>
      <w:lvlJc w:val="left"/>
      <w:pPr>
        <w:tabs>
          <w:tab w:val="num" w:pos="5760"/>
        </w:tabs>
        <w:ind w:left="5760" w:hanging="360"/>
      </w:pPr>
      <w:rPr>
        <w:rFonts w:ascii="Wingdings" w:hAnsi="Wingdings" w:hint="default"/>
      </w:rPr>
    </w:lvl>
    <w:lvl w:ilvl="8" w:tplc="9B84AE5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5E2750"/>
    <w:multiLevelType w:val="hybridMultilevel"/>
    <w:tmpl w:val="7C5C5E1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8E15D21"/>
    <w:multiLevelType w:val="hybridMultilevel"/>
    <w:tmpl w:val="EF0E9762"/>
    <w:lvl w:ilvl="0" w:tplc="F2124D24">
      <w:start w:val="1"/>
      <w:numFmt w:val="decimal"/>
      <w:lvlText w:val="%1."/>
      <w:lvlJc w:val="left"/>
      <w:pPr>
        <w:tabs>
          <w:tab w:val="num" w:pos="720"/>
        </w:tabs>
        <w:ind w:left="720" w:hanging="360"/>
      </w:pPr>
    </w:lvl>
    <w:lvl w:ilvl="1" w:tplc="BDD05322" w:tentative="1">
      <w:start w:val="1"/>
      <w:numFmt w:val="decimal"/>
      <w:lvlText w:val="%2."/>
      <w:lvlJc w:val="left"/>
      <w:pPr>
        <w:tabs>
          <w:tab w:val="num" w:pos="1440"/>
        </w:tabs>
        <w:ind w:left="1440" w:hanging="360"/>
      </w:pPr>
    </w:lvl>
    <w:lvl w:ilvl="2" w:tplc="CDF2392E" w:tentative="1">
      <w:start w:val="1"/>
      <w:numFmt w:val="decimal"/>
      <w:lvlText w:val="%3."/>
      <w:lvlJc w:val="left"/>
      <w:pPr>
        <w:tabs>
          <w:tab w:val="num" w:pos="2160"/>
        </w:tabs>
        <w:ind w:left="2160" w:hanging="360"/>
      </w:pPr>
    </w:lvl>
    <w:lvl w:ilvl="3" w:tplc="F13879B6" w:tentative="1">
      <w:start w:val="1"/>
      <w:numFmt w:val="decimal"/>
      <w:lvlText w:val="%4."/>
      <w:lvlJc w:val="left"/>
      <w:pPr>
        <w:tabs>
          <w:tab w:val="num" w:pos="2880"/>
        </w:tabs>
        <w:ind w:left="2880" w:hanging="360"/>
      </w:pPr>
    </w:lvl>
    <w:lvl w:ilvl="4" w:tplc="B6BCEF2A" w:tentative="1">
      <w:start w:val="1"/>
      <w:numFmt w:val="decimal"/>
      <w:lvlText w:val="%5."/>
      <w:lvlJc w:val="left"/>
      <w:pPr>
        <w:tabs>
          <w:tab w:val="num" w:pos="3600"/>
        </w:tabs>
        <w:ind w:left="3600" w:hanging="360"/>
      </w:pPr>
    </w:lvl>
    <w:lvl w:ilvl="5" w:tplc="B18CC922" w:tentative="1">
      <w:start w:val="1"/>
      <w:numFmt w:val="decimal"/>
      <w:lvlText w:val="%6."/>
      <w:lvlJc w:val="left"/>
      <w:pPr>
        <w:tabs>
          <w:tab w:val="num" w:pos="4320"/>
        </w:tabs>
        <w:ind w:left="4320" w:hanging="360"/>
      </w:pPr>
    </w:lvl>
    <w:lvl w:ilvl="6" w:tplc="A028D02C" w:tentative="1">
      <w:start w:val="1"/>
      <w:numFmt w:val="decimal"/>
      <w:lvlText w:val="%7."/>
      <w:lvlJc w:val="left"/>
      <w:pPr>
        <w:tabs>
          <w:tab w:val="num" w:pos="5040"/>
        </w:tabs>
        <w:ind w:left="5040" w:hanging="360"/>
      </w:pPr>
    </w:lvl>
    <w:lvl w:ilvl="7" w:tplc="A21C88BE" w:tentative="1">
      <w:start w:val="1"/>
      <w:numFmt w:val="decimal"/>
      <w:lvlText w:val="%8."/>
      <w:lvlJc w:val="left"/>
      <w:pPr>
        <w:tabs>
          <w:tab w:val="num" w:pos="5760"/>
        </w:tabs>
        <w:ind w:left="5760" w:hanging="360"/>
      </w:pPr>
    </w:lvl>
    <w:lvl w:ilvl="8" w:tplc="836438A2" w:tentative="1">
      <w:start w:val="1"/>
      <w:numFmt w:val="decimal"/>
      <w:lvlText w:val="%9."/>
      <w:lvlJc w:val="left"/>
      <w:pPr>
        <w:tabs>
          <w:tab w:val="num" w:pos="6480"/>
        </w:tabs>
        <w:ind w:left="6480" w:hanging="360"/>
      </w:pPr>
    </w:lvl>
  </w:abstractNum>
  <w:abstractNum w:abstractNumId="34" w15:restartNumberingAfterBreak="0">
    <w:nsid w:val="7007117D"/>
    <w:multiLevelType w:val="hybridMultilevel"/>
    <w:tmpl w:val="2EDE562E"/>
    <w:lvl w:ilvl="0" w:tplc="B93E30AA">
      <w:start w:val="1"/>
      <w:numFmt w:val="upperLetter"/>
      <w:lvlText w:val="%1)"/>
      <w:lvlJc w:val="left"/>
      <w:pPr>
        <w:tabs>
          <w:tab w:val="num" w:pos="360"/>
        </w:tabs>
        <w:ind w:left="360" w:hanging="360"/>
      </w:pPr>
      <w:rPr>
        <w:rFonts w:hint="default"/>
        <w:b/>
        <w:sz w:val="22"/>
        <w:szCs w:val="28"/>
      </w:rPr>
    </w:lvl>
    <w:lvl w:ilvl="1" w:tplc="FC9C9282" w:tentative="1">
      <w:start w:val="1"/>
      <w:numFmt w:val="upperLetter"/>
      <w:lvlText w:val="%2."/>
      <w:lvlJc w:val="left"/>
      <w:pPr>
        <w:tabs>
          <w:tab w:val="num" w:pos="1080"/>
        </w:tabs>
        <w:ind w:left="1080" w:hanging="360"/>
      </w:pPr>
    </w:lvl>
    <w:lvl w:ilvl="2" w:tplc="F77275C8" w:tentative="1">
      <w:start w:val="1"/>
      <w:numFmt w:val="upperLetter"/>
      <w:lvlText w:val="%3."/>
      <w:lvlJc w:val="left"/>
      <w:pPr>
        <w:tabs>
          <w:tab w:val="num" w:pos="1800"/>
        </w:tabs>
        <w:ind w:left="1800" w:hanging="360"/>
      </w:pPr>
    </w:lvl>
    <w:lvl w:ilvl="3" w:tplc="024C6760" w:tentative="1">
      <w:start w:val="1"/>
      <w:numFmt w:val="upperLetter"/>
      <w:lvlText w:val="%4."/>
      <w:lvlJc w:val="left"/>
      <w:pPr>
        <w:tabs>
          <w:tab w:val="num" w:pos="2520"/>
        </w:tabs>
        <w:ind w:left="2520" w:hanging="360"/>
      </w:pPr>
    </w:lvl>
    <w:lvl w:ilvl="4" w:tplc="52FC1A5C" w:tentative="1">
      <w:start w:val="1"/>
      <w:numFmt w:val="upperLetter"/>
      <w:lvlText w:val="%5."/>
      <w:lvlJc w:val="left"/>
      <w:pPr>
        <w:tabs>
          <w:tab w:val="num" w:pos="3240"/>
        </w:tabs>
        <w:ind w:left="3240" w:hanging="360"/>
      </w:pPr>
    </w:lvl>
    <w:lvl w:ilvl="5" w:tplc="955087CE" w:tentative="1">
      <w:start w:val="1"/>
      <w:numFmt w:val="upperLetter"/>
      <w:lvlText w:val="%6."/>
      <w:lvlJc w:val="left"/>
      <w:pPr>
        <w:tabs>
          <w:tab w:val="num" w:pos="3960"/>
        </w:tabs>
        <w:ind w:left="3960" w:hanging="360"/>
      </w:pPr>
    </w:lvl>
    <w:lvl w:ilvl="6" w:tplc="7E3ADB34" w:tentative="1">
      <w:start w:val="1"/>
      <w:numFmt w:val="upperLetter"/>
      <w:lvlText w:val="%7."/>
      <w:lvlJc w:val="left"/>
      <w:pPr>
        <w:tabs>
          <w:tab w:val="num" w:pos="4680"/>
        </w:tabs>
        <w:ind w:left="4680" w:hanging="360"/>
      </w:pPr>
    </w:lvl>
    <w:lvl w:ilvl="7" w:tplc="D62CD678" w:tentative="1">
      <w:start w:val="1"/>
      <w:numFmt w:val="upperLetter"/>
      <w:lvlText w:val="%8."/>
      <w:lvlJc w:val="left"/>
      <w:pPr>
        <w:tabs>
          <w:tab w:val="num" w:pos="5400"/>
        </w:tabs>
        <w:ind w:left="5400" w:hanging="360"/>
      </w:pPr>
    </w:lvl>
    <w:lvl w:ilvl="8" w:tplc="5EDEE69E" w:tentative="1">
      <w:start w:val="1"/>
      <w:numFmt w:val="upperLetter"/>
      <w:lvlText w:val="%9."/>
      <w:lvlJc w:val="left"/>
      <w:pPr>
        <w:tabs>
          <w:tab w:val="num" w:pos="6120"/>
        </w:tabs>
        <w:ind w:left="6120" w:hanging="360"/>
      </w:pPr>
    </w:lvl>
  </w:abstractNum>
  <w:abstractNum w:abstractNumId="35" w15:restartNumberingAfterBreak="0">
    <w:nsid w:val="715B077E"/>
    <w:multiLevelType w:val="hybridMultilevel"/>
    <w:tmpl w:val="16760194"/>
    <w:lvl w:ilvl="0" w:tplc="DC3220A4">
      <w:start w:val="1"/>
      <w:numFmt w:val="bullet"/>
      <w:lvlText w:val=""/>
      <w:lvlJc w:val="left"/>
      <w:pPr>
        <w:tabs>
          <w:tab w:val="num" w:pos="720"/>
        </w:tabs>
        <w:ind w:left="720" w:hanging="360"/>
      </w:pPr>
      <w:rPr>
        <w:rFonts w:ascii="Wingdings" w:hAnsi="Wingdings" w:hint="default"/>
      </w:rPr>
    </w:lvl>
    <w:lvl w:ilvl="1" w:tplc="8BB07214" w:tentative="1">
      <w:start w:val="1"/>
      <w:numFmt w:val="bullet"/>
      <w:lvlText w:val=""/>
      <w:lvlJc w:val="left"/>
      <w:pPr>
        <w:tabs>
          <w:tab w:val="num" w:pos="1440"/>
        </w:tabs>
        <w:ind w:left="1440" w:hanging="360"/>
      </w:pPr>
      <w:rPr>
        <w:rFonts w:ascii="Wingdings" w:hAnsi="Wingdings" w:hint="default"/>
      </w:rPr>
    </w:lvl>
    <w:lvl w:ilvl="2" w:tplc="ED04511A" w:tentative="1">
      <w:start w:val="1"/>
      <w:numFmt w:val="bullet"/>
      <w:lvlText w:val=""/>
      <w:lvlJc w:val="left"/>
      <w:pPr>
        <w:tabs>
          <w:tab w:val="num" w:pos="2160"/>
        </w:tabs>
        <w:ind w:left="2160" w:hanging="360"/>
      </w:pPr>
      <w:rPr>
        <w:rFonts w:ascii="Wingdings" w:hAnsi="Wingdings" w:hint="default"/>
      </w:rPr>
    </w:lvl>
    <w:lvl w:ilvl="3" w:tplc="DC6E176E" w:tentative="1">
      <w:start w:val="1"/>
      <w:numFmt w:val="bullet"/>
      <w:lvlText w:val=""/>
      <w:lvlJc w:val="left"/>
      <w:pPr>
        <w:tabs>
          <w:tab w:val="num" w:pos="2880"/>
        </w:tabs>
        <w:ind w:left="2880" w:hanging="360"/>
      </w:pPr>
      <w:rPr>
        <w:rFonts w:ascii="Wingdings" w:hAnsi="Wingdings" w:hint="default"/>
      </w:rPr>
    </w:lvl>
    <w:lvl w:ilvl="4" w:tplc="4FE09906" w:tentative="1">
      <w:start w:val="1"/>
      <w:numFmt w:val="bullet"/>
      <w:lvlText w:val=""/>
      <w:lvlJc w:val="left"/>
      <w:pPr>
        <w:tabs>
          <w:tab w:val="num" w:pos="3600"/>
        </w:tabs>
        <w:ind w:left="3600" w:hanging="360"/>
      </w:pPr>
      <w:rPr>
        <w:rFonts w:ascii="Wingdings" w:hAnsi="Wingdings" w:hint="default"/>
      </w:rPr>
    </w:lvl>
    <w:lvl w:ilvl="5" w:tplc="E806F352" w:tentative="1">
      <w:start w:val="1"/>
      <w:numFmt w:val="bullet"/>
      <w:lvlText w:val=""/>
      <w:lvlJc w:val="left"/>
      <w:pPr>
        <w:tabs>
          <w:tab w:val="num" w:pos="4320"/>
        </w:tabs>
        <w:ind w:left="4320" w:hanging="360"/>
      </w:pPr>
      <w:rPr>
        <w:rFonts w:ascii="Wingdings" w:hAnsi="Wingdings" w:hint="default"/>
      </w:rPr>
    </w:lvl>
    <w:lvl w:ilvl="6" w:tplc="41524222" w:tentative="1">
      <w:start w:val="1"/>
      <w:numFmt w:val="bullet"/>
      <w:lvlText w:val=""/>
      <w:lvlJc w:val="left"/>
      <w:pPr>
        <w:tabs>
          <w:tab w:val="num" w:pos="5040"/>
        </w:tabs>
        <w:ind w:left="5040" w:hanging="360"/>
      </w:pPr>
      <w:rPr>
        <w:rFonts w:ascii="Wingdings" w:hAnsi="Wingdings" w:hint="default"/>
      </w:rPr>
    </w:lvl>
    <w:lvl w:ilvl="7" w:tplc="7E5C186A" w:tentative="1">
      <w:start w:val="1"/>
      <w:numFmt w:val="bullet"/>
      <w:lvlText w:val=""/>
      <w:lvlJc w:val="left"/>
      <w:pPr>
        <w:tabs>
          <w:tab w:val="num" w:pos="5760"/>
        </w:tabs>
        <w:ind w:left="5760" w:hanging="360"/>
      </w:pPr>
      <w:rPr>
        <w:rFonts w:ascii="Wingdings" w:hAnsi="Wingdings" w:hint="default"/>
      </w:rPr>
    </w:lvl>
    <w:lvl w:ilvl="8" w:tplc="F762FB3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2F12B5"/>
    <w:multiLevelType w:val="hybridMultilevel"/>
    <w:tmpl w:val="A0F085F6"/>
    <w:lvl w:ilvl="0" w:tplc="C59462D2">
      <w:start w:val="1"/>
      <w:numFmt w:val="bullet"/>
      <w:lvlText w:val=""/>
      <w:lvlJc w:val="left"/>
      <w:pPr>
        <w:tabs>
          <w:tab w:val="num" w:pos="720"/>
        </w:tabs>
        <w:ind w:left="720" w:hanging="360"/>
      </w:pPr>
      <w:rPr>
        <w:rFonts w:ascii="Wingdings" w:hAnsi="Wingdings" w:hint="default"/>
      </w:rPr>
    </w:lvl>
    <w:lvl w:ilvl="1" w:tplc="7018D9D8" w:tentative="1">
      <w:start w:val="1"/>
      <w:numFmt w:val="bullet"/>
      <w:lvlText w:val=""/>
      <w:lvlJc w:val="left"/>
      <w:pPr>
        <w:tabs>
          <w:tab w:val="num" w:pos="1440"/>
        </w:tabs>
        <w:ind w:left="1440" w:hanging="360"/>
      </w:pPr>
      <w:rPr>
        <w:rFonts w:ascii="Wingdings" w:hAnsi="Wingdings" w:hint="default"/>
      </w:rPr>
    </w:lvl>
    <w:lvl w:ilvl="2" w:tplc="CDD4F38A" w:tentative="1">
      <w:start w:val="1"/>
      <w:numFmt w:val="bullet"/>
      <w:lvlText w:val=""/>
      <w:lvlJc w:val="left"/>
      <w:pPr>
        <w:tabs>
          <w:tab w:val="num" w:pos="2160"/>
        </w:tabs>
        <w:ind w:left="2160" w:hanging="360"/>
      </w:pPr>
      <w:rPr>
        <w:rFonts w:ascii="Wingdings" w:hAnsi="Wingdings" w:hint="default"/>
      </w:rPr>
    </w:lvl>
    <w:lvl w:ilvl="3" w:tplc="7BB0AA40" w:tentative="1">
      <w:start w:val="1"/>
      <w:numFmt w:val="bullet"/>
      <w:lvlText w:val=""/>
      <w:lvlJc w:val="left"/>
      <w:pPr>
        <w:tabs>
          <w:tab w:val="num" w:pos="2880"/>
        </w:tabs>
        <w:ind w:left="2880" w:hanging="360"/>
      </w:pPr>
      <w:rPr>
        <w:rFonts w:ascii="Wingdings" w:hAnsi="Wingdings" w:hint="default"/>
      </w:rPr>
    </w:lvl>
    <w:lvl w:ilvl="4" w:tplc="E87A2D1C" w:tentative="1">
      <w:start w:val="1"/>
      <w:numFmt w:val="bullet"/>
      <w:lvlText w:val=""/>
      <w:lvlJc w:val="left"/>
      <w:pPr>
        <w:tabs>
          <w:tab w:val="num" w:pos="3600"/>
        </w:tabs>
        <w:ind w:left="3600" w:hanging="360"/>
      </w:pPr>
      <w:rPr>
        <w:rFonts w:ascii="Wingdings" w:hAnsi="Wingdings" w:hint="default"/>
      </w:rPr>
    </w:lvl>
    <w:lvl w:ilvl="5" w:tplc="FC96B338" w:tentative="1">
      <w:start w:val="1"/>
      <w:numFmt w:val="bullet"/>
      <w:lvlText w:val=""/>
      <w:lvlJc w:val="left"/>
      <w:pPr>
        <w:tabs>
          <w:tab w:val="num" w:pos="4320"/>
        </w:tabs>
        <w:ind w:left="4320" w:hanging="360"/>
      </w:pPr>
      <w:rPr>
        <w:rFonts w:ascii="Wingdings" w:hAnsi="Wingdings" w:hint="default"/>
      </w:rPr>
    </w:lvl>
    <w:lvl w:ilvl="6" w:tplc="0FC094B6" w:tentative="1">
      <w:start w:val="1"/>
      <w:numFmt w:val="bullet"/>
      <w:lvlText w:val=""/>
      <w:lvlJc w:val="left"/>
      <w:pPr>
        <w:tabs>
          <w:tab w:val="num" w:pos="5040"/>
        </w:tabs>
        <w:ind w:left="5040" w:hanging="360"/>
      </w:pPr>
      <w:rPr>
        <w:rFonts w:ascii="Wingdings" w:hAnsi="Wingdings" w:hint="default"/>
      </w:rPr>
    </w:lvl>
    <w:lvl w:ilvl="7" w:tplc="AE2A316E" w:tentative="1">
      <w:start w:val="1"/>
      <w:numFmt w:val="bullet"/>
      <w:lvlText w:val=""/>
      <w:lvlJc w:val="left"/>
      <w:pPr>
        <w:tabs>
          <w:tab w:val="num" w:pos="5760"/>
        </w:tabs>
        <w:ind w:left="5760" w:hanging="360"/>
      </w:pPr>
      <w:rPr>
        <w:rFonts w:ascii="Wingdings" w:hAnsi="Wingdings" w:hint="default"/>
      </w:rPr>
    </w:lvl>
    <w:lvl w:ilvl="8" w:tplc="B3960E3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316E3B"/>
    <w:multiLevelType w:val="hybridMultilevel"/>
    <w:tmpl w:val="33C0B5DC"/>
    <w:lvl w:ilvl="0" w:tplc="60A05F8A">
      <w:start w:val="1"/>
      <w:numFmt w:val="decimal"/>
      <w:lvlText w:val="%1."/>
      <w:lvlJc w:val="left"/>
      <w:pPr>
        <w:tabs>
          <w:tab w:val="num" w:pos="720"/>
        </w:tabs>
        <w:ind w:left="720" w:hanging="360"/>
      </w:pPr>
    </w:lvl>
    <w:lvl w:ilvl="1" w:tplc="A1360494" w:tentative="1">
      <w:start w:val="1"/>
      <w:numFmt w:val="decimal"/>
      <w:lvlText w:val="%2."/>
      <w:lvlJc w:val="left"/>
      <w:pPr>
        <w:tabs>
          <w:tab w:val="num" w:pos="1440"/>
        </w:tabs>
        <w:ind w:left="1440" w:hanging="360"/>
      </w:pPr>
    </w:lvl>
    <w:lvl w:ilvl="2" w:tplc="DD9E8D52" w:tentative="1">
      <w:start w:val="1"/>
      <w:numFmt w:val="decimal"/>
      <w:lvlText w:val="%3."/>
      <w:lvlJc w:val="left"/>
      <w:pPr>
        <w:tabs>
          <w:tab w:val="num" w:pos="2160"/>
        </w:tabs>
        <w:ind w:left="2160" w:hanging="360"/>
      </w:pPr>
    </w:lvl>
    <w:lvl w:ilvl="3" w:tplc="170A3CD4" w:tentative="1">
      <w:start w:val="1"/>
      <w:numFmt w:val="decimal"/>
      <w:lvlText w:val="%4."/>
      <w:lvlJc w:val="left"/>
      <w:pPr>
        <w:tabs>
          <w:tab w:val="num" w:pos="2880"/>
        </w:tabs>
        <w:ind w:left="2880" w:hanging="360"/>
      </w:pPr>
    </w:lvl>
    <w:lvl w:ilvl="4" w:tplc="1F72A068" w:tentative="1">
      <w:start w:val="1"/>
      <w:numFmt w:val="decimal"/>
      <w:lvlText w:val="%5."/>
      <w:lvlJc w:val="left"/>
      <w:pPr>
        <w:tabs>
          <w:tab w:val="num" w:pos="3600"/>
        </w:tabs>
        <w:ind w:left="3600" w:hanging="360"/>
      </w:pPr>
    </w:lvl>
    <w:lvl w:ilvl="5" w:tplc="5402361A" w:tentative="1">
      <w:start w:val="1"/>
      <w:numFmt w:val="decimal"/>
      <w:lvlText w:val="%6."/>
      <w:lvlJc w:val="left"/>
      <w:pPr>
        <w:tabs>
          <w:tab w:val="num" w:pos="4320"/>
        </w:tabs>
        <w:ind w:left="4320" w:hanging="360"/>
      </w:pPr>
    </w:lvl>
    <w:lvl w:ilvl="6" w:tplc="DEA874F2" w:tentative="1">
      <w:start w:val="1"/>
      <w:numFmt w:val="decimal"/>
      <w:lvlText w:val="%7."/>
      <w:lvlJc w:val="left"/>
      <w:pPr>
        <w:tabs>
          <w:tab w:val="num" w:pos="5040"/>
        </w:tabs>
        <w:ind w:left="5040" w:hanging="360"/>
      </w:pPr>
    </w:lvl>
    <w:lvl w:ilvl="7" w:tplc="C1488D30" w:tentative="1">
      <w:start w:val="1"/>
      <w:numFmt w:val="decimal"/>
      <w:lvlText w:val="%8."/>
      <w:lvlJc w:val="left"/>
      <w:pPr>
        <w:tabs>
          <w:tab w:val="num" w:pos="5760"/>
        </w:tabs>
        <w:ind w:left="5760" w:hanging="360"/>
      </w:pPr>
    </w:lvl>
    <w:lvl w:ilvl="8" w:tplc="0FEE9862" w:tentative="1">
      <w:start w:val="1"/>
      <w:numFmt w:val="decimal"/>
      <w:lvlText w:val="%9."/>
      <w:lvlJc w:val="left"/>
      <w:pPr>
        <w:tabs>
          <w:tab w:val="num" w:pos="6480"/>
        </w:tabs>
        <w:ind w:left="6480" w:hanging="360"/>
      </w:pPr>
    </w:lvl>
  </w:abstractNum>
  <w:abstractNum w:abstractNumId="38" w15:restartNumberingAfterBreak="0">
    <w:nsid w:val="7E5A1B03"/>
    <w:multiLevelType w:val="hybridMultilevel"/>
    <w:tmpl w:val="D7AA264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3"/>
  </w:num>
  <w:num w:numId="2">
    <w:abstractNumId w:val="38"/>
  </w:num>
  <w:num w:numId="3">
    <w:abstractNumId w:val="16"/>
  </w:num>
  <w:num w:numId="4">
    <w:abstractNumId w:val="22"/>
  </w:num>
  <w:num w:numId="5">
    <w:abstractNumId w:val="8"/>
  </w:num>
  <w:num w:numId="6">
    <w:abstractNumId w:val="11"/>
  </w:num>
  <w:num w:numId="7">
    <w:abstractNumId w:val="35"/>
  </w:num>
  <w:num w:numId="8">
    <w:abstractNumId w:val="31"/>
  </w:num>
  <w:num w:numId="9">
    <w:abstractNumId w:val="10"/>
  </w:num>
  <w:num w:numId="10">
    <w:abstractNumId w:val="33"/>
  </w:num>
  <w:num w:numId="11">
    <w:abstractNumId w:val="1"/>
  </w:num>
  <w:num w:numId="12">
    <w:abstractNumId w:val="18"/>
  </w:num>
  <w:num w:numId="13">
    <w:abstractNumId w:val="15"/>
  </w:num>
  <w:num w:numId="14">
    <w:abstractNumId w:val="30"/>
  </w:num>
  <w:num w:numId="15">
    <w:abstractNumId w:val="4"/>
  </w:num>
  <w:num w:numId="16">
    <w:abstractNumId w:val="5"/>
  </w:num>
  <w:num w:numId="17">
    <w:abstractNumId w:val="27"/>
  </w:num>
  <w:num w:numId="18">
    <w:abstractNumId w:val="0"/>
  </w:num>
  <w:num w:numId="19">
    <w:abstractNumId w:val="3"/>
  </w:num>
  <w:num w:numId="20">
    <w:abstractNumId w:val="21"/>
  </w:num>
  <w:num w:numId="21">
    <w:abstractNumId w:val="28"/>
  </w:num>
  <w:num w:numId="22">
    <w:abstractNumId w:val="7"/>
  </w:num>
  <w:num w:numId="23">
    <w:abstractNumId w:val="14"/>
  </w:num>
  <w:num w:numId="24">
    <w:abstractNumId w:val="26"/>
  </w:num>
  <w:num w:numId="25">
    <w:abstractNumId w:val="9"/>
  </w:num>
  <w:num w:numId="26">
    <w:abstractNumId w:val="13"/>
  </w:num>
  <w:num w:numId="27">
    <w:abstractNumId w:val="24"/>
  </w:num>
  <w:num w:numId="28">
    <w:abstractNumId w:val="17"/>
  </w:num>
  <w:num w:numId="29">
    <w:abstractNumId w:val="2"/>
  </w:num>
  <w:num w:numId="30">
    <w:abstractNumId w:val="36"/>
  </w:num>
  <w:num w:numId="31">
    <w:abstractNumId w:val="37"/>
  </w:num>
  <w:num w:numId="32">
    <w:abstractNumId w:val="19"/>
  </w:num>
  <w:num w:numId="33">
    <w:abstractNumId w:val="20"/>
  </w:num>
  <w:num w:numId="34">
    <w:abstractNumId w:val="29"/>
  </w:num>
  <w:num w:numId="35">
    <w:abstractNumId w:val="25"/>
  </w:num>
  <w:num w:numId="36">
    <w:abstractNumId w:val="34"/>
  </w:num>
  <w:num w:numId="37">
    <w:abstractNumId w:val="32"/>
  </w:num>
  <w:num w:numId="38">
    <w:abstractNumId w:val="12"/>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3D"/>
    <w:rsid w:val="000012D5"/>
    <w:rsid w:val="000079F7"/>
    <w:rsid w:val="000442F4"/>
    <w:rsid w:val="00053BAC"/>
    <w:rsid w:val="00070345"/>
    <w:rsid w:val="00087080"/>
    <w:rsid w:val="00092C80"/>
    <w:rsid w:val="000D3302"/>
    <w:rsid w:val="000F5347"/>
    <w:rsid w:val="00111D00"/>
    <w:rsid w:val="00111D50"/>
    <w:rsid w:val="00121A30"/>
    <w:rsid w:val="0013726C"/>
    <w:rsid w:val="001653CC"/>
    <w:rsid w:val="0017385F"/>
    <w:rsid w:val="00176CB3"/>
    <w:rsid w:val="001937B2"/>
    <w:rsid w:val="0019510B"/>
    <w:rsid w:val="001B1AB7"/>
    <w:rsid w:val="001E6979"/>
    <w:rsid w:val="001F3DEA"/>
    <w:rsid w:val="001F5BDA"/>
    <w:rsid w:val="00201275"/>
    <w:rsid w:val="00231D52"/>
    <w:rsid w:val="002367A1"/>
    <w:rsid w:val="00294FB3"/>
    <w:rsid w:val="002A3348"/>
    <w:rsid w:val="002B5C0B"/>
    <w:rsid w:val="002F402A"/>
    <w:rsid w:val="002F7DC2"/>
    <w:rsid w:val="00301305"/>
    <w:rsid w:val="00323206"/>
    <w:rsid w:val="003309B5"/>
    <w:rsid w:val="003550DE"/>
    <w:rsid w:val="00360874"/>
    <w:rsid w:val="00374106"/>
    <w:rsid w:val="003761D6"/>
    <w:rsid w:val="00396F2A"/>
    <w:rsid w:val="003B689D"/>
    <w:rsid w:val="003C62B7"/>
    <w:rsid w:val="003F39B7"/>
    <w:rsid w:val="00403B60"/>
    <w:rsid w:val="004046A4"/>
    <w:rsid w:val="00437025"/>
    <w:rsid w:val="00445B39"/>
    <w:rsid w:val="00450721"/>
    <w:rsid w:val="00453281"/>
    <w:rsid w:val="00472545"/>
    <w:rsid w:val="00474010"/>
    <w:rsid w:val="00482551"/>
    <w:rsid w:val="00497D05"/>
    <w:rsid w:val="004C2B24"/>
    <w:rsid w:val="004F15C7"/>
    <w:rsid w:val="00525359"/>
    <w:rsid w:val="00544342"/>
    <w:rsid w:val="005743C4"/>
    <w:rsid w:val="00577C0F"/>
    <w:rsid w:val="00583972"/>
    <w:rsid w:val="005A0E17"/>
    <w:rsid w:val="005D4E22"/>
    <w:rsid w:val="005D5988"/>
    <w:rsid w:val="005E448B"/>
    <w:rsid w:val="005E7537"/>
    <w:rsid w:val="00607C7D"/>
    <w:rsid w:val="00613F09"/>
    <w:rsid w:val="00614244"/>
    <w:rsid w:val="006215DA"/>
    <w:rsid w:val="00631E87"/>
    <w:rsid w:val="006424F2"/>
    <w:rsid w:val="00647188"/>
    <w:rsid w:val="00693C2C"/>
    <w:rsid w:val="006A0EF2"/>
    <w:rsid w:val="006B0914"/>
    <w:rsid w:val="006D02D6"/>
    <w:rsid w:val="006E0721"/>
    <w:rsid w:val="006F3B78"/>
    <w:rsid w:val="006F6BBA"/>
    <w:rsid w:val="006F7D3D"/>
    <w:rsid w:val="007369F9"/>
    <w:rsid w:val="007418C5"/>
    <w:rsid w:val="00791099"/>
    <w:rsid w:val="007B371F"/>
    <w:rsid w:val="007D3FFC"/>
    <w:rsid w:val="007D71C1"/>
    <w:rsid w:val="007F76C3"/>
    <w:rsid w:val="00804A79"/>
    <w:rsid w:val="00872A6C"/>
    <w:rsid w:val="008A5B35"/>
    <w:rsid w:val="008B154D"/>
    <w:rsid w:val="008B69AD"/>
    <w:rsid w:val="008E1896"/>
    <w:rsid w:val="008E21CD"/>
    <w:rsid w:val="008E486C"/>
    <w:rsid w:val="008F1F4B"/>
    <w:rsid w:val="00903EFF"/>
    <w:rsid w:val="009529CD"/>
    <w:rsid w:val="009630C3"/>
    <w:rsid w:val="00964ED7"/>
    <w:rsid w:val="00967F11"/>
    <w:rsid w:val="0097280F"/>
    <w:rsid w:val="00976F36"/>
    <w:rsid w:val="00980AF9"/>
    <w:rsid w:val="009900B9"/>
    <w:rsid w:val="009C6548"/>
    <w:rsid w:val="009E3630"/>
    <w:rsid w:val="009F69FB"/>
    <w:rsid w:val="00A413FA"/>
    <w:rsid w:val="00A417DC"/>
    <w:rsid w:val="00AA751D"/>
    <w:rsid w:val="00AB1F12"/>
    <w:rsid w:val="00AB4024"/>
    <w:rsid w:val="00AC62AD"/>
    <w:rsid w:val="00AD26D6"/>
    <w:rsid w:val="00AE2388"/>
    <w:rsid w:val="00AE7101"/>
    <w:rsid w:val="00AF5626"/>
    <w:rsid w:val="00AF7B51"/>
    <w:rsid w:val="00B05590"/>
    <w:rsid w:val="00B11C10"/>
    <w:rsid w:val="00B605F3"/>
    <w:rsid w:val="00B64065"/>
    <w:rsid w:val="00B70A5A"/>
    <w:rsid w:val="00B7148C"/>
    <w:rsid w:val="00B953F0"/>
    <w:rsid w:val="00BB7CEB"/>
    <w:rsid w:val="00BC2A3D"/>
    <w:rsid w:val="00BD1A00"/>
    <w:rsid w:val="00BD1CD4"/>
    <w:rsid w:val="00C30B45"/>
    <w:rsid w:val="00C63228"/>
    <w:rsid w:val="00C84DB6"/>
    <w:rsid w:val="00CF2A04"/>
    <w:rsid w:val="00D119B2"/>
    <w:rsid w:val="00D57BCC"/>
    <w:rsid w:val="00D8110B"/>
    <w:rsid w:val="00D91E9A"/>
    <w:rsid w:val="00D93981"/>
    <w:rsid w:val="00DD2140"/>
    <w:rsid w:val="00E03CEC"/>
    <w:rsid w:val="00E158E0"/>
    <w:rsid w:val="00E459F6"/>
    <w:rsid w:val="00E56CF4"/>
    <w:rsid w:val="00E62501"/>
    <w:rsid w:val="00E92864"/>
    <w:rsid w:val="00EA424F"/>
    <w:rsid w:val="00EA51EB"/>
    <w:rsid w:val="00EB4705"/>
    <w:rsid w:val="00ED39CC"/>
    <w:rsid w:val="00EF5F25"/>
    <w:rsid w:val="00F329D9"/>
    <w:rsid w:val="00F368A8"/>
    <w:rsid w:val="00F411CC"/>
    <w:rsid w:val="00F45B1E"/>
    <w:rsid w:val="00F47968"/>
    <w:rsid w:val="00F53DE9"/>
    <w:rsid w:val="00F807BD"/>
    <w:rsid w:val="00F81E02"/>
    <w:rsid w:val="00FA68AE"/>
    <w:rsid w:val="00FD18F6"/>
    <w:rsid w:val="00FE2006"/>
    <w:rsid w:val="00FF14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67769BB"/>
  <w15:chartTrackingRefBased/>
  <w15:docId w15:val="{E1F6D312-DD9B-4B0C-8990-B67C1FE3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D3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7D3D"/>
    <w:pPr>
      <w:ind w:left="708"/>
    </w:pPr>
  </w:style>
  <w:style w:type="paragraph" w:styleId="Textodeglobo">
    <w:name w:val="Balloon Text"/>
    <w:basedOn w:val="Normal"/>
    <w:link w:val="TextodegloboCar"/>
    <w:uiPriority w:val="99"/>
    <w:semiHidden/>
    <w:unhideWhenUsed/>
    <w:rsid w:val="00D119B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19B2"/>
    <w:rPr>
      <w:rFonts w:ascii="Segoe UI" w:eastAsia="Times New Roman" w:hAnsi="Segoe UI" w:cs="Segoe UI"/>
      <w:sz w:val="18"/>
      <w:szCs w:val="18"/>
      <w:lang w:val="es-ES" w:eastAsia="es-ES"/>
    </w:rPr>
  </w:style>
  <w:style w:type="paragraph" w:styleId="Textoindependiente">
    <w:name w:val="Body Text"/>
    <w:basedOn w:val="Normal"/>
    <w:link w:val="TextoindependienteCar"/>
    <w:rsid w:val="002A3348"/>
    <w:rPr>
      <w:rFonts w:ascii="Arial" w:hAnsi="Arial"/>
      <w:b/>
      <w:sz w:val="20"/>
      <w:szCs w:val="20"/>
    </w:rPr>
  </w:style>
  <w:style w:type="character" w:customStyle="1" w:styleId="TextoindependienteCar">
    <w:name w:val="Texto independiente Car"/>
    <w:basedOn w:val="Fuentedeprrafopredeter"/>
    <w:link w:val="Textoindependiente"/>
    <w:rsid w:val="002A3348"/>
    <w:rPr>
      <w:rFonts w:ascii="Arial" w:eastAsia="Times New Roman" w:hAnsi="Arial" w:cs="Times New Roman"/>
      <w:b/>
      <w:sz w:val="20"/>
      <w:szCs w:val="20"/>
      <w:lang w:val="es-ES" w:eastAsia="es-ES"/>
    </w:rPr>
  </w:style>
  <w:style w:type="character" w:styleId="Hipervnculo">
    <w:name w:val="Hyperlink"/>
    <w:rsid w:val="002A3348"/>
    <w:rPr>
      <w:color w:val="0000FF"/>
      <w:u w:val="single"/>
    </w:rPr>
  </w:style>
  <w:style w:type="paragraph" w:styleId="Encabezado">
    <w:name w:val="header"/>
    <w:basedOn w:val="Normal"/>
    <w:link w:val="EncabezadoCar"/>
    <w:uiPriority w:val="99"/>
    <w:unhideWhenUsed/>
    <w:rsid w:val="003761D6"/>
    <w:pPr>
      <w:tabs>
        <w:tab w:val="center" w:pos="4419"/>
        <w:tab w:val="right" w:pos="8838"/>
      </w:tabs>
    </w:pPr>
  </w:style>
  <w:style w:type="character" w:customStyle="1" w:styleId="EncabezadoCar">
    <w:name w:val="Encabezado Car"/>
    <w:basedOn w:val="Fuentedeprrafopredeter"/>
    <w:link w:val="Encabezado"/>
    <w:uiPriority w:val="99"/>
    <w:rsid w:val="003761D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761D6"/>
    <w:pPr>
      <w:tabs>
        <w:tab w:val="center" w:pos="4419"/>
        <w:tab w:val="right" w:pos="8838"/>
      </w:tabs>
    </w:pPr>
  </w:style>
  <w:style w:type="character" w:customStyle="1" w:styleId="PiedepginaCar">
    <w:name w:val="Pie de página Car"/>
    <w:basedOn w:val="Fuentedeprrafopredeter"/>
    <w:link w:val="Piedepgina"/>
    <w:uiPriority w:val="99"/>
    <w:rsid w:val="003761D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21587">
      <w:bodyDiv w:val="1"/>
      <w:marLeft w:val="0"/>
      <w:marRight w:val="0"/>
      <w:marTop w:val="0"/>
      <w:marBottom w:val="0"/>
      <w:divBdr>
        <w:top w:val="none" w:sz="0" w:space="0" w:color="auto"/>
        <w:left w:val="none" w:sz="0" w:space="0" w:color="auto"/>
        <w:bottom w:val="none" w:sz="0" w:space="0" w:color="auto"/>
        <w:right w:val="none" w:sz="0" w:space="0" w:color="auto"/>
      </w:divBdr>
      <w:divsChild>
        <w:div w:id="586227416">
          <w:marLeft w:val="547"/>
          <w:marRight w:val="0"/>
          <w:marTop w:val="77"/>
          <w:marBottom w:val="0"/>
          <w:divBdr>
            <w:top w:val="none" w:sz="0" w:space="0" w:color="auto"/>
            <w:left w:val="none" w:sz="0" w:space="0" w:color="auto"/>
            <w:bottom w:val="none" w:sz="0" w:space="0" w:color="auto"/>
            <w:right w:val="none" w:sz="0" w:space="0" w:color="auto"/>
          </w:divBdr>
        </w:div>
        <w:div w:id="1346130349">
          <w:marLeft w:val="547"/>
          <w:marRight w:val="0"/>
          <w:marTop w:val="77"/>
          <w:marBottom w:val="0"/>
          <w:divBdr>
            <w:top w:val="none" w:sz="0" w:space="0" w:color="auto"/>
            <w:left w:val="none" w:sz="0" w:space="0" w:color="auto"/>
            <w:bottom w:val="none" w:sz="0" w:space="0" w:color="auto"/>
            <w:right w:val="none" w:sz="0" w:space="0" w:color="auto"/>
          </w:divBdr>
        </w:div>
        <w:div w:id="2085182338">
          <w:marLeft w:val="547"/>
          <w:marRight w:val="0"/>
          <w:marTop w:val="77"/>
          <w:marBottom w:val="0"/>
          <w:divBdr>
            <w:top w:val="none" w:sz="0" w:space="0" w:color="auto"/>
            <w:left w:val="none" w:sz="0" w:space="0" w:color="auto"/>
            <w:bottom w:val="none" w:sz="0" w:space="0" w:color="auto"/>
            <w:right w:val="none" w:sz="0" w:space="0" w:color="auto"/>
          </w:divBdr>
        </w:div>
        <w:div w:id="119111344">
          <w:marLeft w:val="547"/>
          <w:marRight w:val="0"/>
          <w:marTop w:val="77"/>
          <w:marBottom w:val="0"/>
          <w:divBdr>
            <w:top w:val="none" w:sz="0" w:space="0" w:color="auto"/>
            <w:left w:val="none" w:sz="0" w:space="0" w:color="auto"/>
            <w:bottom w:val="none" w:sz="0" w:space="0" w:color="auto"/>
            <w:right w:val="none" w:sz="0" w:space="0" w:color="auto"/>
          </w:divBdr>
        </w:div>
        <w:div w:id="400106766">
          <w:marLeft w:val="547"/>
          <w:marRight w:val="0"/>
          <w:marTop w:val="77"/>
          <w:marBottom w:val="0"/>
          <w:divBdr>
            <w:top w:val="none" w:sz="0" w:space="0" w:color="auto"/>
            <w:left w:val="none" w:sz="0" w:space="0" w:color="auto"/>
            <w:bottom w:val="none" w:sz="0" w:space="0" w:color="auto"/>
            <w:right w:val="none" w:sz="0" w:space="0" w:color="auto"/>
          </w:divBdr>
        </w:div>
        <w:div w:id="760613255">
          <w:marLeft w:val="547"/>
          <w:marRight w:val="0"/>
          <w:marTop w:val="77"/>
          <w:marBottom w:val="0"/>
          <w:divBdr>
            <w:top w:val="none" w:sz="0" w:space="0" w:color="auto"/>
            <w:left w:val="none" w:sz="0" w:space="0" w:color="auto"/>
            <w:bottom w:val="none" w:sz="0" w:space="0" w:color="auto"/>
            <w:right w:val="none" w:sz="0" w:space="0" w:color="auto"/>
          </w:divBdr>
        </w:div>
        <w:div w:id="395708877">
          <w:marLeft w:val="547"/>
          <w:marRight w:val="0"/>
          <w:marTop w:val="77"/>
          <w:marBottom w:val="0"/>
          <w:divBdr>
            <w:top w:val="none" w:sz="0" w:space="0" w:color="auto"/>
            <w:left w:val="none" w:sz="0" w:space="0" w:color="auto"/>
            <w:bottom w:val="none" w:sz="0" w:space="0" w:color="auto"/>
            <w:right w:val="none" w:sz="0" w:space="0" w:color="auto"/>
          </w:divBdr>
        </w:div>
      </w:divsChild>
    </w:div>
    <w:div w:id="86048855">
      <w:bodyDiv w:val="1"/>
      <w:marLeft w:val="0"/>
      <w:marRight w:val="0"/>
      <w:marTop w:val="0"/>
      <w:marBottom w:val="0"/>
      <w:divBdr>
        <w:top w:val="none" w:sz="0" w:space="0" w:color="auto"/>
        <w:left w:val="none" w:sz="0" w:space="0" w:color="auto"/>
        <w:bottom w:val="none" w:sz="0" w:space="0" w:color="auto"/>
        <w:right w:val="none" w:sz="0" w:space="0" w:color="auto"/>
      </w:divBdr>
      <w:divsChild>
        <w:div w:id="1866551844">
          <w:marLeft w:val="547"/>
          <w:marRight w:val="0"/>
          <w:marTop w:val="0"/>
          <w:marBottom w:val="0"/>
          <w:divBdr>
            <w:top w:val="none" w:sz="0" w:space="0" w:color="auto"/>
            <w:left w:val="none" w:sz="0" w:space="0" w:color="auto"/>
            <w:bottom w:val="none" w:sz="0" w:space="0" w:color="auto"/>
            <w:right w:val="none" w:sz="0" w:space="0" w:color="auto"/>
          </w:divBdr>
        </w:div>
        <w:div w:id="733041458">
          <w:marLeft w:val="547"/>
          <w:marRight w:val="0"/>
          <w:marTop w:val="0"/>
          <w:marBottom w:val="0"/>
          <w:divBdr>
            <w:top w:val="none" w:sz="0" w:space="0" w:color="auto"/>
            <w:left w:val="none" w:sz="0" w:space="0" w:color="auto"/>
            <w:bottom w:val="none" w:sz="0" w:space="0" w:color="auto"/>
            <w:right w:val="none" w:sz="0" w:space="0" w:color="auto"/>
          </w:divBdr>
        </w:div>
        <w:div w:id="795290852">
          <w:marLeft w:val="547"/>
          <w:marRight w:val="0"/>
          <w:marTop w:val="0"/>
          <w:marBottom w:val="0"/>
          <w:divBdr>
            <w:top w:val="none" w:sz="0" w:space="0" w:color="auto"/>
            <w:left w:val="none" w:sz="0" w:space="0" w:color="auto"/>
            <w:bottom w:val="none" w:sz="0" w:space="0" w:color="auto"/>
            <w:right w:val="none" w:sz="0" w:space="0" w:color="auto"/>
          </w:divBdr>
        </w:div>
        <w:div w:id="210918573">
          <w:marLeft w:val="547"/>
          <w:marRight w:val="0"/>
          <w:marTop w:val="0"/>
          <w:marBottom w:val="0"/>
          <w:divBdr>
            <w:top w:val="none" w:sz="0" w:space="0" w:color="auto"/>
            <w:left w:val="none" w:sz="0" w:space="0" w:color="auto"/>
            <w:bottom w:val="none" w:sz="0" w:space="0" w:color="auto"/>
            <w:right w:val="none" w:sz="0" w:space="0" w:color="auto"/>
          </w:divBdr>
        </w:div>
      </w:divsChild>
    </w:div>
    <w:div w:id="91173102">
      <w:bodyDiv w:val="1"/>
      <w:marLeft w:val="0"/>
      <w:marRight w:val="0"/>
      <w:marTop w:val="0"/>
      <w:marBottom w:val="0"/>
      <w:divBdr>
        <w:top w:val="none" w:sz="0" w:space="0" w:color="auto"/>
        <w:left w:val="none" w:sz="0" w:space="0" w:color="auto"/>
        <w:bottom w:val="none" w:sz="0" w:space="0" w:color="auto"/>
        <w:right w:val="none" w:sz="0" w:space="0" w:color="auto"/>
      </w:divBdr>
      <w:divsChild>
        <w:div w:id="283655199">
          <w:marLeft w:val="547"/>
          <w:marRight w:val="0"/>
          <w:marTop w:val="0"/>
          <w:marBottom w:val="0"/>
          <w:divBdr>
            <w:top w:val="none" w:sz="0" w:space="0" w:color="auto"/>
            <w:left w:val="none" w:sz="0" w:space="0" w:color="auto"/>
            <w:bottom w:val="none" w:sz="0" w:space="0" w:color="auto"/>
            <w:right w:val="none" w:sz="0" w:space="0" w:color="auto"/>
          </w:divBdr>
        </w:div>
        <w:div w:id="1030376487">
          <w:marLeft w:val="547"/>
          <w:marRight w:val="0"/>
          <w:marTop w:val="0"/>
          <w:marBottom w:val="0"/>
          <w:divBdr>
            <w:top w:val="none" w:sz="0" w:space="0" w:color="auto"/>
            <w:left w:val="none" w:sz="0" w:space="0" w:color="auto"/>
            <w:bottom w:val="none" w:sz="0" w:space="0" w:color="auto"/>
            <w:right w:val="none" w:sz="0" w:space="0" w:color="auto"/>
          </w:divBdr>
        </w:div>
        <w:div w:id="1120875864">
          <w:marLeft w:val="547"/>
          <w:marRight w:val="0"/>
          <w:marTop w:val="0"/>
          <w:marBottom w:val="0"/>
          <w:divBdr>
            <w:top w:val="none" w:sz="0" w:space="0" w:color="auto"/>
            <w:left w:val="none" w:sz="0" w:space="0" w:color="auto"/>
            <w:bottom w:val="none" w:sz="0" w:space="0" w:color="auto"/>
            <w:right w:val="none" w:sz="0" w:space="0" w:color="auto"/>
          </w:divBdr>
        </w:div>
        <w:div w:id="7342014">
          <w:marLeft w:val="547"/>
          <w:marRight w:val="0"/>
          <w:marTop w:val="0"/>
          <w:marBottom w:val="0"/>
          <w:divBdr>
            <w:top w:val="none" w:sz="0" w:space="0" w:color="auto"/>
            <w:left w:val="none" w:sz="0" w:space="0" w:color="auto"/>
            <w:bottom w:val="none" w:sz="0" w:space="0" w:color="auto"/>
            <w:right w:val="none" w:sz="0" w:space="0" w:color="auto"/>
          </w:divBdr>
        </w:div>
        <w:div w:id="1727992817">
          <w:marLeft w:val="547"/>
          <w:marRight w:val="0"/>
          <w:marTop w:val="0"/>
          <w:marBottom w:val="0"/>
          <w:divBdr>
            <w:top w:val="none" w:sz="0" w:space="0" w:color="auto"/>
            <w:left w:val="none" w:sz="0" w:space="0" w:color="auto"/>
            <w:bottom w:val="none" w:sz="0" w:space="0" w:color="auto"/>
            <w:right w:val="none" w:sz="0" w:space="0" w:color="auto"/>
          </w:divBdr>
        </w:div>
      </w:divsChild>
    </w:div>
    <w:div w:id="131486409">
      <w:bodyDiv w:val="1"/>
      <w:marLeft w:val="0"/>
      <w:marRight w:val="0"/>
      <w:marTop w:val="0"/>
      <w:marBottom w:val="0"/>
      <w:divBdr>
        <w:top w:val="none" w:sz="0" w:space="0" w:color="auto"/>
        <w:left w:val="none" w:sz="0" w:space="0" w:color="auto"/>
        <w:bottom w:val="none" w:sz="0" w:space="0" w:color="auto"/>
        <w:right w:val="none" w:sz="0" w:space="0" w:color="auto"/>
      </w:divBdr>
      <w:divsChild>
        <w:div w:id="1319385610">
          <w:marLeft w:val="720"/>
          <w:marRight w:val="0"/>
          <w:marTop w:val="96"/>
          <w:marBottom w:val="0"/>
          <w:divBdr>
            <w:top w:val="none" w:sz="0" w:space="0" w:color="auto"/>
            <w:left w:val="none" w:sz="0" w:space="0" w:color="auto"/>
            <w:bottom w:val="none" w:sz="0" w:space="0" w:color="auto"/>
            <w:right w:val="none" w:sz="0" w:space="0" w:color="auto"/>
          </w:divBdr>
        </w:div>
        <w:div w:id="2144880067">
          <w:marLeft w:val="720"/>
          <w:marRight w:val="0"/>
          <w:marTop w:val="96"/>
          <w:marBottom w:val="0"/>
          <w:divBdr>
            <w:top w:val="none" w:sz="0" w:space="0" w:color="auto"/>
            <w:left w:val="none" w:sz="0" w:space="0" w:color="auto"/>
            <w:bottom w:val="none" w:sz="0" w:space="0" w:color="auto"/>
            <w:right w:val="none" w:sz="0" w:space="0" w:color="auto"/>
          </w:divBdr>
        </w:div>
        <w:div w:id="1125389393">
          <w:marLeft w:val="720"/>
          <w:marRight w:val="0"/>
          <w:marTop w:val="96"/>
          <w:marBottom w:val="0"/>
          <w:divBdr>
            <w:top w:val="none" w:sz="0" w:space="0" w:color="auto"/>
            <w:left w:val="none" w:sz="0" w:space="0" w:color="auto"/>
            <w:bottom w:val="none" w:sz="0" w:space="0" w:color="auto"/>
            <w:right w:val="none" w:sz="0" w:space="0" w:color="auto"/>
          </w:divBdr>
        </w:div>
      </w:divsChild>
    </w:div>
    <w:div w:id="236600796">
      <w:bodyDiv w:val="1"/>
      <w:marLeft w:val="0"/>
      <w:marRight w:val="0"/>
      <w:marTop w:val="0"/>
      <w:marBottom w:val="0"/>
      <w:divBdr>
        <w:top w:val="none" w:sz="0" w:space="0" w:color="auto"/>
        <w:left w:val="none" w:sz="0" w:space="0" w:color="auto"/>
        <w:bottom w:val="none" w:sz="0" w:space="0" w:color="auto"/>
        <w:right w:val="none" w:sz="0" w:space="0" w:color="auto"/>
      </w:divBdr>
      <w:divsChild>
        <w:div w:id="1374694235">
          <w:marLeft w:val="547"/>
          <w:marRight w:val="0"/>
          <w:marTop w:val="0"/>
          <w:marBottom w:val="0"/>
          <w:divBdr>
            <w:top w:val="none" w:sz="0" w:space="0" w:color="auto"/>
            <w:left w:val="none" w:sz="0" w:space="0" w:color="auto"/>
            <w:bottom w:val="none" w:sz="0" w:space="0" w:color="auto"/>
            <w:right w:val="none" w:sz="0" w:space="0" w:color="auto"/>
          </w:divBdr>
        </w:div>
        <w:div w:id="333532825">
          <w:marLeft w:val="547"/>
          <w:marRight w:val="0"/>
          <w:marTop w:val="0"/>
          <w:marBottom w:val="0"/>
          <w:divBdr>
            <w:top w:val="none" w:sz="0" w:space="0" w:color="auto"/>
            <w:left w:val="none" w:sz="0" w:space="0" w:color="auto"/>
            <w:bottom w:val="none" w:sz="0" w:space="0" w:color="auto"/>
            <w:right w:val="none" w:sz="0" w:space="0" w:color="auto"/>
          </w:divBdr>
        </w:div>
        <w:div w:id="1674795531">
          <w:marLeft w:val="547"/>
          <w:marRight w:val="0"/>
          <w:marTop w:val="0"/>
          <w:marBottom w:val="0"/>
          <w:divBdr>
            <w:top w:val="none" w:sz="0" w:space="0" w:color="auto"/>
            <w:left w:val="none" w:sz="0" w:space="0" w:color="auto"/>
            <w:bottom w:val="none" w:sz="0" w:space="0" w:color="auto"/>
            <w:right w:val="none" w:sz="0" w:space="0" w:color="auto"/>
          </w:divBdr>
        </w:div>
        <w:div w:id="1271932448">
          <w:marLeft w:val="547"/>
          <w:marRight w:val="0"/>
          <w:marTop w:val="0"/>
          <w:marBottom w:val="0"/>
          <w:divBdr>
            <w:top w:val="none" w:sz="0" w:space="0" w:color="auto"/>
            <w:left w:val="none" w:sz="0" w:space="0" w:color="auto"/>
            <w:bottom w:val="none" w:sz="0" w:space="0" w:color="auto"/>
            <w:right w:val="none" w:sz="0" w:space="0" w:color="auto"/>
          </w:divBdr>
        </w:div>
        <w:div w:id="1329409270">
          <w:marLeft w:val="547"/>
          <w:marRight w:val="0"/>
          <w:marTop w:val="0"/>
          <w:marBottom w:val="0"/>
          <w:divBdr>
            <w:top w:val="none" w:sz="0" w:space="0" w:color="auto"/>
            <w:left w:val="none" w:sz="0" w:space="0" w:color="auto"/>
            <w:bottom w:val="none" w:sz="0" w:space="0" w:color="auto"/>
            <w:right w:val="none" w:sz="0" w:space="0" w:color="auto"/>
          </w:divBdr>
        </w:div>
        <w:div w:id="188492830">
          <w:marLeft w:val="547"/>
          <w:marRight w:val="0"/>
          <w:marTop w:val="0"/>
          <w:marBottom w:val="0"/>
          <w:divBdr>
            <w:top w:val="none" w:sz="0" w:space="0" w:color="auto"/>
            <w:left w:val="none" w:sz="0" w:space="0" w:color="auto"/>
            <w:bottom w:val="none" w:sz="0" w:space="0" w:color="auto"/>
            <w:right w:val="none" w:sz="0" w:space="0" w:color="auto"/>
          </w:divBdr>
        </w:div>
      </w:divsChild>
    </w:div>
    <w:div w:id="305935617">
      <w:bodyDiv w:val="1"/>
      <w:marLeft w:val="0"/>
      <w:marRight w:val="0"/>
      <w:marTop w:val="0"/>
      <w:marBottom w:val="0"/>
      <w:divBdr>
        <w:top w:val="none" w:sz="0" w:space="0" w:color="auto"/>
        <w:left w:val="none" w:sz="0" w:space="0" w:color="auto"/>
        <w:bottom w:val="none" w:sz="0" w:space="0" w:color="auto"/>
        <w:right w:val="none" w:sz="0" w:space="0" w:color="auto"/>
      </w:divBdr>
      <w:divsChild>
        <w:div w:id="1508399389">
          <w:marLeft w:val="547"/>
          <w:marRight w:val="0"/>
          <w:marTop w:val="67"/>
          <w:marBottom w:val="0"/>
          <w:divBdr>
            <w:top w:val="none" w:sz="0" w:space="0" w:color="auto"/>
            <w:left w:val="none" w:sz="0" w:space="0" w:color="auto"/>
            <w:bottom w:val="none" w:sz="0" w:space="0" w:color="auto"/>
            <w:right w:val="none" w:sz="0" w:space="0" w:color="auto"/>
          </w:divBdr>
        </w:div>
        <w:div w:id="1739015620">
          <w:marLeft w:val="547"/>
          <w:marRight w:val="0"/>
          <w:marTop w:val="67"/>
          <w:marBottom w:val="0"/>
          <w:divBdr>
            <w:top w:val="none" w:sz="0" w:space="0" w:color="auto"/>
            <w:left w:val="none" w:sz="0" w:space="0" w:color="auto"/>
            <w:bottom w:val="none" w:sz="0" w:space="0" w:color="auto"/>
            <w:right w:val="none" w:sz="0" w:space="0" w:color="auto"/>
          </w:divBdr>
        </w:div>
        <w:div w:id="1499610847">
          <w:marLeft w:val="547"/>
          <w:marRight w:val="0"/>
          <w:marTop w:val="67"/>
          <w:marBottom w:val="0"/>
          <w:divBdr>
            <w:top w:val="none" w:sz="0" w:space="0" w:color="auto"/>
            <w:left w:val="none" w:sz="0" w:space="0" w:color="auto"/>
            <w:bottom w:val="none" w:sz="0" w:space="0" w:color="auto"/>
            <w:right w:val="none" w:sz="0" w:space="0" w:color="auto"/>
          </w:divBdr>
        </w:div>
        <w:div w:id="123080965">
          <w:marLeft w:val="547"/>
          <w:marRight w:val="0"/>
          <w:marTop w:val="67"/>
          <w:marBottom w:val="0"/>
          <w:divBdr>
            <w:top w:val="none" w:sz="0" w:space="0" w:color="auto"/>
            <w:left w:val="none" w:sz="0" w:space="0" w:color="auto"/>
            <w:bottom w:val="none" w:sz="0" w:space="0" w:color="auto"/>
            <w:right w:val="none" w:sz="0" w:space="0" w:color="auto"/>
          </w:divBdr>
        </w:div>
        <w:div w:id="1207135210">
          <w:marLeft w:val="547"/>
          <w:marRight w:val="0"/>
          <w:marTop w:val="67"/>
          <w:marBottom w:val="0"/>
          <w:divBdr>
            <w:top w:val="none" w:sz="0" w:space="0" w:color="auto"/>
            <w:left w:val="none" w:sz="0" w:space="0" w:color="auto"/>
            <w:bottom w:val="none" w:sz="0" w:space="0" w:color="auto"/>
            <w:right w:val="none" w:sz="0" w:space="0" w:color="auto"/>
          </w:divBdr>
        </w:div>
        <w:div w:id="1417288913">
          <w:marLeft w:val="547"/>
          <w:marRight w:val="0"/>
          <w:marTop w:val="72"/>
          <w:marBottom w:val="0"/>
          <w:divBdr>
            <w:top w:val="none" w:sz="0" w:space="0" w:color="auto"/>
            <w:left w:val="none" w:sz="0" w:space="0" w:color="auto"/>
            <w:bottom w:val="none" w:sz="0" w:space="0" w:color="auto"/>
            <w:right w:val="none" w:sz="0" w:space="0" w:color="auto"/>
          </w:divBdr>
        </w:div>
      </w:divsChild>
    </w:div>
    <w:div w:id="330958145">
      <w:bodyDiv w:val="1"/>
      <w:marLeft w:val="0"/>
      <w:marRight w:val="0"/>
      <w:marTop w:val="0"/>
      <w:marBottom w:val="0"/>
      <w:divBdr>
        <w:top w:val="none" w:sz="0" w:space="0" w:color="auto"/>
        <w:left w:val="none" w:sz="0" w:space="0" w:color="auto"/>
        <w:bottom w:val="none" w:sz="0" w:space="0" w:color="auto"/>
        <w:right w:val="none" w:sz="0" w:space="0" w:color="auto"/>
      </w:divBdr>
    </w:div>
    <w:div w:id="440999052">
      <w:bodyDiv w:val="1"/>
      <w:marLeft w:val="0"/>
      <w:marRight w:val="0"/>
      <w:marTop w:val="0"/>
      <w:marBottom w:val="0"/>
      <w:divBdr>
        <w:top w:val="none" w:sz="0" w:space="0" w:color="auto"/>
        <w:left w:val="none" w:sz="0" w:space="0" w:color="auto"/>
        <w:bottom w:val="none" w:sz="0" w:space="0" w:color="auto"/>
        <w:right w:val="none" w:sz="0" w:space="0" w:color="auto"/>
      </w:divBdr>
      <w:divsChild>
        <w:div w:id="2027244309">
          <w:marLeft w:val="547"/>
          <w:marRight w:val="0"/>
          <w:marTop w:val="77"/>
          <w:marBottom w:val="0"/>
          <w:divBdr>
            <w:top w:val="none" w:sz="0" w:space="0" w:color="auto"/>
            <w:left w:val="none" w:sz="0" w:space="0" w:color="auto"/>
            <w:bottom w:val="none" w:sz="0" w:space="0" w:color="auto"/>
            <w:right w:val="none" w:sz="0" w:space="0" w:color="auto"/>
          </w:divBdr>
        </w:div>
        <w:div w:id="1353993040">
          <w:marLeft w:val="547"/>
          <w:marRight w:val="0"/>
          <w:marTop w:val="77"/>
          <w:marBottom w:val="0"/>
          <w:divBdr>
            <w:top w:val="none" w:sz="0" w:space="0" w:color="auto"/>
            <w:left w:val="none" w:sz="0" w:space="0" w:color="auto"/>
            <w:bottom w:val="none" w:sz="0" w:space="0" w:color="auto"/>
            <w:right w:val="none" w:sz="0" w:space="0" w:color="auto"/>
          </w:divBdr>
        </w:div>
        <w:div w:id="1931231031">
          <w:marLeft w:val="547"/>
          <w:marRight w:val="0"/>
          <w:marTop w:val="77"/>
          <w:marBottom w:val="0"/>
          <w:divBdr>
            <w:top w:val="none" w:sz="0" w:space="0" w:color="auto"/>
            <w:left w:val="none" w:sz="0" w:space="0" w:color="auto"/>
            <w:bottom w:val="none" w:sz="0" w:space="0" w:color="auto"/>
            <w:right w:val="none" w:sz="0" w:space="0" w:color="auto"/>
          </w:divBdr>
        </w:div>
        <w:div w:id="1476606291">
          <w:marLeft w:val="547"/>
          <w:marRight w:val="0"/>
          <w:marTop w:val="77"/>
          <w:marBottom w:val="0"/>
          <w:divBdr>
            <w:top w:val="none" w:sz="0" w:space="0" w:color="auto"/>
            <w:left w:val="none" w:sz="0" w:space="0" w:color="auto"/>
            <w:bottom w:val="none" w:sz="0" w:space="0" w:color="auto"/>
            <w:right w:val="none" w:sz="0" w:space="0" w:color="auto"/>
          </w:divBdr>
        </w:div>
        <w:div w:id="101804056">
          <w:marLeft w:val="547"/>
          <w:marRight w:val="0"/>
          <w:marTop w:val="77"/>
          <w:marBottom w:val="0"/>
          <w:divBdr>
            <w:top w:val="none" w:sz="0" w:space="0" w:color="auto"/>
            <w:left w:val="none" w:sz="0" w:space="0" w:color="auto"/>
            <w:bottom w:val="none" w:sz="0" w:space="0" w:color="auto"/>
            <w:right w:val="none" w:sz="0" w:space="0" w:color="auto"/>
          </w:divBdr>
        </w:div>
      </w:divsChild>
    </w:div>
    <w:div w:id="643394608">
      <w:bodyDiv w:val="1"/>
      <w:marLeft w:val="0"/>
      <w:marRight w:val="0"/>
      <w:marTop w:val="0"/>
      <w:marBottom w:val="0"/>
      <w:divBdr>
        <w:top w:val="none" w:sz="0" w:space="0" w:color="auto"/>
        <w:left w:val="none" w:sz="0" w:space="0" w:color="auto"/>
        <w:bottom w:val="none" w:sz="0" w:space="0" w:color="auto"/>
        <w:right w:val="none" w:sz="0" w:space="0" w:color="auto"/>
      </w:divBdr>
    </w:div>
    <w:div w:id="654993273">
      <w:bodyDiv w:val="1"/>
      <w:marLeft w:val="0"/>
      <w:marRight w:val="0"/>
      <w:marTop w:val="0"/>
      <w:marBottom w:val="0"/>
      <w:divBdr>
        <w:top w:val="none" w:sz="0" w:space="0" w:color="auto"/>
        <w:left w:val="none" w:sz="0" w:space="0" w:color="auto"/>
        <w:bottom w:val="none" w:sz="0" w:space="0" w:color="auto"/>
        <w:right w:val="none" w:sz="0" w:space="0" w:color="auto"/>
      </w:divBdr>
    </w:div>
    <w:div w:id="761951620">
      <w:bodyDiv w:val="1"/>
      <w:marLeft w:val="0"/>
      <w:marRight w:val="0"/>
      <w:marTop w:val="0"/>
      <w:marBottom w:val="0"/>
      <w:divBdr>
        <w:top w:val="none" w:sz="0" w:space="0" w:color="auto"/>
        <w:left w:val="none" w:sz="0" w:space="0" w:color="auto"/>
        <w:bottom w:val="none" w:sz="0" w:space="0" w:color="auto"/>
        <w:right w:val="none" w:sz="0" w:space="0" w:color="auto"/>
      </w:divBdr>
    </w:div>
    <w:div w:id="788360277">
      <w:bodyDiv w:val="1"/>
      <w:marLeft w:val="0"/>
      <w:marRight w:val="0"/>
      <w:marTop w:val="0"/>
      <w:marBottom w:val="0"/>
      <w:divBdr>
        <w:top w:val="none" w:sz="0" w:space="0" w:color="auto"/>
        <w:left w:val="none" w:sz="0" w:space="0" w:color="auto"/>
        <w:bottom w:val="none" w:sz="0" w:space="0" w:color="auto"/>
        <w:right w:val="none" w:sz="0" w:space="0" w:color="auto"/>
      </w:divBdr>
      <w:divsChild>
        <w:div w:id="1475756134">
          <w:marLeft w:val="446"/>
          <w:marRight w:val="0"/>
          <w:marTop w:val="0"/>
          <w:marBottom w:val="0"/>
          <w:divBdr>
            <w:top w:val="none" w:sz="0" w:space="0" w:color="auto"/>
            <w:left w:val="none" w:sz="0" w:space="0" w:color="auto"/>
            <w:bottom w:val="none" w:sz="0" w:space="0" w:color="auto"/>
            <w:right w:val="none" w:sz="0" w:space="0" w:color="auto"/>
          </w:divBdr>
        </w:div>
      </w:divsChild>
    </w:div>
    <w:div w:id="819005719">
      <w:bodyDiv w:val="1"/>
      <w:marLeft w:val="0"/>
      <w:marRight w:val="0"/>
      <w:marTop w:val="0"/>
      <w:marBottom w:val="0"/>
      <w:divBdr>
        <w:top w:val="none" w:sz="0" w:space="0" w:color="auto"/>
        <w:left w:val="none" w:sz="0" w:space="0" w:color="auto"/>
        <w:bottom w:val="none" w:sz="0" w:space="0" w:color="auto"/>
        <w:right w:val="none" w:sz="0" w:space="0" w:color="auto"/>
      </w:divBdr>
      <w:divsChild>
        <w:div w:id="1569225370">
          <w:marLeft w:val="1253"/>
          <w:marRight w:val="0"/>
          <w:marTop w:val="0"/>
          <w:marBottom w:val="0"/>
          <w:divBdr>
            <w:top w:val="none" w:sz="0" w:space="0" w:color="auto"/>
            <w:left w:val="none" w:sz="0" w:space="0" w:color="auto"/>
            <w:bottom w:val="none" w:sz="0" w:space="0" w:color="auto"/>
            <w:right w:val="none" w:sz="0" w:space="0" w:color="auto"/>
          </w:divBdr>
        </w:div>
        <w:div w:id="1327980382">
          <w:marLeft w:val="1253"/>
          <w:marRight w:val="0"/>
          <w:marTop w:val="0"/>
          <w:marBottom w:val="0"/>
          <w:divBdr>
            <w:top w:val="none" w:sz="0" w:space="0" w:color="auto"/>
            <w:left w:val="none" w:sz="0" w:space="0" w:color="auto"/>
            <w:bottom w:val="none" w:sz="0" w:space="0" w:color="auto"/>
            <w:right w:val="none" w:sz="0" w:space="0" w:color="auto"/>
          </w:divBdr>
        </w:div>
        <w:div w:id="1029570687">
          <w:marLeft w:val="1253"/>
          <w:marRight w:val="0"/>
          <w:marTop w:val="0"/>
          <w:marBottom w:val="0"/>
          <w:divBdr>
            <w:top w:val="none" w:sz="0" w:space="0" w:color="auto"/>
            <w:left w:val="none" w:sz="0" w:space="0" w:color="auto"/>
            <w:bottom w:val="none" w:sz="0" w:space="0" w:color="auto"/>
            <w:right w:val="none" w:sz="0" w:space="0" w:color="auto"/>
          </w:divBdr>
        </w:div>
        <w:div w:id="1257324684">
          <w:marLeft w:val="1253"/>
          <w:marRight w:val="0"/>
          <w:marTop w:val="0"/>
          <w:marBottom w:val="0"/>
          <w:divBdr>
            <w:top w:val="none" w:sz="0" w:space="0" w:color="auto"/>
            <w:left w:val="none" w:sz="0" w:space="0" w:color="auto"/>
            <w:bottom w:val="none" w:sz="0" w:space="0" w:color="auto"/>
            <w:right w:val="none" w:sz="0" w:space="0" w:color="auto"/>
          </w:divBdr>
        </w:div>
        <w:div w:id="1498612217">
          <w:marLeft w:val="1253"/>
          <w:marRight w:val="0"/>
          <w:marTop w:val="0"/>
          <w:marBottom w:val="0"/>
          <w:divBdr>
            <w:top w:val="none" w:sz="0" w:space="0" w:color="auto"/>
            <w:left w:val="none" w:sz="0" w:space="0" w:color="auto"/>
            <w:bottom w:val="none" w:sz="0" w:space="0" w:color="auto"/>
            <w:right w:val="none" w:sz="0" w:space="0" w:color="auto"/>
          </w:divBdr>
        </w:div>
        <w:div w:id="1469515533">
          <w:marLeft w:val="1253"/>
          <w:marRight w:val="0"/>
          <w:marTop w:val="0"/>
          <w:marBottom w:val="0"/>
          <w:divBdr>
            <w:top w:val="none" w:sz="0" w:space="0" w:color="auto"/>
            <w:left w:val="none" w:sz="0" w:space="0" w:color="auto"/>
            <w:bottom w:val="none" w:sz="0" w:space="0" w:color="auto"/>
            <w:right w:val="none" w:sz="0" w:space="0" w:color="auto"/>
          </w:divBdr>
        </w:div>
        <w:div w:id="1010138839">
          <w:marLeft w:val="1253"/>
          <w:marRight w:val="0"/>
          <w:marTop w:val="0"/>
          <w:marBottom w:val="0"/>
          <w:divBdr>
            <w:top w:val="none" w:sz="0" w:space="0" w:color="auto"/>
            <w:left w:val="none" w:sz="0" w:space="0" w:color="auto"/>
            <w:bottom w:val="none" w:sz="0" w:space="0" w:color="auto"/>
            <w:right w:val="none" w:sz="0" w:space="0" w:color="auto"/>
          </w:divBdr>
        </w:div>
        <w:div w:id="1350251045">
          <w:marLeft w:val="1253"/>
          <w:marRight w:val="0"/>
          <w:marTop w:val="0"/>
          <w:marBottom w:val="0"/>
          <w:divBdr>
            <w:top w:val="none" w:sz="0" w:space="0" w:color="auto"/>
            <w:left w:val="none" w:sz="0" w:space="0" w:color="auto"/>
            <w:bottom w:val="none" w:sz="0" w:space="0" w:color="auto"/>
            <w:right w:val="none" w:sz="0" w:space="0" w:color="auto"/>
          </w:divBdr>
        </w:div>
        <w:div w:id="985430886">
          <w:marLeft w:val="1253"/>
          <w:marRight w:val="0"/>
          <w:marTop w:val="0"/>
          <w:marBottom w:val="0"/>
          <w:divBdr>
            <w:top w:val="none" w:sz="0" w:space="0" w:color="auto"/>
            <w:left w:val="none" w:sz="0" w:space="0" w:color="auto"/>
            <w:bottom w:val="none" w:sz="0" w:space="0" w:color="auto"/>
            <w:right w:val="none" w:sz="0" w:space="0" w:color="auto"/>
          </w:divBdr>
        </w:div>
      </w:divsChild>
    </w:div>
    <w:div w:id="855465429">
      <w:bodyDiv w:val="1"/>
      <w:marLeft w:val="0"/>
      <w:marRight w:val="0"/>
      <w:marTop w:val="0"/>
      <w:marBottom w:val="0"/>
      <w:divBdr>
        <w:top w:val="none" w:sz="0" w:space="0" w:color="auto"/>
        <w:left w:val="none" w:sz="0" w:space="0" w:color="auto"/>
        <w:bottom w:val="none" w:sz="0" w:space="0" w:color="auto"/>
        <w:right w:val="none" w:sz="0" w:space="0" w:color="auto"/>
      </w:divBdr>
      <w:divsChild>
        <w:div w:id="775710116">
          <w:marLeft w:val="547"/>
          <w:marRight w:val="0"/>
          <w:marTop w:val="77"/>
          <w:marBottom w:val="0"/>
          <w:divBdr>
            <w:top w:val="none" w:sz="0" w:space="0" w:color="auto"/>
            <w:left w:val="none" w:sz="0" w:space="0" w:color="auto"/>
            <w:bottom w:val="none" w:sz="0" w:space="0" w:color="auto"/>
            <w:right w:val="none" w:sz="0" w:space="0" w:color="auto"/>
          </w:divBdr>
        </w:div>
        <w:div w:id="109589279">
          <w:marLeft w:val="547"/>
          <w:marRight w:val="0"/>
          <w:marTop w:val="77"/>
          <w:marBottom w:val="0"/>
          <w:divBdr>
            <w:top w:val="none" w:sz="0" w:space="0" w:color="auto"/>
            <w:left w:val="none" w:sz="0" w:space="0" w:color="auto"/>
            <w:bottom w:val="none" w:sz="0" w:space="0" w:color="auto"/>
            <w:right w:val="none" w:sz="0" w:space="0" w:color="auto"/>
          </w:divBdr>
        </w:div>
        <w:div w:id="864175736">
          <w:marLeft w:val="547"/>
          <w:marRight w:val="0"/>
          <w:marTop w:val="77"/>
          <w:marBottom w:val="0"/>
          <w:divBdr>
            <w:top w:val="none" w:sz="0" w:space="0" w:color="auto"/>
            <w:left w:val="none" w:sz="0" w:space="0" w:color="auto"/>
            <w:bottom w:val="none" w:sz="0" w:space="0" w:color="auto"/>
            <w:right w:val="none" w:sz="0" w:space="0" w:color="auto"/>
          </w:divBdr>
        </w:div>
        <w:div w:id="669064502">
          <w:marLeft w:val="547"/>
          <w:marRight w:val="0"/>
          <w:marTop w:val="77"/>
          <w:marBottom w:val="0"/>
          <w:divBdr>
            <w:top w:val="none" w:sz="0" w:space="0" w:color="auto"/>
            <w:left w:val="none" w:sz="0" w:space="0" w:color="auto"/>
            <w:bottom w:val="none" w:sz="0" w:space="0" w:color="auto"/>
            <w:right w:val="none" w:sz="0" w:space="0" w:color="auto"/>
          </w:divBdr>
        </w:div>
        <w:div w:id="1073744424">
          <w:marLeft w:val="547"/>
          <w:marRight w:val="0"/>
          <w:marTop w:val="77"/>
          <w:marBottom w:val="0"/>
          <w:divBdr>
            <w:top w:val="none" w:sz="0" w:space="0" w:color="auto"/>
            <w:left w:val="none" w:sz="0" w:space="0" w:color="auto"/>
            <w:bottom w:val="none" w:sz="0" w:space="0" w:color="auto"/>
            <w:right w:val="none" w:sz="0" w:space="0" w:color="auto"/>
          </w:divBdr>
        </w:div>
      </w:divsChild>
    </w:div>
    <w:div w:id="941454298">
      <w:bodyDiv w:val="1"/>
      <w:marLeft w:val="0"/>
      <w:marRight w:val="0"/>
      <w:marTop w:val="0"/>
      <w:marBottom w:val="0"/>
      <w:divBdr>
        <w:top w:val="none" w:sz="0" w:space="0" w:color="auto"/>
        <w:left w:val="none" w:sz="0" w:space="0" w:color="auto"/>
        <w:bottom w:val="none" w:sz="0" w:space="0" w:color="auto"/>
        <w:right w:val="none" w:sz="0" w:space="0" w:color="auto"/>
      </w:divBdr>
      <w:divsChild>
        <w:div w:id="1304046323">
          <w:marLeft w:val="446"/>
          <w:marRight w:val="0"/>
          <w:marTop w:val="0"/>
          <w:marBottom w:val="0"/>
          <w:divBdr>
            <w:top w:val="none" w:sz="0" w:space="0" w:color="auto"/>
            <w:left w:val="none" w:sz="0" w:space="0" w:color="auto"/>
            <w:bottom w:val="none" w:sz="0" w:space="0" w:color="auto"/>
            <w:right w:val="none" w:sz="0" w:space="0" w:color="auto"/>
          </w:divBdr>
        </w:div>
      </w:divsChild>
    </w:div>
    <w:div w:id="955060443">
      <w:bodyDiv w:val="1"/>
      <w:marLeft w:val="0"/>
      <w:marRight w:val="0"/>
      <w:marTop w:val="0"/>
      <w:marBottom w:val="0"/>
      <w:divBdr>
        <w:top w:val="none" w:sz="0" w:space="0" w:color="auto"/>
        <w:left w:val="none" w:sz="0" w:space="0" w:color="auto"/>
        <w:bottom w:val="none" w:sz="0" w:space="0" w:color="auto"/>
        <w:right w:val="none" w:sz="0" w:space="0" w:color="auto"/>
      </w:divBdr>
      <w:divsChild>
        <w:div w:id="623852206">
          <w:marLeft w:val="547"/>
          <w:marRight w:val="0"/>
          <w:marTop w:val="0"/>
          <w:marBottom w:val="0"/>
          <w:divBdr>
            <w:top w:val="none" w:sz="0" w:space="0" w:color="auto"/>
            <w:left w:val="none" w:sz="0" w:space="0" w:color="auto"/>
            <w:bottom w:val="none" w:sz="0" w:space="0" w:color="auto"/>
            <w:right w:val="none" w:sz="0" w:space="0" w:color="auto"/>
          </w:divBdr>
        </w:div>
        <w:div w:id="2066175853">
          <w:marLeft w:val="547"/>
          <w:marRight w:val="0"/>
          <w:marTop w:val="0"/>
          <w:marBottom w:val="0"/>
          <w:divBdr>
            <w:top w:val="none" w:sz="0" w:space="0" w:color="auto"/>
            <w:left w:val="none" w:sz="0" w:space="0" w:color="auto"/>
            <w:bottom w:val="none" w:sz="0" w:space="0" w:color="auto"/>
            <w:right w:val="none" w:sz="0" w:space="0" w:color="auto"/>
          </w:divBdr>
        </w:div>
        <w:div w:id="2108111805">
          <w:marLeft w:val="547"/>
          <w:marRight w:val="0"/>
          <w:marTop w:val="0"/>
          <w:marBottom w:val="0"/>
          <w:divBdr>
            <w:top w:val="none" w:sz="0" w:space="0" w:color="auto"/>
            <w:left w:val="none" w:sz="0" w:space="0" w:color="auto"/>
            <w:bottom w:val="none" w:sz="0" w:space="0" w:color="auto"/>
            <w:right w:val="none" w:sz="0" w:space="0" w:color="auto"/>
          </w:divBdr>
        </w:div>
        <w:div w:id="1699311050">
          <w:marLeft w:val="547"/>
          <w:marRight w:val="0"/>
          <w:marTop w:val="0"/>
          <w:marBottom w:val="0"/>
          <w:divBdr>
            <w:top w:val="none" w:sz="0" w:space="0" w:color="auto"/>
            <w:left w:val="none" w:sz="0" w:space="0" w:color="auto"/>
            <w:bottom w:val="none" w:sz="0" w:space="0" w:color="auto"/>
            <w:right w:val="none" w:sz="0" w:space="0" w:color="auto"/>
          </w:divBdr>
        </w:div>
        <w:div w:id="817964497">
          <w:marLeft w:val="547"/>
          <w:marRight w:val="0"/>
          <w:marTop w:val="0"/>
          <w:marBottom w:val="0"/>
          <w:divBdr>
            <w:top w:val="none" w:sz="0" w:space="0" w:color="auto"/>
            <w:left w:val="none" w:sz="0" w:space="0" w:color="auto"/>
            <w:bottom w:val="none" w:sz="0" w:space="0" w:color="auto"/>
            <w:right w:val="none" w:sz="0" w:space="0" w:color="auto"/>
          </w:divBdr>
        </w:div>
        <w:div w:id="152914343">
          <w:marLeft w:val="547"/>
          <w:marRight w:val="0"/>
          <w:marTop w:val="0"/>
          <w:marBottom w:val="0"/>
          <w:divBdr>
            <w:top w:val="none" w:sz="0" w:space="0" w:color="auto"/>
            <w:left w:val="none" w:sz="0" w:space="0" w:color="auto"/>
            <w:bottom w:val="none" w:sz="0" w:space="0" w:color="auto"/>
            <w:right w:val="none" w:sz="0" w:space="0" w:color="auto"/>
          </w:divBdr>
        </w:div>
      </w:divsChild>
    </w:div>
    <w:div w:id="979119432">
      <w:bodyDiv w:val="1"/>
      <w:marLeft w:val="0"/>
      <w:marRight w:val="0"/>
      <w:marTop w:val="0"/>
      <w:marBottom w:val="0"/>
      <w:divBdr>
        <w:top w:val="none" w:sz="0" w:space="0" w:color="auto"/>
        <w:left w:val="none" w:sz="0" w:space="0" w:color="auto"/>
        <w:bottom w:val="none" w:sz="0" w:space="0" w:color="auto"/>
        <w:right w:val="none" w:sz="0" w:space="0" w:color="auto"/>
      </w:divBdr>
      <w:divsChild>
        <w:div w:id="58409027">
          <w:marLeft w:val="547"/>
          <w:marRight w:val="0"/>
          <w:marTop w:val="0"/>
          <w:marBottom w:val="0"/>
          <w:divBdr>
            <w:top w:val="none" w:sz="0" w:space="0" w:color="auto"/>
            <w:left w:val="none" w:sz="0" w:space="0" w:color="auto"/>
            <w:bottom w:val="none" w:sz="0" w:space="0" w:color="auto"/>
            <w:right w:val="none" w:sz="0" w:space="0" w:color="auto"/>
          </w:divBdr>
        </w:div>
        <w:div w:id="1131558785">
          <w:marLeft w:val="547"/>
          <w:marRight w:val="0"/>
          <w:marTop w:val="0"/>
          <w:marBottom w:val="0"/>
          <w:divBdr>
            <w:top w:val="none" w:sz="0" w:space="0" w:color="auto"/>
            <w:left w:val="none" w:sz="0" w:space="0" w:color="auto"/>
            <w:bottom w:val="none" w:sz="0" w:space="0" w:color="auto"/>
            <w:right w:val="none" w:sz="0" w:space="0" w:color="auto"/>
          </w:divBdr>
        </w:div>
        <w:div w:id="1596131369">
          <w:marLeft w:val="547"/>
          <w:marRight w:val="0"/>
          <w:marTop w:val="0"/>
          <w:marBottom w:val="0"/>
          <w:divBdr>
            <w:top w:val="none" w:sz="0" w:space="0" w:color="auto"/>
            <w:left w:val="none" w:sz="0" w:space="0" w:color="auto"/>
            <w:bottom w:val="none" w:sz="0" w:space="0" w:color="auto"/>
            <w:right w:val="none" w:sz="0" w:space="0" w:color="auto"/>
          </w:divBdr>
        </w:div>
        <w:div w:id="1898465633">
          <w:marLeft w:val="547"/>
          <w:marRight w:val="0"/>
          <w:marTop w:val="0"/>
          <w:marBottom w:val="0"/>
          <w:divBdr>
            <w:top w:val="none" w:sz="0" w:space="0" w:color="auto"/>
            <w:left w:val="none" w:sz="0" w:space="0" w:color="auto"/>
            <w:bottom w:val="none" w:sz="0" w:space="0" w:color="auto"/>
            <w:right w:val="none" w:sz="0" w:space="0" w:color="auto"/>
          </w:divBdr>
        </w:div>
      </w:divsChild>
    </w:div>
    <w:div w:id="1054305924">
      <w:bodyDiv w:val="1"/>
      <w:marLeft w:val="0"/>
      <w:marRight w:val="0"/>
      <w:marTop w:val="0"/>
      <w:marBottom w:val="0"/>
      <w:divBdr>
        <w:top w:val="none" w:sz="0" w:space="0" w:color="auto"/>
        <w:left w:val="none" w:sz="0" w:space="0" w:color="auto"/>
        <w:bottom w:val="none" w:sz="0" w:space="0" w:color="auto"/>
        <w:right w:val="none" w:sz="0" w:space="0" w:color="auto"/>
      </w:divBdr>
      <w:divsChild>
        <w:div w:id="465665288">
          <w:marLeft w:val="446"/>
          <w:marRight w:val="0"/>
          <w:marTop w:val="0"/>
          <w:marBottom w:val="0"/>
          <w:divBdr>
            <w:top w:val="none" w:sz="0" w:space="0" w:color="auto"/>
            <w:left w:val="none" w:sz="0" w:space="0" w:color="auto"/>
            <w:bottom w:val="none" w:sz="0" w:space="0" w:color="auto"/>
            <w:right w:val="none" w:sz="0" w:space="0" w:color="auto"/>
          </w:divBdr>
        </w:div>
        <w:div w:id="2113352439">
          <w:marLeft w:val="446"/>
          <w:marRight w:val="0"/>
          <w:marTop w:val="0"/>
          <w:marBottom w:val="0"/>
          <w:divBdr>
            <w:top w:val="none" w:sz="0" w:space="0" w:color="auto"/>
            <w:left w:val="none" w:sz="0" w:space="0" w:color="auto"/>
            <w:bottom w:val="none" w:sz="0" w:space="0" w:color="auto"/>
            <w:right w:val="none" w:sz="0" w:space="0" w:color="auto"/>
          </w:divBdr>
        </w:div>
      </w:divsChild>
    </w:div>
    <w:div w:id="1099720118">
      <w:bodyDiv w:val="1"/>
      <w:marLeft w:val="0"/>
      <w:marRight w:val="0"/>
      <w:marTop w:val="0"/>
      <w:marBottom w:val="0"/>
      <w:divBdr>
        <w:top w:val="none" w:sz="0" w:space="0" w:color="auto"/>
        <w:left w:val="none" w:sz="0" w:space="0" w:color="auto"/>
        <w:bottom w:val="none" w:sz="0" w:space="0" w:color="auto"/>
        <w:right w:val="none" w:sz="0" w:space="0" w:color="auto"/>
      </w:divBdr>
      <w:divsChild>
        <w:div w:id="848058280">
          <w:marLeft w:val="547"/>
          <w:marRight w:val="0"/>
          <w:marTop w:val="0"/>
          <w:marBottom w:val="0"/>
          <w:divBdr>
            <w:top w:val="none" w:sz="0" w:space="0" w:color="auto"/>
            <w:left w:val="none" w:sz="0" w:space="0" w:color="auto"/>
            <w:bottom w:val="none" w:sz="0" w:space="0" w:color="auto"/>
            <w:right w:val="none" w:sz="0" w:space="0" w:color="auto"/>
          </w:divBdr>
        </w:div>
        <w:div w:id="372190221">
          <w:marLeft w:val="547"/>
          <w:marRight w:val="0"/>
          <w:marTop w:val="0"/>
          <w:marBottom w:val="0"/>
          <w:divBdr>
            <w:top w:val="none" w:sz="0" w:space="0" w:color="auto"/>
            <w:left w:val="none" w:sz="0" w:space="0" w:color="auto"/>
            <w:bottom w:val="none" w:sz="0" w:space="0" w:color="auto"/>
            <w:right w:val="none" w:sz="0" w:space="0" w:color="auto"/>
          </w:divBdr>
        </w:div>
        <w:div w:id="2007199133">
          <w:marLeft w:val="547"/>
          <w:marRight w:val="0"/>
          <w:marTop w:val="0"/>
          <w:marBottom w:val="0"/>
          <w:divBdr>
            <w:top w:val="none" w:sz="0" w:space="0" w:color="auto"/>
            <w:left w:val="none" w:sz="0" w:space="0" w:color="auto"/>
            <w:bottom w:val="none" w:sz="0" w:space="0" w:color="auto"/>
            <w:right w:val="none" w:sz="0" w:space="0" w:color="auto"/>
          </w:divBdr>
        </w:div>
        <w:div w:id="309024542">
          <w:marLeft w:val="547"/>
          <w:marRight w:val="0"/>
          <w:marTop w:val="0"/>
          <w:marBottom w:val="0"/>
          <w:divBdr>
            <w:top w:val="none" w:sz="0" w:space="0" w:color="auto"/>
            <w:left w:val="none" w:sz="0" w:space="0" w:color="auto"/>
            <w:bottom w:val="none" w:sz="0" w:space="0" w:color="auto"/>
            <w:right w:val="none" w:sz="0" w:space="0" w:color="auto"/>
          </w:divBdr>
        </w:div>
      </w:divsChild>
    </w:div>
    <w:div w:id="1278098087">
      <w:bodyDiv w:val="1"/>
      <w:marLeft w:val="0"/>
      <w:marRight w:val="0"/>
      <w:marTop w:val="0"/>
      <w:marBottom w:val="0"/>
      <w:divBdr>
        <w:top w:val="none" w:sz="0" w:space="0" w:color="auto"/>
        <w:left w:val="none" w:sz="0" w:space="0" w:color="auto"/>
        <w:bottom w:val="none" w:sz="0" w:space="0" w:color="auto"/>
        <w:right w:val="none" w:sz="0" w:space="0" w:color="auto"/>
      </w:divBdr>
    </w:div>
    <w:div w:id="1365524393">
      <w:bodyDiv w:val="1"/>
      <w:marLeft w:val="0"/>
      <w:marRight w:val="0"/>
      <w:marTop w:val="0"/>
      <w:marBottom w:val="0"/>
      <w:divBdr>
        <w:top w:val="none" w:sz="0" w:space="0" w:color="auto"/>
        <w:left w:val="none" w:sz="0" w:space="0" w:color="auto"/>
        <w:bottom w:val="none" w:sz="0" w:space="0" w:color="auto"/>
        <w:right w:val="none" w:sz="0" w:space="0" w:color="auto"/>
      </w:divBdr>
    </w:div>
    <w:div w:id="1419793156">
      <w:bodyDiv w:val="1"/>
      <w:marLeft w:val="0"/>
      <w:marRight w:val="0"/>
      <w:marTop w:val="0"/>
      <w:marBottom w:val="0"/>
      <w:divBdr>
        <w:top w:val="none" w:sz="0" w:space="0" w:color="auto"/>
        <w:left w:val="none" w:sz="0" w:space="0" w:color="auto"/>
        <w:bottom w:val="none" w:sz="0" w:space="0" w:color="auto"/>
        <w:right w:val="none" w:sz="0" w:space="0" w:color="auto"/>
      </w:divBdr>
      <w:divsChild>
        <w:div w:id="1613129759">
          <w:marLeft w:val="446"/>
          <w:marRight w:val="0"/>
          <w:marTop w:val="0"/>
          <w:marBottom w:val="0"/>
          <w:divBdr>
            <w:top w:val="none" w:sz="0" w:space="0" w:color="auto"/>
            <w:left w:val="none" w:sz="0" w:space="0" w:color="auto"/>
            <w:bottom w:val="none" w:sz="0" w:space="0" w:color="auto"/>
            <w:right w:val="none" w:sz="0" w:space="0" w:color="auto"/>
          </w:divBdr>
        </w:div>
        <w:div w:id="503864629">
          <w:marLeft w:val="446"/>
          <w:marRight w:val="0"/>
          <w:marTop w:val="0"/>
          <w:marBottom w:val="0"/>
          <w:divBdr>
            <w:top w:val="none" w:sz="0" w:space="0" w:color="auto"/>
            <w:left w:val="none" w:sz="0" w:space="0" w:color="auto"/>
            <w:bottom w:val="none" w:sz="0" w:space="0" w:color="auto"/>
            <w:right w:val="none" w:sz="0" w:space="0" w:color="auto"/>
          </w:divBdr>
        </w:div>
      </w:divsChild>
    </w:div>
    <w:div w:id="1543667070">
      <w:bodyDiv w:val="1"/>
      <w:marLeft w:val="0"/>
      <w:marRight w:val="0"/>
      <w:marTop w:val="0"/>
      <w:marBottom w:val="0"/>
      <w:divBdr>
        <w:top w:val="none" w:sz="0" w:space="0" w:color="auto"/>
        <w:left w:val="none" w:sz="0" w:space="0" w:color="auto"/>
        <w:bottom w:val="none" w:sz="0" w:space="0" w:color="auto"/>
        <w:right w:val="none" w:sz="0" w:space="0" w:color="auto"/>
      </w:divBdr>
      <w:divsChild>
        <w:div w:id="1803231661">
          <w:marLeft w:val="547"/>
          <w:marRight w:val="0"/>
          <w:marTop w:val="0"/>
          <w:marBottom w:val="120"/>
          <w:divBdr>
            <w:top w:val="none" w:sz="0" w:space="0" w:color="auto"/>
            <w:left w:val="none" w:sz="0" w:space="0" w:color="auto"/>
            <w:bottom w:val="none" w:sz="0" w:space="0" w:color="auto"/>
            <w:right w:val="none" w:sz="0" w:space="0" w:color="auto"/>
          </w:divBdr>
        </w:div>
        <w:div w:id="505828365">
          <w:marLeft w:val="720"/>
          <w:marRight w:val="0"/>
          <w:marTop w:val="0"/>
          <w:marBottom w:val="0"/>
          <w:divBdr>
            <w:top w:val="none" w:sz="0" w:space="0" w:color="auto"/>
            <w:left w:val="none" w:sz="0" w:space="0" w:color="auto"/>
            <w:bottom w:val="none" w:sz="0" w:space="0" w:color="auto"/>
            <w:right w:val="none" w:sz="0" w:space="0" w:color="auto"/>
          </w:divBdr>
        </w:div>
        <w:div w:id="46145627">
          <w:marLeft w:val="720"/>
          <w:marRight w:val="0"/>
          <w:marTop w:val="0"/>
          <w:marBottom w:val="0"/>
          <w:divBdr>
            <w:top w:val="none" w:sz="0" w:space="0" w:color="auto"/>
            <w:left w:val="none" w:sz="0" w:space="0" w:color="auto"/>
            <w:bottom w:val="none" w:sz="0" w:space="0" w:color="auto"/>
            <w:right w:val="none" w:sz="0" w:space="0" w:color="auto"/>
          </w:divBdr>
        </w:div>
        <w:div w:id="1167357853">
          <w:marLeft w:val="720"/>
          <w:marRight w:val="0"/>
          <w:marTop w:val="0"/>
          <w:marBottom w:val="0"/>
          <w:divBdr>
            <w:top w:val="none" w:sz="0" w:space="0" w:color="auto"/>
            <w:left w:val="none" w:sz="0" w:space="0" w:color="auto"/>
            <w:bottom w:val="none" w:sz="0" w:space="0" w:color="auto"/>
            <w:right w:val="none" w:sz="0" w:space="0" w:color="auto"/>
          </w:divBdr>
        </w:div>
        <w:div w:id="2100903110">
          <w:marLeft w:val="720"/>
          <w:marRight w:val="0"/>
          <w:marTop w:val="0"/>
          <w:marBottom w:val="0"/>
          <w:divBdr>
            <w:top w:val="none" w:sz="0" w:space="0" w:color="auto"/>
            <w:left w:val="none" w:sz="0" w:space="0" w:color="auto"/>
            <w:bottom w:val="none" w:sz="0" w:space="0" w:color="auto"/>
            <w:right w:val="none" w:sz="0" w:space="0" w:color="auto"/>
          </w:divBdr>
        </w:div>
        <w:div w:id="1578787641">
          <w:marLeft w:val="547"/>
          <w:marRight w:val="0"/>
          <w:marTop w:val="0"/>
          <w:marBottom w:val="0"/>
          <w:divBdr>
            <w:top w:val="none" w:sz="0" w:space="0" w:color="auto"/>
            <w:left w:val="none" w:sz="0" w:space="0" w:color="auto"/>
            <w:bottom w:val="none" w:sz="0" w:space="0" w:color="auto"/>
            <w:right w:val="none" w:sz="0" w:space="0" w:color="auto"/>
          </w:divBdr>
        </w:div>
        <w:div w:id="65153340">
          <w:marLeft w:val="1253"/>
          <w:marRight w:val="0"/>
          <w:marTop w:val="0"/>
          <w:marBottom w:val="120"/>
          <w:divBdr>
            <w:top w:val="none" w:sz="0" w:space="0" w:color="auto"/>
            <w:left w:val="none" w:sz="0" w:space="0" w:color="auto"/>
            <w:bottom w:val="none" w:sz="0" w:space="0" w:color="auto"/>
            <w:right w:val="none" w:sz="0" w:space="0" w:color="auto"/>
          </w:divBdr>
        </w:div>
        <w:div w:id="1848715345">
          <w:marLeft w:val="1253"/>
          <w:marRight w:val="0"/>
          <w:marTop w:val="0"/>
          <w:marBottom w:val="120"/>
          <w:divBdr>
            <w:top w:val="none" w:sz="0" w:space="0" w:color="auto"/>
            <w:left w:val="none" w:sz="0" w:space="0" w:color="auto"/>
            <w:bottom w:val="none" w:sz="0" w:space="0" w:color="auto"/>
            <w:right w:val="none" w:sz="0" w:space="0" w:color="auto"/>
          </w:divBdr>
        </w:div>
        <w:div w:id="243880558">
          <w:marLeft w:val="1253"/>
          <w:marRight w:val="0"/>
          <w:marTop w:val="0"/>
          <w:marBottom w:val="120"/>
          <w:divBdr>
            <w:top w:val="none" w:sz="0" w:space="0" w:color="auto"/>
            <w:left w:val="none" w:sz="0" w:space="0" w:color="auto"/>
            <w:bottom w:val="none" w:sz="0" w:space="0" w:color="auto"/>
            <w:right w:val="none" w:sz="0" w:space="0" w:color="auto"/>
          </w:divBdr>
        </w:div>
        <w:div w:id="686446553">
          <w:marLeft w:val="1253"/>
          <w:marRight w:val="0"/>
          <w:marTop w:val="0"/>
          <w:marBottom w:val="120"/>
          <w:divBdr>
            <w:top w:val="none" w:sz="0" w:space="0" w:color="auto"/>
            <w:left w:val="none" w:sz="0" w:space="0" w:color="auto"/>
            <w:bottom w:val="none" w:sz="0" w:space="0" w:color="auto"/>
            <w:right w:val="none" w:sz="0" w:space="0" w:color="auto"/>
          </w:divBdr>
        </w:div>
        <w:div w:id="1551457901">
          <w:marLeft w:val="1253"/>
          <w:marRight w:val="0"/>
          <w:marTop w:val="0"/>
          <w:marBottom w:val="120"/>
          <w:divBdr>
            <w:top w:val="none" w:sz="0" w:space="0" w:color="auto"/>
            <w:left w:val="none" w:sz="0" w:space="0" w:color="auto"/>
            <w:bottom w:val="none" w:sz="0" w:space="0" w:color="auto"/>
            <w:right w:val="none" w:sz="0" w:space="0" w:color="auto"/>
          </w:divBdr>
        </w:div>
        <w:div w:id="1558738388">
          <w:marLeft w:val="1253"/>
          <w:marRight w:val="0"/>
          <w:marTop w:val="0"/>
          <w:marBottom w:val="120"/>
          <w:divBdr>
            <w:top w:val="none" w:sz="0" w:space="0" w:color="auto"/>
            <w:left w:val="none" w:sz="0" w:space="0" w:color="auto"/>
            <w:bottom w:val="none" w:sz="0" w:space="0" w:color="auto"/>
            <w:right w:val="none" w:sz="0" w:space="0" w:color="auto"/>
          </w:divBdr>
        </w:div>
        <w:div w:id="104740166">
          <w:marLeft w:val="1253"/>
          <w:marRight w:val="0"/>
          <w:marTop w:val="0"/>
          <w:marBottom w:val="120"/>
          <w:divBdr>
            <w:top w:val="none" w:sz="0" w:space="0" w:color="auto"/>
            <w:left w:val="none" w:sz="0" w:space="0" w:color="auto"/>
            <w:bottom w:val="none" w:sz="0" w:space="0" w:color="auto"/>
            <w:right w:val="none" w:sz="0" w:space="0" w:color="auto"/>
          </w:divBdr>
        </w:div>
      </w:divsChild>
    </w:div>
    <w:div w:id="1548251488">
      <w:bodyDiv w:val="1"/>
      <w:marLeft w:val="0"/>
      <w:marRight w:val="0"/>
      <w:marTop w:val="0"/>
      <w:marBottom w:val="0"/>
      <w:divBdr>
        <w:top w:val="none" w:sz="0" w:space="0" w:color="auto"/>
        <w:left w:val="none" w:sz="0" w:space="0" w:color="auto"/>
        <w:bottom w:val="none" w:sz="0" w:space="0" w:color="auto"/>
        <w:right w:val="none" w:sz="0" w:space="0" w:color="auto"/>
      </w:divBdr>
    </w:div>
    <w:div w:id="1670866365">
      <w:bodyDiv w:val="1"/>
      <w:marLeft w:val="0"/>
      <w:marRight w:val="0"/>
      <w:marTop w:val="0"/>
      <w:marBottom w:val="0"/>
      <w:divBdr>
        <w:top w:val="none" w:sz="0" w:space="0" w:color="auto"/>
        <w:left w:val="none" w:sz="0" w:space="0" w:color="auto"/>
        <w:bottom w:val="none" w:sz="0" w:space="0" w:color="auto"/>
        <w:right w:val="none" w:sz="0" w:space="0" w:color="auto"/>
      </w:divBdr>
    </w:div>
    <w:div w:id="1930191836">
      <w:bodyDiv w:val="1"/>
      <w:marLeft w:val="0"/>
      <w:marRight w:val="0"/>
      <w:marTop w:val="0"/>
      <w:marBottom w:val="0"/>
      <w:divBdr>
        <w:top w:val="none" w:sz="0" w:space="0" w:color="auto"/>
        <w:left w:val="none" w:sz="0" w:space="0" w:color="auto"/>
        <w:bottom w:val="none" w:sz="0" w:space="0" w:color="auto"/>
        <w:right w:val="none" w:sz="0" w:space="0" w:color="auto"/>
      </w:divBdr>
      <w:divsChild>
        <w:div w:id="2146894319">
          <w:marLeft w:val="720"/>
          <w:marRight w:val="0"/>
          <w:marTop w:val="96"/>
          <w:marBottom w:val="0"/>
          <w:divBdr>
            <w:top w:val="none" w:sz="0" w:space="0" w:color="auto"/>
            <w:left w:val="none" w:sz="0" w:space="0" w:color="auto"/>
            <w:bottom w:val="none" w:sz="0" w:space="0" w:color="auto"/>
            <w:right w:val="none" w:sz="0" w:space="0" w:color="auto"/>
          </w:divBdr>
        </w:div>
        <w:div w:id="2096708761">
          <w:marLeft w:val="720"/>
          <w:marRight w:val="0"/>
          <w:marTop w:val="96"/>
          <w:marBottom w:val="0"/>
          <w:divBdr>
            <w:top w:val="none" w:sz="0" w:space="0" w:color="auto"/>
            <w:left w:val="none" w:sz="0" w:space="0" w:color="auto"/>
            <w:bottom w:val="none" w:sz="0" w:space="0" w:color="auto"/>
            <w:right w:val="none" w:sz="0" w:space="0" w:color="auto"/>
          </w:divBdr>
        </w:div>
        <w:div w:id="274408897">
          <w:marLeft w:val="720"/>
          <w:marRight w:val="0"/>
          <w:marTop w:val="96"/>
          <w:marBottom w:val="0"/>
          <w:divBdr>
            <w:top w:val="none" w:sz="0" w:space="0" w:color="auto"/>
            <w:left w:val="none" w:sz="0" w:space="0" w:color="auto"/>
            <w:bottom w:val="none" w:sz="0" w:space="0" w:color="auto"/>
            <w:right w:val="none" w:sz="0" w:space="0" w:color="auto"/>
          </w:divBdr>
        </w:div>
      </w:divsChild>
    </w:div>
    <w:div w:id="1953634857">
      <w:bodyDiv w:val="1"/>
      <w:marLeft w:val="0"/>
      <w:marRight w:val="0"/>
      <w:marTop w:val="0"/>
      <w:marBottom w:val="0"/>
      <w:divBdr>
        <w:top w:val="none" w:sz="0" w:space="0" w:color="auto"/>
        <w:left w:val="none" w:sz="0" w:space="0" w:color="auto"/>
        <w:bottom w:val="none" w:sz="0" w:space="0" w:color="auto"/>
        <w:right w:val="none" w:sz="0" w:space="0" w:color="auto"/>
      </w:divBdr>
    </w:div>
    <w:div w:id="1997882759">
      <w:bodyDiv w:val="1"/>
      <w:marLeft w:val="0"/>
      <w:marRight w:val="0"/>
      <w:marTop w:val="0"/>
      <w:marBottom w:val="0"/>
      <w:divBdr>
        <w:top w:val="none" w:sz="0" w:space="0" w:color="auto"/>
        <w:left w:val="none" w:sz="0" w:space="0" w:color="auto"/>
        <w:bottom w:val="none" w:sz="0" w:space="0" w:color="auto"/>
        <w:right w:val="none" w:sz="0" w:space="0" w:color="auto"/>
      </w:divBdr>
    </w:div>
    <w:div w:id="2059891411">
      <w:bodyDiv w:val="1"/>
      <w:marLeft w:val="0"/>
      <w:marRight w:val="0"/>
      <w:marTop w:val="0"/>
      <w:marBottom w:val="0"/>
      <w:divBdr>
        <w:top w:val="none" w:sz="0" w:space="0" w:color="auto"/>
        <w:left w:val="none" w:sz="0" w:space="0" w:color="auto"/>
        <w:bottom w:val="none" w:sz="0" w:space="0" w:color="auto"/>
        <w:right w:val="none" w:sz="0" w:space="0" w:color="auto"/>
      </w:divBdr>
    </w:div>
    <w:div w:id="214630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v.gob.s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sv.gob.sv)" TargetMode="External"/><Relationship Id="rId12" Type="http://schemas.openxmlformats.org/officeDocument/2006/relationships/hyperlink" Target="https://www.fsv.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al.gob.s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sv.gob.sv)" TargetMode="External"/><Relationship Id="rId4" Type="http://schemas.openxmlformats.org/officeDocument/2006/relationships/webSettings" Target="webSettings.xml"/><Relationship Id="rId9" Type="http://schemas.openxmlformats.org/officeDocument/2006/relationships/hyperlink" Target="https://www.fsv.gob.sv/"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15</Pages>
  <Words>6012</Words>
  <Characters>33069</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21</cp:revision>
  <cp:lastPrinted>2019-03-26T22:37:00Z</cp:lastPrinted>
  <dcterms:created xsi:type="dcterms:W3CDTF">2019-04-08T16:45:00Z</dcterms:created>
  <dcterms:modified xsi:type="dcterms:W3CDTF">2019-09-18T20:23:00Z</dcterms:modified>
</cp:coreProperties>
</file>