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627" w:rsidRPr="005755AD" w:rsidRDefault="00D31627" w:rsidP="00D31627">
      <w:pPr>
        <w:jc w:val="center"/>
        <w:rPr>
          <w:rFonts w:ascii="Arial" w:hAnsi="Arial" w:cs="Arial"/>
          <w:b/>
          <w:bCs/>
          <w:u w:val="single"/>
        </w:rPr>
      </w:pPr>
      <w:r w:rsidRPr="00294A89">
        <w:rPr>
          <w:rFonts w:ascii="Arial" w:hAnsi="Arial" w:cs="Arial"/>
          <w:b/>
          <w:bCs/>
          <w:u w:val="single"/>
        </w:rPr>
        <w:t>ACTA</w:t>
      </w:r>
      <w:r w:rsidRPr="005755AD">
        <w:rPr>
          <w:rFonts w:ascii="Arial" w:hAnsi="Arial" w:cs="Arial"/>
          <w:b/>
          <w:bCs/>
          <w:u w:val="single"/>
        </w:rPr>
        <w:t xml:space="preserve"> DE SESIÓN DE JUNTA DIRECTIVA N° JD-036/2019</w:t>
      </w:r>
    </w:p>
    <w:p w:rsidR="00D31627" w:rsidRPr="005755AD" w:rsidRDefault="00D31627" w:rsidP="00D31627">
      <w:pPr>
        <w:jc w:val="center"/>
        <w:rPr>
          <w:rFonts w:ascii="Arial" w:hAnsi="Arial" w:cs="Arial"/>
          <w:b/>
          <w:bCs/>
          <w:u w:val="single"/>
        </w:rPr>
      </w:pPr>
      <w:r w:rsidRPr="005755AD">
        <w:rPr>
          <w:rFonts w:ascii="Arial" w:hAnsi="Arial" w:cs="Arial"/>
          <w:b/>
          <w:bCs/>
          <w:u w:val="single"/>
        </w:rPr>
        <w:t xml:space="preserve">DEL  </w:t>
      </w:r>
      <w:proofErr w:type="gramStart"/>
      <w:r w:rsidRPr="005755AD">
        <w:rPr>
          <w:rFonts w:ascii="Arial" w:hAnsi="Arial" w:cs="Arial"/>
          <w:b/>
          <w:bCs/>
          <w:u w:val="single"/>
        </w:rPr>
        <w:t>21  DE</w:t>
      </w:r>
      <w:proofErr w:type="gramEnd"/>
      <w:r w:rsidRPr="005755AD">
        <w:rPr>
          <w:rFonts w:ascii="Arial" w:hAnsi="Arial" w:cs="Arial"/>
          <w:b/>
          <w:bCs/>
          <w:u w:val="single"/>
        </w:rPr>
        <w:t xml:space="preserve">  FEBRERO  DE  2019</w:t>
      </w:r>
    </w:p>
    <w:p w:rsidR="00D31627" w:rsidRPr="00294A89" w:rsidRDefault="00D31627" w:rsidP="00D31627">
      <w:pPr>
        <w:jc w:val="center"/>
        <w:rPr>
          <w:rFonts w:ascii="Arial" w:hAnsi="Arial" w:cs="Arial"/>
          <w:b/>
          <w:bCs/>
          <w:u w:val="single"/>
        </w:rPr>
      </w:pPr>
    </w:p>
    <w:p w:rsidR="00D31627" w:rsidRPr="00294A89" w:rsidRDefault="00D31627" w:rsidP="00D31627">
      <w:pPr>
        <w:jc w:val="both"/>
        <w:rPr>
          <w:rFonts w:ascii="Arial" w:hAnsi="Arial" w:cs="Arial"/>
        </w:rPr>
      </w:pPr>
      <w:r w:rsidRPr="00294A89">
        <w:rPr>
          <w:rFonts w:ascii="Arial" w:hAnsi="Arial" w:cs="Arial"/>
        </w:rPr>
        <w:t>En la Sala de Sesiones de Junta Directiva, ubicada en Calle Rubén Darío N° 901, San Salvador, a las dieciséis horas con treinta minutos del día</w:t>
      </w:r>
      <w:r>
        <w:rPr>
          <w:rFonts w:ascii="Arial" w:hAnsi="Arial" w:cs="Arial"/>
        </w:rPr>
        <w:t xml:space="preserve"> veintiuno</w:t>
      </w:r>
      <w:r w:rsidRPr="00294A89">
        <w:rPr>
          <w:rFonts w:ascii="Arial" w:hAnsi="Arial" w:cs="Arial"/>
        </w:rPr>
        <w:t xml:space="preserve"> de febrero de dos mil diecinueve, para tratar la Agenda de Sesión de Junta Directiva N° JD-0</w:t>
      </w:r>
      <w:r>
        <w:rPr>
          <w:rFonts w:ascii="Arial" w:hAnsi="Arial" w:cs="Arial"/>
        </w:rPr>
        <w:t>36</w:t>
      </w:r>
      <w:r w:rsidRPr="00294A89">
        <w:rPr>
          <w:rFonts w:ascii="Arial" w:hAnsi="Arial" w:cs="Arial"/>
        </w:rPr>
        <w:t>/2019 de esta fecha, se realizó la reunión de los señores miembros de Junta Directiva</w:t>
      </w:r>
      <w:r w:rsidRPr="00294A89">
        <w:rPr>
          <w:rFonts w:ascii="Arial" w:hAnsi="Arial" w:cs="Arial"/>
          <w:b/>
        </w:rPr>
        <w:t>:</w:t>
      </w:r>
      <w:r w:rsidRPr="00294A89">
        <w:rPr>
          <w:rFonts w:ascii="Arial" w:eastAsia="Arial" w:hAnsi="Arial" w:cs="Arial"/>
          <w:b/>
          <w:lang w:val="es-ES_tradnl"/>
        </w:rPr>
        <w:t xml:space="preserve"> </w:t>
      </w:r>
      <w:r w:rsidR="001A2EF2" w:rsidRPr="001A2EF2">
        <w:rPr>
          <w:rFonts w:ascii="Arial" w:eastAsia="Arial" w:hAnsi="Arial" w:cs="Arial"/>
          <w:b/>
          <w:lang w:val="es-ES_tradnl"/>
        </w:rPr>
        <w:t xml:space="preserve">Presidente y Director Ejecutivo: JOSE TOMAS CHEVEZ RUIZ. Directores Propietarios: JOSE FEDERICO BERMUDEZ VEGA, ROBERTO DIAZ AGUILAR y JOSE MARIA ESPERANZA AMAYA. Directores Suplentes: CARLOS ROBERTO ALVARADO CELIS y GILBERTO LAZO ROMERO. AUSENTES CON EXCUSA: JOSE ROBERTO GOCHEZ ESPINOZA, Director Propietario; ENRIQUE OÑATE MUYSHONDT y ELVIA VIOLETA MENJIVAR ESCALANTE, Directores Suplentes. </w:t>
      </w:r>
      <w:r w:rsidRPr="00294A89">
        <w:rPr>
          <w:rFonts w:ascii="Arial" w:hAnsi="Arial" w:cs="Arial"/>
          <w:b/>
        </w:rPr>
        <w:t>Estuvo presente también el</w:t>
      </w:r>
      <w:r>
        <w:rPr>
          <w:rFonts w:ascii="Arial" w:hAnsi="Arial" w:cs="Arial"/>
          <w:b/>
        </w:rPr>
        <w:t xml:space="preserve"> </w:t>
      </w:r>
      <w:r w:rsidRPr="00BD5F9A">
        <w:rPr>
          <w:rFonts w:ascii="Arial" w:hAnsi="Arial" w:cs="Arial"/>
          <w:b/>
        </w:rPr>
        <w:t>ING. LUIS GILBERTO BARAHONA</w:t>
      </w:r>
      <w:r>
        <w:rPr>
          <w:rFonts w:ascii="Arial" w:hAnsi="Arial" w:cs="Arial"/>
          <w:b/>
        </w:rPr>
        <w:t xml:space="preserve"> DELGADO</w:t>
      </w:r>
      <w:r w:rsidRPr="00294A89">
        <w:rPr>
          <w:rFonts w:ascii="Arial" w:hAnsi="Arial" w:cs="Arial"/>
          <w:b/>
        </w:rPr>
        <w:t>, Gerente General</w:t>
      </w:r>
      <w:r>
        <w:rPr>
          <w:rFonts w:ascii="Arial" w:hAnsi="Arial" w:cs="Arial"/>
          <w:b/>
        </w:rPr>
        <w:t xml:space="preserve"> en Funciones</w:t>
      </w:r>
      <w:r w:rsidRPr="00294A89">
        <w:rPr>
          <w:rFonts w:ascii="Arial" w:hAnsi="Arial" w:cs="Arial"/>
          <w:b/>
        </w:rPr>
        <w:t xml:space="preserve">. </w:t>
      </w:r>
      <w:r w:rsidRPr="00294A89">
        <w:rPr>
          <w:rFonts w:ascii="Arial" w:hAnsi="Arial" w:cs="Arial"/>
        </w:rPr>
        <w:t>Una vez comprobado el quórum el Señor Presidente y Director Ejecutivo somete a consideración la siguiente agenda:</w:t>
      </w:r>
    </w:p>
    <w:p w:rsidR="00D31627" w:rsidRPr="00014D01" w:rsidRDefault="00D31627" w:rsidP="00D31627">
      <w:pPr>
        <w:jc w:val="center"/>
        <w:rPr>
          <w:rFonts w:ascii="Arial" w:hAnsi="Arial" w:cs="Arial"/>
          <w:b/>
          <w:bCs/>
          <w:u w:val="single"/>
        </w:rPr>
      </w:pPr>
    </w:p>
    <w:p w:rsidR="00D31627" w:rsidRPr="005755AD" w:rsidRDefault="00D31627" w:rsidP="00D31627">
      <w:pPr>
        <w:pStyle w:val="Prrafodelista"/>
        <w:numPr>
          <w:ilvl w:val="0"/>
          <w:numId w:val="1"/>
        </w:numPr>
        <w:tabs>
          <w:tab w:val="left" w:pos="993"/>
        </w:tabs>
        <w:ind w:hanging="153"/>
        <w:jc w:val="both"/>
        <w:rPr>
          <w:rFonts w:ascii="Arial" w:hAnsi="Arial" w:cs="Arial"/>
          <w:b/>
          <w:bCs/>
        </w:rPr>
      </w:pPr>
      <w:r w:rsidRPr="005755AD">
        <w:rPr>
          <w:rFonts w:ascii="Arial" w:hAnsi="Arial" w:cs="Arial"/>
          <w:b/>
          <w:bCs/>
        </w:rPr>
        <w:t>APROBACIÓN DE AGENDA</w:t>
      </w:r>
    </w:p>
    <w:p w:rsidR="00D31627" w:rsidRPr="005755AD" w:rsidRDefault="00D31627" w:rsidP="00D31627">
      <w:pPr>
        <w:pStyle w:val="Prrafodelista"/>
        <w:tabs>
          <w:tab w:val="left" w:pos="993"/>
          <w:tab w:val="left" w:pos="1134"/>
        </w:tabs>
        <w:ind w:left="0" w:hanging="153"/>
        <w:jc w:val="both"/>
        <w:rPr>
          <w:rFonts w:ascii="Arial" w:hAnsi="Arial" w:cs="Arial"/>
          <w:b/>
          <w:bCs/>
        </w:rPr>
      </w:pPr>
    </w:p>
    <w:p w:rsidR="00D31627" w:rsidRPr="005755AD" w:rsidRDefault="00D31627" w:rsidP="00D31627">
      <w:pPr>
        <w:pStyle w:val="Prrafodelista"/>
        <w:numPr>
          <w:ilvl w:val="0"/>
          <w:numId w:val="1"/>
        </w:numPr>
        <w:tabs>
          <w:tab w:val="left" w:pos="993"/>
          <w:tab w:val="left" w:pos="1134"/>
        </w:tabs>
        <w:ind w:hanging="153"/>
        <w:jc w:val="both"/>
        <w:rPr>
          <w:rFonts w:ascii="Arial" w:hAnsi="Arial" w:cs="Arial"/>
          <w:b/>
          <w:bCs/>
        </w:rPr>
      </w:pPr>
      <w:r w:rsidRPr="005755AD">
        <w:rPr>
          <w:rFonts w:ascii="Arial" w:hAnsi="Arial" w:cs="Arial"/>
          <w:b/>
          <w:bCs/>
        </w:rPr>
        <w:t>APROBACIÓN DE ACTA ANTERIOR</w:t>
      </w:r>
    </w:p>
    <w:p w:rsidR="00D31627" w:rsidRPr="005755AD" w:rsidRDefault="00D31627" w:rsidP="00D31627">
      <w:pPr>
        <w:pStyle w:val="Prrafodelista"/>
        <w:tabs>
          <w:tab w:val="left" w:pos="993"/>
          <w:tab w:val="left" w:pos="1134"/>
        </w:tabs>
        <w:ind w:left="0" w:hanging="153"/>
        <w:jc w:val="both"/>
        <w:rPr>
          <w:rFonts w:ascii="Arial" w:hAnsi="Arial" w:cs="Arial"/>
          <w:b/>
          <w:bCs/>
        </w:rPr>
      </w:pPr>
    </w:p>
    <w:p w:rsidR="00D31627" w:rsidRPr="005755AD" w:rsidRDefault="00D31627" w:rsidP="00D31627">
      <w:pPr>
        <w:pStyle w:val="Prrafodelista"/>
        <w:numPr>
          <w:ilvl w:val="0"/>
          <w:numId w:val="1"/>
        </w:numPr>
        <w:tabs>
          <w:tab w:val="left" w:pos="993"/>
          <w:tab w:val="left" w:pos="1134"/>
        </w:tabs>
        <w:ind w:hanging="153"/>
        <w:jc w:val="both"/>
        <w:rPr>
          <w:rFonts w:ascii="Arial" w:hAnsi="Arial" w:cs="Arial"/>
          <w:b/>
          <w:bCs/>
        </w:rPr>
      </w:pPr>
      <w:r w:rsidRPr="005755AD">
        <w:rPr>
          <w:rFonts w:ascii="Arial" w:hAnsi="Arial" w:cs="Arial"/>
          <w:b/>
          <w:bCs/>
        </w:rPr>
        <w:t>RESOLUCIÓN DE CRÉDITOS</w:t>
      </w:r>
    </w:p>
    <w:p w:rsidR="00D31627" w:rsidRPr="005755AD" w:rsidRDefault="00D31627" w:rsidP="00D31627">
      <w:pPr>
        <w:pStyle w:val="Prrafodelista"/>
        <w:tabs>
          <w:tab w:val="left" w:pos="284"/>
          <w:tab w:val="left" w:pos="851"/>
          <w:tab w:val="left" w:pos="993"/>
        </w:tabs>
        <w:autoSpaceDE w:val="0"/>
        <w:autoSpaceDN w:val="0"/>
        <w:adjustRightInd w:val="0"/>
        <w:ind w:left="360" w:hanging="153"/>
        <w:jc w:val="both"/>
        <w:rPr>
          <w:rFonts w:ascii="Arial" w:hAnsi="Arial" w:cs="Arial"/>
          <w:b/>
          <w:bCs/>
        </w:rPr>
      </w:pPr>
    </w:p>
    <w:p w:rsidR="00D31627" w:rsidRPr="005755AD" w:rsidRDefault="00D31627" w:rsidP="00D31627">
      <w:pPr>
        <w:pStyle w:val="Prrafodelista"/>
        <w:numPr>
          <w:ilvl w:val="0"/>
          <w:numId w:val="1"/>
        </w:numPr>
        <w:tabs>
          <w:tab w:val="left" w:pos="284"/>
          <w:tab w:val="left" w:pos="851"/>
          <w:tab w:val="left" w:pos="993"/>
        </w:tabs>
        <w:autoSpaceDE w:val="0"/>
        <w:autoSpaceDN w:val="0"/>
        <w:adjustRightInd w:val="0"/>
        <w:ind w:hanging="153"/>
        <w:jc w:val="both"/>
        <w:rPr>
          <w:rFonts w:ascii="Arial" w:hAnsi="Arial" w:cs="Arial"/>
          <w:b/>
          <w:bCs/>
        </w:rPr>
      </w:pPr>
      <w:r w:rsidRPr="005755AD">
        <w:rPr>
          <w:rFonts w:ascii="Arial" w:hAnsi="Arial" w:cs="Arial"/>
          <w:b/>
          <w:bCs/>
        </w:rPr>
        <w:t>CONVOCATORIA A SESIÓN ORDINARIA DE ASAMBLEA DE GOBERNADORES N° AG-160</w:t>
      </w:r>
    </w:p>
    <w:p w:rsidR="00D31627" w:rsidRPr="005755AD" w:rsidRDefault="00D31627" w:rsidP="00D31627">
      <w:pPr>
        <w:pStyle w:val="Prrafodelista"/>
        <w:ind w:left="360" w:hanging="153"/>
        <w:jc w:val="both"/>
        <w:rPr>
          <w:rFonts w:ascii="Arial" w:hAnsi="Arial" w:cs="Arial"/>
          <w:b/>
        </w:rPr>
      </w:pPr>
    </w:p>
    <w:p w:rsidR="00D31627" w:rsidRPr="005755AD" w:rsidRDefault="00D31627" w:rsidP="00D31627">
      <w:pPr>
        <w:pStyle w:val="Prrafodelista"/>
        <w:numPr>
          <w:ilvl w:val="0"/>
          <w:numId w:val="1"/>
        </w:numPr>
        <w:ind w:hanging="153"/>
        <w:jc w:val="both"/>
        <w:rPr>
          <w:rFonts w:ascii="Arial" w:hAnsi="Arial" w:cs="Arial"/>
          <w:b/>
        </w:rPr>
      </w:pPr>
      <w:r w:rsidRPr="005755AD">
        <w:rPr>
          <w:rFonts w:ascii="Arial" w:hAnsi="Arial" w:cs="Arial"/>
          <w:b/>
        </w:rPr>
        <w:t xml:space="preserve">INFORME DE REVISIONES REALIZADAS AL ESTATUTO DE AUDITORÍA INTERNA </w:t>
      </w:r>
    </w:p>
    <w:p w:rsidR="00D31627" w:rsidRPr="005755AD" w:rsidRDefault="00D31627" w:rsidP="00D31627">
      <w:pPr>
        <w:pStyle w:val="Prrafodelista"/>
        <w:ind w:left="-360" w:hanging="153"/>
        <w:jc w:val="both"/>
        <w:rPr>
          <w:rFonts w:ascii="Arial" w:hAnsi="Arial" w:cs="Arial"/>
          <w:b/>
          <w:lang w:val="es-SV" w:eastAsia="en-US"/>
        </w:rPr>
      </w:pPr>
    </w:p>
    <w:p w:rsidR="00D31627" w:rsidRPr="005755AD" w:rsidRDefault="00D31627" w:rsidP="00D31627">
      <w:pPr>
        <w:pStyle w:val="Prrafodelista"/>
        <w:numPr>
          <w:ilvl w:val="0"/>
          <w:numId w:val="1"/>
        </w:numPr>
        <w:ind w:hanging="153"/>
        <w:jc w:val="both"/>
        <w:rPr>
          <w:rFonts w:ascii="Arial" w:hAnsi="Arial" w:cs="Arial"/>
          <w:b/>
        </w:rPr>
      </w:pPr>
      <w:r w:rsidRPr="005755AD">
        <w:rPr>
          <w:rFonts w:ascii="Arial" w:hAnsi="Arial" w:cs="Arial"/>
          <w:b/>
        </w:rPr>
        <w:t xml:space="preserve">INFORMES DE AUDITORÍA INTERNA RELACIONADOS AL CUMPLIMIENTO DE LA LEY CONTRA EL LAVADO DE DINERO Y ACTIVOS, CORRESPONDIENTES AL PERIODO AUDITADO, MARZO 2014 A SEPTIEMBRE 2017 </w:t>
      </w:r>
    </w:p>
    <w:p w:rsidR="00D31627" w:rsidRPr="005755AD" w:rsidRDefault="00D31627" w:rsidP="00D31627">
      <w:pPr>
        <w:pStyle w:val="Prrafodelista"/>
        <w:rPr>
          <w:rFonts w:ascii="Arial" w:hAnsi="Arial" w:cs="Arial"/>
          <w:b/>
        </w:rPr>
      </w:pPr>
    </w:p>
    <w:p w:rsidR="00D31627" w:rsidRPr="005755AD" w:rsidRDefault="00D31627" w:rsidP="00D31627">
      <w:pPr>
        <w:pStyle w:val="Prrafodelista"/>
        <w:numPr>
          <w:ilvl w:val="0"/>
          <w:numId w:val="1"/>
        </w:numPr>
        <w:ind w:hanging="153"/>
        <w:jc w:val="both"/>
        <w:rPr>
          <w:rFonts w:ascii="Arial" w:hAnsi="Arial" w:cs="Arial"/>
          <w:b/>
        </w:rPr>
      </w:pPr>
      <w:r w:rsidRPr="005755AD">
        <w:rPr>
          <w:rFonts w:ascii="Arial" w:hAnsi="Arial" w:cs="Arial"/>
          <w:b/>
        </w:rPr>
        <w:t xml:space="preserve">INFORME DE AUDITORIA FINANCIERA DEL AÑO 2017 REALIZADA POR LA CORTE DE CUENTAS DE LA REPÚBLICA </w:t>
      </w:r>
    </w:p>
    <w:p w:rsidR="00D31627" w:rsidRPr="005755AD" w:rsidRDefault="00D31627" w:rsidP="00D31627">
      <w:pPr>
        <w:pStyle w:val="Prrafodelista"/>
        <w:rPr>
          <w:rFonts w:ascii="Arial" w:hAnsi="Arial" w:cs="Arial"/>
          <w:b/>
        </w:rPr>
      </w:pPr>
    </w:p>
    <w:p w:rsidR="00D31627" w:rsidRPr="005755AD" w:rsidRDefault="00D31627" w:rsidP="00D31627">
      <w:pPr>
        <w:pStyle w:val="Prrafodelista"/>
        <w:numPr>
          <w:ilvl w:val="0"/>
          <w:numId w:val="1"/>
        </w:numPr>
        <w:ind w:hanging="153"/>
        <w:rPr>
          <w:rFonts w:ascii="Arial" w:hAnsi="Arial" w:cs="Arial"/>
          <w:b/>
          <w:lang w:val="es-SV" w:eastAsia="en-US"/>
        </w:rPr>
      </w:pPr>
      <w:r w:rsidRPr="005755AD">
        <w:rPr>
          <w:rFonts w:ascii="Arial" w:hAnsi="Arial" w:cs="Arial"/>
          <w:b/>
          <w:bCs/>
        </w:rPr>
        <w:t xml:space="preserve">AUTORIZACIÓN DE PRECIOS DE VENTA DE ACTIVOS EXTRAORDINARIOS  </w:t>
      </w:r>
    </w:p>
    <w:p w:rsidR="00D31627" w:rsidRPr="005755AD" w:rsidRDefault="00D31627" w:rsidP="00D31627">
      <w:pPr>
        <w:pStyle w:val="Prrafodelista"/>
        <w:rPr>
          <w:rFonts w:ascii="Arial" w:hAnsi="Arial" w:cs="Arial"/>
          <w:b/>
          <w:lang w:val="es-SV" w:eastAsia="en-US"/>
        </w:rPr>
      </w:pPr>
    </w:p>
    <w:p w:rsidR="00D31627" w:rsidRPr="005755AD" w:rsidRDefault="00D31627" w:rsidP="00D31627">
      <w:pPr>
        <w:pStyle w:val="Prrafodelista"/>
        <w:numPr>
          <w:ilvl w:val="0"/>
          <w:numId w:val="1"/>
        </w:numPr>
        <w:ind w:hanging="153"/>
        <w:rPr>
          <w:rFonts w:ascii="Arial" w:hAnsi="Arial" w:cs="Arial"/>
          <w:b/>
          <w:lang w:val="es-SV" w:eastAsia="en-US"/>
        </w:rPr>
      </w:pPr>
      <w:r w:rsidRPr="005755AD">
        <w:rPr>
          <w:rFonts w:ascii="Arial" w:hAnsi="Arial" w:cs="Arial"/>
          <w:b/>
          <w:lang w:val="es-SV" w:eastAsia="en-US"/>
        </w:rPr>
        <w:t xml:space="preserve">DESCARGO DE ACTIVO FIJO </w:t>
      </w:r>
    </w:p>
    <w:p w:rsidR="00D31627" w:rsidRPr="005755AD" w:rsidRDefault="00D31627" w:rsidP="00D31627">
      <w:pPr>
        <w:pStyle w:val="Prrafodelista"/>
        <w:ind w:left="-360" w:hanging="153"/>
        <w:jc w:val="both"/>
        <w:rPr>
          <w:rFonts w:ascii="Arial" w:hAnsi="Arial" w:cs="Arial"/>
          <w:b/>
        </w:rPr>
      </w:pPr>
    </w:p>
    <w:p w:rsidR="00D31627" w:rsidRPr="005755AD" w:rsidRDefault="00D31627" w:rsidP="00D31627">
      <w:pPr>
        <w:pStyle w:val="Prrafodelista"/>
        <w:numPr>
          <w:ilvl w:val="0"/>
          <w:numId w:val="1"/>
        </w:numPr>
        <w:ind w:hanging="153"/>
        <w:jc w:val="both"/>
        <w:rPr>
          <w:rFonts w:ascii="Arial" w:hAnsi="Arial" w:cs="Arial"/>
          <w:b/>
          <w:lang w:val="es-SV" w:eastAsia="en-US"/>
        </w:rPr>
      </w:pPr>
      <w:r w:rsidRPr="005755AD">
        <w:rPr>
          <w:rFonts w:ascii="Arial" w:hAnsi="Arial" w:cs="Arial"/>
          <w:b/>
        </w:rPr>
        <w:t xml:space="preserve">MEMORIA DE LABORES 2018 </w:t>
      </w:r>
    </w:p>
    <w:p w:rsidR="00D31627" w:rsidRPr="005755AD" w:rsidRDefault="00D31627" w:rsidP="00D31627">
      <w:pPr>
        <w:pStyle w:val="Prrafodelista"/>
        <w:rPr>
          <w:rFonts w:ascii="Arial" w:hAnsi="Arial" w:cs="Arial"/>
          <w:b/>
          <w:lang w:val="es-SV" w:eastAsia="en-US"/>
        </w:rPr>
      </w:pPr>
    </w:p>
    <w:p w:rsidR="00D31627" w:rsidRPr="005755AD" w:rsidRDefault="00D31627" w:rsidP="00D31627">
      <w:pPr>
        <w:pStyle w:val="Prrafodelista"/>
        <w:numPr>
          <w:ilvl w:val="0"/>
          <w:numId w:val="1"/>
        </w:numPr>
        <w:ind w:hanging="153"/>
        <w:jc w:val="both"/>
        <w:rPr>
          <w:rFonts w:ascii="Arial" w:hAnsi="Arial" w:cs="Arial"/>
          <w:b/>
          <w:lang w:val="es-SV" w:eastAsia="en-US"/>
        </w:rPr>
      </w:pPr>
      <w:r w:rsidRPr="005755AD">
        <w:rPr>
          <w:rFonts w:ascii="Arial" w:hAnsi="Arial" w:cs="Arial"/>
          <w:b/>
          <w:lang w:val="es-SV" w:eastAsia="en-US"/>
        </w:rPr>
        <w:t xml:space="preserve">DECISIÓN DE RESULTADOS EJERCICIO 2018 </w:t>
      </w:r>
    </w:p>
    <w:p w:rsidR="00D31627" w:rsidRPr="005755AD" w:rsidRDefault="00D31627" w:rsidP="00D31627">
      <w:pPr>
        <w:pStyle w:val="Prrafodelista"/>
        <w:ind w:hanging="153"/>
        <w:rPr>
          <w:rFonts w:ascii="Arial" w:hAnsi="Arial" w:cs="Arial"/>
          <w:b/>
          <w:lang w:val="es-SV" w:eastAsia="en-US"/>
        </w:rPr>
      </w:pPr>
    </w:p>
    <w:p w:rsidR="00D31627" w:rsidRPr="005755AD" w:rsidRDefault="00D31627" w:rsidP="00D31627">
      <w:pPr>
        <w:pStyle w:val="Prrafodelista"/>
        <w:numPr>
          <w:ilvl w:val="0"/>
          <w:numId w:val="1"/>
        </w:numPr>
        <w:ind w:hanging="153"/>
        <w:jc w:val="both"/>
        <w:rPr>
          <w:rFonts w:ascii="Arial" w:hAnsi="Arial" w:cs="Arial"/>
          <w:b/>
          <w:lang w:val="es-SV" w:eastAsia="en-US"/>
        </w:rPr>
      </w:pPr>
      <w:r w:rsidRPr="005755AD">
        <w:rPr>
          <w:rFonts w:ascii="Arial" w:hAnsi="Arial" w:cs="Arial"/>
          <w:b/>
          <w:lang w:val="es-SV" w:eastAsia="en-US"/>
        </w:rPr>
        <w:t xml:space="preserve">AUTORIZACIÓN PARA TRAMITAR INCREMENTO EN LÍNEA DE CRÉDITO BCIE </w:t>
      </w:r>
    </w:p>
    <w:p w:rsidR="00D31627" w:rsidRPr="005755AD" w:rsidRDefault="00D31627" w:rsidP="00D31627">
      <w:pPr>
        <w:pStyle w:val="Prrafodelista"/>
        <w:ind w:hanging="153"/>
        <w:rPr>
          <w:rFonts w:ascii="Arial" w:hAnsi="Arial" w:cs="Arial"/>
          <w:b/>
          <w:lang w:val="es-SV" w:eastAsia="en-US"/>
        </w:rPr>
      </w:pPr>
    </w:p>
    <w:p w:rsidR="00D31627" w:rsidRPr="005755AD" w:rsidRDefault="00D31627" w:rsidP="00D31627">
      <w:pPr>
        <w:pStyle w:val="Prrafodelista"/>
        <w:numPr>
          <w:ilvl w:val="0"/>
          <w:numId w:val="1"/>
        </w:numPr>
        <w:ind w:hanging="153"/>
        <w:jc w:val="both"/>
        <w:rPr>
          <w:rFonts w:ascii="Arial" w:hAnsi="Arial" w:cs="Arial"/>
          <w:b/>
          <w:lang w:val="es-SV" w:eastAsia="en-US"/>
        </w:rPr>
      </w:pPr>
      <w:r w:rsidRPr="005755AD">
        <w:rPr>
          <w:rFonts w:ascii="Arial" w:hAnsi="Arial" w:cs="Arial"/>
          <w:b/>
          <w:lang w:val="es-SV" w:eastAsia="en-US"/>
        </w:rPr>
        <w:t xml:space="preserve">PROPUESTA DE COMPRA DE BONOS DEL ISTA </w:t>
      </w:r>
    </w:p>
    <w:p w:rsidR="00D31627" w:rsidRPr="005755AD" w:rsidRDefault="00D31627" w:rsidP="00D31627">
      <w:pPr>
        <w:pStyle w:val="Prrafodelista"/>
        <w:ind w:hanging="153"/>
        <w:rPr>
          <w:rFonts w:ascii="Arial" w:hAnsi="Arial" w:cs="Arial"/>
          <w:b/>
          <w:lang w:val="es-SV" w:eastAsia="en-US"/>
        </w:rPr>
      </w:pPr>
    </w:p>
    <w:p w:rsidR="00D31627" w:rsidRPr="00E11930" w:rsidRDefault="00D31627" w:rsidP="00D31627">
      <w:pPr>
        <w:pStyle w:val="Prrafodelista"/>
        <w:numPr>
          <w:ilvl w:val="0"/>
          <w:numId w:val="1"/>
        </w:numPr>
        <w:ind w:hanging="153"/>
        <w:jc w:val="both"/>
        <w:rPr>
          <w:rFonts w:ascii="Arial" w:hAnsi="Arial" w:cs="Arial"/>
          <w:b/>
          <w:lang w:val="es-SV" w:eastAsia="en-US"/>
        </w:rPr>
      </w:pPr>
      <w:r w:rsidRPr="005755AD">
        <w:rPr>
          <w:rFonts w:ascii="Arial" w:hAnsi="Arial" w:cs="Arial"/>
          <w:b/>
          <w:lang w:eastAsia="en-US"/>
        </w:rPr>
        <w:lastRenderedPageBreak/>
        <w:t xml:space="preserve">INFORME DE ACTIVIDADES DE PREVENCIÓN DE LAVADO DE ACTIVOS EN EL FSV, CORRESPONDIENTE AL PERÍODO NOVIEMBRE 2018 – ENERO 2019 </w:t>
      </w:r>
    </w:p>
    <w:p w:rsidR="00D31627" w:rsidRPr="00E11930" w:rsidRDefault="00D31627" w:rsidP="00D31627">
      <w:pPr>
        <w:pStyle w:val="Prrafodelista"/>
        <w:rPr>
          <w:rFonts w:ascii="Arial" w:hAnsi="Arial" w:cs="Arial"/>
          <w:b/>
          <w:lang w:val="es-SV" w:eastAsia="en-US"/>
        </w:rPr>
      </w:pPr>
    </w:p>
    <w:p w:rsidR="00D31627" w:rsidRPr="00230F86" w:rsidRDefault="00D31627" w:rsidP="00D31627">
      <w:pPr>
        <w:pStyle w:val="Prrafodelista"/>
        <w:numPr>
          <w:ilvl w:val="0"/>
          <w:numId w:val="1"/>
        </w:numPr>
        <w:ind w:hanging="153"/>
        <w:jc w:val="both"/>
        <w:rPr>
          <w:rFonts w:ascii="Arial" w:hAnsi="Arial" w:cs="Arial"/>
          <w:b/>
          <w:lang w:val="es-SV" w:eastAsia="en-US"/>
        </w:rPr>
      </w:pPr>
      <w:r w:rsidRPr="005A3978">
        <w:rPr>
          <w:rFonts w:ascii="Arial" w:eastAsia="Arial Unicode MS" w:hAnsi="Arial" w:cs="Arial"/>
          <w:b/>
        </w:rPr>
        <w:t>ACUERDO DE RESOLUCIÓN SOBRE INFORMACIÓN RESERVADA DE ESTA SESIÓN</w:t>
      </w:r>
    </w:p>
    <w:p w:rsidR="00230F86" w:rsidRPr="00230F86" w:rsidRDefault="00230F86" w:rsidP="00230F86">
      <w:pPr>
        <w:pStyle w:val="Prrafodelista"/>
        <w:rPr>
          <w:rFonts w:ascii="Arial" w:hAnsi="Arial" w:cs="Arial"/>
          <w:b/>
          <w:lang w:val="es-SV" w:eastAsia="en-US"/>
        </w:rPr>
      </w:pPr>
    </w:p>
    <w:p w:rsidR="00230F86" w:rsidRPr="005755AD" w:rsidRDefault="00230F86" w:rsidP="00230F86">
      <w:pPr>
        <w:pStyle w:val="Prrafodelista"/>
        <w:ind w:left="720"/>
        <w:jc w:val="both"/>
        <w:rPr>
          <w:rFonts w:ascii="Arial" w:hAnsi="Arial" w:cs="Arial"/>
          <w:b/>
          <w:lang w:val="es-SV" w:eastAsia="en-US"/>
        </w:rPr>
      </w:pPr>
    </w:p>
    <w:p w:rsidR="00D31627" w:rsidRPr="00294A89" w:rsidRDefault="00D31627" w:rsidP="00D31627">
      <w:pPr>
        <w:jc w:val="center"/>
        <w:outlineLvl w:val="0"/>
        <w:rPr>
          <w:rFonts w:ascii="Arial" w:hAnsi="Arial" w:cs="Arial"/>
          <w:b/>
          <w:snapToGrid w:val="0"/>
          <w:u w:val="single"/>
        </w:rPr>
      </w:pPr>
      <w:r w:rsidRPr="00294A89">
        <w:rPr>
          <w:rFonts w:ascii="Arial" w:hAnsi="Arial" w:cs="Arial"/>
          <w:b/>
          <w:snapToGrid w:val="0"/>
          <w:u w:val="single"/>
        </w:rPr>
        <w:t>DESARROLLO</w:t>
      </w:r>
    </w:p>
    <w:p w:rsidR="00D31627" w:rsidRPr="00294A89" w:rsidRDefault="00D31627" w:rsidP="00D31627">
      <w:pPr>
        <w:jc w:val="center"/>
        <w:outlineLvl w:val="0"/>
        <w:rPr>
          <w:rFonts w:ascii="Arial" w:hAnsi="Arial" w:cs="Arial"/>
          <w:b/>
          <w:lang w:val="es-MX"/>
        </w:rPr>
      </w:pPr>
    </w:p>
    <w:p w:rsidR="00D31627" w:rsidRPr="00294A89" w:rsidRDefault="00D31627" w:rsidP="00D31627">
      <w:pPr>
        <w:numPr>
          <w:ilvl w:val="0"/>
          <w:numId w:val="16"/>
        </w:numPr>
        <w:jc w:val="both"/>
        <w:rPr>
          <w:rFonts w:ascii="Arial" w:hAnsi="Arial" w:cs="Arial"/>
          <w:b/>
          <w:snapToGrid w:val="0"/>
        </w:rPr>
      </w:pPr>
      <w:r w:rsidRPr="00294A89">
        <w:rPr>
          <w:rFonts w:ascii="Arial" w:hAnsi="Arial" w:cs="Arial"/>
          <w:b/>
          <w:snapToGrid w:val="0"/>
        </w:rPr>
        <w:t xml:space="preserve">APROBACION DE AGENDA. </w:t>
      </w:r>
      <w:r w:rsidRPr="00294A89">
        <w:rPr>
          <w:rFonts w:ascii="Arial" w:hAnsi="Arial" w:cs="Arial"/>
          <w:snapToGrid w:val="0"/>
        </w:rPr>
        <w:t>Fue aprobada.</w:t>
      </w:r>
    </w:p>
    <w:p w:rsidR="00D31627" w:rsidRPr="00294A89" w:rsidRDefault="00D31627" w:rsidP="00D31627">
      <w:pPr>
        <w:ind w:left="540"/>
        <w:jc w:val="both"/>
        <w:rPr>
          <w:rFonts w:ascii="Arial" w:hAnsi="Arial" w:cs="Arial"/>
        </w:rPr>
      </w:pPr>
    </w:p>
    <w:p w:rsidR="00D31627" w:rsidRPr="00294A89" w:rsidRDefault="00D31627" w:rsidP="00D31627">
      <w:pPr>
        <w:numPr>
          <w:ilvl w:val="0"/>
          <w:numId w:val="16"/>
        </w:numPr>
        <w:jc w:val="both"/>
        <w:rPr>
          <w:rFonts w:ascii="Arial" w:hAnsi="Arial" w:cs="Arial"/>
        </w:rPr>
      </w:pPr>
      <w:r w:rsidRPr="00294A89">
        <w:rPr>
          <w:rFonts w:ascii="Arial" w:hAnsi="Arial" w:cs="Arial"/>
          <w:b/>
          <w:snapToGrid w:val="0"/>
        </w:rPr>
        <w:t xml:space="preserve">APROBACIÓN Y RATIFICACIÓN DE ACTA ANTERIOR. </w:t>
      </w:r>
      <w:r w:rsidRPr="00294A89">
        <w:rPr>
          <w:rFonts w:ascii="Arial" w:hAnsi="Arial" w:cs="Arial"/>
        </w:rPr>
        <w:t>Se aprobó el Acta N° JD-0</w:t>
      </w:r>
      <w:r w:rsidR="001A2EF2">
        <w:rPr>
          <w:rFonts w:ascii="Arial" w:hAnsi="Arial" w:cs="Arial"/>
        </w:rPr>
        <w:t>3</w:t>
      </w:r>
      <w:r w:rsidRPr="00294A89">
        <w:rPr>
          <w:rFonts w:ascii="Arial" w:hAnsi="Arial" w:cs="Arial"/>
        </w:rPr>
        <w:t xml:space="preserve">5/2019 del </w:t>
      </w:r>
      <w:r w:rsidR="001A2EF2">
        <w:rPr>
          <w:rFonts w:ascii="Arial" w:hAnsi="Arial" w:cs="Arial"/>
        </w:rPr>
        <w:t>20</w:t>
      </w:r>
      <w:r w:rsidRPr="00294A89">
        <w:rPr>
          <w:rFonts w:ascii="Arial" w:hAnsi="Arial" w:cs="Arial"/>
        </w:rPr>
        <w:t xml:space="preserve"> de febrero de 2019, la cual fue ratificada. </w:t>
      </w:r>
    </w:p>
    <w:p w:rsidR="00D31627" w:rsidRPr="00294A89" w:rsidRDefault="00D31627" w:rsidP="00D31627">
      <w:pPr>
        <w:autoSpaceDE w:val="0"/>
        <w:autoSpaceDN w:val="0"/>
        <w:adjustRightInd w:val="0"/>
        <w:jc w:val="both"/>
        <w:rPr>
          <w:rFonts w:ascii="Arial" w:hAnsi="Arial" w:cs="Arial"/>
          <w:b/>
          <w:bCs/>
          <w:lang w:val="es-MX"/>
        </w:rPr>
      </w:pPr>
    </w:p>
    <w:p w:rsidR="00D31627" w:rsidRPr="00294A89" w:rsidRDefault="00D31627" w:rsidP="00D31627">
      <w:pPr>
        <w:autoSpaceDE w:val="0"/>
        <w:autoSpaceDN w:val="0"/>
        <w:adjustRightInd w:val="0"/>
        <w:jc w:val="both"/>
        <w:rPr>
          <w:rFonts w:ascii="Arial" w:hAnsi="Arial" w:cs="Arial"/>
        </w:rPr>
      </w:pPr>
      <w:r w:rsidRPr="00294A89">
        <w:rPr>
          <w:rFonts w:ascii="Arial" w:hAnsi="Arial" w:cs="Arial"/>
          <w:b/>
          <w:bCs/>
          <w:lang w:val="es-MX"/>
        </w:rPr>
        <w:t xml:space="preserve">III) RESOLUCION DE CRÉDITOS PARA VIVIENDA. </w:t>
      </w:r>
      <w:r w:rsidRPr="00294A89">
        <w:rPr>
          <w:rFonts w:ascii="Arial" w:hAnsi="Arial" w:cs="Arial"/>
        </w:rPr>
        <w:t xml:space="preserve">El Presidente y Director Ejecutivo sometió a consideración de Junta Directiva, </w:t>
      </w:r>
      <w:r w:rsidR="001A2EF2" w:rsidRPr="001A2EF2">
        <w:rPr>
          <w:rFonts w:ascii="Arial" w:eastAsia="Arial" w:hAnsi="Arial" w:cs="Arial"/>
          <w:lang w:val="es-ES_tradnl"/>
        </w:rPr>
        <w:t>30 solicitudes de crédito por un monto de $547,059.64</w:t>
      </w:r>
      <w:r w:rsidRPr="00294A89">
        <w:rPr>
          <w:rFonts w:ascii="Arial" w:eastAsia="Arial" w:hAnsi="Arial" w:cs="Arial"/>
          <w:lang w:val="es-ES_tradnl"/>
        </w:rPr>
        <w:t xml:space="preserve">, </w:t>
      </w:r>
      <w:r w:rsidRPr="00294A89">
        <w:rPr>
          <w:rFonts w:ascii="Arial" w:hAnsi="Arial" w:cs="Arial"/>
        </w:rPr>
        <w:t>según consta en el Acta N° 0</w:t>
      </w:r>
      <w:r>
        <w:rPr>
          <w:rFonts w:ascii="Arial" w:hAnsi="Arial" w:cs="Arial"/>
        </w:rPr>
        <w:t>3</w:t>
      </w:r>
      <w:r w:rsidR="001A2EF2">
        <w:rPr>
          <w:rFonts w:ascii="Arial" w:hAnsi="Arial" w:cs="Arial"/>
        </w:rPr>
        <w:t>6</w:t>
      </w:r>
      <w:r w:rsidRPr="00294A89">
        <w:rPr>
          <w:rFonts w:ascii="Arial" w:hAnsi="Arial" w:cs="Arial"/>
        </w:rPr>
        <w:t xml:space="preserve"> del correspondiente Libro de Resolución de Créditos de Junta Directiva. Se hizo la presentación por parte de</w:t>
      </w:r>
      <w:r>
        <w:rPr>
          <w:rFonts w:ascii="Arial" w:hAnsi="Arial" w:cs="Arial"/>
        </w:rPr>
        <w:t xml:space="preserve"> </w:t>
      </w:r>
      <w:r w:rsidRPr="00294A89">
        <w:rPr>
          <w:rFonts w:ascii="Arial" w:hAnsi="Arial" w:cs="Arial"/>
        </w:rPr>
        <w:t>l</w:t>
      </w:r>
      <w:r>
        <w:rPr>
          <w:rFonts w:ascii="Arial" w:hAnsi="Arial" w:cs="Arial"/>
        </w:rPr>
        <w:t>a Licenciada Norma Yasmina Monroy de Castellanos</w:t>
      </w:r>
      <w:r w:rsidRPr="00294A89">
        <w:rPr>
          <w:rFonts w:ascii="Arial" w:hAnsi="Arial" w:cs="Arial"/>
        </w:rPr>
        <w:t>, Gerente de Créditos</w:t>
      </w:r>
      <w:r>
        <w:rPr>
          <w:rFonts w:ascii="Arial" w:hAnsi="Arial" w:cs="Arial"/>
        </w:rPr>
        <w:t xml:space="preserve"> en Funciones</w:t>
      </w:r>
      <w:r w:rsidRPr="00294A89">
        <w:rPr>
          <w:rFonts w:ascii="Arial" w:hAnsi="Arial" w:cs="Arial"/>
        </w:rPr>
        <w:t xml:space="preserve">, de los proyectos habitacionales en los que están ubicadas las viviendas nuevas que se están aprobando en esta ocasión. </w:t>
      </w:r>
    </w:p>
    <w:p w:rsidR="00D31627" w:rsidRPr="00294A89" w:rsidRDefault="00D31627" w:rsidP="00D31627">
      <w:pPr>
        <w:autoSpaceDE w:val="0"/>
        <w:autoSpaceDN w:val="0"/>
        <w:adjustRightInd w:val="0"/>
        <w:jc w:val="both"/>
        <w:rPr>
          <w:rFonts w:ascii="Arial" w:hAnsi="Arial" w:cs="Arial"/>
        </w:rPr>
      </w:pPr>
    </w:p>
    <w:p w:rsidR="00640A1A" w:rsidRPr="005755AD" w:rsidRDefault="00640A1A" w:rsidP="00640A1A">
      <w:pPr>
        <w:tabs>
          <w:tab w:val="left" w:pos="284"/>
          <w:tab w:val="left" w:pos="851"/>
          <w:tab w:val="left" w:pos="993"/>
        </w:tabs>
        <w:autoSpaceDE w:val="0"/>
        <w:autoSpaceDN w:val="0"/>
        <w:adjustRightInd w:val="0"/>
        <w:jc w:val="both"/>
        <w:rPr>
          <w:rFonts w:ascii="Arial" w:hAnsi="Arial" w:cs="Arial"/>
          <w:b/>
        </w:rPr>
      </w:pPr>
      <w:r w:rsidRPr="005755AD">
        <w:rPr>
          <w:rFonts w:ascii="Arial" w:hAnsi="Arial" w:cs="Arial"/>
          <w:b/>
          <w:bCs/>
        </w:rPr>
        <w:t xml:space="preserve">IV) CONVOCATORIA A SESIÓN ORDINARIA DE ASAMBLEA DE GOBERNADORES N° AG-160. </w:t>
      </w:r>
      <w:r w:rsidRPr="005755AD">
        <w:rPr>
          <w:rFonts w:ascii="Arial" w:hAnsi="Arial" w:cs="Arial"/>
        </w:rPr>
        <w:t xml:space="preserve">El Presidente y Director Ejecutivo informa que en cumplimiento al Artículo 12 de la Ley del Fondo Social para la Vivienda, se solicita a Junta Directiva, emita Acuerdo convocando a celebrar reunión de Asamblea de Gobernadores N° AG-160 el día 21 de marzo del corriente año, a las 07:30 horas en la Sala de Sesiones del Fondo Social para la Vivienda. En la reunión se tratarán, entre otros: </w:t>
      </w:r>
      <w:r w:rsidRPr="005755AD">
        <w:rPr>
          <w:rFonts w:ascii="Arial" w:hAnsi="Arial" w:cs="Arial"/>
          <w:bCs/>
          <w:lang w:eastAsia="en-US"/>
        </w:rPr>
        <w:t xml:space="preserve">SOLICITUD DE PNC DE PRÓRROGA DE POLÍTICA TEMPORAL DE PERIODO DE GRACIA; </w:t>
      </w:r>
      <w:r w:rsidRPr="005755AD">
        <w:rPr>
          <w:rFonts w:ascii="Arial" w:hAnsi="Arial" w:cs="Arial"/>
        </w:rPr>
        <w:t>PRESENTACION DE ESTADOS FINANCIEROS 2018; DECISION SOBRE RESULTADOS EJERCICIO 2018; LIQUIDACION DE PRESUPUESTO DE INGRESOS Y EGRESOS 2018; INFORME DEL AUDITOR EXTERNO 2018; SOLICITUD DE ACTUALIZACIÓN DE CRITERIOS DE REVISIÓN DE TASAS ACTIVAS ESTABLECIDAS POR ASAMBLEA DE GOBERNADORES; PRONUNCIAMIENTO SOBRE SUFICIENCIA DE RESERVAS DE SANEAMIENTO DE CARTERA HIPOTECARIA</w:t>
      </w:r>
      <w:r w:rsidRPr="005755AD">
        <w:t xml:space="preserve"> </w:t>
      </w:r>
      <w:r w:rsidRPr="005755AD">
        <w:rPr>
          <w:rFonts w:ascii="Arial" w:hAnsi="Arial" w:cs="Arial"/>
        </w:rPr>
        <w:t xml:space="preserve">AL 31 DE DICIEMBRE DE 2018; MEMORIA DE LABORES 2018; </w:t>
      </w:r>
      <w:r w:rsidRPr="005755AD">
        <w:rPr>
          <w:rFonts w:ascii="Arial" w:hAnsi="Arial" w:cs="Arial"/>
          <w:color w:val="000000" w:themeColor="text1"/>
        </w:rPr>
        <w:t xml:space="preserve">NOMBRAMIENTO DE DIRECTORES DEL SECTOR PATRONAL; NOMBRAMIENTO DE DIRECTORES DEL SECTOR LABORAL; </w:t>
      </w:r>
      <w:r w:rsidRPr="005755AD">
        <w:rPr>
          <w:rFonts w:ascii="Arial" w:hAnsi="Arial" w:cs="Arial"/>
        </w:rPr>
        <w:t>INFORME SOBRE ART. 19 DE LA LEY DEL FSV SOBRE VENCIMIENTO DE DIRECTORES; SEGUIMIENTO DE ACUERDOS DE ASAMBLEA DE GOBERNADORES</w:t>
      </w:r>
      <w:r w:rsidR="003209F5">
        <w:rPr>
          <w:rFonts w:ascii="Arial" w:hAnsi="Arial" w:cs="Arial"/>
        </w:rPr>
        <w:t>, INFORME SOBRE PROGRAMA CASA MUJER</w:t>
      </w:r>
      <w:r w:rsidRPr="005755AD">
        <w:rPr>
          <w:rFonts w:ascii="Arial" w:hAnsi="Arial" w:cs="Arial"/>
        </w:rPr>
        <w:t xml:space="preserve">. Junta Directiva, luego de conocer la Agenda a tratar en dicha reunión, por unanimidad </w:t>
      </w:r>
      <w:r w:rsidRPr="005755AD">
        <w:rPr>
          <w:rFonts w:ascii="Arial" w:hAnsi="Arial" w:cs="Arial"/>
          <w:b/>
        </w:rPr>
        <w:t>ACUERDA:</w:t>
      </w:r>
    </w:p>
    <w:p w:rsidR="00640A1A" w:rsidRPr="005755AD" w:rsidRDefault="00640A1A" w:rsidP="00640A1A">
      <w:pPr>
        <w:tabs>
          <w:tab w:val="left" w:pos="284"/>
          <w:tab w:val="left" w:pos="851"/>
          <w:tab w:val="left" w:pos="993"/>
        </w:tabs>
        <w:autoSpaceDE w:val="0"/>
        <w:autoSpaceDN w:val="0"/>
        <w:adjustRightInd w:val="0"/>
        <w:jc w:val="both"/>
        <w:rPr>
          <w:rFonts w:ascii="Arial" w:hAnsi="Arial" w:cs="Arial"/>
        </w:rPr>
      </w:pPr>
    </w:p>
    <w:p w:rsidR="00640A1A" w:rsidRPr="005755AD" w:rsidRDefault="00640A1A" w:rsidP="00F82413">
      <w:pPr>
        <w:numPr>
          <w:ilvl w:val="0"/>
          <w:numId w:val="5"/>
        </w:numPr>
        <w:jc w:val="both"/>
        <w:rPr>
          <w:rFonts w:ascii="Arial" w:hAnsi="Arial" w:cs="Arial"/>
        </w:rPr>
      </w:pPr>
      <w:r w:rsidRPr="005755AD">
        <w:rPr>
          <w:rFonts w:ascii="Arial" w:hAnsi="Arial" w:cs="Arial"/>
        </w:rPr>
        <w:t>Convocar a reunión de Asamblea de Gobernadores N° AG-160, el día 21 de marzo del corriente año, a las 07:30 horas, en la Sala de Sesiones del Fondo Social para la Vivienda.</w:t>
      </w:r>
    </w:p>
    <w:p w:rsidR="00640A1A" w:rsidRPr="005755AD" w:rsidRDefault="00640A1A" w:rsidP="00640A1A">
      <w:pPr>
        <w:ind w:left="405"/>
        <w:jc w:val="both"/>
        <w:rPr>
          <w:rFonts w:ascii="Arial" w:hAnsi="Arial" w:cs="Arial"/>
        </w:rPr>
      </w:pPr>
    </w:p>
    <w:p w:rsidR="00640A1A" w:rsidRPr="005755AD" w:rsidRDefault="00640A1A" w:rsidP="00F82413">
      <w:pPr>
        <w:numPr>
          <w:ilvl w:val="0"/>
          <w:numId w:val="5"/>
        </w:numPr>
        <w:jc w:val="both"/>
        <w:rPr>
          <w:rFonts w:ascii="Arial" w:hAnsi="Arial" w:cs="Arial"/>
          <w:b/>
          <w:bCs/>
        </w:rPr>
      </w:pPr>
      <w:r w:rsidRPr="005755AD">
        <w:rPr>
          <w:rFonts w:ascii="Arial" w:hAnsi="Arial" w:cs="Arial"/>
        </w:rPr>
        <w:t>Este Punto se ratifica en esta misma sesión.</w:t>
      </w:r>
    </w:p>
    <w:p w:rsidR="00640A1A" w:rsidRPr="005755AD" w:rsidRDefault="00640A1A" w:rsidP="00640A1A">
      <w:pPr>
        <w:tabs>
          <w:tab w:val="left" w:pos="284"/>
          <w:tab w:val="left" w:pos="851"/>
          <w:tab w:val="left" w:pos="993"/>
        </w:tabs>
        <w:autoSpaceDE w:val="0"/>
        <w:autoSpaceDN w:val="0"/>
        <w:adjustRightInd w:val="0"/>
        <w:jc w:val="both"/>
        <w:rPr>
          <w:rFonts w:ascii="Arial" w:hAnsi="Arial" w:cs="Arial"/>
          <w:b/>
          <w:bCs/>
        </w:rPr>
      </w:pPr>
    </w:p>
    <w:p w:rsidR="00640A1A" w:rsidRPr="00AF722C" w:rsidRDefault="00640A1A" w:rsidP="00640A1A">
      <w:pPr>
        <w:tabs>
          <w:tab w:val="left" w:pos="284"/>
          <w:tab w:val="left" w:pos="851"/>
          <w:tab w:val="left" w:pos="993"/>
        </w:tabs>
        <w:autoSpaceDE w:val="0"/>
        <w:autoSpaceDN w:val="0"/>
        <w:adjustRightInd w:val="0"/>
        <w:jc w:val="both"/>
        <w:rPr>
          <w:rFonts w:ascii="Arial" w:hAnsi="Arial" w:cs="Arial"/>
          <w:b/>
          <w:bCs/>
        </w:rPr>
      </w:pPr>
    </w:p>
    <w:p w:rsidR="00640A1A" w:rsidRPr="00B45EFB" w:rsidRDefault="00640A1A" w:rsidP="00EB3FB0">
      <w:pPr>
        <w:jc w:val="both"/>
        <w:rPr>
          <w:rFonts w:ascii="Arial" w:hAnsi="Arial" w:cs="Arial"/>
          <w:b/>
        </w:rPr>
      </w:pPr>
      <w:r>
        <w:rPr>
          <w:rFonts w:ascii="Arial" w:hAnsi="Arial" w:cs="Arial"/>
          <w:b/>
        </w:rPr>
        <w:lastRenderedPageBreak/>
        <w:t xml:space="preserve">V) </w:t>
      </w:r>
      <w:r w:rsidRPr="00AF722C">
        <w:rPr>
          <w:rFonts w:ascii="Arial" w:hAnsi="Arial" w:cs="Arial"/>
          <w:b/>
        </w:rPr>
        <w:t>INFORME DE REVISIONES REALIZADAS AL</w:t>
      </w:r>
      <w:r>
        <w:rPr>
          <w:rFonts w:ascii="Arial" w:hAnsi="Arial" w:cs="Arial"/>
          <w:b/>
        </w:rPr>
        <w:t xml:space="preserve"> ESTATUTO DE AUDITORÍA INTERNA.</w:t>
      </w:r>
      <w:r w:rsidR="00EB3FB0">
        <w:rPr>
          <w:rFonts w:ascii="Arial" w:hAnsi="Arial" w:cs="Arial"/>
          <w:b/>
        </w:rPr>
        <w:t xml:space="preserve"> </w:t>
      </w:r>
      <w:r w:rsidRPr="007112E7">
        <w:rPr>
          <w:rFonts w:ascii="Arial" w:hAnsi="Arial" w:cs="Arial"/>
        </w:rPr>
        <w:t>El Presidente y Director Ejecutivo sometió</w:t>
      </w:r>
      <w:r w:rsidRPr="007112E7">
        <w:rPr>
          <w:rFonts w:ascii="Arial" w:hAnsi="Arial" w:cs="Arial"/>
          <w:lang w:val="es-MX"/>
        </w:rPr>
        <w:t xml:space="preserve"> a </w:t>
      </w:r>
      <w:r w:rsidRPr="00B45EFB">
        <w:rPr>
          <w:rFonts w:ascii="Arial" w:hAnsi="Arial" w:cs="Arial"/>
          <w:lang w:val="es-MX"/>
        </w:rPr>
        <w:t xml:space="preserve">consideración de los Directores, </w:t>
      </w:r>
      <w:r w:rsidRPr="00B45EFB">
        <w:rPr>
          <w:rFonts w:ascii="Arial" w:hAnsi="Arial" w:cs="Arial"/>
          <w:lang w:val="es-SV"/>
        </w:rPr>
        <w:t xml:space="preserve">el Informe </w:t>
      </w:r>
      <w:r w:rsidRPr="00B45EFB">
        <w:rPr>
          <w:rFonts w:ascii="Arial" w:hAnsi="Arial" w:cs="Arial"/>
        </w:rPr>
        <w:t xml:space="preserve">de las revisiones realizadas al Estatuto de Auditoría Interna. Para su presentación invitó al Licenciado Ricardo Isaac Aguilar González, Jefe de la Unidad de Auditoría Interna quien indicó que las Normas de Auditoria Interna del Sector Gubernamental, establecen lo siguiente: </w:t>
      </w:r>
      <w:r w:rsidRPr="00B45EFB">
        <w:rPr>
          <w:rFonts w:ascii="Arial" w:hAnsi="Arial" w:cs="Arial"/>
          <w:i/>
          <w:iCs/>
        </w:rPr>
        <w:t>“</w:t>
      </w:r>
      <w:r w:rsidRPr="00B45EFB">
        <w:rPr>
          <w:rFonts w:ascii="Arial" w:hAnsi="Arial" w:cs="Arial"/>
          <w:b/>
          <w:bCs/>
          <w:i/>
          <w:iCs/>
        </w:rPr>
        <w:t>Revisiones, Art. 28.</w:t>
      </w:r>
      <w:r w:rsidRPr="00B45EFB">
        <w:rPr>
          <w:rFonts w:ascii="Arial" w:hAnsi="Arial" w:cs="Arial"/>
          <w:i/>
          <w:iCs/>
        </w:rPr>
        <w:t xml:space="preserve"> </w:t>
      </w:r>
      <w:r w:rsidRPr="00B45EFB">
        <w:rPr>
          <w:rFonts w:ascii="Arial" w:hAnsi="Arial" w:cs="Arial"/>
          <w:b/>
          <w:bCs/>
          <w:i/>
          <w:iCs/>
        </w:rPr>
        <w:t>El Responsable de Auditoría Interna debe realizar revisiones anuales del contenido del estatuto</w:t>
      </w:r>
      <w:r w:rsidRPr="00B45EFB">
        <w:rPr>
          <w:rFonts w:ascii="Arial" w:hAnsi="Arial" w:cs="Arial"/>
          <w:i/>
          <w:iCs/>
        </w:rPr>
        <w:t xml:space="preserve"> de auditoría interna y evaluar si continúa siendo adecuado para permitir que la actividad cumpla sus objetivos.”</w:t>
      </w:r>
      <w:r w:rsidR="00EB3FB0" w:rsidRPr="00B45EFB">
        <w:rPr>
          <w:rFonts w:ascii="Arial" w:hAnsi="Arial" w:cs="Arial"/>
          <w:i/>
          <w:iCs/>
        </w:rPr>
        <w:t xml:space="preserve"> </w:t>
      </w:r>
      <w:r w:rsidRPr="00B45EFB">
        <w:rPr>
          <w:rFonts w:ascii="Arial" w:hAnsi="Arial" w:cs="Arial"/>
        </w:rPr>
        <w:t xml:space="preserve">Asimismo, las Normas Técnicas de Auditoria Interna para los Integrantes del Sistema Financiero (NRP-15), establecen: </w:t>
      </w:r>
      <w:r w:rsidRPr="00B45EFB">
        <w:rPr>
          <w:rFonts w:ascii="Arial" w:hAnsi="Arial" w:cs="Arial"/>
          <w:i/>
          <w:iCs/>
        </w:rPr>
        <w:t>“</w:t>
      </w:r>
      <w:r w:rsidRPr="00B45EFB">
        <w:rPr>
          <w:rFonts w:ascii="Arial" w:hAnsi="Arial" w:cs="Arial"/>
          <w:b/>
          <w:bCs/>
          <w:i/>
          <w:iCs/>
        </w:rPr>
        <w:t>Estatuto de auditoría interna, Art. 8.</w:t>
      </w:r>
      <w:r w:rsidRPr="00B45EFB">
        <w:rPr>
          <w:rFonts w:ascii="Arial" w:hAnsi="Arial" w:cs="Arial"/>
          <w:i/>
          <w:iCs/>
        </w:rPr>
        <w:t xml:space="preserve">- Las entidades deberán contar con un Estatuto de auditoría interna que describa el propósito, autoridad y responsabilidad de la actividad de auditoría interna, el cual </w:t>
      </w:r>
      <w:r w:rsidRPr="00B45EFB">
        <w:rPr>
          <w:rFonts w:ascii="Arial" w:hAnsi="Arial" w:cs="Arial"/>
          <w:b/>
          <w:bCs/>
          <w:i/>
          <w:iCs/>
        </w:rPr>
        <w:t>deberá ser revisado al menos una vez al año…</w:t>
      </w:r>
      <w:r w:rsidRPr="00B45EFB">
        <w:rPr>
          <w:rFonts w:ascii="Arial" w:hAnsi="Arial" w:cs="Arial"/>
          <w:i/>
          <w:iCs/>
        </w:rPr>
        <w:t>”</w:t>
      </w:r>
      <w:r w:rsidR="00EB3FB0" w:rsidRPr="00B45EFB">
        <w:rPr>
          <w:rFonts w:ascii="Arial" w:hAnsi="Arial" w:cs="Arial"/>
          <w:i/>
          <w:iCs/>
        </w:rPr>
        <w:t xml:space="preserve"> </w:t>
      </w:r>
      <w:r w:rsidRPr="00B45EFB">
        <w:rPr>
          <w:rFonts w:ascii="Arial" w:hAnsi="Arial" w:cs="Arial"/>
          <w:lang w:val="es-SV"/>
        </w:rPr>
        <w:t xml:space="preserve">Explicó que el </w:t>
      </w:r>
      <w:r w:rsidRPr="00B45EFB">
        <w:rPr>
          <w:rFonts w:ascii="Arial" w:hAnsi="Arial" w:cs="Arial"/>
          <w:b/>
          <w:bCs/>
          <w:lang w:val="es-SV"/>
        </w:rPr>
        <w:t xml:space="preserve">Estatuto de Auditoría Interna </w:t>
      </w:r>
      <w:r w:rsidRPr="00B45EFB">
        <w:rPr>
          <w:rFonts w:ascii="Arial" w:hAnsi="Arial" w:cs="Arial"/>
          <w:lang w:val="es-SV"/>
        </w:rPr>
        <w:t xml:space="preserve">fue </w:t>
      </w:r>
      <w:r w:rsidRPr="00B45EFB">
        <w:rPr>
          <w:rFonts w:ascii="Arial" w:hAnsi="Arial" w:cs="Arial"/>
          <w:b/>
          <w:bCs/>
          <w:i/>
          <w:iCs/>
          <w:lang w:val="es-SV"/>
        </w:rPr>
        <w:t xml:space="preserve">aprobado por Junta Directiva en el </w:t>
      </w:r>
      <w:r w:rsidRPr="00B45EFB">
        <w:rPr>
          <w:rFonts w:ascii="Arial" w:hAnsi="Arial" w:cs="Arial"/>
          <w:b/>
          <w:bCs/>
          <w:i/>
          <w:iCs/>
        </w:rPr>
        <w:t>punto VII) del acta de sesión No. JD-088/2017 de fecha 18 de mayo de 2017</w:t>
      </w:r>
      <w:r w:rsidRPr="00B45EFB">
        <w:rPr>
          <w:rFonts w:ascii="Arial" w:hAnsi="Arial" w:cs="Arial"/>
        </w:rPr>
        <w:t>, el cual contiene: 1- Introducción. 2- Propósito. 3- Visión y misión. 4- Principios y valores. 5- Posición organizativa. 6- Independencia de la actividad de Auditoría. 7- Competencia. 8- Alcance del trabajo. 9- Autoridad y responsabilidad.</w:t>
      </w:r>
      <w:r w:rsidR="00EB3FB0" w:rsidRPr="00B45EFB">
        <w:rPr>
          <w:rFonts w:ascii="Arial" w:hAnsi="Arial" w:cs="Arial"/>
        </w:rPr>
        <w:t xml:space="preserve"> </w:t>
      </w:r>
      <w:r w:rsidRPr="00B45EFB">
        <w:rPr>
          <w:rFonts w:ascii="Arial" w:hAnsi="Arial" w:cs="Arial"/>
        </w:rPr>
        <w:t xml:space="preserve">Señaló que el Estatuto de Auditoría Interna fue revisado el 15 de enero de 2018, por el Sub Auditor Financiero Operativo; el Sub Auditor en Sistemas; y el Jefe de la Unidad de Auditoria Interna, quien también lo revisó el 14 de enero de 2019. De esta revisión del Estatuto de Auditoría Interna, se extendieron constancias, </w:t>
      </w:r>
      <w:r w:rsidRPr="00B45EFB">
        <w:rPr>
          <w:rFonts w:ascii="Arial" w:hAnsi="Arial" w:cs="Arial"/>
          <w:b/>
          <w:bCs/>
          <w:i/>
          <w:iCs/>
        </w:rPr>
        <w:t>concluyendo que lo regulado se encuentra vigente, por lo tanto, no requiere actualización, ya que continúa siendo adecuado para permitir que la actividad de Auditoria Interna cumpla sus objetivos</w:t>
      </w:r>
      <w:r w:rsidRPr="00B45EFB">
        <w:rPr>
          <w:rFonts w:ascii="Arial" w:hAnsi="Arial" w:cs="Arial"/>
          <w:bCs/>
          <w:iCs/>
        </w:rPr>
        <w:t>.</w:t>
      </w:r>
      <w:r w:rsidR="00EB3FB0" w:rsidRPr="00B45EFB">
        <w:rPr>
          <w:rFonts w:ascii="Arial" w:hAnsi="Arial" w:cs="Arial"/>
          <w:bCs/>
          <w:iCs/>
        </w:rPr>
        <w:t xml:space="preserve"> </w:t>
      </w:r>
      <w:r w:rsidRPr="00B45EFB">
        <w:rPr>
          <w:rFonts w:ascii="Arial" w:hAnsi="Arial" w:cs="Arial"/>
        </w:rPr>
        <w:t>Con base en lo antes expuesto se solicita a Junta Directiva, d</w:t>
      </w:r>
      <w:proofErr w:type="spellStart"/>
      <w:r w:rsidRPr="00B45EFB">
        <w:rPr>
          <w:rFonts w:ascii="Arial" w:hAnsi="Arial" w:cs="Arial"/>
          <w:lang w:val="es-SV"/>
        </w:rPr>
        <w:t>ar</w:t>
      </w:r>
      <w:proofErr w:type="spellEnd"/>
      <w:r w:rsidRPr="00B45EFB">
        <w:rPr>
          <w:rFonts w:ascii="Arial" w:hAnsi="Arial" w:cs="Arial"/>
          <w:lang w:val="es-SV"/>
        </w:rPr>
        <w:t xml:space="preserve"> por conocido el Informe </w:t>
      </w:r>
      <w:r w:rsidRPr="00B45EFB">
        <w:rPr>
          <w:rFonts w:ascii="Arial" w:hAnsi="Arial" w:cs="Arial"/>
        </w:rPr>
        <w:t>de las revisiones realizadas al Estatuto de Auditoría Interna.</w:t>
      </w:r>
      <w:r w:rsidRPr="00B45EFB">
        <w:rPr>
          <w:rFonts w:ascii="Arial" w:hAnsi="Arial" w:cs="Arial"/>
          <w:lang w:val="es-SV"/>
        </w:rPr>
        <w:t xml:space="preserve"> </w:t>
      </w:r>
      <w:r w:rsidRPr="00B45EFB">
        <w:rPr>
          <w:rFonts w:ascii="Arial" w:hAnsi="Arial" w:cs="Arial"/>
        </w:rPr>
        <w:t xml:space="preserve">Junta Directiva, luego de conocer el informe presentado por el Licenciado Ricardo Isaac Aguilar González, Jefe de la Unidad de Auditoría Interna, por unanimidad </w:t>
      </w:r>
      <w:r w:rsidRPr="00B45EFB">
        <w:rPr>
          <w:rFonts w:ascii="Arial" w:hAnsi="Arial" w:cs="Arial"/>
          <w:b/>
        </w:rPr>
        <w:t>ACUERDA:</w:t>
      </w:r>
    </w:p>
    <w:p w:rsidR="00640A1A" w:rsidRPr="00B45EFB" w:rsidRDefault="00640A1A" w:rsidP="00640A1A">
      <w:pPr>
        <w:rPr>
          <w:rFonts w:ascii="Arial" w:hAnsi="Arial" w:cs="Arial"/>
        </w:rPr>
      </w:pPr>
    </w:p>
    <w:p w:rsidR="00640A1A" w:rsidRPr="00EB3FB0" w:rsidRDefault="00640A1A" w:rsidP="00F82413">
      <w:pPr>
        <w:numPr>
          <w:ilvl w:val="0"/>
          <w:numId w:val="6"/>
        </w:numPr>
        <w:jc w:val="both"/>
        <w:rPr>
          <w:rFonts w:ascii="Arial" w:hAnsi="Arial" w:cs="Arial"/>
          <w:lang w:val="es-SV"/>
        </w:rPr>
      </w:pPr>
      <w:r w:rsidRPr="00305135">
        <w:rPr>
          <w:rFonts w:ascii="Arial" w:hAnsi="Arial" w:cs="Arial"/>
          <w:lang w:val="es-SV"/>
        </w:rPr>
        <w:t xml:space="preserve">Dar por conocido el Informe </w:t>
      </w:r>
      <w:r w:rsidRPr="00305135">
        <w:rPr>
          <w:rFonts w:ascii="Arial" w:hAnsi="Arial" w:cs="Arial"/>
        </w:rPr>
        <w:t>de las revisiones realizadas al Estatuto de Auditoría Interna, en los que se concluye que lo regulado se encuentra vigente, por lo tanto, no requiere actualización, ya que continúa siendo adecuado para permitir que la actividad de Auditoria Interna cumpla sus objetivos.</w:t>
      </w:r>
    </w:p>
    <w:p w:rsidR="00EB3FB0" w:rsidRPr="003D04E4" w:rsidRDefault="00EB3FB0" w:rsidP="00EB3FB0">
      <w:pPr>
        <w:ind w:left="360"/>
        <w:jc w:val="both"/>
        <w:rPr>
          <w:rFonts w:ascii="Arial" w:hAnsi="Arial" w:cs="Arial"/>
          <w:lang w:val="es-SV"/>
        </w:rPr>
      </w:pPr>
    </w:p>
    <w:p w:rsidR="00640A1A" w:rsidRPr="00305135" w:rsidRDefault="00640A1A" w:rsidP="00F82413">
      <w:pPr>
        <w:numPr>
          <w:ilvl w:val="0"/>
          <w:numId w:val="6"/>
        </w:numPr>
        <w:jc w:val="both"/>
        <w:rPr>
          <w:rFonts w:ascii="Arial" w:hAnsi="Arial" w:cs="Arial"/>
          <w:lang w:val="es-SV"/>
        </w:rPr>
      </w:pPr>
      <w:r w:rsidRPr="00305135">
        <w:rPr>
          <w:rFonts w:ascii="Arial" w:hAnsi="Arial" w:cs="Arial"/>
          <w:lang w:val="es-SV"/>
        </w:rPr>
        <w:t>Ratificar este punto en esta misma sesión.</w:t>
      </w:r>
    </w:p>
    <w:p w:rsidR="00640A1A" w:rsidRDefault="00640A1A" w:rsidP="00640A1A">
      <w:pPr>
        <w:jc w:val="both"/>
        <w:rPr>
          <w:rFonts w:ascii="Arial" w:hAnsi="Arial" w:cs="Arial"/>
          <w:b/>
        </w:rPr>
      </w:pPr>
    </w:p>
    <w:p w:rsidR="00640A1A" w:rsidRDefault="00640A1A" w:rsidP="00640A1A">
      <w:pPr>
        <w:jc w:val="both"/>
        <w:rPr>
          <w:rFonts w:ascii="Arial" w:hAnsi="Arial" w:cs="Arial"/>
          <w:b/>
        </w:rPr>
      </w:pPr>
    </w:p>
    <w:p w:rsidR="00230F86" w:rsidRDefault="00640A1A" w:rsidP="00EB3FB0">
      <w:pPr>
        <w:jc w:val="both"/>
        <w:rPr>
          <w:rFonts w:ascii="Arial" w:hAnsi="Arial" w:cs="Arial"/>
        </w:rPr>
      </w:pPr>
      <w:r>
        <w:rPr>
          <w:rFonts w:ascii="Arial" w:hAnsi="Arial" w:cs="Arial"/>
          <w:b/>
        </w:rPr>
        <w:t xml:space="preserve">VI) </w:t>
      </w:r>
      <w:r w:rsidRPr="00AF722C">
        <w:rPr>
          <w:rFonts w:ascii="Arial" w:hAnsi="Arial" w:cs="Arial"/>
          <w:b/>
        </w:rPr>
        <w:t>INFORMES DE AUDITORÍA INTERNA RELACIONADOS AL CUMPLIMIENTO DE LA LEY CONTRA EL LAVADO DE DINERO Y ACTIVOS, CORRESPONDIENTES AL PERIODO AUDITADO, MARZO 2014 A SEPTIEMBRE 2017</w:t>
      </w:r>
      <w:r>
        <w:rPr>
          <w:rFonts w:ascii="Arial" w:hAnsi="Arial" w:cs="Arial"/>
          <w:b/>
        </w:rPr>
        <w:t>.</w:t>
      </w:r>
      <w:r w:rsidRPr="00AF722C">
        <w:rPr>
          <w:rFonts w:ascii="Arial" w:hAnsi="Arial" w:cs="Arial"/>
          <w:b/>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sidRPr="00C82AA9">
        <w:rPr>
          <w:rFonts w:ascii="Arial" w:hAnsi="Arial" w:cs="Arial"/>
          <w:lang w:val="es-SV"/>
        </w:rPr>
        <w:t xml:space="preserve">los Informes de Auditoría Interna y Cartas de Gerencia </w:t>
      </w:r>
      <w:r w:rsidRPr="00C82AA9">
        <w:rPr>
          <w:rFonts w:ascii="Arial" w:hAnsi="Arial" w:cs="Arial"/>
        </w:rPr>
        <w:t xml:space="preserve">relacionados al Cumplimiento </w:t>
      </w:r>
      <w:r w:rsidRPr="00B45EFB">
        <w:rPr>
          <w:rFonts w:ascii="Arial" w:hAnsi="Arial" w:cs="Arial"/>
        </w:rPr>
        <w:t xml:space="preserve">de la Ley contra el Lavado de Dinero y Activos. </w:t>
      </w:r>
    </w:p>
    <w:p w:rsidR="00230F86" w:rsidRDefault="00230F86" w:rsidP="00EB3FB0">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1816735</wp:posOffset>
                </wp:positionH>
                <wp:positionV relativeFrom="paragraph">
                  <wp:posOffset>127635</wp:posOffset>
                </wp:positionV>
                <wp:extent cx="1809750" cy="13716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809750" cy="137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AB227"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05pt,10.05pt" to="285.5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" strokecolor="#5b9bd5 [3204]" strokeweight=".5pt">
                <v:stroke joinstyle="miter"/>
              </v:line>
            </w:pict>
          </mc:Fallback>
        </mc:AlternateContent>
      </w: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5A4F67" w:rsidP="00EB3FB0">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6432" behindDoc="0" locked="0" layoutInCell="1" allowOverlap="1">
                <wp:simplePos x="0" y="0"/>
                <wp:positionH relativeFrom="column">
                  <wp:posOffset>1038224</wp:posOffset>
                </wp:positionH>
                <wp:positionV relativeFrom="paragraph">
                  <wp:posOffset>-200660</wp:posOffset>
                </wp:positionV>
                <wp:extent cx="3514725" cy="245745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3514725" cy="2457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0AA82"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81.75pt,-15.8pt" to="358.5pt,1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" strokecolor="#5b9bd5 [3204]" strokeweight=".5pt">
                <v:stroke joinstyle="miter"/>
              </v:line>
            </w:pict>
          </mc:Fallback>
        </mc:AlternateContent>
      </w: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230F86" w:rsidRDefault="00230F86" w:rsidP="00EB3FB0">
      <w:pPr>
        <w:jc w:val="both"/>
        <w:rPr>
          <w:rFonts w:ascii="Arial" w:hAnsi="Arial" w:cs="Arial"/>
        </w:rPr>
      </w:pPr>
    </w:p>
    <w:p w:rsidR="00640A1A" w:rsidRPr="007112E7" w:rsidRDefault="00230F86" w:rsidP="00230F86">
      <w:pPr>
        <w:ind w:firstLine="708"/>
        <w:jc w:val="both"/>
        <w:rPr>
          <w:rFonts w:ascii="Arial" w:hAnsi="Arial" w:cs="Arial"/>
          <w:b/>
        </w:rPr>
      </w:pPr>
      <w:r>
        <w:rPr>
          <w:rFonts w:ascii="Arial" w:hAnsi="Arial" w:cs="Arial"/>
        </w:rPr>
        <w:t xml:space="preserve">                                                 </w:t>
      </w:r>
      <w:r w:rsidR="00640A1A" w:rsidRPr="007112E7">
        <w:rPr>
          <w:rFonts w:ascii="Arial" w:hAnsi="Arial" w:cs="Arial"/>
        </w:rPr>
        <w:t xml:space="preserve">Junta Directiva, luego de conocer </w:t>
      </w:r>
      <w:r w:rsidR="00640A1A">
        <w:rPr>
          <w:rFonts w:ascii="Arial" w:hAnsi="Arial" w:cs="Arial"/>
        </w:rPr>
        <w:t>el informe</w:t>
      </w:r>
      <w:r w:rsidR="00640A1A" w:rsidRPr="007112E7">
        <w:rPr>
          <w:rFonts w:ascii="Arial" w:hAnsi="Arial" w:cs="Arial"/>
        </w:rPr>
        <w:t xml:space="preserve"> presentad</w:t>
      </w:r>
      <w:r w:rsidR="00640A1A">
        <w:rPr>
          <w:rFonts w:ascii="Arial" w:hAnsi="Arial" w:cs="Arial"/>
        </w:rPr>
        <w:t>o</w:t>
      </w:r>
      <w:r w:rsidR="00640A1A" w:rsidRPr="007112E7">
        <w:rPr>
          <w:rFonts w:ascii="Arial" w:hAnsi="Arial" w:cs="Arial"/>
        </w:rPr>
        <w:t xml:space="preserve"> por el</w:t>
      </w:r>
      <w:r w:rsidR="00640A1A" w:rsidRPr="00791958">
        <w:rPr>
          <w:rFonts w:ascii="Arial" w:hAnsi="Arial" w:cs="Arial"/>
        </w:rPr>
        <w:t xml:space="preserve"> </w:t>
      </w:r>
      <w:r w:rsidR="00640A1A" w:rsidRPr="007112E7">
        <w:rPr>
          <w:rFonts w:ascii="Arial" w:hAnsi="Arial" w:cs="Arial"/>
        </w:rPr>
        <w:t xml:space="preserve">Licenciado Ricardo Isaac Aguilar González, Jefe de la Unidad de Auditoría Interna, por unanimidad </w:t>
      </w:r>
      <w:r w:rsidR="00640A1A" w:rsidRPr="007112E7">
        <w:rPr>
          <w:rFonts w:ascii="Arial" w:hAnsi="Arial" w:cs="Arial"/>
          <w:b/>
        </w:rPr>
        <w:t>ACUERDA:</w:t>
      </w:r>
    </w:p>
    <w:p w:rsidR="00640A1A" w:rsidRDefault="00640A1A" w:rsidP="00640A1A">
      <w:pPr>
        <w:pStyle w:val="Prrafodelista"/>
        <w:ind w:left="141"/>
        <w:rPr>
          <w:rFonts w:ascii="Arial" w:hAnsi="Arial" w:cs="Arial"/>
          <w:b/>
        </w:rPr>
      </w:pPr>
    </w:p>
    <w:p w:rsidR="00640A1A" w:rsidRPr="00C64F81" w:rsidRDefault="00640A1A" w:rsidP="00F82413">
      <w:pPr>
        <w:pStyle w:val="Prrafodelista"/>
        <w:numPr>
          <w:ilvl w:val="0"/>
          <w:numId w:val="7"/>
        </w:numPr>
        <w:rPr>
          <w:rFonts w:ascii="Arial" w:hAnsi="Arial" w:cs="Arial"/>
          <w:lang w:val="es-SV"/>
        </w:rPr>
      </w:pPr>
      <w:r w:rsidRPr="00C64F81">
        <w:rPr>
          <w:rFonts w:ascii="Arial" w:hAnsi="Arial" w:cs="Arial"/>
          <w:lang w:val="es-SV"/>
        </w:rPr>
        <w:t xml:space="preserve">Dar por conocidos los Informes de Auditoría Interna y Cartas de Gerencia </w:t>
      </w:r>
      <w:r w:rsidRPr="00C64F81">
        <w:rPr>
          <w:rFonts w:ascii="Arial" w:hAnsi="Arial" w:cs="Arial"/>
        </w:rPr>
        <w:t>relacionados al Cumplimiento de la Ley contra el Lavado de Dinero y Activos, así:</w:t>
      </w:r>
    </w:p>
    <w:p w:rsidR="00640A1A" w:rsidRDefault="00640A1A" w:rsidP="00640A1A">
      <w:pPr>
        <w:pStyle w:val="Prrafodelista"/>
        <w:ind w:left="1080"/>
        <w:rPr>
          <w:rFonts w:ascii="Arial" w:hAnsi="Arial" w:cs="Arial"/>
          <w:lang w:val="es-SV"/>
        </w:rPr>
      </w:pPr>
    </w:p>
    <w:p w:rsidR="00230F86" w:rsidRDefault="00230F86" w:rsidP="00640A1A">
      <w:pPr>
        <w:pStyle w:val="Prrafodelista"/>
        <w:ind w:left="1080"/>
        <w:rPr>
          <w:rFonts w:ascii="Arial" w:hAnsi="Arial" w:cs="Arial"/>
          <w:lang w:val="es-SV"/>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2162175</wp:posOffset>
                </wp:positionH>
                <wp:positionV relativeFrom="paragraph">
                  <wp:posOffset>24764</wp:posOffset>
                </wp:positionV>
                <wp:extent cx="1295400" cy="9239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1295400" cy="923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BC033"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5pt,1.95pt" to="272.2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" strokecolor="#5b9bd5 [3204]" strokeweight=".5pt">
                <v:stroke joinstyle="miter"/>
              </v:line>
            </w:pict>
          </mc:Fallback>
        </mc:AlternateContent>
      </w:r>
    </w:p>
    <w:p w:rsidR="00230F86" w:rsidRDefault="00230F86" w:rsidP="00640A1A">
      <w:pPr>
        <w:pStyle w:val="Prrafodelista"/>
        <w:ind w:left="1080"/>
        <w:rPr>
          <w:rFonts w:ascii="Arial" w:hAnsi="Arial" w:cs="Arial"/>
          <w:lang w:val="es-SV"/>
        </w:rPr>
      </w:pPr>
    </w:p>
    <w:p w:rsidR="00230F86" w:rsidRDefault="00230F86" w:rsidP="00640A1A">
      <w:pPr>
        <w:pStyle w:val="Prrafodelista"/>
        <w:ind w:left="1080"/>
        <w:rPr>
          <w:rFonts w:ascii="Arial" w:hAnsi="Arial" w:cs="Arial"/>
          <w:lang w:val="es-SV"/>
        </w:rPr>
      </w:pPr>
    </w:p>
    <w:p w:rsidR="00230F86" w:rsidRDefault="00230F86" w:rsidP="00640A1A">
      <w:pPr>
        <w:pStyle w:val="Prrafodelista"/>
        <w:ind w:left="1080"/>
        <w:rPr>
          <w:rFonts w:ascii="Arial" w:hAnsi="Arial" w:cs="Arial"/>
          <w:lang w:val="es-SV"/>
        </w:rPr>
      </w:pPr>
    </w:p>
    <w:p w:rsidR="00230F86" w:rsidRDefault="00230F86" w:rsidP="00640A1A">
      <w:pPr>
        <w:pStyle w:val="Prrafodelista"/>
        <w:ind w:left="1080"/>
        <w:rPr>
          <w:rFonts w:ascii="Arial" w:hAnsi="Arial" w:cs="Arial"/>
          <w:lang w:val="es-SV"/>
        </w:rPr>
      </w:pPr>
    </w:p>
    <w:p w:rsidR="00230F86" w:rsidRPr="00C64F81" w:rsidRDefault="00230F86" w:rsidP="00640A1A">
      <w:pPr>
        <w:pStyle w:val="Prrafodelista"/>
        <w:ind w:left="1080"/>
        <w:rPr>
          <w:rFonts w:ascii="Arial" w:hAnsi="Arial" w:cs="Arial"/>
          <w:lang w:val="es-SV"/>
        </w:rPr>
      </w:pPr>
    </w:p>
    <w:p w:rsidR="00640A1A" w:rsidRPr="00C64F81" w:rsidRDefault="00640A1A" w:rsidP="00F82413">
      <w:pPr>
        <w:pStyle w:val="Prrafodelista"/>
        <w:numPr>
          <w:ilvl w:val="0"/>
          <w:numId w:val="7"/>
        </w:numPr>
        <w:rPr>
          <w:rFonts w:ascii="Arial" w:hAnsi="Arial" w:cs="Arial"/>
          <w:lang w:val="es-SV"/>
        </w:rPr>
      </w:pPr>
      <w:r w:rsidRPr="00C64F81">
        <w:rPr>
          <w:rFonts w:ascii="Arial" w:hAnsi="Arial" w:cs="Arial"/>
          <w:lang w:val="es-SV"/>
        </w:rPr>
        <w:t>Ratificar este punto en esta misma sesión.</w:t>
      </w:r>
    </w:p>
    <w:p w:rsidR="009C35FD" w:rsidRPr="005A4F67" w:rsidRDefault="009C35FD" w:rsidP="009C35FD">
      <w:pPr>
        <w:autoSpaceDE w:val="0"/>
        <w:autoSpaceDN w:val="0"/>
        <w:adjustRightInd w:val="0"/>
        <w:jc w:val="both"/>
        <w:rPr>
          <w:rFonts w:ascii="Arial" w:hAnsi="Arial" w:cs="Arial"/>
          <w:sz w:val="22"/>
          <w:szCs w:val="22"/>
          <w:lang w:val="es-MX"/>
        </w:rPr>
      </w:pPr>
      <w:r w:rsidRPr="005A4F67">
        <w:rPr>
          <w:rFonts w:ascii="Arial" w:hAnsi="Arial" w:cs="Arial"/>
          <w:b/>
          <w:color w:val="FF0000"/>
          <w:sz w:val="22"/>
          <w:szCs w:val="22"/>
          <w:lang w:val="es-MX"/>
        </w:rPr>
        <w:t xml:space="preserve">Supresión de información confidencial, conforme a lo dispuesto en el art. 24 </w:t>
      </w:r>
      <w:proofErr w:type="spellStart"/>
      <w:r w:rsidRPr="005A4F67">
        <w:rPr>
          <w:rFonts w:ascii="Arial" w:hAnsi="Arial" w:cs="Arial"/>
          <w:b/>
          <w:color w:val="FF0000"/>
          <w:sz w:val="22"/>
          <w:szCs w:val="22"/>
          <w:lang w:val="es-MX"/>
        </w:rPr>
        <w:t>lit.</w:t>
      </w:r>
      <w:proofErr w:type="spellEnd"/>
      <w:r w:rsidRPr="005A4F67">
        <w:rPr>
          <w:rFonts w:ascii="Arial" w:hAnsi="Arial" w:cs="Arial"/>
          <w:b/>
          <w:color w:val="FF0000"/>
          <w:sz w:val="22"/>
          <w:szCs w:val="22"/>
          <w:lang w:val="es-MX"/>
        </w:rPr>
        <w:t xml:space="preserve"> d) LAIP.</w:t>
      </w:r>
    </w:p>
    <w:p w:rsidR="009C35FD" w:rsidRDefault="009C35FD" w:rsidP="00640A1A">
      <w:pPr>
        <w:pStyle w:val="Prrafodelista"/>
        <w:ind w:left="141"/>
        <w:rPr>
          <w:rFonts w:ascii="Arial" w:hAnsi="Arial" w:cs="Arial"/>
          <w:b/>
        </w:rPr>
      </w:pPr>
    </w:p>
    <w:p w:rsidR="00640A1A" w:rsidRPr="00F07E2F" w:rsidRDefault="00640A1A" w:rsidP="00640A1A">
      <w:pPr>
        <w:pStyle w:val="Prrafodelista"/>
        <w:ind w:left="141"/>
        <w:rPr>
          <w:rFonts w:ascii="Arial" w:hAnsi="Arial" w:cs="Arial"/>
          <w:b/>
        </w:rPr>
      </w:pPr>
    </w:p>
    <w:p w:rsidR="00640A1A" w:rsidRPr="007112E7" w:rsidRDefault="00640A1A" w:rsidP="00E21757">
      <w:pPr>
        <w:jc w:val="both"/>
        <w:rPr>
          <w:rFonts w:ascii="Arial" w:hAnsi="Arial" w:cs="Arial"/>
        </w:rPr>
      </w:pPr>
      <w:r>
        <w:rPr>
          <w:rFonts w:ascii="Arial" w:hAnsi="Arial" w:cs="Arial"/>
          <w:b/>
        </w:rPr>
        <w:t>VII)</w:t>
      </w:r>
      <w:r w:rsidR="00BA671A">
        <w:rPr>
          <w:rFonts w:ascii="Arial" w:hAnsi="Arial" w:cs="Arial"/>
          <w:b/>
        </w:rPr>
        <w:t xml:space="preserve"> </w:t>
      </w:r>
      <w:r w:rsidRPr="00AF722C">
        <w:rPr>
          <w:rFonts w:ascii="Arial" w:hAnsi="Arial" w:cs="Arial"/>
          <w:b/>
        </w:rPr>
        <w:t>INFORME DE AUDITORIA FINANCIERA DEL AÑO 2017 REALIZADA POR LA CORTE DE CUENTAS DE LA REPÚBLICA</w:t>
      </w:r>
      <w:r w:rsidR="00D21A92">
        <w:rPr>
          <w:rFonts w:ascii="Arial" w:hAnsi="Arial" w:cs="Arial"/>
          <w:b/>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sidRPr="00E05C81">
        <w:rPr>
          <w:rFonts w:ascii="Arial" w:hAnsi="Arial" w:cs="Arial"/>
          <w:lang w:val="es-SV"/>
        </w:rPr>
        <w:t xml:space="preserve">el Informe de Auditoría Financiera practicada al Fondo Social para la Vivienda (FSV), realizado por la Corte de </w:t>
      </w:r>
      <w:r w:rsidRPr="00B45EFB">
        <w:rPr>
          <w:rFonts w:ascii="Arial" w:hAnsi="Arial" w:cs="Arial"/>
          <w:lang w:val="es-SV"/>
        </w:rPr>
        <w:t>Cuentas de la República (CCR)</w:t>
      </w:r>
      <w:r w:rsidRPr="00B45EFB">
        <w:rPr>
          <w:rFonts w:ascii="Arial" w:hAnsi="Arial" w:cs="Arial"/>
        </w:rPr>
        <w:t>. Para su presentación invitó al Licenciado Ricardo Isaac Aguilar González, Jefe de la Unidad de Auditoría Interna quien indicó que e</w:t>
      </w:r>
      <w:r w:rsidRPr="00B45EFB">
        <w:rPr>
          <w:rFonts w:ascii="Arial" w:hAnsi="Arial" w:cs="Arial"/>
          <w:lang w:val="es-SV"/>
        </w:rPr>
        <w:t xml:space="preserve">l 22/10/2018 se recibió el Borrador de Informe de Auditoría Financiera al Fondo Social para la Vivienda, correspondiente al periodo del 01 de enero al 31 de diciembre de 2017, realizado por la Corte de Cuentas de la República. La Administración brindó respuestas a las observaciones del Borrador de Informe. Y el 26/11/2018 se recibió el Informe definitivo. </w:t>
      </w:r>
      <w:r w:rsidRPr="00B45EFB">
        <w:rPr>
          <w:rFonts w:ascii="Arial" w:hAnsi="Arial" w:cs="Arial"/>
          <w:b/>
          <w:bCs/>
          <w:lang w:val="es-SV"/>
        </w:rPr>
        <w:t xml:space="preserve">Las observaciones determinadas por la CCR en el Informe de Auditoría, tanto en el borrador como en el informe definitivo, son: 1- </w:t>
      </w:r>
      <w:r w:rsidRPr="00B45EFB">
        <w:rPr>
          <w:rFonts w:ascii="Arial" w:hAnsi="Arial" w:cs="Arial"/>
          <w:lang w:val="es-SV"/>
        </w:rPr>
        <w:t>Pagos autorizados por la compra de repuestos para vehículos sin exigir las facturas. 2- No elaboraron informes de avance de ejecución del contrato No. FSV-476/2015 “Servicios de mantenimiento preventivo y correctivo de vehículos automotores del FSV.”</w:t>
      </w:r>
      <w:r w:rsidR="00D21A92" w:rsidRPr="00B45EFB">
        <w:rPr>
          <w:rFonts w:ascii="Arial" w:hAnsi="Arial" w:cs="Arial"/>
          <w:lang w:val="es-SV"/>
        </w:rPr>
        <w:t xml:space="preserve"> </w:t>
      </w:r>
      <w:r w:rsidRPr="00B45EFB">
        <w:rPr>
          <w:rFonts w:ascii="Arial" w:hAnsi="Arial" w:cs="Arial"/>
          <w:b/>
          <w:bCs/>
          <w:lang w:val="es-SV"/>
        </w:rPr>
        <w:t xml:space="preserve">El objetivo General </w:t>
      </w:r>
      <w:r w:rsidR="00D21A92" w:rsidRPr="00B45EFB">
        <w:rPr>
          <w:rFonts w:ascii="Arial" w:hAnsi="Arial" w:cs="Arial"/>
          <w:b/>
          <w:bCs/>
          <w:lang w:val="es-SV"/>
        </w:rPr>
        <w:t>fue</w:t>
      </w:r>
      <w:r w:rsidRPr="00B45EFB">
        <w:rPr>
          <w:rFonts w:ascii="Arial" w:hAnsi="Arial" w:cs="Arial"/>
          <w:b/>
          <w:bCs/>
          <w:lang w:val="es-SV"/>
        </w:rPr>
        <w:t xml:space="preserve"> e</w:t>
      </w:r>
      <w:r w:rsidRPr="00B45EFB">
        <w:rPr>
          <w:rFonts w:ascii="Arial" w:hAnsi="Arial" w:cs="Arial"/>
          <w:lang w:val="es-SV"/>
        </w:rPr>
        <w:t xml:space="preserve">fectuar auditoría a los Estados Financieros emitidos por el Fondo Social para la Vivienda (FSV), para emitir opinión sobre la razonabilidad de las cifras presentadas en los Estados de Situación Financiera, de Rendimiento Económico, </w:t>
      </w:r>
      <w:r w:rsidRPr="00B45EFB">
        <w:rPr>
          <w:rFonts w:ascii="Arial" w:hAnsi="Arial" w:cs="Arial"/>
          <w:lang w:val="es-SV"/>
        </w:rPr>
        <w:lastRenderedPageBreak/>
        <w:t>de Ejecución Presupuestaria y de Flujo de Fondos. El a</w:t>
      </w:r>
      <w:proofErr w:type="spellStart"/>
      <w:r w:rsidRPr="00B45EFB">
        <w:rPr>
          <w:rFonts w:ascii="Arial" w:hAnsi="Arial" w:cs="Arial"/>
          <w:bCs/>
        </w:rPr>
        <w:t>lcance</w:t>
      </w:r>
      <w:proofErr w:type="spellEnd"/>
      <w:r w:rsidRPr="00B45EFB">
        <w:rPr>
          <w:rFonts w:ascii="Arial" w:hAnsi="Arial" w:cs="Arial"/>
          <w:bCs/>
        </w:rPr>
        <w:t xml:space="preserve"> i</w:t>
      </w:r>
      <w:proofErr w:type="spellStart"/>
      <w:r w:rsidRPr="00B45EFB">
        <w:rPr>
          <w:rFonts w:ascii="Arial" w:hAnsi="Arial" w:cs="Arial"/>
          <w:lang w:val="es-SV"/>
        </w:rPr>
        <w:t>ncluyó</w:t>
      </w:r>
      <w:proofErr w:type="spellEnd"/>
      <w:r w:rsidRPr="00B45EFB">
        <w:rPr>
          <w:rFonts w:ascii="Arial" w:hAnsi="Arial" w:cs="Arial"/>
          <w:lang w:val="es-SV"/>
        </w:rPr>
        <w:t xml:space="preserve"> la evaluación de la gestión financiera, realizada por la Entidad, relativa al periodo indicado, desarrollando procedimientos de auditoría en las áreas de: Adquisición de Bienes y Servicios, Existencias Institucionales, Uso de vehículos y consumo de combustible, Evaluación del Sistema de Control Interno, Análisis respecto al cumplimiento con leyes y demás normativa aplicable.</w:t>
      </w:r>
      <w:r w:rsidR="00D21A92" w:rsidRPr="00B45EFB">
        <w:rPr>
          <w:rFonts w:ascii="Arial" w:hAnsi="Arial" w:cs="Arial"/>
          <w:lang w:val="es-SV"/>
        </w:rPr>
        <w:t xml:space="preserve"> </w:t>
      </w:r>
      <w:r w:rsidRPr="00B45EFB">
        <w:rPr>
          <w:rFonts w:ascii="Arial" w:hAnsi="Arial" w:cs="Arial"/>
          <w:b/>
          <w:bCs/>
          <w:lang w:val="es-SV"/>
        </w:rPr>
        <w:t xml:space="preserve">Explicó que </w:t>
      </w:r>
      <w:r w:rsidR="00D21A92" w:rsidRPr="00B45EFB">
        <w:rPr>
          <w:rFonts w:ascii="Arial" w:hAnsi="Arial" w:cs="Arial"/>
          <w:b/>
          <w:bCs/>
          <w:lang w:val="es-SV"/>
        </w:rPr>
        <w:t>emitieron un</w:t>
      </w:r>
      <w:r w:rsidRPr="00B45EFB">
        <w:rPr>
          <w:rFonts w:ascii="Arial" w:hAnsi="Arial" w:cs="Arial"/>
          <w:b/>
          <w:bCs/>
          <w:lang w:val="es-SV"/>
        </w:rPr>
        <w:t xml:space="preserve"> Dictamen </w:t>
      </w:r>
      <w:r w:rsidR="00D21A92" w:rsidRPr="00B45EFB">
        <w:rPr>
          <w:rFonts w:ascii="Arial" w:hAnsi="Arial" w:cs="Arial"/>
          <w:b/>
          <w:bCs/>
          <w:lang w:val="es-SV"/>
        </w:rPr>
        <w:t>con</w:t>
      </w:r>
      <w:r w:rsidRPr="00B45EFB">
        <w:rPr>
          <w:rFonts w:ascii="Arial" w:hAnsi="Arial" w:cs="Arial"/>
          <w:b/>
          <w:bCs/>
          <w:lang w:val="es-SV"/>
        </w:rPr>
        <w:t xml:space="preserve"> Opinión Limpia, debido a que consideran que los Estados Financieros presentan razonablemente en todos los aspectos importantes, la Situación Financiera, los Resultados de sus Operaciones, el Flujo de Fondos y la Ejecución Presupuestaria del Fondo Social para la Vivienda</w:t>
      </w:r>
      <w:r w:rsidRPr="00B45EFB">
        <w:rPr>
          <w:rFonts w:ascii="Arial" w:hAnsi="Arial" w:cs="Arial"/>
          <w:lang w:val="es-SV"/>
        </w:rPr>
        <w:t xml:space="preserve"> (FSV), por el período del 1 de enero al 31 de diciembre de 2017, de conformidad con Principios y Normas de Contabilidad Gubernamental, establecidos por la Dirección </w:t>
      </w:r>
      <w:r w:rsidRPr="00E05C81">
        <w:rPr>
          <w:rFonts w:ascii="Arial" w:hAnsi="Arial" w:cs="Arial"/>
          <w:lang w:val="es-SV"/>
        </w:rPr>
        <w:t>General de Contabilidad Gubernamental del Ministerio de Hacienda, los cuales se han aplicado consistentemente durante el periodo auditado, en relación con el periodo precedente.</w:t>
      </w:r>
      <w:r w:rsidR="00D21A92">
        <w:rPr>
          <w:rFonts w:ascii="Arial" w:hAnsi="Arial" w:cs="Arial"/>
          <w:lang w:val="es-SV"/>
        </w:rPr>
        <w:t xml:space="preserve"> </w:t>
      </w:r>
      <w:r>
        <w:rPr>
          <w:rFonts w:ascii="Arial" w:hAnsi="Arial" w:cs="Arial"/>
        </w:rPr>
        <w:t>Sobre aspectos de cumplimiento de leyes, reglamentos y otras normas</w:t>
      </w:r>
      <w:r w:rsidR="00D21A92">
        <w:rPr>
          <w:rFonts w:ascii="Arial" w:hAnsi="Arial" w:cs="Arial"/>
        </w:rPr>
        <w:t xml:space="preserve"> aplicables</w:t>
      </w:r>
      <w:r>
        <w:rPr>
          <w:rFonts w:ascii="Arial" w:hAnsi="Arial" w:cs="Arial"/>
        </w:rPr>
        <w:t>, señaló que l</w:t>
      </w:r>
      <w:r w:rsidRPr="00E05C81">
        <w:rPr>
          <w:rFonts w:ascii="Arial" w:hAnsi="Arial" w:cs="Arial"/>
        </w:rPr>
        <w:t xml:space="preserve">os resultados de las pruebas de cumplimiento revelaron las siguientes instancias significativas de incumplimiento, </w:t>
      </w:r>
      <w:r>
        <w:rPr>
          <w:rFonts w:ascii="Arial" w:hAnsi="Arial" w:cs="Arial"/>
        </w:rPr>
        <w:t xml:space="preserve">antes mencionadas, </w:t>
      </w:r>
      <w:r w:rsidRPr="00E05C81">
        <w:rPr>
          <w:rFonts w:ascii="Arial" w:hAnsi="Arial" w:cs="Arial"/>
        </w:rPr>
        <w:t>las cuales no tienen efecto en los Estados Financieros:</w:t>
      </w:r>
      <w:r>
        <w:rPr>
          <w:rFonts w:ascii="Arial" w:hAnsi="Arial" w:cs="Arial"/>
        </w:rPr>
        <w:t xml:space="preserve"> 1-</w:t>
      </w:r>
      <w:r w:rsidRPr="00E05C81">
        <w:rPr>
          <w:rFonts w:ascii="Arial" w:hAnsi="Arial" w:cs="Arial"/>
          <w:lang w:val="es-SV"/>
        </w:rPr>
        <w:t>Pagos autorizados por la compra de repuestos para vehículos sin exigir las facturas</w:t>
      </w:r>
      <w:r>
        <w:rPr>
          <w:rFonts w:ascii="Arial" w:hAnsi="Arial" w:cs="Arial"/>
          <w:lang w:val="es-SV"/>
        </w:rPr>
        <w:t xml:space="preserve">. 2- </w:t>
      </w:r>
      <w:r w:rsidRPr="00E05C81">
        <w:rPr>
          <w:rFonts w:ascii="Arial" w:hAnsi="Arial" w:cs="Arial"/>
          <w:lang w:val="es-SV"/>
        </w:rPr>
        <w:t>No elaboraron informes de avance de ejecución del contrato No. FSV-476/2015 “Servicios de mantenimiento preventivo y correctivo de vehículos automotores del FSV.”</w:t>
      </w:r>
      <w:r w:rsidR="00E21757">
        <w:rPr>
          <w:rFonts w:ascii="Arial" w:hAnsi="Arial" w:cs="Arial"/>
          <w:lang w:val="es-SV"/>
        </w:rPr>
        <w:t xml:space="preserve"> </w:t>
      </w:r>
      <w:r>
        <w:rPr>
          <w:rFonts w:ascii="Arial" w:hAnsi="Arial" w:cs="Arial"/>
          <w:lang w:val="es-SV"/>
        </w:rPr>
        <w:t>También acotó que dado que e</w:t>
      </w:r>
      <w:r w:rsidRPr="00E05C81">
        <w:rPr>
          <w:rFonts w:ascii="Arial" w:hAnsi="Arial" w:cs="Arial"/>
          <w:lang w:val="es-SV"/>
        </w:rPr>
        <w:t xml:space="preserve">l informe </w:t>
      </w:r>
      <w:r w:rsidR="00E21757">
        <w:rPr>
          <w:rFonts w:ascii="Arial" w:hAnsi="Arial" w:cs="Arial"/>
          <w:lang w:val="es-SV"/>
        </w:rPr>
        <w:t xml:space="preserve">financiero </w:t>
      </w:r>
      <w:r w:rsidRPr="00E05C81">
        <w:rPr>
          <w:rFonts w:ascii="Arial" w:hAnsi="Arial" w:cs="Arial"/>
          <w:lang w:val="es-SV"/>
        </w:rPr>
        <w:t>emitido por la Corte de Cuentas de la República relativo al periodo del 01 de enero al 31 de diciembre de 2016, no presenta recomendaciones</w:t>
      </w:r>
      <w:r>
        <w:rPr>
          <w:rFonts w:ascii="Arial" w:hAnsi="Arial" w:cs="Arial"/>
          <w:lang w:val="es-SV"/>
        </w:rPr>
        <w:t>,</w:t>
      </w:r>
      <w:r w:rsidRPr="00E05C81">
        <w:rPr>
          <w:rFonts w:ascii="Arial" w:hAnsi="Arial" w:cs="Arial"/>
          <w:lang w:val="es-SV"/>
        </w:rPr>
        <w:t xml:space="preserve"> en la presente auditoría no realizaron seguimiento.</w:t>
      </w:r>
      <w:r w:rsidR="00E21757">
        <w:rPr>
          <w:rFonts w:ascii="Arial" w:hAnsi="Arial" w:cs="Arial"/>
          <w:lang w:val="es-SV"/>
        </w:rPr>
        <w:t xml:space="preserve"> </w:t>
      </w:r>
      <w:r>
        <w:rPr>
          <w:rFonts w:ascii="Arial" w:hAnsi="Arial" w:cs="Arial"/>
        </w:rPr>
        <w:t>Finalmente presentaron como recomendación a</w:t>
      </w:r>
      <w:r w:rsidRPr="00E05C81">
        <w:rPr>
          <w:rFonts w:ascii="Arial" w:hAnsi="Arial" w:cs="Arial"/>
        </w:rPr>
        <w:t xml:space="preserve">l Presidente y Director Ejecutivo del Fondo Social para la Vivienda, que se asegure que el Asistente de la Gerencia de Finanzas; Gerente Administrativo, Jefe Área de Tesorería y Jefe de Área de Contabilidad del FSV, exijan </w:t>
      </w:r>
      <w:proofErr w:type="gramStart"/>
      <w:r w:rsidRPr="00E05C81">
        <w:rPr>
          <w:rFonts w:ascii="Arial" w:hAnsi="Arial" w:cs="Arial"/>
        </w:rPr>
        <w:t>que</w:t>
      </w:r>
      <w:proofErr w:type="gramEnd"/>
      <w:r w:rsidRPr="00E05C81">
        <w:rPr>
          <w:rFonts w:ascii="Arial" w:hAnsi="Arial" w:cs="Arial"/>
        </w:rPr>
        <w:t xml:space="preserve"> a los pagos efectuados en concepto de mantenimiento correctivo de vehículos, se anexen las facturas de las empresas que venden los repuestos, adquiridos para instalarlos a los vehículos Institucionales.</w:t>
      </w:r>
      <w:r>
        <w:rPr>
          <w:rFonts w:ascii="Arial" w:hAnsi="Arial" w:cs="Arial"/>
        </w:rPr>
        <w:t xml:space="preserve"> Luego de la presentación, se solicita a Junta Directiva, d</w:t>
      </w:r>
      <w:proofErr w:type="spellStart"/>
      <w:r w:rsidRPr="00E05C81">
        <w:rPr>
          <w:rFonts w:ascii="Arial" w:hAnsi="Arial" w:cs="Arial"/>
          <w:lang w:val="es-SV"/>
        </w:rPr>
        <w:t>ar</w:t>
      </w:r>
      <w:proofErr w:type="spellEnd"/>
      <w:r w:rsidRPr="00E05C81">
        <w:rPr>
          <w:rFonts w:ascii="Arial" w:hAnsi="Arial" w:cs="Arial"/>
          <w:lang w:val="es-SV"/>
        </w:rPr>
        <w:t xml:space="preserve"> por conocido el </w:t>
      </w:r>
      <w:r>
        <w:rPr>
          <w:rFonts w:ascii="Arial" w:hAnsi="Arial" w:cs="Arial"/>
          <w:lang w:val="es-SV"/>
        </w:rPr>
        <w:t xml:space="preserve">presente </w:t>
      </w:r>
      <w:r w:rsidRPr="00E05C81">
        <w:rPr>
          <w:rFonts w:ascii="Arial" w:hAnsi="Arial" w:cs="Arial"/>
          <w:lang w:val="es-SV"/>
        </w:rPr>
        <w:t>Informe de Auditoría Financiera realizado por la C</w:t>
      </w:r>
      <w:r>
        <w:rPr>
          <w:rFonts w:ascii="Arial" w:hAnsi="Arial" w:cs="Arial"/>
          <w:lang w:val="es-SV"/>
        </w:rPr>
        <w:t>orte de Cuentas de la República, de conformidad con el detalle indicado en el documento que se anexa a la presente acta.</w:t>
      </w:r>
    </w:p>
    <w:p w:rsidR="00640A1A" w:rsidRPr="007112E7" w:rsidRDefault="00640A1A" w:rsidP="00640A1A">
      <w:pPr>
        <w:tabs>
          <w:tab w:val="left" w:pos="851"/>
        </w:tabs>
        <w:jc w:val="both"/>
        <w:textAlignment w:val="baseline"/>
        <w:rPr>
          <w:rFonts w:ascii="Arial" w:hAnsi="Arial" w:cs="Arial"/>
          <w:b/>
        </w:rPr>
      </w:pPr>
      <w:r w:rsidRPr="007112E7">
        <w:rPr>
          <w:rFonts w:ascii="Arial" w:hAnsi="Arial" w:cs="Arial"/>
        </w:rPr>
        <w:t xml:space="preserve">Junta Directiva, luego de conocer </w:t>
      </w:r>
      <w:r>
        <w:rPr>
          <w:rFonts w:ascii="Arial" w:hAnsi="Arial" w:cs="Arial"/>
        </w:rPr>
        <w:t xml:space="preserve">el informe </w:t>
      </w:r>
      <w:r w:rsidRPr="007112E7">
        <w:rPr>
          <w:rFonts w:ascii="Arial" w:hAnsi="Arial" w:cs="Arial"/>
        </w:rPr>
        <w:t>presentad</w:t>
      </w:r>
      <w:r>
        <w:rPr>
          <w:rFonts w:ascii="Arial" w:hAnsi="Arial" w:cs="Arial"/>
        </w:rPr>
        <w:t>o</w:t>
      </w:r>
      <w:r w:rsidRPr="007112E7">
        <w:rPr>
          <w:rFonts w:ascii="Arial" w:hAnsi="Arial" w:cs="Arial"/>
        </w:rPr>
        <w:t xml:space="preserve"> por el</w:t>
      </w:r>
      <w:r w:rsidRPr="00791958">
        <w:rPr>
          <w:rFonts w:ascii="Arial" w:hAnsi="Arial" w:cs="Arial"/>
        </w:rPr>
        <w:t xml:space="preserve"> </w:t>
      </w:r>
      <w:r w:rsidRPr="007112E7">
        <w:rPr>
          <w:rFonts w:ascii="Arial" w:hAnsi="Arial" w:cs="Arial"/>
        </w:rPr>
        <w:t xml:space="preserve">Licenciado Ricardo Isaac Aguilar González, Jefe de la Unidad de Auditoría Interna, por unanimidad </w:t>
      </w:r>
      <w:r w:rsidRPr="007112E7">
        <w:rPr>
          <w:rFonts w:ascii="Arial" w:hAnsi="Arial" w:cs="Arial"/>
          <w:b/>
        </w:rPr>
        <w:t>ACUERDA:</w:t>
      </w:r>
    </w:p>
    <w:p w:rsidR="00640A1A" w:rsidRDefault="00640A1A" w:rsidP="00640A1A">
      <w:pPr>
        <w:jc w:val="both"/>
        <w:rPr>
          <w:rFonts w:ascii="Arial" w:hAnsi="Arial" w:cs="Arial"/>
          <w:b/>
          <w:lang w:val="es-SV"/>
        </w:rPr>
      </w:pPr>
    </w:p>
    <w:p w:rsidR="00640A1A" w:rsidRPr="00FC5C7A" w:rsidRDefault="00640A1A" w:rsidP="00F82413">
      <w:pPr>
        <w:pStyle w:val="Prrafodelista"/>
        <w:numPr>
          <w:ilvl w:val="0"/>
          <w:numId w:val="9"/>
        </w:numPr>
        <w:ind w:left="360"/>
        <w:jc w:val="both"/>
        <w:rPr>
          <w:rFonts w:ascii="Arial" w:hAnsi="Arial" w:cs="Arial"/>
          <w:lang w:val="es-SV"/>
        </w:rPr>
      </w:pPr>
      <w:r w:rsidRPr="00FC5C7A">
        <w:rPr>
          <w:rFonts w:ascii="Arial" w:hAnsi="Arial" w:cs="Arial"/>
          <w:lang w:val="es-SV"/>
        </w:rPr>
        <w:t>Dar por conocido el Informe de Auditoría Financiera practicada al Fondo Social para la Vivienda (FSV), por el periodo del 01 de enero al 31 de diciembre de 2017, realizado por la Corte de Cuentas de la República.</w:t>
      </w:r>
    </w:p>
    <w:p w:rsidR="00640A1A" w:rsidRPr="00FC5C7A" w:rsidRDefault="00640A1A" w:rsidP="00640A1A">
      <w:pPr>
        <w:jc w:val="both"/>
        <w:rPr>
          <w:rFonts w:ascii="Arial" w:hAnsi="Arial" w:cs="Arial"/>
          <w:lang w:val="es-SV"/>
        </w:rPr>
      </w:pPr>
    </w:p>
    <w:p w:rsidR="00640A1A" w:rsidRPr="00FC5C7A" w:rsidRDefault="00640A1A" w:rsidP="00F82413">
      <w:pPr>
        <w:pStyle w:val="Prrafodelista"/>
        <w:numPr>
          <w:ilvl w:val="0"/>
          <w:numId w:val="9"/>
        </w:numPr>
        <w:ind w:left="360"/>
        <w:jc w:val="both"/>
        <w:rPr>
          <w:rFonts w:ascii="Arial" w:hAnsi="Arial" w:cs="Arial"/>
          <w:lang w:val="es-SV"/>
        </w:rPr>
      </w:pPr>
      <w:r w:rsidRPr="00FC5C7A">
        <w:rPr>
          <w:rFonts w:ascii="Arial" w:hAnsi="Arial" w:cs="Arial"/>
          <w:lang w:val="es-SV"/>
        </w:rPr>
        <w:t>Ratificar este punto en esta misma sesión.</w:t>
      </w:r>
    </w:p>
    <w:p w:rsidR="00640A1A" w:rsidRDefault="00640A1A" w:rsidP="00640A1A">
      <w:pPr>
        <w:pStyle w:val="Prrafodelista"/>
        <w:ind w:left="141"/>
        <w:jc w:val="both"/>
        <w:rPr>
          <w:rFonts w:ascii="Arial" w:hAnsi="Arial" w:cs="Arial"/>
          <w:b/>
        </w:rPr>
      </w:pPr>
    </w:p>
    <w:p w:rsidR="00541030" w:rsidRDefault="00541030" w:rsidP="00640A1A"/>
    <w:p w:rsidR="00F421C7" w:rsidRDefault="00640A1A" w:rsidP="00640A1A">
      <w:pPr>
        <w:jc w:val="both"/>
        <w:rPr>
          <w:rFonts w:ascii="Arial" w:hAnsi="Arial" w:cs="Arial"/>
          <w:lang w:val="es-MX"/>
        </w:rPr>
      </w:pPr>
      <w:r>
        <w:rPr>
          <w:rFonts w:ascii="Arial" w:hAnsi="Arial" w:cs="Arial"/>
          <w:b/>
        </w:rPr>
        <w:t>VIII)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22</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w:t>
      </w:r>
      <w:r w:rsidRPr="00B67623">
        <w:rPr>
          <w:rFonts w:ascii="Arial" w:hAnsi="Arial" w:cs="Arial"/>
          <w:lang w:val="es-MX"/>
        </w:rPr>
        <w:lastRenderedPageBreak/>
        <w:t>Instructivo para la Administración y Venta de Activos Extraordinarios, ascienden a la cantidad de $</w:t>
      </w:r>
      <w:r>
        <w:rPr>
          <w:rFonts w:ascii="Arial" w:hAnsi="Arial" w:cs="Arial"/>
          <w:lang w:val="es-MX"/>
        </w:rPr>
        <w:t>227,195.21</w:t>
      </w:r>
      <w:r w:rsidRPr="00B67623">
        <w:rPr>
          <w:rFonts w:ascii="Arial" w:hAnsi="Arial" w:cs="Arial"/>
          <w:lang w:val="es-MX"/>
        </w:rPr>
        <w:t xml:space="preserve"> según avalúos técnicos </w:t>
      </w:r>
    </w:p>
    <w:p w:rsidR="00F421C7" w:rsidRDefault="00F421C7" w:rsidP="00640A1A">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857250</wp:posOffset>
                </wp:positionH>
                <wp:positionV relativeFrom="paragraph">
                  <wp:posOffset>81280</wp:posOffset>
                </wp:positionV>
                <wp:extent cx="4191000" cy="31718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4191000" cy="3171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42126"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7.5pt,6.4pt" to="397.5pt,2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" strokecolor="#5b9bd5 [3204]" strokeweight=".5pt">
                <v:stroke joinstyle="miter"/>
              </v:line>
            </w:pict>
          </mc:Fallback>
        </mc:AlternateContent>
      </w: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F421C7" w:rsidRDefault="00F421C7" w:rsidP="00640A1A">
      <w:pPr>
        <w:jc w:val="both"/>
        <w:rPr>
          <w:rFonts w:ascii="Arial" w:hAnsi="Arial" w:cs="Arial"/>
          <w:lang w:val="es-MX"/>
        </w:rPr>
      </w:pPr>
    </w:p>
    <w:p w:rsidR="00640A1A" w:rsidRPr="00B67623" w:rsidRDefault="00F421C7" w:rsidP="00640A1A">
      <w:pPr>
        <w:jc w:val="both"/>
        <w:rPr>
          <w:rFonts w:ascii="Arial" w:hAnsi="Arial" w:cs="Arial"/>
          <w:lang w:val="es-MX"/>
        </w:rPr>
      </w:pPr>
      <w:r>
        <w:rPr>
          <w:rFonts w:ascii="Arial" w:hAnsi="Arial" w:cs="Arial"/>
          <w:lang w:val="es-MX"/>
        </w:rPr>
        <w:t xml:space="preserve">                              </w:t>
      </w:r>
      <w:r w:rsidR="00640A1A" w:rsidRPr="00B67623">
        <w:rPr>
          <w:rFonts w:ascii="Arial" w:hAnsi="Arial" w:cs="Arial"/>
          <w:lang w:val="es-MX"/>
        </w:rPr>
        <w:t xml:space="preserve">Junta Directiva, conocida la </w:t>
      </w:r>
      <w:r w:rsidR="00640A1A">
        <w:rPr>
          <w:rFonts w:ascii="Arial" w:hAnsi="Arial" w:cs="Arial"/>
          <w:lang w:val="es-MX"/>
        </w:rPr>
        <w:t>recomendación</w:t>
      </w:r>
      <w:r w:rsidR="00640A1A" w:rsidRPr="00B67623">
        <w:rPr>
          <w:rFonts w:ascii="Arial" w:hAnsi="Arial" w:cs="Arial"/>
          <w:lang w:val="es-MX"/>
        </w:rPr>
        <w:t xml:space="preserve"> presentada por el </w:t>
      </w:r>
      <w:r w:rsidR="00640A1A" w:rsidRPr="007112E7">
        <w:rPr>
          <w:rFonts w:ascii="Arial" w:hAnsi="Arial" w:cs="Arial"/>
          <w:lang w:val="es-MX"/>
        </w:rPr>
        <w:t>Licenciado Carlos Orlando Villegas Vásquez,</w:t>
      </w:r>
      <w:r w:rsidR="00640A1A">
        <w:rPr>
          <w:rFonts w:ascii="Arial" w:hAnsi="Arial" w:cs="Arial"/>
          <w:lang w:val="es-MX"/>
        </w:rPr>
        <w:t xml:space="preserve"> Gerente de Servicio al Cliente,</w:t>
      </w:r>
      <w:r w:rsidR="00640A1A" w:rsidRPr="00B67623">
        <w:rPr>
          <w:rFonts w:ascii="Arial" w:hAnsi="Arial" w:cs="Arial"/>
          <w:lang w:val="es-MX"/>
        </w:rPr>
        <w:t xml:space="preserve"> por unanimidad </w:t>
      </w:r>
      <w:r w:rsidR="00640A1A" w:rsidRPr="00B67623">
        <w:rPr>
          <w:rFonts w:ascii="Arial" w:hAnsi="Arial" w:cs="Arial"/>
          <w:b/>
          <w:lang w:val="es-MX"/>
        </w:rPr>
        <w:t>ACUERDA:</w:t>
      </w:r>
    </w:p>
    <w:p w:rsidR="00640A1A" w:rsidRPr="00B67623" w:rsidRDefault="00640A1A" w:rsidP="00640A1A">
      <w:pPr>
        <w:jc w:val="both"/>
        <w:rPr>
          <w:rFonts w:ascii="Arial" w:hAnsi="Arial" w:cs="Arial"/>
          <w:lang w:val="es-MX"/>
        </w:rPr>
      </w:pPr>
    </w:p>
    <w:p w:rsidR="00640A1A" w:rsidRPr="00B67623" w:rsidRDefault="00640A1A" w:rsidP="00F82413">
      <w:pPr>
        <w:numPr>
          <w:ilvl w:val="0"/>
          <w:numId w:val="2"/>
        </w:numPr>
        <w:ind w:left="360"/>
        <w:jc w:val="both"/>
        <w:rPr>
          <w:rFonts w:ascii="Arial" w:hAnsi="Arial" w:cs="Arial"/>
        </w:rPr>
      </w:pPr>
      <w:r w:rsidRPr="00B67623">
        <w:rPr>
          <w:rFonts w:ascii="Arial" w:hAnsi="Arial" w:cs="Arial"/>
        </w:rPr>
        <w:t xml:space="preserve">Autorizar los precios de venta de </w:t>
      </w:r>
      <w:r>
        <w:rPr>
          <w:rFonts w:ascii="Arial" w:hAnsi="Arial" w:cs="Arial"/>
        </w:rPr>
        <w:t xml:space="preserve">22 </w:t>
      </w:r>
      <w:r w:rsidRPr="00B67623">
        <w:rPr>
          <w:rFonts w:ascii="Arial" w:hAnsi="Arial" w:cs="Arial"/>
        </w:rPr>
        <w:t xml:space="preserve">Activos Extraordinarios por un monto de </w:t>
      </w:r>
      <w:r w:rsidRPr="00B67623">
        <w:rPr>
          <w:rFonts w:ascii="Arial" w:hAnsi="Arial" w:cs="Arial"/>
          <w:lang w:val="es-MX"/>
        </w:rPr>
        <w:t>$</w:t>
      </w:r>
      <w:r>
        <w:rPr>
          <w:rFonts w:ascii="Arial" w:hAnsi="Arial" w:cs="Arial"/>
          <w:lang w:val="es-MX"/>
        </w:rPr>
        <w:t>227,195.21</w:t>
      </w:r>
      <w:r w:rsidRPr="00B67623">
        <w:rPr>
          <w:rFonts w:ascii="Arial" w:hAnsi="Arial" w:cs="Arial"/>
          <w:lang w:val="es-MX"/>
        </w:rPr>
        <w:t xml:space="preserve"> </w:t>
      </w:r>
      <w:r w:rsidRPr="00B67623">
        <w:rPr>
          <w:rFonts w:ascii="Arial" w:hAnsi="Arial" w:cs="Arial"/>
        </w:rPr>
        <w:t>según listado que se anexa a la presente acta.</w:t>
      </w:r>
    </w:p>
    <w:p w:rsidR="00640A1A" w:rsidRPr="00B67623" w:rsidRDefault="00640A1A" w:rsidP="00640A1A">
      <w:pPr>
        <w:ind w:left="-720"/>
        <w:jc w:val="both"/>
        <w:rPr>
          <w:rFonts w:ascii="Arial" w:hAnsi="Arial" w:cs="Arial"/>
        </w:rPr>
      </w:pPr>
    </w:p>
    <w:p w:rsidR="00640A1A" w:rsidRDefault="00640A1A" w:rsidP="00E676B4">
      <w:pPr>
        <w:numPr>
          <w:ilvl w:val="0"/>
          <w:numId w:val="2"/>
        </w:numPr>
        <w:tabs>
          <w:tab w:val="left" w:pos="426"/>
        </w:tabs>
        <w:ind w:left="360"/>
        <w:jc w:val="both"/>
        <w:rPr>
          <w:rFonts w:ascii="Arial" w:hAnsi="Arial" w:cs="Arial"/>
        </w:rPr>
      </w:pPr>
      <w:r w:rsidRPr="00EF34A3">
        <w:rPr>
          <w:rFonts w:ascii="Arial" w:hAnsi="Arial" w:cs="Arial"/>
        </w:rPr>
        <w:t xml:space="preserve">Autorizar que se haga efectiva la reserva de saneamiento </w:t>
      </w:r>
      <w:r w:rsidR="004A01E8">
        <w:rPr>
          <w:rFonts w:ascii="Arial" w:hAnsi="Arial" w:cs="Arial"/>
        </w:rPr>
        <w:t>___________________________</w:t>
      </w:r>
    </w:p>
    <w:p w:rsidR="00EF34A3" w:rsidRDefault="00EF34A3" w:rsidP="00EF34A3">
      <w:pPr>
        <w:pStyle w:val="Prrafodelista"/>
        <w:rPr>
          <w:rFonts w:ascii="Arial" w:hAnsi="Arial" w:cs="Arial"/>
        </w:rPr>
      </w:pPr>
    </w:p>
    <w:p w:rsidR="00EF34A3" w:rsidRPr="00EF34A3" w:rsidRDefault="00EF34A3" w:rsidP="00EF34A3">
      <w:pPr>
        <w:tabs>
          <w:tab w:val="left" w:pos="426"/>
        </w:tabs>
        <w:ind w:left="360"/>
        <w:jc w:val="both"/>
        <w:rPr>
          <w:rFonts w:ascii="Arial" w:hAnsi="Arial" w:cs="Arial"/>
        </w:rPr>
      </w:pPr>
    </w:p>
    <w:p w:rsidR="00640A1A" w:rsidRPr="00B67623" w:rsidRDefault="00640A1A" w:rsidP="00F82413">
      <w:pPr>
        <w:numPr>
          <w:ilvl w:val="0"/>
          <w:numId w:val="2"/>
        </w:numPr>
        <w:tabs>
          <w:tab w:val="left" w:pos="426"/>
        </w:tabs>
        <w:ind w:left="360"/>
        <w:jc w:val="both"/>
        <w:rPr>
          <w:rFonts w:ascii="Arial" w:hAnsi="Arial" w:cs="Arial"/>
        </w:rPr>
      </w:pPr>
      <w:r>
        <w:rPr>
          <w:rFonts w:ascii="Arial" w:hAnsi="Arial" w:cs="Arial"/>
          <w:lang w:val="es-MX"/>
        </w:rPr>
        <w:t>Autorizar los precios de venta para la modalidad de Aporte de Prima en Cuotas de 8 Activos Extraordinarios, por un monto de $104,041.95, de acuerdo al listado que se anexa.</w:t>
      </w:r>
    </w:p>
    <w:p w:rsidR="00640A1A" w:rsidRDefault="00640A1A" w:rsidP="00640A1A">
      <w:pPr>
        <w:tabs>
          <w:tab w:val="left" w:pos="426"/>
        </w:tabs>
        <w:ind w:left="-720"/>
        <w:jc w:val="both"/>
        <w:rPr>
          <w:rFonts w:ascii="Arial" w:hAnsi="Arial" w:cs="Arial"/>
        </w:rPr>
      </w:pPr>
    </w:p>
    <w:p w:rsidR="00640A1A" w:rsidRPr="00B67623" w:rsidRDefault="00640A1A" w:rsidP="00F82413">
      <w:pPr>
        <w:numPr>
          <w:ilvl w:val="0"/>
          <w:numId w:val="2"/>
        </w:numPr>
        <w:tabs>
          <w:tab w:val="left" w:pos="426"/>
        </w:tabs>
        <w:ind w:left="360"/>
        <w:jc w:val="both"/>
        <w:rPr>
          <w:rFonts w:ascii="Arial" w:hAnsi="Arial" w:cs="Arial"/>
        </w:rPr>
      </w:pPr>
      <w:r w:rsidRPr="00B67623">
        <w:rPr>
          <w:rFonts w:ascii="Arial" w:hAnsi="Arial" w:cs="Arial"/>
        </w:rPr>
        <w:t>Este Punto se ratifica en esta misma sesión.</w:t>
      </w:r>
    </w:p>
    <w:p w:rsidR="00EF34A3" w:rsidRPr="004A01E8" w:rsidRDefault="00EF34A3" w:rsidP="00EF34A3">
      <w:pPr>
        <w:autoSpaceDE w:val="0"/>
        <w:autoSpaceDN w:val="0"/>
        <w:adjustRightInd w:val="0"/>
        <w:jc w:val="both"/>
        <w:rPr>
          <w:rFonts w:ascii="Arial" w:hAnsi="Arial" w:cs="Arial"/>
          <w:sz w:val="22"/>
          <w:szCs w:val="22"/>
          <w:lang w:val="es-MX"/>
        </w:rPr>
      </w:pPr>
      <w:r w:rsidRPr="004A01E8">
        <w:rPr>
          <w:rFonts w:ascii="Arial" w:hAnsi="Arial" w:cs="Arial"/>
          <w:b/>
          <w:color w:val="FF0000"/>
          <w:sz w:val="22"/>
          <w:szCs w:val="22"/>
          <w:lang w:val="es-MX"/>
        </w:rPr>
        <w:t xml:space="preserve">Supresión de información confidencial, conforme a lo dispuesto en el art. 24 </w:t>
      </w:r>
      <w:proofErr w:type="spellStart"/>
      <w:r w:rsidRPr="004A01E8">
        <w:rPr>
          <w:rFonts w:ascii="Arial" w:hAnsi="Arial" w:cs="Arial"/>
          <w:b/>
          <w:color w:val="FF0000"/>
          <w:sz w:val="22"/>
          <w:szCs w:val="22"/>
          <w:lang w:val="es-MX"/>
        </w:rPr>
        <w:t>lit.</w:t>
      </w:r>
      <w:proofErr w:type="spellEnd"/>
      <w:r w:rsidRPr="004A01E8">
        <w:rPr>
          <w:rFonts w:ascii="Arial" w:hAnsi="Arial" w:cs="Arial"/>
          <w:b/>
          <w:color w:val="FF0000"/>
          <w:sz w:val="22"/>
          <w:szCs w:val="22"/>
          <w:lang w:val="es-MX"/>
        </w:rPr>
        <w:t xml:space="preserve"> d) LAIP.</w:t>
      </w:r>
    </w:p>
    <w:p w:rsidR="00640A1A" w:rsidRDefault="00640A1A" w:rsidP="00640A1A"/>
    <w:p w:rsidR="00640A1A" w:rsidRDefault="00640A1A"/>
    <w:p w:rsidR="00541030" w:rsidRPr="005755AD" w:rsidRDefault="00541030" w:rsidP="00541030">
      <w:pPr>
        <w:jc w:val="both"/>
        <w:rPr>
          <w:rFonts w:ascii="Arial" w:hAnsi="Arial" w:cs="Arial"/>
          <w:b/>
          <w:bCs/>
        </w:rPr>
      </w:pPr>
      <w:r w:rsidRPr="005755AD">
        <w:rPr>
          <w:rFonts w:ascii="Arial" w:hAnsi="Arial" w:cs="Arial"/>
          <w:b/>
        </w:rPr>
        <w:t>IX) SOLICITUD DE DESCARGO DE ACTIVO FIJO</w:t>
      </w:r>
      <w:r w:rsidR="00E21757">
        <w:rPr>
          <w:rFonts w:ascii="Arial" w:hAnsi="Arial" w:cs="Arial"/>
          <w:b/>
        </w:rPr>
        <w:t xml:space="preserve">. </w:t>
      </w:r>
      <w:r w:rsidRPr="005755AD">
        <w:rPr>
          <w:rFonts w:ascii="Arial" w:hAnsi="Arial" w:cs="Arial"/>
        </w:rPr>
        <w:t>El Presidente y Director Ejecutivo sometió</w:t>
      </w:r>
      <w:r w:rsidRPr="005755AD">
        <w:rPr>
          <w:rFonts w:ascii="Arial" w:hAnsi="Arial" w:cs="Arial"/>
          <w:lang w:val="es-MX"/>
        </w:rPr>
        <w:t xml:space="preserve"> a consideración de los Directores, solicitud de </w:t>
      </w:r>
      <w:r w:rsidRPr="005755AD">
        <w:rPr>
          <w:rFonts w:ascii="Arial" w:hAnsi="Arial" w:cs="Arial"/>
        </w:rPr>
        <w:t xml:space="preserve">descargo de activo fijo. Para su presentación invitó a la </w:t>
      </w:r>
      <w:r w:rsidRPr="005755AD">
        <w:rPr>
          <w:rFonts w:ascii="Arial" w:hAnsi="Arial" w:cs="Arial"/>
          <w:lang w:val="es-MX"/>
        </w:rPr>
        <w:t xml:space="preserve">Licenciada Tatiana Irinova </w:t>
      </w:r>
      <w:r w:rsidR="00282B7F">
        <w:rPr>
          <w:rFonts w:ascii="Arial" w:hAnsi="Arial" w:cs="Arial"/>
          <w:lang w:val="es-MX"/>
        </w:rPr>
        <w:t xml:space="preserve">Cruz </w:t>
      </w:r>
      <w:r w:rsidRPr="005755AD">
        <w:rPr>
          <w:rFonts w:ascii="Arial" w:hAnsi="Arial" w:cs="Arial"/>
          <w:lang w:val="es-MX"/>
        </w:rPr>
        <w:t xml:space="preserve">de Navarrete, </w:t>
      </w:r>
      <w:r w:rsidRPr="005755AD">
        <w:rPr>
          <w:rFonts w:ascii="Arial" w:hAnsi="Arial" w:cs="Arial"/>
        </w:rPr>
        <w:t xml:space="preserve">Gerente Administrativo en Funciones, quien explicó que se presenta esta solicitud, de conformidad con la normativa relacionada al descargo de bienes, la cual explicó en detalle, de conformidad a documento que se anexa a la presente acta. Indicó que esta normativa se basa en el </w:t>
      </w:r>
      <w:r w:rsidRPr="005755AD">
        <w:rPr>
          <w:rFonts w:ascii="Arial" w:hAnsi="Arial" w:cs="Arial"/>
          <w:lang w:val="es-MX"/>
        </w:rPr>
        <w:t xml:space="preserve">Manual Técnico del Sistema de Administración Financiera Integrado, SAFI, señala en el </w:t>
      </w:r>
      <w:r w:rsidRPr="005755AD">
        <w:rPr>
          <w:rFonts w:ascii="Arial" w:hAnsi="Arial" w:cs="Arial"/>
          <w:bCs/>
          <w:lang w:val="es-MX"/>
        </w:rPr>
        <w:t>C.2.4</w:t>
      </w:r>
      <w:r w:rsidRPr="005755AD">
        <w:rPr>
          <w:rFonts w:ascii="Arial" w:hAnsi="Arial" w:cs="Arial"/>
          <w:lang w:val="es-MX"/>
        </w:rPr>
        <w:t xml:space="preserve"> NORMAS SOBRE INVERSIONES EN BIENES DE LARGA DURACIÓN. Numeral 1.; </w:t>
      </w:r>
      <w:r w:rsidRPr="005755AD">
        <w:rPr>
          <w:rFonts w:ascii="Arial" w:hAnsi="Arial" w:cs="Arial"/>
          <w:bCs/>
          <w:lang w:val="es-MX"/>
        </w:rPr>
        <w:t xml:space="preserve">Numeral 3. “Control Físico </w:t>
      </w:r>
      <w:r w:rsidRPr="005755AD">
        <w:rPr>
          <w:rFonts w:ascii="Arial" w:hAnsi="Arial" w:cs="Arial"/>
          <w:bCs/>
          <w:lang w:val="es-MX"/>
        </w:rPr>
        <w:lastRenderedPageBreak/>
        <w:t>de los Bienes de Larga Duración”. También en el</w:t>
      </w:r>
      <w:r w:rsidRPr="005755AD">
        <w:rPr>
          <w:rFonts w:ascii="Arial" w:hAnsi="Arial" w:cs="Arial"/>
          <w:b/>
          <w:bCs/>
          <w:lang w:val="es-MX"/>
        </w:rPr>
        <w:t xml:space="preserve"> </w:t>
      </w:r>
      <w:r w:rsidRPr="005755AD">
        <w:rPr>
          <w:rFonts w:ascii="Arial" w:hAnsi="Arial" w:cs="Arial"/>
          <w:bCs/>
          <w:lang w:val="es-MX"/>
        </w:rPr>
        <w:t>REGLAMENTO DE NORMAS TÉCNICAS DE CONTROL INTERNO ESPECÍFICAS DEL FSV</w:t>
      </w:r>
      <w:r w:rsidRPr="005755AD">
        <w:rPr>
          <w:rFonts w:ascii="Arial" w:hAnsi="Arial" w:cs="Arial"/>
          <w:lang w:val="es-MX"/>
        </w:rPr>
        <w:t xml:space="preserve"> (Decreto 55, 19 abril 2006, Diario Oficial del 2 de junio de 2006, Tomo 371) Políticas y Procedimientos de Activos, indica en su Art. 52 “Las políticas y procedimientos para proteger y conservar cada una de las categorías de activos institucionales, principalmente los más vulnerables, deberán emitirse conforme el Sistema Normativo del FSV”. </w:t>
      </w:r>
      <w:r w:rsidRPr="005755AD">
        <w:rPr>
          <w:rFonts w:ascii="Arial" w:hAnsi="Arial" w:cs="Arial"/>
          <w:bCs/>
        </w:rPr>
        <w:t>Igualmente, en el</w:t>
      </w:r>
      <w:r w:rsidRPr="005755AD">
        <w:rPr>
          <w:rFonts w:ascii="Arial" w:hAnsi="Arial" w:cs="Arial"/>
          <w:b/>
          <w:bCs/>
        </w:rPr>
        <w:t xml:space="preserve"> </w:t>
      </w:r>
      <w:r w:rsidRPr="005755AD">
        <w:rPr>
          <w:rFonts w:ascii="Arial" w:hAnsi="Arial" w:cs="Arial"/>
          <w:bCs/>
        </w:rPr>
        <w:t>INSTRUCTIVO ADMINISTRACIÓN DE BIENES INSTITUCIONALES</w:t>
      </w:r>
      <w:r w:rsidRPr="005755AD">
        <w:rPr>
          <w:rFonts w:ascii="Arial" w:hAnsi="Arial" w:cs="Arial"/>
          <w:b/>
          <w:bCs/>
        </w:rPr>
        <w:t xml:space="preserve"> </w:t>
      </w:r>
      <w:r w:rsidRPr="005755AD">
        <w:rPr>
          <w:rFonts w:ascii="Arial" w:hAnsi="Arial" w:cs="Arial"/>
        </w:rPr>
        <w:t>(20 de octubre de 2012)</w:t>
      </w:r>
      <w:r w:rsidRPr="005755AD">
        <w:rPr>
          <w:rFonts w:ascii="Arial" w:hAnsi="Arial" w:cs="Arial"/>
          <w:b/>
          <w:bCs/>
        </w:rPr>
        <w:t xml:space="preserve">. </w:t>
      </w:r>
      <w:r w:rsidRPr="005755AD">
        <w:rPr>
          <w:rFonts w:ascii="Arial" w:hAnsi="Arial" w:cs="Arial"/>
        </w:rPr>
        <w:t xml:space="preserve">4. PROTECCION Y SEGURIDAD DE BIENES. 4.2. MUEBLES E INTANGIBLES. a) BAJA O DESCARGO. Consiste en retirar todos aquellos bienes que han perdido la posibilidad de ser utilizados, debido a obsolescencia, desgaste, deterioro, pérdida, destrucción, mantenimiento o reparación onerosa y reposición. </w:t>
      </w:r>
      <w:r w:rsidRPr="005755AD">
        <w:rPr>
          <w:rFonts w:ascii="Arial" w:hAnsi="Arial" w:cs="Arial"/>
          <w:bCs/>
        </w:rPr>
        <w:t>Señaló que se solicita descargo para poder dar de baja a los diferentes bienes entregados por las distintas Unidades de la Institución tomando en cuenta que ya no son necesarios para su funcionamiento. La tendencia es disminuir el tamaño del Activo Fijo para hacer más útiles los espacios institucionales. S</w:t>
      </w:r>
      <w:r w:rsidRPr="005755AD">
        <w:rPr>
          <w:rFonts w:ascii="Arial" w:hAnsi="Arial" w:cs="Arial"/>
          <w:bCs/>
          <w:lang w:val="es-MX"/>
        </w:rPr>
        <w:t xml:space="preserve">e identificaron 20 bienes contables y 42 bienes extracontables, </w:t>
      </w:r>
      <w:r w:rsidRPr="005755AD">
        <w:rPr>
          <w:rFonts w:ascii="Arial" w:hAnsi="Arial" w:cs="Arial"/>
          <w:bCs/>
        </w:rPr>
        <w:t>p</w:t>
      </w:r>
      <w:proofErr w:type="spellStart"/>
      <w:r w:rsidRPr="005755AD">
        <w:rPr>
          <w:rFonts w:ascii="Arial" w:hAnsi="Arial" w:cs="Arial"/>
          <w:bCs/>
          <w:lang w:val="es-MX"/>
        </w:rPr>
        <w:t>or</w:t>
      </w:r>
      <w:proofErr w:type="spellEnd"/>
      <w:r w:rsidRPr="005755AD">
        <w:rPr>
          <w:rFonts w:ascii="Arial" w:hAnsi="Arial" w:cs="Arial"/>
          <w:bCs/>
          <w:lang w:val="es-MX"/>
        </w:rPr>
        <w:t xml:space="preserve"> lo que se presenta el listado de dichos artículos, de conformidad con el anexo adjunto. Asimismo, se solicita a</w:t>
      </w:r>
      <w:proofErr w:type="spellStart"/>
      <w:r w:rsidRPr="005755AD">
        <w:rPr>
          <w:rFonts w:ascii="Arial" w:hAnsi="Arial" w:cs="Arial"/>
        </w:rPr>
        <w:t>utorizar</w:t>
      </w:r>
      <w:proofErr w:type="spellEnd"/>
      <w:r w:rsidRPr="005755AD">
        <w:rPr>
          <w:rFonts w:ascii="Arial" w:hAnsi="Arial" w:cs="Arial"/>
        </w:rPr>
        <w:t xml:space="preserve"> el descargo del valor de dichos </w:t>
      </w:r>
      <w:r w:rsidR="00E21757">
        <w:rPr>
          <w:rFonts w:ascii="Arial" w:hAnsi="Arial" w:cs="Arial"/>
        </w:rPr>
        <w:t>bienes</w:t>
      </w:r>
      <w:r w:rsidRPr="005755AD">
        <w:rPr>
          <w:rFonts w:ascii="Arial" w:hAnsi="Arial" w:cs="Arial"/>
        </w:rPr>
        <w:t xml:space="preserve">, </w:t>
      </w:r>
      <w:r w:rsidRPr="005755AD">
        <w:rPr>
          <w:rFonts w:ascii="Arial" w:hAnsi="Arial" w:cs="Arial"/>
          <w:lang w:val="es-ES_tradnl"/>
        </w:rPr>
        <w:t xml:space="preserve">con el propósito de mantener actualizado y depurado el control de los bienes de la Institución; </w:t>
      </w:r>
      <w:r w:rsidRPr="005755AD">
        <w:rPr>
          <w:rFonts w:ascii="Arial" w:hAnsi="Arial" w:cs="Arial"/>
        </w:rPr>
        <w:t xml:space="preserve">autorizar la donación de los bienes cuya condición es regular o mala a instituciones de Gobierno, incluyendo Autónomas y Escuelas/Institutos Nacionales, y los que no se donen, la Comisión disponga y acuerde el mejor destino. Junta Directiva, conocida la solicitud expuesta por la </w:t>
      </w:r>
      <w:r w:rsidRPr="005755AD">
        <w:rPr>
          <w:rFonts w:ascii="Arial" w:hAnsi="Arial" w:cs="Arial"/>
          <w:lang w:val="es-MX"/>
        </w:rPr>
        <w:t xml:space="preserve">Licenciada Tatiana Irinova </w:t>
      </w:r>
      <w:r w:rsidR="00282B7F">
        <w:rPr>
          <w:rFonts w:ascii="Arial" w:hAnsi="Arial" w:cs="Arial"/>
          <w:lang w:val="es-MX"/>
        </w:rPr>
        <w:t xml:space="preserve">Cruz </w:t>
      </w:r>
      <w:r w:rsidRPr="005755AD">
        <w:rPr>
          <w:rFonts w:ascii="Arial" w:hAnsi="Arial" w:cs="Arial"/>
          <w:lang w:val="es-MX"/>
        </w:rPr>
        <w:t xml:space="preserve">de Navarrete, </w:t>
      </w:r>
      <w:r w:rsidRPr="005755AD">
        <w:rPr>
          <w:rFonts w:ascii="Arial" w:hAnsi="Arial" w:cs="Arial"/>
        </w:rPr>
        <w:t xml:space="preserve">Gerente Administrativo en Funciones, por unanimidad </w:t>
      </w:r>
      <w:r w:rsidRPr="005755AD">
        <w:rPr>
          <w:rFonts w:ascii="Arial" w:hAnsi="Arial" w:cs="Arial"/>
          <w:b/>
          <w:bCs/>
        </w:rPr>
        <w:t>ACUERDA:</w:t>
      </w:r>
    </w:p>
    <w:p w:rsidR="00541030" w:rsidRPr="005755AD" w:rsidRDefault="00541030" w:rsidP="00541030">
      <w:pPr>
        <w:jc w:val="both"/>
        <w:rPr>
          <w:rFonts w:ascii="Arial" w:hAnsi="Arial" w:cs="Arial"/>
          <w:b/>
          <w:bCs/>
        </w:rPr>
      </w:pPr>
    </w:p>
    <w:p w:rsidR="00541030" w:rsidRPr="00B45EFB" w:rsidRDefault="00541030" w:rsidP="009F2A9A">
      <w:pPr>
        <w:pStyle w:val="Prrafodelista"/>
        <w:numPr>
          <w:ilvl w:val="0"/>
          <w:numId w:val="3"/>
        </w:numPr>
        <w:tabs>
          <w:tab w:val="left" w:pos="426"/>
        </w:tabs>
        <w:ind w:left="360"/>
        <w:jc w:val="both"/>
        <w:rPr>
          <w:rFonts w:ascii="Arial" w:hAnsi="Arial" w:cs="Arial"/>
          <w:bCs/>
          <w:lang w:val="es-SV"/>
        </w:rPr>
      </w:pPr>
      <w:r w:rsidRPr="00B45EFB">
        <w:rPr>
          <w:rFonts w:ascii="Arial" w:hAnsi="Arial" w:cs="Arial"/>
          <w:bCs/>
        </w:rPr>
        <w:t>Dar por recibido el informe del Gerente Administrativo</w:t>
      </w:r>
      <w:r w:rsidR="00282B7F" w:rsidRPr="00B45EFB">
        <w:rPr>
          <w:rFonts w:ascii="Arial" w:hAnsi="Arial" w:cs="Arial"/>
          <w:bCs/>
        </w:rPr>
        <w:t xml:space="preserve"> en Funciones,</w:t>
      </w:r>
      <w:r w:rsidRPr="00B45EFB">
        <w:rPr>
          <w:rFonts w:ascii="Arial" w:hAnsi="Arial" w:cs="Arial"/>
          <w:bCs/>
        </w:rPr>
        <w:t xml:space="preserve"> sobre el estado de: 62 bienes (</w:t>
      </w:r>
      <w:r w:rsidRPr="00B45EFB">
        <w:rPr>
          <w:rFonts w:ascii="Arial" w:hAnsi="Arial" w:cs="Arial"/>
          <w:bCs/>
          <w:lang w:val="es-SV"/>
        </w:rPr>
        <w:t>equipos informáticos, sillas, aires acondicionados y otros</w:t>
      </w:r>
      <w:r w:rsidRPr="00B45EFB">
        <w:rPr>
          <w:rFonts w:ascii="Arial" w:hAnsi="Arial" w:cs="Arial"/>
          <w:bCs/>
          <w:lang w:val="en-US"/>
        </w:rPr>
        <w:t xml:space="preserve">). </w:t>
      </w:r>
      <w:r w:rsidRPr="00B45EFB">
        <w:rPr>
          <w:rFonts w:ascii="Arial" w:hAnsi="Arial" w:cs="Arial"/>
          <w:bCs/>
        </w:rPr>
        <w:t xml:space="preserve">   </w:t>
      </w:r>
    </w:p>
    <w:p w:rsidR="00541030" w:rsidRPr="00B45EFB" w:rsidRDefault="00541030" w:rsidP="009F2A9A">
      <w:pPr>
        <w:pStyle w:val="Prrafodelista"/>
        <w:tabs>
          <w:tab w:val="left" w:pos="426"/>
        </w:tabs>
        <w:ind w:left="360"/>
        <w:rPr>
          <w:rFonts w:ascii="Arial" w:hAnsi="Arial" w:cs="Arial"/>
          <w:bCs/>
          <w:lang w:val="es-SV"/>
        </w:rPr>
      </w:pPr>
    </w:p>
    <w:p w:rsidR="00541030" w:rsidRPr="00B45EFB" w:rsidRDefault="00541030" w:rsidP="009F2A9A">
      <w:pPr>
        <w:pStyle w:val="Prrafodelista"/>
        <w:numPr>
          <w:ilvl w:val="0"/>
          <w:numId w:val="3"/>
        </w:numPr>
        <w:tabs>
          <w:tab w:val="left" w:pos="426"/>
        </w:tabs>
        <w:ind w:left="360"/>
        <w:jc w:val="both"/>
        <w:rPr>
          <w:rFonts w:ascii="Arial" w:hAnsi="Arial" w:cs="Arial"/>
          <w:bCs/>
          <w:lang w:val="es-SV"/>
        </w:rPr>
      </w:pPr>
      <w:r w:rsidRPr="00B45EFB">
        <w:rPr>
          <w:rFonts w:ascii="Arial" w:hAnsi="Arial" w:cs="Arial"/>
          <w:bCs/>
        </w:rPr>
        <w:t xml:space="preserve">Autorizar el </w:t>
      </w:r>
      <w:r w:rsidRPr="00B45EFB">
        <w:rPr>
          <w:rFonts w:ascii="Arial" w:hAnsi="Arial" w:cs="Arial"/>
          <w:bCs/>
          <w:lang w:val="es-ES_tradnl"/>
        </w:rPr>
        <w:t>descargo</w:t>
      </w:r>
      <w:r w:rsidRPr="00B45EFB">
        <w:rPr>
          <w:rFonts w:ascii="Arial" w:hAnsi="Arial" w:cs="Arial"/>
          <w:bCs/>
          <w:lang w:val="en-US"/>
        </w:rPr>
        <w:t xml:space="preserve"> de 62 </w:t>
      </w:r>
      <w:proofErr w:type="spellStart"/>
      <w:r w:rsidRPr="00B45EFB">
        <w:rPr>
          <w:rFonts w:ascii="Arial" w:hAnsi="Arial" w:cs="Arial"/>
          <w:bCs/>
          <w:lang w:val="en-US"/>
        </w:rPr>
        <w:t>bienes</w:t>
      </w:r>
      <w:proofErr w:type="spellEnd"/>
      <w:r w:rsidRPr="00B45EFB">
        <w:rPr>
          <w:rFonts w:ascii="Arial" w:hAnsi="Arial" w:cs="Arial"/>
          <w:bCs/>
          <w:lang w:val="en-US"/>
        </w:rPr>
        <w:t xml:space="preserve"> (</w:t>
      </w:r>
      <w:r w:rsidRPr="00B45EFB">
        <w:rPr>
          <w:rFonts w:ascii="Arial" w:hAnsi="Arial" w:cs="Arial"/>
          <w:bCs/>
          <w:lang w:val="es-SV"/>
        </w:rPr>
        <w:t>equipos informáticos, sillas, aires acondicionados  y otros</w:t>
      </w:r>
      <w:r w:rsidRPr="00B45EFB">
        <w:rPr>
          <w:rFonts w:ascii="Arial" w:hAnsi="Arial" w:cs="Arial"/>
          <w:bCs/>
          <w:lang w:val="en-US"/>
        </w:rPr>
        <w:t xml:space="preserve">), de </w:t>
      </w:r>
      <w:proofErr w:type="spellStart"/>
      <w:r w:rsidRPr="00B45EFB">
        <w:rPr>
          <w:rFonts w:ascii="Arial" w:hAnsi="Arial" w:cs="Arial"/>
          <w:bCs/>
          <w:lang w:val="en-US"/>
        </w:rPr>
        <w:t>acuerdo</w:t>
      </w:r>
      <w:proofErr w:type="spellEnd"/>
      <w:r w:rsidRPr="00B45EFB">
        <w:rPr>
          <w:rFonts w:ascii="Arial" w:hAnsi="Arial" w:cs="Arial"/>
          <w:bCs/>
          <w:lang w:val="en-US"/>
        </w:rPr>
        <w:t xml:space="preserve"> a </w:t>
      </w:r>
      <w:proofErr w:type="spellStart"/>
      <w:r w:rsidRPr="00B45EFB">
        <w:rPr>
          <w:rFonts w:ascii="Arial" w:hAnsi="Arial" w:cs="Arial"/>
          <w:bCs/>
          <w:lang w:val="en-US"/>
        </w:rPr>
        <w:t>listado</w:t>
      </w:r>
      <w:proofErr w:type="spellEnd"/>
      <w:r w:rsidRPr="00B45EFB">
        <w:rPr>
          <w:rFonts w:ascii="Arial" w:hAnsi="Arial" w:cs="Arial"/>
          <w:bCs/>
          <w:lang w:val="en-US"/>
        </w:rPr>
        <w:t xml:space="preserve"> </w:t>
      </w:r>
      <w:proofErr w:type="spellStart"/>
      <w:r w:rsidRPr="00B45EFB">
        <w:rPr>
          <w:rFonts w:ascii="Arial" w:hAnsi="Arial" w:cs="Arial"/>
          <w:bCs/>
          <w:lang w:val="en-US"/>
        </w:rPr>
        <w:t>anexo</w:t>
      </w:r>
      <w:proofErr w:type="spellEnd"/>
      <w:r w:rsidRPr="00B45EFB">
        <w:rPr>
          <w:rFonts w:ascii="Arial" w:hAnsi="Arial" w:cs="Arial"/>
          <w:bCs/>
          <w:lang w:val="en-US"/>
        </w:rPr>
        <w:t xml:space="preserve">, </w:t>
      </w:r>
      <w:proofErr w:type="spellStart"/>
      <w:r w:rsidRPr="00B45EFB">
        <w:rPr>
          <w:rFonts w:ascii="Arial" w:hAnsi="Arial" w:cs="Arial"/>
          <w:bCs/>
          <w:lang w:val="en-US"/>
        </w:rPr>
        <w:t>así</w:t>
      </w:r>
      <w:proofErr w:type="spellEnd"/>
      <w:r w:rsidRPr="00B45EFB">
        <w:rPr>
          <w:rFonts w:ascii="Arial" w:hAnsi="Arial" w:cs="Arial"/>
          <w:bCs/>
          <w:lang w:val="en-US"/>
        </w:rPr>
        <w:t xml:space="preserve">: </w:t>
      </w:r>
      <w:r w:rsidRPr="00B45EFB">
        <w:rPr>
          <w:rFonts w:ascii="Arial" w:hAnsi="Arial" w:cs="Arial"/>
          <w:bCs/>
          <w:lang w:val="es-ES_tradnl"/>
        </w:rPr>
        <w:t>descargar</w:t>
      </w:r>
      <w:r w:rsidRPr="00B45EFB">
        <w:rPr>
          <w:rFonts w:ascii="Arial" w:hAnsi="Arial" w:cs="Arial"/>
          <w:bCs/>
          <w:lang w:val="en-US"/>
        </w:rPr>
        <w:t xml:space="preserve"> de</w:t>
      </w:r>
      <w:r w:rsidRPr="00B45EFB">
        <w:rPr>
          <w:rFonts w:ascii="Arial" w:hAnsi="Arial" w:cs="Arial"/>
          <w:bCs/>
          <w:lang w:val="es-SV"/>
        </w:rPr>
        <w:t xml:space="preserve"> Libros Contables el Valor de Adquisición o compra por $33,454.45 dólares y valor actual o residual de $4,442.34 dólares</w:t>
      </w:r>
      <w:r w:rsidRPr="00B45EFB">
        <w:rPr>
          <w:rFonts w:ascii="Arial" w:hAnsi="Arial" w:cs="Arial"/>
          <w:bCs/>
          <w:lang w:val="es-ES_tradnl"/>
        </w:rPr>
        <w:t xml:space="preserve">; </w:t>
      </w:r>
      <w:r w:rsidRPr="00B45EFB">
        <w:rPr>
          <w:rFonts w:ascii="Arial" w:hAnsi="Arial" w:cs="Arial"/>
          <w:bCs/>
          <w:lang w:val="es-SV"/>
        </w:rPr>
        <w:t>así como los que se encuentran en el Control de Bienes Extracontable del Activo Fijo,</w:t>
      </w:r>
      <w:r w:rsidRPr="00B45EFB">
        <w:rPr>
          <w:rFonts w:ascii="Arial" w:hAnsi="Arial" w:cs="Arial"/>
          <w:bCs/>
        </w:rPr>
        <w:t xml:space="preserve"> por un Valor de Adquisición o compra de $4,942.58 d</w:t>
      </w:r>
      <w:proofErr w:type="spellStart"/>
      <w:r w:rsidRPr="00B45EFB">
        <w:rPr>
          <w:rFonts w:ascii="Arial" w:hAnsi="Arial" w:cs="Arial"/>
          <w:bCs/>
          <w:lang w:val="es-MX"/>
        </w:rPr>
        <w:t>ólares</w:t>
      </w:r>
      <w:proofErr w:type="spellEnd"/>
      <w:r w:rsidRPr="00B45EFB">
        <w:rPr>
          <w:rFonts w:ascii="Arial" w:hAnsi="Arial" w:cs="Arial"/>
          <w:bCs/>
        </w:rPr>
        <w:t xml:space="preserve"> y valor actual de </w:t>
      </w:r>
      <w:r w:rsidRPr="00B45EFB">
        <w:rPr>
          <w:rFonts w:ascii="Arial" w:hAnsi="Arial" w:cs="Arial"/>
          <w:bCs/>
          <w:lang w:val="es-ES_tradnl"/>
        </w:rPr>
        <w:t>$4,942.58 Dólares; con el propósito de mantener actualizado y depurado el control de los bienes de la Institución.</w:t>
      </w:r>
      <w:r w:rsidRPr="00B45EFB">
        <w:rPr>
          <w:rFonts w:ascii="Arial" w:hAnsi="Arial" w:cs="Arial"/>
          <w:bCs/>
          <w:lang w:val="es-MX"/>
        </w:rPr>
        <w:t xml:space="preserve"> </w:t>
      </w:r>
    </w:p>
    <w:p w:rsidR="00541030" w:rsidRPr="00B45EFB" w:rsidRDefault="00541030" w:rsidP="009F2A9A">
      <w:pPr>
        <w:pStyle w:val="Prrafodelista"/>
        <w:ind w:left="348"/>
        <w:rPr>
          <w:rFonts w:ascii="Arial" w:hAnsi="Arial" w:cs="Arial"/>
          <w:bCs/>
          <w:lang w:val="es-SV"/>
        </w:rPr>
      </w:pPr>
    </w:p>
    <w:p w:rsidR="00541030" w:rsidRPr="00B45EFB" w:rsidRDefault="00541030" w:rsidP="009F2A9A">
      <w:pPr>
        <w:pStyle w:val="Prrafodelista"/>
        <w:numPr>
          <w:ilvl w:val="0"/>
          <w:numId w:val="3"/>
        </w:numPr>
        <w:tabs>
          <w:tab w:val="left" w:pos="426"/>
        </w:tabs>
        <w:ind w:left="360"/>
        <w:jc w:val="both"/>
        <w:rPr>
          <w:rFonts w:ascii="Arial" w:hAnsi="Arial" w:cs="Arial"/>
          <w:bCs/>
          <w:lang w:val="es-SV"/>
        </w:rPr>
      </w:pPr>
      <w:r w:rsidRPr="00B45EFB">
        <w:rPr>
          <w:rFonts w:ascii="Arial" w:hAnsi="Arial" w:cs="Arial"/>
          <w:bCs/>
          <w:lang w:val="es-SV"/>
        </w:rPr>
        <w:t>Autorizar la donación de los 62 bienes a Instituciones de Gobierno, incluyendo Autónomas y Escuelas/Institutos Nacionales, y los que no se donen, que la Comisión disponga y acuerde el mejor destino.</w:t>
      </w:r>
    </w:p>
    <w:p w:rsidR="00541030" w:rsidRPr="00B45EFB" w:rsidRDefault="00541030" w:rsidP="009F2A9A">
      <w:pPr>
        <w:pStyle w:val="Prrafodelista"/>
        <w:ind w:left="348"/>
        <w:rPr>
          <w:rFonts w:ascii="Arial" w:hAnsi="Arial" w:cs="Arial"/>
          <w:bCs/>
          <w:lang w:val="es-SV"/>
        </w:rPr>
      </w:pPr>
    </w:p>
    <w:p w:rsidR="00541030" w:rsidRPr="00B45EFB" w:rsidRDefault="00541030" w:rsidP="009F2A9A">
      <w:pPr>
        <w:pStyle w:val="Prrafodelista"/>
        <w:numPr>
          <w:ilvl w:val="0"/>
          <w:numId w:val="3"/>
        </w:numPr>
        <w:tabs>
          <w:tab w:val="left" w:pos="426"/>
        </w:tabs>
        <w:ind w:left="360"/>
        <w:jc w:val="both"/>
        <w:rPr>
          <w:rFonts w:ascii="Arial" w:hAnsi="Arial" w:cs="Arial"/>
          <w:bCs/>
          <w:lang w:val="es-SV"/>
        </w:rPr>
      </w:pPr>
      <w:r w:rsidRPr="00B45EFB">
        <w:rPr>
          <w:rFonts w:ascii="Arial" w:hAnsi="Arial" w:cs="Arial"/>
          <w:bCs/>
          <w:lang w:val="es-MX"/>
        </w:rPr>
        <w:t>Autorizar la conformación de la Comisión para los bienes (</w:t>
      </w:r>
      <w:r w:rsidRPr="00B45EFB">
        <w:rPr>
          <w:rFonts w:ascii="Arial" w:hAnsi="Arial" w:cs="Arial"/>
          <w:bCs/>
          <w:lang w:val="es-SV"/>
        </w:rPr>
        <w:t>equipos informáticos, electrodomésticos y otros</w:t>
      </w:r>
      <w:r w:rsidRPr="00B45EFB">
        <w:rPr>
          <w:rFonts w:ascii="Arial" w:hAnsi="Arial" w:cs="Arial"/>
          <w:bCs/>
          <w:lang w:val="es-MX"/>
        </w:rPr>
        <w:t>) a donar,</w:t>
      </w:r>
      <w:r w:rsidRPr="00B45EFB">
        <w:rPr>
          <w:rFonts w:ascii="Arial" w:hAnsi="Arial" w:cs="Arial"/>
          <w:bCs/>
          <w:lang w:val="es-SV"/>
        </w:rPr>
        <w:t xml:space="preserve"> la que debe estar integrada así:</w:t>
      </w:r>
      <w:r w:rsidRPr="00B45EFB">
        <w:rPr>
          <w:rFonts w:ascii="Arial" w:hAnsi="Arial" w:cs="Arial"/>
          <w:bCs/>
        </w:rPr>
        <w:t xml:space="preserve"> </w:t>
      </w:r>
    </w:p>
    <w:p w:rsidR="00541030" w:rsidRPr="00B45EFB" w:rsidRDefault="00541030" w:rsidP="009F2A9A">
      <w:pPr>
        <w:pStyle w:val="Prrafodelista"/>
        <w:numPr>
          <w:ilvl w:val="0"/>
          <w:numId w:val="10"/>
        </w:numPr>
        <w:tabs>
          <w:tab w:val="left" w:pos="426"/>
        </w:tabs>
        <w:ind w:left="720"/>
        <w:rPr>
          <w:rFonts w:ascii="Arial" w:hAnsi="Arial" w:cs="Arial"/>
          <w:bCs/>
          <w:lang w:val="es-SV"/>
        </w:rPr>
      </w:pPr>
      <w:r w:rsidRPr="00B45EFB">
        <w:rPr>
          <w:rFonts w:ascii="Arial" w:hAnsi="Arial" w:cs="Arial"/>
          <w:bCs/>
        </w:rPr>
        <w:t>Gerente</w:t>
      </w:r>
      <w:r w:rsidRPr="00B45EFB">
        <w:rPr>
          <w:rFonts w:ascii="Arial" w:hAnsi="Arial" w:cs="Arial"/>
          <w:bCs/>
          <w:lang w:val="es-MX"/>
        </w:rPr>
        <w:t xml:space="preserve"> Administrativo</w:t>
      </w:r>
      <w:r w:rsidRPr="00B45EFB">
        <w:rPr>
          <w:rFonts w:ascii="Arial" w:hAnsi="Arial" w:cs="Arial"/>
          <w:bCs/>
        </w:rPr>
        <w:t xml:space="preserve">, </w:t>
      </w:r>
      <w:r w:rsidR="005C6A47" w:rsidRPr="00B45EFB">
        <w:rPr>
          <w:rFonts w:ascii="Arial" w:hAnsi="Arial" w:cs="Arial"/>
          <w:bCs/>
          <w:lang w:val="es-MX"/>
        </w:rPr>
        <w:t>o quien é</w:t>
      </w:r>
      <w:r w:rsidRPr="00B45EFB">
        <w:rPr>
          <w:rFonts w:ascii="Arial" w:hAnsi="Arial" w:cs="Arial"/>
          <w:bCs/>
          <w:lang w:val="es-MX"/>
        </w:rPr>
        <w:t>ste designe,</w:t>
      </w:r>
    </w:p>
    <w:p w:rsidR="00541030" w:rsidRPr="00B45EFB" w:rsidRDefault="00541030" w:rsidP="009F2A9A">
      <w:pPr>
        <w:pStyle w:val="Prrafodelista"/>
        <w:numPr>
          <w:ilvl w:val="0"/>
          <w:numId w:val="10"/>
        </w:numPr>
        <w:tabs>
          <w:tab w:val="left" w:pos="426"/>
        </w:tabs>
        <w:ind w:left="720"/>
        <w:rPr>
          <w:rFonts w:ascii="Arial" w:hAnsi="Arial" w:cs="Arial"/>
          <w:bCs/>
          <w:lang w:val="es-SV"/>
        </w:rPr>
      </w:pPr>
      <w:r w:rsidRPr="00B45EFB">
        <w:rPr>
          <w:rFonts w:ascii="Arial" w:hAnsi="Arial" w:cs="Arial"/>
          <w:bCs/>
        </w:rPr>
        <w:t>Gerente</w:t>
      </w:r>
      <w:r w:rsidR="005C6A47" w:rsidRPr="00B45EFB">
        <w:rPr>
          <w:rFonts w:ascii="Arial" w:hAnsi="Arial" w:cs="Arial"/>
          <w:bCs/>
          <w:lang w:val="es-MX"/>
        </w:rPr>
        <w:t xml:space="preserve"> de Finanzas, o quien é</w:t>
      </w:r>
      <w:r w:rsidRPr="00B45EFB">
        <w:rPr>
          <w:rFonts w:ascii="Arial" w:hAnsi="Arial" w:cs="Arial"/>
          <w:bCs/>
          <w:lang w:val="es-MX"/>
        </w:rPr>
        <w:t>ste designe,</w:t>
      </w:r>
    </w:p>
    <w:p w:rsidR="00541030" w:rsidRPr="00B45EFB" w:rsidRDefault="00541030" w:rsidP="009F2A9A">
      <w:pPr>
        <w:pStyle w:val="Prrafodelista"/>
        <w:numPr>
          <w:ilvl w:val="0"/>
          <w:numId w:val="10"/>
        </w:numPr>
        <w:tabs>
          <w:tab w:val="left" w:pos="426"/>
        </w:tabs>
        <w:ind w:left="720"/>
        <w:rPr>
          <w:rFonts w:ascii="Arial" w:hAnsi="Arial" w:cs="Arial"/>
          <w:bCs/>
          <w:lang w:val="es-SV"/>
        </w:rPr>
      </w:pPr>
      <w:r w:rsidRPr="00B45EFB">
        <w:rPr>
          <w:rFonts w:ascii="Arial" w:hAnsi="Arial" w:cs="Arial"/>
          <w:bCs/>
          <w:lang w:val="en-US"/>
        </w:rPr>
        <w:t>Jefe Area RR LL (</w:t>
      </w:r>
      <w:proofErr w:type="spellStart"/>
      <w:r w:rsidRPr="00B45EFB">
        <w:rPr>
          <w:rFonts w:ascii="Arial" w:hAnsi="Arial" w:cs="Arial"/>
          <w:bCs/>
          <w:lang w:val="en-US"/>
        </w:rPr>
        <w:t>Coordinador</w:t>
      </w:r>
      <w:proofErr w:type="spellEnd"/>
      <w:r w:rsidRPr="00B45EFB">
        <w:rPr>
          <w:rFonts w:ascii="Arial" w:hAnsi="Arial" w:cs="Arial"/>
          <w:bCs/>
          <w:lang w:val="en-US"/>
        </w:rPr>
        <w:t>).</w:t>
      </w:r>
    </w:p>
    <w:p w:rsidR="00541030" w:rsidRPr="00B45EFB" w:rsidRDefault="00541030" w:rsidP="009F2A9A">
      <w:pPr>
        <w:pStyle w:val="Prrafodelista"/>
        <w:numPr>
          <w:ilvl w:val="0"/>
          <w:numId w:val="10"/>
        </w:numPr>
        <w:tabs>
          <w:tab w:val="left" w:pos="426"/>
        </w:tabs>
        <w:ind w:left="720"/>
        <w:rPr>
          <w:rFonts w:ascii="Arial" w:hAnsi="Arial" w:cs="Arial"/>
          <w:bCs/>
          <w:lang w:val="es-SV"/>
        </w:rPr>
      </w:pPr>
      <w:r w:rsidRPr="00B45EFB">
        <w:rPr>
          <w:rFonts w:ascii="Arial" w:hAnsi="Arial" w:cs="Arial"/>
          <w:bCs/>
          <w:lang w:val="en-US"/>
        </w:rPr>
        <w:t xml:space="preserve">Auditor </w:t>
      </w:r>
      <w:r w:rsidRPr="00B45EFB">
        <w:rPr>
          <w:rFonts w:ascii="Arial" w:hAnsi="Arial" w:cs="Arial"/>
          <w:bCs/>
        </w:rPr>
        <w:t>Interno</w:t>
      </w:r>
      <w:r w:rsidR="005C6A47" w:rsidRPr="00B45EFB">
        <w:rPr>
          <w:rFonts w:ascii="Arial" w:hAnsi="Arial" w:cs="Arial"/>
          <w:bCs/>
        </w:rPr>
        <w:t>,</w:t>
      </w:r>
      <w:r w:rsidRPr="00B45EFB">
        <w:rPr>
          <w:rFonts w:ascii="Arial" w:hAnsi="Arial" w:cs="Arial"/>
          <w:bCs/>
          <w:lang w:val="en-US"/>
        </w:rPr>
        <w:t xml:space="preserve"> </w:t>
      </w:r>
      <w:proofErr w:type="spellStart"/>
      <w:r w:rsidRPr="00B45EFB">
        <w:rPr>
          <w:rFonts w:ascii="Arial" w:hAnsi="Arial" w:cs="Arial"/>
          <w:bCs/>
          <w:lang w:val="en-US"/>
        </w:rPr>
        <w:t>en</w:t>
      </w:r>
      <w:proofErr w:type="spellEnd"/>
      <w:r w:rsidRPr="00B45EFB">
        <w:rPr>
          <w:rFonts w:ascii="Arial" w:hAnsi="Arial" w:cs="Arial"/>
          <w:bCs/>
          <w:lang w:val="en-US"/>
        </w:rPr>
        <w:t xml:space="preserve"> </w:t>
      </w:r>
      <w:proofErr w:type="spellStart"/>
      <w:r w:rsidRPr="00B45EFB">
        <w:rPr>
          <w:rFonts w:ascii="Arial" w:hAnsi="Arial" w:cs="Arial"/>
          <w:bCs/>
          <w:lang w:val="en-US"/>
        </w:rPr>
        <w:t>calidad</w:t>
      </w:r>
      <w:proofErr w:type="spellEnd"/>
      <w:r w:rsidRPr="00B45EFB">
        <w:rPr>
          <w:rFonts w:ascii="Arial" w:hAnsi="Arial" w:cs="Arial"/>
          <w:bCs/>
          <w:lang w:val="en-US"/>
        </w:rPr>
        <w:t xml:space="preserve"> de </w:t>
      </w:r>
      <w:proofErr w:type="spellStart"/>
      <w:r w:rsidRPr="00B45EFB">
        <w:rPr>
          <w:rFonts w:ascii="Arial" w:hAnsi="Arial" w:cs="Arial"/>
          <w:bCs/>
          <w:lang w:val="en-US"/>
        </w:rPr>
        <w:t>observador</w:t>
      </w:r>
      <w:proofErr w:type="spellEnd"/>
      <w:r w:rsidRPr="00B45EFB">
        <w:rPr>
          <w:rFonts w:ascii="Arial" w:hAnsi="Arial" w:cs="Arial"/>
          <w:bCs/>
          <w:lang w:val="en-US"/>
        </w:rPr>
        <w:t xml:space="preserve"> de las </w:t>
      </w:r>
      <w:proofErr w:type="spellStart"/>
      <w:r w:rsidR="005C6A47" w:rsidRPr="00B45EFB">
        <w:rPr>
          <w:rFonts w:ascii="Arial" w:hAnsi="Arial" w:cs="Arial"/>
          <w:bCs/>
          <w:lang w:val="en-US"/>
        </w:rPr>
        <w:t>formalidades</w:t>
      </w:r>
      <w:proofErr w:type="spellEnd"/>
      <w:r w:rsidR="005C6A47" w:rsidRPr="00B45EFB">
        <w:rPr>
          <w:rFonts w:ascii="Arial" w:hAnsi="Arial" w:cs="Arial"/>
          <w:bCs/>
          <w:lang w:val="en-US"/>
        </w:rPr>
        <w:t xml:space="preserve"> del </w:t>
      </w:r>
      <w:proofErr w:type="spellStart"/>
      <w:r w:rsidR="005C6A47" w:rsidRPr="00B45EFB">
        <w:rPr>
          <w:rFonts w:ascii="Arial" w:hAnsi="Arial" w:cs="Arial"/>
          <w:bCs/>
          <w:lang w:val="en-US"/>
        </w:rPr>
        <w:t>caso</w:t>
      </w:r>
      <w:proofErr w:type="spellEnd"/>
      <w:r w:rsidR="005C6A47" w:rsidRPr="00B45EFB">
        <w:rPr>
          <w:rFonts w:ascii="Arial" w:hAnsi="Arial" w:cs="Arial"/>
          <w:bCs/>
          <w:lang w:val="en-US"/>
        </w:rPr>
        <w:t xml:space="preserve">, o </w:t>
      </w:r>
      <w:proofErr w:type="spellStart"/>
      <w:r w:rsidR="005C6A47" w:rsidRPr="00B45EFB">
        <w:rPr>
          <w:rFonts w:ascii="Arial" w:hAnsi="Arial" w:cs="Arial"/>
          <w:bCs/>
          <w:lang w:val="en-US"/>
        </w:rPr>
        <w:t>quien</w:t>
      </w:r>
      <w:proofErr w:type="spellEnd"/>
      <w:r w:rsidR="005C6A47" w:rsidRPr="00B45EFB">
        <w:rPr>
          <w:rFonts w:ascii="Arial" w:hAnsi="Arial" w:cs="Arial"/>
          <w:bCs/>
          <w:lang w:val="en-US"/>
        </w:rPr>
        <w:t xml:space="preserve"> </w:t>
      </w:r>
      <w:proofErr w:type="spellStart"/>
      <w:r w:rsidR="005C6A47" w:rsidRPr="00B45EFB">
        <w:rPr>
          <w:rFonts w:ascii="Arial" w:hAnsi="Arial" w:cs="Arial"/>
          <w:bCs/>
          <w:lang w:val="en-US"/>
        </w:rPr>
        <w:t>é</w:t>
      </w:r>
      <w:r w:rsidRPr="00B45EFB">
        <w:rPr>
          <w:rFonts w:ascii="Arial" w:hAnsi="Arial" w:cs="Arial"/>
          <w:bCs/>
          <w:lang w:val="en-US"/>
        </w:rPr>
        <w:t>ste</w:t>
      </w:r>
      <w:proofErr w:type="spellEnd"/>
      <w:r w:rsidRPr="00B45EFB">
        <w:rPr>
          <w:rFonts w:ascii="Arial" w:hAnsi="Arial" w:cs="Arial"/>
          <w:bCs/>
          <w:lang w:val="en-US"/>
        </w:rPr>
        <w:t xml:space="preserve"> </w:t>
      </w:r>
      <w:proofErr w:type="spellStart"/>
      <w:r w:rsidRPr="00B45EFB">
        <w:rPr>
          <w:rFonts w:ascii="Arial" w:hAnsi="Arial" w:cs="Arial"/>
          <w:bCs/>
          <w:lang w:val="en-US"/>
        </w:rPr>
        <w:t>designe</w:t>
      </w:r>
      <w:proofErr w:type="spellEnd"/>
      <w:r w:rsidRPr="00B45EFB">
        <w:rPr>
          <w:rFonts w:ascii="Arial" w:hAnsi="Arial" w:cs="Arial"/>
          <w:bCs/>
          <w:lang w:val="en-US"/>
        </w:rPr>
        <w:t>.</w:t>
      </w:r>
      <w:r w:rsidRPr="00B45EFB">
        <w:rPr>
          <w:rFonts w:ascii="Arial" w:hAnsi="Arial" w:cs="Arial"/>
          <w:bCs/>
          <w:lang w:val="es-SV"/>
        </w:rPr>
        <w:t xml:space="preserve"> </w:t>
      </w:r>
    </w:p>
    <w:p w:rsidR="00541030" w:rsidRPr="00B45EFB" w:rsidRDefault="00541030" w:rsidP="009F2A9A">
      <w:pPr>
        <w:pStyle w:val="Prrafodelista"/>
        <w:tabs>
          <w:tab w:val="left" w:pos="426"/>
        </w:tabs>
        <w:ind w:left="720"/>
        <w:rPr>
          <w:rFonts w:ascii="Arial" w:hAnsi="Arial" w:cs="Arial"/>
          <w:bCs/>
          <w:lang w:val="es-SV"/>
        </w:rPr>
      </w:pPr>
    </w:p>
    <w:p w:rsidR="00541030" w:rsidRPr="00C10965" w:rsidRDefault="00541030" w:rsidP="00C10965">
      <w:pPr>
        <w:pStyle w:val="Prrafodelista"/>
        <w:numPr>
          <w:ilvl w:val="0"/>
          <w:numId w:val="3"/>
        </w:numPr>
        <w:tabs>
          <w:tab w:val="left" w:pos="426"/>
        </w:tabs>
        <w:ind w:left="360"/>
        <w:rPr>
          <w:rFonts w:ascii="Arial" w:hAnsi="Arial" w:cs="Arial"/>
          <w:bCs/>
          <w:lang w:val="es-SV"/>
        </w:rPr>
      </w:pPr>
      <w:r w:rsidRPr="00B45EFB">
        <w:rPr>
          <w:rFonts w:ascii="Arial" w:hAnsi="Arial" w:cs="Arial"/>
          <w:bCs/>
          <w:lang w:val="es-SV"/>
        </w:rPr>
        <w:t>Ratificar este punto en esta misma sesión.</w:t>
      </w:r>
    </w:p>
    <w:p w:rsidR="00275494" w:rsidRPr="00275494" w:rsidRDefault="009F4438" w:rsidP="00275494">
      <w:pPr>
        <w:jc w:val="both"/>
        <w:rPr>
          <w:rFonts w:ascii="Arial" w:hAnsi="Arial" w:cs="Arial"/>
        </w:rPr>
      </w:pPr>
      <w:r w:rsidRPr="005755AD">
        <w:rPr>
          <w:rFonts w:ascii="Arial" w:hAnsi="Arial" w:cs="Arial"/>
          <w:b/>
        </w:rPr>
        <w:lastRenderedPageBreak/>
        <w:t>X)</w:t>
      </w:r>
      <w:r w:rsidR="00640A1A" w:rsidRPr="005755AD">
        <w:rPr>
          <w:rFonts w:ascii="Arial" w:hAnsi="Arial" w:cs="Arial"/>
          <w:b/>
        </w:rPr>
        <w:t xml:space="preserve"> </w:t>
      </w:r>
      <w:r w:rsidRPr="005755AD">
        <w:rPr>
          <w:rFonts w:ascii="Arial" w:hAnsi="Arial" w:cs="Arial"/>
          <w:b/>
        </w:rPr>
        <w:t>MEMORIA DE LABORES 2018</w:t>
      </w:r>
      <w:r w:rsidR="00282B7F">
        <w:rPr>
          <w:rFonts w:ascii="Arial" w:hAnsi="Arial" w:cs="Arial"/>
          <w:b/>
        </w:rPr>
        <w:t xml:space="preserve">. </w:t>
      </w:r>
      <w:r w:rsidR="00275494" w:rsidRPr="005755AD">
        <w:rPr>
          <w:rFonts w:ascii="Arial" w:hAnsi="Arial" w:cs="Arial"/>
        </w:rPr>
        <w:t xml:space="preserve">El Presidente y Director Ejecutivo somete a consideración de los Directores el proyecto de Memoria de Labores correspondiente al ejercicio 2018, la cual, de conformidad con el Art. 16 letra b) de la Ley del FSV, deberá ser presentada a la aprobación de la Asamblea de Gobernadores. Para exponer el contenido del documento invitó al Licenciado Luis Josué Ventura Hernández, Gerente de Planificación. El documento se ha estructurado de la siguiente manera: I. Órganos Institucionales, II. Mensaje del Presidente, III. Pensamiento Estratégico, IV. Entorno Socioeconómico V. Desempeño Institucional. VI. Cumplimiento de Compromisos. VII. Resultados e Indicadores Financieros; VIII. </w:t>
      </w:r>
      <w:r w:rsidR="00CF03FA" w:rsidRPr="005755AD">
        <w:rPr>
          <w:rFonts w:ascii="Arial" w:hAnsi="Arial" w:cs="Arial"/>
        </w:rPr>
        <w:t xml:space="preserve">Informe de Gobierno Corporativo; y, IX. </w:t>
      </w:r>
      <w:r w:rsidR="00275494" w:rsidRPr="005755AD">
        <w:rPr>
          <w:rFonts w:ascii="Arial" w:hAnsi="Arial" w:cs="Arial"/>
        </w:rPr>
        <w:t xml:space="preserve">Anexos. Se presentaron como aspectos relevantes dentro del Desempeño Institucional los siguientes: </w:t>
      </w:r>
      <w:r w:rsidR="00275494" w:rsidRPr="005755AD">
        <w:rPr>
          <w:rFonts w:ascii="Arial" w:hAnsi="Arial" w:cs="Arial"/>
          <w:b/>
        </w:rPr>
        <w:t>A.</w:t>
      </w:r>
      <w:r w:rsidR="00275494" w:rsidRPr="005755AD">
        <w:rPr>
          <w:rFonts w:ascii="Arial" w:hAnsi="Arial" w:cs="Arial"/>
        </w:rPr>
        <w:t xml:space="preserve"> Principales Resultados y Contribuciones. El FSV concluyó el 201</w:t>
      </w:r>
      <w:r w:rsidR="00CF03FA" w:rsidRPr="005755AD">
        <w:rPr>
          <w:rFonts w:ascii="Arial" w:hAnsi="Arial" w:cs="Arial"/>
        </w:rPr>
        <w:t>8</w:t>
      </w:r>
      <w:r w:rsidR="00275494" w:rsidRPr="005755AD">
        <w:rPr>
          <w:rFonts w:ascii="Arial" w:hAnsi="Arial" w:cs="Arial"/>
        </w:rPr>
        <w:t xml:space="preserve"> </w:t>
      </w:r>
      <w:r w:rsidR="00275494" w:rsidRPr="005755AD">
        <w:rPr>
          <w:rFonts w:ascii="Arial" w:hAnsi="Arial" w:cs="Arial"/>
          <w:lang w:val="es-MX"/>
        </w:rPr>
        <w:t>con la satisfacción de haber contribuido a la solución del problema habitacional de 5,</w:t>
      </w:r>
      <w:r w:rsidR="004B5CDE" w:rsidRPr="005755AD">
        <w:rPr>
          <w:rFonts w:ascii="Arial" w:hAnsi="Arial" w:cs="Arial"/>
          <w:lang w:val="es-MX"/>
        </w:rPr>
        <w:t>213</w:t>
      </w:r>
      <w:r w:rsidR="00275494" w:rsidRPr="005755AD">
        <w:rPr>
          <w:rFonts w:ascii="Arial" w:hAnsi="Arial" w:cs="Arial"/>
          <w:lang w:val="es-MX"/>
        </w:rPr>
        <w:t xml:space="preserve"> familias por más de $</w:t>
      </w:r>
      <w:r w:rsidR="00C3728E" w:rsidRPr="005755AD">
        <w:rPr>
          <w:rFonts w:ascii="Arial" w:hAnsi="Arial" w:cs="Arial"/>
          <w:lang w:val="es-MX"/>
        </w:rPr>
        <w:t>88.07</w:t>
      </w:r>
      <w:r w:rsidR="00275494" w:rsidRPr="005755AD">
        <w:rPr>
          <w:rFonts w:ascii="Arial" w:hAnsi="Arial" w:cs="Arial"/>
          <w:lang w:val="es-MX"/>
        </w:rPr>
        <w:t xml:space="preserve"> millones. Del total de soluciones habitacionales brindadas, 5,</w:t>
      </w:r>
      <w:r w:rsidR="00C3728E" w:rsidRPr="005755AD">
        <w:rPr>
          <w:rFonts w:ascii="Arial" w:hAnsi="Arial" w:cs="Arial"/>
          <w:lang w:val="es-MX"/>
        </w:rPr>
        <w:t>189</w:t>
      </w:r>
      <w:r w:rsidR="00275494" w:rsidRPr="005755AD">
        <w:rPr>
          <w:rFonts w:ascii="Arial" w:hAnsi="Arial" w:cs="Arial"/>
          <w:lang w:val="es-MX"/>
        </w:rPr>
        <w:t xml:space="preserve"> fueron créditos por $</w:t>
      </w:r>
      <w:r w:rsidR="00BE5975" w:rsidRPr="005755AD">
        <w:rPr>
          <w:rFonts w:ascii="Arial" w:hAnsi="Arial" w:cs="Arial"/>
          <w:lang w:val="es-MX"/>
        </w:rPr>
        <w:t>8</w:t>
      </w:r>
      <w:r w:rsidR="00275494" w:rsidRPr="005755AD">
        <w:rPr>
          <w:rFonts w:ascii="Arial" w:hAnsi="Arial" w:cs="Arial"/>
          <w:lang w:val="es-MX"/>
        </w:rPr>
        <w:t>7.8</w:t>
      </w:r>
      <w:r w:rsidR="00BE5975" w:rsidRPr="005755AD">
        <w:rPr>
          <w:rFonts w:ascii="Arial" w:hAnsi="Arial" w:cs="Arial"/>
          <w:lang w:val="es-MX"/>
        </w:rPr>
        <w:t>4</w:t>
      </w:r>
      <w:r w:rsidR="00275494" w:rsidRPr="005755AD">
        <w:rPr>
          <w:rFonts w:ascii="Arial" w:hAnsi="Arial" w:cs="Arial"/>
          <w:lang w:val="es-MX"/>
        </w:rPr>
        <w:t xml:space="preserve"> millones de dólares, y al distribuir los créditos: por línea financiera destaca la colocación en Vivienda Nueva con un total de </w:t>
      </w:r>
      <w:r w:rsidR="00BE5975" w:rsidRPr="005755AD">
        <w:rPr>
          <w:rFonts w:ascii="Arial" w:hAnsi="Arial" w:cs="Arial"/>
          <w:lang w:val="es-MX"/>
        </w:rPr>
        <w:t>649</w:t>
      </w:r>
      <w:r w:rsidR="00275494" w:rsidRPr="005755AD">
        <w:rPr>
          <w:rFonts w:ascii="Arial" w:hAnsi="Arial" w:cs="Arial"/>
          <w:lang w:val="es-MX"/>
        </w:rPr>
        <w:t xml:space="preserve"> créditos por $</w:t>
      </w:r>
      <w:r w:rsidR="00BE5975" w:rsidRPr="005755AD">
        <w:rPr>
          <w:rFonts w:ascii="Arial" w:hAnsi="Arial" w:cs="Arial"/>
          <w:lang w:val="es-MX"/>
        </w:rPr>
        <w:t>20.60</w:t>
      </w:r>
      <w:r w:rsidR="00275494" w:rsidRPr="005755AD">
        <w:rPr>
          <w:rFonts w:ascii="Arial" w:hAnsi="Arial" w:cs="Arial"/>
          <w:lang w:val="es-MX"/>
        </w:rPr>
        <w:t xml:space="preserve"> millones; por nivel de ingresos se registra que los trabajadores con ingresos entre 1 y 4 salarios mínimos concentraron el 8</w:t>
      </w:r>
      <w:r w:rsidR="00BE5975" w:rsidRPr="005755AD">
        <w:rPr>
          <w:rFonts w:ascii="Arial" w:hAnsi="Arial" w:cs="Arial"/>
          <w:lang w:val="es-MX"/>
        </w:rPr>
        <w:t>9</w:t>
      </w:r>
      <w:r w:rsidR="00275494" w:rsidRPr="005755AD">
        <w:rPr>
          <w:rFonts w:ascii="Arial" w:hAnsi="Arial" w:cs="Arial"/>
          <w:lang w:val="es-MX"/>
        </w:rPr>
        <w:t>.</w:t>
      </w:r>
      <w:r w:rsidR="00BE5975" w:rsidRPr="005755AD">
        <w:rPr>
          <w:rFonts w:ascii="Arial" w:hAnsi="Arial" w:cs="Arial"/>
          <w:lang w:val="es-MX"/>
        </w:rPr>
        <w:t>11</w:t>
      </w:r>
      <w:r w:rsidR="00282B7F">
        <w:rPr>
          <w:rFonts w:ascii="Arial" w:hAnsi="Arial" w:cs="Arial"/>
          <w:lang w:val="es-MX"/>
        </w:rPr>
        <w:t>%</w:t>
      </w:r>
      <w:r w:rsidR="00275494" w:rsidRPr="00275494">
        <w:rPr>
          <w:rFonts w:ascii="Arial" w:hAnsi="Arial" w:cs="Arial"/>
          <w:lang w:val="es-MX"/>
        </w:rPr>
        <w:t xml:space="preserve"> de los créditos. También se indica que</w:t>
      </w:r>
      <w:r w:rsidR="00CE64BC">
        <w:rPr>
          <w:rFonts w:ascii="Arial" w:hAnsi="Arial" w:cs="Arial"/>
          <w:lang w:val="es-MX"/>
        </w:rPr>
        <w:t>,</w:t>
      </w:r>
      <w:r w:rsidR="00275494" w:rsidRPr="00275494">
        <w:rPr>
          <w:rFonts w:ascii="Arial" w:hAnsi="Arial" w:cs="Arial"/>
          <w:lang w:val="es-MX"/>
        </w:rPr>
        <w:t xml:space="preserve"> del total de créditos el 47</w:t>
      </w:r>
      <w:r w:rsidR="00CE64BC">
        <w:rPr>
          <w:rFonts w:ascii="Arial" w:hAnsi="Arial" w:cs="Arial"/>
          <w:lang w:val="es-MX"/>
        </w:rPr>
        <w:t>.8</w:t>
      </w:r>
      <w:r w:rsidR="00275494" w:rsidRPr="00275494">
        <w:rPr>
          <w:rFonts w:ascii="Arial" w:hAnsi="Arial" w:cs="Arial"/>
          <w:lang w:val="es-MX"/>
        </w:rPr>
        <w:t>% fueron otorgados a mujeres como deudor principal</w:t>
      </w:r>
      <w:r w:rsidR="005A5757">
        <w:rPr>
          <w:rFonts w:ascii="Arial" w:hAnsi="Arial" w:cs="Arial"/>
          <w:lang w:val="es-MX"/>
        </w:rPr>
        <w:t>, siendo principalmente impulsado por la creación, en julio de 2018, de</w:t>
      </w:r>
      <w:r w:rsidR="005A5757" w:rsidRPr="00275494">
        <w:rPr>
          <w:rFonts w:ascii="Arial" w:hAnsi="Arial" w:cs="Arial"/>
        </w:rPr>
        <w:t xml:space="preserve">l Programa Casa </w:t>
      </w:r>
      <w:r w:rsidR="005A5757">
        <w:rPr>
          <w:rFonts w:ascii="Arial" w:hAnsi="Arial" w:cs="Arial"/>
        </w:rPr>
        <w:t>Mujer</w:t>
      </w:r>
      <w:r w:rsidR="005A5757" w:rsidRPr="00275494">
        <w:rPr>
          <w:rFonts w:ascii="Arial" w:hAnsi="Arial" w:cs="Arial"/>
        </w:rPr>
        <w:t xml:space="preserve">, </w:t>
      </w:r>
      <w:r w:rsidR="00040C4F" w:rsidRPr="00040C4F">
        <w:rPr>
          <w:rFonts w:ascii="Arial" w:hAnsi="Arial" w:cs="Arial"/>
          <w:lang w:val="es-SV"/>
        </w:rPr>
        <w:t>programa piloto que tiene por objetivo brindar una solución habitacional a mujeres en condiciones especiales, posibilitando la adquisición de una vivienda nueva, vivienda usada o un inmueble del FSV.</w:t>
      </w:r>
      <w:r w:rsidR="00040C4F">
        <w:rPr>
          <w:rFonts w:ascii="Arial" w:hAnsi="Arial" w:cs="Arial"/>
          <w:lang w:val="es-SV"/>
        </w:rPr>
        <w:t xml:space="preserve"> A</w:t>
      </w:r>
      <w:r w:rsidR="00AE3CCF">
        <w:rPr>
          <w:rFonts w:ascii="Arial" w:hAnsi="Arial" w:cs="Arial"/>
        </w:rPr>
        <w:t xml:space="preserve"> través de</w:t>
      </w:r>
      <w:r w:rsidR="00040C4F">
        <w:rPr>
          <w:rFonts w:ascii="Arial" w:hAnsi="Arial" w:cs="Arial"/>
        </w:rPr>
        <w:t xml:space="preserve"> este programa</w:t>
      </w:r>
      <w:r w:rsidR="00AE3CCF">
        <w:rPr>
          <w:rFonts w:ascii="Arial" w:hAnsi="Arial" w:cs="Arial"/>
        </w:rPr>
        <w:t xml:space="preserve"> se otorgaron</w:t>
      </w:r>
      <w:r w:rsidR="00040C4F">
        <w:rPr>
          <w:rFonts w:ascii="Arial" w:hAnsi="Arial" w:cs="Arial"/>
        </w:rPr>
        <w:t>, de julio a diciembre de 2018,</w:t>
      </w:r>
      <w:r w:rsidR="00AE3CCF">
        <w:rPr>
          <w:rFonts w:ascii="Arial" w:hAnsi="Arial" w:cs="Arial"/>
        </w:rPr>
        <w:t xml:space="preserve"> </w:t>
      </w:r>
      <w:r w:rsidR="005A5757">
        <w:rPr>
          <w:rFonts w:ascii="Arial" w:hAnsi="Arial" w:cs="Arial"/>
        </w:rPr>
        <w:t>2</w:t>
      </w:r>
      <w:r w:rsidR="005A5757" w:rsidRPr="00275494">
        <w:rPr>
          <w:rFonts w:ascii="Arial" w:hAnsi="Arial" w:cs="Arial"/>
        </w:rPr>
        <w:t>7</w:t>
      </w:r>
      <w:r w:rsidR="00AE3CCF">
        <w:rPr>
          <w:rFonts w:ascii="Arial" w:hAnsi="Arial" w:cs="Arial"/>
        </w:rPr>
        <w:t>6</w:t>
      </w:r>
      <w:r w:rsidR="005A5757" w:rsidRPr="00275494">
        <w:rPr>
          <w:rFonts w:ascii="Arial" w:hAnsi="Arial" w:cs="Arial"/>
          <w:lang w:val="es-MX"/>
        </w:rPr>
        <w:t xml:space="preserve"> créditos por $</w:t>
      </w:r>
      <w:r w:rsidR="00AE3CCF">
        <w:rPr>
          <w:rFonts w:ascii="Arial" w:hAnsi="Arial" w:cs="Arial"/>
          <w:lang w:val="es-MX"/>
        </w:rPr>
        <w:t>4.69</w:t>
      </w:r>
      <w:r w:rsidR="005A5757" w:rsidRPr="00275494">
        <w:rPr>
          <w:rFonts w:ascii="Arial" w:hAnsi="Arial" w:cs="Arial"/>
          <w:lang w:val="es-MX"/>
        </w:rPr>
        <w:t xml:space="preserve"> millones de dólares</w:t>
      </w:r>
      <w:r w:rsidR="005A5757" w:rsidRPr="00275494">
        <w:rPr>
          <w:rFonts w:ascii="Arial" w:hAnsi="Arial" w:cs="Arial"/>
        </w:rPr>
        <w:t>.</w:t>
      </w:r>
      <w:r w:rsidR="002F1840">
        <w:rPr>
          <w:rFonts w:ascii="Arial" w:hAnsi="Arial" w:cs="Arial"/>
        </w:rPr>
        <w:t xml:space="preserve"> </w:t>
      </w:r>
      <w:r w:rsidR="00275494" w:rsidRPr="00275494">
        <w:rPr>
          <w:rFonts w:ascii="Arial" w:hAnsi="Arial" w:cs="Arial"/>
        </w:rPr>
        <w:t xml:space="preserve">El Programa Casa Joven, </w:t>
      </w:r>
      <w:r w:rsidR="002F1840">
        <w:rPr>
          <w:rFonts w:ascii="Arial" w:hAnsi="Arial" w:cs="Arial"/>
        </w:rPr>
        <w:t>también</w:t>
      </w:r>
      <w:r w:rsidR="00040C4F">
        <w:rPr>
          <w:rFonts w:ascii="Arial" w:hAnsi="Arial" w:cs="Arial"/>
        </w:rPr>
        <w:t xml:space="preserve"> presentó</w:t>
      </w:r>
      <w:r w:rsidR="00275494" w:rsidRPr="00275494">
        <w:rPr>
          <w:rFonts w:ascii="Arial" w:hAnsi="Arial" w:cs="Arial"/>
        </w:rPr>
        <w:t xml:space="preserve"> </w:t>
      </w:r>
      <w:r w:rsidR="00040C4F">
        <w:rPr>
          <w:rFonts w:ascii="Arial" w:hAnsi="Arial" w:cs="Arial"/>
        </w:rPr>
        <w:t>buenos</w:t>
      </w:r>
      <w:r w:rsidR="00275494" w:rsidRPr="00275494">
        <w:rPr>
          <w:rFonts w:ascii="Arial" w:hAnsi="Arial" w:cs="Arial"/>
        </w:rPr>
        <w:t xml:space="preserve"> resultados, otorgando 1,</w:t>
      </w:r>
      <w:r w:rsidR="00DA347C">
        <w:rPr>
          <w:rFonts w:ascii="Arial" w:hAnsi="Arial" w:cs="Arial"/>
        </w:rPr>
        <w:t>2</w:t>
      </w:r>
      <w:r w:rsidR="00275494" w:rsidRPr="00275494">
        <w:rPr>
          <w:rFonts w:ascii="Arial" w:hAnsi="Arial" w:cs="Arial"/>
        </w:rPr>
        <w:t>79</w:t>
      </w:r>
      <w:r w:rsidR="00275494" w:rsidRPr="00275494">
        <w:rPr>
          <w:rFonts w:ascii="Arial" w:hAnsi="Arial" w:cs="Arial"/>
          <w:lang w:val="es-MX"/>
        </w:rPr>
        <w:t xml:space="preserve"> créditos por $2</w:t>
      </w:r>
      <w:r w:rsidR="00DA347C">
        <w:rPr>
          <w:rFonts w:ascii="Arial" w:hAnsi="Arial" w:cs="Arial"/>
          <w:lang w:val="es-MX"/>
        </w:rPr>
        <w:t>2</w:t>
      </w:r>
      <w:r w:rsidR="00275494" w:rsidRPr="00275494">
        <w:rPr>
          <w:rFonts w:ascii="Arial" w:hAnsi="Arial" w:cs="Arial"/>
          <w:lang w:val="es-MX"/>
        </w:rPr>
        <w:t>.</w:t>
      </w:r>
      <w:r w:rsidR="00DA347C">
        <w:rPr>
          <w:rFonts w:ascii="Arial" w:hAnsi="Arial" w:cs="Arial"/>
          <w:lang w:val="es-MX"/>
        </w:rPr>
        <w:t>86</w:t>
      </w:r>
      <w:r w:rsidR="00275494" w:rsidRPr="00275494">
        <w:rPr>
          <w:rFonts w:ascii="Arial" w:hAnsi="Arial" w:cs="Arial"/>
          <w:lang w:val="es-MX"/>
        </w:rPr>
        <w:t xml:space="preserve"> millones de dólares</w:t>
      </w:r>
      <w:r w:rsidR="00275494" w:rsidRPr="00275494">
        <w:rPr>
          <w:rFonts w:ascii="Arial" w:hAnsi="Arial" w:cs="Arial"/>
        </w:rPr>
        <w:t xml:space="preserve">. </w:t>
      </w:r>
      <w:r w:rsidR="00BB521C">
        <w:rPr>
          <w:rFonts w:ascii="Arial" w:hAnsi="Arial" w:cs="Arial"/>
        </w:rPr>
        <w:t xml:space="preserve">El </w:t>
      </w:r>
      <w:r w:rsidR="00BB521C" w:rsidRPr="00BB521C">
        <w:rPr>
          <w:rFonts w:ascii="Arial" w:hAnsi="Arial" w:cs="Arial"/>
        </w:rPr>
        <w:t xml:space="preserve">Programa </w:t>
      </w:r>
      <w:r w:rsidR="00BB521C">
        <w:rPr>
          <w:rFonts w:ascii="Arial" w:hAnsi="Arial" w:cs="Arial"/>
        </w:rPr>
        <w:t xml:space="preserve">Vivienda Social, que es un plan </w:t>
      </w:r>
      <w:r w:rsidR="00BB521C" w:rsidRPr="00BB521C">
        <w:rPr>
          <w:rFonts w:ascii="Arial" w:hAnsi="Arial" w:cs="Arial"/>
        </w:rPr>
        <w:t>piloto que tiene por objetivo brindar una solución habitacional a sectores de la población altamente vulnerables y de escasos recursos que, en condiciones normales, no pueden acceder a una viviend</w:t>
      </w:r>
      <w:r w:rsidR="00BB521C">
        <w:rPr>
          <w:rFonts w:ascii="Arial" w:hAnsi="Arial" w:cs="Arial"/>
        </w:rPr>
        <w:t xml:space="preserve">a digna para sus seres queridos, está vigente desde septiembre de 2017 y de esa fecha hasta </w:t>
      </w:r>
      <w:r w:rsidR="00BB521C" w:rsidRPr="00BB521C">
        <w:rPr>
          <w:rFonts w:ascii="Arial" w:hAnsi="Arial" w:cs="Arial"/>
          <w:lang w:val="es-SV"/>
        </w:rPr>
        <w:t xml:space="preserve">diciembre </w:t>
      </w:r>
      <w:r w:rsidR="00BB521C">
        <w:rPr>
          <w:rFonts w:ascii="Arial" w:hAnsi="Arial" w:cs="Arial"/>
          <w:lang w:val="es-SV"/>
        </w:rPr>
        <w:t xml:space="preserve">de </w:t>
      </w:r>
      <w:r w:rsidR="00BB521C" w:rsidRPr="00BB521C">
        <w:rPr>
          <w:rFonts w:ascii="Arial" w:hAnsi="Arial" w:cs="Arial"/>
          <w:lang w:val="es-SV"/>
        </w:rPr>
        <w:t>2018</w:t>
      </w:r>
      <w:r w:rsidR="00F36CDB">
        <w:rPr>
          <w:rFonts w:ascii="Arial" w:hAnsi="Arial" w:cs="Arial"/>
          <w:lang w:val="es-SV"/>
        </w:rPr>
        <w:t>,</w:t>
      </w:r>
      <w:r w:rsidR="00BB521C" w:rsidRPr="00BB521C">
        <w:rPr>
          <w:rFonts w:ascii="Arial" w:hAnsi="Arial" w:cs="Arial"/>
          <w:lang w:val="es-SV"/>
        </w:rPr>
        <w:t xml:space="preserve"> </w:t>
      </w:r>
      <w:proofErr w:type="gramStart"/>
      <w:r w:rsidR="00BB521C" w:rsidRPr="00BB521C">
        <w:rPr>
          <w:rFonts w:ascii="Arial" w:hAnsi="Arial" w:cs="Arial"/>
          <w:lang w:val="es-SV"/>
        </w:rPr>
        <w:t xml:space="preserve">se </w:t>
      </w:r>
      <w:r w:rsidR="00BB521C">
        <w:rPr>
          <w:rFonts w:ascii="Arial" w:hAnsi="Arial" w:cs="Arial"/>
          <w:lang w:val="es-SV"/>
        </w:rPr>
        <w:t xml:space="preserve"> han</w:t>
      </w:r>
      <w:proofErr w:type="gramEnd"/>
      <w:r w:rsidR="00BB521C">
        <w:rPr>
          <w:rFonts w:ascii="Arial" w:hAnsi="Arial" w:cs="Arial"/>
          <w:lang w:val="es-SV"/>
        </w:rPr>
        <w:t xml:space="preserve"> </w:t>
      </w:r>
      <w:r w:rsidR="00BB521C" w:rsidRPr="00BB521C">
        <w:rPr>
          <w:rFonts w:ascii="Arial" w:hAnsi="Arial" w:cs="Arial"/>
          <w:lang w:val="es-SV"/>
        </w:rPr>
        <w:t>facilita</w:t>
      </w:r>
      <w:r w:rsidR="00BB521C">
        <w:rPr>
          <w:rFonts w:ascii="Arial" w:hAnsi="Arial" w:cs="Arial"/>
          <w:lang w:val="es-SV"/>
        </w:rPr>
        <w:t>d</w:t>
      </w:r>
      <w:r w:rsidR="00BB521C" w:rsidRPr="00BB521C">
        <w:rPr>
          <w:rFonts w:ascii="Arial" w:hAnsi="Arial" w:cs="Arial"/>
          <w:lang w:val="es-SV"/>
        </w:rPr>
        <w:t xml:space="preserve">o créditos a </w:t>
      </w:r>
      <w:r w:rsidR="00BB521C" w:rsidRPr="00BB521C">
        <w:rPr>
          <w:rFonts w:ascii="Arial" w:hAnsi="Arial" w:cs="Arial"/>
          <w:b/>
          <w:bCs/>
          <w:lang w:val="es-SV"/>
        </w:rPr>
        <w:t xml:space="preserve">765 familias </w:t>
      </w:r>
      <w:r w:rsidR="00BB521C" w:rsidRPr="00BB521C">
        <w:rPr>
          <w:rFonts w:ascii="Arial" w:hAnsi="Arial" w:cs="Arial"/>
          <w:lang w:val="es-SV"/>
        </w:rPr>
        <w:t>por</w:t>
      </w:r>
      <w:r w:rsidR="00BB521C" w:rsidRPr="00BB521C">
        <w:rPr>
          <w:rFonts w:ascii="Arial" w:hAnsi="Arial" w:cs="Arial"/>
          <w:b/>
          <w:bCs/>
          <w:lang w:val="es-SV"/>
        </w:rPr>
        <w:t xml:space="preserve"> US$7.97 millones</w:t>
      </w:r>
      <w:r w:rsidR="00BB521C" w:rsidRPr="00BB521C">
        <w:rPr>
          <w:rFonts w:ascii="Arial" w:hAnsi="Arial" w:cs="Arial"/>
          <w:lang w:val="es-SV"/>
        </w:rPr>
        <w:t>.</w:t>
      </w:r>
      <w:r w:rsidR="00F36CDB">
        <w:rPr>
          <w:rFonts w:ascii="Arial" w:hAnsi="Arial" w:cs="Arial"/>
          <w:lang w:val="es-SV"/>
        </w:rPr>
        <w:t xml:space="preserve"> </w:t>
      </w:r>
      <w:r w:rsidR="00622E15">
        <w:rPr>
          <w:rFonts w:ascii="Arial" w:hAnsi="Arial" w:cs="Arial"/>
        </w:rPr>
        <w:t>Otro programa que se creó en el año 2018, en noviembre, es Vivienda en Altura,</w:t>
      </w:r>
      <w:r w:rsidR="00622E15" w:rsidRPr="00622E15">
        <w:rPr>
          <w:rFonts w:ascii="Arial" w:hAnsi="Arial" w:cs="Arial"/>
        </w:rPr>
        <w:t xml:space="preserve"> programa piloto</w:t>
      </w:r>
      <w:r w:rsidR="00622E15">
        <w:rPr>
          <w:rFonts w:ascii="Arial" w:hAnsi="Arial" w:cs="Arial"/>
        </w:rPr>
        <w:t>, con el</w:t>
      </w:r>
      <w:r w:rsidR="00622E15" w:rsidRPr="00622E15">
        <w:rPr>
          <w:rFonts w:ascii="Arial" w:hAnsi="Arial" w:cs="Arial"/>
        </w:rPr>
        <w:t xml:space="preserve"> que el FSV propone atender al segmento de la población trabajadora interesada en adquirir vivienda en altura, potenciando la cultura habitacional en apartamentos, así mismo se amplió el techo de financiamiento a US$150,000.00. Se considera Vivienda en altura a todo edificio de apartamentos nuevos o usados con unidades habitacionales, con tres o más pisos de habitaciones.</w:t>
      </w:r>
      <w:r w:rsidR="00622E15">
        <w:rPr>
          <w:rFonts w:ascii="Arial" w:hAnsi="Arial" w:cs="Arial"/>
        </w:rPr>
        <w:t xml:space="preserve"> </w:t>
      </w:r>
      <w:r w:rsidR="00BA0D3F">
        <w:rPr>
          <w:rFonts w:ascii="Arial" w:hAnsi="Arial" w:cs="Arial"/>
        </w:rPr>
        <w:t>En</w:t>
      </w:r>
      <w:r w:rsidR="00622E15" w:rsidRPr="00622E15">
        <w:rPr>
          <w:rFonts w:ascii="Arial" w:hAnsi="Arial" w:cs="Arial"/>
          <w:lang w:val="es-SV"/>
        </w:rPr>
        <w:t xml:space="preserve"> el período noviembre </w:t>
      </w:r>
      <w:r w:rsidR="00BA0D3F">
        <w:rPr>
          <w:rFonts w:ascii="Arial" w:hAnsi="Arial" w:cs="Arial"/>
          <w:lang w:val="es-SV"/>
        </w:rPr>
        <w:t>a</w:t>
      </w:r>
      <w:r w:rsidR="00622E15" w:rsidRPr="00622E15">
        <w:rPr>
          <w:rFonts w:ascii="Arial" w:hAnsi="Arial" w:cs="Arial"/>
          <w:lang w:val="es-SV"/>
        </w:rPr>
        <w:t xml:space="preserve"> diciembre 2018</w:t>
      </w:r>
      <w:r w:rsidR="00BA0D3F">
        <w:rPr>
          <w:rFonts w:ascii="Arial" w:hAnsi="Arial" w:cs="Arial"/>
          <w:lang w:val="es-SV"/>
        </w:rPr>
        <w:t>, se otorg</w:t>
      </w:r>
      <w:r w:rsidR="00622E15" w:rsidRPr="00622E15">
        <w:rPr>
          <w:rFonts w:ascii="Arial" w:hAnsi="Arial" w:cs="Arial"/>
          <w:lang w:val="es-SV"/>
        </w:rPr>
        <w:t>ó</w:t>
      </w:r>
      <w:r w:rsidR="00BA0D3F">
        <w:rPr>
          <w:rFonts w:ascii="Arial" w:hAnsi="Arial" w:cs="Arial"/>
          <w:lang w:val="es-SV"/>
        </w:rPr>
        <w:t xml:space="preserve"> en este programa,</w:t>
      </w:r>
      <w:r w:rsidR="00622E15" w:rsidRPr="00622E15">
        <w:rPr>
          <w:rFonts w:ascii="Arial" w:hAnsi="Arial" w:cs="Arial"/>
          <w:lang w:val="es-SV"/>
        </w:rPr>
        <w:t xml:space="preserve"> </w:t>
      </w:r>
      <w:r w:rsidR="00BA0D3F">
        <w:rPr>
          <w:rFonts w:ascii="Arial" w:hAnsi="Arial" w:cs="Arial"/>
          <w:lang w:val="es-SV"/>
        </w:rPr>
        <w:t xml:space="preserve">1 </w:t>
      </w:r>
      <w:r w:rsidR="00622E15" w:rsidRPr="00622E15">
        <w:rPr>
          <w:rFonts w:ascii="Arial" w:hAnsi="Arial" w:cs="Arial"/>
          <w:lang w:val="es-SV"/>
        </w:rPr>
        <w:t xml:space="preserve">crédito </w:t>
      </w:r>
      <w:r w:rsidR="00622E15" w:rsidRPr="00BA0D3F">
        <w:rPr>
          <w:rFonts w:ascii="Arial" w:hAnsi="Arial" w:cs="Arial"/>
          <w:lang w:val="es-SV"/>
        </w:rPr>
        <w:t>por</w:t>
      </w:r>
      <w:r w:rsidR="00622E15" w:rsidRPr="00BA0D3F">
        <w:rPr>
          <w:rFonts w:ascii="Arial" w:hAnsi="Arial" w:cs="Arial"/>
          <w:bCs/>
          <w:lang w:val="es-SV"/>
        </w:rPr>
        <w:t xml:space="preserve"> US$0.11 millones</w:t>
      </w:r>
      <w:r w:rsidR="00622E15" w:rsidRPr="00BA0D3F">
        <w:rPr>
          <w:rFonts w:ascii="Arial" w:hAnsi="Arial" w:cs="Arial"/>
          <w:lang w:val="es-SV"/>
        </w:rPr>
        <w:t>.</w:t>
      </w:r>
      <w:r w:rsidR="00622E15" w:rsidRPr="00622E15">
        <w:rPr>
          <w:rFonts w:ascii="Arial" w:hAnsi="Arial" w:cs="Arial"/>
          <w:lang w:val="es-SV"/>
        </w:rPr>
        <w:t xml:space="preserve"> </w:t>
      </w:r>
      <w:r w:rsidR="00275494" w:rsidRPr="00275494">
        <w:rPr>
          <w:rFonts w:ascii="Arial" w:hAnsi="Arial" w:cs="Arial"/>
          <w:lang w:val="es-MX"/>
        </w:rPr>
        <w:t>En 201</w:t>
      </w:r>
      <w:r w:rsidR="00DA347C">
        <w:rPr>
          <w:rFonts w:ascii="Arial" w:hAnsi="Arial" w:cs="Arial"/>
          <w:lang w:val="es-MX"/>
        </w:rPr>
        <w:t>8</w:t>
      </w:r>
      <w:r w:rsidR="00275494" w:rsidRPr="00275494">
        <w:rPr>
          <w:rFonts w:ascii="Arial" w:hAnsi="Arial" w:cs="Arial"/>
        </w:rPr>
        <w:t xml:space="preserve"> se otorgaron 4</w:t>
      </w:r>
      <w:r w:rsidR="000E67CD">
        <w:rPr>
          <w:rFonts w:ascii="Arial" w:hAnsi="Arial" w:cs="Arial"/>
        </w:rPr>
        <w:t>4</w:t>
      </w:r>
      <w:r w:rsidR="00275494" w:rsidRPr="00275494">
        <w:rPr>
          <w:rFonts w:ascii="Arial" w:hAnsi="Arial" w:cs="Arial"/>
        </w:rPr>
        <w:t xml:space="preserve"> factibilidades a proyectos con 7</w:t>
      </w:r>
      <w:r w:rsidR="000E67CD">
        <w:rPr>
          <w:rFonts w:ascii="Arial" w:hAnsi="Arial" w:cs="Arial"/>
        </w:rPr>
        <w:t>9</w:t>
      </w:r>
      <w:r w:rsidR="00275494" w:rsidRPr="00275494">
        <w:rPr>
          <w:rFonts w:ascii="Arial" w:hAnsi="Arial" w:cs="Arial"/>
        </w:rPr>
        <w:t>7</w:t>
      </w:r>
      <w:r w:rsidR="00275494" w:rsidRPr="00275494">
        <w:rPr>
          <w:rFonts w:ascii="Arial" w:hAnsi="Arial" w:cs="Arial"/>
          <w:bCs/>
        </w:rPr>
        <w:t xml:space="preserve"> viviendas </w:t>
      </w:r>
      <w:r w:rsidR="00275494" w:rsidRPr="00275494">
        <w:rPr>
          <w:rFonts w:ascii="Arial" w:hAnsi="Arial" w:cs="Arial"/>
        </w:rPr>
        <w:t xml:space="preserve">nuevas por </w:t>
      </w:r>
      <w:r w:rsidR="00275494" w:rsidRPr="00275494">
        <w:rPr>
          <w:rFonts w:ascii="Arial" w:hAnsi="Arial" w:cs="Arial"/>
          <w:bCs/>
        </w:rPr>
        <w:t>$</w:t>
      </w:r>
      <w:r w:rsidR="000E67CD">
        <w:rPr>
          <w:rFonts w:ascii="Arial" w:hAnsi="Arial" w:cs="Arial"/>
          <w:bCs/>
        </w:rPr>
        <w:t>29.14</w:t>
      </w:r>
      <w:r w:rsidR="00275494" w:rsidRPr="00275494">
        <w:rPr>
          <w:rFonts w:ascii="Arial" w:hAnsi="Arial" w:cs="Arial"/>
          <w:bCs/>
        </w:rPr>
        <w:t xml:space="preserve"> millones</w:t>
      </w:r>
      <w:r w:rsidR="00275494" w:rsidRPr="00275494">
        <w:rPr>
          <w:rFonts w:ascii="Arial" w:hAnsi="Arial" w:cs="Arial"/>
        </w:rPr>
        <w:t>. La oferta de vivienda nueva concentró al cierre del año 201</w:t>
      </w:r>
      <w:r w:rsidR="000E67CD">
        <w:rPr>
          <w:rFonts w:ascii="Arial" w:hAnsi="Arial" w:cs="Arial"/>
        </w:rPr>
        <w:t>8</w:t>
      </w:r>
      <w:r w:rsidR="00275494" w:rsidRPr="00275494">
        <w:rPr>
          <w:rFonts w:ascii="Arial" w:hAnsi="Arial" w:cs="Arial"/>
        </w:rPr>
        <w:t xml:space="preserve"> 1,</w:t>
      </w:r>
      <w:r w:rsidR="000E67CD">
        <w:rPr>
          <w:rFonts w:ascii="Arial" w:hAnsi="Arial" w:cs="Arial"/>
        </w:rPr>
        <w:t>238</w:t>
      </w:r>
      <w:r w:rsidR="00275494" w:rsidRPr="00275494">
        <w:rPr>
          <w:rFonts w:ascii="Arial" w:hAnsi="Arial" w:cs="Arial"/>
          <w:b/>
          <w:bCs/>
        </w:rPr>
        <w:t xml:space="preserve"> </w:t>
      </w:r>
      <w:r w:rsidR="00275494" w:rsidRPr="00275494">
        <w:rPr>
          <w:rFonts w:ascii="Arial" w:hAnsi="Arial" w:cs="Arial"/>
        </w:rPr>
        <w:t xml:space="preserve">viviendas nuevas por </w:t>
      </w:r>
      <w:r w:rsidR="00275494" w:rsidRPr="00275494">
        <w:rPr>
          <w:rFonts w:ascii="Arial" w:hAnsi="Arial" w:cs="Arial"/>
          <w:b/>
          <w:bCs/>
        </w:rPr>
        <w:t>$</w:t>
      </w:r>
      <w:r w:rsidR="000E67CD">
        <w:rPr>
          <w:rFonts w:ascii="Arial" w:hAnsi="Arial" w:cs="Arial"/>
          <w:b/>
          <w:bCs/>
        </w:rPr>
        <w:t>41.71</w:t>
      </w:r>
      <w:r w:rsidR="00275494" w:rsidRPr="00275494">
        <w:rPr>
          <w:rFonts w:ascii="Arial" w:hAnsi="Arial" w:cs="Arial"/>
          <w:b/>
          <w:bCs/>
        </w:rPr>
        <w:t xml:space="preserve"> </w:t>
      </w:r>
      <w:r w:rsidR="00275494" w:rsidRPr="00275494">
        <w:rPr>
          <w:rFonts w:ascii="Arial" w:hAnsi="Arial" w:cs="Arial"/>
        </w:rPr>
        <w:t>millones distribuidas en proyectos habitacionales. Sobre la Cartera Hipotecaria informó que para el año 201</w:t>
      </w:r>
      <w:r w:rsidR="00C971DD">
        <w:rPr>
          <w:rFonts w:ascii="Arial" w:hAnsi="Arial" w:cs="Arial"/>
        </w:rPr>
        <w:t>8</w:t>
      </w:r>
      <w:r w:rsidR="00275494" w:rsidRPr="00275494">
        <w:rPr>
          <w:rFonts w:ascii="Arial" w:hAnsi="Arial" w:cs="Arial"/>
        </w:rPr>
        <w:t xml:space="preserve"> se registran </w:t>
      </w:r>
      <w:r w:rsidR="00275494" w:rsidRPr="00275494">
        <w:rPr>
          <w:rFonts w:ascii="Arial" w:hAnsi="Arial" w:cs="Arial"/>
          <w:bCs/>
        </w:rPr>
        <w:t>9</w:t>
      </w:r>
      <w:r w:rsidR="00C971DD">
        <w:rPr>
          <w:rFonts w:ascii="Arial" w:hAnsi="Arial" w:cs="Arial"/>
          <w:bCs/>
        </w:rPr>
        <w:t>6,465</w:t>
      </w:r>
      <w:r w:rsidR="00275494" w:rsidRPr="00275494">
        <w:rPr>
          <w:rFonts w:ascii="Arial" w:hAnsi="Arial" w:cs="Arial"/>
          <w:bCs/>
        </w:rPr>
        <w:t xml:space="preserve"> </w:t>
      </w:r>
      <w:r w:rsidR="00275494" w:rsidRPr="00275494">
        <w:rPr>
          <w:rFonts w:ascii="Arial" w:hAnsi="Arial" w:cs="Arial"/>
        </w:rPr>
        <w:t xml:space="preserve">préstamos en cartera hipotecaria por </w:t>
      </w:r>
      <w:r w:rsidR="00275494" w:rsidRPr="00275494">
        <w:rPr>
          <w:rFonts w:ascii="Arial" w:hAnsi="Arial" w:cs="Arial"/>
          <w:bCs/>
        </w:rPr>
        <w:t>US$95</w:t>
      </w:r>
      <w:r w:rsidR="00C971DD">
        <w:rPr>
          <w:rFonts w:ascii="Arial" w:hAnsi="Arial" w:cs="Arial"/>
          <w:bCs/>
        </w:rPr>
        <w:t>3</w:t>
      </w:r>
      <w:r w:rsidR="00275494" w:rsidRPr="00275494">
        <w:rPr>
          <w:rFonts w:ascii="Arial" w:hAnsi="Arial" w:cs="Arial"/>
          <w:bCs/>
        </w:rPr>
        <w:t>.</w:t>
      </w:r>
      <w:r w:rsidR="00C971DD">
        <w:rPr>
          <w:rFonts w:ascii="Arial" w:hAnsi="Arial" w:cs="Arial"/>
          <w:bCs/>
        </w:rPr>
        <w:t>28</w:t>
      </w:r>
      <w:r w:rsidR="00275494" w:rsidRPr="00275494">
        <w:rPr>
          <w:rFonts w:ascii="Arial" w:hAnsi="Arial" w:cs="Arial"/>
          <w:bCs/>
        </w:rPr>
        <w:t xml:space="preserve"> </w:t>
      </w:r>
      <w:r w:rsidR="00275494" w:rsidRPr="00275494">
        <w:rPr>
          <w:rFonts w:ascii="Arial" w:hAnsi="Arial" w:cs="Arial"/>
        </w:rPr>
        <w:t>millones; además se registró un total de 12</w:t>
      </w:r>
      <w:r w:rsidR="00C971DD">
        <w:rPr>
          <w:rFonts w:ascii="Arial" w:hAnsi="Arial" w:cs="Arial"/>
        </w:rPr>
        <w:t>0</w:t>
      </w:r>
      <w:r w:rsidR="00275494" w:rsidRPr="00275494">
        <w:rPr>
          <w:rFonts w:ascii="Arial" w:hAnsi="Arial" w:cs="Arial"/>
        </w:rPr>
        <w:t>,</w:t>
      </w:r>
      <w:r w:rsidR="00C971DD">
        <w:rPr>
          <w:rFonts w:ascii="Arial" w:hAnsi="Arial" w:cs="Arial"/>
        </w:rPr>
        <w:t>976</w:t>
      </w:r>
      <w:r w:rsidR="00275494" w:rsidRPr="00275494">
        <w:rPr>
          <w:rFonts w:ascii="Arial" w:hAnsi="Arial" w:cs="Arial"/>
        </w:rPr>
        <w:t xml:space="preserve"> préstamos administrados por US$1,21</w:t>
      </w:r>
      <w:r w:rsidR="00C971DD">
        <w:rPr>
          <w:rFonts w:ascii="Arial" w:hAnsi="Arial" w:cs="Arial"/>
        </w:rPr>
        <w:t>5</w:t>
      </w:r>
      <w:r w:rsidR="00275494" w:rsidRPr="00275494">
        <w:rPr>
          <w:rFonts w:ascii="Arial" w:hAnsi="Arial" w:cs="Arial"/>
        </w:rPr>
        <w:t>.</w:t>
      </w:r>
      <w:r w:rsidR="00C971DD">
        <w:rPr>
          <w:rFonts w:ascii="Arial" w:hAnsi="Arial" w:cs="Arial"/>
        </w:rPr>
        <w:t>12</w:t>
      </w:r>
      <w:r w:rsidR="00275494" w:rsidRPr="00275494">
        <w:rPr>
          <w:rFonts w:ascii="Arial" w:hAnsi="Arial" w:cs="Arial"/>
        </w:rPr>
        <w:t xml:space="preserve"> millones</w:t>
      </w:r>
      <w:r w:rsidR="00275494" w:rsidRPr="00275494">
        <w:rPr>
          <w:rFonts w:ascii="Arial" w:hAnsi="Arial" w:cs="Arial"/>
          <w:bCs/>
        </w:rPr>
        <w:t xml:space="preserve">. </w:t>
      </w:r>
      <w:r w:rsidR="00275494" w:rsidRPr="00275494">
        <w:rPr>
          <w:rFonts w:ascii="Arial" w:hAnsi="Arial" w:cs="Arial"/>
        </w:rPr>
        <w:t>A diciembre de 201</w:t>
      </w:r>
      <w:r w:rsidR="00C971DD">
        <w:rPr>
          <w:rFonts w:ascii="Arial" w:hAnsi="Arial" w:cs="Arial"/>
        </w:rPr>
        <w:t>8</w:t>
      </w:r>
      <w:r w:rsidR="00275494" w:rsidRPr="00275494">
        <w:rPr>
          <w:rFonts w:ascii="Arial" w:hAnsi="Arial" w:cs="Arial"/>
        </w:rPr>
        <w:t xml:space="preserve"> se registran 1,31</w:t>
      </w:r>
      <w:r w:rsidR="00C971DD">
        <w:rPr>
          <w:rFonts w:ascii="Arial" w:hAnsi="Arial" w:cs="Arial"/>
        </w:rPr>
        <w:t>2</w:t>
      </w:r>
      <w:r w:rsidR="00275494" w:rsidRPr="00275494">
        <w:rPr>
          <w:rFonts w:ascii="Arial" w:hAnsi="Arial" w:cs="Arial"/>
        </w:rPr>
        <w:t>,</w:t>
      </w:r>
      <w:r w:rsidR="00C971DD">
        <w:rPr>
          <w:rFonts w:ascii="Arial" w:hAnsi="Arial" w:cs="Arial"/>
        </w:rPr>
        <w:t>825</w:t>
      </w:r>
      <w:r w:rsidR="00275494" w:rsidRPr="00275494">
        <w:rPr>
          <w:rFonts w:ascii="Arial" w:hAnsi="Arial" w:cs="Arial"/>
        </w:rPr>
        <w:t xml:space="preserve"> pagos en efectivo a los préstamos vigentes, por un monto de $1</w:t>
      </w:r>
      <w:r w:rsidR="007F5E1B">
        <w:rPr>
          <w:rFonts w:ascii="Arial" w:hAnsi="Arial" w:cs="Arial"/>
        </w:rPr>
        <w:t>51.51</w:t>
      </w:r>
      <w:r w:rsidR="00275494" w:rsidRPr="00275494">
        <w:rPr>
          <w:rFonts w:ascii="Arial" w:hAnsi="Arial" w:cs="Arial"/>
        </w:rPr>
        <w:t xml:space="preserve"> millones. </w:t>
      </w:r>
      <w:r w:rsidR="00275494" w:rsidRPr="00275494">
        <w:rPr>
          <w:rFonts w:ascii="Arial" w:hAnsi="Arial" w:cs="Arial"/>
          <w:lang w:val="es-MX"/>
        </w:rPr>
        <w:t xml:space="preserve">Como resultado de una mayor actividad crediticia la </w:t>
      </w:r>
      <w:r w:rsidR="00275494" w:rsidRPr="00275494">
        <w:rPr>
          <w:rFonts w:ascii="Arial" w:hAnsi="Arial" w:cs="Arial"/>
        </w:rPr>
        <w:t>Cartera Hipotecaria se vio fortalecida y se alcanzó una notable r</w:t>
      </w:r>
      <w:r w:rsidR="00275494" w:rsidRPr="00275494">
        <w:rPr>
          <w:rFonts w:ascii="Arial" w:hAnsi="Arial" w:cs="Arial"/>
          <w:bCs/>
        </w:rPr>
        <w:t>educción en el índice de mora de la cartera hipotecaria</w:t>
      </w:r>
      <w:r w:rsidR="00275494" w:rsidRPr="00275494">
        <w:rPr>
          <w:rFonts w:ascii="Arial" w:hAnsi="Arial" w:cs="Arial"/>
        </w:rPr>
        <w:t>, co</w:t>
      </w:r>
      <w:r w:rsidR="007F5E1B">
        <w:rPr>
          <w:rFonts w:ascii="Arial" w:hAnsi="Arial" w:cs="Arial"/>
        </w:rPr>
        <w:t>n un índice de morosidad del 3.83</w:t>
      </w:r>
      <w:r w:rsidR="00275494" w:rsidRPr="00275494">
        <w:rPr>
          <w:rFonts w:ascii="Arial" w:hAnsi="Arial" w:cs="Arial"/>
        </w:rPr>
        <w:t xml:space="preserve">%, esto como resultado de la gestión interna y externa, cumplimiento de metas de créditos, traslados a cuentas de orden, agilización de trámites de recuperación judicial,  así como de las medidas que se han impulsado en apoyo de usuarios para que puedan conservar su vivienda, entre las que se cuentan: plan temporal por desempleo, reestructuración de deudas, reducción de cuota para mantener la sanidad de la cartera, aplicación de cotizaciones, entre otras. </w:t>
      </w:r>
      <w:r w:rsidR="00275494" w:rsidRPr="00275494">
        <w:rPr>
          <w:rFonts w:ascii="Arial" w:hAnsi="Arial" w:cs="Arial"/>
        </w:rPr>
        <w:lastRenderedPageBreak/>
        <w:t>También señaló resultados del programa especial de permutas dirigidos a agentes de la corporación policial, que tiene como propósito ofrecer oportunidades para que cambien de vivienda a causa de la violencia. Al cierre 201</w:t>
      </w:r>
      <w:r w:rsidR="00CA01F3">
        <w:rPr>
          <w:rFonts w:ascii="Arial" w:hAnsi="Arial" w:cs="Arial"/>
        </w:rPr>
        <w:t>8</w:t>
      </w:r>
      <w:r w:rsidR="00275494" w:rsidRPr="00275494">
        <w:rPr>
          <w:rFonts w:ascii="Arial" w:hAnsi="Arial" w:cs="Arial"/>
        </w:rPr>
        <w:t xml:space="preserve"> se recibieron </w:t>
      </w:r>
      <w:r w:rsidR="00CA01F3">
        <w:rPr>
          <w:rFonts w:ascii="Arial" w:hAnsi="Arial" w:cs="Arial"/>
        </w:rPr>
        <w:t>25</w:t>
      </w:r>
      <w:r w:rsidR="00275494" w:rsidRPr="00275494">
        <w:rPr>
          <w:rFonts w:ascii="Arial" w:hAnsi="Arial" w:cs="Arial"/>
        </w:rPr>
        <w:t xml:space="preserve"> solicitudes para trámites de suspensión temporal del pago de las cuotas hipotecarias para miembros de la corporación policial. </w:t>
      </w:r>
      <w:r w:rsidR="00275494" w:rsidRPr="00275494">
        <w:rPr>
          <w:rFonts w:ascii="Arial" w:hAnsi="Arial" w:cs="Arial"/>
          <w:b/>
        </w:rPr>
        <w:t>B.</w:t>
      </w:r>
      <w:r w:rsidR="00275494" w:rsidRPr="00275494">
        <w:rPr>
          <w:rFonts w:ascii="Arial" w:hAnsi="Arial" w:cs="Arial"/>
        </w:rPr>
        <w:t xml:space="preserve"> En cuanto a la Modernización de Gestión Institucional, se mostraron 7 aspectos, dentro de los que resalta la consolidación de la nueva Sucursal Paseo, que fue abierta en junio de 2015, descentralizando el servicio y brindando mayor accesibilidad, modernas instalaciones, atención personalizada y horarios convenientes. Señaló que en 201</w:t>
      </w:r>
      <w:r w:rsidR="00AF129F">
        <w:rPr>
          <w:rFonts w:ascii="Arial" w:hAnsi="Arial" w:cs="Arial"/>
        </w:rPr>
        <w:t>8</w:t>
      </w:r>
      <w:r w:rsidR="00AF129F" w:rsidRPr="00AF129F">
        <w:rPr>
          <w:rFonts w:ascii="Arial" w:hAnsi="Arial" w:cs="Arial"/>
          <w:lang w:val="es-SV"/>
        </w:rPr>
        <w:t xml:space="preserve"> se escrituraron </w:t>
      </w:r>
      <w:r w:rsidR="00AF129F" w:rsidRPr="00AF129F">
        <w:rPr>
          <w:rFonts w:ascii="Arial" w:hAnsi="Arial" w:cs="Arial"/>
          <w:b/>
          <w:bCs/>
          <w:lang w:val="es-SV"/>
        </w:rPr>
        <w:t xml:space="preserve">248 </w:t>
      </w:r>
      <w:r w:rsidR="00AF129F" w:rsidRPr="00AF129F">
        <w:rPr>
          <w:rFonts w:ascii="Arial" w:hAnsi="Arial" w:cs="Arial"/>
          <w:lang w:val="es-SV"/>
        </w:rPr>
        <w:t xml:space="preserve">créditos por un monto de </w:t>
      </w:r>
      <w:r w:rsidR="00AF129F" w:rsidRPr="00AF129F">
        <w:rPr>
          <w:rFonts w:ascii="Arial" w:hAnsi="Arial" w:cs="Arial"/>
          <w:b/>
          <w:bCs/>
          <w:lang w:val="es-SV"/>
        </w:rPr>
        <w:t>US$5.60</w:t>
      </w:r>
      <w:r w:rsidR="00AF129F" w:rsidRPr="00AF129F">
        <w:rPr>
          <w:rFonts w:ascii="Arial" w:hAnsi="Arial" w:cs="Arial"/>
          <w:lang w:val="es-SV"/>
        </w:rPr>
        <w:t xml:space="preserve"> millones provenientes de dicha sucursal, beneficiando a más de </w:t>
      </w:r>
      <w:r w:rsidR="00AF129F" w:rsidRPr="00AF129F">
        <w:rPr>
          <w:rFonts w:ascii="Arial" w:hAnsi="Arial" w:cs="Arial"/>
          <w:b/>
          <w:bCs/>
          <w:lang w:val="es-SV"/>
        </w:rPr>
        <w:t>1,000</w:t>
      </w:r>
      <w:r w:rsidR="00AF129F" w:rsidRPr="00AF129F">
        <w:rPr>
          <w:rFonts w:ascii="Arial" w:hAnsi="Arial" w:cs="Arial"/>
          <w:lang w:val="es-SV"/>
        </w:rPr>
        <w:t xml:space="preserve"> salvadoreños. </w:t>
      </w:r>
      <w:r w:rsidR="00AF129F" w:rsidRPr="00AF129F">
        <w:rPr>
          <w:rFonts w:ascii="Arial" w:hAnsi="Arial" w:cs="Arial"/>
        </w:rPr>
        <w:t>Con el objetivo de acercar sus servicios a los salvadoreños en el exterior, el FSV inauguró ventanillas de atención en consulados de El Salvador en Estados Unidos</w:t>
      </w:r>
      <w:r w:rsidR="005F6081">
        <w:rPr>
          <w:rFonts w:ascii="Arial" w:hAnsi="Arial" w:cs="Arial"/>
        </w:rPr>
        <w:t>, así</w:t>
      </w:r>
      <w:r w:rsidR="00AF129F" w:rsidRPr="00AF129F">
        <w:rPr>
          <w:rFonts w:ascii="Arial" w:hAnsi="Arial" w:cs="Arial"/>
        </w:rPr>
        <w:t>:</w:t>
      </w:r>
      <w:r w:rsidR="005F6081">
        <w:rPr>
          <w:rFonts w:ascii="Arial" w:hAnsi="Arial" w:cs="Arial"/>
        </w:rPr>
        <w:t xml:space="preserve"> 1- El </w:t>
      </w:r>
      <w:r w:rsidR="005473E7" w:rsidRPr="00AF129F">
        <w:rPr>
          <w:rFonts w:ascii="Arial" w:hAnsi="Arial" w:cs="Arial"/>
        </w:rPr>
        <w:t>9 de diciembre de 2015</w:t>
      </w:r>
      <w:r w:rsidR="005F6081">
        <w:rPr>
          <w:rFonts w:ascii="Arial" w:hAnsi="Arial" w:cs="Arial"/>
        </w:rPr>
        <w:t xml:space="preserve"> en el</w:t>
      </w:r>
      <w:r w:rsidR="005473E7" w:rsidRPr="00AF129F">
        <w:rPr>
          <w:rFonts w:ascii="Arial" w:hAnsi="Arial" w:cs="Arial"/>
        </w:rPr>
        <w:t xml:space="preserve"> Consulado de Los Ángeles, California</w:t>
      </w:r>
      <w:r w:rsidR="005F6081">
        <w:rPr>
          <w:rFonts w:ascii="Arial" w:hAnsi="Arial" w:cs="Arial"/>
        </w:rPr>
        <w:t>, atendiendo en</w:t>
      </w:r>
      <w:r w:rsidR="005473E7" w:rsidRPr="00AF129F">
        <w:rPr>
          <w:rFonts w:ascii="Arial" w:hAnsi="Arial" w:cs="Arial"/>
          <w:lang w:val="es-SV"/>
        </w:rPr>
        <w:t xml:space="preserve"> 2018 </w:t>
      </w:r>
      <w:r w:rsidR="005F6081">
        <w:rPr>
          <w:rFonts w:ascii="Arial" w:hAnsi="Arial" w:cs="Arial"/>
          <w:lang w:val="es-SV"/>
        </w:rPr>
        <w:t>a</w:t>
      </w:r>
      <w:r w:rsidR="005473E7" w:rsidRPr="00AF129F">
        <w:rPr>
          <w:rFonts w:ascii="Arial" w:hAnsi="Arial" w:cs="Arial"/>
          <w:lang w:val="es-SV"/>
        </w:rPr>
        <w:t xml:space="preserve"> </w:t>
      </w:r>
      <w:r w:rsidR="005473E7" w:rsidRPr="00AF129F">
        <w:rPr>
          <w:rFonts w:ascii="Arial" w:hAnsi="Arial" w:cs="Arial"/>
          <w:b/>
          <w:bCs/>
          <w:lang w:val="es-SV"/>
        </w:rPr>
        <w:t>160</w:t>
      </w:r>
      <w:r w:rsidR="005473E7" w:rsidRPr="00AF129F">
        <w:rPr>
          <w:rFonts w:ascii="Arial" w:hAnsi="Arial" w:cs="Arial"/>
          <w:lang w:val="es-SV"/>
        </w:rPr>
        <w:t xml:space="preserve"> personas </w:t>
      </w:r>
      <w:r w:rsidR="005F6081">
        <w:rPr>
          <w:rFonts w:ascii="Arial" w:hAnsi="Arial" w:cs="Arial"/>
          <w:lang w:val="es-SV"/>
        </w:rPr>
        <w:t xml:space="preserve">y se </w:t>
      </w:r>
      <w:r w:rsidR="005473E7" w:rsidRPr="00AF129F">
        <w:rPr>
          <w:rFonts w:ascii="Arial" w:hAnsi="Arial" w:cs="Arial"/>
          <w:lang w:val="es-SV"/>
        </w:rPr>
        <w:t xml:space="preserve">han escriturado un total de </w:t>
      </w:r>
      <w:r w:rsidR="005473E7" w:rsidRPr="00AF129F">
        <w:rPr>
          <w:rFonts w:ascii="Arial" w:hAnsi="Arial" w:cs="Arial"/>
          <w:b/>
          <w:bCs/>
          <w:lang w:val="es-SV"/>
        </w:rPr>
        <w:t>35</w:t>
      </w:r>
      <w:r w:rsidR="005473E7" w:rsidRPr="00AF129F">
        <w:rPr>
          <w:rFonts w:ascii="Arial" w:hAnsi="Arial" w:cs="Arial"/>
          <w:lang w:val="es-SV"/>
        </w:rPr>
        <w:t xml:space="preserve"> créditos por un monto de </w:t>
      </w:r>
      <w:r w:rsidR="005473E7" w:rsidRPr="00AF129F">
        <w:rPr>
          <w:rFonts w:ascii="Arial" w:hAnsi="Arial" w:cs="Arial"/>
          <w:b/>
          <w:bCs/>
          <w:lang w:val="es-SV"/>
        </w:rPr>
        <w:t>US$1.54</w:t>
      </w:r>
      <w:r w:rsidR="005473E7" w:rsidRPr="00AF129F">
        <w:rPr>
          <w:rFonts w:ascii="Arial" w:hAnsi="Arial" w:cs="Arial"/>
          <w:lang w:val="es-SV"/>
        </w:rPr>
        <w:t xml:space="preserve"> millones.</w:t>
      </w:r>
      <w:r w:rsidR="005F6081">
        <w:rPr>
          <w:rFonts w:ascii="Arial" w:hAnsi="Arial" w:cs="Arial"/>
          <w:lang w:val="es-SV"/>
        </w:rPr>
        <w:t xml:space="preserve"> 2- El </w:t>
      </w:r>
      <w:r w:rsidR="005473E7" w:rsidRPr="00AF129F">
        <w:rPr>
          <w:rFonts w:ascii="Arial" w:hAnsi="Arial" w:cs="Arial"/>
        </w:rPr>
        <w:t>11 de septiembre de 2018</w:t>
      </w:r>
      <w:r w:rsidR="005F6081">
        <w:rPr>
          <w:rFonts w:ascii="Arial" w:hAnsi="Arial" w:cs="Arial"/>
        </w:rPr>
        <w:t xml:space="preserve"> en el</w:t>
      </w:r>
      <w:r w:rsidR="005473E7" w:rsidRPr="00AF129F">
        <w:rPr>
          <w:rFonts w:ascii="Arial" w:hAnsi="Arial" w:cs="Arial"/>
        </w:rPr>
        <w:t xml:space="preserve"> Consulado de Long Island, Nueva York: En el 2018 se atendieron </w:t>
      </w:r>
      <w:r w:rsidR="005473E7" w:rsidRPr="00AF129F">
        <w:rPr>
          <w:rFonts w:ascii="Arial" w:hAnsi="Arial" w:cs="Arial"/>
          <w:b/>
          <w:bCs/>
        </w:rPr>
        <w:t>106</w:t>
      </w:r>
      <w:r w:rsidR="005473E7" w:rsidRPr="00AF129F">
        <w:rPr>
          <w:rFonts w:ascii="Arial" w:hAnsi="Arial" w:cs="Arial"/>
        </w:rPr>
        <w:t xml:space="preserve"> personas. </w:t>
      </w:r>
      <w:r w:rsidR="005F6081">
        <w:rPr>
          <w:rFonts w:ascii="Arial" w:hAnsi="Arial" w:cs="Arial"/>
        </w:rPr>
        <w:t xml:space="preserve">3- </w:t>
      </w:r>
      <w:r w:rsidR="005473E7" w:rsidRPr="00AF129F">
        <w:rPr>
          <w:rFonts w:ascii="Arial" w:hAnsi="Arial" w:cs="Arial"/>
        </w:rPr>
        <w:t>28 de noviembre 2018: Consu</w:t>
      </w:r>
      <w:r w:rsidR="005F6081">
        <w:rPr>
          <w:rFonts w:ascii="Arial" w:hAnsi="Arial" w:cs="Arial"/>
        </w:rPr>
        <w:t xml:space="preserve">lado de </w:t>
      </w:r>
      <w:proofErr w:type="spellStart"/>
      <w:r w:rsidR="005F6081">
        <w:rPr>
          <w:rFonts w:ascii="Arial" w:hAnsi="Arial" w:cs="Arial"/>
        </w:rPr>
        <w:t>Silver</w:t>
      </w:r>
      <w:proofErr w:type="spellEnd"/>
      <w:r w:rsidR="005F6081">
        <w:rPr>
          <w:rFonts w:ascii="Arial" w:hAnsi="Arial" w:cs="Arial"/>
        </w:rPr>
        <w:t xml:space="preserve"> Spring, Maryland, que atendió en</w:t>
      </w:r>
      <w:r w:rsidR="005473E7" w:rsidRPr="00AF129F">
        <w:rPr>
          <w:rFonts w:ascii="Arial" w:hAnsi="Arial" w:cs="Arial"/>
        </w:rPr>
        <w:t xml:space="preserve"> 2018</w:t>
      </w:r>
      <w:r w:rsidR="005F6081">
        <w:rPr>
          <w:rFonts w:ascii="Arial" w:hAnsi="Arial" w:cs="Arial"/>
        </w:rPr>
        <w:t>, a</w:t>
      </w:r>
      <w:r w:rsidR="005473E7" w:rsidRPr="00AF129F">
        <w:rPr>
          <w:rFonts w:ascii="Arial" w:hAnsi="Arial" w:cs="Arial"/>
        </w:rPr>
        <w:t xml:space="preserve"> </w:t>
      </w:r>
      <w:r w:rsidR="005473E7" w:rsidRPr="00AF129F">
        <w:rPr>
          <w:rFonts w:ascii="Arial" w:hAnsi="Arial" w:cs="Arial"/>
          <w:b/>
          <w:bCs/>
        </w:rPr>
        <w:t>15</w:t>
      </w:r>
      <w:r w:rsidR="005473E7" w:rsidRPr="00AF129F">
        <w:rPr>
          <w:rFonts w:ascii="Arial" w:hAnsi="Arial" w:cs="Arial"/>
        </w:rPr>
        <w:t xml:space="preserve"> personas. </w:t>
      </w:r>
      <w:r w:rsidR="00686549">
        <w:rPr>
          <w:rFonts w:ascii="Arial" w:hAnsi="Arial" w:cs="Arial"/>
        </w:rPr>
        <w:t>Señaló que e</w:t>
      </w:r>
      <w:r w:rsidR="00AF129F" w:rsidRPr="00AF129F">
        <w:rPr>
          <w:rFonts w:ascii="Arial" w:hAnsi="Arial" w:cs="Arial"/>
        </w:rPr>
        <w:t>n dichas ventanillas se realizan precalificaciones, se brinda información de las líneas y programas crediticios, proyectos habitacionales en El Salvador, solicitudes en trámite y canales de pago; además se recibe documentación para iniciar trámite de crédito y se facilitan modelos de poderes oficiales, entre otros servicios.</w:t>
      </w:r>
      <w:r w:rsidR="00A210CD">
        <w:rPr>
          <w:rFonts w:ascii="Arial" w:hAnsi="Arial" w:cs="Arial"/>
        </w:rPr>
        <w:t xml:space="preserve"> </w:t>
      </w:r>
      <w:r w:rsidR="00275494" w:rsidRPr="00275494">
        <w:rPr>
          <w:rFonts w:ascii="Arial" w:hAnsi="Arial" w:cs="Arial"/>
        </w:rPr>
        <w:t>Además</w:t>
      </w:r>
      <w:r w:rsidR="002B6CA2">
        <w:rPr>
          <w:rFonts w:ascii="Arial" w:hAnsi="Arial" w:cs="Arial"/>
        </w:rPr>
        <w:t>,</w:t>
      </w:r>
      <w:r w:rsidR="0040266B">
        <w:rPr>
          <w:rFonts w:ascii="Arial" w:hAnsi="Arial" w:cs="Arial"/>
        </w:rPr>
        <w:t xml:space="preserve"> sobre los </w:t>
      </w:r>
      <w:r w:rsidR="005473E7" w:rsidRPr="0040266B">
        <w:rPr>
          <w:rFonts w:ascii="Arial" w:hAnsi="Arial" w:cs="Arial"/>
          <w:b/>
          <w:bCs/>
          <w:lang w:val="es-SV"/>
        </w:rPr>
        <w:t>Canales de pago</w:t>
      </w:r>
      <w:r w:rsidR="0040266B">
        <w:rPr>
          <w:rFonts w:ascii="Arial" w:hAnsi="Arial" w:cs="Arial"/>
          <w:b/>
          <w:bCs/>
          <w:lang w:val="es-SV"/>
        </w:rPr>
        <w:t xml:space="preserve"> indicó que</w:t>
      </w:r>
      <w:r w:rsidR="005473E7" w:rsidRPr="0040266B">
        <w:rPr>
          <w:rFonts w:ascii="Arial" w:hAnsi="Arial" w:cs="Arial"/>
          <w:lang w:val="es-SV"/>
        </w:rPr>
        <w:t xml:space="preserve"> al cierre de 2018 el FSV brinda diversas moda</w:t>
      </w:r>
      <w:r w:rsidR="0040266B">
        <w:rPr>
          <w:rFonts w:ascii="Arial" w:hAnsi="Arial" w:cs="Arial"/>
          <w:lang w:val="es-SV"/>
        </w:rPr>
        <w:t xml:space="preserve">lidades para realizar los pagos, así: </w:t>
      </w:r>
      <w:r w:rsidR="005473E7" w:rsidRPr="0040266B">
        <w:rPr>
          <w:rFonts w:ascii="Arial" w:hAnsi="Arial" w:cs="Arial"/>
          <w:lang w:val="es-SV"/>
        </w:rPr>
        <w:t xml:space="preserve">Pagos a través del sitio web, con </w:t>
      </w:r>
      <w:r w:rsidR="005473E7" w:rsidRPr="0040266B">
        <w:rPr>
          <w:rFonts w:ascii="Arial" w:hAnsi="Arial" w:cs="Arial"/>
          <w:b/>
          <w:bCs/>
          <w:lang w:val="es-SV"/>
        </w:rPr>
        <w:t>4,201</w:t>
      </w:r>
      <w:r w:rsidR="0040266B">
        <w:rPr>
          <w:rFonts w:ascii="Arial" w:hAnsi="Arial" w:cs="Arial"/>
          <w:lang w:val="es-SV"/>
        </w:rPr>
        <w:t xml:space="preserve"> clientes matriculados; </w:t>
      </w:r>
      <w:r w:rsidR="005473E7" w:rsidRPr="0040266B">
        <w:rPr>
          <w:rFonts w:ascii="Arial" w:hAnsi="Arial" w:cs="Arial"/>
          <w:lang w:val="es-SV"/>
        </w:rPr>
        <w:t xml:space="preserve">Pago Electrónico Gobierno de El Salvador, </w:t>
      </w:r>
      <w:r w:rsidR="005473E7" w:rsidRPr="0040266B">
        <w:rPr>
          <w:rFonts w:ascii="Arial" w:hAnsi="Arial" w:cs="Arial"/>
          <w:b/>
          <w:bCs/>
          <w:lang w:val="es-SV"/>
        </w:rPr>
        <w:t>9,924</w:t>
      </w:r>
      <w:r w:rsidR="005473E7" w:rsidRPr="0040266B">
        <w:rPr>
          <w:rFonts w:ascii="Arial" w:hAnsi="Arial" w:cs="Arial"/>
          <w:lang w:val="es-SV"/>
        </w:rPr>
        <w:t xml:space="preserve"> abonos a préstamos por un monto de </w:t>
      </w:r>
      <w:r w:rsidR="005473E7" w:rsidRPr="0040266B">
        <w:rPr>
          <w:rFonts w:ascii="Arial" w:hAnsi="Arial" w:cs="Arial"/>
          <w:b/>
          <w:bCs/>
          <w:lang w:val="es-SV"/>
        </w:rPr>
        <w:t>US$12.63</w:t>
      </w:r>
      <w:r w:rsidR="0040266B">
        <w:rPr>
          <w:rFonts w:ascii="Arial" w:hAnsi="Arial" w:cs="Arial"/>
          <w:lang w:val="es-SV"/>
        </w:rPr>
        <w:t xml:space="preserve"> millones; y</w:t>
      </w:r>
      <w:r w:rsidR="00F36CDB">
        <w:rPr>
          <w:rFonts w:ascii="Arial" w:hAnsi="Arial" w:cs="Arial"/>
          <w:lang w:val="es-SV"/>
        </w:rPr>
        <w:t>,</w:t>
      </w:r>
      <w:r w:rsidR="0040266B">
        <w:rPr>
          <w:rFonts w:ascii="Arial" w:hAnsi="Arial" w:cs="Arial"/>
          <w:lang w:val="es-SV"/>
        </w:rPr>
        <w:t xml:space="preserve"> m</w:t>
      </w:r>
      <w:proofErr w:type="spellStart"/>
      <w:r w:rsidR="005473E7" w:rsidRPr="0040266B">
        <w:rPr>
          <w:rFonts w:ascii="Arial" w:hAnsi="Arial" w:cs="Arial"/>
          <w:lang w:val="es-MX"/>
        </w:rPr>
        <w:t>ás</w:t>
      </w:r>
      <w:proofErr w:type="spellEnd"/>
      <w:r w:rsidR="005473E7" w:rsidRPr="0040266B">
        <w:rPr>
          <w:rFonts w:ascii="Arial" w:hAnsi="Arial" w:cs="Arial"/>
          <w:lang w:val="es-MX"/>
        </w:rPr>
        <w:t xml:space="preserve"> de 440 puntos de pago a nivel nacional, a través de los bancos autorizados y Punto Express.</w:t>
      </w:r>
      <w:r w:rsidR="00F36CDB">
        <w:rPr>
          <w:rFonts w:ascii="Arial" w:hAnsi="Arial" w:cs="Arial"/>
          <w:lang w:val="es-MX"/>
        </w:rPr>
        <w:t xml:space="preserve"> </w:t>
      </w:r>
      <w:r w:rsidR="0040266B">
        <w:rPr>
          <w:rFonts w:ascii="Arial" w:hAnsi="Arial" w:cs="Arial"/>
        </w:rPr>
        <w:t>También</w:t>
      </w:r>
      <w:r w:rsidR="00275494" w:rsidRPr="00275494">
        <w:rPr>
          <w:rFonts w:ascii="Arial" w:hAnsi="Arial" w:cs="Arial"/>
        </w:rPr>
        <w:t xml:space="preserve"> se expusieron aspectos sobre los modernos </w:t>
      </w:r>
      <w:r w:rsidR="00275494" w:rsidRPr="00275494">
        <w:rPr>
          <w:rFonts w:ascii="Arial" w:hAnsi="Arial" w:cs="Arial"/>
          <w:bCs/>
        </w:rPr>
        <w:t>mecanismos de acercamiento de servicios a la población, las estrategias de fomento a la cultura de pago puntual, y, señalando también que</w:t>
      </w:r>
      <w:r w:rsidR="0040266B">
        <w:rPr>
          <w:rFonts w:ascii="Arial" w:hAnsi="Arial" w:cs="Arial"/>
          <w:bCs/>
        </w:rPr>
        <w:t>,</w:t>
      </w:r>
      <w:r w:rsidR="00275494" w:rsidRPr="00275494">
        <w:rPr>
          <w:rFonts w:ascii="Arial" w:hAnsi="Arial" w:cs="Arial"/>
          <w:bCs/>
        </w:rPr>
        <w:t xml:space="preserve"> p</w:t>
      </w:r>
      <w:r w:rsidR="00275494" w:rsidRPr="00275494">
        <w:rPr>
          <w:rFonts w:ascii="Arial" w:hAnsi="Arial" w:cs="Arial"/>
        </w:rPr>
        <w:t xml:space="preserve">ara el cierre de </w:t>
      </w:r>
      <w:r w:rsidR="00275494" w:rsidRPr="00275494">
        <w:rPr>
          <w:rFonts w:ascii="Arial" w:hAnsi="Arial" w:cs="Arial"/>
          <w:bCs/>
        </w:rPr>
        <w:t>2017</w:t>
      </w:r>
      <w:r w:rsidR="00275494" w:rsidRPr="00275494">
        <w:rPr>
          <w:rFonts w:ascii="Arial" w:hAnsi="Arial" w:cs="Arial"/>
        </w:rPr>
        <w:t>, el indicador de satisfacción al cliente presentó 91</w:t>
      </w:r>
      <w:r w:rsidR="0040266B">
        <w:rPr>
          <w:rFonts w:ascii="Arial" w:hAnsi="Arial" w:cs="Arial"/>
        </w:rPr>
        <w:t>.62</w:t>
      </w:r>
      <w:r w:rsidR="00275494" w:rsidRPr="00275494">
        <w:rPr>
          <w:rFonts w:ascii="Arial" w:hAnsi="Arial" w:cs="Arial"/>
          <w:bCs/>
        </w:rPr>
        <w:t xml:space="preserve">% </w:t>
      </w:r>
      <w:r w:rsidR="00275494" w:rsidRPr="00275494">
        <w:rPr>
          <w:rFonts w:ascii="Arial" w:hAnsi="Arial" w:cs="Arial"/>
        </w:rPr>
        <w:t xml:space="preserve">de resultado. </w:t>
      </w:r>
      <w:r w:rsidR="00275494" w:rsidRPr="00275494">
        <w:rPr>
          <w:rFonts w:ascii="Arial" w:hAnsi="Arial" w:cs="Arial"/>
          <w:b/>
          <w:bCs/>
        </w:rPr>
        <w:t xml:space="preserve">C. </w:t>
      </w:r>
      <w:r w:rsidR="00275494" w:rsidRPr="00275494">
        <w:rPr>
          <w:rFonts w:ascii="Arial" w:hAnsi="Arial" w:cs="Arial"/>
          <w:bCs/>
        </w:rPr>
        <w:t>En</w:t>
      </w:r>
      <w:r w:rsidR="00275494" w:rsidRPr="00275494">
        <w:rPr>
          <w:rFonts w:ascii="Arial" w:hAnsi="Arial" w:cs="Arial"/>
        </w:rPr>
        <w:t xml:space="preserve"> lo relacionado con la Sustentabilidad y Calidad en los Servicios, es importante resaltar que </w:t>
      </w:r>
      <w:r w:rsidR="008915B7">
        <w:rPr>
          <w:rFonts w:ascii="Arial" w:hAnsi="Arial" w:cs="Arial"/>
        </w:rPr>
        <w:t>e</w:t>
      </w:r>
      <w:r w:rsidR="008915B7" w:rsidRPr="008915B7">
        <w:rPr>
          <w:rFonts w:ascii="Arial" w:hAnsi="Arial" w:cs="Arial"/>
          <w:lang w:val="es-SV"/>
        </w:rPr>
        <w:t>l FSV es una institución certificada bajo la Norma ISO 9001:2015 para las actividades de prestación de servicios de aprobación de créditos hipotecarios para la adquisición de vivienda, en la total</w:t>
      </w:r>
      <w:r w:rsidR="00DC6269">
        <w:rPr>
          <w:rFonts w:ascii="Arial" w:hAnsi="Arial" w:cs="Arial"/>
          <w:lang w:val="es-SV"/>
        </w:rPr>
        <w:t>idad de sus 22 procesos, desde a</w:t>
      </w:r>
      <w:r w:rsidR="008915B7" w:rsidRPr="008915B7">
        <w:rPr>
          <w:rFonts w:ascii="Arial" w:hAnsi="Arial" w:cs="Arial"/>
          <w:lang w:val="es-SV"/>
        </w:rPr>
        <w:t>bril 2015. Los resultados de las auditorías del SGC han ratificado la eficacia del Sistema, y</w:t>
      </w:r>
      <w:r w:rsidR="00DC6269">
        <w:rPr>
          <w:rFonts w:ascii="Arial" w:hAnsi="Arial" w:cs="Arial"/>
          <w:lang w:val="es-SV"/>
        </w:rPr>
        <w:t xml:space="preserve">, </w:t>
      </w:r>
      <w:r w:rsidR="008915B7" w:rsidRPr="008915B7">
        <w:rPr>
          <w:rFonts w:ascii="Arial" w:hAnsi="Arial" w:cs="Arial"/>
          <w:lang w:val="es-SV"/>
        </w:rPr>
        <w:t xml:space="preserve">en consecuencia, la certificación del SGC bajo la norma ISO 9001:2008 y actualmente ISO 9001:2015. </w:t>
      </w:r>
      <w:r w:rsidR="008915B7" w:rsidRPr="008915B7">
        <w:rPr>
          <w:rFonts w:ascii="Arial" w:hAnsi="Arial" w:cs="Arial"/>
        </w:rPr>
        <w:t>Este logro evidencia la Mejora Continua del Sistema, reflejo del trabajo en equipo realizado y del compromiso en la búsqueda de nuevas prácticas de servicio que sean más competitivas y eficientes enfocadas al cliente externo e interno.</w:t>
      </w:r>
      <w:r w:rsidR="00F36CDB">
        <w:rPr>
          <w:rFonts w:ascii="Arial" w:hAnsi="Arial" w:cs="Arial"/>
        </w:rPr>
        <w:t xml:space="preserve"> </w:t>
      </w:r>
      <w:r w:rsidR="00275494" w:rsidRPr="00275494">
        <w:rPr>
          <w:rFonts w:ascii="Arial" w:hAnsi="Arial" w:cs="Arial"/>
        </w:rPr>
        <w:t xml:space="preserve">En cuanto a Transparencia y Derecho de acceso a la información se informó que </w:t>
      </w:r>
      <w:r w:rsidR="00DC6269">
        <w:rPr>
          <w:rFonts w:ascii="Arial" w:hAnsi="Arial" w:cs="Arial"/>
        </w:rPr>
        <w:t>e</w:t>
      </w:r>
      <w:r w:rsidR="00DC6269" w:rsidRPr="00DC6269">
        <w:rPr>
          <w:rFonts w:ascii="Arial" w:hAnsi="Arial" w:cs="Arial"/>
          <w:lang w:val="es-SV"/>
        </w:rPr>
        <w:t>n el año 2018 se obtuvieron los siguientes resultados en materia de transparencia y acceso a la información:</w:t>
      </w:r>
      <w:r w:rsidR="00DC6269">
        <w:rPr>
          <w:rFonts w:ascii="Arial" w:hAnsi="Arial" w:cs="Arial"/>
          <w:lang w:val="es-SV"/>
        </w:rPr>
        <w:t xml:space="preserve"> Se Publicaron </w:t>
      </w:r>
      <w:r w:rsidR="005473E7" w:rsidRPr="00DC6269">
        <w:rPr>
          <w:rFonts w:ascii="Arial" w:hAnsi="Arial" w:cs="Arial"/>
          <w:b/>
          <w:bCs/>
          <w:lang w:val="es-SV"/>
        </w:rPr>
        <w:t xml:space="preserve">1,432 </w:t>
      </w:r>
      <w:r w:rsidR="005473E7" w:rsidRPr="00DC6269">
        <w:rPr>
          <w:rFonts w:ascii="Arial" w:hAnsi="Arial" w:cs="Arial"/>
          <w:lang w:val="es-SV"/>
        </w:rPr>
        <w:t>documentos con información oficiosa para consulta ciudadan</w:t>
      </w:r>
      <w:r w:rsidR="00DC6269">
        <w:rPr>
          <w:rFonts w:ascii="Arial" w:hAnsi="Arial" w:cs="Arial"/>
          <w:lang w:val="es-SV"/>
        </w:rPr>
        <w:t>a en el portal gobierno abierto; se atendieron</w:t>
      </w:r>
      <w:r w:rsidR="005473E7" w:rsidRPr="00DC6269">
        <w:rPr>
          <w:rFonts w:ascii="Arial" w:hAnsi="Arial" w:cs="Arial"/>
          <w:lang w:val="es-SV"/>
        </w:rPr>
        <w:t xml:space="preserve"> </w:t>
      </w:r>
      <w:r w:rsidR="005473E7" w:rsidRPr="00DC6269">
        <w:rPr>
          <w:rFonts w:ascii="Arial" w:hAnsi="Arial" w:cs="Arial"/>
          <w:b/>
          <w:bCs/>
          <w:lang w:val="es-SV"/>
        </w:rPr>
        <w:t xml:space="preserve">161 </w:t>
      </w:r>
      <w:r w:rsidR="005473E7" w:rsidRPr="00DC6269">
        <w:rPr>
          <w:rFonts w:ascii="Arial" w:hAnsi="Arial" w:cs="Arial"/>
          <w:lang w:val="es-SV"/>
        </w:rPr>
        <w:t xml:space="preserve">solicitudes de información, las cuales fueron resueltas en un promedio de </w:t>
      </w:r>
      <w:r w:rsidR="005473E7" w:rsidRPr="00DC6269">
        <w:rPr>
          <w:rFonts w:ascii="Arial" w:hAnsi="Arial" w:cs="Arial"/>
          <w:b/>
          <w:bCs/>
          <w:lang w:val="es-SV"/>
        </w:rPr>
        <w:t xml:space="preserve">7.04 </w:t>
      </w:r>
      <w:r w:rsidR="005473E7" w:rsidRPr="00DC6269">
        <w:rPr>
          <w:rFonts w:ascii="Arial" w:hAnsi="Arial" w:cs="Arial"/>
          <w:lang w:val="es-SV"/>
        </w:rPr>
        <w:t>días hábiles, manteniéndose siempre por debajo de los 10 días exigidos por la Ley de Acceso a la Información Pública.</w:t>
      </w:r>
      <w:r w:rsidR="00F36CDB">
        <w:rPr>
          <w:rFonts w:ascii="Arial" w:hAnsi="Arial" w:cs="Arial"/>
          <w:lang w:val="es-SV"/>
        </w:rPr>
        <w:t xml:space="preserve"> </w:t>
      </w:r>
      <w:r w:rsidR="00275494" w:rsidRPr="00275494">
        <w:rPr>
          <w:rFonts w:ascii="Arial" w:hAnsi="Arial" w:cs="Arial"/>
        </w:rPr>
        <w:t xml:space="preserve">También el FSV, consciente de la necesidad de promover la </w:t>
      </w:r>
      <w:r w:rsidR="001A5BAD">
        <w:rPr>
          <w:rFonts w:ascii="Arial" w:hAnsi="Arial" w:cs="Arial"/>
        </w:rPr>
        <w:t xml:space="preserve">participación de la ciudadanía y Rendición de Cuentas, señaló que dentro del </w:t>
      </w:r>
      <w:r w:rsidR="005473E7" w:rsidRPr="001A5BAD">
        <w:rPr>
          <w:rFonts w:ascii="Arial" w:hAnsi="Arial" w:cs="Arial"/>
          <w:b/>
          <w:bCs/>
          <w:i/>
          <w:iCs/>
          <w:lang w:val="es-MX"/>
        </w:rPr>
        <w:t>Programa de Capacitaciones en “Derecho de Acceso a la Información, Protección de Datos Personales y Educación Financiera”</w:t>
      </w:r>
      <w:r w:rsidR="001A5BAD">
        <w:rPr>
          <w:rFonts w:ascii="Arial" w:hAnsi="Arial" w:cs="Arial"/>
          <w:b/>
          <w:bCs/>
          <w:i/>
          <w:iCs/>
          <w:lang w:val="es-MX"/>
        </w:rPr>
        <w:t>, d</w:t>
      </w:r>
      <w:r w:rsidR="001A5BAD" w:rsidRPr="001A5BAD">
        <w:rPr>
          <w:rFonts w:ascii="Arial" w:hAnsi="Arial" w:cs="Arial"/>
          <w:lang w:val="es-MX"/>
        </w:rPr>
        <w:t>e enero a diciembre de 2018 se realiza</w:t>
      </w:r>
      <w:r w:rsidR="000E3C98">
        <w:rPr>
          <w:rFonts w:ascii="Arial" w:hAnsi="Arial" w:cs="Arial"/>
          <w:lang w:val="es-MX"/>
        </w:rPr>
        <w:t>ron</w:t>
      </w:r>
      <w:r w:rsidR="001A5BAD" w:rsidRPr="001A5BAD">
        <w:rPr>
          <w:rFonts w:ascii="Arial" w:hAnsi="Arial" w:cs="Arial"/>
          <w:lang w:val="es-MX"/>
        </w:rPr>
        <w:t xml:space="preserve"> 18 jornadas de capacitación atendiendo a un total de 792 personas, en Casas de la Cultura y Convivencia e Institutos Nacionales de diferentes municipios.</w:t>
      </w:r>
      <w:r w:rsidR="000E3C98">
        <w:rPr>
          <w:rFonts w:ascii="Arial" w:hAnsi="Arial" w:cs="Arial"/>
          <w:lang w:val="es-MX"/>
        </w:rPr>
        <w:t xml:space="preserve"> Y e</w:t>
      </w:r>
      <w:r w:rsidR="000E3C98" w:rsidRPr="000E3C98">
        <w:rPr>
          <w:rFonts w:ascii="Arial" w:hAnsi="Arial" w:cs="Arial"/>
          <w:lang w:val="es-MX"/>
        </w:rPr>
        <w:t xml:space="preserve">n fecha 24 de agosto de 2018, se realizó una socialización interna con el personal del FSV, presentándoles el Informe de </w:t>
      </w:r>
      <w:r w:rsidR="000E3C98" w:rsidRPr="000E3C98">
        <w:rPr>
          <w:rFonts w:ascii="Arial" w:hAnsi="Arial" w:cs="Arial"/>
          <w:lang w:val="es-MX"/>
        </w:rPr>
        <w:lastRenderedPageBreak/>
        <w:t>Rendición de Cuentas. Se realizaron tres eventos de rendición de cu</w:t>
      </w:r>
      <w:r w:rsidR="000E3C98">
        <w:rPr>
          <w:rFonts w:ascii="Arial" w:hAnsi="Arial" w:cs="Arial"/>
          <w:lang w:val="es-MX"/>
        </w:rPr>
        <w:t xml:space="preserve">entas a la sociedad en general </w:t>
      </w:r>
      <w:r w:rsidR="000E3C98" w:rsidRPr="000E3C98">
        <w:rPr>
          <w:rFonts w:ascii="Arial" w:hAnsi="Arial" w:cs="Arial"/>
          <w:lang w:val="es-MX"/>
        </w:rPr>
        <w:t xml:space="preserve">contando con una participación de </w:t>
      </w:r>
      <w:r w:rsidR="000E3C98" w:rsidRPr="000E3C98">
        <w:rPr>
          <w:rFonts w:ascii="Arial" w:hAnsi="Arial" w:cs="Arial"/>
          <w:b/>
          <w:bCs/>
          <w:lang w:val="es-MX"/>
        </w:rPr>
        <w:t>467</w:t>
      </w:r>
      <w:r w:rsidR="000E3C98" w:rsidRPr="000E3C98">
        <w:rPr>
          <w:rFonts w:ascii="Arial" w:hAnsi="Arial" w:cs="Arial"/>
          <w:lang w:val="es-MX"/>
        </w:rPr>
        <w:t xml:space="preserve"> asistentes </w:t>
      </w:r>
      <w:r w:rsidR="000E3C98" w:rsidRPr="000E3C98">
        <w:rPr>
          <w:rFonts w:ascii="Arial" w:hAnsi="Arial" w:cs="Arial"/>
          <w:lang w:val="es-SV"/>
        </w:rPr>
        <w:t>entre los cuales se encontraban medios de comunicación, sector construcción,</w:t>
      </w:r>
      <w:r w:rsidR="000E3C98">
        <w:rPr>
          <w:rFonts w:ascii="Arial" w:hAnsi="Arial" w:cs="Arial"/>
          <w:lang w:val="es-SV"/>
        </w:rPr>
        <w:t xml:space="preserve"> clientes y público en general.</w:t>
      </w:r>
      <w:r w:rsidR="00F36CDB">
        <w:rPr>
          <w:rFonts w:ascii="Arial" w:hAnsi="Arial" w:cs="Arial"/>
          <w:lang w:val="es-SV"/>
        </w:rPr>
        <w:t xml:space="preserve"> </w:t>
      </w:r>
      <w:r w:rsidR="00275494" w:rsidRPr="00275494">
        <w:rPr>
          <w:rFonts w:ascii="Arial" w:hAnsi="Arial" w:cs="Arial"/>
        </w:rPr>
        <w:t xml:space="preserve">Señaló además </w:t>
      </w:r>
      <w:proofErr w:type="gramStart"/>
      <w:r w:rsidR="00275494" w:rsidRPr="00275494">
        <w:rPr>
          <w:rFonts w:ascii="Arial" w:hAnsi="Arial" w:cs="Arial"/>
        </w:rPr>
        <w:t>que</w:t>
      </w:r>
      <w:proofErr w:type="gramEnd"/>
      <w:r w:rsidR="00275494" w:rsidRPr="00275494">
        <w:rPr>
          <w:rFonts w:ascii="Arial" w:hAnsi="Arial" w:cs="Arial"/>
        </w:rPr>
        <w:t xml:space="preserve"> como parte del fortalecimiento institucional, el Fondo Social para la Vivienda ha logrado mantener las calificaciones de riesgos emitidas por las dos Agencias especializadas así: </w:t>
      </w:r>
      <w:proofErr w:type="spellStart"/>
      <w:r w:rsidR="00275494" w:rsidRPr="00275494">
        <w:rPr>
          <w:rFonts w:ascii="Arial" w:hAnsi="Arial" w:cs="Arial"/>
        </w:rPr>
        <w:t>Fitch</w:t>
      </w:r>
      <w:proofErr w:type="spellEnd"/>
      <w:r w:rsidR="00275494" w:rsidRPr="00275494">
        <w:rPr>
          <w:rFonts w:ascii="Arial" w:hAnsi="Arial" w:cs="Arial"/>
        </w:rPr>
        <w:t xml:space="preserve"> Ratings: AA- para las Emisiones, y A+ como Emisor, igualmente </w:t>
      </w:r>
      <w:proofErr w:type="spellStart"/>
      <w:r w:rsidR="00275494" w:rsidRPr="00275494">
        <w:rPr>
          <w:rFonts w:ascii="Arial" w:hAnsi="Arial" w:cs="Arial"/>
        </w:rPr>
        <w:t>Zumma</w:t>
      </w:r>
      <w:proofErr w:type="spellEnd"/>
      <w:r w:rsidR="00275494" w:rsidRPr="00275494">
        <w:rPr>
          <w:rFonts w:ascii="Arial" w:hAnsi="Arial" w:cs="Arial"/>
        </w:rPr>
        <w:t xml:space="preserve"> Ratings, S.A asigno las siguientes: A+ para las Emisiones, y, A como Emisor. Dentro de las distinciones recibidas por la Institución durante el año 201</w:t>
      </w:r>
      <w:r w:rsidR="00DB3AA9">
        <w:rPr>
          <w:rFonts w:ascii="Arial" w:hAnsi="Arial" w:cs="Arial"/>
        </w:rPr>
        <w:t>8</w:t>
      </w:r>
      <w:r w:rsidR="00275494" w:rsidRPr="00275494">
        <w:rPr>
          <w:rFonts w:ascii="Arial" w:hAnsi="Arial" w:cs="Arial"/>
        </w:rPr>
        <w:t xml:space="preserve">, destacó las siguientes: </w:t>
      </w:r>
      <w:r w:rsidR="00ED09AD">
        <w:rPr>
          <w:rFonts w:ascii="Arial" w:hAnsi="Arial" w:cs="Arial"/>
        </w:rPr>
        <w:t xml:space="preserve">1- </w:t>
      </w:r>
      <w:r w:rsidR="005473E7" w:rsidRPr="00ED09AD">
        <w:rPr>
          <w:rFonts w:ascii="Arial" w:hAnsi="Arial" w:cs="Arial"/>
          <w:b/>
          <w:bCs/>
        </w:rPr>
        <w:t>Ministerio de Medio Ambiente y Recursos Naturales</w:t>
      </w:r>
      <w:r w:rsidR="00ED09AD">
        <w:rPr>
          <w:rFonts w:ascii="Arial" w:hAnsi="Arial" w:cs="Arial"/>
          <w:b/>
          <w:bCs/>
        </w:rPr>
        <w:t xml:space="preserve"> otorgó al FSV</w:t>
      </w:r>
      <w:r w:rsidR="00ED09AD" w:rsidRPr="00ED09AD">
        <w:rPr>
          <w:rFonts w:ascii="Arial" w:hAnsi="Arial" w:cs="Arial"/>
        </w:rPr>
        <w:t xml:space="preserve"> el Premio Nacional de Medio Ambiente 2018, en la categoría de Instituciones públicas. El Premio Nacional busca reconocer y estimular a diversos sectores de la sociedad que realizan contribuciones en favor de la conservación del medio ambiente. </w:t>
      </w:r>
      <w:r w:rsidR="00ED09AD">
        <w:rPr>
          <w:rFonts w:ascii="Arial" w:hAnsi="Arial" w:cs="Arial"/>
        </w:rPr>
        <w:t xml:space="preserve">2- </w:t>
      </w:r>
      <w:r w:rsidR="005473E7" w:rsidRPr="00ED09AD">
        <w:rPr>
          <w:rFonts w:ascii="Arial" w:hAnsi="Arial" w:cs="Arial"/>
          <w:b/>
          <w:bCs/>
          <w:lang w:val="es-MX"/>
        </w:rPr>
        <w:t>Tribunal de Ética Gubernamental</w:t>
      </w:r>
      <w:r w:rsidR="00C5332F">
        <w:rPr>
          <w:rFonts w:ascii="Arial" w:hAnsi="Arial" w:cs="Arial"/>
          <w:b/>
          <w:bCs/>
          <w:lang w:val="es-MX"/>
        </w:rPr>
        <w:t xml:space="preserve"> otorgó al </w:t>
      </w:r>
      <w:r w:rsidR="00ED09AD" w:rsidRPr="00ED09AD">
        <w:rPr>
          <w:rFonts w:ascii="Arial" w:hAnsi="Arial" w:cs="Arial"/>
        </w:rPr>
        <w:t>Presidente y Director del FSV el reconocimiento "Constructores de la Ética Pública 2018", ya que como titular ha aportado con su entrega, dedicación y apoyo a la Comisión de Ética del FSV. Asimismo, la Comisión de Ética del FSV recibió la presea a la "Excelencia Ética 2018", premio al máximo esfuerzo en difusión y capacitación.</w:t>
      </w:r>
      <w:r w:rsidR="00F36CDB">
        <w:rPr>
          <w:rFonts w:ascii="Arial" w:hAnsi="Arial" w:cs="Arial"/>
        </w:rPr>
        <w:t xml:space="preserve"> </w:t>
      </w:r>
      <w:r w:rsidR="00C5332F">
        <w:rPr>
          <w:rFonts w:ascii="Arial" w:hAnsi="Arial" w:cs="Arial"/>
        </w:rPr>
        <w:t>Como otras acciones relevantes, se informó que el</w:t>
      </w:r>
      <w:r w:rsidR="00C5332F" w:rsidRPr="00C5332F">
        <w:rPr>
          <w:rFonts w:ascii="Arial" w:hAnsi="Arial" w:cs="Arial"/>
        </w:rPr>
        <w:t xml:space="preserve"> FSV se suscribió la segunda Alianza por la Educación Financiera en la cual entidades, públicas y privadas supervisadas por la Superintendencia del Sistema Financiero (SSF), unen esfuerzos para generar cultura financiera en la población salvadoreña para que estén en condiciones de tomar decisiones acertadas en el mercado de productos y servicios financieros.</w:t>
      </w:r>
      <w:r w:rsidR="00C5332F">
        <w:rPr>
          <w:rFonts w:ascii="Arial" w:hAnsi="Arial" w:cs="Arial"/>
        </w:rPr>
        <w:t xml:space="preserve"> </w:t>
      </w:r>
      <w:r w:rsidR="00C5332F" w:rsidRPr="00C5332F">
        <w:rPr>
          <w:rFonts w:ascii="Arial" w:hAnsi="Arial" w:cs="Arial"/>
        </w:rPr>
        <w:t xml:space="preserve">Como parte de su enfoque y responsabilidad social, el FSV desarrolla un Programa de Educación Financiera, a través de la Unidad de Acceso a la Información, con la suscripción de la segunda alianza con la SSF, se busca fortalecer este enfoque. </w:t>
      </w:r>
      <w:r w:rsidR="00275494" w:rsidRPr="00275494">
        <w:rPr>
          <w:rFonts w:ascii="Arial" w:hAnsi="Arial" w:cs="Arial"/>
        </w:rPr>
        <w:t xml:space="preserve">En el campo de Cumplimiento de Compromisos se destaca la devolución de cotizaciones por un total de </w:t>
      </w:r>
      <w:r w:rsidR="006346C0">
        <w:rPr>
          <w:rFonts w:ascii="Arial" w:hAnsi="Arial" w:cs="Arial"/>
        </w:rPr>
        <w:t>16,008</w:t>
      </w:r>
      <w:r w:rsidR="00275494" w:rsidRPr="00275494">
        <w:rPr>
          <w:rFonts w:ascii="Arial" w:hAnsi="Arial" w:cs="Arial"/>
        </w:rPr>
        <w:t xml:space="preserve"> casos por un monto de $</w:t>
      </w:r>
      <w:r w:rsidR="006346C0">
        <w:rPr>
          <w:rFonts w:ascii="Arial" w:hAnsi="Arial" w:cs="Arial"/>
        </w:rPr>
        <w:t>8.77</w:t>
      </w:r>
      <w:r w:rsidR="00275494" w:rsidRPr="00275494">
        <w:rPr>
          <w:rFonts w:ascii="Arial" w:hAnsi="Arial" w:cs="Arial"/>
        </w:rPr>
        <w:t xml:space="preserve"> millones; y de aplicación de cotizaciones a préstamos, se efectuó por un total de 3,</w:t>
      </w:r>
      <w:r w:rsidR="006346C0">
        <w:rPr>
          <w:rFonts w:ascii="Arial" w:hAnsi="Arial" w:cs="Arial"/>
        </w:rPr>
        <w:t>0</w:t>
      </w:r>
      <w:r w:rsidR="00275494" w:rsidRPr="00275494">
        <w:rPr>
          <w:rFonts w:ascii="Arial" w:hAnsi="Arial" w:cs="Arial"/>
        </w:rPr>
        <w:t>57</w:t>
      </w:r>
      <w:r w:rsidR="006346C0">
        <w:rPr>
          <w:rFonts w:ascii="Arial" w:hAnsi="Arial" w:cs="Arial"/>
        </w:rPr>
        <w:t xml:space="preserve"> casos por un monto de $0.8</w:t>
      </w:r>
      <w:r w:rsidR="00275494" w:rsidRPr="00275494">
        <w:rPr>
          <w:rFonts w:ascii="Arial" w:hAnsi="Arial" w:cs="Arial"/>
        </w:rPr>
        <w:t>7 millones. Asimismo</w:t>
      </w:r>
      <w:r w:rsidR="006346C0">
        <w:rPr>
          <w:rFonts w:ascii="Arial" w:hAnsi="Arial" w:cs="Arial"/>
        </w:rPr>
        <w:t>,</w:t>
      </w:r>
      <w:r w:rsidR="00275494" w:rsidRPr="00275494">
        <w:rPr>
          <w:rFonts w:ascii="Arial" w:hAnsi="Arial" w:cs="Arial"/>
        </w:rPr>
        <w:t xml:space="preserve"> se informó </w:t>
      </w:r>
      <w:r w:rsidR="00DA3AC5">
        <w:rPr>
          <w:rFonts w:ascii="Arial" w:hAnsi="Arial" w:cs="Arial"/>
        </w:rPr>
        <w:t>sobre</w:t>
      </w:r>
      <w:r w:rsidR="00275494" w:rsidRPr="00275494">
        <w:rPr>
          <w:rFonts w:ascii="Arial" w:hAnsi="Arial" w:cs="Arial"/>
        </w:rPr>
        <w:t xml:space="preserve"> Títulos Valores (CDVIFSV)</w:t>
      </w:r>
      <w:r w:rsidR="00DA3AC5" w:rsidRPr="00DA3AC5">
        <w:rPr>
          <w:rFonts w:ascii="Arial" w:hAnsi="Arial" w:cs="Arial"/>
        </w:rPr>
        <w:t xml:space="preserve"> </w:t>
      </w:r>
      <w:r w:rsidR="00DA3AC5" w:rsidRPr="00275494">
        <w:rPr>
          <w:rFonts w:ascii="Arial" w:hAnsi="Arial" w:cs="Arial"/>
        </w:rPr>
        <w:t>$</w:t>
      </w:r>
      <w:r w:rsidR="00DA3AC5">
        <w:rPr>
          <w:rFonts w:ascii="Arial" w:hAnsi="Arial" w:cs="Arial"/>
        </w:rPr>
        <w:t>64.34</w:t>
      </w:r>
      <w:r w:rsidR="00DA3AC5" w:rsidRPr="00275494">
        <w:rPr>
          <w:rFonts w:ascii="Arial" w:hAnsi="Arial" w:cs="Arial"/>
        </w:rPr>
        <w:t xml:space="preserve"> millones saldo de préstamo</w:t>
      </w:r>
      <w:r w:rsidR="00DA3AC5">
        <w:rPr>
          <w:rFonts w:ascii="Arial" w:hAnsi="Arial" w:cs="Arial"/>
        </w:rPr>
        <w:t xml:space="preserve">; y CIFSV </w:t>
      </w:r>
      <w:r w:rsidR="00DA3AC5" w:rsidRPr="00275494">
        <w:rPr>
          <w:rFonts w:ascii="Arial" w:hAnsi="Arial" w:cs="Arial"/>
        </w:rPr>
        <w:t>$</w:t>
      </w:r>
      <w:r w:rsidR="00DA3AC5">
        <w:rPr>
          <w:rFonts w:ascii="Arial" w:hAnsi="Arial" w:cs="Arial"/>
        </w:rPr>
        <w:t>126.07</w:t>
      </w:r>
      <w:r w:rsidR="00DA3AC5" w:rsidRPr="00275494">
        <w:rPr>
          <w:rFonts w:ascii="Arial" w:hAnsi="Arial" w:cs="Arial"/>
        </w:rPr>
        <w:t xml:space="preserve"> millones saldo de préstamo</w:t>
      </w:r>
      <w:r w:rsidR="00275494" w:rsidRPr="00275494">
        <w:rPr>
          <w:rFonts w:ascii="Arial" w:hAnsi="Arial" w:cs="Arial"/>
        </w:rPr>
        <w:t>; $</w:t>
      </w:r>
      <w:r w:rsidR="005473E7">
        <w:rPr>
          <w:rFonts w:ascii="Arial" w:hAnsi="Arial" w:cs="Arial"/>
        </w:rPr>
        <w:t>29.03</w:t>
      </w:r>
      <w:r w:rsidR="00275494" w:rsidRPr="00275494">
        <w:rPr>
          <w:rFonts w:ascii="Arial" w:hAnsi="Arial" w:cs="Arial"/>
        </w:rPr>
        <w:t xml:space="preserve"> millones saldo de préstamo a BANDESAL; y $</w:t>
      </w:r>
      <w:r w:rsidR="005473E7">
        <w:rPr>
          <w:rFonts w:ascii="Arial" w:hAnsi="Arial" w:cs="Arial"/>
        </w:rPr>
        <w:t>38.32</w:t>
      </w:r>
      <w:r w:rsidR="00275494" w:rsidRPr="00275494">
        <w:rPr>
          <w:rFonts w:ascii="Arial" w:hAnsi="Arial" w:cs="Arial"/>
        </w:rPr>
        <w:t xml:space="preserve"> millones saldo de préstamo a BCIE. La situación financiera del FSV al 31 de diciembre de 201</w:t>
      </w:r>
      <w:r w:rsidR="005473E7">
        <w:rPr>
          <w:rFonts w:ascii="Arial" w:hAnsi="Arial" w:cs="Arial"/>
        </w:rPr>
        <w:t>8</w:t>
      </w:r>
      <w:r w:rsidR="00275494" w:rsidRPr="00275494">
        <w:rPr>
          <w:rFonts w:ascii="Arial" w:hAnsi="Arial" w:cs="Arial"/>
        </w:rPr>
        <w:t xml:space="preserve">, se presenta mediante los correspondientes Estados Financieros y el informe de los Auditores Externos independientes, </w:t>
      </w:r>
      <w:r w:rsidR="005473E7">
        <w:rPr>
          <w:rFonts w:ascii="Arial" w:hAnsi="Arial" w:cs="Arial"/>
        </w:rPr>
        <w:t>Velásquez Granados y Cía.</w:t>
      </w:r>
      <w:r w:rsidR="00275494" w:rsidRPr="00275494">
        <w:rPr>
          <w:rFonts w:ascii="Arial" w:hAnsi="Arial" w:cs="Arial"/>
        </w:rPr>
        <w:t xml:space="preserve">, incluye la opinión favorable sobre dichos estados financieros. Junta Directiva, conocido el documento presentado por el Licenciado Luis Josué Ventura, Gerente de Planificación, y luego de efectuar los comentarios y recomendaciones correspondientes, por unanimidad </w:t>
      </w:r>
      <w:r w:rsidR="00275494" w:rsidRPr="00275494">
        <w:rPr>
          <w:rFonts w:ascii="Arial" w:hAnsi="Arial" w:cs="Arial"/>
          <w:b/>
        </w:rPr>
        <w:t>ACUERDA:</w:t>
      </w:r>
    </w:p>
    <w:p w:rsidR="00275494" w:rsidRPr="00275494" w:rsidRDefault="00275494" w:rsidP="00275494">
      <w:pPr>
        <w:jc w:val="both"/>
        <w:rPr>
          <w:rFonts w:ascii="Arial" w:hAnsi="Arial" w:cs="Arial"/>
          <w:b/>
        </w:rPr>
      </w:pPr>
    </w:p>
    <w:p w:rsidR="00275494" w:rsidRPr="00275494" w:rsidRDefault="00275494" w:rsidP="00275494">
      <w:pPr>
        <w:tabs>
          <w:tab w:val="left" w:pos="993"/>
        </w:tabs>
        <w:autoSpaceDE w:val="0"/>
        <w:autoSpaceDN w:val="0"/>
        <w:adjustRightInd w:val="0"/>
        <w:jc w:val="both"/>
        <w:rPr>
          <w:rFonts w:ascii="Arial" w:hAnsi="Arial" w:cs="Arial"/>
          <w:bCs/>
          <w:lang w:val="es-MX"/>
        </w:rPr>
      </w:pPr>
      <w:r w:rsidRPr="00275494">
        <w:rPr>
          <w:rFonts w:ascii="Arial" w:hAnsi="Arial" w:cs="Arial"/>
          <w:bCs/>
          <w:lang w:val="es-MX"/>
        </w:rPr>
        <w:t>Autorizar que se presente la Memoria Anual de Labores 201</w:t>
      </w:r>
      <w:r w:rsidR="005473E7">
        <w:rPr>
          <w:rFonts w:ascii="Arial" w:hAnsi="Arial" w:cs="Arial"/>
          <w:bCs/>
          <w:lang w:val="es-MX"/>
        </w:rPr>
        <w:t>8</w:t>
      </w:r>
      <w:r w:rsidRPr="00275494">
        <w:rPr>
          <w:rFonts w:ascii="Arial" w:hAnsi="Arial" w:cs="Arial"/>
          <w:bCs/>
          <w:lang w:val="es-MX"/>
        </w:rPr>
        <w:t xml:space="preserve"> an</w:t>
      </w:r>
      <w:r w:rsidR="00BE2268">
        <w:rPr>
          <w:rFonts w:ascii="Arial" w:hAnsi="Arial" w:cs="Arial"/>
          <w:bCs/>
          <w:lang w:val="es-MX"/>
        </w:rPr>
        <w:t>te la Asamblea de Gobernadores.</w:t>
      </w:r>
    </w:p>
    <w:p w:rsidR="00275494" w:rsidRPr="00275494" w:rsidRDefault="00275494" w:rsidP="00275494">
      <w:pPr>
        <w:jc w:val="both"/>
        <w:rPr>
          <w:rFonts w:ascii="Arial" w:hAnsi="Arial" w:cs="Arial"/>
          <w:b/>
          <w:lang w:val="es-MX"/>
        </w:rPr>
      </w:pPr>
    </w:p>
    <w:p w:rsidR="009F4438" w:rsidRDefault="009F4438" w:rsidP="009F4438">
      <w:pPr>
        <w:pStyle w:val="Prrafodelista"/>
        <w:ind w:left="141"/>
        <w:rPr>
          <w:rFonts w:ascii="Arial" w:hAnsi="Arial" w:cs="Arial"/>
          <w:b/>
          <w:lang w:val="es-SV" w:eastAsia="en-US"/>
        </w:rPr>
      </w:pPr>
    </w:p>
    <w:p w:rsidR="00480C80" w:rsidRDefault="009F4438" w:rsidP="00F36CDB">
      <w:pPr>
        <w:jc w:val="both"/>
        <w:rPr>
          <w:rFonts w:ascii="Arial" w:hAnsi="Arial" w:cs="Arial"/>
          <w:bCs/>
          <w:lang w:val="es-ES_tradnl"/>
        </w:rPr>
      </w:pPr>
      <w:r w:rsidRPr="00275494">
        <w:rPr>
          <w:rFonts w:ascii="Arial" w:hAnsi="Arial" w:cs="Arial"/>
          <w:b/>
          <w:lang w:val="es-SV" w:eastAsia="en-US"/>
        </w:rPr>
        <w:t>XI)</w:t>
      </w:r>
      <w:r w:rsidR="00BE2268">
        <w:rPr>
          <w:rFonts w:ascii="Arial" w:hAnsi="Arial" w:cs="Arial"/>
          <w:b/>
          <w:lang w:val="es-SV" w:eastAsia="en-US"/>
        </w:rPr>
        <w:t xml:space="preserve"> </w:t>
      </w:r>
      <w:r w:rsidRPr="00275494">
        <w:rPr>
          <w:rFonts w:ascii="Arial" w:hAnsi="Arial" w:cs="Arial"/>
          <w:b/>
          <w:lang w:val="es-SV" w:eastAsia="en-US"/>
        </w:rPr>
        <w:t>DECISI</w:t>
      </w:r>
      <w:r w:rsidR="00F36CDB">
        <w:rPr>
          <w:rFonts w:ascii="Arial" w:hAnsi="Arial" w:cs="Arial"/>
          <w:b/>
          <w:lang w:val="es-SV" w:eastAsia="en-US"/>
        </w:rPr>
        <w:t xml:space="preserve">ÓN DE RESULTADOS EJERCICIO 2018. </w:t>
      </w:r>
      <w:r w:rsidR="00275494" w:rsidRPr="00275494">
        <w:rPr>
          <w:rFonts w:ascii="Arial" w:hAnsi="Arial" w:cs="Arial"/>
          <w:lang w:val="es-ES_tradnl"/>
        </w:rPr>
        <w:t>El Presidente y Director ejecutivo somete a consideración de Junta Directiva propuesta de distribución del excedente del FSV obtenido en 201</w:t>
      </w:r>
      <w:r w:rsidR="00BE2268">
        <w:rPr>
          <w:rFonts w:ascii="Arial" w:hAnsi="Arial" w:cs="Arial"/>
          <w:lang w:val="es-ES_tradnl"/>
        </w:rPr>
        <w:t>8</w:t>
      </w:r>
      <w:r w:rsidR="00275494" w:rsidRPr="00275494">
        <w:rPr>
          <w:rFonts w:ascii="Arial" w:hAnsi="Arial" w:cs="Arial"/>
          <w:lang w:val="es-ES_tradnl"/>
        </w:rPr>
        <w:t>, a fin de someterlo para la aprobación de la Asamblea de Gobernadores. Invitó a</w:t>
      </w:r>
      <w:r w:rsidR="00275494" w:rsidRPr="00275494">
        <w:rPr>
          <w:rFonts w:ascii="Arial" w:hAnsi="Arial" w:cs="Arial"/>
          <w:bCs/>
          <w:lang w:val="es-ES_tradnl"/>
        </w:rPr>
        <w:t xml:space="preserve">l Licenciado </w:t>
      </w:r>
      <w:r w:rsidR="00BE2268">
        <w:rPr>
          <w:rFonts w:ascii="Arial" w:hAnsi="Arial" w:cs="Arial"/>
          <w:bCs/>
          <w:lang w:val="es-ES_tradnl"/>
        </w:rPr>
        <w:t>René Cuéllar Marenco, Gerente de Finanzas,</w:t>
      </w:r>
      <w:r w:rsidR="00275494" w:rsidRPr="00275494">
        <w:rPr>
          <w:rFonts w:ascii="Arial" w:hAnsi="Arial" w:cs="Arial"/>
          <w:bCs/>
          <w:lang w:val="es-ES_tradnl"/>
        </w:rPr>
        <w:t xml:space="preserve"> para efectuar la presentación, </w:t>
      </w:r>
      <w:r w:rsidR="00C10965">
        <w:rPr>
          <w:rFonts w:ascii="Arial" w:hAnsi="Arial" w:cs="Arial"/>
          <w:bCs/>
          <w:lang w:val="es-ES_tradnl"/>
        </w:rPr>
        <w:t>___________________________________________________________________________</w:t>
      </w:r>
      <w:r w:rsidR="00275494" w:rsidRPr="00275494">
        <w:rPr>
          <w:rFonts w:ascii="Arial" w:hAnsi="Arial" w:cs="Arial"/>
          <w:bCs/>
          <w:lang w:val="es-ES_tradnl"/>
        </w:rPr>
        <w:t xml:space="preserve"> </w:t>
      </w:r>
    </w:p>
    <w:p w:rsidR="00480C80" w:rsidRDefault="00480C80" w:rsidP="00F36CDB">
      <w:pPr>
        <w:jc w:val="both"/>
        <w:rPr>
          <w:rFonts w:ascii="Arial" w:hAnsi="Arial" w:cs="Arial"/>
          <w:bCs/>
          <w:lang w:val="es-ES_tradnl"/>
        </w:rPr>
      </w:pPr>
    </w:p>
    <w:p w:rsidR="00480C80" w:rsidRDefault="00480C80" w:rsidP="00F36CDB">
      <w:pPr>
        <w:jc w:val="both"/>
        <w:rPr>
          <w:rFonts w:ascii="Arial" w:hAnsi="Arial" w:cs="Arial"/>
          <w:bCs/>
          <w:lang w:val="es-ES_tradnl"/>
        </w:rPr>
      </w:pPr>
    </w:p>
    <w:p w:rsidR="00480C80" w:rsidRDefault="00480C80" w:rsidP="00F36CDB">
      <w:pPr>
        <w:jc w:val="both"/>
        <w:rPr>
          <w:rFonts w:ascii="Arial" w:hAnsi="Arial" w:cs="Arial"/>
          <w:bCs/>
          <w:lang w:val="es-ES_tradnl"/>
        </w:rPr>
      </w:pPr>
    </w:p>
    <w:p w:rsidR="00480C80" w:rsidRDefault="00480C80" w:rsidP="00F36CDB">
      <w:pPr>
        <w:jc w:val="both"/>
        <w:rPr>
          <w:rFonts w:ascii="Arial" w:hAnsi="Arial" w:cs="Arial"/>
          <w:bCs/>
          <w:lang w:val="es-ES_tradnl"/>
        </w:rPr>
      </w:pPr>
    </w:p>
    <w:p w:rsidR="00480C80" w:rsidRDefault="00C10965" w:rsidP="00F36CDB">
      <w:pPr>
        <w:jc w:val="both"/>
        <w:rPr>
          <w:rFonts w:ascii="Arial" w:hAnsi="Arial" w:cs="Arial"/>
          <w:bCs/>
          <w:lang w:val="es-ES_tradnl"/>
        </w:rPr>
      </w:pPr>
      <w:r>
        <w:rPr>
          <w:rFonts w:ascii="Arial" w:hAnsi="Arial" w:cs="Arial"/>
          <w:bCs/>
          <w:noProof/>
          <w:lang w:val="es-SV" w:eastAsia="es-SV"/>
        </w:rPr>
        <w:lastRenderedPageBreak/>
        <mc:AlternateContent>
          <mc:Choice Requires="wps">
            <w:drawing>
              <wp:anchor distT="0" distB="0" distL="114300" distR="114300" simplePos="0" relativeHeight="251667456" behindDoc="0" locked="0" layoutInCell="1" allowOverlap="1">
                <wp:simplePos x="0" y="0"/>
                <wp:positionH relativeFrom="column">
                  <wp:posOffset>2035810</wp:posOffset>
                </wp:positionH>
                <wp:positionV relativeFrom="paragraph">
                  <wp:posOffset>-248285</wp:posOffset>
                </wp:positionV>
                <wp:extent cx="1133475" cy="66675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1133475" cy="66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44F17"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3pt,-19.55pt" to="249.5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" strokecolor="#5b9bd5 [3204]" strokeweight=".5pt">
                <v:stroke joinstyle="miter"/>
              </v:line>
            </w:pict>
          </mc:Fallback>
        </mc:AlternateContent>
      </w:r>
    </w:p>
    <w:p w:rsidR="00C10965" w:rsidRDefault="00C10965" w:rsidP="00F36CDB">
      <w:pPr>
        <w:jc w:val="both"/>
        <w:rPr>
          <w:rFonts w:ascii="Arial" w:hAnsi="Arial" w:cs="Arial"/>
        </w:rPr>
      </w:pPr>
    </w:p>
    <w:p w:rsidR="00C10965" w:rsidRDefault="00C10965" w:rsidP="00F36CDB">
      <w:pPr>
        <w:jc w:val="both"/>
        <w:rPr>
          <w:rFonts w:ascii="Arial" w:hAnsi="Arial" w:cs="Arial"/>
        </w:rPr>
      </w:pPr>
    </w:p>
    <w:p w:rsidR="00275494" w:rsidRPr="00275494" w:rsidRDefault="00275494" w:rsidP="00F36CDB">
      <w:pPr>
        <w:jc w:val="both"/>
        <w:rPr>
          <w:rFonts w:ascii="Arial" w:hAnsi="Arial" w:cs="Arial"/>
          <w:b/>
        </w:rPr>
      </w:pPr>
      <w:r w:rsidRPr="00275494">
        <w:rPr>
          <w:rFonts w:ascii="Arial" w:hAnsi="Arial" w:cs="Arial"/>
        </w:rPr>
        <w:t xml:space="preserve">Junta Directiva, luego de conocer la solicitud presentada por el </w:t>
      </w:r>
      <w:r w:rsidR="009B729D" w:rsidRPr="00275494">
        <w:rPr>
          <w:rFonts w:ascii="Arial" w:hAnsi="Arial" w:cs="Arial"/>
          <w:bCs/>
          <w:lang w:val="es-ES_tradnl"/>
        </w:rPr>
        <w:t xml:space="preserve">Licenciado </w:t>
      </w:r>
      <w:r w:rsidR="009B729D">
        <w:rPr>
          <w:rFonts w:ascii="Arial" w:hAnsi="Arial" w:cs="Arial"/>
          <w:bCs/>
          <w:lang w:val="es-ES_tradnl"/>
        </w:rPr>
        <w:t>René Cuéllar Marenco, Gerente de Finanzas</w:t>
      </w:r>
      <w:r w:rsidRPr="00275494">
        <w:rPr>
          <w:rFonts w:ascii="Arial" w:hAnsi="Arial" w:cs="Arial"/>
        </w:rPr>
        <w:t xml:space="preserve">, por unanimidad </w:t>
      </w:r>
      <w:r w:rsidRPr="00275494">
        <w:rPr>
          <w:rFonts w:ascii="Arial" w:hAnsi="Arial" w:cs="Arial"/>
          <w:b/>
        </w:rPr>
        <w:t>ACUERDA:</w:t>
      </w:r>
    </w:p>
    <w:p w:rsidR="00275494" w:rsidRPr="00275494" w:rsidRDefault="00275494" w:rsidP="00275494">
      <w:pPr>
        <w:tabs>
          <w:tab w:val="left" w:pos="426"/>
          <w:tab w:val="left" w:pos="567"/>
          <w:tab w:val="left" w:pos="993"/>
        </w:tabs>
        <w:autoSpaceDE w:val="0"/>
        <w:autoSpaceDN w:val="0"/>
        <w:adjustRightInd w:val="0"/>
        <w:jc w:val="both"/>
        <w:rPr>
          <w:rFonts w:ascii="Arial" w:hAnsi="Arial" w:cs="Arial"/>
        </w:rPr>
      </w:pPr>
    </w:p>
    <w:p w:rsidR="00275494" w:rsidRDefault="00275494" w:rsidP="00F82413">
      <w:pPr>
        <w:numPr>
          <w:ilvl w:val="0"/>
          <w:numId w:val="12"/>
        </w:numPr>
        <w:jc w:val="both"/>
        <w:rPr>
          <w:rFonts w:ascii="Arial" w:hAnsi="Arial" w:cs="Arial"/>
          <w:bCs/>
          <w:lang w:val="es-SV"/>
        </w:rPr>
      </w:pPr>
      <w:r w:rsidRPr="00275494">
        <w:rPr>
          <w:rFonts w:ascii="Arial" w:hAnsi="Arial" w:cs="Arial"/>
          <w:bCs/>
          <w:lang w:val="es-SV"/>
        </w:rPr>
        <w:t>Dar por conocida la Decisión sobre Resultados, correspondiente al añ</w:t>
      </w:r>
      <w:r w:rsidRPr="000358BF">
        <w:rPr>
          <w:rFonts w:ascii="Arial" w:hAnsi="Arial" w:cs="Arial"/>
          <w:bCs/>
          <w:lang w:val="es-SV"/>
        </w:rPr>
        <w:t>o 201</w:t>
      </w:r>
      <w:r w:rsidR="0089531B">
        <w:rPr>
          <w:rFonts w:ascii="Arial" w:hAnsi="Arial" w:cs="Arial"/>
          <w:bCs/>
          <w:lang w:val="es-SV"/>
        </w:rPr>
        <w:t>8</w:t>
      </w:r>
      <w:r>
        <w:rPr>
          <w:rFonts w:ascii="Arial" w:hAnsi="Arial" w:cs="Arial"/>
          <w:bCs/>
          <w:lang w:val="es-SV"/>
        </w:rPr>
        <w:t>.</w:t>
      </w:r>
    </w:p>
    <w:p w:rsidR="00275494" w:rsidRPr="000358BF" w:rsidRDefault="00275494" w:rsidP="00275494">
      <w:pPr>
        <w:ind w:left="360"/>
        <w:jc w:val="both"/>
        <w:rPr>
          <w:rFonts w:ascii="Arial" w:hAnsi="Arial" w:cs="Arial"/>
          <w:bCs/>
          <w:lang w:val="es-SV"/>
        </w:rPr>
      </w:pPr>
    </w:p>
    <w:p w:rsidR="00275494" w:rsidRDefault="00275494" w:rsidP="00F82413">
      <w:pPr>
        <w:numPr>
          <w:ilvl w:val="0"/>
          <w:numId w:val="12"/>
        </w:numPr>
        <w:jc w:val="both"/>
        <w:rPr>
          <w:rFonts w:ascii="Arial" w:hAnsi="Arial" w:cs="Arial"/>
          <w:bCs/>
          <w:lang w:val="es-SV"/>
        </w:rPr>
      </w:pPr>
      <w:r w:rsidRPr="000358BF">
        <w:rPr>
          <w:rFonts w:ascii="Arial" w:hAnsi="Arial" w:cs="Arial"/>
          <w:bCs/>
          <w:lang w:val="es-SV"/>
        </w:rPr>
        <w:t>Autorizar que se presente a la Asamblea de Gobernadores.</w:t>
      </w:r>
    </w:p>
    <w:p w:rsidR="00275494" w:rsidRDefault="00275494" w:rsidP="00275494">
      <w:pPr>
        <w:pStyle w:val="Prrafodelista"/>
        <w:rPr>
          <w:rFonts w:ascii="Arial" w:hAnsi="Arial" w:cs="Arial"/>
          <w:bCs/>
          <w:lang w:val="es-SV"/>
        </w:rPr>
      </w:pPr>
    </w:p>
    <w:p w:rsidR="00275494" w:rsidRPr="00FD18FA" w:rsidRDefault="00275494" w:rsidP="00F82413">
      <w:pPr>
        <w:numPr>
          <w:ilvl w:val="0"/>
          <w:numId w:val="11"/>
        </w:numPr>
        <w:jc w:val="both"/>
        <w:rPr>
          <w:rFonts w:ascii="Arial" w:hAnsi="Arial" w:cs="Arial"/>
          <w:lang w:val="es-SV"/>
        </w:rPr>
      </w:pPr>
      <w:r>
        <w:rPr>
          <w:rFonts w:ascii="Arial" w:hAnsi="Arial" w:cs="Arial"/>
          <w:lang w:val="es-SV"/>
        </w:rPr>
        <w:t>Ratificar este punto</w:t>
      </w:r>
      <w:r w:rsidRPr="00FD18FA">
        <w:rPr>
          <w:rFonts w:ascii="Arial" w:hAnsi="Arial" w:cs="Arial"/>
          <w:lang w:val="es-SV"/>
        </w:rPr>
        <w:t xml:space="preserve"> en esta misma sesión.</w:t>
      </w:r>
    </w:p>
    <w:p w:rsidR="00A753CE" w:rsidRPr="00A753CE" w:rsidRDefault="00A753CE" w:rsidP="00A753CE">
      <w:pPr>
        <w:pStyle w:val="Prrafodelista"/>
        <w:widowControl w:val="0"/>
        <w:suppressAutoHyphens/>
        <w:autoSpaceDE w:val="0"/>
        <w:autoSpaceDN w:val="0"/>
        <w:adjustRightInd w:val="0"/>
        <w:spacing w:after="200" w:line="276" w:lineRule="auto"/>
        <w:ind w:left="360"/>
        <w:rPr>
          <w:rFonts w:ascii="Arial" w:hAnsi="Arial" w:cs="Arial"/>
          <w:b/>
          <w:color w:val="FF0000"/>
          <w:sz w:val="22"/>
          <w:szCs w:val="22"/>
          <w:lang w:val="es-MX"/>
        </w:rPr>
      </w:pPr>
      <w:r w:rsidRPr="00A753CE">
        <w:rPr>
          <w:rFonts w:ascii="Arial" w:hAnsi="Arial" w:cs="Arial"/>
          <w:b/>
          <w:color w:val="FF0000"/>
          <w:sz w:val="22"/>
          <w:szCs w:val="22"/>
          <w:lang w:val="es-MX"/>
        </w:rPr>
        <w:t xml:space="preserve">Supresión de información reservada, de conformidad a lo dispuesto en el art. 19 </w:t>
      </w:r>
      <w:proofErr w:type="spellStart"/>
      <w:r w:rsidRPr="00A753CE">
        <w:rPr>
          <w:rFonts w:ascii="Arial" w:hAnsi="Arial" w:cs="Arial"/>
          <w:b/>
          <w:color w:val="FF0000"/>
          <w:sz w:val="22"/>
          <w:szCs w:val="22"/>
          <w:lang w:val="es-MX"/>
        </w:rPr>
        <w:t>lit.</w:t>
      </w:r>
      <w:proofErr w:type="spellEnd"/>
      <w:r w:rsidRPr="00A753CE">
        <w:rPr>
          <w:rFonts w:ascii="Arial" w:hAnsi="Arial" w:cs="Arial"/>
          <w:b/>
          <w:color w:val="FF0000"/>
          <w:sz w:val="22"/>
          <w:szCs w:val="22"/>
          <w:lang w:val="es-MX"/>
        </w:rPr>
        <w:t xml:space="preserve"> </w:t>
      </w:r>
      <w:r>
        <w:rPr>
          <w:rFonts w:ascii="Arial" w:hAnsi="Arial" w:cs="Arial"/>
          <w:b/>
          <w:color w:val="FF0000"/>
          <w:sz w:val="22"/>
          <w:szCs w:val="22"/>
          <w:lang w:val="es-MX"/>
        </w:rPr>
        <w:t>e</w:t>
      </w:r>
      <w:r w:rsidRPr="00A753CE">
        <w:rPr>
          <w:rFonts w:ascii="Arial" w:hAnsi="Arial" w:cs="Arial"/>
          <w:b/>
          <w:color w:val="FF0000"/>
          <w:sz w:val="22"/>
          <w:szCs w:val="22"/>
          <w:lang w:val="es-MX"/>
        </w:rPr>
        <w:t>)</w:t>
      </w:r>
      <w:r>
        <w:rPr>
          <w:rFonts w:ascii="Arial" w:hAnsi="Arial" w:cs="Arial"/>
          <w:b/>
          <w:color w:val="FF0000"/>
          <w:sz w:val="22"/>
          <w:szCs w:val="22"/>
          <w:lang w:val="es-MX"/>
        </w:rPr>
        <w:t xml:space="preserve"> </w:t>
      </w:r>
      <w:r w:rsidR="00C10965">
        <w:rPr>
          <w:rFonts w:ascii="Arial" w:hAnsi="Arial" w:cs="Arial"/>
          <w:b/>
          <w:color w:val="FF0000"/>
          <w:sz w:val="22"/>
          <w:szCs w:val="22"/>
          <w:lang w:val="es-MX"/>
        </w:rPr>
        <w:t xml:space="preserve">LAIP, </w:t>
      </w:r>
      <w:r w:rsidR="00C10965" w:rsidRPr="00A753CE">
        <w:rPr>
          <w:rFonts w:ascii="Arial" w:hAnsi="Arial" w:cs="Arial"/>
          <w:b/>
          <w:color w:val="FF0000"/>
          <w:sz w:val="22"/>
          <w:szCs w:val="22"/>
          <w:lang w:val="es-MX"/>
        </w:rPr>
        <w:t xml:space="preserve">para el plazo de </w:t>
      </w:r>
      <w:r w:rsidR="00C10965">
        <w:rPr>
          <w:rFonts w:ascii="Arial" w:hAnsi="Arial" w:cs="Arial"/>
          <w:b/>
          <w:color w:val="FF0000"/>
          <w:sz w:val="22"/>
          <w:szCs w:val="22"/>
          <w:lang w:val="es-MX"/>
        </w:rPr>
        <w:t>TRES</w:t>
      </w:r>
      <w:r w:rsidR="00C10965" w:rsidRPr="00A753CE">
        <w:rPr>
          <w:rFonts w:ascii="Arial" w:hAnsi="Arial" w:cs="Arial"/>
          <w:b/>
          <w:color w:val="FF0000"/>
          <w:sz w:val="22"/>
          <w:szCs w:val="22"/>
          <w:lang w:val="es-MX"/>
        </w:rPr>
        <w:t xml:space="preserve"> MESES</w:t>
      </w:r>
      <w:r w:rsidR="00C10965">
        <w:rPr>
          <w:rFonts w:ascii="Arial" w:hAnsi="Arial" w:cs="Arial"/>
          <w:b/>
          <w:color w:val="FF0000"/>
          <w:sz w:val="22"/>
          <w:szCs w:val="22"/>
          <w:lang w:val="es-MX"/>
        </w:rPr>
        <w:t xml:space="preserve">. </w:t>
      </w:r>
      <w:r w:rsidRPr="00A753CE">
        <w:rPr>
          <w:rFonts w:ascii="Arial" w:hAnsi="Arial" w:cs="Arial"/>
          <w:b/>
          <w:color w:val="FF0000"/>
          <w:sz w:val="22"/>
          <w:szCs w:val="22"/>
          <w:lang w:val="es-MX"/>
        </w:rPr>
        <w:t>Declaratoria de reserva N° JD/201</w:t>
      </w:r>
      <w:r w:rsidR="00554569">
        <w:rPr>
          <w:rFonts w:ascii="Arial" w:hAnsi="Arial" w:cs="Arial"/>
          <w:b/>
          <w:color w:val="FF0000"/>
          <w:sz w:val="22"/>
          <w:szCs w:val="22"/>
          <w:lang w:val="es-MX"/>
        </w:rPr>
        <w:t>9</w:t>
      </w:r>
      <w:r w:rsidRPr="00A753CE">
        <w:rPr>
          <w:rFonts w:ascii="Arial" w:hAnsi="Arial" w:cs="Arial"/>
          <w:b/>
          <w:color w:val="FF0000"/>
          <w:sz w:val="22"/>
          <w:szCs w:val="22"/>
          <w:lang w:val="es-MX"/>
        </w:rPr>
        <w:t>/</w:t>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t>153</w:t>
      </w:r>
      <w:r>
        <w:rPr>
          <w:rFonts w:ascii="Arial" w:hAnsi="Arial" w:cs="Arial"/>
          <w:b/>
          <w:color w:val="FF0000"/>
          <w:sz w:val="22"/>
          <w:szCs w:val="22"/>
          <w:lang w:val="es-MX"/>
        </w:rPr>
        <w:t>4</w:t>
      </w:r>
      <w:r w:rsidRPr="00A753CE">
        <w:rPr>
          <w:rFonts w:ascii="Arial" w:hAnsi="Arial" w:cs="Arial"/>
          <w:b/>
          <w:color w:val="FF0000"/>
          <w:sz w:val="22"/>
          <w:szCs w:val="22"/>
          <w:lang w:val="es-MX"/>
        </w:rPr>
        <w:t>.</w:t>
      </w:r>
    </w:p>
    <w:p w:rsidR="00480C80" w:rsidRPr="000358BF" w:rsidRDefault="00480C80" w:rsidP="00275494">
      <w:pPr>
        <w:ind w:left="360"/>
        <w:jc w:val="both"/>
        <w:rPr>
          <w:rFonts w:ascii="Arial" w:hAnsi="Arial" w:cs="Arial"/>
          <w:bCs/>
          <w:lang w:val="es-SV"/>
        </w:rPr>
      </w:pPr>
    </w:p>
    <w:p w:rsidR="00843581" w:rsidRPr="00C14F86" w:rsidRDefault="00843581" w:rsidP="009F4438">
      <w:pPr>
        <w:pStyle w:val="Prrafodelista"/>
        <w:ind w:left="-12"/>
        <w:rPr>
          <w:rFonts w:ascii="Arial" w:hAnsi="Arial" w:cs="Arial"/>
          <w:b/>
          <w:lang w:val="es-SV" w:eastAsia="en-US"/>
        </w:rPr>
      </w:pPr>
    </w:p>
    <w:p w:rsidR="00867CD8" w:rsidRDefault="009F4438" w:rsidP="00F36CDB">
      <w:pPr>
        <w:jc w:val="both"/>
        <w:rPr>
          <w:rFonts w:ascii="Arial" w:hAnsi="Arial" w:cs="Arial"/>
          <w:bCs/>
          <w:lang w:val="es-ES_tradnl"/>
        </w:rPr>
      </w:pPr>
      <w:r>
        <w:rPr>
          <w:rFonts w:ascii="Arial" w:hAnsi="Arial" w:cs="Arial"/>
          <w:b/>
          <w:lang w:val="es-SV" w:eastAsia="en-US"/>
        </w:rPr>
        <w:t>XII)</w:t>
      </w:r>
      <w:r w:rsidR="00640A1A">
        <w:rPr>
          <w:rFonts w:ascii="Arial" w:hAnsi="Arial" w:cs="Arial"/>
          <w:b/>
          <w:lang w:val="es-SV" w:eastAsia="en-US"/>
        </w:rPr>
        <w:t xml:space="preserve"> </w:t>
      </w:r>
      <w:r w:rsidRPr="00AF722C">
        <w:rPr>
          <w:rFonts w:ascii="Arial" w:hAnsi="Arial" w:cs="Arial"/>
          <w:b/>
          <w:lang w:val="es-SV" w:eastAsia="en-US"/>
        </w:rPr>
        <w:t>AUTORIZACIÓN PARA TRAMITAR INCREMENTO EN LÍNEA DE CRÉDITO BCIE</w:t>
      </w:r>
      <w:r w:rsidR="00F36CDB">
        <w:rPr>
          <w:rFonts w:ascii="Arial" w:hAnsi="Arial" w:cs="Arial"/>
          <w:b/>
          <w:lang w:val="es-SV" w:eastAsia="en-US"/>
        </w:rPr>
        <w:t xml:space="preserve">. </w:t>
      </w:r>
      <w:r w:rsidR="0089531B" w:rsidRPr="007C43E5">
        <w:rPr>
          <w:rFonts w:ascii="Arial" w:hAnsi="Arial" w:cs="Arial"/>
          <w:lang w:val="es-ES_tradnl"/>
        </w:rPr>
        <w:t xml:space="preserve">El Presidente y Director ejecutivo somete a consideración de Junta Directiva propuesta de </w:t>
      </w:r>
      <w:r w:rsidR="007C43E5" w:rsidRPr="007C43E5">
        <w:rPr>
          <w:rFonts w:ascii="Arial" w:hAnsi="Arial" w:cs="Arial"/>
          <w:lang w:val="es-SV" w:eastAsia="en-US"/>
        </w:rPr>
        <w:t>autorización para tramitar incremento en línea de crédito BCIE</w:t>
      </w:r>
      <w:r w:rsidR="0089531B" w:rsidRPr="007C43E5">
        <w:rPr>
          <w:rFonts w:ascii="Arial" w:hAnsi="Arial" w:cs="Arial"/>
          <w:lang w:val="es-ES_tradnl"/>
        </w:rPr>
        <w:t>.</w:t>
      </w:r>
      <w:r w:rsidR="0089531B" w:rsidRPr="00275494">
        <w:rPr>
          <w:rFonts w:ascii="Arial" w:hAnsi="Arial" w:cs="Arial"/>
          <w:lang w:val="es-ES_tradnl"/>
        </w:rPr>
        <w:t xml:space="preserve"> Invitó a</w:t>
      </w:r>
      <w:r w:rsidR="0089531B" w:rsidRPr="00275494">
        <w:rPr>
          <w:rFonts w:ascii="Arial" w:hAnsi="Arial" w:cs="Arial"/>
          <w:bCs/>
          <w:lang w:val="es-ES_tradnl"/>
        </w:rPr>
        <w:t xml:space="preserve">l Licenciado </w:t>
      </w:r>
      <w:r w:rsidR="0089531B">
        <w:rPr>
          <w:rFonts w:ascii="Arial" w:hAnsi="Arial" w:cs="Arial"/>
          <w:bCs/>
          <w:lang w:val="es-ES_tradnl"/>
        </w:rPr>
        <w:t>René Cuéllar Marenco, Gerente de Finanzas,</w:t>
      </w:r>
      <w:r w:rsidR="0089531B" w:rsidRPr="00275494">
        <w:rPr>
          <w:rFonts w:ascii="Arial" w:hAnsi="Arial" w:cs="Arial"/>
          <w:bCs/>
          <w:lang w:val="es-ES_tradnl"/>
        </w:rPr>
        <w:t xml:space="preserve"> para efectuar la presentación, </w:t>
      </w:r>
    </w:p>
    <w:p w:rsidR="00867CD8" w:rsidRDefault="00867CD8" w:rsidP="00F36CDB">
      <w:pPr>
        <w:jc w:val="both"/>
        <w:rPr>
          <w:rFonts w:ascii="Arial" w:hAnsi="Arial" w:cs="Arial"/>
          <w:bCs/>
          <w:lang w:val="es-ES_tradnl"/>
        </w:rPr>
      </w:pPr>
      <w:r>
        <w:rPr>
          <w:rFonts w:ascii="Arial" w:hAnsi="Arial" w:cs="Arial"/>
          <w:bCs/>
          <w:noProof/>
          <w:lang w:val="es-SV" w:eastAsia="es-SV"/>
        </w:rPr>
        <mc:AlternateContent>
          <mc:Choice Requires="wps">
            <w:drawing>
              <wp:anchor distT="0" distB="0" distL="114300" distR="114300" simplePos="0" relativeHeight="251664384" behindDoc="0" locked="0" layoutInCell="1" allowOverlap="1">
                <wp:simplePos x="0" y="0"/>
                <wp:positionH relativeFrom="column">
                  <wp:posOffset>2407285</wp:posOffset>
                </wp:positionH>
                <wp:positionV relativeFrom="paragraph">
                  <wp:posOffset>133984</wp:posOffset>
                </wp:positionV>
                <wp:extent cx="1333500" cy="106680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1333500"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28E50"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5pt,10.55pt" to="294.55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" strokecolor="#5b9bd5 [3204]" strokeweight=".5pt">
                <v:stroke joinstyle="miter"/>
              </v:line>
            </w:pict>
          </mc:Fallback>
        </mc:AlternateContent>
      </w:r>
    </w:p>
    <w:p w:rsidR="00867CD8" w:rsidRDefault="00867CD8" w:rsidP="00F36CDB">
      <w:pPr>
        <w:jc w:val="both"/>
        <w:rPr>
          <w:rFonts w:ascii="Arial" w:hAnsi="Arial" w:cs="Arial"/>
          <w:bCs/>
          <w:lang w:val="es-ES_tradnl"/>
        </w:rPr>
      </w:pPr>
    </w:p>
    <w:p w:rsidR="00867CD8" w:rsidRDefault="00867CD8" w:rsidP="00F36CDB">
      <w:pPr>
        <w:jc w:val="both"/>
        <w:rPr>
          <w:rFonts w:ascii="Arial" w:hAnsi="Arial" w:cs="Arial"/>
          <w:bCs/>
          <w:lang w:val="es-ES_tradnl"/>
        </w:rPr>
      </w:pPr>
    </w:p>
    <w:p w:rsidR="00867CD8" w:rsidRDefault="00867CD8" w:rsidP="00F36CDB">
      <w:pPr>
        <w:jc w:val="both"/>
        <w:rPr>
          <w:rFonts w:ascii="Arial" w:hAnsi="Arial" w:cs="Arial"/>
          <w:bCs/>
          <w:lang w:val="es-ES_tradnl"/>
        </w:rPr>
      </w:pPr>
    </w:p>
    <w:p w:rsidR="00867CD8" w:rsidRDefault="00867CD8" w:rsidP="00F36CDB">
      <w:pPr>
        <w:jc w:val="both"/>
        <w:rPr>
          <w:rFonts w:ascii="Arial" w:hAnsi="Arial" w:cs="Arial"/>
          <w:bCs/>
          <w:lang w:val="es-ES_tradnl"/>
        </w:rPr>
      </w:pPr>
    </w:p>
    <w:p w:rsidR="00867CD8" w:rsidRDefault="00867CD8" w:rsidP="00F36CDB">
      <w:pPr>
        <w:jc w:val="both"/>
        <w:rPr>
          <w:rFonts w:ascii="Arial" w:hAnsi="Arial" w:cs="Arial"/>
          <w:bCs/>
          <w:lang w:val="es-ES_tradnl"/>
        </w:rPr>
      </w:pPr>
    </w:p>
    <w:p w:rsidR="00867CD8" w:rsidRDefault="00867CD8" w:rsidP="00F36CDB">
      <w:pPr>
        <w:jc w:val="both"/>
        <w:rPr>
          <w:rFonts w:ascii="Arial" w:hAnsi="Arial" w:cs="Arial"/>
          <w:bCs/>
          <w:lang w:val="es-ES_tradnl"/>
        </w:rPr>
      </w:pPr>
    </w:p>
    <w:p w:rsidR="00867CD8" w:rsidRDefault="00867CD8" w:rsidP="00F36CDB">
      <w:pPr>
        <w:jc w:val="both"/>
        <w:rPr>
          <w:rFonts w:ascii="Arial" w:hAnsi="Arial" w:cs="Arial"/>
          <w:bCs/>
          <w:lang w:val="es-ES_tradnl"/>
        </w:rPr>
      </w:pPr>
    </w:p>
    <w:p w:rsidR="0089531B" w:rsidRPr="00275494" w:rsidRDefault="004E7220" w:rsidP="00F36CDB">
      <w:pPr>
        <w:jc w:val="both"/>
        <w:rPr>
          <w:rFonts w:ascii="Arial" w:hAnsi="Arial" w:cs="Arial"/>
          <w:b/>
        </w:rPr>
      </w:pPr>
      <w:r>
        <w:rPr>
          <w:rFonts w:ascii="Arial" w:hAnsi="Arial" w:cs="Arial"/>
          <w:bCs/>
        </w:rPr>
        <w:t>Luego de la exposición se solicita dar por recibido el informe y a</w:t>
      </w:r>
      <w:r w:rsidRPr="006D1932">
        <w:rPr>
          <w:rFonts w:ascii="Arial" w:hAnsi="Arial" w:cs="Arial"/>
          <w:lang w:eastAsia="en-US"/>
        </w:rPr>
        <w:t>utorizar que continúe con el proceso de ampliación de la Líne</w:t>
      </w:r>
      <w:r>
        <w:rPr>
          <w:rFonts w:ascii="Arial" w:hAnsi="Arial" w:cs="Arial"/>
          <w:lang w:eastAsia="en-US"/>
        </w:rPr>
        <w:t xml:space="preserve">a Global de Crédito con el BCIE. </w:t>
      </w:r>
      <w:r w:rsidR="0089531B" w:rsidRPr="00275494">
        <w:rPr>
          <w:rFonts w:ascii="Arial" w:hAnsi="Arial" w:cs="Arial"/>
        </w:rPr>
        <w:t xml:space="preserve">Junta Directiva, luego de conocer la solicitud presentada por el </w:t>
      </w:r>
      <w:r w:rsidR="0089531B" w:rsidRPr="00275494">
        <w:rPr>
          <w:rFonts w:ascii="Arial" w:hAnsi="Arial" w:cs="Arial"/>
          <w:bCs/>
          <w:lang w:val="es-ES_tradnl"/>
        </w:rPr>
        <w:t xml:space="preserve">Licenciado </w:t>
      </w:r>
      <w:r w:rsidR="0089531B">
        <w:rPr>
          <w:rFonts w:ascii="Arial" w:hAnsi="Arial" w:cs="Arial"/>
          <w:bCs/>
          <w:lang w:val="es-ES_tradnl"/>
        </w:rPr>
        <w:t>René Cuéllar Marenco, Gerente de Finanzas</w:t>
      </w:r>
      <w:r w:rsidR="0089531B" w:rsidRPr="00275494">
        <w:rPr>
          <w:rFonts w:ascii="Arial" w:hAnsi="Arial" w:cs="Arial"/>
        </w:rPr>
        <w:t xml:space="preserve">, por unanimidad </w:t>
      </w:r>
      <w:r w:rsidR="0089531B" w:rsidRPr="00275494">
        <w:rPr>
          <w:rFonts w:ascii="Arial" w:hAnsi="Arial" w:cs="Arial"/>
          <w:b/>
        </w:rPr>
        <w:t>ACUERDA:</w:t>
      </w:r>
    </w:p>
    <w:p w:rsidR="009F4438" w:rsidRDefault="009F4438" w:rsidP="009F4438">
      <w:pPr>
        <w:pStyle w:val="Prrafodelista"/>
        <w:ind w:left="-12"/>
        <w:rPr>
          <w:rFonts w:ascii="Arial" w:hAnsi="Arial" w:cs="Arial"/>
          <w:b/>
          <w:lang w:val="es-SV" w:eastAsia="en-US"/>
        </w:rPr>
      </w:pPr>
    </w:p>
    <w:p w:rsidR="00122442" w:rsidRPr="006D1932" w:rsidRDefault="00F82413" w:rsidP="00F82413">
      <w:pPr>
        <w:pStyle w:val="Prrafodelista"/>
        <w:numPr>
          <w:ilvl w:val="0"/>
          <w:numId w:val="13"/>
        </w:numPr>
        <w:jc w:val="both"/>
        <w:rPr>
          <w:rFonts w:ascii="Arial" w:hAnsi="Arial" w:cs="Arial"/>
          <w:lang w:val="es-SV" w:eastAsia="en-US"/>
        </w:rPr>
      </w:pPr>
      <w:r w:rsidRPr="006D1932">
        <w:rPr>
          <w:rFonts w:ascii="Arial" w:hAnsi="Arial" w:cs="Arial"/>
          <w:lang w:eastAsia="en-US"/>
        </w:rPr>
        <w:t>Dar por conocido la gestión de ampliación de la Línea Global de Crédito con el BCIE.</w:t>
      </w:r>
    </w:p>
    <w:p w:rsidR="006D1932" w:rsidRPr="006D1932" w:rsidRDefault="006D1932" w:rsidP="006D1932">
      <w:pPr>
        <w:pStyle w:val="Prrafodelista"/>
        <w:ind w:left="360"/>
        <w:jc w:val="both"/>
        <w:rPr>
          <w:rFonts w:ascii="Arial" w:hAnsi="Arial" w:cs="Arial"/>
          <w:lang w:val="es-SV" w:eastAsia="en-US"/>
        </w:rPr>
      </w:pPr>
    </w:p>
    <w:p w:rsidR="00122442" w:rsidRPr="006D1932" w:rsidRDefault="00F82413" w:rsidP="00F82413">
      <w:pPr>
        <w:pStyle w:val="Prrafodelista"/>
        <w:numPr>
          <w:ilvl w:val="0"/>
          <w:numId w:val="13"/>
        </w:numPr>
        <w:jc w:val="both"/>
        <w:rPr>
          <w:rFonts w:ascii="Arial" w:hAnsi="Arial" w:cs="Arial"/>
          <w:lang w:val="es-SV" w:eastAsia="en-US"/>
        </w:rPr>
      </w:pPr>
      <w:r w:rsidRPr="006D1932">
        <w:rPr>
          <w:rFonts w:ascii="Arial" w:hAnsi="Arial" w:cs="Arial"/>
          <w:lang w:eastAsia="en-US"/>
        </w:rPr>
        <w:t>Autorizar a la Administración para que continúe con el proceso de ampliación de la Línea Global de Crédito con el BCIE y presenten la información solicitada para la ampliación de la Línea.</w:t>
      </w:r>
    </w:p>
    <w:p w:rsidR="006D1932" w:rsidRPr="006D1932" w:rsidRDefault="006D1932" w:rsidP="006D1932">
      <w:pPr>
        <w:pStyle w:val="Prrafodelista"/>
        <w:rPr>
          <w:rFonts w:ascii="Arial" w:hAnsi="Arial" w:cs="Arial"/>
          <w:lang w:val="es-SV" w:eastAsia="en-US"/>
        </w:rPr>
      </w:pPr>
    </w:p>
    <w:p w:rsidR="00122442" w:rsidRPr="006D1932" w:rsidRDefault="00F82413" w:rsidP="00F82413">
      <w:pPr>
        <w:pStyle w:val="Prrafodelista"/>
        <w:numPr>
          <w:ilvl w:val="0"/>
          <w:numId w:val="13"/>
        </w:numPr>
        <w:jc w:val="both"/>
        <w:rPr>
          <w:rFonts w:ascii="Arial" w:hAnsi="Arial" w:cs="Arial"/>
          <w:lang w:val="es-SV" w:eastAsia="en-US"/>
        </w:rPr>
      </w:pPr>
      <w:r w:rsidRPr="006D1932">
        <w:rPr>
          <w:rFonts w:ascii="Arial" w:hAnsi="Arial" w:cs="Arial"/>
          <w:lang w:val="es-SV" w:eastAsia="en-US"/>
        </w:rPr>
        <w:t>Ratificar este punto en esta sesión.</w:t>
      </w:r>
    </w:p>
    <w:p w:rsidR="00867CD8" w:rsidRPr="00A753CE" w:rsidRDefault="00867CD8" w:rsidP="00867CD8">
      <w:pPr>
        <w:pStyle w:val="Prrafodelista"/>
        <w:widowControl w:val="0"/>
        <w:suppressAutoHyphens/>
        <w:autoSpaceDE w:val="0"/>
        <w:autoSpaceDN w:val="0"/>
        <w:adjustRightInd w:val="0"/>
        <w:spacing w:after="200" w:line="276" w:lineRule="auto"/>
        <w:ind w:left="360"/>
        <w:rPr>
          <w:rFonts w:ascii="Arial" w:hAnsi="Arial" w:cs="Arial"/>
          <w:b/>
          <w:color w:val="FF0000"/>
          <w:sz w:val="22"/>
          <w:szCs w:val="22"/>
          <w:lang w:val="es-MX"/>
        </w:rPr>
      </w:pPr>
      <w:r w:rsidRPr="00A753CE">
        <w:rPr>
          <w:rFonts w:ascii="Arial" w:hAnsi="Arial" w:cs="Arial"/>
          <w:b/>
          <w:color w:val="FF0000"/>
          <w:sz w:val="22"/>
          <w:szCs w:val="22"/>
          <w:lang w:val="es-MX"/>
        </w:rPr>
        <w:t xml:space="preserve">Supresión de información reservada, de conformidad a lo dispuesto en el art. 19 </w:t>
      </w:r>
      <w:proofErr w:type="spellStart"/>
      <w:r w:rsidRPr="00A753CE">
        <w:rPr>
          <w:rFonts w:ascii="Arial" w:hAnsi="Arial" w:cs="Arial"/>
          <w:b/>
          <w:color w:val="FF0000"/>
          <w:sz w:val="22"/>
          <w:szCs w:val="22"/>
          <w:lang w:val="es-MX"/>
        </w:rPr>
        <w:t>lit.</w:t>
      </w:r>
      <w:proofErr w:type="spellEnd"/>
      <w:r w:rsidRPr="00A753CE">
        <w:rPr>
          <w:rFonts w:ascii="Arial" w:hAnsi="Arial" w:cs="Arial"/>
          <w:b/>
          <w:color w:val="FF0000"/>
          <w:sz w:val="22"/>
          <w:szCs w:val="22"/>
          <w:lang w:val="es-MX"/>
        </w:rPr>
        <w:t xml:space="preserve"> </w:t>
      </w:r>
      <w:r>
        <w:rPr>
          <w:rFonts w:ascii="Arial" w:hAnsi="Arial" w:cs="Arial"/>
          <w:b/>
          <w:color w:val="FF0000"/>
          <w:sz w:val="22"/>
          <w:szCs w:val="22"/>
          <w:lang w:val="es-MX"/>
        </w:rPr>
        <w:t>g</w:t>
      </w:r>
      <w:r w:rsidRPr="00A753CE">
        <w:rPr>
          <w:rFonts w:ascii="Arial" w:hAnsi="Arial" w:cs="Arial"/>
          <w:b/>
          <w:color w:val="FF0000"/>
          <w:sz w:val="22"/>
          <w:szCs w:val="22"/>
          <w:lang w:val="es-MX"/>
        </w:rPr>
        <w:t>)</w:t>
      </w:r>
      <w:r>
        <w:rPr>
          <w:rFonts w:ascii="Arial" w:hAnsi="Arial" w:cs="Arial"/>
          <w:b/>
          <w:color w:val="FF0000"/>
          <w:sz w:val="22"/>
          <w:szCs w:val="22"/>
          <w:lang w:val="es-MX"/>
        </w:rPr>
        <w:t xml:space="preserve"> </w:t>
      </w:r>
      <w:r w:rsidR="007901F7">
        <w:rPr>
          <w:rFonts w:ascii="Arial" w:hAnsi="Arial" w:cs="Arial"/>
          <w:b/>
          <w:color w:val="FF0000"/>
          <w:sz w:val="22"/>
          <w:szCs w:val="22"/>
          <w:lang w:val="es-MX"/>
        </w:rPr>
        <w:t xml:space="preserve">LAIP, </w:t>
      </w:r>
      <w:r w:rsidR="007901F7" w:rsidRPr="00A753CE">
        <w:rPr>
          <w:rFonts w:ascii="Arial" w:hAnsi="Arial" w:cs="Arial"/>
          <w:b/>
          <w:color w:val="FF0000"/>
          <w:sz w:val="22"/>
          <w:szCs w:val="22"/>
          <w:lang w:val="es-MX"/>
        </w:rPr>
        <w:t xml:space="preserve">para el plazo de </w:t>
      </w:r>
      <w:r w:rsidR="007901F7">
        <w:rPr>
          <w:rFonts w:ascii="Arial" w:hAnsi="Arial" w:cs="Arial"/>
          <w:b/>
          <w:color w:val="FF0000"/>
          <w:sz w:val="22"/>
          <w:szCs w:val="22"/>
          <w:lang w:val="es-MX"/>
        </w:rPr>
        <w:t>SEIS</w:t>
      </w:r>
      <w:r w:rsidR="007901F7" w:rsidRPr="00A753CE">
        <w:rPr>
          <w:rFonts w:ascii="Arial" w:hAnsi="Arial" w:cs="Arial"/>
          <w:b/>
          <w:color w:val="FF0000"/>
          <w:sz w:val="22"/>
          <w:szCs w:val="22"/>
          <w:lang w:val="es-MX"/>
        </w:rPr>
        <w:t xml:space="preserve"> MESES</w:t>
      </w:r>
      <w:r w:rsidR="007901F7">
        <w:rPr>
          <w:rFonts w:ascii="Arial" w:hAnsi="Arial" w:cs="Arial"/>
          <w:b/>
          <w:color w:val="FF0000"/>
          <w:sz w:val="22"/>
          <w:szCs w:val="22"/>
          <w:lang w:val="es-MX"/>
        </w:rPr>
        <w:t xml:space="preserve">. </w:t>
      </w:r>
      <w:r w:rsidRPr="00A753CE">
        <w:rPr>
          <w:rFonts w:ascii="Arial" w:hAnsi="Arial" w:cs="Arial"/>
          <w:b/>
          <w:color w:val="FF0000"/>
          <w:sz w:val="22"/>
          <w:szCs w:val="22"/>
          <w:lang w:val="es-MX"/>
        </w:rPr>
        <w:t>Declaratoria de reserva N° JD/201</w:t>
      </w:r>
      <w:r w:rsidR="00E71048">
        <w:rPr>
          <w:rFonts w:ascii="Arial" w:hAnsi="Arial" w:cs="Arial"/>
          <w:b/>
          <w:color w:val="FF0000"/>
          <w:sz w:val="22"/>
          <w:szCs w:val="22"/>
          <w:lang w:val="es-MX"/>
        </w:rPr>
        <w:t>9</w:t>
      </w:r>
      <w:r w:rsidRPr="00A753CE">
        <w:rPr>
          <w:rFonts w:ascii="Arial" w:hAnsi="Arial" w:cs="Arial"/>
          <w:b/>
          <w:color w:val="FF0000"/>
          <w:sz w:val="22"/>
          <w:szCs w:val="22"/>
          <w:lang w:val="es-MX"/>
        </w:rPr>
        <w:t>/</w:t>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t>153</w:t>
      </w:r>
      <w:r>
        <w:rPr>
          <w:rFonts w:ascii="Arial" w:hAnsi="Arial" w:cs="Arial"/>
          <w:b/>
          <w:color w:val="FF0000"/>
          <w:sz w:val="22"/>
          <w:szCs w:val="22"/>
          <w:lang w:val="es-MX"/>
        </w:rPr>
        <w:t>5</w:t>
      </w:r>
      <w:r w:rsidRPr="00A753CE">
        <w:rPr>
          <w:rFonts w:ascii="Arial" w:hAnsi="Arial" w:cs="Arial"/>
          <w:b/>
          <w:color w:val="FF0000"/>
          <w:sz w:val="22"/>
          <w:szCs w:val="22"/>
          <w:lang w:val="es-MX"/>
        </w:rPr>
        <w:t>.</w:t>
      </w:r>
    </w:p>
    <w:p w:rsidR="00843581" w:rsidRPr="00837255" w:rsidRDefault="00843581" w:rsidP="00837255">
      <w:pPr>
        <w:rPr>
          <w:rFonts w:ascii="Arial" w:hAnsi="Arial" w:cs="Arial"/>
          <w:b/>
          <w:lang w:val="es-SV" w:eastAsia="en-US"/>
        </w:rPr>
      </w:pPr>
    </w:p>
    <w:p w:rsidR="00837255" w:rsidRDefault="009F4438" w:rsidP="008C73C3">
      <w:pPr>
        <w:jc w:val="both"/>
        <w:rPr>
          <w:rFonts w:ascii="Arial" w:hAnsi="Arial" w:cs="Arial"/>
          <w:bCs/>
        </w:rPr>
      </w:pPr>
      <w:r>
        <w:rPr>
          <w:rFonts w:ascii="Arial" w:hAnsi="Arial" w:cs="Arial"/>
          <w:b/>
          <w:lang w:val="es-SV" w:eastAsia="en-US"/>
        </w:rPr>
        <w:t>XIII)</w:t>
      </w:r>
      <w:r w:rsidR="00640A1A">
        <w:rPr>
          <w:rFonts w:ascii="Arial" w:hAnsi="Arial" w:cs="Arial"/>
          <w:b/>
          <w:lang w:val="es-SV" w:eastAsia="en-US"/>
        </w:rPr>
        <w:t xml:space="preserve"> </w:t>
      </w:r>
      <w:r w:rsidRPr="00AF722C">
        <w:rPr>
          <w:rFonts w:ascii="Arial" w:hAnsi="Arial" w:cs="Arial"/>
          <w:b/>
          <w:lang w:val="es-SV" w:eastAsia="en-US"/>
        </w:rPr>
        <w:t>PROPUE</w:t>
      </w:r>
      <w:r w:rsidR="008C73C3">
        <w:rPr>
          <w:rFonts w:ascii="Arial" w:hAnsi="Arial" w:cs="Arial"/>
          <w:b/>
          <w:lang w:val="es-SV" w:eastAsia="en-US"/>
        </w:rPr>
        <w:t xml:space="preserve">STA DE COMPRA DE BONOS DEL ISTA. </w:t>
      </w:r>
      <w:r w:rsidR="007C43E5" w:rsidRPr="00275494">
        <w:rPr>
          <w:rFonts w:ascii="Arial" w:hAnsi="Arial" w:cs="Arial"/>
          <w:lang w:val="es-ES_tradnl"/>
        </w:rPr>
        <w:t xml:space="preserve">El Presidente y Director ejecutivo somete a consideración </w:t>
      </w:r>
      <w:r w:rsidR="0064614D">
        <w:rPr>
          <w:rFonts w:ascii="Arial" w:hAnsi="Arial" w:cs="Arial"/>
          <w:lang w:val="es-ES_tradnl"/>
        </w:rPr>
        <w:t xml:space="preserve">de Junta Directiva propuesta </w:t>
      </w:r>
      <w:r w:rsidR="0064614D" w:rsidRPr="0064614D">
        <w:rPr>
          <w:rFonts w:ascii="Arial" w:hAnsi="Arial" w:cs="Arial"/>
          <w:lang w:val="es-SV" w:eastAsia="en-US"/>
        </w:rPr>
        <w:t>de compra de bonos del ISTA</w:t>
      </w:r>
      <w:r w:rsidR="007C43E5" w:rsidRPr="00275494">
        <w:rPr>
          <w:rFonts w:ascii="Arial" w:hAnsi="Arial" w:cs="Arial"/>
          <w:lang w:val="es-ES_tradnl"/>
        </w:rPr>
        <w:t>. Invitó a</w:t>
      </w:r>
      <w:r w:rsidR="007C43E5" w:rsidRPr="00275494">
        <w:rPr>
          <w:rFonts w:ascii="Arial" w:hAnsi="Arial" w:cs="Arial"/>
          <w:bCs/>
          <w:lang w:val="es-ES_tradnl"/>
        </w:rPr>
        <w:t xml:space="preserve">l Licenciado </w:t>
      </w:r>
      <w:r w:rsidR="007C43E5">
        <w:rPr>
          <w:rFonts w:ascii="Arial" w:hAnsi="Arial" w:cs="Arial"/>
          <w:bCs/>
          <w:lang w:val="es-ES_tradnl"/>
        </w:rPr>
        <w:t>René Cuéllar Marenco, Gerente de Finanzas,</w:t>
      </w:r>
      <w:r w:rsidR="007C43E5" w:rsidRPr="00275494">
        <w:rPr>
          <w:rFonts w:ascii="Arial" w:hAnsi="Arial" w:cs="Arial"/>
          <w:bCs/>
          <w:lang w:val="es-ES_tradnl"/>
        </w:rPr>
        <w:t xml:space="preserve"> para efectuar la presentación, quien indicó que </w:t>
      </w:r>
      <w:r w:rsidR="0064614D">
        <w:rPr>
          <w:rFonts w:ascii="Arial" w:hAnsi="Arial" w:cs="Arial"/>
          <w:bCs/>
          <w:lang w:val="es-ES_tradnl"/>
        </w:rPr>
        <w:t>e</w:t>
      </w:r>
      <w:r w:rsidR="00F82413" w:rsidRPr="0064614D">
        <w:rPr>
          <w:rFonts w:ascii="Arial" w:hAnsi="Arial" w:cs="Arial"/>
          <w:bCs/>
        </w:rPr>
        <w:t xml:space="preserve">l 16 de enero de 2019, se recibió carta del Lic. Jaime Eduardo Arrieta Gálvez, de </w:t>
      </w:r>
      <w:r w:rsidR="00F82413" w:rsidRPr="0064614D">
        <w:rPr>
          <w:rFonts w:ascii="Arial" w:hAnsi="Arial" w:cs="Arial"/>
          <w:bCs/>
        </w:rPr>
        <w:lastRenderedPageBreak/>
        <w:t>Compañía Agropecuaria Cuscatlán, S.A. de C.V.; propon</w:t>
      </w:r>
      <w:r w:rsidR="0064614D">
        <w:rPr>
          <w:rFonts w:ascii="Arial" w:hAnsi="Arial" w:cs="Arial"/>
          <w:bCs/>
        </w:rPr>
        <w:t>iendo</w:t>
      </w:r>
      <w:r w:rsidR="00F82413" w:rsidRPr="0064614D">
        <w:rPr>
          <w:rFonts w:ascii="Arial" w:hAnsi="Arial" w:cs="Arial"/>
          <w:bCs/>
        </w:rPr>
        <w:t xml:space="preserve"> al FONDO SOCIAL PARA LA VIVIENDA, la venta de Bono del ISTA por</w:t>
      </w:r>
    </w:p>
    <w:p w:rsidR="00837255" w:rsidRDefault="00837255" w:rsidP="008C73C3">
      <w:pPr>
        <w:jc w:val="both"/>
        <w:rPr>
          <w:rFonts w:ascii="Arial" w:hAnsi="Arial" w:cs="Arial"/>
          <w:bCs/>
        </w:rPr>
      </w:pPr>
      <w:r>
        <w:rPr>
          <w:rFonts w:ascii="Arial" w:hAnsi="Arial" w:cs="Arial"/>
          <w:bCs/>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1238249</wp:posOffset>
                </wp:positionH>
                <wp:positionV relativeFrom="paragraph">
                  <wp:posOffset>52705</wp:posOffset>
                </wp:positionV>
                <wp:extent cx="3419475" cy="247650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3419475" cy="2476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09C421"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97.5pt,4.15pt" to="366.75pt,1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" strokecolor="#5b9bd5 [3204]" strokeweight=".5pt">
                <v:stroke joinstyle="miter"/>
              </v:line>
            </w:pict>
          </mc:Fallback>
        </mc:AlternateContent>
      </w: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837255" w:rsidRDefault="00837255" w:rsidP="008C73C3">
      <w:pPr>
        <w:jc w:val="both"/>
        <w:rPr>
          <w:rFonts w:ascii="Arial" w:hAnsi="Arial" w:cs="Arial"/>
          <w:bCs/>
        </w:rPr>
      </w:pPr>
    </w:p>
    <w:p w:rsidR="007C43E5" w:rsidRPr="00275494" w:rsidRDefault="00837255" w:rsidP="008C73C3">
      <w:pPr>
        <w:jc w:val="both"/>
        <w:rPr>
          <w:rFonts w:ascii="Arial" w:hAnsi="Arial" w:cs="Arial"/>
          <w:b/>
        </w:rPr>
      </w:pPr>
      <w:r>
        <w:rPr>
          <w:rFonts w:ascii="Arial" w:hAnsi="Arial" w:cs="Arial"/>
          <w:bCs/>
        </w:rPr>
        <w:t xml:space="preserve">                                                   </w:t>
      </w:r>
      <w:r w:rsidR="00640A1A">
        <w:rPr>
          <w:rFonts w:ascii="Arial" w:hAnsi="Arial" w:cs="Arial"/>
        </w:rPr>
        <w:t xml:space="preserve"> </w:t>
      </w:r>
      <w:r w:rsidR="007C43E5" w:rsidRPr="00275494">
        <w:rPr>
          <w:rFonts w:ascii="Arial" w:hAnsi="Arial" w:cs="Arial"/>
        </w:rPr>
        <w:t xml:space="preserve">Junta Directiva, luego de conocer la solicitud presentada por el </w:t>
      </w:r>
      <w:r w:rsidR="007C43E5" w:rsidRPr="00275494">
        <w:rPr>
          <w:rFonts w:ascii="Arial" w:hAnsi="Arial" w:cs="Arial"/>
          <w:bCs/>
          <w:lang w:val="es-ES_tradnl"/>
        </w:rPr>
        <w:t xml:space="preserve">Licenciado </w:t>
      </w:r>
      <w:r w:rsidR="007C43E5">
        <w:rPr>
          <w:rFonts w:ascii="Arial" w:hAnsi="Arial" w:cs="Arial"/>
          <w:bCs/>
          <w:lang w:val="es-ES_tradnl"/>
        </w:rPr>
        <w:t>René Cuéllar Marenco, Gerente de Finanzas</w:t>
      </w:r>
      <w:r w:rsidR="007C43E5" w:rsidRPr="00275494">
        <w:rPr>
          <w:rFonts w:ascii="Arial" w:hAnsi="Arial" w:cs="Arial"/>
        </w:rPr>
        <w:t xml:space="preserve">, por unanimidad </w:t>
      </w:r>
      <w:r w:rsidR="007C43E5" w:rsidRPr="00275494">
        <w:rPr>
          <w:rFonts w:ascii="Arial" w:hAnsi="Arial" w:cs="Arial"/>
          <w:b/>
        </w:rPr>
        <w:t>ACUERDA:</w:t>
      </w:r>
    </w:p>
    <w:p w:rsidR="009F4438" w:rsidRDefault="009F4438" w:rsidP="009F4438">
      <w:pPr>
        <w:pStyle w:val="Prrafodelista"/>
        <w:ind w:left="-12"/>
        <w:rPr>
          <w:rFonts w:ascii="Arial" w:hAnsi="Arial" w:cs="Arial"/>
          <w:b/>
          <w:lang w:val="es-SV" w:eastAsia="en-US"/>
        </w:rPr>
      </w:pPr>
    </w:p>
    <w:p w:rsidR="00122442" w:rsidRPr="00AA3B3B" w:rsidRDefault="00F82413" w:rsidP="00F82413">
      <w:pPr>
        <w:numPr>
          <w:ilvl w:val="0"/>
          <w:numId w:val="14"/>
        </w:numPr>
        <w:jc w:val="both"/>
        <w:rPr>
          <w:rFonts w:ascii="Arial" w:hAnsi="Arial" w:cs="Arial"/>
          <w:lang w:val="es-SV"/>
        </w:rPr>
      </w:pPr>
      <w:r w:rsidRPr="00AA3B3B">
        <w:rPr>
          <w:rFonts w:ascii="Arial" w:hAnsi="Arial" w:cs="Arial"/>
        </w:rPr>
        <w:t>Dar por conocida la propuesta de Compañía Agropecuaria Cuscatlán, S.A. de C.V.</w:t>
      </w:r>
    </w:p>
    <w:p w:rsidR="00AA3B3B" w:rsidRPr="00AA3B3B" w:rsidRDefault="00AA3B3B" w:rsidP="00AA3B3B">
      <w:pPr>
        <w:ind w:left="360"/>
        <w:jc w:val="both"/>
        <w:rPr>
          <w:rFonts w:ascii="Arial" w:hAnsi="Arial" w:cs="Arial"/>
          <w:lang w:val="es-SV"/>
        </w:rPr>
      </w:pPr>
    </w:p>
    <w:p w:rsidR="00122442" w:rsidRPr="00AA3B3B" w:rsidRDefault="00F82413" w:rsidP="00F82413">
      <w:pPr>
        <w:numPr>
          <w:ilvl w:val="0"/>
          <w:numId w:val="14"/>
        </w:numPr>
        <w:jc w:val="both"/>
        <w:rPr>
          <w:rFonts w:ascii="Arial" w:hAnsi="Arial" w:cs="Arial"/>
          <w:lang w:val="es-SV"/>
        </w:rPr>
      </w:pPr>
      <w:r w:rsidRPr="00AA3B3B">
        <w:rPr>
          <w:rFonts w:ascii="Arial" w:hAnsi="Arial" w:cs="Arial"/>
        </w:rPr>
        <w:t xml:space="preserve">Instruir a la Administración para que se agradezca a la Compañía Agropecuaria Cuscatlán, S.A. de C.V. por la oferta, pero que en este momento </w:t>
      </w:r>
      <w:r w:rsidR="00640A1A">
        <w:rPr>
          <w:rFonts w:ascii="Arial" w:hAnsi="Arial" w:cs="Arial"/>
        </w:rPr>
        <w:t>el FSV no</w:t>
      </w:r>
      <w:r w:rsidRPr="00AA3B3B">
        <w:rPr>
          <w:rFonts w:ascii="Arial" w:hAnsi="Arial" w:cs="Arial"/>
        </w:rPr>
        <w:t xml:space="preserve"> est</w:t>
      </w:r>
      <w:r w:rsidR="00640A1A">
        <w:rPr>
          <w:rFonts w:ascii="Arial" w:hAnsi="Arial" w:cs="Arial"/>
        </w:rPr>
        <w:t>á</w:t>
      </w:r>
      <w:r w:rsidRPr="00AA3B3B">
        <w:rPr>
          <w:rFonts w:ascii="Arial" w:hAnsi="Arial" w:cs="Arial"/>
        </w:rPr>
        <w:t xml:space="preserve"> interesado en la inversión.</w:t>
      </w:r>
    </w:p>
    <w:p w:rsidR="00AA3B3B" w:rsidRDefault="00AA3B3B" w:rsidP="00AA3B3B">
      <w:pPr>
        <w:pStyle w:val="Prrafodelista"/>
        <w:rPr>
          <w:rFonts w:ascii="Arial" w:hAnsi="Arial" w:cs="Arial"/>
          <w:lang w:val="es-SV"/>
        </w:rPr>
      </w:pPr>
    </w:p>
    <w:p w:rsidR="00122442" w:rsidRPr="00AA3B3B" w:rsidRDefault="00F82413" w:rsidP="00F82413">
      <w:pPr>
        <w:numPr>
          <w:ilvl w:val="0"/>
          <w:numId w:val="14"/>
        </w:numPr>
        <w:jc w:val="both"/>
        <w:rPr>
          <w:rFonts w:ascii="Arial" w:hAnsi="Arial" w:cs="Arial"/>
          <w:lang w:val="es-SV"/>
        </w:rPr>
      </w:pPr>
      <w:r w:rsidRPr="00AA3B3B">
        <w:rPr>
          <w:rFonts w:ascii="Arial" w:hAnsi="Arial" w:cs="Arial"/>
          <w:lang w:val="es-SV"/>
        </w:rPr>
        <w:t xml:space="preserve">Ratificar este punto en esta </w:t>
      </w:r>
      <w:r w:rsidR="00640A1A">
        <w:rPr>
          <w:rFonts w:ascii="Arial" w:hAnsi="Arial" w:cs="Arial"/>
          <w:lang w:val="es-SV"/>
        </w:rPr>
        <w:t xml:space="preserve">misma </w:t>
      </w:r>
      <w:r w:rsidRPr="00AA3B3B">
        <w:rPr>
          <w:rFonts w:ascii="Arial" w:hAnsi="Arial" w:cs="Arial"/>
          <w:lang w:val="es-SV"/>
        </w:rPr>
        <w:t>sesión.</w:t>
      </w:r>
    </w:p>
    <w:p w:rsidR="009F4438" w:rsidRPr="00FC16E0" w:rsidRDefault="00F11CD3" w:rsidP="00FC16E0">
      <w:pPr>
        <w:pStyle w:val="Prrafodelista"/>
        <w:widowControl w:val="0"/>
        <w:suppressAutoHyphens/>
        <w:autoSpaceDE w:val="0"/>
        <w:autoSpaceDN w:val="0"/>
        <w:adjustRightInd w:val="0"/>
        <w:spacing w:after="200" w:line="276" w:lineRule="auto"/>
        <w:ind w:left="360"/>
        <w:rPr>
          <w:rFonts w:ascii="Arial" w:hAnsi="Arial" w:cs="Arial"/>
          <w:b/>
          <w:color w:val="FF0000"/>
          <w:sz w:val="22"/>
          <w:szCs w:val="22"/>
          <w:lang w:val="es-MX"/>
        </w:rPr>
      </w:pPr>
      <w:r w:rsidRPr="00A753CE">
        <w:rPr>
          <w:rFonts w:ascii="Arial" w:hAnsi="Arial" w:cs="Arial"/>
          <w:b/>
          <w:color w:val="FF0000"/>
          <w:sz w:val="22"/>
          <w:szCs w:val="22"/>
          <w:lang w:val="es-MX"/>
        </w:rPr>
        <w:t xml:space="preserve">Supresión de información reservada, de conformidad a lo dispuesto en el art. 19 </w:t>
      </w:r>
      <w:proofErr w:type="spellStart"/>
      <w:r w:rsidRPr="00A753CE">
        <w:rPr>
          <w:rFonts w:ascii="Arial" w:hAnsi="Arial" w:cs="Arial"/>
          <w:b/>
          <w:color w:val="FF0000"/>
          <w:sz w:val="22"/>
          <w:szCs w:val="22"/>
          <w:lang w:val="es-MX"/>
        </w:rPr>
        <w:t>lit.</w:t>
      </w:r>
      <w:proofErr w:type="spellEnd"/>
      <w:r w:rsidRPr="00A753CE">
        <w:rPr>
          <w:rFonts w:ascii="Arial" w:hAnsi="Arial" w:cs="Arial"/>
          <w:b/>
          <w:color w:val="FF0000"/>
          <w:sz w:val="22"/>
          <w:szCs w:val="22"/>
          <w:lang w:val="es-MX"/>
        </w:rPr>
        <w:t xml:space="preserve"> </w:t>
      </w:r>
      <w:r>
        <w:rPr>
          <w:rFonts w:ascii="Arial" w:hAnsi="Arial" w:cs="Arial"/>
          <w:b/>
          <w:color w:val="FF0000"/>
          <w:sz w:val="22"/>
          <w:szCs w:val="22"/>
          <w:lang w:val="es-MX"/>
        </w:rPr>
        <w:t>g</w:t>
      </w:r>
      <w:r w:rsidRPr="00A753CE">
        <w:rPr>
          <w:rFonts w:ascii="Arial" w:hAnsi="Arial" w:cs="Arial"/>
          <w:b/>
          <w:color w:val="FF0000"/>
          <w:sz w:val="22"/>
          <w:szCs w:val="22"/>
          <w:lang w:val="es-MX"/>
        </w:rPr>
        <w:t>)</w:t>
      </w:r>
      <w:r>
        <w:rPr>
          <w:rFonts w:ascii="Arial" w:hAnsi="Arial" w:cs="Arial"/>
          <w:b/>
          <w:color w:val="FF0000"/>
          <w:sz w:val="22"/>
          <w:szCs w:val="22"/>
          <w:lang w:val="es-MX"/>
        </w:rPr>
        <w:t xml:space="preserve"> </w:t>
      </w:r>
      <w:r w:rsidR="00372FDD">
        <w:rPr>
          <w:rFonts w:ascii="Arial" w:hAnsi="Arial" w:cs="Arial"/>
          <w:b/>
          <w:color w:val="FF0000"/>
          <w:sz w:val="22"/>
          <w:szCs w:val="22"/>
          <w:lang w:val="es-MX"/>
        </w:rPr>
        <w:t xml:space="preserve">LAIP, </w:t>
      </w:r>
      <w:r w:rsidR="00372FDD" w:rsidRPr="00A753CE">
        <w:rPr>
          <w:rFonts w:ascii="Arial" w:hAnsi="Arial" w:cs="Arial"/>
          <w:b/>
          <w:color w:val="FF0000"/>
          <w:sz w:val="22"/>
          <w:szCs w:val="22"/>
          <w:lang w:val="es-MX"/>
        </w:rPr>
        <w:t xml:space="preserve">para el plazo de </w:t>
      </w:r>
      <w:r w:rsidR="00372FDD">
        <w:rPr>
          <w:rFonts w:ascii="Arial" w:hAnsi="Arial" w:cs="Arial"/>
          <w:b/>
          <w:color w:val="FF0000"/>
          <w:sz w:val="22"/>
          <w:szCs w:val="22"/>
          <w:lang w:val="es-MX"/>
        </w:rPr>
        <w:t>SEIS</w:t>
      </w:r>
      <w:r w:rsidR="00372FDD" w:rsidRPr="00A753CE">
        <w:rPr>
          <w:rFonts w:ascii="Arial" w:hAnsi="Arial" w:cs="Arial"/>
          <w:b/>
          <w:color w:val="FF0000"/>
          <w:sz w:val="22"/>
          <w:szCs w:val="22"/>
          <w:lang w:val="es-MX"/>
        </w:rPr>
        <w:t xml:space="preserve"> MESES</w:t>
      </w:r>
      <w:r w:rsidR="00372FDD">
        <w:rPr>
          <w:rFonts w:ascii="Arial" w:hAnsi="Arial" w:cs="Arial"/>
          <w:b/>
          <w:color w:val="FF0000"/>
          <w:sz w:val="22"/>
          <w:szCs w:val="22"/>
          <w:lang w:val="es-MX"/>
        </w:rPr>
        <w:t xml:space="preserve">. </w:t>
      </w:r>
      <w:r w:rsidRPr="00A753CE">
        <w:rPr>
          <w:rFonts w:ascii="Arial" w:hAnsi="Arial" w:cs="Arial"/>
          <w:b/>
          <w:color w:val="FF0000"/>
          <w:sz w:val="22"/>
          <w:szCs w:val="22"/>
          <w:lang w:val="es-MX"/>
        </w:rPr>
        <w:t>Declaratoria de reserva N° JD/201</w:t>
      </w:r>
      <w:r w:rsidR="00D120DD">
        <w:rPr>
          <w:rFonts w:ascii="Arial" w:hAnsi="Arial" w:cs="Arial"/>
          <w:b/>
          <w:color w:val="FF0000"/>
          <w:sz w:val="22"/>
          <w:szCs w:val="22"/>
          <w:lang w:val="es-MX"/>
        </w:rPr>
        <w:t>9</w:t>
      </w:r>
      <w:r w:rsidRPr="00A753CE">
        <w:rPr>
          <w:rFonts w:ascii="Arial" w:hAnsi="Arial" w:cs="Arial"/>
          <w:b/>
          <w:color w:val="FF0000"/>
          <w:sz w:val="22"/>
          <w:szCs w:val="22"/>
          <w:lang w:val="es-MX"/>
        </w:rPr>
        <w:t>/</w:t>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t>153</w:t>
      </w:r>
      <w:r>
        <w:rPr>
          <w:rFonts w:ascii="Arial" w:hAnsi="Arial" w:cs="Arial"/>
          <w:b/>
          <w:color w:val="FF0000"/>
          <w:sz w:val="22"/>
          <w:szCs w:val="22"/>
          <w:lang w:val="es-MX"/>
        </w:rPr>
        <w:t>6</w:t>
      </w:r>
      <w:r w:rsidRPr="00A753CE">
        <w:rPr>
          <w:rFonts w:ascii="Arial" w:hAnsi="Arial" w:cs="Arial"/>
          <w:b/>
          <w:color w:val="FF0000"/>
          <w:sz w:val="22"/>
          <w:szCs w:val="22"/>
          <w:lang w:val="es-MX"/>
        </w:rPr>
        <w:t>.</w:t>
      </w:r>
    </w:p>
    <w:p w:rsidR="00AF722C" w:rsidRDefault="00AF722C"/>
    <w:p w:rsidR="00512460" w:rsidRPr="008D02F3" w:rsidRDefault="001524B2" w:rsidP="004B1B7E">
      <w:pPr>
        <w:jc w:val="both"/>
        <w:rPr>
          <w:rFonts w:ascii="Arial" w:hAnsi="Arial" w:cs="Arial"/>
        </w:rPr>
      </w:pPr>
      <w:r>
        <w:rPr>
          <w:rFonts w:ascii="Arial" w:hAnsi="Arial" w:cs="Arial"/>
          <w:b/>
          <w:lang w:eastAsia="en-US"/>
        </w:rPr>
        <w:t>XIV)</w:t>
      </w:r>
      <w:r w:rsidR="005755AD">
        <w:rPr>
          <w:rFonts w:ascii="Arial" w:hAnsi="Arial" w:cs="Arial"/>
          <w:b/>
          <w:lang w:eastAsia="en-US"/>
        </w:rPr>
        <w:t xml:space="preserve"> </w:t>
      </w:r>
      <w:r w:rsidRPr="00AF722C">
        <w:rPr>
          <w:rFonts w:ascii="Arial" w:hAnsi="Arial" w:cs="Arial"/>
          <w:b/>
          <w:lang w:eastAsia="en-US"/>
        </w:rPr>
        <w:t>INFORME DE ACTIVIDADES DE PREVENCIÓN DE LAVADO DE ACTIVOS EN EL FSV, CORRESPONDIENTE AL PERÍODO NOVIEMBRE 2018 – ENERO 2019</w:t>
      </w:r>
      <w:r w:rsidR="008C73C3">
        <w:rPr>
          <w:rFonts w:ascii="Arial" w:hAnsi="Arial" w:cs="Arial"/>
          <w:b/>
          <w:lang w:eastAsia="en-US"/>
        </w:rPr>
        <w:t xml:space="preserve">. </w:t>
      </w:r>
      <w:r w:rsidR="00512460" w:rsidRPr="00200C81">
        <w:rPr>
          <w:rFonts w:ascii="Arial" w:hAnsi="Arial" w:cs="Arial"/>
        </w:rPr>
        <w:t>El Presidente y Director Ejecutivo sometió</w:t>
      </w:r>
      <w:r w:rsidR="00512460" w:rsidRPr="00200C81">
        <w:rPr>
          <w:rFonts w:ascii="Arial" w:hAnsi="Arial" w:cs="Arial"/>
          <w:lang w:val="es-MX"/>
        </w:rPr>
        <w:t xml:space="preserve"> a consideración de los Directores, el </w:t>
      </w:r>
      <w:r w:rsidR="00512460" w:rsidRPr="00200C81">
        <w:rPr>
          <w:rFonts w:ascii="Arial" w:hAnsi="Arial" w:cs="Arial"/>
        </w:rPr>
        <w:t xml:space="preserve">Informe de la Gestión de Riesgo de Lavado de Dinero y Financiamiento al Terrorismo correspondiente al periodo </w:t>
      </w:r>
      <w:r w:rsidR="001A7231" w:rsidRPr="001A7231">
        <w:rPr>
          <w:rFonts w:ascii="Arial" w:hAnsi="Arial" w:cs="Arial"/>
          <w:lang w:eastAsia="en-US"/>
        </w:rPr>
        <w:t xml:space="preserve">noviembre 2018 </w:t>
      </w:r>
      <w:r w:rsidR="001A7231">
        <w:rPr>
          <w:rFonts w:ascii="Arial" w:hAnsi="Arial" w:cs="Arial"/>
          <w:lang w:eastAsia="en-US"/>
        </w:rPr>
        <w:t>a</w:t>
      </w:r>
      <w:r w:rsidR="001A7231" w:rsidRPr="001A7231">
        <w:rPr>
          <w:rFonts w:ascii="Arial" w:hAnsi="Arial" w:cs="Arial"/>
          <w:lang w:eastAsia="en-US"/>
        </w:rPr>
        <w:t xml:space="preserve"> enero </w:t>
      </w:r>
      <w:r w:rsidR="001A7231">
        <w:rPr>
          <w:rFonts w:ascii="Arial" w:hAnsi="Arial" w:cs="Arial"/>
          <w:lang w:eastAsia="en-US"/>
        </w:rPr>
        <w:t xml:space="preserve">de </w:t>
      </w:r>
      <w:r w:rsidR="001A7231" w:rsidRPr="001A7231">
        <w:rPr>
          <w:rFonts w:ascii="Arial" w:hAnsi="Arial" w:cs="Arial"/>
          <w:lang w:eastAsia="en-US"/>
        </w:rPr>
        <w:t>2019</w:t>
      </w:r>
      <w:r w:rsidR="00512460" w:rsidRPr="00200C81">
        <w:rPr>
          <w:rFonts w:ascii="Arial" w:hAnsi="Arial" w:cs="Arial"/>
        </w:rPr>
        <w:t>.</w:t>
      </w:r>
      <w:r w:rsidR="00512460" w:rsidRPr="00200C81">
        <w:rPr>
          <w:rFonts w:ascii="Arial" w:hAnsi="Arial" w:cs="Arial"/>
          <w:b/>
        </w:rPr>
        <w:t xml:space="preserve"> </w:t>
      </w:r>
      <w:r w:rsidR="00512460" w:rsidRPr="00200C81">
        <w:rPr>
          <w:rFonts w:ascii="Arial" w:hAnsi="Arial" w:cs="Arial"/>
        </w:rPr>
        <w:t xml:space="preserve">Para su presentación invitó al Ingeniero José Andrés Hernández Martínez, Oficial de Cumplimiento, quien indicó que este informe comprende los siguientes aspectos: I. Informe de Gestión de Riesgos LAFT del período </w:t>
      </w:r>
      <w:r w:rsidR="001A7231" w:rsidRPr="001A7231">
        <w:rPr>
          <w:rFonts w:ascii="Arial" w:hAnsi="Arial" w:cs="Arial"/>
          <w:lang w:eastAsia="en-US"/>
        </w:rPr>
        <w:t xml:space="preserve">noviembre 2018 </w:t>
      </w:r>
      <w:r w:rsidR="001A7231">
        <w:rPr>
          <w:rFonts w:ascii="Arial" w:hAnsi="Arial" w:cs="Arial"/>
          <w:lang w:eastAsia="en-US"/>
        </w:rPr>
        <w:t>a</w:t>
      </w:r>
      <w:r w:rsidR="001A7231" w:rsidRPr="001A7231">
        <w:rPr>
          <w:rFonts w:ascii="Arial" w:hAnsi="Arial" w:cs="Arial"/>
          <w:lang w:eastAsia="en-US"/>
        </w:rPr>
        <w:t xml:space="preserve"> enero </w:t>
      </w:r>
      <w:r w:rsidR="001A7231">
        <w:rPr>
          <w:rFonts w:ascii="Arial" w:hAnsi="Arial" w:cs="Arial"/>
          <w:lang w:eastAsia="en-US"/>
        </w:rPr>
        <w:t xml:space="preserve">de </w:t>
      </w:r>
      <w:r w:rsidR="001A7231" w:rsidRPr="001A7231">
        <w:rPr>
          <w:rFonts w:ascii="Arial" w:hAnsi="Arial" w:cs="Arial"/>
          <w:lang w:eastAsia="en-US"/>
        </w:rPr>
        <w:t>2019</w:t>
      </w:r>
      <w:r w:rsidR="00512460" w:rsidRPr="00200C81">
        <w:rPr>
          <w:rFonts w:ascii="Arial" w:hAnsi="Arial" w:cs="Arial"/>
        </w:rPr>
        <w:t>. II. Seguimiento al Plan de Trabajo OC y Programa de Capacitación</w:t>
      </w:r>
      <w:r w:rsidR="001A7231">
        <w:rPr>
          <w:rFonts w:ascii="Arial" w:hAnsi="Arial" w:cs="Arial"/>
        </w:rPr>
        <w:t xml:space="preserve"> del</w:t>
      </w:r>
      <w:r w:rsidR="00512460" w:rsidRPr="00200C81">
        <w:rPr>
          <w:rFonts w:ascii="Arial" w:hAnsi="Arial" w:cs="Arial"/>
        </w:rPr>
        <w:t xml:space="preserve"> FSV</w:t>
      </w:r>
      <w:r w:rsidR="001A7231">
        <w:rPr>
          <w:rFonts w:ascii="Arial" w:hAnsi="Arial" w:cs="Arial"/>
        </w:rPr>
        <w:t xml:space="preserve"> a diciembre 2018 y enero de 2019</w:t>
      </w:r>
      <w:r w:rsidR="00512460" w:rsidRPr="00200C81">
        <w:rPr>
          <w:rFonts w:ascii="Arial" w:hAnsi="Arial" w:cs="Arial"/>
        </w:rPr>
        <w:t>.</w:t>
      </w:r>
      <w:r w:rsidR="008C73C3">
        <w:rPr>
          <w:rFonts w:ascii="Arial" w:hAnsi="Arial" w:cs="Arial"/>
        </w:rPr>
        <w:t xml:space="preserve"> </w:t>
      </w:r>
      <w:r w:rsidR="00512460" w:rsidRPr="00200C81">
        <w:rPr>
          <w:rFonts w:ascii="Arial" w:hAnsi="Arial" w:cs="Arial"/>
        </w:rPr>
        <w:t xml:space="preserve">Sobre el informe de gestión, indicó que, en cuanto a los oficios se recibieron </w:t>
      </w:r>
      <w:r w:rsidR="00A1196C">
        <w:rPr>
          <w:rFonts w:ascii="Arial" w:hAnsi="Arial" w:cs="Arial"/>
        </w:rPr>
        <w:t>22</w:t>
      </w:r>
      <w:r w:rsidR="00512460" w:rsidRPr="00200C81">
        <w:rPr>
          <w:rFonts w:ascii="Arial" w:hAnsi="Arial" w:cs="Arial"/>
        </w:rPr>
        <w:t xml:space="preserve">, y se solicitó información de </w:t>
      </w:r>
      <w:r w:rsidR="003620C2">
        <w:rPr>
          <w:rFonts w:ascii="Arial" w:hAnsi="Arial" w:cs="Arial"/>
        </w:rPr>
        <w:t>46</w:t>
      </w:r>
      <w:r w:rsidR="00512460" w:rsidRPr="00200C81">
        <w:rPr>
          <w:rFonts w:ascii="Arial" w:hAnsi="Arial" w:cs="Arial"/>
        </w:rPr>
        <w:t xml:space="preserve"> personas tanto naturales como jurídicas</w:t>
      </w:r>
      <w:r w:rsidR="00512460">
        <w:rPr>
          <w:rFonts w:ascii="Arial" w:hAnsi="Arial" w:cs="Arial"/>
        </w:rPr>
        <w:t xml:space="preserve">, así como información de </w:t>
      </w:r>
      <w:r w:rsidR="003620C2">
        <w:rPr>
          <w:rFonts w:ascii="Arial" w:hAnsi="Arial" w:cs="Arial"/>
        </w:rPr>
        <w:t>4</w:t>
      </w:r>
      <w:r w:rsidR="00512460">
        <w:rPr>
          <w:rFonts w:ascii="Arial" w:hAnsi="Arial" w:cs="Arial"/>
        </w:rPr>
        <w:t xml:space="preserve"> viviendas</w:t>
      </w:r>
      <w:r w:rsidR="00512460" w:rsidRPr="00200C81">
        <w:rPr>
          <w:rFonts w:ascii="Arial" w:hAnsi="Arial" w:cs="Arial"/>
        </w:rPr>
        <w:t xml:space="preserve">. Fueron reportadas </w:t>
      </w:r>
      <w:r w:rsidR="003620C2">
        <w:rPr>
          <w:rFonts w:ascii="Arial" w:hAnsi="Arial" w:cs="Arial"/>
        </w:rPr>
        <w:t>3</w:t>
      </w:r>
      <w:r w:rsidR="00512460" w:rsidRPr="00200C81">
        <w:rPr>
          <w:rFonts w:ascii="Arial" w:hAnsi="Arial" w:cs="Arial"/>
        </w:rPr>
        <w:t xml:space="preserve"> personas con cotizaciones activas</w:t>
      </w:r>
      <w:r w:rsidR="00512460">
        <w:rPr>
          <w:rFonts w:ascii="Arial" w:hAnsi="Arial" w:cs="Arial"/>
        </w:rPr>
        <w:t xml:space="preserve">; 1 caso de solicitud de crédito, </w:t>
      </w:r>
      <w:r w:rsidR="003620C2">
        <w:rPr>
          <w:rFonts w:ascii="Arial" w:hAnsi="Arial" w:cs="Arial"/>
        </w:rPr>
        <w:t>5</w:t>
      </w:r>
      <w:r w:rsidR="00512460">
        <w:rPr>
          <w:rFonts w:ascii="Arial" w:hAnsi="Arial" w:cs="Arial"/>
        </w:rPr>
        <w:t xml:space="preserve"> clientes con préstamos activos o cancelados, </w:t>
      </w:r>
      <w:r w:rsidR="00981BAE">
        <w:rPr>
          <w:rFonts w:ascii="Arial" w:hAnsi="Arial" w:cs="Arial"/>
        </w:rPr>
        <w:t>6</w:t>
      </w:r>
      <w:r w:rsidR="00512460">
        <w:rPr>
          <w:rFonts w:ascii="Arial" w:hAnsi="Arial" w:cs="Arial"/>
        </w:rPr>
        <w:t xml:space="preserve"> caso</w:t>
      </w:r>
      <w:r w:rsidR="00981BAE">
        <w:rPr>
          <w:rFonts w:ascii="Arial" w:hAnsi="Arial" w:cs="Arial"/>
        </w:rPr>
        <w:t>s</w:t>
      </w:r>
      <w:r w:rsidR="00512460">
        <w:rPr>
          <w:rFonts w:ascii="Arial" w:hAnsi="Arial" w:cs="Arial"/>
        </w:rPr>
        <w:t xml:space="preserve"> de información de activos extraordinarios</w:t>
      </w:r>
      <w:r w:rsidR="00512460" w:rsidRPr="00200C81">
        <w:rPr>
          <w:rFonts w:ascii="Arial" w:hAnsi="Arial" w:cs="Arial"/>
        </w:rPr>
        <w:t>. Sobre operaciones superiores a $10</w:t>
      </w:r>
      <w:r w:rsidR="00981BAE">
        <w:rPr>
          <w:rFonts w:ascii="Arial" w:hAnsi="Arial" w:cs="Arial"/>
        </w:rPr>
        <w:t>,000.00</w:t>
      </w:r>
      <w:r w:rsidR="00512460" w:rsidRPr="00200C81">
        <w:rPr>
          <w:rFonts w:ascii="Arial" w:hAnsi="Arial" w:cs="Arial"/>
        </w:rPr>
        <w:t>, señaló un total de 1</w:t>
      </w:r>
      <w:r w:rsidR="00A1196C">
        <w:rPr>
          <w:rFonts w:ascii="Arial" w:hAnsi="Arial" w:cs="Arial"/>
        </w:rPr>
        <w:t>33</w:t>
      </w:r>
      <w:r w:rsidR="00512460" w:rsidRPr="00200C81">
        <w:rPr>
          <w:rFonts w:ascii="Arial" w:hAnsi="Arial" w:cs="Arial"/>
        </w:rPr>
        <w:t xml:space="preserve"> casos por monto de $</w:t>
      </w:r>
      <w:r w:rsidR="00981BAE">
        <w:rPr>
          <w:rFonts w:ascii="Arial" w:hAnsi="Arial" w:cs="Arial"/>
        </w:rPr>
        <w:t>2,473.84</w:t>
      </w:r>
      <w:r w:rsidR="00A1196C">
        <w:rPr>
          <w:rFonts w:ascii="Arial" w:hAnsi="Arial" w:cs="Arial"/>
        </w:rPr>
        <w:t xml:space="preserve"> miles, de los cuales fueron reportados 112</w:t>
      </w:r>
      <w:r w:rsidR="00512460" w:rsidRPr="00200C81">
        <w:rPr>
          <w:rFonts w:ascii="Arial" w:hAnsi="Arial" w:cs="Arial"/>
        </w:rPr>
        <w:t xml:space="preserve">. En cuanto a Reportes </w:t>
      </w:r>
      <w:r w:rsidR="00512460" w:rsidRPr="00200C81">
        <w:rPr>
          <w:rFonts w:ascii="Arial" w:hAnsi="Arial" w:cs="Arial"/>
        </w:rPr>
        <w:lastRenderedPageBreak/>
        <w:t xml:space="preserve">de Operaciones </w:t>
      </w:r>
      <w:r w:rsidR="009265F8">
        <w:rPr>
          <w:rFonts w:ascii="Arial" w:hAnsi="Arial" w:cs="Arial"/>
        </w:rPr>
        <w:t xml:space="preserve">Sospechosas, se reportó un caso. </w:t>
      </w:r>
      <w:r w:rsidR="00512460" w:rsidRPr="00200C81">
        <w:rPr>
          <w:rFonts w:ascii="Arial" w:hAnsi="Arial" w:cs="Arial"/>
        </w:rPr>
        <w:t xml:space="preserve">Sobre las primas y complementos reportó </w:t>
      </w:r>
      <w:r w:rsidR="009265F8">
        <w:rPr>
          <w:rFonts w:ascii="Arial" w:hAnsi="Arial" w:cs="Arial"/>
        </w:rPr>
        <w:t>72</w:t>
      </w:r>
      <w:r w:rsidR="00512460" w:rsidRPr="00200C81">
        <w:rPr>
          <w:rFonts w:ascii="Arial" w:hAnsi="Arial" w:cs="Arial"/>
        </w:rPr>
        <w:t xml:space="preserve"> casos que fueron identificados con pagos superiores a</w:t>
      </w:r>
      <w:r w:rsidR="00AF7028">
        <w:rPr>
          <w:rFonts w:ascii="Arial" w:hAnsi="Arial" w:cs="Arial"/>
        </w:rPr>
        <w:t>l umbral establecido</w:t>
      </w:r>
      <w:r w:rsidR="00512460" w:rsidRPr="00200C81">
        <w:rPr>
          <w:rFonts w:ascii="Arial" w:hAnsi="Arial" w:cs="Arial"/>
        </w:rPr>
        <w:t>, de éstos</w:t>
      </w:r>
      <w:r w:rsidR="00AF7028">
        <w:rPr>
          <w:rFonts w:ascii="Arial" w:hAnsi="Arial" w:cs="Arial"/>
        </w:rPr>
        <w:t>,</w:t>
      </w:r>
      <w:r w:rsidR="00512460" w:rsidRPr="00200C81">
        <w:rPr>
          <w:rFonts w:ascii="Arial" w:hAnsi="Arial" w:cs="Arial"/>
        </w:rPr>
        <w:t xml:space="preserve"> </w:t>
      </w:r>
      <w:r w:rsidR="00AF7028">
        <w:rPr>
          <w:rFonts w:ascii="Arial" w:hAnsi="Arial" w:cs="Arial"/>
        </w:rPr>
        <w:t>70</w:t>
      </w:r>
      <w:r w:rsidR="00512460" w:rsidRPr="00200C81">
        <w:rPr>
          <w:rFonts w:ascii="Arial" w:hAnsi="Arial" w:cs="Arial"/>
        </w:rPr>
        <w:t xml:space="preserve"> fueron documentados y </w:t>
      </w:r>
      <w:r w:rsidR="00AF7028">
        <w:rPr>
          <w:rFonts w:ascii="Arial" w:hAnsi="Arial" w:cs="Arial"/>
        </w:rPr>
        <w:t xml:space="preserve">2 </w:t>
      </w:r>
      <w:r w:rsidR="00512460" w:rsidRPr="00200C81">
        <w:rPr>
          <w:rFonts w:ascii="Arial" w:hAnsi="Arial" w:cs="Arial"/>
        </w:rPr>
        <w:t xml:space="preserve">aún se encuentran pendientes de verificar. Sobre los activos extraordinarios, se identificaron </w:t>
      </w:r>
      <w:r w:rsidR="004B1B7E">
        <w:rPr>
          <w:rFonts w:ascii="Arial" w:hAnsi="Arial" w:cs="Arial"/>
        </w:rPr>
        <w:t>6</w:t>
      </w:r>
      <w:r w:rsidR="00512460" w:rsidRPr="00200C81">
        <w:rPr>
          <w:rFonts w:ascii="Arial" w:hAnsi="Arial" w:cs="Arial"/>
        </w:rPr>
        <w:t xml:space="preserve"> casos para investigar los cuales fueron documentados adecuadamente. Se detallaron los pagos acumulados por período Informado y</w:t>
      </w:r>
      <w:r w:rsidR="00AF7028">
        <w:rPr>
          <w:rFonts w:ascii="Arial" w:hAnsi="Arial" w:cs="Arial"/>
        </w:rPr>
        <w:t xml:space="preserve"> se detallaron los resultados del seguimiento a colectores de pagos. S</w:t>
      </w:r>
      <w:r w:rsidR="00512460" w:rsidRPr="00200C81">
        <w:rPr>
          <w:rFonts w:ascii="Arial" w:hAnsi="Arial" w:cs="Arial"/>
        </w:rPr>
        <w:t xml:space="preserve">obre el punto de capacitación </w:t>
      </w:r>
      <w:r w:rsidR="00512460" w:rsidRPr="00200C81">
        <w:rPr>
          <w:rFonts w:ascii="Arial" w:hAnsi="Arial" w:cs="Arial"/>
          <w:color w:val="000000"/>
          <w:kern w:val="24"/>
          <w:lang w:eastAsia="es-SV"/>
        </w:rPr>
        <w:t>señaló que</w:t>
      </w:r>
      <w:r w:rsidR="004B1B7E">
        <w:rPr>
          <w:rFonts w:ascii="Arial" w:hAnsi="Arial" w:cs="Arial"/>
          <w:color w:val="000000"/>
          <w:kern w:val="24"/>
          <w:lang w:eastAsia="es-SV"/>
        </w:rPr>
        <w:t>,</w:t>
      </w:r>
      <w:r w:rsidR="00512460" w:rsidRPr="00200C81">
        <w:rPr>
          <w:rFonts w:ascii="Arial" w:hAnsi="Arial" w:cs="Arial"/>
          <w:color w:val="000000"/>
          <w:kern w:val="24"/>
          <w:lang w:eastAsia="es-SV"/>
        </w:rPr>
        <w:t xml:space="preserve"> d</w:t>
      </w:r>
      <w:r w:rsidR="00512460" w:rsidRPr="00200C81">
        <w:rPr>
          <w:rFonts w:ascii="Arial" w:hAnsi="Arial" w:cs="Arial"/>
        </w:rPr>
        <w:t>ando seguimiento al Plan de Capacitación e Inducción del Personal del año 201</w:t>
      </w:r>
      <w:r w:rsidR="004B1B7E">
        <w:rPr>
          <w:rFonts w:ascii="Arial" w:hAnsi="Arial" w:cs="Arial"/>
        </w:rPr>
        <w:t>8</w:t>
      </w:r>
      <w:r w:rsidR="00512460" w:rsidRPr="00200C81">
        <w:rPr>
          <w:rFonts w:ascii="Arial" w:hAnsi="Arial" w:cs="Arial"/>
        </w:rPr>
        <w:t xml:space="preserve">, </w:t>
      </w:r>
      <w:r w:rsidR="00BA671A">
        <w:rPr>
          <w:rFonts w:ascii="Arial" w:hAnsi="Arial" w:cs="Arial"/>
        </w:rPr>
        <w:t xml:space="preserve">se desarrolló una conferencia a miembros de Asamblea de Gobernadores y Junta Directiva y Consejo de Vigilancia. </w:t>
      </w:r>
      <w:r w:rsidR="00512460" w:rsidRPr="00200C81">
        <w:rPr>
          <w:rFonts w:ascii="Arial" w:hAnsi="Arial" w:cs="Arial"/>
        </w:rPr>
        <w:t>Asimismo</w:t>
      </w:r>
      <w:r w:rsidR="004B1B7E">
        <w:rPr>
          <w:rFonts w:ascii="Arial" w:hAnsi="Arial" w:cs="Arial"/>
        </w:rPr>
        <w:t>,</w:t>
      </w:r>
      <w:r w:rsidR="00512460" w:rsidRPr="00200C81">
        <w:rPr>
          <w:rFonts w:ascii="Arial" w:hAnsi="Arial" w:cs="Arial"/>
        </w:rPr>
        <w:t xml:space="preserve"> presentó cuadro del seguimiento al plan de trabajo, y plan de capacitación. Todo el informe de conformidad con el detalle indicado en el documento que se anexa a la presente acta. Junta Directiva, luego de conocer el informe presentado por el Ingeniero José Andrés Hernández Martínez, Oficial de Cumplimiento, por unanimidad </w:t>
      </w:r>
      <w:r w:rsidR="00512460" w:rsidRPr="00200C81">
        <w:rPr>
          <w:rFonts w:ascii="Arial" w:hAnsi="Arial" w:cs="Arial"/>
          <w:b/>
        </w:rPr>
        <w:t>ACUERDA:</w:t>
      </w:r>
    </w:p>
    <w:p w:rsidR="00512460" w:rsidRPr="00200C81" w:rsidRDefault="00512460" w:rsidP="00512460">
      <w:pPr>
        <w:jc w:val="both"/>
        <w:rPr>
          <w:rFonts w:ascii="Arial" w:hAnsi="Arial" w:cs="Arial"/>
          <w:b/>
        </w:rPr>
      </w:pPr>
    </w:p>
    <w:p w:rsidR="00512460" w:rsidRPr="00200C81" w:rsidRDefault="00512460" w:rsidP="00F82413">
      <w:pPr>
        <w:numPr>
          <w:ilvl w:val="0"/>
          <w:numId w:val="4"/>
        </w:numPr>
        <w:jc w:val="both"/>
        <w:rPr>
          <w:rFonts w:ascii="Arial" w:hAnsi="Arial" w:cs="Arial"/>
          <w:bCs/>
        </w:rPr>
      </w:pPr>
      <w:r w:rsidRPr="00200C81">
        <w:rPr>
          <w:rFonts w:ascii="Arial" w:hAnsi="Arial" w:cs="Arial"/>
          <w:bCs/>
        </w:rPr>
        <w:t xml:space="preserve">Dar por recibido el Informe de Seguimiento de la Gestión del Riesgo de Lavado de Dinero y Activos, correspondiente al período </w:t>
      </w:r>
      <w:r w:rsidR="008D02F3" w:rsidRPr="001A7231">
        <w:rPr>
          <w:rFonts w:ascii="Arial" w:hAnsi="Arial" w:cs="Arial"/>
          <w:lang w:eastAsia="en-US"/>
        </w:rPr>
        <w:t xml:space="preserve">noviembre 2018 </w:t>
      </w:r>
      <w:r w:rsidR="008D02F3">
        <w:rPr>
          <w:rFonts w:ascii="Arial" w:hAnsi="Arial" w:cs="Arial"/>
          <w:lang w:eastAsia="en-US"/>
        </w:rPr>
        <w:t>a</w:t>
      </w:r>
      <w:r w:rsidR="008D02F3" w:rsidRPr="001A7231">
        <w:rPr>
          <w:rFonts w:ascii="Arial" w:hAnsi="Arial" w:cs="Arial"/>
          <w:lang w:eastAsia="en-US"/>
        </w:rPr>
        <w:t xml:space="preserve"> enero </w:t>
      </w:r>
      <w:r w:rsidR="008D02F3">
        <w:rPr>
          <w:rFonts w:ascii="Arial" w:hAnsi="Arial" w:cs="Arial"/>
          <w:lang w:eastAsia="en-US"/>
        </w:rPr>
        <w:t xml:space="preserve">de </w:t>
      </w:r>
      <w:r w:rsidR="008D02F3" w:rsidRPr="001A7231">
        <w:rPr>
          <w:rFonts w:ascii="Arial" w:hAnsi="Arial" w:cs="Arial"/>
          <w:lang w:eastAsia="en-US"/>
        </w:rPr>
        <w:t>2019</w:t>
      </w:r>
      <w:r w:rsidRPr="00200C81">
        <w:rPr>
          <w:rFonts w:ascii="Arial" w:hAnsi="Arial" w:cs="Arial"/>
          <w:bCs/>
        </w:rPr>
        <w:t>.</w:t>
      </w:r>
    </w:p>
    <w:p w:rsidR="00512460" w:rsidRPr="00200C81" w:rsidRDefault="00512460" w:rsidP="00512460">
      <w:pPr>
        <w:ind w:left="360"/>
        <w:jc w:val="both"/>
        <w:rPr>
          <w:rFonts w:ascii="Arial" w:hAnsi="Arial" w:cs="Arial"/>
          <w:bCs/>
        </w:rPr>
      </w:pPr>
    </w:p>
    <w:p w:rsidR="00512460" w:rsidRDefault="00512460" w:rsidP="00F82413">
      <w:pPr>
        <w:numPr>
          <w:ilvl w:val="0"/>
          <w:numId w:val="4"/>
        </w:numPr>
        <w:jc w:val="both"/>
        <w:rPr>
          <w:rFonts w:ascii="Arial" w:hAnsi="Arial" w:cs="Arial"/>
          <w:bCs/>
        </w:rPr>
      </w:pPr>
      <w:r w:rsidRPr="00200C81">
        <w:rPr>
          <w:rFonts w:ascii="Arial" w:hAnsi="Arial" w:cs="Arial"/>
          <w:bCs/>
        </w:rPr>
        <w:t>Dar por recibido el informe de seguimiento del Plan de Trabajo de la Oficialía de Cumplimiento y el P</w:t>
      </w:r>
      <w:r w:rsidR="008D02F3">
        <w:rPr>
          <w:rFonts w:ascii="Arial" w:hAnsi="Arial" w:cs="Arial"/>
          <w:bCs/>
        </w:rPr>
        <w:t>rograma</w:t>
      </w:r>
      <w:r w:rsidRPr="00200C81">
        <w:rPr>
          <w:rFonts w:ascii="Arial" w:hAnsi="Arial" w:cs="Arial"/>
          <w:bCs/>
        </w:rPr>
        <w:t xml:space="preserve"> de Capacitación al Personal del FSV</w:t>
      </w:r>
      <w:r w:rsidR="008D02F3" w:rsidRPr="008D02F3">
        <w:rPr>
          <w:rFonts w:ascii="Arial" w:hAnsi="Arial" w:cs="Arial"/>
          <w:lang w:eastAsia="en-US"/>
        </w:rPr>
        <w:t xml:space="preserve"> </w:t>
      </w:r>
      <w:r w:rsidR="008D02F3">
        <w:rPr>
          <w:rFonts w:ascii="Arial" w:hAnsi="Arial" w:cs="Arial"/>
          <w:lang w:eastAsia="en-US"/>
        </w:rPr>
        <w:t>a dic</w:t>
      </w:r>
      <w:r w:rsidR="008D02F3" w:rsidRPr="001A7231">
        <w:rPr>
          <w:rFonts w:ascii="Arial" w:hAnsi="Arial" w:cs="Arial"/>
          <w:lang w:eastAsia="en-US"/>
        </w:rPr>
        <w:t xml:space="preserve">iembre 2018 </w:t>
      </w:r>
      <w:r w:rsidR="008D02F3">
        <w:rPr>
          <w:rFonts w:ascii="Arial" w:hAnsi="Arial" w:cs="Arial"/>
          <w:lang w:eastAsia="en-US"/>
        </w:rPr>
        <w:t>y</w:t>
      </w:r>
      <w:r w:rsidR="008D02F3" w:rsidRPr="001A7231">
        <w:rPr>
          <w:rFonts w:ascii="Arial" w:hAnsi="Arial" w:cs="Arial"/>
          <w:lang w:eastAsia="en-US"/>
        </w:rPr>
        <w:t xml:space="preserve"> enero </w:t>
      </w:r>
      <w:r w:rsidR="008D02F3">
        <w:rPr>
          <w:rFonts w:ascii="Arial" w:hAnsi="Arial" w:cs="Arial"/>
          <w:lang w:eastAsia="en-US"/>
        </w:rPr>
        <w:t xml:space="preserve">de </w:t>
      </w:r>
      <w:r w:rsidR="008D02F3" w:rsidRPr="001A7231">
        <w:rPr>
          <w:rFonts w:ascii="Arial" w:hAnsi="Arial" w:cs="Arial"/>
          <w:lang w:eastAsia="en-US"/>
        </w:rPr>
        <w:t>2019</w:t>
      </w:r>
      <w:r w:rsidRPr="00200C81">
        <w:rPr>
          <w:rFonts w:ascii="Arial" w:hAnsi="Arial" w:cs="Arial"/>
          <w:bCs/>
        </w:rPr>
        <w:t>.</w:t>
      </w:r>
    </w:p>
    <w:p w:rsidR="008D02F3" w:rsidRDefault="008D02F3" w:rsidP="008D02F3">
      <w:pPr>
        <w:pStyle w:val="Prrafodelista"/>
        <w:rPr>
          <w:rFonts w:ascii="Arial" w:hAnsi="Arial" w:cs="Arial"/>
          <w:bCs/>
        </w:rPr>
      </w:pPr>
    </w:p>
    <w:p w:rsidR="008D02F3" w:rsidRPr="00200C81" w:rsidRDefault="008D02F3" w:rsidP="00F82413">
      <w:pPr>
        <w:numPr>
          <w:ilvl w:val="0"/>
          <w:numId w:val="4"/>
        </w:numPr>
        <w:jc w:val="both"/>
        <w:rPr>
          <w:rFonts w:ascii="Arial" w:hAnsi="Arial" w:cs="Arial"/>
          <w:bCs/>
        </w:rPr>
      </w:pPr>
      <w:r>
        <w:rPr>
          <w:rFonts w:ascii="Arial" w:hAnsi="Arial" w:cs="Arial"/>
          <w:bCs/>
        </w:rPr>
        <w:t>Este punto se ratifica en esta misma sesión.</w:t>
      </w:r>
    </w:p>
    <w:p w:rsidR="00512460" w:rsidRPr="00200C81" w:rsidRDefault="00512460" w:rsidP="00512460">
      <w:pPr>
        <w:ind w:left="360"/>
        <w:jc w:val="both"/>
        <w:rPr>
          <w:rFonts w:ascii="Arial" w:hAnsi="Arial" w:cs="Arial"/>
          <w:b/>
          <w:bCs/>
        </w:rPr>
      </w:pPr>
    </w:p>
    <w:p w:rsidR="00512460" w:rsidRDefault="00512460"/>
    <w:p w:rsidR="004E53CB" w:rsidRPr="005A3978" w:rsidRDefault="004E53CB" w:rsidP="004E53CB">
      <w:pPr>
        <w:jc w:val="both"/>
        <w:rPr>
          <w:rFonts w:ascii="Arial" w:eastAsia="Arial Unicode MS" w:hAnsi="Arial" w:cs="Arial"/>
          <w:b/>
        </w:rPr>
      </w:pPr>
      <w:r>
        <w:rPr>
          <w:rFonts w:ascii="Arial" w:eastAsia="Arial Unicode MS" w:hAnsi="Arial" w:cs="Arial"/>
          <w:b/>
        </w:rPr>
        <w:t>XV</w:t>
      </w:r>
      <w:r w:rsidRPr="005A3978">
        <w:rPr>
          <w:rFonts w:ascii="Arial" w:eastAsia="Arial Unicode MS" w:hAnsi="Arial" w:cs="Arial"/>
          <w:b/>
        </w:rPr>
        <w:t>) ACUERDO DE RESOLUCIÓN SOBRE INFORMACIÓN RESERVADA DE ESTA SESIÓN.</w:t>
      </w:r>
    </w:p>
    <w:p w:rsidR="004E53CB" w:rsidRDefault="004E53CB" w:rsidP="004E53CB">
      <w:pPr>
        <w:jc w:val="both"/>
        <w:rPr>
          <w:rFonts w:ascii="Arial" w:eastAsia="Arial Unicode MS" w:hAnsi="Arial" w:cs="Arial"/>
          <w:b/>
        </w:rPr>
      </w:pP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4E53CB" w:rsidRDefault="004E53CB" w:rsidP="004E53CB">
      <w:pPr>
        <w:jc w:val="both"/>
        <w:rPr>
          <w:rFonts w:ascii="Arial" w:eastAsia="Arial Unicode MS" w:hAnsi="Arial" w:cs="Arial"/>
          <w:b/>
        </w:rPr>
      </w:pPr>
    </w:p>
    <w:p w:rsidR="004E53CB" w:rsidRDefault="004E53CB" w:rsidP="004E53CB">
      <w:pPr>
        <w:jc w:val="both"/>
        <w:rPr>
          <w:rFonts w:ascii="Arial" w:eastAsia="Arial Unicode MS" w:hAnsi="Arial" w:cs="Arial"/>
          <w:lang w:val="es-MX"/>
        </w:rPr>
      </w:pPr>
      <w:r w:rsidRPr="001E7623">
        <w:rPr>
          <w:rFonts w:ascii="Arial" w:eastAsia="Arial Unicode MS" w:hAnsi="Arial" w:cs="Arial"/>
          <w:lang w:val="es-MX"/>
        </w:rPr>
        <w:t>Declarar como información reservada los puntos de acta siguientes:</w:t>
      </w:r>
    </w:p>
    <w:p w:rsidR="004E53CB" w:rsidRDefault="004E53CB" w:rsidP="004E53CB">
      <w:pPr>
        <w:jc w:val="both"/>
        <w:rPr>
          <w:rFonts w:ascii="Arial" w:eastAsia="Arial Unicode MS" w:hAnsi="Arial" w:cs="Arial"/>
          <w:lang w:val="es-MX"/>
        </w:rPr>
      </w:pPr>
    </w:p>
    <w:p w:rsidR="004E53CB" w:rsidRPr="00BA671A" w:rsidRDefault="00F82413" w:rsidP="004E53CB">
      <w:pPr>
        <w:jc w:val="both"/>
        <w:rPr>
          <w:rFonts w:ascii="Arial" w:eastAsia="Arial Unicode MS" w:hAnsi="Arial" w:cs="Arial"/>
        </w:rPr>
      </w:pPr>
      <w:r>
        <w:rPr>
          <w:rFonts w:ascii="Arial" w:eastAsia="Arial Unicode MS" w:hAnsi="Arial" w:cs="Arial"/>
          <w:lang w:val="es-MX"/>
        </w:rPr>
        <w:t>P</w:t>
      </w:r>
      <w:r w:rsidR="004E53CB" w:rsidRPr="00216809">
        <w:rPr>
          <w:rFonts w:ascii="Arial" w:eastAsia="Arial Unicode MS" w:hAnsi="Arial" w:cs="Arial"/>
          <w:lang w:val="es-MX"/>
        </w:rPr>
        <w:t xml:space="preserve">unto </w:t>
      </w:r>
      <w:r w:rsidR="004E53CB" w:rsidRPr="00216809">
        <w:rPr>
          <w:rFonts w:ascii="Arial" w:eastAsia="Arial Unicode MS" w:hAnsi="Arial" w:cs="Arial"/>
          <w:b/>
          <w:lang w:val="es-MX"/>
        </w:rPr>
        <w:t xml:space="preserve">XI. </w:t>
      </w:r>
      <w:r w:rsidR="004E53CB" w:rsidRPr="00BA671A">
        <w:rPr>
          <w:rFonts w:ascii="Arial" w:hAnsi="Arial" w:cs="Arial"/>
          <w:b/>
          <w:lang w:val="es-SV" w:eastAsia="en-US"/>
        </w:rPr>
        <w:t>DECISIÓN DE RESULTADOS EJERCICIO 2018</w:t>
      </w:r>
      <w:r w:rsidR="004E53CB" w:rsidRPr="00BA671A">
        <w:rPr>
          <w:rFonts w:ascii="Arial" w:eastAsia="Calibri" w:hAnsi="Arial" w:cs="Arial"/>
          <w:b/>
          <w:bCs/>
          <w:lang w:val="es-SV" w:eastAsia="en-US"/>
        </w:rPr>
        <w:t>,</w:t>
      </w:r>
      <w:r w:rsidR="004E53CB" w:rsidRPr="00BA671A">
        <w:rPr>
          <w:rFonts w:ascii="Arial" w:eastAsia="Arial Unicode MS" w:hAnsi="Arial" w:cs="Arial"/>
          <w:b/>
          <w:bCs/>
        </w:rPr>
        <w:t xml:space="preserve"> </w:t>
      </w:r>
      <w:r w:rsidR="004E53CB" w:rsidRPr="00BA671A">
        <w:rPr>
          <w:rFonts w:ascii="Arial" w:eastAsia="Arial Unicode MS" w:hAnsi="Arial" w:cs="Arial"/>
          <w:bCs/>
        </w:rPr>
        <w:t>y sus respectivos anexos</w:t>
      </w:r>
      <w:r w:rsidR="004E53CB" w:rsidRPr="00BA671A">
        <w:rPr>
          <w:rFonts w:ascii="Arial" w:eastAsia="Arial Unicode MS" w:hAnsi="Arial" w:cs="Arial"/>
        </w:rPr>
        <w:t xml:space="preserve">, </w:t>
      </w:r>
      <w:r w:rsidR="004E53CB" w:rsidRPr="00BA671A">
        <w:rPr>
          <w:rFonts w:ascii="Arial" w:eastAsia="Arial Unicode MS" w:hAnsi="Arial" w:cs="Arial"/>
          <w:lang w:val="es-MX"/>
        </w:rPr>
        <w:t xml:space="preserve">en base a lo determinado en el Art. </w:t>
      </w:r>
      <w:r w:rsidR="004E53CB" w:rsidRPr="00BA671A">
        <w:rPr>
          <w:rFonts w:ascii="Arial" w:eastAsia="Arial Unicode MS" w:hAnsi="Arial" w:cs="Arial"/>
          <w:b/>
          <w:lang w:val="es-MX"/>
        </w:rPr>
        <w:t>19 letra e),</w:t>
      </w:r>
      <w:r w:rsidR="004E53CB" w:rsidRPr="00BA671A">
        <w:rPr>
          <w:rFonts w:ascii="Arial" w:eastAsia="Arial Unicode MS" w:hAnsi="Arial" w:cs="Arial"/>
          <w:lang w:val="es-MX"/>
        </w:rPr>
        <w:t xml:space="preserve"> ya que su divulgación puede entorpecer las opiniones y recomendaciones del proceso administrativo establecido en dicho punto, por cuanto aún se encuentra en curso. Esta declaratoria de reserva se otorga por el plazo de 90 días. Pueden tener acceso y conocimiento de este punto: </w:t>
      </w:r>
      <w:r w:rsidR="004E53CB" w:rsidRPr="00BA671A">
        <w:rPr>
          <w:rFonts w:ascii="Arial" w:eastAsia="Arial Unicode MS" w:hAnsi="Arial" w:cs="Arial"/>
        </w:rPr>
        <w:t>La Presidencia y Dirección Ejecutiva, la</w:t>
      </w:r>
      <w:r w:rsidR="004E53CB" w:rsidRPr="00BA671A">
        <w:rPr>
          <w:rFonts w:ascii="Arial" w:eastAsia="Arial Unicode MS" w:hAnsi="Arial" w:cs="Arial"/>
          <w:lang w:val="es-MX"/>
        </w:rPr>
        <w:t xml:space="preserve"> Gerencia General, Auditoría Interna, Gerencia Legal, Gerencia de Finanzas, Gerencia de Planificación, Consejo de Vigilancia y Jefaturas de las Unidades y/o Áreas involucradas, en lo que a sus funciones corresponda.</w:t>
      </w:r>
    </w:p>
    <w:p w:rsidR="004E53CB" w:rsidRPr="00BA671A" w:rsidRDefault="004E53CB" w:rsidP="004E53CB">
      <w:pPr>
        <w:jc w:val="both"/>
        <w:rPr>
          <w:rFonts w:ascii="Arial" w:eastAsia="Arial Unicode MS" w:hAnsi="Arial" w:cs="Arial"/>
        </w:rPr>
      </w:pPr>
    </w:p>
    <w:p w:rsidR="004E53CB" w:rsidRDefault="004E53CB" w:rsidP="004E53CB">
      <w:pPr>
        <w:jc w:val="both"/>
        <w:rPr>
          <w:rFonts w:ascii="Arial" w:eastAsia="Arial Unicode MS" w:hAnsi="Arial" w:cs="Arial"/>
        </w:rPr>
      </w:pPr>
      <w:r w:rsidRPr="00BA671A">
        <w:rPr>
          <w:rFonts w:ascii="Arial" w:eastAsia="Arial Unicode MS" w:hAnsi="Arial" w:cs="Arial"/>
          <w:lang w:val="es-MX"/>
        </w:rPr>
        <w:t>Punto</w:t>
      </w:r>
      <w:r w:rsidRPr="00BA671A">
        <w:rPr>
          <w:rFonts w:ascii="Arial" w:eastAsia="Arial Unicode MS" w:hAnsi="Arial" w:cs="Arial"/>
          <w:b/>
          <w:lang w:val="es-MX"/>
        </w:rPr>
        <w:t xml:space="preserve"> XII. </w:t>
      </w:r>
      <w:r w:rsidRPr="00BA671A">
        <w:rPr>
          <w:rFonts w:ascii="Arial" w:hAnsi="Arial" w:cs="Arial"/>
          <w:b/>
          <w:lang w:val="es-SV" w:eastAsia="en-US"/>
        </w:rPr>
        <w:t>AUTORIZACIÓN PARA TRAMITAR INCREMENTO EN LÍNEA DE CRÉDITO BCIE; y XIII. PROPUESTA DE COMPRA DE BONOS DEL ISTA</w:t>
      </w:r>
      <w:r w:rsidRPr="00BA671A">
        <w:rPr>
          <w:rFonts w:ascii="Arial" w:eastAsia="Arial Unicode MS" w:hAnsi="Arial" w:cs="Arial"/>
          <w:b/>
        </w:rPr>
        <w:t xml:space="preserve">, </w:t>
      </w:r>
      <w:r w:rsidRPr="00BA671A">
        <w:rPr>
          <w:rFonts w:ascii="Arial" w:eastAsia="Arial Unicode MS" w:hAnsi="Arial" w:cs="Arial"/>
          <w:bCs/>
        </w:rPr>
        <w:t>y sus respectivos anexos</w:t>
      </w:r>
      <w:r w:rsidRPr="00BA671A">
        <w:rPr>
          <w:rFonts w:ascii="Arial" w:eastAsia="Arial Unicode MS" w:hAnsi="Arial" w:cs="Arial"/>
        </w:rPr>
        <w:t xml:space="preserve">, </w:t>
      </w:r>
      <w:r w:rsidRPr="00BA671A">
        <w:rPr>
          <w:rFonts w:ascii="Arial" w:eastAsia="Arial Unicode MS" w:hAnsi="Arial" w:cs="Arial"/>
          <w:lang w:val="es-MX"/>
        </w:rPr>
        <w:t xml:space="preserve">conforme a lo determinado en el </w:t>
      </w:r>
      <w:r w:rsidRPr="00BA671A">
        <w:rPr>
          <w:rFonts w:ascii="Arial" w:eastAsia="Arial Unicode MS" w:hAnsi="Arial" w:cs="Arial"/>
          <w:b/>
          <w:lang w:val="es-MX"/>
        </w:rPr>
        <w:t>Art. 19 letra g</w:t>
      </w:r>
      <w:r w:rsidR="00B45EFB">
        <w:rPr>
          <w:rFonts w:ascii="Arial" w:eastAsia="Arial Unicode MS" w:hAnsi="Arial" w:cs="Arial"/>
          <w:b/>
          <w:lang w:val="es-MX"/>
        </w:rPr>
        <w:t>)</w:t>
      </w:r>
      <w:r w:rsidRPr="00BA671A">
        <w:rPr>
          <w:rFonts w:ascii="Arial" w:eastAsia="Arial Unicode MS" w:hAnsi="Arial" w:cs="Arial"/>
          <w:b/>
          <w:lang w:val="es-MX"/>
        </w:rPr>
        <w:t>,</w:t>
      </w:r>
      <w:r w:rsidRPr="00BA671A">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seis meses</w:t>
      </w:r>
      <w:r w:rsidRPr="00BA671A">
        <w:rPr>
          <w:rFonts w:ascii="Arial" w:eastAsia="Arial Unicode MS" w:hAnsi="Arial" w:cs="Arial"/>
        </w:rPr>
        <w:t xml:space="preserve">. Pueden tener acceso y conocimiento de este punto: La Presidencia y Dirección Ejecutiva, la Gerencia General, </w:t>
      </w:r>
      <w:r w:rsidRPr="00BA671A">
        <w:rPr>
          <w:rFonts w:ascii="Arial" w:eastAsia="Arial Unicode MS" w:hAnsi="Arial" w:cs="Arial"/>
        </w:rPr>
        <w:lastRenderedPageBreak/>
        <w:t>Auditoría Interna, Gerencia de Finanzas</w:t>
      </w:r>
      <w:r w:rsidRPr="001E7623">
        <w:rPr>
          <w:rFonts w:ascii="Arial" w:eastAsia="Arial Unicode MS" w:hAnsi="Arial" w:cs="Arial"/>
        </w:rPr>
        <w:t>, Gerencia de Planificación, Gerencia Legal, Unidad Técnica Legal, el Consejo de Vigilancia, y las Jefaturas de las Unidades y/o Áreas involucradas, en lo que a sus funciones corresponda.</w:t>
      </w:r>
    </w:p>
    <w:p w:rsidR="004E53CB" w:rsidRDefault="004E53CB" w:rsidP="004E53CB">
      <w:pPr>
        <w:jc w:val="both"/>
        <w:rPr>
          <w:rFonts w:ascii="Arial" w:eastAsia="Arial Unicode MS" w:hAnsi="Arial" w:cs="Arial"/>
        </w:rPr>
      </w:pPr>
    </w:p>
    <w:p w:rsidR="004E53CB" w:rsidRDefault="004E53CB" w:rsidP="004E53CB">
      <w:pPr>
        <w:pStyle w:val="Prrafodelista"/>
        <w:rPr>
          <w:rFonts w:ascii="Arial" w:hAnsi="Arial" w:cs="Arial"/>
          <w:b/>
          <w:lang w:val="es-SV" w:eastAsia="en-US"/>
        </w:rPr>
      </w:pPr>
    </w:p>
    <w:p w:rsidR="00D31627" w:rsidRPr="00294A89" w:rsidRDefault="00D31627" w:rsidP="00D31627">
      <w:pPr>
        <w:jc w:val="both"/>
        <w:rPr>
          <w:rFonts w:ascii="Arial" w:eastAsia="Arial" w:hAnsi="Arial" w:cs="Arial"/>
        </w:rPr>
      </w:pPr>
      <w:r w:rsidRPr="00294A89">
        <w:rPr>
          <w:rFonts w:ascii="Arial" w:eastAsia="Arial" w:hAnsi="Arial" w:cs="Arial"/>
        </w:rPr>
        <w:t>Y no habiendo nada más que hacer constar se levanta la sesión a las veinte horas del día mencionado al inicio de la presenta acta que firmamos.</w:t>
      </w:r>
    </w:p>
    <w:p w:rsidR="00D31627" w:rsidRPr="00294A89" w:rsidRDefault="00D31627" w:rsidP="00D31627">
      <w:pPr>
        <w:jc w:val="both"/>
        <w:rPr>
          <w:rFonts w:ascii="Arial" w:eastAsia="Arial" w:hAnsi="Arial" w:cs="Arial"/>
        </w:rPr>
      </w:pPr>
    </w:p>
    <w:p w:rsidR="00D31627" w:rsidRPr="00294A89" w:rsidRDefault="00D31627" w:rsidP="00D31627">
      <w:pPr>
        <w:jc w:val="both"/>
        <w:rPr>
          <w:rFonts w:ascii="Arial" w:eastAsia="Arial" w:hAnsi="Arial" w:cs="Arial"/>
        </w:rPr>
      </w:pPr>
    </w:p>
    <w:p w:rsidR="00F94213" w:rsidRPr="00B55FAD" w:rsidRDefault="00F94213" w:rsidP="00BF7BC3">
      <w:pPr>
        <w:tabs>
          <w:tab w:val="left" w:pos="851"/>
        </w:tabs>
        <w:spacing w:line="360" w:lineRule="auto"/>
        <w:jc w:val="both"/>
        <w:textAlignment w:val="baseline"/>
        <w:rPr>
          <w:sz w:val="22"/>
          <w:szCs w:val="22"/>
        </w:rPr>
      </w:pPr>
      <w:r w:rsidRPr="00B55FAD">
        <w:rPr>
          <w:rFonts w:ascii="Arial" w:hAnsi="Arial" w:cs="Arial"/>
          <w:b/>
          <w:i/>
          <w:sz w:val="22"/>
          <w:szCs w:val="22"/>
          <w:lang w:val="es-ES_tradnl"/>
        </w:rPr>
        <w:t xml:space="preserve">La presente acta es conforme con su original, la cual se encuentra firmada por los Directores: Lic. José Federico Bermúdez Vega, Lic. Roberto Díaz Aguilar, Lic. José María Esperanza Amaya, </w:t>
      </w:r>
      <w:r>
        <w:rPr>
          <w:rFonts w:ascii="Arial" w:hAnsi="Arial" w:cs="Arial"/>
          <w:b/>
          <w:i/>
          <w:sz w:val="22"/>
          <w:szCs w:val="22"/>
          <w:lang w:val="es-ES_tradnl"/>
        </w:rPr>
        <w:t xml:space="preserve">Lic. Carlos Roberto Alvarado Celis </w:t>
      </w:r>
      <w:r w:rsidRPr="00B55FAD">
        <w:rPr>
          <w:rFonts w:ascii="Arial" w:hAnsi="Arial" w:cs="Arial"/>
          <w:b/>
          <w:i/>
          <w:sz w:val="22"/>
          <w:szCs w:val="22"/>
          <w:lang w:val="es-ES_tradnl"/>
        </w:rPr>
        <w:t xml:space="preserve">y Sr. Gilberto Lazo Romero, así como por el Presidente y Director Ejecutivo, Lic. José Tomás </w:t>
      </w:r>
      <w:proofErr w:type="spellStart"/>
      <w:r w:rsidRPr="00B55FAD">
        <w:rPr>
          <w:rFonts w:ascii="Arial" w:hAnsi="Arial" w:cs="Arial"/>
          <w:b/>
          <w:i/>
          <w:sz w:val="22"/>
          <w:szCs w:val="22"/>
          <w:lang w:val="es-ES_tradnl"/>
        </w:rPr>
        <w:t>Chévez</w:t>
      </w:r>
      <w:proofErr w:type="spellEnd"/>
      <w:r w:rsidRPr="00B55FAD">
        <w:rPr>
          <w:rFonts w:ascii="Arial" w:hAnsi="Arial" w:cs="Arial"/>
          <w:b/>
          <w:i/>
          <w:sz w:val="22"/>
          <w:szCs w:val="22"/>
          <w:lang w:val="es-ES_tradnl"/>
        </w:rPr>
        <w:t xml:space="preserve"> Ruíz.</w:t>
      </w:r>
    </w:p>
    <w:p w:rsidR="00D31627" w:rsidRPr="00294A89" w:rsidRDefault="00D31627" w:rsidP="00D31627">
      <w:pPr>
        <w:jc w:val="both"/>
        <w:rPr>
          <w:rFonts w:ascii="Arial" w:eastAsia="Arial" w:hAnsi="Arial" w:cs="Arial"/>
        </w:rPr>
      </w:pPr>
      <w:bookmarkStart w:id="0" w:name="_GoBack"/>
      <w:bookmarkEnd w:id="0"/>
    </w:p>
    <w:sectPr w:rsidR="00D31627" w:rsidRPr="00294A89" w:rsidSect="00B70A5A">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F86" w:rsidRDefault="00230F86" w:rsidP="00230F86">
      <w:r>
        <w:separator/>
      </w:r>
    </w:p>
  </w:endnote>
  <w:endnote w:type="continuationSeparator" w:id="0">
    <w:p w:rsidR="00230F86" w:rsidRDefault="00230F86" w:rsidP="0023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F86" w:rsidRDefault="00230F86" w:rsidP="00230F86">
      <w:r>
        <w:separator/>
      </w:r>
    </w:p>
  </w:footnote>
  <w:footnote w:type="continuationSeparator" w:id="0">
    <w:p w:rsidR="00230F86" w:rsidRDefault="00230F86" w:rsidP="00230F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C7E" w:rsidRPr="00953421" w:rsidRDefault="00834C7E" w:rsidP="00834C7E">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834C7E" w:rsidRDefault="00834C7E" w:rsidP="00834C7E">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834C7E" w:rsidRPr="00953421" w:rsidRDefault="00834C7E" w:rsidP="00834C7E">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834C7E" w:rsidRDefault="00834C7E">
    <w:pPr>
      <w:pStyle w:val="Encabezado"/>
    </w:pPr>
  </w:p>
  <w:p w:rsidR="00230F86" w:rsidRDefault="00230F8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19B3"/>
    <w:multiLevelType w:val="hybridMultilevel"/>
    <w:tmpl w:val="4A3AE8CC"/>
    <w:lvl w:ilvl="0" w:tplc="848EA444">
      <w:start w:val="1"/>
      <w:numFmt w:val="upperRoman"/>
      <w:lvlText w:val="%1."/>
      <w:lvlJc w:val="right"/>
      <w:pPr>
        <w:ind w:left="1080" w:hanging="360"/>
      </w:pPr>
      <w:rPr>
        <w:rFonts w:hint="default"/>
        <w:b/>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15465969"/>
    <w:multiLevelType w:val="hybridMultilevel"/>
    <w:tmpl w:val="C38EB7C0"/>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59410C0"/>
    <w:multiLevelType w:val="hybridMultilevel"/>
    <w:tmpl w:val="AF283A8A"/>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925C7138" w:tentative="1">
      <w:start w:val="1"/>
      <w:numFmt w:val="bullet"/>
      <w:lvlText w:val=""/>
      <w:lvlJc w:val="left"/>
      <w:pPr>
        <w:tabs>
          <w:tab w:val="num" w:pos="1080"/>
        </w:tabs>
        <w:ind w:left="1080" w:hanging="360"/>
      </w:pPr>
      <w:rPr>
        <w:rFonts w:ascii="Wingdings" w:hAnsi="Wingdings" w:hint="default"/>
      </w:rPr>
    </w:lvl>
    <w:lvl w:ilvl="2" w:tplc="DCDEBEFC" w:tentative="1">
      <w:start w:val="1"/>
      <w:numFmt w:val="bullet"/>
      <w:lvlText w:val=""/>
      <w:lvlJc w:val="left"/>
      <w:pPr>
        <w:tabs>
          <w:tab w:val="num" w:pos="1800"/>
        </w:tabs>
        <w:ind w:left="1800" w:hanging="360"/>
      </w:pPr>
      <w:rPr>
        <w:rFonts w:ascii="Wingdings" w:hAnsi="Wingdings" w:hint="default"/>
      </w:rPr>
    </w:lvl>
    <w:lvl w:ilvl="3" w:tplc="613A562A" w:tentative="1">
      <w:start w:val="1"/>
      <w:numFmt w:val="bullet"/>
      <w:lvlText w:val=""/>
      <w:lvlJc w:val="left"/>
      <w:pPr>
        <w:tabs>
          <w:tab w:val="num" w:pos="2520"/>
        </w:tabs>
        <w:ind w:left="2520" w:hanging="360"/>
      </w:pPr>
      <w:rPr>
        <w:rFonts w:ascii="Wingdings" w:hAnsi="Wingdings" w:hint="default"/>
      </w:rPr>
    </w:lvl>
    <w:lvl w:ilvl="4" w:tplc="EA100806" w:tentative="1">
      <w:start w:val="1"/>
      <w:numFmt w:val="bullet"/>
      <w:lvlText w:val=""/>
      <w:lvlJc w:val="left"/>
      <w:pPr>
        <w:tabs>
          <w:tab w:val="num" w:pos="3240"/>
        </w:tabs>
        <w:ind w:left="3240" w:hanging="360"/>
      </w:pPr>
      <w:rPr>
        <w:rFonts w:ascii="Wingdings" w:hAnsi="Wingdings" w:hint="default"/>
      </w:rPr>
    </w:lvl>
    <w:lvl w:ilvl="5" w:tplc="25B02EC6" w:tentative="1">
      <w:start w:val="1"/>
      <w:numFmt w:val="bullet"/>
      <w:lvlText w:val=""/>
      <w:lvlJc w:val="left"/>
      <w:pPr>
        <w:tabs>
          <w:tab w:val="num" w:pos="3960"/>
        </w:tabs>
        <w:ind w:left="3960" w:hanging="360"/>
      </w:pPr>
      <w:rPr>
        <w:rFonts w:ascii="Wingdings" w:hAnsi="Wingdings" w:hint="default"/>
      </w:rPr>
    </w:lvl>
    <w:lvl w:ilvl="6" w:tplc="C70EE844" w:tentative="1">
      <w:start w:val="1"/>
      <w:numFmt w:val="bullet"/>
      <w:lvlText w:val=""/>
      <w:lvlJc w:val="left"/>
      <w:pPr>
        <w:tabs>
          <w:tab w:val="num" w:pos="4680"/>
        </w:tabs>
        <w:ind w:left="4680" w:hanging="360"/>
      </w:pPr>
      <w:rPr>
        <w:rFonts w:ascii="Wingdings" w:hAnsi="Wingdings" w:hint="default"/>
      </w:rPr>
    </w:lvl>
    <w:lvl w:ilvl="7" w:tplc="027825E4" w:tentative="1">
      <w:start w:val="1"/>
      <w:numFmt w:val="bullet"/>
      <w:lvlText w:val=""/>
      <w:lvlJc w:val="left"/>
      <w:pPr>
        <w:tabs>
          <w:tab w:val="num" w:pos="5400"/>
        </w:tabs>
        <w:ind w:left="5400" w:hanging="360"/>
      </w:pPr>
      <w:rPr>
        <w:rFonts w:ascii="Wingdings" w:hAnsi="Wingdings" w:hint="default"/>
      </w:rPr>
    </w:lvl>
    <w:lvl w:ilvl="8" w:tplc="EE52587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0163036"/>
    <w:multiLevelType w:val="hybridMultilevel"/>
    <w:tmpl w:val="A6847ED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CB25F83"/>
    <w:multiLevelType w:val="hybridMultilevel"/>
    <w:tmpl w:val="FEAE10E8"/>
    <w:lvl w:ilvl="0" w:tplc="B93E30AA">
      <w:start w:val="1"/>
      <w:numFmt w:val="upperLetter"/>
      <w:lvlText w:val="%1)"/>
      <w:lvlJc w:val="left"/>
      <w:pPr>
        <w:ind w:left="360" w:hanging="360"/>
      </w:pPr>
      <w:rPr>
        <w:rFonts w:hint="default"/>
        <w:b/>
        <w:sz w:val="22"/>
        <w:szCs w:val="28"/>
      </w:rPr>
    </w:lvl>
    <w:lvl w:ilvl="1" w:tplc="440A000F">
      <w:start w:val="1"/>
      <w:numFmt w:val="decimal"/>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8793BD9"/>
    <w:multiLevelType w:val="hybridMultilevel"/>
    <w:tmpl w:val="77080676"/>
    <w:lvl w:ilvl="0" w:tplc="B93E30AA">
      <w:start w:val="1"/>
      <w:numFmt w:val="upperLetter"/>
      <w:lvlText w:val="%1)"/>
      <w:lvlJc w:val="left"/>
      <w:pPr>
        <w:tabs>
          <w:tab w:val="num" w:pos="360"/>
        </w:tabs>
        <w:ind w:left="360" w:hanging="360"/>
      </w:pPr>
      <w:rPr>
        <w:rFonts w:hint="default"/>
        <w:b/>
        <w:sz w:val="22"/>
        <w:szCs w:val="28"/>
      </w:rPr>
    </w:lvl>
    <w:lvl w:ilvl="1" w:tplc="335EF47C" w:tentative="1">
      <w:start w:val="1"/>
      <w:numFmt w:val="bullet"/>
      <w:lvlText w:val=""/>
      <w:lvlJc w:val="left"/>
      <w:pPr>
        <w:tabs>
          <w:tab w:val="num" w:pos="1080"/>
        </w:tabs>
        <w:ind w:left="1080" w:hanging="360"/>
      </w:pPr>
      <w:rPr>
        <w:rFonts w:ascii="Wingdings" w:hAnsi="Wingdings" w:hint="default"/>
      </w:rPr>
    </w:lvl>
    <w:lvl w:ilvl="2" w:tplc="D6EEFFEA" w:tentative="1">
      <w:start w:val="1"/>
      <w:numFmt w:val="bullet"/>
      <w:lvlText w:val=""/>
      <w:lvlJc w:val="left"/>
      <w:pPr>
        <w:tabs>
          <w:tab w:val="num" w:pos="1800"/>
        </w:tabs>
        <w:ind w:left="1800" w:hanging="360"/>
      </w:pPr>
      <w:rPr>
        <w:rFonts w:ascii="Wingdings" w:hAnsi="Wingdings" w:hint="default"/>
      </w:rPr>
    </w:lvl>
    <w:lvl w:ilvl="3" w:tplc="744C00FC" w:tentative="1">
      <w:start w:val="1"/>
      <w:numFmt w:val="bullet"/>
      <w:lvlText w:val=""/>
      <w:lvlJc w:val="left"/>
      <w:pPr>
        <w:tabs>
          <w:tab w:val="num" w:pos="2520"/>
        </w:tabs>
        <w:ind w:left="2520" w:hanging="360"/>
      </w:pPr>
      <w:rPr>
        <w:rFonts w:ascii="Wingdings" w:hAnsi="Wingdings" w:hint="default"/>
      </w:rPr>
    </w:lvl>
    <w:lvl w:ilvl="4" w:tplc="089483F8" w:tentative="1">
      <w:start w:val="1"/>
      <w:numFmt w:val="bullet"/>
      <w:lvlText w:val=""/>
      <w:lvlJc w:val="left"/>
      <w:pPr>
        <w:tabs>
          <w:tab w:val="num" w:pos="3240"/>
        </w:tabs>
        <w:ind w:left="3240" w:hanging="360"/>
      </w:pPr>
      <w:rPr>
        <w:rFonts w:ascii="Wingdings" w:hAnsi="Wingdings" w:hint="default"/>
      </w:rPr>
    </w:lvl>
    <w:lvl w:ilvl="5" w:tplc="2520BF9A" w:tentative="1">
      <w:start w:val="1"/>
      <w:numFmt w:val="bullet"/>
      <w:lvlText w:val=""/>
      <w:lvlJc w:val="left"/>
      <w:pPr>
        <w:tabs>
          <w:tab w:val="num" w:pos="3960"/>
        </w:tabs>
        <w:ind w:left="3960" w:hanging="360"/>
      </w:pPr>
      <w:rPr>
        <w:rFonts w:ascii="Wingdings" w:hAnsi="Wingdings" w:hint="default"/>
      </w:rPr>
    </w:lvl>
    <w:lvl w:ilvl="6" w:tplc="0E16B5B4" w:tentative="1">
      <w:start w:val="1"/>
      <w:numFmt w:val="bullet"/>
      <w:lvlText w:val=""/>
      <w:lvlJc w:val="left"/>
      <w:pPr>
        <w:tabs>
          <w:tab w:val="num" w:pos="4680"/>
        </w:tabs>
        <w:ind w:left="4680" w:hanging="360"/>
      </w:pPr>
      <w:rPr>
        <w:rFonts w:ascii="Wingdings" w:hAnsi="Wingdings" w:hint="default"/>
      </w:rPr>
    </w:lvl>
    <w:lvl w:ilvl="7" w:tplc="28CC6910" w:tentative="1">
      <w:start w:val="1"/>
      <w:numFmt w:val="bullet"/>
      <w:lvlText w:val=""/>
      <w:lvlJc w:val="left"/>
      <w:pPr>
        <w:tabs>
          <w:tab w:val="num" w:pos="5400"/>
        </w:tabs>
        <w:ind w:left="5400" w:hanging="360"/>
      </w:pPr>
      <w:rPr>
        <w:rFonts w:ascii="Wingdings" w:hAnsi="Wingdings" w:hint="default"/>
      </w:rPr>
    </w:lvl>
    <w:lvl w:ilvl="8" w:tplc="084CC422"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DD204D"/>
    <w:multiLevelType w:val="hybridMultilevel"/>
    <w:tmpl w:val="CBA874AE"/>
    <w:lvl w:ilvl="0" w:tplc="B93E30AA">
      <w:start w:val="1"/>
      <w:numFmt w:val="upperLetter"/>
      <w:lvlText w:val="%1)"/>
      <w:lvlJc w:val="left"/>
      <w:pPr>
        <w:ind w:left="360" w:hanging="360"/>
      </w:pPr>
      <w:rPr>
        <w:rFonts w:hint="default"/>
        <w:b/>
        <w:sz w:val="22"/>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56274BC7"/>
    <w:multiLevelType w:val="hybridMultilevel"/>
    <w:tmpl w:val="B8FE8A1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02413B5"/>
    <w:multiLevelType w:val="hybridMultilevel"/>
    <w:tmpl w:val="98A43DBC"/>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62761AA1"/>
    <w:multiLevelType w:val="hybridMultilevel"/>
    <w:tmpl w:val="82768D2A"/>
    <w:lvl w:ilvl="0" w:tplc="B93E30AA">
      <w:start w:val="1"/>
      <w:numFmt w:val="upperLetter"/>
      <w:lvlText w:val="%1)"/>
      <w:lvlJc w:val="left"/>
      <w:pPr>
        <w:tabs>
          <w:tab w:val="num" w:pos="360"/>
        </w:tabs>
        <w:ind w:left="360" w:hanging="360"/>
      </w:pPr>
      <w:rPr>
        <w:rFonts w:hint="default"/>
        <w:b/>
        <w:sz w:val="22"/>
        <w:szCs w:val="28"/>
      </w:rPr>
    </w:lvl>
    <w:lvl w:ilvl="1" w:tplc="35F458D8" w:tentative="1">
      <w:start w:val="1"/>
      <w:numFmt w:val="bullet"/>
      <w:lvlText w:val=""/>
      <w:lvlJc w:val="left"/>
      <w:pPr>
        <w:tabs>
          <w:tab w:val="num" w:pos="1080"/>
        </w:tabs>
        <w:ind w:left="1080" w:hanging="360"/>
      </w:pPr>
      <w:rPr>
        <w:rFonts w:ascii="Wingdings" w:hAnsi="Wingdings" w:hint="default"/>
      </w:rPr>
    </w:lvl>
    <w:lvl w:ilvl="2" w:tplc="E24AC70A" w:tentative="1">
      <w:start w:val="1"/>
      <w:numFmt w:val="bullet"/>
      <w:lvlText w:val=""/>
      <w:lvlJc w:val="left"/>
      <w:pPr>
        <w:tabs>
          <w:tab w:val="num" w:pos="1800"/>
        </w:tabs>
        <w:ind w:left="1800" w:hanging="360"/>
      </w:pPr>
      <w:rPr>
        <w:rFonts w:ascii="Wingdings" w:hAnsi="Wingdings" w:hint="default"/>
      </w:rPr>
    </w:lvl>
    <w:lvl w:ilvl="3" w:tplc="53B230D4" w:tentative="1">
      <w:start w:val="1"/>
      <w:numFmt w:val="bullet"/>
      <w:lvlText w:val=""/>
      <w:lvlJc w:val="left"/>
      <w:pPr>
        <w:tabs>
          <w:tab w:val="num" w:pos="2520"/>
        </w:tabs>
        <w:ind w:left="2520" w:hanging="360"/>
      </w:pPr>
      <w:rPr>
        <w:rFonts w:ascii="Wingdings" w:hAnsi="Wingdings" w:hint="default"/>
      </w:rPr>
    </w:lvl>
    <w:lvl w:ilvl="4" w:tplc="89060E6E" w:tentative="1">
      <w:start w:val="1"/>
      <w:numFmt w:val="bullet"/>
      <w:lvlText w:val=""/>
      <w:lvlJc w:val="left"/>
      <w:pPr>
        <w:tabs>
          <w:tab w:val="num" w:pos="3240"/>
        </w:tabs>
        <w:ind w:left="3240" w:hanging="360"/>
      </w:pPr>
      <w:rPr>
        <w:rFonts w:ascii="Wingdings" w:hAnsi="Wingdings" w:hint="default"/>
      </w:rPr>
    </w:lvl>
    <w:lvl w:ilvl="5" w:tplc="DA405008" w:tentative="1">
      <w:start w:val="1"/>
      <w:numFmt w:val="bullet"/>
      <w:lvlText w:val=""/>
      <w:lvlJc w:val="left"/>
      <w:pPr>
        <w:tabs>
          <w:tab w:val="num" w:pos="3960"/>
        </w:tabs>
        <w:ind w:left="3960" w:hanging="360"/>
      </w:pPr>
      <w:rPr>
        <w:rFonts w:ascii="Wingdings" w:hAnsi="Wingdings" w:hint="default"/>
      </w:rPr>
    </w:lvl>
    <w:lvl w:ilvl="6" w:tplc="D396BEF0" w:tentative="1">
      <w:start w:val="1"/>
      <w:numFmt w:val="bullet"/>
      <w:lvlText w:val=""/>
      <w:lvlJc w:val="left"/>
      <w:pPr>
        <w:tabs>
          <w:tab w:val="num" w:pos="4680"/>
        </w:tabs>
        <w:ind w:left="4680" w:hanging="360"/>
      </w:pPr>
      <w:rPr>
        <w:rFonts w:ascii="Wingdings" w:hAnsi="Wingdings" w:hint="default"/>
      </w:rPr>
    </w:lvl>
    <w:lvl w:ilvl="7" w:tplc="878C7F30" w:tentative="1">
      <w:start w:val="1"/>
      <w:numFmt w:val="bullet"/>
      <w:lvlText w:val=""/>
      <w:lvlJc w:val="left"/>
      <w:pPr>
        <w:tabs>
          <w:tab w:val="num" w:pos="5400"/>
        </w:tabs>
        <w:ind w:left="5400" w:hanging="360"/>
      </w:pPr>
      <w:rPr>
        <w:rFonts w:ascii="Wingdings" w:hAnsi="Wingdings" w:hint="default"/>
      </w:rPr>
    </w:lvl>
    <w:lvl w:ilvl="8" w:tplc="D690DBD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154B79"/>
    <w:multiLevelType w:val="hybridMultilevel"/>
    <w:tmpl w:val="4356996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705E07D7"/>
    <w:multiLevelType w:val="hybridMultilevel"/>
    <w:tmpl w:val="DDF8F0EC"/>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FE082F60" w:tentative="1">
      <w:start w:val="1"/>
      <w:numFmt w:val="decimal"/>
      <w:lvlText w:val="%2."/>
      <w:lvlJc w:val="left"/>
      <w:pPr>
        <w:tabs>
          <w:tab w:val="num" w:pos="1080"/>
        </w:tabs>
        <w:ind w:left="1080" w:hanging="360"/>
      </w:pPr>
    </w:lvl>
    <w:lvl w:ilvl="2" w:tplc="D30C2870" w:tentative="1">
      <w:start w:val="1"/>
      <w:numFmt w:val="decimal"/>
      <w:lvlText w:val="%3."/>
      <w:lvlJc w:val="left"/>
      <w:pPr>
        <w:tabs>
          <w:tab w:val="num" w:pos="1800"/>
        </w:tabs>
        <w:ind w:left="1800" w:hanging="360"/>
      </w:pPr>
    </w:lvl>
    <w:lvl w:ilvl="3" w:tplc="9E189D48" w:tentative="1">
      <w:start w:val="1"/>
      <w:numFmt w:val="decimal"/>
      <w:lvlText w:val="%4."/>
      <w:lvlJc w:val="left"/>
      <w:pPr>
        <w:tabs>
          <w:tab w:val="num" w:pos="2520"/>
        </w:tabs>
        <w:ind w:left="2520" w:hanging="360"/>
      </w:pPr>
    </w:lvl>
    <w:lvl w:ilvl="4" w:tplc="38BCFE64" w:tentative="1">
      <w:start w:val="1"/>
      <w:numFmt w:val="decimal"/>
      <w:lvlText w:val="%5."/>
      <w:lvlJc w:val="left"/>
      <w:pPr>
        <w:tabs>
          <w:tab w:val="num" w:pos="3240"/>
        </w:tabs>
        <w:ind w:left="3240" w:hanging="360"/>
      </w:pPr>
    </w:lvl>
    <w:lvl w:ilvl="5" w:tplc="0EC60CA2" w:tentative="1">
      <w:start w:val="1"/>
      <w:numFmt w:val="decimal"/>
      <w:lvlText w:val="%6."/>
      <w:lvlJc w:val="left"/>
      <w:pPr>
        <w:tabs>
          <w:tab w:val="num" w:pos="3960"/>
        </w:tabs>
        <w:ind w:left="3960" w:hanging="360"/>
      </w:pPr>
    </w:lvl>
    <w:lvl w:ilvl="6" w:tplc="06AAE834" w:tentative="1">
      <w:start w:val="1"/>
      <w:numFmt w:val="decimal"/>
      <w:lvlText w:val="%7."/>
      <w:lvlJc w:val="left"/>
      <w:pPr>
        <w:tabs>
          <w:tab w:val="num" w:pos="4680"/>
        </w:tabs>
        <w:ind w:left="4680" w:hanging="360"/>
      </w:pPr>
    </w:lvl>
    <w:lvl w:ilvl="7" w:tplc="A58C7380" w:tentative="1">
      <w:start w:val="1"/>
      <w:numFmt w:val="decimal"/>
      <w:lvlText w:val="%8."/>
      <w:lvlJc w:val="left"/>
      <w:pPr>
        <w:tabs>
          <w:tab w:val="num" w:pos="5400"/>
        </w:tabs>
        <w:ind w:left="5400" w:hanging="360"/>
      </w:pPr>
    </w:lvl>
    <w:lvl w:ilvl="8" w:tplc="953483BC" w:tentative="1">
      <w:start w:val="1"/>
      <w:numFmt w:val="decimal"/>
      <w:lvlText w:val="%9."/>
      <w:lvlJc w:val="left"/>
      <w:pPr>
        <w:tabs>
          <w:tab w:val="num" w:pos="6120"/>
        </w:tabs>
        <w:ind w:left="6120" w:hanging="360"/>
      </w:pPr>
    </w:lvl>
  </w:abstractNum>
  <w:abstractNum w:abstractNumId="14" w15:restartNumberingAfterBreak="0">
    <w:nsid w:val="78686FFA"/>
    <w:multiLevelType w:val="hybridMultilevel"/>
    <w:tmpl w:val="178A8558"/>
    <w:lvl w:ilvl="0" w:tplc="0D90959C">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FAF2FA6"/>
    <w:multiLevelType w:val="hybridMultilevel"/>
    <w:tmpl w:val="3A18F240"/>
    <w:lvl w:ilvl="0" w:tplc="B93E30AA">
      <w:start w:val="1"/>
      <w:numFmt w:val="upperLetter"/>
      <w:lvlText w:val="%1)"/>
      <w:lvlJc w:val="left"/>
      <w:pPr>
        <w:tabs>
          <w:tab w:val="num" w:pos="360"/>
        </w:tabs>
        <w:ind w:left="360" w:hanging="360"/>
      </w:pPr>
      <w:rPr>
        <w:rFonts w:hint="default"/>
        <w:b/>
        <w:sz w:val="22"/>
        <w:szCs w:val="28"/>
      </w:rPr>
    </w:lvl>
    <w:lvl w:ilvl="1" w:tplc="A2CACA16" w:tentative="1">
      <w:start w:val="1"/>
      <w:numFmt w:val="bullet"/>
      <w:lvlText w:val="•"/>
      <w:lvlJc w:val="left"/>
      <w:pPr>
        <w:tabs>
          <w:tab w:val="num" w:pos="1080"/>
        </w:tabs>
        <w:ind w:left="1080" w:hanging="360"/>
      </w:pPr>
      <w:rPr>
        <w:rFonts w:ascii="Arial" w:hAnsi="Arial" w:hint="default"/>
      </w:rPr>
    </w:lvl>
    <w:lvl w:ilvl="2" w:tplc="3BBAB768" w:tentative="1">
      <w:start w:val="1"/>
      <w:numFmt w:val="bullet"/>
      <w:lvlText w:val="•"/>
      <w:lvlJc w:val="left"/>
      <w:pPr>
        <w:tabs>
          <w:tab w:val="num" w:pos="1800"/>
        </w:tabs>
        <w:ind w:left="1800" w:hanging="360"/>
      </w:pPr>
      <w:rPr>
        <w:rFonts w:ascii="Arial" w:hAnsi="Arial" w:hint="default"/>
      </w:rPr>
    </w:lvl>
    <w:lvl w:ilvl="3" w:tplc="9BCECAA4" w:tentative="1">
      <w:start w:val="1"/>
      <w:numFmt w:val="bullet"/>
      <w:lvlText w:val="•"/>
      <w:lvlJc w:val="left"/>
      <w:pPr>
        <w:tabs>
          <w:tab w:val="num" w:pos="2520"/>
        </w:tabs>
        <w:ind w:left="2520" w:hanging="360"/>
      </w:pPr>
      <w:rPr>
        <w:rFonts w:ascii="Arial" w:hAnsi="Arial" w:hint="default"/>
      </w:rPr>
    </w:lvl>
    <w:lvl w:ilvl="4" w:tplc="A7108C2C" w:tentative="1">
      <w:start w:val="1"/>
      <w:numFmt w:val="bullet"/>
      <w:lvlText w:val="•"/>
      <w:lvlJc w:val="left"/>
      <w:pPr>
        <w:tabs>
          <w:tab w:val="num" w:pos="3240"/>
        </w:tabs>
        <w:ind w:left="3240" w:hanging="360"/>
      </w:pPr>
      <w:rPr>
        <w:rFonts w:ascii="Arial" w:hAnsi="Arial" w:hint="default"/>
      </w:rPr>
    </w:lvl>
    <w:lvl w:ilvl="5" w:tplc="F98AD60A" w:tentative="1">
      <w:start w:val="1"/>
      <w:numFmt w:val="bullet"/>
      <w:lvlText w:val="•"/>
      <w:lvlJc w:val="left"/>
      <w:pPr>
        <w:tabs>
          <w:tab w:val="num" w:pos="3960"/>
        </w:tabs>
        <w:ind w:left="3960" w:hanging="360"/>
      </w:pPr>
      <w:rPr>
        <w:rFonts w:ascii="Arial" w:hAnsi="Arial" w:hint="default"/>
      </w:rPr>
    </w:lvl>
    <w:lvl w:ilvl="6" w:tplc="FE6C08C8" w:tentative="1">
      <w:start w:val="1"/>
      <w:numFmt w:val="bullet"/>
      <w:lvlText w:val="•"/>
      <w:lvlJc w:val="left"/>
      <w:pPr>
        <w:tabs>
          <w:tab w:val="num" w:pos="4680"/>
        </w:tabs>
        <w:ind w:left="4680" w:hanging="360"/>
      </w:pPr>
      <w:rPr>
        <w:rFonts w:ascii="Arial" w:hAnsi="Arial" w:hint="default"/>
      </w:rPr>
    </w:lvl>
    <w:lvl w:ilvl="7" w:tplc="4806610A" w:tentative="1">
      <w:start w:val="1"/>
      <w:numFmt w:val="bullet"/>
      <w:lvlText w:val="•"/>
      <w:lvlJc w:val="left"/>
      <w:pPr>
        <w:tabs>
          <w:tab w:val="num" w:pos="5400"/>
        </w:tabs>
        <w:ind w:left="5400" w:hanging="360"/>
      </w:pPr>
      <w:rPr>
        <w:rFonts w:ascii="Arial" w:hAnsi="Arial" w:hint="default"/>
      </w:rPr>
    </w:lvl>
    <w:lvl w:ilvl="8" w:tplc="3322F42A" w:tentative="1">
      <w:start w:val="1"/>
      <w:numFmt w:val="bullet"/>
      <w:lvlText w:val="•"/>
      <w:lvlJc w:val="left"/>
      <w:pPr>
        <w:tabs>
          <w:tab w:val="num" w:pos="6120"/>
        </w:tabs>
        <w:ind w:left="6120" w:hanging="360"/>
      </w:pPr>
      <w:rPr>
        <w:rFonts w:ascii="Arial" w:hAnsi="Arial" w:hint="default"/>
      </w:rPr>
    </w:lvl>
  </w:abstractNum>
  <w:num w:numId="1">
    <w:abstractNumId w:val="4"/>
  </w:num>
  <w:num w:numId="2">
    <w:abstractNumId w:val="6"/>
  </w:num>
  <w:num w:numId="3">
    <w:abstractNumId w:val="1"/>
  </w:num>
  <w:num w:numId="4">
    <w:abstractNumId w:val="12"/>
  </w:num>
  <w:num w:numId="5">
    <w:abstractNumId w:val="14"/>
  </w:num>
  <w:num w:numId="6">
    <w:abstractNumId w:val="15"/>
  </w:num>
  <w:num w:numId="7">
    <w:abstractNumId w:val="8"/>
  </w:num>
  <w:num w:numId="8">
    <w:abstractNumId w:val="5"/>
  </w:num>
  <w:num w:numId="9">
    <w:abstractNumId w:val="9"/>
  </w:num>
  <w:num w:numId="10">
    <w:abstractNumId w:val="10"/>
  </w:num>
  <w:num w:numId="11">
    <w:abstractNumId w:val="13"/>
  </w:num>
  <w:num w:numId="12">
    <w:abstractNumId w:val="2"/>
  </w:num>
  <w:num w:numId="13">
    <w:abstractNumId w:val="7"/>
  </w:num>
  <w:num w:numId="14">
    <w:abstractNumId w:val="11"/>
  </w:num>
  <w:num w:numId="15">
    <w:abstractNumId w:val="0"/>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38"/>
    <w:rsid w:val="00040C4F"/>
    <w:rsid w:val="00076038"/>
    <w:rsid w:val="000E3C98"/>
    <w:rsid w:val="000E67CD"/>
    <w:rsid w:val="00122442"/>
    <w:rsid w:val="00140BB9"/>
    <w:rsid w:val="0014191B"/>
    <w:rsid w:val="001524B2"/>
    <w:rsid w:val="00193744"/>
    <w:rsid w:val="001A2EF2"/>
    <w:rsid w:val="001A5477"/>
    <w:rsid w:val="001A5BAD"/>
    <w:rsid w:val="001A7231"/>
    <w:rsid w:val="001C1B57"/>
    <w:rsid w:val="00216809"/>
    <w:rsid w:val="00230F86"/>
    <w:rsid w:val="00275494"/>
    <w:rsid w:val="00282B7F"/>
    <w:rsid w:val="002B6CA2"/>
    <w:rsid w:val="002C5B64"/>
    <w:rsid w:val="002D5A82"/>
    <w:rsid w:val="002F1840"/>
    <w:rsid w:val="002F2ECA"/>
    <w:rsid w:val="00305135"/>
    <w:rsid w:val="003209F5"/>
    <w:rsid w:val="003620C2"/>
    <w:rsid w:val="00362731"/>
    <w:rsid w:val="003703C7"/>
    <w:rsid w:val="00372FDD"/>
    <w:rsid w:val="003A3D75"/>
    <w:rsid w:val="003A6033"/>
    <w:rsid w:val="003D04E4"/>
    <w:rsid w:val="003D1A29"/>
    <w:rsid w:val="003E3BDF"/>
    <w:rsid w:val="0040035A"/>
    <w:rsid w:val="0040266B"/>
    <w:rsid w:val="00444E0C"/>
    <w:rsid w:val="00480C80"/>
    <w:rsid w:val="00490D04"/>
    <w:rsid w:val="004934A8"/>
    <w:rsid w:val="004A01E8"/>
    <w:rsid w:val="004B1B7E"/>
    <w:rsid w:val="004B5CDE"/>
    <w:rsid w:val="004E0401"/>
    <w:rsid w:val="004E53CB"/>
    <w:rsid w:val="004E7220"/>
    <w:rsid w:val="004F4DBA"/>
    <w:rsid w:val="00512460"/>
    <w:rsid w:val="00513359"/>
    <w:rsid w:val="00541030"/>
    <w:rsid w:val="005473E7"/>
    <w:rsid w:val="00554569"/>
    <w:rsid w:val="00573DD2"/>
    <w:rsid w:val="005755AD"/>
    <w:rsid w:val="005A4F67"/>
    <w:rsid w:val="005A5757"/>
    <w:rsid w:val="005B70AF"/>
    <w:rsid w:val="005C4D12"/>
    <w:rsid w:val="005C6A47"/>
    <w:rsid w:val="005D4C57"/>
    <w:rsid w:val="005F2694"/>
    <w:rsid w:val="005F6081"/>
    <w:rsid w:val="00601DBF"/>
    <w:rsid w:val="00614A12"/>
    <w:rsid w:val="00622E15"/>
    <w:rsid w:val="006346C0"/>
    <w:rsid w:val="006371FB"/>
    <w:rsid w:val="00640A1A"/>
    <w:rsid w:val="00642DC4"/>
    <w:rsid w:val="0064614D"/>
    <w:rsid w:val="00653F0B"/>
    <w:rsid w:val="00670A35"/>
    <w:rsid w:val="00680484"/>
    <w:rsid w:val="00686549"/>
    <w:rsid w:val="0069215E"/>
    <w:rsid w:val="006D1932"/>
    <w:rsid w:val="006D53BB"/>
    <w:rsid w:val="00701F4B"/>
    <w:rsid w:val="00710333"/>
    <w:rsid w:val="00765AB2"/>
    <w:rsid w:val="007901F7"/>
    <w:rsid w:val="00791958"/>
    <w:rsid w:val="007A5E15"/>
    <w:rsid w:val="007C43E5"/>
    <w:rsid w:val="007D62A3"/>
    <w:rsid w:val="007F5E1B"/>
    <w:rsid w:val="00822847"/>
    <w:rsid w:val="00834C7E"/>
    <w:rsid w:val="00837255"/>
    <w:rsid w:val="00843581"/>
    <w:rsid w:val="0084446E"/>
    <w:rsid w:val="00867CD8"/>
    <w:rsid w:val="008735C1"/>
    <w:rsid w:val="0087456C"/>
    <w:rsid w:val="008915B7"/>
    <w:rsid w:val="0089367E"/>
    <w:rsid w:val="0089531B"/>
    <w:rsid w:val="008A5250"/>
    <w:rsid w:val="008C73C3"/>
    <w:rsid w:val="008D02F3"/>
    <w:rsid w:val="008E21CD"/>
    <w:rsid w:val="008E486C"/>
    <w:rsid w:val="00903D96"/>
    <w:rsid w:val="00910913"/>
    <w:rsid w:val="009265F8"/>
    <w:rsid w:val="00965630"/>
    <w:rsid w:val="00981BAE"/>
    <w:rsid w:val="009B729D"/>
    <w:rsid w:val="009C35FD"/>
    <w:rsid w:val="009D2799"/>
    <w:rsid w:val="009F2A9A"/>
    <w:rsid w:val="009F4438"/>
    <w:rsid w:val="00A046DF"/>
    <w:rsid w:val="00A04F0A"/>
    <w:rsid w:val="00A1196C"/>
    <w:rsid w:val="00A210CD"/>
    <w:rsid w:val="00A21ADB"/>
    <w:rsid w:val="00A341DB"/>
    <w:rsid w:val="00A360B0"/>
    <w:rsid w:val="00A56664"/>
    <w:rsid w:val="00A571D6"/>
    <w:rsid w:val="00A61AE2"/>
    <w:rsid w:val="00A71F80"/>
    <w:rsid w:val="00A753CE"/>
    <w:rsid w:val="00A848E4"/>
    <w:rsid w:val="00AA3B3B"/>
    <w:rsid w:val="00AA6398"/>
    <w:rsid w:val="00AB5859"/>
    <w:rsid w:val="00AE2752"/>
    <w:rsid w:val="00AE3CCF"/>
    <w:rsid w:val="00AF03C6"/>
    <w:rsid w:val="00AF129F"/>
    <w:rsid w:val="00AF7028"/>
    <w:rsid w:val="00AF722C"/>
    <w:rsid w:val="00B22084"/>
    <w:rsid w:val="00B2417E"/>
    <w:rsid w:val="00B45EFB"/>
    <w:rsid w:val="00B5314C"/>
    <w:rsid w:val="00B70A5A"/>
    <w:rsid w:val="00BA0D3F"/>
    <w:rsid w:val="00BA671A"/>
    <w:rsid w:val="00BB2AAC"/>
    <w:rsid w:val="00BB521C"/>
    <w:rsid w:val="00BD0EC1"/>
    <w:rsid w:val="00BE2268"/>
    <w:rsid w:val="00BE5975"/>
    <w:rsid w:val="00BF7BC3"/>
    <w:rsid w:val="00C10965"/>
    <w:rsid w:val="00C11AC8"/>
    <w:rsid w:val="00C14AD3"/>
    <w:rsid w:val="00C16B98"/>
    <w:rsid w:val="00C3728E"/>
    <w:rsid w:val="00C5332F"/>
    <w:rsid w:val="00C64F81"/>
    <w:rsid w:val="00C82AA9"/>
    <w:rsid w:val="00C971DD"/>
    <w:rsid w:val="00CA01F3"/>
    <w:rsid w:val="00CA227D"/>
    <w:rsid w:val="00CC3849"/>
    <w:rsid w:val="00CE40BB"/>
    <w:rsid w:val="00CE64BC"/>
    <w:rsid w:val="00CF03FA"/>
    <w:rsid w:val="00CF1F44"/>
    <w:rsid w:val="00CF593D"/>
    <w:rsid w:val="00D120DD"/>
    <w:rsid w:val="00D21A92"/>
    <w:rsid w:val="00D31627"/>
    <w:rsid w:val="00D57BCC"/>
    <w:rsid w:val="00D71B3E"/>
    <w:rsid w:val="00D83636"/>
    <w:rsid w:val="00D86C07"/>
    <w:rsid w:val="00DA347C"/>
    <w:rsid w:val="00DA3AC5"/>
    <w:rsid w:val="00DB3AA9"/>
    <w:rsid w:val="00DC6269"/>
    <w:rsid w:val="00E05C81"/>
    <w:rsid w:val="00E11930"/>
    <w:rsid w:val="00E21757"/>
    <w:rsid w:val="00E371D8"/>
    <w:rsid w:val="00E459F6"/>
    <w:rsid w:val="00E71048"/>
    <w:rsid w:val="00EB3FB0"/>
    <w:rsid w:val="00EC2359"/>
    <w:rsid w:val="00EC5AA9"/>
    <w:rsid w:val="00ED09AD"/>
    <w:rsid w:val="00EE62C6"/>
    <w:rsid w:val="00EF34A3"/>
    <w:rsid w:val="00F07E2F"/>
    <w:rsid w:val="00F11CD3"/>
    <w:rsid w:val="00F36CDB"/>
    <w:rsid w:val="00F421C7"/>
    <w:rsid w:val="00F82413"/>
    <w:rsid w:val="00F94213"/>
    <w:rsid w:val="00F9683F"/>
    <w:rsid w:val="00FA5356"/>
    <w:rsid w:val="00FB35B4"/>
    <w:rsid w:val="00FB6BF8"/>
    <w:rsid w:val="00FC0835"/>
    <w:rsid w:val="00FC16E0"/>
    <w:rsid w:val="00FC5C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AAC9"/>
  <w15:chartTrackingRefBased/>
  <w15:docId w15:val="{FC95188C-389A-48DC-9233-CAA3C98B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EC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2ECA"/>
    <w:pPr>
      <w:ind w:left="708"/>
    </w:pPr>
  </w:style>
  <w:style w:type="paragraph" w:styleId="Textodeglobo">
    <w:name w:val="Balloon Text"/>
    <w:basedOn w:val="Normal"/>
    <w:link w:val="TextodegloboCar"/>
    <w:uiPriority w:val="99"/>
    <w:semiHidden/>
    <w:unhideWhenUsed/>
    <w:rsid w:val="003627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731"/>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040C4F"/>
    <w:pPr>
      <w:spacing w:before="100" w:beforeAutospacing="1" w:after="100" w:afterAutospacing="1"/>
    </w:pPr>
    <w:rPr>
      <w:lang w:val="es-SV" w:eastAsia="es-SV"/>
    </w:rPr>
  </w:style>
  <w:style w:type="paragraph" w:styleId="Encabezado">
    <w:name w:val="header"/>
    <w:basedOn w:val="Normal"/>
    <w:link w:val="EncabezadoCar"/>
    <w:uiPriority w:val="99"/>
    <w:unhideWhenUsed/>
    <w:rsid w:val="00230F86"/>
    <w:pPr>
      <w:tabs>
        <w:tab w:val="center" w:pos="4419"/>
        <w:tab w:val="right" w:pos="8838"/>
      </w:tabs>
    </w:pPr>
  </w:style>
  <w:style w:type="character" w:customStyle="1" w:styleId="EncabezadoCar">
    <w:name w:val="Encabezado Car"/>
    <w:basedOn w:val="Fuentedeprrafopredeter"/>
    <w:link w:val="Encabezado"/>
    <w:uiPriority w:val="99"/>
    <w:rsid w:val="00230F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30F86"/>
    <w:pPr>
      <w:tabs>
        <w:tab w:val="center" w:pos="4419"/>
        <w:tab w:val="right" w:pos="8838"/>
      </w:tabs>
    </w:pPr>
  </w:style>
  <w:style w:type="character" w:customStyle="1" w:styleId="PiedepginaCar">
    <w:name w:val="Pie de página Car"/>
    <w:basedOn w:val="Fuentedeprrafopredeter"/>
    <w:link w:val="Piedepgina"/>
    <w:uiPriority w:val="99"/>
    <w:rsid w:val="00230F8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7669">
      <w:bodyDiv w:val="1"/>
      <w:marLeft w:val="0"/>
      <w:marRight w:val="0"/>
      <w:marTop w:val="0"/>
      <w:marBottom w:val="0"/>
      <w:divBdr>
        <w:top w:val="none" w:sz="0" w:space="0" w:color="auto"/>
        <w:left w:val="none" w:sz="0" w:space="0" w:color="auto"/>
        <w:bottom w:val="none" w:sz="0" w:space="0" w:color="auto"/>
        <w:right w:val="none" w:sz="0" w:space="0" w:color="auto"/>
      </w:divBdr>
    </w:div>
    <w:div w:id="22293139">
      <w:bodyDiv w:val="1"/>
      <w:marLeft w:val="0"/>
      <w:marRight w:val="0"/>
      <w:marTop w:val="0"/>
      <w:marBottom w:val="0"/>
      <w:divBdr>
        <w:top w:val="none" w:sz="0" w:space="0" w:color="auto"/>
        <w:left w:val="none" w:sz="0" w:space="0" w:color="auto"/>
        <w:bottom w:val="none" w:sz="0" w:space="0" w:color="auto"/>
        <w:right w:val="none" w:sz="0" w:space="0" w:color="auto"/>
      </w:divBdr>
      <w:divsChild>
        <w:div w:id="1570001045">
          <w:marLeft w:val="446"/>
          <w:marRight w:val="0"/>
          <w:marTop w:val="0"/>
          <w:marBottom w:val="0"/>
          <w:divBdr>
            <w:top w:val="none" w:sz="0" w:space="0" w:color="auto"/>
            <w:left w:val="none" w:sz="0" w:space="0" w:color="auto"/>
            <w:bottom w:val="none" w:sz="0" w:space="0" w:color="auto"/>
            <w:right w:val="none" w:sz="0" w:space="0" w:color="auto"/>
          </w:divBdr>
        </w:div>
        <w:div w:id="1515076038">
          <w:marLeft w:val="446"/>
          <w:marRight w:val="0"/>
          <w:marTop w:val="0"/>
          <w:marBottom w:val="0"/>
          <w:divBdr>
            <w:top w:val="none" w:sz="0" w:space="0" w:color="auto"/>
            <w:left w:val="none" w:sz="0" w:space="0" w:color="auto"/>
            <w:bottom w:val="none" w:sz="0" w:space="0" w:color="auto"/>
            <w:right w:val="none" w:sz="0" w:space="0" w:color="auto"/>
          </w:divBdr>
        </w:div>
        <w:div w:id="2110003375">
          <w:marLeft w:val="446"/>
          <w:marRight w:val="0"/>
          <w:marTop w:val="0"/>
          <w:marBottom w:val="0"/>
          <w:divBdr>
            <w:top w:val="none" w:sz="0" w:space="0" w:color="auto"/>
            <w:left w:val="none" w:sz="0" w:space="0" w:color="auto"/>
            <w:bottom w:val="none" w:sz="0" w:space="0" w:color="auto"/>
            <w:right w:val="none" w:sz="0" w:space="0" w:color="auto"/>
          </w:divBdr>
        </w:div>
        <w:div w:id="1479807521">
          <w:marLeft w:val="446"/>
          <w:marRight w:val="0"/>
          <w:marTop w:val="0"/>
          <w:marBottom w:val="0"/>
          <w:divBdr>
            <w:top w:val="none" w:sz="0" w:space="0" w:color="auto"/>
            <w:left w:val="none" w:sz="0" w:space="0" w:color="auto"/>
            <w:bottom w:val="none" w:sz="0" w:space="0" w:color="auto"/>
            <w:right w:val="none" w:sz="0" w:space="0" w:color="auto"/>
          </w:divBdr>
        </w:div>
        <w:div w:id="1120607207">
          <w:marLeft w:val="446"/>
          <w:marRight w:val="0"/>
          <w:marTop w:val="0"/>
          <w:marBottom w:val="0"/>
          <w:divBdr>
            <w:top w:val="none" w:sz="0" w:space="0" w:color="auto"/>
            <w:left w:val="none" w:sz="0" w:space="0" w:color="auto"/>
            <w:bottom w:val="none" w:sz="0" w:space="0" w:color="auto"/>
            <w:right w:val="none" w:sz="0" w:space="0" w:color="auto"/>
          </w:divBdr>
        </w:div>
      </w:divsChild>
    </w:div>
    <w:div w:id="24134273">
      <w:bodyDiv w:val="1"/>
      <w:marLeft w:val="0"/>
      <w:marRight w:val="0"/>
      <w:marTop w:val="0"/>
      <w:marBottom w:val="0"/>
      <w:divBdr>
        <w:top w:val="none" w:sz="0" w:space="0" w:color="auto"/>
        <w:left w:val="none" w:sz="0" w:space="0" w:color="auto"/>
        <w:bottom w:val="none" w:sz="0" w:space="0" w:color="auto"/>
        <w:right w:val="none" w:sz="0" w:space="0" w:color="auto"/>
      </w:divBdr>
    </w:div>
    <w:div w:id="66461299">
      <w:bodyDiv w:val="1"/>
      <w:marLeft w:val="0"/>
      <w:marRight w:val="0"/>
      <w:marTop w:val="0"/>
      <w:marBottom w:val="0"/>
      <w:divBdr>
        <w:top w:val="none" w:sz="0" w:space="0" w:color="auto"/>
        <w:left w:val="none" w:sz="0" w:space="0" w:color="auto"/>
        <w:bottom w:val="none" w:sz="0" w:space="0" w:color="auto"/>
        <w:right w:val="none" w:sz="0" w:space="0" w:color="auto"/>
      </w:divBdr>
    </w:div>
    <w:div w:id="90902071">
      <w:bodyDiv w:val="1"/>
      <w:marLeft w:val="0"/>
      <w:marRight w:val="0"/>
      <w:marTop w:val="0"/>
      <w:marBottom w:val="0"/>
      <w:divBdr>
        <w:top w:val="none" w:sz="0" w:space="0" w:color="auto"/>
        <w:left w:val="none" w:sz="0" w:space="0" w:color="auto"/>
        <w:bottom w:val="none" w:sz="0" w:space="0" w:color="auto"/>
        <w:right w:val="none" w:sz="0" w:space="0" w:color="auto"/>
      </w:divBdr>
      <w:divsChild>
        <w:div w:id="320083753">
          <w:marLeft w:val="418"/>
          <w:marRight w:val="0"/>
          <w:marTop w:val="0"/>
          <w:marBottom w:val="0"/>
          <w:divBdr>
            <w:top w:val="none" w:sz="0" w:space="0" w:color="auto"/>
            <w:left w:val="none" w:sz="0" w:space="0" w:color="auto"/>
            <w:bottom w:val="none" w:sz="0" w:space="0" w:color="auto"/>
            <w:right w:val="none" w:sz="0" w:space="0" w:color="auto"/>
          </w:divBdr>
        </w:div>
        <w:div w:id="1996489271">
          <w:marLeft w:val="418"/>
          <w:marRight w:val="0"/>
          <w:marTop w:val="0"/>
          <w:marBottom w:val="0"/>
          <w:divBdr>
            <w:top w:val="none" w:sz="0" w:space="0" w:color="auto"/>
            <w:left w:val="none" w:sz="0" w:space="0" w:color="auto"/>
            <w:bottom w:val="none" w:sz="0" w:space="0" w:color="auto"/>
            <w:right w:val="none" w:sz="0" w:space="0" w:color="auto"/>
          </w:divBdr>
        </w:div>
        <w:div w:id="1663923935">
          <w:marLeft w:val="418"/>
          <w:marRight w:val="0"/>
          <w:marTop w:val="0"/>
          <w:marBottom w:val="0"/>
          <w:divBdr>
            <w:top w:val="none" w:sz="0" w:space="0" w:color="auto"/>
            <w:left w:val="none" w:sz="0" w:space="0" w:color="auto"/>
            <w:bottom w:val="none" w:sz="0" w:space="0" w:color="auto"/>
            <w:right w:val="none" w:sz="0" w:space="0" w:color="auto"/>
          </w:divBdr>
        </w:div>
      </w:divsChild>
    </w:div>
    <w:div w:id="163404489">
      <w:bodyDiv w:val="1"/>
      <w:marLeft w:val="0"/>
      <w:marRight w:val="0"/>
      <w:marTop w:val="0"/>
      <w:marBottom w:val="0"/>
      <w:divBdr>
        <w:top w:val="none" w:sz="0" w:space="0" w:color="auto"/>
        <w:left w:val="none" w:sz="0" w:space="0" w:color="auto"/>
        <w:bottom w:val="none" w:sz="0" w:space="0" w:color="auto"/>
        <w:right w:val="none" w:sz="0" w:space="0" w:color="auto"/>
      </w:divBdr>
    </w:div>
    <w:div w:id="167866956">
      <w:bodyDiv w:val="1"/>
      <w:marLeft w:val="0"/>
      <w:marRight w:val="0"/>
      <w:marTop w:val="0"/>
      <w:marBottom w:val="0"/>
      <w:divBdr>
        <w:top w:val="none" w:sz="0" w:space="0" w:color="auto"/>
        <w:left w:val="none" w:sz="0" w:space="0" w:color="auto"/>
        <w:bottom w:val="none" w:sz="0" w:space="0" w:color="auto"/>
        <w:right w:val="none" w:sz="0" w:space="0" w:color="auto"/>
      </w:divBdr>
      <w:divsChild>
        <w:div w:id="2005552053">
          <w:marLeft w:val="547"/>
          <w:marRight w:val="0"/>
          <w:marTop w:val="86"/>
          <w:marBottom w:val="0"/>
          <w:divBdr>
            <w:top w:val="none" w:sz="0" w:space="0" w:color="auto"/>
            <w:left w:val="none" w:sz="0" w:space="0" w:color="auto"/>
            <w:bottom w:val="none" w:sz="0" w:space="0" w:color="auto"/>
            <w:right w:val="none" w:sz="0" w:space="0" w:color="auto"/>
          </w:divBdr>
        </w:div>
        <w:div w:id="470096511">
          <w:marLeft w:val="1354"/>
          <w:marRight w:val="0"/>
          <w:marTop w:val="86"/>
          <w:marBottom w:val="0"/>
          <w:divBdr>
            <w:top w:val="none" w:sz="0" w:space="0" w:color="auto"/>
            <w:left w:val="none" w:sz="0" w:space="0" w:color="auto"/>
            <w:bottom w:val="none" w:sz="0" w:space="0" w:color="auto"/>
            <w:right w:val="none" w:sz="0" w:space="0" w:color="auto"/>
          </w:divBdr>
        </w:div>
        <w:div w:id="958948374">
          <w:marLeft w:val="1354"/>
          <w:marRight w:val="0"/>
          <w:marTop w:val="86"/>
          <w:marBottom w:val="0"/>
          <w:divBdr>
            <w:top w:val="none" w:sz="0" w:space="0" w:color="auto"/>
            <w:left w:val="none" w:sz="0" w:space="0" w:color="auto"/>
            <w:bottom w:val="none" w:sz="0" w:space="0" w:color="auto"/>
            <w:right w:val="none" w:sz="0" w:space="0" w:color="auto"/>
          </w:divBdr>
        </w:div>
        <w:div w:id="383677240">
          <w:marLeft w:val="1354"/>
          <w:marRight w:val="0"/>
          <w:marTop w:val="86"/>
          <w:marBottom w:val="0"/>
          <w:divBdr>
            <w:top w:val="none" w:sz="0" w:space="0" w:color="auto"/>
            <w:left w:val="none" w:sz="0" w:space="0" w:color="auto"/>
            <w:bottom w:val="none" w:sz="0" w:space="0" w:color="auto"/>
            <w:right w:val="none" w:sz="0" w:space="0" w:color="auto"/>
          </w:divBdr>
        </w:div>
        <w:div w:id="753429717">
          <w:marLeft w:val="1354"/>
          <w:marRight w:val="0"/>
          <w:marTop w:val="86"/>
          <w:marBottom w:val="0"/>
          <w:divBdr>
            <w:top w:val="none" w:sz="0" w:space="0" w:color="auto"/>
            <w:left w:val="none" w:sz="0" w:space="0" w:color="auto"/>
            <w:bottom w:val="none" w:sz="0" w:space="0" w:color="auto"/>
            <w:right w:val="none" w:sz="0" w:space="0" w:color="auto"/>
          </w:divBdr>
        </w:div>
        <w:div w:id="1301156835">
          <w:marLeft w:val="1354"/>
          <w:marRight w:val="0"/>
          <w:marTop w:val="86"/>
          <w:marBottom w:val="0"/>
          <w:divBdr>
            <w:top w:val="none" w:sz="0" w:space="0" w:color="auto"/>
            <w:left w:val="none" w:sz="0" w:space="0" w:color="auto"/>
            <w:bottom w:val="none" w:sz="0" w:space="0" w:color="auto"/>
            <w:right w:val="none" w:sz="0" w:space="0" w:color="auto"/>
          </w:divBdr>
        </w:div>
        <w:div w:id="1368993395">
          <w:marLeft w:val="547"/>
          <w:marRight w:val="0"/>
          <w:marTop w:val="86"/>
          <w:marBottom w:val="0"/>
          <w:divBdr>
            <w:top w:val="none" w:sz="0" w:space="0" w:color="auto"/>
            <w:left w:val="none" w:sz="0" w:space="0" w:color="auto"/>
            <w:bottom w:val="none" w:sz="0" w:space="0" w:color="auto"/>
            <w:right w:val="none" w:sz="0" w:space="0" w:color="auto"/>
          </w:divBdr>
        </w:div>
      </w:divsChild>
    </w:div>
    <w:div w:id="171915137">
      <w:bodyDiv w:val="1"/>
      <w:marLeft w:val="0"/>
      <w:marRight w:val="0"/>
      <w:marTop w:val="0"/>
      <w:marBottom w:val="0"/>
      <w:divBdr>
        <w:top w:val="none" w:sz="0" w:space="0" w:color="auto"/>
        <w:left w:val="none" w:sz="0" w:space="0" w:color="auto"/>
        <w:bottom w:val="none" w:sz="0" w:space="0" w:color="auto"/>
        <w:right w:val="none" w:sz="0" w:space="0" w:color="auto"/>
      </w:divBdr>
    </w:div>
    <w:div w:id="176584777">
      <w:bodyDiv w:val="1"/>
      <w:marLeft w:val="0"/>
      <w:marRight w:val="0"/>
      <w:marTop w:val="0"/>
      <w:marBottom w:val="0"/>
      <w:divBdr>
        <w:top w:val="none" w:sz="0" w:space="0" w:color="auto"/>
        <w:left w:val="none" w:sz="0" w:space="0" w:color="auto"/>
        <w:bottom w:val="none" w:sz="0" w:space="0" w:color="auto"/>
        <w:right w:val="none" w:sz="0" w:space="0" w:color="auto"/>
      </w:divBdr>
    </w:div>
    <w:div w:id="177736860">
      <w:bodyDiv w:val="1"/>
      <w:marLeft w:val="0"/>
      <w:marRight w:val="0"/>
      <w:marTop w:val="0"/>
      <w:marBottom w:val="0"/>
      <w:divBdr>
        <w:top w:val="none" w:sz="0" w:space="0" w:color="auto"/>
        <w:left w:val="none" w:sz="0" w:space="0" w:color="auto"/>
        <w:bottom w:val="none" w:sz="0" w:space="0" w:color="auto"/>
        <w:right w:val="none" w:sz="0" w:space="0" w:color="auto"/>
      </w:divBdr>
    </w:div>
    <w:div w:id="203911375">
      <w:bodyDiv w:val="1"/>
      <w:marLeft w:val="0"/>
      <w:marRight w:val="0"/>
      <w:marTop w:val="0"/>
      <w:marBottom w:val="0"/>
      <w:divBdr>
        <w:top w:val="none" w:sz="0" w:space="0" w:color="auto"/>
        <w:left w:val="none" w:sz="0" w:space="0" w:color="auto"/>
        <w:bottom w:val="none" w:sz="0" w:space="0" w:color="auto"/>
        <w:right w:val="none" w:sz="0" w:space="0" w:color="auto"/>
      </w:divBdr>
    </w:div>
    <w:div w:id="235289036">
      <w:bodyDiv w:val="1"/>
      <w:marLeft w:val="0"/>
      <w:marRight w:val="0"/>
      <w:marTop w:val="0"/>
      <w:marBottom w:val="0"/>
      <w:divBdr>
        <w:top w:val="none" w:sz="0" w:space="0" w:color="auto"/>
        <w:left w:val="none" w:sz="0" w:space="0" w:color="auto"/>
        <w:bottom w:val="none" w:sz="0" w:space="0" w:color="auto"/>
        <w:right w:val="none" w:sz="0" w:space="0" w:color="auto"/>
      </w:divBdr>
    </w:div>
    <w:div w:id="249966997">
      <w:bodyDiv w:val="1"/>
      <w:marLeft w:val="0"/>
      <w:marRight w:val="0"/>
      <w:marTop w:val="0"/>
      <w:marBottom w:val="0"/>
      <w:divBdr>
        <w:top w:val="none" w:sz="0" w:space="0" w:color="auto"/>
        <w:left w:val="none" w:sz="0" w:space="0" w:color="auto"/>
        <w:bottom w:val="none" w:sz="0" w:space="0" w:color="auto"/>
        <w:right w:val="none" w:sz="0" w:space="0" w:color="auto"/>
      </w:divBdr>
      <w:divsChild>
        <w:div w:id="429668829">
          <w:marLeft w:val="720"/>
          <w:marRight w:val="0"/>
          <w:marTop w:val="67"/>
          <w:marBottom w:val="0"/>
          <w:divBdr>
            <w:top w:val="none" w:sz="0" w:space="0" w:color="auto"/>
            <w:left w:val="none" w:sz="0" w:space="0" w:color="auto"/>
            <w:bottom w:val="none" w:sz="0" w:space="0" w:color="auto"/>
            <w:right w:val="none" w:sz="0" w:space="0" w:color="auto"/>
          </w:divBdr>
        </w:div>
        <w:div w:id="930509548">
          <w:marLeft w:val="1354"/>
          <w:marRight w:val="0"/>
          <w:marTop w:val="48"/>
          <w:marBottom w:val="0"/>
          <w:divBdr>
            <w:top w:val="none" w:sz="0" w:space="0" w:color="auto"/>
            <w:left w:val="none" w:sz="0" w:space="0" w:color="auto"/>
            <w:bottom w:val="none" w:sz="0" w:space="0" w:color="auto"/>
            <w:right w:val="none" w:sz="0" w:space="0" w:color="auto"/>
          </w:divBdr>
        </w:div>
        <w:div w:id="2086486527">
          <w:marLeft w:val="1354"/>
          <w:marRight w:val="0"/>
          <w:marTop w:val="48"/>
          <w:marBottom w:val="0"/>
          <w:divBdr>
            <w:top w:val="none" w:sz="0" w:space="0" w:color="auto"/>
            <w:left w:val="none" w:sz="0" w:space="0" w:color="auto"/>
            <w:bottom w:val="none" w:sz="0" w:space="0" w:color="auto"/>
            <w:right w:val="none" w:sz="0" w:space="0" w:color="auto"/>
          </w:divBdr>
        </w:div>
        <w:div w:id="884633470">
          <w:marLeft w:val="720"/>
          <w:marRight w:val="0"/>
          <w:marTop w:val="67"/>
          <w:marBottom w:val="0"/>
          <w:divBdr>
            <w:top w:val="none" w:sz="0" w:space="0" w:color="auto"/>
            <w:left w:val="none" w:sz="0" w:space="0" w:color="auto"/>
            <w:bottom w:val="none" w:sz="0" w:space="0" w:color="auto"/>
            <w:right w:val="none" w:sz="0" w:space="0" w:color="auto"/>
          </w:divBdr>
        </w:div>
        <w:div w:id="936446221">
          <w:marLeft w:val="1354"/>
          <w:marRight w:val="0"/>
          <w:marTop w:val="48"/>
          <w:marBottom w:val="0"/>
          <w:divBdr>
            <w:top w:val="none" w:sz="0" w:space="0" w:color="auto"/>
            <w:left w:val="none" w:sz="0" w:space="0" w:color="auto"/>
            <w:bottom w:val="none" w:sz="0" w:space="0" w:color="auto"/>
            <w:right w:val="none" w:sz="0" w:space="0" w:color="auto"/>
          </w:divBdr>
        </w:div>
        <w:div w:id="804083316">
          <w:marLeft w:val="1354"/>
          <w:marRight w:val="0"/>
          <w:marTop w:val="48"/>
          <w:marBottom w:val="0"/>
          <w:divBdr>
            <w:top w:val="none" w:sz="0" w:space="0" w:color="auto"/>
            <w:left w:val="none" w:sz="0" w:space="0" w:color="auto"/>
            <w:bottom w:val="none" w:sz="0" w:space="0" w:color="auto"/>
            <w:right w:val="none" w:sz="0" w:space="0" w:color="auto"/>
          </w:divBdr>
        </w:div>
        <w:div w:id="986132189">
          <w:marLeft w:val="720"/>
          <w:marRight w:val="0"/>
          <w:marTop w:val="67"/>
          <w:marBottom w:val="0"/>
          <w:divBdr>
            <w:top w:val="none" w:sz="0" w:space="0" w:color="auto"/>
            <w:left w:val="none" w:sz="0" w:space="0" w:color="auto"/>
            <w:bottom w:val="none" w:sz="0" w:space="0" w:color="auto"/>
            <w:right w:val="none" w:sz="0" w:space="0" w:color="auto"/>
          </w:divBdr>
        </w:div>
        <w:div w:id="1838494675">
          <w:marLeft w:val="720"/>
          <w:marRight w:val="0"/>
          <w:marTop w:val="67"/>
          <w:marBottom w:val="0"/>
          <w:divBdr>
            <w:top w:val="none" w:sz="0" w:space="0" w:color="auto"/>
            <w:left w:val="none" w:sz="0" w:space="0" w:color="auto"/>
            <w:bottom w:val="none" w:sz="0" w:space="0" w:color="auto"/>
            <w:right w:val="none" w:sz="0" w:space="0" w:color="auto"/>
          </w:divBdr>
        </w:div>
        <w:div w:id="804278760">
          <w:marLeft w:val="1354"/>
          <w:marRight w:val="0"/>
          <w:marTop w:val="48"/>
          <w:marBottom w:val="0"/>
          <w:divBdr>
            <w:top w:val="none" w:sz="0" w:space="0" w:color="auto"/>
            <w:left w:val="none" w:sz="0" w:space="0" w:color="auto"/>
            <w:bottom w:val="none" w:sz="0" w:space="0" w:color="auto"/>
            <w:right w:val="none" w:sz="0" w:space="0" w:color="auto"/>
          </w:divBdr>
        </w:div>
        <w:div w:id="1426144480">
          <w:marLeft w:val="1354"/>
          <w:marRight w:val="0"/>
          <w:marTop w:val="48"/>
          <w:marBottom w:val="0"/>
          <w:divBdr>
            <w:top w:val="none" w:sz="0" w:space="0" w:color="auto"/>
            <w:left w:val="none" w:sz="0" w:space="0" w:color="auto"/>
            <w:bottom w:val="none" w:sz="0" w:space="0" w:color="auto"/>
            <w:right w:val="none" w:sz="0" w:space="0" w:color="auto"/>
          </w:divBdr>
        </w:div>
        <w:div w:id="1643073375">
          <w:marLeft w:val="720"/>
          <w:marRight w:val="0"/>
          <w:marTop w:val="67"/>
          <w:marBottom w:val="0"/>
          <w:divBdr>
            <w:top w:val="none" w:sz="0" w:space="0" w:color="auto"/>
            <w:left w:val="none" w:sz="0" w:space="0" w:color="auto"/>
            <w:bottom w:val="none" w:sz="0" w:space="0" w:color="auto"/>
            <w:right w:val="none" w:sz="0" w:space="0" w:color="auto"/>
          </w:divBdr>
        </w:div>
      </w:divsChild>
    </w:div>
    <w:div w:id="257913424">
      <w:bodyDiv w:val="1"/>
      <w:marLeft w:val="0"/>
      <w:marRight w:val="0"/>
      <w:marTop w:val="0"/>
      <w:marBottom w:val="0"/>
      <w:divBdr>
        <w:top w:val="none" w:sz="0" w:space="0" w:color="auto"/>
        <w:left w:val="none" w:sz="0" w:space="0" w:color="auto"/>
        <w:bottom w:val="none" w:sz="0" w:space="0" w:color="auto"/>
        <w:right w:val="none" w:sz="0" w:space="0" w:color="auto"/>
      </w:divBdr>
      <w:divsChild>
        <w:div w:id="93207116">
          <w:marLeft w:val="547"/>
          <w:marRight w:val="0"/>
          <w:marTop w:val="0"/>
          <w:marBottom w:val="0"/>
          <w:divBdr>
            <w:top w:val="none" w:sz="0" w:space="0" w:color="auto"/>
            <w:left w:val="none" w:sz="0" w:space="0" w:color="auto"/>
            <w:bottom w:val="none" w:sz="0" w:space="0" w:color="auto"/>
            <w:right w:val="none" w:sz="0" w:space="0" w:color="auto"/>
          </w:divBdr>
        </w:div>
      </w:divsChild>
    </w:div>
    <w:div w:id="268123866">
      <w:bodyDiv w:val="1"/>
      <w:marLeft w:val="0"/>
      <w:marRight w:val="0"/>
      <w:marTop w:val="0"/>
      <w:marBottom w:val="0"/>
      <w:divBdr>
        <w:top w:val="none" w:sz="0" w:space="0" w:color="auto"/>
        <w:left w:val="none" w:sz="0" w:space="0" w:color="auto"/>
        <w:bottom w:val="none" w:sz="0" w:space="0" w:color="auto"/>
        <w:right w:val="none" w:sz="0" w:space="0" w:color="auto"/>
      </w:divBdr>
      <w:divsChild>
        <w:div w:id="364795834">
          <w:marLeft w:val="547"/>
          <w:marRight w:val="0"/>
          <w:marTop w:val="0"/>
          <w:marBottom w:val="200"/>
          <w:divBdr>
            <w:top w:val="none" w:sz="0" w:space="0" w:color="auto"/>
            <w:left w:val="none" w:sz="0" w:space="0" w:color="auto"/>
            <w:bottom w:val="none" w:sz="0" w:space="0" w:color="auto"/>
            <w:right w:val="none" w:sz="0" w:space="0" w:color="auto"/>
          </w:divBdr>
        </w:div>
        <w:div w:id="1773161510">
          <w:marLeft w:val="547"/>
          <w:marRight w:val="0"/>
          <w:marTop w:val="0"/>
          <w:marBottom w:val="200"/>
          <w:divBdr>
            <w:top w:val="none" w:sz="0" w:space="0" w:color="auto"/>
            <w:left w:val="none" w:sz="0" w:space="0" w:color="auto"/>
            <w:bottom w:val="none" w:sz="0" w:space="0" w:color="auto"/>
            <w:right w:val="none" w:sz="0" w:space="0" w:color="auto"/>
          </w:divBdr>
        </w:div>
        <w:div w:id="1141965397">
          <w:marLeft w:val="547"/>
          <w:marRight w:val="0"/>
          <w:marTop w:val="0"/>
          <w:marBottom w:val="200"/>
          <w:divBdr>
            <w:top w:val="none" w:sz="0" w:space="0" w:color="auto"/>
            <w:left w:val="none" w:sz="0" w:space="0" w:color="auto"/>
            <w:bottom w:val="none" w:sz="0" w:space="0" w:color="auto"/>
            <w:right w:val="none" w:sz="0" w:space="0" w:color="auto"/>
          </w:divBdr>
        </w:div>
      </w:divsChild>
    </w:div>
    <w:div w:id="275409466">
      <w:bodyDiv w:val="1"/>
      <w:marLeft w:val="0"/>
      <w:marRight w:val="0"/>
      <w:marTop w:val="0"/>
      <w:marBottom w:val="0"/>
      <w:divBdr>
        <w:top w:val="none" w:sz="0" w:space="0" w:color="auto"/>
        <w:left w:val="none" w:sz="0" w:space="0" w:color="auto"/>
        <w:bottom w:val="none" w:sz="0" w:space="0" w:color="auto"/>
        <w:right w:val="none" w:sz="0" w:space="0" w:color="auto"/>
      </w:divBdr>
    </w:div>
    <w:div w:id="296450064">
      <w:bodyDiv w:val="1"/>
      <w:marLeft w:val="0"/>
      <w:marRight w:val="0"/>
      <w:marTop w:val="0"/>
      <w:marBottom w:val="0"/>
      <w:divBdr>
        <w:top w:val="none" w:sz="0" w:space="0" w:color="auto"/>
        <w:left w:val="none" w:sz="0" w:space="0" w:color="auto"/>
        <w:bottom w:val="none" w:sz="0" w:space="0" w:color="auto"/>
        <w:right w:val="none" w:sz="0" w:space="0" w:color="auto"/>
      </w:divBdr>
      <w:divsChild>
        <w:div w:id="7752485">
          <w:marLeft w:val="547"/>
          <w:marRight w:val="0"/>
          <w:marTop w:val="86"/>
          <w:marBottom w:val="0"/>
          <w:divBdr>
            <w:top w:val="none" w:sz="0" w:space="0" w:color="auto"/>
            <w:left w:val="none" w:sz="0" w:space="0" w:color="auto"/>
            <w:bottom w:val="none" w:sz="0" w:space="0" w:color="auto"/>
            <w:right w:val="none" w:sz="0" w:space="0" w:color="auto"/>
          </w:divBdr>
        </w:div>
        <w:div w:id="398480624">
          <w:marLeft w:val="1354"/>
          <w:marRight w:val="0"/>
          <w:marTop w:val="86"/>
          <w:marBottom w:val="0"/>
          <w:divBdr>
            <w:top w:val="none" w:sz="0" w:space="0" w:color="auto"/>
            <w:left w:val="none" w:sz="0" w:space="0" w:color="auto"/>
            <w:bottom w:val="none" w:sz="0" w:space="0" w:color="auto"/>
            <w:right w:val="none" w:sz="0" w:space="0" w:color="auto"/>
          </w:divBdr>
        </w:div>
        <w:div w:id="1224410280">
          <w:marLeft w:val="1354"/>
          <w:marRight w:val="0"/>
          <w:marTop w:val="86"/>
          <w:marBottom w:val="0"/>
          <w:divBdr>
            <w:top w:val="none" w:sz="0" w:space="0" w:color="auto"/>
            <w:left w:val="none" w:sz="0" w:space="0" w:color="auto"/>
            <w:bottom w:val="none" w:sz="0" w:space="0" w:color="auto"/>
            <w:right w:val="none" w:sz="0" w:space="0" w:color="auto"/>
          </w:divBdr>
        </w:div>
        <w:div w:id="620303506">
          <w:marLeft w:val="1354"/>
          <w:marRight w:val="0"/>
          <w:marTop w:val="86"/>
          <w:marBottom w:val="0"/>
          <w:divBdr>
            <w:top w:val="none" w:sz="0" w:space="0" w:color="auto"/>
            <w:left w:val="none" w:sz="0" w:space="0" w:color="auto"/>
            <w:bottom w:val="none" w:sz="0" w:space="0" w:color="auto"/>
            <w:right w:val="none" w:sz="0" w:space="0" w:color="auto"/>
          </w:divBdr>
        </w:div>
        <w:div w:id="120611696">
          <w:marLeft w:val="1354"/>
          <w:marRight w:val="0"/>
          <w:marTop w:val="86"/>
          <w:marBottom w:val="0"/>
          <w:divBdr>
            <w:top w:val="none" w:sz="0" w:space="0" w:color="auto"/>
            <w:left w:val="none" w:sz="0" w:space="0" w:color="auto"/>
            <w:bottom w:val="none" w:sz="0" w:space="0" w:color="auto"/>
            <w:right w:val="none" w:sz="0" w:space="0" w:color="auto"/>
          </w:divBdr>
        </w:div>
        <w:div w:id="1617251002">
          <w:marLeft w:val="1354"/>
          <w:marRight w:val="0"/>
          <w:marTop w:val="86"/>
          <w:marBottom w:val="0"/>
          <w:divBdr>
            <w:top w:val="none" w:sz="0" w:space="0" w:color="auto"/>
            <w:left w:val="none" w:sz="0" w:space="0" w:color="auto"/>
            <w:bottom w:val="none" w:sz="0" w:space="0" w:color="auto"/>
            <w:right w:val="none" w:sz="0" w:space="0" w:color="auto"/>
          </w:divBdr>
        </w:div>
        <w:div w:id="1444038051">
          <w:marLeft w:val="547"/>
          <w:marRight w:val="0"/>
          <w:marTop w:val="86"/>
          <w:marBottom w:val="0"/>
          <w:divBdr>
            <w:top w:val="none" w:sz="0" w:space="0" w:color="auto"/>
            <w:left w:val="none" w:sz="0" w:space="0" w:color="auto"/>
            <w:bottom w:val="none" w:sz="0" w:space="0" w:color="auto"/>
            <w:right w:val="none" w:sz="0" w:space="0" w:color="auto"/>
          </w:divBdr>
        </w:div>
      </w:divsChild>
    </w:div>
    <w:div w:id="330178395">
      <w:bodyDiv w:val="1"/>
      <w:marLeft w:val="0"/>
      <w:marRight w:val="0"/>
      <w:marTop w:val="0"/>
      <w:marBottom w:val="0"/>
      <w:divBdr>
        <w:top w:val="none" w:sz="0" w:space="0" w:color="auto"/>
        <w:left w:val="none" w:sz="0" w:space="0" w:color="auto"/>
        <w:bottom w:val="none" w:sz="0" w:space="0" w:color="auto"/>
        <w:right w:val="none" w:sz="0" w:space="0" w:color="auto"/>
      </w:divBdr>
    </w:div>
    <w:div w:id="351994544">
      <w:bodyDiv w:val="1"/>
      <w:marLeft w:val="0"/>
      <w:marRight w:val="0"/>
      <w:marTop w:val="0"/>
      <w:marBottom w:val="0"/>
      <w:divBdr>
        <w:top w:val="none" w:sz="0" w:space="0" w:color="auto"/>
        <w:left w:val="none" w:sz="0" w:space="0" w:color="auto"/>
        <w:bottom w:val="none" w:sz="0" w:space="0" w:color="auto"/>
        <w:right w:val="none" w:sz="0" w:space="0" w:color="auto"/>
      </w:divBdr>
    </w:div>
    <w:div w:id="411513514">
      <w:bodyDiv w:val="1"/>
      <w:marLeft w:val="0"/>
      <w:marRight w:val="0"/>
      <w:marTop w:val="0"/>
      <w:marBottom w:val="0"/>
      <w:divBdr>
        <w:top w:val="none" w:sz="0" w:space="0" w:color="auto"/>
        <w:left w:val="none" w:sz="0" w:space="0" w:color="auto"/>
        <w:bottom w:val="none" w:sz="0" w:space="0" w:color="auto"/>
        <w:right w:val="none" w:sz="0" w:space="0" w:color="auto"/>
      </w:divBdr>
      <w:divsChild>
        <w:div w:id="1083264095">
          <w:marLeft w:val="547"/>
          <w:marRight w:val="0"/>
          <w:marTop w:val="0"/>
          <w:marBottom w:val="200"/>
          <w:divBdr>
            <w:top w:val="none" w:sz="0" w:space="0" w:color="auto"/>
            <w:left w:val="none" w:sz="0" w:space="0" w:color="auto"/>
            <w:bottom w:val="none" w:sz="0" w:space="0" w:color="auto"/>
            <w:right w:val="none" w:sz="0" w:space="0" w:color="auto"/>
          </w:divBdr>
        </w:div>
        <w:div w:id="134876361">
          <w:marLeft w:val="547"/>
          <w:marRight w:val="0"/>
          <w:marTop w:val="0"/>
          <w:marBottom w:val="200"/>
          <w:divBdr>
            <w:top w:val="none" w:sz="0" w:space="0" w:color="auto"/>
            <w:left w:val="none" w:sz="0" w:space="0" w:color="auto"/>
            <w:bottom w:val="none" w:sz="0" w:space="0" w:color="auto"/>
            <w:right w:val="none" w:sz="0" w:space="0" w:color="auto"/>
          </w:divBdr>
        </w:div>
      </w:divsChild>
    </w:div>
    <w:div w:id="444932627">
      <w:bodyDiv w:val="1"/>
      <w:marLeft w:val="0"/>
      <w:marRight w:val="0"/>
      <w:marTop w:val="0"/>
      <w:marBottom w:val="0"/>
      <w:divBdr>
        <w:top w:val="none" w:sz="0" w:space="0" w:color="auto"/>
        <w:left w:val="none" w:sz="0" w:space="0" w:color="auto"/>
        <w:bottom w:val="none" w:sz="0" w:space="0" w:color="auto"/>
        <w:right w:val="none" w:sz="0" w:space="0" w:color="auto"/>
      </w:divBdr>
      <w:divsChild>
        <w:div w:id="2007317165">
          <w:marLeft w:val="806"/>
          <w:marRight w:val="0"/>
          <w:marTop w:val="72"/>
          <w:marBottom w:val="0"/>
          <w:divBdr>
            <w:top w:val="none" w:sz="0" w:space="0" w:color="auto"/>
            <w:left w:val="none" w:sz="0" w:space="0" w:color="auto"/>
            <w:bottom w:val="none" w:sz="0" w:space="0" w:color="auto"/>
            <w:right w:val="none" w:sz="0" w:space="0" w:color="auto"/>
          </w:divBdr>
        </w:div>
      </w:divsChild>
    </w:div>
    <w:div w:id="593365137">
      <w:bodyDiv w:val="1"/>
      <w:marLeft w:val="0"/>
      <w:marRight w:val="0"/>
      <w:marTop w:val="0"/>
      <w:marBottom w:val="0"/>
      <w:divBdr>
        <w:top w:val="none" w:sz="0" w:space="0" w:color="auto"/>
        <w:left w:val="none" w:sz="0" w:space="0" w:color="auto"/>
        <w:bottom w:val="none" w:sz="0" w:space="0" w:color="auto"/>
        <w:right w:val="none" w:sz="0" w:space="0" w:color="auto"/>
      </w:divBdr>
      <w:divsChild>
        <w:div w:id="791746906">
          <w:marLeft w:val="360"/>
          <w:marRight w:val="0"/>
          <w:marTop w:val="0"/>
          <w:marBottom w:val="200"/>
          <w:divBdr>
            <w:top w:val="none" w:sz="0" w:space="0" w:color="auto"/>
            <w:left w:val="none" w:sz="0" w:space="0" w:color="auto"/>
            <w:bottom w:val="none" w:sz="0" w:space="0" w:color="auto"/>
            <w:right w:val="none" w:sz="0" w:space="0" w:color="auto"/>
          </w:divBdr>
        </w:div>
        <w:div w:id="1162429648">
          <w:marLeft w:val="360"/>
          <w:marRight w:val="0"/>
          <w:marTop w:val="0"/>
          <w:marBottom w:val="200"/>
          <w:divBdr>
            <w:top w:val="none" w:sz="0" w:space="0" w:color="auto"/>
            <w:left w:val="none" w:sz="0" w:space="0" w:color="auto"/>
            <w:bottom w:val="none" w:sz="0" w:space="0" w:color="auto"/>
            <w:right w:val="none" w:sz="0" w:space="0" w:color="auto"/>
          </w:divBdr>
        </w:div>
      </w:divsChild>
    </w:div>
    <w:div w:id="606043571">
      <w:bodyDiv w:val="1"/>
      <w:marLeft w:val="0"/>
      <w:marRight w:val="0"/>
      <w:marTop w:val="0"/>
      <w:marBottom w:val="0"/>
      <w:divBdr>
        <w:top w:val="none" w:sz="0" w:space="0" w:color="auto"/>
        <w:left w:val="none" w:sz="0" w:space="0" w:color="auto"/>
        <w:bottom w:val="none" w:sz="0" w:space="0" w:color="auto"/>
        <w:right w:val="none" w:sz="0" w:space="0" w:color="auto"/>
      </w:divBdr>
    </w:div>
    <w:div w:id="635333140">
      <w:bodyDiv w:val="1"/>
      <w:marLeft w:val="0"/>
      <w:marRight w:val="0"/>
      <w:marTop w:val="0"/>
      <w:marBottom w:val="0"/>
      <w:divBdr>
        <w:top w:val="none" w:sz="0" w:space="0" w:color="auto"/>
        <w:left w:val="none" w:sz="0" w:space="0" w:color="auto"/>
        <w:bottom w:val="none" w:sz="0" w:space="0" w:color="auto"/>
        <w:right w:val="none" w:sz="0" w:space="0" w:color="auto"/>
      </w:divBdr>
      <w:divsChild>
        <w:div w:id="1236165017">
          <w:marLeft w:val="446"/>
          <w:marRight w:val="0"/>
          <w:marTop w:val="0"/>
          <w:marBottom w:val="0"/>
          <w:divBdr>
            <w:top w:val="none" w:sz="0" w:space="0" w:color="auto"/>
            <w:left w:val="none" w:sz="0" w:space="0" w:color="auto"/>
            <w:bottom w:val="none" w:sz="0" w:space="0" w:color="auto"/>
            <w:right w:val="none" w:sz="0" w:space="0" w:color="auto"/>
          </w:divBdr>
        </w:div>
        <w:div w:id="1105689220">
          <w:marLeft w:val="446"/>
          <w:marRight w:val="0"/>
          <w:marTop w:val="0"/>
          <w:marBottom w:val="0"/>
          <w:divBdr>
            <w:top w:val="none" w:sz="0" w:space="0" w:color="auto"/>
            <w:left w:val="none" w:sz="0" w:space="0" w:color="auto"/>
            <w:bottom w:val="none" w:sz="0" w:space="0" w:color="auto"/>
            <w:right w:val="none" w:sz="0" w:space="0" w:color="auto"/>
          </w:divBdr>
        </w:div>
        <w:div w:id="591818217">
          <w:marLeft w:val="446"/>
          <w:marRight w:val="0"/>
          <w:marTop w:val="0"/>
          <w:marBottom w:val="0"/>
          <w:divBdr>
            <w:top w:val="none" w:sz="0" w:space="0" w:color="auto"/>
            <w:left w:val="none" w:sz="0" w:space="0" w:color="auto"/>
            <w:bottom w:val="none" w:sz="0" w:space="0" w:color="auto"/>
            <w:right w:val="none" w:sz="0" w:space="0" w:color="auto"/>
          </w:divBdr>
        </w:div>
      </w:divsChild>
    </w:div>
    <w:div w:id="694623580">
      <w:bodyDiv w:val="1"/>
      <w:marLeft w:val="0"/>
      <w:marRight w:val="0"/>
      <w:marTop w:val="0"/>
      <w:marBottom w:val="0"/>
      <w:divBdr>
        <w:top w:val="none" w:sz="0" w:space="0" w:color="auto"/>
        <w:left w:val="none" w:sz="0" w:space="0" w:color="auto"/>
        <w:bottom w:val="none" w:sz="0" w:space="0" w:color="auto"/>
        <w:right w:val="none" w:sz="0" w:space="0" w:color="auto"/>
      </w:divBdr>
      <w:divsChild>
        <w:div w:id="2120760302">
          <w:marLeft w:val="720"/>
          <w:marRight w:val="0"/>
          <w:marTop w:val="0"/>
          <w:marBottom w:val="0"/>
          <w:divBdr>
            <w:top w:val="none" w:sz="0" w:space="0" w:color="auto"/>
            <w:left w:val="none" w:sz="0" w:space="0" w:color="auto"/>
            <w:bottom w:val="none" w:sz="0" w:space="0" w:color="auto"/>
            <w:right w:val="none" w:sz="0" w:space="0" w:color="auto"/>
          </w:divBdr>
        </w:div>
        <w:div w:id="749691992">
          <w:marLeft w:val="720"/>
          <w:marRight w:val="0"/>
          <w:marTop w:val="0"/>
          <w:marBottom w:val="0"/>
          <w:divBdr>
            <w:top w:val="none" w:sz="0" w:space="0" w:color="auto"/>
            <w:left w:val="none" w:sz="0" w:space="0" w:color="auto"/>
            <w:bottom w:val="none" w:sz="0" w:space="0" w:color="auto"/>
            <w:right w:val="none" w:sz="0" w:space="0" w:color="auto"/>
          </w:divBdr>
        </w:div>
      </w:divsChild>
    </w:div>
    <w:div w:id="755828638">
      <w:bodyDiv w:val="1"/>
      <w:marLeft w:val="0"/>
      <w:marRight w:val="0"/>
      <w:marTop w:val="0"/>
      <w:marBottom w:val="0"/>
      <w:divBdr>
        <w:top w:val="none" w:sz="0" w:space="0" w:color="auto"/>
        <w:left w:val="none" w:sz="0" w:space="0" w:color="auto"/>
        <w:bottom w:val="none" w:sz="0" w:space="0" w:color="auto"/>
        <w:right w:val="none" w:sz="0" w:space="0" w:color="auto"/>
      </w:divBdr>
    </w:div>
    <w:div w:id="970206192">
      <w:bodyDiv w:val="1"/>
      <w:marLeft w:val="0"/>
      <w:marRight w:val="0"/>
      <w:marTop w:val="0"/>
      <w:marBottom w:val="0"/>
      <w:divBdr>
        <w:top w:val="none" w:sz="0" w:space="0" w:color="auto"/>
        <w:left w:val="none" w:sz="0" w:space="0" w:color="auto"/>
        <w:bottom w:val="none" w:sz="0" w:space="0" w:color="auto"/>
        <w:right w:val="none" w:sz="0" w:space="0" w:color="auto"/>
      </w:divBdr>
      <w:divsChild>
        <w:div w:id="52511083">
          <w:marLeft w:val="446"/>
          <w:marRight w:val="0"/>
          <w:marTop w:val="0"/>
          <w:marBottom w:val="0"/>
          <w:divBdr>
            <w:top w:val="none" w:sz="0" w:space="0" w:color="auto"/>
            <w:left w:val="none" w:sz="0" w:space="0" w:color="auto"/>
            <w:bottom w:val="none" w:sz="0" w:space="0" w:color="auto"/>
            <w:right w:val="none" w:sz="0" w:space="0" w:color="auto"/>
          </w:divBdr>
        </w:div>
      </w:divsChild>
    </w:div>
    <w:div w:id="998650220">
      <w:bodyDiv w:val="1"/>
      <w:marLeft w:val="0"/>
      <w:marRight w:val="0"/>
      <w:marTop w:val="0"/>
      <w:marBottom w:val="0"/>
      <w:divBdr>
        <w:top w:val="none" w:sz="0" w:space="0" w:color="auto"/>
        <w:left w:val="none" w:sz="0" w:space="0" w:color="auto"/>
        <w:bottom w:val="none" w:sz="0" w:space="0" w:color="auto"/>
        <w:right w:val="none" w:sz="0" w:space="0" w:color="auto"/>
      </w:divBdr>
      <w:divsChild>
        <w:div w:id="2059552971">
          <w:marLeft w:val="547"/>
          <w:marRight w:val="0"/>
          <w:marTop w:val="0"/>
          <w:marBottom w:val="0"/>
          <w:divBdr>
            <w:top w:val="none" w:sz="0" w:space="0" w:color="auto"/>
            <w:left w:val="none" w:sz="0" w:space="0" w:color="auto"/>
            <w:bottom w:val="none" w:sz="0" w:space="0" w:color="auto"/>
            <w:right w:val="none" w:sz="0" w:space="0" w:color="auto"/>
          </w:divBdr>
        </w:div>
      </w:divsChild>
    </w:div>
    <w:div w:id="1043019420">
      <w:bodyDiv w:val="1"/>
      <w:marLeft w:val="0"/>
      <w:marRight w:val="0"/>
      <w:marTop w:val="0"/>
      <w:marBottom w:val="0"/>
      <w:divBdr>
        <w:top w:val="none" w:sz="0" w:space="0" w:color="auto"/>
        <w:left w:val="none" w:sz="0" w:space="0" w:color="auto"/>
        <w:bottom w:val="none" w:sz="0" w:space="0" w:color="auto"/>
        <w:right w:val="none" w:sz="0" w:space="0" w:color="auto"/>
      </w:divBdr>
    </w:div>
    <w:div w:id="1050304770">
      <w:bodyDiv w:val="1"/>
      <w:marLeft w:val="0"/>
      <w:marRight w:val="0"/>
      <w:marTop w:val="0"/>
      <w:marBottom w:val="0"/>
      <w:divBdr>
        <w:top w:val="none" w:sz="0" w:space="0" w:color="auto"/>
        <w:left w:val="none" w:sz="0" w:space="0" w:color="auto"/>
        <w:bottom w:val="none" w:sz="0" w:space="0" w:color="auto"/>
        <w:right w:val="none" w:sz="0" w:space="0" w:color="auto"/>
      </w:divBdr>
      <w:divsChild>
        <w:div w:id="104350602">
          <w:marLeft w:val="720"/>
          <w:marRight w:val="0"/>
          <w:marTop w:val="0"/>
          <w:marBottom w:val="200"/>
          <w:divBdr>
            <w:top w:val="none" w:sz="0" w:space="0" w:color="auto"/>
            <w:left w:val="none" w:sz="0" w:space="0" w:color="auto"/>
            <w:bottom w:val="none" w:sz="0" w:space="0" w:color="auto"/>
            <w:right w:val="none" w:sz="0" w:space="0" w:color="auto"/>
          </w:divBdr>
        </w:div>
        <w:div w:id="849493016">
          <w:marLeft w:val="720"/>
          <w:marRight w:val="0"/>
          <w:marTop w:val="0"/>
          <w:marBottom w:val="200"/>
          <w:divBdr>
            <w:top w:val="none" w:sz="0" w:space="0" w:color="auto"/>
            <w:left w:val="none" w:sz="0" w:space="0" w:color="auto"/>
            <w:bottom w:val="none" w:sz="0" w:space="0" w:color="auto"/>
            <w:right w:val="none" w:sz="0" w:space="0" w:color="auto"/>
          </w:divBdr>
        </w:div>
        <w:div w:id="1853764326">
          <w:marLeft w:val="720"/>
          <w:marRight w:val="0"/>
          <w:marTop w:val="0"/>
          <w:marBottom w:val="200"/>
          <w:divBdr>
            <w:top w:val="none" w:sz="0" w:space="0" w:color="auto"/>
            <w:left w:val="none" w:sz="0" w:space="0" w:color="auto"/>
            <w:bottom w:val="none" w:sz="0" w:space="0" w:color="auto"/>
            <w:right w:val="none" w:sz="0" w:space="0" w:color="auto"/>
          </w:divBdr>
        </w:div>
      </w:divsChild>
    </w:div>
    <w:div w:id="1191526195">
      <w:bodyDiv w:val="1"/>
      <w:marLeft w:val="0"/>
      <w:marRight w:val="0"/>
      <w:marTop w:val="0"/>
      <w:marBottom w:val="0"/>
      <w:divBdr>
        <w:top w:val="none" w:sz="0" w:space="0" w:color="auto"/>
        <w:left w:val="none" w:sz="0" w:space="0" w:color="auto"/>
        <w:bottom w:val="none" w:sz="0" w:space="0" w:color="auto"/>
        <w:right w:val="none" w:sz="0" w:space="0" w:color="auto"/>
      </w:divBdr>
    </w:div>
    <w:div w:id="1259174044">
      <w:bodyDiv w:val="1"/>
      <w:marLeft w:val="0"/>
      <w:marRight w:val="0"/>
      <w:marTop w:val="0"/>
      <w:marBottom w:val="0"/>
      <w:divBdr>
        <w:top w:val="none" w:sz="0" w:space="0" w:color="auto"/>
        <w:left w:val="none" w:sz="0" w:space="0" w:color="auto"/>
        <w:bottom w:val="none" w:sz="0" w:space="0" w:color="auto"/>
        <w:right w:val="none" w:sz="0" w:space="0" w:color="auto"/>
      </w:divBdr>
    </w:div>
    <w:div w:id="1276250943">
      <w:bodyDiv w:val="1"/>
      <w:marLeft w:val="0"/>
      <w:marRight w:val="0"/>
      <w:marTop w:val="0"/>
      <w:marBottom w:val="0"/>
      <w:divBdr>
        <w:top w:val="none" w:sz="0" w:space="0" w:color="auto"/>
        <w:left w:val="none" w:sz="0" w:space="0" w:color="auto"/>
        <w:bottom w:val="none" w:sz="0" w:space="0" w:color="auto"/>
        <w:right w:val="none" w:sz="0" w:space="0" w:color="auto"/>
      </w:divBdr>
      <w:divsChild>
        <w:div w:id="1830050232">
          <w:marLeft w:val="547"/>
          <w:marRight w:val="0"/>
          <w:marTop w:val="0"/>
          <w:marBottom w:val="200"/>
          <w:divBdr>
            <w:top w:val="none" w:sz="0" w:space="0" w:color="auto"/>
            <w:left w:val="none" w:sz="0" w:space="0" w:color="auto"/>
            <w:bottom w:val="none" w:sz="0" w:space="0" w:color="auto"/>
            <w:right w:val="none" w:sz="0" w:space="0" w:color="auto"/>
          </w:divBdr>
        </w:div>
        <w:div w:id="1861622925">
          <w:marLeft w:val="547"/>
          <w:marRight w:val="0"/>
          <w:marTop w:val="0"/>
          <w:marBottom w:val="200"/>
          <w:divBdr>
            <w:top w:val="none" w:sz="0" w:space="0" w:color="auto"/>
            <w:left w:val="none" w:sz="0" w:space="0" w:color="auto"/>
            <w:bottom w:val="none" w:sz="0" w:space="0" w:color="auto"/>
            <w:right w:val="none" w:sz="0" w:space="0" w:color="auto"/>
          </w:divBdr>
        </w:div>
      </w:divsChild>
    </w:div>
    <w:div w:id="1286229428">
      <w:bodyDiv w:val="1"/>
      <w:marLeft w:val="0"/>
      <w:marRight w:val="0"/>
      <w:marTop w:val="0"/>
      <w:marBottom w:val="0"/>
      <w:divBdr>
        <w:top w:val="none" w:sz="0" w:space="0" w:color="auto"/>
        <w:left w:val="none" w:sz="0" w:space="0" w:color="auto"/>
        <w:bottom w:val="none" w:sz="0" w:space="0" w:color="auto"/>
        <w:right w:val="none" w:sz="0" w:space="0" w:color="auto"/>
      </w:divBdr>
    </w:div>
    <w:div w:id="1318460312">
      <w:bodyDiv w:val="1"/>
      <w:marLeft w:val="0"/>
      <w:marRight w:val="0"/>
      <w:marTop w:val="0"/>
      <w:marBottom w:val="0"/>
      <w:divBdr>
        <w:top w:val="none" w:sz="0" w:space="0" w:color="auto"/>
        <w:left w:val="none" w:sz="0" w:space="0" w:color="auto"/>
        <w:bottom w:val="none" w:sz="0" w:space="0" w:color="auto"/>
        <w:right w:val="none" w:sz="0" w:space="0" w:color="auto"/>
      </w:divBdr>
    </w:div>
    <w:div w:id="1358507131">
      <w:bodyDiv w:val="1"/>
      <w:marLeft w:val="0"/>
      <w:marRight w:val="0"/>
      <w:marTop w:val="0"/>
      <w:marBottom w:val="0"/>
      <w:divBdr>
        <w:top w:val="none" w:sz="0" w:space="0" w:color="auto"/>
        <w:left w:val="none" w:sz="0" w:space="0" w:color="auto"/>
        <w:bottom w:val="none" w:sz="0" w:space="0" w:color="auto"/>
        <w:right w:val="none" w:sz="0" w:space="0" w:color="auto"/>
      </w:divBdr>
      <w:divsChild>
        <w:div w:id="1450978121">
          <w:marLeft w:val="648"/>
          <w:marRight w:val="0"/>
          <w:marTop w:val="0"/>
          <w:marBottom w:val="0"/>
          <w:divBdr>
            <w:top w:val="none" w:sz="0" w:space="0" w:color="auto"/>
            <w:left w:val="none" w:sz="0" w:space="0" w:color="auto"/>
            <w:bottom w:val="none" w:sz="0" w:space="0" w:color="auto"/>
            <w:right w:val="none" w:sz="0" w:space="0" w:color="auto"/>
          </w:divBdr>
        </w:div>
        <w:div w:id="1301617687">
          <w:marLeft w:val="1411"/>
          <w:marRight w:val="0"/>
          <w:marTop w:val="0"/>
          <w:marBottom w:val="0"/>
          <w:divBdr>
            <w:top w:val="none" w:sz="0" w:space="0" w:color="auto"/>
            <w:left w:val="none" w:sz="0" w:space="0" w:color="auto"/>
            <w:bottom w:val="none" w:sz="0" w:space="0" w:color="auto"/>
            <w:right w:val="none" w:sz="0" w:space="0" w:color="auto"/>
          </w:divBdr>
        </w:div>
        <w:div w:id="1921718507">
          <w:marLeft w:val="1411"/>
          <w:marRight w:val="0"/>
          <w:marTop w:val="0"/>
          <w:marBottom w:val="0"/>
          <w:divBdr>
            <w:top w:val="none" w:sz="0" w:space="0" w:color="auto"/>
            <w:left w:val="none" w:sz="0" w:space="0" w:color="auto"/>
            <w:bottom w:val="none" w:sz="0" w:space="0" w:color="auto"/>
            <w:right w:val="none" w:sz="0" w:space="0" w:color="auto"/>
          </w:divBdr>
        </w:div>
        <w:div w:id="318384953">
          <w:marLeft w:val="1411"/>
          <w:marRight w:val="0"/>
          <w:marTop w:val="0"/>
          <w:marBottom w:val="0"/>
          <w:divBdr>
            <w:top w:val="none" w:sz="0" w:space="0" w:color="auto"/>
            <w:left w:val="none" w:sz="0" w:space="0" w:color="auto"/>
            <w:bottom w:val="none" w:sz="0" w:space="0" w:color="auto"/>
            <w:right w:val="none" w:sz="0" w:space="0" w:color="auto"/>
          </w:divBdr>
        </w:div>
      </w:divsChild>
    </w:div>
    <w:div w:id="1409838042">
      <w:bodyDiv w:val="1"/>
      <w:marLeft w:val="0"/>
      <w:marRight w:val="0"/>
      <w:marTop w:val="0"/>
      <w:marBottom w:val="0"/>
      <w:divBdr>
        <w:top w:val="none" w:sz="0" w:space="0" w:color="auto"/>
        <w:left w:val="none" w:sz="0" w:space="0" w:color="auto"/>
        <w:bottom w:val="none" w:sz="0" w:space="0" w:color="auto"/>
        <w:right w:val="none" w:sz="0" w:space="0" w:color="auto"/>
      </w:divBdr>
    </w:div>
    <w:div w:id="1427120330">
      <w:bodyDiv w:val="1"/>
      <w:marLeft w:val="0"/>
      <w:marRight w:val="0"/>
      <w:marTop w:val="0"/>
      <w:marBottom w:val="0"/>
      <w:divBdr>
        <w:top w:val="none" w:sz="0" w:space="0" w:color="auto"/>
        <w:left w:val="none" w:sz="0" w:space="0" w:color="auto"/>
        <w:bottom w:val="none" w:sz="0" w:space="0" w:color="auto"/>
        <w:right w:val="none" w:sz="0" w:space="0" w:color="auto"/>
      </w:divBdr>
      <w:divsChild>
        <w:div w:id="139886433">
          <w:marLeft w:val="446"/>
          <w:marRight w:val="0"/>
          <w:marTop w:val="0"/>
          <w:marBottom w:val="0"/>
          <w:divBdr>
            <w:top w:val="none" w:sz="0" w:space="0" w:color="auto"/>
            <w:left w:val="none" w:sz="0" w:space="0" w:color="auto"/>
            <w:bottom w:val="none" w:sz="0" w:space="0" w:color="auto"/>
            <w:right w:val="none" w:sz="0" w:space="0" w:color="auto"/>
          </w:divBdr>
        </w:div>
        <w:div w:id="1969162149">
          <w:marLeft w:val="446"/>
          <w:marRight w:val="0"/>
          <w:marTop w:val="0"/>
          <w:marBottom w:val="0"/>
          <w:divBdr>
            <w:top w:val="none" w:sz="0" w:space="0" w:color="auto"/>
            <w:left w:val="none" w:sz="0" w:space="0" w:color="auto"/>
            <w:bottom w:val="none" w:sz="0" w:space="0" w:color="auto"/>
            <w:right w:val="none" w:sz="0" w:space="0" w:color="auto"/>
          </w:divBdr>
        </w:div>
        <w:div w:id="460417323">
          <w:marLeft w:val="446"/>
          <w:marRight w:val="0"/>
          <w:marTop w:val="0"/>
          <w:marBottom w:val="0"/>
          <w:divBdr>
            <w:top w:val="none" w:sz="0" w:space="0" w:color="auto"/>
            <w:left w:val="none" w:sz="0" w:space="0" w:color="auto"/>
            <w:bottom w:val="none" w:sz="0" w:space="0" w:color="auto"/>
            <w:right w:val="none" w:sz="0" w:space="0" w:color="auto"/>
          </w:divBdr>
        </w:div>
        <w:div w:id="1127429276">
          <w:marLeft w:val="446"/>
          <w:marRight w:val="0"/>
          <w:marTop w:val="0"/>
          <w:marBottom w:val="0"/>
          <w:divBdr>
            <w:top w:val="none" w:sz="0" w:space="0" w:color="auto"/>
            <w:left w:val="none" w:sz="0" w:space="0" w:color="auto"/>
            <w:bottom w:val="none" w:sz="0" w:space="0" w:color="auto"/>
            <w:right w:val="none" w:sz="0" w:space="0" w:color="auto"/>
          </w:divBdr>
        </w:div>
      </w:divsChild>
    </w:div>
    <w:div w:id="1494027187">
      <w:bodyDiv w:val="1"/>
      <w:marLeft w:val="0"/>
      <w:marRight w:val="0"/>
      <w:marTop w:val="0"/>
      <w:marBottom w:val="0"/>
      <w:divBdr>
        <w:top w:val="none" w:sz="0" w:space="0" w:color="auto"/>
        <w:left w:val="none" w:sz="0" w:space="0" w:color="auto"/>
        <w:bottom w:val="none" w:sz="0" w:space="0" w:color="auto"/>
        <w:right w:val="none" w:sz="0" w:space="0" w:color="auto"/>
      </w:divBdr>
      <w:divsChild>
        <w:div w:id="2139061149">
          <w:marLeft w:val="720"/>
          <w:marRight w:val="0"/>
          <w:marTop w:val="0"/>
          <w:marBottom w:val="200"/>
          <w:divBdr>
            <w:top w:val="none" w:sz="0" w:space="0" w:color="auto"/>
            <w:left w:val="none" w:sz="0" w:space="0" w:color="auto"/>
            <w:bottom w:val="none" w:sz="0" w:space="0" w:color="auto"/>
            <w:right w:val="none" w:sz="0" w:space="0" w:color="auto"/>
          </w:divBdr>
        </w:div>
      </w:divsChild>
    </w:div>
    <w:div w:id="1576862449">
      <w:bodyDiv w:val="1"/>
      <w:marLeft w:val="0"/>
      <w:marRight w:val="0"/>
      <w:marTop w:val="0"/>
      <w:marBottom w:val="0"/>
      <w:divBdr>
        <w:top w:val="none" w:sz="0" w:space="0" w:color="auto"/>
        <w:left w:val="none" w:sz="0" w:space="0" w:color="auto"/>
        <w:bottom w:val="none" w:sz="0" w:space="0" w:color="auto"/>
        <w:right w:val="none" w:sz="0" w:space="0" w:color="auto"/>
      </w:divBdr>
      <w:divsChild>
        <w:div w:id="655913947">
          <w:marLeft w:val="648"/>
          <w:marRight w:val="0"/>
          <w:marTop w:val="0"/>
          <w:marBottom w:val="0"/>
          <w:divBdr>
            <w:top w:val="none" w:sz="0" w:space="0" w:color="auto"/>
            <w:left w:val="none" w:sz="0" w:space="0" w:color="auto"/>
            <w:bottom w:val="none" w:sz="0" w:space="0" w:color="auto"/>
            <w:right w:val="none" w:sz="0" w:space="0" w:color="auto"/>
          </w:divBdr>
        </w:div>
        <w:div w:id="1411654415">
          <w:marLeft w:val="1411"/>
          <w:marRight w:val="0"/>
          <w:marTop w:val="0"/>
          <w:marBottom w:val="0"/>
          <w:divBdr>
            <w:top w:val="none" w:sz="0" w:space="0" w:color="auto"/>
            <w:left w:val="none" w:sz="0" w:space="0" w:color="auto"/>
            <w:bottom w:val="none" w:sz="0" w:space="0" w:color="auto"/>
            <w:right w:val="none" w:sz="0" w:space="0" w:color="auto"/>
          </w:divBdr>
        </w:div>
        <w:div w:id="523708295">
          <w:marLeft w:val="1411"/>
          <w:marRight w:val="0"/>
          <w:marTop w:val="0"/>
          <w:marBottom w:val="0"/>
          <w:divBdr>
            <w:top w:val="none" w:sz="0" w:space="0" w:color="auto"/>
            <w:left w:val="none" w:sz="0" w:space="0" w:color="auto"/>
            <w:bottom w:val="none" w:sz="0" w:space="0" w:color="auto"/>
            <w:right w:val="none" w:sz="0" w:space="0" w:color="auto"/>
          </w:divBdr>
        </w:div>
        <w:div w:id="1145318569">
          <w:marLeft w:val="1411"/>
          <w:marRight w:val="0"/>
          <w:marTop w:val="0"/>
          <w:marBottom w:val="0"/>
          <w:divBdr>
            <w:top w:val="none" w:sz="0" w:space="0" w:color="auto"/>
            <w:left w:val="none" w:sz="0" w:space="0" w:color="auto"/>
            <w:bottom w:val="none" w:sz="0" w:space="0" w:color="auto"/>
            <w:right w:val="none" w:sz="0" w:space="0" w:color="auto"/>
          </w:divBdr>
        </w:div>
      </w:divsChild>
    </w:div>
    <w:div w:id="1589197286">
      <w:bodyDiv w:val="1"/>
      <w:marLeft w:val="0"/>
      <w:marRight w:val="0"/>
      <w:marTop w:val="0"/>
      <w:marBottom w:val="0"/>
      <w:divBdr>
        <w:top w:val="none" w:sz="0" w:space="0" w:color="auto"/>
        <w:left w:val="none" w:sz="0" w:space="0" w:color="auto"/>
        <w:bottom w:val="none" w:sz="0" w:space="0" w:color="auto"/>
        <w:right w:val="none" w:sz="0" w:space="0" w:color="auto"/>
      </w:divBdr>
      <w:divsChild>
        <w:div w:id="1007707922">
          <w:marLeft w:val="720"/>
          <w:marRight w:val="0"/>
          <w:marTop w:val="0"/>
          <w:marBottom w:val="0"/>
          <w:divBdr>
            <w:top w:val="none" w:sz="0" w:space="0" w:color="auto"/>
            <w:left w:val="none" w:sz="0" w:space="0" w:color="auto"/>
            <w:bottom w:val="none" w:sz="0" w:space="0" w:color="auto"/>
            <w:right w:val="none" w:sz="0" w:space="0" w:color="auto"/>
          </w:divBdr>
        </w:div>
        <w:div w:id="556207672">
          <w:marLeft w:val="706"/>
          <w:marRight w:val="0"/>
          <w:marTop w:val="0"/>
          <w:marBottom w:val="0"/>
          <w:divBdr>
            <w:top w:val="none" w:sz="0" w:space="0" w:color="auto"/>
            <w:left w:val="none" w:sz="0" w:space="0" w:color="auto"/>
            <w:bottom w:val="none" w:sz="0" w:space="0" w:color="auto"/>
            <w:right w:val="none" w:sz="0" w:space="0" w:color="auto"/>
          </w:divBdr>
        </w:div>
        <w:div w:id="1797605288">
          <w:marLeft w:val="1555"/>
          <w:marRight w:val="0"/>
          <w:marTop w:val="0"/>
          <w:marBottom w:val="0"/>
          <w:divBdr>
            <w:top w:val="none" w:sz="0" w:space="0" w:color="auto"/>
            <w:left w:val="none" w:sz="0" w:space="0" w:color="auto"/>
            <w:bottom w:val="none" w:sz="0" w:space="0" w:color="auto"/>
            <w:right w:val="none" w:sz="0" w:space="0" w:color="auto"/>
          </w:divBdr>
        </w:div>
        <w:div w:id="1439983389">
          <w:marLeft w:val="1555"/>
          <w:marRight w:val="0"/>
          <w:marTop w:val="0"/>
          <w:marBottom w:val="0"/>
          <w:divBdr>
            <w:top w:val="none" w:sz="0" w:space="0" w:color="auto"/>
            <w:left w:val="none" w:sz="0" w:space="0" w:color="auto"/>
            <w:bottom w:val="none" w:sz="0" w:space="0" w:color="auto"/>
            <w:right w:val="none" w:sz="0" w:space="0" w:color="auto"/>
          </w:divBdr>
        </w:div>
        <w:div w:id="1904371038">
          <w:marLeft w:val="1555"/>
          <w:marRight w:val="0"/>
          <w:marTop w:val="0"/>
          <w:marBottom w:val="0"/>
          <w:divBdr>
            <w:top w:val="none" w:sz="0" w:space="0" w:color="auto"/>
            <w:left w:val="none" w:sz="0" w:space="0" w:color="auto"/>
            <w:bottom w:val="none" w:sz="0" w:space="0" w:color="auto"/>
            <w:right w:val="none" w:sz="0" w:space="0" w:color="auto"/>
          </w:divBdr>
        </w:div>
        <w:div w:id="2082366511">
          <w:marLeft w:val="1555"/>
          <w:marRight w:val="0"/>
          <w:marTop w:val="0"/>
          <w:marBottom w:val="0"/>
          <w:divBdr>
            <w:top w:val="none" w:sz="0" w:space="0" w:color="auto"/>
            <w:left w:val="none" w:sz="0" w:space="0" w:color="auto"/>
            <w:bottom w:val="none" w:sz="0" w:space="0" w:color="auto"/>
            <w:right w:val="none" w:sz="0" w:space="0" w:color="auto"/>
          </w:divBdr>
        </w:div>
        <w:div w:id="1370690660">
          <w:marLeft w:val="720"/>
          <w:marRight w:val="0"/>
          <w:marTop w:val="0"/>
          <w:marBottom w:val="0"/>
          <w:divBdr>
            <w:top w:val="none" w:sz="0" w:space="0" w:color="auto"/>
            <w:left w:val="none" w:sz="0" w:space="0" w:color="auto"/>
            <w:bottom w:val="none" w:sz="0" w:space="0" w:color="auto"/>
            <w:right w:val="none" w:sz="0" w:space="0" w:color="auto"/>
          </w:divBdr>
        </w:div>
      </w:divsChild>
    </w:div>
    <w:div w:id="1721633691">
      <w:bodyDiv w:val="1"/>
      <w:marLeft w:val="0"/>
      <w:marRight w:val="0"/>
      <w:marTop w:val="0"/>
      <w:marBottom w:val="0"/>
      <w:divBdr>
        <w:top w:val="none" w:sz="0" w:space="0" w:color="auto"/>
        <w:left w:val="none" w:sz="0" w:space="0" w:color="auto"/>
        <w:bottom w:val="none" w:sz="0" w:space="0" w:color="auto"/>
        <w:right w:val="none" w:sz="0" w:space="0" w:color="auto"/>
      </w:divBdr>
      <w:divsChild>
        <w:div w:id="492456221">
          <w:marLeft w:val="720"/>
          <w:marRight w:val="0"/>
          <w:marTop w:val="0"/>
          <w:marBottom w:val="0"/>
          <w:divBdr>
            <w:top w:val="none" w:sz="0" w:space="0" w:color="auto"/>
            <w:left w:val="none" w:sz="0" w:space="0" w:color="auto"/>
            <w:bottom w:val="none" w:sz="0" w:space="0" w:color="auto"/>
            <w:right w:val="none" w:sz="0" w:space="0" w:color="auto"/>
          </w:divBdr>
        </w:div>
        <w:div w:id="5206887">
          <w:marLeft w:val="720"/>
          <w:marRight w:val="0"/>
          <w:marTop w:val="0"/>
          <w:marBottom w:val="0"/>
          <w:divBdr>
            <w:top w:val="none" w:sz="0" w:space="0" w:color="auto"/>
            <w:left w:val="none" w:sz="0" w:space="0" w:color="auto"/>
            <w:bottom w:val="none" w:sz="0" w:space="0" w:color="auto"/>
            <w:right w:val="none" w:sz="0" w:space="0" w:color="auto"/>
          </w:divBdr>
        </w:div>
        <w:div w:id="1763183896">
          <w:marLeft w:val="720"/>
          <w:marRight w:val="0"/>
          <w:marTop w:val="0"/>
          <w:marBottom w:val="0"/>
          <w:divBdr>
            <w:top w:val="none" w:sz="0" w:space="0" w:color="auto"/>
            <w:left w:val="none" w:sz="0" w:space="0" w:color="auto"/>
            <w:bottom w:val="none" w:sz="0" w:space="0" w:color="auto"/>
            <w:right w:val="none" w:sz="0" w:space="0" w:color="auto"/>
          </w:divBdr>
        </w:div>
        <w:div w:id="587159536">
          <w:marLeft w:val="720"/>
          <w:marRight w:val="0"/>
          <w:marTop w:val="0"/>
          <w:marBottom w:val="0"/>
          <w:divBdr>
            <w:top w:val="none" w:sz="0" w:space="0" w:color="auto"/>
            <w:left w:val="none" w:sz="0" w:space="0" w:color="auto"/>
            <w:bottom w:val="none" w:sz="0" w:space="0" w:color="auto"/>
            <w:right w:val="none" w:sz="0" w:space="0" w:color="auto"/>
          </w:divBdr>
        </w:div>
        <w:div w:id="917640125">
          <w:marLeft w:val="720"/>
          <w:marRight w:val="0"/>
          <w:marTop w:val="0"/>
          <w:marBottom w:val="0"/>
          <w:divBdr>
            <w:top w:val="none" w:sz="0" w:space="0" w:color="auto"/>
            <w:left w:val="none" w:sz="0" w:space="0" w:color="auto"/>
            <w:bottom w:val="none" w:sz="0" w:space="0" w:color="auto"/>
            <w:right w:val="none" w:sz="0" w:space="0" w:color="auto"/>
          </w:divBdr>
        </w:div>
        <w:div w:id="793863600">
          <w:marLeft w:val="720"/>
          <w:marRight w:val="0"/>
          <w:marTop w:val="0"/>
          <w:marBottom w:val="0"/>
          <w:divBdr>
            <w:top w:val="none" w:sz="0" w:space="0" w:color="auto"/>
            <w:left w:val="none" w:sz="0" w:space="0" w:color="auto"/>
            <w:bottom w:val="none" w:sz="0" w:space="0" w:color="auto"/>
            <w:right w:val="none" w:sz="0" w:space="0" w:color="auto"/>
          </w:divBdr>
        </w:div>
        <w:div w:id="1976521619">
          <w:marLeft w:val="720"/>
          <w:marRight w:val="0"/>
          <w:marTop w:val="0"/>
          <w:marBottom w:val="0"/>
          <w:divBdr>
            <w:top w:val="none" w:sz="0" w:space="0" w:color="auto"/>
            <w:left w:val="none" w:sz="0" w:space="0" w:color="auto"/>
            <w:bottom w:val="none" w:sz="0" w:space="0" w:color="auto"/>
            <w:right w:val="none" w:sz="0" w:space="0" w:color="auto"/>
          </w:divBdr>
        </w:div>
        <w:div w:id="1460102872">
          <w:marLeft w:val="720"/>
          <w:marRight w:val="0"/>
          <w:marTop w:val="0"/>
          <w:marBottom w:val="0"/>
          <w:divBdr>
            <w:top w:val="none" w:sz="0" w:space="0" w:color="auto"/>
            <w:left w:val="none" w:sz="0" w:space="0" w:color="auto"/>
            <w:bottom w:val="none" w:sz="0" w:space="0" w:color="auto"/>
            <w:right w:val="none" w:sz="0" w:space="0" w:color="auto"/>
          </w:divBdr>
        </w:div>
        <w:div w:id="643006155">
          <w:marLeft w:val="720"/>
          <w:marRight w:val="0"/>
          <w:marTop w:val="0"/>
          <w:marBottom w:val="0"/>
          <w:divBdr>
            <w:top w:val="none" w:sz="0" w:space="0" w:color="auto"/>
            <w:left w:val="none" w:sz="0" w:space="0" w:color="auto"/>
            <w:bottom w:val="none" w:sz="0" w:space="0" w:color="auto"/>
            <w:right w:val="none" w:sz="0" w:space="0" w:color="auto"/>
          </w:divBdr>
        </w:div>
      </w:divsChild>
    </w:div>
    <w:div w:id="1759254145">
      <w:bodyDiv w:val="1"/>
      <w:marLeft w:val="0"/>
      <w:marRight w:val="0"/>
      <w:marTop w:val="0"/>
      <w:marBottom w:val="0"/>
      <w:divBdr>
        <w:top w:val="none" w:sz="0" w:space="0" w:color="auto"/>
        <w:left w:val="none" w:sz="0" w:space="0" w:color="auto"/>
        <w:bottom w:val="none" w:sz="0" w:space="0" w:color="auto"/>
        <w:right w:val="none" w:sz="0" w:space="0" w:color="auto"/>
      </w:divBdr>
      <w:divsChild>
        <w:div w:id="1801919419">
          <w:marLeft w:val="446"/>
          <w:marRight w:val="0"/>
          <w:marTop w:val="0"/>
          <w:marBottom w:val="0"/>
          <w:divBdr>
            <w:top w:val="none" w:sz="0" w:space="0" w:color="auto"/>
            <w:left w:val="none" w:sz="0" w:space="0" w:color="auto"/>
            <w:bottom w:val="none" w:sz="0" w:space="0" w:color="auto"/>
            <w:right w:val="none" w:sz="0" w:space="0" w:color="auto"/>
          </w:divBdr>
        </w:div>
      </w:divsChild>
    </w:div>
    <w:div w:id="1784300117">
      <w:bodyDiv w:val="1"/>
      <w:marLeft w:val="0"/>
      <w:marRight w:val="0"/>
      <w:marTop w:val="0"/>
      <w:marBottom w:val="0"/>
      <w:divBdr>
        <w:top w:val="none" w:sz="0" w:space="0" w:color="auto"/>
        <w:left w:val="none" w:sz="0" w:space="0" w:color="auto"/>
        <w:bottom w:val="none" w:sz="0" w:space="0" w:color="auto"/>
        <w:right w:val="none" w:sz="0" w:space="0" w:color="auto"/>
      </w:divBdr>
    </w:div>
    <w:div w:id="1832090476">
      <w:bodyDiv w:val="1"/>
      <w:marLeft w:val="0"/>
      <w:marRight w:val="0"/>
      <w:marTop w:val="0"/>
      <w:marBottom w:val="0"/>
      <w:divBdr>
        <w:top w:val="none" w:sz="0" w:space="0" w:color="auto"/>
        <w:left w:val="none" w:sz="0" w:space="0" w:color="auto"/>
        <w:bottom w:val="none" w:sz="0" w:space="0" w:color="auto"/>
        <w:right w:val="none" w:sz="0" w:space="0" w:color="auto"/>
      </w:divBdr>
      <w:divsChild>
        <w:div w:id="1432705547">
          <w:marLeft w:val="720"/>
          <w:marRight w:val="0"/>
          <w:marTop w:val="0"/>
          <w:marBottom w:val="200"/>
          <w:divBdr>
            <w:top w:val="none" w:sz="0" w:space="0" w:color="auto"/>
            <w:left w:val="none" w:sz="0" w:space="0" w:color="auto"/>
            <w:bottom w:val="none" w:sz="0" w:space="0" w:color="auto"/>
            <w:right w:val="none" w:sz="0" w:space="0" w:color="auto"/>
          </w:divBdr>
        </w:div>
        <w:div w:id="1919821817">
          <w:marLeft w:val="720"/>
          <w:marRight w:val="0"/>
          <w:marTop w:val="0"/>
          <w:marBottom w:val="200"/>
          <w:divBdr>
            <w:top w:val="none" w:sz="0" w:space="0" w:color="auto"/>
            <w:left w:val="none" w:sz="0" w:space="0" w:color="auto"/>
            <w:bottom w:val="none" w:sz="0" w:space="0" w:color="auto"/>
            <w:right w:val="none" w:sz="0" w:space="0" w:color="auto"/>
          </w:divBdr>
        </w:div>
        <w:div w:id="614797665">
          <w:marLeft w:val="720"/>
          <w:marRight w:val="0"/>
          <w:marTop w:val="0"/>
          <w:marBottom w:val="200"/>
          <w:divBdr>
            <w:top w:val="none" w:sz="0" w:space="0" w:color="auto"/>
            <w:left w:val="none" w:sz="0" w:space="0" w:color="auto"/>
            <w:bottom w:val="none" w:sz="0" w:space="0" w:color="auto"/>
            <w:right w:val="none" w:sz="0" w:space="0" w:color="auto"/>
          </w:divBdr>
        </w:div>
        <w:div w:id="1875386960">
          <w:marLeft w:val="720"/>
          <w:marRight w:val="0"/>
          <w:marTop w:val="0"/>
          <w:marBottom w:val="200"/>
          <w:divBdr>
            <w:top w:val="none" w:sz="0" w:space="0" w:color="auto"/>
            <w:left w:val="none" w:sz="0" w:space="0" w:color="auto"/>
            <w:bottom w:val="none" w:sz="0" w:space="0" w:color="auto"/>
            <w:right w:val="none" w:sz="0" w:space="0" w:color="auto"/>
          </w:divBdr>
        </w:div>
        <w:div w:id="59060479">
          <w:marLeft w:val="720"/>
          <w:marRight w:val="0"/>
          <w:marTop w:val="0"/>
          <w:marBottom w:val="200"/>
          <w:divBdr>
            <w:top w:val="none" w:sz="0" w:space="0" w:color="auto"/>
            <w:left w:val="none" w:sz="0" w:space="0" w:color="auto"/>
            <w:bottom w:val="none" w:sz="0" w:space="0" w:color="auto"/>
            <w:right w:val="none" w:sz="0" w:space="0" w:color="auto"/>
          </w:divBdr>
        </w:div>
        <w:div w:id="1260525599">
          <w:marLeft w:val="720"/>
          <w:marRight w:val="0"/>
          <w:marTop w:val="0"/>
          <w:marBottom w:val="200"/>
          <w:divBdr>
            <w:top w:val="none" w:sz="0" w:space="0" w:color="auto"/>
            <w:left w:val="none" w:sz="0" w:space="0" w:color="auto"/>
            <w:bottom w:val="none" w:sz="0" w:space="0" w:color="auto"/>
            <w:right w:val="none" w:sz="0" w:space="0" w:color="auto"/>
          </w:divBdr>
        </w:div>
        <w:div w:id="1023433642">
          <w:marLeft w:val="720"/>
          <w:marRight w:val="0"/>
          <w:marTop w:val="0"/>
          <w:marBottom w:val="200"/>
          <w:divBdr>
            <w:top w:val="none" w:sz="0" w:space="0" w:color="auto"/>
            <w:left w:val="none" w:sz="0" w:space="0" w:color="auto"/>
            <w:bottom w:val="none" w:sz="0" w:space="0" w:color="auto"/>
            <w:right w:val="none" w:sz="0" w:space="0" w:color="auto"/>
          </w:divBdr>
        </w:div>
        <w:div w:id="1517039415">
          <w:marLeft w:val="720"/>
          <w:marRight w:val="0"/>
          <w:marTop w:val="0"/>
          <w:marBottom w:val="200"/>
          <w:divBdr>
            <w:top w:val="none" w:sz="0" w:space="0" w:color="auto"/>
            <w:left w:val="none" w:sz="0" w:space="0" w:color="auto"/>
            <w:bottom w:val="none" w:sz="0" w:space="0" w:color="auto"/>
            <w:right w:val="none" w:sz="0" w:space="0" w:color="auto"/>
          </w:divBdr>
        </w:div>
      </w:divsChild>
    </w:div>
    <w:div w:id="1944191751">
      <w:bodyDiv w:val="1"/>
      <w:marLeft w:val="0"/>
      <w:marRight w:val="0"/>
      <w:marTop w:val="0"/>
      <w:marBottom w:val="0"/>
      <w:divBdr>
        <w:top w:val="none" w:sz="0" w:space="0" w:color="auto"/>
        <w:left w:val="none" w:sz="0" w:space="0" w:color="auto"/>
        <w:bottom w:val="none" w:sz="0" w:space="0" w:color="auto"/>
        <w:right w:val="none" w:sz="0" w:space="0" w:color="auto"/>
      </w:divBdr>
    </w:div>
    <w:div w:id="1956983726">
      <w:bodyDiv w:val="1"/>
      <w:marLeft w:val="0"/>
      <w:marRight w:val="0"/>
      <w:marTop w:val="0"/>
      <w:marBottom w:val="0"/>
      <w:divBdr>
        <w:top w:val="none" w:sz="0" w:space="0" w:color="auto"/>
        <w:left w:val="none" w:sz="0" w:space="0" w:color="auto"/>
        <w:bottom w:val="none" w:sz="0" w:space="0" w:color="auto"/>
        <w:right w:val="none" w:sz="0" w:space="0" w:color="auto"/>
      </w:divBdr>
    </w:div>
    <w:div w:id="2015299984">
      <w:bodyDiv w:val="1"/>
      <w:marLeft w:val="0"/>
      <w:marRight w:val="0"/>
      <w:marTop w:val="0"/>
      <w:marBottom w:val="0"/>
      <w:divBdr>
        <w:top w:val="none" w:sz="0" w:space="0" w:color="auto"/>
        <w:left w:val="none" w:sz="0" w:space="0" w:color="auto"/>
        <w:bottom w:val="none" w:sz="0" w:space="0" w:color="auto"/>
        <w:right w:val="none" w:sz="0" w:space="0" w:color="auto"/>
      </w:divBdr>
      <w:divsChild>
        <w:div w:id="590966500">
          <w:marLeft w:val="547"/>
          <w:marRight w:val="0"/>
          <w:marTop w:val="0"/>
          <w:marBottom w:val="200"/>
          <w:divBdr>
            <w:top w:val="none" w:sz="0" w:space="0" w:color="auto"/>
            <w:left w:val="none" w:sz="0" w:space="0" w:color="auto"/>
            <w:bottom w:val="none" w:sz="0" w:space="0" w:color="auto"/>
            <w:right w:val="none" w:sz="0" w:space="0" w:color="auto"/>
          </w:divBdr>
        </w:div>
        <w:div w:id="247738477">
          <w:marLeft w:val="547"/>
          <w:marRight w:val="0"/>
          <w:marTop w:val="0"/>
          <w:marBottom w:val="200"/>
          <w:divBdr>
            <w:top w:val="none" w:sz="0" w:space="0" w:color="auto"/>
            <w:left w:val="none" w:sz="0" w:space="0" w:color="auto"/>
            <w:bottom w:val="none" w:sz="0" w:space="0" w:color="auto"/>
            <w:right w:val="none" w:sz="0" w:space="0" w:color="auto"/>
          </w:divBdr>
        </w:div>
        <w:div w:id="1138374943">
          <w:marLeft w:val="547"/>
          <w:marRight w:val="0"/>
          <w:marTop w:val="0"/>
          <w:marBottom w:val="200"/>
          <w:divBdr>
            <w:top w:val="none" w:sz="0" w:space="0" w:color="auto"/>
            <w:left w:val="none" w:sz="0" w:space="0" w:color="auto"/>
            <w:bottom w:val="none" w:sz="0" w:space="0" w:color="auto"/>
            <w:right w:val="none" w:sz="0" w:space="0" w:color="auto"/>
          </w:divBdr>
        </w:div>
      </w:divsChild>
    </w:div>
    <w:div w:id="2067219012">
      <w:bodyDiv w:val="1"/>
      <w:marLeft w:val="0"/>
      <w:marRight w:val="0"/>
      <w:marTop w:val="0"/>
      <w:marBottom w:val="0"/>
      <w:divBdr>
        <w:top w:val="none" w:sz="0" w:space="0" w:color="auto"/>
        <w:left w:val="none" w:sz="0" w:space="0" w:color="auto"/>
        <w:bottom w:val="none" w:sz="0" w:space="0" w:color="auto"/>
        <w:right w:val="none" w:sz="0" w:space="0" w:color="auto"/>
      </w:divBdr>
      <w:divsChild>
        <w:div w:id="873272989">
          <w:marLeft w:val="1138"/>
          <w:marRight w:val="0"/>
          <w:marTop w:val="0"/>
          <w:marBottom w:val="0"/>
          <w:divBdr>
            <w:top w:val="none" w:sz="0" w:space="0" w:color="auto"/>
            <w:left w:val="none" w:sz="0" w:space="0" w:color="auto"/>
            <w:bottom w:val="none" w:sz="0" w:space="0" w:color="auto"/>
            <w:right w:val="none" w:sz="0" w:space="0" w:color="auto"/>
          </w:divBdr>
        </w:div>
        <w:div w:id="1581712034">
          <w:marLeft w:val="1138"/>
          <w:marRight w:val="0"/>
          <w:marTop w:val="0"/>
          <w:marBottom w:val="0"/>
          <w:divBdr>
            <w:top w:val="none" w:sz="0" w:space="0" w:color="auto"/>
            <w:left w:val="none" w:sz="0" w:space="0" w:color="auto"/>
            <w:bottom w:val="none" w:sz="0" w:space="0" w:color="auto"/>
            <w:right w:val="none" w:sz="0" w:space="0" w:color="auto"/>
          </w:divBdr>
        </w:div>
      </w:divsChild>
    </w:div>
    <w:div w:id="2084831462">
      <w:bodyDiv w:val="1"/>
      <w:marLeft w:val="0"/>
      <w:marRight w:val="0"/>
      <w:marTop w:val="0"/>
      <w:marBottom w:val="0"/>
      <w:divBdr>
        <w:top w:val="none" w:sz="0" w:space="0" w:color="auto"/>
        <w:left w:val="none" w:sz="0" w:space="0" w:color="auto"/>
        <w:bottom w:val="none" w:sz="0" w:space="0" w:color="auto"/>
        <w:right w:val="none" w:sz="0" w:space="0" w:color="auto"/>
      </w:divBdr>
      <w:divsChild>
        <w:div w:id="456336068">
          <w:marLeft w:val="547"/>
          <w:marRight w:val="0"/>
          <w:marTop w:val="0"/>
          <w:marBottom w:val="200"/>
          <w:divBdr>
            <w:top w:val="none" w:sz="0" w:space="0" w:color="auto"/>
            <w:left w:val="none" w:sz="0" w:space="0" w:color="auto"/>
            <w:bottom w:val="none" w:sz="0" w:space="0" w:color="auto"/>
            <w:right w:val="none" w:sz="0" w:space="0" w:color="auto"/>
          </w:divBdr>
        </w:div>
        <w:div w:id="2043632168">
          <w:marLeft w:val="547"/>
          <w:marRight w:val="0"/>
          <w:marTop w:val="0"/>
          <w:marBottom w:val="200"/>
          <w:divBdr>
            <w:top w:val="none" w:sz="0" w:space="0" w:color="auto"/>
            <w:left w:val="none" w:sz="0" w:space="0" w:color="auto"/>
            <w:bottom w:val="none" w:sz="0" w:space="0" w:color="auto"/>
            <w:right w:val="none" w:sz="0" w:space="0" w:color="auto"/>
          </w:divBdr>
        </w:div>
        <w:div w:id="1639412450">
          <w:marLeft w:val="547"/>
          <w:marRight w:val="0"/>
          <w:marTop w:val="0"/>
          <w:marBottom w:val="200"/>
          <w:divBdr>
            <w:top w:val="none" w:sz="0" w:space="0" w:color="auto"/>
            <w:left w:val="none" w:sz="0" w:space="0" w:color="auto"/>
            <w:bottom w:val="none" w:sz="0" w:space="0" w:color="auto"/>
            <w:right w:val="none" w:sz="0" w:space="0" w:color="auto"/>
          </w:divBdr>
        </w:div>
      </w:divsChild>
    </w:div>
    <w:div w:id="2134863399">
      <w:bodyDiv w:val="1"/>
      <w:marLeft w:val="0"/>
      <w:marRight w:val="0"/>
      <w:marTop w:val="0"/>
      <w:marBottom w:val="0"/>
      <w:divBdr>
        <w:top w:val="none" w:sz="0" w:space="0" w:color="auto"/>
        <w:left w:val="none" w:sz="0" w:space="0" w:color="auto"/>
        <w:bottom w:val="none" w:sz="0" w:space="0" w:color="auto"/>
        <w:right w:val="none" w:sz="0" w:space="0" w:color="auto"/>
      </w:divBdr>
    </w:div>
    <w:div w:id="2136171125">
      <w:bodyDiv w:val="1"/>
      <w:marLeft w:val="0"/>
      <w:marRight w:val="0"/>
      <w:marTop w:val="0"/>
      <w:marBottom w:val="0"/>
      <w:divBdr>
        <w:top w:val="none" w:sz="0" w:space="0" w:color="auto"/>
        <w:left w:val="none" w:sz="0" w:space="0" w:color="auto"/>
        <w:bottom w:val="none" w:sz="0" w:space="0" w:color="auto"/>
        <w:right w:val="none" w:sz="0" w:space="0" w:color="auto"/>
      </w:divBdr>
    </w:div>
    <w:div w:id="2144033573">
      <w:bodyDiv w:val="1"/>
      <w:marLeft w:val="0"/>
      <w:marRight w:val="0"/>
      <w:marTop w:val="0"/>
      <w:marBottom w:val="0"/>
      <w:divBdr>
        <w:top w:val="none" w:sz="0" w:space="0" w:color="auto"/>
        <w:left w:val="none" w:sz="0" w:space="0" w:color="auto"/>
        <w:bottom w:val="none" w:sz="0" w:space="0" w:color="auto"/>
        <w:right w:val="none" w:sz="0" w:space="0" w:color="auto"/>
      </w:divBdr>
      <w:divsChild>
        <w:div w:id="690033612">
          <w:marLeft w:val="547"/>
          <w:marRight w:val="0"/>
          <w:marTop w:val="0"/>
          <w:marBottom w:val="200"/>
          <w:divBdr>
            <w:top w:val="none" w:sz="0" w:space="0" w:color="auto"/>
            <w:left w:val="none" w:sz="0" w:space="0" w:color="auto"/>
            <w:bottom w:val="none" w:sz="0" w:space="0" w:color="auto"/>
            <w:right w:val="none" w:sz="0" w:space="0" w:color="auto"/>
          </w:divBdr>
        </w:div>
        <w:div w:id="1024789010">
          <w:marLeft w:val="547"/>
          <w:marRight w:val="0"/>
          <w:marTop w:val="0"/>
          <w:marBottom w:val="200"/>
          <w:divBdr>
            <w:top w:val="none" w:sz="0" w:space="0" w:color="auto"/>
            <w:left w:val="none" w:sz="0" w:space="0" w:color="auto"/>
            <w:bottom w:val="none" w:sz="0" w:space="0" w:color="auto"/>
            <w:right w:val="none" w:sz="0" w:space="0" w:color="auto"/>
          </w:divBdr>
        </w:div>
        <w:div w:id="1127047918">
          <w:marLeft w:val="547"/>
          <w:marRight w:val="0"/>
          <w:marTop w:val="0"/>
          <w:marBottom w:val="200"/>
          <w:divBdr>
            <w:top w:val="none" w:sz="0" w:space="0" w:color="auto"/>
            <w:left w:val="none" w:sz="0" w:space="0" w:color="auto"/>
            <w:bottom w:val="none" w:sz="0" w:space="0" w:color="auto"/>
            <w:right w:val="none" w:sz="0" w:space="0" w:color="auto"/>
          </w:divBdr>
        </w:div>
        <w:div w:id="1596090679">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B2C40-5984-49F2-B488-D5B659A7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5763</Words>
  <Characters>31702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29</cp:revision>
  <cp:lastPrinted>2019-03-07T18:19:00Z</cp:lastPrinted>
  <dcterms:created xsi:type="dcterms:W3CDTF">2019-03-20T20:59:00Z</dcterms:created>
  <dcterms:modified xsi:type="dcterms:W3CDTF">2019-08-16T21:21:00Z</dcterms:modified>
</cp:coreProperties>
</file>