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12" w:rsidRDefault="00797012" w:rsidP="00797012">
      <w:pPr>
        <w:spacing w:line="360" w:lineRule="auto"/>
        <w:jc w:val="both"/>
        <w:rPr>
          <w:b/>
        </w:rPr>
      </w:pPr>
    </w:p>
    <w:p w:rsidR="00797012" w:rsidRDefault="00797012" w:rsidP="00797012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-12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>n la Sala de Sesiones del Consejo de Vigilancia del Fondo Social para la Vivienda; San Salvador, a las diez horas del día martes 26 de marzo del año 2019. Se realizó la reunión de los señores Mie</w:t>
      </w:r>
      <w:bookmarkStart w:id="0" w:name="_GoBack"/>
      <w:bookmarkEnd w:id="0"/>
      <w:r>
        <w:t xml:space="preserve">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CV-11/2019.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4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5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025/2019 d</w:t>
      </w:r>
      <w:r w:rsidRPr="00366165">
        <w:rPr>
          <w:bCs/>
        </w:rPr>
        <w:t xml:space="preserve">el </w:t>
      </w:r>
      <w:r>
        <w:rPr>
          <w:bCs/>
        </w:rPr>
        <w:t>6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026/2019 d</w:t>
      </w:r>
      <w:r w:rsidRPr="00366165">
        <w:rPr>
          <w:bCs/>
        </w:rPr>
        <w:t xml:space="preserve">el </w:t>
      </w:r>
      <w:r>
        <w:rPr>
          <w:bCs/>
        </w:rPr>
        <w:t>7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077A9C">
        <w:t>Correspondencia Recibida.</w:t>
      </w:r>
      <w:r>
        <w:t xml:space="preserve"> </w:t>
      </w:r>
      <w:r w:rsidRPr="00077A9C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CV-11/2019, de fecha 21 de marzo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022/2019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1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lastRenderedPageBreak/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8A24C4">
        <w:rPr>
          <w:color w:val="000000"/>
        </w:rPr>
        <w:t>Solicitud de participación de empleados en XXXII Encuentro del Comité Latinoamericano de Consulta Registral;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EE16FD">
        <w:rPr>
          <w:color w:val="000000"/>
        </w:rPr>
        <w:t>Informe Trimestral de la Política Crediticia a diciembre de 2018;</w:t>
      </w:r>
      <w:r w:rsidRPr="008E7A2F"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E7A2F">
        <w:rPr>
          <w:color w:val="000000"/>
        </w:rPr>
        <w:t>Modificación Garantía adicional de Línea de crédito con BANDESAL;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214D8">
        <w:rPr>
          <w:color w:val="000000"/>
        </w:rPr>
        <w:t xml:space="preserve">Autorización de precios de Venta de Activos Extraordinarios;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31041F">
        <w:rPr>
          <w:color w:val="000000"/>
        </w:rPr>
        <w:t xml:space="preserve">Solicitud de CONICA, S.A. de C.V. de Factibilidad para Proyecto </w:t>
      </w:r>
      <w:proofErr w:type="spellStart"/>
      <w:r w:rsidRPr="0031041F">
        <w:rPr>
          <w:color w:val="000000"/>
        </w:rPr>
        <w:t>Rosabal</w:t>
      </w:r>
      <w:proofErr w:type="spellEnd"/>
      <w:r w:rsidRPr="0031041F">
        <w:rPr>
          <w:color w:val="000000"/>
        </w:rPr>
        <w:t xml:space="preserve">;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 </w:t>
      </w:r>
      <w:r w:rsidRPr="00871D35">
        <w:rPr>
          <w:color w:val="000000"/>
        </w:rPr>
        <w:t xml:space="preserve">Solicitud del Ing. Edgar Danilo Granadino Flores, de Factibilidad para Proyecto Reparto Santa </w:t>
      </w:r>
      <w:r>
        <w:rPr>
          <w:color w:val="000000"/>
        </w:rPr>
        <w:t>Julia</w:t>
      </w:r>
      <w:r w:rsidRPr="00871D35">
        <w:rPr>
          <w:color w:val="000000"/>
        </w:rPr>
        <w:t>;</w:t>
      </w:r>
      <w:r w:rsidRPr="00871D35">
        <w:rPr>
          <w:b/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Especificaciones Técnicas MB-03/2019 “Suministro de Papelería y Artículos de Uso y Consumo Diverso;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Prórroga de Contratos Temporales de Auxiliares Jurídicos; </w:t>
      </w:r>
      <w:r w:rsidRPr="00377C25">
        <w:rPr>
          <w:b/>
          <w:color w:val="000000"/>
        </w:rPr>
        <w:t>XIII.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8A24C4">
        <w:rPr>
          <w:color w:val="000000"/>
        </w:rPr>
        <w:t>Solicitud de participación de empleados en XXXII Encuentro del Comité Latinoamericano de Consulta Registral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43478A">
        <w:rPr>
          <w:b/>
          <w:color w:val="000000"/>
        </w:rPr>
        <w:t>participación de empleados en XXXII Encuentro del Comité Latinoamericano de Consulta Registral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EE16FD">
        <w:rPr>
          <w:color w:val="000000"/>
        </w:rPr>
        <w:t>Informe Trimestral de la Política Crediticia a diciembre de 2018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el </w:t>
      </w:r>
      <w:r w:rsidRPr="0043478A">
        <w:rPr>
          <w:b/>
          <w:color w:val="000000"/>
        </w:rPr>
        <w:t xml:space="preserve">Informe Trimestral </w:t>
      </w:r>
      <w:r w:rsidRPr="0043478A">
        <w:rPr>
          <w:b/>
          <w:color w:val="000000"/>
        </w:rPr>
        <w:lastRenderedPageBreak/>
        <w:t>de la Política Crediticia a diciembre de 2018</w:t>
      </w:r>
      <w:r>
        <w:rPr>
          <w:b/>
          <w:color w:val="000000"/>
        </w:rPr>
        <w:t xml:space="preserve">. </w:t>
      </w:r>
      <w:r w:rsidRPr="008E7A2F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E7A2F">
        <w:rPr>
          <w:color w:val="000000"/>
        </w:rPr>
        <w:t>Modificación Garantía adicional de Línea de crédito con BANDESAL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43478A">
        <w:rPr>
          <w:b/>
          <w:color w:val="000000"/>
        </w:rPr>
        <w:t>Modificación Garantía adicional de Línea de crédito con BANDESAL</w:t>
      </w:r>
      <w:r>
        <w:rPr>
          <w:b/>
          <w:color w:val="000000"/>
        </w:rPr>
        <w:t>.</w:t>
      </w:r>
      <w:r>
        <w:rPr>
          <w:color w:val="000000"/>
        </w:rPr>
        <w:t xml:space="preserve"> P</w:t>
      </w:r>
      <w:r w:rsidRPr="00E527A3">
        <w:rPr>
          <w:b/>
          <w:bCs/>
        </w:rPr>
        <w:t>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214D8">
        <w:rPr>
          <w:color w:val="000000"/>
        </w:rPr>
        <w:t>Autorización de precios de Venta de Activos Extraordinarios</w:t>
      </w:r>
      <w:r>
        <w:rPr>
          <w:color w:val="000000"/>
        </w:rPr>
        <w:t>,</w:t>
      </w:r>
      <w:r w:rsidRPr="003A5F9A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31041F">
        <w:rPr>
          <w:color w:val="000000"/>
        </w:rPr>
        <w:t xml:space="preserve">Solicitud de CONICA, S.A. de C.V. de Factibilidad para Proyecto </w:t>
      </w:r>
      <w:proofErr w:type="spellStart"/>
      <w:r w:rsidRPr="0031041F">
        <w:rPr>
          <w:color w:val="000000"/>
        </w:rPr>
        <w:t>Rosabal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43478A">
        <w:rPr>
          <w:b/>
          <w:color w:val="000000"/>
        </w:rPr>
        <w:t xml:space="preserve">Factibilidad para Proyecto </w:t>
      </w:r>
      <w:proofErr w:type="spellStart"/>
      <w:r w:rsidRPr="0043478A">
        <w:rPr>
          <w:b/>
          <w:color w:val="000000"/>
        </w:rPr>
        <w:t>Rosabal</w:t>
      </w:r>
      <w:proofErr w:type="spellEnd"/>
      <w:r w:rsidRPr="0043478A">
        <w:rPr>
          <w:b/>
          <w:color w:val="000000"/>
        </w:rPr>
        <w:t>;</w:t>
      </w:r>
      <w:r w:rsidRPr="0031041F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 </w:t>
      </w:r>
      <w:r w:rsidRPr="00871D35">
        <w:rPr>
          <w:color w:val="000000"/>
        </w:rPr>
        <w:t xml:space="preserve">Solicitud del Ing. Edgar Danilo Granadino Flores, de Factibilidad para Proyecto Reparto Santa </w:t>
      </w:r>
      <w:r>
        <w:rPr>
          <w:color w:val="000000"/>
        </w:rPr>
        <w:t xml:space="preserve">Julia,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43478A">
        <w:rPr>
          <w:b/>
          <w:color w:val="000000"/>
        </w:rPr>
        <w:t>Factibilidad para</w:t>
      </w:r>
      <w:r>
        <w:rPr>
          <w:b/>
          <w:color w:val="000000"/>
        </w:rPr>
        <w:t xml:space="preserve"> </w:t>
      </w:r>
      <w:r w:rsidRPr="0043478A">
        <w:rPr>
          <w:b/>
          <w:color w:val="000000"/>
        </w:rPr>
        <w:t>Factibilidad para Proyecto Reparto Santa Julia.</w:t>
      </w:r>
      <w:r>
        <w:rPr>
          <w:color w:val="000000"/>
        </w:rPr>
        <w:t xml:space="preserve"> </w:t>
      </w:r>
      <w:r w:rsidRPr="00871D35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Especificaciones Técnicas MB-03/2019 “Suministro de Papelería y Artículos de Uso y Consumo Diverso,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7C55DC">
        <w:rPr>
          <w:b/>
          <w:color w:val="000000"/>
        </w:rPr>
        <w:t>Especificaciones Técnicas MB-03/2019 “Suministro de Papelería y Artículos de Uso y Consumo Diverso</w:t>
      </w:r>
      <w:r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Prórroga de Contratos Temporales de Auxiliares Jurídicos,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 </w:t>
      </w:r>
      <w:r w:rsidRPr="007C55DC">
        <w:rPr>
          <w:b/>
          <w:color w:val="000000"/>
        </w:rPr>
        <w:t>Prórroga de Contratos Temporales de Auxiliares Jurídicos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>IX.</w:t>
      </w:r>
      <w:r w:rsidRPr="00077A9C">
        <w:rPr>
          <w:b/>
          <w:bCs/>
        </w:rPr>
        <w:t xml:space="preserve"> </w:t>
      </w:r>
      <w:r>
        <w:rPr>
          <w:b/>
          <w:bCs/>
        </w:rPr>
        <w:t xml:space="preserve">CORRESPONDENCIA RECIBIDA.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de Factibilidades de Financiamiento de crédito a largo plazo otorgadas por Junta Directiva. Después de haber leído y analizado el contenido del memorándum, </w:t>
      </w:r>
      <w:r>
        <w:rPr>
          <w:b/>
          <w:color w:val="000000"/>
        </w:rPr>
        <w:t>este Consejo se da por enterado sobre el memorando presentado por la Gerencia Técnica</w:t>
      </w:r>
      <w:r w:rsidRPr="00192F70">
        <w:rPr>
          <w:b/>
          <w:color w:val="000000"/>
        </w:rPr>
        <w:t xml:space="preserve">. 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 xml:space="preserve">. En este punto el Consejo no hubo nada que tratar.  La Presidenta del Consejo </w:t>
      </w:r>
      <w:r w:rsidRPr="00AA0E50">
        <w:rPr>
          <w:b/>
        </w:rPr>
        <w:t>convoca para la próxima reunión</w:t>
      </w:r>
      <w:r>
        <w:t xml:space="preserve"> el día jueves 4 de abril del año 2019, a la misma hora y lugar. Y no habiendo más que hacer constar, se da por finalizada la reunión   a las catorce horas, ratificamos su contenido y firmamos.</w:t>
      </w:r>
    </w:p>
    <w:p w:rsidR="00797012" w:rsidRDefault="00797012" w:rsidP="00797012">
      <w:pPr>
        <w:spacing w:line="360" w:lineRule="auto"/>
        <w:jc w:val="both"/>
        <w:rPr>
          <w:sz w:val="22"/>
          <w:lang w:val="pt-BR"/>
        </w:rPr>
      </w:pPr>
    </w:p>
    <w:p w:rsidR="00797012" w:rsidRDefault="00797012" w:rsidP="00797012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CB61DD">
        <w:rPr>
          <w:rFonts w:ascii="Arial" w:hAnsi="Arial" w:cs="Arial"/>
          <w:b/>
          <w:sz w:val="20"/>
          <w:lang w:val="pt-BR"/>
        </w:rPr>
        <w:t>Herbert Danilo Alvarado</w:t>
      </w:r>
      <w:r w:rsidRPr="00CB61DD">
        <w:rPr>
          <w:rFonts w:ascii="Arial" w:hAnsi="Arial" w:cs="Arial"/>
          <w:b/>
          <w:sz w:val="20"/>
          <w:lang w:val="es-SV"/>
        </w:rPr>
        <w:t xml:space="preserve">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797012" w:rsidRDefault="00797012" w:rsidP="00797012">
      <w:pPr>
        <w:spacing w:line="360" w:lineRule="auto"/>
        <w:jc w:val="both"/>
        <w:rPr>
          <w:sz w:val="22"/>
          <w:lang w:val="pt-BR"/>
        </w:rPr>
      </w:pPr>
    </w:p>
    <w:p w:rsidR="00AD2F86" w:rsidRDefault="00797012" w:rsidP="00797012">
      <w:pPr>
        <w:spacing w:line="360" w:lineRule="auto"/>
      </w:pPr>
    </w:p>
    <w:sectPr w:rsidR="00AD2F86" w:rsidSect="00797012">
      <w:headerReference w:type="default" r:id="rId6"/>
      <w:pgSz w:w="12240" w:h="15840"/>
      <w:pgMar w:top="851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12" w:rsidRDefault="00797012" w:rsidP="00797012">
      <w:r>
        <w:separator/>
      </w:r>
    </w:p>
  </w:endnote>
  <w:endnote w:type="continuationSeparator" w:id="0">
    <w:p w:rsidR="00797012" w:rsidRDefault="00797012" w:rsidP="007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12" w:rsidRDefault="00797012" w:rsidP="00797012">
      <w:r>
        <w:separator/>
      </w:r>
    </w:p>
  </w:footnote>
  <w:footnote w:type="continuationSeparator" w:id="0">
    <w:p w:rsidR="00797012" w:rsidRDefault="00797012" w:rsidP="0079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12" w:rsidRPr="00A13633" w:rsidRDefault="00797012" w:rsidP="0079701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797012" w:rsidRPr="00797012" w:rsidRDefault="00797012" w:rsidP="0079701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12"/>
    <w:rsid w:val="004677A7"/>
    <w:rsid w:val="00797012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8EE04"/>
  <w15:chartTrackingRefBased/>
  <w15:docId w15:val="{9BD76FAC-B4A4-49C2-A8AB-8976511D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0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70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1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2019-04-10T21:33:00Z</dcterms:created>
  <dcterms:modified xsi:type="dcterms:W3CDTF">2019-04-10T21:35:00Z</dcterms:modified>
</cp:coreProperties>
</file>