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B0" w:rsidRDefault="000509B0" w:rsidP="000509B0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-11</w:t>
      </w:r>
      <w:r w:rsidRPr="003025D8">
        <w:rPr>
          <w:b/>
        </w:rPr>
        <w:t>/20</w:t>
      </w:r>
      <w:r>
        <w:rPr>
          <w:b/>
        </w:rPr>
        <w:t xml:space="preserve">19. 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jueves 21 de marzo del año 2019.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</w:t>
      </w:r>
      <w:r w:rsidRPr="0010519B">
        <w:rPr>
          <w:b/>
        </w:rPr>
        <w:t>(AUSENTE)</w:t>
      </w:r>
      <w:r>
        <w:t xml:space="preserve">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la  señora </w:t>
      </w:r>
      <w:r w:rsidRPr="00CE0AE4">
        <w:rPr>
          <w:b/>
        </w:rPr>
        <w:t>L</w:t>
      </w:r>
      <w:r>
        <w:rPr>
          <w:b/>
        </w:rPr>
        <w:t>Y</w:t>
      </w:r>
      <w:r w:rsidRPr="00CE0AE4">
        <w:rPr>
          <w:b/>
        </w:rPr>
        <w:t xml:space="preserve">Z MILIZEN </w:t>
      </w:r>
      <w:r>
        <w:rPr>
          <w:b/>
        </w:rPr>
        <w:t xml:space="preserve">C. </w:t>
      </w:r>
      <w:r w:rsidRPr="00CE0AE4">
        <w:rPr>
          <w:b/>
        </w:rPr>
        <w:t xml:space="preserve">S. CERNA DE GALLEGOS, </w:t>
      </w:r>
      <w:r>
        <w:t xml:space="preserve">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CV-10/2019.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017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25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018</w:t>
      </w:r>
      <w:r w:rsidRPr="00366165">
        <w:rPr>
          <w:bCs/>
        </w:rPr>
        <w:t>/</w:t>
      </w:r>
      <w:r>
        <w:rPr>
          <w:bCs/>
        </w:rPr>
        <w:t>2019 del</w:t>
      </w:r>
      <w:r w:rsidRPr="00366165">
        <w:rPr>
          <w:bCs/>
        </w:rPr>
        <w:t xml:space="preserve"> </w:t>
      </w:r>
      <w:r>
        <w:rPr>
          <w:bCs/>
        </w:rPr>
        <w:t>28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019</w:t>
      </w:r>
      <w:r w:rsidRPr="00366165">
        <w:rPr>
          <w:bCs/>
        </w:rPr>
        <w:t>/</w:t>
      </w:r>
      <w:r>
        <w:rPr>
          <w:bCs/>
        </w:rPr>
        <w:t>2019 d</w:t>
      </w:r>
      <w:r w:rsidRPr="00366165">
        <w:rPr>
          <w:bCs/>
        </w:rPr>
        <w:t xml:space="preserve">el </w:t>
      </w:r>
      <w:r>
        <w:rPr>
          <w:bCs/>
        </w:rPr>
        <w:t>29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020/2019 d</w:t>
      </w:r>
      <w:r w:rsidRPr="00366165">
        <w:rPr>
          <w:bCs/>
        </w:rPr>
        <w:t xml:space="preserve">el </w:t>
      </w:r>
      <w:r>
        <w:rPr>
          <w:bCs/>
        </w:rPr>
        <w:t>30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021/2019 d</w:t>
      </w:r>
      <w:r w:rsidRPr="00366165">
        <w:rPr>
          <w:bCs/>
        </w:rPr>
        <w:t xml:space="preserve">el </w:t>
      </w:r>
      <w:r>
        <w:rPr>
          <w:bCs/>
        </w:rPr>
        <w:t>31 de enero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2019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 </w:t>
      </w:r>
      <w:r>
        <w:rPr>
          <w:b/>
        </w:rPr>
        <w:t>II. LECTURA Y APROBACIÓN DEL ACTA ANTERIOR.</w:t>
      </w:r>
      <w:r>
        <w:t xml:space="preserve">  Se dio lectura al Acta CV-10/2019, de fecha 11 de marzo del año 2019,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017/2019 </w:t>
      </w:r>
      <w:r w:rsidRPr="004A3AF9">
        <w:rPr>
          <w:b/>
          <w:bCs/>
        </w:rPr>
        <w:t xml:space="preserve">DEL </w:t>
      </w:r>
      <w:r>
        <w:rPr>
          <w:b/>
          <w:bCs/>
        </w:rPr>
        <w:t>25 DE</w:t>
      </w:r>
      <w:r w:rsidRPr="004A3AF9">
        <w:rPr>
          <w:b/>
          <w:bCs/>
        </w:rPr>
        <w:t xml:space="preserve">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018</w:t>
      </w:r>
      <w:r w:rsidRPr="004A3AF9">
        <w:rPr>
          <w:b/>
          <w:bCs/>
        </w:rPr>
        <w:t>/</w:t>
      </w:r>
      <w:r>
        <w:rPr>
          <w:b/>
          <w:bCs/>
        </w:rPr>
        <w:t xml:space="preserve">2019 </w:t>
      </w:r>
      <w:r w:rsidRPr="004A3AF9">
        <w:rPr>
          <w:b/>
          <w:bCs/>
        </w:rPr>
        <w:t xml:space="preserve">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</w:t>
      </w:r>
      <w:r>
        <w:rPr>
          <w:color w:val="000000"/>
        </w:rPr>
        <w:lastRenderedPageBreak/>
        <w:t xml:space="preserve">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019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 xml:space="preserve">.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020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021</w:t>
      </w:r>
      <w:r w:rsidRPr="004A3AF9">
        <w:rPr>
          <w:b/>
          <w:bCs/>
        </w:rPr>
        <w:t>/</w:t>
      </w:r>
      <w:r>
        <w:rPr>
          <w:b/>
          <w:bCs/>
        </w:rPr>
        <w:t>2019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31 </w:t>
      </w:r>
      <w:r w:rsidRPr="004A3AF9">
        <w:rPr>
          <w:b/>
          <w:bCs/>
        </w:rPr>
        <w:t xml:space="preserve">DE </w:t>
      </w:r>
      <w:r>
        <w:rPr>
          <w:b/>
          <w:bCs/>
        </w:rPr>
        <w:t>ENERO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2019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Financiero a diciembre 2018;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Liquidación de Presupuesto de Ingresos y Egresos 2018;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D84410">
        <w:rPr>
          <w:color w:val="000000"/>
        </w:rPr>
        <w:t>Informe sobre Libre Gestión No. FSV-540/2018 “Servicio de mantenimiento preventivo y correctivo incluyendo partes para equipos de misión crítica”;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C96C15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 </w:t>
      </w:r>
      <w:r>
        <w:rPr>
          <w:color w:val="000000"/>
        </w:rPr>
        <w:t xml:space="preserve">Solicitud de suscripción de Convenio para brindar información para el trámite de créditos del FSV”;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C96C15">
        <w:rPr>
          <w:color w:val="000000"/>
        </w:rPr>
        <w:t>Propuesta de modificación de Plan de Compensación</w:t>
      </w:r>
      <w:r>
        <w:rPr>
          <w:b/>
          <w:color w:val="000000"/>
        </w:rPr>
        <w:t>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Monitor de Operaciones al mes de diciembre de 2018;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Resultados de evaluación del desempeño 2018 y modificaciones para 2019;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Informe de la Cuenta “Reparaciones recuperables seguro de daños; </w:t>
      </w:r>
      <w:r w:rsidRPr="000104ED">
        <w:rPr>
          <w:b/>
          <w:color w:val="000000"/>
        </w:rPr>
        <w:t>XIII.</w:t>
      </w:r>
      <w:r>
        <w:rPr>
          <w:color w:val="000000"/>
        </w:rPr>
        <w:t xml:space="preserve">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Informe Financiero a diciembre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50B7F">
        <w:rPr>
          <w:b/>
          <w:color w:val="000000"/>
        </w:rPr>
        <w:t>Informe Financiero a diciembre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Liquidación de Presupuesto de Ingresos y Egresos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50B7F">
        <w:rPr>
          <w:b/>
          <w:color w:val="000000"/>
        </w:rPr>
        <w:t>Liquidación de Presupuesto de Ingresos y Egresos 2018.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D84410">
        <w:rPr>
          <w:color w:val="000000"/>
        </w:rPr>
        <w:t xml:space="preserve">Informe sobre Libre Gestión No. FSV-540/2018 “Servicio de mantenimiento preventivo y correctivo incluyendo partes para equipos de misión </w:t>
      </w:r>
      <w:r w:rsidRPr="00D84410">
        <w:rPr>
          <w:color w:val="000000"/>
        </w:rPr>
        <w:lastRenderedPageBreak/>
        <w:t>crítica”</w:t>
      </w:r>
      <w:r w:rsidRPr="007C3593">
        <w:rPr>
          <w:b/>
          <w:color w:val="000000"/>
        </w:rPr>
        <w:t xml:space="preserve">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50B7F">
        <w:rPr>
          <w:b/>
          <w:color w:val="000000"/>
        </w:rPr>
        <w:t>Informe sobre Libre Gestión No. FSV-540/2018 “Servicio de mantenimiento preventivo y correctivo incluyendo partes para equipos de misión crítica”.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 </w:t>
      </w:r>
      <w:r w:rsidRPr="00C96C15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</w:t>
      </w:r>
      <w:r>
        <w:rPr>
          <w:b/>
          <w:color w:val="000000"/>
        </w:rPr>
        <w:t>V</w:t>
      </w:r>
      <w:r w:rsidRPr="00D70419">
        <w:rPr>
          <w:b/>
          <w:color w:val="000000"/>
        </w:rPr>
        <w:t>III.</w:t>
      </w:r>
      <w:r>
        <w:rPr>
          <w:b/>
          <w:color w:val="000000"/>
        </w:rPr>
        <w:t xml:space="preserve">   </w:t>
      </w:r>
      <w:r>
        <w:rPr>
          <w:color w:val="000000"/>
        </w:rPr>
        <w:t xml:space="preserve">Solicitud de suscripción de Convenio para brindar información para el trámite de créditos del FSV”,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050B7F">
        <w:rPr>
          <w:b/>
          <w:color w:val="000000"/>
        </w:rPr>
        <w:t>Solicitud de suscripción de Convenio para brindar información para el trámite de créditos del FSV”.</w:t>
      </w:r>
      <w:r>
        <w:rPr>
          <w:b/>
          <w:color w:val="000000"/>
        </w:rPr>
        <w:t xml:space="preserve"> </w:t>
      </w:r>
      <w:r w:rsidRPr="0022640F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C96C15">
        <w:rPr>
          <w:color w:val="000000"/>
        </w:rPr>
        <w:t>Propuesta de modificación de Plan de Compensación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050B7F">
        <w:rPr>
          <w:b/>
          <w:color w:val="000000"/>
        </w:rPr>
        <w:t>Propuesta de modificación de Plan de Compensación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Monitor de Operaciones al mes de diciembre de 2018,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50B7F">
        <w:rPr>
          <w:b/>
          <w:color w:val="000000"/>
        </w:rPr>
        <w:t>Monitor de Operaciones al mes de diciembre de 2018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Resultados de evaluación del desempeño 2018 y modificaciones para 2019,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los </w:t>
      </w:r>
      <w:r w:rsidRPr="00050B7F">
        <w:rPr>
          <w:b/>
          <w:color w:val="000000"/>
        </w:rPr>
        <w:t>Resultados de evaluación del desempeño 2018 y modificaciones para 2019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Informe de la Cuenta “Reparaciones recuperables seguro de daños,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050B7F">
        <w:rPr>
          <w:b/>
          <w:color w:val="000000"/>
        </w:rPr>
        <w:t>Informe de la Cuenta “Reparaciones recuperables seguro de daños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>. En este punto el Consejo no hubo nada que tratar.  La Presidenta del Consejo convoca para la próxima reunión el día martes 26 de marzo del año 2019, a la misma hora y lugar. Y no habiendo más que hacer constar, se da por finalizada la reunión   a las catorce horas, ratificamos su contenido y</w:t>
      </w:r>
      <w:bookmarkStart w:id="0" w:name="_GoBack"/>
      <w:bookmarkEnd w:id="0"/>
      <w:r>
        <w:t xml:space="preserve"> firmamos.</w:t>
      </w:r>
    </w:p>
    <w:p w:rsidR="000509B0" w:rsidRDefault="000509B0" w:rsidP="000509B0">
      <w:pPr>
        <w:spacing w:line="360" w:lineRule="auto"/>
        <w:jc w:val="both"/>
        <w:rPr>
          <w:sz w:val="22"/>
          <w:lang w:val="pt-BR"/>
        </w:rPr>
      </w:pPr>
    </w:p>
    <w:p w:rsidR="000509B0" w:rsidRDefault="000509B0" w:rsidP="000509B0">
      <w:pPr>
        <w:spacing w:line="360" w:lineRule="auto"/>
        <w:jc w:val="both"/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</w:t>
      </w:r>
      <w:r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Lic. Luís Mario Flores Guillén, Ing. </w:t>
      </w:r>
      <w:r w:rsidRPr="00CB61DD">
        <w:rPr>
          <w:rFonts w:ascii="Arial" w:hAnsi="Arial" w:cs="Arial"/>
          <w:b/>
          <w:sz w:val="20"/>
          <w:lang w:val="pt-BR"/>
        </w:rPr>
        <w:t>Herbert Danilo Alvarado</w:t>
      </w:r>
      <w:r w:rsidRPr="00CB61DD">
        <w:rPr>
          <w:rFonts w:ascii="Arial" w:hAnsi="Arial" w:cs="Arial"/>
          <w:b/>
          <w:sz w:val="20"/>
          <w:lang w:val="es-SV"/>
        </w:rPr>
        <w:t xml:space="preserve"> </w:t>
      </w:r>
      <w:r>
        <w:rPr>
          <w:rFonts w:ascii="Arial" w:hAnsi="Arial" w:cs="Arial"/>
          <w:b/>
          <w:sz w:val="20"/>
          <w:lang w:val="es-SV"/>
        </w:rPr>
        <w:t xml:space="preserve">y </w:t>
      </w:r>
      <w:r w:rsidRPr="00E726FC">
        <w:rPr>
          <w:rFonts w:ascii="Arial" w:hAnsi="Arial" w:cs="Arial"/>
          <w:b/>
          <w:sz w:val="20"/>
          <w:lang w:val="es-SV"/>
        </w:rPr>
        <w:t>l</w:t>
      </w:r>
      <w:r>
        <w:rPr>
          <w:rFonts w:ascii="Arial" w:hAnsi="Arial" w:cs="Arial"/>
          <w:b/>
          <w:sz w:val="20"/>
          <w:lang w:val="es-SV"/>
        </w:rPr>
        <w:t xml:space="preserve">a Señora </w:t>
      </w:r>
      <w:r w:rsidRPr="00DC0E9D">
        <w:rPr>
          <w:rFonts w:ascii="Arial" w:hAnsi="Arial" w:cs="Arial"/>
          <w:b/>
          <w:sz w:val="20"/>
          <w:lang w:val="es-SV"/>
        </w:rPr>
        <w:t xml:space="preserve">Lyz Milizen C. S. Cerna de </w:t>
      </w:r>
      <w:proofErr w:type="gramStart"/>
      <w:r w:rsidRPr="00DC0E9D">
        <w:rPr>
          <w:rFonts w:ascii="Arial" w:hAnsi="Arial" w:cs="Arial"/>
          <w:b/>
          <w:sz w:val="20"/>
          <w:lang w:val="es-SV"/>
        </w:rPr>
        <w:t>Gallegos</w:t>
      </w:r>
      <w:proofErr w:type="gramEnd"/>
      <w:r>
        <w:rPr>
          <w:rFonts w:ascii="Arial" w:hAnsi="Arial" w:cs="Arial"/>
          <w:b/>
          <w:sz w:val="20"/>
          <w:lang w:val="es-SV"/>
        </w:rPr>
        <w:t>.</w:t>
      </w:r>
    </w:p>
    <w:p w:rsidR="000509B0" w:rsidRDefault="000509B0" w:rsidP="000509B0">
      <w:pPr>
        <w:spacing w:line="360" w:lineRule="auto"/>
        <w:jc w:val="both"/>
        <w:rPr>
          <w:sz w:val="22"/>
          <w:lang w:val="pt-BR"/>
        </w:rPr>
      </w:pPr>
    </w:p>
    <w:p w:rsidR="000509B0" w:rsidRDefault="000509B0" w:rsidP="000509B0">
      <w:pPr>
        <w:spacing w:line="360" w:lineRule="auto"/>
        <w:jc w:val="both"/>
      </w:pPr>
      <w:r>
        <w:rPr>
          <w:sz w:val="22"/>
          <w:lang w:val="pt-BR"/>
        </w:rPr>
        <w:t xml:space="preserve">                                                  </w:t>
      </w:r>
    </w:p>
    <w:p w:rsidR="000509B0" w:rsidRDefault="000509B0" w:rsidP="000509B0">
      <w:pPr>
        <w:spacing w:line="360" w:lineRule="auto"/>
        <w:jc w:val="both"/>
      </w:pPr>
    </w:p>
    <w:p w:rsidR="00AD2F86" w:rsidRDefault="00852F16" w:rsidP="000509B0">
      <w:pPr>
        <w:spacing w:line="360" w:lineRule="auto"/>
      </w:pPr>
    </w:p>
    <w:sectPr w:rsidR="00AD2F86" w:rsidSect="000509B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9B0" w:rsidRDefault="000509B0" w:rsidP="000509B0">
      <w:r>
        <w:separator/>
      </w:r>
    </w:p>
  </w:endnote>
  <w:endnote w:type="continuationSeparator" w:id="0">
    <w:p w:rsidR="000509B0" w:rsidRDefault="000509B0" w:rsidP="000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9B0" w:rsidRDefault="000509B0" w:rsidP="000509B0">
      <w:r>
        <w:separator/>
      </w:r>
    </w:p>
  </w:footnote>
  <w:footnote w:type="continuationSeparator" w:id="0">
    <w:p w:rsidR="000509B0" w:rsidRDefault="000509B0" w:rsidP="0005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9B0" w:rsidRPr="00A13633" w:rsidRDefault="000509B0" w:rsidP="000509B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0509B0" w:rsidRPr="000509B0" w:rsidRDefault="000509B0" w:rsidP="000509B0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B0"/>
    <w:rsid w:val="000509B0"/>
    <w:rsid w:val="004677A7"/>
    <w:rsid w:val="00852F16"/>
    <w:rsid w:val="00D3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33DD6E"/>
  <w15:chartTrackingRefBased/>
  <w15:docId w15:val="{67DE3A1B-8522-47D5-A2E5-99A38ECE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09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09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509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9B0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2019-04-10T21:27:00Z</dcterms:created>
  <dcterms:modified xsi:type="dcterms:W3CDTF">2019-04-10T21:35:00Z</dcterms:modified>
</cp:coreProperties>
</file>