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F9F" w:rsidRDefault="00AC4F9F" w:rsidP="00AC4F9F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-08</w:t>
      </w:r>
      <w:r w:rsidRPr="003025D8">
        <w:rPr>
          <w:b/>
        </w:rPr>
        <w:t>/20</w:t>
      </w:r>
      <w:r>
        <w:rPr>
          <w:b/>
        </w:rPr>
        <w:t xml:space="preserve">19.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las diez horas del día martes 26 de febrero del año 2019.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r>
        <w:t>en represen</w:t>
      </w:r>
      <w:bookmarkStart w:id="0" w:name="_GoBack"/>
      <w:bookmarkEnd w:id="0"/>
      <w:r>
        <w:t xml:space="preserve">tación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CV-07/2019.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001</w:t>
      </w:r>
      <w:r w:rsidRPr="00366165">
        <w:rPr>
          <w:bCs/>
        </w:rPr>
        <w:t>/</w:t>
      </w:r>
      <w:r>
        <w:rPr>
          <w:bCs/>
        </w:rPr>
        <w:t>2019 d</w:t>
      </w:r>
      <w:r w:rsidRPr="00366165">
        <w:rPr>
          <w:bCs/>
        </w:rPr>
        <w:t xml:space="preserve">el </w:t>
      </w:r>
      <w:r>
        <w:rPr>
          <w:bCs/>
        </w:rPr>
        <w:t>3 de enero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002</w:t>
      </w:r>
      <w:r w:rsidRPr="00366165">
        <w:rPr>
          <w:bCs/>
        </w:rPr>
        <w:t>/</w:t>
      </w:r>
      <w:r>
        <w:rPr>
          <w:bCs/>
        </w:rPr>
        <w:t>2019 del</w:t>
      </w:r>
      <w:r w:rsidRPr="00366165">
        <w:rPr>
          <w:bCs/>
        </w:rPr>
        <w:t xml:space="preserve"> </w:t>
      </w:r>
      <w:r>
        <w:rPr>
          <w:bCs/>
        </w:rPr>
        <w:t>4 de enero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003</w:t>
      </w:r>
      <w:r w:rsidRPr="00366165">
        <w:rPr>
          <w:bCs/>
        </w:rPr>
        <w:t>/</w:t>
      </w:r>
      <w:r>
        <w:rPr>
          <w:bCs/>
        </w:rPr>
        <w:t>2019 d</w:t>
      </w:r>
      <w:r w:rsidRPr="00366165">
        <w:rPr>
          <w:bCs/>
        </w:rPr>
        <w:t xml:space="preserve">el </w:t>
      </w:r>
      <w:r>
        <w:rPr>
          <w:bCs/>
        </w:rPr>
        <w:t>7 de enero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004/2019 d</w:t>
      </w:r>
      <w:r w:rsidRPr="00366165">
        <w:rPr>
          <w:bCs/>
        </w:rPr>
        <w:t xml:space="preserve">el </w:t>
      </w:r>
      <w:r>
        <w:rPr>
          <w:bCs/>
        </w:rPr>
        <w:t>8 de enero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005/2019 d</w:t>
      </w:r>
      <w:r w:rsidRPr="00366165">
        <w:rPr>
          <w:bCs/>
        </w:rPr>
        <w:t xml:space="preserve">el </w:t>
      </w:r>
      <w:r>
        <w:rPr>
          <w:bCs/>
        </w:rPr>
        <w:t>9 de enero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006/2019 d</w:t>
      </w:r>
      <w:r w:rsidRPr="00366165">
        <w:rPr>
          <w:bCs/>
        </w:rPr>
        <w:t xml:space="preserve">el </w:t>
      </w:r>
      <w:r>
        <w:rPr>
          <w:bCs/>
        </w:rPr>
        <w:t>10 de enero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>.</w:t>
      </w:r>
      <w:r w:rsidRPr="009F0E13">
        <w:t xml:space="preserve"> </w:t>
      </w:r>
      <w:r w:rsidRPr="006950DC">
        <w:rPr>
          <w:b/>
        </w:rPr>
        <w:t>IX.</w:t>
      </w:r>
      <w:r>
        <w:t xml:space="preserve">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137E67">
        <w:rPr>
          <w:b/>
        </w:rPr>
        <w:t>X.</w:t>
      </w:r>
      <w:r>
        <w:t xml:space="preserve"> 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CV-07/2019, de fecha 19 de febrero del año 2019,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001/2019 </w:t>
      </w:r>
      <w:r w:rsidRPr="004A3AF9">
        <w:rPr>
          <w:b/>
          <w:bCs/>
        </w:rPr>
        <w:t xml:space="preserve">DEL </w:t>
      </w:r>
      <w:r>
        <w:rPr>
          <w:b/>
          <w:bCs/>
        </w:rPr>
        <w:t>3 DE</w:t>
      </w:r>
      <w:r w:rsidRPr="004A3AF9">
        <w:rPr>
          <w:b/>
          <w:bCs/>
        </w:rPr>
        <w:t xml:space="preserve"> </w:t>
      </w:r>
      <w:r>
        <w:rPr>
          <w:b/>
          <w:bCs/>
        </w:rPr>
        <w:t>ENERO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002</w:t>
      </w:r>
      <w:r w:rsidRPr="004A3AF9">
        <w:rPr>
          <w:b/>
          <w:bCs/>
        </w:rPr>
        <w:t>/</w:t>
      </w:r>
      <w:r>
        <w:rPr>
          <w:b/>
          <w:bCs/>
        </w:rPr>
        <w:t xml:space="preserve">2019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4 </w:t>
      </w:r>
      <w:r w:rsidRPr="004A3AF9">
        <w:rPr>
          <w:b/>
          <w:bCs/>
        </w:rPr>
        <w:t xml:space="preserve">DE </w:t>
      </w:r>
      <w:r>
        <w:rPr>
          <w:b/>
          <w:bCs/>
        </w:rPr>
        <w:t>ENERO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</w:t>
      </w:r>
      <w:r>
        <w:rPr>
          <w:color w:val="000000"/>
        </w:rPr>
        <w:lastRenderedPageBreak/>
        <w:t xml:space="preserve">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003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7 </w:t>
      </w:r>
      <w:r w:rsidRPr="004A3AF9">
        <w:rPr>
          <w:b/>
          <w:bCs/>
        </w:rPr>
        <w:t xml:space="preserve">DE </w:t>
      </w:r>
      <w:r>
        <w:rPr>
          <w:b/>
          <w:bCs/>
        </w:rPr>
        <w:t>ENERO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004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8 </w:t>
      </w:r>
      <w:r w:rsidRPr="004A3AF9">
        <w:rPr>
          <w:b/>
          <w:bCs/>
        </w:rPr>
        <w:t xml:space="preserve">DE </w:t>
      </w:r>
      <w:r>
        <w:rPr>
          <w:b/>
          <w:bCs/>
        </w:rPr>
        <w:t>ENERO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005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9 </w:t>
      </w:r>
      <w:r w:rsidRPr="004A3AF9">
        <w:rPr>
          <w:b/>
          <w:bCs/>
        </w:rPr>
        <w:t xml:space="preserve">DE </w:t>
      </w:r>
      <w:r>
        <w:rPr>
          <w:b/>
          <w:bCs/>
        </w:rPr>
        <w:t>ENERO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006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10 </w:t>
      </w:r>
      <w:r w:rsidRPr="004A3AF9">
        <w:rPr>
          <w:b/>
          <w:bCs/>
        </w:rPr>
        <w:t xml:space="preserve">DE </w:t>
      </w:r>
      <w:r>
        <w:rPr>
          <w:b/>
          <w:bCs/>
        </w:rPr>
        <w:t>ENERO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>;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 Aprobación de préstamos personales;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</w:t>
      </w:r>
      <w:r w:rsidRPr="00E71171">
        <w:rPr>
          <w:color w:val="000000"/>
        </w:rPr>
        <w:t xml:space="preserve">Autorización para Otorgar poder Especial Administrativo; </w:t>
      </w:r>
      <w:r w:rsidRPr="00AB5301">
        <w:rPr>
          <w:b/>
          <w:color w:val="000000"/>
        </w:rPr>
        <w:t>VI.</w:t>
      </w:r>
      <w:r w:rsidRPr="00E71171">
        <w:rPr>
          <w:color w:val="000000"/>
        </w:rPr>
        <w:t xml:space="preserve">  Solicitud de prórroga de Contratos Libre Gestión No. FSV-545/2017 “Gestión de Cobro por Vía Judicial de préstamos en mora, para Agencia Central; </w:t>
      </w:r>
      <w:r w:rsidRPr="00AB5301">
        <w:rPr>
          <w:b/>
          <w:color w:val="000000"/>
        </w:rPr>
        <w:t>VII.</w:t>
      </w:r>
      <w:r w:rsidRPr="00E71171">
        <w:rPr>
          <w:color w:val="000000"/>
        </w:rPr>
        <w:t xml:space="preserve"> Informe de Avance en la Ejecución del Plan Integral de recuperación de créditos en mora al mes de noviembre de 2018;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0C3428">
        <w:rPr>
          <w:color w:val="000000"/>
        </w:rPr>
        <w:t>Solicitud de Factibilidad del Arq. Salvador Sanabria para su Proyecto Residencial Cádiz, ubicado en Santa Ana;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884D17">
        <w:rPr>
          <w:color w:val="000000"/>
        </w:rPr>
        <w:t xml:space="preserve">Solicitud de Factibilidad de Inversiones e Inmobiliaria Fénix, S.A. de C.V. para su Proyecto Residencial Villas de Mallorca;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Informe de resultados preliminares 2018;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 Planes de </w:t>
      </w:r>
      <w:r>
        <w:rPr>
          <w:color w:val="000000"/>
        </w:rPr>
        <w:lastRenderedPageBreak/>
        <w:t xml:space="preserve">Acción para solventar observaciones SSF en circular No. SAIEF-OI  015357;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Informe de Licitación Pública No. FSV-06/2018 “Suministro de vehículos para el FSV”; </w:t>
      </w:r>
      <w:r w:rsidRPr="005F7705">
        <w:rPr>
          <w:b/>
          <w:color w:val="000000"/>
        </w:rPr>
        <w:t>XIII.</w:t>
      </w:r>
      <w:r>
        <w:rPr>
          <w:color w:val="000000"/>
        </w:rPr>
        <w:t xml:space="preserve">  Sustitución de Administrador de Contratos; </w:t>
      </w:r>
      <w:r w:rsidRPr="00EB0165">
        <w:rPr>
          <w:b/>
          <w:color w:val="000000"/>
        </w:rPr>
        <w:t>XIV.</w:t>
      </w:r>
      <w:r>
        <w:rPr>
          <w:color w:val="000000"/>
        </w:rPr>
        <w:t xml:space="preserve">  Modificación de presupuesto de la remodelación de la Agencia de Santa Ana; </w:t>
      </w:r>
      <w:r w:rsidRPr="00723D25">
        <w:rPr>
          <w:b/>
          <w:color w:val="000000"/>
        </w:rPr>
        <w:t>XV.</w:t>
      </w:r>
      <w:r>
        <w:rPr>
          <w:color w:val="000000"/>
        </w:rPr>
        <w:t xml:space="preserve"> Prórroga de Contrato de Arrendamiento de la Sucursal Paseo; </w:t>
      </w:r>
      <w:r w:rsidRPr="00EB0165">
        <w:rPr>
          <w:b/>
          <w:color w:val="000000"/>
        </w:rPr>
        <w:t>XVI.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Solicitud de otorgamiento de poderes para personal de Gerencia de Servicio al Cliente; </w:t>
      </w:r>
      <w:r w:rsidRPr="00EB0165">
        <w:rPr>
          <w:b/>
          <w:color w:val="000000"/>
        </w:rPr>
        <w:t>XVII.</w:t>
      </w:r>
      <w:r>
        <w:rPr>
          <w:color w:val="000000"/>
        </w:rPr>
        <w:t xml:space="preserve">   Solicitud para el otorgamiento de Poder Especial para Gestión de Mora; </w:t>
      </w:r>
      <w:r w:rsidRPr="00064ED4">
        <w:rPr>
          <w:b/>
          <w:color w:val="000000"/>
        </w:rPr>
        <w:t>XVIII.</w:t>
      </w:r>
      <w:r>
        <w:rPr>
          <w:color w:val="000000"/>
        </w:rPr>
        <w:t xml:space="preserve"> Acuerdo de resolución sobre información reservada de esta sesión.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</w:t>
      </w:r>
      <w:r w:rsidRPr="00E71171">
        <w:rPr>
          <w:color w:val="000000"/>
        </w:rPr>
        <w:t>Autorización para Otorgar poder Especial Administrativo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BB6174">
        <w:rPr>
          <w:b/>
          <w:color w:val="000000"/>
        </w:rPr>
        <w:t>Autorización para Otorgar poder Especial Administrativo</w:t>
      </w:r>
      <w:r>
        <w:rPr>
          <w:b/>
          <w:color w:val="000000"/>
        </w:rPr>
        <w:t xml:space="preserve">. </w:t>
      </w:r>
      <w:r w:rsidRPr="00E71171"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E71171">
        <w:rPr>
          <w:color w:val="000000"/>
        </w:rPr>
        <w:t xml:space="preserve"> </w:t>
      </w:r>
      <w:r w:rsidRPr="00E97682">
        <w:rPr>
          <w:b/>
          <w:color w:val="000000"/>
        </w:rPr>
        <w:t>VI.</w:t>
      </w:r>
      <w:r w:rsidRPr="00E71171">
        <w:rPr>
          <w:color w:val="000000"/>
        </w:rPr>
        <w:t xml:space="preserve">  Solicitud de prórroga de Contratos Libre Gestión No. FSV-545/2017 “Gestión de Cobro por Vía Judicial de préstamos en mora, para Agencia Central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</w:t>
      </w:r>
      <w:r w:rsidRPr="00BB6174">
        <w:rPr>
          <w:b/>
          <w:color w:val="000000"/>
        </w:rPr>
        <w:t xml:space="preserve">Solicitud de prórroga de Contratos Libre Gestión No. FSV-545/2017 “Gestión de Cobro por Vía Judicial de préstamos en mora, para Agencia Central.  </w:t>
      </w:r>
      <w:r w:rsidRPr="00E97682">
        <w:rPr>
          <w:b/>
          <w:color w:val="000000"/>
        </w:rPr>
        <w:t>VII.</w:t>
      </w:r>
      <w:r w:rsidRPr="00E71171">
        <w:rPr>
          <w:color w:val="000000"/>
        </w:rPr>
        <w:t xml:space="preserve"> Informe de Avance en la Ejecución del Plan Integral de recuperación de créditos en mora al mes de noviembre de 2018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enterados sobre el </w:t>
      </w:r>
      <w:r w:rsidRPr="00BB6174">
        <w:rPr>
          <w:b/>
          <w:color w:val="000000"/>
        </w:rPr>
        <w:t>Informe de Avance en la Ejecución del Plan Integral de recuperación de créditos en mora al mes de noviembre de 2018</w:t>
      </w:r>
      <w:r>
        <w:rPr>
          <w:b/>
          <w:color w:val="000000"/>
        </w:rPr>
        <w:t xml:space="preserve">. </w:t>
      </w:r>
      <w:r w:rsidRPr="00E71171"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</w:t>
      </w:r>
      <w:r w:rsidRPr="000C3428">
        <w:rPr>
          <w:color w:val="000000"/>
        </w:rPr>
        <w:t>Solicitud de Factibilidad del Arq. Salvador Sanabria para su Proyecto Residencial Cádiz, ubicado en Santa Ana</w:t>
      </w:r>
      <w:r>
        <w:rPr>
          <w:color w:val="000000"/>
        </w:rPr>
        <w:t xml:space="preserve">, </w:t>
      </w:r>
      <w:r>
        <w:rPr>
          <w:b/>
          <w:color w:val="000000"/>
        </w:rPr>
        <w:t xml:space="preserve">el Consejo se da por enterado sobre la aprobación de </w:t>
      </w:r>
      <w:r w:rsidRPr="00173BAD">
        <w:rPr>
          <w:b/>
          <w:color w:val="000000"/>
        </w:rPr>
        <w:t>Factibilidad para Proyecto Residencial Cádiz, ubicado en Santa Ana.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IX.</w:t>
      </w:r>
      <w:r>
        <w:rPr>
          <w:b/>
          <w:color w:val="000000"/>
        </w:rPr>
        <w:t xml:space="preserve"> </w:t>
      </w:r>
      <w:r w:rsidRPr="00884D17">
        <w:rPr>
          <w:color w:val="000000"/>
        </w:rPr>
        <w:t>Solicitud de Factibilidad de Inversiones e Inmobiliaria Fénix, S.A. de C.V. para su Proyecto Residencial Villas de Mallorca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 </w:t>
      </w:r>
      <w:r w:rsidRPr="00173BAD">
        <w:rPr>
          <w:b/>
          <w:color w:val="000000"/>
        </w:rPr>
        <w:t>Factibilidad para Proyecto Residencial Villas de Mallorca.</w:t>
      </w:r>
      <w:r>
        <w:rPr>
          <w:b/>
          <w:color w:val="000000"/>
        </w:rPr>
        <w:t xml:space="preserve"> </w:t>
      </w:r>
      <w:r w:rsidRPr="000A0957">
        <w:rPr>
          <w:b/>
          <w:bCs/>
        </w:rPr>
        <w:t xml:space="preserve"> </w:t>
      </w:r>
      <w:r w:rsidRPr="00E527A3">
        <w:rPr>
          <w:b/>
          <w:bCs/>
        </w:rPr>
        <w:t>Punto</w:t>
      </w:r>
      <w:r w:rsidRPr="00884D17"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Informe de resultados preliminares 2018,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de resultados preliminares.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XI.</w:t>
      </w:r>
      <w:r>
        <w:rPr>
          <w:color w:val="000000"/>
        </w:rPr>
        <w:t xml:space="preserve">   Planes de Acción para solventar observaciones SSF en circular No. SAIEF-OI  015357,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los </w:t>
      </w:r>
      <w:r w:rsidRPr="00173BAD">
        <w:rPr>
          <w:b/>
          <w:color w:val="000000"/>
        </w:rPr>
        <w:t>Planes de Acción para solventar observaciones SSF en circular No. SAIEF-OI  015357.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XII</w:t>
      </w:r>
      <w:r>
        <w:rPr>
          <w:color w:val="000000"/>
        </w:rPr>
        <w:t xml:space="preserve">. Informe de Licitación Pública No. FSV-06/2018 “Suministro de vehículos para el FSV”, </w:t>
      </w:r>
      <w:r w:rsidRPr="00173BAD">
        <w:rPr>
          <w:b/>
          <w:color w:val="000000"/>
        </w:rPr>
        <w:t>el Consejo se da por enterado sobre el Informe de Licitación Pública No. FSV-06/2018 “Suministro de vehículos para el FSV”.</w:t>
      </w:r>
      <w:r>
        <w:rPr>
          <w:b/>
          <w:color w:val="000000"/>
        </w:rPr>
        <w:t xml:space="preserve"> </w:t>
      </w:r>
      <w:r w:rsidRPr="000A0957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5F7705">
        <w:rPr>
          <w:b/>
          <w:color w:val="000000"/>
        </w:rPr>
        <w:t>XIII.</w:t>
      </w:r>
      <w:r>
        <w:rPr>
          <w:color w:val="000000"/>
        </w:rPr>
        <w:t xml:space="preserve">  Sustitución de Administrador de Contratos,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</w:t>
      </w:r>
      <w:r>
        <w:rPr>
          <w:b/>
          <w:color w:val="000000"/>
        </w:rPr>
        <w:lastRenderedPageBreak/>
        <w:t xml:space="preserve">enterado sobre la </w:t>
      </w:r>
      <w:r w:rsidRPr="00173BAD">
        <w:rPr>
          <w:b/>
          <w:color w:val="000000"/>
        </w:rPr>
        <w:t>Sustitución de Administrador de Contratos.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EB0165">
        <w:rPr>
          <w:b/>
          <w:color w:val="000000"/>
        </w:rPr>
        <w:t xml:space="preserve"> XIV.</w:t>
      </w:r>
      <w:r>
        <w:rPr>
          <w:color w:val="000000"/>
        </w:rPr>
        <w:t xml:space="preserve">  Modificación de presupuesto de la remodelación de la Agencia de Santa Ana,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173BAD">
        <w:rPr>
          <w:b/>
          <w:color w:val="000000"/>
        </w:rPr>
        <w:t>Modificación de presupuesto de la remodelación de la Agencia de Santa Ana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723D25">
        <w:rPr>
          <w:b/>
          <w:color w:val="000000"/>
        </w:rPr>
        <w:t>XV.</w:t>
      </w:r>
      <w:r>
        <w:rPr>
          <w:color w:val="000000"/>
        </w:rPr>
        <w:t xml:space="preserve"> Prórroga de Contrato de Arrendamiento de la Sucursal Paseo; </w:t>
      </w:r>
      <w:r w:rsidRPr="00140087">
        <w:rPr>
          <w:b/>
          <w:bCs/>
        </w:rPr>
        <w:t>Punto</w:t>
      </w:r>
      <w:r w:rsidRPr="00140087">
        <w:rPr>
          <w:b/>
          <w:color w:val="000000"/>
        </w:rPr>
        <w:t xml:space="preserve"> XVI. </w:t>
      </w:r>
      <w:r w:rsidRPr="00140087">
        <w:rPr>
          <w:color w:val="000000"/>
        </w:rPr>
        <w:t xml:space="preserve"> Solicitud</w:t>
      </w:r>
      <w:r>
        <w:rPr>
          <w:color w:val="000000"/>
        </w:rPr>
        <w:t xml:space="preserve"> de otorgamiento de poderes para personal de Gerencia de Servicio al Cliente,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173BAD">
        <w:rPr>
          <w:b/>
          <w:color w:val="000000"/>
        </w:rPr>
        <w:t>Solicitud de otorgamiento de poderes para personal de Gerencia de Servicio al Cliente.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EB0165">
        <w:rPr>
          <w:b/>
          <w:color w:val="000000"/>
        </w:rPr>
        <w:t xml:space="preserve"> XVII.</w:t>
      </w:r>
      <w:r>
        <w:rPr>
          <w:color w:val="000000"/>
        </w:rPr>
        <w:t xml:space="preserve">   Solicitud para el otorgamiento de Poder Especial para Gestión de Mora,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173BAD">
        <w:rPr>
          <w:b/>
          <w:color w:val="000000"/>
        </w:rPr>
        <w:t>otorgamiento de Poder Especial para Gestión de Mora</w:t>
      </w:r>
      <w:r>
        <w:rPr>
          <w:b/>
          <w:color w:val="000000"/>
        </w:rPr>
        <w:t xml:space="preserve">. </w:t>
      </w:r>
      <w:r>
        <w:rPr>
          <w:b/>
          <w:bCs/>
        </w:rPr>
        <w:t xml:space="preserve">IX.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X. </w:t>
      </w:r>
      <w:r>
        <w:rPr>
          <w:b/>
        </w:rPr>
        <w:t>VARIOS</w:t>
      </w:r>
      <w:r>
        <w:t>. En este punto el Consejo no hubo nada que tratar.  La Presidenta del Consejo convoca para la próxima reunión el día jueves 7 de marzo del año 2019, a la misma hora y lugar. Y no habiendo más que hacer constar, se da por finalizada la reunión   a las catorce horas, ratificamos su contenido y firmamos.</w:t>
      </w:r>
    </w:p>
    <w:p w:rsidR="00AC4F9F" w:rsidRDefault="00AC4F9F" w:rsidP="00AC4F9F">
      <w:pPr>
        <w:spacing w:line="360" w:lineRule="auto"/>
        <w:jc w:val="both"/>
        <w:rPr>
          <w:sz w:val="22"/>
          <w:lang w:val="pt-BR"/>
        </w:rPr>
      </w:pPr>
    </w:p>
    <w:p w:rsidR="00AC4F9F" w:rsidRDefault="00AC4F9F" w:rsidP="00AC4F9F">
      <w:pPr>
        <w:spacing w:line="360" w:lineRule="auto"/>
        <w:jc w:val="both"/>
      </w:pPr>
      <w:r w:rsidRPr="00E726FC">
        <w:rPr>
          <w:rFonts w:ascii="Arial" w:hAnsi="Arial" w:cs="Arial"/>
          <w:b/>
          <w:sz w:val="20"/>
          <w:lang w:val="es-SV"/>
        </w:rPr>
        <w:t xml:space="preserve">La presente acta es conforme con su original, la cual se encuentra firmada por los señores miembros del Consejo de Vigilancia: Licda. Verónica Elizabeth Gil de Martínez, </w:t>
      </w:r>
      <w:r>
        <w:rPr>
          <w:rFonts w:ascii="Arial" w:hAnsi="Arial" w:cs="Arial"/>
          <w:b/>
          <w:sz w:val="20"/>
          <w:lang w:val="es-SV"/>
        </w:rPr>
        <w:t xml:space="preserve">Lic. Luís Mario Flores Guillén, Ing. </w:t>
      </w:r>
      <w:r w:rsidRPr="00CB61DD">
        <w:rPr>
          <w:rFonts w:ascii="Arial" w:hAnsi="Arial" w:cs="Arial"/>
          <w:b/>
          <w:sz w:val="20"/>
          <w:lang w:val="pt-BR"/>
        </w:rPr>
        <w:t>Herbert Danilo Alvarado</w:t>
      </w:r>
      <w:r w:rsidRPr="00CB61DD">
        <w:rPr>
          <w:rFonts w:ascii="Arial" w:hAnsi="Arial" w:cs="Arial"/>
          <w:b/>
          <w:sz w:val="20"/>
          <w:lang w:val="es-SV"/>
        </w:rPr>
        <w:t xml:space="preserve"> </w:t>
      </w:r>
      <w:r>
        <w:rPr>
          <w:rFonts w:ascii="Arial" w:hAnsi="Arial" w:cs="Arial"/>
          <w:b/>
          <w:sz w:val="20"/>
          <w:lang w:val="es-SV"/>
        </w:rPr>
        <w:t xml:space="preserve">y </w:t>
      </w:r>
      <w:r w:rsidRPr="00E726FC">
        <w:rPr>
          <w:rFonts w:ascii="Arial" w:hAnsi="Arial" w:cs="Arial"/>
          <w:b/>
          <w:sz w:val="20"/>
          <w:lang w:val="es-SV"/>
        </w:rPr>
        <w:t>l</w:t>
      </w:r>
      <w:r>
        <w:rPr>
          <w:rFonts w:ascii="Arial" w:hAnsi="Arial" w:cs="Arial"/>
          <w:b/>
          <w:sz w:val="20"/>
          <w:lang w:val="es-SV"/>
        </w:rPr>
        <w:t xml:space="preserve">a Señora </w:t>
      </w:r>
      <w:r w:rsidRPr="00DC0E9D">
        <w:rPr>
          <w:rFonts w:ascii="Arial" w:hAnsi="Arial" w:cs="Arial"/>
          <w:b/>
          <w:sz w:val="20"/>
          <w:lang w:val="es-SV"/>
        </w:rPr>
        <w:t xml:space="preserve">Lyz Milizen C. S. Cerna de </w:t>
      </w:r>
      <w:proofErr w:type="gramStart"/>
      <w:r w:rsidRPr="00DC0E9D">
        <w:rPr>
          <w:rFonts w:ascii="Arial" w:hAnsi="Arial" w:cs="Arial"/>
          <w:b/>
          <w:sz w:val="20"/>
          <w:lang w:val="es-SV"/>
        </w:rPr>
        <w:t>Gallegos</w:t>
      </w:r>
      <w:proofErr w:type="gramEnd"/>
      <w:r>
        <w:rPr>
          <w:rFonts w:ascii="Arial" w:hAnsi="Arial" w:cs="Arial"/>
          <w:b/>
          <w:sz w:val="20"/>
          <w:lang w:val="es-SV"/>
        </w:rPr>
        <w:t>.</w:t>
      </w:r>
    </w:p>
    <w:sectPr w:rsidR="00AC4F9F" w:rsidSect="00AC4F9F">
      <w:headerReference w:type="default" r:id="rId6"/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F9F" w:rsidRDefault="00AC4F9F" w:rsidP="00AC4F9F">
      <w:r>
        <w:separator/>
      </w:r>
    </w:p>
  </w:endnote>
  <w:endnote w:type="continuationSeparator" w:id="0">
    <w:p w:rsidR="00AC4F9F" w:rsidRDefault="00AC4F9F" w:rsidP="00AC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F9F" w:rsidRDefault="00AC4F9F" w:rsidP="00AC4F9F">
      <w:r>
        <w:separator/>
      </w:r>
    </w:p>
  </w:footnote>
  <w:footnote w:type="continuationSeparator" w:id="0">
    <w:p w:rsidR="00AC4F9F" w:rsidRDefault="00AC4F9F" w:rsidP="00AC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F9F" w:rsidRPr="00A13633" w:rsidRDefault="00AC4F9F" w:rsidP="00AC4F9F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AC4F9F" w:rsidRPr="00AC4F9F" w:rsidRDefault="00AC4F9F" w:rsidP="00AC4F9F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F9F"/>
    <w:rsid w:val="004677A7"/>
    <w:rsid w:val="00AC4F9F"/>
    <w:rsid w:val="00D3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67CB64"/>
  <w15:chartTrackingRefBased/>
  <w15:docId w15:val="{A940F10D-558E-4473-9925-31A95EAB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4F9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4F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C4F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4F9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1461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1</cp:revision>
  <dcterms:created xsi:type="dcterms:W3CDTF">2019-04-10T21:13:00Z</dcterms:created>
  <dcterms:modified xsi:type="dcterms:W3CDTF">2019-04-10T21:22:00Z</dcterms:modified>
</cp:coreProperties>
</file>