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6A1" w:rsidRDefault="004946A1" w:rsidP="005B15AC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-05</w:t>
      </w:r>
      <w:r w:rsidRPr="003025D8">
        <w:rPr>
          <w:b/>
        </w:rPr>
        <w:t>/20</w:t>
      </w:r>
      <w:r>
        <w:rPr>
          <w:b/>
        </w:rPr>
        <w:t xml:space="preserve">19.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diez horas del día martes 5 de febrero del año 2019. Se realizó la reunión de los señores Miembros del Consejo de Vigilancia: Licenciada  </w:t>
      </w:r>
      <w:r w:rsidRPr="00E83049">
        <w:rPr>
          <w:b/>
        </w:rPr>
        <w:t>VERONICA ELIZA</w:t>
      </w:r>
      <w:bookmarkStart w:id="0" w:name="_GoBack"/>
      <w:bookmarkEnd w:id="0"/>
      <w:r w:rsidRPr="00E83049">
        <w:rPr>
          <w:b/>
        </w:rPr>
        <w:t>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(AUSENTE) </w:t>
      </w:r>
      <w:r>
        <w:t xml:space="preserve">en representación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CV-04/2019.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Extraordinaria d</w:t>
      </w:r>
      <w:r w:rsidRPr="00366165">
        <w:rPr>
          <w:bCs/>
        </w:rPr>
        <w:t xml:space="preserve">e </w:t>
      </w:r>
      <w:r>
        <w:rPr>
          <w:bCs/>
        </w:rPr>
        <w:t xml:space="preserve">Asamblea de Gobernadores </w:t>
      </w:r>
      <w:r w:rsidRPr="00366165">
        <w:rPr>
          <w:bCs/>
        </w:rPr>
        <w:t xml:space="preserve">Nº </w:t>
      </w:r>
      <w:r>
        <w:rPr>
          <w:bCs/>
        </w:rPr>
        <w:t>AG</w:t>
      </w:r>
      <w:r w:rsidRPr="00366165">
        <w:rPr>
          <w:bCs/>
        </w:rPr>
        <w:t>-</w:t>
      </w:r>
      <w:r>
        <w:rPr>
          <w:bCs/>
        </w:rPr>
        <w:t>157 d</w:t>
      </w:r>
      <w:r w:rsidRPr="00366165">
        <w:rPr>
          <w:bCs/>
        </w:rPr>
        <w:t xml:space="preserve">el </w:t>
      </w:r>
      <w:r>
        <w:rPr>
          <w:bCs/>
        </w:rPr>
        <w:t>22 de junio parte I, 19 de julio parte II 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Correspondencia Recibida. </w:t>
      </w:r>
      <w:r w:rsidRPr="00E23F6A">
        <w:rPr>
          <w:b/>
        </w:rPr>
        <w:t>VI.</w:t>
      </w:r>
      <w:r>
        <w:rPr>
          <w:b/>
        </w:rPr>
        <w:t xml:space="preserve"> </w:t>
      </w:r>
      <w:r>
        <w:t xml:space="preserve">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CV-04/2019, de fecha 22 de enero del año 2019,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</w:t>
      </w:r>
      <w:r>
        <w:rPr>
          <w:b/>
          <w:bCs/>
        </w:rPr>
        <w:t xml:space="preserve">EXTRAORDINARIA </w:t>
      </w:r>
      <w:r w:rsidRPr="004A3AF9">
        <w:rPr>
          <w:b/>
          <w:bCs/>
        </w:rPr>
        <w:t xml:space="preserve">DE </w:t>
      </w:r>
      <w:r>
        <w:rPr>
          <w:b/>
          <w:bCs/>
        </w:rPr>
        <w:t xml:space="preserve">ASAMBLEA DE GOBERNADORES </w:t>
      </w:r>
      <w:r w:rsidRPr="004A3AF9">
        <w:rPr>
          <w:b/>
          <w:bCs/>
        </w:rPr>
        <w:t xml:space="preserve">Nº </w:t>
      </w:r>
      <w:r>
        <w:rPr>
          <w:b/>
          <w:bCs/>
        </w:rPr>
        <w:t>AG</w:t>
      </w:r>
      <w:r w:rsidRPr="004A3AF9">
        <w:rPr>
          <w:b/>
          <w:bCs/>
        </w:rPr>
        <w:t>-</w:t>
      </w:r>
      <w:r>
        <w:rPr>
          <w:b/>
          <w:bCs/>
        </w:rPr>
        <w:t xml:space="preserve">157 </w:t>
      </w:r>
      <w:r w:rsidRPr="004A3AF9">
        <w:rPr>
          <w:b/>
          <w:bCs/>
        </w:rPr>
        <w:t xml:space="preserve">DEL </w:t>
      </w:r>
      <w:r>
        <w:rPr>
          <w:b/>
          <w:bCs/>
        </w:rPr>
        <w:t>22 DE</w:t>
      </w:r>
      <w:r w:rsidRPr="004A3AF9">
        <w:rPr>
          <w:b/>
          <w:bCs/>
        </w:rPr>
        <w:t xml:space="preserve"> </w:t>
      </w:r>
      <w:r>
        <w:rPr>
          <w:b/>
          <w:bCs/>
        </w:rPr>
        <w:t>JUNIO – PARTE I, 19 DE JULIO-PARTE II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 </w:t>
      </w:r>
      <w:r w:rsidRPr="009A6041">
        <w:rPr>
          <w:b/>
          <w:color w:val="000000"/>
        </w:rPr>
        <w:t>1.</w:t>
      </w:r>
      <w:r>
        <w:rPr>
          <w:color w:val="000000"/>
        </w:rPr>
        <w:t xml:space="preserve">  Bienvenida a Nuevos Gobernadores; </w:t>
      </w:r>
      <w:r w:rsidRPr="009A6041">
        <w:rPr>
          <w:b/>
          <w:color w:val="000000"/>
        </w:rPr>
        <w:t>2.</w:t>
      </w:r>
      <w:r>
        <w:rPr>
          <w:color w:val="000000"/>
        </w:rPr>
        <w:t xml:space="preserve"> Comprobación de Quórum; 3.  Aprobación de Agenda; </w:t>
      </w:r>
      <w:r w:rsidRPr="009A6041">
        <w:rPr>
          <w:b/>
          <w:color w:val="000000"/>
        </w:rPr>
        <w:t>4.</w:t>
      </w:r>
      <w:r>
        <w:rPr>
          <w:color w:val="000000"/>
        </w:rPr>
        <w:t xml:space="preserve"> Aprobación de Acta Anterior; </w:t>
      </w:r>
      <w:r w:rsidRPr="00124406">
        <w:rPr>
          <w:b/>
          <w:color w:val="000000"/>
        </w:rPr>
        <w:t>5.</w:t>
      </w:r>
      <w:r>
        <w:rPr>
          <w:color w:val="000000"/>
        </w:rPr>
        <w:t xml:space="preserve">  Solicitud   de desestimación de criterio de Oficialía de Cumplimiento; </w:t>
      </w:r>
      <w:r w:rsidRPr="002512A0">
        <w:rPr>
          <w:b/>
          <w:color w:val="000000"/>
        </w:rPr>
        <w:t>6.</w:t>
      </w:r>
      <w:r>
        <w:rPr>
          <w:color w:val="000000"/>
        </w:rPr>
        <w:t xml:space="preserve"> Aprobación de Programa Casa Mujer; </w:t>
      </w:r>
      <w:r w:rsidRPr="002512A0">
        <w:rPr>
          <w:b/>
          <w:color w:val="000000"/>
        </w:rPr>
        <w:t>7.</w:t>
      </w:r>
      <w:r>
        <w:rPr>
          <w:color w:val="000000"/>
        </w:rPr>
        <w:t xml:space="preserve"> Actualización de Política Crediticia, en lo relativo a Vivienda de interés social de acuerdo a salario mínimo vigente; </w:t>
      </w:r>
      <w:r w:rsidRPr="00D92BB3">
        <w:rPr>
          <w:b/>
          <w:color w:val="000000"/>
        </w:rPr>
        <w:t>8.</w:t>
      </w:r>
      <w:r>
        <w:rPr>
          <w:color w:val="000000"/>
        </w:rPr>
        <w:t xml:space="preserve"> Propuesta de Reforma del Art. 223 de la Ley;  </w:t>
      </w:r>
      <w:r w:rsidRPr="00D92BB3">
        <w:rPr>
          <w:b/>
          <w:color w:val="000000"/>
        </w:rPr>
        <w:t>9.</w:t>
      </w:r>
      <w:r>
        <w:rPr>
          <w:color w:val="000000"/>
        </w:rPr>
        <w:t xml:space="preserve">  Modificación de Normativa Interna para que trabajadores del Sector Formal tengan la opción de pago en ventanilla y no solo por medio de orden de descuento; </w:t>
      </w:r>
      <w:r w:rsidRPr="00D92BB3">
        <w:rPr>
          <w:b/>
          <w:color w:val="000000"/>
        </w:rPr>
        <w:t>10.</w:t>
      </w:r>
      <w:r>
        <w:rPr>
          <w:color w:val="000000"/>
        </w:rPr>
        <w:t xml:space="preserve">  Solicitud de incorporar el financiamiento del impuesto sobre la transferencia de bienes inmuebles; </w:t>
      </w:r>
      <w:r w:rsidRPr="00D92BB3">
        <w:rPr>
          <w:b/>
          <w:color w:val="000000"/>
        </w:rPr>
        <w:t>11.</w:t>
      </w:r>
      <w:r>
        <w:rPr>
          <w:color w:val="000000"/>
        </w:rPr>
        <w:t xml:space="preserve">  Nombramiento de Director del Sector Público; </w:t>
      </w:r>
      <w:r w:rsidRPr="00D92BB3">
        <w:rPr>
          <w:b/>
          <w:color w:val="000000"/>
        </w:rPr>
        <w:t>12.</w:t>
      </w:r>
      <w:r>
        <w:rPr>
          <w:color w:val="000000"/>
        </w:rPr>
        <w:t xml:space="preserve">  Nombramiento de Directores del Sector Patronal; </w:t>
      </w:r>
      <w:r w:rsidRPr="00752BEA">
        <w:rPr>
          <w:b/>
          <w:color w:val="000000"/>
        </w:rPr>
        <w:t>13.</w:t>
      </w:r>
      <w:r>
        <w:rPr>
          <w:color w:val="000000"/>
        </w:rPr>
        <w:t xml:space="preserve"> Carta recibida del Movimiento Laboral Salvadoreño, MLS; </w:t>
      </w:r>
      <w:r w:rsidRPr="00752BEA">
        <w:rPr>
          <w:b/>
          <w:color w:val="000000"/>
        </w:rPr>
        <w:lastRenderedPageBreak/>
        <w:t>14.</w:t>
      </w:r>
      <w:r>
        <w:rPr>
          <w:color w:val="000000"/>
        </w:rPr>
        <w:t xml:space="preserve"> Acuerdo  de resolución sobre información reservada de esta sesión.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124406">
        <w:rPr>
          <w:b/>
          <w:color w:val="000000"/>
        </w:rPr>
        <w:t>5.</w:t>
      </w:r>
      <w:r>
        <w:rPr>
          <w:color w:val="000000"/>
        </w:rPr>
        <w:t xml:space="preserve">  Solicitud   de desestimación de criterio de Oficialía de Cumplimiento, </w:t>
      </w:r>
      <w:r>
        <w:rPr>
          <w:b/>
          <w:color w:val="000000"/>
        </w:rPr>
        <w:t xml:space="preserve">el Consejo se da por enterado sobre la </w:t>
      </w:r>
      <w:r w:rsidRPr="00A1703B">
        <w:rPr>
          <w:b/>
          <w:color w:val="000000"/>
        </w:rPr>
        <w:t>Solicitud</w:t>
      </w:r>
      <w:r>
        <w:rPr>
          <w:b/>
          <w:color w:val="000000"/>
        </w:rPr>
        <w:t xml:space="preserve"> </w:t>
      </w:r>
      <w:r w:rsidRPr="00A1703B">
        <w:rPr>
          <w:b/>
          <w:color w:val="000000"/>
        </w:rPr>
        <w:t>de desestimación de criterio de Oficialía de Cumplimiento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>
        <w:rPr>
          <w:bCs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2512A0">
        <w:rPr>
          <w:b/>
          <w:color w:val="000000"/>
        </w:rPr>
        <w:t xml:space="preserve"> 6.</w:t>
      </w:r>
      <w:r>
        <w:rPr>
          <w:color w:val="000000"/>
        </w:rPr>
        <w:t xml:space="preserve"> Aprobación de Programa Casa Mujer,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A1703B">
        <w:rPr>
          <w:b/>
          <w:color w:val="000000"/>
        </w:rPr>
        <w:t>Aprobación de Programa Casa Mujer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2512A0">
        <w:rPr>
          <w:b/>
          <w:color w:val="000000"/>
        </w:rPr>
        <w:t xml:space="preserve"> 7.</w:t>
      </w:r>
      <w:r>
        <w:rPr>
          <w:color w:val="000000"/>
        </w:rPr>
        <w:t xml:space="preserve"> Actualización de Política Crediticia, en lo relativo a Vivienda de interés social de acuerdo a salario mínimo vigente,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A1703B">
        <w:rPr>
          <w:b/>
          <w:color w:val="000000"/>
        </w:rPr>
        <w:t>Actualización de Política Crediticia, en lo relativo a Vivienda de interés social de acuerdo a salario mínimo vigente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92BB3">
        <w:rPr>
          <w:b/>
          <w:color w:val="000000"/>
        </w:rPr>
        <w:t xml:space="preserve"> 8.</w:t>
      </w:r>
      <w:r>
        <w:rPr>
          <w:color w:val="000000"/>
        </w:rPr>
        <w:t xml:space="preserve"> Propuesta de Reforma del Art. 223 de la Ley,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A1703B">
        <w:rPr>
          <w:b/>
          <w:color w:val="000000"/>
        </w:rPr>
        <w:t>Propuesta de Reforma del Art. 223 de la Ley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92BB3">
        <w:rPr>
          <w:b/>
          <w:color w:val="000000"/>
        </w:rPr>
        <w:t xml:space="preserve"> 9.</w:t>
      </w:r>
      <w:r>
        <w:rPr>
          <w:color w:val="000000"/>
        </w:rPr>
        <w:t xml:space="preserve">  Modificación de Normativa Interna para que trabajadores del Sector Formal tengan la opción de pago en ventanilla y no solo por medio de orden de descuento,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A1703B">
        <w:rPr>
          <w:b/>
          <w:color w:val="000000"/>
        </w:rPr>
        <w:t>Modificación de Normativa Interna para que trabajadores del Sector Formal tengan la opción de pago en ventanilla y no solo por medio de orden de descuento.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92BB3">
        <w:rPr>
          <w:b/>
          <w:color w:val="000000"/>
        </w:rPr>
        <w:t xml:space="preserve"> 10.</w:t>
      </w:r>
      <w:r>
        <w:rPr>
          <w:color w:val="000000"/>
        </w:rPr>
        <w:t xml:space="preserve">  Solicitud de incorporar el financiamiento del impuesto sobre la transferencia de bienes inmuebles, </w:t>
      </w:r>
      <w:r>
        <w:rPr>
          <w:b/>
          <w:color w:val="000000"/>
        </w:rPr>
        <w:t xml:space="preserve">el Consejo se da por enterado sobre la </w:t>
      </w:r>
      <w:r w:rsidRPr="00A1703B">
        <w:rPr>
          <w:b/>
          <w:color w:val="000000"/>
        </w:rPr>
        <w:t>Solicitud de incorporar el financiamiento del impuesto sobre la transferencia de bienes inmuebles</w:t>
      </w:r>
      <w:r>
        <w:rPr>
          <w:b/>
          <w:color w:val="000000"/>
        </w:rPr>
        <w:t>.</w:t>
      </w:r>
      <w:r w:rsidRPr="00BA7FE2"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 w:rsidRPr="00D92BB3">
        <w:rPr>
          <w:b/>
          <w:color w:val="000000"/>
        </w:rPr>
        <w:t xml:space="preserve"> 11.</w:t>
      </w:r>
      <w:r>
        <w:rPr>
          <w:color w:val="000000"/>
        </w:rPr>
        <w:t xml:space="preserve">  Nombramiento de Director del Sector Público,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A1703B">
        <w:rPr>
          <w:b/>
          <w:color w:val="000000"/>
        </w:rPr>
        <w:t>Nombramiento de Director del Sector Público.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 w:rsidRPr="00D92BB3">
        <w:rPr>
          <w:b/>
          <w:color w:val="000000"/>
        </w:rPr>
        <w:t xml:space="preserve"> 12.</w:t>
      </w:r>
      <w:r>
        <w:rPr>
          <w:color w:val="000000"/>
        </w:rPr>
        <w:t xml:space="preserve">  Nombramiento de Directores del Sector Patronal,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A1703B">
        <w:rPr>
          <w:b/>
          <w:color w:val="000000"/>
        </w:rPr>
        <w:t>Nombramiento de Directores del Sector Patronal.</w:t>
      </w:r>
      <w:r>
        <w:rPr>
          <w:b/>
          <w:color w:val="000000"/>
        </w:rPr>
        <w:t xml:space="preserve"> </w:t>
      </w:r>
      <w:r w:rsidRPr="00752BEA">
        <w:rPr>
          <w:b/>
          <w:color w:val="000000"/>
        </w:rPr>
        <w:t>13.</w:t>
      </w:r>
      <w:r>
        <w:rPr>
          <w:color w:val="000000"/>
        </w:rPr>
        <w:t xml:space="preserve"> Carta recibida del Movimiento Laboral Salvadoreño, MLS,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A1703B">
        <w:rPr>
          <w:b/>
          <w:color w:val="000000"/>
        </w:rPr>
        <w:t>Carta recibida del Movimiento Laboral Salvadoreño, MLS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>V.</w:t>
      </w:r>
      <w:r>
        <w:rPr>
          <w:bCs/>
        </w:rPr>
        <w:t xml:space="preserve"> </w:t>
      </w:r>
      <w:r w:rsidRPr="005F7AD3">
        <w:rPr>
          <w:b/>
          <w:bCs/>
        </w:rPr>
        <w:t>CORRESPONDENCIA RECIBIDA</w:t>
      </w:r>
      <w:r>
        <w:rPr>
          <w:bCs/>
        </w:rPr>
        <w:t xml:space="preserve">.  </w:t>
      </w:r>
      <w:r w:rsidRPr="00192F70">
        <w:rPr>
          <w:b/>
          <w:bCs/>
        </w:rPr>
        <w:t xml:space="preserve">1. </w:t>
      </w:r>
      <w:r w:rsidRPr="00192F70">
        <w:rPr>
          <w:b/>
          <w:color w:val="000000"/>
        </w:rPr>
        <w:t xml:space="preserve">Memorándum Recibido de la Gerencia Técnica.  </w:t>
      </w:r>
      <w:r w:rsidRPr="00192F70">
        <w:rPr>
          <w:color w:val="000000"/>
        </w:rPr>
        <w:t>Se recibió memorándum</w:t>
      </w:r>
      <w:r>
        <w:rPr>
          <w:color w:val="000000"/>
        </w:rPr>
        <w:t xml:space="preserve"> </w:t>
      </w:r>
      <w:r w:rsidRPr="00192F70">
        <w:rPr>
          <w:color w:val="000000"/>
        </w:rPr>
        <w:t xml:space="preserve">del Ing. Carlos Mario Rivas Granados, Gerente Técnico, de Factibilidades de Financiamiento de crédito a largo plazo otorgadas por Junta Directiva.  Después de haber leído y analizado el contenido del memorándum, </w:t>
      </w:r>
      <w:r>
        <w:rPr>
          <w:b/>
          <w:color w:val="000000"/>
        </w:rPr>
        <w:t xml:space="preserve">este Consejo da por recibido el memorando presentado sobre </w:t>
      </w:r>
      <w:r w:rsidRPr="004B24FE">
        <w:rPr>
          <w:b/>
          <w:color w:val="000000"/>
        </w:rPr>
        <w:t>Factibilidades de Financiamiento de crédito a largo plazo otorgadas por Junta Directiva.</w:t>
      </w:r>
      <w:r>
        <w:rPr>
          <w:b/>
          <w:color w:val="000000"/>
        </w:rPr>
        <w:t xml:space="preserve"> </w:t>
      </w:r>
      <w:r>
        <w:rPr>
          <w:b/>
          <w:bCs/>
        </w:rPr>
        <w:t xml:space="preserve">VI. </w:t>
      </w:r>
      <w:r>
        <w:rPr>
          <w:b/>
        </w:rPr>
        <w:t>VARIOS</w:t>
      </w:r>
      <w:r>
        <w:t xml:space="preserve">. En este punto el Consejo no hubo </w:t>
      </w:r>
      <w:r>
        <w:lastRenderedPageBreak/>
        <w:t>nada que tratar.  La Presidenta del Consejo convoca para la próxima reunión el día martes 12 de febrero del año 2019, a la misma hora y lugar. Y no habiendo más que hacer constar, se da por finalizada la reunión   a las catorce horas, ratificamos su contenido y firmamos.</w:t>
      </w:r>
    </w:p>
    <w:p w:rsidR="004946A1" w:rsidRDefault="004946A1" w:rsidP="005B15AC">
      <w:pPr>
        <w:spacing w:line="360" w:lineRule="auto"/>
        <w:jc w:val="both"/>
        <w:rPr>
          <w:sz w:val="22"/>
          <w:lang w:val="pt-BR"/>
        </w:rPr>
      </w:pPr>
    </w:p>
    <w:p w:rsidR="004946A1" w:rsidRDefault="004946A1" w:rsidP="005B15AC">
      <w:pPr>
        <w:spacing w:line="360" w:lineRule="auto"/>
        <w:jc w:val="both"/>
        <w:rPr>
          <w:rFonts w:ascii="Arial" w:hAnsi="Arial" w:cs="Arial"/>
          <w:b/>
          <w:sz w:val="20"/>
          <w:lang w:val="es-SV"/>
        </w:rPr>
      </w:pPr>
    </w:p>
    <w:p w:rsidR="004946A1" w:rsidRDefault="004946A1" w:rsidP="005B15AC">
      <w:pPr>
        <w:spacing w:line="360" w:lineRule="auto"/>
        <w:jc w:val="both"/>
      </w:pPr>
      <w:r w:rsidRPr="00E726FC">
        <w:rPr>
          <w:rFonts w:ascii="Arial" w:hAnsi="Arial" w:cs="Arial"/>
          <w:b/>
          <w:sz w:val="20"/>
          <w:lang w:val="es-SV"/>
        </w:rPr>
        <w:t xml:space="preserve">La presente acta es conforme con su original, la cual se encuentra firmada por los señores miembros del Consejo de Vigilancia: Licda. Verónica Elizabeth Gil de Martínez, </w:t>
      </w:r>
      <w:r>
        <w:rPr>
          <w:rFonts w:ascii="Arial" w:hAnsi="Arial" w:cs="Arial"/>
          <w:b/>
          <w:sz w:val="20"/>
          <w:lang w:val="es-SV"/>
        </w:rPr>
        <w:t xml:space="preserve">Lic. </w:t>
      </w:r>
      <w:r>
        <w:rPr>
          <w:rFonts w:ascii="Arial" w:hAnsi="Arial" w:cs="Arial"/>
          <w:b/>
          <w:sz w:val="20"/>
          <w:lang w:val="es-SV"/>
        </w:rPr>
        <w:t xml:space="preserve">Luís Mario Flores Guillén </w:t>
      </w:r>
      <w:r>
        <w:rPr>
          <w:rFonts w:ascii="Arial" w:hAnsi="Arial" w:cs="Arial"/>
          <w:b/>
          <w:sz w:val="20"/>
          <w:lang w:val="es-SV"/>
        </w:rPr>
        <w:t xml:space="preserve">y </w:t>
      </w:r>
      <w:r w:rsidRPr="00E726FC">
        <w:rPr>
          <w:rFonts w:ascii="Arial" w:hAnsi="Arial" w:cs="Arial"/>
          <w:b/>
          <w:sz w:val="20"/>
          <w:lang w:val="es-SV"/>
        </w:rPr>
        <w:t>l</w:t>
      </w:r>
      <w:r>
        <w:rPr>
          <w:rFonts w:ascii="Arial" w:hAnsi="Arial" w:cs="Arial"/>
          <w:b/>
          <w:sz w:val="20"/>
          <w:lang w:val="es-SV"/>
        </w:rPr>
        <w:t xml:space="preserve">a Señora </w:t>
      </w:r>
      <w:r w:rsidRPr="00DC0E9D">
        <w:rPr>
          <w:rFonts w:ascii="Arial" w:hAnsi="Arial" w:cs="Arial"/>
          <w:b/>
          <w:sz w:val="20"/>
          <w:lang w:val="es-SV"/>
        </w:rPr>
        <w:t xml:space="preserve">Lyz Milizen C. S. Cerna de </w:t>
      </w:r>
      <w:proofErr w:type="gramStart"/>
      <w:r w:rsidRPr="00DC0E9D">
        <w:rPr>
          <w:rFonts w:ascii="Arial" w:hAnsi="Arial" w:cs="Arial"/>
          <w:b/>
          <w:sz w:val="20"/>
          <w:lang w:val="es-SV"/>
        </w:rPr>
        <w:t>Gallegos</w:t>
      </w:r>
      <w:proofErr w:type="gramEnd"/>
      <w:r>
        <w:rPr>
          <w:rFonts w:ascii="Arial" w:hAnsi="Arial" w:cs="Arial"/>
          <w:b/>
          <w:sz w:val="20"/>
          <w:lang w:val="es-SV"/>
        </w:rPr>
        <w:t>.</w:t>
      </w:r>
    </w:p>
    <w:p w:rsidR="004946A1" w:rsidRDefault="004946A1" w:rsidP="005B15AC">
      <w:pPr>
        <w:spacing w:line="360" w:lineRule="auto"/>
        <w:jc w:val="both"/>
        <w:rPr>
          <w:sz w:val="22"/>
          <w:lang w:val="pt-BR"/>
        </w:rPr>
      </w:pPr>
    </w:p>
    <w:p w:rsidR="004946A1" w:rsidRDefault="004946A1" w:rsidP="005B15AC">
      <w:pPr>
        <w:spacing w:line="360" w:lineRule="auto"/>
        <w:jc w:val="center"/>
        <w:rPr>
          <w:sz w:val="22"/>
          <w:lang w:val="pt-BR"/>
        </w:rPr>
      </w:pPr>
    </w:p>
    <w:p w:rsidR="004946A1" w:rsidRDefault="004946A1" w:rsidP="005B15AC">
      <w:pPr>
        <w:spacing w:line="360" w:lineRule="auto"/>
        <w:jc w:val="both"/>
        <w:rPr>
          <w:sz w:val="22"/>
          <w:lang w:val="pt-BR"/>
        </w:rPr>
      </w:pPr>
    </w:p>
    <w:p w:rsidR="00AD2F86" w:rsidRDefault="005B15AC" w:rsidP="005B15AC">
      <w:pPr>
        <w:spacing w:line="360" w:lineRule="auto"/>
      </w:pPr>
    </w:p>
    <w:sectPr w:rsidR="00AD2F86" w:rsidSect="005B15AC">
      <w:headerReference w:type="default" r:id="rId6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6A1" w:rsidRDefault="004946A1" w:rsidP="004946A1">
      <w:r>
        <w:separator/>
      </w:r>
    </w:p>
  </w:endnote>
  <w:endnote w:type="continuationSeparator" w:id="0">
    <w:p w:rsidR="004946A1" w:rsidRDefault="004946A1" w:rsidP="0049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6A1" w:rsidRDefault="004946A1" w:rsidP="004946A1">
      <w:r>
        <w:separator/>
      </w:r>
    </w:p>
  </w:footnote>
  <w:footnote w:type="continuationSeparator" w:id="0">
    <w:p w:rsidR="004946A1" w:rsidRDefault="004946A1" w:rsidP="00494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6A1" w:rsidRPr="00A13633" w:rsidRDefault="004946A1" w:rsidP="004946A1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4946A1" w:rsidRPr="004946A1" w:rsidRDefault="004946A1" w:rsidP="004946A1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A1"/>
    <w:rsid w:val="004677A7"/>
    <w:rsid w:val="004946A1"/>
    <w:rsid w:val="005B15AC"/>
    <w:rsid w:val="00627696"/>
    <w:rsid w:val="00AA60A4"/>
    <w:rsid w:val="00D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E87EAC"/>
  <w15:chartTrackingRefBased/>
  <w15:docId w15:val="{D8FD780D-3561-4B30-B3F0-DA1067F5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46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46A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946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46A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898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3</cp:revision>
  <dcterms:created xsi:type="dcterms:W3CDTF">2019-04-10T20:55:00Z</dcterms:created>
  <dcterms:modified xsi:type="dcterms:W3CDTF">2019-04-10T21:26:00Z</dcterms:modified>
</cp:coreProperties>
</file>