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1F" w:rsidRDefault="008B271F" w:rsidP="00971285">
      <w:pPr>
        <w:pBdr>
          <w:top w:val="double" w:sz="12" w:space="1" w:color="auto"/>
        </w:pBdr>
        <w:spacing w:line="360" w:lineRule="auto"/>
        <w:jc w:val="both"/>
        <w:rPr>
          <w:b/>
          <w:lang w:val="pt-BR"/>
        </w:rPr>
      </w:pPr>
    </w:p>
    <w:p w:rsidR="008B271F" w:rsidRDefault="008B271F" w:rsidP="00971285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-01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8 de enero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>, nombrada por el Ministerio de Obras Públicas Transporte, Vivienda y Desarrollo Urbano, Presidente según el artícu</w:t>
      </w:r>
      <w:bookmarkStart w:id="0" w:name="_GoBack"/>
      <w:bookmarkEnd w:id="0"/>
      <w:r>
        <w:t xml:space="preserve">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rPr>
          <w:b/>
        </w:rPr>
        <w:t xml:space="preserve">(AUSENTE)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CV-45/2018.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204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>el</w:t>
      </w:r>
      <w:r>
        <w:rPr>
          <w:bCs/>
        </w:rPr>
        <w:t xml:space="preserve"> 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205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12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206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13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207/2018 d</w:t>
      </w:r>
      <w:r w:rsidRPr="00366165">
        <w:rPr>
          <w:bCs/>
        </w:rPr>
        <w:t xml:space="preserve">el </w:t>
      </w:r>
      <w:r>
        <w:rPr>
          <w:bCs/>
        </w:rPr>
        <w:t>14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208/2018 d</w:t>
      </w:r>
      <w:r w:rsidRPr="00366165">
        <w:rPr>
          <w:bCs/>
        </w:rPr>
        <w:t xml:space="preserve">el </w:t>
      </w:r>
      <w:r>
        <w:rPr>
          <w:bCs/>
        </w:rPr>
        <w:t>15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CV-45/2018, de fecha 13 de diciembre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204/2018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9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205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Convocatoria a Elección de Gobernador Suplente del Sector Patronal;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Suscripción de acuerdo de voluntades con la Alianza Laboral para implementar en el FSV el Programa Sello de igualdad;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4479B">
        <w:rPr>
          <w:color w:val="000000"/>
        </w:rPr>
        <w:t xml:space="preserve">Conformación del Comité de Género Institucional;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9389F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C6AB3">
        <w:rPr>
          <w:color w:val="000000"/>
        </w:rPr>
        <w:t xml:space="preserve">Informe sobre Libre Gestión No. FSV-311/2018 “Servicio de Mantenimiento preventivo y correctivo incluyendo partes para equipos de </w:t>
      </w:r>
      <w:r>
        <w:rPr>
          <w:color w:val="000000"/>
        </w:rPr>
        <w:t>M</w:t>
      </w:r>
      <w:r w:rsidRPr="002C6AB3">
        <w:rPr>
          <w:color w:val="000000"/>
        </w:rPr>
        <w:t xml:space="preserve">isión </w:t>
      </w:r>
      <w:r>
        <w:rPr>
          <w:color w:val="000000"/>
        </w:rPr>
        <w:t>C</w:t>
      </w:r>
      <w:r w:rsidRPr="002C6AB3">
        <w:rPr>
          <w:color w:val="000000"/>
        </w:rPr>
        <w:t>rítica”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C6AB3">
        <w:rPr>
          <w:color w:val="000000"/>
        </w:rPr>
        <w:t>Términos de referencia de Libre Gestión No. FSV-311/2018 “Servicio de mantenimiento preventivo y correctivo incluyendo partes para equipos de Misión Crítica”;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transferencia presupuestaria noviembre 2018;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21272E">
        <w:rPr>
          <w:color w:val="000000"/>
        </w:rPr>
        <w:t>Prórroga de servicios de “Instalación y prestación de servicios de una Agencia Bancaria en 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Factibilidad de la Empresa Salazar Romero, S.A. de C.V. para su Proyecto Urbanización Ciudad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, Villa Valencia; </w:t>
      </w:r>
      <w:r w:rsidRPr="00C26531">
        <w:rPr>
          <w:b/>
          <w:color w:val="000000"/>
        </w:rPr>
        <w:t>XIII.</w:t>
      </w:r>
      <w:r>
        <w:rPr>
          <w:color w:val="000000"/>
        </w:rPr>
        <w:t xml:space="preserve">  Instrucción sobre Procesos de Licitaciones del FSV; </w:t>
      </w:r>
      <w:r w:rsidRPr="00C26531">
        <w:rPr>
          <w:b/>
          <w:color w:val="000000"/>
        </w:rPr>
        <w:t>XIV.</w:t>
      </w:r>
      <w:r>
        <w:rPr>
          <w:color w:val="000000"/>
        </w:rPr>
        <w:t xml:space="preserve"> Informe de Libre Gestión No. FSV-245/2018 “Suministro de Uniformes para el Personal del FSV”; </w:t>
      </w:r>
      <w:r w:rsidRPr="00C26531">
        <w:rPr>
          <w:b/>
          <w:color w:val="000000"/>
        </w:rPr>
        <w:t>XV.</w:t>
      </w:r>
      <w:r>
        <w:rPr>
          <w:color w:val="000000"/>
        </w:rPr>
        <w:t xml:space="preserve"> Especificaciones Técnicas MB-10/2018 “Suministro de Uniformes para el Personal del FSV” </w:t>
      </w:r>
      <w:r w:rsidRPr="00C26531">
        <w:rPr>
          <w:b/>
          <w:color w:val="000000"/>
        </w:rPr>
        <w:lastRenderedPageBreak/>
        <w:t>XVI.</w:t>
      </w:r>
      <w:r>
        <w:rPr>
          <w:color w:val="000000"/>
        </w:rPr>
        <w:t xml:space="preserve">  Especificaciones Técnicas MB-2018 “Servicio de Mantenimiento preventivo y correctivo para equipos de Aire Acondicionado del FSV”; </w:t>
      </w:r>
      <w:r w:rsidRPr="00847D92">
        <w:rPr>
          <w:b/>
          <w:color w:val="000000"/>
        </w:rPr>
        <w:t>XVII.</w:t>
      </w:r>
      <w:r>
        <w:rPr>
          <w:color w:val="000000"/>
        </w:rPr>
        <w:t xml:space="preserve">   Informe de evaluación técnica sobre la Libre Gestión Integral de riesgos, correspondiente al 30 de septiembre de 2018; </w:t>
      </w:r>
      <w:r w:rsidRPr="003C24DC">
        <w:rPr>
          <w:b/>
          <w:color w:val="000000"/>
        </w:rPr>
        <w:t>XVIII.</w:t>
      </w:r>
      <w:r>
        <w:rPr>
          <w:color w:val="000000"/>
        </w:rPr>
        <w:t xml:space="preserve"> Informes de las Agencias Calificadoras de Riesgo, con cifras al 30 de junio 2018; </w:t>
      </w:r>
      <w:r w:rsidRPr="004C0F52">
        <w:rPr>
          <w:b/>
          <w:color w:val="000000"/>
        </w:rPr>
        <w:t>XIX.</w:t>
      </w:r>
      <w:r>
        <w:rPr>
          <w:color w:val="000000"/>
        </w:rPr>
        <w:t xml:space="preserve">  Solicitud de Fortalecimiento de la Unidad de Riesgos; </w:t>
      </w:r>
      <w:r w:rsidRPr="001E5731">
        <w:rPr>
          <w:b/>
          <w:color w:val="000000"/>
        </w:rPr>
        <w:t>XX.</w:t>
      </w:r>
      <w:r>
        <w:rPr>
          <w:color w:val="000000"/>
        </w:rPr>
        <w:t xml:space="preserve">  Solicitud de SITRAFOSVI para participar en Congreso; </w:t>
      </w:r>
      <w:r w:rsidRPr="00EC0EB5">
        <w:rPr>
          <w:b/>
          <w:color w:val="000000"/>
        </w:rPr>
        <w:t>XXI.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Convocatoria a Elección de Gobernador Suplente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</w:t>
      </w:r>
      <w:r w:rsidRPr="00CA1A60">
        <w:rPr>
          <w:b/>
          <w:color w:val="000000"/>
        </w:rPr>
        <w:t>Convocatoria Elección de Gobernador Suplente del Sector Patronal</w:t>
      </w:r>
      <w:r>
        <w:rPr>
          <w:b/>
          <w:color w:val="000000"/>
        </w:rPr>
        <w:t xml:space="preserve"> y a la vez solicita corregir en el texto del acuerdo tomando en cuenta que la Elección será solamente del Representante del Sector Patronal para Asamblea de Gobernadores.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Suscripción de acuerdo de voluntades con la Alianza Laboral para implementar en el FSV el Programa Sello de igualdad, </w:t>
      </w:r>
      <w:r w:rsidRPr="00D9199D">
        <w:rPr>
          <w:b/>
          <w:color w:val="000000"/>
        </w:rPr>
        <w:t>el Consejo se da por enterado de la Suscripción de acuerdo de voluntades con la Alianza Laboral para implementar en el FSV el Programa Sello de igualdad, y valoramos que es una acción afirmativa en función de los objetivos propuestos por la FSV en materia de equidad de género en el ámbito laboral.</w:t>
      </w:r>
      <w:r>
        <w:rPr>
          <w:color w:val="000000"/>
        </w:rPr>
        <w:t xml:space="preserve"> </w:t>
      </w:r>
      <w:r w:rsidRPr="00451258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4479B">
        <w:rPr>
          <w:color w:val="000000"/>
        </w:rPr>
        <w:t>Conformación del Comité de Género Institucional</w:t>
      </w:r>
      <w:r>
        <w:rPr>
          <w:color w:val="000000"/>
        </w:rPr>
        <w:t xml:space="preserve">, </w:t>
      </w:r>
      <w:r w:rsidRPr="006B0F66">
        <w:rPr>
          <w:b/>
          <w:color w:val="000000"/>
        </w:rPr>
        <w:t xml:space="preserve">el Consejo </w:t>
      </w:r>
      <w:r>
        <w:rPr>
          <w:b/>
          <w:color w:val="000000"/>
        </w:rPr>
        <w:t xml:space="preserve">se da </w:t>
      </w:r>
      <w:r w:rsidRPr="006B0F66">
        <w:rPr>
          <w:b/>
          <w:color w:val="000000"/>
        </w:rPr>
        <w:t>por enterado de los integrantes de lo</w:t>
      </w:r>
      <w:r>
        <w:rPr>
          <w:b/>
          <w:color w:val="000000"/>
        </w:rPr>
        <w:t>s</w:t>
      </w:r>
      <w:r w:rsidRPr="006B0F66">
        <w:rPr>
          <w:b/>
          <w:color w:val="000000"/>
        </w:rPr>
        <w:t xml:space="preserve"> que conforman el Comité de Género Institucional</w:t>
      </w:r>
      <w:r>
        <w:rPr>
          <w:b/>
          <w:color w:val="000000"/>
        </w:rPr>
        <w:t xml:space="preserve">, y a la vez sugiere iniciar un ejercicio de usar un lenguaje no sexistas en la descripción de puestos.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9389F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C6AB3">
        <w:rPr>
          <w:color w:val="000000"/>
        </w:rPr>
        <w:t xml:space="preserve">Informe sobre Libre Gestión No. FSV-311/2018 “Servicio de Mantenimiento preventivo y correctivo incluyendo partes para equipos de </w:t>
      </w:r>
      <w:r>
        <w:rPr>
          <w:color w:val="000000"/>
        </w:rPr>
        <w:t>M</w:t>
      </w:r>
      <w:r w:rsidRPr="002C6AB3">
        <w:rPr>
          <w:color w:val="000000"/>
        </w:rPr>
        <w:t xml:space="preserve">isión </w:t>
      </w:r>
      <w:r>
        <w:rPr>
          <w:color w:val="000000"/>
        </w:rPr>
        <w:t>C</w:t>
      </w:r>
      <w:r w:rsidRPr="002C6AB3">
        <w:rPr>
          <w:color w:val="000000"/>
        </w:rPr>
        <w:t>rítica”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C6AB3">
        <w:rPr>
          <w:color w:val="000000"/>
        </w:rPr>
        <w:t>Términos de referencia de Libre Gestión No. FSV-311/2018 “Servicio de mantenimiento preventivo y correctivo incluyendo partes para equipos de Misión Crítica”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transferencia presupuestaria noviembre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21272E">
        <w:rPr>
          <w:color w:val="000000"/>
        </w:rPr>
        <w:t>Prórroga de servicios de “Instalación y prestación de servicios de una Agencia Bancaria en el FSV”</w:t>
      </w:r>
      <w:r>
        <w:rPr>
          <w:color w:val="000000"/>
        </w:rPr>
        <w:t xml:space="preserve">, </w:t>
      </w:r>
      <w:r w:rsidRPr="00F675EB">
        <w:rPr>
          <w:b/>
          <w:color w:val="000000"/>
        </w:rPr>
        <w:t>el Consejo se da por enterado</w:t>
      </w:r>
      <w:r>
        <w:rPr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Factibilidad de la Empresa Salazar Romero, S.A. de C.V. para su Proyecto Urbanización Ciudad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, Villa Valencia,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solicitamos </w:t>
      </w:r>
      <w:r>
        <w:rPr>
          <w:b/>
          <w:color w:val="000000"/>
        </w:rPr>
        <w:lastRenderedPageBreak/>
        <w:t xml:space="preserve">la presencia del Ing. Carlos Mario Rivas, Gerente Técnico para explicar la estructura de costos para entender la aprobación de las factibilidades de los proyectos.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C26531">
        <w:rPr>
          <w:b/>
          <w:color w:val="000000"/>
        </w:rPr>
        <w:t>XIII.</w:t>
      </w:r>
      <w:r>
        <w:rPr>
          <w:color w:val="000000"/>
        </w:rPr>
        <w:t xml:space="preserve">  Instrucción sobre Procesos de Licitaciones del FSV, </w:t>
      </w:r>
      <w:r w:rsidRPr="00E044B0">
        <w:rPr>
          <w:b/>
          <w:color w:val="000000"/>
        </w:rPr>
        <w:t xml:space="preserve">el Consejo se da por enterado de la Instrucción sobre Procesos de Licitaciones del FSV.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26531">
        <w:rPr>
          <w:b/>
          <w:color w:val="000000"/>
        </w:rPr>
        <w:t>XIV.</w:t>
      </w:r>
      <w:r>
        <w:rPr>
          <w:color w:val="000000"/>
        </w:rPr>
        <w:t xml:space="preserve"> Informe de Libre Gestión No. FSV-245/2018 “Suministro de Uniformes para el Personal del FSV”, </w:t>
      </w:r>
      <w:r w:rsidRPr="00B4341C">
        <w:rPr>
          <w:b/>
          <w:color w:val="000000"/>
        </w:rPr>
        <w:t>el Consejo se da por enterado</w:t>
      </w:r>
      <w:r>
        <w:rPr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26531">
        <w:rPr>
          <w:b/>
          <w:color w:val="000000"/>
        </w:rPr>
        <w:t>XV.</w:t>
      </w:r>
      <w:r>
        <w:rPr>
          <w:color w:val="000000"/>
        </w:rPr>
        <w:t xml:space="preserve"> Especificaciones Técnicas MB-10/2018 “Suministro de Uniformes para el Personal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26531">
        <w:rPr>
          <w:b/>
          <w:color w:val="000000"/>
        </w:rPr>
        <w:t>XVI.</w:t>
      </w:r>
      <w:r>
        <w:rPr>
          <w:color w:val="000000"/>
        </w:rPr>
        <w:t xml:space="preserve">  Especificaciones Técnicas MB-2018 “Servicio de Mantenimiento preventivo y correctivo para equipos de Aire Acondicionado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847D92">
        <w:rPr>
          <w:b/>
          <w:color w:val="000000"/>
        </w:rPr>
        <w:t>XVII.</w:t>
      </w:r>
      <w:r>
        <w:rPr>
          <w:color w:val="000000"/>
        </w:rPr>
        <w:t xml:space="preserve">   Informe de evaluación técnica sobre la Libre Gestión Integral de riesgos, correspondiente al 30 de septiembre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3C24DC">
        <w:rPr>
          <w:b/>
          <w:color w:val="000000"/>
        </w:rPr>
        <w:t>XVIII.</w:t>
      </w:r>
      <w:r>
        <w:rPr>
          <w:color w:val="000000"/>
        </w:rPr>
        <w:t xml:space="preserve"> Informes de las Agencias Calificadoras de Riesgo, con cifras al 30 de junio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 y consideramos válidas las </w:t>
      </w:r>
      <w:r w:rsidRPr="00BE475E">
        <w:rPr>
          <w:b/>
          <w:color w:val="000000"/>
        </w:rPr>
        <w:t>recomendaciones de la</w:t>
      </w:r>
      <w:r>
        <w:rPr>
          <w:b/>
          <w:color w:val="000000"/>
        </w:rPr>
        <w:t xml:space="preserve"> Unidad de Riesgo Institucional.</w:t>
      </w:r>
      <w:r w:rsidRPr="00451258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4C0F52">
        <w:rPr>
          <w:b/>
          <w:color w:val="000000"/>
        </w:rPr>
        <w:t>XIX.</w:t>
      </w:r>
      <w:r>
        <w:rPr>
          <w:color w:val="000000"/>
        </w:rPr>
        <w:t xml:space="preserve">  Solicitud de Fortalecimiento de la Unidad de Riesgos,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 y considera válida la creación de ambas plazas y las funciones que se les atribuye a fin de garantizar la seguridad de la Información que genera FSV; atendiendo las recomendaciones por la Superintendencia del Sistema Financiero.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E5731">
        <w:rPr>
          <w:b/>
          <w:color w:val="000000"/>
        </w:rPr>
        <w:t>XX.</w:t>
      </w:r>
      <w:r>
        <w:rPr>
          <w:color w:val="000000"/>
        </w:rPr>
        <w:t xml:space="preserve">  Solicitud de SITRAFOSVI para participar en Congreso,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B4341C">
        <w:rPr>
          <w:b/>
          <w:color w:val="000000"/>
        </w:rPr>
        <w:t>se da por enterado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 15 de enero del año 2019, a la misma hora y lugar. Y no habiendo más que hacer constar, se da por finalizada la reunión   a las catorce horas, ratificamos su contenido y   firmamos.</w:t>
      </w:r>
    </w:p>
    <w:p w:rsidR="008B271F" w:rsidRDefault="008B271F" w:rsidP="00971285">
      <w:pPr>
        <w:spacing w:line="360" w:lineRule="auto"/>
        <w:jc w:val="both"/>
        <w:rPr>
          <w:sz w:val="22"/>
          <w:lang w:val="pt-BR"/>
        </w:rPr>
      </w:pPr>
    </w:p>
    <w:p w:rsidR="008B271F" w:rsidRDefault="008B271F" w:rsidP="00971285">
      <w:pPr>
        <w:spacing w:line="360" w:lineRule="auto"/>
        <w:jc w:val="both"/>
        <w:rPr>
          <w:sz w:val="22"/>
          <w:lang w:val="pt-BR"/>
        </w:rPr>
      </w:pPr>
    </w:p>
    <w:p w:rsidR="00834FCC" w:rsidRDefault="00834FCC" w:rsidP="00971285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834FCC" w:rsidRDefault="00834FCC" w:rsidP="00971285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834FCC" w:rsidRDefault="00834FCC" w:rsidP="00971285">
      <w:pPr>
        <w:spacing w:line="360" w:lineRule="auto"/>
        <w:jc w:val="center"/>
        <w:rPr>
          <w:sz w:val="22"/>
          <w:lang w:val="pt-BR"/>
        </w:rPr>
      </w:pPr>
    </w:p>
    <w:p w:rsidR="00AD2F86" w:rsidRDefault="00971285" w:rsidP="00971285">
      <w:pPr>
        <w:spacing w:line="360" w:lineRule="auto"/>
      </w:pPr>
    </w:p>
    <w:sectPr w:rsidR="00AD2F86" w:rsidSect="00971285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CC" w:rsidRDefault="00834FCC" w:rsidP="00834FCC">
      <w:r>
        <w:separator/>
      </w:r>
    </w:p>
  </w:endnote>
  <w:endnote w:type="continuationSeparator" w:id="0">
    <w:p w:rsidR="00834FCC" w:rsidRDefault="00834FCC" w:rsidP="0083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CC" w:rsidRDefault="00834FCC" w:rsidP="00834FCC">
      <w:r>
        <w:separator/>
      </w:r>
    </w:p>
  </w:footnote>
  <w:footnote w:type="continuationSeparator" w:id="0">
    <w:p w:rsidR="00834FCC" w:rsidRDefault="00834FCC" w:rsidP="0083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CC" w:rsidRPr="00A13633" w:rsidRDefault="00834FCC" w:rsidP="00834FC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834FCC" w:rsidRPr="00A13633" w:rsidRDefault="00834FCC" w:rsidP="00834FC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F"/>
    <w:rsid w:val="004677A7"/>
    <w:rsid w:val="00834FCC"/>
    <w:rsid w:val="008B271F"/>
    <w:rsid w:val="00971285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609147-F7B0-4230-9E67-EFFF314B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F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F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4F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1594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2019-04-10T20:42:00Z</dcterms:created>
  <dcterms:modified xsi:type="dcterms:W3CDTF">2019-04-10T21:35:00Z</dcterms:modified>
</cp:coreProperties>
</file>