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DA" w:rsidRDefault="00CB34DA" w:rsidP="00CB34DA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-40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20 de noviembre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CV-39/2018.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5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181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8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182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9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183/2018 d</w:t>
      </w:r>
      <w:r w:rsidRPr="00366165">
        <w:rPr>
          <w:bCs/>
        </w:rPr>
        <w:t xml:space="preserve">el </w:t>
      </w:r>
      <w:r>
        <w:rPr>
          <w:bCs/>
        </w:rPr>
        <w:t>10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184/2018 d</w:t>
      </w:r>
      <w:r w:rsidRPr="00366165">
        <w:rPr>
          <w:bCs/>
        </w:rPr>
        <w:t xml:space="preserve">el </w:t>
      </w:r>
      <w:r>
        <w:rPr>
          <w:bCs/>
        </w:rPr>
        <w:t>11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CV-39/2018, de fecha 6 de noviembre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180/2018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5 DE</w:t>
      </w:r>
      <w:r w:rsidRPr="004A3AF9">
        <w:rPr>
          <w:b/>
          <w:bCs/>
        </w:rPr>
        <w:t xml:space="preserve">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181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8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Aprobación y Ratificación de </w:t>
      </w:r>
      <w:r>
        <w:rPr>
          <w:color w:val="000000"/>
        </w:rPr>
        <w:lastRenderedPageBreak/>
        <w:t>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10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184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Solicitud de modificación de las condiciones crediticias del Programa Casa Mujer;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4A1553">
        <w:rPr>
          <w:color w:val="000000"/>
        </w:rPr>
        <w:t>Términos de referencia para el “Servicio de colecturía de pagos de cuotas de préstamos”;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6A253A">
        <w:rPr>
          <w:color w:val="000000"/>
        </w:rPr>
        <w:t>Solicitud de Dora Noemí Serrano de Flores de Factibilidad Proyecto Nueva Metrópolis”;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6A253A">
        <w:rPr>
          <w:color w:val="000000"/>
        </w:rPr>
        <w:t>Autorización de precios de venta de activos extraordinarios;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F21E75">
        <w:rPr>
          <w:color w:val="000000"/>
        </w:rPr>
        <w:t>Aprobación de Bases de Licitación Pública No. FSV-05/2018 “Servicios de elaboración de Presupuesto y/o seguimientos de avance de obras de reparación de daños en inmuebles asegurados por el FSV”;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Aprobación de Bases de Licitación Pública No. FSV-06/18 “Suministro de vehículos para el FSV”;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Nombramiento de Jefe de la Unidad de Calidad;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incremento salarial y prestaciones; </w:t>
      </w:r>
      <w:r w:rsidRPr="00E7645F">
        <w:rPr>
          <w:b/>
          <w:color w:val="000000"/>
        </w:rPr>
        <w:t>XIII.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 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Solicitud de modificación de las condiciones crediticias del Programa Casa Mujer,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04D04">
        <w:rPr>
          <w:b/>
          <w:color w:val="000000"/>
        </w:rPr>
        <w:t xml:space="preserve">modificación de las condiciones crediticias del </w:t>
      </w:r>
      <w:r w:rsidRPr="00A04D04">
        <w:rPr>
          <w:b/>
          <w:color w:val="000000"/>
        </w:rPr>
        <w:lastRenderedPageBreak/>
        <w:t>Programa Casa Mujer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4A1553">
        <w:rPr>
          <w:color w:val="000000"/>
        </w:rPr>
        <w:t>Términos de referencia para el “Servicio de colecturía de pagos de cuotas de préstamos”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A04D04">
        <w:rPr>
          <w:b/>
          <w:color w:val="000000"/>
        </w:rPr>
        <w:t>Términos de referencia para el “Servicio de colecturía de pagos de cuotas de préstamos”.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6A253A">
        <w:rPr>
          <w:color w:val="000000"/>
        </w:rPr>
        <w:t>Solicitud de Dora Noemí Serrano de Flores de Factibilidad Proyecto Nueva Metrópolis”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enterados sobre el otorgamiento de </w:t>
      </w:r>
      <w:r w:rsidRPr="00A04D04">
        <w:rPr>
          <w:b/>
          <w:color w:val="000000"/>
        </w:rPr>
        <w:t>Factibilidad Proyecto Nueva Metrópolis”.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6A253A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F21E75">
        <w:rPr>
          <w:color w:val="000000"/>
        </w:rPr>
        <w:t>Aprobación de Bases de Licitación Pública No. FSV-05/2018 “Servicios de elaboración de Presupuesto y/o seguimientos de avance de obras de reparación de daños en inmuebles asegurados por 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</w:t>
      </w:r>
      <w:r>
        <w:rPr>
          <w:b/>
          <w:color w:val="000000"/>
        </w:rPr>
        <w:t xml:space="preserve">ejo se da por enterado sobre la </w:t>
      </w:r>
      <w:r w:rsidRPr="00A04D04">
        <w:rPr>
          <w:b/>
          <w:color w:val="000000"/>
        </w:rPr>
        <w:t>Aprobación de Bases de Licitación Pública No. FSV-05/2018 “Servicios de elaboración de Presupuesto y/o seguimientos de avance de obras de reparación de daños en inmuebles asegurados por el FSV”.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Aprobación de Bases de Licitación Pública No. FSV-06/18 “Suministro de vehículos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04D04">
        <w:rPr>
          <w:b/>
          <w:color w:val="000000"/>
        </w:rPr>
        <w:t xml:space="preserve">Aprobación de Bases de Licitación Pública </w:t>
      </w:r>
      <w:r w:rsidRPr="00E14E6D">
        <w:rPr>
          <w:b/>
          <w:color w:val="000000"/>
        </w:rPr>
        <w:t>No. FSV-06/18 “Suministro de vehículos para el</w:t>
      </w:r>
      <w:r w:rsidRPr="00A04D04">
        <w:rPr>
          <w:b/>
          <w:color w:val="000000"/>
        </w:rPr>
        <w:t xml:space="preserve"> FSV”.</w:t>
      </w:r>
      <w:r>
        <w:rPr>
          <w:b/>
          <w:color w:val="000000"/>
        </w:rPr>
        <w:t xml:space="preserve"> </w:t>
      </w:r>
      <w:r w:rsidRPr="002F717D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Nombramiento de Jefe de la Unidad de Calidad,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A04D04">
        <w:rPr>
          <w:b/>
          <w:color w:val="000000"/>
        </w:rPr>
        <w:t>Nombramiento de Jefe de la Unidad de Calidad.</w:t>
      </w:r>
      <w:r>
        <w:rPr>
          <w:b/>
          <w:color w:val="000000"/>
        </w:rPr>
        <w:t xml:space="preserve"> </w:t>
      </w:r>
      <w:r w:rsidRPr="002F717D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incremento salarial y prestaciones,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</w:t>
      </w:r>
      <w:r w:rsidRPr="00A04D04">
        <w:rPr>
          <w:b/>
          <w:color w:val="000000"/>
        </w:rPr>
        <w:t>de incremento salarial y prestaciones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Presidenta del Consejo convoca para la próxima reunión el día viernes 23 de noviembre del año 2018, a la misma hora y lugar. Y no habiendo más que hacer constar, se da por finalizada la reunión   a las catorce horas, ratificamos su contenido y   firmamos.</w:t>
      </w:r>
    </w:p>
    <w:p w:rsidR="00CB34DA" w:rsidRDefault="00CB34DA" w:rsidP="00CB34DA">
      <w:pPr>
        <w:spacing w:line="360" w:lineRule="auto"/>
        <w:jc w:val="both"/>
        <w:rPr>
          <w:sz w:val="22"/>
          <w:lang w:val="pt-BR"/>
        </w:rPr>
      </w:pPr>
    </w:p>
    <w:p w:rsidR="00CB34DA" w:rsidRDefault="00CB34DA" w:rsidP="00CB34DA">
      <w:pPr>
        <w:spacing w:line="360" w:lineRule="auto"/>
        <w:jc w:val="both"/>
        <w:rPr>
          <w:sz w:val="22"/>
          <w:lang w:val="pt-BR"/>
        </w:rPr>
      </w:pPr>
    </w:p>
    <w:p w:rsidR="00F53495" w:rsidRPr="00B64892" w:rsidRDefault="00F53495" w:rsidP="00F53495">
      <w:pPr>
        <w:spacing w:line="360" w:lineRule="auto"/>
        <w:jc w:val="both"/>
        <w:rPr>
          <w:sz w:val="22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Lyz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Milizen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 w:rsidRPr="00E726FC">
        <w:rPr>
          <w:rFonts w:ascii="Arial" w:hAnsi="Arial" w:cs="Arial"/>
          <w:b/>
          <w:sz w:val="20"/>
          <w:lang w:val="es-SV"/>
        </w:rPr>
        <w:t>.</w:t>
      </w:r>
    </w:p>
    <w:p w:rsidR="00CB34DA" w:rsidRDefault="00CB34DA" w:rsidP="00CB34DA">
      <w:pPr>
        <w:spacing w:line="360" w:lineRule="auto"/>
        <w:jc w:val="both"/>
      </w:pPr>
      <w:bookmarkStart w:id="0" w:name="_GoBack"/>
      <w:bookmarkEnd w:id="0"/>
    </w:p>
    <w:p w:rsidR="00AD2F86" w:rsidRDefault="00F53495" w:rsidP="00CB34DA">
      <w:pPr>
        <w:spacing w:line="360" w:lineRule="auto"/>
      </w:pPr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4DA" w:rsidRDefault="00CB34DA" w:rsidP="00CB34DA">
      <w:r>
        <w:separator/>
      </w:r>
    </w:p>
  </w:endnote>
  <w:endnote w:type="continuationSeparator" w:id="0">
    <w:p w:rsidR="00CB34DA" w:rsidRDefault="00CB34DA" w:rsidP="00CB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4DA" w:rsidRDefault="00CB34DA" w:rsidP="00CB34DA">
      <w:r>
        <w:separator/>
      </w:r>
    </w:p>
  </w:footnote>
  <w:footnote w:type="continuationSeparator" w:id="0">
    <w:p w:rsidR="00CB34DA" w:rsidRDefault="00CB34DA" w:rsidP="00CB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4DA" w:rsidRPr="00A13633" w:rsidRDefault="00CB34DA" w:rsidP="00CB34DA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CB34DA" w:rsidRPr="00A13633" w:rsidRDefault="00CB34DA" w:rsidP="00CB34DA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CB34DA" w:rsidRDefault="00CB34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DA"/>
    <w:rsid w:val="004677A7"/>
    <w:rsid w:val="00CB34DA"/>
    <w:rsid w:val="00D32598"/>
    <w:rsid w:val="00F5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56D11"/>
  <w15:chartTrackingRefBased/>
  <w15:docId w15:val="{EF24A7B9-D6BB-4EBD-8A1E-2ECA2C99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34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4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B34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4D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1181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2019-02-14T18:26:00Z</dcterms:created>
  <dcterms:modified xsi:type="dcterms:W3CDTF">2019-02-14T18:56:00Z</dcterms:modified>
</cp:coreProperties>
</file>