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FA" w:rsidRDefault="00346EFA" w:rsidP="00346EFA">
      <w:pPr>
        <w:spacing w:line="360" w:lineRule="auto"/>
        <w:jc w:val="both"/>
      </w:pPr>
      <w:r w:rsidRPr="003025D8">
        <w:rPr>
          <w:b/>
        </w:rPr>
        <w:t>ACTA No. CV</w:t>
      </w:r>
      <w:r>
        <w:rPr>
          <w:b/>
        </w:rPr>
        <w:t xml:space="preserve">-33 </w:t>
      </w:r>
      <w:r w:rsidRPr="003025D8">
        <w:rPr>
          <w:b/>
        </w:rPr>
        <w:t>/20</w:t>
      </w:r>
      <w:r>
        <w:rPr>
          <w:b/>
        </w:rPr>
        <w:t xml:space="preserve">18.  </w:t>
      </w:r>
      <w:r w:rsidRPr="00BF59B3">
        <w:rPr>
          <w:sz w:val="22"/>
        </w:rPr>
        <w:t>E</w:t>
      </w:r>
      <w:r>
        <w:t>n la Sala de Sesiones del Consejo de Vigilancia del F</w:t>
      </w:r>
      <w:bookmarkStart w:id="0" w:name="_GoBack"/>
      <w:bookmarkEnd w:id="0"/>
      <w:r>
        <w:t xml:space="preserve">ondo Social para la Vivienda; San Salvador, a las diez horas del día martes 18 de septiembre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CV-32/2018.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149</w:t>
      </w:r>
      <w:r w:rsidRPr="00366165">
        <w:rPr>
          <w:bCs/>
        </w:rPr>
        <w:t>/</w:t>
      </w:r>
      <w:r>
        <w:rPr>
          <w:bCs/>
        </w:rPr>
        <w:t>2018 d</w:t>
      </w:r>
      <w:r w:rsidRPr="00366165">
        <w:rPr>
          <w:bCs/>
        </w:rPr>
        <w:t xml:space="preserve">el </w:t>
      </w:r>
      <w:r>
        <w:rPr>
          <w:bCs/>
        </w:rPr>
        <w:t>23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1629F8">
        <w:t xml:space="preserve">Acuerdos de Resolución sobre Información Reservada de </w:t>
      </w:r>
      <w:r>
        <w:t>e</w:t>
      </w:r>
      <w:r w:rsidRPr="001629F8">
        <w:t>sta Sesión</w:t>
      </w:r>
      <w:r w:rsidRPr="00AB3B75">
        <w:rPr>
          <w:b/>
        </w:rPr>
        <w:t>.</w:t>
      </w:r>
      <w:r>
        <w:rPr>
          <w:b/>
        </w:rPr>
        <w:t xml:space="preserve"> </w:t>
      </w:r>
      <w:r w:rsidRPr="003025D8">
        <w:rPr>
          <w:b/>
          <w:bCs/>
        </w:rPr>
        <w:t>V.</w:t>
      </w:r>
      <w:r w:rsidRPr="00366165">
        <w:rPr>
          <w:bCs/>
        </w:rPr>
        <w:t xml:space="preserve"> </w:t>
      </w:r>
      <w:r>
        <w:rPr>
          <w:bCs/>
        </w:rPr>
        <w:t xml:space="preserve">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CV-32/2018, de fecha 11 de septiembre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149/2018 </w:t>
      </w:r>
      <w:r w:rsidRPr="004A3AF9">
        <w:rPr>
          <w:b/>
          <w:bCs/>
        </w:rPr>
        <w:t xml:space="preserve">DEL </w:t>
      </w:r>
      <w:r>
        <w:rPr>
          <w:b/>
          <w:bCs/>
        </w:rPr>
        <w:t>23 DE</w:t>
      </w:r>
      <w:r w:rsidRPr="004A3AF9">
        <w:rPr>
          <w:b/>
          <w:bCs/>
        </w:rPr>
        <w:t xml:space="preserve"> </w:t>
      </w:r>
      <w:r>
        <w:rPr>
          <w:b/>
          <w:bCs/>
        </w:rPr>
        <w:t>AGOSTO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w:t>
      </w:r>
      <w:r>
        <w:rPr>
          <w:color w:val="000000"/>
        </w:rPr>
        <w:t xml:space="preserve"> </w:t>
      </w:r>
      <w:r w:rsidRPr="002F5253">
        <w:rPr>
          <w:color w:val="000000"/>
        </w:rPr>
        <w:t>Vivienda</w:t>
      </w:r>
      <w:r>
        <w:rPr>
          <w:color w:val="000000"/>
        </w:rPr>
        <w:t xml:space="preserve">; </w:t>
      </w:r>
      <w:r w:rsidRPr="0077010C">
        <w:rPr>
          <w:b/>
          <w:color w:val="000000"/>
        </w:rPr>
        <w:t>IV</w:t>
      </w:r>
      <w:r>
        <w:rPr>
          <w:color w:val="000000"/>
        </w:rPr>
        <w:t xml:space="preserve">.  Informe de Auditoría Financiera y Carta de Gerencia, Correspondiente al período del 01 de enero al 31 de diciembre 2016, realizado por la Corte de Cuentas de la República al Fondo Social para la Vivienda; </w:t>
      </w:r>
      <w:r w:rsidRPr="00AE0F09">
        <w:rPr>
          <w:b/>
          <w:color w:val="000000"/>
        </w:rPr>
        <w:t>V.</w:t>
      </w:r>
      <w:r>
        <w:rPr>
          <w:color w:val="000000"/>
        </w:rPr>
        <w:t xml:space="preserve"> Especificaciones técnicas de Libre Gestión No. FSV-245/2018 Confección de Uniformes para el Personal; </w:t>
      </w:r>
      <w:r w:rsidRPr="00D70419">
        <w:rPr>
          <w:b/>
          <w:color w:val="000000"/>
        </w:rPr>
        <w:t>VI.</w:t>
      </w:r>
      <w:r>
        <w:rPr>
          <w:b/>
          <w:color w:val="000000"/>
        </w:rPr>
        <w:t xml:space="preserve"> </w:t>
      </w:r>
      <w:r w:rsidRPr="007C5A42">
        <w:rPr>
          <w:color w:val="000000"/>
        </w:rPr>
        <w:t>Nombramiento de Jefe de Unidad de Género;</w:t>
      </w:r>
      <w:r>
        <w:rPr>
          <w:b/>
          <w:color w:val="000000"/>
        </w:rPr>
        <w:t xml:space="preserve"> </w:t>
      </w:r>
      <w:r w:rsidRPr="00D70419">
        <w:rPr>
          <w:b/>
          <w:color w:val="000000"/>
        </w:rPr>
        <w:t>VII.</w:t>
      </w:r>
      <w:r>
        <w:rPr>
          <w:b/>
          <w:color w:val="000000"/>
        </w:rPr>
        <w:t xml:space="preserve">  </w:t>
      </w:r>
      <w:r w:rsidRPr="000558B8">
        <w:rPr>
          <w:color w:val="000000"/>
        </w:rPr>
        <w:t>Informe de evaluación técnica sobre la Gestión Integral de Riesgos, correspondientes al 30 de junio de 2018;</w:t>
      </w:r>
      <w:r>
        <w:rPr>
          <w:color w:val="000000"/>
        </w:rPr>
        <w:t xml:space="preserve"> </w:t>
      </w:r>
      <w:r w:rsidRPr="00D70419">
        <w:rPr>
          <w:b/>
          <w:color w:val="000000"/>
        </w:rPr>
        <w:t>VIII.</w:t>
      </w:r>
      <w:r>
        <w:rPr>
          <w:b/>
          <w:color w:val="000000"/>
        </w:rPr>
        <w:t xml:space="preserve">  </w:t>
      </w:r>
      <w:r w:rsidRPr="00AA2D50">
        <w:rPr>
          <w:color w:val="000000"/>
        </w:rPr>
        <w:t>Informe de Prevención de lavado de activos y financiamiento al terrorismo, período mayo – julio 2018;</w:t>
      </w:r>
      <w:r>
        <w:rPr>
          <w:b/>
          <w:color w:val="000000"/>
        </w:rPr>
        <w:t xml:space="preserve"> </w:t>
      </w:r>
      <w:r w:rsidRPr="00D70419">
        <w:rPr>
          <w:b/>
          <w:color w:val="000000"/>
        </w:rPr>
        <w:t>IX.</w:t>
      </w:r>
      <w:r>
        <w:rPr>
          <w:b/>
          <w:color w:val="000000"/>
        </w:rPr>
        <w:t xml:space="preserve"> </w:t>
      </w:r>
      <w:r w:rsidRPr="00AA2D50">
        <w:rPr>
          <w:color w:val="000000"/>
        </w:rPr>
        <w:t>Resumen de aspectos relevantes vistos por el Comité de Prevención de lavado de dinero, en el primer semestre 2018;</w:t>
      </w:r>
      <w:r>
        <w:rPr>
          <w:color w:val="000000"/>
        </w:rPr>
        <w:t xml:space="preserve"> </w:t>
      </w:r>
      <w:r w:rsidRPr="00D70419">
        <w:rPr>
          <w:b/>
          <w:color w:val="000000"/>
        </w:rPr>
        <w:t>X.</w:t>
      </w:r>
      <w:r>
        <w:rPr>
          <w:color w:val="000000"/>
        </w:rPr>
        <w:t xml:space="preserve">  Informe sobre Licitación Pública No. FSV-04/2018 “Centro </w:t>
      </w:r>
      <w:r>
        <w:rPr>
          <w:color w:val="000000"/>
        </w:rPr>
        <w:lastRenderedPageBreak/>
        <w:t xml:space="preserve">de Gestión de Avalúos”; </w:t>
      </w:r>
      <w:r w:rsidRPr="00D70419">
        <w:rPr>
          <w:b/>
          <w:color w:val="000000"/>
        </w:rPr>
        <w:t>XI.</w:t>
      </w:r>
      <w:r>
        <w:rPr>
          <w:color w:val="000000"/>
        </w:rPr>
        <w:t xml:space="preserve"> Autorización de precios de venta de activos extraordinarios; </w:t>
      </w:r>
      <w:r w:rsidRPr="00D70419">
        <w:rPr>
          <w:b/>
          <w:color w:val="000000"/>
        </w:rPr>
        <w:t>XII</w:t>
      </w:r>
      <w:r>
        <w:rPr>
          <w:color w:val="000000"/>
        </w:rPr>
        <w:t xml:space="preserve">.  Apertura de ventanilla en la Ciudad de Nueva York, Estados Unidos de América (EEUU); </w:t>
      </w:r>
      <w:r w:rsidRPr="000D56ED">
        <w:rPr>
          <w:b/>
          <w:color w:val="000000"/>
        </w:rPr>
        <w:t>XIII.</w:t>
      </w:r>
      <w:r>
        <w:rPr>
          <w:color w:val="000000"/>
        </w:rPr>
        <w:t xml:space="preserve">   Autorización de Misión Oficial para asistir a inauguración de ventanilla de Long Island, Nueva York, y participación en Festival Salvadoreño Centroamericano de Independencia, Estados Unidos de América; </w:t>
      </w:r>
      <w:r w:rsidRPr="000D56ED">
        <w:rPr>
          <w:b/>
          <w:color w:val="000000"/>
        </w:rPr>
        <w:t>XIV.</w:t>
      </w:r>
      <w:r>
        <w:rPr>
          <w:color w:val="000000"/>
        </w:rPr>
        <w:t xml:space="preserve"> Medida disciplinaria para Jefe del </w:t>
      </w:r>
      <w:proofErr w:type="spellStart"/>
      <w:r>
        <w:rPr>
          <w:color w:val="000000"/>
        </w:rPr>
        <w:t>Area</w:t>
      </w:r>
      <w:proofErr w:type="spellEnd"/>
      <w:r>
        <w:rPr>
          <w:color w:val="000000"/>
        </w:rPr>
        <w:t xml:space="preserve"> de Ventas; </w:t>
      </w:r>
      <w:r w:rsidRPr="006E16FB">
        <w:rPr>
          <w:b/>
          <w:color w:val="000000"/>
        </w:rPr>
        <w:t>XV.</w:t>
      </w:r>
      <w:r>
        <w:rPr>
          <w:color w:val="000000"/>
        </w:rPr>
        <w:t xml:space="preserve">  Permiso Personal del Presidente y Director Ejecutivo; </w:t>
      </w:r>
      <w:r w:rsidRPr="006E16FB">
        <w:rPr>
          <w:b/>
          <w:color w:val="000000"/>
        </w:rPr>
        <w:t>XVI.</w:t>
      </w:r>
      <w:r>
        <w:rPr>
          <w:color w:val="000000"/>
        </w:rPr>
        <w:t xml:space="preserve">  Renuncia del Lic. Carlos Gustavo Salazar, Director Suplente; </w:t>
      </w:r>
      <w:r w:rsidRPr="006E16FB">
        <w:rPr>
          <w:b/>
          <w:color w:val="000000"/>
        </w:rPr>
        <w:t>XVII.</w:t>
      </w:r>
      <w:r>
        <w:rPr>
          <w:color w:val="000000"/>
        </w:rPr>
        <w:t xml:space="preserve">  Autorización de Crédito en Condiciones Especiales; y </w:t>
      </w:r>
      <w:r w:rsidRPr="006E16FB">
        <w:rPr>
          <w:b/>
          <w:color w:val="000000"/>
        </w:rPr>
        <w:t>XVIII.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IV</w:t>
      </w:r>
      <w:r>
        <w:rPr>
          <w:color w:val="000000"/>
        </w:rPr>
        <w:t xml:space="preserve">.  Informe de Auditoría Financiera y Carta de Gerencia, Correspondiente al período del 01 de enero al 31 de </w:t>
      </w:r>
      <w:r w:rsidRPr="007B4932">
        <w:rPr>
          <w:color w:val="000000"/>
        </w:rPr>
        <w:t>diciembre 2016, realizado por la Corte</w:t>
      </w:r>
      <w:r>
        <w:rPr>
          <w:color w:val="000000"/>
        </w:rPr>
        <w:t xml:space="preserve"> de Cuentas de la República al Fondo Social para la Vivienda, </w:t>
      </w:r>
      <w:r w:rsidRPr="00BA7FE2">
        <w:rPr>
          <w:b/>
          <w:color w:val="000000"/>
        </w:rPr>
        <w:t>el Consejo</w:t>
      </w:r>
      <w:r>
        <w:rPr>
          <w:b/>
          <w:color w:val="000000"/>
        </w:rPr>
        <w:t xml:space="preserve"> se da por enterado sobre el </w:t>
      </w:r>
      <w:r w:rsidRPr="00B1775E">
        <w:rPr>
          <w:b/>
          <w:color w:val="000000"/>
        </w:rPr>
        <w:t>Informe de Auditoría Financiera y Carta de Gerencia, Correspondiente al período del 01 de enero al 31 de diciembre 2016, realizado por la Corte de Cuentas de la República al Fondo Social para la Vivienda</w:t>
      </w:r>
      <w:r>
        <w:rPr>
          <w:color w:val="000000"/>
        </w:rPr>
        <w:t xml:space="preserve">; </w:t>
      </w:r>
      <w:r w:rsidRPr="00E527A3">
        <w:rPr>
          <w:b/>
          <w:bCs/>
        </w:rPr>
        <w:t>Punto</w:t>
      </w:r>
      <w:r w:rsidRPr="00AE0F09">
        <w:rPr>
          <w:b/>
          <w:color w:val="000000"/>
        </w:rPr>
        <w:t xml:space="preserve"> V.</w:t>
      </w:r>
      <w:r>
        <w:rPr>
          <w:color w:val="000000"/>
        </w:rPr>
        <w:t xml:space="preserve"> Especificaciones técnicas de Libre Gestión No. FSV-245/2018 Confección de Uniformes para el Personal, </w:t>
      </w:r>
      <w:r w:rsidRPr="00BA7FE2">
        <w:rPr>
          <w:b/>
          <w:color w:val="000000"/>
        </w:rPr>
        <w:t>el Consejo</w:t>
      </w:r>
      <w:r>
        <w:rPr>
          <w:b/>
          <w:color w:val="000000"/>
        </w:rPr>
        <w:t xml:space="preserve"> se da por enterado sobre la aprobación de </w:t>
      </w:r>
      <w:r w:rsidRPr="00B1775E">
        <w:rPr>
          <w:b/>
          <w:color w:val="000000"/>
        </w:rPr>
        <w:t>Especificaciones técnicas de Libre Gestión No. FSV-245/2018 Confección de Uniformes para el Personal</w:t>
      </w:r>
      <w:r>
        <w:rPr>
          <w:b/>
          <w:color w:val="000000"/>
        </w:rPr>
        <w:t>.</w:t>
      </w:r>
      <w:r>
        <w:rPr>
          <w:color w:val="000000"/>
        </w:rPr>
        <w:t xml:space="preserve"> </w:t>
      </w:r>
      <w:r w:rsidRPr="00E527A3">
        <w:rPr>
          <w:b/>
          <w:bCs/>
        </w:rPr>
        <w:t>Punto</w:t>
      </w:r>
      <w:r>
        <w:rPr>
          <w:color w:val="000000"/>
        </w:rPr>
        <w:t xml:space="preserve"> </w:t>
      </w:r>
      <w:r w:rsidRPr="00D70419">
        <w:rPr>
          <w:b/>
          <w:color w:val="000000"/>
        </w:rPr>
        <w:t>VI.</w:t>
      </w:r>
      <w:r>
        <w:rPr>
          <w:b/>
          <w:color w:val="000000"/>
        </w:rPr>
        <w:t xml:space="preserve"> </w:t>
      </w:r>
      <w:r w:rsidRPr="007C5A42">
        <w:rPr>
          <w:color w:val="000000"/>
        </w:rPr>
        <w:t>Nombramiento de Jefe de Unidad de Género</w:t>
      </w:r>
      <w:r>
        <w:rPr>
          <w:color w:val="000000"/>
        </w:rPr>
        <w:t xml:space="preserve">, </w:t>
      </w:r>
      <w:r w:rsidRPr="00BA7FE2">
        <w:rPr>
          <w:b/>
          <w:color w:val="000000"/>
        </w:rPr>
        <w:t>el Consejo</w:t>
      </w:r>
      <w:r>
        <w:rPr>
          <w:b/>
          <w:color w:val="000000"/>
        </w:rPr>
        <w:t xml:space="preserve"> se da por enterado sobre el nombramiento de la Jefatura de la Unidad de Género</w:t>
      </w:r>
      <w:r w:rsidRPr="00F8676F">
        <w:rPr>
          <w:b/>
          <w:color w:val="000000" w:themeColor="text1"/>
        </w:rPr>
        <w:t xml:space="preserve">, </w:t>
      </w:r>
      <w:r w:rsidRPr="004C6C09">
        <w:rPr>
          <w:b/>
          <w:color w:val="000000"/>
        </w:rPr>
        <w:t>recomendando a su vez a Presidencia y Director Ejecutivo el realizar el cambio de la denominación de la plaza de Jefe de la Unidad de Género por Jefa de la Unidad de Género, como parte de las acciones afirmativas y de igualdad de géner</w:t>
      </w:r>
      <w:r w:rsidRPr="004C6C09">
        <w:rPr>
          <w:b/>
          <w:color w:val="000000" w:themeColor="text1"/>
        </w:rPr>
        <w:t xml:space="preserve">o. </w:t>
      </w:r>
      <w:r w:rsidRPr="004C6C09">
        <w:rPr>
          <w:b/>
          <w:bCs/>
        </w:rPr>
        <w:t>Punto</w:t>
      </w:r>
      <w:r w:rsidRPr="004C6C09">
        <w:rPr>
          <w:b/>
          <w:color w:val="000000"/>
        </w:rPr>
        <w:t xml:space="preserve"> VII.</w:t>
      </w:r>
      <w:r>
        <w:rPr>
          <w:b/>
          <w:color w:val="000000"/>
        </w:rPr>
        <w:t xml:space="preserve">  </w:t>
      </w:r>
      <w:r w:rsidRPr="000558B8">
        <w:rPr>
          <w:color w:val="000000"/>
        </w:rPr>
        <w:t>Informe de evaluación técnica sobre la Gestión Integral de Riesgos, correspondientes al 30 de junio de 2018</w:t>
      </w:r>
      <w:r>
        <w:rPr>
          <w:color w:val="000000"/>
        </w:rPr>
        <w:t xml:space="preserve">, </w:t>
      </w:r>
      <w:r w:rsidRPr="00BA7FE2">
        <w:rPr>
          <w:b/>
          <w:color w:val="000000"/>
        </w:rPr>
        <w:t>el Consejo</w:t>
      </w:r>
      <w:r>
        <w:rPr>
          <w:b/>
          <w:color w:val="000000"/>
        </w:rPr>
        <w:t xml:space="preserve"> se da por enterado sobre el </w:t>
      </w:r>
      <w:r w:rsidRPr="00A9540B">
        <w:rPr>
          <w:b/>
          <w:color w:val="000000"/>
        </w:rPr>
        <w:t>Informe de evaluación técnica sobre la Gestión Integral de Riesgos, correspondientes al 30 de junio de 2018</w:t>
      </w:r>
      <w:r>
        <w:rPr>
          <w:b/>
          <w:color w:val="000000"/>
        </w:rPr>
        <w:t>.</w:t>
      </w:r>
      <w:r>
        <w:rPr>
          <w:color w:val="000000"/>
        </w:rPr>
        <w:t xml:space="preserve"> </w:t>
      </w:r>
      <w:r w:rsidRPr="00E527A3">
        <w:rPr>
          <w:b/>
          <w:bCs/>
        </w:rPr>
        <w:t>Punto</w:t>
      </w:r>
      <w:r w:rsidRPr="00D70419">
        <w:rPr>
          <w:b/>
          <w:color w:val="000000"/>
        </w:rPr>
        <w:t xml:space="preserve"> VIII.</w:t>
      </w:r>
      <w:r>
        <w:rPr>
          <w:b/>
          <w:color w:val="000000"/>
        </w:rPr>
        <w:t xml:space="preserve">  </w:t>
      </w:r>
      <w:r w:rsidRPr="00AA2D50">
        <w:rPr>
          <w:color w:val="000000"/>
        </w:rPr>
        <w:t>Informe de Prevención de lavado de activos y financiamiento al terrorismo, período mayo – julio 2018</w:t>
      </w:r>
      <w:r>
        <w:rPr>
          <w:color w:val="000000"/>
        </w:rPr>
        <w:t xml:space="preserve">, </w:t>
      </w:r>
      <w:r w:rsidRPr="00BA7FE2">
        <w:rPr>
          <w:b/>
          <w:color w:val="000000"/>
        </w:rPr>
        <w:t>el Consejo</w:t>
      </w:r>
      <w:r>
        <w:rPr>
          <w:b/>
          <w:color w:val="000000"/>
        </w:rPr>
        <w:t xml:space="preserve"> se da por enterado sobre el </w:t>
      </w:r>
      <w:r w:rsidRPr="00A9540B">
        <w:rPr>
          <w:b/>
          <w:color w:val="000000"/>
        </w:rPr>
        <w:t>Informe de Prevención de lavado de activos y financiamiento al terrorismo, período mayo – julio 2018</w:t>
      </w:r>
      <w:r>
        <w:rPr>
          <w:b/>
          <w:color w:val="000000"/>
        </w:rPr>
        <w:t xml:space="preserve">. </w:t>
      </w:r>
      <w:r w:rsidRPr="00E527A3">
        <w:rPr>
          <w:b/>
          <w:bCs/>
        </w:rPr>
        <w:t>Punto</w:t>
      </w:r>
      <w:r w:rsidRPr="00D70419">
        <w:rPr>
          <w:b/>
          <w:color w:val="000000"/>
        </w:rPr>
        <w:t xml:space="preserve"> IX.</w:t>
      </w:r>
      <w:r>
        <w:rPr>
          <w:b/>
          <w:color w:val="000000"/>
        </w:rPr>
        <w:t xml:space="preserve"> </w:t>
      </w:r>
      <w:r w:rsidRPr="00AA2D50">
        <w:rPr>
          <w:color w:val="000000"/>
        </w:rPr>
        <w:t xml:space="preserve">Resumen de aspectos relevantes vistos por el Comité de Prevención de lavado de dinero, en </w:t>
      </w:r>
      <w:r w:rsidRPr="00AA2D50">
        <w:rPr>
          <w:color w:val="000000"/>
        </w:rPr>
        <w:lastRenderedPageBreak/>
        <w:t>el primer semestre 2018</w:t>
      </w:r>
      <w:r>
        <w:rPr>
          <w:color w:val="000000"/>
        </w:rPr>
        <w:t xml:space="preserve">, </w:t>
      </w:r>
      <w:r w:rsidRPr="00BA7FE2">
        <w:rPr>
          <w:b/>
          <w:color w:val="000000"/>
        </w:rPr>
        <w:t>el Consejo</w:t>
      </w:r>
      <w:r>
        <w:rPr>
          <w:b/>
          <w:color w:val="000000"/>
        </w:rPr>
        <w:t xml:space="preserve"> se da por enterado sobre el </w:t>
      </w:r>
      <w:r w:rsidRPr="00A9540B">
        <w:rPr>
          <w:b/>
          <w:color w:val="000000"/>
        </w:rPr>
        <w:t>Resumen de aspectos relevantes vistos por el Comité de Prevención de lavado de dinero, en el primer semestre 2018.</w:t>
      </w:r>
      <w:r>
        <w:rPr>
          <w:color w:val="000000"/>
        </w:rPr>
        <w:t xml:space="preserve"> </w:t>
      </w:r>
      <w:r w:rsidRPr="00E527A3">
        <w:rPr>
          <w:b/>
          <w:bCs/>
        </w:rPr>
        <w:t>Punto</w:t>
      </w:r>
      <w:r w:rsidRPr="00D70419">
        <w:rPr>
          <w:b/>
          <w:color w:val="000000"/>
        </w:rPr>
        <w:t xml:space="preserve"> X.</w:t>
      </w:r>
      <w:r>
        <w:rPr>
          <w:color w:val="000000"/>
        </w:rPr>
        <w:t xml:space="preserve">  Informe sobre Licitación Pública No. FSV-04/2018 “Centro de Gestión de Avalúos”, </w:t>
      </w:r>
      <w:r w:rsidRPr="00BA7FE2">
        <w:rPr>
          <w:b/>
          <w:color w:val="000000"/>
        </w:rPr>
        <w:t>el Consejo</w:t>
      </w:r>
      <w:r>
        <w:rPr>
          <w:b/>
          <w:color w:val="000000"/>
        </w:rPr>
        <w:t xml:space="preserve"> se da por enterado sobre el </w:t>
      </w:r>
      <w:r w:rsidRPr="00A9540B">
        <w:rPr>
          <w:b/>
          <w:color w:val="000000"/>
        </w:rPr>
        <w:t>Informe sobre Licitación Pública No. FSV-04/2018 “Centro de Gestión de Avalúos”</w:t>
      </w:r>
      <w:r>
        <w:rPr>
          <w:b/>
          <w:color w:val="000000"/>
        </w:rPr>
        <w:t>.</w:t>
      </w:r>
      <w:r>
        <w:rPr>
          <w:color w:val="000000"/>
        </w:rPr>
        <w:t xml:space="preserve"> </w:t>
      </w:r>
      <w:r w:rsidRPr="00E527A3">
        <w:rPr>
          <w:b/>
          <w:bCs/>
        </w:rPr>
        <w:t>Punto</w:t>
      </w:r>
      <w:r w:rsidRPr="00D70419">
        <w:rPr>
          <w:b/>
          <w:color w:val="000000"/>
        </w:rPr>
        <w:t xml:space="preserve"> XI.</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Pr>
          <w:color w:val="000000"/>
        </w:rPr>
        <w:t xml:space="preserve"> </w:t>
      </w:r>
      <w:r w:rsidRPr="00E527A3">
        <w:rPr>
          <w:b/>
          <w:bCs/>
        </w:rPr>
        <w:t>Punto</w:t>
      </w:r>
      <w:r w:rsidRPr="00D70419">
        <w:rPr>
          <w:b/>
          <w:color w:val="000000"/>
        </w:rPr>
        <w:t xml:space="preserve"> XII</w:t>
      </w:r>
      <w:r>
        <w:rPr>
          <w:color w:val="000000"/>
        </w:rPr>
        <w:t xml:space="preserve">.  Apertura de ventanilla en la Ciudad de Nueva York, Estados Unidos de América (EEUU), </w:t>
      </w:r>
      <w:r w:rsidRPr="00BA7FE2">
        <w:rPr>
          <w:b/>
          <w:color w:val="000000"/>
        </w:rPr>
        <w:t>el Consejo</w:t>
      </w:r>
      <w:r>
        <w:rPr>
          <w:b/>
          <w:color w:val="000000"/>
        </w:rPr>
        <w:t xml:space="preserve"> se da por enterado sobre la </w:t>
      </w:r>
      <w:r w:rsidRPr="00A9540B">
        <w:rPr>
          <w:b/>
          <w:color w:val="000000"/>
        </w:rPr>
        <w:t>Apertura de ventanilla en la Ciudad de Nueva York, Estados Unidos de América (EEUU)</w:t>
      </w:r>
      <w:r>
        <w:rPr>
          <w:b/>
          <w:color w:val="000000"/>
        </w:rPr>
        <w:t>.</w:t>
      </w:r>
      <w:r w:rsidRPr="00135A44">
        <w:rPr>
          <w:b/>
          <w:bCs/>
        </w:rPr>
        <w:t xml:space="preserve"> </w:t>
      </w:r>
      <w:r w:rsidRPr="00E527A3">
        <w:rPr>
          <w:b/>
          <w:bCs/>
        </w:rPr>
        <w:t>Punto</w:t>
      </w:r>
      <w:r>
        <w:rPr>
          <w:color w:val="000000"/>
        </w:rPr>
        <w:t xml:space="preserve"> </w:t>
      </w:r>
      <w:r w:rsidRPr="000D56ED">
        <w:rPr>
          <w:b/>
          <w:color w:val="000000"/>
        </w:rPr>
        <w:t>XIII.</w:t>
      </w:r>
      <w:r>
        <w:rPr>
          <w:color w:val="000000"/>
        </w:rPr>
        <w:t xml:space="preserve">   Autorización de Misión Oficial para asistir a inauguración de ventanilla de Long Island, Nueva York, y participación en Festival Salvadoreño Centroamericano de Independencia, Estados Unidos de América, </w:t>
      </w:r>
      <w:r w:rsidRPr="00BA7FE2">
        <w:rPr>
          <w:b/>
          <w:color w:val="000000"/>
        </w:rPr>
        <w:t>el Consejo</w:t>
      </w:r>
      <w:r>
        <w:rPr>
          <w:b/>
          <w:color w:val="000000"/>
        </w:rPr>
        <w:t xml:space="preserve"> se da por enterado sobre la </w:t>
      </w:r>
      <w:r w:rsidRPr="00A9540B">
        <w:rPr>
          <w:b/>
          <w:color w:val="000000"/>
        </w:rPr>
        <w:t>Autorización de Misión Oficial para asistir a inauguración de ventanilla de Long Island, Nueva York, y participación en Festival Salvadoreño Centroamericano de Independencia, Estados Unidos de América.</w:t>
      </w:r>
      <w:r>
        <w:rPr>
          <w:color w:val="000000"/>
        </w:rPr>
        <w:t xml:space="preserve"> </w:t>
      </w:r>
      <w:r w:rsidRPr="00E527A3">
        <w:rPr>
          <w:b/>
          <w:bCs/>
        </w:rPr>
        <w:t>Punto</w:t>
      </w:r>
      <w:r w:rsidRPr="000D56ED">
        <w:rPr>
          <w:b/>
          <w:color w:val="000000"/>
        </w:rPr>
        <w:t xml:space="preserve"> XIV.</w:t>
      </w:r>
      <w:r>
        <w:rPr>
          <w:color w:val="000000"/>
        </w:rPr>
        <w:t xml:space="preserve"> Medida disciplinaria para Jefe del </w:t>
      </w:r>
      <w:proofErr w:type="spellStart"/>
      <w:r>
        <w:rPr>
          <w:color w:val="000000"/>
        </w:rPr>
        <w:t>Area</w:t>
      </w:r>
      <w:proofErr w:type="spellEnd"/>
      <w:r>
        <w:rPr>
          <w:color w:val="000000"/>
        </w:rPr>
        <w:t xml:space="preserve"> de Ventas, </w:t>
      </w:r>
      <w:r w:rsidRPr="00BA7FE2">
        <w:rPr>
          <w:b/>
          <w:color w:val="000000"/>
        </w:rPr>
        <w:t>el Consejo</w:t>
      </w:r>
      <w:r>
        <w:rPr>
          <w:b/>
          <w:color w:val="000000"/>
        </w:rPr>
        <w:t xml:space="preserve"> se da por enterado sobre </w:t>
      </w:r>
      <w:r w:rsidRPr="00A9540B">
        <w:rPr>
          <w:b/>
          <w:color w:val="000000"/>
        </w:rPr>
        <w:t>la Medida disciplinaria para Jefe del Área de Ventas</w:t>
      </w:r>
      <w:r>
        <w:rPr>
          <w:b/>
          <w:color w:val="000000"/>
        </w:rPr>
        <w:t>.</w:t>
      </w:r>
      <w:r>
        <w:rPr>
          <w:color w:val="000000"/>
        </w:rPr>
        <w:t xml:space="preserve"> </w:t>
      </w:r>
      <w:r w:rsidRPr="00E527A3">
        <w:rPr>
          <w:b/>
          <w:bCs/>
        </w:rPr>
        <w:t>Punto</w:t>
      </w:r>
      <w:r w:rsidRPr="006E16FB">
        <w:rPr>
          <w:b/>
          <w:color w:val="000000"/>
        </w:rPr>
        <w:t xml:space="preserve"> XV.</w:t>
      </w:r>
      <w:r>
        <w:rPr>
          <w:color w:val="000000"/>
        </w:rPr>
        <w:t xml:space="preserve">  Permiso Personal del Presidente y Director Ejecutivo, </w:t>
      </w:r>
      <w:r w:rsidRPr="00BA7FE2">
        <w:rPr>
          <w:b/>
          <w:color w:val="000000"/>
        </w:rPr>
        <w:t>el Consejo</w:t>
      </w:r>
      <w:r>
        <w:rPr>
          <w:b/>
          <w:color w:val="000000"/>
        </w:rPr>
        <w:t xml:space="preserve"> se da por enterado sobre el </w:t>
      </w:r>
      <w:r w:rsidRPr="00A9540B">
        <w:rPr>
          <w:b/>
          <w:color w:val="000000"/>
        </w:rPr>
        <w:t>Permiso Personal del Presidente y Director Ejecutivo</w:t>
      </w:r>
      <w:r>
        <w:rPr>
          <w:b/>
          <w:color w:val="000000"/>
        </w:rPr>
        <w:t>.</w:t>
      </w:r>
      <w:r>
        <w:rPr>
          <w:color w:val="000000"/>
        </w:rPr>
        <w:t xml:space="preserve"> </w:t>
      </w:r>
      <w:r w:rsidRPr="00E527A3">
        <w:rPr>
          <w:b/>
          <w:bCs/>
        </w:rPr>
        <w:t>Punto</w:t>
      </w:r>
      <w:r w:rsidRPr="006E16FB">
        <w:rPr>
          <w:b/>
          <w:color w:val="000000"/>
        </w:rPr>
        <w:t xml:space="preserve"> XVI.</w:t>
      </w:r>
      <w:r>
        <w:rPr>
          <w:color w:val="000000"/>
        </w:rPr>
        <w:t xml:space="preserve">  Renuncia del Lic. Carlos Gustavo Salazar, Director Suplente, </w:t>
      </w:r>
      <w:r w:rsidRPr="00BA7FE2">
        <w:rPr>
          <w:b/>
          <w:color w:val="000000"/>
        </w:rPr>
        <w:t>el Consejo</w:t>
      </w:r>
      <w:r>
        <w:rPr>
          <w:b/>
          <w:color w:val="000000"/>
        </w:rPr>
        <w:t xml:space="preserve"> se da por enterado sobre la </w:t>
      </w:r>
      <w:r w:rsidRPr="00A9540B">
        <w:rPr>
          <w:b/>
          <w:color w:val="000000"/>
        </w:rPr>
        <w:t>Renuncia del Lic. Carlos Gustavo Salazar, Director Suplente.</w:t>
      </w:r>
      <w:r>
        <w:rPr>
          <w:color w:val="000000"/>
        </w:rPr>
        <w:t xml:space="preserve"> </w:t>
      </w:r>
      <w:r w:rsidRPr="00E527A3">
        <w:rPr>
          <w:b/>
          <w:bCs/>
        </w:rPr>
        <w:t>Punto</w:t>
      </w:r>
      <w:r>
        <w:rPr>
          <w:color w:val="000000"/>
        </w:rPr>
        <w:t xml:space="preserve"> </w:t>
      </w:r>
      <w:r w:rsidRPr="006E16FB">
        <w:rPr>
          <w:b/>
          <w:color w:val="000000"/>
        </w:rPr>
        <w:t>XVII.</w:t>
      </w:r>
      <w:r>
        <w:rPr>
          <w:color w:val="000000"/>
        </w:rPr>
        <w:t xml:space="preserve">  Autorización de Crédito en Condiciones Especiales; </w:t>
      </w:r>
      <w:r w:rsidRPr="00BA7FE2">
        <w:rPr>
          <w:b/>
          <w:color w:val="000000"/>
        </w:rPr>
        <w:t>el Consejo</w:t>
      </w:r>
      <w:r>
        <w:rPr>
          <w:b/>
          <w:color w:val="000000"/>
        </w:rPr>
        <w:t xml:space="preserve"> se da por enterado sobre la </w:t>
      </w:r>
      <w:r w:rsidRPr="00A9540B">
        <w:rPr>
          <w:b/>
          <w:color w:val="000000"/>
        </w:rPr>
        <w:t>Autorización de Crédito en Condiciones Especiales.</w:t>
      </w:r>
      <w:r>
        <w:rPr>
          <w:b/>
          <w:color w:val="000000"/>
        </w:rPr>
        <w:t xml:space="preserve"> </w:t>
      </w:r>
      <w:r>
        <w:rPr>
          <w:b/>
          <w:bCs/>
        </w:rPr>
        <w:t xml:space="preserve"> IV.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V. </w:t>
      </w:r>
      <w:r>
        <w:rPr>
          <w:b/>
        </w:rPr>
        <w:t>VARIOS</w:t>
      </w:r>
      <w:r>
        <w:t>. En este punto el Consejo no hubo nada que tratar.  La Presidenta del Consejo convoca para la próxima reunión el día martes 25 de septiembre del año 2018, a la misma hora y lugar. Y no habiendo más que hacer constar, se da por finalizada la reunión a las catorce horas, ratificamos su contenido y   firmamos.</w:t>
      </w:r>
    </w:p>
    <w:p w:rsidR="00AD2F86" w:rsidRDefault="00BF411D">
      <w:pPr>
        <w:rPr>
          <w:sz w:val="22"/>
          <w:lang w:val="pt-BR"/>
        </w:rPr>
      </w:pPr>
    </w:p>
    <w:p w:rsidR="00BF411D" w:rsidRDefault="00BF411D">
      <w:pPr>
        <w:rPr>
          <w:sz w:val="22"/>
          <w:lang w:val="pt-BR"/>
        </w:rPr>
      </w:pPr>
    </w:p>
    <w:p w:rsidR="00BF411D" w:rsidRDefault="00BF411D" w:rsidP="00BF411D">
      <w:pPr>
        <w:spacing w:line="360" w:lineRule="auto"/>
        <w:jc w:val="both"/>
      </w:pPr>
      <w:r w:rsidRPr="00E726FC">
        <w:rPr>
          <w:rFonts w:ascii="Arial" w:hAnsi="Arial" w:cs="Arial"/>
          <w:b/>
          <w:sz w:val="20"/>
          <w:lang w:val="es-SV"/>
        </w:rPr>
        <w:lastRenderedPageBreak/>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 xml:space="preserve">Lic. Luís Mario Flores Guillén, Ing. </w:t>
      </w:r>
      <w:r w:rsidRPr="00131A35">
        <w:rPr>
          <w:rFonts w:ascii="Arial" w:hAnsi="Arial" w:cs="Arial"/>
          <w:b/>
          <w:sz w:val="20"/>
          <w:lang w:val="es-SV"/>
        </w:rPr>
        <w:t>Herbert Danilo Alvarado</w:t>
      </w:r>
      <w:r>
        <w:rPr>
          <w:rFonts w:ascii="Arial" w:hAnsi="Arial" w:cs="Arial"/>
          <w:b/>
          <w:sz w:val="20"/>
          <w:lang w:val="es-SV"/>
        </w:rPr>
        <w:t xml:space="preserve"> y </w:t>
      </w:r>
      <w:r w:rsidRPr="00E726FC">
        <w:rPr>
          <w:rFonts w:ascii="Arial" w:hAnsi="Arial" w:cs="Arial"/>
          <w:b/>
          <w:sz w:val="20"/>
          <w:lang w:val="es-SV"/>
        </w:rPr>
        <w:t>l</w:t>
      </w:r>
      <w:r>
        <w:rPr>
          <w:rFonts w:ascii="Arial" w:hAnsi="Arial" w:cs="Arial"/>
          <w:b/>
          <w:sz w:val="20"/>
          <w:lang w:val="es-SV"/>
        </w:rPr>
        <w:t xml:space="preserve">a Señora </w:t>
      </w:r>
      <w:r w:rsidRPr="00DC0E9D">
        <w:rPr>
          <w:rFonts w:ascii="Arial" w:hAnsi="Arial" w:cs="Arial"/>
          <w:b/>
          <w:sz w:val="20"/>
          <w:lang w:val="es-SV"/>
        </w:rPr>
        <w:t xml:space="preserve">Lyz Milizen C. S. Cerna de </w:t>
      </w:r>
      <w:proofErr w:type="gramStart"/>
      <w:r w:rsidRPr="00DC0E9D">
        <w:rPr>
          <w:rFonts w:ascii="Arial" w:hAnsi="Arial" w:cs="Arial"/>
          <w:b/>
          <w:sz w:val="20"/>
          <w:lang w:val="es-SV"/>
        </w:rPr>
        <w:t>Gallegos</w:t>
      </w:r>
      <w:proofErr w:type="gramEnd"/>
    </w:p>
    <w:p w:rsidR="00BF411D" w:rsidRDefault="00BF411D"/>
    <w:sectPr w:rsidR="00BF411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11D" w:rsidRDefault="00BF411D" w:rsidP="00BF411D">
      <w:r>
        <w:separator/>
      </w:r>
    </w:p>
  </w:endnote>
  <w:endnote w:type="continuationSeparator" w:id="0">
    <w:p w:rsidR="00BF411D" w:rsidRDefault="00BF411D" w:rsidP="00BF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11D" w:rsidRDefault="00BF411D" w:rsidP="00BF411D">
      <w:r>
        <w:separator/>
      </w:r>
    </w:p>
  </w:footnote>
  <w:footnote w:type="continuationSeparator" w:id="0">
    <w:p w:rsidR="00BF411D" w:rsidRDefault="00BF411D" w:rsidP="00BF41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1D" w:rsidRPr="00A13633" w:rsidRDefault="00BF411D" w:rsidP="00BF411D">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BF411D" w:rsidRPr="00A13633" w:rsidRDefault="00BF411D" w:rsidP="00BF411D">
    <w:pPr>
      <w:rPr>
        <w:rFonts w:ascii="Arial" w:hAnsi="Arial" w:cs="Arial"/>
        <w:b/>
        <w:color w:val="FF0000"/>
        <w:sz w:val="22"/>
        <w:szCs w:val="20"/>
      </w:rPr>
    </w:pPr>
    <w:r w:rsidRPr="00A13633">
      <w:rPr>
        <w:rFonts w:ascii="Arial" w:hAnsi="Arial" w:cs="Arial"/>
        <w:b/>
        <w:color w:val="FF0000"/>
        <w:sz w:val="22"/>
        <w:szCs w:val="20"/>
      </w:rPr>
      <w:t>SUPRESIÓN DE FIRMAS Y SELLOS.</w:t>
    </w:r>
  </w:p>
  <w:p w:rsidR="00BF411D" w:rsidRDefault="00BF411D" w:rsidP="00BF411D">
    <w:pPr>
      <w:pStyle w:val="Encabezado"/>
    </w:pPr>
  </w:p>
  <w:p w:rsidR="00BF411D" w:rsidRDefault="00BF41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FA"/>
    <w:rsid w:val="00346EFA"/>
    <w:rsid w:val="004677A7"/>
    <w:rsid w:val="00BF411D"/>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B8A9"/>
  <w15:chartTrackingRefBased/>
  <w15:docId w15:val="{C7818CD2-5FB7-4478-8166-7E1B1CC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F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411D"/>
    <w:pPr>
      <w:tabs>
        <w:tab w:val="center" w:pos="4419"/>
        <w:tab w:val="right" w:pos="8838"/>
      </w:tabs>
    </w:pPr>
  </w:style>
  <w:style w:type="character" w:customStyle="1" w:styleId="EncabezadoCar">
    <w:name w:val="Encabezado Car"/>
    <w:basedOn w:val="Fuentedeprrafopredeter"/>
    <w:link w:val="Encabezado"/>
    <w:uiPriority w:val="99"/>
    <w:rsid w:val="00BF411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F411D"/>
    <w:pPr>
      <w:tabs>
        <w:tab w:val="center" w:pos="4419"/>
        <w:tab w:val="right" w:pos="8838"/>
      </w:tabs>
    </w:pPr>
  </w:style>
  <w:style w:type="character" w:customStyle="1" w:styleId="PiedepginaCar">
    <w:name w:val="Pie de página Car"/>
    <w:basedOn w:val="Fuentedeprrafopredeter"/>
    <w:link w:val="Piedepgina"/>
    <w:uiPriority w:val="99"/>
    <w:rsid w:val="00BF411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2019-02-14T20:21:00Z</dcterms:created>
  <dcterms:modified xsi:type="dcterms:W3CDTF">2019-02-14T20:50:00Z</dcterms:modified>
</cp:coreProperties>
</file>