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CD" w:rsidRDefault="009714CD" w:rsidP="009714CD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-25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10 de julio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</w:t>
      </w:r>
      <w:bookmarkStart w:id="0" w:name="_GoBack"/>
      <w:bookmarkEnd w:id="0"/>
      <w:r>
        <w:t xml:space="preserve">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Agenda.  </w:t>
      </w:r>
      <w:r>
        <w:rPr>
          <w:b/>
        </w:rPr>
        <w:t>II.</w:t>
      </w:r>
      <w:r>
        <w:t xml:space="preserve"> Lectura y Aprobación del acta anterior No. CV-24/2018.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>e</w:t>
      </w:r>
      <w:r>
        <w:rPr>
          <w:bCs/>
        </w:rPr>
        <w:t xml:space="preserve"> Asamblea Gobernadores </w:t>
      </w:r>
      <w:r w:rsidRPr="00366165">
        <w:rPr>
          <w:bCs/>
        </w:rPr>
        <w:t xml:space="preserve">Nº </w:t>
      </w:r>
      <w:r>
        <w:rPr>
          <w:bCs/>
        </w:rPr>
        <w:t>AG-155 d</w:t>
      </w:r>
      <w:r w:rsidRPr="00366165">
        <w:rPr>
          <w:bCs/>
        </w:rPr>
        <w:t>el</w:t>
      </w:r>
      <w:r>
        <w:rPr>
          <w:bCs/>
        </w:rPr>
        <w:t xml:space="preserve"> 1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098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099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4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100/2018 d</w:t>
      </w:r>
      <w:r w:rsidRPr="00366165">
        <w:rPr>
          <w:bCs/>
        </w:rPr>
        <w:t xml:space="preserve">el </w:t>
      </w:r>
      <w:r>
        <w:rPr>
          <w:bCs/>
        </w:rPr>
        <w:t>5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EA791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101/2018 d</w:t>
      </w:r>
      <w:r w:rsidRPr="00366165">
        <w:rPr>
          <w:bCs/>
        </w:rPr>
        <w:t xml:space="preserve">el </w:t>
      </w:r>
      <w:r>
        <w:rPr>
          <w:bCs/>
        </w:rPr>
        <w:t>6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>
        <w:rPr>
          <w:b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102/2018 d</w:t>
      </w:r>
      <w:r w:rsidRPr="00366165">
        <w:rPr>
          <w:bCs/>
        </w:rPr>
        <w:t xml:space="preserve">el </w:t>
      </w:r>
      <w:r>
        <w:rPr>
          <w:bCs/>
        </w:rPr>
        <w:t>7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>
        <w:rPr>
          <w:b/>
        </w:rPr>
        <w:t xml:space="preserve"> X. </w:t>
      </w:r>
      <w:r w:rsidRPr="00471135">
        <w:t>Correspondencia Recibida.</w:t>
      </w:r>
      <w:r w:rsidRPr="009F0E13">
        <w:t xml:space="preserve"> </w:t>
      </w:r>
      <w:r w:rsidRPr="00DC1397">
        <w:rPr>
          <w:b/>
        </w:rPr>
        <w:t>X</w:t>
      </w:r>
      <w:r>
        <w:rPr>
          <w:b/>
        </w:rPr>
        <w:t>I</w:t>
      </w:r>
      <w:r w:rsidRPr="00DC1397">
        <w:rPr>
          <w:b/>
        </w:rPr>
        <w:t>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DEL ACTA  ANTERIOR.</w:t>
      </w:r>
      <w:r>
        <w:t xml:space="preserve">  Se dio lectura al Acta CV-24/2018, de fecha 3 de julio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ASAMBLEA DE GOBERNADORES AG-155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 xml:space="preserve">2017.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Bienvenida a Nuevo Gobernador;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 </w:t>
      </w:r>
      <w:r w:rsidRPr="00373D49">
        <w:rPr>
          <w:color w:val="000000"/>
        </w:rPr>
        <w:t>Comprobación de Quorum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373D49">
        <w:rPr>
          <w:color w:val="000000"/>
        </w:rPr>
        <w:t>Aprobación de Agenda;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Acta anterior;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Plan Anual Operativo 2018;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756935">
        <w:rPr>
          <w:color w:val="000000"/>
        </w:rPr>
        <w:t>Presupuesto de ingresos y egresos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756935">
        <w:rPr>
          <w:color w:val="000000"/>
        </w:rPr>
        <w:t>Nombramiento del Auditor Externo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6E21FE">
        <w:rPr>
          <w:color w:val="000000"/>
        </w:rPr>
        <w:t>Modificación a las Normas Institucionales de Crédito;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BC3246">
        <w:rPr>
          <w:color w:val="000000"/>
        </w:rPr>
        <w:t xml:space="preserve">Nombramiento de </w:t>
      </w:r>
      <w:r w:rsidRPr="00BC3246">
        <w:rPr>
          <w:color w:val="000000"/>
        </w:rPr>
        <w:lastRenderedPageBreak/>
        <w:t>Directores del Sector Público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Nombramiento de Directores del Sector Patronal;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Función del Oficial de Cumplimiento;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Seguimiento de Acuerdos; y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Plan Anual Operativo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del </w:t>
      </w:r>
      <w:r w:rsidRPr="00D629F0">
        <w:rPr>
          <w:b/>
          <w:color w:val="000000"/>
        </w:rPr>
        <w:t>Plan Anual Operativo 2018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756935">
        <w:rPr>
          <w:color w:val="000000"/>
        </w:rPr>
        <w:t>Presupuesto de ingresos y egresos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D629F0">
        <w:rPr>
          <w:b/>
          <w:color w:val="000000"/>
        </w:rPr>
        <w:t>Presupuesto de ingresos y egresos 2018.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756935">
        <w:rPr>
          <w:color w:val="000000"/>
        </w:rPr>
        <w:t>Nombramiento del Auditor Externo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la autorización para la contratación de</w:t>
      </w:r>
      <w:r w:rsidRPr="00D629F0">
        <w:rPr>
          <w:b/>
          <w:color w:val="000000"/>
        </w:rPr>
        <w:t xml:space="preserve"> Auditor Externo 2018.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6E21FE">
        <w:rPr>
          <w:color w:val="000000"/>
        </w:rPr>
        <w:t>Modificación a las Normas Institucionales de Crédito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la </w:t>
      </w:r>
      <w:r w:rsidRPr="00D629F0">
        <w:rPr>
          <w:b/>
          <w:color w:val="000000"/>
        </w:rPr>
        <w:t>Modificación a las Normas Institucionales de Crédito</w:t>
      </w:r>
      <w:r>
        <w:rPr>
          <w:b/>
          <w:color w:val="000000"/>
        </w:rPr>
        <w:t xml:space="preserve">. </w:t>
      </w:r>
      <w:r w:rsidRPr="006E21FE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BC3246">
        <w:rPr>
          <w:color w:val="000000"/>
        </w:rPr>
        <w:t>Nombramiento de Directores del Sector Público</w:t>
      </w:r>
      <w:r>
        <w:rPr>
          <w:color w:val="000000"/>
        </w:rPr>
        <w:t>,</w:t>
      </w:r>
      <w:r w:rsidRPr="00462DA2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</w:t>
      </w:r>
      <w:r w:rsidRPr="00D629F0">
        <w:rPr>
          <w:b/>
          <w:color w:val="000000"/>
        </w:rPr>
        <w:t>Nombramiento de Directores del Sector Público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Nombramiento de Directores del Sector Patronal,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acuerdo emitido en cuanto al </w:t>
      </w:r>
      <w:r w:rsidRPr="00D629F0">
        <w:rPr>
          <w:b/>
          <w:color w:val="000000"/>
        </w:rPr>
        <w:t>Nombramiento de Directores del Sector Patronal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Función del Oficial de Cumplimiento,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acuerdo relacionado a la </w:t>
      </w:r>
      <w:r w:rsidRPr="00D629F0">
        <w:rPr>
          <w:b/>
          <w:color w:val="000000"/>
        </w:rPr>
        <w:t>Función del Oficial de Cumplimiento.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Seguimiento de Acuerdos,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 w:rsidRPr="00D629F0">
        <w:rPr>
          <w:b/>
          <w:color w:val="000000"/>
        </w:rPr>
        <w:t>Seguimiento de Acuerdos realizado por Asamblea de Gobernadores</w:t>
      </w:r>
      <w:r>
        <w:rPr>
          <w:b/>
          <w:color w:val="000000"/>
        </w:rPr>
        <w:t xml:space="preserve">.  </w:t>
      </w:r>
      <w:r>
        <w:rPr>
          <w:b/>
          <w:bCs/>
        </w:rPr>
        <w:t>IV.</w:t>
      </w:r>
      <w:r w:rsidRPr="008A5375">
        <w:rPr>
          <w:b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098/2018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1 DE</w:t>
      </w:r>
      <w:r w:rsidRPr="004A3AF9">
        <w:rPr>
          <w:b/>
          <w:bCs/>
        </w:rPr>
        <w:t xml:space="preserve">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099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032F28">
        <w:rPr>
          <w:b/>
          <w:color w:val="000000"/>
        </w:rPr>
        <w:t>VI.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lastRenderedPageBreak/>
        <w:t>100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5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032F28">
        <w:rPr>
          <w:b/>
          <w:color w:val="000000"/>
        </w:rPr>
        <w:t>VII.</w:t>
      </w:r>
      <w:r>
        <w:rPr>
          <w:color w:val="000000"/>
        </w:rPr>
        <w:t xml:space="preserve"> 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101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proofErr w:type="gramStart"/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Autorización de Contrato de arrendamiento de inmuebles para Agencia Santa Ana del FSV;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Autorización de precios de venta de activos extraordinarios;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0679A6">
        <w:rPr>
          <w:color w:val="000000"/>
        </w:rPr>
        <w:t>Acuerdo de resolución sobre información reservada de esta sesión.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>. Autorización de Contrato de arrendamiento de inmuebles para Agencia Santa Ana del FSV</w:t>
      </w:r>
      <w:r w:rsidRPr="00002088">
        <w:rPr>
          <w:b/>
          <w:color w:val="000000"/>
        </w:rPr>
        <w:t xml:space="preserve"> </w:t>
      </w:r>
      <w:r>
        <w:rPr>
          <w:b/>
          <w:color w:val="000000"/>
        </w:rPr>
        <w:t xml:space="preserve">el Consejo se da por enterado sobre la </w:t>
      </w:r>
      <w:r w:rsidRPr="00A814A6">
        <w:rPr>
          <w:b/>
          <w:color w:val="000000"/>
        </w:rPr>
        <w:t>Autorización de Contrato de arrendamiento de inmuebles para Agencia Santa Ana del FSV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Autorización de precios de venta </w:t>
      </w:r>
      <w:r w:rsidRPr="00D14D97">
        <w:rPr>
          <w:color w:val="000000"/>
        </w:rPr>
        <w:t>de activos extraordinarios</w:t>
      </w:r>
      <w:r>
        <w:rPr>
          <w:color w:val="000000"/>
        </w:rPr>
        <w:t xml:space="preserve">, </w:t>
      </w:r>
      <w:r>
        <w:rPr>
          <w:b/>
          <w:color w:val="000000"/>
        </w:rPr>
        <w:t>el</w:t>
      </w:r>
      <w:r w:rsidRPr="0091377E">
        <w:rPr>
          <w:b/>
          <w:color w:val="000000"/>
        </w:rPr>
        <w:t xml:space="preserve"> Consejo toma nota y se incorporará a la matriz de toda la información que se viene preparando, para su próximo análisis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>
        <w:rPr>
          <w:b/>
          <w:bCs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X.CORRESPONDENCIA RECIBIDA. </w:t>
      </w:r>
      <w:r w:rsidRPr="00AB1A5A">
        <w:rPr>
          <w:b/>
          <w:bCs/>
        </w:rPr>
        <w:t xml:space="preserve">1. </w:t>
      </w:r>
      <w:r w:rsidRPr="00AB1A5A">
        <w:rPr>
          <w:b/>
          <w:color w:val="000000"/>
        </w:rPr>
        <w:t xml:space="preserve">Memorándum Recibido Respuesta a Memorándum Ref. C.V. </w:t>
      </w:r>
      <w:r>
        <w:rPr>
          <w:b/>
          <w:color w:val="000000"/>
        </w:rPr>
        <w:t>13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8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José Tomás Chevez</w:t>
      </w:r>
      <w:r w:rsidRPr="00AB1A5A">
        <w:rPr>
          <w:color w:val="000000"/>
        </w:rPr>
        <w:t>,</w:t>
      </w:r>
      <w:r>
        <w:rPr>
          <w:color w:val="000000"/>
        </w:rPr>
        <w:t xml:space="preserve"> </w:t>
      </w:r>
      <w:r w:rsidRPr="00AB1A5A">
        <w:rPr>
          <w:color w:val="000000"/>
        </w:rPr>
        <w:t xml:space="preserve">Presidente </w:t>
      </w:r>
      <w:r>
        <w:rPr>
          <w:color w:val="000000"/>
        </w:rPr>
        <w:t>y Director Ejecutivo</w:t>
      </w:r>
      <w:r w:rsidRPr="00AB1A5A">
        <w:rPr>
          <w:color w:val="000000"/>
        </w:rPr>
        <w:t>, respuesta a memorándum Ref. C.V.</w:t>
      </w:r>
      <w:r>
        <w:rPr>
          <w:color w:val="000000"/>
        </w:rPr>
        <w:t>13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 fecha </w:t>
      </w:r>
      <w:r>
        <w:rPr>
          <w:color w:val="000000"/>
        </w:rPr>
        <w:t>13</w:t>
      </w:r>
      <w:r w:rsidRPr="00AB1A5A">
        <w:rPr>
          <w:color w:val="000000"/>
        </w:rPr>
        <w:t xml:space="preserve"> de </w:t>
      </w:r>
      <w:r>
        <w:rPr>
          <w:color w:val="000000"/>
        </w:rPr>
        <w:t>junio</w:t>
      </w:r>
      <w:r w:rsidRPr="00AB1A5A">
        <w:rPr>
          <w:color w:val="000000"/>
        </w:rPr>
        <w:t xml:space="preserve"> de 201</w:t>
      </w:r>
      <w:r>
        <w:rPr>
          <w:color w:val="000000"/>
        </w:rPr>
        <w:t>8</w:t>
      </w:r>
      <w:r w:rsidRPr="00AB1A5A">
        <w:rPr>
          <w:color w:val="000000"/>
        </w:rPr>
        <w:t>, relacionado con el Acta de Sesión de Junta Directiva No. JD-</w:t>
      </w:r>
      <w:r>
        <w:rPr>
          <w:color w:val="000000"/>
        </w:rPr>
        <w:t>078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del</w:t>
      </w:r>
      <w:r>
        <w:rPr>
          <w:color w:val="000000"/>
        </w:rPr>
        <w:t xml:space="preserve"> 3</w:t>
      </w:r>
      <w:r w:rsidRPr="00AB1A5A">
        <w:rPr>
          <w:color w:val="000000"/>
        </w:rPr>
        <w:t>/</w:t>
      </w:r>
      <w:r>
        <w:rPr>
          <w:color w:val="000000"/>
        </w:rPr>
        <w:t>5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, punto: </w:t>
      </w:r>
      <w:r>
        <w:rPr>
          <w:color w:val="000000"/>
        </w:rPr>
        <w:t xml:space="preserve">XI.  </w:t>
      </w:r>
      <w:r w:rsidRPr="00AB1A5A">
        <w:rPr>
          <w:color w:val="000000"/>
        </w:rPr>
        <w:t xml:space="preserve">Después de haber leído y analizado el </w:t>
      </w:r>
      <w:r w:rsidRPr="00AB1A5A">
        <w:rPr>
          <w:color w:val="000000"/>
        </w:rPr>
        <w:lastRenderedPageBreak/>
        <w:t xml:space="preserve">contenido del memorándum, </w:t>
      </w:r>
      <w:r>
        <w:rPr>
          <w:b/>
          <w:color w:val="000000"/>
        </w:rPr>
        <w:t>este Consejo se da por enterado sobre la</w:t>
      </w:r>
      <w:r w:rsidRPr="00A814A6">
        <w:rPr>
          <w:color w:val="000000"/>
        </w:rPr>
        <w:t xml:space="preserve"> </w:t>
      </w:r>
      <w:r w:rsidRPr="00A814A6">
        <w:rPr>
          <w:b/>
          <w:color w:val="000000"/>
        </w:rPr>
        <w:t>respuesta a memorándum Ref. C.V.13/2018</w:t>
      </w:r>
      <w:r>
        <w:rPr>
          <w:b/>
          <w:color w:val="000000"/>
        </w:rPr>
        <w:t xml:space="preserve"> y posterior al análisis de la información ratifica la decisión de Junta Directiva sobre no autorizar la </w:t>
      </w:r>
      <w:r w:rsidRPr="00EC7E5C">
        <w:rPr>
          <w:b/>
          <w:color w:val="000000"/>
        </w:rPr>
        <w:t xml:space="preserve">Modificación de Tasas de interés activas de </w:t>
      </w:r>
      <w:r w:rsidRPr="00111ADF">
        <w:rPr>
          <w:b/>
          <w:color w:val="000000"/>
        </w:rPr>
        <w:t>Cartera Hipotecaria</w:t>
      </w:r>
      <w:r w:rsidRPr="00A814A6">
        <w:rPr>
          <w:b/>
          <w:color w:val="000000"/>
        </w:rPr>
        <w:t xml:space="preserve">. </w:t>
      </w:r>
      <w:r>
        <w:rPr>
          <w:b/>
          <w:bCs/>
        </w:rPr>
        <w:t>2</w:t>
      </w:r>
      <w:r w:rsidRPr="00AB1A5A">
        <w:rPr>
          <w:b/>
          <w:bCs/>
        </w:rPr>
        <w:t xml:space="preserve">. </w:t>
      </w:r>
      <w:r w:rsidRPr="00AB1A5A">
        <w:rPr>
          <w:b/>
          <w:color w:val="000000"/>
        </w:rPr>
        <w:t xml:space="preserve">Memorándum Recibido Respuesta a Memorándum Ref. C.V. </w:t>
      </w:r>
      <w:r>
        <w:rPr>
          <w:b/>
          <w:color w:val="000000"/>
        </w:rPr>
        <w:t>14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8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Mariano Bonilla </w:t>
      </w:r>
      <w:proofErr w:type="spellStart"/>
      <w:r>
        <w:rPr>
          <w:color w:val="000000"/>
        </w:rPr>
        <w:t>Bonilla</w:t>
      </w:r>
      <w:proofErr w:type="spellEnd"/>
      <w:r w:rsidRPr="00AB1A5A">
        <w:rPr>
          <w:color w:val="000000"/>
        </w:rPr>
        <w:t xml:space="preserve">, </w:t>
      </w:r>
      <w:r>
        <w:rPr>
          <w:color w:val="000000"/>
        </w:rPr>
        <w:t xml:space="preserve">Gerente General, </w:t>
      </w:r>
      <w:r w:rsidRPr="00AB1A5A">
        <w:rPr>
          <w:color w:val="000000"/>
        </w:rPr>
        <w:t xml:space="preserve">respuesta a memorándum Ref. C.V. </w:t>
      </w:r>
      <w:r>
        <w:rPr>
          <w:color w:val="000000"/>
        </w:rPr>
        <w:t>14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 fecha </w:t>
      </w:r>
      <w:r>
        <w:rPr>
          <w:color w:val="000000"/>
        </w:rPr>
        <w:t>21</w:t>
      </w:r>
      <w:r w:rsidRPr="00AB1A5A">
        <w:rPr>
          <w:color w:val="000000"/>
        </w:rPr>
        <w:t xml:space="preserve"> de </w:t>
      </w:r>
      <w:r>
        <w:rPr>
          <w:color w:val="000000"/>
        </w:rPr>
        <w:t>junio</w:t>
      </w:r>
      <w:r w:rsidRPr="00AB1A5A">
        <w:rPr>
          <w:color w:val="000000"/>
        </w:rPr>
        <w:t xml:space="preserve"> de 201</w:t>
      </w:r>
      <w:r>
        <w:rPr>
          <w:color w:val="000000"/>
        </w:rPr>
        <w:t>8</w:t>
      </w:r>
      <w:r w:rsidRPr="00AB1A5A">
        <w:rPr>
          <w:color w:val="000000"/>
        </w:rPr>
        <w:t>, relacionado con el Acta de Sesión de Junta Directiva No. JD-</w:t>
      </w:r>
      <w:r>
        <w:rPr>
          <w:color w:val="000000"/>
        </w:rPr>
        <w:t>074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del</w:t>
      </w:r>
      <w:r>
        <w:rPr>
          <w:color w:val="000000"/>
        </w:rPr>
        <w:t xml:space="preserve"> 26</w:t>
      </w:r>
      <w:r w:rsidRPr="00AB1A5A">
        <w:rPr>
          <w:color w:val="000000"/>
        </w:rPr>
        <w:t>/</w:t>
      </w:r>
      <w:r>
        <w:rPr>
          <w:color w:val="000000"/>
        </w:rPr>
        <w:t>4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, punto: </w:t>
      </w:r>
      <w:r>
        <w:rPr>
          <w:color w:val="000000"/>
        </w:rPr>
        <w:t xml:space="preserve">XII.  </w:t>
      </w:r>
      <w:r w:rsidRPr="00AB1A5A">
        <w:rPr>
          <w:color w:val="000000"/>
        </w:rPr>
        <w:t xml:space="preserve">Después de haber leído y analizado el contenido del memorándum, </w:t>
      </w:r>
      <w:r w:rsidRPr="00AB1A5A">
        <w:rPr>
          <w:b/>
          <w:color w:val="000000"/>
        </w:rPr>
        <w:t xml:space="preserve">este Consejo se da por </w:t>
      </w:r>
      <w:r>
        <w:rPr>
          <w:b/>
          <w:color w:val="000000"/>
        </w:rPr>
        <w:t xml:space="preserve">enterado sobre la instrucción girada hacia la Gerencia de Créditos en referencia a </w:t>
      </w:r>
      <w:r w:rsidRPr="00C161E3">
        <w:rPr>
          <w:b/>
          <w:color w:val="000000"/>
        </w:rPr>
        <w:t>memorándum Ref. C.V. 14/2018 de fecha 21 de junio de 2018</w:t>
      </w:r>
      <w:r w:rsidRPr="00AB1A5A">
        <w:rPr>
          <w:b/>
          <w:color w:val="000000"/>
        </w:rPr>
        <w:t xml:space="preserve">.  </w:t>
      </w:r>
      <w:r w:rsidRPr="00AB1A5A">
        <w:rPr>
          <w:b/>
          <w:bCs/>
        </w:rPr>
        <w:t xml:space="preserve"> </w:t>
      </w:r>
      <w:r>
        <w:rPr>
          <w:b/>
          <w:bCs/>
        </w:rPr>
        <w:t xml:space="preserve">3. </w:t>
      </w:r>
      <w:r w:rsidRPr="00AB1A5A">
        <w:rPr>
          <w:b/>
          <w:color w:val="000000"/>
        </w:rPr>
        <w:t xml:space="preserve">Memorándum Recibido Respuesta a Memorándum Ref. C.V. </w:t>
      </w:r>
      <w:r>
        <w:rPr>
          <w:b/>
          <w:color w:val="000000"/>
        </w:rPr>
        <w:t>14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8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Mariano Bonilla </w:t>
      </w:r>
      <w:proofErr w:type="spellStart"/>
      <w:r>
        <w:rPr>
          <w:color w:val="000000"/>
        </w:rPr>
        <w:t>Bonilla</w:t>
      </w:r>
      <w:proofErr w:type="spellEnd"/>
      <w:r w:rsidRPr="00AB1A5A">
        <w:rPr>
          <w:color w:val="000000"/>
        </w:rPr>
        <w:t xml:space="preserve">, </w:t>
      </w:r>
      <w:r>
        <w:rPr>
          <w:color w:val="000000"/>
        </w:rPr>
        <w:t xml:space="preserve">Gerente General, </w:t>
      </w:r>
      <w:r w:rsidRPr="00AB1A5A">
        <w:rPr>
          <w:color w:val="000000"/>
        </w:rPr>
        <w:t xml:space="preserve">respuesta a memorándum Ref. C.V. </w:t>
      </w:r>
      <w:r>
        <w:rPr>
          <w:color w:val="000000"/>
        </w:rPr>
        <w:t>14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 fecha </w:t>
      </w:r>
      <w:r>
        <w:rPr>
          <w:color w:val="000000"/>
        </w:rPr>
        <w:t>21</w:t>
      </w:r>
      <w:r w:rsidRPr="00AB1A5A">
        <w:rPr>
          <w:color w:val="000000"/>
        </w:rPr>
        <w:t xml:space="preserve"> de </w:t>
      </w:r>
      <w:r>
        <w:rPr>
          <w:color w:val="000000"/>
        </w:rPr>
        <w:t>junio</w:t>
      </w:r>
      <w:r w:rsidRPr="00AB1A5A">
        <w:rPr>
          <w:color w:val="000000"/>
        </w:rPr>
        <w:t xml:space="preserve"> de 201</w:t>
      </w:r>
      <w:r>
        <w:rPr>
          <w:color w:val="000000"/>
        </w:rPr>
        <w:t>8</w:t>
      </w:r>
      <w:r w:rsidRPr="00AB1A5A">
        <w:rPr>
          <w:color w:val="000000"/>
        </w:rPr>
        <w:t>, relacionado con el Acta de Sesión de Junta Directiva No. JD-</w:t>
      </w:r>
      <w:r>
        <w:rPr>
          <w:color w:val="000000"/>
        </w:rPr>
        <w:t>087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del</w:t>
      </w:r>
      <w:r>
        <w:rPr>
          <w:color w:val="000000"/>
        </w:rPr>
        <w:t xml:space="preserve"> 17</w:t>
      </w:r>
      <w:r w:rsidRPr="00AB1A5A">
        <w:rPr>
          <w:color w:val="000000"/>
        </w:rPr>
        <w:t>/</w:t>
      </w:r>
      <w:r>
        <w:rPr>
          <w:color w:val="000000"/>
        </w:rPr>
        <w:t>5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, punto: </w:t>
      </w:r>
      <w:r>
        <w:rPr>
          <w:color w:val="000000"/>
        </w:rPr>
        <w:t xml:space="preserve">VII.  </w:t>
      </w:r>
      <w:r w:rsidRPr="00AB1A5A">
        <w:rPr>
          <w:color w:val="000000"/>
        </w:rPr>
        <w:t xml:space="preserve">Después de haber leído y analizado el contenido del memorándum, </w:t>
      </w:r>
      <w:r w:rsidRPr="00AB1A5A">
        <w:rPr>
          <w:b/>
          <w:color w:val="000000"/>
        </w:rPr>
        <w:t xml:space="preserve">este Consejo se da por se da por </w:t>
      </w:r>
      <w:r>
        <w:rPr>
          <w:b/>
          <w:color w:val="000000"/>
        </w:rPr>
        <w:t xml:space="preserve">enterado sobre la instrucción girada hacia la Gerencia de Créditos en referencia a </w:t>
      </w:r>
      <w:r w:rsidRPr="00C161E3">
        <w:rPr>
          <w:b/>
          <w:color w:val="000000"/>
        </w:rPr>
        <w:t>memorándum</w:t>
      </w:r>
      <w:r>
        <w:rPr>
          <w:b/>
          <w:color w:val="000000"/>
        </w:rPr>
        <w:t xml:space="preserve"> </w:t>
      </w:r>
      <w:r w:rsidRPr="00C161E3">
        <w:rPr>
          <w:b/>
          <w:color w:val="000000"/>
        </w:rPr>
        <w:t>Ref. C.V. 14/2018 de fecha 21 de junio de 2018</w:t>
      </w:r>
      <w:r w:rsidRPr="00AB1A5A">
        <w:rPr>
          <w:b/>
          <w:color w:val="000000"/>
        </w:rPr>
        <w:t xml:space="preserve">.  </w:t>
      </w:r>
      <w:r w:rsidRPr="00AB1A5A">
        <w:rPr>
          <w:b/>
          <w:bCs/>
        </w:rPr>
        <w:t xml:space="preserve"> </w:t>
      </w:r>
      <w:r>
        <w:rPr>
          <w:b/>
          <w:bCs/>
        </w:rPr>
        <w:t xml:space="preserve"> XI. </w:t>
      </w:r>
      <w:r>
        <w:rPr>
          <w:b/>
        </w:rPr>
        <w:t>VARIOS</w:t>
      </w:r>
      <w:r>
        <w:t xml:space="preserve">. En este punto </w:t>
      </w:r>
      <w:r w:rsidRPr="00C161E3">
        <w:rPr>
          <w:b/>
        </w:rPr>
        <w:t>el Consejo pudo constatar</w:t>
      </w:r>
      <w:r>
        <w:rPr>
          <w:b/>
        </w:rPr>
        <w:t xml:space="preserve"> y expresa satisfacción en cuanto a que</w:t>
      </w:r>
      <w:r w:rsidRPr="00C161E3">
        <w:rPr>
          <w:b/>
        </w:rPr>
        <w:t xml:space="preserve"> las recomendaciones emitidas a través de</w:t>
      </w:r>
      <w:r>
        <w:t xml:space="preserve"> </w:t>
      </w:r>
      <w:r w:rsidRPr="00C161E3">
        <w:rPr>
          <w:b/>
          <w:color w:val="000000"/>
        </w:rPr>
        <w:t>memorándum</w:t>
      </w:r>
      <w:r>
        <w:rPr>
          <w:b/>
          <w:color w:val="000000"/>
        </w:rPr>
        <w:t xml:space="preserve"> </w:t>
      </w:r>
      <w:r w:rsidRPr="00C161E3">
        <w:rPr>
          <w:b/>
          <w:color w:val="000000"/>
        </w:rPr>
        <w:t>Ref. C.V. 14/2018 de fecha 21 de junio de 2018</w:t>
      </w:r>
      <w:r>
        <w:rPr>
          <w:b/>
          <w:color w:val="000000"/>
        </w:rPr>
        <w:t>, han sido acatados a través de la comunicación en las líneas jerárquicas respectivas, considerando la comunicación realizada por la Gerencia de Créditos hacia el Jefe de Aprobación de Créditos</w:t>
      </w:r>
      <w:r>
        <w:t xml:space="preserve">.  La Presidenta del Consejo convoca para la </w:t>
      </w:r>
      <w:r w:rsidRPr="00795C0F">
        <w:t xml:space="preserve">próxima reunión el día </w:t>
      </w:r>
      <w:r>
        <w:t xml:space="preserve">martes </w:t>
      </w:r>
      <w:r w:rsidRPr="00795C0F">
        <w:t>17</w:t>
      </w:r>
      <w:r>
        <w:t xml:space="preserve"> de julio del año 2018, a la misma hora y lugar. Y no habiendo más que hacer constar, se da por finalizada la reunión a las catorce horas, ratificamos su contenido y firmamos.</w:t>
      </w:r>
    </w:p>
    <w:p w:rsidR="009714CD" w:rsidRDefault="009714CD" w:rsidP="009714CD">
      <w:pPr>
        <w:spacing w:line="360" w:lineRule="auto"/>
        <w:jc w:val="both"/>
        <w:rPr>
          <w:sz w:val="22"/>
          <w:lang w:val="pt-BR"/>
        </w:rPr>
      </w:pPr>
    </w:p>
    <w:p w:rsidR="009714CD" w:rsidRDefault="009714CD" w:rsidP="009714CD">
      <w:pPr>
        <w:spacing w:line="360" w:lineRule="auto"/>
        <w:jc w:val="both"/>
        <w:rPr>
          <w:sz w:val="22"/>
          <w:lang w:val="pt-BR"/>
        </w:rPr>
      </w:pPr>
    </w:p>
    <w:p w:rsidR="00AD2F86" w:rsidRDefault="009714CD" w:rsidP="009714CD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4CD" w:rsidRDefault="009714CD" w:rsidP="009714CD">
      <w:r>
        <w:separator/>
      </w:r>
    </w:p>
  </w:endnote>
  <w:endnote w:type="continuationSeparator" w:id="0">
    <w:p w:rsidR="009714CD" w:rsidRDefault="009714CD" w:rsidP="0097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4CD" w:rsidRDefault="009714CD" w:rsidP="009714CD">
      <w:r>
        <w:separator/>
      </w:r>
    </w:p>
  </w:footnote>
  <w:footnote w:type="continuationSeparator" w:id="0">
    <w:p w:rsidR="009714CD" w:rsidRDefault="009714CD" w:rsidP="0097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CD" w:rsidRPr="00A13633" w:rsidRDefault="009714CD" w:rsidP="009714CD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9714CD" w:rsidRPr="00A13633" w:rsidRDefault="009714CD" w:rsidP="009714CD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9714CD" w:rsidRDefault="009714CD" w:rsidP="009714CD">
    <w:pPr>
      <w:pStyle w:val="Encabezado"/>
    </w:pPr>
  </w:p>
  <w:p w:rsidR="009714CD" w:rsidRDefault="009714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CD"/>
    <w:rsid w:val="004677A7"/>
    <w:rsid w:val="009714CD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8C6E1"/>
  <w15:chartTrackingRefBased/>
  <w15:docId w15:val="{9E41A657-0837-47D2-8B8F-04386D64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4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14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714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1519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2019-02-14T20:16:00Z</dcterms:created>
  <dcterms:modified xsi:type="dcterms:W3CDTF">2019-02-14T20:28:00Z</dcterms:modified>
</cp:coreProperties>
</file>