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35" w:rsidRDefault="00621035" w:rsidP="00621035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-15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 San Salvador,  a las diez horas del día martes 24  de abril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</w:t>
      </w:r>
      <w:r>
        <w:rPr>
          <w:b/>
        </w:rPr>
        <w:t>SECTOR PATRONAL</w:t>
      </w:r>
      <w:r>
        <w:t xml:space="preserve">;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comprobada la asistencia del Consejo la Licenciada Verónica Elizabeth Gil de Martínez, Presidenta; declara abierta la sesión y somete a consideración de los demás Miembros la agenda siguiente: </w:t>
      </w:r>
      <w:r>
        <w:rPr>
          <w:b/>
        </w:rPr>
        <w:t>I.</w:t>
      </w:r>
      <w:r>
        <w:t xml:space="preserve"> Aprobación de  Agenda.  </w:t>
      </w:r>
      <w:r>
        <w:rPr>
          <w:b/>
        </w:rPr>
        <w:t>II.</w:t>
      </w:r>
      <w:r>
        <w:t xml:space="preserve"> Lectura y Aprobación del acta anterior No. CV-14/2018.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043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 w:rsidRPr="001500CA">
        <w:rPr>
          <w:b/>
          <w:bCs/>
        </w:rPr>
        <w:t>IV.</w:t>
      </w:r>
      <w:r>
        <w:rPr>
          <w:b/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044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5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045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6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 w:rsidRPr="00E23F6A">
        <w:rPr>
          <w:b/>
        </w:rPr>
        <w:t>VI.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046/2018 d</w:t>
      </w:r>
      <w:r w:rsidRPr="00366165">
        <w:rPr>
          <w:bCs/>
        </w:rPr>
        <w:t xml:space="preserve">el </w:t>
      </w:r>
      <w:r>
        <w:rPr>
          <w:bCs/>
        </w:rPr>
        <w:t>7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047/2018 d</w:t>
      </w:r>
      <w:r w:rsidRPr="00366165">
        <w:rPr>
          <w:bCs/>
        </w:rPr>
        <w:t xml:space="preserve">el </w:t>
      </w:r>
      <w:r>
        <w:rPr>
          <w:bCs/>
        </w:rPr>
        <w:t>8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C0BC9">
        <w:t>Correspondencia Recibida.</w:t>
      </w:r>
      <w:r w:rsidRPr="009F0E13">
        <w:t xml:space="preserve"> </w:t>
      </w:r>
      <w:r w:rsidRPr="006950DC">
        <w:rPr>
          <w:b/>
        </w:rPr>
        <w:t>IX.</w:t>
      </w:r>
      <w:r>
        <w:t xml:space="preserve"> </w:t>
      </w:r>
      <w:r w:rsidRPr="001629F8">
        <w:t xml:space="preserve">Acuerdos de Resolución 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X. </w:t>
      </w:r>
      <w:r>
        <w:t xml:space="preserve">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Se dio lectura al Acta CV-14/2018, de fecha 17 de abril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043/2018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2 DE</w:t>
      </w:r>
      <w:r w:rsidRPr="004A3AF9">
        <w:rPr>
          <w:b/>
          <w:bCs/>
        </w:rPr>
        <w:t xml:space="preserve">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044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5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</w:t>
      </w:r>
      <w:r>
        <w:rPr>
          <w:color w:val="000000"/>
        </w:rPr>
        <w:lastRenderedPageBreak/>
        <w:t xml:space="preserve">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045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6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y Ratificación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046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7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047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8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Cambio de fecha de escrutinio de elección de un Miembro Suplente del Sector Laboral ante la Asamblea de Gobernadores;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Solicitud de aprobación para suscribir carta de entendimiento del Sistema Financiero y el Fondo Social para la Vivienda, para formar parte de la alianza por la educación financiera;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6A17D3">
        <w:rPr>
          <w:color w:val="000000"/>
        </w:rPr>
        <w:t>Autorización de precios</w:t>
      </w:r>
      <w:r>
        <w:rPr>
          <w:color w:val="000000"/>
        </w:rPr>
        <w:t xml:space="preserve"> d</w:t>
      </w:r>
      <w:r w:rsidRPr="006A17D3">
        <w:rPr>
          <w:color w:val="000000"/>
        </w:rPr>
        <w:t>e venta de activos extraordinarios;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E805C8">
        <w:rPr>
          <w:color w:val="000000"/>
        </w:rPr>
        <w:t xml:space="preserve">Revisión y Aplicación legal del Oficial de Cumplimiento;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C74AB6">
        <w:rPr>
          <w:color w:val="000000"/>
        </w:rPr>
        <w:t>Recomendaciones del Estudio Actuarial</w:t>
      </w:r>
      <w:r>
        <w:rPr>
          <w:b/>
          <w:color w:val="000000"/>
        </w:rPr>
        <w:t xml:space="preserve">;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251FFF">
        <w:rPr>
          <w:color w:val="000000"/>
        </w:rPr>
        <w:t xml:space="preserve">Solicitud de prórroga de los Contratos vigentes de “Servicio de Colecturía y transferencia de pagos de cuotas de préstamos” e “Instalación y prestación de servicios de una Agencia Bancaria en el FSV”;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Informe de la Libre Gestión No. FSV-518/2017, “”Servicios de mantenimiento preventivo y correctivo con sustitución de partes para vehículos automotores propiedad del FSV”; 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Acuerdo de resolución sobre información reservada de esta sesión.  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lastRenderedPageBreak/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Cambio de fecha de escrutinio de elección de un Miembro Suplente del Sector Laboral ante la Asamblea de Gobernadores,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</w:t>
      </w:r>
      <w:r w:rsidRPr="00BE188D">
        <w:rPr>
          <w:b/>
          <w:color w:val="000000"/>
        </w:rPr>
        <w:t>Cambio de fecha de escrutinio de elección de un Miembro Suplente del Sector Laboral ante la Asamblea de Gobernadores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Solicitud de aprobación para suscribir carta de entendimiento del Sistema Financiero y el Fondo Social para la Vivienda, para formar parte de la alianza por la educación financiera,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BE188D">
        <w:rPr>
          <w:b/>
          <w:color w:val="000000"/>
        </w:rPr>
        <w:t>Solicitud de aprobación para suscribir carta de entendimiento del Sistema Financiero y el Fondo Social para la Vivienda, para formar parte de la alianza por la educación financiera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0813DF">
        <w:rPr>
          <w:b/>
          <w:bCs/>
        </w:rPr>
        <w:t>Punto</w:t>
      </w:r>
      <w:r w:rsidRPr="000813DF">
        <w:rPr>
          <w:b/>
          <w:color w:val="000000"/>
        </w:rPr>
        <w:t xml:space="preserve"> VI.  </w:t>
      </w:r>
      <w:r w:rsidRPr="000813DF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E805C8">
        <w:rPr>
          <w:color w:val="000000"/>
        </w:rPr>
        <w:t>Revisión y Aplicación legal del Oficial de Cumplimiento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la </w:t>
      </w:r>
      <w:r w:rsidRPr="00BE188D">
        <w:rPr>
          <w:b/>
          <w:color w:val="000000"/>
        </w:rPr>
        <w:t>Revisión y Aplicación legal del Oficial de Cumplimiento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C74AB6">
        <w:rPr>
          <w:color w:val="000000"/>
        </w:rPr>
        <w:t>Recomendaciones del Estudio Actuarial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</w:t>
      </w:r>
      <w:r w:rsidRPr="00BE188D">
        <w:rPr>
          <w:b/>
          <w:color w:val="000000"/>
        </w:rPr>
        <w:t xml:space="preserve">las Recomendaciones del Estudio Actuarial.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251FFF">
        <w:rPr>
          <w:color w:val="000000"/>
        </w:rPr>
        <w:t>Solicitud de prórroga de los Contratos vigentes de “Servicio de Colecturía y transferencia de pagos de cuotas de préstamos” e “Instalación y prestación de servicios de una Agencia Bancaria en el FSV”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BE188D">
        <w:rPr>
          <w:b/>
          <w:color w:val="000000"/>
        </w:rPr>
        <w:t>Solicitud de prórroga de los Contratos vigentes de “Servicio de Colecturía y transferencia de pagos de cuotas de préstamos” e “Instalación y prestación de servicios de una Agencia Bancaria en el FSV”.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Informe de la Libre Gestión No. FSV-518/2017, “Servicios de mantenimiento preventivo y correctivo con sustitución de partes para vehículos automotores propiedad del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BE188D">
        <w:rPr>
          <w:b/>
          <w:color w:val="000000"/>
        </w:rPr>
        <w:t>Informe de la Libre Gestión No. FSV-518/2017, “Servicios de mantenimiento preventivo y correctivo con sustitución de partes para vehículos automotores propiedad del FSV”.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VIII. </w:t>
      </w:r>
      <w:r w:rsidRPr="002132AA">
        <w:rPr>
          <w:b/>
          <w:color w:val="000000"/>
        </w:rPr>
        <w:t xml:space="preserve">CORRESPONDENCIA RECIBIDA. </w:t>
      </w:r>
      <w:r w:rsidRPr="00AB1A5A">
        <w:rPr>
          <w:b/>
          <w:bCs/>
        </w:rPr>
        <w:t xml:space="preserve">1. </w:t>
      </w:r>
      <w:r w:rsidRPr="00AB1A5A">
        <w:rPr>
          <w:b/>
          <w:color w:val="000000"/>
        </w:rPr>
        <w:t xml:space="preserve">Memorándum Recibido Respuesta a Memorándum Ref. C.V. </w:t>
      </w:r>
      <w:r>
        <w:rPr>
          <w:b/>
          <w:color w:val="000000"/>
        </w:rPr>
        <w:t>06</w:t>
      </w:r>
      <w:r w:rsidRPr="00AB1A5A">
        <w:rPr>
          <w:b/>
          <w:color w:val="000000"/>
        </w:rPr>
        <w:t>/201</w:t>
      </w:r>
      <w:r>
        <w:rPr>
          <w:b/>
          <w:color w:val="000000"/>
        </w:rPr>
        <w:t>8</w:t>
      </w:r>
      <w:r w:rsidRPr="00AB1A5A">
        <w:rPr>
          <w:b/>
          <w:color w:val="000000"/>
        </w:rPr>
        <w:t>.</w:t>
      </w:r>
      <w:r w:rsidRPr="00AB1A5A">
        <w:rPr>
          <w:color w:val="000000"/>
        </w:rPr>
        <w:t xml:space="preserve"> Se recibió memorándum de </w:t>
      </w:r>
      <w:r>
        <w:rPr>
          <w:color w:val="000000"/>
        </w:rPr>
        <w:t xml:space="preserve">Ingeniero Luis </w:t>
      </w:r>
      <w:proofErr w:type="spellStart"/>
      <w:r>
        <w:rPr>
          <w:color w:val="000000"/>
        </w:rPr>
        <w:t>Baraona</w:t>
      </w:r>
      <w:proofErr w:type="spellEnd"/>
      <w:r>
        <w:rPr>
          <w:color w:val="000000"/>
        </w:rPr>
        <w:t xml:space="preserve"> Delgado</w:t>
      </w:r>
      <w:r w:rsidRPr="00AB1A5A">
        <w:rPr>
          <w:color w:val="000000"/>
        </w:rPr>
        <w:t xml:space="preserve">, </w:t>
      </w:r>
      <w:r>
        <w:rPr>
          <w:color w:val="000000"/>
        </w:rPr>
        <w:t>Gerente de Créditos</w:t>
      </w:r>
      <w:r w:rsidRPr="00AB1A5A">
        <w:rPr>
          <w:color w:val="000000"/>
        </w:rPr>
        <w:t xml:space="preserve">, respuesta a memorándum Ref. C.V. </w:t>
      </w:r>
      <w:r>
        <w:rPr>
          <w:color w:val="000000"/>
        </w:rPr>
        <w:t>06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 de fecha </w:t>
      </w:r>
      <w:r>
        <w:rPr>
          <w:color w:val="000000"/>
        </w:rPr>
        <w:t>6</w:t>
      </w:r>
      <w:r w:rsidRPr="00AB1A5A">
        <w:rPr>
          <w:color w:val="000000"/>
        </w:rPr>
        <w:t xml:space="preserve"> de </w:t>
      </w:r>
      <w:r>
        <w:rPr>
          <w:color w:val="000000"/>
        </w:rPr>
        <w:t>marzo</w:t>
      </w:r>
      <w:r w:rsidRPr="00AB1A5A">
        <w:rPr>
          <w:color w:val="000000"/>
        </w:rPr>
        <w:t xml:space="preserve"> de 201</w:t>
      </w:r>
      <w:r>
        <w:rPr>
          <w:color w:val="000000"/>
        </w:rPr>
        <w:t>8</w:t>
      </w:r>
      <w:r w:rsidRPr="00AB1A5A">
        <w:rPr>
          <w:color w:val="000000"/>
        </w:rPr>
        <w:t>, relacionado con el Acta de Sesión de Junta Directiva No. JD-</w:t>
      </w:r>
      <w:r>
        <w:rPr>
          <w:color w:val="000000"/>
        </w:rPr>
        <w:t>017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 del </w:t>
      </w:r>
      <w:r>
        <w:rPr>
          <w:color w:val="000000"/>
        </w:rPr>
        <w:t>25</w:t>
      </w:r>
      <w:r w:rsidRPr="00AB1A5A">
        <w:rPr>
          <w:color w:val="000000"/>
        </w:rPr>
        <w:t>/</w:t>
      </w:r>
      <w:r>
        <w:rPr>
          <w:color w:val="000000"/>
        </w:rPr>
        <w:t>enero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>,</w:t>
      </w:r>
      <w:r>
        <w:rPr>
          <w:color w:val="000000"/>
        </w:rPr>
        <w:t xml:space="preserve"> </w:t>
      </w:r>
      <w:r w:rsidRPr="00AB1A5A">
        <w:rPr>
          <w:color w:val="000000"/>
        </w:rPr>
        <w:t xml:space="preserve"> punto: </w:t>
      </w:r>
      <w:r>
        <w:rPr>
          <w:color w:val="000000"/>
        </w:rPr>
        <w:t xml:space="preserve">XX. Caso Especial de créditos. </w:t>
      </w:r>
      <w:r w:rsidRPr="00AB1A5A">
        <w:rPr>
          <w:color w:val="000000"/>
        </w:rPr>
        <w:t xml:space="preserve">Después de haber leído y analizado el contenido del memorándum, </w:t>
      </w:r>
      <w:r w:rsidRPr="00AB1A5A">
        <w:rPr>
          <w:b/>
          <w:color w:val="000000"/>
        </w:rPr>
        <w:t xml:space="preserve">este Consejo se da por </w:t>
      </w:r>
      <w:r>
        <w:rPr>
          <w:b/>
          <w:color w:val="000000"/>
        </w:rPr>
        <w:t xml:space="preserve">enterado </w:t>
      </w:r>
      <w:r>
        <w:rPr>
          <w:b/>
          <w:color w:val="000000"/>
        </w:rPr>
        <w:lastRenderedPageBreak/>
        <w:t xml:space="preserve">sobre </w:t>
      </w:r>
      <w:r w:rsidRPr="00BE188D">
        <w:rPr>
          <w:b/>
          <w:color w:val="000000"/>
        </w:rPr>
        <w:t xml:space="preserve">memorándum de Ingeniero Luis </w:t>
      </w:r>
      <w:proofErr w:type="spellStart"/>
      <w:r w:rsidRPr="00BE188D">
        <w:rPr>
          <w:b/>
          <w:color w:val="000000"/>
        </w:rPr>
        <w:t>Baraona</w:t>
      </w:r>
      <w:proofErr w:type="spellEnd"/>
      <w:r w:rsidRPr="00BE188D">
        <w:rPr>
          <w:b/>
          <w:color w:val="000000"/>
        </w:rPr>
        <w:t xml:space="preserve"> Delgado, Gerente de Créditos.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IX.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9454B3">
        <w:rPr>
          <w:b/>
          <w:color w:val="000000"/>
        </w:rPr>
        <w:t>X.</w:t>
      </w:r>
      <w:r>
        <w:rPr>
          <w:color w:val="000000"/>
        </w:rPr>
        <w:t xml:space="preserve"> </w:t>
      </w:r>
      <w:r>
        <w:rPr>
          <w:b/>
        </w:rPr>
        <w:t>VARIOS</w:t>
      </w:r>
      <w:r>
        <w:t>. En este punto el Consejo no hubo nada que tratar. La Presidenta del Consejo convoca  para la próxima reunión el día miércoles 2 de mayo  del año 2018,  a la misma hora y lugar. Y no habiendo más que hacer  constar,  se da por finalizada la reunión a las catorce horas, ratificamos su  contenido y firmamos.</w:t>
      </w:r>
    </w:p>
    <w:p w:rsidR="00621035" w:rsidRPr="00D27C0D" w:rsidRDefault="00621035" w:rsidP="00621035">
      <w:pPr>
        <w:spacing w:line="360" w:lineRule="auto"/>
        <w:jc w:val="both"/>
        <w:rPr>
          <w:sz w:val="22"/>
        </w:rPr>
      </w:pPr>
    </w:p>
    <w:p w:rsidR="00A13633" w:rsidRPr="00B64892" w:rsidRDefault="00A13633" w:rsidP="00A13633">
      <w:pPr>
        <w:spacing w:line="360" w:lineRule="auto"/>
        <w:jc w:val="both"/>
        <w:rPr>
          <w:sz w:val="22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>La presente acta es conforme con su original, la cual se encuentra firmada por los señores miembros del Consejo de Vigilancia: Licda. Verónica Elizabeth Gil de Martínez, Luís Mario Flores Guillén, Ing. Herbert Danilo Alvarado y el Señor Raúl Alfonso Rogel Peña.</w:t>
      </w:r>
    </w:p>
    <w:p w:rsidR="00A13633" w:rsidRPr="00A13633" w:rsidRDefault="00A13633" w:rsidP="00621035">
      <w:pPr>
        <w:spacing w:line="360" w:lineRule="auto"/>
        <w:jc w:val="both"/>
        <w:rPr>
          <w:sz w:val="22"/>
          <w:lang w:val="es-SV"/>
        </w:rPr>
      </w:pPr>
      <w:bookmarkStart w:id="0" w:name="_GoBack"/>
      <w:bookmarkEnd w:id="0"/>
    </w:p>
    <w:sectPr w:rsidR="00A13633" w:rsidRPr="00A1363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A1D" w:rsidRDefault="00D41A1D" w:rsidP="00A13633">
      <w:r>
        <w:separator/>
      </w:r>
    </w:p>
  </w:endnote>
  <w:endnote w:type="continuationSeparator" w:id="0">
    <w:p w:rsidR="00D41A1D" w:rsidRDefault="00D41A1D" w:rsidP="00A1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A1D" w:rsidRDefault="00D41A1D" w:rsidP="00A13633">
      <w:r>
        <w:separator/>
      </w:r>
    </w:p>
  </w:footnote>
  <w:footnote w:type="continuationSeparator" w:id="0">
    <w:p w:rsidR="00D41A1D" w:rsidRDefault="00D41A1D" w:rsidP="00A13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A1D" w:rsidRPr="00A13633" w:rsidRDefault="00D41A1D" w:rsidP="00A13633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D41A1D" w:rsidRPr="00A13633" w:rsidRDefault="00D41A1D" w:rsidP="00A13633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D41A1D" w:rsidRDefault="00D41A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35"/>
    <w:rsid w:val="005B5575"/>
    <w:rsid w:val="00621035"/>
    <w:rsid w:val="00814BEA"/>
    <w:rsid w:val="008D314B"/>
    <w:rsid w:val="00A13633"/>
    <w:rsid w:val="00D27C0D"/>
    <w:rsid w:val="00D41A1D"/>
    <w:rsid w:val="00F64700"/>
    <w:rsid w:val="00F7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36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36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36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63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36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36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36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63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1315</Words>
  <Characters>7234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5</cp:revision>
  <dcterms:created xsi:type="dcterms:W3CDTF">2018-07-17T18:51:00Z</dcterms:created>
  <dcterms:modified xsi:type="dcterms:W3CDTF">2018-07-18T18:32:00Z</dcterms:modified>
</cp:coreProperties>
</file>