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7A" w:rsidRDefault="0075337A" w:rsidP="0075337A">
      <w:pPr>
        <w:spacing w:line="360" w:lineRule="auto"/>
        <w:jc w:val="both"/>
      </w:pPr>
      <w:bookmarkStart w:id="0" w:name="_GoBack"/>
      <w:bookmarkEnd w:id="0"/>
      <w:r w:rsidRPr="003025D8">
        <w:rPr>
          <w:b/>
        </w:rPr>
        <w:t>ACTA No. CV</w:t>
      </w:r>
      <w:r>
        <w:rPr>
          <w:b/>
        </w:rPr>
        <w:t>-06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 San Salvador,  a las diez horas del día martes 13  de febrero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de  Agenda.  </w:t>
      </w:r>
      <w:r>
        <w:rPr>
          <w:b/>
        </w:rPr>
        <w:t>II.</w:t>
      </w:r>
      <w:r>
        <w:t xml:space="preserve"> Lectura  y  Aprobación del  acta  anterior No. CV-05/2018.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001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3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002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4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003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 xml:space="preserve">5 de enero 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004/2018 d</w:t>
      </w:r>
      <w:r w:rsidRPr="00366165">
        <w:rPr>
          <w:bCs/>
        </w:rPr>
        <w:t xml:space="preserve">el </w:t>
      </w:r>
      <w:r>
        <w:rPr>
          <w:bCs/>
        </w:rPr>
        <w:t>8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005/2018 d</w:t>
      </w:r>
      <w:r w:rsidRPr="00366165">
        <w:rPr>
          <w:bCs/>
        </w:rPr>
        <w:t xml:space="preserve">el </w:t>
      </w:r>
      <w:r>
        <w:rPr>
          <w:bCs/>
        </w:rPr>
        <w:t>9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>.</w:t>
      </w:r>
      <w:r w:rsidRPr="00A45555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006/2018 d</w:t>
      </w:r>
      <w:r w:rsidRPr="00366165">
        <w:rPr>
          <w:bCs/>
        </w:rPr>
        <w:t xml:space="preserve">el </w:t>
      </w:r>
      <w:r>
        <w:rPr>
          <w:bCs/>
        </w:rPr>
        <w:t>10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rPr>
          <w:b/>
        </w:rPr>
        <w:t xml:space="preserve"> </w:t>
      </w:r>
      <w:r w:rsidRPr="009F0E13">
        <w:t xml:space="preserve"> </w:t>
      </w:r>
      <w:r w:rsidRPr="006950DC">
        <w:rPr>
          <w:b/>
        </w:rPr>
        <w:t>IX.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007/2018 d</w:t>
      </w:r>
      <w:r w:rsidRPr="00366165">
        <w:rPr>
          <w:bCs/>
        </w:rPr>
        <w:t xml:space="preserve">el </w:t>
      </w:r>
      <w:r>
        <w:rPr>
          <w:bCs/>
        </w:rPr>
        <w:t>11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F17696">
        <w:rPr>
          <w:b/>
        </w:rPr>
        <w:t>X.</w:t>
      </w:r>
      <w:r w:rsidRPr="00F17696">
        <w:t xml:space="preserve"> </w:t>
      </w:r>
      <w:r w:rsidRPr="001629F8">
        <w:t xml:space="preserve">Acuerdos de Resolución 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>
        <w:t xml:space="preserve"> </w:t>
      </w:r>
      <w:r w:rsidRPr="00F17696">
        <w:rPr>
          <w:b/>
        </w:rPr>
        <w:t>XI.</w:t>
      </w:r>
      <w:r>
        <w:t xml:space="preserve"> Correspondencia recibida. </w:t>
      </w:r>
      <w:r w:rsidRPr="00032C38">
        <w:rPr>
          <w:b/>
        </w:rPr>
        <w:t>XII.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 DE AGENDA. </w:t>
      </w:r>
      <w:r>
        <w:t xml:space="preserve"> La agenda fue aprobada tal como aparece redactada.  </w:t>
      </w:r>
      <w:r>
        <w:rPr>
          <w:b/>
        </w:rPr>
        <w:t>II. LECTURA Y  APROBACIÓN   DEL  ACTA  ANTERIOR.</w:t>
      </w:r>
      <w:r>
        <w:t xml:space="preserve">  Se  dio  lectura al Acta  CV-05/2018,  de fecha 6 de febrero del  año 2018,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001/2018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3 DE</w:t>
      </w:r>
      <w:r w:rsidRPr="004A3AF9">
        <w:rPr>
          <w:b/>
          <w:bCs/>
        </w:rPr>
        <w:t xml:space="preserve">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 xml:space="preserve">por recibido e </w:t>
      </w:r>
      <w:r>
        <w:rPr>
          <w:bCs/>
        </w:rPr>
        <w:lastRenderedPageBreak/>
        <w:t xml:space="preserve">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002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4 </w:t>
      </w:r>
      <w:r w:rsidRPr="004A3AF9">
        <w:rPr>
          <w:b/>
          <w:bCs/>
        </w:rPr>
        <w:t xml:space="preserve">DE </w:t>
      </w:r>
      <w:r>
        <w:rPr>
          <w:b/>
          <w:bCs/>
        </w:rPr>
        <w:t xml:space="preserve">ENERO 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Aprobación y Ratificación de Acta  anterior; </w:t>
      </w:r>
      <w:r w:rsidRPr="0063744E">
        <w:rPr>
          <w:b/>
          <w:color w:val="000000"/>
        </w:rPr>
        <w:t>III.</w:t>
      </w:r>
      <w:r>
        <w:rPr>
          <w:color w:val="000000"/>
        </w:rPr>
        <w:t xml:space="preserve"> </w:t>
      </w:r>
      <w:r w:rsidRPr="002F5253">
        <w:rPr>
          <w:color w:val="000000"/>
        </w:rPr>
        <w:t>Créditos de Vivienda</w:t>
      </w:r>
      <w:r>
        <w:rPr>
          <w:color w:val="000000"/>
        </w:rPr>
        <w:t xml:space="preserve">.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003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5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004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8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005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9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006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10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</w:t>
      </w:r>
      <w:r>
        <w:rPr>
          <w:color w:val="000000"/>
        </w:rPr>
        <w:lastRenderedPageBreak/>
        <w:t>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IX.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007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11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Convocatoria a Elección de un Miembro Suplente del Sector Laboral ante la Asamblea de Gobernadores;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F51A4D">
        <w:rPr>
          <w:color w:val="000000"/>
        </w:rPr>
        <w:t xml:space="preserve">Informe sobre ratificación de Representante del Ministerio de Trabajo ante el Consejo de Vigilancia; 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0E62B8">
        <w:rPr>
          <w:color w:val="000000"/>
        </w:rPr>
        <w:t>Informe de resultados preliminares 2017</w:t>
      </w:r>
      <w:r>
        <w:rPr>
          <w:b/>
          <w:color w:val="000000"/>
        </w:rPr>
        <w:t>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0E62B8">
        <w:rPr>
          <w:color w:val="000000"/>
        </w:rPr>
        <w:t>Modificación al Instructivo de Gobierno Corporativo;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9531AD">
        <w:rPr>
          <w:color w:val="000000"/>
        </w:rPr>
        <w:t>Autorización de precios de venta de activos extraordinarios;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Informe sobre utilización de Cuenta reservada para cubrir deducibles y otros quebrantos del período junio a noviembre de 2017; 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Prórroga Contratos Licitación Pública No. FSV-14/2016 “Servicios de elaboración de presupuesto y/o seguimiento  de avance de obras de reparación de daños inmuebles asegurados por el FSV”;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Especificaciones Técnicas del Proceso de mercado Bursátil No. MB-04/2017 “Suministro, Instalación, accesorios, desmontaje y reubicación de aires acondicionados”; </w:t>
      </w:r>
      <w:r w:rsidRPr="009C33FB">
        <w:rPr>
          <w:b/>
          <w:color w:val="000000"/>
        </w:rPr>
        <w:t>XIII.</w:t>
      </w:r>
      <w:r>
        <w:rPr>
          <w:color w:val="000000"/>
        </w:rPr>
        <w:t xml:space="preserve"> Contratación de puesto de Bolsa que Representará al FSV en la Bolsa de Productos y Servicios de El Salvador (BOLPROES) mb-04/2017 “Suministro, Instalación, accesorios, desmontaje  y reubicación de aires acondicionados;  </w:t>
      </w:r>
      <w:r w:rsidRPr="009C33FB">
        <w:rPr>
          <w:b/>
          <w:color w:val="000000"/>
        </w:rPr>
        <w:t>XIV.</w:t>
      </w:r>
      <w:r>
        <w:rPr>
          <w:b/>
          <w:color w:val="000000"/>
        </w:rPr>
        <w:t xml:space="preserve">  </w:t>
      </w:r>
      <w:r w:rsidRPr="00521B2E">
        <w:rPr>
          <w:color w:val="000000"/>
        </w:rPr>
        <w:t xml:space="preserve">Autorización de contrato de arrendamiento de Locales para Sucursal Paseo; </w:t>
      </w:r>
      <w:r>
        <w:rPr>
          <w:color w:val="000000"/>
        </w:rPr>
        <w:t xml:space="preserve"> </w:t>
      </w:r>
      <w:r w:rsidRPr="00521B2E">
        <w:rPr>
          <w:b/>
          <w:color w:val="000000"/>
        </w:rPr>
        <w:t>XV.</w:t>
      </w:r>
      <w:r>
        <w:rPr>
          <w:color w:val="000000"/>
        </w:rPr>
        <w:t xml:space="preserve"> Autorización para responder a la SSF  nota sobre revaluó de edificio del FSV;  </w:t>
      </w:r>
      <w:r w:rsidRPr="00521B2E">
        <w:rPr>
          <w:b/>
          <w:color w:val="000000"/>
        </w:rPr>
        <w:t>XVI</w:t>
      </w:r>
      <w:r>
        <w:rPr>
          <w:color w:val="000000"/>
        </w:rPr>
        <w:t xml:space="preserve">. Solicitud de la Empresa Edificaciones del Futuro, S.A. de C.V. de Factibilidad para Proyecto Condominio Asturias; </w:t>
      </w:r>
      <w:r w:rsidRPr="00521B2E">
        <w:rPr>
          <w:b/>
          <w:color w:val="000000"/>
        </w:rPr>
        <w:t>XVII.</w:t>
      </w:r>
      <w:r>
        <w:rPr>
          <w:color w:val="000000"/>
        </w:rPr>
        <w:t xml:space="preserve">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Convocatoria a Elección de un Miembro Suplente del Sector Laboral ante la Asamblea de Gobernadores,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4A02D0">
        <w:rPr>
          <w:b/>
          <w:color w:val="000000"/>
        </w:rPr>
        <w:t>Convocatoria a Elección de un Miembro Suplente del Sector Laboral ante la Asamblea de Gobernadores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F51A4D">
        <w:rPr>
          <w:color w:val="000000"/>
        </w:rPr>
        <w:t>Informe sobre ratificación de Representante del Ministerio de Trabajo ante el Consejo de Vigilancia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4A02D0">
        <w:rPr>
          <w:b/>
          <w:color w:val="000000"/>
        </w:rPr>
        <w:t>Informe sobre ratificación de Representante del Ministerio de Trabajo ante el Consejo de Vigilancia</w:t>
      </w:r>
      <w:r>
        <w:rPr>
          <w:b/>
          <w:color w:val="000000"/>
        </w:rPr>
        <w:t xml:space="preserve">. </w:t>
      </w:r>
      <w:r w:rsidRPr="00F51A4D"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F51A4D"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0E62B8">
        <w:rPr>
          <w:color w:val="000000"/>
        </w:rPr>
        <w:t>Informe de resultados preliminares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lastRenderedPageBreak/>
        <w:t xml:space="preserve">se da por enterado sobre el </w:t>
      </w:r>
      <w:r w:rsidRPr="004A02D0">
        <w:rPr>
          <w:b/>
          <w:color w:val="000000"/>
        </w:rPr>
        <w:t>Informe de resultados preliminares 2017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0E62B8">
        <w:rPr>
          <w:color w:val="000000"/>
        </w:rPr>
        <w:t>Modificación al Instructivo de Gobierno Corporativo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</w:t>
      </w:r>
      <w:r w:rsidRPr="004A02D0">
        <w:rPr>
          <w:color w:val="000000"/>
        </w:rPr>
        <w:t>la Modificación al Instructivo de Gobierno Corporativo</w:t>
      </w:r>
      <w:r>
        <w:rPr>
          <w:b/>
          <w:color w:val="000000"/>
        </w:rPr>
        <w:t xml:space="preserve">.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9531AD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 w:rsidRPr="006967B8"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>.</w:t>
      </w:r>
      <w:r w:rsidRPr="004A02D0"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Informe sobre utilización de Cuenta reservada para cubrir deducibles y otros quebrantos del período junio a noviembre de 2017,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el </w:t>
      </w:r>
      <w:r w:rsidRPr="00F21E75">
        <w:rPr>
          <w:b/>
          <w:color w:val="000000"/>
        </w:rPr>
        <w:t>Informe sobre utilización de Cuenta reservada para cubrir deducibles y otros quebrantos del período junio a noviembre de 2017.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Prórroga Contratos Licitación Pública No. FSV-14/2016 “Servicios de elaboración de presupuesto y/o seguimiento  de avance de obras de reparación de daños inmuebles asegurados por 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enterado, no obstante convoca al Ing. Rivas García Jefe de la UACI para realizar la presentación de la </w:t>
      </w:r>
      <w:r w:rsidRPr="003B1C41">
        <w:rPr>
          <w:b/>
          <w:color w:val="000000"/>
        </w:rPr>
        <w:t>Prórroga Contratos Licitación Pública No. FSV-14/2016 “Servicios de elaboración de presupuesto y/o seguimiento  de avance de obras de reparación de daños inmuebles asegurados por el FSV”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Especificaciones Técnicas del Proceso de mercado Bursátil No. MB-04/2017 “Suministro, Instalación, accesorios, desmontaje y reubicación de aires acondicionados”,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las </w:t>
      </w:r>
      <w:r w:rsidRPr="00962328">
        <w:rPr>
          <w:b/>
          <w:color w:val="000000"/>
        </w:rPr>
        <w:t>Especificaciones Técnicas del Proceso de mercado Bursátil No. MB-04/2017 “Suministro, Instalación, accesorios, desmontaje y reubicación de aires acondicionados”.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9C33FB">
        <w:rPr>
          <w:b/>
          <w:color w:val="000000"/>
        </w:rPr>
        <w:t>XIII.</w:t>
      </w:r>
      <w:r>
        <w:rPr>
          <w:color w:val="000000"/>
        </w:rPr>
        <w:t xml:space="preserve"> Contratación de puesto de Bolsa que Representará al FSV en la Bolsa de Productos y Servicios de El Salvador (BOLPROES) mb-04/2017 “Suministro, Instalación, accesorios, desmontaje  y reubicación de aires acondicionados,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proceso de </w:t>
      </w:r>
      <w:r w:rsidRPr="00962328">
        <w:rPr>
          <w:b/>
          <w:color w:val="000000"/>
        </w:rPr>
        <w:t>Contratación de puesto de Bolsa que Representará al FSV en la Bolsa de Productos y Servicios de El Salvador (BOLPROES) mb-04/2017 “Suministro, Instalación, accesorios, desmontaje  y reubicación de aires acondicionados</w:t>
      </w:r>
      <w:r>
        <w:rPr>
          <w:b/>
          <w:color w:val="000000"/>
        </w:rPr>
        <w:t xml:space="preserve">; no obstante convoca al Ing. Rivas García Jefe de la UACI para realizar la presentación sobre el proceso de </w:t>
      </w:r>
      <w:r w:rsidRPr="00962328">
        <w:rPr>
          <w:b/>
          <w:color w:val="000000"/>
        </w:rPr>
        <w:t>Contratación de puesto de Bolsa que Representará al FSV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9C33FB">
        <w:rPr>
          <w:b/>
          <w:color w:val="000000"/>
        </w:rPr>
        <w:t>XIV.</w:t>
      </w:r>
      <w:r>
        <w:rPr>
          <w:b/>
          <w:color w:val="000000"/>
        </w:rPr>
        <w:t xml:space="preserve">  </w:t>
      </w:r>
      <w:r w:rsidRPr="00521B2E">
        <w:rPr>
          <w:color w:val="000000"/>
        </w:rPr>
        <w:t>Autorización de contrato de arrendamiento de Locales para Sucursal Paseo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962328">
        <w:rPr>
          <w:b/>
          <w:color w:val="000000"/>
        </w:rPr>
        <w:t>Autorización de contrato de arrendamiento de Locales para Sucursal Paseo</w:t>
      </w:r>
      <w:r>
        <w:rPr>
          <w:b/>
          <w:color w:val="000000"/>
        </w:rPr>
        <w:t xml:space="preserve">. </w:t>
      </w:r>
      <w:r w:rsidRPr="00521B2E"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521B2E">
        <w:rPr>
          <w:b/>
          <w:color w:val="000000"/>
        </w:rPr>
        <w:t>XV.</w:t>
      </w:r>
      <w:r>
        <w:rPr>
          <w:color w:val="000000"/>
        </w:rPr>
        <w:t xml:space="preserve"> Autorización </w:t>
      </w:r>
      <w:r>
        <w:rPr>
          <w:color w:val="000000"/>
        </w:rPr>
        <w:lastRenderedPageBreak/>
        <w:t xml:space="preserve">para responder a la SSF  nota sobre revaluó de edificio del FSV,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da por enterado sobre la </w:t>
      </w:r>
      <w:r w:rsidRPr="00962328">
        <w:rPr>
          <w:b/>
          <w:color w:val="000000"/>
        </w:rPr>
        <w:t>Autorización para responder a la SSF  nota sobre revaluó de edificio del FSV.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521B2E">
        <w:rPr>
          <w:b/>
          <w:color w:val="000000"/>
        </w:rPr>
        <w:t>XVI</w:t>
      </w:r>
      <w:r>
        <w:rPr>
          <w:color w:val="000000"/>
        </w:rPr>
        <w:t xml:space="preserve">. Solicitud de la Empresa Edificaciones del Futuro, S.A. de </w:t>
      </w:r>
      <w:r w:rsidRPr="0029074E">
        <w:rPr>
          <w:color w:val="000000"/>
        </w:rPr>
        <w:t>C.V. de Factibilidad para Proyecto Condominio</w:t>
      </w:r>
      <w:r>
        <w:rPr>
          <w:color w:val="000000"/>
        </w:rPr>
        <w:t xml:space="preserve"> Asturias,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</w:t>
      </w:r>
      <w:r w:rsidRPr="00C46A55">
        <w:rPr>
          <w:b/>
          <w:color w:val="000000"/>
        </w:rPr>
        <w:t>sobre el otorgamiento de Factibilidad para Proyecto Condominio Asturias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X.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>
        <w:rPr>
          <w:b/>
          <w:bCs/>
        </w:rPr>
        <w:t xml:space="preserve"> XI. </w:t>
      </w:r>
      <w:r w:rsidRPr="002132AA">
        <w:rPr>
          <w:b/>
          <w:color w:val="000000"/>
        </w:rPr>
        <w:t xml:space="preserve">CORRESPONDENCIA RECIBIDA. </w:t>
      </w:r>
      <w:r>
        <w:rPr>
          <w:b/>
          <w:color w:val="000000"/>
        </w:rPr>
        <w:t xml:space="preserve"> </w:t>
      </w:r>
      <w:r w:rsidRPr="00AB1A5A">
        <w:rPr>
          <w:b/>
          <w:bCs/>
        </w:rPr>
        <w:t xml:space="preserve">1. </w:t>
      </w:r>
      <w:r>
        <w:rPr>
          <w:b/>
          <w:bCs/>
        </w:rPr>
        <w:t xml:space="preserve">Carta </w:t>
      </w:r>
      <w:r w:rsidRPr="00AB1A5A">
        <w:rPr>
          <w:b/>
          <w:color w:val="000000"/>
        </w:rPr>
        <w:t>Recibid</w:t>
      </w:r>
      <w:r>
        <w:rPr>
          <w:b/>
          <w:color w:val="000000"/>
        </w:rPr>
        <w:t>a</w:t>
      </w:r>
      <w:r w:rsidRPr="00AB1A5A">
        <w:rPr>
          <w:b/>
          <w:color w:val="000000"/>
        </w:rPr>
        <w:t xml:space="preserve"> Respuesta a Memorándum Ref. C.V. </w:t>
      </w:r>
      <w:r>
        <w:rPr>
          <w:b/>
          <w:color w:val="000000"/>
        </w:rPr>
        <w:t>03</w:t>
      </w:r>
      <w:r w:rsidRPr="00AB1A5A">
        <w:rPr>
          <w:b/>
          <w:color w:val="000000"/>
        </w:rPr>
        <w:t>/201</w:t>
      </w:r>
      <w:r>
        <w:rPr>
          <w:b/>
          <w:color w:val="000000"/>
        </w:rPr>
        <w:t>8</w:t>
      </w:r>
      <w:r w:rsidRPr="00AB1A5A">
        <w:rPr>
          <w:b/>
          <w:color w:val="000000"/>
        </w:rPr>
        <w:t>.</w:t>
      </w:r>
      <w:r w:rsidRPr="00AB1A5A">
        <w:rPr>
          <w:color w:val="000000"/>
        </w:rPr>
        <w:t xml:space="preserve">  Se recibió </w:t>
      </w:r>
      <w:r>
        <w:rPr>
          <w:color w:val="000000"/>
        </w:rPr>
        <w:t>carta</w:t>
      </w:r>
      <w:r w:rsidRPr="00AB1A5A">
        <w:rPr>
          <w:color w:val="000000"/>
        </w:rPr>
        <w:t xml:space="preserve"> de</w:t>
      </w:r>
      <w:r>
        <w:rPr>
          <w:color w:val="000000"/>
        </w:rPr>
        <w:t>l</w:t>
      </w:r>
      <w:r w:rsidRPr="00AB1A5A">
        <w:rPr>
          <w:color w:val="000000"/>
        </w:rPr>
        <w:t xml:space="preserve"> Licdo.</w:t>
      </w:r>
      <w:r>
        <w:rPr>
          <w:color w:val="000000"/>
        </w:rPr>
        <w:t xml:space="preserve"> Mariano A. Bonilla</w:t>
      </w:r>
      <w:r w:rsidRPr="00AB1A5A">
        <w:rPr>
          <w:color w:val="000000"/>
        </w:rPr>
        <w:t xml:space="preserve">, </w:t>
      </w:r>
      <w:r>
        <w:rPr>
          <w:color w:val="000000"/>
        </w:rPr>
        <w:t>Gerente General</w:t>
      </w:r>
      <w:r w:rsidRPr="00AB1A5A">
        <w:rPr>
          <w:color w:val="000000"/>
        </w:rPr>
        <w:t xml:space="preserve">, respuesta a memorándum Ref. C.V. </w:t>
      </w:r>
      <w:r>
        <w:rPr>
          <w:color w:val="000000"/>
        </w:rPr>
        <w:t>03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 de fecha </w:t>
      </w:r>
      <w:r>
        <w:rPr>
          <w:color w:val="000000"/>
        </w:rPr>
        <w:t>6</w:t>
      </w:r>
      <w:r w:rsidRPr="00AB1A5A">
        <w:rPr>
          <w:color w:val="000000"/>
        </w:rPr>
        <w:t xml:space="preserve"> de </w:t>
      </w:r>
      <w:r>
        <w:rPr>
          <w:color w:val="000000"/>
        </w:rPr>
        <w:t>febrero</w:t>
      </w:r>
      <w:r w:rsidRPr="00AB1A5A">
        <w:rPr>
          <w:color w:val="000000"/>
        </w:rPr>
        <w:t xml:space="preserve"> de 201</w:t>
      </w:r>
      <w:r>
        <w:rPr>
          <w:color w:val="000000"/>
        </w:rPr>
        <w:t>8</w:t>
      </w:r>
      <w:r w:rsidRPr="00AB1A5A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AB1A5A">
        <w:rPr>
          <w:color w:val="000000"/>
        </w:rPr>
        <w:t xml:space="preserve">relacionado </w:t>
      </w:r>
      <w:r>
        <w:rPr>
          <w:color w:val="000000"/>
        </w:rPr>
        <w:t xml:space="preserve"> a los Seguimientos de los Informes de Auditoría. </w:t>
      </w:r>
      <w:r w:rsidRPr="00AB1A5A">
        <w:rPr>
          <w:color w:val="000000"/>
        </w:rPr>
        <w:t>Después de haber leído y analizado el contenido de</w:t>
      </w:r>
      <w:r>
        <w:rPr>
          <w:color w:val="000000"/>
        </w:rPr>
        <w:t xml:space="preserve"> </w:t>
      </w:r>
      <w:r w:rsidRPr="00AB1A5A">
        <w:rPr>
          <w:color w:val="000000"/>
        </w:rPr>
        <w:t>l</w:t>
      </w:r>
      <w:r>
        <w:rPr>
          <w:color w:val="000000"/>
        </w:rPr>
        <w:t>a</w:t>
      </w:r>
      <w:r w:rsidRPr="00AB1A5A">
        <w:rPr>
          <w:color w:val="000000"/>
        </w:rPr>
        <w:t xml:space="preserve"> </w:t>
      </w:r>
      <w:r>
        <w:rPr>
          <w:color w:val="000000"/>
        </w:rPr>
        <w:t>carta</w:t>
      </w:r>
      <w:r w:rsidRPr="00AB1A5A">
        <w:rPr>
          <w:color w:val="000000"/>
        </w:rPr>
        <w:t xml:space="preserve">, </w:t>
      </w:r>
      <w:r w:rsidRPr="00AB1A5A">
        <w:rPr>
          <w:b/>
          <w:color w:val="000000"/>
        </w:rPr>
        <w:t xml:space="preserve">este Consejo se da por </w:t>
      </w:r>
      <w:r>
        <w:rPr>
          <w:b/>
          <w:color w:val="000000"/>
        </w:rPr>
        <w:t xml:space="preserve">enterado y queda a la espera de la información que debe presentar el Gerente General, que corresponde a </w:t>
      </w:r>
      <w:r w:rsidRPr="004E2E68">
        <w:rPr>
          <w:b/>
        </w:rPr>
        <w:t>los planes de trabajo</w:t>
      </w:r>
      <w:r>
        <w:rPr>
          <w:b/>
        </w:rPr>
        <w:t xml:space="preserve"> y el debido</w:t>
      </w:r>
      <w:r w:rsidRPr="004E2E68">
        <w:rPr>
          <w:b/>
        </w:rPr>
        <w:t xml:space="preserve"> cumplimiento para superar los hallazgos y asuntos menores emitidos por Auditoría Interna</w:t>
      </w:r>
      <w:r w:rsidRPr="00AB1A5A">
        <w:rPr>
          <w:b/>
          <w:color w:val="000000"/>
        </w:rPr>
        <w:t xml:space="preserve">. </w:t>
      </w:r>
      <w:r>
        <w:rPr>
          <w:b/>
          <w:bCs/>
        </w:rPr>
        <w:t xml:space="preserve">XII. </w:t>
      </w:r>
      <w:r>
        <w:rPr>
          <w:b/>
        </w:rPr>
        <w:t>VARIOS</w:t>
      </w:r>
      <w:r>
        <w:t>. En este punto el Consejo no hubo nada que tratar.  La  Presidenta del Consejo convoca  para la próxima reunión el día viernes 16  de febrero  del año 2018,  a la misma hora y lugar. Y no habiendo más que  hacer  constar,  se  da  por  finalizada  la reunión   a  las  catorce horas, ratificamos su  contenido  y   firmamos.</w:t>
      </w:r>
    </w:p>
    <w:p w:rsidR="0075337A" w:rsidRDefault="0075337A" w:rsidP="0075337A">
      <w:pPr>
        <w:spacing w:line="360" w:lineRule="auto"/>
        <w:jc w:val="both"/>
        <w:rPr>
          <w:sz w:val="22"/>
          <w:lang w:val="pt-BR"/>
        </w:rPr>
      </w:pPr>
    </w:p>
    <w:p w:rsidR="0075337A" w:rsidRDefault="0075337A" w:rsidP="0075337A">
      <w:pPr>
        <w:spacing w:line="360" w:lineRule="auto"/>
        <w:jc w:val="both"/>
        <w:rPr>
          <w:sz w:val="22"/>
          <w:lang w:val="pt-BR"/>
        </w:rPr>
      </w:pPr>
    </w:p>
    <w:p w:rsidR="00484D6C" w:rsidRPr="00E726FC" w:rsidRDefault="00484D6C" w:rsidP="00484D6C">
      <w:pPr>
        <w:spacing w:line="360" w:lineRule="auto"/>
        <w:jc w:val="both"/>
        <w:rPr>
          <w:rFonts w:ascii="Arial" w:hAnsi="Arial" w:cs="Arial"/>
          <w:b/>
          <w:sz w:val="20"/>
          <w:lang w:val="es-SV"/>
        </w:rPr>
      </w:pPr>
      <w:r w:rsidRPr="00E726FC">
        <w:rPr>
          <w:rFonts w:ascii="Arial" w:hAnsi="Arial" w:cs="Arial"/>
          <w:b/>
          <w:sz w:val="20"/>
          <w:lang w:val="es-SV"/>
        </w:rPr>
        <w:t>La presente acta es conforme con su original, la cual se encuentra firmada por los señores miembros del Consejo de Vigilancia: Licda. Verónica Elizabeth Gil de Martínez, Luís Mario Flores Guillén, Ing. Herbert Danilo Alvarado y el Señor Raúl Alfonso Rogel Peña.</w:t>
      </w:r>
    </w:p>
    <w:p w:rsidR="0075337A" w:rsidRPr="00484D6C" w:rsidRDefault="0075337A" w:rsidP="0075337A">
      <w:pPr>
        <w:spacing w:line="276" w:lineRule="auto"/>
        <w:jc w:val="both"/>
        <w:rPr>
          <w:sz w:val="22"/>
          <w:lang w:val="es-SV"/>
        </w:rPr>
      </w:pPr>
    </w:p>
    <w:sectPr w:rsidR="0075337A" w:rsidRPr="00484D6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16B" w:rsidRDefault="002A616B" w:rsidP="002A616B">
      <w:r>
        <w:separator/>
      </w:r>
    </w:p>
  </w:endnote>
  <w:endnote w:type="continuationSeparator" w:id="0">
    <w:p w:rsidR="002A616B" w:rsidRDefault="002A616B" w:rsidP="002A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16B" w:rsidRDefault="002A616B" w:rsidP="002A616B">
      <w:r>
        <w:separator/>
      </w:r>
    </w:p>
  </w:footnote>
  <w:footnote w:type="continuationSeparator" w:id="0">
    <w:p w:rsidR="002A616B" w:rsidRDefault="002A616B" w:rsidP="002A6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6B" w:rsidRDefault="002A616B" w:rsidP="002A616B">
    <w:pPr>
      <w:rPr>
        <w:rFonts w:ascii="Arial" w:hAnsi="Arial" w:cs="Arial"/>
        <w:b/>
        <w:color w:val="FF0000"/>
        <w:sz w:val="20"/>
        <w:szCs w:val="20"/>
      </w:rPr>
    </w:pPr>
    <w:r w:rsidRPr="00765A04">
      <w:rPr>
        <w:rFonts w:ascii="Arial" w:hAnsi="Arial" w:cs="Arial"/>
        <w:b/>
        <w:color w:val="FF0000"/>
        <w:sz w:val="20"/>
        <w:szCs w:val="20"/>
      </w:rPr>
      <w:t>DOCUMENTO ELABORADO EN VERSIÓN PÚBLICA ART. 30 LAIP.</w:t>
    </w:r>
  </w:p>
  <w:p w:rsidR="002A616B" w:rsidRPr="00765A04" w:rsidRDefault="002A616B" w:rsidP="002A616B">
    <w:pPr>
      <w:rPr>
        <w:rFonts w:ascii="Arial" w:hAnsi="Arial" w:cs="Arial"/>
        <w:b/>
        <w:color w:val="FF0000"/>
        <w:sz w:val="20"/>
        <w:szCs w:val="20"/>
      </w:rPr>
    </w:pPr>
    <w:r w:rsidRPr="00765A04">
      <w:rPr>
        <w:rFonts w:ascii="Arial" w:hAnsi="Arial" w:cs="Arial"/>
        <w:b/>
        <w:color w:val="FF0000"/>
        <w:sz w:val="20"/>
        <w:szCs w:val="20"/>
      </w:rPr>
      <w:t>SUPRESIÓN DE FIRMAS Y SELLOS.</w:t>
    </w:r>
  </w:p>
  <w:p w:rsidR="002A616B" w:rsidRDefault="002A616B" w:rsidP="002A616B">
    <w:pPr>
      <w:spacing w:line="360" w:lineRule="auto"/>
      <w:jc w:val="both"/>
      <w:rPr>
        <w:b/>
      </w:rPr>
    </w:pPr>
  </w:p>
  <w:p w:rsidR="002A616B" w:rsidRDefault="002A61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7A"/>
    <w:rsid w:val="00027ACC"/>
    <w:rsid w:val="00067DD4"/>
    <w:rsid w:val="000D7CB7"/>
    <w:rsid w:val="001002F0"/>
    <w:rsid w:val="00112F20"/>
    <w:rsid w:val="00133087"/>
    <w:rsid w:val="00134C30"/>
    <w:rsid w:val="001829FF"/>
    <w:rsid w:val="001A1772"/>
    <w:rsid w:val="001E360C"/>
    <w:rsid w:val="00242F6C"/>
    <w:rsid w:val="002A0CA5"/>
    <w:rsid w:val="002A616B"/>
    <w:rsid w:val="002B44AD"/>
    <w:rsid w:val="002D3753"/>
    <w:rsid w:val="002D58FF"/>
    <w:rsid w:val="003F0407"/>
    <w:rsid w:val="003F1504"/>
    <w:rsid w:val="00416A77"/>
    <w:rsid w:val="0041736A"/>
    <w:rsid w:val="00440AF9"/>
    <w:rsid w:val="0047640C"/>
    <w:rsid w:val="00484D6C"/>
    <w:rsid w:val="004C0D1F"/>
    <w:rsid w:val="00555B8B"/>
    <w:rsid w:val="005741FB"/>
    <w:rsid w:val="005848D5"/>
    <w:rsid w:val="005D25EE"/>
    <w:rsid w:val="0061752A"/>
    <w:rsid w:val="00621133"/>
    <w:rsid w:val="00623B33"/>
    <w:rsid w:val="00641508"/>
    <w:rsid w:val="0068134B"/>
    <w:rsid w:val="00681B88"/>
    <w:rsid w:val="00694739"/>
    <w:rsid w:val="00697E4B"/>
    <w:rsid w:val="006A3D62"/>
    <w:rsid w:val="006F5477"/>
    <w:rsid w:val="006F6009"/>
    <w:rsid w:val="00707AE0"/>
    <w:rsid w:val="0071129E"/>
    <w:rsid w:val="0075337A"/>
    <w:rsid w:val="00771772"/>
    <w:rsid w:val="00883868"/>
    <w:rsid w:val="00934BB4"/>
    <w:rsid w:val="009E538C"/>
    <w:rsid w:val="00A24930"/>
    <w:rsid w:val="00A263C0"/>
    <w:rsid w:val="00A93C22"/>
    <w:rsid w:val="00AA6280"/>
    <w:rsid w:val="00B747D9"/>
    <w:rsid w:val="00BC03D2"/>
    <w:rsid w:val="00C0786E"/>
    <w:rsid w:val="00C26D4F"/>
    <w:rsid w:val="00C80387"/>
    <w:rsid w:val="00CF79D4"/>
    <w:rsid w:val="00DB646C"/>
    <w:rsid w:val="00DF66A4"/>
    <w:rsid w:val="00E20BD3"/>
    <w:rsid w:val="00E24AD7"/>
    <w:rsid w:val="00E61D53"/>
    <w:rsid w:val="00F03630"/>
    <w:rsid w:val="00F06823"/>
    <w:rsid w:val="00F42712"/>
    <w:rsid w:val="00F62D30"/>
    <w:rsid w:val="00F64542"/>
    <w:rsid w:val="00F73508"/>
    <w:rsid w:val="00F85E15"/>
    <w:rsid w:val="00F927CF"/>
    <w:rsid w:val="00FC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2A7EE"/>
  <w15:docId w15:val="{5F61BEF4-8FE7-4C66-8FA9-A4680BB9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5337A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337A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75337A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75337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3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37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5337A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2A61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61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A61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16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1821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Lidia Irigoyen de Diaz</dc:creator>
  <cp:lastModifiedBy>Sussethy Yasmin Gamez Leon</cp:lastModifiedBy>
  <cp:revision>4</cp:revision>
  <dcterms:created xsi:type="dcterms:W3CDTF">2018-04-17T18:42:00Z</dcterms:created>
  <dcterms:modified xsi:type="dcterms:W3CDTF">2019-02-14T16:27:00Z</dcterms:modified>
</cp:coreProperties>
</file>