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7A" w:rsidRDefault="0075337A" w:rsidP="0075337A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-03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trece horas del día miércoles 24  de enero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CV-02/2018.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220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221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4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222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5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223/2017 d</w:t>
      </w:r>
      <w:r w:rsidRPr="00366165">
        <w:rPr>
          <w:bCs/>
        </w:rPr>
        <w:t xml:space="preserve">el </w:t>
      </w:r>
      <w:r>
        <w:rPr>
          <w:bCs/>
        </w:rPr>
        <w:t>6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224/2017 d</w:t>
      </w:r>
      <w:r w:rsidRPr="00366165">
        <w:rPr>
          <w:bCs/>
        </w:rPr>
        <w:t xml:space="preserve">el </w:t>
      </w:r>
      <w:r>
        <w:rPr>
          <w:bCs/>
        </w:rPr>
        <w:t>7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154F40">
        <w:t>Correspondencia Recibida.</w:t>
      </w:r>
      <w:r>
        <w:rPr>
          <w:b/>
        </w:rPr>
        <w:t xml:space="preserve"> </w:t>
      </w:r>
      <w:r>
        <w:t xml:space="preserve"> </w:t>
      </w:r>
      <w:r w:rsidRPr="00154F40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 La agenda fue aprobada tal como aparece redactada. </w:t>
      </w:r>
      <w:r>
        <w:rPr>
          <w:b/>
        </w:rPr>
        <w:t>II. LECTURA Y  APROBACIÓN DEL ACTA  ANTERIOR.</w:t>
      </w:r>
      <w:r>
        <w:t xml:space="preserve">  Se  dio  lectura al Acta  CV-02/2018,  de fecha 22  de enero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220/2017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1 DE</w:t>
      </w:r>
      <w:r w:rsidRPr="004A3AF9">
        <w:rPr>
          <w:b/>
          <w:bCs/>
        </w:rPr>
        <w:t xml:space="preserve">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No. JD-219/2017;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221</w:t>
      </w:r>
      <w:r w:rsidRPr="004A3AF9">
        <w:rPr>
          <w:b/>
          <w:bCs/>
        </w:rPr>
        <w:t>/</w:t>
      </w:r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</w:t>
      </w:r>
      <w:r>
        <w:rPr>
          <w:color w:val="000000"/>
        </w:rPr>
        <w:lastRenderedPageBreak/>
        <w:t xml:space="preserve">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JD-220/2017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222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5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JD-221/2017</w:t>
      </w:r>
      <w:r w:rsidRPr="000D1719">
        <w:rPr>
          <w:color w:val="000000"/>
        </w:rPr>
        <w:t>;</w:t>
      </w:r>
      <w:r>
        <w:rPr>
          <w:color w:val="000000"/>
        </w:rPr>
        <w:t xml:space="preserve">  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223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222/2017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224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C05D36">
        <w:rPr>
          <w:color w:val="000000"/>
        </w:rPr>
        <w:t xml:space="preserve">Reconsideración </w:t>
      </w:r>
      <w:bookmarkStart w:id="0" w:name="_GoBack"/>
      <w:bookmarkEnd w:id="0"/>
      <w:r w:rsidRPr="00C05D36">
        <w:rPr>
          <w:color w:val="000000"/>
        </w:rPr>
        <w:t>a solicitud de SITRAFOSVI sobre permisos Sindicales;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C05D36">
        <w:rPr>
          <w:color w:val="000000"/>
        </w:rPr>
        <w:t>Reconsideración a solicitud de SITRAFOSVI sobre colaboración para celebración de Aniversario del SITRAFOSVI;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61C27">
        <w:rPr>
          <w:color w:val="000000"/>
        </w:rPr>
        <w:t>Solicitud de Enrique Orlando Serrano Segovia de Factibilidad de Proyecto Nueva Metrópolis;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561C27">
        <w:rPr>
          <w:color w:val="000000"/>
        </w:rPr>
        <w:t>Solicitud de Lic. Stephanie Natalia Serrano Segovia de Factibilidad de Proyecto Nueva Metrópolis;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1933C6">
        <w:rPr>
          <w:color w:val="000000"/>
        </w:rPr>
        <w:t>Solicitud de Constructora Espinoza, S.A. de C.V.</w:t>
      </w:r>
      <w:r>
        <w:rPr>
          <w:b/>
          <w:color w:val="000000"/>
        </w:rPr>
        <w:t xml:space="preserve">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Informe de Contratación Directa No. FSV-02/2017 “Renovación de Soporte Técnico para la Base de Datos Oracle Enterprise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 xml:space="preserve">”;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Autorización de precios de venta de activos extraordinarios;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modificación del Sistema de Registro de Primas de Seguros de Daños;  </w:t>
      </w:r>
      <w:r w:rsidRPr="009E391C">
        <w:rPr>
          <w:b/>
          <w:color w:val="000000"/>
        </w:rPr>
        <w:t>XIII.</w:t>
      </w:r>
      <w:r>
        <w:rPr>
          <w:color w:val="000000"/>
        </w:rPr>
        <w:t xml:space="preserve"> Bases de Licitación Pública No. FSV-01/18 “Ampliación de las oficinas centrales del Fondo Social </w:t>
      </w:r>
      <w:r>
        <w:rPr>
          <w:color w:val="000000"/>
        </w:rPr>
        <w:lastRenderedPageBreak/>
        <w:t xml:space="preserve">para la Vivienda”;  </w:t>
      </w:r>
      <w:r w:rsidRPr="009E391C">
        <w:rPr>
          <w:b/>
          <w:color w:val="000000"/>
        </w:rPr>
        <w:t>XIV.</w:t>
      </w:r>
      <w:r>
        <w:rPr>
          <w:b/>
          <w:color w:val="000000"/>
        </w:rPr>
        <w:t xml:space="preserve">  </w:t>
      </w:r>
      <w:r w:rsidRPr="006272F8">
        <w:rPr>
          <w:color w:val="000000"/>
        </w:rPr>
        <w:t>Bases de Concurso Público No. FSV-01/18 “Supervisión de la Ampliación de las oficinas Centrales del Fondo Social para la Vivienda”;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9E391C">
        <w:rPr>
          <w:b/>
          <w:color w:val="000000"/>
        </w:rPr>
        <w:t>XV.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C05D36">
        <w:rPr>
          <w:color w:val="000000"/>
        </w:rPr>
        <w:t>Reconsideración a solicitud de SITRAFOSVI sobre permisos Sindicales</w:t>
      </w:r>
      <w:r w:rsidRPr="00B54828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54828">
        <w:rPr>
          <w:b/>
          <w:color w:val="000000"/>
        </w:rPr>
        <w:t>Reconsideración a solicitud de SITRAFOSVI sobre permisos Sindicales</w:t>
      </w:r>
      <w:r w:rsidRPr="000A3DA1">
        <w:rPr>
          <w:b/>
          <w:color w:val="000000"/>
        </w:rPr>
        <w:t xml:space="preserve"> </w:t>
      </w:r>
      <w:r>
        <w:rPr>
          <w:b/>
          <w:color w:val="000000"/>
        </w:rPr>
        <w:t>y ratifica la posición del Sector Patronal y del Sector Público en cuanto a no estar de acuerdo con la autorización emitida por Junta Directiva.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C05D36">
        <w:rPr>
          <w:color w:val="000000"/>
        </w:rPr>
        <w:t>Reconsideración a solicitud de SITRAFOSVI sobre colaboración para celebración de Aniversario del SITRAFOSVI</w:t>
      </w:r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ratifica la posición del Sector Patronal y del Sector Público en cuanto a no estar de acuerdo con la erogación realizada, razón por la cual se ratifica además el literal c) del acuerdo de Junta Directiva.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61C27">
        <w:rPr>
          <w:color w:val="000000"/>
        </w:rPr>
        <w:t>Solicitud de Enrique Orlando Serrano Segovia de Factibilidad de Proyecto Nueva Metrópolis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156E96">
        <w:rPr>
          <w:b/>
          <w:color w:val="000000"/>
        </w:rPr>
        <w:t>Factibilidad de Proyecto Nueva Metrópolis.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561C27">
        <w:rPr>
          <w:color w:val="000000"/>
        </w:rPr>
        <w:t>Solicitud de Lic. Stephanie Natalia Serrano Segovia de Factibilidad de Proyecto Nueva Metrópolis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156E96">
        <w:rPr>
          <w:b/>
          <w:color w:val="000000"/>
        </w:rPr>
        <w:t>Factibilidad de Proyecto Nueva Metrópolis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1933C6">
        <w:rPr>
          <w:color w:val="000000"/>
        </w:rPr>
        <w:t>Solicitud de Constructora Espinoza, S.A. de C.V.</w:t>
      </w:r>
      <w:r>
        <w:rPr>
          <w:color w:val="000000"/>
        </w:rPr>
        <w:t xml:space="preserve"> de Factibilidad de Proyecto Residencial ACACIA II Etapa,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156E96">
        <w:rPr>
          <w:b/>
          <w:color w:val="000000"/>
        </w:rPr>
        <w:t>Factibilidad de Proyecto Residencial ACACIA II Etapa.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Informe de Contratación Directa No. FSV-02/2017 “Renovación de Soporte Técnico para la Base de Datos Oracle Enterprise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 xml:space="preserve">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156E96">
        <w:rPr>
          <w:b/>
          <w:color w:val="000000"/>
        </w:rPr>
        <w:t xml:space="preserve">Informe de Contratación Directa No. FSV-02/2017 “Renovación de Soporte Técnico para la Base de Datos Oracle Enterprise </w:t>
      </w:r>
      <w:proofErr w:type="spellStart"/>
      <w:r w:rsidRPr="00156E96">
        <w:rPr>
          <w:b/>
          <w:color w:val="000000"/>
        </w:rPr>
        <w:t>Edition</w:t>
      </w:r>
      <w:proofErr w:type="spellEnd"/>
      <w:r w:rsidRPr="00156E96">
        <w:rPr>
          <w:b/>
          <w:color w:val="000000"/>
        </w:rPr>
        <w:t>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Autorización de precios de venta de activos extraordinarios, </w:t>
      </w:r>
      <w:r w:rsidRPr="00BA7FE2">
        <w:rPr>
          <w:b/>
          <w:color w:val="000000"/>
        </w:rPr>
        <w:t>el Consejo</w:t>
      </w:r>
      <w:r w:rsidRPr="000B358D">
        <w:rPr>
          <w:b/>
          <w:color w:val="000000"/>
        </w:rPr>
        <w:t xml:space="preserve"> </w:t>
      </w:r>
      <w:r w:rsidRPr="007061CA">
        <w:rPr>
          <w:b/>
          <w:color w:val="000000"/>
        </w:rPr>
        <w:t>después de analizar a profundidad los precios de venta de activos extraordinarios toma nota y acuerda dar seguimiento por muestreo en el presente trimestre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Solicitud de modificación del Sistema de Registro de Primas de Seguros de Daños,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aplicación de la </w:t>
      </w:r>
      <w:r w:rsidRPr="00156E96">
        <w:rPr>
          <w:b/>
          <w:color w:val="000000"/>
        </w:rPr>
        <w:t>modificación del Sistema de Registro de Primas de Seguros de Daños.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9E391C">
        <w:rPr>
          <w:b/>
          <w:color w:val="000000"/>
        </w:rPr>
        <w:t>XIII.</w:t>
      </w:r>
      <w:r>
        <w:rPr>
          <w:color w:val="000000"/>
        </w:rPr>
        <w:t xml:space="preserve"> Bases de Licitación Pública No. FSV-01/18 “Ampliación de las oficinas centrales del Fondo Social para la Vivienda”,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</w:t>
      </w:r>
      <w:r>
        <w:rPr>
          <w:b/>
          <w:color w:val="000000"/>
        </w:rPr>
        <w:lastRenderedPageBreak/>
        <w:t xml:space="preserve">por enterado sobre la aprobación de </w:t>
      </w:r>
      <w:r w:rsidRPr="00156E96">
        <w:rPr>
          <w:b/>
          <w:color w:val="000000"/>
        </w:rPr>
        <w:t>Bases de Licitación Pública No. FSV-01/18 “Ampliación de las oficinas centrales del Fondo Social para la Vivienda”.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9E391C">
        <w:rPr>
          <w:b/>
          <w:color w:val="000000"/>
        </w:rPr>
        <w:t xml:space="preserve"> XIV.</w:t>
      </w:r>
      <w:r>
        <w:rPr>
          <w:b/>
          <w:color w:val="000000"/>
        </w:rPr>
        <w:t xml:space="preserve">  </w:t>
      </w:r>
      <w:r w:rsidRPr="006272F8">
        <w:rPr>
          <w:color w:val="000000"/>
        </w:rPr>
        <w:t>Bases de Concurso Público No. FSV-01/18 “Supervisión de la Ampliación de las oficinas Centrales del Fondo Social para la Vivienda”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156E96">
        <w:rPr>
          <w:b/>
          <w:color w:val="000000"/>
        </w:rPr>
        <w:t xml:space="preserve">Bases de Concurso Público No. FSV-01/18 “Supervisión de la </w:t>
      </w:r>
      <w:r w:rsidRPr="00CB11A5">
        <w:rPr>
          <w:b/>
          <w:color w:val="000000"/>
        </w:rPr>
        <w:t>Ampliación de las oficinas</w:t>
      </w:r>
      <w:r w:rsidRPr="00156E96">
        <w:rPr>
          <w:b/>
          <w:color w:val="000000"/>
        </w:rPr>
        <w:t xml:space="preserve"> Centrales del Fondo Social para la Vivienda”.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CORRESPONDENCIA RECIBIDA. 1. </w:t>
      </w:r>
      <w:r w:rsidRPr="00AB1A5A">
        <w:rPr>
          <w:b/>
          <w:color w:val="000000"/>
        </w:rPr>
        <w:t xml:space="preserve">Memorándum Recibido </w:t>
      </w:r>
      <w:r>
        <w:rPr>
          <w:b/>
          <w:color w:val="000000"/>
        </w:rPr>
        <w:t xml:space="preserve">de la Gerencia Técnica.  </w:t>
      </w:r>
      <w:r w:rsidRPr="00AB1A5A">
        <w:rPr>
          <w:color w:val="000000"/>
        </w:rPr>
        <w:t xml:space="preserve">Se recibió memorándum de </w:t>
      </w:r>
      <w:r>
        <w:rPr>
          <w:color w:val="000000"/>
        </w:rPr>
        <w:t xml:space="preserve"> del Ing. Carlos Mario Rivas Granados, Gerente Técnico, de Factibilidades de Financiamiento de crédito a largo  plazo otorgadas por Junta Directiva.  </w:t>
      </w:r>
      <w:r w:rsidRPr="00AB1A5A">
        <w:rPr>
          <w:color w:val="000000"/>
        </w:rPr>
        <w:t xml:space="preserve">Después de haber leído y analizado el contenido del memorándum, </w:t>
      </w:r>
      <w:r>
        <w:rPr>
          <w:b/>
          <w:color w:val="000000"/>
        </w:rPr>
        <w:t xml:space="preserve">este Consejo se da por enterado sobre el </w:t>
      </w:r>
      <w:r w:rsidRPr="001A45E0">
        <w:rPr>
          <w:b/>
          <w:color w:val="000000"/>
        </w:rPr>
        <w:t xml:space="preserve">memorándum remitido por el Ing. Carlos Mario Rivas Granados, Gerente Técnico, de Factibilidades de Financiamiento de crédito a largo  plazo otorgadas por Junta Directiva.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>. En este punto el Consejo no hubo nada que tratar.  La  Presidenta del Consejo convoca  para la próxima reunión el día martes 30 de enero  del año 2018,  a la misma hora y lugar. Y no habiendo más que  hacer  constar,  se  da  por  finalizada  la reunión   a  las  catorce horas, ratificamos su  contenido  y   firmamos.</w:t>
      </w:r>
    </w:p>
    <w:p w:rsidR="0075337A" w:rsidRDefault="0075337A" w:rsidP="0075337A">
      <w:pPr>
        <w:spacing w:line="276" w:lineRule="auto"/>
        <w:jc w:val="both"/>
      </w:pPr>
    </w:p>
    <w:p w:rsidR="00922CD2" w:rsidRDefault="00922CD2" w:rsidP="00922CD2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</w:p>
    <w:p w:rsidR="00922CD2" w:rsidRPr="00E726FC" w:rsidRDefault="00922CD2" w:rsidP="00922CD2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75337A" w:rsidRPr="00922CD2" w:rsidRDefault="0075337A" w:rsidP="0075337A">
      <w:pPr>
        <w:spacing w:line="276" w:lineRule="auto"/>
        <w:jc w:val="both"/>
        <w:rPr>
          <w:sz w:val="22"/>
          <w:lang w:val="es-SV"/>
        </w:rPr>
      </w:pPr>
    </w:p>
    <w:p w:rsidR="00922CD2" w:rsidRDefault="00922CD2" w:rsidP="0075337A">
      <w:pPr>
        <w:spacing w:line="360" w:lineRule="auto"/>
        <w:jc w:val="both"/>
        <w:rPr>
          <w:b/>
        </w:rPr>
      </w:pPr>
    </w:p>
    <w:p w:rsidR="00922CD2" w:rsidRDefault="00922CD2" w:rsidP="0075337A">
      <w:pPr>
        <w:spacing w:line="360" w:lineRule="auto"/>
        <w:jc w:val="both"/>
        <w:rPr>
          <w:b/>
        </w:rPr>
      </w:pPr>
    </w:p>
    <w:p w:rsidR="00922CD2" w:rsidRDefault="00922CD2" w:rsidP="0075337A">
      <w:pPr>
        <w:spacing w:line="360" w:lineRule="auto"/>
        <w:jc w:val="both"/>
        <w:rPr>
          <w:b/>
        </w:rPr>
      </w:pPr>
    </w:p>
    <w:p w:rsidR="00922CD2" w:rsidRDefault="00922CD2" w:rsidP="0075337A">
      <w:pPr>
        <w:spacing w:line="360" w:lineRule="auto"/>
        <w:jc w:val="both"/>
        <w:rPr>
          <w:b/>
        </w:rPr>
      </w:pPr>
    </w:p>
    <w:p w:rsidR="00922CD2" w:rsidRDefault="00922CD2" w:rsidP="0075337A">
      <w:pPr>
        <w:spacing w:line="360" w:lineRule="auto"/>
        <w:jc w:val="both"/>
        <w:rPr>
          <w:b/>
        </w:rPr>
      </w:pPr>
    </w:p>
    <w:sectPr w:rsidR="00922CD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06" w:rsidRDefault="002C4706" w:rsidP="002C4706">
      <w:r>
        <w:separator/>
      </w:r>
    </w:p>
  </w:endnote>
  <w:endnote w:type="continuationSeparator" w:id="0">
    <w:p w:rsidR="002C4706" w:rsidRDefault="002C4706" w:rsidP="002C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06" w:rsidRDefault="002C4706" w:rsidP="002C4706">
      <w:r>
        <w:separator/>
      </w:r>
    </w:p>
  </w:footnote>
  <w:footnote w:type="continuationSeparator" w:id="0">
    <w:p w:rsidR="002C4706" w:rsidRDefault="002C4706" w:rsidP="002C4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706" w:rsidRDefault="002C4706" w:rsidP="002C4706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DOCUMENTO ELABORADO EN VERSIÓN PÚBLICA ART. 30 LAIP.</w:t>
    </w:r>
  </w:p>
  <w:p w:rsidR="002C4706" w:rsidRPr="00765A04" w:rsidRDefault="002C4706" w:rsidP="002C4706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SUPRESIÓN DE FIRMAS Y SELLOS.</w:t>
    </w:r>
  </w:p>
  <w:p w:rsidR="002C4706" w:rsidRDefault="002C4706" w:rsidP="002C4706">
    <w:pPr>
      <w:pStyle w:val="Encabezado"/>
      <w:tabs>
        <w:tab w:val="left" w:pos="7088"/>
      </w:tabs>
    </w:pPr>
  </w:p>
  <w:p w:rsidR="002C4706" w:rsidRDefault="002C47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7A"/>
    <w:rsid w:val="00027ACC"/>
    <w:rsid w:val="00067DD4"/>
    <w:rsid w:val="000D7CB7"/>
    <w:rsid w:val="001002F0"/>
    <w:rsid w:val="00112F20"/>
    <w:rsid w:val="00133087"/>
    <w:rsid w:val="00134C30"/>
    <w:rsid w:val="001829FF"/>
    <w:rsid w:val="001A1772"/>
    <w:rsid w:val="001E360C"/>
    <w:rsid w:val="00242F6C"/>
    <w:rsid w:val="002A0CA5"/>
    <w:rsid w:val="002B44AD"/>
    <w:rsid w:val="002C4706"/>
    <w:rsid w:val="002D3753"/>
    <w:rsid w:val="002D58FF"/>
    <w:rsid w:val="003F0407"/>
    <w:rsid w:val="003F1504"/>
    <w:rsid w:val="00416A77"/>
    <w:rsid w:val="0041736A"/>
    <w:rsid w:val="00440AF9"/>
    <w:rsid w:val="0047640C"/>
    <w:rsid w:val="004C0D1F"/>
    <w:rsid w:val="00555B8B"/>
    <w:rsid w:val="005741FB"/>
    <w:rsid w:val="005848D5"/>
    <w:rsid w:val="005D25EE"/>
    <w:rsid w:val="0061752A"/>
    <w:rsid w:val="00621133"/>
    <w:rsid w:val="00623B33"/>
    <w:rsid w:val="00641508"/>
    <w:rsid w:val="0068134B"/>
    <w:rsid w:val="00681B88"/>
    <w:rsid w:val="00694739"/>
    <w:rsid w:val="00697E4B"/>
    <w:rsid w:val="006A3D62"/>
    <w:rsid w:val="006F5477"/>
    <w:rsid w:val="006F6009"/>
    <w:rsid w:val="00707AE0"/>
    <w:rsid w:val="0071129E"/>
    <w:rsid w:val="0075337A"/>
    <w:rsid w:val="00883868"/>
    <w:rsid w:val="00922CD2"/>
    <w:rsid w:val="00934BB4"/>
    <w:rsid w:val="0098066A"/>
    <w:rsid w:val="009E538C"/>
    <w:rsid w:val="00A24930"/>
    <w:rsid w:val="00A263C0"/>
    <w:rsid w:val="00A93C22"/>
    <w:rsid w:val="00AA6280"/>
    <w:rsid w:val="00B747D9"/>
    <w:rsid w:val="00BC03D2"/>
    <w:rsid w:val="00C0786E"/>
    <w:rsid w:val="00C26D4F"/>
    <w:rsid w:val="00C80387"/>
    <w:rsid w:val="00CF79D4"/>
    <w:rsid w:val="00DB646C"/>
    <w:rsid w:val="00DF66A4"/>
    <w:rsid w:val="00E20BD3"/>
    <w:rsid w:val="00E24AD7"/>
    <w:rsid w:val="00E61D53"/>
    <w:rsid w:val="00F03630"/>
    <w:rsid w:val="00F06823"/>
    <w:rsid w:val="00F42712"/>
    <w:rsid w:val="00F62D30"/>
    <w:rsid w:val="00F64542"/>
    <w:rsid w:val="00F73508"/>
    <w:rsid w:val="00F85E15"/>
    <w:rsid w:val="00F927CF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E3FFB"/>
  <w15:docId w15:val="{05FCFF4B-2B0C-4ADF-A1E8-001C5A58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337A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337A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75337A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533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3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37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5337A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2C47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7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47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70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1462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Sussethy Yasmin Gamez Leon</cp:lastModifiedBy>
  <cp:revision>4</cp:revision>
  <dcterms:created xsi:type="dcterms:W3CDTF">2018-04-17T17:11:00Z</dcterms:created>
  <dcterms:modified xsi:type="dcterms:W3CDTF">2019-02-14T16:24:00Z</dcterms:modified>
</cp:coreProperties>
</file>