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FA0" w:rsidRPr="00C56D6F" w:rsidRDefault="00473FA0" w:rsidP="00473FA0">
      <w:pPr>
        <w:spacing w:after="0" w:line="240" w:lineRule="auto"/>
        <w:jc w:val="center"/>
        <w:rPr>
          <w:rFonts w:ascii="Arial" w:eastAsia="Times New Roman" w:hAnsi="Arial" w:cs="Arial"/>
          <w:b/>
          <w:bCs/>
          <w:sz w:val="24"/>
          <w:szCs w:val="24"/>
          <w:u w:val="single"/>
          <w:lang w:val="es-ES" w:eastAsia="es-ES"/>
        </w:rPr>
      </w:pPr>
      <w:r w:rsidRPr="00C56D6F">
        <w:rPr>
          <w:rFonts w:ascii="Arial" w:eastAsia="Times New Roman" w:hAnsi="Arial" w:cs="Arial"/>
          <w:b/>
          <w:bCs/>
          <w:sz w:val="24"/>
          <w:szCs w:val="24"/>
          <w:u w:val="single"/>
          <w:lang w:val="es-ES" w:eastAsia="es-ES"/>
        </w:rPr>
        <w:t>A</w:t>
      </w:r>
      <w:r>
        <w:rPr>
          <w:rFonts w:ascii="Arial" w:eastAsia="Times New Roman" w:hAnsi="Arial" w:cs="Arial"/>
          <w:b/>
          <w:bCs/>
          <w:sz w:val="24"/>
          <w:szCs w:val="24"/>
          <w:u w:val="single"/>
          <w:lang w:val="es-ES" w:eastAsia="es-ES"/>
        </w:rPr>
        <w:t>CT</w:t>
      </w:r>
      <w:r w:rsidRPr="00C56D6F">
        <w:rPr>
          <w:rFonts w:ascii="Arial" w:eastAsia="Times New Roman" w:hAnsi="Arial" w:cs="Arial"/>
          <w:b/>
          <w:bCs/>
          <w:sz w:val="24"/>
          <w:szCs w:val="24"/>
          <w:u w:val="single"/>
          <w:lang w:val="es-ES" w:eastAsia="es-ES"/>
        </w:rPr>
        <w:t>A DE SESIÓN DE JUNTA DIRECTIVA N° JD-1</w:t>
      </w:r>
      <w:r>
        <w:rPr>
          <w:rFonts w:ascii="Arial" w:eastAsia="Times New Roman" w:hAnsi="Arial" w:cs="Arial"/>
          <w:b/>
          <w:bCs/>
          <w:sz w:val="24"/>
          <w:szCs w:val="24"/>
          <w:u w:val="single"/>
          <w:lang w:val="es-ES" w:eastAsia="es-ES"/>
        </w:rPr>
        <w:t>79</w:t>
      </w:r>
      <w:r w:rsidRPr="00C56D6F">
        <w:rPr>
          <w:rFonts w:ascii="Arial" w:eastAsia="Times New Roman" w:hAnsi="Arial" w:cs="Arial"/>
          <w:b/>
          <w:bCs/>
          <w:sz w:val="24"/>
          <w:szCs w:val="24"/>
          <w:u w:val="single"/>
          <w:lang w:val="es-ES" w:eastAsia="es-ES"/>
        </w:rPr>
        <w:t>/2018</w:t>
      </w:r>
    </w:p>
    <w:p w:rsidR="00473FA0" w:rsidRPr="00C56D6F" w:rsidRDefault="00473FA0" w:rsidP="00473FA0">
      <w:pPr>
        <w:spacing w:after="0" w:line="240" w:lineRule="auto"/>
        <w:jc w:val="center"/>
        <w:rPr>
          <w:rFonts w:ascii="Arial" w:eastAsia="Times New Roman" w:hAnsi="Arial" w:cs="Arial"/>
          <w:b/>
          <w:bCs/>
          <w:sz w:val="24"/>
          <w:szCs w:val="24"/>
          <w:u w:val="single"/>
          <w:lang w:val="es-ES" w:eastAsia="es-ES"/>
        </w:rPr>
      </w:pPr>
      <w:r>
        <w:rPr>
          <w:rFonts w:ascii="Arial" w:eastAsia="Times New Roman" w:hAnsi="Arial" w:cs="Arial"/>
          <w:b/>
          <w:bCs/>
          <w:sz w:val="24"/>
          <w:szCs w:val="24"/>
          <w:u w:val="single"/>
          <w:lang w:val="es-ES" w:eastAsia="es-ES"/>
        </w:rPr>
        <w:t>DEL 4</w:t>
      </w:r>
      <w:r w:rsidRPr="00C56D6F">
        <w:rPr>
          <w:rFonts w:ascii="Arial" w:eastAsia="Times New Roman" w:hAnsi="Arial" w:cs="Arial"/>
          <w:b/>
          <w:bCs/>
          <w:sz w:val="24"/>
          <w:szCs w:val="24"/>
          <w:u w:val="single"/>
          <w:lang w:val="es-ES" w:eastAsia="es-ES"/>
        </w:rPr>
        <w:t xml:space="preserve"> DE </w:t>
      </w:r>
      <w:r>
        <w:rPr>
          <w:rFonts w:ascii="Arial" w:eastAsia="Times New Roman" w:hAnsi="Arial" w:cs="Arial"/>
          <w:b/>
          <w:bCs/>
          <w:sz w:val="24"/>
          <w:szCs w:val="24"/>
          <w:u w:val="single"/>
          <w:lang w:val="es-ES" w:eastAsia="es-ES"/>
        </w:rPr>
        <w:t>OCTU</w:t>
      </w:r>
      <w:r w:rsidRPr="00C56D6F">
        <w:rPr>
          <w:rFonts w:ascii="Arial" w:eastAsia="Times New Roman" w:hAnsi="Arial" w:cs="Arial"/>
          <w:b/>
          <w:bCs/>
          <w:sz w:val="24"/>
          <w:szCs w:val="24"/>
          <w:u w:val="single"/>
          <w:lang w:val="es-ES" w:eastAsia="es-ES"/>
        </w:rPr>
        <w:t>BRE DE 2018</w:t>
      </w:r>
    </w:p>
    <w:p w:rsidR="00473FA0" w:rsidRPr="00962146" w:rsidRDefault="00473FA0" w:rsidP="00473FA0">
      <w:pPr>
        <w:spacing w:after="0" w:line="240" w:lineRule="auto"/>
        <w:jc w:val="center"/>
        <w:rPr>
          <w:rFonts w:ascii="Arial" w:eastAsia="Times New Roman" w:hAnsi="Arial" w:cs="Arial"/>
          <w:b/>
          <w:bCs/>
          <w:sz w:val="24"/>
          <w:szCs w:val="24"/>
          <w:u w:val="single"/>
          <w:lang w:val="es-ES" w:eastAsia="es-ES"/>
        </w:rPr>
      </w:pPr>
    </w:p>
    <w:p w:rsidR="00473FA0" w:rsidRPr="00962146" w:rsidRDefault="00473FA0" w:rsidP="00473FA0">
      <w:pPr>
        <w:spacing w:after="0" w:line="240" w:lineRule="auto"/>
        <w:jc w:val="both"/>
        <w:rPr>
          <w:rFonts w:ascii="Arial" w:eastAsia="Times New Roman" w:hAnsi="Arial" w:cs="Arial"/>
          <w:b/>
          <w:snapToGrid w:val="0"/>
          <w:sz w:val="24"/>
          <w:szCs w:val="24"/>
          <w:u w:val="single"/>
          <w:lang w:val="es-ES" w:eastAsia="es-ES"/>
        </w:rPr>
      </w:pPr>
      <w:r w:rsidRPr="00962146">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sidR="00524052">
        <w:rPr>
          <w:rFonts w:ascii="Arial" w:eastAsia="Times New Roman" w:hAnsi="Arial" w:cs="Arial"/>
          <w:sz w:val="24"/>
          <w:szCs w:val="24"/>
          <w:lang w:val="es-ES" w:eastAsia="es-ES"/>
        </w:rPr>
        <w:t>cuatro de octubre</w:t>
      </w:r>
      <w:r w:rsidRPr="00962146">
        <w:rPr>
          <w:rFonts w:ascii="Arial" w:eastAsia="Times New Roman" w:hAnsi="Arial" w:cs="Arial"/>
          <w:sz w:val="24"/>
          <w:szCs w:val="24"/>
          <w:lang w:val="es-ES" w:eastAsia="es-ES"/>
        </w:rPr>
        <w:t xml:space="preserve"> de dos mil dieciocho, para tratar la Agenda de Sesión de Junta Directiva N° JD-1</w:t>
      </w:r>
      <w:r>
        <w:rPr>
          <w:rFonts w:ascii="Arial" w:eastAsia="Times New Roman" w:hAnsi="Arial" w:cs="Arial"/>
          <w:sz w:val="24"/>
          <w:szCs w:val="24"/>
          <w:lang w:val="es-ES" w:eastAsia="es-ES"/>
        </w:rPr>
        <w:t>7</w:t>
      </w:r>
      <w:r w:rsidR="00524052">
        <w:rPr>
          <w:rFonts w:ascii="Arial" w:eastAsia="Times New Roman" w:hAnsi="Arial" w:cs="Arial"/>
          <w:sz w:val="24"/>
          <w:szCs w:val="24"/>
          <w:lang w:val="es-ES" w:eastAsia="es-ES"/>
        </w:rPr>
        <w:t>9</w:t>
      </w:r>
      <w:r w:rsidRPr="00962146">
        <w:rPr>
          <w:rFonts w:ascii="Arial" w:eastAsia="Times New Roman" w:hAnsi="Arial" w:cs="Arial"/>
          <w:sz w:val="24"/>
          <w:szCs w:val="24"/>
          <w:lang w:val="es-ES" w:eastAsia="es-ES"/>
        </w:rPr>
        <w:t>/2018 de esta fecha, se realizó la reunión de los señores miembros de Junta Directiva</w:t>
      </w:r>
      <w:r w:rsidRPr="00962146">
        <w:rPr>
          <w:rFonts w:ascii="Arial" w:eastAsia="Times New Roman" w:hAnsi="Arial" w:cs="Arial"/>
          <w:b/>
          <w:sz w:val="24"/>
          <w:szCs w:val="24"/>
          <w:lang w:val="es-ES" w:eastAsia="es-ES"/>
        </w:rPr>
        <w:t xml:space="preserve">: </w:t>
      </w:r>
      <w:r w:rsidR="00524052" w:rsidRPr="00524052">
        <w:rPr>
          <w:rFonts w:ascii="Arial" w:eastAsia="Arial" w:hAnsi="Arial" w:cs="Arial"/>
          <w:b/>
          <w:sz w:val="24"/>
          <w:szCs w:val="24"/>
          <w:lang w:val="es-ES_tradnl" w:eastAsia="es-ES"/>
        </w:rPr>
        <w:t xml:space="preserve">Presidente y Director Ejecutivo: JOSE TOMAS CHEVEZ RUIZ. Directores Propietarios: JOSE FEDERICO BERMUDEZ VEGA, ROBERTO DIAZ AGUILAR y JOSE MARIA ESPERANZA AMAYA. Directores Suplentes: ENRIQUE OÑATE MUYSHONDT y GILBERTO LAZO ROMERO. AUSENTES CON EXCUSA: JOSE ROBERTO GOCHEZ ESPINOZA, Director Propietario y ELVIA VIOLETA MENJIVAR ESCALANTE, Directora Suplente. </w:t>
      </w:r>
      <w:r w:rsidRPr="00962146">
        <w:rPr>
          <w:rFonts w:ascii="Arial" w:eastAsia="Times New Roman" w:hAnsi="Arial" w:cs="Arial"/>
          <w:b/>
          <w:sz w:val="24"/>
          <w:szCs w:val="24"/>
          <w:lang w:val="es-ES" w:eastAsia="es-ES"/>
        </w:rPr>
        <w:t xml:space="preserve">Estuvo presente también el LICENCIADO MARIANO ARISTIDES BONILLA </w:t>
      </w:r>
      <w:proofErr w:type="spellStart"/>
      <w:r w:rsidRPr="00962146">
        <w:rPr>
          <w:rFonts w:ascii="Arial" w:eastAsia="Times New Roman" w:hAnsi="Arial" w:cs="Arial"/>
          <w:b/>
          <w:sz w:val="24"/>
          <w:szCs w:val="24"/>
          <w:lang w:val="es-ES" w:eastAsia="es-ES"/>
        </w:rPr>
        <w:t>BONILLA</w:t>
      </w:r>
      <w:proofErr w:type="spellEnd"/>
      <w:r w:rsidRPr="00962146">
        <w:rPr>
          <w:rFonts w:ascii="Arial" w:eastAsia="Times New Roman" w:hAnsi="Arial" w:cs="Arial"/>
          <w:b/>
          <w:sz w:val="24"/>
          <w:szCs w:val="24"/>
          <w:lang w:val="es-ES" w:eastAsia="es-ES"/>
        </w:rPr>
        <w:t xml:space="preserve">, Gerente General. </w:t>
      </w:r>
      <w:r w:rsidRPr="00962146">
        <w:rPr>
          <w:rFonts w:ascii="Arial" w:eastAsia="Times New Roman" w:hAnsi="Arial" w:cs="Arial"/>
          <w:sz w:val="24"/>
          <w:szCs w:val="24"/>
          <w:lang w:val="es-ES" w:eastAsia="es-ES"/>
        </w:rPr>
        <w:t>Una vez comprobado el quórum el Señor Presidente y Director Ejecutivo somete a consideración la siguiente agenda:</w:t>
      </w:r>
    </w:p>
    <w:p w:rsidR="00473FA0" w:rsidRPr="00C56D6F" w:rsidRDefault="00473FA0" w:rsidP="00473FA0">
      <w:pPr>
        <w:spacing w:after="0" w:line="240" w:lineRule="auto"/>
        <w:jc w:val="center"/>
        <w:rPr>
          <w:rFonts w:ascii="Arial" w:eastAsia="Times New Roman" w:hAnsi="Arial" w:cs="Arial"/>
          <w:b/>
          <w:bCs/>
          <w:sz w:val="24"/>
          <w:szCs w:val="24"/>
          <w:u w:val="single"/>
          <w:lang w:val="es-ES" w:eastAsia="es-ES"/>
        </w:rPr>
      </w:pPr>
    </w:p>
    <w:p w:rsidR="00473FA0" w:rsidRPr="001C7F0F" w:rsidRDefault="00473FA0" w:rsidP="00473FA0">
      <w:pPr>
        <w:pStyle w:val="Prrafodelista"/>
        <w:numPr>
          <w:ilvl w:val="0"/>
          <w:numId w:val="4"/>
        </w:numPr>
        <w:jc w:val="both"/>
        <w:rPr>
          <w:rFonts w:ascii="Arial" w:hAnsi="Arial" w:cs="Arial"/>
          <w:b/>
          <w:bCs/>
        </w:rPr>
      </w:pPr>
      <w:r w:rsidRPr="001C7F0F">
        <w:rPr>
          <w:rFonts w:ascii="Arial" w:hAnsi="Arial" w:cs="Arial"/>
          <w:b/>
          <w:bCs/>
        </w:rPr>
        <w:t>APROBACIÓN DE AGENDA</w:t>
      </w:r>
    </w:p>
    <w:p w:rsidR="00473FA0" w:rsidRPr="001C7F0F" w:rsidRDefault="00473FA0" w:rsidP="00473FA0">
      <w:pPr>
        <w:spacing w:after="0" w:line="240" w:lineRule="auto"/>
        <w:ind w:left="-4572"/>
        <w:jc w:val="both"/>
        <w:rPr>
          <w:rFonts w:ascii="Arial" w:eastAsia="Times New Roman" w:hAnsi="Arial" w:cs="Arial"/>
          <w:b/>
          <w:bCs/>
          <w:sz w:val="24"/>
          <w:szCs w:val="24"/>
          <w:lang w:val="es-ES" w:eastAsia="es-ES"/>
        </w:rPr>
      </w:pPr>
    </w:p>
    <w:p w:rsidR="00473FA0" w:rsidRPr="001C7F0F" w:rsidRDefault="00473FA0" w:rsidP="00473FA0">
      <w:pPr>
        <w:pStyle w:val="Prrafodelista"/>
        <w:numPr>
          <w:ilvl w:val="0"/>
          <w:numId w:val="4"/>
        </w:numPr>
        <w:jc w:val="both"/>
        <w:rPr>
          <w:rFonts w:ascii="Arial" w:hAnsi="Arial" w:cs="Arial"/>
          <w:b/>
          <w:bCs/>
        </w:rPr>
      </w:pPr>
      <w:r w:rsidRPr="001C7F0F">
        <w:rPr>
          <w:rFonts w:ascii="Arial" w:hAnsi="Arial" w:cs="Arial"/>
          <w:b/>
          <w:bCs/>
        </w:rPr>
        <w:t>APROBACIÓN DE ACTA ANTERIOR</w:t>
      </w:r>
    </w:p>
    <w:p w:rsidR="00473FA0" w:rsidRPr="001C7F0F" w:rsidRDefault="00473FA0" w:rsidP="00473FA0">
      <w:pPr>
        <w:spacing w:after="0" w:line="240" w:lineRule="auto"/>
        <w:ind w:left="-4572"/>
        <w:jc w:val="both"/>
        <w:rPr>
          <w:rFonts w:ascii="Arial" w:eastAsia="Times New Roman" w:hAnsi="Arial" w:cs="Arial"/>
          <w:b/>
          <w:bCs/>
          <w:sz w:val="24"/>
          <w:szCs w:val="24"/>
          <w:lang w:val="es-ES" w:eastAsia="es-ES"/>
        </w:rPr>
      </w:pPr>
    </w:p>
    <w:p w:rsidR="00473FA0" w:rsidRPr="001C7F0F" w:rsidRDefault="00473FA0" w:rsidP="00473FA0">
      <w:pPr>
        <w:pStyle w:val="Prrafodelista"/>
        <w:numPr>
          <w:ilvl w:val="0"/>
          <w:numId w:val="4"/>
        </w:numPr>
        <w:jc w:val="both"/>
        <w:rPr>
          <w:rFonts w:ascii="Arial" w:hAnsi="Arial" w:cs="Arial"/>
          <w:b/>
          <w:bCs/>
        </w:rPr>
      </w:pPr>
      <w:r w:rsidRPr="001C7F0F">
        <w:rPr>
          <w:rFonts w:ascii="Arial" w:hAnsi="Arial" w:cs="Arial"/>
          <w:b/>
          <w:bCs/>
        </w:rPr>
        <w:t>RESOLUCIÓN DE CRÉDITOS</w:t>
      </w:r>
    </w:p>
    <w:p w:rsidR="00473FA0" w:rsidRPr="001C7F0F" w:rsidRDefault="00473FA0" w:rsidP="00473FA0">
      <w:pPr>
        <w:pStyle w:val="Prrafodelista"/>
        <w:ind w:left="0"/>
        <w:jc w:val="both"/>
        <w:rPr>
          <w:rFonts w:ascii="Arial" w:hAnsi="Arial" w:cs="Arial"/>
          <w:b/>
        </w:rPr>
      </w:pPr>
    </w:p>
    <w:p w:rsidR="00473FA0" w:rsidRPr="0026706E" w:rsidRDefault="00473FA0" w:rsidP="00473FA0">
      <w:pPr>
        <w:pStyle w:val="Prrafodelista"/>
        <w:numPr>
          <w:ilvl w:val="0"/>
          <w:numId w:val="4"/>
        </w:numPr>
        <w:jc w:val="both"/>
        <w:rPr>
          <w:rFonts w:ascii="Arial" w:hAnsi="Arial" w:cs="Arial"/>
          <w:b/>
        </w:rPr>
      </w:pPr>
      <w:r w:rsidRPr="0026706E">
        <w:rPr>
          <w:rFonts w:ascii="Arial" w:hAnsi="Arial" w:cs="Arial"/>
          <w:b/>
        </w:rPr>
        <w:t xml:space="preserve">RESOLUCIÓN RAZONADA PARA LA CONTRATACIÓN DIRECTA N° FSV-03/2018 “SERVICIOS DE ASESORÍA LEGAL PARA EL FONDO SOCIAL PARA LA VIVIENDA” </w:t>
      </w:r>
    </w:p>
    <w:p w:rsidR="00473FA0" w:rsidRPr="0026706E" w:rsidRDefault="00473FA0" w:rsidP="00473FA0">
      <w:pPr>
        <w:pStyle w:val="Prrafodelista"/>
        <w:rPr>
          <w:rFonts w:ascii="Arial" w:hAnsi="Arial" w:cs="Arial"/>
          <w:b/>
        </w:rPr>
      </w:pPr>
    </w:p>
    <w:p w:rsidR="00473FA0" w:rsidRPr="0026706E" w:rsidRDefault="00473FA0" w:rsidP="00473FA0">
      <w:pPr>
        <w:pStyle w:val="Prrafodelista"/>
        <w:numPr>
          <w:ilvl w:val="0"/>
          <w:numId w:val="4"/>
        </w:numPr>
        <w:jc w:val="both"/>
        <w:rPr>
          <w:rFonts w:ascii="Arial" w:hAnsi="Arial" w:cs="Arial"/>
          <w:b/>
        </w:rPr>
      </w:pPr>
      <w:r w:rsidRPr="0026706E">
        <w:rPr>
          <w:rFonts w:ascii="Arial" w:hAnsi="Arial" w:cs="Arial"/>
          <w:b/>
        </w:rPr>
        <w:t>APROBACIÓN DE TÉRMINOS DE REFERENCIA PARA LA CONTRATACIÓN DIRECTA N° FSV-03/2018 “SERVICIOS DE ASESORÍA LEGAL PARA EL FONDO SOCIAL PARA LA VIVIENDA”</w:t>
      </w:r>
    </w:p>
    <w:p w:rsidR="00473FA0" w:rsidRPr="001C7F0F" w:rsidRDefault="00473FA0" w:rsidP="00473FA0">
      <w:pPr>
        <w:pStyle w:val="Prrafodelista"/>
        <w:ind w:left="0"/>
        <w:jc w:val="both"/>
        <w:rPr>
          <w:rFonts w:ascii="Arial" w:hAnsi="Arial" w:cs="Arial"/>
          <w:b/>
        </w:rPr>
      </w:pPr>
    </w:p>
    <w:p w:rsidR="00473FA0" w:rsidRPr="0015679F" w:rsidRDefault="00473FA0" w:rsidP="00473FA0">
      <w:pPr>
        <w:pStyle w:val="Prrafodelista"/>
        <w:numPr>
          <w:ilvl w:val="0"/>
          <w:numId w:val="4"/>
        </w:numPr>
        <w:rPr>
          <w:rFonts w:ascii="Arial" w:hAnsi="Arial" w:cs="Arial"/>
          <w:b/>
          <w:lang w:val="es-SV" w:eastAsia="en-US"/>
        </w:rPr>
      </w:pPr>
      <w:r w:rsidRPr="001C7F0F">
        <w:rPr>
          <w:rFonts w:ascii="Arial" w:hAnsi="Arial" w:cs="Arial"/>
          <w:b/>
        </w:rPr>
        <w:t xml:space="preserve">MONITOR DE OPERACIONES </w:t>
      </w:r>
      <w:r>
        <w:rPr>
          <w:rFonts w:ascii="Arial" w:hAnsi="Arial" w:cs="Arial"/>
          <w:b/>
        </w:rPr>
        <w:t xml:space="preserve">DEL MES DE </w:t>
      </w:r>
      <w:r w:rsidRPr="001C7F0F">
        <w:rPr>
          <w:rFonts w:ascii="Arial" w:hAnsi="Arial" w:cs="Arial"/>
          <w:b/>
        </w:rPr>
        <w:t xml:space="preserve">AGOSTO </w:t>
      </w:r>
      <w:r>
        <w:rPr>
          <w:rFonts w:ascii="Arial" w:hAnsi="Arial" w:cs="Arial"/>
          <w:b/>
        </w:rPr>
        <w:t xml:space="preserve">DE 2018 </w:t>
      </w:r>
    </w:p>
    <w:p w:rsidR="00473FA0" w:rsidRPr="0015679F" w:rsidRDefault="00473FA0" w:rsidP="00473FA0">
      <w:pPr>
        <w:pStyle w:val="Prrafodelista"/>
        <w:rPr>
          <w:rFonts w:ascii="Arial" w:hAnsi="Arial" w:cs="Arial"/>
          <w:b/>
          <w:lang w:val="es-SV" w:eastAsia="en-US"/>
        </w:rPr>
      </w:pPr>
    </w:p>
    <w:p w:rsidR="00473FA0" w:rsidRPr="008E6105" w:rsidRDefault="00473FA0" w:rsidP="00473FA0">
      <w:pPr>
        <w:pStyle w:val="Prrafodelista"/>
        <w:numPr>
          <w:ilvl w:val="0"/>
          <w:numId w:val="4"/>
        </w:numPr>
        <w:rPr>
          <w:rFonts w:ascii="Arial" w:hAnsi="Arial" w:cs="Arial"/>
          <w:b/>
        </w:rPr>
      </w:pPr>
      <w:r w:rsidRPr="008E6105">
        <w:rPr>
          <w:rFonts w:ascii="Arial" w:hAnsi="Arial" w:cs="Arial"/>
          <w:b/>
        </w:rPr>
        <w:t>INFORME DE POSICIO</w:t>
      </w:r>
      <w:r>
        <w:rPr>
          <w:rFonts w:ascii="Arial" w:hAnsi="Arial" w:cs="Arial"/>
          <w:b/>
        </w:rPr>
        <w:t xml:space="preserve">NAMIENTO DE MERCADO JUNIO 2018 </w:t>
      </w:r>
    </w:p>
    <w:p w:rsidR="00473FA0" w:rsidRPr="001C7F0F" w:rsidRDefault="00473FA0" w:rsidP="00473FA0">
      <w:pPr>
        <w:pStyle w:val="Prrafodelista"/>
        <w:ind w:left="0"/>
        <w:rPr>
          <w:rFonts w:ascii="Arial" w:hAnsi="Arial" w:cs="Arial"/>
          <w:b/>
          <w:lang w:val="es-SV" w:eastAsia="en-US"/>
        </w:rPr>
      </w:pPr>
    </w:p>
    <w:p w:rsidR="00473FA0" w:rsidRPr="001C7F0F" w:rsidRDefault="00473FA0" w:rsidP="00473FA0">
      <w:pPr>
        <w:pStyle w:val="Prrafodelista"/>
        <w:numPr>
          <w:ilvl w:val="0"/>
          <w:numId w:val="4"/>
        </w:numPr>
        <w:tabs>
          <w:tab w:val="left" w:pos="567"/>
          <w:tab w:val="left" w:pos="851"/>
          <w:tab w:val="left" w:pos="993"/>
        </w:tabs>
        <w:autoSpaceDE w:val="0"/>
        <w:autoSpaceDN w:val="0"/>
        <w:adjustRightInd w:val="0"/>
        <w:jc w:val="both"/>
        <w:rPr>
          <w:rFonts w:ascii="Arial" w:hAnsi="Arial" w:cs="Arial"/>
          <w:b/>
          <w:bCs/>
        </w:rPr>
      </w:pPr>
      <w:r w:rsidRPr="001C7F0F">
        <w:rPr>
          <w:rFonts w:ascii="Arial" w:hAnsi="Arial" w:cs="Arial"/>
          <w:b/>
        </w:rPr>
        <w:t>RESUMEN DE TRANSFERENCIAS AUTORIZADAS POR PRESIDENCIA Y DIRECCIÓN EJECUTIVA Y GERENCIA GENERAL, PERÍ</w:t>
      </w:r>
      <w:r>
        <w:rPr>
          <w:rFonts w:ascii="Arial" w:hAnsi="Arial" w:cs="Arial"/>
          <w:b/>
        </w:rPr>
        <w:t>ODO DE JULIO A SEPTIEMBRE 2018</w:t>
      </w:r>
    </w:p>
    <w:p w:rsidR="00473FA0" w:rsidRPr="001C7F0F" w:rsidRDefault="00473FA0" w:rsidP="00473FA0">
      <w:pPr>
        <w:pStyle w:val="Prrafodelista"/>
        <w:rPr>
          <w:rFonts w:ascii="Arial" w:hAnsi="Arial" w:cs="Arial"/>
          <w:b/>
          <w:bCs/>
        </w:rPr>
      </w:pPr>
    </w:p>
    <w:p w:rsidR="00473FA0" w:rsidRDefault="00473FA0" w:rsidP="00473FA0">
      <w:pPr>
        <w:pStyle w:val="Prrafodelista"/>
        <w:numPr>
          <w:ilvl w:val="0"/>
          <w:numId w:val="4"/>
        </w:numPr>
        <w:tabs>
          <w:tab w:val="left" w:pos="567"/>
          <w:tab w:val="left" w:pos="851"/>
          <w:tab w:val="left" w:pos="993"/>
        </w:tabs>
        <w:autoSpaceDE w:val="0"/>
        <w:autoSpaceDN w:val="0"/>
        <w:adjustRightInd w:val="0"/>
        <w:jc w:val="both"/>
        <w:rPr>
          <w:rFonts w:ascii="Arial" w:hAnsi="Arial" w:cs="Arial"/>
          <w:b/>
          <w:bCs/>
        </w:rPr>
      </w:pPr>
      <w:r>
        <w:rPr>
          <w:rFonts w:ascii="Arial" w:hAnsi="Arial" w:cs="Arial"/>
          <w:b/>
          <w:bCs/>
        </w:rPr>
        <w:t xml:space="preserve">NOTIFICACIÓN DE CASO ASAMBLEA DE GOBERNADORES </w:t>
      </w:r>
    </w:p>
    <w:p w:rsidR="00473FA0" w:rsidRPr="004533B2" w:rsidRDefault="00473FA0" w:rsidP="00473FA0">
      <w:pPr>
        <w:pStyle w:val="Prrafodelista"/>
        <w:rPr>
          <w:rFonts w:ascii="Arial" w:hAnsi="Arial" w:cs="Arial"/>
          <w:b/>
          <w:bCs/>
        </w:rPr>
      </w:pPr>
    </w:p>
    <w:p w:rsidR="00473FA0" w:rsidRDefault="00473FA0" w:rsidP="00473FA0">
      <w:pPr>
        <w:pStyle w:val="Prrafodelista"/>
        <w:numPr>
          <w:ilvl w:val="0"/>
          <w:numId w:val="4"/>
        </w:numPr>
        <w:tabs>
          <w:tab w:val="left" w:pos="567"/>
          <w:tab w:val="left" w:pos="851"/>
          <w:tab w:val="left" w:pos="993"/>
        </w:tabs>
        <w:autoSpaceDE w:val="0"/>
        <w:autoSpaceDN w:val="0"/>
        <w:adjustRightInd w:val="0"/>
        <w:jc w:val="both"/>
        <w:rPr>
          <w:rFonts w:ascii="Arial" w:hAnsi="Arial" w:cs="Arial"/>
          <w:b/>
          <w:bCs/>
        </w:rPr>
      </w:pPr>
      <w:r w:rsidRPr="004533B2">
        <w:rPr>
          <w:rFonts w:ascii="Arial" w:hAnsi="Arial" w:cs="Arial"/>
          <w:b/>
          <w:bCs/>
        </w:rPr>
        <w:t>NOTIFICACIÓN DEL PRESIDENTE SOBRE ANULACIÓN DEL CAMBIO DE CORREDOR DE SEGUROS</w:t>
      </w:r>
    </w:p>
    <w:p w:rsidR="00473FA0" w:rsidRPr="00473FA0" w:rsidRDefault="00473FA0" w:rsidP="00473FA0">
      <w:pPr>
        <w:pStyle w:val="Prrafodelista"/>
        <w:rPr>
          <w:rFonts w:ascii="Arial" w:eastAsia="Arial Unicode MS" w:hAnsi="Arial" w:cs="Arial"/>
          <w:b/>
        </w:rPr>
      </w:pPr>
    </w:p>
    <w:p w:rsidR="00473FA0" w:rsidRPr="00473FA0" w:rsidRDefault="00473FA0" w:rsidP="00473FA0">
      <w:pPr>
        <w:pStyle w:val="Prrafodelista"/>
        <w:numPr>
          <w:ilvl w:val="0"/>
          <w:numId w:val="4"/>
        </w:numPr>
        <w:tabs>
          <w:tab w:val="left" w:pos="567"/>
          <w:tab w:val="left" w:pos="851"/>
          <w:tab w:val="left" w:pos="993"/>
        </w:tabs>
        <w:autoSpaceDE w:val="0"/>
        <w:autoSpaceDN w:val="0"/>
        <w:adjustRightInd w:val="0"/>
        <w:jc w:val="both"/>
        <w:rPr>
          <w:rFonts w:ascii="Arial" w:hAnsi="Arial" w:cs="Arial"/>
          <w:b/>
          <w:bCs/>
        </w:rPr>
      </w:pPr>
      <w:r w:rsidRPr="00473FA0">
        <w:rPr>
          <w:rFonts w:ascii="Arial" w:eastAsia="Arial Unicode MS" w:hAnsi="Arial" w:cs="Arial"/>
          <w:b/>
        </w:rPr>
        <w:t>ACUERDO DE RESOLUCIÓN SOBRE INFORMACIÓN RESERVADA DE ESTA SESIÓN</w:t>
      </w:r>
    </w:p>
    <w:p w:rsidR="003742F8" w:rsidRDefault="003742F8" w:rsidP="00473FA0">
      <w:pPr>
        <w:spacing w:after="0" w:line="240" w:lineRule="auto"/>
        <w:jc w:val="center"/>
        <w:outlineLvl w:val="0"/>
        <w:rPr>
          <w:rFonts w:ascii="Arial" w:eastAsia="Times New Roman" w:hAnsi="Arial" w:cs="Arial"/>
          <w:b/>
          <w:snapToGrid w:val="0"/>
          <w:sz w:val="24"/>
          <w:szCs w:val="24"/>
          <w:u w:val="single"/>
          <w:lang w:val="es-ES" w:eastAsia="es-ES"/>
        </w:rPr>
      </w:pPr>
    </w:p>
    <w:p w:rsidR="003742F8" w:rsidRDefault="003742F8" w:rsidP="00473FA0">
      <w:pPr>
        <w:spacing w:after="0" w:line="240" w:lineRule="auto"/>
        <w:jc w:val="center"/>
        <w:outlineLvl w:val="0"/>
        <w:rPr>
          <w:rFonts w:ascii="Arial" w:eastAsia="Times New Roman" w:hAnsi="Arial" w:cs="Arial"/>
          <w:b/>
          <w:snapToGrid w:val="0"/>
          <w:sz w:val="24"/>
          <w:szCs w:val="24"/>
          <w:u w:val="single"/>
          <w:lang w:val="es-ES" w:eastAsia="es-ES"/>
        </w:rPr>
      </w:pPr>
    </w:p>
    <w:p w:rsidR="003742F8" w:rsidRDefault="003742F8" w:rsidP="00473FA0">
      <w:pPr>
        <w:spacing w:after="0" w:line="240" w:lineRule="auto"/>
        <w:jc w:val="center"/>
        <w:outlineLvl w:val="0"/>
        <w:rPr>
          <w:rFonts w:ascii="Arial" w:eastAsia="Times New Roman" w:hAnsi="Arial" w:cs="Arial"/>
          <w:b/>
          <w:snapToGrid w:val="0"/>
          <w:sz w:val="24"/>
          <w:szCs w:val="24"/>
          <w:u w:val="single"/>
          <w:lang w:val="es-ES" w:eastAsia="es-ES"/>
        </w:rPr>
      </w:pPr>
    </w:p>
    <w:p w:rsidR="00473FA0" w:rsidRPr="00962146" w:rsidRDefault="00473FA0" w:rsidP="00473FA0">
      <w:pPr>
        <w:spacing w:after="0" w:line="240" w:lineRule="auto"/>
        <w:jc w:val="center"/>
        <w:outlineLvl w:val="0"/>
        <w:rPr>
          <w:rFonts w:ascii="Arial" w:eastAsia="Times New Roman" w:hAnsi="Arial" w:cs="Arial"/>
          <w:b/>
          <w:sz w:val="24"/>
          <w:szCs w:val="24"/>
          <w:lang w:val="es-MX" w:eastAsia="es-ES"/>
        </w:rPr>
      </w:pPr>
      <w:r w:rsidRPr="00962146">
        <w:rPr>
          <w:rFonts w:ascii="Arial" w:eastAsia="Times New Roman" w:hAnsi="Arial" w:cs="Arial"/>
          <w:b/>
          <w:snapToGrid w:val="0"/>
          <w:sz w:val="24"/>
          <w:szCs w:val="24"/>
          <w:u w:val="single"/>
          <w:lang w:val="es-ES" w:eastAsia="es-ES"/>
        </w:rPr>
        <w:t>DESARROLLO</w:t>
      </w:r>
    </w:p>
    <w:p w:rsidR="00473FA0" w:rsidRPr="00962146" w:rsidRDefault="00473FA0" w:rsidP="00473FA0">
      <w:pPr>
        <w:spacing w:after="0" w:line="240" w:lineRule="auto"/>
        <w:jc w:val="center"/>
        <w:rPr>
          <w:rFonts w:ascii="Arial" w:eastAsia="Times New Roman" w:hAnsi="Arial" w:cs="Arial"/>
          <w:b/>
          <w:snapToGrid w:val="0"/>
          <w:sz w:val="24"/>
          <w:szCs w:val="24"/>
          <w:u w:val="single"/>
          <w:lang w:val="es-ES" w:eastAsia="es-ES"/>
        </w:rPr>
      </w:pPr>
    </w:p>
    <w:p w:rsidR="00473FA0" w:rsidRPr="00962146" w:rsidRDefault="00473FA0" w:rsidP="00473FA0">
      <w:pPr>
        <w:numPr>
          <w:ilvl w:val="0"/>
          <w:numId w:val="22"/>
        </w:numPr>
        <w:spacing w:after="0" w:line="240" w:lineRule="auto"/>
        <w:jc w:val="both"/>
        <w:rPr>
          <w:rFonts w:ascii="Arial" w:eastAsia="Times New Roman" w:hAnsi="Arial" w:cs="Arial"/>
          <w:b/>
          <w:snapToGrid w:val="0"/>
          <w:sz w:val="24"/>
          <w:szCs w:val="24"/>
          <w:lang w:val="es-ES" w:eastAsia="es-ES"/>
        </w:rPr>
      </w:pPr>
      <w:r w:rsidRPr="00962146">
        <w:rPr>
          <w:rFonts w:ascii="Arial" w:eastAsia="Times New Roman" w:hAnsi="Arial" w:cs="Arial"/>
          <w:b/>
          <w:snapToGrid w:val="0"/>
          <w:sz w:val="24"/>
          <w:szCs w:val="24"/>
          <w:lang w:val="es-ES" w:eastAsia="es-ES"/>
        </w:rPr>
        <w:t xml:space="preserve">APROBACION DE AGENDA. </w:t>
      </w:r>
      <w:r w:rsidRPr="00962146">
        <w:rPr>
          <w:rFonts w:ascii="Arial" w:eastAsia="Times New Roman" w:hAnsi="Arial" w:cs="Arial"/>
          <w:snapToGrid w:val="0"/>
          <w:sz w:val="24"/>
          <w:szCs w:val="24"/>
          <w:lang w:val="es-ES" w:eastAsia="es-ES"/>
        </w:rPr>
        <w:t>Fue aprobada.</w:t>
      </w:r>
    </w:p>
    <w:p w:rsidR="00473FA0" w:rsidRPr="00962146" w:rsidRDefault="00473FA0" w:rsidP="00473FA0">
      <w:pPr>
        <w:spacing w:after="0" w:line="240" w:lineRule="auto"/>
        <w:ind w:left="540"/>
        <w:jc w:val="both"/>
        <w:rPr>
          <w:rFonts w:ascii="Arial" w:eastAsia="Times New Roman" w:hAnsi="Arial" w:cs="Arial"/>
          <w:sz w:val="24"/>
          <w:szCs w:val="24"/>
          <w:lang w:val="es-ES" w:eastAsia="es-ES"/>
        </w:rPr>
      </w:pPr>
    </w:p>
    <w:p w:rsidR="00473FA0" w:rsidRPr="00962146" w:rsidRDefault="00473FA0" w:rsidP="00473FA0">
      <w:pPr>
        <w:numPr>
          <w:ilvl w:val="0"/>
          <w:numId w:val="22"/>
        </w:numPr>
        <w:spacing w:after="0" w:line="240" w:lineRule="auto"/>
        <w:jc w:val="both"/>
        <w:rPr>
          <w:rFonts w:ascii="Arial" w:eastAsia="Times New Roman" w:hAnsi="Arial" w:cs="Arial"/>
          <w:sz w:val="24"/>
          <w:szCs w:val="24"/>
          <w:lang w:val="es-ES" w:eastAsia="es-ES"/>
        </w:rPr>
      </w:pPr>
      <w:r w:rsidRPr="00962146">
        <w:rPr>
          <w:rFonts w:ascii="Arial" w:eastAsia="Times New Roman" w:hAnsi="Arial" w:cs="Arial"/>
          <w:b/>
          <w:snapToGrid w:val="0"/>
          <w:sz w:val="24"/>
          <w:szCs w:val="24"/>
          <w:lang w:val="es-ES" w:eastAsia="es-ES"/>
        </w:rPr>
        <w:lastRenderedPageBreak/>
        <w:t xml:space="preserve">APROBACIÓN Y RATIFICACIÓN DE ACTA ANTERIOR. </w:t>
      </w:r>
      <w:r w:rsidRPr="00962146">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7</w:t>
      </w:r>
      <w:r w:rsidR="00D64633">
        <w:rPr>
          <w:rFonts w:ascii="Arial" w:eastAsia="Times New Roman" w:hAnsi="Arial" w:cs="Arial"/>
          <w:sz w:val="24"/>
          <w:szCs w:val="24"/>
          <w:lang w:val="es-ES" w:eastAsia="es-ES"/>
        </w:rPr>
        <w:t>8</w:t>
      </w:r>
      <w:r w:rsidRPr="00962146">
        <w:rPr>
          <w:rFonts w:ascii="Arial" w:eastAsia="Times New Roman" w:hAnsi="Arial" w:cs="Arial"/>
          <w:sz w:val="24"/>
          <w:szCs w:val="24"/>
          <w:lang w:val="es-ES" w:eastAsia="es-ES"/>
        </w:rPr>
        <w:t xml:space="preserve">/2018 del </w:t>
      </w:r>
      <w:r w:rsidR="00D64633">
        <w:rPr>
          <w:rFonts w:ascii="Arial" w:eastAsia="Times New Roman" w:hAnsi="Arial" w:cs="Arial"/>
          <w:sz w:val="24"/>
          <w:szCs w:val="24"/>
          <w:lang w:val="es-ES" w:eastAsia="es-ES"/>
        </w:rPr>
        <w:t>3</w:t>
      </w:r>
      <w:r w:rsidRPr="00962146">
        <w:rPr>
          <w:rFonts w:ascii="Arial" w:eastAsia="Times New Roman" w:hAnsi="Arial" w:cs="Arial"/>
          <w:sz w:val="24"/>
          <w:szCs w:val="24"/>
          <w:lang w:val="es-ES" w:eastAsia="es-ES"/>
        </w:rPr>
        <w:t xml:space="preserve"> de </w:t>
      </w:r>
      <w:r w:rsidR="00D64633">
        <w:rPr>
          <w:rFonts w:ascii="Arial" w:eastAsia="Times New Roman" w:hAnsi="Arial" w:cs="Arial"/>
          <w:sz w:val="24"/>
          <w:szCs w:val="24"/>
          <w:lang w:val="es-ES" w:eastAsia="es-ES"/>
        </w:rPr>
        <w:t>octu</w:t>
      </w:r>
      <w:r w:rsidRPr="00962146">
        <w:rPr>
          <w:rFonts w:ascii="Arial" w:eastAsia="Times New Roman" w:hAnsi="Arial" w:cs="Arial"/>
          <w:sz w:val="24"/>
          <w:szCs w:val="24"/>
          <w:lang w:val="es-ES" w:eastAsia="es-ES"/>
        </w:rPr>
        <w:t xml:space="preserve">bre de 2018, la cual fue ratificada. </w:t>
      </w:r>
    </w:p>
    <w:p w:rsidR="00473FA0" w:rsidRPr="00962146" w:rsidRDefault="00473FA0" w:rsidP="00473FA0">
      <w:pPr>
        <w:autoSpaceDE w:val="0"/>
        <w:autoSpaceDN w:val="0"/>
        <w:adjustRightInd w:val="0"/>
        <w:spacing w:after="0" w:line="240" w:lineRule="auto"/>
        <w:jc w:val="both"/>
        <w:rPr>
          <w:rFonts w:ascii="Arial" w:eastAsia="Times New Roman" w:hAnsi="Arial" w:cs="Arial"/>
          <w:b/>
          <w:bCs/>
          <w:sz w:val="24"/>
          <w:szCs w:val="24"/>
          <w:lang w:val="es-MX" w:eastAsia="es-ES"/>
        </w:rPr>
      </w:pPr>
    </w:p>
    <w:p w:rsidR="00473FA0" w:rsidRPr="00962146" w:rsidRDefault="00473FA0" w:rsidP="00473FA0">
      <w:pPr>
        <w:autoSpaceDE w:val="0"/>
        <w:autoSpaceDN w:val="0"/>
        <w:adjustRightInd w:val="0"/>
        <w:spacing w:after="0" w:line="240" w:lineRule="auto"/>
        <w:jc w:val="both"/>
        <w:rPr>
          <w:rFonts w:ascii="Arial" w:eastAsia="Times New Roman" w:hAnsi="Arial" w:cs="Arial"/>
          <w:sz w:val="24"/>
          <w:szCs w:val="24"/>
          <w:lang w:val="es-ES" w:eastAsia="es-ES"/>
        </w:rPr>
      </w:pPr>
      <w:r w:rsidRPr="00962146">
        <w:rPr>
          <w:rFonts w:ascii="Arial" w:eastAsia="Times New Roman" w:hAnsi="Arial" w:cs="Arial"/>
          <w:b/>
          <w:bCs/>
          <w:sz w:val="24"/>
          <w:szCs w:val="24"/>
          <w:lang w:val="es-MX" w:eastAsia="es-ES"/>
        </w:rPr>
        <w:t xml:space="preserve">III) RESOLUCION DE CRÉDITOS PARA VIVIENDA. </w:t>
      </w:r>
      <w:r w:rsidRPr="00962146">
        <w:rPr>
          <w:rFonts w:ascii="Arial" w:eastAsia="Times New Roman" w:hAnsi="Arial" w:cs="Arial"/>
          <w:sz w:val="24"/>
          <w:szCs w:val="24"/>
          <w:lang w:val="es-ES" w:eastAsia="es-ES"/>
        </w:rPr>
        <w:t xml:space="preserve">El Presidente y Director Ejecutivo sometió a consideración de Junta Directiva, </w:t>
      </w:r>
      <w:r w:rsidR="00D64633" w:rsidRPr="00D64633">
        <w:rPr>
          <w:rFonts w:ascii="Arial" w:eastAsia="Arial" w:hAnsi="Arial" w:cs="Arial"/>
          <w:sz w:val="24"/>
          <w:szCs w:val="24"/>
          <w:lang w:val="es-ES_tradnl" w:eastAsia="es-ES"/>
        </w:rPr>
        <w:t>19 solicitudes de crédito de otras líneas por un monto de $285,042.99</w:t>
      </w:r>
      <w:r w:rsidRPr="00962146">
        <w:rPr>
          <w:rFonts w:ascii="Arial" w:eastAsia="Arial" w:hAnsi="Arial" w:cs="Arial"/>
          <w:sz w:val="24"/>
          <w:szCs w:val="24"/>
          <w:lang w:val="es-ES_tradnl" w:eastAsia="es-ES"/>
        </w:rPr>
        <w:t xml:space="preserve">, </w:t>
      </w:r>
      <w:r w:rsidRPr="00962146">
        <w:rPr>
          <w:rFonts w:ascii="Arial" w:eastAsia="Times New Roman" w:hAnsi="Arial" w:cs="Arial"/>
          <w:sz w:val="24"/>
          <w:szCs w:val="24"/>
          <w:lang w:val="es-ES" w:eastAsia="es-ES"/>
        </w:rPr>
        <w:t>según consta en el Acta N° 1</w:t>
      </w:r>
      <w:r>
        <w:rPr>
          <w:rFonts w:ascii="Arial" w:eastAsia="Times New Roman" w:hAnsi="Arial" w:cs="Arial"/>
          <w:sz w:val="24"/>
          <w:szCs w:val="24"/>
          <w:lang w:val="es-ES" w:eastAsia="es-ES"/>
        </w:rPr>
        <w:t>7</w:t>
      </w:r>
      <w:r w:rsidR="00D64633">
        <w:rPr>
          <w:rFonts w:ascii="Arial" w:eastAsia="Times New Roman" w:hAnsi="Arial" w:cs="Arial"/>
          <w:sz w:val="24"/>
          <w:szCs w:val="24"/>
          <w:lang w:val="es-ES" w:eastAsia="es-ES"/>
        </w:rPr>
        <w:t>9</w:t>
      </w:r>
      <w:r w:rsidRPr="00962146">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426DD9" w:rsidRDefault="00426DD9" w:rsidP="00F32853">
      <w:pPr>
        <w:spacing w:after="0" w:line="240" w:lineRule="auto"/>
        <w:jc w:val="both"/>
        <w:rPr>
          <w:rFonts w:ascii="Arial" w:hAnsi="Arial" w:cs="Arial"/>
          <w:b/>
          <w:color w:val="FF0000"/>
          <w:sz w:val="24"/>
          <w:szCs w:val="24"/>
        </w:rPr>
      </w:pPr>
    </w:p>
    <w:p w:rsidR="00F77AF5" w:rsidRDefault="00F32853" w:rsidP="00F77AF5">
      <w:pPr>
        <w:spacing w:after="0" w:line="240" w:lineRule="auto"/>
        <w:jc w:val="both"/>
        <w:rPr>
          <w:rFonts w:ascii="Arial" w:hAnsi="Arial" w:cs="Arial"/>
          <w:b/>
          <w:sz w:val="24"/>
          <w:szCs w:val="24"/>
        </w:rPr>
      </w:pPr>
      <w:r w:rsidRPr="000D77C0">
        <w:rPr>
          <w:rFonts w:ascii="Arial" w:hAnsi="Arial" w:cs="Arial"/>
          <w:b/>
          <w:sz w:val="24"/>
          <w:szCs w:val="24"/>
        </w:rPr>
        <w:t>IV)</w:t>
      </w:r>
      <w:r w:rsidR="00D43DBD" w:rsidRPr="000D77C0">
        <w:rPr>
          <w:rFonts w:ascii="Arial" w:hAnsi="Arial" w:cs="Arial"/>
          <w:b/>
          <w:sz w:val="24"/>
          <w:szCs w:val="24"/>
        </w:rPr>
        <w:t xml:space="preserve"> </w:t>
      </w:r>
      <w:r w:rsidRPr="000D77C0">
        <w:rPr>
          <w:rFonts w:ascii="Arial" w:hAnsi="Arial" w:cs="Arial"/>
          <w:b/>
          <w:sz w:val="24"/>
          <w:szCs w:val="24"/>
        </w:rPr>
        <w:t xml:space="preserve">RESOLUCIÓN RAZONADA PARA LA CONTRATACIÓN DIRECTA N° FSV-03/2018 “SERVICIOS DE ASESORÍA LEGAL PARA EL FONDO SOCIAL </w:t>
      </w:r>
      <w:r w:rsidR="00A06556">
        <w:rPr>
          <w:rFonts w:ascii="Arial" w:hAnsi="Arial" w:cs="Arial"/>
          <w:b/>
          <w:sz w:val="24"/>
          <w:szCs w:val="24"/>
        </w:rPr>
        <w:t xml:space="preserve">PARA LA VIVIENDA”. </w:t>
      </w:r>
      <w:r w:rsidR="00F13F2A" w:rsidRPr="000C367B">
        <w:rPr>
          <w:rFonts w:ascii="Arial" w:eastAsia="Times New Roman" w:hAnsi="Arial" w:cs="Arial"/>
          <w:sz w:val="24"/>
          <w:szCs w:val="24"/>
          <w:lang w:val="es-ES" w:eastAsia="es-ES"/>
        </w:rPr>
        <w:t xml:space="preserve">El Presidente y Director Ejecutivo invitó al </w:t>
      </w:r>
      <w:r w:rsidR="00F13F2A" w:rsidRPr="000D77C0">
        <w:rPr>
          <w:rFonts w:ascii="Arial" w:hAnsi="Arial" w:cs="Arial"/>
          <w:sz w:val="24"/>
          <w:szCs w:val="24"/>
        </w:rPr>
        <w:t xml:space="preserve">invitó al Licenciado Mariano Aristides Bonilla </w:t>
      </w:r>
      <w:proofErr w:type="spellStart"/>
      <w:r w:rsidR="00F13F2A" w:rsidRPr="000D77C0">
        <w:rPr>
          <w:rFonts w:ascii="Arial" w:hAnsi="Arial" w:cs="Arial"/>
          <w:sz w:val="24"/>
          <w:szCs w:val="24"/>
        </w:rPr>
        <w:t>Bonilla</w:t>
      </w:r>
      <w:proofErr w:type="spellEnd"/>
      <w:r w:rsidR="00F13F2A" w:rsidRPr="000D77C0">
        <w:rPr>
          <w:rFonts w:ascii="Arial" w:hAnsi="Arial" w:cs="Arial"/>
          <w:sz w:val="24"/>
          <w:szCs w:val="24"/>
        </w:rPr>
        <w:t xml:space="preserve">, Gerente General, </w:t>
      </w:r>
      <w:r w:rsidR="00F13F2A" w:rsidRPr="000C367B">
        <w:rPr>
          <w:rFonts w:ascii="Arial" w:eastAsia="Times New Roman" w:hAnsi="Arial" w:cs="Arial"/>
          <w:bCs/>
          <w:sz w:val="24"/>
          <w:szCs w:val="24"/>
          <w:lang w:val="es-ES" w:eastAsia="es-ES"/>
        </w:rPr>
        <w:t>para presentar</w:t>
      </w:r>
      <w:r w:rsidR="00F13F2A" w:rsidRPr="000C367B">
        <w:rPr>
          <w:rFonts w:ascii="Arial" w:eastAsia="Times New Roman" w:hAnsi="Arial" w:cs="Arial"/>
          <w:b/>
          <w:bCs/>
          <w:sz w:val="24"/>
          <w:szCs w:val="24"/>
          <w:lang w:val="es-ES" w:eastAsia="es-ES"/>
        </w:rPr>
        <w:t xml:space="preserve"> </w:t>
      </w:r>
      <w:r w:rsidR="00F13F2A" w:rsidRPr="000C367B">
        <w:rPr>
          <w:rFonts w:ascii="Arial" w:eastAsia="Times New Roman" w:hAnsi="Arial" w:cs="Arial"/>
          <w:bCs/>
          <w:sz w:val="24"/>
          <w:szCs w:val="24"/>
          <w:lang w:val="es-ES" w:eastAsia="es-ES"/>
        </w:rPr>
        <w:t>solicitud de</w:t>
      </w:r>
      <w:r w:rsidR="00F13F2A" w:rsidRPr="000C367B">
        <w:rPr>
          <w:rFonts w:ascii="Arial" w:eastAsia="Times New Roman" w:hAnsi="Arial" w:cs="Arial"/>
          <w:b/>
          <w:bCs/>
          <w:sz w:val="24"/>
          <w:szCs w:val="24"/>
          <w:lang w:val="es-ES" w:eastAsia="es-ES"/>
        </w:rPr>
        <w:t xml:space="preserve"> </w:t>
      </w:r>
      <w:r w:rsidR="00F13F2A" w:rsidRPr="000C367B">
        <w:rPr>
          <w:rFonts w:ascii="Arial" w:eastAsia="Times New Roman" w:hAnsi="Arial" w:cs="Arial"/>
          <w:bCs/>
          <w:sz w:val="24"/>
          <w:szCs w:val="24"/>
          <w:lang w:val="es-ES" w:eastAsia="es-ES"/>
        </w:rPr>
        <w:t>Resolución Razonada de Contratación Directa para contratar SERVICIOS DE ASESORÍA LEGAL PARA EL FONDO SOCIAL PARA LA VIVIENDA. E</w:t>
      </w:r>
      <w:r w:rsidR="00F13F2A" w:rsidRPr="000C367B">
        <w:rPr>
          <w:rFonts w:ascii="Arial" w:eastAsia="Times New Roman" w:hAnsi="Arial" w:cs="Arial"/>
          <w:sz w:val="24"/>
          <w:szCs w:val="24"/>
          <w:lang w:val="es-ES" w:eastAsia="es-ES"/>
        </w:rPr>
        <w:t xml:space="preserve">l Licenciado </w:t>
      </w:r>
      <w:r w:rsidR="00F13F2A">
        <w:rPr>
          <w:rFonts w:ascii="Arial" w:eastAsia="Times New Roman" w:hAnsi="Arial" w:cs="Arial"/>
          <w:sz w:val="24"/>
          <w:szCs w:val="24"/>
          <w:lang w:val="es-ES" w:eastAsia="es-ES"/>
        </w:rPr>
        <w:t>Bonilla</w:t>
      </w:r>
      <w:r w:rsidR="00F13F2A" w:rsidRPr="000C367B">
        <w:rPr>
          <w:rFonts w:ascii="Arial" w:eastAsia="Times New Roman" w:hAnsi="Arial" w:cs="Arial"/>
          <w:sz w:val="24"/>
          <w:szCs w:val="24"/>
          <w:lang w:val="es-ES" w:eastAsia="es-ES"/>
        </w:rPr>
        <w:t xml:space="preserve"> indicó, que</w:t>
      </w:r>
      <w:r w:rsidR="00F13F2A">
        <w:rPr>
          <w:rFonts w:ascii="Arial" w:eastAsia="Times New Roman" w:hAnsi="Arial" w:cs="Arial"/>
          <w:sz w:val="24"/>
          <w:szCs w:val="24"/>
          <w:lang w:val="es-ES" w:eastAsia="es-ES"/>
        </w:rPr>
        <w:t xml:space="preserve"> se solicita este proceso de Contratación Directa, </w:t>
      </w:r>
      <w:r w:rsidR="00F77AF5" w:rsidRPr="00F77AF5">
        <w:rPr>
          <w:rFonts w:ascii="Arial" w:hAnsi="Arial" w:cs="Arial"/>
          <w:sz w:val="24"/>
          <w:szCs w:val="24"/>
        </w:rPr>
        <w:t>con el propósito de disponer de un asesor legal externo, con experiencia en materia de Derecho Financiero, y otras ramas conexas y relacionadas con el giro y operatividad del Fondo Social para la Vivienda, con experiencia mínima de ocho (8) años en el ejercicio de su profesión y específicamente con conocimiento en materia de Derecho Financiero y conexos en Empresas Privadas o Instituciones Estatales</w:t>
      </w:r>
      <w:r w:rsidR="006C3A78">
        <w:rPr>
          <w:rFonts w:ascii="Arial" w:hAnsi="Arial" w:cs="Arial"/>
          <w:sz w:val="24"/>
          <w:szCs w:val="24"/>
        </w:rPr>
        <w:t>. Éste</w:t>
      </w:r>
      <w:r w:rsidR="00F77AF5" w:rsidRPr="00F77AF5">
        <w:rPr>
          <w:rFonts w:ascii="Arial" w:hAnsi="Arial" w:cs="Arial"/>
          <w:sz w:val="24"/>
          <w:szCs w:val="24"/>
        </w:rPr>
        <w:t xml:space="preserve"> deberá</w:t>
      </w:r>
      <w:r w:rsidR="006C3A78">
        <w:rPr>
          <w:rFonts w:ascii="Arial" w:hAnsi="Arial" w:cs="Arial"/>
          <w:sz w:val="24"/>
          <w:szCs w:val="24"/>
        </w:rPr>
        <w:t>,</w:t>
      </w:r>
      <w:r w:rsidR="00F77AF5" w:rsidRPr="00F77AF5">
        <w:rPr>
          <w:rFonts w:ascii="Arial" w:hAnsi="Arial" w:cs="Arial"/>
          <w:sz w:val="24"/>
          <w:szCs w:val="24"/>
        </w:rPr>
        <w:t xml:space="preserve"> entre otros, brindar asesoría a Junta Directiva, asistir cada vez que sea requerida a las oficinas del Fondo Social para la Vivienda, a brindar opciones y alternativas jurídicas de soluciones a los diversos casos que le sean planteados y se le requiera asesorar dentro de todo el quehacer Institucional del Fondo Social para la Vivienda y opinar sobre los aspectos jurídicos financieros y con</w:t>
      </w:r>
      <w:r w:rsidR="006C3A78">
        <w:rPr>
          <w:rFonts w:ascii="Arial" w:hAnsi="Arial" w:cs="Arial"/>
          <w:sz w:val="24"/>
          <w:szCs w:val="24"/>
        </w:rPr>
        <w:t>exos a la naturaleza del Fondo. P</w:t>
      </w:r>
      <w:r w:rsidR="00F77AF5" w:rsidRPr="00F77AF5">
        <w:rPr>
          <w:rFonts w:ascii="Arial" w:hAnsi="Arial" w:cs="Arial"/>
          <w:sz w:val="24"/>
          <w:szCs w:val="24"/>
        </w:rPr>
        <w:t>ara este fin se hace necesario</w:t>
      </w:r>
      <w:r w:rsidR="006C3A78">
        <w:rPr>
          <w:rFonts w:ascii="Arial" w:hAnsi="Arial" w:cs="Arial"/>
          <w:sz w:val="24"/>
          <w:szCs w:val="24"/>
        </w:rPr>
        <w:t xml:space="preserve"> el proceso de</w:t>
      </w:r>
      <w:r w:rsidR="00F77AF5" w:rsidRPr="00F77AF5">
        <w:rPr>
          <w:rFonts w:ascii="Arial" w:hAnsi="Arial" w:cs="Arial"/>
          <w:sz w:val="24"/>
          <w:szCs w:val="24"/>
        </w:rPr>
        <w:t xml:space="preserve"> Contratación Directa con el Licenciado Julio Enrique Vega </w:t>
      </w:r>
      <w:proofErr w:type="spellStart"/>
      <w:r w:rsidR="00F77AF5" w:rsidRPr="00F77AF5">
        <w:rPr>
          <w:rFonts w:ascii="Arial" w:hAnsi="Arial" w:cs="Arial"/>
          <w:sz w:val="24"/>
          <w:szCs w:val="24"/>
        </w:rPr>
        <w:t>Alvarez</w:t>
      </w:r>
      <w:proofErr w:type="spellEnd"/>
      <w:r w:rsidR="00F77AF5" w:rsidRPr="00F77AF5">
        <w:rPr>
          <w:rFonts w:ascii="Arial" w:hAnsi="Arial" w:cs="Arial"/>
          <w:sz w:val="24"/>
          <w:szCs w:val="24"/>
        </w:rPr>
        <w:t>, profesional que cuenta con la experiencia necesar</w:t>
      </w:r>
      <w:r w:rsidR="00B531E9">
        <w:rPr>
          <w:rFonts w:ascii="Arial" w:hAnsi="Arial" w:cs="Arial"/>
          <w:sz w:val="24"/>
          <w:szCs w:val="24"/>
        </w:rPr>
        <w:t>ia que se comprueba con el currí</w:t>
      </w:r>
      <w:r w:rsidR="00F77AF5" w:rsidRPr="00F77AF5">
        <w:rPr>
          <w:rFonts w:ascii="Arial" w:hAnsi="Arial" w:cs="Arial"/>
          <w:sz w:val="24"/>
          <w:szCs w:val="24"/>
        </w:rPr>
        <w:t xml:space="preserve">culum </w:t>
      </w:r>
      <w:r w:rsidR="006C3A78">
        <w:rPr>
          <w:rFonts w:ascii="Arial" w:hAnsi="Arial" w:cs="Arial"/>
          <w:sz w:val="24"/>
          <w:szCs w:val="24"/>
        </w:rPr>
        <w:t xml:space="preserve">vitae </w:t>
      </w:r>
      <w:r w:rsidR="00F77AF5" w:rsidRPr="00F77AF5">
        <w:rPr>
          <w:rFonts w:ascii="Arial" w:hAnsi="Arial" w:cs="Arial"/>
          <w:sz w:val="24"/>
          <w:szCs w:val="24"/>
        </w:rPr>
        <w:t>que se anexa a la presente, debido a que por la naturaleza de este servicio, la confianza y la confidencialidad son elementos relevantes para su contratación, cumpliendo así con lo regulado en el Art. 72, literal j) de la Ley de Adquisiciones y Contrataciones de la Administración Pública, LACAP. Después de lo expuesto por el Licenciado Bonilla</w:t>
      </w:r>
      <w:r w:rsidR="00801570">
        <w:rPr>
          <w:rFonts w:ascii="Arial" w:hAnsi="Arial" w:cs="Arial"/>
          <w:sz w:val="24"/>
          <w:szCs w:val="24"/>
        </w:rPr>
        <w:t>,</w:t>
      </w:r>
      <w:r w:rsidR="00F77AF5" w:rsidRPr="00F77AF5">
        <w:rPr>
          <w:rFonts w:ascii="Arial" w:hAnsi="Arial" w:cs="Arial"/>
          <w:sz w:val="24"/>
          <w:szCs w:val="24"/>
        </w:rPr>
        <w:t xml:space="preserve"> Gerente General y siendo la contratación de este servicio en beneficio de las operaciones que realiza el Fondo Social para la Vivienda</w:t>
      </w:r>
      <w:r w:rsidR="00801570">
        <w:rPr>
          <w:rFonts w:ascii="Arial" w:hAnsi="Arial" w:cs="Arial"/>
          <w:sz w:val="24"/>
          <w:szCs w:val="24"/>
        </w:rPr>
        <w:t>,</w:t>
      </w:r>
      <w:r w:rsidR="00F77AF5" w:rsidRPr="00F77AF5">
        <w:rPr>
          <w:rFonts w:ascii="Arial" w:hAnsi="Arial" w:cs="Arial"/>
          <w:sz w:val="24"/>
          <w:szCs w:val="24"/>
        </w:rPr>
        <w:t xml:space="preserve"> se solicita a Junta Directiva gestionar bajo la modalidad de Contratación Directa con el Licenciado Julio Enrique Vega </w:t>
      </w:r>
      <w:proofErr w:type="spellStart"/>
      <w:r w:rsidR="00F77AF5" w:rsidRPr="00F77AF5">
        <w:rPr>
          <w:rFonts w:ascii="Arial" w:hAnsi="Arial" w:cs="Arial"/>
          <w:sz w:val="24"/>
          <w:szCs w:val="24"/>
        </w:rPr>
        <w:t>Alvarez</w:t>
      </w:r>
      <w:proofErr w:type="spellEnd"/>
      <w:r w:rsidR="00F77AF5" w:rsidRPr="00F77AF5">
        <w:rPr>
          <w:rFonts w:ascii="Arial" w:hAnsi="Arial" w:cs="Arial"/>
          <w:sz w:val="24"/>
          <w:szCs w:val="24"/>
        </w:rPr>
        <w:t xml:space="preserve">, el proceso denominado “SERVICIOS DE </w:t>
      </w:r>
      <w:r w:rsidR="00A06556" w:rsidRPr="00A06556">
        <w:rPr>
          <w:rFonts w:ascii="Arial" w:hAnsi="Arial" w:cs="Arial"/>
          <w:sz w:val="24"/>
          <w:szCs w:val="24"/>
        </w:rPr>
        <w:t xml:space="preserve">ASESORIA </w:t>
      </w:r>
      <w:r w:rsidR="00F77AF5" w:rsidRPr="00F77AF5">
        <w:rPr>
          <w:rFonts w:ascii="Arial" w:hAnsi="Arial" w:cs="Arial"/>
          <w:sz w:val="24"/>
          <w:szCs w:val="24"/>
        </w:rPr>
        <w:t xml:space="preserve">LEGAL PARA EL FONDO SOCIAL PARA LA VIVIENDA”, de conformidad a lo que establece la LACAP. Junta Directiva del Fondo Social para la Vivienda, en uso de sus facultades legales, a las exposiciones anteriores efectuadas, por unanimidad </w:t>
      </w:r>
      <w:r w:rsidR="00F77AF5" w:rsidRPr="00F77AF5">
        <w:rPr>
          <w:rFonts w:ascii="Arial" w:hAnsi="Arial" w:cs="Arial"/>
          <w:b/>
          <w:sz w:val="24"/>
          <w:szCs w:val="24"/>
        </w:rPr>
        <w:t>RESUELVE:</w:t>
      </w:r>
    </w:p>
    <w:p w:rsidR="00801570" w:rsidRPr="00F77AF5" w:rsidRDefault="00801570" w:rsidP="00F77AF5">
      <w:pPr>
        <w:spacing w:after="0" w:line="240" w:lineRule="auto"/>
        <w:jc w:val="both"/>
        <w:rPr>
          <w:rFonts w:ascii="Arial" w:hAnsi="Arial" w:cs="Arial"/>
          <w:sz w:val="24"/>
          <w:szCs w:val="24"/>
        </w:rPr>
      </w:pPr>
    </w:p>
    <w:p w:rsidR="00801570" w:rsidRPr="00801570" w:rsidRDefault="00F77AF5" w:rsidP="00801570">
      <w:pPr>
        <w:pStyle w:val="Prrafodelista"/>
        <w:numPr>
          <w:ilvl w:val="0"/>
          <w:numId w:val="9"/>
        </w:numPr>
        <w:ind w:left="360"/>
        <w:jc w:val="both"/>
        <w:rPr>
          <w:rFonts w:ascii="Arial" w:hAnsi="Arial" w:cs="Arial"/>
        </w:rPr>
      </w:pPr>
      <w:r w:rsidRPr="00801570">
        <w:rPr>
          <w:rFonts w:ascii="Arial" w:hAnsi="Arial" w:cs="Arial"/>
        </w:rPr>
        <w:t>Autorizar se realice mediante la modalidad de Contratación Directa el proceso de Contratación de “SERVICIOS DE ASESORIA LEGAL PARA EL FONDO SOCIAL PARA LA VIVIENDA”, conforme a lo establecido en la Ley de Adquisiciones y Contrataciones de la Administración Pública (LACAP), ya que se enmarca dentro de lo establecido en el Artículo 72, literal j) de dicha Ley.</w:t>
      </w:r>
    </w:p>
    <w:p w:rsidR="00801570" w:rsidRPr="00F77AF5" w:rsidRDefault="00801570" w:rsidP="00801570">
      <w:pPr>
        <w:spacing w:after="0" w:line="240" w:lineRule="auto"/>
        <w:jc w:val="both"/>
        <w:rPr>
          <w:rFonts w:ascii="Arial" w:hAnsi="Arial" w:cs="Arial"/>
          <w:sz w:val="24"/>
          <w:szCs w:val="24"/>
        </w:rPr>
      </w:pPr>
    </w:p>
    <w:p w:rsidR="00F77AF5" w:rsidRPr="00801570" w:rsidRDefault="00F77AF5" w:rsidP="00801570">
      <w:pPr>
        <w:pStyle w:val="Prrafodelista"/>
        <w:numPr>
          <w:ilvl w:val="0"/>
          <w:numId w:val="9"/>
        </w:numPr>
        <w:ind w:left="360"/>
        <w:jc w:val="both"/>
        <w:rPr>
          <w:rFonts w:ascii="Arial" w:hAnsi="Arial" w:cs="Arial"/>
        </w:rPr>
      </w:pPr>
      <w:r w:rsidRPr="00801570">
        <w:rPr>
          <w:rFonts w:ascii="Arial" w:hAnsi="Arial" w:cs="Arial"/>
        </w:rPr>
        <w:t>Autorizar</w:t>
      </w:r>
      <w:r w:rsidR="00801570" w:rsidRPr="00801570">
        <w:rPr>
          <w:rFonts w:ascii="Arial" w:hAnsi="Arial" w:cs="Arial"/>
        </w:rPr>
        <w:t xml:space="preserve"> </w:t>
      </w:r>
      <w:r w:rsidRPr="00801570">
        <w:rPr>
          <w:rFonts w:ascii="Arial" w:hAnsi="Arial" w:cs="Arial"/>
        </w:rPr>
        <w:t>que el Jefe UACI publique esta Resolución Razonada en cumplimien</w:t>
      </w:r>
      <w:r w:rsidR="00801570" w:rsidRPr="00801570">
        <w:rPr>
          <w:rFonts w:ascii="Arial" w:hAnsi="Arial" w:cs="Arial"/>
        </w:rPr>
        <w:t>to a lo establecido en la LACAP</w:t>
      </w:r>
      <w:r w:rsidRPr="00801570">
        <w:rPr>
          <w:rFonts w:ascii="Arial" w:hAnsi="Arial" w:cs="Arial"/>
        </w:rPr>
        <w:t>.</w:t>
      </w:r>
    </w:p>
    <w:p w:rsidR="00801570" w:rsidRPr="00F77AF5" w:rsidRDefault="00801570" w:rsidP="00801570">
      <w:pPr>
        <w:spacing w:after="0" w:line="240" w:lineRule="auto"/>
        <w:jc w:val="both"/>
        <w:rPr>
          <w:rFonts w:ascii="Arial" w:hAnsi="Arial" w:cs="Arial"/>
          <w:sz w:val="24"/>
          <w:szCs w:val="24"/>
        </w:rPr>
      </w:pPr>
    </w:p>
    <w:p w:rsidR="00F77AF5" w:rsidRPr="00801570" w:rsidRDefault="00F77AF5" w:rsidP="00801570">
      <w:pPr>
        <w:pStyle w:val="Prrafodelista"/>
        <w:numPr>
          <w:ilvl w:val="0"/>
          <w:numId w:val="9"/>
        </w:numPr>
        <w:ind w:left="360"/>
        <w:jc w:val="both"/>
        <w:rPr>
          <w:rFonts w:ascii="Arial" w:hAnsi="Arial" w:cs="Arial"/>
        </w:rPr>
      </w:pPr>
      <w:r w:rsidRPr="00801570">
        <w:rPr>
          <w:rFonts w:ascii="Arial" w:hAnsi="Arial" w:cs="Arial"/>
        </w:rPr>
        <w:t>Este punto se ratifica en esta misma sesión.</w:t>
      </w:r>
    </w:p>
    <w:p w:rsidR="00F77AF5" w:rsidRDefault="00F77AF5" w:rsidP="00F32853">
      <w:pPr>
        <w:spacing w:after="0" w:line="240" w:lineRule="auto"/>
        <w:jc w:val="both"/>
        <w:rPr>
          <w:rFonts w:ascii="Arial" w:hAnsi="Arial" w:cs="Arial"/>
          <w:b/>
          <w:color w:val="FF0000"/>
          <w:sz w:val="24"/>
          <w:szCs w:val="24"/>
        </w:rPr>
      </w:pPr>
    </w:p>
    <w:p w:rsidR="00F77AF5" w:rsidRDefault="00F77AF5" w:rsidP="00F32853">
      <w:pPr>
        <w:spacing w:after="0" w:line="240" w:lineRule="auto"/>
        <w:jc w:val="both"/>
        <w:rPr>
          <w:rFonts w:ascii="Arial" w:hAnsi="Arial" w:cs="Arial"/>
          <w:b/>
          <w:color w:val="FF0000"/>
          <w:sz w:val="24"/>
          <w:szCs w:val="24"/>
        </w:rPr>
      </w:pPr>
    </w:p>
    <w:p w:rsidR="000C367B" w:rsidRPr="000C367B" w:rsidRDefault="00D43DBD" w:rsidP="00A06556">
      <w:pPr>
        <w:spacing w:after="0" w:line="240" w:lineRule="auto"/>
        <w:contextualSpacing/>
        <w:jc w:val="both"/>
        <w:rPr>
          <w:rFonts w:ascii="Arial" w:eastAsia="Times New Roman" w:hAnsi="Arial" w:cs="Arial"/>
          <w:b/>
          <w:sz w:val="24"/>
          <w:szCs w:val="24"/>
          <w:lang w:val="es-MX" w:eastAsia="es-ES"/>
        </w:rPr>
      </w:pPr>
      <w:r w:rsidRPr="000D77C0">
        <w:rPr>
          <w:rFonts w:ascii="Arial" w:hAnsi="Arial" w:cs="Arial"/>
          <w:b/>
          <w:sz w:val="24"/>
          <w:szCs w:val="24"/>
        </w:rPr>
        <w:t xml:space="preserve">V) </w:t>
      </w:r>
      <w:r w:rsidR="00582DFF" w:rsidRPr="000D77C0">
        <w:rPr>
          <w:rFonts w:ascii="Arial" w:hAnsi="Arial" w:cs="Arial"/>
          <w:b/>
          <w:sz w:val="24"/>
          <w:szCs w:val="24"/>
        </w:rPr>
        <w:t>APROBACIÓN DE TÉRMINOS DE REFERENCIA PARA LA CONTRATACIÓN DIRECTA N° FSV-03/2018 “SERVICIOS DE ASESORÍA LEGAL PARA EL FONDO SOCIAL PARA LA VIVIENDA”</w:t>
      </w:r>
      <w:r w:rsidR="00A06556">
        <w:rPr>
          <w:rFonts w:ascii="Arial" w:hAnsi="Arial" w:cs="Arial"/>
          <w:b/>
          <w:sz w:val="24"/>
          <w:szCs w:val="24"/>
        </w:rPr>
        <w:t xml:space="preserve">. </w:t>
      </w:r>
      <w:r w:rsidR="002D44DB" w:rsidRPr="000C367B">
        <w:rPr>
          <w:rFonts w:ascii="Arial" w:eastAsia="Times New Roman" w:hAnsi="Arial" w:cs="Arial"/>
          <w:sz w:val="24"/>
          <w:szCs w:val="24"/>
          <w:lang w:val="es-ES" w:eastAsia="es-ES"/>
        </w:rPr>
        <w:t xml:space="preserve">El Presidente y Director Ejecutivo invitó al </w:t>
      </w:r>
      <w:r w:rsidR="002D44DB" w:rsidRPr="00F77AF5">
        <w:rPr>
          <w:rFonts w:ascii="Arial" w:hAnsi="Arial" w:cs="Arial"/>
          <w:sz w:val="24"/>
          <w:szCs w:val="24"/>
        </w:rPr>
        <w:t xml:space="preserve">invitó al Licenciado Mariano Aristides Bonilla </w:t>
      </w:r>
      <w:proofErr w:type="spellStart"/>
      <w:r w:rsidR="002D44DB" w:rsidRPr="00F77AF5">
        <w:rPr>
          <w:rFonts w:ascii="Arial" w:hAnsi="Arial" w:cs="Arial"/>
          <w:sz w:val="24"/>
          <w:szCs w:val="24"/>
        </w:rPr>
        <w:t>Bonilla</w:t>
      </w:r>
      <w:proofErr w:type="spellEnd"/>
      <w:r w:rsidR="002D44DB" w:rsidRPr="00F77AF5">
        <w:rPr>
          <w:rFonts w:ascii="Arial" w:hAnsi="Arial" w:cs="Arial"/>
          <w:sz w:val="24"/>
          <w:szCs w:val="24"/>
        </w:rPr>
        <w:t xml:space="preserve">, Gerente General, </w:t>
      </w:r>
      <w:r w:rsidR="002D44DB" w:rsidRPr="000C367B">
        <w:rPr>
          <w:rFonts w:ascii="Arial" w:eastAsia="Times New Roman" w:hAnsi="Arial" w:cs="Arial"/>
          <w:bCs/>
          <w:sz w:val="24"/>
          <w:szCs w:val="24"/>
          <w:lang w:val="es-ES" w:eastAsia="es-ES"/>
        </w:rPr>
        <w:t>para presentar</w:t>
      </w:r>
      <w:r w:rsidR="002D44DB" w:rsidRPr="000C367B">
        <w:rPr>
          <w:rFonts w:ascii="Arial" w:eastAsia="Times New Roman" w:hAnsi="Arial" w:cs="Arial"/>
          <w:b/>
          <w:bCs/>
          <w:sz w:val="24"/>
          <w:szCs w:val="24"/>
          <w:lang w:val="es-ES" w:eastAsia="es-ES"/>
        </w:rPr>
        <w:t xml:space="preserve"> </w:t>
      </w:r>
      <w:r w:rsidR="002D44DB" w:rsidRPr="000C367B">
        <w:rPr>
          <w:rFonts w:ascii="Arial" w:eastAsia="Times New Roman" w:hAnsi="Arial" w:cs="Arial"/>
          <w:bCs/>
          <w:sz w:val="24"/>
          <w:szCs w:val="24"/>
          <w:lang w:val="es-ES" w:eastAsia="es-ES"/>
        </w:rPr>
        <w:t>solicitud de</w:t>
      </w:r>
      <w:r w:rsidR="002D44DB" w:rsidRPr="000C367B">
        <w:rPr>
          <w:rFonts w:ascii="Arial" w:eastAsia="Times New Roman" w:hAnsi="Arial" w:cs="Arial"/>
          <w:b/>
          <w:bCs/>
          <w:sz w:val="24"/>
          <w:szCs w:val="24"/>
          <w:lang w:val="es-ES" w:eastAsia="es-ES"/>
        </w:rPr>
        <w:t xml:space="preserve"> </w:t>
      </w:r>
      <w:r w:rsidR="002D44DB" w:rsidRPr="000C367B">
        <w:rPr>
          <w:rFonts w:ascii="Arial" w:eastAsia="Times New Roman" w:hAnsi="Arial" w:cs="Arial"/>
          <w:bCs/>
          <w:sz w:val="24"/>
          <w:szCs w:val="24"/>
          <w:lang w:val="es-ES" w:eastAsia="es-ES"/>
        </w:rPr>
        <w:t>aprobación de</w:t>
      </w:r>
      <w:r w:rsidR="002D44DB" w:rsidRPr="000C367B">
        <w:rPr>
          <w:rFonts w:ascii="Arial" w:eastAsia="Tahoma" w:hAnsi="Arial" w:cs="Arial"/>
          <w:bCs/>
          <w:sz w:val="24"/>
          <w:szCs w:val="24"/>
          <w:lang w:val="es-MX" w:eastAsia="es-ES"/>
        </w:rPr>
        <w:t xml:space="preserve"> </w:t>
      </w:r>
      <w:r w:rsidR="002D44DB" w:rsidRPr="000C367B">
        <w:rPr>
          <w:rFonts w:ascii="Arial" w:eastAsia="Tahoma" w:hAnsi="Arial" w:cs="Arial"/>
          <w:sz w:val="24"/>
          <w:szCs w:val="24"/>
          <w:lang w:val="es-MX" w:eastAsia="es-ES"/>
        </w:rPr>
        <w:t>los</w:t>
      </w:r>
      <w:r w:rsidR="002D44DB" w:rsidRPr="000C367B">
        <w:rPr>
          <w:rFonts w:ascii="Arial" w:eastAsia="Tahoma" w:hAnsi="Arial" w:cs="Arial"/>
          <w:bCs/>
          <w:sz w:val="24"/>
          <w:szCs w:val="24"/>
          <w:lang w:val="es-MX" w:eastAsia="es-ES"/>
        </w:rPr>
        <w:t xml:space="preserve"> TÉRMINOS DE REFERENCIA </w:t>
      </w:r>
      <w:r w:rsidR="002D44DB" w:rsidRPr="000C367B">
        <w:rPr>
          <w:rFonts w:ascii="Arial" w:eastAsia="Times New Roman" w:hAnsi="Arial" w:cs="Arial"/>
          <w:sz w:val="24"/>
          <w:szCs w:val="24"/>
          <w:lang w:val="es-MX" w:eastAsia="es-ES"/>
        </w:rPr>
        <w:t xml:space="preserve">para la CONTRATACIÓN DIRECTA N° </w:t>
      </w:r>
      <w:r w:rsidR="002D44DB" w:rsidRPr="000C367B">
        <w:rPr>
          <w:rFonts w:ascii="Arial" w:eastAsia="Tahoma" w:hAnsi="Arial" w:cs="Arial"/>
          <w:sz w:val="24"/>
          <w:szCs w:val="24"/>
          <w:lang w:val="es-MX" w:eastAsia="es-ES"/>
        </w:rPr>
        <w:t>FSV</w:t>
      </w:r>
      <w:r w:rsidR="000B1F68">
        <w:rPr>
          <w:rFonts w:ascii="Arial" w:eastAsia="Times New Roman" w:hAnsi="Arial" w:cs="Arial"/>
          <w:sz w:val="24"/>
          <w:szCs w:val="24"/>
          <w:lang w:val="es-MX" w:eastAsia="es-ES"/>
        </w:rPr>
        <w:t>-03</w:t>
      </w:r>
      <w:r w:rsidR="002D44DB" w:rsidRPr="000C367B">
        <w:rPr>
          <w:rFonts w:ascii="Arial" w:eastAsia="Tahoma" w:hAnsi="Arial" w:cs="Arial"/>
          <w:sz w:val="24"/>
          <w:szCs w:val="24"/>
          <w:lang w:val="es-MX" w:eastAsia="es-ES"/>
        </w:rPr>
        <w:t>/2018 «</w:t>
      </w:r>
      <w:r w:rsidR="002D44DB" w:rsidRPr="000C367B">
        <w:rPr>
          <w:rFonts w:ascii="Arial" w:eastAsia="Times New Roman" w:hAnsi="Arial" w:cs="Arial"/>
          <w:bCs/>
          <w:sz w:val="24"/>
          <w:szCs w:val="24"/>
          <w:lang w:val="es-MX" w:eastAsia="es-ES"/>
        </w:rPr>
        <w:t>SERVICIOS</w:t>
      </w:r>
      <w:r w:rsidR="002D44DB" w:rsidRPr="000C367B">
        <w:rPr>
          <w:rFonts w:ascii="Arial" w:eastAsia="Times New Roman" w:hAnsi="Arial" w:cs="Arial"/>
          <w:bCs/>
          <w:sz w:val="24"/>
          <w:szCs w:val="24"/>
          <w:lang w:val="es-ES" w:eastAsia="es-ES"/>
        </w:rPr>
        <w:t xml:space="preserve"> DE ASESORÍA LEGAL PARA EL FONDO SOCIAL PARA LA VIVIENDA. E</w:t>
      </w:r>
      <w:r w:rsidR="002D44DB" w:rsidRPr="000C367B">
        <w:rPr>
          <w:rFonts w:ascii="Arial" w:eastAsia="Times New Roman" w:hAnsi="Arial" w:cs="Arial"/>
          <w:sz w:val="24"/>
          <w:szCs w:val="24"/>
          <w:lang w:val="es-ES" w:eastAsia="es-ES"/>
        </w:rPr>
        <w:t xml:space="preserve">l Licenciado </w:t>
      </w:r>
      <w:r w:rsidR="002D44DB">
        <w:rPr>
          <w:rFonts w:ascii="Arial" w:eastAsia="Times New Roman" w:hAnsi="Arial" w:cs="Arial"/>
          <w:sz w:val="24"/>
          <w:szCs w:val="24"/>
          <w:lang w:val="es-ES" w:eastAsia="es-ES"/>
        </w:rPr>
        <w:t>Bonilla</w:t>
      </w:r>
      <w:r w:rsidR="002D44DB" w:rsidRPr="000C367B">
        <w:rPr>
          <w:rFonts w:ascii="Arial" w:eastAsia="Times New Roman" w:hAnsi="Arial" w:cs="Arial"/>
          <w:sz w:val="24"/>
          <w:szCs w:val="24"/>
          <w:lang w:val="es-ES" w:eastAsia="es-ES"/>
        </w:rPr>
        <w:t xml:space="preserve"> indicó, que</w:t>
      </w:r>
      <w:r w:rsidR="00B531E9">
        <w:rPr>
          <w:rFonts w:ascii="Arial" w:eastAsia="Times New Roman" w:hAnsi="Arial" w:cs="Arial"/>
          <w:sz w:val="24"/>
          <w:szCs w:val="24"/>
          <w:lang w:val="es-ES" w:eastAsia="es-ES"/>
        </w:rPr>
        <w:t xml:space="preserve"> d</w:t>
      </w:r>
      <w:r w:rsidR="000C367B" w:rsidRPr="000C367B">
        <w:rPr>
          <w:rFonts w:ascii="Arial" w:eastAsia="Times New Roman" w:hAnsi="Arial" w:cs="Arial"/>
          <w:bCs/>
          <w:sz w:val="24"/>
          <w:szCs w:val="24"/>
          <w:lang w:val="es-ES" w:eastAsia="es-ES"/>
        </w:rPr>
        <w:t>e conformidad con el punto I</w:t>
      </w:r>
      <w:r w:rsidR="00B531E9">
        <w:rPr>
          <w:rFonts w:ascii="Arial" w:eastAsia="Times New Roman" w:hAnsi="Arial" w:cs="Arial"/>
          <w:bCs/>
          <w:sz w:val="24"/>
          <w:szCs w:val="24"/>
          <w:lang w:val="es-ES" w:eastAsia="es-ES"/>
        </w:rPr>
        <w:t>V</w:t>
      </w:r>
      <w:r w:rsidR="000C367B" w:rsidRPr="000C367B">
        <w:rPr>
          <w:rFonts w:ascii="Arial" w:eastAsia="Times New Roman" w:hAnsi="Arial" w:cs="Arial"/>
          <w:bCs/>
          <w:sz w:val="24"/>
          <w:szCs w:val="24"/>
          <w:lang w:val="es-ES" w:eastAsia="es-ES"/>
        </w:rPr>
        <w:t xml:space="preserve">) de esta misma acta, fue aprobada la Resolución Razonada de Contratación Directa para contratar </w:t>
      </w:r>
      <w:r w:rsidR="00A330E3">
        <w:rPr>
          <w:rFonts w:ascii="Arial" w:eastAsia="Times New Roman" w:hAnsi="Arial" w:cs="Arial"/>
          <w:bCs/>
          <w:sz w:val="24"/>
          <w:szCs w:val="24"/>
          <w:lang w:val="es-ES" w:eastAsia="es-ES"/>
        </w:rPr>
        <w:t>“</w:t>
      </w:r>
      <w:r w:rsidR="000C367B" w:rsidRPr="000C367B">
        <w:rPr>
          <w:rFonts w:ascii="Arial" w:eastAsia="Times New Roman" w:hAnsi="Arial" w:cs="Arial"/>
          <w:bCs/>
          <w:sz w:val="24"/>
          <w:szCs w:val="24"/>
          <w:lang w:val="es-ES" w:eastAsia="es-ES"/>
        </w:rPr>
        <w:t>SERVICIOS DE ASESORÍA LEGAL PARA EL FONDO SOCIAL PARA LA VIVIENDA</w:t>
      </w:r>
      <w:r w:rsidR="00A330E3">
        <w:rPr>
          <w:rFonts w:ascii="Arial" w:eastAsia="Times New Roman" w:hAnsi="Arial" w:cs="Arial"/>
          <w:bCs/>
          <w:sz w:val="24"/>
          <w:szCs w:val="24"/>
          <w:lang w:val="es-ES" w:eastAsia="es-ES"/>
        </w:rPr>
        <w:t>”</w:t>
      </w:r>
      <w:r w:rsidR="000C367B" w:rsidRPr="000C367B">
        <w:rPr>
          <w:rFonts w:ascii="Arial" w:eastAsia="Times New Roman" w:hAnsi="Arial" w:cs="Arial"/>
          <w:bCs/>
          <w:sz w:val="24"/>
          <w:szCs w:val="24"/>
          <w:lang w:val="es-ES" w:eastAsia="es-ES"/>
        </w:rPr>
        <w:t xml:space="preserve">. Expuso en detalle </w:t>
      </w:r>
      <w:r w:rsidR="000C367B" w:rsidRPr="000C367B">
        <w:rPr>
          <w:rFonts w:ascii="Arial" w:eastAsia="Times New Roman" w:hAnsi="Arial" w:cs="Arial"/>
          <w:bCs/>
          <w:sz w:val="24"/>
          <w:szCs w:val="24"/>
          <w:lang w:val="es-MX" w:eastAsia="es-ES"/>
        </w:rPr>
        <w:t xml:space="preserve">los </w:t>
      </w:r>
      <w:r w:rsidR="000C367B" w:rsidRPr="000C367B">
        <w:rPr>
          <w:rFonts w:ascii="Arial" w:eastAsia="Tahoma" w:hAnsi="Arial" w:cs="Arial"/>
          <w:bCs/>
          <w:sz w:val="24"/>
          <w:szCs w:val="24"/>
          <w:lang w:val="es-MX" w:eastAsia="es-ES"/>
        </w:rPr>
        <w:t>Términos de Referencia que comprenden los requerimientos específicos, t</w:t>
      </w:r>
      <w:r w:rsidR="00A330E3">
        <w:rPr>
          <w:rFonts w:ascii="Arial" w:eastAsia="Times New Roman" w:hAnsi="Arial" w:cs="Arial"/>
          <w:sz w:val="24"/>
          <w:szCs w:val="24"/>
          <w:lang w:val="es-ES" w:eastAsia="es-ES"/>
        </w:rPr>
        <w:t xml:space="preserve">ales como que tenga </w:t>
      </w:r>
      <w:r w:rsidR="00A330E3" w:rsidRPr="00F77AF5">
        <w:rPr>
          <w:rFonts w:ascii="Arial" w:hAnsi="Arial" w:cs="Arial"/>
          <w:sz w:val="24"/>
          <w:szCs w:val="24"/>
        </w:rPr>
        <w:t>experiencia en materia de Derecho Financiero, y otras ramas conexas y relacionadas con el giro y operatividad del Fondo Social para la Vivienda, con experiencia mínima de ocho (8) años en el ejercicio de su profesión y específicamente con conocimiento en materia de Derecho Financiero y conexos en Empresas Privadas o Instituciones Estatales</w:t>
      </w:r>
      <w:r w:rsidR="00A330E3">
        <w:rPr>
          <w:rFonts w:ascii="Arial" w:hAnsi="Arial" w:cs="Arial"/>
          <w:sz w:val="24"/>
          <w:szCs w:val="24"/>
        </w:rPr>
        <w:t xml:space="preserve">. </w:t>
      </w:r>
      <w:r w:rsidR="000C367B" w:rsidRPr="000C367B">
        <w:rPr>
          <w:rFonts w:ascii="Arial" w:eastAsia="Times New Roman" w:hAnsi="Arial" w:cs="Arial"/>
          <w:sz w:val="24"/>
          <w:szCs w:val="24"/>
          <w:lang w:val="es-ES" w:eastAsia="es-ES"/>
        </w:rPr>
        <w:t>A</w:t>
      </w:r>
      <w:r w:rsidR="000C367B" w:rsidRPr="000C367B">
        <w:rPr>
          <w:rFonts w:ascii="Arial" w:eastAsia="Times New Roman" w:hAnsi="Arial" w:cs="Arial"/>
          <w:sz w:val="24"/>
          <w:szCs w:val="24"/>
          <w:lang w:val="es-MX" w:eastAsia="es-ES"/>
        </w:rPr>
        <w:t xml:space="preserve">demás de los requisitos, detalló las actividades a desarrollar, garantías, etc. </w:t>
      </w:r>
      <w:r w:rsidR="000C367B" w:rsidRPr="000C367B">
        <w:rPr>
          <w:rFonts w:ascii="Arial" w:eastAsia="Times New Roman" w:hAnsi="Arial" w:cs="Arial"/>
          <w:sz w:val="24"/>
          <w:szCs w:val="24"/>
          <w:lang w:val="es-ES" w:eastAsia="es-ES"/>
        </w:rPr>
        <w:t xml:space="preserve">Después de lo expuesto el Licenciado </w:t>
      </w:r>
      <w:r w:rsidR="00A330E3">
        <w:rPr>
          <w:rFonts w:ascii="Arial" w:eastAsia="Times New Roman" w:hAnsi="Arial" w:cs="Arial"/>
          <w:sz w:val="24"/>
          <w:szCs w:val="24"/>
          <w:lang w:val="es-ES" w:eastAsia="es-ES"/>
        </w:rPr>
        <w:t>Bonilla</w:t>
      </w:r>
      <w:r w:rsidR="000C367B" w:rsidRPr="000C367B">
        <w:rPr>
          <w:rFonts w:ascii="Arial" w:eastAsia="Times New Roman" w:hAnsi="Arial" w:cs="Arial"/>
          <w:sz w:val="24"/>
          <w:szCs w:val="24"/>
          <w:lang w:val="es-ES" w:eastAsia="es-ES"/>
        </w:rPr>
        <w:t xml:space="preserve"> solicita a Junta Directiva aprobar</w:t>
      </w:r>
      <w:r w:rsidR="000C367B" w:rsidRPr="000C367B">
        <w:rPr>
          <w:rFonts w:ascii="Arial" w:eastAsia="Tahoma" w:hAnsi="Arial" w:cs="Arial"/>
          <w:bCs/>
          <w:sz w:val="24"/>
          <w:szCs w:val="24"/>
          <w:lang w:val="es-MX" w:eastAsia="es-ES"/>
        </w:rPr>
        <w:t xml:space="preserve"> </w:t>
      </w:r>
      <w:r w:rsidR="000C367B" w:rsidRPr="000C367B">
        <w:rPr>
          <w:rFonts w:ascii="Arial" w:eastAsia="Tahoma" w:hAnsi="Arial" w:cs="Arial"/>
          <w:sz w:val="24"/>
          <w:szCs w:val="24"/>
          <w:lang w:val="es-MX" w:eastAsia="es-ES"/>
        </w:rPr>
        <w:t>los</w:t>
      </w:r>
      <w:r w:rsidR="000C367B" w:rsidRPr="000C367B">
        <w:rPr>
          <w:rFonts w:ascii="Arial" w:eastAsia="Tahoma" w:hAnsi="Arial" w:cs="Arial"/>
          <w:bCs/>
          <w:sz w:val="24"/>
          <w:szCs w:val="24"/>
          <w:lang w:val="es-MX" w:eastAsia="es-ES"/>
        </w:rPr>
        <w:t xml:space="preserve"> TÉRMINOS DE REFERENCIA </w:t>
      </w:r>
      <w:r w:rsidR="000C367B" w:rsidRPr="000C367B">
        <w:rPr>
          <w:rFonts w:ascii="Arial" w:eastAsia="Times New Roman" w:hAnsi="Arial" w:cs="Arial"/>
          <w:sz w:val="24"/>
          <w:szCs w:val="24"/>
          <w:lang w:val="es-MX" w:eastAsia="es-ES"/>
        </w:rPr>
        <w:t xml:space="preserve">para la CONTRATACIÓN DIRECTA N° </w:t>
      </w:r>
      <w:r w:rsidR="000C367B" w:rsidRPr="000C367B">
        <w:rPr>
          <w:rFonts w:ascii="Arial" w:eastAsia="Tahoma" w:hAnsi="Arial" w:cs="Arial"/>
          <w:sz w:val="24"/>
          <w:szCs w:val="24"/>
          <w:lang w:val="es-MX" w:eastAsia="es-ES"/>
        </w:rPr>
        <w:t>FSV</w:t>
      </w:r>
      <w:r w:rsidR="000C367B" w:rsidRPr="000C367B">
        <w:rPr>
          <w:rFonts w:ascii="Arial" w:eastAsia="Times New Roman" w:hAnsi="Arial" w:cs="Arial"/>
          <w:sz w:val="24"/>
          <w:szCs w:val="24"/>
          <w:lang w:val="es-MX" w:eastAsia="es-ES"/>
        </w:rPr>
        <w:t>-0</w:t>
      </w:r>
      <w:r w:rsidR="00E068B7">
        <w:rPr>
          <w:rFonts w:ascii="Arial" w:eastAsia="Times New Roman" w:hAnsi="Arial" w:cs="Arial"/>
          <w:sz w:val="24"/>
          <w:szCs w:val="24"/>
          <w:lang w:val="es-MX" w:eastAsia="es-ES"/>
        </w:rPr>
        <w:t>3</w:t>
      </w:r>
      <w:r w:rsidR="000C367B" w:rsidRPr="000C367B">
        <w:rPr>
          <w:rFonts w:ascii="Arial" w:eastAsia="Tahoma" w:hAnsi="Arial" w:cs="Arial"/>
          <w:sz w:val="24"/>
          <w:szCs w:val="24"/>
          <w:lang w:val="es-MX" w:eastAsia="es-ES"/>
        </w:rPr>
        <w:t>/2018 «</w:t>
      </w:r>
      <w:r w:rsidR="000C367B" w:rsidRPr="000C367B">
        <w:rPr>
          <w:rFonts w:ascii="Arial" w:eastAsia="Times New Roman" w:hAnsi="Arial" w:cs="Arial"/>
          <w:bCs/>
          <w:sz w:val="24"/>
          <w:szCs w:val="24"/>
          <w:lang w:val="es-MX" w:eastAsia="es-ES"/>
        </w:rPr>
        <w:t>SERVICIOS</w:t>
      </w:r>
      <w:r w:rsidR="000C367B" w:rsidRPr="000C367B">
        <w:rPr>
          <w:rFonts w:ascii="Arial" w:eastAsia="Times New Roman" w:hAnsi="Arial" w:cs="Arial"/>
          <w:bCs/>
          <w:sz w:val="24"/>
          <w:szCs w:val="24"/>
          <w:lang w:val="es-ES" w:eastAsia="es-ES"/>
        </w:rPr>
        <w:t xml:space="preserve"> DE ASESORÍA LEGAL PARA EL FONDO SOCIAL PARA LA VIVIENDA».</w:t>
      </w:r>
      <w:r w:rsidR="000C367B" w:rsidRPr="000C367B">
        <w:rPr>
          <w:rFonts w:ascii="Arial" w:eastAsia="Times New Roman" w:hAnsi="Arial" w:cs="Arial"/>
          <w:sz w:val="24"/>
          <w:szCs w:val="24"/>
          <w:lang w:val="es-ES" w:eastAsia="es-ES"/>
        </w:rPr>
        <w:t xml:space="preserve"> </w:t>
      </w:r>
      <w:r w:rsidR="000C367B" w:rsidRPr="000C367B">
        <w:rPr>
          <w:rFonts w:ascii="Arial" w:eastAsia="Times New Roman" w:hAnsi="Arial" w:cs="Arial"/>
          <w:sz w:val="24"/>
          <w:szCs w:val="24"/>
          <w:lang w:val="es-MX" w:eastAsia="es-ES"/>
        </w:rPr>
        <w:t xml:space="preserve">Junta Directiva, conocida la recomendación presentada por el </w:t>
      </w:r>
      <w:r w:rsidR="00E068B7" w:rsidRPr="00F77AF5">
        <w:rPr>
          <w:rFonts w:ascii="Arial" w:hAnsi="Arial" w:cs="Arial"/>
          <w:sz w:val="24"/>
          <w:szCs w:val="24"/>
        </w:rPr>
        <w:t xml:space="preserve">Licenciado Mariano Aristides Bonilla </w:t>
      </w:r>
      <w:proofErr w:type="spellStart"/>
      <w:r w:rsidR="00E068B7" w:rsidRPr="00F77AF5">
        <w:rPr>
          <w:rFonts w:ascii="Arial" w:hAnsi="Arial" w:cs="Arial"/>
          <w:sz w:val="24"/>
          <w:szCs w:val="24"/>
        </w:rPr>
        <w:t>Bonilla</w:t>
      </w:r>
      <w:proofErr w:type="spellEnd"/>
      <w:r w:rsidR="00E068B7" w:rsidRPr="00F77AF5">
        <w:rPr>
          <w:rFonts w:ascii="Arial" w:hAnsi="Arial" w:cs="Arial"/>
          <w:sz w:val="24"/>
          <w:szCs w:val="24"/>
        </w:rPr>
        <w:t>, Gerente General,</w:t>
      </w:r>
      <w:r w:rsidR="000C367B" w:rsidRPr="000C367B">
        <w:rPr>
          <w:rFonts w:ascii="Arial" w:eastAsia="Times New Roman" w:hAnsi="Arial" w:cs="Arial"/>
          <w:b/>
          <w:bCs/>
          <w:sz w:val="24"/>
          <w:szCs w:val="24"/>
          <w:lang w:val="es-ES" w:eastAsia="es-ES"/>
        </w:rPr>
        <w:t xml:space="preserve"> </w:t>
      </w:r>
      <w:r w:rsidR="000C367B" w:rsidRPr="000C367B">
        <w:rPr>
          <w:rFonts w:ascii="Arial" w:eastAsia="Times New Roman" w:hAnsi="Arial" w:cs="Arial"/>
          <w:sz w:val="24"/>
          <w:szCs w:val="24"/>
          <w:lang w:val="es-MX" w:eastAsia="es-ES"/>
        </w:rPr>
        <w:t xml:space="preserve">por unanimidad </w:t>
      </w:r>
      <w:r w:rsidR="000C367B" w:rsidRPr="000C367B">
        <w:rPr>
          <w:rFonts w:ascii="Arial" w:eastAsia="Times New Roman" w:hAnsi="Arial" w:cs="Arial"/>
          <w:b/>
          <w:sz w:val="24"/>
          <w:szCs w:val="24"/>
          <w:lang w:val="es-MX" w:eastAsia="es-ES"/>
        </w:rPr>
        <w:t>ACUERDA:</w:t>
      </w:r>
    </w:p>
    <w:p w:rsidR="000C367B" w:rsidRPr="000C367B" w:rsidRDefault="000C367B" w:rsidP="000C367B">
      <w:pPr>
        <w:spacing w:after="0" w:line="240" w:lineRule="auto"/>
        <w:ind w:left="-119"/>
        <w:jc w:val="both"/>
        <w:rPr>
          <w:rFonts w:ascii="Arial" w:eastAsia="Times New Roman" w:hAnsi="Arial" w:cs="Arial"/>
          <w:sz w:val="24"/>
          <w:szCs w:val="24"/>
          <w:lang w:eastAsia="es-ES"/>
        </w:rPr>
      </w:pPr>
    </w:p>
    <w:p w:rsidR="000C367B" w:rsidRPr="000C367B" w:rsidRDefault="000C367B" w:rsidP="000C367B">
      <w:pPr>
        <w:numPr>
          <w:ilvl w:val="0"/>
          <w:numId w:val="7"/>
        </w:numPr>
        <w:spacing w:after="0" w:line="240" w:lineRule="auto"/>
        <w:contextualSpacing/>
        <w:jc w:val="both"/>
        <w:rPr>
          <w:rFonts w:ascii="Arial" w:eastAsia="Times New Roman" w:hAnsi="Arial" w:cs="Arial"/>
          <w:sz w:val="24"/>
          <w:szCs w:val="24"/>
          <w:lang w:val="es-ES" w:eastAsia="es-ES"/>
        </w:rPr>
      </w:pPr>
      <w:r w:rsidRPr="000C367B">
        <w:rPr>
          <w:rFonts w:ascii="Arial" w:eastAsia="Tahoma" w:hAnsi="Arial" w:cs="Arial"/>
          <w:b/>
          <w:bCs/>
          <w:sz w:val="24"/>
          <w:szCs w:val="24"/>
          <w:lang w:val="es-MX" w:eastAsia="es-ES"/>
        </w:rPr>
        <w:t xml:space="preserve">APROBAR </w:t>
      </w:r>
      <w:r w:rsidRPr="000C367B">
        <w:rPr>
          <w:rFonts w:ascii="Arial" w:eastAsia="Tahoma" w:hAnsi="Arial" w:cs="Arial"/>
          <w:sz w:val="24"/>
          <w:szCs w:val="24"/>
          <w:lang w:val="es-MX" w:eastAsia="es-ES"/>
        </w:rPr>
        <w:t>los</w:t>
      </w:r>
      <w:r w:rsidRPr="000C367B">
        <w:rPr>
          <w:rFonts w:ascii="Arial" w:eastAsia="Tahoma" w:hAnsi="Arial" w:cs="Arial"/>
          <w:b/>
          <w:bCs/>
          <w:sz w:val="24"/>
          <w:szCs w:val="24"/>
          <w:lang w:val="es-MX" w:eastAsia="es-ES"/>
        </w:rPr>
        <w:t xml:space="preserve"> TÉRMINOS DE REFERENCIA </w:t>
      </w:r>
      <w:r w:rsidRPr="000C367B">
        <w:rPr>
          <w:rFonts w:ascii="Arial" w:eastAsia="Tahoma" w:hAnsi="Arial" w:cs="Arial"/>
          <w:sz w:val="24"/>
          <w:szCs w:val="24"/>
          <w:lang w:val="es-MX" w:eastAsia="es-ES"/>
        </w:rPr>
        <w:t xml:space="preserve">para la CONTRATACIÓN DIRECTA </w:t>
      </w:r>
      <w:r w:rsidRPr="000C367B">
        <w:rPr>
          <w:rFonts w:ascii="Arial" w:eastAsia="Times New Roman" w:hAnsi="Arial" w:cs="Arial"/>
          <w:sz w:val="24"/>
          <w:szCs w:val="24"/>
          <w:lang w:val="es-MX" w:eastAsia="es-ES"/>
        </w:rPr>
        <w:t xml:space="preserve">N° </w:t>
      </w:r>
      <w:r w:rsidRPr="000C367B">
        <w:rPr>
          <w:rFonts w:ascii="Arial" w:eastAsia="Tahoma" w:hAnsi="Arial" w:cs="Arial"/>
          <w:sz w:val="24"/>
          <w:szCs w:val="24"/>
          <w:lang w:val="es-MX" w:eastAsia="es-ES"/>
        </w:rPr>
        <w:t>FSV</w:t>
      </w:r>
      <w:r w:rsidRPr="000C367B">
        <w:rPr>
          <w:rFonts w:ascii="Arial" w:eastAsia="Times New Roman" w:hAnsi="Arial" w:cs="Arial"/>
          <w:sz w:val="24"/>
          <w:szCs w:val="24"/>
          <w:lang w:val="es-MX" w:eastAsia="es-ES"/>
        </w:rPr>
        <w:t>-0</w:t>
      </w:r>
      <w:r w:rsidR="00E068B7">
        <w:rPr>
          <w:rFonts w:ascii="Arial" w:eastAsia="Times New Roman" w:hAnsi="Arial" w:cs="Arial"/>
          <w:sz w:val="24"/>
          <w:szCs w:val="24"/>
          <w:lang w:val="es-MX" w:eastAsia="es-ES"/>
        </w:rPr>
        <w:t>3</w:t>
      </w:r>
      <w:r w:rsidRPr="000C367B">
        <w:rPr>
          <w:rFonts w:ascii="Arial" w:eastAsia="Tahoma" w:hAnsi="Arial" w:cs="Arial"/>
          <w:sz w:val="24"/>
          <w:szCs w:val="24"/>
          <w:lang w:val="es-MX" w:eastAsia="es-ES"/>
        </w:rPr>
        <w:t>/2018 «</w:t>
      </w:r>
      <w:r w:rsidRPr="000C367B">
        <w:rPr>
          <w:rFonts w:ascii="Arial" w:eastAsia="Times New Roman" w:hAnsi="Arial" w:cs="Arial"/>
          <w:b/>
          <w:bCs/>
          <w:sz w:val="24"/>
          <w:szCs w:val="24"/>
          <w:lang w:val="es-MX" w:eastAsia="es-ES"/>
        </w:rPr>
        <w:t>SERVICIOS</w:t>
      </w:r>
      <w:r w:rsidRPr="000C367B">
        <w:rPr>
          <w:rFonts w:ascii="Arial" w:eastAsia="Times New Roman" w:hAnsi="Arial" w:cs="Arial"/>
          <w:b/>
          <w:bCs/>
          <w:sz w:val="24"/>
          <w:szCs w:val="24"/>
          <w:lang w:val="es-ES" w:eastAsia="es-ES"/>
        </w:rPr>
        <w:t xml:space="preserve"> DE ASESORÍA LEGAL PARA EL FONDO SOCIAL PARA LA VIVIENDA».</w:t>
      </w:r>
    </w:p>
    <w:p w:rsidR="000C367B" w:rsidRPr="000C367B" w:rsidRDefault="000C367B" w:rsidP="000C367B">
      <w:pPr>
        <w:spacing w:after="0" w:line="240" w:lineRule="auto"/>
        <w:ind w:left="360"/>
        <w:contextualSpacing/>
        <w:jc w:val="both"/>
        <w:rPr>
          <w:rFonts w:ascii="Arial" w:eastAsia="Times New Roman" w:hAnsi="Arial" w:cs="Arial"/>
          <w:sz w:val="24"/>
          <w:szCs w:val="24"/>
          <w:lang w:val="es-ES" w:eastAsia="es-ES"/>
        </w:rPr>
      </w:pPr>
    </w:p>
    <w:p w:rsidR="000C367B" w:rsidRPr="000C367B" w:rsidRDefault="000C367B" w:rsidP="000C367B">
      <w:pPr>
        <w:numPr>
          <w:ilvl w:val="0"/>
          <w:numId w:val="7"/>
        </w:numPr>
        <w:spacing w:after="0" w:line="240" w:lineRule="auto"/>
        <w:contextualSpacing/>
        <w:jc w:val="both"/>
        <w:rPr>
          <w:rFonts w:ascii="Arial" w:eastAsia="Times New Roman" w:hAnsi="Arial" w:cs="Arial"/>
          <w:sz w:val="24"/>
          <w:szCs w:val="24"/>
          <w:lang w:val="es-ES" w:eastAsia="es-ES"/>
        </w:rPr>
      </w:pPr>
      <w:r w:rsidRPr="000C367B">
        <w:rPr>
          <w:rFonts w:ascii="Arial" w:eastAsia="Times New Roman" w:hAnsi="Arial" w:cs="Arial"/>
          <w:sz w:val="24"/>
          <w:szCs w:val="24"/>
          <w:lang w:val="es-ES" w:eastAsia="es-ES"/>
        </w:rPr>
        <w:t>Este punto se ratifica en esta misma sesión.</w:t>
      </w:r>
    </w:p>
    <w:p w:rsidR="000C367B" w:rsidRDefault="000C367B" w:rsidP="000C367B">
      <w:pPr>
        <w:spacing w:after="0" w:line="240" w:lineRule="auto"/>
        <w:jc w:val="both"/>
        <w:rPr>
          <w:rFonts w:ascii="Arial" w:eastAsia="Times New Roman" w:hAnsi="Arial" w:cs="Arial"/>
          <w:b/>
          <w:sz w:val="24"/>
          <w:szCs w:val="24"/>
          <w:lang w:val="es-ES" w:eastAsia="es-ES"/>
        </w:rPr>
      </w:pPr>
    </w:p>
    <w:p w:rsidR="00D64633" w:rsidRDefault="00D64633" w:rsidP="000C367B">
      <w:pPr>
        <w:spacing w:after="0" w:line="240" w:lineRule="auto"/>
        <w:jc w:val="both"/>
        <w:rPr>
          <w:rFonts w:ascii="Arial" w:eastAsia="Times New Roman" w:hAnsi="Arial" w:cs="Arial"/>
          <w:b/>
          <w:sz w:val="24"/>
          <w:szCs w:val="24"/>
          <w:lang w:val="es-ES" w:eastAsia="es-ES"/>
        </w:rPr>
      </w:pPr>
    </w:p>
    <w:p w:rsidR="00D64633" w:rsidRPr="007E45EA" w:rsidRDefault="00D64633" w:rsidP="00D64633">
      <w:pPr>
        <w:autoSpaceDE w:val="0"/>
        <w:spacing w:after="0" w:line="240" w:lineRule="auto"/>
        <w:jc w:val="both"/>
        <w:rPr>
          <w:rFonts w:ascii="Arial" w:hAnsi="Arial" w:cs="Arial"/>
          <w:sz w:val="24"/>
          <w:szCs w:val="24"/>
        </w:rPr>
      </w:pPr>
      <w:r>
        <w:rPr>
          <w:rFonts w:ascii="Arial" w:hAnsi="Arial" w:cs="Arial"/>
          <w:b/>
          <w:sz w:val="24"/>
          <w:szCs w:val="24"/>
          <w:lang w:val="es-MX"/>
        </w:rPr>
        <w:t xml:space="preserve">VI) </w:t>
      </w:r>
      <w:r w:rsidRPr="007E45EA">
        <w:rPr>
          <w:rFonts w:ascii="Arial" w:hAnsi="Arial" w:cs="Arial"/>
          <w:b/>
          <w:sz w:val="24"/>
          <w:szCs w:val="24"/>
          <w:lang w:val="es-MX"/>
        </w:rPr>
        <w:t>MONITOR DE OPERACIONES AL MES DE AGOSTO 2018.</w:t>
      </w:r>
      <w:r>
        <w:rPr>
          <w:rFonts w:ascii="Arial" w:hAnsi="Arial" w:cs="Arial"/>
          <w:b/>
          <w:sz w:val="24"/>
          <w:szCs w:val="24"/>
          <w:lang w:val="es-MX"/>
        </w:rPr>
        <w:t xml:space="preserve"> </w:t>
      </w:r>
      <w:r w:rsidRPr="007E45EA">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7E45EA">
        <w:rPr>
          <w:rFonts w:ascii="Arial" w:hAnsi="Arial" w:cs="Arial"/>
          <w:sz w:val="24"/>
          <w:szCs w:val="24"/>
        </w:rPr>
        <w:t xml:space="preserve">$73.54 </w:t>
      </w:r>
      <w:r w:rsidRPr="007E45EA">
        <w:rPr>
          <w:rFonts w:ascii="Arial" w:hAnsi="Arial" w:cs="Arial"/>
          <w:sz w:val="24"/>
          <w:szCs w:val="24"/>
          <w:lang w:val="es-MX"/>
        </w:rPr>
        <w:t xml:space="preserve">millones; egresos de operación por </w:t>
      </w:r>
      <w:r w:rsidRPr="007E45EA">
        <w:rPr>
          <w:rFonts w:ascii="Arial" w:hAnsi="Arial" w:cs="Arial"/>
          <w:sz w:val="24"/>
          <w:szCs w:val="24"/>
        </w:rPr>
        <w:t xml:space="preserve">$50.63 </w:t>
      </w:r>
      <w:r w:rsidRPr="007E45EA">
        <w:rPr>
          <w:rFonts w:ascii="Arial" w:hAnsi="Arial" w:cs="Arial"/>
          <w:sz w:val="24"/>
          <w:szCs w:val="24"/>
          <w:lang w:val="es-MX"/>
        </w:rPr>
        <w:t xml:space="preserve">millones y un excedente de </w:t>
      </w:r>
      <w:r w:rsidRPr="007E45EA">
        <w:rPr>
          <w:rFonts w:ascii="Arial" w:hAnsi="Arial" w:cs="Arial"/>
          <w:sz w:val="24"/>
          <w:szCs w:val="24"/>
        </w:rPr>
        <w:t xml:space="preserve">$22.91 </w:t>
      </w:r>
      <w:r w:rsidRPr="007E45EA">
        <w:rPr>
          <w:rFonts w:ascii="Arial" w:hAnsi="Arial" w:cs="Arial"/>
          <w:sz w:val="24"/>
          <w:szCs w:val="24"/>
          <w:lang w:val="es-MX"/>
        </w:rPr>
        <w:t xml:space="preserve">millones. La cartera hipotecaria alcanzó </w:t>
      </w:r>
      <w:r w:rsidRPr="007E45EA">
        <w:rPr>
          <w:rFonts w:ascii="Arial" w:hAnsi="Arial" w:cs="Arial"/>
          <w:bCs/>
          <w:iCs/>
          <w:sz w:val="24"/>
          <w:szCs w:val="24"/>
        </w:rPr>
        <w:t xml:space="preserve">98,356 </w:t>
      </w:r>
      <w:r w:rsidRPr="007E45EA">
        <w:rPr>
          <w:rFonts w:ascii="Arial" w:hAnsi="Arial" w:cs="Arial"/>
          <w:sz w:val="24"/>
          <w:szCs w:val="24"/>
          <w:lang w:val="es-MX"/>
        </w:rPr>
        <w:t xml:space="preserve">préstamos vigentes con adeudos de </w:t>
      </w:r>
      <w:r w:rsidRPr="007E45EA">
        <w:rPr>
          <w:rFonts w:ascii="Arial" w:hAnsi="Arial" w:cs="Arial"/>
          <w:bCs/>
          <w:iCs/>
          <w:sz w:val="24"/>
          <w:szCs w:val="24"/>
        </w:rPr>
        <w:t xml:space="preserve">$965.66 </w:t>
      </w:r>
      <w:r w:rsidRPr="007E45EA">
        <w:rPr>
          <w:rFonts w:ascii="Arial" w:hAnsi="Arial" w:cs="Arial"/>
          <w:sz w:val="24"/>
          <w:szCs w:val="24"/>
          <w:lang w:val="es-MX"/>
        </w:rPr>
        <w:t xml:space="preserve">millones. Se acumulan 3,424 créditos otorgados por $56.50 millones. </w:t>
      </w:r>
      <w:r w:rsidRPr="007E45EA">
        <w:rPr>
          <w:rFonts w:ascii="Arial" w:hAnsi="Arial" w:cs="Arial"/>
          <w:iCs/>
          <w:sz w:val="24"/>
          <w:szCs w:val="24"/>
        </w:rPr>
        <w:t>La comercialización de activos extraordinarios acumula 598 inmuebles por $6.44 millones, que comprenden 586 ventas al crédito por $6.36 millones y 12 ventas al contado por $0.08 millones.</w:t>
      </w:r>
      <w:r w:rsidRPr="007E45EA">
        <w:rPr>
          <w:rFonts w:ascii="Arial" w:hAnsi="Arial" w:cs="Arial"/>
          <w:sz w:val="24"/>
          <w:szCs w:val="24"/>
          <w:lang w:val="es-MX"/>
        </w:rPr>
        <w:t xml:space="preserve"> La devolución de cotizaciones acumula 10,896 casos atendidos por $6.03 millones que comprenden capital e intereses. Adicionalmente, se realizaron 2,201 traslados de cotizaciones a saldos de préstamos por $0.59 millones. Del total de la cartera hipotecaria, el 99.4% (</w:t>
      </w:r>
      <w:r w:rsidRPr="007E45EA">
        <w:rPr>
          <w:rFonts w:ascii="Arial" w:hAnsi="Arial" w:cs="Arial"/>
          <w:sz w:val="24"/>
          <w:szCs w:val="24"/>
        </w:rPr>
        <w:t xml:space="preserve">97,105 </w:t>
      </w:r>
      <w:r w:rsidRPr="007E45EA">
        <w:rPr>
          <w:rFonts w:ascii="Arial" w:hAnsi="Arial" w:cs="Arial"/>
          <w:sz w:val="24"/>
          <w:szCs w:val="24"/>
          <w:lang w:val="es-MX"/>
        </w:rPr>
        <w:t xml:space="preserve">hipotecas) están inscritas y únicamente un 0.6% (572 hipotecas) están en su período normal de inscripción, en el período informado han sido inscritas </w:t>
      </w:r>
      <w:r w:rsidRPr="007E45EA">
        <w:rPr>
          <w:rFonts w:ascii="Arial" w:hAnsi="Arial" w:cs="Arial"/>
          <w:sz w:val="24"/>
          <w:szCs w:val="24"/>
        </w:rPr>
        <w:t>3,634 hipotecas</w:t>
      </w:r>
      <w:r w:rsidRPr="007E45EA">
        <w:rPr>
          <w:rFonts w:ascii="Arial" w:hAnsi="Arial" w:cs="Arial"/>
          <w:sz w:val="24"/>
          <w:szCs w:val="24"/>
          <w:lang w:val="es-MX"/>
        </w:rPr>
        <w:t xml:space="preserve">. La Disponibilidad Financiera registra </w:t>
      </w:r>
      <w:r w:rsidRPr="007E45EA">
        <w:rPr>
          <w:rFonts w:ascii="Arial" w:hAnsi="Arial" w:cs="Arial"/>
          <w:sz w:val="24"/>
          <w:szCs w:val="24"/>
        </w:rPr>
        <w:t>$82.19 millones</w:t>
      </w:r>
      <w:r w:rsidRPr="007E45EA">
        <w:rPr>
          <w:rFonts w:ascii="Arial" w:hAnsi="Arial" w:cs="Arial"/>
          <w:sz w:val="24"/>
          <w:szCs w:val="24"/>
          <w:lang w:val="es-MX"/>
        </w:rPr>
        <w:t xml:space="preserve">, que no incluye </w:t>
      </w:r>
      <w:r w:rsidRPr="007E45EA">
        <w:rPr>
          <w:rFonts w:ascii="Arial" w:hAnsi="Arial" w:cs="Arial"/>
          <w:sz w:val="24"/>
          <w:szCs w:val="24"/>
        </w:rPr>
        <w:t xml:space="preserve">$3.46 millones </w:t>
      </w:r>
      <w:r w:rsidRPr="007E45EA">
        <w:rPr>
          <w:rFonts w:ascii="Arial" w:hAnsi="Arial" w:cs="Arial"/>
          <w:sz w:val="24"/>
          <w:szCs w:val="24"/>
          <w:lang w:val="es-MX"/>
        </w:rPr>
        <w:t xml:space="preserve">que corresponden al Fondo de Protección del personal del </w:t>
      </w:r>
      <w:r w:rsidRPr="007E45EA">
        <w:rPr>
          <w:rFonts w:ascii="Arial" w:hAnsi="Arial" w:cs="Arial"/>
          <w:sz w:val="24"/>
          <w:szCs w:val="24"/>
        </w:rPr>
        <w:t>FSV</w:t>
      </w:r>
      <w:r w:rsidRPr="007E45EA">
        <w:rPr>
          <w:rFonts w:ascii="Arial" w:hAnsi="Arial" w:cs="Arial"/>
          <w:sz w:val="24"/>
          <w:szCs w:val="24"/>
          <w:lang w:val="es-MX"/>
        </w:rPr>
        <w:t xml:space="preserve">. Junta Directiva, conocido el documento preparado por el Gerente de </w:t>
      </w:r>
      <w:r w:rsidRPr="007E45EA">
        <w:rPr>
          <w:rFonts w:ascii="Arial" w:hAnsi="Arial" w:cs="Arial"/>
          <w:sz w:val="24"/>
          <w:szCs w:val="24"/>
          <w:lang w:val="es-MX"/>
        </w:rPr>
        <w:lastRenderedPageBreak/>
        <w:t xml:space="preserve">Planificación, y luego de efectuar el análisis y comentarios correspondientes, por unanimidad </w:t>
      </w:r>
      <w:r w:rsidRPr="007E45EA">
        <w:rPr>
          <w:rFonts w:ascii="Arial" w:hAnsi="Arial" w:cs="Arial"/>
          <w:b/>
          <w:sz w:val="24"/>
          <w:szCs w:val="24"/>
          <w:lang w:val="es-MX"/>
        </w:rPr>
        <w:t>ACUERDA:</w:t>
      </w:r>
    </w:p>
    <w:p w:rsidR="00D64633" w:rsidRPr="007E45EA" w:rsidRDefault="00D64633" w:rsidP="00D64633">
      <w:pPr>
        <w:autoSpaceDE w:val="0"/>
        <w:spacing w:after="0" w:line="240" w:lineRule="auto"/>
        <w:jc w:val="both"/>
        <w:rPr>
          <w:rFonts w:ascii="Arial" w:hAnsi="Arial" w:cs="Arial"/>
          <w:sz w:val="24"/>
          <w:szCs w:val="24"/>
        </w:rPr>
      </w:pPr>
    </w:p>
    <w:p w:rsidR="00D64633" w:rsidRPr="007E45EA" w:rsidRDefault="00D64633" w:rsidP="00D64633">
      <w:pPr>
        <w:autoSpaceDE w:val="0"/>
        <w:spacing w:after="0" w:line="240" w:lineRule="auto"/>
        <w:jc w:val="both"/>
        <w:rPr>
          <w:rFonts w:ascii="Arial" w:hAnsi="Arial" w:cs="Arial"/>
          <w:sz w:val="24"/>
          <w:szCs w:val="24"/>
          <w:lang w:val="es-MX"/>
        </w:rPr>
      </w:pPr>
      <w:r w:rsidRPr="007E45EA">
        <w:rPr>
          <w:rFonts w:ascii="Arial" w:hAnsi="Arial" w:cs="Arial"/>
          <w:sz w:val="24"/>
          <w:szCs w:val="24"/>
          <w:lang w:val="es-MX"/>
        </w:rPr>
        <w:t>Dar por recibido el Monitor de Operaciones y Disponibilidad Financiera al mes de agosto 2018.</w:t>
      </w:r>
    </w:p>
    <w:p w:rsidR="00D64633" w:rsidRPr="000C367B" w:rsidRDefault="00D64633" w:rsidP="000C367B">
      <w:pPr>
        <w:spacing w:after="0" w:line="240" w:lineRule="auto"/>
        <w:jc w:val="both"/>
        <w:rPr>
          <w:rFonts w:ascii="Arial" w:eastAsia="Times New Roman" w:hAnsi="Arial" w:cs="Arial"/>
          <w:b/>
          <w:sz w:val="24"/>
          <w:szCs w:val="24"/>
          <w:lang w:val="es-ES" w:eastAsia="es-ES"/>
        </w:rPr>
      </w:pPr>
    </w:p>
    <w:p w:rsidR="0026706E" w:rsidRDefault="0026706E" w:rsidP="00F32853">
      <w:pPr>
        <w:spacing w:after="0" w:line="240" w:lineRule="auto"/>
        <w:jc w:val="both"/>
        <w:rPr>
          <w:rFonts w:ascii="Arial" w:eastAsia="Times New Roman" w:hAnsi="Arial" w:cs="Arial"/>
          <w:b/>
          <w:sz w:val="24"/>
          <w:szCs w:val="24"/>
          <w:lang w:val="es-ES" w:eastAsia="es-ES"/>
        </w:rPr>
      </w:pPr>
    </w:p>
    <w:p w:rsidR="003742F8" w:rsidRDefault="00F32853" w:rsidP="003742F8">
      <w:pPr>
        <w:spacing w:after="0" w:line="240" w:lineRule="auto"/>
        <w:jc w:val="both"/>
        <w:rPr>
          <w:rFonts w:ascii="Arial" w:eastAsia="Times New Roman" w:hAnsi="Arial" w:cs="Arial"/>
          <w:sz w:val="24"/>
          <w:szCs w:val="24"/>
          <w:lang w:val="es-ES" w:eastAsia="es-ES"/>
        </w:rPr>
      </w:pPr>
      <w:r w:rsidRPr="00F32853">
        <w:rPr>
          <w:rFonts w:ascii="Arial" w:eastAsia="Times New Roman" w:hAnsi="Arial" w:cs="Arial"/>
          <w:b/>
          <w:sz w:val="24"/>
          <w:szCs w:val="24"/>
          <w:lang w:val="es-ES" w:eastAsia="es-ES"/>
        </w:rPr>
        <w:t>V</w:t>
      </w:r>
      <w:r w:rsidR="00F37604">
        <w:rPr>
          <w:rFonts w:ascii="Arial" w:eastAsia="Times New Roman" w:hAnsi="Arial" w:cs="Arial"/>
          <w:b/>
          <w:sz w:val="24"/>
          <w:szCs w:val="24"/>
          <w:lang w:val="es-ES" w:eastAsia="es-ES"/>
        </w:rPr>
        <w:t>II</w:t>
      </w:r>
      <w:r w:rsidRPr="00F32853">
        <w:rPr>
          <w:rFonts w:ascii="Arial" w:eastAsia="Times New Roman" w:hAnsi="Arial" w:cs="Arial"/>
          <w:b/>
          <w:sz w:val="24"/>
          <w:szCs w:val="24"/>
          <w:lang w:val="es-ES" w:eastAsia="es-ES"/>
        </w:rPr>
        <w:t xml:space="preserve">) INFORME DE POSICIONAMIENTO DEL FSV CON DATOS A </w:t>
      </w:r>
      <w:r w:rsidR="00F37604">
        <w:rPr>
          <w:rFonts w:ascii="Arial" w:eastAsia="Times New Roman" w:hAnsi="Arial" w:cs="Arial"/>
          <w:b/>
          <w:sz w:val="24"/>
          <w:szCs w:val="24"/>
          <w:lang w:val="es-ES" w:eastAsia="es-ES"/>
        </w:rPr>
        <w:t>JUNI</w:t>
      </w:r>
      <w:r w:rsidRPr="00F32853">
        <w:rPr>
          <w:rFonts w:ascii="Arial" w:eastAsia="Times New Roman" w:hAnsi="Arial" w:cs="Arial"/>
          <w:b/>
          <w:sz w:val="24"/>
          <w:szCs w:val="24"/>
          <w:lang w:val="es-ES" w:eastAsia="es-ES"/>
        </w:rPr>
        <w:t>O DE 201</w:t>
      </w:r>
      <w:r w:rsidR="00F37604">
        <w:rPr>
          <w:rFonts w:ascii="Arial" w:eastAsia="Times New Roman" w:hAnsi="Arial" w:cs="Arial"/>
          <w:b/>
          <w:sz w:val="24"/>
          <w:szCs w:val="24"/>
          <w:lang w:val="es-ES" w:eastAsia="es-ES"/>
        </w:rPr>
        <w:t>8</w:t>
      </w:r>
      <w:r w:rsidR="00E9255A">
        <w:rPr>
          <w:rFonts w:ascii="Arial" w:eastAsia="Times New Roman" w:hAnsi="Arial" w:cs="Arial"/>
          <w:b/>
          <w:sz w:val="24"/>
          <w:szCs w:val="24"/>
          <w:lang w:val="es-ES" w:eastAsia="es-ES"/>
        </w:rPr>
        <w:t xml:space="preserve">. </w:t>
      </w:r>
      <w:r w:rsidRPr="00F32853">
        <w:rPr>
          <w:rFonts w:ascii="Arial" w:eastAsia="Times New Roman" w:hAnsi="Arial" w:cs="Arial"/>
          <w:sz w:val="24"/>
          <w:szCs w:val="24"/>
          <w:lang w:val="es-MX" w:eastAsia="es-ES"/>
        </w:rPr>
        <w:t xml:space="preserve">El Presidente y </w:t>
      </w:r>
      <w:r w:rsidRPr="00F32853">
        <w:rPr>
          <w:rFonts w:ascii="Arial" w:eastAsia="Times New Roman" w:hAnsi="Arial" w:cs="Arial"/>
          <w:sz w:val="24"/>
          <w:szCs w:val="24"/>
          <w:lang w:val="es-ES" w:eastAsia="es-ES"/>
        </w:rPr>
        <w:t xml:space="preserve">Director Ejecutivo </w:t>
      </w:r>
      <w:r w:rsidRPr="00F32853">
        <w:rPr>
          <w:rFonts w:ascii="Arial" w:eastAsia="Times New Roman" w:hAnsi="Arial" w:cs="Arial"/>
          <w:sz w:val="24"/>
          <w:szCs w:val="24"/>
          <w:lang w:val="es-MX" w:eastAsia="es-ES"/>
        </w:rPr>
        <w:t xml:space="preserve">invitó al Licenciado Luis Josué Ventura, Gerente de Planificación, para someter a consideración de Junta Directiva, </w:t>
      </w:r>
      <w:r w:rsidRPr="00F32853">
        <w:rPr>
          <w:rFonts w:ascii="Arial" w:eastAsia="Times New Roman" w:hAnsi="Arial" w:cs="Arial"/>
          <w:sz w:val="24"/>
          <w:szCs w:val="24"/>
          <w:lang w:val="es-ES" w:eastAsia="es-ES"/>
        </w:rPr>
        <w:t xml:space="preserve">el informe sobre posicionamiento de mercado con datos a </w:t>
      </w:r>
      <w:r w:rsidR="00F37604">
        <w:rPr>
          <w:rFonts w:ascii="Arial" w:eastAsia="Times New Roman" w:hAnsi="Arial" w:cs="Arial"/>
          <w:sz w:val="24"/>
          <w:szCs w:val="24"/>
          <w:lang w:val="es-ES" w:eastAsia="es-ES"/>
        </w:rPr>
        <w:t>juni</w:t>
      </w:r>
      <w:r w:rsidRPr="00F32853">
        <w:rPr>
          <w:rFonts w:ascii="Arial" w:eastAsia="Times New Roman" w:hAnsi="Arial" w:cs="Arial"/>
          <w:sz w:val="24"/>
          <w:szCs w:val="24"/>
          <w:lang w:val="es-ES" w:eastAsia="es-ES"/>
        </w:rPr>
        <w:t>o de 201</w:t>
      </w:r>
      <w:r w:rsidR="00F37604">
        <w:rPr>
          <w:rFonts w:ascii="Arial" w:eastAsia="Times New Roman" w:hAnsi="Arial" w:cs="Arial"/>
          <w:sz w:val="24"/>
          <w:szCs w:val="24"/>
          <w:lang w:val="es-ES" w:eastAsia="es-ES"/>
        </w:rPr>
        <w:t>8</w:t>
      </w:r>
      <w:r w:rsidRPr="00F32853">
        <w:rPr>
          <w:rFonts w:ascii="Arial" w:eastAsia="Times New Roman" w:hAnsi="Arial" w:cs="Arial"/>
          <w:sz w:val="24"/>
          <w:szCs w:val="24"/>
          <w:lang w:val="es-ES" w:eastAsia="es-ES"/>
        </w:rPr>
        <w:t xml:space="preserve">. </w:t>
      </w:r>
      <w:r w:rsidRPr="00F32853">
        <w:rPr>
          <w:rFonts w:ascii="Arial" w:eastAsia="Times New Roman" w:hAnsi="Arial" w:cs="Arial"/>
          <w:sz w:val="24"/>
          <w:szCs w:val="24"/>
          <w:lang w:val="es-MX" w:eastAsia="es-ES"/>
        </w:rPr>
        <w:t xml:space="preserve">El Licenciado Ventura expuso el documento cuyo contenido, presentado en cuadros de datos, es el siguiente: </w:t>
      </w:r>
      <w:r w:rsidRPr="00F32853">
        <w:rPr>
          <w:rFonts w:ascii="Arial" w:eastAsia="Times New Roman" w:hAnsi="Arial" w:cs="Arial"/>
          <w:bCs/>
          <w:sz w:val="24"/>
          <w:szCs w:val="24"/>
          <w:lang w:val="es-ES" w:eastAsia="es-ES"/>
        </w:rPr>
        <w:t xml:space="preserve">1. Créditos otorgados. 2. Cartera de Préstamos Sistema Financiero Sector Vivienda. 3. Tasas de interés efectivas. 4. Proyectos habitacionales. 5. Análisis integrado del comportamiento de créditos del FSV y el entorno. 6. Conclusiones. Indicó </w:t>
      </w:r>
      <w:r w:rsidRPr="00F32853">
        <w:rPr>
          <w:rFonts w:ascii="Arial" w:eastAsia="Times New Roman" w:hAnsi="Arial" w:cs="Arial"/>
          <w:sz w:val="24"/>
          <w:szCs w:val="24"/>
          <w:lang w:val="es-MX" w:eastAsia="es-ES"/>
        </w:rPr>
        <w:t>que e</w:t>
      </w:r>
      <w:r w:rsidRPr="00F32853">
        <w:rPr>
          <w:rFonts w:ascii="Arial" w:eastAsia="Times New Roman" w:hAnsi="Arial" w:cs="Arial"/>
          <w:sz w:val="24"/>
          <w:szCs w:val="24"/>
          <w:lang w:val="es-ES" w:eastAsia="es-ES"/>
        </w:rPr>
        <w:t xml:space="preserve">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Es importante mencionar que para efectos de este análisis se han considerado a los competidores del entorno registrados en el Sistema Financiero salvadoreño con más representación en el monto de créditos otorgados en el último año, </w:t>
      </w:r>
    </w:p>
    <w:p w:rsidR="003742F8" w:rsidRDefault="003742F8" w:rsidP="003742F8">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1263015</wp:posOffset>
                </wp:positionH>
                <wp:positionV relativeFrom="paragraph">
                  <wp:posOffset>151130</wp:posOffset>
                </wp:positionV>
                <wp:extent cx="3124200" cy="25336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124200" cy="2533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36CB5"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9.45pt,11.9pt" to="345.45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" strokecolor="#5b9bd5 [3204]" strokeweight=".5pt">
                <v:stroke joinstyle="miter"/>
              </v:line>
            </w:pict>
          </mc:Fallback>
        </mc:AlternateContent>
      </w: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14:anchorId="6838F8DB" wp14:editId="6CAFD84D">
                <wp:simplePos x="0" y="0"/>
                <wp:positionH relativeFrom="column">
                  <wp:posOffset>34290</wp:posOffset>
                </wp:positionH>
                <wp:positionV relativeFrom="paragraph">
                  <wp:posOffset>9525</wp:posOffset>
                </wp:positionV>
                <wp:extent cx="5029200" cy="83439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029200" cy="834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ACC85"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5pt" to="398.7pt,6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" strokecolor="#5b9bd5 [3204]" strokeweight=".5pt">
                <v:stroke joinstyle="miter"/>
              </v:line>
            </w:pict>
          </mc:Fallback>
        </mc:AlternateContent>
      </w: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14:anchorId="729A9AA8" wp14:editId="302C1E30">
                <wp:simplePos x="0" y="0"/>
                <wp:positionH relativeFrom="column">
                  <wp:posOffset>386715</wp:posOffset>
                </wp:positionH>
                <wp:positionV relativeFrom="paragraph">
                  <wp:posOffset>-266700</wp:posOffset>
                </wp:positionV>
                <wp:extent cx="4495800" cy="73342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495800" cy="7334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DBB1F"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21pt" to="384.4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" strokecolor="#5b9bd5 [3204]" strokeweight=".5pt">
                <v:stroke joinstyle="miter"/>
              </v:line>
            </w:pict>
          </mc:Fallback>
        </mc:AlternateContent>
      </w: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Default="003742F8" w:rsidP="003742F8">
      <w:pPr>
        <w:spacing w:after="0" w:line="240" w:lineRule="auto"/>
        <w:jc w:val="both"/>
        <w:rPr>
          <w:rFonts w:ascii="Arial" w:eastAsia="Times New Roman" w:hAnsi="Arial" w:cs="Arial"/>
          <w:sz w:val="24"/>
          <w:szCs w:val="24"/>
          <w:lang w:val="es-ES" w:eastAsia="es-ES"/>
        </w:rPr>
      </w:pPr>
    </w:p>
    <w:p w:rsidR="003742F8" w:rsidRPr="00F32853" w:rsidRDefault="003742F8" w:rsidP="003742F8">
      <w:pPr>
        <w:spacing w:after="0" w:line="240" w:lineRule="auto"/>
        <w:jc w:val="both"/>
        <w:rPr>
          <w:rFonts w:ascii="Arial" w:eastAsia="Times New Roman" w:hAnsi="Arial" w:cs="Arial"/>
          <w:sz w:val="24"/>
          <w:szCs w:val="24"/>
          <w:lang w:val="es-MX" w:eastAsia="es-ES"/>
        </w:rPr>
      </w:pPr>
    </w:p>
    <w:p w:rsidR="00F32853" w:rsidRPr="00F32853" w:rsidRDefault="00F32853" w:rsidP="00F32853">
      <w:pPr>
        <w:spacing w:after="0" w:line="240" w:lineRule="auto"/>
        <w:jc w:val="both"/>
        <w:rPr>
          <w:rFonts w:ascii="Arial" w:eastAsia="Times New Roman" w:hAnsi="Arial" w:cs="Arial"/>
          <w:sz w:val="24"/>
          <w:szCs w:val="24"/>
          <w:lang w:val="es-MX" w:eastAsia="es-ES"/>
        </w:rPr>
      </w:pPr>
      <w:r w:rsidRPr="00F32853">
        <w:rPr>
          <w:rFonts w:ascii="Arial" w:eastAsia="Times New Roman" w:hAnsi="Arial" w:cs="Arial"/>
          <w:sz w:val="24"/>
          <w:szCs w:val="24"/>
          <w:lang w:val="es-MX" w:eastAsia="es-ES"/>
        </w:rPr>
        <w:t xml:space="preserve">Junta Directiva, conocido el informe presentado por el Licenciado Luis Josué Ventura, Gerente de Planificación, por unanimidad </w:t>
      </w:r>
      <w:r w:rsidRPr="00F32853">
        <w:rPr>
          <w:rFonts w:ascii="Arial" w:eastAsia="Times New Roman" w:hAnsi="Arial" w:cs="Arial"/>
          <w:b/>
          <w:sz w:val="24"/>
          <w:szCs w:val="24"/>
          <w:lang w:val="es-MX" w:eastAsia="es-ES"/>
        </w:rPr>
        <w:t>ACUERDA:</w:t>
      </w:r>
    </w:p>
    <w:p w:rsidR="00F32853" w:rsidRPr="00F32853" w:rsidRDefault="00F32853" w:rsidP="00F32853">
      <w:pPr>
        <w:spacing w:after="0" w:line="240" w:lineRule="auto"/>
        <w:jc w:val="both"/>
        <w:rPr>
          <w:rFonts w:ascii="Arial" w:eastAsia="Times New Roman" w:hAnsi="Arial" w:cs="Arial"/>
          <w:sz w:val="24"/>
          <w:szCs w:val="24"/>
          <w:lang w:val="es-MX" w:eastAsia="es-ES"/>
        </w:rPr>
      </w:pPr>
    </w:p>
    <w:p w:rsidR="00F32853" w:rsidRPr="00F32853" w:rsidRDefault="00F32853" w:rsidP="00F32853">
      <w:pPr>
        <w:spacing w:after="0" w:line="240" w:lineRule="auto"/>
        <w:jc w:val="both"/>
        <w:rPr>
          <w:rFonts w:ascii="Arial" w:eastAsia="Times New Roman" w:hAnsi="Arial" w:cs="Arial"/>
          <w:sz w:val="24"/>
          <w:szCs w:val="24"/>
          <w:lang w:val="es-ES" w:eastAsia="es-ES"/>
        </w:rPr>
      </w:pPr>
      <w:r w:rsidRPr="00F32853">
        <w:rPr>
          <w:rFonts w:ascii="Arial" w:eastAsia="Times New Roman" w:hAnsi="Arial" w:cs="Arial"/>
          <w:sz w:val="24"/>
          <w:szCs w:val="24"/>
          <w:lang w:val="es-ES" w:eastAsia="es-ES"/>
        </w:rPr>
        <w:t>Dar por recibido el informe sobre posici</w:t>
      </w:r>
      <w:r w:rsidR="00601B31">
        <w:rPr>
          <w:rFonts w:ascii="Arial" w:eastAsia="Times New Roman" w:hAnsi="Arial" w:cs="Arial"/>
          <w:sz w:val="24"/>
          <w:szCs w:val="24"/>
          <w:lang w:val="es-ES" w:eastAsia="es-ES"/>
        </w:rPr>
        <w:t xml:space="preserve">onamiento de mercado al mes de </w:t>
      </w:r>
      <w:r w:rsidR="00A32CD9">
        <w:rPr>
          <w:rFonts w:ascii="Arial" w:eastAsia="Times New Roman" w:hAnsi="Arial" w:cs="Arial"/>
          <w:sz w:val="24"/>
          <w:szCs w:val="24"/>
          <w:lang w:val="es-ES" w:eastAsia="es-ES"/>
        </w:rPr>
        <w:t>juni</w:t>
      </w:r>
      <w:r w:rsidRPr="00F32853">
        <w:rPr>
          <w:rFonts w:ascii="Arial" w:eastAsia="Times New Roman" w:hAnsi="Arial" w:cs="Arial"/>
          <w:sz w:val="24"/>
          <w:szCs w:val="24"/>
          <w:lang w:val="es-ES" w:eastAsia="es-ES"/>
        </w:rPr>
        <w:t xml:space="preserve">o </w:t>
      </w:r>
      <w:r w:rsidR="00A32CD9">
        <w:rPr>
          <w:rFonts w:ascii="Arial" w:eastAsia="Times New Roman" w:hAnsi="Arial" w:cs="Arial"/>
          <w:sz w:val="24"/>
          <w:szCs w:val="24"/>
          <w:lang w:val="es-ES" w:eastAsia="es-ES"/>
        </w:rPr>
        <w:t xml:space="preserve">de </w:t>
      </w:r>
      <w:r w:rsidRPr="00F32853">
        <w:rPr>
          <w:rFonts w:ascii="Arial" w:eastAsia="Times New Roman" w:hAnsi="Arial" w:cs="Arial"/>
          <w:sz w:val="24"/>
          <w:szCs w:val="24"/>
          <w:lang w:val="es-ES" w:eastAsia="es-ES"/>
        </w:rPr>
        <w:t>201</w:t>
      </w:r>
      <w:r w:rsidR="00A32CD9">
        <w:rPr>
          <w:rFonts w:ascii="Arial" w:eastAsia="Times New Roman" w:hAnsi="Arial" w:cs="Arial"/>
          <w:sz w:val="24"/>
          <w:szCs w:val="24"/>
          <w:lang w:val="es-ES" w:eastAsia="es-ES"/>
        </w:rPr>
        <w:t>8</w:t>
      </w:r>
      <w:r w:rsidRPr="00F32853">
        <w:rPr>
          <w:rFonts w:ascii="Arial" w:eastAsia="Times New Roman" w:hAnsi="Arial" w:cs="Arial"/>
          <w:sz w:val="24"/>
          <w:szCs w:val="24"/>
          <w:lang w:val="es-ES" w:eastAsia="es-ES"/>
        </w:rPr>
        <w:t xml:space="preserve">, donde se detalla con datos estadísticos los resultados obtenidos por la institución en el mercado de créditos para vivienda y su comportamiento competitivo en relación al entorno. </w:t>
      </w:r>
    </w:p>
    <w:p w:rsidR="0026706E" w:rsidRPr="00847614" w:rsidRDefault="00847614" w:rsidP="00847614">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26706E" w:rsidRPr="00CC68D9" w:rsidRDefault="0026706E" w:rsidP="0026706E">
      <w:pPr>
        <w:tabs>
          <w:tab w:val="left" w:pos="567"/>
          <w:tab w:val="left" w:pos="851"/>
          <w:tab w:val="left" w:pos="993"/>
        </w:tabs>
        <w:autoSpaceDE w:val="0"/>
        <w:autoSpaceDN w:val="0"/>
        <w:adjustRightInd w:val="0"/>
        <w:spacing w:line="240" w:lineRule="auto"/>
        <w:jc w:val="both"/>
        <w:rPr>
          <w:rFonts w:ascii="Arial" w:eastAsia="Times New Roman" w:hAnsi="Arial" w:cs="Arial"/>
          <w:sz w:val="24"/>
          <w:szCs w:val="24"/>
          <w:lang w:val="es-ES" w:eastAsia="es-ES"/>
        </w:rPr>
      </w:pPr>
      <w:r>
        <w:rPr>
          <w:rFonts w:ascii="Arial" w:hAnsi="Arial" w:cs="Arial"/>
          <w:b/>
          <w:sz w:val="24"/>
          <w:szCs w:val="24"/>
        </w:rPr>
        <w:t xml:space="preserve">VIII) </w:t>
      </w:r>
      <w:r w:rsidRPr="000A55D3">
        <w:rPr>
          <w:rFonts w:ascii="Arial" w:hAnsi="Arial" w:cs="Arial"/>
          <w:b/>
          <w:sz w:val="24"/>
          <w:szCs w:val="24"/>
        </w:rPr>
        <w:t>RESUMEN DE TRANSFERENCIAS AUTORIZADAS POR PRESIDENCIA Y DIRECCIÓN EJECUTIVA Y GERENCIA GENERAL, PERÍODO DE JULIO A SEPTIEMBRE 2018</w:t>
      </w:r>
      <w:r>
        <w:rPr>
          <w:rFonts w:ascii="Arial" w:hAnsi="Arial" w:cs="Arial"/>
          <w:b/>
          <w:sz w:val="24"/>
          <w:szCs w:val="24"/>
        </w:rPr>
        <w:t xml:space="preserve">. </w:t>
      </w:r>
      <w:r w:rsidRPr="00CC68D9">
        <w:rPr>
          <w:rFonts w:ascii="Arial" w:eastAsia="Times New Roman" w:hAnsi="Arial" w:cs="Arial"/>
          <w:sz w:val="24"/>
          <w:szCs w:val="24"/>
          <w:lang w:val="es-ES" w:eastAsia="es-ES"/>
        </w:rPr>
        <w:t xml:space="preserve">El Presidente y Director Ejecutivo invitó al Licenciado René Cuellar Marenco, Gerente de Finanzas, para presentar a Junta Directiva resumen de transferencias autorizadas por </w:t>
      </w:r>
      <w:r>
        <w:rPr>
          <w:rFonts w:ascii="Arial" w:eastAsia="Times New Roman" w:hAnsi="Arial" w:cs="Arial"/>
          <w:sz w:val="24"/>
          <w:szCs w:val="24"/>
          <w:lang w:val="es-ES" w:eastAsia="es-ES"/>
        </w:rPr>
        <w:t xml:space="preserve">la </w:t>
      </w:r>
      <w:r w:rsidRPr="00CC68D9">
        <w:rPr>
          <w:rFonts w:ascii="Arial" w:eastAsia="Times New Roman" w:hAnsi="Arial" w:cs="Arial"/>
          <w:sz w:val="24"/>
          <w:szCs w:val="24"/>
          <w:lang w:val="es-ES" w:eastAsia="es-ES"/>
        </w:rPr>
        <w:t>Presiden</w:t>
      </w:r>
      <w:r>
        <w:rPr>
          <w:rFonts w:ascii="Arial" w:eastAsia="Times New Roman" w:hAnsi="Arial" w:cs="Arial"/>
          <w:sz w:val="24"/>
          <w:szCs w:val="24"/>
          <w:lang w:val="es-ES" w:eastAsia="es-ES"/>
        </w:rPr>
        <w:t>cia</w:t>
      </w:r>
      <w:r w:rsidRPr="00CC68D9">
        <w:rPr>
          <w:rFonts w:ascii="Arial" w:eastAsia="Times New Roman" w:hAnsi="Arial" w:cs="Arial"/>
          <w:sz w:val="24"/>
          <w:szCs w:val="24"/>
          <w:lang w:val="es-ES" w:eastAsia="es-ES"/>
        </w:rPr>
        <w:t xml:space="preserve"> y Direc</w:t>
      </w:r>
      <w:r>
        <w:rPr>
          <w:rFonts w:ascii="Arial" w:eastAsia="Times New Roman" w:hAnsi="Arial" w:cs="Arial"/>
          <w:sz w:val="24"/>
          <w:szCs w:val="24"/>
          <w:lang w:val="es-ES" w:eastAsia="es-ES"/>
        </w:rPr>
        <w:t>ción</w:t>
      </w:r>
      <w:r w:rsidRPr="00CC68D9">
        <w:rPr>
          <w:rFonts w:ascii="Arial" w:eastAsia="Times New Roman" w:hAnsi="Arial" w:cs="Arial"/>
          <w:sz w:val="24"/>
          <w:szCs w:val="24"/>
          <w:lang w:val="es-ES" w:eastAsia="es-ES"/>
        </w:rPr>
        <w:t xml:space="preserve"> Ejecutiv</w:t>
      </w:r>
      <w:r>
        <w:rPr>
          <w:rFonts w:ascii="Arial" w:eastAsia="Times New Roman" w:hAnsi="Arial" w:cs="Arial"/>
          <w:sz w:val="24"/>
          <w:szCs w:val="24"/>
          <w:lang w:val="es-ES" w:eastAsia="es-ES"/>
        </w:rPr>
        <w:t>a</w:t>
      </w:r>
      <w:r w:rsidRPr="00CC68D9">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y la </w:t>
      </w:r>
      <w:r w:rsidRPr="00CC68D9">
        <w:rPr>
          <w:rFonts w:ascii="Arial" w:eastAsia="Times New Roman" w:hAnsi="Arial" w:cs="Arial"/>
          <w:sz w:val="24"/>
          <w:szCs w:val="24"/>
          <w:lang w:val="es-ES" w:eastAsia="es-ES"/>
        </w:rPr>
        <w:t>Gerencia General, durante el período de ju</w:t>
      </w:r>
      <w:r>
        <w:rPr>
          <w:rFonts w:ascii="Arial" w:eastAsia="Times New Roman" w:hAnsi="Arial" w:cs="Arial"/>
          <w:sz w:val="24"/>
          <w:szCs w:val="24"/>
          <w:lang w:val="es-ES" w:eastAsia="es-ES"/>
        </w:rPr>
        <w:t>l</w:t>
      </w:r>
      <w:r w:rsidRPr="00CC68D9">
        <w:rPr>
          <w:rFonts w:ascii="Arial" w:eastAsia="Times New Roman" w:hAnsi="Arial" w:cs="Arial"/>
          <w:sz w:val="24"/>
          <w:szCs w:val="24"/>
          <w:lang w:val="es-ES" w:eastAsia="es-ES"/>
        </w:rPr>
        <w:t>io</w:t>
      </w:r>
      <w:r>
        <w:rPr>
          <w:rFonts w:ascii="Arial" w:eastAsia="Times New Roman" w:hAnsi="Arial" w:cs="Arial"/>
          <w:sz w:val="24"/>
          <w:szCs w:val="24"/>
          <w:lang w:val="es-ES" w:eastAsia="es-ES"/>
        </w:rPr>
        <w:t xml:space="preserve"> a septiembre</w:t>
      </w:r>
      <w:r w:rsidRPr="00CC68D9">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8</w:t>
      </w:r>
      <w:r w:rsidRPr="00CC68D9">
        <w:rPr>
          <w:rFonts w:ascii="Arial" w:eastAsia="Times New Roman" w:hAnsi="Arial" w:cs="Arial"/>
          <w:sz w:val="24"/>
          <w:szCs w:val="24"/>
          <w:lang w:val="es-ES" w:eastAsia="es-ES"/>
        </w:rPr>
        <w:t xml:space="preserve">. El </w:t>
      </w:r>
      <w:r>
        <w:rPr>
          <w:rFonts w:ascii="Arial" w:eastAsia="Times New Roman" w:hAnsi="Arial" w:cs="Arial"/>
          <w:sz w:val="24"/>
          <w:szCs w:val="24"/>
          <w:lang w:val="es-ES" w:eastAsia="es-ES"/>
        </w:rPr>
        <w:t>l</w:t>
      </w:r>
      <w:r w:rsidRPr="00CC68D9">
        <w:rPr>
          <w:rFonts w:ascii="Arial" w:eastAsia="Times New Roman" w:hAnsi="Arial" w:cs="Arial"/>
          <w:sz w:val="24"/>
          <w:szCs w:val="24"/>
          <w:lang w:val="es-ES" w:eastAsia="es-ES"/>
        </w:rPr>
        <w:t>icenciado Cuéllar</w:t>
      </w:r>
      <w:r>
        <w:rPr>
          <w:rFonts w:ascii="Arial" w:eastAsia="Times New Roman" w:hAnsi="Arial" w:cs="Arial"/>
          <w:sz w:val="24"/>
          <w:szCs w:val="24"/>
          <w:lang w:val="es-ES" w:eastAsia="es-ES"/>
        </w:rPr>
        <w:t xml:space="preserve"> reseñó</w:t>
      </w:r>
      <w:r w:rsidRPr="00CC68D9">
        <w:rPr>
          <w:rFonts w:ascii="Arial" w:eastAsia="Times New Roman" w:hAnsi="Arial" w:cs="Arial"/>
          <w:sz w:val="24"/>
          <w:szCs w:val="24"/>
          <w:lang w:val="es-ES" w:eastAsia="es-ES"/>
        </w:rPr>
        <w:t xml:space="preserve"> </w:t>
      </w:r>
      <w:proofErr w:type="gramStart"/>
      <w:r w:rsidRPr="00CC68D9">
        <w:rPr>
          <w:rFonts w:ascii="Arial" w:eastAsia="Times New Roman" w:hAnsi="Arial" w:cs="Arial"/>
          <w:sz w:val="24"/>
          <w:szCs w:val="24"/>
          <w:lang w:val="es-ES" w:eastAsia="es-ES"/>
        </w:rPr>
        <w:t>que</w:t>
      </w:r>
      <w:proofErr w:type="gramEnd"/>
      <w:r w:rsidRPr="00CC68D9">
        <w:rPr>
          <w:rFonts w:ascii="Arial" w:eastAsia="Times New Roman" w:hAnsi="Arial" w:cs="Arial"/>
          <w:sz w:val="24"/>
          <w:szCs w:val="24"/>
          <w:lang w:val="es-ES" w:eastAsia="es-ES"/>
        </w:rPr>
        <w:t xml:space="preserve"> </w:t>
      </w:r>
      <w:r w:rsidRPr="00CC68D9">
        <w:rPr>
          <w:rFonts w:ascii="Arial" w:eastAsia="Times New Roman" w:hAnsi="Arial" w:cs="Arial"/>
          <w:sz w:val="24"/>
          <w:szCs w:val="24"/>
          <w:lang w:val="es-MX" w:eastAsia="es-ES"/>
        </w:rPr>
        <w:t xml:space="preserve">en el Presupuesto Institucional, en las Disposiciones Generales, en el numeral 7, literal a), se autoriza al Gerente General a efectuar transferencias hasta por $50,000.00, </w:t>
      </w:r>
      <w:r>
        <w:rPr>
          <w:rFonts w:ascii="Arial" w:eastAsia="Times New Roman" w:hAnsi="Arial" w:cs="Arial"/>
          <w:sz w:val="24"/>
          <w:szCs w:val="24"/>
          <w:lang w:val="es-MX" w:eastAsia="es-ES"/>
        </w:rPr>
        <w:t xml:space="preserve">y en literal b) se autoriza a la </w:t>
      </w:r>
      <w:r w:rsidRPr="00CC68D9">
        <w:rPr>
          <w:rFonts w:ascii="Arial" w:eastAsia="Times New Roman" w:hAnsi="Arial" w:cs="Arial"/>
          <w:sz w:val="24"/>
          <w:szCs w:val="24"/>
          <w:lang w:val="es-ES" w:eastAsia="es-ES"/>
        </w:rPr>
        <w:t>Presiden</w:t>
      </w:r>
      <w:r>
        <w:rPr>
          <w:rFonts w:ascii="Arial" w:eastAsia="Times New Roman" w:hAnsi="Arial" w:cs="Arial"/>
          <w:sz w:val="24"/>
          <w:szCs w:val="24"/>
          <w:lang w:val="es-ES" w:eastAsia="es-ES"/>
        </w:rPr>
        <w:t>cia</w:t>
      </w:r>
      <w:r w:rsidRPr="00CC68D9">
        <w:rPr>
          <w:rFonts w:ascii="Arial" w:eastAsia="Times New Roman" w:hAnsi="Arial" w:cs="Arial"/>
          <w:sz w:val="24"/>
          <w:szCs w:val="24"/>
          <w:lang w:val="es-ES" w:eastAsia="es-ES"/>
        </w:rPr>
        <w:t xml:space="preserve"> y Direc</w:t>
      </w:r>
      <w:r>
        <w:rPr>
          <w:rFonts w:ascii="Arial" w:eastAsia="Times New Roman" w:hAnsi="Arial" w:cs="Arial"/>
          <w:sz w:val="24"/>
          <w:szCs w:val="24"/>
          <w:lang w:val="es-ES" w:eastAsia="es-ES"/>
        </w:rPr>
        <w:t>ción</w:t>
      </w:r>
      <w:r w:rsidRPr="00CC68D9">
        <w:rPr>
          <w:rFonts w:ascii="Arial" w:eastAsia="Times New Roman" w:hAnsi="Arial" w:cs="Arial"/>
          <w:sz w:val="24"/>
          <w:szCs w:val="24"/>
          <w:lang w:val="es-ES" w:eastAsia="es-ES"/>
        </w:rPr>
        <w:t xml:space="preserve"> Ejecutiv</w:t>
      </w:r>
      <w:r>
        <w:rPr>
          <w:rFonts w:ascii="Arial" w:eastAsia="Times New Roman" w:hAnsi="Arial" w:cs="Arial"/>
          <w:sz w:val="24"/>
          <w:szCs w:val="24"/>
          <w:lang w:val="es-ES" w:eastAsia="es-ES"/>
        </w:rPr>
        <w:t>a</w:t>
      </w:r>
      <w:r w:rsidRPr="00B92BE7">
        <w:rPr>
          <w:rFonts w:ascii="Arial" w:eastAsia="Times New Roman" w:hAnsi="Arial" w:cs="Arial"/>
          <w:sz w:val="24"/>
          <w:szCs w:val="24"/>
          <w:lang w:val="es-MX" w:eastAsia="es-ES"/>
        </w:rPr>
        <w:t xml:space="preserve"> </w:t>
      </w:r>
      <w:r w:rsidRPr="00CC68D9">
        <w:rPr>
          <w:rFonts w:ascii="Arial" w:eastAsia="Times New Roman" w:hAnsi="Arial" w:cs="Arial"/>
          <w:sz w:val="24"/>
          <w:szCs w:val="24"/>
          <w:lang w:val="es-MX" w:eastAsia="es-ES"/>
        </w:rPr>
        <w:t xml:space="preserve">a efectuar transferencias </w:t>
      </w:r>
      <w:r>
        <w:rPr>
          <w:rFonts w:ascii="Arial" w:eastAsia="Times New Roman" w:hAnsi="Arial" w:cs="Arial"/>
          <w:sz w:val="24"/>
          <w:szCs w:val="24"/>
          <w:lang w:val="es-MX" w:eastAsia="es-ES"/>
        </w:rPr>
        <w:t>de</w:t>
      </w:r>
      <w:r w:rsidRPr="00CC68D9">
        <w:rPr>
          <w:rFonts w:ascii="Arial" w:eastAsia="Times New Roman" w:hAnsi="Arial" w:cs="Arial"/>
          <w:sz w:val="24"/>
          <w:szCs w:val="24"/>
          <w:lang w:val="es-MX" w:eastAsia="es-ES"/>
        </w:rPr>
        <w:t xml:space="preserve"> $50,000.0</w:t>
      </w:r>
      <w:r>
        <w:rPr>
          <w:rFonts w:ascii="Arial" w:eastAsia="Times New Roman" w:hAnsi="Arial" w:cs="Arial"/>
          <w:sz w:val="24"/>
          <w:szCs w:val="24"/>
          <w:lang w:val="es-MX" w:eastAsia="es-ES"/>
        </w:rPr>
        <w:t xml:space="preserve">1 </w:t>
      </w:r>
      <w:r w:rsidRPr="00B92BE7">
        <w:rPr>
          <w:rFonts w:ascii="Arial" w:hAnsi="Arial" w:cs="Arial"/>
          <w:sz w:val="24"/>
          <w:szCs w:val="24"/>
        </w:rPr>
        <w:t>hasta $100,000.00</w:t>
      </w:r>
      <w:r>
        <w:rPr>
          <w:rFonts w:ascii="Arial" w:hAnsi="Arial" w:cs="Arial"/>
          <w:sz w:val="24"/>
          <w:szCs w:val="24"/>
        </w:rPr>
        <w:t xml:space="preserve"> </w:t>
      </w:r>
      <w:r w:rsidRPr="00CC68D9">
        <w:rPr>
          <w:rFonts w:ascii="Arial" w:eastAsia="Times New Roman" w:hAnsi="Arial" w:cs="Arial"/>
          <w:sz w:val="24"/>
          <w:szCs w:val="24"/>
          <w:lang w:val="es-MX" w:eastAsia="es-ES"/>
        </w:rPr>
        <w:t xml:space="preserve">explicándose que en ningún caso se harán transferencias de Presupuesto de Egresos destinados a Inversión para gastos corrientes. Se expusieron en detalle las transferencias autorizadas en el </w:t>
      </w:r>
      <w:r w:rsidRPr="00CC68D9">
        <w:rPr>
          <w:rFonts w:ascii="Arial" w:eastAsia="Times New Roman" w:hAnsi="Arial" w:cs="Arial"/>
          <w:sz w:val="24"/>
          <w:szCs w:val="24"/>
          <w:lang w:val="es-ES" w:eastAsia="es-ES"/>
        </w:rPr>
        <w:t>período de ju</w:t>
      </w:r>
      <w:r>
        <w:rPr>
          <w:rFonts w:ascii="Arial" w:eastAsia="Times New Roman" w:hAnsi="Arial" w:cs="Arial"/>
          <w:sz w:val="24"/>
          <w:szCs w:val="24"/>
          <w:lang w:val="es-ES" w:eastAsia="es-ES"/>
        </w:rPr>
        <w:t>l</w:t>
      </w:r>
      <w:r w:rsidRPr="00CC68D9">
        <w:rPr>
          <w:rFonts w:ascii="Arial" w:eastAsia="Times New Roman" w:hAnsi="Arial" w:cs="Arial"/>
          <w:sz w:val="24"/>
          <w:szCs w:val="24"/>
          <w:lang w:val="es-ES" w:eastAsia="es-ES"/>
        </w:rPr>
        <w:t>io</w:t>
      </w:r>
      <w:r>
        <w:rPr>
          <w:rFonts w:ascii="Arial" w:eastAsia="Times New Roman" w:hAnsi="Arial" w:cs="Arial"/>
          <w:sz w:val="24"/>
          <w:szCs w:val="24"/>
          <w:lang w:val="es-ES" w:eastAsia="es-ES"/>
        </w:rPr>
        <w:t xml:space="preserve"> a septiembre</w:t>
      </w:r>
      <w:r w:rsidRPr="00CC68D9">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8</w:t>
      </w:r>
      <w:r w:rsidRPr="00CC68D9">
        <w:rPr>
          <w:rFonts w:ascii="Arial" w:eastAsia="Times New Roman" w:hAnsi="Arial" w:cs="Arial"/>
          <w:sz w:val="24"/>
          <w:szCs w:val="24"/>
          <w:lang w:val="es-ES" w:eastAsia="es-ES"/>
        </w:rPr>
        <w:t xml:space="preserve">, indicándose </w:t>
      </w:r>
      <w:r w:rsidRPr="00967BDB">
        <w:rPr>
          <w:rFonts w:ascii="Arial" w:eastAsia="Times New Roman" w:hAnsi="Arial" w:cs="Arial"/>
          <w:sz w:val="24"/>
          <w:szCs w:val="24"/>
          <w:lang w:val="es-ES" w:eastAsia="es-ES"/>
        </w:rPr>
        <w:t>que p</w:t>
      </w:r>
      <w:r w:rsidRPr="00967BDB">
        <w:rPr>
          <w:rFonts w:ascii="Arial" w:eastAsia="Times New Roman" w:hAnsi="Arial" w:cs="Arial"/>
          <w:bCs/>
          <w:sz w:val="24"/>
          <w:szCs w:val="24"/>
          <w:lang w:val="es-ES" w:eastAsia="es-ES"/>
        </w:rPr>
        <w:t xml:space="preserve">or Gerencia General </w:t>
      </w:r>
      <w:r w:rsidR="00A32CD9">
        <w:rPr>
          <w:rFonts w:ascii="Arial" w:eastAsia="Times New Roman" w:hAnsi="Arial" w:cs="Arial"/>
          <w:bCs/>
          <w:sz w:val="24"/>
          <w:szCs w:val="24"/>
          <w:lang w:val="es-ES" w:eastAsia="es-ES"/>
        </w:rPr>
        <w:t>se</w:t>
      </w:r>
      <w:r w:rsidRPr="00967BDB">
        <w:rPr>
          <w:rFonts w:ascii="Arial" w:eastAsia="Times New Roman" w:hAnsi="Arial" w:cs="Arial"/>
          <w:bCs/>
          <w:sz w:val="24"/>
          <w:szCs w:val="24"/>
          <w:lang w:val="es-ES" w:eastAsia="es-ES"/>
        </w:rPr>
        <w:t xml:space="preserve"> autorizaron por un monto de US$</w:t>
      </w:r>
      <w:r w:rsidRPr="00967BDB">
        <w:rPr>
          <w:rFonts w:ascii="Arial" w:eastAsia="Times New Roman" w:hAnsi="Arial" w:cs="Arial"/>
          <w:bCs/>
          <w:sz w:val="24"/>
          <w:szCs w:val="24"/>
          <w:lang w:eastAsia="es-ES"/>
        </w:rPr>
        <w:t>155,430.00</w:t>
      </w:r>
      <w:r w:rsidRPr="00967BDB">
        <w:rPr>
          <w:rFonts w:ascii="Arial" w:eastAsia="Times New Roman" w:hAnsi="Arial" w:cs="Arial"/>
          <w:bCs/>
          <w:sz w:val="24"/>
          <w:szCs w:val="24"/>
          <w:lang w:val="es-ES" w:eastAsia="es-ES"/>
        </w:rPr>
        <w:t>; y p</w:t>
      </w:r>
      <w:proofErr w:type="spellStart"/>
      <w:r w:rsidRPr="00967BDB">
        <w:rPr>
          <w:rFonts w:ascii="Arial" w:hAnsi="Arial" w:cs="Arial"/>
          <w:bCs/>
          <w:sz w:val="24"/>
          <w:szCs w:val="24"/>
        </w:rPr>
        <w:t>or</w:t>
      </w:r>
      <w:proofErr w:type="spellEnd"/>
      <w:r w:rsidRPr="00967BDB">
        <w:rPr>
          <w:rFonts w:ascii="Arial" w:hAnsi="Arial" w:cs="Arial"/>
          <w:bCs/>
          <w:sz w:val="24"/>
          <w:szCs w:val="24"/>
        </w:rPr>
        <w:t xml:space="preserve"> Presidencia y Dirección Ejecutiva</w:t>
      </w:r>
      <w:r>
        <w:rPr>
          <w:rFonts w:ascii="Arial" w:hAnsi="Arial" w:cs="Arial"/>
          <w:bCs/>
          <w:sz w:val="24"/>
          <w:szCs w:val="24"/>
        </w:rPr>
        <w:t>,</w:t>
      </w:r>
      <w:r w:rsidRPr="00967BDB">
        <w:rPr>
          <w:rFonts w:ascii="Arial" w:hAnsi="Arial" w:cs="Arial"/>
          <w:bCs/>
          <w:sz w:val="24"/>
          <w:szCs w:val="24"/>
        </w:rPr>
        <w:t xml:space="preserve"> por un monto de US$245,000.00</w:t>
      </w:r>
      <w:r>
        <w:rPr>
          <w:rFonts w:ascii="Arial" w:hAnsi="Arial" w:cs="Arial"/>
          <w:bCs/>
          <w:sz w:val="24"/>
          <w:szCs w:val="24"/>
        </w:rPr>
        <w:t xml:space="preserve">, </w:t>
      </w:r>
      <w:r w:rsidRPr="00967BDB">
        <w:rPr>
          <w:rFonts w:ascii="Arial" w:eastAsia="Times New Roman" w:hAnsi="Arial" w:cs="Arial"/>
          <w:bCs/>
          <w:sz w:val="24"/>
          <w:szCs w:val="24"/>
          <w:lang w:val="es-ES" w:eastAsia="es-ES"/>
        </w:rPr>
        <w:t xml:space="preserve">todo ello </w:t>
      </w:r>
      <w:r w:rsidRPr="00967BDB">
        <w:rPr>
          <w:rFonts w:ascii="Arial" w:eastAsia="Times New Roman" w:hAnsi="Arial" w:cs="Arial"/>
          <w:sz w:val="24"/>
          <w:szCs w:val="24"/>
          <w:lang w:val="es-ES" w:eastAsia="es-ES"/>
        </w:rPr>
        <w:t xml:space="preserve">de conformidad con la información detallada en los </w:t>
      </w:r>
      <w:r w:rsidRPr="00967BDB">
        <w:rPr>
          <w:rFonts w:ascii="Arial" w:eastAsia="Times New Roman" w:hAnsi="Arial" w:cs="Arial"/>
          <w:sz w:val="24"/>
          <w:szCs w:val="24"/>
          <w:lang w:val="es-MX" w:eastAsia="es-ES"/>
        </w:rPr>
        <w:t>cuadros</w:t>
      </w:r>
      <w:r w:rsidRPr="00CC68D9">
        <w:rPr>
          <w:rFonts w:ascii="Arial" w:eastAsia="Times New Roman" w:hAnsi="Arial" w:cs="Arial"/>
          <w:sz w:val="24"/>
          <w:szCs w:val="24"/>
          <w:lang w:val="es-MX" w:eastAsia="es-ES"/>
        </w:rPr>
        <w:t xml:space="preserve"> presentados, que se anexan a la presente acta. Luego de la presentación se solicita a Junta </w:t>
      </w:r>
      <w:r w:rsidRPr="00CC68D9">
        <w:rPr>
          <w:rFonts w:ascii="Arial" w:eastAsia="Times New Roman" w:hAnsi="Arial" w:cs="Arial"/>
          <w:sz w:val="24"/>
          <w:szCs w:val="24"/>
          <w:lang w:val="es-MX" w:eastAsia="es-ES"/>
        </w:rPr>
        <w:lastRenderedPageBreak/>
        <w:t xml:space="preserve">Directiva dar por recibido el presente informe. </w:t>
      </w:r>
      <w:r w:rsidRPr="00CC68D9">
        <w:rPr>
          <w:rFonts w:ascii="Arial" w:eastAsia="Times New Roman" w:hAnsi="Arial" w:cs="Arial"/>
          <w:sz w:val="24"/>
          <w:szCs w:val="24"/>
          <w:lang w:val="es-ES" w:eastAsia="es-ES"/>
        </w:rPr>
        <w:t xml:space="preserve">Junta Directiva luego de conocer los detalles del informe presentado, expuesto por el Licenciado René Cuéllar Marenco, Gerente de Finanzas, por unanimidad </w:t>
      </w:r>
      <w:r w:rsidRPr="00CC68D9">
        <w:rPr>
          <w:rFonts w:ascii="Arial" w:eastAsia="Times New Roman" w:hAnsi="Arial" w:cs="Arial"/>
          <w:b/>
          <w:sz w:val="24"/>
          <w:szCs w:val="24"/>
          <w:lang w:val="es-ES" w:eastAsia="es-ES"/>
        </w:rPr>
        <w:t>ACUERDA</w:t>
      </w:r>
      <w:r w:rsidRPr="00CC68D9">
        <w:rPr>
          <w:rFonts w:ascii="Arial" w:eastAsia="Times New Roman" w:hAnsi="Arial" w:cs="Arial"/>
          <w:sz w:val="24"/>
          <w:szCs w:val="24"/>
          <w:lang w:val="es-ES" w:eastAsia="es-ES"/>
        </w:rPr>
        <w:t>:</w:t>
      </w:r>
    </w:p>
    <w:p w:rsidR="0026706E" w:rsidRDefault="0026706E" w:rsidP="0026706E">
      <w:pPr>
        <w:numPr>
          <w:ilvl w:val="0"/>
          <w:numId w:val="15"/>
        </w:numPr>
        <w:spacing w:after="0" w:line="240" w:lineRule="auto"/>
        <w:jc w:val="both"/>
        <w:rPr>
          <w:rFonts w:ascii="Arial" w:eastAsia="Times New Roman" w:hAnsi="Arial" w:cs="Arial"/>
          <w:bCs/>
          <w:sz w:val="24"/>
          <w:szCs w:val="24"/>
          <w:lang w:eastAsia="es-ES"/>
        </w:rPr>
      </w:pPr>
      <w:r w:rsidRPr="00B560F6">
        <w:rPr>
          <w:rFonts w:ascii="Arial" w:eastAsia="Times New Roman" w:hAnsi="Arial" w:cs="Arial"/>
          <w:bCs/>
          <w:sz w:val="24"/>
          <w:szCs w:val="24"/>
          <w:lang w:eastAsia="es-ES"/>
        </w:rPr>
        <w:t xml:space="preserve">Dar por conocido el resumen de transferencias presupuestarias del período de julio a septiembre </w:t>
      </w:r>
      <w:r>
        <w:rPr>
          <w:rFonts w:ascii="Arial" w:eastAsia="Times New Roman" w:hAnsi="Arial" w:cs="Arial"/>
          <w:bCs/>
          <w:sz w:val="24"/>
          <w:szCs w:val="24"/>
          <w:lang w:eastAsia="es-ES"/>
        </w:rPr>
        <w:t xml:space="preserve">de </w:t>
      </w:r>
      <w:r w:rsidRPr="00B560F6">
        <w:rPr>
          <w:rFonts w:ascii="Arial" w:eastAsia="Times New Roman" w:hAnsi="Arial" w:cs="Arial"/>
          <w:bCs/>
          <w:sz w:val="24"/>
          <w:szCs w:val="24"/>
          <w:lang w:eastAsia="es-ES"/>
        </w:rPr>
        <w:t>2018</w:t>
      </w:r>
      <w:r>
        <w:rPr>
          <w:rFonts w:ascii="Arial" w:eastAsia="Times New Roman" w:hAnsi="Arial" w:cs="Arial"/>
          <w:bCs/>
          <w:sz w:val="24"/>
          <w:szCs w:val="24"/>
          <w:lang w:eastAsia="es-ES"/>
        </w:rPr>
        <w:t>, así</w:t>
      </w:r>
      <w:r w:rsidRPr="00B560F6">
        <w:rPr>
          <w:rFonts w:ascii="Arial" w:eastAsia="Times New Roman" w:hAnsi="Arial" w:cs="Arial"/>
          <w:bCs/>
          <w:sz w:val="24"/>
          <w:szCs w:val="24"/>
          <w:lang w:eastAsia="es-ES"/>
        </w:rPr>
        <w:t xml:space="preserve">: </w:t>
      </w:r>
    </w:p>
    <w:p w:rsidR="0026706E" w:rsidRPr="00B560F6" w:rsidRDefault="0026706E" w:rsidP="0026706E">
      <w:pPr>
        <w:pStyle w:val="Prrafodelista"/>
        <w:numPr>
          <w:ilvl w:val="0"/>
          <w:numId w:val="17"/>
        </w:numPr>
        <w:jc w:val="both"/>
        <w:rPr>
          <w:rFonts w:ascii="Arial" w:hAnsi="Arial" w:cs="Arial"/>
          <w:bCs/>
        </w:rPr>
      </w:pPr>
      <w:r w:rsidRPr="00B560F6">
        <w:rPr>
          <w:rFonts w:ascii="Arial" w:hAnsi="Arial" w:cs="Arial"/>
          <w:bCs/>
        </w:rPr>
        <w:t>Por Presidencia y Dirección Ejecutiva por un monto de US$245,000.00</w:t>
      </w:r>
      <w:r w:rsidR="00E9255A">
        <w:rPr>
          <w:rFonts w:ascii="Arial" w:hAnsi="Arial" w:cs="Arial"/>
          <w:bCs/>
        </w:rPr>
        <w:t>.</w:t>
      </w:r>
    </w:p>
    <w:p w:rsidR="0026706E" w:rsidRPr="00B560F6" w:rsidRDefault="0026706E" w:rsidP="0026706E">
      <w:pPr>
        <w:pStyle w:val="Prrafodelista"/>
        <w:numPr>
          <w:ilvl w:val="0"/>
          <w:numId w:val="17"/>
        </w:numPr>
        <w:jc w:val="both"/>
        <w:rPr>
          <w:rFonts w:ascii="Arial" w:hAnsi="Arial" w:cs="Arial"/>
          <w:bCs/>
        </w:rPr>
      </w:pPr>
      <w:r w:rsidRPr="00B560F6">
        <w:rPr>
          <w:rFonts w:ascii="Arial" w:hAnsi="Arial" w:cs="Arial"/>
          <w:bCs/>
        </w:rPr>
        <w:t>por Gerencia General, por un monto de US$155,430.00</w:t>
      </w:r>
    </w:p>
    <w:p w:rsidR="0026706E" w:rsidRPr="00B560F6" w:rsidRDefault="0026706E" w:rsidP="0026706E">
      <w:pPr>
        <w:spacing w:after="0" w:line="240" w:lineRule="auto"/>
        <w:ind w:left="720"/>
        <w:jc w:val="both"/>
        <w:rPr>
          <w:rFonts w:ascii="Arial" w:eastAsia="Times New Roman" w:hAnsi="Arial" w:cs="Arial"/>
          <w:bCs/>
          <w:sz w:val="24"/>
          <w:szCs w:val="24"/>
          <w:lang w:eastAsia="es-ES"/>
        </w:rPr>
      </w:pPr>
    </w:p>
    <w:p w:rsidR="0026706E" w:rsidRPr="00B560F6" w:rsidRDefault="0026706E" w:rsidP="0026706E">
      <w:pPr>
        <w:numPr>
          <w:ilvl w:val="0"/>
          <w:numId w:val="15"/>
        </w:numPr>
        <w:spacing w:after="0" w:line="240" w:lineRule="auto"/>
        <w:jc w:val="both"/>
        <w:rPr>
          <w:rFonts w:ascii="Arial" w:eastAsia="Times New Roman" w:hAnsi="Arial" w:cs="Arial"/>
          <w:bCs/>
          <w:sz w:val="24"/>
          <w:szCs w:val="24"/>
          <w:lang w:eastAsia="es-ES"/>
        </w:rPr>
      </w:pPr>
      <w:r w:rsidRPr="00B560F6">
        <w:rPr>
          <w:rFonts w:ascii="Arial" w:eastAsia="Times New Roman" w:hAnsi="Arial" w:cs="Arial"/>
          <w:bCs/>
          <w:sz w:val="24"/>
          <w:szCs w:val="24"/>
          <w:lang w:eastAsia="es-ES"/>
        </w:rPr>
        <w:t>Ratificar este punto en esta misma sesión.</w:t>
      </w:r>
    </w:p>
    <w:p w:rsidR="00F32853" w:rsidRDefault="00F32853"/>
    <w:p w:rsidR="009B674E" w:rsidRDefault="0026706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r w:rsidRPr="00955478">
        <w:rPr>
          <w:rFonts w:ascii="Arial" w:hAnsi="Arial" w:cs="Arial"/>
          <w:b/>
          <w:bCs/>
          <w:sz w:val="24"/>
          <w:szCs w:val="24"/>
        </w:rPr>
        <w:t>IX)</w:t>
      </w:r>
      <w:r>
        <w:rPr>
          <w:rFonts w:ascii="Arial" w:hAnsi="Arial" w:cs="Arial"/>
          <w:b/>
          <w:bCs/>
          <w:sz w:val="24"/>
          <w:szCs w:val="24"/>
        </w:rPr>
        <w:t xml:space="preserve"> </w:t>
      </w:r>
      <w:r w:rsidRPr="00955478">
        <w:rPr>
          <w:rFonts w:ascii="Arial" w:hAnsi="Arial" w:cs="Arial"/>
          <w:b/>
          <w:bCs/>
          <w:sz w:val="24"/>
          <w:szCs w:val="24"/>
        </w:rPr>
        <w:t xml:space="preserve">NOTIFICACIÓN DE CASO </w:t>
      </w:r>
      <w:r>
        <w:rPr>
          <w:rFonts w:ascii="Arial" w:hAnsi="Arial" w:cs="Arial"/>
          <w:b/>
          <w:bCs/>
          <w:sz w:val="24"/>
          <w:szCs w:val="24"/>
        </w:rPr>
        <w:t xml:space="preserve">DE </w:t>
      </w:r>
      <w:r w:rsidR="00A32CD9">
        <w:rPr>
          <w:rFonts w:ascii="Arial" w:hAnsi="Arial" w:cs="Arial"/>
          <w:b/>
          <w:bCs/>
          <w:sz w:val="24"/>
          <w:szCs w:val="24"/>
        </w:rPr>
        <w:t xml:space="preserve">ASAMBLEA DE GOBERNADORES. </w:t>
      </w:r>
      <w:r w:rsidRPr="000D7B44">
        <w:rPr>
          <w:rFonts w:ascii="Arial" w:hAnsi="Arial" w:cs="Arial"/>
          <w:sz w:val="24"/>
          <w:szCs w:val="24"/>
          <w:lang w:val="es-ES"/>
        </w:rPr>
        <w:t>El Presidente y Director Ejecutivo sometió</w:t>
      </w:r>
      <w:r w:rsidRPr="000D7B44">
        <w:rPr>
          <w:rFonts w:ascii="Arial" w:hAnsi="Arial" w:cs="Arial"/>
          <w:sz w:val="24"/>
          <w:szCs w:val="24"/>
          <w:lang w:val="es-MX"/>
        </w:rPr>
        <w:t xml:space="preserve"> a consideración de los Directores, </w:t>
      </w:r>
      <w:r>
        <w:rPr>
          <w:rFonts w:ascii="Arial" w:hAnsi="Arial" w:cs="Arial"/>
          <w:sz w:val="24"/>
          <w:szCs w:val="24"/>
          <w:lang w:val="es-MX"/>
        </w:rPr>
        <w:t xml:space="preserve">una </w:t>
      </w:r>
      <w:r w:rsidRPr="000D7B44">
        <w:rPr>
          <w:rFonts w:ascii="Arial" w:hAnsi="Arial" w:cs="Arial"/>
          <w:bCs/>
          <w:sz w:val="24"/>
          <w:szCs w:val="24"/>
        </w:rPr>
        <w:t>notificación de</w:t>
      </w:r>
      <w:r>
        <w:rPr>
          <w:rFonts w:ascii="Arial" w:hAnsi="Arial" w:cs="Arial"/>
          <w:bCs/>
          <w:sz w:val="24"/>
          <w:szCs w:val="24"/>
        </w:rPr>
        <w:t xml:space="preserve"> un</w:t>
      </w:r>
      <w:r w:rsidRPr="000D7B44">
        <w:rPr>
          <w:rFonts w:ascii="Arial" w:hAnsi="Arial" w:cs="Arial"/>
          <w:bCs/>
          <w:sz w:val="24"/>
          <w:szCs w:val="24"/>
        </w:rPr>
        <w:t xml:space="preserve"> caso</w:t>
      </w:r>
      <w:r>
        <w:rPr>
          <w:rFonts w:ascii="Arial" w:hAnsi="Arial" w:cs="Arial"/>
          <w:bCs/>
          <w:sz w:val="24"/>
          <w:szCs w:val="24"/>
        </w:rPr>
        <w:t xml:space="preserve"> de</w:t>
      </w:r>
      <w:r w:rsidRPr="000D7B44">
        <w:rPr>
          <w:rFonts w:ascii="Arial" w:hAnsi="Arial" w:cs="Arial"/>
          <w:bCs/>
          <w:sz w:val="24"/>
          <w:szCs w:val="24"/>
        </w:rPr>
        <w:t xml:space="preserve"> Asamblea </w:t>
      </w:r>
      <w:r>
        <w:rPr>
          <w:rFonts w:ascii="Arial" w:hAnsi="Arial" w:cs="Arial"/>
          <w:bCs/>
          <w:sz w:val="24"/>
          <w:szCs w:val="24"/>
        </w:rPr>
        <w:t>d</w:t>
      </w:r>
      <w:r w:rsidRPr="000D7B44">
        <w:rPr>
          <w:rFonts w:ascii="Arial" w:hAnsi="Arial" w:cs="Arial"/>
          <w:bCs/>
          <w:sz w:val="24"/>
          <w:szCs w:val="24"/>
        </w:rPr>
        <w:t>e Gobernadores</w:t>
      </w:r>
      <w:r w:rsidRPr="002624FD">
        <w:rPr>
          <w:rFonts w:ascii="Arial" w:hAnsi="Arial" w:cs="Arial"/>
          <w:bCs/>
          <w:sz w:val="24"/>
          <w:szCs w:val="24"/>
        </w:rPr>
        <w:t>.</w:t>
      </w:r>
      <w:r>
        <w:rPr>
          <w:rFonts w:ascii="Arial" w:hAnsi="Arial" w:cs="Arial"/>
          <w:b/>
          <w:bCs/>
          <w:sz w:val="24"/>
          <w:szCs w:val="24"/>
        </w:rPr>
        <w:t xml:space="preserve"> </w:t>
      </w:r>
      <w:r w:rsidRPr="000D7B44">
        <w:rPr>
          <w:rFonts w:ascii="Arial" w:hAnsi="Arial" w:cs="Arial"/>
          <w:sz w:val="24"/>
          <w:szCs w:val="24"/>
          <w:lang w:val="es-ES"/>
        </w:rPr>
        <w:t xml:space="preserve">Para su presentación invitó al </w:t>
      </w:r>
      <w:r w:rsidRPr="000D7B44">
        <w:rPr>
          <w:rFonts w:ascii="Arial" w:hAnsi="Arial" w:cs="Arial"/>
          <w:bCs/>
          <w:sz w:val="24"/>
          <w:szCs w:val="24"/>
          <w:lang w:val="es-ES"/>
        </w:rPr>
        <w:t>Licenciado Julio César Merino Escobar, Gerente Legal,</w:t>
      </w:r>
      <w:r>
        <w:rPr>
          <w:rFonts w:ascii="Arial" w:hAnsi="Arial" w:cs="Arial"/>
          <w:bCs/>
          <w:sz w:val="24"/>
          <w:szCs w:val="24"/>
          <w:lang w:val="es-ES"/>
        </w:rPr>
        <w:t xml:space="preserve"> </w:t>
      </w:r>
      <w:r w:rsidRPr="000D7B44">
        <w:rPr>
          <w:rFonts w:ascii="Arial" w:hAnsi="Arial" w:cs="Arial"/>
          <w:sz w:val="24"/>
          <w:szCs w:val="24"/>
          <w:lang w:val="es-ES"/>
        </w:rPr>
        <w:t>quien indicó que</w:t>
      </w:r>
      <w:r>
        <w:rPr>
          <w:rFonts w:ascii="Arial" w:hAnsi="Arial" w:cs="Arial"/>
          <w:sz w:val="24"/>
          <w:szCs w:val="24"/>
          <w:lang w:val="es-ES"/>
        </w:rPr>
        <w:t xml:space="preserve"> l</w:t>
      </w:r>
      <w:r w:rsidRPr="00955478">
        <w:rPr>
          <w:rFonts w:ascii="Arial" w:hAnsi="Arial" w:cs="Arial"/>
          <w:sz w:val="24"/>
          <w:szCs w:val="24"/>
        </w:rPr>
        <w:t xml:space="preserve">a señora </w:t>
      </w:r>
      <w:r w:rsidR="009B674E">
        <w:rPr>
          <w:rFonts w:ascii="Arial" w:hAnsi="Arial" w:cs="Arial"/>
          <w:sz w:val="24"/>
          <w:szCs w:val="24"/>
        </w:rPr>
        <w:t>________________________</w:t>
      </w:r>
      <w:r w:rsidRPr="00955478">
        <w:rPr>
          <w:rFonts w:ascii="Arial" w:hAnsi="Arial" w:cs="Arial"/>
          <w:sz w:val="24"/>
          <w:szCs w:val="24"/>
        </w:rPr>
        <w:t>, demandó el día 23/05/08, a la Asamblea de Gobernadores del Fondo social para la Vivienda, ante la Sala de lo Contencioso Administrativo de la Corte Suprema de Justicia, por supuesta ilegalidad contenida en el acuerdo de sesión número AG-108 de 29/11/07, en el que se dispuso “Darse por enterados de 267 cartas…de personas que han invadido activos extraordinarios del FSV”, y se dispuso: “Que ninguna autoridad de esta institución está legalmente facultada para otorgar la adjudicación” solicitada de diversos inmuebles.</w:t>
      </w:r>
      <w:r>
        <w:rPr>
          <w:rFonts w:ascii="Arial" w:hAnsi="Arial" w:cs="Arial"/>
          <w:sz w:val="24"/>
          <w:szCs w:val="24"/>
        </w:rPr>
        <w:t xml:space="preserve"> </w:t>
      </w: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2005966</wp:posOffset>
                </wp:positionH>
                <wp:positionV relativeFrom="paragraph">
                  <wp:posOffset>147319</wp:posOffset>
                </wp:positionV>
                <wp:extent cx="1009650" cy="11620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009650"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F06FB"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5pt,11.6pt" to="237.45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" strokecolor="#5b9bd5 [3204]" strokeweight=".5pt">
                <v:stroke joinstyle="miter"/>
              </v:line>
            </w:pict>
          </mc:Fallback>
        </mc:AlternateContent>
      </w: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1805941</wp:posOffset>
                </wp:positionH>
                <wp:positionV relativeFrom="paragraph">
                  <wp:posOffset>-161926</wp:posOffset>
                </wp:positionV>
                <wp:extent cx="1543050" cy="17240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1543050" cy="1724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17017"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pt,-12.75pt" to="263.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" strokecolor="#5b9bd5 [3204]" strokeweight=".5pt">
                <v:stroke joinstyle="miter"/>
              </v:line>
            </w:pict>
          </mc:Fallback>
        </mc:AlternateContent>
      </w: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9B674E"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sz w:val="24"/>
          <w:szCs w:val="24"/>
        </w:rPr>
      </w:pPr>
    </w:p>
    <w:p w:rsidR="0026706E" w:rsidRPr="000D7B44" w:rsidRDefault="009B674E" w:rsidP="0026706E">
      <w:pPr>
        <w:tabs>
          <w:tab w:val="left" w:pos="567"/>
          <w:tab w:val="left" w:pos="851"/>
          <w:tab w:val="left" w:pos="993"/>
        </w:tabs>
        <w:autoSpaceDE w:val="0"/>
        <w:autoSpaceDN w:val="0"/>
        <w:adjustRightInd w:val="0"/>
        <w:spacing w:after="0" w:line="240" w:lineRule="auto"/>
        <w:jc w:val="both"/>
        <w:rPr>
          <w:rFonts w:ascii="Arial" w:hAnsi="Arial" w:cs="Arial"/>
          <w:bCs/>
          <w:sz w:val="24"/>
          <w:szCs w:val="24"/>
          <w:lang w:val="es-ES"/>
        </w:rPr>
      </w:pPr>
      <w:r>
        <w:rPr>
          <w:rFonts w:ascii="Arial" w:hAnsi="Arial" w:cs="Arial"/>
          <w:sz w:val="24"/>
          <w:szCs w:val="24"/>
        </w:rPr>
        <w:t xml:space="preserve">                                                                                          </w:t>
      </w:r>
      <w:r w:rsidR="0026706E" w:rsidRPr="000D7B44">
        <w:rPr>
          <w:rFonts w:ascii="Arial" w:hAnsi="Arial" w:cs="Arial"/>
          <w:sz w:val="24"/>
          <w:szCs w:val="24"/>
        </w:rPr>
        <w:t xml:space="preserve">Finalmente </w:t>
      </w:r>
      <w:r w:rsidR="0026706E">
        <w:rPr>
          <w:rFonts w:ascii="Arial" w:hAnsi="Arial" w:cs="Arial"/>
          <w:sz w:val="24"/>
          <w:szCs w:val="24"/>
        </w:rPr>
        <w:t>informó</w:t>
      </w:r>
      <w:r w:rsidR="0026706E" w:rsidRPr="000D7B44">
        <w:rPr>
          <w:rFonts w:ascii="Arial" w:hAnsi="Arial" w:cs="Arial"/>
          <w:sz w:val="24"/>
          <w:szCs w:val="24"/>
        </w:rPr>
        <w:t xml:space="preserve"> que la sentencia de fecha 17/07/2018 y notificada en Presidencia el 02/10/2018, se re</w:t>
      </w:r>
      <w:r w:rsidR="006D5A79">
        <w:rPr>
          <w:rFonts w:ascii="Arial" w:hAnsi="Arial" w:cs="Arial"/>
          <w:sz w:val="24"/>
          <w:szCs w:val="24"/>
        </w:rPr>
        <w:t>s</w:t>
      </w:r>
      <w:r w:rsidR="0026706E" w:rsidRPr="000D7B44">
        <w:rPr>
          <w:rFonts w:ascii="Arial" w:hAnsi="Arial" w:cs="Arial"/>
          <w:sz w:val="24"/>
          <w:szCs w:val="24"/>
        </w:rPr>
        <w:t>olvió a favor del Fondo Social para la Vivienda, declarándose que no existen vicios de ilegalidad invocados por la demandante y así se cerró el caso.</w:t>
      </w:r>
      <w:r w:rsidR="0026706E">
        <w:rPr>
          <w:rFonts w:ascii="Arial" w:hAnsi="Arial" w:cs="Arial"/>
          <w:sz w:val="24"/>
          <w:szCs w:val="24"/>
        </w:rPr>
        <w:t xml:space="preserve"> Lo que se informa para conocimiento de Junta Directiva y </w:t>
      </w:r>
      <w:r w:rsidR="006D5A79">
        <w:rPr>
          <w:rFonts w:ascii="Arial" w:hAnsi="Arial" w:cs="Arial"/>
          <w:sz w:val="24"/>
          <w:szCs w:val="24"/>
        </w:rPr>
        <w:t xml:space="preserve">se autorice para presentarlo a la </w:t>
      </w:r>
      <w:r w:rsidR="0026706E">
        <w:rPr>
          <w:rFonts w:ascii="Arial" w:hAnsi="Arial" w:cs="Arial"/>
          <w:sz w:val="24"/>
          <w:szCs w:val="24"/>
        </w:rPr>
        <w:t xml:space="preserve">Asamblea de Gobernadores. </w:t>
      </w:r>
      <w:r w:rsidR="0026706E" w:rsidRPr="000D7B44">
        <w:rPr>
          <w:rFonts w:ascii="Arial" w:hAnsi="Arial" w:cs="Arial"/>
          <w:sz w:val="24"/>
          <w:szCs w:val="24"/>
          <w:lang w:val="es-ES"/>
        </w:rPr>
        <w:t>Junta Directiva, luego de conocer la solicitud presentada por el</w:t>
      </w:r>
      <w:r w:rsidR="0026706E" w:rsidRPr="000D7B44">
        <w:rPr>
          <w:rFonts w:ascii="Arial" w:hAnsi="Arial" w:cs="Arial"/>
          <w:bCs/>
          <w:sz w:val="24"/>
          <w:szCs w:val="24"/>
          <w:lang w:val="es-ES"/>
        </w:rPr>
        <w:t xml:space="preserve"> Licenciado Julio Césa</w:t>
      </w:r>
      <w:r w:rsidR="0026706E">
        <w:rPr>
          <w:rFonts w:ascii="Arial" w:hAnsi="Arial" w:cs="Arial"/>
          <w:bCs/>
          <w:sz w:val="24"/>
          <w:szCs w:val="24"/>
          <w:lang w:val="es-ES"/>
        </w:rPr>
        <w:t>r Merino Escobar, Gerente Legal</w:t>
      </w:r>
      <w:r w:rsidR="0026706E" w:rsidRPr="000D7B44">
        <w:rPr>
          <w:rFonts w:ascii="Arial" w:hAnsi="Arial" w:cs="Arial"/>
          <w:sz w:val="24"/>
          <w:szCs w:val="24"/>
          <w:lang w:val="es-ES"/>
        </w:rPr>
        <w:t xml:space="preserve">, por unanimidad </w:t>
      </w:r>
      <w:r w:rsidR="0026706E" w:rsidRPr="000D7B44">
        <w:rPr>
          <w:rFonts w:ascii="Arial" w:hAnsi="Arial" w:cs="Arial"/>
          <w:b/>
          <w:sz w:val="24"/>
          <w:szCs w:val="24"/>
          <w:lang w:val="es-ES"/>
        </w:rPr>
        <w:t>ACUERDA:</w:t>
      </w:r>
    </w:p>
    <w:p w:rsidR="0026706E" w:rsidRPr="000D7B44" w:rsidRDefault="0026706E" w:rsidP="0026706E">
      <w:pPr>
        <w:spacing w:after="0" w:line="240" w:lineRule="auto"/>
        <w:jc w:val="both"/>
        <w:rPr>
          <w:rFonts w:ascii="Arial" w:hAnsi="Arial" w:cs="Arial"/>
          <w:sz w:val="24"/>
          <w:szCs w:val="24"/>
        </w:rPr>
      </w:pPr>
    </w:p>
    <w:p w:rsidR="0026706E" w:rsidRPr="002624FD" w:rsidRDefault="0026706E" w:rsidP="0026706E">
      <w:pPr>
        <w:pStyle w:val="Prrafodelista"/>
        <w:numPr>
          <w:ilvl w:val="0"/>
          <w:numId w:val="18"/>
        </w:numPr>
        <w:jc w:val="both"/>
        <w:rPr>
          <w:rFonts w:ascii="Arial" w:hAnsi="Arial" w:cs="Arial"/>
        </w:rPr>
      </w:pPr>
      <w:r w:rsidRPr="002624FD">
        <w:rPr>
          <w:rFonts w:ascii="Arial" w:eastAsia="Sakkal Majalla" w:hAnsi="Arial" w:cs="Arial"/>
        </w:rPr>
        <w:t>Darse por enterados de la situación relacionada al Proceso Contencioso Administrativo Ref.62-2008.</w:t>
      </w:r>
    </w:p>
    <w:p w:rsidR="0026706E" w:rsidRPr="002624FD" w:rsidRDefault="0026706E" w:rsidP="0026706E">
      <w:pPr>
        <w:pStyle w:val="Prrafodelista"/>
        <w:ind w:left="360"/>
        <w:jc w:val="both"/>
        <w:rPr>
          <w:rFonts w:ascii="Arial" w:hAnsi="Arial" w:cs="Arial"/>
        </w:rPr>
      </w:pPr>
    </w:p>
    <w:p w:rsidR="0026706E" w:rsidRPr="002624FD" w:rsidRDefault="0026706E" w:rsidP="0026706E">
      <w:pPr>
        <w:pStyle w:val="Prrafodelista"/>
        <w:numPr>
          <w:ilvl w:val="0"/>
          <w:numId w:val="18"/>
        </w:numPr>
        <w:jc w:val="both"/>
        <w:rPr>
          <w:rFonts w:ascii="Arial" w:hAnsi="Arial" w:cs="Arial"/>
        </w:rPr>
      </w:pPr>
      <w:r>
        <w:rPr>
          <w:rFonts w:ascii="Arial" w:eastAsia="Sakkal Majalla" w:hAnsi="Arial" w:cs="Arial"/>
        </w:rPr>
        <w:t>A</w:t>
      </w:r>
      <w:r w:rsidRPr="002624FD">
        <w:rPr>
          <w:rFonts w:ascii="Arial" w:eastAsia="Sakkal Majalla" w:hAnsi="Arial" w:cs="Arial"/>
        </w:rPr>
        <w:t>utori</w:t>
      </w:r>
      <w:r>
        <w:rPr>
          <w:rFonts w:ascii="Arial" w:eastAsia="Sakkal Majalla" w:hAnsi="Arial" w:cs="Arial"/>
        </w:rPr>
        <w:t>zar que se presente este informe</w:t>
      </w:r>
      <w:r w:rsidRPr="002624FD">
        <w:rPr>
          <w:rFonts w:ascii="Arial" w:eastAsia="Sakkal Majalla" w:hAnsi="Arial" w:cs="Arial"/>
        </w:rPr>
        <w:t xml:space="preserve"> a conoc</w:t>
      </w:r>
      <w:r>
        <w:rPr>
          <w:rFonts w:ascii="Arial" w:eastAsia="Sakkal Majalla" w:hAnsi="Arial" w:cs="Arial"/>
        </w:rPr>
        <w:t>imiento de</w:t>
      </w:r>
      <w:r w:rsidRPr="002624FD">
        <w:rPr>
          <w:rFonts w:ascii="Arial" w:eastAsia="Sakkal Majalla" w:hAnsi="Arial" w:cs="Arial"/>
        </w:rPr>
        <w:t xml:space="preserve"> la Asamblea de Gobernadores.</w:t>
      </w:r>
    </w:p>
    <w:p w:rsidR="0026706E" w:rsidRPr="002624FD" w:rsidRDefault="0026706E" w:rsidP="0026706E">
      <w:pPr>
        <w:pStyle w:val="Prrafodelista"/>
        <w:rPr>
          <w:rFonts w:ascii="Arial" w:hAnsi="Arial" w:cs="Arial"/>
        </w:rPr>
      </w:pPr>
    </w:p>
    <w:p w:rsidR="0026706E" w:rsidRPr="002624FD" w:rsidRDefault="0026706E" w:rsidP="0026706E">
      <w:pPr>
        <w:pStyle w:val="Prrafodelista"/>
        <w:numPr>
          <w:ilvl w:val="0"/>
          <w:numId w:val="18"/>
        </w:numPr>
        <w:jc w:val="both"/>
        <w:rPr>
          <w:rFonts w:ascii="Arial" w:hAnsi="Arial" w:cs="Arial"/>
        </w:rPr>
      </w:pPr>
      <w:r>
        <w:rPr>
          <w:rFonts w:ascii="Arial" w:eastAsia="Sakkal Majalla" w:hAnsi="Arial" w:cs="Arial"/>
        </w:rPr>
        <w:t>R</w:t>
      </w:r>
      <w:r w:rsidRPr="002624FD">
        <w:rPr>
          <w:rFonts w:ascii="Arial" w:eastAsia="Sakkal Majalla" w:hAnsi="Arial" w:cs="Arial"/>
        </w:rPr>
        <w:t>atifi</w:t>
      </w:r>
      <w:r>
        <w:rPr>
          <w:rFonts w:ascii="Arial" w:eastAsia="Sakkal Majalla" w:hAnsi="Arial" w:cs="Arial"/>
        </w:rPr>
        <w:t>car</w:t>
      </w:r>
      <w:r w:rsidRPr="002624FD">
        <w:rPr>
          <w:rFonts w:ascii="Arial" w:eastAsia="Sakkal Majalla" w:hAnsi="Arial" w:cs="Arial"/>
        </w:rPr>
        <w:t xml:space="preserve"> el punto en esta misma sesión.</w:t>
      </w:r>
    </w:p>
    <w:p w:rsidR="0026706E" w:rsidRPr="006034DA" w:rsidRDefault="009B674E" w:rsidP="006034DA">
      <w:pPr>
        <w:spacing w:line="360" w:lineRule="auto"/>
        <w:rPr>
          <w:rFonts w:ascii="Arial" w:hAnsi="Arial" w:cs="Arial"/>
          <w:b/>
          <w:color w:val="FF0000"/>
        </w:rPr>
      </w:pPr>
      <w:r w:rsidRPr="009B674E">
        <w:rPr>
          <w:rFonts w:ascii="Arial" w:hAnsi="Arial" w:cs="Arial"/>
          <w:b/>
          <w:color w:val="FF0000"/>
        </w:rPr>
        <w:t xml:space="preserve">Supresión de información reservada, de conformidad a lo dispuesto en el art. 19 literal </w:t>
      </w:r>
      <w:r>
        <w:rPr>
          <w:rFonts w:ascii="Arial" w:hAnsi="Arial" w:cs="Arial"/>
          <w:b/>
          <w:color w:val="FF0000"/>
        </w:rPr>
        <w:t>e</w:t>
      </w:r>
      <w:r w:rsidRPr="009B674E">
        <w:rPr>
          <w:rFonts w:ascii="Arial" w:hAnsi="Arial" w:cs="Arial"/>
          <w:b/>
          <w:color w:val="FF0000"/>
        </w:rPr>
        <w:t xml:space="preserve">) LAIP, para el plazo de </w:t>
      </w:r>
      <w:r>
        <w:rPr>
          <w:rFonts w:ascii="Arial" w:hAnsi="Arial" w:cs="Arial"/>
          <w:b/>
          <w:color w:val="FF0000"/>
        </w:rPr>
        <w:t>CINCO AÑOS</w:t>
      </w:r>
      <w:r w:rsidRPr="009B674E">
        <w:rPr>
          <w:rFonts w:ascii="Arial" w:hAnsi="Arial" w:cs="Arial"/>
          <w:b/>
          <w:color w:val="FF0000"/>
        </w:rPr>
        <w:t>. Declaratoria de Reserva N° JD/</w:t>
      </w:r>
      <w:r>
        <w:rPr>
          <w:rFonts w:ascii="Arial" w:hAnsi="Arial" w:cs="Arial"/>
          <w:b/>
          <w:color w:val="FF0000"/>
        </w:rPr>
        <w:t>2018/1513</w:t>
      </w:r>
      <w:r w:rsidRPr="009B674E">
        <w:rPr>
          <w:rFonts w:ascii="Arial" w:hAnsi="Arial" w:cs="Arial"/>
          <w:b/>
          <w:color w:val="FF0000"/>
        </w:rPr>
        <w:t>.</w:t>
      </w:r>
    </w:p>
    <w:p w:rsidR="004533B2" w:rsidRPr="00330FCA" w:rsidRDefault="004533B2" w:rsidP="004533B2">
      <w:pPr>
        <w:tabs>
          <w:tab w:val="left" w:pos="567"/>
          <w:tab w:val="left" w:pos="851"/>
          <w:tab w:val="left" w:pos="993"/>
        </w:tabs>
        <w:autoSpaceDE w:val="0"/>
        <w:autoSpaceDN w:val="0"/>
        <w:adjustRightInd w:val="0"/>
        <w:spacing w:line="240" w:lineRule="auto"/>
        <w:jc w:val="both"/>
        <w:rPr>
          <w:rFonts w:ascii="Arial" w:hAnsi="Arial" w:cs="Arial"/>
          <w:sz w:val="24"/>
          <w:szCs w:val="24"/>
          <w:lang w:val="es-ES"/>
        </w:rPr>
      </w:pPr>
      <w:r w:rsidRPr="00655B08">
        <w:rPr>
          <w:rFonts w:ascii="Arial" w:hAnsi="Arial" w:cs="Arial"/>
          <w:b/>
          <w:bCs/>
          <w:sz w:val="24"/>
          <w:szCs w:val="24"/>
        </w:rPr>
        <w:lastRenderedPageBreak/>
        <w:t xml:space="preserve">X) NOTIFICACIÓN DEL PRESIDENTE SOBRE ANULACIÓN DEL CAMBIO DE </w:t>
      </w:r>
      <w:r>
        <w:rPr>
          <w:rFonts w:ascii="Arial" w:hAnsi="Arial" w:cs="Arial"/>
          <w:b/>
          <w:bCs/>
          <w:sz w:val="24"/>
          <w:szCs w:val="24"/>
        </w:rPr>
        <w:t xml:space="preserve">EMPRESA </w:t>
      </w:r>
      <w:r w:rsidRPr="00655B08">
        <w:rPr>
          <w:rFonts w:ascii="Arial" w:hAnsi="Arial" w:cs="Arial"/>
          <w:b/>
          <w:bCs/>
          <w:sz w:val="24"/>
          <w:szCs w:val="24"/>
        </w:rPr>
        <w:t>CORREDOR</w:t>
      </w:r>
      <w:r>
        <w:rPr>
          <w:rFonts w:ascii="Arial" w:hAnsi="Arial" w:cs="Arial"/>
          <w:b/>
          <w:bCs/>
          <w:sz w:val="24"/>
          <w:szCs w:val="24"/>
        </w:rPr>
        <w:t>A</w:t>
      </w:r>
      <w:r w:rsidRPr="00655B08">
        <w:rPr>
          <w:rFonts w:ascii="Arial" w:hAnsi="Arial" w:cs="Arial"/>
          <w:b/>
          <w:bCs/>
          <w:sz w:val="24"/>
          <w:szCs w:val="24"/>
        </w:rPr>
        <w:t xml:space="preserve"> DE SEGUROS</w:t>
      </w:r>
      <w:r>
        <w:rPr>
          <w:rFonts w:ascii="Arial" w:hAnsi="Arial" w:cs="Arial"/>
          <w:b/>
          <w:bCs/>
          <w:sz w:val="24"/>
          <w:szCs w:val="24"/>
        </w:rPr>
        <w:t xml:space="preserve">. </w:t>
      </w:r>
      <w:r w:rsidRPr="00330FCA">
        <w:rPr>
          <w:rFonts w:ascii="Arial" w:hAnsi="Arial" w:cs="Arial"/>
          <w:sz w:val="24"/>
          <w:szCs w:val="24"/>
          <w:lang w:val="es-ES"/>
        </w:rPr>
        <w:t xml:space="preserve">El Presidente y Director Ejecutivo informó a los </w:t>
      </w:r>
      <w:r w:rsidRPr="00330FCA">
        <w:rPr>
          <w:rFonts w:ascii="Arial" w:hAnsi="Arial" w:cs="Arial"/>
          <w:sz w:val="24"/>
          <w:szCs w:val="24"/>
          <w:lang w:val="es-MX"/>
        </w:rPr>
        <w:t xml:space="preserve">Directores, </w:t>
      </w:r>
      <w:r>
        <w:rPr>
          <w:rFonts w:ascii="Arial" w:hAnsi="Arial" w:cs="Arial"/>
          <w:sz w:val="24"/>
          <w:szCs w:val="24"/>
          <w:lang w:val="es-MX"/>
        </w:rPr>
        <w:t xml:space="preserve">que en relación al </w:t>
      </w:r>
      <w:r w:rsidRPr="00330FCA">
        <w:rPr>
          <w:rFonts w:ascii="Arial" w:hAnsi="Arial" w:cs="Arial"/>
          <w:sz w:val="24"/>
          <w:szCs w:val="24"/>
          <w:lang w:val="es-ES"/>
        </w:rPr>
        <w:t>nombra</w:t>
      </w:r>
      <w:r>
        <w:rPr>
          <w:rFonts w:ascii="Arial" w:hAnsi="Arial" w:cs="Arial"/>
          <w:sz w:val="24"/>
          <w:szCs w:val="24"/>
          <w:lang w:val="es-ES"/>
        </w:rPr>
        <w:t>miento de</w:t>
      </w:r>
      <w:r w:rsidRPr="00330FCA">
        <w:rPr>
          <w:rFonts w:ascii="Arial" w:hAnsi="Arial" w:cs="Arial"/>
          <w:sz w:val="24"/>
          <w:szCs w:val="24"/>
          <w:lang w:val="es-ES"/>
        </w:rPr>
        <w:t xml:space="preserve"> la empresa CORRETAJE Y ADMINISTRACIÓN DE SEGUROS, CORRESEGUROS</w:t>
      </w:r>
      <w:r>
        <w:rPr>
          <w:rFonts w:ascii="Arial" w:hAnsi="Arial" w:cs="Arial"/>
          <w:sz w:val="24"/>
          <w:szCs w:val="24"/>
          <w:lang w:val="es-ES"/>
        </w:rPr>
        <w:t xml:space="preserve">, informado en el </w:t>
      </w:r>
      <w:r w:rsidRPr="00330FCA">
        <w:rPr>
          <w:rFonts w:ascii="Arial" w:hAnsi="Arial" w:cs="Arial"/>
          <w:sz w:val="24"/>
          <w:szCs w:val="24"/>
          <w:lang w:val="es-MX"/>
        </w:rPr>
        <w:t>Punto IX) del Acta de sesión de Junta Directiva N° JD-144/2018 del 16 de agosto de 2018</w:t>
      </w:r>
      <w:r>
        <w:rPr>
          <w:rFonts w:ascii="Arial" w:hAnsi="Arial" w:cs="Arial"/>
          <w:sz w:val="24"/>
          <w:szCs w:val="24"/>
          <w:lang w:val="es-MX"/>
        </w:rPr>
        <w:t xml:space="preserve">, éste ha quedado sin efecto. Por lo anterior, continúa </w:t>
      </w:r>
      <w:r w:rsidRPr="00330FCA">
        <w:rPr>
          <w:rFonts w:ascii="Arial" w:hAnsi="Arial" w:cs="Arial"/>
          <w:sz w:val="24"/>
          <w:szCs w:val="24"/>
          <w:lang w:val="es-ES"/>
        </w:rPr>
        <w:t xml:space="preserve">la empresa </w:t>
      </w:r>
      <w:r w:rsidR="006D5A79" w:rsidRPr="006D5A79">
        <w:rPr>
          <w:rFonts w:ascii="Arial" w:hAnsi="Arial" w:cs="Arial"/>
          <w:b/>
          <w:sz w:val="24"/>
          <w:szCs w:val="24"/>
          <w:lang w:val="es-ES"/>
        </w:rPr>
        <w:t>ESTRATEGIAS CORREDORES DE SEGUROS</w:t>
      </w:r>
      <w:r w:rsidRPr="006D5A79">
        <w:rPr>
          <w:rFonts w:ascii="Arial" w:hAnsi="Arial" w:cs="Arial"/>
          <w:b/>
          <w:sz w:val="24"/>
          <w:szCs w:val="24"/>
          <w:lang w:val="es-ES"/>
        </w:rPr>
        <w:t>, S.A. de C.V.</w:t>
      </w:r>
      <w:r w:rsidRPr="00330FCA">
        <w:rPr>
          <w:rFonts w:ascii="Arial" w:hAnsi="Arial" w:cs="Arial"/>
          <w:sz w:val="24"/>
          <w:szCs w:val="24"/>
          <w:lang w:val="es-ES"/>
        </w:rPr>
        <w:t xml:space="preserve"> forma</w:t>
      </w:r>
      <w:r>
        <w:rPr>
          <w:rFonts w:ascii="Arial" w:hAnsi="Arial" w:cs="Arial"/>
          <w:sz w:val="24"/>
          <w:szCs w:val="24"/>
          <w:lang w:val="es-ES"/>
        </w:rPr>
        <w:t>ndo</w:t>
      </w:r>
      <w:r w:rsidRPr="00330FCA">
        <w:rPr>
          <w:rFonts w:ascii="Arial" w:hAnsi="Arial" w:cs="Arial"/>
          <w:sz w:val="24"/>
          <w:szCs w:val="24"/>
          <w:lang w:val="es-ES"/>
        </w:rPr>
        <w:t xml:space="preserve"> </w:t>
      </w:r>
      <w:r>
        <w:rPr>
          <w:rFonts w:ascii="Arial" w:hAnsi="Arial" w:cs="Arial"/>
          <w:sz w:val="24"/>
          <w:szCs w:val="24"/>
          <w:lang w:val="es-ES"/>
        </w:rPr>
        <w:t>parte de los corredores del FSV</w:t>
      </w:r>
      <w:r w:rsidRPr="00330FCA">
        <w:rPr>
          <w:rFonts w:ascii="Arial" w:hAnsi="Arial" w:cs="Arial"/>
          <w:sz w:val="24"/>
          <w:szCs w:val="24"/>
          <w:lang w:val="es-ES"/>
        </w:rPr>
        <w:t>. Junta Directiva se da por informada.</w:t>
      </w:r>
    </w:p>
    <w:p w:rsidR="00BC50AC" w:rsidRDefault="00BC50AC" w:rsidP="00984711">
      <w:pPr>
        <w:spacing w:after="0" w:line="240" w:lineRule="auto"/>
        <w:jc w:val="both"/>
        <w:rPr>
          <w:rFonts w:ascii="Arial" w:eastAsia="Arial Unicode MS" w:hAnsi="Arial" w:cs="Arial"/>
          <w:b/>
          <w:sz w:val="24"/>
          <w:szCs w:val="24"/>
          <w:lang w:val="es-ES" w:eastAsia="es-ES"/>
        </w:rPr>
      </w:pPr>
    </w:p>
    <w:p w:rsidR="00984711" w:rsidRPr="001C346A" w:rsidRDefault="00984711" w:rsidP="00984711">
      <w:pPr>
        <w:spacing w:after="0" w:line="240" w:lineRule="auto"/>
        <w:jc w:val="both"/>
        <w:rPr>
          <w:rFonts w:ascii="Arial" w:eastAsia="Arial Unicode MS" w:hAnsi="Arial" w:cs="Arial"/>
          <w:b/>
          <w:sz w:val="24"/>
          <w:szCs w:val="24"/>
          <w:lang w:val="es-ES" w:eastAsia="es-ES"/>
        </w:rPr>
      </w:pPr>
      <w:r w:rsidRPr="001C346A">
        <w:rPr>
          <w:rFonts w:ascii="Arial" w:eastAsia="Arial Unicode MS" w:hAnsi="Arial" w:cs="Arial"/>
          <w:b/>
          <w:sz w:val="24"/>
          <w:szCs w:val="24"/>
          <w:lang w:val="es-ES" w:eastAsia="es-ES"/>
        </w:rPr>
        <w:t>X</w:t>
      </w:r>
      <w:r w:rsidR="004533B2">
        <w:rPr>
          <w:rFonts w:ascii="Arial" w:eastAsia="Arial Unicode MS" w:hAnsi="Arial" w:cs="Arial"/>
          <w:b/>
          <w:sz w:val="24"/>
          <w:szCs w:val="24"/>
          <w:lang w:val="es-ES" w:eastAsia="es-ES"/>
        </w:rPr>
        <w:t>I</w:t>
      </w:r>
      <w:r w:rsidRPr="001C346A">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Pr="001C346A">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1C346A">
        <w:rPr>
          <w:rFonts w:ascii="Arial" w:eastAsia="Arial Unicode MS" w:hAnsi="Arial" w:cs="Arial"/>
          <w:b/>
          <w:sz w:val="24"/>
          <w:szCs w:val="24"/>
          <w:lang w:val="es-ES" w:eastAsia="es-ES"/>
        </w:rPr>
        <w:t>RESUELVEN:</w:t>
      </w:r>
    </w:p>
    <w:p w:rsidR="00984711" w:rsidRPr="001C346A" w:rsidRDefault="00984711" w:rsidP="00984711">
      <w:pPr>
        <w:spacing w:after="0" w:line="240" w:lineRule="auto"/>
        <w:jc w:val="both"/>
        <w:rPr>
          <w:rFonts w:ascii="Arial" w:eastAsia="Arial Unicode MS" w:hAnsi="Arial" w:cs="Arial"/>
          <w:b/>
          <w:sz w:val="24"/>
          <w:szCs w:val="24"/>
          <w:lang w:val="es-ES" w:eastAsia="es-ES"/>
        </w:rPr>
      </w:pPr>
    </w:p>
    <w:p w:rsidR="00984711" w:rsidRPr="001C346A" w:rsidRDefault="00984711" w:rsidP="00984711">
      <w:pPr>
        <w:spacing w:after="0" w:line="240" w:lineRule="auto"/>
        <w:jc w:val="both"/>
        <w:rPr>
          <w:rFonts w:ascii="Arial" w:eastAsia="Arial Unicode MS" w:hAnsi="Arial" w:cs="Arial"/>
          <w:sz w:val="24"/>
          <w:szCs w:val="24"/>
          <w:lang w:val="es-ES" w:eastAsia="es-ES"/>
        </w:rPr>
      </w:pPr>
      <w:r w:rsidRPr="001C346A">
        <w:rPr>
          <w:rFonts w:ascii="Arial" w:eastAsia="Arial Unicode MS" w:hAnsi="Arial" w:cs="Arial"/>
          <w:sz w:val="24"/>
          <w:szCs w:val="24"/>
          <w:lang w:val="es-MX" w:eastAsia="es-ES"/>
        </w:rPr>
        <w:t>Declarar como información reservada los puntos de acta siguientes:</w:t>
      </w:r>
    </w:p>
    <w:p w:rsidR="00984711" w:rsidRPr="001C346A" w:rsidRDefault="00984711" w:rsidP="00984711">
      <w:pPr>
        <w:spacing w:after="0" w:line="240" w:lineRule="auto"/>
        <w:jc w:val="both"/>
        <w:rPr>
          <w:rFonts w:ascii="Arial" w:eastAsia="Arial Unicode MS" w:hAnsi="Arial" w:cs="Arial"/>
          <w:sz w:val="24"/>
          <w:szCs w:val="24"/>
          <w:lang w:val="es-ES" w:eastAsia="es-ES"/>
        </w:rPr>
      </w:pPr>
    </w:p>
    <w:p w:rsidR="00984711" w:rsidRPr="001C346A" w:rsidRDefault="00984711" w:rsidP="00984711">
      <w:pPr>
        <w:tabs>
          <w:tab w:val="left" w:pos="567"/>
          <w:tab w:val="left" w:pos="851"/>
          <w:tab w:val="left" w:pos="993"/>
        </w:tabs>
        <w:autoSpaceDE w:val="0"/>
        <w:autoSpaceDN w:val="0"/>
        <w:adjustRightInd w:val="0"/>
        <w:spacing w:line="240" w:lineRule="auto"/>
        <w:jc w:val="both"/>
        <w:rPr>
          <w:rFonts w:ascii="Arial" w:eastAsia="Arial Unicode MS" w:hAnsi="Arial" w:cs="Arial"/>
          <w:sz w:val="24"/>
          <w:szCs w:val="24"/>
          <w:lang w:val="es-MX" w:eastAsia="es-ES"/>
        </w:rPr>
      </w:pPr>
      <w:r w:rsidRPr="00124BCD">
        <w:rPr>
          <w:rFonts w:ascii="Arial" w:eastAsia="Arial Unicode MS" w:hAnsi="Arial" w:cs="Arial"/>
          <w:sz w:val="24"/>
          <w:szCs w:val="24"/>
          <w:lang w:val="es-MX"/>
        </w:rPr>
        <w:t xml:space="preserve">Declarar como información reservada el punto </w:t>
      </w:r>
      <w:r w:rsidRPr="00124BCD">
        <w:rPr>
          <w:rFonts w:ascii="Arial" w:eastAsia="Arial Unicode MS" w:hAnsi="Arial" w:cs="Arial"/>
          <w:b/>
          <w:sz w:val="24"/>
          <w:szCs w:val="24"/>
          <w:lang w:val="es-MX"/>
        </w:rPr>
        <w:t xml:space="preserve">IX. </w:t>
      </w:r>
      <w:r w:rsidRPr="00124BCD">
        <w:rPr>
          <w:rFonts w:ascii="Arial" w:hAnsi="Arial" w:cs="Arial"/>
          <w:b/>
          <w:bCs/>
          <w:sz w:val="24"/>
          <w:szCs w:val="24"/>
        </w:rPr>
        <w:t>NOTIFICACIÓN DE CASO ASAMBLEA DE GOBERNADORES</w:t>
      </w:r>
      <w:r w:rsidRPr="001C346A">
        <w:rPr>
          <w:rFonts w:ascii="Arial" w:eastAsia="Calibri" w:hAnsi="Arial" w:cs="Arial"/>
          <w:b/>
          <w:bCs/>
          <w:sz w:val="24"/>
          <w:szCs w:val="24"/>
        </w:rPr>
        <w:t>,</w:t>
      </w:r>
      <w:r w:rsidRPr="001C346A">
        <w:rPr>
          <w:rFonts w:ascii="Arial" w:eastAsia="Arial Unicode MS" w:hAnsi="Arial" w:cs="Arial"/>
          <w:b/>
          <w:bCs/>
          <w:sz w:val="24"/>
          <w:szCs w:val="24"/>
          <w:lang w:val="es-ES" w:eastAsia="es-ES"/>
        </w:rPr>
        <w:t xml:space="preserve"> </w:t>
      </w:r>
      <w:r w:rsidRPr="001C346A">
        <w:rPr>
          <w:rFonts w:ascii="Arial" w:eastAsia="Arial Unicode MS" w:hAnsi="Arial" w:cs="Arial"/>
          <w:bCs/>
          <w:sz w:val="24"/>
          <w:szCs w:val="24"/>
          <w:lang w:val="es-ES" w:eastAsia="es-ES"/>
        </w:rPr>
        <w:t>y sus respectivos anexos</w:t>
      </w:r>
      <w:r w:rsidRPr="001C346A">
        <w:rPr>
          <w:rFonts w:ascii="Arial" w:eastAsia="Arial Unicode MS" w:hAnsi="Arial" w:cs="Arial"/>
          <w:sz w:val="24"/>
          <w:szCs w:val="24"/>
          <w:lang w:val="es-ES" w:eastAsia="es-ES"/>
        </w:rPr>
        <w:t xml:space="preserve">, </w:t>
      </w:r>
      <w:r w:rsidRPr="001C346A">
        <w:rPr>
          <w:rFonts w:ascii="Arial" w:eastAsia="Arial Unicode MS" w:hAnsi="Arial" w:cs="Arial"/>
          <w:sz w:val="24"/>
          <w:szCs w:val="24"/>
          <w:lang w:val="es-MX" w:eastAsia="es-ES"/>
        </w:rPr>
        <w:t xml:space="preserve">en base a lo determinado en el Art. </w:t>
      </w:r>
      <w:r w:rsidRPr="001C346A">
        <w:rPr>
          <w:rFonts w:ascii="Arial" w:eastAsia="Arial Unicode MS" w:hAnsi="Arial" w:cs="Arial"/>
          <w:b/>
          <w:sz w:val="24"/>
          <w:szCs w:val="24"/>
          <w:lang w:val="es-MX" w:eastAsia="es-ES"/>
        </w:rPr>
        <w:t>19 letra e),</w:t>
      </w:r>
      <w:r w:rsidRPr="001C346A">
        <w:rPr>
          <w:rFonts w:ascii="Arial" w:eastAsia="Arial Unicode MS" w:hAnsi="Arial" w:cs="Arial"/>
          <w:sz w:val="24"/>
          <w:szCs w:val="24"/>
          <w:lang w:val="es-MX" w:eastAsia="es-ES"/>
        </w:rPr>
        <w:t xml:space="preserve"> ya que su divulgación puede entorpecer las opiniones y recomendaciones del proceso administrativo establecido en dicho punto, por cuanto aún se encuentra en curso. Esta declaratoria de reserva se otorga por el plazo de </w:t>
      </w:r>
      <w:r>
        <w:rPr>
          <w:rFonts w:ascii="Arial" w:eastAsia="Arial Unicode MS" w:hAnsi="Arial" w:cs="Arial"/>
          <w:sz w:val="24"/>
          <w:szCs w:val="24"/>
          <w:lang w:val="es-MX" w:eastAsia="es-ES"/>
        </w:rPr>
        <w:t>cinco años</w:t>
      </w:r>
      <w:r w:rsidRPr="001C346A">
        <w:rPr>
          <w:rFonts w:ascii="Arial" w:eastAsia="Arial Unicode MS" w:hAnsi="Arial" w:cs="Arial"/>
          <w:sz w:val="24"/>
          <w:szCs w:val="24"/>
          <w:lang w:val="es-MX" w:eastAsia="es-ES"/>
        </w:rPr>
        <w:t xml:space="preserve">. Pueden tener acceso y conocimiento de este punto: </w:t>
      </w:r>
      <w:r w:rsidRPr="001C346A">
        <w:rPr>
          <w:rFonts w:ascii="Arial" w:eastAsia="Arial Unicode MS" w:hAnsi="Arial" w:cs="Arial"/>
          <w:sz w:val="24"/>
          <w:szCs w:val="24"/>
          <w:lang w:val="es-ES" w:eastAsia="es-ES"/>
        </w:rPr>
        <w:t>La Presidencia y Dirección Ejecutiva, la</w:t>
      </w:r>
      <w:r w:rsidRPr="001C346A">
        <w:rPr>
          <w:rFonts w:ascii="Arial" w:eastAsia="Arial Unicode MS" w:hAnsi="Arial" w:cs="Arial"/>
          <w:sz w:val="24"/>
          <w:szCs w:val="24"/>
          <w:lang w:val="es-MX" w:eastAsia="es-ES"/>
        </w:rPr>
        <w:t xml:space="preserve"> Gerencia General, Auditoría Interna, Gerencia Legal, Gerencia de Planificación, Consejo de Vigilancia y Jefaturas de las Unidades y/o Áreas involucradas, en lo que a sus funciones corresponda.</w:t>
      </w:r>
    </w:p>
    <w:p w:rsidR="00984711" w:rsidRDefault="00984711"/>
    <w:p w:rsidR="00473FA0" w:rsidRPr="00962146" w:rsidRDefault="00473FA0" w:rsidP="00473FA0">
      <w:pPr>
        <w:spacing w:after="0" w:line="240" w:lineRule="auto"/>
        <w:jc w:val="both"/>
        <w:rPr>
          <w:rFonts w:ascii="Arial" w:eastAsia="Arial" w:hAnsi="Arial" w:cs="Arial"/>
          <w:sz w:val="24"/>
          <w:szCs w:val="24"/>
          <w:lang w:val="es-ES_tradnl" w:eastAsia="es-ES"/>
        </w:rPr>
      </w:pPr>
      <w:r w:rsidRPr="00962146">
        <w:rPr>
          <w:rFonts w:ascii="Arial" w:eastAsia="Arial" w:hAnsi="Arial" w:cs="Arial"/>
          <w:sz w:val="24"/>
          <w:szCs w:val="24"/>
          <w:lang w:val="es-ES_tradnl" w:eastAsia="es-ES"/>
        </w:rPr>
        <w:t>Y no habiendo más que hacer constar, se levanta la sesión a las veinte horas del día mencionado al inicio de la presente acta que firmamos:</w:t>
      </w:r>
    </w:p>
    <w:p w:rsidR="00473FA0" w:rsidRPr="00962146" w:rsidRDefault="00473FA0" w:rsidP="00473FA0">
      <w:pPr>
        <w:spacing w:after="0" w:line="240" w:lineRule="auto"/>
        <w:rPr>
          <w:rFonts w:ascii="Times New Roman" w:eastAsia="Times New Roman" w:hAnsi="Times New Roman" w:cs="Times New Roman"/>
          <w:sz w:val="24"/>
          <w:szCs w:val="24"/>
          <w:lang w:val="es-ES" w:eastAsia="es-ES"/>
        </w:rPr>
      </w:pPr>
    </w:p>
    <w:p w:rsidR="00473FA0" w:rsidRPr="00962146" w:rsidRDefault="00473FA0" w:rsidP="00473FA0">
      <w:pPr>
        <w:spacing w:after="0" w:line="240" w:lineRule="auto"/>
        <w:jc w:val="both"/>
        <w:rPr>
          <w:rFonts w:ascii="Arial" w:eastAsia="Times New Roman" w:hAnsi="Arial" w:cs="Arial"/>
          <w:b/>
          <w:sz w:val="24"/>
          <w:szCs w:val="24"/>
        </w:rPr>
      </w:pPr>
    </w:p>
    <w:p w:rsidR="00473FA0" w:rsidRPr="00962146" w:rsidRDefault="00473FA0" w:rsidP="00473FA0">
      <w:pPr>
        <w:spacing w:after="0" w:line="240" w:lineRule="auto"/>
        <w:jc w:val="both"/>
        <w:rPr>
          <w:rFonts w:ascii="Arial" w:eastAsia="Times New Roman" w:hAnsi="Arial" w:cs="Arial"/>
          <w:b/>
          <w:sz w:val="24"/>
          <w:szCs w:val="24"/>
        </w:rPr>
      </w:pPr>
    </w:p>
    <w:p w:rsidR="00860914" w:rsidRPr="00860914" w:rsidRDefault="00860914" w:rsidP="00860914">
      <w:pPr>
        <w:spacing w:line="360" w:lineRule="auto"/>
        <w:jc w:val="both"/>
        <w:rPr>
          <w:rFonts w:ascii="Arial" w:hAnsi="Arial" w:cs="Arial"/>
          <w:b/>
          <w:i/>
        </w:rPr>
      </w:pPr>
      <w:r w:rsidRPr="00860914">
        <w:rPr>
          <w:rFonts w:ascii="Arial" w:hAnsi="Arial" w:cs="Arial"/>
          <w:b/>
          <w:i/>
        </w:rPr>
        <w:t xml:space="preserve">La presente acta es conforme con su original, la cual se encuentra firmada por los Directores: </w:t>
      </w:r>
      <w:bookmarkStart w:id="0" w:name="_GoBack"/>
      <w:bookmarkEnd w:id="0"/>
      <w:r w:rsidRPr="00860914">
        <w:rPr>
          <w:rFonts w:ascii="Arial" w:hAnsi="Arial" w:cs="Arial"/>
          <w:b/>
          <w:i/>
        </w:rPr>
        <w:t xml:space="preserve">José Federico Bermúdez Vega, Roberto Díaz Aguilar, José María Esperanza Amaya, Carlos Gustavo Salazar Alvarado, Enrique Oñate </w:t>
      </w:r>
      <w:proofErr w:type="spellStart"/>
      <w:r w:rsidRPr="00860914">
        <w:rPr>
          <w:rFonts w:ascii="Arial" w:hAnsi="Arial" w:cs="Arial"/>
          <w:b/>
          <w:i/>
        </w:rPr>
        <w:t>Muyshondt</w:t>
      </w:r>
      <w:proofErr w:type="spellEnd"/>
      <w:r w:rsidRPr="00860914">
        <w:rPr>
          <w:rFonts w:ascii="Arial" w:hAnsi="Arial" w:cs="Arial"/>
          <w:b/>
          <w:i/>
        </w:rPr>
        <w:t xml:space="preserve"> y Gilberto Lazo Romero, así como por el Presidente y Director Ejecutivo, José Tomás </w:t>
      </w:r>
      <w:proofErr w:type="spellStart"/>
      <w:r w:rsidRPr="00860914">
        <w:rPr>
          <w:rFonts w:ascii="Arial" w:hAnsi="Arial" w:cs="Arial"/>
          <w:b/>
          <w:i/>
        </w:rPr>
        <w:t>Chévez</w:t>
      </w:r>
      <w:proofErr w:type="spellEnd"/>
      <w:r w:rsidRPr="00860914">
        <w:rPr>
          <w:rFonts w:ascii="Arial" w:hAnsi="Arial" w:cs="Arial"/>
          <w:b/>
          <w:i/>
        </w:rPr>
        <w:t xml:space="preserve"> Ruíz.</w:t>
      </w:r>
    </w:p>
    <w:p w:rsidR="00473FA0" w:rsidRDefault="00473FA0" w:rsidP="00473FA0">
      <w:pPr>
        <w:pStyle w:val="Listaconvietas"/>
        <w:numPr>
          <w:ilvl w:val="0"/>
          <w:numId w:val="0"/>
        </w:numPr>
        <w:jc w:val="both"/>
        <w:rPr>
          <w:rFonts w:ascii="Arial" w:hAnsi="Arial" w:cs="Arial"/>
          <w:b/>
          <w:color w:val="FF0000"/>
        </w:rPr>
      </w:pPr>
    </w:p>
    <w:p w:rsidR="00473FA0" w:rsidRDefault="00473FA0" w:rsidP="00473FA0">
      <w:pPr>
        <w:pStyle w:val="Listaconvietas"/>
        <w:numPr>
          <w:ilvl w:val="0"/>
          <w:numId w:val="0"/>
        </w:numPr>
        <w:jc w:val="both"/>
        <w:rPr>
          <w:rFonts w:ascii="Arial" w:hAnsi="Arial" w:cs="Arial"/>
          <w:b/>
          <w:color w:val="FF0000"/>
        </w:rPr>
      </w:pPr>
    </w:p>
    <w:p w:rsidR="00473FA0" w:rsidRDefault="00473FA0"/>
    <w:sectPr w:rsidR="00473FA0" w:rsidSect="00E42DFF">
      <w:headerReference w:type="default" r:id="rId8"/>
      <w:pgSz w:w="12240" w:h="15840"/>
      <w:pgMar w:top="851" w:right="75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2F8" w:rsidRDefault="003742F8" w:rsidP="003742F8">
      <w:pPr>
        <w:spacing w:after="0" w:line="240" w:lineRule="auto"/>
      </w:pPr>
      <w:r>
        <w:separator/>
      </w:r>
    </w:p>
  </w:endnote>
  <w:endnote w:type="continuationSeparator" w:id="0">
    <w:p w:rsidR="003742F8" w:rsidRDefault="003742F8" w:rsidP="0037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2F8" w:rsidRDefault="003742F8" w:rsidP="003742F8">
      <w:pPr>
        <w:spacing w:after="0" w:line="240" w:lineRule="auto"/>
      </w:pPr>
      <w:r>
        <w:separator/>
      </w:r>
    </w:p>
  </w:footnote>
  <w:footnote w:type="continuationSeparator" w:id="0">
    <w:p w:rsidR="003742F8" w:rsidRDefault="003742F8" w:rsidP="00374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F8" w:rsidRPr="00953421" w:rsidRDefault="003742F8" w:rsidP="003742F8">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3742F8" w:rsidRDefault="003742F8" w:rsidP="003742F8">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3742F8" w:rsidRPr="00953421" w:rsidRDefault="003742F8" w:rsidP="003742F8">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3742F8" w:rsidRDefault="003742F8">
    <w:pPr>
      <w:pStyle w:val="Encabezado"/>
    </w:pPr>
  </w:p>
  <w:p w:rsidR="003742F8" w:rsidRDefault="003742F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00A9C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22702"/>
    <w:multiLevelType w:val="hybridMultilevel"/>
    <w:tmpl w:val="67768F4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C90056"/>
    <w:multiLevelType w:val="hybridMultilevel"/>
    <w:tmpl w:val="43E29AA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97F648A"/>
    <w:multiLevelType w:val="hybridMultilevel"/>
    <w:tmpl w:val="9CC0FA3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621E7A"/>
    <w:multiLevelType w:val="hybridMultilevel"/>
    <w:tmpl w:val="E10418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F25122"/>
    <w:multiLevelType w:val="hybridMultilevel"/>
    <w:tmpl w:val="BC58FA3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C711A36"/>
    <w:multiLevelType w:val="hybridMultilevel"/>
    <w:tmpl w:val="E6B4243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DA812CD"/>
    <w:multiLevelType w:val="hybridMultilevel"/>
    <w:tmpl w:val="E6B4243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0246439"/>
    <w:multiLevelType w:val="hybridMultilevel"/>
    <w:tmpl w:val="6C3A58EC"/>
    <w:lvl w:ilvl="0" w:tplc="BF9EAE14">
      <w:start w:val="1"/>
      <w:numFmt w:val="upperLetter"/>
      <w:lvlText w:val="%1."/>
      <w:lvlJc w:val="left"/>
      <w:pPr>
        <w:tabs>
          <w:tab w:val="num" w:pos="720"/>
        </w:tabs>
        <w:ind w:left="720" w:hanging="360"/>
      </w:pPr>
    </w:lvl>
    <w:lvl w:ilvl="1" w:tplc="A5BA7DE4" w:tentative="1">
      <w:start w:val="1"/>
      <w:numFmt w:val="upperLetter"/>
      <w:lvlText w:val="%2."/>
      <w:lvlJc w:val="left"/>
      <w:pPr>
        <w:tabs>
          <w:tab w:val="num" w:pos="1440"/>
        </w:tabs>
        <w:ind w:left="1440" w:hanging="360"/>
      </w:pPr>
    </w:lvl>
    <w:lvl w:ilvl="2" w:tplc="0CBE3EA0" w:tentative="1">
      <w:start w:val="1"/>
      <w:numFmt w:val="upperLetter"/>
      <w:lvlText w:val="%3."/>
      <w:lvlJc w:val="left"/>
      <w:pPr>
        <w:tabs>
          <w:tab w:val="num" w:pos="2160"/>
        </w:tabs>
        <w:ind w:left="2160" w:hanging="360"/>
      </w:pPr>
    </w:lvl>
    <w:lvl w:ilvl="3" w:tplc="E5941DEA" w:tentative="1">
      <w:start w:val="1"/>
      <w:numFmt w:val="upperLetter"/>
      <w:lvlText w:val="%4."/>
      <w:lvlJc w:val="left"/>
      <w:pPr>
        <w:tabs>
          <w:tab w:val="num" w:pos="2880"/>
        </w:tabs>
        <w:ind w:left="2880" w:hanging="360"/>
      </w:pPr>
    </w:lvl>
    <w:lvl w:ilvl="4" w:tplc="14F2DD10" w:tentative="1">
      <w:start w:val="1"/>
      <w:numFmt w:val="upperLetter"/>
      <w:lvlText w:val="%5."/>
      <w:lvlJc w:val="left"/>
      <w:pPr>
        <w:tabs>
          <w:tab w:val="num" w:pos="3600"/>
        </w:tabs>
        <w:ind w:left="3600" w:hanging="360"/>
      </w:pPr>
    </w:lvl>
    <w:lvl w:ilvl="5" w:tplc="51D262EE" w:tentative="1">
      <w:start w:val="1"/>
      <w:numFmt w:val="upperLetter"/>
      <w:lvlText w:val="%6."/>
      <w:lvlJc w:val="left"/>
      <w:pPr>
        <w:tabs>
          <w:tab w:val="num" w:pos="4320"/>
        </w:tabs>
        <w:ind w:left="4320" w:hanging="360"/>
      </w:pPr>
    </w:lvl>
    <w:lvl w:ilvl="6" w:tplc="AAD2C3DC" w:tentative="1">
      <w:start w:val="1"/>
      <w:numFmt w:val="upperLetter"/>
      <w:lvlText w:val="%7."/>
      <w:lvlJc w:val="left"/>
      <w:pPr>
        <w:tabs>
          <w:tab w:val="num" w:pos="5040"/>
        </w:tabs>
        <w:ind w:left="5040" w:hanging="360"/>
      </w:pPr>
    </w:lvl>
    <w:lvl w:ilvl="7" w:tplc="6F6E4CCE" w:tentative="1">
      <w:start w:val="1"/>
      <w:numFmt w:val="upperLetter"/>
      <w:lvlText w:val="%8."/>
      <w:lvlJc w:val="left"/>
      <w:pPr>
        <w:tabs>
          <w:tab w:val="num" w:pos="5760"/>
        </w:tabs>
        <w:ind w:left="5760" w:hanging="360"/>
      </w:pPr>
    </w:lvl>
    <w:lvl w:ilvl="8" w:tplc="EFAAED3C" w:tentative="1">
      <w:start w:val="1"/>
      <w:numFmt w:val="upperLetter"/>
      <w:lvlText w:val="%9."/>
      <w:lvlJc w:val="left"/>
      <w:pPr>
        <w:tabs>
          <w:tab w:val="num" w:pos="6480"/>
        </w:tabs>
        <w:ind w:left="6480" w:hanging="360"/>
      </w:pPr>
    </w:lvl>
  </w:abstractNum>
  <w:abstractNum w:abstractNumId="11" w15:restartNumberingAfterBreak="0">
    <w:nsid w:val="47AD79E8"/>
    <w:multiLevelType w:val="hybridMultilevel"/>
    <w:tmpl w:val="E6B4243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3147F40"/>
    <w:multiLevelType w:val="hybridMultilevel"/>
    <w:tmpl w:val="FB209BCA"/>
    <w:lvl w:ilvl="0" w:tplc="B93E30AA">
      <w:start w:val="1"/>
      <w:numFmt w:val="upperLetter"/>
      <w:lvlText w:val="%1)"/>
      <w:lvlJc w:val="left"/>
      <w:pPr>
        <w:tabs>
          <w:tab w:val="num" w:pos="360"/>
        </w:tabs>
        <w:ind w:left="360" w:hanging="360"/>
      </w:pPr>
      <w:rPr>
        <w:rFonts w:hint="default"/>
        <w:b/>
        <w:sz w:val="22"/>
        <w:szCs w:val="28"/>
      </w:rPr>
    </w:lvl>
    <w:lvl w:ilvl="1" w:tplc="A5BA7DE4" w:tentative="1">
      <w:start w:val="1"/>
      <w:numFmt w:val="upperLetter"/>
      <w:lvlText w:val="%2."/>
      <w:lvlJc w:val="left"/>
      <w:pPr>
        <w:tabs>
          <w:tab w:val="num" w:pos="1080"/>
        </w:tabs>
        <w:ind w:left="1080" w:hanging="360"/>
      </w:pPr>
    </w:lvl>
    <w:lvl w:ilvl="2" w:tplc="0CBE3EA0" w:tentative="1">
      <w:start w:val="1"/>
      <w:numFmt w:val="upperLetter"/>
      <w:lvlText w:val="%3."/>
      <w:lvlJc w:val="left"/>
      <w:pPr>
        <w:tabs>
          <w:tab w:val="num" w:pos="1800"/>
        </w:tabs>
        <w:ind w:left="1800" w:hanging="360"/>
      </w:pPr>
    </w:lvl>
    <w:lvl w:ilvl="3" w:tplc="E5941DEA" w:tentative="1">
      <w:start w:val="1"/>
      <w:numFmt w:val="upperLetter"/>
      <w:lvlText w:val="%4."/>
      <w:lvlJc w:val="left"/>
      <w:pPr>
        <w:tabs>
          <w:tab w:val="num" w:pos="2520"/>
        </w:tabs>
        <w:ind w:left="2520" w:hanging="360"/>
      </w:pPr>
    </w:lvl>
    <w:lvl w:ilvl="4" w:tplc="14F2DD10" w:tentative="1">
      <w:start w:val="1"/>
      <w:numFmt w:val="upperLetter"/>
      <w:lvlText w:val="%5."/>
      <w:lvlJc w:val="left"/>
      <w:pPr>
        <w:tabs>
          <w:tab w:val="num" w:pos="3240"/>
        </w:tabs>
        <w:ind w:left="3240" w:hanging="360"/>
      </w:pPr>
    </w:lvl>
    <w:lvl w:ilvl="5" w:tplc="51D262EE" w:tentative="1">
      <w:start w:val="1"/>
      <w:numFmt w:val="upperLetter"/>
      <w:lvlText w:val="%6."/>
      <w:lvlJc w:val="left"/>
      <w:pPr>
        <w:tabs>
          <w:tab w:val="num" w:pos="3960"/>
        </w:tabs>
        <w:ind w:left="3960" w:hanging="360"/>
      </w:pPr>
    </w:lvl>
    <w:lvl w:ilvl="6" w:tplc="AAD2C3DC" w:tentative="1">
      <w:start w:val="1"/>
      <w:numFmt w:val="upperLetter"/>
      <w:lvlText w:val="%7."/>
      <w:lvlJc w:val="left"/>
      <w:pPr>
        <w:tabs>
          <w:tab w:val="num" w:pos="4680"/>
        </w:tabs>
        <w:ind w:left="4680" w:hanging="360"/>
      </w:pPr>
    </w:lvl>
    <w:lvl w:ilvl="7" w:tplc="6F6E4CCE" w:tentative="1">
      <w:start w:val="1"/>
      <w:numFmt w:val="upperLetter"/>
      <w:lvlText w:val="%8."/>
      <w:lvlJc w:val="left"/>
      <w:pPr>
        <w:tabs>
          <w:tab w:val="num" w:pos="5400"/>
        </w:tabs>
        <w:ind w:left="5400" w:hanging="360"/>
      </w:pPr>
    </w:lvl>
    <w:lvl w:ilvl="8" w:tplc="EFAAED3C" w:tentative="1">
      <w:start w:val="1"/>
      <w:numFmt w:val="upperLetter"/>
      <w:lvlText w:val="%9."/>
      <w:lvlJc w:val="left"/>
      <w:pPr>
        <w:tabs>
          <w:tab w:val="num" w:pos="6120"/>
        </w:tabs>
        <w:ind w:left="6120" w:hanging="360"/>
      </w:pPr>
    </w:lvl>
  </w:abstractNum>
  <w:abstractNum w:abstractNumId="13" w15:restartNumberingAfterBreak="0">
    <w:nsid w:val="55CA5E1B"/>
    <w:multiLevelType w:val="hybridMultilevel"/>
    <w:tmpl w:val="E99CC2CA"/>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8395B65"/>
    <w:multiLevelType w:val="hybridMultilevel"/>
    <w:tmpl w:val="EBA481A2"/>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99A3DA3"/>
    <w:multiLevelType w:val="hybridMultilevel"/>
    <w:tmpl w:val="6E16D090"/>
    <w:lvl w:ilvl="0" w:tplc="E4FC573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E8A1AEA"/>
    <w:multiLevelType w:val="hybridMultilevel"/>
    <w:tmpl w:val="618A77CC"/>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5BF1199"/>
    <w:multiLevelType w:val="hybridMultilevel"/>
    <w:tmpl w:val="832CAE18"/>
    <w:lvl w:ilvl="0" w:tplc="854C4494">
      <w:start w:val="1"/>
      <w:numFmt w:val="decimal"/>
      <w:lvlText w:val="%1)"/>
      <w:lvlJc w:val="left"/>
      <w:pPr>
        <w:tabs>
          <w:tab w:val="num" w:pos="720"/>
        </w:tabs>
        <w:ind w:left="720" w:hanging="360"/>
      </w:pPr>
    </w:lvl>
    <w:lvl w:ilvl="1" w:tplc="45C2AC88" w:tentative="1">
      <w:start w:val="1"/>
      <w:numFmt w:val="decimal"/>
      <w:lvlText w:val="%2)"/>
      <w:lvlJc w:val="left"/>
      <w:pPr>
        <w:tabs>
          <w:tab w:val="num" w:pos="1440"/>
        </w:tabs>
        <w:ind w:left="1440" w:hanging="360"/>
      </w:pPr>
    </w:lvl>
    <w:lvl w:ilvl="2" w:tplc="603E91FA" w:tentative="1">
      <w:start w:val="1"/>
      <w:numFmt w:val="decimal"/>
      <w:lvlText w:val="%3)"/>
      <w:lvlJc w:val="left"/>
      <w:pPr>
        <w:tabs>
          <w:tab w:val="num" w:pos="2160"/>
        </w:tabs>
        <w:ind w:left="2160" w:hanging="360"/>
      </w:pPr>
    </w:lvl>
    <w:lvl w:ilvl="3" w:tplc="BBDA3D6A" w:tentative="1">
      <w:start w:val="1"/>
      <w:numFmt w:val="decimal"/>
      <w:lvlText w:val="%4)"/>
      <w:lvlJc w:val="left"/>
      <w:pPr>
        <w:tabs>
          <w:tab w:val="num" w:pos="2880"/>
        </w:tabs>
        <w:ind w:left="2880" w:hanging="360"/>
      </w:pPr>
    </w:lvl>
    <w:lvl w:ilvl="4" w:tplc="92B0D4C4" w:tentative="1">
      <w:start w:val="1"/>
      <w:numFmt w:val="decimal"/>
      <w:lvlText w:val="%5)"/>
      <w:lvlJc w:val="left"/>
      <w:pPr>
        <w:tabs>
          <w:tab w:val="num" w:pos="3600"/>
        </w:tabs>
        <w:ind w:left="3600" w:hanging="360"/>
      </w:pPr>
    </w:lvl>
    <w:lvl w:ilvl="5" w:tplc="E9A4F030" w:tentative="1">
      <w:start w:val="1"/>
      <w:numFmt w:val="decimal"/>
      <w:lvlText w:val="%6)"/>
      <w:lvlJc w:val="left"/>
      <w:pPr>
        <w:tabs>
          <w:tab w:val="num" w:pos="4320"/>
        </w:tabs>
        <w:ind w:left="4320" w:hanging="360"/>
      </w:pPr>
    </w:lvl>
    <w:lvl w:ilvl="6" w:tplc="E74AA10A" w:tentative="1">
      <w:start w:val="1"/>
      <w:numFmt w:val="decimal"/>
      <w:lvlText w:val="%7)"/>
      <w:lvlJc w:val="left"/>
      <w:pPr>
        <w:tabs>
          <w:tab w:val="num" w:pos="5040"/>
        </w:tabs>
        <w:ind w:left="5040" w:hanging="360"/>
      </w:pPr>
    </w:lvl>
    <w:lvl w:ilvl="7" w:tplc="6F50C2DE" w:tentative="1">
      <w:start w:val="1"/>
      <w:numFmt w:val="decimal"/>
      <w:lvlText w:val="%8)"/>
      <w:lvlJc w:val="left"/>
      <w:pPr>
        <w:tabs>
          <w:tab w:val="num" w:pos="5760"/>
        </w:tabs>
        <w:ind w:left="5760" w:hanging="360"/>
      </w:pPr>
    </w:lvl>
    <w:lvl w:ilvl="8" w:tplc="5E96F33C" w:tentative="1">
      <w:start w:val="1"/>
      <w:numFmt w:val="decimal"/>
      <w:lvlText w:val="%9)"/>
      <w:lvlJc w:val="left"/>
      <w:pPr>
        <w:tabs>
          <w:tab w:val="num" w:pos="6480"/>
        </w:tabs>
        <w:ind w:left="6480" w:hanging="360"/>
      </w:pPr>
    </w:lvl>
  </w:abstractNum>
  <w:abstractNum w:abstractNumId="18" w15:restartNumberingAfterBreak="0">
    <w:nsid w:val="69E663DB"/>
    <w:multiLevelType w:val="hybridMultilevel"/>
    <w:tmpl w:val="38BCD5F4"/>
    <w:lvl w:ilvl="0" w:tplc="B05E8F04">
      <w:start w:val="7"/>
      <w:numFmt w:val="decimal"/>
      <w:lvlText w:val="%1."/>
      <w:lvlJc w:val="left"/>
      <w:pPr>
        <w:tabs>
          <w:tab w:val="num" w:pos="720"/>
        </w:tabs>
        <w:ind w:left="720" w:hanging="360"/>
      </w:pPr>
    </w:lvl>
    <w:lvl w:ilvl="1" w:tplc="FF8C5DC4">
      <w:start w:val="1"/>
      <w:numFmt w:val="lowerLetter"/>
      <w:lvlText w:val="%2)"/>
      <w:lvlJc w:val="left"/>
      <w:pPr>
        <w:tabs>
          <w:tab w:val="num" w:pos="1440"/>
        </w:tabs>
        <w:ind w:left="1440" w:hanging="360"/>
      </w:pPr>
    </w:lvl>
    <w:lvl w:ilvl="2" w:tplc="AE440E92" w:tentative="1">
      <w:start w:val="1"/>
      <w:numFmt w:val="decimal"/>
      <w:lvlText w:val="%3."/>
      <w:lvlJc w:val="left"/>
      <w:pPr>
        <w:tabs>
          <w:tab w:val="num" w:pos="2160"/>
        </w:tabs>
        <w:ind w:left="2160" w:hanging="360"/>
      </w:pPr>
    </w:lvl>
    <w:lvl w:ilvl="3" w:tplc="52DACD7C" w:tentative="1">
      <w:start w:val="1"/>
      <w:numFmt w:val="decimal"/>
      <w:lvlText w:val="%4."/>
      <w:lvlJc w:val="left"/>
      <w:pPr>
        <w:tabs>
          <w:tab w:val="num" w:pos="2880"/>
        </w:tabs>
        <w:ind w:left="2880" w:hanging="360"/>
      </w:pPr>
    </w:lvl>
    <w:lvl w:ilvl="4" w:tplc="A14EAB4C" w:tentative="1">
      <w:start w:val="1"/>
      <w:numFmt w:val="decimal"/>
      <w:lvlText w:val="%5."/>
      <w:lvlJc w:val="left"/>
      <w:pPr>
        <w:tabs>
          <w:tab w:val="num" w:pos="3600"/>
        </w:tabs>
        <w:ind w:left="3600" w:hanging="360"/>
      </w:pPr>
    </w:lvl>
    <w:lvl w:ilvl="5" w:tplc="F09082B2" w:tentative="1">
      <w:start w:val="1"/>
      <w:numFmt w:val="decimal"/>
      <w:lvlText w:val="%6."/>
      <w:lvlJc w:val="left"/>
      <w:pPr>
        <w:tabs>
          <w:tab w:val="num" w:pos="4320"/>
        </w:tabs>
        <w:ind w:left="4320" w:hanging="360"/>
      </w:pPr>
    </w:lvl>
    <w:lvl w:ilvl="6" w:tplc="4F225542" w:tentative="1">
      <w:start w:val="1"/>
      <w:numFmt w:val="decimal"/>
      <w:lvlText w:val="%7."/>
      <w:lvlJc w:val="left"/>
      <w:pPr>
        <w:tabs>
          <w:tab w:val="num" w:pos="5040"/>
        </w:tabs>
        <w:ind w:left="5040" w:hanging="360"/>
      </w:pPr>
    </w:lvl>
    <w:lvl w:ilvl="7" w:tplc="59E28450" w:tentative="1">
      <w:start w:val="1"/>
      <w:numFmt w:val="decimal"/>
      <w:lvlText w:val="%8."/>
      <w:lvlJc w:val="left"/>
      <w:pPr>
        <w:tabs>
          <w:tab w:val="num" w:pos="5760"/>
        </w:tabs>
        <w:ind w:left="5760" w:hanging="360"/>
      </w:pPr>
    </w:lvl>
    <w:lvl w:ilvl="8" w:tplc="6486BDC0" w:tentative="1">
      <w:start w:val="1"/>
      <w:numFmt w:val="decimal"/>
      <w:lvlText w:val="%9."/>
      <w:lvlJc w:val="left"/>
      <w:pPr>
        <w:tabs>
          <w:tab w:val="num" w:pos="6480"/>
        </w:tabs>
        <w:ind w:left="6480" w:hanging="360"/>
      </w:pPr>
    </w:lvl>
  </w:abstractNum>
  <w:abstractNum w:abstractNumId="19" w15:restartNumberingAfterBreak="0">
    <w:nsid w:val="6B7F41B0"/>
    <w:multiLevelType w:val="hybridMultilevel"/>
    <w:tmpl w:val="5C048F5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6D3D7A52"/>
    <w:multiLevelType w:val="hybridMultilevel"/>
    <w:tmpl w:val="E62476D4"/>
    <w:lvl w:ilvl="0" w:tplc="123E16F2">
      <w:start w:val="2"/>
      <w:numFmt w:val="upperLetter"/>
      <w:lvlText w:val="%1."/>
      <w:lvlJc w:val="left"/>
      <w:pPr>
        <w:tabs>
          <w:tab w:val="num" w:pos="720"/>
        </w:tabs>
        <w:ind w:left="720" w:hanging="360"/>
      </w:pPr>
    </w:lvl>
    <w:lvl w:ilvl="1" w:tplc="B9D4724C" w:tentative="1">
      <w:start w:val="1"/>
      <w:numFmt w:val="upperLetter"/>
      <w:lvlText w:val="%2."/>
      <w:lvlJc w:val="left"/>
      <w:pPr>
        <w:tabs>
          <w:tab w:val="num" w:pos="1440"/>
        </w:tabs>
        <w:ind w:left="1440" w:hanging="360"/>
      </w:pPr>
    </w:lvl>
    <w:lvl w:ilvl="2" w:tplc="574A4426" w:tentative="1">
      <w:start w:val="1"/>
      <w:numFmt w:val="upperLetter"/>
      <w:lvlText w:val="%3."/>
      <w:lvlJc w:val="left"/>
      <w:pPr>
        <w:tabs>
          <w:tab w:val="num" w:pos="2160"/>
        </w:tabs>
        <w:ind w:left="2160" w:hanging="360"/>
      </w:pPr>
    </w:lvl>
    <w:lvl w:ilvl="3" w:tplc="B61CFF9A" w:tentative="1">
      <w:start w:val="1"/>
      <w:numFmt w:val="upperLetter"/>
      <w:lvlText w:val="%4."/>
      <w:lvlJc w:val="left"/>
      <w:pPr>
        <w:tabs>
          <w:tab w:val="num" w:pos="2880"/>
        </w:tabs>
        <w:ind w:left="2880" w:hanging="360"/>
      </w:pPr>
    </w:lvl>
    <w:lvl w:ilvl="4" w:tplc="44E69F5A" w:tentative="1">
      <w:start w:val="1"/>
      <w:numFmt w:val="upperLetter"/>
      <w:lvlText w:val="%5."/>
      <w:lvlJc w:val="left"/>
      <w:pPr>
        <w:tabs>
          <w:tab w:val="num" w:pos="3600"/>
        </w:tabs>
        <w:ind w:left="3600" w:hanging="360"/>
      </w:pPr>
    </w:lvl>
    <w:lvl w:ilvl="5" w:tplc="E1CCF826" w:tentative="1">
      <w:start w:val="1"/>
      <w:numFmt w:val="upperLetter"/>
      <w:lvlText w:val="%6."/>
      <w:lvlJc w:val="left"/>
      <w:pPr>
        <w:tabs>
          <w:tab w:val="num" w:pos="4320"/>
        </w:tabs>
        <w:ind w:left="4320" w:hanging="360"/>
      </w:pPr>
    </w:lvl>
    <w:lvl w:ilvl="6" w:tplc="4C163598" w:tentative="1">
      <w:start w:val="1"/>
      <w:numFmt w:val="upperLetter"/>
      <w:lvlText w:val="%7."/>
      <w:lvlJc w:val="left"/>
      <w:pPr>
        <w:tabs>
          <w:tab w:val="num" w:pos="5040"/>
        </w:tabs>
        <w:ind w:left="5040" w:hanging="360"/>
      </w:pPr>
    </w:lvl>
    <w:lvl w:ilvl="7" w:tplc="70805CB8" w:tentative="1">
      <w:start w:val="1"/>
      <w:numFmt w:val="upperLetter"/>
      <w:lvlText w:val="%8."/>
      <w:lvlJc w:val="left"/>
      <w:pPr>
        <w:tabs>
          <w:tab w:val="num" w:pos="5760"/>
        </w:tabs>
        <w:ind w:left="5760" w:hanging="360"/>
      </w:pPr>
    </w:lvl>
    <w:lvl w:ilvl="8" w:tplc="7222E474" w:tentative="1">
      <w:start w:val="1"/>
      <w:numFmt w:val="upperLetter"/>
      <w:lvlText w:val="%9."/>
      <w:lvlJc w:val="left"/>
      <w:pPr>
        <w:tabs>
          <w:tab w:val="num" w:pos="6480"/>
        </w:tabs>
        <w:ind w:left="6480" w:hanging="360"/>
      </w:pPr>
    </w:lvl>
  </w:abstractNum>
  <w:abstractNum w:abstractNumId="21" w15:restartNumberingAfterBreak="0">
    <w:nsid w:val="72C83A55"/>
    <w:multiLevelType w:val="hybridMultilevel"/>
    <w:tmpl w:val="A2AAD0C6"/>
    <w:lvl w:ilvl="0" w:tplc="E5CA3814">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4"/>
  </w:num>
  <w:num w:numId="2">
    <w:abstractNumId w:val="6"/>
  </w:num>
  <w:num w:numId="3">
    <w:abstractNumId w:val="5"/>
  </w:num>
  <w:num w:numId="4">
    <w:abstractNumId w:val="9"/>
  </w:num>
  <w:num w:numId="5">
    <w:abstractNumId w:val="21"/>
  </w:num>
  <w:num w:numId="6">
    <w:abstractNumId w:val="15"/>
  </w:num>
  <w:num w:numId="7">
    <w:abstractNumId w:val="16"/>
  </w:num>
  <w:num w:numId="8">
    <w:abstractNumId w:val="8"/>
  </w:num>
  <w:num w:numId="9">
    <w:abstractNumId w:val="4"/>
  </w:num>
  <w:num w:numId="10">
    <w:abstractNumId w:val="18"/>
  </w:num>
  <w:num w:numId="11">
    <w:abstractNumId w:val="13"/>
  </w:num>
  <w:num w:numId="12">
    <w:abstractNumId w:val="10"/>
  </w:num>
  <w:num w:numId="13">
    <w:abstractNumId w:val="17"/>
  </w:num>
  <w:num w:numId="14">
    <w:abstractNumId w:val="20"/>
  </w:num>
  <w:num w:numId="15">
    <w:abstractNumId w:val="12"/>
  </w:num>
  <w:num w:numId="16">
    <w:abstractNumId w:val="1"/>
  </w:num>
  <w:num w:numId="17">
    <w:abstractNumId w:val="19"/>
  </w:num>
  <w:num w:numId="18">
    <w:abstractNumId w:val="2"/>
  </w:num>
  <w:num w:numId="19">
    <w:abstractNumId w:val="7"/>
  </w:num>
  <w:num w:numId="20">
    <w:abstractNumId w:val="11"/>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0F"/>
    <w:rsid w:val="00002CB5"/>
    <w:rsid w:val="00055F75"/>
    <w:rsid w:val="000A55D3"/>
    <w:rsid w:val="000B1F68"/>
    <w:rsid w:val="000C367B"/>
    <w:rsid w:val="000C5F21"/>
    <w:rsid w:val="000D77C0"/>
    <w:rsid w:val="000D7B44"/>
    <w:rsid w:val="00111282"/>
    <w:rsid w:val="00124BCD"/>
    <w:rsid w:val="0015679F"/>
    <w:rsid w:val="001C5651"/>
    <w:rsid w:val="001C7F0F"/>
    <w:rsid w:val="001E3E55"/>
    <w:rsid w:val="0020153D"/>
    <w:rsid w:val="00202B97"/>
    <w:rsid w:val="002624FD"/>
    <w:rsid w:val="0026706E"/>
    <w:rsid w:val="002D44DB"/>
    <w:rsid w:val="00330FCA"/>
    <w:rsid w:val="003742F8"/>
    <w:rsid w:val="00391AA3"/>
    <w:rsid w:val="003A14F3"/>
    <w:rsid w:val="0041445C"/>
    <w:rsid w:val="00426DD9"/>
    <w:rsid w:val="004533B2"/>
    <w:rsid w:val="00473FA0"/>
    <w:rsid w:val="00524052"/>
    <w:rsid w:val="00582DFF"/>
    <w:rsid w:val="005B1FEA"/>
    <w:rsid w:val="00601B31"/>
    <w:rsid w:val="006034DA"/>
    <w:rsid w:val="00655B08"/>
    <w:rsid w:val="006C3A78"/>
    <w:rsid w:val="006D5A79"/>
    <w:rsid w:val="007054B3"/>
    <w:rsid w:val="00751B87"/>
    <w:rsid w:val="00783F1C"/>
    <w:rsid w:val="007E45EA"/>
    <w:rsid w:val="00801570"/>
    <w:rsid w:val="00806648"/>
    <w:rsid w:val="00810D19"/>
    <w:rsid w:val="00813312"/>
    <w:rsid w:val="00823F4E"/>
    <w:rsid w:val="00826614"/>
    <w:rsid w:val="00847614"/>
    <w:rsid w:val="00857F64"/>
    <w:rsid w:val="00860914"/>
    <w:rsid w:val="008E50C1"/>
    <w:rsid w:val="0095079E"/>
    <w:rsid w:val="00955478"/>
    <w:rsid w:val="00967BDB"/>
    <w:rsid w:val="00984711"/>
    <w:rsid w:val="009B674E"/>
    <w:rsid w:val="00A06556"/>
    <w:rsid w:val="00A12CF3"/>
    <w:rsid w:val="00A32CD9"/>
    <w:rsid w:val="00A330E3"/>
    <w:rsid w:val="00B531E9"/>
    <w:rsid w:val="00B560F6"/>
    <w:rsid w:val="00B92BE7"/>
    <w:rsid w:val="00BC50AC"/>
    <w:rsid w:val="00C323F1"/>
    <w:rsid w:val="00C429A0"/>
    <w:rsid w:val="00CC7CBB"/>
    <w:rsid w:val="00D07BE6"/>
    <w:rsid w:val="00D43DBD"/>
    <w:rsid w:val="00D64633"/>
    <w:rsid w:val="00D7360A"/>
    <w:rsid w:val="00DB47A1"/>
    <w:rsid w:val="00DD0169"/>
    <w:rsid w:val="00E03902"/>
    <w:rsid w:val="00E068B7"/>
    <w:rsid w:val="00E42DFF"/>
    <w:rsid w:val="00E9255A"/>
    <w:rsid w:val="00F13F2A"/>
    <w:rsid w:val="00F25E58"/>
    <w:rsid w:val="00F32853"/>
    <w:rsid w:val="00F37604"/>
    <w:rsid w:val="00F77A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E9A9"/>
  <w15:chartTrackingRefBased/>
  <w15:docId w15:val="{81443AA5-9772-4F33-86CE-7E7EC779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7F0F"/>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B1F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FEA"/>
    <w:rPr>
      <w:rFonts w:ascii="Segoe UI" w:hAnsi="Segoe UI" w:cs="Segoe UI"/>
      <w:sz w:val="18"/>
      <w:szCs w:val="18"/>
    </w:rPr>
  </w:style>
  <w:style w:type="character" w:styleId="Textoennegrita">
    <w:name w:val="Strong"/>
    <w:uiPriority w:val="22"/>
    <w:qFormat/>
    <w:rsid w:val="00473FA0"/>
    <w:rPr>
      <w:b/>
      <w:bCs/>
    </w:rPr>
  </w:style>
  <w:style w:type="paragraph" w:styleId="Listaconvietas">
    <w:name w:val="List Bullet"/>
    <w:basedOn w:val="Normal"/>
    <w:rsid w:val="00473FA0"/>
    <w:pPr>
      <w:numPr>
        <w:numId w:val="21"/>
      </w:num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742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2F8"/>
  </w:style>
  <w:style w:type="paragraph" w:styleId="Piedepgina">
    <w:name w:val="footer"/>
    <w:basedOn w:val="Normal"/>
    <w:link w:val="PiedepginaCar"/>
    <w:uiPriority w:val="99"/>
    <w:unhideWhenUsed/>
    <w:rsid w:val="003742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43098">
      <w:bodyDiv w:val="1"/>
      <w:marLeft w:val="0"/>
      <w:marRight w:val="0"/>
      <w:marTop w:val="0"/>
      <w:marBottom w:val="0"/>
      <w:divBdr>
        <w:top w:val="none" w:sz="0" w:space="0" w:color="auto"/>
        <w:left w:val="none" w:sz="0" w:space="0" w:color="auto"/>
        <w:bottom w:val="none" w:sz="0" w:space="0" w:color="auto"/>
        <w:right w:val="none" w:sz="0" w:space="0" w:color="auto"/>
      </w:divBdr>
    </w:div>
    <w:div w:id="941844486">
      <w:bodyDiv w:val="1"/>
      <w:marLeft w:val="0"/>
      <w:marRight w:val="0"/>
      <w:marTop w:val="0"/>
      <w:marBottom w:val="0"/>
      <w:divBdr>
        <w:top w:val="none" w:sz="0" w:space="0" w:color="auto"/>
        <w:left w:val="none" w:sz="0" w:space="0" w:color="auto"/>
        <w:bottom w:val="none" w:sz="0" w:space="0" w:color="auto"/>
        <w:right w:val="none" w:sz="0" w:space="0" w:color="auto"/>
      </w:divBdr>
      <w:divsChild>
        <w:div w:id="444038965">
          <w:marLeft w:val="547"/>
          <w:marRight w:val="0"/>
          <w:marTop w:val="120"/>
          <w:marBottom w:val="120"/>
          <w:divBdr>
            <w:top w:val="none" w:sz="0" w:space="0" w:color="auto"/>
            <w:left w:val="none" w:sz="0" w:space="0" w:color="auto"/>
            <w:bottom w:val="none" w:sz="0" w:space="0" w:color="auto"/>
            <w:right w:val="none" w:sz="0" w:space="0" w:color="auto"/>
          </w:divBdr>
        </w:div>
        <w:div w:id="828205316">
          <w:marLeft w:val="1267"/>
          <w:marRight w:val="0"/>
          <w:marTop w:val="120"/>
          <w:marBottom w:val="120"/>
          <w:divBdr>
            <w:top w:val="none" w:sz="0" w:space="0" w:color="auto"/>
            <w:left w:val="none" w:sz="0" w:space="0" w:color="auto"/>
            <w:bottom w:val="none" w:sz="0" w:space="0" w:color="auto"/>
            <w:right w:val="none" w:sz="0" w:space="0" w:color="auto"/>
          </w:divBdr>
        </w:div>
        <w:div w:id="1634942306">
          <w:marLeft w:val="1267"/>
          <w:marRight w:val="0"/>
          <w:marTop w:val="120"/>
          <w:marBottom w:val="120"/>
          <w:divBdr>
            <w:top w:val="none" w:sz="0" w:space="0" w:color="auto"/>
            <w:left w:val="none" w:sz="0" w:space="0" w:color="auto"/>
            <w:bottom w:val="none" w:sz="0" w:space="0" w:color="auto"/>
            <w:right w:val="none" w:sz="0" w:space="0" w:color="auto"/>
          </w:divBdr>
        </w:div>
        <w:div w:id="2044399972">
          <w:marLeft w:val="1267"/>
          <w:marRight w:val="0"/>
          <w:marTop w:val="120"/>
          <w:marBottom w:val="120"/>
          <w:divBdr>
            <w:top w:val="none" w:sz="0" w:space="0" w:color="auto"/>
            <w:left w:val="none" w:sz="0" w:space="0" w:color="auto"/>
            <w:bottom w:val="none" w:sz="0" w:space="0" w:color="auto"/>
            <w:right w:val="none" w:sz="0" w:space="0" w:color="auto"/>
          </w:divBdr>
        </w:div>
      </w:divsChild>
    </w:div>
    <w:div w:id="1287736241">
      <w:bodyDiv w:val="1"/>
      <w:marLeft w:val="0"/>
      <w:marRight w:val="0"/>
      <w:marTop w:val="0"/>
      <w:marBottom w:val="0"/>
      <w:divBdr>
        <w:top w:val="none" w:sz="0" w:space="0" w:color="auto"/>
        <w:left w:val="none" w:sz="0" w:space="0" w:color="auto"/>
        <w:bottom w:val="none" w:sz="0" w:space="0" w:color="auto"/>
        <w:right w:val="none" w:sz="0" w:space="0" w:color="auto"/>
      </w:divBdr>
      <w:divsChild>
        <w:div w:id="1908610859">
          <w:marLeft w:val="720"/>
          <w:marRight w:val="0"/>
          <w:marTop w:val="0"/>
          <w:marBottom w:val="0"/>
          <w:divBdr>
            <w:top w:val="none" w:sz="0" w:space="0" w:color="auto"/>
            <w:left w:val="none" w:sz="0" w:space="0" w:color="auto"/>
            <w:bottom w:val="none" w:sz="0" w:space="0" w:color="auto"/>
            <w:right w:val="none" w:sz="0" w:space="0" w:color="auto"/>
          </w:divBdr>
        </w:div>
        <w:div w:id="20908705">
          <w:marLeft w:val="1555"/>
          <w:marRight w:val="0"/>
          <w:marTop w:val="0"/>
          <w:marBottom w:val="0"/>
          <w:divBdr>
            <w:top w:val="none" w:sz="0" w:space="0" w:color="auto"/>
            <w:left w:val="none" w:sz="0" w:space="0" w:color="auto"/>
            <w:bottom w:val="none" w:sz="0" w:space="0" w:color="auto"/>
            <w:right w:val="none" w:sz="0" w:space="0" w:color="auto"/>
          </w:divBdr>
        </w:div>
        <w:div w:id="37126032">
          <w:marLeft w:val="1555"/>
          <w:marRight w:val="0"/>
          <w:marTop w:val="0"/>
          <w:marBottom w:val="0"/>
          <w:divBdr>
            <w:top w:val="none" w:sz="0" w:space="0" w:color="auto"/>
            <w:left w:val="none" w:sz="0" w:space="0" w:color="auto"/>
            <w:bottom w:val="none" w:sz="0" w:space="0" w:color="auto"/>
            <w:right w:val="none" w:sz="0" w:space="0" w:color="auto"/>
          </w:divBdr>
        </w:div>
        <w:div w:id="32508627">
          <w:marLeft w:val="720"/>
          <w:marRight w:val="0"/>
          <w:marTop w:val="0"/>
          <w:marBottom w:val="0"/>
          <w:divBdr>
            <w:top w:val="none" w:sz="0" w:space="0" w:color="auto"/>
            <w:left w:val="none" w:sz="0" w:space="0" w:color="auto"/>
            <w:bottom w:val="none" w:sz="0" w:space="0" w:color="auto"/>
            <w:right w:val="none" w:sz="0" w:space="0" w:color="auto"/>
          </w:divBdr>
        </w:div>
      </w:divsChild>
    </w:div>
    <w:div w:id="1341617427">
      <w:bodyDiv w:val="1"/>
      <w:marLeft w:val="0"/>
      <w:marRight w:val="0"/>
      <w:marTop w:val="0"/>
      <w:marBottom w:val="0"/>
      <w:divBdr>
        <w:top w:val="none" w:sz="0" w:space="0" w:color="auto"/>
        <w:left w:val="none" w:sz="0" w:space="0" w:color="auto"/>
        <w:bottom w:val="none" w:sz="0" w:space="0" w:color="auto"/>
        <w:right w:val="none" w:sz="0" w:space="0" w:color="auto"/>
      </w:divBdr>
    </w:div>
    <w:div w:id="1384251867">
      <w:bodyDiv w:val="1"/>
      <w:marLeft w:val="0"/>
      <w:marRight w:val="0"/>
      <w:marTop w:val="0"/>
      <w:marBottom w:val="0"/>
      <w:divBdr>
        <w:top w:val="none" w:sz="0" w:space="0" w:color="auto"/>
        <w:left w:val="none" w:sz="0" w:space="0" w:color="auto"/>
        <w:bottom w:val="none" w:sz="0" w:space="0" w:color="auto"/>
        <w:right w:val="none" w:sz="0" w:space="0" w:color="auto"/>
      </w:divBdr>
    </w:div>
    <w:div w:id="162982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9163-7DC9-4B09-BEB7-80DA0447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2606</Words>
  <Characters>14339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2018-10-30T16:34:00Z</cp:lastPrinted>
  <dcterms:created xsi:type="dcterms:W3CDTF">2018-10-31T15:04:00Z</dcterms:created>
  <dcterms:modified xsi:type="dcterms:W3CDTF">2019-09-29T20:09:00Z</dcterms:modified>
</cp:coreProperties>
</file>