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18F" w:rsidRPr="00B800F5" w:rsidRDefault="008A618F" w:rsidP="008A618F">
      <w:pPr>
        <w:spacing w:after="0" w:line="240" w:lineRule="auto"/>
        <w:jc w:val="center"/>
        <w:rPr>
          <w:rFonts w:ascii="Arial" w:eastAsia="Times New Roman" w:hAnsi="Arial" w:cs="Arial"/>
          <w:b/>
          <w:bCs/>
          <w:sz w:val="24"/>
          <w:szCs w:val="24"/>
          <w:u w:val="single"/>
          <w:lang w:val="es-ES" w:eastAsia="es-ES"/>
        </w:rPr>
      </w:pPr>
      <w:r w:rsidRPr="008A618F">
        <w:rPr>
          <w:rFonts w:ascii="Arial" w:eastAsia="Times New Roman" w:hAnsi="Arial" w:cs="Arial"/>
          <w:b/>
          <w:bCs/>
          <w:sz w:val="24"/>
          <w:szCs w:val="24"/>
          <w:u w:val="single"/>
          <w:lang w:val="es-ES" w:eastAsia="es-ES"/>
        </w:rPr>
        <w:t xml:space="preserve">ACTA </w:t>
      </w:r>
      <w:r w:rsidRPr="00B800F5">
        <w:rPr>
          <w:rFonts w:ascii="Arial" w:eastAsia="Times New Roman" w:hAnsi="Arial" w:cs="Arial"/>
          <w:b/>
          <w:bCs/>
          <w:sz w:val="24"/>
          <w:szCs w:val="24"/>
          <w:u w:val="single"/>
          <w:lang w:val="es-ES" w:eastAsia="es-ES"/>
        </w:rPr>
        <w:t>DE SESIÓN DE JUNTA DIRECTIVA N° JD-154/2018</w:t>
      </w:r>
    </w:p>
    <w:p w:rsidR="008A618F" w:rsidRPr="00B800F5" w:rsidRDefault="008A618F" w:rsidP="008A618F">
      <w:pPr>
        <w:spacing w:after="0" w:line="240" w:lineRule="auto"/>
        <w:jc w:val="center"/>
        <w:rPr>
          <w:rFonts w:ascii="Arial" w:eastAsia="Times New Roman" w:hAnsi="Arial" w:cs="Arial"/>
          <w:b/>
          <w:bCs/>
          <w:sz w:val="24"/>
          <w:szCs w:val="24"/>
          <w:u w:val="single"/>
          <w:lang w:val="es-ES" w:eastAsia="es-ES"/>
        </w:rPr>
      </w:pPr>
      <w:r w:rsidRPr="00B800F5">
        <w:rPr>
          <w:rFonts w:ascii="Arial" w:eastAsia="Times New Roman" w:hAnsi="Arial" w:cs="Arial"/>
          <w:b/>
          <w:bCs/>
          <w:sz w:val="24"/>
          <w:szCs w:val="24"/>
          <w:u w:val="single"/>
          <w:lang w:val="es-ES" w:eastAsia="es-ES"/>
        </w:rPr>
        <w:t xml:space="preserve">DEL  </w:t>
      </w:r>
      <w:proofErr w:type="gramStart"/>
      <w:r w:rsidRPr="00B800F5">
        <w:rPr>
          <w:rFonts w:ascii="Arial" w:eastAsia="Times New Roman" w:hAnsi="Arial" w:cs="Arial"/>
          <w:b/>
          <w:bCs/>
          <w:sz w:val="24"/>
          <w:szCs w:val="24"/>
          <w:u w:val="single"/>
          <w:lang w:val="es-ES" w:eastAsia="es-ES"/>
        </w:rPr>
        <w:t>30  DE</w:t>
      </w:r>
      <w:proofErr w:type="gramEnd"/>
      <w:r w:rsidRPr="00B800F5">
        <w:rPr>
          <w:rFonts w:ascii="Arial" w:eastAsia="Times New Roman" w:hAnsi="Arial" w:cs="Arial"/>
          <w:b/>
          <w:bCs/>
          <w:sz w:val="24"/>
          <w:szCs w:val="24"/>
          <w:u w:val="single"/>
          <w:lang w:val="es-ES" w:eastAsia="es-ES"/>
        </w:rPr>
        <w:t xml:space="preserve">  AGOSTO  DE  2018</w:t>
      </w:r>
    </w:p>
    <w:p w:rsidR="008A618F" w:rsidRPr="008A618F" w:rsidRDefault="008A618F" w:rsidP="008A618F">
      <w:pPr>
        <w:spacing w:after="0" w:line="240" w:lineRule="auto"/>
        <w:jc w:val="center"/>
        <w:rPr>
          <w:rFonts w:ascii="Arial" w:eastAsia="Times New Roman" w:hAnsi="Arial" w:cs="Arial"/>
          <w:b/>
          <w:bCs/>
          <w:sz w:val="24"/>
          <w:szCs w:val="24"/>
          <w:u w:val="single"/>
          <w:lang w:val="es-ES" w:eastAsia="es-ES"/>
        </w:rPr>
      </w:pPr>
    </w:p>
    <w:p w:rsidR="008A618F" w:rsidRPr="008A618F" w:rsidRDefault="008A618F" w:rsidP="008A618F">
      <w:pPr>
        <w:spacing w:after="0" w:line="240" w:lineRule="auto"/>
        <w:jc w:val="both"/>
        <w:rPr>
          <w:rFonts w:ascii="Arial" w:eastAsia="Times New Roman" w:hAnsi="Arial" w:cs="Arial"/>
          <w:b/>
          <w:bCs/>
          <w:sz w:val="24"/>
          <w:szCs w:val="24"/>
          <w:u w:val="single"/>
          <w:lang w:val="es-ES" w:eastAsia="es-ES"/>
        </w:rPr>
      </w:pPr>
      <w:r w:rsidRPr="008A618F">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treinta</w:t>
      </w:r>
      <w:r w:rsidRPr="008A618F">
        <w:rPr>
          <w:rFonts w:ascii="Arial" w:eastAsia="Times New Roman" w:hAnsi="Arial" w:cs="Arial"/>
          <w:sz w:val="24"/>
          <w:szCs w:val="24"/>
          <w:lang w:val="es-ES" w:eastAsia="es-ES"/>
        </w:rPr>
        <w:t xml:space="preserve"> de agosto de dos mil dieciocho, para tratar la Agenda de Sesión de Junta Directiva N° JD-1</w:t>
      </w:r>
      <w:r>
        <w:rPr>
          <w:rFonts w:ascii="Arial" w:eastAsia="Times New Roman" w:hAnsi="Arial" w:cs="Arial"/>
          <w:sz w:val="24"/>
          <w:szCs w:val="24"/>
          <w:lang w:val="es-ES" w:eastAsia="es-ES"/>
        </w:rPr>
        <w:t>5</w:t>
      </w:r>
      <w:r w:rsidRPr="008A618F">
        <w:rPr>
          <w:rFonts w:ascii="Arial" w:eastAsia="Times New Roman" w:hAnsi="Arial" w:cs="Arial"/>
          <w:sz w:val="24"/>
          <w:szCs w:val="24"/>
          <w:lang w:val="es-ES" w:eastAsia="es-ES"/>
        </w:rPr>
        <w:t>4/2018 de esta fecha, se realizó la reunión de los señores miembros de Junta Directiva</w:t>
      </w:r>
      <w:r w:rsidRPr="008A618F">
        <w:rPr>
          <w:rFonts w:ascii="Arial" w:eastAsia="Times New Roman" w:hAnsi="Arial" w:cs="Arial"/>
          <w:b/>
          <w:sz w:val="24"/>
          <w:szCs w:val="24"/>
          <w:lang w:val="es-ES" w:eastAsia="es-ES"/>
        </w:rPr>
        <w:t xml:space="preserve">: </w:t>
      </w:r>
      <w:r w:rsidR="001D0ACB" w:rsidRPr="001D0ACB">
        <w:rPr>
          <w:rFonts w:ascii="Arial" w:eastAsia="Arial" w:hAnsi="Arial" w:cs="Arial"/>
          <w:b/>
          <w:sz w:val="24"/>
          <w:szCs w:val="24"/>
          <w:lang w:val="es-ES_tradnl" w:eastAsia="es-ES"/>
        </w:rPr>
        <w:t>Director Ejecutivo en Funciones: JOSE ROBERTO GOCHEZ ESPINOZA. Directores Propietarios: JOSE FEDERICO BERMUDEZ VEGA y en Funciones ENRIQUE OÑATE MUYSHONDT y GILBERTO LAZO ROMERO. AUSENTES CON EXCUSA: JOSE TOMAS CHEVEZ RUIZ, Presidente y Director Ejecutivo; ROBERTO DIAZ AGUILAR y JOSE MARIA ESPERANZA AMAYA, Directores Propietarios; y, ELVIA VIOLETA MENJIVAR ESCALANTE, Directora Suplente.</w:t>
      </w:r>
      <w:r w:rsidRPr="008A618F">
        <w:rPr>
          <w:rFonts w:ascii="Arial" w:eastAsia="Arial" w:hAnsi="Arial" w:cs="Arial"/>
          <w:b/>
          <w:sz w:val="24"/>
          <w:szCs w:val="24"/>
          <w:lang w:val="es-ES_tradnl" w:eastAsia="es-ES"/>
        </w:rPr>
        <w:t xml:space="preserve"> </w:t>
      </w:r>
      <w:r w:rsidRPr="008A618F">
        <w:rPr>
          <w:rFonts w:ascii="Arial" w:eastAsia="Times New Roman" w:hAnsi="Arial" w:cs="Arial"/>
          <w:b/>
          <w:sz w:val="24"/>
          <w:szCs w:val="24"/>
          <w:lang w:val="es-ES" w:eastAsia="es-ES"/>
        </w:rPr>
        <w:t xml:space="preserve">Estuvo presente también el LICENCIADO MARIANO ARISTIDES BONILLA </w:t>
      </w:r>
      <w:proofErr w:type="spellStart"/>
      <w:r w:rsidRPr="008A618F">
        <w:rPr>
          <w:rFonts w:ascii="Arial" w:eastAsia="Times New Roman" w:hAnsi="Arial" w:cs="Arial"/>
          <w:b/>
          <w:sz w:val="24"/>
          <w:szCs w:val="24"/>
          <w:lang w:val="es-ES" w:eastAsia="es-ES"/>
        </w:rPr>
        <w:t>BONILLA</w:t>
      </w:r>
      <w:proofErr w:type="spellEnd"/>
      <w:r w:rsidRPr="008A618F">
        <w:rPr>
          <w:rFonts w:ascii="Arial" w:eastAsia="Times New Roman" w:hAnsi="Arial" w:cs="Arial"/>
          <w:b/>
          <w:sz w:val="24"/>
          <w:szCs w:val="24"/>
          <w:lang w:val="es-ES" w:eastAsia="es-ES"/>
        </w:rPr>
        <w:t xml:space="preserve">, Gerente General. </w:t>
      </w:r>
      <w:r w:rsidRPr="008A618F">
        <w:rPr>
          <w:rFonts w:ascii="Arial" w:eastAsia="Times New Roman" w:hAnsi="Arial" w:cs="Arial"/>
          <w:sz w:val="24"/>
          <w:szCs w:val="24"/>
          <w:lang w:val="es-ES" w:eastAsia="es-ES"/>
        </w:rPr>
        <w:t xml:space="preserve">Una vez comprobado el quórum el Señor Presidente y Director Ejecutivo somete a </w:t>
      </w:r>
    </w:p>
    <w:p w:rsidR="008A618F" w:rsidRPr="008A618F" w:rsidRDefault="008A618F" w:rsidP="008A618F">
      <w:pPr>
        <w:spacing w:after="0" w:line="240" w:lineRule="auto"/>
        <w:jc w:val="both"/>
        <w:rPr>
          <w:rFonts w:ascii="Arial" w:eastAsia="Times New Roman" w:hAnsi="Arial" w:cs="Arial"/>
          <w:b/>
          <w:sz w:val="24"/>
          <w:szCs w:val="24"/>
          <w:u w:val="single"/>
          <w:lang w:val="es-ES" w:eastAsia="es-ES"/>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APROBACIÓN DE AGENDA</w:t>
      </w:r>
    </w:p>
    <w:p w:rsidR="008A618F" w:rsidRPr="00B800F5" w:rsidRDefault="008A618F" w:rsidP="008A618F">
      <w:pPr>
        <w:spacing w:after="0" w:line="240" w:lineRule="auto"/>
        <w:ind w:left="-2685" w:hanging="153"/>
        <w:jc w:val="both"/>
        <w:rPr>
          <w:rFonts w:ascii="Arial" w:eastAsia="Times New Roman" w:hAnsi="Arial" w:cs="Arial"/>
          <w:b/>
          <w:bCs/>
          <w:sz w:val="24"/>
          <w:szCs w:val="24"/>
          <w:lang w:val="es-ES" w:eastAsia="es-ES"/>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APROBACIÓN DE ACTA ANTERIOR</w:t>
      </w:r>
    </w:p>
    <w:p w:rsidR="008A618F" w:rsidRPr="00B800F5" w:rsidRDefault="008A618F" w:rsidP="008A618F">
      <w:pPr>
        <w:spacing w:after="0" w:line="240" w:lineRule="auto"/>
        <w:ind w:left="-2685" w:hanging="153"/>
        <w:jc w:val="both"/>
        <w:rPr>
          <w:rFonts w:ascii="Arial" w:eastAsia="Times New Roman" w:hAnsi="Arial" w:cs="Arial"/>
          <w:b/>
          <w:bCs/>
          <w:sz w:val="24"/>
          <w:szCs w:val="24"/>
          <w:lang w:val="es-ES" w:eastAsia="es-ES"/>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RESOLUCIÓN DE CRÉDITOS</w:t>
      </w:r>
    </w:p>
    <w:p w:rsidR="008A618F" w:rsidRPr="00B800F5" w:rsidRDefault="008A618F" w:rsidP="008A618F">
      <w:pPr>
        <w:spacing w:after="0" w:line="240" w:lineRule="auto"/>
        <w:ind w:left="-12" w:hanging="153"/>
        <w:rPr>
          <w:rFonts w:ascii="Arial" w:eastAsia="Times New Roman" w:hAnsi="Arial" w:cs="Arial"/>
          <w:b/>
          <w:bCs/>
          <w:sz w:val="24"/>
          <w:szCs w:val="24"/>
          <w:lang w:val="es-ES" w:eastAsia="es-ES"/>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APROBACIÓN DE PRÉSTAMOS PERSONALES</w:t>
      </w:r>
    </w:p>
    <w:p w:rsidR="008A618F" w:rsidRPr="00B800F5" w:rsidRDefault="008A618F" w:rsidP="008A618F">
      <w:pPr>
        <w:spacing w:after="0" w:line="240" w:lineRule="auto"/>
        <w:ind w:hanging="153"/>
        <w:rPr>
          <w:sz w:val="24"/>
          <w:szCs w:val="24"/>
        </w:rPr>
      </w:pPr>
    </w:p>
    <w:p w:rsidR="008A618F" w:rsidRPr="00B800F5" w:rsidRDefault="008A618F" w:rsidP="00030C50">
      <w:pPr>
        <w:pStyle w:val="Prrafodelista"/>
        <w:numPr>
          <w:ilvl w:val="0"/>
          <w:numId w:val="1"/>
        </w:numPr>
        <w:ind w:hanging="153"/>
        <w:jc w:val="both"/>
        <w:rPr>
          <w:rFonts w:ascii="Arial" w:hAnsi="Arial" w:cs="Arial"/>
          <w:b/>
        </w:rPr>
      </w:pPr>
      <w:r w:rsidRPr="00B800F5">
        <w:rPr>
          <w:rFonts w:ascii="Arial" w:hAnsi="Arial" w:cs="Arial"/>
          <w:b/>
          <w:lang w:val="es-MX"/>
        </w:rPr>
        <w:t xml:space="preserve">INFORME DE AVANCE EN LA EJECUCIÓN DEL PLAN DE INSCRIPCIÓN DE DOCUMENTOS EN CNR AL MES </w:t>
      </w:r>
      <w:r w:rsidRPr="00B800F5">
        <w:rPr>
          <w:rFonts w:ascii="Arial" w:hAnsi="Arial" w:cs="Arial"/>
          <w:b/>
        </w:rPr>
        <w:t xml:space="preserve">DE JULIO DE 2018 </w:t>
      </w:r>
    </w:p>
    <w:p w:rsidR="008A618F" w:rsidRPr="00B800F5" w:rsidRDefault="008A618F" w:rsidP="008A618F">
      <w:pPr>
        <w:pStyle w:val="Prrafodelista"/>
        <w:ind w:left="-360" w:hanging="153"/>
        <w:jc w:val="both"/>
        <w:rPr>
          <w:rFonts w:ascii="Arial" w:hAnsi="Arial" w:cs="Arial"/>
          <w:b/>
        </w:rPr>
      </w:pPr>
    </w:p>
    <w:p w:rsidR="008A618F" w:rsidRPr="00B800F5" w:rsidRDefault="008A618F" w:rsidP="00030C50">
      <w:pPr>
        <w:pStyle w:val="Prrafodelista"/>
        <w:numPr>
          <w:ilvl w:val="0"/>
          <w:numId w:val="1"/>
        </w:numPr>
        <w:ind w:hanging="153"/>
        <w:jc w:val="both"/>
        <w:rPr>
          <w:rFonts w:ascii="Arial" w:hAnsi="Arial" w:cs="Arial"/>
          <w:b/>
        </w:rPr>
      </w:pPr>
      <w:r w:rsidRPr="00B800F5">
        <w:rPr>
          <w:rFonts w:ascii="Arial" w:hAnsi="Arial" w:cs="Arial"/>
          <w:b/>
        </w:rPr>
        <w:t xml:space="preserve">RECLAMO DE USUARIO POR ÁREA DE TERRENO FALTANTE </w:t>
      </w:r>
    </w:p>
    <w:p w:rsidR="008A618F" w:rsidRPr="00B800F5" w:rsidRDefault="008A618F" w:rsidP="008A618F">
      <w:pPr>
        <w:pStyle w:val="Prrafodelista"/>
        <w:ind w:left="0" w:hanging="153"/>
        <w:jc w:val="both"/>
        <w:rPr>
          <w:rFonts w:ascii="Arial" w:hAnsi="Arial" w:cs="Arial"/>
          <w:b/>
        </w:rPr>
      </w:pPr>
    </w:p>
    <w:p w:rsidR="008A618F" w:rsidRPr="00B800F5" w:rsidRDefault="008A618F" w:rsidP="00030C50">
      <w:pPr>
        <w:pStyle w:val="Prrafodelista"/>
        <w:numPr>
          <w:ilvl w:val="0"/>
          <w:numId w:val="1"/>
        </w:numPr>
        <w:ind w:hanging="153"/>
        <w:jc w:val="both"/>
        <w:rPr>
          <w:rFonts w:ascii="Arial" w:hAnsi="Arial" w:cs="Arial"/>
          <w:b/>
          <w:lang w:eastAsia="en-US"/>
        </w:rPr>
      </w:pPr>
      <w:r w:rsidRPr="00B800F5">
        <w:rPr>
          <w:rFonts w:ascii="Arial" w:hAnsi="Arial" w:cs="Arial"/>
          <w:b/>
        </w:rPr>
        <w:t xml:space="preserve">INFORME DE AVANCE EN LA EJECUCIÓN DEL PLAN INTEGRAL DE RECUPERACIÓN DE CRÉDITOS EN MORA AL MES DE JULIO DE 2018 </w:t>
      </w:r>
    </w:p>
    <w:p w:rsidR="008A618F" w:rsidRPr="00B800F5" w:rsidRDefault="008A618F" w:rsidP="008A618F">
      <w:pPr>
        <w:pStyle w:val="Prrafodelista"/>
        <w:ind w:left="0" w:hanging="153"/>
        <w:jc w:val="both"/>
        <w:rPr>
          <w:rFonts w:ascii="Arial" w:hAnsi="Arial" w:cs="Arial"/>
          <w:b/>
        </w:rPr>
      </w:pPr>
    </w:p>
    <w:p w:rsidR="008A618F" w:rsidRPr="001D0ACB" w:rsidRDefault="008A618F" w:rsidP="00030C50">
      <w:pPr>
        <w:pStyle w:val="Prrafodelista"/>
        <w:numPr>
          <w:ilvl w:val="0"/>
          <w:numId w:val="1"/>
        </w:numPr>
        <w:ind w:hanging="153"/>
        <w:jc w:val="both"/>
        <w:rPr>
          <w:rFonts w:ascii="Arial" w:hAnsi="Arial" w:cs="Arial"/>
          <w:b/>
        </w:rPr>
      </w:pPr>
      <w:r w:rsidRPr="001D0ACB">
        <w:rPr>
          <w:rFonts w:ascii="Arial" w:hAnsi="Arial" w:cs="Arial"/>
          <w:b/>
        </w:rPr>
        <w:t xml:space="preserve">INFORME SOBRE LICITACIÓN PÚBLICA N° FSV-02/2018 “GESTIÓN DE COBRO PREVENTIVO Y CORRECTIVO DE LA CARTERA HIPOTECARIA DEL FSV” </w:t>
      </w:r>
    </w:p>
    <w:p w:rsidR="008A618F" w:rsidRPr="00B800F5" w:rsidRDefault="008A618F" w:rsidP="008A618F">
      <w:pPr>
        <w:pStyle w:val="Prrafodelista"/>
        <w:rPr>
          <w:rFonts w:ascii="Arial" w:hAnsi="Arial" w:cs="Arial"/>
          <w:b/>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 xml:space="preserve">AUTORIZACIÓN DE PRECIOS DE VENTA DE ACTIVOS EXTRAORDINARIOS </w:t>
      </w:r>
    </w:p>
    <w:p w:rsidR="008A618F" w:rsidRPr="00B800F5" w:rsidRDefault="008A618F" w:rsidP="008A618F">
      <w:pPr>
        <w:pStyle w:val="Prrafodelista"/>
        <w:rPr>
          <w:rFonts w:ascii="Arial" w:hAnsi="Arial" w:cs="Arial"/>
          <w:b/>
          <w:bCs/>
        </w:rPr>
      </w:pPr>
    </w:p>
    <w:p w:rsidR="008A618F" w:rsidRPr="00116206" w:rsidRDefault="008A618F" w:rsidP="00030C50">
      <w:pPr>
        <w:pStyle w:val="Prrafodelista"/>
        <w:numPr>
          <w:ilvl w:val="0"/>
          <w:numId w:val="1"/>
        </w:numPr>
        <w:ind w:hanging="153"/>
        <w:jc w:val="both"/>
        <w:rPr>
          <w:rFonts w:ascii="Arial" w:hAnsi="Arial" w:cs="Arial"/>
          <w:b/>
          <w:bCs/>
        </w:rPr>
      </w:pPr>
      <w:r w:rsidRPr="00116206">
        <w:rPr>
          <w:rFonts w:ascii="Arial" w:hAnsi="Arial" w:cs="Arial"/>
          <w:b/>
          <w:bCs/>
        </w:rPr>
        <w:t xml:space="preserve">SOLICITUD DE TRASLADO DE CUENTA DE TERRENOS CON PROMESA DE VENTA </w:t>
      </w:r>
    </w:p>
    <w:p w:rsidR="008A618F" w:rsidRPr="00D91CBB" w:rsidRDefault="008A618F" w:rsidP="008A618F">
      <w:pPr>
        <w:pStyle w:val="Prrafodelista"/>
        <w:ind w:left="0" w:hanging="153"/>
        <w:jc w:val="both"/>
        <w:rPr>
          <w:rFonts w:ascii="Arial" w:hAnsi="Arial" w:cs="Arial"/>
          <w:b/>
        </w:rPr>
      </w:pPr>
    </w:p>
    <w:p w:rsidR="008A618F" w:rsidRPr="00D91CBB" w:rsidRDefault="008A618F" w:rsidP="00030C50">
      <w:pPr>
        <w:pStyle w:val="Prrafodelista"/>
        <w:numPr>
          <w:ilvl w:val="0"/>
          <w:numId w:val="1"/>
        </w:numPr>
        <w:ind w:hanging="153"/>
        <w:jc w:val="both"/>
        <w:rPr>
          <w:rFonts w:ascii="Arial" w:hAnsi="Arial" w:cs="Arial"/>
          <w:b/>
          <w:lang w:val="es-MX"/>
        </w:rPr>
      </w:pPr>
      <w:r w:rsidRPr="00D91CBB">
        <w:rPr>
          <w:rFonts w:ascii="Arial" w:hAnsi="Arial" w:cs="Arial"/>
          <w:b/>
          <w:lang w:val="es-MX"/>
        </w:rPr>
        <w:t xml:space="preserve">MONITOR DE OPERACIONES AL MES DE JULIO DE 2018 </w:t>
      </w:r>
    </w:p>
    <w:p w:rsidR="008A618F" w:rsidRPr="00D91CBB" w:rsidRDefault="008A618F" w:rsidP="008A618F">
      <w:pPr>
        <w:pStyle w:val="Prrafodelista"/>
        <w:rPr>
          <w:rFonts w:ascii="Arial" w:hAnsi="Arial" w:cs="Arial"/>
          <w:b/>
          <w:lang w:val="es-MX"/>
        </w:rPr>
      </w:pPr>
    </w:p>
    <w:p w:rsidR="008A618F" w:rsidRPr="00D91CBB" w:rsidRDefault="008A618F" w:rsidP="00030C50">
      <w:pPr>
        <w:pStyle w:val="Prrafodelista"/>
        <w:numPr>
          <w:ilvl w:val="0"/>
          <w:numId w:val="1"/>
        </w:numPr>
        <w:ind w:hanging="153"/>
        <w:jc w:val="both"/>
        <w:rPr>
          <w:rFonts w:ascii="Arial" w:hAnsi="Arial" w:cs="Arial"/>
          <w:b/>
          <w:lang w:val="es-MX"/>
        </w:rPr>
      </w:pPr>
      <w:r w:rsidRPr="00D91CBB">
        <w:rPr>
          <w:rFonts w:ascii="Arial" w:hAnsi="Arial" w:cs="Arial"/>
          <w:b/>
          <w:lang w:val="es-MX"/>
        </w:rPr>
        <w:t>SOLICITUD DE AUTORIZACIÓN DE PAGO VARIABLE PARA EL PERSONAL DE DIGITALIZACIÓN ASIGNADO A EXPEDIENTE DIGITAL</w:t>
      </w:r>
    </w:p>
    <w:p w:rsidR="008A618F" w:rsidRPr="00B800F5" w:rsidRDefault="008A618F" w:rsidP="008A618F">
      <w:pPr>
        <w:pStyle w:val="Prrafodelista"/>
        <w:ind w:left="0" w:hanging="153"/>
        <w:jc w:val="both"/>
        <w:rPr>
          <w:rFonts w:ascii="Arial" w:hAnsi="Arial" w:cs="Arial"/>
          <w:b/>
          <w:lang w:val="es-MX"/>
        </w:rPr>
      </w:pPr>
    </w:p>
    <w:p w:rsidR="008A618F" w:rsidRPr="00E54710" w:rsidRDefault="008A618F" w:rsidP="00030C50">
      <w:pPr>
        <w:pStyle w:val="Prrafodelista"/>
        <w:numPr>
          <w:ilvl w:val="0"/>
          <w:numId w:val="1"/>
        </w:numPr>
        <w:ind w:hanging="153"/>
        <w:jc w:val="both"/>
        <w:rPr>
          <w:rFonts w:ascii="Arial" w:hAnsi="Arial" w:cs="Arial"/>
          <w:b/>
          <w:bCs/>
          <w:color w:val="FF0000"/>
          <w:lang w:val="es-SV"/>
        </w:rPr>
      </w:pPr>
      <w:r w:rsidRPr="005F6462">
        <w:rPr>
          <w:rFonts w:ascii="Arial" w:hAnsi="Arial" w:cs="Arial"/>
          <w:b/>
          <w:bCs/>
        </w:rPr>
        <w:lastRenderedPageBreak/>
        <w:t>ESPECIFICACIONES TÉCNICAS</w:t>
      </w:r>
      <w:r>
        <w:rPr>
          <w:rFonts w:ascii="Arial" w:hAnsi="Arial" w:cs="Arial"/>
          <w:b/>
          <w:bCs/>
        </w:rPr>
        <w:t xml:space="preserve"> MB-05/2018</w:t>
      </w:r>
      <w:r w:rsidRPr="005F6462">
        <w:rPr>
          <w:rFonts w:ascii="Arial" w:hAnsi="Arial" w:cs="Arial"/>
          <w:b/>
          <w:bCs/>
        </w:rPr>
        <w:t xml:space="preserve"> “SERVICIOS DE AGENCIA DE PUBLICIDAD PARA DESARROLLAR CAMPAÑA DE 45 ANIVERSARIO DEL FONDO SOCIAL PARA LA VIVIENDA, A NIVEL EXTERNO E INTERNO”</w:t>
      </w:r>
    </w:p>
    <w:p w:rsidR="008A618F" w:rsidRPr="00B800F5" w:rsidRDefault="008A618F" w:rsidP="008A618F">
      <w:pPr>
        <w:pStyle w:val="Prrafodelista"/>
        <w:rPr>
          <w:rFonts w:ascii="Arial" w:hAnsi="Arial" w:cs="Arial"/>
          <w:b/>
          <w:bCs/>
          <w:lang w:val="es-SV"/>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 xml:space="preserve">RESUMEN DE ASPECTOS RELEVANTES VISTOS POR COMITÉ DE RIESGOS, DURANTE EL PRIMER SEMESTRE DE 2018 </w:t>
      </w:r>
    </w:p>
    <w:p w:rsidR="008A618F" w:rsidRPr="00B800F5" w:rsidRDefault="00046F21" w:rsidP="00046F21">
      <w:pPr>
        <w:pStyle w:val="Prrafodelista"/>
        <w:tabs>
          <w:tab w:val="left" w:pos="1845"/>
        </w:tabs>
        <w:ind w:left="0" w:hanging="153"/>
        <w:jc w:val="both"/>
        <w:rPr>
          <w:rFonts w:ascii="Arial" w:hAnsi="Arial" w:cs="Arial"/>
          <w:b/>
          <w:bCs/>
        </w:rPr>
      </w:pPr>
      <w:r>
        <w:rPr>
          <w:rFonts w:ascii="Arial" w:hAnsi="Arial" w:cs="Arial"/>
          <w:b/>
          <w:bCs/>
        </w:rPr>
        <w:tab/>
      </w:r>
      <w:r>
        <w:rPr>
          <w:rFonts w:ascii="Arial" w:hAnsi="Arial" w:cs="Arial"/>
          <w:b/>
          <w:bCs/>
        </w:rPr>
        <w:tab/>
      </w: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 xml:space="preserve">SOLICITUD DE IDEAS ARQUITECTÓNICAS, S.A. DE C.V. DE FACTIBILIDAD PARA PROYECTO PARCELACIÓN BRISAS DEL PARAÍSO II </w:t>
      </w:r>
    </w:p>
    <w:p w:rsidR="008A618F" w:rsidRPr="00B800F5" w:rsidRDefault="008A618F" w:rsidP="008A618F">
      <w:pPr>
        <w:pStyle w:val="Prrafodelista"/>
        <w:ind w:left="0" w:hanging="153"/>
        <w:jc w:val="both"/>
        <w:rPr>
          <w:rFonts w:ascii="Arial" w:hAnsi="Arial" w:cs="Arial"/>
          <w:b/>
          <w:bCs/>
          <w:lang w:val="es-SV"/>
        </w:rPr>
      </w:pPr>
    </w:p>
    <w:p w:rsidR="008A618F" w:rsidRPr="00B800F5" w:rsidRDefault="008A618F" w:rsidP="00030C50">
      <w:pPr>
        <w:pStyle w:val="Prrafodelista"/>
        <w:numPr>
          <w:ilvl w:val="0"/>
          <w:numId w:val="1"/>
        </w:numPr>
        <w:ind w:hanging="153"/>
        <w:jc w:val="both"/>
        <w:rPr>
          <w:rFonts w:ascii="Arial" w:hAnsi="Arial" w:cs="Arial"/>
          <w:b/>
          <w:bCs/>
        </w:rPr>
      </w:pPr>
      <w:r w:rsidRPr="00B800F5">
        <w:rPr>
          <w:rFonts w:ascii="Arial" w:hAnsi="Arial" w:cs="Arial"/>
          <w:b/>
          <w:bCs/>
        </w:rPr>
        <w:t xml:space="preserve">SOLICITUD DE PROVIPO, S.A. DE C.V. DE FACTIBILIDAD PARA PROYECTO CIUDAD PACIFICA 3° ETAPA </w:t>
      </w:r>
    </w:p>
    <w:p w:rsidR="008A618F" w:rsidRPr="00B800F5" w:rsidRDefault="008A618F" w:rsidP="008A618F">
      <w:pPr>
        <w:pStyle w:val="Prrafodelista"/>
        <w:ind w:left="0" w:hanging="153"/>
        <w:jc w:val="both"/>
        <w:rPr>
          <w:rFonts w:ascii="Arial" w:hAnsi="Arial" w:cs="Arial"/>
          <w:b/>
          <w:bCs/>
          <w:lang w:val="es-SV"/>
        </w:rPr>
      </w:pPr>
    </w:p>
    <w:p w:rsidR="008A618F" w:rsidRPr="00B800F5" w:rsidRDefault="008A618F" w:rsidP="00030C50">
      <w:pPr>
        <w:pStyle w:val="Prrafodelista"/>
        <w:numPr>
          <w:ilvl w:val="0"/>
          <w:numId w:val="1"/>
        </w:numPr>
        <w:ind w:hanging="153"/>
        <w:jc w:val="both"/>
        <w:rPr>
          <w:rFonts w:ascii="Arial" w:hAnsi="Arial" w:cs="Arial"/>
          <w:b/>
          <w:bCs/>
          <w:lang w:val="es-SV"/>
        </w:rPr>
      </w:pPr>
      <w:r w:rsidRPr="00B800F5">
        <w:rPr>
          <w:rFonts w:ascii="Arial" w:hAnsi="Arial" w:cs="Arial"/>
          <w:b/>
        </w:rPr>
        <w:t xml:space="preserve">APROBACIÓN DE ESPECIFICACIONES TÉCNICAS DE LIBRE GESTIÓN N° FSV-291/2018 “SUMINISTRO DE COMBUSTIBLE EN CUPONES PARA EL FSV” </w:t>
      </w:r>
    </w:p>
    <w:p w:rsidR="008A618F" w:rsidRPr="00B800F5" w:rsidRDefault="008A618F" w:rsidP="008A618F">
      <w:pPr>
        <w:pStyle w:val="Prrafodelista"/>
        <w:ind w:hanging="153"/>
        <w:rPr>
          <w:rFonts w:ascii="Arial" w:hAnsi="Arial" w:cs="Arial"/>
          <w:b/>
        </w:rPr>
      </w:pPr>
    </w:p>
    <w:p w:rsidR="008A618F" w:rsidRPr="00B4563B" w:rsidRDefault="008A618F" w:rsidP="00030C50">
      <w:pPr>
        <w:pStyle w:val="Prrafodelista"/>
        <w:numPr>
          <w:ilvl w:val="0"/>
          <w:numId w:val="1"/>
        </w:numPr>
        <w:ind w:hanging="153"/>
        <w:jc w:val="both"/>
        <w:rPr>
          <w:rFonts w:ascii="Arial" w:hAnsi="Arial" w:cs="Arial"/>
          <w:b/>
          <w:bCs/>
          <w:lang w:val="es-SV"/>
        </w:rPr>
      </w:pPr>
      <w:r w:rsidRPr="00B800F5">
        <w:rPr>
          <w:rFonts w:ascii="Arial" w:hAnsi="Arial" w:cs="Arial"/>
          <w:b/>
        </w:rPr>
        <w:t xml:space="preserve">DESCARGO DE EQUIPOS DE AIRE ACONDICIONADO </w:t>
      </w:r>
    </w:p>
    <w:p w:rsidR="008A618F" w:rsidRPr="00B4563B" w:rsidRDefault="008A618F" w:rsidP="008A618F">
      <w:pPr>
        <w:pStyle w:val="Prrafodelista"/>
        <w:rPr>
          <w:rFonts w:ascii="Arial" w:eastAsia="Arial Unicode MS" w:hAnsi="Arial" w:cs="Arial"/>
          <w:b/>
        </w:rPr>
      </w:pPr>
    </w:p>
    <w:p w:rsidR="008A618F" w:rsidRPr="001D0ACB" w:rsidRDefault="008A618F" w:rsidP="00030C50">
      <w:pPr>
        <w:pStyle w:val="Prrafodelista"/>
        <w:numPr>
          <w:ilvl w:val="0"/>
          <w:numId w:val="1"/>
        </w:numPr>
        <w:ind w:hanging="153"/>
        <w:jc w:val="both"/>
        <w:rPr>
          <w:rFonts w:ascii="Arial" w:hAnsi="Arial" w:cs="Arial"/>
          <w:b/>
          <w:lang w:val="es-MX"/>
        </w:rPr>
      </w:pPr>
      <w:r w:rsidRPr="001D0ACB">
        <w:rPr>
          <w:rFonts w:ascii="Arial" w:eastAsia="Arial Unicode MS" w:hAnsi="Arial" w:cs="Arial"/>
          <w:b/>
        </w:rPr>
        <w:t>ACUERDO DE RESOLUCIÓN SOBRE INFORMACIÓN RESERVADA DE ESTA SESIÓN</w:t>
      </w:r>
      <w:r w:rsidRPr="001D0ACB">
        <w:rPr>
          <w:rFonts w:ascii="Arial" w:hAnsi="Arial" w:cs="Arial"/>
          <w:b/>
          <w:lang w:val="es-MX"/>
        </w:rPr>
        <w:t xml:space="preserve"> </w:t>
      </w:r>
    </w:p>
    <w:p w:rsidR="00E26331" w:rsidRDefault="00E26331" w:rsidP="008A618F">
      <w:pPr>
        <w:spacing w:after="0" w:line="240" w:lineRule="auto"/>
        <w:jc w:val="center"/>
        <w:outlineLvl w:val="0"/>
        <w:rPr>
          <w:rFonts w:ascii="Arial" w:eastAsia="Times New Roman" w:hAnsi="Arial" w:cs="Arial"/>
          <w:b/>
          <w:snapToGrid w:val="0"/>
          <w:sz w:val="24"/>
          <w:szCs w:val="24"/>
          <w:u w:val="single"/>
          <w:lang w:val="es-ES" w:eastAsia="es-ES"/>
        </w:rPr>
      </w:pPr>
    </w:p>
    <w:p w:rsidR="008A618F" w:rsidRPr="008A618F" w:rsidRDefault="008A618F" w:rsidP="008A618F">
      <w:pPr>
        <w:spacing w:after="0" w:line="240" w:lineRule="auto"/>
        <w:jc w:val="center"/>
        <w:outlineLvl w:val="0"/>
        <w:rPr>
          <w:rFonts w:ascii="Arial" w:eastAsia="Times New Roman" w:hAnsi="Arial" w:cs="Arial"/>
          <w:b/>
          <w:sz w:val="24"/>
          <w:szCs w:val="24"/>
          <w:lang w:val="es-MX" w:eastAsia="es-ES"/>
        </w:rPr>
      </w:pPr>
      <w:r w:rsidRPr="008A618F">
        <w:rPr>
          <w:rFonts w:ascii="Arial" w:eastAsia="Times New Roman" w:hAnsi="Arial" w:cs="Arial"/>
          <w:b/>
          <w:snapToGrid w:val="0"/>
          <w:sz w:val="24"/>
          <w:szCs w:val="24"/>
          <w:u w:val="single"/>
          <w:lang w:val="es-ES" w:eastAsia="es-ES"/>
        </w:rPr>
        <w:t>DESARROLLO</w:t>
      </w:r>
    </w:p>
    <w:p w:rsidR="008A618F" w:rsidRPr="008A618F" w:rsidRDefault="008A618F" w:rsidP="008A618F">
      <w:pPr>
        <w:spacing w:after="0" w:line="240" w:lineRule="auto"/>
        <w:jc w:val="center"/>
        <w:rPr>
          <w:rFonts w:ascii="Arial" w:eastAsia="Times New Roman" w:hAnsi="Arial" w:cs="Arial"/>
          <w:b/>
          <w:snapToGrid w:val="0"/>
          <w:sz w:val="24"/>
          <w:szCs w:val="24"/>
          <w:u w:val="single"/>
          <w:lang w:val="es-ES" w:eastAsia="es-ES"/>
        </w:rPr>
      </w:pPr>
    </w:p>
    <w:p w:rsidR="008A618F" w:rsidRPr="008A618F" w:rsidRDefault="008A618F" w:rsidP="00030C50">
      <w:pPr>
        <w:numPr>
          <w:ilvl w:val="0"/>
          <w:numId w:val="24"/>
        </w:numPr>
        <w:spacing w:after="0" w:line="240" w:lineRule="auto"/>
        <w:jc w:val="both"/>
        <w:rPr>
          <w:rFonts w:ascii="Arial" w:eastAsia="Times New Roman" w:hAnsi="Arial" w:cs="Arial"/>
          <w:b/>
          <w:snapToGrid w:val="0"/>
          <w:sz w:val="24"/>
          <w:szCs w:val="24"/>
          <w:lang w:val="es-ES" w:eastAsia="es-ES"/>
        </w:rPr>
      </w:pPr>
      <w:r w:rsidRPr="008A618F">
        <w:rPr>
          <w:rFonts w:ascii="Arial" w:eastAsia="Times New Roman" w:hAnsi="Arial" w:cs="Arial"/>
          <w:b/>
          <w:snapToGrid w:val="0"/>
          <w:sz w:val="24"/>
          <w:szCs w:val="24"/>
          <w:lang w:val="es-ES" w:eastAsia="es-ES"/>
        </w:rPr>
        <w:t xml:space="preserve">APROBACION DE AGENDA. </w:t>
      </w:r>
      <w:r w:rsidRPr="008A618F">
        <w:rPr>
          <w:rFonts w:ascii="Arial" w:eastAsia="Times New Roman" w:hAnsi="Arial" w:cs="Arial"/>
          <w:snapToGrid w:val="0"/>
          <w:sz w:val="24"/>
          <w:szCs w:val="24"/>
          <w:lang w:val="es-ES" w:eastAsia="es-ES"/>
        </w:rPr>
        <w:t>Fue aprobada.</w:t>
      </w:r>
    </w:p>
    <w:p w:rsidR="008A618F" w:rsidRPr="008A618F" w:rsidRDefault="008A618F" w:rsidP="008A618F">
      <w:pPr>
        <w:spacing w:after="0" w:line="240" w:lineRule="auto"/>
        <w:ind w:left="540"/>
        <w:jc w:val="both"/>
        <w:rPr>
          <w:rFonts w:ascii="Arial" w:eastAsia="Times New Roman" w:hAnsi="Arial" w:cs="Arial"/>
          <w:sz w:val="24"/>
          <w:szCs w:val="24"/>
          <w:lang w:val="es-ES" w:eastAsia="es-ES"/>
        </w:rPr>
      </w:pPr>
    </w:p>
    <w:p w:rsidR="008A618F" w:rsidRPr="008A618F" w:rsidRDefault="008A618F" w:rsidP="00030C50">
      <w:pPr>
        <w:numPr>
          <w:ilvl w:val="0"/>
          <w:numId w:val="24"/>
        </w:numPr>
        <w:spacing w:after="0" w:line="240" w:lineRule="auto"/>
        <w:jc w:val="both"/>
        <w:rPr>
          <w:rFonts w:ascii="Arial" w:eastAsia="Times New Roman" w:hAnsi="Arial" w:cs="Arial"/>
          <w:sz w:val="24"/>
          <w:szCs w:val="24"/>
          <w:lang w:val="es-ES" w:eastAsia="es-ES"/>
        </w:rPr>
      </w:pPr>
      <w:r w:rsidRPr="008A618F">
        <w:rPr>
          <w:rFonts w:ascii="Arial" w:eastAsia="Times New Roman" w:hAnsi="Arial" w:cs="Arial"/>
          <w:b/>
          <w:snapToGrid w:val="0"/>
          <w:sz w:val="24"/>
          <w:szCs w:val="24"/>
          <w:lang w:val="es-ES" w:eastAsia="es-ES"/>
        </w:rPr>
        <w:t xml:space="preserve">APROBACIÓN Y RATIFICACIÓN DE ACTA ANTERIOR. </w:t>
      </w:r>
      <w:r w:rsidRPr="008A618F">
        <w:rPr>
          <w:rFonts w:ascii="Arial" w:eastAsia="Times New Roman" w:hAnsi="Arial" w:cs="Arial"/>
          <w:sz w:val="24"/>
          <w:szCs w:val="24"/>
          <w:lang w:val="es-ES" w:eastAsia="es-ES"/>
        </w:rPr>
        <w:t>Se aprobó el Acta N° JD-1</w:t>
      </w:r>
      <w:r w:rsidR="001D0ACB">
        <w:rPr>
          <w:rFonts w:ascii="Arial" w:eastAsia="Times New Roman" w:hAnsi="Arial" w:cs="Arial"/>
          <w:sz w:val="24"/>
          <w:szCs w:val="24"/>
          <w:lang w:val="es-ES" w:eastAsia="es-ES"/>
        </w:rPr>
        <w:t>53</w:t>
      </w:r>
      <w:r w:rsidRPr="008A618F">
        <w:rPr>
          <w:rFonts w:ascii="Arial" w:eastAsia="Times New Roman" w:hAnsi="Arial" w:cs="Arial"/>
          <w:sz w:val="24"/>
          <w:szCs w:val="24"/>
          <w:lang w:val="es-ES" w:eastAsia="es-ES"/>
        </w:rPr>
        <w:t xml:space="preserve">/2018 del </w:t>
      </w:r>
      <w:r w:rsidR="001D0ACB">
        <w:rPr>
          <w:rFonts w:ascii="Arial" w:eastAsia="Times New Roman" w:hAnsi="Arial" w:cs="Arial"/>
          <w:sz w:val="24"/>
          <w:szCs w:val="24"/>
          <w:lang w:val="es-ES" w:eastAsia="es-ES"/>
        </w:rPr>
        <w:t>29</w:t>
      </w:r>
      <w:r w:rsidRPr="008A618F">
        <w:rPr>
          <w:rFonts w:ascii="Arial" w:eastAsia="Times New Roman" w:hAnsi="Arial" w:cs="Arial"/>
          <w:sz w:val="24"/>
          <w:szCs w:val="24"/>
          <w:lang w:val="es-ES" w:eastAsia="es-ES"/>
        </w:rPr>
        <w:t xml:space="preserve"> de agosto de 2018, la cual fue ratificada. </w:t>
      </w:r>
    </w:p>
    <w:p w:rsidR="008A618F" w:rsidRPr="008A618F" w:rsidRDefault="008A618F" w:rsidP="008A618F">
      <w:pPr>
        <w:autoSpaceDE w:val="0"/>
        <w:autoSpaceDN w:val="0"/>
        <w:adjustRightInd w:val="0"/>
        <w:spacing w:after="0" w:line="240" w:lineRule="auto"/>
        <w:jc w:val="both"/>
        <w:rPr>
          <w:rFonts w:ascii="Arial" w:eastAsia="Times New Roman" w:hAnsi="Arial" w:cs="Arial"/>
          <w:b/>
          <w:bCs/>
          <w:sz w:val="24"/>
          <w:szCs w:val="24"/>
          <w:lang w:val="es-MX" w:eastAsia="es-ES"/>
        </w:rPr>
      </w:pPr>
    </w:p>
    <w:p w:rsidR="008A618F" w:rsidRPr="008A618F" w:rsidRDefault="008A618F" w:rsidP="008A618F">
      <w:pPr>
        <w:autoSpaceDE w:val="0"/>
        <w:autoSpaceDN w:val="0"/>
        <w:adjustRightInd w:val="0"/>
        <w:spacing w:after="0" w:line="240" w:lineRule="auto"/>
        <w:jc w:val="both"/>
        <w:rPr>
          <w:rFonts w:ascii="Arial" w:eastAsia="Times New Roman" w:hAnsi="Arial" w:cs="Arial"/>
          <w:sz w:val="24"/>
          <w:szCs w:val="24"/>
          <w:lang w:val="es-ES" w:eastAsia="es-ES"/>
        </w:rPr>
      </w:pPr>
      <w:r w:rsidRPr="008A618F">
        <w:rPr>
          <w:rFonts w:ascii="Arial" w:eastAsia="Times New Roman" w:hAnsi="Arial" w:cs="Arial"/>
          <w:b/>
          <w:bCs/>
          <w:sz w:val="24"/>
          <w:szCs w:val="24"/>
          <w:lang w:val="es-MX" w:eastAsia="es-ES"/>
        </w:rPr>
        <w:t xml:space="preserve">III) RESOLUCION DE CRÉDITOS PARA VIVIENDA. </w:t>
      </w:r>
      <w:r w:rsidRPr="008A618F">
        <w:rPr>
          <w:rFonts w:ascii="Arial" w:eastAsia="Times New Roman" w:hAnsi="Arial" w:cs="Arial"/>
          <w:sz w:val="24"/>
          <w:szCs w:val="24"/>
          <w:lang w:val="es-ES" w:eastAsia="es-ES"/>
        </w:rPr>
        <w:t xml:space="preserve">El Presidente y Director Ejecutivo sometió a consideración de Junta Directiva, </w:t>
      </w:r>
      <w:r w:rsidR="00C2778A" w:rsidRPr="00C2778A">
        <w:rPr>
          <w:rFonts w:ascii="Arial" w:eastAsia="Arial" w:hAnsi="Arial" w:cs="Arial"/>
          <w:sz w:val="24"/>
          <w:szCs w:val="24"/>
          <w:lang w:val="es-ES_tradnl" w:eastAsia="es-ES"/>
        </w:rPr>
        <w:t xml:space="preserve">20 solicitudes de crédito por un monto de $361,549.57, </w:t>
      </w:r>
      <w:r w:rsidRPr="008A618F">
        <w:rPr>
          <w:rFonts w:ascii="Arial" w:eastAsia="Times New Roman" w:hAnsi="Arial" w:cs="Arial"/>
          <w:sz w:val="24"/>
          <w:szCs w:val="24"/>
          <w:lang w:val="es-ES" w:eastAsia="es-ES"/>
        </w:rPr>
        <w:t>según consta en el Acta N° 1</w:t>
      </w:r>
      <w:r w:rsidR="00C2778A">
        <w:rPr>
          <w:rFonts w:ascii="Arial" w:eastAsia="Times New Roman" w:hAnsi="Arial" w:cs="Arial"/>
          <w:sz w:val="24"/>
          <w:szCs w:val="24"/>
          <w:lang w:val="es-ES" w:eastAsia="es-ES"/>
        </w:rPr>
        <w:t>5</w:t>
      </w:r>
      <w:r w:rsidRPr="008A618F">
        <w:rPr>
          <w:rFonts w:ascii="Arial" w:eastAsia="Times New Roman" w:hAnsi="Arial" w:cs="Arial"/>
          <w:sz w:val="24"/>
          <w:szCs w:val="24"/>
          <w:lang w:val="es-ES" w:eastAsia="es-ES"/>
        </w:rPr>
        <w:t xml:space="preserve">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8A618F" w:rsidRPr="008A618F" w:rsidRDefault="008A618F" w:rsidP="008A618F">
      <w:pPr>
        <w:spacing w:after="0" w:line="240" w:lineRule="auto"/>
        <w:jc w:val="center"/>
        <w:rPr>
          <w:rFonts w:ascii="Arial" w:eastAsia="Times New Roman" w:hAnsi="Arial" w:cs="Arial"/>
          <w:b/>
          <w:bCs/>
          <w:sz w:val="24"/>
          <w:szCs w:val="24"/>
          <w:u w:val="single"/>
          <w:lang w:val="es-ES" w:eastAsia="es-ES"/>
        </w:rPr>
      </w:pPr>
    </w:p>
    <w:p w:rsidR="008A618F" w:rsidRPr="008A618F" w:rsidRDefault="008A618F" w:rsidP="008A618F">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8A618F">
        <w:rPr>
          <w:rFonts w:ascii="Arial" w:eastAsia="Times New Roman" w:hAnsi="Arial" w:cs="Arial"/>
          <w:b/>
          <w:bCs/>
          <w:sz w:val="24"/>
          <w:szCs w:val="24"/>
          <w:lang w:val="es-MX" w:eastAsia="es-ES"/>
        </w:rPr>
        <w:t xml:space="preserve">IV) APROBACION DE PRESTAMOS PERSONALES. </w:t>
      </w:r>
      <w:r w:rsidRPr="008A618F">
        <w:rPr>
          <w:rFonts w:ascii="Arial" w:eastAsia="Times New Roman" w:hAnsi="Arial" w:cs="Arial"/>
          <w:sz w:val="24"/>
          <w:szCs w:val="24"/>
          <w:lang w:val="es-MX" w:eastAsia="es-ES"/>
        </w:rPr>
        <w:t xml:space="preserve">El Presidente y Director Ejecutivo sometió a consideración de Junta Directiva una solicitud de préstamo personal </w:t>
      </w:r>
      <w:r w:rsidR="00E26331">
        <w:rPr>
          <w:rFonts w:ascii="Arial" w:eastAsia="Times New Roman" w:hAnsi="Arial" w:cs="Arial"/>
          <w:sz w:val="24"/>
          <w:szCs w:val="24"/>
          <w:lang w:val="es-MX" w:eastAsia="es-ES"/>
        </w:rPr>
        <w:t>_________________________________________________________________________</w:t>
      </w:r>
      <w:r w:rsidRPr="008A618F">
        <w:rPr>
          <w:rFonts w:ascii="Arial" w:eastAsia="Times New Roman" w:hAnsi="Arial" w:cs="Arial"/>
          <w:sz w:val="24"/>
          <w:szCs w:val="24"/>
          <w:lang w:val="es-ES" w:eastAsia="es-ES"/>
        </w:rPr>
        <w:t xml:space="preserve"> según consta en el Acta N° 2</w:t>
      </w:r>
      <w:r w:rsidR="00E64874">
        <w:rPr>
          <w:rFonts w:ascii="Arial" w:eastAsia="Times New Roman" w:hAnsi="Arial" w:cs="Arial"/>
          <w:sz w:val="24"/>
          <w:szCs w:val="24"/>
          <w:lang w:val="es-ES" w:eastAsia="es-ES"/>
        </w:rPr>
        <w:t>1</w:t>
      </w:r>
      <w:r w:rsidRPr="008A618F">
        <w:rPr>
          <w:rFonts w:ascii="Arial" w:eastAsia="Times New Roman" w:hAnsi="Arial" w:cs="Arial"/>
          <w:sz w:val="24"/>
          <w:szCs w:val="24"/>
          <w:lang w:val="es-ES" w:eastAsia="es-ES"/>
        </w:rPr>
        <w:t xml:space="preserve"> del correspondiente libro de actas que a ese efecto lleva el </w:t>
      </w:r>
      <w:r w:rsidRPr="008A618F">
        <w:rPr>
          <w:rFonts w:ascii="Arial" w:eastAsia="Times New Roman" w:hAnsi="Arial" w:cs="Arial"/>
          <w:sz w:val="24"/>
          <w:szCs w:val="24"/>
          <w:lang w:val="es-MX" w:eastAsia="es-ES"/>
        </w:rPr>
        <w:t xml:space="preserve">Área de Gestión y Desarrollo Humano. </w:t>
      </w:r>
    </w:p>
    <w:p w:rsidR="008A618F" w:rsidRPr="00E26331" w:rsidRDefault="00E26331" w:rsidP="00E26331">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931D95" w:rsidRPr="00612174" w:rsidRDefault="00931D95" w:rsidP="00931D95">
      <w:pPr>
        <w:spacing w:after="0" w:line="240" w:lineRule="auto"/>
        <w:jc w:val="both"/>
        <w:rPr>
          <w:rFonts w:ascii="Arial" w:eastAsia="Times New Roman" w:hAnsi="Arial" w:cs="Arial"/>
          <w:bCs/>
          <w:sz w:val="24"/>
          <w:szCs w:val="24"/>
          <w:lang w:val="es-ES" w:eastAsia="es-ES"/>
        </w:rPr>
      </w:pPr>
      <w:r>
        <w:rPr>
          <w:rFonts w:ascii="Arial" w:eastAsia="Times New Roman" w:hAnsi="Arial" w:cs="Arial"/>
          <w:b/>
          <w:sz w:val="24"/>
          <w:szCs w:val="24"/>
          <w:lang w:val="es-MX" w:eastAsia="es-ES"/>
        </w:rPr>
        <w:t>V</w:t>
      </w:r>
      <w:r w:rsidRPr="00612174">
        <w:rPr>
          <w:rFonts w:ascii="Arial" w:eastAsia="Times New Roman" w:hAnsi="Arial" w:cs="Arial"/>
          <w:b/>
          <w:sz w:val="24"/>
          <w:szCs w:val="24"/>
          <w:lang w:val="es-MX" w:eastAsia="es-ES"/>
        </w:rPr>
        <w:t xml:space="preserve">) INFORME DE AVANCE EN LA EJECUCIÓN DEL PLAN DE INSCRIPCIÓN DE DOCUMENTOS EN CNR AL MES DE </w:t>
      </w:r>
      <w:r>
        <w:rPr>
          <w:rFonts w:ascii="Arial" w:eastAsia="Times New Roman" w:hAnsi="Arial" w:cs="Arial"/>
          <w:b/>
          <w:sz w:val="24"/>
          <w:szCs w:val="24"/>
          <w:lang w:val="es-MX" w:eastAsia="es-ES"/>
        </w:rPr>
        <w:t>JULIO</w:t>
      </w:r>
      <w:r w:rsidRPr="00612174">
        <w:rPr>
          <w:rFonts w:ascii="Arial" w:eastAsia="Times New Roman" w:hAnsi="Arial" w:cs="Arial"/>
          <w:b/>
          <w:sz w:val="24"/>
          <w:szCs w:val="24"/>
          <w:lang w:val="es-MX" w:eastAsia="es-ES"/>
        </w:rPr>
        <w:t xml:space="preserve"> DE 2018. </w:t>
      </w:r>
      <w:r w:rsidRPr="00612174">
        <w:rPr>
          <w:rFonts w:ascii="Arial" w:eastAsia="Times New Roman" w:hAnsi="Arial" w:cs="Arial"/>
          <w:sz w:val="24"/>
          <w:szCs w:val="24"/>
          <w:lang w:val="es-ES" w:eastAsia="es-ES"/>
        </w:rPr>
        <w:t>El Presidente y Director Ejecutivo informó a los D</w:t>
      </w:r>
      <w:r w:rsidRPr="00612174">
        <w:rPr>
          <w:rFonts w:ascii="Arial" w:eastAsia="Times New Roman" w:hAnsi="Arial" w:cs="Arial"/>
          <w:b/>
          <w:sz w:val="24"/>
          <w:szCs w:val="24"/>
          <w:lang w:val="es-ES" w:eastAsia="es-ES"/>
        </w:rPr>
        <w:t>i</w:t>
      </w:r>
      <w:r w:rsidRPr="00612174">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bCs/>
          <w:sz w:val="24"/>
          <w:szCs w:val="24"/>
          <w:lang w:val="es-ES" w:eastAsia="es-ES"/>
        </w:rPr>
        <w:t>julio</w:t>
      </w:r>
      <w:r w:rsidRPr="00612174">
        <w:rPr>
          <w:rFonts w:ascii="Arial" w:eastAsia="Times New Roman" w:hAnsi="Arial" w:cs="Arial"/>
          <w:sz w:val="24"/>
          <w:szCs w:val="24"/>
          <w:lang w:val="es-ES" w:eastAsia="es-ES"/>
        </w:rPr>
        <w:t xml:space="preserve"> del presente año. Invitó para ello al </w:t>
      </w:r>
      <w:r w:rsidRPr="00612174">
        <w:rPr>
          <w:rFonts w:ascii="Arial" w:eastAsia="Times New Roman" w:hAnsi="Arial" w:cs="Arial"/>
          <w:bCs/>
          <w:sz w:val="24"/>
          <w:szCs w:val="24"/>
          <w:lang w:val="es-ES" w:eastAsia="es-ES"/>
        </w:rPr>
        <w:t xml:space="preserve">Licenciado Julio César </w:t>
      </w:r>
      <w:r w:rsidRPr="00612174">
        <w:rPr>
          <w:rFonts w:ascii="Arial" w:eastAsia="Times New Roman" w:hAnsi="Arial" w:cs="Arial"/>
          <w:bCs/>
          <w:sz w:val="24"/>
          <w:szCs w:val="24"/>
          <w:lang w:val="es-ES" w:eastAsia="es-ES"/>
        </w:rPr>
        <w:lastRenderedPageBreak/>
        <w:t>Merino Escobar, Gerente Legal, quien indicó que se presenta este informe,</w:t>
      </w:r>
      <w:r w:rsidRPr="00612174">
        <w:rPr>
          <w:rFonts w:ascii="Arial" w:eastAsia="Times New Roman" w:hAnsi="Arial" w:cs="Arial"/>
          <w:sz w:val="24"/>
          <w:szCs w:val="24"/>
          <w:lang w:val="es-ES" w:eastAsia="es-ES"/>
        </w:rPr>
        <w:t xml:space="preserve"> en atención a lo acordado en el </w:t>
      </w:r>
      <w:r w:rsidRPr="00612174">
        <w:rPr>
          <w:rFonts w:ascii="Arial" w:eastAsia="Times New Roman" w:hAnsi="Arial" w:cs="Arial"/>
          <w:sz w:val="24"/>
          <w:szCs w:val="24"/>
          <w:lang w:val="es-MX" w:eastAsia="es-ES"/>
        </w:rPr>
        <w:t xml:space="preserve">Punto VI) del Acta de sesión de Junta Directiva No JD-10/2005 del 11 de febrero de 2005. </w:t>
      </w:r>
      <w:r w:rsidRPr="00612174">
        <w:rPr>
          <w:rFonts w:ascii="Arial" w:eastAsia="Times New Roman" w:hAnsi="Arial" w:cs="Arial"/>
          <w:sz w:val="24"/>
          <w:szCs w:val="24"/>
          <w:lang w:val="es-ES" w:eastAsia="es-ES"/>
        </w:rPr>
        <w:t xml:space="preserve">El </w:t>
      </w:r>
      <w:r w:rsidRPr="00612174">
        <w:rPr>
          <w:rFonts w:ascii="Arial" w:eastAsia="Times New Roman" w:hAnsi="Arial" w:cs="Arial"/>
          <w:bCs/>
          <w:sz w:val="24"/>
          <w:szCs w:val="24"/>
          <w:lang w:val="es-ES" w:eastAsia="es-ES"/>
        </w:rPr>
        <w:t>Licenciado Merino Escobar</w:t>
      </w:r>
      <w:r w:rsidRPr="00612174">
        <w:rPr>
          <w:rFonts w:ascii="Arial" w:eastAsia="Times New Roman" w:hAnsi="Arial" w:cs="Arial"/>
          <w:sz w:val="24"/>
          <w:szCs w:val="24"/>
          <w:lang w:val="es-MX" w:eastAsia="es-ES"/>
        </w:rPr>
        <w:t xml:space="preserve"> i</w:t>
      </w:r>
      <w:proofErr w:type="spellStart"/>
      <w:r w:rsidRPr="00612174">
        <w:rPr>
          <w:rFonts w:ascii="Arial" w:eastAsia="Times New Roman" w:hAnsi="Arial" w:cs="Arial"/>
          <w:bCs/>
          <w:sz w:val="24"/>
          <w:szCs w:val="24"/>
          <w:lang w:val="es-ES" w:eastAsia="es-ES"/>
        </w:rPr>
        <w:t>ndicó</w:t>
      </w:r>
      <w:proofErr w:type="spellEnd"/>
      <w:r w:rsidRPr="00612174">
        <w:rPr>
          <w:rFonts w:ascii="Arial" w:eastAsia="Times New Roman" w:hAnsi="Arial" w:cs="Arial"/>
          <w:bCs/>
          <w:sz w:val="24"/>
          <w:szCs w:val="24"/>
          <w:lang w:val="es-ES" w:eastAsia="es-ES"/>
        </w:rPr>
        <w:t xml:space="preserve"> </w:t>
      </w:r>
      <w:proofErr w:type="gramStart"/>
      <w:r w:rsidRPr="00612174">
        <w:rPr>
          <w:rFonts w:ascii="Arial" w:eastAsia="Times New Roman" w:hAnsi="Arial" w:cs="Arial"/>
          <w:bCs/>
          <w:sz w:val="24"/>
          <w:szCs w:val="24"/>
          <w:lang w:val="es-ES" w:eastAsia="es-ES"/>
        </w:rPr>
        <w:t>que</w:t>
      </w:r>
      <w:proofErr w:type="gramEnd"/>
      <w:r w:rsidRPr="00612174">
        <w:rPr>
          <w:rFonts w:ascii="Arial" w:eastAsia="Times New Roman" w:hAnsi="Arial" w:cs="Arial"/>
          <w:bCs/>
          <w:sz w:val="24"/>
          <w:szCs w:val="24"/>
          <w:lang w:val="es-ES" w:eastAsia="es-ES"/>
        </w:rPr>
        <w:t xml:space="preserve"> de un total de 12</w:t>
      </w:r>
      <w:r>
        <w:rPr>
          <w:rFonts w:ascii="Arial" w:eastAsia="Times New Roman" w:hAnsi="Arial" w:cs="Arial"/>
          <w:bCs/>
          <w:sz w:val="24"/>
          <w:szCs w:val="24"/>
          <w:lang w:val="es-ES" w:eastAsia="es-ES"/>
        </w:rPr>
        <w:t>1,92</w:t>
      </w:r>
      <w:r w:rsidRPr="00612174">
        <w:rPr>
          <w:rFonts w:ascii="Arial" w:eastAsia="Times New Roman" w:hAnsi="Arial" w:cs="Arial"/>
          <w:bCs/>
          <w:sz w:val="24"/>
          <w:szCs w:val="24"/>
          <w:lang w:val="es-ES" w:eastAsia="es-ES"/>
        </w:rPr>
        <w:t>4 hipotecas, están inscritas 121,</w:t>
      </w:r>
      <w:r>
        <w:rPr>
          <w:rFonts w:ascii="Arial" w:eastAsia="Times New Roman" w:hAnsi="Arial" w:cs="Arial"/>
          <w:bCs/>
          <w:sz w:val="24"/>
          <w:szCs w:val="24"/>
          <w:lang w:val="es-ES" w:eastAsia="es-ES"/>
        </w:rPr>
        <w:t>264</w:t>
      </w:r>
      <w:r w:rsidRPr="00612174">
        <w:rPr>
          <w:rFonts w:ascii="Arial" w:eastAsia="Times New Roman" w:hAnsi="Arial" w:cs="Arial"/>
          <w:bCs/>
          <w:sz w:val="24"/>
          <w:szCs w:val="24"/>
          <w:lang w:val="es-ES" w:eastAsia="es-ES"/>
        </w:rPr>
        <w:t xml:space="preserve"> y pendientes de inscribir al 3</w:t>
      </w:r>
      <w:r>
        <w:rPr>
          <w:rFonts w:ascii="Arial" w:eastAsia="Times New Roman" w:hAnsi="Arial" w:cs="Arial"/>
          <w:bCs/>
          <w:sz w:val="24"/>
          <w:szCs w:val="24"/>
          <w:lang w:val="es-ES" w:eastAsia="es-ES"/>
        </w:rPr>
        <w:t>1</w:t>
      </w:r>
      <w:r w:rsidRPr="00612174">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de 2018, un total de 6</w:t>
      </w:r>
      <w:r>
        <w:rPr>
          <w:rFonts w:ascii="Arial" w:eastAsia="Times New Roman" w:hAnsi="Arial" w:cs="Arial"/>
          <w:bCs/>
          <w:sz w:val="24"/>
          <w:szCs w:val="24"/>
          <w:lang w:val="es-ES" w:eastAsia="es-ES"/>
        </w:rPr>
        <w:t>60</w:t>
      </w:r>
      <w:r w:rsidRPr="00612174">
        <w:rPr>
          <w:rFonts w:ascii="Arial" w:eastAsia="Times New Roman" w:hAnsi="Arial" w:cs="Arial"/>
          <w:bCs/>
          <w:sz w:val="24"/>
          <w:szCs w:val="24"/>
          <w:lang w:val="es-ES" w:eastAsia="es-ES"/>
        </w:rPr>
        <w:t xml:space="preserve">, correspondiendo de acuerdo al período de </w:t>
      </w:r>
      <w:proofErr w:type="spellStart"/>
      <w:r w:rsidRPr="00612174">
        <w:rPr>
          <w:rFonts w:ascii="Arial" w:eastAsia="Times New Roman" w:hAnsi="Arial" w:cs="Arial"/>
          <w:bCs/>
          <w:sz w:val="24"/>
          <w:szCs w:val="24"/>
          <w:lang w:val="es-ES" w:eastAsia="es-ES"/>
        </w:rPr>
        <w:t>originación</w:t>
      </w:r>
      <w:proofErr w:type="spellEnd"/>
      <w:r w:rsidRPr="00612174">
        <w:rPr>
          <w:rFonts w:ascii="Arial" w:eastAsia="Times New Roman" w:hAnsi="Arial" w:cs="Arial"/>
          <w:bCs/>
          <w:sz w:val="24"/>
          <w:szCs w:val="24"/>
          <w:lang w:val="es-ES" w:eastAsia="es-ES"/>
        </w:rPr>
        <w:t xml:space="preserve">, un total de 9 hipotecas, al período 1982 – 1999; </w:t>
      </w:r>
      <w:r>
        <w:rPr>
          <w:rFonts w:ascii="Arial" w:eastAsia="Times New Roman" w:hAnsi="Arial" w:cs="Arial"/>
          <w:bCs/>
          <w:sz w:val="24"/>
          <w:szCs w:val="24"/>
          <w:lang w:val="es-ES" w:eastAsia="es-ES"/>
        </w:rPr>
        <w:t>2</w:t>
      </w:r>
      <w:r w:rsidRPr="00612174">
        <w:rPr>
          <w:rFonts w:ascii="Arial" w:eastAsia="Times New Roman" w:hAnsi="Arial" w:cs="Arial"/>
          <w:bCs/>
          <w:sz w:val="24"/>
          <w:szCs w:val="24"/>
          <w:lang w:val="es-ES" w:eastAsia="es-ES"/>
        </w:rPr>
        <w:t xml:space="preserve"> del año 2016; </w:t>
      </w:r>
      <w:r>
        <w:rPr>
          <w:rFonts w:ascii="Arial" w:eastAsia="Times New Roman" w:hAnsi="Arial" w:cs="Arial"/>
          <w:bCs/>
          <w:sz w:val="24"/>
          <w:szCs w:val="24"/>
          <w:lang w:val="es-ES" w:eastAsia="es-ES"/>
        </w:rPr>
        <w:t>28</w:t>
      </w:r>
      <w:r w:rsidRPr="00612174">
        <w:rPr>
          <w:rFonts w:ascii="Arial" w:eastAsia="Times New Roman" w:hAnsi="Arial" w:cs="Arial"/>
          <w:bCs/>
          <w:sz w:val="24"/>
          <w:szCs w:val="24"/>
          <w:lang w:val="es-ES" w:eastAsia="es-ES"/>
        </w:rPr>
        <w:t xml:space="preserve"> del año 2017 y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del presente año un total de </w:t>
      </w:r>
      <w:r>
        <w:rPr>
          <w:rFonts w:ascii="Arial" w:eastAsia="Times New Roman" w:hAnsi="Arial" w:cs="Arial"/>
          <w:bCs/>
          <w:sz w:val="24"/>
          <w:szCs w:val="24"/>
          <w:lang w:val="es-ES" w:eastAsia="es-ES"/>
        </w:rPr>
        <w:t>621</w:t>
      </w:r>
      <w:r w:rsidRPr="00612174">
        <w:rPr>
          <w:rFonts w:ascii="Arial" w:eastAsia="Times New Roman" w:hAnsi="Arial" w:cs="Arial"/>
          <w:bCs/>
          <w:sz w:val="24"/>
          <w:szCs w:val="24"/>
          <w:lang w:val="es-ES" w:eastAsia="es-ES"/>
        </w:rPr>
        <w:t>.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w:t>
      </w:r>
      <w:r>
        <w:rPr>
          <w:rFonts w:ascii="Arial" w:eastAsia="Times New Roman" w:hAnsi="Arial" w:cs="Arial"/>
          <w:bCs/>
          <w:sz w:val="24"/>
          <w:szCs w:val="24"/>
          <w:lang w:val="es-ES" w:eastAsia="es-ES"/>
        </w:rPr>
        <w:t>531</w:t>
      </w:r>
      <w:r w:rsidRPr="00612174">
        <w:rPr>
          <w:rFonts w:ascii="Arial" w:eastAsia="Times New Roman" w:hAnsi="Arial" w:cs="Arial"/>
          <w:bCs/>
          <w:sz w:val="24"/>
          <w:szCs w:val="24"/>
          <w:lang w:val="es-ES" w:eastAsia="es-ES"/>
        </w:rPr>
        <w:t xml:space="preserve"> otorgadas, están inscritas al 3</w:t>
      </w:r>
      <w:r>
        <w:rPr>
          <w:rFonts w:ascii="Arial" w:eastAsia="Times New Roman" w:hAnsi="Arial" w:cs="Arial"/>
          <w:bCs/>
          <w:sz w:val="24"/>
          <w:szCs w:val="24"/>
          <w:lang w:val="es-ES" w:eastAsia="es-ES"/>
        </w:rPr>
        <w:t>1</w:t>
      </w:r>
      <w:r w:rsidRPr="00612174">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de 2018, un total de 23,</w:t>
      </w:r>
      <w:r>
        <w:rPr>
          <w:rFonts w:ascii="Arial" w:eastAsia="Times New Roman" w:hAnsi="Arial" w:cs="Arial"/>
          <w:bCs/>
          <w:sz w:val="24"/>
          <w:szCs w:val="24"/>
          <w:lang w:val="es-ES" w:eastAsia="es-ES"/>
        </w:rPr>
        <w:t>38</w:t>
      </w:r>
      <w:r w:rsidRPr="00612174">
        <w:rPr>
          <w:rFonts w:ascii="Arial" w:eastAsia="Times New Roman" w:hAnsi="Arial" w:cs="Arial"/>
          <w:bCs/>
          <w:sz w:val="24"/>
          <w:szCs w:val="24"/>
          <w:lang w:val="es-ES" w:eastAsia="es-ES"/>
        </w:rPr>
        <w:t>8 y en proceso 14</w:t>
      </w:r>
      <w:r>
        <w:rPr>
          <w:rFonts w:ascii="Arial" w:eastAsia="Times New Roman" w:hAnsi="Arial" w:cs="Arial"/>
          <w:bCs/>
          <w:sz w:val="24"/>
          <w:szCs w:val="24"/>
          <w:lang w:val="es-ES" w:eastAsia="es-ES"/>
        </w:rPr>
        <w:t>3</w:t>
      </w:r>
      <w:r w:rsidRPr="00612174">
        <w:rPr>
          <w:rFonts w:ascii="Arial" w:eastAsia="Times New Roman" w:hAnsi="Arial" w:cs="Arial"/>
          <w:bCs/>
          <w:sz w:val="24"/>
          <w:szCs w:val="24"/>
          <w:lang w:val="es-ES" w:eastAsia="es-ES"/>
        </w:rPr>
        <w:t>. En cuanto a las adjudicacio</w:t>
      </w:r>
      <w:r>
        <w:rPr>
          <w:rFonts w:ascii="Arial" w:eastAsia="Times New Roman" w:hAnsi="Arial" w:cs="Arial"/>
          <w:bCs/>
          <w:sz w:val="24"/>
          <w:szCs w:val="24"/>
          <w:lang w:val="es-ES" w:eastAsia="es-ES"/>
        </w:rPr>
        <w:t>nes en pago, de un total de 10,818</w:t>
      </w:r>
      <w:r w:rsidRPr="00612174">
        <w:rPr>
          <w:rFonts w:ascii="Arial" w:eastAsia="Times New Roman" w:hAnsi="Arial" w:cs="Arial"/>
          <w:bCs/>
          <w:sz w:val="24"/>
          <w:szCs w:val="24"/>
          <w:lang w:val="es-ES" w:eastAsia="es-ES"/>
        </w:rPr>
        <w:t xml:space="preserve"> están inscritas 10,</w:t>
      </w:r>
      <w:r>
        <w:rPr>
          <w:rFonts w:ascii="Arial" w:eastAsia="Times New Roman" w:hAnsi="Arial" w:cs="Arial"/>
          <w:bCs/>
          <w:sz w:val="24"/>
          <w:szCs w:val="24"/>
          <w:lang w:val="es-ES" w:eastAsia="es-ES"/>
        </w:rPr>
        <w:t>560</w:t>
      </w:r>
      <w:r w:rsidRPr="00612174">
        <w:rPr>
          <w:rFonts w:ascii="Arial" w:eastAsia="Times New Roman" w:hAnsi="Arial" w:cs="Arial"/>
          <w:bCs/>
          <w:sz w:val="24"/>
          <w:szCs w:val="24"/>
          <w:lang w:val="es-ES" w:eastAsia="es-ES"/>
        </w:rPr>
        <w:t xml:space="preserve"> y en proceso 2</w:t>
      </w:r>
      <w:r>
        <w:rPr>
          <w:rFonts w:ascii="Arial" w:eastAsia="Times New Roman" w:hAnsi="Arial" w:cs="Arial"/>
          <w:bCs/>
          <w:sz w:val="24"/>
          <w:szCs w:val="24"/>
          <w:lang w:val="es-ES" w:eastAsia="es-ES"/>
        </w:rPr>
        <w:t>58</w:t>
      </w:r>
      <w:r w:rsidRPr="00612174">
        <w:rPr>
          <w:rFonts w:ascii="Arial" w:eastAsia="Times New Roman" w:hAnsi="Arial" w:cs="Arial"/>
          <w:bCs/>
          <w:sz w:val="24"/>
          <w:szCs w:val="24"/>
          <w:lang w:val="es-ES" w:eastAsia="es-ES"/>
        </w:rPr>
        <w:t xml:space="preserve">. También se informó que se tiene en proceso de inscripción, un total de 9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Pr="00612174">
        <w:rPr>
          <w:rFonts w:ascii="Arial" w:eastAsia="Times New Roman" w:hAnsi="Arial" w:cs="Arial"/>
          <w:b/>
          <w:bCs/>
          <w:sz w:val="24"/>
          <w:szCs w:val="24"/>
          <w:lang w:val="es-ES" w:eastAsia="es-ES"/>
        </w:rPr>
        <w:t>ACUERDA:</w:t>
      </w:r>
    </w:p>
    <w:p w:rsidR="00931D95" w:rsidRPr="00612174" w:rsidRDefault="00931D95" w:rsidP="00931D95">
      <w:pPr>
        <w:tabs>
          <w:tab w:val="left" w:pos="426"/>
          <w:tab w:val="left" w:pos="567"/>
        </w:tabs>
        <w:spacing w:after="0" w:line="240" w:lineRule="auto"/>
        <w:jc w:val="both"/>
        <w:rPr>
          <w:rFonts w:ascii="Arial" w:eastAsia="Times New Roman" w:hAnsi="Arial" w:cs="Arial"/>
          <w:b/>
          <w:bCs/>
          <w:sz w:val="24"/>
          <w:szCs w:val="24"/>
          <w:lang w:val="es-ES" w:eastAsia="es-ES"/>
        </w:rPr>
      </w:pPr>
    </w:p>
    <w:p w:rsidR="00931D95" w:rsidRPr="00612174" w:rsidRDefault="00931D95" w:rsidP="00931D95">
      <w:pPr>
        <w:spacing w:after="60" w:line="240" w:lineRule="auto"/>
        <w:jc w:val="both"/>
        <w:rPr>
          <w:rFonts w:ascii="Arial" w:eastAsia="Times New Roman" w:hAnsi="Arial" w:cs="Arial"/>
          <w:sz w:val="24"/>
          <w:szCs w:val="24"/>
          <w:lang w:val="es-ES" w:eastAsia="es-ES"/>
        </w:rPr>
      </w:pPr>
      <w:r w:rsidRPr="00612174">
        <w:rPr>
          <w:rFonts w:ascii="Arial" w:eastAsia="Times New Roman" w:hAnsi="Arial" w:cs="Arial"/>
          <w:sz w:val="24"/>
          <w:szCs w:val="24"/>
          <w:lang w:val="es-ES" w:eastAsia="es-ES"/>
        </w:rPr>
        <w:t xml:space="preserve">Darse por enterados del informe y de los avances sobre la ejecución del Plan de Inscripción de Documentos, que representa </w:t>
      </w:r>
      <w:proofErr w:type="gramStart"/>
      <w:r w:rsidRPr="00612174">
        <w:rPr>
          <w:rFonts w:ascii="Arial" w:eastAsia="Times New Roman" w:hAnsi="Arial" w:cs="Arial"/>
          <w:sz w:val="24"/>
          <w:szCs w:val="24"/>
          <w:lang w:val="es-ES" w:eastAsia="es-ES"/>
        </w:rPr>
        <w:t xml:space="preserve">el  </w:t>
      </w:r>
      <w:r w:rsidRPr="00612174">
        <w:rPr>
          <w:rFonts w:ascii="Arial" w:eastAsia="Times New Roman" w:hAnsi="Arial" w:cs="Arial"/>
          <w:b/>
          <w:bCs/>
          <w:sz w:val="24"/>
          <w:szCs w:val="24"/>
          <w:u w:val="single"/>
          <w:lang w:val="es-ES" w:eastAsia="es-ES"/>
        </w:rPr>
        <w:t>99.16</w:t>
      </w:r>
      <w:proofErr w:type="gramEnd"/>
      <w:r w:rsidRPr="00612174">
        <w:rPr>
          <w:rFonts w:ascii="Arial" w:eastAsia="Times New Roman" w:hAnsi="Arial" w:cs="Arial"/>
          <w:b/>
          <w:bCs/>
          <w:sz w:val="24"/>
          <w:szCs w:val="24"/>
          <w:u w:val="single"/>
          <w:lang w:val="es-ES" w:eastAsia="es-ES"/>
        </w:rPr>
        <w:t>%</w:t>
      </w:r>
      <w:r w:rsidRPr="00612174">
        <w:rPr>
          <w:rFonts w:ascii="Arial" w:eastAsia="Times New Roman" w:hAnsi="Arial" w:cs="Arial"/>
          <w:b/>
          <w:bCs/>
          <w:sz w:val="24"/>
          <w:szCs w:val="24"/>
          <w:lang w:val="es-ES" w:eastAsia="es-ES"/>
        </w:rPr>
        <w:t xml:space="preserve"> </w:t>
      </w:r>
      <w:r w:rsidRPr="00612174">
        <w:rPr>
          <w:rFonts w:ascii="Arial" w:eastAsia="Times New Roman" w:hAnsi="Arial" w:cs="Arial"/>
          <w:sz w:val="24"/>
          <w:szCs w:val="24"/>
          <w:lang w:val="es-ES" w:eastAsia="es-ES"/>
        </w:rPr>
        <w:t>de cumplimiento al 3</w:t>
      </w:r>
      <w:r>
        <w:rPr>
          <w:rFonts w:ascii="Arial" w:eastAsia="Times New Roman" w:hAnsi="Arial" w:cs="Arial"/>
          <w:sz w:val="24"/>
          <w:szCs w:val="24"/>
          <w:lang w:val="es-ES" w:eastAsia="es-ES"/>
        </w:rPr>
        <w:t>1</w:t>
      </w:r>
      <w:r w:rsidRPr="00612174">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 xml:space="preserve">de 2018. </w:t>
      </w:r>
    </w:p>
    <w:p w:rsidR="00931D95" w:rsidRPr="00612174" w:rsidRDefault="00931D95" w:rsidP="00931D95">
      <w:pPr>
        <w:tabs>
          <w:tab w:val="left" w:pos="851"/>
        </w:tabs>
        <w:spacing w:after="0" w:line="240" w:lineRule="auto"/>
        <w:jc w:val="both"/>
        <w:rPr>
          <w:rFonts w:ascii="Arial" w:eastAsia="Times New Roman" w:hAnsi="Arial" w:cs="Arial"/>
          <w:bCs/>
          <w:sz w:val="24"/>
          <w:szCs w:val="24"/>
          <w:lang w:val="es-ES" w:eastAsia="es-ES"/>
        </w:rPr>
      </w:pPr>
    </w:p>
    <w:p w:rsidR="006567AA" w:rsidRPr="00D3195B" w:rsidRDefault="006567AA" w:rsidP="00931D95">
      <w:pPr>
        <w:spacing w:after="0" w:line="240" w:lineRule="auto"/>
        <w:jc w:val="both"/>
        <w:rPr>
          <w:rFonts w:ascii="Arial" w:hAnsi="Arial" w:cs="Arial"/>
          <w:b/>
          <w:bCs/>
          <w:sz w:val="24"/>
          <w:szCs w:val="24"/>
        </w:rPr>
      </w:pPr>
    </w:p>
    <w:p w:rsidR="00791C68" w:rsidRDefault="00D3195B" w:rsidP="00D3195B">
      <w:pPr>
        <w:spacing w:after="0" w:line="240" w:lineRule="auto"/>
        <w:jc w:val="both"/>
        <w:rPr>
          <w:rFonts w:ascii="Arial" w:eastAsia="Times New Roman" w:hAnsi="Arial" w:cs="Arial"/>
          <w:iCs/>
          <w:sz w:val="24"/>
          <w:szCs w:val="24"/>
          <w:lang w:val="es-US" w:eastAsia="es-ES"/>
        </w:rPr>
      </w:pPr>
      <w:r w:rsidRPr="00D3195B">
        <w:rPr>
          <w:rFonts w:ascii="Arial" w:hAnsi="Arial" w:cs="Arial"/>
          <w:b/>
          <w:sz w:val="24"/>
          <w:szCs w:val="24"/>
        </w:rPr>
        <w:t xml:space="preserve">VI) RECLAMO DE USUARIO POR ÁREA DE TERRENO FALTANTE. </w:t>
      </w:r>
      <w:r w:rsidRPr="00D3195B">
        <w:rPr>
          <w:rFonts w:ascii="Arial" w:eastAsia="Times New Roman" w:hAnsi="Arial" w:cs="Arial"/>
          <w:sz w:val="24"/>
          <w:szCs w:val="24"/>
          <w:lang w:val="es-MX" w:eastAsia="es-ES"/>
        </w:rPr>
        <w:t xml:space="preserve">El Presidente y </w:t>
      </w:r>
      <w:r w:rsidRPr="00D3195B">
        <w:rPr>
          <w:rFonts w:ascii="Arial" w:eastAsia="Times New Roman" w:hAnsi="Arial" w:cs="Arial"/>
          <w:sz w:val="24"/>
          <w:szCs w:val="24"/>
          <w:lang w:val="es-ES" w:eastAsia="es-ES"/>
        </w:rPr>
        <w:t xml:space="preserve">Director Ejecutivo </w:t>
      </w:r>
      <w:r w:rsidRPr="00D3195B">
        <w:rPr>
          <w:rFonts w:ascii="Arial" w:eastAsia="Times New Roman" w:hAnsi="Arial" w:cs="Arial"/>
          <w:sz w:val="24"/>
          <w:szCs w:val="24"/>
          <w:lang w:val="es-MX" w:eastAsia="es-ES"/>
        </w:rPr>
        <w:t xml:space="preserve">invitó al Licenciado Julio César Merino Escobar, Gerente Legal, para someter a consideración de Junta Directiva, informe sobre </w:t>
      </w:r>
      <w:r w:rsidRPr="00D3195B">
        <w:rPr>
          <w:rFonts w:ascii="Arial" w:hAnsi="Arial" w:cs="Arial"/>
          <w:sz w:val="24"/>
          <w:szCs w:val="24"/>
        </w:rPr>
        <w:t>reclamo de usuario por área de terreno faltante</w:t>
      </w:r>
      <w:r w:rsidRPr="00D3195B">
        <w:rPr>
          <w:rFonts w:ascii="Arial" w:eastAsia="Times New Roman" w:hAnsi="Arial" w:cs="Arial"/>
          <w:sz w:val="24"/>
          <w:szCs w:val="24"/>
          <w:lang w:val="es-ES" w:eastAsia="es-ES"/>
        </w:rPr>
        <w:t>.</w:t>
      </w:r>
      <w:r w:rsidRPr="00D3195B">
        <w:rPr>
          <w:rFonts w:ascii="Arial" w:eastAsia="Times New Roman" w:hAnsi="Arial" w:cs="Arial"/>
          <w:sz w:val="24"/>
          <w:szCs w:val="24"/>
          <w:lang w:val="es-MX" w:eastAsia="es-ES"/>
        </w:rPr>
        <w:t xml:space="preserve"> El Licenciado Merino Escobar expuso como antecedentes, que e</w:t>
      </w:r>
      <w:r w:rsidRPr="00D3195B">
        <w:rPr>
          <w:rFonts w:ascii="Arial" w:eastAsia="Times New Roman" w:hAnsi="Arial" w:cs="Arial"/>
          <w:iCs/>
          <w:sz w:val="24"/>
          <w:szCs w:val="24"/>
          <w:lang w:val="es-ES" w:eastAsia="es-ES"/>
        </w:rPr>
        <w:t>l FSV otorgó el 7 de septiembre de 2010, un crédito por $</w:t>
      </w:r>
      <w:r w:rsidR="00791C68">
        <w:rPr>
          <w:rFonts w:ascii="Arial" w:eastAsia="Times New Roman" w:hAnsi="Arial" w:cs="Arial"/>
          <w:iCs/>
          <w:sz w:val="24"/>
          <w:szCs w:val="24"/>
          <w:lang w:val="es-ES" w:eastAsia="es-ES"/>
        </w:rPr>
        <w:t>_________</w:t>
      </w:r>
      <w:r w:rsidRPr="00D3195B">
        <w:rPr>
          <w:rFonts w:ascii="Arial" w:eastAsia="Times New Roman" w:hAnsi="Arial" w:cs="Arial"/>
          <w:iCs/>
          <w:sz w:val="24"/>
          <w:szCs w:val="24"/>
          <w:lang w:val="es-ES" w:eastAsia="es-ES"/>
        </w:rPr>
        <w:t xml:space="preserve"> al señor </w:t>
      </w:r>
      <w:r w:rsidR="00791C68">
        <w:rPr>
          <w:rFonts w:ascii="Arial" w:eastAsia="Times New Roman" w:hAnsi="Arial" w:cs="Arial"/>
          <w:iCs/>
          <w:sz w:val="24"/>
          <w:szCs w:val="24"/>
          <w:lang w:val="es-ES" w:eastAsia="es-ES"/>
        </w:rPr>
        <w:t>__________________________________</w:t>
      </w:r>
      <w:r w:rsidRPr="00D3195B">
        <w:rPr>
          <w:rFonts w:ascii="Arial" w:eastAsia="Times New Roman" w:hAnsi="Arial" w:cs="Arial"/>
          <w:iCs/>
          <w:sz w:val="24"/>
          <w:szCs w:val="24"/>
          <w:lang w:val="es-ES" w:eastAsia="es-ES"/>
        </w:rPr>
        <w:t xml:space="preserve">, con el número </w:t>
      </w:r>
      <w:r w:rsidR="00791C68">
        <w:rPr>
          <w:rFonts w:ascii="Arial" w:eastAsia="Times New Roman" w:hAnsi="Arial" w:cs="Arial"/>
          <w:iCs/>
          <w:sz w:val="24"/>
          <w:szCs w:val="24"/>
          <w:lang w:val="es-ES" w:eastAsia="es-ES"/>
        </w:rPr>
        <w:t>______________</w:t>
      </w:r>
      <w:r w:rsidRPr="00D3195B">
        <w:rPr>
          <w:rFonts w:ascii="Arial" w:eastAsia="Times New Roman" w:hAnsi="Arial" w:cs="Arial"/>
          <w:iCs/>
          <w:sz w:val="24"/>
          <w:szCs w:val="24"/>
          <w:lang w:val="es-ES" w:eastAsia="es-ES"/>
        </w:rPr>
        <w:t xml:space="preserve">, para la adquisición de un inmueble ubicado en </w:t>
      </w:r>
      <w:r w:rsidR="00791C68">
        <w:rPr>
          <w:rFonts w:ascii="Arial" w:eastAsia="Times New Roman" w:hAnsi="Arial" w:cs="Arial"/>
          <w:iCs/>
          <w:sz w:val="24"/>
          <w:szCs w:val="24"/>
          <w:lang w:val="es-ES" w:eastAsia="es-ES"/>
        </w:rPr>
        <w:t>_____________________________________________________________</w:t>
      </w:r>
      <w:r w:rsidRPr="00D3195B">
        <w:rPr>
          <w:rFonts w:ascii="Arial" w:eastAsia="Times New Roman" w:hAnsi="Arial" w:cs="Arial"/>
          <w:iCs/>
          <w:sz w:val="24"/>
          <w:szCs w:val="24"/>
          <w:lang w:eastAsia="es-ES"/>
        </w:rPr>
        <w:t xml:space="preserve">. </w:t>
      </w:r>
      <w:r w:rsidRPr="00D3195B">
        <w:rPr>
          <w:rFonts w:ascii="Arial" w:eastAsia="Times New Roman" w:hAnsi="Arial" w:cs="Arial"/>
          <w:iCs/>
          <w:sz w:val="24"/>
          <w:szCs w:val="24"/>
          <w:lang w:val="es-US" w:eastAsia="es-ES"/>
        </w:rPr>
        <w:t xml:space="preserve">Expuso el Gerente Legal, que por medio de correo electrónico de fecha </w:t>
      </w:r>
      <w:r w:rsidR="00791C68">
        <w:rPr>
          <w:rFonts w:ascii="Arial" w:eastAsia="Times New Roman" w:hAnsi="Arial" w:cs="Arial"/>
          <w:iCs/>
          <w:sz w:val="24"/>
          <w:szCs w:val="24"/>
          <w:lang w:val="es-US" w:eastAsia="es-ES"/>
        </w:rPr>
        <w:t>________________</w:t>
      </w:r>
      <w:r w:rsidRPr="00D3195B">
        <w:rPr>
          <w:rFonts w:ascii="Arial" w:eastAsia="Times New Roman" w:hAnsi="Arial" w:cs="Arial"/>
          <w:iCs/>
          <w:sz w:val="24"/>
          <w:szCs w:val="24"/>
          <w:lang w:val="es-US" w:eastAsia="es-ES"/>
        </w:rPr>
        <w:t xml:space="preserve">, la Defensoría del Consumidor, notificó al FSV, Constancia de Recepción de Denuncia presentada por el señor </w:t>
      </w:r>
      <w:r w:rsidR="00791C68">
        <w:rPr>
          <w:rFonts w:ascii="Arial" w:eastAsia="Times New Roman" w:hAnsi="Arial" w:cs="Arial"/>
          <w:iCs/>
          <w:sz w:val="24"/>
          <w:szCs w:val="24"/>
          <w:lang w:val="es-US" w:eastAsia="es-ES"/>
        </w:rPr>
        <w:t>____________________</w:t>
      </w:r>
      <w:r w:rsidRPr="00D3195B">
        <w:rPr>
          <w:rFonts w:ascii="Arial" w:eastAsia="Times New Roman" w:hAnsi="Arial" w:cs="Arial"/>
          <w:iCs/>
          <w:sz w:val="24"/>
          <w:szCs w:val="24"/>
          <w:lang w:val="es-US" w:eastAsia="es-ES"/>
        </w:rPr>
        <w:t xml:space="preserve">, bajo la Ref. </w:t>
      </w:r>
      <w:r w:rsidR="00791C68">
        <w:rPr>
          <w:rFonts w:ascii="Arial" w:eastAsia="Times New Roman" w:hAnsi="Arial" w:cs="Arial"/>
          <w:iCs/>
          <w:sz w:val="24"/>
          <w:szCs w:val="24"/>
          <w:lang w:val="es-US" w:eastAsia="es-ES"/>
        </w:rPr>
        <w:t>______________________</w:t>
      </w:r>
      <w:r w:rsidRPr="00D3195B">
        <w:rPr>
          <w:rFonts w:ascii="Arial" w:eastAsia="Times New Roman" w:hAnsi="Arial" w:cs="Arial"/>
          <w:iCs/>
          <w:sz w:val="24"/>
          <w:szCs w:val="24"/>
          <w:lang w:val="es-US" w:eastAsia="es-ES"/>
        </w:rPr>
        <w:t xml:space="preserve">, que literalmente dice </w:t>
      </w:r>
    </w:p>
    <w:p w:rsidR="00791C68" w:rsidRDefault="00791C68" w:rsidP="00D3195B">
      <w:pPr>
        <w:spacing w:after="0" w:line="240" w:lineRule="auto"/>
        <w:jc w:val="both"/>
        <w:rPr>
          <w:rFonts w:ascii="Arial" w:eastAsia="Times New Roman" w:hAnsi="Arial" w:cs="Arial"/>
          <w:iCs/>
          <w:sz w:val="24"/>
          <w:szCs w:val="24"/>
          <w:lang w:val="es-US" w:eastAsia="es-ES"/>
        </w:rPr>
      </w:pPr>
      <w:r>
        <w:rPr>
          <w:rFonts w:ascii="Arial" w:eastAsia="Times New Roman" w:hAnsi="Arial" w:cs="Arial"/>
          <w:iCs/>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1234440</wp:posOffset>
                </wp:positionH>
                <wp:positionV relativeFrom="paragraph">
                  <wp:posOffset>1905</wp:posOffset>
                </wp:positionV>
                <wp:extent cx="2895600" cy="26289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895600"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5BBB8"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7.2pt,.15pt" to="325.2pt,2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" strokecolor="#5b9bd5 [3204]" strokeweight=".5pt">
                <v:stroke joinstyle="miter"/>
              </v:line>
            </w:pict>
          </mc:Fallback>
        </mc:AlternateContent>
      </w: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r>
        <w:rPr>
          <w:rFonts w:ascii="Arial" w:eastAsia="Times New Roman" w:hAnsi="Arial" w:cs="Arial"/>
          <w:iCs/>
          <w:noProof/>
          <w:sz w:val="24"/>
          <w:szCs w:val="24"/>
          <w:lang w:eastAsia="es-SV"/>
        </w:rPr>
        <w:lastRenderedPageBreak/>
        <mc:AlternateContent>
          <mc:Choice Requires="wps">
            <w:drawing>
              <wp:anchor distT="0" distB="0" distL="114300" distR="114300" simplePos="0" relativeHeight="251661312" behindDoc="0" locked="0" layoutInCell="1" allowOverlap="1" wp14:anchorId="369C7836" wp14:editId="2BBC7B85">
                <wp:simplePos x="0" y="0"/>
                <wp:positionH relativeFrom="column">
                  <wp:posOffset>472439</wp:posOffset>
                </wp:positionH>
                <wp:positionV relativeFrom="paragraph">
                  <wp:posOffset>-101600</wp:posOffset>
                </wp:positionV>
                <wp:extent cx="4714875" cy="75438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714875" cy="7543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87FEF"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8pt" to="408.4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" strokecolor="#5b9bd5 [3204]" strokeweight=".5pt">
                <v:stroke joinstyle="miter"/>
              </v:line>
            </w:pict>
          </mc:Fallback>
        </mc:AlternateContent>
      </w: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791C68" w:rsidRDefault="00791C68" w:rsidP="00D3195B">
      <w:pPr>
        <w:spacing w:after="0" w:line="240" w:lineRule="auto"/>
        <w:jc w:val="both"/>
        <w:rPr>
          <w:rFonts w:ascii="Arial" w:eastAsia="Times New Roman" w:hAnsi="Arial" w:cs="Arial"/>
          <w:iCs/>
          <w:sz w:val="24"/>
          <w:szCs w:val="24"/>
          <w:lang w:val="es-US" w:eastAsia="es-ES"/>
        </w:rPr>
      </w:pPr>
    </w:p>
    <w:p w:rsidR="00D3195B" w:rsidRPr="00D3195B" w:rsidRDefault="00791C68" w:rsidP="00D3195B">
      <w:pPr>
        <w:spacing w:after="0" w:line="240" w:lineRule="auto"/>
        <w:jc w:val="both"/>
        <w:rPr>
          <w:rFonts w:ascii="Arial" w:eastAsia="Times New Roman" w:hAnsi="Arial" w:cs="Arial"/>
          <w:iCs/>
          <w:sz w:val="24"/>
          <w:szCs w:val="24"/>
          <w:lang w:val="es-ES" w:eastAsia="es-ES"/>
        </w:rPr>
      </w:pPr>
      <w:r>
        <w:rPr>
          <w:rFonts w:ascii="Arial" w:eastAsia="Times New Roman" w:hAnsi="Arial" w:cs="Arial"/>
          <w:iCs/>
          <w:sz w:val="24"/>
          <w:szCs w:val="24"/>
          <w:lang w:val="es-US" w:eastAsia="es-ES"/>
        </w:rPr>
        <w:t xml:space="preserve">                                                                     </w:t>
      </w:r>
      <w:r w:rsidR="00D3195B" w:rsidRPr="00D3195B">
        <w:rPr>
          <w:rFonts w:ascii="Arial" w:eastAsia="Times New Roman" w:hAnsi="Arial" w:cs="Arial"/>
          <w:sz w:val="24"/>
          <w:szCs w:val="24"/>
          <w:lang w:val="es-MX" w:eastAsia="es-ES"/>
        </w:rPr>
        <w:t xml:space="preserve"> Junta Directiva, conocida la solicitud presentada por el Licenciado Julio César Merino Escobar, Gerente Legal, por unanimidad </w:t>
      </w:r>
      <w:r w:rsidR="00D3195B" w:rsidRPr="00D3195B">
        <w:rPr>
          <w:rFonts w:ascii="Arial" w:eastAsia="Times New Roman" w:hAnsi="Arial" w:cs="Arial"/>
          <w:b/>
          <w:sz w:val="24"/>
          <w:szCs w:val="24"/>
          <w:lang w:val="es-MX" w:eastAsia="es-ES"/>
        </w:rPr>
        <w:t>ACUERDA:</w:t>
      </w:r>
    </w:p>
    <w:p w:rsidR="00D3195B" w:rsidRPr="00D3195B" w:rsidRDefault="00D3195B" w:rsidP="00D3195B">
      <w:pPr>
        <w:tabs>
          <w:tab w:val="num" w:pos="720"/>
        </w:tabs>
        <w:spacing w:after="0" w:line="240" w:lineRule="auto"/>
        <w:jc w:val="both"/>
        <w:rPr>
          <w:rFonts w:ascii="Arial" w:eastAsia="Times New Roman" w:hAnsi="Arial" w:cs="Arial"/>
          <w:iCs/>
          <w:sz w:val="24"/>
          <w:szCs w:val="24"/>
          <w:lang w:eastAsia="es-ES"/>
        </w:rPr>
      </w:pPr>
    </w:p>
    <w:p w:rsidR="00D3195B" w:rsidRPr="00D3195B" w:rsidRDefault="00D3195B" w:rsidP="00D3195B">
      <w:pPr>
        <w:numPr>
          <w:ilvl w:val="0"/>
          <w:numId w:val="9"/>
        </w:numPr>
        <w:spacing w:after="0" w:line="240" w:lineRule="auto"/>
        <w:jc w:val="both"/>
        <w:rPr>
          <w:rFonts w:ascii="Arial" w:eastAsia="Times New Roman" w:hAnsi="Arial" w:cs="Arial"/>
          <w:iCs/>
          <w:sz w:val="24"/>
          <w:szCs w:val="24"/>
          <w:lang w:eastAsia="es-ES"/>
        </w:rPr>
      </w:pPr>
      <w:r w:rsidRPr="00D3195B">
        <w:rPr>
          <w:rFonts w:ascii="Arial" w:eastAsia="Times New Roman" w:hAnsi="Arial" w:cs="Arial"/>
          <w:iCs/>
          <w:sz w:val="24"/>
          <w:szCs w:val="24"/>
          <w:lang w:eastAsia="es-ES"/>
        </w:rPr>
        <w:t xml:space="preserve">Darse por enterados de la situación técnica-legal del inmueble y las acciones realizadas. </w:t>
      </w:r>
    </w:p>
    <w:p w:rsidR="00D3195B" w:rsidRPr="00D3195B" w:rsidRDefault="00D3195B" w:rsidP="00D3195B">
      <w:pPr>
        <w:spacing w:after="0" w:line="240" w:lineRule="auto"/>
        <w:ind w:left="360"/>
        <w:jc w:val="both"/>
        <w:rPr>
          <w:rFonts w:ascii="Arial" w:eastAsia="Times New Roman" w:hAnsi="Arial" w:cs="Arial"/>
          <w:iCs/>
          <w:sz w:val="24"/>
          <w:szCs w:val="24"/>
          <w:lang w:eastAsia="es-ES"/>
        </w:rPr>
      </w:pPr>
    </w:p>
    <w:p w:rsidR="00D3195B" w:rsidRPr="00D3195B" w:rsidRDefault="00D3195B" w:rsidP="00D3195B">
      <w:pPr>
        <w:numPr>
          <w:ilvl w:val="0"/>
          <w:numId w:val="9"/>
        </w:numPr>
        <w:spacing w:after="0" w:line="240" w:lineRule="auto"/>
        <w:jc w:val="both"/>
        <w:rPr>
          <w:rFonts w:ascii="Arial" w:eastAsia="Times New Roman" w:hAnsi="Arial" w:cs="Arial"/>
          <w:iCs/>
          <w:sz w:val="24"/>
          <w:szCs w:val="24"/>
          <w:lang w:eastAsia="es-ES"/>
        </w:rPr>
      </w:pPr>
      <w:r w:rsidRPr="00D3195B">
        <w:rPr>
          <w:rFonts w:ascii="Arial" w:eastAsia="Times New Roman" w:hAnsi="Arial" w:cs="Arial"/>
          <w:sz w:val="24"/>
          <w:szCs w:val="24"/>
          <w:lang w:val="es-MX" w:eastAsia="es-ES"/>
        </w:rPr>
        <w:t>Instruir a la Gerencia Legal, para que analice las acciones a tomar</w:t>
      </w:r>
      <w:r w:rsidRPr="00D3195B">
        <w:rPr>
          <w:rFonts w:ascii="Arial" w:eastAsia="Times New Roman" w:hAnsi="Arial" w:cs="Arial"/>
          <w:iCs/>
          <w:sz w:val="24"/>
          <w:szCs w:val="24"/>
          <w:lang w:eastAsia="es-ES"/>
        </w:rPr>
        <w:t xml:space="preserve"> ante la entidad que legalmente corresponda, a fin de poner en conocimiento la situación presentada.</w:t>
      </w:r>
    </w:p>
    <w:p w:rsidR="00D3195B" w:rsidRPr="00D3195B" w:rsidRDefault="00D3195B" w:rsidP="00D3195B">
      <w:pPr>
        <w:pStyle w:val="Prrafodelista"/>
        <w:rPr>
          <w:rFonts w:ascii="Arial" w:hAnsi="Arial" w:cs="Arial"/>
          <w:iCs/>
        </w:rPr>
      </w:pPr>
    </w:p>
    <w:p w:rsidR="00D3195B" w:rsidRPr="00D3195B" w:rsidRDefault="00D3195B" w:rsidP="00D3195B">
      <w:pPr>
        <w:numPr>
          <w:ilvl w:val="0"/>
          <w:numId w:val="9"/>
        </w:numPr>
        <w:spacing w:after="0" w:line="240" w:lineRule="auto"/>
        <w:jc w:val="both"/>
        <w:rPr>
          <w:rFonts w:ascii="Arial" w:eastAsia="Times New Roman" w:hAnsi="Arial" w:cs="Arial"/>
          <w:iCs/>
          <w:sz w:val="24"/>
          <w:szCs w:val="24"/>
          <w:lang w:eastAsia="es-ES"/>
        </w:rPr>
      </w:pPr>
      <w:r w:rsidRPr="00D3195B">
        <w:rPr>
          <w:rFonts w:ascii="Arial" w:eastAsia="Times New Roman" w:hAnsi="Arial" w:cs="Arial"/>
          <w:iCs/>
          <w:sz w:val="24"/>
          <w:szCs w:val="24"/>
          <w:lang w:eastAsia="es-ES"/>
        </w:rPr>
        <w:t>Que este punto se ratifique en esta misma sesión.</w:t>
      </w:r>
    </w:p>
    <w:p w:rsidR="00791C68" w:rsidRPr="00791C68" w:rsidRDefault="00791C68" w:rsidP="00791C68">
      <w:pPr>
        <w:spacing w:line="360" w:lineRule="auto"/>
        <w:jc w:val="both"/>
        <w:rPr>
          <w:rFonts w:ascii="Arial" w:hAnsi="Arial" w:cs="Arial"/>
          <w:b/>
          <w:color w:val="FF0000"/>
        </w:rPr>
      </w:pPr>
      <w:r w:rsidRPr="00791C68">
        <w:rPr>
          <w:rFonts w:ascii="Arial" w:hAnsi="Arial" w:cs="Arial"/>
          <w:b/>
          <w:color w:val="FF0000"/>
        </w:rPr>
        <w:t xml:space="preserve">Supresión de información confidencial, conforme a lo dispuesto en el art. 24 </w:t>
      </w:r>
      <w:proofErr w:type="spellStart"/>
      <w:r w:rsidRPr="00791C68">
        <w:rPr>
          <w:rFonts w:ascii="Arial" w:hAnsi="Arial" w:cs="Arial"/>
          <w:b/>
          <w:color w:val="FF0000"/>
        </w:rPr>
        <w:t>lit.</w:t>
      </w:r>
      <w:proofErr w:type="spellEnd"/>
      <w:r w:rsidRPr="00791C68">
        <w:rPr>
          <w:rFonts w:ascii="Arial" w:hAnsi="Arial" w:cs="Arial"/>
          <w:b/>
          <w:color w:val="FF0000"/>
        </w:rPr>
        <w:t xml:space="preserve"> d) LAIP</w:t>
      </w:r>
      <w:r>
        <w:rPr>
          <w:rFonts w:ascii="Arial" w:hAnsi="Arial" w:cs="Arial"/>
          <w:b/>
          <w:color w:val="FF0000"/>
        </w:rPr>
        <w:t xml:space="preserve"> y de </w:t>
      </w:r>
      <w:r w:rsidRPr="003201A0">
        <w:rPr>
          <w:rFonts w:ascii="Arial" w:hAnsi="Arial" w:cs="Arial"/>
          <w:b/>
          <w:color w:val="FF0000"/>
        </w:rPr>
        <w:t xml:space="preserve">información reservada, de conformidad a lo dispuesto en el art. 19 literal </w:t>
      </w:r>
      <w:r>
        <w:rPr>
          <w:rFonts w:ascii="Arial" w:hAnsi="Arial" w:cs="Arial"/>
          <w:b/>
          <w:color w:val="FF0000"/>
        </w:rPr>
        <w:t>e</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SEIS MESES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2018/1504</w:t>
      </w:r>
      <w:r w:rsidRPr="00791C68">
        <w:rPr>
          <w:rFonts w:ascii="Arial" w:hAnsi="Arial" w:cs="Arial"/>
          <w:b/>
          <w:color w:val="FF0000"/>
        </w:rPr>
        <w:t xml:space="preserve">. </w:t>
      </w:r>
    </w:p>
    <w:p w:rsidR="009E7521" w:rsidRDefault="009E7521" w:rsidP="00A97A50">
      <w:pPr>
        <w:spacing w:after="0" w:line="240" w:lineRule="auto"/>
        <w:jc w:val="both"/>
        <w:rPr>
          <w:rFonts w:ascii="Arial" w:eastAsia="Times New Roman" w:hAnsi="Arial" w:cs="Arial"/>
          <w:iCs/>
          <w:sz w:val="24"/>
          <w:szCs w:val="24"/>
          <w:lang w:val="es-ES" w:eastAsia="es-ES"/>
        </w:rPr>
      </w:pPr>
    </w:p>
    <w:p w:rsidR="00931D95" w:rsidRPr="00612174" w:rsidRDefault="00931D95" w:rsidP="00931D95">
      <w:pPr>
        <w:autoSpaceDE w:val="0"/>
        <w:autoSpaceDN w:val="0"/>
        <w:adjustRightInd w:val="0"/>
        <w:spacing w:after="0" w:line="240" w:lineRule="auto"/>
        <w:jc w:val="both"/>
        <w:rPr>
          <w:rFonts w:ascii="Arial" w:eastAsia="Times New Roman" w:hAnsi="Arial" w:cs="Arial"/>
          <w:b/>
          <w:bCs/>
          <w:sz w:val="24"/>
          <w:szCs w:val="24"/>
          <w:lang w:val="es-MX" w:eastAsia="es-ES"/>
        </w:rPr>
      </w:pPr>
      <w:r w:rsidRPr="00612174">
        <w:rPr>
          <w:rFonts w:ascii="Arial" w:eastAsia="Times New Roman" w:hAnsi="Arial" w:cs="Arial"/>
          <w:b/>
          <w:sz w:val="24"/>
          <w:szCs w:val="24"/>
          <w:lang w:val="es-MX" w:eastAsia="es-ES"/>
        </w:rPr>
        <w:t>V</w:t>
      </w:r>
      <w:r>
        <w:rPr>
          <w:rFonts w:ascii="Arial" w:eastAsia="Times New Roman" w:hAnsi="Arial" w:cs="Arial"/>
          <w:b/>
          <w:sz w:val="24"/>
          <w:szCs w:val="24"/>
          <w:lang w:val="es-MX" w:eastAsia="es-ES"/>
        </w:rPr>
        <w:t>II</w:t>
      </w:r>
      <w:r w:rsidRPr="00612174">
        <w:rPr>
          <w:rFonts w:ascii="Arial" w:eastAsia="Times New Roman" w:hAnsi="Arial" w:cs="Arial"/>
          <w:b/>
          <w:sz w:val="24"/>
          <w:szCs w:val="24"/>
          <w:lang w:val="es-MX" w:eastAsia="es-ES"/>
        </w:rPr>
        <w:t xml:space="preserve">) INFORME DE AVANCE EN LA EJECUCION DEL PLAN INTEGRAL DE RECUPERACION DE CREDITOS EN MORA AL MES DE </w:t>
      </w:r>
      <w:r>
        <w:rPr>
          <w:rFonts w:ascii="Arial" w:eastAsia="Times New Roman" w:hAnsi="Arial" w:cs="Arial"/>
          <w:b/>
          <w:sz w:val="24"/>
          <w:szCs w:val="24"/>
          <w:lang w:val="es-MX" w:eastAsia="es-ES"/>
        </w:rPr>
        <w:t>JULI</w:t>
      </w:r>
      <w:r w:rsidRPr="00612174">
        <w:rPr>
          <w:rFonts w:ascii="Arial" w:eastAsia="Times New Roman" w:hAnsi="Arial" w:cs="Arial"/>
          <w:b/>
          <w:sz w:val="24"/>
          <w:szCs w:val="24"/>
          <w:lang w:val="es-MX" w:eastAsia="es-ES"/>
        </w:rPr>
        <w:t xml:space="preserve">O DE 2018. </w:t>
      </w:r>
      <w:r w:rsidR="00242E72" w:rsidRPr="00242E72">
        <w:rPr>
          <w:rFonts w:ascii="Arial" w:eastAsia="Times New Roman" w:hAnsi="Arial" w:cs="Arial"/>
          <w:sz w:val="24"/>
          <w:szCs w:val="24"/>
          <w:lang w:val="es-MX" w:eastAsia="es-ES"/>
        </w:rPr>
        <w:t xml:space="preserve">Se hace constar </w:t>
      </w:r>
      <w:proofErr w:type="gramStart"/>
      <w:r w:rsidR="00242E72" w:rsidRPr="00242E72">
        <w:rPr>
          <w:rFonts w:ascii="Arial" w:eastAsia="Times New Roman" w:hAnsi="Arial" w:cs="Arial"/>
          <w:sz w:val="24"/>
          <w:szCs w:val="24"/>
          <w:lang w:val="es-MX" w:eastAsia="es-ES"/>
        </w:rPr>
        <w:t>que</w:t>
      </w:r>
      <w:proofErr w:type="gramEnd"/>
      <w:r w:rsidR="00242E72" w:rsidRPr="00242E72">
        <w:rPr>
          <w:rFonts w:ascii="Arial" w:eastAsia="Times New Roman" w:hAnsi="Arial" w:cs="Arial"/>
          <w:sz w:val="24"/>
          <w:szCs w:val="24"/>
          <w:lang w:val="es-MX" w:eastAsia="es-ES"/>
        </w:rPr>
        <w:t xml:space="preserve"> a partir de este punto en adelante, se incorporó a la sesión el Licenciado José María Esperanza Amaya, Director Propietario del Sector Laboral.</w:t>
      </w:r>
      <w:r w:rsidR="00242E72">
        <w:rPr>
          <w:rFonts w:ascii="Arial" w:eastAsia="Times New Roman" w:hAnsi="Arial" w:cs="Arial"/>
          <w:b/>
          <w:sz w:val="24"/>
          <w:szCs w:val="24"/>
          <w:lang w:val="es-MX" w:eastAsia="es-ES"/>
        </w:rPr>
        <w:t xml:space="preserve"> </w:t>
      </w:r>
      <w:r w:rsidRPr="00612174">
        <w:rPr>
          <w:rFonts w:ascii="Arial" w:eastAsia="Times New Roman" w:hAnsi="Arial" w:cs="Arial"/>
          <w:sz w:val="24"/>
          <w:szCs w:val="24"/>
          <w:lang w:val="es-ES" w:eastAsia="es-ES"/>
        </w:rPr>
        <w:t>El Presidente y Director Ejecutivo informa a Junta Directiva sobre el desarrollo del Plan Integral de Recuperació</w:t>
      </w:r>
      <w:r>
        <w:rPr>
          <w:rFonts w:ascii="Arial" w:eastAsia="Times New Roman" w:hAnsi="Arial" w:cs="Arial"/>
          <w:sz w:val="24"/>
          <w:szCs w:val="24"/>
          <w:lang w:val="es-ES" w:eastAsia="es-ES"/>
        </w:rPr>
        <w:t>n de Créditos en Mora (PIM) al 31</w:t>
      </w:r>
      <w:r w:rsidRPr="00612174">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 xml:space="preserve">de 2018, en cumplimiento a lo instruido en el punto III) numeral 5 del acta de Sesión de Junta Directiva N° JD-18/2001, del 26 de febrero de 2001. Para exponer en detalle los resultados, invitó al Gerente de </w:t>
      </w:r>
      <w:r w:rsidRPr="00612174">
        <w:rPr>
          <w:rFonts w:ascii="Arial" w:eastAsia="Times New Roman" w:hAnsi="Arial" w:cs="Arial"/>
          <w:sz w:val="24"/>
          <w:szCs w:val="24"/>
          <w:lang w:val="es-MX" w:eastAsia="es-ES"/>
        </w:rPr>
        <w:t>Créditos,</w:t>
      </w:r>
      <w:r w:rsidRPr="00612174">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 xml:space="preserve">de 2018, es de </w:t>
      </w:r>
      <w:r>
        <w:rPr>
          <w:rFonts w:ascii="Arial" w:eastAsia="Times New Roman" w:hAnsi="Arial" w:cs="Arial"/>
          <w:sz w:val="24"/>
          <w:szCs w:val="24"/>
          <w:lang w:val="es-ES" w:eastAsia="es-ES"/>
        </w:rPr>
        <w:t>4,449</w:t>
      </w:r>
      <w:r w:rsidRPr="00612174">
        <w:rPr>
          <w:rFonts w:ascii="Arial" w:eastAsia="Times New Roman" w:hAnsi="Arial" w:cs="Arial"/>
          <w:sz w:val="24"/>
          <w:szCs w:val="24"/>
          <w:lang w:val="es-ES" w:eastAsia="es-ES"/>
        </w:rPr>
        <w:t xml:space="preserve"> préstamos por $</w:t>
      </w:r>
      <w:r>
        <w:rPr>
          <w:rFonts w:ascii="Arial" w:eastAsia="Times New Roman" w:hAnsi="Arial" w:cs="Arial"/>
          <w:sz w:val="24"/>
          <w:szCs w:val="24"/>
          <w:lang w:val="es-ES" w:eastAsia="es-ES"/>
        </w:rPr>
        <w:t>44.6</w:t>
      </w:r>
      <w:r w:rsidRPr="00612174">
        <w:rPr>
          <w:rFonts w:ascii="Arial" w:eastAsia="Times New Roman" w:hAnsi="Arial" w:cs="Arial"/>
          <w:sz w:val="24"/>
          <w:szCs w:val="24"/>
          <w:lang w:val="es-ES" w:eastAsia="es-ES"/>
        </w:rPr>
        <w:t xml:space="preserve">7 millones, resultando un índice de mora del </w:t>
      </w:r>
      <w:r>
        <w:rPr>
          <w:rFonts w:ascii="Arial" w:eastAsia="Times New Roman" w:hAnsi="Arial" w:cs="Arial"/>
          <w:sz w:val="24"/>
          <w:szCs w:val="24"/>
          <w:lang w:val="es-ES" w:eastAsia="es-ES"/>
        </w:rPr>
        <w:t>4.52</w:t>
      </w:r>
      <w:r w:rsidRPr="00612174">
        <w:rPr>
          <w:rFonts w:ascii="Arial" w:eastAsia="Times New Roman" w:hAnsi="Arial" w:cs="Arial"/>
          <w:sz w:val="24"/>
          <w:szCs w:val="24"/>
          <w:lang w:val="es-ES" w:eastAsia="es-ES"/>
        </w:rPr>
        <w:t xml:space="preserve">% en número y </w:t>
      </w:r>
      <w:r>
        <w:rPr>
          <w:rFonts w:ascii="Arial" w:eastAsia="Times New Roman" w:hAnsi="Arial" w:cs="Arial"/>
          <w:sz w:val="24"/>
          <w:szCs w:val="24"/>
          <w:lang w:val="es-ES" w:eastAsia="es-ES"/>
        </w:rPr>
        <w:t>4.64</w:t>
      </w:r>
      <w:r w:rsidRPr="00612174">
        <w:rPr>
          <w:rFonts w:ascii="Arial" w:eastAsia="Times New Roman" w:hAnsi="Arial" w:cs="Arial"/>
          <w:sz w:val="24"/>
          <w:szCs w:val="24"/>
          <w:lang w:val="es-ES" w:eastAsia="es-ES"/>
        </w:rPr>
        <w:t xml:space="preserve">% en monto. Señaló además que este índice, comparado con el índice de mora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 xml:space="preserve">de 2017 de </w:t>
      </w:r>
      <w:r w:rsidR="00890A51">
        <w:rPr>
          <w:rFonts w:ascii="Arial" w:eastAsia="Times New Roman" w:hAnsi="Arial" w:cs="Arial"/>
          <w:sz w:val="24"/>
          <w:szCs w:val="24"/>
          <w:lang w:val="es-ES" w:eastAsia="es-ES"/>
        </w:rPr>
        <w:t>4.53</w:t>
      </w:r>
      <w:r w:rsidRPr="00612174">
        <w:rPr>
          <w:rFonts w:ascii="Arial" w:eastAsia="Times New Roman" w:hAnsi="Arial" w:cs="Arial"/>
          <w:sz w:val="24"/>
          <w:szCs w:val="24"/>
          <w:lang w:val="es-ES" w:eastAsia="es-ES"/>
        </w:rPr>
        <w:t xml:space="preserve">%, muestra que la mora ha variado en </w:t>
      </w:r>
      <w:r w:rsidR="00890A51">
        <w:rPr>
          <w:rFonts w:ascii="Arial" w:eastAsia="Times New Roman" w:hAnsi="Arial" w:cs="Arial"/>
          <w:sz w:val="24"/>
          <w:szCs w:val="24"/>
          <w:lang w:val="es-ES" w:eastAsia="es-ES"/>
        </w:rPr>
        <w:t>-0.11</w:t>
      </w:r>
      <w:r w:rsidRPr="00612174">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Pr="00612174">
        <w:rPr>
          <w:rFonts w:ascii="Arial" w:eastAsia="Times New Roman" w:hAnsi="Arial" w:cs="Arial"/>
          <w:sz w:val="24"/>
          <w:szCs w:val="24"/>
          <w:lang w:val="es-ES" w:eastAsia="es-ES"/>
        </w:rPr>
        <w:t>que</w:t>
      </w:r>
      <w:proofErr w:type="gramEnd"/>
      <w:r w:rsidRPr="00612174">
        <w:rPr>
          <w:rFonts w:ascii="Arial" w:eastAsia="Times New Roman" w:hAnsi="Arial" w:cs="Arial"/>
          <w:sz w:val="24"/>
          <w:szCs w:val="24"/>
          <w:lang w:val="es-ES" w:eastAsia="es-ES"/>
        </w:rPr>
        <w:t xml:space="preserve">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de 2018, se han captado en efectivo $</w:t>
      </w:r>
      <w:r>
        <w:rPr>
          <w:rFonts w:ascii="Arial" w:eastAsia="Times New Roman" w:hAnsi="Arial" w:cs="Arial"/>
          <w:sz w:val="24"/>
          <w:szCs w:val="24"/>
          <w:lang w:val="es-ES" w:eastAsia="es-ES"/>
        </w:rPr>
        <w:t>88.8</w:t>
      </w:r>
      <w:r w:rsidRPr="00612174">
        <w:rPr>
          <w:rFonts w:ascii="Arial" w:eastAsia="Times New Roman" w:hAnsi="Arial" w:cs="Arial"/>
          <w:sz w:val="24"/>
          <w:szCs w:val="24"/>
          <w:lang w:val="es-ES" w:eastAsia="es-ES"/>
        </w:rPr>
        <w:t xml:space="preserve"> millones por un total de </w:t>
      </w:r>
      <w:r>
        <w:rPr>
          <w:rFonts w:ascii="Arial" w:eastAsia="Times New Roman" w:hAnsi="Arial" w:cs="Arial"/>
          <w:sz w:val="24"/>
          <w:szCs w:val="24"/>
          <w:lang w:val="es-ES" w:eastAsia="es-ES"/>
        </w:rPr>
        <w:t>770,465</w:t>
      </w:r>
      <w:r w:rsidRPr="00612174">
        <w:rPr>
          <w:rFonts w:ascii="Arial" w:eastAsia="Times New Roman" w:hAnsi="Arial" w:cs="Arial"/>
          <w:sz w:val="24"/>
          <w:szCs w:val="24"/>
          <w:lang w:val="es-ES" w:eastAsia="es-ES"/>
        </w:rPr>
        <w:t xml:space="preserve"> cuotas. </w:t>
      </w:r>
      <w:r w:rsidRPr="00612174">
        <w:rPr>
          <w:rFonts w:ascii="Arial" w:eastAsia="Times New Roman" w:hAnsi="Arial" w:cs="Arial"/>
          <w:iCs/>
          <w:sz w:val="24"/>
          <w:szCs w:val="24"/>
          <w:lang w:val="es-MX" w:eastAsia="es-ES"/>
        </w:rPr>
        <w:t>D</w:t>
      </w:r>
      <w:r w:rsidRPr="00612174">
        <w:rPr>
          <w:rFonts w:ascii="Arial" w:eastAsia="Times New Roman" w:hAnsi="Arial" w:cs="Arial"/>
          <w:sz w:val="24"/>
          <w:szCs w:val="24"/>
          <w:lang w:val="es-ES" w:eastAsia="es-ES"/>
        </w:rPr>
        <w:t>el total captado en efectivo, corresponden a aplicaciones a saldos en mora $</w:t>
      </w:r>
      <w:r>
        <w:rPr>
          <w:rFonts w:ascii="Arial" w:eastAsia="Times New Roman" w:hAnsi="Arial" w:cs="Arial"/>
          <w:sz w:val="24"/>
          <w:szCs w:val="24"/>
          <w:lang w:val="es-ES" w:eastAsia="es-ES"/>
        </w:rPr>
        <w:t>3</w:t>
      </w:r>
      <w:r w:rsidRPr="00612174">
        <w:rPr>
          <w:rFonts w:ascii="Arial" w:eastAsia="Times New Roman" w:hAnsi="Arial" w:cs="Arial"/>
          <w:sz w:val="24"/>
          <w:szCs w:val="24"/>
          <w:lang w:val="es-ES" w:eastAsia="es-ES"/>
        </w:rPr>
        <w:t>5</w:t>
      </w:r>
      <w:r>
        <w:rPr>
          <w:rFonts w:ascii="Arial" w:eastAsia="Times New Roman" w:hAnsi="Arial" w:cs="Arial"/>
          <w:sz w:val="24"/>
          <w:szCs w:val="24"/>
          <w:lang w:val="es-ES" w:eastAsia="es-ES"/>
        </w:rPr>
        <w:t>.0</w:t>
      </w:r>
      <w:r w:rsidRPr="00612174">
        <w:rPr>
          <w:rFonts w:ascii="Arial" w:eastAsia="Times New Roman" w:hAnsi="Arial" w:cs="Arial"/>
          <w:sz w:val="24"/>
          <w:szCs w:val="24"/>
          <w:lang w:val="es-ES" w:eastAsia="es-ES"/>
        </w:rPr>
        <w:t xml:space="preserve"> millones. Adicionalmente expresó que se han aplicado a créditos en mora: $</w:t>
      </w:r>
      <w:r>
        <w:rPr>
          <w:rFonts w:ascii="Arial" w:eastAsia="Times New Roman" w:hAnsi="Arial" w:cs="Arial"/>
          <w:sz w:val="24"/>
          <w:szCs w:val="24"/>
          <w:lang w:val="es-ES" w:eastAsia="es-ES"/>
        </w:rPr>
        <w:t>1.0</w:t>
      </w:r>
      <w:r w:rsidRPr="00612174">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612174">
        <w:rPr>
          <w:rFonts w:ascii="Arial" w:eastAsia="Times New Roman" w:hAnsi="Arial" w:cs="Arial"/>
          <w:sz w:val="24"/>
          <w:szCs w:val="24"/>
          <w:lang w:val="es-ES" w:eastAsia="es-ES"/>
        </w:rPr>
        <w:t>es por daciones en pago; $</w:t>
      </w:r>
      <w:r>
        <w:rPr>
          <w:rFonts w:ascii="Arial" w:eastAsia="Times New Roman" w:hAnsi="Arial" w:cs="Arial"/>
          <w:sz w:val="24"/>
          <w:szCs w:val="24"/>
          <w:lang w:val="es-ES" w:eastAsia="es-ES"/>
        </w:rPr>
        <w:t>2.6</w:t>
      </w:r>
      <w:r w:rsidRPr="00612174">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612174">
        <w:rPr>
          <w:rFonts w:ascii="Arial" w:eastAsia="Times New Roman" w:hAnsi="Arial" w:cs="Arial"/>
          <w:sz w:val="24"/>
          <w:szCs w:val="24"/>
          <w:lang w:val="es-ES" w:eastAsia="es-ES"/>
        </w:rPr>
        <w:t>es por refinanciamientos o reestructuración de créditos; y $</w:t>
      </w:r>
      <w:r>
        <w:rPr>
          <w:rFonts w:ascii="Arial" w:eastAsia="Times New Roman" w:hAnsi="Arial" w:cs="Arial"/>
          <w:sz w:val="24"/>
          <w:szCs w:val="24"/>
          <w:lang w:val="es-ES" w:eastAsia="es-ES"/>
        </w:rPr>
        <w:t>131.3</w:t>
      </w:r>
      <w:r w:rsidRPr="00612174">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de 2018, un total de $28.</w:t>
      </w:r>
      <w:r>
        <w:rPr>
          <w:rFonts w:ascii="Arial" w:eastAsia="Times New Roman" w:hAnsi="Arial" w:cs="Arial"/>
          <w:sz w:val="24"/>
          <w:szCs w:val="24"/>
          <w:lang w:val="es-ES" w:eastAsia="es-ES"/>
        </w:rPr>
        <w:t>5</w:t>
      </w:r>
      <w:r w:rsidRPr="00612174">
        <w:rPr>
          <w:rFonts w:ascii="Arial" w:eastAsia="Times New Roman" w:hAnsi="Arial" w:cs="Arial"/>
          <w:sz w:val="24"/>
          <w:szCs w:val="24"/>
          <w:lang w:val="es-ES" w:eastAsia="es-ES"/>
        </w:rPr>
        <w:t xml:space="preserve"> millones en un total de 11</w:t>
      </w:r>
      <w:r>
        <w:rPr>
          <w:rFonts w:ascii="Arial" w:eastAsia="Times New Roman" w:hAnsi="Arial" w:cs="Arial"/>
          <w:sz w:val="24"/>
          <w:szCs w:val="24"/>
          <w:lang w:val="es-ES" w:eastAsia="es-ES"/>
        </w:rPr>
        <w:t>9</w:t>
      </w:r>
      <w:r w:rsidRPr="00612174">
        <w:rPr>
          <w:rFonts w:ascii="Arial" w:eastAsia="Times New Roman" w:hAnsi="Arial" w:cs="Arial"/>
          <w:sz w:val="24"/>
          <w:szCs w:val="24"/>
          <w:lang w:val="es-ES" w:eastAsia="es-ES"/>
        </w:rPr>
        <w:t>,</w:t>
      </w:r>
      <w:r>
        <w:rPr>
          <w:rFonts w:ascii="Arial" w:eastAsia="Times New Roman" w:hAnsi="Arial" w:cs="Arial"/>
          <w:sz w:val="24"/>
          <w:szCs w:val="24"/>
          <w:lang w:val="es-ES" w:eastAsia="es-ES"/>
        </w:rPr>
        <w:t>459</w:t>
      </w:r>
      <w:r w:rsidRPr="00612174">
        <w:rPr>
          <w:rFonts w:ascii="Arial" w:eastAsia="Times New Roman" w:hAnsi="Arial" w:cs="Arial"/>
          <w:sz w:val="24"/>
          <w:szCs w:val="24"/>
          <w:lang w:val="es-ES" w:eastAsia="es-ES"/>
        </w:rPr>
        <w:t xml:space="preserve"> casos, resultando después de dicha aplicación, que 8,</w:t>
      </w:r>
      <w:r>
        <w:rPr>
          <w:rFonts w:ascii="Arial" w:eastAsia="Times New Roman" w:hAnsi="Arial" w:cs="Arial"/>
          <w:sz w:val="24"/>
          <w:szCs w:val="24"/>
          <w:lang w:val="es-ES" w:eastAsia="es-ES"/>
        </w:rPr>
        <w:t>361</w:t>
      </w:r>
      <w:r w:rsidRPr="00612174">
        <w:rPr>
          <w:rFonts w:ascii="Arial" w:eastAsia="Times New Roman" w:hAnsi="Arial" w:cs="Arial"/>
          <w:sz w:val="24"/>
          <w:szCs w:val="24"/>
          <w:lang w:val="es-ES" w:eastAsia="es-ES"/>
        </w:rPr>
        <w:t xml:space="preserve"> casos se cancelaron; 89,</w:t>
      </w:r>
      <w:r>
        <w:rPr>
          <w:rFonts w:ascii="Arial" w:eastAsia="Times New Roman" w:hAnsi="Arial" w:cs="Arial"/>
          <w:sz w:val="24"/>
          <w:szCs w:val="24"/>
          <w:lang w:val="es-ES" w:eastAsia="es-ES"/>
        </w:rPr>
        <w:t>793</w:t>
      </w:r>
      <w:r w:rsidRPr="00612174">
        <w:rPr>
          <w:rFonts w:ascii="Arial" w:eastAsia="Times New Roman" w:hAnsi="Arial" w:cs="Arial"/>
          <w:sz w:val="24"/>
          <w:szCs w:val="24"/>
          <w:lang w:val="es-ES" w:eastAsia="es-ES"/>
        </w:rPr>
        <w:t xml:space="preserve"> se mantienen sanos o sanearon su crédito; 1</w:t>
      </w:r>
      <w:r>
        <w:rPr>
          <w:rFonts w:ascii="Arial" w:eastAsia="Times New Roman" w:hAnsi="Arial" w:cs="Arial"/>
          <w:sz w:val="24"/>
          <w:szCs w:val="24"/>
          <w:lang w:val="es-ES" w:eastAsia="es-ES"/>
        </w:rPr>
        <w:t>1</w:t>
      </w:r>
      <w:r w:rsidRPr="00612174">
        <w:rPr>
          <w:rFonts w:ascii="Arial" w:eastAsia="Times New Roman" w:hAnsi="Arial" w:cs="Arial"/>
          <w:sz w:val="24"/>
          <w:szCs w:val="24"/>
          <w:lang w:val="es-ES" w:eastAsia="es-ES"/>
        </w:rPr>
        <w:t>,</w:t>
      </w:r>
      <w:r>
        <w:rPr>
          <w:rFonts w:ascii="Arial" w:eastAsia="Times New Roman" w:hAnsi="Arial" w:cs="Arial"/>
          <w:sz w:val="24"/>
          <w:szCs w:val="24"/>
          <w:lang w:val="es-ES" w:eastAsia="es-ES"/>
        </w:rPr>
        <w:t>056</w:t>
      </w:r>
      <w:r w:rsidRPr="00612174">
        <w:rPr>
          <w:rFonts w:ascii="Arial" w:eastAsia="Times New Roman" w:hAnsi="Arial" w:cs="Arial"/>
          <w:sz w:val="24"/>
          <w:szCs w:val="24"/>
          <w:lang w:val="es-ES" w:eastAsia="es-ES"/>
        </w:rPr>
        <w:t xml:space="preserve"> mantuvier</w:t>
      </w:r>
      <w:r>
        <w:rPr>
          <w:rFonts w:ascii="Arial" w:eastAsia="Times New Roman" w:hAnsi="Arial" w:cs="Arial"/>
          <w:sz w:val="24"/>
          <w:szCs w:val="24"/>
          <w:lang w:val="es-ES" w:eastAsia="es-ES"/>
        </w:rPr>
        <w:t>on mora de hasta 90 días, y 10,249</w:t>
      </w:r>
      <w:r w:rsidRPr="00612174">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de 2018, de 4</w:t>
      </w:r>
      <w:r>
        <w:rPr>
          <w:rFonts w:ascii="Arial" w:eastAsia="Times New Roman" w:hAnsi="Arial" w:cs="Arial"/>
          <w:sz w:val="24"/>
          <w:szCs w:val="24"/>
          <w:lang w:val="es-ES" w:eastAsia="es-ES"/>
        </w:rPr>
        <w:t>8 daciones contra 5</w:t>
      </w:r>
      <w:r w:rsidRPr="00612174">
        <w:rPr>
          <w:rFonts w:ascii="Arial" w:eastAsia="Times New Roman" w:hAnsi="Arial" w:cs="Arial"/>
          <w:sz w:val="24"/>
          <w:szCs w:val="24"/>
          <w:lang w:val="es-ES" w:eastAsia="es-ES"/>
        </w:rPr>
        <w:t xml:space="preserve">4 daciones en el mismo período del año 2017. Finalmente, se presentó de forma integral, el cuadro estadístico sobre la gestión de la cartera hipotecaria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 xml:space="preserve">de 2018 y la gestión que se hace para la </w:t>
      </w:r>
      <w:r w:rsidRPr="00612174">
        <w:rPr>
          <w:rFonts w:ascii="Arial" w:eastAsia="Times New Roman" w:hAnsi="Arial" w:cs="Arial"/>
          <w:sz w:val="24"/>
          <w:szCs w:val="24"/>
          <w:lang w:val="es-ES" w:eastAsia="es-ES"/>
        </w:rPr>
        <w:lastRenderedPageBreak/>
        <w:t xml:space="preserve">recuperación de los créditos que se registran en cuentas de orden. </w:t>
      </w:r>
      <w:proofErr w:type="gramStart"/>
      <w:r w:rsidRPr="00612174">
        <w:rPr>
          <w:rFonts w:ascii="Arial" w:eastAsia="Times New Roman" w:hAnsi="Arial" w:cs="Arial"/>
          <w:sz w:val="24"/>
          <w:szCs w:val="24"/>
          <w:lang w:val="es-ES" w:eastAsia="es-ES"/>
        </w:rPr>
        <w:t>Asimismo</w:t>
      </w:r>
      <w:proofErr w:type="gramEnd"/>
      <w:r w:rsidRPr="00612174">
        <w:rPr>
          <w:rFonts w:ascii="Arial" w:eastAsia="Times New Roman" w:hAnsi="Arial" w:cs="Arial"/>
          <w:sz w:val="24"/>
          <w:szCs w:val="24"/>
          <w:lang w:val="es-ES" w:eastAsia="es-ES"/>
        </w:rPr>
        <w:t xml:space="preserve"> se incluyó en este informe el seguimiento sobre la gestión de cobro de cuentas de orden y su recuperación y los resultados de los contratos de gestión de cobro administrativo externo. </w:t>
      </w:r>
      <w:r w:rsidRPr="00612174">
        <w:rPr>
          <w:rFonts w:ascii="Arial" w:eastAsia="Times New Roman" w:hAnsi="Arial" w:cs="Arial"/>
          <w:bCs/>
          <w:sz w:val="24"/>
          <w:szCs w:val="24"/>
          <w:lang w:val="es-MX" w:eastAsia="es-ES"/>
        </w:rPr>
        <w:t xml:space="preserve">Junta Directiva luego de conocer los detalles del informe presentado por </w:t>
      </w:r>
      <w:r w:rsidRPr="00612174">
        <w:rPr>
          <w:rFonts w:ascii="Arial" w:eastAsia="Times New Roman" w:hAnsi="Arial" w:cs="Arial"/>
          <w:sz w:val="24"/>
          <w:szCs w:val="24"/>
          <w:lang w:val="es-ES" w:eastAsia="es-ES"/>
        </w:rPr>
        <w:t xml:space="preserve">el Gerente de </w:t>
      </w:r>
      <w:r w:rsidRPr="00612174">
        <w:rPr>
          <w:rFonts w:ascii="Arial" w:eastAsia="Times New Roman" w:hAnsi="Arial" w:cs="Arial"/>
          <w:sz w:val="24"/>
          <w:szCs w:val="24"/>
          <w:lang w:val="es-MX" w:eastAsia="es-ES"/>
        </w:rPr>
        <w:t>Créditos,</w:t>
      </w:r>
      <w:r w:rsidRPr="00612174">
        <w:rPr>
          <w:rFonts w:ascii="Arial" w:eastAsia="Times New Roman" w:hAnsi="Arial" w:cs="Arial"/>
          <w:sz w:val="24"/>
          <w:szCs w:val="24"/>
          <w:lang w:val="es-ES" w:eastAsia="es-ES"/>
        </w:rPr>
        <w:t xml:space="preserve"> Ingeniero Luis Gilberto Barahona </w:t>
      </w:r>
      <w:r w:rsidRPr="00612174">
        <w:rPr>
          <w:rFonts w:ascii="Arial" w:eastAsia="Times New Roman" w:hAnsi="Arial" w:cs="Arial"/>
          <w:bCs/>
          <w:sz w:val="24"/>
          <w:szCs w:val="24"/>
          <w:lang w:val="es-MX" w:eastAsia="es-ES"/>
        </w:rPr>
        <w:t>por unanimidad</w:t>
      </w:r>
      <w:r w:rsidRPr="00612174">
        <w:rPr>
          <w:rFonts w:ascii="Arial" w:eastAsia="Times New Roman" w:hAnsi="Arial" w:cs="Arial"/>
          <w:b/>
          <w:bCs/>
          <w:sz w:val="24"/>
          <w:szCs w:val="24"/>
          <w:lang w:val="es-MX" w:eastAsia="es-ES"/>
        </w:rPr>
        <w:t xml:space="preserve"> ACUERDA:</w:t>
      </w:r>
    </w:p>
    <w:p w:rsidR="00931D95" w:rsidRPr="00612174" w:rsidRDefault="00931D95" w:rsidP="00931D95">
      <w:pPr>
        <w:autoSpaceDE w:val="0"/>
        <w:autoSpaceDN w:val="0"/>
        <w:adjustRightInd w:val="0"/>
        <w:spacing w:after="0" w:line="240" w:lineRule="auto"/>
        <w:jc w:val="both"/>
        <w:rPr>
          <w:rFonts w:ascii="Arial" w:eastAsia="Times New Roman" w:hAnsi="Arial" w:cs="Arial"/>
          <w:b/>
          <w:bCs/>
          <w:sz w:val="24"/>
          <w:szCs w:val="24"/>
          <w:lang w:val="es-MX" w:eastAsia="es-ES"/>
        </w:rPr>
      </w:pPr>
    </w:p>
    <w:p w:rsidR="00931D95" w:rsidRPr="00612174" w:rsidRDefault="00931D95" w:rsidP="00931D95">
      <w:pPr>
        <w:tabs>
          <w:tab w:val="left" w:pos="851"/>
        </w:tabs>
        <w:spacing w:after="0" w:line="240" w:lineRule="auto"/>
        <w:jc w:val="both"/>
        <w:rPr>
          <w:rFonts w:ascii="Arial" w:eastAsia="Times New Roman" w:hAnsi="Arial" w:cs="Arial"/>
          <w:bCs/>
          <w:sz w:val="24"/>
          <w:szCs w:val="24"/>
          <w:lang w:val="es-MX" w:eastAsia="es-ES"/>
        </w:rPr>
      </w:pPr>
      <w:r w:rsidRPr="00612174">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julio</w:t>
      </w:r>
      <w:r w:rsidRPr="00612174">
        <w:rPr>
          <w:rFonts w:ascii="Arial" w:eastAsia="Times New Roman" w:hAnsi="Arial" w:cs="Arial"/>
          <w:bCs/>
          <w:sz w:val="24"/>
          <w:szCs w:val="24"/>
          <w:lang w:val="es-ES" w:eastAsia="es-ES"/>
        </w:rPr>
        <w:t xml:space="preserve"> </w:t>
      </w:r>
      <w:r w:rsidRPr="00612174">
        <w:rPr>
          <w:rFonts w:ascii="Arial" w:eastAsia="Times New Roman" w:hAnsi="Arial" w:cs="Arial"/>
          <w:sz w:val="24"/>
          <w:szCs w:val="24"/>
          <w:lang w:val="es-ES" w:eastAsia="es-ES"/>
        </w:rPr>
        <w:t>de 2018</w:t>
      </w:r>
      <w:r w:rsidRPr="00612174">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931D95" w:rsidRDefault="00931D95" w:rsidP="00931D95">
      <w:pPr>
        <w:spacing w:after="0" w:line="240" w:lineRule="auto"/>
        <w:jc w:val="both"/>
        <w:rPr>
          <w:rFonts w:ascii="Arial" w:eastAsia="Times New Roman" w:hAnsi="Arial" w:cs="Arial"/>
          <w:b/>
          <w:sz w:val="24"/>
          <w:szCs w:val="24"/>
          <w:lang w:val="es-ES" w:eastAsia="es-ES"/>
        </w:rPr>
      </w:pPr>
    </w:p>
    <w:p w:rsidR="001E7F31" w:rsidRPr="001E7F31" w:rsidRDefault="001E7F31" w:rsidP="001E7F31">
      <w:pPr>
        <w:tabs>
          <w:tab w:val="left" w:pos="567"/>
        </w:tabs>
        <w:spacing w:after="0" w:line="240" w:lineRule="auto"/>
        <w:jc w:val="both"/>
        <w:rPr>
          <w:rFonts w:ascii="Times New Roman" w:eastAsia="Times New Roman" w:hAnsi="Times New Roman" w:cs="Arial"/>
          <w:b/>
          <w:lang w:val="es-ES" w:eastAsia="es-ES"/>
        </w:rPr>
      </w:pPr>
      <w:r w:rsidRPr="001E7F31">
        <w:rPr>
          <w:rFonts w:ascii="Arial" w:eastAsia="Times New Roman" w:hAnsi="Arial" w:cs="Arial"/>
          <w:b/>
          <w:lang w:eastAsia="es-ES"/>
        </w:rPr>
        <w:t xml:space="preserve">VIII) INFORME SOBRE LICITACIÓN PÚBLICA N° FSV-02/2018 “GESTIÓN DE COBRO PREVENTIVO Y CORRECTIVO DE LA CARTERA HIPOTECARIA DEL FSV”. </w:t>
      </w:r>
      <w:r w:rsidRPr="001E7F31">
        <w:rPr>
          <w:rFonts w:ascii="Arial" w:eastAsia="Times New Roman" w:hAnsi="Arial" w:cs="Arial"/>
          <w:lang w:val="es-ES" w:eastAsia="es-ES"/>
        </w:rPr>
        <w:t xml:space="preserve">El Presidente y Director Ejecutivo informó a Junta Directiva sobre el desarrollo de la </w:t>
      </w:r>
      <w:r w:rsidRPr="001E7F31">
        <w:rPr>
          <w:rFonts w:ascii="Arial" w:eastAsia="Times New Roman" w:hAnsi="Arial" w:cs="Arial"/>
          <w:lang w:eastAsia="es-ES"/>
        </w:rPr>
        <w:t xml:space="preserve">LICITACIÓN PÚBLICA N° FSV-02/2018 “GESTIÓN DE COBRO PREVENTIVO Y CORRECTIVO DE LA CARTERA HIPOTECARIA DEL FSV”. </w:t>
      </w:r>
      <w:r w:rsidRPr="001E7F31">
        <w:rPr>
          <w:rFonts w:ascii="Arial" w:eastAsia="Times New Roman" w:hAnsi="Arial" w:cs="Arial"/>
          <w:lang w:val="es-MX" w:eastAsia="es-ES"/>
        </w:rPr>
        <w:t xml:space="preserve">Para efectuar la presentación invitó al </w:t>
      </w:r>
      <w:r w:rsidRPr="001E7F31">
        <w:rPr>
          <w:rFonts w:ascii="Arial" w:eastAsia="Times New Roman" w:hAnsi="Arial" w:cs="Arial"/>
          <w:lang w:val="es-ES" w:eastAsia="es-ES"/>
        </w:rPr>
        <w:t>Ing. Luis Gilberto Barahona Delgado, Gerente de Créditos y al Ingeniero Julio Tarcicio Rivas García, Jefe de la Unidad de Adquisiciones y Contrataciones Institucional (UACI)</w:t>
      </w:r>
      <w:r w:rsidRPr="001E7F31">
        <w:rPr>
          <w:rFonts w:ascii="Arial" w:eastAsia="Times New Roman" w:hAnsi="Arial" w:cs="Arial"/>
          <w:lang w:val="es-MX" w:eastAsia="es-ES"/>
        </w:rPr>
        <w:t>. I</w:t>
      </w:r>
      <w:proofErr w:type="spellStart"/>
      <w:r w:rsidRPr="001E7F31">
        <w:rPr>
          <w:rFonts w:ascii="Arial" w:eastAsia="Times New Roman" w:hAnsi="Arial" w:cs="Arial"/>
          <w:lang w:val="es-ES" w:eastAsia="es-ES"/>
        </w:rPr>
        <w:t>ndicó</w:t>
      </w:r>
      <w:proofErr w:type="spellEnd"/>
      <w:r w:rsidRPr="001E7F31">
        <w:rPr>
          <w:rFonts w:ascii="Arial" w:eastAsia="Times New Roman" w:hAnsi="Arial" w:cs="Arial"/>
          <w:lang w:val="es-ES" w:eastAsia="es-ES"/>
        </w:rPr>
        <w:t xml:space="preserve"> </w:t>
      </w:r>
      <w:r w:rsidRPr="001E7F31">
        <w:rPr>
          <w:rFonts w:ascii="Arial" w:eastAsia="Times New Roman" w:hAnsi="Arial" w:cs="Arial"/>
          <w:bCs/>
          <w:lang w:val="es-ES" w:eastAsia="es-ES"/>
        </w:rPr>
        <w:t xml:space="preserve">el Ing. Barahona Delgado, </w:t>
      </w:r>
      <w:r w:rsidRPr="001E7F31">
        <w:rPr>
          <w:rFonts w:ascii="Arial" w:eastAsia="Times New Roman" w:hAnsi="Arial" w:cs="Arial"/>
          <w:lang w:val="es-ES" w:eastAsia="es-ES"/>
        </w:rPr>
        <w:t xml:space="preserve">que según el </w:t>
      </w:r>
      <w:r w:rsidRPr="001E7F31">
        <w:rPr>
          <w:rFonts w:ascii="Arial" w:eastAsia="Times New Roman" w:hAnsi="Arial" w:cs="Arial"/>
          <w:lang w:val="es-MX" w:eastAsia="es-ES"/>
        </w:rPr>
        <w:t xml:space="preserve">Punto VI) del Acta de sesión de Junta Directiva N° JD-087/2018 del 17 de mayo de 2018, </w:t>
      </w:r>
      <w:r w:rsidRPr="001E7F31">
        <w:rPr>
          <w:rFonts w:ascii="Arial" w:eastAsia="Times New Roman" w:hAnsi="Arial" w:cs="Arial"/>
          <w:lang w:val="es-ES" w:eastAsia="es-ES"/>
        </w:rPr>
        <w:t>fueron aprobadas las Bases de la presente Li</w:t>
      </w:r>
      <w:proofErr w:type="spellStart"/>
      <w:r w:rsidRPr="001E7F31">
        <w:rPr>
          <w:rFonts w:ascii="Arial" w:eastAsia="Times New Roman" w:hAnsi="Arial" w:cs="Arial"/>
          <w:lang w:eastAsia="es-ES"/>
        </w:rPr>
        <w:t>citac</w:t>
      </w:r>
      <w:r w:rsidRPr="001E7F31">
        <w:rPr>
          <w:rFonts w:ascii="Arial" w:eastAsia="Times New Roman" w:hAnsi="Arial" w:cs="Arial"/>
          <w:lang w:val="es-ES" w:eastAsia="es-ES"/>
        </w:rPr>
        <w:t>ión</w:t>
      </w:r>
      <w:proofErr w:type="spellEnd"/>
      <w:r w:rsidRPr="001E7F31">
        <w:rPr>
          <w:rFonts w:ascii="Arial" w:eastAsia="Times New Roman" w:hAnsi="Arial" w:cs="Arial"/>
          <w:lang w:val="es-ES" w:eastAsia="es-ES"/>
        </w:rPr>
        <w:t>. La Comisión de Evaluación de Ofertas estuvo integrada así:</w:t>
      </w:r>
      <w:r w:rsidRPr="001E7F31">
        <w:rPr>
          <w:rFonts w:ascii="Times New Roman" w:eastAsia="Times New Roman" w:hAnsi="Times New Roman" w:cs="Arial"/>
          <w:b/>
          <w:lang w:val="es-ES" w:eastAsia="es-ES"/>
        </w:rPr>
        <w:t xml:space="preserve"> </w:t>
      </w:r>
      <w:r w:rsidRPr="001E7F31">
        <w:rPr>
          <w:rFonts w:ascii="Arial" w:eastAsia="Times New Roman" w:hAnsi="Arial" w:cs="Arial"/>
          <w:lang w:val="es-ES" w:eastAsia="es-ES"/>
        </w:rPr>
        <w:t xml:space="preserve">Ing. Luis Gilberto Barahona Delgado, Gerente de Créditos, como solicitante del Servicio; Ing. Jaime Arístides Choto Galán, Jefe Unidad de Administración de Cartera, como experto en la materia de que se trata la contratación; Lic. Orlando Alexander </w:t>
      </w:r>
      <w:proofErr w:type="spellStart"/>
      <w:r w:rsidRPr="001E7F31">
        <w:rPr>
          <w:rFonts w:ascii="Arial" w:eastAsia="Times New Roman" w:hAnsi="Arial" w:cs="Arial"/>
          <w:lang w:val="es-ES" w:eastAsia="es-ES"/>
        </w:rPr>
        <w:t>Menjivar</w:t>
      </w:r>
      <w:proofErr w:type="spellEnd"/>
      <w:r w:rsidRPr="001E7F31">
        <w:rPr>
          <w:rFonts w:ascii="Arial" w:eastAsia="Times New Roman" w:hAnsi="Arial" w:cs="Arial"/>
          <w:lang w:val="es-ES" w:eastAsia="es-ES"/>
        </w:rPr>
        <w:t xml:space="preserve"> Arana, Sub-Contador, como Analista Financiero y Licda. Mercedes Elizabeth Orellana de Marroquín, Técnico de </w:t>
      </w:r>
      <w:smartTag w:uri="urn:schemas-microsoft-com:office:smarttags" w:element="PersonName">
        <w:smartTagPr>
          <w:attr w:name="ProductID" w:val="la Unidad"/>
        </w:smartTagPr>
        <w:r w:rsidRPr="001E7F31">
          <w:rPr>
            <w:rFonts w:ascii="Arial" w:eastAsia="Times New Roman" w:hAnsi="Arial" w:cs="Arial"/>
            <w:lang w:val="es-ES" w:eastAsia="es-ES"/>
          </w:rPr>
          <w:t>la Unidad</w:t>
        </w:r>
      </w:smartTag>
      <w:r w:rsidRPr="001E7F31">
        <w:rPr>
          <w:rFonts w:ascii="Arial" w:eastAsia="Times New Roman" w:hAnsi="Arial" w:cs="Arial"/>
          <w:lang w:val="es-ES" w:eastAsia="es-ES"/>
        </w:rPr>
        <w:t xml:space="preserve"> de Adquisiciones y Contrataciones Institucional, integrantes de </w:t>
      </w:r>
      <w:smartTag w:uri="urn:schemas-microsoft-com:office:smarttags" w:element="PersonName">
        <w:smartTagPr>
          <w:attr w:name="ProductID" w:val="ਲ빸ਲónėĊ峈Λ䵓偔䌺剁䥓佌䁁佈䵔䥁⹌佃MĜĈhlovato@defensoria.gob.svĄČᑈtony_marr78@hotmail.comČČ쒀ΙƈĎĈ㽨ը롨Ζ뮀ΖċĈLa Comisi￳n İĈᲰΘPedro Alberto Murillo Recinos ĹČ솀ΖU200557ĥĈ눔睧본հ弈#ĢĈꞈЁ䙸Θ뗨ΖįĈꝰЁ뗀Ζ뛀ΖŔČ攸!Mercedes Elizabeth Orellana ArguetaTIşĉ先Λ䵓偔䰺䡁䍁䕉䑎剁卅䁔义䕔則⹁佃⹍噓ŅĈ眘Θ뛀Ζ뫈ΖłĈ؈Ѓ뗨Ζ뚘ΖŏĈ0೪䡀ó9д묰ΙŴĊꄀΗ塅⼺㵏但䑎⁏体䥃䱁伯㵕䥆卒⁔䑁䥍䥎呓䅒䥔䕖䜠佒偕䌯㵎䕒䥃䥐久協䌯㵎㉕〰〵7IſĊꚈRRLLźĈ骄ΘﬨΕ틸ΖTagŧČ  la N￳mina ŬĈ先Λlahaciendarest@integra.com.sv ƕĈᇨΚCarlos GuzmánƒĈ현ղꙐ೪홀೩ƟĈ古ͷ뫈Ζ든ΖallƄĉꚈꟜ졀䋀ᨐ릴⼫苡漯䘽湯潤匠捯慩⽬畯䘽物瑳䄠浤湩獩牴瑡癩⁥片畯⽰湣刽捥灩敩瑮⽳湣唽〲㌰㘰ƊĈ靀ミ칰£ῴշ㎸չƷĈ퐸ΖΖ芈ΛƼČᑈtony_marr78@hotmail.comƤĈ靀ミ칰ؤձհơĈ&#10;ƬČ⮨ഈƮČ ProductIDƫĈ雈픈#㑸ΖꚐΖΙᬠ਺ǐĎjulio.rivas@fsv.gob.svǘďᑈ䵓偔吺乏彙䅍剒㠷䡀呏䅍䱉䌮䵏㈀ǆĈ༬ȫ뮀Ζ뫐ΙǃĈ㙌ͷ뚘Ζ롨Ζall ǈĈC:\Windows\System32\drprov.dll ǱĈWeb Client NetworkǿĊᰐΗRRLLǺĈ༔ȫ든Ζ몠ΖǧĈla ViviendaǬČ la UnidadǩĈኜ੔골ਯਰas ĖĈ솠Ρ ğĈenЉЊЊ ĚČョ霔ミョ칰ヘ⩘೿ഃ ăĊ峈ਨetla InscripciónĉĈ霜㽘Ζ䛈ի⏴哝ȁĶĊ&#10;la TarjetaĳĈla SociedadĸĈ怠痲뵈հ븨Ζ붐ΖĥĎla LACAP. El&#10;ģČΖ훤Ρ&#10;ŕČ컈հŗĈ熪뵰Ζ빐ΖŜĈ熪븨Ζ뻸Ζ빰ΖřĊΙ塅⼺㵏但䑎⁏体䥃䱁伯㵕䥆卒⁔䑁䥍䥎呓䅒䥔䕖䜠佒偕䌯㵎䕒䥃䥐久協䌯㵎㉕〰㘵4nŌČ賸Λ콐ΖŎĎΙEX2ŉĈ熪빐Ζ뽈ΖŶĈ뻰Ζ瘐ΘųĈ熪뻸Ζ문հŸĈሸӼ㒈Λ푨೶ťĈ&#10;LA RECOMENDACIￓN DEŬĈ⃈睋ఊūČΚƈƕĉꚈꟜ졀䋀ᨐ릴⼫苡漯䘽湯潤匠捯慩⽬畯䘽物瑳䄠浤湩獩牴瑡癩⁥片畯⽰湣刽捥灩敩瑮⽳湣唽〲㌰㘰ƛČ駀Θ삐ΖƅČΚƇĎᇨΚ⮁ꐟꎾᤐ溝༁ɔ老Carlos GuzmánSMTPcagl_1078@yahoo.comժ嬠ժ&#10;ƶĎꄀΗSusana Guadalupe Vasquez Mendez  &lt;U200507&gt;䘀@&#10;ƻČ态೜Ζ묜〄态בֿΕ묜〄态ﭬΕ묜〄态贜Λ묜〄态辬Λ묜〄态؜Ζ묜〄态彼Λ묜〄态섌Η묜〄态ᇜΗ묜〄态땴Ζ묜〄కฝĂ࿿c㺜Η、䛌Λ。޴Ζ࿾㤀〃쎄Ζ&#10;㩱ď耄㩀Ă》J㨠䚔Λ&#10;㧿ď耄㧾Ε忿忽忶䟔ΛĂ忷c㼌Η㨙㶼Ζ怂㈰噃數畱怃鱼̣࣬Η﷛ナ怄䔒ﷰL@ǻĎ솀Ζ/o=Fondo Social/ou=First Administrative Group/cn=Recipients/cn=U200557ėČ뾈հ棔Λ뾈հ检Λ检Λ楠Λ뾈հ⥀Λ⥀Λ⥤Λ櫘ΠDLLL&#10;ąČᚄշ&#10;ďĈS71-2490&#10;ĴĈPROCEREStǐıĈVEHICULOSľĐel1ղgĺĈΕ켘΢溤漴逜΢邸΢ ĠČョ霔ミョ칰ヘ연Ζ(Ĉ ĩĈ엌Ζ섘΢뒐ΚŖČɐ愠΢ŐĈ&#10;œČഔƈǤôα&amp;ϕ&#10;ŉĎ㌸Ζ/o=Fondo Social/ou=First Administrative Group/cn=Recipients/cn=U980051ťČ罸知췯覫&#10;is a髐սΙ젰ΖΙ졘Ζc&quot;ƛĈʨ0Hۄୄ瘫Sala-000000000046}鉰ΖΖ&#10;ĀǈΖ ƻČΖᇈΗ&quot;ƥČU880103ƈơĈC?\Archi즰eܬ̊唸fܬ̊厀fܬ̊凘fܬ̊儐fܬ̊偈fܬ̊侀fܬ̊ǟĈ荀Λ(珘೶璘೶田೶痈೶癠೶相೶瞸೶硨೶礘೶秘೶窈೶笸೶篨೶粘೶絈೶縈೶纸೶罨೶耰೶胠೶腸೶舨೶苨೶莘೶葈೶蔈೶薸೶虨೶蜨೶蟘೶袈೶褸೶觨೶誨೶譨೶谘೶賘೶趈೶踸೶軸೶ǶĎ砸Λ⮁ꐟꎾᤐ溝༁ɔ送iris_abarca2@hotmail.comSMTPiris_abarca2@hotmail.comǡČÊÌ쯀ΖڜC:\Windows\WinSxS\x86_Microsoft.Windows.Common-Controls_6595b64144ccf1df_6.0.2600.2982_x-ww_ac3f9c03\匠Ρ ĆĈї׎+ٞ+ ďĎ砸Λ⮁ꐟꎾᤐ溝༁ɔ送iris_abarca2@hotmail.comSMTPiris_abarca2@hotmail.com ĺĈIdentificaciónistblicaΖĈ ģĈᇨΚCarlos GuzmánĨČ᠐쨀΢ĪČረΛ퍠ΙŔĈdeŗĉ㌸ΖꟜ졀䋀ᨐ릴⼫苡漯䘽湯潤匠捯慩⽬畯䘽物瑳䄠浤湩獩牴瑡癩⁥片畯⽰湣刽捥灩敩瑮⽳湣唽㠹〰ㄵŅĈ靀ミ칰Κ佐ղłĈ佴ղ齈Ρ䎰ղƠƠŏĈSURŊĊΙ塅⼺㵏但䑎⁏体䥃䱁伯㵕䥆卒⁔䑁䥍䥎呓䅒䥔䕖䜠佒偕䌯㵎䕒䥃䥐久協䌯㵎㡕〷ㄲ4OŽČ吐\ſĈ,cźĈہ䔠ۃh䊽ہūČ㻰ΖƕČ滠ΖƈƗĈⶠ೿溠粝Ϩ퀤Ζ灨粝濬粝濘粝澸粝瀠粝濼粝澜粝澈粝괘粟괼粟괨粟ﾜ ƉĈ⸔眺϶dd˳˳ʶʓʥʤƣČ뻈Η⮁ꐟꎾᤐ溝༁ɔ老Ester EsobarSMTPebescobar79@yahoo.com7ǒĈ돈Η⮁ꐟꎾᤐ溝༁ɔ老richard AntallSMTPrantall2000@yahoo.comǁĊᰐΗnicolas.lopez@fsv.gob.svǉĈ퐨란Ζ녨ΖǵĔǶČ೐뿸ΗǰČHc:\windows\installer\{90110c0a-6000-11d3-8cfe-0150048383c9}\wordicon.exe&#10;ǭĎΙMirna Aracely Dominguez Ramirez  &lt;U870214&gt;&#10;ĒĈղΖĉČ峈ΛSilvia OrellanaķĈټ〞粁햀ΖΖŔĈ㓨盇호ΖﬀΕőĈ㔀盇홠Ζ혐ΖŞĈ㔘盇횈Ζ호ΖśĈ؈ڍ횰Ζ홠ΖŀĈꀀ盁휀Ζ횈ΖōĈ瑷Ѐကᣰ皿ᤨ皿ᢀ皿ᢸ皿ŊĈꁨ盁Ζ횰Ζ ŷĎC:\Windows\system32\CatRoot\  ŸČC:\Windows\system32\CatRoot2\ šĈ钔瞀ퟠΖΖΖŮĈ钬瞀ΖힸΖūĈ铄瞀ΖퟠΖƐĈ鑐瞀ΖΖƝĎΙ⮁ꐟꎾᤐ溝༁ɔ送josuedan@hotmail.comSMTPjosuedan@hotmail.comE&quot;3ƎĈ새Ι㝈뉑敍捲y&quot;뻯㙎缈㝙꫉Mercy41㝒뜝〲㜰 뻯㙎缑㝙꫉2007d1㝙꫉偌䙉噓㍾L뻯㙷獼㝙꫉LPI FSV-2007 MTT_VEHICULOSÀ2㝙꫉ 䍁䅔䕄㉾䐮䍏¤뻯㝖뢫㝙꫉ACTA DE REUNION PREVIA A LA RECOMENDACIÓN DE MANTENIMIENTO 12-2007.doc 3ǙĈC:\Windows\System32\shdocvw.dll&#10; ǂĈ俠ղ״ᎈ 噸㌰睳Çঌ&#10;ǴĈ\Registry\Machine\Software\Microsoft\Windows NT\CurrentVersion\Network\World Full Access Shared ParametersǨĊ##DEPARTAMENTAL#BuzonUACI$ΛĐĊ\\DEPARTAMENTAL\BuzonUACI$ΖĘĊΙzuleyma.rubio@vijosa.comĀĊΙzuleyma.rubio@vijosa.comĈČ輰Κrene.cuellar@fsv.gob.svİČᲰΘU860257ļČᏰ쁨ΗľČRed de Microsoft WindowsĦĎ扰ΠkeKey1e2೧ĢĎ鳈ΖEXЉЊЊĭČÊÌΖլC:\Windows\WinSxS\x86_Microsoft.Windows.Common-Controls_6595b64144ccf1df_6.0.2600.2982_x-ww_ac3f9c03\łĈ郠皍Ζ휀ΖŏĈꯨ瞀ힸΖΖŴĈٽ〞粁ΖΖũČÊÌΖմC:\Windows\WinSxS\x86_Microsoft.Windows.Common-Controls_6595b64144ccf1df_6.0.2600.2982_x-ww_ac3f9c03\ƎĊ㄰Θ塅⼺㵏但䑎⁏体䥃䱁伯㵕䥆卒⁔䑁䥍䥎呓䅒䥔䕖䜠佒偕䌯㵎䕒䥃䥐久協䌯㵎㥕〴㜱7ƱĈ뻈ΗEster Esobar  &lt;ebescobar79@yahoo.com&gt;CƤĎ CǧČ⁯敶楲楦畱e㸀㈠瀠污癡慲s‾″慰慬牶獡㸀㐠瀠污癡慲s ǨČ##personales#U200704$LėĈ豠粝㏈粞翠Λ耀I:\ΖLśĈΖ翠Λ ŲĊ\\DEPARTAMENTAL\BibliotecaGAD$ ŻĈ靀ミ칰&#10;ڄΖ轐ΘŠĊΙzuleyma.rubio@vijosa.comŨĊᑈSMTPūĈ靀ミ칰ʴ獀ΘƐĈ靀ミ칰煄Θ驠ΘƝČᕰẐΗ&#10;ƟČDぁÀ䘀崄誈ᳫᇉါ恈O&#10;ƁĊꖈΗ塅⼺㵏但䑎⁏体䥃䱁伯㵕䥆卒⁔䑁䥍䥎呓䅒䥔䕖䜠佒偕䌯㵎䕒䥃䥐久協䌯㵎㥕〹㐰4PƴČ୐뛐ΡƶĈSalvadorisi￳nƳČ뵸睋๸Ζ潴睝鹘矦ƸĈ湣捩oƺČ ƭČョ霔ミョ칰ヘ퓨 ǖĈ࿿.pdfǜĈਲ鮰睝捸΢全ꄏ䳦ᶜ⬸ꆃigᶜ⬸ꆃ糷쑉꼻ΖΖΖ&#10;ǀĎΖ敒楣湥整(뻯Reciente&#10;ഃ&#10;ǊČ䊐ΘMERCEDES ELIZABETH ORELLANA ARGUETA ǽĎ㌸Ζmiguel.galdamez@fsv.gob.sv ǦĊΙRRHH ǡĈC:\Windows\system32\SHELL32.dll&#10; ǪČ㌸ΖMiguel Francisco  Galdamez Rojas  &lt;U980051&gt;&#10;ğĊàΖmetrologia@etesal.com.svćČⲨഈ࣠ձāČ㻈ƈăĈ떐Ζ_OBJECTSΗĈĈΕ溠粝ϨΖ灨粝濬粝濘粝澸粝瀠粝濼粝澜粝澈粝괘粟괼粟괨粟ﾜ ĢĈ炸粝溠粝Ζ灨粝濬粝濘粝澸粝瀠粝濼粝澜粝澈粝괘粟괼粟괨粟㏰΢@΢런Ρ圚ज ńĊÀ\\DEPARTAMENTAL\BuzonUACI$\REGISTRO RETIRO BASES\BASE_LPI12-2007 MANT.PREV_CORRECT_VEHICULOS.docžĈ靀ミ칰츌Ζ῀ΗŻĈツΛ紐ΘŠĈ靀ミ칰嚜Ρ案ΛŭĈ矺뀐ΖΖŪĈՐƔĈ61㝈뉑敍捲y&quot;뻯㙎缈㝙ꇽMercy41㝒뜝〲㜰 뻯㙎缑㝙ꇼ2007d1㝙ꖗ偌䙉噓㍾L뻯㙷獼㝙ꖗLPI FSV-2007 MTT_VEHICULOSƏĈꤘΖ㝈뉑敍捲y&quot;뻯㙎缈㝙꫉Mercy41㝒뜝〲㜰 뻯㙎缑㝙꫉2007d1㝙꫉偌䙉噓㍾L뻯㙷獼㝙꫉LPI FSV-2007 MTT_VEHICULOSƢĈ뙸ΗSala Corporativa #3 en Carpetas públicas  &lt;SALA CORPORATIVA _371C03A4846AF1B910826BF8547F687C40065DC&gt;ǅČΖΖո杻ප~1ŋĈ(2檈Πఊʠఊ旰Λ矈Θఊ瞸Θ&#10;ůĊꚈClaudia Q. de Velasco  &lt;U200306&gt;&#10;ƑĊΙGladis Margarita Menendez de Carcamo2ƄĊΙGladis Margarita Menendez de CarcamoT³ƏĈ、À䘀ꇥ矦덍知郀Κ,̀ꆀ短ΖﬞΖ齃ΖΖ賂Ζ#社Ζ揬短㡶短᷈矫枂短䲲短㭱短桡短暀短暬短曓短ΖﬞΖ齃Ζ裂ΖΖ㭒短䁑短㫗短쓙矫쓰矫씇矫씞矫㲺矧띩矧粽矦ꀎ矦妶矨縫矧縺矧뵌矧糌矦볯矧繉矧姅矨⎅矨鿿矦委矨⌱矨姣矨姲矨威矨娐矨娟矨娮矨娽矨婌矨婛矨婪矨婹矨媈矨朎短朎短朎短朎短々短々短々短々短々短々短々短々短々短々短々短々短々短々短々短々短々短々短々短々短々短々短々短々短々短々短々短々短8Tp¨ÄàüĞņŨƊƠƼǘǴȐȬɈɤʀʜ˄˸̶̚氳ȅॎp氳Ȅ⅐p氳 ȅ।p氳&#10;ȅЦp氳ȅॺp氳ȅℓ϶p氳&#10;ȅℓ϶p氳ȅঐp氳ȅদp氳̅HЦp氳 ЇϚЦp氳̇Цp氳̇়p氳Ąp氳ȅ৒p氳ȅ২p氳ȅ৾p氳ȅਔp氳ȅℓ϶p氳ȅਪp氳Ȅ⅐p氳ȄHp氳ȅЦp氳ЇЦp氳@؇ϚϚ(Ϛ8ੀp&lt;氳 ̆⅐p氳!ȆċИp氳&quot;ȅ੖p³ŚĈŸ̂0㾠Η㾰ΗFSVDOMЁԀ漈烈煋㠼⏴哝㍐Λa㍠ΛԁԀ漈烈煋㠼⏴哝ڑ\U200704$LOGONSERVER=\\FSV01NUMBER_OF_PROCESSORS=1OS=Windows_NTPath=C:\Archivos de programa\Microsoft Office\OFFICE11\;C:\Archivos de programa\Compaq\Compaq Management Agents\Dmi\Win32\Bin;C:\Windows\system32;C:\Windows;C:\Windows\System32\Wbem;C:\ORANT\BIN;PATHEXT=.COM;.EXE;.BAT;.CMD;.VBS;.VBE;.JS;.JSE;.WSF;.WSHPROCESSOR_ARCHITECTURE=x86PROCESSOR_IDENTIFIER=x86 Family 15 Model 2 Stepping 4, GenuineIntelPROCESSORªǄČ。À䘀ꇥ矦덍知㿰Η,̀ꆀ短ʠΗҲΗѰΗʌΗ˰Η!ϬΗ揬短㡶短᷈矫枂短䲲短㭱短桡短暀短暬短曓短ʠΗҲΗѰΗ͈ΗʌΗ㭒短䁑短㫗短쓙矫쓰矫씇矫씞矫㲺矧띩矧粽矦ꀎ矦妶矨縫矧縺矧뵌矧糌矦볯矧繉矧姅矨⎅矨鿿矦委矨⌱矨姣矨姲矨威矨娐矨娟矨娮矨娽矨婌矨婛矨婪矨朎短朎短朎短朎短々短々短々短々短々短々短々短々短々短々短々短々短々短々短々短々短々短々短々短々短々短々短々短々短々短々短8Tp¨ÄàĂĤŌŴƖƾǔȂȞȴɐɬʈʤˀ˜˸氳ȅॎp氳Ȅ⅐p氳 ȅ।p氳&#10;ȅЦp氳ȅॺp氳ȅঐp氳&#10;ȅℓ϶p氳ȅদp氳̇়p氳̅H৒p氳 ЇϚ২p氳 ЇϚЦp氳̇৾p氳ЇਂHਦp氳Ąp氳HԆϚϚ$Ϛ4ϚpD氳ȅ਼p氳Ąp氳ȅ੒p氳ȆϚp氳Ȇ੖p氳Ȅ⅐p氳ȆϚp氳ȅТp氳Ȅ⅐p氳 ̆ϚHpL3&quot;ªŮĈ좀Ζ΀0Hۄୄ瘭&#10;&#10;ƓĈL7ࡸΗ¬粈跜Ǉ࢈ΗǇ&#10;&#10;ƀĈL࣠Η´dȀĈ&#10;&quot;ƈĎ솀ΖClery Xiomara Ortiz  &lt;U200557&gt;&#10;&#10;ƲĎ鳈ΖClaudia Lissette Varela Juarez&#10;ƤĖ鳈ΖClaudia Lissette Varela JuarezƯĈ꧜΢҈ձꥰ΢ǔĈBLVDSSAǑĈ.RESSAǞĈ靀ミ칰渼ջનΗǛĈ-ken List ǀČョ霔ミョ칰ヘ憈! ǉĈ,zǴĎlarar en atención a lo establecido en su Oferta Técnica Nº 4, si el mantenimiento al que se refiere corresponde al Mantenimiento Preventivo o Mantenimiento Correctivo, ya que consideramos que ha habido un error al momento de referirse al plazo del mantenimiento, considerando que en su oferta manifiesta que “servicio ￼￼￼￼￼￼￼￼￼￼￼￼￼￼￼￼￼￼￼￼￼￼￼￼￼￼￼￼￼￼￼￼￼￼￼￼￼￼￼￼￼￼￼￼￼￼￼￼￼￼￼￼￼￼￼￼￼￼￼￼￼￼￼￼￼￼￼￼￼￼￼￼￼￼￼￼￼￼￼￼￼￼￼￼￼￼￼￼￼￼￼￼￼￼￼￼￼￼￼￼￼￼￼￼￼￼￼￼￼￼￼￼￼￼￼￼￼￼￼establece en su oferta que se apega a lo &#10;ࠀzŎĐdeňČ໘ΛΚŊĊ峈ΛSMTPŵĈ쐠Ζ⢈Λ &#10;&#10; ŮĈ先Λlahaciendarest@integra.com.sv  ƗĈ先Λlahaciendarest@integra.com.sv ƘĎΙEX7 ƛČョ霔ミョ칰ヘ჈ΗĈ ƌĈႤΗꢰΘ섘΢ƉČƐጐΗ ƋĈц톘*툨*  ƼĊ攸!mercedes.orellana@fsv.gob.sv  ƥĈ繐Λclaudia.sorto@fonavipo.gob.sv ƮČ솀ΖU200557ƈƪČC:\Archivos de programa\Archivos comunes\Microsoft Shared\OFFICE11\MSXML5.DLLs ǇČョ霔ミョ칰ヘ섐΢ÏĈ ǈĈ靀ミ칰!໌ႀΗǵČǰ옘Ζ ǷĈч휈*힘* ǸĈ⣨ഈ廰੉ǠĈ动ヨ⭘ഈ剸ヨ闈ミ⡘೿ഀ㿘ഇ#ǨČ춨೮ƨǪČ츨೮ƘĔČ캨೮ƈĖĈ靀ミ칰#勼ᑀΗ ēČョ霔ミョ칰ヘꢨΘ ĄČİჰΗ ĆĈщ** ďČᑈ⮁ꐟꎾᤐ溝༁ɔ老Tony MarroquinSMTPtony_marr78@hotmail.comĿĊ先Λ⮁ꐟꎾᤐ溝༁ɔ送lahaciendarest@integra.com.svSMTPlahaciendarest@integra.com.svŔĊ先Λ⮁ꐟꎾᤐ溝༁ɔ送lahaciendarest@integra.com.svSMTPlahaciendarest@integra.com.svŁĊᲰΘ塅⼺㵏但䑎⁏体䥃䱁伯㵕䥆卒⁔䑁䥍䥎呓䅒䥔䕖䜠佒偕䌯㵎䕒䥃䥐久協䌯㵎㡕〶㔲7ŴĊⲠΘ塅⼺㵏但䑎⁏体䥃䱁伯㵕䥆卒⁔䑁䥍䥎呓䅒䥔䕖䜠佒偕䌯㵎䕒䥃䥐久協䌯㵎㡕〷㔲1Λ=ſď煘Θ俠⃐㫪ၩ〫鴰䌯尺尀㄀䴀ႅ䐀䍏䵕繅1䐀̀Ѐ䊾댫妐褷ᑲ䐀漀挀甀洀攀渀琀猀 愀渀搀 匀攀琀琀椀渀最猀᠀㰀㄀㌀Ⴋ唀〲㜰㐰☀̀Ѐ䶾妅褷ᑲ唀㈀　　㜀　㐀ᘀ䐀㄀嘀蔷Ⴃ䔀䍓䥒織1Ⰰ̀Ѐ䶾妅똷ᑲ䔀猀挀爀椀琀漀爀椀漀᠀㘀㄀䠀儷Ⴒ䴀牥祣∀̀Ѐ亾࠶奿줷ᒪ䴀攀爀挀礀᐀㐀㄀刀ᴷႷ㈀〰7 ̀Ѐ亾ᄶ奿줷ᒪ㈀　　㜀᐀搀㄀夀줷Ⴊ䰀䥐卆繖3䰀̀Ѐ瞾簶女줷ᒪ䰀倀䤀 䘀匀嘀ⴀ㈀　　㜀 䴀吀吀开嘀䔀䠀䤀䌀唀䰀伀匀᠀&#10;.&#10;Y=ƼĈlarar en atención a lo establecido en su Oferta Técnica Nº 4, si el ￼￼￼￼￼￼￼￼￼￼￼￼￼￼￼￼￼￼￼￼￼￼￼￼￼￼￼￼￼￼￼￼￼￼￼￼￼￼￼￼￼￼￼￼￼￼￼￼￼￼￼￼￼￼￼￼￼￼￼￼￼￼￼￼￼￼￼￼￼￼￼￼￼￼￼￼￼￼￼￼￼￼￼￼￼￼￼￼￼￼￼￼￼￼￼￼￼￼￼￼￼￼￼￼￼￼￼￼￼￼￼￼￼￼￼￼￼￼￼￼￼￼ya que consideramos que ha habido un error al poner mantenimiento preventivo que se refiere corresponde al Mantenimiento Preventivo o Mantenimiento Correctivo &#10;.YĕČᑈ态혼묜〄态蘘ɇ㺜ը虆ɇక虴ɇ、蛐ɇ쿄Ε蛾ɇ。ˬĂ࿿钧c퉤〃絬ΘĂ》䎐㱃J䲄忿钧됥忽ഁ忶㱃䝎쾌Ε꾭ꝺĂ忷됥ꖺc틔忲ഁ㶯忯䝎Қ念ꖺ䰠快㺯㧾튴Ζ࿾㨙뭤Ζ怂̣怃鱼̣熌Λ﷛ナ怄栀.Ļĉ鳈ΖꟜ졀䋀ᨐ릴⼫苡漯䘽湯潤匠捯慩⽬畯䘽物瑳䄠浤湩獩牴瑡癩⁥片畯⽰湣刽捥灩敩瑮⽳湣唽㜹㄰㌳ĩĎ鳈Ζ/o=Fondo Social/ou=First Administrative Group/cn=Recipients/cn=U970133ᇘΗŅČᗐ䬰ΛŇČ؀Ԙ웨ﹸΖreʺΖűĎ僰Θ⮁ꐟꎾᤐ溝༁ɔ送odetdetorres@yahoo.comSMTPodetdetorres@yahoo.com䘀 ţČョ霔ミョ칰ヘÁ ƔĈsala &#10;&#10; !&quot;#$%&amp;'()*+,-./0123456789:;&lt;=&gt;?@ABCDEFGHIJKLMNOPQRSTUVWXYZ[\]^_`abcdefghijklmnopqrstuvwxyz{|}~ÁÁŕĈcorporati v&#10;a #&#10;2 !&quot;#$%&amp;'()*+,-./0123456789:;&lt;=&gt;?@ABCDEFGHIJKLMNOPQRSTUVWXYZ[\]^_`abcdefghijklmnopqrstuvwxyz{|}~ɐÁĖ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〆À䘀ထ￬娯〆À䘀ထ￬娯〆À䘀ထ￬娯〆À䘀ထ￬娯〆À䘀ထ￬娯〆À䘀ထ￬㘴Η㙠Η㚌Η㚸Η㛤Η㜐Η㜼Η㝨Η㞔Η㟀Η㟬Η㠘Η㡄Η㡰Η㢜Η㣈Η㣴Η㤠Η㥌Η㥸Η㦤Η㧐Η㧼Η㨨Η㩔Η㪀Η㪬Η㫘Η㬄Η㬰Η㭜Η㮈Η㮴Η㯠Η㰌Η㰸Η㱤Η㲐Η㲼Η㳨Η㴔Η㵀Η㵬Η㶘Η㷄Η㷰Η㸜Η㹈Η㹴Η㺠Ηɐņĉ솀ΖꟜ졀䋀ᨐ릴⼫苡漯䘽湯潤匠捯慩⽬畯䘽物瑳䄠浤湩獩牴瑡癩⁥片畯⽰湣刽捥灩敩瑮⽳湣唽〲㔰㜵Ŵĉ솀ΖꟜ졀䋀ᨐ릴⼫苡漯䘽湯潤匠捯慩⽬畯䘽物瑳䄠浤湩獩牴瑡癩⁥片畯⽰湣刽捥灩敩瑮⽳湣唽〲㔰㜵źĈ靀ミ칰=飬Ζ㾠Η&#10;ŧĔョ霔ミョ칰ヘ歨΢ɐ&#10;ũ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ぅÀ䘀ထ￬娯぀À䘀ထ￬娯えÀ䘀ထ￬娯ぅÀ䘀ထ￬娯〆À䘀ထ￬娯〆À䘀ထ￬娯ぅÀ䘀ထ￬娯ぅÀ䘀娯〆À䘀ထ￬娯〆À䘀ထ￬娯ゆÀ䘀ထ￬娯〆À䘀ɐɐǙ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À䘀ထ￬娯ぁÀ䘀ထ￬娯〆À䘀娯〆À䘀ထ￬娯〃À䘀ထ￬娯〆À䘀娯ゕÀ䘀ထ￬娯ろÀ䘀ထ￬ЀƳကĀɐɐĉ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ぁÀ䘀ထ￬ÁɐŹĈ先生小姐女士夫人太 太博士醫&#10;師教授老師居士君台端医&#10;师师 !&quot;#$%&amp;'()*+,-./0123456789:;&lt;=&gt;?@ABCDEFGHIJKLMNOPQRSTUVWXYZ[\]^_`abcdefghijklmnopqrstuvwxyz{|}~ÁĺĈղ縰ΗղL肂ħĈ,緌ΗĢĈ靀ミ칰織Η締Η įČョ霔ミョ칰ヘ縨Η ŐĈ縄Η绠Η綀ΗŝĈque繼ΗŘĈ靀ミ칰缄Η纐Η ŅČョ霔ミョ칰ヘ绘Η ŎĈ纴Η耰Η縰Η缀ΗŋĈestaΗŶĈ靀ミ칰քձ罀Η ųČョ霔ミョ칰ヘ羈Η ŤĐ罤Η唘ղ땨΢S.xlsŢĈ靀ミ칰¡联Η翠Η ůČョ霔ミョ칰ヘ耨Η"/>
        </w:smartTagPr>
        <w:r w:rsidRPr="001E7F31">
          <w:rPr>
            <w:rFonts w:ascii="Arial" w:eastAsia="Times New Roman" w:hAnsi="Arial" w:cs="Arial"/>
            <w:lang w:val="es-ES" w:eastAsia="es-ES"/>
          </w:rPr>
          <w:t>la Comisión</w:t>
        </w:r>
      </w:smartTag>
      <w:r w:rsidRPr="001E7F31">
        <w:rPr>
          <w:rFonts w:ascii="Arial" w:eastAsia="Times New Roman" w:hAnsi="Arial" w:cs="Arial"/>
          <w:lang w:val="es-ES" w:eastAsia="es-ES"/>
        </w:rPr>
        <w:t xml:space="preserve"> de Evaluación de Ofertas y Licda. Katia Lorena Parrales Escobar, Técnico Especialista Jurídico UTL; como Asesora Legal de la formalidad del proceso, todos del Fondo Social para la Vivienda, para llevar a cabo la evaluación de las ofertas presentadas en la Licitación Pública Nº FSV-02/2018 "GESTIÓN DE COBRO PREVENTIVO Y CORRECTIVO DE LA CARTERA HIPOTECARIA DEL FSV”.</w:t>
      </w:r>
    </w:p>
    <w:p w:rsidR="001E7F31" w:rsidRPr="001E7F31" w:rsidRDefault="001E7F31" w:rsidP="001E7F31">
      <w:pPr>
        <w:spacing w:after="0" w:line="276" w:lineRule="auto"/>
        <w:jc w:val="both"/>
        <w:rPr>
          <w:rFonts w:ascii="Arial" w:eastAsia="Times New Roman" w:hAnsi="Arial" w:cs="Arial"/>
          <w:sz w:val="16"/>
          <w:szCs w:val="16"/>
          <w:lang w:val="es-ES" w:eastAsia="es-ES"/>
        </w:rPr>
      </w:pPr>
    </w:p>
    <w:p w:rsidR="001E7F31" w:rsidRDefault="001E7F31" w:rsidP="001E7F31">
      <w:pPr>
        <w:spacing w:after="0" w:line="240" w:lineRule="auto"/>
        <w:jc w:val="both"/>
        <w:rPr>
          <w:rFonts w:ascii="Arial" w:eastAsia="Times New Roman" w:hAnsi="Arial" w:cs="Arial"/>
          <w:lang w:val="es-ES" w:eastAsia="es-ES"/>
        </w:rPr>
      </w:pPr>
      <w:r w:rsidRPr="001E7F31">
        <w:rPr>
          <w:rFonts w:ascii="Arial" w:eastAsia="Times New Roman" w:hAnsi="Arial" w:cs="Arial"/>
          <w:lang w:val="es-ES" w:eastAsia="es-ES"/>
        </w:rPr>
        <w:t xml:space="preserve">El anuncio para la adquisición de las Bases de la Licitación Pública, se publicó en el sitio electrónico </w:t>
      </w:r>
      <w:hyperlink r:id="rId8" w:history="1">
        <w:r w:rsidRPr="001E7F31">
          <w:rPr>
            <w:rFonts w:ascii="Arial" w:eastAsia="Times New Roman" w:hAnsi="Arial" w:cs="Arial"/>
            <w:color w:val="0000FF"/>
            <w:u w:val="single"/>
            <w:lang w:val="es-ES" w:eastAsia="es-ES"/>
          </w:rPr>
          <w:t>www.comprasal.gob.sv</w:t>
        </w:r>
      </w:hyperlink>
      <w:r w:rsidRPr="001E7F31">
        <w:rPr>
          <w:rFonts w:ascii="Arial" w:eastAsia="Times New Roman" w:hAnsi="Arial" w:cs="Arial"/>
          <w:lang w:val="es-ES" w:eastAsia="es-ES"/>
        </w:rPr>
        <w:t xml:space="preserve">, en La Prensa Gráfica y El Diario de Hoy, el día trece de junio de dos mil dieciocho, estableciendo para su descarga y obtención de las Bases de Licitación Pública los días catorce, quince y dieciocho de junio de dos mil dieciocho. </w:t>
      </w:r>
      <w:r w:rsidRPr="001E7F31">
        <w:rPr>
          <w:rFonts w:ascii="Arial" w:eastAsia="Times New Roman" w:hAnsi="Arial" w:cs="Arial"/>
          <w:b/>
          <w:lang w:val="es-ES" w:eastAsia="es-ES"/>
        </w:rPr>
        <w:t xml:space="preserve">Retirando Bases directamente en la UACI, </w:t>
      </w:r>
      <w:r w:rsidRPr="001E7F31">
        <w:rPr>
          <w:rFonts w:ascii="Arial" w:eastAsia="Times New Roman" w:hAnsi="Arial" w:cs="Arial"/>
          <w:lang w:val="es-ES" w:eastAsia="es-ES"/>
        </w:rPr>
        <w:t xml:space="preserve">las siguientes personas: 1) Alemán Soto y Asociados, S.A. de C.V.; 2) Solventa, S.A. de C.V.; 3) </w:t>
      </w:r>
      <w:proofErr w:type="spellStart"/>
      <w:r w:rsidRPr="001E7F31">
        <w:rPr>
          <w:rFonts w:ascii="Arial" w:eastAsia="Times New Roman" w:hAnsi="Arial" w:cs="Arial"/>
          <w:lang w:val="es-ES" w:eastAsia="es-ES"/>
        </w:rPr>
        <w:t>Consulpro</w:t>
      </w:r>
      <w:proofErr w:type="spellEnd"/>
      <w:r w:rsidRPr="001E7F31">
        <w:rPr>
          <w:rFonts w:ascii="Arial" w:eastAsia="Times New Roman" w:hAnsi="Arial" w:cs="Arial"/>
          <w:lang w:val="es-ES" w:eastAsia="es-ES"/>
        </w:rPr>
        <w:t xml:space="preserve">, S.A. de C.V.; 4) Mirna Paz Prudencio de Reyes; 5) Rodolfo García Vela; 6) </w:t>
      </w:r>
      <w:proofErr w:type="spellStart"/>
      <w:r w:rsidRPr="001E7F31">
        <w:rPr>
          <w:rFonts w:ascii="Arial" w:eastAsia="Times New Roman" w:hAnsi="Arial" w:cs="Arial"/>
          <w:lang w:val="es-ES" w:eastAsia="es-ES"/>
        </w:rPr>
        <w:t>Gesadelsa</w:t>
      </w:r>
      <w:proofErr w:type="spellEnd"/>
      <w:r w:rsidRPr="001E7F31">
        <w:rPr>
          <w:rFonts w:ascii="Arial" w:eastAsia="Times New Roman" w:hAnsi="Arial" w:cs="Arial"/>
          <w:lang w:val="es-ES" w:eastAsia="es-ES"/>
        </w:rPr>
        <w:t xml:space="preserve">, S.A. de C.V.; 7) William Marvin Murillo Aguilar; 8) Gestión y Servicios Empresariales de El Salvador, S.A. de C.V.; 9) Claudia Aracely Abrego Diaz; 10) </w:t>
      </w:r>
      <w:proofErr w:type="spellStart"/>
      <w:r w:rsidRPr="001E7F31">
        <w:rPr>
          <w:rFonts w:ascii="Arial" w:eastAsia="Times New Roman" w:hAnsi="Arial" w:cs="Arial"/>
          <w:lang w:val="es-ES" w:eastAsia="es-ES"/>
        </w:rPr>
        <w:t>Outsourcing</w:t>
      </w:r>
      <w:proofErr w:type="spellEnd"/>
      <w:r w:rsidRPr="001E7F31">
        <w:rPr>
          <w:rFonts w:ascii="Arial" w:eastAsia="Times New Roman" w:hAnsi="Arial" w:cs="Arial"/>
          <w:lang w:val="es-ES" w:eastAsia="es-ES"/>
        </w:rPr>
        <w:t xml:space="preserve"> M&amp;A, S.A. de C.V.; 11) Mario Oswaldo Ramos Cabrera; 12) Héctor Armando Hernández Portillo y 13) Servicios Legales y Administración de Carteras, S.A. de C.V. </w:t>
      </w:r>
      <w:r w:rsidRPr="001E7F31">
        <w:rPr>
          <w:rFonts w:ascii="Arial" w:eastAsia="Times New Roman" w:hAnsi="Arial" w:cs="Arial"/>
          <w:b/>
          <w:lang w:val="es-ES" w:eastAsia="es-ES"/>
        </w:rPr>
        <w:t>Descargando Bases directamente del sitio electrónico</w:t>
      </w:r>
      <w:r w:rsidRPr="001E7F31">
        <w:rPr>
          <w:rFonts w:ascii="Arial" w:eastAsia="Times New Roman" w:hAnsi="Arial" w:cs="Arial"/>
          <w:lang w:val="es-ES" w:eastAsia="es-ES"/>
        </w:rPr>
        <w:t xml:space="preserve"> </w:t>
      </w:r>
      <w:hyperlink r:id="rId9" w:history="1">
        <w:r w:rsidRPr="001E7F31">
          <w:rPr>
            <w:rFonts w:ascii="Arial" w:eastAsia="Times New Roman" w:hAnsi="Arial" w:cs="Arial"/>
            <w:color w:val="0000FF"/>
            <w:u w:val="single"/>
            <w:lang w:val="es-ES" w:eastAsia="es-ES"/>
          </w:rPr>
          <w:t>www.comprasal.gob.sv</w:t>
        </w:r>
      </w:hyperlink>
      <w:r w:rsidRPr="001E7F31">
        <w:rPr>
          <w:rFonts w:ascii="Arial" w:eastAsia="Times New Roman" w:hAnsi="Arial" w:cs="Arial"/>
          <w:lang w:val="es-ES" w:eastAsia="es-ES"/>
        </w:rPr>
        <w:t xml:space="preserve">, las siguientes personas: 1) Alfredo Joel Ruiz Martinez; 2) Proyecciones de Desarrollo, S.A. de C.V.; 3)  Mónica Leonor Hernandez Calderón; 4) </w:t>
      </w:r>
      <w:proofErr w:type="spellStart"/>
      <w:r w:rsidRPr="001E7F31">
        <w:rPr>
          <w:rFonts w:ascii="Arial" w:eastAsia="Times New Roman" w:hAnsi="Arial" w:cs="Arial"/>
          <w:lang w:val="es-ES" w:eastAsia="es-ES"/>
        </w:rPr>
        <w:t>Recrédito</w:t>
      </w:r>
      <w:proofErr w:type="spellEnd"/>
      <w:r w:rsidRPr="001E7F31">
        <w:rPr>
          <w:rFonts w:ascii="Arial" w:eastAsia="Times New Roman" w:hAnsi="Arial" w:cs="Arial"/>
          <w:lang w:val="es-ES" w:eastAsia="es-ES"/>
        </w:rPr>
        <w:t xml:space="preserve">, S.A. de C.V.; 5) Gestora de Cobros Salvadoreña, Sociedad Anónima de Capital Variable; 6) Rodolfo García Vela y 7) Despacho y Cobranza Corporativa, Sociedad Anónima de Capital Variable. </w:t>
      </w:r>
      <w:r w:rsidRPr="001E7F31">
        <w:rPr>
          <w:rFonts w:ascii="Arial" w:eastAsia="Times New Roman" w:hAnsi="Arial" w:cs="Arial"/>
          <w:b/>
          <w:lang w:val="es-ES" w:eastAsia="es-ES"/>
        </w:rPr>
        <w:t xml:space="preserve">Presentando Ofertas </w:t>
      </w:r>
      <w:r w:rsidRPr="001E7F31">
        <w:rPr>
          <w:rFonts w:ascii="Arial" w:eastAsia="Times New Roman" w:hAnsi="Arial" w:cs="Arial"/>
          <w:lang w:val="es-ES" w:eastAsia="es-ES"/>
        </w:rPr>
        <w:t xml:space="preserve">el día tres de julio de dos mil dieciocho, las siguientes personas: 1) Rodolfo García Vela; 2) Proyecciones de Desarrollo, S.A. de C.V.; 3) Mirna Paz Prudencio de Reyes, 4) </w:t>
      </w:r>
      <w:proofErr w:type="spellStart"/>
      <w:r w:rsidRPr="001E7F31">
        <w:rPr>
          <w:rFonts w:ascii="Arial" w:eastAsia="Times New Roman" w:hAnsi="Arial" w:cs="Arial"/>
          <w:lang w:val="es-ES" w:eastAsia="es-ES"/>
        </w:rPr>
        <w:t>Consulpro</w:t>
      </w:r>
      <w:proofErr w:type="spellEnd"/>
      <w:r w:rsidRPr="001E7F31">
        <w:rPr>
          <w:rFonts w:ascii="Arial" w:eastAsia="Times New Roman" w:hAnsi="Arial" w:cs="Arial"/>
          <w:lang w:val="es-ES" w:eastAsia="es-ES"/>
        </w:rPr>
        <w:t xml:space="preserve">, S.A. de C.V.;  5) Alfredo Joel Ruiz Martinez; 6) </w:t>
      </w:r>
      <w:proofErr w:type="spellStart"/>
      <w:r w:rsidRPr="001E7F31">
        <w:rPr>
          <w:rFonts w:ascii="Arial" w:eastAsia="Times New Roman" w:hAnsi="Arial" w:cs="Arial"/>
          <w:lang w:val="es-ES" w:eastAsia="es-ES"/>
        </w:rPr>
        <w:t>Outsourcing</w:t>
      </w:r>
      <w:proofErr w:type="spellEnd"/>
      <w:r w:rsidRPr="001E7F31">
        <w:rPr>
          <w:rFonts w:ascii="Arial" w:eastAsia="Times New Roman" w:hAnsi="Arial" w:cs="Arial"/>
          <w:lang w:val="es-ES" w:eastAsia="es-ES"/>
        </w:rPr>
        <w:t xml:space="preserve"> M&amp;A, S.A. de C.V.; 7) William Marvin Murillo Aguilar; 8) Alemán Soto y Asociados, S.A. de C.V.; 9) Solventa, S.A. de C.V.; 10)  </w:t>
      </w:r>
      <w:proofErr w:type="spellStart"/>
      <w:r w:rsidRPr="001E7F31">
        <w:rPr>
          <w:rFonts w:ascii="Arial" w:eastAsia="Times New Roman" w:hAnsi="Arial" w:cs="Arial"/>
          <w:lang w:val="es-ES" w:eastAsia="es-ES"/>
        </w:rPr>
        <w:t>Recrédito</w:t>
      </w:r>
      <w:proofErr w:type="spellEnd"/>
      <w:r w:rsidRPr="001E7F31">
        <w:rPr>
          <w:rFonts w:ascii="Arial" w:eastAsia="Times New Roman" w:hAnsi="Arial" w:cs="Arial"/>
          <w:lang w:val="es-ES" w:eastAsia="es-ES"/>
        </w:rPr>
        <w:t xml:space="preserve">, S.A. de </w:t>
      </w:r>
      <w:r w:rsidRPr="001E7F31">
        <w:rPr>
          <w:rFonts w:ascii="Arial" w:eastAsia="Times New Roman" w:hAnsi="Arial" w:cs="Arial"/>
          <w:lang w:val="es-ES" w:eastAsia="es-ES"/>
        </w:rPr>
        <w:lastRenderedPageBreak/>
        <w:t xml:space="preserve">C.V.; 11) Mónica Leonor Hernández Calderón; 12) </w:t>
      </w:r>
      <w:proofErr w:type="spellStart"/>
      <w:r w:rsidRPr="001E7F31">
        <w:rPr>
          <w:rFonts w:ascii="Arial" w:eastAsia="Times New Roman" w:hAnsi="Arial" w:cs="Arial"/>
          <w:lang w:val="es-ES" w:eastAsia="es-ES"/>
        </w:rPr>
        <w:t>Gesadelsa</w:t>
      </w:r>
      <w:proofErr w:type="spellEnd"/>
      <w:r w:rsidRPr="001E7F31">
        <w:rPr>
          <w:rFonts w:ascii="Arial" w:eastAsia="Times New Roman" w:hAnsi="Arial" w:cs="Arial"/>
          <w:lang w:val="es-ES" w:eastAsia="es-ES"/>
        </w:rPr>
        <w:t xml:space="preserve">, S.A. de C.V.; 13) Mario Oswaldo Ramos Cabrera.; 14) Servicios Legales y Administración de Cartera, S.A. de C.V.; 15) </w:t>
      </w:r>
      <w:proofErr w:type="spellStart"/>
      <w:r w:rsidRPr="001E7F31">
        <w:rPr>
          <w:rFonts w:ascii="Arial" w:eastAsia="Times New Roman" w:hAnsi="Arial" w:cs="Arial"/>
          <w:lang w:val="es-ES" w:eastAsia="es-ES"/>
        </w:rPr>
        <w:t>Gesel</w:t>
      </w:r>
      <w:proofErr w:type="spellEnd"/>
      <w:r w:rsidRPr="001E7F31">
        <w:rPr>
          <w:rFonts w:ascii="Arial" w:eastAsia="Times New Roman" w:hAnsi="Arial" w:cs="Arial"/>
          <w:lang w:val="es-ES" w:eastAsia="es-ES"/>
        </w:rPr>
        <w:t>, S.A. de C.V. y 16) Claudia Aracely Abrego Diaz.</w:t>
      </w: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2336" behindDoc="0" locked="0" layoutInCell="1" allowOverlap="1" wp14:anchorId="6793231B" wp14:editId="12B6AD5C">
                <wp:simplePos x="0" y="0"/>
                <wp:positionH relativeFrom="column">
                  <wp:posOffset>-118110</wp:posOffset>
                </wp:positionH>
                <wp:positionV relativeFrom="paragraph">
                  <wp:posOffset>46355</wp:posOffset>
                </wp:positionV>
                <wp:extent cx="5019675" cy="76200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5019675" cy="762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1E76C"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3.65pt" to="385.95pt,6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" strokecolor="#5b9bd5 [3204]" strokeweight=".5pt">
                <v:stroke joinstyle="miter"/>
              </v:line>
            </w:pict>
          </mc:Fallback>
        </mc:AlternateContent>
      </w: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r>
        <w:rPr>
          <w:rFonts w:ascii="Arial" w:eastAsia="Times New Roman" w:hAnsi="Arial" w:cs="Arial"/>
          <w:noProof/>
          <w:lang w:eastAsia="es-SV"/>
        </w:rPr>
        <w:lastRenderedPageBreak/>
        <mc:AlternateContent>
          <mc:Choice Requires="wps">
            <w:drawing>
              <wp:anchor distT="0" distB="0" distL="114300" distR="114300" simplePos="0" relativeHeight="251663360" behindDoc="0" locked="0" layoutInCell="1" allowOverlap="1" wp14:anchorId="798E8864" wp14:editId="6C134E59">
                <wp:simplePos x="0" y="0"/>
                <wp:positionH relativeFrom="column">
                  <wp:posOffset>-99060</wp:posOffset>
                </wp:positionH>
                <wp:positionV relativeFrom="paragraph">
                  <wp:posOffset>12700</wp:posOffset>
                </wp:positionV>
                <wp:extent cx="5295900" cy="80962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5295900" cy="809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DDF18"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pt" to="409.2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" strokecolor="#5b9bd5 [3204]" strokeweight=".5pt">
                <v:stroke joinstyle="miter"/>
              </v:line>
            </w:pict>
          </mc:Fallback>
        </mc:AlternateContent>
      </w: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015919" w:rsidP="001E7F31">
      <w:pPr>
        <w:spacing w:after="0" w:line="240" w:lineRule="auto"/>
        <w:jc w:val="both"/>
        <w:rPr>
          <w:rFonts w:ascii="Arial" w:eastAsia="Times New Roman" w:hAnsi="Arial" w:cs="Arial"/>
          <w:lang w:val="es-ES" w:eastAsia="es-ES"/>
        </w:rPr>
      </w:pPr>
      <w:r>
        <w:rPr>
          <w:rFonts w:ascii="Arial" w:eastAsia="Times New Roman" w:hAnsi="Arial" w:cs="Arial"/>
          <w:noProof/>
          <w:lang w:eastAsia="es-SV"/>
        </w:rPr>
        <w:lastRenderedPageBreak/>
        <mc:AlternateContent>
          <mc:Choice Requires="wps">
            <w:drawing>
              <wp:anchor distT="0" distB="0" distL="114300" distR="114300" simplePos="0" relativeHeight="251664384" behindDoc="0" locked="0" layoutInCell="1" allowOverlap="1" wp14:anchorId="06F33E96" wp14:editId="3CB4B8EA">
                <wp:simplePos x="0" y="0"/>
                <wp:positionH relativeFrom="column">
                  <wp:posOffset>-251460</wp:posOffset>
                </wp:positionH>
                <wp:positionV relativeFrom="paragraph">
                  <wp:posOffset>-168275</wp:posOffset>
                </wp:positionV>
                <wp:extent cx="5276850" cy="84772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276850" cy="847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0E9F3"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3.25pt" to="395.7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" strokecolor="#5b9bd5 [3204]" strokeweight=".5pt">
                <v:stroke joinstyle="miter"/>
              </v:line>
            </w:pict>
          </mc:Fallback>
        </mc:AlternateContent>
      </w: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015919" w:rsidP="001E7F31">
      <w:pPr>
        <w:spacing w:after="0" w:line="240" w:lineRule="auto"/>
        <w:jc w:val="both"/>
        <w:rPr>
          <w:rFonts w:ascii="Arial" w:eastAsia="Times New Roman" w:hAnsi="Arial" w:cs="Arial"/>
          <w:lang w:val="es-ES" w:eastAsia="es-ES"/>
        </w:rPr>
      </w:pPr>
      <w:r>
        <w:rPr>
          <w:rFonts w:ascii="Arial" w:eastAsia="Times New Roman" w:hAnsi="Arial" w:cs="Arial"/>
          <w:noProof/>
          <w:lang w:eastAsia="es-SV"/>
        </w:rPr>
        <w:lastRenderedPageBreak/>
        <mc:AlternateContent>
          <mc:Choice Requires="wps">
            <w:drawing>
              <wp:anchor distT="0" distB="0" distL="114300" distR="114300" simplePos="0" relativeHeight="251665408" behindDoc="0" locked="0" layoutInCell="1" allowOverlap="1" wp14:anchorId="5A52EA3F" wp14:editId="39F14DED">
                <wp:simplePos x="0" y="0"/>
                <wp:positionH relativeFrom="column">
                  <wp:posOffset>81914</wp:posOffset>
                </wp:positionH>
                <wp:positionV relativeFrom="paragraph">
                  <wp:posOffset>-168276</wp:posOffset>
                </wp:positionV>
                <wp:extent cx="5095875" cy="84677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095875" cy="846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BDF06"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3.25pt" to="407.7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" strokecolor="#5b9bd5 [3204]" strokeweight=".5pt">
                <v:stroke joinstyle="miter"/>
              </v:line>
            </w:pict>
          </mc:Fallback>
        </mc:AlternateContent>
      </w: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Default="00627D46" w:rsidP="001E7F31">
      <w:pPr>
        <w:spacing w:after="0" w:line="240" w:lineRule="auto"/>
        <w:jc w:val="both"/>
        <w:rPr>
          <w:rFonts w:ascii="Arial" w:eastAsia="Times New Roman" w:hAnsi="Arial" w:cs="Arial"/>
          <w:lang w:val="es-ES" w:eastAsia="es-ES"/>
        </w:rPr>
      </w:pPr>
    </w:p>
    <w:p w:rsidR="00627D46" w:rsidRPr="001E7F31" w:rsidRDefault="00015919" w:rsidP="001E7F31">
      <w:pPr>
        <w:spacing w:after="0" w:line="240" w:lineRule="auto"/>
        <w:jc w:val="both"/>
        <w:rPr>
          <w:rFonts w:ascii="Arial" w:eastAsia="Times New Roman" w:hAnsi="Arial" w:cs="Arial"/>
          <w:lang w:val="es-ES" w:eastAsia="es-ES"/>
        </w:rPr>
      </w:pPr>
      <w:r>
        <w:rPr>
          <w:rFonts w:ascii="Arial" w:eastAsia="Times New Roman" w:hAnsi="Arial" w:cs="Arial"/>
          <w:noProof/>
          <w:lang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520066</wp:posOffset>
                </wp:positionH>
                <wp:positionV relativeFrom="paragraph">
                  <wp:posOffset>12700</wp:posOffset>
                </wp:positionV>
                <wp:extent cx="4057650" cy="46482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4057650" cy="464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F6BAB"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pt" to="360.4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" strokecolor="#5b9bd5 [3204]" strokeweight=".5pt">
                <v:stroke joinstyle="miter"/>
              </v:line>
            </w:pict>
          </mc:Fallback>
        </mc:AlternateContent>
      </w:r>
    </w:p>
    <w:p w:rsidR="001E7F31" w:rsidRPr="001E7F31" w:rsidRDefault="001E7F31" w:rsidP="001E7F31">
      <w:pPr>
        <w:spacing w:after="0" w:line="276" w:lineRule="auto"/>
        <w:jc w:val="both"/>
        <w:rPr>
          <w:rFonts w:ascii="Arial" w:eastAsia="Times New Roman" w:hAnsi="Arial" w:cs="Arial"/>
          <w:sz w:val="16"/>
          <w:szCs w:val="16"/>
          <w:lang w:val="es-ES" w:eastAsia="es-ES"/>
        </w:rPr>
      </w:pPr>
    </w:p>
    <w:p w:rsidR="001E7F31" w:rsidRDefault="001E7F31"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Default="00015919" w:rsidP="001E7F31">
      <w:pPr>
        <w:spacing w:after="0" w:line="240" w:lineRule="auto"/>
        <w:jc w:val="both"/>
        <w:rPr>
          <w:rFonts w:ascii="Arial" w:eastAsia="Times New Roman" w:hAnsi="Arial" w:cs="Arial"/>
          <w:sz w:val="20"/>
          <w:szCs w:val="20"/>
          <w:lang w:val="es-ES" w:eastAsia="es-ES"/>
        </w:rPr>
      </w:pPr>
    </w:p>
    <w:p w:rsidR="00015919" w:rsidRPr="001E7F31" w:rsidRDefault="00015919" w:rsidP="001E7F31">
      <w:pPr>
        <w:spacing w:after="0" w:line="240" w:lineRule="auto"/>
        <w:jc w:val="both"/>
        <w:rPr>
          <w:rFonts w:ascii="Arial" w:eastAsia="Times New Roman" w:hAnsi="Arial" w:cs="Arial"/>
          <w:sz w:val="20"/>
          <w:szCs w:val="20"/>
          <w:lang w:val="es-ES" w:eastAsia="es-ES"/>
        </w:rPr>
      </w:pPr>
    </w:p>
    <w:p w:rsidR="001E7F31" w:rsidRPr="001E7F31" w:rsidRDefault="001E7F31" w:rsidP="001E7F31">
      <w:pPr>
        <w:spacing w:after="0" w:line="240" w:lineRule="auto"/>
        <w:jc w:val="both"/>
        <w:rPr>
          <w:rFonts w:ascii="Arial" w:eastAsia="Times New Roman" w:hAnsi="Arial" w:cs="Arial"/>
          <w:sz w:val="20"/>
          <w:szCs w:val="20"/>
          <w:lang w:val="es-ES" w:eastAsia="es-ES"/>
        </w:rPr>
      </w:pPr>
    </w:p>
    <w:p w:rsidR="001E7F31" w:rsidRPr="001E7F31" w:rsidRDefault="001E7F31" w:rsidP="001E7F31">
      <w:pPr>
        <w:spacing w:after="0" w:line="240" w:lineRule="auto"/>
        <w:jc w:val="both"/>
        <w:rPr>
          <w:rFonts w:ascii="Arial" w:eastAsia="Times New Roman" w:hAnsi="Arial" w:cs="Arial"/>
          <w:lang w:val="es-ES" w:eastAsia="es-ES"/>
        </w:rPr>
      </w:pPr>
      <w:r w:rsidRPr="001E7F31">
        <w:rPr>
          <w:rFonts w:ascii="Arial" w:eastAsia="Times New Roman" w:hAnsi="Arial" w:cs="Arial"/>
          <w:noProof/>
          <w:lang w:eastAsia="es-SV"/>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1801283</wp:posOffset>
                </wp:positionV>
                <wp:extent cx="5723467" cy="1634067"/>
                <wp:effectExtent l="0" t="0" r="29845" b="2349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3467" cy="16340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5C7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41.85pt" to="461.6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"/>
            </w:pict>
          </mc:Fallback>
        </mc:AlternateContent>
      </w:r>
      <w:r w:rsidRPr="001E7F31">
        <w:rPr>
          <w:rFonts w:ascii="Arial" w:eastAsia="Times New Roman" w:hAnsi="Arial" w:cs="Arial"/>
          <w:lang w:val="es-ES" w:eastAsia="es-ES"/>
        </w:rPr>
        <w:t xml:space="preserve">La Comisión de Evaluación de Ofertas, posterior a la etapa de subsanación, a las visitas de inspección y/o averiguación y a las evaluaciones de conocimiento realizadas a los gestores propuestos por los ofertantes; procedió a evaluar en sus Aspectos Técnicos las ofertas presentadas por las personas siguientes (de acuerdo a la(s) zona(s) ofertada(s): 1) Rodolfo García Vela; 2) Proyecciones de Desarrollo, S.A. de C.V.; 3) Mirna Paz Prudencio de Reyes, 4) </w:t>
      </w:r>
      <w:proofErr w:type="spellStart"/>
      <w:r w:rsidRPr="001E7F31">
        <w:rPr>
          <w:rFonts w:ascii="Arial" w:eastAsia="Times New Roman" w:hAnsi="Arial" w:cs="Arial"/>
          <w:lang w:val="es-ES" w:eastAsia="es-ES"/>
        </w:rPr>
        <w:t>Consulpro</w:t>
      </w:r>
      <w:proofErr w:type="spellEnd"/>
      <w:r w:rsidRPr="001E7F31">
        <w:rPr>
          <w:rFonts w:ascii="Arial" w:eastAsia="Times New Roman" w:hAnsi="Arial" w:cs="Arial"/>
          <w:lang w:val="es-ES" w:eastAsia="es-ES"/>
        </w:rPr>
        <w:t xml:space="preserve">, S.A. de C.V.;  5) Alfredo Joel Ruiz Martinez; 6) </w:t>
      </w:r>
      <w:proofErr w:type="spellStart"/>
      <w:r w:rsidRPr="001E7F31">
        <w:rPr>
          <w:rFonts w:ascii="Arial" w:eastAsia="Times New Roman" w:hAnsi="Arial" w:cs="Arial"/>
          <w:lang w:val="es-ES" w:eastAsia="es-ES"/>
        </w:rPr>
        <w:t>Outsourcing</w:t>
      </w:r>
      <w:proofErr w:type="spellEnd"/>
      <w:r w:rsidRPr="001E7F31">
        <w:rPr>
          <w:rFonts w:ascii="Arial" w:eastAsia="Times New Roman" w:hAnsi="Arial" w:cs="Arial"/>
          <w:lang w:val="es-ES" w:eastAsia="es-ES"/>
        </w:rPr>
        <w:t xml:space="preserve"> Murillo &amp;Asociados, S.A. de C.V.; 7) William Marvin Murillo Aguilar; 8) Alemán Soto y Asociados, S.A. de C.V.; 9) Solventa, S.A. de C.V.; 10)  </w:t>
      </w:r>
      <w:proofErr w:type="spellStart"/>
      <w:r w:rsidRPr="001E7F31">
        <w:rPr>
          <w:rFonts w:ascii="Arial" w:eastAsia="Times New Roman" w:hAnsi="Arial" w:cs="Arial"/>
          <w:lang w:val="es-ES" w:eastAsia="es-ES"/>
        </w:rPr>
        <w:t>Recrédito</w:t>
      </w:r>
      <w:proofErr w:type="spellEnd"/>
      <w:r w:rsidRPr="001E7F31">
        <w:rPr>
          <w:rFonts w:ascii="Arial" w:eastAsia="Times New Roman" w:hAnsi="Arial" w:cs="Arial"/>
          <w:lang w:val="es-ES" w:eastAsia="es-ES"/>
        </w:rPr>
        <w:t xml:space="preserve">, S.A. de C.V.; 11) Mónica Leonor Hernández Calderón; 12) </w:t>
      </w:r>
      <w:proofErr w:type="spellStart"/>
      <w:r w:rsidRPr="001E7F31">
        <w:rPr>
          <w:rFonts w:ascii="Arial" w:eastAsia="Times New Roman" w:hAnsi="Arial" w:cs="Arial"/>
          <w:lang w:val="es-ES" w:eastAsia="es-ES"/>
        </w:rPr>
        <w:t>Gesadelsa</w:t>
      </w:r>
      <w:proofErr w:type="spellEnd"/>
      <w:r w:rsidRPr="001E7F31">
        <w:rPr>
          <w:rFonts w:ascii="Arial" w:eastAsia="Times New Roman" w:hAnsi="Arial" w:cs="Arial"/>
          <w:lang w:val="es-ES" w:eastAsia="es-ES"/>
        </w:rPr>
        <w:t xml:space="preserve">, S.A. de C.V.; 13) Mario Oswaldo Ramos Cabrera.; 14) Servicios Legales y Administración de Carteras, S.A. de C.V.; 15) </w:t>
      </w:r>
      <w:proofErr w:type="spellStart"/>
      <w:r w:rsidRPr="001E7F31">
        <w:rPr>
          <w:rFonts w:ascii="Arial" w:eastAsia="Times New Roman" w:hAnsi="Arial" w:cs="Arial"/>
          <w:lang w:val="es-ES" w:eastAsia="es-ES"/>
        </w:rPr>
        <w:t>Gesel</w:t>
      </w:r>
      <w:proofErr w:type="spellEnd"/>
      <w:r w:rsidRPr="001E7F31">
        <w:rPr>
          <w:rFonts w:ascii="Arial" w:eastAsia="Times New Roman" w:hAnsi="Arial" w:cs="Arial"/>
          <w:lang w:val="es-ES" w:eastAsia="es-ES"/>
        </w:rPr>
        <w:t>, S.A. de C.V. y 16) Claudia Aracely Abrego Diaz; obteniendo los resultados siguientes:</w:t>
      </w:r>
    </w:p>
    <w:p w:rsidR="001E7F31" w:rsidRPr="001E7F31" w:rsidRDefault="001E7F31" w:rsidP="001E7F31">
      <w:pPr>
        <w:spacing w:after="0" w:line="240" w:lineRule="auto"/>
        <w:jc w:val="both"/>
        <w:rPr>
          <w:rFonts w:ascii="Arial" w:eastAsia="Times New Roman" w:hAnsi="Arial" w:cs="Arial"/>
          <w:sz w:val="20"/>
          <w:szCs w:val="20"/>
          <w:lang w:val="es-ES" w:eastAsia="es-ES"/>
        </w:rPr>
        <w:sectPr w:rsidR="001E7F31" w:rsidRPr="001E7F31" w:rsidSect="001E7F31">
          <w:headerReference w:type="default" r:id="rId10"/>
          <w:footerReference w:type="default" r:id="rId11"/>
          <w:pgSz w:w="12242" w:h="15842" w:code="1"/>
          <w:pgMar w:top="1418" w:right="760" w:bottom="1134" w:left="1701" w:header="720" w:footer="720" w:gutter="0"/>
          <w:paperSrc w:first="265" w:other="265"/>
          <w:pgNumType w:start="1"/>
          <w:cols w:space="720"/>
          <w:docGrid w:linePitch="272"/>
        </w:sectPr>
      </w:pPr>
    </w:p>
    <w:p w:rsidR="001E7F31" w:rsidRPr="001E7F31" w:rsidRDefault="001E7F31" w:rsidP="001E7F31">
      <w:pPr>
        <w:shd w:val="clear" w:color="auto" w:fill="FFFFFF"/>
        <w:spacing w:after="0" w:line="240" w:lineRule="auto"/>
        <w:ind w:left="709"/>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lastRenderedPageBreak/>
        <w:t>TABLA DE CRITERIOS DE EVALUACION PARA LA ZONA OCCIDENTAL</w:t>
      </w:r>
    </w:p>
    <w:p w:rsidR="001E7F31" w:rsidRPr="001E7F31" w:rsidRDefault="001E7F31" w:rsidP="001E7F31">
      <w:pPr>
        <w:shd w:val="clear" w:color="auto" w:fill="FFFFFF"/>
        <w:spacing w:after="0" w:line="240" w:lineRule="auto"/>
        <w:ind w:left="709"/>
        <w:jc w:val="center"/>
        <w:rPr>
          <w:rFonts w:ascii="Arial" w:eastAsia="Times New Roman" w:hAnsi="Arial" w:cs="Arial"/>
          <w:b/>
          <w:bCs/>
          <w:sz w:val="16"/>
          <w:szCs w:val="16"/>
          <w:lang w:eastAsia="es-SV"/>
        </w:rPr>
      </w:pPr>
    </w:p>
    <w:p w:rsidR="001135E2"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r>
        <w:rPr>
          <w:rFonts w:ascii="Arial" w:eastAsia="Times New Roman" w:hAnsi="Arial" w:cs="Arial"/>
          <w:b/>
          <w:bCs/>
          <w:noProof/>
          <w:sz w:val="16"/>
          <w:szCs w:val="16"/>
          <w:lang w:eastAsia="es-SV"/>
        </w:rPr>
        <mc:AlternateContent>
          <mc:Choice Requires="wps">
            <w:drawing>
              <wp:anchor distT="0" distB="0" distL="114300" distR="114300" simplePos="0" relativeHeight="251667456" behindDoc="0" locked="0" layoutInCell="1" allowOverlap="1" wp14:anchorId="16B54F7F" wp14:editId="44B77368">
                <wp:simplePos x="0" y="0"/>
                <wp:positionH relativeFrom="column">
                  <wp:posOffset>451485</wp:posOffset>
                </wp:positionH>
                <wp:positionV relativeFrom="paragraph">
                  <wp:posOffset>7620</wp:posOffset>
                </wp:positionV>
                <wp:extent cx="7134225" cy="58483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7134225" cy="584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77A50"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6pt" to="597.3pt,4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" strokecolor="#5b9bd5 [3204]" strokeweight=".5pt">
                <v:stroke joinstyle="miter"/>
              </v:line>
            </w:pict>
          </mc:Fallback>
        </mc:AlternateContent>
      </w: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015919" w:rsidRDefault="00015919" w:rsidP="001E7F31">
      <w:pPr>
        <w:shd w:val="clear" w:color="auto" w:fill="FFFFFF"/>
        <w:spacing w:after="0" w:line="240" w:lineRule="auto"/>
        <w:ind w:left="709"/>
        <w:jc w:val="center"/>
        <w:rPr>
          <w:rFonts w:ascii="Arial" w:eastAsia="Times New Roman" w:hAnsi="Arial" w:cs="Arial"/>
          <w:b/>
          <w:bCs/>
          <w:sz w:val="16"/>
          <w:szCs w:val="16"/>
          <w:lang w:eastAsia="es-SV"/>
        </w:rPr>
      </w:pPr>
    </w:p>
    <w:p w:rsidR="001E7F31" w:rsidRPr="001E7F31" w:rsidRDefault="001E7F31" w:rsidP="001E7F31">
      <w:pPr>
        <w:shd w:val="clear" w:color="auto" w:fill="FFFFFF"/>
        <w:spacing w:after="0" w:line="240" w:lineRule="auto"/>
        <w:ind w:left="709"/>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t>TABLA DE CRITERIOS DE EVALUACION PARA LA ZONA OCCIDENTAL</w:t>
      </w:r>
    </w:p>
    <w:p w:rsidR="001E7F31" w:rsidRPr="001E7F31" w:rsidRDefault="00015919" w:rsidP="001E7F31">
      <w:pPr>
        <w:spacing w:after="0" w:line="240" w:lineRule="auto"/>
        <w:jc w:val="both"/>
        <w:rPr>
          <w:rFonts w:ascii="Arial" w:eastAsia="Times New Roman" w:hAnsi="Arial" w:cs="Arial"/>
          <w:sz w:val="10"/>
          <w:szCs w:val="10"/>
          <w:lang w:val="es-ES" w:eastAsia="es-ES"/>
        </w:rPr>
      </w:pPr>
      <w:r>
        <w:rPr>
          <w:rFonts w:ascii="Arial" w:eastAsia="Times New Roman" w:hAnsi="Arial" w:cs="Arial"/>
          <w:b/>
          <w:bCs/>
          <w:noProof/>
          <w:sz w:val="16"/>
          <w:szCs w:val="16"/>
          <w:lang w:eastAsia="es-SV"/>
        </w:rPr>
        <mc:AlternateContent>
          <mc:Choice Requires="wps">
            <w:drawing>
              <wp:anchor distT="0" distB="0" distL="114300" distR="114300" simplePos="0" relativeHeight="251668480" behindDoc="0" locked="0" layoutInCell="1" allowOverlap="1" wp14:anchorId="386254FF" wp14:editId="2F638BA3">
                <wp:simplePos x="0" y="0"/>
                <wp:positionH relativeFrom="column">
                  <wp:posOffset>299085</wp:posOffset>
                </wp:positionH>
                <wp:positionV relativeFrom="paragraph">
                  <wp:posOffset>7619</wp:posOffset>
                </wp:positionV>
                <wp:extent cx="7210425" cy="585787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7210425" cy="585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8A58E"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6pt" to="591.3pt,4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" strokecolor="#5b9bd5 [3204]" strokeweight=".5pt">
                <v:stroke joinstyle="miter"/>
              </v:line>
            </w:pict>
          </mc:Fallback>
        </mc:AlternateContent>
      </w:r>
    </w:p>
    <w:p w:rsidR="001E7F31" w:rsidRDefault="001E7F31" w:rsidP="001E7F31">
      <w:pPr>
        <w:spacing w:after="0" w:line="240" w:lineRule="auto"/>
        <w:jc w:val="center"/>
        <w:rPr>
          <w:rFonts w:ascii="Arial" w:eastAsia="Times New Roman" w:hAnsi="Arial" w:cs="Arial"/>
          <w:b/>
          <w:bCs/>
          <w:sz w:val="16"/>
          <w:szCs w:val="16"/>
          <w:lang w:eastAsia="es-SV"/>
        </w:rPr>
      </w:pPr>
    </w:p>
    <w:p w:rsidR="001135E2" w:rsidRDefault="001135E2"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Default="00015919" w:rsidP="001E7F31">
      <w:pPr>
        <w:spacing w:after="0" w:line="240" w:lineRule="auto"/>
        <w:jc w:val="center"/>
        <w:rPr>
          <w:rFonts w:ascii="Arial" w:eastAsia="Times New Roman" w:hAnsi="Arial" w:cs="Arial"/>
          <w:b/>
          <w:bCs/>
          <w:sz w:val="16"/>
          <w:szCs w:val="16"/>
          <w:lang w:eastAsia="es-SV"/>
        </w:rPr>
      </w:pPr>
    </w:p>
    <w:p w:rsidR="00015919" w:rsidRPr="001E7F31" w:rsidRDefault="00015919" w:rsidP="001E7F31">
      <w:pPr>
        <w:spacing w:after="0" w:line="240" w:lineRule="auto"/>
        <w:jc w:val="center"/>
        <w:rPr>
          <w:rFonts w:ascii="Arial" w:eastAsia="Times New Roman" w:hAnsi="Arial" w:cs="Arial"/>
          <w:b/>
          <w:bCs/>
          <w:sz w:val="16"/>
          <w:szCs w:val="16"/>
          <w:lang w:eastAsia="es-SV"/>
        </w:rPr>
      </w:pPr>
    </w:p>
    <w:p w:rsidR="001E7F31" w:rsidRPr="001E7F31" w:rsidRDefault="001E7F31" w:rsidP="001E7F31">
      <w:pPr>
        <w:spacing w:after="0" w:line="240" w:lineRule="auto"/>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lastRenderedPageBreak/>
        <w:t>TABLA DE CRITERIOS DE EVALUACION PARA LA ZONA ORIENTAL</w:t>
      </w:r>
    </w:p>
    <w:p w:rsidR="001E7F31" w:rsidRPr="001E7F31" w:rsidRDefault="001E7F31" w:rsidP="001E7F31">
      <w:pPr>
        <w:spacing w:after="0" w:line="240" w:lineRule="auto"/>
        <w:jc w:val="center"/>
        <w:rPr>
          <w:rFonts w:ascii="Arial" w:eastAsia="Times New Roman" w:hAnsi="Arial" w:cs="Arial"/>
          <w:b/>
          <w:bCs/>
          <w:sz w:val="16"/>
          <w:szCs w:val="16"/>
          <w:lang w:eastAsia="es-SV"/>
        </w:rPr>
      </w:pPr>
    </w:p>
    <w:p w:rsidR="001E7F31" w:rsidRDefault="000F5C5D" w:rsidP="001E7F31">
      <w:pPr>
        <w:spacing w:after="0" w:line="240" w:lineRule="auto"/>
        <w:ind w:left="720"/>
        <w:jc w:val="both"/>
        <w:rPr>
          <w:rFonts w:ascii="Arial" w:eastAsia="Times New Roman" w:hAnsi="Arial" w:cs="Arial"/>
          <w:bCs/>
          <w:sz w:val="10"/>
          <w:szCs w:val="10"/>
          <w:lang w:eastAsia="es-SV"/>
        </w:rPr>
      </w:pPr>
      <w:r>
        <w:rPr>
          <w:rFonts w:ascii="Arial" w:eastAsia="Times New Roman" w:hAnsi="Arial" w:cs="Arial"/>
          <w:bCs/>
          <w:noProof/>
          <w:sz w:val="10"/>
          <w:szCs w:val="10"/>
          <w:lang w:eastAsia="es-SV"/>
        </w:rPr>
        <mc:AlternateContent>
          <mc:Choice Requires="wps">
            <w:drawing>
              <wp:anchor distT="0" distB="0" distL="114300" distR="114300" simplePos="0" relativeHeight="251669504" behindDoc="0" locked="0" layoutInCell="1" allowOverlap="1" wp14:anchorId="4C4C633E" wp14:editId="29880C4E">
                <wp:simplePos x="0" y="0"/>
                <wp:positionH relativeFrom="column">
                  <wp:posOffset>280035</wp:posOffset>
                </wp:positionH>
                <wp:positionV relativeFrom="paragraph">
                  <wp:posOffset>7619</wp:posOffset>
                </wp:positionV>
                <wp:extent cx="6781800" cy="581977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6781800" cy="581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4338"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6pt" to="556.05pt,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" strokecolor="#5b9bd5 [3204]" strokeweight=".5pt">
                <v:stroke joinstyle="miter"/>
              </v:line>
            </w:pict>
          </mc:Fallback>
        </mc:AlternateContent>
      </w: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Default="000F5C5D" w:rsidP="001E7F31">
      <w:pPr>
        <w:spacing w:after="0" w:line="240" w:lineRule="auto"/>
        <w:ind w:left="720"/>
        <w:jc w:val="both"/>
        <w:rPr>
          <w:rFonts w:ascii="Arial" w:eastAsia="Times New Roman" w:hAnsi="Arial" w:cs="Arial"/>
          <w:bCs/>
          <w:sz w:val="10"/>
          <w:szCs w:val="10"/>
          <w:lang w:eastAsia="es-SV"/>
        </w:rPr>
      </w:pPr>
    </w:p>
    <w:p w:rsidR="000F5C5D" w:rsidRPr="001E7F31" w:rsidRDefault="000F5C5D" w:rsidP="001E7F31">
      <w:pPr>
        <w:spacing w:after="0" w:line="240" w:lineRule="auto"/>
        <w:ind w:left="720"/>
        <w:jc w:val="both"/>
        <w:rPr>
          <w:rFonts w:ascii="Arial" w:eastAsia="Times New Roman" w:hAnsi="Arial" w:cs="Arial"/>
          <w:bCs/>
          <w:sz w:val="10"/>
          <w:szCs w:val="10"/>
          <w:lang w:eastAsia="es-SV"/>
        </w:rPr>
      </w:pPr>
    </w:p>
    <w:p w:rsidR="001135E2" w:rsidRDefault="001135E2" w:rsidP="001E7F31">
      <w:pPr>
        <w:shd w:val="clear" w:color="auto" w:fill="FFFFFF"/>
        <w:spacing w:after="0" w:line="240" w:lineRule="auto"/>
        <w:ind w:left="709"/>
        <w:jc w:val="center"/>
        <w:rPr>
          <w:rFonts w:ascii="Arial" w:eastAsia="Times New Roman" w:hAnsi="Arial" w:cs="Arial"/>
          <w:b/>
          <w:bCs/>
          <w:sz w:val="16"/>
          <w:szCs w:val="16"/>
          <w:lang w:eastAsia="es-SV"/>
        </w:rPr>
      </w:pPr>
    </w:p>
    <w:p w:rsidR="001E7F31" w:rsidRPr="001E7F31" w:rsidRDefault="001E7F31" w:rsidP="001E7F31">
      <w:pPr>
        <w:shd w:val="clear" w:color="auto" w:fill="FFFFFF"/>
        <w:spacing w:after="0" w:line="240" w:lineRule="auto"/>
        <w:ind w:left="709"/>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lastRenderedPageBreak/>
        <w:t>TABLA DE CRITERIOS DE EVALUACION PARA LA ZONA ORIENTAL</w:t>
      </w:r>
    </w:p>
    <w:p w:rsidR="001E7F31" w:rsidRPr="001E7F31" w:rsidRDefault="001E7F31" w:rsidP="001E7F31">
      <w:pPr>
        <w:spacing w:after="0" w:line="240" w:lineRule="auto"/>
        <w:ind w:left="720"/>
        <w:jc w:val="both"/>
        <w:rPr>
          <w:rFonts w:ascii="Arial" w:eastAsia="Times New Roman" w:hAnsi="Arial" w:cs="Arial"/>
          <w:bCs/>
          <w:sz w:val="10"/>
          <w:szCs w:val="10"/>
          <w:lang w:eastAsia="es-SV"/>
        </w:rPr>
      </w:pPr>
    </w:p>
    <w:p w:rsidR="001E7F31" w:rsidRPr="001E7F31" w:rsidRDefault="001E7F31" w:rsidP="001E7F31">
      <w:pPr>
        <w:spacing w:after="0" w:line="240" w:lineRule="auto"/>
        <w:ind w:left="720"/>
        <w:jc w:val="both"/>
        <w:rPr>
          <w:rFonts w:ascii="Arial" w:eastAsia="Times New Roman" w:hAnsi="Arial" w:cs="Arial"/>
          <w:bCs/>
          <w:sz w:val="10"/>
          <w:szCs w:val="10"/>
          <w:lang w:eastAsia="es-SV"/>
        </w:rPr>
      </w:pPr>
    </w:p>
    <w:p w:rsidR="001135E2" w:rsidRDefault="000F5C5D" w:rsidP="001E7F31">
      <w:pPr>
        <w:spacing w:after="0" w:line="240" w:lineRule="auto"/>
        <w:jc w:val="center"/>
        <w:rPr>
          <w:rFonts w:ascii="Arial" w:eastAsia="Times New Roman" w:hAnsi="Arial" w:cs="Arial"/>
          <w:b/>
          <w:bCs/>
          <w:sz w:val="16"/>
          <w:szCs w:val="16"/>
          <w:lang w:eastAsia="es-SV"/>
        </w:rPr>
      </w:pPr>
      <w:r>
        <w:rPr>
          <w:rFonts w:ascii="Arial" w:eastAsia="Times New Roman" w:hAnsi="Arial" w:cs="Arial"/>
          <w:b/>
          <w:bCs/>
          <w:noProof/>
          <w:sz w:val="16"/>
          <w:szCs w:val="16"/>
          <w:lang w:eastAsia="es-SV"/>
        </w:rPr>
        <mc:AlternateContent>
          <mc:Choice Requires="wps">
            <w:drawing>
              <wp:anchor distT="0" distB="0" distL="114300" distR="114300" simplePos="0" relativeHeight="251670528" behindDoc="0" locked="0" layoutInCell="1" allowOverlap="1" wp14:anchorId="16E452DD" wp14:editId="504BA2CE">
                <wp:simplePos x="0" y="0"/>
                <wp:positionH relativeFrom="column">
                  <wp:posOffset>441960</wp:posOffset>
                </wp:positionH>
                <wp:positionV relativeFrom="paragraph">
                  <wp:posOffset>6985</wp:posOffset>
                </wp:positionV>
                <wp:extent cx="6838950" cy="57912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6838950" cy="579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4AD38" id="Conector recto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55pt" to="573.3pt,4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" strokecolor="#5b9bd5 [3204]" strokeweight=".5pt">
                <v:stroke joinstyle="miter"/>
              </v:line>
            </w:pict>
          </mc:Fallback>
        </mc:AlternateContent>
      </w: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1135E2" w:rsidRDefault="001135E2" w:rsidP="001E7F31">
      <w:pPr>
        <w:spacing w:after="0" w:line="240" w:lineRule="auto"/>
        <w:jc w:val="center"/>
        <w:rPr>
          <w:rFonts w:ascii="Arial" w:eastAsia="Times New Roman" w:hAnsi="Arial" w:cs="Arial"/>
          <w:b/>
          <w:bCs/>
          <w:sz w:val="16"/>
          <w:szCs w:val="16"/>
          <w:lang w:eastAsia="es-SV"/>
        </w:rPr>
      </w:pPr>
    </w:p>
    <w:p w:rsidR="001E7F31" w:rsidRPr="001E7F31" w:rsidRDefault="001E7F31" w:rsidP="001E7F31">
      <w:pPr>
        <w:spacing w:after="0" w:line="240" w:lineRule="auto"/>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t>TABLA DE CRITERIOS DE EVALUACION PARA LA ZONA CENTRAL</w:t>
      </w:r>
    </w:p>
    <w:p w:rsidR="001135E2" w:rsidRDefault="001135E2"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r>
        <w:rPr>
          <w:rFonts w:ascii="Arial" w:eastAsia="Times New Roman" w:hAnsi="Arial" w:cs="Arial"/>
          <w:b/>
          <w:bCs/>
          <w:noProof/>
          <w:sz w:val="16"/>
          <w:szCs w:val="16"/>
          <w:lang w:eastAsia="es-SV"/>
        </w:rPr>
        <mc:AlternateContent>
          <mc:Choice Requires="wps">
            <w:drawing>
              <wp:anchor distT="0" distB="0" distL="114300" distR="114300" simplePos="0" relativeHeight="251671552" behindDoc="0" locked="0" layoutInCell="1" allowOverlap="1" wp14:anchorId="1829BE80" wp14:editId="147DF16B">
                <wp:simplePos x="0" y="0"/>
                <wp:positionH relativeFrom="column">
                  <wp:posOffset>80010</wp:posOffset>
                </wp:positionH>
                <wp:positionV relativeFrom="paragraph">
                  <wp:posOffset>12064</wp:posOffset>
                </wp:positionV>
                <wp:extent cx="7219950" cy="553402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7219950" cy="553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C62F8" id="Conector recto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5pt" to="574.8pt,4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" strokecolor="#5b9bd5 [3204]" strokeweight=".5pt">
                <v:stroke joinstyle="miter"/>
              </v:line>
            </w:pict>
          </mc:Fallback>
        </mc:AlternateContent>
      </w: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1135E2" w:rsidRDefault="001135E2" w:rsidP="001E7F31">
      <w:pPr>
        <w:spacing w:after="0" w:line="240" w:lineRule="auto"/>
        <w:jc w:val="center"/>
        <w:rPr>
          <w:rFonts w:ascii="Arial" w:eastAsia="Times New Roman" w:hAnsi="Arial" w:cs="Arial"/>
          <w:b/>
          <w:bCs/>
          <w:sz w:val="16"/>
          <w:szCs w:val="16"/>
          <w:lang w:eastAsia="es-SV"/>
        </w:rPr>
      </w:pPr>
    </w:p>
    <w:p w:rsidR="001135E2" w:rsidRDefault="001135E2" w:rsidP="001E7F31">
      <w:pPr>
        <w:spacing w:after="0" w:line="240" w:lineRule="auto"/>
        <w:jc w:val="center"/>
        <w:rPr>
          <w:rFonts w:ascii="Arial" w:eastAsia="Times New Roman" w:hAnsi="Arial" w:cs="Arial"/>
          <w:b/>
          <w:bCs/>
          <w:sz w:val="16"/>
          <w:szCs w:val="16"/>
          <w:lang w:eastAsia="es-SV"/>
        </w:rPr>
      </w:pPr>
    </w:p>
    <w:p w:rsidR="001E7F31" w:rsidRPr="001E7F31" w:rsidRDefault="001E7F31" w:rsidP="001E7F31">
      <w:pPr>
        <w:spacing w:after="0" w:line="240" w:lineRule="auto"/>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t>TABLA DE CRITERIOS DE EVALUACION PARA LA ZONA CENTRAL</w:t>
      </w:r>
    </w:p>
    <w:p w:rsidR="001135E2" w:rsidRDefault="000F5C5D" w:rsidP="001E7F31">
      <w:pPr>
        <w:spacing w:after="0" w:line="240" w:lineRule="auto"/>
        <w:jc w:val="center"/>
        <w:rPr>
          <w:rFonts w:ascii="Arial" w:eastAsia="Times New Roman" w:hAnsi="Arial" w:cs="Arial"/>
          <w:b/>
          <w:bCs/>
          <w:sz w:val="16"/>
          <w:szCs w:val="16"/>
          <w:lang w:eastAsia="es-SV"/>
        </w:rPr>
      </w:pPr>
      <w:r>
        <w:rPr>
          <w:rFonts w:ascii="Arial" w:eastAsia="Times New Roman" w:hAnsi="Arial" w:cs="Arial"/>
          <w:b/>
          <w:bCs/>
          <w:noProof/>
          <w:sz w:val="16"/>
          <w:szCs w:val="16"/>
          <w:lang w:eastAsia="es-SV"/>
        </w:rPr>
        <mc:AlternateContent>
          <mc:Choice Requires="wps">
            <w:drawing>
              <wp:anchor distT="0" distB="0" distL="114300" distR="114300" simplePos="0" relativeHeight="251672576" behindDoc="0" locked="0" layoutInCell="1" allowOverlap="1" wp14:anchorId="7EB7875B" wp14:editId="61D0BC1F">
                <wp:simplePos x="0" y="0"/>
                <wp:positionH relativeFrom="column">
                  <wp:posOffset>451485</wp:posOffset>
                </wp:positionH>
                <wp:positionV relativeFrom="paragraph">
                  <wp:posOffset>7620</wp:posOffset>
                </wp:positionV>
                <wp:extent cx="6905625" cy="579120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6905625" cy="579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C0D28" id="Conector recto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6pt" to="579.3pt,4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" strokecolor="#5b9bd5 [3204]" strokeweight=".5pt">
                <v:stroke joinstyle="miter"/>
              </v:line>
            </w:pict>
          </mc:Fallback>
        </mc:AlternateContent>
      </w:r>
    </w:p>
    <w:p w:rsidR="001135E2" w:rsidRDefault="001135E2"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1E7F31" w:rsidRPr="001E7F31" w:rsidRDefault="001E7F31" w:rsidP="001E7F31">
      <w:pPr>
        <w:spacing w:after="0" w:line="240" w:lineRule="auto"/>
        <w:jc w:val="center"/>
        <w:rPr>
          <w:rFonts w:ascii="Arial" w:eastAsia="Times New Roman" w:hAnsi="Arial" w:cs="Arial"/>
          <w:b/>
          <w:bCs/>
          <w:sz w:val="16"/>
          <w:szCs w:val="16"/>
          <w:lang w:eastAsia="es-SV"/>
        </w:rPr>
      </w:pPr>
      <w:r w:rsidRPr="001E7F31">
        <w:rPr>
          <w:rFonts w:ascii="Arial" w:eastAsia="Times New Roman" w:hAnsi="Arial" w:cs="Arial"/>
          <w:b/>
          <w:bCs/>
          <w:sz w:val="16"/>
          <w:szCs w:val="16"/>
          <w:lang w:eastAsia="es-SV"/>
        </w:rPr>
        <w:lastRenderedPageBreak/>
        <w:t>TABLA DE CRITERIOS DE EVALUACION PARA LA ZONA CENTRAL</w:t>
      </w:r>
    </w:p>
    <w:p w:rsidR="001E7F31" w:rsidRPr="001E7F31" w:rsidRDefault="000F5C5D" w:rsidP="001E7F31">
      <w:pPr>
        <w:spacing w:after="0" w:line="240" w:lineRule="auto"/>
        <w:jc w:val="center"/>
        <w:rPr>
          <w:rFonts w:ascii="Arial" w:eastAsia="Times New Roman" w:hAnsi="Arial" w:cs="Arial"/>
          <w:b/>
          <w:sz w:val="20"/>
          <w:szCs w:val="20"/>
          <w:lang w:val="es-ES" w:eastAsia="es-ES"/>
        </w:rPr>
      </w:pPr>
      <w:r>
        <w:rPr>
          <w:rFonts w:ascii="Arial" w:eastAsia="Times New Roman" w:hAnsi="Arial" w:cs="Arial"/>
          <w:b/>
          <w:bCs/>
          <w:noProof/>
          <w:sz w:val="16"/>
          <w:szCs w:val="16"/>
          <w:lang w:eastAsia="es-SV"/>
        </w:rPr>
        <mc:AlternateContent>
          <mc:Choice Requires="wps">
            <w:drawing>
              <wp:anchor distT="0" distB="0" distL="114300" distR="114300" simplePos="0" relativeHeight="251673600" behindDoc="0" locked="0" layoutInCell="1" allowOverlap="1" wp14:anchorId="33E2DE5A" wp14:editId="2178E0D0">
                <wp:simplePos x="0" y="0"/>
                <wp:positionH relativeFrom="column">
                  <wp:posOffset>375285</wp:posOffset>
                </wp:positionH>
                <wp:positionV relativeFrom="paragraph">
                  <wp:posOffset>105410</wp:posOffset>
                </wp:positionV>
                <wp:extent cx="6657975" cy="5905500"/>
                <wp:effectExtent l="0" t="0" r="28575" b="19050"/>
                <wp:wrapNone/>
                <wp:docPr id="15" name="Conector recto 15"/>
                <wp:cNvGraphicFramePr/>
                <a:graphic xmlns:a="http://schemas.openxmlformats.org/drawingml/2006/main">
                  <a:graphicData uri="http://schemas.microsoft.com/office/word/2010/wordprocessingShape">
                    <wps:wsp>
                      <wps:cNvCnPr/>
                      <wps:spPr>
                        <a:xfrm flipV="1">
                          <a:off x="0" y="0"/>
                          <a:ext cx="6657975" cy="590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215F5" id="Conector recto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8.3pt" to="553.8pt,4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" strokecolor="#5b9bd5 [3204]" strokeweight=".5pt">
                <v:stroke joinstyle="miter"/>
              </v:line>
            </w:pict>
          </mc:Fallback>
        </mc:AlternateContent>
      </w:r>
    </w:p>
    <w:p w:rsidR="001135E2" w:rsidRDefault="001135E2"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0F5C5D" w:rsidRDefault="000F5C5D" w:rsidP="001E7F31">
      <w:pPr>
        <w:spacing w:after="0" w:line="240" w:lineRule="auto"/>
        <w:jc w:val="center"/>
        <w:rPr>
          <w:rFonts w:ascii="Arial" w:eastAsia="Times New Roman" w:hAnsi="Arial" w:cs="Arial"/>
          <w:b/>
          <w:bCs/>
          <w:sz w:val="16"/>
          <w:szCs w:val="16"/>
          <w:lang w:eastAsia="es-SV"/>
        </w:rPr>
      </w:pPr>
    </w:p>
    <w:p w:rsidR="001135E2" w:rsidRDefault="001135E2" w:rsidP="001E7F31">
      <w:pPr>
        <w:spacing w:after="0" w:line="240" w:lineRule="auto"/>
        <w:jc w:val="center"/>
        <w:rPr>
          <w:rFonts w:ascii="Arial" w:eastAsia="Times New Roman" w:hAnsi="Arial" w:cs="Arial"/>
          <w:b/>
          <w:bCs/>
          <w:sz w:val="16"/>
          <w:szCs w:val="16"/>
          <w:lang w:eastAsia="es-SV"/>
        </w:rPr>
      </w:pPr>
    </w:p>
    <w:p w:rsidR="001E7F31" w:rsidRPr="001E7F31" w:rsidRDefault="000F5C5D" w:rsidP="001E7F31">
      <w:pPr>
        <w:spacing w:after="0" w:line="240" w:lineRule="auto"/>
        <w:jc w:val="center"/>
        <w:rPr>
          <w:rFonts w:ascii="Arial" w:eastAsia="Times New Roman" w:hAnsi="Arial" w:cs="Arial"/>
          <w:b/>
          <w:bCs/>
          <w:sz w:val="16"/>
          <w:szCs w:val="16"/>
          <w:lang w:eastAsia="es-SV"/>
        </w:rPr>
      </w:pPr>
      <w:r>
        <w:rPr>
          <w:rFonts w:ascii="Arial" w:eastAsia="Times New Roman" w:hAnsi="Arial" w:cs="Arial"/>
          <w:b/>
          <w:bCs/>
          <w:noProof/>
          <w:sz w:val="16"/>
          <w:szCs w:val="16"/>
          <w:lang w:eastAsia="es-SV"/>
        </w:rPr>
        <w:lastRenderedPageBreak/>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117475</wp:posOffset>
                </wp:positionV>
                <wp:extent cx="7248525" cy="6057900"/>
                <wp:effectExtent l="0" t="0" r="28575" b="19050"/>
                <wp:wrapNone/>
                <wp:docPr id="16" name="Conector recto 16"/>
                <wp:cNvGraphicFramePr/>
                <a:graphic xmlns:a="http://schemas.openxmlformats.org/drawingml/2006/main">
                  <a:graphicData uri="http://schemas.microsoft.com/office/word/2010/wordprocessingShape">
                    <wps:wsp>
                      <wps:cNvCnPr/>
                      <wps:spPr>
                        <a:xfrm flipV="1">
                          <a:off x="0" y="0"/>
                          <a:ext cx="7248525" cy="605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313E7" id="Conector recto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25pt" to="577.0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" strokecolor="#5b9bd5 [3204]" strokeweight=".5pt">
                <v:stroke joinstyle="miter"/>
              </v:line>
            </w:pict>
          </mc:Fallback>
        </mc:AlternateContent>
      </w:r>
      <w:r w:rsidR="001E7F31" w:rsidRPr="001E7F31">
        <w:rPr>
          <w:rFonts w:ascii="Arial" w:eastAsia="Times New Roman" w:hAnsi="Arial" w:cs="Arial"/>
          <w:b/>
          <w:bCs/>
          <w:sz w:val="16"/>
          <w:szCs w:val="16"/>
          <w:lang w:eastAsia="es-SV"/>
        </w:rPr>
        <w:t>TABLA DE CRITERIOS DE EVALUACION PARA LA ZONA CENTRAL</w:t>
      </w:r>
    </w:p>
    <w:p w:rsidR="001E7F31" w:rsidRPr="001E7F31" w:rsidRDefault="001E7F31" w:rsidP="001E7F31">
      <w:pPr>
        <w:spacing w:after="0" w:line="240" w:lineRule="auto"/>
        <w:jc w:val="both"/>
        <w:rPr>
          <w:rFonts w:ascii="Arial" w:eastAsia="Times New Roman" w:hAnsi="Arial" w:cs="Arial"/>
          <w:sz w:val="17"/>
          <w:szCs w:val="17"/>
          <w:lang w:val="es-ES" w:eastAsia="es-ES"/>
        </w:rPr>
        <w:sectPr w:rsidR="001E7F31" w:rsidRPr="001E7F31" w:rsidSect="001E7F31">
          <w:footerReference w:type="default" r:id="rId12"/>
          <w:pgSz w:w="15842" w:h="12242" w:orient="landscape" w:code="1"/>
          <w:pgMar w:top="1701" w:right="1418" w:bottom="902" w:left="1134" w:header="720" w:footer="720" w:gutter="0"/>
          <w:paperSrc w:first="265" w:other="265"/>
          <w:cols w:space="720"/>
          <w:docGrid w:linePitch="272"/>
        </w:sectPr>
      </w:pPr>
    </w:p>
    <w:p w:rsidR="001E7F31" w:rsidRDefault="000F5C5D" w:rsidP="001E7F31">
      <w:pPr>
        <w:spacing w:after="0" w:line="240" w:lineRule="auto"/>
        <w:jc w:val="both"/>
        <w:outlineLvl w:val="0"/>
        <w:rPr>
          <w:rFonts w:ascii="Arial" w:eastAsia="Times New Roman" w:hAnsi="Arial" w:cs="Arial"/>
          <w:sz w:val="19"/>
          <w:szCs w:val="19"/>
          <w:lang w:val="es-ES" w:eastAsia="es-ES"/>
        </w:rPr>
      </w:pPr>
      <w:r>
        <w:rPr>
          <w:rFonts w:ascii="Arial" w:eastAsia="Times New Roman" w:hAnsi="Arial" w:cs="Arial"/>
          <w:noProof/>
          <w:sz w:val="19"/>
          <w:szCs w:val="19"/>
          <w:lang w:eastAsia="es-SV"/>
        </w:rPr>
        <w:lastRenderedPageBreak/>
        <mc:AlternateContent>
          <mc:Choice Requires="wps">
            <w:drawing>
              <wp:anchor distT="0" distB="0" distL="114300" distR="114300" simplePos="0" relativeHeight="251675648" behindDoc="0" locked="0" layoutInCell="1" allowOverlap="1" wp14:anchorId="5AFEBCAD" wp14:editId="7999305B">
                <wp:simplePos x="0" y="0"/>
                <wp:positionH relativeFrom="column">
                  <wp:posOffset>-165735</wp:posOffset>
                </wp:positionH>
                <wp:positionV relativeFrom="paragraph">
                  <wp:posOffset>-284481</wp:posOffset>
                </wp:positionV>
                <wp:extent cx="5486400" cy="8639175"/>
                <wp:effectExtent l="0" t="0" r="19050" b="28575"/>
                <wp:wrapNone/>
                <wp:docPr id="17" name="Conector recto 17"/>
                <wp:cNvGraphicFramePr/>
                <a:graphic xmlns:a="http://schemas.openxmlformats.org/drawingml/2006/main">
                  <a:graphicData uri="http://schemas.microsoft.com/office/word/2010/wordprocessingShape">
                    <wps:wsp>
                      <wps:cNvCnPr/>
                      <wps:spPr>
                        <a:xfrm flipV="1">
                          <a:off x="0" y="0"/>
                          <a:ext cx="5486400" cy="863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CF848" id="Conector recto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22.4pt" to="418.95pt,6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" strokecolor="#5b9bd5 [3204]" strokeweight=".5pt">
                <v:stroke joinstyle="miter"/>
              </v:line>
            </w:pict>
          </mc:Fallback>
        </mc:AlternateContent>
      </w: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Default="000F5C5D" w:rsidP="001E7F31">
      <w:pPr>
        <w:spacing w:after="0" w:line="240" w:lineRule="auto"/>
        <w:jc w:val="both"/>
        <w:outlineLvl w:val="0"/>
        <w:rPr>
          <w:rFonts w:ascii="Arial" w:eastAsia="Times New Roman" w:hAnsi="Arial" w:cs="Arial"/>
          <w:sz w:val="19"/>
          <w:szCs w:val="19"/>
          <w:lang w:val="es-ES" w:eastAsia="es-ES"/>
        </w:rPr>
      </w:pPr>
    </w:p>
    <w:p w:rsidR="000F5C5D" w:rsidRPr="001E7F31" w:rsidRDefault="000F5C5D" w:rsidP="001E7F31">
      <w:pPr>
        <w:spacing w:after="0" w:line="240" w:lineRule="auto"/>
        <w:jc w:val="both"/>
        <w:outlineLvl w:val="0"/>
        <w:rPr>
          <w:rFonts w:ascii="Arial" w:eastAsia="Times New Roman" w:hAnsi="Arial" w:cs="Arial"/>
          <w:sz w:val="19"/>
          <w:szCs w:val="19"/>
          <w:lang w:val="es-ES" w:eastAsia="es-ES"/>
        </w:rPr>
      </w:pPr>
    </w:p>
    <w:p w:rsidR="001E7F31" w:rsidRPr="001E7F31" w:rsidRDefault="001E7F31" w:rsidP="001E7F31">
      <w:pPr>
        <w:spacing w:after="0" w:line="240" w:lineRule="auto"/>
        <w:jc w:val="center"/>
        <w:rPr>
          <w:rFonts w:ascii="Arial" w:eastAsia="Times New Roman" w:hAnsi="Arial" w:cs="Arial"/>
          <w:b/>
          <w:sz w:val="18"/>
          <w:szCs w:val="18"/>
          <w:lang w:val="es-ES" w:eastAsia="es-ES"/>
        </w:rPr>
      </w:pPr>
      <w:r w:rsidRPr="001E7F31">
        <w:rPr>
          <w:rFonts w:ascii="Arial" w:eastAsia="Times New Roman" w:hAnsi="Arial" w:cs="Arial"/>
          <w:b/>
          <w:sz w:val="16"/>
          <w:szCs w:val="16"/>
          <w:lang w:val="es-ES" w:eastAsia="es-ES"/>
        </w:rPr>
        <w:lastRenderedPageBreak/>
        <w:t>CUADRO RESUMEN DE EVALUACION DE LA CAPACIDAD FINANCIERA ZONA CENTRAL, OCCIDENTAL Y ORIENTAL</w:t>
      </w:r>
    </w:p>
    <w:p w:rsidR="001E7F31" w:rsidRPr="001E7F31" w:rsidRDefault="001E7F31" w:rsidP="001E7F31">
      <w:pPr>
        <w:spacing w:after="0" w:line="240" w:lineRule="auto"/>
        <w:jc w:val="center"/>
        <w:rPr>
          <w:rFonts w:ascii="Arial" w:eastAsia="Times New Roman" w:hAnsi="Arial" w:cs="Arial"/>
          <w:b/>
          <w:sz w:val="18"/>
          <w:szCs w:val="18"/>
          <w:lang w:val="es-ES" w:eastAsia="es-ES"/>
        </w:rPr>
      </w:pPr>
    </w:p>
    <w:p w:rsidR="001E7F31" w:rsidRDefault="001E7F31"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r>
        <w:rPr>
          <w:rFonts w:ascii="Arial" w:eastAsia="Times New Roman" w:hAnsi="Arial" w:cs="Arial"/>
          <w:b/>
          <w:noProof/>
          <w:sz w:val="18"/>
          <w:szCs w:val="18"/>
          <w:lang w:eastAsia="es-SV"/>
        </w:rPr>
        <mc:AlternateContent>
          <mc:Choice Requires="wps">
            <w:drawing>
              <wp:anchor distT="0" distB="0" distL="114300" distR="114300" simplePos="0" relativeHeight="251676672" behindDoc="0" locked="0" layoutInCell="1" allowOverlap="1" wp14:anchorId="3B2666B2" wp14:editId="4B3E933B">
                <wp:simplePos x="0" y="0"/>
                <wp:positionH relativeFrom="column">
                  <wp:posOffset>15240</wp:posOffset>
                </wp:positionH>
                <wp:positionV relativeFrom="paragraph">
                  <wp:posOffset>12065</wp:posOffset>
                </wp:positionV>
                <wp:extent cx="5915025" cy="7934325"/>
                <wp:effectExtent l="0" t="0" r="28575" b="28575"/>
                <wp:wrapNone/>
                <wp:docPr id="18" name="Conector recto 18"/>
                <wp:cNvGraphicFramePr/>
                <a:graphic xmlns:a="http://schemas.openxmlformats.org/drawingml/2006/main">
                  <a:graphicData uri="http://schemas.microsoft.com/office/word/2010/wordprocessingShape">
                    <wps:wsp>
                      <wps:cNvCnPr/>
                      <wps:spPr>
                        <a:xfrm flipV="1">
                          <a:off x="0" y="0"/>
                          <a:ext cx="5915025" cy="793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CF858" id="Conector recto 1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5pt" to="466.95pt,6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" strokecolor="#5b9bd5 [3204]" strokeweight=".5pt">
                <v:stroke joinstyle="miter"/>
              </v:line>
            </w:pict>
          </mc:Fallback>
        </mc:AlternateContent>
      </w: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0F5C5D" w:rsidRDefault="000F5C5D" w:rsidP="000F5C5D">
      <w:pPr>
        <w:spacing w:after="0" w:line="240" w:lineRule="auto"/>
        <w:outlineLvl w:val="0"/>
        <w:rPr>
          <w:rFonts w:ascii="Arial" w:eastAsia="Times New Roman" w:hAnsi="Arial" w:cs="Arial"/>
          <w:b/>
          <w:sz w:val="18"/>
          <w:szCs w:val="18"/>
          <w:lang w:val="es-ES" w:eastAsia="es-ES"/>
        </w:rPr>
      </w:pPr>
    </w:p>
    <w:p w:rsidR="001135E2" w:rsidRDefault="001135E2" w:rsidP="001E7F31">
      <w:pPr>
        <w:spacing w:after="0" w:line="240" w:lineRule="auto"/>
        <w:jc w:val="center"/>
        <w:outlineLvl w:val="0"/>
        <w:rPr>
          <w:rFonts w:ascii="Arial" w:eastAsia="Times New Roman" w:hAnsi="Arial" w:cs="Arial"/>
          <w:b/>
          <w:sz w:val="18"/>
          <w:szCs w:val="18"/>
          <w:lang w:val="es-ES" w:eastAsia="es-ES"/>
        </w:rPr>
      </w:pPr>
    </w:p>
    <w:p w:rsidR="001135E2" w:rsidRPr="001E7F31" w:rsidRDefault="001135E2" w:rsidP="001E7F31">
      <w:pPr>
        <w:spacing w:after="0" w:line="240" w:lineRule="auto"/>
        <w:jc w:val="center"/>
        <w:outlineLvl w:val="0"/>
        <w:rPr>
          <w:rFonts w:ascii="Arial" w:eastAsia="Times New Roman" w:hAnsi="Arial" w:cs="Arial"/>
          <w:b/>
          <w:sz w:val="18"/>
          <w:szCs w:val="18"/>
          <w:lang w:val="es-ES" w:eastAsia="es-ES"/>
        </w:rPr>
      </w:pPr>
    </w:p>
    <w:p w:rsidR="001E7F31" w:rsidRPr="001E7F31" w:rsidRDefault="001E7F31" w:rsidP="001E7F31">
      <w:pPr>
        <w:spacing w:after="0" w:line="240" w:lineRule="auto"/>
        <w:jc w:val="center"/>
        <w:outlineLvl w:val="0"/>
        <w:rPr>
          <w:rFonts w:ascii="Arial" w:eastAsia="Times New Roman" w:hAnsi="Arial" w:cs="Arial"/>
          <w:b/>
          <w:sz w:val="18"/>
          <w:szCs w:val="18"/>
          <w:lang w:val="es-ES" w:eastAsia="es-ES"/>
        </w:rPr>
      </w:pPr>
      <w:r w:rsidRPr="001E7F31">
        <w:rPr>
          <w:rFonts w:ascii="Arial" w:eastAsia="Times New Roman" w:hAnsi="Arial" w:cs="Arial"/>
          <w:b/>
          <w:sz w:val="18"/>
          <w:szCs w:val="18"/>
          <w:lang w:val="es-ES" w:eastAsia="es-ES"/>
        </w:rPr>
        <w:t>CUADRO RESUMEN DE EVALUACIÓN DE ASPECTOS TÉCNICOS Y CAPACIDAD FINANCIERA</w:t>
      </w:r>
    </w:p>
    <w:p w:rsidR="001E7F31" w:rsidRPr="001E7F31" w:rsidRDefault="001E7F31" w:rsidP="001E7F31">
      <w:pPr>
        <w:spacing w:after="0" w:line="240" w:lineRule="auto"/>
        <w:jc w:val="center"/>
        <w:outlineLvl w:val="0"/>
        <w:rPr>
          <w:rFonts w:ascii="Arial" w:eastAsia="Times New Roman" w:hAnsi="Arial" w:cs="Arial"/>
          <w:b/>
          <w:sz w:val="18"/>
          <w:szCs w:val="18"/>
          <w:lang w:val="es-ES" w:eastAsia="es-ES"/>
        </w:rPr>
      </w:pPr>
      <w:r w:rsidRPr="001E7F31">
        <w:rPr>
          <w:rFonts w:ascii="Arial" w:eastAsia="Times New Roman" w:hAnsi="Arial" w:cs="Arial"/>
          <w:b/>
          <w:sz w:val="18"/>
          <w:szCs w:val="18"/>
          <w:lang w:val="es-ES" w:eastAsia="es-ES"/>
        </w:rPr>
        <w:t>ZONA OCCIDENTAL</w:t>
      </w:r>
    </w:p>
    <w:p w:rsidR="001E7F31" w:rsidRPr="001E7F31" w:rsidRDefault="000F5C5D" w:rsidP="001E7F31">
      <w:pPr>
        <w:spacing w:after="0" w:line="240" w:lineRule="auto"/>
        <w:jc w:val="center"/>
        <w:outlineLvl w:val="0"/>
        <w:rPr>
          <w:rFonts w:ascii="Arial" w:eastAsia="Times New Roman" w:hAnsi="Arial" w:cs="Arial"/>
          <w:b/>
          <w:sz w:val="18"/>
          <w:szCs w:val="18"/>
          <w:lang w:val="es-ES" w:eastAsia="es-ES"/>
        </w:rPr>
      </w:pPr>
      <w:r>
        <w:rPr>
          <w:rFonts w:ascii="Arial" w:eastAsia="Times New Roman" w:hAnsi="Arial" w:cs="Arial"/>
          <w:b/>
          <w:noProof/>
          <w:sz w:val="18"/>
          <w:szCs w:val="18"/>
          <w:lang w:eastAsia="es-SV"/>
        </w:rPr>
        <mc:AlternateContent>
          <mc:Choice Requires="wps">
            <w:drawing>
              <wp:anchor distT="0" distB="0" distL="114300" distR="114300" simplePos="0" relativeHeight="251677696" behindDoc="0" locked="0" layoutInCell="1" allowOverlap="1">
                <wp:simplePos x="0" y="0"/>
                <wp:positionH relativeFrom="column">
                  <wp:posOffset>1424939</wp:posOffset>
                </wp:positionH>
                <wp:positionV relativeFrom="paragraph">
                  <wp:posOffset>121285</wp:posOffset>
                </wp:positionV>
                <wp:extent cx="2962275" cy="1838325"/>
                <wp:effectExtent l="0" t="0" r="28575" b="28575"/>
                <wp:wrapNone/>
                <wp:docPr id="19" name="Conector recto 19"/>
                <wp:cNvGraphicFramePr/>
                <a:graphic xmlns:a="http://schemas.openxmlformats.org/drawingml/2006/main">
                  <a:graphicData uri="http://schemas.microsoft.com/office/word/2010/wordprocessingShape">
                    <wps:wsp>
                      <wps:cNvCnPr/>
                      <wps:spPr>
                        <a:xfrm flipV="1">
                          <a:off x="0" y="0"/>
                          <a:ext cx="2962275"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27C6A" id="Conector recto 1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12.2pt,9.55pt" to="345.4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" strokecolor="#5b9bd5 [3204]" strokeweight=".5pt">
                <v:stroke joinstyle="miter"/>
              </v:line>
            </w:pict>
          </mc:Fallback>
        </mc:AlternateContent>
      </w:r>
    </w:p>
    <w:p w:rsidR="001E7F31" w:rsidRDefault="001E7F31" w:rsidP="001E7F31">
      <w:pPr>
        <w:spacing w:after="0" w:line="240" w:lineRule="auto"/>
        <w:jc w:val="both"/>
        <w:outlineLvl w:val="0"/>
        <w:rPr>
          <w:rFonts w:ascii="Arial" w:eastAsia="Times New Roman" w:hAnsi="Arial" w:cs="Arial"/>
          <w:sz w:val="20"/>
          <w:szCs w:val="20"/>
          <w:lang w:val="es-ES" w:eastAsia="es-ES"/>
        </w:rPr>
      </w:pPr>
    </w:p>
    <w:p w:rsidR="000F5C5D" w:rsidRDefault="000F5C5D" w:rsidP="001E7F31">
      <w:pPr>
        <w:spacing w:after="0" w:line="240" w:lineRule="auto"/>
        <w:jc w:val="both"/>
        <w:outlineLvl w:val="0"/>
        <w:rPr>
          <w:rFonts w:ascii="Arial" w:eastAsia="Times New Roman" w:hAnsi="Arial" w:cs="Arial"/>
          <w:sz w:val="20"/>
          <w:szCs w:val="20"/>
          <w:lang w:val="es-ES" w:eastAsia="es-ES"/>
        </w:rPr>
      </w:pPr>
    </w:p>
    <w:p w:rsidR="000F5C5D" w:rsidRDefault="000F5C5D" w:rsidP="001E7F31">
      <w:pPr>
        <w:spacing w:after="0" w:line="240" w:lineRule="auto"/>
        <w:jc w:val="both"/>
        <w:outlineLvl w:val="0"/>
        <w:rPr>
          <w:rFonts w:ascii="Arial" w:eastAsia="Times New Roman" w:hAnsi="Arial" w:cs="Arial"/>
          <w:sz w:val="20"/>
          <w:szCs w:val="20"/>
          <w:lang w:val="es-ES" w:eastAsia="es-ES"/>
        </w:rPr>
      </w:pPr>
    </w:p>
    <w:p w:rsidR="000F5C5D" w:rsidRDefault="000F5C5D" w:rsidP="001E7F31">
      <w:pPr>
        <w:spacing w:after="0" w:line="240" w:lineRule="auto"/>
        <w:jc w:val="both"/>
        <w:outlineLvl w:val="0"/>
        <w:rPr>
          <w:rFonts w:ascii="Arial" w:eastAsia="Times New Roman" w:hAnsi="Arial" w:cs="Arial"/>
          <w:sz w:val="20"/>
          <w:szCs w:val="20"/>
          <w:lang w:val="es-ES" w:eastAsia="es-ES"/>
        </w:rPr>
      </w:pPr>
    </w:p>
    <w:p w:rsidR="000F5C5D" w:rsidRDefault="000F5C5D" w:rsidP="001E7F31">
      <w:pPr>
        <w:spacing w:after="0" w:line="240" w:lineRule="auto"/>
        <w:jc w:val="both"/>
        <w:outlineLvl w:val="0"/>
        <w:rPr>
          <w:rFonts w:ascii="Arial" w:eastAsia="Times New Roman" w:hAnsi="Arial" w:cs="Arial"/>
          <w:sz w:val="20"/>
          <w:szCs w:val="20"/>
          <w:lang w:val="es-ES" w:eastAsia="es-ES"/>
        </w:rPr>
      </w:pPr>
    </w:p>
    <w:p w:rsidR="000F5C5D" w:rsidRDefault="000F5C5D" w:rsidP="001E7F31">
      <w:pPr>
        <w:spacing w:after="0" w:line="240" w:lineRule="auto"/>
        <w:jc w:val="both"/>
        <w:outlineLvl w:val="0"/>
        <w:rPr>
          <w:rFonts w:ascii="Arial" w:eastAsia="Times New Roman" w:hAnsi="Arial" w:cs="Arial"/>
          <w:sz w:val="20"/>
          <w:szCs w:val="20"/>
          <w:lang w:val="es-ES" w:eastAsia="es-ES"/>
        </w:rPr>
      </w:pPr>
    </w:p>
    <w:p w:rsidR="000F5C5D" w:rsidRDefault="000F5C5D" w:rsidP="001E7F31">
      <w:pPr>
        <w:spacing w:after="0" w:line="240" w:lineRule="auto"/>
        <w:jc w:val="both"/>
        <w:outlineLvl w:val="0"/>
        <w:rPr>
          <w:rFonts w:ascii="Arial" w:eastAsia="Times New Roman" w:hAnsi="Arial" w:cs="Arial"/>
          <w:sz w:val="20"/>
          <w:szCs w:val="20"/>
          <w:lang w:val="es-ES" w:eastAsia="es-ES"/>
        </w:rPr>
      </w:pPr>
    </w:p>
    <w:p w:rsidR="000F5C5D" w:rsidRPr="001E7F31" w:rsidRDefault="000F5C5D" w:rsidP="001E7F31">
      <w:pPr>
        <w:spacing w:after="0" w:line="240" w:lineRule="auto"/>
        <w:jc w:val="both"/>
        <w:outlineLvl w:val="0"/>
        <w:rPr>
          <w:rFonts w:ascii="Arial" w:eastAsia="Times New Roman" w:hAnsi="Arial" w:cs="Arial"/>
          <w:sz w:val="20"/>
          <w:szCs w:val="20"/>
          <w:lang w:val="es-ES" w:eastAsia="es-ES"/>
        </w:rPr>
      </w:pPr>
    </w:p>
    <w:p w:rsidR="001E7F31" w:rsidRPr="001E7F31" w:rsidRDefault="001E7F31" w:rsidP="001E7F31">
      <w:pPr>
        <w:spacing w:after="0" w:line="240" w:lineRule="auto"/>
        <w:jc w:val="both"/>
        <w:outlineLvl w:val="0"/>
        <w:rPr>
          <w:rFonts w:ascii="Arial" w:eastAsia="Times New Roman" w:hAnsi="Arial" w:cs="Arial"/>
          <w:sz w:val="20"/>
          <w:szCs w:val="20"/>
          <w:lang w:val="es-ES" w:eastAsia="es-ES"/>
        </w:rPr>
      </w:pPr>
    </w:p>
    <w:p w:rsidR="001E7F31" w:rsidRPr="001E7F31" w:rsidRDefault="001E7F31" w:rsidP="001E7F31">
      <w:pPr>
        <w:spacing w:after="0" w:line="240" w:lineRule="auto"/>
        <w:jc w:val="both"/>
        <w:outlineLvl w:val="0"/>
        <w:rPr>
          <w:rFonts w:ascii="Arial" w:eastAsia="Times New Roman" w:hAnsi="Arial" w:cs="Arial"/>
          <w:sz w:val="20"/>
          <w:szCs w:val="20"/>
          <w:lang w:val="es-ES" w:eastAsia="es-ES"/>
        </w:rPr>
      </w:pPr>
    </w:p>
    <w:p w:rsidR="001E7F31" w:rsidRPr="001E7F31" w:rsidRDefault="001E7F31" w:rsidP="001E7F31">
      <w:pPr>
        <w:spacing w:after="0" w:line="240" w:lineRule="auto"/>
        <w:jc w:val="both"/>
        <w:outlineLvl w:val="0"/>
        <w:rPr>
          <w:rFonts w:ascii="Arial" w:eastAsia="Times New Roman" w:hAnsi="Arial" w:cs="Arial"/>
          <w:sz w:val="20"/>
          <w:szCs w:val="20"/>
          <w:lang w:val="es-ES" w:eastAsia="es-ES"/>
        </w:rPr>
      </w:pPr>
    </w:p>
    <w:p w:rsidR="001E7F31" w:rsidRPr="001E7F31" w:rsidRDefault="001E7F31" w:rsidP="001E7F31">
      <w:pPr>
        <w:spacing w:after="0" w:line="240" w:lineRule="auto"/>
        <w:jc w:val="both"/>
        <w:outlineLvl w:val="0"/>
        <w:rPr>
          <w:rFonts w:ascii="Arial" w:eastAsia="Times New Roman" w:hAnsi="Arial" w:cs="Arial"/>
          <w:sz w:val="20"/>
          <w:szCs w:val="20"/>
          <w:lang w:val="es-ES" w:eastAsia="es-ES"/>
        </w:rPr>
      </w:pPr>
    </w:p>
    <w:p w:rsidR="001E7F31" w:rsidRPr="001E7F31" w:rsidRDefault="001E7F31" w:rsidP="001E7F31">
      <w:pPr>
        <w:spacing w:after="0" w:line="240" w:lineRule="auto"/>
        <w:jc w:val="both"/>
        <w:outlineLvl w:val="0"/>
        <w:rPr>
          <w:rFonts w:ascii="Arial" w:eastAsia="Times New Roman" w:hAnsi="Arial" w:cs="Arial"/>
          <w:sz w:val="20"/>
          <w:szCs w:val="20"/>
          <w:lang w:val="es-ES" w:eastAsia="es-ES"/>
        </w:rPr>
      </w:pPr>
    </w:p>
    <w:p w:rsidR="001E7F31" w:rsidRPr="001E7F31" w:rsidRDefault="001E7F31" w:rsidP="001E7F31">
      <w:pPr>
        <w:spacing w:after="0" w:line="240" w:lineRule="auto"/>
        <w:jc w:val="center"/>
        <w:outlineLvl w:val="0"/>
        <w:rPr>
          <w:rFonts w:ascii="Arial" w:eastAsia="Times New Roman" w:hAnsi="Arial" w:cs="Arial"/>
          <w:b/>
          <w:sz w:val="18"/>
          <w:szCs w:val="18"/>
          <w:lang w:val="es-ES" w:eastAsia="es-ES"/>
        </w:rPr>
      </w:pPr>
    </w:p>
    <w:p w:rsidR="001E7F31" w:rsidRPr="001E7F31" w:rsidRDefault="001E7F31" w:rsidP="001E7F31">
      <w:pPr>
        <w:spacing w:after="0" w:line="240" w:lineRule="auto"/>
        <w:jc w:val="center"/>
        <w:outlineLvl w:val="0"/>
        <w:rPr>
          <w:rFonts w:ascii="Arial" w:eastAsia="Times New Roman" w:hAnsi="Arial" w:cs="Arial"/>
          <w:b/>
          <w:sz w:val="18"/>
          <w:szCs w:val="18"/>
          <w:lang w:val="es-ES" w:eastAsia="es-ES"/>
        </w:rPr>
      </w:pPr>
      <w:r w:rsidRPr="001E7F31">
        <w:rPr>
          <w:rFonts w:ascii="Arial" w:eastAsia="Times New Roman" w:hAnsi="Arial" w:cs="Arial"/>
          <w:b/>
          <w:sz w:val="18"/>
          <w:szCs w:val="18"/>
          <w:lang w:val="es-ES" w:eastAsia="es-ES"/>
        </w:rPr>
        <w:t>CUADRO RESUMEN DE EVALUACIÓN DE ASPECTOS TÉCNICOS Y CAPACIDAD FINANCIERA</w:t>
      </w:r>
    </w:p>
    <w:p w:rsidR="001E7F31" w:rsidRPr="001E7F31" w:rsidRDefault="001E7F31" w:rsidP="001E7F31">
      <w:pPr>
        <w:spacing w:after="0" w:line="240" w:lineRule="auto"/>
        <w:ind w:left="-142"/>
        <w:jc w:val="center"/>
        <w:rPr>
          <w:rFonts w:ascii="Arial" w:eastAsia="Times New Roman" w:hAnsi="Arial" w:cs="Arial"/>
          <w:b/>
          <w:sz w:val="18"/>
          <w:szCs w:val="18"/>
          <w:lang w:val="es-ES" w:eastAsia="es-ES"/>
        </w:rPr>
      </w:pPr>
      <w:r w:rsidRPr="001E7F31">
        <w:rPr>
          <w:rFonts w:ascii="Arial" w:eastAsia="Times New Roman" w:hAnsi="Arial" w:cs="Arial"/>
          <w:b/>
          <w:sz w:val="18"/>
          <w:szCs w:val="18"/>
          <w:lang w:val="es-ES" w:eastAsia="es-ES"/>
        </w:rPr>
        <w:t>ZONA ORIENTAL</w:t>
      </w:r>
    </w:p>
    <w:p w:rsidR="001E7F31" w:rsidRDefault="000F5C5D" w:rsidP="001E7F31">
      <w:pPr>
        <w:spacing w:after="0" w:line="240" w:lineRule="auto"/>
        <w:ind w:left="-142"/>
        <w:jc w:val="center"/>
        <w:rPr>
          <w:rFonts w:ascii="Arial" w:eastAsia="Times New Roman" w:hAnsi="Arial" w:cs="Arial"/>
          <w:b/>
          <w:sz w:val="18"/>
          <w:szCs w:val="18"/>
          <w:lang w:val="es-ES" w:eastAsia="es-ES"/>
        </w:rPr>
      </w:pPr>
      <w:r>
        <w:rPr>
          <w:rFonts w:ascii="Arial" w:eastAsia="Times New Roman" w:hAnsi="Arial" w:cs="Arial"/>
          <w:b/>
          <w:noProof/>
          <w:sz w:val="18"/>
          <w:szCs w:val="18"/>
          <w:lang w:eastAsia="es-SV"/>
        </w:rPr>
        <mc:AlternateContent>
          <mc:Choice Requires="wps">
            <w:drawing>
              <wp:anchor distT="0" distB="0" distL="114300" distR="114300" simplePos="0" relativeHeight="251678720" behindDoc="0" locked="0" layoutInCell="1" allowOverlap="1">
                <wp:simplePos x="0" y="0"/>
                <wp:positionH relativeFrom="column">
                  <wp:posOffset>1110614</wp:posOffset>
                </wp:positionH>
                <wp:positionV relativeFrom="paragraph">
                  <wp:posOffset>49530</wp:posOffset>
                </wp:positionV>
                <wp:extent cx="3286125" cy="230505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3286125" cy="230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86F0A" id="Conector recto 2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87.45pt,3.9pt" to="346.2pt,1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" strokecolor="#5b9bd5 [3204]" strokeweight=".5pt">
                <v:stroke joinstyle="miter"/>
              </v:line>
            </w:pict>
          </mc:Fallback>
        </mc:AlternateContent>
      </w: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Default="000F5C5D" w:rsidP="001E7F31">
      <w:pPr>
        <w:spacing w:after="0" w:line="240" w:lineRule="auto"/>
        <w:ind w:left="-142"/>
        <w:jc w:val="center"/>
        <w:rPr>
          <w:rFonts w:ascii="Arial" w:eastAsia="Times New Roman" w:hAnsi="Arial" w:cs="Arial"/>
          <w:b/>
          <w:sz w:val="18"/>
          <w:szCs w:val="18"/>
          <w:lang w:val="es-ES" w:eastAsia="es-ES"/>
        </w:rPr>
      </w:pPr>
    </w:p>
    <w:p w:rsidR="000F5C5D" w:rsidRPr="008C645B" w:rsidRDefault="000F5C5D" w:rsidP="001E7F31">
      <w:pPr>
        <w:spacing w:after="0" w:line="240" w:lineRule="auto"/>
        <w:ind w:left="-142"/>
        <w:jc w:val="center"/>
        <w:rPr>
          <w:rFonts w:ascii="Arial" w:eastAsia="Times New Roman" w:hAnsi="Arial" w:cs="Arial"/>
          <w:b/>
          <w:sz w:val="18"/>
          <w:szCs w:val="18"/>
          <w:lang w:val="es-ES" w:eastAsia="es-ES"/>
        </w:rPr>
      </w:pPr>
    </w:p>
    <w:p w:rsidR="001E7F31" w:rsidRPr="008C645B" w:rsidRDefault="001E7F31" w:rsidP="001E7F31">
      <w:pPr>
        <w:spacing w:after="0" w:line="240" w:lineRule="auto"/>
        <w:jc w:val="center"/>
        <w:outlineLvl w:val="0"/>
        <w:rPr>
          <w:rFonts w:ascii="Arial" w:eastAsia="Times New Roman" w:hAnsi="Arial" w:cs="Arial"/>
          <w:b/>
          <w:sz w:val="18"/>
          <w:szCs w:val="18"/>
          <w:lang w:val="es-ES" w:eastAsia="es-ES"/>
        </w:rPr>
      </w:pPr>
      <w:r w:rsidRPr="008C645B">
        <w:rPr>
          <w:rFonts w:ascii="Arial" w:eastAsia="Times New Roman" w:hAnsi="Arial" w:cs="Arial"/>
          <w:b/>
          <w:sz w:val="18"/>
          <w:szCs w:val="18"/>
          <w:lang w:val="es-ES" w:eastAsia="es-ES"/>
        </w:rPr>
        <w:t>CUADRO RESUMEN DE EVALUACIÓN DE ASPECTOS TÉCNICOS Y CAPACIDAD FINANCIERA</w:t>
      </w:r>
    </w:p>
    <w:p w:rsidR="001E7F31" w:rsidRPr="008C645B" w:rsidRDefault="001E7F31" w:rsidP="001E7F31">
      <w:pPr>
        <w:spacing w:after="0" w:line="240" w:lineRule="auto"/>
        <w:ind w:left="-142"/>
        <w:jc w:val="center"/>
        <w:rPr>
          <w:rFonts w:ascii="Arial" w:eastAsia="Times New Roman" w:hAnsi="Arial" w:cs="Arial"/>
          <w:b/>
          <w:sz w:val="18"/>
          <w:szCs w:val="18"/>
          <w:lang w:val="es-ES" w:eastAsia="es-ES"/>
        </w:rPr>
      </w:pPr>
      <w:r w:rsidRPr="008C645B">
        <w:rPr>
          <w:rFonts w:ascii="Arial" w:eastAsia="Times New Roman" w:hAnsi="Arial" w:cs="Arial"/>
          <w:b/>
          <w:sz w:val="18"/>
          <w:szCs w:val="18"/>
          <w:lang w:val="es-ES" w:eastAsia="es-ES"/>
        </w:rPr>
        <w:t>ZONA CENTRAL</w:t>
      </w:r>
    </w:p>
    <w:p w:rsidR="001E7F31" w:rsidRDefault="000F5C5D" w:rsidP="001E7F31">
      <w:pPr>
        <w:spacing w:after="0" w:line="240" w:lineRule="auto"/>
        <w:ind w:left="-142"/>
        <w:jc w:val="both"/>
        <w:rPr>
          <w:rFonts w:ascii="Arial" w:eastAsia="Times New Roman" w:hAnsi="Arial" w:cs="Arial"/>
          <w:sz w:val="20"/>
          <w:szCs w:val="18"/>
          <w:lang w:val="es-ES" w:eastAsia="es-ES"/>
        </w:rPr>
      </w:pPr>
      <w:r>
        <w:rPr>
          <w:rFonts w:ascii="Arial" w:eastAsia="Times New Roman" w:hAnsi="Arial" w:cs="Arial"/>
          <w:noProof/>
          <w:sz w:val="20"/>
          <w:szCs w:val="18"/>
          <w:lang w:eastAsia="es-SV"/>
        </w:rPr>
        <mc:AlternateContent>
          <mc:Choice Requires="wps">
            <w:drawing>
              <wp:anchor distT="0" distB="0" distL="114300" distR="114300" simplePos="0" relativeHeight="251679744" behindDoc="0" locked="0" layoutInCell="1" allowOverlap="1">
                <wp:simplePos x="0" y="0"/>
                <wp:positionH relativeFrom="column">
                  <wp:posOffset>481964</wp:posOffset>
                </wp:positionH>
                <wp:positionV relativeFrom="paragraph">
                  <wp:posOffset>53975</wp:posOffset>
                </wp:positionV>
                <wp:extent cx="4181475" cy="2695575"/>
                <wp:effectExtent l="0" t="0" r="28575" b="28575"/>
                <wp:wrapNone/>
                <wp:docPr id="21" name="Conector recto 21"/>
                <wp:cNvGraphicFramePr/>
                <a:graphic xmlns:a="http://schemas.openxmlformats.org/drawingml/2006/main">
                  <a:graphicData uri="http://schemas.microsoft.com/office/word/2010/wordprocessingShape">
                    <wps:wsp>
                      <wps:cNvCnPr/>
                      <wps:spPr>
                        <a:xfrm flipV="1">
                          <a:off x="0" y="0"/>
                          <a:ext cx="4181475" cy="2695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BECCA" id="Conector recto 2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7.95pt,4.25pt" to="367.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" strokecolor="#5b9bd5 [3204]" strokeweight=".5pt">
                <v:stroke joinstyle="miter"/>
              </v:line>
            </w:pict>
          </mc:Fallback>
        </mc:AlternateContent>
      </w: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r>
        <w:rPr>
          <w:rFonts w:ascii="Arial" w:eastAsia="Times New Roman" w:hAnsi="Arial" w:cs="Arial"/>
          <w:noProof/>
          <w:sz w:val="20"/>
          <w:szCs w:val="18"/>
          <w:lang w:eastAsia="es-SV"/>
        </w:rPr>
        <w:lastRenderedPageBreak/>
        <mc:AlternateContent>
          <mc:Choice Requires="wps">
            <w:drawing>
              <wp:anchor distT="0" distB="0" distL="114300" distR="114300" simplePos="0" relativeHeight="251680768" behindDoc="0" locked="0" layoutInCell="1" allowOverlap="1">
                <wp:simplePos x="0" y="0"/>
                <wp:positionH relativeFrom="column">
                  <wp:posOffset>310514</wp:posOffset>
                </wp:positionH>
                <wp:positionV relativeFrom="paragraph">
                  <wp:posOffset>-274955</wp:posOffset>
                </wp:positionV>
                <wp:extent cx="4867275" cy="2819400"/>
                <wp:effectExtent l="0" t="0" r="28575" b="19050"/>
                <wp:wrapNone/>
                <wp:docPr id="22" name="Conector recto 22"/>
                <wp:cNvGraphicFramePr/>
                <a:graphic xmlns:a="http://schemas.openxmlformats.org/drawingml/2006/main">
                  <a:graphicData uri="http://schemas.microsoft.com/office/word/2010/wordprocessingShape">
                    <wps:wsp>
                      <wps:cNvCnPr/>
                      <wps:spPr>
                        <a:xfrm flipV="1">
                          <a:off x="0" y="0"/>
                          <a:ext cx="4867275" cy="281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4D500" id="Conector recto 2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4.45pt,-21.65pt" to="407.7pt,2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" strokecolor="#5b9bd5 [3204]" strokeweight=".5pt">
                <v:stroke joinstyle="miter"/>
              </v:line>
            </w:pict>
          </mc:Fallback>
        </mc:AlternateContent>
      </w: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Default="000F5C5D" w:rsidP="001E7F31">
      <w:pPr>
        <w:spacing w:after="0" w:line="240" w:lineRule="auto"/>
        <w:ind w:left="-142"/>
        <w:jc w:val="both"/>
        <w:rPr>
          <w:rFonts w:ascii="Arial" w:eastAsia="Times New Roman" w:hAnsi="Arial" w:cs="Arial"/>
          <w:sz w:val="20"/>
          <w:szCs w:val="18"/>
          <w:lang w:val="es-ES" w:eastAsia="es-ES"/>
        </w:rPr>
      </w:pPr>
    </w:p>
    <w:p w:rsidR="000F5C5D" w:rsidRPr="001E7F31" w:rsidRDefault="000F5C5D" w:rsidP="001E7F31">
      <w:pPr>
        <w:spacing w:after="0" w:line="240" w:lineRule="auto"/>
        <w:ind w:left="-142"/>
        <w:jc w:val="both"/>
        <w:rPr>
          <w:rFonts w:ascii="Arial" w:eastAsia="Times New Roman" w:hAnsi="Arial" w:cs="Arial"/>
          <w:sz w:val="20"/>
          <w:szCs w:val="18"/>
          <w:lang w:val="es-ES" w:eastAsia="es-ES"/>
        </w:rPr>
      </w:pPr>
    </w:p>
    <w:p w:rsidR="001E7F31" w:rsidRDefault="001E7F31" w:rsidP="001E7F31">
      <w:pPr>
        <w:spacing w:after="0" w:line="240" w:lineRule="auto"/>
        <w:ind w:left="-142"/>
        <w:jc w:val="both"/>
        <w:rPr>
          <w:rFonts w:ascii="Arial" w:eastAsia="Times New Roman" w:hAnsi="Arial" w:cs="Arial"/>
          <w:sz w:val="21"/>
          <w:szCs w:val="21"/>
          <w:lang w:val="es-ES" w:eastAsia="es-ES"/>
        </w:rPr>
      </w:pPr>
      <w:r w:rsidRPr="001E7F31">
        <w:rPr>
          <w:rFonts w:ascii="Arial" w:eastAsia="Times New Roman" w:hAnsi="Arial" w:cs="Arial"/>
          <w:sz w:val="21"/>
          <w:szCs w:val="21"/>
          <w:lang w:val="es-ES" w:eastAsia="es-ES"/>
        </w:rPr>
        <w:t xml:space="preserve">La Comisión de Evaluación de Ofertas, concluida la evaluación en sus Aspectos Técnicos y Capacidad Financiera </w:t>
      </w:r>
      <w:r w:rsidRPr="001E7F31">
        <w:rPr>
          <w:rFonts w:ascii="Arial" w:eastAsia="Times New Roman" w:hAnsi="Arial" w:cs="Arial"/>
          <w:b/>
          <w:sz w:val="21"/>
          <w:szCs w:val="21"/>
          <w:lang w:val="es-ES" w:eastAsia="es-ES"/>
        </w:rPr>
        <w:t>RECOMIENDA</w:t>
      </w:r>
      <w:r w:rsidRPr="001E7F31">
        <w:rPr>
          <w:rFonts w:ascii="Arial" w:eastAsia="Times New Roman" w:hAnsi="Arial" w:cs="Arial"/>
          <w:sz w:val="21"/>
          <w:szCs w:val="21"/>
          <w:lang w:val="es-ES" w:eastAsia="es-ES"/>
        </w:rPr>
        <w:t xml:space="preserve"> a </w:t>
      </w:r>
      <w:r w:rsidR="000F5C5D">
        <w:rPr>
          <w:rFonts w:ascii="Arial" w:eastAsia="Times New Roman" w:hAnsi="Arial" w:cs="Arial"/>
          <w:sz w:val="21"/>
          <w:szCs w:val="21"/>
          <w:lang w:val="es-ES" w:eastAsia="es-ES"/>
        </w:rPr>
        <w:t>______________________________________________________________</w:t>
      </w:r>
    </w:p>
    <w:p w:rsidR="000F5C5D" w:rsidRPr="001E7F31" w:rsidRDefault="000F5C5D" w:rsidP="001E7F31">
      <w:pPr>
        <w:spacing w:after="0" w:line="240" w:lineRule="auto"/>
        <w:ind w:left="-142"/>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____________________________________________________________________________________</w:t>
      </w:r>
    </w:p>
    <w:p w:rsidR="001E7F31" w:rsidRPr="001E7F31" w:rsidRDefault="001E7F31" w:rsidP="001E7F31">
      <w:pPr>
        <w:spacing w:after="0" w:line="240" w:lineRule="auto"/>
        <w:ind w:left="-142"/>
        <w:jc w:val="both"/>
        <w:rPr>
          <w:rFonts w:ascii="Arial" w:eastAsia="Times New Roman" w:hAnsi="Arial" w:cs="Arial"/>
          <w:sz w:val="21"/>
          <w:szCs w:val="21"/>
          <w:lang w:val="es-ES" w:eastAsia="es-ES"/>
        </w:rPr>
      </w:pPr>
    </w:p>
    <w:p w:rsidR="001E7F31" w:rsidRPr="001E7F31" w:rsidRDefault="001E7F31" w:rsidP="001E7F31">
      <w:pPr>
        <w:spacing w:after="0" w:line="240" w:lineRule="auto"/>
        <w:ind w:left="-142"/>
        <w:jc w:val="both"/>
        <w:rPr>
          <w:rFonts w:ascii="Arial" w:eastAsia="Times New Roman" w:hAnsi="Arial" w:cs="Arial"/>
          <w:lang w:val="es-ES" w:eastAsia="es-ES"/>
        </w:rPr>
      </w:pPr>
      <w:r w:rsidRPr="001E7F31">
        <w:rPr>
          <w:rFonts w:ascii="Arial" w:eastAsia="Times New Roman" w:hAnsi="Arial" w:cs="Arial"/>
          <w:lang w:val="es-ES" w:eastAsia="es-ES"/>
        </w:rPr>
        <w:t>Junta Directiva, con base en el dictamen de la Comisión de Evaluación de Ofertas, presentado por e</w:t>
      </w:r>
      <w:r w:rsidRPr="001E7F31">
        <w:rPr>
          <w:rFonts w:ascii="Arial" w:eastAsia="Times New Roman" w:hAnsi="Arial" w:cs="Arial"/>
          <w:lang w:val="es-MX" w:eastAsia="es-ES"/>
        </w:rPr>
        <w:t xml:space="preserve">l </w:t>
      </w:r>
      <w:r w:rsidRPr="001E7F31">
        <w:rPr>
          <w:rFonts w:ascii="Arial" w:eastAsia="Times New Roman" w:hAnsi="Arial" w:cs="Arial"/>
          <w:lang w:val="es-ES" w:eastAsia="es-ES"/>
        </w:rPr>
        <w:t>Ing. Luis Gilberto Barahona Delgado, Gerente de</w:t>
      </w:r>
      <w:r w:rsidRPr="001E7F31">
        <w:rPr>
          <w:rFonts w:ascii="Arial" w:eastAsia="Times New Roman" w:hAnsi="Arial" w:cs="Arial"/>
          <w:b/>
          <w:lang w:val="es-ES" w:eastAsia="es-ES"/>
        </w:rPr>
        <w:t xml:space="preserve"> </w:t>
      </w:r>
      <w:r w:rsidRPr="001E7F31">
        <w:rPr>
          <w:rFonts w:ascii="Arial" w:eastAsia="Times New Roman" w:hAnsi="Arial" w:cs="Arial"/>
          <w:lang w:val="es-ES" w:eastAsia="es-ES"/>
        </w:rPr>
        <w:t xml:space="preserve">Créditos y el Ingeniero Julio Tarcicio Rivas García, Jefe de la Unidad de Adquisiciones y Contrataciones Institucional (UACI), por unanimidad </w:t>
      </w:r>
      <w:r w:rsidRPr="001E7F31">
        <w:rPr>
          <w:rFonts w:ascii="Arial" w:eastAsia="Times New Roman" w:hAnsi="Arial" w:cs="Arial"/>
          <w:b/>
          <w:lang w:val="es-ES" w:eastAsia="es-ES"/>
        </w:rPr>
        <w:t>RESUELVE:</w:t>
      </w:r>
    </w:p>
    <w:p w:rsidR="001E7F31" w:rsidRPr="001E7F31" w:rsidRDefault="001E7F31" w:rsidP="001E7F31">
      <w:pPr>
        <w:autoSpaceDE w:val="0"/>
        <w:autoSpaceDN w:val="0"/>
        <w:adjustRightInd w:val="0"/>
        <w:spacing w:after="0" w:line="240" w:lineRule="auto"/>
        <w:jc w:val="both"/>
        <w:rPr>
          <w:rFonts w:ascii="Arial" w:eastAsia="Times New Roman" w:hAnsi="Arial" w:cs="Arial"/>
          <w:sz w:val="24"/>
          <w:szCs w:val="24"/>
          <w:lang w:val="es-ES" w:eastAsia="es-ES"/>
        </w:rPr>
      </w:pPr>
    </w:p>
    <w:p w:rsidR="001E7F31" w:rsidRPr="001E7F31" w:rsidRDefault="001E7F31" w:rsidP="00030C50">
      <w:pPr>
        <w:numPr>
          <w:ilvl w:val="0"/>
          <w:numId w:val="23"/>
        </w:numPr>
        <w:tabs>
          <w:tab w:val="left" w:pos="284"/>
        </w:tabs>
        <w:spacing w:after="0" w:line="240" w:lineRule="auto"/>
        <w:ind w:left="-142" w:firstLine="0"/>
        <w:jc w:val="both"/>
        <w:rPr>
          <w:rFonts w:ascii="Arial" w:eastAsia="Times New Roman" w:hAnsi="Arial" w:cs="Arial"/>
          <w:lang w:val="es-ES" w:eastAsia="es-ES"/>
        </w:rPr>
      </w:pPr>
      <w:r w:rsidRPr="001E7F31">
        <w:rPr>
          <w:rFonts w:ascii="Arial" w:eastAsia="Times New Roman" w:hAnsi="Arial" w:cs="Arial"/>
          <w:b/>
          <w:lang w:val="es-ES" w:eastAsia="es-ES"/>
        </w:rPr>
        <w:t>A</w:t>
      </w:r>
      <w:r w:rsidRPr="001E7F31">
        <w:rPr>
          <w:rFonts w:ascii="Arial" w:eastAsia="Times New Roman" w:hAnsi="Arial" w:cs="Arial"/>
          <w:b/>
          <w:iCs/>
          <w:lang w:val="es-ES" w:eastAsia="es-ES"/>
        </w:rPr>
        <w:t xml:space="preserve">djudicar </w:t>
      </w:r>
      <w:r w:rsidRPr="001E7F31">
        <w:rPr>
          <w:rFonts w:ascii="Arial" w:eastAsia="Times New Roman" w:hAnsi="Arial" w:cs="Arial"/>
          <w:lang w:val="es-ES" w:eastAsia="es-ES"/>
        </w:rPr>
        <w:t xml:space="preserve">por zona a los que obtuvieron mayor ponderación porcentual, el servicio objeto de la </w:t>
      </w:r>
      <w:r w:rsidRPr="001E7F31">
        <w:rPr>
          <w:rFonts w:ascii="Arial" w:eastAsia="Times New Roman" w:hAnsi="Arial" w:cs="Arial"/>
          <w:b/>
          <w:lang w:val="es-ES" w:eastAsia="es-ES"/>
        </w:rPr>
        <w:t>LICITACION PUBLICA No. FSV-02/2018 "GESTIÓN DE COBRO PREVENTIVO Y CORRECTIVO DE LA CARTERA HIPOTECARIA DEL FSV”,</w:t>
      </w:r>
      <w:r w:rsidRPr="001E7F31">
        <w:rPr>
          <w:rFonts w:ascii="Arial" w:eastAsia="Times New Roman" w:hAnsi="Arial" w:cs="Arial"/>
          <w:lang w:val="es-ES" w:eastAsia="es-ES"/>
        </w:rPr>
        <w:t xml:space="preserve"> según el siguiente detalle:</w:t>
      </w:r>
    </w:p>
    <w:p w:rsidR="001E7F31" w:rsidRPr="001E7F31" w:rsidRDefault="001E7F31" w:rsidP="001E7F31">
      <w:pPr>
        <w:spacing w:after="0" w:line="240" w:lineRule="auto"/>
        <w:ind w:left="-142"/>
        <w:jc w:val="both"/>
        <w:rPr>
          <w:rFonts w:ascii="Arial" w:eastAsia="Times New Roman" w:hAnsi="Arial" w:cs="Arial"/>
          <w:sz w:val="8"/>
          <w:szCs w:val="8"/>
          <w:lang w:val="es-ES" w:eastAsia="es-ES"/>
        </w:rPr>
      </w:pPr>
    </w:p>
    <w:p w:rsidR="001E7F31" w:rsidRPr="001E7F31" w:rsidRDefault="001E7F31" w:rsidP="001E7F31">
      <w:pPr>
        <w:spacing w:after="0" w:line="240" w:lineRule="auto"/>
        <w:ind w:left="-142"/>
        <w:jc w:val="both"/>
        <w:rPr>
          <w:rFonts w:ascii="Arial" w:eastAsia="Times New Roman" w:hAnsi="Arial" w:cs="Arial"/>
          <w:sz w:val="8"/>
          <w:szCs w:val="8"/>
          <w:lang w:val="es-ES" w:eastAsia="es-ES"/>
        </w:rPr>
      </w:pPr>
    </w:p>
    <w:p w:rsidR="001E7F31" w:rsidRPr="001E7F31" w:rsidRDefault="001E7F31" w:rsidP="001E7F31">
      <w:pPr>
        <w:spacing w:after="0" w:line="240" w:lineRule="auto"/>
        <w:ind w:left="-142"/>
        <w:jc w:val="both"/>
        <w:rPr>
          <w:rFonts w:ascii="Arial" w:eastAsia="Times New Roman" w:hAnsi="Arial" w:cs="Arial"/>
          <w:sz w:val="8"/>
          <w:szCs w:val="8"/>
          <w:lang w:val="es-ES" w:eastAsia="es-ES"/>
        </w:rPr>
      </w:pPr>
    </w:p>
    <w:p w:rsidR="001E7F31" w:rsidRPr="001E7F31" w:rsidRDefault="001E7F31" w:rsidP="00030C50">
      <w:pPr>
        <w:numPr>
          <w:ilvl w:val="0"/>
          <w:numId w:val="13"/>
        </w:numPr>
        <w:spacing w:after="0" w:line="240" w:lineRule="auto"/>
        <w:jc w:val="both"/>
        <w:rPr>
          <w:rFonts w:ascii="Arial" w:eastAsia="Times New Roman" w:hAnsi="Arial" w:cs="Arial"/>
          <w:sz w:val="20"/>
          <w:szCs w:val="20"/>
          <w:lang w:val="es-ES" w:eastAsia="es-ES"/>
        </w:rPr>
      </w:pPr>
      <w:r w:rsidRPr="001E7F31">
        <w:rPr>
          <w:rFonts w:ascii="Arial" w:eastAsia="Times New Roman" w:hAnsi="Arial" w:cs="Arial"/>
          <w:b/>
          <w:sz w:val="20"/>
          <w:szCs w:val="20"/>
          <w:lang w:val="es-ES" w:eastAsia="es-ES"/>
        </w:rPr>
        <w:t>PARA LA ZONA OCCIDENTAL HASTA 4 PERSONAS NATURALES O JURÍDICAS</w:t>
      </w:r>
      <w:r w:rsidRPr="001E7F31">
        <w:rPr>
          <w:rFonts w:ascii="Arial" w:eastAsia="Times New Roman" w:hAnsi="Arial" w:cs="Arial"/>
          <w:sz w:val="20"/>
          <w:szCs w:val="20"/>
          <w:lang w:val="es-ES" w:eastAsia="es-ES"/>
        </w:rPr>
        <w:t xml:space="preserve">: </w:t>
      </w:r>
    </w:p>
    <w:p w:rsidR="001E7F31" w:rsidRPr="001E7F31" w:rsidRDefault="001E7F31" w:rsidP="001E7F31">
      <w:pPr>
        <w:spacing w:after="0" w:line="240" w:lineRule="auto"/>
        <w:ind w:left="578"/>
        <w:jc w:val="both"/>
        <w:rPr>
          <w:rFonts w:ascii="Arial" w:eastAsia="Times New Roman" w:hAnsi="Arial" w:cs="Arial"/>
          <w:sz w:val="10"/>
          <w:szCs w:val="10"/>
          <w:lang w:val="es-ES" w:eastAsia="es-ES"/>
        </w:rPr>
      </w:pPr>
    </w:p>
    <w:p w:rsidR="001E7F31" w:rsidRDefault="000F5C5D" w:rsidP="001E7F31">
      <w:pPr>
        <w:spacing w:after="0" w:line="240" w:lineRule="auto"/>
        <w:jc w:val="both"/>
        <w:rPr>
          <w:rFonts w:ascii="Arial" w:eastAsia="Times New Roman" w:hAnsi="Arial" w:cs="Arial"/>
          <w:sz w:val="20"/>
          <w:szCs w:val="20"/>
          <w:lang w:val="es-ES" w:eastAsia="es-ES"/>
        </w:rPr>
      </w:pPr>
      <w:r>
        <w:rPr>
          <w:rFonts w:ascii="Arial" w:eastAsia="Times New Roman" w:hAnsi="Arial" w:cs="Arial"/>
          <w:noProof/>
          <w:sz w:val="20"/>
          <w:szCs w:val="20"/>
          <w:lang w:eastAsia="es-SV"/>
        </w:rPr>
        <mc:AlternateContent>
          <mc:Choice Requires="wps">
            <w:drawing>
              <wp:anchor distT="0" distB="0" distL="114300" distR="114300" simplePos="0" relativeHeight="251681792" behindDoc="0" locked="0" layoutInCell="1" allowOverlap="1">
                <wp:simplePos x="0" y="0"/>
                <wp:positionH relativeFrom="column">
                  <wp:posOffset>843914</wp:posOffset>
                </wp:positionH>
                <wp:positionV relativeFrom="paragraph">
                  <wp:posOffset>107950</wp:posOffset>
                </wp:positionV>
                <wp:extent cx="3743325" cy="1847850"/>
                <wp:effectExtent l="0" t="0" r="28575" b="19050"/>
                <wp:wrapNone/>
                <wp:docPr id="23" name="Conector recto 23"/>
                <wp:cNvGraphicFramePr/>
                <a:graphic xmlns:a="http://schemas.openxmlformats.org/drawingml/2006/main">
                  <a:graphicData uri="http://schemas.microsoft.com/office/word/2010/wordprocessingShape">
                    <wps:wsp>
                      <wps:cNvCnPr/>
                      <wps:spPr>
                        <a:xfrm flipV="1">
                          <a:off x="0" y="0"/>
                          <a:ext cx="3743325" cy="1847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3596D" id="Conector recto 2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8.5pt" to="361.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" strokecolor="#5b9bd5 [3204]" strokeweight=".5pt">
                <v:stroke joinstyle="miter"/>
              </v:line>
            </w:pict>
          </mc:Fallback>
        </mc:AlternateContent>
      </w: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Default="000F5C5D" w:rsidP="001E7F31">
      <w:pPr>
        <w:spacing w:after="0" w:line="240" w:lineRule="auto"/>
        <w:jc w:val="both"/>
        <w:rPr>
          <w:rFonts w:ascii="Arial" w:eastAsia="Times New Roman" w:hAnsi="Arial" w:cs="Arial"/>
          <w:sz w:val="20"/>
          <w:szCs w:val="20"/>
          <w:lang w:val="es-ES" w:eastAsia="es-ES"/>
        </w:rPr>
      </w:pPr>
    </w:p>
    <w:p w:rsidR="000F5C5D" w:rsidRPr="001E7F31" w:rsidRDefault="000F5C5D" w:rsidP="001E7F31">
      <w:pPr>
        <w:spacing w:after="0" w:line="240" w:lineRule="auto"/>
        <w:jc w:val="both"/>
        <w:rPr>
          <w:rFonts w:ascii="Arial" w:eastAsia="Times New Roman" w:hAnsi="Arial" w:cs="Arial"/>
          <w:sz w:val="20"/>
          <w:szCs w:val="20"/>
          <w:lang w:val="es-ES" w:eastAsia="es-ES"/>
        </w:rPr>
      </w:pPr>
    </w:p>
    <w:p w:rsidR="001E7F31" w:rsidRPr="001E7F31" w:rsidRDefault="001E7F31" w:rsidP="00030C50">
      <w:pPr>
        <w:numPr>
          <w:ilvl w:val="0"/>
          <w:numId w:val="13"/>
        </w:numPr>
        <w:spacing w:after="0" w:line="240" w:lineRule="auto"/>
        <w:jc w:val="both"/>
        <w:rPr>
          <w:rFonts w:ascii="Arial" w:eastAsia="Times New Roman" w:hAnsi="Arial" w:cs="Arial"/>
          <w:sz w:val="20"/>
          <w:szCs w:val="20"/>
          <w:lang w:val="es-ES" w:eastAsia="es-ES"/>
        </w:rPr>
      </w:pPr>
      <w:r w:rsidRPr="001E7F31">
        <w:rPr>
          <w:rFonts w:ascii="Arial" w:eastAsia="Times New Roman" w:hAnsi="Arial" w:cs="Arial"/>
          <w:b/>
          <w:sz w:val="20"/>
          <w:szCs w:val="20"/>
          <w:lang w:val="es-ES" w:eastAsia="es-ES"/>
        </w:rPr>
        <w:t>PARA LA ZONA ORIENTAL HASTA 3 PERSONAS NATURALES O JURÍDICAS:</w:t>
      </w:r>
      <w:r w:rsidRPr="001E7F31">
        <w:rPr>
          <w:rFonts w:ascii="Arial" w:eastAsia="Times New Roman" w:hAnsi="Arial" w:cs="Arial"/>
          <w:sz w:val="20"/>
          <w:szCs w:val="20"/>
          <w:lang w:val="es-ES" w:eastAsia="es-ES"/>
        </w:rPr>
        <w:t xml:space="preserve"> </w:t>
      </w:r>
    </w:p>
    <w:p w:rsidR="001E7F31" w:rsidRDefault="001E7F31" w:rsidP="001E7F31">
      <w:pPr>
        <w:spacing w:after="0" w:line="240" w:lineRule="auto"/>
        <w:ind w:left="218"/>
        <w:jc w:val="both"/>
        <w:rPr>
          <w:rFonts w:ascii="Arial" w:eastAsia="Times New Roman" w:hAnsi="Arial" w:cs="Arial"/>
          <w:sz w:val="20"/>
          <w:szCs w:val="20"/>
          <w:lang w:val="es-ES" w:eastAsia="es-ES"/>
        </w:rPr>
      </w:pPr>
    </w:p>
    <w:p w:rsidR="000F5C5D" w:rsidRDefault="000F5C5D" w:rsidP="001E7F31">
      <w:pPr>
        <w:spacing w:after="0" w:line="240" w:lineRule="auto"/>
        <w:ind w:left="218"/>
        <w:jc w:val="both"/>
        <w:rPr>
          <w:rFonts w:ascii="Arial" w:eastAsia="Times New Roman" w:hAnsi="Arial" w:cs="Arial"/>
          <w:sz w:val="20"/>
          <w:szCs w:val="20"/>
          <w:lang w:val="es-ES" w:eastAsia="es-ES"/>
        </w:rPr>
      </w:pPr>
      <w:r>
        <w:rPr>
          <w:rFonts w:ascii="Arial" w:eastAsia="Times New Roman" w:hAnsi="Arial" w:cs="Arial"/>
          <w:noProof/>
          <w:sz w:val="20"/>
          <w:szCs w:val="20"/>
          <w:lang w:eastAsia="es-SV"/>
        </w:rPr>
        <mc:AlternateContent>
          <mc:Choice Requires="wps">
            <w:drawing>
              <wp:anchor distT="0" distB="0" distL="114300" distR="114300" simplePos="0" relativeHeight="251682816" behindDoc="0" locked="0" layoutInCell="1" allowOverlap="1">
                <wp:simplePos x="0" y="0"/>
                <wp:positionH relativeFrom="column">
                  <wp:posOffset>1215390</wp:posOffset>
                </wp:positionH>
                <wp:positionV relativeFrom="paragraph">
                  <wp:posOffset>35560</wp:posOffset>
                </wp:positionV>
                <wp:extent cx="2305050" cy="1190625"/>
                <wp:effectExtent l="0" t="0" r="19050" b="28575"/>
                <wp:wrapNone/>
                <wp:docPr id="24" name="Conector recto 24"/>
                <wp:cNvGraphicFramePr/>
                <a:graphic xmlns:a="http://schemas.openxmlformats.org/drawingml/2006/main">
                  <a:graphicData uri="http://schemas.microsoft.com/office/word/2010/wordprocessingShape">
                    <wps:wsp>
                      <wps:cNvCnPr/>
                      <wps:spPr>
                        <a:xfrm flipV="1">
                          <a:off x="0" y="0"/>
                          <a:ext cx="2305050"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8A0EC" id="Conector recto 2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95.7pt,2.8pt" to="277.2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" strokecolor="#5b9bd5 [3204]" strokeweight=".5pt">
                <v:stroke joinstyle="miter"/>
              </v:line>
            </w:pict>
          </mc:Fallback>
        </mc:AlternateContent>
      </w:r>
    </w:p>
    <w:p w:rsidR="000F5C5D" w:rsidRDefault="000F5C5D" w:rsidP="001E7F31">
      <w:pPr>
        <w:spacing w:after="0" w:line="240" w:lineRule="auto"/>
        <w:ind w:left="218"/>
        <w:jc w:val="both"/>
        <w:rPr>
          <w:rFonts w:ascii="Arial" w:eastAsia="Times New Roman" w:hAnsi="Arial" w:cs="Arial"/>
          <w:sz w:val="20"/>
          <w:szCs w:val="20"/>
          <w:lang w:val="es-ES" w:eastAsia="es-ES"/>
        </w:rPr>
      </w:pPr>
    </w:p>
    <w:p w:rsidR="000F5C5D" w:rsidRDefault="000F5C5D" w:rsidP="001E7F31">
      <w:pPr>
        <w:spacing w:after="0" w:line="240" w:lineRule="auto"/>
        <w:ind w:left="218"/>
        <w:jc w:val="both"/>
        <w:rPr>
          <w:rFonts w:ascii="Arial" w:eastAsia="Times New Roman" w:hAnsi="Arial" w:cs="Arial"/>
          <w:sz w:val="20"/>
          <w:szCs w:val="20"/>
          <w:lang w:val="es-ES" w:eastAsia="es-ES"/>
        </w:rPr>
      </w:pPr>
    </w:p>
    <w:p w:rsidR="000F5C5D" w:rsidRDefault="000F5C5D" w:rsidP="000F5C5D">
      <w:pPr>
        <w:spacing w:after="0" w:line="240" w:lineRule="auto"/>
        <w:jc w:val="both"/>
        <w:rPr>
          <w:rFonts w:ascii="Arial" w:eastAsia="Times New Roman" w:hAnsi="Arial" w:cs="Arial"/>
          <w:sz w:val="20"/>
          <w:szCs w:val="20"/>
          <w:lang w:val="es-ES" w:eastAsia="es-ES"/>
        </w:rPr>
      </w:pPr>
    </w:p>
    <w:p w:rsidR="000F5C5D" w:rsidRPr="001E7F31" w:rsidRDefault="000F5C5D" w:rsidP="001E7F31">
      <w:pPr>
        <w:spacing w:after="0" w:line="240" w:lineRule="auto"/>
        <w:ind w:left="218"/>
        <w:jc w:val="both"/>
        <w:rPr>
          <w:rFonts w:ascii="Arial" w:eastAsia="Times New Roman" w:hAnsi="Arial" w:cs="Arial"/>
          <w:sz w:val="20"/>
          <w:szCs w:val="20"/>
          <w:lang w:val="es-ES" w:eastAsia="es-ES"/>
        </w:rPr>
      </w:pPr>
    </w:p>
    <w:p w:rsidR="001E7F31" w:rsidRPr="001E7F31" w:rsidRDefault="001E7F31" w:rsidP="00030C50">
      <w:pPr>
        <w:numPr>
          <w:ilvl w:val="0"/>
          <w:numId w:val="13"/>
        </w:numPr>
        <w:spacing w:after="0" w:line="240" w:lineRule="auto"/>
        <w:jc w:val="both"/>
        <w:rPr>
          <w:rFonts w:ascii="Arial" w:eastAsia="Times New Roman" w:hAnsi="Arial" w:cs="Arial"/>
          <w:sz w:val="20"/>
          <w:szCs w:val="20"/>
          <w:lang w:val="es-ES" w:eastAsia="es-ES"/>
        </w:rPr>
      </w:pPr>
      <w:r w:rsidRPr="001E7F31">
        <w:rPr>
          <w:rFonts w:ascii="Arial" w:eastAsia="Times New Roman" w:hAnsi="Arial" w:cs="Arial"/>
          <w:b/>
          <w:sz w:val="20"/>
          <w:szCs w:val="20"/>
          <w:lang w:val="es-ES" w:eastAsia="es-ES"/>
        </w:rPr>
        <w:lastRenderedPageBreak/>
        <w:t>PARA LA ZONA CENTRAL HASTA 15 PERSONAS NATURALES O JURÍDICAS:</w:t>
      </w:r>
      <w:r w:rsidRPr="001E7F31">
        <w:rPr>
          <w:rFonts w:ascii="Arial" w:eastAsia="Times New Roman" w:hAnsi="Arial" w:cs="Arial"/>
          <w:sz w:val="20"/>
          <w:szCs w:val="20"/>
          <w:lang w:val="es-ES" w:eastAsia="es-ES"/>
        </w:rPr>
        <w:t xml:space="preserve"> </w:t>
      </w:r>
    </w:p>
    <w:p w:rsidR="001E7F31" w:rsidRDefault="000F5C5D" w:rsidP="001E7F31">
      <w:pPr>
        <w:spacing w:after="0" w:line="240" w:lineRule="auto"/>
        <w:ind w:left="-142"/>
        <w:jc w:val="both"/>
        <w:rPr>
          <w:rFonts w:ascii="Arial" w:eastAsia="Times New Roman" w:hAnsi="Arial" w:cs="Arial"/>
          <w:sz w:val="21"/>
          <w:szCs w:val="21"/>
          <w:lang w:val="es-ES" w:eastAsia="es-ES"/>
        </w:rPr>
      </w:pPr>
      <w:r>
        <w:rPr>
          <w:rFonts w:ascii="Arial" w:eastAsia="Times New Roman" w:hAnsi="Arial" w:cs="Arial"/>
          <w:noProof/>
          <w:sz w:val="21"/>
          <w:szCs w:val="21"/>
          <w:lang w:eastAsia="es-SV"/>
        </w:rPr>
        <mc:AlternateContent>
          <mc:Choice Requires="wps">
            <w:drawing>
              <wp:anchor distT="0" distB="0" distL="114300" distR="114300" simplePos="0" relativeHeight="251683840" behindDoc="0" locked="0" layoutInCell="1" allowOverlap="1">
                <wp:simplePos x="0" y="0"/>
                <wp:positionH relativeFrom="column">
                  <wp:posOffset>329565</wp:posOffset>
                </wp:positionH>
                <wp:positionV relativeFrom="paragraph">
                  <wp:posOffset>75565</wp:posOffset>
                </wp:positionV>
                <wp:extent cx="5295900" cy="4000500"/>
                <wp:effectExtent l="0" t="0" r="19050" b="19050"/>
                <wp:wrapNone/>
                <wp:docPr id="25" name="Conector recto 25"/>
                <wp:cNvGraphicFramePr/>
                <a:graphic xmlns:a="http://schemas.openxmlformats.org/drawingml/2006/main">
                  <a:graphicData uri="http://schemas.microsoft.com/office/word/2010/wordprocessingShape">
                    <wps:wsp>
                      <wps:cNvCnPr/>
                      <wps:spPr>
                        <a:xfrm flipV="1">
                          <a:off x="0" y="0"/>
                          <a:ext cx="5295900" cy="400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3B3E5" id="Conector recto 25"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5.95pt,5.95pt" to="442.95pt,3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" strokecolor="#5b9bd5 [3204]" strokeweight=".5pt">
                <v:stroke joinstyle="miter"/>
              </v:line>
            </w:pict>
          </mc:Fallback>
        </mc:AlternateContent>
      </w: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Default="000F5C5D" w:rsidP="001E7F31">
      <w:pPr>
        <w:spacing w:after="0" w:line="240" w:lineRule="auto"/>
        <w:ind w:left="-142"/>
        <w:jc w:val="both"/>
        <w:rPr>
          <w:rFonts w:ascii="Arial" w:eastAsia="Times New Roman" w:hAnsi="Arial" w:cs="Arial"/>
          <w:sz w:val="21"/>
          <w:szCs w:val="21"/>
          <w:lang w:val="es-ES" w:eastAsia="es-ES"/>
        </w:rPr>
      </w:pPr>
    </w:p>
    <w:p w:rsidR="000F5C5D" w:rsidRPr="001E7F31" w:rsidRDefault="000F5C5D" w:rsidP="001E7F31">
      <w:pPr>
        <w:spacing w:after="0" w:line="240" w:lineRule="auto"/>
        <w:ind w:left="-142"/>
        <w:jc w:val="both"/>
        <w:rPr>
          <w:rFonts w:ascii="Arial" w:eastAsia="Times New Roman" w:hAnsi="Arial" w:cs="Arial"/>
          <w:sz w:val="21"/>
          <w:szCs w:val="21"/>
          <w:lang w:val="es-ES" w:eastAsia="es-ES"/>
        </w:rPr>
      </w:pPr>
    </w:p>
    <w:p w:rsidR="001E7F31" w:rsidRPr="001E7F31" w:rsidRDefault="001E7F31" w:rsidP="008C645B">
      <w:pPr>
        <w:spacing w:after="0" w:line="240" w:lineRule="auto"/>
        <w:jc w:val="both"/>
        <w:rPr>
          <w:rFonts w:ascii="Arial" w:eastAsia="Times New Roman" w:hAnsi="Arial" w:cs="Arial"/>
          <w:sz w:val="21"/>
          <w:szCs w:val="21"/>
          <w:lang w:val="es-ES" w:eastAsia="es-ES"/>
        </w:rPr>
      </w:pPr>
      <w:r w:rsidRPr="001E7F31">
        <w:rPr>
          <w:rFonts w:ascii="Arial" w:eastAsia="Times New Roman" w:hAnsi="Arial" w:cs="Arial"/>
          <w:sz w:val="21"/>
          <w:szCs w:val="21"/>
          <w:lang w:val="es-ES" w:eastAsia="es-ES"/>
        </w:rPr>
        <w:t>El plazo para la prestación del servicio será de UN (1) AÑO, contado a partir de la emisión de la orden de inicio dada por el FSV, la “Orden de Inicio” será emitida por el Administrador del Contrato posterior a la firma del Contrato.</w:t>
      </w:r>
    </w:p>
    <w:p w:rsidR="001E7F31" w:rsidRPr="001E7F31" w:rsidRDefault="001E7F31" w:rsidP="001E7F31">
      <w:pPr>
        <w:spacing w:after="0" w:line="240" w:lineRule="auto"/>
        <w:jc w:val="both"/>
        <w:rPr>
          <w:rFonts w:ascii="Arial" w:eastAsia="Times New Roman" w:hAnsi="Arial" w:cs="Arial"/>
          <w:sz w:val="21"/>
          <w:szCs w:val="21"/>
          <w:lang w:val="es-ES" w:eastAsia="es-ES"/>
        </w:rPr>
      </w:pPr>
    </w:p>
    <w:p w:rsidR="001E7F31" w:rsidRPr="001E7F31" w:rsidRDefault="001E7F31" w:rsidP="00030C50">
      <w:pPr>
        <w:numPr>
          <w:ilvl w:val="0"/>
          <w:numId w:val="23"/>
        </w:numPr>
        <w:spacing w:after="0" w:line="240" w:lineRule="auto"/>
        <w:ind w:left="360"/>
        <w:jc w:val="both"/>
        <w:rPr>
          <w:rFonts w:ascii="Arial" w:eastAsia="Times New Roman" w:hAnsi="Arial" w:cs="Arial"/>
          <w:lang w:eastAsia="es-ES"/>
        </w:rPr>
      </w:pPr>
      <w:r w:rsidRPr="001E7F31">
        <w:rPr>
          <w:rFonts w:ascii="Arial" w:eastAsia="Times New Roman" w:hAnsi="Arial" w:cs="Arial"/>
          <w:iCs/>
          <w:lang w:eastAsia="es-ES"/>
        </w:rPr>
        <w:t xml:space="preserve">Tener por nombrado como Administrador de los Contratos en el presente proceso al Ingeniero Jaime Arístides Choto Galán, Jefe de la Unidad de Administración de Cartera. </w:t>
      </w:r>
    </w:p>
    <w:p w:rsidR="001E7F31" w:rsidRPr="001E7F31" w:rsidRDefault="001E7F31" w:rsidP="001E7F31">
      <w:pPr>
        <w:spacing w:after="0" w:line="240" w:lineRule="auto"/>
        <w:ind w:left="360"/>
        <w:jc w:val="both"/>
        <w:rPr>
          <w:rFonts w:ascii="Arial" w:eastAsia="Times New Roman" w:hAnsi="Arial" w:cs="Arial"/>
          <w:lang w:eastAsia="es-ES"/>
        </w:rPr>
      </w:pPr>
    </w:p>
    <w:p w:rsidR="001E7F31" w:rsidRPr="001E7F31" w:rsidRDefault="001E7F31" w:rsidP="00030C50">
      <w:pPr>
        <w:numPr>
          <w:ilvl w:val="0"/>
          <w:numId w:val="23"/>
        </w:numPr>
        <w:spacing w:after="0" w:line="240" w:lineRule="auto"/>
        <w:ind w:left="360"/>
        <w:jc w:val="both"/>
        <w:rPr>
          <w:rFonts w:ascii="Arial" w:eastAsia="Times New Roman" w:hAnsi="Arial" w:cs="Arial"/>
          <w:lang w:eastAsia="es-ES"/>
        </w:rPr>
      </w:pPr>
      <w:r w:rsidRPr="001E7F31">
        <w:rPr>
          <w:rFonts w:ascii="Arial" w:eastAsia="Times New Roman" w:hAnsi="Arial" w:cs="Arial"/>
          <w:iCs/>
          <w:lang w:eastAsia="es-ES"/>
        </w:rPr>
        <w:t xml:space="preserve">Autorizar se delegue en el Ingeniero Luis Gilberto Barahona Delgado, Gerente de Créditos, para en nombre y representación del Fondo Social para la Vivienda, firme los contratos respectivos. </w:t>
      </w:r>
    </w:p>
    <w:p w:rsidR="001E7F31" w:rsidRPr="001E7F31" w:rsidRDefault="001E7F31" w:rsidP="001E7F31">
      <w:pPr>
        <w:spacing w:after="0" w:line="240" w:lineRule="auto"/>
        <w:ind w:left="360"/>
        <w:jc w:val="both"/>
        <w:rPr>
          <w:rFonts w:ascii="Arial" w:eastAsia="Times New Roman" w:hAnsi="Arial" w:cs="Arial"/>
          <w:lang w:eastAsia="es-ES"/>
        </w:rPr>
      </w:pPr>
    </w:p>
    <w:p w:rsidR="001E7F31" w:rsidRPr="001E7F31" w:rsidRDefault="001E7F31" w:rsidP="00030C50">
      <w:pPr>
        <w:numPr>
          <w:ilvl w:val="0"/>
          <w:numId w:val="23"/>
        </w:numPr>
        <w:spacing w:after="0" w:line="240" w:lineRule="auto"/>
        <w:ind w:left="360"/>
        <w:jc w:val="both"/>
        <w:rPr>
          <w:rFonts w:ascii="Times New Roman" w:eastAsia="Times New Roman" w:hAnsi="Times New Roman" w:cs="Times New Roman"/>
          <w:sz w:val="24"/>
          <w:szCs w:val="24"/>
          <w:lang w:eastAsia="es-ES"/>
        </w:rPr>
      </w:pPr>
      <w:r w:rsidRPr="001E7F31">
        <w:rPr>
          <w:rFonts w:ascii="Arial" w:eastAsia="Times New Roman" w:hAnsi="Arial" w:cs="Arial"/>
          <w:iCs/>
          <w:lang w:eastAsia="es-ES"/>
        </w:rPr>
        <w:t xml:space="preserve">Comisionar a la UACI, para que notifique esa resolución mediante la Certificación proveída por el Gerente General de conformidad al Artículo 72 de la Ley del Fondo Social para la Vivienda, de lo resuelto por esta dependencia, en relación a la Licitación Pública N° FSV-02/2018 “GESTION DE COBRO PREVENTIVO Y CORRECTIVO DE LA CARTERA HIPOTECARIA DEL FSV”. </w:t>
      </w:r>
    </w:p>
    <w:p w:rsidR="001E7F31" w:rsidRPr="001E7F31" w:rsidRDefault="001E7F31" w:rsidP="001E7F31">
      <w:pPr>
        <w:spacing w:after="0" w:line="240" w:lineRule="auto"/>
        <w:ind w:left="360"/>
        <w:jc w:val="both"/>
        <w:rPr>
          <w:rFonts w:ascii="Times New Roman" w:eastAsia="Times New Roman" w:hAnsi="Times New Roman" w:cs="Times New Roman"/>
          <w:sz w:val="24"/>
          <w:szCs w:val="24"/>
          <w:lang w:eastAsia="es-ES"/>
        </w:rPr>
      </w:pPr>
    </w:p>
    <w:p w:rsidR="001E7F31" w:rsidRPr="001E7F31" w:rsidRDefault="001E7F31" w:rsidP="00030C50">
      <w:pPr>
        <w:numPr>
          <w:ilvl w:val="0"/>
          <w:numId w:val="23"/>
        </w:numPr>
        <w:spacing w:after="0" w:line="240" w:lineRule="auto"/>
        <w:ind w:left="360"/>
        <w:jc w:val="both"/>
        <w:rPr>
          <w:rFonts w:ascii="Times New Roman" w:eastAsia="Times New Roman" w:hAnsi="Times New Roman" w:cs="Times New Roman"/>
          <w:sz w:val="24"/>
          <w:szCs w:val="24"/>
          <w:lang w:eastAsia="es-ES"/>
        </w:rPr>
      </w:pPr>
      <w:proofErr w:type="spellStart"/>
      <w:r w:rsidRPr="001E7F31">
        <w:rPr>
          <w:rFonts w:ascii="Arial" w:eastAsia="Times New Roman" w:hAnsi="Arial" w:cs="Arial"/>
          <w:iCs/>
          <w:lang w:val="en-US" w:eastAsia="es-ES"/>
        </w:rPr>
        <w:t>Ratificar</w:t>
      </w:r>
      <w:proofErr w:type="spellEnd"/>
      <w:r w:rsidRPr="001E7F31">
        <w:rPr>
          <w:rFonts w:ascii="Arial" w:eastAsia="Times New Roman" w:hAnsi="Arial" w:cs="Arial"/>
          <w:iCs/>
          <w:lang w:val="en-US" w:eastAsia="es-ES"/>
        </w:rPr>
        <w:t xml:space="preserve"> </w:t>
      </w:r>
      <w:proofErr w:type="spellStart"/>
      <w:r w:rsidRPr="001E7F31">
        <w:rPr>
          <w:rFonts w:ascii="Arial" w:eastAsia="Times New Roman" w:hAnsi="Arial" w:cs="Arial"/>
          <w:iCs/>
          <w:lang w:val="en-US" w:eastAsia="es-ES"/>
        </w:rPr>
        <w:t>este</w:t>
      </w:r>
      <w:proofErr w:type="spellEnd"/>
      <w:r w:rsidRPr="001E7F31">
        <w:rPr>
          <w:rFonts w:ascii="Arial" w:eastAsia="Times New Roman" w:hAnsi="Arial" w:cs="Arial"/>
          <w:iCs/>
          <w:lang w:val="en-US" w:eastAsia="es-ES"/>
        </w:rPr>
        <w:t xml:space="preserve"> </w:t>
      </w:r>
      <w:proofErr w:type="spellStart"/>
      <w:r w:rsidRPr="001E7F31">
        <w:rPr>
          <w:rFonts w:ascii="Arial" w:eastAsia="Times New Roman" w:hAnsi="Arial" w:cs="Arial"/>
          <w:iCs/>
          <w:lang w:val="en-US" w:eastAsia="es-ES"/>
        </w:rPr>
        <w:t>punto</w:t>
      </w:r>
      <w:proofErr w:type="spellEnd"/>
      <w:r w:rsidRPr="001E7F31">
        <w:rPr>
          <w:rFonts w:ascii="Arial" w:eastAsia="Times New Roman" w:hAnsi="Arial" w:cs="Arial"/>
          <w:iCs/>
          <w:lang w:val="en-US" w:eastAsia="es-ES"/>
        </w:rPr>
        <w:t xml:space="preserve"> </w:t>
      </w:r>
      <w:proofErr w:type="spellStart"/>
      <w:r w:rsidRPr="001E7F31">
        <w:rPr>
          <w:rFonts w:ascii="Arial" w:eastAsia="Times New Roman" w:hAnsi="Arial" w:cs="Arial"/>
          <w:iCs/>
          <w:lang w:val="en-US" w:eastAsia="es-ES"/>
        </w:rPr>
        <w:t>en</w:t>
      </w:r>
      <w:proofErr w:type="spellEnd"/>
      <w:r w:rsidRPr="001E7F31">
        <w:rPr>
          <w:rFonts w:ascii="Arial" w:eastAsia="Times New Roman" w:hAnsi="Arial" w:cs="Arial"/>
          <w:iCs/>
          <w:lang w:val="en-US" w:eastAsia="es-ES"/>
        </w:rPr>
        <w:t xml:space="preserve"> </w:t>
      </w:r>
      <w:proofErr w:type="spellStart"/>
      <w:r w:rsidRPr="001E7F31">
        <w:rPr>
          <w:rFonts w:ascii="Arial" w:eastAsia="Times New Roman" w:hAnsi="Arial" w:cs="Arial"/>
          <w:iCs/>
          <w:lang w:val="en-US" w:eastAsia="es-ES"/>
        </w:rPr>
        <w:t>esta</w:t>
      </w:r>
      <w:proofErr w:type="spellEnd"/>
      <w:r w:rsidRPr="001E7F31">
        <w:rPr>
          <w:rFonts w:ascii="Arial" w:eastAsia="Times New Roman" w:hAnsi="Arial" w:cs="Arial"/>
          <w:iCs/>
          <w:lang w:val="en-US" w:eastAsia="es-ES"/>
        </w:rPr>
        <w:t xml:space="preserve"> </w:t>
      </w:r>
      <w:proofErr w:type="spellStart"/>
      <w:r w:rsidRPr="001E7F31">
        <w:rPr>
          <w:rFonts w:ascii="Arial" w:eastAsia="Times New Roman" w:hAnsi="Arial" w:cs="Arial"/>
          <w:iCs/>
          <w:lang w:val="en-US" w:eastAsia="es-ES"/>
        </w:rPr>
        <w:t>misma</w:t>
      </w:r>
      <w:proofErr w:type="spellEnd"/>
      <w:r w:rsidRPr="001E7F31">
        <w:rPr>
          <w:rFonts w:ascii="Arial" w:eastAsia="Times New Roman" w:hAnsi="Arial" w:cs="Arial"/>
          <w:iCs/>
          <w:lang w:val="en-US" w:eastAsia="es-ES"/>
        </w:rPr>
        <w:t xml:space="preserve"> </w:t>
      </w:r>
      <w:proofErr w:type="spellStart"/>
      <w:r w:rsidRPr="001E7F31">
        <w:rPr>
          <w:rFonts w:ascii="Arial" w:eastAsia="Times New Roman" w:hAnsi="Arial" w:cs="Arial"/>
          <w:iCs/>
          <w:lang w:val="en-US" w:eastAsia="es-ES"/>
        </w:rPr>
        <w:t>sesión</w:t>
      </w:r>
      <w:proofErr w:type="spellEnd"/>
      <w:r w:rsidRPr="001E7F31">
        <w:rPr>
          <w:rFonts w:ascii="Arial" w:eastAsia="Times New Roman" w:hAnsi="Arial" w:cs="Arial"/>
          <w:iCs/>
          <w:lang w:val="en-US" w:eastAsia="es-ES"/>
        </w:rPr>
        <w:t>.</w:t>
      </w:r>
    </w:p>
    <w:p w:rsidR="000F5C5D" w:rsidRPr="000F5C5D" w:rsidRDefault="000F5C5D" w:rsidP="000F5C5D">
      <w:pPr>
        <w:spacing w:line="360" w:lineRule="auto"/>
        <w:rPr>
          <w:rFonts w:ascii="Arial" w:hAnsi="Arial" w:cs="Arial"/>
          <w:b/>
          <w:color w:val="FF0000"/>
        </w:rPr>
      </w:pPr>
      <w:r w:rsidRPr="000F5C5D">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0F5C5D">
        <w:rPr>
          <w:rFonts w:ascii="Arial" w:hAnsi="Arial" w:cs="Arial"/>
          <w:b/>
          <w:color w:val="FF0000"/>
        </w:rPr>
        <w:t xml:space="preserve">) LAIP, para el plazo de </w:t>
      </w:r>
      <w:r>
        <w:rPr>
          <w:rFonts w:ascii="Arial" w:hAnsi="Arial" w:cs="Arial"/>
          <w:b/>
          <w:color w:val="FF0000"/>
        </w:rPr>
        <w:t>TRES MESES</w:t>
      </w:r>
      <w:r w:rsidRPr="000F5C5D">
        <w:rPr>
          <w:rFonts w:ascii="Arial" w:hAnsi="Arial" w:cs="Arial"/>
          <w:b/>
          <w:color w:val="FF0000"/>
        </w:rPr>
        <w:t>. Declaratoria de Reserva N° JD/</w:t>
      </w:r>
      <w:r>
        <w:rPr>
          <w:rFonts w:ascii="Arial" w:hAnsi="Arial" w:cs="Arial"/>
          <w:b/>
          <w:color w:val="FF0000"/>
        </w:rPr>
        <w:t>2018/1505</w:t>
      </w:r>
      <w:r w:rsidRPr="000F5C5D">
        <w:rPr>
          <w:rFonts w:ascii="Arial" w:hAnsi="Arial" w:cs="Arial"/>
          <w:b/>
          <w:color w:val="FF0000"/>
        </w:rPr>
        <w:t>.</w:t>
      </w:r>
    </w:p>
    <w:p w:rsidR="00A97A50" w:rsidRDefault="00A97A50" w:rsidP="00931D95">
      <w:pPr>
        <w:spacing w:after="0" w:line="240" w:lineRule="auto"/>
        <w:jc w:val="both"/>
        <w:rPr>
          <w:rFonts w:ascii="Arial" w:eastAsia="Times New Roman" w:hAnsi="Arial" w:cs="Arial"/>
          <w:b/>
          <w:sz w:val="24"/>
          <w:szCs w:val="24"/>
          <w:lang w:val="es-ES" w:eastAsia="es-ES"/>
        </w:rPr>
      </w:pPr>
    </w:p>
    <w:p w:rsidR="00F92F2C" w:rsidRDefault="00931D95" w:rsidP="00931D95">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IX</w:t>
      </w:r>
      <w:r w:rsidRPr="00612174">
        <w:rPr>
          <w:rFonts w:ascii="Arial" w:eastAsia="Times New Roman" w:hAnsi="Arial" w:cs="Arial"/>
          <w:b/>
          <w:sz w:val="24"/>
          <w:szCs w:val="24"/>
          <w:lang w:val="es-ES" w:eastAsia="es-ES"/>
        </w:rPr>
        <w:t xml:space="preserve">) AUTORIZACIÓN DE PRECIOS DE VENTA DE ACTIVOS EXTRAORDINARIOS. </w:t>
      </w:r>
      <w:r w:rsidRPr="00612174">
        <w:rPr>
          <w:rFonts w:ascii="Arial" w:eastAsia="Times New Roman" w:hAnsi="Arial" w:cs="Arial"/>
          <w:sz w:val="24"/>
          <w:szCs w:val="24"/>
          <w:lang w:val="es-MX" w:eastAsia="es-ES"/>
        </w:rPr>
        <w:t xml:space="preserve">El Presidente y </w:t>
      </w:r>
      <w:r w:rsidRPr="00612174">
        <w:rPr>
          <w:rFonts w:ascii="Arial" w:eastAsia="Times New Roman" w:hAnsi="Arial" w:cs="Arial"/>
          <w:sz w:val="24"/>
          <w:szCs w:val="24"/>
          <w:lang w:val="es-ES" w:eastAsia="es-ES"/>
        </w:rPr>
        <w:t xml:space="preserve">Director Ejecutivo </w:t>
      </w:r>
      <w:r w:rsidRPr="00612174">
        <w:rPr>
          <w:rFonts w:ascii="Arial" w:eastAsia="Times New Roman" w:hAnsi="Arial" w:cs="Arial"/>
          <w:sz w:val="24"/>
          <w:szCs w:val="24"/>
          <w:lang w:val="es-MX" w:eastAsia="es-ES"/>
        </w:rPr>
        <w:t xml:space="preserve">invitó al Licenciado Carlos Orlando Villegas Vásquez, </w:t>
      </w:r>
      <w:r w:rsidRPr="00612174">
        <w:rPr>
          <w:rFonts w:ascii="Arial" w:eastAsia="Times New Roman" w:hAnsi="Arial" w:cs="Arial"/>
          <w:sz w:val="24"/>
          <w:szCs w:val="24"/>
          <w:lang w:val="es-MX" w:eastAsia="es-ES"/>
        </w:rPr>
        <w:lastRenderedPageBreak/>
        <w:t xml:space="preserve">Gerente de Servicio al Cliente, para someter a aprobación de Junta Directiva, los precios de venta de </w:t>
      </w:r>
      <w:r>
        <w:rPr>
          <w:rFonts w:ascii="Arial" w:eastAsia="Times New Roman" w:hAnsi="Arial" w:cs="Arial"/>
          <w:sz w:val="24"/>
          <w:szCs w:val="24"/>
          <w:lang w:val="es-MX" w:eastAsia="es-ES"/>
        </w:rPr>
        <w:t>51</w:t>
      </w:r>
      <w:r w:rsidRPr="00612174">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507,186.80</w:t>
      </w:r>
      <w:r w:rsidRPr="00612174">
        <w:rPr>
          <w:rFonts w:ascii="Arial" w:eastAsia="Times New Roman" w:hAnsi="Arial" w:cs="Arial"/>
          <w:sz w:val="24"/>
          <w:szCs w:val="24"/>
          <w:lang w:val="es-MX" w:eastAsia="es-ES"/>
        </w:rPr>
        <w:t xml:space="preserve"> según avalúos técnicos </w:t>
      </w:r>
    </w:p>
    <w:p w:rsidR="00F92F2C" w:rsidRDefault="00F92F2C" w:rsidP="00931D95">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84864" behindDoc="0" locked="0" layoutInCell="1" allowOverlap="1">
                <wp:simplePos x="0" y="0"/>
                <wp:positionH relativeFrom="column">
                  <wp:posOffset>1567815</wp:posOffset>
                </wp:positionH>
                <wp:positionV relativeFrom="paragraph">
                  <wp:posOffset>45085</wp:posOffset>
                </wp:positionV>
                <wp:extent cx="3124200" cy="2800350"/>
                <wp:effectExtent l="0" t="0" r="19050" b="19050"/>
                <wp:wrapNone/>
                <wp:docPr id="26" name="Conector recto 26"/>
                <wp:cNvGraphicFramePr/>
                <a:graphic xmlns:a="http://schemas.openxmlformats.org/drawingml/2006/main">
                  <a:graphicData uri="http://schemas.microsoft.com/office/word/2010/wordprocessingShape">
                    <wps:wsp>
                      <wps:cNvCnPr/>
                      <wps:spPr>
                        <a:xfrm flipV="1">
                          <a:off x="0" y="0"/>
                          <a:ext cx="3124200" cy="280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9FCAE" id="Conector recto 26"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23.45pt,3.55pt" to="369.45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" strokecolor="#5b9bd5 [3204]" strokeweight=".5pt">
                <v:stroke joinstyle="miter"/>
              </v:line>
            </w:pict>
          </mc:Fallback>
        </mc:AlternateContent>
      </w: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F92F2C" w:rsidRDefault="00F92F2C" w:rsidP="00931D95">
      <w:pPr>
        <w:spacing w:after="0" w:line="240" w:lineRule="auto"/>
        <w:jc w:val="both"/>
        <w:rPr>
          <w:rFonts w:ascii="Arial" w:eastAsia="Times New Roman" w:hAnsi="Arial" w:cs="Arial"/>
          <w:sz w:val="24"/>
          <w:szCs w:val="24"/>
          <w:lang w:val="es-MX" w:eastAsia="es-ES"/>
        </w:rPr>
      </w:pPr>
    </w:p>
    <w:p w:rsidR="00931D95" w:rsidRPr="00612174" w:rsidRDefault="00F92F2C" w:rsidP="00931D95">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931D95" w:rsidRPr="00612174">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931D95" w:rsidRPr="00612174">
        <w:rPr>
          <w:rFonts w:ascii="Arial" w:eastAsia="Times New Roman" w:hAnsi="Arial" w:cs="Arial"/>
          <w:b/>
          <w:sz w:val="24"/>
          <w:szCs w:val="24"/>
          <w:lang w:val="es-MX" w:eastAsia="es-ES"/>
        </w:rPr>
        <w:t>ACUERDA:</w:t>
      </w:r>
    </w:p>
    <w:p w:rsidR="00931D95" w:rsidRPr="00612174" w:rsidRDefault="00931D95" w:rsidP="00931D95">
      <w:pPr>
        <w:spacing w:after="0" w:line="240" w:lineRule="auto"/>
        <w:jc w:val="both"/>
        <w:rPr>
          <w:rFonts w:ascii="Arial" w:eastAsia="Times New Roman" w:hAnsi="Arial" w:cs="Arial"/>
          <w:sz w:val="24"/>
          <w:szCs w:val="24"/>
          <w:lang w:val="es-MX" w:eastAsia="es-ES"/>
        </w:rPr>
      </w:pPr>
    </w:p>
    <w:p w:rsidR="00931D95" w:rsidRPr="00612174" w:rsidRDefault="00931D95" w:rsidP="00030C50">
      <w:pPr>
        <w:numPr>
          <w:ilvl w:val="0"/>
          <w:numId w:val="4"/>
        </w:numPr>
        <w:spacing w:after="0" w:line="240" w:lineRule="auto"/>
        <w:ind w:left="360"/>
        <w:jc w:val="both"/>
        <w:rPr>
          <w:rFonts w:ascii="Arial" w:eastAsia="Times New Roman" w:hAnsi="Arial" w:cs="Arial"/>
          <w:sz w:val="24"/>
          <w:szCs w:val="24"/>
          <w:lang w:val="es-ES" w:eastAsia="es-ES"/>
        </w:rPr>
      </w:pPr>
      <w:r w:rsidRPr="00612174">
        <w:rPr>
          <w:rFonts w:ascii="Arial" w:eastAsia="Times New Roman" w:hAnsi="Arial" w:cs="Arial"/>
          <w:sz w:val="24"/>
          <w:szCs w:val="24"/>
          <w:lang w:val="es-ES" w:eastAsia="es-ES"/>
        </w:rPr>
        <w:t>Aut</w:t>
      </w:r>
      <w:r>
        <w:rPr>
          <w:rFonts w:ascii="Arial" w:eastAsia="Times New Roman" w:hAnsi="Arial" w:cs="Arial"/>
          <w:sz w:val="24"/>
          <w:szCs w:val="24"/>
          <w:lang w:val="es-ES" w:eastAsia="es-ES"/>
        </w:rPr>
        <w:t>orizar los precios de venta de 51</w:t>
      </w:r>
      <w:r w:rsidRPr="00612174">
        <w:rPr>
          <w:rFonts w:ascii="Arial" w:eastAsia="Times New Roman" w:hAnsi="Arial" w:cs="Arial"/>
          <w:sz w:val="24"/>
          <w:szCs w:val="24"/>
          <w:lang w:val="es-ES" w:eastAsia="es-ES"/>
        </w:rPr>
        <w:t xml:space="preserve"> Activos Extraordinarios por un monto de </w:t>
      </w:r>
      <w:r w:rsidRPr="00612174">
        <w:rPr>
          <w:rFonts w:ascii="Arial" w:eastAsia="Times New Roman" w:hAnsi="Arial" w:cs="Arial"/>
          <w:sz w:val="24"/>
          <w:szCs w:val="24"/>
          <w:lang w:val="es-MX" w:eastAsia="es-ES"/>
        </w:rPr>
        <w:t>$$</w:t>
      </w:r>
      <w:r>
        <w:rPr>
          <w:rFonts w:ascii="Arial" w:eastAsia="Times New Roman" w:hAnsi="Arial" w:cs="Arial"/>
          <w:sz w:val="24"/>
          <w:szCs w:val="24"/>
          <w:lang w:val="es-MX" w:eastAsia="es-ES"/>
        </w:rPr>
        <w:t>507,186.80</w:t>
      </w:r>
      <w:r w:rsidRPr="00612174">
        <w:rPr>
          <w:rFonts w:ascii="Arial" w:eastAsia="Times New Roman" w:hAnsi="Arial" w:cs="Arial"/>
          <w:sz w:val="24"/>
          <w:szCs w:val="24"/>
          <w:lang w:val="es-MX" w:eastAsia="es-ES"/>
        </w:rPr>
        <w:t xml:space="preserve"> </w:t>
      </w:r>
      <w:r w:rsidRPr="00612174">
        <w:rPr>
          <w:rFonts w:ascii="Arial" w:eastAsia="Times New Roman" w:hAnsi="Arial" w:cs="Arial"/>
          <w:sz w:val="24"/>
          <w:szCs w:val="24"/>
          <w:lang w:val="es-ES" w:eastAsia="es-ES"/>
        </w:rPr>
        <w:t>según listado que se anexa a la presente acta.</w:t>
      </w:r>
    </w:p>
    <w:p w:rsidR="00931D95" w:rsidRPr="00612174" w:rsidRDefault="00931D95" w:rsidP="00931D95">
      <w:pPr>
        <w:spacing w:after="0" w:line="240" w:lineRule="auto"/>
        <w:ind w:left="-720"/>
        <w:jc w:val="both"/>
        <w:rPr>
          <w:rFonts w:ascii="Arial" w:eastAsia="Times New Roman" w:hAnsi="Arial" w:cs="Arial"/>
          <w:sz w:val="24"/>
          <w:szCs w:val="24"/>
          <w:lang w:val="es-ES" w:eastAsia="es-ES"/>
        </w:rPr>
      </w:pPr>
    </w:p>
    <w:p w:rsidR="00305138" w:rsidRPr="00305138" w:rsidRDefault="00931D95" w:rsidP="00305138">
      <w:pPr>
        <w:numPr>
          <w:ilvl w:val="0"/>
          <w:numId w:val="4"/>
        </w:numPr>
        <w:tabs>
          <w:tab w:val="left" w:pos="426"/>
        </w:tabs>
        <w:spacing w:after="0" w:line="240" w:lineRule="auto"/>
        <w:ind w:left="360"/>
        <w:jc w:val="both"/>
        <w:rPr>
          <w:rFonts w:ascii="Arial" w:eastAsia="Times New Roman" w:hAnsi="Arial" w:cs="Arial"/>
          <w:sz w:val="24"/>
          <w:szCs w:val="24"/>
          <w:lang w:val="es-ES" w:eastAsia="es-ES"/>
        </w:rPr>
      </w:pPr>
      <w:r w:rsidRPr="00612174">
        <w:rPr>
          <w:rFonts w:ascii="Arial" w:eastAsia="Times New Roman" w:hAnsi="Arial" w:cs="Arial"/>
          <w:sz w:val="24"/>
          <w:szCs w:val="24"/>
          <w:lang w:val="es-ES" w:eastAsia="es-ES"/>
        </w:rPr>
        <w:t xml:space="preserve">Autorizar que se haga efectiva la reserva de saneamiento </w:t>
      </w:r>
      <w:r w:rsidR="00305138">
        <w:rPr>
          <w:rFonts w:ascii="Arial" w:eastAsia="Times New Roman" w:hAnsi="Arial" w:cs="Arial"/>
          <w:sz w:val="24"/>
          <w:szCs w:val="24"/>
          <w:lang w:val="es-ES" w:eastAsia="es-ES"/>
        </w:rPr>
        <w:t>______________________________________________________________________</w:t>
      </w:r>
    </w:p>
    <w:p w:rsidR="00931D95" w:rsidRPr="00612174" w:rsidRDefault="00931D95" w:rsidP="00931D95">
      <w:pPr>
        <w:tabs>
          <w:tab w:val="left" w:pos="426"/>
        </w:tabs>
        <w:spacing w:after="0" w:line="240" w:lineRule="auto"/>
        <w:ind w:left="-720"/>
        <w:jc w:val="both"/>
        <w:rPr>
          <w:rFonts w:ascii="Arial" w:eastAsia="Times New Roman" w:hAnsi="Arial" w:cs="Arial"/>
          <w:sz w:val="24"/>
          <w:szCs w:val="24"/>
          <w:lang w:val="es-ES" w:eastAsia="es-ES"/>
        </w:rPr>
      </w:pPr>
    </w:p>
    <w:p w:rsidR="00931D95" w:rsidRPr="00612174" w:rsidRDefault="00931D95" w:rsidP="00030C50">
      <w:pPr>
        <w:numPr>
          <w:ilvl w:val="0"/>
          <w:numId w:val="4"/>
        </w:numPr>
        <w:tabs>
          <w:tab w:val="left" w:pos="426"/>
        </w:tabs>
        <w:spacing w:after="0" w:line="240" w:lineRule="auto"/>
        <w:ind w:left="360"/>
        <w:jc w:val="both"/>
        <w:rPr>
          <w:rFonts w:ascii="Arial" w:eastAsia="Times New Roman" w:hAnsi="Arial" w:cs="Arial"/>
          <w:sz w:val="24"/>
          <w:szCs w:val="24"/>
          <w:lang w:val="es-ES" w:eastAsia="es-ES"/>
        </w:rPr>
      </w:pPr>
      <w:r w:rsidRPr="00612174">
        <w:rPr>
          <w:rFonts w:ascii="Arial" w:eastAsia="Times New Roman" w:hAnsi="Arial" w:cs="Arial"/>
          <w:sz w:val="24"/>
          <w:szCs w:val="24"/>
          <w:lang w:val="es-ES" w:eastAsia="es-ES"/>
        </w:rPr>
        <w:t>Este Punto se ratifica en esta misma sesión.</w:t>
      </w:r>
    </w:p>
    <w:p w:rsidR="00931D95" w:rsidRPr="00305138" w:rsidRDefault="00305138" w:rsidP="00305138">
      <w:pPr>
        <w:spacing w:line="360" w:lineRule="auto"/>
        <w:rPr>
          <w:rFonts w:ascii="Arial" w:hAnsi="Arial" w:cs="Arial"/>
          <w:b/>
          <w:color w:val="FF0000"/>
        </w:rPr>
      </w:pPr>
      <w:r w:rsidRPr="00305138">
        <w:rPr>
          <w:rFonts w:ascii="Arial" w:hAnsi="Arial" w:cs="Arial"/>
          <w:b/>
          <w:color w:val="FF0000"/>
        </w:rPr>
        <w:t xml:space="preserve">Supresión de información confidencial, conforme a lo dispuesto en el art. 24 </w:t>
      </w:r>
      <w:proofErr w:type="spellStart"/>
      <w:r w:rsidRPr="00305138">
        <w:rPr>
          <w:rFonts w:ascii="Arial" w:hAnsi="Arial" w:cs="Arial"/>
          <w:b/>
          <w:color w:val="FF0000"/>
        </w:rPr>
        <w:t>lit.</w:t>
      </w:r>
      <w:proofErr w:type="spellEnd"/>
      <w:r w:rsidRPr="00305138">
        <w:rPr>
          <w:rFonts w:ascii="Arial" w:hAnsi="Arial" w:cs="Arial"/>
          <w:b/>
          <w:color w:val="FF0000"/>
        </w:rPr>
        <w:t xml:space="preserve"> d) LAIP. </w:t>
      </w:r>
    </w:p>
    <w:p w:rsidR="009B5FF5" w:rsidRDefault="00062243" w:rsidP="007B253B">
      <w:pPr>
        <w:spacing w:after="0" w:line="240" w:lineRule="auto"/>
        <w:jc w:val="both"/>
        <w:rPr>
          <w:rFonts w:ascii="Arial" w:eastAsia="Times New Roman" w:hAnsi="Arial" w:cs="Arial"/>
          <w:b/>
          <w:sz w:val="24"/>
          <w:szCs w:val="24"/>
          <w:lang w:val="es-ES" w:eastAsia="es-ES"/>
        </w:rPr>
      </w:pPr>
      <w:r w:rsidRPr="0008412F">
        <w:rPr>
          <w:rFonts w:ascii="Arial" w:hAnsi="Arial" w:cs="Arial"/>
          <w:b/>
          <w:bCs/>
          <w:sz w:val="24"/>
          <w:szCs w:val="24"/>
        </w:rPr>
        <w:t xml:space="preserve">X) </w:t>
      </w:r>
      <w:r w:rsidR="00804851" w:rsidRPr="0008412F">
        <w:rPr>
          <w:rFonts w:ascii="Arial" w:hAnsi="Arial" w:cs="Arial"/>
          <w:b/>
          <w:bCs/>
          <w:sz w:val="24"/>
          <w:szCs w:val="24"/>
        </w:rPr>
        <w:t>SOLICITUD DE TRASLADO DE CUENTA DE TERRENOS CON PROMESA DE VENTA</w:t>
      </w:r>
      <w:r w:rsidR="00F44AD0">
        <w:rPr>
          <w:rFonts w:ascii="Arial" w:hAnsi="Arial" w:cs="Arial"/>
          <w:b/>
          <w:bCs/>
          <w:sz w:val="24"/>
          <w:szCs w:val="24"/>
        </w:rPr>
        <w:t xml:space="preserve">. </w:t>
      </w:r>
      <w:r w:rsidRPr="0008412F">
        <w:rPr>
          <w:rFonts w:ascii="Arial" w:eastAsia="Times New Roman" w:hAnsi="Arial" w:cs="Arial"/>
          <w:sz w:val="24"/>
          <w:szCs w:val="24"/>
          <w:lang w:val="es-ES" w:eastAsia="es-ES"/>
        </w:rPr>
        <w:t>El Presidente y Director Ejecutivo sometió</w:t>
      </w:r>
      <w:r w:rsidRPr="0008412F">
        <w:rPr>
          <w:rFonts w:ascii="Arial" w:eastAsia="Times New Roman" w:hAnsi="Arial" w:cs="Arial"/>
          <w:sz w:val="24"/>
          <w:szCs w:val="24"/>
          <w:lang w:val="es-MX" w:eastAsia="es-ES"/>
        </w:rPr>
        <w:t xml:space="preserve"> a consideración de los Directores, </w:t>
      </w:r>
      <w:r w:rsidRPr="0008412F">
        <w:rPr>
          <w:rFonts w:ascii="Arial" w:hAnsi="Arial" w:cs="Arial"/>
          <w:bCs/>
          <w:sz w:val="24"/>
          <w:szCs w:val="24"/>
        </w:rPr>
        <w:t xml:space="preserve">solicitud de traslado de cuenta de terrenos con promesa de venta. </w:t>
      </w:r>
      <w:r w:rsidRPr="0008412F">
        <w:rPr>
          <w:rFonts w:ascii="Arial" w:eastAsia="Times New Roman" w:hAnsi="Arial" w:cs="Arial"/>
          <w:sz w:val="24"/>
          <w:szCs w:val="24"/>
          <w:lang w:val="es-ES" w:eastAsia="es-ES"/>
        </w:rPr>
        <w:t xml:space="preserve">Para su presentación invitó al </w:t>
      </w:r>
      <w:r w:rsidRPr="0008412F">
        <w:rPr>
          <w:rFonts w:ascii="Arial" w:eastAsia="Times New Roman" w:hAnsi="Arial" w:cs="Arial"/>
          <w:sz w:val="24"/>
          <w:szCs w:val="24"/>
          <w:lang w:val="es-MX" w:eastAsia="es-ES"/>
        </w:rPr>
        <w:t xml:space="preserve">Licenciado René Cuéllar </w:t>
      </w:r>
      <w:r w:rsidRPr="00062243">
        <w:rPr>
          <w:rFonts w:ascii="Arial" w:eastAsia="Times New Roman" w:hAnsi="Arial" w:cs="Arial"/>
          <w:sz w:val="24"/>
          <w:szCs w:val="24"/>
          <w:lang w:val="es-MX" w:eastAsia="es-ES"/>
        </w:rPr>
        <w:t>Marenco, Gerente de Finanzas,</w:t>
      </w:r>
      <w:r w:rsidRPr="007B253B">
        <w:rPr>
          <w:rFonts w:ascii="Arial" w:eastAsia="Times New Roman" w:hAnsi="Arial" w:cs="Arial"/>
          <w:sz w:val="24"/>
          <w:szCs w:val="24"/>
          <w:lang w:val="es-MX" w:eastAsia="es-ES"/>
        </w:rPr>
        <w:t xml:space="preserve"> </w:t>
      </w:r>
      <w:r w:rsidRPr="00062243">
        <w:rPr>
          <w:rFonts w:ascii="Arial" w:eastAsia="Times New Roman" w:hAnsi="Arial" w:cs="Arial"/>
          <w:sz w:val="24"/>
          <w:szCs w:val="24"/>
          <w:lang w:val="es-ES" w:eastAsia="es-ES"/>
        </w:rPr>
        <w:t>quien indicó que</w:t>
      </w:r>
      <w:r w:rsidR="009B5FF5" w:rsidRPr="007B253B">
        <w:rPr>
          <w:rFonts w:ascii="Arial" w:eastAsia="Times New Roman" w:hAnsi="Arial" w:cs="Arial"/>
          <w:sz w:val="24"/>
          <w:szCs w:val="24"/>
          <w:lang w:val="es-ES" w:eastAsia="es-ES"/>
        </w:rPr>
        <w:t xml:space="preserve"> r</w:t>
      </w:r>
      <w:r w:rsidR="00003753" w:rsidRPr="007B253B">
        <w:rPr>
          <w:rFonts w:ascii="Arial" w:hAnsi="Arial" w:cs="Arial"/>
          <w:sz w:val="24"/>
          <w:szCs w:val="24"/>
        </w:rPr>
        <w:t>eferente a la visita de inspección realizada por la Superintendencia del Sistema Financiero, con el objetivo de efectuar seguimiento al cumplimiento del plan de solución de las observaciones determinadas en auditorías anteriores, según nota SAIEF-0I-0113957 del 03 de julio de 2018, en el literal C. Observaciones “1. En el proceso de seguimiento al estado del pago de</w:t>
      </w:r>
      <w:r w:rsidR="00F44AD0">
        <w:rPr>
          <w:rFonts w:ascii="Arial" w:hAnsi="Arial" w:cs="Arial"/>
          <w:sz w:val="24"/>
          <w:szCs w:val="24"/>
        </w:rPr>
        <w:t xml:space="preserve"> los arrendamientos con promesa </w:t>
      </w:r>
      <w:r w:rsidR="00003753" w:rsidRPr="007B253B">
        <w:rPr>
          <w:rFonts w:ascii="Arial" w:hAnsi="Arial" w:cs="Arial"/>
          <w:sz w:val="24"/>
          <w:szCs w:val="24"/>
        </w:rPr>
        <w:t>de ventas relacionadas con los inmuebles de las Urbanizaciones 10 de Octubre, El Tikal y La Selva, se determinó lo siguiente a) … Estas referencias crediticias se encuentran incorporadas a la cartera de préstamos v</w:t>
      </w:r>
      <w:r w:rsidR="0008412F">
        <w:rPr>
          <w:rFonts w:ascii="Arial" w:hAnsi="Arial" w:cs="Arial"/>
          <w:sz w:val="24"/>
          <w:szCs w:val="24"/>
        </w:rPr>
        <w:t>encido</w:t>
      </w:r>
      <w:r w:rsidR="00003753" w:rsidRPr="007B253B">
        <w:rPr>
          <w:rFonts w:ascii="Arial" w:hAnsi="Arial" w:cs="Arial"/>
          <w:sz w:val="24"/>
          <w:szCs w:val="24"/>
        </w:rPr>
        <w:t xml:space="preserve">s del </w:t>
      </w:r>
      <w:r w:rsidR="00003753" w:rsidRPr="007B253B">
        <w:rPr>
          <w:rFonts w:ascii="Arial" w:hAnsi="Arial" w:cs="Arial"/>
          <w:sz w:val="24"/>
          <w:szCs w:val="24"/>
        </w:rPr>
        <w:lastRenderedPageBreak/>
        <w:t xml:space="preserve">FSV y son reportados al Sistema Central de Riesgos con código de activo “CP” (Cuentas por Cobrar) y computando días mora interés, situación que es </w:t>
      </w:r>
      <w:r w:rsidR="00003753" w:rsidRPr="007B253B">
        <w:rPr>
          <w:rFonts w:ascii="Arial" w:hAnsi="Arial" w:cs="Arial"/>
          <w:bCs/>
          <w:sz w:val="24"/>
          <w:szCs w:val="24"/>
        </w:rPr>
        <w:t xml:space="preserve">incongruente </w:t>
      </w:r>
      <w:r w:rsidR="00003753" w:rsidRPr="007B253B">
        <w:rPr>
          <w:rFonts w:ascii="Arial" w:hAnsi="Arial" w:cs="Arial"/>
          <w:sz w:val="24"/>
          <w:szCs w:val="24"/>
        </w:rPr>
        <w:t>con las características particulares de las demás cuentas por cobrar que se reportan a esta Superintendencia.”</w:t>
      </w:r>
      <w:r w:rsidR="007B253B">
        <w:rPr>
          <w:rFonts w:ascii="Arial" w:hAnsi="Arial" w:cs="Arial"/>
          <w:sz w:val="24"/>
          <w:szCs w:val="24"/>
        </w:rPr>
        <w:t xml:space="preserve"> </w:t>
      </w:r>
      <w:r w:rsidR="00003753" w:rsidRPr="007B253B">
        <w:rPr>
          <w:rFonts w:ascii="Arial" w:hAnsi="Arial" w:cs="Arial"/>
          <w:sz w:val="24"/>
          <w:szCs w:val="24"/>
        </w:rPr>
        <w:t>E</w:t>
      </w:r>
      <w:r w:rsidR="00664A50" w:rsidRPr="007B253B">
        <w:rPr>
          <w:rFonts w:ascii="Arial" w:hAnsi="Arial" w:cs="Arial"/>
          <w:sz w:val="24"/>
          <w:szCs w:val="24"/>
        </w:rPr>
        <w:t>xplicó que e</w:t>
      </w:r>
      <w:r w:rsidR="00003753" w:rsidRPr="007B253B">
        <w:rPr>
          <w:rFonts w:ascii="Arial" w:hAnsi="Arial" w:cs="Arial"/>
          <w:sz w:val="24"/>
          <w:szCs w:val="24"/>
        </w:rPr>
        <w:t>l FONDO en cumplimiento al Decreto Legislativo No. 776 del 8 de octubre de 1987, para beneficiar a las familias afectadas por el terremoto ocurrido el 10 de octubre de 1986, arrendó inmuebles con promesa de venta.</w:t>
      </w:r>
      <w:r w:rsidR="00664A50" w:rsidRPr="007B253B">
        <w:rPr>
          <w:rFonts w:ascii="Arial" w:hAnsi="Arial" w:cs="Arial"/>
          <w:sz w:val="24"/>
          <w:szCs w:val="24"/>
        </w:rPr>
        <w:t xml:space="preserve"> </w:t>
      </w:r>
      <w:r w:rsidR="00003753" w:rsidRPr="007B253B">
        <w:rPr>
          <w:rFonts w:ascii="Arial" w:hAnsi="Arial" w:cs="Arial"/>
          <w:sz w:val="24"/>
          <w:szCs w:val="24"/>
        </w:rPr>
        <w:t xml:space="preserve">De los 2,264 inmuebles dados en arrendamiento con promesa de venta existen a la fecha, 17 lotes pendientes de pago y de escriturar distribuidos de la siguiente manera: 7 en Urbanización 10 de Octubre, San Marcos, 9 en Urbanización El Tikal, Apopa y 1 en Urbanización La Selva en Ilopango. </w:t>
      </w:r>
      <w:r w:rsidR="00664A50" w:rsidRPr="007B253B">
        <w:rPr>
          <w:rFonts w:ascii="Arial" w:hAnsi="Arial" w:cs="Arial"/>
          <w:sz w:val="24"/>
          <w:szCs w:val="24"/>
        </w:rPr>
        <w:t>Indicó que p</w:t>
      </w:r>
      <w:r w:rsidR="00003753" w:rsidRPr="007B253B">
        <w:rPr>
          <w:rFonts w:ascii="Arial" w:eastAsia="Times New Roman" w:hAnsi="Arial" w:cs="Arial"/>
          <w:sz w:val="24"/>
          <w:szCs w:val="24"/>
          <w:lang w:val="es-ES" w:eastAsia="es-ES"/>
        </w:rPr>
        <w:t xml:space="preserve">ara dar respuesta a observación de la Superintendencia del Sistema Financiero, se propone reclasificar </w:t>
      </w:r>
      <w:r w:rsidR="000929AC">
        <w:rPr>
          <w:rFonts w:ascii="Arial" w:eastAsia="Times New Roman" w:hAnsi="Arial" w:cs="Arial"/>
          <w:sz w:val="24"/>
          <w:szCs w:val="24"/>
          <w:lang w:val="es-ES" w:eastAsia="es-ES"/>
        </w:rPr>
        <w:t>la cartera</w:t>
      </w:r>
      <w:r w:rsidR="000929AC" w:rsidRPr="000929AC">
        <w:rPr>
          <w:rFonts w:ascii="Arial" w:eastAsia="Times New Roman" w:hAnsi="Arial" w:cs="Arial"/>
          <w:sz w:val="24"/>
          <w:szCs w:val="24"/>
          <w:lang w:val="es-ES" w:eastAsia="es-ES"/>
        </w:rPr>
        <w:t xml:space="preserve"> de préstamos, con saldo al 31</w:t>
      </w:r>
      <w:r w:rsidR="000929AC">
        <w:rPr>
          <w:rFonts w:ascii="Arial" w:eastAsia="Times New Roman" w:hAnsi="Arial" w:cs="Arial"/>
          <w:sz w:val="24"/>
          <w:szCs w:val="24"/>
          <w:lang w:val="es-ES" w:eastAsia="es-ES"/>
        </w:rPr>
        <w:t xml:space="preserve"> </w:t>
      </w:r>
      <w:r w:rsidR="000929AC" w:rsidRPr="000929AC">
        <w:rPr>
          <w:rFonts w:ascii="Arial" w:eastAsia="Times New Roman" w:hAnsi="Arial" w:cs="Arial"/>
          <w:sz w:val="24"/>
          <w:szCs w:val="24"/>
          <w:lang w:val="es-ES" w:eastAsia="es-ES"/>
        </w:rPr>
        <w:t>de julio en la cuenta  22</w:t>
      </w:r>
      <w:r w:rsidR="000929AC">
        <w:rPr>
          <w:rFonts w:ascii="Arial" w:eastAsia="Times New Roman" w:hAnsi="Arial" w:cs="Arial"/>
          <w:sz w:val="24"/>
          <w:szCs w:val="24"/>
          <w:lang w:val="es-ES" w:eastAsia="es-ES"/>
        </w:rPr>
        <w:t>40105008 Terrenos con Promesa</w:t>
      </w:r>
      <w:r w:rsidR="000929AC" w:rsidRPr="000929AC">
        <w:rPr>
          <w:rFonts w:ascii="Arial" w:eastAsia="Times New Roman" w:hAnsi="Arial" w:cs="Arial"/>
          <w:sz w:val="24"/>
          <w:szCs w:val="24"/>
          <w:lang w:val="es-ES" w:eastAsia="es-ES"/>
        </w:rPr>
        <w:t xml:space="preserve"> de Venta Vencidos $ 4,442.51, cuenta 21203004004 Seguros Terrenos con promesa de Venta por $ 767.46 con sus respectivas Reservas por los mismos montos (capital $ 4,442.51 y seguros $ 767.46); y adeudos en cuentas de orden en la cuenta 93401003 Intereses Terrenos con promesa de venta vencidos  por $ 4,411.56; valores que serán actualizados a la fecha en que se realice la operación. Además siendo la Gerencia Administrativa responsable del control de los inmuebles del FONDO, delegarle su control en adelante.</w:t>
      </w:r>
      <w:r w:rsidR="000929AC">
        <w:rPr>
          <w:rFonts w:ascii="Arial" w:eastAsia="Times New Roman" w:hAnsi="Arial" w:cs="Arial"/>
          <w:sz w:val="24"/>
          <w:szCs w:val="24"/>
          <w:lang w:val="es-ES" w:eastAsia="es-ES"/>
        </w:rPr>
        <w:t xml:space="preserve"> </w:t>
      </w:r>
      <w:r w:rsidR="00664A50" w:rsidRPr="007B253B">
        <w:rPr>
          <w:rFonts w:ascii="Arial" w:eastAsia="Times New Roman" w:hAnsi="Arial" w:cs="Arial"/>
          <w:sz w:val="24"/>
          <w:szCs w:val="24"/>
          <w:lang w:val="es-ES" w:eastAsia="es-ES"/>
        </w:rPr>
        <w:t>Señaló que e</w:t>
      </w:r>
      <w:r w:rsidR="00003753" w:rsidRPr="007B253B">
        <w:rPr>
          <w:rFonts w:ascii="Arial" w:eastAsia="Times New Roman" w:hAnsi="Arial" w:cs="Arial"/>
          <w:sz w:val="24"/>
          <w:szCs w:val="24"/>
          <w:lang w:val="es-ES" w:eastAsia="es-ES"/>
        </w:rPr>
        <w:t>sta propuesta fue consultada con el Auditor Externo Velásquez Granados y Cía.; habiendo concluido que es procedente la propuesta debido a que no se perfeccionaron las ventas bajo la m</w:t>
      </w:r>
      <w:r w:rsidR="00664A50" w:rsidRPr="007B253B">
        <w:rPr>
          <w:rFonts w:ascii="Arial" w:eastAsia="Times New Roman" w:hAnsi="Arial" w:cs="Arial"/>
          <w:sz w:val="24"/>
          <w:szCs w:val="24"/>
          <w:lang w:val="es-ES" w:eastAsia="es-ES"/>
        </w:rPr>
        <w:t>odalidad de arrendamiento, por</w:t>
      </w:r>
      <w:r w:rsidR="00003753" w:rsidRPr="007B253B">
        <w:rPr>
          <w:rFonts w:ascii="Arial" w:eastAsia="Times New Roman" w:hAnsi="Arial" w:cs="Arial"/>
          <w:sz w:val="24"/>
          <w:szCs w:val="24"/>
          <w:lang w:val="es-ES" w:eastAsia="es-ES"/>
        </w:rPr>
        <w:t xml:space="preserve"> tanto nunca se generó el traslado de los derechos </w:t>
      </w:r>
      <w:r w:rsidR="00003753" w:rsidRPr="009B5FF5">
        <w:rPr>
          <w:rFonts w:ascii="Arial" w:eastAsia="Times New Roman" w:hAnsi="Arial" w:cs="Arial"/>
          <w:sz w:val="24"/>
          <w:szCs w:val="24"/>
          <w:lang w:val="es-ES" w:eastAsia="es-ES"/>
        </w:rPr>
        <w:t>legales de estos inmuebles, por</w:t>
      </w:r>
      <w:r w:rsidRPr="009B5FF5">
        <w:rPr>
          <w:rFonts w:ascii="Arial" w:hAnsi="Arial" w:cs="Arial"/>
        </w:rPr>
        <w:t xml:space="preserve"> lo cual mantienen su condición</w:t>
      </w:r>
      <w:r w:rsidR="00003753" w:rsidRPr="009B5FF5">
        <w:rPr>
          <w:rFonts w:ascii="Arial" w:eastAsia="Times New Roman" w:hAnsi="Arial" w:cs="Arial"/>
          <w:sz w:val="24"/>
          <w:szCs w:val="24"/>
          <w:lang w:val="es-ES" w:eastAsia="es-ES"/>
        </w:rPr>
        <w:t xml:space="preserve"> original de ser inmuebles destinados para la venta, con lo cual recomiendan:</w:t>
      </w:r>
      <w:r w:rsidR="006F44AA">
        <w:rPr>
          <w:rFonts w:ascii="Arial" w:eastAsia="Times New Roman" w:hAnsi="Arial" w:cs="Arial"/>
          <w:sz w:val="24"/>
          <w:szCs w:val="24"/>
          <w:lang w:val="es-ES" w:eastAsia="es-ES"/>
        </w:rPr>
        <w:t xml:space="preserve"> 1- </w:t>
      </w:r>
      <w:r w:rsidR="00A97A50" w:rsidRPr="009B5FF5">
        <w:rPr>
          <w:rFonts w:ascii="Arial" w:eastAsia="Times New Roman" w:hAnsi="Arial" w:cs="Arial"/>
          <w:sz w:val="24"/>
          <w:szCs w:val="24"/>
          <w:lang w:val="es-ES" w:eastAsia="es-ES"/>
        </w:rPr>
        <w:t>Realizar la reclasificación para eliminar de los activos de riesgo.</w:t>
      </w:r>
      <w:r w:rsidR="006F44AA">
        <w:rPr>
          <w:rFonts w:ascii="Arial" w:eastAsia="Times New Roman" w:hAnsi="Arial" w:cs="Arial"/>
          <w:sz w:val="24"/>
          <w:szCs w:val="24"/>
          <w:lang w:val="es-ES" w:eastAsia="es-ES"/>
        </w:rPr>
        <w:t xml:space="preserve"> 2- </w:t>
      </w:r>
      <w:r w:rsidR="00A97A50" w:rsidRPr="009B5FF5">
        <w:rPr>
          <w:rFonts w:ascii="Arial" w:eastAsia="Times New Roman" w:hAnsi="Arial" w:cs="Arial"/>
          <w:sz w:val="24"/>
          <w:szCs w:val="24"/>
          <w:lang w:val="es-ES" w:eastAsia="es-ES"/>
        </w:rPr>
        <w:t>Reclasificarlos a la cuenta 23121001 Inmuebles para la venta – Terrenos.</w:t>
      </w:r>
      <w:r w:rsidR="006F44AA">
        <w:rPr>
          <w:rFonts w:ascii="Arial" w:eastAsia="Times New Roman" w:hAnsi="Arial" w:cs="Arial"/>
          <w:sz w:val="24"/>
          <w:szCs w:val="24"/>
          <w:lang w:val="es-ES" w:eastAsia="es-ES"/>
        </w:rPr>
        <w:t xml:space="preserve"> </w:t>
      </w:r>
      <w:r w:rsidR="009B5FF5" w:rsidRPr="00062243">
        <w:rPr>
          <w:rFonts w:ascii="Arial" w:eastAsia="Times New Roman" w:hAnsi="Arial" w:cs="Arial"/>
          <w:sz w:val="24"/>
          <w:szCs w:val="24"/>
          <w:lang w:val="es-ES" w:eastAsia="es-ES"/>
        </w:rPr>
        <w:t>Junta Directiva, luego de conocer la solicitud presentada por e</w:t>
      </w:r>
      <w:r w:rsidR="009B5FF5" w:rsidRPr="009B5FF5">
        <w:rPr>
          <w:rFonts w:ascii="Arial" w:eastAsia="Times New Roman" w:hAnsi="Arial" w:cs="Arial"/>
          <w:sz w:val="24"/>
          <w:szCs w:val="24"/>
          <w:lang w:val="es-ES" w:eastAsia="es-ES"/>
        </w:rPr>
        <w:t>l</w:t>
      </w:r>
      <w:r w:rsidR="009B5FF5" w:rsidRPr="009B5FF5">
        <w:rPr>
          <w:rFonts w:ascii="Arial" w:eastAsia="Times New Roman" w:hAnsi="Arial" w:cs="Arial"/>
          <w:sz w:val="24"/>
          <w:szCs w:val="24"/>
          <w:lang w:val="es-MX" w:eastAsia="es-ES"/>
        </w:rPr>
        <w:t xml:space="preserve"> </w:t>
      </w:r>
      <w:r w:rsidR="009B5FF5" w:rsidRPr="00062243">
        <w:rPr>
          <w:rFonts w:ascii="Arial" w:eastAsia="Times New Roman" w:hAnsi="Arial" w:cs="Arial"/>
          <w:sz w:val="24"/>
          <w:szCs w:val="24"/>
          <w:lang w:val="es-MX" w:eastAsia="es-ES"/>
        </w:rPr>
        <w:t>Licenciado René Cuéllar Marenco, Gerente de Finanzas,</w:t>
      </w:r>
      <w:r w:rsidR="009B5FF5" w:rsidRPr="009B5FF5">
        <w:rPr>
          <w:rFonts w:ascii="Arial" w:eastAsia="Times New Roman" w:hAnsi="Arial" w:cs="Arial"/>
          <w:sz w:val="24"/>
          <w:szCs w:val="24"/>
          <w:lang w:val="es-MX" w:eastAsia="es-ES"/>
        </w:rPr>
        <w:t xml:space="preserve"> </w:t>
      </w:r>
      <w:r w:rsidR="009B5FF5" w:rsidRPr="00062243">
        <w:rPr>
          <w:rFonts w:ascii="Arial" w:eastAsia="Times New Roman" w:hAnsi="Arial" w:cs="Arial"/>
          <w:sz w:val="24"/>
          <w:szCs w:val="24"/>
          <w:lang w:val="es-ES" w:eastAsia="es-ES"/>
        </w:rPr>
        <w:t xml:space="preserve">por unanimidad </w:t>
      </w:r>
      <w:r w:rsidR="009B5FF5" w:rsidRPr="00062243">
        <w:rPr>
          <w:rFonts w:ascii="Arial" w:eastAsia="Times New Roman" w:hAnsi="Arial" w:cs="Arial"/>
          <w:b/>
          <w:sz w:val="24"/>
          <w:szCs w:val="24"/>
          <w:lang w:val="es-ES" w:eastAsia="es-ES"/>
        </w:rPr>
        <w:t>ACUERDA:</w:t>
      </w:r>
    </w:p>
    <w:p w:rsidR="007B253B" w:rsidRPr="00062243" w:rsidRDefault="007B253B" w:rsidP="007B253B">
      <w:pPr>
        <w:spacing w:after="0" w:line="240" w:lineRule="auto"/>
        <w:jc w:val="both"/>
        <w:rPr>
          <w:rFonts w:ascii="Arial" w:eastAsia="Times New Roman" w:hAnsi="Arial" w:cs="Arial"/>
          <w:sz w:val="24"/>
          <w:szCs w:val="24"/>
          <w:lang w:val="es-ES" w:eastAsia="es-ES"/>
        </w:rPr>
      </w:pPr>
    </w:p>
    <w:p w:rsidR="000929AC" w:rsidRPr="000929AC" w:rsidRDefault="000929AC" w:rsidP="00FC40B3">
      <w:pPr>
        <w:pStyle w:val="Prrafodelista"/>
        <w:numPr>
          <w:ilvl w:val="0"/>
          <w:numId w:val="10"/>
        </w:numPr>
        <w:jc w:val="both"/>
        <w:rPr>
          <w:rFonts w:ascii="Arial" w:hAnsi="Arial" w:cs="Arial"/>
        </w:rPr>
      </w:pPr>
      <w:r w:rsidRPr="000929AC">
        <w:rPr>
          <w:rFonts w:ascii="Arial" w:hAnsi="Arial" w:cs="Arial"/>
        </w:rPr>
        <w:t>Autorizar a la Gerencia de Créditos para que</w:t>
      </w:r>
      <w:r w:rsidR="00BF7117">
        <w:rPr>
          <w:rFonts w:ascii="Arial" w:hAnsi="Arial" w:cs="Arial"/>
        </w:rPr>
        <w:t>,</w:t>
      </w:r>
      <w:r w:rsidRPr="000929AC">
        <w:rPr>
          <w:rFonts w:ascii="Arial" w:hAnsi="Arial" w:cs="Arial"/>
        </w:rPr>
        <w:t xml:space="preserve"> a través del Área de Préstamos, realice la reclasificación contable de lo</w:t>
      </w:r>
      <w:r w:rsidR="00F44AD0">
        <w:rPr>
          <w:rFonts w:ascii="Arial" w:hAnsi="Arial" w:cs="Arial"/>
        </w:rPr>
        <w:t>s adeudos de la Cartera</w:t>
      </w:r>
      <w:r w:rsidR="00FC40B3">
        <w:rPr>
          <w:rFonts w:ascii="Arial" w:hAnsi="Arial" w:cs="Arial"/>
        </w:rPr>
        <w:t xml:space="preserve"> de pré</w:t>
      </w:r>
      <w:r w:rsidRPr="000929AC">
        <w:rPr>
          <w:rFonts w:ascii="Arial" w:hAnsi="Arial" w:cs="Arial"/>
        </w:rPr>
        <w:t>stamos con promesa de venta de la siguiente manera:</w:t>
      </w:r>
    </w:p>
    <w:p w:rsidR="000929AC" w:rsidRPr="000929AC" w:rsidRDefault="000929AC" w:rsidP="00BF7117">
      <w:pPr>
        <w:pStyle w:val="Prrafodelista"/>
        <w:numPr>
          <w:ilvl w:val="1"/>
          <w:numId w:val="30"/>
        </w:numPr>
        <w:jc w:val="both"/>
        <w:rPr>
          <w:rFonts w:ascii="Arial" w:hAnsi="Arial" w:cs="Arial"/>
        </w:rPr>
      </w:pPr>
      <w:r w:rsidRPr="000929AC">
        <w:rPr>
          <w:rFonts w:ascii="Arial" w:hAnsi="Arial" w:cs="Arial"/>
        </w:rPr>
        <w:t>Cargo a la cuenta 2312100</w:t>
      </w:r>
      <w:r w:rsidR="00BF7117">
        <w:rPr>
          <w:rFonts w:ascii="Arial" w:hAnsi="Arial" w:cs="Arial"/>
        </w:rPr>
        <w:t xml:space="preserve">1019 Inmuebles para la venta – </w:t>
      </w:r>
      <w:r w:rsidRPr="000929AC">
        <w:rPr>
          <w:rFonts w:ascii="Arial" w:hAnsi="Arial" w:cs="Arial"/>
        </w:rPr>
        <w:t>Terrenos con promesa de venta $5,209.97 y abono a la cuenta 22401005008 Te</w:t>
      </w:r>
      <w:r w:rsidR="00BF7117">
        <w:rPr>
          <w:rFonts w:ascii="Arial" w:hAnsi="Arial" w:cs="Arial"/>
        </w:rPr>
        <w:t>rrenos con promesa de venta vencidos</w:t>
      </w:r>
      <w:r w:rsidRPr="000929AC">
        <w:rPr>
          <w:rFonts w:ascii="Arial" w:hAnsi="Arial" w:cs="Arial"/>
        </w:rPr>
        <w:t xml:space="preserve"> por $4,442.51, cuenta 21203004004 Seguros de terrenos con promesa de venta por $767.46</w:t>
      </w:r>
    </w:p>
    <w:p w:rsidR="000929AC" w:rsidRPr="00183A6D" w:rsidRDefault="000929AC" w:rsidP="00E61F2C">
      <w:pPr>
        <w:pStyle w:val="Prrafodelista"/>
        <w:numPr>
          <w:ilvl w:val="1"/>
          <w:numId w:val="30"/>
        </w:numPr>
        <w:jc w:val="both"/>
        <w:rPr>
          <w:rFonts w:ascii="Arial" w:hAnsi="Arial" w:cs="Arial"/>
        </w:rPr>
      </w:pPr>
      <w:r w:rsidRPr="00183A6D">
        <w:rPr>
          <w:rFonts w:ascii="Arial" w:hAnsi="Arial" w:cs="Arial"/>
        </w:rPr>
        <w:t>Cargo a la cuenta 98401003 Intereses de terrenos con promesa de venta</w:t>
      </w:r>
      <w:r w:rsidR="00183A6D" w:rsidRPr="00183A6D">
        <w:rPr>
          <w:rFonts w:ascii="Arial" w:hAnsi="Arial" w:cs="Arial"/>
        </w:rPr>
        <w:t xml:space="preserve"> v</w:t>
      </w:r>
      <w:r w:rsidRPr="00183A6D">
        <w:rPr>
          <w:rFonts w:ascii="Arial" w:hAnsi="Arial" w:cs="Arial"/>
        </w:rPr>
        <w:t>encidos por contra $ 4,411.56 y abono a la cuenta</w:t>
      </w:r>
      <w:r w:rsidR="00183A6D" w:rsidRPr="00183A6D">
        <w:rPr>
          <w:rFonts w:ascii="Arial" w:hAnsi="Arial" w:cs="Arial"/>
        </w:rPr>
        <w:t xml:space="preserve"> </w:t>
      </w:r>
      <w:r w:rsidRPr="00183A6D">
        <w:rPr>
          <w:rFonts w:ascii="Arial" w:hAnsi="Arial" w:cs="Arial"/>
        </w:rPr>
        <w:t>93401003 Intereses de terrenos con promes</w:t>
      </w:r>
      <w:r w:rsidR="00E61F2C">
        <w:rPr>
          <w:rFonts w:ascii="Arial" w:hAnsi="Arial" w:cs="Arial"/>
        </w:rPr>
        <w:t>a</w:t>
      </w:r>
      <w:r w:rsidRPr="00183A6D">
        <w:rPr>
          <w:rFonts w:ascii="Arial" w:hAnsi="Arial" w:cs="Arial"/>
        </w:rPr>
        <w:t xml:space="preserve"> de </w:t>
      </w:r>
      <w:r w:rsidR="00E61F2C">
        <w:rPr>
          <w:rFonts w:ascii="Arial" w:hAnsi="Arial" w:cs="Arial"/>
        </w:rPr>
        <w:t>venta</w:t>
      </w:r>
      <w:r w:rsidRPr="00183A6D">
        <w:rPr>
          <w:rFonts w:ascii="Arial" w:hAnsi="Arial" w:cs="Arial"/>
        </w:rPr>
        <w:t xml:space="preserve"> vencidos por $4,411.56</w:t>
      </w:r>
      <w:r w:rsidR="00183A6D">
        <w:rPr>
          <w:rFonts w:ascii="Arial" w:hAnsi="Arial" w:cs="Arial"/>
        </w:rPr>
        <w:t xml:space="preserve"> por considerarlo incobrable.</w:t>
      </w:r>
    </w:p>
    <w:p w:rsidR="000929AC" w:rsidRPr="0008412F" w:rsidRDefault="000929AC" w:rsidP="00E61F2C">
      <w:pPr>
        <w:pStyle w:val="Prrafodelista"/>
        <w:numPr>
          <w:ilvl w:val="1"/>
          <w:numId w:val="30"/>
        </w:numPr>
        <w:jc w:val="both"/>
        <w:rPr>
          <w:rFonts w:ascii="Arial" w:hAnsi="Arial" w:cs="Arial"/>
        </w:rPr>
      </w:pPr>
      <w:r w:rsidRPr="00E61F2C">
        <w:rPr>
          <w:rFonts w:ascii="Arial" w:hAnsi="Arial" w:cs="Arial"/>
        </w:rPr>
        <w:t>Cargo a las cuentas 224991009 Reserva de terrenos con promesa</w:t>
      </w:r>
      <w:r w:rsidR="00E61F2C" w:rsidRPr="00E61F2C">
        <w:rPr>
          <w:rFonts w:ascii="Arial" w:hAnsi="Arial" w:cs="Arial"/>
        </w:rPr>
        <w:t xml:space="preserve"> </w:t>
      </w:r>
      <w:r w:rsidRPr="00E61F2C">
        <w:rPr>
          <w:rFonts w:ascii="Arial" w:hAnsi="Arial" w:cs="Arial"/>
        </w:rPr>
        <w:t>de venta vencidos por $ 4,442.51, cuenta 22999001003001005</w:t>
      </w:r>
      <w:r w:rsidR="00E61F2C" w:rsidRPr="00E61F2C">
        <w:rPr>
          <w:rFonts w:ascii="Arial" w:hAnsi="Arial" w:cs="Arial"/>
        </w:rPr>
        <w:t xml:space="preserve"> </w:t>
      </w:r>
      <w:r w:rsidRPr="00E61F2C">
        <w:rPr>
          <w:rFonts w:ascii="Arial" w:hAnsi="Arial" w:cs="Arial"/>
        </w:rPr>
        <w:t xml:space="preserve">Reserva de seguros de </w:t>
      </w:r>
      <w:r w:rsidRPr="0008412F">
        <w:rPr>
          <w:rFonts w:ascii="Arial" w:hAnsi="Arial" w:cs="Arial"/>
        </w:rPr>
        <w:t>terrenos con promesa de venta por $767.46 y abono a la</w:t>
      </w:r>
      <w:r w:rsidR="00E61F2C" w:rsidRPr="0008412F">
        <w:rPr>
          <w:rFonts w:ascii="Arial" w:hAnsi="Arial" w:cs="Arial"/>
        </w:rPr>
        <w:t xml:space="preserve"> </w:t>
      </w:r>
      <w:r w:rsidRPr="0008412F">
        <w:rPr>
          <w:rFonts w:ascii="Arial" w:hAnsi="Arial" w:cs="Arial"/>
        </w:rPr>
        <w:t>cuenta 2319901010 Reserva de terrenos con</w:t>
      </w:r>
      <w:r w:rsidR="00E61F2C" w:rsidRPr="0008412F">
        <w:rPr>
          <w:rFonts w:ascii="Arial" w:hAnsi="Arial" w:cs="Arial"/>
        </w:rPr>
        <w:t xml:space="preserve"> </w:t>
      </w:r>
      <w:r w:rsidRPr="0008412F">
        <w:rPr>
          <w:rFonts w:ascii="Arial" w:hAnsi="Arial" w:cs="Arial"/>
        </w:rPr>
        <w:t>promesa de venta por $ 5,209.97</w:t>
      </w:r>
      <w:r w:rsidR="00E61F2C" w:rsidRPr="0008412F">
        <w:rPr>
          <w:rFonts w:ascii="Arial" w:hAnsi="Arial" w:cs="Arial"/>
        </w:rPr>
        <w:t xml:space="preserve">. </w:t>
      </w:r>
      <w:r w:rsidRPr="0008412F">
        <w:rPr>
          <w:rFonts w:ascii="Arial" w:hAnsi="Arial" w:cs="Arial"/>
        </w:rPr>
        <w:t>Los valores serán actualizados, a fecha</w:t>
      </w:r>
      <w:r w:rsidR="00FC40B3" w:rsidRPr="0008412F">
        <w:rPr>
          <w:rFonts w:ascii="Arial" w:hAnsi="Arial" w:cs="Arial"/>
        </w:rPr>
        <w:t xml:space="preserve"> en que se</w:t>
      </w:r>
      <w:r w:rsidRPr="0008412F">
        <w:rPr>
          <w:rFonts w:ascii="Arial" w:hAnsi="Arial" w:cs="Arial"/>
        </w:rPr>
        <w:t xml:space="preserve"> realicen las operaciones.</w:t>
      </w:r>
    </w:p>
    <w:p w:rsidR="00F314FF" w:rsidRPr="0008412F" w:rsidRDefault="00E622C3" w:rsidP="00FC40B3">
      <w:pPr>
        <w:numPr>
          <w:ilvl w:val="0"/>
          <w:numId w:val="10"/>
        </w:numPr>
        <w:jc w:val="both"/>
        <w:rPr>
          <w:rFonts w:ascii="Arial" w:hAnsi="Arial" w:cs="Arial"/>
          <w:sz w:val="24"/>
          <w:szCs w:val="24"/>
        </w:rPr>
      </w:pPr>
      <w:r w:rsidRPr="0008412F">
        <w:rPr>
          <w:rFonts w:ascii="Arial" w:hAnsi="Arial" w:cs="Arial"/>
          <w:sz w:val="24"/>
          <w:szCs w:val="24"/>
          <w:lang w:val="es-ES"/>
        </w:rPr>
        <w:t xml:space="preserve">Instruir a la Gerencia Administrativa, como responsable de los inmuebles para la venta del FSV para </w:t>
      </w:r>
      <w:r w:rsidR="00FC40B3" w:rsidRPr="0008412F">
        <w:rPr>
          <w:rFonts w:ascii="Arial" w:hAnsi="Arial" w:cs="Arial"/>
          <w:sz w:val="24"/>
          <w:szCs w:val="24"/>
          <w:lang w:val="es-ES"/>
        </w:rPr>
        <w:t>llevar el control extracontable</w:t>
      </w:r>
      <w:r w:rsidRPr="0008412F">
        <w:rPr>
          <w:rFonts w:ascii="Arial" w:hAnsi="Arial" w:cs="Arial"/>
          <w:sz w:val="24"/>
          <w:szCs w:val="24"/>
          <w:lang w:val="es-ES"/>
        </w:rPr>
        <w:t xml:space="preserve"> de los Deudores de Terrenos con promesa de venta, con los saldos actualizados a la fecha</w:t>
      </w:r>
      <w:r w:rsidR="0008412F" w:rsidRPr="0008412F">
        <w:rPr>
          <w:rFonts w:ascii="Arial" w:hAnsi="Arial" w:cs="Arial"/>
          <w:sz w:val="24"/>
          <w:szCs w:val="24"/>
          <w:lang w:val="es-ES"/>
        </w:rPr>
        <w:t xml:space="preserve"> de reclasificación que realice</w:t>
      </w:r>
      <w:r w:rsidRPr="0008412F">
        <w:rPr>
          <w:rFonts w:ascii="Arial" w:hAnsi="Arial" w:cs="Arial"/>
          <w:sz w:val="24"/>
          <w:szCs w:val="24"/>
          <w:lang w:val="es-ES"/>
        </w:rPr>
        <w:t xml:space="preserve"> el Área de </w:t>
      </w:r>
      <w:r w:rsidRPr="0008412F">
        <w:rPr>
          <w:rFonts w:ascii="Arial" w:hAnsi="Arial" w:cs="Arial"/>
          <w:sz w:val="24"/>
          <w:szCs w:val="24"/>
          <w:lang w:val="es-ES"/>
        </w:rPr>
        <w:lastRenderedPageBreak/>
        <w:t>Prestamos, a la cuenta 23121001019 Inmuebles para la Venta Terrenos con promesa de venta.</w:t>
      </w:r>
    </w:p>
    <w:p w:rsidR="00A36778" w:rsidRPr="0008412F" w:rsidRDefault="00A97A50" w:rsidP="00030C50">
      <w:pPr>
        <w:pStyle w:val="Prrafodelista"/>
        <w:numPr>
          <w:ilvl w:val="0"/>
          <w:numId w:val="10"/>
        </w:numPr>
        <w:jc w:val="both"/>
        <w:rPr>
          <w:rFonts w:ascii="Arial" w:hAnsi="Arial" w:cs="Arial"/>
          <w:lang w:val="es-SV"/>
        </w:rPr>
      </w:pPr>
      <w:r w:rsidRPr="0008412F">
        <w:rPr>
          <w:rFonts w:ascii="Arial" w:hAnsi="Arial" w:cs="Arial"/>
          <w:lang w:val="es-SV"/>
        </w:rPr>
        <w:t>Este punto se ratifi</w:t>
      </w:r>
      <w:r w:rsidR="0008412F" w:rsidRPr="0008412F">
        <w:rPr>
          <w:rFonts w:ascii="Arial" w:hAnsi="Arial" w:cs="Arial"/>
          <w:lang w:val="es-SV"/>
        </w:rPr>
        <w:t>ca</w:t>
      </w:r>
      <w:r w:rsidRPr="0008412F">
        <w:rPr>
          <w:rFonts w:ascii="Arial" w:hAnsi="Arial" w:cs="Arial"/>
          <w:lang w:val="es-SV"/>
        </w:rPr>
        <w:t xml:space="preserve"> en esta misma sesión.</w:t>
      </w:r>
    </w:p>
    <w:p w:rsidR="00003753" w:rsidRPr="009B5FF5" w:rsidRDefault="00003753" w:rsidP="009B5FF5">
      <w:pPr>
        <w:pStyle w:val="Prrafodelista"/>
        <w:ind w:left="0" w:hanging="153"/>
        <w:jc w:val="both"/>
        <w:rPr>
          <w:rFonts w:ascii="Arial" w:hAnsi="Arial" w:cs="Arial"/>
        </w:rPr>
      </w:pPr>
    </w:p>
    <w:p w:rsidR="00003753" w:rsidRDefault="00003753" w:rsidP="00851289">
      <w:pPr>
        <w:pStyle w:val="Prrafodelista"/>
        <w:ind w:left="0" w:hanging="153"/>
        <w:jc w:val="both"/>
        <w:rPr>
          <w:rFonts w:ascii="Arial" w:hAnsi="Arial" w:cs="Arial"/>
          <w:b/>
        </w:rPr>
      </w:pPr>
    </w:p>
    <w:p w:rsidR="006F44AA" w:rsidRPr="006F44AA" w:rsidRDefault="00BC2376" w:rsidP="00195F38">
      <w:pPr>
        <w:spacing w:after="0" w:line="240" w:lineRule="auto"/>
        <w:jc w:val="both"/>
        <w:rPr>
          <w:rFonts w:ascii="Arial" w:hAnsi="Arial" w:cs="Arial"/>
          <w:sz w:val="24"/>
          <w:szCs w:val="24"/>
        </w:rPr>
      </w:pPr>
      <w:r>
        <w:rPr>
          <w:rFonts w:ascii="Arial" w:hAnsi="Arial" w:cs="Arial"/>
          <w:b/>
          <w:sz w:val="24"/>
          <w:szCs w:val="24"/>
          <w:lang w:val="es-MX"/>
        </w:rPr>
        <w:t xml:space="preserve">XI) </w:t>
      </w:r>
      <w:r w:rsidR="00804851" w:rsidRPr="00851289">
        <w:rPr>
          <w:rFonts w:ascii="Arial" w:hAnsi="Arial" w:cs="Arial"/>
          <w:b/>
          <w:sz w:val="24"/>
          <w:szCs w:val="24"/>
          <w:lang w:val="es-MX"/>
        </w:rPr>
        <w:t>MONITOR DE OPER</w:t>
      </w:r>
      <w:r w:rsidR="00195F38">
        <w:rPr>
          <w:rFonts w:ascii="Arial" w:hAnsi="Arial" w:cs="Arial"/>
          <w:b/>
          <w:sz w:val="24"/>
          <w:szCs w:val="24"/>
          <w:lang w:val="es-MX"/>
        </w:rPr>
        <w:t xml:space="preserve">ACIONES AL MES DE JULIO DE 2018. </w:t>
      </w:r>
      <w:r w:rsidR="006F44AA" w:rsidRPr="006F44AA">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006F44AA" w:rsidRPr="006F44AA">
        <w:rPr>
          <w:rFonts w:ascii="Arial" w:hAnsi="Arial" w:cs="Arial"/>
          <w:sz w:val="24"/>
          <w:szCs w:val="24"/>
        </w:rPr>
        <w:t xml:space="preserve">$64.97 </w:t>
      </w:r>
      <w:r w:rsidR="006F44AA" w:rsidRPr="006F44AA">
        <w:rPr>
          <w:rFonts w:ascii="Arial" w:hAnsi="Arial" w:cs="Arial"/>
          <w:sz w:val="24"/>
          <w:szCs w:val="24"/>
          <w:lang w:val="es-MX"/>
        </w:rPr>
        <w:t xml:space="preserve">millones; egresos de operación por </w:t>
      </w:r>
      <w:r w:rsidR="006F44AA" w:rsidRPr="006F44AA">
        <w:rPr>
          <w:rFonts w:ascii="Arial" w:hAnsi="Arial" w:cs="Arial"/>
          <w:sz w:val="24"/>
          <w:szCs w:val="24"/>
        </w:rPr>
        <w:t xml:space="preserve">$44.26 </w:t>
      </w:r>
      <w:r w:rsidR="006F44AA" w:rsidRPr="006F44AA">
        <w:rPr>
          <w:rFonts w:ascii="Arial" w:hAnsi="Arial" w:cs="Arial"/>
          <w:sz w:val="24"/>
          <w:szCs w:val="24"/>
          <w:lang w:val="es-MX"/>
        </w:rPr>
        <w:t xml:space="preserve">millones y un excedente de </w:t>
      </w:r>
      <w:r w:rsidR="006F44AA" w:rsidRPr="006F44AA">
        <w:rPr>
          <w:rFonts w:ascii="Arial" w:hAnsi="Arial" w:cs="Arial"/>
          <w:sz w:val="24"/>
          <w:szCs w:val="24"/>
        </w:rPr>
        <w:t xml:space="preserve">$20.71 </w:t>
      </w:r>
      <w:r w:rsidR="006F44AA" w:rsidRPr="006F44AA">
        <w:rPr>
          <w:rFonts w:ascii="Arial" w:hAnsi="Arial" w:cs="Arial"/>
          <w:sz w:val="24"/>
          <w:szCs w:val="24"/>
          <w:lang w:val="es-MX"/>
        </w:rPr>
        <w:t xml:space="preserve">millones. La cartera hipotecaria alcanzó </w:t>
      </w:r>
      <w:r w:rsidR="006F44AA" w:rsidRPr="006F44AA">
        <w:rPr>
          <w:rFonts w:ascii="Arial" w:hAnsi="Arial" w:cs="Arial"/>
          <w:bCs/>
          <w:iCs/>
          <w:sz w:val="24"/>
          <w:szCs w:val="24"/>
        </w:rPr>
        <w:t xml:space="preserve">98,334 </w:t>
      </w:r>
      <w:r w:rsidR="006F44AA" w:rsidRPr="006F44AA">
        <w:rPr>
          <w:rFonts w:ascii="Arial" w:hAnsi="Arial" w:cs="Arial"/>
          <w:sz w:val="24"/>
          <w:szCs w:val="24"/>
          <w:lang w:val="es-MX"/>
        </w:rPr>
        <w:t xml:space="preserve">préstamos vigentes con adeudos de </w:t>
      </w:r>
      <w:r w:rsidR="006F44AA" w:rsidRPr="006F44AA">
        <w:rPr>
          <w:rFonts w:ascii="Arial" w:hAnsi="Arial" w:cs="Arial"/>
          <w:bCs/>
          <w:iCs/>
          <w:sz w:val="24"/>
          <w:szCs w:val="24"/>
        </w:rPr>
        <w:t xml:space="preserve">$963.25 </w:t>
      </w:r>
      <w:r w:rsidR="006F44AA" w:rsidRPr="006F44AA">
        <w:rPr>
          <w:rFonts w:ascii="Arial" w:hAnsi="Arial" w:cs="Arial"/>
          <w:sz w:val="24"/>
          <w:szCs w:val="24"/>
          <w:lang w:val="es-MX"/>
        </w:rPr>
        <w:t xml:space="preserve">millones. Se acumulan </w:t>
      </w:r>
      <w:r w:rsidR="006F44AA" w:rsidRPr="006F44AA">
        <w:rPr>
          <w:rFonts w:ascii="Arial" w:hAnsi="Arial" w:cs="Arial"/>
          <w:sz w:val="24"/>
          <w:szCs w:val="24"/>
        </w:rPr>
        <w:t>3,070 créditos otorgados por $49.89 millones</w:t>
      </w:r>
      <w:r w:rsidR="006F44AA" w:rsidRPr="006F44AA">
        <w:rPr>
          <w:rFonts w:ascii="Arial" w:hAnsi="Arial" w:cs="Arial"/>
          <w:sz w:val="24"/>
          <w:szCs w:val="24"/>
          <w:lang w:val="es-MX"/>
        </w:rPr>
        <w:t xml:space="preserve">. </w:t>
      </w:r>
      <w:r w:rsidR="006F44AA" w:rsidRPr="006F44AA">
        <w:rPr>
          <w:rFonts w:ascii="Arial" w:hAnsi="Arial" w:cs="Arial"/>
          <w:iCs/>
          <w:sz w:val="24"/>
          <w:szCs w:val="24"/>
        </w:rPr>
        <w:t>La comercialización de activos extraordinarios acumula 539 inmuebles por $5.66 millones, que comprenden 529 ventas al crédito por $5.60 millones y 10 ventas al contado por $0.06 millones.</w:t>
      </w:r>
      <w:r w:rsidR="006F44AA" w:rsidRPr="006F44AA">
        <w:rPr>
          <w:rFonts w:ascii="Arial" w:hAnsi="Arial" w:cs="Arial"/>
          <w:sz w:val="24"/>
          <w:szCs w:val="24"/>
          <w:lang w:val="es-MX"/>
        </w:rPr>
        <w:t xml:space="preserve"> La devolución de cotizaciones acumula 9,620 casos atendidos por $5.34 millones que comprenden capital e intereses. Adicionalmente, se realizaron 1,913 traslados de cotizaciones a saldos de préstamos por $0.52 millones. Del total de la cartera hipotecaria, el 99.3% (</w:t>
      </w:r>
      <w:r w:rsidR="006F44AA" w:rsidRPr="006F44AA">
        <w:rPr>
          <w:rFonts w:ascii="Arial" w:hAnsi="Arial" w:cs="Arial"/>
          <w:sz w:val="24"/>
          <w:szCs w:val="24"/>
        </w:rPr>
        <w:t xml:space="preserve">97,679 </w:t>
      </w:r>
      <w:r w:rsidR="006F44AA" w:rsidRPr="006F44AA">
        <w:rPr>
          <w:rFonts w:ascii="Arial" w:hAnsi="Arial" w:cs="Arial"/>
          <w:sz w:val="24"/>
          <w:szCs w:val="24"/>
          <w:lang w:val="es-MX"/>
        </w:rPr>
        <w:t xml:space="preserve">hipotecas) están inscritas y únicamente un 0.7% (655 hipotecas) están en su período normal de inscripción, en el período informado han sido inscritas </w:t>
      </w:r>
      <w:r w:rsidR="006F44AA" w:rsidRPr="006F44AA">
        <w:rPr>
          <w:rFonts w:ascii="Arial" w:hAnsi="Arial" w:cs="Arial"/>
          <w:sz w:val="24"/>
          <w:szCs w:val="24"/>
        </w:rPr>
        <w:t>3,197 hipotecas</w:t>
      </w:r>
      <w:r w:rsidR="006F44AA" w:rsidRPr="006F44AA">
        <w:rPr>
          <w:rFonts w:ascii="Arial" w:hAnsi="Arial" w:cs="Arial"/>
          <w:sz w:val="24"/>
          <w:szCs w:val="24"/>
          <w:lang w:val="es-MX"/>
        </w:rPr>
        <w:t xml:space="preserve">. La Disponibilidad Financiera registra </w:t>
      </w:r>
      <w:r w:rsidR="006F44AA" w:rsidRPr="006F44AA">
        <w:rPr>
          <w:rFonts w:ascii="Arial" w:hAnsi="Arial" w:cs="Arial"/>
          <w:sz w:val="24"/>
          <w:szCs w:val="24"/>
        </w:rPr>
        <w:t>$79.98 millones</w:t>
      </w:r>
      <w:r w:rsidR="006F44AA" w:rsidRPr="006F44AA">
        <w:rPr>
          <w:rFonts w:ascii="Arial" w:hAnsi="Arial" w:cs="Arial"/>
          <w:sz w:val="24"/>
          <w:szCs w:val="24"/>
          <w:lang w:val="es-MX"/>
        </w:rPr>
        <w:t xml:space="preserve">, que no incluye </w:t>
      </w:r>
      <w:r w:rsidR="006F44AA" w:rsidRPr="006F44AA">
        <w:rPr>
          <w:rFonts w:ascii="Arial" w:hAnsi="Arial" w:cs="Arial"/>
          <w:sz w:val="24"/>
          <w:szCs w:val="24"/>
        </w:rPr>
        <w:t xml:space="preserve">$3.43 millones </w:t>
      </w:r>
      <w:r w:rsidR="006F44AA" w:rsidRPr="006F44AA">
        <w:rPr>
          <w:rFonts w:ascii="Arial" w:hAnsi="Arial" w:cs="Arial"/>
          <w:sz w:val="24"/>
          <w:szCs w:val="24"/>
          <w:lang w:val="es-MX"/>
        </w:rPr>
        <w:t xml:space="preserve">que corresponden al Fondo de Protección del personal del </w:t>
      </w:r>
      <w:r w:rsidR="006F44AA" w:rsidRPr="006F44AA">
        <w:rPr>
          <w:rFonts w:ascii="Arial" w:hAnsi="Arial" w:cs="Arial"/>
          <w:sz w:val="24"/>
          <w:szCs w:val="24"/>
        </w:rPr>
        <w:t>FSV</w:t>
      </w:r>
      <w:r w:rsidR="006F44AA" w:rsidRPr="006F44AA">
        <w:rPr>
          <w:rFonts w:ascii="Arial" w:hAnsi="Arial" w:cs="Arial"/>
          <w:sz w:val="24"/>
          <w:szCs w:val="24"/>
          <w:lang w:val="es-MX"/>
        </w:rPr>
        <w:t xml:space="preserve">. Junta Directiva, conocido el documento preparado por el Gerente de Planificación, y luego de efectuar el análisis y comentarios correspondientes, por unanimidad </w:t>
      </w:r>
      <w:r w:rsidR="006F44AA" w:rsidRPr="00BC2376">
        <w:rPr>
          <w:rFonts w:ascii="Arial" w:hAnsi="Arial" w:cs="Arial"/>
          <w:b/>
          <w:sz w:val="24"/>
          <w:szCs w:val="24"/>
          <w:lang w:val="es-MX"/>
        </w:rPr>
        <w:t>ACUERDA:</w:t>
      </w:r>
    </w:p>
    <w:p w:rsidR="006F44AA" w:rsidRPr="006F44AA" w:rsidRDefault="006F44AA" w:rsidP="006F44AA">
      <w:pPr>
        <w:autoSpaceDE w:val="0"/>
        <w:spacing w:after="0" w:line="240" w:lineRule="auto"/>
        <w:jc w:val="both"/>
        <w:rPr>
          <w:rFonts w:ascii="Arial" w:hAnsi="Arial" w:cs="Arial"/>
          <w:sz w:val="24"/>
          <w:szCs w:val="24"/>
        </w:rPr>
      </w:pPr>
    </w:p>
    <w:p w:rsidR="006F44AA" w:rsidRPr="006F44AA" w:rsidRDefault="006F44AA" w:rsidP="006F44AA">
      <w:pPr>
        <w:autoSpaceDE w:val="0"/>
        <w:spacing w:after="0" w:line="240" w:lineRule="auto"/>
        <w:jc w:val="both"/>
        <w:rPr>
          <w:rFonts w:ascii="Arial" w:hAnsi="Arial" w:cs="Arial"/>
          <w:sz w:val="24"/>
          <w:szCs w:val="24"/>
          <w:lang w:val="es-MX"/>
        </w:rPr>
      </w:pPr>
      <w:r w:rsidRPr="006F44AA">
        <w:rPr>
          <w:rFonts w:ascii="Arial" w:hAnsi="Arial" w:cs="Arial"/>
          <w:sz w:val="24"/>
          <w:szCs w:val="24"/>
          <w:lang w:val="es-MX"/>
        </w:rPr>
        <w:t>Dar por recibido el Monitor de Operaciones y Disponibilidad Financiera al mes de julio 2018.</w:t>
      </w:r>
    </w:p>
    <w:p w:rsidR="006F44AA" w:rsidRDefault="006F44AA" w:rsidP="006F44AA">
      <w:pPr>
        <w:spacing w:after="0" w:line="240" w:lineRule="auto"/>
        <w:jc w:val="both"/>
        <w:rPr>
          <w:rFonts w:ascii="Arial" w:hAnsi="Arial" w:cs="Arial"/>
          <w:b/>
          <w:sz w:val="24"/>
          <w:szCs w:val="24"/>
          <w:lang w:val="es-MX"/>
        </w:rPr>
      </w:pPr>
    </w:p>
    <w:p w:rsidR="00931D95" w:rsidRPr="006F44AA" w:rsidRDefault="00931D95" w:rsidP="006F44AA">
      <w:pPr>
        <w:spacing w:after="0" w:line="240" w:lineRule="auto"/>
        <w:jc w:val="both"/>
        <w:rPr>
          <w:rFonts w:ascii="Arial" w:hAnsi="Arial" w:cs="Arial"/>
          <w:b/>
          <w:sz w:val="24"/>
          <w:szCs w:val="24"/>
          <w:lang w:val="es-MX"/>
        </w:rPr>
      </w:pPr>
    </w:p>
    <w:p w:rsidR="008E6142" w:rsidRPr="006F44AA" w:rsidRDefault="00BC2376" w:rsidP="00195F38">
      <w:pPr>
        <w:spacing w:after="0" w:line="240" w:lineRule="auto"/>
        <w:jc w:val="both"/>
        <w:rPr>
          <w:rFonts w:ascii="Arial" w:hAnsi="Arial" w:cs="Arial"/>
          <w:sz w:val="24"/>
          <w:szCs w:val="24"/>
        </w:rPr>
      </w:pPr>
      <w:r>
        <w:rPr>
          <w:rFonts w:ascii="Arial" w:hAnsi="Arial" w:cs="Arial"/>
          <w:b/>
          <w:sz w:val="24"/>
          <w:szCs w:val="24"/>
          <w:lang w:val="es-MX"/>
        </w:rPr>
        <w:t xml:space="preserve">XII) </w:t>
      </w:r>
      <w:r w:rsidR="00804851" w:rsidRPr="00851289">
        <w:rPr>
          <w:rFonts w:ascii="Arial" w:hAnsi="Arial" w:cs="Arial"/>
          <w:b/>
          <w:sz w:val="24"/>
          <w:szCs w:val="24"/>
          <w:lang w:val="es-MX"/>
        </w:rPr>
        <w:t>SOLICITUD DE AUTORIZACIÓN DE PAGO VARIABLE PARA EL PERSONAL DE DIGITALIZACIÓN ASIGNADO A EXPEDIENTE DIGITAL</w:t>
      </w:r>
      <w:r w:rsidR="00195F38">
        <w:rPr>
          <w:rFonts w:ascii="Arial" w:hAnsi="Arial" w:cs="Arial"/>
          <w:b/>
          <w:sz w:val="24"/>
          <w:szCs w:val="24"/>
          <w:lang w:val="es-MX"/>
        </w:rPr>
        <w:t xml:space="preserve">. </w:t>
      </w:r>
      <w:r w:rsidR="0067010E" w:rsidRPr="006F44AA">
        <w:rPr>
          <w:rFonts w:ascii="Arial" w:hAnsi="Arial" w:cs="Arial"/>
          <w:sz w:val="24"/>
          <w:szCs w:val="24"/>
          <w:lang w:val="es-MX"/>
        </w:rPr>
        <w:t xml:space="preserve">El Presidente y Director Ejecutivo, invitó al Licenciado Luis Josué Ventura Hernández, Gerente de Planificación, para presentar a los Directores </w:t>
      </w:r>
      <w:r w:rsidR="0067010E" w:rsidRPr="0067010E">
        <w:rPr>
          <w:rFonts w:ascii="Arial" w:hAnsi="Arial" w:cs="Arial"/>
          <w:sz w:val="24"/>
          <w:szCs w:val="24"/>
          <w:lang w:val="es-MX"/>
        </w:rPr>
        <w:t>solicitud de autorización de pago variable para el personal de digitalización asignado a expediente digital</w:t>
      </w:r>
      <w:r w:rsidR="0067010E">
        <w:rPr>
          <w:rFonts w:ascii="Arial" w:hAnsi="Arial" w:cs="Arial"/>
          <w:sz w:val="24"/>
          <w:szCs w:val="24"/>
          <w:lang w:val="es-MX"/>
        </w:rPr>
        <w:t>.</w:t>
      </w:r>
      <w:r w:rsidR="008E6142">
        <w:rPr>
          <w:rFonts w:ascii="Arial" w:hAnsi="Arial" w:cs="Arial"/>
          <w:sz w:val="24"/>
          <w:szCs w:val="24"/>
          <w:lang w:val="es-MX"/>
        </w:rPr>
        <w:t xml:space="preserve"> Explicó el Licenciado Ventura, que en relación con el </w:t>
      </w:r>
      <w:r w:rsidRPr="0067010E">
        <w:rPr>
          <w:rFonts w:ascii="Arial" w:eastAsia="Times New Roman" w:hAnsi="Arial" w:cs="Arial"/>
          <w:bCs/>
          <w:sz w:val="24"/>
          <w:szCs w:val="24"/>
          <w:lang w:eastAsia="es-ES"/>
        </w:rPr>
        <w:t>Proyecto de Análisis y Mejora al Proceso de Otorgamiento de Crédito</w:t>
      </w:r>
      <w:r w:rsidR="008E6142">
        <w:rPr>
          <w:rFonts w:ascii="Arial" w:eastAsia="Times New Roman" w:hAnsi="Arial" w:cs="Arial"/>
          <w:bCs/>
          <w:sz w:val="24"/>
          <w:szCs w:val="24"/>
          <w:lang w:eastAsia="es-ES"/>
        </w:rPr>
        <w:t xml:space="preserve">, se está trabajando en la </w:t>
      </w:r>
      <w:r w:rsidRPr="0067010E">
        <w:rPr>
          <w:rFonts w:ascii="Arial" w:eastAsia="Times New Roman" w:hAnsi="Arial" w:cs="Arial"/>
          <w:bCs/>
          <w:sz w:val="24"/>
          <w:szCs w:val="24"/>
          <w:lang w:eastAsia="es-ES"/>
        </w:rPr>
        <w:t>Implementación de expediente electrónico de vivienda usada</w:t>
      </w:r>
      <w:r w:rsidR="008E6142">
        <w:rPr>
          <w:rFonts w:ascii="Arial" w:eastAsia="Times New Roman" w:hAnsi="Arial" w:cs="Arial"/>
          <w:bCs/>
          <w:sz w:val="24"/>
          <w:szCs w:val="24"/>
          <w:lang w:eastAsia="es-ES"/>
        </w:rPr>
        <w:t>. Al respecto señaló que en el</w:t>
      </w:r>
      <w:r w:rsidR="00A97A50" w:rsidRPr="0067010E">
        <w:rPr>
          <w:rFonts w:ascii="Arial" w:eastAsia="Times New Roman" w:hAnsi="Arial" w:cs="Arial"/>
          <w:sz w:val="24"/>
          <w:szCs w:val="24"/>
          <w:lang w:val="es-ES" w:eastAsia="es-ES"/>
        </w:rPr>
        <w:t xml:space="preserve"> punto XVII) del Acta de sesión de Junta Directiva N° JD-087/2018 del 17 de mayo de 2018</w:t>
      </w:r>
      <w:r w:rsidR="00A97A50" w:rsidRPr="0067010E">
        <w:rPr>
          <w:rFonts w:ascii="Arial" w:eastAsia="Times New Roman" w:hAnsi="Arial" w:cs="Arial"/>
          <w:sz w:val="24"/>
          <w:szCs w:val="24"/>
          <w:lang w:eastAsia="es-ES"/>
        </w:rPr>
        <w:t xml:space="preserve"> se a</w:t>
      </w:r>
      <w:r w:rsidR="005858A2">
        <w:rPr>
          <w:rFonts w:ascii="Arial" w:eastAsia="Times New Roman" w:hAnsi="Arial" w:cs="Arial"/>
          <w:sz w:val="24"/>
          <w:szCs w:val="24"/>
          <w:lang w:eastAsia="es-ES"/>
        </w:rPr>
        <w:t>cord</w:t>
      </w:r>
      <w:r w:rsidR="00A97A50" w:rsidRPr="0067010E">
        <w:rPr>
          <w:rFonts w:ascii="Arial" w:eastAsia="Times New Roman" w:hAnsi="Arial" w:cs="Arial"/>
          <w:sz w:val="24"/>
          <w:szCs w:val="24"/>
          <w:lang w:eastAsia="es-ES"/>
        </w:rPr>
        <w:t>ó:</w:t>
      </w:r>
      <w:r w:rsidR="008E6142">
        <w:rPr>
          <w:rFonts w:ascii="Arial" w:eastAsia="Times New Roman" w:hAnsi="Arial" w:cs="Arial"/>
          <w:sz w:val="24"/>
          <w:szCs w:val="24"/>
          <w:lang w:eastAsia="es-ES"/>
        </w:rPr>
        <w:t xml:space="preserve"> “A) </w:t>
      </w:r>
      <w:r w:rsidR="00A97A50" w:rsidRPr="0067010E">
        <w:rPr>
          <w:rFonts w:ascii="Arial" w:eastAsia="Times New Roman" w:hAnsi="Arial" w:cs="Arial"/>
          <w:sz w:val="24"/>
          <w:szCs w:val="24"/>
          <w:lang w:val="es-ES" w:eastAsia="es-ES"/>
        </w:rPr>
        <w:t>Autorizar el pago de compensación complementaria por $300.00 mensuales al Auxiliar de Digitalización (asignado) en adición al salario base actual, por el tiempo que dure la implementación y pilotos de expediente digital del “Proyecto de análisis y mejora al proceso de otorgamiento de crédito”, con inicio el 01/05/2018 y finaliza el 31/08/2018.</w:t>
      </w:r>
      <w:r w:rsidR="008E6142">
        <w:rPr>
          <w:rFonts w:ascii="Arial" w:eastAsia="Times New Roman" w:hAnsi="Arial" w:cs="Arial"/>
          <w:sz w:val="24"/>
          <w:szCs w:val="24"/>
          <w:lang w:val="es-ES" w:eastAsia="es-ES"/>
        </w:rPr>
        <w:t xml:space="preserve"> B) </w:t>
      </w:r>
      <w:r w:rsidR="00A97A50" w:rsidRPr="0067010E">
        <w:rPr>
          <w:rFonts w:ascii="Arial" w:eastAsia="Times New Roman" w:hAnsi="Arial" w:cs="Arial"/>
          <w:sz w:val="24"/>
          <w:szCs w:val="24"/>
          <w:lang w:val="es-ES" w:eastAsia="es-ES"/>
        </w:rPr>
        <w:t>Autorizar el pago de compensación complementaria, al personal asignado por el Jefe Área de Gestión Documental y Archivos, en el caso de ausencia del principal, considerando el mismo monto establecido en el numeral anterior.</w:t>
      </w:r>
      <w:r w:rsidR="005858A2">
        <w:rPr>
          <w:rFonts w:ascii="Arial" w:eastAsia="Times New Roman" w:hAnsi="Arial" w:cs="Arial"/>
          <w:sz w:val="24"/>
          <w:szCs w:val="24"/>
          <w:lang w:val="es-ES" w:eastAsia="es-ES"/>
        </w:rPr>
        <w:t>”</w:t>
      </w:r>
      <w:r w:rsidR="00195F38">
        <w:rPr>
          <w:rFonts w:ascii="Arial" w:eastAsia="Times New Roman" w:hAnsi="Arial" w:cs="Arial"/>
          <w:sz w:val="24"/>
          <w:szCs w:val="24"/>
          <w:lang w:val="es-ES" w:eastAsia="es-ES"/>
        </w:rPr>
        <w:t xml:space="preserve"> </w:t>
      </w:r>
      <w:r w:rsidR="005858A2">
        <w:rPr>
          <w:rFonts w:ascii="Arial" w:eastAsia="Times New Roman" w:hAnsi="Arial" w:cs="Arial"/>
          <w:sz w:val="24"/>
          <w:szCs w:val="24"/>
          <w:lang w:val="es-ES" w:eastAsia="es-ES"/>
        </w:rPr>
        <w:t>Indicó que e</w:t>
      </w:r>
      <w:r w:rsidR="00A97A50" w:rsidRPr="0067010E">
        <w:rPr>
          <w:rFonts w:ascii="Arial" w:eastAsia="Times New Roman" w:hAnsi="Arial" w:cs="Arial"/>
          <w:sz w:val="24"/>
          <w:szCs w:val="24"/>
          <w:lang w:eastAsia="es-ES"/>
        </w:rPr>
        <w:t xml:space="preserve">n la implementación del expediente digital, se ejecutan actividades de forma permanente, las cuales se incrementarán con la incorporación de las líneas de crédito como vivienda usada, lote, </w:t>
      </w:r>
      <w:r w:rsidR="00A97A50" w:rsidRPr="0067010E">
        <w:rPr>
          <w:rFonts w:ascii="Arial" w:eastAsia="Times New Roman" w:hAnsi="Arial" w:cs="Arial"/>
          <w:sz w:val="24"/>
          <w:szCs w:val="24"/>
          <w:lang w:eastAsia="es-ES"/>
        </w:rPr>
        <w:lastRenderedPageBreak/>
        <w:t>financiamiento de deuda y otras.</w:t>
      </w:r>
      <w:r w:rsidR="005858A2">
        <w:rPr>
          <w:rFonts w:ascii="Arial" w:eastAsia="Times New Roman" w:hAnsi="Arial" w:cs="Arial"/>
          <w:sz w:val="24"/>
          <w:szCs w:val="24"/>
          <w:lang w:eastAsia="es-ES"/>
        </w:rPr>
        <w:t xml:space="preserve"> </w:t>
      </w:r>
      <w:r w:rsidR="00285AE6">
        <w:rPr>
          <w:rFonts w:ascii="Arial" w:eastAsia="Times New Roman" w:hAnsi="Arial" w:cs="Arial"/>
          <w:sz w:val="24"/>
          <w:szCs w:val="24"/>
          <w:lang w:eastAsia="es-ES"/>
        </w:rPr>
        <w:t xml:space="preserve">Por ello </w:t>
      </w:r>
      <w:r w:rsidR="00285AE6">
        <w:rPr>
          <w:rFonts w:ascii="Arial" w:eastAsia="Times New Roman" w:hAnsi="Arial" w:cs="Arial"/>
          <w:sz w:val="24"/>
          <w:szCs w:val="24"/>
          <w:lang w:val="es-ES" w:eastAsia="es-ES"/>
        </w:rPr>
        <w:t xml:space="preserve">se requiere </w:t>
      </w:r>
      <w:r w:rsidR="00A97A50" w:rsidRPr="0067010E">
        <w:rPr>
          <w:rFonts w:ascii="Arial" w:eastAsia="Times New Roman" w:hAnsi="Arial" w:cs="Arial"/>
          <w:sz w:val="24"/>
          <w:szCs w:val="24"/>
          <w:lang w:eastAsia="es-ES"/>
        </w:rPr>
        <w:t xml:space="preserve">realizar ajuste al pago de compensación al Auxiliar de Digitalización, debido </w:t>
      </w:r>
      <w:r w:rsidR="00285AE6">
        <w:rPr>
          <w:rFonts w:ascii="Arial" w:eastAsia="Times New Roman" w:hAnsi="Arial" w:cs="Arial"/>
          <w:sz w:val="24"/>
          <w:szCs w:val="24"/>
          <w:lang w:eastAsia="es-ES"/>
        </w:rPr>
        <w:t xml:space="preserve">a </w:t>
      </w:r>
      <w:r w:rsidR="00A97A50" w:rsidRPr="0067010E">
        <w:rPr>
          <w:rFonts w:ascii="Arial" w:eastAsia="Times New Roman" w:hAnsi="Arial" w:cs="Arial"/>
          <w:sz w:val="24"/>
          <w:szCs w:val="24"/>
          <w:lang w:eastAsia="es-ES"/>
        </w:rPr>
        <w:t>que realiz</w:t>
      </w:r>
      <w:r w:rsidR="00285AE6">
        <w:rPr>
          <w:rFonts w:ascii="Arial" w:eastAsia="Times New Roman" w:hAnsi="Arial" w:cs="Arial"/>
          <w:sz w:val="24"/>
          <w:szCs w:val="24"/>
          <w:lang w:eastAsia="es-ES"/>
        </w:rPr>
        <w:t>a actividades adicionales, que fueron expuestas en detalle, de conformidad con el documento que se anexa a la presente acta.</w:t>
      </w:r>
      <w:r w:rsidR="007B253B">
        <w:rPr>
          <w:rFonts w:ascii="Arial" w:eastAsia="Times New Roman" w:hAnsi="Arial" w:cs="Arial"/>
          <w:sz w:val="24"/>
          <w:szCs w:val="24"/>
          <w:lang w:eastAsia="es-ES"/>
        </w:rPr>
        <w:t xml:space="preserve"> </w:t>
      </w:r>
      <w:r w:rsidR="00F034EA">
        <w:rPr>
          <w:rFonts w:ascii="Arial" w:eastAsia="Times New Roman" w:hAnsi="Arial" w:cs="Arial"/>
          <w:bCs/>
          <w:sz w:val="24"/>
          <w:szCs w:val="24"/>
          <w:lang w:eastAsia="es-ES"/>
        </w:rPr>
        <w:t>Sobre el pago por producción al personal asignado, indicó que p</w:t>
      </w:r>
      <w:r w:rsidR="007823B7" w:rsidRPr="0067010E">
        <w:rPr>
          <w:rFonts w:ascii="Arial" w:eastAsia="Times New Roman" w:hAnsi="Arial" w:cs="Arial"/>
          <w:sz w:val="24"/>
          <w:szCs w:val="24"/>
          <w:lang w:eastAsia="es-ES"/>
        </w:rPr>
        <w:t>ara el expediente digital se ha asignado personal que devenga salario variable, porque se le paga una parte por resultados.</w:t>
      </w:r>
      <w:r w:rsidR="00F034EA">
        <w:rPr>
          <w:rFonts w:ascii="Arial" w:eastAsia="Times New Roman" w:hAnsi="Arial" w:cs="Arial"/>
          <w:sz w:val="24"/>
          <w:szCs w:val="24"/>
          <w:lang w:eastAsia="es-ES"/>
        </w:rPr>
        <w:t xml:space="preserve"> El s</w:t>
      </w:r>
      <w:r w:rsidR="007823B7" w:rsidRPr="0067010E">
        <w:rPr>
          <w:rFonts w:ascii="Arial" w:eastAsia="Times New Roman" w:hAnsi="Arial" w:cs="Arial"/>
          <w:sz w:val="24"/>
          <w:szCs w:val="24"/>
          <w:lang w:eastAsia="es-ES"/>
        </w:rPr>
        <w:t xml:space="preserve">alario </w:t>
      </w:r>
      <w:r w:rsidR="00406E50">
        <w:rPr>
          <w:rFonts w:ascii="Arial" w:eastAsia="Times New Roman" w:hAnsi="Arial" w:cs="Arial"/>
          <w:sz w:val="24"/>
          <w:szCs w:val="24"/>
          <w:lang w:eastAsia="es-ES"/>
        </w:rPr>
        <w:t xml:space="preserve">Base </w:t>
      </w:r>
      <w:r w:rsidR="007823B7" w:rsidRPr="0067010E">
        <w:rPr>
          <w:rFonts w:ascii="Arial" w:eastAsia="Times New Roman" w:hAnsi="Arial" w:cs="Arial"/>
          <w:sz w:val="24"/>
          <w:szCs w:val="24"/>
          <w:lang w:eastAsia="es-ES"/>
        </w:rPr>
        <w:t xml:space="preserve">devengado por el personal </w:t>
      </w:r>
      <w:r w:rsidR="00406E50">
        <w:rPr>
          <w:rFonts w:ascii="Arial" w:eastAsia="Times New Roman" w:hAnsi="Arial" w:cs="Arial"/>
          <w:sz w:val="24"/>
          <w:szCs w:val="24"/>
          <w:lang w:eastAsia="es-ES"/>
        </w:rPr>
        <w:t>auxiliar de digitalizació</w:t>
      </w:r>
      <w:r w:rsidR="00406E50" w:rsidRPr="0067010E">
        <w:rPr>
          <w:rFonts w:ascii="Arial" w:eastAsia="Times New Roman" w:hAnsi="Arial" w:cs="Arial"/>
          <w:sz w:val="24"/>
          <w:szCs w:val="24"/>
          <w:lang w:eastAsia="es-ES"/>
        </w:rPr>
        <w:t>n</w:t>
      </w:r>
      <w:r w:rsidR="00406E50">
        <w:rPr>
          <w:rFonts w:ascii="Arial" w:eastAsia="Times New Roman" w:hAnsi="Arial" w:cs="Arial"/>
          <w:sz w:val="24"/>
          <w:szCs w:val="24"/>
          <w:lang w:eastAsia="es-ES"/>
        </w:rPr>
        <w:t xml:space="preserve"> </w:t>
      </w:r>
      <w:r w:rsidR="00F034EA">
        <w:rPr>
          <w:rFonts w:ascii="Arial" w:eastAsia="Times New Roman" w:hAnsi="Arial" w:cs="Arial"/>
          <w:sz w:val="24"/>
          <w:szCs w:val="24"/>
          <w:lang w:eastAsia="es-ES"/>
        </w:rPr>
        <w:t xml:space="preserve">es de </w:t>
      </w:r>
      <w:r w:rsidR="007823B7" w:rsidRPr="0067010E">
        <w:rPr>
          <w:rFonts w:ascii="Arial" w:eastAsia="Times New Roman" w:hAnsi="Arial" w:cs="Arial"/>
          <w:sz w:val="24"/>
          <w:szCs w:val="24"/>
          <w:lang w:eastAsia="es-ES"/>
        </w:rPr>
        <w:t>$385.00</w:t>
      </w:r>
      <w:r w:rsidR="00406E50">
        <w:rPr>
          <w:rFonts w:ascii="Arial" w:eastAsia="Times New Roman" w:hAnsi="Arial" w:cs="Arial"/>
          <w:sz w:val="24"/>
          <w:szCs w:val="24"/>
          <w:lang w:eastAsia="es-ES"/>
        </w:rPr>
        <w:t xml:space="preserve"> y Comisión</w:t>
      </w:r>
      <w:r w:rsidR="007823B7" w:rsidRPr="0067010E">
        <w:rPr>
          <w:rFonts w:ascii="Arial" w:eastAsia="Times New Roman" w:hAnsi="Arial" w:cs="Arial"/>
          <w:sz w:val="24"/>
          <w:szCs w:val="24"/>
          <w:lang w:eastAsia="es-ES"/>
        </w:rPr>
        <w:t xml:space="preserve"> por producción según actividad realizada</w:t>
      </w:r>
      <w:r w:rsidR="00406E50">
        <w:rPr>
          <w:rFonts w:ascii="Arial" w:eastAsia="Times New Roman" w:hAnsi="Arial" w:cs="Arial"/>
          <w:sz w:val="24"/>
          <w:szCs w:val="24"/>
          <w:lang w:eastAsia="es-ES"/>
        </w:rPr>
        <w:t xml:space="preserve">, de conformidad con el detalle indicado en el anexo. </w:t>
      </w:r>
      <w:r w:rsidR="00D200BA">
        <w:rPr>
          <w:rFonts w:ascii="Arial" w:eastAsia="Times New Roman" w:hAnsi="Arial" w:cs="Arial"/>
          <w:sz w:val="24"/>
          <w:szCs w:val="24"/>
          <w:lang w:eastAsia="es-ES"/>
        </w:rPr>
        <w:t>Se presenta p</w:t>
      </w:r>
      <w:r w:rsidR="007823B7" w:rsidRPr="0067010E">
        <w:rPr>
          <w:rFonts w:ascii="Arial" w:eastAsia="Times New Roman" w:hAnsi="Arial" w:cs="Arial"/>
          <w:bCs/>
          <w:sz w:val="24"/>
          <w:szCs w:val="24"/>
          <w:lang w:eastAsia="es-ES"/>
        </w:rPr>
        <w:t>ropuesta de pago por producción al personal asignado al proyecto</w:t>
      </w:r>
      <w:r w:rsidR="00D200BA">
        <w:rPr>
          <w:rFonts w:ascii="Arial" w:eastAsia="Times New Roman" w:hAnsi="Arial" w:cs="Arial"/>
          <w:bCs/>
          <w:sz w:val="24"/>
          <w:szCs w:val="24"/>
          <w:lang w:eastAsia="es-ES"/>
        </w:rPr>
        <w:t xml:space="preserve">, </w:t>
      </w:r>
      <w:r w:rsidR="00D200BA">
        <w:rPr>
          <w:rFonts w:ascii="Arial" w:eastAsia="Times New Roman" w:hAnsi="Arial" w:cs="Arial"/>
          <w:sz w:val="24"/>
          <w:szCs w:val="24"/>
          <w:lang w:eastAsia="es-ES"/>
        </w:rPr>
        <w:t xml:space="preserve">con un </w:t>
      </w:r>
      <w:r w:rsidR="00A97A50" w:rsidRPr="0067010E">
        <w:rPr>
          <w:rFonts w:ascii="Arial" w:eastAsia="Times New Roman" w:hAnsi="Arial" w:cs="Arial"/>
          <w:sz w:val="24"/>
          <w:szCs w:val="24"/>
          <w:lang w:eastAsia="es-ES"/>
        </w:rPr>
        <w:t xml:space="preserve">Salario base </w:t>
      </w:r>
      <w:r w:rsidR="00D200BA">
        <w:rPr>
          <w:rFonts w:ascii="Arial" w:eastAsia="Times New Roman" w:hAnsi="Arial" w:cs="Arial"/>
          <w:sz w:val="24"/>
          <w:szCs w:val="24"/>
          <w:lang w:eastAsia="es-ES"/>
        </w:rPr>
        <w:t xml:space="preserve">de </w:t>
      </w:r>
      <w:r w:rsidR="00A97A50" w:rsidRPr="0067010E">
        <w:rPr>
          <w:rFonts w:ascii="Arial" w:eastAsia="Times New Roman" w:hAnsi="Arial" w:cs="Arial"/>
          <w:sz w:val="24"/>
          <w:szCs w:val="24"/>
          <w:lang w:eastAsia="es-ES"/>
        </w:rPr>
        <w:t>$385.00</w:t>
      </w:r>
      <w:r w:rsidR="00D200BA">
        <w:rPr>
          <w:rFonts w:ascii="Arial" w:eastAsia="Times New Roman" w:hAnsi="Arial" w:cs="Arial"/>
          <w:sz w:val="24"/>
          <w:szCs w:val="24"/>
          <w:lang w:eastAsia="es-ES"/>
        </w:rPr>
        <w:t xml:space="preserve"> y s</w:t>
      </w:r>
      <w:r w:rsidR="00A97A50" w:rsidRPr="0067010E">
        <w:rPr>
          <w:rFonts w:ascii="Arial" w:eastAsia="Times New Roman" w:hAnsi="Arial" w:cs="Arial"/>
          <w:sz w:val="24"/>
          <w:szCs w:val="24"/>
          <w:lang w:eastAsia="es-ES"/>
        </w:rPr>
        <w:t>alario variable según producción (comisión)</w:t>
      </w:r>
      <w:r w:rsidR="00D200BA">
        <w:rPr>
          <w:rFonts w:ascii="Arial" w:eastAsia="Times New Roman" w:hAnsi="Arial" w:cs="Arial"/>
          <w:sz w:val="24"/>
          <w:szCs w:val="24"/>
          <w:lang w:eastAsia="es-ES"/>
        </w:rPr>
        <w:t xml:space="preserve">, de conformidad con el detalle indicado. </w:t>
      </w:r>
      <w:r w:rsidR="008E6142" w:rsidRPr="006F44AA">
        <w:rPr>
          <w:rFonts w:ascii="Arial" w:hAnsi="Arial" w:cs="Arial"/>
          <w:sz w:val="24"/>
          <w:szCs w:val="24"/>
          <w:lang w:val="es-MX"/>
        </w:rPr>
        <w:t>Junta Directiva, conocid</w:t>
      </w:r>
      <w:r w:rsidR="00D200BA">
        <w:rPr>
          <w:rFonts w:ascii="Arial" w:hAnsi="Arial" w:cs="Arial"/>
          <w:sz w:val="24"/>
          <w:szCs w:val="24"/>
          <w:lang w:val="es-MX"/>
        </w:rPr>
        <w:t>a la propuesta presentada por el</w:t>
      </w:r>
      <w:r w:rsidR="00D200BA" w:rsidRPr="006F44AA">
        <w:rPr>
          <w:rFonts w:ascii="Arial" w:hAnsi="Arial" w:cs="Arial"/>
          <w:sz w:val="24"/>
          <w:szCs w:val="24"/>
          <w:lang w:val="es-MX"/>
        </w:rPr>
        <w:t xml:space="preserve"> Licenciado Luis Josué Ventura Hernández, Gerente de Planificación</w:t>
      </w:r>
      <w:r w:rsidR="008E6142" w:rsidRPr="006F44AA">
        <w:rPr>
          <w:rFonts w:ascii="Arial" w:hAnsi="Arial" w:cs="Arial"/>
          <w:sz w:val="24"/>
          <w:szCs w:val="24"/>
          <w:lang w:val="es-MX"/>
        </w:rPr>
        <w:t xml:space="preserve">, por unanimidad </w:t>
      </w:r>
      <w:r w:rsidR="008E6142" w:rsidRPr="00BC2376">
        <w:rPr>
          <w:rFonts w:ascii="Arial" w:hAnsi="Arial" w:cs="Arial"/>
          <w:b/>
          <w:sz w:val="24"/>
          <w:szCs w:val="24"/>
          <w:lang w:val="es-MX"/>
        </w:rPr>
        <w:t>ACUERDA:</w:t>
      </w:r>
    </w:p>
    <w:p w:rsidR="007823B7" w:rsidRDefault="007823B7" w:rsidP="00612174">
      <w:pPr>
        <w:spacing w:after="0" w:line="240" w:lineRule="auto"/>
        <w:jc w:val="both"/>
        <w:rPr>
          <w:rFonts w:ascii="Arial" w:eastAsia="Times New Roman" w:hAnsi="Arial" w:cs="Arial"/>
          <w:b/>
          <w:sz w:val="24"/>
          <w:szCs w:val="24"/>
          <w:lang w:val="es-ES" w:eastAsia="es-ES"/>
        </w:rPr>
      </w:pPr>
    </w:p>
    <w:p w:rsidR="00A36778" w:rsidRDefault="00A97A50" w:rsidP="00030C50">
      <w:pPr>
        <w:numPr>
          <w:ilvl w:val="0"/>
          <w:numId w:val="11"/>
        </w:numPr>
        <w:spacing w:after="0" w:line="240" w:lineRule="auto"/>
        <w:jc w:val="both"/>
        <w:rPr>
          <w:rFonts w:ascii="Arial" w:eastAsia="Times New Roman" w:hAnsi="Arial" w:cs="Arial"/>
          <w:sz w:val="24"/>
          <w:szCs w:val="24"/>
          <w:lang w:eastAsia="es-ES"/>
        </w:rPr>
      </w:pPr>
      <w:r w:rsidRPr="0067010E">
        <w:rPr>
          <w:rFonts w:ascii="Arial" w:eastAsia="Times New Roman" w:hAnsi="Arial" w:cs="Arial"/>
          <w:sz w:val="24"/>
          <w:szCs w:val="24"/>
          <w:lang w:eastAsia="es-ES"/>
        </w:rPr>
        <w:t>Autorizar las tarifas para el pago al personal de</w:t>
      </w:r>
      <w:r w:rsidRPr="0067010E">
        <w:rPr>
          <w:rFonts w:ascii="Arial" w:eastAsia="Times New Roman" w:hAnsi="Arial" w:cs="Arial"/>
          <w:bCs/>
          <w:sz w:val="24"/>
          <w:szCs w:val="24"/>
          <w:lang w:eastAsia="es-ES"/>
        </w:rPr>
        <w:t xml:space="preserve"> </w:t>
      </w:r>
      <w:r w:rsidRPr="0067010E">
        <w:rPr>
          <w:rFonts w:ascii="Arial" w:eastAsia="Times New Roman" w:hAnsi="Arial" w:cs="Arial"/>
          <w:sz w:val="24"/>
          <w:szCs w:val="24"/>
          <w:lang w:eastAsia="es-ES"/>
        </w:rPr>
        <w:t xml:space="preserve">Auxiliar de Digitalización asignado a labores asociadas al expediente digital a partir del 01 de septiembre de 2018 según </w:t>
      </w:r>
      <w:r w:rsidR="007B253B">
        <w:rPr>
          <w:rFonts w:ascii="Arial" w:eastAsia="Times New Roman" w:hAnsi="Arial" w:cs="Arial"/>
          <w:sz w:val="24"/>
          <w:szCs w:val="24"/>
          <w:lang w:eastAsia="es-ES"/>
        </w:rPr>
        <w:t xml:space="preserve">el </w:t>
      </w:r>
      <w:r w:rsidRPr="0067010E">
        <w:rPr>
          <w:rFonts w:ascii="Arial" w:eastAsia="Times New Roman" w:hAnsi="Arial" w:cs="Arial"/>
          <w:sz w:val="24"/>
          <w:szCs w:val="24"/>
          <w:lang w:eastAsia="es-ES"/>
        </w:rPr>
        <w:t>detalle</w:t>
      </w:r>
      <w:r w:rsidR="007B253B">
        <w:rPr>
          <w:rFonts w:ascii="Arial" w:eastAsia="Times New Roman" w:hAnsi="Arial" w:cs="Arial"/>
          <w:sz w:val="24"/>
          <w:szCs w:val="24"/>
          <w:lang w:eastAsia="es-ES"/>
        </w:rPr>
        <w:t xml:space="preserve"> siguiente</w:t>
      </w:r>
      <w:r w:rsidRPr="0067010E">
        <w:rPr>
          <w:rFonts w:ascii="Arial" w:eastAsia="Times New Roman" w:hAnsi="Arial" w:cs="Arial"/>
          <w:sz w:val="24"/>
          <w:szCs w:val="24"/>
          <w:lang w:eastAsia="es-ES"/>
        </w:rPr>
        <w:t>:</w:t>
      </w:r>
    </w:p>
    <w:p w:rsidR="0067010E" w:rsidRDefault="0067010E" w:rsidP="0067010E">
      <w:pPr>
        <w:spacing w:after="0" w:line="240" w:lineRule="auto"/>
        <w:jc w:val="both"/>
        <w:rPr>
          <w:rFonts w:ascii="Arial" w:eastAsia="Times New Roman" w:hAnsi="Arial" w:cs="Arial"/>
          <w:sz w:val="24"/>
          <w:szCs w:val="24"/>
          <w:lang w:eastAsia="es-ES"/>
        </w:rPr>
      </w:pPr>
    </w:p>
    <w:tbl>
      <w:tblPr>
        <w:tblW w:w="7366" w:type="dxa"/>
        <w:tblInd w:w="646" w:type="dxa"/>
        <w:tblCellMar>
          <w:left w:w="0" w:type="dxa"/>
          <w:right w:w="0" w:type="dxa"/>
        </w:tblCellMar>
        <w:tblLook w:val="0600" w:firstRow="0" w:lastRow="0" w:firstColumn="0" w:lastColumn="0" w:noHBand="1" w:noVBand="1"/>
      </w:tblPr>
      <w:tblGrid>
        <w:gridCol w:w="562"/>
        <w:gridCol w:w="4111"/>
        <w:gridCol w:w="1701"/>
        <w:gridCol w:w="992"/>
      </w:tblGrid>
      <w:tr w:rsidR="0067010E" w:rsidRPr="00A2565F" w:rsidTr="001E7F31">
        <w:trPr>
          <w:trHeight w:val="25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b/>
                <w:bCs/>
                <w:sz w:val="20"/>
                <w:szCs w:val="20"/>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b/>
                <w:bCs/>
                <w:sz w:val="20"/>
                <w:szCs w:val="20"/>
              </w:rPr>
              <w:t>Actividad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b/>
                <w:bCs/>
                <w:sz w:val="20"/>
                <w:szCs w:val="20"/>
              </w:rPr>
              <w:t>Unidad de medida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b/>
                <w:bCs/>
                <w:sz w:val="20"/>
                <w:szCs w:val="20"/>
              </w:rPr>
              <w:t>Tarifa</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Escaneo de documentos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Imagen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$0.0088</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lang w:val="es-ES"/>
              </w:rPr>
              <w:t>Notificación de escaneo de documentos a los involucrados para continuar con el flujo de trabajo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Expediente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$0.3000</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Integración de expediente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Expediente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$0.3000</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lang w:val="es-ES"/>
              </w:rPr>
              <w:t>Escaneo de documentos reemplazados, sustitución en carpetas y expediente físico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Expediente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$0.3000</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lang w:val="es-ES"/>
              </w:rPr>
              <w:t>Controlar los expedientes bajo su custodia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Expediente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$0.3000</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Entrega de expedientes aprobados a Notificadores u otros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Expediente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$0.3000</w:t>
            </w:r>
          </w:p>
        </w:tc>
      </w:tr>
      <w:tr w:rsidR="0067010E" w:rsidRPr="00A2565F" w:rsidTr="001E7F31">
        <w:trPr>
          <w:trHeight w:val="4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 xml:space="preserve">Realizar foliación de documentos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Página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67010E" w:rsidRPr="00A2565F" w:rsidRDefault="0067010E" w:rsidP="001E7F31">
            <w:pPr>
              <w:rPr>
                <w:sz w:val="20"/>
                <w:szCs w:val="20"/>
              </w:rPr>
            </w:pPr>
            <w:r w:rsidRPr="00A2565F">
              <w:rPr>
                <w:sz w:val="20"/>
                <w:szCs w:val="20"/>
              </w:rPr>
              <w:t>$0.0088</w:t>
            </w:r>
          </w:p>
        </w:tc>
      </w:tr>
    </w:tbl>
    <w:p w:rsidR="0067010E" w:rsidRPr="0067010E" w:rsidRDefault="0067010E" w:rsidP="0067010E">
      <w:pPr>
        <w:spacing w:after="0" w:line="240" w:lineRule="auto"/>
        <w:jc w:val="both"/>
        <w:rPr>
          <w:rFonts w:ascii="Arial" w:eastAsia="Times New Roman" w:hAnsi="Arial" w:cs="Arial"/>
          <w:sz w:val="24"/>
          <w:szCs w:val="24"/>
          <w:lang w:eastAsia="es-ES"/>
        </w:rPr>
      </w:pPr>
    </w:p>
    <w:p w:rsidR="0067010E" w:rsidRPr="0067010E" w:rsidRDefault="007B253B" w:rsidP="00030C50">
      <w:pPr>
        <w:numPr>
          <w:ilvl w:val="0"/>
          <w:numId w:val="1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val="es-MX" w:eastAsia="es-ES"/>
        </w:rPr>
        <w:t>Ratificar este</w:t>
      </w:r>
      <w:r w:rsidR="0067010E" w:rsidRPr="0067010E">
        <w:rPr>
          <w:rFonts w:ascii="Arial" w:eastAsia="Times New Roman" w:hAnsi="Arial" w:cs="Arial"/>
          <w:sz w:val="24"/>
          <w:szCs w:val="24"/>
          <w:lang w:val="es-MX" w:eastAsia="es-ES"/>
        </w:rPr>
        <w:t xml:space="preserve"> punto en esta misma sesión.</w:t>
      </w:r>
    </w:p>
    <w:p w:rsidR="007823B7" w:rsidRDefault="007823B7" w:rsidP="00612174">
      <w:pPr>
        <w:spacing w:after="0" w:line="240" w:lineRule="auto"/>
        <w:jc w:val="both"/>
        <w:rPr>
          <w:rFonts w:ascii="Arial" w:eastAsia="Times New Roman" w:hAnsi="Arial" w:cs="Arial"/>
          <w:b/>
          <w:sz w:val="24"/>
          <w:szCs w:val="24"/>
          <w:lang w:val="es-ES" w:eastAsia="es-ES"/>
        </w:rPr>
      </w:pPr>
    </w:p>
    <w:p w:rsidR="007823B7" w:rsidRDefault="007823B7" w:rsidP="00612174">
      <w:pPr>
        <w:spacing w:after="0" w:line="240" w:lineRule="auto"/>
        <w:jc w:val="both"/>
        <w:rPr>
          <w:rFonts w:ascii="Arial" w:eastAsia="Times New Roman" w:hAnsi="Arial" w:cs="Arial"/>
          <w:b/>
          <w:sz w:val="24"/>
          <w:szCs w:val="24"/>
          <w:lang w:val="es-ES" w:eastAsia="es-ES"/>
        </w:rPr>
      </w:pPr>
    </w:p>
    <w:p w:rsidR="00305138" w:rsidRDefault="008C645B" w:rsidP="008C645B">
      <w:pPr>
        <w:spacing w:after="0" w:line="240" w:lineRule="auto"/>
        <w:jc w:val="both"/>
        <w:rPr>
          <w:rFonts w:ascii="Arial" w:eastAsia="Times New Roman" w:hAnsi="Arial" w:cs="Arial"/>
          <w:sz w:val="24"/>
          <w:szCs w:val="24"/>
          <w:lang w:val="es-ES" w:eastAsia="es-ES"/>
        </w:rPr>
      </w:pPr>
      <w:r w:rsidRPr="005F6462">
        <w:rPr>
          <w:rFonts w:ascii="Arial" w:hAnsi="Arial" w:cs="Arial"/>
          <w:b/>
          <w:bCs/>
          <w:sz w:val="24"/>
          <w:szCs w:val="24"/>
        </w:rPr>
        <w:t>XIII) ESPECIFICACIONES TÉCNICAS</w:t>
      </w:r>
      <w:r>
        <w:rPr>
          <w:rFonts w:ascii="Arial" w:hAnsi="Arial" w:cs="Arial"/>
          <w:b/>
          <w:bCs/>
          <w:sz w:val="24"/>
          <w:szCs w:val="24"/>
        </w:rPr>
        <w:t xml:space="preserve"> MB-05/2018</w:t>
      </w:r>
      <w:r w:rsidRPr="005F6462">
        <w:rPr>
          <w:rFonts w:ascii="Arial" w:hAnsi="Arial" w:cs="Arial"/>
          <w:b/>
          <w:bCs/>
          <w:sz w:val="24"/>
          <w:szCs w:val="24"/>
        </w:rPr>
        <w:t xml:space="preserve"> “SERVICIOS DE AGENCIA DE PUBLICIDAD PARA DESARROLLAR CAMPAÑA DE 45 ANIVERSARIO DEL FONDO SOCIAL PARA LA VIVIENDA, A NIVEL EXTERNO E INTERNO”. </w:t>
      </w:r>
      <w:r w:rsidRPr="005F6462">
        <w:rPr>
          <w:rFonts w:ascii="Arial" w:eastAsia="Times New Roman" w:hAnsi="Arial" w:cs="Arial"/>
          <w:sz w:val="24"/>
          <w:szCs w:val="24"/>
          <w:lang w:val="es-ES" w:eastAsia="es-ES"/>
        </w:rPr>
        <w:t>El Presidente y Director Ejecutivo sometió</w:t>
      </w:r>
      <w:r w:rsidRPr="005F6462">
        <w:rPr>
          <w:rFonts w:ascii="Arial" w:eastAsia="Times New Roman" w:hAnsi="Arial" w:cs="Arial"/>
          <w:sz w:val="24"/>
          <w:szCs w:val="24"/>
          <w:lang w:val="es-MX" w:eastAsia="es-ES"/>
        </w:rPr>
        <w:t xml:space="preserve"> a consideración de los Directores, las Especificaciones Técnicas </w:t>
      </w:r>
      <w:r w:rsidRPr="005F6462">
        <w:rPr>
          <w:rFonts w:ascii="Arial" w:eastAsia="Times New Roman" w:hAnsi="Arial" w:cs="Arial"/>
          <w:bCs/>
          <w:sz w:val="24"/>
          <w:szCs w:val="24"/>
          <w:lang w:val="es-ES" w:eastAsia="es-ES"/>
        </w:rPr>
        <w:t xml:space="preserve">para la contratación a través de la Bolsa de Productos y Servicios de El Salvador, S.A. de C.V. (BOLPROES) del Proceso de Mercado Bursátil N° MB-05/2018 </w:t>
      </w:r>
      <w:r w:rsidRPr="005F6462">
        <w:rPr>
          <w:rFonts w:ascii="Arial" w:hAnsi="Arial" w:cs="Arial"/>
          <w:bCs/>
          <w:sz w:val="24"/>
          <w:szCs w:val="24"/>
        </w:rPr>
        <w:t>“SERVICIOS DE AGENCIA DE PUBLICIDAD PARA DESARROLLAR CAMPAÑA DE 45 ANIVERSARIO DEL FONDO SOCIAL PARA LA VIVIENDA, A NIVEL EXTERNO E INTERNO”.</w:t>
      </w:r>
      <w:r w:rsidRPr="005F6462">
        <w:rPr>
          <w:rFonts w:ascii="Arial" w:hAnsi="Arial" w:cs="Arial"/>
          <w:b/>
          <w:bCs/>
          <w:sz w:val="24"/>
          <w:szCs w:val="24"/>
        </w:rPr>
        <w:t xml:space="preserve"> </w:t>
      </w:r>
      <w:r w:rsidRPr="005F6462">
        <w:rPr>
          <w:rFonts w:ascii="Arial" w:eastAsia="Times New Roman" w:hAnsi="Arial" w:cs="Arial"/>
          <w:sz w:val="24"/>
          <w:szCs w:val="24"/>
          <w:lang w:val="es-ES" w:eastAsia="es-ES"/>
        </w:rPr>
        <w:t xml:space="preserve">Para su presentación invitó </w:t>
      </w:r>
      <w:r w:rsidRPr="005F6462">
        <w:rPr>
          <w:rFonts w:ascii="Arial" w:eastAsia="Times New Roman" w:hAnsi="Arial" w:cs="Arial"/>
          <w:sz w:val="24"/>
          <w:szCs w:val="24"/>
          <w:lang w:val="es-ES" w:eastAsia="es-ES"/>
        </w:rPr>
        <w:lastRenderedPageBreak/>
        <w:t>a la Licenciada Susana Guadalupe Vásquez Méndez, Jefe de la Unidad de Comunicaciones y Publicidad acompañada del Ingeniero Julio Tarcicio Rivas García, Jefe de la Unidad de Adquisiciones y Contrataciones Institucional (UACI)</w:t>
      </w:r>
      <w:r w:rsidRPr="005F6462">
        <w:rPr>
          <w:rFonts w:ascii="Arial" w:eastAsia="Times New Roman" w:hAnsi="Arial" w:cs="Arial"/>
          <w:sz w:val="24"/>
          <w:szCs w:val="24"/>
          <w:lang w:val="es-MX" w:eastAsia="es-ES"/>
        </w:rPr>
        <w:t>. I</w:t>
      </w:r>
      <w:proofErr w:type="spellStart"/>
      <w:r w:rsidRPr="005F6462">
        <w:rPr>
          <w:rFonts w:ascii="Arial" w:eastAsia="Times New Roman" w:hAnsi="Arial" w:cs="Arial"/>
          <w:sz w:val="24"/>
          <w:szCs w:val="24"/>
          <w:lang w:val="es-ES" w:eastAsia="es-ES"/>
        </w:rPr>
        <w:t>ndicó</w:t>
      </w:r>
      <w:proofErr w:type="spellEnd"/>
      <w:r w:rsidRPr="005F6462">
        <w:rPr>
          <w:rFonts w:ascii="Arial" w:eastAsia="Times New Roman" w:hAnsi="Arial" w:cs="Arial"/>
          <w:sz w:val="24"/>
          <w:szCs w:val="24"/>
          <w:lang w:val="es-ES" w:eastAsia="es-ES"/>
        </w:rPr>
        <w:t xml:space="preserve"> la Licenciada Vásquez que este proceso se efectúa a fin de contratar</w:t>
      </w:r>
      <w:r w:rsidRPr="005F6462">
        <w:rPr>
          <w:rFonts w:ascii="Arial" w:eastAsia="Times New Roman" w:hAnsi="Arial" w:cs="Arial"/>
          <w:sz w:val="24"/>
          <w:szCs w:val="24"/>
          <w:lang w:val="es-MX" w:eastAsia="es-ES"/>
        </w:rPr>
        <w:t xml:space="preserve"> los </w:t>
      </w:r>
      <w:r w:rsidRPr="005F6462">
        <w:rPr>
          <w:rFonts w:ascii="Arial" w:hAnsi="Arial" w:cs="Arial"/>
          <w:bCs/>
          <w:sz w:val="24"/>
          <w:szCs w:val="24"/>
        </w:rPr>
        <w:t xml:space="preserve">SERVICIOS DE AGENCIA DE PUBLICIDAD PARA DESARROLLAR CAMPAÑA DE 45 ANIVERSARIO DEL FONDO SOCIAL PARA LA VIVIENDA, A NIVEL EXTERNO E INTERNO, </w:t>
      </w:r>
      <w:r w:rsidRPr="005F6462">
        <w:rPr>
          <w:rFonts w:ascii="Arial" w:eastAsia="Times New Roman" w:hAnsi="Arial" w:cs="Arial"/>
          <w:sz w:val="24"/>
          <w:szCs w:val="24"/>
          <w:lang w:eastAsia="es-ES"/>
        </w:rPr>
        <w:t>BAJ</w:t>
      </w:r>
      <w:r w:rsidRPr="005F6462">
        <w:rPr>
          <w:rFonts w:ascii="Arial" w:eastAsia="Times New Roman" w:hAnsi="Arial" w:cs="Arial"/>
          <w:sz w:val="24"/>
          <w:szCs w:val="24"/>
          <w:lang w:val="es-MX" w:eastAsia="es-ES"/>
        </w:rPr>
        <w:t>O EL MECANISMO DE BOLPROES</w:t>
      </w:r>
      <w:r w:rsidRPr="005F6462">
        <w:rPr>
          <w:rFonts w:ascii="Arial" w:eastAsia="Times New Roman" w:hAnsi="Arial" w:cs="Arial"/>
          <w:sz w:val="24"/>
          <w:szCs w:val="24"/>
          <w:lang w:eastAsia="es-ES"/>
        </w:rPr>
        <w:t xml:space="preserve">. Señaló que el Fondo Social para la Vivienda cumple 45 años de brindar soluciones habitacionales a las familias salvadoreñas, período en el cual se ha favorecido a más de 1 millón 450 mil salvadoreños. En 45 años, ha habido grandes avances en la gestión institucional, lo cual debe informarse a través de campañas publicitarias (en la actualidad se informa mediante la gestión de </w:t>
      </w:r>
      <w:proofErr w:type="spellStart"/>
      <w:r w:rsidRPr="005F6462">
        <w:rPr>
          <w:rFonts w:ascii="Arial" w:eastAsia="Times New Roman" w:hAnsi="Arial" w:cs="Arial"/>
          <w:sz w:val="24"/>
          <w:szCs w:val="24"/>
          <w:lang w:eastAsia="es-ES"/>
        </w:rPr>
        <w:t>publicity</w:t>
      </w:r>
      <w:proofErr w:type="spellEnd"/>
      <w:r w:rsidRPr="005F6462">
        <w:rPr>
          <w:rFonts w:ascii="Arial" w:eastAsia="Times New Roman" w:hAnsi="Arial" w:cs="Arial"/>
          <w:sz w:val="24"/>
          <w:szCs w:val="24"/>
          <w:lang w:eastAsia="es-ES"/>
        </w:rPr>
        <w:t xml:space="preserve">). En los últimos 10 años no se tienen registros de la realización de campañas eminentemente institucionales. </w:t>
      </w:r>
      <w:r w:rsidRPr="005F6462">
        <w:rPr>
          <w:rFonts w:ascii="Arial" w:eastAsia="Times New Roman" w:hAnsi="Arial" w:cs="Arial"/>
          <w:sz w:val="24"/>
          <w:szCs w:val="24"/>
          <w:lang w:val="es-ES" w:eastAsia="es-ES"/>
        </w:rPr>
        <w:t xml:space="preserve">Por tanto, en el marco del 45 aniversario, se busca desarrollar una campaña que </w:t>
      </w:r>
      <w:r w:rsidRPr="005F6462">
        <w:rPr>
          <w:rFonts w:ascii="Arial" w:eastAsia="Times New Roman" w:hAnsi="Arial" w:cs="Arial"/>
          <w:b/>
          <w:bCs/>
          <w:sz w:val="24"/>
          <w:szCs w:val="24"/>
          <w:lang w:val="es-ES" w:eastAsia="es-ES"/>
        </w:rPr>
        <w:t>evidencie el importante rol del FSV en la vida nacional,</w:t>
      </w:r>
      <w:r w:rsidRPr="005F6462">
        <w:rPr>
          <w:rFonts w:ascii="Arial" w:eastAsia="Times New Roman" w:hAnsi="Arial" w:cs="Arial"/>
          <w:sz w:val="24"/>
          <w:szCs w:val="24"/>
          <w:lang w:val="es-ES" w:eastAsia="es-ES"/>
        </w:rPr>
        <w:t xml:space="preserve"> al facilitar las mejores condiciones para que las familias salvadoreñas accedan a una casa propia. La campaña pretende </w:t>
      </w:r>
      <w:r w:rsidRPr="005F6462">
        <w:rPr>
          <w:rFonts w:ascii="Arial" w:eastAsia="Times New Roman" w:hAnsi="Arial" w:cs="Arial"/>
          <w:b/>
          <w:bCs/>
          <w:sz w:val="24"/>
          <w:szCs w:val="24"/>
          <w:lang w:val="es-ES" w:eastAsia="es-ES"/>
        </w:rPr>
        <w:t xml:space="preserve">fortalecer la buena imagen institucional </w:t>
      </w:r>
      <w:r w:rsidRPr="005F6462">
        <w:rPr>
          <w:rFonts w:ascii="Arial" w:eastAsia="Times New Roman" w:hAnsi="Arial" w:cs="Arial"/>
          <w:sz w:val="24"/>
          <w:szCs w:val="24"/>
          <w:lang w:val="es-ES" w:eastAsia="es-ES"/>
        </w:rPr>
        <w:t xml:space="preserve">con los clientes </w:t>
      </w:r>
      <w:r w:rsidRPr="005F6462">
        <w:rPr>
          <w:rFonts w:ascii="Arial" w:eastAsia="Times New Roman" w:hAnsi="Arial" w:cs="Arial"/>
          <w:b/>
          <w:bCs/>
          <w:sz w:val="24"/>
          <w:szCs w:val="24"/>
          <w:lang w:val="es-ES" w:eastAsia="es-ES"/>
        </w:rPr>
        <w:t xml:space="preserve">y posicionar al FSV como una entidad social </w:t>
      </w:r>
      <w:r w:rsidRPr="005F6462">
        <w:rPr>
          <w:rFonts w:ascii="Arial" w:eastAsia="Times New Roman" w:hAnsi="Arial" w:cs="Arial"/>
          <w:sz w:val="24"/>
          <w:szCs w:val="24"/>
          <w:lang w:val="es-ES" w:eastAsia="es-ES"/>
        </w:rPr>
        <w:t xml:space="preserve">que se interesa </w:t>
      </w:r>
      <w:r w:rsidRPr="005F6462">
        <w:rPr>
          <w:rFonts w:ascii="Arial" w:eastAsia="Times New Roman" w:hAnsi="Arial" w:cs="Arial"/>
          <w:b/>
          <w:bCs/>
          <w:sz w:val="24"/>
          <w:szCs w:val="24"/>
          <w:lang w:val="es-ES" w:eastAsia="es-ES"/>
        </w:rPr>
        <w:t>porque las y los trabajadores obtengan un patrimonio familiar</w:t>
      </w:r>
      <w:r w:rsidRPr="005F6462">
        <w:rPr>
          <w:rFonts w:ascii="Arial" w:eastAsia="Times New Roman" w:hAnsi="Arial" w:cs="Arial"/>
          <w:sz w:val="24"/>
          <w:szCs w:val="24"/>
          <w:lang w:val="es-ES" w:eastAsia="es-ES"/>
        </w:rPr>
        <w:t xml:space="preserve">. Posicionar al FSV como la </w:t>
      </w:r>
      <w:r w:rsidRPr="005F6462">
        <w:rPr>
          <w:rFonts w:ascii="Arial" w:eastAsia="Times New Roman" w:hAnsi="Arial" w:cs="Arial"/>
          <w:b/>
          <w:bCs/>
          <w:sz w:val="24"/>
          <w:szCs w:val="24"/>
          <w:lang w:val="es-ES" w:eastAsia="es-ES"/>
        </w:rPr>
        <w:t xml:space="preserve">Institución líder </w:t>
      </w:r>
      <w:r w:rsidRPr="005F6462">
        <w:rPr>
          <w:rFonts w:ascii="Arial" w:eastAsia="Times New Roman" w:hAnsi="Arial" w:cs="Arial"/>
          <w:sz w:val="24"/>
          <w:szCs w:val="24"/>
          <w:lang w:val="es-ES" w:eastAsia="es-ES"/>
        </w:rPr>
        <w:t xml:space="preserve">en el financiamiento habitacional. Se pretende </w:t>
      </w:r>
      <w:r w:rsidRPr="005F6462">
        <w:rPr>
          <w:rFonts w:ascii="Arial" w:eastAsia="Times New Roman" w:hAnsi="Arial" w:cs="Arial"/>
          <w:b/>
          <w:bCs/>
          <w:sz w:val="24"/>
          <w:szCs w:val="24"/>
          <w:lang w:val="es-ES" w:eastAsia="es-ES"/>
        </w:rPr>
        <w:t xml:space="preserve">fortalecer el valor de marca </w:t>
      </w:r>
      <w:r w:rsidRPr="005F6462">
        <w:rPr>
          <w:rFonts w:ascii="Arial" w:eastAsia="Times New Roman" w:hAnsi="Arial" w:cs="Arial"/>
          <w:sz w:val="24"/>
          <w:szCs w:val="24"/>
          <w:lang w:val="es-ES" w:eastAsia="es-ES"/>
        </w:rPr>
        <w:t xml:space="preserve">en el marco del 45 aniversario. </w:t>
      </w: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7F7071" w:rsidP="008C645B">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85888" behindDoc="0" locked="0" layoutInCell="1" allowOverlap="1" wp14:anchorId="24CE5489" wp14:editId="1A8DD50D">
                <wp:simplePos x="0" y="0"/>
                <wp:positionH relativeFrom="column">
                  <wp:posOffset>462915</wp:posOffset>
                </wp:positionH>
                <wp:positionV relativeFrom="paragraph">
                  <wp:posOffset>11430</wp:posOffset>
                </wp:positionV>
                <wp:extent cx="4219575" cy="41814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4219575" cy="418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8FFE4" id="Conector recto 2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9pt" to="368.7pt,3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" strokecolor="#5b9bd5 [3204]" strokeweight=".5pt">
                <v:stroke joinstyle="miter"/>
              </v:line>
            </w:pict>
          </mc:Fallback>
        </mc:AlternateContent>
      </w: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p>
    <w:p w:rsidR="00305138" w:rsidRDefault="00305138" w:rsidP="008C645B">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p>
    <w:p w:rsidR="008C645B" w:rsidRPr="005F6462" w:rsidRDefault="00305138" w:rsidP="008C645B">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val="es-ES" w:eastAsia="es-ES"/>
        </w:rPr>
        <w:t xml:space="preserve">                                                                                       </w:t>
      </w:r>
      <w:r w:rsidR="008C645B" w:rsidRPr="005F6462">
        <w:rPr>
          <w:rFonts w:ascii="Arial" w:eastAsia="Times New Roman" w:hAnsi="Arial" w:cs="Arial"/>
          <w:sz w:val="24"/>
          <w:szCs w:val="24"/>
          <w:lang w:val="es-ES" w:eastAsia="es-ES"/>
        </w:rPr>
        <w:t xml:space="preserve">Junta Directiva, luego de conocer </w:t>
      </w:r>
      <w:r w:rsidR="008C645B" w:rsidRPr="005F6462">
        <w:rPr>
          <w:rFonts w:ascii="Arial" w:eastAsia="Times New Roman" w:hAnsi="Arial" w:cs="Arial"/>
          <w:sz w:val="24"/>
          <w:szCs w:val="24"/>
          <w:lang w:val="es-MX" w:eastAsia="es-ES"/>
        </w:rPr>
        <w:t xml:space="preserve">las Especificaciones Técnicas </w:t>
      </w:r>
      <w:r w:rsidR="008C645B" w:rsidRPr="005F6462">
        <w:rPr>
          <w:rFonts w:ascii="Arial" w:eastAsia="Times New Roman" w:hAnsi="Arial" w:cs="Arial"/>
          <w:sz w:val="24"/>
          <w:szCs w:val="24"/>
          <w:lang w:val="es-ES" w:eastAsia="es-ES"/>
        </w:rPr>
        <w:t xml:space="preserve">presentadas por la Licenciada Susana Guadalupe Vásquez </w:t>
      </w:r>
      <w:r w:rsidR="008C645B" w:rsidRPr="005F6462">
        <w:rPr>
          <w:rFonts w:ascii="Arial" w:eastAsia="Times New Roman" w:hAnsi="Arial" w:cs="Arial"/>
          <w:sz w:val="24"/>
          <w:szCs w:val="24"/>
          <w:lang w:val="es-ES" w:eastAsia="es-ES"/>
        </w:rPr>
        <w:lastRenderedPageBreak/>
        <w:t>Méndez, Jefe de la Unidad de Comunicaciones y Publicidad, acompañada del Ingeniero Julio Tarcicio Rivas García, Jefe de la Unidad de Adquisiciones y Contrataciones Institucional (UACI),</w:t>
      </w:r>
      <w:r w:rsidR="008C645B" w:rsidRPr="005F6462">
        <w:rPr>
          <w:rFonts w:ascii="Arial" w:eastAsia="Times New Roman" w:hAnsi="Arial" w:cs="Arial"/>
          <w:sz w:val="24"/>
          <w:szCs w:val="24"/>
          <w:lang w:val="es-MX" w:eastAsia="es-ES"/>
        </w:rPr>
        <w:t xml:space="preserve"> </w:t>
      </w:r>
      <w:r w:rsidR="008C645B" w:rsidRPr="005F6462">
        <w:rPr>
          <w:rFonts w:ascii="Arial" w:eastAsia="Times New Roman" w:hAnsi="Arial" w:cs="Arial"/>
          <w:sz w:val="24"/>
          <w:szCs w:val="24"/>
          <w:lang w:val="es-ES" w:eastAsia="es-ES"/>
        </w:rPr>
        <w:t xml:space="preserve">por unanimidad </w:t>
      </w:r>
      <w:r w:rsidR="008C645B" w:rsidRPr="005F6462">
        <w:rPr>
          <w:rFonts w:ascii="Arial" w:eastAsia="Times New Roman" w:hAnsi="Arial" w:cs="Arial"/>
          <w:b/>
          <w:sz w:val="24"/>
          <w:szCs w:val="24"/>
          <w:lang w:val="es-ES" w:eastAsia="es-ES"/>
        </w:rPr>
        <w:t>ACUERDA:</w:t>
      </w:r>
    </w:p>
    <w:p w:rsidR="008C645B" w:rsidRPr="005F6462" w:rsidRDefault="008C645B" w:rsidP="008C645B">
      <w:pPr>
        <w:tabs>
          <w:tab w:val="left" w:pos="851"/>
        </w:tabs>
        <w:spacing w:after="0" w:line="240" w:lineRule="auto"/>
        <w:jc w:val="both"/>
        <w:textAlignment w:val="baseline"/>
        <w:rPr>
          <w:rFonts w:ascii="Arial" w:eastAsia="Times New Roman" w:hAnsi="Arial" w:cs="Arial"/>
          <w:b/>
          <w:sz w:val="24"/>
          <w:szCs w:val="24"/>
          <w:lang w:val="es-ES" w:eastAsia="es-ES"/>
        </w:rPr>
      </w:pPr>
    </w:p>
    <w:p w:rsidR="008C645B" w:rsidRPr="005F6462" w:rsidRDefault="008C645B" w:rsidP="00030C50">
      <w:pPr>
        <w:numPr>
          <w:ilvl w:val="0"/>
          <w:numId w:val="2"/>
        </w:numPr>
        <w:tabs>
          <w:tab w:val="num" w:pos="720"/>
        </w:tabs>
        <w:spacing w:after="0" w:line="240" w:lineRule="auto"/>
        <w:ind w:left="360"/>
        <w:jc w:val="both"/>
        <w:rPr>
          <w:rFonts w:ascii="Arial" w:hAnsi="Arial" w:cs="Arial"/>
          <w:sz w:val="24"/>
          <w:szCs w:val="24"/>
        </w:rPr>
      </w:pPr>
      <w:r w:rsidRPr="005F6462">
        <w:rPr>
          <w:rFonts w:ascii="Arial" w:hAnsi="Arial" w:cs="Arial"/>
          <w:sz w:val="24"/>
          <w:szCs w:val="24"/>
          <w:lang w:val="es-MX"/>
        </w:rPr>
        <w:t xml:space="preserve">Aprobar la </w:t>
      </w:r>
      <w:r w:rsidRPr="005F6462">
        <w:rPr>
          <w:rFonts w:ascii="Arial" w:hAnsi="Arial" w:cs="Arial"/>
          <w:sz w:val="24"/>
          <w:szCs w:val="24"/>
        </w:rPr>
        <w:t xml:space="preserve">contratación de Servicios de Agencia de Publicidad para desarrollar la </w:t>
      </w:r>
      <w:r w:rsidRPr="005F6462">
        <w:rPr>
          <w:rFonts w:ascii="Arial" w:hAnsi="Arial" w:cs="Arial"/>
          <w:bCs/>
          <w:sz w:val="24"/>
          <w:szCs w:val="24"/>
        </w:rPr>
        <w:t>CAMPAÑA DE 45 ANIVERSARIO DEL FONDO SOCIAL PARA LA VIVIENDA, A NIVEL EXTERNO E INTERNO</w:t>
      </w:r>
      <w:r w:rsidRPr="005F6462">
        <w:rPr>
          <w:rFonts w:ascii="Arial" w:hAnsi="Arial" w:cs="Arial"/>
          <w:sz w:val="24"/>
          <w:szCs w:val="24"/>
        </w:rPr>
        <w:t xml:space="preserve">, </w:t>
      </w:r>
      <w:proofErr w:type="spellStart"/>
      <w:r w:rsidRPr="005F6462">
        <w:rPr>
          <w:rFonts w:ascii="Arial" w:hAnsi="Arial" w:cs="Arial"/>
          <w:sz w:val="24"/>
          <w:szCs w:val="24"/>
        </w:rPr>
        <w:t>baj</w:t>
      </w:r>
      <w:proofErr w:type="spellEnd"/>
      <w:r w:rsidRPr="005F6462">
        <w:rPr>
          <w:rFonts w:ascii="Arial" w:hAnsi="Arial" w:cs="Arial"/>
          <w:sz w:val="24"/>
          <w:szCs w:val="24"/>
          <w:lang w:val="es-MX"/>
        </w:rPr>
        <w:t xml:space="preserve">o el mecanismo de BOLPROES </w:t>
      </w:r>
      <w:r w:rsidR="007F7071">
        <w:rPr>
          <w:rFonts w:ascii="Arial" w:hAnsi="Arial" w:cs="Arial"/>
          <w:sz w:val="24"/>
          <w:szCs w:val="24"/>
          <w:lang w:val="es-MX"/>
        </w:rPr>
        <w:t>______________________</w:t>
      </w:r>
    </w:p>
    <w:p w:rsidR="008C645B" w:rsidRPr="005F6462" w:rsidRDefault="008C645B" w:rsidP="008C645B">
      <w:pPr>
        <w:spacing w:after="0" w:line="240" w:lineRule="auto"/>
        <w:ind w:left="360"/>
        <w:jc w:val="both"/>
        <w:rPr>
          <w:rFonts w:ascii="Arial" w:hAnsi="Arial" w:cs="Arial"/>
          <w:sz w:val="24"/>
          <w:szCs w:val="24"/>
        </w:rPr>
      </w:pPr>
    </w:p>
    <w:p w:rsidR="008C645B" w:rsidRPr="005F6462" w:rsidRDefault="008C645B" w:rsidP="00030C50">
      <w:pPr>
        <w:numPr>
          <w:ilvl w:val="0"/>
          <w:numId w:val="2"/>
        </w:numPr>
        <w:tabs>
          <w:tab w:val="num" w:pos="720"/>
        </w:tabs>
        <w:spacing w:after="0" w:line="240" w:lineRule="auto"/>
        <w:ind w:left="360"/>
        <w:jc w:val="both"/>
        <w:rPr>
          <w:rFonts w:ascii="Arial" w:hAnsi="Arial" w:cs="Arial"/>
          <w:sz w:val="24"/>
          <w:szCs w:val="24"/>
        </w:rPr>
      </w:pPr>
      <w:r w:rsidRPr="005F6462">
        <w:rPr>
          <w:rFonts w:ascii="Arial" w:hAnsi="Arial" w:cs="Arial"/>
          <w:sz w:val="24"/>
          <w:szCs w:val="24"/>
          <w:lang w:val="es-MX"/>
        </w:rPr>
        <w:t>Aprobar las especificaciones técnicas para el desarrollo de la campaña institucional d</w:t>
      </w:r>
      <w:proofErr w:type="spellStart"/>
      <w:r w:rsidRPr="005F6462">
        <w:rPr>
          <w:rFonts w:ascii="Arial" w:hAnsi="Arial" w:cs="Arial"/>
          <w:sz w:val="24"/>
          <w:szCs w:val="24"/>
        </w:rPr>
        <w:t>e</w:t>
      </w:r>
      <w:proofErr w:type="spellEnd"/>
      <w:r w:rsidRPr="005F6462">
        <w:rPr>
          <w:rFonts w:ascii="Arial" w:hAnsi="Arial" w:cs="Arial"/>
          <w:sz w:val="24"/>
          <w:szCs w:val="24"/>
        </w:rPr>
        <w:t xml:space="preserve"> 45 aniversario</w:t>
      </w:r>
      <w:r w:rsidRPr="005F6462">
        <w:rPr>
          <w:rFonts w:ascii="Arial" w:hAnsi="Arial" w:cs="Arial"/>
          <w:sz w:val="24"/>
          <w:szCs w:val="24"/>
          <w:lang w:val="es-MX"/>
        </w:rPr>
        <w:t>.</w:t>
      </w:r>
    </w:p>
    <w:p w:rsidR="008C645B" w:rsidRPr="005F6462" w:rsidRDefault="008C645B" w:rsidP="008C645B">
      <w:pPr>
        <w:pStyle w:val="Prrafodelista"/>
        <w:rPr>
          <w:rFonts w:ascii="Arial" w:hAnsi="Arial" w:cs="Arial"/>
          <w:lang w:val="es-MX"/>
        </w:rPr>
      </w:pPr>
    </w:p>
    <w:p w:rsidR="008C645B" w:rsidRPr="005F6462" w:rsidRDefault="008C645B" w:rsidP="00030C50">
      <w:pPr>
        <w:numPr>
          <w:ilvl w:val="0"/>
          <w:numId w:val="2"/>
        </w:numPr>
        <w:tabs>
          <w:tab w:val="num" w:pos="720"/>
        </w:tabs>
        <w:spacing w:after="0" w:line="240" w:lineRule="auto"/>
        <w:ind w:left="360"/>
        <w:jc w:val="both"/>
        <w:rPr>
          <w:rFonts w:ascii="Arial" w:hAnsi="Arial" w:cs="Arial"/>
          <w:sz w:val="24"/>
          <w:szCs w:val="24"/>
        </w:rPr>
      </w:pPr>
      <w:r w:rsidRPr="005F6462">
        <w:rPr>
          <w:rFonts w:ascii="Arial" w:hAnsi="Arial" w:cs="Arial"/>
          <w:sz w:val="24"/>
          <w:szCs w:val="24"/>
          <w:lang w:val="es-MX"/>
        </w:rPr>
        <w:t>Delegar al Presidente y Director Ejecutivo del FSV para suscribir la documentación legal para formalizar la contratación del servicio, hasta el cierre de la operación, a través de BOLPROES.</w:t>
      </w:r>
    </w:p>
    <w:p w:rsidR="008C645B" w:rsidRPr="005F6462" w:rsidRDefault="008C645B" w:rsidP="008C645B">
      <w:pPr>
        <w:pStyle w:val="Prrafodelista"/>
        <w:rPr>
          <w:rFonts w:ascii="Arial" w:hAnsi="Arial" w:cs="Arial"/>
        </w:rPr>
      </w:pPr>
    </w:p>
    <w:p w:rsidR="008C645B" w:rsidRPr="005F6462" w:rsidRDefault="008C645B" w:rsidP="00030C50">
      <w:pPr>
        <w:numPr>
          <w:ilvl w:val="0"/>
          <w:numId w:val="2"/>
        </w:numPr>
        <w:tabs>
          <w:tab w:val="num" w:pos="720"/>
        </w:tabs>
        <w:spacing w:after="0" w:line="240" w:lineRule="auto"/>
        <w:ind w:left="360"/>
        <w:jc w:val="both"/>
        <w:rPr>
          <w:rFonts w:ascii="Arial" w:hAnsi="Arial" w:cs="Arial"/>
          <w:sz w:val="24"/>
          <w:szCs w:val="24"/>
        </w:rPr>
      </w:pPr>
      <w:r w:rsidRPr="005F6462">
        <w:rPr>
          <w:rFonts w:ascii="Arial" w:hAnsi="Arial" w:cs="Arial"/>
          <w:sz w:val="24"/>
          <w:szCs w:val="24"/>
        </w:rPr>
        <w:t>Nombrar como Administradora de este contrato a la Licda. Susana Guadalupe Vásquez Méndez, Jefe de la Unidad de Comunicaciones y Publicidad</w:t>
      </w:r>
    </w:p>
    <w:p w:rsidR="008C645B" w:rsidRPr="005F6462" w:rsidRDefault="008C645B" w:rsidP="008C645B">
      <w:pPr>
        <w:spacing w:after="0" w:line="240" w:lineRule="auto"/>
        <w:ind w:left="360"/>
        <w:jc w:val="both"/>
        <w:rPr>
          <w:rFonts w:ascii="Arial" w:hAnsi="Arial" w:cs="Arial"/>
          <w:sz w:val="24"/>
          <w:szCs w:val="24"/>
        </w:rPr>
      </w:pPr>
    </w:p>
    <w:p w:rsidR="008C645B" w:rsidRPr="005F6462" w:rsidRDefault="008C645B" w:rsidP="00030C50">
      <w:pPr>
        <w:numPr>
          <w:ilvl w:val="0"/>
          <w:numId w:val="2"/>
        </w:numPr>
        <w:spacing w:after="0" w:line="240" w:lineRule="auto"/>
        <w:ind w:left="360"/>
        <w:jc w:val="both"/>
        <w:rPr>
          <w:rFonts w:ascii="Arial" w:eastAsia="Times New Roman" w:hAnsi="Arial" w:cs="Arial"/>
          <w:bCs/>
          <w:sz w:val="24"/>
          <w:szCs w:val="24"/>
          <w:lang w:val="es-ES" w:eastAsia="es-ES"/>
        </w:rPr>
      </w:pPr>
      <w:r w:rsidRPr="005F6462">
        <w:rPr>
          <w:rFonts w:ascii="Arial" w:eastAsia="Times New Roman" w:hAnsi="Arial" w:cs="Arial"/>
          <w:sz w:val="24"/>
          <w:szCs w:val="24"/>
          <w:lang w:val="es-ES" w:eastAsia="es-ES"/>
        </w:rPr>
        <w:t>Este punto se ratifica en esta misma sesión.</w:t>
      </w:r>
    </w:p>
    <w:p w:rsidR="008C645B" w:rsidRPr="00637891" w:rsidRDefault="00637891" w:rsidP="00637891">
      <w:pPr>
        <w:spacing w:line="360" w:lineRule="auto"/>
        <w:rPr>
          <w:rFonts w:ascii="Arial" w:hAnsi="Arial" w:cs="Arial"/>
          <w:b/>
          <w:color w:val="FF0000"/>
        </w:rPr>
      </w:pPr>
      <w:r w:rsidRPr="00637891">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637891">
        <w:rPr>
          <w:rFonts w:ascii="Arial" w:hAnsi="Arial" w:cs="Arial"/>
          <w:b/>
          <w:color w:val="FF0000"/>
        </w:rPr>
        <w:t xml:space="preserve">) LAIP, para el plazo de </w:t>
      </w:r>
      <w:r>
        <w:rPr>
          <w:rFonts w:ascii="Arial" w:hAnsi="Arial" w:cs="Arial"/>
          <w:b/>
          <w:color w:val="FF0000"/>
        </w:rPr>
        <w:t>TRES MESES</w:t>
      </w:r>
      <w:r w:rsidRPr="00637891">
        <w:rPr>
          <w:rFonts w:ascii="Arial" w:hAnsi="Arial" w:cs="Arial"/>
          <w:b/>
          <w:color w:val="FF0000"/>
        </w:rPr>
        <w:t>. Declaratoria de Reserva N° JD/</w:t>
      </w:r>
      <w:r>
        <w:rPr>
          <w:rFonts w:ascii="Arial" w:hAnsi="Arial" w:cs="Arial"/>
          <w:b/>
          <w:color w:val="FF0000"/>
        </w:rPr>
        <w:t>2018/1506</w:t>
      </w:r>
      <w:r w:rsidRPr="00637891">
        <w:rPr>
          <w:rFonts w:ascii="Arial" w:hAnsi="Arial" w:cs="Arial"/>
          <w:b/>
          <w:color w:val="FF0000"/>
        </w:rPr>
        <w:t>.</w:t>
      </w:r>
    </w:p>
    <w:p w:rsidR="008C645B" w:rsidRDefault="008C645B" w:rsidP="00612174">
      <w:pPr>
        <w:spacing w:after="0" w:line="240" w:lineRule="auto"/>
        <w:jc w:val="both"/>
        <w:rPr>
          <w:rFonts w:ascii="Arial" w:eastAsia="Times New Roman" w:hAnsi="Arial" w:cs="Arial"/>
          <w:b/>
          <w:sz w:val="24"/>
          <w:szCs w:val="24"/>
          <w:lang w:val="es-ES" w:eastAsia="es-ES"/>
        </w:rPr>
      </w:pPr>
    </w:p>
    <w:p w:rsidR="00A97A50" w:rsidRDefault="00A97A50" w:rsidP="009E7521">
      <w:pPr>
        <w:spacing w:after="0" w:line="240" w:lineRule="auto"/>
        <w:jc w:val="both"/>
        <w:rPr>
          <w:rFonts w:ascii="Arial" w:hAnsi="Arial" w:cs="Arial"/>
          <w:b/>
          <w:bCs/>
          <w:sz w:val="24"/>
          <w:szCs w:val="24"/>
          <w:lang w:val="es-ES"/>
        </w:rPr>
      </w:pPr>
      <w:r w:rsidRPr="007225F6">
        <w:rPr>
          <w:rFonts w:ascii="Arial" w:hAnsi="Arial" w:cs="Arial"/>
          <w:b/>
          <w:sz w:val="24"/>
          <w:szCs w:val="24"/>
        </w:rPr>
        <w:t xml:space="preserve">XIV) </w:t>
      </w:r>
      <w:r w:rsidRPr="007225F6">
        <w:rPr>
          <w:rFonts w:ascii="Arial" w:hAnsi="Arial" w:cs="Arial"/>
          <w:b/>
          <w:bCs/>
          <w:sz w:val="24"/>
          <w:szCs w:val="24"/>
        </w:rPr>
        <w:t>RESUMEN DE ASPECTOS RELEVANTES VISTOS POR COMITÉ DE RIESGOS, DURANTE EL PRIMER SEMESTRE DE 2018</w:t>
      </w:r>
      <w:r w:rsidRPr="007225F6">
        <w:rPr>
          <w:rFonts w:ascii="Arial" w:hAnsi="Arial" w:cs="Arial"/>
          <w:b/>
          <w:sz w:val="24"/>
          <w:szCs w:val="24"/>
        </w:rPr>
        <w:t xml:space="preserve">. </w:t>
      </w:r>
      <w:r w:rsidRPr="002054B3">
        <w:rPr>
          <w:rFonts w:ascii="Arial" w:hAnsi="Arial" w:cs="Arial"/>
          <w:sz w:val="24"/>
          <w:szCs w:val="24"/>
          <w:lang w:val="es-ES"/>
        </w:rPr>
        <w:t xml:space="preserve">El Presidente y Director Ejecutivo sometió a conocimiento de Junta Directiva el informe de </w:t>
      </w:r>
      <w:r w:rsidRPr="002054B3">
        <w:rPr>
          <w:rFonts w:ascii="Arial" w:hAnsi="Arial" w:cs="Arial"/>
          <w:bCs/>
          <w:sz w:val="24"/>
          <w:szCs w:val="24"/>
          <w:lang w:val="es-MX"/>
        </w:rPr>
        <w:t>Aspectos Relevantes Conocidos por el Comité de Riesgos durante el primer semestre 2018</w:t>
      </w:r>
      <w:r w:rsidRPr="002054B3">
        <w:rPr>
          <w:rFonts w:ascii="Arial" w:hAnsi="Arial" w:cs="Arial"/>
          <w:sz w:val="24"/>
          <w:szCs w:val="24"/>
          <w:lang w:val="es-ES"/>
        </w:rPr>
        <w:t>. Invitó para presentarlo, a</w:t>
      </w:r>
      <w:r w:rsidRPr="002054B3">
        <w:rPr>
          <w:rFonts w:ascii="Arial" w:hAnsi="Arial" w:cs="Arial"/>
          <w:bCs/>
          <w:sz w:val="24"/>
          <w:szCs w:val="24"/>
          <w:lang w:val="es-ES"/>
        </w:rPr>
        <w:t xml:space="preserve">l </w:t>
      </w:r>
      <w:r w:rsidRPr="002054B3">
        <w:rPr>
          <w:rFonts w:ascii="Arial" w:eastAsia="Times New Roman" w:hAnsi="Arial" w:cs="Arial"/>
          <w:sz w:val="24"/>
          <w:szCs w:val="24"/>
          <w:lang w:val="es-ES" w:eastAsia="es-ES"/>
        </w:rPr>
        <w:t>Licenciado René Arias Chile</w:t>
      </w:r>
      <w:r w:rsidRPr="002054B3">
        <w:rPr>
          <w:rFonts w:ascii="Arial" w:hAnsi="Arial" w:cs="Arial"/>
          <w:sz w:val="24"/>
          <w:szCs w:val="24"/>
          <w:lang w:val="es-ES"/>
        </w:rPr>
        <w:t xml:space="preserve">, Jefe de la Unidad de Riesgos, quien indicó que este informe se presenta, de conformidad con lo estipulado en las </w:t>
      </w:r>
      <w:r w:rsidRPr="002054B3">
        <w:rPr>
          <w:rFonts w:ascii="Arial" w:hAnsi="Arial" w:cs="Arial"/>
          <w:bCs/>
          <w:sz w:val="24"/>
          <w:szCs w:val="24"/>
        </w:rPr>
        <w:t xml:space="preserve">Normas de Gobierno Corporativo para las Entidades Financieras (NPB4-48), que en su Art. 19 señala que “Un resumen de los aspectos más importantes sobre los cuales ha conocido y tomado decisión cada Comité, deberá quedar asentado en acta de una de las sesiones que celebre la Junta Directiva en el semestre posterior.” La presentación comprendió 4 aspectos importantes conocidos por el Comité de Riesgos, así: I. </w:t>
      </w:r>
      <w:r w:rsidRPr="002054B3">
        <w:rPr>
          <w:rFonts w:ascii="Arial" w:hAnsi="Arial" w:cs="Arial"/>
          <w:sz w:val="24"/>
          <w:szCs w:val="24"/>
        </w:rPr>
        <w:t>Informe sobre Gestión Integral de Riesgos al IV Trimestre de 2017 y I Trimestre de 2018. II.</w:t>
      </w:r>
      <w:r w:rsidRPr="002054B3">
        <w:rPr>
          <w:rFonts w:ascii="Calibri" w:eastAsiaTheme="minorEastAsia" w:hAnsi="Calibri" w:cs="Calibri"/>
          <w:color w:val="000000" w:themeColor="dark1"/>
          <w:sz w:val="24"/>
          <w:szCs w:val="24"/>
          <w:lang w:eastAsia="es-SV"/>
          <w14:textFill>
            <w14:solidFill>
              <w14:schemeClr w14:val="dk1">
                <w14:satOff w14:val="0"/>
                <w14:lumOff w14:val="0"/>
              </w14:schemeClr>
            </w14:solidFill>
          </w14:textFill>
        </w:rPr>
        <w:t xml:space="preserve"> </w:t>
      </w:r>
      <w:r w:rsidRPr="002054B3">
        <w:rPr>
          <w:rFonts w:ascii="Arial" w:hAnsi="Arial" w:cs="Arial"/>
          <w:sz w:val="24"/>
          <w:szCs w:val="24"/>
        </w:rPr>
        <w:t>Informe de Gobierno Corporativo, correspondiente al ejercicio 2017. III.</w:t>
      </w:r>
      <w:r w:rsidRPr="002054B3">
        <w:rPr>
          <w:rFonts w:ascii="Calibri" w:eastAsiaTheme="minorEastAsia" w:hAnsi="Calibri" w:cs="Calibri"/>
          <w:color w:val="060B14" w:themeColor="accent5" w:themeShade="1A"/>
          <w:sz w:val="24"/>
          <w:szCs w:val="24"/>
          <w:lang w:eastAsia="es-SV"/>
        </w:rPr>
        <w:t xml:space="preserve"> </w:t>
      </w:r>
      <w:r w:rsidRPr="002054B3">
        <w:rPr>
          <w:rFonts w:ascii="Arial" w:hAnsi="Arial" w:cs="Arial"/>
          <w:sz w:val="24"/>
          <w:szCs w:val="24"/>
        </w:rPr>
        <w:t xml:space="preserve">Pronunciamiento sobre la suficiencia de reservas 2017. IV. Informes de las Clasificadoras de Riesgo, con cifras al 31 de diciembre de 2017. El punto I. Informe sobre Gestión Integral de Riesgos, al IV Trimestre de 2017 y I Trimestre de 2018, comprendió los temas siguientes: 1. </w:t>
      </w:r>
      <w:r w:rsidRPr="002054B3">
        <w:rPr>
          <w:rFonts w:ascii="Arial" w:hAnsi="Arial" w:cs="Arial"/>
          <w:bCs/>
          <w:sz w:val="24"/>
          <w:szCs w:val="24"/>
        </w:rPr>
        <w:t xml:space="preserve">Entorno Económico. 2. Gestión de Riesgos. 3. Conclusiones y Recomendaciones. </w:t>
      </w:r>
      <w:r w:rsidRPr="002054B3">
        <w:rPr>
          <w:rFonts w:ascii="Arial" w:hAnsi="Arial" w:cs="Arial"/>
          <w:sz w:val="24"/>
          <w:szCs w:val="24"/>
        </w:rPr>
        <w:t xml:space="preserve">El punto II. Informe de Gobierno Corporativo, correspondiente al ejercicio 2017 expuso el informe presentado al Comité el 13 de febrero de 2018 y a Junta Directiva el 15 de febrero de 2018, de conformidad con el detalle indicado en el documento anexo. El punto III. Pronunciamiento sobre la suficiencia de reservas 2017, indicó la presentación del informe al Comité de Riesgo, de conformidad con las Normas para Clasificar los Activos de Riesgo Crediticio y Constituir las Reservas de Saneamiento (NCB-022) en el Art. 31, Capítulo VI. OTRAS DISPOSICIONES, instruye: </w:t>
      </w:r>
      <w:r w:rsidRPr="002054B3">
        <w:rPr>
          <w:rFonts w:ascii="Arial" w:hAnsi="Arial" w:cs="Arial"/>
          <w:i/>
          <w:iCs/>
          <w:sz w:val="24"/>
          <w:szCs w:val="24"/>
        </w:rPr>
        <w:t xml:space="preserve">«La Junta Directiva u órgano equivalente de cada una de las </w:t>
      </w:r>
      <w:r w:rsidRPr="002054B3">
        <w:rPr>
          <w:rFonts w:ascii="Arial" w:hAnsi="Arial" w:cs="Arial"/>
          <w:i/>
          <w:iCs/>
          <w:sz w:val="24"/>
          <w:szCs w:val="24"/>
        </w:rPr>
        <w:lastRenderedPageBreak/>
        <w:t xml:space="preserve">instituciones sometidas a las presentes Normas deberá pronunciarse por lo menos una vez al año y, en todo caso, con motivo de los estados financieros del cierre del ejercicio, acerca de la suficiencia de las reservas de saneamiento constituidas de conformidad a estas Normas. Dicho pronunciamiento deberá asentarse en el libro de actas correspondiente». El Punto IV. </w:t>
      </w:r>
      <w:r w:rsidRPr="002054B3">
        <w:rPr>
          <w:rFonts w:ascii="Arial" w:hAnsi="Arial" w:cs="Arial"/>
          <w:sz w:val="24"/>
          <w:szCs w:val="24"/>
        </w:rPr>
        <w:t xml:space="preserve">Informes de las Clasificadoras de Riesgo al 31 de diciembre de 2017, señala los informes de las agencias, así: </w:t>
      </w:r>
      <w:r w:rsidRPr="002054B3">
        <w:rPr>
          <w:rFonts w:ascii="Arial" w:hAnsi="Arial" w:cs="Arial"/>
          <w:bCs/>
          <w:sz w:val="24"/>
          <w:szCs w:val="24"/>
        </w:rPr>
        <w:t xml:space="preserve">FITCH CENTROAMERICA: Calificación como Emisor “A+” y Emisiones “AA-“, emitió como </w:t>
      </w:r>
      <w:r w:rsidRPr="002054B3">
        <w:rPr>
          <w:rFonts w:ascii="Arial" w:hAnsi="Arial" w:cs="Arial"/>
          <w:sz w:val="24"/>
          <w:szCs w:val="24"/>
        </w:rPr>
        <w:t xml:space="preserve">Perspectiva de calificación actual: </w:t>
      </w:r>
      <w:r w:rsidRPr="002054B3">
        <w:rPr>
          <w:rFonts w:ascii="Arial" w:hAnsi="Arial" w:cs="Arial"/>
          <w:bCs/>
          <w:sz w:val="24"/>
          <w:szCs w:val="24"/>
        </w:rPr>
        <w:t xml:space="preserve">Estable. La Agencia ZUMMA RATINGS: Calificación como Emisor “A” y Emisiones “A+”, emitió como </w:t>
      </w:r>
      <w:r w:rsidRPr="002054B3">
        <w:rPr>
          <w:rFonts w:ascii="Arial" w:hAnsi="Arial" w:cs="Arial"/>
          <w:sz w:val="24"/>
          <w:szCs w:val="24"/>
        </w:rPr>
        <w:t>Perspectiva de calificación actual: Estable</w:t>
      </w:r>
      <w:r w:rsidRPr="002054B3">
        <w:rPr>
          <w:rFonts w:ascii="Arial" w:hAnsi="Arial" w:cs="Arial"/>
          <w:bCs/>
          <w:sz w:val="24"/>
          <w:szCs w:val="24"/>
        </w:rPr>
        <w:t xml:space="preserve">. </w:t>
      </w:r>
      <w:r w:rsidRPr="002054B3">
        <w:rPr>
          <w:rFonts w:ascii="Arial" w:hAnsi="Arial" w:cs="Arial"/>
          <w:sz w:val="24"/>
          <w:szCs w:val="24"/>
        </w:rPr>
        <w:t xml:space="preserve">Todo lo anterior de conformidad con el detalle indicado en el documento que se anexa a la presente acta. </w:t>
      </w:r>
      <w:r w:rsidRPr="002054B3">
        <w:rPr>
          <w:rFonts w:ascii="Arial" w:hAnsi="Arial" w:cs="Arial"/>
          <w:bCs/>
          <w:sz w:val="24"/>
          <w:szCs w:val="24"/>
          <w:lang w:val="es-ES"/>
        </w:rPr>
        <w:t xml:space="preserve">Luego de la presentación efectuada por </w:t>
      </w:r>
      <w:r w:rsidRPr="002054B3">
        <w:rPr>
          <w:rFonts w:ascii="Arial" w:hAnsi="Arial" w:cs="Arial"/>
          <w:sz w:val="24"/>
          <w:szCs w:val="24"/>
          <w:lang w:val="es-ES"/>
        </w:rPr>
        <w:t>e</w:t>
      </w:r>
      <w:r w:rsidRPr="002054B3">
        <w:rPr>
          <w:rFonts w:ascii="Arial" w:hAnsi="Arial" w:cs="Arial"/>
          <w:bCs/>
          <w:sz w:val="24"/>
          <w:szCs w:val="24"/>
          <w:lang w:val="es-ES"/>
        </w:rPr>
        <w:t xml:space="preserve">l </w:t>
      </w:r>
      <w:r w:rsidRPr="002054B3">
        <w:rPr>
          <w:rFonts w:ascii="Arial" w:eastAsia="Times New Roman" w:hAnsi="Arial" w:cs="Arial"/>
          <w:sz w:val="24"/>
          <w:szCs w:val="24"/>
          <w:lang w:val="es-ES" w:eastAsia="es-ES"/>
        </w:rPr>
        <w:t>Licenciado René Arias Chile</w:t>
      </w:r>
      <w:r w:rsidRPr="002054B3">
        <w:rPr>
          <w:rFonts w:ascii="Arial" w:hAnsi="Arial" w:cs="Arial"/>
          <w:sz w:val="24"/>
          <w:szCs w:val="24"/>
          <w:lang w:val="es-ES"/>
        </w:rPr>
        <w:t xml:space="preserve">, Jefe de la Unidad de Riesgos, y de efectuar los comentarios correspondientes, </w:t>
      </w:r>
      <w:r w:rsidRPr="002054B3">
        <w:rPr>
          <w:rFonts w:ascii="Arial" w:hAnsi="Arial" w:cs="Arial"/>
          <w:bCs/>
          <w:sz w:val="24"/>
          <w:szCs w:val="24"/>
          <w:lang w:val="es-ES"/>
        </w:rPr>
        <w:t>Junta Directiva por unanimidad</w:t>
      </w:r>
      <w:r w:rsidRPr="002054B3">
        <w:rPr>
          <w:rFonts w:ascii="Arial" w:hAnsi="Arial" w:cs="Arial"/>
          <w:b/>
          <w:bCs/>
          <w:sz w:val="24"/>
          <w:szCs w:val="24"/>
          <w:lang w:val="es-ES"/>
        </w:rPr>
        <w:t xml:space="preserve"> ACUERDA:  </w:t>
      </w:r>
    </w:p>
    <w:p w:rsidR="009E7521" w:rsidRPr="002054B3" w:rsidRDefault="009E7521" w:rsidP="009E7521">
      <w:pPr>
        <w:spacing w:after="0" w:line="240" w:lineRule="auto"/>
        <w:jc w:val="both"/>
        <w:rPr>
          <w:rFonts w:ascii="Arial" w:hAnsi="Arial" w:cs="Arial"/>
          <w:b/>
          <w:sz w:val="24"/>
          <w:szCs w:val="24"/>
          <w:lang w:val="es-ES"/>
        </w:rPr>
      </w:pPr>
    </w:p>
    <w:p w:rsidR="00A97A50" w:rsidRPr="002054B3" w:rsidRDefault="00A97A50" w:rsidP="00A97A50">
      <w:pPr>
        <w:spacing w:after="0" w:line="240" w:lineRule="auto"/>
        <w:jc w:val="both"/>
        <w:rPr>
          <w:rFonts w:ascii="Arial" w:eastAsia="Times New Roman" w:hAnsi="Arial" w:cs="Arial"/>
          <w:sz w:val="24"/>
          <w:szCs w:val="24"/>
          <w:lang w:eastAsia="es-ES"/>
        </w:rPr>
      </w:pPr>
      <w:r w:rsidRPr="002054B3">
        <w:rPr>
          <w:rFonts w:ascii="Arial" w:eastAsia="Times New Roman" w:hAnsi="Arial" w:cs="Arial"/>
          <w:sz w:val="24"/>
          <w:szCs w:val="24"/>
          <w:lang w:val="es-ES" w:eastAsia="es-ES"/>
        </w:rPr>
        <w:t>Dar por recibido el informe de los aspectos relevantes conocido por Comité de Riesgos durante el primer semestre de 2018.</w:t>
      </w:r>
    </w:p>
    <w:p w:rsidR="00A97A50" w:rsidRPr="00346F5D" w:rsidRDefault="00A97A50" w:rsidP="00A97A50">
      <w:pPr>
        <w:tabs>
          <w:tab w:val="left" w:pos="426"/>
          <w:tab w:val="left" w:pos="709"/>
          <w:tab w:val="left" w:pos="851"/>
          <w:tab w:val="left" w:pos="993"/>
        </w:tabs>
        <w:autoSpaceDE w:val="0"/>
        <w:autoSpaceDN w:val="0"/>
        <w:adjustRightInd w:val="0"/>
        <w:spacing w:after="0" w:line="240" w:lineRule="auto"/>
        <w:jc w:val="both"/>
        <w:rPr>
          <w:rFonts w:ascii="Arial" w:hAnsi="Arial" w:cs="Arial"/>
          <w:b/>
          <w:bCs/>
        </w:rPr>
      </w:pPr>
    </w:p>
    <w:p w:rsidR="00A97A50" w:rsidRDefault="00A97A50" w:rsidP="00A97A50">
      <w:pPr>
        <w:spacing w:after="0" w:line="240" w:lineRule="auto"/>
        <w:jc w:val="both"/>
        <w:rPr>
          <w:rFonts w:ascii="Arial" w:hAnsi="Arial" w:cs="Arial"/>
          <w:b/>
          <w:sz w:val="24"/>
          <w:szCs w:val="24"/>
        </w:rPr>
      </w:pPr>
    </w:p>
    <w:p w:rsidR="00E37F68" w:rsidRDefault="00A97A50" w:rsidP="00E37F68">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XV) </w:t>
      </w:r>
      <w:r w:rsidRPr="00157E97">
        <w:rPr>
          <w:rFonts w:ascii="Arial" w:hAnsi="Arial" w:cs="Arial"/>
          <w:b/>
          <w:bCs/>
          <w:sz w:val="24"/>
          <w:szCs w:val="24"/>
        </w:rPr>
        <w:t>SOLICITUD DE IDEAS ARQUITECTÓNICAS, S.A. DE C.V. DE FACTIBILIDAD PARA PROYECTO PA</w:t>
      </w:r>
      <w:r w:rsidR="00195F38">
        <w:rPr>
          <w:rFonts w:ascii="Arial" w:hAnsi="Arial" w:cs="Arial"/>
          <w:b/>
          <w:bCs/>
          <w:sz w:val="24"/>
          <w:szCs w:val="24"/>
        </w:rPr>
        <w:t xml:space="preserve">RCELACIÓN BRISAS DEL PARAÍSO II. </w:t>
      </w:r>
      <w:r w:rsidRPr="004B2CC2">
        <w:rPr>
          <w:rFonts w:ascii="Arial" w:eastAsia="Times New Roman" w:hAnsi="Arial" w:cs="Arial"/>
          <w:sz w:val="24"/>
          <w:szCs w:val="24"/>
          <w:lang w:val="es-ES" w:eastAsia="es-ES"/>
        </w:rPr>
        <w:t>El Presidente y Director Ejecutivo sometió a consideración de</w:t>
      </w:r>
      <w:r w:rsidRPr="004B2CC2">
        <w:rPr>
          <w:rFonts w:ascii="Arial" w:eastAsia="Times New Roman" w:hAnsi="Arial" w:cs="Arial"/>
          <w:sz w:val="24"/>
          <w:szCs w:val="24"/>
          <w:lang w:val="es-MX" w:eastAsia="es-ES"/>
        </w:rPr>
        <w:t xml:space="preserve"> los Directores, la solicitud realizada por </w:t>
      </w:r>
      <w:r w:rsidRPr="004B2CC2">
        <w:rPr>
          <w:rFonts w:ascii="Arial" w:hAnsi="Arial" w:cs="Arial"/>
          <w:bCs/>
          <w:sz w:val="24"/>
          <w:szCs w:val="24"/>
        </w:rPr>
        <w:t>IDEAS ARQUITECTÓNICAS</w:t>
      </w:r>
      <w:r w:rsidRPr="004B2CC2">
        <w:rPr>
          <w:rFonts w:ascii="Arial" w:eastAsia="Times New Roman" w:hAnsi="Arial" w:cs="Arial"/>
          <w:bCs/>
          <w:sz w:val="24"/>
          <w:szCs w:val="24"/>
          <w:lang w:val="es-ES" w:eastAsia="es-ES"/>
        </w:rPr>
        <w:t xml:space="preserve">, </w:t>
      </w:r>
      <w:r w:rsidRPr="004B2CC2">
        <w:rPr>
          <w:rFonts w:ascii="Arial" w:eastAsia="Times New Roman" w:hAnsi="Arial" w:cs="Arial"/>
          <w:sz w:val="24"/>
          <w:szCs w:val="24"/>
          <w:lang w:val="es-ES" w:eastAsia="es-ES"/>
        </w:rPr>
        <w:t>S.A. DE C.V.</w:t>
      </w:r>
      <w:r w:rsidRPr="004B2CC2">
        <w:rPr>
          <w:rFonts w:ascii="Arial" w:eastAsia="+mj-ea" w:hAnsi="Arial" w:cs="Arial"/>
          <w:bCs/>
          <w:sz w:val="24"/>
          <w:szCs w:val="24"/>
          <w:lang w:val="es-ES" w:eastAsia="es-ES"/>
        </w:rPr>
        <w:t xml:space="preserve">, </w:t>
      </w:r>
      <w:r w:rsidRPr="004B2CC2">
        <w:rPr>
          <w:rFonts w:ascii="Arial" w:eastAsia="Times New Roman" w:hAnsi="Arial" w:cs="Arial"/>
          <w:sz w:val="24"/>
          <w:szCs w:val="24"/>
          <w:lang w:val="es-MX" w:eastAsia="es-ES"/>
        </w:rPr>
        <w:t>de</w:t>
      </w:r>
      <w:r w:rsidRPr="004B2CC2">
        <w:rPr>
          <w:rFonts w:ascii="Arial" w:eastAsia="Times New Roman" w:hAnsi="Arial" w:cs="Arial"/>
          <w:bCs/>
          <w:sz w:val="24"/>
          <w:szCs w:val="24"/>
          <w:lang w:val="es-MX" w:eastAsia="es-ES"/>
        </w:rPr>
        <w:t xml:space="preserve"> factibilidad </w:t>
      </w:r>
      <w:r w:rsidRPr="004B2CC2">
        <w:rPr>
          <w:rFonts w:ascii="Arial" w:eastAsia="Times New Roman" w:hAnsi="Arial" w:cs="Arial"/>
          <w:sz w:val="24"/>
          <w:szCs w:val="24"/>
          <w:lang w:val="es-MX" w:eastAsia="es-ES"/>
        </w:rPr>
        <w:t xml:space="preserve">de financiamiento a largo plazo para usuarios que desean adquirir viviendas del proyecto </w:t>
      </w:r>
      <w:r w:rsidRPr="004B2CC2">
        <w:rPr>
          <w:rFonts w:ascii="Arial" w:hAnsi="Arial" w:cs="Arial"/>
          <w:bCs/>
          <w:sz w:val="24"/>
          <w:szCs w:val="24"/>
        </w:rPr>
        <w:t>BRISAS DEL PARAÍSO II</w:t>
      </w:r>
      <w:r w:rsidRPr="004B2CC2">
        <w:rPr>
          <w:rFonts w:ascii="Arial" w:eastAsia="Times New Roman" w:hAnsi="Arial" w:cs="Arial"/>
          <w:sz w:val="24"/>
          <w:szCs w:val="24"/>
          <w:lang w:val="es-MX" w:eastAsia="es-ES"/>
        </w:rPr>
        <w:t xml:space="preserve">. </w:t>
      </w:r>
      <w:r w:rsidRPr="004B2CC2">
        <w:rPr>
          <w:rFonts w:ascii="Arial" w:eastAsia="Times New Roman" w:hAnsi="Arial" w:cs="Arial"/>
          <w:bCs/>
          <w:sz w:val="24"/>
          <w:szCs w:val="24"/>
          <w:lang w:val="es-ES_tradnl" w:eastAsia="es-ES"/>
        </w:rPr>
        <w:t>Para tal efecto i</w:t>
      </w:r>
      <w:proofErr w:type="spellStart"/>
      <w:r w:rsidRPr="004B2CC2">
        <w:rPr>
          <w:rFonts w:ascii="Arial" w:eastAsia="Times New Roman" w:hAnsi="Arial" w:cs="Arial"/>
          <w:sz w:val="24"/>
          <w:szCs w:val="24"/>
          <w:lang w:val="es-MX" w:eastAsia="es-ES"/>
        </w:rPr>
        <w:t>nvitó</w:t>
      </w:r>
      <w:proofErr w:type="spellEnd"/>
      <w:r w:rsidRPr="004B2CC2">
        <w:rPr>
          <w:rFonts w:ascii="Arial" w:eastAsia="Times New Roman" w:hAnsi="Arial" w:cs="Arial"/>
          <w:sz w:val="24"/>
          <w:szCs w:val="24"/>
          <w:lang w:val="es-MX" w:eastAsia="es-ES"/>
        </w:rPr>
        <w:t xml:space="preserve"> al Ing. Carlos Mario Rivas Granados, Gerente Técnico, para efectuar una presentación. </w:t>
      </w: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Default="00E37F68" w:rsidP="00E37F68">
      <w:pPr>
        <w:spacing w:after="0" w:line="240" w:lineRule="auto"/>
        <w:jc w:val="both"/>
        <w:rPr>
          <w:rFonts w:ascii="Arial" w:eastAsia="Times New Roman" w:hAnsi="Arial" w:cs="Arial"/>
          <w:sz w:val="24"/>
          <w:szCs w:val="24"/>
          <w:lang w:val="es-MX" w:eastAsia="es-ES"/>
        </w:rPr>
      </w:pPr>
    </w:p>
    <w:p w:rsidR="00E37F68" w:rsidRPr="004B2CC2" w:rsidRDefault="00E37F68" w:rsidP="00E37F68">
      <w:pPr>
        <w:spacing w:after="0" w:line="240" w:lineRule="auto"/>
        <w:jc w:val="both"/>
        <w:rPr>
          <w:rFonts w:ascii="Arial" w:eastAsia="Times New Roman" w:hAnsi="Arial" w:cs="Arial"/>
          <w:bCs/>
          <w:sz w:val="24"/>
          <w:szCs w:val="24"/>
          <w:lang w:val="es-MX" w:eastAsia="es-ES"/>
        </w:rPr>
      </w:pPr>
    </w:p>
    <w:p w:rsidR="00A97A50" w:rsidRPr="004B2CC2" w:rsidRDefault="00E37F68" w:rsidP="00A97A50">
      <w:pPr>
        <w:spacing w:after="0" w:line="240" w:lineRule="auto"/>
        <w:jc w:val="both"/>
        <w:rPr>
          <w:rFonts w:ascii="Arial" w:eastAsia="Times New Roman" w:hAnsi="Arial" w:cs="Arial"/>
          <w:bCs/>
          <w:iCs/>
          <w:sz w:val="24"/>
          <w:szCs w:val="24"/>
          <w:lang w:val="es-ES" w:eastAsia="es-ES"/>
        </w:rPr>
      </w:pPr>
      <w:r>
        <w:rPr>
          <w:rFonts w:ascii="Arial" w:eastAsia="Times New Roman" w:hAnsi="Arial" w:cs="Arial"/>
          <w:bCs/>
          <w:sz w:val="24"/>
          <w:szCs w:val="24"/>
          <w:lang w:val="es-MX" w:eastAsia="es-ES"/>
        </w:rPr>
        <w:t xml:space="preserve">                                                                </w:t>
      </w:r>
      <w:r w:rsidR="00A97A50" w:rsidRPr="004B2CC2">
        <w:rPr>
          <w:rFonts w:ascii="Arial" w:eastAsia="Times New Roman" w:hAnsi="Arial" w:cs="Arial"/>
          <w:bCs/>
          <w:sz w:val="24"/>
          <w:szCs w:val="24"/>
          <w:lang w:val="es-MX" w:eastAsia="es-ES"/>
        </w:rPr>
        <w:t xml:space="preserve">Junta Directiva luego de evaluar la solicitud, conclusiones y recomendación del </w:t>
      </w:r>
      <w:r w:rsidR="00A97A50" w:rsidRPr="004B2CC2">
        <w:rPr>
          <w:rFonts w:ascii="Arial" w:eastAsia="Times New Roman" w:hAnsi="Arial" w:cs="Arial"/>
          <w:sz w:val="24"/>
          <w:szCs w:val="24"/>
          <w:lang w:val="es-MX" w:eastAsia="es-ES"/>
        </w:rPr>
        <w:t>Ing. Carlos Mario Rivas Granados, Gerente Técnico</w:t>
      </w:r>
      <w:r w:rsidR="00A97A50" w:rsidRPr="004B2CC2">
        <w:rPr>
          <w:rFonts w:ascii="Arial" w:eastAsia="Times New Roman" w:hAnsi="Arial" w:cs="Arial"/>
          <w:bCs/>
          <w:sz w:val="24"/>
          <w:szCs w:val="24"/>
          <w:lang w:val="es-MX" w:eastAsia="es-ES"/>
        </w:rPr>
        <w:t xml:space="preserve">, por unanimidad </w:t>
      </w:r>
      <w:r w:rsidR="00A97A50" w:rsidRPr="004B2CC2">
        <w:rPr>
          <w:rFonts w:ascii="Arial" w:eastAsia="Times New Roman" w:hAnsi="Arial" w:cs="Arial"/>
          <w:b/>
          <w:bCs/>
          <w:sz w:val="24"/>
          <w:szCs w:val="24"/>
          <w:lang w:val="es-MX" w:eastAsia="es-ES"/>
        </w:rPr>
        <w:t>ACUERDA:</w:t>
      </w:r>
    </w:p>
    <w:p w:rsidR="00A97A50" w:rsidRPr="004B2CC2" w:rsidRDefault="00A97A50" w:rsidP="00A97A50">
      <w:pPr>
        <w:tabs>
          <w:tab w:val="left" w:pos="709"/>
          <w:tab w:val="left" w:pos="851"/>
        </w:tabs>
        <w:spacing w:after="0" w:line="240" w:lineRule="auto"/>
        <w:jc w:val="both"/>
        <w:rPr>
          <w:rFonts w:ascii="Arial" w:eastAsia="Times New Roman" w:hAnsi="Arial" w:cs="Arial"/>
          <w:bCs/>
          <w:sz w:val="24"/>
          <w:szCs w:val="24"/>
          <w:lang w:val="es-ES" w:eastAsia="es-ES"/>
        </w:rPr>
      </w:pPr>
    </w:p>
    <w:p w:rsidR="00A97A50" w:rsidRPr="004B2CC2" w:rsidRDefault="00A97A50" w:rsidP="00030C50">
      <w:pPr>
        <w:numPr>
          <w:ilvl w:val="0"/>
          <w:numId w:val="3"/>
        </w:numPr>
        <w:spacing w:after="0" w:line="240" w:lineRule="auto"/>
        <w:jc w:val="both"/>
        <w:rPr>
          <w:rFonts w:ascii="Arial" w:eastAsia="Times New Roman" w:hAnsi="Arial" w:cs="Arial"/>
          <w:sz w:val="24"/>
          <w:szCs w:val="24"/>
          <w:lang w:eastAsia="es-ES"/>
        </w:rPr>
      </w:pPr>
      <w:r w:rsidRPr="004B2CC2">
        <w:rPr>
          <w:rFonts w:ascii="Arial" w:eastAsia="Times New Roman" w:hAnsi="Arial" w:cs="Arial"/>
          <w:iCs/>
          <w:sz w:val="24"/>
          <w:szCs w:val="24"/>
          <w:lang w:val="es-MX" w:eastAsia="es-ES"/>
        </w:rPr>
        <w:t xml:space="preserve">Otorgar Factibilidad de Financiamiento a largo plazo para </w:t>
      </w:r>
      <w:r w:rsidR="00E37F68">
        <w:rPr>
          <w:rFonts w:ascii="Arial" w:eastAsia="Times New Roman" w:hAnsi="Arial" w:cs="Arial"/>
          <w:iCs/>
          <w:sz w:val="24"/>
          <w:szCs w:val="24"/>
          <w:lang w:val="es-MX" w:eastAsia="es-ES"/>
        </w:rPr>
        <w:t>_________________</w:t>
      </w:r>
      <w:r w:rsidRPr="004B2CC2">
        <w:rPr>
          <w:rFonts w:ascii="Arial" w:eastAsia="Times New Roman" w:hAnsi="Arial" w:cs="Arial"/>
          <w:iCs/>
          <w:sz w:val="24"/>
          <w:szCs w:val="24"/>
          <w:lang w:val="es-MX" w:eastAsia="es-ES"/>
        </w:rPr>
        <w:t xml:space="preserve"> del </w:t>
      </w:r>
      <w:r w:rsidR="00E37F68">
        <w:rPr>
          <w:rFonts w:ascii="Arial" w:eastAsia="Times New Roman" w:hAnsi="Arial" w:cs="Arial"/>
          <w:iCs/>
          <w:sz w:val="24"/>
          <w:szCs w:val="24"/>
          <w:lang w:val="es-MX" w:eastAsia="es-ES"/>
        </w:rPr>
        <w:t>______________________________________</w:t>
      </w:r>
      <w:r w:rsidRPr="004B2CC2">
        <w:rPr>
          <w:rFonts w:ascii="Arial" w:eastAsia="Times New Roman" w:hAnsi="Arial" w:cs="Arial"/>
          <w:iCs/>
          <w:sz w:val="24"/>
          <w:szCs w:val="24"/>
          <w:lang w:val="es-MX" w:eastAsia="es-ES"/>
        </w:rPr>
        <w:t xml:space="preserve"> del proyecto </w:t>
      </w:r>
      <w:r w:rsidRPr="004B2CC2">
        <w:rPr>
          <w:rFonts w:ascii="Arial" w:eastAsia="Times New Roman" w:hAnsi="Arial" w:cs="Arial"/>
          <w:iCs/>
          <w:sz w:val="24"/>
          <w:szCs w:val="24"/>
          <w:lang w:val="es-ES" w:eastAsia="es-ES"/>
        </w:rPr>
        <w:t>PARCELACION BRISAS DEL PARAISO II</w:t>
      </w:r>
      <w:r w:rsidRPr="004B2CC2">
        <w:rPr>
          <w:rFonts w:ascii="Arial" w:eastAsia="Times New Roman" w:hAnsi="Arial" w:cs="Arial"/>
          <w:iCs/>
          <w:sz w:val="24"/>
          <w:szCs w:val="24"/>
          <w:lang w:val="es-MX" w:eastAsia="es-ES"/>
        </w:rPr>
        <w:t xml:space="preserve">, </w:t>
      </w:r>
      <w:r w:rsidRPr="004B2CC2">
        <w:rPr>
          <w:rFonts w:ascii="Arial" w:eastAsia="Times New Roman" w:hAnsi="Arial" w:cs="Arial"/>
          <w:iCs/>
          <w:sz w:val="24"/>
          <w:szCs w:val="24"/>
          <w:lang w:val="es-ES" w:eastAsia="es-ES"/>
        </w:rPr>
        <w:t>ubicado en Cantón Las Lomitas, municipio de San Miguel, departamento de San Miguel, propiedad de IDEAS ARQUITECTONICAS, S.A. de C.V.</w:t>
      </w:r>
      <w:r w:rsidRPr="004B2CC2">
        <w:rPr>
          <w:rFonts w:ascii="Arial" w:eastAsia="Times New Roman" w:hAnsi="Arial" w:cs="Arial"/>
          <w:iCs/>
          <w:sz w:val="24"/>
          <w:szCs w:val="24"/>
          <w:lang w:val="es-MX" w:eastAsia="es-ES"/>
        </w:rPr>
        <w:t xml:space="preserve">, con precios de venta desde </w:t>
      </w:r>
      <w:r w:rsidR="00E37F68">
        <w:rPr>
          <w:rFonts w:ascii="Arial" w:eastAsia="Times New Roman" w:hAnsi="Arial" w:cs="Arial"/>
          <w:iCs/>
          <w:sz w:val="24"/>
          <w:szCs w:val="24"/>
          <w:lang w:val="es-MX" w:eastAsia="es-ES"/>
        </w:rPr>
        <w:t>_______________________________</w:t>
      </w:r>
      <w:r w:rsidRPr="004B2CC2">
        <w:rPr>
          <w:rFonts w:ascii="Arial" w:eastAsia="Times New Roman" w:hAnsi="Arial" w:cs="Arial"/>
          <w:iCs/>
          <w:sz w:val="24"/>
          <w:szCs w:val="24"/>
          <w:lang w:val="es-MX" w:eastAsia="es-ES"/>
        </w:rPr>
        <w:t xml:space="preserve"> financiando el FSV el  90% del precio de venta, presentado por el constructor  en el cuadro de valores, entendiéndose que todo crédito solicitado, se otorgará con base a la normativa vigente en su momento.</w:t>
      </w:r>
    </w:p>
    <w:p w:rsidR="00A97A50" w:rsidRPr="004B2CC2" w:rsidRDefault="00A97A50" w:rsidP="00A97A50">
      <w:pPr>
        <w:spacing w:after="0" w:line="240" w:lineRule="auto"/>
        <w:ind w:left="360"/>
        <w:jc w:val="both"/>
        <w:rPr>
          <w:rFonts w:ascii="Arial" w:eastAsia="Times New Roman" w:hAnsi="Arial" w:cs="Arial"/>
          <w:sz w:val="24"/>
          <w:szCs w:val="24"/>
          <w:lang w:val="es-ES" w:eastAsia="es-ES"/>
        </w:rPr>
      </w:pPr>
    </w:p>
    <w:p w:rsidR="00A97A50" w:rsidRPr="004B2CC2" w:rsidRDefault="00A97A50" w:rsidP="00030C50">
      <w:pPr>
        <w:numPr>
          <w:ilvl w:val="0"/>
          <w:numId w:val="3"/>
        </w:numPr>
        <w:spacing w:after="0" w:line="240" w:lineRule="auto"/>
        <w:jc w:val="both"/>
        <w:rPr>
          <w:rFonts w:ascii="Arial" w:eastAsia="Times New Roman" w:hAnsi="Arial" w:cs="Arial"/>
          <w:sz w:val="24"/>
          <w:szCs w:val="24"/>
          <w:lang w:val="es-ES" w:eastAsia="es-ES"/>
        </w:rPr>
      </w:pPr>
      <w:r w:rsidRPr="004B2CC2">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A97A50" w:rsidRPr="004B2CC2" w:rsidRDefault="00A97A50" w:rsidP="00A97A50">
      <w:pPr>
        <w:spacing w:after="0" w:line="240" w:lineRule="auto"/>
        <w:ind w:left="708"/>
        <w:rPr>
          <w:rFonts w:ascii="Arial" w:eastAsia="Times New Roman" w:hAnsi="Arial" w:cs="Arial"/>
          <w:iCs/>
          <w:sz w:val="24"/>
          <w:szCs w:val="24"/>
          <w:lang w:val="es-ES" w:eastAsia="es-ES"/>
        </w:rPr>
      </w:pPr>
    </w:p>
    <w:p w:rsidR="00A97A50" w:rsidRPr="004B2CC2" w:rsidRDefault="00A97A50" w:rsidP="00030C50">
      <w:pPr>
        <w:numPr>
          <w:ilvl w:val="0"/>
          <w:numId w:val="3"/>
        </w:numPr>
        <w:spacing w:after="0" w:line="240" w:lineRule="auto"/>
        <w:jc w:val="both"/>
        <w:rPr>
          <w:rFonts w:ascii="Arial" w:eastAsia="Times New Roman" w:hAnsi="Arial" w:cs="Arial"/>
          <w:sz w:val="24"/>
          <w:szCs w:val="24"/>
          <w:lang w:val="es-ES" w:eastAsia="es-ES"/>
        </w:rPr>
      </w:pPr>
      <w:r w:rsidRPr="004B2CC2">
        <w:rPr>
          <w:rFonts w:ascii="Arial" w:eastAsia="Times New Roman" w:hAnsi="Arial" w:cs="Arial"/>
          <w:iCs/>
          <w:sz w:val="24"/>
          <w:szCs w:val="24"/>
          <w:lang w:val="es-ES" w:eastAsia="es-ES"/>
        </w:rPr>
        <w:t>Ratificar este punto en esta sesión.</w:t>
      </w:r>
    </w:p>
    <w:p w:rsidR="00A97A50" w:rsidRPr="00B72131" w:rsidRDefault="00B72131" w:rsidP="00B72131">
      <w:pPr>
        <w:spacing w:line="360" w:lineRule="auto"/>
        <w:rPr>
          <w:rFonts w:ascii="Arial" w:hAnsi="Arial" w:cs="Arial"/>
          <w:b/>
          <w:color w:val="FF0000"/>
        </w:rPr>
      </w:pPr>
      <w:r w:rsidRPr="00B72131">
        <w:rPr>
          <w:rFonts w:ascii="Arial" w:hAnsi="Arial" w:cs="Arial"/>
          <w:b/>
          <w:color w:val="FF0000"/>
        </w:rPr>
        <w:t xml:space="preserve">Supresión de información confidencial, conforme a lo dispuesto en el art. 24 </w:t>
      </w:r>
      <w:proofErr w:type="spellStart"/>
      <w:r w:rsidRPr="00B72131">
        <w:rPr>
          <w:rFonts w:ascii="Arial" w:hAnsi="Arial" w:cs="Arial"/>
          <w:b/>
          <w:color w:val="FF0000"/>
        </w:rPr>
        <w:t>lit.</w:t>
      </w:r>
      <w:proofErr w:type="spellEnd"/>
      <w:r w:rsidRPr="00B72131">
        <w:rPr>
          <w:rFonts w:ascii="Arial" w:hAnsi="Arial" w:cs="Arial"/>
          <w:b/>
          <w:color w:val="FF0000"/>
        </w:rPr>
        <w:t xml:space="preserve"> d) LAIP. </w:t>
      </w:r>
    </w:p>
    <w:p w:rsidR="00D5244A" w:rsidRDefault="00D5244A" w:rsidP="00195F38">
      <w:pPr>
        <w:spacing w:after="0" w:line="240" w:lineRule="auto"/>
        <w:jc w:val="both"/>
        <w:rPr>
          <w:rFonts w:ascii="Arial" w:eastAsia="Times New Roman" w:hAnsi="Arial" w:cs="Arial"/>
          <w:sz w:val="24"/>
          <w:szCs w:val="24"/>
          <w:lang w:val="es-MX" w:eastAsia="es-ES"/>
        </w:rPr>
      </w:pPr>
      <w:r>
        <w:rPr>
          <w:rFonts w:ascii="Arial" w:hAnsi="Arial" w:cs="Arial"/>
          <w:b/>
          <w:bCs/>
          <w:noProof/>
          <w:sz w:val="24"/>
          <w:szCs w:val="24"/>
          <w:lang w:eastAsia="es-SV"/>
        </w:rPr>
        <mc:AlternateContent>
          <mc:Choice Requires="wps">
            <w:drawing>
              <wp:anchor distT="0" distB="0" distL="114300" distR="114300" simplePos="0" relativeHeight="251686912" behindDoc="0" locked="0" layoutInCell="1" allowOverlap="1">
                <wp:simplePos x="0" y="0"/>
                <wp:positionH relativeFrom="column">
                  <wp:posOffset>1739264</wp:posOffset>
                </wp:positionH>
                <wp:positionV relativeFrom="paragraph">
                  <wp:posOffset>1036320</wp:posOffset>
                </wp:positionV>
                <wp:extent cx="2066925" cy="1666875"/>
                <wp:effectExtent l="0" t="0" r="28575" b="28575"/>
                <wp:wrapNone/>
                <wp:docPr id="28" name="Conector recto 28"/>
                <wp:cNvGraphicFramePr/>
                <a:graphic xmlns:a="http://schemas.openxmlformats.org/drawingml/2006/main">
                  <a:graphicData uri="http://schemas.microsoft.com/office/word/2010/wordprocessingShape">
                    <wps:wsp>
                      <wps:cNvCnPr/>
                      <wps:spPr>
                        <a:xfrm flipV="1">
                          <a:off x="0" y="0"/>
                          <a:ext cx="2066925" cy="1666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F9E16" id="Conector recto 2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36.95pt,81.6pt" to="299.7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" strokecolor="#5b9bd5 [3204]" strokeweight=".5pt">
                <v:stroke joinstyle="miter"/>
              </v:line>
            </w:pict>
          </mc:Fallback>
        </mc:AlternateContent>
      </w:r>
      <w:r w:rsidR="00A97A50">
        <w:rPr>
          <w:rFonts w:ascii="Arial" w:hAnsi="Arial" w:cs="Arial"/>
          <w:b/>
          <w:bCs/>
          <w:sz w:val="24"/>
          <w:szCs w:val="24"/>
        </w:rPr>
        <w:t xml:space="preserve">XVI) </w:t>
      </w:r>
      <w:r w:rsidR="00A97A50" w:rsidRPr="00157E97">
        <w:rPr>
          <w:rFonts w:ascii="Arial" w:hAnsi="Arial" w:cs="Arial"/>
          <w:b/>
          <w:bCs/>
          <w:sz w:val="24"/>
          <w:szCs w:val="24"/>
        </w:rPr>
        <w:t xml:space="preserve">SOLICITUD DE PROVIPO, S.A. DE C.V. DE FACTIBILIDAD PARA PROYECTO CIUDAD PACIFICA </w:t>
      </w:r>
      <w:r w:rsidR="00A97A50">
        <w:rPr>
          <w:rFonts w:ascii="Arial" w:hAnsi="Arial" w:cs="Arial"/>
          <w:b/>
          <w:bCs/>
          <w:sz w:val="24"/>
          <w:szCs w:val="24"/>
        </w:rPr>
        <w:t>III</w:t>
      </w:r>
      <w:r w:rsidR="00A97A50" w:rsidRPr="00157E97">
        <w:rPr>
          <w:rFonts w:ascii="Arial" w:hAnsi="Arial" w:cs="Arial"/>
          <w:b/>
          <w:bCs/>
          <w:sz w:val="24"/>
          <w:szCs w:val="24"/>
        </w:rPr>
        <w:t xml:space="preserve"> ETAPA</w:t>
      </w:r>
      <w:r w:rsidR="00A97A50">
        <w:rPr>
          <w:rFonts w:ascii="Arial" w:hAnsi="Arial" w:cs="Arial"/>
          <w:b/>
          <w:bCs/>
          <w:sz w:val="24"/>
          <w:szCs w:val="24"/>
        </w:rPr>
        <w:t>.</w:t>
      </w:r>
      <w:r w:rsidR="00A97A50" w:rsidRPr="00157E97">
        <w:rPr>
          <w:rFonts w:ascii="Arial" w:hAnsi="Arial" w:cs="Arial"/>
          <w:b/>
          <w:bCs/>
          <w:sz w:val="24"/>
          <w:szCs w:val="24"/>
        </w:rPr>
        <w:t xml:space="preserve"> </w:t>
      </w:r>
      <w:r w:rsidR="00A97A50" w:rsidRPr="00612174">
        <w:rPr>
          <w:rFonts w:ascii="Arial" w:eastAsia="Times New Roman" w:hAnsi="Arial" w:cs="Arial"/>
          <w:sz w:val="24"/>
          <w:szCs w:val="24"/>
          <w:lang w:val="es-ES" w:eastAsia="es-ES"/>
        </w:rPr>
        <w:t>El Presidente y Director Ejecutivo sometió a consideración de</w:t>
      </w:r>
      <w:r w:rsidR="00A97A50" w:rsidRPr="00612174">
        <w:rPr>
          <w:rFonts w:ascii="Arial" w:eastAsia="Times New Roman" w:hAnsi="Arial" w:cs="Arial"/>
          <w:sz w:val="24"/>
          <w:szCs w:val="24"/>
          <w:lang w:val="es-MX" w:eastAsia="es-ES"/>
        </w:rPr>
        <w:t xml:space="preserve"> los Directores, la solicitud realizada por </w:t>
      </w:r>
      <w:r w:rsidR="00A97A50">
        <w:rPr>
          <w:rFonts w:ascii="Arial" w:hAnsi="Arial" w:cs="Arial"/>
          <w:b/>
          <w:bCs/>
          <w:sz w:val="24"/>
          <w:szCs w:val="24"/>
        </w:rPr>
        <w:t>PROVIPO</w:t>
      </w:r>
      <w:r w:rsidR="00A97A50" w:rsidRPr="00612174">
        <w:rPr>
          <w:rFonts w:ascii="Arial" w:eastAsia="Times New Roman" w:hAnsi="Arial" w:cs="Arial"/>
          <w:bCs/>
          <w:sz w:val="24"/>
          <w:szCs w:val="24"/>
          <w:lang w:val="es-ES" w:eastAsia="es-ES"/>
        </w:rPr>
        <w:t xml:space="preserve">, </w:t>
      </w:r>
      <w:r w:rsidR="00A97A50" w:rsidRPr="00612174">
        <w:rPr>
          <w:rFonts w:ascii="Arial" w:eastAsia="Times New Roman" w:hAnsi="Arial" w:cs="Arial"/>
          <w:sz w:val="24"/>
          <w:szCs w:val="24"/>
          <w:lang w:val="es-ES" w:eastAsia="es-ES"/>
        </w:rPr>
        <w:t>S.A. DE C.V.</w:t>
      </w:r>
      <w:r w:rsidR="00A97A50" w:rsidRPr="00612174">
        <w:rPr>
          <w:rFonts w:ascii="Arial" w:eastAsia="+mj-ea" w:hAnsi="Arial" w:cs="Arial"/>
          <w:bCs/>
          <w:sz w:val="24"/>
          <w:szCs w:val="24"/>
          <w:lang w:val="es-ES" w:eastAsia="es-ES"/>
        </w:rPr>
        <w:t xml:space="preserve">, </w:t>
      </w:r>
      <w:r w:rsidR="00A97A50" w:rsidRPr="00612174">
        <w:rPr>
          <w:rFonts w:ascii="Arial" w:eastAsia="Times New Roman" w:hAnsi="Arial" w:cs="Arial"/>
          <w:sz w:val="24"/>
          <w:szCs w:val="24"/>
          <w:lang w:val="es-MX" w:eastAsia="es-ES"/>
        </w:rPr>
        <w:t>de</w:t>
      </w:r>
      <w:r w:rsidR="00A97A50" w:rsidRPr="00612174">
        <w:rPr>
          <w:rFonts w:ascii="Arial" w:eastAsia="Times New Roman" w:hAnsi="Arial" w:cs="Arial"/>
          <w:bCs/>
          <w:sz w:val="24"/>
          <w:szCs w:val="24"/>
          <w:lang w:val="es-MX" w:eastAsia="es-ES"/>
        </w:rPr>
        <w:t xml:space="preserve"> factibilidad </w:t>
      </w:r>
      <w:r w:rsidR="00A97A50" w:rsidRPr="00612174">
        <w:rPr>
          <w:rFonts w:ascii="Arial" w:eastAsia="Times New Roman" w:hAnsi="Arial" w:cs="Arial"/>
          <w:sz w:val="24"/>
          <w:szCs w:val="24"/>
          <w:lang w:val="es-MX" w:eastAsia="es-ES"/>
        </w:rPr>
        <w:t xml:space="preserve">de financiamiento a largo plazo para usuarios que desean adquirir viviendas del proyecto </w:t>
      </w:r>
      <w:r w:rsidR="00A97A50" w:rsidRPr="00612174">
        <w:rPr>
          <w:rFonts w:ascii="Arial" w:eastAsia="Times New Roman" w:hAnsi="Arial" w:cs="Arial"/>
          <w:bCs/>
          <w:iCs/>
          <w:sz w:val="24"/>
          <w:szCs w:val="24"/>
          <w:lang w:val="es-ES" w:eastAsia="es-ES"/>
        </w:rPr>
        <w:t>CIUDAD PACIFICA I</w:t>
      </w:r>
      <w:r w:rsidR="00A97A50">
        <w:rPr>
          <w:rFonts w:ascii="Arial" w:eastAsia="Times New Roman" w:hAnsi="Arial" w:cs="Arial"/>
          <w:bCs/>
          <w:iCs/>
          <w:sz w:val="24"/>
          <w:szCs w:val="24"/>
          <w:lang w:val="es-ES" w:eastAsia="es-ES"/>
        </w:rPr>
        <w:t>II</w:t>
      </w:r>
      <w:r w:rsidR="00A97A50" w:rsidRPr="00612174">
        <w:rPr>
          <w:rFonts w:ascii="Arial" w:eastAsia="Times New Roman" w:hAnsi="Arial" w:cs="Arial"/>
          <w:bCs/>
          <w:iCs/>
          <w:sz w:val="24"/>
          <w:szCs w:val="24"/>
          <w:lang w:val="es-ES" w:eastAsia="es-ES"/>
        </w:rPr>
        <w:t xml:space="preserve"> ETAPA</w:t>
      </w:r>
      <w:r w:rsidR="00A97A50" w:rsidRPr="00612174">
        <w:rPr>
          <w:rFonts w:ascii="Arial" w:eastAsia="Times New Roman" w:hAnsi="Arial" w:cs="Arial"/>
          <w:sz w:val="24"/>
          <w:szCs w:val="24"/>
          <w:lang w:val="es-MX" w:eastAsia="es-ES"/>
        </w:rPr>
        <w:t xml:space="preserve">. </w:t>
      </w:r>
      <w:r w:rsidR="00A97A50" w:rsidRPr="00612174">
        <w:rPr>
          <w:rFonts w:ascii="Arial" w:eastAsia="Times New Roman" w:hAnsi="Arial" w:cs="Arial"/>
          <w:bCs/>
          <w:sz w:val="24"/>
          <w:szCs w:val="24"/>
          <w:lang w:val="es-ES_tradnl" w:eastAsia="es-ES"/>
        </w:rPr>
        <w:t>Para tal efecto i</w:t>
      </w:r>
      <w:proofErr w:type="spellStart"/>
      <w:r w:rsidR="00A97A50" w:rsidRPr="00612174">
        <w:rPr>
          <w:rFonts w:ascii="Arial" w:eastAsia="Times New Roman" w:hAnsi="Arial" w:cs="Arial"/>
          <w:sz w:val="24"/>
          <w:szCs w:val="24"/>
          <w:lang w:val="es-MX" w:eastAsia="es-ES"/>
        </w:rPr>
        <w:t>nvitó</w:t>
      </w:r>
      <w:proofErr w:type="spellEnd"/>
      <w:r w:rsidR="00A97A50" w:rsidRPr="00612174">
        <w:rPr>
          <w:rFonts w:ascii="Arial" w:eastAsia="Times New Roman" w:hAnsi="Arial" w:cs="Arial"/>
          <w:sz w:val="24"/>
          <w:szCs w:val="24"/>
          <w:lang w:val="es-MX" w:eastAsia="es-ES"/>
        </w:rPr>
        <w:t xml:space="preserve"> al Ing. Carlos Mario Rivas Granados, Gerente Técnico, para efectuar una presentación. </w:t>
      </w: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87936" behindDoc="0" locked="0" layoutInCell="1" allowOverlap="1" wp14:anchorId="395EFB41" wp14:editId="0BD9B36D">
                <wp:simplePos x="0" y="0"/>
                <wp:positionH relativeFrom="column">
                  <wp:posOffset>358140</wp:posOffset>
                </wp:positionH>
                <wp:positionV relativeFrom="paragraph">
                  <wp:posOffset>-132080</wp:posOffset>
                </wp:positionV>
                <wp:extent cx="4610100" cy="7372350"/>
                <wp:effectExtent l="0" t="0" r="19050" b="19050"/>
                <wp:wrapNone/>
                <wp:docPr id="29" name="Conector recto 29"/>
                <wp:cNvGraphicFramePr/>
                <a:graphic xmlns:a="http://schemas.openxmlformats.org/drawingml/2006/main">
                  <a:graphicData uri="http://schemas.microsoft.com/office/word/2010/wordprocessingShape">
                    <wps:wsp>
                      <wps:cNvCnPr/>
                      <wps:spPr>
                        <a:xfrm flipV="1">
                          <a:off x="0" y="0"/>
                          <a:ext cx="4610100" cy="7372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B914C" id="Conector recto 2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0.4pt" to="391.2pt,5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" strokecolor="#5b9bd5 [3204]" strokeweight=".5pt">
                <v:stroke joinstyle="miter"/>
              </v:line>
            </w:pict>
          </mc:Fallback>
        </mc:AlternateContent>
      </w: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D5244A" w:rsidRDefault="00D5244A" w:rsidP="00195F38">
      <w:pPr>
        <w:spacing w:after="0" w:line="240" w:lineRule="auto"/>
        <w:jc w:val="both"/>
        <w:rPr>
          <w:rFonts w:ascii="Arial" w:eastAsia="Times New Roman" w:hAnsi="Arial" w:cs="Arial"/>
          <w:sz w:val="24"/>
          <w:szCs w:val="24"/>
          <w:lang w:val="es-MX" w:eastAsia="es-ES"/>
        </w:rPr>
      </w:pPr>
    </w:p>
    <w:p w:rsidR="00A97A50" w:rsidRPr="00612174" w:rsidRDefault="00A97A50" w:rsidP="00195F38">
      <w:pPr>
        <w:spacing w:after="0" w:line="240" w:lineRule="auto"/>
        <w:jc w:val="both"/>
        <w:rPr>
          <w:rFonts w:ascii="Arial" w:eastAsia="Times New Roman" w:hAnsi="Arial" w:cs="Arial"/>
          <w:bCs/>
          <w:iCs/>
          <w:sz w:val="24"/>
          <w:szCs w:val="24"/>
          <w:lang w:val="es-ES" w:eastAsia="es-ES"/>
        </w:rPr>
      </w:pPr>
      <w:r w:rsidRPr="00612174">
        <w:rPr>
          <w:rFonts w:ascii="Arial" w:eastAsia="Times New Roman" w:hAnsi="Arial" w:cs="Arial"/>
          <w:bCs/>
          <w:sz w:val="24"/>
          <w:szCs w:val="24"/>
          <w:lang w:val="es-MX" w:eastAsia="es-ES"/>
        </w:rPr>
        <w:t xml:space="preserve">Directiva luego de evaluar la solicitud, conclusiones y recomendación del </w:t>
      </w:r>
      <w:r w:rsidRPr="00612174">
        <w:rPr>
          <w:rFonts w:ascii="Arial" w:eastAsia="Times New Roman" w:hAnsi="Arial" w:cs="Arial"/>
          <w:sz w:val="24"/>
          <w:szCs w:val="24"/>
          <w:lang w:val="es-MX" w:eastAsia="es-ES"/>
        </w:rPr>
        <w:t>Ing. Carlos Mario Rivas Granados, Gerente Técnico</w:t>
      </w:r>
      <w:r w:rsidRPr="00612174">
        <w:rPr>
          <w:rFonts w:ascii="Arial" w:eastAsia="Times New Roman" w:hAnsi="Arial" w:cs="Arial"/>
          <w:bCs/>
          <w:sz w:val="24"/>
          <w:szCs w:val="24"/>
          <w:lang w:val="es-MX" w:eastAsia="es-ES"/>
        </w:rPr>
        <w:t xml:space="preserve">, por unanimidad </w:t>
      </w:r>
      <w:r w:rsidRPr="00612174">
        <w:rPr>
          <w:rFonts w:ascii="Arial" w:eastAsia="Times New Roman" w:hAnsi="Arial" w:cs="Arial"/>
          <w:b/>
          <w:bCs/>
          <w:sz w:val="24"/>
          <w:szCs w:val="24"/>
          <w:lang w:val="es-MX" w:eastAsia="es-ES"/>
        </w:rPr>
        <w:t>ACUERDA:</w:t>
      </w:r>
    </w:p>
    <w:p w:rsidR="00A97A50" w:rsidRPr="00724095" w:rsidRDefault="00A97A50" w:rsidP="00A97A50">
      <w:pPr>
        <w:spacing w:after="0" w:line="240" w:lineRule="auto"/>
        <w:ind w:left="360"/>
        <w:jc w:val="both"/>
        <w:rPr>
          <w:rFonts w:ascii="Arial" w:eastAsia="Times New Roman" w:hAnsi="Arial" w:cs="Arial"/>
          <w:sz w:val="24"/>
          <w:szCs w:val="24"/>
          <w:lang w:eastAsia="es-ES"/>
        </w:rPr>
      </w:pPr>
    </w:p>
    <w:p w:rsidR="00A97A50" w:rsidRPr="004B2CC2" w:rsidRDefault="00A97A50" w:rsidP="00030C50">
      <w:pPr>
        <w:numPr>
          <w:ilvl w:val="0"/>
          <w:numId w:val="8"/>
        </w:numPr>
        <w:spacing w:after="0" w:line="240" w:lineRule="auto"/>
        <w:jc w:val="both"/>
        <w:rPr>
          <w:rFonts w:ascii="Arial" w:eastAsia="Times New Roman" w:hAnsi="Arial" w:cs="Arial"/>
          <w:sz w:val="24"/>
          <w:szCs w:val="24"/>
          <w:lang w:eastAsia="es-ES"/>
        </w:rPr>
      </w:pPr>
      <w:r w:rsidRPr="004B2CC2">
        <w:rPr>
          <w:rFonts w:ascii="Arial" w:eastAsia="Times New Roman" w:hAnsi="Arial" w:cs="Arial"/>
          <w:bCs/>
          <w:iCs/>
          <w:sz w:val="24"/>
          <w:szCs w:val="24"/>
          <w:lang w:eastAsia="es-ES"/>
        </w:rPr>
        <w:lastRenderedPageBreak/>
        <w:t xml:space="preserve">Otorgar Factibilidad de Financiamiento a largo plazo para </w:t>
      </w:r>
      <w:r w:rsidR="00F90176">
        <w:rPr>
          <w:rFonts w:ascii="Arial" w:eastAsia="Times New Roman" w:hAnsi="Arial" w:cs="Arial"/>
          <w:bCs/>
          <w:iCs/>
          <w:sz w:val="24"/>
          <w:szCs w:val="24"/>
          <w:lang w:eastAsia="es-ES"/>
        </w:rPr>
        <w:t>_________________</w:t>
      </w:r>
      <w:r w:rsidRPr="004B2CC2">
        <w:rPr>
          <w:rFonts w:ascii="Arial" w:eastAsia="Times New Roman" w:hAnsi="Arial" w:cs="Arial"/>
          <w:bCs/>
          <w:iCs/>
          <w:sz w:val="24"/>
          <w:szCs w:val="24"/>
          <w:lang w:eastAsia="es-ES"/>
        </w:rPr>
        <w:t xml:space="preserve"> del proyecto </w:t>
      </w:r>
      <w:r w:rsidRPr="004B2CC2">
        <w:rPr>
          <w:rFonts w:ascii="Arial" w:eastAsia="Times New Roman" w:hAnsi="Arial" w:cs="Arial"/>
          <w:bCs/>
          <w:iCs/>
          <w:sz w:val="24"/>
          <w:szCs w:val="24"/>
          <w:lang w:val="es-MX" w:eastAsia="es-ES"/>
        </w:rPr>
        <w:t xml:space="preserve">Urb. Ciudad Pacifica 3ª etapa, </w:t>
      </w:r>
      <w:r w:rsidR="00F90176">
        <w:rPr>
          <w:rFonts w:ascii="Arial" w:eastAsia="Times New Roman" w:hAnsi="Arial" w:cs="Arial"/>
          <w:bCs/>
          <w:iCs/>
          <w:sz w:val="24"/>
          <w:szCs w:val="24"/>
          <w:lang w:val="es-MX" w:eastAsia="es-ES"/>
        </w:rPr>
        <w:t xml:space="preserve">______________________________________ </w:t>
      </w:r>
      <w:r w:rsidRPr="004B2CC2">
        <w:rPr>
          <w:rFonts w:ascii="Arial" w:eastAsia="Times New Roman" w:hAnsi="Arial" w:cs="Arial"/>
          <w:bCs/>
          <w:iCs/>
          <w:sz w:val="24"/>
          <w:szCs w:val="24"/>
          <w:lang w:eastAsia="es-ES"/>
        </w:rPr>
        <w:t>en final Boulevard el Progreso</w:t>
      </w:r>
      <w:r w:rsidRPr="004B2CC2">
        <w:rPr>
          <w:rFonts w:ascii="Arial" w:eastAsia="Times New Roman" w:hAnsi="Arial" w:cs="Arial"/>
          <w:bCs/>
          <w:iCs/>
          <w:sz w:val="24"/>
          <w:szCs w:val="24"/>
          <w:lang w:val="es-MX" w:eastAsia="es-ES"/>
        </w:rPr>
        <w:t xml:space="preserve">, Municipio y Departamento de San Miguel, proyecto </w:t>
      </w:r>
      <w:r w:rsidRPr="004B2CC2">
        <w:rPr>
          <w:rFonts w:ascii="Arial" w:eastAsia="Times New Roman" w:hAnsi="Arial" w:cs="Arial"/>
          <w:bCs/>
          <w:iCs/>
          <w:sz w:val="24"/>
          <w:szCs w:val="24"/>
          <w:lang w:eastAsia="es-ES"/>
        </w:rPr>
        <w:t xml:space="preserve">a desarrollar por Proyecto de Vivienda Popular S.A de C.V, a construir por el </w:t>
      </w:r>
      <w:r w:rsidRPr="004B2CC2">
        <w:rPr>
          <w:rFonts w:ascii="Arial" w:eastAsia="Times New Roman" w:hAnsi="Arial" w:cs="Arial"/>
          <w:bCs/>
          <w:iCs/>
          <w:sz w:val="24"/>
          <w:szCs w:val="24"/>
          <w:lang w:val="es-MX" w:eastAsia="es-ES"/>
        </w:rPr>
        <w:t xml:space="preserve">Ing.  Samuel Ernesto </w:t>
      </w:r>
      <w:proofErr w:type="spellStart"/>
      <w:r w:rsidRPr="004B2CC2">
        <w:rPr>
          <w:rFonts w:ascii="Arial" w:eastAsia="Times New Roman" w:hAnsi="Arial" w:cs="Arial"/>
          <w:bCs/>
          <w:iCs/>
          <w:sz w:val="24"/>
          <w:szCs w:val="24"/>
          <w:lang w:val="es-MX" w:eastAsia="es-ES"/>
        </w:rPr>
        <w:t>Quant</w:t>
      </w:r>
      <w:proofErr w:type="spellEnd"/>
      <w:r w:rsidRPr="004B2CC2">
        <w:rPr>
          <w:rFonts w:ascii="Arial" w:eastAsia="Times New Roman" w:hAnsi="Arial" w:cs="Arial"/>
          <w:bCs/>
          <w:iCs/>
          <w:sz w:val="24"/>
          <w:szCs w:val="24"/>
          <w:lang w:eastAsia="es-ES"/>
        </w:rPr>
        <w:t xml:space="preserve">, con precio de venta de </w:t>
      </w:r>
      <w:r w:rsidR="001D5B28">
        <w:rPr>
          <w:rFonts w:ascii="Arial" w:eastAsia="Times New Roman" w:hAnsi="Arial" w:cs="Arial"/>
          <w:bCs/>
          <w:iCs/>
          <w:sz w:val="24"/>
          <w:szCs w:val="24"/>
          <w:lang w:eastAsia="es-ES"/>
        </w:rPr>
        <w:t>_______________</w:t>
      </w:r>
      <w:r w:rsidRPr="004B2CC2">
        <w:rPr>
          <w:rFonts w:ascii="Arial" w:eastAsia="Times New Roman" w:hAnsi="Arial" w:cs="Arial"/>
          <w:bCs/>
          <w:iCs/>
          <w:sz w:val="24"/>
          <w:szCs w:val="24"/>
          <w:lang w:eastAsia="es-ES"/>
        </w:rPr>
        <w:t xml:space="preserve"> financiando el FSV el 90% del precio de venta presentado por el constructor en el cuadro de valores, entendiéndose que todo crédito solicitado, se otorgará con base a la normativa vigente en su momento.</w:t>
      </w:r>
    </w:p>
    <w:p w:rsidR="00A97A50" w:rsidRPr="00612174" w:rsidRDefault="00A97A50" w:rsidP="00A97A50">
      <w:pPr>
        <w:spacing w:after="0" w:line="240" w:lineRule="auto"/>
        <w:ind w:left="360"/>
        <w:jc w:val="both"/>
        <w:rPr>
          <w:rFonts w:ascii="Arial" w:eastAsia="Times New Roman" w:hAnsi="Arial" w:cs="Arial"/>
          <w:sz w:val="24"/>
          <w:szCs w:val="24"/>
          <w:lang w:val="es-ES" w:eastAsia="es-ES"/>
        </w:rPr>
      </w:pPr>
    </w:p>
    <w:p w:rsidR="00A97A50" w:rsidRPr="00612174" w:rsidRDefault="00A97A50" w:rsidP="00030C50">
      <w:pPr>
        <w:numPr>
          <w:ilvl w:val="0"/>
          <w:numId w:val="8"/>
        </w:numPr>
        <w:spacing w:after="0" w:line="240" w:lineRule="auto"/>
        <w:jc w:val="both"/>
        <w:rPr>
          <w:rFonts w:ascii="Arial" w:eastAsia="Times New Roman" w:hAnsi="Arial" w:cs="Arial"/>
          <w:sz w:val="24"/>
          <w:szCs w:val="24"/>
          <w:lang w:val="es-ES" w:eastAsia="es-ES"/>
        </w:rPr>
      </w:pPr>
      <w:r w:rsidRPr="00612174">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A97A50" w:rsidRPr="00612174" w:rsidRDefault="00A97A50" w:rsidP="00A97A50">
      <w:pPr>
        <w:spacing w:after="0" w:line="240" w:lineRule="auto"/>
        <w:ind w:left="708"/>
        <w:rPr>
          <w:rFonts w:ascii="Arial" w:eastAsia="Times New Roman" w:hAnsi="Arial" w:cs="Arial"/>
          <w:iCs/>
          <w:sz w:val="24"/>
          <w:szCs w:val="24"/>
          <w:lang w:val="es-ES" w:eastAsia="es-ES"/>
        </w:rPr>
      </w:pPr>
    </w:p>
    <w:p w:rsidR="00A97A50" w:rsidRPr="00612174" w:rsidRDefault="00A97A50" w:rsidP="00030C50">
      <w:pPr>
        <w:numPr>
          <w:ilvl w:val="0"/>
          <w:numId w:val="8"/>
        </w:numPr>
        <w:spacing w:after="0" w:line="240" w:lineRule="auto"/>
        <w:jc w:val="both"/>
        <w:rPr>
          <w:rFonts w:ascii="Arial" w:eastAsia="Times New Roman" w:hAnsi="Arial" w:cs="Arial"/>
          <w:sz w:val="24"/>
          <w:szCs w:val="24"/>
          <w:lang w:val="es-ES" w:eastAsia="es-ES"/>
        </w:rPr>
      </w:pPr>
      <w:r w:rsidRPr="00612174">
        <w:rPr>
          <w:rFonts w:ascii="Arial" w:eastAsia="Times New Roman" w:hAnsi="Arial" w:cs="Arial"/>
          <w:iCs/>
          <w:sz w:val="24"/>
          <w:szCs w:val="24"/>
          <w:lang w:val="es-ES" w:eastAsia="es-ES"/>
        </w:rPr>
        <w:t>Ratificar este punto en esta sesión.</w:t>
      </w:r>
    </w:p>
    <w:p w:rsidR="00BE42E9" w:rsidRPr="001D5B28" w:rsidRDefault="001D5B28" w:rsidP="001D5B28">
      <w:pPr>
        <w:spacing w:line="360" w:lineRule="auto"/>
        <w:rPr>
          <w:rFonts w:ascii="Arial" w:hAnsi="Arial" w:cs="Arial"/>
          <w:b/>
          <w:color w:val="FF0000"/>
        </w:rPr>
      </w:pPr>
      <w:r w:rsidRPr="001D5B28">
        <w:rPr>
          <w:rFonts w:ascii="Arial" w:hAnsi="Arial" w:cs="Arial"/>
          <w:b/>
          <w:color w:val="FF0000"/>
        </w:rPr>
        <w:t xml:space="preserve">Supresión de información confidencial, conforme a lo dispuesto en el art. 24 </w:t>
      </w:r>
      <w:proofErr w:type="spellStart"/>
      <w:r w:rsidRPr="001D5B28">
        <w:rPr>
          <w:rFonts w:ascii="Arial" w:hAnsi="Arial" w:cs="Arial"/>
          <w:b/>
          <w:color w:val="FF0000"/>
        </w:rPr>
        <w:t>lit.</w:t>
      </w:r>
      <w:proofErr w:type="spellEnd"/>
      <w:r w:rsidRPr="001D5B28">
        <w:rPr>
          <w:rFonts w:ascii="Arial" w:hAnsi="Arial" w:cs="Arial"/>
          <w:b/>
          <w:color w:val="FF0000"/>
        </w:rPr>
        <w:t xml:space="preserve"> d) </w:t>
      </w:r>
      <w:r>
        <w:rPr>
          <w:rFonts w:ascii="Arial" w:hAnsi="Arial" w:cs="Arial"/>
          <w:b/>
          <w:color w:val="FF0000"/>
        </w:rPr>
        <w:t>LAIP.</w:t>
      </w:r>
    </w:p>
    <w:p w:rsidR="008A2274" w:rsidRPr="008A2274" w:rsidRDefault="00996701" w:rsidP="0037198F">
      <w:pPr>
        <w:spacing w:line="240" w:lineRule="auto"/>
        <w:jc w:val="both"/>
        <w:rPr>
          <w:rFonts w:ascii="Arial" w:eastAsia="Times New Roman" w:hAnsi="Arial" w:cs="Arial"/>
          <w:sz w:val="24"/>
          <w:szCs w:val="24"/>
          <w:lang w:val="es-ES" w:eastAsia="es-ES"/>
        </w:rPr>
      </w:pPr>
      <w:r w:rsidRPr="0037198F">
        <w:rPr>
          <w:rFonts w:ascii="Arial" w:hAnsi="Arial" w:cs="Arial"/>
          <w:b/>
          <w:sz w:val="24"/>
          <w:szCs w:val="24"/>
        </w:rPr>
        <w:t xml:space="preserve">XVII) </w:t>
      </w:r>
      <w:r w:rsidR="008A2274" w:rsidRPr="0037198F">
        <w:rPr>
          <w:rFonts w:ascii="Arial" w:hAnsi="Arial" w:cs="Arial"/>
          <w:b/>
          <w:sz w:val="24"/>
          <w:szCs w:val="24"/>
        </w:rPr>
        <w:t>APROBACIÓN DE ESPECIFICACIONES TÉCNICAS DE LIBRE GESTIÓN N° FSV-291/2018 “SUMINISTRO DE COMBUSTIBLE EN CUPONES PARA EL FSV”</w:t>
      </w:r>
      <w:r w:rsidRPr="0037198F">
        <w:rPr>
          <w:rFonts w:ascii="Arial" w:hAnsi="Arial" w:cs="Arial"/>
          <w:b/>
          <w:sz w:val="24"/>
          <w:szCs w:val="24"/>
        </w:rPr>
        <w:t>.</w:t>
      </w:r>
      <w:r w:rsidR="008A2274" w:rsidRPr="0037198F">
        <w:rPr>
          <w:rFonts w:ascii="Arial" w:hAnsi="Arial" w:cs="Arial"/>
          <w:b/>
          <w:sz w:val="24"/>
          <w:szCs w:val="24"/>
        </w:rPr>
        <w:t xml:space="preserve"> </w:t>
      </w:r>
      <w:r w:rsidR="008A2274" w:rsidRPr="0037198F">
        <w:rPr>
          <w:rFonts w:ascii="Arial" w:eastAsia="Times New Roman" w:hAnsi="Arial" w:cs="Arial"/>
          <w:sz w:val="24"/>
          <w:szCs w:val="24"/>
          <w:lang w:val="es-ES" w:eastAsia="es-ES"/>
        </w:rPr>
        <w:t>El Presidente y Director Ejecutivo sometió</w:t>
      </w:r>
      <w:r w:rsidR="008A2274" w:rsidRPr="0037198F">
        <w:rPr>
          <w:rFonts w:ascii="Arial" w:eastAsia="Times New Roman" w:hAnsi="Arial" w:cs="Arial"/>
          <w:sz w:val="24"/>
          <w:szCs w:val="24"/>
          <w:lang w:val="es-MX" w:eastAsia="es-ES"/>
        </w:rPr>
        <w:t xml:space="preserve"> a consideración de los Directores, las </w:t>
      </w:r>
      <w:r w:rsidRPr="0037198F">
        <w:rPr>
          <w:rFonts w:ascii="Arial" w:hAnsi="Arial" w:cs="Arial"/>
          <w:sz w:val="24"/>
          <w:szCs w:val="24"/>
        </w:rPr>
        <w:t xml:space="preserve">ESPECIFICACIONES TÉCNICAS DE LIBRE GESTIÓN N° FSV-291/2018 “SUMINISTRO DE COMBUSTIBLE EN CUPONES PARA EL FSV”. </w:t>
      </w:r>
      <w:r w:rsidR="008A2274" w:rsidRPr="008A2274">
        <w:rPr>
          <w:rFonts w:ascii="Arial" w:eastAsia="Times New Roman" w:hAnsi="Arial" w:cs="Arial"/>
          <w:sz w:val="24"/>
          <w:szCs w:val="24"/>
          <w:lang w:val="es-ES" w:eastAsia="es-ES"/>
        </w:rPr>
        <w:t xml:space="preserve">Para su presentación invitó al Licenciado Ricardo Antonio Avila Cardona, Gerente Administrativo y al Ingeniero Julio Tarcicio Rivas García, Jefe de </w:t>
      </w:r>
      <w:smartTag w:uri="urn:schemas-microsoft-com:office:smarttags" w:element="PersonName">
        <w:smartTagPr>
          <w:attr w:name="ProductID" w:val="la Unidad"/>
        </w:smartTagPr>
        <w:r w:rsidR="008A2274" w:rsidRPr="008A2274">
          <w:rPr>
            <w:rFonts w:ascii="Arial" w:eastAsia="Times New Roman" w:hAnsi="Arial" w:cs="Arial"/>
            <w:sz w:val="24"/>
            <w:szCs w:val="24"/>
            <w:lang w:val="es-ES" w:eastAsia="es-ES"/>
          </w:rPr>
          <w:t>la Unidad</w:t>
        </w:r>
      </w:smartTag>
      <w:r w:rsidR="008A2274" w:rsidRPr="008A2274">
        <w:rPr>
          <w:rFonts w:ascii="Arial" w:eastAsia="Times New Roman" w:hAnsi="Arial" w:cs="Arial"/>
          <w:sz w:val="24"/>
          <w:szCs w:val="24"/>
          <w:lang w:val="es-ES" w:eastAsia="es-ES"/>
        </w:rPr>
        <w:t xml:space="preserve"> de Adquisiciones y Contrataciones Institucional (UACI)</w:t>
      </w:r>
      <w:smartTag w:uri="urn:schemas-microsoft-com:office:smarttags" w:element="PersonName">
        <w:r w:rsidR="008A2274" w:rsidRPr="008A2274">
          <w:rPr>
            <w:rFonts w:ascii="Arial" w:eastAsia="Times New Roman" w:hAnsi="Arial" w:cs="Arial"/>
            <w:sz w:val="24"/>
            <w:szCs w:val="24"/>
            <w:lang w:val="es-ES" w:eastAsia="es-ES"/>
          </w:rPr>
          <w:t>.</w:t>
        </w:r>
      </w:smartTag>
      <w:r w:rsidR="008A2274" w:rsidRPr="008A2274">
        <w:rPr>
          <w:rFonts w:ascii="Arial" w:eastAsia="Times New Roman" w:hAnsi="Arial" w:cs="Arial"/>
          <w:sz w:val="24"/>
          <w:szCs w:val="24"/>
          <w:lang w:val="es-ES" w:eastAsia="es-ES"/>
        </w:rPr>
        <w:t xml:space="preserve"> Indicó el Licenciado Avila que </w:t>
      </w:r>
      <w:proofErr w:type="spellStart"/>
      <w:r w:rsidR="008A2274" w:rsidRPr="008A2274">
        <w:rPr>
          <w:rFonts w:ascii="Arial" w:eastAsia="Times New Roman" w:hAnsi="Arial" w:cs="Arial"/>
          <w:sz w:val="24"/>
          <w:szCs w:val="24"/>
          <w:lang w:val="es-ES" w:eastAsia="es-ES"/>
        </w:rPr>
        <w:t>esta</w:t>
      </w:r>
      <w:proofErr w:type="spellEnd"/>
      <w:r w:rsidR="008A2274" w:rsidRPr="008A2274">
        <w:rPr>
          <w:rFonts w:ascii="Arial" w:eastAsia="Times New Roman" w:hAnsi="Arial" w:cs="Arial"/>
          <w:sz w:val="24"/>
          <w:szCs w:val="24"/>
          <w:lang w:val="es-ES" w:eastAsia="es-ES"/>
        </w:rPr>
        <w:t xml:space="preserve"> </w:t>
      </w:r>
      <w:r w:rsidR="00F57E4F">
        <w:rPr>
          <w:rFonts w:ascii="Arial" w:eastAsia="Times New Roman" w:hAnsi="Arial" w:cs="Arial"/>
          <w:sz w:val="24"/>
          <w:szCs w:val="24"/>
          <w:lang w:val="es-ES" w:eastAsia="es-ES"/>
        </w:rPr>
        <w:t>Libre Gest</w:t>
      </w:r>
      <w:r w:rsidR="008A2274" w:rsidRPr="008A2274">
        <w:rPr>
          <w:rFonts w:ascii="Arial" w:eastAsia="Times New Roman" w:hAnsi="Arial" w:cs="Arial"/>
          <w:sz w:val="24"/>
          <w:szCs w:val="24"/>
          <w:lang w:val="es-ES" w:eastAsia="es-ES"/>
        </w:rPr>
        <w:t>ión se efectúa a fin de contratar</w:t>
      </w:r>
      <w:r w:rsidR="00101478" w:rsidRPr="0037198F">
        <w:rPr>
          <w:rFonts w:ascii="Arial" w:eastAsia="Times New Roman" w:hAnsi="Arial" w:cs="Arial"/>
          <w:sz w:val="24"/>
          <w:szCs w:val="24"/>
          <w:lang w:val="es-ES" w:eastAsia="es-ES"/>
        </w:rPr>
        <w:t xml:space="preserve"> el suministro de </w:t>
      </w:r>
      <w:r w:rsidR="00F11CAB" w:rsidRPr="0037198F">
        <w:rPr>
          <w:rFonts w:ascii="Arial" w:eastAsia="Times New Roman" w:hAnsi="Arial" w:cs="Arial"/>
          <w:sz w:val="24"/>
          <w:szCs w:val="24"/>
          <w:lang w:val="es-ES" w:eastAsia="es-ES"/>
        </w:rPr>
        <w:t>combustible a través de cupones para los vehículos y plantas e</w:t>
      </w:r>
      <w:r w:rsidR="00101478" w:rsidRPr="0037198F">
        <w:rPr>
          <w:rFonts w:ascii="Arial" w:eastAsia="Times New Roman" w:hAnsi="Arial" w:cs="Arial"/>
          <w:sz w:val="24"/>
          <w:szCs w:val="24"/>
          <w:lang w:val="es-ES" w:eastAsia="es-ES"/>
        </w:rPr>
        <w:t>léctricas de emergencia del FSV.</w:t>
      </w:r>
      <w:r w:rsidR="00101478" w:rsidRPr="0037198F">
        <w:rPr>
          <w:rFonts w:ascii="Arial" w:hAnsi="Arial" w:cs="Arial"/>
          <w:sz w:val="24"/>
          <w:szCs w:val="24"/>
        </w:rPr>
        <w:t xml:space="preserve"> </w:t>
      </w:r>
      <w:r w:rsidR="00101478" w:rsidRPr="0037198F">
        <w:rPr>
          <w:rFonts w:ascii="Arial" w:hAnsi="Arial" w:cs="Arial"/>
          <w:sz w:val="24"/>
          <w:szCs w:val="24"/>
          <w:lang w:eastAsia="es-ES"/>
        </w:rPr>
        <w:t>Para ello se requiere</w:t>
      </w:r>
      <w:r w:rsidR="00D27791" w:rsidRPr="0037198F">
        <w:rPr>
          <w:rFonts w:ascii="Arial" w:hAnsi="Arial" w:cs="Arial"/>
          <w:sz w:val="24"/>
          <w:szCs w:val="24"/>
          <w:lang w:eastAsia="es-ES"/>
        </w:rPr>
        <w:t xml:space="preserve"> la contratación de</w:t>
      </w:r>
      <w:r w:rsidR="00101478" w:rsidRPr="0037198F">
        <w:rPr>
          <w:rFonts w:ascii="Arial" w:hAnsi="Arial" w:cs="Arial"/>
          <w:sz w:val="24"/>
          <w:szCs w:val="24"/>
          <w:lang w:eastAsia="es-ES"/>
        </w:rPr>
        <w:t xml:space="preserve"> una Pe</w:t>
      </w:r>
      <w:r w:rsidR="0037198F" w:rsidRPr="0037198F">
        <w:rPr>
          <w:rFonts w:ascii="Arial" w:hAnsi="Arial" w:cs="Arial"/>
          <w:sz w:val="24"/>
          <w:szCs w:val="24"/>
          <w:lang w:eastAsia="es-ES"/>
        </w:rPr>
        <w:t xml:space="preserve">rsona Natural o </w:t>
      </w:r>
      <w:r w:rsidR="00D27791" w:rsidRPr="0037198F">
        <w:rPr>
          <w:rFonts w:ascii="Arial" w:hAnsi="Arial" w:cs="Arial"/>
          <w:sz w:val="24"/>
          <w:szCs w:val="24"/>
          <w:lang w:eastAsia="es-ES"/>
        </w:rPr>
        <w:t>Jurídica</w:t>
      </w:r>
      <w:r w:rsidR="0037198F" w:rsidRPr="0037198F">
        <w:rPr>
          <w:rFonts w:ascii="Arial" w:hAnsi="Arial" w:cs="Arial"/>
          <w:sz w:val="24"/>
          <w:szCs w:val="24"/>
          <w:lang w:eastAsia="es-ES"/>
        </w:rPr>
        <w:t>,</w:t>
      </w:r>
      <w:r w:rsidR="00D27791" w:rsidRPr="0037198F">
        <w:rPr>
          <w:rFonts w:ascii="Arial" w:hAnsi="Arial" w:cs="Arial"/>
          <w:sz w:val="24"/>
          <w:szCs w:val="24"/>
          <w:lang w:eastAsia="es-ES"/>
        </w:rPr>
        <w:t xml:space="preserve"> </w:t>
      </w:r>
      <w:r w:rsidR="00F11CAB" w:rsidRPr="0037198F">
        <w:rPr>
          <w:rFonts w:ascii="Arial" w:eastAsia="Times New Roman" w:hAnsi="Arial" w:cs="Arial"/>
          <w:sz w:val="24"/>
          <w:szCs w:val="24"/>
          <w:lang w:val="es-ES" w:eastAsia="es-ES"/>
        </w:rPr>
        <w:t>con capacidad para brindar el suministro de combustible a través de cupones para los vehículos y plantas e</w:t>
      </w:r>
      <w:r w:rsidR="00D27791" w:rsidRPr="0037198F">
        <w:rPr>
          <w:rFonts w:ascii="Arial" w:eastAsia="Times New Roman" w:hAnsi="Arial" w:cs="Arial"/>
          <w:sz w:val="24"/>
          <w:szCs w:val="24"/>
          <w:lang w:val="es-ES" w:eastAsia="es-ES"/>
        </w:rPr>
        <w:t>léctricas de emergencia del FSV. I</w:t>
      </w:r>
      <w:proofErr w:type="spellStart"/>
      <w:r w:rsidR="008A2274" w:rsidRPr="008A2274">
        <w:rPr>
          <w:rFonts w:ascii="Arial" w:eastAsia="Times New Roman" w:hAnsi="Arial" w:cs="Arial"/>
          <w:sz w:val="24"/>
          <w:szCs w:val="24"/>
          <w:lang w:val="es-MX" w:eastAsia="es-ES"/>
        </w:rPr>
        <w:t>ndicó</w:t>
      </w:r>
      <w:proofErr w:type="spellEnd"/>
      <w:r w:rsidR="00D27791" w:rsidRPr="0037198F">
        <w:rPr>
          <w:rFonts w:ascii="Arial" w:eastAsia="Times New Roman" w:hAnsi="Arial" w:cs="Arial"/>
          <w:sz w:val="24"/>
          <w:szCs w:val="24"/>
          <w:lang w:val="es-MX" w:eastAsia="es-ES"/>
        </w:rPr>
        <w:t xml:space="preserve"> en detalle</w:t>
      </w:r>
      <w:r w:rsidR="008A2274" w:rsidRPr="008A2274">
        <w:rPr>
          <w:rFonts w:ascii="Arial" w:eastAsia="Times New Roman" w:hAnsi="Arial" w:cs="Arial"/>
          <w:sz w:val="24"/>
          <w:szCs w:val="24"/>
          <w:lang w:val="es-MX" w:eastAsia="es-ES"/>
        </w:rPr>
        <w:t xml:space="preserve"> los requerimientos</w:t>
      </w:r>
      <w:r w:rsidR="00D27791" w:rsidRPr="0037198F">
        <w:rPr>
          <w:rFonts w:ascii="Arial" w:eastAsia="Times New Roman" w:hAnsi="Arial" w:cs="Arial"/>
          <w:sz w:val="24"/>
          <w:szCs w:val="24"/>
          <w:lang w:val="es-MX" w:eastAsia="es-ES"/>
        </w:rPr>
        <w:t xml:space="preserve"> técnicos</w:t>
      </w:r>
      <w:r w:rsidR="008A2274" w:rsidRPr="008A2274">
        <w:rPr>
          <w:rFonts w:ascii="Arial" w:eastAsia="Times New Roman" w:hAnsi="Arial" w:cs="Arial"/>
          <w:sz w:val="24"/>
          <w:szCs w:val="24"/>
          <w:lang w:val="es-MX" w:eastAsia="es-ES"/>
        </w:rPr>
        <w:t xml:space="preserve"> que se solicitan, los criterios de evaluación, garantías, etc</w:t>
      </w:r>
      <w:smartTag w:uri="urn:schemas-microsoft-com:office:smarttags" w:element="PersonName">
        <w:r w:rsidR="008A2274" w:rsidRPr="008A2274">
          <w:rPr>
            <w:rFonts w:ascii="Arial" w:eastAsia="Times New Roman" w:hAnsi="Arial" w:cs="Arial"/>
            <w:sz w:val="24"/>
            <w:szCs w:val="24"/>
            <w:lang w:val="es-MX" w:eastAsia="es-ES"/>
          </w:rPr>
          <w:t>.</w:t>
        </w:r>
      </w:smartTag>
      <w:r w:rsidR="008A2274" w:rsidRPr="008A2274">
        <w:rPr>
          <w:rFonts w:ascii="Arial" w:eastAsia="Times New Roman" w:hAnsi="Arial" w:cs="Arial"/>
          <w:sz w:val="24"/>
          <w:szCs w:val="24"/>
          <w:lang w:val="es-MX" w:eastAsia="es-ES"/>
        </w:rPr>
        <w:t xml:space="preserve"> </w:t>
      </w:r>
      <w:r w:rsidR="008A2274" w:rsidRPr="008A2274">
        <w:rPr>
          <w:rFonts w:ascii="Arial" w:eastAsia="Times New Roman" w:hAnsi="Arial" w:cs="Arial"/>
          <w:sz w:val="24"/>
          <w:szCs w:val="24"/>
          <w:lang w:val="es-ES" w:eastAsia="es-ES"/>
        </w:rPr>
        <w:t xml:space="preserve">Junta Directiva, luego de conocer las </w:t>
      </w:r>
      <w:r w:rsidR="00D27791" w:rsidRPr="0037198F">
        <w:rPr>
          <w:rFonts w:ascii="Arial" w:hAnsi="Arial" w:cs="Arial"/>
          <w:sz w:val="24"/>
          <w:szCs w:val="24"/>
        </w:rPr>
        <w:t>Especificaciones Técnicas</w:t>
      </w:r>
      <w:r w:rsidR="00D27791" w:rsidRPr="0037198F">
        <w:rPr>
          <w:rFonts w:ascii="Arial" w:eastAsia="Times New Roman" w:hAnsi="Arial" w:cs="Arial"/>
          <w:sz w:val="24"/>
          <w:szCs w:val="24"/>
          <w:lang w:val="es-ES" w:eastAsia="es-ES"/>
        </w:rPr>
        <w:t xml:space="preserve"> </w:t>
      </w:r>
      <w:r w:rsidR="008A2274" w:rsidRPr="008A2274">
        <w:rPr>
          <w:rFonts w:ascii="Arial" w:eastAsia="Times New Roman" w:hAnsi="Arial" w:cs="Arial"/>
          <w:sz w:val="24"/>
          <w:szCs w:val="24"/>
          <w:lang w:val="es-ES" w:eastAsia="es-ES"/>
        </w:rPr>
        <w:t>presentadas por</w:t>
      </w:r>
      <w:r w:rsidR="00D27791" w:rsidRPr="0037198F">
        <w:rPr>
          <w:rFonts w:ascii="Arial" w:eastAsia="Times New Roman" w:hAnsi="Arial" w:cs="Arial"/>
          <w:sz w:val="24"/>
          <w:szCs w:val="24"/>
          <w:lang w:val="es-ES" w:eastAsia="es-ES"/>
        </w:rPr>
        <w:t xml:space="preserve"> el</w:t>
      </w:r>
      <w:r w:rsidR="008A2274" w:rsidRPr="008A2274">
        <w:rPr>
          <w:rFonts w:ascii="Arial" w:eastAsia="Times New Roman" w:hAnsi="Arial" w:cs="Arial"/>
          <w:sz w:val="24"/>
          <w:szCs w:val="24"/>
          <w:lang w:val="es-ES" w:eastAsia="es-ES"/>
        </w:rPr>
        <w:t xml:space="preserve"> </w:t>
      </w:r>
      <w:r w:rsidR="00D27791" w:rsidRPr="008A2274">
        <w:rPr>
          <w:rFonts w:ascii="Arial" w:eastAsia="Times New Roman" w:hAnsi="Arial" w:cs="Arial"/>
          <w:sz w:val="24"/>
          <w:szCs w:val="24"/>
          <w:lang w:val="es-ES" w:eastAsia="es-ES"/>
        </w:rPr>
        <w:t>Licenciado Ricardo Antonio Avila Cardona, Gerente Administrativo</w:t>
      </w:r>
      <w:r w:rsidR="00D27791" w:rsidRPr="0037198F">
        <w:rPr>
          <w:rFonts w:ascii="Arial" w:eastAsia="Times New Roman" w:hAnsi="Arial" w:cs="Arial"/>
          <w:sz w:val="24"/>
          <w:szCs w:val="24"/>
          <w:lang w:val="es-ES" w:eastAsia="es-ES"/>
        </w:rPr>
        <w:t>, acompañado d</w:t>
      </w:r>
      <w:r w:rsidR="008A2274" w:rsidRPr="008A2274">
        <w:rPr>
          <w:rFonts w:ascii="Arial" w:eastAsia="Times New Roman" w:hAnsi="Arial" w:cs="Arial"/>
          <w:sz w:val="24"/>
          <w:szCs w:val="24"/>
          <w:lang w:val="es-ES" w:eastAsia="es-ES"/>
        </w:rPr>
        <w:t xml:space="preserve">el Ingeniero Julio Tarcicio Rivas García, Jefe de </w:t>
      </w:r>
      <w:smartTag w:uri="urn:schemas-microsoft-com:office:smarttags" w:element="PersonName">
        <w:smartTagPr>
          <w:attr w:name="ProductID" w:val="la Unidad"/>
        </w:smartTagPr>
        <w:r w:rsidR="008A2274" w:rsidRPr="008A2274">
          <w:rPr>
            <w:rFonts w:ascii="Arial" w:eastAsia="Times New Roman" w:hAnsi="Arial" w:cs="Arial"/>
            <w:sz w:val="24"/>
            <w:szCs w:val="24"/>
            <w:lang w:val="es-ES" w:eastAsia="es-ES"/>
          </w:rPr>
          <w:t>la Unidad</w:t>
        </w:r>
      </w:smartTag>
      <w:r w:rsidR="008A2274" w:rsidRPr="008A2274">
        <w:rPr>
          <w:rFonts w:ascii="Arial" w:eastAsia="Times New Roman" w:hAnsi="Arial" w:cs="Arial"/>
          <w:sz w:val="24"/>
          <w:szCs w:val="24"/>
          <w:lang w:val="es-ES" w:eastAsia="es-ES"/>
        </w:rPr>
        <w:t xml:space="preserve"> de Adquisiciones y Contrataciones Institucional (UACI), por unanimidad </w:t>
      </w:r>
      <w:r w:rsidR="008A2274" w:rsidRPr="008A2274">
        <w:rPr>
          <w:rFonts w:ascii="Arial" w:eastAsia="Times New Roman" w:hAnsi="Arial" w:cs="Arial"/>
          <w:b/>
          <w:sz w:val="24"/>
          <w:szCs w:val="24"/>
          <w:lang w:val="es-ES" w:eastAsia="es-ES"/>
        </w:rPr>
        <w:t>ACUERDA:</w:t>
      </w:r>
    </w:p>
    <w:p w:rsidR="008A2274" w:rsidRPr="0037198F" w:rsidRDefault="008A2274" w:rsidP="00030C50">
      <w:pPr>
        <w:pStyle w:val="Prrafodelista"/>
        <w:numPr>
          <w:ilvl w:val="0"/>
          <w:numId w:val="7"/>
        </w:numPr>
        <w:ind w:left="360"/>
        <w:jc w:val="both"/>
        <w:rPr>
          <w:rFonts w:ascii="Arial" w:hAnsi="Arial" w:cs="Arial"/>
        </w:rPr>
      </w:pPr>
      <w:r w:rsidRPr="0037198F">
        <w:rPr>
          <w:rFonts w:ascii="Arial" w:hAnsi="Arial" w:cs="Arial"/>
          <w:lang w:val="es-MX"/>
        </w:rPr>
        <w:t xml:space="preserve">Aprobar las </w:t>
      </w:r>
      <w:r w:rsidR="00996701" w:rsidRPr="0037198F">
        <w:rPr>
          <w:rFonts w:ascii="Arial" w:hAnsi="Arial" w:cs="Arial"/>
        </w:rPr>
        <w:t>ESPECIFICACIONES TÉCNICAS DE LIBRE GESTIÓN N° FSV-291/2018 “SUMINISTRO DE COMBUSTIBLE EN CUPONES PARA EL FSV”.</w:t>
      </w:r>
    </w:p>
    <w:p w:rsidR="0037198F" w:rsidRPr="0037198F" w:rsidRDefault="0037198F" w:rsidP="0037198F">
      <w:pPr>
        <w:spacing w:after="0" w:line="240" w:lineRule="auto"/>
        <w:jc w:val="both"/>
        <w:rPr>
          <w:rFonts w:ascii="Arial" w:hAnsi="Arial" w:cs="Arial"/>
          <w:sz w:val="24"/>
          <w:szCs w:val="24"/>
        </w:rPr>
      </w:pPr>
    </w:p>
    <w:p w:rsidR="0037198F" w:rsidRPr="0037198F" w:rsidRDefault="0037198F" w:rsidP="00030C50">
      <w:pPr>
        <w:pStyle w:val="Prrafodelista"/>
        <w:numPr>
          <w:ilvl w:val="0"/>
          <w:numId w:val="7"/>
        </w:numPr>
        <w:ind w:left="360"/>
        <w:jc w:val="both"/>
        <w:rPr>
          <w:rFonts w:ascii="Arial" w:hAnsi="Arial" w:cs="Arial"/>
        </w:rPr>
      </w:pPr>
      <w:r w:rsidRPr="0037198F">
        <w:rPr>
          <w:rFonts w:ascii="Arial" w:hAnsi="Arial" w:cs="Arial"/>
          <w:iCs/>
        </w:rPr>
        <w:t>Ratificar este punto en esta sesión.</w:t>
      </w:r>
    </w:p>
    <w:p w:rsidR="0037198F" w:rsidRPr="008A2274" w:rsidRDefault="0037198F" w:rsidP="00996701">
      <w:pPr>
        <w:spacing w:after="0" w:line="240" w:lineRule="auto"/>
        <w:ind w:left="45"/>
        <w:jc w:val="both"/>
        <w:rPr>
          <w:rFonts w:ascii="Arial" w:eastAsia="Times New Roman" w:hAnsi="Arial" w:cs="Arial"/>
          <w:bCs/>
          <w:sz w:val="24"/>
          <w:szCs w:val="24"/>
          <w:lang w:val="es-ES" w:eastAsia="es-ES"/>
        </w:rPr>
      </w:pPr>
    </w:p>
    <w:p w:rsidR="008A2274" w:rsidRPr="00612174" w:rsidRDefault="008A2274" w:rsidP="00612174">
      <w:pPr>
        <w:spacing w:after="0" w:line="240" w:lineRule="auto"/>
        <w:jc w:val="both"/>
        <w:rPr>
          <w:rFonts w:ascii="Arial" w:eastAsia="Times New Roman" w:hAnsi="Arial" w:cs="Arial"/>
          <w:b/>
          <w:lang w:val="es-ES" w:eastAsia="es-ES"/>
        </w:rPr>
      </w:pPr>
    </w:p>
    <w:p w:rsidR="00931D95" w:rsidRPr="00612174" w:rsidRDefault="00931D95" w:rsidP="00931D95">
      <w:pPr>
        <w:spacing w:after="0" w:line="240" w:lineRule="auto"/>
        <w:jc w:val="both"/>
        <w:rPr>
          <w:rFonts w:ascii="Arial" w:eastAsia="Times New Roman" w:hAnsi="Arial" w:cs="Arial"/>
          <w:b/>
          <w:bCs/>
          <w:sz w:val="24"/>
          <w:szCs w:val="24"/>
          <w:lang w:val="es-ES" w:eastAsia="es-ES"/>
        </w:rPr>
      </w:pPr>
      <w:r w:rsidRPr="00612174">
        <w:rPr>
          <w:rFonts w:ascii="Arial" w:eastAsia="Times New Roman" w:hAnsi="Arial" w:cs="Arial"/>
          <w:b/>
          <w:sz w:val="24"/>
          <w:szCs w:val="24"/>
          <w:lang w:val="es-ES" w:eastAsia="es-ES"/>
        </w:rPr>
        <w:t>X</w:t>
      </w:r>
      <w:r>
        <w:rPr>
          <w:rFonts w:ascii="Arial" w:eastAsia="Times New Roman" w:hAnsi="Arial" w:cs="Arial"/>
          <w:b/>
          <w:sz w:val="24"/>
          <w:szCs w:val="24"/>
          <w:lang w:val="es-ES" w:eastAsia="es-ES"/>
        </w:rPr>
        <w:t>VII</w:t>
      </w:r>
      <w:r w:rsidRPr="00612174">
        <w:rPr>
          <w:rFonts w:ascii="Arial" w:eastAsia="Times New Roman" w:hAnsi="Arial" w:cs="Arial"/>
          <w:b/>
          <w:sz w:val="24"/>
          <w:szCs w:val="24"/>
          <w:lang w:val="es-ES" w:eastAsia="es-ES"/>
        </w:rPr>
        <w:t>I) SOLIC</w:t>
      </w:r>
      <w:r>
        <w:rPr>
          <w:rFonts w:ascii="Arial" w:eastAsia="Times New Roman" w:hAnsi="Arial" w:cs="Arial"/>
          <w:b/>
          <w:sz w:val="24"/>
          <w:szCs w:val="24"/>
          <w:lang w:val="es-ES" w:eastAsia="es-ES"/>
        </w:rPr>
        <w:t>ITUD DE DESCARGO DE EQUIPOS DE AIRE ACONDICIONADO.</w:t>
      </w:r>
      <w:r w:rsidR="00195F38">
        <w:rPr>
          <w:rFonts w:ascii="Arial" w:eastAsia="Times New Roman" w:hAnsi="Arial" w:cs="Arial"/>
          <w:b/>
          <w:sz w:val="24"/>
          <w:szCs w:val="24"/>
          <w:lang w:val="es-ES" w:eastAsia="es-ES"/>
        </w:rPr>
        <w:t xml:space="preserve"> </w:t>
      </w:r>
      <w:r w:rsidRPr="00612174">
        <w:rPr>
          <w:rFonts w:ascii="Arial" w:eastAsia="Times New Roman" w:hAnsi="Arial" w:cs="Arial"/>
          <w:sz w:val="24"/>
          <w:szCs w:val="24"/>
          <w:lang w:val="es-ES" w:eastAsia="es-ES"/>
        </w:rPr>
        <w:t>El Presidente y Director Ejecutivo sometió</w:t>
      </w:r>
      <w:r w:rsidRPr="00612174">
        <w:rPr>
          <w:rFonts w:ascii="Arial" w:eastAsia="Times New Roman" w:hAnsi="Arial" w:cs="Arial"/>
          <w:sz w:val="24"/>
          <w:szCs w:val="24"/>
          <w:lang w:val="es-MX" w:eastAsia="es-ES"/>
        </w:rPr>
        <w:t xml:space="preserve"> a consideración de los Directores, solicitud de </w:t>
      </w:r>
      <w:r w:rsidRPr="00612174">
        <w:rPr>
          <w:rFonts w:ascii="Arial" w:eastAsia="Times New Roman" w:hAnsi="Arial" w:cs="Arial"/>
          <w:sz w:val="24"/>
          <w:szCs w:val="24"/>
          <w:lang w:val="es-ES" w:eastAsia="es-ES"/>
        </w:rPr>
        <w:t xml:space="preserve">descargo de </w:t>
      </w:r>
      <w:r w:rsidRPr="00AB1206">
        <w:rPr>
          <w:rFonts w:ascii="Arial" w:eastAsia="Times New Roman" w:hAnsi="Arial" w:cs="Arial"/>
          <w:bCs/>
          <w:sz w:val="24"/>
          <w:szCs w:val="24"/>
          <w:lang w:eastAsia="es-ES"/>
        </w:rPr>
        <w:t>nueve equipos de aire acondicionado</w:t>
      </w:r>
      <w:r w:rsidRPr="00612174">
        <w:rPr>
          <w:rFonts w:ascii="Arial" w:eastAsia="Times New Roman" w:hAnsi="Arial" w:cs="Arial"/>
          <w:sz w:val="24"/>
          <w:szCs w:val="24"/>
          <w:lang w:val="es-ES" w:eastAsia="es-ES"/>
        </w:rPr>
        <w:t xml:space="preserve">. Para su presentación invitó al </w:t>
      </w:r>
      <w:r w:rsidRPr="00612174">
        <w:rPr>
          <w:rFonts w:ascii="Arial" w:eastAsia="Times New Roman" w:hAnsi="Arial" w:cs="Arial"/>
          <w:sz w:val="24"/>
          <w:szCs w:val="24"/>
          <w:lang w:val="es-MX" w:eastAsia="es-ES"/>
        </w:rPr>
        <w:t>Licenciado Ricardo Antonio Avila Cardona</w:t>
      </w:r>
      <w:r w:rsidRPr="00612174">
        <w:rPr>
          <w:rFonts w:ascii="Arial" w:eastAsia="Times New Roman" w:hAnsi="Arial" w:cs="Arial"/>
          <w:sz w:val="24"/>
          <w:szCs w:val="24"/>
          <w:lang w:val="es-ES" w:eastAsia="es-ES"/>
        </w:rPr>
        <w:t xml:space="preserve">, Gerente Administrativo, quien explicó que se presenta esta solicitud, de conformidad con la normativa relacionada al descargo de bienes, la cual explicó en detalle, de conformidad a documento que se anexa a la presente acta. Indicó que esta normativa se basa en el </w:t>
      </w:r>
      <w:r w:rsidRPr="00612174">
        <w:rPr>
          <w:rFonts w:ascii="Arial" w:eastAsia="Times New Roman" w:hAnsi="Arial" w:cs="Arial"/>
          <w:sz w:val="24"/>
          <w:szCs w:val="24"/>
          <w:lang w:val="es-MX" w:eastAsia="es-ES"/>
        </w:rPr>
        <w:t xml:space="preserve">Manual Técnico del Sistema de Administración Financiera Integrado, SAFI, señala en el </w:t>
      </w:r>
      <w:r w:rsidRPr="00612174">
        <w:rPr>
          <w:rFonts w:ascii="Arial" w:eastAsia="Times New Roman" w:hAnsi="Arial" w:cs="Arial"/>
          <w:bCs/>
          <w:sz w:val="24"/>
          <w:szCs w:val="24"/>
          <w:lang w:val="es-MX" w:eastAsia="es-ES"/>
        </w:rPr>
        <w:t>C.2.4</w:t>
      </w:r>
      <w:r w:rsidRPr="00612174">
        <w:rPr>
          <w:rFonts w:ascii="Arial" w:eastAsia="Times New Roman" w:hAnsi="Arial" w:cs="Arial"/>
          <w:sz w:val="24"/>
          <w:szCs w:val="24"/>
          <w:lang w:val="es-MX" w:eastAsia="es-ES"/>
        </w:rPr>
        <w:t xml:space="preserve"> NORMAS SOBRE INVERSIONES EN BIENES DE LARGA </w:t>
      </w:r>
      <w:r w:rsidRPr="00612174">
        <w:rPr>
          <w:rFonts w:ascii="Arial" w:eastAsia="Times New Roman" w:hAnsi="Arial" w:cs="Arial"/>
          <w:sz w:val="24"/>
          <w:szCs w:val="24"/>
          <w:lang w:val="es-MX" w:eastAsia="es-ES"/>
        </w:rPr>
        <w:lastRenderedPageBreak/>
        <w:t xml:space="preserve">DURACIÓN. Numeral 1.; </w:t>
      </w:r>
      <w:r w:rsidRPr="00612174">
        <w:rPr>
          <w:rFonts w:ascii="Arial" w:eastAsia="Times New Roman" w:hAnsi="Arial" w:cs="Arial"/>
          <w:bCs/>
          <w:sz w:val="24"/>
          <w:szCs w:val="24"/>
          <w:lang w:val="es-MX" w:eastAsia="es-ES"/>
        </w:rPr>
        <w:t>Numeral 3. “Control Físico de los Bienes de Larga Duración”. También en el</w:t>
      </w:r>
      <w:r w:rsidRPr="00612174">
        <w:rPr>
          <w:rFonts w:ascii="Arial" w:eastAsia="Times New Roman" w:hAnsi="Arial" w:cs="Arial"/>
          <w:b/>
          <w:bCs/>
          <w:sz w:val="24"/>
          <w:szCs w:val="24"/>
          <w:lang w:val="es-MX" w:eastAsia="es-ES"/>
        </w:rPr>
        <w:t xml:space="preserve"> </w:t>
      </w:r>
      <w:r w:rsidRPr="00612174">
        <w:rPr>
          <w:rFonts w:ascii="Arial" w:eastAsia="Times New Roman" w:hAnsi="Arial" w:cs="Arial"/>
          <w:bCs/>
          <w:sz w:val="24"/>
          <w:szCs w:val="24"/>
          <w:lang w:val="es-MX" w:eastAsia="es-ES"/>
        </w:rPr>
        <w:t>REGLAMENTO DE NORMAS TÉCNICAS DE CONTROL INTERNO ESPECÍFICAS DEL FSV</w:t>
      </w:r>
      <w:r w:rsidRPr="00612174">
        <w:rPr>
          <w:rFonts w:ascii="Arial" w:eastAsia="Times New Roman" w:hAnsi="Arial" w:cs="Arial"/>
          <w:sz w:val="24"/>
          <w:szCs w:val="24"/>
          <w:lang w:val="es-MX" w:eastAsia="es-ES"/>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Pr="00612174">
        <w:rPr>
          <w:rFonts w:ascii="Arial" w:eastAsia="Times New Roman" w:hAnsi="Arial" w:cs="Arial"/>
          <w:bCs/>
          <w:sz w:val="24"/>
          <w:szCs w:val="24"/>
          <w:lang w:val="es-ES" w:eastAsia="es-ES"/>
        </w:rPr>
        <w:t>Igualmente en el</w:t>
      </w:r>
      <w:r w:rsidRPr="00612174">
        <w:rPr>
          <w:rFonts w:ascii="Arial" w:eastAsia="Times New Roman" w:hAnsi="Arial" w:cs="Arial"/>
          <w:b/>
          <w:bCs/>
          <w:sz w:val="24"/>
          <w:szCs w:val="24"/>
          <w:lang w:val="es-ES" w:eastAsia="es-ES"/>
        </w:rPr>
        <w:t xml:space="preserve"> </w:t>
      </w:r>
      <w:r w:rsidRPr="00612174">
        <w:rPr>
          <w:rFonts w:ascii="Arial" w:eastAsia="Times New Roman" w:hAnsi="Arial" w:cs="Arial"/>
          <w:bCs/>
          <w:sz w:val="24"/>
          <w:szCs w:val="24"/>
          <w:lang w:val="es-ES" w:eastAsia="es-ES"/>
        </w:rPr>
        <w:t>INSTRUCTIVO ADMINISTRACIÓN DE BIENES INSTITUCIONALES</w:t>
      </w:r>
      <w:r w:rsidRPr="00612174">
        <w:rPr>
          <w:rFonts w:ascii="Arial" w:eastAsia="Times New Roman" w:hAnsi="Arial" w:cs="Arial"/>
          <w:b/>
          <w:bCs/>
          <w:sz w:val="24"/>
          <w:szCs w:val="24"/>
          <w:lang w:val="es-ES" w:eastAsia="es-ES"/>
        </w:rPr>
        <w:t xml:space="preserve"> </w:t>
      </w:r>
      <w:r w:rsidRPr="00612174">
        <w:rPr>
          <w:rFonts w:ascii="Arial" w:eastAsia="Times New Roman" w:hAnsi="Arial" w:cs="Arial"/>
          <w:sz w:val="24"/>
          <w:szCs w:val="24"/>
          <w:lang w:val="es-ES" w:eastAsia="es-ES"/>
        </w:rPr>
        <w:t>(20 de octubre de 2012)</w:t>
      </w:r>
      <w:r w:rsidRPr="00612174">
        <w:rPr>
          <w:rFonts w:ascii="Arial" w:eastAsia="Times New Roman" w:hAnsi="Arial" w:cs="Arial"/>
          <w:b/>
          <w:bCs/>
          <w:sz w:val="24"/>
          <w:szCs w:val="24"/>
          <w:lang w:val="es-ES" w:eastAsia="es-ES"/>
        </w:rPr>
        <w:t xml:space="preserve">. </w:t>
      </w:r>
      <w:r w:rsidRPr="00612174">
        <w:rPr>
          <w:rFonts w:ascii="Arial" w:eastAsia="Times New Roman" w:hAnsi="Arial" w:cs="Arial"/>
          <w:sz w:val="24"/>
          <w:szCs w:val="24"/>
          <w:lang w:val="es-ES" w:eastAsia="es-ES"/>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Pr="00612174">
        <w:rPr>
          <w:rFonts w:ascii="Arial" w:eastAsia="Times New Roman" w:hAnsi="Arial" w:cs="Arial"/>
          <w:bCs/>
          <w:sz w:val="24"/>
          <w:szCs w:val="24"/>
          <w:lang w:val="es-ES" w:eastAsia="es-ES"/>
        </w:rPr>
        <w:t xml:space="preserve">Señaló que se solicita </w:t>
      </w:r>
      <w:r>
        <w:rPr>
          <w:rFonts w:ascii="Arial" w:eastAsia="Times New Roman" w:hAnsi="Arial" w:cs="Arial"/>
          <w:bCs/>
          <w:sz w:val="24"/>
          <w:szCs w:val="24"/>
          <w:lang w:val="es-ES" w:eastAsia="es-ES"/>
        </w:rPr>
        <w:t>e</w:t>
      </w:r>
      <w:r w:rsidRPr="00AB1206">
        <w:rPr>
          <w:rFonts w:ascii="Arial" w:eastAsia="Times New Roman" w:hAnsi="Arial" w:cs="Arial"/>
          <w:bCs/>
          <w:sz w:val="24"/>
          <w:szCs w:val="24"/>
          <w:lang w:eastAsia="es-ES"/>
        </w:rPr>
        <w:t>l descargo para poder dar de baja los nueve equipos de aire acondicionado que se detallan en el listado</w:t>
      </w:r>
      <w:r>
        <w:rPr>
          <w:rFonts w:ascii="Arial" w:eastAsia="Times New Roman" w:hAnsi="Arial" w:cs="Arial"/>
          <w:bCs/>
          <w:sz w:val="24"/>
          <w:szCs w:val="24"/>
          <w:lang w:eastAsia="es-ES"/>
        </w:rPr>
        <w:t xml:space="preserve"> anexo</w:t>
      </w:r>
      <w:r w:rsidRPr="00AB1206">
        <w:rPr>
          <w:rFonts w:ascii="Arial" w:eastAsia="Times New Roman" w:hAnsi="Arial" w:cs="Arial"/>
          <w:bCs/>
          <w:sz w:val="24"/>
          <w:szCs w:val="24"/>
          <w:lang w:eastAsia="es-ES"/>
        </w:rPr>
        <w:t xml:space="preserve"> y que han sido entregados por mantenimiento de la Institución, ya que serán sustituidos para mejorar el servicio de aire acondicionado para las Oficinas Centrales del FSV; y ya no serán necesarios para su funcionamiento</w:t>
      </w:r>
      <w:r w:rsidRPr="00307A24">
        <w:rPr>
          <w:rFonts w:ascii="Arial" w:eastAsia="Times New Roman" w:hAnsi="Arial" w:cs="Arial"/>
          <w:bCs/>
          <w:sz w:val="24"/>
          <w:szCs w:val="24"/>
          <w:lang w:eastAsia="es-ES"/>
        </w:rPr>
        <w:t xml:space="preserve">. </w:t>
      </w:r>
      <w:r w:rsidRPr="00307A24">
        <w:rPr>
          <w:rFonts w:ascii="Arial" w:eastAsia="Times New Roman" w:hAnsi="Arial" w:cs="Arial"/>
          <w:bCs/>
          <w:iCs/>
          <w:sz w:val="24"/>
          <w:szCs w:val="24"/>
          <w:lang w:eastAsia="es-ES"/>
        </w:rPr>
        <w:t>Los nueve (9) equipos de aire acondicionado, que se solicita descargar ya no son de utilidad para el FSV y debido a su gran tamaño, no contamos con espacio disponible para su resguardo en el parqueo de las Oficinas Centrales donde serán desmontados, por lo que deben ser desalojados de la institución.</w:t>
      </w:r>
      <w:r>
        <w:rPr>
          <w:rFonts w:ascii="Arial" w:eastAsia="Times New Roman" w:hAnsi="Arial" w:cs="Arial"/>
          <w:bCs/>
          <w:iCs/>
          <w:sz w:val="24"/>
          <w:szCs w:val="24"/>
          <w:lang w:eastAsia="es-ES"/>
        </w:rPr>
        <w:t xml:space="preserve"> </w:t>
      </w:r>
      <w:r w:rsidRPr="00612174">
        <w:rPr>
          <w:rFonts w:ascii="Arial" w:eastAsia="Times New Roman" w:hAnsi="Arial" w:cs="Arial"/>
          <w:bCs/>
          <w:sz w:val="24"/>
          <w:szCs w:val="24"/>
          <w:lang w:val="es-MX" w:eastAsia="es-ES"/>
        </w:rPr>
        <w:t>Asimismo se solicita a</w:t>
      </w:r>
      <w:proofErr w:type="spellStart"/>
      <w:r w:rsidRPr="00612174">
        <w:rPr>
          <w:rFonts w:ascii="Arial" w:eastAsia="Times New Roman" w:hAnsi="Arial" w:cs="Arial"/>
          <w:sz w:val="24"/>
          <w:szCs w:val="24"/>
          <w:lang w:val="es-ES" w:eastAsia="es-ES"/>
        </w:rPr>
        <w:t>utorizar</w:t>
      </w:r>
      <w:proofErr w:type="spellEnd"/>
      <w:r w:rsidRPr="00612174">
        <w:rPr>
          <w:rFonts w:ascii="Arial" w:eastAsia="Times New Roman" w:hAnsi="Arial" w:cs="Arial"/>
          <w:sz w:val="24"/>
          <w:szCs w:val="24"/>
          <w:lang w:val="es-ES" w:eastAsia="es-ES"/>
        </w:rPr>
        <w:t xml:space="preserve"> el descargo del valo</w:t>
      </w:r>
      <w:r>
        <w:rPr>
          <w:rFonts w:ascii="Arial" w:eastAsia="Times New Roman" w:hAnsi="Arial" w:cs="Arial"/>
          <w:sz w:val="24"/>
          <w:szCs w:val="24"/>
          <w:lang w:val="es-ES" w:eastAsia="es-ES"/>
        </w:rPr>
        <w:t xml:space="preserve">r de dichos artículos en desuso, </w:t>
      </w:r>
      <w:r w:rsidRPr="00612174">
        <w:rPr>
          <w:rFonts w:ascii="Arial" w:eastAsia="Times New Roman" w:hAnsi="Arial" w:cs="Arial"/>
          <w:sz w:val="24"/>
          <w:szCs w:val="24"/>
          <w:lang w:val="es-ES_tradnl" w:eastAsia="es-ES"/>
        </w:rPr>
        <w:t xml:space="preserve">con el propósito de mantener actualizado y depurado el control de los bienes de la Institución; </w:t>
      </w:r>
      <w:r w:rsidRPr="00612174">
        <w:rPr>
          <w:rFonts w:ascii="Arial" w:eastAsia="Times New Roman" w:hAnsi="Arial" w:cs="Arial"/>
          <w:sz w:val="24"/>
          <w:szCs w:val="24"/>
          <w:lang w:val="es-ES" w:eastAsia="es-ES"/>
        </w:rPr>
        <w:t xml:space="preserve">autorizar la donación de los bienes a instituciones de Gobierno, incluyendo Autónomas y Escuelas/Institutos Nacionales, y los que no se donen, la Comisión disponga y acuerde el mejor destino, de acuerdo a las mejores prácticas para no afectar en Medio Ambiente. Junta Directiva, conocida la solicitud expuesta por el </w:t>
      </w:r>
      <w:r w:rsidRPr="00612174">
        <w:rPr>
          <w:rFonts w:ascii="Arial" w:eastAsia="Times New Roman" w:hAnsi="Arial" w:cs="Arial"/>
          <w:sz w:val="24"/>
          <w:szCs w:val="24"/>
          <w:lang w:val="es-MX" w:eastAsia="es-ES"/>
        </w:rPr>
        <w:t>Licenciado Ricardo Antonio Avila Cardona</w:t>
      </w:r>
      <w:r w:rsidRPr="00612174">
        <w:rPr>
          <w:rFonts w:ascii="Arial" w:eastAsia="Times New Roman" w:hAnsi="Arial" w:cs="Arial"/>
          <w:sz w:val="24"/>
          <w:szCs w:val="24"/>
          <w:lang w:val="es-ES" w:eastAsia="es-ES"/>
        </w:rPr>
        <w:t xml:space="preserve">, Gerente Administrativo, por unanimidad </w:t>
      </w:r>
      <w:r w:rsidRPr="00612174">
        <w:rPr>
          <w:rFonts w:ascii="Arial" w:eastAsia="Times New Roman" w:hAnsi="Arial" w:cs="Arial"/>
          <w:b/>
          <w:bCs/>
          <w:sz w:val="24"/>
          <w:szCs w:val="24"/>
          <w:lang w:val="es-ES" w:eastAsia="es-ES"/>
        </w:rPr>
        <w:t>ACUERDA:</w:t>
      </w:r>
    </w:p>
    <w:p w:rsidR="00931D95" w:rsidRPr="00612174" w:rsidRDefault="00931D95" w:rsidP="00931D95">
      <w:pPr>
        <w:spacing w:after="0" w:line="240" w:lineRule="auto"/>
        <w:jc w:val="both"/>
        <w:rPr>
          <w:rFonts w:ascii="Arial" w:eastAsia="Times New Roman" w:hAnsi="Arial" w:cs="Arial"/>
          <w:b/>
          <w:bCs/>
          <w:sz w:val="24"/>
          <w:szCs w:val="24"/>
          <w:lang w:val="es-ES" w:eastAsia="es-ES"/>
        </w:rPr>
      </w:pPr>
    </w:p>
    <w:p w:rsidR="00931D95" w:rsidRPr="001B56E0" w:rsidRDefault="00931D95" w:rsidP="00030C50">
      <w:pPr>
        <w:numPr>
          <w:ilvl w:val="0"/>
          <w:numId w:val="5"/>
        </w:numPr>
        <w:tabs>
          <w:tab w:val="left" w:pos="851"/>
        </w:tabs>
        <w:spacing w:after="0" w:line="240" w:lineRule="auto"/>
        <w:ind w:left="360"/>
        <w:jc w:val="both"/>
        <w:rPr>
          <w:rFonts w:ascii="Arial" w:eastAsia="Times New Roman" w:hAnsi="Arial" w:cs="Arial"/>
          <w:bCs/>
          <w:sz w:val="24"/>
          <w:szCs w:val="24"/>
          <w:lang w:eastAsia="es-ES"/>
        </w:rPr>
      </w:pPr>
      <w:r w:rsidRPr="003D7E8D">
        <w:rPr>
          <w:rFonts w:ascii="Arial" w:eastAsia="Times New Roman" w:hAnsi="Arial" w:cs="Arial"/>
          <w:b/>
          <w:bCs/>
          <w:sz w:val="24"/>
          <w:szCs w:val="24"/>
          <w:u w:val="single"/>
          <w:lang w:val="es-ES" w:eastAsia="es-ES"/>
        </w:rPr>
        <w:t xml:space="preserve">Dar por recibido </w:t>
      </w:r>
      <w:r>
        <w:rPr>
          <w:rFonts w:ascii="Arial" w:eastAsia="Times New Roman" w:hAnsi="Arial" w:cs="Arial"/>
          <w:bCs/>
          <w:sz w:val="24"/>
          <w:szCs w:val="24"/>
          <w:lang w:val="es-ES" w:eastAsia="es-ES"/>
        </w:rPr>
        <w:t>el informe</w:t>
      </w:r>
      <w:r w:rsidRPr="003D7E8D">
        <w:rPr>
          <w:rFonts w:ascii="Arial" w:eastAsia="Times New Roman" w:hAnsi="Arial" w:cs="Arial"/>
          <w:bCs/>
          <w:sz w:val="24"/>
          <w:szCs w:val="24"/>
          <w:lang w:val="es-ES" w:eastAsia="es-ES"/>
        </w:rPr>
        <w:t xml:space="preserve"> del Gerente Administrativo, sobre el estado de los 9 equipos de aire acondicionado a descargar.</w:t>
      </w:r>
    </w:p>
    <w:p w:rsidR="00931D95" w:rsidRPr="003D7E8D" w:rsidRDefault="00931D95" w:rsidP="00931D95">
      <w:pPr>
        <w:tabs>
          <w:tab w:val="left" w:pos="851"/>
        </w:tabs>
        <w:spacing w:after="0" w:line="240" w:lineRule="auto"/>
        <w:ind w:left="360"/>
        <w:jc w:val="both"/>
        <w:rPr>
          <w:rFonts w:ascii="Arial" w:eastAsia="Times New Roman" w:hAnsi="Arial" w:cs="Arial"/>
          <w:bCs/>
          <w:sz w:val="24"/>
          <w:szCs w:val="24"/>
          <w:lang w:eastAsia="es-ES"/>
        </w:rPr>
      </w:pPr>
    </w:p>
    <w:p w:rsidR="00931D95" w:rsidRPr="001B56E0" w:rsidRDefault="00931D95" w:rsidP="00030C50">
      <w:pPr>
        <w:numPr>
          <w:ilvl w:val="0"/>
          <w:numId w:val="5"/>
        </w:numPr>
        <w:tabs>
          <w:tab w:val="left" w:pos="851"/>
        </w:tabs>
        <w:spacing w:after="0" w:line="240" w:lineRule="auto"/>
        <w:ind w:left="360"/>
        <w:jc w:val="both"/>
        <w:rPr>
          <w:rFonts w:ascii="Arial" w:eastAsia="Times New Roman" w:hAnsi="Arial" w:cs="Arial"/>
          <w:bCs/>
          <w:sz w:val="24"/>
          <w:szCs w:val="24"/>
          <w:lang w:eastAsia="es-ES"/>
        </w:rPr>
      </w:pPr>
      <w:r w:rsidRPr="003D7E8D">
        <w:rPr>
          <w:rFonts w:ascii="Arial" w:eastAsia="Times New Roman" w:hAnsi="Arial" w:cs="Arial"/>
          <w:b/>
          <w:bCs/>
          <w:sz w:val="24"/>
          <w:szCs w:val="24"/>
          <w:u w:val="single"/>
          <w:lang w:val="es-ES" w:eastAsia="es-ES"/>
        </w:rPr>
        <w:t xml:space="preserve">Autorizar el </w:t>
      </w:r>
      <w:r w:rsidRPr="003D7E8D">
        <w:rPr>
          <w:rFonts w:ascii="Arial" w:eastAsia="Times New Roman" w:hAnsi="Arial" w:cs="Arial"/>
          <w:b/>
          <w:bCs/>
          <w:sz w:val="24"/>
          <w:szCs w:val="24"/>
          <w:u w:val="single"/>
          <w:lang w:val="es-ES_tradnl" w:eastAsia="es-ES"/>
        </w:rPr>
        <w:t>descargo</w:t>
      </w:r>
      <w:r w:rsidRPr="003D7E8D">
        <w:rPr>
          <w:rFonts w:ascii="Arial" w:eastAsia="Times New Roman" w:hAnsi="Arial" w:cs="Arial"/>
          <w:b/>
          <w:bCs/>
          <w:sz w:val="24"/>
          <w:szCs w:val="24"/>
          <w:u w:val="single"/>
          <w:lang w:val="en-US" w:eastAsia="es-ES"/>
        </w:rPr>
        <w:t xml:space="preserve"> de los </w:t>
      </w:r>
      <w:r>
        <w:rPr>
          <w:rFonts w:ascii="Arial" w:eastAsia="Times New Roman" w:hAnsi="Arial" w:cs="Arial"/>
          <w:bCs/>
          <w:sz w:val="24"/>
          <w:szCs w:val="24"/>
          <w:lang w:val="en-US" w:eastAsia="es-ES"/>
        </w:rPr>
        <w:t xml:space="preserve">9 </w:t>
      </w:r>
      <w:proofErr w:type="spellStart"/>
      <w:r>
        <w:rPr>
          <w:rFonts w:ascii="Arial" w:eastAsia="Times New Roman" w:hAnsi="Arial" w:cs="Arial"/>
          <w:bCs/>
          <w:sz w:val="24"/>
          <w:szCs w:val="24"/>
          <w:lang w:val="en-US" w:eastAsia="es-ES"/>
        </w:rPr>
        <w:t>equipos</w:t>
      </w:r>
      <w:proofErr w:type="spellEnd"/>
      <w:r>
        <w:rPr>
          <w:rFonts w:ascii="Arial" w:eastAsia="Times New Roman" w:hAnsi="Arial" w:cs="Arial"/>
          <w:bCs/>
          <w:sz w:val="24"/>
          <w:szCs w:val="24"/>
          <w:lang w:val="en-US" w:eastAsia="es-ES"/>
        </w:rPr>
        <w:t xml:space="preserve"> de </w:t>
      </w:r>
      <w:proofErr w:type="spellStart"/>
      <w:r>
        <w:rPr>
          <w:rFonts w:ascii="Arial" w:eastAsia="Times New Roman" w:hAnsi="Arial" w:cs="Arial"/>
          <w:bCs/>
          <w:sz w:val="24"/>
          <w:szCs w:val="24"/>
          <w:lang w:val="en-US" w:eastAsia="es-ES"/>
        </w:rPr>
        <w:t>aire</w:t>
      </w:r>
      <w:proofErr w:type="spellEnd"/>
      <w:r>
        <w:rPr>
          <w:rFonts w:ascii="Arial" w:eastAsia="Times New Roman" w:hAnsi="Arial" w:cs="Arial"/>
          <w:bCs/>
          <w:sz w:val="24"/>
          <w:szCs w:val="24"/>
          <w:lang w:val="en-US" w:eastAsia="es-ES"/>
        </w:rPr>
        <w:t xml:space="preserve"> </w:t>
      </w:r>
      <w:proofErr w:type="spellStart"/>
      <w:r>
        <w:rPr>
          <w:rFonts w:ascii="Arial" w:eastAsia="Times New Roman" w:hAnsi="Arial" w:cs="Arial"/>
          <w:bCs/>
          <w:sz w:val="24"/>
          <w:szCs w:val="24"/>
          <w:lang w:val="en-US" w:eastAsia="es-ES"/>
        </w:rPr>
        <w:t>acondicionado</w:t>
      </w:r>
      <w:proofErr w:type="spellEnd"/>
      <w:r w:rsidRPr="003D7E8D">
        <w:rPr>
          <w:rFonts w:ascii="Arial" w:eastAsia="Times New Roman" w:hAnsi="Arial" w:cs="Arial"/>
          <w:bCs/>
          <w:sz w:val="24"/>
          <w:szCs w:val="24"/>
          <w:lang w:val="en-US" w:eastAsia="es-ES"/>
        </w:rPr>
        <w:t xml:space="preserve">, de </w:t>
      </w:r>
      <w:proofErr w:type="spellStart"/>
      <w:r w:rsidRPr="003D7E8D">
        <w:rPr>
          <w:rFonts w:ascii="Arial" w:eastAsia="Times New Roman" w:hAnsi="Arial" w:cs="Arial"/>
          <w:bCs/>
          <w:sz w:val="24"/>
          <w:szCs w:val="24"/>
          <w:lang w:val="en-US" w:eastAsia="es-ES"/>
        </w:rPr>
        <w:t>acuerdo</w:t>
      </w:r>
      <w:proofErr w:type="spellEnd"/>
      <w:r w:rsidRPr="003D7E8D">
        <w:rPr>
          <w:rFonts w:ascii="Arial" w:eastAsia="Times New Roman" w:hAnsi="Arial" w:cs="Arial"/>
          <w:bCs/>
          <w:sz w:val="24"/>
          <w:szCs w:val="24"/>
          <w:lang w:val="en-US" w:eastAsia="es-ES"/>
        </w:rPr>
        <w:t xml:space="preserve"> a lo </w:t>
      </w:r>
      <w:proofErr w:type="spellStart"/>
      <w:r w:rsidRPr="003D7E8D">
        <w:rPr>
          <w:rFonts w:ascii="Arial" w:eastAsia="Times New Roman" w:hAnsi="Arial" w:cs="Arial"/>
          <w:bCs/>
          <w:sz w:val="24"/>
          <w:szCs w:val="24"/>
          <w:lang w:val="en-US" w:eastAsia="es-ES"/>
        </w:rPr>
        <w:t>presentado</w:t>
      </w:r>
      <w:proofErr w:type="spellEnd"/>
      <w:r w:rsidRPr="003D7E8D">
        <w:rPr>
          <w:rFonts w:ascii="Arial" w:eastAsia="Times New Roman" w:hAnsi="Arial" w:cs="Arial"/>
          <w:bCs/>
          <w:sz w:val="24"/>
          <w:szCs w:val="24"/>
          <w:lang w:val="en-US" w:eastAsia="es-ES"/>
        </w:rPr>
        <w:t>,</w:t>
      </w:r>
      <w:r>
        <w:rPr>
          <w:rFonts w:ascii="Arial" w:eastAsia="Times New Roman" w:hAnsi="Arial" w:cs="Arial"/>
          <w:bCs/>
          <w:sz w:val="24"/>
          <w:szCs w:val="24"/>
          <w:lang w:val="en-US" w:eastAsia="es-ES"/>
        </w:rPr>
        <w:t xml:space="preserve"> </w:t>
      </w:r>
      <w:proofErr w:type="spellStart"/>
      <w:r w:rsidRPr="003D7E8D">
        <w:rPr>
          <w:rFonts w:ascii="Arial" w:eastAsia="Times New Roman" w:hAnsi="Arial" w:cs="Arial"/>
          <w:bCs/>
          <w:sz w:val="24"/>
          <w:szCs w:val="24"/>
          <w:lang w:val="en-US" w:eastAsia="es-ES"/>
        </w:rPr>
        <w:t>así</w:t>
      </w:r>
      <w:proofErr w:type="spellEnd"/>
      <w:r w:rsidRPr="003D7E8D">
        <w:rPr>
          <w:rFonts w:ascii="Arial" w:eastAsia="Times New Roman" w:hAnsi="Arial" w:cs="Arial"/>
          <w:bCs/>
          <w:sz w:val="24"/>
          <w:szCs w:val="24"/>
          <w:lang w:val="en-US" w:eastAsia="es-ES"/>
        </w:rPr>
        <w:t xml:space="preserve">: </w:t>
      </w:r>
      <w:r w:rsidRPr="003D7E8D">
        <w:rPr>
          <w:rFonts w:ascii="Arial" w:eastAsia="Times New Roman" w:hAnsi="Arial" w:cs="Arial"/>
          <w:bCs/>
          <w:sz w:val="24"/>
          <w:szCs w:val="24"/>
          <w:lang w:val="es-ES_tradnl" w:eastAsia="es-ES"/>
        </w:rPr>
        <w:t>descargar</w:t>
      </w:r>
      <w:r w:rsidRPr="003D7E8D">
        <w:rPr>
          <w:rFonts w:ascii="Arial" w:eastAsia="Times New Roman" w:hAnsi="Arial" w:cs="Arial"/>
          <w:bCs/>
          <w:sz w:val="24"/>
          <w:szCs w:val="24"/>
          <w:lang w:val="en-US" w:eastAsia="es-ES"/>
        </w:rPr>
        <w:t xml:space="preserve"> de</w:t>
      </w:r>
      <w:r w:rsidRPr="003D7E8D">
        <w:rPr>
          <w:rFonts w:ascii="Arial" w:eastAsia="Times New Roman" w:hAnsi="Arial" w:cs="Arial"/>
          <w:bCs/>
          <w:sz w:val="24"/>
          <w:szCs w:val="24"/>
          <w:lang w:eastAsia="es-ES"/>
        </w:rPr>
        <w:t xml:space="preserve"> Libros Con</w:t>
      </w:r>
      <w:r>
        <w:rPr>
          <w:rFonts w:ascii="Arial" w:eastAsia="Times New Roman" w:hAnsi="Arial" w:cs="Arial"/>
          <w:bCs/>
          <w:sz w:val="24"/>
          <w:szCs w:val="24"/>
          <w:lang w:eastAsia="es-ES"/>
        </w:rPr>
        <w:t>tables el Valor de Adquisición o</w:t>
      </w:r>
      <w:r w:rsidRPr="003D7E8D">
        <w:rPr>
          <w:rFonts w:ascii="Arial" w:eastAsia="Times New Roman" w:hAnsi="Arial" w:cs="Arial"/>
          <w:bCs/>
          <w:sz w:val="24"/>
          <w:szCs w:val="24"/>
          <w:lang w:eastAsia="es-ES"/>
        </w:rPr>
        <w:t xml:space="preserve"> compra por $150,765.09 dólares, valor de mejora por $16,221.00 </w:t>
      </w:r>
      <w:r>
        <w:rPr>
          <w:rFonts w:ascii="Arial" w:eastAsia="Times New Roman" w:hAnsi="Arial" w:cs="Arial"/>
          <w:bCs/>
          <w:sz w:val="24"/>
          <w:szCs w:val="24"/>
          <w:lang w:eastAsia="es-ES"/>
        </w:rPr>
        <w:t>y valor actual o</w:t>
      </w:r>
      <w:r w:rsidRPr="003D7E8D">
        <w:rPr>
          <w:rFonts w:ascii="Arial" w:eastAsia="Times New Roman" w:hAnsi="Arial" w:cs="Arial"/>
          <w:bCs/>
          <w:sz w:val="24"/>
          <w:szCs w:val="24"/>
          <w:lang w:eastAsia="es-ES"/>
        </w:rPr>
        <w:t xml:space="preserve"> residual de $19,424.01 dólares</w:t>
      </w:r>
      <w:r w:rsidRPr="003D7E8D">
        <w:rPr>
          <w:rFonts w:ascii="Arial" w:eastAsia="Times New Roman" w:hAnsi="Arial" w:cs="Arial"/>
          <w:bCs/>
          <w:sz w:val="24"/>
          <w:szCs w:val="24"/>
          <w:lang w:val="es-ES_tradnl" w:eastAsia="es-ES"/>
        </w:rPr>
        <w:t>; con el propósito de mantener actualizado y depurado el control de los bienes de la Institución.</w:t>
      </w:r>
      <w:r w:rsidRPr="003D7E8D">
        <w:rPr>
          <w:rFonts w:ascii="Arial" w:eastAsia="Times New Roman" w:hAnsi="Arial" w:cs="Arial"/>
          <w:bCs/>
          <w:sz w:val="24"/>
          <w:szCs w:val="24"/>
          <w:lang w:val="es-MX" w:eastAsia="es-ES"/>
        </w:rPr>
        <w:t xml:space="preserve"> </w:t>
      </w:r>
    </w:p>
    <w:p w:rsidR="00931D95" w:rsidRDefault="00931D95" w:rsidP="00931D95">
      <w:pPr>
        <w:pStyle w:val="Prrafodelista"/>
        <w:rPr>
          <w:rFonts w:ascii="Arial" w:hAnsi="Arial" w:cs="Arial"/>
          <w:bCs/>
        </w:rPr>
      </w:pPr>
    </w:p>
    <w:p w:rsidR="00931D95" w:rsidRDefault="00931D95" w:rsidP="00030C50">
      <w:pPr>
        <w:numPr>
          <w:ilvl w:val="0"/>
          <w:numId w:val="5"/>
        </w:numPr>
        <w:tabs>
          <w:tab w:val="left" w:pos="851"/>
        </w:tabs>
        <w:spacing w:after="0" w:line="240" w:lineRule="auto"/>
        <w:ind w:left="360"/>
        <w:jc w:val="both"/>
        <w:rPr>
          <w:rFonts w:ascii="Arial" w:eastAsia="Times New Roman" w:hAnsi="Arial" w:cs="Arial"/>
          <w:bCs/>
          <w:sz w:val="24"/>
          <w:szCs w:val="24"/>
          <w:lang w:eastAsia="es-ES"/>
        </w:rPr>
      </w:pPr>
      <w:r w:rsidRPr="001B56E0">
        <w:rPr>
          <w:rFonts w:ascii="Arial" w:eastAsia="Times New Roman" w:hAnsi="Arial" w:cs="Arial"/>
          <w:b/>
          <w:bCs/>
          <w:sz w:val="24"/>
          <w:szCs w:val="24"/>
          <w:u w:val="single"/>
          <w:lang w:eastAsia="es-ES"/>
        </w:rPr>
        <w:t xml:space="preserve">Autorizar </w:t>
      </w:r>
      <w:r w:rsidRPr="001B56E0">
        <w:rPr>
          <w:rFonts w:ascii="Arial" w:eastAsia="Times New Roman" w:hAnsi="Arial" w:cs="Arial"/>
          <w:bCs/>
          <w:sz w:val="24"/>
          <w:szCs w:val="24"/>
          <w:lang w:eastAsia="es-ES"/>
        </w:rPr>
        <w:t xml:space="preserve"> la  donación de los bienes a Instituciones de Gobierno, incluyendo Autónomas y Escuelas/Institutos Nacionales, y los que no se donen, que la Comisión disponga y acuerde el mejor destino.</w:t>
      </w:r>
    </w:p>
    <w:p w:rsidR="00931D95" w:rsidRPr="001B56E0" w:rsidRDefault="00931D95" w:rsidP="00931D95">
      <w:pPr>
        <w:tabs>
          <w:tab w:val="left" w:pos="851"/>
        </w:tabs>
        <w:spacing w:after="0" w:line="240" w:lineRule="auto"/>
        <w:ind w:left="360"/>
        <w:jc w:val="both"/>
        <w:rPr>
          <w:rFonts w:ascii="Arial" w:eastAsia="Times New Roman" w:hAnsi="Arial" w:cs="Arial"/>
          <w:bCs/>
          <w:sz w:val="24"/>
          <w:szCs w:val="24"/>
          <w:lang w:eastAsia="es-ES"/>
        </w:rPr>
      </w:pPr>
    </w:p>
    <w:p w:rsidR="00931D95" w:rsidRPr="001B56E0" w:rsidRDefault="00931D95" w:rsidP="00030C50">
      <w:pPr>
        <w:numPr>
          <w:ilvl w:val="0"/>
          <w:numId w:val="5"/>
        </w:numPr>
        <w:tabs>
          <w:tab w:val="left" w:pos="851"/>
        </w:tabs>
        <w:spacing w:after="0" w:line="240" w:lineRule="auto"/>
        <w:ind w:left="360"/>
        <w:jc w:val="both"/>
        <w:rPr>
          <w:rFonts w:ascii="Arial" w:eastAsia="Times New Roman" w:hAnsi="Arial" w:cs="Arial"/>
          <w:bCs/>
          <w:sz w:val="24"/>
          <w:szCs w:val="24"/>
          <w:lang w:eastAsia="es-ES"/>
        </w:rPr>
      </w:pPr>
      <w:r w:rsidRPr="001B56E0">
        <w:rPr>
          <w:rFonts w:ascii="Arial" w:eastAsia="Times New Roman" w:hAnsi="Arial" w:cs="Arial"/>
          <w:b/>
          <w:bCs/>
          <w:sz w:val="24"/>
          <w:szCs w:val="24"/>
          <w:u w:val="single"/>
          <w:lang w:val="es-MX" w:eastAsia="es-ES"/>
        </w:rPr>
        <w:t xml:space="preserve">Autorizar </w:t>
      </w:r>
      <w:r>
        <w:rPr>
          <w:rFonts w:ascii="Arial" w:eastAsia="Times New Roman" w:hAnsi="Arial" w:cs="Arial"/>
          <w:b/>
          <w:bCs/>
          <w:sz w:val="24"/>
          <w:szCs w:val="24"/>
          <w:u w:val="single"/>
          <w:lang w:val="es-MX" w:eastAsia="es-ES"/>
        </w:rPr>
        <w:t>la conformación de la</w:t>
      </w:r>
      <w:r w:rsidRPr="001B56E0">
        <w:rPr>
          <w:rFonts w:ascii="Arial" w:eastAsia="Times New Roman" w:hAnsi="Arial" w:cs="Arial"/>
          <w:b/>
          <w:bCs/>
          <w:sz w:val="24"/>
          <w:szCs w:val="24"/>
          <w:u w:val="single"/>
          <w:lang w:val="es-MX" w:eastAsia="es-ES"/>
        </w:rPr>
        <w:t xml:space="preserve"> Comisión</w:t>
      </w:r>
      <w:r w:rsidRPr="001B56E0">
        <w:rPr>
          <w:rFonts w:ascii="Arial" w:eastAsia="Times New Roman" w:hAnsi="Arial" w:cs="Arial"/>
          <w:bCs/>
          <w:sz w:val="24"/>
          <w:szCs w:val="24"/>
          <w:lang w:val="es-MX" w:eastAsia="es-ES"/>
        </w:rPr>
        <w:t xml:space="preserve"> para</w:t>
      </w:r>
      <w:r>
        <w:rPr>
          <w:rFonts w:ascii="Arial" w:eastAsia="Times New Roman" w:hAnsi="Arial" w:cs="Arial"/>
          <w:bCs/>
          <w:sz w:val="24"/>
          <w:szCs w:val="24"/>
          <w:lang w:val="es-MX" w:eastAsia="es-ES"/>
        </w:rPr>
        <w:t xml:space="preserve"> el descargo de</w:t>
      </w:r>
      <w:r w:rsidRPr="001B56E0">
        <w:rPr>
          <w:rFonts w:ascii="Arial" w:eastAsia="Times New Roman" w:hAnsi="Arial" w:cs="Arial"/>
          <w:bCs/>
          <w:sz w:val="24"/>
          <w:szCs w:val="24"/>
          <w:lang w:val="es-MX" w:eastAsia="es-ES"/>
        </w:rPr>
        <w:t xml:space="preserve"> los 9 equipos de a</w:t>
      </w:r>
      <w:r>
        <w:rPr>
          <w:rFonts w:ascii="Arial" w:eastAsia="Times New Roman" w:hAnsi="Arial" w:cs="Arial"/>
          <w:bCs/>
          <w:sz w:val="24"/>
          <w:szCs w:val="24"/>
          <w:lang w:val="es-MX" w:eastAsia="es-ES"/>
        </w:rPr>
        <w:t>i</w:t>
      </w:r>
      <w:r w:rsidRPr="001B56E0">
        <w:rPr>
          <w:rFonts w:ascii="Arial" w:eastAsia="Times New Roman" w:hAnsi="Arial" w:cs="Arial"/>
          <w:bCs/>
          <w:sz w:val="24"/>
          <w:szCs w:val="24"/>
          <w:lang w:val="es-MX" w:eastAsia="es-ES"/>
        </w:rPr>
        <w:t xml:space="preserve">re acondicionado </w:t>
      </w:r>
      <w:r>
        <w:rPr>
          <w:rFonts w:ascii="Arial" w:eastAsia="Times New Roman" w:hAnsi="Arial" w:cs="Arial"/>
          <w:bCs/>
          <w:sz w:val="24"/>
          <w:szCs w:val="24"/>
          <w:lang w:val="es-MX" w:eastAsia="es-ES"/>
        </w:rPr>
        <w:t>a</w:t>
      </w:r>
      <w:r w:rsidRPr="001B56E0">
        <w:rPr>
          <w:rFonts w:ascii="Arial" w:eastAsia="Times New Roman" w:hAnsi="Arial" w:cs="Arial"/>
          <w:bCs/>
          <w:sz w:val="24"/>
          <w:szCs w:val="24"/>
          <w:lang w:val="es-MX" w:eastAsia="es-ES"/>
        </w:rPr>
        <w:t xml:space="preserve"> donar</w:t>
      </w:r>
      <w:r>
        <w:rPr>
          <w:rFonts w:ascii="Arial" w:eastAsia="Times New Roman" w:hAnsi="Arial" w:cs="Arial"/>
          <w:bCs/>
          <w:sz w:val="24"/>
          <w:szCs w:val="24"/>
          <w:lang w:val="es-MX" w:eastAsia="es-ES"/>
        </w:rPr>
        <w:t>,</w:t>
      </w:r>
      <w:r w:rsidRPr="001B56E0">
        <w:rPr>
          <w:rFonts w:ascii="Arial" w:eastAsia="Times New Roman" w:hAnsi="Arial" w:cs="Arial"/>
          <w:bCs/>
          <w:sz w:val="24"/>
          <w:szCs w:val="24"/>
          <w:lang w:eastAsia="es-ES"/>
        </w:rPr>
        <w:t xml:space="preserve"> la que debe estar integrada así:</w:t>
      </w:r>
      <w:r w:rsidRPr="001B56E0">
        <w:rPr>
          <w:rFonts w:ascii="Arial" w:eastAsia="Times New Roman" w:hAnsi="Arial" w:cs="Arial"/>
          <w:bCs/>
          <w:sz w:val="24"/>
          <w:szCs w:val="24"/>
          <w:lang w:val="es-ES" w:eastAsia="es-ES"/>
        </w:rPr>
        <w:t xml:space="preserve"> </w:t>
      </w:r>
    </w:p>
    <w:p w:rsidR="00931D95" w:rsidRPr="00C46F49" w:rsidRDefault="00931D95" w:rsidP="00030C50">
      <w:pPr>
        <w:pStyle w:val="Prrafodelista"/>
        <w:numPr>
          <w:ilvl w:val="0"/>
          <w:numId w:val="6"/>
        </w:numPr>
        <w:tabs>
          <w:tab w:val="left" w:pos="851"/>
        </w:tabs>
        <w:jc w:val="both"/>
        <w:rPr>
          <w:rFonts w:ascii="Arial" w:hAnsi="Arial" w:cs="Arial"/>
          <w:bCs/>
        </w:rPr>
      </w:pPr>
      <w:r w:rsidRPr="00C46F49">
        <w:rPr>
          <w:rFonts w:ascii="Arial" w:hAnsi="Arial" w:cs="Arial"/>
          <w:bCs/>
        </w:rPr>
        <w:t>Gerente</w:t>
      </w:r>
      <w:r w:rsidRPr="00C46F49">
        <w:rPr>
          <w:rFonts w:ascii="Arial" w:hAnsi="Arial" w:cs="Arial"/>
          <w:bCs/>
          <w:lang w:val="es-MX"/>
        </w:rPr>
        <w:t xml:space="preserve"> Administrativo</w:t>
      </w:r>
      <w:r w:rsidRPr="00C46F49">
        <w:rPr>
          <w:rFonts w:ascii="Arial" w:hAnsi="Arial" w:cs="Arial"/>
          <w:bCs/>
        </w:rPr>
        <w:t xml:space="preserve">, </w:t>
      </w:r>
      <w:r w:rsidRPr="00C46F49">
        <w:rPr>
          <w:rFonts w:ascii="Arial" w:hAnsi="Arial" w:cs="Arial"/>
          <w:bCs/>
          <w:lang w:val="es-MX"/>
        </w:rPr>
        <w:t>o quien este designe,</w:t>
      </w:r>
    </w:p>
    <w:p w:rsidR="00931D95" w:rsidRPr="00C46F49" w:rsidRDefault="00931D95" w:rsidP="00030C50">
      <w:pPr>
        <w:pStyle w:val="Prrafodelista"/>
        <w:numPr>
          <w:ilvl w:val="0"/>
          <w:numId w:val="6"/>
        </w:numPr>
        <w:tabs>
          <w:tab w:val="left" w:pos="851"/>
        </w:tabs>
        <w:jc w:val="both"/>
        <w:rPr>
          <w:rFonts w:ascii="Arial" w:hAnsi="Arial" w:cs="Arial"/>
          <w:bCs/>
        </w:rPr>
      </w:pPr>
      <w:r w:rsidRPr="00C46F49">
        <w:rPr>
          <w:rFonts w:ascii="Arial" w:hAnsi="Arial" w:cs="Arial"/>
          <w:bCs/>
        </w:rPr>
        <w:t>Gerente</w:t>
      </w:r>
      <w:r w:rsidRPr="00C46F49">
        <w:rPr>
          <w:rFonts w:ascii="Arial" w:hAnsi="Arial" w:cs="Arial"/>
          <w:bCs/>
          <w:lang w:val="es-MX"/>
        </w:rPr>
        <w:t xml:space="preserve"> de Finanzas, o quien este designe,</w:t>
      </w:r>
    </w:p>
    <w:p w:rsidR="00931D95" w:rsidRPr="00C46F49" w:rsidRDefault="00931D95" w:rsidP="00030C50">
      <w:pPr>
        <w:pStyle w:val="Prrafodelista"/>
        <w:numPr>
          <w:ilvl w:val="0"/>
          <w:numId w:val="6"/>
        </w:numPr>
        <w:tabs>
          <w:tab w:val="left" w:pos="851"/>
        </w:tabs>
        <w:jc w:val="both"/>
        <w:rPr>
          <w:rFonts w:ascii="Arial" w:hAnsi="Arial" w:cs="Arial"/>
          <w:bCs/>
        </w:rPr>
      </w:pPr>
      <w:r w:rsidRPr="00C46F49">
        <w:rPr>
          <w:rFonts w:ascii="Arial" w:hAnsi="Arial" w:cs="Arial"/>
          <w:bCs/>
          <w:lang w:val="en-US"/>
        </w:rPr>
        <w:t>Jefe Area RR LL (</w:t>
      </w:r>
      <w:proofErr w:type="spellStart"/>
      <w:r w:rsidRPr="00C46F49">
        <w:rPr>
          <w:rFonts w:ascii="Arial" w:hAnsi="Arial" w:cs="Arial"/>
          <w:bCs/>
          <w:lang w:val="en-US"/>
        </w:rPr>
        <w:t>Coordinador</w:t>
      </w:r>
      <w:proofErr w:type="spellEnd"/>
      <w:r w:rsidRPr="00C46F49">
        <w:rPr>
          <w:rFonts w:ascii="Arial" w:hAnsi="Arial" w:cs="Arial"/>
          <w:bCs/>
          <w:lang w:val="en-US"/>
        </w:rPr>
        <w:t>).</w:t>
      </w:r>
    </w:p>
    <w:p w:rsidR="00931D95" w:rsidRPr="00C46F49" w:rsidRDefault="00931D95" w:rsidP="00030C50">
      <w:pPr>
        <w:pStyle w:val="Prrafodelista"/>
        <w:numPr>
          <w:ilvl w:val="0"/>
          <w:numId w:val="6"/>
        </w:numPr>
        <w:tabs>
          <w:tab w:val="left" w:pos="851"/>
        </w:tabs>
        <w:jc w:val="both"/>
        <w:rPr>
          <w:rFonts w:ascii="Arial" w:hAnsi="Arial" w:cs="Arial"/>
          <w:bCs/>
        </w:rPr>
      </w:pPr>
      <w:r w:rsidRPr="00C46F49">
        <w:rPr>
          <w:rFonts w:ascii="Arial" w:hAnsi="Arial" w:cs="Arial"/>
          <w:bCs/>
          <w:lang w:val="en-US"/>
        </w:rPr>
        <w:t xml:space="preserve">Auditor </w:t>
      </w:r>
      <w:r w:rsidRPr="00C46F49">
        <w:rPr>
          <w:rFonts w:ascii="Arial" w:hAnsi="Arial" w:cs="Arial"/>
          <w:bCs/>
        </w:rPr>
        <w:t>Interno</w:t>
      </w:r>
      <w:r>
        <w:rPr>
          <w:rFonts w:ascii="Arial" w:hAnsi="Arial" w:cs="Arial"/>
          <w:bCs/>
        </w:rPr>
        <w:t>,</w:t>
      </w:r>
      <w:r w:rsidRPr="00C46F49">
        <w:rPr>
          <w:rFonts w:ascii="Arial" w:hAnsi="Arial" w:cs="Arial"/>
          <w:bCs/>
          <w:lang w:val="en-US"/>
        </w:rPr>
        <w:t xml:space="preserve"> </w:t>
      </w:r>
      <w:proofErr w:type="spellStart"/>
      <w:r w:rsidRPr="00C46F49">
        <w:rPr>
          <w:rFonts w:ascii="Arial" w:hAnsi="Arial" w:cs="Arial"/>
          <w:bCs/>
          <w:lang w:val="en-US"/>
        </w:rPr>
        <w:t>en</w:t>
      </w:r>
      <w:proofErr w:type="spellEnd"/>
      <w:r w:rsidRPr="00C46F49">
        <w:rPr>
          <w:rFonts w:ascii="Arial" w:hAnsi="Arial" w:cs="Arial"/>
          <w:bCs/>
          <w:lang w:val="en-US"/>
        </w:rPr>
        <w:t xml:space="preserve"> </w:t>
      </w:r>
      <w:proofErr w:type="spellStart"/>
      <w:r w:rsidRPr="00C46F49">
        <w:rPr>
          <w:rFonts w:ascii="Arial" w:hAnsi="Arial" w:cs="Arial"/>
          <w:bCs/>
          <w:lang w:val="en-US"/>
        </w:rPr>
        <w:t>calidad</w:t>
      </w:r>
      <w:proofErr w:type="spellEnd"/>
      <w:r w:rsidRPr="00C46F49">
        <w:rPr>
          <w:rFonts w:ascii="Arial" w:hAnsi="Arial" w:cs="Arial"/>
          <w:bCs/>
          <w:lang w:val="en-US"/>
        </w:rPr>
        <w:t xml:space="preserve"> de </w:t>
      </w:r>
      <w:proofErr w:type="spellStart"/>
      <w:r w:rsidRPr="00C46F49">
        <w:rPr>
          <w:rFonts w:ascii="Arial" w:hAnsi="Arial" w:cs="Arial"/>
          <w:bCs/>
          <w:lang w:val="en-US"/>
        </w:rPr>
        <w:t>observador</w:t>
      </w:r>
      <w:proofErr w:type="spellEnd"/>
      <w:r w:rsidRPr="00C46F49">
        <w:rPr>
          <w:rFonts w:ascii="Arial" w:hAnsi="Arial" w:cs="Arial"/>
          <w:bCs/>
          <w:lang w:val="en-US"/>
        </w:rPr>
        <w:t xml:space="preserve"> de las </w:t>
      </w:r>
      <w:proofErr w:type="spellStart"/>
      <w:r w:rsidRPr="00C46F49">
        <w:rPr>
          <w:rFonts w:ascii="Arial" w:hAnsi="Arial" w:cs="Arial"/>
          <w:bCs/>
          <w:lang w:val="en-US"/>
        </w:rPr>
        <w:t>formalidades</w:t>
      </w:r>
      <w:proofErr w:type="spellEnd"/>
      <w:r w:rsidRPr="00C46F49">
        <w:rPr>
          <w:rFonts w:ascii="Arial" w:hAnsi="Arial" w:cs="Arial"/>
          <w:bCs/>
          <w:lang w:val="en-US"/>
        </w:rPr>
        <w:t xml:space="preserve"> del </w:t>
      </w:r>
      <w:proofErr w:type="spellStart"/>
      <w:r w:rsidRPr="00C46F49">
        <w:rPr>
          <w:rFonts w:ascii="Arial" w:hAnsi="Arial" w:cs="Arial"/>
          <w:bCs/>
          <w:lang w:val="en-US"/>
        </w:rPr>
        <w:t>caso</w:t>
      </w:r>
      <w:proofErr w:type="spellEnd"/>
      <w:r w:rsidRPr="00C46F49">
        <w:rPr>
          <w:rFonts w:ascii="Arial" w:hAnsi="Arial" w:cs="Arial"/>
          <w:bCs/>
          <w:lang w:val="en-US"/>
        </w:rPr>
        <w:t xml:space="preserve">, o </w:t>
      </w:r>
      <w:proofErr w:type="spellStart"/>
      <w:r w:rsidRPr="00C46F49">
        <w:rPr>
          <w:rFonts w:ascii="Arial" w:hAnsi="Arial" w:cs="Arial"/>
          <w:bCs/>
          <w:lang w:val="en-US"/>
        </w:rPr>
        <w:t>quien</w:t>
      </w:r>
      <w:proofErr w:type="spellEnd"/>
      <w:r w:rsidRPr="00C46F49">
        <w:rPr>
          <w:rFonts w:ascii="Arial" w:hAnsi="Arial" w:cs="Arial"/>
          <w:bCs/>
          <w:lang w:val="en-US"/>
        </w:rPr>
        <w:t xml:space="preserve"> </w:t>
      </w:r>
      <w:proofErr w:type="spellStart"/>
      <w:r w:rsidRPr="00C46F49">
        <w:rPr>
          <w:rFonts w:ascii="Arial" w:hAnsi="Arial" w:cs="Arial"/>
          <w:bCs/>
          <w:lang w:val="en-US"/>
        </w:rPr>
        <w:t>éste</w:t>
      </w:r>
      <w:proofErr w:type="spellEnd"/>
      <w:r w:rsidRPr="00C46F49">
        <w:rPr>
          <w:rFonts w:ascii="Arial" w:hAnsi="Arial" w:cs="Arial"/>
          <w:bCs/>
          <w:lang w:val="en-US"/>
        </w:rPr>
        <w:t xml:space="preserve"> </w:t>
      </w:r>
      <w:proofErr w:type="spellStart"/>
      <w:r w:rsidRPr="00C46F49">
        <w:rPr>
          <w:rFonts w:ascii="Arial" w:hAnsi="Arial" w:cs="Arial"/>
          <w:bCs/>
          <w:lang w:val="en-US"/>
        </w:rPr>
        <w:t>designe</w:t>
      </w:r>
      <w:proofErr w:type="spellEnd"/>
      <w:r w:rsidRPr="00C46F49">
        <w:rPr>
          <w:rFonts w:ascii="Arial" w:hAnsi="Arial" w:cs="Arial"/>
          <w:bCs/>
          <w:lang w:val="en-US"/>
        </w:rPr>
        <w:t>.</w:t>
      </w:r>
    </w:p>
    <w:p w:rsidR="00931D95" w:rsidRPr="00C46F49" w:rsidRDefault="00931D95" w:rsidP="00931D95">
      <w:pPr>
        <w:pStyle w:val="Prrafodelista"/>
        <w:tabs>
          <w:tab w:val="left" w:pos="851"/>
        </w:tabs>
        <w:ind w:left="1428"/>
        <w:jc w:val="both"/>
        <w:rPr>
          <w:rFonts w:ascii="Arial" w:hAnsi="Arial" w:cs="Arial"/>
          <w:bCs/>
        </w:rPr>
      </w:pPr>
    </w:p>
    <w:p w:rsidR="00931D95" w:rsidRPr="001B56E0" w:rsidRDefault="00931D95" w:rsidP="00030C50">
      <w:pPr>
        <w:numPr>
          <w:ilvl w:val="0"/>
          <w:numId w:val="5"/>
        </w:numPr>
        <w:tabs>
          <w:tab w:val="left" w:pos="851"/>
        </w:tabs>
        <w:spacing w:after="0" w:line="240" w:lineRule="auto"/>
        <w:ind w:left="360"/>
        <w:jc w:val="both"/>
        <w:rPr>
          <w:rFonts w:ascii="Arial" w:eastAsia="Times New Roman" w:hAnsi="Arial" w:cs="Arial"/>
          <w:bCs/>
          <w:sz w:val="24"/>
          <w:szCs w:val="24"/>
          <w:lang w:eastAsia="es-ES"/>
        </w:rPr>
      </w:pPr>
      <w:r w:rsidRPr="001B56E0">
        <w:rPr>
          <w:rFonts w:ascii="Arial" w:eastAsia="Times New Roman" w:hAnsi="Arial" w:cs="Arial"/>
          <w:b/>
          <w:bCs/>
          <w:sz w:val="24"/>
          <w:szCs w:val="24"/>
          <w:u w:val="single"/>
          <w:lang w:eastAsia="es-ES"/>
        </w:rPr>
        <w:lastRenderedPageBreak/>
        <w:t xml:space="preserve">Ratificar este punto </w:t>
      </w:r>
      <w:r w:rsidRPr="001B56E0">
        <w:rPr>
          <w:rFonts w:ascii="Arial" w:eastAsia="Times New Roman" w:hAnsi="Arial" w:cs="Arial"/>
          <w:bCs/>
          <w:sz w:val="24"/>
          <w:szCs w:val="24"/>
          <w:lang w:eastAsia="es-ES"/>
        </w:rPr>
        <w:t>en esta misma sesión.</w:t>
      </w:r>
    </w:p>
    <w:p w:rsidR="00BE42E9" w:rsidRDefault="00BE42E9" w:rsidP="00B17A10">
      <w:pPr>
        <w:tabs>
          <w:tab w:val="left" w:pos="851"/>
        </w:tabs>
        <w:spacing w:after="0" w:line="240" w:lineRule="auto"/>
        <w:jc w:val="both"/>
        <w:rPr>
          <w:rFonts w:ascii="Arial" w:eastAsia="Times New Roman" w:hAnsi="Arial" w:cs="Arial"/>
          <w:bCs/>
          <w:sz w:val="24"/>
          <w:szCs w:val="24"/>
          <w:lang w:val="es-ES" w:eastAsia="es-ES"/>
        </w:rPr>
      </w:pPr>
    </w:p>
    <w:p w:rsidR="00BE42E9" w:rsidRDefault="00BE42E9" w:rsidP="00B17A10">
      <w:pPr>
        <w:tabs>
          <w:tab w:val="left" w:pos="851"/>
        </w:tabs>
        <w:spacing w:after="0" w:line="240" w:lineRule="auto"/>
        <w:jc w:val="both"/>
        <w:rPr>
          <w:rFonts w:ascii="Arial" w:eastAsia="Times New Roman" w:hAnsi="Arial" w:cs="Arial"/>
          <w:bCs/>
          <w:sz w:val="24"/>
          <w:szCs w:val="24"/>
          <w:lang w:val="es-ES" w:eastAsia="es-ES"/>
        </w:rPr>
      </w:pPr>
    </w:p>
    <w:p w:rsidR="004F3F89" w:rsidRPr="004F3F89" w:rsidRDefault="00B4563B" w:rsidP="004F3F89">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XIX</w:t>
      </w:r>
      <w:r w:rsidR="004F3F89" w:rsidRPr="004F3F89">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004F3F89" w:rsidRPr="004F3F89">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4F3F89" w:rsidRPr="004F3F89">
        <w:rPr>
          <w:rFonts w:ascii="Arial" w:eastAsia="Arial Unicode MS" w:hAnsi="Arial" w:cs="Arial"/>
          <w:b/>
          <w:sz w:val="24"/>
          <w:szCs w:val="24"/>
          <w:lang w:val="es-ES" w:eastAsia="es-ES"/>
        </w:rPr>
        <w:t>RESUELVEN:</w:t>
      </w:r>
    </w:p>
    <w:p w:rsidR="004F3F89" w:rsidRPr="004F3F89" w:rsidRDefault="004F3F89" w:rsidP="004F3F89">
      <w:pPr>
        <w:spacing w:after="0" w:line="240" w:lineRule="auto"/>
        <w:jc w:val="both"/>
        <w:rPr>
          <w:rFonts w:ascii="Arial" w:eastAsia="Arial Unicode MS" w:hAnsi="Arial" w:cs="Arial"/>
          <w:b/>
          <w:sz w:val="24"/>
          <w:szCs w:val="24"/>
          <w:lang w:val="es-ES" w:eastAsia="es-ES"/>
        </w:rPr>
      </w:pPr>
    </w:p>
    <w:p w:rsidR="004F3F89" w:rsidRPr="004F3F89" w:rsidRDefault="004F3F89" w:rsidP="004F3F89">
      <w:pPr>
        <w:spacing w:after="0" w:line="240" w:lineRule="auto"/>
        <w:jc w:val="both"/>
        <w:rPr>
          <w:rFonts w:ascii="Arial" w:eastAsia="Arial Unicode MS" w:hAnsi="Arial" w:cs="Arial"/>
          <w:sz w:val="24"/>
          <w:szCs w:val="24"/>
          <w:lang w:val="es-ES" w:eastAsia="es-ES"/>
        </w:rPr>
      </w:pPr>
      <w:r w:rsidRPr="004F3F89">
        <w:rPr>
          <w:rFonts w:ascii="Arial" w:eastAsia="Arial Unicode MS" w:hAnsi="Arial" w:cs="Arial"/>
          <w:sz w:val="24"/>
          <w:szCs w:val="24"/>
          <w:lang w:val="es-MX" w:eastAsia="es-ES"/>
        </w:rPr>
        <w:t>Declarar como información reservada los puntos de acta siguientes:</w:t>
      </w:r>
    </w:p>
    <w:p w:rsidR="004F3F89" w:rsidRDefault="004F3F89" w:rsidP="004F3F89">
      <w:pPr>
        <w:spacing w:after="0" w:line="240" w:lineRule="auto"/>
        <w:jc w:val="both"/>
        <w:rPr>
          <w:rFonts w:ascii="Arial" w:eastAsia="Arial Unicode MS" w:hAnsi="Arial" w:cs="Arial"/>
          <w:sz w:val="24"/>
          <w:szCs w:val="24"/>
          <w:lang w:val="es-ES" w:eastAsia="es-ES"/>
        </w:rPr>
      </w:pPr>
    </w:p>
    <w:p w:rsidR="0049410C" w:rsidRPr="004F3F89" w:rsidRDefault="0049410C" w:rsidP="0049410C">
      <w:pPr>
        <w:spacing w:after="0" w:line="240" w:lineRule="auto"/>
        <w:jc w:val="both"/>
        <w:rPr>
          <w:rFonts w:ascii="Arial" w:eastAsia="Arial Unicode MS" w:hAnsi="Arial" w:cs="Arial"/>
          <w:sz w:val="24"/>
          <w:szCs w:val="24"/>
          <w:lang w:val="es-ES" w:eastAsia="es-ES"/>
        </w:rPr>
      </w:pPr>
      <w:r w:rsidRPr="0093339C">
        <w:rPr>
          <w:rFonts w:ascii="Arial" w:eastAsia="Arial Unicode MS" w:hAnsi="Arial" w:cs="Arial"/>
          <w:b/>
          <w:sz w:val="24"/>
          <w:szCs w:val="24"/>
          <w:lang w:val="es-MX" w:eastAsia="es-ES"/>
        </w:rPr>
        <w:t xml:space="preserve">Punto </w:t>
      </w:r>
      <w:r w:rsidRPr="004F3F89">
        <w:rPr>
          <w:rFonts w:ascii="Arial" w:eastAsia="Arial Unicode MS" w:hAnsi="Arial" w:cs="Arial"/>
          <w:b/>
          <w:sz w:val="24"/>
          <w:szCs w:val="24"/>
          <w:lang w:val="es-MX" w:eastAsia="es-ES"/>
        </w:rPr>
        <w:t>V</w:t>
      </w:r>
      <w:r w:rsidRPr="0093339C">
        <w:rPr>
          <w:rFonts w:ascii="Arial" w:eastAsia="Arial Unicode MS" w:hAnsi="Arial" w:cs="Arial"/>
          <w:b/>
          <w:sz w:val="24"/>
          <w:szCs w:val="24"/>
          <w:lang w:val="es-MX" w:eastAsia="es-ES"/>
        </w:rPr>
        <w:t>I</w:t>
      </w:r>
      <w:r w:rsidRPr="004F3F89">
        <w:rPr>
          <w:rFonts w:ascii="Arial" w:eastAsia="Arial Unicode MS" w:hAnsi="Arial" w:cs="Arial"/>
          <w:b/>
          <w:sz w:val="24"/>
          <w:szCs w:val="24"/>
          <w:lang w:val="es-MX" w:eastAsia="es-ES"/>
        </w:rPr>
        <w:t>.</w:t>
      </w:r>
      <w:r w:rsidRPr="004F3F89">
        <w:rPr>
          <w:rFonts w:ascii="Arial" w:eastAsia="Times New Roman" w:hAnsi="Arial" w:cs="Arial"/>
          <w:b/>
          <w:sz w:val="24"/>
          <w:szCs w:val="24"/>
          <w:lang w:val="es-ES" w:eastAsia="es-ES"/>
        </w:rPr>
        <w:t xml:space="preserve"> </w:t>
      </w:r>
      <w:r w:rsidRPr="0093339C">
        <w:rPr>
          <w:rFonts w:ascii="Arial" w:hAnsi="Arial" w:cs="Arial"/>
          <w:b/>
          <w:sz w:val="24"/>
          <w:szCs w:val="24"/>
        </w:rPr>
        <w:t>RECLAMO DE USUARIO POR ÁREA DE TERRENO FALTANTE</w:t>
      </w:r>
      <w:r w:rsidRPr="004F3F89">
        <w:rPr>
          <w:rFonts w:ascii="Arial" w:eastAsia="Arial Unicode MS" w:hAnsi="Arial" w:cs="Arial"/>
          <w:sz w:val="24"/>
          <w:szCs w:val="24"/>
          <w:lang w:val="es-MX" w:eastAsia="es-ES"/>
        </w:rPr>
        <w:t>,</w:t>
      </w:r>
      <w:r w:rsidRPr="004F3F89">
        <w:rPr>
          <w:rFonts w:ascii="Arial" w:eastAsia="Arial Unicode MS" w:hAnsi="Arial" w:cs="Arial"/>
          <w:b/>
          <w:sz w:val="24"/>
          <w:szCs w:val="24"/>
          <w:lang w:val="es-MX" w:eastAsia="es-ES"/>
        </w:rPr>
        <w:t xml:space="preserve"> </w:t>
      </w:r>
      <w:r w:rsidRPr="004F3F89">
        <w:rPr>
          <w:rFonts w:ascii="Arial" w:eastAsia="Arial Unicode MS" w:hAnsi="Arial" w:cs="Arial"/>
          <w:bCs/>
          <w:sz w:val="24"/>
          <w:szCs w:val="24"/>
          <w:lang w:val="es-ES" w:eastAsia="es-ES"/>
        </w:rPr>
        <w:t>y sus respectivos anexos</w:t>
      </w:r>
      <w:r w:rsidRPr="004F3F89">
        <w:rPr>
          <w:rFonts w:ascii="Arial" w:eastAsia="Arial Unicode MS" w:hAnsi="Arial" w:cs="Arial"/>
          <w:sz w:val="24"/>
          <w:szCs w:val="24"/>
          <w:lang w:val="es-ES" w:eastAsia="es-ES"/>
        </w:rPr>
        <w:t xml:space="preserve">, </w:t>
      </w:r>
      <w:r w:rsidRPr="004F3F89">
        <w:rPr>
          <w:rFonts w:ascii="Arial" w:eastAsia="Arial Unicode MS" w:hAnsi="Arial" w:cs="Arial"/>
          <w:sz w:val="24"/>
          <w:szCs w:val="24"/>
          <w:lang w:val="es-MX" w:eastAsia="es-ES"/>
        </w:rPr>
        <w:t xml:space="preserve">en base a lo determinado en el </w:t>
      </w:r>
      <w:r w:rsidRPr="004F3F89">
        <w:rPr>
          <w:rFonts w:ascii="Arial" w:eastAsia="Arial Unicode MS" w:hAnsi="Arial" w:cs="Arial"/>
          <w:b/>
          <w:sz w:val="24"/>
          <w:szCs w:val="24"/>
          <w:lang w:val="es-MX" w:eastAsia="es-ES"/>
        </w:rPr>
        <w:t>Art. 19 letra e,</w:t>
      </w:r>
      <w:r w:rsidRPr="004F3F89">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Esta declaratoria de reserva se otorga por el plazo de </w:t>
      </w:r>
      <w:r w:rsidRPr="0093339C">
        <w:rPr>
          <w:rFonts w:ascii="Arial" w:eastAsia="Arial Unicode MS" w:hAnsi="Arial" w:cs="Arial"/>
          <w:sz w:val="24"/>
          <w:szCs w:val="24"/>
          <w:lang w:val="es-MX" w:eastAsia="es-ES"/>
        </w:rPr>
        <w:t>6 meses</w:t>
      </w:r>
      <w:r w:rsidRPr="004F3F89">
        <w:rPr>
          <w:rFonts w:ascii="Arial" w:eastAsia="Arial Unicode MS" w:hAnsi="Arial" w:cs="Arial"/>
          <w:sz w:val="24"/>
          <w:szCs w:val="24"/>
          <w:lang w:val="es-MX" w:eastAsia="es-ES"/>
        </w:rPr>
        <w:t xml:space="preserve">. Pueden tener acceso y conocimiento de este punto: </w:t>
      </w:r>
      <w:r w:rsidRPr="004F3F89">
        <w:rPr>
          <w:rFonts w:ascii="Arial" w:eastAsia="Arial Unicode MS" w:hAnsi="Arial" w:cs="Arial"/>
          <w:sz w:val="24"/>
          <w:szCs w:val="24"/>
          <w:lang w:val="es-ES" w:eastAsia="es-ES"/>
        </w:rPr>
        <w:t xml:space="preserve">La Presidencia y Dirección Ejecutiva, la </w:t>
      </w:r>
      <w:r w:rsidRPr="004F3F89">
        <w:rPr>
          <w:rFonts w:ascii="Arial" w:eastAsia="Arial Unicode MS" w:hAnsi="Arial" w:cs="Arial"/>
          <w:sz w:val="24"/>
          <w:szCs w:val="24"/>
          <w:lang w:val="es-MX" w:eastAsia="es-ES"/>
        </w:rPr>
        <w:t>Gerencia General, Auditoría Interna, Gerencia Legal, Gerencia de Planificación, Consejo de Vigilancia y Jefaturas de las Unidades y/o Áreas involucradas, en lo que a sus funciones corresponda.</w:t>
      </w:r>
    </w:p>
    <w:p w:rsidR="00B4563B" w:rsidRPr="0093339C" w:rsidRDefault="00B4563B" w:rsidP="00B4563B">
      <w:pPr>
        <w:spacing w:after="0" w:line="240" w:lineRule="auto"/>
        <w:jc w:val="both"/>
        <w:rPr>
          <w:rFonts w:ascii="Arial" w:hAnsi="Arial" w:cs="Arial"/>
          <w:b/>
          <w:bCs/>
          <w:sz w:val="24"/>
          <w:szCs w:val="24"/>
        </w:rPr>
      </w:pPr>
    </w:p>
    <w:p w:rsidR="0049410C" w:rsidRPr="004F3F89" w:rsidRDefault="0049410C" w:rsidP="0049410C">
      <w:pPr>
        <w:spacing w:after="0" w:line="240" w:lineRule="auto"/>
        <w:jc w:val="both"/>
        <w:rPr>
          <w:rFonts w:ascii="Arial" w:eastAsia="Arial Unicode MS" w:hAnsi="Arial" w:cs="Arial"/>
          <w:sz w:val="24"/>
          <w:szCs w:val="24"/>
          <w:lang w:val="es-ES" w:eastAsia="es-ES"/>
        </w:rPr>
      </w:pPr>
      <w:r w:rsidRPr="004F3F89">
        <w:rPr>
          <w:rFonts w:ascii="Arial" w:eastAsia="Arial Unicode MS" w:hAnsi="Arial" w:cs="Arial"/>
          <w:sz w:val="24"/>
          <w:szCs w:val="24"/>
          <w:lang w:val="es-MX" w:eastAsia="es-ES"/>
        </w:rPr>
        <w:t xml:space="preserve">Punto </w:t>
      </w:r>
      <w:r w:rsidR="000F58F4" w:rsidRPr="0093339C">
        <w:rPr>
          <w:rFonts w:ascii="Arial" w:eastAsia="Arial Unicode MS" w:hAnsi="Arial" w:cs="Arial"/>
          <w:b/>
          <w:sz w:val="24"/>
          <w:szCs w:val="24"/>
          <w:lang w:val="es-MX" w:eastAsia="es-ES"/>
        </w:rPr>
        <w:t>VIII</w:t>
      </w:r>
      <w:r w:rsidRPr="004F3F89">
        <w:rPr>
          <w:rFonts w:ascii="Arial" w:eastAsia="Arial Unicode MS" w:hAnsi="Arial" w:cs="Arial"/>
          <w:b/>
          <w:bCs/>
          <w:sz w:val="24"/>
          <w:szCs w:val="24"/>
          <w:lang w:val="es-ES" w:eastAsia="es-ES"/>
        </w:rPr>
        <w:t xml:space="preserve">. </w:t>
      </w:r>
      <w:r w:rsidR="000F58F4" w:rsidRPr="0093339C">
        <w:rPr>
          <w:rFonts w:ascii="Arial" w:hAnsi="Arial" w:cs="Arial"/>
          <w:b/>
          <w:sz w:val="24"/>
          <w:szCs w:val="24"/>
        </w:rPr>
        <w:t xml:space="preserve">INFORME SOBRE LICITACIÓN PÚBLICA N° FSV-02/2018 “GESTIÓN DE COBRO PREVENTIVO Y CORRECTIVO DE LA CARTERA HIPOTECARIA DEL FSV”; Y XIII. </w:t>
      </w:r>
      <w:r w:rsidR="000F58F4" w:rsidRPr="0093339C">
        <w:rPr>
          <w:rFonts w:ascii="Arial" w:hAnsi="Arial" w:cs="Arial"/>
          <w:b/>
          <w:bCs/>
          <w:sz w:val="24"/>
          <w:szCs w:val="24"/>
        </w:rPr>
        <w:t xml:space="preserve">ESPECIFICACIONES TÉCNICAS MB-05/2018 “SERVICIOS DE AGENCIA DE PUBLICIDAD PARA DESARROLLAR CAMPAÑA DE 45 ANIVERSARIO DEL FONDO SOCIAL PARA LA VIVIENDA, A NIVEL EXTERNO E INTERNO” </w:t>
      </w:r>
      <w:r w:rsidRPr="004F3F89">
        <w:rPr>
          <w:rFonts w:ascii="Arial" w:eastAsia="Arial Unicode MS" w:hAnsi="Arial" w:cs="Arial"/>
          <w:bCs/>
          <w:sz w:val="24"/>
          <w:szCs w:val="24"/>
          <w:lang w:val="es-ES" w:eastAsia="es-ES"/>
        </w:rPr>
        <w:t>y sus respectivos anexos</w:t>
      </w:r>
      <w:r w:rsidRPr="004F3F89">
        <w:rPr>
          <w:rFonts w:ascii="Arial" w:eastAsia="Arial Unicode MS" w:hAnsi="Arial" w:cs="Arial"/>
          <w:sz w:val="24"/>
          <w:szCs w:val="24"/>
          <w:lang w:val="es-ES" w:eastAsia="es-ES"/>
        </w:rPr>
        <w:t xml:space="preserve">, </w:t>
      </w:r>
      <w:r w:rsidRPr="004F3F89">
        <w:rPr>
          <w:rFonts w:ascii="Arial" w:eastAsia="Arial Unicode MS" w:hAnsi="Arial" w:cs="Arial"/>
          <w:sz w:val="24"/>
          <w:szCs w:val="24"/>
          <w:lang w:val="es-MX" w:eastAsia="es-ES"/>
        </w:rPr>
        <w:t xml:space="preserve">en base a lo determinado en el Art. </w:t>
      </w:r>
      <w:r w:rsidRPr="004F3F89">
        <w:rPr>
          <w:rFonts w:ascii="Arial" w:eastAsia="Arial Unicode MS" w:hAnsi="Arial" w:cs="Arial"/>
          <w:b/>
          <w:sz w:val="24"/>
          <w:szCs w:val="24"/>
          <w:lang w:val="es-MX" w:eastAsia="es-ES"/>
        </w:rPr>
        <w:t>19 letra h,</w:t>
      </w:r>
      <w:r w:rsidRPr="004F3F89">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w:t>
      </w:r>
      <w:r w:rsidR="0093339C" w:rsidRPr="0093339C">
        <w:rPr>
          <w:rFonts w:ascii="Arial" w:eastAsia="Arial Unicode MS" w:hAnsi="Arial" w:cs="Arial"/>
          <w:sz w:val="24"/>
          <w:szCs w:val="24"/>
          <w:lang w:val="es-MX" w:eastAsia="es-ES"/>
        </w:rPr>
        <w:t>3 meses</w:t>
      </w:r>
      <w:r w:rsidRPr="004F3F89">
        <w:rPr>
          <w:rFonts w:ascii="Arial" w:eastAsia="Arial Unicode MS" w:hAnsi="Arial" w:cs="Arial"/>
          <w:sz w:val="24"/>
          <w:szCs w:val="24"/>
          <w:lang w:val="es-MX" w:eastAsia="es-ES"/>
        </w:rPr>
        <w:t xml:space="preserve">. Pueden tener acceso y conocimiento de este punto: </w:t>
      </w:r>
      <w:r w:rsidRPr="004F3F89">
        <w:rPr>
          <w:rFonts w:ascii="Arial" w:eastAsia="Arial Unicode MS" w:hAnsi="Arial" w:cs="Arial"/>
          <w:sz w:val="24"/>
          <w:szCs w:val="24"/>
          <w:lang w:val="es-ES" w:eastAsia="es-ES"/>
        </w:rPr>
        <w:t>La Presidencia y Dirección Ejecutiva, la</w:t>
      </w:r>
      <w:r w:rsidRPr="004F3F89">
        <w:rPr>
          <w:rFonts w:ascii="Arial" w:eastAsia="Arial Unicode MS" w:hAnsi="Arial" w:cs="Arial"/>
          <w:sz w:val="24"/>
          <w:szCs w:val="24"/>
          <w:lang w:val="es-MX" w:eastAsia="es-ES"/>
        </w:rPr>
        <w:t xml:space="preserve"> Gerencia General, Auditoría Interna, </w:t>
      </w:r>
      <w:r w:rsidR="0093339C">
        <w:rPr>
          <w:rFonts w:ascii="Arial" w:eastAsia="Arial Unicode MS" w:hAnsi="Arial" w:cs="Arial"/>
          <w:sz w:val="24"/>
          <w:szCs w:val="24"/>
          <w:lang w:val="es-MX" w:eastAsia="es-ES"/>
        </w:rPr>
        <w:t xml:space="preserve">Gerencia de Créditos, </w:t>
      </w:r>
      <w:r w:rsidRPr="004F3F89">
        <w:rPr>
          <w:rFonts w:ascii="Arial" w:eastAsia="Arial Unicode MS" w:hAnsi="Arial" w:cs="Arial"/>
          <w:sz w:val="24"/>
          <w:szCs w:val="24"/>
          <w:lang w:val="es-MX" w:eastAsia="es-ES"/>
        </w:rPr>
        <w:t xml:space="preserve">Gerencia Legal, Gerencia de Finanzas, Gerencia de Planificación, </w:t>
      </w:r>
      <w:r w:rsidR="0093339C">
        <w:rPr>
          <w:rFonts w:ascii="Arial" w:eastAsia="Arial Unicode MS" w:hAnsi="Arial" w:cs="Arial"/>
          <w:sz w:val="24"/>
          <w:szCs w:val="24"/>
          <w:lang w:val="es-MX" w:eastAsia="es-ES"/>
        </w:rPr>
        <w:t xml:space="preserve">Unidad de Comunicaciones y Publicidad, </w:t>
      </w:r>
      <w:r w:rsidRPr="004F3F89">
        <w:rPr>
          <w:rFonts w:ascii="Arial" w:eastAsia="Arial Unicode MS" w:hAnsi="Arial" w:cs="Arial"/>
          <w:sz w:val="24"/>
          <w:szCs w:val="24"/>
          <w:lang w:val="es-MX" w:eastAsia="es-ES"/>
        </w:rPr>
        <w:t>Consejo de Vigilancia y Jefaturas de las Unidades y/o Áreas involucradas, en lo que a sus funciones corresponda.</w:t>
      </w:r>
    </w:p>
    <w:p w:rsidR="00B4563B" w:rsidRPr="00B4563B" w:rsidRDefault="00B4563B" w:rsidP="00B4563B">
      <w:pPr>
        <w:spacing w:after="0" w:line="240" w:lineRule="auto"/>
        <w:jc w:val="both"/>
        <w:rPr>
          <w:rFonts w:ascii="Arial" w:hAnsi="Arial" w:cs="Arial"/>
          <w:b/>
          <w:sz w:val="24"/>
          <w:szCs w:val="24"/>
        </w:rPr>
      </w:pPr>
    </w:p>
    <w:p w:rsidR="008A618F" w:rsidRPr="008A618F" w:rsidRDefault="008A618F" w:rsidP="008A618F">
      <w:pPr>
        <w:spacing w:after="0" w:line="240" w:lineRule="auto"/>
        <w:jc w:val="both"/>
        <w:rPr>
          <w:rFonts w:ascii="Arial" w:eastAsia="Arial" w:hAnsi="Arial" w:cs="Arial"/>
          <w:sz w:val="24"/>
          <w:szCs w:val="24"/>
          <w:lang w:val="es-ES_tradnl" w:eastAsia="es-ES"/>
        </w:rPr>
      </w:pPr>
      <w:r w:rsidRPr="008A618F">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8A618F" w:rsidRPr="008A618F" w:rsidRDefault="008A618F" w:rsidP="008A618F">
      <w:pPr>
        <w:spacing w:after="0" w:line="240" w:lineRule="auto"/>
        <w:jc w:val="both"/>
        <w:rPr>
          <w:rFonts w:ascii="Arial" w:eastAsia="Arial" w:hAnsi="Arial" w:cs="Arial"/>
          <w:sz w:val="24"/>
          <w:szCs w:val="24"/>
          <w:lang w:val="es-ES_tradnl" w:eastAsia="es-ES"/>
        </w:rPr>
      </w:pPr>
    </w:p>
    <w:p w:rsidR="008A618F" w:rsidRPr="008A618F" w:rsidRDefault="008A618F" w:rsidP="008A618F">
      <w:pPr>
        <w:spacing w:after="0" w:line="240" w:lineRule="auto"/>
        <w:jc w:val="both"/>
        <w:rPr>
          <w:rFonts w:ascii="Arial" w:eastAsia="Arial" w:hAnsi="Arial" w:cs="Arial"/>
          <w:sz w:val="24"/>
          <w:szCs w:val="24"/>
          <w:lang w:val="es-ES_tradnl" w:eastAsia="es-ES"/>
        </w:rPr>
      </w:pPr>
    </w:p>
    <w:p w:rsidR="008A618F" w:rsidRPr="008A618F" w:rsidRDefault="007220C3" w:rsidP="00545EEF">
      <w:pPr>
        <w:spacing w:line="360" w:lineRule="auto"/>
        <w:jc w:val="both"/>
        <w:rPr>
          <w:rFonts w:ascii="Arial" w:eastAsia="Arial" w:hAnsi="Arial" w:cs="Arial"/>
          <w:sz w:val="24"/>
          <w:szCs w:val="24"/>
          <w:lang w:val="es-ES_tradnl" w:eastAsia="es-ES"/>
        </w:rPr>
      </w:pPr>
      <w:r w:rsidRPr="00B06651">
        <w:rPr>
          <w:rFonts w:ascii="Arial" w:hAnsi="Arial" w:cs="Arial"/>
          <w:b/>
          <w:i/>
        </w:rPr>
        <w:t xml:space="preserve">La presente acta es conforme con su original, la cual se encuentra firmada por los Directores: José Federico Bermúdez Vega, 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w:t>
      </w:r>
      <w:r w:rsidR="00545EEF">
        <w:rPr>
          <w:rFonts w:ascii="Arial" w:hAnsi="Arial" w:cs="Arial"/>
          <w:b/>
          <w:i/>
        </w:rPr>
        <w:t xml:space="preserve"> en funciones</w:t>
      </w:r>
      <w:bookmarkStart w:id="0" w:name="_GoBack"/>
      <w:bookmarkEnd w:id="0"/>
      <w:r w:rsidRPr="00B06651">
        <w:rPr>
          <w:rFonts w:ascii="Arial" w:hAnsi="Arial" w:cs="Arial"/>
          <w:b/>
          <w:i/>
        </w:rPr>
        <w:t xml:space="preserve">, </w:t>
      </w:r>
      <w:r w:rsidR="00545EEF">
        <w:rPr>
          <w:rFonts w:ascii="Arial" w:hAnsi="Arial" w:cs="Arial"/>
          <w:b/>
          <w:i/>
        </w:rPr>
        <w:t xml:space="preserve">José Roberto </w:t>
      </w:r>
      <w:proofErr w:type="spellStart"/>
      <w:r w:rsidR="00545EEF">
        <w:rPr>
          <w:rFonts w:ascii="Arial" w:hAnsi="Arial" w:cs="Arial"/>
          <w:b/>
          <w:i/>
        </w:rPr>
        <w:t>Góchez</w:t>
      </w:r>
      <w:proofErr w:type="spellEnd"/>
      <w:r w:rsidR="00545EEF">
        <w:rPr>
          <w:rFonts w:ascii="Arial" w:hAnsi="Arial" w:cs="Arial"/>
          <w:b/>
          <w:i/>
        </w:rPr>
        <w:t xml:space="preserve"> Espinoza.</w:t>
      </w:r>
    </w:p>
    <w:sectPr w:rsidR="008A618F" w:rsidRPr="008A618F" w:rsidSect="001820CE">
      <w:pgSz w:w="12240" w:h="15840"/>
      <w:pgMar w:top="1417" w:right="758"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098" w:rsidRDefault="00022098" w:rsidP="001E7F31">
      <w:pPr>
        <w:spacing w:after="0" w:line="240" w:lineRule="auto"/>
      </w:pPr>
      <w:r>
        <w:separator/>
      </w:r>
    </w:p>
  </w:endnote>
  <w:endnote w:type="continuationSeparator" w:id="0">
    <w:p w:rsidR="00022098" w:rsidRDefault="00022098" w:rsidP="001E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9AC" w:rsidRDefault="000929AC">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45EEF">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45EEF">
      <w:rPr>
        <w:b/>
        <w:bCs/>
        <w:noProof/>
      </w:rPr>
      <w:t>36</w:t>
    </w:r>
    <w:r>
      <w:rPr>
        <w:b/>
        <w:bCs/>
        <w:sz w:val="24"/>
        <w:szCs w:val="24"/>
      </w:rPr>
      <w:fldChar w:fldCharType="end"/>
    </w:r>
  </w:p>
  <w:p w:rsidR="000929AC" w:rsidRDefault="000929A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9AC" w:rsidRDefault="000929A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098" w:rsidRDefault="00022098" w:rsidP="001E7F31">
      <w:pPr>
        <w:spacing w:after="0" w:line="240" w:lineRule="auto"/>
      </w:pPr>
      <w:r>
        <w:separator/>
      </w:r>
    </w:p>
  </w:footnote>
  <w:footnote w:type="continuationSeparator" w:id="0">
    <w:p w:rsidR="00022098" w:rsidRDefault="00022098" w:rsidP="001E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21" w:rsidRPr="00953421" w:rsidRDefault="00046F21" w:rsidP="00046F21">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046F21" w:rsidRDefault="00046F21" w:rsidP="00046F2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046F21" w:rsidRPr="00953421" w:rsidRDefault="00046F21" w:rsidP="00046F2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046F21" w:rsidRDefault="00046F21">
    <w:pPr>
      <w:pStyle w:val="Encabezado"/>
    </w:pPr>
  </w:p>
  <w:p w:rsidR="00046F21" w:rsidRDefault="00046F2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D61E39"/>
    <w:multiLevelType w:val="hybridMultilevel"/>
    <w:tmpl w:val="68CCEC8E"/>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25B0F3A"/>
    <w:multiLevelType w:val="hybridMultilevel"/>
    <w:tmpl w:val="8FE242B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055E043C"/>
    <w:multiLevelType w:val="hybridMultilevel"/>
    <w:tmpl w:val="C8B68D98"/>
    <w:lvl w:ilvl="0" w:tplc="440A0001">
      <w:start w:val="1"/>
      <w:numFmt w:val="bullet"/>
      <w:lvlText w:val=""/>
      <w:lvlJc w:val="left"/>
      <w:pPr>
        <w:ind w:left="578" w:hanging="360"/>
      </w:pPr>
      <w:rPr>
        <w:rFonts w:ascii="Symbol" w:hAnsi="Symbol" w:hint="default"/>
      </w:rPr>
    </w:lvl>
    <w:lvl w:ilvl="1" w:tplc="440A0003">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6" w15:restartNumberingAfterBreak="0">
    <w:nsid w:val="10CA57C3"/>
    <w:multiLevelType w:val="hybridMultilevel"/>
    <w:tmpl w:val="4AB80842"/>
    <w:lvl w:ilvl="0" w:tplc="3A765198">
      <w:start w:val="3"/>
      <w:numFmt w:val="decimal"/>
      <w:lvlText w:val="%1."/>
      <w:lvlJc w:val="left"/>
      <w:pPr>
        <w:tabs>
          <w:tab w:val="num" w:pos="720"/>
        </w:tabs>
        <w:ind w:left="720" w:hanging="360"/>
      </w:pPr>
    </w:lvl>
    <w:lvl w:ilvl="1" w:tplc="CF441A06" w:tentative="1">
      <w:start w:val="1"/>
      <w:numFmt w:val="decimal"/>
      <w:lvlText w:val="%2."/>
      <w:lvlJc w:val="left"/>
      <w:pPr>
        <w:tabs>
          <w:tab w:val="num" w:pos="1440"/>
        </w:tabs>
        <w:ind w:left="1440" w:hanging="360"/>
      </w:pPr>
    </w:lvl>
    <w:lvl w:ilvl="2" w:tplc="9940ABAE" w:tentative="1">
      <w:start w:val="1"/>
      <w:numFmt w:val="decimal"/>
      <w:lvlText w:val="%3."/>
      <w:lvlJc w:val="left"/>
      <w:pPr>
        <w:tabs>
          <w:tab w:val="num" w:pos="2160"/>
        </w:tabs>
        <w:ind w:left="2160" w:hanging="360"/>
      </w:pPr>
    </w:lvl>
    <w:lvl w:ilvl="3" w:tplc="D4ECFF96" w:tentative="1">
      <w:start w:val="1"/>
      <w:numFmt w:val="decimal"/>
      <w:lvlText w:val="%4."/>
      <w:lvlJc w:val="left"/>
      <w:pPr>
        <w:tabs>
          <w:tab w:val="num" w:pos="2880"/>
        </w:tabs>
        <w:ind w:left="2880" w:hanging="360"/>
      </w:pPr>
    </w:lvl>
    <w:lvl w:ilvl="4" w:tplc="EC68DAEA" w:tentative="1">
      <w:start w:val="1"/>
      <w:numFmt w:val="decimal"/>
      <w:lvlText w:val="%5."/>
      <w:lvlJc w:val="left"/>
      <w:pPr>
        <w:tabs>
          <w:tab w:val="num" w:pos="3600"/>
        </w:tabs>
        <w:ind w:left="3600" w:hanging="360"/>
      </w:pPr>
    </w:lvl>
    <w:lvl w:ilvl="5" w:tplc="EE3C37D4" w:tentative="1">
      <w:start w:val="1"/>
      <w:numFmt w:val="decimal"/>
      <w:lvlText w:val="%6."/>
      <w:lvlJc w:val="left"/>
      <w:pPr>
        <w:tabs>
          <w:tab w:val="num" w:pos="4320"/>
        </w:tabs>
        <w:ind w:left="4320" w:hanging="360"/>
      </w:pPr>
    </w:lvl>
    <w:lvl w:ilvl="6" w:tplc="2034B4E4" w:tentative="1">
      <w:start w:val="1"/>
      <w:numFmt w:val="decimal"/>
      <w:lvlText w:val="%7."/>
      <w:lvlJc w:val="left"/>
      <w:pPr>
        <w:tabs>
          <w:tab w:val="num" w:pos="5040"/>
        </w:tabs>
        <w:ind w:left="5040" w:hanging="360"/>
      </w:pPr>
    </w:lvl>
    <w:lvl w:ilvl="7" w:tplc="36584378" w:tentative="1">
      <w:start w:val="1"/>
      <w:numFmt w:val="decimal"/>
      <w:lvlText w:val="%8."/>
      <w:lvlJc w:val="left"/>
      <w:pPr>
        <w:tabs>
          <w:tab w:val="num" w:pos="5760"/>
        </w:tabs>
        <w:ind w:left="5760" w:hanging="360"/>
      </w:pPr>
    </w:lvl>
    <w:lvl w:ilvl="8" w:tplc="CEB46264" w:tentative="1">
      <w:start w:val="1"/>
      <w:numFmt w:val="decimal"/>
      <w:lvlText w:val="%9."/>
      <w:lvlJc w:val="left"/>
      <w:pPr>
        <w:tabs>
          <w:tab w:val="num" w:pos="6480"/>
        </w:tabs>
        <w:ind w:left="6480" w:hanging="360"/>
      </w:pPr>
    </w:lvl>
  </w:abstractNum>
  <w:abstractNum w:abstractNumId="7" w15:restartNumberingAfterBreak="0">
    <w:nsid w:val="116E6759"/>
    <w:multiLevelType w:val="hybridMultilevel"/>
    <w:tmpl w:val="11E4BE34"/>
    <w:lvl w:ilvl="0" w:tplc="0186F018">
      <w:start w:val="1"/>
      <w:numFmt w:val="upperLetter"/>
      <w:lvlText w:val="%1)"/>
      <w:lvlJc w:val="left"/>
      <w:pPr>
        <w:tabs>
          <w:tab w:val="num" w:pos="360"/>
        </w:tabs>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7D98D2EE" w:tentative="1">
      <w:start w:val="1"/>
      <w:numFmt w:val="decimal"/>
      <w:lvlText w:val="%2."/>
      <w:lvlJc w:val="left"/>
      <w:pPr>
        <w:tabs>
          <w:tab w:val="num" w:pos="1080"/>
        </w:tabs>
        <w:ind w:left="1080" w:hanging="360"/>
      </w:pPr>
    </w:lvl>
    <w:lvl w:ilvl="2" w:tplc="AC8C1882" w:tentative="1">
      <w:start w:val="1"/>
      <w:numFmt w:val="decimal"/>
      <w:lvlText w:val="%3."/>
      <w:lvlJc w:val="left"/>
      <w:pPr>
        <w:tabs>
          <w:tab w:val="num" w:pos="1800"/>
        </w:tabs>
        <w:ind w:left="1800" w:hanging="360"/>
      </w:pPr>
    </w:lvl>
    <w:lvl w:ilvl="3" w:tplc="79509788" w:tentative="1">
      <w:start w:val="1"/>
      <w:numFmt w:val="decimal"/>
      <w:lvlText w:val="%4."/>
      <w:lvlJc w:val="left"/>
      <w:pPr>
        <w:tabs>
          <w:tab w:val="num" w:pos="2520"/>
        </w:tabs>
        <w:ind w:left="2520" w:hanging="360"/>
      </w:pPr>
    </w:lvl>
    <w:lvl w:ilvl="4" w:tplc="A03CC892" w:tentative="1">
      <w:start w:val="1"/>
      <w:numFmt w:val="decimal"/>
      <w:lvlText w:val="%5."/>
      <w:lvlJc w:val="left"/>
      <w:pPr>
        <w:tabs>
          <w:tab w:val="num" w:pos="3240"/>
        </w:tabs>
        <w:ind w:left="3240" w:hanging="360"/>
      </w:pPr>
    </w:lvl>
    <w:lvl w:ilvl="5" w:tplc="27AC7416" w:tentative="1">
      <w:start w:val="1"/>
      <w:numFmt w:val="decimal"/>
      <w:lvlText w:val="%6."/>
      <w:lvlJc w:val="left"/>
      <w:pPr>
        <w:tabs>
          <w:tab w:val="num" w:pos="3960"/>
        </w:tabs>
        <w:ind w:left="3960" w:hanging="360"/>
      </w:pPr>
    </w:lvl>
    <w:lvl w:ilvl="6" w:tplc="154C6DBC" w:tentative="1">
      <w:start w:val="1"/>
      <w:numFmt w:val="decimal"/>
      <w:lvlText w:val="%7."/>
      <w:lvlJc w:val="left"/>
      <w:pPr>
        <w:tabs>
          <w:tab w:val="num" w:pos="4680"/>
        </w:tabs>
        <w:ind w:left="4680" w:hanging="360"/>
      </w:pPr>
    </w:lvl>
    <w:lvl w:ilvl="7" w:tplc="36ACEB70" w:tentative="1">
      <w:start w:val="1"/>
      <w:numFmt w:val="decimal"/>
      <w:lvlText w:val="%8."/>
      <w:lvlJc w:val="left"/>
      <w:pPr>
        <w:tabs>
          <w:tab w:val="num" w:pos="5400"/>
        </w:tabs>
        <w:ind w:left="5400" w:hanging="360"/>
      </w:pPr>
    </w:lvl>
    <w:lvl w:ilvl="8" w:tplc="D41E35B2" w:tentative="1">
      <w:start w:val="1"/>
      <w:numFmt w:val="decimal"/>
      <w:lvlText w:val="%9."/>
      <w:lvlJc w:val="left"/>
      <w:pPr>
        <w:tabs>
          <w:tab w:val="num" w:pos="6120"/>
        </w:tabs>
        <w:ind w:left="6120" w:hanging="360"/>
      </w:pPr>
    </w:lvl>
  </w:abstractNum>
  <w:abstractNum w:abstractNumId="8" w15:restartNumberingAfterBreak="0">
    <w:nsid w:val="11F473DF"/>
    <w:multiLevelType w:val="hybridMultilevel"/>
    <w:tmpl w:val="05247DD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45F308A"/>
    <w:multiLevelType w:val="hybridMultilevel"/>
    <w:tmpl w:val="974CBC9A"/>
    <w:lvl w:ilvl="0" w:tplc="0186F018">
      <w:start w:val="1"/>
      <w:numFmt w:val="upperLetter"/>
      <w:lvlText w:val="%1)"/>
      <w:lvlJc w:val="left"/>
      <w:pPr>
        <w:ind w:left="39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4680" w:hanging="360"/>
      </w:pPr>
    </w:lvl>
    <w:lvl w:ilvl="2" w:tplc="440A001B" w:tentative="1">
      <w:start w:val="1"/>
      <w:numFmt w:val="lowerRoman"/>
      <w:lvlText w:val="%3."/>
      <w:lvlJc w:val="right"/>
      <w:pPr>
        <w:ind w:left="5400" w:hanging="180"/>
      </w:pPr>
    </w:lvl>
    <w:lvl w:ilvl="3" w:tplc="440A000F" w:tentative="1">
      <w:start w:val="1"/>
      <w:numFmt w:val="decimal"/>
      <w:lvlText w:val="%4."/>
      <w:lvlJc w:val="left"/>
      <w:pPr>
        <w:ind w:left="6120" w:hanging="360"/>
      </w:pPr>
    </w:lvl>
    <w:lvl w:ilvl="4" w:tplc="440A0019" w:tentative="1">
      <w:start w:val="1"/>
      <w:numFmt w:val="lowerLetter"/>
      <w:lvlText w:val="%5."/>
      <w:lvlJc w:val="left"/>
      <w:pPr>
        <w:ind w:left="6840" w:hanging="360"/>
      </w:pPr>
    </w:lvl>
    <w:lvl w:ilvl="5" w:tplc="440A001B" w:tentative="1">
      <w:start w:val="1"/>
      <w:numFmt w:val="lowerRoman"/>
      <w:lvlText w:val="%6."/>
      <w:lvlJc w:val="right"/>
      <w:pPr>
        <w:ind w:left="7560" w:hanging="180"/>
      </w:pPr>
    </w:lvl>
    <w:lvl w:ilvl="6" w:tplc="440A000F" w:tentative="1">
      <w:start w:val="1"/>
      <w:numFmt w:val="decimal"/>
      <w:lvlText w:val="%7."/>
      <w:lvlJc w:val="left"/>
      <w:pPr>
        <w:ind w:left="8280" w:hanging="360"/>
      </w:pPr>
    </w:lvl>
    <w:lvl w:ilvl="7" w:tplc="440A0019" w:tentative="1">
      <w:start w:val="1"/>
      <w:numFmt w:val="lowerLetter"/>
      <w:lvlText w:val="%8."/>
      <w:lvlJc w:val="left"/>
      <w:pPr>
        <w:ind w:left="9000" w:hanging="360"/>
      </w:pPr>
    </w:lvl>
    <w:lvl w:ilvl="8" w:tplc="440A001B" w:tentative="1">
      <w:start w:val="1"/>
      <w:numFmt w:val="lowerRoman"/>
      <w:lvlText w:val="%9."/>
      <w:lvlJc w:val="right"/>
      <w:pPr>
        <w:ind w:left="9720" w:hanging="180"/>
      </w:pPr>
    </w:lvl>
  </w:abstractNum>
  <w:abstractNum w:abstractNumId="10" w15:restartNumberingAfterBreak="0">
    <w:nsid w:val="146509F1"/>
    <w:multiLevelType w:val="hybridMultilevel"/>
    <w:tmpl w:val="3CF05804"/>
    <w:lvl w:ilvl="0" w:tplc="440A0013">
      <w:start w:val="1"/>
      <w:numFmt w:val="upperRoman"/>
      <w:lvlText w:val="%1."/>
      <w:lvlJc w:val="right"/>
      <w:pPr>
        <w:ind w:left="2563" w:hanging="360"/>
      </w:p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11"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090ED3"/>
    <w:multiLevelType w:val="hybridMultilevel"/>
    <w:tmpl w:val="CCD6BA4E"/>
    <w:lvl w:ilvl="0" w:tplc="68365838">
      <w:start w:val="1"/>
      <w:numFmt w:val="decimal"/>
      <w:lvlText w:val="%1)"/>
      <w:lvlJc w:val="left"/>
      <w:pPr>
        <w:ind w:left="573" w:hanging="360"/>
      </w:pPr>
      <w:rPr>
        <w:rFonts w:hint="default"/>
      </w:rPr>
    </w:lvl>
    <w:lvl w:ilvl="1" w:tplc="440A0019" w:tentative="1">
      <w:start w:val="1"/>
      <w:numFmt w:val="lowerLetter"/>
      <w:lvlText w:val="%2."/>
      <w:lvlJc w:val="left"/>
      <w:pPr>
        <w:ind w:left="1293" w:hanging="360"/>
      </w:pPr>
    </w:lvl>
    <w:lvl w:ilvl="2" w:tplc="440A001B" w:tentative="1">
      <w:start w:val="1"/>
      <w:numFmt w:val="lowerRoman"/>
      <w:lvlText w:val="%3."/>
      <w:lvlJc w:val="right"/>
      <w:pPr>
        <w:ind w:left="2013" w:hanging="180"/>
      </w:pPr>
    </w:lvl>
    <w:lvl w:ilvl="3" w:tplc="440A000F" w:tentative="1">
      <w:start w:val="1"/>
      <w:numFmt w:val="decimal"/>
      <w:lvlText w:val="%4."/>
      <w:lvlJc w:val="left"/>
      <w:pPr>
        <w:ind w:left="2733" w:hanging="360"/>
      </w:pPr>
    </w:lvl>
    <w:lvl w:ilvl="4" w:tplc="440A0019" w:tentative="1">
      <w:start w:val="1"/>
      <w:numFmt w:val="lowerLetter"/>
      <w:lvlText w:val="%5."/>
      <w:lvlJc w:val="left"/>
      <w:pPr>
        <w:ind w:left="3453" w:hanging="360"/>
      </w:pPr>
    </w:lvl>
    <w:lvl w:ilvl="5" w:tplc="440A001B" w:tentative="1">
      <w:start w:val="1"/>
      <w:numFmt w:val="lowerRoman"/>
      <w:lvlText w:val="%6."/>
      <w:lvlJc w:val="right"/>
      <w:pPr>
        <w:ind w:left="4173" w:hanging="180"/>
      </w:pPr>
    </w:lvl>
    <w:lvl w:ilvl="6" w:tplc="440A000F" w:tentative="1">
      <w:start w:val="1"/>
      <w:numFmt w:val="decimal"/>
      <w:lvlText w:val="%7."/>
      <w:lvlJc w:val="left"/>
      <w:pPr>
        <w:ind w:left="4893" w:hanging="360"/>
      </w:pPr>
    </w:lvl>
    <w:lvl w:ilvl="7" w:tplc="440A0019" w:tentative="1">
      <w:start w:val="1"/>
      <w:numFmt w:val="lowerLetter"/>
      <w:lvlText w:val="%8."/>
      <w:lvlJc w:val="left"/>
      <w:pPr>
        <w:ind w:left="5613" w:hanging="360"/>
      </w:pPr>
    </w:lvl>
    <w:lvl w:ilvl="8" w:tplc="440A001B" w:tentative="1">
      <w:start w:val="1"/>
      <w:numFmt w:val="lowerRoman"/>
      <w:lvlText w:val="%9."/>
      <w:lvlJc w:val="right"/>
      <w:pPr>
        <w:ind w:left="6333" w:hanging="180"/>
      </w:pPr>
    </w:lvl>
  </w:abstractNum>
  <w:abstractNum w:abstractNumId="1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177A6248"/>
    <w:multiLevelType w:val="hybridMultilevel"/>
    <w:tmpl w:val="845635A4"/>
    <w:lvl w:ilvl="0" w:tplc="2332C1C2">
      <w:start w:val="3"/>
      <w:numFmt w:val="lowerLetter"/>
      <w:lvlText w:val="%1."/>
      <w:lvlJc w:val="left"/>
      <w:pPr>
        <w:tabs>
          <w:tab w:val="num" w:pos="720"/>
        </w:tabs>
        <w:ind w:left="720" w:hanging="360"/>
      </w:pPr>
    </w:lvl>
    <w:lvl w:ilvl="1" w:tplc="A83A450C" w:tentative="1">
      <w:start w:val="1"/>
      <w:numFmt w:val="lowerLetter"/>
      <w:lvlText w:val="%2."/>
      <w:lvlJc w:val="left"/>
      <w:pPr>
        <w:tabs>
          <w:tab w:val="num" w:pos="1440"/>
        </w:tabs>
        <w:ind w:left="1440" w:hanging="360"/>
      </w:pPr>
    </w:lvl>
    <w:lvl w:ilvl="2" w:tplc="2D8A945A" w:tentative="1">
      <w:start w:val="1"/>
      <w:numFmt w:val="lowerLetter"/>
      <w:lvlText w:val="%3."/>
      <w:lvlJc w:val="left"/>
      <w:pPr>
        <w:tabs>
          <w:tab w:val="num" w:pos="2160"/>
        </w:tabs>
        <w:ind w:left="2160" w:hanging="360"/>
      </w:pPr>
    </w:lvl>
    <w:lvl w:ilvl="3" w:tplc="CF741B62" w:tentative="1">
      <w:start w:val="1"/>
      <w:numFmt w:val="lowerLetter"/>
      <w:lvlText w:val="%4."/>
      <w:lvlJc w:val="left"/>
      <w:pPr>
        <w:tabs>
          <w:tab w:val="num" w:pos="2880"/>
        </w:tabs>
        <w:ind w:left="2880" w:hanging="360"/>
      </w:pPr>
    </w:lvl>
    <w:lvl w:ilvl="4" w:tplc="F52667B8" w:tentative="1">
      <w:start w:val="1"/>
      <w:numFmt w:val="lowerLetter"/>
      <w:lvlText w:val="%5."/>
      <w:lvlJc w:val="left"/>
      <w:pPr>
        <w:tabs>
          <w:tab w:val="num" w:pos="3600"/>
        </w:tabs>
        <w:ind w:left="3600" w:hanging="360"/>
      </w:pPr>
    </w:lvl>
    <w:lvl w:ilvl="5" w:tplc="9F52A9D0" w:tentative="1">
      <w:start w:val="1"/>
      <w:numFmt w:val="lowerLetter"/>
      <w:lvlText w:val="%6."/>
      <w:lvlJc w:val="left"/>
      <w:pPr>
        <w:tabs>
          <w:tab w:val="num" w:pos="4320"/>
        </w:tabs>
        <w:ind w:left="4320" w:hanging="360"/>
      </w:pPr>
    </w:lvl>
    <w:lvl w:ilvl="6" w:tplc="241825DA" w:tentative="1">
      <w:start w:val="1"/>
      <w:numFmt w:val="lowerLetter"/>
      <w:lvlText w:val="%7."/>
      <w:lvlJc w:val="left"/>
      <w:pPr>
        <w:tabs>
          <w:tab w:val="num" w:pos="5040"/>
        </w:tabs>
        <w:ind w:left="5040" w:hanging="360"/>
      </w:pPr>
    </w:lvl>
    <w:lvl w:ilvl="7" w:tplc="863AD0FE" w:tentative="1">
      <w:start w:val="1"/>
      <w:numFmt w:val="lowerLetter"/>
      <w:lvlText w:val="%8."/>
      <w:lvlJc w:val="left"/>
      <w:pPr>
        <w:tabs>
          <w:tab w:val="num" w:pos="5760"/>
        </w:tabs>
        <w:ind w:left="5760" w:hanging="360"/>
      </w:pPr>
    </w:lvl>
    <w:lvl w:ilvl="8" w:tplc="28F0FCF6" w:tentative="1">
      <w:start w:val="1"/>
      <w:numFmt w:val="lowerLetter"/>
      <w:lvlText w:val="%9."/>
      <w:lvlJc w:val="left"/>
      <w:pPr>
        <w:tabs>
          <w:tab w:val="num" w:pos="6480"/>
        </w:tabs>
        <w:ind w:left="6480" w:hanging="360"/>
      </w:pPr>
    </w:lvl>
  </w:abstractNum>
  <w:abstractNum w:abstractNumId="16" w15:restartNumberingAfterBreak="0">
    <w:nsid w:val="200C17B4"/>
    <w:multiLevelType w:val="hybridMultilevel"/>
    <w:tmpl w:val="D5FE0026"/>
    <w:lvl w:ilvl="0" w:tplc="773EF6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8" w15:restartNumberingAfterBreak="0">
    <w:nsid w:val="249400C9"/>
    <w:multiLevelType w:val="hybridMultilevel"/>
    <w:tmpl w:val="91304410"/>
    <w:lvl w:ilvl="0" w:tplc="9FF03D3A">
      <w:start w:val="2"/>
      <w:numFmt w:val="decimal"/>
      <w:lvlText w:val="%1."/>
      <w:lvlJc w:val="left"/>
      <w:pPr>
        <w:tabs>
          <w:tab w:val="num" w:pos="720"/>
        </w:tabs>
        <w:ind w:left="720" w:hanging="360"/>
      </w:pPr>
    </w:lvl>
    <w:lvl w:ilvl="1" w:tplc="543869A4" w:tentative="1">
      <w:start w:val="1"/>
      <w:numFmt w:val="decimal"/>
      <w:lvlText w:val="%2."/>
      <w:lvlJc w:val="left"/>
      <w:pPr>
        <w:tabs>
          <w:tab w:val="num" w:pos="1440"/>
        </w:tabs>
        <w:ind w:left="1440" w:hanging="360"/>
      </w:pPr>
    </w:lvl>
    <w:lvl w:ilvl="2" w:tplc="1EC8674A" w:tentative="1">
      <w:start w:val="1"/>
      <w:numFmt w:val="decimal"/>
      <w:lvlText w:val="%3."/>
      <w:lvlJc w:val="left"/>
      <w:pPr>
        <w:tabs>
          <w:tab w:val="num" w:pos="2160"/>
        </w:tabs>
        <w:ind w:left="2160" w:hanging="360"/>
      </w:pPr>
    </w:lvl>
    <w:lvl w:ilvl="3" w:tplc="EC0040FA" w:tentative="1">
      <w:start w:val="1"/>
      <w:numFmt w:val="decimal"/>
      <w:lvlText w:val="%4."/>
      <w:lvlJc w:val="left"/>
      <w:pPr>
        <w:tabs>
          <w:tab w:val="num" w:pos="2880"/>
        </w:tabs>
        <w:ind w:left="2880" w:hanging="360"/>
      </w:pPr>
    </w:lvl>
    <w:lvl w:ilvl="4" w:tplc="2946B3E6" w:tentative="1">
      <w:start w:val="1"/>
      <w:numFmt w:val="decimal"/>
      <w:lvlText w:val="%5."/>
      <w:lvlJc w:val="left"/>
      <w:pPr>
        <w:tabs>
          <w:tab w:val="num" w:pos="3600"/>
        </w:tabs>
        <w:ind w:left="3600" w:hanging="360"/>
      </w:pPr>
    </w:lvl>
    <w:lvl w:ilvl="5" w:tplc="FC40DCF6" w:tentative="1">
      <w:start w:val="1"/>
      <w:numFmt w:val="decimal"/>
      <w:lvlText w:val="%6."/>
      <w:lvlJc w:val="left"/>
      <w:pPr>
        <w:tabs>
          <w:tab w:val="num" w:pos="4320"/>
        </w:tabs>
        <w:ind w:left="4320" w:hanging="360"/>
      </w:pPr>
    </w:lvl>
    <w:lvl w:ilvl="6" w:tplc="7C986D8C" w:tentative="1">
      <w:start w:val="1"/>
      <w:numFmt w:val="decimal"/>
      <w:lvlText w:val="%7."/>
      <w:lvlJc w:val="left"/>
      <w:pPr>
        <w:tabs>
          <w:tab w:val="num" w:pos="5040"/>
        </w:tabs>
        <w:ind w:left="5040" w:hanging="360"/>
      </w:pPr>
    </w:lvl>
    <w:lvl w:ilvl="7" w:tplc="2F08A5D6" w:tentative="1">
      <w:start w:val="1"/>
      <w:numFmt w:val="decimal"/>
      <w:lvlText w:val="%8."/>
      <w:lvlJc w:val="left"/>
      <w:pPr>
        <w:tabs>
          <w:tab w:val="num" w:pos="5760"/>
        </w:tabs>
        <w:ind w:left="5760" w:hanging="360"/>
      </w:pPr>
    </w:lvl>
    <w:lvl w:ilvl="8" w:tplc="8CE0160E" w:tentative="1">
      <w:start w:val="1"/>
      <w:numFmt w:val="decimal"/>
      <w:lvlText w:val="%9."/>
      <w:lvlJc w:val="left"/>
      <w:pPr>
        <w:tabs>
          <w:tab w:val="num" w:pos="6480"/>
        </w:tabs>
        <w:ind w:left="6480" w:hanging="360"/>
      </w:pPr>
    </w:lvl>
  </w:abstractNum>
  <w:abstractNum w:abstractNumId="19" w15:restartNumberingAfterBreak="0">
    <w:nsid w:val="2E03768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0" w15:restartNumberingAfterBreak="0">
    <w:nsid w:val="30EA47C1"/>
    <w:multiLevelType w:val="hybridMultilevel"/>
    <w:tmpl w:val="C2EAFF66"/>
    <w:lvl w:ilvl="0" w:tplc="FFFFFFFF">
      <w:start w:val="1"/>
      <w:numFmt w:val="decimal"/>
      <w:lvlText w:val="%1)"/>
      <w:lvlJc w:val="left"/>
      <w:pPr>
        <w:tabs>
          <w:tab w:val="num" w:pos="1636"/>
        </w:tabs>
        <w:ind w:left="1636" w:hanging="360"/>
      </w:pPr>
      <w:rPr>
        <w:rFonts w:hint="default"/>
      </w:rPr>
    </w:lvl>
    <w:lvl w:ilvl="1" w:tplc="FFFFFFFF">
      <w:start w:val="1"/>
      <w:numFmt w:val="lowerLetter"/>
      <w:lvlText w:val="%2."/>
      <w:lvlJc w:val="left"/>
      <w:pPr>
        <w:tabs>
          <w:tab w:val="num" w:pos="2356"/>
        </w:tabs>
        <w:ind w:left="2356" w:hanging="360"/>
      </w:pPr>
    </w:lvl>
    <w:lvl w:ilvl="2" w:tplc="0C0A000D">
      <w:start w:val="1"/>
      <w:numFmt w:val="bullet"/>
      <w:lvlText w:val=""/>
      <w:lvlJc w:val="left"/>
      <w:pPr>
        <w:tabs>
          <w:tab w:val="num" w:pos="3076"/>
        </w:tabs>
        <w:ind w:left="3076" w:hanging="180"/>
      </w:pPr>
      <w:rPr>
        <w:rFonts w:ascii="Wingdings" w:hAnsi="Wingdings" w:hint="default"/>
      </w:rPr>
    </w:lvl>
    <w:lvl w:ilvl="3" w:tplc="440A0017">
      <w:start w:val="1"/>
      <w:numFmt w:val="lowerLetter"/>
      <w:lvlText w:val="%4)"/>
      <w:lvlJc w:val="left"/>
      <w:pPr>
        <w:tabs>
          <w:tab w:val="num" w:pos="3796"/>
        </w:tabs>
        <w:ind w:left="3796" w:hanging="360"/>
      </w:pPr>
    </w:lvl>
    <w:lvl w:ilvl="4" w:tplc="0C0A0001">
      <w:start w:val="1"/>
      <w:numFmt w:val="bullet"/>
      <w:lvlText w:val=""/>
      <w:lvlJc w:val="left"/>
      <w:pPr>
        <w:tabs>
          <w:tab w:val="num" w:pos="4516"/>
        </w:tabs>
        <w:ind w:left="4516" w:hanging="360"/>
      </w:pPr>
      <w:rPr>
        <w:rFonts w:ascii="Symbol" w:hAnsi="Symbol" w:hint="default"/>
      </w:r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2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6494B75"/>
    <w:multiLevelType w:val="hybridMultilevel"/>
    <w:tmpl w:val="13AC23BC"/>
    <w:lvl w:ilvl="0" w:tplc="27A8D2C0">
      <w:start w:val="1"/>
      <w:numFmt w:val="decimal"/>
      <w:lvlText w:val="%1."/>
      <w:lvlJc w:val="left"/>
      <w:pPr>
        <w:tabs>
          <w:tab w:val="num" w:pos="720"/>
        </w:tabs>
        <w:ind w:left="720" w:hanging="360"/>
      </w:pPr>
    </w:lvl>
    <w:lvl w:ilvl="1" w:tplc="B922D80A" w:tentative="1">
      <w:start w:val="1"/>
      <w:numFmt w:val="decimal"/>
      <w:lvlText w:val="%2."/>
      <w:lvlJc w:val="left"/>
      <w:pPr>
        <w:tabs>
          <w:tab w:val="num" w:pos="1440"/>
        </w:tabs>
        <w:ind w:left="1440" w:hanging="360"/>
      </w:pPr>
    </w:lvl>
    <w:lvl w:ilvl="2" w:tplc="7E249716" w:tentative="1">
      <w:start w:val="1"/>
      <w:numFmt w:val="decimal"/>
      <w:lvlText w:val="%3."/>
      <w:lvlJc w:val="left"/>
      <w:pPr>
        <w:tabs>
          <w:tab w:val="num" w:pos="2160"/>
        </w:tabs>
        <w:ind w:left="2160" w:hanging="360"/>
      </w:pPr>
    </w:lvl>
    <w:lvl w:ilvl="3" w:tplc="C33A06DE" w:tentative="1">
      <w:start w:val="1"/>
      <w:numFmt w:val="decimal"/>
      <w:lvlText w:val="%4."/>
      <w:lvlJc w:val="left"/>
      <w:pPr>
        <w:tabs>
          <w:tab w:val="num" w:pos="2880"/>
        </w:tabs>
        <w:ind w:left="2880" w:hanging="360"/>
      </w:pPr>
    </w:lvl>
    <w:lvl w:ilvl="4" w:tplc="DBD07CE0" w:tentative="1">
      <w:start w:val="1"/>
      <w:numFmt w:val="decimal"/>
      <w:lvlText w:val="%5."/>
      <w:lvlJc w:val="left"/>
      <w:pPr>
        <w:tabs>
          <w:tab w:val="num" w:pos="3600"/>
        </w:tabs>
        <w:ind w:left="3600" w:hanging="360"/>
      </w:pPr>
    </w:lvl>
    <w:lvl w:ilvl="5" w:tplc="0B5AD1E0" w:tentative="1">
      <w:start w:val="1"/>
      <w:numFmt w:val="decimal"/>
      <w:lvlText w:val="%6."/>
      <w:lvlJc w:val="left"/>
      <w:pPr>
        <w:tabs>
          <w:tab w:val="num" w:pos="4320"/>
        </w:tabs>
        <w:ind w:left="4320" w:hanging="360"/>
      </w:pPr>
    </w:lvl>
    <w:lvl w:ilvl="6" w:tplc="2D2087C2" w:tentative="1">
      <w:start w:val="1"/>
      <w:numFmt w:val="decimal"/>
      <w:lvlText w:val="%7."/>
      <w:lvlJc w:val="left"/>
      <w:pPr>
        <w:tabs>
          <w:tab w:val="num" w:pos="5040"/>
        </w:tabs>
        <w:ind w:left="5040" w:hanging="360"/>
      </w:pPr>
    </w:lvl>
    <w:lvl w:ilvl="7" w:tplc="91445DB0" w:tentative="1">
      <w:start w:val="1"/>
      <w:numFmt w:val="decimal"/>
      <w:lvlText w:val="%8."/>
      <w:lvlJc w:val="left"/>
      <w:pPr>
        <w:tabs>
          <w:tab w:val="num" w:pos="5760"/>
        </w:tabs>
        <w:ind w:left="5760" w:hanging="360"/>
      </w:pPr>
    </w:lvl>
    <w:lvl w:ilvl="8" w:tplc="AB1E36DC" w:tentative="1">
      <w:start w:val="1"/>
      <w:numFmt w:val="decimal"/>
      <w:lvlText w:val="%9."/>
      <w:lvlJc w:val="left"/>
      <w:pPr>
        <w:tabs>
          <w:tab w:val="num" w:pos="6480"/>
        </w:tabs>
        <w:ind w:left="6480" w:hanging="360"/>
      </w:pPr>
    </w:lvl>
  </w:abstractNum>
  <w:abstractNum w:abstractNumId="23" w15:restartNumberingAfterBreak="0">
    <w:nsid w:val="36F214BB"/>
    <w:multiLevelType w:val="hybridMultilevel"/>
    <w:tmpl w:val="0E762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7712BFD"/>
    <w:multiLevelType w:val="multilevel"/>
    <w:tmpl w:val="2DF8E6DE"/>
    <w:lvl w:ilvl="0">
      <w:start w:val="1"/>
      <w:numFmt w:val="decimal"/>
      <w:pStyle w:val="Estilo1"/>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DD4593"/>
    <w:multiLevelType w:val="hybridMultilevel"/>
    <w:tmpl w:val="CC7A1812"/>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7F9698E"/>
    <w:multiLevelType w:val="hybridMultilevel"/>
    <w:tmpl w:val="783C3126"/>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0F">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4B165634"/>
    <w:multiLevelType w:val="hybridMultilevel"/>
    <w:tmpl w:val="C0B0DA4A"/>
    <w:lvl w:ilvl="0" w:tplc="E46A3DBA">
      <w:start w:val="1"/>
      <w:numFmt w:val="lowerLetter"/>
      <w:lvlText w:val="%1."/>
      <w:lvlJc w:val="left"/>
      <w:pPr>
        <w:tabs>
          <w:tab w:val="num" w:pos="720"/>
        </w:tabs>
        <w:ind w:left="720" w:hanging="360"/>
      </w:pPr>
    </w:lvl>
    <w:lvl w:ilvl="1" w:tplc="73B0C94A" w:tentative="1">
      <w:start w:val="1"/>
      <w:numFmt w:val="lowerLetter"/>
      <w:lvlText w:val="%2."/>
      <w:lvlJc w:val="left"/>
      <w:pPr>
        <w:tabs>
          <w:tab w:val="num" w:pos="1440"/>
        </w:tabs>
        <w:ind w:left="1440" w:hanging="360"/>
      </w:pPr>
    </w:lvl>
    <w:lvl w:ilvl="2" w:tplc="A454D340" w:tentative="1">
      <w:start w:val="1"/>
      <w:numFmt w:val="lowerLetter"/>
      <w:lvlText w:val="%3."/>
      <w:lvlJc w:val="left"/>
      <w:pPr>
        <w:tabs>
          <w:tab w:val="num" w:pos="2160"/>
        </w:tabs>
        <w:ind w:left="2160" w:hanging="360"/>
      </w:pPr>
    </w:lvl>
    <w:lvl w:ilvl="3" w:tplc="D792B696" w:tentative="1">
      <w:start w:val="1"/>
      <w:numFmt w:val="lowerLetter"/>
      <w:lvlText w:val="%4."/>
      <w:lvlJc w:val="left"/>
      <w:pPr>
        <w:tabs>
          <w:tab w:val="num" w:pos="2880"/>
        </w:tabs>
        <w:ind w:left="2880" w:hanging="360"/>
      </w:pPr>
    </w:lvl>
    <w:lvl w:ilvl="4" w:tplc="411E943E" w:tentative="1">
      <w:start w:val="1"/>
      <w:numFmt w:val="lowerLetter"/>
      <w:lvlText w:val="%5."/>
      <w:lvlJc w:val="left"/>
      <w:pPr>
        <w:tabs>
          <w:tab w:val="num" w:pos="3600"/>
        </w:tabs>
        <w:ind w:left="3600" w:hanging="360"/>
      </w:pPr>
    </w:lvl>
    <w:lvl w:ilvl="5" w:tplc="A51467DC" w:tentative="1">
      <w:start w:val="1"/>
      <w:numFmt w:val="lowerLetter"/>
      <w:lvlText w:val="%6."/>
      <w:lvlJc w:val="left"/>
      <w:pPr>
        <w:tabs>
          <w:tab w:val="num" w:pos="4320"/>
        </w:tabs>
        <w:ind w:left="4320" w:hanging="360"/>
      </w:pPr>
    </w:lvl>
    <w:lvl w:ilvl="6" w:tplc="F904A906" w:tentative="1">
      <w:start w:val="1"/>
      <w:numFmt w:val="lowerLetter"/>
      <w:lvlText w:val="%7."/>
      <w:lvlJc w:val="left"/>
      <w:pPr>
        <w:tabs>
          <w:tab w:val="num" w:pos="5040"/>
        </w:tabs>
        <w:ind w:left="5040" w:hanging="360"/>
      </w:pPr>
    </w:lvl>
    <w:lvl w:ilvl="7" w:tplc="D1B2266E" w:tentative="1">
      <w:start w:val="1"/>
      <w:numFmt w:val="lowerLetter"/>
      <w:lvlText w:val="%8."/>
      <w:lvlJc w:val="left"/>
      <w:pPr>
        <w:tabs>
          <w:tab w:val="num" w:pos="5760"/>
        </w:tabs>
        <w:ind w:left="5760" w:hanging="360"/>
      </w:pPr>
    </w:lvl>
    <w:lvl w:ilvl="8" w:tplc="A5EAA510" w:tentative="1">
      <w:start w:val="1"/>
      <w:numFmt w:val="lowerLetter"/>
      <w:lvlText w:val="%9."/>
      <w:lvlJc w:val="left"/>
      <w:pPr>
        <w:tabs>
          <w:tab w:val="num" w:pos="6480"/>
        </w:tabs>
        <w:ind w:left="6480" w:hanging="360"/>
      </w:pPr>
    </w:lvl>
  </w:abstractNum>
  <w:abstractNum w:abstractNumId="28" w15:restartNumberingAfterBreak="0">
    <w:nsid w:val="4F552A53"/>
    <w:multiLevelType w:val="hybridMultilevel"/>
    <w:tmpl w:val="9BBCEF4A"/>
    <w:lvl w:ilvl="0" w:tplc="ACC46296">
      <w:start w:val="1"/>
      <w:numFmt w:val="bullet"/>
      <w:lvlText w:val="-"/>
      <w:lvlJc w:val="left"/>
      <w:pPr>
        <w:ind w:left="4516" w:hanging="360"/>
      </w:pPr>
      <w:rPr>
        <w:rFonts w:ascii="Arial" w:eastAsia="Times New Roman" w:hAnsi="Arial" w:cs="Arial" w:hint="default"/>
      </w:rPr>
    </w:lvl>
    <w:lvl w:ilvl="1" w:tplc="440A0019" w:tentative="1">
      <w:start w:val="1"/>
      <w:numFmt w:val="lowerLetter"/>
      <w:lvlText w:val="%2."/>
      <w:lvlJc w:val="left"/>
      <w:pPr>
        <w:ind w:left="5236" w:hanging="360"/>
      </w:pPr>
    </w:lvl>
    <w:lvl w:ilvl="2" w:tplc="440A001B">
      <w:start w:val="1"/>
      <w:numFmt w:val="lowerRoman"/>
      <w:lvlText w:val="%3."/>
      <w:lvlJc w:val="right"/>
      <w:pPr>
        <w:ind w:left="5956" w:hanging="180"/>
      </w:pPr>
    </w:lvl>
    <w:lvl w:ilvl="3" w:tplc="440A000F" w:tentative="1">
      <w:start w:val="1"/>
      <w:numFmt w:val="decimal"/>
      <w:lvlText w:val="%4."/>
      <w:lvlJc w:val="left"/>
      <w:pPr>
        <w:ind w:left="6676" w:hanging="360"/>
      </w:pPr>
    </w:lvl>
    <w:lvl w:ilvl="4" w:tplc="440A0019" w:tentative="1">
      <w:start w:val="1"/>
      <w:numFmt w:val="lowerLetter"/>
      <w:lvlText w:val="%5."/>
      <w:lvlJc w:val="left"/>
      <w:pPr>
        <w:ind w:left="7396" w:hanging="360"/>
      </w:pPr>
    </w:lvl>
    <w:lvl w:ilvl="5" w:tplc="440A001B" w:tentative="1">
      <w:start w:val="1"/>
      <w:numFmt w:val="lowerRoman"/>
      <w:lvlText w:val="%6."/>
      <w:lvlJc w:val="right"/>
      <w:pPr>
        <w:ind w:left="8116" w:hanging="180"/>
      </w:pPr>
    </w:lvl>
    <w:lvl w:ilvl="6" w:tplc="440A000F" w:tentative="1">
      <w:start w:val="1"/>
      <w:numFmt w:val="decimal"/>
      <w:lvlText w:val="%7."/>
      <w:lvlJc w:val="left"/>
      <w:pPr>
        <w:ind w:left="8836" w:hanging="360"/>
      </w:pPr>
    </w:lvl>
    <w:lvl w:ilvl="7" w:tplc="440A0019" w:tentative="1">
      <w:start w:val="1"/>
      <w:numFmt w:val="lowerLetter"/>
      <w:lvlText w:val="%8."/>
      <w:lvlJc w:val="left"/>
      <w:pPr>
        <w:ind w:left="9556" w:hanging="360"/>
      </w:pPr>
    </w:lvl>
    <w:lvl w:ilvl="8" w:tplc="440A001B" w:tentative="1">
      <w:start w:val="1"/>
      <w:numFmt w:val="lowerRoman"/>
      <w:lvlText w:val="%9."/>
      <w:lvlJc w:val="right"/>
      <w:pPr>
        <w:ind w:left="10276" w:hanging="180"/>
      </w:pPr>
    </w:lvl>
  </w:abstractNum>
  <w:abstractNum w:abstractNumId="29" w15:restartNumberingAfterBreak="0">
    <w:nsid w:val="5567157A"/>
    <w:multiLevelType w:val="hybridMultilevel"/>
    <w:tmpl w:val="76808E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2CC5AC5"/>
    <w:multiLevelType w:val="hybridMultilevel"/>
    <w:tmpl w:val="37981418"/>
    <w:lvl w:ilvl="0" w:tplc="64EC4F98">
      <w:start w:val="1"/>
      <w:numFmt w:val="upperRoman"/>
      <w:lvlText w:val="%1."/>
      <w:lvlJc w:val="righ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3317C70"/>
    <w:multiLevelType w:val="hybridMultilevel"/>
    <w:tmpl w:val="69E610AC"/>
    <w:lvl w:ilvl="0" w:tplc="0186F018">
      <w:start w:val="1"/>
      <w:numFmt w:val="upperLetter"/>
      <w:lvlText w:val="%1)"/>
      <w:lvlJc w:val="left"/>
      <w:pPr>
        <w:tabs>
          <w:tab w:val="num" w:pos="360"/>
        </w:tabs>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104218A2" w:tentative="1">
      <w:start w:val="1"/>
      <w:numFmt w:val="decimal"/>
      <w:lvlText w:val="%2."/>
      <w:lvlJc w:val="left"/>
      <w:pPr>
        <w:tabs>
          <w:tab w:val="num" w:pos="1080"/>
        </w:tabs>
        <w:ind w:left="1080" w:hanging="360"/>
      </w:pPr>
    </w:lvl>
    <w:lvl w:ilvl="2" w:tplc="77382EE6" w:tentative="1">
      <w:start w:val="1"/>
      <w:numFmt w:val="decimal"/>
      <w:lvlText w:val="%3."/>
      <w:lvlJc w:val="left"/>
      <w:pPr>
        <w:tabs>
          <w:tab w:val="num" w:pos="1800"/>
        </w:tabs>
        <w:ind w:left="1800" w:hanging="360"/>
      </w:pPr>
    </w:lvl>
    <w:lvl w:ilvl="3" w:tplc="906618CC" w:tentative="1">
      <w:start w:val="1"/>
      <w:numFmt w:val="decimal"/>
      <w:lvlText w:val="%4."/>
      <w:lvlJc w:val="left"/>
      <w:pPr>
        <w:tabs>
          <w:tab w:val="num" w:pos="2520"/>
        </w:tabs>
        <w:ind w:left="2520" w:hanging="360"/>
      </w:pPr>
    </w:lvl>
    <w:lvl w:ilvl="4" w:tplc="BE0A413A" w:tentative="1">
      <w:start w:val="1"/>
      <w:numFmt w:val="decimal"/>
      <w:lvlText w:val="%5."/>
      <w:lvlJc w:val="left"/>
      <w:pPr>
        <w:tabs>
          <w:tab w:val="num" w:pos="3240"/>
        </w:tabs>
        <w:ind w:left="3240" w:hanging="360"/>
      </w:pPr>
    </w:lvl>
    <w:lvl w:ilvl="5" w:tplc="A74CA3E2" w:tentative="1">
      <w:start w:val="1"/>
      <w:numFmt w:val="decimal"/>
      <w:lvlText w:val="%6."/>
      <w:lvlJc w:val="left"/>
      <w:pPr>
        <w:tabs>
          <w:tab w:val="num" w:pos="3960"/>
        </w:tabs>
        <w:ind w:left="3960" w:hanging="360"/>
      </w:pPr>
    </w:lvl>
    <w:lvl w:ilvl="6" w:tplc="BFF482D8" w:tentative="1">
      <w:start w:val="1"/>
      <w:numFmt w:val="decimal"/>
      <w:lvlText w:val="%7."/>
      <w:lvlJc w:val="left"/>
      <w:pPr>
        <w:tabs>
          <w:tab w:val="num" w:pos="4680"/>
        </w:tabs>
        <w:ind w:left="4680" w:hanging="360"/>
      </w:pPr>
    </w:lvl>
    <w:lvl w:ilvl="7" w:tplc="2B5A7BEA" w:tentative="1">
      <w:start w:val="1"/>
      <w:numFmt w:val="decimal"/>
      <w:lvlText w:val="%8."/>
      <w:lvlJc w:val="left"/>
      <w:pPr>
        <w:tabs>
          <w:tab w:val="num" w:pos="5400"/>
        </w:tabs>
        <w:ind w:left="5400" w:hanging="360"/>
      </w:pPr>
    </w:lvl>
    <w:lvl w:ilvl="8" w:tplc="5F34DCD2" w:tentative="1">
      <w:start w:val="1"/>
      <w:numFmt w:val="decimal"/>
      <w:lvlText w:val="%9."/>
      <w:lvlJc w:val="left"/>
      <w:pPr>
        <w:tabs>
          <w:tab w:val="num" w:pos="6120"/>
        </w:tabs>
        <w:ind w:left="6120" w:hanging="360"/>
      </w:pPr>
    </w:lvl>
  </w:abstractNum>
  <w:abstractNum w:abstractNumId="32" w15:restartNumberingAfterBreak="0">
    <w:nsid w:val="7A5B399F"/>
    <w:multiLevelType w:val="hybridMultilevel"/>
    <w:tmpl w:val="9044F75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0"/>
  </w:num>
  <w:num w:numId="2">
    <w:abstractNumId w:val="11"/>
  </w:num>
  <w:num w:numId="3">
    <w:abstractNumId w:val="17"/>
  </w:num>
  <w:num w:numId="4">
    <w:abstractNumId w:val="21"/>
  </w:num>
  <w:num w:numId="5">
    <w:abstractNumId w:val="12"/>
  </w:num>
  <w:num w:numId="6">
    <w:abstractNumId w:val="4"/>
  </w:num>
  <w:num w:numId="7">
    <w:abstractNumId w:val="3"/>
  </w:num>
  <w:num w:numId="8">
    <w:abstractNumId w:val="19"/>
  </w:num>
  <w:num w:numId="9">
    <w:abstractNumId w:val="31"/>
  </w:num>
  <w:num w:numId="10">
    <w:abstractNumId w:val="8"/>
  </w:num>
  <w:num w:numId="11">
    <w:abstractNumId w:val="7"/>
  </w:num>
  <w:num w:numId="12">
    <w:abstractNumId w:val="24"/>
  </w:num>
  <w:num w:numId="13">
    <w:abstractNumId w:val="5"/>
  </w:num>
  <w:num w:numId="14">
    <w:abstractNumId w:val="25"/>
  </w:num>
  <w:num w:numId="15">
    <w:abstractNumId w:val="13"/>
  </w:num>
  <w:num w:numId="16">
    <w:abstractNumId w:val="32"/>
  </w:num>
  <w:num w:numId="17">
    <w:abstractNumId w:val="20"/>
  </w:num>
  <w:num w:numId="18">
    <w:abstractNumId w:val="28"/>
  </w:num>
  <w:num w:numId="19">
    <w:abstractNumId w:val="10"/>
  </w:num>
  <w:num w:numId="20">
    <w:abstractNumId w:val="16"/>
  </w:num>
  <w:num w:numId="21">
    <w:abstractNumId w:val="23"/>
  </w:num>
  <w:num w:numId="22">
    <w:abstractNumId w:val="29"/>
  </w:num>
  <w:num w:numId="23">
    <w:abstractNumId w:val="9"/>
  </w:num>
  <w:num w:numId="24">
    <w:abstractNumId w:val="14"/>
  </w:num>
  <w:num w:numId="25">
    <w:abstractNumId w:val="22"/>
  </w:num>
  <w:num w:numId="26">
    <w:abstractNumId w:val="27"/>
  </w:num>
  <w:num w:numId="27">
    <w:abstractNumId w:val="15"/>
  </w:num>
  <w:num w:numId="28">
    <w:abstractNumId w:val="18"/>
  </w:num>
  <w:num w:numId="29">
    <w:abstractNumId w:val="6"/>
  </w:num>
  <w:num w:numId="3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50"/>
    <w:rsid w:val="00003753"/>
    <w:rsid w:val="00015919"/>
    <w:rsid w:val="00022098"/>
    <w:rsid w:val="00030C50"/>
    <w:rsid w:val="00045191"/>
    <w:rsid w:val="00046F21"/>
    <w:rsid w:val="00062243"/>
    <w:rsid w:val="0008412F"/>
    <w:rsid w:val="000929AC"/>
    <w:rsid w:val="000D2B27"/>
    <w:rsid w:val="000F58F4"/>
    <w:rsid w:val="000F5C5D"/>
    <w:rsid w:val="00101478"/>
    <w:rsid w:val="001135E2"/>
    <w:rsid w:val="00116206"/>
    <w:rsid w:val="00153E41"/>
    <w:rsid w:val="00154A7D"/>
    <w:rsid w:val="00157E97"/>
    <w:rsid w:val="001820CE"/>
    <w:rsid w:val="00183A6D"/>
    <w:rsid w:val="00184F2C"/>
    <w:rsid w:val="00194702"/>
    <w:rsid w:val="00195F38"/>
    <w:rsid w:val="001A3FEF"/>
    <w:rsid w:val="001B56E0"/>
    <w:rsid w:val="001C578F"/>
    <w:rsid w:val="001D0ACB"/>
    <w:rsid w:val="001D5B28"/>
    <w:rsid w:val="001E7F31"/>
    <w:rsid w:val="002054B3"/>
    <w:rsid w:val="00214367"/>
    <w:rsid w:val="00242E72"/>
    <w:rsid w:val="00282113"/>
    <w:rsid w:val="00285AE6"/>
    <w:rsid w:val="002B17E6"/>
    <w:rsid w:val="002C677E"/>
    <w:rsid w:val="00305138"/>
    <w:rsid w:val="00307A24"/>
    <w:rsid w:val="003274F7"/>
    <w:rsid w:val="0034619D"/>
    <w:rsid w:val="00347B03"/>
    <w:rsid w:val="0037198F"/>
    <w:rsid w:val="003939BE"/>
    <w:rsid w:val="003940AF"/>
    <w:rsid w:val="003D7E8D"/>
    <w:rsid w:val="003F6C34"/>
    <w:rsid w:val="00406E50"/>
    <w:rsid w:val="00417C06"/>
    <w:rsid w:val="0042255A"/>
    <w:rsid w:val="0049410C"/>
    <w:rsid w:val="004B21FD"/>
    <w:rsid w:val="004B2CC2"/>
    <w:rsid w:val="004B5C8B"/>
    <w:rsid w:val="004C7776"/>
    <w:rsid w:val="004D390A"/>
    <w:rsid w:val="004F3F89"/>
    <w:rsid w:val="00545EEF"/>
    <w:rsid w:val="00546B0F"/>
    <w:rsid w:val="00581894"/>
    <w:rsid w:val="005858A2"/>
    <w:rsid w:val="005B401C"/>
    <w:rsid w:val="005C08F1"/>
    <w:rsid w:val="005C68B5"/>
    <w:rsid w:val="005D5D14"/>
    <w:rsid w:val="005F46FD"/>
    <w:rsid w:val="005F6462"/>
    <w:rsid w:val="0060611A"/>
    <w:rsid w:val="00612174"/>
    <w:rsid w:val="00613099"/>
    <w:rsid w:val="00622202"/>
    <w:rsid w:val="00627D46"/>
    <w:rsid w:val="00637891"/>
    <w:rsid w:val="006567AA"/>
    <w:rsid w:val="00664A50"/>
    <w:rsid w:val="0067010E"/>
    <w:rsid w:val="006A51B2"/>
    <w:rsid w:val="006C6FCE"/>
    <w:rsid w:val="006F44AA"/>
    <w:rsid w:val="0071228F"/>
    <w:rsid w:val="007220C3"/>
    <w:rsid w:val="007225F6"/>
    <w:rsid w:val="00723CBD"/>
    <w:rsid w:val="00724095"/>
    <w:rsid w:val="00734D9E"/>
    <w:rsid w:val="007823B7"/>
    <w:rsid w:val="00791C68"/>
    <w:rsid w:val="007B253B"/>
    <w:rsid w:val="007C3B7B"/>
    <w:rsid w:val="007D08A1"/>
    <w:rsid w:val="007F7071"/>
    <w:rsid w:val="00804851"/>
    <w:rsid w:val="00812115"/>
    <w:rsid w:val="00817618"/>
    <w:rsid w:val="00851289"/>
    <w:rsid w:val="00860F37"/>
    <w:rsid w:val="00875673"/>
    <w:rsid w:val="00890A51"/>
    <w:rsid w:val="00897E53"/>
    <w:rsid w:val="008A2274"/>
    <w:rsid w:val="008A618F"/>
    <w:rsid w:val="008B483F"/>
    <w:rsid w:val="008B603F"/>
    <w:rsid w:val="008C645B"/>
    <w:rsid w:val="008E6142"/>
    <w:rsid w:val="008F080B"/>
    <w:rsid w:val="00916CA6"/>
    <w:rsid w:val="00917963"/>
    <w:rsid w:val="00931D95"/>
    <w:rsid w:val="0093339C"/>
    <w:rsid w:val="009657D2"/>
    <w:rsid w:val="00975C33"/>
    <w:rsid w:val="00980FC2"/>
    <w:rsid w:val="00996701"/>
    <w:rsid w:val="0099756E"/>
    <w:rsid w:val="009B5FF5"/>
    <w:rsid w:val="009E7521"/>
    <w:rsid w:val="00A31627"/>
    <w:rsid w:val="00A32F9B"/>
    <w:rsid w:val="00A36778"/>
    <w:rsid w:val="00A60E01"/>
    <w:rsid w:val="00A752AD"/>
    <w:rsid w:val="00A81A4D"/>
    <w:rsid w:val="00A97A50"/>
    <w:rsid w:val="00AB1206"/>
    <w:rsid w:val="00AB7C8D"/>
    <w:rsid w:val="00AF7079"/>
    <w:rsid w:val="00B17A10"/>
    <w:rsid w:val="00B356D6"/>
    <w:rsid w:val="00B4563B"/>
    <w:rsid w:val="00B72131"/>
    <w:rsid w:val="00B800F5"/>
    <w:rsid w:val="00BC2376"/>
    <w:rsid w:val="00BC454D"/>
    <w:rsid w:val="00BC5C2D"/>
    <w:rsid w:val="00BD5C3B"/>
    <w:rsid w:val="00BE42E9"/>
    <w:rsid w:val="00BE4E10"/>
    <w:rsid w:val="00BF7117"/>
    <w:rsid w:val="00C2778A"/>
    <w:rsid w:val="00C361FC"/>
    <w:rsid w:val="00C43DE5"/>
    <w:rsid w:val="00C46F49"/>
    <w:rsid w:val="00C4796D"/>
    <w:rsid w:val="00D200BA"/>
    <w:rsid w:val="00D27791"/>
    <w:rsid w:val="00D3195B"/>
    <w:rsid w:val="00D471BC"/>
    <w:rsid w:val="00D5244A"/>
    <w:rsid w:val="00D576A0"/>
    <w:rsid w:val="00D90639"/>
    <w:rsid w:val="00D91CBB"/>
    <w:rsid w:val="00D97A8B"/>
    <w:rsid w:val="00DA5B02"/>
    <w:rsid w:val="00DB4FA7"/>
    <w:rsid w:val="00DD31C3"/>
    <w:rsid w:val="00E0359D"/>
    <w:rsid w:val="00E26331"/>
    <w:rsid w:val="00E37F68"/>
    <w:rsid w:val="00E458C7"/>
    <w:rsid w:val="00E54710"/>
    <w:rsid w:val="00E61F2C"/>
    <w:rsid w:val="00E622C3"/>
    <w:rsid w:val="00E64874"/>
    <w:rsid w:val="00E73530"/>
    <w:rsid w:val="00E761DF"/>
    <w:rsid w:val="00E97061"/>
    <w:rsid w:val="00EC1FEE"/>
    <w:rsid w:val="00ED2950"/>
    <w:rsid w:val="00ED56AF"/>
    <w:rsid w:val="00EF658A"/>
    <w:rsid w:val="00F034EA"/>
    <w:rsid w:val="00F11CAB"/>
    <w:rsid w:val="00F314FF"/>
    <w:rsid w:val="00F44AD0"/>
    <w:rsid w:val="00F57E4F"/>
    <w:rsid w:val="00F8469E"/>
    <w:rsid w:val="00F84E31"/>
    <w:rsid w:val="00F90176"/>
    <w:rsid w:val="00F92F2C"/>
    <w:rsid w:val="00FA39F0"/>
    <w:rsid w:val="00FC40B3"/>
    <w:rsid w:val="00FC4F7D"/>
    <w:rsid w:val="00FE6C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53FE95"/>
  <w15:chartTrackingRefBased/>
  <w15:docId w15:val="{1B413F85-336B-4B3D-ADC9-7883098B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E7F31"/>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unhideWhenUsed/>
    <w:qFormat/>
    <w:rsid w:val="001E7F31"/>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nhideWhenUsed/>
    <w:qFormat/>
    <w:rsid w:val="001E7F31"/>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1E7F31"/>
    <w:pPr>
      <w:keepNext/>
      <w:spacing w:after="0" w:line="240" w:lineRule="auto"/>
      <w:jc w:val="center"/>
      <w:outlineLvl w:val="3"/>
    </w:pPr>
    <w:rPr>
      <w:rFonts w:ascii="Arial" w:eastAsia="Times New Roman" w:hAnsi="Arial" w:cs="Times New Roman"/>
      <w:b/>
      <w:sz w:val="28"/>
      <w:szCs w:val="20"/>
      <w:lang w:val="es-ES" w:eastAsia="es-ES"/>
    </w:rPr>
  </w:style>
  <w:style w:type="paragraph" w:styleId="Ttulo5">
    <w:name w:val="heading 5"/>
    <w:basedOn w:val="Normal"/>
    <w:next w:val="Normal"/>
    <w:link w:val="Ttulo5Car"/>
    <w:qFormat/>
    <w:rsid w:val="001E7F31"/>
    <w:pPr>
      <w:keepNext/>
      <w:tabs>
        <w:tab w:val="left" w:pos="709"/>
      </w:tabs>
      <w:spacing w:after="0" w:line="360" w:lineRule="auto"/>
      <w:ind w:left="709" w:hanging="709"/>
      <w:jc w:val="both"/>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1E7F31"/>
    <w:pPr>
      <w:keepNext/>
      <w:pBdr>
        <w:top w:val="single" w:sz="12" w:space="1" w:color="auto"/>
        <w:left w:val="single" w:sz="12" w:space="1" w:color="auto"/>
        <w:bottom w:val="single" w:sz="12" w:space="1" w:color="auto"/>
        <w:right w:val="single" w:sz="12" w:space="1" w:color="auto"/>
      </w:pBdr>
      <w:tabs>
        <w:tab w:val="center" w:pos="4454"/>
      </w:tabs>
      <w:suppressAutoHyphens/>
      <w:spacing w:after="0" w:line="300" w:lineRule="auto"/>
      <w:jc w:val="center"/>
      <w:outlineLvl w:val="5"/>
    </w:pPr>
    <w:rPr>
      <w:rFonts w:ascii="CG Times" w:eastAsia="Times New Roman" w:hAnsi="CG Times" w:cs="Times New Roman"/>
      <w:b/>
      <w:sz w:val="28"/>
      <w:szCs w:val="20"/>
      <w:lang w:val="es-MX" w:eastAsia="es-ES"/>
    </w:rPr>
  </w:style>
  <w:style w:type="paragraph" w:styleId="Ttulo7">
    <w:name w:val="heading 7"/>
    <w:basedOn w:val="Normal"/>
    <w:next w:val="Normal"/>
    <w:link w:val="Ttulo7Car"/>
    <w:qFormat/>
    <w:rsid w:val="001E7F31"/>
    <w:pPr>
      <w:keepNext/>
      <w:tabs>
        <w:tab w:val="left" w:pos="709"/>
      </w:tabs>
      <w:spacing w:after="0" w:line="360" w:lineRule="auto"/>
      <w:ind w:left="709"/>
      <w:jc w:val="both"/>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1E7F31"/>
    <w:pPr>
      <w:keepNext/>
      <w:pBdr>
        <w:top w:val="single" w:sz="12" w:space="1" w:color="auto"/>
        <w:left w:val="single" w:sz="12" w:space="1" w:color="auto"/>
        <w:bottom w:val="single" w:sz="12" w:space="1" w:color="auto"/>
        <w:right w:val="single" w:sz="12" w:space="1" w:color="auto"/>
      </w:pBdr>
      <w:tabs>
        <w:tab w:val="center" w:pos="4454"/>
      </w:tabs>
      <w:suppressAutoHyphens/>
      <w:spacing w:after="0" w:line="300" w:lineRule="auto"/>
      <w:jc w:val="center"/>
      <w:outlineLvl w:val="7"/>
    </w:pPr>
    <w:rPr>
      <w:rFonts w:ascii="CG Times" w:eastAsia="Times New Roman" w:hAnsi="CG Times" w:cs="Times New Roman"/>
      <w:b/>
      <w:sz w:val="26"/>
      <w:szCs w:val="20"/>
      <w:lang w:val="es-MX" w:eastAsia="es-ES"/>
    </w:rPr>
  </w:style>
  <w:style w:type="paragraph" w:styleId="Ttulo9">
    <w:name w:val="heading 9"/>
    <w:basedOn w:val="Normal"/>
    <w:next w:val="Normal"/>
    <w:link w:val="Ttulo9Car"/>
    <w:qFormat/>
    <w:rsid w:val="001E7F31"/>
    <w:pPr>
      <w:keepNext/>
      <w:spacing w:after="0" w:line="360" w:lineRule="auto"/>
      <w:ind w:left="709"/>
      <w:jc w:val="both"/>
      <w:outlineLvl w:val="8"/>
    </w:pPr>
    <w:rPr>
      <w:rFonts w:ascii="Arial" w:eastAsia="Times New Roman" w:hAnsi="Arial" w:cs="Times New Roman"/>
      <w:b/>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2950"/>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1820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1820CE"/>
    <w:rPr>
      <w:rFonts w:ascii="Segoe UI" w:hAnsi="Segoe UI" w:cs="Segoe UI"/>
      <w:sz w:val="18"/>
      <w:szCs w:val="18"/>
    </w:rPr>
  </w:style>
  <w:style w:type="paragraph" w:styleId="NormalWeb">
    <w:name w:val="Normal (Web)"/>
    <w:basedOn w:val="Normal"/>
    <w:unhideWhenUsed/>
    <w:rsid w:val="002C677E"/>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1Car">
    <w:name w:val="Título 1 Car"/>
    <w:basedOn w:val="Fuentedeprrafopredeter"/>
    <w:link w:val="Ttulo1"/>
    <w:rsid w:val="001E7F31"/>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1E7F31"/>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1E7F31"/>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1E7F31"/>
    <w:rPr>
      <w:rFonts w:ascii="Arial" w:eastAsia="Times New Roman" w:hAnsi="Arial" w:cs="Times New Roman"/>
      <w:b/>
      <w:sz w:val="28"/>
      <w:szCs w:val="20"/>
      <w:lang w:val="es-ES" w:eastAsia="es-ES"/>
    </w:rPr>
  </w:style>
  <w:style w:type="character" w:customStyle="1" w:styleId="Ttulo5Car">
    <w:name w:val="Título 5 Car"/>
    <w:basedOn w:val="Fuentedeprrafopredeter"/>
    <w:link w:val="Ttulo5"/>
    <w:rsid w:val="001E7F31"/>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1E7F31"/>
    <w:rPr>
      <w:rFonts w:ascii="CG Times" w:eastAsia="Times New Roman" w:hAnsi="CG Times" w:cs="Times New Roman"/>
      <w:b/>
      <w:sz w:val="28"/>
      <w:szCs w:val="20"/>
      <w:lang w:val="es-MX" w:eastAsia="es-ES"/>
    </w:rPr>
  </w:style>
  <w:style w:type="character" w:customStyle="1" w:styleId="Ttulo7Car">
    <w:name w:val="Título 7 Car"/>
    <w:basedOn w:val="Fuentedeprrafopredeter"/>
    <w:link w:val="Ttulo7"/>
    <w:rsid w:val="001E7F31"/>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1E7F31"/>
    <w:rPr>
      <w:rFonts w:ascii="CG Times" w:eastAsia="Times New Roman" w:hAnsi="CG Times" w:cs="Times New Roman"/>
      <w:b/>
      <w:sz w:val="26"/>
      <w:szCs w:val="20"/>
      <w:lang w:val="es-MX" w:eastAsia="es-ES"/>
    </w:rPr>
  </w:style>
  <w:style w:type="character" w:customStyle="1" w:styleId="Ttulo9Car">
    <w:name w:val="Título 9 Car"/>
    <w:basedOn w:val="Fuentedeprrafopredeter"/>
    <w:link w:val="Ttulo9"/>
    <w:rsid w:val="001E7F31"/>
    <w:rPr>
      <w:rFonts w:ascii="Arial" w:eastAsia="Times New Roman" w:hAnsi="Arial" w:cs="Times New Roman"/>
      <w:b/>
      <w:i/>
      <w:sz w:val="24"/>
      <w:szCs w:val="20"/>
      <w:lang w:val="es-ES" w:eastAsia="es-ES"/>
    </w:rPr>
  </w:style>
  <w:style w:type="numbering" w:customStyle="1" w:styleId="Sinlista1">
    <w:name w:val="Sin lista1"/>
    <w:next w:val="Sinlista"/>
    <w:uiPriority w:val="99"/>
    <w:semiHidden/>
    <w:unhideWhenUsed/>
    <w:rsid w:val="001E7F31"/>
  </w:style>
  <w:style w:type="paragraph" w:styleId="Textoindependiente">
    <w:name w:val="Body Text"/>
    <w:basedOn w:val="Normal"/>
    <w:link w:val="TextoindependienteCar"/>
    <w:rsid w:val="001E7F31"/>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1E7F31"/>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1E7F31"/>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1E7F31"/>
    <w:rPr>
      <w:rFonts w:ascii="Arial" w:eastAsia="Times New Roman" w:hAnsi="Arial" w:cs="Times New Roman"/>
      <w:b/>
      <w:sz w:val="20"/>
      <w:szCs w:val="20"/>
      <w:lang w:val="es-ES" w:eastAsia="es-ES"/>
    </w:rPr>
  </w:style>
  <w:style w:type="table" w:styleId="Tablaconcuadrcula">
    <w:name w:val="Table Grid"/>
    <w:basedOn w:val="Tablanormal"/>
    <w:rsid w:val="001E7F31"/>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1E7F3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1E7F31"/>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1E7F31"/>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1E7F31"/>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E7F31"/>
  </w:style>
  <w:style w:type="paragraph" w:styleId="Mapadeldocumento">
    <w:name w:val="Document Map"/>
    <w:basedOn w:val="Normal"/>
    <w:link w:val="MapadeldocumentoCar"/>
    <w:rsid w:val="001E7F31"/>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1E7F31"/>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1E7F31"/>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1E7F31"/>
    <w:rPr>
      <w:rFonts w:ascii="Times New Roman" w:eastAsia="Times New Roman" w:hAnsi="Times New Roman" w:cs="Times New Roman"/>
      <w:sz w:val="20"/>
      <w:szCs w:val="20"/>
      <w:lang w:val="es-ES" w:eastAsia="es-ES"/>
    </w:rPr>
  </w:style>
  <w:style w:type="character" w:styleId="Hipervnculo">
    <w:name w:val="Hyperlink"/>
    <w:rsid w:val="001E7F31"/>
    <w:rPr>
      <w:color w:val="0000FF"/>
      <w:u w:val="single"/>
    </w:rPr>
  </w:style>
  <w:style w:type="character" w:styleId="Nmerodelnea">
    <w:name w:val="line number"/>
    <w:basedOn w:val="Fuentedeprrafopredeter"/>
    <w:rsid w:val="001E7F31"/>
  </w:style>
  <w:style w:type="paragraph" w:styleId="Lista">
    <w:name w:val="List"/>
    <w:basedOn w:val="Normal"/>
    <w:rsid w:val="001E7F31"/>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rsid w:val="001E7F31"/>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1E7F3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1E7F31"/>
    <w:rPr>
      <w:rFonts w:ascii="Times New Roman" w:eastAsia="Times New Roman" w:hAnsi="Times New Roman" w:cs="Times New Roman"/>
      <w:sz w:val="20"/>
      <w:szCs w:val="20"/>
      <w:lang w:eastAsia="es-ES"/>
    </w:rPr>
  </w:style>
  <w:style w:type="character" w:styleId="Refdenotaalpie">
    <w:name w:val="footnote reference"/>
    <w:rsid w:val="001E7F31"/>
    <w:rPr>
      <w:vertAlign w:val="superscript"/>
    </w:rPr>
  </w:style>
  <w:style w:type="paragraph" w:customStyle="1" w:styleId="Textodebloque1">
    <w:name w:val="Texto de bloque1"/>
    <w:basedOn w:val="Normal"/>
    <w:rsid w:val="001E7F31"/>
    <w:pPr>
      <w:tabs>
        <w:tab w:val="left" w:pos="-1080"/>
        <w:tab w:val="left" w:pos="-270"/>
        <w:tab w:val="left" w:pos="1080"/>
        <w:tab w:val="left" w:pos="1440"/>
        <w:tab w:val="left" w:pos="1800"/>
        <w:tab w:val="left" w:pos="225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1080" w:right="90" w:hanging="720"/>
      <w:jc w:val="both"/>
    </w:pPr>
    <w:rPr>
      <w:rFonts w:ascii="Arial" w:eastAsia="Times New Roman" w:hAnsi="Arial" w:cs="Times New Roman"/>
      <w:spacing w:val="-3"/>
      <w:sz w:val="24"/>
      <w:szCs w:val="20"/>
      <w:lang w:val="es-MX" w:eastAsia="es-ES"/>
    </w:rPr>
  </w:style>
  <w:style w:type="paragraph" w:styleId="Sangra3detindependiente">
    <w:name w:val="Body Text Indent 3"/>
    <w:basedOn w:val="Normal"/>
    <w:link w:val="Sangra3detindependienteCar"/>
    <w:rsid w:val="001E7F31"/>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E7F31"/>
    <w:rPr>
      <w:rFonts w:ascii="Times New Roman" w:eastAsia="Times New Roman" w:hAnsi="Times New Roman" w:cs="Times New Roman"/>
      <w:sz w:val="16"/>
      <w:szCs w:val="16"/>
      <w:lang w:val="es-ES" w:eastAsia="es-ES"/>
    </w:rPr>
  </w:style>
  <w:style w:type="paragraph" w:styleId="Textodebloque">
    <w:name w:val="Block Text"/>
    <w:basedOn w:val="Normal"/>
    <w:rsid w:val="001E7F31"/>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 w:type="paragraph" w:styleId="TDC1">
    <w:name w:val="toc 1"/>
    <w:basedOn w:val="Normal"/>
    <w:next w:val="Normal"/>
    <w:autoRedefine/>
    <w:uiPriority w:val="39"/>
    <w:rsid w:val="001E7F31"/>
    <w:pPr>
      <w:tabs>
        <w:tab w:val="left" w:pos="284"/>
        <w:tab w:val="right" w:leader="dot" w:pos="8789"/>
      </w:tabs>
      <w:spacing w:before="120" w:after="120" w:line="240" w:lineRule="auto"/>
      <w:ind w:left="284" w:hanging="284"/>
    </w:pPr>
    <w:rPr>
      <w:rFonts w:ascii="Arial" w:eastAsia="Times New Roman" w:hAnsi="Arial" w:cs="Times New Roman"/>
      <w:b/>
      <w:bCs/>
      <w:caps/>
      <w:noProof/>
      <w:szCs w:val="32"/>
      <w:lang w:val="es-ES" w:eastAsia="es-ES"/>
    </w:rPr>
  </w:style>
  <w:style w:type="paragraph" w:styleId="TDC2">
    <w:name w:val="toc 2"/>
    <w:basedOn w:val="Normal"/>
    <w:next w:val="Normal"/>
    <w:autoRedefine/>
    <w:uiPriority w:val="39"/>
    <w:rsid w:val="001E7F31"/>
    <w:pPr>
      <w:tabs>
        <w:tab w:val="left" w:pos="284"/>
        <w:tab w:val="left" w:pos="567"/>
        <w:tab w:val="right" w:leader="dot" w:pos="8789"/>
      </w:tabs>
      <w:spacing w:after="0" w:line="240" w:lineRule="auto"/>
      <w:ind w:left="198"/>
    </w:pPr>
    <w:rPr>
      <w:rFonts w:ascii="Arial" w:eastAsia="Times New Roman" w:hAnsi="Arial" w:cs="Times New Roman"/>
      <w:b/>
      <w:bCs/>
      <w:noProof/>
      <w:szCs w:val="20"/>
      <w:lang w:val="es-MX" w:eastAsia="es-ES"/>
    </w:rPr>
  </w:style>
  <w:style w:type="paragraph" w:styleId="Sangradetextonormal">
    <w:name w:val="Body Text Indent"/>
    <w:basedOn w:val="Normal"/>
    <w:link w:val="SangradetextonormalCar"/>
    <w:rsid w:val="001E7F31"/>
    <w:pPr>
      <w:spacing w:after="0" w:line="240" w:lineRule="auto"/>
      <w:ind w:left="1418" w:hanging="713"/>
      <w:jc w:val="both"/>
    </w:pPr>
    <w:rPr>
      <w:rFonts w:ascii="Tahoma" w:eastAsia="Times New Roman" w:hAnsi="Tahoma" w:cs="Times New Roman"/>
      <w:sz w:val="32"/>
      <w:szCs w:val="20"/>
      <w:lang w:val="es-ES" w:eastAsia="es-ES"/>
    </w:rPr>
  </w:style>
  <w:style w:type="character" w:customStyle="1" w:styleId="SangradetextonormalCar">
    <w:name w:val="Sangría de texto normal Car"/>
    <w:basedOn w:val="Fuentedeprrafopredeter"/>
    <w:link w:val="Sangradetextonormal"/>
    <w:rsid w:val="001E7F31"/>
    <w:rPr>
      <w:rFonts w:ascii="Tahoma" w:eastAsia="Times New Roman" w:hAnsi="Tahoma" w:cs="Times New Roman"/>
      <w:sz w:val="32"/>
      <w:szCs w:val="20"/>
      <w:lang w:val="es-ES" w:eastAsia="es-ES"/>
    </w:rPr>
  </w:style>
  <w:style w:type="paragraph" w:styleId="Sangra2detindependiente">
    <w:name w:val="Body Text Indent 2"/>
    <w:basedOn w:val="Normal"/>
    <w:link w:val="Sangra2detindependienteCar"/>
    <w:rsid w:val="001E7F31"/>
    <w:pPr>
      <w:spacing w:after="0" w:line="240" w:lineRule="auto"/>
      <w:ind w:left="709" w:hanging="709"/>
      <w:jc w:val="both"/>
    </w:pPr>
    <w:rPr>
      <w:rFonts w:ascii="Tahoma" w:eastAsia="Times New Roman" w:hAnsi="Tahoma" w:cs="Times New Roman"/>
      <w:sz w:val="32"/>
      <w:szCs w:val="20"/>
      <w:lang w:val="es-ES" w:eastAsia="es-ES"/>
    </w:rPr>
  </w:style>
  <w:style w:type="character" w:customStyle="1" w:styleId="Sangra2detindependienteCar">
    <w:name w:val="Sangría 2 de t. independiente Car"/>
    <w:basedOn w:val="Fuentedeprrafopredeter"/>
    <w:link w:val="Sangra2detindependiente"/>
    <w:rsid w:val="001E7F31"/>
    <w:rPr>
      <w:rFonts w:ascii="Tahoma" w:eastAsia="Times New Roman" w:hAnsi="Tahoma" w:cs="Times New Roman"/>
      <w:sz w:val="32"/>
      <w:szCs w:val="20"/>
      <w:lang w:val="es-ES" w:eastAsia="es-ES"/>
    </w:rPr>
  </w:style>
  <w:style w:type="paragraph" w:styleId="Ttulo">
    <w:name w:val="Title"/>
    <w:basedOn w:val="Normal"/>
    <w:link w:val="TtuloCar"/>
    <w:qFormat/>
    <w:rsid w:val="001E7F31"/>
    <w:pPr>
      <w:pBdr>
        <w:top w:val="single" w:sz="12" w:space="1" w:color="auto"/>
        <w:left w:val="single" w:sz="12" w:space="1" w:color="auto"/>
        <w:bottom w:val="single" w:sz="12" w:space="1" w:color="auto"/>
        <w:right w:val="single" w:sz="12" w:space="1" w:color="auto"/>
      </w:pBdr>
      <w:suppressAutoHyphens/>
      <w:spacing w:after="0" w:line="240" w:lineRule="auto"/>
      <w:jc w:val="center"/>
    </w:pPr>
    <w:rPr>
      <w:rFonts w:ascii="CG Times" w:eastAsia="Times New Roman" w:hAnsi="CG Times" w:cs="Times New Roman"/>
      <w:b/>
      <w:sz w:val="32"/>
      <w:szCs w:val="20"/>
      <w:u w:val="single"/>
      <w:lang w:val="es-MX" w:eastAsia="es-ES"/>
    </w:rPr>
  </w:style>
  <w:style w:type="character" w:customStyle="1" w:styleId="TtuloCar">
    <w:name w:val="Título Car"/>
    <w:basedOn w:val="Fuentedeprrafopredeter"/>
    <w:link w:val="Ttulo"/>
    <w:rsid w:val="001E7F31"/>
    <w:rPr>
      <w:rFonts w:ascii="CG Times" w:eastAsia="Times New Roman" w:hAnsi="CG Times" w:cs="Times New Roman"/>
      <w:b/>
      <w:sz w:val="32"/>
      <w:szCs w:val="20"/>
      <w:u w:val="single"/>
      <w:lang w:val="es-MX" w:eastAsia="es-ES"/>
    </w:rPr>
  </w:style>
  <w:style w:type="paragraph" w:styleId="TDC3">
    <w:name w:val="toc 3"/>
    <w:basedOn w:val="Normal"/>
    <w:next w:val="Normal"/>
    <w:autoRedefine/>
    <w:uiPriority w:val="39"/>
    <w:rsid w:val="001E7F31"/>
    <w:pPr>
      <w:tabs>
        <w:tab w:val="left" w:pos="284"/>
        <w:tab w:val="left" w:pos="993"/>
        <w:tab w:val="right" w:leader="dot" w:pos="8789"/>
      </w:tabs>
      <w:spacing w:after="0" w:line="240" w:lineRule="auto"/>
      <w:ind w:left="567"/>
    </w:pPr>
    <w:rPr>
      <w:rFonts w:ascii="Arial" w:eastAsia="Times New Roman" w:hAnsi="Arial" w:cs="Times New Roman"/>
      <w:szCs w:val="24"/>
      <w:lang w:val="es-ES" w:eastAsia="es-ES"/>
    </w:rPr>
  </w:style>
  <w:style w:type="paragraph" w:styleId="TDC4">
    <w:name w:val="toc 4"/>
    <w:basedOn w:val="Normal"/>
    <w:next w:val="Normal"/>
    <w:autoRedefine/>
    <w:rsid w:val="001E7F31"/>
    <w:pPr>
      <w:spacing w:after="0" w:line="240" w:lineRule="auto"/>
      <w:ind w:left="720"/>
    </w:pPr>
    <w:rPr>
      <w:rFonts w:ascii="Times New Roman" w:eastAsia="Times New Roman" w:hAnsi="Times New Roman" w:cs="Times New Roman"/>
      <w:sz w:val="24"/>
      <w:szCs w:val="24"/>
      <w:lang w:val="es-ES" w:eastAsia="es-ES"/>
    </w:rPr>
  </w:style>
  <w:style w:type="paragraph" w:styleId="TDC5">
    <w:name w:val="toc 5"/>
    <w:basedOn w:val="Normal"/>
    <w:next w:val="Normal"/>
    <w:autoRedefine/>
    <w:rsid w:val="001E7F31"/>
    <w:pPr>
      <w:spacing w:after="0" w:line="240" w:lineRule="auto"/>
      <w:ind w:left="960"/>
    </w:pPr>
    <w:rPr>
      <w:rFonts w:ascii="Times New Roman" w:eastAsia="Times New Roman" w:hAnsi="Times New Roman" w:cs="Times New Roman"/>
      <w:sz w:val="24"/>
      <w:szCs w:val="24"/>
      <w:lang w:val="es-ES" w:eastAsia="es-ES"/>
    </w:rPr>
  </w:style>
  <w:style w:type="paragraph" w:styleId="TDC6">
    <w:name w:val="toc 6"/>
    <w:basedOn w:val="Normal"/>
    <w:next w:val="Normal"/>
    <w:autoRedefine/>
    <w:rsid w:val="001E7F31"/>
    <w:pPr>
      <w:spacing w:after="0" w:line="240" w:lineRule="auto"/>
      <w:ind w:left="1200"/>
    </w:pPr>
    <w:rPr>
      <w:rFonts w:ascii="Times New Roman" w:eastAsia="Times New Roman" w:hAnsi="Times New Roman" w:cs="Times New Roman"/>
      <w:sz w:val="24"/>
      <w:szCs w:val="24"/>
      <w:lang w:val="es-ES" w:eastAsia="es-ES"/>
    </w:rPr>
  </w:style>
  <w:style w:type="paragraph" w:styleId="TDC7">
    <w:name w:val="toc 7"/>
    <w:basedOn w:val="Normal"/>
    <w:next w:val="Normal"/>
    <w:autoRedefine/>
    <w:rsid w:val="001E7F31"/>
    <w:pPr>
      <w:spacing w:after="0" w:line="240" w:lineRule="auto"/>
      <w:ind w:left="1440"/>
    </w:pPr>
    <w:rPr>
      <w:rFonts w:ascii="Times New Roman" w:eastAsia="Times New Roman" w:hAnsi="Times New Roman" w:cs="Times New Roman"/>
      <w:sz w:val="24"/>
      <w:szCs w:val="24"/>
      <w:lang w:val="es-ES" w:eastAsia="es-ES"/>
    </w:rPr>
  </w:style>
  <w:style w:type="paragraph" w:styleId="TDC8">
    <w:name w:val="toc 8"/>
    <w:basedOn w:val="Normal"/>
    <w:next w:val="Normal"/>
    <w:autoRedefine/>
    <w:rsid w:val="001E7F31"/>
    <w:pPr>
      <w:spacing w:after="0" w:line="240" w:lineRule="auto"/>
      <w:ind w:left="1680"/>
    </w:pPr>
    <w:rPr>
      <w:rFonts w:ascii="Times New Roman" w:eastAsia="Times New Roman" w:hAnsi="Times New Roman" w:cs="Times New Roman"/>
      <w:sz w:val="24"/>
      <w:szCs w:val="24"/>
      <w:lang w:val="es-ES" w:eastAsia="es-ES"/>
    </w:rPr>
  </w:style>
  <w:style w:type="paragraph" w:styleId="TDC9">
    <w:name w:val="toc 9"/>
    <w:basedOn w:val="Normal"/>
    <w:next w:val="Normal"/>
    <w:autoRedefine/>
    <w:rsid w:val="001E7F31"/>
    <w:pPr>
      <w:spacing w:after="0" w:line="240" w:lineRule="auto"/>
      <w:ind w:left="1920"/>
    </w:pPr>
    <w:rPr>
      <w:rFonts w:ascii="Times New Roman" w:eastAsia="Times New Roman" w:hAnsi="Times New Roman" w:cs="Times New Roman"/>
      <w:sz w:val="24"/>
      <w:szCs w:val="24"/>
      <w:lang w:val="es-ES" w:eastAsia="es-ES"/>
    </w:rPr>
  </w:style>
  <w:style w:type="character" w:styleId="Refdecomentario">
    <w:name w:val="annotation reference"/>
    <w:rsid w:val="001E7F31"/>
    <w:rPr>
      <w:sz w:val="16"/>
    </w:rPr>
  </w:style>
  <w:style w:type="paragraph" w:styleId="Textocomentario">
    <w:name w:val="annotation text"/>
    <w:basedOn w:val="Normal"/>
    <w:link w:val="TextocomentarioCar"/>
    <w:rsid w:val="001E7F3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1E7F31"/>
    <w:rPr>
      <w:rFonts w:ascii="Times New Roman" w:eastAsia="Times New Roman" w:hAnsi="Times New Roman" w:cs="Times New Roman"/>
      <w:sz w:val="20"/>
      <w:szCs w:val="20"/>
      <w:lang w:val="es-ES" w:eastAsia="es-ES"/>
    </w:rPr>
  </w:style>
  <w:style w:type="character" w:styleId="Hipervnculovisitado">
    <w:name w:val="FollowedHyperlink"/>
    <w:rsid w:val="001E7F31"/>
    <w:rPr>
      <w:color w:val="800080"/>
      <w:u w:val="single"/>
    </w:rPr>
  </w:style>
  <w:style w:type="paragraph" w:styleId="ndice9">
    <w:name w:val="index 9"/>
    <w:basedOn w:val="Normal"/>
    <w:next w:val="Normal"/>
    <w:autoRedefine/>
    <w:rsid w:val="001E7F31"/>
    <w:pPr>
      <w:spacing w:after="0" w:line="240" w:lineRule="auto"/>
      <w:ind w:left="1800" w:hanging="200"/>
    </w:pPr>
    <w:rPr>
      <w:rFonts w:ascii="Times New Roman" w:eastAsia="Times New Roman" w:hAnsi="Times New Roman" w:cs="Times New Roman"/>
      <w:sz w:val="20"/>
      <w:szCs w:val="20"/>
      <w:lang w:val="es-ES" w:eastAsia="es-ES"/>
    </w:rPr>
  </w:style>
  <w:style w:type="character" w:customStyle="1" w:styleId="u1">
    <w:name w:val="u1"/>
    <w:rsid w:val="001E7F31"/>
    <w:rPr>
      <w:color w:val="666666"/>
      <w:sz w:val="18"/>
      <w:szCs w:val="18"/>
    </w:rPr>
  </w:style>
  <w:style w:type="paragraph" w:customStyle="1" w:styleId="Estilo1">
    <w:name w:val="Estilo1"/>
    <w:basedOn w:val="Ttulo2"/>
    <w:rsid w:val="001E7F31"/>
    <w:pPr>
      <w:numPr>
        <w:numId w:val="12"/>
      </w:numPr>
      <w:tabs>
        <w:tab w:val="left" w:pos="567"/>
      </w:tabs>
    </w:pPr>
    <w:rPr>
      <w:rFonts w:ascii="Arial" w:hAnsi="Arial" w:cs="Arial"/>
      <w:b w:val="0"/>
      <w:bCs w:val="0"/>
      <w:iCs w:val="0"/>
      <w:sz w:val="22"/>
      <w:szCs w:val="20"/>
    </w:rPr>
  </w:style>
  <w:style w:type="paragraph" w:styleId="Revisin">
    <w:name w:val="Revision"/>
    <w:hidden/>
    <w:uiPriority w:val="99"/>
    <w:semiHidden/>
    <w:rsid w:val="001E7F31"/>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1E7F31"/>
    <w:rPr>
      <w:b/>
      <w:bCs/>
    </w:rPr>
  </w:style>
  <w:style w:type="character" w:customStyle="1" w:styleId="AsuntodelcomentarioCar">
    <w:name w:val="Asunto del comentario Car"/>
    <w:basedOn w:val="TextocomentarioCar"/>
    <w:link w:val="Asuntodelcomentario"/>
    <w:rsid w:val="001E7F31"/>
    <w:rPr>
      <w:rFonts w:ascii="Times New Roman" w:eastAsia="Times New Roman" w:hAnsi="Times New Roman" w:cs="Times New Roman"/>
      <w:b/>
      <w:bCs/>
      <w:sz w:val="20"/>
      <w:szCs w:val="20"/>
      <w:lang w:val="es-ES" w:eastAsia="es-ES"/>
    </w:rPr>
  </w:style>
  <w:style w:type="paragraph" w:customStyle="1" w:styleId="a">
    <w:basedOn w:val="Normal"/>
    <w:next w:val="Normal"/>
    <w:unhideWhenUsed/>
    <w:qFormat/>
    <w:rsid w:val="001E7F31"/>
    <w:pPr>
      <w:spacing w:after="0" w:line="240" w:lineRule="auto"/>
    </w:pPr>
    <w:rPr>
      <w:rFonts w:ascii="Times New Roman" w:eastAsia="Times New Roman" w:hAnsi="Times New Roman" w:cs="Times New Roman"/>
      <w:b/>
      <w:bCs/>
      <w:sz w:val="20"/>
      <w:szCs w:val="20"/>
      <w:lang w:val="es-ES" w:eastAsia="es-ES"/>
    </w:rPr>
  </w:style>
  <w:style w:type="paragraph" w:customStyle="1" w:styleId="Sangra3detindependiente1">
    <w:name w:val="Sangría 3 de t. independiente1"/>
    <w:basedOn w:val="Normal"/>
    <w:rsid w:val="001E7F31"/>
    <w:pPr>
      <w:tabs>
        <w:tab w:val="left" w:pos="3545"/>
      </w:tabs>
      <w:suppressAutoHyphens/>
      <w:spacing w:after="0" w:line="360" w:lineRule="auto"/>
      <w:ind w:left="709"/>
      <w:jc w:val="both"/>
    </w:pPr>
    <w:rPr>
      <w:rFonts w:ascii="Arial" w:eastAsia="Times New Roman" w:hAnsi="Arial" w:cs="Times New Roman"/>
      <w:sz w:val="24"/>
      <w:szCs w:val="20"/>
      <w:lang w:val="es-ES" w:eastAsia="ar-SA"/>
    </w:rPr>
  </w:style>
  <w:style w:type="character" w:customStyle="1" w:styleId="Absatz-Standardschriftart">
    <w:name w:val="Absatz-Standardschriftart"/>
    <w:rsid w:val="001E7F31"/>
  </w:style>
  <w:style w:type="character" w:customStyle="1" w:styleId="WW8Num3z0">
    <w:name w:val="WW8Num3z0"/>
    <w:rsid w:val="001E7F31"/>
    <w:rPr>
      <w:strike w:val="0"/>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744">
      <w:bodyDiv w:val="1"/>
      <w:marLeft w:val="0"/>
      <w:marRight w:val="0"/>
      <w:marTop w:val="0"/>
      <w:marBottom w:val="0"/>
      <w:divBdr>
        <w:top w:val="none" w:sz="0" w:space="0" w:color="auto"/>
        <w:left w:val="none" w:sz="0" w:space="0" w:color="auto"/>
        <w:bottom w:val="none" w:sz="0" w:space="0" w:color="auto"/>
        <w:right w:val="none" w:sz="0" w:space="0" w:color="auto"/>
      </w:divBdr>
      <w:divsChild>
        <w:div w:id="1590431134">
          <w:marLeft w:val="446"/>
          <w:marRight w:val="0"/>
          <w:marTop w:val="0"/>
          <w:marBottom w:val="0"/>
          <w:divBdr>
            <w:top w:val="none" w:sz="0" w:space="0" w:color="auto"/>
            <w:left w:val="none" w:sz="0" w:space="0" w:color="auto"/>
            <w:bottom w:val="none" w:sz="0" w:space="0" w:color="auto"/>
            <w:right w:val="none" w:sz="0" w:space="0" w:color="auto"/>
          </w:divBdr>
        </w:div>
      </w:divsChild>
    </w:div>
    <w:div w:id="71506653">
      <w:bodyDiv w:val="1"/>
      <w:marLeft w:val="0"/>
      <w:marRight w:val="0"/>
      <w:marTop w:val="0"/>
      <w:marBottom w:val="0"/>
      <w:divBdr>
        <w:top w:val="none" w:sz="0" w:space="0" w:color="auto"/>
        <w:left w:val="none" w:sz="0" w:space="0" w:color="auto"/>
        <w:bottom w:val="none" w:sz="0" w:space="0" w:color="auto"/>
        <w:right w:val="none" w:sz="0" w:space="0" w:color="auto"/>
      </w:divBdr>
    </w:div>
    <w:div w:id="146290498">
      <w:bodyDiv w:val="1"/>
      <w:marLeft w:val="0"/>
      <w:marRight w:val="0"/>
      <w:marTop w:val="0"/>
      <w:marBottom w:val="0"/>
      <w:divBdr>
        <w:top w:val="none" w:sz="0" w:space="0" w:color="auto"/>
        <w:left w:val="none" w:sz="0" w:space="0" w:color="auto"/>
        <w:bottom w:val="none" w:sz="0" w:space="0" w:color="auto"/>
        <w:right w:val="none" w:sz="0" w:space="0" w:color="auto"/>
      </w:divBdr>
      <w:divsChild>
        <w:div w:id="1479688248">
          <w:marLeft w:val="446"/>
          <w:marRight w:val="0"/>
          <w:marTop w:val="0"/>
          <w:marBottom w:val="0"/>
          <w:divBdr>
            <w:top w:val="none" w:sz="0" w:space="0" w:color="auto"/>
            <w:left w:val="none" w:sz="0" w:space="0" w:color="auto"/>
            <w:bottom w:val="none" w:sz="0" w:space="0" w:color="auto"/>
            <w:right w:val="none" w:sz="0" w:space="0" w:color="auto"/>
          </w:divBdr>
        </w:div>
        <w:div w:id="496189802">
          <w:marLeft w:val="446"/>
          <w:marRight w:val="0"/>
          <w:marTop w:val="0"/>
          <w:marBottom w:val="0"/>
          <w:divBdr>
            <w:top w:val="none" w:sz="0" w:space="0" w:color="auto"/>
            <w:left w:val="none" w:sz="0" w:space="0" w:color="auto"/>
            <w:bottom w:val="none" w:sz="0" w:space="0" w:color="auto"/>
            <w:right w:val="none" w:sz="0" w:space="0" w:color="auto"/>
          </w:divBdr>
        </w:div>
      </w:divsChild>
    </w:div>
    <w:div w:id="221984074">
      <w:bodyDiv w:val="1"/>
      <w:marLeft w:val="0"/>
      <w:marRight w:val="0"/>
      <w:marTop w:val="0"/>
      <w:marBottom w:val="0"/>
      <w:divBdr>
        <w:top w:val="none" w:sz="0" w:space="0" w:color="auto"/>
        <w:left w:val="none" w:sz="0" w:space="0" w:color="auto"/>
        <w:bottom w:val="none" w:sz="0" w:space="0" w:color="auto"/>
        <w:right w:val="none" w:sz="0" w:space="0" w:color="auto"/>
      </w:divBdr>
    </w:div>
    <w:div w:id="293491315">
      <w:bodyDiv w:val="1"/>
      <w:marLeft w:val="0"/>
      <w:marRight w:val="0"/>
      <w:marTop w:val="0"/>
      <w:marBottom w:val="0"/>
      <w:divBdr>
        <w:top w:val="none" w:sz="0" w:space="0" w:color="auto"/>
        <w:left w:val="none" w:sz="0" w:space="0" w:color="auto"/>
        <w:bottom w:val="none" w:sz="0" w:space="0" w:color="auto"/>
        <w:right w:val="none" w:sz="0" w:space="0" w:color="auto"/>
      </w:divBdr>
    </w:div>
    <w:div w:id="335959491">
      <w:bodyDiv w:val="1"/>
      <w:marLeft w:val="0"/>
      <w:marRight w:val="0"/>
      <w:marTop w:val="0"/>
      <w:marBottom w:val="0"/>
      <w:divBdr>
        <w:top w:val="none" w:sz="0" w:space="0" w:color="auto"/>
        <w:left w:val="none" w:sz="0" w:space="0" w:color="auto"/>
        <w:bottom w:val="none" w:sz="0" w:space="0" w:color="auto"/>
        <w:right w:val="none" w:sz="0" w:space="0" w:color="auto"/>
      </w:divBdr>
      <w:divsChild>
        <w:div w:id="1010714582">
          <w:marLeft w:val="720"/>
          <w:marRight w:val="0"/>
          <w:marTop w:val="0"/>
          <w:marBottom w:val="0"/>
          <w:divBdr>
            <w:top w:val="none" w:sz="0" w:space="0" w:color="auto"/>
            <w:left w:val="none" w:sz="0" w:space="0" w:color="auto"/>
            <w:bottom w:val="none" w:sz="0" w:space="0" w:color="auto"/>
            <w:right w:val="none" w:sz="0" w:space="0" w:color="auto"/>
          </w:divBdr>
        </w:div>
        <w:div w:id="167600859">
          <w:marLeft w:val="706"/>
          <w:marRight w:val="0"/>
          <w:marTop w:val="0"/>
          <w:marBottom w:val="0"/>
          <w:divBdr>
            <w:top w:val="none" w:sz="0" w:space="0" w:color="auto"/>
            <w:left w:val="none" w:sz="0" w:space="0" w:color="auto"/>
            <w:bottom w:val="none" w:sz="0" w:space="0" w:color="auto"/>
            <w:right w:val="none" w:sz="0" w:space="0" w:color="auto"/>
          </w:divBdr>
        </w:div>
        <w:div w:id="951983257">
          <w:marLeft w:val="1555"/>
          <w:marRight w:val="0"/>
          <w:marTop w:val="0"/>
          <w:marBottom w:val="0"/>
          <w:divBdr>
            <w:top w:val="none" w:sz="0" w:space="0" w:color="auto"/>
            <w:left w:val="none" w:sz="0" w:space="0" w:color="auto"/>
            <w:bottom w:val="none" w:sz="0" w:space="0" w:color="auto"/>
            <w:right w:val="none" w:sz="0" w:space="0" w:color="auto"/>
          </w:divBdr>
        </w:div>
        <w:div w:id="1347442842">
          <w:marLeft w:val="1555"/>
          <w:marRight w:val="0"/>
          <w:marTop w:val="0"/>
          <w:marBottom w:val="0"/>
          <w:divBdr>
            <w:top w:val="none" w:sz="0" w:space="0" w:color="auto"/>
            <w:left w:val="none" w:sz="0" w:space="0" w:color="auto"/>
            <w:bottom w:val="none" w:sz="0" w:space="0" w:color="auto"/>
            <w:right w:val="none" w:sz="0" w:space="0" w:color="auto"/>
          </w:divBdr>
        </w:div>
        <w:div w:id="290943163">
          <w:marLeft w:val="1555"/>
          <w:marRight w:val="0"/>
          <w:marTop w:val="0"/>
          <w:marBottom w:val="0"/>
          <w:divBdr>
            <w:top w:val="none" w:sz="0" w:space="0" w:color="auto"/>
            <w:left w:val="none" w:sz="0" w:space="0" w:color="auto"/>
            <w:bottom w:val="none" w:sz="0" w:space="0" w:color="auto"/>
            <w:right w:val="none" w:sz="0" w:space="0" w:color="auto"/>
          </w:divBdr>
        </w:div>
        <w:div w:id="1917931549">
          <w:marLeft w:val="1555"/>
          <w:marRight w:val="0"/>
          <w:marTop w:val="0"/>
          <w:marBottom w:val="0"/>
          <w:divBdr>
            <w:top w:val="none" w:sz="0" w:space="0" w:color="auto"/>
            <w:left w:val="none" w:sz="0" w:space="0" w:color="auto"/>
            <w:bottom w:val="none" w:sz="0" w:space="0" w:color="auto"/>
            <w:right w:val="none" w:sz="0" w:space="0" w:color="auto"/>
          </w:divBdr>
        </w:div>
        <w:div w:id="399714187">
          <w:marLeft w:val="720"/>
          <w:marRight w:val="0"/>
          <w:marTop w:val="0"/>
          <w:marBottom w:val="0"/>
          <w:divBdr>
            <w:top w:val="none" w:sz="0" w:space="0" w:color="auto"/>
            <w:left w:val="none" w:sz="0" w:space="0" w:color="auto"/>
            <w:bottom w:val="none" w:sz="0" w:space="0" w:color="auto"/>
            <w:right w:val="none" w:sz="0" w:space="0" w:color="auto"/>
          </w:divBdr>
        </w:div>
      </w:divsChild>
    </w:div>
    <w:div w:id="379674454">
      <w:bodyDiv w:val="1"/>
      <w:marLeft w:val="0"/>
      <w:marRight w:val="0"/>
      <w:marTop w:val="0"/>
      <w:marBottom w:val="0"/>
      <w:divBdr>
        <w:top w:val="none" w:sz="0" w:space="0" w:color="auto"/>
        <w:left w:val="none" w:sz="0" w:space="0" w:color="auto"/>
        <w:bottom w:val="none" w:sz="0" w:space="0" w:color="auto"/>
        <w:right w:val="none" w:sz="0" w:space="0" w:color="auto"/>
      </w:divBdr>
    </w:div>
    <w:div w:id="403574267">
      <w:bodyDiv w:val="1"/>
      <w:marLeft w:val="0"/>
      <w:marRight w:val="0"/>
      <w:marTop w:val="0"/>
      <w:marBottom w:val="0"/>
      <w:divBdr>
        <w:top w:val="none" w:sz="0" w:space="0" w:color="auto"/>
        <w:left w:val="none" w:sz="0" w:space="0" w:color="auto"/>
        <w:bottom w:val="none" w:sz="0" w:space="0" w:color="auto"/>
        <w:right w:val="none" w:sz="0" w:space="0" w:color="auto"/>
      </w:divBdr>
    </w:div>
    <w:div w:id="406417906">
      <w:bodyDiv w:val="1"/>
      <w:marLeft w:val="0"/>
      <w:marRight w:val="0"/>
      <w:marTop w:val="0"/>
      <w:marBottom w:val="0"/>
      <w:divBdr>
        <w:top w:val="none" w:sz="0" w:space="0" w:color="auto"/>
        <w:left w:val="none" w:sz="0" w:space="0" w:color="auto"/>
        <w:bottom w:val="none" w:sz="0" w:space="0" w:color="auto"/>
        <w:right w:val="none" w:sz="0" w:space="0" w:color="auto"/>
      </w:divBdr>
      <w:divsChild>
        <w:div w:id="1428306927">
          <w:marLeft w:val="547"/>
          <w:marRight w:val="0"/>
          <w:marTop w:val="0"/>
          <w:marBottom w:val="0"/>
          <w:divBdr>
            <w:top w:val="none" w:sz="0" w:space="0" w:color="auto"/>
            <w:left w:val="none" w:sz="0" w:space="0" w:color="auto"/>
            <w:bottom w:val="none" w:sz="0" w:space="0" w:color="auto"/>
            <w:right w:val="none" w:sz="0" w:space="0" w:color="auto"/>
          </w:divBdr>
        </w:div>
        <w:div w:id="978146998">
          <w:marLeft w:val="547"/>
          <w:marRight w:val="0"/>
          <w:marTop w:val="0"/>
          <w:marBottom w:val="0"/>
          <w:divBdr>
            <w:top w:val="none" w:sz="0" w:space="0" w:color="auto"/>
            <w:left w:val="none" w:sz="0" w:space="0" w:color="auto"/>
            <w:bottom w:val="none" w:sz="0" w:space="0" w:color="auto"/>
            <w:right w:val="none" w:sz="0" w:space="0" w:color="auto"/>
          </w:divBdr>
        </w:div>
      </w:divsChild>
    </w:div>
    <w:div w:id="418330964">
      <w:bodyDiv w:val="1"/>
      <w:marLeft w:val="0"/>
      <w:marRight w:val="0"/>
      <w:marTop w:val="0"/>
      <w:marBottom w:val="0"/>
      <w:divBdr>
        <w:top w:val="none" w:sz="0" w:space="0" w:color="auto"/>
        <w:left w:val="none" w:sz="0" w:space="0" w:color="auto"/>
        <w:bottom w:val="none" w:sz="0" w:space="0" w:color="auto"/>
        <w:right w:val="none" w:sz="0" w:space="0" w:color="auto"/>
      </w:divBdr>
      <w:divsChild>
        <w:div w:id="437064846">
          <w:marLeft w:val="547"/>
          <w:marRight w:val="0"/>
          <w:marTop w:val="0"/>
          <w:marBottom w:val="0"/>
          <w:divBdr>
            <w:top w:val="none" w:sz="0" w:space="0" w:color="auto"/>
            <w:left w:val="none" w:sz="0" w:space="0" w:color="auto"/>
            <w:bottom w:val="none" w:sz="0" w:space="0" w:color="auto"/>
            <w:right w:val="none" w:sz="0" w:space="0" w:color="auto"/>
          </w:divBdr>
        </w:div>
      </w:divsChild>
    </w:div>
    <w:div w:id="537012920">
      <w:bodyDiv w:val="1"/>
      <w:marLeft w:val="0"/>
      <w:marRight w:val="0"/>
      <w:marTop w:val="0"/>
      <w:marBottom w:val="0"/>
      <w:divBdr>
        <w:top w:val="none" w:sz="0" w:space="0" w:color="auto"/>
        <w:left w:val="none" w:sz="0" w:space="0" w:color="auto"/>
        <w:bottom w:val="none" w:sz="0" w:space="0" w:color="auto"/>
        <w:right w:val="none" w:sz="0" w:space="0" w:color="auto"/>
      </w:divBdr>
    </w:div>
    <w:div w:id="578976998">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8">
          <w:marLeft w:val="446"/>
          <w:marRight w:val="0"/>
          <w:marTop w:val="0"/>
          <w:marBottom w:val="0"/>
          <w:divBdr>
            <w:top w:val="none" w:sz="0" w:space="0" w:color="auto"/>
            <w:left w:val="none" w:sz="0" w:space="0" w:color="auto"/>
            <w:bottom w:val="none" w:sz="0" w:space="0" w:color="auto"/>
            <w:right w:val="none" w:sz="0" w:space="0" w:color="auto"/>
          </w:divBdr>
        </w:div>
      </w:divsChild>
    </w:div>
    <w:div w:id="589773024">
      <w:bodyDiv w:val="1"/>
      <w:marLeft w:val="0"/>
      <w:marRight w:val="0"/>
      <w:marTop w:val="0"/>
      <w:marBottom w:val="0"/>
      <w:divBdr>
        <w:top w:val="none" w:sz="0" w:space="0" w:color="auto"/>
        <w:left w:val="none" w:sz="0" w:space="0" w:color="auto"/>
        <w:bottom w:val="none" w:sz="0" w:space="0" w:color="auto"/>
        <w:right w:val="none" w:sz="0" w:space="0" w:color="auto"/>
      </w:divBdr>
    </w:div>
    <w:div w:id="640186885">
      <w:bodyDiv w:val="1"/>
      <w:marLeft w:val="0"/>
      <w:marRight w:val="0"/>
      <w:marTop w:val="0"/>
      <w:marBottom w:val="0"/>
      <w:divBdr>
        <w:top w:val="none" w:sz="0" w:space="0" w:color="auto"/>
        <w:left w:val="none" w:sz="0" w:space="0" w:color="auto"/>
        <w:bottom w:val="none" w:sz="0" w:space="0" w:color="auto"/>
        <w:right w:val="none" w:sz="0" w:space="0" w:color="auto"/>
      </w:divBdr>
    </w:div>
    <w:div w:id="702362122">
      <w:bodyDiv w:val="1"/>
      <w:marLeft w:val="0"/>
      <w:marRight w:val="0"/>
      <w:marTop w:val="0"/>
      <w:marBottom w:val="0"/>
      <w:divBdr>
        <w:top w:val="none" w:sz="0" w:space="0" w:color="auto"/>
        <w:left w:val="none" w:sz="0" w:space="0" w:color="auto"/>
        <w:bottom w:val="none" w:sz="0" w:space="0" w:color="auto"/>
        <w:right w:val="none" w:sz="0" w:space="0" w:color="auto"/>
      </w:divBdr>
      <w:divsChild>
        <w:div w:id="1334524618">
          <w:marLeft w:val="720"/>
          <w:marRight w:val="0"/>
          <w:marTop w:val="0"/>
          <w:marBottom w:val="0"/>
          <w:divBdr>
            <w:top w:val="none" w:sz="0" w:space="0" w:color="auto"/>
            <w:left w:val="none" w:sz="0" w:space="0" w:color="auto"/>
            <w:bottom w:val="none" w:sz="0" w:space="0" w:color="auto"/>
            <w:right w:val="none" w:sz="0" w:space="0" w:color="auto"/>
          </w:divBdr>
        </w:div>
        <w:div w:id="1451128718">
          <w:marLeft w:val="720"/>
          <w:marRight w:val="0"/>
          <w:marTop w:val="0"/>
          <w:marBottom w:val="0"/>
          <w:divBdr>
            <w:top w:val="none" w:sz="0" w:space="0" w:color="auto"/>
            <w:left w:val="none" w:sz="0" w:space="0" w:color="auto"/>
            <w:bottom w:val="none" w:sz="0" w:space="0" w:color="auto"/>
            <w:right w:val="none" w:sz="0" w:space="0" w:color="auto"/>
          </w:divBdr>
        </w:div>
      </w:divsChild>
    </w:div>
    <w:div w:id="839586133">
      <w:bodyDiv w:val="1"/>
      <w:marLeft w:val="0"/>
      <w:marRight w:val="0"/>
      <w:marTop w:val="0"/>
      <w:marBottom w:val="0"/>
      <w:divBdr>
        <w:top w:val="none" w:sz="0" w:space="0" w:color="auto"/>
        <w:left w:val="none" w:sz="0" w:space="0" w:color="auto"/>
        <w:bottom w:val="none" w:sz="0" w:space="0" w:color="auto"/>
        <w:right w:val="none" w:sz="0" w:space="0" w:color="auto"/>
      </w:divBdr>
    </w:div>
    <w:div w:id="900795341">
      <w:bodyDiv w:val="1"/>
      <w:marLeft w:val="0"/>
      <w:marRight w:val="0"/>
      <w:marTop w:val="0"/>
      <w:marBottom w:val="0"/>
      <w:divBdr>
        <w:top w:val="none" w:sz="0" w:space="0" w:color="auto"/>
        <w:left w:val="none" w:sz="0" w:space="0" w:color="auto"/>
        <w:bottom w:val="none" w:sz="0" w:space="0" w:color="auto"/>
        <w:right w:val="none" w:sz="0" w:space="0" w:color="auto"/>
      </w:divBdr>
      <w:divsChild>
        <w:div w:id="1565290312">
          <w:marLeft w:val="446"/>
          <w:marRight w:val="0"/>
          <w:marTop w:val="0"/>
          <w:marBottom w:val="0"/>
          <w:divBdr>
            <w:top w:val="none" w:sz="0" w:space="0" w:color="auto"/>
            <w:left w:val="none" w:sz="0" w:space="0" w:color="auto"/>
            <w:bottom w:val="none" w:sz="0" w:space="0" w:color="auto"/>
            <w:right w:val="none" w:sz="0" w:space="0" w:color="auto"/>
          </w:divBdr>
        </w:div>
      </w:divsChild>
    </w:div>
    <w:div w:id="937177979">
      <w:bodyDiv w:val="1"/>
      <w:marLeft w:val="0"/>
      <w:marRight w:val="0"/>
      <w:marTop w:val="0"/>
      <w:marBottom w:val="0"/>
      <w:divBdr>
        <w:top w:val="none" w:sz="0" w:space="0" w:color="auto"/>
        <w:left w:val="none" w:sz="0" w:space="0" w:color="auto"/>
        <w:bottom w:val="none" w:sz="0" w:space="0" w:color="auto"/>
        <w:right w:val="none" w:sz="0" w:space="0" w:color="auto"/>
      </w:divBdr>
      <w:divsChild>
        <w:div w:id="1119371203">
          <w:marLeft w:val="446"/>
          <w:marRight w:val="0"/>
          <w:marTop w:val="0"/>
          <w:marBottom w:val="0"/>
          <w:divBdr>
            <w:top w:val="none" w:sz="0" w:space="0" w:color="auto"/>
            <w:left w:val="none" w:sz="0" w:space="0" w:color="auto"/>
            <w:bottom w:val="none" w:sz="0" w:space="0" w:color="auto"/>
            <w:right w:val="none" w:sz="0" w:space="0" w:color="auto"/>
          </w:divBdr>
        </w:div>
        <w:div w:id="1970436146">
          <w:marLeft w:val="446"/>
          <w:marRight w:val="0"/>
          <w:marTop w:val="0"/>
          <w:marBottom w:val="0"/>
          <w:divBdr>
            <w:top w:val="none" w:sz="0" w:space="0" w:color="auto"/>
            <w:left w:val="none" w:sz="0" w:space="0" w:color="auto"/>
            <w:bottom w:val="none" w:sz="0" w:space="0" w:color="auto"/>
            <w:right w:val="none" w:sz="0" w:space="0" w:color="auto"/>
          </w:divBdr>
        </w:div>
        <w:div w:id="361593623">
          <w:marLeft w:val="446"/>
          <w:marRight w:val="0"/>
          <w:marTop w:val="0"/>
          <w:marBottom w:val="0"/>
          <w:divBdr>
            <w:top w:val="none" w:sz="0" w:space="0" w:color="auto"/>
            <w:left w:val="none" w:sz="0" w:space="0" w:color="auto"/>
            <w:bottom w:val="none" w:sz="0" w:space="0" w:color="auto"/>
            <w:right w:val="none" w:sz="0" w:space="0" w:color="auto"/>
          </w:divBdr>
        </w:div>
        <w:div w:id="556089543">
          <w:marLeft w:val="446"/>
          <w:marRight w:val="0"/>
          <w:marTop w:val="0"/>
          <w:marBottom w:val="0"/>
          <w:divBdr>
            <w:top w:val="none" w:sz="0" w:space="0" w:color="auto"/>
            <w:left w:val="none" w:sz="0" w:space="0" w:color="auto"/>
            <w:bottom w:val="none" w:sz="0" w:space="0" w:color="auto"/>
            <w:right w:val="none" w:sz="0" w:space="0" w:color="auto"/>
          </w:divBdr>
        </w:div>
      </w:divsChild>
    </w:div>
    <w:div w:id="956376858">
      <w:bodyDiv w:val="1"/>
      <w:marLeft w:val="0"/>
      <w:marRight w:val="0"/>
      <w:marTop w:val="0"/>
      <w:marBottom w:val="0"/>
      <w:divBdr>
        <w:top w:val="none" w:sz="0" w:space="0" w:color="auto"/>
        <w:left w:val="none" w:sz="0" w:space="0" w:color="auto"/>
        <w:bottom w:val="none" w:sz="0" w:space="0" w:color="auto"/>
        <w:right w:val="none" w:sz="0" w:space="0" w:color="auto"/>
      </w:divBdr>
      <w:divsChild>
        <w:div w:id="1009911546">
          <w:marLeft w:val="547"/>
          <w:marRight w:val="0"/>
          <w:marTop w:val="0"/>
          <w:marBottom w:val="0"/>
          <w:divBdr>
            <w:top w:val="none" w:sz="0" w:space="0" w:color="auto"/>
            <w:left w:val="none" w:sz="0" w:space="0" w:color="auto"/>
            <w:bottom w:val="none" w:sz="0" w:space="0" w:color="auto"/>
            <w:right w:val="none" w:sz="0" w:space="0" w:color="auto"/>
          </w:divBdr>
        </w:div>
      </w:divsChild>
    </w:div>
    <w:div w:id="1020937495">
      <w:bodyDiv w:val="1"/>
      <w:marLeft w:val="0"/>
      <w:marRight w:val="0"/>
      <w:marTop w:val="0"/>
      <w:marBottom w:val="0"/>
      <w:divBdr>
        <w:top w:val="none" w:sz="0" w:space="0" w:color="auto"/>
        <w:left w:val="none" w:sz="0" w:space="0" w:color="auto"/>
        <w:bottom w:val="none" w:sz="0" w:space="0" w:color="auto"/>
        <w:right w:val="none" w:sz="0" w:space="0" w:color="auto"/>
      </w:divBdr>
      <w:divsChild>
        <w:div w:id="822434728">
          <w:marLeft w:val="547"/>
          <w:marRight w:val="0"/>
          <w:marTop w:val="0"/>
          <w:marBottom w:val="0"/>
          <w:divBdr>
            <w:top w:val="none" w:sz="0" w:space="0" w:color="auto"/>
            <w:left w:val="none" w:sz="0" w:space="0" w:color="auto"/>
            <w:bottom w:val="none" w:sz="0" w:space="0" w:color="auto"/>
            <w:right w:val="none" w:sz="0" w:space="0" w:color="auto"/>
          </w:divBdr>
        </w:div>
        <w:div w:id="1718354469">
          <w:marLeft w:val="547"/>
          <w:marRight w:val="0"/>
          <w:marTop w:val="0"/>
          <w:marBottom w:val="0"/>
          <w:divBdr>
            <w:top w:val="none" w:sz="0" w:space="0" w:color="auto"/>
            <w:left w:val="none" w:sz="0" w:space="0" w:color="auto"/>
            <w:bottom w:val="none" w:sz="0" w:space="0" w:color="auto"/>
            <w:right w:val="none" w:sz="0" w:space="0" w:color="auto"/>
          </w:divBdr>
        </w:div>
      </w:divsChild>
    </w:div>
    <w:div w:id="1067338956">
      <w:bodyDiv w:val="1"/>
      <w:marLeft w:val="0"/>
      <w:marRight w:val="0"/>
      <w:marTop w:val="0"/>
      <w:marBottom w:val="0"/>
      <w:divBdr>
        <w:top w:val="none" w:sz="0" w:space="0" w:color="auto"/>
        <w:left w:val="none" w:sz="0" w:space="0" w:color="auto"/>
        <w:bottom w:val="none" w:sz="0" w:space="0" w:color="auto"/>
        <w:right w:val="none" w:sz="0" w:space="0" w:color="auto"/>
      </w:divBdr>
      <w:divsChild>
        <w:div w:id="145097930">
          <w:marLeft w:val="446"/>
          <w:marRight w:val="0"/>
          <w:marTop w:val="0"/>
          <w:marBottom w:val="0"/>
          <w:divBdr>
            <w:top w:val="none" w:sz="0" w:space="0" w:color="auto"/>
            <w:left w:val="none" w:sz="0" w:space="0" w:color="auto"/>
            <w:bottom w:val="none" w:sz="0" w:space="0" w:color="auto"/>
            <w:right w:val="none" w:sz="0" w:space="0" w:color="auto"/>
          </w:divBdr>
        </w:div>
        <w:div w:id="803036098">
          <w:marLeft w:val="446"/>
          <w:marRight w:val="0"/>
          <w:marTop w:val="0"/>
          <w:marBottom w:val="0"/>
          <w:divBdr>
            <w:top w:val="none" w:sz="0" w:space="0" w:color="auto"/>
            <w:left w:val="none" w:sz="0" w:space="0" w:color="auto"/>
            <w:bottom w:val="none" w:sz="0" w:space="0" w:color="auto"/>
            <w:right w:val="none" w:sz="0" w:space="0" w:color="auto"/>
          </w:divBdr>
        </w:div>
      </w:divsChild>
    </w:div>
    <w:div w:id="1101341559">
      <w:bodyDiv w:val="1"/>
      <w:marLeft w:val="0"/>
      <w:marRight w:val="0"/>
      <w:marTop w:val="0"/>
      <w:marBottom w:val="0"/>
      <w:divBdr>
        <w:top w:val="none" w:sz="0" w:space="0" w:color="auto"/>
        <w:left w:val="none" w:sz="0" w:space="0" w:color="auto"/>
        <w:bottom w:val="none" w:sz="0" w:space="0" w:color="auto"/>
        <w:right w:val="none" w:sz="0" w:space="0" w:color="auto"/>
      </w:divBdr>
      <w:divsChild>
        <w:div w:id="76756798">
          <w:marLeft w:val="547"/>
          <w:marRight w:val="0"/>
          <w:marTop w:val="0"/>
          <w:marBottom w:val="0"/>
          <w:divBdr>
            <w:top w:val="none" w:sz="0" w:space="0" w:color="auto"/>
            <w:left w:val="none" w:sz="0" w:space="0" w:color="auto"/>
            <w:bottom w:val="none" w:sz="0" w:space="0" w:color="auto"/>
            <w:right w:val="none" w:sz="0" w:space="0" w:color="auto"/>
          </w:divBdr>
        </w:div>
        <w:div w:id="2136672851">
          <w:marLeft w:val="547"/>
          <w:marRight w:val="0"/>
          <w:marTop w:val="0"/>
          <w:marBottom w:val="0"/>
          <w:divBdr>
            <w:top w:val="none" w:sz="0" w:space="0" w:color="auto"/>
            <w:left w:val="none" w:sz="0" w:space="0" w:color="auto"/>
            <w:bottom w:val="none" w:sz="0" w:space="0" w:color="auto"/>
            <w:right w:val="none" w:sz="0" w:space="0" w:color="auto"/>
          </w:divBdr>
        </w:div>
        <w:div w:id="572742160">
          <w:marLeft w:val="547"/>
          <w:marRight w:val="0"/>
          <w:marTop w:val="0"/>
          <w:marBottom w:val="0"/>
          <w:divBdr>
            <w:top w:val="none" w:sz="0" w:space="0" w:color="auto"/>
            <w:left w:val="none" w:sz="0" w:space="0" w:color="auto"/>
            <w:bottom w:val="none" w:sz="0" w:space="0" w:color="auto"/>
            <w:right w:val="none" w:sz="0" w:space="0" w:color="auto"/>
          </w:divBdr>
        </w:div>
      </w:divsChild>
    </w:div>
    <w:div w:id="1193611937">
      <w:bodyDiv w:val="1"/>
      <w:marLeft w:val="0"/>
      <w:marRight w:val="0"/>
      <w:marTop w:val="0"/>
      <w:marBottom w:val="0"/>
      <w:divBdr>
        <w:top w:val="none" w:sz="0" w:space="0" w:color="auto"/>
        <w:left w:val="none" w:sz="0" w:space="0" w:color="auto"/>
        <w:bottom w:val="none" w:sz="0" w:space="0" w:color="auto"/>
        <w:right w:val="none" w:sz="0" w:space="0" w:color="auto"/>
      </w:divBdr>
    </w:div>
    <w:div w:id="1211457101">
      <w:bodyDiv w:val="1"/>
      <w:marLeft w:val="0"/>
      <w:marRight w:val="0"/>
      <w:marTop w:val="0"/>
      <w:marBottom w:val="0"/>
      <w:divBdr>
        <w:top w:val="none" w:sz="0" w:space="0" w:color="auto"/>
        <w:left w:val="none" w:sz="0" w:space="0" w:color="auto"/>
        <w:bottom w:val="none" w:sz="0" w:space="0" w:color="auto"/>
        <w:right w:val="none" w:sz="0" w:space="0" w:color="auto"/>
      </w:divBdr>
      <w:divsChild>
        <w:div w:id="605700575">
          <w:marLeft w:val="446"/>
          <w:marRight w:val="0"/>
          <w:marTop w:val="0"/>
          <w:marBottom w:val="0"/>
          <w:divBdr>
            <w:top w:val="none" w:sz="0" w:space="0" w:color="auto"/>
            <w:left w:val="none" w:sz="0" w:space="0" w:color="auto"/>
            <w:bottom w:val="none" w:sz="0" w:space="0" w:color="auto"/>
            <w:right w:val="none" w:sz="0" w:space="0" w:color="auto"/>
          </w:divBdr>
        </w:div>
        <w:div w:id="60367296">
          <w:marLeft w:val="446"/>
          <w:marRight w:val="0"/>
          <w:marTop w:val="0"/>
          <w:marBottom w:val="0"/>
          <w:divBdr>
            <w:top w:val="none" w:sz="0" w:space="0" w:color="auto"/>
            <w:left w:val="none" w:sz="0" w:space="0" w:color="auto"/>
            <w:bottom w:val="none" w:sz="0" w:space="0" w:color="auto"/>
            <w:right w:val="none" w:sz="0" w:space="0" w:color="auto"/>
          </w:divBdr>
        </w:div>
      </w:divsChild>
    </w:div>
    <w:div w:id="1245602432">
      <w:bodyDiv w:val="1"/>
      <w:marLeft w:val="0"/>
      <w:marRight w:val="0"/>
      <w:marTop w:val="0"/>
      <w:marBottom w:val="0"/>
      <w:divBdr>
        <w:top w:val="none" w:sz="0" w:space="0" w:color="auto"/>
        <w:left w:val="none" w:sz="0" w:space="0" w:color="auto"/>
        <w:bottom w:val="none" w:sz="0" w:space="0" w:color="auto"/>
        <w:right w:val="none" w:sz="0" w:space="0" w:color="auto"/>
      </w:divBdr>
    </w:div>
    <w:div w:id="1247425244">
      <w:bodyDiv w:val="1"/>
      <w:marLeft w:val="0"/>
      <w:marRight w:val="0"/>
      <w:marTop w:val="0"/>
      <w:marBottom w:val="0"/>
      <w:divBdr>
        <w:top w:val="none" w:sz="0" w:space="0" w:color="auto"/>
        <w:left w:val="none" w:sz="0" w:space="0" w:color="auto"/>
        <w:bottom w:val="none" w:sz="0" w:space="0" w:color="auto"/>
        <w:right w:val="none" w:sz="0" w:space="0" w:color="auto"/>
      </w:divBdr>
    </w:div>
    <w:div w:id="1292903182">
      <w:bodyDiv w:val="1"/>
      <w:marLeft w:val="0"/>
      <w:marRight w:val="0"/>
      <w:marTop w:val="0"/>
      <w:marBottom w:val="0"/>
      <w:divBdr>
        <w:top w:val="none" w:sz="0" w:space="0" w:color="auto"/>
        <w:left w:val="none" w:sz="0" w:space="0" w:color="auto"/>
        <w:bottom w:val="none" w:sz="0" w:space="0" w:color="auto"/>
        <w:right w:val="none" w:sz="0" w:space="0" w:color="auto"/>
      </w:divBdr>
      <w:divsChild>
        <w:div w:id="1244536388">
          <w:marLeft w:val="547"/>
          <w:marRight w:val="0"/>
          <w:marTop w:val="77"/>
          <w:marBottom w:val="0"/>
          <w:divBdr>
            <w:top w:val="none" w:sz="0" w:space="0" w:color="auto"/>
            <w:left w:val="none" w:sz="0" w:space="0" w:color="auto"/>
            <w:bottom w:val="none" w:sz="0" w:space="0" w:color="auto"/>
            <w:right w:val="none" w:sz="0" w:space="0" w:color="auto"/>
          </w:divBdr>
        </w:div>
        <w:div w:id="1894384700">
          <w:marLeft w:val="547"/>
          <w:marRight w:val="0"/>
          <w:marTop w:val="77"/>
          <w:marBottom w:val="0"/>
          <w:divBdr>
            <w:top w:val="none" w:sz="0" w:space="0" w:color="auto"/>
            <w:left w:val="none" w:sz="0" w:space="0" w:color="auto"/>
            <w:bottom w:val="none" w:sz="0" w:space="0" w:color="auto"/>
            <w:right w:val="none" w:sz="0" w:space="0" w:color="auto"/>
          </w:divBdr>
        </w:div>
        <w:div w:id="1708141970">
          <w:marLeft w:val="547"/>
          <w:marRight w:val="0"/>
          <w:marTop w:val="77"/>
          <w:marBottom w:val="0"/>
          <w:divBdr>
            <w:top w:val="none" w:sz="0" w:space="0" w:color="auto"/>
            <w:left w:val="none" w:sz="0" w:space="0" w:color="auto"/>
            <w:bottom w:val="none" w:sz="0" w:space="0" w:color="auto"/>
            <w:right w:val="none" w:sz="0" w:space="0" w:color="auto"/>
          </w:divBdr>
        </w:div>
        <w:div w:id="1843275033">
          <w:marLeft w:val="547"/>
          <w:marRight w:val="0"/>
          <w:marTop w:val="77"/>
          <w:marBottom w:val="0"/>
          <w:divBdr>
            <w:top w:val="none" w:sz="0" w:space="0" w:color="auto"/>
            <w:left w:val="none" w:sz="0" w:space="0" w:color="auto"/>
            <w:bottom w:val="none" w:sz="0" w:space="0" w:color="auto"/>
            <w:right w:val="none" w:sz="0" w:space="0" w:color="auto"/>
          </w:divBdr>
        </w:div>
        <w:div w:id="1280382803">
          <w:marLeft w:val="547"/>
          <w:marRight w:val="0"/>
          <w:marTop w:val="77"/>
          <w:marBottom w:val="0"/>
          <w:divBdr>
            <w:top w:val="none" w:sz="0" w:space="0" w:color="auto"/>
            <w:left w:val="none" w:sz="0" w:space="0" w:color="auto"/>
            <w:bottom w:val="none" w:sz="0" w:space="0" w:color="auto"/>
            <w:right w:val="none" w:sz="0" w:space="0" w:color="auto"/>
          </w:divBdr>
        </w:div>
        <w:div w:id="1488860304">
          <w:marLeft w:val="547"/>
          <w:marRight w:val="0"/>
          <w:marTop w:val="77"/>
          <w:marBottom w:val="0"/>
          <w:divBdr>
            <w:top w:val="none" w:sz="0" w:space="0" w:color="auto"/>
            <w:left w:val="none" w:sz="0" w:space="0" w:color="auto"/>
            <w:bottom w:val="none" w:sz="0" w:space="0" w:color="auto"/>
            <w:right w:val="none" w:sz="0" w:space="0" w:color="auto"/>
          </w:divBdr>
        </w:div>
        <w:div w:id="418016979">
          <w:marLeft w:val="547"/>
          <w:marRight w:val="0"/>
          <w:marTop w:val="77"/>
          <w:marBottom w:val="0"/>
          <w:divBdr>
            <w:top w:val="none" w:sz="0" w:space="0" w:color="auto"/>
            <w:left w:val="none" w:sz="0" w:space="0" w:color="auto"/>
            <w:bottom w:val="none" w:sz="0" w:space="0" w:color="auto"/>
            <w:right w:val="none" w:sz="0" w:space="0" w:color="auto"/>
          </w:divBdr>
        </w:div>
      </w:divsChild>
    </w:div>
    <w:div w:id="1373655890">
      <w:bodyDiv w:val="1"/>
      <w:marLeft w:val="0"/>
      <w:marRight w:val="0"/>
      <w:marTop w:val="0"/>
      <w:marBottom w:val="0"/>
      <w:divBdr>
        <w:top w:val="none" w:sz="0" w:space="0" w:color="auto"/>
        <w:left w:val="none" w:sz="0" w:space="0" w:color="auto"/>
        <w:bottom w:val="none" w:sz="0" w:space="0" w:color="auto"/>
        <w:right w:val="none" w:sz="0" w:space="0" w:color="auto"/>
      </w:divBdr>
      <w:divsChild>
        <w:div w:id="309141907">
          <w:marLeft w:val="720"/>
          <w:marRight w:val="0"/>
          <w:marTop w:val="0"/>
          <w:marBottom w:val="0"/>
          <w:divBdr>
            <w:top w:val="none" w:sz="0" w:space="0" w:color="auto"/>
            <w:left w:val="none" w:sz="0" w:space="0" w:color="auto"/>
            <w:bottom w:val="none" w:sz="0" w:space="0" w:color="auto"/>
            <w:right w:val="none" w:sz="0" w:space="0" w:color="auto"/>
          </w:divBdr>
        </w:div>
        <w:div w:id="2095399493">
          <w:marLeft w:val="1426"/>
          <w:marRight w:val="0"/>
          <w:marTop w:val="0"/>
          <w:marBottom w:val="0"/>
          <w:divBdr>
            <w:top w:val="none" w:sz="0" w:space="0" w:color="auto"/>
            <w:left w:val="none" w:sz="0" w:space="0" w:color="auto"/>
            <w:bottom w:val="none" w:sz="0" w:space="0" w:color="auto"/>
            <w:right w:val="none" w:sz="0" w:space="0" w:color="auto"/>
          </w:divBdr>
        </w:div>
        <w:div w:id="1708141440">
          <w:marLeft w:val="1426"/>
          <w:marRight w:val="0"/>
          <w:marTop w:val="0"/>
          <w:marBottom w:val="0"/>
          <w:divBdr>
            <w:top w:val="none" w:sz="0" w:space="0" w:color="auto"/>
            <w:left w:val="none" w:sz="0" w:space="0" w:color="auto"/>
            <w:bottom w:val="none" w:sz="0" w:space="0" w:color="auto"/>
            <w:right w:val="none" w:sz="0" w:space="0" w:color="auto"/>
          </w:divBdr>
        </w:div>
        <w:div w:id="1473250036">
          <w:marLeft w:val="720"/>
          <w:marRight w:val="0"/>
          <w:marTop w:val="0"/>
          <w:marBottom w:val="0"/>
          <w:divBdr>
            <w:top w:val="none" w:sz="0" w:space="0" w:color="auto"/>
            <w:left w:val="none" w:sz="0" w:space="0" w:color="auto"/>
            <w:bottom w:val="none" w:sz="0" w:space="0" w:color="auto"/>
            <w:right w:val="none" w:sz="0" w:space="0" w:color="auto"/>
          </w:divBdr>
        </w:div>
      </w:divsChild>
    </w:div>
    <w:div w:id="1413237539">
      <w:bodyDiv w:val="1"/>
      <w:marLeft w:val="0"/>
      <w:marRight w:val="0"/>
      <w:marTop w:val="0"/>
      <w:marBottom w:val="0"/>
      <w:divBdr>
        <w:top w:val="none" w:sz="0" w:space="0" w:color="auto"/>
        <w:left w:val="none" w:sz="0" w:space="0" w:color="auto"/>
        <w:bottom w:val="none" w:sz="0" w:space="0" w:color="auto"/>
        <w:right w:val="none" w:sz="0" w:space="0" w:color="auto"/>
      </w:divBdr>
    </w:div>
    <w:div w:id="1486244998">
      <w:bodyDiv w:val="1"/>
      <w:marLeft w:val="0"/>
      <w:marRight w:val="0"/>
      <w:marTop w:val="0"/>
      <w:marBottom w:val="0"/>
      <w:divBdr>
        <w:top w:val="none" w:sz="0" w:space="0" w:color="auto"/>
        <w:left w:val="none" w:sz="0" w:space="0" w:color="auto"/>
        <w:bottom w:val="none" w:sz="0" w:space="0" w:color="auto"/>
        <w:right w:val="none" w:sz="0" w:space="0" w:color="auto"/>
      </w:divBdr>
      <w:divsChild>
        <w:div w:id="369041088">
          <w:marLeft w:val="446"/>
          <w:marRight w:val="0"/>
          <w:marTop w:val="0"/>
          <w:marBottom w:val="0"/>
          <w:divBdr>
            <w:top w:val="none" w:sz="0" w:space="0" w:color="auto"/>
            <w:left w:val="none" w:sz="0" w:space="0" w:color="auto"/>
            <w:bottom w:val="none" w:sz="0" w:space="0" w:color="auto"/>
            <w:right w:val="none" w:sz="0" w:space="0" w:color="auto"/>
          </w:divBdr>
        </w:div>
        <w:div w:id="1451245274">
          <w:marLeft w:val="446"/>
          <w:marRight w:val="0"/>
          <w:marTop w:val="0"/>
          <w:marBottom w:val="0"/>
          <w:divBdr>
            <w:top w:val="none" w:sz="0" w:space="0" w:color="auto"/>
            <w:left w:val="none" w:sz="0" w:space="0" w:color="auto"/>
            <w:bottom w:val="none" w:sz="0" w:space="0" w:color="auto"/>
            <w:right w:val="none" w:sz="0" w:space="0" w:color="auto"/>
          </w:divBdr>
        </w:div>
      </w:divsChild>
    </w:div>
    <w:div w:id="1521048858">
      <w:bodyDiv w:val="1"/>
      <w:marLeft w:val="0"/>
      <w:marRight w:val="0"/>
      <w:marTop w:val="0"/>
      <w:marBottom w:val="0"/>
      <w:divBdr>
        <w:top w:val="none" w:sz="0" w:space="0" w:color="auto"/>
        <w:left w:val="none" w:sz="0" w:space="0" w:color="auto"/>
        <w:bottom w:val="none" w:sz="0" w:space="0" w:color="auto"/>
        <w:right w:val="none" w:sz="0" w:space="0" w:color="auto"/>
      </w:divBdr>
    </w:div>
    <w:div w:id="1577936740">
      <w:bodyDiv w:val="1"/>
      <w:marLeft w:val="0"/>
      <w:marRight w:val="0"/>
      <w:marTop w:val="0"/>
      <w:marBottom w:val="0"/>
      <w:divBdr>
        <w:top w:val="none" w:sz="0" w:space="0" w:color="auto"/>
        <w:left w:val="none" w:sz="0" w:space="0" w:color="auto"/>
        <w:bottom w:val="none" w:sz="0" w:space="0" w:color="auto"/>
        <w:right w:val="none" w:sz="0" w:space="0" w:color="auto"/>
      </w:divBdr>
      <w:divsChild>
        <w:div w:id="1421826420">
          <w:marLeft w:val="446"/>
          <w:marRight w:val="0"/>
          <w:marTop w:val="0"/>
          <w:marBottom w:val="0"/>
          <w:divBdr>
            <w:top w:val="none" w:sz="0" w:space="0" w:color="auto"/>
            <w:left w:val="none" w:sz="0" w:space="0" w:color="auto"/>
            <w:bottom w:val="none" w:sz="0" w:space="0" w:color="auto"/>
            <w:right w:val="none" w:sz="0" w:space="0" w:color="auto"/>
          </w:divBdr>
        </w:div>
      </w:divsChild>
    </w:div>
    <w:div w:id="1609044363">
      <w:bodyDiv w:val="1"/>
      <w:marLeft w:val="0"/>
      <w:marRight w:val="0"/>
      <w:marTop w:val="0"/>
      <w:marBottom w:val="0"/>
      <w:divBdr>
        <w:top w:val="none" w:sz="0" w:space="0" w:color="auto"/>
        <w:left w:val="none" w:sz="0" w:space="0" w:color="auto"/>
        <w:bottom w:val="none" w:sz="0" w:space="0" w:color="auto"/>
        <w:right w:val="none" w:sz="0" w:space="0" w:color="auto"/>
      </w:divBdr>
    </w:div>
    <w:div w:id="1689791990">
      <w:bodyDiv w:val="1"/>
      <w:marLeft w:val="0"/>
      <w:marRight w:val="0"/>
      <w:marTop w:val="0"/>
      <w:marBottom w:val="0"/>
      <w:divBdr>
        <w:top w:val="none" w:sz="0" w:space="0" w:color="auto"/>
        <w:left w:val="none" w:sz="0" w:space="0" w:color="auto"/>
        <w:bottom w:val="none" w:sz="0" w:space="0" w:color="auto"/>
        <w:right w:val="none" w:sz="0" w:space="0" w:color="auto"/>
      </w:divBdr>
      <w:divsChild>
        <w:div w:id="1058211519">
          <w:marLeft w:val="720"/>
          <w:marRight w:val="0"/>
          <w:marTop w:val="0"/>
          <w:marBottom w:val="0"/>
          <w:divBdr>
            <w:top w:val="none" w:sz="0" w:space="0" w:color="auto"/>
            <w:left w:val="none" w:sz="0" w:space="0" w:color="auto"/>
            <w:bottom w:val="none" w:sz="0" w:space="0" w:color="auto"/>
            <w:right w:val="none" w:sz="0" w:space="0" w:color="auto"/>
          </w:divBdr>
        </w:div>
        <w:div w:id="1404259177">
          <w:marLeft w:val="1426"/>
          <w:marRight w:val="0"/>
          <w:marTop w:val="0"/>
          <w:marBottom w:val="0"/>
          <w:divBdr>
            <w:top w:val="none" w:sz="0" w:space="0" w:color="auto"/>
            <w:left w:val="none" w:sz="0" w:space="0" w:color="auto"/>
            <w:bottom w:val="none" w:sz="0" w:space="0" w:color="auto"/>
            <w:right w:val="none" w:sz="0" w:space="0" w:color="auto"/>
          </w:divBdr>
        </w:div>
        <w:div w:id="1118840687">
          <w:marLeft w:val="1426"/>
          <w:marRight w:val="0"/>
          <w:marTop w:val="0"/>
          <w:marBottom w:val="0"/>
          <w:divBdr>
            <w:top w:val="none" w:sz="0" w:space="0" w:color="auto"/>
            <w:left w:val="none" w:sz="0" w:space="0" w:color="auto"/>
            <w:bottom w:val="none" w:sz="0" w:space="0" w:color="auto"/>
            <w:right w:val="none" w:sz="0" w:space="0" w:color="auto"/>
          </w:divBdr>
        </w:div>
      </w:divsChild>
    </w:div>
    <w:div w:id="1705978855">
      <w:bodyDiv w:val="1"/>
      <w:marLeft w:val="0"/>
      <w:marRight w:val="0"/>
      <w:marTop w:val="0"/>
      <w:marBottom w:val="0"/>
      <w:divBdr>
        <w:top w:val="none" w:sz="0" w:space="0" w:color="auto"/>
        <w:left w:val="none" w:sz="0" w:space="0" w:color="auto"/>
        <w:bottom w:val="none" w:sz="0" w:space="0" w:color="auto"/>
        <w:right w:val="none" w:sz="0" w:space="0" w:color="auto"/>
      </w:divBdr>
    </w:div>
    <w:div w:id="1764061142">
      <w:bodyDiv w:val="1"/>
      <w:marLeft w:val="0"/>
      <w:marRight w:val="0"/>
      <w:marTop w:val="0"/>
      <w:marBottom w:val="0"/>
      <w:divBdr>
        <w:top w:val="none" w:sz="0" w:space="0" w:color="auto"/>
        <w:left w:val="none" w:sz="0" w:space="0" w:color="auto"/>
        <w:bottom w:val="none" w:sz="0" w:space="0" w:color="auto"/>
        <w:right w:val="none" w:sz="0" w:space="0" w:color="auto"/>
      </w:divBdr>
    </w:div>
    <w:div w:id="1855487174">
      <w:bodyDiv w:val="1"/>
      <w:marLeft w:val="0"/>
      <w:marRight w:val="0"/>
      <w:marTop w:val="0"/>
      <w:marBottom w:val="0"/>
      <w:divBdr>
        <w:top w:val="none" w:sz="0" w:space="0" w:color="auto"/>
        <w:left w:val="none" w:sz="0" w:space="0" w:color="auto"/>
        <w:bottom w:val="none" w:sz="0" w:space="0" w:color="auto"/>
        <w:right w:val="none" w:sz="0" w:space="0" w:color="auto"/>
      </w:divBdr>
    </w:div>
    <w:div w:id="1924531409">
      <w:bodyDiv w:val="1"/>
      <w:marLeft w:val="0"/>
      <w:marRight w:val="0"/>
      <w:marTop w:val="0"/>
      <w:marBottom w:val="0"/>
      <w:divBdr>
        <w:top w:val="none" w:sz="0" w:space="0" w:color="auto"/>
        <w:left w:val="none" w:sz="0" w:space="0" w:color="auto"/>
        <w:bottom w:val="none" w:sz="0" w:space="0" w:color="auto"/>
        <w:right w:val="none" w:sz="0" w:space="0" w:color="auto"/>
      </w:divBdr>
      <w:divsChild>
        <w:div w:id="132065021">
          <w:marLeft w:val="720"/>
          <w:marRight w:val="0"/>
          <w:marTop w:val="0"/>
          <w:marBottom w:val="0"/>
          <w:divBdr>
            <w:top w:val="none" w:sz="0" w:space="0" w:color="auto"/>
            <w:left w:val="none" w:sz="0" w:space="0" w:color="auto"/>
            <w:bottom w:val="none" w:sz="0" w:space="0" w:color="auto"/>
            <w:right w:val="none" w:sz="0" w:space="0" w:color="auto"/>
          </w:divBdr>
        </w:div>
        <w:div w:id="1186333005">
          <w:marLeft w:val="720"/>
          <w:marRight w:val="0"/>
          <w:marTop w:val="0"/>
          <w:marBottom w:val="0"/>
          <w:divBdr>
            <w:top w:val="none" w:sz="0" w:space="0" w:color="auto"/>
            <w:left w:val="none" w:sz="0" w:space="0" w:color="auto"/>
            <w:bottom w:val="none" w:sz="0" w:space="0" w:color="auto"/>
            <w:right w:val="none" w:sz="0" w:space="0" w:color="auto"/>
          </w:divBdr>
        </w:div>
      </w:divsChild>
    </w:div>
    <w:div w:id="1969237661">
      <w:bodyDiv w:val="1"/>
      <w:marLeft w:val="0"/>
      <w:marRight w:val="0"/>
      <w:marTop w:val="0"/>
      <w:marBottom w:val="0"/>
      <w:divBdr>
        <w:top w:val="none" w:sz="0" w:space="0" w:color="auto"/>
        <w:left w:val="none" w:sz="0" w:space="0" w:color="auto"/>
        <w:bottom w:val="none" w:sz="0" w:space="0" w:color="auto"/>
        <w:right w:val="none" w:sz="0" w:space="0" w:color="auto"/>
      </w:divBdr>
    </w:div>
    <w:div w:id="1986932712">
      <w:bodyDiv w:val="1"/>
      <w:marLeft w:val="0"/>
      <w:marRight w:val="0"/>
      <w:marTop w:val="0"/>
      <w:marBottom w:val="0"/>
      <w:divBdr>
        <w:top w:val="none" w:sz="0" w:space="0" w:color="auto"/>
        <w:left w:val="none" w:sz="0" w:space="0" w:color="auto"/>
        <w:bottom w:val="none" w:sz="0" w:space="0" w:color="auto"/>
        <w:right w:val="none" w:sz="0" w:space="0" w:color="auto"/>
      </w:divBdr>
    </w:div>
    <w:div w:id="2065644158">
      <w:bodyDiv w:val="1"/>
      <w:marLeft w:val="0"/>
      <w:marRight w:val="0"/>
      <w:marTop w:val="0"/>
      <w:marBottom w:val="0"/>
      <w:divBdr>
        <w:top w:val="none" w:sz="0" w:space="0" w:color="auto"/>
        <w:left w:val="none" w:sz="0" w:space="0" w:color="auto"/>
        <w:bottom w:val="none" w:sz="0" w:space="0" w:color="auto"/>
        <w:right w:val="none" w:sz="0" w:space="0" w:color="auto"/>
      </w:divBdr>
      <w:divsChild>
        <w:div w:id="703948758">
          <w:marLeft w:val="547"/>
          <w:marRight w:val="0"/>
          <w:marTop w:val="77"/>
          <w:marBottom w:val="0"/>
          <w:divBdr>
            <w:top w:val="none" w:sz="0" w:space="0" w:color="auto"/>
            <w:left w:val="none" w:sz="0" w:space="0" w:color="auto"/>
            <w:bottom w:val="none" w:sz="0" w:space="0" w:color="auto"/>
            <w:right w:val="none" w:sz="0" w:space="0" w:color="auto"/>
          </w:divBdr>
        </w:div>
        <w:div w:id="945311457">
          <w:marLeft w:val="547"/>
          <w:marRight w:val="0"/>
          <w:marTop w:val="77"/>
          <w:marBottom w:val="0"/>
          <w:divBdr>
            <w:top w:val="none" w:sz="0" w:space="0" w:color="auto"/>
            <w:left w:val="none" w:sz="0" w:space="0" w:color="auto"/>
            <w:bottom w:val="none" w:sz="0" w:space="0" w:color="auto"/>
            <w:right w:val="none" w:sz="0" w:space="0" w:color="auto"/>
          </w:divBdr>
        </w:div>
        <w:div w:id="1978339230">
          <w:marLeft w:val="547"/>
          <w:marRight w:val="0"/>
          <w:marTop w:val="77"/>
          <w:marBottom w:val="0"/>
          <w:divBdr>
            <w:top w:val="none" w:sz="0" w:space="0" w:color="auto"/>
            <w:left w:val="none" w:sz="0" w:space="0" w:color="auto"/>
            <w:bottom w:val="none" w:sz="0" w:space="0" w:color="auto"/>
            <w:right w:val="none" w:sz="0" w:space="0" w:color="auto"/>
          </w:divBdr>
        </w:div>
        <w:div w:id="1764691537">
          <w:marLeft w:val="547"/>
          <w:marRight w:val="0"/>
          <w:marTop w:val="77"/>
          <w:marBottom w:val="0"/>
          <w:divBdr>
            <w:top w:val="none" w:sz="0" w:space="0" w:color="auto"/>
            <w:left w:val="none" w:sz="0" w:space="0" w:color="auto"/>
            <w:bottom w:val="none" w:sz="0" w:space="0" w:color="auto"/>
            <w:right w:val="none" w:sz="0" w:space="0" w:color="auto"/>
          </w:divBdr>
        </w:div>
        <w:div w:id="656109696">
          <w:marLeft w:val="547"/>
          <w:marRight w:val="0"/>
          <w:marTop w:val="77"/>
          <w:marBottom w:val="0"/>
          <w:divBdr>
            <w:top w:val="none" w:sz="0" w:space="0" w:color="auto"/>
            <w:left w:val="none" w:sz="0" w:space="0" w:color="auto"/>
            <w:bottom w:val="none" w:sz="0" w:space="0" w:color="auto"/>
            <w:right w:val="none" w:sz="0" w:space="0" w:color="auto"/>
          </w:divBdr>
        </w:div>
      </w:divsChild>
    </w:div>
    <w:div w:id="2133092581">
      <w:bodyDiv w:val="1"/>
      <w:marLeft w:val="0"/>
      <w:marRight w:val="0"/>
      <w:marTop w:val="0"/>
      <w:marBottom w:val="0"/>
      <w:divBdr>
        <w:top w:val="none" w:sz="0" w:space="0" w:color="auto"/>
        <w:left w:val="none" w:sz="0" w:space="0" w:color="auto"/>
        <w:bottom w:val="none" w:sz="0" w:space="0" w:color="auto"/>
        <w:right w:val="none" w:sz="0" w:space="0" w:color="auto"/>
      </w:divBdr>
      <w:divsChild>
        <w:div w:id="812911477">
          <w:marLeft w:val="547"/>
          <w:marRight w:val="0"/>
          <w:marTop w:val="0"/>
          <w:marBottom w:val="0"/>
          <w:divBdr>
            <w:top w:val="none" w:sz="0" w:space="0" w:color="auto"/>
            <w:left w:val="none" w:sz="0" w:space="0" w:color="auto"/>
            <w:bottom w:val="none" w:sz="0" w:space="0" w:color="auto"/>
            <w:right w:val="none" w:sz="0" w:space="0" w:color="auto"/>
          </w:divBdr>
        </w:div>
        <w:div w:id="1403604083">
          <w:marLeft w:val="547"/>
          <w:marRight w:val="0"/>
          <w:marTop w:val="0"/>
          <w:marBottom w:val="0"/>
          <w:divBdr>
            <w:top w:val="none" w:sz="0" w:space="0" w:color="auto"/>
            <w:left w:val="none" w:sz="0" w:space="0" w:color="auto"/>
            <w:bottom w:val="none" w:sz="0" w:space="0" w:color="auto"/>
            <w:right w:val="none" w:sz="0" w:space="0" w:color="auto"/>
          </w:divBdr>
        </w:div>
      </w:divsChild>
    </w:div>
    <w:div w:id="2134906466">
      <w:bodyDiv w:val="1"/>
      <w:marLeft w:val="0"/>
      <w:marRight w:val="0"/>
      <w:marTop w:val="0"/>
      <w:marBottom w:val="0"/>
      <w:divBdr>
        <w:top w:val="none" w:sz="0" w:space="0" w:color="auto"/>
        <w:left w:val="none" w:sz="0" w:space="0" w:color="auto"/>
        <w:bottom w:val="none" w:sz="0" w:space="0" w:color="auto"/>
        <w:right w:val="none" w:sz="0" w:space="0" w:color="auto"/>
      </w:divBdr>
      <w:divsChild>
        <w:div w:id="24406187">
          <w:marLeft w:val="446"/>
          <w:marRight w:val="0"/>
          <w:marTop w:val="0"/>
          <w:marBottom w:val="0"/>
          <w:divBdr>
            <w:top w:val="none" w:sz="0" w:space="0" w:color="auto"/>
            <w:left w:val="none" w:sz="0" w:space="0" w:color="auto"/>
            <w:bottom w:val="none" w:sz="0" w:space="0" w:color="auto"/>
            <w:right w:val="none" w:sz="0" w:space="0" w:color="auto"/>
          </w:divBdr>
        </w:div>
        <w:div w:id="1569030129">
          <w:marLeft w:val="446"/>
          <w:marRight w:val="0"/>
          <w:marTop w:val="0"/>
          <w:marBottom w:val="0"/>
          <w:divBdr>
            <w:top w:val="none" w:sz="0" w:space="0" w:color="auto"/>
            <w:left w:val="none" w:sz="0" w:space="0" w:color="auto"/>
            <w:bottom w:val="none" w:sz="0" w:space="0" w:color="auto"/>
            <w:right w:val="none" w:sz="0" w:space="0" w:color="auto"/>
          </w:divBdr>
        </w:div>
      </w:divsChild>
    </w:div>
    <w:div w:id="2136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5ADC-BCBE-41D0-B14D-6F9C17AC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7435</Words>
  <Characters>40894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19</cp:revision>
  <cp:lastPrinted>2018-09-06T22:43:00Z</cp:lastPrinted>
  <dcterms:created xsi:type="dcterms:W3CDTF">2018-09-20T18:55:00Z</dcterms:created>
  <dcterms:modified xsi:type="dcterms:W3CDTF">2019-09-29T17:33:00Z</dcterms:modified>
</cp:coreProperties>
</file>