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69A" w:rsidRPr="00E504DF" w:rsidRDefault="00B801D8" w:rsidP="00E504DF">
      <w:pPr>
        <w:pStyle w:val="NormalWeb"/>
        <w:spacing w:before="0" w:beforeAutospacing="0" w:after="0" w:afterAutospacing="0" w:line="360" w:lineRule="auto"/>
        <w:jc w:val="both"/>
        <w:rPr>
          <w:rFonts w:asciiTheme="minorHAnsi" w:hAnsiTheme="minorHAnsi" w:cstheme="minorHAnsi"/>
          <w:b/>
          <w:i/>
          <w:sz w:val="22"/>
          <w:szCs w:val="22"/>
        </w:rPr>
      </w:pPr>
      <w:bookmarkStart w:id="0" w:name="_GoBack"/>
      <w:bookmarkEnd w:id="0"/>
      <w:r w:rsidRPr="00E504DF">
        <w:rPr>
          <w:rFonts w:asciiTheme="minorHAnsi" w:eastAsia="Arial Unicode MS" w:hAnsiTheme="minorHAnsi" w:cstheme="minorHAnsi"/>
          <w:b/>
          <w:i/>
          <w:sz w:val="22"/>
          <w:szCs w:val="22"/>
        </w:rPr>
        <w:t>“</w:t>
      </w:r>
      <w:r w:rsidR="00DE669A" w:rsidRPr="00E504DF">
        <w:rPr>
          <w:rFonts w:asciiTheme="minorHAnsi" w:hAnsiTheme="minorHAnsi" w:cstheme="minorHAnsi"/>
          <w:b/>
          <w:i/>
          <w:sz w:val="22"/>
          <w:szCs w:val="22"/>
        </w:rPr>
        <w:t>I. EN MATERIA DE ACCESO A LA INFORMACIÓN:</w:t>
      </w:r>
    </w:p>
    <w:p w:rsidR="00DE669A"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 xml:space="preserve"> a)</w:t>
      </w:r>
      <w:r w:rsidRPr="00E504DF">
        <w:rPr>
          <w:rFonts w:asciiTheme="minorHAnsi" w:hAnsiTheme="minorHAnsi" w:cstheme="minorHAnsi"/>
          <w:i/>
          <w:sz w:val="22"/>
          <w:szCs w:val="22"/>
        </w:rPr>
        <w:t xml:space="preserve"> Solicitudes de información</w:t>
      </w:r>
      <w:r w:rsidR="00106782">
        <w:rPr>
          <w:rFonts w:asciiTheme="minorHAnsi" w:hAnsiTheme="minorHAnsi" w:cstheme="minorHAnsi"/>
          <w:i/>
          <w:sz w:val="22"/>
          <w:szCs w:val="22"/>
        </w:rPr>
        <w:t>.</w:t>
      </w:r>
      <w:r w:rsidRPr="00E504DF">
        <w:rPr>
          <w:rFonts w:asciiTheme="minorHAnsi" w:hAnsiTheme="minorHAnsi" w:cstheme="minorHAnsi"/>
          <w:i/>
          <w:sz w:val="22"/>
          <w:szCs w:val="22"/>
        </w:rPr>
        <w:t xml:space="preserve"> </w:t>
      </w:r>
    </w:p>
    <w:p w:rsidR="00F04ACD" w:rsidRPr="00116924" w:rsidRDefault="00DE669A" w:rsidP="00E504DF">
      <w:pPr>
        <w:pStyle w:val="NormalWeb"/>
        <w:spacing w:before="0" w:beforeAutospacing="0" w:after="0" w:afterAutospacing="0" w:line="360" w:lineRule="auto"/>
        <w:ind w:left="708"/>
        <w:jc w:val="both"/>
        <w:rPr>
          <w:rFonts w:asciiTheme="minorHAnsi" w:hAnsiTheme="minorHAnsi" w:cstheme="minorHAnsi"/>
          <w:i/>
          <w:color w:val="C0504D" w:themeColor="accent2"/>
          <w:sz w:val="22"/>
          <w:szCs w:val="22"/>
        </w:rPr>
      </w:pPr>
      <w:r w:rsidRPr="00E504DF">
        <w:rPr>
          <w:rFonts w:asciiTheme="minorHAnsi" w:hAnsiTheme="minorHAnsi" w:cstheme="minorHAnsi"/>
          <w:b/>
          <w:i/>
          <w:sz w:val="22"/>
          <w:szCs w:val="22"/>
        </w:rPr>
        <w:t>1.</w:t>
      </w:r>
      <w:r w:rsidRPr="00E504DF">
        <w:rPr>
          <w:rFonts w:asciiTheme="minorHAnsi" w:hAnsiTheme="minorHAnsi" w:cstheme="minorHAnsi"/>
          <w:i/>
          <w:sz w:val="22"/>
          <w:szCs w:val="22"/>
        </w:rPr>
        <w:t xml:space="preserve"> Número de solicitudes de información recibidas en su institución durante el período señalado del 01 de junio de 201</w:t>
      </w:r>
      <w:r w:rsidR="00876FF7" w:rsidRPr="00E504DF">
        <w:rPr>
          <w:rFonts w:asciiTheme="minorHAnsi" w:hAnsiTheme="minorHAnsi" w:cstheme="minorHAnsi"/>
          <w:i/>
          <w:sz w:val="22"/>
          <w:szCs w:val="22"/>
        </w:rPr>
        <w:t>7 hasta el 31 de mayo de 2018.</w:t>
      </w:r>
      <w:r w:rsidR="00116924">
        <w:rPr>
          <w:rFonts w:asciiTheme="minorHAnsi" w:hAnsiTheme="minorHAnsi" w:cstheme="minorHAnsi"/>
          <w:i/>
          <w:sz w:val="22"/>
          <w:szCs w:val="22"/>
        </w:rPr>
        <w:t xml:space="preserve"> R/ </w:t>
      </w:r>
      <w:r w:rsidR="00DB7ECA">
        <w:rPr>
          <w:rFonts w:asciiTheme="minorHAnsi" w:hAnsiTheme="minorHAnsi" w:cstheme="minorHAnsi"/>
          <w:i/>
          <w:color w:val="4F81BD" w:themeColor="accent1"/>
          <w:sz w:val="22"/>
          <w:szCs w:val="22"/>
        </w:rPr>
        <w:t>186</w:t>
      </w:r>
      <w:r w:rsidR="00116924" w:rsidRPr="00116924">
        <w:rPr>
          <w:rFonts w:asciiTheme="minorHAnsi" w:hAnsiTheme="minorHAnsi" w:cstheme="minorHAnsi"/>
          <w:i/>
          <w:color w:val="4F81BD" w:themeColor="accent1"/>
          <w:sz w:val="22"/>
          <w:szCs w:val="22"/>
        </w:rPr>
        <w:t xml:space="preserve"> solicitudes</w:t>
      </w:r>
      <w:r w:rsidR="00DB7ECA">
        <w:rPr>
          <w:rFonts w:asciiTheme="minorHAnsi" w:hAnsiTheme="minorHAnsi" w:cstheme="minorHAnsi"/>
          <w:i/>
          <w:color w:val="4F81BD" w:themeColor="accent1"/>
          <w:sz w:val="22"/>
          <w:szCs w:val="22"/>
        </w:rPr>
        <w:t>, sin embargo, se cerraron con 182 solicitudes</w:t>
      </w:r>
    </w:p>
    <w:p w:rsidR="00F04ACD" w:rsidRDefault="00876FF7"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2.</w:t>
      </w:r>
      <w:r w:rsidR="00DE669A" w:rsidRPr="00E504DF">
        <w:rPr>
          <w:rFonts w:asciiTheme="minorHAnsi" w:hAnsiTheme="minorHAnsi" w:cstheme="minorHAnsi"/>
          <w:i/>
          <w:sz w:val="22"/>
          <w:szCs w:val="22"/>
        </w:rPr>
        <w:t xml:space="preserve"> Número de solicitudes de información ingresadas en su sistema de control, plataforma o sitio web correspondiente dentro de su institución, durante el período señalado del 01 de junio de 201</w:t>
      </w:r>
      <w:r w:rsidRPr="00E504DF">
        <w:rPr>
          <w:rFonts w:asciiTheme="minorHAnsi" w:hAnsiTheme="minorHAnsi" w:cstheme="minorHAnsi"/>
          <w:i/>
          <w:sz w:val="22"/>
          <w:szCs w:val="22"/>
        </w:rPr>
        <w:t xml:space="preserve">7 hasta el 31 de mayo de 2018. </w:t>
      </w:r>
      <w:r w:rsidR="00116924">
        <w:rPr>
          <w:rFonts w:asciiTheme="minorHAnsi" w:hAnsiTheme="minorHAnsi" w:cstheme="minorHAnsi"/>
          <w:i/>
          <w:sz w:val="22"/>
          <w:szCs w:val="22"/>
        </w:rPr>
        <w:t xml:space="preserve">R/ </w:t>
      </w:r>
      <w:r w:rsidR="00116924" w:rsidRPr="002F519D">
        <w:rPr>
          <w:rFonts w:asciiTheme="minorHAnsi" w:hAnsiTheme="minorHAnsi" w:cstheme="minorHAnsi"/>
          <w:i/>
          <w:color w:val="4F81BD" w:themeColor="accent1"/>
          <w:sz w:val="22"/>
          <w:szCs w:val="22"/>
        </w:rPr>
        <w:t>Se ingresaron al sistema</w:t>
      </w:r>
      <w:r w:rsidR="00DB7ECA">
        <w:rPr>
          <w:rFonts w:asciiTheme="minorHAnsi" w:hAnsiTheme="minorHAnsi" w:cstheme="minorHAnsi"/>
          <w:i/>
          <w:color w:val="4F81BD" w:themeColor="accent1"/>
          <w:sz w:val="22"/>
          <w:szCs w:val="22"/>
        </w:rPr>
        <w:t>186</w:t>
      </w:r>
      <w:r w:rsidR="002F519D" w:rsidRPr="002F519D">
        <w:rPr>
          <w:rFonts w:asciiTheme="minorHAnsi" w:hAnsiTheme="minorHAnsi" w:cstheme="minorHAnsi"/>
          <w:i/>
          <w:color w:val="4F81BD" w:themeColor="accent1"/>
          <w:sz w:val="22"/>
          <w:szCs w:val="22"/>
        </w:rPr>
        <w:t xml:space="preserve"> solicitudes, de las cuales 42 fueros desde la web y </w:t>
      </w:r>
      <w:r w:rsidR="009D5D58">
        <w:rPr>
          <w:rFonts w:asciiTheme="minorHAnsi" w:hAnsiTheme="minorHAnsi" w:cstheme="minorHAnsi"/>
          <w:i/>
          <w:color w:val="4F81BD" w:themeColor="accent1"/>
          <w:sz w:val="22"/>
          <w:szCs w:val="22"/>
        </w:rPr>
        <w:t>1</w:t>
      </w:r>
      <w:r w:rsidR="00DB7ECA">
        <w:rPr>
          <w:rFonts w:asciiTheme="minorHAnsi" w:hAnsiTheme="minorHAnsi" w:cstheme="minorHAnsi"/>
          <w:i/>
          <w:color w:val="4F81BD" w:themeColor="accent1"/>
          <w:sz w:val="22"/>
          <w:szCs w:val="22"/>
        </w:rPr>
        <w:t>44</w:t>
      </w:r>
      <w:r w:rsidR="002F519D" w:rsidRPr="002F519D">
        <w:rPr>
          <w:rFonts w:asciiTheme="minorHAnsi" w:hAnsiTheme="minorHAnsi" w:cstheme="minorHAnsi"/>
          <w:i/>
          <w:color w:val="4F81BD" w:themeColor="accent1"/>
          <w:sz w:val="22"/>
          <w:szCs w:val="22"/>
        </w:rPr>
        <w:t xml:space="preserve"> se ingresaron manualmente</w:t>
      </w:r>
      <w:r w:rsidR="002F519D">
        <w:rPr>
          <w:rFonts w:asciiTheme="minorHAnsi" w:hAnsiTheme="minorHAnsi" w:cstheme="minorHAnsi"/>
          <w:i/>
          <w:color w:val="4F81BD" w:themeColor="accent1"/>
          <w:sz w:val="22"/>
          <w:szCs w:val="22"/>
        </w:rPr>
        <w:t>.</w:t>
      </w:r>
      <w:r w:rsidR="00116924">
        <w:rPr>
          <w:rFonts w:asciiTheme="minorHAnsi" w:hAnsiTheme="minorHAnsi" w:cstheme="minorHAnsi"/>
          <w:i/>
          <w:sz w:val="22"/>
          <w:szCs w:val="22"/>
        </w:rPr>
        <w:t xml:space="preserve"> </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3.</w:t>
      </w:r>
      <w:r w:rsidRPr="00E504DF">
        <w:rPr>
          <w:rFonts w:asciiTheme="minorHAnsi" w:hAnsiTheme="minorHAnsi" w:cstheme="minorHAnsi"/>
          <w:i/>
          <w:sz w:val="22"/>
          <w:szCs w:val="22"/>
        </w:rPr>
        <w:t xml:space="preserve"> Número de solicitudes de información resueltas favorablemente (a favor) del solicitante, durante el período señalado del 01 de junio de 201</w:t>
      </w:r>
      <w:r w:rsidR="00876FF7" w:rsidRPr="00E504DF">
        <w:rPr>
          <w:rFonts w:asciiTheme="minorHAnsi" w:hAnsiTheme="minorHAnsi" w:cstheme="minorHAnsi"/>
          <w:i/>
          <w:sz w:val="22"/>
          <w:szCs w:val="22"/>
        </w:rPr>
        <w:t xml:space="preserve">7 hasta el 31 de mayo de 2018. </w:t>
      </w:r>
      <w:r w:rsidR="009D5D58">
        <w:rPr>
          <w:rFonts w:asciiTheme="minorHAnsi" w:hAnsiTheme="minorHAnsi" w:cstheme="minorHAnsi"/>
          <w:i/>
          <w:color w:val="4F81BD" w:themeColor="accent1"/>
          <w:sz w:val="22"/>
          <w:szCs w:val="22"/>
        </w:rPr>
        <w:t xml:space="preserve">165 </w:t>
      </w:r>
      <w:r w:rsidR="009D5D58" w:rsidRPr="00C25B3F">
        <w:rPr>
          <w:rFonts w:asciiTheme="minorHAnsi" w:hAnsiTheme="minorHAnsi" w:cstheme="minorHAnsi"/>
          <w:i/>
          <w:color w:val="4F81BD" w:themeColor="accent1"/>
          <w:sz w:val="22"/>
          <w:szCs w:val="22"/>
        </w:rPr>
        <w:t>solicitudes</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4.</w:t>
      </w:r>
      <w:r w:rsidRPr="00E504DF">
        <w:rPr>
          <w:rFonts w:asciiTheme="minorHAnsi" w:hAnsiTheme="minorHAnsi" w:cstheme="minorHAnsi"/>
          <w:i/>
          <w:sz w:val="22"/>
          <w:szCs w:val="22"/>
        </w:rPr>
        <w:t xml:space="preserve"> Número de solicitudes de información denegadas en su totalidad durante el período señalado del 01 de junio de 201</w:t>
      </w:r>
      <w:r w:rsidR="00876FF7" w:rsidRPr="00E504DF">
        <w:rPr>
          <w:rFonts w:asciiTheme="minorHAnsi" w:hAnsiTheme="minorHAnsi" w:cstheme="minorHAnsi"/>
          <w:i/>
          <w:sz w:val="22"/>
          <w:szCs w:val="22"/>
        </w:rPr>
        <w:t xml:space="preserve">7 hasta el 31 de mayo de 2018. </w:t>
      </w:r>
      <w:r w:rsidR="00DB7ECA">
        <w:rPr>
          <w:rFonts w:asciiTheme="minorHAnsi" w:hAnsiTheme="minorHAnsi" w:cstheme="minorHAnsi"/>
          <w:i/>
          <w:color w:val="4F81BD" w:themeColor="accent1"/>
          <w:sz w:val="22"/>
          <w:szCs w:val="22"/>
        </w:rPr>
        <w:t>10</w:t>
      </w:r>
      <w:r w:rsidR="00C25B3F" w:rsidRPr="00C25B3F">
        <w:rPr>
          <w:rFonts w:asciiTheme="minorHAnsi" w:hAnsiTheme="minorHAnsi" w:cstheme="minorHAnsi"/>
          <w:i/>
          <w:color w:val="4F81BD" w:themeColor="accent1"/>
          <w:sz w:val="22"/>
          <w:szCs w:val="22"/>
        </w:rPr>
        <w:t xml:space="preserve"> solic</w:t>
      </w:r>
      <w:r w:rsidR="00C25B3F">
        <w:rPr>
          <w:rFonts w:asciiTheme="minorHAnsi" w:hAnsiTheme="minorHAnsi" w:cstheme="minorHAnsi"/>
          <w:i/>
          <w:color w:val="4F81BD" w:themeColor="accent1"/>
          <w:sz w:val="22"/>
          <w:szCs w:val="22"/>
        </w:rPr>
        <w:t>i</w:t>
      </w:r>
      <w:r w:rsidR="00C25B3F" w:rsidRPr="00C25B3F">
        <w:rPr>
          <w:rFonts w:asciiTheme="minorHAnsi" w:hAnsiTheme="minorHAnsi" w:cstheme="minorHAnsi"/>
          <w:i/>
          <w:color w:val="4F81BD" w:themeColor="accent1"/>
          <w:sz w:val="22"/>
          <w:szCs w:val="22"/>
        </w:rPr>
        <w:t>tudes</w:t>
      </w:r>
    </w:p>
    <w:p w:rsidR="00F04ACD"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5.</w:t>
      </w:r>
      <w:r w:rsidRPr="00E504DF">
        <w:rPr>
          <w:rFonts w:asciiTheme="minorHAnsi" w:hAnsiTheme="minorHAnsi" w:cstheme="minorHAnsi"/>
          <w:i/>
          <w:sz w:val="22"/>
          <w:szCs w:val="22"/>
        </w:rPr>
        <w:t xml:space="preserve"> Número de solicitudes de información denegadas parcialmente duran</w:t>
      </w:r>
      <w:r w:rsidR="00D20FA5" w:rsidRPr="00E504DF">
        <w:rPr>
          <w:rFonts w:asciiTheme="minorHAnsi" w:hAnsiTheme="minorHAnsi" w:cstheme="minorHAnsi"/>
          <w:i/>
          <w:sz w:val="22"/>
          <w:szCs w:val="22"/>
        </w:rPr>
        <w:t xml:space="preserve">te el período </w:t>
      </w:r>
      <w:r w:rsidRPr="00E504DF">
        <w:rPr>
          <w:rFonts w:asciiTheme="minorHAnsi" w:hAnsiTheme="minorHAnsi" w:cstheme="minorHAnsi"/>
          <w:i/>
          <w:sz w:val="22"/>
          <w:szCs w:val="22"/>
        </w:rPr>
        <w:t>señalado del 01 de junio de 201</w:t>
      </w:r>
      <w:r w:rsidR="00876FF7" w:rsidRPr="00E504DF">
        <w:rPr>
          <w:rFonts w:asciiTheme="minorHAnsi" w:hAnsiTheme="minorHAnsi" w:cstheme="minorHAnsi"/>
          <w:i/>
          <w:sz w:val="22"/>
          <w:szCs w:val="22"/>
        </w:rPr>
        <w:t xml:space="preserve">7 hasta el 31 de mayo de 2018. </w:t>
      </w:r>
      <w:r w:rsidR="00C25B3F" w:rsidRPr="00C25B3F">
        <w:rPr>
          <w:rFonts w:asciiTheme="minorHAnsi" w:hAnsiTheme="minorHAnsi" w:cstheme="minorHAnsi"/>
          <w:i/>
          <w:color w:val="4F81BD" w:themeColor="accent1"/>
          <w:sz w:val="22"/>
          <w:szCs w:val="22"/>
        </w:rPr>
        <w:t>7 solicitudes</w:t>
      </w:r>
    </w:p>
    <w:p w:rsidR="00D20FA5"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6.</w:t>
      </w:r>
      <w:r w:rsidRPr="00E504DF">
        <w:rPr>
          <w:rFonts w:asciiTheme="minorHAnsi" w:hAnsiTheme="minorHAnsi" w:cstheme="minorHAnsi"/>
          <w:i/>
          <w:sz w:val="22"/>
          <w:szCs w:val="22"/>
        </w:rPr>
        <w:t xml:space="preserve"> Número de solicitudes de información ingresadas que a la fecha del 31 de mayo de 2018</w:t>
      </w:r>
      <w:r w:rsidR="00D20FA5" w:rsidRPr="00E504DF">
        <w:rPr>
          <w:rFonts w:asciiTheme="minorHAnsi" w:hAnsiTheme="minorHAnsi" w:cstheme="minorHAnsi"/>
          <w:i/>
          <w:sz w:val="22"/>
          <w:szCs w:val="22"/>
        </w:rPr>
        <w:t>,</w:t>
      </w:r>
      <w:r w:rsidRPr="00E504DF">
        <w:rPr>
          <w:rFonts w:asciiTheme="minorHAnsi" w:hAnsiTheme="minorHAnsi" w:cstheme="minorHAnsi"/>
          <w:i/>
          <w:sz w:val="22"/>
          <w:szCs w:val="22"/>
        </w:rPr>
        <w:t xml:space="preserve"> </w:t>
      </w:r>
      <w:r w:rsidR="00D20FA5" w:rsidRPr="00E504DF">
        <w:rPr>
          <w:rFonts w:asciiTheme="minorHAnsi" w:hAnsiTheme="minorHAnsi" w:cstheme="minorHAnsi"/>
          <w:i/>
          <w:sz w:val="22"/>
          <w:szCs w:val="22"/>
        </w:rPr>
        <w:t>aún se encontraban en trámite.</w:t>
      </w:r>
      <w:r w:rsidR="00DB7ECA">
        <w:rPr>
          <w:rFonts w:asciiTheme="minorHAnsi" w:hAnsiTheme="minorHAnsi" w:cstheme="minorHAnsi"/>
          <w:i/>
          <w:color w:val="4F81BD" w:themeColor="accent1"/>
          <w:sz w:val="22"/>
          <w:szCs w:val="22"/>
        </w:rPr>
        <w:t>4</w:t>
      </w:r>
      <w:r w:rsidR="00C25B3F" w:rsidRPr="00C25B3F">
        <w:rPr>
          <w:rFonts w:asciiTheme="minorHAnsi" w:hAnsiTheme="minorHAnsi" w:cstheme="minorHAnsi"/>
          <w:i/>
          <w:color w:val="4F81BD" w:themeColor="accent1"/>
          <w:sz w:val="22"/>
          <w:szCs w:val="22"/>
        </w:rPr>
        <w:t xml:space="preserve"> solicitudes</w:t>
      </w:r>
    </w:p>
    <w:p w:rsidR="00D20FA5" w:rsidRPr="00E504DF" w:rsidRDefault="00D20FA5" w:rsidP="00E504DF">
      <w:pPr>
        <w:pStyle w:val="NormalWeb"/>
        <w:spacing w:before="0" w:beforeAutospacing="0" w:after="0" w:afterAutospacing="0" w:line="360" w:lineRule="auto"/>
        <w:ind w:left="708"/>
        <w:jc w:val="both"/>
        <w:rPr>
          <w:rFonts w:asciiTheme="minorHAnsi" w:hAnsiTheme="minorHAnsi" w:cstheme="minorHAnsi"/>
          <w:i/>
          <w:sz w:val="22"/>
          <w:szCs w:val="22"/>
        </w:rPr>
      </w:pPr>
    </w:p>
    <w:p w:rsidR="00876FF7"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Requerimientos de información</w:t>
      </w:r>
      <w:r w:rsidR="00106782">
        <w:rPr>
          <w:rFonts w:asciiTheme="minorHAnsi" w:hAnsiTheme="minorHAnsi" w:cstheme="minorHAnsi"/>
          <w:i/>
          <w:sz w:val="22"/>
          <w:szCs w:val="22"/>
        </w:rPr>
        <w:t>.</w:t>
      </w:r>
    </w:p>
    <w:p w:rsidR="00876FF7" w:rsidRPr="00E504DF" w:rsidRDefault="00876FF7"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7.</w:t>
      </w:r>
      <w:r w:rsidR="00DE669A" w:rsidRPr="00E504DF">
        <w:rPr>
          <w:rFonts w:asciiTheme="minorHAnsi" w:hAnsiTheme="minorHAnsi" w:cstheme="minorHAnsi"/>
          <w:i/>
          <w:sz w:val="22"/>
          <w:szCs w:val="22"/>
        </w:rPr>
        <w:t xml:space="preserve"> Número total de requerimientos ingresados durante el período señalado del 01 de junio de 2017 hasta el 31 de mayo de 2018, detallando:</w:t>
      </w:r>
      <w:r w:rsidR="00DE669A" w:rsidRPr="00C25B3F">
        <w:rPr>
          <w:rFonts w:asciiTheme="minorHAnsi" w:hAnsiTheme="minorHAnsi" w:cstheme="minorHAnsi"/>
          <w:i/>
          <w:color w:val="4F81BD" w:themeColor="accent1"/>
          <w:sz w:val="22"/>
          <w:szCs w:val="22"/>
        </w:rPr>
        <w:t xml:space="preserve"> </w:t>
      </w:r>
      <w:r w:rsidR="00C25B3F" w:rsidRPr="00C25B3F">
        <w:rPr>
          <w:rFonts w:asciiTheme="minorHAnsi" w:hAnsiTheme="minorHAnsi" w:cstheme="minorHAnsi"/>
          <w:i/>
          <w:color w:val="4F81BD" w:themeColor="accent1"/>
          <w:sz w:val="22"/>
          <w:szCs w:val="22"/>
        </w:rPr>
        <w:t>420 requerimientos.</w:t>
      </w:r>
    </w:p>
    <w:p w:rsidR="00106782" w:rsidRPr="00C25B3F" w:rsidRDefault="00DE669A" w:rsidP="00106782">
      <w:pPr>
        <w:pStyle w:val="NormalWeb"/>
        <w:spacing w:before="0" w:beforeAutospacing="0" w:after="0" w:afterAutospacing="0" w:line="360" w:lineRule="auto"/>
        <w:ind w:left="1416"/>
        <w:jc w:val="both"/>
        <w:rPr>
          <w:rFonts w:asciiTheme="minorHAnsi" w:hAnsiTheme="minorHAnsi" w:cstheme="minorHAnsi"/>
          <w:i/>
          <w:color w:val="4F81BD" w:themeColor="accent1"/>
          <w:sz w:val="22"/>
          <w:szCs w:val="22"/>
        </w:rPr>
      </w:pPr>
      <w:r w:rsidRPr="00E504DF">
        <w:rPr>
          <w:rFonts w:asciiTheme="minorHAnsi" w:hAnsiTheme="minorHAnsi" w:cstheme="minorHAnsi"/>
          <w:b/>
          <w:i/>
          <w:sz w:val="22"/>
          <w:szCs w:val="22"/>
        </w:rPr>
        <w:t>a)</w:t>
      </w:r>
      <w:r w:rsidRPr="00E504DF">
        <w:rPr>
          <w:rFonts w:asciiTheme="minorHAnsi" w:hAnsiTheme="minorHAnsi" w:cstheme="minorHAnsi"/>
          <w:i/>
          <w:sz w:val="22"/>
          <w:szCs w:val="22"/>
        </w:rPr>
        <w:t xml:space="preserve"> La cantidad de requerimientos de información oficiosa ingresados</w:t>
      </w:r>
      <w:r w:rsidR="00106782">
        <w:rPr>
          <w:rFonts w:asciiTheme="minorHAnsi" w:hAnsiTheme="minorHAnsi" w:cstheme="minorHAnsi"/>
          <w:i/>
          <w:sz w:val="22"/>
          <w:szCs w:val="22"/>
        </w:rPr>
        <w:t>.</w:t>
      </w:r>
      <w:r w:rsidR="00C25B3F">
        <w:rPr>
          <w:rFonts w:asciiTheme="minorHAnsi" w:hAnsiTheme="minorHAnsi" w:cstheme="minorHAnsi"/>
          <w:i/>
          <w:sz w:val="22"/>
          <w:szCs w:val="22"/>
        </w:rPr>
        <w:t xml:space="preserve"> </w:t>
      </w:r>
      <w:r w:rsidR="00C25B3F" w:rsidRPr="00C25B3F">
        <w:rPr>
          <w:rFonts w:asciiTheme="minorHAnsi" w:hAnsiTheme="minorHAnsi" w:cstheme="minorHAnsi"/>
          <w:i/>
          <w:color w:val="4F81BD" w:themeColor="accent1"/>
          <w:sz w:val="22"/>
          <w:szCs w:val="22"/>
        </w:rPr>
        <w:t>31 requerimientos.</w:t>
      </w:r>
    </w:p>
    <w:p w:rsidR="00876FF7" w:rsidRPr="00E504DF" w:rsidRDefault="00106782" w:rsidP="00106782">
      <w:pPr>
        <w:pStyle w:val="NormalWeb"/>
        <w:spacing w:before="0" w:beforeAutospacing="0" w:after="0" w:afterAutospacing="0" w:line="360" w:lineRule="auto"/>
        <w:ind w:left="1416"/>
        <w:jc w:val="both"/>
        <w:rPr>
          <w:rFonts w:asciiTheme="minorHAnsi" w:hAnsiTheme="minorHAnsi" w:cstheme="minorHAnsi"/>
          <w:i/>
          <w:sz w:val="22"/>
          <w:szCs w:val="22"/>
        </w:rPr>
      </w:pPr>
      <w:r>
        <w:rPr>
          <w:rFonts w:asciiTheme="minorHAnsi" w:hAnsiTheme="minorHAnsi" w:cstheme="minorHAnsi"/>
          <w:i/>
          <w:sz w:val="22"/>
          <w:szCs w:val="22"/>
        </w:rPr>
        <w:t xml:space="preserve"> </w:t>
      </w:r>
      <w:r w:rsidR="00DE669A" w:rsidRPr="00E504DF">
        <w:rPr>
          <w:rFonts w:asciiTheme="minorHAnsi" w:hAnsiTheme="minorHAnsi" w:cstheme="minorHAnsi"/>
          <w:b/>
          <w:i/>
          <w:sz w:val="22"/>
          <w:szCs w:val="22"/>
        </w:rPr>
        <w:t>b)</w:t>
      </w:r>
      <w:r w:rsidR="00DE669A" w:rsidRPr="00E504DF">
        <w:rPr>
          <w:rFonts w:asciiTheme="minorHAnsi" w:hAnsiTheme="minorHAnsi" w:cstheme="minorHAnsi"/>
          <w:i/>
          <w:sz w:val="22"/>
          <w:szCs w:val="22"/>
        </w:rPr>
        <w:t xml:space="preserve"> La cantidad de requerimientos de i</w:t>
      </w:r>
      <w:r w:rsidR="00876FF7" w:rsidRPr="00E504DF">
        <w:rPr>
          <w:rFonts w:asciiTheme="minorHAnsi" w:hAnsiTheme="minorHAnsi" w:cstheme="minorHAnsi"/>
          <w:i/>
          <w:sz w:val="22"/>
          <w:szCs w:val="22"/>
        </w:rPr>
        <w:t>nformación pública ingresados</w:t>
      </w:r>
      <w:r>
        <w:rPr>
          <w:rFonts w:asciiTheme="minorHAnsi" w:hAnsiTheme="minorHAnsi" w:cstheme="minorHAnsi"/>
          <w:i/>
          <w:sz w:val="22"/>
          <w:szCs w:val="22"/>
        </w:rPr>
        <w:t>.</w:t>
      </w:r>
      <w:r w:rsidR="00876FF7" w:rsidRPr="00E504DF">
        <w:rPr>
          <w:rFonts w:asciiTheme="minorHAnsi" w:hAnsiTheme="minorHAnsi" w:cstheme="minorHAnsi"/>
          <w:i/>
          <w:sz w:val="22"/>
          <w:szCs w:val="22"/>
        </w:rPr>
        <w:t xml:space="preserve"> </w:t>
      </w:r>
      <w:r w:rsidR="00C25B3F" w:rsidRPr="00C25B3F">
        <w:rPr>
          <w:rFonts w:asciiTheme="minorHAnsi" w:hAnsiTheme="minorHAnsi" w:cstheme="minorHAnsi"/>
          <w:i/>
          <w:color w:val="4F81BD" w:themeColor="accent1"/>
          <w:sz w:val="22"/>
          <w:szCs w:val="22"/>
        </w:rPr>
        <w:t>202 requerimientos</w:t>
      </w:r>
    </w:p>
    <w:p w:rsidR="00876FF7"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8.</w:t>
      </w:r>
      <w:r w:rsidRPr="00E504DF">
        <w:rPr>
          <w:rFonts w:asciiTheme="minorHAnsi" w:hAnsiTheme="minorHAnsi" w:cstheme="minorHAnsi"/>
          <w:i/>
          <w:sz w:val="22"/>
          <w:szCs w:val="22"/>
        </w:rPr>
        <w:t xml:space="preserve"> Número total de requerimientos denegados durante el período señalado del 01 de junio de 2017 hasta el 31 de mayo de 2018, detallando: </w:t>
      </w:r>
    </w:p>
    <w:p w:rsidR="00876FF7" w:rsidRPr="00E504DF" w:rsidRDefault="00DE669A" w:rsidP="0054310C">
      <w:pPr>
        <w:pStyle w:val="NormalWeb"/>
        <w:spacing w:before="0" w:beforeAutospacing="0" w:after="0" w:afterAutospacing="0" w:line="360" w:lineRule="auto"/>
        <w:ind w:left="1416"/>
        <w:rPr>
          <w:rFonts w:asciiTheme="minorHAnsi" w:hAnsiTheme="minorHAnsi" w:cstheme="minorHAnsi"/>
          <w:i/>
          <w:sz w:val="22"/>
          <w:szCs w:val="22"/>
        </w:rPr>
      </w:pPr>
      <w:r w:rsidRPr="00E504DF">
        <w:rPr>
          <w:rFonts w:asciiTheme="minorHAnsi" w:hAnsiTheme="minorHAnsi" w:cstheme="minorHAnsi"/>
          <w:b/>
          <w:i/>
          <w:sz w:val="22"/>
          <w:szCs w:val="22"/>
        </w:rPr>
        <w:t>a)</w:t>
      </w:r>
      <w:r w:rsidRPr="00E504DF">
        <w:rPr>
          <w:rFonts w:asciiTheme="minorHAnsi" w:hAnsiTheme="minorHAnsi" w:cstheme="minorHAnsi"/>
          <w:i/>
          <w:sz w:val="22"/>
          <w:szCs w:val="22"/>
        </w:rPr>
        <w:t xml:space="preserve"> La cantidad de requerimientos de información denegados por ser información confidencial</w:t>
      </w:r>
      <w:r w:rsidR="00106782">
        <w:rPr>
          <w:rFonts w:asciiTheme="minorHAnsi" w:hAnsiTheme="minorHAnsi" w:cstheme="minorHAnsi"/>
          <w:i/>
          <w:sz w:val="22"/>
          <w:szCs w:val="22"/>
        </w:rPr>
        <w:t>.</w:t>
      </w:r>
      <w:r w:rsidRPr="00710BA9">
        <w:rPr>
          <w:rFonts w:asciiTheme="minorHAnsi" w:hAnsiTheme="minorHAnsi" w:cstheme="minorHAnsi"/>
          <w:i/>
          <w:color w:val="4F81BD" w:themeColor="accent1"/>
          <w:sz w:val="22"/>
          <w:szCs w:val="22"/>
        </w:rPr>
        <w:t xml:space="preserve"> </w:t>
      </w:r>
      <w:r w:rsidR="00710BA9" w:rsidRPr="00710BA9">
        <w:rPr>
          <w:rFonts w:asciiTheme="minorHAnsi" w:hAnsiTheme="minorHAnsi" w:cstheme="minorHAnsi"/>
          <w:i/>
          <w:color w:val="4F81BD" w:themeColor="accent1"/>
          <w:sz w:val="22"/>
          <w:szCs w:val="22"/>
        </w:rPr>
        <w:t xml:space="preserve"> 1 requerimiento</w:t>
      </w:r>
      <w:r w:rsidRPr="00E504DF">
        <w:rPr>
          <w:rFonts w:asciiTheme="minorHAnsi" w:hAnsiTheme="minorHAnsi" w:cstheme="minorHAnsi"/>
          <w:i/>
          <w:sz w:val="22"/>
          <w:szCs w:val="22"/>
        </w:rPr>
        <w:br/>
      </w:r>
      <w:r w:rsidRPr="00E504DF">
        <w:rPr>
          <w:rFonts w:asciiTheme="minorHAnsi" w:hAnsiTheme="minorHAnsi" w:cstheme="minorHAnsi"/>
          <w:b/>
          <w:i/>
          <w:sz w:val="22"/>
          <w:szCs w:val="22"/>
        </w:rPr>
        <w:t>b)</w:t>
      </w:r>
      <w:r w:rsidRPr="00E504DF">
        <w:rPr>
          <w:rFonts w:asciiTheme="minorHAnsi" w:hAnsiTheme="minorHAnsi" w:cstheme="minorHAnsi"/>
          <w:i/>
          <w:sz w:val="22"/>
          <w:szCs w:val="22"/>
        </w:rPr>
        <w:t xml:space="preserve"> La cantidad de requerimientos de información denegados por ser información </w:t>
      </w:r>
      <w:r w:rsidRPr="00E504DF">
        <w:rPr>
          <w:rFonts w:asciiTheme="minorHAnsi" w:hAnsiTheme="minorHAnsi" w:cstheme="minorHAnsi"/>
          <w:i/>
          <w:sz w:val="22"/>
          <w:szCs w:val="22"/>
        </w:rPr>
        <w:lastRenderedPageBreak/>
        <w:t>reservada</w:t>
      </w:r>
      <w:r w:rsidR="00106782">
        <w:rPr>
          <w:rFonts w:asciiTheme="minorHAnsi" w:hAnsiTheme="minorHAnsi" w:cstheme="minorHAnsi"/>
          <w:i/>
          <w:sz w:val="22"/>
          <w:szCs w:val="22"/>
        </w:rPr>
        <w:t>.</w:t>
      </w:r>
      <w:r w:rsidRPr="0054310C">
        <w:rPr>
          <w:rFonts w:asciiTheme="minorHAnsi" w:hAnsiTheme="minorHAnsi" w:cstheme="minorHAnsi"/>
          <w:i/>
          <w:color w:val="4F81BD" w:themeColor="accent1"/>
          <w:sz w:val="22"/>
          <w:szCs w:val="22"/>
        </w:rPr>
        <w:t xml:space="preserve"> </w:t>
      </w:r>
      <w:r w:rsidR="00C25B3F" w:rsidRPr="0054310C">
        <w:rPr>
          <w:rFonts w:asciiTheme="minorHAnsi" w:hAnsiTheme="minorHAnsi" w:cstheme="minorHAnsi"/>
          <w:i/>
          <w:color w:val="4F81BD" w:themeColor="accent1"/>
          <w:sz w:val="22"/>
          <w:szCs w:val="22"/>
        </w:rPr>
        <w:t xml:space="preserve"> 0</w:t>
      </w:r>
      <w:r w:rsidRPr="00E504DF">
        <w:rPr>
          <w:rFonts w:asciiTheme="minorHAnsi" w:hAnsiTheme="minorHAnsi" w:cstheme="minorHAnsi"/>
          <w:i/>
          <w:sz w:val="22"/>
          <w:szCs w:val="22"/>
        </w:rPr>
        <w:br/>
      </w: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La cantidad de requerimientos de información deneg</w:t>
      </w:r>
      <w:r w:rsidR="00876FF7" w:rsidRPr="00E504DF">
        <w:rPr>
          <w:rFonts w:asciiTheme="minorHAnsi" w:hAnsiTheme="minorHAnsi" w:cstheme="minorHAnsi"/>
          <w:i/>
          <w:sz w:val="22"/>
          <w:szCs w:val="22"/>
        </w:rPr>
        <w:t>ados por ser datos personales</w:t>
      </w:r>
      <w:r w:rsidR="00106782">
        <w:rPr>
          <w:rFonts w:asciiTheme="minorHAnsi" w:hAnsiTheme="minorHAnsi" w:cstheme="minorHAnsi"/>
          <w:i/>
          <w:sz w:val="22"/>
          <w:szCs w:val="22"/>
        </w:rPr>
        <w:t>.</w:t>
      </w:r>
      <w:r w:rsidR="00876FF7" w:rsidRPr="00E504DF">
        <w:rPr>
          <w:rFonts w:asciiTheme="minorHAnsi" w:hAnsiTheme="minorHAnsi" w:cstheme="minorHAnsi"/>
          <w:i/>
          <w:sz w:val="22"/>
          <w:szCs w:val="22"/>
        </w:rPr>
        <w:t xml:space="preserve"> </w:t>
      </w:r>
      <w:r w:rsidR="00C25B3F" w:rsidRPr="00710BA9">
        <w:rPr>
          <w:rFonts w:asciiTheme="minorHAnsi" w:hAnsiTheme="minorHAnsi" w:cstheme="minorHAnsi"/>
          <w:i/>
          <w:color w:val="4F81BD" w:themeColor="accent1"/>
          <w:sz w:val="22"/>
          <w:szCs w:val="22"/>
        </w:rPr>
        <w:t>3</w:t>
      </w:r>
      <w:r w:rsidR="00710BA9" w:rsidRPr="00710BA9">
        <w:rPr>
          <w:rFonts w:asciiTheme="minorHAnsi" w:hAnsiTheme="minorHAnsi" w:cstheme="minorHAnsi"/>
          <w:i/>
          <w:color w:val="4F81BD" w:themeColor="accent1"/>
          <w:sz w:val="22"/>
          <w:szCs w:val="22"/>
        </w:rPr>
        <w:t xml:space="preserve"> requerimientos</w:t>
      </w:r>
    </w:p>
    <w:p w:rsidR="00876FF7" w:rsidRPr="00E504DF" w:rsidRDefault="00876FF7" w:rsidP="00E504DF">
      <w:pPr>
        <w:pStyle w:val="NormalWeb"/>
        <w:spacing w:before="0" w:beforeAutospacing="0" w:after="0" w:afterAutospacing="0" w:line="360" w:lineRule="auto"/>
        <w:jc w:val="both"/>
        <w:rPr>
          <w:rFonts w:asciiTheme="minorHAnsi" w:hAnsiTheme="minorHAnsi" w:cstheme="minorHAnsi"/>
          <w:i/>
          <w:sz w:val="22"/>
          <w:szCs w:val="22"/>
        </w:rPr>
      </w:pPr>
    </w:p>
    <w:p w:rsidR="00876FF7" w:rsidRPr="00E504DF" w:rsidRDefault="00DE669A" w:rsidP="00E504DF">
      <w:pPr>
        <w:pStyle w:val="NormalWeb"/>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b/>
          <w:i/>
          <w:sz w:val="22"/>
          <w:szCs w:val="22"/>
        </w:rPr>
        <w:t>c)</w:t>
      </w:r>
      <w:r w:rsidRPr="00E504DF">
        <w:rPr>
          <w:rFonts w:asciiTheme="minorHAnsi" w:hAnsiTheme="minorHAnsi" w:cstheme="minorHAnsi"/>
          <w:i/>
          <w:sz w:val="22"/>
          <w:szCs w:val="22"/>
        </w:rPr>
        <w:t xml:space="preserve"> Tipos de denegatoria </w:t>
      </w:r>
    </w:p>
    <w:p w:rsidR="00876FF7" w:rsidRPr="00710BA9"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9.</w:t>
      </w:r>
      <w:r w:rsidRPr="00E504DF">
        <w:rPr>
          <w:rFonts w:asciiTheme="minorHAnsi" w:hAnsiTheme="minorHAnsi" w:cstheme="minorHAnsi"/>
          <w:i/>
          <w:sz w:val="22"/>
          <w:szCs w:val="22"/>
        </w:rPr>
        <w:t xml:space="preserve"> De la cantidad de denegatorias emitidas durante el período señalado del 01 de junio de 2017 hasta el </w:t>
      </w:r>
      <w:r w:rsidRPr="00710BA9">
        <w:rPr>
          <w:rFonts w:asciiTheme="minorHAnsi" w:hAnsiTheme="minorHAnsi" w:cstheme="minorHAnsi"/>
          <w:i/>
          <w:sz w:val="22"/>
          <w:szCs w:val="22"/>
        </w:rPr>
        <w:t xml:space="preserve">31 de mayo de 2018, detalle: </w:t>
      </w:r>
    </w:p>
    <w:p w:rsidR="0054310C" w:rsidRPr="0054310C" w:rsidRDefault="00DE669A" w:rsidP="00E504DF">
      <w:pPr>
        <w:pStyle w:val="NormalWeb"/>
        <w:numPr>
          <w:ilvl w:val="0"/>
          <w:numId w:val="32"/>
        </w:numPr>
        <w:spacing w:before="0" w:beforeAutospacing="0" w:after="0" w:afterAutospacing="0" w:line="360" w:lineRule="auto"/>
        <w:jc w:val="both"/>
        <w:rPr>
          <w:rFonts w:asciiTheme="minorHAnsi" w:hAnsiTheme="minorHAnsi" w:cstheme="minorHAnsi"/>
          <w:i/>
          <w:color w:val="4F81BD" w:themeColor="accent1"/>
          <w:sz w:val="22"/>
          <w:szCs w:val="22"/>
        </w:rPr>
      </w:pPr>
      <w:r w:rsidRPr="00710BA9">
        <w:rPr>
          <w:rFonts w:asciiTheme="minorHAnsi" w:hAnsiTheme="minorHAnsi" w:cstheme="minorHAnsi"/>
          <w:i/>
          <w:sz w:val="22"/>
          <w:szCs w:val="22"/>
        </w:rPr>
        <w:t xml:space="preserve">Listado </w:t>
      </w:r>
      <w:r w:rsidRPr="00E504DF">
        <w:rPr>
          <w:rFonts w:asciiTheme="minorHAnsi" w:hAnsiTheme="minorHAnsi" w:cstheme="minorHAnsi"/>
          <w:i/>
          <w:sz w:val="22"/>
          <w:szCs w:val="22"/>
        </w:rPr>
        <w:t>de causales de denegatoria alegadas</w:t>
      </w:r>
      <w:r w:rsidR="00710BA9">
        <w:rPr>
          <w:rFonts w:asciiTheme="minorHAnsi" w:hAnsiTheme="minorHAnsi" w:cstheme="minorHAnsi"/>
          <w:i/>
          <w:sz w:val="22"/>
          <w:szCs w:val="22"/>
        </w:rPr>
        <w:t xml:space="preserve">: </w:t>
      </w:r>
    </w:p>
    <w:p w:rsidR="0054310C" w:rsidRPr="0054310C" w:rsidRDefault="0054310C" w:rsidP="0054310C">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54310C">
        <w:rPr>
          <w:rFonts w:asciiTheme="minorHAnsi" w:hAnsiTheme="minorHAnsi" w:cstheme="minorHAnsi"/>
          <w:i/>
          <w:color w:val="4F81BD" w:themeColor="accent1"/>
          <w:sz w:val="22"/>
          <w:szCs w:val="22"/>
        </w:rPr>
        <w:t xml:space="preserve">* </w:t>
      </w:r>
      <w:r w:rsidR="00710BA9" w:rsidRPr="0054310C">
        <w:rPr>
          <w:rFonts w:asciiTheme="minorHAnsi" w:hAnsiTheme="minorHAnsi" w:cstheme="minorHAnsi"/>
          <w:i/>
          <w:color w:val="4F81BD" w:themeColor="accent1"/>
          <w:sz w:val="22"/>
          <w:szCs w:val="22"/>
        </w:rPr>
        <w:t xml:space="preserve">Inexistencia, </w:t>
      </w:r>
    </w:p>
    <w:p w:rsidR="0054310C" w:rsidRPr="0054310C" w:rsidRDefault="0054310C" w:rsidP="0054310C">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54310C">
        <w:rPr>
          <w:rFonts w:asciiTheme="minorHAnsi" w:hAnsiTheme="minorHAnsi" w:cstheme="minorHAnsi"/>
          <w:i/>
          <w:color w:val="4F81BD" w:themeColor="accent1"/>
          <w:sz w:val="22"/>
          <w:szCs w:val="22"/>
        </w:rPr>
        <w:t xml:space="preserve">* </w:t>
      </w:r>
      <w:r w:rsidR="00710BA9" w:rsidRPr="0054310C">
        <w:rPr>
          <w:rFonts w:asciiTheme="minorHAnsi" w:hAnsiTheme="minorHAnsi" w:cstheme="minorHAnsi"/>
          <w:i/>
          <w:color w:val="4F81BD" w:themeColor="accent1"/>
          <w:sz w:val="22"/>
          <w:szCs w:val="22"/>
        </w:rPr>
        <w:t xml:space="preserve">Denegada por ser datos personales de un tercero, </w:t>
      </w:r>
    </w:p>
    <w:p w:rsidR="0054310C" w:rsidRPr="0054310C" w:rsidRDefault="0054310C" w:rsidP="0054310C">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54310C">
        <w:rPr>
          <w:rFonts w:asciiTheme="minorHAnsi" w:hAnsiTheme="minorHAnsi" w:cstheme="minorHAnsi"/>
          <w:i/>
          <w:color w:val="4F81BD" w:themeColor="accent1"/>
          <w:sz w:val="22"/>
          <w:szCs w:val="22"/>
        </w:rPr>
        <w:t>* D</w:t>
      </w:r>
      <w:r w:rsidR="007A15CE" w:rsidRPr="0054310C">
        <w:rPr>
          <w:rFonts w:asciiTheme="minorHAnsi" w:hAnsiTheme="minorHAnsi" w:cstheme="minorHAnsi"/>
          <w:i/>
          <w:color w:val="4F81BD" w:themeColor="accent1"/>
          <w:sz w:val="22"/>
          <w:szCs w:val="22"/>
        </w:rPr>
        <w:t>esistimiento</w:t>
      </w:r>
      <w:r w:rsidR="00710BA9" w:rsidRPr="0054310C">
        <w:rPr>
          <w:rFonts w:asciiTheme="minorHAnsi" w:hAnsiTheme="minorHAnsi" w:cstheme="minorHAnsi"/>
          <w:i/>
          <w:color w:val="4F81BD" w:themeColor="accent1"/>
          <w:sz w:val="22"/>
          <w:szCs w:val="22"/>
        </w:rPr>
        <w:t xml:space="preserve">, </w:t>
      </w:r>
    </w:p>
    <w:p w:rsidR="0054310C" w:rsidRPr="0054310C" w:rsidRDefault="0054310C" w:rsidP="0054310C">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54310C">
        <w:rPr>
          <w:rFonts w:asciiTheme="minorHAnsi" w:hAnsiTheme="minorHAnsi" w:cstheme="minorHAnsi"/>
          <w:i/>
          <w:color w:val="4F81BD" w:themeColor="accent1"/>
          <w:sz w:val="22"/>
          <w:szCs w:val="22"/>
        </w:rPr>
        <w:t>* I</w:t>
      </w:r>
      <w:r w:rsidR="00710BA9" w:rsidRPr="0054310C">
        <w:rPr>
          <w:rFonts w:asciiTheme="minorHAnsi" w:hAnsiTheme="minorHAnsi" w:cstheme="minorHAnsi"/>
          <w:i/>
          <w:color w:val="4F81BD" w:themeColor="accent1"/>
          <w:sz w:val="22"/>
          <w:szCs w:val="22"/>
        </w:rPr>
        <w:t xml:space="preserve">rrazonabilidad, </w:t>
      </w:r>
    </w:p>
    <w:p w:rsidR="0054310C" w:rsidRPr="0054310C" w:rsidRDefault="0054310C" w:rsidP="0054310C">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54310C">
        <w:rPr>
          <w:rFonts w:asciiTheme="minorHAnsi" w:hAnsiTheme="minorHAnsi" w:cstheme="minorHAnsi"/>
          <w:i/>
          <w:color w:val="4F81BD" w:themeColor="accent1"/>
          <w:sz w:val="22"/>
          <w:szCs w:val="22"/>
        </w:rPr>
        <w:t xml:space="preserve">* </w:t>
      </w:r>
      <w:r w:rsidR="00710BA9" w:rsidRPr="0054310C">
        <w:rPr>
          <w:rFonts w:asciiTheme="minorHAnsi" w:hAnsiTheme="minorHAnsi" w:cstheme="minorHAnsi"/>
          <w:i/>
          <w:color w:val="4F81BD" w:themeColor="accent1"/>
          <w:sz w:val="22"/>
          <w:szCs w:val="22"/>
        </w:rPr>
        <w:t xml:space="preserve">Inadmisibilidad por competencia e </w:t>
      </w:r>
    </w:p>
    <w:p w:rsidR="00876FF7" w:rsidRPr="00710BA9" w:rsidRDefault="0054310C" w:rsidP="0054310C">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54310C">
        <w:rPr>
          <w:rFonts w:asciiTheme="minorHAnsi" w:hAnsiTheme="minorHAnsi" w:cstheme="minorHAnsi"/>
          <w:i/>
          <w:color w:val="4F81BD" w:themeColor="accent1"/>
          <w:sz w:val="22"/>
          <w:szCs w:val="22"/>
        </w:rPr>
        <w:t xml:space="preserve">* </w:t>
      </w:r>
      <w:r>
        <w:rPr>
          <w:rFonts w:asciiTheme="minorHAnsi" w:hAnsiTheme="minorHAnsi" w:cstheme="minorHAnsi"/>
          <w:i/>
          <w:color w:val="4F81BD" w:themeColor="accent1"/>
          <w:sz w:val="22"/>
          <w:szCs w:val="22"/>
        </w:rPr>
        <w:t>I</w:t>
      </w:r>
      <w:r w:rsidR="00710BA9" w:rsidRPr="00710BA9">
        <w:rPr>
          <w:rFonts w:asciiTheme="minorHAnsi" w:hAnsiTheme="minorHAnsi" w:cstheme="minorHAnsi"/>
          <w:i/>
          <w:color w:val="4F81BD" w:themeColor="accent1"/>
          <w:sz w:val="22"/>
          <w:szCs w:val="22"/>
        </w:rPr>
        <w:t>nadmisibilidad porque no se subsano por parte de solicitante.</w:t>
      </w:r>
    </w:p>
    <w:p w:rsidR="00876FF7" w:rsidRDefault="00DE669A" w:rsidP="00E504DF">
      <w:pPr>
        <w:pStyle w:val="NormalWeb"/>
        <w:numPr>
          <w:ilvl w:val="0"/>
          <w:numId w:val="32"/>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La cant</w:t>
      </w:r>
      <w:r w:rsidR="00710BA9">
        <w:rPr>
          <w:rFonts w:asciiTheme="minorHAnsi" w:hAnsiTheme="minorHAnsi" w:cstheme="minorHAnsi"/>
          <w:i/>
          <w:sz w:val="22"/>
          <w:szCs w:val="22"/>
        </w:rPr>
        <w:t>idad de denegatorias por causal:</w:t>
      </w:r>
    </w:p>
    <w:p w:rsidR="00710BA9" w:rsidRPr="00A579BA" w:rsidRDefault="00710BA9" w:rsidP="00710BA9">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A579BA">
        <w:rPr>
          <w:rFonts w:asciiTheme="minorHAnsi" w:hAnsiTheme="minorHAnsi" w:cstheme="minorHAnsi"/>
          <w:i/>
          <w:color w:val="4F81BD" w:themeColor="accent1"/>
          <w:sz w:val="22"/>
          <w:szCs w:val="22"/>
        </w:rPr>
        <w:t xml:space="preserve">* Inexistencia:                                       </w:t>
      </w:r>
      <w:r w:rsidR="0054310C">
        <w:rPr>
          <w:rFonts w:asciiTheme="minorHAnsi" w:hAnsiTheme="minorHAnsi" w:cstheme="minorHAnsi"/>
          <w:i/>
          <w:color w:val="4F81BD" w:themeColor="accent1"/>
          <w:sz w:val="22"/>
          <w:szCs w:val="22"/>
        </w:rPr>
        <w:t xml:space="preserve">                               </w:t>
      </w:r>
      <w:r w:rsidRPr="00A579BA">
        <w:rPr>
          <w:rFonts w:asciiTheme="minorHAnsi" w:hAnsiTheme="minorHAnsi" w:cstheme="minorHAnsi"/>
          <w:i/>
          <w:color w:val="4F81BD" w:themeColor="accent1"/>
          <w:sz w:val="22"/>
          <w:szCs w:val="22"/>
        </w:rPr>
        <w:t>8</w:t>
      </w:r>
      <w:r w:rsidR="007A15CE" w:rsidRPr="00A579BA">
        <w:rPr>
          <w:rFonts w:asciiTheme="minorHAnsi" w:hAnsiTheme="minorHAnsi" w:cstheme="minorHAnsi"/>
          <w:i/>
          <w:color w:val="4F81BD" w:themeColor="accent1"/>
          <w:sz w:val="22"/>
          <w:szCs w:val="22"/>
        </w:rPr>
        <w:t xml:space="preserve"> </w:t>
      </w:r>
    </w:p>
    <w:p w:rsidR="00710BA9" w:rsidRPr="00A579BA" w:rsidRDefault="00710BA9" w:rsidP="00710BA9">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A579BA">
        <w:rPr>
          <w:rFonts w:asciiTheme="minorHAnsi" w:hAnsiTheme="minorHAnsi" w:cstheme="minorHAnsi"/>
          <w:i/>
          <w:color w:val="4F81BD" w:themeColor="accent1"/>
          <w:sz w:val="22"/>
          <w:szCs w:val="22"/>
        </w:rPr>
        <w:t>* Denegada por</w:t>
      </w:r>
      <w:r w:rsidR="009D5D58">
        <w:rPr>
          <w:rFonts w:asciiTheme="minorHAnsi" w:hAnsiTheme="minorHAnsi" w:cstheme="minorHAnsi"/>
          <w:i/>
          <w:color w:val="4F81BD" w:themeColor="accent1"/>
          <w:sz w:val="22"/>
          <w:szCs w:val="22"/>
        </w:rPr>
        <w:t xml:space="preserve"> ser de carácter confidencial</w:t>
      </w:r>
      <w:r w:rsidRPr="00A579BA">
        <w:rPr>
          <w:rFonts w:asciiTheme="minorHAnsi" w:hAnsiTheme="minorHAnsi" w:cstheme="minorHAnsi"/>
          <w:i/>
          <w:color w:val="4F81BD" w:themeColor="accent1"/>
          <w:sz w:val="22"/>
          <w:szCs w:val="22"/>
        </w:rPr>
        <w:t>:</w:t>
      </w:r>
      <w:r w:rsidR="009D5D58">
        <w:rPr>
          <w:rFonts w:asciiTheme="minorHAnsi" w:hAnsiTheme="minorHAnsi" w:cstheme="minorHAnsi"/>
          <w:i/>
          <w:color w:val="4F81BD" w:themeColor="accent1"/>
          <w:sz w:val="22"/>
          <w:szCs w:val="22"/>
        </w:rPr>
        <w:t xml:space="preserve">            </w:t>
      </w:r>
      <w:r w:rsidRPr="00A579BA">
        <w:rPr>
          <w:rFonts w:asciiTheme="minorHAnsi" w:hAnsiTheme="minorHAnsi" w:cstheme="minorHAnsi"/>
          <w:i/>
          <w:color w:val="4F81BD" w:themeColor="accent1"/>
          <w:sz w:val="22"/>
          <w:szCs w:val="22"/>
        </w:rPr>
        <w:t xml:space="preserve"> </w:t>
      </w:r>
      <w:r w:rsidR="0054310C">
        <w:rPr>
          <w:rFonts w:asciiTheme="minorHAnsi" w:hAnsiTheme="minorHAnsi" w:cstheme="minorHAnsi"/>
          <w:i/>
          <w:color w:val="4F81BD" w:themeColor="accent1"/>
          <w:sz w:val="22"/>
          <w:szCs w:val="22"/>
        </w:rPr>
        <w:t xml:space="preserve">  </w:t>
      </w:r>
      <w:r w:rsidR="009D5D58">
        <w:rPr>
          <w:rFonts w:asciiTheme="minorHAnsi" w:hAnsiTheme="minorHAnsi" w:cstheme="minorHAnsi"/>
          <w:i/>
          <w:color w:val="4F81BD" w:themeColor="accent1"/>
          <w:sz w:val="22"/>
          <w:szCs w:val="22"/>
        </w:rPr>
        <w:t>4</w:t>
      </w:r>
      <w:r w:rsidR="007A15CE" w:rsidRPr="00A579BA">
        <w:rPr>
          <w:rFonts w:asciiTheme="minorHAnsi" w:hAnsiTheme="minorHAnsi" w:cstheme="minorHAnsi"/>
          <w:i/>
          <w:color w:val="4F81BD" w:themeColor="accent1"/>
          <w:sz w:val="22"/>
          <w:szCs w:val="22"/>
        </w:rPr>
        <w:t xml:space="preserve"> </w:t>
      </w:r>
    </w:p>
    <w:p w:rsidR="007A15CE" w:rsidRPr="00A579BA" w:rsidRDefault="007A15CE" w:rsidP="00710BA9">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A579BA">
        <w:rPr>
          <w:rFonts w:asciiTheme="minorHAnsi" w:hAnsiTheme="minorHAnsi" w:cstheme="minorHAnsi"/>
          <w:i/>
          <w:color w:val="4F81BD" w:themeColor="accent1"/>
          <w:sz w:val="22"/>
          <w:szCs w:val="22"/>
        </w:rPr>
        <w:t xml:space="preserve">* Desistimiento:                                                                  2 </w:t>
      </w:r>
    </w:p>
    <w:p w:rsidR="003027CF" w:rsidRPr="00A579BA" w:rsidRDefault="007A15CE" w:rsidP="003027CF">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A579BA">
        <w:rPr>
          <w:rFonts w:asciiTheme="minorHAnsi" w:hAnsiTheme="minorHAnsi" w:cstheme="minorHAnsi"/>
          <w:i/>
          <w:color w:val="4F81BD" w:themeColor="accent1"/>
          <w:sz w:val="22"/>
          <w:szCs w:val="22"/>
        </w:rPr>
        <w:t xml:space="preserve">* </w:t>
      </w:r>
      <w:r w:rsidR="003027CF" w:rsidRPr="00A579BA">
        <w:rPr>
          <w:rFonts w:asciiTheme="minorHAnsi" w:hAnsiTheme="minorHAnsi" w:cstheme="minorHAnsi"/>
          <w:i/>
          <w:color w:val="4F81BD" w:themeColor="accent1"/>
          <w:sz w:val="22"/>
          <w:szCs w:val="22"/>
        </w:rPr>
        <w:t xml:space="preserve">Inadmisibilidad, porque solicitante no subsano:       4 </w:t>
      </w:r>
    </w:p>
    <w:p w:rsidR="003027CF" w:rsidRPr="00A579BA" w:rsidRDefault="003027CF" w:rsidP="003027CF">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A579BA">
        <w:rPr>
          <w:rFonts w:asciiTheme="minorHAnsi" w:hAnsiTheme="minorHAnsi" w:cstheme="minorHAnsi"/>
          <w:i/>
          <w:color w:val="4F81BD" w:themeColor="accent1"/>
          <w:sz w:val="22"/>
          <w:szCs w:val="22"/>
        </w:rPr>
        <w:t xml:space="preserve">* Redirección:                                                                     1 </w:t>
      </w:r>
    </w:p>
    <w:p w:rsidR="003027CF" w:rsidRPr="00A579BA" w:rsidRDefault="003027CF" w:rsidP="003027CF">
      <w:pPr>
        <w:pStyle w:val="NormalWeb"/>
        <w:spacing w:before="0" w:beforeAutospacing="0" w:after="0" w:afterAutospacing="0" w:line="360" w:lineRule="auto"/>
        <w:ind w:left="1776"/>
        <w:jc w:val="both"/>
        <w:rPr>
          <w:rFonts w:asciiTheme="minorHAnsi" w:hAnsiTheme="minorHAnsi" w:cstheme="minorHAnsi"/>
          <w:i/>
          <w:color w:val="4F81BD" w:themeColor="accent1"/>
          <w:sz w:val="22"/>
          <w:szCs w:val="22"/>
        </w:rPr>
      </w:pPr>
      <w:r w:rsidRPr="00A579BA">
        <w:rPr>
          <w:rFonts w:asciiTheme="minorHAnsi" w:hAnsiTheme="minorHAnsi" w:cstheme="minorHAnsi"/>
          <w:i/>
          <w:color w:val="4F81BD" w:themeColor="accent1"/>
          <w:sz w:val="22"/>
          <w:szCs w:val="22"/>
        </w:rPr>
        <w:t xml:space="preserve">* Irrazonabilidad:                                                              1 </w:t>
      </w:r>
    </w:p>
    <w:p w:rsidR="00A579BA"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10.</w:t>
      </w:r>
      <w:r w:rsidRPr="00E504DF">
        <w:rPr>
          <w:rFonts w:asciiTheme="minorHAnsi" w:hAnsiTheme="minorHAnsi" w:cstheme="minorHAnsi"/>
          <w:i/>
          <w:sz w:val="22"/>
          <w:szCs w:val="22"/>
        </w:rPr>
        <w:t xml:space="preserve"> Cuántas declaraciones de reserva de información se han proveído por su institución durante el período señalado del 01 de junio de 201</w:t>
      </w:r>
      <w:r w:rsidR="00876FF7" w:rsidRPr="00E504DF">
        <w:rPr>
          <w:rFonts w:asciiTheme="minorHAnsi" w:hAnsiTheme="minorHAnsi" w:cstheme="minorHAnsi"/>
          <w:i/>
          <w:sz w:val="22"/>
          <w:szCs w:val="22"/>
        </w:rPr>
        <w:t>7 hasta el 31 de mayo de 2018.</w:t>
      </w:r>
    </w:p>
    <w:p w:rsidR="00A579BA" w:rsidRDefault="00A579BA" w:rsidP="00E504DF">
      <w:pPr>
        <w:pStyle w:val="NormalWeb"/>
        <w:spacing w:before="0" w:beforeAutospacing="0" w:after="0" w:afterAutospacing="0" w:line="360" w:lineRule="auto"/>
        <w:ind w:left="708"/>
        <w:jc w:val="both"/>
        <w:rPr>
          <w:rFonts w:asciiTheme="minorHAnsi" w:hAnsiTheme="minorHAnsi" w:cstheme="minorHAnsi"/>
          <w:b/>
          <w:i/>
          <w:sz w:val="22"/>
          <w:szCs w:val="22"/>
        </w:rPr>
      </w:pPr>
      <w:r>
        <w:rPr>
          <w:rFonts w:asciiTheme="minorHAnsi" w:hAnsiTheme="minorHAnsi" w:cstheme="minorHAnsi"/>
          <w:b/>
          <w:i/>
          <w:sz w:val="22"/>
          <w:szCs w:val="22"/>
        </w:rPr>
        <w:t xml:space="preserve">R/ </w:t>
      </w:r>
      <w:r w:rsidRPr="00D268F4">
        <w:rPr>
          <w:rFonts w:asciiTheme="minorHAnsi" w:hAnsiTheme="minorHAnsi" w:cstheme="minorHAnsi"/>
          <w:i/>
          <w:color w:val="4F81BD" w:themeColor="accent1"/>
          <w:sz w:val="22"/>
          <w:szCs w:val="22"/>
        </w:rPr>
        <w:t>40 declaratoria</w:t>
      </w:r>
      <w:r w:rsidR="00C82C63" w:rsidRPr="00D268F4">
        <w:rPr>
          <w:rFonts w:asciiTheme="minorHAnsi" w:hAnsiTheme="minorHAnsi" w:cstheme="minorHAnsi"/>
          <w:i/>
          <w:color w:val="4F81BD" w:themeColor="accent1"/>
          <w:sz w:val="22"/>
          <w:szCs w:val="22"/>
        </w:rPr>
        <w:t>s</w:t>
      </w:r>
      <w:r w:rsidRPr="00D268F4">
        <w:rPr>
          <w:rFonts w:asciiTheme="minorHAnsi" w:hAnsiTheme="minorHAnsi" w:cstheme="minorHAnsi"/>
          <w:i/>
          <w:color w:val="4F81BD" w:themeColor="accent1"/>
          <w:sz w:val="22"/>
          <w:szCs w:val="22"/>
        </w:rPr>
        <w:t xml:space="preserve"> de reserva</w:t>
      </w:r>
    </w:p>
    <w:p w:rsidR="00876FF7" w:rsidRPr="00DB7ECA" w:rsidRDefault="00876FF7" w:rsidP="00E504DF">
      <w:pPr>
        <w:pStyle w:val="NormalWeb"/>
        <w:spacing w:before="0" w:beforeAutospacing="0" w:after="0" w:afterAutospacing="0" w:line="360" w:lineRule="auto"/>
        <w:ind w:left="708"/>
        <w:jc w:val="both"/>
        <w:rPr>
          <w:rFonts w:asciiTheme="minorHAnsi" w:hAnsiTheme="minorHAnsi" w:cstheme="minorHAnsi"/>
          <w:i/>
          <w:color w:val="4F81BD" w:themeColor="accent1"/>
          <w:sz w:val="22"/>
          <w:szCs w:val="22"/>
        </w:rPr>
      </w:pPr>
      <w:r w:rsidRPr="00E504DF">
        <w:rPr>
          <w:rFonts w:asciiTheme="minorHAnsi" w:hAnsiTheme="minorHAnsi" w:cstheme="minorHAnsi"/>
          <w:i/>
          <w:sz w:val="22"/>
          <w:szCs w:val="22"/>
        </w:rPr>
        <w:t xml:space="preserve"> </w:t>
      </w:r>
      <w:r w:rsidR="00DE669A" w:rsidRPr="00E504DF">
        <w:rPr>
          <w:rFonts w:asciiTheme="minorHAnsi" w:hAnsiTheme="minorHAnsi" w:cstheme="minorHAnsi"/>
          <w:i/>
          <w:sz w:val="22"/>
          <w:szCs w:val="22"/>
        </w:rPr>
        <w:br/>
      </w:r>
      <w:r w:rsidR="00DE669A" w:rsidRPr="00E504DF">
        <w:rPr>
          <w:rFonts w:asciiTheme="minorHAnsi" w:hAnsiTheme="minorHAnsi" w:cstheme="minorHAnsi"/>
          <w:b/>
          <w:i/>
          <w:sz w:val="22"/>
          <w:szCs w:val="22"/>
        </w:rPr>
        <w:t>11.</w:t>
      </w:r>
      <w:r w:rsidR="00DE669A" w:rsidRPr="00E504DF">
        <w:rPr>
          <w:rFonts w:asciiTheme="minorHAnsi" w:hAnsiTheme="minorHAnsi" w:cstheme="minorHAnsi"/>
          <w:i/>
          <w:sz w:val="22"/>
          <w:szCs w:val="22"/>
        </w:rPr>
        <w:t xml:space="preserve"> Cuántas declaraciones de reserva de información se han proveído por su institución desde el 01 de junio de 2014 hasta el 31 de mayo de 2018.</w:t>
      </w:r>
      <w:r w:rsidR="00DB7ECA">
        <w:rPr>
          <w:rFonts w:asciiTheme="minorHAnsi" w:hAnsiTheme="minorHAnsi" w:cstheme="minorHAnsi"/>
          <w:i/>
          <w:sz w:val="22"/>
          <w:szCs w:val="22"/>
        </w:rPr>
        <w:t xml:space="preserve"> </w:t>
      </w:r>
      <w:r w:rsidR="00DB7ECA" w:rsidRPr="00DB7ECA">
        <w:rPr>
          <w:rFonts w:asciiTheme="minorHAnsi" w:hAnsiTheme="minorHAnsi" w:cstheme="minorHAnsi"/>
          <w:i/>
          <w:color w:val="4F81BD" w:themeColor="accent1"/>
          <w:sz w:val="22"/>
          <w:szCs w:val="22"/>
        </w:rPr>
        <w:t>En el año de 2016</w:t>
      </w:r>
      <w:r w:rsidR="00EA1982">
        <w:rPr>
          <w:rFonts w:asciiTheme="minorHAnsi" w:hAnsiTheme="minorHAnsi" w:cstheme="minorHAnsi"/>
          <w:i/>
          <w:color w:val="4F81BD" w:themeColor="accent1"/>
          <w:sz w:val="22"/>
          <w:szCs w:val="22"/>
        </w:rPr>
        <w:t xml:space="preserve"> </w:t>
      </w:r>
      <w:r w:rsidR="00DB7ECA">
        <w:rPr>
          <w:rFonts w:asciiTheme="minorHAnsi" w:hAnsiTheme="minorHAnsi" w:cstheme="minorHAnsi"/>
          <w:i/>
          <w:color w:val="4F81BD" w:themeColor="accent1"/>
          <w:sz w:val="22"/>
          <w:szCs w:val="22"/>
        </w:rPr>
        <w:t>se realizó una desclasificación de la información por lo que a esa fecha se contó</w:t>
      </w:r>
      <w:r w:rsidR="00775ED7">
        <w:rPr>
          <w:rFonts w:asciiTheme="minorHAnsi" w:hAnsiTheme="minorHAnsi" w:cstheme="minorHAnsi"/>
          <w:i/>
          <w:color w:val="4F81BD" w:themeColor="accent1"/>
          <w:sz w:val="22"/>
          <w:szCs w:val="22"/>
        </w:rPr>
        <w:t xml:space="preserve"> con 13 reservas.</w:t>
      </w:r>
      <w:r w:rsidR="00DB7ECA">
        <w:rPr>
          <w:rFonts w:asciiTheme="minorHAnsi" w:hAnsiTheme="minorHAnsi" w:cstheme="minorHAnsi"/>
          <w:i/>
          <w:color w:val="4F81BD" w:themeColor="accent1"/>
          <w:sz w:val="22"/>
          <w:szCs w:val="22"/>
        </w:rPr>
        <w:t xml:space="preserve"> </w:t>
      </w:r>
      <w:r w:rsidR="00DB7ECA" w:rsidRPr="00DB7ECA">
        <w:rPr>
          <w:rFonts w:asciiTheme="minorHAnsi" w:hAnsiTheme="minorHAnsi" w:cstheme="minorHAnsi"/>
          <w:i/>
          <w:color w:val="4F81BD" w:themeColor="accent1"/>
          <w:sz w:val="22"/>
          <w:szCs w:val="22"/>
        </w:rPr>
        <w:t xml:space="preserve"> </w:t>
      </w:r>
    </w:p>
    <w:p w:rsidR="00876FF7" w:rsidRPr="00E504DF"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12.</w:t>
      </w:r>
      <w:r w:rsidRPr="00E504DF">
        <w:rPr>
          <w:rFonts w:asciiTheme="minorHAnsi" w:hAnsiTheme="minorHAnsi" w:cstheme="minorHAnsi"/>
          <w:i/>
          <w:sz w:val="22"/>
          <w:szCs w:val="22"/>
        </w:rPr>
        <w:t xml:space="preserve"> Cuántas declaraciones para desclasificar alguna reserva de información, se han proveído por su institución durante el período señalado del 01 de junio de 2017 hasta el 31 de mayo de 2018.</w:t>
      </w:r>
      <w:r w:rsidR="00C82C63">
        <w:rPr>
          <w:rFonts w:asciiTheme="minorHAnsi" w:hAnsiTheme="minorHAnsi" w:cstheme="minorHAnsi"/>
          <w:i/>
          <w:sz w:val="22"/>
          <w:szCs w:val="22"/>
        </w:rPr>
        <w:t xml:space="preserve"> </w:t>
      </w:r>
      <w:r w:rsidR="00C82C63" w:rsidRPr="00C82C63">
        <w:rPr>
          <w:rFonts w:asciiTheme="minorHAnsi" w:hAnsiTheme="minorHAnsi" w:cstheme="minorHAnsi"/>
          <w:i/>
          <w:color w:val="4F81BD" w:themeColor="accent1"/>
          <w:sz w:val="22"/>
          <w:szCs w:val="22"/>
        </w:rPr>
        <w:t>Se han realizado 25 desclasificaciones.</w:t>
      </w:r>
    </w:p>
    <w:p w:rsidR="00876FF7" w:rsidRDefault="00DE669A" w:rsidP="00F04ACD">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lastRenderedPageBreak/>
        <w:t>13.</w:t>
      </w:r>
      <w:r w:rsidRPr="00E504DF">
        <w:rPr>
          <w:rFonts w:asciiTheme="minorHAnsi" w:hAnsiTheme="minorHAnsi" w:cstheme="minorHAnsi"/>
          <w:i/>
          <w:sz w:val="22"/>
          <w:szCs w:val="22"/>
        </w:rPr>
        <w:t xml:space="preserve"> Copia del índice de información reservada.</w:t>
      </w:r>
      <w:r w:rsidR="00C82C63" w:rsidRPr="00C82C63">
        <w:rPr>
          <w:rFonts w:asciiTheme="minorHAnsi" w:hAnsiTheme="minorHAnsi" w:cstheme="minorHAnsi"/>
          <w:i/>
          <w:color w:val="4F81BD" w:themeColor="accent1"/>
          <w:sz w:val="22"/>
          <w:szCs w:val="22"/>
        </w:rPr>
        <w:t xml:space="preserve"> Se adjunta en archivo denominado: Índice de Información Reservada.</w:t>
      </w:r>
    </w:p>
    <w:p w:rsidR="00F04ACD" w:rsidRPr="00E504DF" w:rsidRDefault="00F04ACD" w:rsidP="00F04ACD">
      <w:pPr>
        <w:pStyle w:val="NormalWeb"/>
        <w:spacing w:before="0" w:beforeAutospacing="0" w:after="0" w:afterAutospacing="0" w:line="360" w:lineRule="auto"/>
        <w:ind w:left="708"/>
        <w:jc w:val="both"/>
        <w:rPr>
          <w:rFonts w:asciiTheme="minorHAnsi" w:hAnsiTheme="minorHAnsi" w:cstheme="minorHAnsi"/>
          <w:i/>
          <w:sz w:val="22"/>
          <w:szCs w:val="22"/>
        </w:rPr>
      </w:pPr>
    </w:p>
    <w:p w:rsidR="00876FF7" w:rsidRPr="00E504DF" w:rsidRDefault="00DE669A" w:rsidP="00E504DF">
      <w:pPr>
        <w:pStyle w:val="NormalWeb"/>
        <w:numPr>
          <w:ilvl w:val="0"/>
          <w:numId w:val="34"/>
        </w:numPr>
        <w:spacing w:before="0" w:beforeAutospacing="0" w:after="0" w:afterAutospacing="0" w:line="360" w:lineRule="auto"/>
        <w:jc w:val="both"/>
        <w:rPr>
          <w:rFonts w:asciiTheme="minorHAnsi" w:hAnsiTheme="minorHAnsi" w:cstheme="minorHAnsi"/>
          <w:i/>
          <w:sz w:val="22"/>
          <w:szCs w:val="22"/>
        </w:rPr>
      </w:pPr>
      <w:r w:rsidRPr="00E504DF">
        <w:rPr>
          <w:rFonts w:asciiTheme="minorHAnsi" w:hAnsiTheme="minorHAnsi" w:cstheme="minorHAnsi"/>
          <w:i/>
          <w:sz w:val="22"/>
          <w:szCs w:val="22"/>
        </w:rPr>
        <w:t xml:space="preserve">Tiempo de respuesta </w:t>
      </w:r>
    </w:p>
    <w:p w:rsidR="00BB1626" w:rsidRPr="00775ED7" w:rsidRDefault="00DE669A" w:rsidP="00E504DF">
      <w:pPr>
        <w:pStyle w:val="NormalWeb"/>
        <w:spacing w:before="0" w:beforeAutospacing="0" w:after="0" w:afterAutospacing="0" w:line="360" w:lineRule="auto"/>
        <w:ind w:left="708"/>
        <w:jc w:val="both"/>
        <w:rPr>
          <w:rFonts w:asciiTheme="minorHAnsi" w:hAnsiTheme="minorHAnsi" w:cstheme="minorHAnsi"/>
          <w:i/>
          <w:color w:val="4F81BD" w:themeColor="accent1"/>
          <w:sz w:val="22"/>
          <w:szCs w:val="22"/>
        </w:rPr>
      </w:pPr>
      <w:r w:rsidRPr="00E504DF">
        <w:rPr>
          <w:rFonts w:asciiTheme="minorHAnsi" w:hAnsiTheme="minorHAnsi" w:cstheme="minorHAnsi"/>
          <w:b/>
          <w:i/>
          <w:sz w:val="22"/>
          <w:szCs w:val="22"/>
        </w:rPr>
        <w:t xml:space="preserve">14. </w:t>
      </w:r>
      <w:r w:rsidRPr="00E504DF">
        <w:rPr>
          <w:rFonts w:asciiTheme="minorHAnsi" w:hAnsiTheme="minorHAnsi" w:cstheme="minorHAnsi"/>
          <w:i/>
          <w:sz w:val="22"/>
          <w:szCs w:val="22"/>
        </w:rPr>
        <w:t xml:space="preserve">Tiempo promedio de entrega de resolución o respuesta a las solicitudes de información dentro del período comprendido entre el 01 de junio de 2017 hasta el 31 de mayo de 2018. </w:t>
      </w:r>
      <w:r w:rsidR="00C82C63" w:rsidRPr="00775ED7">
        <w:rPr>
          <w:rFonts w:asciiTheme="minorHAnsi" w:hAnsiTheme="minorHAnsi" w:cstheme="minorHAnsi"/>
          <w:i/>
          <w:color w:val="4F81BD" w:themeColor="accent1"/>
          <w:sz w:val="22"/>
          <w:szCs w:val="22"/>
        </w:rPr>
        <w:t>7.43</w:t>
      </w:r>
    </w:p>
    <w:p w:rsidR="00BB1626" w:rsidRDefault="00DE669A" w:rsidP="00E504DF">
      <w:pPr>
        <w:pStyle w:val="NormalWeb"/>
        <w:spacing w:before="0" w:beforeAutospacing="0" w:after="0" w:afterAutospacing="0" w:line="360" w:lineRule="auto"/>
        <w:ind w:left="708"/>
        <w:jc w:val="both"/>
        <w:rPr>
          <w:rFonts w:asciiTheme="minorHAnsi" w:hAnsiTheme="minorHAnsi" w:cstheme="minorHAnsi"/>
          <w:i/>
          <w:sz w:val="22"/>
          <w:szCs w:val="22"/>
        </w:rPr>
      </w:pPr>
      <w:r w:rsidRPr="00E504DF">
        <w:rPr>
          <w:rFonts w:asciiTheme="minorHAnsi" w:hAnsiTheme="minorHAnsi" w:cstheme="minorHAnsi"/>
          <w:b/>
          <w:i/>
          <w:sz w:val="22"/>
          <w:szCs w:val="22"/>
        </w:rPr>
        <w:t>15.</w:t>
      </w:r>
      <w:r w:rsidRPr="00E504DF">
        <w:rPr>
          <w:rFonts w:asciiTheme="minorHAnsi" w:hAnsiTheme="minorHAnsi" w:cstheme="minorHAnsi"/>
          <w:i/>
          <w:sz w:val="22"/>
          <w:szCs w:val="22"/>
        </w:rPr>
        <w:t xml:space="preserve"> Cantidad de resoluciones de ampliación del plazo para la entrega de información se han decretado durante el período señalado del 01 de junio de 2017 hasta el 31 de mayo de 2018. </w:t>
      </w:r>
    </w:p>
    <w:p w:rsidR="00C82C63" w:rsidRPr="00775ED7" w:rsidRDefault="00C82C63" w:rsidP="00E504DF">
      <w:pPr>
        <w:pStyle w:val="NormalWeb"/>
        <w:spacing w:before="0" w:beforeAutospacing="0" w:after="0" w:afterAutospacing="0" w:line="360" w:lineRule="auto"/>
        <w:ind w:left="708"/>
        <w:jc w:val="both"/>
        <w:rPr>
          <w:rFonts w:asciiTheme="minorHAnsi" w:hAnsiTheme="minorHAnsi" w:cstheme="minorHAnsi"/>
          <w:i/>
          <w:color w:val="4F81BD" w:themeColor="accent1"/>
          <w:sz w:val="22"/>
          <w:szCs w:val="22"/>
        </w:rPr>
      </w:pPr>
      <w:r w:rsidRPr="00775ED7">
        <w:rPr>
          <w:rFonts w:asciiTheme="minorHAnsi" w:hAnsiTheme="minorHAnsi" w:cstheme="minorHAnsi"/>
          <w:i/>
          <w:color w:val="4F81BD" w:themeColor="accent1"/>
          <w:sz w:val="22"/>
          <w:szCs w:val="22"/>
        </w:rPr>
        <w:t>En 10 solicitudes se procedió a ampliar el plazo.</w:t>
      </w:r>
    </w:p>
    <w:p w:rsidR="00BB1626" w:rsidRPr="00E504DF" w:rsidRDefault="00BB1626" w:rsidP="00E504DF">
      <w:pPr>
        <w:pStyle w:val="NormalWeb"/>
        <w:spacing w:before="0" w:beforeAutospacing="0" w:after="0" w:afterAutospacing="0" w:line="360" w:lineRule="auto"/>
        <w:jc w:val="both"/>
        <w:rPr>
          <w:rFonts w:asciiTheme="minorHAnsi" w:hAnsiTheme="minorHAnsi" w:cstheme="minorHAnsi"/>
          <w:i/>
          <w:sz w:val="22"/>
          <w:szCs w:val="22"/>
        </w:rPr>
      </w:pPr>
    </w:p>
    <w:p w:rsidR="00051F23" w:rsidRPr="00E504DF" w:rsidRDefault="00051F23" w:rsidP="00F04ACD">
      <w:pPr>
        <w:pStyle w:val="Firma"/>
        <w:ind w:left="0"/>
        <w:contextualSpacing/>
        <w:jc w:val="center"/>
        <w:rPr>
          <w:rFonts w:asciiTheme="minorHAnsi" w:eastAsia="Arial Unicode MS" w:hAnsiTheme="minorHAnsi" w:cstheme="minorHAnsi"/>
          <w:noProof/>
          <w:sz w:val="22"/>
          <w:szCs w:val="22"/>
          <w:lang w:val="es-SV" w:eastAsia="es-SV"/>
        </w:rPr>
      </w:pPr>
    </w:p>
    <w:sectPr w:rsidR="00051F23" w:rsidRPr="00E504DF"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A9" w:rsidRDefault="00BE29A9">
      <w:pPr>
        <w:spacing w:after="0" w:line="240" w:lineRule="auto"/>
      </w:pPr>
      <w:r>
        <w:separator/>
      </w:r>
    </w:p>
  </w:endnote>
  <w:endnote w:type="continuationSeparator" w:id="0">
    <w:p w:rsidR="00BE29A9" w:rsidRDefault="00B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E29A9" w:rsidRDefault="00BE29A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B16D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B16DB">
              <w:rPr>
                <w:b/>
                <w:bCs/>
                <w:noProof/>
              </w:rPr>
              <w:t>3</w:t>
            </w:r>
            <w:r>
              <w:rPr>
                <w:b/>
                <w:bCs/>
                <w:sz w:val="24"/>
                <w:szCs w:val="24"/>
              </w:rPr>
              <w:fldChar w:fldCharType="end"/>
            </w:r>
          </w:p>
        </w:sdtContent>
      </w:sdt>
    </w:sdtContent>
  </w:sdt>
  <w:p w:rsidR="00BE29A9" w:rsidRDefault="00BE2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A9" w:rsidRDefault="00BE29A9">
      <w:pPr>
        <w:spacing w:after="0" w:line="240" w:lineRule="auto"/>
      </w:pPr>
      <w:r>
        <w:separator/>
      </w:r>
    </w:p>
  </w:footnote>
  <w:footnote w:type="continuationSeparator" w:id="0">
    <w:p w:rsidR="00BE29A9" w:rsidRDefault="00BE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A9" w:rsidRPr="00926481" w:rsidRDefault="00BE29A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9A9" w:rsidRPr="00926481" w:rsidRDefault="00BE29A9">
    <w:pPr>
      <w:pStyle w:val="Encabezado"/>
      <w:rPr>
        <w:lang w:val="es-SV"/>
      </w:rPr>
    </w:pPr>
  </w:p>
  <w:p w:rsidR="00BE29A9" w:rsidRDefault="00BE29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846AF3"/>
    <w:multiLevelType w:val="hybridMultilevel"/>
    <w:tmpl w:val="09542D1A"/>
    <w:lvl w:ilvl="0" w:tplc="E16EFBD6">
      <w:start w:val="3"/>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C31A9B"/>
    <w:multiLevelType w:val="hybridMultilevel"/>
    <w:tmpl w:val="F6A01162"/>
    <w:lvl w:ilvl="0" w:tplc="0EC01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8118B3"/>
    <w:multiLevelType w:val="hybridMultilevel"/>
    <w:tmpl w:val="8A8A4E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785482E"/>
    <w:multiLevelType w:val="hybridMultilevel"/>
    <w:tmpl w:val="E5685E0A"/>
    <w:lvl w:ilvl="0" w:tplc="1450C2F2">
      <w:start w:val="1"/>
      <w:numFmt w:val="lowerLetter"/>
      <w:lvlText w:val="%1)"/>
      <w:lvlJc w:val="left"/>
      <w:pPr>
        <w:ind w:left="1776" w:hanging="360"/>
      </w:pPr>
      <w:rPr>
        <w:rFonts w:hint="default"/>
        <w:b/>
        <w:color w:val="auto"/>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 w15:restartNumberingAfterBreak="0">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ABA5BD8"/>
    <w:multiLevelType w:val="hybridMultilevel"/>
    <w:tmpl w:val="D7AA46CA"/>
    <w:lvl w:ilvl="0" w:tplc="34785F8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B01D9D"/>
    <w:multiLevelType w:val="hybridMultilevel"/>
    <w:tmpl w:val="FA2C1EB0"/>
    <w:lvl w:ilvl="0" w:tplc="F8EC0CA8">
      <w:numFmt w:val="bullet"/>
      <w:lvlText w:val=""/>
      <w:lvlJc w:val="left"/>
      <w:pPr>
        <w:ind w:left="2196" w:hanging="360"/>
      </w:pPr>
      <w:rPr>
        <w:rFonts w:ascii="Symbol" w:eastAsia="Times New Roman" w:hAnsi="Symbol" w:cstheme="minorHAnsi" w:hint="default"/>
      </w:rPr>
    </w:lvl>
    <w:lvl w:ilvl="1" w:tplc="440A0003" w:tentative="1">
      <w:start w:val="1"/>
      <w:numFmt w:val="bullet"/>
      <w:lvlText w:val="o"/>
      <w:lvlJc w:val="left"/>
      <w:pPr>
        <w:ind w:left="2916" w:hanging="360"/>
      </w:pPr>
      <w:rPr>
        <w:rFonts w:ascii="Courier New" w:hAnsi="Courier New" w:cs="Courier New" w:hint="default"/>
      </w:rPr>
    </w:lvl>
    <w:lvl w:ilvl="2" w:tplc="440A0005" w:tentative="1">
      <w:start w:val="1"/>
      <w:numFmt w:val="bullet"/>
      <w:lvlText w:val=""/>
      <w:lvlJc w:val="left"/>
      <w:pPr>
        <w:ind w:left="3636" w:hanging="360"/>
      </w:pPr>
      <w:rPr>
        <w:rFonts w:ascii="Wingdings" w:hAnsi="Wingdings" w:hint="default"/>
      </w:rPr>
    </w:lvl>
    <w:lvl w:ilvl="3" w:tplc="440A0001" w:tentative="1">
      <w:start w:val="1"/>
      <w:numFmt w:val="bullet"/>
      <w:lvlText w:val=""/>
      <w:lvlJc w:val="left"/>
      <w:pPr>
        <w:ind w:left="4356" w:hanging="360"/>
      </w:pPr>
      <w:rPr>
        <w:rFonts w:ascii="Symbol" w:hAnsi="Symbol" w:hint="default"/>
      </w:rPr>
    </w:lvl>
    <w:lvl w:ilvl="4" w:tplc="440A0003" w:tentative="1">
      <w:start w:val="1"/>
      <w:numFmt w:val="bullet"/>
      <w:lvlText w:val="o"/>
      <w:lvlJc w:val="left"/>
      <w:pPr>
        <w:ind w:left="5076" w:hanging="360"/>
      </w:pPr>
      <w:rPr>
        <w:rFonts w:ascii="Courier New" w:hAnsi="Courier New" w:cs="Courier New" w:hint="default"/>
      </w:rPr>
    </w:lvl>
    <w:lvl w:ilvl="5" w:tplc="440A0005" w:tentative="1">
      <w:start w:val="1"/>
      <w:numFmt w:val="bullet"/>
      <w:lvlText w:val=""/>
      <w:lvlJc w:val="left"/>
      <w:pPr>
        <w:ind w:left="5796" w:hanging="360"/>
      </w:pPr>
      <w:rPr>
        <w:rFonts w:ascii="Wingdings" w:hAnsi="Wingdings" w:hint="default"/>
      </w:rPr>
    </w:lvl>
    <w:lvl w:ilvl="6" w:tplc="440A0001" w:tentative="1">
      <w:start w:val="1"/>
      <w:numFmt w:val="bullet"/>
      <w:lvlText w:val=""/>
      <w:lvlJc w:val="left"/>
      <w:pPr>
        <w:ind w:left="6516" w:hanging="360"/>
      </w:pPr>
      <w:rPr>
        <w:rFonts w:ascii="Symbol" w:hAnsi="Symbol" w:hint="default"/>
      </w:rPr>
    </w:lvl>
    <w:lvl w:ilvl="7" w:tplc="440A0003" w:tentative="1">
      <w:start w:val="1"/>
      <w:numFmt w:val="bullet"/>
      <w:lvlText w:val="o"/>
      <w:lvlJc w:val="left"/>
      <w:pPr>
        <w:ind w:left="7236" w:hanging="360"/>
      </w:pPr>
      <w:rPr>
        <w:rFonts w:ascii="Courier New" w:hAnsi="Courier New" w:cs="Courier New" w:hint="default"/>
      </w:rPr>
    </w:lvl>
    <w:lvl w:ilvl="8" w:tplc="440A0005" w:tentative="1">
      <w:start w:val="1"/>
      <w:numFmt w:val="bullet"/>
      <w:lvlText w:val=""/>
      <w:lvlJc w:val="left"/>
      <w:pPr>
        <w:ind w:left="7956" w:hanging="360"/>
      </w:pPr>
      <w:rPr>
        <w:rFonts w:ascii="Wingdings" w:hAnsi="Wingdings" w:hint="default"/>
      </w:rPr>
    </w:lvl>
  </w:abstractNum>
  <w:abstractNum w:abstractNumId="14" w15:restartNumberingAfterBreak="0">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D22F71"/>
    <w:multiLevelType w:val="hybridMultilevel"/>
    <w:tmpl w:val="29E22D06"/>
    <w:lvl w:ilvl="0" w:tplc="E0B2C5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2524F7F"/>
    <w:multiLevelType w:val="hybridMultilevel"/>
    <w:tmpl w:val="6546CD18"/>
    <w:lvl w:ilvl="0" w:tplc="B8C29B64">
      <w:start w:val="4"/>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29C03E5"/>
    <w:multiLevelType w:val="hybridMultilevel"/>
    <w:tmpl w:val="36547B8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5" w15:restartNumberingAfterBreak="0">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13D31E7"/>
    <w:multiLevelType w:val="hybridMultilevel"/>
    <w:tmpl w:val="3BC41FA4"/>
    <w:lvl w:ilvl="0" w:tplc="F8EC0CA8">
      <w:numFmt w:val="bullet"/>
      <w:lvlText w:val=""/>
      <w:lvlJc w:val="left"/>
      <w:pPr>
        <w:ind w:left="3612" w:hanging="360"/>
      </w:pPr>
      <w:rPr>
        <w:rFonts w:ascii="Symbol" w:eastAsia="Times New Roman" w:hAnsi="Symbol" w:cstheme="minorHAnsi"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8" w15:restartNumberingAfterBreak="0">
    <w:nsid w:val="61860F3F"/>
    <w:multiLevelType w:val="hybridMultilevel"/>
    <w:tmpl w:val="2592BCB8"/>
    <w:lvl w:ilvl="0" w:tplc="80C23138">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15:restartNumberingAfterBreak="0">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B450C79"/>
    <w:multiLevelType w:val="hybridMultilevel"/>
    <w:tmpl w:val="AF84E68A"/>
    <w:lvl w:ilvl="0" w:tplc="FEF47E64">
      <w:start w:val="1"/>
      <w:numFmt w:val="upperRoman"/>
      <w:lvlText w:val="%1."/>
      <w:lvlJc w:val="left"/>
      <w:pPr>
        <w:ind w:left="720" w:hanging="360"/>
      </w:pPr>
      <w:rPr>
        <w:rFonts w:asciiTheme="minorHAnsi" w:eastAsia="Arial Unicode MS" w:hAnsiTheme="minorHAnsi" w:cstheme="min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2"/>
  </w:num>
  <w:num w:numId="2">
    <w:abstractNumId w:val="25"/>
  </w:num>
  <w:num w:numId="3">
    <w:abstractNumId w:val="34"/>
  </w:num>
  <w:num w:numId="4">
    <w:abstractNumId w:val="10"/>
  </w:num>
  <w:num w:numId="5">
    <w:abstractNumId w:val="1"/>
  </w:num>
  <w:num w:numId="6">
    <w:abstractNumId w:val="35"/>
  </w:num>
  <w:num w:numId="7">
    <w:abstractNumId w:val="26"/>
  </w:num>
  <w:num w:numId="8">
    <w:abstractNumId w:val="11"/>
  </w:num>
  <w:num w:numId="9">
    <w:abstractNumId w:val="16"/>
  </w:num>
  <w:num w:numId="10">
    <w:abstractNumId w:val="12"/>
  </w:num>
  <w:num w:numId="11">
    <w:abstractNumId w:val="14"/>
  </w:num>
  <w:num w:numId="12">
    <w:abstractNumId w:val="33"/>
  </w:num>
  <w:num w:numId="13">
    <w:abstractNumId w:val="8"/>
  </w:num>
  <w:num w:numId="14">
    <w:abstractNumId w:val="0"/>
  </w:num>
  <w:num w:numId="15">
    <w:abstractNumId w:val="36"/>
  </w:num>
  <w:num w:numId="16">
    <w:abstractNumId w:val="19"/>
  </w:num>
  <w:num w:numId="17">
    <w:abstractNumId w:val="21"/>
  </w:num>
  <w:num w:numId="18">
    <w:abstractNumId w:val="22"/>
  </w:num>
  <w:num w:numId="19">
    <w:abstractNumId w:val="20"/>
  </w:num>
  <w:num w:numId="20">
    <w:abstractNumId w:val="30"/>
  </w:num>
  <w:num w:numId="21">
    <w:abstractNumId w:val="18"/>
  </w:num>
  <w:num w:numId="22">
    <w:abstractNumId w:val="5"/>
  </w:num>
  <w:num w:numId="23">
    <w:abstractNumId w:val="29"/>
  </w:num>
  <w:num w:numId="24">
    <w:abstractNumId w:val="31"/>
  </w:num>
  <w:num w:numId="25">
    <w:abstractNumId w:val="15"/>
  </w:num>
  <w:num w:numId="26">
    <w:abstractNumId w:val="3"/>
  </w:num>
  <w:num w:numId="27">
    <w:abstractNumId w:val="28"/>
  </w:num>
  <w:num w:numId="28">
    <w:abstractNumId w:val="6"/>
  </w:num>
  <w:num w:numId="29">
    <w:abstractNumId w:val="17"/>
  </w:num>
  <w:num w:numId="30">
    <w:abstractNumId w:val="9"/>
  </w:num>
  <w:num w:numId="31">
    <w:abstractNumId w:val="4"/>
  </w:num>
  <w:num w:numId="32">
    <w:abstractNumId w:val="7"/>
  </w:num>
  <w:num w:numId="33">
    <w:abstractNumId w:val="2"/>
  </w:num>
  <w:num w:numId="34">
    <w:abstractNumId w:val="23"/>
  </w:num>
  <w:num w:numId="35">
    <w:abstractNumId w:val="24"/>
  </w:num>
  <w:num w:numId="36">
    <w:abstractNumId w:val="13"/>
  </w:num>
  <w:num w:numId="3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SV"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426C"/>
    <w:rsid w:val="00012B04"/>
    <w:rsid w:val="0001383D"/>
    <w:rsid w:val="00015735"/>
    <w:rsid w:val="000166F7"/>
    <w:rsid w:val="00027E9C"/>
    <w:rsid w:val="0003699E"/>
    <w:rsid w:val="000479E3"/>
    <w:rsid w:val="00051F23"/>
    <w:rsid w:val="00054D58"/>
    <w:rsid w:val="000619A8"/>
    <w:rsid w:val="000627B2"/>
    <w:rsid w:val="00071C70"/>
    <w:rsid w:val="00072E34"/>
    <w:rsid w:val="00083220"/>
    <w:rsid w:val="0008566D"/>
    <w:rsid w:val="000879CD"/>
    <w:rsid w:val="00087C8C"/>
    <w:rsid w:val="000919FA"/>
    <w:rsid w:val="00091C98"/>
    <w:rsid w:val="00092FF2"/>
    <w:rsid w:val="00095A2D"/>
    <w:rsid w:val="000B6D16"/>
    <w:rsid w:val="000C05B3"/>
    <w:rsid w:val="000C5ADD"/>
    <w:rsid w:val="000D2F7A"/>
    <w:rsid w:val="000D5039"/>
    <w:rsid w:val="000D679B"/>
    <w:rsid w:val="000F18A6"/>
    <w:rsid w:val="000F2DDD"/>
    <w:rsid w:val="000F7C9E"/>
    <w:rsid w:val="001045E4"/>
    <w:rsid w:val="00106782"/>
    <w:rsid w:val="001101DA"/>
    <w:rsid w:val="00110661"/>
    <w:rsid w:val="00116205"/>
    <w:rsid w:val="00116924"/>
    <w:rsid w:val="00126AA7"/>
    <w:rsid w:val="00126DE1"/>
    <w:rsid w:val="00127C08"/>
    <w:rsid w:val="00136BB5"/>
    <w:rsid w:val="00137280"/>
    <w:rsid w:val="00137E58"/>
    <w:rsid w:val="00140174"/>
    <w:rsid w:val="00146706"/>
    <w:rsid w:val="00146D65"/>
    <w:rsid w:val="00153BB5"/>
    <w:rsid w:val="00156FB8"/>
    <w:rsid w:val="00181DB1"/>
    <w:rsid w:val="00182431"/>
    <w:rsid w:val="00192984"/>
    <w:rsid w:val="001B7B67"/>
    <w:rsid w:val="001C6813"/>
    <w:rsid w:val="001D16D5"/>
    <w:rsid w:val="001D38FF"/>
    <w:rsid w:val="001D4562"/>
    <w:rsid w:val="001F3ED5"/>
    <w:rsid w:val="001F58FF"/>
    <w:rsid w:val="002076D7"/>
    <w:rsid w:val="002102A3"/>
    <w:rsid w:val="00213FEE"/>
    <w:rsid w:val="002164D2"/>
    <w:rsid w:val="0022289F"/>
    <w:rsid w:val="002242F4"/>
    <w:rsid w:val="00225FD9"/>
    <w:rsid w:val="00270725"/>
    <w:rsid w:val="00271EF8"/>
    <w:rsid w:val="002842A1"/>
    <w:rsid w:val="002900BD"/>
    <w:rsid w:val="00291428"/>
    <w:rsid w:val="00292076"/>
    <w:rsid w:val="0029232D"/>
    <w:rsid w:val="002A207C"/>
    <w:rsid w:val="002B2A34"/>
    <w:rsid w:val="002B2D65"/>
    <w:rsid w:val="002B523C"/>
    <w:rsid w:val="002C0854"/>
    <w:rsid w:val="002C1B9E"/>
    <w:rsid w:val="002C207C"/>
    <w:rsid w:val="002C2E7B"/>
    <w:rsid w:val="002D6D0D"/>
    <w:rsid w:val="002D7D37"/>
    <w:rsid w:val="002E298C"/>
    <w:rsid w:val="002E3051"/>
    <w:rsid w:val="002F08ED"/>
    <w:rsid w:val="002F4A41"/>
    <w:rsid w:val="002F4C9C"/>
    <w:rsid w:val="002F519D"/>
    <w:rsid w:val="003027CF"/>
    <w:rsid w:val="00306332"/>
    <w:rsid w:val="00326291"/>
    <w:rsid w:val="00327329"/>
    <w:rsid w:val="0033495E"/>
    <w:rsid w:val="00334E2C"/>
    <w:rsid w:val="0035638F"/>
    <w:rsid w:val="00383EC1"/>
    <w:rsid w:val="00383F3D"/>
    <w:rsid w:val="0038434C"/>
    <w:rsid w:val="003926C1"/>
    <w:rsid w:val="00396A75"/>
    <w:rsid w:val="003A7E70"/>
    <w:rsid w:val="003B2E62"/>
    <w:rsid w:val="003B766B"/>
    <w:rsid w:val="003C2366"/>
    <w:rsid w:val="003C46B9"/>
    <w:rsid w:val="003C4EE5"/>
    <w:rsid w:val="003C7688"/>
    <w:rsid w:val="003D70BB"/>
    <w:rsid w:val="003E0415"/>
    <w:rsid w:val="003E2DE2"/>
    <w:rsid w:val="003E7BCC"/>
    <w:rsid w:val="003F217A"/>
    <w:rsid w:val="004102F4"/>
    <w:rsid w:val="004123D5"/>
    <w:rsid w:val="004131DD"/>
    <w:rsid w:val="004136D9"/>
    <w:rsid w:val="00415C0F"/>
    <w:rsid w:val="004224C5"/>
    <w:rsid w:val="00423779"/>
    <w:rsid w:val="0043046F"/>
    <w:rsid w:val="00431F6E"/>
    <w:rsid w:val="00435C82"/>
    <w:rsid w:val="0044292B"/>
    <w:rsid w:val="00443285"/>
    <w:rsid w:val="00446822"/>
    <w:rsid w:val="00455642"/>
    <w:rsid w:val="004644E1"/>
    <w:rsid w:val="00464D35"/>
    <w:rsid w:val="00467486"/>
    <w:rsid w:val="00467925"/>
    <w:rsid w:val="00472B9B"/>
    <w:rsid w:val="00482292"/>
    <w:rsid w:val="0048371D"/>
    <w:rsid w:val="004864C9"/>
    <w:rsid w:val="00486E34"/>
    <w:rsid w:val="0049111F"/>
    <w:rsid w:val="00492936"/>
    <w:rsid w:val="004935D5"/>
    <w:rsid w:val="004946A0"/>
    <w:rsid w:val="004B597B"/>
    <w:rsid w:val="004D5D21"/>
    <w:rsid w:val="004E2567"/>
    <w:rsid w:val="004E31E0"/>
    <w:rsid w:val="004E6A13"/>
    <w:rsid w:val="004F3D10"/>
    <w:rsid w:val="005006C9"/>
    <w:rsid w:val="00502A44"/>
    <w:rsid w:val="00503195"/>
    <w:rsid w:val="00527CF0"/>
    <w:rsid w:val="0054310C"/>
    <w:rsid w:val="005435BC"/>
    <w:rsid w:val="00546F79"/>
    <w:rsid w:val="00547C66"/>
    <w:rsid w:val="00550B53"/>
    <w:rsid w:val="00552165"/>
    <w:rsid w:val="005533E1"/>
    <w:rsid w:val="00561CF9"/>
    <w:rsid w:val="00561EEC"/>
    <w:rsid w:val="00570B94"/>
    <w:rsid w:val="005727AF"/>
    <w:rsid w:val="005809CA"/>
    <w:rsid w:val="0058161E"/>
    <w:rsid w:val="0058661E"/>
    <w:rsid w:val="00595398"/>
    <w:rsid w:val="005972C6"/>
    <w:rsid w:val="005B4E72"/>
    <w:rsid w:val="005B5980"/>
    <w:rsid w:val="005C13F4"/>
    <w:rsid w:val="005C3208"/>
    <w:rsid w:val="005C4547"/>
    <w:rsid w:val="005C46D0"/>
    <w:rsid w:val="005C4946"/>
    <w:rsid w:val="005C67D7"/>
    <w:rsid w:val="005C73CA"/>
    <w:rsid w:val="005D0976"/>
    <w:rsid w:val="005E5566"/>
    <w:rsid w:val="005E587D"/>
    <w:rsid w:val="005F7BB6"/>
    <w:rsid w:val="0060062A"/>
    <w:rsid w:val="00623C95"/>
    <w:rsid w:val="006278A1"/>
    <w:rsid w:val="0063304E"/>
    <w:rsid w:val="00640A1C"/>
    <w:rsid w:val="00641406"/>
    <w:rsid w:val="00654B24"/>
    <w:rsid w:val="00657ABA"/>
    <w:rsid w:val="00657C2A"/>
    <w:rsid w:val="006622AE"/>
    <w:rsid w:val="006821D6"/>
    <w:rsid w:val="00683E9D"/>
    <w:rsid w:val="00691444"/>
    <w:rsid w:val="00692F7D"/>
    <w:rsid w:val="006A033A"/>
    <w:rsid w:val="006A78D9"/>
    <w:rsid w:val="006B51FD"/>
    <w:rsid w:val="006B72FA"/>
    <w:rsid w:val="006C3474"/>
    <w:rsid w:val="006C555D"/>
    <w:rsid w:val="006D2E33"/>
    <w:rsid w:val="006D3933"/>
    <w:rsid w:val="006D4809"/>
    <w:rsid w:val="006E6821"/>
    <w:rsid w:val="006F1FDD"/>
    <w:rsid w:val="00703306"/>
    <w:rsid w:val="007041C6"/>
    <w:rsid w:val="00705A59"/>
    <w:rsid w:val="00710BA9"/>
    <w:rsid w:val="00712559"/>
    <w:rsid w:val="007212D1"/>
    <w:rsid w:val="00722421"/>
    <w:rsid w:val="00722EAA"/>
    <w:rsid w:val="00723022"/>
    <w:rsid w:val="007358C2"/>
    <w:rsid w:val="00744AC8"/>
    <w:rsid w:val="00752E22"/>
    <w:rsid w:val="007630A8"/>
    <w:rsid w:val="00763CEB"/>
    <w:rsid w:val="00764631"/>
    <w:rsid w:val="00765CF4"/>
    <w:rsid w:val="00767415"/>
    <w:rsid w:val="00770FD7"/>
    <w:rsid w:val="00775ED7"/>
    <w:rsid w:val="007810AD"/>
    <w:rsid w:val="00786E2A"/>
    <w:rsid w:val="007906CE"/>
    <w:rsid w:val="00792094"/>
    <w:rsid w:val="0079379E"/>
    <w:rsid w:val="007A15CE"/>
    <w:rsid w:val="007B52E7"/>
    <w:rsid w:val="007C4A08"/>
    <w:rsid w:val="007C663C"/>
    <w:rsid w:val="007D1EC3"/>
    <w:rsid w:val="007D5B77"/>
    <w:rsid w:val="007E2693"/>
    <w:rsid w:val="007E6CFA"/>
    <w:rsid w:val="007F1067"/>
    <w:rsid w:val="00800AF3"/>
    <w:rsid w:val="00801698"/>
    <w:rsid w:val="00803042"/>
    <w:rsid w:val="00806D7C"/>
    <w:rsid w:val="0081605E"/>
    <w:rsid w:val="00831108"/>
    <w:rsid w:val="00840BAF"/>
    <w:rsid w:val="00847C98"/>
    <w:rsid w:val="008538B7"/>
    <w:rsid w:val="00862F73"/>
    <w:rsid w:val="0086636D"/>
    <w:rsid w:val="00876D7A"/>
    <w:rsid w:val="00876FF7"/>
    <w:rsid w:val="00893992"/>
    <w:rsid w:val="008A44F5"/>
    <w:rsid w:val="008A4D20"/>
    <w:rsid w:val="008A5CBF"/>
    <w:rsid w:val="008B01E3"/>
    <w:rsid w:val="008B0E14"/>
    <w:rsid w:val="008C3231"/>
    <w:rsid w:val="008C72B8"/>
    <w:rsid w:val="008D15A4"/>
    <w:rsid w:val="008D2C2B"/>
    <w:rsid w:val="00900F68"/>
    <w:rsid w:val="00903310"/>
    <w:rsid w:val="00903647"/>
    <w:rsid w:val="00903CA5"/>
    <w:rsid w:val="00904F62"/>
    <w:rsid w:val="009058BC"/>
    <w:rsid w:val="009145C2"/>
    <w:rsid w:val="00914AF3"/>
    <w:rsid w:val="00917310"/>
    <w:rsid w:val="009178F2"/>
    <w:rsid w:val="00924914"/>
    <w:rsid w:val="0092645B"/>
    <w:rsid w:val="00926481"/>
    <w:rsid w:val="00940E7E"/>
    <w:rsid w:val="00941A36"/>
    <w:rsid w:val="00943461"/>
    <w:rsid w:val="009519E9"/>
    <w:rsid w:val="00957D5B"/>
    <w:rsid w:val="00964AE9"/>
    <w:rsid w:val="00965F8F"/>
    <w:rsid w:val="00970E0B"/>
    <w:rsid w:val="00984D6A"/>
    <w:rsid w:val="009854D3"/>
    <w:rsid w:val="009918A3"/>
    <w:rsid w:val="00995F62"/>
    <w:rsid w:val="00996C46"/>
    <w:rsid w:val="009C5784"/>
    <w:rsid w:val="009C580F"/>
    <w:rsid w:val="009D1DBE"/>
    <w:rsid w:val="009D5527"/>
    <w:rsid w:val="009D5D10"/>
    <w:rsid w:val="009D5D58"/>
    <w:rsid w:val="009F0940"/>
    <w:rsid w:val="009F2EA2"/>
    <w:rsid w:val="00A04C7D"/>
    <w:rsid w:val="00A06E5F"/>
    <w:rsid w:val="00A079A8"/>
    <w:rsid w:val="00A122A8"/>
    <w:rsid w:val="00A13D79"/>
    <w:rsid w:val="00A1481D"/>
    <w:rsid w:val="00A15D00"/>
    <w:rsid w:val="00A35A2E"/>
    <w:rsid w:val="00A4014A"/>
    <w:rsid w:val="00A41BAA"/>
    <w:rsid w:val="00A50A22"/>
    <w:rsid w:val="00A579BA"/>
    <w:rsid w:val="00A6200C"/>
    <w:rsid w:val="00A75C32"/>
    <w:rsid w:val="00A930BE"/>
    <w:rsid w:val="00A9535D"/>
    <w:rsid w:val="00A96B45"/>
    <w:rsid w:val="00AA0207"/>
    <w:rsid w:val="00AB2B66"/>
    <w:rsid w:val="00AB5261"/>
    <w:rsid w:val="00AD48C9"/>
    <w:rsid w:val="00AD651F"/>
    <w:rsid w:val="00AF6811"/>
    <w:rsid w:val="00AF7272"/>
    <w:rsid w:val="00B00046"/>
    <w:rsid w:val="00B026F8"/>
    <w:rsid w:val="00B04C1A"/>
    <w:rsid w:val="00B136CA"/>
    <w:rsid w:val="00B2411D"/>
    <w:rsid w:val="00B24610"/>
    <w:rsid w:val="00B30488"/>
    <w:rsid w:val="00B342FA"/>
    <w:rsid w:val="00B42FD3"/>
    <w:rsid w:val="00B51E26"/>
    <w:rsid w:val="00B72B84"/>
    <w:rsid w:val="00B7502C"/>
    <w:rsid w:val="00B801D8"/>
    <w:rsid w:val="00B8164A"/>
    <w:rsid w:val="00B8227C"/>
    <w:rsid w:val="00B84AAE"/>
    <w:rsid w:val="00B86E98"/>
    <w:rsid w:val="00B93D60"/>
    <w:rsid w:val="00BA102B"/>
    <w:rsid w:val="00BA14C5"/>
    <w:rsid w:val="00BA47D4"/>
    <w:rsid w:val="00BA631D"/>
    <w:rsid w:val="00BB1626"/>
    <w:rsid w:val="00BB5DCA"/>
    <w:rsid w:val="00BC4483"/>
    <w:rsid w:val="00BD54A2"/>
    <w:rsid w:val="00BD72C2"/>
    <w:rsid w:val="00BE29A9"/>
    <w:rsid w:val="00BE760F"/>
    <w:rsid w:val="00BF32F8"/>
    <w:rsid w:val="00BF4DED"/>
    <w:rsid w:val="00BF6FAA"/>
    <w:rsid w:val="00C00C1D"/>
    <w:rsid w:val="00C035E2"/>
    <w:rsid w:val="00C03BEC"/>
    <w:rsid w:val="00C05655"/>
    <w:rsid w:val="00C07AB3"/>
    <w:rsid w:val="00C11045"/>
    <w:rsid w:val="00C209E0"/>
    <w:rsid w:val="00C25B3F"/>
    <w:rsid w:val="00C25E2A"/>
    <w:rsid w:val="00C30F03"/>
    <w:rsid w:val="00C35465"/>
    <w:rsid w:val="00C36426"/>
    <w:rsid w:val="00C46239"/>
    <w:rsid w:val="00C53ECC"/>
    <w:rsid w:val="00C5485C"/>
    <w:rsid w:val="00C572AA"/>
    <w:rsid w:val="00C700A1"/>
    <w:rsid w:val="00C754AB"/>
    <w:rsid w:val="00C82C63"/>
    <w:rsid w:val="00C86AC9"/>
    <w:rsid w:val="00C92EC8"/>
    <w:rsid w:val="00C93B30"/>
    <w:rsid w:val="00C94A28"/>
    <w:rsid w:val="00CA1BEC"/>
    <w:rsid w:val="00CA4429"/>
    <w:rsid w:val="00CA5229"/>
    <w:rsid w:val="00CB0F28"/>
    <w:rsid w:val="00CB3CA1"/>
    <w:rsid w:val="00CD48D0"/>
    <w:rsid w:val="00CF31CA"/>
    <w:rsid w:val="00CF45BA"/>
    <w:rsid w:val="00D03EDA"/>
    <w:rsid w:val="00D04D61"/>
    <w:rsid w:val="00D05A34"/>
    <w:rsid w:val="00D2024A"/>
    <w:rsid w:val="00D20FA5"/>
    <w:rsid w:val="00D2154C"/>
    <w:rsid w:val="00D268F4"/>
    <w:rsid w:val="00D33C99"/>
    <w:rsid w:val="00D43DAF"/>
    <w:rsid w:val="00D46CDA"/>
    <w:rsid w:val="00D53A7A"/>
    <w:rsid w:val="00D557B9"/>
    <w:rsid w:val="00D55AE5"/>
    <w:rsid w:val="00D66F9F"/>
    <w:rsid w:val="00D755FE"/>
    <w:rsid w:val="00D75C26"/>
    <w:rsid w:val="00D76CE8"/>
    <w:rsid w:val="00D817B6"/>
    <w:rsid w:val="00D82347"/>
    <w:rsid w:val="00D84C6A"/>
    <w:rsid w:val="00D9433B"/>
    <w:rsid w:val="00D94AFA"/>
    <w:rsid w:val="00D970D5"/>
    <w:rsid w:val="00DA030F"/>
    <w:rsid w:val="00DB16DB"/>
    <w:rsid w:val="00DB207A"/>
    <w:rsid w:val="00DB7ECA"/>
    <w:rsid w:val="00DC0CC1"/>
    <w:rsid w:val="00DC154C"/>
    <w:rsid w:val="00DE2345"/>
    <w:rsid w:val="00DE24A8"/>
    <w:rsid w:val="00DE327C"/>
    <w:rsid w:val="00DE4041"/>
    <w:rsid w:val="00DE5FC6"/>
    <w:rsid w:val="00DE63BB"/>
    <w:rsid w:val="00DE669A"/>
    <w:rsid w:val="00DF4529"/>
    <w:rsid w:val="00DF4CAD"/>
    <w:rsid w:val="00E02950"/>
    <w:rsid w:val="00E10849"/>
    <w:rsid w:val="00E1719C"/>
    <w:rsid w:val="00E2754A"/>
    <w:rsid w:val="00E32129"/>
    <w:rsid w:val="00E32855"/>
    <w:rsid w:val="00E349CE"/>
    <w:rsid w:val="00E35ED1"/>
    <w:rsid w:val="00E504DF"/>
    <w:rsid w:val="00E53781"/>
    <w:rsid w:val="00E6142E"/>
    <w:rsid w:val="00E64234"/>
    <w:rsid w:val="00E76C7D"/>
    <w:rsid w:val="00E81BDB"/>
    <w:rsid w:val="00E83BFC"/>
    <w:rsid w:val="00E85629"/>
    <w:rsid w:val="00E87579"/>
    <w:rsid w:val="00E94225"/>
    <w:rsid w:val="00E96EDA"/>
    <w:rsid w:val="00EA1982"/>
    <w:rsid w:val="00EA4221"/>
    <w:rsid w:val="00EA4F1F"/>
    <w:rsid w:val="00EA7A40"/>
    <w:rsid w:val="00EB26BD"/>
    <w:rsid w:val="00EB4E62"/>
    <w:rsid w:val="00EB6EEF"/>
    <w:rsid w:val="00EC052D"/>
    <w:rsid w:val="00EC0D65"/>
    <w:rsid w:val="00EC64C4"/>
    <w:rsid w:val="00ED24CA"/>
    <w:rsid w:val="00ED32E8"/>
    <w:rsid w:val="00ED519E"/>
    <w:rsid w:val="00EF4298"/>
    <w:rsid w:val="00F00D22"/>
    <w:rsid w:val="00F04ACD"/>
    <w:rsid w:val="00F0595C"/>
    <w:rsid w:val="00F1776C"/>
    <w:rsid w:val="00F20584"/>
    <w:rsid w:val="00F24D45"/>
    <w:rsid w:val="00F25210"/>
    <w:rsid w:val="00F25946"/>
    <w:rsid w:val="00F37E2A"/>
    <w:rsid w:val="00F56CD5"/>
    <w:rsid w:val="00F57482"/>
    <w:rsid w:val="00F615F9"/>
    <w:rsid w:val="00F62413"/>
    <w:rsid w:val="00F63822"/>
    <w:rsid w:val="00F756D9"/>
    <w:rsid w:val="00F7573C"/>
    <w:rsid w:val="00F83342"/>
    <w:rsid w:val="00F83D6A"/>
    <w:rsid w:val="00F931D6"/>
    <w:rsid w:val="00F970FD"/>
    <w:rsid w:val="00FA459F"/>
    <w:rsid w:val="00FB45FA"/>
    <w:rsid w:val="00FB75FB"/>
    <w:rsid w:val="00FB7FB0"/>
    <w:rsid w:val="00FC3543"/>
    <w:rsid w:val="00FC77F4"/>
    <w:rsid w:val="00FD392A"/>
    <w:rsid w:val="00FE0541"/>
    <w:rsid w:val="00FE20C4"/>
    <w:rsid w:val="00FE2F5B"/>
    <w:rsid w:val="00FE597B"/>
    <w:rsid w:val="00FF3FEF"/>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docId w15:val="{9C296A4C-B217-4017-8567-A1776C4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06279002">
      <w:bodyDiv w:val="1"/>
      <w:marLeft w:val="0"/>
      <w:marRight w:val="0"/>
      <w:marTop w:val="0"/>
      <w:marBottom w:val="0"/>
      <w:divBdr>
        <w:top w:val="none" w:sz="0" w:space="0" w:color="auto"/>
        <w:left w:val="none" w:sz="0" w:space="0" w:color="auto"/>
        <w:bottom w:val="none" w:sz="0" w:space="0" w:color="auto"/>
        <w:right w:val="none" w:sz="0" w:space="0" w:color="auto"/>
      </w:divBdr>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222712366">
      <w:bodyDiv w:val="1"/>
      <w:marLeft w:val="0"/>
      <w:marRight w:val="0"/>
      <w:marTop w:val="0"/>
      <w:marBottom w:val="0"/>
      <w:divBdr>
        <w:top w:val="none" w:sz="0" w:space="0" w:color="auto"/>
        <w:left w:val="none" w:sz="0" w:space="0" w:color="auto"/>
        <w:bottom w:val="none" w:sz="0" w:space="0" w:color="auto"/>
        <w:right w:val="none" w:sz="0" w:space="0" w:color="auto"/>
      </w:divBdr>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 w:id="19794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6D60-9048-4FF8-8014-7009AF92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Lourdes Cubias Villalta</dc:creator>
  <cp:lastModifiedBy>Ruth Lourdes Cubias Villalta</cp:lastModifiedBy>
  <cp:revision>2</cp:revision>
  <cp:lastPrinted>2018-08-24T20:24:00Z</cp:lastPrinted>
  <dcterms:created xsi:type="dcterms:W3CDTF">2018-10-31T21:35:00Z</dcterms:created>
  <dcterms:modified xsi:type="dcterms:W3CDTF">2018-10-31T21:35:00Z</dcterms:modified>
</cp:coreProperties>
</file>