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24" w:rsidRPr="005C2F1B" w:rsidRDefault="001B6424" w:rsidP="001B642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647DF1" w:rsidRDefault="00D82347" w:rsidP="003B2939">
      <w:pPr>
        <w:spacing w:after="0" w:line="360" w:lineRule="auto"/>
        <w:jc w:val="both"/>
        <w:rPr>
          <w:rFonts w:asciiTheme="majorHAnsi" w:hAnsiTheme="majorHAnsi" w:cstheme="minorHAnsi"/>
          <w:i/>
          <w:sz w:val="21"/>
          <w:szCs w:val="21"/>
          <w:shd w:val="clear" w:color="auto" w:fill="FFFFFF"/>
        </w:rPr>
      </w:pPr>
      <w:r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FONDO SOCIAL PARA LA VIVIENDA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Gerencia General, Unidad de Acceso a la Información, a las </w:t>
      </w:r>
      <w:r w:rsidR="000D41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nueve 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horas </w:t>
      </w:r>
      <w:r w:rsidR="00951DA3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y </w:t>
      </w:r>
      <w:r w:rsidR="000D41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diez </w:t>
      </w:r>
      <w:r w:rsidR="00951DA3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minutos 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del día </w:t>
      </w:r>
      <w:r w:rsidR="000D41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tres </w:t>
      </w:r>
      <w:r w:rsidR="004D66F3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</w:t>
      </w:r>
      <w:r w:rsidR="000D41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jul</w:t>
      </w:r>
      <w:r w:rsidR="004264A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io 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de dos mil dieci</w:t>
      </w:r>
      <w:r w:rsidR="00C608F2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ocho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. Vista la </w:t>
      </w:r>
      <w:r w:rsidR="00926481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solicitud de acceso a información institucional número </w:t>
      </w:r>
      <w:r w:rsidR="004D66F3" w:rsidRPr="001B6424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0</w:t>
      </w:r>
      <w:r w:rsidR="000D4138" w:rsidRPr="001B6424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206</w:t>
      </w:r>
      <w:r w:rsidR="004D66F3" w:rsidRPr="001B6424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-201</w:t>
      </w:r>
      <w:r w:rsidR="00C608F2" w:rsidRPr="001B6424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8</w:t>
      </w:r>
      <w:r w:rsidR="004D66F3" w:rsidRPr="001B6424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-SGS</w:t>
      </w:r>
      <w:r w:rsidR="00926481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D6360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fecha </w:t>
      </w:r>
      <w:r w:rsidR="000D41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veinticinco </w:t>
      </w:r>
      <w:r w:rsidR="00D6360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</w:t>
      </w:r>
      <w:r w:rsidR="004264A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junio </w:t>
      </w:r>
      <w:r w:rsidR="00D6360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del corriente año, presentada por </w:t>
      </w:r>
      <w:r w:rsidR="004264A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el señor</w:t>
      </w:r>
      <w:r w:rsidR="001B6424">
        <w:rPr>
          <w:rFonts w:asciiTheme="majorHAnsi" w:hAnsiTheme="majorHAnsi" w:cs="Helvetica"/>
          <w:b/>
          <w:sz w:val="21"/>
          <w:szCs w:val="21"/>
          <w:shd w:val="clear" w:color="auto" w:fill="FFFFFF"/>
        </w:rPr>
        <w:t>____________________________</w:t>
      </w:r>
      <w:r w:rsidR="00E24D00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,</w:t>
      </w:r>
      <w:r w:rsidR="00D6360D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en la que requiere</w:t>
      </w:r>
      <w:r w:rsidR="00D6360D" w:rsidRPr="00647DF1">
        <w:rPr>
          <w:rFonts w:asciiTheme="majorHAnsi" w:eastAsia="Arial Unicode MS" w:hAnsiTheme="majorHAnsi" w:cstheme="minorHAnsi"/>
          <w:i/>
          <w:sz w:val="21"/>
          <w:szCs w:val="21"/>
          <w:lang w:val="es-SV"/>
        </w:rPr>
        <w:t xml:space="preserve"> </w:t>
      </w:r>
      <w:r w:rsidR="00185EAE" w:rsidRPr="00647DF1">
        <w:rPr>
          <w:rFonts w:asciiTheme="majorHAnsi" w:eastAsia="Arial Unicode MS" w:hAnsiTheme="majorHAnsi" w:cstheme="minorHAnsi"/>
          <w:i/>
          <w:sz w:val="21"/>
          <w:szCs w:val="21"/>
        </w:rPr>
        <w:t>“</w:t>
      </w:r>
      <w:r w:rsidR="007824A0" w:rsidRPr="00647DF1">
        <w:rPr>
          <w:rFonts w:asciiTheme="majorHAnsi" w:hAnsiTheme="majorHAnsi" w:cs="Helvetica"/>
          <w:i/>
          <w:sz w:val="21"/>
          <w:szCs w:val="21"/>
          <w:shd w:val="clear" w:color="auto" w:fill="FFFFFF"/>
        </w:rPr>
        <w:t xml:space="preserve">Listado de sindicatos que </w:t>
      </w:r>
      <w:r w:rsidR="000D4138" w:rsidRPr="00647DF1">
        <w:rPr>
          <w:rFonts w:asciiTheme="majorHAnsi" w:hAnsiTheme="majorHAnsi" w:cs="Helvetica"/>
          <w:i/>
          <w:sz w:val="21"/>
          <w:szCs w:val="21"/>
          <w:shd w:val="clear" w:color="auto" w:fill="FFFFFF"/>
        </w:rPr>
        <w:t>votaron en la elección del Gobernador Suplente: Julio César Flores que detalle cantidad de afiliados que el sindicato posee</w:t>
      </w:r>
      <w:r w:rsidR="00185EAE" w:rsidRPr="00647DF1">
        <w:rPr>
          <w:rFonts w:asciiTheme="majorHAnsi" w:eastAsia="Arial Unicode MS" w:hAnsiTheme="majorHAnsi" w:cstheme="minorHAnsi"/>
          <w:i/>
          <w:sz w:val="21"/>
          <w:szCs w:val="21"/>
        </w:rPr>
        <w:t>”.</w:t>
      </w:r>
    </w:p>
    <w:p w:rsidR="00C2657A" w:rsidRPr="00647DF1" w:rsidRDefault="00C2657A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AD07F6" w:rsidRPr="00647DF1" w:rsidRDefault="00F67E14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</w:rPr>
      </w:pPr>
      <w:r w:rsidRPr="00647DF1">
        <w:rPr>
          <w:rFonts w:asciiTheme="majorHAnsi" w:eastAsia="Arial Unicode MS" w:hAnsiTheme="majorHAnsi" w:cstheme="minorHAnsi"/>
          <w:b/>
          <w:sz w:val="21"/>
          <w:szCs w:val="21"/>
        </w:rPr>
        <w:t>CONSIDERANDO</w:t>
      </w:r>
      <w:r w:rsidR="00013CBE" w:rsidRPr="00647DF1">
        <w:rPr>
          <w:rFonts w:asciiTheme="majorHAnsi" w:eastAsia="Arial Unicode MS" w:hAnsiTheme="majorHAnsi" w:cstheme="minorHAnsi"/>
          <w:b/>
          <w:sz w:val="21"/>
          <w:szCs w:val="21"/>
        </w:rPr>
        <w:t>:</w:t>
      </w:r>
    </w:p>
    <w:p w:rsidR="00811A70" w:rsidRPr="00647DF1" w:rsidRDefault="00013CBE" w:rsidP="003B29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</w:p>
    <w:p w:rsidR="005A2EE7" w:rsidRPr="00647DF1" w:rsidRDefault="005A2EE7" w:rsidP="003B2939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C27E38" w:rsidRPr="00647DF1" w:rsidRDefault="008328BA" w:rsidP="003B2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la solicitud presentada versa sobre </w:t>
      </w:r>
      <w:r w:rsidR="00FD5809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Información Pública</w:t>
      </w:r>
      <w:r w:rsidR="00797FE2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 </w:t>
      </w:r>
      <w:r w:rsidR="00797FE2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y</w:t>
      </w:r>
      <w:r w:rsidR="00FD5809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, </w:t>
      </w:r>
      <w:r w:rsidR="007A4915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8941D7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7A4915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de</w:t>
      </w:r>
      <w:r w:rsidR="007824A0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C27E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7824A0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a Gerencia Genera</w:t>
      </w:r>
      <w:r w:rsidR="004512D6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0E254F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EC41B1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de esta institución</w:t>
      </w:r>
      <w:r w:rsidR="003719B6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,</w:t>
      </w:r>
      <w:r w:rsidR="000E254F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para que la información solicitada fuera localizada y se enviara a esta Unidad.</w:t>
      </w:r>
    </w:p>
    <w:p w:rsidR="0066547C" w:rsidRPr="00647DF1" w:rsidRDefault="0066547C" w:rsidP="003B2939">
      <w:pPr>
        <w:pStyle w:val="Prrafodelista"/>
        <w:spacing w:after="0" w:line="360" w:lineRule="auto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585AEA" w:rsidRPr="00647DF1" w:rsidRDefault="00585AEA" w:rsidP="003B2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</w:t>
      </w:r>
      <w:r w:rsidR="004512D6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el Gerente General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, dando respuesta a</w:t>
      </w:r>
      <w:r w:rsidR="003226E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l</w:t>
      </w:r>
      <w:r w:rsidR="003226E8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a solicitud de información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envió </w:t>
      </w:r>
      <w:r w:rsidR="000B5D50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4512D6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a Nómina de Sindicatos </w:t>
      </w:r>
      <w:r w:rsidR="000D4138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votaron </w:t>
      </w:r>
      <w:r w:rsidR="000D4138" w:rsidRPr="00647DF1">
        <w:rPr>
          <w:rFonts w:asciiTheme="majorHAnsi" w:hAnsiTheme="majorHAnsi" w:cs="Helvetica"/>
          <w:sz w:val="21"/>
          <w:szCs w:val="21"/>
          <w:shd w:val="clear" w:color="auto" w:fill="FFFFFF"/>
        </w:rPr>
        <w:t>en la elección del Gobernador Suplente: Julio César Flores que detalle cantidad de afiliados que el sindicato posee</w:t>
      </w:r>
      <w:r w:rsidR="000B5D50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dicha nómina </w:t>
      </w:r>
      <w:r w:rsidR="00664922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se adjunta</w:t>
      </w:r>
      <w:r w:rsidR="00E149EE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a la </w:t>
      </w:r>
      <w:r w:rsidR="003719B6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presente resolución.</w:t>
      </w:r>
    </w:p>
    <w:p w:rsidR="00995923" w:rsidRPr="00647DF1" w:rsidRDefault="00995923" w:rsidP="003B2939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1E72FC" w:rsidRPr="00647DF1" w:rsidRDefault="001E72FC" w:rsidP="003B2939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POR TANTO:</w:t>
      </w:r>
    </w:p>
    <w:p w:rsidR="00013CBE" w:rsidRPr="00647DF1" w:rsidRDefault="00A456FF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RESUELVE</w:t>
      </w:r>
      <w:r w:rsidR="00013CBE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:</w:t>
      </w:r>
      <w:r w:rsidR="00013CBE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</w:p>
    <w:p w:rsidR="00F44EB4" w:rsidRPr="00647DF1" w:rsidRDefault="00F44EB4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F44EB4" w:rsidRPr="00647DF1" w:rsidRDefault="00013CBE" w:rsidP="00390145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</w:rPr>
      </w:pPr>
      <w:r w:rsidRPr="00647DF1">
        <w:rPr>
          <w:rFonts w:asciiTheme="majorHAnsi" w:eastAsia="Arial Unicode MS" w:hAnsiTheme="majorHAnsi" w:cstheme="minorHAnsi"/>
          <w:sz w:val="21"/>
          <w:szCs w:val="21"/>
        </w:rPr>
        <w:t xml:space="preserve">Concédase el acceso a la información solicitada por </w:t>
      </w:r>
      <w:r w:rsidR="00390145"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el señor </w:t>
      </w:r>
      <w:r w:rsidR="001B6424">
        <w:rPr>
          <w:rFonts w:asciiTheme="majorHAnsi" w:eastAsia="Arial Unicode MS" w:hAnsiTheme="majorHAnsi" w:cstheme="minorHAnsi"/>
          <w:sz w:val="21"/>
          <w:szCs w:val="21"/>
          <w:lang w:val="es-SV"/>
        </w:rPr>
        <w:t>____________________________________</w:t>
      </w:r>
      <w:r w:rsidR="00995923"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.</w:t>
      </w:r>
    </w:p>
    <w:p w:rsidR="00664922" w:rsidRPr="00647DF1" w:rsidRDefault="00AD07F6" w:rsidP="0066492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</w:pPr>
      <w:r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Entréguese al requirente la presente resolución junto a</w:t>
      </w:r>
      <w:r w:rsidR="00F44EB4"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l </w:t>
      </w:r>
      <w:r w:rsidR="000B5D50"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documento</w:t>
      </w:r>
      <w:r w:rsidR="00664922"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referido</w:t>
      </w:r>
      <w:r w:rsidR="00850F81"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en </w:t>
      </w:r>
      <w:r w:rsidR="00E149EE"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el</w:t>
      </w:r>
      <w:r w:rsidR="005E1118"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romano </w:t>
      </w:r>
      <w:r w:rsidRPr="00647DF1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</w:t>
      </w:r>
      <w:r w:rsidR="00423B95" w:rsidRPr="00647DF1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</w:t>
      </w:r>
      <w:r w:rsidR="00797FE2" w:rsidRPr="00647DF1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</w:t>
      </w:r>
      <w:r w:rsidRPr="00647DF1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)</w:t>
      </w:r>
      <w:r w:rsidRPr="00647DF1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. </w:t>
      </w:r>
    </w:p>
    <w:p w:rsidR="002B69DD" w:rsidRPr="00647DF1" w:rsidRDefault="002B69DD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0A7C52" w:rsidRPr="00647DF1" w:rsidRDefault="00013CBE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647DF1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NOTIFÍQUESE.</w:t>
      </w:r>
      <w:r w:rsidRPr="00647DF1">
        <w:rPr>
          <w:rFonts w:asciiTheme="majorHAnsi" w:eastAsia="Arial Unicode MS" w:hAnsiTheme="majorHAnsi" w:cstheme="minorHAnsi"/>
          <w:sz w:val="21"/>
          <w:szCs w:val="21"/>
          <w:lang w:val="es-SV"/>
        </w:rPr>
        <w:t>-</w:t>
      </w:r>
    </w:p>
    <w:p w:rsidR="00390145" w:rsidRDefault="00390145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1B6424" w:rsidRPr="000B5D50" w:rsidRDefault="001B6424" w:rsidP="001B6424">
      <w:pPr>
        <w:pStyle w:val="Prrafodelista"/>
        <w:spacing w:after="0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2B69DD" w:rsidRPr="00647DF1" w:rsidRDefault="002B69DD" w:rsidP="00390145">
      <w:pPr>
        <w:pStyle w:val="Firma"/>
        <w:spacing w:line="360" w:lineRule="auto"/>
        <w:ind w:left="0"/>
        <w:contextualSpacing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bookmarkStart w:id="0" w:name="_GoBack"/>
      <w:bookmarkEnd w:id="0"/>
    </w:p>
    <w:sectPr w:rsidR="002B69DD" w:rsidRPr="00647DF1" w:rsidSect="00390145">
      <w:headerReference w:type="default" r:id="rId9"/>
      <w:footerReference w:type="default" r:id="rId10"/>
      <w:pgSz w:w="12240" w:h="15840"/>
      <w:pgMar w:top="1247" w:right="1304" w:bottom="124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5B" w:rsidRDefault="00B6635B">
      <w:pPr>
        <w:spacing w:after="0" w:line="240" w:lineRule="auto"/>
      </w:pPr>
      <w:r>
        <w:separator/>
      </w:r>
    </w:p>
  </w:endnote>
  <w:endnote w:type="continuationSeparator" w:id="0">
    <w:p w:rsidR="00B6635B" w:rsidRDefault="00B6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635B" w:rsidRDefault="00B6635B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64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64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35B" w:rsidRDefault="00B66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5B" w:rsidRDefault="00B6635B">
      <w:pPr>
        <w:spacing w:after="0" w:line="240" w:lineRule="auto"/>
      </w:pPr>
      <w:r>
        <w:separator/>
      </w:r>
    </w:p>
  </w:footnote>
  <w:footnote w:type="continuationSeparator" w:id="0">
    <w:p w:rsidR="00B6635B" w:rsidRDefault="00B6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5B" w:rsidRPr="00926481" w:rsidRDefault="00B6635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E9778DC" wp14:editId="44048AE1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35B" w:rsidRPr="00926481" w:rsidRDefault="00B6635B">
    <w:pPr>
      <w:pStyle w:val="Encabezado"/>
      <w:rPr>
        <w:lang w:val="es-SV"/>
      </w:rPr>
    </w:pPr>
  </w:p>
  <w:p w:rsidR="00B6635B" w:rsidRDefault="00B663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5D50"/>
    <w:rsid w:val="000B6D16"/>
    <w:rsid w:val="000B70D0"/>
    <w:rsid w:val="000C5ADD"/>
    <w:rsid w:val="000D2F7A"/>
    <w:rsid w:val="000D4138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B642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35774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B69DD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26E8"/>
    <w:rsid w:val="00326291"/>
    <w:rsid w:val="00327329"/>
    <w:rsid w:val="003333D6"/>
    <w:rsid w:val="00334E2C"/>
    <w:rsid w:val="00337047"/>
    <w:rsid w:val="0034005F"/>
    <w:rsid w:val="00346385"/>
    <w:rsid w:val="0035638F"/>
    <w:rsid w:val="003564E5"/>
    <w:rsid w:val="003719B6"/>
    <w:rsid w:val="003759FD"/>
    <w:rsid w:val="00380997"/>
    <w:rsid w:val="00383F3D"/>
    <w:rsid w:val="00390145"/>
    <w:rsid w:val="003926C1"/>
    <w:rsid w:val="00396A75"/>
    <w:rsid w:val="003A4BCE"/>
    <w:rsid w:val="003A7E70"/>
    <w:rsid w:val="003B2939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264AD"/>
    <w:rsid w:val="0043046F"/>
    <w:rsid w:val="0043458E"/>
    <w:rsid w:val="00435C82"/>
    <w:rsid w:val="0043764B"/>
    <w:rsid w:val="00443285"/>
    <w:rsid w:val="004512D6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4F36EB"/>
    <w:rsid w:val="005006C9"/>
    <w:rsid w:val="00502A44"/>
    <w:rsid w:val="00506B50"/>
    <w:rsid w:val="00527CF0"/>
    <w:rsid w:val="00530786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5ACB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47DF1"/>
    <w:rsid w:val="006536D4"/>
    <w:rsid w:val="00654B24"/>
    <w:rsid w:val="00657ABA"/>
    <w:rsid w:val="00664922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5C5E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824A0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50F81"/>
    <w:rsid w:val="008538B7"/>
    <w:rsid w:val="00862E03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8F7AC4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5CC1"/>
    <w:rsid w:val="00946874"/>
    <w:rsid w:val="009519E9"/>
    <w:rsid w:val="00951DA3"/>
    <w:rsid w:val="00957D5B"/>
    <w:rsid w:val="00964AE9"/>
    <w:rsid w:val="00970186"/>
    <w:rsid w:val="00970E0B"/>
    <w:rsid w:val="009715DE"/>
    <w:rsid w:val="00980A5F"/>
    <w:rsid w:val="00986B63"/>
    <w:rsid w:val="009918A3"/>
    <w:rsid w:val="00995923"/>
    <w:rsid w:val="00995F62"/>
    <w:rsid w:val="009A0B79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1548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6635B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35C"/>
    <w:rsid w:val="00C27E38"/>
    <w:rsid w:val="00C32E65"/>
    <w:rsid w:val="00C35465"/>
    <w:rsid w:val="00C46239"/>
    <w:rsid w:val="00C47439"/>
    <w:rsid w:val="00C529E6"/>
    <w:rsid w:val="00C5485C"/>
    <w:rsid w:val="00C608F2"/>
    <w:rsid w:val="00C700A1"/>
    <w:rsid w:val="00C75D4B"/>
    <w:rsid w:val="00C94A28"/>
    <w:rsid w:val="00CA1BEC"/>
    <w:rsid w:val="00CA4429"/>
    <w:rsid w:val="00CA5229"/>
    <w:rsid w:val="00CB0F28"/>
    <w:rsid w:val="00CC09E9"/>
    <w:rsid w:val="00CC6121"/>
    <w:rsid w:val="00CD360F"/>
    <w:rsid w:val="00CD48D0"/>
    <w:rsid w:val="00CE2B72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49EE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245"/>
    <w:rsid w:val="00F57482"/>
    <w:rsid w:val="00F62413"/>
    <w:rsid w:val="00F63822"/>
    <w:rsid w:val="00F67E14"/>
    <w:rsid w:val="00F756D9"/>
    <w:rsid w:val="00F7573C"/>
    <w:rsid w:val="00F76F7E"/>
    <w:rsid w:val="00F83D6A"/>
    <w:rsid w:val="00F970FD"/>
    <w:rsid w:val="00FA459F"/>
    <w:rsid w:val="00FB1CC8"/>
    <w:rsid w:val="00FB75FB"/>
    <w:rsid w:val="00FB7708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1363-7545-4658-A607-0A84407F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2018-07-03T20:18:00Z</cp:lastPrinted>
  <dcterms:created xsi:type="dcterms:W3CDTF">2018-07-23T22:14:00Z</dcterms:created>
  <dcterms:modified xsi:type="dcterms:W3CDTF">2018-07-23T22:14:00Z</dcterms:modified>
</cp:coreProperties>
</file>