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48" w:rsidRPr="005C2F1B" w:rsidRDefault="00954F48" w:rsidP="00954F48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3B5DD7" w:rsidRDefault="00596856" w:rsidP="003B5DD7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FONDO SOCIAL PARA LA VIVIENDA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, Gerencia General, Unidad de Acceso a la Información, a las nueve horas del día 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trece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junio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de dos mil dieciocho. Vista la solicitud de acceso a infor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mación institucional número </w:t>
      </w:r>
      <w:r w:rsidR="005A3FE2" w:rsidRPr="001819CF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0197</w:t>
      </w:r>
      <w:r w:rsidRPr="001819CF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-2018-SGS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 fecha 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ocho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junio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del corriente año, presentada por </w:t>
      </w:r>
      <w:r w:rsidR="005C4A03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la</w:t>
      </w:r>
      <w:r w:rsidR="002C46AC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3B5DD7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señora </w:t>
      </w:r>
      <w:r w:rsidR="001819CF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____________________________</w:t>
      </w: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,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en la que requiere:</w:t>
      </w:r>
      <w:r w:rsidRPr="003B5DD7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 xml:space="preserve"> “</w:t>
      </w:r>
      <w:r w:rsidR="005A3FE2" w:rsidRPr="003B5DD7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Copia de aviso municipal contenido en el expediente </w:t>
      </w:r>
      <w:r w:rsidR="001819CF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__________</w:t>
      </w:r>
      <w:r w:rsidRPr="003B5DD7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>”</w:t>
      </w:r>
      <w:r w:rsidRPr="003B5DD7">
        <w:rPr>
          <w:rFonts w:ascii="Arial Unicode MS" w:eastAsia="Arial Unicode MS" w:hAnsi="Arial Unicode MS" w:cs="Arial Unicode MS"/>
          <w:i/>
          <w:sz w:val="20"/>
          <w:szCs w:val="20"/>
        </w:rPr>
        <w:t>.</w:t>
      </w:r>
      <w:r w:rsidRPr="003B5DD7">
        <w:rPr>
          <w:rFonts w:ascii="Arial Unicode MS" w:eastAsia="Arial Unicode MS" w:hAnsi="Arial Unicode MS" w:cs="Arial Unicode MS"/>
          <w:i/>
          <w:sz w:val="20"/>
          <w:szCs w:val="20"/>
          <w:lang w:val="es-SV"/>
        </w:rPr>
        <w:t xml:space="preserve"> </w:t>
      </w: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3B5DD7">
        <w:rPr>
          <w:rFonts w:ascii="Arial Unicode MS" w:eastAsia="Arial Unicode MS" w:hAnsi="Arial Unicode MS" w:cs="Arial Unicode MS"/>
          <w:b/>
          <w:sz w:val="20"/>
          <w:szCs w:val="20"/>
        </w:rPr>
        <w:t>CONSIDERANDO</w:t>
      </w:r>
      <w:r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596856" w:rsidRPr="003B5DD7" w:rsidRDefault="00596856" w:rsidP="003B5DD7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596856" w:rsidRPr="003B5DD7" w:rsidRDefault="00596856" w:rsidP="003B5DD7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presentada versa sobre </w:t>
      </w: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Datos Personales</w:t>
      </w:r>
      <w:r w:rsidR="00AA6E7C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</w:t>
      </w:r>
      <w:r w:rsidR="005C4A03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AA6E7C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l</w:t>
      </w:r>
      <w:r w:rsidR="005C4A03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a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Área de Gestión Documental y Archivos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esta Institución,  para que la información se localizara y se enviara a esta Unidad. </w:t>
      </w: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596856" w:rsidRPr="003B5DD7" w:rsidRDefault="00596856" w:rsidP="003B5DD7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el </w:t>
      </w:r>
      <w:r w:rsidR="00195FFD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Área de Gestión Documental y Archivos 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envió </w:t>
      </w:r>
      <w:r w:rsidR="005A3FE2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fotocopia del Aviso Municipal contenido en el expediente número </w:t>
      </w:r>
      <w:r w:rsidR="00954F48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</w:t>
      </w:r>
      <w:r w:rsidRPr="003B5DD7">
        <w:rPr>
          <w:rFonts w:ascii="Arial Unicode MS" w:eastAsia="Arial Unicode MS" w:hAnsi="Arial Unicode MS" w:cs="Arial Unicode MS"/>
          <w:sz w:val="20"/>
          <w:szCs w:val="20"/>
        </w:rPr>
        <w:t>. Dicho documento se adjunta a la presente resolución.</w:t>
      </w: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596856" w:rsidRPr="003B5DD7" w:rsidRDefault="00596856" w:rsidP="003B5DD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RESUELVE: </w:t>
      </w:r>
    </w:p>
    <w:p w:rsidR="005A3FE2" w:rsidRPr="003B5DD7" w:rsidRDefault="005A3FE2" w:rsidP="003B5DD7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3B5DD7" w:rsidRDefault="00596856" w:rsidP="003B5DD7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Concédase el acceso a </w:t>
      </w:r>
      <w:r w:rsidR="0015411D" w:rsidRPr="003B5DD7">
        <w:rPr>
          <w:rFonts w:ascii="Arial Unicode MS" w:eastAsia="Arial Unicode MS" w:hAnsi="Arial Unicode MS" w:cs="Arial Unicode MS"/>
          <w:sz w:val="20"/>
          <w:szCs w:val="20"/>
        </w:rPr>
        <w:t>la información solicitada por la</w:t>
      </w:r>
      <w:r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A21F77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señor</w:t>
      </w:r>
      <w:r w:rsidR="0015411D"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>a</w:t>
      </w:r>
      <w:r w:rsidRPr="003B5DD7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1819CF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___________________________</w:t>
      </w:r>
      <w:r w:rsidRPr="003B5DD7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  <w:p w:rsidR="00D455BD" w:rsidRPr="003B5DD7" w:rsidRDefault="00A21F77" w:rsidP="003B5DD7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B5DD7">
        <w:rPr>
          <w:rFonts w:ascii="Arial Unicode MS" w:eastAsia="Arial Unicode MS" w:hAnsi="Arial Unicode MS" w:cs="Arial Unicode MS"/>
          <w:sz w:val="20"/>
          <w:szCs w:val="20"/>
        </w:rPr>
        <w:t>Entréguese a</w:t>
      </w:r>
      <w:r w:rsidR="0015411D"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3B5DD7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15411D" w:rsidRPr="003B5DD7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596856"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 requirente la presente resolución junto al documento detallado en el romano </w:t>
      </w:r>
      <w:r w:rsidR="00596856" w:rsidRPr="003B5DD7">
        <w:rPr>
          <w:rFonts w:ascii="Arial Unicode MS" w:eastAsia="Arial Unicode MS" w:hAnsi="Arial Unicode MS" w:cs="Arial Unicode MS"/>
          <w:b/>
          <w:sz w:val="20"/>
          <w:szCs w:val="20"/>
        </w:rPr>
        <w:t>III)</w:t>
      </w:r>
      <w:r w:rsidR="00596856" w:rsidRPr="003B5DD7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3B5DD7" w:rsidRDefault="003B5DD7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3B5DD7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</w:p>
    <w:p w:rsidR="00596856" w:rsidRPr="003B5DD7" w:rsidRDefault="00596856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954F48" w:rsidRPr="00D745E3" w:rsidRDefault="00954F48" w:rsidP="00954F48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D455BD" w:rsidRPr="003B5DD7" w:rsidRDefault="00D455BD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bookmarkStart w:id="0" w:name="_GoBack"/>
      <w:bookmarkEnd w:id="0"/>
    </w:p>
    <w:p w:rsidR="00D455BD" w:rsidRPr="003B5DD7" w:rsidRDefault="00D455BD" w:rsidP="003B5DD7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sectPr w:rsidR="00D455BD" w:rsidRPr="003B5DD7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2A" w:rsidRDefault="0004022A">
      <w:pPr>
        <w:spacing w:after="0" w:line="240" w:lineRule="auto"/>
      </w:pPr>
      <w:r>
        <w:separator/>
      </w:r>
    </w:p>
  </w:endnote>
  <w:endnote w:type="continuationSeparator" w:id="0">
    <w:p w:rsidR="0004022A" w:rsidRDefault="0004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022A" w:rsidRDefault="0004022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F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4F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022A" w:rsidRDefault="000402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2A" w:rsidRDefault="0004022A">
      <w:pPr>
        <w:spacing w:after="0" w:line="240" w:lineRule="auto"/>
      </w:pPr>
      <w:r>
        <w:separator/>
      </w:r>
    </w:p>
  </w:footnote>
  <w:footnote w:type="continuationSeparator" w:id="0">
    <w:p w:rsidR="0004022A" w:rsidRDefault="0004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2A" w:rsidRPr="00926481" w:rsidRDefault="0004022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52F4430" wp14:editId="6157E124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22A" w:rsidRPr="00926481" w:rsidRDefault="0004022A">
    <w:pPr>
      <w:pStyle w:val="Encabezado"/>
      <w:rPr>
        <w:lang w:val="es-SV"/>
      </w:rPr>
    </w:pPr>
  </w:p>
  <w:p w:rsidR="0004022A" w:rsidRDefault="000402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9CF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4F48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C629-2659-4172-A246-E3E10B83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2018-06-13T17:31:00Z</cp:lastPrinted>
  <dcterms:created xsi:type="dcterms:W3CDTF">2018-07-23T21:09:00Z</dcterms:created>
  <dcterms:modified xsi:type="dcterms:W3CDTF">2018-07-23T21:10:00Z</dcterms:modified>
</cp:coreProperties>
</file>