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241" w:rsidRPr="00EC7DAA" w:rsidRDefault="00D04241" w:rsidP="00D04241">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 xml:space="preserve">La información suprimida es de carácter confidencial, conforme a lo dispuesto en los Arts. 6 literal a), 24 literal c), 30 y 32 de la Ley del Acceso a la </w:t>
      </w:r>
      <w:bookmarkStart w:id="0" w:name="_GoBack"/>
      <w:bookmarkEnd w:id="0"/>
      <w:r w:rsidRPr="00EC7DAA">
        <w:rPr>
          <w:rFonts w:ascii="Arial" w:hAnsi="Arial" w:cs="Arial"/>
          <w:color w:val="FF0000"/>
          <w:sz w:val="20"/>
        </w:rPr>
        <w:t>Información Pública, (LAIP).</w:t>
      </w:r>
    </w:p>
    <w:p w:rsidR="00797FE2" w:rsidRPr="00032D1D" w:rsidRDefault="00D82347" w:rsidP="00032D1D">
      <w:pPr>
        <w:spacing w:after="0" w:line="360" w:lineRule="auto"/>
        <w:jc w:val="both"/>
        <w:rPr>
          <w:rFonts w:eastAsia="Arial Unicode MS" w:cs="Arial Unicode MS"/>
          <w:i/>
          <w:lang w:val="es-SV"/>
        </w:rPr>
      </w:pPr>
      <w:r w:rsidRPr="00032D1D">
        <w:rPr>
          <w:rFonts w:eastAsia="Arial Unicode MS" w:cs="Arial Unicode MS"/>
          <w:b/>
          <w:lang w:val="es-SV"/>
        </w:rPr>
        <w:t>FONDO SOCIAL PARA LA VIVIENDA</w:t>
      </w:r>
      <w:r w:rsidRPr="00032D1D">
        <w:rPr>
          <w:rFonts w:eastAsia="Arial Unicode MS" w:cs="Arial Unicode MS"/>
          <w:lang w:val="es-SV"/>
        </w:rPr>
        <w:t xml:space="preserve">, Gerencia General, Unidad de Acceso a la Información, a las </w:t>
      </w:r>
      <w:r w:rsidR="00946874" w:rsidRPr="00032D1D">
        <w:rPr>
          <w:rFonts w:eastAsia="Arial Unicode MS" w:cs="Arial Unicode MS"/>
          <w:lang w:val="es-SV"/>
        </w:rPr>
        <w:t xml:space="preserve">catorce </w:t>
      </w:r>
      <w:r w:rsidRPr="00032D1D">
        <w:rPr>
          <w:rFonts w:eastAsia="Arial Unicode MS" w:cs="Arial Unicode MS"/>
          <w:lang w:val="es-SV"/>
        </w:rPr>
        <w:t xml:space="preserve">horas </w:t>
      </w:r>
      <w:r w:rsidR="00951DA3" w:rsidRPr="00032D1D">
        <w:rPr>
          <w:rFonts w:eastAsia="Arial Unicode MS" w:cs="Arial Unicode MS"/>
          <w:lang w:val="es-SV"/>
        </w:rPr>
        <w:t xml:space="preserve">y treinta minutos </w:t>
      </w:r>
      <w:r w:rsidRPr="00032D1D">
        <w:rPr>
          <w:rFonts w:eastAsia="Arial Unicode MS" w:cs="Arial Unicode MS"/>
          <w:lang w:val="es-SV"/>
        </w:rPr>
        <w:t xml:space="preserve">del día </w:t>
      </w:r>
      <w:r w:rsidR="00946874" w:rsidRPr="00032D1D">
        <w:rPr>
          <w:rFonts w:eastAsia="Arial Unicode MS" w:cs="Arial Unicode MS"/>
          <w:lang w:val="es-SV"/>
        </w:rPr>
        <w:t xml:space="preserve">veintiséis </w:t>
      </w:r>
      <w:r w:rsidR="004D66F3" w:rsidRPr="00032D1D">
        <w:rPr>
          <w:rFonts w:eastAsia="Arial Unicode MS" w:cs="Arial Unicode MS"/>
          <w:lang w:val="es-SV"/>
        </w:rPr>
        <w:t xml:space="preserve">de </w:t>
      </w:r>
      <w:r w:rsidR="00C608F2" w:rsidRPr="00032D1D">
        <w:rPr>
          <w:rFonts w:eastAsia="Arial Unicode MS" w:cs="Arial Unicode MS"/>
          <w:lang w:val="es-SV"/>
        </w:rPr>
        <w:t xml:space="preserve">enero </w:t>
      </w:r>
      <w:r w:rsidRPr="00032D1D">
        <w:rPr>
          <w:rFonts w:eastAsia="Arial Unicode MS" w:cs="Arial Unicode MS"/>
          <w:lang w:val="es-SV"/>
        </w:rPr>
        <w:t>de dos mil dieci</w:t>
      </w:r>
      <w:r w:rsidR="00C608F2" w:rsidRPr="00032D1D">
        <w:rPr>
          <w:rFonts w:eastAsia="Arial Unicode MS" w:cs="Arial Unicode MS"/>
          <w:lang w:val="es-SV"/>
        </w:rPr>
        <w:t>ocho</w:t>
      </w:r>
      <w:r w:rsidRPr="00032D1D">
        <w:rPr>
          <w:rFonts w:eastAsia="Arial Unicode MS" w:cs="Arial Unicode MS"/>
          <w:lang w:val="es-SV"/>
        </w:rPr>
        <w:t xml:space="preserve">. Vista la </w:t>
      </w:r>
      <w:r w:rsidR="00926481" w:rsidRPr="00032D1D">
        <w:rPr>
          <w:rFonts w:eastAsia="Arial Unicode MS" w:cs="Arial Unicode MS"/>
          <w:lang w:val="es-SV"/>
        </w:rPr>
        <w:t xml:space="preserve">solicitud de acceso a información institucional número </w:t>
      </w:r>
      <w:r w:rsidR="004D66F3" w:rsidRPr="00D04241">
        <w:rPr>
          <w:rFonts w:eastAsia="Arial Unicode MS" w:cs="Arial Unicode MS"/>
          <w:b/>
          <w:lang w:val="es-SV"/>
        </w:rPr>
        <w:t>0</w:t>
      </w:r>
      <w:r w:rsidR="00C608F2" w:rsidRPr="00D04241">
        <w:rPr>
          <w:rFonts w:eastAsia="Arial Unicode MS" w:cs="Arial Unicode MS"/>
          <w:b/>
          <w:lang w:val="es-SV"/>
        </w:rPr>
        <w:t>1</w:t>
      </w:r>
      <w:r w:rsidR="00946874" w:rsidRPr="00D04241">
        <w:rPr>
          <w:rFonts w:eastAsia="Arial Unicode MS" w:cs="Arial Unicode MS"/>
          <w:b/>
          <w:lang w:val="es-SV"/>
        </w:rPr>
        <w:t>21</w:t>
      </w:r>
      <w:r w:rsidR="004D66F3" w:rsidRPr="00D04241">
        <w:rPr>
          <w:rFonts w:eastAsia="Arial Unicode MS" w:cs="Arial Unicode MS"/>
          <w:b/>
          <w:lang w:val="es-SV"/>
        </w:rPr>
        <w:t>-201</w:t>
      </w:r>
      <w:r w:rsidR="00C608F2" w:rsidRPr="00D04241">
        <w:rPr>
          <w:rFonts w:eastAsia="Arial Unicode MS" w:cs="Arial Unicode MS"/>
          <w:b/>
          <w:lang w:val="es-SV"/>
        </w:rPr>
        <w:t>8</w:t>
      </w:r>
      <w:r w:rsidR="004D66F3" w:rsidRPr="00D04241">
        <w:rPr>
          <w:rFonts w:eastAsia="Arial Unicode MS" w:cs="Arial Unicode MS"/>
          <w:b/>
          <w:lang w:val="es-SV"/>
        </w:rPr>
        <w:t>-SGS</w:t>
      </w:r>
      <w:r w:rsidR="00926481" w:rsidRPr="00032D1D">
        <w:rPr>
          <w:rFonts w:eastAsia="Arial Unicode MS" w:cs="Arial Unicode MS"/>
          <w:lang w:val="es-SV"/>
        </w:rPr>
        <w:t xml:space="preserve"> </w:t>
      </w:r>
      <w:r w:rsidR="00D6360D" w:rsidRPr="00032D1D">
        <w:rPr>
          <w:rFonts w:eastAsia="Arial Unicode MS" w:cs="Arial Unicode MS"/>
          <w:lang w:val="es-SV"/>
        </w:rPr>
        <w:t xml:space="preserve">de fecha </w:t>
      </w:r>
      <w:r w:rsidR="00946874" w:rsidRPr="00032D1D">
        <w:rPr>
          <w:rFonts w:eastAsia="Arial Unicode MS" w:cs="Arial Unicode MS"/>
          <w:lang w:val="es-SV"/>
        </w:rPr>
        <w:t>dieci</w:t>
      </w:r>
      <w:r w:rsidR="00C608F2" w:rsidRPr="00032D1D">
        <w:rPr>
          <w:rFonts w:eastAsia="Arial Unicode MS" w:cs="Arial Unicode MS"/>
          <w:lang w:val="es-SV"/>
        </w:rPr>
        <w:t xml:space="preserve">ocho </w:t>
      </w:r>
      <w:r w:rsidR="00D6360D" w:rsidRPr="00032D1D">
        <w:rPr>
          <w:rFonts w:eastAsia="Arial Unicode MS" w:cs="Arial Unicode MS"/>
          <w:lang w:val="es-SV"/>
        </w:rPr>
        <w:t xml:space="preserve">de </w:t>
      </w:r>
      <w:r w:rsidR="00C608F2" w:rsidRPr="00032D1D">
        <w:rPr>
          <w:rFonts w:eastAsia="Arial Unicode MS" w:cs="Arial Unicode MS"/>
          <w:lang w:val="es-SV"/>
        </w:rPr>
        <w:t xml:space="preserve">enero </w:t>
      </w:r>
      <w:r w:rsidR="00D6360D" w:rsidRPr="00032D1D">
        <w:rPr>
          <w:rFonts w:eastAsia="Arial Unicode MS" w:cs="Arial Unicode MS"/>
          <w:lang w:val="es-SV"/>
        </w:rPr>
        <w:t xml:space="preserve">del corriente año, presentada por </w:t>
      </w:r>
      <w:r w:rsidR="00C608F2" w:rsidRPr="00032D1D">
        <w:rPr>
          <w:rFonts w:eastAsia="Arial Unicode MS" w:cs="Arial Unicode MS"/>
          <w:lang w:val="es-SV"/>
        </w:rPr>
        <w:t xml:space="preserve">el </w:t>
      </w:r>
      <w:r w:rsidR="003D400D" w:rsidRPr="00032D1D">
        <w:rPr>
          <w:rFonts w:eastAsia="Arial Unicode MS" w:cs="Arial Unicode MS"/>
          <w:lang w:val="es-SV"/>
        </w:rPr>
        <w:t>Licenciado</w:t>
      </w:r>
      <w:r w:rsidR="00D04241">
        <w:rPr>
          <w:rFonts w:eastAsia="Arial Unicode MS" w:cs="Arial Unicode MS"/>
          <w:b/>
          <w:lang w:val="es-SV"/>
        </w:rPr>
        <w:t>_____________________________________</w:t>
      </w:r>
      <w:r w:rsidR="00E24D00" w:rsidRPr="00032D1D">
        <w:rPr>
          <w:rFonts w:eastAsia="Arial Unicode MS" w:cs="Arial Unicode MS"/>
          <w:b/>
          <w:lang w:val="es-SV"/>
        </w:rPr>
        <w:t>,</w:t>
      </w:r>
      <w:r w:rsidR="00D6360D" w:rsidRPr="00032D1D">
        <w:rPr>
          <w:rFonts w:eastAsia="Arial Unicode MS" w:cs="Arial Unicode MS"/>
          <w:lang w:val="es-SV"/>
        </w:rPr>
        <w:t xml:space="preserve"> en la que requiere </w:t>
      </w:r>
      <w:r w:rsidR="00C2657A" w:rsidRPr="00032D1D">
        <w:rPr>
          <w:rFonts w:eastAsia="Arial Unicode MS" w:cs="Arial Unicode MS"/>
          <w:i/>
          <w:lang w:val="es-SV"/>
        </w:rPr>
        <w:t>“</w:t>
      </w:r>
      <w:r w:rsidR="005E1118" w:rsidRPr="00032D1D">
        <w:rPr>
          <w:rFonts w:eastAsia="Arial Unicode MS" w:cs="Arial Unicode MS"/>
          <w:i/>
        </w:rPr>
        <w:t>Solicito acuerdo o acta de la Junta Directiva del año 2015 por medio de la cual se reguló la nivelación salarial del personal de la Gerencia Legal, y los parámetros para realizar dicha nivelación”.</w:t>
      </w:r>
    </w:p>
    <w:p w:rsidR="00C2657A" w:rsidRPr="00032D1D" w:rsidRDefault="00C2657A" w:rsidP="00032D1D">
      <w:pPr>
        <w:spacing w:after="0" w:line="360" w:lineRule="auto"/>
        <w:jc w:val="both"/>
        <w:rPr>
          <w:rFonts w:eastAsia="Arial Unicode MS" w:cs="Arial Unicode MS"/>
          <w:b/>
        </w:rPr>
      </w:pPr>
    </w:p>
    <w:p w:rsidR="00AD07F6" w:rsidRPr="00032D1D" w:rsidRDefault="00F67E14" w:rsidP="00032D1D">
      <w:pPr>
        <w:spacing w:after="0" w:line="360" w:lineRule="auto"/>
        <w:jc w:val="both"/>
        <w:rPr>
          <w:rFonts w:eastAsia="Arial Unicode MS" w:cs="Arial Unicode MS"/>
          <w:b/>
        </w:rPr>
      </w:pPr>
      <w:r w:rsidRPr="00032D1D">
        <w:rPr>
          <w:rFonts w:eastAsia="Arial Unicode MS" w:cs="Arial Unicode MS"/>
          <w:b/>
        </w:rPr>
        <w:t>CONSIDERANDO</w:t>
      </w:r>
      <w:r w:rsidR="00013CBE" w:rsidRPr="00032D1D">
        <w:rPr>
          <w:rFonts w:eastAsia="Arial Unicode MS" w:cs="Arial Unicode MS"/>
          <w:b/>
        </w:rPr>
        <w:t>:</w:t>
      </w:r>
    </w:p>
    <w:p w:rsidR="00811A70" w:rsidRPr="00032D1D" w:rsidRDefault="00013CBE" w:rsidP="00032D1D">
      <w:pPr>
        <w:pStyle w:val="Prrafodelista"/>
        <w:numPr>
          <w:ilvl w:val="0"/>
          <w:numId w:val="22"/>
        </w:numPr>
        <w:spacing w:after="0" w:line="360" w:lineRule="auto"/>
        <w:jc w:val="both"/>
        <w:rPr>
          <w:rFonts w:eastAsia="Arial Unicode MS" w:cs="Arial Unicode MS"/>
          <w:lang w:val="es-SV"/>
        </w:rPr>
      </w:pPr>
      <w:r w:rsidRPr="00032D1D">
        <w:rPr>
          <w:rFonts w:eastAsia="Arial Unicode MS" w:cs="Arial Unicode MS"/>
          <w:lang w:val="es-SV"/>
        </w:rPr>
        <w:t>Que la solicitud cumple con los requisitos establecidos en los Arts. 66 de la Ley de Acceso a la Información Pública (LAIP) y 50, 52 y 54 de su Reglamento (RELAIP); por tanto, la misma ha sido admitida.</w:t>
      </w:r>
      <w:r w:rsidR="00632979" w:rsidRPr="00032D1D">
        <w:rPr>
          <w:rFonts w:eastAsia="Arial Unicode MS" w:cs="Arial Unicode MS"/>
          <w:lang w:val="es-SV"/>
        </w:rPr>
        <w:t xml:space="preserve"> </w:t>
      </w:r>
    </w:p>
    <w:p w:rsidR="005A2EE7" w:rsidRPr="00032D1D" w:rsidRDefault="005A2EE7" w:rsidP="00032D1D">
      <w:pPr>
        <w:pStyle w:val="Prrafodelista"/>
        <w:spacing w:after="0" w:line="360" w:lineRule="auto"/>
        <w:jc w:val="both"/>
        <w:rPr>
          <w:rFonts w:eastAsia="Arial Unicode MS" w:cs="Arial Unicode MS"/>
          <w:lang w:val="es-SV"/>
        </w:rPr>
      </w:pPr>
    </w:p>
    <w:p w:rsidR="00032D1D" w:rsidRPr="00D04241" w:rsidRDefault="008328BA" w:rsidP="00032D1D">
      <w:pPr>
        <w:numPr>
          <w:ilvl w:val="0"/>
          <w:numId w:val="22"/>
        </w:numPr>
        <w:spacing w:after="0" w:line="360" w:lineRule="auto"/>
        <w:contextualSpacing/>
        <w:jc w:val="both"/>
        <w:rPr>
          <w:rFonts w:eastAsia="Arial Unicode MS" w:cs="Arial Unicode MS"/>
          <w:b/>
          <w:lang w:val="es-SV"/>
        </w:rPr>
      </w:pPr>
      <w:r w:rsidRPr="00D04241">
        <w:rPr>
          <w:rFonts w:eastAsia="Arial Unicode MS" w:cs="Arial Unicode MS"/>
          <w:lang w:val="es-SV"/>
        </w:rPr>
        <w:t xml:space="preserve">Que la solicitud presentada versa sobre </w:t>
      </w:r>
      <w:r w:rsidR="00FD5809" w:rsidRPr="00D04241">
        <w:rPr>
          <w:rFonts w:eastAsia="Arial Unicode MS" w:cs="Arial Unicode MS"/>
          <w:b/>
          <w:lang w:val="es-SV"/>
        </w:rPr>
        <w:t xml:space="preserve">Información </w:t>
      </w:r>
      <w:r w:rsidR="00032D1D" w:rsidRPr="00D04241">
        <w:rPr>
          <w:rFonts w:eastAsia="Arial Unicode MS" w:cs="Arial Unicode MS"/>
          <w:b/>
          <w:lang w:val="es-SV"/>
        </w:rPr>
        <w:t xml:space="preserve">Inexistente, </w:t>
      </w:r>
      <w:r w:rsidR="00032D1D" w:rsidRPr="00D04241">
        <w:rPr>
          <w:rFonts w:eastAsia="Arial Unicode MS" w:cs="Arial Unicode MS"/>
          <w:lang w:val="es-SV"/>
        </w:rPr>
        <w:t xml:space="preserve">ya que al haber </w:t>
      </w:r>
      <w:proofErr w:type="gramStart"/>
      <w:r w:rsidR="00032D1D" w:rsidRPr="00D04241">
        <w:rPr>
          <w:rFonts w:eastAsia="Arial Unicode MS" w:cs="Arial Unicode MS"/>
          <w:lang w:val="es-SV"/>
        </w:rPr>
        <w:t>efectuado</w:t>
      </w:r>
      <w:proofErr w:type="gramEnd"/>
      <w:r w:rsidR="00032D1D" w:rsidRPr="00D04241">
        <w:rPr>
          <w:rFonts w:eastAsia="Arial Unicode MS" w:cs="Arial Unicode MS"/>
          <w:lang w:val="es-SV"/>
        </w:rPr>
        <w:t xml:space="preserve"> revisión de las Actas de Junta Directiva correspondientes al año 2015 (las cuales se encuentran publicadas en el Portal de Transparencia institucional), no se encontró ninguna en la que se haya regulado nivelación salarial a personal de la Gerencia Legal de esta Institución. No obstante lo anterior, se consultó a la Unidad Administrativa competente que para este caso se trata de la Gerencia General, sobre acta de Junta Directiva en la que se hubiere autorizado la nivelación salarial solicitada por el Licenciado </w:t>
      </w:r>
      <w:r w:rsidR="00D04241">
        <w:rPr>
          <w:rFonts w:eastAsia="Arial Unicode MS" w:cs="Arial Unicode MS"/>
          <w:lang w:val="es-SV"/>
        </w:rPr>
        <w:t>_____________________</w:t>
      </w:r>
    </w:p>
    <w:p w:rsidR="00EC41B1" w:rsidRPr="00032D1D" w:rsidRDefault="00C27E38" w:rsidP="00032D1D">
      <w:pPr>
        <w:numPr>
          <w:ilvl w:val="0"/>
          <w:numId w:val="22"/>
        </w:numPr>
        <w:spacing w:after="0" w:line="360" w:lineRule="auto"/>
        <w:contextualSpacing/>
        <w:jc w:val="both"/>
        <w:rPr>
          <w:rFonts w:eastAsia="Arial Unicode MS" w:cs="Arial Unicode MS"/>
          <w:b/>
          <w:lang w:val="es-SV"/>
        </w:rPr>
      </w:pPr>
      <w:r w:rsidRPr="00032D1D">
        <w:rPr>
          <w:rFonts w:eastAsia="Arial Unicode MS" w:cs="Arial Unicode MS"/>
          <w:lang w:val="es-SV"/>
        </w:rPr>
        <w:t>Que l</w:t>
      </w:r>
      <w:r w:rsidR="005E1118" w:rsidRPr="00032D1D">
        <w:rPr>
          <w:rFonts w:eastAsia="Arial Unicode MS" w:cs="Arial Unicode MS"/>
          <w:lang w:val="es-SV"/>
        </w:rPr>
        <w:t>a Gerencia General</w:t>
      </w:r>
      <w:r w:rsidR="00032D1D" w:rsidRPr="00032D1D">
        <w:rPr>
          <w:rFonts w:eastAsia="Arial Unicode MS" w:cs="Arial Unicode MS"/>
          <w:lang w:val="es-SV"/>
        </w:rPr>
        <w:t xml:space="preserve"> envió </w:t>
      </w:r>
      <w:r w:rsidR="00032D1D">
        <w:rPr>
          <w:rFonts w:eastAsia="Arial Unicode MS" w:cs="Arial Unicode MS"/>
          <w:lang w:val="es-SV"/>
        </w:rPr>
        <w:t>nota de respuesta con fotoco</w:t>
      </w:r>
      <w:r w:rsidR="005E1118" w:rsidRPr="00032D1D">
        <w:rPr>
          <w:rFonts w:eastAsia="Arial Unicode MS" w:cs="Arial Unicode MS"/>
          <w:lang w:val="es-SV"/>
        </w:rPr>
        <w:t xml:space="preserve">pia del </w:t>
      </w:r>
      <w:r w:rsidR="005E1118" w:rsidRPr="00032D1D">
        <w:rPr>
          <w:rFonts w:eastAsia="Arial Unicode MS" w:cs="Arial Unicode MS"/>
          <w:b/>
          <w:lang w:val="es-SV"/>
        </w:rPr>
        <w:t xml:space="preserve">Punto XVI) del Acta de </w:t>
      </w:r>
      <w:r w:rsidR="00032D1D">
        <w:rPr>
          <w:rFonts w:eastAsia="Arial Unicode MS" w:cs="Arial Unicode MS"/>
          <w:b/>
          <w:lang w:val="es-SV"/>
        </w:rPr>
        <w:t>S</w:t>
      </w:r>
      <w:r w:rsidR="005E1118" w:rsidRPr="00032D1D">
        <w:rPr>
          <w:rFonts w:eastAsia="Arial Unicode MS" w:cs="Arial Unicode MS"/>
          <w:b/>
          <w:lang w:val="es-SV"/>
        </w:rPr>
        <w:t xml:space="preserve">esión de Junta directiva N° JD-230/2014 </w:t>
      </w:r>
      <w:r w:rsidR="005E1118" w:rsidRPr="00032D1D">
        <w:rPr>
          <w:rFonts w:eastAsia="Arial Unicode MS" w:cs="Arial Unicode MS"/>
          <w:b/>
          <w:u w:val="single"/>
          <w:lang w:val="es-SV"/>
        </w:rPr>
        <w:t>de</w:t>
      </w:r>
      <w:r w:rsidR="00032D1D" w:rsidRPr="00032D1D">
        <w:rPr>
          <w:rFonts w:eastAsia="Arial Unicode MS" w:cs="Arial Unicode MS"/>
          <w:b/>
          <w:u w:val="single"/>
          <w:lang w:val="es-SV"/>
        </w:rPr>
        <w:t xml:space="preserve"> fecha </w:t>
      </w:r>
      <w:r w:rsidR="005E1118" w:rsidRPr="00032D1D">
        <w:rPr>
          <w:rFonts w:eastAsia="Arial Unicode MS" w:cs="Arial Unicode MS"/>
          <w:b/>
          <w:u w:val="single"/>
          <w:lang w:val="es-SV"/>
        </w:rPr>
        <w:t>04 de diciembre de 2014</w:t>
      </w:r>
      <w:r w:rsidR="005E1118" w:rsidRPr="00032D1D">
        <w:rPr>
          <w:rFonts w:eastAsia="Arial Unicode MS" w:cs="Arial Unicode MS"/>
          <w:u w:val="single"/>
          <w:lang w:val="es-SV"/>
        </w:rPr>
        <w:t>,</w:t>
      </w:r>
      <w:r w:rsidR="005E1118" w:rsidRPr="00032D1D">
        <w:rPr>
          <w:rFonts w:eastAsia="Arial Unicode MS" w:cs="Arial Unicode MS"/>
          <w:lang w:val="es-SV"/>
        </w:rPr>
        <w:t xml:space="preserve"> en el cual se </w:t>
      </w:r>
      <w:r w:rsidR="00032D1D">
        <w:rPr>
          <w:rFonts w:eastAsia="Arial Unicode MS" w:cs="Arial Unicode MS"/>
          <w:lang w:val="es-SV"/>
        </w:rPr>
        <w:t>autorizó ajuste</w:t>
      </w:r>
      <w:r w:rsidR="005E1118" w:rsidRPr="00032D1D">
        <w:rPr>
          <w:rFonts w:eastAsia="Arial Unicode MS" w:cs="Arial Unicode MS"/>
          <w:lang w:val="es-SV"/>
        </w:rPr>
        <w:t xml:space="preserve"> salarial </w:t>
      </w:r>
      <w:r w:rsidR="00032D1D">
        <w:rPr>
          <w:rFonts w:eastAsia="Arial Unicode MS" w:cs="Arial Unicode MS"/>
          <w:lang w:val="es-SV"/>
        </w:rPr>
        <w:t>para empleados del Fondo Social para la Vivienda, incluyendo nivelación salarial para un grupo de abogados de la Gerencia Legal que se encontraban con salario por debajo del promedio.</w:t>
      </w:r>
    </w:p>
    <w:p w:rsidR="005E1118" w:rsidRPr="00032D1D" w:rsidRDefault="005E1118" w:rsidP="00032D1D">
      <w:pPr>
        <w:pStyle w:val="Prrafodelista"/>
        <w:spacing w:line="360" w:lineRule="auto"/>
        <w:rPr>
          <w:rFonts w:eastAsia="Arial Unicode MS" w:cs="Arial Unicode MS"/>
          <w:b/>
          <w:i/>
          <w:lang w:val="es-SV"/>
        </w:rPr>
      </w:pPr>
    </w:p>
    <w:p w:rsidR="001E72FC" w:rsidRPr="00032D1D" w:rsidRDefault="001E72FC" w:rsidP="00032D1D">
      <w:pPr>
        <w:spacing w:after="0" w:line="360" w:lineRule="auto"/>
        <w:contextualSpacing/>
        <w:jc w:val="both"/>
        <w:rPr>
          <w:rFonts w:eastAsia="Arial Unicode MS" w:cs="Arial Unicode MS"/>
          <w:b/>
          <w:lang w:val="es-SV"/>
        </w:rPr>
      </w:pPr>
      <w:r w:rsidRPr="00032D1D">
        <w:rPr>
          <w:rFonts w:eastAsia="Arial Unicode MS" w:cs="Arial Unicode MS"/>
          <w:b/>
          <w:lang w:val="es-SV"/>
        </w:rPr>
        <w:t>POR TANTO:</w:t>
      </w:r>
    </w:p>
    <w:p w:rsidR="00013CBE" w:rsidRDefault="00A456FF" w:rsidP="00032D1D">
      <w:pPr>
        <w:spacing w:after="0" w:line="360" w:lineRule="auto"/>
        <w:jc w:val="both"/>
        <w:rPr>
          <w:rFonts w:eastAsia="Arial Unicode MS" w:cs="Arial Unicode MS"/>
          <w:lang w:val="es-SV"/>
        </w:rPr>
      </w:pPr>
      <w:r w:rsidRPr="00032D1D">
        <w:rPr>
          <w:rFonts w:eastAsia="Arial Unicode MS" w:cs="Arial Unicode MS"/>
          <w:lang w:val="es-SV"/>
        </w:rPr>
        <w:lastRenderedPageBreak/>
        <w:t xml:space="preserve">En virtud de lo anterior y de conformidad a lo dispuesto en los Arts. 61, 62, 65, 69, 70, 71 y 72 literal c) LAIP y Arts. 8, 54, 55, 56 y 57 RELAIP, se </w:t>
      </w:r>
      <w:r w:rsidRPr="00032D1D">
        <w:rPr>
          <w:rFonts w:eastAsia="Arial Unicode MS" w:cs="Arial Unicode MS"/>
          <w:b/>
          <w:lang w:val="es-SV"/>
        </w:rPr>
        <w:t>RESUELVE</w:t>
      </w:r>
      <w:r w:rsidR="00013CBE" w:rsidRPr="00032D1D">
        <w:rPr>
          <w:rFonts w:eastAsia="Arial Unicode MS" w:cs="Arial Unicode MS"/>
          <w:b/>
          <w:lang w:val="es-SV"/>
        </w:rPr>
        <w:t>:</w:t>
      </w:r>
      <w:r w:rsidR="00013CBE" w:rsidRPr="00032D1D">
        <w:rPr>
          <w:rFonts w:eastAsia="Arial Unicode MS" w:cs="Arial Unicode MS"/>
          <w:lang w:val="es-SV"/>
        </w:rPr>
        <w:t xml:space="preserve"> </w:t>
      </w:r>
    </w:p>
    <w:p w:rsidR="00032D1D" w:rsidRDefault="00032D1D" w:rsidP="00032D1D">
      <w:pPr>
        <w:spacing w:after="0" w:line="360" w:lineRule="auto"/>
        <w:jc w:val="both"/>
        <w:rPr>
          <w:rFonts w:eastAsia="Arial Unicode MS" w:cs="Arial Unicode MS"/>
          <w:lang w:val="es-SV"/>
        </w:rPr>
      </w:pPr>
    </w:p>
    <w:p w:rsidR="00032D1D" w:rsidRPr="00032D1D" w:rsidRDefault="00032D1D" w:rsidP="00032D1D">
      <w:pPr>
        <w:spacing w:after="0" w:line="360" w:lineRule="auto"/>
        <w:jc w:val="both"/>
        <w:rPr>
          <w:rFonts w:eastAsia="Arial Unicode MS" w:cs="Arial Unicode MS"/>
          <w:lang w:val="es-SV"/>
        </w:rPr>
      </w:pPr>
    </w:p>
    <w:p w:rsidR="00013CBE" w:rsidRPr="00032D1D" w:rsidRDefault="00013CBE" w:rsidP="00032D1D">
      <w:pPr>
        <w:numPr>
          <w:ilvl w:val="0"/>
          <w:numId w:val="19"/>
        </w:numPr>
        <w:spacing w:after="0" w:line="360" w:lineRule="auto"/>
        <w:jc w:val="both"/>
        <w:rPr>
          <w:rFonts w:eastAsia="Arial Unicode MS" w:cs="Arial Unicode MS"/>
        </w:rPr>
      </w:pPr>
      <w:r w:rsidRPr="00032D1D">
        <w:rPr>
          <w:rFonts w:eastAsia="Arial Unicode MS" w:cs="Arial Unicode MS"/>
        </w:rPr>
        <w:t xml:space="preserve">Concédase el acceso a la información solicitada por </w:t>
      </w:r>
      <w:r w:rsidR="003D400D" w:rsidRPr="00032D1D">
        <w:rPr>
          <w:rFonts w:eastAsia="Arial Unicode MS" w:cs="Arial Unicode MS"/>
        </w:rPr>
        <w:t xml:space="preserve">el </w:t>
      </w:r>
      <w:r w:rsidR="003D400D" w:rsidRPr="00032D1D">
        <w:rPr>
          <w:rFonts w:eastAsia="Arial Unicode MS" w:cs="Arial Unicode MS"/>
          <w:lang w:val="es-SV"/>
        </w:rPr>
        <w:t xml:space="preserve">Licenciado </w:t>
      </w:r>
      <w:r w:rsidR="00D04241">
        <w:rPr>
          <w:rFonts w:eastAsia="Arial Unicode MS" w:cs="Arial Unicode MS"/>
          <w:lang w:val="es-SV"/>
        </w:rPr>
        <w:t>_________________________</w:t>
      </w:r>
    </w:p>
    <w:p w:rsidR="00811A70" w:rsidRPr="00032D1D" w:rsidRDefault="00AD07F6" w:rsidP="00032D1D">
      <w:pPr>
        <w:pStyle w:val="Prrafodelista"/>
        <w:numPr>
          <w:ilvl w:val="0"/>
          <w:numId w:val="19"/>
        </w:numPr>
        <w:spacing w:after="0" w:line="360" w:lineRule="auto"/>
        <w:jc w:val="both"/>
        <w:rPr>
          <w:rFonts w:eastAsia="Arial Unicode MS" w:cs="Arial Unicode MS"/>
          <w:b/>
          <w:noProof/>
          <w:lang w:eastAsia="es-SV"/>
        </w:rPr>
      </w:pPr>
      <w:r w:rsidRPr="00032D1D">
        <w:rPr>
          <w:rFonts w:eastAsia="Arial Unicode MS" w:cs="Arial Unicode MS"/>
          <w:noProof/>
          <w:lang w:eastAsia="es-SV"/>
        </w:rPr>
        <w:t xml:space="preserve">Entréguese al requirente la presente resolución junto al </w:t>
      </w:r>
      <w:r w:rsidR="007E0C08" w:rsidRPr="00032D1D">
        <w:rPr>
          <w:rFonts w:eastAsia="Arial Unicode MS" w:cs="Arial Unicode MS"/>
          <w:noProof/>
          <w:lang w:eastAsia="es-SV"/>
        </w:rPr>
        <w:t>documento</w:t>
      </w:r>
      <w:r w:rsidR="00850F81" w:rsidRPr="00032D1D">
        <w:rPr>
          <w:rFonts w:eastAsia="Arial Unicode MS" w:cs="Arial Unicode MS"/>
          <w:noProof/>
          <w:lang w:eastAsia="es-SV"/>
        </w:rPr>
        <w:t xml:space="preserve"> </w:t>
      </w:r>
      <w:r w:rsidR="00F077A0" w:rsidRPr="00032D1D">
        <w:rPr>
          <w:rFonts w:eastAsia="Arial Unicode MS" w:cs="Arial Unicode MS"/>
          <w:noProof/>
          <w:lang w:eastAsia="es-SV"/>
        </w:rPr>
        <w:t xml:space="preserve">mencionado </w:t>
      </w:r>
      <w:r w:rsidRPr="00032D1D">
        <w:rPr>
          <w:rFonts w:eastAsia="Arial Unicode MS" w:cs="Arial Unicode MS"/>
          <w:noProof/>
          <w:lang w:eastAsia="es-SV"/>
        </w:rPr>
        <w:t xml:space="preserve">en </w:t>
      </w:r>
      <w:r w:rsidR="005E1118" w:rsidRPr="00032D1D">
        <w:rPr>
          <w:rFonts w:eastAsia="Arial Unicode MS" w:cs="Arial Unicode MS"/>
          <w:noProof/>
          <w:lang w:eastAsia="es-SV"/>
        </w:rPr>
        <w:t xml:space="preserve">el </w:t>
      </w:r>
      <w:r w:rsidRPr="00032D1D">
        <w:rPr>
          <w:rFonts w:eastAsia="Arial Unicode MS" w:cs="Arial Unicode MS"/>
          <w:noProof/>
          <w:lang w:eastAsia="es-SV"/>
        </w:rPr>
        <w:t xml:space="preserve">romano </w:t>
      </w:r>
      <w:r w:rsidRPr="00032D1D">
        <w:rPr>
          <w:rFonts w:eastAsia="Arial Unicode MS" w:cs="Arial Unicode MS"/>
          <w:b/>
          <w:noProof/>
          <w:lang w:eastAsia="es-SV"/>
        </w:rPr>
        <w:t>I</w:t>
      </w:r>
      <w:r w:rsidR="00423B95" w:rsidRPr="00032D1D">
        <w:rPr>
          <w:rFonts w:eastAsia="Arial Unicode MS" w:cs="Arial Unicode MS"/>
          <w:b/>
          <w:noProof/>
          <w:lang w:eastAsia="es-SV"/>
        </w:rPr>
        <w:t>I</w:t>
      </w:r>
      <w:r w:rsidR="00797FE2" w:rsidRPr="00032D1D">
        <w:rPr>
          <w:rFonts w:eastAsia="Arial Unicode MS" w:cs="Arial Unicode MS"/>
          <w:b/>
          <w:noProof/>
          <w:lang w:eastAsia="es-SV"/>
        </w:rPr>
        <w:t>I</w:t>
      </w:r>
      <w:r w:rsidRPr="00032D1D">
        <w:rPr>
          <w:rFonts w:eastAsia="Arial Unicode MS" w:cs="Arial Unicode MS"/>
          <w:b/>
          <w:noProof/>
          <w:lang w:eastAsia="es-SV"/>
        </w:rPr>
        <w:t>)</w:t>
      </w:r>
      <w:r w:rsidRPr="00032D1D">
        <w:rPr>
          <w:rFonts w:eastAsia="Arial Unicode MS" w:cs="Arial Unicode MS"/>
          <w:noProof/>
          <w:lang w:eastAsia="es-SV"/>
        </w:rPr>
        <w:t xml:space="preserve">. </w:t>
      </w:r>
    </w:p>
    <w:p w:rsidR="00BE6256" w:rsidRPr="00032D1D" w:rsidRDefault="00BE6256" w:rsidP="00032D1D">
      <w:pPr>
        <w:spacing w:after="0" w:line="360" w:lineRule="auto"/>
        <w:jc w:val="both"/>
        <w:rPr>
          <w:rFonts w:eastAsia="Arial Unicode MS" w:cs="Arial Unicode MS"/>
          <w:b/>
          <w:lang w:val="es-SV"/>
        </w:rPr>
      </w:pPr>
    </w:p>
    <w:p w:rsidR="00013CBE" w:rsidRPr="00032D1D" w:rsidRDefault="00013CBE" w:rsidP="00032D1D">
      <w:pPr>
        <w:spacing w:after="0" w:line="360" w:lineRule="auto"/>
        <w:jc w:val="both"/>
        <w:rPr>
          <w:rFonts w:eastAsia="Arial Unicode MS" w:cs="Arial Unicode MS"/>
          <w:lang w:val="es-SV"/>
        </w:rPr>
      </w:pPr>
      <w:r w:rsidRPr="00032D1D">
        <w:rPr>
          <w:rFonts w:eastAsia="Arial Unicode MS" w:cs="Arial Unicode MS"/>
          <w:b/>
          <w:lang w:val="es-SV"/>
        </w:rPr>
        <w:t>NOTIFÍQUESE.</w:t>
      </w:r>
      <w:r w:rsidRPr="00032D1D">
        <w:rPr>
          <w:rFonts w:eastAsia="Arial Unicode MS" w:cs="Arial Unicode MS"/>
          <w:lang w:val="es-SV"/>
        </w:rPr>
        <w:t>-</w:t>
      </w:r>
    </w:p>
    <w:p w:rsidR="00CE2D25" w:rsidRPr="00032D1D" w:rsidRDefault="00CE2D25" w:rsidP="00032D1D">
      <w:pPr>
        <w:pStyle w:val="Firma"/>
        <w:spacing w:line="360" w:lineRule="auto"/>
        <w:ind w:left="0"/>
        <w:contextualSpacing/>
        <w:jc w:val="center"/>
        <w:rPr>
          <w:rFonts w:asciiTheme="minorHAnsi" w:eastAsia="Arial Unicode MS" w:hAnsiTheme="minorHAnsi" w:cs="Arial Unicode MS"/>
          <w:noProof/>
          <w:sz w:val="22"/>
          <w:szCs w:val="22"/>
          <w:lang w:val="es-SV" w:eastAsia="es-SV"/>
        </w:rPr>
      </w:pPr>
    </w:p>
    <w:p w:rsidR="00D04241" w:rsidRPr="000D5064" w:rsidRDefault="00D04241" w:rsidP="00D04241">
      <w:pPr>
        <w:pStyle w:val="Prrafodelista"/>
        <w:ind w:left="0"/>
        <w:rPr>
          <w:rFonts w:eastAsia="Arial Unicode MS" w:cs="Arial Unicode MS"/>
          <w:b/>
          <w:sz w:val="21"/>
          <w:szCs w:val="21"/>
          <w:lang w:val="es-SV"/>
        </w:rPr>
      </w:pPr>
      <w:r>
        <w:rPr>
          <w:rFonts w:ascii="Arial" w:hAnsi="Arial" w:cs="Arial"/>
          <w:b/>
          <w:sz w:val="20"/>
          <w:lang w:val="es-ES_tradnl"/>
        </w:rPr>
        <w:t>La presente resolución es conforme con su original, la cual se encuentra firmada por la Licda. Evelin Soler de Torres, Oficial de Información.</w:t>
      </w:r>
    </w:p>
    <w:p w:rsidR="00010003" w:rsidRPr="00032D1D" w:rsidRDefault="00010003" w:rsidP="00032D1D">
      <w:pPr>
        <w:pStyle w:val="Firma"/>
        <w:spacing w:line="360" w:lineRule="auto"/>
        <w:ind w:left="0"/>
        <w:contextualSpacing/>
        <w:rPr>
          <w:rFonts w:asciiTheme="minorHAnsi" w:eastAsia="Arial Unicode MS" w:hAnsiTheme="minorHAnsi" w:cs="Arial Unicode MS"/>
          <w:noProof/>
          <w:sz w:val="22"/>
          <w:szCs w:val="22"/>
          <w:lang w:val="es-SV" w:eastAsia="es-SV"/>
        </w:rPr>
      </w:pPr>
    </w:p>
    <w:sectPr w:rsidR="00010003" w:rsidRPr="00032D1D" w:rsidSect="0008566D">
      <w:headerReference w:type="default" r:id="rId9"/>
      <w:footerReference w:type="default" r:id="rId10"/>
      <w:pgSz w:w="12240" w:h="15840"/>
      <w:pgMar w:top="1417" w:right="1350" w:bottom="1417" w:left="189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13E" w:rsidRDefault="000E313E">
      <w:pPr>
        <w:spacing w:after="0" w:line="240" w:lineRule="auto"/>
      </w:pPr>
      <w:r>
        <w:separator/>
      </w:r>
    </w:p>
  </w:endnote>
  <w:endnote w:type="continuationSeparator" w:id="0">
    <w:p w:rsidR="000E313E" w:rsidRDefault="000E3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416167"/>
      <w:docPartObj>
        <w:docPartGallery w:val="Page Numbers (Bottom of Page)"/>
        <w:docPartUnique/>
      </w:docPartObj>
    </w:sdtPr>
    <w:sdtEndPr/>
    <w:sdtContent>
      <w:sdt>
        <w:sdtPr>
          <w:id w:val="-1669238322"/>
          <w:docPartObj>
            <w:docPartGallery w:val="Page Numbers (Top of Page)"/>
            <w:docPartUnique/>
          </w:docPartObj>
        </w:sdtPr>
        <w:sdtEndPr/>
        <w:sdtContent>
          <w:p w:rsidR="000E313E" w:rsidRDefault="000E313E">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D04241">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04241">
              <w:rPr>
                <w:b/>
                <w:bCs/>
                <w:noProof/>
              </w:rPr>
              <w:t>2</w:t>
            </w:r>
            <w:r>
              <w:rPr>
                <w:b/>
                <w:bCs/>
                <w:sz w:val="24"/>
                <w:szCs w:val="24"/>
              </w:rPr>
              <w:fldChar w:fldCharType="end"/>
            </w:r>
          </w:p>
        </w:sdtContent>
      </w:sdt>
    </w:sdtContent>
  </w:sdt>
  <w:p w:rsidR="000E313E" w:rsidRDefault="000E31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13E" w:rsidRDefault="000E313E">
      <w:pPr>
        <w:spacing w:after="0" w:line="240" w:lineRule="auto"/>
      </w:pPr>
      <w:r>
        <w:separator/>
      </w:r>
    </w:p>
  </w:footnote>
  <w:footnote w:type="continuationSeparator" w:id="0">
    <w:p w:rsidR="000E313E" w:rsidRDefault="000E3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13E" w:rsidRPr="00926481" w:rsidRDefault="000E313E"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153737D2" wp14:editId="02652B7D">
          <wp:simplePos x="0" y="0"/>
          <wp:positionH relativeFrom="column">
            <wp:posOffset>2249805</wp:posOffset>
          </wp:positionH>
          <wp:positionV relativeFrom="paragraph">
            <wp:posOffset>-203350</wp:posOffset>
          </wp:positionV>
          <wp:extent cx="754359" cy="565609"/>
          <wp:effectExtent l="0" t="0" r="8255" b="635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59" cy="5656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313E" w:rsidRPr="00926481" w:rsidRDefault="000E313E">
    <w:pPr>
      <w:pStyle w:val="Encabezado"/>
      <w:rPr>
        <w:lang w:val="es-SV"/>
      </w:rPr>
    </w:pPr>
  </w:p>
  <w:p w:rsidR="000E313E" w:rsidRDefault="000E31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78D6"/>
    <w:multiLevelType w:val="hybridMultilevel"/>
    <w:tmpl w:val="23E67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nsid w:val="0D9136B5"/>
    <w:multiLevelType w:val="hybridMultilevel"/>
    <w:tmpl w:val="FC68BE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5B4082"/>
    <w:multiLevelType w:val="hybridMultilevel"/>
    <w:tmpl w:val="94AC33AE"/>
    <w:lvl w:ilvl="0" w:tplc="E16C8B0A">
      <w:start w:val="1"/>
      <w:numFmt w:val="lowerLetter"/>
      <w:lvlText w:val="%1)"/>
      <w:lvlJc w:val="left"/>
      <w:pPr>
        <w:ind w:left="720" w:hanging="360"/>
      </w:pPr>
      <w:rPr>
        <w:rFont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27E952CC"/>
    <w:multiLevelType w:val="hybridMultilevel"/>
    <w:tmpl w:val="92A8BF64"/>
    <w:lvl w:ilvl="0" w:tplc="E86AAC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3">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4">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5">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5B48194B"/>
    <w:multiLevelType w:val="hybridMultilevel"/>
    <w:tmpl w:val="C6DC773A"/>
    <w:lvl w:ilvl="0" w:tplc="AAC4BCCE">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609860D0"/>
    <w:multiLevelType w:val="multilevel"/>
    <w:tmpl w:val="87E4A45E"/>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6EAA5167"/>
    <w:multiLevelType w:val="hybridMultilevel"/>
    <w:tmpl w:val="6A6C5070"/>
    <w:lvl w:ilvl="0" w:tplc="29D401D8">
      <w:start w:val="1"/>
      <w:numFmt w:val="upperRoman"/>
      <w:lvlText w:val="%1)"/>
      <w:lvlJc w:val="right"/>
      <w:pPr>
        <w:ind w:left="720" w:hanging="360"/>
      </w:pPr>
      <w:rPr>
        <w:rFonts w:ascii="Arial Unicode MS" w:eastAsia="Arial Unicode MS" w:hAnsi="Arial Unicode MS" w:cs="Arial Unicode MS"/>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7BD580F"/>
    <w:multiLevelType w:val="multilevel"/>
    <w:tmpl w:val="2D20A3A8"/>
    <w:lvl w:ilvl="0">
      <w:start w:val="1"/>
      <w:numFmt w:val="decimal"/>
      <w:lvlText w:val="%1."/>
      <w:lvlJc w:val="center"/>
      <w:pPr>
        <w:tabs>
          <w:tab w:val="num" w:pos="720"/>
        </w:tabs>
        <w:ind w:left="720" w:hanging="360"/>
      </w:pPr>
      <w:rPr>
        <w:rFonts w:hint="default"/>
        <w:b/>
        <w:i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7">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1"/>
  </w:num>
  <w:num w:numId="2">
    <w:abstractNumId w:val="7"/>
  </w:num>
  <w:num w:numId="3">
    <w:abstractNumId w:val="10"/>
  </w:num>
  <w:num w:numId="4">
    <w:abstractNumId w:val="15"/>
  </w:num>
  <w:num w:numId="5">
    <w:abstractNumId w:val="27"/>
  </w:num>
  <w:num w:numId="6">
    <w:abstractNumId w:val="8"/>
  </w:num>
  <w:num w:numId="7">
    <w:abstractNumId w:val="20"/>
  </w:num>
  <w:num w:numId="8">
    <w:abstractNumId w:val="13"/>
  </w:num>
  <w:num w:numId="9">
    <w:abstractNumId w:val="23"/>
  </w:num>
  <w:num w:numId="10">
    <w:abstractNumId w:val="5"/>
  </w:num>
  <w:num w:numId="11">
    <w:abstractNumId w:val="14"/>
  </w:num>
  <w:num w:numId="12">
    <w:abstractNumId w:val="26"/>
  </w:num>
  <w:num w:numId="13">
    <w:abstractNumId w:val="12"/>
  </w:num>
  <w:num w:numId="14">
    <w:abstractNumId w:val="16"/>
  </w:num>
  <w:num w:numId="15">
    <w:abstractNumId w:val="17"/>
  </w:num>
  <w:num w:numId="16">
    <w:abstractNumId w:val="9"/>
  </w:num>
  <w:num w:numId="17">
    <w:abstractNumId w:val="11"/>
  </w:num>
  <w:num w:numId="18">
    <w:abstractNumId w:val="6"/>
  </w:num>
  <w:num w:numId="19">
    <w:abstractNumId w:val="28"/>
  </w:num>
  <w:num w:numId="20">
    <w:abstractNumId w:val="22"/>
  </w:num>
  <w:num w:numId="21">
    <w:abstractNumId w:val="24"/>
  </w:num>
  <w:num w:numId="22">
    <w:abstractNumId w:val="21"/>
  </w:num>
  <w:num w:numId="23">
    <w:abstractNumId w:val="18"/>
  </w:num>
  <w:num w:numId="24">
    <w:abstractNumId w:val="4"/>
  </w:num>
  <w:num w:numId="25">
    <w:abstractNumId w:val="19"/>
  </w:num>
  <w:num w:numId="26">
    <w:abstractNumId w:val="25"/>
  </w:num>
  <w:num w:numId="27">
    <w:abstractNumId w:val="2"/>
  </w:num>
  <w:num w:numId="28">
    <w:abstractNumId w:val="0"/>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0DAE"/>
    <w:rsid w:val="0000190E"/>
    <w:rsid w:val="00003CC4"/>
    <w:rsid w:val="00003DBA"/>
    <w:rsid w:val="0000426C"/>
    <w:rsid w:val="00010003"/>
    <w:rsid w:val="0001383D"/>
    <w:rsid w:val="00013CBE"/>
    <w:rsid w:val="00027E9C"/>
    <w:rsid w:val="00032D1D"/>
    <w:rsid w:val="000376BB"/>
    <w:rsid w:val="000479E3"/>
    <w:rsid w:val="00054D58"/>
    <w:rsid w:val="000627B2"/>
    <w:rsid w:val="00071C70"/>
    <w:rsid w:val="00072E34"/>
    <w:rsid w:val="000809F4"/>
    <w:rsid w:val="00083220"/>
    <w:rsid w:val="0008566D"/>
    <w:rsid w:val="000879CD"/>
    <w:rsid w:val="00087C8C"/>
    <w:rsid w:val="000919FA"/>
    <w:rsid w:val="00092FF2"/>
    <w:rsid w:val="00095A2D"/>
    <w:rsid w:val="000A1325"/>
    <w:rsid w:val="000A149E"/>
    <w:rsid w:val="000B6D16"/>
    <w:rsid w:val="000B70D0"/>
    <w:rsid w:val="000C5ADD"/>
    <w:rsid w:val="000D2F7A"/>
    <w:rsid w:val="000D5039"/>
    <w:rsid w:val="000D679B"/>
    <w:rsid w:val="000E313E"/>
    <w:rsid w:val="001045E4"/>
    <w:rsid w:val="00107F2A"/>
    <w:rsid w:val="001101DA"/>
    <w:rsid w:val="00110661"/>
    <w:rsid w:val="00111904"/>
    <w:rsid w:val="00136BB5"/>
    <w:rsid w:val="00140174"/>
    <w:rsid w:val="00146706"/>
    <w:rsid w:val="00153BB5"/>
    <w:rsid w:val="00156FB8"/>
    <w:rsid w:val="00162B3B"/>
    <w:rsid w:val="00181DB1"/>
    <w:rsid w:val="00192984"/>
    <w:rsid w:val="001C2DB1"/>
    <w:rsid w:val="001C3B65"/>
    <w:rsid w:val="001D38FF"/>
    <w:rsid w:val="001D4562"/>
    <w:rsid w:val="001E7057"/>
    <w:rsid w:val="001E72FC"/>
    <w:rsid w:val="001F58FF"/>
    <w:rsid w:val="0020035E"/>
    <w:rsid w:val="002102A3"/>
    <w:rsid w:val="00213FEE"/>
    <w:rsid w:val="002164D2"/>
    <w:rsid w:val="0022289F"/>
    <w:rsid w:val="002242F4"/>
    <w:rsid w:val="00225FD9"/>
    <w:rsid w:val="00255404"/>
    <w:rsid w:val="00261DFD"/>
    <w:rsid w:val="00262073"/>
    <w:rsid w:val="00271EF8"/>
    <w:rsid w:val="002732B0"/>
    <w:rsid w:val="002842A1"/>
    <w:rsid w:val="002900BD"/>
    <w:rsid w:val="00291428"/>
    <w:rsid w:val="00292076"/>
    <w:rsid w:val="0029232D"/>
    <w:rsid w:val="0029322C"/>
    <w:rsid w:val="002970D7"/>
    <w:rsid w:val="002A207C"/>
    <w:rsid w:val="002B2D65"/>
    <w:rsid w:val="002B523C"/>
    <w:rsid w:val="002C00A7"/>
    <w:rsid w:val="002C120B"/>
    <w:rsid w:val="002C1B9E"/>
    <w:rsid w:val="002C207C"/>
    <w:rsid w:val="002C2E7B"/>
    <w:rsid w:val="002E298C"/>
    <w:rsid w:val="002E3051"/>
    <w:rsid w:val="002F08ED"/>
    <w:rsid w:val="002F7E9D"/>
    <w:rsid w:val="00301BF5"/>
    <w:rsid w:val="00314C48"/>
    <w:rsid w:val="00326291"/>
    <w:rsid w:val="00327329"/>
    <w:rsid w:val="00334E2C"/>
    <w:rsid w:val="00337047"/>
    <w:rsid w:val="0034005F"/>
    <w:rsid w:val="0035638F"/>
    <w:rsid w:val="003759FD"/>
    <w:rsid w:val="00380997"/>
    <w:rsid w:val="00383F3D"/>
    <w:rsid w:val="003926C1"/>
    <w:rsid w:val="00396A75"/>
    <w:rsid w:val="003A7E70"/>
    <w:rsid w:val="003B69D9"/>
    <w:rsid w:val="003B766B"/>
    <w:rsid w:val="003C2366"/>
    <w:rsid w:val="003C46B9"/>
    <w:rsid w:val="003C7688"/>
    <w:rsid w:val="003D400D"/>
    <w:rsid w:val="003D70BB"/>
    <w:rsid w:val="003E2DE2"/>
    <w:rsid w:val="003E7BCC"/>
    <w:rsid w:val="003F217A"/>
    <w:rsid w:val="00410651"/>
    <w:rsid w:val="004123D5"/>
    <w:rsid w:val="004131DD"/>
    <w:rsid w:val="004136D9"/>
    <w:rsid w:val="004216F1"/>
    <w:rsid w:val="00423779"/>
    <w:rsid w:val="00423B95"/>
    <w:rsid w:val="0043046F"/>
    <w:rsid w:val="0043458E"/>
    <w:rsid w:val="00435C82"/>
    <w:rsid w:val="0043764B"/>
    <w:rsid w:val="00443285"/>
    <w:rsid w:val="004626B8"/>
    <w:rsid w:val="004644E1"/>
    <w:rsid w:val="00464D35"/>
    <w:rsid w:val="00467486"/>
    <w:rsid w:val="004817EA"/>
    <w:rsid w:val="0048371D"/>
    <w:rsid w:val="004864C9"/>
    <w:rsid w:val="00486E34"/>
    <w:rsid w:val="00490A2C"/>
    <w:rsid w:val="0049111F"/>
    <w:rsid w:val="004935D5"/>
    <w:rsid w:val="004A0622"/>
    <w:rsid w:val="004B597B"/>
    <w:rsid w:val="004C41DB"/>
    <w:rsid w:val="004D5D21"/>
    <w:rsid w:val="004D66F3"/>
    <w:rsid w:val="004E0A35"/>
    <w:rsid w:val="004E6A13"/>
    <w:rsid w:val="005006C9"/>
    <w:rsid w:val="00502A44"/>
    <w:rsid w:val="00506B50"/>
    <w:rsid w:val="00527CF0"/>
    <w:rsid w:val="00531F9E"/>
    <w:rsid w:val="005410F0"/>
    <w:rsid w:val="005435BC"/>
    <w:rsid w:val="00546F79"/>
    <w:rsid w:val="00547C66"/>
    <w:rsid w:val="00552165"/>
    <w:rsid w:val="005533E1"/>
    <w:rsid w:val="00561CF9"/>
    <w:rsid w:val="00561EEC"/>
    <w:rsid w:val="00570B94"/>
    <w:rsid w:val="005809CA"/>
    <w:rsid w:val="0058161E"/>
    <w:rsid w:val="0058237A"/>
    <w:rsid w:val="0058661E"/>
    <w:rsid w:val="00595398"/>
    <w:rsid w:val="005972C6"/>
    <w:rsid w:val="005A2EE7"/>
    <w:rsid w:val="005B4E72"/>
    <w:rsid w:val="005B5980"/>
    <w:rsid w:val="005C3208"/>
    <w:rsid w:val="005C4547"/>
    <w:rsid w:val="005C46D0"/>
    <w:rsid w:val="005C4946"/>
    <w:rsid w:val="005C67D7"/>
    <w:rsid w:val="005D019B"/>
    <w:rsid w:val="005D064C"/>
    <w:rsid w:val="005D0976"/>
    <w:rsid w:val="005D1351"/>
    <w:rsid w:val="005E1118"/>
    <w:rsid w:val="005E5566"/>
    <w:rsid w:val="005E587D"/>
    <w:rsid w:val="005F6DE9"/>
    <w:rsid w:val="0060062A"/>
    <w:rsid w:val="006069B8"/>
    <w:rsid w:val="00623C95"/>
    <w:rsid w:val="00624BCF"/>
    <w:rsid w:val="006278A1"/>
    <w:rsid w:val="00627B4E"/>
    <w:rsid w:val="00632979"/>
    <w:rsid w:val="0063304E"/>
    <w:rsid w:val="00640A1C"/>
    <w:rsid w:val="00641406"/>
    <w:rsid w:val="006536D4"/>
    <w:rsid w:val="00654B24"/>
    <w:rsid w:val="00657ABA"/>
    <w:rsid w:val="0066547C"/>
    <w:rsid w:val="006734ED"/>
    <w:rsid w:val="00676935"/>
    <w:rsid w:val="006821D6"/>
    <w:rsid w:val="00692F7D"/>
    <w:rsid w:val="006A033A"/>
    <w:rsid w:val="006A2579"/>
    <w:rsid w:val="006A78D9"/>
    <w:rsid w:val="006B51FD"/>
    <w:rsid w:val="006B72FA"/>
    <w:rsid w:val="006C3474"/>
    <w:rsid w:val="006D2E33"/>
    <w:rsid w:val="006D4809"/>
    <w:rsid w:val="006D733A"/>
    <w:rsid w:val="006E3764"/>
    <w:rsid w:val="006E6821"/>
    <w:rsid w:val="00703306"/>
    <w:rsid w:val="00712559"/>
    <w:rsid w:val="00722EAA"/>
    <w:rsid w:val="00723022"/>
    <w:rsid w:val="007358C2"/>
    <w:rsid w:val="00736F3E"/>
    <w:rsid w:val="00744AC8"/>
    <w:rsid w:val="007630A8"/>
    <w:rsid w:val="00764631"/>
    <w:rsid w:val="00770FD7"/>
    <w:rsid w:val="007810AD"/>
    <w:rsid w:val="00792094"/>
    <w:rsid w:val="00792578"/>
    <w:rsid w:val="0079379E"/>
    <w:rsid w:val="00797FE2"/>
    <w:rsid w:val="007A4915"/>
    <w:rsid w:val="007B1736"/>
    <w:rsid w:val="007C4A08"/>
    <w:rsid w:val="007C663C"/>
    <w:rsid w:val="007D1EC3"/>
    <w:rsid w:val="007D5B77"/>
    <w:rsid w:val="007E012B"/>
    <w:rsid w:val="007E0C08"/>
    <w:rsid w:val="007E2693"/>
    <w:rsid w:val="007E55D7"/>
    <w:rsid w:val="007F1067"/>
    <w:rsid w:val="00800AF3"/>
    <w:rsid w:val="00801698"/>
    <w:rsid w:val="00801FAD"/>
    <w:rsid w:val="00803042"/>
    <w:rsid w:val="00804333"/>
    <w:rsid w:val="00806D7C"/>
    <w:rsid w:val="00810489"/>
    <w:rsid w:val="00811A70"/>
    <w:rsid w:val="00831108"/>
    <w:rsid w:val="008328BA"/>
    <w:rsid w:val="008341CC"/>
    <w:rsid w:val="00847C98"/>
    <w:rsid w:val="00850F81"/>
    <w:rsid w:val="008538B7"/>
    <w:rsid w:val="00862F73"/>
    <w:rsid w:val="0086636D"/>
    <w:rsid w:val="00886AC5"/>
    <w:rsid w:val="00893992"/>
    <w:rsid w:val="008A44F5"/>
    <w:rsid w:val="008B0E14"/>
    <w:rsid w:val="008C3231"/>
    <w:rsid w:val="008C651A"/>
    <w:rsid w:val="008C72B8"/>
    <w:rsid w:val="008D15A4"/>
    <w:rsid w:val="008D2C2B"/>
    <w:rsid w:val="008F0DC2"/>
    <w:rsid w:val="00903310"/>
    <w:rsid w:val="00903CA5"/>
    <w:rsid w:val="00904F62"/>
    <w:rsid w:val="009145C2"/>
    <w:rsid w:val="00924914"/>
    <w:rsid w:val="0092645B"/>
    <w:rsid w:val="00926481"/>
    <w:rsid w:val="00932AB3"/>
    <w:rsid w:val="00941A36"/>
    <w:rsid w:val="00943461"/>
    <w:rsid w:val="00946874"/>
    <w:rsid w:val="009519E9"/>
    <w:rsid w:val="00951DA3"/>
    <w:rsid w:val="00957D5B"/>
    <w:rsid w:val="00964AE9"/>
    <w:rsid w:val="00970186"/>
    <w:rsid w:val="00970E0B"/>
    <w:rsid w:val="009715DE"/>
    <w:rsid w:val="00986B63"/>
    <w:rsid w:val="009918A3"/>
    <w:rsid w:val="00995F62"/>
    <w:rsid w:val="009C5784"/>
    <w:rsid w:val="009C580F"/>
    <w:rsid w:val="009D1DBE"/>
    <w:rsid w:val="009D5D10"/>
    <w:rsid w:val="009E6D69"/>
    <w:rsid w:val="009F0940"/>
    <w:rsid w:val="009F4C04"/>
    <w:rsid w:val="00A04C7D"/>
    <w:rsid w:val="00A06CBB"/>
    <w:rsid w:val="00A06E5F"/>
    <w:rsid w:val="00A13009"/>
    <w:rsid w:val="00A13D79"/>
    <w:rsid w:val="00A1481D"/>
    <w:rsid w:val="00A15D00"/>
    <w:rsid w:val="00A22BFB"/>
    <w:rsid w:val="00A323CD"/>
    <w:rsid w:val="00A35A2E"/>
    <w:rsid w:val="00A41BAA"/>
    <w:rsid w:val="00A456FF"/>
    <w:rsid w:val="00A6200C"/>
    <w:rsid w:val="00A70524"/>
    <w:rsid w:val="00A75ED8"/>
    <w:rsid w:val="00A930BE"/>
    <w:rsid w:val="00A9535D"/>
    <w:rsid w:val="00A96B45"/>
    <w:rsid w:val="00AB2B66"/>
    <w:rsid w:val="00AB2FCA"/>
    <w:rsid w:val="00AB5261"/>
    <w:rsid w:val="00AD07F6"/>
    <w:rsid w:val="00AD651F"/>
    <w:rsid w:val="00AF6811"/>
    <w:rsid w:val="00AF7272"/>
    <w:rsid w:val="00B026F8"/>
    <w:rsid w:val="00B136CA"/>
    <w:rsid w:val="00B21866"/>
    <w:rsid w:val="00B2411D"/>
    <w:rsid w:val="00B30488"/>
    <w:rsid w:val="00B342FA"/>
    <w:rsid w:val="00B51E26"/>
    <w:rsid w:val="00B5666B"/>
    <w:rsid w:val="00B6162A"/>
    <w:rsid w:val="00B72B84"/>
    <w:rsid w:val="00B8164A"/>
    <w:rsid w:val="00B84AAE"/>
    <w:rsid w:val="00BA102B"/>
    <w:rsid w:val="00BA14C5"/>
    <w:rsid w:val="00BA47D4"/>
    <w:rsid w:val="00BA5ABB"/>
    <w:rsid w:val="00BB18FC"/>
    <w:rsid w:val="00BB6F35"/>
    <w:rsid w:val="00BC4483"/>
    <w:rsid w:val="00BC6429"/>
    <w:rsid w:val="00BD54A2"/>
    <w:rsid w:val="00BD72C2"/>
    <w:rsid w:val="00BE6256"/>
    <w:rsid w:val="00BE760F"/>
    <w:rsid w:val="00BF0161"/>
    <w:rsid w:val="00BF32F8"/>
    <w:rsid w:val="00BF4DED"/>
    <w:rsid w:val="00BF6FAA"/>
    <w:rsid w:val="00C035E2"/>
    <w:rsid w:val="00C03BEC"/>
    <w:rsid w:val="00C05655"/>
    <w:rsid w:val="00C07AB3"/>
    <w:rsid w:val="00C14069"/>
    <w:rsid w:val="00C25E2A"/>
    <w:rsid w:val="00C2657A"/>
    <w:rsid w:val="00C27E38"/>
    <w:rsid w:val="00C32E65"/>
    <w:rsid w:val="00C35465"/>
    <w:rsid w:val="00C46239"/>
    <w:rsid w:val="00C47439"/>
    <w:rsid w:val="00C5485C"/>
    <w:rsid w:val="00C608F2"/>
    <w:rsid w:val="00C700A1"/>
    <w:rsid w:val="00C94A28"/>
    <w:rsid w:val="00CA1BEC"/>
    <w:rsid w:val="00CA4429"/>
    <w:rsid w:val="00CA5229"/>
    <w:rsid w:val="00CB0F28"/>
    <w:rsid w:val="00CC6121"/>
    <w:rsid w:val="00CD48D0"/>
    <w:rsid w:val="00CE2D25"/>
    <w:rsid w:val="00CE53D3"/>
    <w:rsid w:val="00CF45BA"/>
    <w:rsid w:val="00CF5FD6"/>
    <w:rsid w:val="00D03EDA"/>
    <w:rsid w:val="00D04241"/>
    <w:rsid w:val="00D05A34"/>
    <w:rsid w:val="00D12D2E"/>
    <w:rsid w:val="00D2154C"/>
    <w:rsid w:val="00D33C99"/>
    <w:rsid w:val="00D46CDA"/>
    <w:rsid w:val="00D53A7A"/>
    <w:rsid w:val="00D6360D"/>
    <w:rsid w:val="00D755FE"/>
    <w:rsid w:val="00D75C26"/>
    <w:rsid w:val="00D76CE8"/>
    <w:rsid w:val="00D817B6"/>
    <w:rsid w:val="00D82347"/>
    <w:rsid w:val="00D84C6A"/>
    <w:rsid w:val="00D94AFA"/>
    <w:rsid w:val="00DA030F"/>
    <w:rsid w:val="00DB207A"/>
    <w:rsid w:val="00DC0CC1"/>
    <w:rsid w:val="00DC154C"/>
    <w:rsid w:val="00DE327C"/>
    <w:rsid w:val="00DE4041"/>
    <w:rsid w:val="00DE5FC6"/>
    <w:rsid w:val="00DF4243"/>
    <w:rsid w:val="00E02950"/>
    <w:rsid w:val="00E1719C"/>
    <w:rsid w:val="00E174FA"/>
    <w:rsid w:val="00E24D00"/>
    <w:rsid w:val="00E32129"/>
    <w:rsid w:val="00E32855"/>
    <w:rsid w:val="00E349CE"/>
    <w:rsid w:val="00E35ED1"/>
    <w:rsid w:val="00E404C0"/>
    <w:rsid w:val="00E76C7D"/>
    <w:rsid w:val="00E81BDB"/>
    <w:rsid w:val="00E85629"/>
    <w:rsid w:val="00E87579"/>
    <w:rsid w:val="00E94225"/>
    <w:rsid w:val="00E96EDA"/>
    <w:rsid w:val="00EA4221"/>
    <w:rsid w:val="00EA4F1F"/>
    <w:rsid w:val="00EA719A"/>
    <w:rsid w:val="00EA7A40"/>
    <w:rsid w:val="00EB26BD"/>
    <w:rsid w:val="00EB4E62"/>
    <w:rsid w:val="00EB6EEF"/>
    <w:rsid w:val="00EC0D65"/>
    <w:rsid w:val="00EC187A"/>
    <w:rsid w:val="00EC41B1"/>
    <w:rsid w:val="00ED24CA"/>
    <w:rsid w:val="00ED519E"/>
    <w:rsid w:val="00EE1308"/>
    <w:rsid w:val="00F00D22"/>
    <w:rsid w:val="00F077A0"/>
    <w:rsid w:val="00F10378"/>
    <w:rsid w:val="00F16676"/>
    <w:rsid w:val="00F1776C"/>
    <w:rsid w:val="00F20584"/>
    <w:rsid w:val="00F37E2A"/>
    <w:rsid w:val="00F413EE"/>
    <w:rsid w:val="00F41C82"/>
    <w:rsid w:val="00F472F5"/>
    <w:rsid w:val="00F5687F"/>
    <w:rsid w:val="00F57482"/>
    <w:rsid w:val="00F62413"/>
    <w:rsid w:val="00F63822"/>
    <w:rsid w:val="00F67E14"/>
    <w:rsid w:val="00F756D9"/>
    <w:rsid w:val="00F7573C"/>
    <w:rsid w:val="00F83D6A"/>
    <w:rsid w:val="00F970FD"/>
    <w:rsid w:val="00FA459F"/>
    <w:rsid w:val="00FB1CC8"/>
    <w:rsid w:val="00FB75FB"/>
    <w:rsid w:val="00FB7FB0"/>
    <w:rsid w:val="00FC3543"/>
    <w:rsid w:val="00FC77F4"/>
    <w:rsid w:val="00FD3575"/>
    <w:rsid w:val="00FD392A"/>
    <w:rsid w:val="00FD5809"/>
    <w:rsid w:val="00FE0541"/>
    <w:rsid w:val="00FE597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24D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table" w:styleId="Tablaconcuadrcula">
    <w:name w:val="Table Grid"/>
    <w:basedOn w:val="Tablanormal"/>
    <w:uiPriority w:val="59"/>
    <w:rsid w:val="00314C48"/>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E24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264">
      <w:bodyDiv w:val="1"/>
      <w:marLeft w:val="0"/>
      <w:marRight w:val="0"/>
      <w:marTop w:val="0"/>
      <w:marBottom w:val="0"/>
      <w:divBdr>
        <w:top w:val="none" w:sz="0" w:space="0" w:color="auto"/>
        <w:left w:val="none" w:sz="0" w:space="0" w:color="auto"/>
        <w:bottom w:val="none" w:sz="0" w:space="0" w:color="auto"/>
        <w:right w:val="none" w:sz="0" w:space="0" w:color="auto"/>
      </w:divBdr>
      <w:divsChild>
        <w:div w:id="343018991">
          <w:marLeft w:val="0"/>
          <w:marRight w:val="0"/>
          <w:marTop w:val="0"/>
          <w:marBottom w:val="0"/>
          <w:divBdr>
            <w:top w:val="none" w:sz="0" w:space="0" w:color="auto"/>
            <w:left w:val="none" w:sz="0" w:space="0" w:color="auto"/>
            <w:bottom w:val="none" w:sz="0" w:space="0" w:color="auto"/>
            <w:right w:val="none" w:sz="0" w:space="0" w:color="auto"/>
          </w:divBdr>
          <w:divsChild>
            <w:div w:id="752774722">
              <w:marLeft w:val="0"/>
              <w:marRight w:val="0"/>
              <w:marTop w:val="0"/>
              <w:marBottom w:val="0"/>
              <w:divBdr>
                <w:top w:val="none" w:sz="0" w:space="0" w:color="auto"/>
                <w:left w:val="none" w:sz="0" w:space="0" w:color="auto"/>
                <w:bottom w:val="none" w:sz="0" w:space="3" w:color="auto"/>
                <w:right w:val="none" w:sz="0" w:space="0" w:color="auto"/>
              </w:divBdr>
            </w:div>
            <w:div w:id="47655775">
              <w:marLeft w:val="0"/>
              <w:marRight w:val="0"/>
              <w:marTop w:val="0"/>
              <w:marBottom w:val="0"/>
              <w:divBdr>
                <w:top w:val="none" w:sz="0" w:space="0" w:color="auto"/>
                <w:left w:val="none" w:sz="0" w:space="0" w:color="auto"/>
                <w:bottom w:val="none" w:sz="0" w:space="3" w:color="auto"/>
                <w:right w:val="none" w:sz="0" w:space="0" w:color="auto"/>
              </w:divBdr>
            </w:div>
            <w:div w:id="1834443328">
              <w:marLeft w:val="0"/>
              <w:marRight w:val="0"/>
              <w:marTop w:val="0"/>
              <w:marBottom w:val="0"/>
              <w:divBdr>
                <w:top w:val="none" w:sz="0" w:space="0" w:color="auto"/>
                <w:left w:val="none" w:sz="0" w:space="0" w:color="auto"/>
                <w:bottom w:val="none" w:sz="0" w:space="3" w:color="auto"/>
                <w:right w:val="none" w:sz="0" w:space="0" w:color="auto"/>
              </w:divBdr>
            </w:div>
            <w:div w:id="1445031523">
              <w:marLeft w:val="0"/>
              <w:marRight w:val="0"/>
              <w:marTop w:val="0"/>
              <w:marBottom w:val="0"/>
              <w:divBdr>
                <w:top w:val="none" w:sz="0" w:space="0" w:color="auto"/>
                <w:left w:val="none" w:sz="0" w:space="0" w:color="auto"/>
                <w:bottom w:val="none" w:sz="0" w:space="3" w:color="auto"/>
                <w:right w:val="none" w:sz="0" w:space="0" w:color="auto"/>
              </w:divBdr>
            </w:div>
            <w:div w:id="1997486915">
              <w:marLeft w:val="0"/>
              <w:marRight w:val="0"/>
              <w:marTop w:val="0"/>
              <w:marBottom w:val="0"/>
              <w:divBdr>
                <w:top w:val="none" w:sz="0" w:space="0" w:color="auto"/>
                <w:left w:val="none" w:sz="0" w:space="0" w:color="auto"/>
                <w:bottom w:val="none" w:sz="0" w:space="3" w:color="auto"/>
                <w:right w:val="none" w:sz="0" w:space="0" w:color="auto"/>
              </w:divBdr>
            </w:div>
          </w:divsChild>
        </w:div>
        <w:div w:id="1371417865">
          <w:marLeft w:val="0"/>
          <w:marRight w:val="0"/>
          <w:marTop w:val="0"/>
          <w:marBottom w:val="0"/>
          <w:divBdr>
            <w:top w:val="none" w:sz="0" w:space="0" w:color="auto"/>
            <w:left w:val="none" w:sz="0" w:space="0" w:color="auto"/>
            <w:bottom w:val="none" w:sz="0" w:space="0" w:color="auto"/>
            <w:right w:val="none" w:sz="0" w:space="0" w:color="auto"/>
          </w:divBdr>
          <w:divsChild>
            <w:div w:id="652829517">
              <w:marLeft w:val="0"/>
              <w:marRight w:val="0"/>
              <w:marTop w:val="0"/>
              <w:marBottom w:val="0"/>
              <w:divBdr>
                <w:top w:val="none" w:sz="0" w:space="0" w:color="auto"/>
                <w:left w:val="none" w:sz="0" w:space="0" w:color="auto"/>
                <w:bottom w:val="none" w:sz="0" w:space="3" w:color="auto"/>
                <w:right w:val="none" w:sz="0" w:space="0" w:color="auto"/>
              </w:divBdr>
            </w:div>
            <w:div w:id="577716608">
              <w:marLeft w:val="0"/>
              <w:marRight w:val="0"/>
              <w:marTop w:val="0"/>
              <w:marBottom w:val="0"/>
              <w:divBdr>
                <w:top w:val="none" w:sz="0" w:space="0" w:color="auto"/>
                <w:left w:val="none" w:sz="0" w:space="0" w:color="auto"/>
                <w:bottom w:val="none" w:sz="0" w:space="3" w:color="auto"/>
                <w:right w:val="none" w:sz="0" w:space="0" w:color="auto"/>
              </w:divBdr>
            </w:div>
            <w:div w:id="1469084114">
              <w:marLeft w:val="0"/>
              <w:marRight w:val="0"/>
              <w:marTop w:val="0"/>
              <w:marBottom w:val="0"/>
              <w:divBdr>
                <w:top w:val="none" w:sz="0" w:space="0" w:color="auto"/>
                <w:left w:val="none" w:sz="0" w:space="0" w:color="auto"/>
                <w:bottom w:val="none" w:sz="0" w:space="3" w:color="auto"/>
                <w:right w:val="none" w:sz="0" w:space="0" w:color="auto"/>
              </w:divBdr>
            </w:div>
            <w:div w:id="852499426">
              <w:marLeft w:val="0"/>
              <w:marRight w:val="0"/>
              <w:marTop w:val="0"/>
              <w:marBottom w:val="0"/>
              <w:divBdr>
                <w:top w:val="none" w:sz="0" w:space="0" w:color="auto"/>
                <w:left w:val="none" w:sz="0" w:space="0" w:color="auto"/>
                <w:bottom w:val="none" w:sz="0" w:space="3" w:color="auto"/>
                <w:right w:val="none" w:sz="0" w:space="0" w:color="auto"/>
              </w:divBdr>
            </w:div>
            <w:div w:id="1329283102">
              <w:marLeft w:val="0"/>
              <w:marRight w:val="0"/>
              <w:marTop w:val="0"/>
              <w:marBottom w:val="0"/>
              <w:divBdr>
                <w:top w:val="none" w:sz="0" w:space="0" w:color="auto"/>
                <w:left w:val="none" w:sz="0" w:space="0" w:color="auto"/>
                <w:bottom w:val="none" w:sz="0" w:space="3" w:color="auto"/>
                <w:right w:val="none" w:sz="0" w:space="0" w:color="auto"/>
              </w:divBdr>
            </w:div>
          </w:divsChild>
        </w:div>
        <w:div w:id="563220494">
          <w:marLeft w:val="0"/>
          <w:marRight w:val="0"/>
          <w:marTop w:val="0"/>
          <w:marBottom w:val="0"/>
          <w:divBdr>
            <w:top w:val="none" w:sz="0" w:space="0" w:color="auto"/>
            <w:left w:val="none" w:sz="0" w:space="0" w:color="auto"/>
            <w:bottom w:val="none" w:sz="0" w:space="0" w:color="auto"/>
            <w:right w:val="none" w:sz="0" w:space="0" w:color="auto"/>
          </w:divBdr>
          <w:divsChild>
            <w:div w:id="1024476765">
              <w:marLeft w:val="0"/>
              <w:marRight w:val="0"/>
              <w:marTop w:val="0"/>
              <w:marBottom w:val="0"/>
              <w:divBdr>
                <w:top w:val="none" w:sz="0" w:space="0" w:color="auto"/>
                <w:left w:val="none" w:sz="0" w:space="0" w:color="auto"/>
                <w:bottom w:val="none" w:sz="0" w:space="3" w:color="auto"/>
                <w:right w:val="none" w:sz="0" w:space="0" w:color="auto"/>
              </w:divBdr>
            </w:div>
            <w:div w:id="71631456">
              <w:marLeft w:val="0"/>
              <w:marRight w:val="0"/>
              <w:marTop w:val="0"/>
              <w:marBottom w:val="0"/>
              <w:divBdr>
                <w:top w:val="none" w:sz="0" w:space="0" w:color="auto"/>
                <w:left w:val="none" w:sz="0" w:space="0" w:color="auto"/>
                <w:bottom w:val="none" w:sz="0" w:space="3" w:color="auto"/>
                <w:right w:val="none" w:sz="0" w:space="0" w:color="auto"/>
              </w:divBdr>
            </w:div>
            <w:div w:id="602496954">
              <w:marLeft w:val="0"/>
              <w:marRight w:val="0"/>
              <w:marTop w:val="0"/>
              <w:marBottom w:val="0"/>
              <w:divBdr>
                <w:top w:val="none" w:sz="0" w:space="0" w:color="auto"/>
                <w:left w:val="none" w:sz="0" w:space="0" w:color="auto"/>
                <w:bottom w:val="none" w:sz="0" w:space="3" w:color="auto"/>
                <w:right w:val="none" w:sz="0" w:space="0" w:color="auto"/>
              </w:divBdr>
            </w:div>
            <w:div w:id="2050758185">
              <w:marLeft w:val="0"/>
              <w:marRight w:val="0"/>
              <w:marTop w:val="0"/>
              <w:marBottom w:val="0"/>
              <w:divBdr>
                <w:top w:val="none" w:sz="0" w:space="0" w:color="auto"/>
                <w:left w:val="none" w:sz="0" w:space="0" w:color="auto"/>
                <w:bottom w:val="none" w:sz="0" w:space="3" w:color="auto"/>
                <w:right w:val="none" w:sz="0" w:space="0" w:color="auto"/>
              </w:divBdr>
            </w:div>
            <w:div w:id="622346829">
              <w:marLeft w:val="0"/>
              <w:marRight w:val="0"/>
              <w:marTop w:val="0"/>
              <w:marBottom w:val="0"/>
              <w:divBdr>
                <w:top w:val="none" w:sz="0" w:space="0" w:color="auto"/>
                <w:left w:val="none" w:sz="0" w:space="0" w:color="auto"/>
                <w:bottom w:val="none" w:sz="0" w:space="3" w:color="auto"/>
                <w:right w:val="none" w:sz="0" w:space="0" w:color="auto"/>
              </w:divBdr>
            </w:div>
          </w:divsChild>
        </w:div>
      </w:divsChild>
    </w:div>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150096424">
      <w:bodyDiv w:val="1"/>
      <w:marLeft w:val="0"/>
      <w:marRight w:val="0"/>
      <w:marTop w:val="0"/>
      <w:marBottom w:val="0"/>
      <w:divBdr>
        <w:top w:val="none" w:sz="0" w:space="0" w:color="auto"/>
        <w:left w:val="none" w:sz="0" w:space="0" w:color="auto"/>
        <w:bottom w:val="none" w:sz="0" w:space="0" w:color="auto"/>
        <w:right w:val="none" w:sz="0" w:space="0" w:color="auto"/>
      </w:divBdr>
      <w:divsChild>
        <w:div w:id="959917983">
          <w:marLeft w:val="0"/>
          <w:marRight w:val="0"/>
          <w:marTop w:val="0"/>
          <w:marBottom w:val="0"/>
          <w:divBdr>
            <w:top w:val="none" w:sz="0" w:space="0" w:color="auto"/>
            <w:left w:val="none" w:sz="0" w:space="0" w:color="auto"/>
            <w:bottom w:val="none" w:sz="0" w:space="0" w:color="auto"/>
            <w:right w:val="none" w:sz="0" w:space="0" w:color="auto"/>
          </w:divBdr>
          <w:divsChild>
            <w:div w:id="1940142722">
              <w:marLeft w:val="0"/>
              <w:marRight w:val="0"/>
              <w:marTop w:val="0"/>
              <w:marBottom w:val="0"/>
              <w:divBdr>
                <w:top w:val="none" w:sz="0" w:space="0" w:color="auto"/>
                <w:left w:val="none" w:sz="0" w:space="0" w:color="auto"/>
                <w:bottom w:val="none" w:sz="0" w:space="0" w:color="auto"/>
                <w:right w:val="none" w:sz="0" w:space="0" w:color="auto"/>
              </w:divBdr>
              <w:divsChild>
                <w:div w:id="1109858872">
                  <w:marLeft w:val="0"/>
                  <w:marRight w:val="0"/>
                  <w:marTop w:val="0"/>
                  <w:marBottom w:val="0"/>
                  <w:divBdr>
                    <w:top w:val="none" w:sz="0" w:space="0" w:color="auto"/>
                    <w:left w:val="none" w:sz="0" w:space="0" w:color="auto"/>
                    <w:bottom w:val="none" w:sz="0" w:space="0" w:color="auto"/>
                    <w:right w:val="none" w:sz="0" w:space="0" w:color="auto"/>
                  </w:divBdr>
                  <w:divsChild>
                    <w:div w:id="1201743179">
                      <w:marLeft w:val="-300"/>
                      <w:marRight w:val="0"/>
                      <w:marTop w:val="0"/>
                      <w:marBottom w:val="0"/>
                      <w:divBdr>
                        <w:top w:val="none" w:sz="0" w:space="0" w:color="auto"/>
                        <w:left w:val="none" w:sz="0" w:space="0" w:color="auto"/>
                        <w:bottom w:val="none" w:sz="0" w:space="0" w:color="auto"/>
                        <w:right w:val="none" w:sz="0" w:space="0" w:color="auto"/>
                      </w:divBdr>
                      <w:divsChild>
                        <w:div w:id="1413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6B3C3-CF61-4349-97B8-666E9726D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2174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Leon</dc:creator>
  <cp:lastModifiedBy>Sussethy Yasmin Gamez Leon</cp:lastModifiedBy>
  <cp:revision>2</cp:revision>
  <cp:lastPrinted>2018-02-05T21:12:00Z</cp:lastPrinted>
  <dcterms:created xsi:type="dcterms:W3CDTF">2018-07-02T19:59:00Z</dcterms:created>
  <dcterms:modified xsi:type="dcterms:W3CDTF">2018-07-02T19:59:00Z</dcterms:modified>
</cp:coreProperties>
</file>