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D9B" w:rsidRPr="000E3BCA" w:rsidRDefault="00763D9B" w:rsidP="00763D9B">
      <w:pPr>
        <w:pStyle w:val="Prrafodelista"/>
        <w:ind w:left="720"/>
        <w:jc w:val="center"/>
        <w:rPr>
          <w:rFonts w:ascii="Arial" w:hAnsi="Arial" w:cs="Arial"/>
          <w:b/>
          <w:bCs/>
          <w:u w:val="single"/>
        </w:rPr>
      </w:pPr>
      <w:r w:rsidRPr="005778AD">
        <w:rPr>
          <w:rFonts w:ascii="Arial" w:hAnsi="Arial" w:cs="Arial"/>
          <w:b/>
          <w:bCs/>
          <w:u w:val="single"/>
        </w:rPr>
        <w:t xml:space="preserve">ACTA </w:t>
      </w:r>
      <w:r w:rsidRPr="000E3BCA">
        <w:rPr>
          <w:rFonts w:ascii="Arial" w:hAnsi="Arial" w:cs="Arial"/>
          <w:b/>
          <w:bCs/>
          <w:u w:val="single"/>
        </w:rPr>
        <w:t>DE SESION DE JUNTA DIRECTIVA N° JD-047/2018</w:t>
      </w:r>
    </w:p>
    <w:p w:rsidR="00763D9B" w:rsidRPr="000E3BCA" w:rsidRDefault="00763D9B" w:rsidP="00763D9B">
      <w:pPr>
        <w:pStyle w:val="Prrafodelista"/>
        <w:ind w:left="720"/>
        <w:jc w:val="center"/>
        <w:rPr>
          <w:rFonts w:ascii="Arial" w:hAnsi="Arial" w:cs="Arial"/>
          <w:b/>
          <w:bCs/>
          <w:u w:val="single"/>
        </w:rPr>
      </w:pPr>
      <w:r w:rsidRPr="000E3BCA">
        <w:rPr>
          <w:rFonts w:ascii="Arial" w:hAnsi="Arial" w:cs="Arial"/>
          <w:b/>
          <w:bCs/>
          <w:u w:val="single"/>
        </w:rPr>
        <w:t>DEL  8  DE  MARZO  DE  2018</w:t>
      </w:r>
    </w:p>
    <w:p w:rsidR="00763D9B" w:rsidRPr="005778AD" w:rsidRDefault="00763D9B" w:rsidP="00763D9B">
      <w:pPr>
        <w:pStyle w:val="Prrafodelista"/>
        <w:ind w:left="720"/>
        <w:jc w:val="center"/>
        <w:rPr>
          <w:rFonts w:ascii="Arial" w:hAnsi="Arial" w:cs="Arial"/>
          <w:b/>
          <w:bCs/>
          <w:u w:val="single"/>
        </w:rPr>
      </w:pPr>
    </w:p>
    <w:p w:rsidR="00763D9B" w:rsidRPr="005778AD" w:rsidRDefault="00763D9B" w:rsidP="00763D9B">
      <w:pPr>
        <w:jc w:val="both"/>
        <w:outlineLvl w:val="0"/>
        <w:rPr>
          <w:rFonts w:ascii="Arial" w:hAnsi="Arial" w:cs="Arial"/>
        </w:rPr>
      </w:pPr>
      <w:r w:rsidRPr="005778AD">
        <w:rPr>
          <w:rFonts w:ascii="Arial" w:hAnsi="Arial" w:cs="Arial"/>
        </w:rPr>
        <w:t xml:space="preserve">En la Sala de Sesiones de Junta Directiva, ubicada en Calle Rubén Darío N° 901, San Salvador, a las dieciséis horas con treinta minutos del día </w:t>
      </w:r>
      <w:r>
        <w:rPr>
          <w:rFonts w:ascii="Arial" w:hAnsi="Arial" w:cs="Arial"/>
        </w:rPr>
        <w:t>ocho de marzo</w:t>
      </w:r>
      <w:r w:rsidRPr="005778AD">
        <w:rPr>
          <w:rFonts w:ascii="Arial" w:hAnsi="Arial" w:cs="Arial"/>
        </w:rPr>
        <w:t xml:space="preserve"> de dos mil dieciocho, para tratar la Agenda de Sesión de Junta Directiva N° JD-0</w:t>
      </w:r>
      <w:r>
        <w:rPr>
          <w:rFonts w:ascii="Arial" w:hAnsi="Arial" w:cs="Arial"/>
        </w:rPr>
        <w:t>47</w:t>
      </w:r>
      <w:r w:rsidRPr="005778AD">
        <w:rPr>
          <w:rFonts w:ascii="Arial" w:hAnsi="Arial" w:cs="Arial"/>
        </w:rPr>
        <w:t>/2018 de esta fecha, se realizó la reunión de los señores miembros de Junta Directiva</w:t>
      </w:r>
      <w:r w:rsidRPr="005778AD">
        <w:rPr>
          <w:rFonts w:ascii="Arial" w:hAnsi="Arial" w:cs="Arial"/>
          <w:b/>
        </w:rPr>
        <w:t xml:space="preserve">: </w:t>
      </w:r>
      <w:r w:rsidRPr="00763D9B">
        <w:rPr>
          <w:rFonts w:ascii="Arial" w:eastAsia="Arial" w:hAnsi="Arial" w:cs="Arial"/>
          <w:b/>
          <w:lang w:val="es-ES_tradnl"/>
        </w:rPr>
        <w:t xml:space="preserve">Presidente y Director Ejecutivo: JOSE TOMAS CHEVEZ RUIZ. Directores Propietarios: JOSE FEDERICO BERMUDEZ VEGA y ROBERTO DIAZ AGUILAR. Directores Suplentes: </w:t>
      </w:r>
      <w:r w:rsidRPr="00763D9B">
        <w:rPr>
          <w:rFonts w:ascii="Arial" w:eastAsia="Arial" w:hAnsi="Arial" w:cs="Arial"/>
          <w:b/>
          <w:lang w:val="es-SV"/>
        </w:rPr>
        <w:t>CARLOS GUSTAVO SALAZAR ALVARADO,</w:t>
      </w:r>
      <w:r w:rsidRPr="00763D9B">
        <w:rPr>
          <w:rFonts w:ascii="Arial" w:eastAsia="Arial" w:hAnsi="Arial" w:cs="Arial"/>
          <w:b/>
          <w:lang w:val="es-ES_tradnl"/>
        </w:rPr>
        <w:t xml:space="preserve"> ENRIQUE OÑATE MUYSHONDT y GILBERTO LAZO ROMERO. AUSENTES CON EXCUSA: JOSE ROBERTO GOCHEZ ESPINOZA y JOSE MARIA ESPERANZA AMAYA, Directores Propietarios; y ELVIA VIOLETA MENJIVAR ESCALANTE, Directora Suplente. </w:t>
      </w:r>
      <w:r w:rsidRPr="005778AD">
        <w:rPr>
          <w:rFonts w:ascii="Arial" w:hAnsi="Arial" w:cs="Arial"/>
          <w:b/>
        </w:rPr>
        <w:t xml:space="preserve">Estuvo presente también el LICENCIADO MARIANO ARISTIDES BONILLA </w:t>
      </w:r>
      <w:proofErr w:type="spellStart"/>
      <w:r w:rsidRPr="005778AD">
        <w:rPr>
          <w:rFonts w:ascii="Arial" w:hAnsi="Arial" w:cs="Arial"/>
          <w:b/>
        </w:rPr>
        <w:t>BONILLA</w:t>
      </w:r>
      <w:proofErr w:type="spellEnd"/>
      <w:r w:rsidRPr="005778AD">
        <w:rPr>
          <w:rFonts w:ascii="Arial" w:hAnsi="Arial" w:cs="Arial"/>
          <w:b/>
        </w:rPr>
        <w:t xml:space="preserve">, Gerente General. </w:t>
      </w:r>
      <w:r w:rsidRPr="005778AD">
        <w:rPr>
          <w:rFonts w:ascii="Arial" w:hAnsi="Arial" w:cs="Arial"/>
        </w:rPr>
        <w:t>Una vez comprobado el quórum el Señor Presidente y Director Ejecutivo somete a consideración la Agenda siguiente:</w:t>
      </w:r>
    </w:p>
    <w:p w:rsidR="00763D9B" w:rsidRPr="005778AD" w:rsidRDefault="00763D9B" w:rsidP="00763D9B">
      <w:pPr>
        <w:jc w:val="center"/>
        <w:rPr>
          <w:rFonts w:ascii="Arial" w:hAnsi="Arial" w:cs="Arial"/>
          <w:b/>
          <w:bCs/>
          <w:u w:val="single"/>
        </w:rPr>
      </w:pPr>
    </w:p>
    <w:p w:rsidR="00763D9B" w:rsidRPr="000E3BCA" w:rsidRDefault="00763D9B" w:rsidP="00763D9B">
      <w:pPr>
        <w:pStyle w:val="Prrafodelista"/>
        <w:numPr>
          <w:ilvl w:val="0"/>
          <w:numId w:val="1"/>
        </w:numPr>
        <w:ind w:hanging="153"/>
        <w:rPr>
          <w:rFonts w:ascii="Arial" w:hAnsi="Arial" w:cs="Arial"/>
          <w:b/>
          <w:bCs/>
        </w:rPr>
      </w:pPr>
      <w:r w:rsidRPr="000E3BCA">
        <w:rPr>
          <w:rFonts w:ascii="Arial" w:hAnsi="Arial" w:cs="Arial"/>
          <w:b/>
          <w:bCs/>
        </w:rPr>
        <w:t>APROBACIÓN DE AGENDA</w:t>
      </w:r>
    </w:p>
    <w:p w:rsidR="00763D9B" w:rsidRPr="000E3BCA" w:rsidRDefault="00763D9B" w:rsidP="00763D9B">
      <w:pPr>
        <w:pStyle w:val="Prrafodelista"/>
        <w:ind w:left="-720" w:hanging="153"/>
        <w:rPr>
          <w:rFonts w:ascii="Arial" w:hAnsi="Arial" w:cs="Arial"/>
          <w:b/>
          <w:bCs/>
        </w:rPr>
      </w:pPr>
    </w:p>
    <w:p w:rsidR="00763D9B" w:rsidRPr="000E3BCA" w:rsidRDefault="00763D9B" w:rsidP="00763D9B">
      <w:pPr>
        <w:pStyle w:val="Prrafodelista"/>
        <w:numPr>
          <w:ilvl w:val="0"/>
          <w:numId w:val="1"/>
        </w:numPr>
        <w:ind w:hanging="153"/>
        <w:rPr>
          <w:rFonts w:ascii="Arial" w:hAnsi="Arial" w:cs="Arial"/>
          <w:b/>
          <w:bCs/>
        </w:rPr>
      </w:pPr>
      <w:r w:rsidRPr="000E3BCA">
        <w:rPr>
          <w:rFonts w:ascii="Arial" w:hAnsi="Arial" w:cs="Arial"/>
          <w:b/>
          <w:bCs/>
        </w:rPr>
        <w:t>APROBACIÓN DE ACTA ANTERIOR</w:t>
      </w:r>
    </w:p>
    <w:p w:rsidR="00763D9B" w:rsidRPr="000E3BCA" w:rsidRDefault="00763D9B" w:rsidP="00763D9B">
      <w:pPr>
        <w:pStyle w:val="Prrafodelista"/>
        <w:ind w:left="-720" w:hanging="153"/>
        <w:jc w:val="both"/>
        <w:rPr>
          <w:rFonts w:ascii="Arial" w:hAnsi="Arial" w:cs="Arial"/>
          <w:b/>
          <w:bCs/>
        </w:rPr>
      </w:pPr>
    </w:p>
    <w:p w:rsidR="00763D9B" w:rsidRPr="000E3BCA" w:rsidRDefault="00763D9B" w:rsidP="00763D9B">
      <w:pPr>
        <w:pStyle w:val="Prrafodelista"/>
        <w:numPr>
          <w:ilvl w:val="0"/>
          <w:numId w:val="1"/>
        </w:numPr>
        <w:ind w:hanging="153"/>
        <w:rPr>
          <w:rFonts w:ascii="Arial" w:hAnsi="Arial" w:cs="Arial"/>
          <w:b/>
          <w:bCs/>
        </w:rPr>
      </w:pPr>
      <w:r w:rsidRPr="000E3BCA">
        <w:rPr>
          <w:rFonts w:ascii="Arial" w:hAnsi="Arial" w:cs="Arial"/>
          <w:b/>
          <w:bCs/>
        </w:rPr>
        <w:t>RESOLUCIÓN DE CRÉDITOS</w:t>
      </w:r>
    </w:p>
    <w:p w:rsidR="00763D9B" w:rsidRPr="000E3BCA" w:rsidRDefault="00763D9B" w:rsidP="00763D9B">
      <w:pPr>
        <w:ind w:hanging="153"/>
        <w:rPr>
          <w:rFonts w:ascii="Arial" w:hAnsi="Arial" w:cs="Arial"/>
          <w:b/>
          <w:bCs/>
        </w:rPr>
      </w:pPr>
    </w:p>
    <w:p w:rsidR="00763D9B" w:rsidRPr="000E3BCA" w:rsidRDefault="00763D9B" w:rsidP="00763D9B">
      <w:pPr>
        <w:pStyle w:val="Prrafodelista"/>
        <w:numPr>
          <w:ilvl w:val="0"/>
          <w:numId w:val="1"/>
        </w:numPr>
        <w:ind w:hanging="153"/>
        <w:jc w:val="both"/>
        <w:rPr>
          <w:rFonts w:ascii="Arial" w:hAnsi="Arial" w:cs="Arial"/>
          <w:b/>
          <w:bCs/>
        </w:rPr>
      </w:pPr>
      <w:r w:rsidRPr="000E3BCA">
        <w:rPr>
          <w:rFonts w:ascii="Arial" w:hAnsi="Arial" w:cs="Arial"/>
          <w:b/>
          <w:bCs/>
        </w:rPr>
        <w:t>CAMBIO D</w:t>
      </w:r>
      <w:r>
        <w:rPr>
          <w:rFonts w:ascii="Arial" w:hAnsi="Arial" w:cs="Arial"/>
          <w:b/>
          <w:bCs/>
        </w:rPr>
        <w:t>E FECHA DE ESCRUTINIO DE ELECCIÓ</w:t>
      </w:r>
      <w:r w:rsidRPr="000E3BCA">
        <w:rPr>
          <w:rFonts w:ascii="Arial" w:hAnsi="Arial" w:cs="Arial"/>
          <w:b/>
          <w:bCs/>
        </w:rPr>
        <w:t>N DE UN MIEMBRO SUPLENTE DEL SECTOR LABORAL ANTE LA</w:t>
      </w:r>
      <w:r w:rsidRPr="000E3BCA">
        <w:rPr>
          <w:rFonts w:ascii="Arial" w:hAnsi="Arial" w:cs="Arial"/>
          <w:b/>
        </w:rPr>
        <w:t xml:space="preserve"> ASAMBLEA DE GOBERNADORES </w:t>
      </w:r>
    </w:p>
    <w:p w:rsidR="00763D9B" w:rsidRPr="000E3BCA" w:rsidRDefault="00763D9B" w:rsidP="00763D9B">
      <w:pPr>
        <w:pStyle w:val="Prrafodelista"/>
        <w:rPr>
          <w:rFonts w:ascii="Arial" w:hAnsi="Arial" w:cs="Arial"/>
          <w:b/>
          <w:bCs/>
        </w:rPr>
      </w:pPr>
    </w:p>
    <w:p w:rsidR="00763D9B" w:rsidRPr="000E3BCA" w:rsidRDefault="00763D9B" w:rsidP="00763D9B">
      <w:pPr>
        <w:pStyle w:val="Prrafodelista"/>
        <w:numPr>
          <w:ilvl w:val="0"/>
          <w:numId w:val="1"/>
        </w:numPr>
        <w:ind w:hanging="153"/>
        <w:jc w:val="both"/>
        <w:rPr>
          <w:rFonts w:ascii="Arial" w:hAnsi="Arial" w:cs="Arial"/>
          <w:b/>
        </w:rPr>
      </w:pPr>
      <w:r w:rsidRPr="000E3BCA">
        <w:rPr>
          <w:rFonts w:ascii="Arial" w:hAnsi="Arial" w:cs="Arial"/>
          <w:b/>
        </w:rPr>
        <w:t xml:space="preserve">SOLICITUD DE APROBACIÓN PARA SUSCRIBIR CARTA DE ENTENDIMIENTO ENTRE LA SUPERINTENDENCIA DEL SISTEMA FINANCIERO Y EL FONDO SOCIAL PARA LA VIVIENDA, PARA FORMAR PARTE DE LA ALIANZA POR LA EDUCACIÓN FINANCIERA </w:t>
      </w:r>
    </w:p>
    <w:p w:rsidR="00763D9B" w:rsidRPr="000E3BCA" w:rsidRDefault="00763D9B" w:rsidP="00763D9B">
      <w:pPr>
        <w:ind w:hanging="153"/>
        <w:jc w:val="both"/>
        <w:rPr>
          <w:rFonts w:ascii="Arial" w:hAnsi="Arial" w:cs="Arial"/>
          <w:b/>
        </w:rPr>
      </w:pPr>
    </w:p>
    <w:p w:rsidR="00763D9B" w:rsidRPr="000E3BCA" w:rsidRDefault="00763D9B" w:rsidP="00763D9B">
      <w:pPr>
        <w:pStyle w:val="Prrafodelista"/>
        <w:numPr>
          <w:ilvl w:val="0"/>
          <w:numId w:val="1"/>
        </w:numPr>
        <w:ind w:hanging="153"/>
        <w:jc w:val="both"/>
        <w:rPr>
          <w:rFonts w:ascii="Arial" w:hAnsi="Arial" w:cs="Arial"/>
          <w:b/>
        </w:rPr>
      </w:pPr>
      <w:r w:rsidRPr="000E3BCA">
        <w:rPr>
          <w:rFonts w:ascii="Arial" w:hAnsi="Arial" w:cs="Arial"/>
          <w:b/>
          <w:bCs/>
        </w:rPr>
        <w:t xml:space="preserve">AUTORIZACIÓN DE PRECIOS DE VENTA DE ACTIVOS EXTRAORDINARIOS </w:t>
      </w:r>
    </w:p>
    <w:p w:rsidR="00763D9B" w:rsidRPr="000E3BCA" w:rsidRDefault="00763D9B" w:rsidP="00763D9B">
      <w:pPr>
        <w:ind w:left="360" w:hanging="153"/>
        <w:jc w:val="both"/>
        <w:rPr>
          <w:rFonts w:ascii="Arial" w:hAnsi="Arial" w:cs="Arial"/>
          <w:b/>
        </w:rPr>
      </w:pPr>
    </w:p>
    <w:p w:rsidR="00763D9B" w:rsidRPr="000E3BCA" w:rsidRDefault="00763D9B" w:rsidP="00763D9B">
      <w:pPr>
        <w:pStyle w:val="Prrafodelista"/>
        <w:numPr>
          <w:ilvl w:val="0"/>
          <w:numId w:val="1"/>
        </w:numPr>
        <w:ind w:hanging="153"/>
        <w:jc w:val="both"/>
        <w:rPr>
          <w:rFonts w:ascii="Arial" w:hAnsi="Arial" w:cs="Arial"/>
          <w:b/>
        </w:rPr>
      </w:pPr>
      <w:r w:rsidRPr="000E3BCA">
        <w:rPr>
          <w:rFonts w:ascii="Arial" w:hAnsi="Arial" w:cs="Arial"/>
          <w:b/>
        </w:rPr>
        <w:t xml:space="preserve">REVISIÓN Y APLICACIÓN LEGAL DEL OFICIAL DE CUMPLIMIENTO </w:t>
      </w:r>
    </w:p>
    <w:p w:rsidR="00763D9B" w:rsidRPr="000E3BCA" w:rsidRDefault="00763D9B" w:rsidP="00763D9B">
      <w:pPr>
        <w:pStyle w:val="Prrafodelista"/>
        <w:ind w:left="360" w:hanging="153"/>
        <w:jc w:val="both"/>
        <w:rPr>
          <w:rFonts w:ascii="Arial" w:hAnsi="Arial" w:cs="Arial"/>
          <w:b/>
        </w:rPr>
      </w:pPr>
    </w:p>
    <w:p w:rsidR="00763D9B" w:rsidRPr="000E3BCA" w:rsidRDefault="00763D9B" w:rsidP="00763D9B">
      <w:pPr>
        <w:pStyle w:val="Prrafodelista"/>
        <w:numPr>
          <w:ilvl w:val="0"/>
          <w:numId w:val="1"/>
        </w:numPr>
        <w:ind w:hanging="153"/>
        <w:jc w:val="both"/>
        <w:rPr>
          <w:rFonts w:ascii="Arial" w:hAnsi="Arial" w:cs="Arial"/>
          <w:b/>
        </w:rPr>
      </w:pPr>
      <w:r w:rsidRPr="000E3BCA">
        <w:rPr>
          <w:rFonts w:ascii="Arial" w:hAnsi="Arial" w:cs="Arial"/>
          <w:b/>
        </w:rPr>
        <w:t xml:space="preserve">RECOMENDACIONES DEL ESTUDIO ACTUARIAL </w:t>
      </w:r>
    </w:p>
    <w:p w:rsidR="00763D9B" w:rsidRPr="000E3BCA" w:rsidRDefault="00763D9B" w:rsidP="00763D9B">
      <w:pPr>
        <w:pStyle w:val="Prrafodelista"/>
        <w:ind w:left="0" w:hanging="153"/>
        <w:jc w:val="both"/>
        <w:rPr>
          <w:rFonts w:ascii="Arial" w:hAnsi="Arial" w:cs="Arial"/>
          <w:b/>
        </w:rPr>
      </w:pPr>
    </w:p>
    <w:p w:rsidR="00763D9B" w:rsidRPr="00763D9B" w:rsidRDefault="00763D9B" w:rsidP="00763D9B">
      <w:pPr>
        <w:pStyle w:val="Prrafodelista"/>
        <w:numPr>
          <w:ilvl w:val="0"/>
          <w:numId w:val="1"/>
        </w:numPr>
        <w:ind w:hanging="153"/>
        <w:jc w:val="both"/>
        <w:rPr>
          <w:rFonts w:ascii="Arial" w:hAnsi="Arial" w:cs="Arial"/>
          <w:b/>
        </w:rPr>
      </w:pPr>
      <w:r w:rsidRPr="00763D9B">
        <w:rPr>
          <w:rFonts w:ascii="Arial" w:hAnsi="Arial" w:cs="Arial"/>
          <w:b/>
          <w:iCs/>
          <w:lang w:val="es-MX"/>
        </w:rPr>
        <w:t xml:space="preserve">SOLICITUD DE PRÓRROGA DE LOS CONTRATOS VIGENTES DE “SERVICIO DE COLECTURÍA Y TRANSFERENCIA DE PAGOS DE CUOTAS DE PRÉSTAMOS” E “INSTALACIÓN Y PRESTACIÓN DE SERVICIOS DE UNA AGENCIA BANCARIA EN EL FSV” </w:t>
      </w:r>
    </w:p>
    <w:p w:rsidR="00763D9B" w:rsidRPr="00763D9B" w:rsidRDefault="00763D9B" w:rsidP="00763D9B">
      <w:pPr>
        <w:pStyle w:val="Prrafodelista"/>
        <w:ind w:left="0" w:hanging="153"/>
        <w:jc w:val="both"/>
        <w:rPr>
          <w:rFonts w:ascii="Arial" w:hAnsi="Arial" w:cs="Arial"/>
          <w:b/>
        </w:rPr>
      </w:pPr>
    </w:p>
    <w:p w:rsidR="00763D9B" w:rsidRPr="00763D9B" w:rsidRDefault="00763D9B" w:rsidP="00763D9B">
      <w:pPr>
        <w:pStyle w:val="Prrafodelista"/>
        <w:numPr>
          <w:ilvl w:val="0"/>
          <w:numId w:val="1"/>
        </w:numPr>
        <w:ind w:hanging="153"/>
        <w:jc w:val="both"/>
        <w:rPr>
          <w:rFonts w:ascii="Arial" w:hAnsi="Arial" w:cs="Arial"/>
          <w:b/>
        </w:rPr>
      </w:pPr>
      <w:r w:rsidRPr="00763D9B">
        <w:rPr>
          <w:rFonts w:ascii="Arial" w:hAnsi="Arial" w:cs="Arial"/>
          <w:b/>
        </w:rPr>
        <w:t xml:space="preserve">INFORME DE LA LIBRE GESTIÓN N° FSV-518/2017 “SERVICIOS DE MANTENIMIENTO PREVENTIVO Y CORRECTIVO CON SUSTITUCIÓN DE PARTES PARA VEHÍCULOS AUTOMOTORES PROPIEDAD DEL FSV” </w:t>
      </w:r>
    </w:p>
    <w:p w:rsidR="00763D9B" w:rsidRPr="00763D9B" w:rsidRDefault="00763D9B" w:rsidP="00763D9B">
      <w:pPr>
        <w:pStyle w:val="Prrafodelista"/>
        <w:rPr>
          <w:rFonts w:ascii="Arial" w:hAnsi="Arial" w:cs="Arial"/>
          <w:b/>
        </w:rPr>
      </w:pPr>
    </w:p>
    <w:p w:rsidR="00763D9B" w:rsidRPr="00763D9B" w:rsidRDefault="00763D9B" w:rsidP="00763D9B">
      <w:pPr>
        <w:pStyle w:val="Prrafodelista"/>
        <w:numPr>
          <w:ilvl w:val="0"/>
          <w:numId w:val="1"/>
        </w:numPr>
        <w:ind w:hanging="153"/>
        <w:jc w:val="both"/>
        <w:rPr>
          <w:rFonts w:ascii="Arial" w:hAnsi="Arial" w:cs="Arial"/>
          <w:b/>
        </w:rPr>
      </w:pPr>
      <w:r w:rsidRPr="00763D9B">
        <w:rPr>
          <w:rFonts w:ascii="Arial" w:eastAsia="Arial Unicode MS" w:hAnsi="Arial" w:cs="Arial"/>
          <w:b/>
        </w:rPr>
        <w:t>ACUERDO DE RESOLUCIÓN SOBRE INFORMACIÓN RESERVADA DE ESTA SESIÓN</w:t>
      </w:r>
    </w:p>
    <w:p w:rsidR="003E6CFE" w:rsidRDefault="003E6CFE" w:rsidP="00763D9B">
      <w:pPr>
        <w:jc w:val="center"/>
        <w:rPr>
          <w:rFonts w:ascii="Arial" w:hAnsi="Arial" w:cs="Arial"/>
          <w:b/>
          <w:snapToGrid w:val="0"/>
          <w:u w:val="single"/>
        </w:rPr>
      </w:pPr>
    </w:p>
    <w:p w:rsidR="003E6CFE" w:rsidRDefault="003E6CFE" w:rsidP="00763D9B">
      <w:pPr>
        <w:jc w:val="center"/>
        <w:rPr>
          <w:rFonts w:ascii="Arial" w:hAnsi="Arial" w:cs="Arial"/>
          <w:b/>
          <w:snapToGrid w:val="0"/>
          <w:u w:val="single"/>
        </w:rPr>
      </w:pPr>
    </w:p>
    <w:p w:rsidR="00763D9B" w:rsidRPr="005778AD" w:rsidRDefault="00763D9B" w:rsidP="00763D9B">
      <w:pPr>
        <w:jc w:val="center"/>
        <w:rPr>
          <w:rFonts w:ascii="Arial" w:hAnsi="Arial" w:cs="Arial"/>
          <w:b/>
          <w:snapToGrid w:val="0"/>
          <w:u w:val="single"/>
        </w:rPr>
      </w:pPr>
      <w:r w:rsidRPr="005778AD">
        <w:rPr>
          <w:rFonts w:ascii="Arial" w:hAnsi="Arial" w:cs="Arial"/>
          <w:b/>
          <w:snapToGrid w:val="0"/>
          <w:u w:val="single"/>
        </w:rPr>
        <w:t>DESARROLLO</w:t>
      </w:r>
    </w:p>
    <w:p w:rsidR="00763D9B" w:rsidRPr="005778AD" w:rsidRDefault="00763D9B" w:rsidP="00763D9B">
      <w:pPr>
        <w:jc w:val="center"/>
        <w:rPr>
          <w:rFonts w:ascii="Arial" w:hAnsi="Arial" w:cs="Arial"/>
          <w:b/>
          <w:snapToGrid w:val="0"/>
          <w:u w:val="single"/>
        </w:rPr>
      </w:pPr>
    </w:p>
    <w:p w:rsidR="00763D9B" w:rsidRPr="005778AD" w:rsidRDefault="00763D9B" w:rsidP="00763D9B">
      <w:pPr>
        <w:numPr>
          <w:ilvl w:val="0"/>
          <w:numId w:val="15"/>
        </w:numPr>
        <w:jc w:val="both"/>
        <w:rPr>
          <w:rFonts w:ascii="Arial" w:hAnsi="Arial" w:cs="Arial"/>
          <w:b/>
          <w:snapToGrid w:val="0"/>
        </w:rPr>
      </w:pPr>
      <w:r w:rsidRPr="005778AD">
        <w:rPr>
          <w:rFonts w:ascii="Arial" w:hAnsi="Arial" w:cs="Arial"/>
          <w:b/>
          <w:snapToGrid w:val="0"/>
        </w:rPr>
        <w:t xml:space="preserve">APROBACION DE AGENDA. </w:t>
      </w:r>
      <w:r w:rsidRPr="005778AD">
        <w:rPr>
          <w:rFonts w:ascii="Arial" w:hAnsi="Arial" w:cs="Arial"/>
          <w:snapToGrid w:val="0"/>
        </w:rPr>
        <w:t>Fue aprobada.</w:t>
      </w:r>
    </w:p>
    <w:p w:rsidR="00763D9B" w:rsidRPr="005778AD" w:rsidRDefault="00763D9B" w:rsidP="00763D9B">
      <w:pPr>
        <w:jc w:val="both"/>
        <w:rPr>
          <w:rFonts w:ascii="Arial" w:hAnsi="Arial" w:cs="Arial"/>
          <w:b/>
          <w:snapToGrid w:val="0"/>
        </w:rPr>
      </w:pPr>
    </w:p>
    <w:p w:rsidR="00763D9B" w:rsidRPr="005778AD" w:rsidRDefault="00763D9B" w:rsidP="00763D9B">
      <w:pPr>
        <w:numPr>
          <w:ilvl w:val="0"/>
          <w:numId w:val="15"/>
        </w:numPr>
        <w:jc w:val="both"/>
        <w:rPr>
          <w:rFonts w:ascii="Arial" w:hAnsi="Arial" w:cs="Arial"/>
        </w:rPr>
      </w:pPr>
      <w:r w:rsidRPr="005778AD">
        <w:rPr>
          <w:rFonts w:ascii="Arial" w:hAnsi="Arial" w:cs="Arial"/>
          <w:b/>
          <w:snapToGrid w:val="0"/>
        </w:rPr>
        <w:t xml:space="preserve">APROBACION Y RATIFICACION DE ACTA ANTERIOR. </w:t>
      </w:r>
      <w:r w:rsidRPr="005778AD">
        <w:rPr>
          <w:rFonts w:ascii="Arial" w:hAnsi="Arial" w:cs="Arial"/>
        </w:rPr>
        <w:t>Se aprobó el Acta N° JD-0</w:t>
      </w:r>
      <w:r>
        <w:rPr>
          <w:rFonts w:ascii="Arial" w:hAnsi="Arial" w:cs="Arial"/>
        </w:rPr>
        <w:t>46/2018 del 7</w:t>
      </w:r>
      <w:r w:rsidRPr="005778AD">
        <w:rPr>
          <w:rFonts w:ascii="Arial" w:hAnsi="Arial" w:cs="Arial"/>
        </w:rPr>
        <w:t xml:space="preserve"> de </w:t>
      </w:r>
      <w:r>
        <w:rPr>
          <w:rFonts w:ascii="Arial" w:hAnsi="Arial" w:cs="Arial"/>
        </w:rPr>
        <w:t>marz</w:t>
      </w:r>
      <w:r w:rsidRPr="005778AD">
        <w:rPr>
          <w:rFonts w:ascii="Arial" w:hAnsi="Arial" w:cs="Arial"/>
        </w:rPr>
        <w:t xml:space="preserve">o de 2018, la cual fue ratificada. </w:t>
      </w:r>
    </w:p>
    <w:p w:rsidR="00763D9B" w:rsidRPr="005778AD" w:rsidRDefault="00763D9B" w:rsidP="00763D9B">
      <w:pPr>
        <w:autoSpaceDE w:val="0"/>
        <w:autoSpaceDN w:val="0"/>
        <w:adjustRightInd w:val="0"/>
        <w:jc w:val="both"/>
        <w:rPr>
          <w:rFonts w:ascii="Arial" w:hAnsi="Arial" w:cs="Arial"/>
          <w:b/>
          <w:bCs/>
          <w:lang w:val="es-MX"/>
        </w:rPr>
      </w:pPr>
    </w:p>
    <w:p w:rsidR="00763D9B" w:rsidRDefault="00763D9B" w:rsidP="00763D9B">
      <w:pPr>
        <w:autoSpaceDE w:val="0"/>
        <w:autoSpaceDN w:val="0"/>
        <w:adjustRightInd w:val="0"/>
        <w:jc w:val="both"/>
        <w:rPr>
          <w:rFonts w:ascii="Arial" w:hAnsi="Arial" w:cs="Arial"/>
        </w:rPr>
      </w:pPr>
      <w:r w:rsidRPr="005778AD">
        <w:rPr>
          <w:rFonts w:ascii="Arial" w:hAnsi="Arial" w:cs="Arial"/>
          <w:b/>
          <w:bCs/>
          <w:lang w:val="es-MX"/>
        </w:rPr>
        <w:t xml:space="preserve">III) RESOLUCION DE CREDITOS PARA VIVIENDA. </w:t>
      </w:r>
      <w:r w:rsidRPr="005778AD">
        <w:rPr>
          <w:rFonts w:ascii="Arial" w:hAnsi="Arial" w:cs="Arial"/>
        </w:rPr>
        <w:t xml:space="preserve">El Presidente y Director Ejecutivo sometió a consideración de Junta Directiva, </w:t>
      </w:r>
      <w:r w:rsidRPr="00763D9B">
        <w:rPr>
          <w:rFonts w:ascii="Arial" w:eastAsia="Arial" w:hAnsi="Arial" w:cs="Arial"/>
          <w:lang w:val="es-ES_tradnl"/>
        </w:rPr>
        <w:t>14 solicitudes de crédito por un monto de $269,718.81</w:t>
      </w:r>
      <w:r w:rsidRPr="00160AAA">
        <w:rPr>
          <w:rFonts w:ascii="Arial" w:eastAsia="Arial" w:hAnsi="Arial" w:cs="Arial"/>
          <w:lang w:val="es-ES_tradnl"/>
        </w:rPr>
        <w:t>,</w:t>
      </w:r>
      <w:r w:rsidRPr="005778AD">
        <w:rPr>
          <w:rFonts w:ascii="Arial" w:eastAsia="Arial" w:hAnsi="Arial" w:cs="Arial"/>
        </w:rPr>
        <w:t xml:space="preserve"> </w:t>
      </w:r>
      <w:r w:rsidRPr="005778AD">
        <w:rPr>
          <w:rFonts w:ascii="Arial" w:hAnsi="Arial" w:cs="Arial"/>
        </w:rPr>
        <w:t>según consta en el Acta N° 0</w:t>
      </w:r>
      <w:r>
        <w:rPr>
          <w:rFonts w:ascii="Arial" w:hAnsi="Arial" w:cs="Arial"/>
        </w:rPr>
        <w:t>47</w:t>
      </w:r>
      <w:r w:rsidRPr="005778AD">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63D9B" w:rsidRDefault="00763D9B" w:rsidP="00763D9B">
      <w:pPr>
        <w:autoSpaceDE w:val="0"/>
        <w:autoSpaceDN w:val="0"/>
        <w:adjustRightInd w:val="0"/>
        <w:jc w:val="both"/>
        <w:rPr>
          <w:rFonts w:ascii="Arial" w:hAnsi="Arial" w:cs="Arial"/>
        </w:rPr>
      </w:pPr>
    </w:p>
    <w:p w:rsidR="003359AA" w:rsidRPr="000E3BCA" w:rsidRDefault="00850B6A" w:rsidP="003359AA">
      <w:pPr>
        <w:jc w:val="both"/>
        <w:rPr>
          <w:rFonts w:ascii="Arial" w:hAnsi="Arial" w:cs="Arial"/>
          <w:snapToGrid w:val="0"/>
        </w:rPr>
      </w:pPr>
      <w:r w:rsidRPr="000E3BCA">
        <w:rPr>
          <w:rFonts w:ascii="Arial" w:hAnsi="Arial" w:cs="Arial"/>
          <w:b/>
          <w:bCs/>
        </w:rPr>
        <w:t>IV)</w:t>
      </w:r>
      <w:r w:rsidR="003359AA" w:rsidRPr="000E3BCA">
        <w:rPr>
          <w:rFonts w:ascii="Arial" w:hAnsi="Arial" w:cs="Arial"/>
          <w:b/>
          <w:bCs/>
        </w:rPr>
        <w:t xml:space="preserve"> </w:t>
      </w:r>
      <w:r w:rsidRPr="000E3BCA">
        <w:rPr>
          <w:rFonts w:ascii="Arial" w:hAnsi="Arial" w:cs="Arial"/>
          <w:b/>
          <w:bCs/>
        </w:rPr>
        <w:t xml:space="preserve">CAMBIO DE FECHA DE ESCRUTINIO DE </w:t>
      </w:r>
      <w:r w:rsidR="003359AA" w:rsidRPr="000E3BCA">
        <w:rPr>
          <w:rFonts w:ascii="Arial" w:hAnsi="Arial" w:cs="Arial"/>
          <w:b/>
          <w:bCs/>
        </w:rPr>
        <w:t>ELECCIÓ</w:t>
      </w:r>
      <w:r w:rsidRPr="000E3BCA">
        <w:rPr>
          <w:rFonts w:ascii="Arial" w:hAnsi="Arial" w:cs="Arial"/>
          <w:b/>
          <w:bCs/>
        </w:rPr>
        <w:t>N DE UN MIEMBRO SUPLENTE DEL SECTOR LABORAL ANTE LA</w:t>
      </w:r>
      <w:r w:rsidR="009B0431">
        <w:rPr>
          <w:rFonts w:ascii="Arial" w:hAnsi="Arial" w:cs="Arial"/>
          <w:b/>
        </w:rPr>
        <w:t xml:space="preserve"> ASAMBLEA DE GOBERNADORES. </w:t>
      </w:r>
      <w:r w:rsidR="003359AA" w:rsidRPr="000E3BCA">
        <w:rPr>
          <w:rFonts w:ascii="Arial" w:hAnsi="Arial" w:cs="Arial"/>
          <w:snapToGrid w:val="0"/>
        </w:rPr>
        <w:t>El Presidente y Director Ejecutivo informó a Junta Directiva que s</w:t>
      </w:r>
      <w:r w:rsidR="003359AA" w:rsidRPr="000E3BCA">
        <w:rPr>
          <w:rFonts w:ascii="Arial" w:hAnsi="Arial" w:cs="Arial"/>
        </w:rPr>
        <w:t>egún el Punto V) del Acta de sesión de Junta Directiva N° JD-007/2018 del 11 de enero de 2018, se autorizó efectuar la convocatoria para elección de un miembro Suplente de la Asamblea de Gobernadores por el Sector Laboral, a fin de sustituir al señor JOSE RAÚL RIVAS LUNA, quien finalizará su período el próximo 14 de marzo de 2018. El escrutinio, se acordó efectuarlo en la sesión del 15 de marzo de 2018, debiendo presentar papeletas el 9 del mismo mes.</w:t>
      </w:r>
      <w:r w:rsidR="009B0431">
        <w:rPr>
          <w:rFonts w:ascii="Arial" w:hAnsi="Arial" w:cs="Arial"/>
        </w:rPr>
        <w:t xml:space="preserve"> </w:t>
      </w:r>
      <w:r w:rsidR="003359AA" w:rsidRPr="000E3BCA">
        <w:rPr>
          <w:rFonts w:ascii="Arial" w:hAnsi="Arial" w:cs="Arial"/>
        </w:rPr>
        <w:t>No obstante</w:t>
      </w:r>
      <w:r w:rsidR="00B405BE">
        <w:rPr>
          <w:rFonts w:ascii="Arial" w:hAnsi="Arial" w:cs="Arial"/>
        </w:rPr>
        <w:t>,</w:t>
      </w:r>
      <w:r w:rsidR="003359AA" w:rsidRPr="000E3BCA">
        <w:rPr>
          <w:rFonts w:ascii="Arial" w:hAnsi="Arial" w:cs="Arial"/>
        </w:rPr>
        <w:t xml:space="preserve"> </w:t>
      </w:r>
      <w:r w:rsidR="00B405BE" w:rsidRPr="000E3BCA">
        <w:rPr>
          <w:rFonts w:ascii="Arial" w:hAnsi="Arial" w:cs="Arial"/>
        </w:rPr>
        <w:t xml:space="preserve">el Gerente General </w:t>
      </w:r>
      <w:r w:rsidR="003359AA" w:rsidRPr="000E3BCA">
        <w:rPr>
          <w:rFonts w:ascii="Arial" w:hAnsi="Arial" w:cs="Arial"/>
        </w:rPr>
        <w:t>indicó, que no será posible realizar</w:t>
      </w:r>
      <w:r w:rsidR="00B405BE">
        <w:rPr>
          <w:rFonts w:ascii="Arial" w:hAnsi="Arial" w:cs="Arial"/>
        </w:rPr>
        <w:t xml:space="preserve"> </w:t>
      </w:r>
      <w:r w:rsidR="00B405BE" w:rsidRPr="000E3BCA">
        <w:rPr>
          <w:rFonts w:ascii="Arial" w:hAnsi="Arial" w:cs="Arial"/>
        </w:rPr>
        <w:t>dicho escrutinio</w:t>
      </w:r>
      <w:r w:rsidR="003359AA" w:rsidRPr="000E3BCA">
        <w:rPr>
          <w:rFonts w:ascii="Arial" w:hAnsi="Arial" w:cs="Arial"/>
        </w:rPr>
        <w:t xml:space="preserve">, debido a que a esta fecha no se ha recibido el listado que emite el Ministerio de Trabajo y Previsión Social, de los Sindicatos de Trabajadores con personalidad jurídica que participan en dicha elección, tal como lo indica el “Reglamento para la Elección de los Representantes de los Trabajadores y Patronos en la Asamblea de Gobernadores y el Consejo de Vigilancia del Fondo Social para la Vivienda”, en sus artículos 1 y 2. </w:t>
      </w:r>
      <w:r w:rsidR="003359AA" w:rsidRPr="000E3BCA">
        <w:rPr>
          <w:rFonts w:ascii="Arial" w:hAnsi="Arial" w:cs="Arial"/>
          <w:snapToGrid w:val="0"/>
        </w:rPr>
        <w:t>Por tanto, se solicita a Junta Directiva autorización para efectuar convocatoria para la elección de un representante Suplente</w:t>
      </w:r>
      <w:r w:rsidR="003359AA" w:rsidRPr="000E3BCA">
        <w:rPr>
          <w:rFonts w:ascii="Arial" w:hAnsi="Arial" w:cs="Arial"/>
        </w:rPr>
        <w:t xml:space="preserve"> por el Sector Laboral,</w:t>
      </w:r>
      <w:r w:rsidR="003359AA" w:rsidRPr="000E3BCA">
        <w:rPr>
          <w:rFonts w:ascii="Arial" w:hAnsi="Arial" w:cs="Arial"/>
          <w:snapToGrid w:val="0"/>
        </w:rPr>
        <w:t xml:space="preserve"> </w:t>
      </w:r>
      <w:r w:rsidR="003359AA" w:rsidRPr="000E3BCA">
        <w:rPr>
          <w:rFonts w:ascii="Arial" w:hAnsi="Arial" w:cs="Arial"/>
        </w:rPr>
        <w:t xml:space="preserve">ante la Asamblea de Gobernadores </w:t>
      </w:r>
      <w:r w:rsidR="003359AA" w:rsidRPr="000E3BCA">
        <w:rPr>
          <w:rFonts w:ascii="Arial" w:hAnsi="Arial" w:cs="Arial"/>
          <w:snapToGrid w:val="0"/>
        </w:rPr>
        <w:t xml:space="preserve">del Fondo Social para la Vivienda, señalando como nueva fecha de escrutinio la Sesión de Junta Directiva del </w:t>
      </w:r>
      <w:r w:rsidR="003359AA" w:rsidRPr="000E3BCA">
        <w:rPr>
          <w:rFonts w:ascii="Arial" w:hAnsi="Arial" w:cs="Arial"/>
        </w:rPr>
        <w:t>31 de mayo de 2018, debiendo presentar papeletas el 25 del mismo mes</w:t>
      </w:r>
      <w:r w:rsidR="003359AA" w:rsidRPr="000E3BCA">
        <w:rPr>
          <w:rFonts w:ascii="Arial" w:hAnsi="Arial" w:cs="Arial"/>
          <w:snapToGrid w:val="0"/>
        </w:rPr>
        <w:t>. Junta Directiva por unanimidad</w:t>
      </w:r>
      <w:r w:rsidR="003359AA" w:rsidRPr="000E3BCA">
        <w:rPr>
          <w:rFonts w:ascii="Arial" w:hAnsi="Arial" w:cs="Arial"/>
          <w:b/>
          <w:snapToGrid w:val="0"/>
        </w:rPr>
        <w:t xml:space="preserve"> ACUERDA:</w:t>
      </w:r>
    </w:p>
    <w:p w:rsidR="003359AA" w:rsidRPr="000E3BCA" w:rsidRDefault="003359AA" w:rsidP="003359AA">
      <w:pPr>
        <w:jc w:val="both"/>
        <w:rPr>
          <w:rFonts w:ascii="Arial" w:hAnsi="Arial" w:cs="Arial"/>
        </w:rPr>
      </w:pPr>
    </w:p>
    <w:p w:rsidR="003359AA" w:rsidRPr="000E3BCA" w:rsidRDefault="003359AA" w:rsidP="003359AA">
      <w:pPr>
        <w:autoSpaceDE w:val="0"/>
        <w:autoSpaceDN w:val="0"/>
        <w:adjustRightInd w:val="0"/>
        <w:jc w:val="both"/>
        <w:rPr>
          <w:rFonts w:ascii="Arial" w:hAnsi="Arial" w:cs="Arial"/>
          <w:snapToGrid w:val="0"/>
        </w:rPr>
      </w:pPr>
      <w:r w:rsidRPr="000E3BCA">
        <w:rPr>
          <w:rFonts w:ascii="Arial" w:hAnsi="Arial" w:cs="Arial"/>
        </w:rPr>
        <w:t xml:space="preserve">Convocar a elección de un </w:t>
      </w:r>
      <w:r w:rsidRPr="000E3BCA">
        <w:rPr>
          <w:rFonts w:ascii="Arial" w:hAnsi="Arial" w:cs="Arial"/>
          <w:snapToGrid w:val="0"/>
        </w:rPr>
        <w:t xml:space="preserve">representante Suplente por el Sector Laboral ante </w:t>
      </w:r>
      <w:r w:rsidRPr="000E3BCA">
        <w:rPr>
          <w:rFonts w:ascii="Arial" w:hAnsi="Arial" w:cs="Arial"/>
        </w:rPr>
        <w:t>la Asamblea de Gobernadores</w:t>
      </w:r>
      <w:r w:rsidRPr="000E3BCA">
        <w:rPr>
          <w:rFonts w:ascii="Arial" w:hAnsi="Arial" w:cs="Arial"/>
          <w:snapToGrid w:val="0"/>
        </w:rPr>
        <w:t xml:space="preserve"> del Fondo Social para la Vivienda, </w:t>
      </w:r>
      <w:r w:rsidRPr="000E3BCA">
        <w:rPr>
          <w:rFonts w:ascii="Arial" w:hAnsi="Arial" w:cs="Arial"/>
        </w:rPr>
        <w:t>de conformidad con el Art. 11 del “Reglamento para la Elección de los Representantes de los Trabajadores y Patronos en la Asamblea de Gobernadores y el Consejo de Vigilancia del Fondo Social para la Vivienda”, fijando como nueva fecha de escrutinio la Sesión de Junta Directiva del 31 de mayo de 2018, debiendo presentar papeletas el 25 del mismo mes.</w:t>
      </w:r>
    </w:p>
    <w:p w:rsidR="002A4220" w:rsidRPr="007112E7" w:rsidRDefault="00850B6A" w:rsidP="00B405BE">
      <w:pPr>
        <w:jc w:val="both"/>
        <w:rPr>
          <w:rFonts w:ascii="Arial" w:hAnsi="Arial" w:cs="Arial"/>
          <w:b/>
        </w:rPr>
      </w:pPr>
      <w:r>
        <w:rPr>
          <w:rFonts w:ascii="Arial" w:hAnsi="Arial" w:cs="Arial"/>
          <w:b/>
        </w:rPr>
        <w:lastRenderedPageBreak/>
        <w:t>V)</w:t>
      </w:r>
      <w:r w:rsidR="002A4220">
        <w:rPr>
          <w:rFonts w:ascii="Arial" w:hAnsi="Arial" w:cs="Arial"/>
          <w:b/>
        </w:rPr>
        <w:t xml:space="preserve"> </w:t>
      </w:r>
      <w:r w:rsidRPr="00850B6A">
        <w:rPr>
          <w:rFonts w:ascii="Arial" w:hAnsi="Arial" w:cs="Arial"/>
          <w:b/>
        </w:rPr>
        <w:t>SOLICITUD DE APROBACIÓN PARA SUSCRIBIR CARTA DE ENTENDIMIENTO ENTRE LA SUPERINTENDENCIA DEL SISTEMA FINANCIERO Y EL FONDO SOCIAL PARA LA VIVIENDA, PARA FORMAR PARTE DE LA ALIANZA POR LA EDUCACIÓN FINANCIERA</w:t>
      </w:r>
      <w:r w:rsidR="009B0431">
        <w:rPr>
          <w:rFonts w:ascii="Arial" w:hAnsi="Arial" w:cs="Arial"/>
          <w:b/>
        </w:rPr>
        <w:t xml:space="preserve">. </w:t>
      </w:r>
      <w:r w:rsidR="002A4220" w:rsidRPr="007112E7">
        <w:rPr>
          <w:rFonts w:ascii="Arial" w:hAnsi="Arial" w:cs="Arial"/>
        </w:rPr>
        <w:t>El Presidente y Director Ejecutivo sometió</w:t>
      </w:r>
      <w:r w:rsidR="002A4220" w:rsidRPr="007112E7">
        <w:rPr>
          <w:rFonts w:ascii="Arial" w:hAnsi="Arial" w:cs="Arial"/>
          <w:lang w:val="es-MX"/>
        </w:rPr>
        <w:t xml:space="preserve"> a consideración de los Directores, </w:t>
      </w:r>
      <w:r w:rsidR="002A4220">
        <w:rPr>
          <w:rFonts w:ascii="Arial" w:hAnsi="Arial" w:cs="Arial"/>
          <w:lang w:val="es-MX"/>
        </w:rPr>
        <w:t xml:space="preserve">solicitud para la </w:t>
      </w:r>
      <w:r w:rsidR="002A4220" w:rsidRPr="002A4220">
        <w:rPr>
          <w:rFonts w:ascii="Arial" w:hAnsi="Arial" w:cs="Arial"/>
          <w:lang w:val="es-SV"/>
        </w:rPr>
        <w:t>suscripción de carta de entendimiento entre la Superintendencia del Sistema Financiero y el Fondo Social para la Vivienda para ser parte de la Alianza por la Educación financiera</w:t>
      </w:r>
      <w:r w:rsidR="002A4220">
        <w:rPr>
          <w:rFonts w:ascii="Arial" w:hAnsi="Arial" w:cs="Arial"/>
          <w:lang w:val="es-SV"/>
        </w:rPr>
        <w:t xml:space="preserve">. </w:t>
      </w:r>
      <w:r w:rsidR="002A4220" w:rsidRPr="007112E7">
        <w:rPr>
          <w:rFonts w:ascii="Arial" w:hAnsi="Arial" w:cs="Arial"/>
        </w:rPr>
        <w:t>Para su presentación invitó a</w:t>
      </w:r>
      <w:r w:rsidR="002A4220">
        <w:rPr>
          <w:rFonts w:ascii="Arial" w:hAnsi="Arial" w:cs="Arial"/>
        </w:rPr>
        <w:t xml:space="preserve"> </w:t>
      </w:r>
      <w:r w:rsidR="002A4220" w:rsidRPr="007112E7">
        <w:rPr>
          <w:rFonts w:ascii="Arial" w:hAnsi="Arial" w:cs="Arial"/>
        </w:rPr>
        <w:t>l</w:t>
      </w:r>
      <w:r w:rsidR="002A4220">
        <w:rPr>
          <w:rFonts w:ascii="Arial" w:hAnsi="Arial" w:cs="Arial"/>
        </w:rPr>
        <w:t>a</w:t>
      </w:r>
      <w:r w:rsidR="002A4220" w:rsidRPr="002A4220">
        <w:rPr>
          <w:rFonts w:ascii="Arial" w:hAnsi="Arial" w:cs="Arial"/>
          <w:bCs/>
        </w:rPr>
        <w:t xml:space="preserve"> </w:t>
      </w:r>
      <w:r w:rsidR="002A4220">
        <w:rPr>
          <w:rFonts w:ascii="Arial" w:hAnsi="Arial" w:cs="Arial"/>
          <w:bCs/>
        </w:rPr>
        <w:t>Licenciada Susana Guadalupe Vásquez</w:t>
      </w:r>
      <w:r w:rsidR="00B405BE">
        <w:rPr>
          <w:rFonts w:ascii="Arial" w:hAnsi="Arial" w:cs="Arial"/>
          <w:bCs/>
        </w:rPr>
        <w:t xml:space="preserve"> Méndez</w:t>
      </w:r>
      <w:r w:rsidR="002A4220">
        <w:rPr>
          <w:rFonts w:ascii="Arial" w:hAnsi="Arial" w:cs="Arial"/>
          <w:bCs/>
        </w:rPr>
        <w:t xml:space="preserve">, Jefe de la Unidad de Comunicaciones y Publicidad, </w:t>
      </w:r>
      <w:r w:rsidR="002A4220" w:rsidRPr="007112E7">
        <w:rPr>
          <w:rFonts w:ascii="Arial" w:hAnsi="Arial" w:cs="Arial"/>
        </w:rPr>
        <w:t xml:space="preserve">quien indicó </w:t>
      </w:r>
      <w:r w:rsidR="002A4220">
        <w:rPr>
          <w:rFonts w:ascii="Arial" w:hAnsi="Arial" w:cs="Arial"/>
        </w:rPr>
        <w:t xml:space="preserve">como antecedentes, </w:t>
      </w:r>
      <w:r w:rsidR="002A4220" w:rsidRPr="007112E7">
        <w:rPr>
          <w:rFonts w:ascii="Arial" w:hAnsi="Arial" w:cs="Arial"/>
        </w:rPr>
        <w:t>que</w:t>
      </w:r>
      <w:r w:rsidR="002A4220">
        <w:rPr>
          <w:rFonts w:ascii="Arial" w:hAnsi="Arial" w:cs="Arial"/>
        </w:rPr>
        <w:t xml:space="preserve"> e</w:t>
      </w:r>
      <w:r w:rsidR="009C6404" w:rsidRPr="002A4220">
        <w:rPr>
          <w:rFonts w:ascii="Arial" w:hAnsi="Arial" w:cs="Arial"/>
          <w:lang w:val="es-SV"/>
        </w:rPr>
        <w:t>l 30 de enero</w:t>
      </w:r>
      <w:r w:rsidR="002A4220">
        <w:rPr>
          <w:rFonts w:ascii="Arial" w:hAnsi="Arial" w:cs="Arial"/>
          <w:lang w:val="es-SV"/>
        </w:rPr>
        <w:t xml:space="preserve"> del presente año</w:t>
      </w:r>
      <w:r w:rsidR="009C6404" w:rsidRPr="002A4220">
        <w:rPr>
          <w:rFonts w:ascii="Arial" w:hAnsi="Arial" w:cs="Arial"/>
          <w:lang w:val="es-SV"/>
        </w:rPr>
        <w:t xml:space="preserve">, la Superintendencia del Sistema Financiero (SSF) firmó públicamente una </w:t>
      </w:r>
      <w:r w:rsidR="009C6404" w:rsidRPr="002A4220">
        <w:rPr>
          <w:rFonts w:ascii="Arial" w:hAnsi="Arial" w:cs="Arial"/>
          <w:bCs/>
          <w:lang w:val="es-SV"/>
        </w:rPr>
        <w:t>primer</w:t>
      </w:r>
      <w:r w:rsidR="002A4220" w:rsidRPr="002A4220">
        <w:rPr>
          <w:rFonts w:ascii="Arial" w:hAnsi="Arial" w:cs="Arial"/>
          <w:bCs/>
          <w:lang w:val="es-SV"/>
        </w:rPr>
        <w:t>a</w:t>
      </w:r>
      <w:r w:rsidR="009C6404" w:rsidRPr="002A4220">
        <w:rPr>
          <w:rFonts w:ascii="Arial" w:hAnsi="Arial" w:cs="Arial"/>
          <w:bCs/>
          <w:lang w:val="es-SV"/>
        </w:rPr>
        <w:t xml:space="preserve"> alianza </w:t>
      </w:r>
      <w:r w:rsidR="009C6404" w:rsidRPr="002A4220">
        <w:rPr>
          <w:rFonts w:ascii="Arial" w:hAnsi="Arial" w:cs="Arial"/>
          <w:lang w:val="es-SV"/>
        </w:rPr>
        <w:t>con entidades bancarias privadas, empresas aseguradoras, Asociaciones de Fondos de Pensiones, entre otros.</w:t>
      </w:r>
      <w:r w:rsidR="00B405BE">
        <w:rPr>
          <w:rFonts w:ascii="Arial" w:hAnsi="Arial" w:cs="Arial"/>
          <w:lang w:val="es-SV"/>
        </w:rPr>
        <w:t xml:space="preserve"> Asimismo reseñó que e</w:t>
      </w:r>
      <w:r w:rsidR="002A4220">
        <w:rPr>
          <w:rFonts w:ascii="Arial" w:hAnsi="Arial" w:cs="Arial"/>
          <w:lang w:val="es-SV"/>
        </w:rPr>
        <w:t>l</w:t>
      </w:r>
      <w:r w:rsidR="009C6404" w:rsidRPr="002A4220">
        <w:rPr>
          <w:rFonts w:ascii="Arial" w:hAnsi="Arial" w:cs="Arial"/>
          <w:lang w:val="es-SV"/>
        </w:rPr>
        <w:t xml:space="preserve"> 8 de febrero de 2018, la SSF, convocó a una reunión informativa a las Áreas/ Gerencias de Comunicaciones y Mercadeo de Bancos privados e instituciones de Gobierno para presentar la propuesta de contenido la “Alian</w:t>
      </w:r>
      <w:r w:rsidR="002A4220">
        <w:rPr>
          <w:rFonts w:ascii="Arial" w:hAnsi="Arial" w:cs="Arial"/>
          <w:lang w:val="es-SV"/>
        </w:rPr>
        <w:t xml:space="preserve">za por la Educación financiera”, e </w:t>
      </w:r>
      <w:r w:rsidR="009C6404" w:rsidRPr="002A4220">
        <w:rPr>
          <w:rFonts w:ascii="Arial" w:hAnsi="Arial" w:cs="Arial"/>
          <w:lang w:val="es-SV"/>
        </w:rPr>
        <w:t>invit</w:t>
      </w:r>
      <w:r w:rsidR="002A4220">
        <w:rPr>
          <w:rFonts w:ascii="Arial" w:hAnsi="Arial" w:cs="Arial"/>
          <w:lang w:val="es-SV"/>
        </w:rPr>
        <w:t>ando</w:t>
      </w:r>
      <w:r w:rsidR="009C6404" w:rsidRPr="002A4220">
        <w:rPr>
          <w:rFonts w:ascii="Arial" w:hAnsi="Arial" w:cs="Arial"/>
          <w:lang w:val="es-SV"/>
        </w:rPr>
        <w:t xml:space="preserve"> a las instituciones a formar </w:t>
      </w:r>
      <w:r w:rsidR="002A4220">
        <w:rPr>
          <w:rFonts w:ascii="Arial" w:hAnsi="Arial" w:cs="Arial"/>
          <w:lang w:val="es-SV"/>
        </w:rPr>
        <w:t>p</w:t>
      </w:r>
      <w:r w:rsidR="009C6404" w:rsidRPr="002A4220">
        <w:rPr>
          <w:rFonts w:ascii="Arial" w:hAnsi="Arial" w:cs="Arial"/>
          <w:lang w:val="es-SV"/>
        </w:rPr>
        <w:t>arte de la segunda alianza, la cual “busca unir esfuerzos con las instituciones supervisadas para fortalecer la cultura financiera de los diferentes segmentos de la población” y presentó una propuesta de desarrollo de actividades.</w:t>
      </w:r>
      <w:r w:rsidR="002A4220">
        <w:rPr>
          <w:rFonts w:ascii="Arial" w:hAnsi="Arial" w:cs="Arial"/>
          <w:lang w:val="es-SV"/>
        </w:rPr>
        <w:t xml:space="preserve"> Además señaló que l</w:t>
      </w:r>
      <w:r w:rsidR="009C6404" w:rsidRPr="002A4220">
        <w:rPr>
          <w:rFonts w:ascii="Arial" w:hAnsi="Arial" w:cs="Arial"/>
          <w:lang w:val="es-SV"/>
        </w:rPr>
        <w:t>a Unidad de Acceso a la Información del FSV cuenta con un Programa de Formación en Educación Financiera y Derecho de Acceso a la Información, que podría verse reforzado con dicha alianza.</w:t>
      </w:r>
      <w:r w:rsidR="007129DB">
        <w:rPr>
          <w:rFonts w:ascii="Arial" w:hAnsi="Arial" w:cs="Arial"/>
          <w:lang w:val="es-SV"/>
        </w:rPr>
        <w:t xml:space="preserve"> La Licenciada Vásquez también informó que l</w:t>
      </w:r>
      <w:r w:rsidR="002A4220" w:rsidRPr="002A4220">
        <w:rPr>
          <w:rFonts w:ascii="Arial" w:hAnsi="Arial" w:cs="Arial"/>
        </w:rPr>
        <w:t>a Unidad de Comunicaciones y Publicidad ha realizado campañas educativas de “</w:t>
      </w:r>
      <w:proofErr w:type="spellStart"/>
      <w:r w:rsidR="002A4220" w:rsidRPr="002A4220">
        <w:rPr>
          <w:rFonts w:ascii="Arial" w:hAnsi="Arial" w:cs="Arial"/>
        </w:rPr>
        <w:t>tips</w:t>
      </w:r>
      <w:proofErr w:type="spellEnd"/>
      <w:r w:rsidR="002A4220" w:rsidRPr="002A4220">
        <w:rPr>
          <w:rFonts w:ascii="Arial" w:hAnsi="Arial" w:cs="Arial"/>
        </w:rPr>
        <w:t xml:space="preserve"> financieros” en redes sociales, como parte de su responsabilidad social institucional.</w:t>
      </w:r>
      <w:r w:rsidR="007129DB">
        <w:rPr>
          <w:rFonts w:ascii="Arial" w:hAnsi="Arial" w:cs="Arial"/>
        </w:rPr>
        <w:t xml:space="preserve"> Como objetivos de la segunda alianza describió los siguientes: </w:t>
      </w:r>
      <w:r w:rsidR="00B405BE">
        <w:rPr>
          <w:rFonts w:ascii="Arial" w:hAnsi="Arial" w:cs="Arial"/>
        </w:rPr>
        <w:t>a</w:t>
      </w:r>
      <w:r w:rsidR="007129DB">
        <w:rPr>
          <w:rFonts w:ascii="Arial" w:hAnsi="Arial" w:cs="Arial"/>
        </w:rPr>
        <w:t xml:space="preserve">- </w:t>
      </w:r>
      <w:r w:rsidR="009C6404" w:rsidRPr="002A4220">
        <w:rPr>
          <w:rFonts w:ascii="Arial" w:hAnsi="Arial" w:cs="Arial"/>
          <w:lang w:val="es-SV"/>
        </w:rPr>
        <w:t>Que entidades, públicas y privadas supervisadas, se unan al esfuerzo de generar cultura financiera en la población salvadoreña para que estén en condiciones de tomar decisiones acertadas en el mercado de productos y servicios financieros.</w:t>
      </w:r>
      <w:r w:rsidR="007129DB">
        <w:rPr>
          <w:rFonts w:ascii="Arial" w:hAnsi="Arial" w:cs="Arial"/>
          <w:lang w:val="es-SV"/>
        </w:rPr>
        <w:t xml:space="preserve"> </w:t>
      </w:r>
      <w:r w:rsidR="00B405BE">
        <w:rPr>
          <w:rFonts w:ascii="Arial" w:hAnsi="Arial" w:cs="Arial"/>
          <w:lang w:val="es-SV"/>
        </w:rPr>
        <w:t>b</w:t>
      </w:r>
      <w:r w:rsidR="007129DB">
        <w:rPr>
          <w:rFonts w:ascii="Arial" w:hAnsi="Arial" w:cs="Arial"/>
          <w:lang w:val="es-SV"/>
        </w:rPr>
        <w:t>-</w:t>
      </w:r>
      <w:r w:rsidR="009C6404" w:rsidRPr="002A4220">
        <w:rPr>
          <w:rFonts w:ascii="Arial" w:hAnsi="Arial" w:cs="Arial"/>
          <w:lang w:val="es-SV"/>
        </w:rPr>
        <w:t xml:space="preserve">Focalizar durante 2018 la educación financiera en más de 20 centros educativos ubicados en diferentes zonas del país, en los cuales se proyecta realizar  jornadas de formación periódicas a grupo de niños, jóvenes de tercer ciclo y bachillerato así como universitarios. </w:t>
      </w:r>
      <w:r w:rsidR="00B405BE">
        <w:rPr>
          <w:rFonts w:ascii="Arial" w:hAnsi="Arial" w:cs="Arial"/>
          <w:lang w:val="es-SV"/>
        </w:rPr>
        <w:t>c</w:t>
      </w:r>
      <w:r w:rsidR="007129DB">
        <w:rPr>
          <w:rFonts w:ascii="Arial" w:hAnsi="Arial" w:cs="Arial"/>
          <w:lang w:val="es-SV"/>
        </w:rPr>
        <w:t xml:space="preserve">- </w:t>
      </w:r>
      <w:r w:rsidR="009C6404" w:rsidRPr="002A4220">
        <w:rPr>
          <w:rFonts w:ascii="Arial" w:hAnsi="Arial" w:cs="Arial"/>
          <w:lang w:val="es-SV"/>
        </w:rPr>
        <w:t xml:space="preserve">Incluir en la educación </w:t>
      </w:r>
      <w:r w:rsidR="009C6404" w:rsidRPr="007129DB">
        <w:rPr>
          <w:rFonts w:ascii="Arial" w:hAnsi="Arial" w:cs="Arial"/>
          <w:lang w:val="es-SV"/>
        </w:rPr>
        <w:t>financiera a empleados de instituciones  públicas y privadas.</w:t>
      </w:r>
      <w:r w:rsidR="007129DB" w:rsidRPr="007129DB">
        <w:rPr>
          <w:rFonts w:ascii="Arial" w:hAnsi="Arial" w:cs="Arial"/>
          <w:lang w:val="es-SV"/>
        </w:rPr>
        <w:t xml:space="preserve"> </w:t>
      </w:r>
      <w:r w:rsidR="00B405BE">
        <w:rPr>
          <w:rFonts w:ascii="Arial" w:hAnsi="Arial" w:cs="Arial"/>
          <w:lang w:val="es-SV"/>
        </w:rPr>
        <w:t>d</w:t>
      </w:r>
      <w:r w:rsidR="007129DB" w:rsidRPr="007129DB">
        <w:rPr>
          <w:rFonts w:ascii="Arial" w:hAnsi="Arial" w:cs="Arial"/>
          <w:lang w:val="es-SV"/>
        </w:rPr>
        <w:t>-</w:t>
      </w:r>
      <w:r w:rsidR="009C6404" w:rsidRPr="007129DB">
        <w:rPr>
          <w:rFonts w:ascii="Arial" w:hAnsi="Arial" w:cs="Arial"/>
          <w:lang w:val="es-SV"/>
        </w:rPr>
        <w:t xml:space="preserve">Promover en los usuarios y no usuarios del sistema financiero la responsabilidad de la cultura de pago y el hábito del ahorro, con el propósito de mejorar </w:t>
      </w:r>
      <w:r w:rsidR="00B405BE">
        <w:rPr>
          <w:rFonts w:ascii="Arial" w:hAnsi="Arial" w:cs="Arial"/>
          <w:lang w:val="es-SV"/>
        </w:rPr>
        <w:t>la economía familiar y nacional; y,</w:t>
      </w:r>
      <w:r w:rsidR="007129DB" w:rsidRPr="007129DB">
        <w:rPr>
          <w:rFonts w:ascii="Arial" w:hAnsi="Arial" w:cs="Arial"/>
          <w:lang w:val="es-SV"/>
        </w:rPr>
        <w:t xml:space="preserve"> </w:t>
      </w:r>
      <w:r w:rsidR="00B405BE">
        <w:rPr>
          <w:rFonts w:ascii="Arial" w:hAnsi="Arial" w:cs="Arial"/>
          <w:lang w:val="es-SV"/>
        </w:rPr>
        <w:t>e</w:t>
      </w:r>
      <w:r w:rsidR="007129DB" w:rsidRPr="007129DB">
        <w:rPr>
          <w:rFonts w:ascii="Arial" w:hAnsi="Arial" w:cs="Arial"/>
          <w:lang w:val="es-SV"/>
        </w:rPr>
        <w:t>-</w:t>
      </w:r>
      <w:r w:rsidR="009C6404" w:rsidRPr="007129DB">
        <w:rPr>
          <w:rFonts w:ascii="Arial" w:hAnsi="Arial" w:cs="Arial"/>
          <w:lang w:val="es-SV"/>
        </w:rPr>
        <w:t>Fortalecer la responsabilidad social de la institución educando a la ciudadanía en temas de manejo de economía familiar y la importancia en la inversión en vivienda.</w:t>
      </w:r>
      <w:r w:rsidR="00B405BE">
        <w:rPr>
          <w:rFonts w:ascii="Arial" w:hAnsi="Arial" w:cs="Arial"/>
          <w:lang w:val="es-SV"/>
        </w:rPr>
        <w:t xml:space="preserve"> </w:t>
      </w:r>
      <w:r w:rsidR="007129DB" w:rsidRPr="007129DB">
        <w:rPr>
          <w:rFonts w:ascii="Arial" w:hAnsi="Arial" w:cs="Arial"/>
        </w:rPr>
        <w:t xml:space="preserve">Las instituciones que firmarán la segunda alianza, uniéndose a las </w:t>
      </w:r>
      <w:r w:rsidR="007129DB" w:rsidRPr="007129DB">
        <w:rPr>
          <w:rFonts w:ascii="Arial" w:hAnsi="Arial" w:cs="Arial"/>
          <w:lang w:val="es-SV"/>
        </w:rPr>
        <w:t>que firmaron la primera alianza en enero,</w:t>
      </w:r>
      <w:r w:rsidR="007129DB" w:rsidRPr="007129DB">
        <w:rPr>
          <w:rFonts w:ascii="Arial" w:hAnsi="Arial" w:cs="Arial"/>
        </w:rPr>
        <w:t xml:space="preserve"> son las siguientes: </w:t>
      </w:r>
      <w:r w:rsidR="007129DB" w:rsidRPr="007129DB">
        <w:rPr>
          <w:rFonts w:ascii="Arial" w:hAnsi="Arial" w:cs="Arial"/>
          <w:bCs/>
          <w:lang w:val="es-SV"/>
        </w:rPr>
        <w:t xml:space="preserve">FONDO SOCIAL PARA LA VIVIENDA, BANCO HIPOTECARIO, FOSOFAMILIA, </w:t>
      </w:r>
      <w:r w:rsidR="007129DB" w:rsidRPr="007129DB">
        <w:rPr>
          <w:rFonts w:ascii="Arial" w:hAnsi="Arial" w:cs="Arial"/>
          <w:lang w:val="es-SV"/>
        </w:rPr>
        <w:t>AIRPAK, G&amp;T CONTINENTAL, INFORED, PROMERICA, M</w:t>
      </w:r>
      <w:r w:rsidR="00B405BE">
        <w:rPr>
          <w:rFonts w:ascii="Arial" w:hAnsi="Arial" w:cs="Arial"/>
          <w:lang w:val="es-SV"/>
        </w:rPr>
        <w:t>I BANCO, BANCO AZTECA, ZUMMA RA</w:t>
      </w:r>
      <w:r w:rsidR="007129DB" w:rsidRPr="007129DB">
        <w:rPr>
          <w:rFonts w:ascii="Arial" w:hAnsi="Arial" w:cs="Arial"/>
          <w:lang w:val="es-SV"/>
        </w:rPr>
        <w:t>TING</w:t>
      </w:r>
      <w:r w:rsidR="00B405BE">
        <w:rPr>
          <w:rFonts w:ascii="Arial" w:hAnsi="Arial" w:cs="Arial"/>
          <w:lang w:val="es-SV"/>
        </w:rPr>
        <w:t>S</w:t>
      </w:r>
      <w:r w:rsidR="007129DB" w:rsidRPr="007129DB">
        <w:rPr>
          <w:rFonts w:ascii="Arial" w:hAnsi="Arial" w:cs="Arial"/>
          <w:lang w:val="es-SV"/>
        </w:rPr>
        <w:t>, TRANSUNION, TIGO MONEY, FEDECACES.</w:t>
      </w:r>
      <w:r w:rsidR="00B405BE">
        <w:rPr>
          <w:rFonts w:ascii="Arial" w:hAnsi="Arial" w:cs="Arial"/>
          <w:lang w:val="es-SV"/>
        </w:rPr>
        <w:t xml:space="preserve"> </w:t>
      </w:r>
      <w:r w:rsidR="007129DB" w:rsidRPr="007129DB">
        <w:rPr>
          <w:rFonts w:ascii="Arial" w:hAnsi="Arial" w:cs="Arial"/>
          <w:lang w:val="es-SV"/>
        </w:rPr>
        <w:t xml:space="preserve">Expuso en detalle el temario a desarrollar, entre los que se señalan: </w:t>
      </w:r>
      <w:r w:rsidR="009C6404" w:rsidRPr="007129DB">
        <w:rPr>
          <w:rFonts w:ascii="Arial" w:hAnsi="Arial" w:cs="Arial"/>
          <w:lang w:val="es-SV"/>
        </w:rPr>
        <w:t xml:space="preserve">Importancia del ahorro y simulador del ahorro, </w:t>
      </w:r>
      <w:r w:rsidR="007129DB" w:rsidRPr="007129DB">
        <w:rPr>
          <w:rFonts w:ascii="Arial" w:hAnsi="Arial" w:cs="Arial"/>
          <w:lang w:val="es-SV"/>
        </w:rPr>
        <w:t xml:space="preserve"> </w:t>
      </w:r>
      <w:r w:rsidR="009C6404" w:rsidRPr="007129DB">
        <w:rPr>
          <w:rFonts w:ascii="Arial" w:hAnsi="Arial" w:cs="Arial"/>
          <w:lang w:val="es-SV"/>
        </w:rPr>
        <w:t>Proyectando metas financieras, El presupuesto, mis ingresos y mis gastos, diferencia entre ahorro e inversión</w:t>
      </w:r>
      <w:r w:rsidR="007129DB" w:rsidRPr="007129DB">
        <w:rPr>
          <w:rFonts w:ascii="Arial" w:hAnsi="Arial" w:cs="Arial"/>
          <w:lang w:val="es-SV"/>
        </w:rPr>
        <w:t xml:space="preserve">, </w:t>
      </w:r>
      <w:r w:rsidR="009C6404" w:rsidRPr="007129DB">
        <w:rPr>
          <w:rFonts w:ascii="Arial" w:hAnsi="Arial" w:cs="Arial"/>
          <w:lang w:val="es-SV"/>
        </w:rPr>
        <w:t>Créditos (tasas de interés, deberes y derechos de los usuarios)</w:t>
      </w:r>
      <w:r w:rsidR="007129DB" w:rsidRPr="007129DB">
        <w:rPr>
          <w:rFonts w:ascii="Arial" w:hAnsi="Arial" w:cs="Arial"/>
          <w:lang w:val="es-SV"/>
        </w:rPr>
        <w:t xml:space="preserve">, </w:t>
      </w:r>
      <w:r w:rsidR="009C6404" w:rsidRPr="007129DB">
        <w:rPr>
          <w:rFonts w:ascii="Arial" w:hAnsi="Arial" w:cs="Arial"/>
          <w:lang w:val="es-SV"/>
        </w:rPr>
        <w:t>Historial crediticio y como lograrlo</w:t>
      </w:r>
      <w:r w:rsidR="007129DB" w:rsidRPr="007129DB">
        <w:rPr>
          <w:rFonts w:ascii="Arial" w:hAnsi="Arial" w:cs="Arial"/>
          <w:lang w:val="es-SV"/>
        </w:rPr>
        <w:t xml:space="preserve">, </w:t>
      </w:r>
      <w:r w:rsidR="009C6404" w:rsidRPr="007129DB">
        <w:rPr>
          <w:rFonts w:ascii="Arial" w:hAnsi="Arial" w:cs="Arial"/>
          <w:lang w:val="es-SV"/>
        </w:rPr>
        <w:t xml:space="preserve">Diferencias entre fiador, codeudor y fiador solidario </w:t>
      </w:r>
      <w:r w:rsidR="007129DB" w:rsidRPr="007129DB">
        <w:rPr>
          <w:rFonts w:ascii="Arial" w:hAnsi="Arial" w:cs="Arial"/>
          <w:lang w:val="es-SV"/>
        </w:rPr>
        <w:t xml:space="preserve">, </w:t>
      </w:r>
      <w:r w:rsidR="009C6404" w:rsidRPr="007129DB">
        <w:rPr>
          <w:rFonts w:ascii="Arial" w:hAnsi="Arial" w:cs="Arial"/>
          <w:lang w:val="es-SV"/>
        </w:rPr>
        <w:t>Uso de tarjetas de crédito</w:t>
      </w:r>
      <w:r w:rsidR="007129DB" w:rsidRPr="007129DB">
        <w:rPr>
          <w:rFonts w:ascii="Arial" w:hAnsi="Arial" w:cs="Arial"/>
          <w:lang w:val="es-SV"/>
        </w:rPr>
        <w:t xml:space="preserve">, </w:t>
      </w:r>
      <w:r w:rsidR="009C6404" w:rsidRPr="007129DB">
        <w:rPr>
          <w:rFonts w:ascii="Arial" w:hAnsi="Arial" w:cs="Arial"/>
          <w:bCs/>
          <w:lang w:val="es-SV"/>
        </w:rPr>
        <w:t>Importancia y ventajas de invertir en vivienda propia (tema sugerido por el FSV)</w:t>
      </w:r>
      <w:r w:rsidR="007129DB" w:rsidRPr="007129DB">
        <w:rPr>
          <w:rFonts w:ascii="Arial" w:hAnsi="Arial" w:cs="Arial"/>
          <w:bCs/>
          <w:lang w:val="es-SV"/>
        </w:rPr>
        <w:t xml:space="preserve">, </w:t>
      </w:r>
      <w:r w:rsidR="007129DB" w:rsidRPr="007129DB">
        <w:rPr>
          <w:rFonts w:ascii="Arial" w:hAnsi="Arial" w:cs="Arial"/>
          <w:lang w:val="es-SV"/>
        </w:rPr>
        <w:t xml:space="preserve">Remesas y cómo utilizarlas; corresponsales financieros, </w:t>
      </w:r>
      <w:r w:rsidR="007129DB" w:rsidRPr="007129DB">
        <w:rPr>
          <w:rFonts w:ascii="Arial" w:hAnsi="Arial" w:cs="Arial"/>
          <w:bCs/>
          <w:lang w:val="es-SV"/>
        </w:rPr>
        <w:t>entre otros.</w:t>
      </w:r>
      <w:r w:rsidR="007D6E9F">
        <w:rPr>
          <w:rFonts w:ascii="Arial" w:hAnsi="Arial" w:cs="Arial"/>
          <w:bCs/>
          <w:lang w:val="es-SV"/>
        </w:rPr>
        <w:t xml:space="preserve"> </w:t>
      </w:r>
      <w:r w:rsidR="007129DB">
        <w:rPr>
          <w:rFonts w:ascii="Arial" w:hAnsi="Arial" w:cs="Arial"/>
          <w:lang w:val="es-SV"/>
        </w:rPr>
        <w:t>También detalló los compromisos de las parte en la alianza, indicando en específico que,</w:t>
      </w:r>
      <w:r w:rsidR="002A4220" w:rsidRPr="002A4220">
        <w:rPr>
          <w:rFonts w:ascii="Arial" w:hAnsi="Arial" w:cs="Arial"/>
          <w:lang w:val="es-SV"/>
        </w:rPr>
        <w:t xml:space="preserve"> se comprometen a elaborar e implementar </w:t>
      </w:r>
      <w:r w:rsidR="002A4220" w:rsidRPr="002A4220">
        <w:rPr>
          <w:rFonts w:ascii="Arial" w:hAnsi="Arial" w:cs="Arial"/>
          <w:lang w:val="es-SV"/>
        </w:rPr>
        <w:lastRenderedPageBreak/>
        <w:t xml:space="preserve">de común acuerdo, programas, proyectos y acciones de cooperación en las materias </w:t>
      </w:r>
      <w:r w:rsidR="007129DB">
        <w:rPr>
          <w:rFonts w:ascii="Arial" w:hAnsi="Arial" w:cs="Arial"/>
          <w:lang w:val="es-SV"/>
        </w:rPr>
        <w:t>que la Superintendencia señale. Luego de la presentación se solicita a Junta Directiva a</w:t>
      </w:r>
      <w:r w:rsidR="009C6404" w:rsidRPr="002A4220">
        <w:rPr>
          <w:rFonts w:ascii="Arial" w:hAnsi="Arial" w:cs="Arial"/>
          <w:lang w:val="es-SV"/>
        </w:rPr>
        <w:t>probar la suscripción de la carta de entendimiento entre la Superintendencia del Sistema Financiero y el Fondo Social para la Vivienda para ser parte de la Alianza por la Educación financiera</w:t>
      </w:r>
      <w:r w:rsidR="007129DB">
        <w:rPr>
          <w:rFonts w:ascii="Arial" w:hAnsi="Arial" w:cs="Arial"/>
          <w:lang w:val="es-SV"/>
        </w:rPr>
        <w:t>, p</w:t>
      </w:r>
      <w:r w:rsidR="009C6404" w:rsidRPr="002A4220">
        <w:rPr>
          <w:rFonts w:ascii="Arial" w:hAnsi="Arial" w:cs="Arial"/>
          <w:lang w:val="es-SV"/>
        </w:rPr>
        <w:t>articipar en las capacitaciones a los centros educativos que se programen, utilizando recursos propios, como parte de las horas laborales del personal técnico que participe</w:t>
      </w:r>
      <w:r w:rsidR="007D6E9F">
        <w:rPr>
          <w:rFonts w:ascii="Arial" w:hAnsi="Arial" w:cs="Arial"/>
          <w:lang w:val="es-SV"/>
        </w:rPr>
        <w:t>, p</w:t>
      </w:r>
      <w:r w:rsidR="009C6404" w:rsidRPr="002A4220">
        <w:rPr>
          <w:rFonts w:ascii="Arial" w:hAnsi="Arial" w:cs="Arial"/>
          <w:lang w:val="es-SV"/>
        </w:rPr>
        <w:t>roducir materiales informativos y contenidos, de ser necesarios, para promover y divulgar la importancia de la educación financiera, propios e interinstitucionales</w:t>
      </w:r>
      <w:r w:rsidR="007D6E9F">
        <w:rPr>
          <w:rFonts w:ascii="Arial" w:hAnsi="Arial" w:cs="Arial"/>
          <w:lang w:val="es-SV"/>
        </w:rPr>
        <w:t xml:space="preserve">. </w:t>
      </w:r>
      <w:r w:rsidR="002A4220" w:rsidRPr="007112E7">
        <w:rPr>
          <w:rFonts w:ascii="Arial" w:hAnsi="Arial" w:cs="Arial"/>
        </w:rPr>
        <w:t>Junta Directiva, luego de conocer la solicitud presentada por</w:t>
      </w:r>
      <w:r w:rsidR="002A4220">
        <w:rPr>
          <w:rFonts w:ascii="Arial" w:hAnsi="Arial" w:cs="Arial"/>
        </w:rPr>
        <w:t xml:space="preserve"> la</w:t>
      </w:r>
      <w:r w:rsidR="002A4220" w:rsidRPr="007112E7">
        <w:rPr>
          <w:rFonts w:ascii="Arial" w:hAnsi="Arial" w:cs="Arial"/>
        </w:rPr>
        <w:t xml:space="preserve"> </w:t>
      </w:r>
      <w:r w:rsidR="002A4220">
        <w:rPr>
          <w:rFonts w:ascii="Arial" w:hAnsi="Arial" w:cs="Arial"/>
          <w:bCs/>
        </w:rPr>
        <w:t>Licenciada Susana Guadalupe Vásquez</w:t>
      </w:r>
      <w:r w:rsidR="00B405BE">
        <w:rPr>
          <w:rFonts w:ascii="Arial" w:hAnsi="Arial" w:cs="Arial"/>
          <w:bCs/>
        </w:rPr>
        <w:t xml:space="preserve"> Méndez</w:t>
      </w:r>
      <w:r w:rsidR="002A4220">
        <w:rPr>
          <w:rFonts w:ascii="Arial" w:hAnsi="Arial" w:cs="Arial"/>
          <w:bCs/>
        </w:rPr>
        <w:t>, Jefe de la Unidad de Comunicaciones y Publicidad,</w:t>
      </w:r>
      <w:r w:rsidR="007D6E9F">
        <w:rPr>
          <w:rFonts w:ascii="Arial" w:hAnsi="Arial" w:cs="Arial"/>
          <w:bCs/>
        </w:rPr>
        <w:t xml:space="preserve"> </w:t>
      </w:r>
      <w:r w:rsidR="002A4220" w:rsidRPr="007112E7">
        <w:rPr>
          <w:rFonts w:ascii="Arial" w:hAnsi="Arial" w:cs="Arial"/>
        </w:rPr>
        <w:t xml:space="preserve">por unanimidad </w:t>
      </w:r>
      <w:r w:rsidR="002A4220" w:rsidRPr="007112E7">
        <w:rPr>
          <w:rFonts w:ascii="Arial" w:hAnsi="Arial" w:cs="Arial"/>
          <w:b/>
        </w:rPr>
        <w:t>ACUERDA:</w:t>
      </w:r>
    </w:p>
    <w:p w:rsidR="002A4220" w:rsidRPr="002A4220" w:rsidRDefault="002A4220" w:rsidP="002A4220">
      <w:pPr>
        <w:jc w:val="both"/>
        <w:rPr>
          <w:rFonts w:ascii="Arial" w:hAnsi="Arial" w:cs="Arial"/>
          <w:lang w:val="es-SV"/>
        </w:rPr>
      </w:pPr>
    </w:p>
    <w:p w:rsidR="00A7727F" w:rsidRDefault="009C6404" w:rsidP="00763D9B">
      <w:pPr>
        <w:numPr>
          <w:ilvl w:val="0"/>
          <w:numId w:val="4"/>
        </w:numPr>
        <w:tabs>
          <w:tab w:val="clear" w:pos="360"/>
          <w:tab w:val="num" w:pos="0"/>
        </w:tabs>
        <w:jc w:val="both"/>
        <w:rPr>
          <w:rFonts w:ascii="Arial" w:hAnsi="Arial" w:cs="Arial"/>
          <w:lang w:val="es-SV"/>
        </w:rPr>
      </w:pPr>
      <w:r w:rsidRPr="002A4220">
        <w:rPr>
          <w:rFonts w:ascii="Arial" w:hAnsi="Arial" w:cs="Arial"/>
          <w:lang w:val="es-SV"/>
        </w:rPr>
        <w:t>Aprobar la suscripción de la carta de entendimiento entre la Superintendencia del Sistema Financiero y el Fondo Social para la Vivienda para ser parte de la Alianza por la Educación financiera</w:t>
      </w:r>
      <w:r w:rsidR="007D6E9F">
        <w:rPr>
          <w:rFonts w:ascii="Arial" w:hAnsi="Arial" w:cs="Arial"/>
          <w:lang w:val="es-SV"/>
        </w:rPr>
        <w:t>.</w:t>
      </w:r>
    </w:p>
    <w:p w:rsidR="007D6E9F" w:rsidRPr="002A4220" w:rsidRDefault="007D6E9F" w:rsidP="007D6E9F">
      <w:pPr>
        <w:ind w:left="360"/>
        <w:jc w:val="both"/>
        <w:rPr>
          <w:rFonts w:ascii="Arial" w:hAnsi="Arial" w:cs="Arial"/>
          <w:lang w:val="es-SV"/>
        </w:rPr>
      </w:pPr>
    </w:p>
    <w:p w:rsidR="00A7727F" w:rsidRDefault="009C6404" w:rsidP="00763D9B">
      <w:pPr>
        <w:numPr>
          <w:ilvl w:val="0"/>
          <w:numId w:val="4"/>
        </w:numPr>
        <w:jc w:val="both"/>
        <w:rPr>
          <w:rFonts w:ascii="Arial" w:hAnsi="Arial" w:cs="Arial"/>
          <w:lang w:val="es-SV"/>
        </w:rPr>
      </w:pPr>
      <w:r w:rsidRPr="002A4220">
        <w:rPr>
          <w:rFonts w:ascii="Arial" w:hAnsi="Arial" w:cs="Arial"/>
          <w:lang w:val="es-SV"/>
        </w:rPr>
        <w:t>Participar en las capacitaciones a los centros educativos que se programen, utilizando recursos propios, como parte de las horas laborales del personal técnico que participe</w:t>
      </w:r>
      <w:r w:rsidR="007D6E9F">
        <w:rPr>
          <w:rFonts w:ascii="Arial" w:hAnsi="Arial" w:cs="Arial"/>
          <w:lang w:val="es-SV"/>
        </w:rPr>
        <w:t>.</w:t>
      </w:r>
    </w:p>
    <w:p w:rsidR="007D6E9F" w:rsidRDefault="007D6E9F" w:rsidP="007D6E9F">
      <w:pPr>
        <w:pStyle w:val="Prrafodelista"/>
        <w:rPr>
          <w:rFonts w:ascii="Arial" w:hAnsi="Arial" w:cs="Arial"/>
          <w:lang w:val="es-SV"/>
        </w:rPr>
      </w:pPr>
    </w:p>
    <w:p w:rsidR="00A7727F" w:rsidRPr="007D6E9F" w:rsidRDefault="009C6404" w:rsidP="00763D9B">
      <w:pPr>
        <w:numPr>
          <w:ilvl w:val="0"/>
          <w:numId w:val="4"/>
        </w:numPr>
        <w:jc w:val="both"/>
        <w:rPr>
          <w:rFonts w:ascii="Arial" w:hAnsi="Arial" w:cs="Arial"/>
          <w:lang w:val="es-SV"/>
        </w:rPr>
      </w:pPr>
      <w:r w:rsidRPr="002A4220">
        <w:rPr>
          <w:rFonts w:ascii="Arial" w:hAnsi="Arial" w:cs="Arial"/>
          <w:lang w:val="es-SV"/>
        </w:rPr>
        <w:t xml:space="preserve">Producir materiales informativos y contenidos, </w:t>
      </w:r>
      <w:r w:rsidR="007D6E9F" w:rsidRPr="002A4220">
        <w:rPr>
          <w:rFonts w:ascii="Arial" w:hAnsi="Arial" w:cs="Arial"/>
          <w:lang w:val="es-SV"/>
        </w:rPr>
        <w:t>propios e interinstitucionales</w:t>
      </w:r>
      <w:r w:rsidR="007D6E9F">
        <w:rPr>
          <w:rFonts w:ascii="Arial" w:hAnsi="Arial" w:cs="Arial"/>
          <w:lang w:val="es-SV"/>
        </w:rPr>
        <w:t xml:space="preserve">, que sean </w:t>
      </w:r>
      <w:r w:rsidRPr="002A4220">
        <w:rPr>
          <w:rFonts w:ascii="Arial" w:hAnsi="Arial" w:cs="Arial"/>
          <w:lang w:val="es-SV"/>
        </w:rPr>
        <w:t>necesarios, para promover y divulgar la importa</w:t>
      </w:r>
      <w:r w:rsidR="007D6E9F">
        <w:rPr>
          <w:rFonts w:ascii="Arial" w:hAnsi="Arial" w:cs="Arial"/>
          <w:lang w:val="es-SV"/>
        </w:rPr>
        <w:t>ncia de la educación financiera</w:t>
      </w:r>
      <w:r w:rsidR="007D6E9F" w:rsidRPr="007D6E9F">
        <w:rPr>
          <w:rFonts w:ascii="Arial" w:hAnsi="Arial" w:cs="Arial"/>
          <w:lang w:val="es-SV"/>
        </w:rPr>
        <w:t>.</w:t>
      </w:r>
    </w:p>
    <w:p w:rsidR="007D6E9F" w:rsidRDefault="007D6E9F" w:rsidP="007D6E9F">
      <w:pPr>
        <w:pStyle w:val="Prrafodelista"/>
        <w:rPr>
          <w:rFonts w:ascii="Arial" w:hAnsi="Arial" w:cs="Arial"/>
          <w:lang w:val="es-SV"/>
        </w:rPr>
      </w:pPr>
    </w:p>
    <w:p w:rsidR="00A7727F" w:rsidRPr="002A4220" w:rsidRDefault="009C6404" w:rsidP="00763D9B">
      <w:pPr>
        <w:numPr>
          <w:ilvl w:val="0"/>
          <w:numId w:val="4"/>
        </w:numPr>
        <w:jc w:val="both"/>
        <w:rPr>
          <w:rFonts w:ascii="Arial" w:hAnsi="Arial" w:cs="Arial"/>
          <w:lang w:val="es-SV"/>
        </w:rPr>
      </w:pPr>
      <w:r w:rsidRPr="002A4220">
        <w:rPr>
          <w:rFonts w:ascii="Arial" w:hAnsi="Arial" w:cs="Arial"/>
          <w:lang w:val="es-SV"/>
        </w:rPr>
        <w:t xml:space="preserve">Autorizar este punto en esta misma sesión. </w:t>
      </w:r>
    </w:p>
    <w:p w:rsidR="002A4220" w:rsidRDefault="002A4220" w:rsidP="00850B6A">
      <w:pPr>
        <w:jc w:val="both"/>
        <w:rPr>
          <w:rFonts w:ascii="Arial" w:hAnsi="Arial" w:cs="Arial"/>
          <w:b/>
          <w:lang w:val="es-SV"/>
        </w:rPr>
      </w:pPr>
    </w:p>
    <w:p w:rsidR="000E3BCA" w:rsidRPr="002A4220" w:rsidRDefault="000E3BCA" w:rsidP="00850B6A">
      <w:pPr>
        <w:jc w:val="both"/>
        <w:rPr>
          <w:rFonts w:ascii="Arial" w:hAnsi="Arial" w:cs="Arial"/>
          <w:b/>
          <w:lang w:val="es-SV"/>
        </w:rPr>
      </w:pPr>
    </w:p>
    <w:p w:rsidR="00852F5D" w:rsidRDefault="000E3BCA" w:rsidP="000E3BCA">
      <w:pPr>
        <w:jc w:val="both"/>
        <w:rPr>
          <w:rFonts w:ascii="Arial" w:hAnsi="Arial" w:cs="Arial"/>
          <w:lang w:val="es-MX"/>
        </w:rPr>
      </w:pPr>
      <w:r>
        <w:rPr>
          <w:rFonts w:ascii="Arial" w:hAnsi="Arial" w:cs="Arial"/>
          <w:b/>
        </w:rPr>
        <w:t>VI)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invitó al Licenciado Carlos Orlando Villegas Vásquez, Gerente de Servicio al Cliente,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30</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El Licenciado Villegas</w:t>
      </w:r>
      <w:r>
        <w:rPr>
          <w:rFonts w:ascii="Arial" w:hAnsi="Arial" w:cs="Arial"/>
          <w:lang w:val="es-MX"/>
        </w:rPr>
        <w:t xml:space="preserve"> Vásquez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391,329.38</w:t>
      </w:r>
      <w:r w:rsidRPr="00B67623">
        <w:rPr>
          <w:rFonts w:ascii="Arial" w:hAnsi="Arial" w:cs="Arial"/>
          <w:lang w:val="es-MX"/>
        </w:rPr>
        <w:t xml:space="preserve"> según avalúos técnicos </w:t>
      </w: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1901190</wp:posOffset>
                </wp:positionH>
                <wp:positionV relativeFrom="paragraph">
                  <wp:posOffset>103505</wp:posOffset>
                </wp:positionV>
                <wp:extent cx="2266950" cy="25622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2266950" cy="2562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78353"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9.7pt,8.15pt" to="328.2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" strokecolor="#4579b8 [3044]"/>
            </w:pict>
          </mc:Fallback>
        </mc:AlternateContent>
      </w: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0288" behindDoc="0" locked="0" layoutInCell="1" allowOverlap="1">
                <wp:simplePos x="0" y="0"/>
                <wp:positionH relativeFrom="column">
                  <wp:posOffset>1805940</wp:posOffset>
                </wp:positionH>
                <wp:positionV relativeFrom="paragraph">
                  <wp:posOffset>-200025</wp:posOffset>
                </wp:positionV>
                <wp:extent cx="1695450" cy="14287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1695450"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B466D"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2.2pt,-15.75pt" to="275.7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" strokecolor="#4579b8 [3044]"/>
            </w:pict>
          </mc:Fallback>
        </mc:AlternateContent>
      </w: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852F5D" w:rsidRDefault="00852F5D" w:rsidP="000E3BCA">
      <w:pPr>
        <w:jc w:val="both"/>
        <w:rPr>
          <w:rFonts w:ascii="Arial" w:hAnsi="Arial" w:cs="Arial"/>
          <w:lang w:val="es-MX"/>
        </w:rPr>
      </w:pPr>
    </w:p>
    <w:p w:rsidR="000E3BCA" w:rsidRPr="00B67623" w:rsidRDefault="00852F5D" w:rsidP="000E3BCA">
      <w:pPr>
        <w:jc w:val="both"/>
        <w:rPr>
          <w:rFonts w:ascii="Arial" w:hAnsi="Arial" w:cs="Arial"/>
          <w:lang w:val="es-MX"/>
        </w:rPr>
      </w:pPr>
      <w:r>
        <w:rPr>
          <w:rFonts w:ascii="Arial" w:hAnsi="Arial" w:cs="Arial"/>
          <w:lang w:val="es-MX"/>
        </w:rPr>
        <w:t xml:space="preserve">                </w:t>
      </w:r>
      <w:r w:rsidR="000E3BCA" w:rsidRPr="00B67623">
        <w:rPr>
          <w:rFonts w:ascii="Arial" w:hAnsi="Arial" w:cs="Arial"/>
          <w:lang w:val="es-MX"/>
        </w:rPr>
        <w:t xml:space="preserve">Junta Directiva, conocida la </w:t>
      </w:r>
      <w:r w:rsidR="000E3BCA">
        <w:rPr>
          <w:rFonts w:ascii="Arial" w:hAnsi="Arial" w:cs="Arial"/>
          <w:lang w:val="es-MX"/>
        </w:rPr>
        <w:t>recomendación</w:t>
      </w:r>
      <w:r w:rsidR="000E3BCA" w:rsidRPr="00B67623">
        <w:rPr>
          <w:rFonts w:ascii="Arial" w:hAnsi="Arial" w:cs="Arial"/>
          <w:lang w:val="es-MX"/>
        </w:rPr>
        <w:t xml:space="preserve"> presentada por el Licenciado Carlos Orlando Villegas Vásquez, Gerente de Servicio al Cliente, por unanimidad </w:t>
      </w:r>
      <w:r w:rsidR="000E3BCA" w:rsidRPr="00B67623">
        <w:rPr>
          <w:rFonts w:ascii="Arial" w:hAnsi="Arial" w:cs="Arial"/>
          <w:b/>
          <w:lang w:val="es-MX"/>
        </w:rPr>
        <w:t>ACUERDA:</w:t>
      </w:r>
    </w:p>
    <w:p w:rsidR="000E3BCA" w:rsidRPr="00B67623" w:rsidRDefault="000E3BCA" w:rsidP="000E3BCA">
      <w:pPr>
        <w:jc w:val="both"/>
        <w:rPr>
          <w:rFonts w:ascii="Arial" w:hAnsi="Arial" w:cs="Arial"/>
          <w:lang w:val="es-MX"/>
        </w:rPr>
      </w:pPr>
    </w:p>
    <w:p w:rsidR="000E3BCA" w:rsidRPr="00B67623" w:rsidRDefault="000E3BCA" w:rsidP="00763D9B">
      <w:pPr>
        <w:numPr>
          <w:ilvl w:val="0"/>
          <w:numId w:val="3"/>
        </w:numPr>
        <w:ind w:left="360"/>
        <w:jc w:val="both"/>
        <w:rPr>
          <w:rFonts w:ascii="Arial" w:hAnsi="Arial" w:cs="Arial"/>
        </w:rPr>
      </w:pPr>
      <w:r w:rsidRPr="00B67623">
        <w:rPr>
          <w:rFonts w:ascii="Arial" w:hAnsi="Arial" w:cs="Arial"/>
        </w:rPr>
        <w:t xml:space="preserve">Autorizar los precios de venta de </w:t>
      </w:r>
      <w:r>
        <w:rPr>
          <w:rFonts w:ascii="Arial" w:hAnsi="Arial" w:cs="Arial"/>
        </w:rPr>
        <w:t>30</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391,329.38</w:t>
      </w:r>
      <w:r w:rsidRPr="00B67623">
        <w:rPr>
          <w:rFonts w:ascii="Arial" w:hAnsi="Arial" w:cs="Arial"/>
          <w:lang w:val="es-MX"/>
        </w:rPr>
        <w:t xml:space="preserve"> </w:t>
      </w:r>
      <w:r w:rsidRPr="00B67623">
        <w:rPr>
          <w:rFonts w:ascii="Arial" w:hAnsi="Arial" w:cs="Arial"/>
        </w:rPr>
        <w:t>según listado que se anexa a la presente acta.</w:t>
      </w:r>
    </w:p>
    <w:p w:rsidR="000E3BCA" w:rsidRPr="00B67623" w:rsidRDefault="000E3BCA" w:rsidP="000E3BCA">
      <w:pPr>
        <w:ind w:left="-720"/>
        <w:jc w:val="both"/>
        <w:rPr>
          <w:rFonts w:ascii="Arial" w:hAnsi="Arial" w:cs="Arial"/>
        </w:rPr>
      </w:pPr>
    </w:p>
    <w:p w:rsidR="000E3BCA" w:rsidRPr="00B67623" w:rsidRDefault="000E3BCA" w:rsidP="00763D9B">
      <w:pPr>
        <w:numPr>
          <w:ilvl w:val="0"/>
          <w:numId w:val="3"/>
        </w:numPr>
        <w:tabs>
          <w:tab w:val="left" w:pos="426"/>
        </w:tabs>
        <w:ind w:left="360"/>
        <w:jc w:val="both"/>
        <w:rPr>
          <w:rFonts w:ascii="Arial" w:hAnsi="Arial" w:cs="Arial"/>
        </w:rPr>
      </w:pPr>
      <w:r w:rsidRPr="00B67623">
        <w:rPr>
          <w:rFonts w:ascii="Arial" w:hAnsi="Arial" w:cs="Arial"/>
        </w:rPr>
        <w:t xml:space="preserve">Autorizar que se haga efectiva la reserva de saneamiento de </w:t>
      </w:r>
      <w:r w:rsidRPr="00D957DD">
        <w:rPr>
          <w:rFonts w:ascii="Arial" w:hAnsi="Arial" w:cs="Arial"/>
        </w:rPr>
        <w:t xml:space="preserve">27 de los 30 </w:t>
      </w:r>
      <w:r w:rsidRPr="00B67623">
        <w:rPr>
          <w:rFonts w:ascii="Arial" w:hAnsi="Arial" w:cs="Arial"/>
        </w:rPr>
        <w:t>Activos Extraordinarios por un monto de $</w:t>
      </w:r>
      <w:r>
        <w:rPr>
          <w:rFonts w:ascii="Arial" w:hAnsi="Arial" w:cs="Arial"/>
          <w:lang w:val="es-MX"/>
        </w:rPr>
        <w:t>111,844.28</w:t>
      </w:r>
      <w:r w:rsidRPr="00B67623">
        <w:rPr>
          <w:rFonts w:ascii="Arial" w:hAnsi="Arial" w:cs="Arial"/>
        </w:rPr>
        <w:t>, resultante de la diferencia entre el precio de venta recomendado y su saldo contable.</w:t>
      </w:r>
    </w:p>
    <w:p w:rsidR="000E3BCA" w:rsidRPr="008D44DF" w:rsidRDefault="000E3BCA" w:rsidP="000E3BCA">
      <w:pPr>
        <w:tabs>
          <w:tab w:val="left" w:pos="426"/>
        </w:tabs>
        <w:ind w:left="-720"/>
        <w:jc w:val="both"/>
        <w:rPr>
          <w:rFonts w:ascii="Arial" w:hAnsi="Arial" w:cs="Arial"/>
        </w:rPr>
      </w:pPr>
    </w:p>
    <w:p w:rsidR="000E3BCA" w:rsidRPr="008D44DF" w:rsidRDefault="000E3BCA" w:rsidP="00763D9B">
      <w:pPr>
        <w:numPr>
          <w:ilvl w:val="0"/>
          <w:numId w:val="3"/>
        </w:numPr>
        <w:ind w:left="360"/>
        <w:jc w:val="both"/>
        <w:rPr>
          <w:rFonts w:ascii="Arial" w:eastAsia="Calibri" w:hAnsi="Arial" w:cs="Arial"/>
          <w:lang w:val="es-SV" w:eastAsia="en-US"/>
        </w:rPr>
      </w:pPr>
      <w:r w:rsidRPr="008D44DF">
        <w:rPr>
          <w:rFonts w:ascii="Arial" w:eastAsia="Calibri" w:hAnsi="Arial" w:cs="Arial"/>
          <w:lang w:val="es-SV" w:eastAsia="en-US"/>
        </w:rPr>
        <w:t>Autorizar los precios de venta para la modalidad de Aporte de Prima en Cuotas, de 9 Activos Extraordinarios por un monto de $109,314.35 de acuerdo a listado que se anexa.</w:t>
      </w:r>
    </w:p>
    <w:p w:rsidR="000E3BCA" w:rsidRPr="008D44DF" w:rsidRDefault="000E3BCA" w:rsidP="000E3BCA">
      <w:pPr>
        <w:pStyle w:val="Prrafodelista"/>
        <w:ind w:left="348"/>
        <w:rPr>
          <w:rFonts w:ascii="Arial" w:eastAsia="Calibri" w:hAnsi="Arial" w:cs="Arial"/>
          <w:lang w:val="es-SV" w:eastAsia="en-US"/>
        </w:rPr>
      </w:pPr>
    </w:p>
    <w:p w:rsidR="000E3BCA" w:rsidRPr="008D44DF" w:rsidRDefault="000E3BCA" w:rsidP="00763D9B">
      <w:pPr>
        <w:numPr>
          <w:ilvl w:val="0"/>
          <w:numId w:val="3"/>
        </w:numPr>
        <w:ind w:left="360"/>
        <w:jc w:val="both"/>
        <w:rPr>
          <w:rFonts w:ascii="Arial" w:eastAsia="Calibri" w:hAnsi="Arial" w:cs="Arial"/>
          <w:lang w:val="es-SV" w:eastAsia="en-US"/>
        </w:rPr>
      </w:pPr>
      <w:r w:rsidRPr="008D44DF">
        <w:rPr>
          <w:rFonts w:ascii="Arial" w:eastAsia="Calibri" w:hAnsi="Arial" w:cs="Arial"/>
          <w:lang w:val="es-SV" w:eastAsia="en-US"/>
        </w:rPr>
        <w:t xml:space="preserve">Autorizar que se haga efectiva la reserva de saneamiento </w:t>
      </w:r>
      <w:r w:rsidR="00F56713">
        <w:rPr>
          <w:rFonts w:ascii="Arial" w:eastAsia="Calibri" w:hAnsi="Arial" w:cs="Arial"/>
          <w:lang w:val="es-SV" w:eastAsia="en-US"/>
        </w:rPr>
        <w:t xml:space="preserve">____________________________________________ </w:t>
      </w:r>
      <w:r w:rsidRPr="008D44DF">
        <w:rPr>
          <w:rFonts w:ascii="Arial" w:eastAsia="Calibri" w:hAnsi="Arial" w:cs="Arial"/>
          <w:lang w:val="es-SV" w:eastAsia="en-US"/>
        </w:rPr>
        <w:t xml:space="preserve">cuando se formalicen las escrituraciones de la venta de estos inmuebles.  </w:t>
      </w:r>
    </w:p>
    <w:p w:rsidR="000E3BCA" w:rsidRDefault="000E3BCA" w:rsidP="000E3BCA">
      <w:pPr>
        <w:tabs>
          <w:tab w:val="left" w:pos="426"/>
        </w:tabs>
        <w:jc w:val="both"/>
        <w:rPr>
          <w:rFonts w:ascii="Arial" w:hAnsi="Arial" w:cs="Arial"/>
        </w:rPr>
      </w:pPr>
    </w:p>
    <w:p w:rsidR="000E3BCA" w:rsidRPr="00B67623" w:rsidRDefault="000E3BCA" w:rsidP="00763D9B">
      <w:pPr>
        <w:numPr>
          <w:ilvl w:val="0"/>
          <w:numId w:val="3"/>
        </w:numPr>
        <w:tabs>
          <w:tab w:val="left" w:pos="426"/>
        </w:tabs>
        <w:ind w:left="360"/>
        <w:jc w:val="both"/>
        <w:rPr>
          <w:rFonts w:ascii="Arial" w:hAnsi="Arial" w:cs="Arial"/>
        </w:rPr>
      </w:pPr>
      <w:r w:rsidRPr="00B67623">
        <w:rPr>
          <w:rFonts w:ascii="Arial" w:hAnsi="Arial" w:cs="Arial"/>
        </w:rPr>
        <w:t>Este Punto se ratifica en esta misma sesión.</w:t>
      </w:r>
    </w:p>
    <w:p w:rsidR="007B10EA" w:rsidRPr="007B10EA" w:rsidRDefault="007B10EA" w:rsidP="007B10EA">
      <w:pPr>
        <w:spacing w:line="360" w:lineRule="auto"/>
        <w:jc w:val="both"/>
        <w:rPr>
          <w:rFonts w:ascii="Arial" w:hAnsi="Arial" w:cs="Arial"/>
          <w:b/>
          <w:color w:val="FF0000"/>
          <w:sz w:val="22"/>
          <w:szCs w:val="22"/>
        </w:rPr>
      </w:pPr>
      <w:r w:rsidRPr="007B10EA">
        <w:rPr>
          <w:rFonts w:ascii="Arial" w:hAnsi="Arial" w:cs="Arial"/>
          <w:b/>
          <w:color w:val="FF0000"/>
          <w:sz w:val="22"/>
          <w:szCs w:val="22"/>
        </w:rPr>
        <w:t xml:space="preserve">Supresión de información confidencial, conforme a lo dispuesto en el art. 24 </w:t>
      </w:r>
      <w:proofErr w:type="spellStart"/>
      <w:r w:rsidRPr="007B10EA">
        <w:rPr>
          <w:rFonts w:ascii="Arial" w:hAnsi="Arial" w:cs="Arial"/>
          <w:b/>
          <w:color w:val="FF0000"/>
          <w:sz w:val="22"/>
          <w:szCs w:val="22"/>
        </w:rPr>
        <w:t>lit.</w:t>
      </w:r>
      <w:proofErr w:type="spellEnd"/>
      <w:r w:rsidRPr="007B10EA">
        <w:rPr>
          <w:rFonts w:ascii="Arial" w:hAnsi="Arial" w:cs="Arial"/>
          <w:b/>
          <w:color w:val="FF0000"/>
          <w:sz w:val="22"/>
          <w:szCs w:val="22"/>
        </w:rPr>
        <w:t xml:space="preserve"> d) LAIP. </w:t>
      </w:r>
    </w:p>
    <w:p w:rsidR="002A4220" w:rsidRDefault="002A4220" w:rsidP="005521A6">
      <w:pPr>
        <w:jc w:val="both"/>
        <w:rPr>
          <w:rFonts w:ascii="Arial" w:hAnsi="Arial" w:cs="Arial"/>
          <w:b/>
        </w:rPr>
      </w:pPr>
    </w:p>
    <w:p w:rsidR="00875234" w:rsidRPr="00D653C3" w:rsidRDefault="00850B6A" w:rsidP="00B405BE">
      <w:pPr>
        <w:jc w:val="both"/>
        <w:rPr>
          <w:rFonts w:ascii="Arial" w:hAnsi="Arial" w:cs="Arial"/>
          <w:b/>
          <w:lang w:val="es-SV"/>
        </w:rPr>
      </w:pPr>
      <w:r>
        <w:rPr>
          <w:rFonts w:ascii="Arial" w:hAnsi="Arial" w:cs="Arial"/>
          <w:b/>
        </w:rPr>
        <w:t>VII)</w:t>
      </w:r>
      <w:r w:rsidR="007D6E9F">
        <w:rPr>
          <w:rFonts w:ascii="Arial" w:hAnsi="Arial" w:cs="Arial"/>
          <w:b/>
        </w:rPr>
        <w:t xml:space="preserve"> </w:t>
      </w:r>
      <w:r w:rsidRPr="00850B6A">
        <w:rPr>
          <w:rFonts w:ascii="Arial" w:hAnsi="Arial" w:cs="Arial"/>
          <w:b/>
        </w:rPr>
        <w:t>REVISIÓN Y APLICACIÓN LE</w:t>
      </w:r>
      <w:r w:rsidR="00A03F20">
        <w:rPr>
          <w:rFonts w:ascii="Arial" w:hAnsi="Arial" w:cs="Arial"/>
          <w:b/>
        </w:rPr>
        <w:t>GAL DEL OFICIAL DE CUMPLIMIENTO.</w:t>
      </w:r>
      <w:r w:rsidR="00046F6A">
        <w:rPr>
          <w:rFonts w:ascii="Arial" w:hAnsi="Arial" w:cs="Arial"/>
          <w:b/>
        </w:rPr>
        <w:t xml:space="preserve"> </w:t>
      </w:r>
      <w:r w:rsidR="007D6E9F" w:rsidRPr="007112E7">
        <w:rPr>
          <w:rFonts w:ascii="Arial" w:hAnsi="Arial" w:cs="Arial"/>
        </w:rPr>
        <w:t>El Presidente y Director Ejecutivo sometió</w:t>
      </w:r>
      <w:r w:rsidR="007D6E9F" w:rsidRPr="007112E7">
        <w:rPr>
          <w:rFonts w:ascii="Arial" w:hAnsi="Arial" w:cs="Arial"/>
          <w:lang w:val="es-MX"/>
        </w:rPr>
        <w:t xml:space="preserve"> a consideración de los Directores, </w:t>
      </w:r>
      <w:r w:rsidR="007D6E9F">
        <w:rPr>
          <w:rFonts w:ascii="Arial" w:hAnsi="Arial" w:cs="Arial"/>
          <w:lang w:val="es-MX"/>
        </w:rPr>
        <w:t xml:space="preserve">el informe sobre la </w:t>
      </w:r>
      <w:r w:rsidR="007D6E9F" w:rsidRPr="007D6E9F">
        <w:rPr>
          <w:rFonts w:ascii="Arial" w:hAnsi="Arial" w:cs="Arial"/>
        </w:rPr>
        <w:t>revisión y aplicación legal de la función del OFICIAL DE CUMPLIMIENTO</w:t>
      </w:r>
      <w:r w:rsidR="007D6E9F">
        <w:rPr>
          <w:rFonts w:ascii="Arial" w:hAnsi="Arial" w:cs="Arial"/>
        </w:rPr>
        <w:t xml:space="preserve">. </w:t>
      </w:r>
      <w:r w:rsidR="007D6E9F" w:rsidRPr="007112E7">
        <w:rPr>
          <w:rFonts w:ascii="Arial" w:hAnsi="Arial" w:cs="Arial"/>
        </w:rPr>
        <w:t>Para su presentación invitó al Ingeniero José Andrés Hernández</w:t>
      </w:r>
      <w:r w:rsidR="00B405BE">
        <w:rPr>
          <w:rFonts w:ascii="Arial" w:hAnsi="Arial" w:cs="Arial"/>
        </w:rPr>
        <w:t xml:space="preserve"> Martínez</w:t>
      </w:r>
      <w:r w:rsidR="007D6E9F" w:rsidRPr="007112E7">
        <w:rPr>
          <w:rFonts w:ascii="Arial" w:hAnsi="Arial" w:cs="Arial"/>
        </w:rPr>
        <w:t>, Oficial de Cumplimiento</w:t>
      </w:r>
      <w:r w:rsidR="007D6E9F">
        <w:rPr>
          <w:rFonts w:ascii="Arial" w:hAnsi="Arial" w:cs="Arial"/>
        </w:rPr>
        <w:t xml:space="preserve">, </w:t>
      </w:r>
      <w:r w:rsidR="007D6E9F" w:rsidRPr="007112E7">
        <w:rPr>
          <w:rFonts w:ascii="Arial" w:hAnsi="Arial" w:cs="Arial"/>
        </w:rPr>
        <w:t>quien indicó que</w:t>
      </w:r>
      <w:r w:rsidR="00A03F20">
        <w:rPr>
          <w:rFonts w:ascii="Arial" w:hAnsi="Arial" w:cs="Arial"/>
        </w:rPr>
        <w:t>, se presenta este informe, e</w:t>
      </w:r>
      <w:r w:rsidR="007D6E9F" w:rsidRPr="007D6E9F">
        <w:rPr>
          <w:rFonts w:ascii="Arial" w:hAnsi="Arial" w:cs="Arial"/>
        </w:rPr>
        <w:t>n atención a solicit</w:t>
      </w:r>
      <w:r w:rsidR="00A03F20">
        <w:rPr>
          <w:rFonts w:ascii="Arial" w:hAnsi="Arial" w:cs="Arial"/>
        </w:rPr>
        <w:t xml:space="preserve">ud de Asamblea de Gobernadores, según el punto 11) del acta N° AG-155 del 1 de diciembre de 2017. </w:t>
      </w:r>
      <w:r w:rsidR="007D6E9F" w:rsidRPr="007D6E9F">
        <w:rPr>
          <w:rFonts w:ascii="Arial" w:hAnsi="Arial" w:cs="Arial"/>
        </w:rPr>
        <w:t>La presentación incluye los antecedentes de la Ley contra el Lavado de Dinero y Activos, su Reglamento y el Instructivo de aplicación.</w:t>
      </w:r>
      <w:r w:rsidR="00B405BE">
        <w:rPr>
          <w:rFonts w:ascii="Arial" w:hAnsi="Arial" w:cs="Arial"/>
        </w:rPr>
        <w:t xml:space="preserve"> </w:t>
      </w:r>
      <w:r w:rsidR="00875234">
        <w:rPr>
          <w:rFonts w:ascii="Arial" w:hAnsi="Arial" w:cs="Arial"/>
        </w:rPr>
        <w:t xml:space="preserve">Indicó que la </w:t>
      </w:r>
      <w:r w:rsidR="007D6E9F" w:rsidRPr="007D6E9F">
        <w:rPr>
          <w:rFonts w:ascii="Arial" w:hAnsi="Arial" w:cs="Arial"/>
          <w:b/>
          <w:bCs/>
          <w:lang w:val="es-SV"/>
        </w:rPr>
        <w:t>Ley contra el Lavado de Dinero y Activos</w:t>
      </w:r>
      <w:r w:rsidR="00875234">
        <w:rPr>
          <w:rFonts w:ascii="Arial" w:hAnsi="Arial" w:cs="Arial"/>
          <w:b/>
          <w:bCs/>
          <w:lang w:val="es-SV"/>
        </w:rPr>
        <w:t xml:space="preserve">, en su </w:t>
      </w:r>
      <w:r w:rsidR="007D6E9F" w:rsidRPr="007D6E9F">
        <w:rPr>
          <w:rFonts w:ascii="Arial" w:hAnsi="Arial" w:cs="Arial"/>
          <w:lang w:val="es-SV"/>
        </w:rPr>
        <w:t>Art. 14</w:t>
      </w:r>
      <w:r w:rsidR="00875234">
        <w:rPr>
          <w:rFonts w:ascii="Arial" w:hAnsi="Arial" w:cs="Arial"/>
          <w:lang w:val="es-SV"/>
        </w:rPr>
        <w:t>, señala: “</w:t>
      </w:r>
      <w:r w:rsidR="007D6E9F" w:rsidRPr="007D6E9F">
        <w:rPr>
          <w:rFonts w:ascii="Arial" w:hAnsi="Arial" w:cs="Arial"/>
          <w:lang w:val="es-SV"/>
        </w:rPr>
        <w:t>Los sujetos obligados deben establecer una Oficialía de Cumplimiento, a cargo de un oficial nombrado por la Junta Directiva u órgano competente.</w:t>
      </w:r>
      <w:r w:rsidR="00875234">
        <w:rPr>
          <w:rFonts w:ascii="Arial" w:hAnsi="Arial" w:cs="Arial"/>
          <w:lang w:val="es-SV"/>
        </w:rPr>
        <w:t xml:space="preserve">” Y el </w:t>
      </w:r>
      <w:r w:rsidR="007D6E9F" w:rsidRPr="007D6E9F">
        <w:rPr>
          <w:rFonts w:ascii="Arial" w:hAnsi="Arial" w:cs="Arial"/>
          <w:b/>
          <w:bCs/>
          <w:lang w:val="es-SV"/>
        </w:rPr>
        <w:t>Reglamento de la Ley contra el Lavado de Dinero y Activos</w:t>
      </w:r>
      <w:r w:rsidR="00875234">
        <w:rPr>
          <w:rFonts w:ascii="Arial" w:hAnsi="Arial" w:cs="Arial"/>
          <w:b/>
          <w:bCs/>
          <w:lang w:val="es-SV"/>
        </w:rPr>
        <w:t xml:space="preserve">, en su </w:t>
      </w:r>
      <w:r w:rsidR="007D6E9F" w:rsidRPr="007D6E9F">
        <w:rPr>
          <w:rFonts w:ascii="Arial" w:hAnsi="Arial" w:cs="Arial"/>
          <w:lang w:val="es-SV"/>
        </w:rPr>
        <w:t>Art. 4</w:t>
      </w:r>
      <w:r w:rsidR="00875234">
        <w:rPr>
          <w:rFonts w:ascii="Arial" w:hAnsi="Arial" w:cs="Arial"/>
          <w:lang w:val="es-SV"/>
        </w:rPr>
        <w:t xml:space="preserve">: “ </w:t>
      </w:r>
      <w:r w:rsidR="007D6E9F" w:rsidRPr="007D6E9F">
        <w:rPr>
          <w:rFonts w:ascii="Arial" w:hAnsi="Arial" w:cs="Arial"/>
          <w:lang w:val="es-SV"/>
        </w:rPr>
        <w:t>Las Instituciones, para la aplicación y funcionamiento de la Ley, deberán:</w:t>
      </w:r>
      <w:r w:rsidR="00875234">
        <w:rPr>
          <w:rFonts w:ascii="Arial" w:hAnsi="Arial" w:cs="Arial"/>
          <w:lang w:val="es-SV"/>
        </w:rPr>
        <w:t xml:space="preserve"> g) </w:t>
      </w:r>
      <w:r w:rsidR="009C6404" w:rsidRPr="007D6E9F">
        <w:rPr>
          <w:rFonts w:ascii="Arial" w:hAnsi="Arial" w:cs="Arial"/>
          <w:lang w:val="es-SV"/>
        </w:rPr>
        <w:t xml:space="preserve">Comunicar a la UIF y a los organismos de fiscalización o supervisión, en un plazo de quince días hábiles, la designación o cambio de los funcionarios, respecto a: 1) encargados de ejecutar programas, procedimientos internos y las comunicaciones referentes a transacciones irregulares o sospechosas; y 2) responsables de la supervisión del trabajo de los encargados de tal ejecución, quienes servirán de enlace con la UIF; </w:t>
      </w:r>
      <w:r w:rsidR="00875234">
        <w:rPr>
          <w:rFonts w:ascii="Arial" w:hAnsi="Arial" w:cs="Arial"/>
          <w:lang w:val="es-SV"/>
        </w:rPr>
        <w:t xml:space="preserve">h) </w:t>
      </w:r>
      <w:r w:rsidR="009C6404" w:rsidRPr="007D6E9F">
        <w:rPr>
          <w:rFonts w:ascii="Arial" w:hAnsi="Arial" w:cs="Arial"/>
          <w:lang w:val="es-SV"/>
        </w:rPr>
        <w:lastRenderedPageBreak/>
        <w:t>Dotar a los funcionarios encargados de la ejecución y supervisión a que se refiere la letra precedente, de los recursos humanos y materiales necesarios, y la autoridad suficiente para e</w:t>
      </w:r>
      <w:r w:rsidR="00875234">
        <w:rPr>
          <w:rFonts w:ascii="Arial" w:hAnsi="Arial" w:cs="Arial"/>
          <w:lang w:val="es-SV"/>
        </w:rPr>
        <w:t>l cumplimiento de sus funciones…”</w:t>
      </w:r>
      <w:r w:rsidR="00B405BE">
        <w:rPr>
          <w:rFonts w:ascii="Arial" w:hAnsi="Arial" w:cs="Arial"/>
          <w:lang w:val="es-SV"/>
        </w:rPr>
        <w:t xml:space="preserve"> </w:t>
      </w:r>
      <w:r w:rsidR="00875234">
        <w:rPr>
          <w:rFonts w:ascii="Arial" w:hAnsi="Arial" w:cs="Arial"/>
          <w:b/>
          <w:bCs/>
          <w:lang w:val="es-SV"/>
        </w:rPr>
        <w:t xml:space="preserve">El </w:t>
      </w:r>
      <w:r w:rsidR="00875234" w:rsidRPr="00875234">
        <w:rPr>
          <w:rFonts w:ascii="Arial" w:hAnsi="Arial" w:cs="Arial"/>
          <w:b/>
          <w:bCs/>
          <w:lang w:val="es-SV"/>
        </w:rPr>
        <w:t>Instructivo de la UIF para la prevención del Lavado de Dinero y Activos</w:t>
      </w:r>
      <w:r w:rsidR="00875234">
        <w:rPr>
          <w:rFonts w:ascii="Arial" w:hAnsi="Arial" w:cs="Arial"/>
          <w:b/>
          <w:bCs/>
          <w:lang w:val="es-SV"/>
        </w:rPr>
        <w:t xml:space="preserve">, en su </w:t>
      </w:r>
      <w:r w:rsidR="00875234" w:rsidRPr="00875234">
        <w:rPr>
          <w:rFonts w:ascii="Arial" w:hAnsi="Arial" w:cs="Arial"/>
          <w:lang w:val="es-SV"/>
        </w:rPr>
        <w:t>Art. 15</w:t>
      </w:r>
      <w:r w:rsidR="00875234">
        <w:rPr>
          <w:rFonts w:ascii="Arial" w:hAnsi="Arial" w:cs="Arial"/>
          <w:lang w:val="es-SV"/>
        </w:rPr>
        <w:t>, señala: “</w:t>
      </w:r>
      <w:r w:rsidR="00875234" w:rsidRPr="00875234">
        <w:rPr>
          <w:rFonts w:ascii="Arial" w:hAnsi="Arial" w:cs="Arial"/>
          <w:lang w:val="es-SV"/>
        </w:rPr>
        <w:t>Las Instituciones instituirán una Oficina de Cumplimiento, la cual será dirigida por un Oficial de Cumplimiento, aprobado por el Órgano Superior de Administración, el nombrado debe ostentar como mínimo, un cargo gerencial con facultad para toma de decisiones, las cuales deben ser vinculantes para toda la Institución. Además: tres años de experiencia en materia de prevención de lavado de dinero y de activos y de financiamiento al terrorismo, certificación nacional o internacional en la materia.</w:t>
      </w:r>
      <w:r w:rsidR="00875234">
        <w:rPr>
          <w:rFonts w:ascii="Arial" w:hAnsi="Arial" w:cs="Arial"/>
          <w:lang w:val="es-SV"/>
        </w:rPr>
        <w:t>”</w:t>
      </w:r>
      <w:r w:rsidR="00B405BE">
        <w:rPr>
          <w:rFonts w:ascii="Arial" w:hAnsi="Arial" w:cs="Arial"/>
          <w:lang w:val="es-SV"/>
        </w:rPr>
        <w:t xml:space="preserve"> </w:t>
      </w:r>
      <w:r w:rsidR="00875234">
        <w:rPr>
          <w:rFonts w:ascii="Arial" w:hAnsi="Arial" w:cs="Arial"/>
          <w:lang w:val="es-SV"/>
        </w:rPr>
        <w:t xml:space="preserve">En cuanto a los </w:t>
      </w:r>
      <w:r w:rsidR="00875234" w:rsidRPr="00D653C3">
        <w:rPr>
          <w:rFonts w:ascii="Arial" w:hAnsi="Arial" w:cs="Arial"/>
          <w:b/>
          <w:lang w:val="es-SV"/>
        </w:rPr>
        <w:t xml:space="preserve">aspectos legales de la función del </w:t>
      </w:r>
      <w:r w:rsidR="00875234" w:rsidRPr="00D653C3">
        <w:rPr>
          <w:rFonts w:ascii="Arial" w:hAnsi="Arial" w:cs="Arial"/>
          <w:b/>
        </w:rPr>
        <w:t xml:space="preserve">Oficial de Cumplimiento, señaló que el </w:t>
      </w:r>
      <w:r w:rsidR="00875234" w:rsidRPr="00D653C3">
        <w:rPr>
          <w:rFonts w:ascii="Arial" w:hAnsi="Arial" w:cs="Arial"/>
          <w:b/>
          <w:bCs/>
          <w:lang w:val="es-SV"/>
        </w:rPr>
        <w:t>Instructivo de la UIF para la prevención del Lavado de Dinero y Activos</w:t>
      </w:r>
      <w:r w:rsidR="00D653C3" w:rsidRPr="00D653C3">
        <w:rPr>
          <w:rFonts w:ascii="Arial" w:hAnsi="Arial" w:cs="Arial"/>
          <w:bCs/>
          <w:lang w:val="es-SV"/>
        </w:rPr>
        <w:t xml:space="preserve">, en su </w:t>
      </w:r>
      <w:r w:rsidR="00875234" w:rsidRPr="00D653C3">
        <w:rPr>
          <w:rFonts w:ascii="Arial" w:hAnsi="Arial" w:cs="Arial"/>
          <w:lang w:val="es-SV"/>
        </w:rPr>
        <w:t>Art. 16</w:t>
      </w:r>
      <w:r w:rsidR="00D653C3" w:rsidRPr="00D653C3">
        <w:rPr>
          <w:rFonts w:ascii="Arial" w:hAnsi="Arial" w:cs="Arial"/>
          <w:lang w:val="es-SV"/>
        </w:rPr>
        <w:t>, indica que “</w:t>
      </w:r>
      <w:r w:rsidR="00875234" w:rsidRPr="00D653C3">
        <w:rPr>
          <w:rFonts w:ascii="Arial" w:hAnsi="Arial" w:cs="Arial"/>
          <w:lang w:val="es-SV"/>
        </w:rPr>
        <w:t>Las instituciones vigilarán que la integración de la Oficina de Cumplimiento se ajuste en todo momento a las necesidades que se presenten.</w:t>
      </w:r>
      <w:r w:rsidR="00D653C3" w:rsidRPr="00D653C3">
        <w:rPr>
          <w:rFonts w:ascii="Arial" w:hAnsi="Arial" w:cs="Arial"/>
          <w:lang w:val="es-SV"/>
        </w:rPr>
        <w:t xml:space="preserve"> </w:t>
      </w:r>
      <w:r w:rsidR="00875234" w:rsidRPr="00D653C3">
        <w:rPr>
          <w:rFonts w:ascii="Arial" w:hAnsi="Arial" w:cs="Arial"/>
          <w:b/>
          <w:lang w:val="es-SV"/>
        </w:rPr>
        <w:t>La Oficina de Cumplimiento deberá tener las siguientes facultades:</w:t>
      </w:r>
    </w:p>
    <w:p w:rsidR="00A7727F" w:rsidRPr="00D653C3" w:rsidRDefault="009C6404" w:rsidP="00763D9B">
      <w:pPr>
        <w:numPr>
          <w:ilvl w:val="0"/>
          <w:numId w:val="5"/>
        </w:numPr>
        <w:tabs>
          <w:tab w:val="num" w:pos="720"/>
        </w:tabs>
        <w:jc w:val="both"/>
        <w:rPr>
          <w:rFonts w:ascii="Arial" w:hAnsi="Arial" w:cs="Arial"/>
          <w:lang w:val="es-SV"/>
        </w:rPr>
      </w:pPr>
      <w:r w:rsidRPr="00D653C3">
        <w:rPr>
          <w:rFonts w:ascii="Arial" w:hAnsi="Arial" w:cs="Arial"/>
          <w:lang w:val="es-SV"/>
        </w:rPr>
        <w:t>Establecer y modificar las disposiciones internas de la Institución, para prevenir y detectar actos u operaciones sospechosas de lavado de dinero.</w:t>
      </w:r>
    </w:p>
    <w:p w:rsidR="00A7727F" w:rsidRPr="00D653C3" w:rsidRDefault="009C6404" w:rsidP="00763D9B">
      <w:pPr>
        <w:numPr>
          <w:ilvl w:val="0"/>
          <w:numId w:val="5"/>
        </w:numPr>
        <w:tabs>
          <w:tab w:val="num" w:pos="720"/>
        </w:tabs>
        <w:jc w:val="both"/>
        <w:rPr>
          <w:rFonts w:ascii="Arial" w:hAnsi="Arial" w:cs="Arial"/>
          <w:lang w:val="es-SV"/>
        </w:rPr>
      </w:pPr>
      <w:r w:rsidRPr="00D653C3">
        <w:rPr>
          <w:rFonts w:ascii="Arial" w:hAnsi="Arial" w:cs="Arial"/>
          <w:lang w:val="es-SV"/>
        </w:rPr>
        <w:t>Vigilar el cabal y oportuno cumplimiento dentro de la Institución de las presentes Disposiciones, así como de la normativa interna señalada en el párrafo anterior.</w:t>
      </w:r>
    </w:p>
    <w:p w:rsidR="00A7727F" w:rsidRPr="00D653C3" w:rsidRDefault="009C6404" w:rsidP="00763D9B">
      <w:pPr>
        <w:numPr>
          <w:ilvl w:val="0"/>
          <w:numId w:val="5"/>
        </w:numPr>
        <w:tabs>
          <w:tab w:val="num" w:pos="720"/>
        </w:tabs>
        <w:jc w:val="both"/>
        <w:rPr>
          <w:rFonts w:ascii="Arial" w:hAnsi="Arial" w:cs="Arial"/>
          <w:lang w:val="es-SV"/>
        </w:rPr>
      </w:pPr>
      <w:r w:rsidRPr="00D653C3">
        <w:rPr>
          <w:rFonts w:ascii="Arial" w:hAnsi="Arial" w:cs="Arial"/>
          <w:lang w:val="es-SV"/>
        </w:rPr>
        <w:t>Analizar aquellos casos que puedan considerarse como Operaciones Sospechosas; así como determinar la procedencia de informar a las autoridades la realización de dichas operaciones, de conformidad con los términos previstos en las presentes disposiciones.</w:t>
      </w:r>
    </w:p>
    <w:p w:rsidR="00A7727F" w:rsidRPr="00D653C3" w:rsidRDefault="009C6404" w:rsidP="00763D9B">
      <w:pPr>
        <w:numPr>
          <w:ilvl w:val="0"/>
          <w:numId w:val="5"/>
        </w:numPr>
        <w:tabs>
          <w:tab w:val="num" w:pos="720"/>
        </w:tabs>
        <w:jc w:val="both"/>
        <w:rPr>
          <w:rFonts w:ascii="Arial" w:hAnsi="Arial" w:cs="Arial"/>
          <w:lang w:val="es-SV"/>
        </w:rPr>
      </w:pPr>
      <w:r w:rsidRPr="00D653C3">
        <w:rPr>
          <w:rFonts w:ascii="Arial" w:hAnsi="Arial" w:cs="Arial"/>
          <w:lang w:val="es-SV"/>
        </w:rPr>
        <w:t>Comunicar los reportes y demás información que debe remitirse a las autoridades, de conformidad con las disposiciones del presente Instructivo.</w:t>
      </w:r>
    </w:p>
    <w:p w:rsidR="00A7727F" w:rsidRPr="00D653C3" w:rsidRDefault="009C6404" w:rsidP="00763D9B">
      <w:pPr>
        <w:numPr>
          <w:ilvl w:val="0"/>
          <w:numId w:val="5"/>
        </w:numPr>
        <w:tabs>
          <w:tab w:val="num" w:pos="720"/>
        </w:tabs>
        <w:jc w:val="both"/>
        <w:rPr>
          <w:rFonts w:ascii="Arial" w:hAnsi="Arial" w:cs="Arial"/>
          <w:lang w:val="es-SV"/>
        </w:rPr>
      </w:pPr>
      <w:r w:rsidRPr="00D653C3">
        <w:rPr>
          <w:rFonts w:ascii="Arial" w:hAnsi="Arial" w:cs="Arial"/>
          <w:lang w:val="es-SV"/>
        </w:rPr>
        <w:t>Dar respuesta a las solicitudes de información requeridas por la UIF.</w:t>
      </w:r>
    </w:p>
    <w:p w:rsidR="00A7727F" w:rsidRPr="00D653C3" w:rsidRDefault="009C6404" w:rsidP="00763D9B">
      <w:pPr>
        <w:numPr>
          <w:ilvl w:val="0"/>
          <w:numId w:val="5"/>
        </w:numPr>
        <w:tabs>
          <w:tab w:val="num" w:pos="720"/>
        </w:tabs>
        <w:jc w:val="both"/>
        <w:rPr>
          <w:rFonts w:ascii="Arial" w:hAnsi="Arial" w:cs="Arial"/>
          <w:lang w:val="es-SV"/>
        </w:rPr>
      </w:pPr>
      <w:r w:rsidRPr="00D653C3">
        <w:rPr>
          <w:rFonts w:ascii="Arial" w:hAnsi="Arial" w:cs="Arial"/>
          <w:lang w:val="es-SV"/>
        </w:rPr>
        <w:t>Elaborar en coordinación con el área de recursos humanos, programas de capacitación y difusión en materia de prevención y detección de operaciones irregulares o sospechosas y someterlo a aprobación de Junta Directiva u Órgano Equivalente.</w:t>
      </w:r>
    </w:p>
    <w:p w:rsidR="00A7727F" w:rsidRPr="00D653C3" w:rsidRDefault="009C6404" w:rsidP="00763D9B">
      <w:pPr>
        <w:numPr>
          <w:ilvl w:val="0"/>
          <w:numId w:val="5"/>
        </w:numPr>
        <w:tabs>
          <w:tab w:val="clear" w:pos="360"/>
          <w:tab w:val="num" w:pos="0"/>
          <w:tab w:val="num" w:pos="720"/>
        </w:tabs>
        <w:jc w:val="both"/>
        <w:rPr>
          <w:rFonts w:ascii="Arial" w:hAnsi="Arial" w:cs="Arial"/>
          <w:lang w:val="es-SV"/>
        </w:rPr>
      </w:pPr>
      <w:r w:rsidRPr="00D653C3">
        <w:rPr>
          <w:rFonts w:ascii="Arial" w:hAnsi="Arial" w:cs="Arial"/>
          <w:lang w:val="es-SV"/>
        </w:rPr>
        <w:t>Vigilar la aplicación de los programas de capacitación y difusión, señalados en el párrafo anterior.</w:t>
      </w:r>
    </w:p>
    <w:p w:rsidR="00A7727F" w:rsidRPr="00D653C3" w:rsidRDefault="009C6404" w:rsidP="00763D9B">
      <w:pPr>
        <w:numPr>
          <w:ilvl w:val="0"/>
          <w:numId w:val="5"/>
        </w:numPr>
        <w:tabs>
          <w:tab w:val="clear" w:pos="360"/>
          <w:tab w:val="num" w:pos="-360"/>
          <w:tab w:val="num" w:pos="720"/>
        </w:tabs>
        <w:jc w:val="both"/>
        <w:rPr>
          <w:rFonts w:ascii="Arial" w:hAnsi="Arial" w:cs="Arial"/>
          <w:lang w:val="es-SV"/>
        </w:rPr>
      </w:pPr>
      <w:r w:rsidRPr="00D653C3">
        <w:rPr>
          <w:rFonts w:ascii="Arial" w:hAnsi="Arial" w:cs="Arial"/>
          <w:lang w:val="es-SV"/>
        </w:rPr>
        <w:t>Establecer un comité de prevención de Lavado de Dinero y Activos el cual deberá ser aprobado por Junta Directiva u Órgano Equivalente, para el desarrollo de sus actividades, fijando su normativa en materia de integración, funcionamiento y facultades, debiendo elaborar actas por cada sesión realizada.</w:t>
      </w:r>
    </w:p>
    <w:p w:rsidR="00A7727F" w:rsidRPr="00D653C3" w:rsidRDefault="009C6404" w:rsidP="00763D9B">
      <w:pPr>
        <w:numPr>
          <w:ilvl w:val="0"/>
          <w:numId w:val="5"/>
        </w:numPr>
        <w:tabs>
          <w:tab w:val="clear" w:pos="360"/>
          <w:tab w:val="num" w:pos="-360"/>
          <w:tab w:val="num" w:pos="720"/>
        </w:tabs>
        <w:jc w:val="both"/>
        <w:rPr>
          <w:rFonts w:ascii="Arial" w:hAnsi="Arial" w:cs="Arial"/>
          <w:lang w:val="es-SV"/>
        </w:rPr>
      </w:pPr>
      <w:r w:rsidRPr="00D653C3">
        <w:rPr>
          <w:rFonts w:ascii="Arial" w:hAnsi="Arial" w:cs="Arial"/>
          <w:lang w:val="es-SV"/>
        </w:rPr>
        <w:t>En general, adoptar cualquier resolución en la materia objeto de este Instructivo y ser el enlace entre la Institución y la UIF.</w:t>
      </w:r>
      <w:r w:rsidR="00D653C3" w:rsidRPr="00D653C3">
        <w:rPr>
          <w:rFonts w:ascii="Arial" w:hAnsi="Arial" w:cs="Arial"/>
          <w:lang w:val="es-SV"/>
        </w:rPr>
        <w:t>”</w:t>
      </w:r>
    </w:p>
    <w:p w:rsidR="00D653C3" w:rsidRPr="00D653C3" w:rsidRDefault="00D653C3" w:rsidP="00D653C3">
      <w:pPr>
        <w:jc w:val="both"/>
        <w:rPr>
          <w:rFonts w:ascii="Arial" w:hAnsi="Arial" w:cs="Arial"/>
          <w:lang w:val="es-SV"/>
        </w:rPr>
      </w:pPr>
      <w:r w:rsidRPr="00D653C3">
        <w:rPr>
          <w:rFonts w:ascii="Arial" w:hAnsi="Arial" w:cs="Arial"/>
          <w:bCs/>
          <w:lang w:val="es-SV"/>
        </w:rPr>
        <w:t xml:space="preserve">También expuso las </w:t>
      </w:r>
      <w:r w:rsidRPr="00D653C3">
        <w:rPr>
          <w:rFonts w:ascii="Arial" w:hAnsi="Arial" w:cs="Arial"/>
          <w:b/>
          <w:bCs/>
          <w:lang w:val="es-SV"/>
        </w:rPr>
        <w:t xml:space="preserve">Normas Técnicas para la Gestión de los Riesgos de Lavado de Dinero y de Activos, y de Financiamiento al Terrorismo, que en su </w:t>
      </w:r>
      <w:r w:rsidRPr="00D653C3">
        <w:rPr>
          <w:rFonts w:ascii="Arial" w:hAnsi="Arial" w:cs="Arial"/>
          <w:b/>
          <w:lang w:val="es-SV"/>
        </w:rPr>
        <w:t>Art. 7</w:t>
      </w:r>
      <w:r w:rsidRPr="00D653C3">
        <w:rPr>
          <w:rFonts w:ascii="Arial" w:hAnsi="Arial" w:cs="Arial"/>
          <w:lang w:val="es-SV"/>
        </w:rPr>
        <w:t xml:space="preserve"> dice: “La Oficialía de Cumplimiento como unidad encargada de la prevención de los riesgos de LD/FT, debe ejercer únicamente funciones de prevención de los riesgos de LD/FT, debiendo cumplir con las facultades establecidas en el artículo 16 del Capítulo VIII del Instructivo de la UIF y adicionalmente con las siguientes responsabilidades:</w:t>
      </w:r>
    </w:p>
    <w:p w:rsidR="00A7727F" w:rsidRPr="00D653C3" w:rsidRDefault="009C6404" w:rsidP="00763D9B">
      <w:pPr>
        <w:numPr>
          <w:ilvl w:val="0"/>
          <w:numId w:val="6"/>
        </w:numPr>
        <w:tabs>
          <w:tab w:val="clear" w:pos="720"/>
          <w:tab w:val="num" w:pos="-1080"/>
        </w:tabs>
        <w:ind w:left="360"/>
        <w:jc w:val="both"/>
        <w:rPr>
          <w:rFonts w:ascii="Arial" w:hAnsi="Arial" w:cs="Arial"/>
          <w:lang w:val="es-SV"/>
        </w:rPr>
      </w:pPr>
      <w:r w:rsidRPr="00D653C3">
        <w:rPr>
          <w:rFonts w:ascii="Arial" w:hAnsi="Arial" w:cs="Arial"/>
          <w:lang w:val="es-SV"/>
        </w:rPr>
        <w:t>Deberá dar estricto cumplimiento al marco legal y normativo en materia de prevención de lavado de dinero y de activos y de financiamiento al terrorismo e instrucciones generadas por la UIF y la Superintendencia;</w:t>
      </w:r>
    </w:p>
    <w:p w:rsidR="00A7727F" w:rsidRPr="00D653C3" w:rsidRDefault="009C6404" w:rsidP="00763D9B">
      <w:pPr>
        <w:numPr>
          <w:ilvl w:val="0"/>
          <w:numId w:val="6"/>
        </w:numPr>
        <w:tabs>
          <w:tab w:val="clear" w:pos="720"/>
          <w:tab w:val="num" w:pos="-1080"/>
        </w:tabs>
        <w:ind w:left="360"/>
        <w:jc w:val="both"/>
        <w:rPr>
          <w:rFonts w:ascii="Arial" w:hAnsi="Arial" w:cs="Arial"/>
          <w:lang w:val="es-SV"/>
        </w:rPr>
      </w:pPr>
      <w:r w:rsidRPr="00D653C3">
        <w:rPr>
          <w:rFonts w:ascii="Arial" w:hAnsi="Arial" w:cs="Arial"/>
          <w:lang w:val="es-SV"/>
        </w:rPr>
        <w:lastRenderedPageBreak/>
        <w:t>Elaborar las políticas y procedimientos de prevención de LD/FT para su posterior aprobación por la Junta Directiva u Órgano de Administración;</w:t>
      </w:r>
    </w:p>
    <w:p w:rsidR="00A7727F" w:rsidRPr="00D653C3" w:rsidRDefault="009C6404" w:rsidP="00763D9B">
      <w:pPr>
        <w:numPr>
          <w:ilvl w:val="0"/>
          <w:numId w:val="6"/>
        </w:numPr>
        <w:tabs>
          <w:tab w:val="clear" w:pos="720"/>
          <w:tab w:val="num" w:pos="-1440"/>
        </w:tabs>
        <w:ind w:left="360"/>
        <w:jc w:val="both"/>
        <w:rPr>
          <w:rFonts w:ascii="Arial" w:hAnsi="Arial" w:cs="Arial"/>
          <w:lang w:val="es-SV"/>
        </w:rPr>
      </w:pPr>
      <w:r w:rsidRPr="00D653C3">
        <w:rPr>
          <w:rFonts w:ascii="Arial" w:hAnsi="Arial" w:cs="Arial"/>
          <w:lang w:val="es-SV"/>
        </w:rPr>
        <w:t>Elaborar una matriz de riesgos en la cual se evalúen e identifiquen los riesgos a que está expuesta la entidad, considerando los factores de riesgos definidos por estas normas;</w:t>
      </w:r>
    </w:p>
    <w:p w:rsidR="00A7727F" w:rsidRPr="00D653C3" w:rsidRDefault="009C6404" w:rsidP="00763D9B">
      <w:pPr>
        <w:numPr>
          <w:ilvl w:val="0"/>
          <w:numId w:val="6"/>
        </w:numPr>
        <w:tabs>
          <w:tab w:val="clear" w:pos="720"/>
          <w:tab w:val="num" w:pos="-1800"/>
        </w:tabs>
        <w:ind w:left="360"/>
        <w:jc w:val="both"/>
        <w:rPr>
          <w:rFonts w:ascii="Arial" w:hAnsi="Arial" w:cs="Arial"/>
          <w:lang w:val="es-SV"/>
        </w:rPr>
      </w:pPr>
      <w:r w:rsidRPr="00D653C3">
        <w:rPr>
          <w:rFonts w:ascii="Arial" w:hAnsi="Arial" w:cs="Arial"/>
          <w:lang w:val="es-SV"/>
        </w:rPr>
        <w:t xml:space="preserve">Realizar </w:t>
      </w:r>
      <w:proofErr w:type="spellStart"/>
      <w:r w:rsidRPr="00D653C3">
        <w:rPr>
          <w:rFonts w:ascii="Arial" w:hAnsi="Arial" w:cs="Arial"/>
          <w:lang w:val="es-SV"/>
        </w:rPr>
        <w:t>monitoreos</w:t>
      </w:r>
      <w:proofErr w:type="spellEnd"/>
      <w:r w:rsidRPr="00D653C3">
        <w:rPr>
          <w:rFonts w:ascii="Arial" w:hAnsi="Arial" w:cs="Arial"/>
          <w:lang w:val="es-SV"/>
        </w:rPr>
        <w:t xml:space="preserve"> permanentes a través de sistemas informáticos y de otros medios a las transacciones realizadas por los clientes, usuarios y empleados de la entidad, para establecer la existencia de casos considerados como irregulares o sospechosos que ameriten informarse a la UIF de conformidad con lo previsto en las disposiciones legales vigentes;</w:t>
      </w:r>
    </w:p>
    <w:p w:rsidR="00A7727F" w:rsidRPr="00D653C3" w:rsidRDefault="009C6404" w:rsidP="00763D9B">
      <w:pPr>
        <w:numPr>
          <w:ilvl w:val="0"/>
          <w:numId w:val="7"/>
        </w:numPr>
        <w:tabs>
          <w:tab w:val="clear" w:pos="720"/>
          <w:tab w:val="num" w:pos="-1800"/>
        </w:tabs>
        <w:ind w:left="360"/>
        <w:jc w:val="both"/>
        <w:rPr>
          <w:rFonts w:ascii="Arial" w:hAnsi="Arial" w:cs="Arial"/>
          <w:lang w:val="es-SV"/>
        </w:rPr>
      </w:pPr>
      <w:r w:rsidRPr="00D653C3">
        <w:rPr>
          <w:rFonts w:ascii="Arial" w:hAnsi="Arial" w:cs="Arial"/>
          <w:lang w:val="es-SV"/>
        </w:rPr>
        <w:t>Elaborar, desarrollar y difundir a todo el personal de la entidad, por lo menos una vez al año, programas de capacitación relacionados con la prevención de los riesgos de LD/FT; los referidos programas de capacitación deberán estar en función de lo dispuesto en el Art. 35 literal “j” de la Ley de Supervisión y Regulación del Sistema Financiero;</w:t>
      </w:r>
    </w:p>
    <w:p w:rsidR="00A7727F" w:rsidRPr="00D653C3" w:rsidRDefault="009C6404" w:rsidP="00763D9B">
      <w:pPr>
        <w:numPr>
          <w:ilvl w:val="0"/>
          <w:numId w:val="7"/>
        </w:numPr>
        <w:tabs>
          <w:tab w:val="clear" w:pos="720"/>
          <w:tab w:val="num" w:pos="-1800"/>
        </w:tabs>
        <w:ind w:left="360"/>
        <w:jc w:val="both"/>
        <w:rPr>
          <w:rFonts w:ascii="Arial" w:hAnsi="Arial" w:cs="Arial"/>
          <w:lang w:val="es-SV"/>
        </w:rPr>
      </w:pPr>
      <w:r w:rsidRPr="00D653C3">
        <w:rPr>
          <w:rFonts w:ascii="Arial" w:hAnsi="Arial" w:cs="Arial"/>
          <w:lang w:val="es-SV"/>
        </w:rPr>
        <w:t>Comunicar en forma directa a la UIF y a otras autoridades competentes; de acuerdo con cada caso y en lo que sea pertinente, la información siguiente:</w:t>
      </w:r>
    </w:p>
    <w:p w:rsidR="00A7727F" w:rsidRPr="00D653C3" w:rsidRDefault="009C6404" w:rsidP="00763D9B">
      <w:pPr>
        <w:numPr>
          <w:ilvl w:val="1"/>
          <w:numId w:val="7"/>
        </w:numPr>
        <w:tabs>
          <w:tab w:val="clear" w:pos="1440"/>
          <w:tab w:val="num" w:pos="-720"/>
        </w:tabs>
        <w:ind w:left="1080"/>
        <w:jc w:val="both"/>
        <w:rPr>
          <w:rFonts w:ascii="Arial" w:hAnsi="Arial" w:cs="Arial"/>
          <w:lang w:val="es-SV"/>
        </w:rPr>
      </w:pPr>
      <w:r w:rsidRPr="00D653C3">
        <w:rPr>
          <w:rFonts w:ascii="Arial" w:hAnsi="Arial" w:cs="Arial"/>
          <w:lang w:val="es-SV"/>
        </w:rPr>
        <w:t>Reportes de operaciones irregulares o sospechosas;</w:t>
      </w:r>
    </w:p>
    <w:p w:rsidR="00A7727F" w:rsidRPr="00D653C3" w:rsidRDefault="009C6404" w:rsidP="00763D9B">
      <w:pPr>
        <w:numPr>
          <w:ilvl w:val="1"/>
          <w:numId w:val="7"/>
        </w:numPr>
        <w:tabs>
          <w:tab w:val="clear" w:pos="1440"/>
          <w:tab w:val="num" w:pos="-720"/>
        </w:tabs>
        <w:ind w:left="1080"/>
        <w:jc w:val="both"/>
        <w:rPr>
          <w:rFonts w:ascii="Arial" w:hAnsi="Arial" w:cs="Arial"/>
          <w:lang w:val="es-SV"/>
        </w:rPr>
      </w:pPr>
      <w:r w:rsidRPr="00D653C3">
        <w:rPr>
          <w:rFonts w:ascii="Arial" w:hAnsi="Arial" w:cs="Arial"/>
          <w:lang w:val="es-SV"/>
        </w:rPr>
        <w:t>Reportes de operaciones en efectivo de conformidad al umbral establecido en la Ley contra el Lavado de Dinero y de Activos según las disposiciones legales; y,</w:t>
      </w:r>
    </w:p>
    <w:p w:rsidR="00A7727F" w:rsidRPr="00D653C3" w:rsidRDefault="009C6404" w:rsidP="00763D9B">
      <w:pPr>
        <w:numPr>
          <w:ilvl w:val="1"/>
          <w:numId w:val="7"/>
        </w:numPr>
        <w:tabs>
          <w:tab w:val="clear" w:pos="1440"/>
          <w:tab w:val="num" w:pos="-1080"/>
        </w:tabs>
        <w:ind w:left="1080"/>
        <w:jc w:val="both"/>
        <w:rPr>
          <w:rFonts w:ascii="Arial" w:hAnsi="Arial" w:cs="Arial"/>
          <w:lang w:val="es-SV"/>
        </w:rPr>
      </w:pPr>
      <w:r w:rsidRPr="00D653C3">
        <w:rPr>
          <w:rFonts w:ascii="Arial" w:hAnsi="Arial" w:cs="Arial"/>
          <w:lang w:val="es-SV"/>
        </w:rPr>
        <w:t>Los actos y de las operaciones internas que impliquen actividades que generen preocupación en las Entidades y, en su caso, de los empleados, funcionarios o miembros de la Junta Directiva involucrados que por tal motivo se hayan separado de sus puestos.</w:t>
      </w:r>
    </w:p>
    <w:p w:rsidR="00A7727F" w:rsidRPr="00D653C3" w:rsidRDefault="009C6404" w:rsidP="00763D9B">
      <w:pPr>
        <w:numPr>
          <w:ilvl w:val="1"/>
          <w:numId w:val="7"/>
        </w:numPr>
        <w:tabs>
          <w:tab w:val="clear" w:pos="1440"/>
          <w:tab w:val="num" w:pos="-1080"/>
        </w:tabs>
        <w:ind w:left="1080"/>
        <w:jc w:val="both"/>
        <w:rPr>
          <w:rFonts w:ascii="Arial" w:hAnsi="Arial" w:cs="Arial"/>
          <w:lang w:val="es-SV"/>
        </w:rPr>
      </w:pPr>
      <w:r w:rsidRPr="00D653C3">
        <w:rPr>
          <w:rFonts w:ascii="Arial" w:hAnsi="Arial" w:cs="Arial"/>
          <w:lang w:val="es-SV"/>
        </w:rPr>
        <w:t>Implementar las herramientas informáticas para el control y monitoreo de las transacciones efectuadas por los clientes y usuarios de la entidad</w:t>
      </w:r>
    </w:p>
    <w:p w:rsidR="00B405BE" w:rsidRDefault="00B405BE" w:rsidP="00763D9B">
      <w:pPr>
        <w:numPr>
          <w:ilvl w:val="0"/>
          <w:numId w:val="7"/>
        </w:numPr>
        <w:tabs>
          <w:tab w:val="clear" w:pos="720"/>
          <w:tab w:val="num" w:pos="-1800"/>
        </w:tabs>
        <w:ind w:left="360"/>
        <w:jc w:val="both"/>
        <w:rPr>
          <w:rFonts w:ascii="Arial" w:hAnsi="Arial" w:cs="Arial"/>
          <w:lang w:val="es-SV"/>
        </w:rPr>
      </w:pPr>
      <w:r>
        <w:rPr>
          <w:rFonts w:ascii="Arial" w:hAnsi="Arial" w:cs="Arial"/>
          <w:lang w:val="es-SV"/>
        </w:rPr>
        <w:t>Implementar herramientas informáticas para el control y monitoreo de las transacciones efectuadas por los clientes y usuarios de la entidad.</w:t>
      </w:r>
    </w:p>
    <w:p w:rsidR="00A7727F" w:rsidRPr="00D653C3" w:rsidRDefault="009C6404" w:rsidP="00763D9B">
      <w:pPr>
        <w:numPr>
          <w:ilvl w:val="0"/>
          <w:numId w:val="7"/>
        </w:numPr>
        <w:tabs>
          <w:tab w:val="clear" w:pos="720"/>
          <w:tab w:val="num" w:pos="-1800"/>
        </w:tabs>
        <w:ind w:left="360"/>
        <w:jc w:val="both"/>
        <w:rPr>
          <w:rFonts w:ascii="Arial" w:hAnsi="Arial" w:cs="Arial"/>
          <w:lang w:val="es-SV"/>
        </w:rPr>
      </w:pPr>
      <w:r w:rsidRPr="00D653C3">
        <w:rPr>
          <w:rFonts w:ascii="Arial" w:hAnsi="Arial" w:cs="Arial"/>
          <w:lang w:val="es-SV"/>
        </w:rPr>
        <w:t>Valorar el contenido de los reportes de operaciones inusuales recibidos de las áreas de negocios de la entidad con el objeto de determinar la necesidad de aplicar la Debida Diligencia Ampliada o establecer si estos cumplen con los principios fundamentales de la adecuada aplicación de la política conoce a tu cliente y al principio de inconsistencia de clientes para ser informados a la UIF;</w:t>
      </w:r>
    </w:p>
    <w:p w:rsidR="00A7727F" w:rsidRPr="00D653C3" w:rsidRDefault="009C6404" w:rsidP="00763D9B">
      <w:pPr>
        <w:numPr>
          <w:ilvl w:val="0"/>
          <w:numId w:val="7"/>
        </w:numPr>
        <w:tabs>
          <w:tab w:val="clear" w:pos="720"/>
          <w:tab w:val="num" w:pos="-1440"/>
        </w:tabs>
        <w:ind w:left="360"/>
        <w:jc w:val="both"/>
        <w:rPr>
          <w:rFonts w:ascii="Arial" w:hAnsi="Arial" w:cs="Arial"/>
          <w:lang w:val="es-SV"/>
        </w:rPr>
      </w:pPr>
      <w:r w:rsidRPr="00D653C3">
        <w:rPr>
          <w:rFonts w:ascii="Arial" w:hAnsi="Arial" w:cs="Arial"/>
          <w:lang w:val="es-SV"/>
        </w:rPr>
        <w:t>Elaborar y mantener expedientes electrónicos o físicos de los clientes reportados como irregulares o sospechosos a la UIF; durante el plazo establecido en la Ley;</w:t>
      </w:r>
    </w:p>
    <w:p w:rsidR="00A7727F" w:rsidRPr="00D653C3" w:rsidRDefault="009C6404" w:rsidP="00763D9B">
      <w:pPr>
        <w:numPr>
          <w:ilvl w:val="0"/>
          <w:numId w:val="7"/>
        </w:numPr>
        <w:tabs>
          <w:tab w:val="clear" w:pos="720"/>
          <w:tab w:val="num" w:pos="-1080"/>
        </w:tabs>
        <w:ind w:left="360"/>
        <w:jc w:val="both"/>
        <w:rPr>
          <w:rFonts w:ascii="Arial" w:hAnsi="Arial" w:cs="Arial"/>
          <w:lang w:val="es-SV"/>
        </w:rPr>
      </w:pPr>
      <w:r w:rsidRPr="00D653C3">
        <w:rPr>
          <w:rFonts w:ascii="Arial" w:hAnsi="Arial" w:cs="Arial"/>
          <w:lang w:val="es-SV"/>
        </w:rPr>
        <w:t>Requerir a las áreas de negocios la actualización del expediente de clientes cuyas operaciones resultan inconsistentes con el perfil declarado;</w:t>
      </w:r>
    </w:p>
    <w:p w:rsidR="00A7727F" w:rsidRPr="00D653C3" w:rsidRDefault="009C6404" w:rsidP="00763D9B">
      <w:pPr>
        <w:numPr>
          <w:ilvl w:val="0"/>
          <w:numId w:val="7"/>
        </w:numPr>
        <w:tabs>
          <w:tab w:val="clear" w:pos="720"/>
          <w:tab w:val="num" w:pos="-720"/>
        </w:tabs>
        <w:ind w:left="360"/>
        <w:jc w:val="both"/>
        <w:rPr>
          <w:rFonts w:ascii="Arial" w:hAnsi="Arial" w:cs="Arial"/>
          <w:lang w:val="es-SV"/>
        </w:rPr>
      </w:pPr>
      <w:r w:rsidRPr="00D653C3">
        <w:rPr>
          <w:rFonts w:ascii="Arial" w:hAnsi="Arial" w:cs="Arial"/>
          <w:lang w:val="es-SV"/>
        </w:rPr>
        <w:t>Informar a la Junta Directiva sobre las actividades desarrolladas po</w:t>
      </w:r>
      <w:r w:rsidR="00B405BE">
        <w:rPr>
          <w:rFonts w:ascii="Arial" w:hAnsi="Arial" w:cs="Arial"/>
          <w:lang w:val="es-SV"/>
        </w:rPr>
        <w:t>r</w:t>
      </w:r>
      <w:r w:rsidRPr="00D653C3">
        <w:rPr>
          <w:rFonts w:ascii="Arial" w:hAnsi="Arial" w:cs="Arial"/>
          <w:lang w:val="es-SV"/>
        </w:rPr>
        <w:t xml:space="preserve"> la Oficialía de Cumplimiento; y,</w:t>
      </w:r>
    </w:p>
    <w:p w:rsidR="00A7727F" w:rsidRPr="00D653C3" w:rsidRDefault="009C6404" w:rsidP="00763D9B">
      <w:pPr>
        <w:numPr>
          <w:ilvl w:val="0"/>
          <w:numId w:val="7"/>
        </w:numPr>
        <w:tabs>
          <w:tab w:val="clear" w:pos="720"/>
          <w:tab w:val="num" w:pos="-360"/>
        </w:tabs>
        <w:ind w:left="360"/>
        <w:jc w:val="both"/>
        <w:rPr>
          <w:rFonts w:ascii="Arial" w:hAnsi="Arial" w:cs="Arial"/>
          <w:lang w:val="es-SV"/>
        </w:rPr>
      </w:pPr>
      <w:r w:rsidRPr="00D653C3">
        <w:rPr>
          <w:rFonts w:ascii="Arial" w:hAnsi="Arial" w:cs="Arial"/>
          <w:lang w:val="es-SV"/>
        </w:rPr>
        <w:t>Elaborar el plan de trabajo y someterlo a aprobación de Junta Directiva.</w:t>
      </w:r>
    </w:p>
    <w:p w:rsidR="00D653C3" w:rsidRPr="00D653C3" w:rsidRDefault="00D653C3" w:rsidP="000B1A5F">
      <w:pPr>
        <w:jc w:val="both"/>
        <w:rPr>
          <w:rFonts w:ascii="Arial" w:hAnsi="Arial" w:cs="Arial"/>
          <w:lang w:val="es-SV"/>
        </w:rPr>
      </w:pPr>
      <w:r w:rsidRPr="00D653C3">
        <w:rPr>
          <w:rFonts w:ascii="Arial" w:hAnsi="Arial" w:cs="Arial"/>
          <w:lang w:val="es-SV"/>
        </w:rPr>
        <w:t xml:space="preserve">En relación con la </w:t>
      </w:r>
      <w:r w:rsidRPr="00D653C3">
        <w:rPr>
          <w:rFonts w:ascii="Arial" w:hAnsi="Arial" w:cs="Arial"/>
          <w:b/>
          <w:lang w:val="es-SV"/>
        </w:rPr>
        <w:t>función de emisión de documentos normativos internos de la Oficialía</w:t>
      </w:r>
      <w:r w:rsidRPr="00D653C3">
        <w:rPr>
          <w:rFonts w:ascii="Arial" w:hAnsi="Arial" w:cs="Arial"/>
          <w:lang w:val="es-SV"/>
        </w:rPr>
        <w:t xml:space="preserve"> de Cumplimiento, señaló que la </w:t>
      </w:r>
      <w:r w:rsidRPr="00D653C3">
        <w:rPr>
          <w:rFonts w:ascii="Arial" w:hAnsi="Arial" w:cs="Arial"/>
          <w:bCs/>
          <w:lang w:val="es-SV"/>
        </w:rPr>
        <w:t>Ley contra el Lavado de Dinero y Activos</w:t>
      </w:r>
      <w:r w:rsidRPr="00D653C3">
        <w:rPr>
          <w:rFonts w:ascii="Arial" w:hAnsi="Arial" w:cs="Arial"/>
          <w:lang w:val="es-SV"/>
        </w:rPr>
        <w:t>, en su Art. 10, indica que “Los sujetos obligados además de las obligaciones señaladas en el artículo anterior, tendrán las siguientes:</w:t>
      </w:r>
    </w:p>
    <w:p w:rsidR="00A7727F" w:rsidRPr="00D653C3" w:rsidRDefault="009C6404" w:rsidP="00763D9B">
      <w:pPr>
        <w:numPr>
          <w:ilvl w:val="0"/>
          <w:numId w:val="8"/>
        </w:numPr>
        <w:tabs>
          <w:tab w:val="clear" w:pos="720"/>
          <w:tab w:val="num" w:pos="0"/>
        </w:tabs>
        <w:ind w:left="360"/>
        <w:jc w:val="both"/>
        <w:rPr>
          <w:rFonts w:ascii="Arial" w:hAnsi="Arial" w:cs="Arial"/>
          <w:lang w:val="es-SV"/>
        </w:rPr>
      </w:pPr>
      <w:r w:rsidRPr="00D653C3">
        <w:rPr>
          <w:rFonts w:ascii="Arial" w:hAnsi="Arial" w:cs="Arial"/>
          <w:lang w:val="es-SV"/>
        </w:rPr>
        <w:t>Adoptar bajo los términos previstos en el Art. 9-B de la presente Ley y de acuerdo al reglamento de esta Ley, políticas, reglas y mecanismos de conducta que observarán sus administradores, funcionarios y empleados…</w:t>
      </w:r>
      <w:r w:rsidR="00D653C3" w:rsidRPr="00D653C3">
        <w:rPr>
          <w:rFonts w:ascii="Arial" w:hAnsi="Arial" w:cs="Arial"/>
          <w:lang w:val="es-SV"/>
        </w:rPr>
        <w:t>”</w:t>
      </w:r>
    </w:p>
    <w:p w:rsidR="00D653C3" w:rsidRPr="009C6404" w:rsidRDefault="00D653C3" w:rsidP="000B1A5F">
      <w:pPr>
        <w:jc w:val="both"/>
        <w:rPr>
          <w:rFonts w:ascii="Arial" w:hAnsi="Arial" w:cs="Arial"/>
          <w:lang w:val="es-SV"/>
        </w:rPr>
      </w:pPr>
      <w:r w:rsidRPr="00D653C3">
        <w:rPr>
          <w:rFonts w:ascii="Arial" w:hAnsi="Arial" w:cs="Arial"/>
          <w:lang w:val="es-SV"/>
        </w:rPr>
        <w:lastRenderedPageBreak/>
        <w:t>Art. 9-B. “Los sujetos obligados, especialmente los enumerados en el Art. 2 de esta Ley, deberán establecer una política interna de debida diligencia para la identificación de sus usuarios y sus clientes. Los sujetos obligados deben instituir, con base al Reglamento de la presente Ley, una política interna fehaciente y con intensificada diligencia para la identificación de las personas expuestas políticamente, sean nacionales o extranjeras, así como la identidad de cualquier otra persona natural o jurídica en cuyo nombre actúen, requiriendo a sus clientes información actualizada y complementaria sobre dicha condición.</w:t>
      </w:r>
      <w:r>
        <w:rPr>
          <w:rFonts w:ascii="Arial" w:hAnsi="Arial" w:cs="Arial"/>
          <w:lang w:val="es-SV"/>
        </w:rPr>
        <w:t xml:space="preserve">” También el </w:t>
      </w:r>
      <w:r w:rsidRPr="00D653C3">
        <w:rPr>
          <w:rFonts w:ascii="Arial" w:hAnsi="Arial" w:cs="Arial"/>
          <w:b/>
          <w:bCs/>
          <w:lang w:val="es-SV"/>
        </w:rPr>
        <w:t>Reglamento de la Ley contra el Lavado de Dinero y Activos</w:t>
      </w:r>
      <w:r>
        <w:rPr>
          <w:rFonts w:ascii="Arial" w:hAnsi="Arial" w:cs="Arial"/>
          <w:b/>
          <w:bCs/>
          <w:lang w:val="es-SV"/>
        </w:rPr>
        <w:t xml:space="preserve">, en su </w:t>
      </w:r>
      <w:r w:rsidRPr="00D653C3">
        <w:rPr>
          <w:rFonts w:ascii="Arial" w:hAnsi="Arial" w:cs="Arial"/>
          <w:b/>
          <w:lang w:val="es-SV"/>
        </w:rPr>
        <w:t>Art. 4</w:t>
      </w:r>
      <w:r>
        <w:rPr>
          <w:rFonts w:ascii="Arial" w:hAnsi="Arial" w:cs="Arial"/>
          <w:b/>
          <w:lang w:val="es-SV"/>
        </w:rPr>
        <w:t xml:space="preserve">, </w:t>
      </w:r>
      <w:r w:rsidRPr="009C6404">
        <w:rPr>
          <w:rFonts w:ascii="Arial" w:hAnsi="Arial" w:cs="Arial"/>
          <w:lang w:val="es-SV"/>
        </w:rPr>
        <w:t>señala que “Las Instituciones, para la aplicación y funcionamiento de la Ley, deberán:</w:t>
      </w:r>
    </w:p>
    <w:p w:rsidR="00A7727F" w:rsidRPr="009C6404" w:rsidRDefault="009C6404" w:rsidP="00763D9B">
      <w:pPr>
        <w:numPr>
          <w:ilvl w:val="0"/>
          <w:numId w:val="9"/>
        </w:numPr>
        <w:tabs>
          <w:tab w:val="clear" w:pos="720"/>
          <w:tab w:val="num" w:pos="0"/>
        </w:tabs>
        <w:ind w:left="360"/>
        <w:jc w:val="both"/>
        <w:rPr>
          <w:rFonts w:ascii="Arial" w:hAnsi="Arial" w:cs="Arial"/>
          <w:lang w:val="es-SV"/>
        </w:rPr>
      </w:pPr>
      <w:r w:rsidRPr="009C6404">
        <w:rPr>
          <w:rFonts w:ascii="Arial" w:hAnsi="Arial" w:cs="Arial"/>
          <w:lang w:val="es-SV"/>
        </w:rPr>
        <w:t>Bajo las supervisión de los respectivos organismos de fiscalización, adoptar, desarrollar y ejecutar programas, normas, procedimientos y controles internos, previstos en la Ley y en los tratados o convenios internacionales, para prevenir y detectar las actividades relacionadas con el delito de lavado de dinero y activos;</w:t>
      </w:r>
    </w:p>
    <w:p w:rsidR="00D653C3" w:rsidRPr="009C6404" w:rsidRDefault="00D653C3" w:rsidP="000B1A5F">
      <w:pPr>
        <w:jc w:val="both"/>
        <w:rPr>
          <w:rFonts w:ascii="Arial" w:hAnsi="Arial" w:cs="Arial"/>
          <w:lang w:val="es-SV"/>
        </w:rPr>
      </w:pPr>
      <w:r>
        <w:rPr>
          <w:rFonts w:ascii="Arial" w:hAnsi="Arial" w:cs="Arial"/>
          <w:b/>
          <w:bCs/>
          <w:lang w:val="es-SV"/>
        </w:rPr>
        <w:t xml:space="preserve">El </w:t>
      </w:r>
      <w:r w:rsidRPr="00D653C3">
        <w:rPr>
          <w:rFonts w:ascii="Arial" w:hAnsi="Arial" w:cs="Arial"/>
          <w:b/>
          <w:bCs/>
          <w:lang w:val="es-SV"/>
        </w:rPr>
        <w:t>Instructivo de la UIF para la prevención del Lavado de Dinero y Activos</w:t>
      </w:r>
      <w:r>
        <w:rPr>
          <w:rFonts w:ascii="Arial" w:hAnsi="Arial" w:cs="Arial"/>
          <w:b/>
          <w:bCs/>
          <w:lang w:val="es-SV"/>
        </w:rPr>
        <w:t xml:space="preserve">, </w:t>
      </w:r>
      <w:r w:rsidRPr="009C6404">
        <w:rPr>
          <w:rFonts w:ascii="Arial" w:hAnsi="Arial" w:cs="Arial"/>
          <w:bCs/>
          <w:lang w:val="es-SV"/>
        </w:rPr>
        <w:t xml:space="preserve">en su </w:t>
      </w:r>
      <w:r w:rsidRPr="009C6404">
        <w:rPr>
          <w:rFonts w:ascii="Arial" w:hAnsi="Arial" w:cs="Arial"/>
          <w:lang w:val="es-SV"/>
        </w:rPr>
        <w:t>Art. 11, indica: “Los manuales de las Instituciones, deberán contener las bases y procedimientos a que deben ajustarse…</w:t>
      </w:r>
    </w:p>
    <w:p w:rsidR="00D653C3" w:rsidRPr="009C6404" w:rsidRDefault="00D653C3" w:rsidP="000B1A5F">
      <w:pPr>
        <w:jc w:val="both"/>
        <w:rPr>
          <w:rFonts w:ascii="Arial" w:hAnsi="Arial" w:cs="Arial"/>
          <w:lang w:val="es-SV"/>
        </w:rPr>
      </w:pPr>
      <w:r w:rsidRPr="009C6404">
        <w:rPr>
          <w:rFonts w:ascii="Arial" w:hAnsi="Arial" w:cs="Arial"/>
          <w:lang w:val="es-SV"/>
        </w:rPr>
        <w:t>Los manuales deberán ser aprobados por el Órgano de Administración superior u órgano equivalente, necesariamente debe ser de conocimiento de todo el personal de la Institución y tenerse a disposición de la UIF y los auditores externos.”</w:t>
      </w:r>
    </w:p>
    <w:p w:rsidR="00D653C3" w:rsidRPr="009C6404" w:rsidRDefault="009C6404" w:rsidP="000B1A5F">
      <w:pPr>
        <w:jc w:val="both"/>
        <w:rPr>
          <w:rFonts w:ascii="Arial" w:hAnsi="Arial" w:cs="Arial"/>
          <w:lang w:val="es-SV"/>
        </w:rPr>
      </w:pPr>
      <w:r>
        <w:rPr>
          <w:rFonts w:ascii="Arial" w:hAnsi="Arial" w:cs="Arial"/>
          <w:b/>
          <w:bCs/>
          <w:lang w:val="es-SV"/>
        </w:rPr>
        <w:t xml:space="preserve">Y las </w:t>
      </w:r>
      <w:r w:rsidR="00D653C3" w:rsidRPr="00D653C3">
        <w:rPr>
          <w:rFonts w:ascii="Arial" w:hAnsi="Arial" w:cs="Arial"/>
          <w:b/>
          <w:bCs/>
          <w:lang w:val="es-SV"/>
        </w:rPr>
        <w:t xml:space="preserve">Normas Técnicas para la Gestión de los Riesgos de Lavado de Dinero y de Activos, y </w:t>
      </w:r>
      <w:r>
        <w:rPr>
          <w:rFonts w:ascii="Arial" w:hAnsi="Arial" w:cs="Arial"/>
          <w:b/>
          <w:bCs/>
          <w:lang w:val="es-SV"/>
        </w:rPr>
        <w:t xml:space="preserve">de Financiamiento al Terrorismo, en su </w:t>
      </w:r>
      <w:r w:rsidR="00D653C3" w:rsidRPr="00D653C3">
        <w:rPr>
          <w:rFonts w:ascii="Arial" w:hAnsi="Arial" w:cs="Arial"/>
          <w:b/>
          <w:lang w:val="es-SV"/>
        </w:rPr>
        <w:t>Art. 5</w:t>
      </w:r>
      <w:r w:rsidRPr="009C6404">
        <w:rPr>
          <w:rFonts w:ascii="Arial" w:hAnsi="Arial" w:cs="Arial"/>
          <w:lang w:val="es-SV"/>
        </w:rPr>
        <w:t xml:space="preserve"> dice “</w:t>
      </w:r>
      <w:r w:rsidR="00D653C3" w:rsidRPr="009C6404">
        <w:rPr>
          <w:rFonts w:ascii="Arial" w:hAnsi="Arial" w:cs="Arial"/>
          <w:lang w:val="es-SV"/>
        </w:rPr>
        <w:t>La Junta Directiva u órgano equivalente, es la responsable de velar por una adecuada gestión de riesgo de LD/FT, por lo que tendrá las responsabilidades siguientes:</w:t>
      </w:r>
    </w:p>
    <w:p w:rsidR="00A7727F" w:rsidRPr="009C6404" w:rsidRDefault="009C6404" w:rsidP="00763D9B">
      <w:pPr>
        <w:numPr>
          <w:ilvl w:val="0"/>
          <w:numId w:val="10"/>
        </w:numPr>
        <w:tabs>
          <w:tab w:val="clear" w:pos="720"/>
          <w:tab w:val="num" w:pos="-360"/>
        </w:tabs>
        <w:ind w:left="360"/>
        <w:jc w:val="both"/>
        <w:rPr>
          <w:rFonts w:ascii="Arial" w:hAnsi="Arial" w:cs="Arial"/>
          <w:lang w:val="es-SV"/>
        </w:rPr>
      </w:pPr>
      <w:r w:rsidRPr="009C6404">
        <w:rPr>
          <w:rFonts w:ascii="Arial" w:hAnsi="Arial" w:cs="Arial"/>
          <w:lang w:val="es-SV"/>
        </w:rPr>
        <w:t>Aprobar un manual para la prevención de lavado de dinero y financiamiento al terrorismo, así como sus modificaciones, en donde se establezcan las políticas, procedimientos, lineamientos, pautas y directrices para la gestión de los riesgos de LD/FT, lo que deberá ser revisado y actualizado por lo menos una vez al año;</w:t>
      </w:r>
    </w:p>
    <w:p w:rsidR="00D653C3" w:rsidRPr="009C6404" w:rsidRDefault="00D653C3" w:rsidP="000B1A5F">
      <w:pPr>
        <w:jc w:val="both"/>
        <w:rPr>
          <w:rFonts w:ascii="Arial" w:hAnsi="Arial" w:cs="Arial"/>
          <w:lang w:val="es-SV"/>
        </w:rPr>
      </w:pPr>
      <w:r w:rsidRPr="009C6404">
        <w:rPr>
          <w:rFonts w:ascii="Arial" w:hAnsi="Arial" w:cs="Arial"/>
          <w:lang w:val="es-MX"/>
        </w:rPr>
        <w:t>Art. 7</w:t>
      </w:r>
      <w:r w:rsidR="009C6404" w:rsidRPr="009C6404">
        <w:rPr>
          <w:rFonts w:ascii="Arial" w:hAnsi="Arial" w:cs="Arial"/>
          <w:lang w:val="es-MX"/>
        </w:rPr>
        <w:t xml:space="preserve">, </w:t>
      </w:r>
      <w:r w:rsidRPr="009C6404">
        <w:rPr>
          <w:rFonts w:ascii="Arial" w:hAnsi="Arial" w:cs="Arial"/>
          <w:lang w:val="es-MX"/>
        </w:rPr>
        <w:t>La Oficialía de Cumplimiento como unidad encargada de la prevención de los riesgos de LD/FT, debe ejercer únicamente funciones de prevención de los riesgos de LD/FT, debiendo cumplir con las facultades establecidas en el artículo 16 del Capítulo VIII del Instructivo de la UIF y adicionalmente con las siguientes responsabilidades:</w:t>
      </w:r>
    </w:p>
    <w:p w:rsidR="00A7727F" w:rsidRPr="009C6404" w:rsidRDefault="009C6404" w:rsidP="00763D9B">
      <w:pPr>
        <w:numPr>
          <w:ilvl w:val="0"/>
          <w:numId w:val="11"/>
        </w:numPr>
        <w:tabs>
          <w:tab w:val="clear" w:pos="720"/>
          <w:tab w:val="num" w:pos="0"/>
        </w:tabs>
        <w:ind w:left="360"/>
        <w:jc w:val="both"/>
        <w:rPr>
          <w:rFonts w:ascii="Arial" w:hAnsi="Arial" w:cs="Arial"/>
          <w:lang w:val="es-SV"/>
        </w:rPr>
      </w:pPr>
      <w:r w:rsidRPr="009C6404">
        <w:rPr>
          <w:rFonts w:ascii="Arial" w:hAnsi="Arial" w:cs="Arial"/>
          <w:lang w:val="es-MX"/>
        </w:rPr>
        <w:t>Elaborar las políticas y procedimientos de prevención de LD/FT para su posterior aprobación por la Junta Directiva u Órgano de Administración;</w:t>
      </w:r>
    </w:p>
    <w:p w:rsidR="00A03F20" w:rsidRPr="007D6E9F" w:rsidRDefault="00BF0490" w:rsidP="000B1A5F">
      <w:pPr>
        <w:pStyle w:val="Prrafodelista"/>
        <w:ind w:left="0"/>
        <w:jc w:val="both"/>
        <w:rPr>
          <w:rFonts w:ascii="Arial" w:hAnsi="Arial" w:cs="Arial"/>
        </w:rPr>
      </w:pPr>
      <w:r>
        <w:rPr>
          <w:rFonts w:ascii="Arial" w:hAnsi="Arial" w:cs="Arial"/>
          <w:bCs/>
          <w:lang w:val="es-SV"/>
        </w:rPr>
        <w:t xml:space="preserve">Expuso cuadro sobre la utilización de los </w:t>
      </w:r>
      <w:r w:rsidRPr="00BF0490">
        <w:rPr>
          <w:rFonts w:ascii="Arial" w:hAnsi="Arial" w:cs="Arial"/>
          <w:bCs/>
          <w:lang w:val="es-SV"/>
        </w:rPr>
        <w:t>Instrumentos Normativos a utilizarse en el FSV</w:t>
      </w:r>
      <w:r>
        <w:rPr>
          <w:rFonts w:ascii="Arial" w:hAnsi="Arial" w:cs="Arial"/>
          <w:bCs/>
          <w:lang w:val="es-SV"/>
        </w:rPr>
        <w:t xml:space="preserve">, que comprende </w:t>
      </w:r>
      <w:r w:rsidR="000B1A5F">
        <w:rPr>
          <w:rFonts w:ascii="Arial" w:hAnsi="Arial" w:cs="Arial"/>
          <w:bCs/>
          <w:lang w:val="es-SV"/>
        </w:rPr>
        <w:t>Normas y Reglamentos, Manuales, Instructivos y Procedimientos, así como las instancias que autorizan los mismos. Seguidamente expuso la opinión legal que al respecto ha emitido la Gerencia Legal y el Asesor Legal de la Junta Directiva, que en su conclusión manifiestan lo siguiente: “1-</w:t>
      </w:r>
      <w:r w:rsidR="000B1A5F" w:rsidRPr="000B1A5F">
        <w:rPr>
          <w:rFonts w:ascii="Arial" w:hAnsi="Arial" w:cs="Arial"/>
          <w:lang w:val="es-MX"/>
        </w:rPr>
        <w:t>Las actividades realizadas por el Oficial de Cumplimiento en el FSV, están contenidas en el marco regulatorio de prevención de la Ley contra el Lavado de Dinero y de Activos.</w:t>
      </w:r>
      <w:r w:rsidR="000B1A5F">
        <w:rPr>
          <w:rFonts w:ascii="Arial" w:hAnsi="Arial" w:cs="Arial"/>
          <w:lang w:val="es-MX"/>
        </w:rPr>
        <w:t xml:space="preserve"> 2- </w:t>
      </w:r>
      <w:r w:rsidR="000B1A5F" w:rsidRPr="000B1A5F">
        <w:rPr>
          <w:rFonts w:ascii="Arial" w:hAnsi="Arial" w:cs="Arial"/>
          <w:lang w:val="es-MX"/>
        </w:rPr>
        <w:t>Que el Instructivo de la UIF que es la entidad rectora de la materia objeto de estudio, en la consecución de la prevención del lavado de dinero y activos, se ocupa de controlar el tráfico de ciertas operaciones necesarias de control, las cuales están relacionadas con las normas de gestión de riesgos LDA-FT emitidas por el Banco Central de Reserva para el caso de esta institución FSV.</w:t>
      </w:r>
      <w:r w:rsidR="000B1A5F">
        <w:rPr>
          <w:rFonts w:ascii="Arial" w:hAnsi="Arial" w:cs="Arial"/>
          <w:lang w:val="es-MX"/>
        </w:rPr>
        <w:t xml:space="preserve"> 3- </w:t>
      </w:r>
      <w:r w:rsidR="000B1A5F" w:rsidRPr="000B1A5F">
        <w:rPr>
          <w:rFonts w:ascii="Arial" w:hAnsi="Arial" w:cs="Arial"/>
          <w:lang w:val="es-MX"/>
        </w:rPr>
        <w:t xml:space="preserve">Que es la Junta Directiva como Órgano de Administración Superior, la responsable de aprobar las políticas internas </w:t>
      </w:r>
      <w:r w:rsidR="000B1A5F" w:rsidRPr="000B1A5F">
        <w:rPr>
          <w:rFonts w:ascii="Arial" w:hAnsi="Arial" w:cs="Arial"/>
          <w:lang w:val="es-MX"/>
        </w:rPr>
        <w:lastRenderedPageBreak/>
        <w:t>en materia de prevención de lavado de dinero, activos y financiamiento al terrorismo, así como de aprobar los instructivos necesarios para su aplicación. Así lo determinó la Asamblea de Gobernadores en sesión AG-102/2005 del 21 de julio de 2005, quien facultó a la Junta Directiva para la aprobación de todo documento o instrumento normativo con base a las facultades que le otorguen las leyes y reglamentos.</w:t>
      </w:r>
      <w:r w:rsidR="000B1A5F">
        <w:rPr>
          <w:rFonts w:ascii="Arial" w:hAnsi="Arial" w:cs="Arial"/>
          <w:lang w:val="es-MX"/>
        </w:rPr>
        <w:t>”</w:t>
      </w:r>
      <w:r w:rsidR="00B405BE">
        <w:rPr>
          <w:rFonts w:ascii="Arial" w:hAnsi="Arial" w:cs="Arial"/>
          <w:lang w:val="es-MX"/>
        </w:rPr>
        <w:t xml:space="preserve"> </w:t>
      </w:r>
      <w:r w:rsidR="000B1A5F">
        <w:rPr>
          <w:rFonts w:ascii="Arial" w:hAnsi="Arial" w:cs="Arial"/>
          <w:lang w:val="es-SV"/>
        </w:rPr>
        <w:t>Luego de la exposición, se solicita a Junta Directiva d</w:t>
      </w:r>
      <w:proofErr w:type="spellStart"/>
      <w:r w:rsidR="000B1A5F" w:rsidRPr="000B1A5F">
        <w:rPr>
          <w:rFonts w:ascii="Arial" w:hAnsi="Arial" w:cs="Arial"/>
        </w:rPr>
        <w:t>ar</w:t>
      </w:r>
      <w:proofErr w:type="spellEnd"/>
      <w:r w:rsidR="000B1A5F" w:rsidRPr="000B1A5F">
        <w:rPr>
          <w:rFonts w:ascii="Arial" w:hAnsi="Arial" w:cs="Arial"/>
        </w:rPr>
        <w:t xml:space="preserve"> por conocido el Informe de la revisión y aplicación legal de la func</w:t>
      </w:r>
      <w:r w:rsidR="000B1A5F">
        <w:rPr>
          <w:rFonts w:ascii="Arial" w:hAnsi="Arial" w:cs="Arial"/>
        </w:rPr>
        <w:t>ión del Oficial de Cumplimiento y a</w:t>
      </w:r>
      <w:r w:rsidR="000B1A5F" w:rsidRPr="000B1A5F">
        <w:rPr>
          <w:rFonts w:ascii="Arial" w:hAnsi="Arial" w:cs="Arial"/>
        </w:rPr>
        <w:t xml:space="preserve">utorizar </w:t>
      </w:r>
      <w:r w:rsidR="000B1A5F">
        <w:rPr>
          <w:rFonts w:ascii="Arial" w:hAnsi="Arial" w:cs="Arial"/>
        </w:rPr>
        <w:t xml:space="preserve">que </w:t>
      </w:r>
      <w:r w:rsidR="000B1A5F" w:rsidRPr="000B1A5F">
        <w:rPr>
          <w:rFonts w:ascii="Arial" w:hAnsi="Arial" w:cs="Arial"/>
        </w:rPr>
        <w:t xml:space="preserve">sea </w:t>
      </w:r>
      <w:r w:rsidR="000B1A5F">
        <w:rPr>
          <w:rFonts w:ascii="Arial" w:hAnsi="Arial" w:cs="Arial"/>
        </w:rPr>
        <w:t>presenta</w:t>
      </w:r>
      <w:r w:rsidR="000B1A5F" w:rsidRPr="000B1A5F">
        <w:rPr>
          <w:rFonts w:ascii="Arial" w:hAnsi="Arial" w:cs="Arial"/>
        </w:rPr>
        <w:t xml:space="preserve">do a </w:t>
      </w:r>
      <w:r w:rsidR="000B1A5F">
        <w:rPr>
          <w:rFonts w:ascii="Arial" w:hAnsi="Arial" w:cs="Arial"/>
        </w:rPr>
        <w:t xml:space="preserve">la </w:t>
      </w:r>
      <w:r w:rsidR="000B1A5F" w:rsidRPr="000B1A5F">
        <w:rPr>
          <w:rFonts w:ascii="Arial" w:hAnsi="Arial" w:cs="Arial"/>
        </w:rPr>
        <w:t>Asamblea de Gobernadores para su conocimiento.</w:t>
      </w:r>
      <w:r w:rsidR="000B1A5F">
        <w:rPr>
          <w:rFonts w:ascii="Arial" w:hAnsi="Arial" w:cs="Arial"/>
        </w:rPr>
        <w:t xml:space="preserve"> </w:t>
      </w:r>
      <w:r w:rsidR="00A03F20" w:rsidRPr="007112E7">
        <w:rPr>
          <w:rFonts w:ascii="Arial" w:hAnsi="Arial" w:cs="Arial"/>
        </w:rPr>
        <w:t>Junta Directiva, luego de conocer la solicitud presentada por el</w:t>
      </w:r>
      <w:r w:rsidR="00A03F20" w:rsidRPr="007D6E9F">
        <w:rPr>
          <w:rFonts w:ascii="Arial" w:hAnsi="Arial" w:cs="Arial"/>
        </w:rPr>
        <w:t xml:space="preserve"> </w:t>
      </w:r>
      <w:r w:rsidR="00A03F20" w:rsidRPr="007112E7">
        <w:rPr>
          <w:rFonts w:ascii="Arial" w:hAnsi="Arial" w:cs="Arial"/>
        </w:rPr>
        <w:t>Ingeniero José Andrés Her</w:t>
      </w:r>
      <w:r w:rsidR="00A03F20">
        <w:rPr>
          <w:rFonts w:ascii="Arial" w:hAnsi="Arial" w:cs="Arial"/>
        </w:rPr>
        <w:t>nández</w:t>
      </w:r>
      <w:r w:rsidR="00B405BE">
        <w:rPr>
          <w:rFonts w:ascii="Arial" w:hAnsi="Arial" w:cs="Arial"/>
        </w:rPr>
        <w:t xml:space="preserve"> Martínez</w:t>
      </w:r>
      <w:r w:rsidR="00A03F20">
        <w:rPr>
          <w:rFonts w:ascii="Arial" w:hAnsi="Arial" w:cs="Arial"/>
        </w:rPr>
        <w:t>, Oficial de Cumplimiento</w:t>
      </w:r>
      <w:r w:rsidR="00A03F20" w:rsidRPr="007112E7">
        <w:rPr>
          <w:rFonts w:ascii="Arial" w:hAnsi="Arial" w:cs="Arial"/>
        </w:rPr>
        <w:t xml:space="preserve">, por unanimidad </w:t>
      </w:r>
      <w:r w:rsidR="00A03F20" w:rsidRPr="007112E7">
        <w:rPr>
          <w:rFonts w:ascii="Arial" w:hAnsi="Arial" w:cs="Arial"/>
          <w:b/>
        </w:rPr>
        <w:t>ACUERDA:</w:t>
      </w:r>
    </w:p>
    <w:p w:rsidR="00A03F20" w:rsidRDefault="00A03F20" w:rsidP="00850B6A">
      <w:pPr>
        <w:jc w:val="both"/>
        <w:rPr>
          <w:rFonts w:ascii="Arial" w:hAnsi="Arial" w:cs="Arial"/>
          <w:b/>
        </w:rPr>
      </w:pPr>
    </w:p>
    <w:p w:rsidR="00F01B85" w:rsidRPr="000B1A5F" w:rsidRDefault="000B1A5F" w:rsidP="00763D9B">
      <w:pPr>
        <w:numPr>
          <w:ilvl w:val="0"/>
          <w:numId w:val="12"/>
        </w:numPr>
        <w:jc w:val="both"/>
        <w:rPr>
          <w:rFonts w:ascii="Arial" w:hAnsi="Arial" w:cs="Arial"/>
          <w:lang w:val="es-SV"/>
        </w:rPr>
      </w:pPr>
      <w:r w:rsidRPr="000B1A5F">
        <w:rPr>
          <w:rFonts w:ascii="Arial" w:hAnsi="Arial" w:cs="Arial"/>
        </w:rPr>
        <w:t>Dar por conocido el Informe de la revisión y aplicación legal de la función del Oficial de Cumplimiento.</w:t>
      </w:r>
    </w:p>
    <w:p w:rsidR="000B1A5F" w:rsidRPr="00C60660" w:rsidRDefault="000B1A5F" w:rsidP="000B1A5F">
      <w:pPr>
        <w:ind w:left="360"/>
        <w:jc w:val="both"/>
        <w:rPr>
          <w:rFonts w:ascii="Arial" w:hAnsi="Arial" w:cs="Arial"/>
          <w:lang w:val="es-SV"/>
        </w:rPr>
      </w:pPr>
    </w:p>
    <w:p w:rsidR="00F01B85" w:rsidRPr="00C60660" w:rsidRDefault="000B1A5F" w:rsidP="00763D9B">
      <w:pPr>
        <w:numPr>
          <w:ilvl w:val="0"/>
          <w:numId w:val="12"/>
        </w:numPr>
        <w:jc w:val="both"/>
        <w:rPr>
          <w:rFonts w:ascii="Arial" w:hAnsi="Arial" w:cs="Arial"/>
          <w:lang w:val="es-SV"/>
        </w:rPr>
      </w:pPr>
      <w:r w:rsidRPr="00C60660">
        <w:rPr>
          <w:rFonts w:ascii="Arial" w:hAnsi="Arial" w:cs="Arial"/>
        </w:rPr>
        <w:t>Autorizar que el respectivo informe sea elevado a Asamblea de Gobernadores para su conocimiento.</w:t>
      </w:r>
    </w:p>
    <w:p w:rsidR="00A03F20" w:rsidRPr="00C60660" w:rsidRDefault="00A03F20" w:rsidP="00850B6A">
      <w:pPr>
        <w:jc w:val="both"/>
        <w:rPr>
          <w:rFonts w:ascii="Arial" w:hAnsi="Arial" w:cs="Arial"/>
          <w:b/>
          <w:lang w:val="es-SV"/>
        </w:rPr>
      </w:pPr>
    </w:p>
    <w:p w:rsidR="00C60660" w:rsidRPr="00C60660" w:rsidRDefault="00C60660" w:rsidP="00850B6A">
      <w:pPr>
        <w:jc w:val="both"/>
        <w:rPr>
          <w:rFonts w:ascii="Arial" w:hAnsi="Arial" w:cs="Arial"/>
          <w:b/>
          <w:lang w:val="es-SV"/>
        </w:rPr>
      </w:pPr>
    </w:p>
    <w:p w:rsidR="004173B1" w:rsidRPr="00C60660" w:rsidRDefault="00850B6A" w:rsidP="00B405BE">
      <w:pPr>
        <w:jc w:val="both"/>
        <w:rPr>
          <w:rFonts w:ascii="Arial" w:hAnsi="Arial" w:cs="Arial"/>
          <w:b/>
        </w:rPr>
      </w:pPr>
      <w:r w:rsidRPr="00C60660">
        <w:rPr>
          <w:rFonts w:ascii="Arial" w:hAnsi="Arial" w:cs="Arial"/>
          <w:b/>
        </w:rPr>
        <w:t xml:space="preserve">VIII) RECOMENDACIONES DEL ESTUDIO ACTUARIAL </w:t>
      </w:r>
      <w:r w:rsidR="004173B1" w:rsidRPr="00C60660">
        <w:rPr>
          <w:rFonts w:ascii="Arial" w:hAnsi="Arial" w:cs="Arial"/>
          <w:b/>
        </w:rPr>
        <w:t>PARA LA DEVOLUCIÓN DE DEPÓSITOS POR COTIZACIONES.</w:t>
      </w:r>
      <w:r w:rsidR="00B405BE">
        <w:rPr>
          <w:rFonts w:ascii="Arial" w:hAnsi="Arial" w:cs="Arial"/>
          <w:b/>
        </w:rPr>
        <w:t xml:space="preserve"> </w:t>
      </w:r>
      <w:r w:rsidR="004173B1" w:rsidRPr="00C60660">
        <w:rPr>
          <w:rFonts w:ascii="Arial" w:hAnsi="Arial" w:cs="Arial"/>
        </w:rPr>
        <w:t>El Presidente y Director Ejecutivo sometió</w:t>
      </w:r>
      <w:r w:rsidR="004173B1" w:rsidRPr="00C60660">
        <w:rPr>
          <w:rFonts w:ascii="Arial" w:hAnsi="Arial" w:cs="Arial"/>
          <w:lang w:val="es-MX"/>
        </w:rPr>
        <w:t xml:space="preserve"> a consideración de los Directores, informe sobre </w:t>
      </w:r>
      <w:r w:rsidR="004173B1" w:rsidRPr="00C60660">
        <w:rPr>
          <w:rFonts w:ascii="Arial" w:hAnsi="Arial" w:cs="Arial"/>
        </w:rPr>
        <w:t xml:space="preserve">recomendaciones del Estudio Actuarial para la Devolución de Depósitos por Cotizaciones. Para su presentación invitó al </w:t>
      </w:r>
      <w:r w:rsidR="004173B1" w:rsidRPr="00C60660">
        <w:rPr>
          <w:rFonts w:ascii="Arial" w:hAnsi="Arial" w:cs="Arial"/>
          <w:lang w:val="es-MX"/>
        </w:rPr>
        <w:t xml:space="preserve">Licenciado René Cuéllar Marenco, Gerente de Finanzas, </w:t>
      </w:r>
      <w:r w:rsidR="004173B1" w:rsidRPr="00C60660">
        <w:rPr>
          <w:rFonts w:ascii="Arial" w:hAnsi="Arial" w:cs="Arial"/>
        </w:rPr>
        <w:t>quien indicó que la Ley del FSV, establece en el “</w:t>
      </w:r>
      <w:r w:rsidR="004173B1" w:rsidRPr="00C60660">
        <w:rPr>
          <w:rFonts w:ascii="Arial" w:hAnsi="Arial" w:cs="Arial"/>
          <w:lang w:val="es-SV"/>
        </w:rPr>
        <w:t>Art. 46.- La devolución de los depósitos constituidos a favor de los trabajadores, se hará de conformidad con los requisitos, términos y condiciones que señale el reglamento correspondiente, después de transcurrido el plazo que se fije de acuerdo con los estudios actuariales y en los casos de jubilación, muerte o incapacidad permanente total.”</w:t>
      </w:r>
      <w:r w:rsidR="00B405BE">
        <w:rPr>
          <w:rFonts w:ascii="Arial" w:hAnsi="Arial" w:cs="Arial"/>
          <w:lang w:val="es-SV"/>
        </w:rPr>
        <w:t xml:space="preserve"> </w:t>
      </w:r>
      <w:r w:rsidR="004173B1" w:rsidRPr="00C60660">
        <w:rPr>
          <w:rFonts w:ascii="Arial" w:hAnsi="Arial" w:cs="Arial"/>
          <w:lang w:val="es-SV"/>
        </w:rPr>
        <w:t xml:space="preserve">En atención a lo anterior, según </w:t>
      </w:r>
      <w:r w:rsidR="004173B1" w:rsidRPr="00C60660">
        <w:rPr>
          <w:rFonts w:ascii="Arial" w:hAnsi="Arial" w:cs="Arial"/>
          <w:lang w:val="es-MX"/>
        </w:rPr>
        <w:t xml:space="preserve">Punto V) del Acta de sesión de Junta Directiva N° JD-195/2017 del 26 de octubre de 2017, se conocieron </w:t>
      </w:r>
      <w:r w:rsidR="004173B1" w:rsidRPr="00C60660">
        <w:rPr>
          <w:rFonts w:ascii="Arial" w:hAnsi="Arial" w:cs="Arial"/>
        </w:rPr>
        <w:t xml:space="preserve">los resultados de la consultoría del Actuario Consultor contratado por el FSV, Licenciado Juan Elías Rodríguez </w:t>
      </w:r>
      <w:proofErr w:type="spellStart"/>
      <w:r w:rsidR="004173B1" w:rsidRPr="00C60660">
        <w:rPr>
          <w:rFonts w:ascii="Arial" w:hAnsi="Arial" w:cs="Arial"/>
        </w:rPr>
        <w:t>Ardón</w:t>
      </w:r>
      <w:proofErr w:type="spellEnd"/>
      <w:r w:rsidR="004173B1" w:rsidRPr="00C60660">
        <w:rPr>
          <w:rFonts w:ascii="Arial" w:hAnsi="Arial" w:cs="Arial"/>
        </w:rPr>
        <w:t xml:space="preserve">, de la empresa Actuarial </w:t>
      </w:r>
      <w:proofErr w:type="spellStart"/>
      <w:r w:rsidR="004173B1" w:rsidRPr="00C60660">
        <w:rPr>
          <w:rFonts w:ascii="Arial" w:hAnsi="Arial" w:cs="Arial"/>
        </w:rPr>
        <w:t>Consulting</w:t>
      </w:r>
      <w:proofErr w:type="spellEnd"/>
      <w:r w:rsidR="004173B1" w:rsidRPr="00C60660">
        <w:rPr>
          <w:rFonts w:ascii="Arial" w:hAnsi="Arial" w:cs="Arial"/>
        </w:rPr>
        <w:t xml:space="preserve"> </w:t>
      </w:r>
      <w:proofErr w:type="spellStart"/>
      <w:r w:rsidR="004173B1" w:rsidRPr="00C60660">
        <w:rPr>
          <w:rFonts w:ascii="Arial" w:hAnsi="Arial" w:cs="Arial"/>
        </w:rPr>
        <w:t>Service</w:t>
      </w:r>
      <w:proofErr w:type="spellEnd"/>
      <w:r w:rsidR="004173B1" w:rsidRPr="00C60660">
        <w:rPr>
          <w:rFonts w:ascii="Arial" w:hAnsi="Arial" w:cs="Arial"/>
        </w:rPr>
        <w:t xml:space="preserve">, S.A. de C.V. </w:t>
      </w:r>
      <w:r w:rsidR="008D64DB" w:rsidRPr="00C60660">
        <w:rPr>
          <w:rFonts w:ascii="Arial" w:hAnsi="Arial" w:cs="Arial"/>
        </w:rPr>
        <w:t>En dicha ocasión</w:t>
      </w:r>
      <w:r w:rsidR="004173B1" w:rsidRPr="00C60660">
        <w:rPr>
          <w:rFonts w:ascii="Arial" w:hAnsi="Arial" w:cs="Arial"/>
        </w:rPr>
        <w:t xml:space="preserve"> Junta Directiva </w:t>
      </w:r>
      <w:r w:rsidR="008D64DB" w:rsidRPr="00C60660">
        <w:rPr>
          <w:rFonts w:ascii="Arial" w:hAnsi="Arial" w:cs="Arial"/>
        </w:rPr>
        <w:t>conoció y recibió</w:t>
      </w:r>
      <w:r w:rsidR="004173B1" w:rsidRPr="00C60660">
        <w:rPr>
          <w:rFonts w:ascii="Arial" w:hAnsi="Arial" w:cs="Arial"/>
          <w:bCs/>
          <w:lang w:val="es-SV"/>
        </w:rPr>
        <w:t xml:space="preserve"> el Estudio Actuarial </w:t>
      </w:r>
      <w:r w:rsidR="008D64DB" w:rsidRPr="00C60660">
        <w:rPr>
          <w:rFonts w:ascii="Arial" w:hAnsi="Arial" w:cs="Arial"/>
          <w:bCs/>
          <w:lang w:val="es-SV"/>
        </w:rPr>
        <w:t>e</w:t>
      </w:r>
      <w:r w:rsidR="004173B1" w:rsidRPr="00C60660">
        <w:rPr>
          <w:rFonts w:ascii="Arial" w:hAnsi="Arial" w:cs="Arial"/>
          <w:bCs/>
          <w:lang w:val="es-SV"/>
        </w:rPr>
        <w:t xml:space="preserve"> instruy</w:t>
      </w:r>
      <w:r w:rsidR="008D64DB" w:rsidRPr="00C60660">
        <w:rPr>
          <w:rFonts w:ascii="Arial" w:hAnsi="Arial" w:cs="Arial"/>
          <w:bCs/>
          <w:lang w:val="es-SV"/>
        </w:rPr>
        <w:t>ó</w:t>
      </w:r>
      <w:r w:rsidR="004173B1" w:rsidRPr="00C60660">
        <w:rPr>
          <w:rFonts w:ascii="Arial" w:hAnsi="Arial" w:cs="Arial"/>
          <w:bCs/>
          <w:lang w:val="es-SV"/>
        </w:rPr>
        <w:t xml:space="preserve"> que la Gerencia de Finanzas eval</w:t>
      </w:r>
      <w:r w:rsidR="008D64DB" w:rsidRPr="00C60660">
        <w:rPr>
          <w:rFonts w:ascii="Arial" w:hAnsi="Arial" w:cs="Arial"/>
          <w:bCs/>
          <w:lang w:val="es-SV"/>
        </w:rPr>
        <w:t>uara</w:t>
      </w:r>
      <w:r w:rsidR="004173B1" w:rsidRPr="00C60660">
        <w:rPr>
          <w:rFonts w:ascii="Arial" w:hAnsi="Arial" w:cs="Arial"/>
          <w:bCs/>
          <w:lang w:val="es-SV"/>
        </w:rPr>
        <w:t xml:space="preserve"> l</w:t>
      </w:r>
      <w:r w:rsidR="008D64DB" w:rsidRPr="00C60660">
        <w:rPr>
          <w:rFonts w:ascii="Arial" w:hAnsi="Arial" w:cs="Arial"/>
          <w:bCs/>
          <w:lang w:val="es-SV"/>
        </w:rPr>
        <w:t xml:space="preserve">as recomendaciones del mismo. Expuso en detalle las recomendaciones así: 1- </w:t>
      </w:r>
      <w:r w:rsidR="000E3BCA" w:rsidRPr="00C60660">
        <w:rPr>
          <w:rFonts w:ascii="Arial" w:hAnsi="Arial" w:cs="Arial"/>
          <w:bCs/>
          <w:lang w:val="es-SV"/>
        </w:rPr>
        <w:t>«Lo más conveniente para el Fondo es mantener la devolución de cotizaciones tal como hasta la fecha se mantiene; 60 años para las mujeres y a los 65 años para los hombres».</w:t>
      </w:r>
      <w:r w:rsidR="008D64DB" w:rsidRPr="00C60660">
        <w:rPr>
          <w:rFonts w:ascii="Arial" w:hAnsi="Arial" w:cs="Arial"/>
          <w:bCs/>
          <w:lang w:val="es-SV"/>
        </w:rPr>
        <w:t xml:space="preserve"> 2- </w:t>
      </w:r>
      <w:r w:rsidR="000E3BCA" w:rsidRPr="00C60660">
        <w:rPr>
          <w:rFonts w:ascii="Arial" w:hAnsi="Arial" w:cs="Arial"/>
          <w:bCs/>
          <w:lang w:val="es-MX"/>
        </w:rPr>
        <w:t>«Que se continué pagando la tasa de interés del 0.50% anual sobre los depósitos por cotizaciones»</w:t>
      </w:r>
      <w:r w:rsidR="000E3BCA" w:rsidRPr="00C60660">
        <w:rPr>
          <w:rFonts w:ascii="Arial" w:hAnsi="Arial" w:cs="Arial"/>
          <w:lang w:val="es-MX"/>
        </w:rPr>
        <w:t>.</w:t>
      </w:r>
      <w:r w:rsidR="008D64DB" w:rsidRPr="00C60660">
        <w:rPr>
          <w:rFonts w:ascii="Arial" w:hAnsi="Arial" w:cs="Arial"/>
          <w:lang w:val="es-MX"/>
        </w:rPr>
        <w:t xml:space="preserve"> Sobre ambos aspectos manifestó su conformidad.</w:t>
      </w:r>
      <w:r w:rsidR="00B405BE">
        <w:rPr>
          <w:rFonts w:ascii="Arial" w:hAnsi="Arial" w:cs="Arial"/>
          <w:lang w:val="es-MX"/>
        </w:rPr>
        <w:t xml:space="preserve"> </w:t>
      </w:r>
      <w:r w:rsidR="008D64DB" w:rsidRPr="00C60660">
        <w:rPr>
          <w:rFonts w:ascii="Arial" w:hAnsi="Arial" w:cs="Arial"/>
          <w:bCs/>
          <w:lang w:val="es-SV"/>
        </w:rPr>
        <w:t xml:space="preserve">3- </w:t>
      </w:r>
      <w:r w:rsidR="000E3BCA" w:rsidRPr="00C60660">
        <w:rPr>
          <w:rFonts w:ascii="Arial" w:hAnsi="Arial" w:cs="Arial"/>
          <w:bCs/>
          <w:lang w:val="es-SV"/>
        </w:rPr>
        <w:t>«Se recomienda que el presente estudio se actualice cada tres años a fin de darle seguimiento y atención oportuna a cualquier desviación en las proyecciones actuariales y financieras».</w:t>
      </w:r>
      <w:r w:rsidR="008D64DB" w:rsidRPr="00C60660">
        <w:rPr>
          <w:rFonts w:ascii="Arial" w:hAnsi="Arial" w:cs="Arial"/>
          <w:bCs/>
          <w:lang w:val="es-SV"/>
        </w:rPr>
        <w:t xml:space="preserve"> Sobre esta s</w:t>
      </w:r>
      <w:r w:rsidR="004173B1" w:rsidRPr="00C60660">
        <w:rPr>
          <w:rFonts w:ascii="Arial" w:hAnsi="Arial" w:cs="Arial"/>
          <w:lang w:val="es-SV"/>
        </w:rPr>
        <w:t xml:space="preserve">e analizó y se recomienda  que el estudio se siga realizando cada 5 años, </w:t>
      </w:r>
      <w:r w:rsidR="008D64DB" w:rsidRPr="00C60660">
        <w:rPr>
          <w:rFonts w:ascii="Arial" w:hAnsi="Arial" w:cs="Arial"/>
          <w:lang w:val="es-SV"/>
        </w:rPr>
        <w:t>considerando</w:t>
      </w:r>
      <w:r w:rsidR="004173B1" w:rsidRPr="00C60660">
        <w:rPr>
          <w:rFonts w:ascii="Arial" w:hAnsi="Arial" w:cs="Arial"/>
          <w:lang w:val="es-SV"/>
        </w:rPr>
        <w:t xml:space="preserve"> que el período es el recomendable para medir la evolución de las proyecciones presentadas.</w:t>
      </w:r>
      <w:r w:rsidR="00C60660">
        <w:rPr>
          <w:rFonts w:ascii="Arial" w:hAnsi="Arial" w:cs="Arial"/>
          <w:lang w:val="es-SV"/>
        </w:rPr>
        <w:t xml:space="preserve"> </w:t>
      </w:r>
      <w:r w:rsidR="008D64DB" w:rsidRPr="00C60660">
        <w:rPr>
          <w:rFonts w:ascii="Arial" w:hAnsi="Arial" w:cs="Arial"/>
          <w:lang w:val="es-SV"/>
        </w:rPr>
        <w:t xml:space="preserve">Informó además que se han realizado ya varios estudios actuariales, que fueron conocidos por Junta Directiva, así: </w:t>
      </w:r>
      <w:r w:rsidR="000E3BCA" w:rsidRPr="00C60660">
        <w:rPr>
          <w:rFonts w:ascii="Arial" w:hAnsi="Arial" w:cs="Arial"/>
          <w:bCs/>
          <w:lang w:val="es-SV"/>
        </w:rPr>
        <w:t>Punto XV) del Acta de sesión de Junta Directiva N° JD-</w:t>
      </w:r>
      <w:r w:rsidR="008D64DB" w:rsidRPr="00C60660">
        <w:rPr>
          <w:rFonts w:ascii="Arial" w:hAnsi="Arial" w:cs="Arial"/>
          <w:bCs/>
          <w:lang w:val="es-SV"/>
        </w:rPr>
        <w:t xml:space="preserve">035/2005 del 06 de mayo de 2005; </w:t>
      </w:r>
      <w:r w:rsidR="000E3BCA" w:rsidRPr="00C60660">
        <w:rPr>
          <w:rFonts w:ascii="Arial" w:hAnsi="Arial" w:cs="Arial"/>
          <w:bCs/>
          <w:lang w:val="es-SV"/>
        </w:rPr>
        <w:t>Punto XII) del Acta de sesión de Junta Directiva N° JD-0</w:t>
      </w:r>
      <w:r w:rsidR="008D64DB" w:rsidRPr="00C60660">
        <w:rPr>
          <w:rFonts w:ascii="Arial" w:hAnsi="Arial" w:cs="Arial"/>
          <w:bCs/>
          <w:lang w:val="es-SV"/>
        </w:rPr>
        <w:t xml:space="preserve">48/2012 del 09 de marzo de 2012; </w:t>
      </w:r>
      <w:r w:rsidR="000E3BCA" w:rsidRPr="00C60660">
        <w:rPr>
          <w:rFonts w:ascii="Arial" w:hAnsi="Arial" w:cs="Arial"/>
          <w:bCs/>
          <w:lang w:val="es-SV"/>
        </w:rPr>
        <w:t>Punto V) del Acta de sesión de Junta Directiva N° JD-195/2017 del 26 de octubre de 2017.</w:t>
      </w:r>
      <w:r w:rsidR="008D64DB" w:rsidRPr="00C60660">
        <w:rPr>
          <w:rFonts w:ascii="Arial" w:hAnsi="Arial" w:cs="Arial"/>
          <w:bCs/>
          <w:lang w:val="es-SV"/>
        </w:rPr>
        <w:t xml:space="preserve"> Por </w:t>
      </w:r>
      <w:r w:rsidR="008D64DB" w:rsidRPr="00C60660">
        <w:rPr>
          <w:rFonts w:ascii="Arial" w:hAnsi="Arial" w:cs="Arial"/>
          <w:bCs/>
          <w:lang w:val="es-SV"/>
        </w:rPr>
        <w:lastRenderedPageBreak/>
        <w:t>tanto, con base en lo antes expuesto se solicita a Junta Directiva, d</w:t>
      </w:r>
      <w:r w:rsidR="004173B1" w:rsidRPr="00C60660">
        <w:rPr>
          <w:rFonts w:ascii="Arial" w:hAnsi="Arial" w:cs="Arial"/>
          <w:bCs/>
          <w:lang w:val="es-SV"/>
        </w:rPr>
        <w:t xml:space="preserve">ar por cumplido el literal b) del Punto V) del Acta de Sesión de Junta Directiva N° JD-195/2017 del 26 de </w:t>
      </w:r>
      <w:r w:rsidR="00B405BE">
        <w:rPr>
          <w:rFonts w:ascii="Arial" w:hAnsi="Arial" w:cs="Arial"/>
          <w:bCs/>
          <w:lang w:val="es-SV"/>
        </w:rPr>
        <w:t>octu</w:t>
      </w:r>
      <w:r w:rsidR="004173B1" w:rsidRPr="00C60660">
        <w:rPr>
          <w:rFonts w:ascii="Arial" w:hAnsi="Arial" w:cs="Arial"/>
          <w:bCs/>
          <w:lang w:val="es-SV"/>
        </w:rPr>
        <w:t xml:space="preserve">bre </w:t>
      </w:r>
      <w:r w:rsidR="00B405BE">
        <w:rPr>
          <w:rFonts w:ascii="Arial" w:hAnsi="Arial" w:cs="Arial"/>
          <w:bCs/>
          <w:lang w:val="es-SV"/>
        </w:rPr>
        <w:t xml:space="preserve">de </w:t>
      </w:r>
      <w:r w:rsidR="004173B1" w:rsidRPr="00C60660">
        <w:rPr>
          <w:rFonts w:ascii="Arial" w:hAnsi="Arial" w:cs="Arial"/>
          <w:bCs/>
          <w:lang w:val="es-SV"/>
        </w:rPr>
        <w:t xml:space="preserve">2017, </w:t>
      </w:r>
      <w:r w:rsidR="008D64DB" w:rsidRPr="00C60660">
        <w:rPr>
          <w:rFonts w:ascii="Arial" w:hAnsi="Arial" w:cs="Arial"/>
          <w:bCs/>
          <w:lang w:val="es-SV"/>
        </w:rPr>
        <w:t xml:space="preserve">sobre </w:t>
      </w:r>
      <w:r w:rsidR="004173B1" w:rsidRPr="00C60660">
        <w:rPr>
          <w:rFonts w:ascii="Arial" w:hAnsi="Arial" w:cs="Arial"/>
          <w:bCs/>
          <w:lang w:val="es-SV"/>
        </w:rPr>
        <w:t>la evaluación de las  recomendaciones del Estudio Actuarial para la devolución de</w:t>
      </w:r>
      <w:r w:rsidR="008D64DB" w:rsidRPr="00C60660">
        <w:rPr>
          <w:rFonts w:ascii="Arial" w:hAnsi="Arial" w:cs="Arial"/>
          <w:bCs/>
          <w:lang w:val="es-SV"/>
        </w:rPr>
        <w:t xml:space="preserve"> Depósitos por Cotizaciones, tal como se ha expuesto. </w:t>
      </w:r>
      <w:r w:rsidR="004173B1" w:rsidRPr="00C60660">
        <w:rPr>
          <w:rFonts w:ascii="Arial" w:hAnsi="Arial" w:cs="Arial"/>
        </w:rPr>
        <w:t>Junta Directiva, luego de conocer la solicitud presentada por el</w:t>
      </w:r>
      <w:r w:rsidR="004173B1" w:rsidRPr="00C60660">
        <w:rPr>
          <w:rFonts w:ascii="Arial" w:hAnsi="Arial" w:cs="Arial"/>
          <w:lang w:val="es-MX"/>
        </w:rPr>
        <w:t xml:space="preserve"> Licenciado René Cuéllar Marenco, Gerente de Finanzas</w:t>
      </w:r>
      <w:r w:rsidR="004173B1" w:rsidRPr="00C60660">
        <w:rPr>
          <w:rFonts w:ascii="Arial" w:hAnsi="Arial" w:cs="Arial"/>
        </w:rPr>
        <w:t xml:space="preserve">, por unanimidad </w:t>
      </w:r>
      <w:r w:rsidR="004173B1" w:rsidRPr="00C60660">
        <w:rPr>
          <w:rFonts w:ascii="Arial" w:hAnsi="Arial" w:cs="Arial"/>
          <w:b/>
        </w:rPr>
        <w:t>ACUERDA:</w:t>
      </w:r>
    </w:p>
    <w:p w:rsidR="004173B1" w:rsidRPr="00C60660" w:rsidRDefault="004173B1" w:rsidP="004173B1">
      <w:pPr>
        <w:rPr>
          <w:rFonts w:ascii="Arial" w:hAnsi="Arial" w:cs="Arial"/>
        </w:rPr>
      </w:pPr>
    </w:p>
    <w:p w:rsidR="008D64DB" w:rsidRPr="00C60660" w:rsidRDefault="008D64DB" w:rsidP="00763D9B">
      <w:pPr>
        <w:pStyle w:val="Prrafodelista"/>
        <w:numPr>
          <w:ilvl w:val="0"/>
          <w:numId w:val="13"/>
        </w:numPr>
        <w:ind w:left="360"/>
        <w:jc w:val="both"/>
        <w:rPr>
          <w:rFonts w:ascii="Arial" w:hAnsi="Arial" w:cs="Arial"/>
          <w:bCs/>
          <w:lang w:val="es-SV"/>
        </w:rPr>
      </w:pPr>
      <w:r w:rsidRPr="00C60660">
        <w:rPr>
          <w:rFonts w:ascii="Arial" w:hAnsi="Arial" w:cs="Arial"/>
          <w:bCs/>
          <w:lang w:val="es-SV"/>
        </w:rPr>
        <w:t xml:space="preserve">Dar por cumplido el literal b) del Punto V) del Acta de Sesión de Junta Directiva N° JD-195/2017 del 26 de </w:t>
      </w:r>
      <w:r w:rsidR="00B405BE">
        <w:rPr>
          <w:rFonts w:ascii="Arial" w:hAnsi="Arial" w:cs="Arial"/>
          <w:bCs/>
          <w:lang w:val="es-SV"/>
        </w:rPr>
        <w:t>octu</w:t>
      </w:r>
      <w:r w:rsidRPr="00C60660">
        <w:rPr>
          <w:rFonts w:ascii="Arial" w:hAnsi="Arial" w:cs="Arial"/>
          <w:bCs/>
          <w:lang w:val="es-SV"/>
        </w:rPr>
        <w:t xml:space="preserve">bre 2017, </w:t>
      </w:r>
      <w:r w:rsidR="00C60660" w:rsidRPr="00C60660">
        <w:rPr>
          <w:rFonts w:ascii="Arial" w:hAnsi="Arial" w:cs="Arial"/>
          <w:bCs/>
          <w:lang w:val="es-SV"/>
        </w:rPr>
        <w:t xml:space="preserve">sobre </w:t>
      </w:r>
      <w:r w:rsidRPr="00C60660">
        <w:rPr>
          <w:rFonts w:ascii="Arial" w:hAnsi="Arial" w:cs="Arial"/>
          <w:bCs/>
          <w:lang w:val="es-SV"/>
        </w:rPr>
        <w:t>la evaluación de las recomendaciones del Estudio Actuarial para la devolución de Depósitos por Cotizaciones de la siguiente manera:</w:t>
      </w:r>
    </w:p>
    <w:p w:rsidR="00C60660" w:rsidRPr="00C60660" w:rsidRDefault="00C60660" w:rsidP="00763D9B">
      <w:pPr>
        <w:pStyle w:val="Prrafodelista"/>
        <w:numPr>
          <w:ilvl w:val="0"/>
          <w:numId w:val="14"/>
        </w:numPr>
        <w:jc w:val="both"/>
        <w:rPr>
          <w:rFonts w:ascii="Arial" w:hAnsi="Arial" w:cs="Arial"/>
          <w:lang w:val="es-SV"/>
        </w:rPr>
      </w:pPr>
      <w:r w:rsidRPr="00C60660">
        <w:rPr>
          <w:rFonts w:ascii="Arial" w:hAnsi="Arial" w:cs="Arial"/>
          <w:bCs/>
          <w:lang w:val="es-SV"/>
        </w:rPr>
        <w:t>La recomendación 1 y 2) se concluye que se mantengan.</w:t>
      </w:r>
    </w:p>
    <w:p w:rsidR="00C60660" w:rsidRPr="00C60660" w:rsidRDefault="00C60660" w:rsidP="00763D9B">
      <w:pPr>
        <w:pStyle w:val="Prrafodelista"/>
        <w:numPr>
          <w:ilvl w:val="0"/>
          <w:numId w:val="14"/>
        </w:numPr>
        <w:jc w:val="both"/>
        <w:rPr>
          <w:rFonts w:ascii="Arial" w:hAnsi="Arial" w:cs="Arial"/>
          <w:lang w:val="es-SV"/>
        </w:rPr>
      </w:pPr>
      <w:r w:rsidRPr="00C60660">
        <w:rPr>
          <w:rFonts w:ascii="Arial" w:hAnsi="Arial" w:cs="Arial"/>
          <w:bCs/>
          <w:lang w:val="es-SV"/>
        </w:rPr>
        <w:t>La recomendación 3) no se acepta que el período del estudio sea de 3 años sino que se mantenga a 5 años.</w:t>
      </w:r>
    </w:p>
    <w:p w:rsidR="00C60660" w:rsidRPr="00C60660" w:rsidRDefault="00C60660" w:rsidP="00C60660">
      <w:pPr>
        <w:jc w:val="both"/>
        <w:rPr>
          <w:rFonts w:ascii="Arial" w:hAnsi="Arial" w:cs="Arial"/>
          <w:bCs/>
          <w:lang w:val="es-SV"/>
        </w:rPr>
      </w:pPr>
    </w:p>
    <w:p w:rsidR="00C60660" w:rsidRPr="00C60660" w:rsidRDefault="00C60660" w:rsidP="00763D9B">
      <w:pPr>
        <w:pStyle w:val="Prrafodelista"/>
        <w:numPr>
          <w:ilvl w:val="0"/>
          <w:numId w:val="13"/>
        </w:numPr>
        <w:ind w:left="360"/>
        <w:jc w:val="both"/>
        <w:rPr>
          <w:rFonts w:ascii="Arial" w:hAnsi="Arial" w:cs="Arial"/>
          <w:lang w:val="es-SV"/>
        </w:rPr>
      </w:pPr>
      <w:r w:rsidRPr="00C60660">
        <w:rPr>
          <w:rFonts w:ascii="Arial" w:hAnsi="Arial" w:cs="Arial"/>
          <w:bCs/>
          <w:lang w:val="es-SV"/>
        </w:rPr>
        <w:t>Este punto se ratifica en esta misma sesión.</w:t>
      </w:r>
    </w:p>
    <w:p w:rsidR="00C60660" w:rsidRPr="00763D9B" w:rsidRDefault="00C60660" w:rsidP="008D64DB">
      <w:pPr>
        <w:jc w:val="both"/>
        <w:rPr>
          <w:rFonts w:ascii="Arial" w:hAnsi="Arial" w:cs="Arial"/>
          <w:lang w:val="es-SV"/>
        </w:rPr>
      </w:pPr>
    </w:p>
    <w:p w:rsidR="00AE3B5E" w:rsidRPr="00763D9B" w:rsidRDefault="00AE3B5E" w:rsidP="00A44299">
      <w:pPr>
        <w:jc w:val="both"/>
        <w:rPr>
          <w:rFonts w:ascii="Arial" w:hAnsi="Arial" w:cs="Arial"/>
          <w:b/>
          <w:iCs/>
          <w:lang w:val="es-MX"/>
        </w:rPr>
      </w:pPr>
    </w:p>
    <w:p w:rsidR="007215C7" w:rsidRPr="00763D9B" w:rsidRDefault="00BD6C68" w:rsidP="00BD6C68">
      <w:pPr>
        <w:jc w:val="both"/>
        <w:rPr>
          <w:rFonts w:ascii="Arial" w:hAnsi="Arial" w:cs="Arial"/>
          <w:b/>
        </w:rPr>
      </w:pPr>
      <w:r w:rsidRPr="00763D9B">
        <w:rPr>
          <w:rFonts w:ascii="Arial" w:hAnsi="Arial" w:cs="Arial"/>
          <w:b/>
          <w:iCs/>
          <w:lang w:val="es-MX"/>
        </w:rPr>
        <w:t xml:space="preserve">IX) </w:t>
      </w:r>
      <w:r w:rsidR="00754B77" w:rsidRPr="00763D9B">
        <w:rPr>
          <w:rFonts w:ascii="Arial" w:hAnsi="Arial" w:cs="Arial"/>
          <w:b/>
          <w:iCs/>
          <w:lang w:val="es-MX"/>
        </w:rPr>
        <w:t>SOLICITUD DE PRÓ</w:t>
      </w:r>
      <w:r w:rsidR="00A44299" w:rsidRPr="00763D9B">
        <w:rPr>
          <w:rFonts w:ascii="Arial" w:hAnsi="Arial" w:cs="Arial"/>
          <w:b/>
          <w:iCs/>
          <w:lang w:val="es-MX"/>
        </w:rPr>
        <w:t>RROGA DE LOS CONTRATOS VIGENTES DE “SERVICIO DE COLECTURÍA Y TRANSFE</w:t>
      </w:r>
      <w:r w:rsidR="00754B77" w:rsidRPr="00763D9B">
        <w:rPr>
          <w:rFonts w:ascii="Arial" w:hAnsi="Arial" w:cs="Arial"/>
          <w:b/>
          <w:iCs/>
          <w:lang w:val="es-MX"/>
        </w:rPr>
        <w:t>RENCIA DE PAGOS DE CUOTAS DE PRÉSTAMOS” E “INSTALACIÓN Y PRESTACIÓ</w:t>
      </w:r>
      <w:r w:rsidR="00A44299" w:rsidRPr="00763D9B">
        <w:rPr>
          <w:rFonts w:ascii="Arial" w:hAnsi="Arial" w:cs="Arial"/>
          <w:b/>
          <w:iCs/>
          <w:lang w:val="es-MX"/>
        </w:rPr>
        <w:t xml:space="preserve">N DE SERVICIOS DE </w:t>
      </w:r>
      <w:r w:rsidR="00763D9B">
        <w:rPr>
          <w:rFonts w:ascii="Arial" w:hAnsi="Arial" w:cs="Arial"/>
          <w:b/>
          <w:iCs/>
          <w:lang w:val="es-MX"/>
        </w:rPr>
        <w:t xml:space="preserve">UNA AGENCIA BANCARIA EN EL FSV”. </w:t>
      </w:r>
      <w:r w:rsidR="00A44299" w:rsidRPr="00763D9B">
        <w:rPr>
          <w:rFonts w:ascii="Arial" w:hAnsi="Arial" w:cs="Arial"/>
        </w:rPr>
        <w:t>El Presidente y Director Ejecutivo sometió</w:t>
      </w:r>
      <w:r w:rsidR="00A44299" w:rsidRPr="00763D9B">
        <w:rPr>
          <w:rFonts w:ascii="Arial" w:hAnsi="Arial" w:cs="Arial"/>
          <w:lang w:val="es-MX"/>
        </w:rPr>
        <w:t xml:space="preserve"> a consideración de los Directores, </w:t>
      </w:r>
      <w:r w:rsidR="00A44299" w:rsidRPr="00763D9B">
        <w:rPr>
          <w:rFonts w:ascii="Arial" w:hAnsi="Arial" w:cs="Arial"/>
          <w:iCs/>
          <w:lang w:val="es-MX"/>
        </w:rPr>
        <w:t xml:space="preserve">solicitud de prórroga de los contratos vigentes de </w:t>
      </w:r>
      <w:r w:rsidR="00754B77" w:rsidRPr="00763D9B">
        <w:rPr>
          <w:rFonts w:ascii="Arial" w:hAnsi="Arial" w:cs="Arial"/>
          <w:iCs/>
          <w:lang w:val="es-MX"/>
        </w:rPr>
        <w:t>“SERVICIO DE COLECTURÍA Y TRANSFERENCIA DE PAGOS DE CUOTAS DE PRÉSTAMOS” E “INSTALACIÓN Y PRESTACIÓN DE SERVICIOS DE UNA AGENCIA BANCARIA EN EL FSV”</w:t>
      </w:r>
      <w:r w:rsidR="00A44299" w:rsidRPr="00763D9B">
        <w:rPr>
          <w:rFonts w:ascii="Arial" w:hAnsi="Arial" w:cs="Arial"/>
          <w:iCs/>
          <w:lang w:val="es-MX"/>
        </w:rPr>
        <w:t xml:space="preserve">. </w:t>
      </w:r>
      <w:r w:rsidR="00A44299" w:rsidRPr="00763D9B">
        <w:rPr>
          <w:rFonts w:ascii="Arial" w:hAnsi="Arial" w:cs="Arial"/>
        </w:rPr>
        <w:t xml:space="preserve">Para su presentación invitó al </w:t>
      </w:r>
      <w:r w:rsidR="00A44299" w:rsidRPr="00763D9B">
        <w:rPr>
          <w:rFonts w:ascii="Arial" w:hAnsi="Arial" w:cs="Arial"/>
          <w:lang w:val="es-MX"/>
        </w:rPr>
        <w:t>Licenciado René Cuéllar Marenco, Gerente de Finanzas, acompañado del</w:t>
      </w:r>
      <w:r w:rsidR="00A44299" w:rsidRPr="00763D9B">
        <w:rPr>
          <w:rFonts w:ascii="Arial" w:hAnsi="Arial" w:cs="Arial"/>
        </w:rPr>
        <w:t xml:space="preserve"> Ingeniero Julio Tarcicio Rivas García, Jefe de la Unidad de Adquisiciones y Contrataciones Institucional (UACI). </w:t>
      </w:r>
      <w:r w:rsidR="00712675" w:rsidRPr="00763D9B">
        <w:rPr>
          <w:rFonts w:ascii="Arial" w:hAnsi="Arial" w:cs="Arial"/>
        </w:rPr>
        <w:t>E</w:t>
      </w:r>
      <w:r w:rsidR="00A44299" w:rsidRPr="00763D9B">
        <w:rPr>
          <w:rFonts w:ascii="Arial" w:hAnsi="Arial" w:cs="Arial"/>
        </w:rPr>
        <w:t xml:space="preserve">l Licenciado Cuéllar </w:t>
      </w:r>
      <w:r w:rsidR="00712675" w:rsidRPr="00763D9B">
        <w:rPr>
          <w:rFonts w:ascii="Arial" w:hAnsi="Arial" w:cs="Arial"/>
        </w:rPr>
        <w:t xml:space="preserve">Marenco indicó </w:t>
      </w:r>
      <w:r w:rsidR="00A44299" w:rsidRPr="00763D9B">
        <w:rPr>
          <w:rFonts w:ascii="Arial" w:hAnsi="Arial" w:cs="Arial"/>
        </w:rPr>
        <w:t xml:space="preserve">que </w:t>
      </w:r>
      <w:r w:rsidR="007215C7" w:rsidRPr="00763D9B">
        <w:rPr>
          <w:rFonts w:ascii="Arial" w:hAnsi="Arial" w:cs="Arial"/>
        </w:rPr>
        <w:t>a</w:t>
      </w:r>
      <w:r w:rsidR="00114BE7" w:rsidRPr="00763D9B">
        <w:rPr>
          <w:rFonts w:ascii="Arial" w:hAnsi="Arial" w:cs="Arial"/>
          <w:bCs/>
          <w:iCs/>
        </w:rPr>
        <w:t xml:space="preserve"> la fecha el Servicio de Colecturía de cuotas de Préstamos del FSV, es prestado por los Bancos siguientes:</w:t>
      </w:r>
      <w:r w:rsidR="007215C7" w:rsidRPr="00763D9B">
        <w:rPr>
          <w:rFonts w:ascii="Arial" w:hAnsi="Arial" w:cs="Arial"/>
          <w:bCs/>
          <w:iCs/>
        </w:rPr>
        <w:t xml:space="preserve"> </w:t>
      </w:r>
      <w:r w:rsidRPr="00763D9B">
        <w:rPr>
          <w:rFonts w:ascii="Arial" w:hAnsi="Arial" w:cs="Arial"/>
          <w:bCs/>
          <w:iCs/>
        </w:rPr>
        <w:t>PROMERICA, S.A.</w:t>
      </w:r>
      <w:r w:rsidR="007215C7" w:rsidRPr="00763D9B">
        <w:rPr>
          <w:rFonts w:ascii="Arial" w:hAnsi="Arial" w:cs="Arial"/>
          <w:bCs/>
          <w:iCs/>
        </w:rPr>
        <w:t xml:space="preserve">; </w:t>
      </w:r>
      <w:r w:rsidRPr="00763D9B">
        <w:rPr>
          <w:rFonts w:ascii="Arial" w:hAnsi="Arial" w:cs="Arial"/>
          <w:bCs/>
          <w:iCs/>
        </w:rPr>
        <w:t>ATLANTIDA EL SALVADOR, S.A. (antes PROCREDIT)</w:t>
      </w:r>
      <w:r w:rsidR="007215C7" w:rsidRPr="00763D9B">
        <w:rPr>
          <w:rFonts w:ascii="Arial" w:hAnsi="Arial" w:cs="Arial"/>
          <w:bCs/>
          <w:iCs/>
        </w:rPr>
        <w:t xml:space="preserve">; </w:t>
      </w:r>
      <w:r w:rsidRPr="00763D9B">
        <w:rPr>
          <w:rFonts w:ascii="Arial" w:hAnsi="Arial" w:cs="Arial"/>
          <w:bCs/>
          <w:iCs/>
        </w:rPr>
        <w:t>CUSCATLAN DE EL SALVADOR, S.A. (antes CITIBANK)</w:t>
      </w:r>
      <w:r w:rsidR="007215C7" w:rsidRPr="00763D9B">
        <w:rPr>
          <w:rFonts w:ascii="Arial" w:hAnsi="Arial" w:cs="Arial"/>
          <w:bCs/>
          <w:iCs/>
        </w:rPr>
        <w:t xml:space="preserve">; DE FOMENTO AGROPECUARIO; </w:t>
      </w:r>
      <w:r w:rsidRPr="00763D9B">
        <w:rPr>
          <w:rFonts w:ascii="Arial" w:hAnsi="Arial" w:cs="Arial"/>
          <w:bCs/>
          <w:iCs/>
        </w:rPr>
        <w:t>DAVIVIENDA SALVADOREÑO, S.A.</w:t>
      </w:r>
      <w:r w:rsidR="007215C7" w:rsidRPr="00763D9B">
        <w:rPr>
          <w:rFonts w:ascii="Arial" w:hAnsi="Arial" w:cs="Arial"/>
          <w:bCs/>
          <w:iCs/>
        </w:rPr>
        <w:t xml:space="preserve">; </w:t>
      </w:r>
      <w:r w:rsidRPr="00763D9B">
        <w:rPr>
          <w:rFonts w:ascii="Arial" w:hAnsi="Arial" w:cs="Arial"/>
          <w:bCs/>
          <w:iCs/>
        </w:rPr>
        <w:t>G&amp;T CONTINENTAL EL SALVADOR, S.A.</w:t>
      </w:r>
      <w:r w:rsidR="007215C7" w:rsidRPr="00763D9B">
        <w:rPr>
          <w:rFonts w:ascii="Arial" w:hAnsi="Arial" w:cs="Arial"/>
          <w:bCs/>
          <w:iCs/>
        </w:rPr>
        <w:t xml:space="preserve">; </w:t>
      </w:r>
      <w:r w:rsidRPr="00763D9B">
        <w:rPr>
          <w:rFonts w:ascii="Arial" w:hAnsi="Arial" w:cs="Arial"/>
          <w:bCs/>
          <w:iCs/>
        </w:rPr>
        <w:t>HIPOTECARIO DE EL SALVADOR, S.A.</w:t>
      </w:r>
      <w:r w:rsidR="007215C7" w:rsidRPr="00763D9B">
        <w:rPr>
          <w:rFonts w:ascii="Arial" w:hAnsi="Arial" w:cs="Arial"/>
          <w:bCs/>
          <w:iCs/>
        </w:rPr>
        <w:t xml:space="preserve">; </w:t>
      </w:r>
      <w:r w:rsidRPr="00763D9B">
        <w:rPr>
          <w:rFonts w:ascii="Arial" w:hAnsi="Arial" w:cs="Arial"/>
          <w:bCs/>
          <w:iCs/>
        </w:rPr>
        <w:t>SOCIEDAD PUNTO EXPRESS, S.A. DE C.V.</w:t>
      </w:r>
      <w:r w:rsidR="00712675" w:rsidRPr="00763D9B">
        <w:rPr>
          <w:rFonts w:ascii="Arial" w:hAnsi="Arial" w:cs="Arial"/>
          <w:bCs/>
          <w:iCs/>
        </w:rPr>
        <w:t xml:space="preserve"> También i</w:t>
      </w:r>
      <w:r w:rsidR="007215C7" w:rsidRPr="00763D9B">
        <w:rPr>
          <w:rFonts w:ascii="Arial" w:hAnsi="Arial" w:cs="Arial"/>
          <w:bCs/>
          <w:iCs/>
        </w:rPr>
        <w:t>ndicó que p</w:t>
      </w:r>
      <w:r w:rsidR="00114BE7" w:rsidRPr="00763D9B">
        <w:rPr>
          <w:rFonts w:ascii="Arial" w:hAnsi="Arial" w:cs="Arial"/>
          <w:bCs/>
          <w:iCs/>
        </w:rPr>
        <w:t>ara los 7 bancos y la Sociedad se autorizó la contratación</w:t>
      </w:r>
      <w:r w:rsidR="007215C7" w:rsidRPr="00763D9B">
        <w:rPr>
          <w:rFonts w:ascii="Arial" w:hAnsi="Arial" w:cs="Arial"/>
          <w:bCs/>
          <w:iCs/>
        </w:rPr>
        <w:t>,</w:t>
      </w:r>
      <w:r w:rsidR="00114BE7" w:rsidRPr="00763D9B">
        <w:rPr>
          <w:rFonts w:ascii="Arial" w:hAnsi="Arial" w:cs="Arial"/>
          <w:bCs/>
          <w:iCs/>
        </w:rPr>
        <w:t xml:space="preserve"> según Punto XIV) del Acta de sesión de Junta Directiva No. JD-053/2015 de fecha 19/03/2015, para un plazo de tres años que vence el 30 de abril de 2018.</w:t>
      </w:r>
      <w:r w:rsidR="007215C7" w:rsidRPr="00763D9B">
        <w:rPr>
          <w:rFonts w:ascii="Arial" w:hAnsi="Arial" w:cs="Arial"/>
          <w:bCs/>
          <w:iCs/>
        </w:rPr>
        <w:t xml:space="preserve"> </w:t>
      </w:r>
      <w:r w:rsidR="00114BE7" w:rsidRPr="00763D9B">
        <w:rPr>
          <w:rFonts w:ascii="Arial" w:hAnsi="Arial" w:cs="Arial"/>
          <w:bCs/>
          <w:iCs/>
          <w:lang w:val="es-SV"/>
        </w:rPr>
        <w:t>Actualmente se encuentra en proceso la elaboración de los nuevos Términos de Referencia de los Servicios de Colecturía y Transferencia de Pagos de Cuotas de Préstamos, que se ejecuta bajo la exclusión establecida en el literal d) de la Ley de Adquisiciones y Contrataciones de la Administración Pública (LACAP).</w:t>
      </w:r>
      <w:r w:rsidR="00712675" w:rsidRPr="00763D9B">
        <w:rPr>
          <w:rFonts w:ascii="Arial" w:hAnsi="Arial" w:cs="Arial"/>
          <w:bCs/>
          <w:iCs/>
          <w:lang w:val="es-SV"/>
        </w:rPr>
        <w:t xml:space="preserve"> S</w:t>
      </w:r>
      <w:proofErr w:type="spellStart"/>
      <w:r w:rsidR="007215C7" w:rsidRPr="00763D9B">
        <w:rPr>
          <w:rFonts w:ascii="Arial" w:hAnsi="Arial" w:cs="Arial"/>
          <w:bCs/>
          <w:iCs/>
        </w:rPr>
        <w:t>eñaló</w:t>
      </w:r>
      <w:proofErr w:type="spellEnd"/>
      <w:r w:rsidR="00712675" w:rsidRPr="00763D9B">
        <w:rPr>
          <w:rFonts w:ascii="Arial" w:hAnsi="Arial" w:cs="Arial"/>
          <w:bCs/>
          <w:iCs/>
        </w:rPr>
        <w:t xml:space="preserve"> además</w:t>
      </w:r>
      <w:r w:rsidR="007215C7" w:rsidRPr="00763D9B">
        <w:rPr>
          <w:rFonts w:ascii="Arial" w:hAnsi="Arial" w:cs="Arial"/>
          <w:bCs/>
          <w:iCs/>
        </w:rPr>
        <w:t xml:space="preserve"> que</w:t>
      </w:r>
      <w:r w:rsidR="00114BE7" w:rsidRPr="00763D9B">
        <w:rPr>
          <w:rFonts w:ascii="Arial" w:hAnsi="Arial" w:cs="Arial"/>
          <w:bCs/>
          <w:iCs/>
        </w:rPr>
        <w:t xml:space="preserve"> Junta Directiva</w:t>
      </w:r>
      <w:r w:rsidR="007215C7" w:rsidRPr="00763D9B">
        <w:rPr>
          <w:rFonts w:ascii="Arial" w:hAnsi="Arial" w:cs="Arial"/>
          <w:bCs/>
          <w:iCs/>
        </w:rPr>
        <w:t>, según Punto IX) del Acta de sesión de Junta Directiva N° JD-048/2015 de fecha 12/03/2015,</w:t>
      </w:r>
      <w:r w:rsidR="00114BE7" w:rsidRPr="00763D9B">
        <w:rPr>
          <w:rFonts w:ascii="Arial" w:hAnsi="Arial" w:cs="Arial"/>
          <w:bCs/>
          <w:iCs/>
        </w:rPr>
        <w:t xml:space="preserve"> autoriz</w:t>
      </w:r>
      <w:r w:rsidR="007215C7" w:rsidRPr="00763D9B">
        <w:rPr>
          <w:rFonts w:ascii="Arial" w:hAnsi="Arial" w:cs="Arial"/>
          <w:bCs/>
          <w:iCs/>
        </w:rPr>
        <w:t>ó</w:t>
      </w:r>
      <w:r w:rsidR="00114BE7" w:rsidRPr="00763D9B">
        <w:rPr>
          <w:rFonts w:ascii="Arial" w:hAnsi="Arial" w:cs="Arial"/>
          <w:bCs/>
          <w:iCs/>
        </w:rPr>
        <w:t xml:space="preserve"> </w:t>
      </w:r>
      <w:r w:rsidR="007215C7" w:rsidRPr="00763D9B">
        <w:rPr>
          <w:rFonts w:ascii="Arial" w:hAnsi="Arial" w:cs="Arial"/>
          <w:bCs/>
          <w:iCs/>
          <w:lang w:val="es-SV"/>
        </w:rPr>
        <w:t>la pró</w:t>
      </w:r>
      <w:r w:rsidR="00114BE7" w:rsidRPr="00763D9B">
        <w:rPr>
          <w:rFonts w:ascii="Arial" w:hAnsi="Arial" w:cs="Arial"/>
          <w:bCs/>
          <w:iCs/>
          <w:lang w:val="es-SV"/>
        </w:rPr>
        <w:t xml:space="preserve">rroga del contrato </w:t>
      </w:r>
      <w:r w:rsidR="00114BE7" w:rsidRPr="00763D9B">
        <w:rPr>
          <w:rFonts w:ascii="Arial" w:hAnsi="Arial" w:cs="Arial"/>
          <w:bCs/>
          <w:iCs/>
          <w:lang w:val="es-ES_tradnl"/>
        </w:rPr>
        <w:t>“Instalación y Prestación del Servicio de una Agencia Bancari</w:t>
      </w:r>
      <w:r w:rsidR="007215C7" w:rsidRPr="00763D9B">
        <w:rPr>
          <w:rFonts w:ascii="Arial" w:hAnsi="Arial" w:cs="Arial"/>
          <w:bCs/>
          <w:iCs/>
          <w:lang w:val="es-ES_tradnl"/>
        </w:rPr>
        <w:t xml:space="preserve">a en el FSV”, con el Banco </w:t>
      </w:r>
      <w:proofErr w:type="spellStart"/>
      <w:r w:rsidR="007215C7" w:rsidRPr="00763D9B">
        <w:rPr>
          <w:rFonts w:ascii="Arial" w:hAnsi="Arial" w:cs="Arial"/>
          <w:bCs/>
          <w:iCs/>
          <w:lang w:val="es-ES_tradnl"/>
        </w:rPr>
        <w:t>Prome</w:t>
      </w:r>
      <w:r w:rsidR="00114BE7" w:rsidRPr="00763D9B">
        <w:rPr>
          <w:rFonts w:ascii="Arial" w:hAnsi="Arial" w:cs="Arial"/>
          <w:bCs/>
          <w:iCs/>
          <w:lang w:val="es-ES_tradnl"/>
        </w:rPr>
        <w:t>rica</w:t>
      </w:r>
      <w:proofErr w:type="spellEnd"/>
      <w:r w:rsidR="00114BE7" w:rsidRPr="00763D9B">
        <w:rPr>
          <w:rFonts w:ascii="Arial" w:hAnsi="Arial" w:cs="Arial"/>
          <w:bCs/>
          <w:iCs/>
          <w:lang w:val="es-ES_tradnl"/>
        </w:rPr>
        <w:t xml:space="preserve">, S.A. por un período  de tres años a partir del 01 de abril de 2015, el cual vence el 30 de marzo de 2018. </w:t>
      </w:r>
      <w:r w:rsidR="007215C7" w:rsidRPr="00763D9B">
        <w:rPr>
          <w:rFonts w:ascii="Arial" w:hAnsi="Arial" w:cs="Arial"/>
          <w:bCs/>
          <w:iCs/>
          <w:lang w:val="es-ES_tradnl"/>
        </w:rPr>
        <w:t xml:space="preserve">Con fecha </w:t>
      </w:r>
      <w:r w:rsidR="00114BE7" w:rsidRPr="00763D9B">
        <w:rPr>
          <w:rFonts w:ascii="Arial" w:hAnsi="Arial" w:cs="Arial"/>
          <w:bCs/>
          <w:iCs/>
          <w:lang w:val="es-ES_tradnl"/>
        </w:rPr>
        <w:t>6 de febrero de 2018, se recibió carta de</w:t>
      </w:r>
      <w:r w:rsidR="007215C7" w:rsidRPr="00763D9B">
        <w:rPr>
          <w:rFonts w:ascii="Arial" w:hAnsi="Arial" w:cs="Arial"/>
          <w:bCs/>
          <w:iCs/>
          <w:lang w:val="es-ES_tradnl"/>
        </w:rPr>
        <w:t>l</w:t>
      </w:r>
      <w:r w:rsidR="00114BE7" w:rsidRPr="00763D9B">
        <w:rPr>
          <w:rFonts w:ascii="Arial" w:hAnsi="Arial" w:cs="Arial"/>
          <w:bCs/>
          <w:iCs/>
          <w:lang w:val="es-ES_tradnl"/>
        </w:rPr>
        <w:t xml:space="preserve"> Banco </w:t>
      </w:r>
      <w:proofErr w:type="spellStart"/>
      <w:r w:rsidR="00114BE7" w:rsidRPr="00763D9B">
        <w:rPr>
          <w:rFonts w:ascii="Arial" w:hAnsi="Arial" w:cs="Arial"/>
          <w:bCs/>
          <w:iCs/>
          <w:lang w:val="es-ES_tradnl"/>
        </w:rPr>
        <w:t>Promerica</w:t>
      </w:r>
      <w:proofErr w:type="spellEnd"/>
      <w:r w:rsidR="00114BE7" w:rsidRPr="00763D9B">
        <w:rPr>
          <w:rFonts w:ascii="Arial" w:hAnsi="Arial" w:cs="Arial"/>
          <w:bCs/>
          <w:iCs/>
          <w:lang w:val="es-ES_tradnl"/>
        </w:rPr>
        <w:t>, S.A. comunican</w:t>
      </w:r>
      <w:r w:rsidR="007215C7" w:rsidRPr="00763D9B">
        <w:rPr>
          <w:rFonts w:ascii="Arial" w:hAnsi="Arial" w:cs="Arial"/>
          <w:bCs/>
          <w:iCs/>
          <w:lang w:val="es-ES_tradnl"/>
        </w:rPr>
        <w:t>do su intenc</w:t>
      </w:r>
      <w:r w:rsidR="00114BE7" w:rsidRPr="00763D9B">
        <w:rPr>
          <w:rFonts w:ascii="Arial" w:hAnsi="Arial" w:cs="Arial"/>
          <w:bCs/>
          <w:iCs/>
          <w:lang w:val="es-ES_tradnl"/>
        </w:rPr>
        <w:t>ión e inter</w:t>
      </w:r>
      <w:r w:rsidR="007215C7" w:rsidRPr="00763D9B">
        <w:rPr>
          <w:rFonts w:ascii="Arial" w:hAnsi="Arial" w:cs="Arial"/>
          <w:bCs/>
          <w:iCs/>
          <w:lang w:val="es-ES_tradnl"/>
        </w:rPr>
        <w:t>é</w:t>
      </w:r>
      <w:r w:rsidR="00114BE7" w:rsidRPr="00763D9B">
        <w:rPr>
          <w:rFonts w:ascii="Arial" w:hAnsi="Arial" w:cs="Arial"/>
          <w:bCs/>
          <w:iCs/>
          <w:lang w:val="es-ES_tradnl"/>
        </w:rPr>
        <w:t xml:space="preserve">s </w:t>
      </w:r>
      <w:r w:rsidR="007215C7" w:rsidRPr="00763D9B">
        <w:rPr>
          <w:rFonts w:ascii="Arial" w:hAnsi="Arial" w:cs="Arial"/>
          <w:bCs/>
          <w:iCs/>
          <w:lang w:val="es-ES_tradnl"/>
        </w:rPr>
        <w:t>en</w:t>
      </w:r>
      <w:r w:rsidR="00114BE7" w:rsidRPr="00763D9B">
        <w:rPr>
          <w:rFonts w:ascii="Arial" w:hAnsi="Arial" w:cs="Arial"/>
          <w:bCs/>
          <w:iCs/>
          <w:lang w:val="es-ES_tradnl"/>
        </w:rPr>
        <w:t xml:space="preserve"> continuar brindando el Servicio de Agencia Bancaria dentro de las instalaciones del FSV. </w:t>
      </w:r>
      <w:r w:rsidR="00712675" w:rsidRPr="00763D9B">
        <w:rPr>
          <w:rFonts w:ascii="Arial" w:hAnsi="Arial" w:cs="Arial"/>
          <w:bCs/>
          <w:iCs/>
          <w:lang w:val="es-ES_tradnl"/>
        </w:rPr>
        <w:t xml:space="preserve">Acto seguido </w:t>
      </w:r>
      <w:r w:rsidR="00712675" w:rsidRPr="00763D9B">
        <w:rPr>
          <w:rFonts w:ascii="Arial" w:hAnsi="Arial" w:cs="Arial"/>
          <w:bCs/>
          <w:iCs/>
          <w:lang w:val="es-ES_tradnl"/>
        </w:rPr>
        <w:lastRenderedPageBreak/>
        <w:t>e</w:t>
      </w:r>
      <w:r w:rsidR="007215C7" w:rsidRPr="00763D9B">
        <w:rPr>
          <w:rFonts w:ascii="Arial" w:hAnsi="Arial" w:cs="Arial"/>
          <w:bCs/>
          <w:iCs/>
          <w:lang w:val="es-ES_tradnl"/>
        </w:rPr>
        <w:t xml:space="preserve">xpuso en detalle </w:t>
      </w:r>
      <w:r w:rsidR="00114BE7" w:rsidRPr="00763D9B">
        <w:rPr>
          <w:rFonts w:ascii="Arial" w:hAnsi="Arial" w:cs="Arial"/>
          <w:bCs/>
          <w:iCs/>
          <w:lang w:val="es-SV"/>
        </w:rPr>
        <w:t xml:space="preserve">los nuevos Términos de Referencia </w:t>
      </w:r>
      <w:r w:rsidR="007215C7" w:rsidRPr="00763D9B">
        <w:rPr>
          <w:rFonts w:ascii="Arial" w:hAnsi="Arial" w:cs="Arial"/>
          <w:bCs/>
          <w:iCs/>
          <w:lang w:val="es-SV"/>
        </w:rPr>
        <w:t xml:space="preserve">para los servicios de Colecturía y Transferencia de pago de cuotas de Préstamos, con los que se </w:t>
      </w:r>
      <w:r w:rsidR="00114BE7" w:rsidRPr="00763D9B">
        <w:rPr>
          <w:rFonts w:ascii="Arial" w:hAnsi="Arial" w:cs="Arial"/>
          <w:bCs/>
          <w:iCs/>
          <w:lang w:val="es-SV"/>
        </w:rPr>
        <w:t>busca solucionar deficiencias detectadas en el proceso actual de colecturía</w:t>
      </w:r>
      <w:r w:rsidR="007215C7" w:rsidRPr="00763D9B">
        <w:rPr>
          <w:rFonts w:ascii="Arial" w:hAnsi="Arial" w:cs="Arial"/>
          <w:bCs/>
          <w:iCs/>
          <w:lang w:val="es-SV"/>
        </w:rPr>
        <w:t xml:space="preserve">, </w:t>
      </w:r>
      <w:r w:rsidR="00114BE7" w:rsidRPr="00763D9B">
        <w:rPr>
          <w:rFonts w:ascii="Arial" w:hAnsi="Arial" w:cs="Arial"/>
          <w:bCs/>
          <w:iCs/>
          <w:lang w:val="es-SV"/>
        </w:rPr>
        <w:t xml:space="preserve">que </w:t>
      </w:r>
      <w:r w:rsidR="007215C7" w:rsidRPr="00763D9B">
        <w:rPr>
          <w:rFonts w:ascii="Arial" w:hAnsi="Arial" w:cs="Arial"/>
          <w:bCs/>
          <w:iCs/>
          <w:lang w:val="es-SV"/>
        </w:rPr>
        <w:t>fueron expuestos en d</w:t>
      </w:r>
      <w:r w:rsidR="00BF61D3" w:rsidRPr="00763D9B">
        <w:rPr>
          <w:rFonts w:ascii="Arial" w:hAnsi="Arial" w:cs="Arial"/>
          <w:bCs/>
          <w:iCs/>
          <w:lang w:val="es-SV"/>
        </w:rPr>
        <w:t xml:space="preserve">etalle, de conformidad con el documento anexo. También presentó </w:t>
      </w:r>
      <w:r w:rsidR="00BF61D3" w:rsidRPr="00763D9B">
        <w:rPr>
          <w:rFonts w:ascii="Arial" w:hAnsi="Arial" w:cs="Arial"/>
          <w:bCs/>
          <w:iCs/>
        </w:rPr>
        <w:t>nuevas opciones de colecturía en el mercado</w:t>
      </w:r>
      <w:r w:rsidR="00114BE7" w:rsidRPr="00763D9B">
        <w:rPr>
          <w:rFonts w:ascii="Arial" w:hAnsi="Arial" w:cs="Arial"/>
          <w:bCs/>
          <w:iCs/>
          <w:lang w:val="es-SV"/>
        </w:rPr>
        <w:t xml:space="preserve"> que ayuden a corregir las deficiencias y problemas del proceso actual de colecturía</w:t>
      </w:r>
      <w:r w:rsidR="00BF61D3" w:rsidRPr="00763D9B">
        <w:rPr>
          <w:rFonts w:ascii="Arial" w:hAnsi="Arial" w:cs="Arial"/>
          <w:bCs/>
          <w:iCs/>
          <w:lang w:val="es-SV"/>
        </w:rPr>
        <w:t>, indicando que sobre esto</w:t>
      </w:r>
      <w:r w:rsidR="00114BE7" w:rsidRPr="00763D9B">
        <w:rPr>
          <w:rFonts w:ascii="Arial" w:hAnsi="Arial" w:cs="Arial"/>
          <w:bCs/>
          <w:iCs/>
          <w:lang w:val="es-SV"/>
        </w:rPr>
        <w:t xml:space="preserve"> se sostuvieron diversas reuniones </w:t>
      </w:r>
      <w:r w:rsidR="00BF61D3" w:rsidRPr="00763D9B">
        <w:rPr>
          <w:rFonts w:ascii="Arial" w:hAnsi="Arial" w:cs="Arial"/>
          <w:bCs/>
          <w:iCs/>
          <w:lang w:val="es-SV"/>
        </w:rPr>
        <w:t xml:space="preserve">así: el </w:t>
      </w:r>
      <w:r w:rsidRPr="00763D9B">
        <w:rPr>
          <w:rFonts w:ascii="Arial" w:hAnsi="Arial" w:cs="Arial"/>
          <w:bCs/>
          <w:iCs/>
          <w:lang w:val="es-SV"/>
        </w:rPr>
        <w:t>9/05/2017 con Banco Cuscatlán para conocer opciones que el banco emplea con los clientes que manipulan colectores similares al FSV y definir la opción más conveniente para la Institución.</w:t>
      </w:r>
      <w:r w:rsidR="00BF61D3" w:rsidRPr="00763D9B">
        <w:rPr>
          <w:rFonts w:ascii="Arial" w:hAnsi="Arial" w:cs="Arial"/>
          <w:bCs/>
          <w:iCs/>
          <w:lang w:val="es-SV"/>
        </w:rPr>
        <w:t xml:space="preserve"> El </w:t>
      </w:r>
      <w:r w:rsidRPr="00763D9B">
        <w:rPr>
          <w:rFonts w:ascii="Arial" w:hAnsi="Arial" w:cs="Arial"/>
          <w:bCs/>
          <w:iCs/>
          <w:lang w:val="es-SV"/>
        </w:rPr>
        <w:t>23/08/2017 con Ministerio de Hacienda para conocer su experiencia con la implementación reciente de NPE para el pago de impuestos, conociendo de primera mano los pormenores de la generación e impresión de dicho número.</w:t>
      </w:r>
      <w:r w:rsidR="00BF61D3" w:rsidRPr="00763D9B">
        <w:rPr>
          <w:rFonts w:ascii="Arial" w:hAnsi="Arial" w:cs="Arial"/>
          <w:bCs/>
          <w:iCs/>
          <w:lang w:val="es-SV"/>
        </w:rPr>
        <w:t xml:space="preserve"> El </w:t>
      </w:r>
      <w:r w:rsidRPr="00763D9B">
        <w:rPr>
          <w:rFonts w:ascii="Arial" w:hAnsi="Arial" w:cs="Arial"/>
          <w:bCs/>
          <w:iCs/>
          <w:lang w:val="es-SV"/>
        </w:rPr>
        <w:t>18/10/2017 con Banco PROMERICA abordándose dos aspectos importantes: 1) Corresponsales Financieros para ampliar la cobertura física de los puntos de atención a los clientes y 2) Acompañamiento del banco para que se puedan realizar pagos a préstamos de forma electrónicos por medio de la APP FSV.</w:t>
      </w:r>
      <w:r w:rsidR="00BF61D3" w:rsidRPr="00763D9B">
        <w:rPr>
          <w:rFonts w:ascii="Arial" w:hAnsi="Arial" w:cs="Arial"/>
          <w:bCs/>
          <w:iCs/>
          <w:lang w:val="es-SV"/>
        </w:rPr>
        <w:t xml:space="preserve"> </w:t>
      </w:r>
      <w:r w:rsidRPr="00763D9B">
        <w:rPr>
          <w:rFonts w:ascii="Arial" w:hAnsi="Arial" w:cs="Arial"/>
          <w:bCs/>
          <w:iCs/>
          <w:lang w:val="es-SV"/>
        </w:rPr>
        <w:t>24/10/2017 con la empresa Mobile Money que ofrece el servicio de colecturía de forma electrónica por medio de monedero virtual (APP) que permite hacer traslado de fondos y pagos de préstamos.</w:t>
      </w:r>
      <w:r w:rsidR="00BF61D3" w:rsidRPr="00763D9B">
        <w:rPr>
          <w:rFonts w:ascii="Arial" w:hAnsi="Arial" w:cs="Arial"/>
          <w:bCs/>
          <w:iCs/>
          <w:lang w:val="es-SV"/>
        </w:rPr>
        <w:t xml:space="preserve"> </w:t>
      </w:r>
      <w:r w:rsidRPr="00763D9B">
        <w:rPr>
          <w:rFonts w:ascii="Arial" w:hAnsi="Arial" w:cs="Arial"/>
          <w:bCs/>
          <w:iCs/>
          <w:lang w:val="es-SV"/>
        </w:rPr>
        <w:t>25/10/2017 con el ISSS para conocer la experiencia con la implementación del pago electrónico de las planillas de cotizaciones a través de la Oficina Virtual (OVISSS) a fin de implementar una solución similar para el pago de planillas del FSV por parte de los patronos.</w:t>
      </w:r>
      <w:r w:rsidR="00BF61D3" w:rsidRPr="00763D9B">
        <w:rPr>
          <w:rFonts w:ascii="Arial" w:hAnsi="Arial" w:cs="Arial"/>
          <w:bCs/>
          <w:iCs/>
          <w:lang w:val="es-SV"/>
        </w:rPr>
        <w:t xml:space="preserve"> </w:t>
      </w:r>
      <w:r w:rsidRPr="00763D9B">
        <w:rPr>
          <w:rFonts w:ascii="Arial" w:hAnsi="Arial" w:cs="Arial"/>
          <w:bCs/>
          <w:iCs/>
          <w:lang w:val="es-SV"/>
        </w:rPr>
        <w:t>El 06/11/2017 se visitó las oficinas centrales de banco PROMERICA, en reunión con la Gerencia de Tecnología del banco para ver el alcance y expectativas del pago electrónico a través de la APP FSV.</w:t>
      </w:r>
      <w:r w:rsidR="00712675" w:rsidRPr="00763D9B">
        <w:rPr>
          <w:rFonts w:ascii="Arial" w:hAnsi="Arial" w:cs="Arial"/>
          <w:bCs/>
          <w:iCs/>
          <w:lang w:val="es-SV"/>
        </w:rPr>
        <w:t xml:space="preserve"> El </w:t>
      </w:r>
      <w:r w:rsidRPr="00763D9B">
        <w:rPr>
          <w:rFonts w:ascii="Arial" w:hAnsi="Arial" w:cs="Arial"/>
          <w:bCs/>
          <w:iCs/>
          <w:lang w:val="es-SV"/>
        </w:rPr>
        <w:t>08/02/2018</w:t>
      </w:r>
      <w:r w:rsidR="00712675" w:rsidRPr="00763D9B">
        <w:rPr>
          <w:rFonts w:ascii="Arial" w:hAnsi="Arial" w:cs="Arial"/>
          <w:bCs/>
          <w:iCs/>
          <w:lang w:val="es-SV"/>
        </w:rPr>
        <w:t xml:space="preserve"> se efectuó una</w:t>
      </w:r>
      <w:r w:rsidRPr="00763D9B">
        <w:rPr>
          <w:rFonts w:ascii="Arial" w:hAnsi="Arial" w:cs="Arial"/>
          <w:bCs/>
          <w:iCs/>
          <w:lang w:val="es-SV"/>
        </w:rPr>
        <w:t xml:space="preserve"> segunda reunión con el ISSS para conocer detalles técnicos de operación y planes de contingencia para la continuidad del pago electrónico de las planillas de cotizaciones a través de la Oficina Virtual (OVISSS).</w:t>
      </w:r>
      <w:r w:rsidR="00712675" w:rsidRPr="00763D9B">
        <w:rPr>
          <w:rFonts w:ascii="Arial" w:hAnsi="Arial" w:cs="Arial"/>
          <w:bCs/>
          <w:iCs/>
          <w:lang w:val="es-SV"/>
        </w:rPr>
        <w:t xml:space="preserve"> </w:t>
      </w:r>
      <w:r w:rsidR="00114BE7" w:rsidRPr="00763D9B">
        <w:rPr>
          <w:rFonts w:ascii="Arial" w:hAnsi="Arial" w:cs="Arial"/>
          <w:bCs/>
          <w:iCs/>
          <w:lang w:val="es-SV"/>
        </w:rPr>
        <w:t>A continuación present</w:t>
      </w:r>
      <w:r w:rsidR="00BF61D3" w:rsidRPr="00763D9B">
        <w:rPr>
          <w:rFonts w:ascii="Arial" w:hAnsi="Arial" w:cs="Arial"/>
          <w:bCs/>
          <w:iCs/>
          <w:lang w:val="es-SV"/>
        </w:rPr>
        <w:t>ó</w:t>
      </w:r>
      <w:r w:rsidR="00114BE7" w:rsidRPr="00763D9B">
        <w:rPr>
          <w:rFonts w:ascii="Arial" w:hAnsi="Arial" w:cs="Arial"/>
          <w:bCs/>
          <w:iCs/>
          <w:lang w:val="es-SV"/>
        </w:rPr>
        <w:t xml:space="preserve"> los aspectos más relevantes  de las mejoras a implementar en el proceso actual de colecturía, el cual requiere la elaboración de nuevos Términos de Referencia del Servicio</w:t>
      </w:r>
      <w:r w:rsidR="00712675" w:rsidRPr="00763D9B">
        <w:rPr>
          <w:rFonts w:ascii="Arial" w:hAnsi="Arial" w:cs="Arial"/>
          <w:bCs/>
          <w:iCs/>
          <w:lang w:val="es-SV"/>
        </w:rPr>
        <w:t xml:space="preserve"> </w:t>
      </w:r>
      <w:r w:rsidR="00114BE7" w:rsidRPr="00763D9B">
        <w:rPr>
          <w:rFonts w:ascii="Arial" w:hAnsi="Arial" w:cs="Arial"/>
          <w:bCs/>
          <w:iCs/>
          <w:lang w:val="es-SV"/>
        </w:rPr>
        <w:t>de Colecturía y Transfe</w:t>
      </w:r>
      <w:r w:rsidR="00BF61D3" w:rsidRPr="00763D9B">
        <w:rPr>
          <w:rFonts w:ascii="Arial" w:hAnsi="Arial" w:cs="Arial"/>
          <w:bCs/>
          <w:iCs/>
          <w:lang w:val="es-SV"/>
        </w:rPr>
        <w:t>rencia de Pagos de Cuotas de Pré</w:t>
      </w:r>
      <w:r w:rsidR="00114BE7" w:rsidRPr="00763D9B">
        <w:rPr>
          <w:rFonts w:ascii="Arial" w:hAnsi="Arial" w:cs="Arial"/>
          <w:bCs/>
          <w:iCs/>
          <w:lang w:val="es-SV"/>
        </w:rPr>
        <w:t>stamos.</w:t>
      </w:r>
      <w:r w:rsidR="00712675" w:rsidRPr="00763D9B">
        <w:rPr>
          <w:rFonts w:ascii="Arial" w:hAnsi="Arial" w:cs="Arial"/>
          <w:bCs/>
          <w:iCs/>
          <w:lang w:val="es-SV"/>
        </w:rPr>
        <w:t xml:space="preserve"> </w:t>
      </w:r>
      <w:r w:rsidR="00BF61D3" w:rsidRPr="00763D9B">
        <w:rPr>
          <w:rFonts w:ascii="Arial" w:hAnsi="Arial" w:cs="Arial"/>
          <w:bCs/>
          <w:iCs/>
          <w:lang w:val="es-SV"/>
        </w:rPr>
        <w:t>Explicó la factibilidad de la propuesta para pago colectivo, indicando que e</w:t>
      </w:r>
      <w:r w:rsidRPr="00763D9B">
        <w:rPr>
          <w:rFonts w:ascii="Arial" w:hAnsi="Arial" w:cs="Arial"/>
          <w:bCs/>
          <w:lang w:val="es-SV"/>
        </w:rPr>
        <w:t>n la Actualidad el FSV cuenta con la plataforma de Gobierno Electrónico a través del cual el Patrono puede cargar la planilla de pago de cuotas de sus empleados.</w:t>
      </w:r>
      <w:r w:rsidR="00BF61D3" w:rsidRPr="00763D9B">
        <w:rPr>
          <w:rFonts w:ascii="Arial" w:hAnsi="Arial" w:cs="Arial"/>
          <w:bCs/>
          <w:lang w:val="es-SV"/>
        </w:rPr>
        <w:t xml:space="preserve"> </w:t>
      </w:r>
      <w:r w:rsidRPr="00763D9B">
        <w:rPr>
          <w:rFonts w:ascii="Arial" w:hAnsi="Arial" w:cs="Arial"/>
          <w:bCs/>
          <w:lang w:val="es-SV"/>
        </w:rPr>
        <w:t xml:space="preserve">Esta misma plataforma permite pagar la planilla cargada a través de P@GOES del Ministerio de Hacienda y donde ya se cuenta con los siguientes bancos: </w:t>
      </w:r>
      <w:proofErr w:type="spellStart"/>
      <w:r w:rsidRPr="00763D9B">
        <w:rPr>
          <w:rFonts w:ascii="Arial" w:hAnsi="Arial" w:cs="Arial"/>
          <w:bCs/>
          <w:lang w:val="es-SV"/>
        </w:rPr>
        <w:t>Promerica</w:t>
      </w:r>
      <w:proofErr w:type="spellEnd"/>
      <w:r w:rsidRPr="00763D9B">
        <w:rPr>
          <w:rFonts w:ascii="Arial" w:hAnsi="Arial" w:cs="Arial"/>
          <w:bCs/>
          <w:lang w:val="es-SV"/>
        </w:rPr>
        <w:t>, Agrícola, Hipotecario y Citibank NA.</w:t>
      </w:r>
      <w:r w:rsidR="00BF61D3" w:rsidRPr="00763D9B">
        <w:rPr>
          <w:rFonts w:ascii="Arial" w:hAnsi="Arial" w:cs="Arial"/>
          <w:bCs/>
          <w:lang w:val="es-SV"/>
        </w:rPr>
        <w:t xml:space="preserve"> </w:t>
      </w:r>
      <w:r w:rsidRPr="00763D9B">
        <w:rPr>
          <w:rFonts w:ascii="Arial" w:hAnsi="Arial" w:cs="Arial"/>
          <w:bCs/>
          <w:lang w:val="es-SV"/>
        </w:rPr>
        <w:t>La propuesta incluye utilizar esta plataforma, haciendo el desarrollo pertinente para que el Patrono pueda imprimir el recibo de Ingreso para pago de planilla, para su pago en cualquiera de las agencias o puntos de atención autorizados.</w:t>
      </w:r>
      <w:r w:rsidR="00BF61D3" w:rsidRPr="00763D9B">
        <w:rPr>
          <w:rFonts w:ascii="Arial" w:hAnsi="Arial" w:cs="Arial"/>
          <w:bCs/>
          <w:lang w:val="es-SV"/>
        </w:rPr>
        <w:t xml:space="preserve"> Presentó las transacciones</w:t>
      </w:r>
      <w:r w:rsidRPr="00763D9B">
        <w:rPr>
          <w:rFonts w:ascii="Arial" w:hAnsi="Arial" w:cs="Arial"/>
          <w:bCs/>
          <w:lang w:val="es-SV"/>
        </w:rPr>
        <w:t xml:space="preserve"> realizadas en el mes de Diciembre 2017 a través de Gobierno Electrónico que concluyeron con el pago por medio de P@GOES.</w:t>
      </w:r>
      <w:r w:rsidR="00BF61D3" w:rsidRPr="00763D9B">
        <w:rPr>
          <w:rFonts w:ascii="Arial" w:hAnsi="Arial" w:cs="Arial"/>
          <w:bCs/>
          <w:lang w:val="es-SV"/>
        </w:rPr>
        <w:t xml:space="preserve"> Además indicó que como el acompañamiento para el éxito de esta propuesta se requiere: 1- </w:t>
      </w:r>
      <w:r w:rsidRPr="00763D9B">
        <w:rPr>
          <w:rFonts w:ascii="Arial" w:hAnsi="Arial" w:cs="Arial"/>
          <w:bCs/>
          <w:lang w:val="es-SV"/>
        </w:rPr>
        <w:t>Contar con el Apoyo de la Gerencia de Tecnología de la Información para el desarrollo e implementació</w:t>
      </w:r>
      <w:r w:rsidR="00712675" w:rsidRPr="00763D9B">
        <w:rPr>
          <w:rFonts w:ascii="Arial" w:hAnsi="Arial" w:cs="Arial"/>
          <w:bCs/>
          <w:lang w:val="es-SV"/>
        </w:rPr>
        <w:t>n de las modificaciones</w:t>
      </w:r>
      <w:r w:rsidRPr="00763D9B">
        <w:rPr>
          <w:rFonts w:ascii="Arial" w:hAnsi="Arial" w:cs="Arial"/>
          <w:bCs/>
          <w:lang w:val="es-SV"/>
        </w:rPr>
        <w:t xml:space="preserve"> que se requieran, lo cual incluye subir la hora de corte de operaciones de las 22:00 horas a las 24:00 horas, a fin de que todos los pagos independiente del medio utilizado sean registrados en la fecha correspondiente.</w:t>
      </w:r>
      <w:r w:rsidR="00BF61D3" w:rsidRPr="00763D9B">
        <w:rPr>
          <w:rFonts w:ascii="Arial" w:hAnsi="Arial" w:cs="Arial"/>
          <w:bCs/>
          <w:lang w:val="es-SV"/>
        </w:rPr>
        <w:t xml:space="preserve"> 2- </w:t>
      </w:r>
      <w:r w:rsidRPr="00763D9B">
        <w:rPr>
          <w:rFonts w:ascii="Arial" w:hAnsi="Arial" w:cs="Arial"/>
          <w:bCs/>
          <w:lang w:val="es-SV"/>
        </w:rPr>
        <w:t>Contar con el Apoyo de la Gerencia de Planificación y el Área de Desarrollo Organizaci</w:t>
      </w:r>
      <w:r w:rsidR="00712675" w:rsidRPr="00763D9B">
        <w:rPr>
          <w:rFonts w:ascii="Arial" w:hAnsi="Arial" w:cs="Arial"/>
          <w:bCs/>
          <w:lang w:val="es-SV"/>
        </w:rPr>
        <w:t>onal</w:t>
      </w:r>
      <w:r w:rsidRPr="00763D9B">
        <w:rPr>
          <w:rFonts w:ascii="Arial" w:hAnsi="Arial" w:cs="Arial"/>
          <w:bCs/>
          <w:lang w:val="es-SV"/>
        </w:rPr>
        <w:t xml:space="preserve"> para modificar la normativa institucional de conformidad con la implementación de la propuesta.</w:t>
      </w:r>
      <w:r w:rsidRPr="00763D9B">
        <w:rPr>
          <w:rFonts w:ascii="Arial" w:hAnsi="Arial" w:cs="Arial"/>
          <w:bCs/>
          <w:iCs/>
          <w:lang w:val="es-SV"/>
        </w:rPr>
        <w:t xml:space="preserve"> </w:t>
      </w:r>
      <w:r w:rsidR="00BF61D3" w:rsidRPr="00763D9B">
        <w:rPr>
          <w:rFonts w:ascii="Arial" w:hAnsi="Arial" w:cs="Arial"/>
          <w:bCs/>
          <w:iCs/>
          <w:lang w:val="es-SV"/>
        </w:rPr>
        <w:t xml:space="preserve">3- </w:t>
      </w:r>
      <w:r w:rsidRPr="00763D9B">
        <w:rPr>
          <w:rFonts w:ascii="Arial" w:hAnsi="Arial" w:cs="Arial"/>
          <w:bCs/>
          <w:lang w:val="es-SV"/>
        </w:rPr>
        <w:t xml:space="preserve">Con los cambios propuestos para la colecturía Individual y colectiva será necesario la elaboración de una campaña de comunicación de dichos </w:t>
      </w:r>
      <w:r w:rsidRPr="00763D9B">
        <w:rPr>
          <w:rFonts w:ascii="Arial" w:hAnsi="Arial" w:cs="Arial"/>
          <w:bCs/>
          <w:lang w:val="es-SV"/>
        </w:rPr>
        <w:lastRenderedPageBreak/>
        <w:t>cambios para  nuestros clientes y los patronos que pagan las cuotas por cuenta de sus empleados. Luego de la exposición, se solicita</w:t>
      </w:r>
      <w:r w:rsidRPr="00763D9B">
        <w:rPr>
          <w:rFonts w:ascii="Arial" w:hAnsi="Arial" w:cs="Arial"/>
          <w:bCs/>
          <w:iCs/>
          <w:lang w:val="es-SV"/>
        </w:rPr>
        <w:t xml:space="preserve"> autorización para enviar consulta de prórroga de los contratos en los términos y condiciones vigentes para la prestación de los Servicios de Colecturía y Transferencia de pagos de</w:t>
      </w:r>
      <w:r w:rsidR="00712675" w:rsidRPr="00763D9B">
        <w:rPr>
          <w:rFonts w:ascii="Arial" w:hAnsi="Arial" w:cs="Arial"/>
          <w:bCs/>
          <w:iCs/>
          <w:lang w:val="es-SV"/>
        </w:rPr>
        <w:t xml:space="preserve"> cuotas de préstamos por un perí</w:t>
      </w:r>
      <w:r w:rsidRPr="00763D9B">
        <w:rPr>
          <w:rFonts w:ascii="Arial" w:hAnsi="Arial" w:cs="Arial"/>
          <w:bCs/>
          <w:iCs/>
          <w:lang w:val="es-SV"/>
        </w:rPr>
        <w:t xml:space="preserve">odo de OCHO MESES a partir del 01 de mayo de 2018, a los siguientes Bancos Cuscatlán de El Salvador, S.A.; Atlántida El Salvador, S.A.; Fomento Agropecuario; </w:t>
      </w:r>
      <w:proofErr w:type="spellStart"/>
      <w:r w:rsidRPr="00763D9B">
        <w:rPr>
          <w:rFonts w:ascii="Arial" w:hAnsi="Arial" w:cs="Arial"/>
          <w:bCs/>
          <w:iCs/>
          <w:lang w:val="es-SV"/>
        </w:rPr>
        <w:t>Promerica</w:t>
      </w:r>
      <w:proofErr w:type="spellEnd"/>
      <w:r w:rsidRPr="00763D9B">
        <w:rPr>
          <w:rFonts w:ascii="Arial" w:hAnsi="Arial" w:cs="Arial"/>
          <w:bCs/>
          <w:iCs/>
          <w:lang w:val="es-SV"/>
        </w:rPr>
        <w:t xml:space="preserve">, S.A; Davivienda Salvadoreño, S.A; G&amp;T Continental El Salvador, S.A. e Hipotecario de El Salvador, S.A. y a la Sociedad Punto </w:t>
      </w:r>
      <w:proofErr w:type="spellStart"/>
      <w:r w:rsidRPr="00763D9B">
        <w:rPr>
          <w:rFonts w:ascii="Arial" w:hAnsi="Arial" w:cs="Arial"/>
          <w:bCs/>
          <w:iCs/>
          <w:lang w:val="es-SV"/>
        </w:rPr>
        <w:t>Xpress</w:t>
      </w:r>
      <w:proofErr w:type="spellEnd"/>
      <w:r w:rsidRPr="00763D9B">
        <w:rPr>
          <w:rFonts w:ascii="Arial" w:hAnsi="Arial" w:cs="Arial"/>
          <w:bCs/>
          <w:iCs/>
          <w:lang w:val="es-SV"/>
        </w:rPr>
        <w:t xml:space="preserve">, S.A. DE C.V. También autorizar la prórroga de los contratos vigentes con los bancos y la sociedad que respondan afirmativamente a la consulta por escrito. Y autorizar la prórroga del contrato Instalación y Prestación del servicio de una Agencia Bancaria en el FSV con Banco </w:t>
      </w:r>
      <w:proofErr w:type="spellStart"/>
      <w:r w:rsidRPr="00763D9B">
        <w:rPr>
          <w:rFonts w:ascii="Arial" w:hAnsi="Arial" w:cs="Arial"/>
          <w:bCs/>
          <w:iCs/>
          <w:lang w:val="es-SV"/>
        </w:rPr>
        <w:t>Promerica</w:t>
      </w:r>
      <w:proofErr w:type="spellEnd"/>
      <w:r w:rsidRPr="00763D9B">
        <w:rPr>
          <w:rFonts w:ascii="Arial" w:hAnsi="Arial" w:cs="Arial"/>
          <w:bCs/>
          <w:iCs/>
          <w:lang w:val="es-SV"/>
        </w:rPr>
        <w:t xml:space="preserve">, S.A., por un periodo de NUEVE MESES a partir del 01 de abril de 2018. </w:t>
      </w:r>
      <w:r w:rsidR="007215C7" w:rsidRPr="00763D9B">
        <w:rPr>
          <w:rFonts w:ascii="Arial" w:hAnsi="Arial" w:cs="Arial"/>
        </w:rPr>
        <w:t>Junta Directiva, luego de conocer la solicitud presentada por el</w:t>
      </w:r>
      <w:r w:rsidR="007215C7" w:rsidRPr="00763D9B">
        <w:rPr>
          <w:rFonts w:ascii="Arial" w:hAnsi="Arial" w:cs="Arial"/>
          <w:lang w:val="es-MX"/>
        </w:rPr>
        <w:t xml:space="preserve"> Licenciado René Cuéllar Marenco, Gerente de Finanzas, en compañía del</w:t>
      </w:r>
      <w:r w:rsidR="007215C7" w:rsidRPr="00763D9B">
        <w:rPr>
          <w:rFonts w:ascii="Arial" w:hAnsi="Arial" w:cs="Arial"/>
        </w:rPr>
        <w:t xml:space="preserve"> Ingeniero Julio Tarcicio Rivas García, Jefe de la Unidad de Adquisiciones y Contrataciones Institucional (UACI), por unanimidad </w:t>
      </w:r>
      <w:r w:rsidR="007215C7" w:rsidRPr="00763D9B">
        <w:rPr>
          <w:rFonts w:ascii="Arial" w:hAnsi="Arial" w:cs="Arial"/>
          <w:b/>
        </w:rPr>
        <w:t>ACUERDA:</w:t>
      </w:r>
    </w:p>
    <w:p w:rsidR="00114BE7" w:rsidRPr="00763D9B" w:rsidRDefault="00114BE7" w:rsidP="00114BE7">
      <w:pPr>
        <w:pStyle w:val="Prrafodelista"/>
        <w:ind w:left="720"/>
        <w:jc w:val="both"/>
        <w:rPr>
          <w:rFonts w:ascii="Arial" w:hAnsi="Arial" w:cs="Arial"/>
          <w:bCs/>
        </w:rPr>
      </w:pPr>
    </w:p>
    <w:p w:rsidR="00114BE7" w:rsidRPr="00763D9B" w:rsidRDefault="00754B77" w:rsidP="00763D9B">
      <w:pPr>
        <w:pStyle w:val="Prrafodelista"/>
        <w:numPr>
          <w:ilvl w:val="0"/>
          <w:numId w:val="2"/>
        </w:numPr>
        <w:ind w:left="360"/>
        <w:jc w:val="both"/>
        <w:rPr>
          <w:rFonts w:ascii="Arial" w:hAnsi="Arial" w:cs="Arial"/>
          <w:bCs/>
          <w:iCs/>
          <w:lang w:val="es-SV"/>
        </w:rPr>
      </w:pPr>
      <w:r w:rsidRPr="00763D9B">
        <w:rPr>
          <w:rFonts w:ascii="Arial" w:hAnsi="Arial" w:cs="Arial"/>
          <w:bCs/>
          <w:iCs/>
          <w:lang w:val="es-SV"/>
        </w:rPr>
        <w:t xml:space="preserve">Autorizar que se envíe </w:t>
      </w:r>
      <w:r w:rsidR="00114BE7" w:rsidRPr="00763D9B">
        <w:rPr>
          <w:rFonts w:ascii="Arial" w:hAnsi="Arial" w:cs="Arial"/>
          <w:bCs/>
          <w:iCs/>
          <w:lang w:val="es-SV"/>
        </w:rPr>
        <w:t xml:space="preserve">consulta </w:t>
      </w:r>
      <w:r w:rsidRPr="00763D9B">
        <w:rPr>
          <w:rFonts w:ascii="Arial" w:hAnsi="Arial" w:cs="Arial"/>
          <w:bCs/>
          <w:iCs/>
          <w:lang w:val="es-SV"/>
        </w:rPr>
        <w:t>para</w:t>
      </w:r>
      <w:r w:rsidR="00114BE7" w:rsidRPr="00763D9B">
        <w:rPr>
          <w:rFonts w:ascii="Arial" w:hAnsi="Arial" w:cs="Arial"/>
          <w:bCs/>
          <w:iCs/>
          <w:lang w:val="es-SV"/>
        </w:rPr>
        <w:t xml:space="preserve"> prorrogar los contratos para la prestación de los Servicios de Colecturía y Transferencia de pagos de cuotas de préstamos</w:t>
      </w:r>
      <w:r w:rsidRPr="00763D9B">
        <w:rPr>
          <w:rFonts w:ascii="Arial" w:hAnsi="Arial" w:cs="Arial"/>
          <w:bCs/>
          <w:iCs/>
          <w:lang w:val="es-SV"/>
        </w:rPr>
        <w:t xml:space="preserve">, en los </w:t>
      </w:r>
      <w:r w:rsidR="00712675" w:rsidRPr="00763D9B">
        <w:rPr>
          <w:rFonts w:ascii="Arial" w:hAnsi="Arial" w:cs="Arial"/>
          <w:bCs/>
          <w:iCs/>
          <w:lang w:val="es-SV"/>
        </w:rPr>
        <w:t xml:space="preserve">mismos </w:t>
      </w:r>
      <w:r w:rsidRPr="00763D9B">
        <w:rPr>
          <w:rFonts w:ascii="Arial" w:hAnsi="Arial" w:cs="Arial"/>
          <w:bCs/>
          <w:iCs/>
          <w:lang w:val="es-SV"/>
        </w:rPr>
        <w:t>términos y condiciones vigentes,</w:t>
      </w:r>
      <w:r w:rsidR="006A39BF" w:rsidRPr="00763D9B">
        <w:rPr>
          <w:rFonts w:ascii="Arial" w:hAnsi="Arial" w:cs="Arial"/>
          <w:bCs/>
          <w:iCs/>
          <w:lang w:val="es-SV"/>
        </w:rPr>
        <w:t xml:space="preserve"> por un perí</w:t>
      </w:r>
      <w:r w:rsidR="00114BE7" w:rsidRPr="00763D9B">
        <w:rPr>
          <w:rFonts w:ascii="Arial" w:hAnsi="Arial" w:cs="Arial"/>
          <w:bCs/>
          <w:iCs/>
          <w:lang w:val="es-SV"/>
        </w:rPr>
        <w:t xml:space="preserve">odo de OCHO MESES a partir del 01 de mayo de 2018, a los siguientes </w:t>
      </w:r>
      <w:r w:rsidR="006A39BF" w:rsidRPr="00763D9B">
        <w:rPr>
          <w:rFonts w:ascii="Arial" w:hAnsi="Arial" w:cs="Arial"/>
          <w:bCs/>
          <w:iCs/>
          <w:lang w:val="es-SV"/>
        </w:rPr>
        <w:t xml:space="preserve">bancos: </w:t>
      </w:r>
      <w:r w:rsidR="00114BE7" w:rsidRPr="00763D9B">
        <w:rPr>
          <w:rFonts w:ascii="Arial" w:hAnsi="Arial" w:cs="Arial"/>
          <w:bCs/>
          <w:iCs/>
          <w:lang w:val="es-SV"/>
        </w:rPr>
        <w:t xml:space="preserve">Bancos Cuscatlán de El Salvador, S.A.; Atlántida El Salvador, S.A.; Fomento Agropecuario; </w:t>
      </w:r>
      <w:proofErr w:type="spellStart"/>
      <w:r w:rsidR="00114BE7" w:rsidRPr="00763D9B">
        <w:rPr>
          <w:rFonts w:ascii="Arial" w:hAnsi="Arial" w:cs="Arial"/>
          <w:bCs/>
          <w:iCs/>
          <w:lang w:val="es-SV"/>
        </w:rPr>
        <w:t>Promerica</w:t>
      </w:r>
      <w:proofErr w:type="spellEnd"/>
      <w:r w:rsidR="00114BE7" w:rsidRPr="00763D9B">
        <w:rPr>
          <w:rFonts w:ascii="Arial" w:hAnsi="Arial" w:cs="Arial"/>
          <w:bCs/>
          <w:iCs/>
          <w:lang w:val="es-SV"/>
        </w:rPr>
        <w:t xml:space="preserve">, S.A; Davivienda Salvadoreño, S.A; G&amp;T Continental El Salvador, S.A. e Hipotecario de El Salvador, S.A. y a la Sociedad Punto </w:t>
      </w:r>
      <w:proofErr w:type="spellStart"/>
      <w:r w:rsidR="00114BE7" w:rsidRPr="00763D9B">
        <w:rPr>
          <w:rFonts w:ascii="Arial" w:hAnsi="Arial" w:cs="Arial"/>
          <w:bCs/>
          <w:iCs/>
          <w:lang w:val="es-SV"/>
        </w:rPr>
        <w:t>Xpress</w:t>
      </w:r>
      <w:proofErr w:type="spellEnd"/>
      <w:r w:rsidR="00114BE7" w:rsidRPr="00763D9B">
        <w:rPr>
          <w:rFonts w:ascii="Arial" w:hAnsi="Arial" w:cs="Arial"/>
          <w:bCs/>
          <w:iCs/>
          <w:lang w:val="es-SV"/>
        </w:rPr>
        <w:t xml:space="preserve">, S.A. DE C.V. </w:t>
      </w:r>
    </w:p>
    <w:p w:rsidR="007215C7" w:rsidRPr="00763D9B" w:rsidRDefault="007215C7" w:rsidP="00BD6C68">
      <w:pPr>
        <w:pStyle w:val="Prrafodelista"/>
        <w:ind w:left="-360"/>
        <w:jc w:val="both"/>
        <w:rPr>
          <w:rFonts w:ascii="Arial" w:hAnsi="Arial" w:cs="Arial"/>
          <w:bCs/>
          <w:lang w:val="es-SV"/>
        </w:rPr>
      </w:pPr>
    </w:p>
    <w:p w:rsidR="00114BE7" w:rsidRPr="00763D9B" w:rsidRDefault="007215C7" w:rsidP="00763D9B">
      <w:pPr>
        <w:pStyle w:val="Prrafodelista"/>
        <w:numPr>
          <w:ilvl w:val="0"/>
          <w:numId w:val="2"/>
        </w:numPr>
        <w:ind w:left="360"/>
        <w:jc w:val="both"/>
        <w:rPr>
          <w:rFonts w:ascii="Arial" w:hAnsi="Arial" w:cs="Arial"/>
          <w:bCs/>
          <w:iCs/>
          <w:lang w:val="es-SV"/>
        </w:rPr>
      </w:pPr>
      <w:r w:rsidRPr="00763D9B">
        <w:rPr>
          <w:rFonts w:ascii="Arial" w:hAnsi="Arial" w:cs="Arial"/>
          <w:bCs/>
          <w:iCs/>
          <w:lang w:val="es-SV"/>
        </w:rPr>
        <w:t>Autorizar la pró</w:t>
      </w:r>
      <w:r w:rsidR="00114BE7" w:rsidRPr="00763D9B">
        <w:rPr>
          <w:rFonts w:ascii="Arial" w:hAnsi="Arial" w:cs="Arial"/>
          <w:bCs/>
          <w:iCs/>
          <w:lang w:val="es-SV"/>
        </w:rPr>
        <w:t>rroga de los contratos vigentes con los bancos y la sociedad que respondan afirmativamente a la consulta por escrito.</w:t>
      </w:r>
    </w:p>
    <w:p w:rsidR="007215C7" w:rsidRPr="00763D9B" w:rsidRDefault="007215C7" w:rsidP="00BD6C68">
      <w:pPr>
        <w:pStyle w:val="Prrafodelista"/>
        <w:ind w:left="-360"/>
        <w:jc w:val="both"/>
        <w:rPr>
          <w:rFonts w:ascii="Arial" w:hAnsi="Arial" w:cs="Arial"/>
          <w:bCs/>
          <w:lang w:val="es-SV"/>
        </w:rPr>
      </w:pPr>
    </w:p>
    <w:p w:rsidR="00114BE7" w:rsidRPr="00763D9B" w:rsidRDefault="007215C7" w:rsidP="00763D9B">
      <w:pPr>
        <w:pStyle w:val="Prrafodelista"/>
        <w:numPr>
          <w:ilvl w:val="0"/>
          <w:numId w:val="2"/>
        </w:numPr>
        <w:ind w:left="360"/>
        <w:jc w:val="both"/>
        <w:rPr>
          <w:rFonts w:ascii="Arial" w:hAnsi="Arial" w:cs="Arial"/>
          <w:bCs/>
          <w:iCs/>
          <w:lang w:val="es-SV"/>
        </w:rPr>
      </w:pPr>
      <w:r w:rsidRPr="00763D9B">
        <w:rPr>
          <w:rFonts w:ascii="Arial" w:hAnsi="Arial" w:cs="Arial"/>
          <w:bCs/>
          <w:iCs/>
          <w:lang w:val="es-SV"/>
        </w:rPr>
        <w:t>Autorizar la pró</w:t>
      </w:r>
      <w:r w:rsidR="00114BE7" w:rsidRPr="00763D9B">
        <w:rPr>
          <w:rFonts w:ascii="Arial" w:hAnsi="Arial" w:cs="Arial"/>
          <w:bCs/>
          <w:iCs/>
          <w:lang w:val="es-SV"/>
        </w:rPr>
        <w:t xml:space="preserve">rroga del contrato Instalación y Prestación del servicio de una Agencia Bancaria en el FSV con Banco </w:t>
      </w:r>
      <w:proofErr w:type="spellStart"/>
      <w:r w:rsidR="00114BE7" w:rsidRPr="00763D9B">
        <w:rPr>
          <w:rFonts w:ascii="Arial" w:hAnsi="Arial" w:cs="Arial"/>
          <w:bCs/>
          <w:iCs/>
          <w:lang w:val="es-SV"/>
        </w:rPr>
        <w:t>Promerica</w:t>
      </w:r>
      <w:proofErr w:type="spellEnd"/>
      <w:r w:rsidR="00114BE7" w:rsidRPr="00763D9B">
        <w:rPr>
          <w:rFonts w:ascii="Arial" w:hAnsi="Arial" w:cs="Arial"/>
          <w:bCs/>
          <w:iCs/>
          <w:lang w:val="es-SV"/>
        </w:rPr>
        <w:t>, S.A., por un periodo de NUEVE MESES a partir del 01 de abril de 2018.</w:t>
      </w:r>
    </w:p>
    <w:p w:rsidR="007215C7" w:rsidRPr="00763D9B" w:rsidRDefault="007215C7" w:rsidP="00BD6C68">
      <w:pPr>
        <w:pStyle w:val="Prrafodelista"/>
        <w:ind w:left="-360"/>
        <w:jc w:val="both"/>
        <w:rPr>
          <w:rFonts w:ascii="Arial" w:hAnsi="Arial" w:cs="Arial"/>
          <w:bCs/>
          <w:lang w:val="es-SV"/>
        </w:rPr>
      </w:pPr>
    </w:p>
    <w:p w:rsidR="00114BE7" w:rsidRPr="00763D9B" w:rsidRDefault="00114BE7" w:rsidP="00763D9B">
      <w:pPr>
        <w:pStyle w:val="Prrafodelista"/>
        <w:numPr>
          <w:ilvl w:val="0"/>
          <w:numId w:val="2"/>
        </w:numPr>
        <w:ind w:left="360"/>
        <w:jc w:val="both"/>
        <w:rPr>
          <w:rFonts w:ascii="Arial" w:hAnsi="Arial" w:cs="Arial"/>
          <w:bCs/>
          <w:lang w:val="es-SV"/>
        </w:rPr>
      </w:pPr>
      <w:r w:rsidRPr="00763D9B">
        <w:rPr>
          <w:rFonts w:ascii="Arial" w:hAnsi="Arial" w:cs="Arial"/>
          <w:bCs/>
          <w:iCs/>
          <w:lang w:val="es-ES_tradnl"/>
        </w:rPr>
        <w:t>Ratificar este punto en esta misma sesión.</w:t>
      </w:r>
    </w:p>
    <w:p w:rsidR="00763D9B" w:rsidRPr="00763D9B" w:rsidRDefault="00763D9B" w:rsidP="00763D9B">
      <w:pPr>
        <w:pStyle w:val="Prrafodelista"/>
        <w:rPr>
          <w:rFonts w:ascii="Arial" w:hAnsi="Arial" w:cs="Arial"/>
          <w:bCs/>
          <w:lang w:val="es-SV"/>
        </w:rPr>
      </w:pPr>
    </w:p>
    <w:p w:rsidR="00763D9B" w:rsidRDefault="00763D9B" w:rsidP="00763D9B">
      <w:pPr>
        <w:jc w:val="both"/>
        <w:rPr>
          <w:rFonts w:ascii="Arial" w:hAnsi="Arial" w:cs="Arial"/>
          <w:bCs/>
          <w:lang w:val="es-SV"/>
        </w:rPr>
      </w:pPr>
    </w:p>
    <w:p w:rsidR="00763D9B" w:rsidRPr="00763D9B" w:rsidRDefault="00763D9B" w:rsidP="00763D9B">
      <w:pPr>
        <w:jc w:val="both"/>
        <w:rPr>
          <w:rFonts w:ascii="Arial" w:hAnsi="Arial" w:cs="Arial"/>
          <w:sz w:val="22"/>
          <w:szCs w:val="22"/>
        </w:rPr>
      </w:pPr>
      <w:r w:rsidRPr="00763D9B">
        <w:rPr>
          <w:rFonts w:ascii="Arial" w:hAnsi="Arial" w:cs="Arial"/>
          <w:b/>
          <w:sz w:val="22"/>
          <w:szCs w:val="22"/>
        </w:rPr>
        <w:t>X) INFORME DE LA LIBRE GESTIÓN N° FSV-518/2017 “SERVICIOS DE MANTENIMIENTO PREVENTIVO Y CORRECTIVO CON SUSTITUCIÓN DE PARTES PARA VEHÍCULOS</w:t>
      </w:r>
      <w:r>
        <w:rPr>
          <w:rFonts w:ascii="Arial" w:hAnsi="Arial" w:cs="Arial"/>
          <w:b/>
          <w:sz w:val="22"/>
          <w:szCs w:val="22"/>
        </w:rPr>
        <w:t xml:space="preserve"> AUTOMOTORES PROPIEDAD DEL FSV”. </w:t>
      </w:r>
      <w:r w:rsidRPr="00763D9B">
        <w:rPr>
          <w:rFonts w:ascii="Arial" w:hAnsi="Arial" w:cs="Arial"/>
          <w:sz w:val="22"/>
          <w:szCs w:val="22"/>
        </w:rPr>
        <w:t>El Presidente y Director Ejecutivo informó a Junta Directiva sobre el desarrollo de la LIBRE GESTIÓN</w:t>
      </w:r>
      <w:r w:rsidRPr="00763D9B">
        <w:rPr>
          <w:rFonts w:ascii="Arial" w:hAnsi="Arial" w:cs="Arial"/>
          <w:b/>
          <w:sz w:val="22"/>
          <w:szCs w:val="22"/>
        </w:rPr>
        <w:t xml:space="preserve"> </w:t>
      </w:r>
      <w:r w:rsidRPr="00763D9B">
        <w:rPr>
          <w:rFonts w:ascii="Arial" w:hAnsi="Arial" w:cs="Arial"/>
          <w:sz w:val="22"/>
          <w:szCs w:val="22"/>
        </w:rPr>
        <w:t>N° FSV-518/2017 “SERVICIOS DE MANTENIMIENTO PREVENTIVO Y CORRECTIVO CON SUSTITUCIÓN DE PARTES PARA VEHÍCULOS AUTOMOTORES PROPIEDAD DEL FSV”.</w:t>
      </w:r>
      <w:r w:rsidRPr="00763D9B">
        <w:rPr>
          <w:rFonts w:ascii="Arial" w:hAnsi="Arial" w:cs="Arial"/>
          <w:b/>
          <w:sz w:val="22"/>
          <w:szCs w:val="22"/>
        </w:rPr>
        <w:t xml:space="preserve"> </w:t>
      </w:r>
      <w:r w:rsidRPr="00763D9B">
        <w:rPr>
          <w:rFonts w:ascii="Arial" w:hAnsi="Arial" w:cs="Arial"/>
          <w:sz w:val="22"/>
          <w:szCs w:val="22"/>
          <w:lang w:val="es-MX"/>
        </w:rPr>
        <w:t xml:space="preserve">Para efectuar la presentación invitó al </w:t>
      </w:r>
      <w:r w:rsidRPr="00763D9B">
        <w:rPr>
          <w:rFonts w:ascii="Arial" w:hAnsi="Arial" w:cs="Arial"/>
          <w:sz w:val="22"/>
          <w:szCs w:val="22"/>
        </w:rPr>
        <w:t>Lic. Ricardo Antonio Avila Cardona, Gerente Administrativo y al Ingeniero Julio Tarcicio Rivas García, Jefe de la Unidad de Adquisiciones y Contrataciones Institucional (UACI)</w:t>
      </w:r>
      <w:r w:rsidRPr="00763D9B">
        <w:rPr>
          <w:rFonts w:ascii="Arial" w:hAnsi="Arial" w:cs="Arial"/>
          <w:sz w:val="22"/>
          <w:szCs w:val="22"/>
          <w:lang w:val="es-MX"/>
        </w:rPr>
        <w:t>. I</w:t>
      </w:r>
      <w:proofErr w:type="spellStart"/>
      <w:r w:rsidRPr="00763D9B">
        <w:rPr>
          <w:rFonts w:ascii="Arial" w:hAnsi="Arial" w:cs="Arial"/>
          <w:sz w:val="22"/>
          <w:szCs w:val="22"/>
        </w:rPr>
        <w:t>ndicó</w:t>
      </w:r>
      <w:proofErr w:type="spellEnd"/>
      <w:r w:rsidRPr="00763D9B">
        <w:rPr>
          <w:rFonts w:ascii="Arial" w:hAnsi="Arial" w:cs="Arial"/>
          <w:sz w:val="22"/>
          <w:szCs w:val="22"/>
        </w:rPr>
        <w:t xml:space="preserve"> </w:t>
      </w:r>
      <w:r w:rsidRPr="00763D9B">
        <w:rPr>
          <w:rFonts w:ascii="Arial" w:hAnsi="Arial" w:cs="Arial"/>
          <w:bCs/>
          <w:sz w:val="22"/>
          <w:szCs w:val="22"/>
        </w:rPr>
        <w:t>el Licenciado Ávila</w:t>
      </w:r>
      <w:r w:rsidRPr="00763D9B">
        <w:rPr>
          <w:rFonts w:ascii="Arial" w:hAnsi="Arial" w:cs="Arial"/>
          <w:sz w:val="22"/>
          <w:szCs w:val="22"/>
        </w:rPr>
        <w:t xml:space="preserve"> que según el </w:t>
      </w:r>
      <w:r w:rsidRPr="00763D9B">
        <w:rPr>
          <w:rFonts w:ascii="Arial" w:hAnsi="Arial" w:cs="Arial"/>
          <w:sz w:val="22"/>
          <w:szCs w:val="22"/>
          <w:lang w:val="es-MX"/>
        </w:rPr>
        <w:t xml:space="preserve">Punto IX) del Acta de sesión de Junta Directiva N° JD-219/2017 del 30 de noviembre de 2017, </w:t>
      </w:r>
      <w:r w:rsidRPr="00763D9B">
        <w:rPr>
          <w:rFonts w:ascii="Arial" w:hAnsi="Arial" w:cs="Arial"/>
          <w:sz w:val="22"/>
          <w:szCs w:val="22"/>
        </w:rPr>
        <w:t xml:space="preserve">fueron aprobados los Términos de Referencia de esta Libre Gestión. La Comisión de Evaluación de Ofertas estuvo integrada así: Lic. Ricardo Antonio Avila Cardona, Gerente Administrativo, como solicitante del servicio requerido; Licda Tatiana Irinova Cruz de Navarrete, Jefe </w:t>
      </w:r>
      <w:r w:rsidRPr="00763D9B">
        <w:rPr>
          <w:rFonts w:ascii="Arial" w:hAnsi="Arial" w:cs="Arial"/>
          <w:sz w:val="22"/>
          <w:szCs w:val="22"/>
        </w:rPr>
        <w:lastRenderedPageBreak/>
        <w:t xml:space="preserve">del Área de Recursos Logísticos, Lic. José Agustín González Rivera, Coordinador de Intendencia y Transporte, como expertos en la materia de que se trata el servicio requerido; Lic. Noé Benjamín Martínez Larin, Asistente de Gerencia, como Analista Financiero; Licda. Ilsia Rebeca Pineda Beltrán, Técnico UACI, de </w:t>
      </w:r>
      <w:smartTag w:uri="urn:schemas-microsoft-com:office:smarttags" w:element="PersonName">
        <w:smartTagPr>
          <w:attr w:name="ProductID" w:val="la Unidad"/>
        </w:smartTagPr>
        <w:r w:rsidRPr="00763D9B">
          <w:rPr>
            <w:rFonts w:ascii="Arial" w:hAnsi="Arial" w:cs="Arial"/>
            <w:sz w:val="22"/>
            <w:szCs w:val="22"/>
          </w:rPr>
          <w:t>la Unidad</w:t>
        </w:r>
      </w:smartTag>
      <w:r w:rsidRPr="00763D9B">
        <w:rPr>
          <w:rFonts w:ascii="Arial" w:hAnsi="Arial" w:cs="Arial"/>
          <w:sz w:val="22"/>
          <w:szCs w:val="22"/>
        </w:rPr>
        <w:t xml:space="preserve"> de Adquisiciones y Contrataciones Institucional, integrantes de la Comisión de Evaluación de Ofertas, y Licda. </w:t>
      </w:r>
      <w:proofErr w:type="spellStart"/>
      <w:r w:rsidRPr="00763D9B">
        <w:rPr>
          <w:rFonts w:ascii="Arial" w:hAnsi="Arial" w:cs="Arial"/>
          <w:sz w:val="22"/>
          <w:szCs w:val="22"/>
        </w:rPr>
        <w:t>Clery</w:t>
      </w:r>
      <w:proofErr w:type="spellEnd"/>
      <w:r w:rsidRPr="00763D9B">
        <w:rPr>
          <w:rFonts w:ascii="Arial" w:hAnsi="Arial" w:cs="Arial"/>
          <w:sz w:val="22"/>
          <w:szCs w:val="22"/>
        </w:rPr>
        <w:t xml:space="preserve"> Xiomara Ortiz Meléndez, Técnico Especialista Jurídico UACI, como Asesora Legal de la formalidad del proceso, para llevar a cabo la evaluación de las ofertas presentadas en la Libre Gestión No. FSV-518/2017 "SERVICIOS DE MANTENIMIENTO PREVENTIVO Y CORRECTIVO CON SUSTITUCIÓN DE PARTES PARA VEHÍCULOS AUTOMOTORES PROPIEDAD DEL FSV”.</w:t>
      </w:r>
    </w:p>
    <w:p w:rsidR="00763D9B" w:rsidRPr="00763D9B" w:rsidRDefault="00763D9B" w:rsidP="00763D9B">
      <w:pPr>
        <w:jc w:val="both"/>
        <w:rPr>
          <w:rFonts w:ascii="Arial" w:hAnsi="Arial" w:cs="Arial"/>
          <w:b/>
          <w:sz w:val="22"/>
          <w:szCs w:val="22"/>
        </w:rPr>
      </w:pPr>
      <w:r w:rsidRPr="00763D9B">
        <w:rPr>
          <w:rFonts w:ascii="Arial" w:hAnsi="Arial" w:cs="Arial"/>
          <w:sz w:val="22"/>
          <w:szCs w:val="22"/>
        </w:rPr>
        <w:t xml:space="preserve">El anuncio para la descarga de los Términos de Referencia se publicó en el sitio electrónico </w:t>
      </w:r>
      <w:hyperlink r:id="rId7" w:history="1">
        <w:r w:rsidRPr="00763D9B">
          <w:rPr>
            <w:rFonts w:ascii="Arial" w:hAnsi="Arial" w:cs="Arial"/>
            <w:color w:val="0000FF"/>
            <w:sz w:val="22"/>
            <w:szCs w:val="22"/>
            <w:u w:val="single"/>
          </w:rPr>
          <w:t>www.comprasal.gob.sv</w:t>
        </w:r>
      </w:hyperlink>
      <w:r w:rsidRPr="00763D9B">
        <w:rPr>
          <w:rFonts w:ascii="Arial" w:hAnsi="Arial" w:cs="Arial"/>
          <w:sz w:val="22"/>
          <w:szCs w:val="22"/>
        </w:rPr>
        <w:t xml:space="preserve">, el día ocho de enero de dos mil dieciocho, con el objeto de que pudieran participar otras personas interesadas que cumplieran con los aspectos requeridos en ésta Libre Gestión, estableciendo como período para su descarga y obtención del documento de Libre Gestión del día ocho al veintinueve de enero de dos mil dieciocho. Invitando a participar a las siguientes Personas: 1) Servicio Automotriz Unidos;  2) </w:t>
      </w:r>
      <w:proofErr w:type="spellStart"/>
      <w:r w:rsidRPr="00763D9B">
        <w:rPr>
          <w:rFonts w:ascii="Arial" w:hAnsi="Arial" w:cs="Arial"/>
          <w:sz w:val="22"/>
          <w:szCs w:val="22"/>
        </w:rPr>
        <w:t>Diparvel</w:t>
      </w:r>
      <w:proofErr w:type="spellEnd"/>
      <w:r w:rsidRPr="00763D9B">
        <w:rPr>
          <w:rFonts w:ascii="Arial" w:hAnsi="Arial" w:cs="Arial"/>
          <w:sz w:val="22"/>
          <w:szCs w:val="22"/>
        </w:rPr>
        <w:t>, S.A. de C.V.; 3) Oscar Antonio Trujillo Quintanilla y 4) Martell, S.A. de C.V. Presentando Ofertas</w:t>
      </w:r>
      <w:r w:rsidRPr="00763D9B">
        <w:rPr>
          <w:rFonts w:ascii="Arial" w:hAnsi="Arial" w:cs="Arial"/>
          <w:b/>
          <w:sz w:val="22"/>
          <w:szCs w:val="22"/>
        </w:rPr>
        <w:t xml:space="preserve"> el día veintinueve de enero de dos mil dieciocho, las siguientes Personas: 1) OSCAR ANTONIO TRUJILLO QUINTANILLA y 2) MARTELL, S.A. DE C.V.</w:t>
      </w:r>
    </w:p>
    <w:p w:rsidR="00763D9B" w:rsidRPr="00763D9B" w:rsidRDefault="00763D9B" w:rsidP="00763D9B">
      <w:pPr>
        <w:tabs>
          <w:tab w:val="left" w:pos="2160"/>
        </w:tabs>
        <w:jc w:val="both"/>
        <w:rPr>
          <w:rFonts w:cs="Arial"/>
          <w:sz w:val="22"/>
          <w:szCs w:val="22"/>
        </w:rPr>
      </w:pPr>
      <w:r w:rsidRPr="00763D9B">
        <w:rPr>
          <w:rFonts w:ascii="Arial" w:hAnsi="Arial" w:cs="Arial"/>
          <w:sz w:val="22"/>
          <w:szCs w:val="22"/>
        </w:rPr>
        <w:t xml:space="preserve">La Comisión de Evaluación de Ofertas, con base al romano </w:t>
      </w:r>
      <w:r w:rsidRPr="00763D9B">
        <w:rPr>
          <w:rFonts w:ascii="Arial" w:hAnsi="Arial" w:cs="Arial"/>
          <w:b/>
          <w:sz w:val="22"/>
          <w:szCs w:val="22"/>
        </w:rPr>
        <w:t>II. REQUERIMIENTOS</w:t>
      </w:r>
      <w:r w:rsidRPr="00763D9B">
        <w:rPr>
          <w:rFonts w:ascii="Arial" w:hAnsi="Arial" w:cs="Arial"/>
          <w:sz w:val="22"/>
          <w:szCs w:val="22"/>
        </w:rPr>
        <w:t>, numeral</w:t>
      </w:r>
      <w:r w:rsidRPr="00763D9B">
        <w:rPr>
          <w:rFonts w:ascii="Arial" w:hAnsi="Arial" w:cs="Arial"/>
          <w:b/>
          <w:sz w:val="22"/>
          <w:szCs w:val="22"/>
        </w:rPr>
        <w:t xml:space="preserve"> 27. Aspectos Subsanables y No Subsanables, </w:t>
      </w:r>
      <w:r w:rsidRPr="00763D9B">
        <w:rPr>
          <w:rFonts w:ascii="Arial" w:hAnsi="Arial" w:cs="Arial"/>
          <w:sz w:val="22"/>
          <w:szCs w:val="22"/>
        </w:rPr>
        <w:t>de los Términos de Referencia, procedió a realizar algunas acciones tendientes a subsanar y aclarar diferentes aspectos en las ofertas presentadas, para lo cual, ACORDÓ: conceder un plazo de hasta cinco (5) días hábiles contados a partir del día siguiente al de la notificación, según</w:t>
      </w:r>
      <w:r w:rsidRPr="00763D9B">
        <w:rPr>
          <w:rFonts w:ascii="Arial" w:hAnsi="Arial" w:cs="Arial"/>
          <w:b/>
          <w:sz w:val="22"/>
          <w:szCs w:val="22"/>
        </w:rPr>
        <w:t xml:space="preserve"> </w:t>
      </w:r>
      <w:r w:rsidRPr="00763D9B">
        <w:rPr>
          <w:rFonts w:ascii="Arial" w:hAnsi="Arial" w:cs="Arial"/>
          <w:sz w:val="22"/>
          <w:szCs w:val="22"/>
        </w:rPr>
        <w:t>consta en</w:t>
      </w:r>
      <w:r w:rsidRPr="00763D9B">
        <w:rPr>
          <w:rFonts w:ascii="Arial" w:hAnsi="Arial" w:cs="Arial"/>
          <w:b/>
          <w:sz w:val="22"/>
          <w:szCs w:val="22"/>
        </w:rPr>
        <w:t xml:space="preserve"> ACTA DE REUNIÓN PREVIA A LA RECOMENDACIÓN DE LA LIBRE GESTIÓN No. FSV-518/2017 “SERVICIOS DE MANTENIMIENTO PREVENTIVO Y CORRECTIVO CON SUSTITUCIÓN DE PARTES PARA VEHÍCULOS AUTOMOTORES PROPIEDAD DEL FSV”, </w:t>
      </w:r>
      <w:r w:rsidRPr="00763D9B">
        <w:rPr>
          <w:rFonts w:ascii="Arial" w:hAnsi="Arial" w:cs="Arial"/>
          <w:sz w:val="22"/>
          <w:szCs w:val="22"/>
        </w:rPr>
        <w:t>que forma parte del expediente. Con fecha dieciséis de febrero de dos mil dieciocho, se presentó a subsanar y aclarar en el tiempo establecido la Sociedad Martell</w:t>
      </w:r>
      <w:r w:rsidRPr="00763D9B">
        <w:rPr>
          <w:rFonts w:ascii="Arial (W1)" w:hAnsi="Arial (W1)" w:cs="Arial"/>
          <w:sz w:val="22"/>
          <w:szCs w:val="22"/>
        </w:rPr>
        <w:t xml:space="preserve">, </w:t>
      </w:r>
      <w:r w:rsidRPr="00763D9B">
        <w:rPr>
          <w:rFonts w:ascii="Arial" w:hAnsi="Arial" w:cs="Arial"/>
          <w:sz w:val="22"/>
          <w:szCs w:val="22"/>
        </w:rPr>
        <w:t>S.A. de C.V.</w:t>
      </w:r>
      <w:r w:rsidRPr="00763D9B">
        <w:rPr>
          <w:rFonts w:ascii="Arial (W1)" w:hAnsi="Arial (W1)" w:cs="Arial"/>
          <w:sz w:val="22"/>
          <w:szCs w:val="22"/>
        </w:rPr>
        <w:t>,</w:t>
      </w:r>
      <w:r w:rsidRPr="00763D9B">
        <w:rPr>
          <w:rFonts w:ascii="Arial" w:hAnsi="Arial" w:cs="Arial"/>
          <w:sz w:val="22"/>
          <w:szCs w:val="22"/>
        </w:rPr>
        <w:t xml:space="preserve"> lo cual consta en la correspondiente acta de subsanación y aclaración del expediente</w:t>
      </w:r>
      <w:r w:rsidRPr="00763D9B">
        <w:rPr>
          <w:rFonts w:cs="Arial"/>
          <w:sz w:val="22"/>
          <w:szCs w:val="22"/>
        </w:rPr>
        <w:t>.</w:t>
      </w:r>
    </w:p>
    <w:p w:rsidR="00763D9B" w:rsidRPr="00763D9B" w:rsidRDefault="00763D9B" w:rsidP="00763D9B">
      <w:pPr>
        <w:jc w:val="both"/>
        <w:rPr>
          <w:rFonts w:ascii="Arial" w:hAnsi="Arial" w:cs="Arial"/>
          <w:b/>
          <w:sz w:val="16"/>
          <w:szCs w:val="16"/>
        </w:rPr>
      </w:pPr>
      <w:r w:rsidRPr="00763D9B">
        <w:rPr>
          <w:rFonts w:ascii="Arial" w:hAnsi="Arial" w:cs="Arial"/>
          <w:sz w:val="22"/>
          <w:szCs w:val="22"/>
        </w:rPr>
        <w:t xml:space="preserve">La Comisión de Evaluación de Ofertas, concluida la etapa de subsanación y aclaración procedió a analizar y evaluar las ofertas en sus aspectos técnicos de las ofertas presentadas por: </w:t>
      </w:r>
      <w:r w:rsidRPr="00763D9B">
        <w:rPr>
          <w:rFonts w:ascii="Arial" w:hAnsi="Arial" w:cs="Arial"/>
          <w:b/>
          <w:sz w:val="22"/>
          <w:szCs w:val="22"/>
        </w:rPr>
        <w:t>1) OSCAR ANTONIO TRUJILLO QUINTANILLA y 2) MARTELL, S.A. DE C.V.</w:t>
      </w:r>
      <w:r w:rsidRPr="00763D9B">
        <w:rPr>
          <w:rFonts w:ascii="Arial" w:hAnsi="Arial" w:cs="Arial"/>
          <w:sz w:val="22"/>
          <w:szCs w:val="22"/>
        </w:rPr>
        <w:t>, obteniéndose los resultados siguientes:</w:t>
      </w:r>
    </w:p>
    <w:p w:rsidR="00763D9B" w:rsidRPr="00763D9B" w:rsidRDefault="00763D9B" w:rsidP="00763D9B">
      <w:pPr>
        <w:jc w:val="center"/>
        <w:rPr>
          <w:rFonts w:ascii="Arial" w:hAnsi="Arial" w:cs="Arial"/>
          <w:b/>
          <w:sz w:val="20"/>
          <w:szCs w:val="20"/>
        </w:rPr>
      </w:pPr>
      <w:r w:rsidRPr="00763D9B">
        <w:rPr>
          <w:rFonts w:ascii="Arial" w:hAnsi="Arial" w:cs="Arial"/>
          <w:b/>
          <w:sz w:val="20"/>
          <w:szCs w:val="20"/>
        </w:rPr>
        <w:t>TABLA DE CRITERIOS DE EVALUACIÓN</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992"/>
        <w:gridCol w:w="709"/>
        <w:gridCol w:w="850"/>
        <w:gridCol w:w="1559"/>
        <w:gridCol w:w="1418"/>
      </w:tblGrid>
      <w:tr w:rsidR="00763D9B" w:rsidRPr="00763D9B" w:rsidTr="00020790">
        <w:trPr>
          <w:cantSplit/>
          <w:trHeight w:val="545"/>
          <w:tblHeader/>
        </w:trPr>
        <w:tc>
          <w:tcPr>
            <w:tcW w:w="4962" w:type="dxa"/>
            <w:tcBorders>
              <w:bottom w:val="single" w:sz="4" w:space="0" w:color="auto"/>
            </w:tcBorders>
          </w:tcPr>
          <w:p w:rsidR="00763D9B" w:rsidRPr="00763D9B" w:rsidRDefault="00763D9B" w:rsidP="00763D9B">
            <w:pPr>
              <w:jc w:val="center"/>
              <w:rPr>
                <w:rFonts w:ascii="Arial" w:hAnsi="Arial" w:cs="Arial"/>
                <w:b/>
                <w:sz w:val="16"/>
                <w:szCs w:val="6"/>
                <w:lang w:val="es-ES_tradnl"/>
              </w:rPr>
            </w:pPr>
          </w:p>
          <w:p w:rsidR="00763D9B" w:rsidRPr="00763D9B" w:rsidRDefault="00763D9B" w:rsidP="00763D9B">
            <w:pPr>
              <w:jc w:val="center"/>
              <w:rPr>
                <w:rFonts w:ascii="Arial" w:hAnsi="Arial" w:cs="Arial"/>
                <w:b/>
                <w:sz w:val="16"/>
                <w:szCs w:val="18"/>
                <w:lang w:val="es-ES_tradnl"/>
              </w:rPr>
            </w:pPr>
            <w:r w:rsidRPr="00763D9B">
              <w:rPr>
                <w:rFonts w:ascii="Arial" w:hAnsi="Arial" w:cs="Arial"/>
                <w:b/>
                <w:sz w:val="16"/>
                <w:szCs w:val="18"/>
                <w:lang w:val="es-ES_tradnl"/>
              </w:rPr>
              <w:t>FACTORES</w:t>
            </w:r>
          </w:p>
        </w:tc>
        <w:tc>
          <w:tcPr>
            <w:tcW w:w="2551" w:type="dxa"/>
            <w:gridSpan w:val="3"/>
          </w:tcPr>
          <w:p w:rsidR="00763D9B" w:rsidRPr="00763D9B" w:rsidRDefault="00763D9B" w:rsidP="00763D9B">
            <w:pPr>
              <w:jc w:val="center"/>
              <w:rPr>
                <w:rFonts w:ascii="Arial" w:hAnsi="Arial" w:cs="Arial"/>
                <w:b/>
                <w:sz w:val="16"/>
                <w:szCs w:val="6"/>
                <w:lang w:val="es-ES_tradnl"/>
              </w:rPr>
            </w:pPr>
          </w:p>
          <w:p w:rsidR="00763D9B" w:rsidRPr="00763D9B" w:rsidRDefault="00763D9B" w:rsidP="00763D9B">
            <w:pPr>
              <w:jc w:val="center"/>
              <w:rPr>
                <w:rFonts w:ascii="Arial" w:hAnsi="Arial" w:cs="Arial"/>
                <w:b/>
                <w:sz w:val="16"/>
                <w:szCs w:val="18"/>
                <w:lang w:val="es-ES_tradnl"/>
              </w:rPr>
            </w:pPr>
            <w:r w:rsidRPr="00763D9B">
              <w:rPr>
                <w:rFonts w:ascii="Arial" w:hAnsi="Arial" w:cs="Arial"/>
                <w:b/>
                <w:sz w:val="16"/>
                <w:szCs w:val="18"/>
                <w:lang w:val="es-ES_tradnl"/>
              </w:rPr>
              <w:t>PORCENTAJES (%)</w:t>
            </w:r>
          </w:p>
        </w:tc>
        <w:tc>
          <w:tcPr>
            <w:tcW w:w="1559" w:type="dxa"/>
            <w:vMerge w:val="restart"/>
          </w:tcPr>
          <w:p w:rsidR="00763D9B" w:rsidRPr="00763D9B" w:rsidRDefault="00763D9B" w:rsidP="00763D9B">
            <w:pPr>
              <w:spacing w:before="120" w:after="120"/>
              <w:jc w:val="center"/>
              <w:rPr>
                <w:rFonts w:ascii="Arial" w:hAnsi="Arial" w:cs="Arial"/>
                <w:b/>
                <w:sz w:val="12"/>
                <w:szCs w:val="6"/>
                <w:lang w:val="es-ES_tradnl"/>
              </w:rPr>
            </w:pPr>
            <w:r w:rsidRPr="00763D9B">
              <w:rPr>
                <w:rFonts w:ascii="Arial" w:hAnsi="Arial" w:cs="Arial"/>
                <w:b/>
                <w:sz w:val="12"/>
                <w:szCs w:val="6"/>
                <w:lang w:val="es-ES_tradnl"/>
              </w:rPr>
              <w:t>OSCAR ANTONIO TRUJILLO QUINTANILLA</w:t>
            </w:r>
          </w:p>
        </w:tc>
        <w:tc>
          <w:tcPr>
            <w:tcW w:w="1418" w:type="dxa"/>
            <w:vMerge w:val="restart"/>
          </w:tcPr>
          <w:p w:rsidR="00763D9B" w:rsidRPr="00763D9B" w:rsidRDefault="00763D9B" w:rsidP="00763D9B">
            <w:pPr>
              <w:spacing w:before="120" w:after="120"/>
              <w:jc w:val="center"/>
              <w:rPr>
                <w:rFonts w:ascii="Arial" w:hAnsi="Arial" w:cs="Arial"/>
                <w:b/>
                <w:sz w:val="12"/>
                <w:szCs w:val="6"/>
                <w:lang w:val="es-ES_tradnl"/>
              </w:rPr>
            </w:pPr>
            <w:r w:rsidRPr="00763D9B">
              <w:rPr>
                <w:rFonts w:ascii="Arial" w:hAnsi="Arial" w:cs="Arial"/>
                <w:b/>
                <w:sz w:val="12"/>
                <w:szCs w:val="6"/>
                <w:lang w:val="es-ES_tradnl"/>
              </w:rPr>
              <w:t>MARTELL, S.A. DE C.V.</w:t>
            </w:r>
          </w:p>
        </w:tc>
      </w:tr>
      <w:tr w:rsidR="00763D9B" w:rsidRPr="00763D9B" w:rsidTr="00020790">
        <w:trPr>
          <w:cantSplit/>
          <w:trHeight w:val="241"/>
        </w:trPr>
        <w:tc>
          <w:tcPr>
            <w:tcW w:w="4962" w:type="dxa"/>
            <w:tcBorders>
              <w:right w:val="nil"/>
            </w:tcBorders>
          </w:tcPr>
          <w:p w:rsidR="00763D9B" w:rsidRPr="00763D9B" w:rsidRDefault="00763D9B" w:rsidP="00763D9B">
            <w:pPr>
              <w:rPr>
                <w:rFonts w:ascii="Arial" w:hAnsi="Arial" w:cs="Arial"/>
                <w:b/>
                <w:sz w:val="4"/>
                <w:szCs w:val="4"/>
                <w:lang w:val="es-ES_tradnl"/>
              </w:rPr>
            </w:pPr>
          </w:p>
          <w:p w:rsidR="00763D9B" w:rsidRPr="00763D9B" w:rsidRDefault="00763D9B" w:rsidP="00763D9B">
            <w:pPr>
              <w:numPr>
                <w:ilvl w:val="6"/>
                <w:numId w:val="18"/>
              </w:numPr>
              <w:tabs>
                <w:tab w:val="left" w:pos="214"/>
              </w:tabs>
              <w:ind w:hanging="2520"/>
              <w:rPr>
                <w:rFonts w:ascii="Arial" w:hAnsi="Arial" w:cs="Arial"/>
                <w:b/>
                <w:sz w:val="16"/>
                <w:szCs w:val="16"/>
                <w:lang w:val="es-ES_tradnl"/>
              </w:rPr>
            </w:pPr>
            <w:r w:rsidRPr="00763D9B">
              <w:rPr>
                <w:rFonts w:ascii="Arial" w:hAnsi="Arial" w:cs="Arial"/>
                <w:b/>
                <w:sz w:val="16"/>
                <w:szCs w:val="16"/>
                <w:lang w:val="es-ES_tradnl"/>
              </w:rPr>
              <w:t>ASPECTOS TÉCNICOS</w:t>
            </w:r>
          </w:p>
        </w:tc>
        <w:tc>
          <w:tcPr>
            <w:tcW w:w="1701" w:type="dxa"/>
            <w:gridSpan w:val="2"/>
            <w:tcBorders>
              <w:left w:val="nil"/>
              <w:right w:val="nil"/>
            </w:tcBorders>
          </w:tcPr>
          <w:p w:rsidR="00763D9B" w:rsidRPr="00763D9B" w:rsidRDefault="00763D9B" w:rsidP="00763D9B">
            <w:pPr>
              <w:jc w:val="center"/>
              <w:rPr>
                <w:rFonts w:ascii="Arial" w:hAnsi="Arial" w:cs="Arial"/>
                <w:sz w:val="16"/>
                <w:szCs w:val="16"/>
                <w:lang w:val="es-ES_tradnl"/>
              </w:rPr>
            </w:pPr>
          </w:p>
        </w:tc>
        <w:tc>
          <w:tcPr>
            <w:tcW w:w="850" w:type="dxa"/>
            <w:tcBorders>
              <w:left w:val="nil"/>
            </w:tcBorders>
          </w:tcPr>
          <w:p w:rsidR="00763D9B" w:rsidRPr="00763D9B" w:rsidRDefault="00763D9B" w:rsidP="00763D9B">
            <w:pPr>
              <w:jc w:val="center"/>
              <w:rPr>
                <w:rFonts w:ascii="Arial" w:hAnsi="Arial" w:cs="Arial"/>
                <w:b/>
                <w:sz w:val="20"/>
                <w:szCs w:val="20"/>
                <w:lang w:val="es-ES_tradnl"/>
              </w:rPr>
            </w:pPr>
            <w:r w:rsidRPr="00763D9B">
              <w:rPr>
                <w:rFonts w:ascii="Arial" w:hAnsi="Arial" w:cs="Arial"/>
                <w:b/>
                <w:sz w:val="18"/>
                <w:szCs w:val="20"/>
                <w:lang w:val="es-ES_tradnl"/>
              </w:rPr>
              <w:t>50.00%</w:t>
            </w:r>
          </w:p>
        </w:tc>
        <w:tc>
          <w:tcPr>
            <w:tcW w:w="1559" w:type="dxa"/>
            <w:vMerge/>
          </w:tcPr>
          <w:p w:rsidR="00763D9B" w:rsidRPr="00763D9B" w:rsidRDefault="00763D9B" w:rsidP="00763D9B">
            <w:pPr>
              <w:jc w:val="center"/>
              <w:rPr>
                <w:rFonts w:ascii="Arial" w:hAnsi="Arial" w:cs="Arial"/>
                <w:b/>
                <w:sz w:val="18"/>
                <w:szCs w:val="20"/>
                <w:lang w:val="es-ES_tradnl"/>
              </w:rPr>
            </w:pPr>
          </w:p>
        </w:tc>
        <w:tc>
          <w:tcPr>
            <w:tcW w:w="1418" w:type="dxa"/>
            <w:vMerge/>
          </w:tcPr>
          <w:p w:rsidR="00763D9B" w:rsidRPr="00763D9B" w:rsidRDefault="00763D9B" w:rsidP="00763D9B">
            <w:pPr>
              <w:jc w:val="center"/>
              <w:rPr>
                <w:rFonts w:ascii="Arial" w:hAnsi="Arial" w:cs="Arial"/>
                <w:b/>
                <w:sz w:val="18"/>
                <w:szCs w:val="20"/>
                <w:lang w:val="es-ES_tradnl"/>
              </w:rPr>
            </w:pPr>
          </w:p>
        </w:tc>
      </w:tr>
      <w:tr w:rsidR="00763D9B" w:rsidRPr="00763D9B" w:rsidTr="00020790">
        <w:trPr>
          <w:trHeight w:val="1289"/>
        </w:trPr>
        <w:tc>
          <w:tcPr>
            <w:tcW w:w="4962" w:type="dxa"/>
            <w:vAlign w:val="bottom"/>
          </w:tcPr>
          <w:p w:rsidR="00763D9B" w:rsidRPr="00763D9B" w:rsidRDefault="00763D9B" w:rsidP="00763D9B">
            <w:pPr>
              <w:numPr>
                <w:ilvl w:val="1"/>
                <w:numId w:val="20"/>
              </w:numPr>
              <w:tabs>
                <w:tab w:val="left" w:pos="497"/>
              </w:tabs>
              <w:jc w:val="both"/>
              <w:rPr>
                <w:rFonts w:ascii="Arial" w:hAnsi="Arial" w:cs="Arial"/>
                <w:sz w:val="14"/>
                <w:szCs w:val="16"/>
              </w:rPr>
            </w:pPr>
            <w:r w:rsidRPr="00763D9B">
              <w:rPr>
                <w:rFonts w:ascii="Arial" w:hAnsi="Arial" w:cs="Arial"/>
                <w:sz w:val="14"/>
                <w:szCs w:val="16"/>
              </w:rPr>
              <w:t xml:space="preserve">Presentar carta indicando el número total de Años de experiencia en la prestación de servicios como el requerido en ésta Libre Gestión </w:t>
            </w:r>
            <w:r w:rsidRPr="00763D9B">
              <w:rPr>
                <w:rFonts w:ascii="Arial" w:hAnsi="Arial" w:cs="Arial"/>
                <w:b/>
                <w:sz w:val="14"/>
                <w:szCs w:val="16"/>
              </w:rPr>
              <w:t>(Ver Anexo No. 6)</w:t>
            </w:r>
            <w:r w:rsidRPr="00763D9B">
              <w:rPr>
                <w:rFonts w:ascii="Arial" w:hAnsi="Arial" w:cs="Arial"/>
                <w:sz w:val="14"/>
                <w:szCs w:val="16"/>
              </w:rPr>
              <w:t>.</w:t>
            </w:r>
            <w:r w:rsidRPr="00763D9B">
              <w:rPr>
                <w:rFonts w:ascii="Arial" w:hAnsi="Arial" w:cs="Arial"/>
                <w:b/>
                <w:sz w:val="14"/>
                <w:szCs w:val="16"/>
              </w:rPr>
              <w:t xml:space="preserve"> </w:t>
            </w:r>
            <w:r w:rsidRPr="00763D9B">
              <w:rPr>
                <w:rFonts w:ascii="Arial" w:hAnsi="Arial" w:cs="Arial"/>
                <w:sz w:val="14"/>
                <w:szCs w:val="16"/>
              </w:rPr>
              <w:t xml:space="preserve">No se evaluarán ofertas con menos de cinco (5) años de experiencia en la prestación de servicios como el requerido. Ver numeral </w:t>
            </w:r>
            <w:r w:rsidRPr="00763D9B">
              <w:rPr>
                <w:rFonts w:ascii="Arial" w:hAnsi="Arial" w:cs="Arial"/>
                <w:b/>
                <w:sz w:val="14"/>
                <w:szCs w:val="16"/>
              </w:rPr>
              <w:t>5. De los Participantes</w:t>
            </w:r>
            <w:r w:rsidRPr="00763D9B">
              <w:rPr>
                <w:rFonts w:ascii="Arial" w:hAnsi="Arial" w:cs="Arial"/>
                <w:sz w:val="14"/>
                <w:szCs w:val="16"/>
              </w:rPr>
              <w:t>, página 11 de los Términos de Referencia.</w:t>
            </w:r>
            <w:r w:rsidRPr="00763D9B">
              <w:rPr>
                <w:rFonts w:ascii="Arial" w:hAnsi="Arial" w:cs="Arial"/>
                <w:b/>
                <w:sz w:val="14"/>
                <w:szCs w:val="16"/>
              </w:rPr>
              <w:t xml:space="preserve"> </w:t>
            </w:r>
            <w:r w:rsidRPr="00763D9B">
              <w:rPr>
                <w:rFonts w:ascii="Arial" w:hAnsi="Arial" w:cs="Arial"/>
                <w:sz w:val="14"/>
                <w:szCs w:val="16"/>
              </w:rPr>
              <w:t xml:space="preserve">Para efectos de evaluación serán considerados únicamente años completos. </w:t>
            </w:r>
            <w:r w:rsidRPr="00763D9B">
              <w:rPr>
                <w:rFonts w:ascii="Arial" w:hAnsi="Arial" w:cs="Arial"/>
                <w:b/>
                <w:sz w:val="14"/>
                <w:szCs w:val="21"/>
              </w:rPr>
              <w:t>(No se asignará ponderación por fracción de año).</w:t>
            </w:r>
          </w:p>
        </w:tc>
        <w:tc>
          <w:tcPr>
            <w:tcW w:w="992" w:type="dxa"/>
          </w:tcPr>
          <w:p w:rsidR="00763D9B" w:rsidRPr="00763D9B" w:rsidRDefault="00763D9B" w:rsidP="00763D9B">
            <w:pPr>
              <w:jc w:val="center"/>
              <w:rPr>
                <w:rFonts w:ascii="Arial" w:hAnsi="Arial" w:cs="Arial"/>
                <w:sz w:val="16"/>
                <w:szCs w:val="16"/>
                <w:lang w:val="es-ES_tradnl"/>
              </w:rPr>
            </w:pPr>
          </w:p>
        </w:tc>
        <w:tc>
          <w:tcPr>
            <w:tcW w:w="709" w:type="dxa"/>
          </w:tcPr>
          <w:p w:rsidR="00763D9B" w:rsidRPr="00763D9B" w:rsidRDefault="00763D9B" w:rsidP="00763D9B">
            <w:pPr>
              <w:jc w:val="center"/>
              <w:rPr>
                <w:rFonts w:ascii="Arial" w:hAnsi="Arial" w:cs="Arial"/>
                <w:sz w:val="16"/>
                <w:szCs w:val="16"/>
                <w:lang w:val="es-ES_tradnl"/>
              </w:rPr>
            </w:pPr>
          </w:p>
          <w:p w:rsidR="00763D9B" w:rsidRPr="00763D9B" w:rsidRDefault="00763D9B" w:rsidP="00763D9B">
            <w:pPr>
              <w:jc w:val="center"/>
              <w:rPr>
                <w:rFonts w:ascii="Arial" w:hAnsi="Arial" w:cs="Arial"/>
                <w:sz w:val="16"/>
                <w:szCs w:val="16"/>
                <w:lang w:val="es-ES_tradnl"/>
              </w:rPr>
            </w:pPr>
            <w:r w:rsidRPr="00763D9B">
              <w:rPr>
                <w:rFonts w:ascii="Arial" w:hAnsi="Arial" w:cs="Arial"/>
                <w:sz w:val="16"/>
                <w:szCs w:val="16"/>
                <w:lang w:val="es-ES_tradnl"/>
              </w:rPr>
              <w:t>25.00%</w:t>
            </w:r>
          </w:p>
        </w:tc>
        <w:tc>
          <w:tcPr>
            <w:tcW w:w="850" w:type="dxa"/>
          </w:tcPr>
          <w:p w:rsidR="00763D9B" w:rsidRPr="00763D9B" w:rsidRDefault="00763D9B" w:rsidP="00763D9B">
            <w:pPr>
              <w:jc w:val="center"/>
              <w:rPr>
                <w:rFonts w:ascii="Arial" w:hAnsi="Arial" w:cs="Arial"/>
                <w:sz w:val="16"/>
                <w:szCs w:val="16"/>
                <w:lang w:val="es-ES_tradnl"/>
              </w:rPr>
            </w:pPr>
          </w:p>
        </w:tc>
        <w:tc>
          <w:tcPr>
            <w:tcW w:w="1559" w:type="dxa"/>
          </w:tcPr>
          <w:p w:rsidR="00763D9B" w:rsidRPr="00763D9B" w:rsidRDefault="00763D9B" w:rsidP="00763D9B">
            <w:pPr>
              <w:jc w:val="center"/>
              <w:rPr>
                <w:rFonts w:ascii="Arial" w:hAnsi="Arial" w:cs="Arial"/>
                <w:sz w:val="16"/>
                <w:szCs w:val="16"/>
                <w:lang w:val="es-ES_tradnl"/>
              </w:rPr>
            </w:pPr>
          </w:p>
        </w:tc>
        <w:tc>
          <w:tcPr>
            <w:tcW w:w="1418" w:type="dxa"/>
          </w:tcPr>
          <w:p w:rsidR="00763D9B" w:rsidRPr="00763D9B" w:rsidRDefault="00763D9B" w:rsidP="00763D9B">
            <w:pPr>
              <w:jc w:val="center"/>
              <w:rPr>
                <w:rFonts w:ascii="Arial" w:hAnsi="Arial" w:cs="Arial"/>
                <w:sz w:val="16"/>
                <w:szCs w:val="16"/>
                <w:lang w:val="es-ES_tradnl"/>
              </w:rPr>
            </w:pPr>
          </w:p>
        </w:tc>
      </w:tr>
      <w:tr w:rsidR="00763D9B" w:rsidRPr="00763D9B" w:rsidTr="00020790">
        <w:trPr>
          <w:trHeight w:hRule="exact" w:val="227"/>
        </w:trPr>
        <w:tc>
          <w:tcPr>
            <w:tcW w:w="4962" w:type="dxa"/>
          </w:tcPr>
          <w:p w:rsidR="00763D9B" w:rsidRPr="00763D9B" w:rsidRDefault="00763D9B" w:rsidP="00763D9B">
            <w:pPr>
              <w:numPr>
                <w:ilvl w:val="0"/>
                <w:numId w:val="16"/>
              </w:numPr>
              <w:ind w:left="922" w:hanging="284"/>
              <w:rPr>
                <w:rFonts w:ascii="Arial" w:hAnsi="Arial" w:cs="Arial"/>
                <w:sz w:val="14"/>
                <w:szCs w:val="16"/>
                <w:lang w:val="es-ES_tradnl"/>
              </w:rPr>
            </w:pPr>
            <w:r w:rsidRPr="00763D9B">
              <w:rPr>
                <w:rFonts w:ascii="Arial" w:hAnsi="Arial" w:cs="Arial"/>
                <w:sz w:val="14"/>
                <w:szCs w:val="16"/>
                <w:lang w:val="es-ES_tradnl"/>
              </w:rPr>
              <w:t xml:space="preserve">  De 5  años  a 6 años de experiencia</w:t>
            </w:r>
          </w:p>
        </w:tc>
        <w:tc>
          <w:tcPr>
            <w:tcW w:w="992" w:type="dxa"/>
          </w:tcPr>
          <w:p w:rsidR="00763D9B" w:rsidRPr="00763D9B" w:rsidRDefault="00763D9B" w:rsidP="00763D9B">
            <w:pPr>
              <w:jc w:val="center"/>
              <w:rPr>
                <w:rFonts w:ascii="Arial" w:hAnsi="Arial" w:cs="Arial"/>
                <w:sz w:val="16"/>
                <w:szCs w:val="16"/>
                <w:lang w:val="es-ES_tradnl"/>
              </w:rPr>
            </w:pPr>
            <w:r w:rsidRPr="00763D9B">
              <w:rPr>
                <w:rFonts w:ascii="Arial" w:hAnsi="Arial" w:cs="Arial"/>
                <w:sz w:val="16"/>
                <w:szCs w:val="16"/>
                <w:lang w:val="es-ES_tradnl"/>
              </w:rPr>
              <w:t>10.00%</w:t>
            </w:r>
          </w:p>
        </w:tc>
        <w:tc>
          <w:tcPr>
            <w:tcW w:w="709" w:type="dxa"/>
          </w:tcPr>
          <w:p w:rsidR="00763D9B" w:rsidRPr="00763D9B" w:rsidRDefault="00763D9B" w:rsidP="00763D9B">
            <w:pPr>
              <w:jc w:val="center"/>
              <w:rPr>
                <w:rFonts w:ascii="Arial" w:hAnsi="Arial" w:cs="Arial"/>
                <w:sz w:val="16"/>
                <w:szCs w:val="16"/>
                <w:lang w:val="es-ES_tradnl"/>
              </w:rPr>
            </w:pPr>
          </w:p>
        </w:tc>
        <w:tc>
          <w:tcPr>
            <w:tcW w:w="850" w:type="dxa"/>
          </w:tcPr>
          <w:p w:rsidR="00763D9B" w:rsidRPr="00763D9B" w:rsidRDefault="00763D9B" w:rsidP="00763D9B">
            <w:pPr>
              <w:jc w:val="center"/>
              <w:rPr>
                <w:rFonts w:ascii="Arial" w:hAnsi="Arial" w:cs="Arial"/>
                <w:sz w:val="16"/>
                <w:szCs w:val="16"/>
                <w:lang w:val="es-ES_tradnl"/>
              </w:rPr>
            </w:pPr>
          </w:p>
        </w:tc>
        <w:tc>
          <w:tcPr>
            <w:tcW w:w="1559" w:type="dxa"/>
          </w:tcPr>
          <w:p w:rsidR="00763D9B" w:rsidRPr="00763D9B" w:rsidRDefault="00763D9B" w:rsidP="00763D9B">
            <w:pPr>
              <w:jc w:val="center"/>
              <w:rPr>
                <w:rFonts w:ascii="Arial" w:hAnsi="Arial" w:cs="Arial"/>
                <w:sz w:val="16"/>
                <w:szCs w:val="16"/>
                <w:lang w:val="es-ES_tradnl"/>
              </w:rPr>
            </w:pPr>
          </w:p>
        </w:tc>
        <w:tc>
          <w:tcPr>
            <w:tcW w:w="1418" w:type="dxa"/>
          </w:tcPr>
          <w:p w:rsidR="00763D9B" w:rsidRPr="00763D9B" w:rsidRDefault="00763D9B" w:rsidP="00763D9B">
            <w:pPr>
              <w:jc w:val="center"/>
              <w:rPr>
                <w:rFonts w:ascii="Arial" w:hAnsi="Arial" w:cs="Arial"/>
                <w:sz w:val="16"/>
                <w:szCs w:val="16"/>
                <w:lang w:val="es-ES_tradnl"/>
              </w:rPr>
            </w:pPr>
          </w:p>
        </w:tc>
      </w:tr>
      <w:tr w:rsidR="00763D9B" w:rsidRPr="00763D9B" w:rsidTr="00020790">
        <w:trPr>
          <w:trHeight w:hRule="exact" w:val="227"/>
        </w:trPr>
        <w:tc>
          <w:tcPr>
            <w:tcW w:w="4962" w:type="dxa"/>
          </w:tcPr>
          <w:p w:rsidR="00763D9B" w:rsidRPr="00763D9B" w:rsidRDefault="00763D9B" w:rsidP="00763D9B">
            <w:pPr>
              <w:numPr>
                <w:ilvl w:val="0"/>
                <w:numId w:val="16"/>
              </w:numPr>
              <w:ind w:left="922" w:hanging="284"/>
              <w:rPr>
                <w:rFonts w:ascii="Arial" w:hAnsi="Arial" w:cs="Arial"/>
                <w:sz w:val="14"/>
                <w:szCs w:val="16"/>
                <w:lang w:val="es-ES_tradnl"/>
              </w:rPr>
            </w:pPr>
            <w:r w:rsidRPr="00763D9B">
              <w:rPr>
                <w:rFonts w:ascii="Arial" w:hAnsi="Arial" w:cs="Arial"/>
                <w:sz w:val="14"/>
                <w:szCs w:val="16"/>
                <w:lang w:val="es-ES_tradnl"/>
              </w:rPr>
              <w:t xml:space="preserve">  De 7 años  a 10 años de experiencia </w:t>
            </w:r>
          </w:p>
        </w:tc>
        <w:tc>
          <w:tcPr>
            <w:tcW w:w="992" w:type="dxa"/>
          </w:tcPr>
          <w:p w:rsidR="00763D9B" w:rsidRPr="00763D9B" w:rsidRDefault="00763D9B" w:rsidP="00763D9B">
            <w:pPr>
              <w:jc w:val="center"/>
              <w:rPr>
                <w:rFonts w:ascii="Arial" w:hAnsi="Arial" w:cs="Arial"/>
                <w:sz w:val="16"/>
                <w:szCs w:val="16"/>
                <w:lang w:val="es-ES_tradnl"/>
              </w:rPr>
            </w:pPr>
            <w:r w:rsidRPr="00763D9B">
              <w:rPr>
                <w:rFonts w:ascii="Arial" w:hAnsi="Arial" w:cs="Arial"/>
                <w:sz w:val="16"/>
                <w:szCs w:val="16"/>
                <w:lang w:val="es-ES_tradnl"/>
              </w:rPr>
              <w:t>15.00%</w:t>
            </w:r>
          </w:p>
        </w:tc>
        <w:tc>
          <w:tcPr>
            <w:tcW w:w="709" w:type="dxa"/>
          </w:tcPr>
          <w:p w:rsidR="00763D9B" w:rsidRPr="00763D9B" w:rsidRDefault="00763D9B" w:rsidP="00763D9B">
            <w:pPr>
              <w:jc w:val="center"/>
              <w:rPr>
                <w:rFonts w:ascii="Arial" w:hAnsi="Arial" w:cs="Arial"/>
                <w:sz w:val="16"/>
                <w:szCs w:val="16"/>
                <w:lang w:val="es-ES_tradnl"/>
              </w:rPr>
            </w:pPr>
          </w:p>
        </w:tc>
        <w:tc>
          <w:tcPr>
            <w:tcW w:w="850" w:type="dxa"/>
          </w:tcPr>
          <w:p w:rsidR="00763D9B" w:rsidRPr="00763D9B" w:rsidRDefault="00763D9B" w:rsidP="00763D9B">
            <w:pPr>
              <w:jc w:val="center"/>
              <w:rPr>
                <w:rFonts w:ascii="Arial" w:hAnsi="Arial" w:cs="Arial"/>
                <w:sz w:val="16"/>
                <w:szCs w:val="16"/>
                <w:lang w:val="es-ES_tradnl"/>
              </w:rPr>
            </w:pPr>
          </w:p>
        </w:tc>
        <w:tc>
          <w:tcPr>
            <w:tcW w:w="1559" w:type="dxa"/>
          </w:tcPr>
          <w:p w:rsidR="00763D9B" w:rsidRPr="00763D9B" w:rsidRDefault="00763D9B" w:rsidP="00763D9B">
            <w:pPr>
              <w:jc w:val="center"/>
              <w:rPr>
                <w:rFonts w:ascii="Arial" w:hAnsi="Arial" w:cs="Arial"/>
                <w:sz w:val="16"/>
                <w:szCs w:val="16"/>
                <w:lang w:val="es-ES_tradnl"/>
              </w:rPr>
            </w:pPr>
          </w:p>
        </w:tc>
        <w:tc>
          <w:tcPr>
            <w:tcW w:w="1418" w:type="dxa"/>
          </w:tcPr>
          <w:p w:rsidR="00763D9B" w:rsidRPr="00763D9B" w:rsidRDefault="00763D9B" w:rsidP="00763D9B">
            <w:pPr>
              <w:jc w:val="center"/>
              <w:rPr>
                <w:rFonts w:ascii="Arial" w:hAnsi="Arial" w:cs="Arial"/>
                <w:sz w:val="16"/>
                <w:szCs w:val="16"/>
                <w:lang w:val="es-ES_tradnl"/>
              </w:rPr>
            </w:pPr>
          </w:p>
        </w:tc>
      </w:tr>
      <w:tr w:rsidR="00763D9B" w:rsidRPr="00763D9B" w:rsidTr="00020790">
        <w:trPr>
          <w:trHeight w:hRule="exact" w:val="227"/>
        </w:trPr>
        <w:tc>
          <w:tcPr>
            <w:tcW w:w="4962" w:type="dxa"/>
          </w:tcPr>
          <w:p w:rsidR="00763D9B" w:rsidRPr="00763D9B" w:rsidRDefault="00763D9B" w:rsidP="00763D9B">
            <w:pPr>
              <w:numPr>
                <w:ilvl w:val="0"/>
                <w:numId w:val="16"/>
              </w:numPr>
              <w:ind w:left="922" w:hanging="284"/>
              <w:rPr>
                <w:rFonts w:ascii="Arial" w:hAnsi="Arial" w:cs="Arial"/>
                <w:sz w:val="14"/>
                <w:szCs w:val="16"/>
                <w:lang w:val="es-ES_tradnl"/>
              </w:rPr>
            </w:pPr>
            <w:r w:rsidRPr="00763D9B">
              <w:rPr>
                <w:rFonts w:ascii="Arial" w:hAnsi="Arial" w:cs="Arial"/>
                <w:sz w:val="14"/>
                <w:szCs w:val="16"/>
                <w:lang w:val="es-ES_tradnl"/>
              </w:rPr>
              <w:t xml:space="preserve">  De 11 años  a 15 años de experiencia </w:t>
            </w:r>
          </w:p>
        </w:tc>
        <w:tc>
          <w:tcPr>
            <w:tcW w:w="992" w:type="dxa"/>
          </w:tcPr>
          <w:p w:rsidR="00763D9B" w:rsidRPr="00763D9B" w:rsidRDefault="00763D9B" w:rsidP="00763D9B">
            <w:pPr>
              <w:jc w:val="center"/>
              <w:rPr>
                <w:rFonts w:ascii="Arial" w:hAnsi="Arial" w:cs="Arial"/>
                <w:sz w:val="16"/>
                <w:szCs w:val="16"/>
                <w:lang w:val="es-ES_tradnl"/>
              </w:rPr>
            </w:pPr>
            <w:r w:rsidRPr="00763D9B">
              <w:rPr>
                <w:rFonts w:ascii="Arial" w:hAnsi="Arial" w:cs="Arial"/>
                <w:sz w:val="16"/>
                <w:szCs w:val="16"/>
                <w:lang w:val="es-ES_tradnl"/>
              </w:rPr>
              <w:t>20.00%</w:t>
            </w:r>
          </w:p>
        </w:tc>
        <w:tc>
          <w:tcPr>
            <w:tcW w:w="709" w:type="dxa"/>
          </w:tcPr>
          <w:p w:rsidR="00763D9B" w:rsidRPr="00763D9B" w:rsidRDefault="00763D9B" w:rsidP="00763D9B">
            <w:pPr>
              <w:jc w:val="center"/>
              <w:rPr>
                <w:rFonts w:ascii="Arial" w:hAnsi="Arial" w:cs="Arial"/>
                <w:sz w:val="16"/>
                <w:szCs w:val="16"/>
                <w:lang w:val="es-ES_tradnl"/>
              </w:rPr>
            </w:pPr>
          </w:p>
        </w:tc>
        <w:tc>
          <w:tcPr>
            <w:tcW w:w="850" w:type="dxa"/>
          </w:tcPr>
          <w:p w:rsidR="00763D9B" w:rsidRPr="00763D9B" w:rsidRDefault="00763D9B" w:rsidP="00763D9B">
            <w:pPr>
              <w:jc w:val="center"/>
              <w:rPr>
                <w:rFonts w:ascii="Arial" w:hAnsi="Arial" w:cs="Arial"/>
                <w:sz w:val="16"/>
                <w:szCs w:val="16"/>
                <w:lang w:val="es-ES_tradnl"/>
              </w:rPr>
            </w:pPr>
          </w:p>
        </w:tc>
        <w:tc>
          <w:tcPr>
            <w:tcW w:w="1559" w:type="dxa"/>
          </w:tcPr>
          <w:p w:rsidR="00763D9B" w:rsidRPr="00763D9B" w:rsidRDefault="00763D9B" w:rsidP="00763D9B">
            <w:pPr>
              <w:jc w:val="center"/>
              <w:rPr>
                <w:rFonts w:ascii="Arial" w:hAnsi="Arial" w:cs="Arial"/>
                <w:sz w:val="16"/>
                <w:szCs w:val="16"/>
                <w:lang w:val="es-ES_tradnl"/>
              </w:rPr>
            </w:pPr>
          </w:p>
        </w:tc>
        <w:tc>
          <w:tcPr>
            <w:tcW w:w="1418" w:type="dxa"/>
          </w:tcPr>
          <w:p w:rsidR="00763D9B" w:rsidRPr="00763D9B" w:rsidRDefault="00763D9B" w:rsidP="00763D9B">
            <w:pPr>
              <w:jc w:val="center"/>
              <w:rPr>
                <w:rFonts w:ascii="Arial" w:hAnsi="Arial" w:cs="Arial"/>
                <w:sz w:val="16"/>
                <w:szCs w:val="16"/>
                <w:lang w:val="es-ES_tradnl"/>
              </w:rPr>
            </w:pPr>
          </w:p>
        </w:tc>
      </w:tr>
      <w:tr w:rsidR="00763D9B" w:rsidRPr="00763D9B" w:rsidTr="00020790">
        <w:trPr>
          <w:trHeight w:val="176"/>
        </w:trPr>
        <w:tc>
          <w:tcPr>
            <w:tcW w:w="4962" w:type="dxa"/>
          </w:tcPr>
          <w:p w:rsidR="00763D9B" w:rsidRPr="00763D9B" w:rsidRDefault="00763D9B" w:rsidP="00763D9B">
            <w:pPr>
              <w:rPr>
                <w:rFonts w:ascii="Arial" w:hAnsi="Arial" w:cs="Arial"/>
                <w:sz w:val="14"/>
                <w:szCs w:val="16"/>
                <w:lang w:val="es-ES_tradnl"/>
              </w:rPr>
            </w:pPr>
            <w:r w:rsidRPr="00763D9B">
              <w:rPr>
                <w:rFonts w:ascii="Arial" w:hAnsi="Arial" w:cs="Arial"/>
                <w:sz w:val="14"/>
                <w:szCs w:val="16"/>
                <w:lang w:val="es-ES_tradnl"/>
              </w:rPr>
              <w:t xml:space="preserve">  </w:t>
            </w:r>
          </w:p>
          <w:p w:rsidR="00763D9B" w:rsidRPr="00763D9B" w:rsidRDefault="00763D9B" w:rsidP="00763D9B">
            <w:pPr>
              <w:numPr>
                <w:ilvl w:val="0"/>
                <w:numId w:val="16"/>
              </w:numPr>
              <w:ind w:left="781" w:hanging="143"/>
              <w:rPr>
                <w:rFonts w:ascii="Arial" w:hAnsi="Arial" w:cs="Arial"/>
                <w:sz w:val="14"/>
                <w:szCs w:val="16"/>
                <w:lang w:val="es-ES_tradnl"/>
              </w:rPr>
            </w:pPr>
            <w:r w:rsidRPr="00763D9B">
              <w:rPr>
                <w:rFonts w:ascii="Arial" w:hAnsi="Arial" w:cs="Arial"/>
                <w:sz w:val="14"/>
                <w:szCs w:val="16"/>
                <w:lang w:val="es-ES_tradnl"/>
              </w:rPr>
              <w:t>De 16 años en adelante</w:t>
            </w:r>
          </w:p>
        </w:tc>
        <w:tc>
          <w:tcPr>
            <w:tcW w:w="992" w:type="dxa"/>
          </w:tcPr>
          <w:p w:rsidR="00763D9B" w:rsidRPr="00763D9B" w:rsidRDefault="00763D9B" w:rsidP="00763D9B">
            <w:pPr>
              <w:jc w:val="center"/>
              <w:rPr>
                <w:rFonts w:ascii="Arial" w:hAnsi="Arial" w:cs="Arial"/>
                <w:sz w:val="4"/>
                <w:szCs w:val="4"/>
                <w:lang w:val="es-ES_tradnl"/>
              </w:rPr>
            </w:pPr>
          </w:p>
          <w:p w:rsidR="00763D9B" w:rsidRPr="00763D9B" w:rsidRDefault="00763D9B" w:rsidP="00763D9B">
            <w:pPr>
              <w:jc w:val="center"/>
              <w:rPr>
                <w:rFonts w:ascii="Arial" w:hAnsi="Arial" w:cs="Arial"/>
                <w:sz w:val="16"/>
                <w:szCs w:val="16"/>
                <w:lang w:val="es-ES_tradnl"/>
              </w:rPr>
            </w:pPr>
          </w:p>
          <w:p w:rsidR="00763D9B" w:rsidRPr="00763D9B" w:rsidRDefault="00763D9B" w:rsidP="00763D9B">
            <w:pPr>
              <w:jc w:val="center"/>
              <w:rPr>
                <w:rFonts w:ascii="Arial" w:hAnsi="Arial" w:cs="Arial"/>
                <w:sz w:val="16"/>
                <w:szCs w:val="16"/>
                <w:lang w:val="es-ES_tradnl"/>
              </w:rPr>
            </w:pPr>
            <w:r w:rsidRPr="00763D9B">
              <w:rPr>
                <w:rFonts w:ascii="Arial" w:hAnsi="Arial" w:cs="Arial"/>
                <w:sz w:val="16"/>
                <w:szCs w:val="16"/>
                <w:lang w:val="es-ES_tradnl"/>
              </w:rPr>
              <w:t>25.00%</w:t>
            </w:r>
          </w:p>
        </w:tc>
        <w:tc>
          <w:tcPr>
            <w:tcW w:w="709" w:type="dxa"/>
          </w:tcPr>
          <w:p w:rsidR="00763D9B" w:rsidRPr="00763D9B" w:rsidRDefault="00763D9B" w:rsidP="00763D9B">
            <w:pPr>
              <w:jc w:val="center"/>
              <w:rPr>
                <w:rFonts w:ascii="Arial" w:hAnsi="Arial" w:cs="Arial"/>
                <w:sz w:val="16"/>
                <w:szCs w:val="16"/>
                <w:lang w:val="es-ES_tradnl"/>
              </w:rPr>
            </w:pPr>
          </w:p>
        </w:tc>
        <w:tc>
          <w:tcPr>
            <w:tcW w:w="850" w:type="dxa"/>
          </w:tcPr>
          <w:p w:rsidR="00763D9B" w:rsidRPr="00763D9B" w:rsidRDefault="00763D9B" w:rsidP="00763D9B">
            <w:pPr>
              <w:jc w:val="center"/>
              <w:rPr>
                <w:rFonts w:ascii="Arial" w:hAnsi="Arial" w:cs="Arial"/>
                <w:sz w:val="16"/>
                <w:szCs w:val="16"/>
                <w:lang w:val="es-ES_tradnl"/>
              </w:rPr>
            </w:pPr>
          </w:p>
        </w:tc>
        <w:tc>
          <w:tcPr>
            <w:tcW w:w="1559" w:type="dxa"/>
          </w:tcPr>
          <w:p w:rsidR="00763D9B" w:rsidRPr="00763D9B" w:rsidRDefault="00763D9B" w:rsidP="00763D9B">
            <w:pPr>
              <w:jc w:val="center"/>
              <w:rPr>
                <w:rFonts w:ascii="Arial" w:hAnsi="Arial" w:cs="Arial"/>
                <w:b/>
                <w:sz w:val="16"/>
                <w:szCs w:val="16"/>
                <w:lang w:val="es-ES_tradnl"/>
              </w:rPr>
            </w:pPr>
            <w:r w:rsidRPr="00763D9B">
              <w:rPr>
                <w:rFonts w:ascii="Arial" w:hAnsi="Arial" w:cs="Arial"/>
                <w:b/>
                <w:sz w:val="16"/>
                <w:szCs w:val="16"/>
                <w:lang w:val="es-ES_tradnl"/>
              </w:rPr>
              <w:t>25.00%</w:t>
            </w:r>
          </w:p>
          <w:p w:rsidR="00763D9B" w:rsidRPr="00763D9B" w:rsidRDefault="00763D9B" w:rsidP="00763D9B">
            <w:pPr>
              <w:jc w:val="both"/>
              <w:rPr>
                <w:rFonts w:ascii="Arial" w:hAnsi="Arial" w:cs="Arial"/>
                <w:sz w:val="16"/>
                <w:szCs w:val="16"/>
                <w:lang w:val="es-ES_tradnl"/>
              </w:rPr>
            </w:pPr>
            <w:r w:rsidRPr="00763D9B">
              <w:rPr>
                <w:rFonts w:ascii="Arial" w:hAnsi="Arial" w:cs="Arial"/>
                <w:sz w:val="14"/>
                <w:szCs w:val="16"/>
                <w:lang w:val="es-ES_tradnl"/>
              </w:rPr>
              <w:t>28 años de experiencia, folio No. 23</w:t>
            </w:r>
          </w:p>
        </w:tc>
        <w:tc>
          <w:tcPr>
            <w:tcW w:w="1418" w:type="dxa"/>
          </w:tcPr>
          <w:p w:rsidR="00763D9B" w:rsidRPr="00763D9B" w:rsidRDefault="00763D9B" w:rsidP="00763D9B">
            <w:pPr>
              <w:jc w:val="center"/>
              <w:rPr>
                <w:rFonts w:ascii="Arial" w:hAnsi="Arial" w:cs="Arial"/>
                <w:b/>
                <w:sz w:val="16"/>
                <w:szCs w:val="16"/>
                <w:lang w:val="es-ES_tradnl"/>
              </w:rPr>
            </w:pPr>
            <w:r w:rsidRPr="00763D9B">
              <w:rPr>
                <w:rFonts w:ascii="Arial" w:hAnsi="Arial" w:cs="Arial"/>
                <w:b/>
                <w:sz w:val="16"/>
                <w:szCs w:val="16"/>
                <w:lang w:val="es-ES_tradnl"/>
              </w:rPr>
              <w:t>25.00%</w:t>
            </w:r>
          </w:p>
          <w:p w:rsidR="00763D9B" w:rsidRPr="00763D9B" w:rsidRDefault="00763D9B" w:rsidP="00763D9B">
            <w:pPr>
              <w:jc w:val="both"/>
              <w:rPr>
                <w:rFonts w:ascii="Arial" w:hAnsi="Arial" w:cs="Arial"/>
                <w:sz w:val="16"/>
                <w:szCs w:val="16"/>
                <w:lang w:val="es-ES_tradnl"/>
              </w:rPr>
            </w:pPr>
            <w:r w:rsidRPr="00763D9B">
              <w:rPr>
                <w:rFonts w:ascii="Arial" w:hAnsi="Arial" w:cs="Arial"/>
                <w:sz w:val="14"/>
                <w:szCs w:val="16"/>
                <w:lang w:val="es-ES_tradnl"/>
              </w:rPr>
              <w:t xml:space="preserve">18 años de experiencia, de acuerdo a la fecha inscripción del Testimonio de </w:t>
            </w:r>
            <w:r w:rsidRPr="00763D9B">
              <w:rPr>
                <w:rFonts w:ascii="Arial" w:hAnsi="Arial" w:cs="Arial"/>
                <w:sz w:val="14"/>
                <w:szCs w:val="16"/>
                <w:lang w:val="es-ES_tradnl"/>
              </w:rPr>
              <w:lastRenderedPageBreak/>
              <w:t>Escritura de Constitución de la Sociedad</w:t>
            </w:r>
          </w:p>
        </w:tc>
      </w:tr>
      <w:tr w:rsidR="00763D9B" w:rsidRPr="00763D9B" w:rsidTr="00020790">
        <w:tc>
          <w:tcPr>
            <w:tcW w:w="4962" w:type="dxa"/>
            <w:vAlign w:val="bottom"/>
          </w:tcPr>
          <w:p w:rsidR="00763D9B" w:rsidRPr="00763D9B" w:rsidRDefault="00763D9B" w:rsidP="00763D9B">
            <w:pPr>
              <w:numPr>
                <w:ilvl w:val="1"/>
                <w:numId w:val="19"/>
              </w:numPr>
              <w:jc w:val="both"/>
              <w:rPr>
                <w:rFonts w:ascii="Arial" w:hAnsi="Arial" w:cs="Arial"/>
                <w:b/>
                <w:sz w:val="14"/>
                <w:szCs w:val="16"/>
              </w:rPr>
            </w:pPr>
            <w:r w:rsidRPr="00763D9B">
              <w:rPr>
                <w:rFonts w:ascii="Arial" w:hAnsi="Arial" w:cs="Arial"/>
                <w:sz w:val="14"/>
                <w:szCs w:val="16"/>
              </w:rPr>
              <w:lastRenderedPageBreak/>
              <w:t>Para el caso de ésta Libre Gestión el ofertante deberá demostrar con referencias escritas de otros contratos de servicios como el requerido, donde deberá indicar el nombre de la persona contacto, calificación del servicio, número de teléfono, dirección de correo electrónico (si tuviere) y número de fax (si tuviere).</w:t>
            </w:r>
          </w:p>
          <w:p w:rsidR="00763D9B" w:rsidRPr="00763D9B" w:rsidRDefault="00763D9B" w:rsidP="00763D9B">
            <w:pPr>
              <w:tabs>
                <w:tab w:val="left" w:pos="2268"/>
              </w:tabs>
              <w:spacing w:after="40"/>
              <w:ind w:right="51"/>
              <w:rPr>
                <w:rFonts w:ascii="Arial" w:hAnsi="Arial" w:cs="Arial"/>
                <w:sz w:val="14"/>
                <w:szCs w:val="2"/>
              </w:rPr>
            </w:pPr>
          </w:p>
          <w:p w:rsidR="00763D9B" w:rsidRPr="00763D9B" w:rsidRDefault="00763D9B" w:rsidP="00763D9B">
            <w:pPr>
              <w:jc w:val="both"/>
              <w:rPr>
                <w:rFonts w:ascii="Arial" w:hAnsi="Arial" w:cs="Arial"/>
                <w:b/>
                <w:sz w:val="14"/>
                <w:szCs w:val="16"/>
                <w:u w:val="single"/>
              </w:rPr>
            </w:pPr>
            <w:r w:rsidRPr="00763D9B">
              <w:rPr>
                <w:rFonts w:ascii="Arial" w:hAnsi="Arial" w:cs="Arial"/>
                <w:b/>
                <w:sz w:val="14"/>
                <w:szCs w:val="16"/>
              </w:rPr>
              <w:t xml:space="preserve">En el caso que dichas referencias sean presentadas en fotocopias o escaneadas, éstas serán confirmadas por escrito con el emisor de las mismas,  de no recibir dicha confirmación o se confirme que éstas no fueron emitidas por éste, </w:t>
            </w:r>
            <w:r w:rsidRPr="00763D9B">
              <w:rPr>
                <w:rFonts w:ascii="Arial" w:hAnsi="Arial" w:cs="Arial"/>
                <w:b/>
                <w:sz w:val="14"/>
                <w:szCs w:val="16"/>
                <w:u w:val="single"/>
              </w:rPr>
              <w:t>dichas referencias no serán consideradas en el proceso de evaluación.</w:t>
            </w:r>
          </w:p>
          <w:p w:rsidR="00763D9B" w:rsidRPr="00763D9B" w:rsidRDefault="00763D9B" w:rsidP="00763D9B">
            <w:pPr>
              <w:rPr>
                <w:rFonts w:ascii="Arial" w:hAnsi="Arial" w:cs="Arial"/>
                <w:sz w:val="14"/>
                <w:szCs w:val="16"/>
              </w:rPr>
            </w:pPr>
          </w:p>
        </w:tc>
        <w:tc>
          <w:tcPr>
            <w:tcW w:w="992" w:type="dxa"/>
          </w:tcPr>
          <w:p w:rsidR="00763D9B" w:rsidRPr="00763D9B" w:rsidRDefault="00763D9B" w:rsidP="00763D9B">
            <w:pPr>
              <w:jc w:val="center"/>
              <w:rPr>
                <w:rFonts w:ascii="Arial" w:hAnsi="Arial" w:cs="Arial"/>
                <w:sz w:val="16"/>
                <w:szCs w:val="16"/>
                <w:lang w:val="es-ES_tradnl"/>
              </w:rPr>
            </w:pPr>
          </w:p>
        </w:tc>
        <w:tc>
          <w:tcPr>
            <w:tcW w:w="709" w:type="dxa"/>
          </w:tcPr>
          <w:p w:rsidR="00763D9B" w:rsidRPr="00763D9B" w:rsidRDefault="00763D9B" w:rsidP="00763D9B">
            <w:pPr>
              <w:jc w:val="center"/>
              <w:rPr>
                <w:rFonts w:ascii="Arial" w:hAnsi="Arial" w:cs="Arial"/>
                <w:sz w:val="16"/>
                <w:szCs w:val="16"/>
                <w:lang w:val="es-ES_tradnl"/>
              </w:rPr>
            </w:pPr>
          </w:p>
          <w:p w:rsidR="00763D9B" w:rsidRPr="00763D9B" w:rsidRDefault="00763D9B" w:rsidP="00763D9B">
            <w:pPr>
              <w:jc w:val="center"/>
              <w:rPr>
                <w:rFonts w:ascii="Arial" w:hAnsi="Arial" w:cs="Arial"/>
                <w:sz w:val="16"/>
                <w:szCs w:val="16"/>
                <w:lang w:val="es-ES_tradnl"/>
              </w:rPr>
            </w:pPr>
            <w:r w:rsidRPr="00763D9B">
              <w:rPr>
                <w:rFonts w:ascii="Arial" w:hAnsi="Arial" w:cs="Arial"/>
                <w:sz w:val="16"/>
                <w:szCs w:val="16"/>
                <w:lang w:val="es-ES_tradnl"/>
              </w:rPr>
              <w:t>25.00%</w:t>
            </w:r>
          </w:p>
        </w:tc>
        <w:tc>
          <w:tcPr>
            <w:tcW w:w="850" w:type="dxa"/>
          </w:tcPr>
          <w:p w:rsidR="00763D9B" w:rsidRPr="00763D9B" w:rsidRDefault="00763D9B" w:rsidP="00763D9B">
            <w:pPr>
              <w:jc w:val="center"/>
              <w:rPr>
                <w:rFonts w:ascii="Arial" w:hAnsi="Arial" w:cs="Arial"/>
                <w:sz w:val="16"/>
                <w:szCs w:val="16"/>
                <w:lang w:val="es-ES_tradnl"/>
              </w:rPr>
            </w:pPr>
          </w:p>
        </w:tc>
        <w:tc>
          <w:tcPr>
            <w:tcW w:w="1559" w:type="dxa"/>
          </w:tcPr>
          <w:p w:rsidR="00763D9B" w:rsidRPr="00763D9B" w:rsidRDefault="00763D9B" w:rsidP="00763D9B">
            <w:pPr>
              <w:jc w:val="center"/>
              <w:rPr>
                <w:rFonts w:ascii="Arial" w:hAnsi="Arial" w:cs="Arial"/>
                <w:sz w:val="16"/>
                <w:szCs w:val="16"/>
                <w:lang w:val="es-ES_tradnl"/>
              </w:rPr>
            </w:pPr>
          </w:p>
        </w:tc>
        <w:tc>
          <w:tcPr>
            <w:tcW w:w="1418" w:type="dxa"/>
          </w:tcPr>
          <w:p w:rsidR="00763D9B" w:rsidRPr="00763D9B" w:rsidRDefault="00763D9B" w:rsidP="00763D9B">
            <w:pPr>
              <w:jc w:val="center"/>
              <w:rPr>
                <w:rFonts w:ascii="Arial" w:hAnsi="Arial" w:cs="Arial"/>
                <w:sz w:val="16"/>
                <w:szCs w:val="16"/>
                <w:lang w:val="es-ES_tradnl"/>
              </w:rPr>
            </w:pPr>
          </w:p>
        </w:tc>
      </w:tr>
      <w:tr w:rsidR="00763D9B" w:rsidRPr="00763D9B" w:rsidTr="00020790">
        <w:tc>
          <w:tcPr>
            <w:tcW w:w="4962" w:type="dxa"/>
          </w:tcPr>
          <w:p w:rsidR="00763D9B" w:rsidRPr="00763D9B" w:rsidRDefault="00763D9B" w:rsidP="00763D9B">
            <w:pPr>
              <w:numPr>
                <w:ilvl w:val="0"/>
                <w:numId w:val="17"/>
              </w:numPr>
              <w:ind w:left="922" w:hanging="283"/>
              <w:jc w:val="both"/>
              <w:rPr>
                <w:rFonts w:ascii="Arial" w:hAnsi="Arial" w:cs="Arial"/>
                <w:sz w:val="16"/>
                <w:szCs w:val="16"/>
                <w:lang w:val="es-ES_tradnl"/>
              </w:rPr>
            </w:pPr>
            <w:r w:rsidRPr="00763D9B">
              <w:rPr>
                <w:rFonts w:ascii="Arial" w:hAnsi="Arial" w:cs="Arial"/>
                <w:sz w:val="14"/>
                <w:szCs w:val="16"/>
                <w:lang w:val="es-ES_tradnl"/>
              </w:rPr>
              <w:t>Se asignará  5.00% por cada referencia, hasta un máximo de 25.00%</w:t>
            </w:r>
          </w:p>
        </w:tc>
        <w:tc>
          <w:tcPr>
            <w:tcW w:w="992" w:type="dxa"/>
          </w:tcPr>
          <w:p w:rsidR="00763D9B" w:rsidRPr="00763D9B" w:rsidRDefault="00763D9B" w:rsidP="00763D9B">
            <w:pPr>
              <w:jc w:val="center"/>
              <w:rPr>
                <w:rFonts w:ascii="Arial" w:hAnsi="Arial" w:cs="Arial"/>
                <w:sz w:val="16"/>
                <w:szCs w:val="16"/>
                <w:lang w:val="es-ES_tradnl"/>
              </w:rPr>
            </w:pPr>
            <w:r w:rsidRPr="00763D9B">
              <w:rPr>
                <w:rFonts w:ascii="Arial" w:hAnsi="Arial" w:cs="Arial"/>
                <w:sz w:val="16"/>
                <w:szCs w:val="16"/>
                <w:lang w:val="es-ES_tradnl"/>
              </w:rPr>
              <w:t>25.00%</w:t>
            </w:r>
          </w:p>
        </w:tc>
        <w:tc>
          <w:tcPr>
            <w:tcW w:w="709" w:type="dxa"/>
          </w:tcPr>
          <w:p w:rsidR="00763D9B" w:rsidRPr="00763D9B" w:rsidRDefault="00763D9B" w:rsidP="00763D9B">
            <w:pPr>
              <w:jc w:val="center"/>
              <w:rPr>
                <w:rFonts w:ascii="Arial" w:hAnsi="Arial" w:cs="Arial"/>
                <w:sz w:val="16"/>
                <w:szCs w:val="16"/>
                <w:lang w:val="es-ES_tradnl"/>
              </w:rPr>
            </w:pPr>
          </w:p>
        </w:tc>
        <w:tc>
          <w:tcPr>
            <w:tcW w:w="850" w:type="dxa"/>
          </w:tcPr>
          <w:p w:rsidR="00763D9B" w:rsidRPr="00763D9B" w:rsidRDefault="00763D9B" w:rsidP="00763D9B">
            <w:pPr>
              <w:jc w:val="center"/>
              <w:rPr>
                <w:rFonts w:ascii="Arial" w:hAnsi="Arial" w:cs="Arial"/>
                <w:sz w:val="16"/>
                <w:szCs w:val="16"/>
                <w:lang w:val="es-ES_tradnl"/>
              </w:rPr>
            </w:pPr>
          </w:p>
        </w:tc>
        <w:tc>
          <w:tcPr>
            <w:tcW w:w="1559" w:type="dxa"/>
          </w:tcPr>
          <w:p w:rsidR="00763D9B" w:rsidRPr="00763D9B" w:rsidRDefault="00763D9B" w:rsidP="00763D9B">
            <w:pPr>
              <w:jc w:val="center"/>
              <w:rPr>
                <w:rFonts w:ascii="Arial" w:hAnsi="Arial" w:cs="Arial"/>
                <w:b/>
                <w:sz w:val="16"/>
                <w:szCs w:val="16"/>
                <w:lang w:val="es-ES_tradnl"/>
              </w:rPr>
            </w:pPr>
            <w:r w:rsidRPr="00763D9B">
              <w:rPr>
                <w:rFonts w:ascii="Arial" w:hAnsi="Arial" w:cs="Arial"/>
                <w:b/>
                <w:sz w:val="16"/>
                <w:szCs w:val="16"/>
                <w:lang w:val="es-ES_tradnl"/>
              </w:rPr>
              <w:t>25.00%</w:t>
            </w:r>
          </w:p>
          <w:p w:rsidR="00763D9B" w:rsidRPr="00763D9B" w:rsidRDefault="00763D9B" w:rsidP="00763D9B">
            <w:pPr>
              <w:jc w:val="both"/>
              <w:rPr>
                <w:rFonts w:ascii="Arial" w:hAnsi="Arial" w:cs="Arial"/>
                <w:sz w:val="16"/>
                <w:szCs w:val="16"/>
                <w:lang w:val="es-ES_tradnl"/>
              </w:rPr>
            </w:pPr>
            <w:r w:rsidRPr="00763D9B">
              <w:rPr>
                <w:rFonts w:ascii="Arial" w:hAnsi="Arial" w:cs="Arial"/>
                <w:sz w:val="14"/>
                <w:szCs w:val="16"/>
                <w:lang w:val="es-ES_tradnl"/>
              </w:rPr>
              <w:t>7 referencias originales, folios Nos. 45-51</w:t>
            </w:r>
          </w:p>
        </w:tc>
        <w:tc>
          <w:tcPr>
            <w:tcW w:w="1418" w:type="dxa"/>
          </w:tcPr>
          <w:p w:rsidR="00763D9B" w:rsidRPr="00763D9B" w:rsidRDefault="00763D9B" w:rsidP="00763D9B">
            <w:pPr>
              <w:jc w:val="center"/>
              <w:rPr>
                <w:rFonts w:ascii="Arial" w:hAnsi="Arial" w:cs="Arial"/>
                <w:b/>
                <w:sz w:val="16"/>
                <w:szCs w:val="16"/>
                <w:lang w:val="es-ES_tradnl"/>
              </w:rPr>
            </w:pPr>
            <w:r w:rsidRPr="00763D9B">
              <w:rPr>
                <w:rFonts w:ascii="Arial" w:hAnsi="Arial" w:cs="Arial"/>
                <w:b/>
                <w:sz w:val="16"/>
                <w:szCs w:val="16"/>
                <w:lang w:val="es-ES_tradnl"/>
              </w:rPr>
              <w:t>25.00%</w:t>
            </w:r>
          </w:p>
          <w:p w:rsidR="00763D9B" w:rsidRPr="00763D9B" w:rsidRDefault="00763D9B" w:rsidP="00763D9B">
            <w:pPr>
              <w:jc w:val="both"/>
              <w:rPr>
                <w:rFonts w:ascii="Arial" w:hAnsi="Arial" w:cs="Arial"/>
                <w:sz w:val="16"/>
                <w:szCs w:val="16"/>
                <w:lang w:val="es-ES_tradnl"/>
              </w:rPr>
            </w:pPr>
            <w:r w:rsidRPr="00763D9B">
              <w:rPr>
                <w:rFonts w:ascii="Arial" w:hAnsi="Arial" w:cs="Arial"/>
                <w:sz w:val="14"/>
                <w:szCs w:val="16"/>
                <w:lang w:val="es-ES_tradnl"/>
              </w:rPr>
              <w:t>5 referencias originales, folios Nos. 62-66</w:t>
            </w:r>
          </w:p>
        </w:tc>
      </w:tr>
      <w:tr w:rsidR="00763D9B" w:rsidRPr="00763D9B" w:rsidTr="00020790">
        <w:trPr>
          <w:trHeight w:hRule="exact" w:val="484"/>
        </w:trPr>
        <w:tc>
          <w:tcPr>
            <w:tcW w:w="6663" w:type="dxa"/>
            <w:gridSpan w:val="3"/>
          </w:tcPr>
          <w:p w:rsidR="00763D9B" w:rsidRPr="00763D9B" w:rsidRDefault="00763D9B" w:rsidP="00763D9B">
            <w:pPr>
              <w:tabs>
                <w:tab w:val="left" w:pos="1418"/>
              </w:tabs>
              <w:spacing w:before="120" w:after="120" w:line="360" w:lineRule="auto"/>
              <w:rPr>
                <w:rFonts w:ascii="Arial" w:hAnsi="Arial"/>
                <w:b/>
                <w:bCs/>
                <w:color w:val="000000"/>
                <w:sz w:val="18"/>
                <w:szCs w:val="20"/>
              </w:rPr>
            </w:pPr>
            <w:r w:rsidRPr="00763D9B">
              <w:rPr>
                <w:rFonts w:ascii="Arial" w:hAnsi="Arial" w:cs="Arial"/>
                <w:b/>
                <w:bCs/>
                <w:color w:val="000000"/>
                <w:sz w:val="18"/>
                <w:szCs w:val="20"/>
              </w:rPr>
              <w:t>TOTAL ASPECTOS TÉCNICOS</w:t>
            </w:r>
          </w:p>
        </w:tc>
        <w:tc>
          <w:tcPr>
            <w:tcW w:w="850" w:type="dxa"/>
          </w:tcPr>
          <w:p w:rsidR="00763D9B" w:rsidRPr="00763D9B" w:rsidRDefault="00763D9B" w:rsidP="00763D9B">
            <w:pPr>
              <w:spacing w:before="120" w:after="120"/>
              <w:jc w:val="center"/>
              <w:rPr>
                <w:rFonts w:ascii="Arial" w:hAnsi="Arial" w:cs="Arial"/>
                <w:b/>
                <w:sz w:val="18"/>
                <w:szCs w:val="20"/>
                <w:lang w:val="es-ES_tradnl"/>
              </w:rPr>
            </w:pPr>
          </w:p>
        </w:tc>
        <w:tc>
          <w:tcPr>
            <w:tcW w:w="1559" w:type="dxa"/>
          </w:tcPr>
          <w:p w:rsidR="00763D9B" w:rsidRPr="00763D9B" w:rsidRDefault="00763D9B" w:rsidP="00763D9B">
            <w:pPr>
              <w:spacing w:before="120" w:after="120"/>
              <w:jc w:val="center"/>
              <w:rPr>
                <w:rFonts w:ascii="Arial" w:hAnsi="Arial" w:cs="Arial"/>
                <w:b/>
                <w:sz w:val="18"/>
                <w:szCs w:val="20"/>
                <w:lang w:val="es-ES_tradnl"/>
              </w:rPr>
            </w:pPr>
            <w:r w:rsidRPr="00763D9B">
              <w:rPr>
                <w:rFonts w:ascii="Arial" w:hAnsi="Arial" w:cs="Arial"/>
                <w:b/>
                <w:sz w:val="18"/>
                <w:szCs w:val="20"/>
                <w:lang w:val="es-ES_tradnl"/>
              </w:rPr>
              <w:t>50.00%</w:t>
            </w:r>
          </w:p>
        </w:tc>
        <w:tc>
          <w:tcPr>
            <w:tcW w:w="1418" w:type="dxa"/>
          </w:tcPr>
          <w:p w:rsidR="00763D9B" w:rsidRPr="00763D9B" w:rsidRDefault="00763D9B" w:rsidP="00763D9B">
            <w:pPr>
              <w:spacing w:before="120" w:after="120"/>
              <w:jc w:val="center"/>
              <w:rPr>
                <w:rFonts w:ascii="Arial" w:hAnsi="Arial" w:cs="Arial"/>
                <w:b/>
                <w:sz w:val="18"/>
                <w:szCs w:val="20"/>
                <w:lang w:val="es-ES_tradnl"/>
              </w:rPr>
            </w:pPr>
            <w:r w:rsidRPr="00763D9B">
              <w:rPr>
                <w:rFonts w:ascii="Arial" w:hAnsi="Arial" w:cs="Arial"/>
                <w:b/>
                <w:sz w:val="18"/>
                <w:szCs w:val="20"/>
                <w:lang w:val="es-ES_tradnl"/>
              </w:rPr>
              <w:t>50.00%</w:t>
            </w:r>
          </w:p>
        </w:tc>
      </w:tr>
    </w:tbl>
    <w:p w:rsidR="00763D9B" w:rsidRPr="00763D9B" w:rsidRDefault="00763D9B" w:rsidP="00763D9B">
      <w:pPr>
        <w:rPr>
          <w:rFonts w:ascii="Arial" w:hAnsi="Arial" w:cs="Arial"/>
          <w:b/>
          <w:sz w:val="6"/>
          <w:szCs w:val="6"/>
        </w:rPr>
      </w:pPr>
    </w:p>
    <w:p w:rsidR="00763D9B" w:rsidRPr="00763D9B" w:rsidRDefault="00763D9B" w:rsidP="00763D9B">
      <w:pPr>
        <w:jc w:val="both"/>
        <w:rPr>
          <w:rFonts w:ascii="Arial" w:hAnsi="Arial" w:cs="Arial"/>
          <w:sz w:val="22"/>
          <w:szCs w:val="22"/>
        </w:rPr>
      </w:pPr>
      <w:r w:rsidRPr="00763D9B">
        <w:rPr>
          <w:rFonts w:ascii="Arial" w:hAnsi="Arial" w:cs="Arial"/>
          <w:sz w:val="22"/>
          <w:szCs w:val="22"/>
        </w:rPr>
        <w:t xml:space="preserve">La Sociedad </w:t>
      </w:r>
      <w:r w:rsidRPr="00763D9B">
        <w:rPr>
          <w:rFonts w:ascii="Arial" w:hAnsi="Arial" w:cs="Arial"/>
          <w:b/>
          <w:sz w:val="22"/>
          <w:szCs w:val="22"/>
        </w:rPr>
        <w:t>MARTELL, S.A. DE C.V.</w:t>
      </w:r>
      <w:r w:rsidRPr="00763D9B">
        <w:rPr>
          <w:rFonts w:ascii="Arial" w:hAnsi="Arial" w:cs="Arial"/>
          <w:sz w:val="22"/>
          <w:szCs w:val="22"/>
        </w:rPr>
        <w:t xml:space="preserve">, presentó en folio No. 61 carta indicando el número total de años de experiencia, manifestando  lo siguiente: “…Un número total de más de 35 años de experiencia en la prestación de servicios de mantenimiento preventivo y correctivo de vehículos automotores…”, sin embargo al revisar la documentación legal de la Sociedad, la Comisión de Evaluación de Ofertas, pudo constatar que la Sociedad a la fecha (29-01-2018) de presentación de las ofertas contaba con </w:t>
      </w:r>
      <w:r w:rsidRPr="00763D9B">
        <w:rPr>
          <w:rFonts w:ascii="Arial" w:hAnsi="Arial" w:cs="Arial"/>
          <w:b/>
          <w:sz w:val="22"/>
          <w:szCs w:val="22"/>
        </w:rPr>
        <w:t>18 AÑOS DE EXPERIENCIA</w:t>
      </w:r>
      <w:r w:rsidRPr="00763D9B">
        <w:rPr>
          <w:rFonts w:ascii="Arial" w:hAnsi="Arial" w:cs="Arial"/>
          <w:sz w:val="22"/>
          <w:szCs w:val="22"/>
        </w:rPr>
        <w:t xml:space="preserve">, ya que la Sociedad fue debidamente inscrita en el Registro de Comercio con fecha </w:t>
      </w:r>
      <w:r w:rsidRPr="00763D9B">
        <w:rPr>
          <w:rFonts w:ascii="Arial" w:hAnsi="Arial" w:cs="Arial"/>
          <w:b/>
          <w:sz w:val="22"/>
          <w:szCs w:val="22"/>
        </w:rPr>
        <w:t>17 de enero de 2000</w:t>
      </w:r>
      <w:r w:rsidRPr="00763D9B">
        <w:rPr>
          <w:rFonts w:ascii="Arial" w:hAnsi="Arial" w:cs="Arial"/>
          <w:sz w:val="22"/>
          <w:szCs w:val="22"/>
        </w:rPr>
        <w:t>. Dicha información serviría de insumo para evaluar el ítem 1.1 de la TABLA DE CRITERIOS DE EVALUACIÓN, p</w:t>
      </w:r>
      <w:r w:rsidRPr="00763D9B">
        <w:rPr>
          <w:rFonts w:ascii="Arial" w:hAnsi="Arial"/>
          <w:bCs/>
          <w:sz w:val="22"/>
          <w:szCs w:val="22"/>
        </w:rPr>
        <w:t xml:space="preserve">or lo que la Comisión de Evaluación de Ofertas determinó con base a los documentos legales de la Sociedad ponderar los años de experiencia. </w:t>
      </w:r>
    </w:p>
    <w:p w:rsidR="00763D9B" w:rsidRPr="00763D9B" w:rsidRDefault="00763D9B" w:rsidP="00763D9B">
      <w:pPr>
        <w:tabs>
          <w:tab w:val="left" w:pos="2160"/>
        </w:tabs>
        <w:jc w:val="both"/>
        <w:rPr>
          <w:rFonts w:ascii="Arial" w:hAnsi="Arial" w:cs="Arial"/>
          <w:iCs/>
          <w:color w:val="000000"/>
          <w:sz w:val="22"/>
          <w:szCs w:val="22"/>
        </w:rPr>
      </w:pPr>
      <w:r w:rsidRPr="00763D9B">
        <w:rPr>
          <w:rFonts w:ascii="Arial" w:hAnsi="Arial" w:cs="Arial"/>
          <w:iCs/>
          <w:color w:val="000000"/>
          <w:sz w:val="22"/>
          <w:szCs w:val="22"/>
        </w:rPr>
        <w:t xml:space="preserve">La Comisión de Evaluación de las Ofertas, concluida la evaluación de los Aspectos Técnicos, procedió a evaluar la Capacidad Financiera </w:t>
      </w:r>
      <w:r w:rsidRPr="00763D9B">
        <w:rPr>
          <w:rFonts w:ascii="Arial" w:hAnsi="Arial" w:cs="Arial"/>
          <w:sz w:val="22"/>
          <w:szCs w:val="22"/>
        </w:rPr>
        <w:t>de las ofertas presentadas por:</w:t>
      </w:r>
      <w:r w:rsidRPr="00763D9B">
        <w:rPr>
          <w:rFonts w:ascii="Arial" w:hAnsi="Arial" w:cs="Arial"/>
          <w:b/>
          <w:sz w:val="22"/>
          <w:szCs w:val="22"/>
        </w:rPr>
        <w:t xml:space="preserve"> 1) OSCAR ANTONIO TRUJILLO QUINTANILLA y 2) MARTELL, S.A. DE C.V.</w:t>
      </w:r>
      <w:r w:rsidRPr="00763D9B">
        <w:rPr>
          <w:rFonts w:ascii="Arial" w:hAnsi="Arial" w:cs="Arial"/>
          <w:iCs/>
          <w:color w:val="000000"/>
          <w:sz w:val="22"/>
          <w:szCs w:val="22"/>
        </w:rPr>
        <w:t>, obteniéndose los resultados que se detallan a continuación:</w:t>
      </w:r>
    </w:p>
    <w:p w:rsidR="00763D9B" w:rsidRPr="00763D9B" w:rsidRDefault="00763D9B" w:rsidP="00763D9B">
      <w:pPr>
        <w:jc w:val="center"/>
        <w:rPr>
          <w:rFonts w:ascii="Arial" w:hAnsi="Arial" w:cs="Arial"/>
          <w:b/>
          <w:iCs/>
          <w:color w:val="000000"/>
          <w:sz w:val="20"/>
          <w:szCs w:val="20"/>
        </w:rPr>
      </w:pPr>
      <w:r w:rsidRPr="00763D9B">
        <w:rPr>
          <w:rFonts w:ascii="Arial" w:hAnsi="Arial" w:cs="Arial"/>
          <w:b/>
          <w:iCs/>
          <w:color w:val="000000"/>
          <w:sz w:val="20"/>
          <w:szCs w:val="20"/>
        </w:rPr>
        <w:t>EVALUACIÓN DE LA CAPACIDAD FINANCIERA</w:t>
      </w: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835"/>
        <w:gridCol w:w="1833"/>
        <w:gridCol w:w="1692"/>
        <w:gridCol w:w="1859"/>
      </w:tblGrid>
      <w:tr w:rsidR="00763D9B" w:rsidRPr="00763D9B" w:rsidTr="00020790">
        <w:tc>
          <w:tcPr>
            <w:tcW w:w="3348" w:type="dxa"/>
            <w:shd w:val="clear" w:color="auto" w:fill="auto"/>
          </w:tcPr>
          <w:p w:rsidR="00763D9B" w:rsidRPr="00763D9B" w:rsidRDefault="00763D9B" w:rsidP="00763D9B">
            <w:pPr>
              <w:tabs>
                <w:tab w:val="left" w:pos="2160"/>
              </w:tabs>
              <w:jc w:val="center"/>
              <w:rPr>
                <w:rFonts w:ascii="Arial" w:hAnsi="Arial" w:cs="Arial"/>
                <w:b/>
                <w:sz w:val="16"/>
                <w:szCs w:val="16"/>
              </w:rPr>
            </w:pPr>
          </w:p>
          <w:p w:rsidR="00763D9B" w:rsidRPr="00763D9B" w:rsidRDefault="00763D9B" w:rsidP="00763D9B">
            <w:pPr>
              <w:tabs>
                <w:tab w:val="left" w:pos="2160"/>
              </w:tabs>
              <w:jc w:val="center"/>
              <w:rPr>
                <w:rFonts w:ascii="Arial" w:hAnsi="Arial" w:cs="Arial"/>
                <w:b/>
                <w:sz w:val="16"/>
                <w:szCs w:val="16"/>
              </w:rPr>
            </w:pPr>
          </w:p>
          <w:p w:rsidR="00763D9B" w:rsidRPr="00763D9B" w:rsidRDefault="00763D9B" w:rsidP="00763D9B">
            <w:pPr>
              <w:tabs>
                <w:tab w:val="left" w:pos="2160"/>
              </w:tabs>
              <w:jc w:val="center"/>
              <w:rPr>
                <w:rFonts w:ascii="Arial" w:hAnsi="Arial" w:cs="Arial"/>
                <w:b/>
                <w:sz w:val="16"/>
                <w:szCs w:val="16"/>
              </w:rPr>
            </w:pPr>
            <w:r w:rsidRPr="00763D9B">
              <w:rPr>
                <w:rFonts w:ascii="Arial" w:hAnsi="Arial" w:cs="Arial"/>
                <w:b/>
                <w:sz w:val="16"/>
                <w:szCs w:val="16"/>
              </w:rPr>
              <w:t>OFERTANTES</w:t>
            </w:r>
          </w:p>
          <w:p w:rsidR="00763D9B" w:rsidRPr="00763D9B" w:rsidRDefault="00763D9B" w:rsidP="00763D9B">
            <w:pPr>
              <w:tabs>
                <w:tab w:val="left" w:pos="2160"/>
              </w:tabs>
              <w:jc w:val="center"/>
              <w:rPr>
                <w:rFonts w:ascii="Arial" w:hAnsi="Arial" w:cs="Arial"/>
                <w:b/>
                <w:sz w:val="16"/>
                <w:szCs w:val="16"/>
              </w:rPr>
            </w:pPr>
          </w:p>
        </w:tc>
        <w:tc>
          <w:tcPr>
            <w:tcW w:w="1835" w:type="dxa"/>
            <w:shd w:val="clear" w:color="auto" w:fill="auto"/>
          </w:tcPr>
          <w:p w:rsidR="00763D9B" w:rsidRPr="00763D9B" w:rsidRDefault="00763D9B" w:rsidP="00763D9B">
            <w:pPr>
              <w:jc w:val="center"/>
              <w:rPr>
                <w:rFonts w:ascii="Arial" w:hAnsi="Arial" w:cs="Arial"/>
                <w:b/>
                <w:iCs/>
                <w:color w:val="000000"/>
                <w:sz w:val="16"/>
                <w:szCs w:val="16"/>
              </w:rPr>
            </w:pPr>
          </w:p>
          <w:p w:rsidR="00763D9B" w:rsidRPr="00763D9B" w:rsidRDefault="00763D9B" w:rsidP="00763D9B">
            <w:pPr>
              <w:jc w:val="center"/>
              <w:rPr>
                <w:rFonts w:ascii="Arial" w:hAnsi="Arial" w:cs="Arial"/>
                <w:b/>
                <w:iCs/>
                <w:color w:val="000000"/>
                <w:sz w:val="16"/>
                <w:szCs w:val="16"/>
              </w:rPr>
            </w:pPr>
            <w:r w:rsidRPr="00763D9B">
              <w:rPr>
                <w:rFonts w:ascii="Arial" w:hAnsi="Arial" w:cs="Arial"/>
                <w:b/>
                <w:iCs/>
                <w:color w:val="000000"/>
                <w:sz w:val="16"/>
                <w:szCs w:val="16"/>
              </w:rPr>
              <w:t>Razón Circulante (Activo circulante/Pasivo circulante)</w:t>
            </w:r>
          </w:p>
        </w:tc>
        <w:tc>
          <w:tcPr>
            <w:tcW w:w="1833" w:type="dxa"/>
            <w:shd w:val="clear" w:color="auto" w:fill="auto"/>
          </w:tcPr>
          <w:p w:rsidR="00763D9B" w:rsidRPr="00763D9B" w:rsidRDefault="00763D9B" w:rsidP="00763D9B">
            <w:pPr>
              <w:jc w:val="center"/>
              <w:rPr>
                <w:rFonts w:ascii="Arial" w:hAnsi="Arial" w:cs="Arial"/>
                <w:b/>
                <w:iCs/>
                <w:color w:val="000000"/>
                <w:sz w:val="16"/>
                <w:szCs w:val="16"/>
              </w:rPr>
            </w:pPr>
          </w:p>
          <w:p w:rsidR="00763D9B" w:rsidRPr="00763D9B" w:rsidRDefault="00763D9B" w:rsidP="00763D9B">
            <w:pPr>
              <w:jc w:val="center"/>
              <w:rPr>
                <w:rFonts w:ascii="Arial" w:hAnsi="Arial" w:cs="Arial"/>
                <w:b/>
                <w:iCs/>
                <w:color w:val="000000"/>
                <w:sz w:val="16"/>
                <w:szCs w:val="16"/>
              </w:rPr>
            </w:pPr>
            <w:r w:rsidRPr="00763D9B">
              <w:rPr>
                <w:rFonts w:ascii="Arial" w:hAnsi="Arial" w:cs="Arial"/>
                <w:b/>
                <w:iCs/>
                <w:color w:val="000000"/>
                <w:sz w:val="16"/>
                <w:szCs w:val="16"/>
              </w:rPr>
              <w:t>Apalancamiento (Pasivo Total/Activo Total)</w:t>
            </w:r>
          </w:p>
        </w:tc>
        <w:tc>
          <w:tcPr>
            <w:tcW w:w="1692" w:type="dxa"/>
            <w:shd w:val="clear" w:color="auto" w:fill="auto"/>
          </w:tcPr>
          <w:p w:rsidR="00763D9B" w:rsidRPr="00763D9B" w:rsidRDefault="00763D9B" w:rsidP="00763D9B">
            <w:pPr>
              <w:jc w:val="center"/>
              <w:rPr>
                <w:rFonts w:ascii="Arial" w:hAnsi="Arial" w:cs="Arial"/>
                <w:b/>
                <w:iCs/>
                <w:color w:val="000000"/>
                <w:sz w:val="16"/>
                <w:szCs w:val="16"/>
              </w:rPr>
            </w:pPr>
          </w:p>
          <w:p w:rsidR="00763D9B" w:rsidRPr="00763D9B" w:rsidRDefault="00763D9B" w:rsidP="00763D9B">
            <w:pPr>
              <w:jc w:val="center"/>
              <w:rPr>
                <w:rFonts w:ascii="Arial" w:hAnsi="Arial" w:cs="Arial"/>
                <w:b/>
                <w:iCs/>
                <w:color w:val="000000"/>
                <w:sz w:val="16"/>
                <w:szCs w:val="16"/>
              </w:rPr>
            </w:pPr>
            <w:r w:rsidRPr="00763D9B">
              <w:rPr>
                <w:rFonts w:ascii="Arial" w:hAnsi="Arial" w:cs="Arial"/>
                <w:b/>
                <w:iCs/>
                <w:color w:val="000000"/>
                <w:sz w:val="16"/>
                <w:szCs w:val="16"/>
              </w:rPr>
              <w:t>Rentabilidad del Patrimonio (Utilidad del Período/Patrimonio total)</w:t>
            </w:r>
          </w:p>
        </w:tc>
        <w:tc>
          <w:tcPr>
            <w:tcW w:w="1859" w:type="dxa"/>
            <w:shd w:val="clear" w:color="auto" w:fill="auto"/>
          </w:tcPr>
          <w:p w:rsidR="00763D9B" w:rsidRPr="00763D9B" w:rsidRDefault="00763D9B" w:rsidP="00763D9B">
            <w:pPr>
              <w:jc w:val="center"/>
              <w:rPr>
                <w:rFonts w:ascii="Arial" w:hAnsi="Arial" w:cs="Arial"/>
                <w:b/>
                <w:iCs/>
                <w:color w:val="000000"/>
                <w:sz w:val="16"/>
                <w:szCs w:val="16"/>
              </w:rPr>
            </w:pPr>
          </w:p>
          <w:p w:rsidR="00763D9B" w:rsidRPr="00763D9B" w:rsidRDefault="00763D9B" w:rsidP="00763D9B">
            <w:pPr>
              <w:jc w:val="center"/>
              <w:rPr>
                <w:rFonts w:ascii="Arial" w:hAnsi="Arial" w:cs="Arial"/>
                <w:b/>
                <w:iCs/>
                <w:color w:val="000000"/>
                <w:sz w:val="16"/>
                <w:szCs w:val="16"/>
              </w:rPr>
            </w:pPr>
            <w:r w:rsidRPr="00763D9B">
              <w:rPr>
                <w:rFonts w:ascii="Arial" w:hAnsi="Arial" w:cs="Arial"/>
                <w:b/>
                <w:iCs/>
                <w:color w:val="000000"/>
                <w:sz w:val="16"/>
                <w:szCs w:val="16"/>
              </w:rPr>
              <w:t>Total Evaluación de la Capacidad Financiera</w:t>
            </w:r>
          </w:p>
          <w:p w:rsidR="00763D9B" w:rsidRPr="00763D9B" w:rsidRDefault="00763D9B" w:rsidP="00763D9B">
            <w:pPr>
              <w:jc w:val="center"/>
              <w:rPr>
                <w:rFonts w:ascii="Arial" w:hAnsi="Arial" w:cs="Arial"/>
                <w:b/>
                <w:iCs/>
                <w:color w:val="000000"/>
                <w:sz w:val="16"/>
                <w:szCs w:val="16"/>
              </w:rPr>
            </w:pPr>
            <w:r w:rsidRPr="00763D9B">
              <w:rPr>
                <w:rFonts w:ascii="Arial" w:hAnsi="Arial" w:cs="Arial"/>
                <w:b/>
                <w:iCs/>
                <w:color w:val="000000"/>
                <w:sz w:val="16"/>
                <w:szCs w:val="16"/>
              </w:rPr>
              <w:t>20.00%</w:t>
            </w:r>
          </w:p>
        </w:tc>
      </w:tr>
      <w:tr w:rsidR="00763D9B" w:rsidRPr="00763D9B" w:rsidTr="00020790">
        <w:trPr>
          <w:trHeight w:val="552"/>
        </w:trPr>
        <w:tc>
          <w:tcPr>
            <w:tcW w:w="3348" w:type="dxa"/>
            <w:shd w:val="clear" w:color="auto" w:fill="auto"/>
          </w:tcPr>
          <w:p w:rsidR="00763D9B" w:rsidRPr="00763D9B" w:rsidRDefault="00763D9B" w:rsidP="00763D9B">
            <w:pPr>
              <w:tabs>
                <w:tab w:val="left" w:pos="2160"/>
              </w:tabs>
              <w:spacing w:before="120" w:after="120"/>
              <w:jc w:val="both"/>
              <w:rPr>
                <w:rFonts w:ascii="Arial" w:hAnsi="Arial" w:cs="Arial"/>
                <w:sz w:val="16"/>
                <w:szCs w:val="16"/>
              </w:rPr>
            </w:pPr>
            <w:r w:rsidRPr="00763D9B">
              <w:rPr>
                <w:rFonts w:ascii="Arial" w:hAnsi="Arial" w:cs="Arial"/>
                <w:sz w:val="16"/>
                <w:szCs w:val="16"/>
              </w:rPr>
              <w:t>OSCAR ANTONIO TRUJILLO QUINTANILLA</w:t>
            </w:r>
          </w:p>
        </w:tc>
        <w:tc>
          <w:tcPr>
            <w:tcW w:w="1835" w:type="dxa"/>
            <w:shd w:val="clear" w:color="auto" w:fill="auto"/>
          </w:tcPr>
          <w:p w:rsidR="00763D9B" w:rsidRPr="00763D9B" w:rsidRDefault="00763D9B" w:rsidP="00763D9B">
            <w:pPr>
              <w:jc w:val="center"/>
              <w:rPr>
                <w:rFonts w:ascii="Arial" w:hAnsi="Arial" w:cs="Arial"/>
                <w:iCs/>
                <w:color w:val="000000"/>
                <w:sz w:val="16"/>
                <w:szCs w:val="16"/>
              </w:rPr>
            </w:pPr>
          </w:p>
          <w:p w:rsidR="00763D9B" w:rsidRPr="00763D9B" w:rsidRDefault="00763D9B" w:rsidP="00763D9B">
            <w:pPr>
              <w:jc w:val="center"/>
              <w:rPr>
                <w:rFonts w:ascii="Arial" w:hAnsi="Arial" w:cs="Arial"/>
                <w:iCs/>
                <w:color w:val="000000"/>
                <w:sz w:val="16"/>
                <w:szCs w:val="16"/>
              </w:rPr>
            </w:pPr>
            <w:r w:rsidRPr="00763D9B">
              <w:rPr>
                <w:rFonts w:ascii="Arial" w:hAnsi="Arial" w:cs="Arial"/>
                <w:iCs/>
                <w:color w:val="000000"/>
                <w:sz w:val="16"/>
                <w:szCs w:val="16"/>
              </w:rPr>
              <w:t>6.00%</w:t>
            </w:r>
          </w:p>
        </w:tc>
        <w:tc>
          <w:tcPr>
            <w:tcW w:w="1833" w:type="dxa"/>
            <w:shd w:val="clear" w:color="auto" w:fill="auto"/>
          </w:tcPr>
          <w:p w:rsidR="00763D9B" w:rsidRPr="00763D9B" w:rsidRDefault="00763D9B" w:rsidP="00763D9B">
            <w:pPr>
              <w:jc w:val="center"/>
              <w:rPr>
                <w:rFonts w:ascii="Arial" w:hAnsi="Arial" w:cs="Arial"/>
                <w:iCs/>
                <w:color w:val="000000"/>
                <w:sz w:val="16"/>
                <w:szCs w:val="16"/>
              </w:rPr>
            </w:pPr>
          </w:p>
          <w:p w:rsidR="00763D9B" w:rsidRPr="00763D9B" w:rsidRDefault="00763D9B" w:rsidP="00763D9B">
            <w:pPr>
              <w:jc w:val="center"/>
              <w:rPr>
                <w:rFonts w:ascii="Arial" w:hAnsi="Arial" w:cs="Arial"/>
                <w:iCs/>
                <w:color w:val="000000"/>
                <w:sz w:val="16"/>
                <w:szCs w:val="16"/>
              </w:rPr>
            </w:pPr>
            <w:r w:rsidRPr="00763D9B">
              <w:rPr>
                <w:rFonts w:ascii="Arial" w:hAnsi="Arial" w:cs="Arial"/>
                <w:iCs/>
                <w:color w:val="000000"/>
                <w:sz w:val="16"/>
                <w:szCs w:val="16"/>
              </w:rPr>
              <w:t>6.00%</w:t>
            </w:r>
          </w:p>
        </w:tc>
        <w:tc>
          <w:tcPr>
            <w:tcW w:w="1692" w:type="dxa"/>
            <w:shd w:val="clear" w:color="auto" w:fill="auto"/>
          </w:tcPr>
          <w:p w:rsidR="00763D9B" w:rsidRPr="00763D9B" w:rsidRDefault="00763D9B" w:rsidP="00763D9B">
            <w:pPr>
              <w:jc w:val="center"/>
              <w:rPr>
                <w:rFonts w:ascii="Arial" w:hAnsi="Arial" w:cs="Arial"/>
                <w:iCs/>
                <w:color w:val="000000"/>
                <w:sz w:val="16"/>
                <w:szCs w:val="16"/>
              </w:rPr>
            </w:pPr>
          </w:p>
          <w:p w:rsidR="00763D9B" w:rsidRPr="00763D9B" w:rsidRDefault="00763D9B" w:rsidP="00763D9B">
            <w:pPr>
              <w:jc w:val="center"/>
              <w:rPr>
                <w:rFonts w:ascii="Arial" w:hAnsi="Arial" w:cs="Arial"/>
                <w:iCs/>
                <w:color w:val="000000"/>
                <w:sz w:val="16"/>
                <w:szCs w:val="16"/>
              </w:rPr>
            </w:pPr>
            <w:r w:rsidRPr="00763D9B">
              <w:rPr>
                <w:rFonts w:ascii="Arial" w:hAnsi="Arial" w:cs="Arial"/>
                <w:iCs/>
                <w:color w:val="000000"/>
                <w:sz w:val="16"/>
                <w:szCs w:val="16"/>
              </w:rPr>
              <w:t>8.00%</w:t>
            </w:r>
          </w:p>
        </w:tc>
        <w:tc>
          <w:tcPr>
            <w:tcW w:w="1859" w:type="dxa"/>
            <w:shd w:val="clear" w:color="auto" w:fill="auto"/>
          </w:tcPr>
          <w:p w:rsidR="00763D9B" w:rsidRPr="00763D9B" w:rsidRDefault="00763D9B" w:rsidP="00763D9B">
            <w:pPr>
              <w:jc w:val="center"/>
              <w:rPr>
                <w:rFonts w:ascii="Arial" w:hAnsi="Arial" w:cs="Arial"/>
                <w:iCs/>
                <w:color w:val="000000"/>
                <w:sz w:val="16"/>
                <w:szCs w:val="16"/>
              </w:rPr>
            </w:pPr>
          </w:p>
          <w:p w:rsidR="00763D9B" w:rsidRPr="00763D9B" w:rsidRDefault="00763D9B" w:rsidP="00763D9B">
            <w:pPr>
              <w:jc w:val="center"/>
              <w:rPr>
                <w:rFonts w:ascii="Arial" w:hAnsi="Arial" w:cs="Arial"/>
                <w:iCs/>
                <w:color w:val="000000"/>
                <w:sz w:val="16"/>
                <w:szCs w:val="16"/>
              </w:rPr>
            </w:pPr>
            <w:r w:rsidRPr="00763D9B">
              <w:rPr>
                <w:rFonts w:ascii="Arial" w:hAnsi="Arial" w:cs="Arial"/>
                <w:iCs/>
                <w:color w:val="000000"/>
                <w:sz w:val="16"/>
                <w:szCs w:val="16"/>
              </w:rPr>
              <w:t>20.00%</w:t>
            </w:r>
          </w:p>
        </w:tc>
      </w:tr>
      <w:tr w:rsidR="00763D9B" w:rsidRPr="00763D9B" w:rsidTr="00020790">
        <w:trPr>
          <w:trHeight w:val="418"/>
        </w:trPr>
        <w:tc>
          <w:tcPr>
            <w:tcW w:w="3348" w:type="dxa"/>
            <w:shd w:val="clear" w:color="auto" w:fill="auto"/>
          </w:tcPr>
          <w:p w:rsidR="00763D9B" w:rsidRPr="00763D9B" w:rsidRDefault="00763D9B" w:rsidP="00763D9B">
            <w:pPr>
              <w:tabs>
                <w:tab w:val="left" w:pos="2160"/>
              </w:tabs>
              <w:spacing w:before="120" w:after="120"/>
              <w:jc w:val="both"/>
              <w:rPr>
                <w:rFonts w:ascii="Arial" w:hAnsi="Arial" w:cs="Arial"/>
                <w:sz w:val="16"/>
                <w:szCs w:val="16"/>
              </w:rPr>
            </w:pPr>
            <w:r w:rsidRPr="00763D9B">
              <w:rPr>
                <w:rFonts w:ascii="Arial" w:hAnsi="Arial" w:cs="Arial"/>
                <w:sz w:val="16"/>
                <w:szCs w:val="16"/>
              </w:rPr>
              <w:t>MARTELL, S.A. DE C.V.</w:t>
            </w:r>
          </w:p>
        </w:tc>
        <w:tc>
          <w:tcPr>
            <w:tcW w:w="1835" w:type="dxa"/>
            <w:shd w:val="clear" w:color="auto" w:fill="auto"/>
          </w:tcPr>
          <w:p w:rsidR="00763D9B" w:rsidRPr="00763D9B" w:rsidRDefault="00763D9B" w:rsidP="00763D9B">
            <w:pPr>
              <w:jc w:val="center"/>
              <w:rPr>
                <w:rFonts w:ascii="Arial" w:hAnsi="Arial" w:cs="Arial"/>
                <w:iCs/>
                <w:color w:val="000000"/>
                <w:sz w:val="16"/>
                <w:szCs w:val="16"/>
              </w:rPr>
            </w:pPr>
          </w:p>
          <w:p w:rsidR="00763D9B" w:rsidRPr="00763D9B" w:rsidRDefault="00763D9B" w:rsidP="00763D9B">
            <w:pPr>
              <w:jc w:val="center"/>
              <w:rPr>
                <w:rFonts w:ascii="Arial" w:hAnsi="Arial" w:cs="Arial"/>
                <w:iCs/>
                <w:color w:val="000000"/>
                <w:sz w:val="16"/>
                <w:szCs w:val="16"/>
              </w:rPr>
            </w:pPr>
            <w:r w:rsidRPr="00763D9B">
              <w:rPr>
                <w:rFonts w:ascii="Arial" w:hAnsi="Arial" w:cs="Arial"/>
                <w:iCs/>
                <w:color w:val="000000"/>
                <w:sz w:val="16"/>
                <w:szCs w:val="16"/>
              </w:rPr>
              <w:t>6.00%</w:t>
            </w:r>
          </w:p>
        </w:tc>
        <w:tc>
          <w:tcPr>
            <w:tcW w:w="1833" w:type="dxa"/>
            <w:shd w:val="clear" w:color="auto" w:fill="auto"/>
          </w:tcPr>
          <w:p w:rsidR="00763D9B" w:rsidRPr="00763D9B" w:rsidRDefault="00763D9B" w:rsidP="00763D9B">
            <w:pPr>
              <w:jc w:val="center"/>
              <w:rPr>
                <w:rFonts w:ascii="Arial" w:hAnsi="Arial" w:cs="Arial"/>
                <w:iCs/>
                <w:color w:val="000000"/>
                <w:sz w:val="16"/>
                <w:szCs w:val="16"/>
              </w:rPr>
            </w:pPr>
          </w:p>
          <w:p w:rsidR="00763D9B" w:rsidRPr="00763D9B" w:rsidRDefault="00763D9B" w:rsidP="00763D9B">
            <w:pPr>
              <w:jc w:val="center"/>
              <w:rPr>
                <w:rFonts w:ascii="Arial" w:hAnsi="Arial" w:cs="Arial"/>
                <w:iCs/>
                <w:color w:val="000000"/>
                <w:sz w:val="16"/>
                <w:szCs w:val="16"/>
              </w:rPr>
            </w:pPr>
            <w:r w:rsidRPr="00763D9B">
              <w:rPr>
                <w:rFonts w:ascii="Arial" w:hAnsi="Arial" w:cs="Arial"/>
                <w:iCs/>
                <w:color w:val="000000"/>
                <w:sz w:val="16"/>
                <w:szCs w:val="16"/>
              </w:rPr>
              <w:t>3.00%</w:t>
            </w:r>
          </w:p>
        </w:tc>
        <w:tc>
          <w:tcPr>
            <w:tcW w:w="1692" w:type="dxa"/>
            <w:shd w:val="clear" w:color="auto" w:fill="auto"/>
          </w:tcPr>
          <w:p w:rsidR="00763D9B" w:rsidRPr="00763D9B" w:rsidRDefault="00763D9B" w:rsidP="00763D9B">
            <w:pPr>
              <w:jc w:val="center"/>
              <w:rPr>
                <w:rFonts w:ascii="Arial" w:hAnsi="Arial" w:cs="Arial"/>
                <w:iCs/>
                <w:color w:val="000000"/>
                <w:sz w:val="16"/>
                <w:szCs w:val="16"/>
              </w:rPr>
            </w:pPr>
          </w:p>
          <w:p w:rsidR="00763D9B" w:rsidRPr="00763D9B" w:rsidRDefault="00763D9B" w:rsidP="00763D9B">
            <w:pPr>
              <w:jc w:val="center"/>
              <w:rPr>
                <w:rFonts w:ascii="Arial" w:hAnsi="Arial" w:cs="Arial"/>
                <w:iCs/>
                <w:color w:val="000000"/>
                <w:sz w:val="16"/>
                <w:szCs w:val="16"/>
              </w:rPr>
            </w:pPr>
            <w:r w:rsidRPr="00763D9B">
              <w:rPr>
                <w:rFonts w:ascii="Arial" w:hAnsi="Arial" w:cs="Arial"/>
                <w:iCs/>
                <w:color w:val="000000"/>
                <w:sz w:val="16"/>
                <w:szCs w:val="16"/>
              </w:rPr>
              <w:t>8.00%</w:t>
            </w:r>
          </w:p>
        </w:tc>
        <w:tc>
          <w:tcPr>
            <w:tcW w:w="1859" w:type="dxa"/>
            <w:shd w:val="clear" w:color="auto" w:fill="auto"/>
          </w:tcPr>
          <w:p w:rsidR="00763D9B" w:rsidRPr="00763D9B" w:rsidRDefault="00763D9B" w:rsidP="00763D9B">
            <w:pPr>
              <w:jc w:val="center"/>
              <w:rPr>
                <w:rFonts w:ascii="Arial" w:hAnsi="Arial" w:cs="Arial"/>
                <w:iCs/>
                <w:color w:val="000000"/>
                <w:sz w:val="16"/>
                <w:szCs w:val="16"/>
              </w:rPr>
            </w:pPr>
          </w:p>
          <w:p w:rsidR="00763D9B" w:rsidRPr="00763D9B" w:rsidRDefault="00763D9B" w:rsidP="00763D9B">
            <w:pPr>
              <w:jc w:val="center"/>
              <w:rPr>
                <w:rFonts w:ascii="Arial" w:hAnsi="Arial" w:cs="Arial"/>
                <w:iCs/>
                <w:color w:val="000000"/>
                <w:sz w:val="16"/>
                <w:szCs w:val="16"/>
              </w:rPr>
            </w:pPr>
            <w:r w:rsidRPr="00763D9B">
              <w:rPr>
                <w:rFonts w:ascii="Arial" w:hAnsi="Arial" w:cs="Arial"/>
                <w:iCs/>
                <w:color w:val="000000"/>
                <w:sz w:val="16"/>
                <w:szCs w:val="16"/>
              </w:rPr>
              <w:t>17.00%</w:t>
            </w:r>
          </w:p>
        </w:tc>
      </w:tr>
    </w:tbl>
    <w:p w:rsidR="00763D9B" w:rsidRDefault="00763D9B" w:rsidP="00763D9B">
      <w:pPr>
        <w:jc w:val="both"/>
        <w:rPr>
          <w:rFonts w:ascii="Arial" w:hAnsi="Arial" w:cs="Arial"/>
          <w:iCs/>
          <w:sz w:val="22"/>
          <w:szCs w:val="22"/>
        </w:rPr>
      </w:pPr>
      <w:r w:rsidRPr="00763D9B">
        <w:rPr>
          <w:rFonts w:ascii="Arial" w:hAnsi="Arial" w:cs="Arial"/>
          <w:iCs/>
          <w:sz w:val="22"/>
          <w:szCs w:val="22"/>
        </w:rPr>
        <w:t>La Comisión de Evaluación de Ofertas, procedió a revisar y evaluar las ofertas económicas que alcanzaron  y superaron los criterios establecidos en la tabla de criterios de evaluación</w:t>
      </w:r>
      <w:r w:rsidRPr="00763D9B">
        <w:rPr>
          <w:rFonts w:ascii="Arial" w:hAnsi="Arial" w:cs="Arial"/>
          <w:sz w:val="22"/>
          <w:szCs w:val="22"/>
        </w:rPr>
        <w:t>,</w:t>
      </w:r>
      <w:r w:rsidRPr="00763D9B">
        <w:rPr>
          <w:rFonts w:ascii="Arial" w:hAnsi="Arial" w:cs="Arial"/>
          <w:iCs/>
          <w:sz w:val="22"/>
          <w:szCs w:val="22"/>
        </w:rPr>
        <w:t xml:space="preserve"> obteniendo los resultados siguientes:</w:t>
      </w:r>
    </w:p>
    <w:p w:rsidR="00763D9B" w:rsidRPr="00763D9B" w:rsidRDefault="00763D9B" w:rsidP="00763D9B">
      <w:pPr>
        <w:jc w:val="both"/>
        <w:rPr>
          <w:rFonts w:ascii="Arial" w:hAnsi="Arial" w:cs="Arial"/>
          <w:iCs/>
          <w:sz w:val="22"/>
          <w:szCs w:val="22"/>
        </w:rPr>
      </w:pPr>
    </w:p>
    <w:p w:rsidR="00763D9B" w:rsidRPr="00763D9B" w:rsidRDefault="00763D9B" w:rsidP="00763D9B">
      <w:pPr>
        <w:jc w:val="center"/>
        <w:rPr>
          <w:rFonts w:ascii="Arial" w:hAnsi="Arial" w:cs="Arial"/>
          <w:b/>
          <w:color w:val="000000"/>
          <w:sz w:val="20"/>
          <w:szCs w:val="20"/>
        </w:rPr>
      </w:pPr>
      <w:r w:rsidRPr="00763D9B">
        <w:rPr>
          <w:rFonts w:ascii="Arial" w:hAnsi="Arial" w:cs="Arial"/>
          <w:b/>
          <w:color w:val="000000"/>
          <w:sz w:val="20"/>
          <w:szCs w:val="20"/>
        </w:rPr>
        <w:t>RESUMEN DE EVALUACIÓN ASPECTOS TÉCNICOS, CAPACIDAD FINANCIERA Y EVALUACIÓN ECONÓMICA</w:t>
      </w: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564"/>
        <w:gridCol w:w="2089"/>
        <w:gridCol w:w="2089"/>
        <w:gridCol w:w="1495"/>
      </w:tblGrid>
      <w:tr w:rsidR="00763D9B" w:rsidRPr="00763D9B" w:rsidTr="00020790">
        <w:trPr>
          <w:jc w:val="center"/>
        </w:trPr>
        <w:tc>
          <w:tcPr>
            <w:tcW w:w="2638" w:type="dxa"/>
          </w:tcPr>
          <w:p w:rsidR="00763D9B" w:rsidRPr="00763D9B" w:rsidRDefault="00763D9B" w:rsidP="00763D9B">
            <w:pPr>
              <w:spacing w:line="264" w:lineRule="auto"/>
              <w:jc w:val="center"/>
              <w:rPr>
                <w:rFonts w:ascii="Arial" w:eastAsia="SimSun" w:hAnsi="Arial" w:cs="Arial"/>
                <w:b/>
                <w:color w:val="000000"/>
                <w:sz w:val="16"/>
                <w:szCs w:val="16"/>
              </w:rPr>
            </w:pPr>
            <w:r w:rsidRPr="00763D9B">
              <w:rPr>
                <w:rFonts w:ascii="Arial" w:eastAsia="SimSun" w:hAnsi="Arial" w:cs="Arial"/>
                <w:b/>
                <w:color w:val="000000"/>
                <w:sz w:val="16"/>
                <w:szCs w:val="16"/>
              </w:rPr>
              <w:t>OFERTANTE</w:t>
            </w:r>
          </w:p>
        </w:tc>
        <w:tc>
          <w:tcPr>
            <w:tcW w:w="2564" w:type="dxa"/>
          </w:tcPr>
          <w:p w:rsidR="00763D9B" w:rsidRPr="00763D9B" w:rsidRDefault="00763D9B" w:rsidP="00763D9B">
            <w:pPr>
              <w:spacing w:line="264" w:lineRule="auto"/>
              <w:jc w:val="center"/>
              <w:rPr>
                <w:rFonts w:ascii="Arial" w:eastAsia="SimSun" w:hAnsi="Arial" w:cs="Arial"/>
                <w:b/>
                <w:color w:val="000000"/>
                <w:sz w:val="16"/>
                <w:szCs w:val="16"/>
              </w:rPr>
            </w:pPr>
            <w:r w:rsidRPr="00763D9B">
              <w:rPr>
                <w:rFonts w:ascii="Arial" w:eastAsia="SimSun" w:hAnsi="Arial" w:cs="Arial"/>
                <w:b/>
                <w:color w:val="000000"/>
                <w:sz w:val="16"/>
                <w:szCs w:val="16"/>
              </w:rPr>
              <w:t>ASPECTOS TECNICOS</w:t>
            </w:r>
          </w:p>
          <w:p w:rsidR="00763D9B" w:rsidRPr="00763D9B" w:rsidRDefault="00763D9B" w:rsidP="00763D9B">
            <w:pPr>
              <w:spacing w:line="264" w:lineRule="auto"/>
              <w:jc w:val="center"/>
              <w:rPr>
                <w:rFonts w:ascii="Arial" w:eastAsia="SimSun" w:hAnsi="Arial" w:cs="Arial"/>
                <w:b/>
                <w:color w:val="000000"/>
                <w:sz w:val="16"/>
                <w:szCs w:val="16"/>
              </w:rPr>
            </w:pPr>
            <w:r w:rsidRPr="00763D9B">
              <w:rPr>
                <w:rFonts w:ascii="Arial" w:eastAsia="SimSun" w:hAnsi="Arial" w:cs="Arial"/>
                <w:b/>
                <w:color w:val="000000"/>
                <w:sz w:val="16"/>
                <w:szCs w:val="16"/>
              </w:rPr>
              <w:t>(50.00%)</w:t>
            </w:r>
          </w:p>
        </w:tc>
        <w:tc>
          <w:tcPr>
            <w:tcW w:w="2089" w:type="dxa"/>
          </w:tcPr>
          <w:p w:rsidR="00763D9B" w:rsidRPr="00763D9B" w:rsidRDefault="00763D9B" w:rsidP="00763D9B">
            <w:pPr>
              <w:spacing w:line="264" w:lineRule="auto"/>
              <w:jc w:val="center"/>
              <w:rPr>
                <w:rFonts w:ascii="Arial" w:eastAsia="SimSun" w:hAnsi="Arial" w:cs="Arial"/>
                <w:b/>
                <w:color w:val="000000"/>
                <w:sz w:val="16"/>
                <w:szCs w:val="16"/>
              </w:rPr>
            </w:pPr>
            <w:r w:rsidRPr="00763D9B">
              <w:rPr>
                <w:rFonts w:ascii="Arial" w:eastAsia="SimSun" w:hAnsi="Arial" w:cs="Arial"/>
                <w:b/>
                <w:sz w:val="16"/>
                <w:szCs w:val="16"/>
                <w:lang w:val="es-SV"/>
              </w:rPr>
              <w:t>CAPACIDAD FINANCIERA (20.00%)</w:t>
            </w:r>
          </w:p>
        </w:tc>
        <w:tc>
          <w:tcPr>
            <w:tcW w:w="2089" w:type="dxa"/>
          </w:tcPr>
          <w:p w:rsidR="00763D9B" w:rsidRPr="00763D9B" w:rsidRDefault="00763D9B" w:rsidP="00763D9B">
            <w:pPr>
              <w:spacing w:line="264" w:lineRule="auto"/>
              <w:jc w:val="center"/>
              <w:rPr>
                <w:rFonts w:ascii="Arial" w:eastAsia="SimSun" w:hAnsi="Arial" w:cs="Arial"/>
                <w:b/>
                <w:color w:val="000000"/>
                <w:sz w:val="16"/>
                <w:szCs w:val="16"/>
              </w:rPr>
            </w:pPr>
            <w:r w:rsidRPr="00763D9B">
              <w:rPr>
                <w:rFonts w:ascii="Arial" w:eastAsia="SimSun" w:hAnsi="Arial" w:cs="Arial"/>
                <w:b/>
                <w:color w:val="000000"/>
                <w:sz w:val="16"/>
                <w:szCs w:val="16"/>
              </w:rPr>
              <w:t>EVALUACION ECONOMICA</w:t>
            </w:r>
          </w:p>
          <w:p w:rsidR="00763D9B" w:rsidRPr="00763D9B" w:rsidRDefault="00763D9B" w:rsidP="00763D9B">
            <w:pPr>
              <w:spacing w:line="264" w:lineRule="auto"/>
              <w:jc w:val="center"/>
              <w:rPr>
                <w:rFonts w:ascii="Arial" w:eastAsia="SimSun" w:hAnsi="Arial" w:cs="Arial"/>
                <w:b/>
                <w:color w:val="000000"/>
                <w:sz w:val="16"/>
                <w:szCs w:val="16"/>
              </w:rPr>
            </w:pPr>
            <w:r w:rsidRPr="00763D9B">
              <w:rPr>
                <w:rFonts w:ascii="Arial" w:eastAsia="SimSun" w:hAnsi="Arial" w:cs="Arial"/>
                <w:b/>
                <w:color w:val="000000"/>
                <w:sz w:val="16"/>
                <w:szCs w:val="16"/>
              </w:rPr>
              <w:lastRenderedPageBreak/>
              <w:t>(30.00%)</w:t>
            </w:r>
          </w:p>
        </w:tc>
        <w:tc>
          <w:tcPr>
            <w:tcW w:w="1495" w:type="dxa"/>
          </w:tcPr>
          <w:p w:rsidR="00763D9B" w:rsidRPr="00763D9B" w:rsidRDefault="00763D9B" w:rsidP="00763D9B">
            <w:pPr>
              <w:spacing w:line="264" w:lineRule="auto"/>
              <w:jc w:val="center"/>
              <w:rPr>
                <w:rFonts w:ascii="Arial" w:eastAsia="SimSun" w:hAnsi="Arial" w:cs="Arial"/>
                <w:b/>
                <w:color w:val="000000"/>
                <w:sz w:val="16"/>
                <w:szCs w:val="16"/>
              </w:rPr>
            </w:pPr>
            <w:r w:rsidRPr="00763D9B">
              <w:rPr>
                <w:rFonts w:ascii="Arial" w:eastAsia="SimSun" w:hAnsi="Arial" w:cs="Arial"/>
                <w:b/>
                <w:color w:val="000000"/>
                <w:sz w:val="16"/>
                <w:szCs w:val="16"/>
              </w:rPr>
              <w:lastRenderedPageBreak/>
              <w:t>TOTAL</w:t>
            </w:r>
          </w:p>
          <w:p w:rsidR="00763D9B" w:rsidRPr="00763D9B" w:rsidRDefault="00763D9B" w:rsidP="00763D9B">
            <w:pPr>
              <w:spacing w:line="264" w:lineRule="auto"/>
              <w:jc w:val="center"/>
              <w:rPr>
                <w:rFonts w:ascii="Arial" w:eastAsia="SimSun" w:hAnsi="Arial" w:cs="Arial"/>
                <w:b/>
                <w:color w:val="000000"/>
                <w:sz w:val="16"/>
                <w:szCs w:val="16"/>
              </w:rPr>
            </w:pPr>
            <w:r w:rsidRPr="00763D9B">
              <w:rPr>
                <w:rFonts w:ascii="Arial" w:eastAsia="SimSun" w:hAnsi="Arial" w:cs="Arial"/>
                <w:b/>
                <w:color w:val="000000"/>
                <w:sz w:val="16"/>
                <w:szCs w:val="16"/>
              </w:rPr>
              <w:t>(100.00%)</w:t>
            </w:r>
          </w:p>
        </w:tc>
      </w:tr>
      <w:tr w:rsidR="00763D9B" w:rsidRPr="00763D9B" w:rsidTr="00020790">
        <w:trPr>
          <w:trHeight w:val="197"/>
          <w:jc w:val="center"/>
        </w:trPr>
        <w:tc>
          <w:tcPr>
            <w:tcW w:w="2638" w:type="dxa"/>
          </w:tcPr>
          <w:p w:rsidR="00763D9B" w:rsidRPr="00763D9B" w:rsidRDefault="00763D9B" w:rsidP="00763D9B">
            <w:pPr>
              <w:tabs>
                <w:tab w:val="left" w:pos="2160"/>
              </w:tabs>
              <w:spacing w:before="120" w:after="120"/>
              <w:jc w:val="both"/>
              <w:rPr>
                <w:rFonts w:ascii="Arial" w:hAnsi="Arial" w:cs="Arial"/>
                <w:sz w:val="16"/>
                <w:szCs w:val="16"/>
              </w:rPr>
            </w:pPr>
            <w:r w:rsidRPr="00763D9B">
              <w:rPr>
                <w:rFonts w:ascii="Arial" w:hAnsi="Arial" w:cs="Arial"/>
                <w:sz w:val="16"/>
                <w:szCs w:val="16"/>
              </w:rPr>
              <w:lastRenderedPageBreak/>
              <w:t>OSCAR ANTONIO TRUJILLO QUINTANILLA</w:t>
            </w:r>
          </w:p>
        </w:tc>
        <w:tc>
          <w:tcPr>
            <w:tcW w:w="2564" w:type="dxa"/>
          </w:tcPr>
          <w:p w:rsidR="00763D9B" w:rsidRPr="00763D9B" w:rsidRDefault="00763D9B" w:rsidP="00763D9B">
            <w:pPr>
              <w:jc w:val="center"/>
              <w:rPr>
                <w:rFonts w:ascii="Arial" w:eastAsia="SimSun" w:hAnsi="Arial" w:cs="Arial"/>
                <w:b/>
                <w:bCs/>
                <w:sz w:val="16"/>
                <w:szCs w:val="16"/>
              </w:rPr>
            </w:pPr>
          </w:p>
          <w:p w:rsidR="00763D9B" w:rsidRPr="00763D9B" w:rsidRDefault="00763D9B" w:rsidP="00763D9B">
            <w:pPr>
              <w:jc w:val="center"/>
              <w:rPr>
                <w:rFonts w:ascii="Arial" w:eastAsia="SimSun" w:hAnsi="Arial" w:cs="Arial"/>
                <w:b/>
                <w:bCs/>
                <w:sz w:val="16"/>
                <w:szCs w:val="16"/>
              </w:rPr>
            </w:pPr>
            <w:r w:rsidRPr="00763D9B">
              <w:rPr>
                <w:rFonts w:ascii="Arial" w:eastAsia="SimSun" w:hAnsi="Arial" w:cs="Arial"/>
                <w:b/>
                <w:bCs/>
                <w:sz w:val="16"/>
                <w:szCs w:val="16"/>
              </w:rPr>
              <w:t>50.00%</w:t>
            </w:r>
          </w:p>
        </w:tc>
        <w:tc>
          <w:tcPr>
            <w:tcW w:w="2089" w:type="dxa"/>
          </w:tcPr>
          <w:p w:rsidR="00763D9B" w:rsidRPr="00763D9B" w:rsidRDefault="00763D9B" w:rsidP="00763D9B">
            <w:pPr>
              <w:jc w:val="center"/>
              <w:rPr>
                <w:rFonts w:ascii="Arial" w:eastAsia="SimSun" w:hAnsi="Arial" w:cs="Arial"/>
                <w:bCs/>
                <w:sz w:val="16"/>
                <w:szCs w:val="16"/>
              </w:rPr>
            </w:pPr>
          </w:p>
          <w:p w:rsidR="00763D9B" w:rsidRPr="00763D9B" w:rsidRDefault="00763D9B" w:rsidP="00763D9B">
            <w:pPr>
              <w:jc w:val="center"/>
              <w:rPr>
                <w:rFonts w:ascii="Arial" w:eastAsia="SimSun" w:hAnsi="Arial" w:cs="Arial"/>
                <w:bCs/>
                <w:sz w:val="16"/>
                <w:szCs w:val="16"/>
              </w:rPr>
            </w:pPr>
            <w:r w:rsidRPr="00763D9B">
              <w:rPr>
                <w:rFonts w:ascii="Arial" w:eastAsia="SimSun" w:hAnsi="Arial" w:cs="Arial"/>
                <w:bCs/>
                <w:sz w:val="16"/>
                <w:szCs w:val="16"/>
              </w:rPr>
              <w:t>20.00%</w:t>
            </w:r>
          </w:p>
        </w:tc>
        <w:tc>
          <w:tcPr>
            <w:tcW w:w="2089" w:type="dxa"/>
          </w:tcPr>
          <w:p w:rsidR="00763D9B" w:rsidRPr="00763D9B" w:rsidRDefault="00763D9B" w:rsidP="00763D9B">
            <w:pPr>
              <w:jc w:val="center"/>
              <w:rPr>
                <w:rFonts w:ascii="Arial" w:eastAsia="SimSun" w:hAnsi="Arial" w:cs="Arial"/>
                <w:b/>
                <w:bCs/>
                <w:sz w:val="16"/>
                <w:szCs w:val="16"/>
              </w:rPr>
            </w:pPr>
          </w:p>
          <w:p w:rsidR="00763D9B" w:rsidRPr="00763D9B" w:rsidRDefault="00763D9B" w:rsidP="00763D9B">
            <w:pPr>
              <w:jc w:val="center"/>
              <w:rPr>
                <w:rFonts w:ascii="Arial" w:eastAsia="SimSun" w:hAnsi="Arial" w:cs="Arial"/>
                <w:b/>
                <w:bCs/>
                <w:sz w:val="16"/>
                <w:szCs w:val="16"/>
              </w:rPr>
            </w:pPr>
            <w:r w:rsidRPr="00763D9B">
              <w:rPr>
                <w:rFonts w:ascii="Arial" w:eastAsia="SimSun" w:hAnsi="Arial" w:cs="Arial"/>
                <w:b/>
                <w:bCs/>
                <w:sz w:val="16"/>
                <w:szCs w:val="16"/>
              </w:rPr>
              <w:t>($14,285.37)</w:t>
            </w:r>
          </w:p>
          <w:p w:rsidR="00763D9B" w:rsidRPr="00763D9B" w:rsidRDefault="00763D9B" w:rsidP="00763D9B">
            <w:pPr>
              <w:jc w:val="center"/>
              <w:rPr>
                <w:rFonts w:ascii="Arial" w:eastAsia="SimSun" w:hAnsi="Arial" w:cs="Arial"/>
                <w:b/>
                <w:bCs/>
                <w:sz w:val="16"/>
                <w:szCs w:val="16"/>
              </w:rPr>
            </w:pPr>
            <w:r w:rsidRPr="00763D9B">
              <w:rPr>
                <w:rFonts w:ascii="Arial" w:eastAsia="SimSun" w:hAnsi="Arial" w:cs="Arial"/>
                <w:b/>
                <w:bCs/>
                <w:sz w:val="16"/>
                <w:szCs w:val="16"/>
              </w:rPr>
              <w:t>30.00%</w:t>
            </w:r>
          </w:p>
        </w:tc>
        <w:tc>
          <w:tcPr>
            <w:tcW w:w="1495" w:type="dxa"/>
          </w:tcPr>
          <w:p w:rsidR="00763D9B" w:rsidRPr="00763D9B" w:rsidRDefault="00763D9B" w:rsidP="00763D9B">
            <w:pPr>
              <w:jc w:val="center"/>
              <w:rPr>
                <w:rFonts w:ascii="Arial" w:eastAsia="SimSun" w:hAnsi="Arial" w:cs="Arial"/>
                <w:b/>
                <w:bCs/>
                <w:sz w:val="18"/>
                <w:szCs w:val="20"/>
                <w:u w:val="single"/>
              </w:rPr>
            </w:pPr>
          </w:p>
          <w:p w:rsidR="00763D9B" w:rsidRPr="00763D9B" w:rsidRDefault="00763D9B" w:rsidP="00763D9B">
            <w:pPr>
              <w:jc w:val="center"/>
              <w:rPr>
                <w:rFonts w:ascii="Arial" w:eastAsia="SimSun" w:hAnsi="Arial" w:cs="Arial"/>
                <w:b/>
                <w:bCs/>
                <w:sz w:val="18"/>
                <w:szCs w:val="16"/>
                <w:u w:val="single"/>
              </w:rPr>
            </w:pPr>
            <w:r w:rsidRPr="00763D9B">
              <w:rPr>
                <w:rFonts w:ascii="Arial" w:eastAsia="SimSun" w:hAnsi="Arial" w:cs="Arial"/>
                <w:b/>
                <w:bCs/>
                <w:sz w:val="18"/>
                <w:szCs w:val="16"/>
                <w:u w:val="single"/>
              </w:rPr>
              <w:t>100.00%</w:t>
            </w:r>
          </w:p>
          <w:p w:rsidR="00763D9B" w:rsidRPr="00763D9B" w:rsidRDefault="00763D9B" w:rsidP="00763D9B">
            <w:pPr>
              <w:jc w:val="center"/>
              <w:rPr>
                <w:rFonts w:ascii="Arial" w:eastAsia="SimSun" w:hAnsi="Arial" w:cs="Arial"/>
                <w:b/>
                <w:bCs/>
                <w:sz w:val="18"/>
                <w:szCs w:val="16"/>
                <w:u w:val="single"/>
              </w:rPr>
            </w:pPr>
          </w:p>
        </w:tc>
      </w:tr>
      <w:tr w:rsidR="00763D9B" w:rsidRPr="00763D9B" w:rsidTr="00020790">
        <w:trPr>
          <w:trHeight w:val="197"/>
          <w:jc w:val="center"/>
        </w:trPr>
        <w:tc>
          <w:tcPr>
            <w:tcW w:w="2638" w:type="dxa"/>
          </w:tcPr>
          <w:p w:rsidR="00763D9B" w:rsidRPr="00763D9B" w:rsidRDefault="00763D9B" w:rsidP="00763D9B">
            <w:pPr>
              <w:tabs>
                <w:tab w:val="left" w:pos="2160"/>
              </w:tabs>
              <w:spacing w:before="120" w:after="120"/>
              <w:jc w:val="both"/>
              <w:rPr>
                <w:rFonts w:ascii="Arial" w:hAnsi="Arial" w:cs="Arial"/>
                <w:sz w:val="16"/>
                <w:szCs w:val="16"/>
              </w:rPr>
            </w:pPr>
            <w:r w:rsidRPr="00763D9B">
              <w:rPr>
                <w:rFonts w:ascii="Arial" w:hAnsi="Arial" w:cs="Arial"/>
                <w:sz w:val="16"/>
                <w:szCs w:val="16"/>
              </w:rPr>
              <w:t>MARTELL, S.A. DE C.V.</w:t>
            </w:r>
          </w:p>
        </w:tc>
        <w:tc>
          <w:tcPr>
            <w:tcW w:w="2564" w:type="dxa"/>
          </w:tcPr>
          <w:p w:rsidR="00763D9B" w:rsidRPr="00763D9B" w:rsidRDefault="00763D9B" w:rsidP="00763D9B">
            <w:pPr>
              <w:jc w:val="center"/>
              <w:rPr>
                <w:rFonts w:ascii="Arial" w:eastAsia="SimSun" w:hAnsi="Arial" w:cs="Arial"/>
                <w:b/>
                <w:bCs/>
                <w:sz w:val="16"/>
                <w:szCs w:val="16"/>
              </w:rPr>
            </w:pPr>
          </w:p>
          <w:p w:rsidR="00763D9B" w:rsidRPr="00763D9B" w:rsidRDefault="00763D9B" w:rsidP="00763D9B">
            <w:pPr>
              <w:jc w:val="center"/>
              <w:rPr>
                <w:rFonts w:ascii="Arial" w:eastAsia="SimSun" w:hAnsi="Arial" w:cs="Arial"/>
                <w:b/>
                <w:bCs/>
                <w:sz w:val="16"/>
                <w:szCs w:val="16"/>
              </w:rPr>
            </w:pPr>
            <w:r w:rsidRPr="00763D9B">
              <w:rPr>
                <w:rFonts w:ascii="Arial" w:eastAsia="SimSun" w:hAnsi="Arial" w:cs="Arial"/>
                <w:b/>
                <w:bCs/>
                <w:sz w:val="16"/>
                <w:szCs w:val="16"/>
              </w:rPr>
              <w:t>50.00%</w:t>
            </w:r>
          </w:p>
        </w:tc>
        <w:tc>
          <w:tcPr>
            <w:tcW w:w="2089" w:type="dxa"/>
          </w:tcPr>
          <w:p w:rsidR="00763D9B" w:rsidRPr="00763D9B" w:rsidRDefault="00763D9B" w:rsidP="00763D9B">
            <w:pPr>
              <w:jc w:val="center"/>
              <w:rPr>
                <w:rFonts w:ascii="Arial" w:eastAsia="SimSun" w:hAnsi="Arial" w:cs="Arial"/>
                <w:bCs/>
                <w:sz w:val="16"/>
                <w:szCs w:val="16"/>
              </w:rPr>
            </w:pPr>
          </w:p>
          <w:p w:rsidR="00763D9B" w:rsidRPr="00763D9B" w:rsidRDefault="00763D9B" w:rsidP="00763D9B">
            <w:pPr>
              <w:jc w:val="center"/>
              <w:rPr>
                <w:rFonts w:ascii="Arial" w:eastAsia="SimSun" w:hAnsi="Arial" w:cs="Arial"/>
                <w:bCs/>
                <w:sz w:val="16"/>
                <w:szCs w:val="16"/>
              </w:rPr>
            </w:pPr>
            <w:r w:rsidRPr="00763D9B">
              <w:rPr>
                <w:rFonts w:ascii="Arial" w:eastAsia="SimSun" w:hAnsi="Arial" w:cs="Arial"/>
                <w:bCs/>
                <w:sz w:val="16"/>
                <w:szCs w:val="16"/>
              </w:rPr>
              <w:t>17.00%</w:t>
            </w:r>
            <w:r w:rsidRPr="00763D9B">
              <w:rPr>
                <w:rFonts w:ascii="Arial" w:eastAsia="SimSun" w:hAnsi="Arial" w:cs="Arial"/>
                <w:bCs/>
                <w:sz w:val="16"/>
                <w:szCs w:val="16"/>
              </w:rPr>
              <w:br/>
            </w:r>
          </w:p>
          <w:p w:rsidR="00763D9B" w:rsidRPr="00763D9B" w:rsidRDefault="00763D9B" w:rsidP="00763D9B">
            <w:pPr>
              <w:rPr>
                <w:rFonts w:ascii="Arial" w:eastAsia="SimSun" w:hAnsi="Arial" w:cs="Arial"/>
                <w:bCs/>
                <w:sz w:val="16"/>
                <w:szCs w:val="16"/>
              </w:rPr>
            </w:pPr>
          </w:p>
        </w:tc>
        <w:tc>
          <w:tcPr>
            <w:tcW w:w="2089" w:type="dxa"/>
          </w:tcPr>
          <w:p w:rsidR="00763D9B" w:rsidRPr="00763D9B" w:rsidRDefault="00763D9B" w:rsidP="00763D9B">
            <w:pPr>
              <w:jc w:val="center"/>
              <w:rPr>
                <w:rFonts w:ascii="Arial" w:eastAsia="SimSun" w:hAnsi="Arial" w:cs="Arial"/>
                <w:b/>
                <w:bCs/>
                <w:sz w:val="16"/>
                <w:szCs w:val="16"/>
              </w:rPr>
            </w:pPr>
          </w:p>
          <w:p w:rsidR="00763D9B" w:rsidRPr="00763D9B" w:rsidRDefault="00763D9B" w:rsidP="00763D9B">
            <w:pPr>
              <w:jc w:val="center"/>
              <w:rPr>
                <w:rFonts w:ascii="Arial" w:eastAsia="SimSun" w:hAnsi="Arial" w:cs="Arial"/>
                <w:b/>
                <w:bCs/>
                <w:sz w:val="16"/>
                <w:szCs w:val="16"/>
              </w:rPr>
            </w:pPr>
            <w:r w:rsidRPr="00763D9B">
              <w:rPr>
                <w:rFonts w:ascii="Arial" w:eastAsia="SimSun" w:hAnsi="Arial" w:cs="Arial"/>
                <w:b/>
                <w:bCs/>
                <w:sz w:val="16"/>
                <w:szCs w:val="16"/>
              </w:rPr>
              <w:t>-----</w:t>
            </w:r>
          </w:p>
          <w:p w:rsidR="00763D9B" w:rsidRPr="00763D9B" w:rsidRDefault="00763D9B" w:rsidP="00763D9B">
            <w:pPr>
              <w:jc w:val="center"/>
              <w:rPr>
                <w:rFonts w:ascii="Arial" w:eastAsia="SimSun" w:hAnsi="Arial" w:cs="Arial"/>
                <w:b/>
                <w:bCs/>
                <w:sz w:val="16"/>
                <w:szCs w:val="16"/>
              </w:rPr>
            </w:pPr>
          </w:p>
        </w:tc>
        <w:tc>
          <w:tcPr>
            <w:tcW w:w="1495" w:type="dxa"/>
          </w:tcPr>
          <w:p w:rsidR="00763D9B" w:rsidRPr="00763D9B" w:rsidRDefault="00763D9B" w:rsidP="00763D9B">
            <w:pPr>
              <w:jc w:val="center"/>
              <w:rPr>
                <w:rFonts w:ascii="Arial" w:eastAsia="SimSun" w:hAnsi="Arial" w:cs="Arial"/>
                <w:bCs/>
                <w:sz w:val="16"/>
                <w:szCs w:val="16"/>
              </w:rPr>
            </w:pPr>
          </w:p>
          <w:p w:rsidR="00763D9B" w:rsidRPr="00763D9B" w:rsidRDefault="00763D9B" w:rsidP="00763D9B">
            <w:pPr>
              <w:jc w:val="center"/>
              <w:rPr>
                <w:rFonts w:ascii="Arial" w:eastAsia="SimSun" w:hAnsi="Arial" w:cs="Arial"/>
                <w:bCs/>
                <w:sz w:val="16"/>
                <w:szCs w:val="16"/>
              </w:rPr>
            </w:pPr>
            <w:r w:rsidRPr="00763D9B">
              <w:rPr>
                <w:rFonts w:ascii="Arial" w:eastAsia="SimSun" w:hAnsi="Arial" w:cs="Arial"/>
                <w:bCs/>
                <w:sz w:val="16"/>
                <w:szCs w:val="16"/>
              </w:rPr>
              <w:t>0.00%</w:t>
            </w:r>
          </w:p>
        </w:tc>
      </w:tr>
    </w:tbl>
    <w:p w:rsidR="00763D9B" w:rsidRPr="00763D9B" w:rsidRDefault="00763D9B" w:rsidP="00763D9B">
      <w:pPr>
        <w:jc w:val="both"/>
        <w:rPr>
          <w:rFonts w:ascii="Arial" w:hAnsi="Arial" w:cs="Arial"/>
          <w:sz w:val="22"/>
          <w:szCs w:val="22"/>
        </w:rPr>
      </w:pPr>
      <w:r w:rsidRPr="00763D9B">
        <w:rPr>
          <w:rFonts w:ascii="Arial" w:hAnsi="Arial" w:cs="Arial"/>
          <w:sz w:val="22"/>
          <w:szCs w:val="22"/>
        </w:rPr>
        <w:t xml:space="preserve">La Comisión de Evaluación de Ofertas, procedió a revisar la Oferta Económica presentada por la sociedad </w:t>
      </w:r>
      <w:r w:rsidRPr="00763D9B">
        <w:rPr>
          <w:rFonts w:ascii="Arial" w:hAnsi="Arial" w:cs="Arial"/>
          <w:b/>
          <w:sz w:val="22"/>
          <w:szCs w:val="22"/>
        </w:rPr>
        <w:t>MARTELL, S.A. DE C.V.</w:t>
      </w:r>
      <w:r w:rsidRPr="00763D9B">
        <w:rPr>
          <w:rFonts w:ascii="Arial" w:hAnsi="Arial" w:cs="Arial"/>
          <w:sz w:val="22"/>
          <w:szCs w:val="22"/>
        </w:rPr>
        <w:t>, observando que en dicha oferta se presentan las siguientes inconsistencias:</w:t>
      </w:r>
    </w:p>
    <w:p w:rsidR="00763D9B" w:rsidRPr="00763D9B" w:rsidRDefault="00763D9B" w:rsidP="00763D9B">
      <w:pPr>
        <w:numPr>
          <w:ilvl w:val="0"/>
          <w:numId w:val="21"/>
        </w:numPr>
        <w:contextualSpacing/>
        <w:jc w:val="both"/>
        <w:rPr>
          <w:rFonts w:ascii="Arial" w:hAnsi="Arial" w:cs="Arial"/>
          <w:sz w:val="22"/>
          <w:szCs w:val="22"/>
        </w:rPr>
      </w:pPr>
      <w:r w:rsidRPr="00763D9B">
        <w:rPr>
          <w:rFonts w:ascii="Arial" w:hAnsi="Arial" w:cs="Arial"/>
          <w:sz w:val="22"/>
          <w:szCs w:val="22"/>
        </w:rPr>
        <w:t xml:space="preserve">En el lote número dos se expresa en números el MONTO TOTAL POR LOTE por la cantidad de $1,567.50, y en letras se expresa la cantidad de UN MIL QUINIENTOS SESENTA Y SIETE </w:t>
      </w:r>
      <w:r w:rsidRPr="00763D9B">
        <w:rPr>
          <w:rFonts w:ascii="Arial" w:hAnsi="Arial" w:cs="Arial"/>
          <w:b/>
          <w:sz w:val="22"/>
          <w:szCs w:val="22"/>
          <w:u w:val="single"/>
        </w:rPr>
        <w:t>00</w:t>
      </w:r>
      <w:r w:rsidRPr="00763D9B">
        <w:rPr>
          <w:rFonts w:ascii="Arial" w:hAnsi="Arial" w:cs="Arial"/>
          <w:sz w:val="22"/>
          <w:szCs w:val="22"/>
        </w:rPr>
        <w:t>/100 DOLARES.</w:t>
      </w:r>
    </w:p>
    <w:p w:rsidR="00763D9B" w:rsidRPr="00763D9B" w:rsidRDefault="00763D9B" w:rsidP="00763D9B">
      <w:pPr>
        <w:numPr>
          <w:ilvl w:val="0"/>
          <w:numId w:val="21"/>
        </w:numPr>
        <w:contextualSpacing/>
        <w:jc w:val="both"/>
        <w:rPr>
          <w:rFonts w:ascii="Arial" w:hAnsi="Arial" w:cs="Arial"/>
          <w:sz w:val="22"/>
          <w:szCs w:val="22"/>
        </w:rPr>
      </w:pPr>
      <w:r w:rsidRPr="00763D9B">
        <w:rPr>
          <w:rFonts w:ascii="Arial" w:hAnsi="Arial" w:cs="Arial"/>
          <w:sz w:val="22"/>
          <w:szCs w:val="22"/>
        </w:rPr>
        <w:t xml:space="preserve">En el lote número cuatro se expresa en números el MONTO TOTAL POR LOTE por la cantidad de $7,377.00, y en letras se expresa la cantidad de </w:t>
      </w:r>
      <w:r w:rsidRPr="00763D9B">
        <w:rPr>
          <w:rFonts w:ascii="Arial" w:hAnsi="Arial" w:cs="Arial"/>
          <w:b/>
          <w:sz w:val="22"/>
          <w:szCs w:val="22"/>
          <w:u w:val="single"/>
        </w:rPr>
        <w:t>SIETE MIL.</w:t>
      </w:r>
    </w:p>
    <w:p w:rsidR="00763D9B" w:rsidRPr="00763D9B" w:rsidRDefault="00763D9B" w:rsidP="00763D9B">
      <w:pPr>
        <w:jc w:val="both"/>
        <w:rPr>
          <w:rFonts w:ascii="Arial" w:hAnsi="Arial" w:cs="Arial"/>
          <w:sz w:val="22"/>
          <w:szCs w:val="22"/>
        </w:rPr>
      </w:pPr>
      <w:r w:rsidRPr="00763D9B">
        <w:rPr>
          <w:rFonts w:ascii="Arial" w:hAnsi="Arial" w:cs="Arial"/>
          <w:sz w:val="22"/>
          <w:szCs w:val="22"/>
        </w:rPr>
        <w:t xml:space="preserve">Determinándose que con las inconsistencias presentadas en letras y en números en los lotes números dos y cuatro, no es posible evaluar económicamente la oferta presentada, ya que al modificar, por ejemplo, el monto de la oferta económica presentada en el lote número cuatro, y al considerar una hipotética adjudicación, se trasladaría la inconsistencia del lote número cuatro eventualmente al Contrato, situación que presentaría al Administrador del Contrato, serios inconvenientes ya que no podría determinar a cuál de los vehículos o a cuál de las rutinas le debería de aplicar la modificación en el precio, ya que dicha inconsistencia afectaría a cualquiera de los quince ítems del mencionado lote número cuatro. </w:t>
      </w:r>
    </w:p>
    <w:p w:rsidR="00763D9B" w:rsidRPr="00763D9B" w:rsidRDefault="00763D9B" w:rsidP="00763D9B">
      <w:pPr>
        <w:jc w:val="both"/>
        <w:rPr>
          <w:rFonts w:ascii="Arial" w:hAnsi="Arial" w:cs="Arial"/>
          <w:sz w:val="22"/>
          <w:szCs w:val="22"/>
        </w:rPr>
      </w:pPr>
      <w:r w:rsidRPr="00763D9B">
        <w:rPr>
          <w:rFonts w:ascii="Arial" w:hAnsi="Arial" w:cs="Arial"/>
          <w:sz w:val="22"/>
          <w:szCs w:val="22"/>
        </w:rPr>
        <w:t xml:space="preserve">En ese sentido mencionar, que la Comisión de Evaluación de Ofertas, está obligada a realizar la evaluación de las ofertas con estricto apego al principio de legalidad y respetando el procedimiento establecido para la evaluación de las ofertas, procedimiento que culminará con la adjudicación, en este apartado es importante mencionar las dos premisas básicas para el presente procedimiento de contratación: 1) El procedimiento de Libre Gestión, tiene un carácter público y constituye una expresión, no sólo de la legalidad de la voluntad administrativa formada en el mismo, sino de garantía de los particulares; 2) Este debe realizarse con estricto apego a la normativa aplicable y a los Términos de Referencia que regulan el presente procedimiento; en ese sentido, al modificar la oferta económica presentada por la sociedad </w:t>
      </w:r>
      <w:r w:rsidRPr="00763D9B">
        <w:rPr>
          <w:rFonts w:ascii="Arial" w:hAnsi="Arial" w:cs="Arial"/>
          <w:b/>
          <w:sz w:val="22"/>
          <w:szCs w:val="22"/>
        </w:rPr>
        <w:t>MARTELL, S.A. DE C.V.</w:t>
      </w:r>
      <w:r w:rsidRPr="00763D9B">
        <w:rPr>
          <w:rFonts w:ascii="Arial" w:hAnsi="Arial" w:cs="Arial"/>
          <w:sz w:val="22"/>
          <w:szCs w:val="22"/>
        </w:rPr>
        <w:t>, se estaría vulnerando el principio básico de igualdad, regulado en el literal c) del Art. 3 del Reglamento de la LACAP, que literalmente dice: “Igualdad: Otorgar a todos los participantes en los procedimientos de selección y contratación, un trato igualitario de conformidad con la Ley, sin favorecer o discriminar, positiva o negativamente…”.</w:t>
      </w:r>
    </w:p>
    <w:p w:rsidR="00763D9B" w:rsidRPr="00763D9B" w:rsidRDefault="00763D9B" w:rsidP="00763D9B">
      <w:pPr>
        <w:jc w:val="both"/>
        <w:rPr>
          <w:rFonts w:ascii="Arial" w:hAnsi="Arial" w:cs="Arial"/>
          <w:sz w:val="22"/>
          <w:szCs w:val="22"/>
        </w:rPr>
      </w:pPr>
      <w:r w:rsidRPr="00763D9B">
        <w:rPr>
          <w:rFonts w:ascii="Arial" w:hAnsi="Arial" w:cs="Arial"/>
          <w:sz w:val="22"/>
          <w:szCs w:val="22"/>
        </w:rPr>
        <w:t>Por otra parte, también se establece en el considerando II de la Ley de Adquisiciones y Contrataciones de la Administración Pública (LACAP): “Que es deber del Estado que las adquisiciones y contrataciones de las Instituciones de la Administración Pública se realicen en forma clara, ágil y oportuna, asegurando procedimientos idóneos y equitativos:”.</w:t>
      </w:r>
    </w:p>
    <w:p w:rsidR="00763D9B" w:rsidRPr="00763D9B" w:rsidRDefault="00763D9B" w:rsidP="00763D9B">
      <w:pPr>
        <w:jc w:val="both"/>
        <w:rPr>
          <w:rFonts w:ascii="Arial" w:hAnsi="Arial" w:cs="Arial"/>
          <w:sz w:val="22"/>
          <w:szCs w:val="22"/>
        </w:rPr>
      </w:pPr>
      <w:r w:rsidRPr="00763D9B">
        <w:rPr>
          <w:rFonts w:ascii="Arial" w:hAnsi="Arial" w:cs="Arial"/>
          <w:sz w:val="22"/>
          <w:szCs w:val="22"/>
        </w:rPr>
        <w:t xml:space="preserve">En este apartado es importante mencionar que en el numeral </w:t>
      </w:r>
      <w:r w:rsidRPr="00763D9B">
        <w:rPr>
          <w:rFonts w:ascii="Arial" w:hAnsi="Arial" w:cs="Arial"/>
          <w:b/>
          <w:sz w:val="22"/>
          <w:szCs w:val="22"/>
        </w:rPr>
        <w:t xml:space="preserve">5. De los Participantes, </w:t>
      </w:r>
      <w:r w:rsidRPr="00763D9B">
        <w:rPr>
          <w:rFonts w:ascii="Arial" w:hAnsi="Arial" w:cs="Arial"/>
          <w:sz w:val="22"/>
          <w:szCs w:val="22"/>
        </w:rPr>
        <w:t xml:space="preserve">párrafo sexto de los Términos de Referencia (página No. 12 de los Términos de Referencia) se estableció lo siguiente: </w:t>
      </w:r>
      <w:r w:rsidRPr="00763D9B">
        <w:rPr>
          <w:rFonts w:ascii="Arial" w:hAnsi="Arial" w:cs="Arial"/>
          <w:b/>
          <w:i/>
          <w:sz w:val="22"/>
          <w:szCs w:val="22"/>
        </w:rPr>
        <w:t>“</w:t>
      </w:r>
      <w:r w:rsidRPr="00763D9B">
        <w:rPr>
          <w:rFonts w:ascii="Arial" w:hAnsi="Arial" w:cs="Arial"/>
          <w:b/>
          <w:i/>
          <w:color w:val="000000"/>
          <w:sz w:val="22"/>
          <w:szCs w:val="22"/>
        </w:rPr>
        <w:t>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r w:rsidRPr="00763D9B">
        <w:rPr>
          <w:rFonts w:ascii="Arial" w:hAnsi="Arial" w:cs="Arial"/>
          <w:color w:val="000000"/>
          <w:sz w:val="22"/>
          <w:szCs w:val="22"/>
        </w:rPr>
        <w:t xml:space="preserve">.”, se concluye, entonces que no es procedente por parte de la Comisión de Evaluación de Ofertas, modificar la oferta económica presentada por la sociedad </w:t>
      </w:r>
      <w:r w:rsidRPr="00763D9B">
        <w:rPr>
          <w:rFonts w:ascii="Arial" w:hAnsi="Arial" w:cs="Arial"/>
          <w:b/>
          <w:sz w:val="22"/>
          <w:szCs w:val="22"/>
        </w:rPr>
        <w:t>MARTELL, S.A. DE C.V.</w:t>
      </w:r>
      <w:r w:rsidRPr="00763D9B">
        <w:rPr>
          <w:rFonts w:ascii="Arial" w:hAnsi="Arial" w:cs="Arial"/>
          <w:sz w:val="22"/>
          <w:szCs w:val="22"/>
        </w:rPr>
        <w:t>, en los montos relacionados con los lotes números dos y cuatro a los que se ha hecho referencia.</w:t>
      </w:r>
    </w:p>
    <w:p w:rsidR="00763D9B" w:rsidRPr="00763D9B" w:rsidRDefault="00763D9B" w:rsidP="00763D9B">
      <w:pPr>
        <w:tabs>
          <w:tab w:val="left" w:pos="2160"/>
        </w:tabs>
        <w:jc w:val="both"/>
        <w:rPr>
          <w:rFonts w:ascii="Arial" w:hAnsi="Arial" w:cs="Arial"/>
          <w:sz w:val="22"/>
          <w:szCs w:val="22"/>
        </w:rPr>
      </w:pPr>
      <w:r w:rsidRPr="00763D9B">
        <w:rPr>
          <w:rFonts w:ascii="Arial" w:hAnsi="Arial" w:cs="Arial"/>
          <w:sz w:val="22"/>
          <w:szCs w:val="22"/>
          <w:lang w:val="es-SV"/>
        </w:rPr>
        <w:lastRenderedPageBreak/>
        <w:t xml:space="preserve">La Comisión de Evaluación de Ofertas, con base a los  resultados de la Evaluación de los Aspectos Técnicos,  Capacidad Financiera y Evaluación Económica, </w:t>
      </w:r>
      <w:r w:rsidRPr="00763D9B">
        <w:rPr>
          <w:rFonts w:ascii="Arial" w:hAnsi="Arial" w:cs="Arial"/>
          <w:b/>
          <w:sz w:val="22"/>
          <w:szCs w:val="22"/>
          <w:lang w:val="es-SV"/>
        </w:rPr>
        <w:t xml:space="preserve">RECOMIENDA </w:t>
      </w:r>
      <w:r w:rsidRPr="00763D9B">
        <w:rPr>
          <w:rFonts w:ascii="Arial" w:hAnsi="Arial" w:cs="Arial"/>
          <w:sz w:val="22"/>
          <w:szCs w:val="22"/>
          <w:lang w:val="es-SV"/>
        </w:rPr>
        <w:t xml:space="preserve">a la Junta Directiva del Fondo Social para la Vivienda, </w:t>
      </w:r>
      <w:r w:rsidRPr="00763D9B">
        <w:rPr>
          <w:rFonts w:ascii="Arial" w:hAnsi="Arial" w:cs="Arial"/>
          <w:b/>
          <w:sz w:val="22"/>
          <w:szCs w:val="22"/>
          <w:lang w:val="es-SV"/>
        </w:rPr>
        <w:t xml:space="preserve">adjudicar </w:t>
      </w:r>
      <w:r w:rsidRPr="00763D9B">
        <w:rPr>
          <w:rFonts w:ascii="Arial" w:hAnsi="Arial" w:cs="Arial"/>
          <w:sz w:val="22"/>
          <w:szCs w:val="22"/>
          <w:lang w:val="es-SV"/>
        </w:rPr>
        <w:t xml:space="preserve">la </w:t>
      </w:r>
      <w:r w:rsidRPr="00763D9B">
        <w:rPr>
          <w:rFonts w:ascii="Arial" w:hAnsi="Arial" w:cs="Arial"/>
          <w:b/>
          <w:sz w:val="22"/>
          <w:szCs w:val="22"/>
          <w:lang w:val="es-SV"/>
        </w:rPr>
        <w:t xml:space="preserve">LIBRE GESTIÓN No. FSV-518/2017 “SERVICIOS DE MANTENIMIENTO PREVENTIVO Y CORRECTIVO CON SUSTITUCIÓN DE PARTES PARA VEHÍCULOS AUTOMOTORES PROPIEDAD DEL FSV”, </w:t>
      </w:r>
      <w:r w:rsidRPr="00763D9B">
        <w:rPr>
          <w:rFonts w:ascii="Arial" w:hAnsi="Arial" w:cs="Arial"/>
          <w:sz w:val="22"/>
          <w:szCs w:val="22"/>
          <w:lang w:val="es-SV"/>
        </w:rPr>
        <w:t xml:space="preserve">al Señor </w:t>
      </w:r>
      <w:r w:rsidRPr="00763D9B">
        <w:rPr>
          <w:rFonts w:ascii="Arial" w:hAnsi="Arial" w:cs="Arial"/>
          <w:b/>
          <w:sz w:val="22"/>
          <w:szCs w:val="22"/>
          <w:lang w:val="es-SV"/>
        </w:rPr>
        <w:t>OSCAR ANTONIO TRUJILLO QUINTANILLA</w:t>
      </w:r>
      <w:r w:rsidRPr="00763D9B">
        <w:rPr>
          <w:rFonts w:ascii="Arial" w:hAnsi="Arial" w:cs="Arial"/>
          <w:sz w:val="22"/>
          <w:szCs w:val="22"/>
          <w:lang w:val="es-SV"/>
        </w:rPr>
        <w:t xml:space="preserve">, al haber obtenido una ponderación total del cien punto cero </w:t>
      </w:r>
      <w:proofErr w:type="spellStart"/>
      <w:r w:rsidRPr="00763D9B">
        <w:rPr>
          <w:rFonts w:ascii="Arial" w:hAnsi="Arial" w:cs="Arial"/>
          <w:sz w:val="22"/>
          <w:szCs w:val="22"/>
          <w:lang w:val="es-SV"/>
        </w:rPr>
        <w:t>cero</w:t>
      </w:r>
      <w:proofErr w:type="spellEnd"/>
      <w:r w:rsidRPr="00763D9B">
        <w:rPr>
          <w:rFonts w:ascii="Arial" w:hAnsi="Arial" w:cs="Arial"/>
          <w:sz w:val="22"/>
          <w:szCs w:val="22"/>
          <w:lang w:val="es-SV"/>
        </w:rPr>
        <w:t xml:space="preserve"> por ciento (100.00%), referente a los lotes Nos. 1, 2, 3 y 4 por un monto total por el mantenimiento preventivo de hasta </w:t>
      </w:r>
      <w:r w:rsidRPr="00763D9B">
        <w:rPr>
          <w:rFonts w:ascii="Arial" w:hAnsi="Arial" w:cs="Arial"/>
          <w:b/>
          <w:sz w:val="22"/>
          <w:szCs w:val="22"/>
          <w:lang w:val="es-SV"/>
        </w:rPr>
        <w:t xml:space="preserve">CATORCE MIL DOSCIENTOS OCHENTA Y CINCO 37/100 DÓLARES DE LOS ESTADOS UNIDOS DE AMÉRICA (US $14,285.37) </w:t>
      </w:r>
      <w:r w:rsidRPr="00763D9B">
        <w:rPr>
          <w:rFonts w:ascii="Arial" w:hAnsi="Arial" w:cs="Arial"/>
          <w:sz w:val="22"/>
          <w:szCs w:val="22"/>
          <w:lang w:val="es-SV"/>
        </w:rPr>
        <w:t>con IVA incluido</w:t>
      </w:r>
      <w:r w:rsidRPr="00763D9B">
        <w:rPr>
          <w:rFonts w:ascii="Arial" w:hAnsi="Arial" w:cs="Arial"/>
          <w:b/>
          <w:sz w:val="22"/>
          <w:szCs w:val="22"/>
          <w:lang w:val="es-SV"/>
        </w:rPr>
        <w:t xml:space="preserve"> </w:t>
      </w:r>
      <w:r w:rsidRPr="00763D9B">
        <w:rPr>
          <w:rFonts w:ascii="Arial" w:hAnsi="Arial" w:cs="Arial"/>
          <w:sz w:val="22"/>
          <w:szCs w:val="22"/>
          <w:lang w:val="es-SV"/>
        </w:rPr>
        <w:t xml:space="preserve">y un monto de hasta </w:t>
      </w:r>
      <w:r w:rsidRPr="00763D9B">
        <w:rPr>
          <w:rFonts w:ascii="Arial" w:hAnsi="Arial" w:cs="Arial"/>
          <w:b/>
          <w:sz w:val="22"/>
          <w:szCs w:val="22"/>
          <w:lang w:val="es-SV"/>
        </w:rPr>
        <w:t>CUARENTA MIL 00/100 DÓLARES DE LOS ESTADOS UNIDOS DE AMÉRICA (US $40,000.00)</w:t>
      </w:r>
      <w:r w:rsidRPr="00763D9B">
        <w:rPr>
          <w:rFonts w:ascii="Arial" w:hAnsi="Arial" w:cs="Arial"/>
          <w:sz w:val="22"/>
          <w:szCs w:val="22"/>
          <w:lang w:val="es-SV"/>
        </w:rPr>
        <w:t xml:space="preserve"> para mantenimiento correctivo con sustitución de partes, por el período de vigencia del Contrato. </w:t>
      </w:r>
      <w:r w:rsidRPr="00763D9B">
        <w:rPr>
          <w:rFonts w:ascii="Arial" w:hAnsi="Arial" w:cs="Arial"/>
          <w:sz w:val="22"/>
          <w:szCs w:val="22"/>
        </w:rPr>
        <w:t xml:space="preserve">(Este pago no incluye el pago por el mantenimiento preventivo), Dicho monto será administrado por el Administrador del Contrato. </w:t>
      </w:r>
      <w:r w:rsidRPr="00763D9B">
        <w:rPr>
          <w:rFonts w:ascii="Arial" w:hAnsi="Arial" w:cs="Arial"/>
          <w:sz w:val="22"/>
          <w:szCs w:val="22"/>
          <w:lang w:val="es-SV"/>
        </w:rPr>
        <w:t xml:space="preserve">El plazo para la prestación del servicio comprenderá </w:t>
      </w:r>
      <w:r w:rsidRPr="00763D9B">
        <w:rPr>
          <w:rFonts w:ascii="Arial" w:hAnsi="Arial" w:cs="Arial"/>
          <w:b/>
          <w:sz w:val="22"/>
          <w:szCs w:val="22"/>
          <w:lang w:val="es-SV"/>
        </w:rPr>
        <w:t xml:space="preserve">UN (1) </w:t>
      </w:r>
      <w:r w:rsidRPr="00763D9B">
        <w:rPr>
          <w:rFonts w:ascii="Arial" w:hAnsi="Arial" w:cs="Arial"/>
          <w:sz w:val="22"/>
          <w:szCs w:val="22"/>
          <w:lang w:val="es-SV"/>
        </w:rPr>
        <w:t>año,</w:t>
      </w:r>
      <w:r w:rsidRPr="00763D9B">
        <w:rPr>
          <w:rFonts w:ascii="Arial" w:hAnsi="Arial" w:cs="Arial"/>
          <w:b/>
          <w:sz w:val="22"/>
          <w:szCs w:val="22"/>
          <w:lang w:val="es-SV"/>
        </w:rPr>
        <w:t xml:space="preserve"> </w:t>
      </w:r>
      <w:r w:rsidRPr="00763D9B">
        <w:rPr>
          <w:rFonts w:ascii="Arial" w:hAnsi="Arial" w:cs="Arial"/>
          <w:sz w:val="22"/>
          <w:szCs w:val="22"/>
          <w:lang w:val="es-SV"/>
        </w:rPr>
        <w:t>contado a partir de la fecha establecida en la Orden de Inicio. La</w:t>
      </w:r>
      <w:r w:rsidRPr="00763D9B">
        <w:rPr>
          <w:rFonts w:ascii="Arial" w:hAnsi="Arial" w:cs="Arial"/>
          <w:b/>
          <w:sz w:val="22"/>
          <w:szCs w:val="22"/>
          <w:lang w:val="es-SV"/>
        </w:rPr>
        <w:t xml:space="preserve"> </w:t>
      </w:r>
      <w:r w:rsidRPr="00763D9B">
        <w:rPr>
          <w:rFonts w:ascii="Arial" w:hAnsi="Arial" w:cs="Arial"/>
          <w:sz w:val="22"/>
          <w:szCs w:val="22"/>
          <w:lang w:val="es-SV"/>
        </w:rPr>
        <w:t xml:space="preserve">Orden de Inicio </w:t>
      </w:r>
      <w:r w:rsidRPr="00763D9B">
        <w:rPr>
          <w:rFonts w:ascii="Arial" w:hAnsi="Arial" w:cs="Arial"/>
          <w:b/>
          <w:sz w:val="22"/>
          <w:szCs w:val="22"/>
          <w:lang w:val="es-SV"/>
        </w:rPr>
        <w:t>será emitida por el Administrador del Contrato, posterior a la firma del Contrato</w:t>
      </w:r>
      <w:r w:rsidRPr="00763D9B">
        <w:rPr>
          <w:rFonts w:ascii="Arial" w:hAnsi="Arial" w:cs="Arial"/>
          <w:sz w:val="22"/>
          <w:szCs w:val="22"/>
          <w:lang w:val="es-SV"/>
        </w:rPr>
        <w:t xml:space="preserve">. El detalle recomendado en el Mantenimiento Preventivo por lotes se detalla en el documento anexo a la presente acta. </w:t>
      </w:r>
      <w:r w:rsidRPr="00763D9B">
        <w:rPr>
          <w:rFonts w:ascii="Arial" w:hAnsi="Arial" w:cs="Arial"/>
          <w:sz w:val="22"/>
          <w:szCs w:val="22"/>
        </w:rPr>
        <w:t>Junta Directiva, con base en el dictamen de la Comisión de Evaluación de Ofertas, presentado por e</w:t>
      </w:r>
      <w:r w:rsidRPr="00763D9B">
        <w:rPr>
          <w:rFonts w:ascii="Arial" w:hAnsi="Arial" w:cs="Arial"/>
          <w:sz w:val="22"/>
          <w:szCs w:val="22"/>
          <w:lang w:val="es-MX"/>
        </w:rPr>
        <w:t xml:space="preserve">l </w:t>
      </w:r>
      <w:r w:rsidRPr="00763D9B">
        <w:rPr>
          <w:rFonts w:ascii="Arial" w:hAnsi="Arial" w:cs="Arial"/>
          <w:sz w:val="22"/>
          <w:szCs w:val="22"/>
        </w:rPr>
        <w:t xml:space="preserve">Lic. Ricardo Antonio Avila Cardona, Gerente Administrativo y el Ingeniero Julio Tarcicio Rivas García, Jefe de la Unidad de Adquisiciones y Contrataciones Institucional (UACI), por unanimidad </w:t>
      </w:r>
      <w:r w:rsidRPr="00763D9B">
        <w:rPr>
          <w:rFonts w:ascii="Arial" w:hAnsi="Arial" w:cs="Arial"/>
          <w:b/>
          <w:sz w:val="22"/>
          <w:szCs w:val="22"/>
        </w:rPr>
        <w:t>RESUELVE:</w:t>
      </w:r>
    </w:p>
    <w:p w:rsidR="00763D9B" w:rsidRPr="00763D9B" w:rsidRDefault="00763D9B" w:rsidP="00763D9B">
      <w:pPr>
        <w:autoSpaceDE w:val="0"/>
        <w:autoSpaceDN w:val="0"/>
        <w:adjustRightInd w:val="0"/>
        <w:jc w:val="both"/>
        <w:rPr>
          <w:rFonts w:ascii="Arial" w:hAnsi="Arial" w:cs="Arial"/>
          <w:sz w:val="22"/>
          <w:szCs w:val="22"/>
        </w:rPr>
      </w:pPr>
    </w:p>
    <w:p w:rsidR="00763D9B" w:rsidRPr="00763D9B" w:rsidRDefault="00763D9B" w:rsidP="00763D9B">
      <w:pPr>
        <w:numPr>
          <w:ilvl w:val="0"/>
          <w:numId w:val="22"/>
        </w:numPr>
        <w:ind w:left="360"/>
        <w:jc w:val="both"/>
        <w:rPr>
          <w:rFonts w:ascii="Arial" w:hAnsi="Arial" w:cs="Arial"/>
          <w:iCs/>
          <w:sz w:val="22"/>
          <w:szCs w:val="22"/>
        </w:rPr>
      </w:pPr>
      <w:r w:rsidRPr="00763D9B">
        <w:rPr>
          <w:rFonts w:ascii="Arial" w:hAnsi="Arial" w:cs="Arial"/>
          <w:b/>
          <w:sz w:val="22"/>
          <w:szCs w:val="22"/>
        </w:rPr>
        <w:t>A</w:t>
      </w:r>
      <w:r w:rsidRPr="00763D9B">
        <w:rPr>
          <w:rFonts w:ascii="Arial" w:hAnsi="Arial" w:cs="Arial"/>
          <w:b/>
          <w:iCs/>
          <w:sz w:val="22"/>
          <w:szCs w:val="22"/>
        </w:rPr>
        <w:t>djudicar</w:t>
      </w:r>
      <w:r w:rsidRPr="00763D9B">
        <w:rPr>
          <w:rFonts w:ascii="Arial" w:hAnsi="Arial" w:cs="Arial"/>
          <w:b/>
          <w:sz w:val="22"/>
          <w:szCs w:val="22"/>
          <w:lang w:val="es-SV"/>
        </w:rPr>
        <w:t xml:space="preserve"> </w:t>
      </w:r>
      <w:r w:rsidRPr="00763D9B">
        <w:rPr>
          <w:rFonts w:ascii="Arial" w:hAnsi="Arial" w:cs="Arial"/>
          <w:sz w:val="22"/>
          <w:szCs w:val="22"/>
          <w:lang w:val="es-SV"/>
        </w:rPr>
        <w:t xml:space="preserve">la </w:t>
      </w:r>
      <w:r w:rsidRPr="00763D9B">
        <w:rPr>
          <w:rFonts w:ascii="Arial" w:hAnsi="Arial" w:cs="Arial"/>
          <w:b/>
          <w:sz w:val="22"/>
          <w:szCs w:val="22"/>
          <w:lang w:val="es-SV"/>
        </w:rPr>
        <w:t xml:space="preserve">LIBRE GESTIÓN No. FSV-518/2017 “SERVICIOS DE MANTENIMIENTO PREVENTIVO Y CORRECTIVO CON SUSTITUCIÓN DE PARTES PARA VEHÍCULOS AUTOMOTORES PROPIEDAD DEL FSV”, </w:t>
      </w:r>
      <w:r w:rsidRPr="00763D9B">
        <w:rPr>
          <w:rFonts w:ascii="Arial" w:hAnsi="Arial" w:cs="Arial"/>
          <w:sz w:val="22"/>
          <w:szCs w:val="22"/>
          <w:lang w:val="es-SV"/>
        </w:rPr>
        <w:t xml:space="preserve">al Señor </w:t>
      </w:r>
      <w:r w:rsidRPr="00763D9B">
        <w:rPr>
          <w:rFonts w:ascii="Arial" w:hAnsi="Arial" w:cs="Arial"/>
          <w:b/>
          <w:sz w:val="22"/>
          <w:szCs w:val="22"/>
          <w:lang w:val="es-SV"/>
        </w:rPr>
        <w:t>OSCAR ANTONIO TRUJILLO QUINTANILLA</w:t>
      </w:r>
      <w:r w:rsidRPr="00763D9B">
        <w:rPr>
          <w:rFonts w:ascii="Arial" w:hAnsi="Arial" w:cs="Arial"/>
          <w:sz w:val="22"/>
          <w:szCs w:val="22"/>
          <w:lang w:val="es-SV"/>
        </w:rPr>
        <w:t xml:space="preserve">, al haber obtenido una ponderación total del cien punto cero </w:t>
      </w:r>
      <w:proofErr w:type="spellStart"/>
      <w:r w:rsidRPr="00763D9B">
        <w:rPr>
          <w:rFonts w:ascii="Arial" w:hAnsi="Arial" w:cs="Arial"/>
          <w:sz w:val="22"/>
          <w:szCs w:val="22"/>
          <w:lang w:val="es-SV"/>
        </w:rPr>
        <w:t>cero</w:t>
      </w:r>
      <w:proofErr w:type="spellEnd"/>
      <w:r w:rsidRPr="00763D9B">
        <w:rPr>
          <w:rFonts w:ascii="Arial" w:hAnsi="Arial" w:cs="Arial"/>
          <w:sz w:val="22"/>
          <w:szCs w:val="22"/>
          <w:lang w:val="es-SV"/>
        </w:rPr>
        <w:t xml:space="preserve"> por ciento (100.00%), referente a los lotes Nos. 1, 2, 3 y 4 por un monto total por el mantenimiento preventivo de hasta </w:t>
      </w:r>
      <w:r w:rsidRPr="00763D9B">
        <w:rPr>
          <w:rFonts w:ascii="Arial" w:hAnsi="Arial" w:cs="Arial"/>
          <w:b/>
          <w:sz w:val="22"/>
          <w:szCs w:val="22"/>
          <w:lang w:val="es-SV"/>
        </w:rPr>
        <w:t xml:space="preserve">CATORCE MIL DOSCIENTOS OCHENTA Y CINCO 37/100 DÓLARES DE LOS ESTADOS UNIDOS DE AMÉRICA (US $14,285.37) </w:t>
      </w:r>
      <w:r w:rsidRPr="00763D9B">
        <w:rPr>
          <w:rFonts w:ascii="Arial" w:hAnsi="Arial" w:cs="Arial"/>
          <w:sz w:val="22"/>
          <w:szCs w:val="22"/>
          <w:lang w:val="es-SV"/>
        </w:rPr>
        <w:t>con IVA incluido</w:t>
      </w:r>
      <w:r w:rsidRPr="00763D9B">
        <w:rPr>
          <w:rFonts w:ascii="Arial" w:hAnsi="Arial" w:cs="Arial"/>
          <w:b/>
          <w:sz w:val="22"/>
          <w:szCs w:val="22"/>
          <w:lang w:val="es-SV"/>
        </w:rPr>
        <w:t xml:space="preserve"> </w:t>
      </w:r>
      <w:r w:rsidRPr="00763D9B">
        <w:rPr>
          <w:rFonts w:ascii="Arial" w:hAnsi="Arial" w:cs="Arial"/>
          <w:sz w:val="22"/>
          <w:szCs w:val="22"/>
          <w:lang w:val="es-SV"/>
        </w:rPr>
        <w:t xml:space="preserve">y un monto de hasta </w:t>
      </w:r>
      <w:r w:rsidRPr="00763D9B">
        <w:rPr>
          <w:rFonts w:ascii="Arial" w:hAnsi="Arial" w:cs="Arial"/>
          <w:b/>
          <w:sz w:val="22"/>
          <w:szCs w:val="22"/>
          <w:lang w:val="es-SV"/>
        </w:rPr>
        <w:t>CUARENTA MIL 00/100 DÓLARES DE LOS ESTADOS UNIDOS DE AMÉRICA (US $40,000.00)</w:t>
      </w:r>
      <w:r w:rsidRPr="00763D9B">
        <w:rPr>
          <w:rFonts w:ascii="Arial" w:hAnsi="Arial" w:cs="Arial"/>
          <w:sz w:val="22"/>
          <w:szCs w:val="22"/>
          <w:lang w:val="es-SV"/>
        </w:rPr>
        <w:t xml:space="preserve"> para mantenimiento correctivo con sustitución de partes, por el período de vigencia del Contrato. </w:t>
      </w:r>
      <w:r w:rsidRPr="00763D9B">
        <w:rPr>
          <w:rFonts w:ascii="Arial" w:hAnsi="Arial" w:cs="Arial"/>
          <w:sz w:val="22"/>
          <w:szCs w:val="22"/>
        </w:rPr>
        <w:t xml:space="preserve">(Este pago no incluye el pago por el mantenimiento preventivo), Dicho monto será administrado por el Administrador del Contrato. </w:t>
      </w:r>
      <w:r w:rsidRPr="00763D9B">
        <w:rPr>
          <w:rFonts w:ascii="Arial" w:hAnsi="Arial" w:cs="Arial"/>
          <w:sz w:val="22"/>
          <w:szCs w:val="22"/>
          <w:lang w:val="es-SV"/>
        </w:rPr>
        <w:t xml:space="preserve">El plazo para la prestación del servicio comprenderá </w:t>
      </w:r>
      <w:r w:rsidRPr="00763D9B">
        <w:rPr>
          <w:rFonts w:ascii="Arial" w:hAnsi="Arial" w:cs="Arial"/>
          <w:b/>
          <w:sz w:val="22"/>
          <w:szCs w:val="22"/>
          <w:lang w:val="es-SV"/>
        </w:rPr>
        <w:t xml:space="preserve">UN (1) </w:t>
      </w:r>
      <w:r w:rsidRPr="00763D9B">
        <w:rPr>
          <w:rFonts w:ascii="Arial" w:hAnsi="Arial" w:cs="Arial"/>
          <w:sz w:val="22"/>
          <w:szCs w:val="22"/>
          <w:lang w:val="es-SV"/>
        </w:rPr>
        <w:t>año,</w:t>
      </w:r>
      <w:r w:rsidRPr="00763D9B">
        <w:rPr>
          <w:rFonts w:ascii="Arial" w:hAnsi="Arial" w:cs="Arial"/>
          <w:b/>
          <w:sz w:val="22"/>
          <w:szCs w:val="22"/>
          <w:lang w:val="es-SV"/>
        </w:rPr>
        <w:t xml:space="preserve"> </w:t>
      </w:r>
      <w:r w:rsidRPr="00763D9B">
        <w:rPr>
          <w:rFonts w:ascii="Arial" w:hAnsi="Arial" w:cs="Arial"/>
          <w:sz w:val="22"/>
          <w:szCs w:val="22"/>
          <w:lang w:val="es-SV"/>
        </w:rPr>
        <w:t>contado a partir de la fecha establecida en la Orden de Inicio. La</w:t>
      </w:r>
      <w:r w:rsidRPr="00763D9B">
        <w:rPr>
          <w:rFonts w:ascii="Arial" w:hAnsi="Arial" w:cs="Arial"/>
          <w:b/>
          <w:sz w:val="22"/>
          <w:szCs w:val="22"/>
          <w:lang w:val="es-SV"/>
        </w:rPr>
        <w:t xml:space="preserve"> </w:t>
      </w:r>
      <w:r w:rsidRPr="00763D9B">
        <w:rPr>
          <w:rFonts w:ascii="Arial" w:hAnsi="Arial" w:cs="Arial"/>
          <w:sz w:val="22"/>
          <w:szCs w:val="22"/>
          <w:lang w:val="es-SV"/>
        </w:rPr>
        <w:t xml:space="preserve">Orden de Inicio </w:t>
      </w:r>
      <w:r w:rsidRPr="00763D9B">
        <w:rPr>
          <w:rFonts w:ascii="Arial" w:hAnsi="Arial" w:cs="Arial"/>
          <w:b/>
          <w:sz w:val="22"/>
          <w:szCs w:val="22"/>
          <w:lang w:val="es-SV"/>
        </w:rPr>
        <w:t>será emitida por el Administrador del Contrato, posterior a la firma del Contrato</w:t>
      </w:r>
      <w:r w:rsidRPr="00763D9B">
        <w:rPr>
          <w:rFonts w:ascii="Arial" w:hAnsi="Arial" w:cs="Arial"/>
          <w:sz w:val="22"/>
          <w:szCs w:val="22"/>
          <w:lang w:val="es-SV"/>
        </w:rPr>
        <w:t>. El detalle recomendado en el Mantenimiento Preventivo por lotes es el siguiente:</w:t>
      </w:r>
    </w:p>
    <w:p w:rsidR="00763D9B" w:rsidRPr="00763D9B" w:rsidRDefault="00763D9B" w:rsidP="00763D9B">
      <w:pPr>
        <w:jc w:val="both"/>
        <w:rPr>
          <w:rFonts w:ascii="Arial" w:hAnsi="Arial" w:cs="Arial"/>
          <w:iCs/>
          <w:sz w:val="22"/>
          <w:szCs w:val="22"/>
        </w:rPr>
      </w:pPr>
    </w:p>
    <w:p w:rsidR="00763D9B" w:rsidRPr="00763D9B" w:rsidRDefault="00763D9B" w:rsidP="00763D9B">
      <w:pPr>
        <w:rPr>
          <w:rFonts w:ascii="Arial" w:hAnsi="Arial" w:cs="Arial"/>
          <w:color w:val="000000"/>
          <w:sz w:val="20"/>
          <w:szCs w:val="20"/>
        </w:rPr>
      </w:pPr>
      <w:r w:rsidRPr="00763D9B">
        <w:rPr>
          <w:rFonts w:ascii="Arial" w:hAnsi="Arial" w:cs="Arial"/>
          <w:color w:val="000000"/>
          <w:sz w:val="20"/>
          <w:szCs w:val="20"/>
        </w:rPr>
        <w:t>LOTE No. 1</w:t>
      </w:r>
      <w:r w:rsidRPr="00763D9B">
        <w:rPr>
          <w:rFonts w:ascii="Arial" w:hAnsi="Arial" w:cs="Arial"/>
          <w:color w:val="000000"/>
          <w:sz w:val="20"/>
          <w:szCs w:val="20"/>
        </w:rPr>
        <w:tab/>
        <w:t>VEHÍCULOS TODO TERRENO TRANSMISIÓN AUTOMÁTICA</w:t>
      </w:r>
    </w:p>
    <w:p w:rsidR="00763D9B" w:rsidRPr="00763D9B" w:rsidRDefault="00763D9B" w:rsidP="00763D9B">
      <w:pPr>
        <w:jc w:val="center"/>
        <w:rPr>
          <w:rFonts w:ascii="Arial" w:hAnsi="Arial" w:cs="Arial"/>
          <w:color w:val="000000"/>
          <w:sz w:val="4"/>
          <w:szCs w:val="4"/>
        </w:rPr>
      </w:pPr>
    </w:p>
    <w:p w:rsidR="00763D9B" w:rsidRPr="00763D9B" w:rsidRDefault="00763D9B" w:rsidP="00763D9B">
      <w:pPr>
        <w:jc w:val="center"/>
        <w:rPr>
          <w:rFonts w:ascii="Arial" w:hAnsi="Arial" w:cs="Arial"/>
          <w:color w:val="000000"/>
          <w:sz w:val="4"/>
          <w:szCs w:val="4"/>
        </w:rPr>
      </w:pPr>
    </w:p>
    <w:tbl>
      <w:tblPr>
        <w:tblW w:w="105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90"/>
        <w:gridCol w:w="888"/>
        <w:gridCol w:w="1402"/>
        <w:gridCol w:w="1418"/>
        <w:gridCol w:w="1461"/>
        <w:gridCol w:w="1249"/>
        <w:gridCol w:w="1459"/>
      </w:tblGrid>
      <w:tr w:rsidR="00763D9B" w:rsidRPr="00763D9B" w:rsidTr="00020790">
        <w:trPr>
          <w:trHeight w:val="510"/>
          <w:tblHeader/>
        </w:trPr>
        <w:tc>
          <w:tcPr>
            <w:tcW w:w="709"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Ítem</w:t>
            </w:r>
          </w:p>
        </w:tc>
        <w:tc>
          <w:tcPr>
            <w:tcW w:w="1418"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TIPO</w:t>
            </w:r>
          </w:p>
        </w:tc>
        <w:tc>
          <w:tcPr>
            <w:tcW w:w="590"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AÑO</w:t>
            </w:r>
          </w:p>
        </w:tc>
        <w:tc>
          <w:tcPr>
            <w:tcW w:w="888"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MARCA</w:t>
            </w:r>
          </w:p>
        </w:tc>
        <w:tc>
          <w:tcPr>
            <w:tcW w:w="1402"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MODELO</w:t>
            </w:r>
          </w:p>
        </w:tc>
        <w:tc>
          <w:tcPr>
            <w:tcW w:w="1418" w:type="dxa"/>
            <w:vAlign w:val="center"/>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KILOMETRAJE PROMEDIO</w:t>
            </w:r>
          </w:p>
        </w:tc>
        <w:tc>
          <w:tcPr>
            <w:tcW w:w="1461"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COMBUSTIBLE</w:t>
            </w:r>
          </w:p>
        </w:tc>
        <w:tc>
          <w:tcPr>
            <w:tcW w:w="1249" w:type="dxa"/>
            <w:vAlign w:val="center"/>
          </w:tcPr>
          <w:p w:rsidR="00763D9B" w:rsidRPr="00763D9B" w:rsidRDefault="00763D9B" w:rsidP="00763D9B">
            <w:pPr>
              <w:jc w:val="center"/>
              <w:rPr>
                <w:rFonts w:ascii="Arial" w:hAnsi="Arial" w:cs="Arial"/>
                <w:b/>
                <w:color w:val="000000"/>
                <w:sz w:val="13"/>
                <w:szCs w:val="13"/>
              </w:rPr>
            </w:pPr>
            <w:r w:rsidRPr="00763D9B">
              <w:rPr>
                <w:rFonts w:ascii="Arial" w:hAnsi="Arial" w:cs="Arial"/>
                <w:b/>
                <w:color w:val="000000"/>
                <w:sz w:val="13"/>
                <w:szCs w:val="13"/>
              </w:rPr>
              <w:t xml:space="preserve">PRECIO UNITARIO CON IVA (RUTINA 1,3 </w:t>
            </w:r>
            <w:proofErr w:type="spellStart"/>
            <w:r w:rsidRPr="00763D9B">
              <w:rPr>
                <w:rFonts w:ascii="Arial" w:hAnsi="Arial" w:cs="Arial"/>
                <w:b/>
                <w:color w:val="000000"/>
                <w:sz w:val="13"/>
                <w:szCs w:val="13"/>
              </w:rPr>
              <w:t>Ó</w:t>
            </w:r>
            <w:proofErr w:type="spellEnd"/>
            <w:r w:rsidRPr="00763D9B">
              <w:rPr>
                <w:rFonts w:ascii="Arial" w:hAnsi="Arial" w:cs="Arial"/>
                <w:b/>
                <w:color w:val="000000"/>
                <w:sz w:val="13"/>
                <w:szCs w:val="13"/>
              </w:rPr>
              <w:t xml:space="preserve"> </w:t>
            </w:r>
            <w:r w:rsidRPr="00763D9B">
              <w:rPr>
                <w:rFonts w:ascii="Arial" w:hAnsi="Arial" w:cs="Arial"/>
                <w:b/>
                <w:sz w:val="13"/>
                <w:szCs w:val="13"/>
              </w:rPr>
              <w:t>RUTINA 5)</w:t>
            </w:r>
            <w:r w:rsidRPr="00763D9B">
              <w:rPr>
                <w:rFonts w:ascii="Arial" w:hAnsi="Arial" w:cs="Arial"/>
                <w:b/>
                <w:color w:val="000000"/>
                <w:sz w:val="13"/>
                <w:szCs w:val="13"/>
              </w:rPr>
              <w:t xml:space="preserve"> $</w:t>
            </w:r>
          </w:p>
        </w:tc>
        <w:tc>
          <w:tcPr>
            <w:tcW w:w="1459" w:type="dxa"/>
            <w:vAlign w:val="center"/>
          </w:tcPr>
          <w:p w:rsidR="00763D9B" w:rsidRPr="00763D9B" w:rsidRDefault="00763D9B" w:rsidP="00763D9B">
            <w:pPr>
              <w:jc w:val="center"/>
              <w:rPr>
                <w:rFonts w:ascii="Arial" w:hAnsi="Arial" w:cs="Arial"/>
                <w:b/>
                <w:color w:val="000000"/>
                <w:sz w:val="13"/>
                <w:szCs w:val="13"/>
              </w:rPr>
            </w:pPr>
            <w:r w:rsidRPr="00763D9B">
              <w:rPr>
                <w:rFonts w:ascii="Arial" w:hAnsi="Arial" w:cs="Arial"/>
                <w:b/>
                <w:color w:val="000000"/>
                <w:sz w:val="13"/>
                <w:szCs w:val="13"/>
              </w:rPr>
              <w:t xml:space="preserve">PRECIO UNITARIO CON IVA (RUTINA 2,4 </w:t>
            </w:r>
            <w:proofErr w:type="spellStart"/>
            <w:r w:rsidRPr="00763D9B">
              <w:rPr>
                <w:rFonts w:ascii="Arial" w:hAnsi="Arial" w:cs="Arial"/>
                <w:b/>
                <w:color w:val="000000"/>
                <w:sz w:val="13"/>
                <w:szCs w:val="13"/>
              </w:rPr>
              <w:t>Ó</w:t>
            </w:r>
            <w:proofErr w:type="spellEnd"/>
            <w:r w:rsidRPr="00763D9B">
              <w:rPr>
                <w:rFonts w:ascii="Arial" w:hAnsi="Arial" w:cs="Arial"/>
                <w:b/>
                <w:color w:val="000000"/>
                <w:sz w:val="13"/>
                <w:szCs w:val="13"/>
              </w:rPr>
              <w:t xml:space="preserve"> </w:t>
            </w:r>
            <w:r w:rsidRPr="00763D9B">
              <w:rPr>
                <w:rFonts w:ascii="Arial" w:hAnsi="Arial" w:cs="Arial"/>
                <w:b/>
                <w:sz w:val="13"/>
                <w:szCs w:val="13"/>
              </w:rPr>
              <w:t>RUTINA 6)</w:t>
            </w:r>
            <w:r w:rsidRPr="00763D9B">
              <w:rPr>
                <w:rFonts w:ascii="Arial" w:hAnsi="Arial" w:cs="Arial"/>
                <w:b/>
                <w:color w:val="000000"/>
                <w:sz w:val="13"/>
                <w:szCs w:val="13"/>
              </w:rPr>
              <w:t xml:space="preserve"> $</w:t>
            </w:r>
          </w:p>
        </w:tc>
      </w:tr>
      <w:tr w:rsidR="00763D9B" w:rsidRPr="00763D9B" w:rsidTr="00020790">
        <w:trPr>
          <w:trHeight w:val="352"/>
        </w:trPr>
        <w:tc>
          <w:tcPr>
            <w:tcW w:w="709"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1</w:t>
            </w:r>
          </w:p>
        </w:tc>
        <w:tc>
          <w:tcPr>
            <w:tcW w:w="1418"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CAMIONETA</w:t>
            </w:r>
          </w:p>
        </w:tc>
        <w:tc>
          <w:tcPr>
            <w:tcW w:w="590" w:type="dxa"/>
          </w:tcPr>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2002</w:t>
            </w:r>
          </w:p>
        </w:tc>
        <w:tc>
          <w:tcPr>
            <w:tcW w:w="888"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TOYOTA</w:t>
            </w:r>
          </w:p>
        </w:tc>
        <w:tc>
          <w:tcPr>
            <w:tcW w:w="1402"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4 RUNNER SR5</w:t>
            </w: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5922</w:t>
            </w:r>
          </w:p>
        </w:tc>
        <w:tc>
          <w:tcPr>
            <w:tcW w:w="1418"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220,016</w:t>
            </w:r>
          </w:p>
        </w:tc>
        <w:tc>
          <w:tcPr>
            <w:tcW w:w="1461"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GASOLINA</w:t>
            </w:r>
          </w:p>
        </w:tc>
        <w:tc>
          <w:tcPr>
            <w:tcW w:w="1249"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 xml:space="preserve"> US $    87.98</w:t>
            </w:r>
          </w:p>
        </w:tc>
        <w:tc>
          <w:tcPr>
            <w:tcW w:w="1459"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 xml:space="preserve"> US $ 24.53</w:t>
            </w:r>
          </w:p>
        </w:tc>
      </w:tr>
      <w:tr w:rsidR="00763D9B" w:rsidRPr="00763D9B" w:rsidTr="00020790">
        <w:trPr>
          <w:trHeight w:val="352"/>
        </w:trPr>
        <w:tc>
          <w:tcPr>
            <w:tcW w:w="709"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2</w:t>
            </w:r>
          </w:p>
        </w:tc>
        <w:tc>
          <w:tcPr>
            <w:tcW w:w="1418"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CAMIONETA</w:t>
            </w:r>
          </w:p>
        </w:tc>
        <w:tc>
          <w:tcPr>
            <w:tcW w:w="590" w:type="dxa"/>
          </w:tcPr>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2009</w:t>
            </w:r>
          </w:p>
        </w:tc>
        <w:tc>
          <w:tcPr>
            <w:tcW w:w="888"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JEEP</w:t>
            </w:r>
          </w:p>
        </w:tc>
        <w:tc>
          <w:tcPr>
            <w:tcW w:w="1402"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LIBERTY</w:t>
            </w: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643397</w:t>
            </w:r>
          </w:p>
        </w:tc>
        <w:tc>
          <w:tcPr>
            <w:tcW w:w="1418"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140,296</w:t>
            </w:r>
          </w:p>
        </w:tc>
        <w:tc>
          <w:tcPr>
            <w:tcW w:w="1461"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GASOLINA</w:t>
            </w:r>
          </w:p>
        </w:tc>
        <w:tc>
          <w:tcPr>
            <w:tcW w:w="1249"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 xml:space="preserve">  US $ 224.79</w:t>
            </w:r>
          </w:p>
        </w:tc>
        <w:tc>
          <w:tcPr>
            <w:tcW w:w="1459"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 xml:space="preserve"> US $ 88.45</w:t>
            </w:r>
          </w:p>
        </w:tc>
      </w:tr>
      <w:tr w:rsidR="00763D9B" w:rsidRPr="00763D9B" w:rsidTr="00020790">
        <w:trPr>
          <w:trHeight w:hRule="exact" w:val="359"/>
        </w:trPr>
        <w:tc>
          <w:tcPr>
            <w:tcW w:w="7886" w:type="dxa"/>
            <w:gridSpan w:val="7"/>
          </w:tcPr>
          <w:p w:rsidR="00763D9B" w:rsidRPr="00763D9B" w:rsidRDefault="00763D9B" w:rsidP="00763D9B">
            <w:pPr>
              <w:spacing w:line="360" w:lineRule="auto"/>
              <w:rPr>
                <w:rFonts w:ascii="Arial" w:hAnsi="Arial" w:cs="Arial"/>
                <w:color w:val="000000"/>
                <w:sz w:val="10"/>
                <w:szCs w:val="16"/>
              </w:rPr>
            </w:pPr>
          </w:p>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 xml:space="preserve">MONTO POR RUTINA  1, 3  </w:t>
            </w:r>
            <w:proofErr w:type="spellStart"/>
            <w:r w:rsidRPr="00763D9B">
              <w:rPr>
                <w:rFonts w:ascii="Arial" w:hAnsi="Arial" w:cs="Arial"/>
                <w:color w:val="000000"/>
                <w:sz w:val="16"/>
                <w:szCs w:val="16"/>
              </w:rPr>
              <w:t>ó</w:t>
            </w:r>
            <w:proofErr w:type="spellEnd"/>
            <w:r w:rsidRPr="00763D9B">
              <w:rPr>
                <w:rFonts w:ascii="Arial" w:hAnsi="Arial" w:cs="Arial"/>
                <w:color w:val="000000"/>
                <w:sz w:val="16"/>
                <w:szCs w:val="16"/>
              </w:rPr>
              <w:t xml:space="preserve"> RUTINA 5  / RUTINA  2, 4 </w:t>
            </w:r>
            <w:proofErr w:type="spellStart"/>
            <w:r w:rsidRPr="00763D9B">
              <w:rPr>
                <w:rFonts w:ascii="Arial" w:hAnsi="Arial" w:cs="Arial"/>
                <w:color w:val="000000"/>
                <w:sz w:val="16"/>
                <w:szCs w:val="16"/>
              </w:rPr>
              <w:t>ó</w:t>
            </w:r>
            <w:proofErr w:type="spellEnd"/>
            <w:r w:rsidRPr="00763D9B">
              <w:rPr>
                <w:rFonts w:ascii="Arial" w:hAnsi="Arial" w:cs="Arial"/>
                <w:color w:val="000000"/>
                <w:sz w:val="16"/>
                <w:szCs w:val="16"/>
              </w:rPr>
              <w:t xml:space="preserve"> RUTINA 6</w:t>
            </w:r>
          </w:p>
        </w:tc>
        <w:tc>
          <w:tcPr>
            <w:tcW w:w="1249"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 xml:space="preserve">  US $ 312.77</w:t>
            </w:r>
          </w:p>
        </w:tc>
        <w:tc>
          <w:tcPr>
            <w:tcW w:w="1459"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 xml:space="preserve"> US $112.98</w:t>
            </w:r>
          </w:p>
        </w:tc>
      </w:tr>
      <w:tr w:rsidR="00763D9B" w:rsidRPr="00763D9B" w:rsidTr="00020790">
        <w:trPr>
          <w:trHeight w:hRule="exact" w:val="359"/>
        </w:trPr>
        <w:tc>
          <w:tcPr>
            <w:tcW w:w="7886" w:type="dxa"/>
            <w:gridSpan w:val="7"/>
          </w:tcPr>
          <w:p w:rsidR="00763D9B" w:rsidRPr="00763D9B" w:rsidRDefault="00763D9B" w:rsidP="00763D9B">
            <w:pPr>
              <w:spacing w:line="360" w:lineRule="auto"/>
              <w:rPr>
                <w:rFonts w:ascii="Arial" w:hAnsi="Arial" w:cs="Arial"/>
                <w:color w:val="000000"/>
                <w:sz w:val="10"/>
                <w:szCs w:val="16"/>
              </w:rPr>
            </w:pPr>
          </w:p>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MONTO POR RUTINA  1, MAS RUTINA 3 Y 5  / RUTINA  2, MAS RUTINA 4 Y RUTINA 6</w:t>
            </w:r>
          </w:p>
        </w:tc>
        <w:tc>
          <w:tcPr>
            <w:tcW w:w="1249"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 xml:space="preserve">  US $ 938.31</w:t>
            </w:r>
          </w:p>
        </w:tc>
        <w:tc>
          <w:tcPr>
            <w:tcW w:w="1459"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 xml:space="preserve"> US$ 338.94</w:t>
            </w:r>
          </w:p>
        </w:tc>
      </w:tr>
      <w:tr w:rsidR="00763D9B" w:rsidRPr="00763D9B" w:rsidTr="00020790">
        <w:trPr>
          <w:trHeight w:hRule="exact" w:val="278"/>
        </w:trPr>
        <w:tc>
          <w:tcPr>
            <w:tcW w:w="7886" w:type="dxa"/>
            <w:gridSpan w:val="7"/>
          </w:tcPr>
          <w:p w:rsidR="00763D9B" w:rsidRPr="00763D9B" w:rsidRDefault="00763D9B" w:rsidP="00763D9B">
            <w:pPr>
              <w:spacing w:line="360" w:lineRule="auto"/>
              <w:rPr>
                <w:rFonts w:ascii="Arial" w:hAnsi="Arial" w:cs="Arial"/>
                <w:color w:val="000000"/>
                <w:sz w:val="4"/>
                <w:szCs w:val="16"/>
              </w:rPr>
            </w:pPr>
          </w:p>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MONTO TOTAL POR LOTE No. 1(INCLUYE RUTINA 1, 2, 3, 4, 5 Y 6 POR CADA VEHÍCULO)</w:t>
            </w:r>
          </w:p>
        </w:tc>
        <w:tc>
          <w:tcPr>
            <w:tcW w:w="2708" w:type="dxa"/>
            <w:gridSpan w:val="2"/>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 xml:space="preserve"> US$               1,277.25                   </w:t>
            </w:r>
          </w:p>
        </w:tc>
      </w:tr>
      <w:tr w:rsidR="00763D9B" w:rsidRPr="00763D9B" w:rsidTr="00020790">
        <w:trPr>
          <w:trHeight w:hRule="exact" w:val="689"/>
        </w:trPr>
        <w:tc>
          <w:tcPr>
            <w:tcW w:w="10594" w:type="dxa"/>
            <w:gridSpan w:val="9"/>
          </w:tcPr>
          <w:p w:rsidR="00763D9B" w:rsidRPr="00763D9B" w:rsidRDefault="00763D9B" w:rsidP="00763D9B">
            <w:pPr>
              <w:rPr>
                <w:rFonts w:ascii="Arial" w:hAnsi="Arial" w:cs="Arial"/>
                <w:color w:val="000000"/>
                <w:sz w:val="4"/>
                <w:szCs w:val="4"/>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MONTO TOTAL POR LOTE No. 1 (EN LETRAS)</w:t>
            </w:r>
          </w:p>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UN MIL DOSCIENTOS SETENTA Y SIETE 25/100 DOLARES</w:t>
            </w:r>
          </w:p>
        </w:tc>
      </w:tr>
    </w:tbl>
    <w:p w:rsidR="00763D9B" w:rsidRPr="00763D9B" w:rsidRDefault="00763D9B" w:rsidP="00763D9B">
      <w:pPr>
        <w:rPr>
          <w:rFonts w:ascii="Arial" w:hAnsi="Arial" w:cs="Arial"/>
          <w:color w:val="000000"/>
          <w:sz w:val="20"/>
          <w:szCs w:val="20"/>
        </w:rPr>
      </w:pPr>
    </w:p>
    <w:p w:rsidR="00763D9B" w:rsidRPr="00763D9B" w:rsidRDefault="00763D9B" w:rsidP="00763D9B">
      <w:pPr>
        <w:rPr>
          <w:rFonts w:ascii="Arial" w:hAnsi="Arial" w:cs="Arial"/>
          <w:color w:val="000000"/>
          <w:sz w:val="20"/>
          <w:szCs w:val="20"/>
        </w:rPr>
      </w:pPr>
      <w:r w:rsidRPr="00763D9B">
        <w:rPr>
          <w:rFonts w:ascii="Arial" w:hAnsi="Arial" w:cs="Arial"/>
          <w:color w:val="000000"/>
          <w:sz w:val="20"/>
          <w:szCs w:val="20"/>
        </w:rPr>
        <w:t>LOTE No. 2</w:t>
      </w:r>
      <w:r w:rsidRPr="00763D9B">
        <w:rPr>
          <w:rFonts w:ascii="Arial" w:hAnsi="Arial" w:cs="Arial"/>
          <w:color w:val="000000"/>
          <w:sz w:val="20"/>
          <w:szCs w:val="20"/>
        </w:rPr>
        <w:tab/>
        <w:t>VEHÍCULOS TIPO SEDAN</w:t>
      </w:r>
    </w:p>
    <w:p w:rsidR="00763D9B" w:rsidRPr="00763D9B" w:rsidRDefault="00763D9B" w:rsidP="00763D9B">
      <w:pPr>
        <w:jc w:val="center"/>
        <w:rPr>
          <w:rFonts w:ascii="Arial" w:hAnsi="Arial" w:cs="Arial"/>
          <w:color w:val="000000"/>
          <w:sz w:val="4"/>
          <w:szCs w:val="4"/>
        </w:rPr>
      </w:pPr>
    </w:p>
    <w:p w:rsidR="00763D9B" w:rsidRPr="00763D9B" w:rsidRDefault="00763D9B" w:rsidP="00763D9B">
      <w:pPr>
        <w:jc w:val="center"/>
        <w:rPr>
          <w:rFonts w:ascii="Arial" w:hAnsi="Arial" w:cs="Arial"/>
          <w:color w:val="000000"/>
          <w:sz w:val="4"/>
          <w:szCs w:val="4"/>
        </w:rPr>
      </w:pPr>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1418"/>
        <w:gridCol w:w="708"/>
        <w:gridCol w:w="1227"/>
        <w:gridCol w:w="1134"/>
        <w:gridCol w:w="1276"/>
        <w:gridCol w:w="1466"/>
        <w:gridCol w:w="1276"/>
        <w:gridCol w:w="1133"/>
      </w:tblGrid>
      <w:tr w:rsidR="00763D9B" w:rsidRPr="00763D9B" w:rsidTr="00020790">
        <w:trPr>
          <w:trHeight w:val="734"/>
          <w:jc w:val="center"/>
        </w:trPr>
        <w:tc>
          <w:tcPr>
            <w:tcW w:w="1095"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Ítem</w:t>
            </w:r>
          </w:p>
        </w:tc>
        <w:tc>
          <w:tcPr>
            <w:tcW w:w="1418"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TIPO</w:t>
            </w:r>
          </w:p>
        </w:tc>
        <w:tc>
          <w:tcPr>
            <w:tcW w:w="708"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AÑO</w:t>
            </w:r>
          </w:p>
        </w:tc>
        <w:tc>
          <w:tcPr>
            <w:tcW w:w="1227"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MARCA</w:t>
            </w:r>
          </w:p>
        </w:tc>
        <w:tc>
          <w:tcPr>
            <w:tcW w:w="1134"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MODELO</w:t>
            </w:r>
          </w:p>
        </w:tc>
        <w:tc>
          <w:tcPr>
            <w:tcW w:w="1276" w:type="dxa"/>
            <w:vAlign w:val="center"/>
          </w:tcPr>
          <w:p w:rsidR="00763D9B" w:rsidRPr="00763D9B" w:rsidRDefault="00763D9B" w:rsidP="00763D9B">
            <w:pPr>
              <w:jc w:val="center"/>
              <w:rPr>
                <w:rFonts w:ascii="Arial" w:hAnsi="Arial" w:cs="Arial"/>
                <w:b/>
                <w:color w:val="000000"/>
                <w:sz w:val="14"/>
                <w:szCs w:val="14"/>
              </w:rPr>
            </w:pPr>
            <w:r w:rsidRPr="00763D9B">
              <w:rPr>
                <w:rFonts w:ascii="Arial" w:hAnsi="Arial" w:cs="Arial"/>
                <w:b/>
                <w:color w:val="000000"/>
                <w:sz w:val="14"/>
                <w:szCs w:val="14"/>
              </w:rPr>
              <w:t>KILOMETRAJE PROMEDIO</w:t>
            </w:r>
          </w:p>
        </w:tc>
        <w:tc>
          <w:tcPr>
            <w:tcW w:w="1466"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COMBUSTIBLE</w:t>
            </w:r>
          </w:p>
        </w:tc>
        <w:tc>
          <w:tcPr>
            <w:tcW w:w="1276" w:type="dxa"/>
            <w:vAlign w:val="center"/>
          </w:tcPr>
          <w:p w:rsidR="00763D9B" w:rsidRPr="00763D9B" w:rsidRDefault="00763D9B" w:rsidP="00763D9B">
            <w:pPr>
              <w:jc w:val="center"/>
              <w:rPr>
                <w:rFonts w:ascii="Arial" w:hAnsi="Arial" w:cs="Arial"/>
                <w:b/>
                <w:color w:val="000000"/>
                <w:sz w:val="13"/>
                <w:szCs w:val="13"/>
              </w:rPr>
            </w:pPr>
            <w:r w:rsidRPr="00763D9B">
              <w:rPr>
                <w:rFonts w:ascii="Arial" w:hAnsi="Arial" w:cs="Arial"/>
                <w:b/>
                <w:color w:val="000000"/>
                <w:sz w:val="13"/>
                <w:szCs w:val="13"/>
              </w:rPr>
              <w:t xml:space="preserve">PRECIO UNITARIO CON IVA (RUTINA 1,3  </w:t>
            </w:r>
            <w:proofErr w:type="spellStart"/>
            <w:r w:rsidRPr="00763D9B">
              <w:rPr>
                <w:rFonts w:ascii="Arial" w:hAnsi="Arial" w:cs="Arial"/>
                <w:b/>
                <w:color w:val="000000"/>
                <w:sz w:val="13"/>
                <w:szCs w:val="13"/>
              </w:rPr>
              <w:t>Ó</w:t>
            </w:r>
            <w:proofErr w:type="spellEnd"/>
            <w:r w:rsidRPr="00763D9B">
              <w:rPr>
                <w:rFonts w:ascii="Arial" w:hAnsi="Arial" w:cs="Arial"/>
                <w:b/>
                <w:color w:val="000000"/>
                <w:sz w:val="13"/>
                <w:szCs w:val="13"/>
              </w:rPr>
              <w:t xml:space="preserve"> RUTINA 5) $</w:t>
            </w:r>
          </w:p>
        </w:tc>
        <w:tc>
          <w:tcPr>
            <w:tcW w:w="1133" w:type="dxa"/>
            <w:vAlign w:val="center"/>
          </w:tcPr>
          <w:p w:rsidR="00763D9B" w:rsidRPr="00763D9B" w:rsidRDefault="00763D9B" w:rsidP="00763D9B">
            <w:pPr>
              <w:jc w:val="center"/>
              <w:rPr>
                <w:rFonts w:ascii="Arial" w:hAnsi="Arial" w:cs="Arial"/>
                <w:b/>
                <w:color w:val="000000"/>
                <w:sz w:val="13"/>
                <w:szCs w:val="13"/>
              </w:rPr>
            </w:pPr>
            <w:r w:rsidRPr="00763D9B">
              <w:rPr>
                <w:rFonts w:ascii="Arial" w:hAnsi="Arial" w:cs="Arial"/>
                <w:b/>
                <w:color w:val="000000"/>
                <w:sz w:val="13"/>
                <w:szCs w:val="13"/>
              </w:rPr>
              <w:t xml:space="preserve">PRECIO UNITARIO CON IVA (RUTINA 2,4 </w:t>
            </w:r>
            <w:proofErr w:type="spellStart"/>
            <w:r w:rsidRPr="00763D9B">
              <w:rPr>
                <w:rFonts w:ascii="Arial" w:hAnsi="Arial" w:cs="Arial"/>
                <w:b/>
                <w:color w:val="000000"/>
                <w:sz w:val="13"/>
                <w:szCs w:val="13"/>
              </w:rPr>
              <w:t>Ó</w:t>
            </w:r>
            <w:proofErr w:type="spellEnd"/>
            <w:r w:rsidRPr="00763D9B">
              <w:rPr>
                <w:rFonts w:ascii="Arial" w:hAnsi="Arial" w:cs="Arial"/>
                <w:b/>
                <w:color w:val="000000"/>
                <w:sz w:val="13"/>
                <w:szCs w:val="13"/>
              </w:rPr>
              <w:t xml:space="preserve"> RUTINA 6) $</w:t>
            </w:r>
          </w:p>
        </w:tc>
      </w:tr>
      <w:tr w:rsidR="00763D9B" w:rsidRPr="00763D9B" w:rsidTr="00020790">
        <w:trPr>
          <w:trHeight w:val="419"/>
          <w:jc w:val="center"/>
        </w:trPr>
        <w:tc>
          <w:tcPr>
            <w:tcW w:w="1095"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1</w:t>
            </w:r>
          </w:p>
        </w:tc>
        <w:tc>
          <w:tcPr>
            <w:tcW w:w="1418"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AUTOMOVIL</w:t>
            </w:r>
          </w:p>
        </w:tc>
        <w:tc>
          <w:tcPr>
            <w:tcW w:w="708" w:type="dxa"/>
          </w:tcPr>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2003</w:t>
            </w:r>
          </w:p>
        </w:tc>
        <w:tc>
          <w:tcPr>
            <w:tcW w:w="1227"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TOYOTA</w:t>
            </w:r>
          </w:p>
        </w:tc>
        <w:tc>
          <w:tcPr>
            <w:tcW w:w="1134"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CORONA</w:t>
            </w: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5912</w:t>
            </w:r>
          </w:p>
        </w:tc>
        <w:tc>
          <w:tcPr>
            <w:tcW w:w="1276"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192,980</w:t>
            </w:r>
          </w:p>
        </w:tc>
        <w:tc>
          <w:tcPr>
            <w:tcW w:w="1466"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GASOLINA</w:t>
            </w:r>
          </w:p>
        </w:tc>
        <w:tc>
          <w:tcPr>
            <w:tcW w:w="1276"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US$ 74.45</w:t>
            </w:r>
          </w:p>
        </w:tc>
        <w:tc>
          <w:tcPr>
            <w:tcW w:w="1133"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US$ 23.50</w:t>
            </w:r>
          </w:p>
        </w:tc>
      </w:tr>
      <w:tr w:rsidR="00763D9B" w:rsidRPr="00763D9B" w:rsidTr="00020790">
        <w:trPr>
          <w:trHeight w:val="410"/>
          <w:jc w:val="center"/>
        </w:trPr>
        <w:tc>
          <w:tcPr>
            <w:tcW w:w="1095"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2</w:t>
            </w:r>
          </w:p>
        </w:tc>
        <w:tc>
          <w:tcPr>
            <w:tcW w:w="1418"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AUTOMOVIL</w:t>
            </w:r>
          </w:p>
        </w:tc>
        <w:tc>
          <w:tcPr>
            <w:tcW w:w="708" w:type="dxa"/>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2007</w:t>
            </w:r>
          </w:p>
        </w:tc>
        <w:tc>
          <w:tcPr>
            <w:tcW w:w="1227"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TOYOTA</w:t>
            </w:r>
          </w:p>
        </w:tc>
        <w:tc>
          <w:tcPr>
            <w:tcW w:w="1134"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COROLLA XLI</w:t>
            </w: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11420</w:t>
            </w:r>
          </w:p>
        </w:tc>
        <w:tc>
          <w:tcPr>
            <w:tcW w:w="1276"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181,589</w:t>
            </w:r>
          </w:p>
        </w:tc>
        <w:tc>
          <w:tcPr>
            <w:tcW w:w="1466"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GASOLINA</w:t>
            </w:r>
          </w:p>
        </w:tc>
        <w:tc>
          <w:tcPr>
            <w:tcW w:w="1276"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US$138.68</w:t>
            </w:r>
          </w:p>
        </w:tc>
        <w:tc>
          <w:tcPr>
            <w:tcW w:w="1133"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US$ 41.26</w:t>
            </w:r>
          </w:p>
        </w:tc>
      </w:tr>
      <w:tr w:rsidR="00763D9B" w:rsidRPr="00763D9B" w:rsidTr="00020790">
        <w:trPr>
          <w:trHeight w:val="352"/>
          <w:jc w:val="center"/>
        </w:trPr>
        <w:tc>
          <w:tcPr>
            <w:tcW w:w="1095"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3</w:t>
            </w:r>
          </w:p>
        </w:tc>
        <w:tc>
          <w:tcPr>
            <w:tcW w:w="1418"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AUTOMOVIL</w:t>
            </w:r>
          </w:p>
        </w:tc>
        <w:tc>
          <w:tcPr>
            <w:tcW w:w="708" w:type="dxa"/>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2006</w:t>
            </w:r>
          </w:p>
        </w:tc>
        <w:tc>
          <w:tcPr>
            <w:tcW w:w="1227"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CHEVROLET</w:t>
            </w:r>
          </w:p>
        </w:tc>
        <w:tc>
          <w:tcPr>
            <w:tcW w:w="1134"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AVEO</w:t>
            </w: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13186</w:t>
            </w:r>
          </w:p>
        </w:tc>
        <w:tc>
          <w:tcPr>
            <w:tcW w:w="1276"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163,624</w:t>
            </w:r>
          </w:p>
        </w:tc>
        <w:tc>
          <w:tcPr>
            <w:tcW w:w="1466"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GASOLINA</w:t>
            </w:r>
          </w:p>
        </w:tc>
        <w:tc>
          <w:tcPr>
            <w:tcW w:w="1276"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74.45</w:t>
            </w:r>
          </w:p>
        </w:tc>
        <w:tc>
          <w:tcPr>
            <w:tcW w:w="1133"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US$ 23.50</w:t>
            </w:r>
          </w:p>
        </w:tc>
      </w:tr>
      <w:tr w:rsidR="00763D9B" w:rsidRPr="00763D9B" w:rsidTr="00020790">
        <w:trPr>
          <w:trHeight w:val="352"/>
          <w:jc w:val="center"/>
        </w:trPr>
        <w:tc>
          <w:tcPr>
            <w:tcW w:w="1095"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4</w:t>
            </w:r>
          </w:p>
        </w:tc>
        <w:tc>
          <w:tcPr>
            <w:tcW w:w="1418"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AUTOMOVIL</w:t>
            </w:r>
          </w:p>
        </w:tc>
        <w:tc>
          <w:tcPr>
            <w:tcW w:w="708" w:type="dxa"/>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2009</w:t>
            </w:r>
          </w:p>
        </w:tc>
        <w:tc>
          <w:tcPr>
            <w:tcW w:w="1227"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NISSAN</w:t>
            </w:r>
          </w:p>
        </w:tc>
        <w:tc>
          <w:tcPr>
            <w:tcW w:w="1134"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ALMERA</w:t>
            </w: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11123</w:t>
            </w:r>
          </w:p>
        </w:tc>
        <w:tc>
          <w:tcPr>
            <w:tcW w:w="1276"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124,020</w:t>
            </w:r>
          </w:p>
        </w:tc>
        <w:tc>
          <w:tcPr>
            <w:tcW w:w="1466"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GASOLINA</w:t>
            </w:r>
          </w:p>
        </w:tc>
        <w:tc>
          <w:tcPr>
            <w:tcW w:w="1276"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US$ 138.68</w:t>
            </w:r>
          </w:p>
        </w:tc>
        <w:tc>
          <w:tcPr>
            <w:tcW w:w="1133"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US$ 41.26</w:t>
            </w:r>
          </w:p>
        </w:tc>
      </w:tr>
      <w:tr w:rsidR="00763D9B" w:rsidRPr="00763D9B" w:rsidTr="00020790">
        <w:trPr>
          <w:trHeight w:val="352"/>
          <w:jc w:val="center"/>
        </w:trPr>
        <w:tc>
          <w:tcPr>
            <w:tcW w:w="1095"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5</w:t>
            </w:r>
          </w:p>
        </w:tc>
        <w:tc>
          <w:tcPr>
            <w:tcW w:w="1418"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AUTOMOVIL</w:t>
            </w:r>
          </w:p>
        </w:tc>
        <w:tc>
          <w:tcPr>
            <w:tcW w:w="708" w:type="dxa"/>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2009</w:t>
            </w:r>
          </w:p>
        </w:tc>
        <w:tc>
          <w:tcPr>
            <w:tcW w:w="1227"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TOYOTA</w:t>
            </w:r>
          </w:p>
        </w:tc>
        <w:tc>
          <w:tcPr>
            <w:tcW w:w="1134"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COROLLA GLI</w:t>
            </w: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644449</w:t>
            </w:r>
          </w:p>
        </w:tc>
        <w:tc>
          <w:tcPr>
            <w:tcW w:w="1276" w:type="dxa"/>
            <w:vAlign w:val="center"/>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111,722</w:t>
            </w:r>
          </w:p>
        </w:tc>
        <w:tc>
          <w:tcPr>
            <w:tcW w:w="1466"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GASOLINA</w:t>
            </w:r>
          </w:p>
        </w:tc>
        <w:tc>
          <w:tcPr>
            <w:tcW w:w="1276"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US$ 138.23</w:t>
            </w:r>
          </w:p>
        </w:tc>
        <w:tc>
          <w:tcPr>
            <w:tcW w:w="1133"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US$ 40.98</w:t>
            </w:r>
          </w:p>
        </w:tc>
      </w:tr>
      <w:tr w:rsidR="00763D9B" w:rsidRPr="00763D9B" w:rsidTr="00020790">
        <w:trPr>
          <w:trHeight w:hRule="exact" w:val="293"/>
          <w:jc w:val="center"/>
        </w:trPr>
        <w:tc>
          <w:tcPr>
            <w:tcW w:w="8324" w:type="dxa"/>
            <w:gridSpan w:val="7"/>
          </w:tcPr>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 xml:space="preserve">MONTO POR RUTINA  1, 3  </w:t>
            </w:r>
            <w:proofErr w:type="spellStart"/>
            <w:r w:rsidRPr="00763D9B">
              <w:rPr>
                <w:rFonts w:ascii="Arial" w:hAnsi="Arial" w:cs="Arial"/>
                <w:color w:val="000000"/>
                <w:sz w:val="16"/>
                <w:szCs w:val="16"/>
              </w:rPr>
              <w:t>ó</w:t>
            </w:r>
            <w:proofErr w:type="spellEnd"/>
            <w:r w:rsidRPr="00763D9B">
              <w:rPr>
                <w:rFonts w:ascii="Arial" w:hAnsi="Arial" w:cs="Arial"/>
                <w:color w:val="000000"/>
                <w:sz w:val="16"/>
                <w:szCs w:val="16"/>
              </w:rPr>
              <w:t xml:space="preserve"> RUTINA 5  / RUTINA  2, 4 </w:t>
            </w:r>
            <w:proofErr w:type="spellStart"/>
            <w:r w:rsidRPr="00763D9B">
              <w:rPr>
                <w:rFonts w:ascii="Arial" w:hAnsi="Arial" w:cs="Arial"/>
                <w:color w:val="000000"/>
                <w:sz w:val="16"/>
                <w:szCs w:val="16"/>
              </w:rPr>
              <w:t>ó</w:t>
            </w:r>
            <w:proofErr w:type="spellEnd"/>
            <w:r w:rsidRPr="00763D9B">
              <w:rPr>
                <w:rFonts w:ascii="Arial" w:hAnsi="Arial" w:cs="Arial"/>
                <w:color w:val="000000"/>
                <w:sz w:val="16"/>
                <w:szCs w:val="16"/>
              </w:rPr>
              <w:t xml:space="preserve"> RUTINA 6</w:t>
            </w:r>
          </w:p>
        </w:tc>
        <w:tc>
          <w:tcPr>
            <w:tcW w:w="1276"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US$ 564.49</w:t>
            </w:r>
          </w:p>
        </w:tc>
        <w:tc>
          <w:tcPr>
            <w:tcW w:w="1133"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US$170.50</w:t>
            </w:r>
          </w:p>
        </w:tc>
      </w:tr>
      <w:tr w:rsidR="00763D9B" w:rsidRPr="00763D9B" w:rsidTr="00020790">
        <w:trPr>
          <w:trHeight w:hRule="exact" w:val="443"/>
          <w:jc w:val="center"/>
        </w:trPr>
        <w:tc>
          <w:tcPr>
            <w:tcW w:w="8324" w:type="dxa"/>
            <w:gridSpan w:val="7"/>
          </w:tcPr>
          <w:p w:rsidR="00763D9B" w:rsidRPr="00763D9B" w:rsidRDefault="00763D9B" w:rsidP="00763D9B">
            <w:pPr>
              <w:spacing w:line="360" w:lineRule="auto"/>
              <w:rPr>
                <w:rFonts w:ascii="Arial" w:hAnsi="Arial" w:cs="Arial"/>
                <w:color w:val="000000"/>
                <w:sz w:val="10"/>
                <w:szCs w:val="16"/>
              </w:rPr>
            </w:pPr>
          </w:p>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MONTO POR RUTINA  1, MAS RUTINA 3 Y 5  / RUTINA  2, MAS RUTINA 4 Y RUTINA 6</w:t>
            </w:r>
          </w:p>
        </w:tc>
        <w:tc>
          <w:tcPr>
            <w:tcW w:w="1276"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US$1,693.47</w:t>
            </w:r>
          </w:p>
        </w:tc>
        <w:tc>
          <w:tcPr>
            <w:tcW w:w="1133"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US$511.50</w:t>
            </w:r>
          </w:p>
        </w:tc>
      </w:tr>
      <w:tr w:rsidR="00763D9B" w:rsidRPr="00763D9B" w:rsidTr="00020790">
        <w:trPr>
          <w:trHeight w:hRule="exact" w:val="420"/>
          <w:jc w:val="center"/>
        </w:trPr>
        <w:tc>
          <w:tcPr>
            <w:tcW w:w="8324" w:type="dxa"/>
            <w:gridSpan w:val="7"/>
          </w:tcPr>
          <w:p w:rsidR="00763D9B" w:rsidRPr="00763D9B" w:rsidRDefault="00763D9B" w:rsidP="00763D9B">
            <w:pPr>
              <w:spacing w:line="360" w:lineRule="auto"/>
              <w:rPr>
                <w:rFonts w:ascii="Arial" w:hAnsi="Arial" w:cs="Arial"/>
                <w:color w:val="000000"/>
                <w:sz w:val="4"/>
                <w:szCs w:val="16"/>
              </w:rPr>
            </w:pPr>
          </w:p>
          <w:p w:rsidR="00763D9B" w:rsidRPr="00763D9B" w:rsidRDefault="00763D9B" w:rsidP="00763D9B">
            <w:pPr>
              <w:spacing w:line="360" w:lineRule="auto"/>
              <w:rPr>
                <w:rFonts w:ascii="Arial" w:hAnsi="Arial" w:cs="Arial"/>
                <w:color w:val="000000"/>
                <w:sz w:val="8"/>
                <w:szCs w:val="8"/>
              </w:rPr>
            </w:pPr>
          </w:p>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MONTO TOTAL POR LOTE No. 2 (INCLUYE RUTINA 1, 2, 3, 4, 5 Y 6 POR CADA VEHÍCULO)</w:t>
            </w:r>
          </w:p>
        </w:tc>
        <w:tc>
          <w:tcPr>
            <w:tcW w:w="2409" w:type="dxa"/>
            <w:gridSpan w:val="2"/>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 xml:space="preserve">US$                 2,204.97                               </w:t>
            </w:r>
          </w:p>
        </w:tc>
      </w:tr>
      <w:tr w:rsidR="00763D9B" w:rsidRPr="00763D9B" w:rsidTr="00020790">
        <w:trPr>
          <w:trHeight w:hRule="exact" w:val="706"/>
          <w:jc w:val="center"/>
        </w:trPr>
        <w:tc>
          <w:tcPr>
            <w:tcW w:w="10733" w:type="dxa"/>
            <w:gridSpan w:val="9"/>
          </w:tcPr>
          <w:p w:rsidR="00763D9B" w:rsidRPr="00763D9B" w:rsidRDefault="00763D9B" w:rsidP="00763D9B">
            <w:pPr>
              <w:rPr>
                <w:rFonts w:ascii="Arial" w:hAnsi="Arial" w:cs="Arial"/>
                <w:color w:val="000000"/>
                <w:sz w:val="4"/>
                <w:szCs w:val="4"/>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 xml:space="preserve">MONTO TOTAL POR LOTE No. 2 (EN LETRAS) </w:t>
            </w:r>
          </w:p>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DOS MIL DOSCIENTOS CUATRO 97/100 DOLARES</w:t>
            </w:r>
          </w:p>
        </w:tc>
      </w:tr>
    </w:tbl>
    <w:p w:rsidR="00763D9B" w:rsidRPr="00763D9B" w:rsidRDefault="00763D9B" w:rsidP="00763D9B">
      <w:pPr>
        <w:tabs>
          <w:tab w:val="left" w:pos="2160"/>
        </w:tabs>
        <w:jc w:val="both"/>
        <w:rPr>
          <w:rFonts w:ascii="Arial" w:hAnsi="Arial" w:cs="Arial"/>
          <w:sz w:val="20"/>
          <w:szCs w:val="20"/>
        </w:rPr>
      </w:pPr>
    </w:p>
    <w:p w:rsidR="00763D9B" w:rsidRPr="00763D9B" w:rsidRDefault="00763D9B" w:rsidP="00763D9B">
      <w:pPr>
        <w:rPr>
          <w:rFonts w:ascii="Arial" w:hAnsi="Arial" w:cs="Arial"/>
          <w:color w:val="000000"/>
          <w:sz w:val="20"/>
          <w:szCs w:val="20"/>
        </w:rPr>
      </w:pPr>
      <w:r w:rsidRPr="00763D9B">
        <w:rPr>
          <w:rFonts w:ascii="Arial" w:hAnsi="Arial" w:cs="Arial"/>
          <w:color w:val="000000"/>
          <w:sz w:val="20"/>
          <w:szCs w:val="20"/>
        </w:rPr>
        <w:t>LOTE No. 3</w:t>
      </w:r>
      <w:r w:rsidRPr="00763D9B">
        <w:rPr>
          <w:rFonts w:ascii="Arial" w:hAnsi="Arial" w:cs="Arial"/>
          <w:color w:val="000000"/>
          <w:sz w:val="20"/>
          <w:szCs w:val="20"/>
        </w:rPr>
        <w:tab/>
        <w:t>VEHÍCULOS TIPO MICROBUS</w:t>
      </w:r>
    </w:p>
    <w:tbl>
      <w:tblPr>
        <w:tblW w:w="10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1218"/>
        <w:gridCol w:w="590"/>
        <w:gridCol w:w="1226"/>
        <w:gridCol w:w="1442"/>
        <w:gridCol w:w="1429"/>
        <w:gridCol w:w="1440"/>
        <w:gridCol w:w="1417"/>
        <w:gridCol w:w="1312"/>
      </w:tblGrid>
      <w:tr w:rsidR="00763D9B" w:rsidRPr="00763D9B" w:rsidTr="00020790">
        <w:trPr>
          <w:trHeight w:val="848"/>
          <w:jc w:val="center"/>
        </w:trPr>
        <w:tc>
          <w:tcPr>
            <w:tcW w:w="635"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Ítem</w:t>
            </w:r>
          </w:p>
        </w:tc>
        <w:tc>
          <w:tcPr>
            <w:tcW w:w="1218"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TIPO</w:t>
            </w:r>
          </w:p>
        </w:tc>
        <w:tc>
          <w:tcPr>
            <w:tcW w:w="590"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AÑO</w:t>
            </w:r>
          </w:p>
        </w:tc>
        <w:tc>
          <w:tcPr>
            <w:tcW w:w="1226"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MARCA</w:t>
            </w:r>
          </w:p>
        </w:tc>
        <w:tc>
          <w:tcPr>
            <w:tcW w:w="1442"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MODELO</w:t>
            </w:r>
          </w:p>
        </w:tc>
        <w:tc>
          <w:tcPr>
            <w:tcW w:w="1429" w:type="dxa"/>
            <w:vAlign w:val="center"/>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KILOMETRAJE PROMEDIO</w:t>
            </w:r>
          </w:p>
        </w:tc>
        <w:tc>
          <w:tcPr>
            <w:tcW w:w="1440"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COMBUSTIBLE</w:t>
            </w:r>
          </w:p>
        </w:tc>
        <w:tc>
          <w:tcPr>
            <w:tcW w:w="1417" w:type="dxa"/>
            <w:vAlign w:val="center"/>
          </w:tcPr>
          <w:p w:rsidR="00763D9B" w:rsidRPr="00763D9B" w:rsidRDefault="00763D9B" w:rsidP="00763D9B">
            <w:pPr>
              <w:jc w:val="center"/>
              <w:rPr>
                <w:rFonts w:ascii="Arial" w:hAnsi="Arial" w:cs="Arial"/>
                <w:b/>
                <w:color w:val="000000"/>
                <w:sz w:val="13"/>
                <w:szCs w:val="13"/>
              </w:rPr>
            </w:pPr>
            <w:r w:rsidRPr="00763D9B">
              <w:rPr>
                <w:rFonts w:ascii="Arial" w:hAnsi="Arial" w:cs="Arial"/>
                <w:b/>
                <w:color w:val="000000"/>
                <w:sz w:val="13"/>
                <w:szCs w:val="13"/>
              </w:rPr>
              <w:t xml:space="preserve">PRECIO UNITARIO CON IVA (RUTINA 1,3 </w:t>
            </w:r>
            <w:proofErr w:type="spellStart"/>
            <w:r w:rsidRPr="00763D9B">
              <w:rPr>
                <w:rFonts w:ascii="Arial" w:hAnsi="Arial" w:cs="Arial"/>
                <w:b/>
                <w:color w:val="000000"/>
                <w:sz w:val="13"/>
                <w:szCs w:val="13"/>
              </w:rPr>
              <w:t>Ó</w:t>
            </w:r>
            <w:proofErr w:type="spellEnd"/>
            <w:r w:rsidRPr="00763D9B">
              <w:rPr>
                <w:rFonts w:ascii="Arial" w:hAnsi="Arial" w:cs="Arial"/>
                <w:b/>
                <w:color w:val="000000"/>
                <w:sz w:val="13"/>
                <w:szCs w:val="13"/>
              </w:rPr>
              <w:t xml:space="preserve"> RUTINA 5) $</w:t>
            </w:r>
          </w:p>
        </w:tc>
        <w:tc>
          <w:tcPr>
            <w:tcW w:w="1312" w:type="dxa"/>
            <w:vAlign w:val="center"/>
          </w:tcPr>
          <w:p w:rsidR="00763D9B" w:rsidRPr="00763D9B" w:rsidRDefault="00763D9B" w:rsidP="00763D9B">
            <w:pPr>
              <w:jc w:val="center"/>
              <w:rPr>
                <w:rFonts w:ascii="Arial" w:hAnsi="Arial" w:cs="Arial"/>
                <w:b/>
                <w:color w:val="000000"/>
                <w:sz w:val="13"/>
                <w:szCs w:val="13"/>
              </w:rPr>
            </w:pPr>
            <w:r w:rsidRPr="00763D9B">
              <w:rPr>
                <w:rFonts w:ascii="Arial" w:hAnsi="Arial" w:cs="Arial"/>
                <w:b/>
                <w:color w:val="000000"/>
                <w:sz w:val="13"/>
                <w:szCs w:val="13"/>
              </w:rPr>
              <w:t xml:space="preserve">PRECIO UNITARIO CON IVA (RUTINA 2,4 </w:t>
            </w:r>
            <w:proofErr w:type="spellStart"/>
            <w:r w:rsidRPr="00763D9B">
              <w:rPr>
                <w:rFonts w:ascii="Arial" w:hAnsi="Arial" w:cs="Arial"/>
                <w:b/>
                <w:color w:val="000000"/>
                <w:sz w:val="13"/>
                <w:szCs w:val="13"/>
              </w:rPr>
              <w:t>Ó</w:t>
            </w:r>
            <w:proofErr w:type="spellEnd"/>
            <w:r w:rsidRPr="00763D9B">
              <w:rPr>
                <w:rFonts w:ascii="Arial" w:hAnsi="Arial" w:cs="Arial"/>
                <w:b/>
                <w:color w:val="000000"/>
                <w:sz w:val="13"/>
                <w:szCs w:val="13"/>
              </w:rPr>
              <w:t xml:space="preserve"> RUTINA 6) $</w:t>
            </w:r>
          </w:p>
        </w:tc>
      </w:tr>
      <w:tr w:rsidR="00763D9B" w:rsidRPr="00763D9B" w:rsidTr="00020790">
        <w:trPr>
          <w:trHeight w:val="352"/>
          <w:jc w:val="center"/>
        </w:trPr>
        <w:tc>
          <w:tcPr>
            <w:tcW w:w="635"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1</w:t>
            </w:r>
          </w:p>
        </w:tc>
        <w:tc>
          <w:tcPr>
            <w:tcW w:w="1218"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MICROBUS</w:t>
            </w:r>
          </w:p>
        </w:tc>
        <w:tc>
          <w:tcPr>
            <w:tcW w:w="590" w:type="dxa"/>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2007</w:t>
            </w:r>
          </w:p>
        </w:tc>
        <w:tc>
          <w:tcPr>
            <w:tcW w:w="1226"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TOYOTA</w:t>
            </w:r>
          </w:p>
        </w:tc>
        <w:tc>
          <w:tcPr>
            <w:tcW w:w="1442"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HIACE</w:t>
            </w: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11423</w:t>
            </w:r>
          </w:p>
        </w:tc>
        <w:tc>
          <w:tcPr>
            <w:tcW w:w="1429"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130,053</w:t>
            </w:r>
          </w:p>
        </w:tc>
        <w:tc>
          <w:tcPr>
            <w:tcW w:w="1440"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DIESEL</w:t>
            </w:r>
          </w:p>
        </w:tc>
        <w:tc>
          <w:tcPr>
            <w:tcW w:w="1417"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$ 171.00</w:t>
            </w:r>
          </w:p>
        </w:tc>
        <w:tc>
          <w:tcPr>
            <w:tcW w:w="131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$ 48.35</w:t>
            </w:r>
          </w:p>
        </w:tc>
      </w:tr>
      <w:tr w:rsidR="00763D9B" w:rsidRPr="00763D9B" w:rsidTr="00020790">
        <w:trPr>
          <w:trHeight w:val="352"/>
          <w:jc w:val="center"/>
        </w:trPr>
        <w:tc>
          <w:tcPr>
            <w:tcW w:w="635"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2</w:t>
            </w:r>
          </w:p>
        </w:tc>
        <w:tc>
          <w:tcPr>
            <w:tcW w:w="1218"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MICROBUS</w:t>
            </w:r>
          </w:p>
        </w:tc>
        <w:tc>
          <w:tcPr>
            <w:tcW w:w="590" w:type="dxa"/>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2009</w:t>
            </w:r>
          </w:p>
        </w:tc>
        <w:tc>
          <w:tcPr>
            <w:tcW w:w="1226"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TOYOTA</w:t>
            </w:r>
          </w:p>
        </w:tc>
        <w:tc>
          <w:tcPr>
            <w:tcW w:w="1442"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HIACE</w:t>
            </w: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11110</w:t>
            </w:r>
          </w:p>
        </w:tc>
        <w:tc>
          <w:tcPr>
            <w:tcW w:w="1429"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117,267</w:t>
            </w:r>
          </w:p>
        </w:tc>
        <w:tc>
          <w:tcPr>
            <w:tcW w:w="1440"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DIESEL</w:t>
            </w:r>
          </w:p>
        </w:tc>
        <w:tc>
          <w:tcPr>
            <w:tcW w:w="1417"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$ 171.00</w:t>
            </w:r>
          </w:p>
        </w:tc>
        <w:tc>
          <w:tcPr>
            <w:tcW w:w="131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$ 48.35</w:t>
            </w:r>
          </w:p>
        </w:tc>
      </w:tr>
      <w:tr w:rsidR="00763D9B" w:rsidRPr="00763D9B" w:rsidTr="00020790">
        <w:trPr>
          <w:trHeight w:val="352"/>
          <w:jc w:val="center"/>
        </w:trPr>
        <w:tc>
          <w:tcPr>
            <w:tcW w:w="635"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3</w:t>
            </w:r>
          </w:p>
        </w:tc>
        <w:tc>
          <w:tcPr>
            <w:tcW w:w="1218"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MICROBUS</w:t>
            </w:r>
          </w:p>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OFICIAL</w:t>
            </w:r>
          </w:p>
        </w:tc>
        <w:tc>
          <w:tcPr>
            <w:tcW w:w="590" w:type="dxa"/>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2013</w:t>
            </w:r>
          </w:p>
        </w:tc>
        <w:tc>
          <w:tcPr>
            <w:tcW w:w="1226"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MERCEDES BENZ</w:t>
            </w:r>
          </w:p>
        </w:tc>
        <w:tc>
          <w:tcPr>
            <w:tcW w:w="1442"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SPRINTER  515 3324</w:t>
            </w:r>
          </w:p>
        </w:tc>
        <w:tc>
          <w:tcPr>
            <w:tcW w:w="1429"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73,319</w:t>
            </w:r>
          </w:p>
        </w:tc>
        <w:tc>
          <w:tcPr>
            <w:tcW w:w="1440"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DIESEL</w:t>
            </w:r>
          </w:p>
        </w:tc>
        <w:tc>
          <w:tcPr>
            <w:tcW w:w="1417"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$ 268.00</w:t>
            </w:r>
          </w:p>
        </w:tc>
        <w:tc>
          <w:tcPr>
            <w:tcW w:w="131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$ 165.00</w:t>
            </w:r>
          </w:p>
        </w:tc>
      </w:tr>
      <w:tr w:rsidR="00763D9B" w:rsidRPr="00763D9B" w:rsidTr="00020790">
        <w:trPr>
          <w:trHeight w:hRule="exact" w:val="369"/>
          <w:jc w:val="center"/>
        </w:trPr>
        <w:tc>
          <w:tcPr>
            <w:tcW w:w="7980" w:type="dxa"/>
            <w:gridSpan w:val="7"/>
          </w:tcPr>
          <w:p w:rsidR="00763D9B" w:rsidRPr="00763D9B" w:rsidRDefault="00763D9B" w:rsidP="00763D9B">
            <w:pPr>
              <w:spacing w:line="360" w:lineRule="auto"/>
              <w:rPr>
                <w:rFonts w:ascii="Arial" w:hAnsi="Arial" w:cs="Arial"/>
                <w:color w:val="000000"/>
                <w:sz w:val="10"/>
                <w:szCs w:val="16"/>
              </w:rPr>
            </w:pPr>
          </w:p>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 xml:space="preserve">MONTO POR RUTINA 1, 3  </w:t>
            </w:r>
            <w:proofErr w:type="spellStart"/>
            <w:r w:rsidRPr="00763D9B">
              <w:rPr>
                <w:rFonts w:ascii="Arial" w:hAnsi="Arial" w:cs="Arial"/>
                <w:color w:val="000000"/>
                <w:sz w:val="16"/>
                <w:szCs w:val="16"/>
              </w:rPr>
              <w:t>ó</w:t>
            </w:r>
            <w:proofErr w:type="spellEnd"/>
            <w:r w:rsidRPr="00763D9B">
              <w:rPr>
                <w:rFonts w:ascii="Arial" w:hAnsi="Arial" w:cs="Arial"/>
                <w:color w:val="000000"/>
                <w:sz w:val="16"/>
                <w:szCs w:val="16"/>
              </w:rPr>
              <w:t xml:space="preserve"> RUTINA 5  / RUTINA  2, 4 </w:t>
            </w:r>
            <w:proofErr w:type="spellStart"/>
            <w:r w:rsidRPr="00763D9B">
              <w:rPr>
                <w:rFonts w:ascii="Arial" w:hAnsi="Arial" w:cs="Arial"/>
                <w:color w:val="000000"/>
                <w:sz w:val="16"/>
                <w:szCs w:val="16"/>
              </w:rPr>
              <w:t>ó</w:t>
            </w:r>
            <w:proofErr w:type="spellEnd"/>
            <w:r w:rsidRPr="00763D9B">
              <w:rPr>
                <w:rFonts w:ascii="Arial" w:hAnsi="Arial" w:cs="Arial"/>
                <w:color w:val="000000"/>
                <w:sz w:val="16"/>
                <w:szCs w:val="16"/>
              </w:rPr>
              <w:t xml:space="preserve"> RUTINA 6 </w:t>
            </w:r>
          </w:p>
        </w:tc>
        <w:tc>
          <w:tcPr>
            <w:tcW w:w="1417"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$ 610.00</w:t>
            </w:r>
          </w:p>
        </w:tc>
        <w:tc>
          <w:tcPr>
            <w:tcW w:w="1312"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$ 261.70</w:t>
            </w:r>
          </w:p>
        </w:tc>
      </w:tr>
      <w:tr w:rsidR="00763D9B" w:rsidRPr="00763D9B" w:rsidTr="00020790">
        <w:trPr>
          <w:trHeight w:hRule="exact" w:val="425"/>
          <w:jc w:val="center"/>
        </w:trPr>
        <w:tc>
          <w:tcPr>
            <w:tcW w:w="7980" w:type="dxa"/>
            <w:gridSpan w:val="7"/>
          </w:tcPr>
          <w:p w:rsidR="00763D9B" w:rsidRPr="00763D9B" w:rsidRDefault="00763D9B" w:rsidP="00763D9B">
            <w:pPr>
              <w:spacing w:line="360" w:lineRule="auto"/>
              <w:rPr>
                <w:rFonts w:ascii="Arial" w:hAnsi="Arial" w:cs="Arial"/>
                <w:color w:val="000000"/>
                <w:sz w:val="10"/>
                <w:szCs w:val="16"/>
              </w:rPr>
            </w:pPr>
          </w:p>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 xml:space="preserve">MONTO POR RUTINA 1, MAS RUTINA 3 Y 5  / RUTINA  2, MAS RUTINA 4 Y RUTINA 6 </w:t>
            </w:r>
          </w:p>
        </w:tc>
        <w:tc>
          <w:tcPr>
            <w:tcW w:w="1417"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$ 1,830.00</w:t>
            </w:r>
          </w:p>
        </w:tc>
        <w:tc>
          <w:tcPr>
            <w:tcW w:w="1312"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$ 785.10</w:t>
            </w:r>
          </w:p>
        </w:tc>
      </w:tr>
      <w:tr w:rsidR="00763D9B" w:rsidRPr="00763D9B" w:rsidTr="00020790">
        <w:trPr>
          <w:trHeight w:hRule="exact" w:val="423"/>
          <w:jc w:val="center"/>
        </w:trPr>
        <w:tc>
          <w:tcPr>
            <w:tcW w:w="7980" w:type="dxa"/>
            <w:gridSpan w:val="7"/>
          </w:tcPr>
          <w:p w:rsidR="00763D9B" w:rsidRPr="00763D9B" w:rsidRDefault="00763D9B" w:rsidP="00763D9B">
            <w:pPr>
              <w:spacing w:line="360" w:lineRule="auto"/>
              <w:rPr>
                <w:rFonts w:ascii="Arial" w:hAnsi="Arial" w:cs="Arial"/>
                <w:color w:val="000000"/>
                <w:sz w:val="4"/>
                <w:szCs w:val="16"/>
              </w:rPr>
            </w:pPr>
          </w:p>
          <w:p w:rsidR="00763D9B" w:rsidRPr="00763D9B" w:rsidRDefault="00763D9B" w:rsidP="00763D9B">
            <w:pPr>
              <w:spacing w:line="360" w:lineRule="auto"/>
              <w:rPr>
                <w:rFonts w:ascii="Arial" w:hAnsi="Arial" w:cs="Arial"/>
                <w:color w:val="000000"/>
                <w:sz w:val="8"/>
                <w:szCs w:val="8"/>
              </w:rPr>
            </w:pPr>
          </w:p>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MONTO TOTAL POR LOTE No. 3 (INCLUYE RUTINA 1, 2, 3, 4, 5 Y 6 POR CADA VEHÍCULO)</w:t>
            </w:r>
          </w:p>
        </w:tc>
        <w:tc>
          <w:tcPr>
            <w:tcW w:w="2729" w:type="dxa"/>
            <w:gridSpan w:val="2"/>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2,615.10</w:t>
            </w:r>
          </w:p>
        </w:tc>
      </w:tr>
      <w:tr w:rsidR="00763D9B" w:rsidRPr="00763D9B" w:rsidTr="00020790">
        <w:trPr>
          <w:trHeight w:hRule="exact" w:val="896"/>
          <w:jc w:val="center"/>
        </w:trPr>
        <w:tc>
          <w:tcPr>
            <w:tcW w:w="10709" w:type="dxa"/>
            <w:gridSpan w:val="9"/>
          </w:tcPr>
          <w:p w:rsidR="00763D9B" w:rsidRPr="00763D9B" w:rsidRDefault="00763D9B" w:rsidP="00763D9B">
            <w:pPr>
              <w:rPr>
                <w:rFonts w:ascii="Arial" w:hAnsi="Arial" w:cs="Arial"/>
                <w:color w:val="000000"/>
                <w:sz w:val="4"/>
                <w:szCs w:val="4"/>
              </w:rPr>
            </w:pPr>
          </w:p>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MONTO TOTAL POR LOTE No. 3 (EN LETRAS)</w:t>
            </w:r>
          </w:p>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DOS MIL SEISCIENTOS QUINCE 10/100 DÓLARES</w:t>
            </w:r>
          </w:p>
        </w:tc>
      </w:tr>
    </w:tbl>
    <w:p w:rsidR="00763D9B" w:rsidRPr="00763D9B" w:rsidRDefault="00763D9B" w:rsidP="00763D9B">
      <w:pPr>
        <w:rPr>
          <w:rFonts w:ascii="Arial" w:hAnsi="Arial" w:cs="Arial"/>
          <w:color w:val="000000"/>
          <w:sz w:val="4"/>
          <w:szCs w:val="4"/>
        </w:rPr>
      </w:pPr>
    </w:p>
    <w:p w:rsidR="00763D9B" w:rsidRPr="00763D9B" w:rsidRDefault="00763D9B" w:rsidP="00763D9B">
      <w:pPr>
        <w:jc w:val="center"/>
        <w:rPr>
          <w:rFonts w:ascii="Arial" w:hAnsi="Arial" w:cs="Arial"/>
          <w:color w:val="000000"/>
          <w:sz w:val="4"/>
          <w:szCs w:val="4"/>
        </w:rPr>
      </w:pPr>
    </w:p>
    <w:p w:rsidR="00763D9B" w:rsidRPr="00763D9B" w:rsidRDefault="00763D9B" w:rsidP="00763D9B">
      <w:pPr>
        <w:rPr>
          <w:rFonts w:ascii="Arial" w:hAnsi="Arial" w:cs="Arial"/>
          <w:color w:val="000000"/>
          <w:sz w:val="20"/>
          <w:szCs w:val="20"/>
          <w:lang w:val="pt-BR"/>
        </w:rPr>
      </w:pPr>
      <w:r w:rsidRPr="00763D9B">
        <w:rPr>
          <w:rFonts w:ascii="Arial" w:hAnsi="Arial" w:cs="Arial"/>
          <w:color w:val="000000"/>
          <w:sz w:val="20"/>
          <w:szCs w:val="20"/>
          <w:lang w:val="pt-BR"/>
        </w:rPr>
        <w:t>LOTE No. 4</w:t>
      </w:r>
      <w:r w:rsidRPr="00763D9B">
        <w:rPr>
          <w:rFonts w:ascii="Arial" w:hAnsi="Arial" w:cs="Arial"/>
          <w:color w:val="000000"/>
          <w:sz w:val="20"/>
          <w:szCs w:val="20"/>
          <w:lang w:val="pt-BR"/>
        </w:rPr>
        <w:tab/>
        <w:t>VEHÍCULOS TIPO PICK UP</w:t>
      </w:r>
    </w:p>
    <w:p w:rsidR="00763D9B" w:rsidRPr="00763D9B" w:rsidRDefault="00763D9B" w:rsidP="00763D9B">
      <w:pPr>
        <w:rPr>
          <w:rFonts w:ascii="Arial" w:hAnsi="Arial" w:cs="Arial"/>
          <w:color w:val="000000"/>
          <w:sz w:val="10"/>
          <w:szCs w:val="20"/>
          <w:lang w:val="pt-BR"/>
        </w:rPr>
      </w:pP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992"/>
        <w:gridCol w:w="581"/>
        <w:gridCol w:w="888"/>
        <w:gridCol w:w="1778"/>
        <w:gridCol w:w="1418"/>
        <w:gridCol w:w="1430"/>
        <w:gridCol w:w="1395"/>
        <w:gridCol w:w="1582"/>
      </w:tblGrid>
      <w:tr w:rsidR="00763D9B" w:rsidRPr="00763D9B" w:rsidTr="00020790">
        <w:trPr>
          <w:tblHeader/>
          <w:jc w:val="center"/>
        </w:trPr>
        <w:tc>
          <w:tcPr>
            <w:tcW w:w="619"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Ítem</w:t>
            </w:r>
          </w:p>
        </w:tc>
        <w:tc>
          <w:tcPr>
            <w:tcW w:w="992"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TIPO</w:t>
            </w:r>
          </w:p>
        </w:tc>
        <w:tc>
          <w:tcPr>
            <w:tcW w:w="581"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AÑO</w:t>
            </w:r>
          </w:p>
        </w:tc>
        <w:tc>
          <w:tcPr>
            <w:tcW w:w="888"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MARCA</w:t>
            </w:r>
          </w:p>
        </w:tc>
        <w:tc>
          <w:tcPr>
            <w:tcW w:w="1778"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MODELO</w:t>
            </w:r>
          </w:p>
        </w:tc>
        <w:tc>
          <w:tcPr>
            <w:tcW w:w="1418" w:type="dxa"/>
            <w:vAlign w:val="center"/>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KILOMETRAJE PROMEDIO</w:t>
            </w:r>
          </w:p>
        </w:tc>
        <w:tc>
          <w:tcPr>
            <w:tcW w:w="1430"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COMBUSTIBLE</w:t>
            </w:r>
          </w:p>
        </w:tc>
        <w:tc>
          <w:tcPr>
            <w:tcW w:w="1395" w:type="dxa"/>
            <w:vAlign w:val="center"/>
          </w:tcPr>
          <w:p w:rsidR="00763D9B" w:rsidRPr="00763D9B" w:rsidRDefault="00763D9B" w:rsidP="00763D9B">
            <w:pPr>
              <w:jc w:val="center"/>
              <w:rPr>
                <w:rFonts w:ascii="Arial" w:hAnsi="Arial" w:cs="Arial"/>
                <w:b/>
                <w:color w:val="000000"/>
                <w:sz w:val="13"/>
                <w:szCs w:val="13"/>
              </w:rPr>
            </w:pPr>
            <w:r w:rsidRPr="00763D9B">
              <w:rPr>
                <w:rFonts w:ascii="Arial" w:hAnsi="Arial" w:cs="Arial"/>
                <w:b/>
                <w:color w:val="000000"/>
                <w:sz w:val="13"/>
                <w:szCs w:val="13"/>
              </w:rPr>
              <w:t xml:space="preserve">PRECIO UNITARIO CON IVA (RUTINA 1,3 </w:t>
            </w:r>
            <w:proofErr w:type="spellStart"/>
            <w:r w:rsidRPr="00763D9B">
              <w:rPr>
                <w:rFonts w:ascii="Arial" w:hAnsi="Arial" w:cs="Arial"/>
                <w:b/>
                <w:color w:val="000000"/>
                <w:sz w:val="13"/>
                <w:szCs w:val="13"/>
              </w:rPr>
              <w:t>Ó</w:t>
            </w:r>
            <w:proofErr w:type="spellEnd"/>
            <w:r w:rsidRPr="00763D9B">
              <w:rPr>
                <w:rFonts w:ascii="Arial" w:hAnsi="Arial" w:cs="Arial"/>
                <w:b/>
                <w:color w:val="000000"/>
                <w:sz w:val="13"/>
                <w:szCs w:val="13"/>
              </w:rPr>
              <w:t xml:space="preserve"> RUTINA 5) $</w:t>
            </w:r>
          </w:p>
        </w:tc>
        <w:tc>
          <w:tcPr>
            <w:tcW w:w="1582" w:type="dxa"/>
            <w:vAlign w:val="center"/>
          </w:tcPr>
          <w:p w:rsidR="00763D9B" w:rsidRPr="00763D9B" w:rsidRDefault="00763D9B" w:rsidP="00763D9B">
            <w:pPr>
              <w:jc w:val="center"/>
              <w:rPr>
                <w:rFonts w:ascii="Arial" w:hAnsi="Arial" w:cs="Arial"/>
                <w:b/>
                <w:color w:val="000000"/>
                <w:sz w:val="13"/>
                <w:szCs w:val="13"/>
              </w:rPr>
            </w:pPr>
            <w:r w:rsidRPr="00763D9B">
              <w:rPr>
                <w:rFonts w:ascii="Arial" w:hAnsi="Arial" w:cs="Arial"/>
                <w:b/>
                <w:color w:val="000000"/>
                <w:sz w:val="13"/>
                <w:szCs w:val="13"/>
              </w:rPr>
              <w:t xml:space="preserve">PRECIO UNITARIO CON IVA (RUTINA 2,4 </w:t>
            </w:r>
            <w:proofErr w:type="spellStart"/>
            <w:r w:rsidRPr="00763D9B">
              <w:rPr>
                <w:rFonts w:ascii="Arial" w:hAnsi="Arial" w:cs="Arial"/>
                <w:b/>
                <w:color w:val="000000"/>
                <w:sz w:val="13"/>
                <w:szCs w:val="13"/>
              </w:rPr>
              <w:t>Ó</w:t>
            </w:r>
            <w:proofErr w:type="spellEnd"/>
            <w:r w:rsidRPr="00763D9B">
              <w:rPr>
                <w:rFonts w:ascii="Arial" w:hAnsi="Arial" w:cs="Arial"/>
                <w:b/>
                <w:color w:val="000000"/>
                <w:sz w:val="13"/>
                <w:szCs w:val="13"/>
              </w:rPr>
              <w:t xml:space="preserve"> RUTINA 6) $</w:t>
            </w:r>
          </w:p>
        </w:tc>
      </w:tr>
      <w:tr w:rsidR="00763D9B" w:rsidRPr="00763D9B" w:rsidTr="00020790">
        <w:trPr>
          <w:trHeight w:val="352"/>
          <w:jc w:val="center"/>
        </w:trPr>
        <w:tc>
          <w:tcPr>
            <w:tcW w:w="619"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1</w:t>
            </w:r>
          </w:p>
        </w:tc>
        <w:tc>
          <w:tcPr>
            <w:tcW w:w="992"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PICK UP</w:t>
            </w:r>
          </w:p>
        </w:tc>
        <w:tc>
          <w:tcPr>
            <w:tcW w:w="581" w:type="dxa"/>
          </w:tcPr>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2006</w:t>
            </w:r>
          </w:p>
        </w:tc>
        <w:tc>
          <w:tcPr>
            <w:tcW w:w="888"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MAZDA</w:t>
            </w:r>
          </w:p>
        </w:tc>
        <w:tc>
          <w:tcPr>
            <w:tcW w:w="1778" w:type="dxa"/>
            <w:vAlign w:val="center"/>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B-2900 DOBLE CAB</w:t>
            </w: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11859</w:t>
            </w:r>
          </w:p>
        </w:tc>
        <w:tc>
          <w:tcPr>
            <w:tcW w:w="1418" w:type="dxa"/>
            <w:vAlign w:val="center"/>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225,719</w:t>
            </w:r>
          </w:p>
        </w:tc>
        <w:tc>
          <w:tcPr>
            <w:tcW w:w="1430"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$ 178.63</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$ 48.95</w:t>
            </w:r>
          </w:p>
        </w:tc>
      </w:tr>
      <w:tr w:rsidR="00763D9B" w:rsidRPr="00763D9B" w:rsidTr="00020790">
        <w:trPr>
          <w:trHeight w:val="352"/>
          <w:jc w:val="center"/>
        </w:trPr>
        <w:tc>
          <w:tcPr>
            <w:tcW w:w="619"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2</w:t>
            </w:r>
          </w:p>
        </w:tc>
        <w:tc>
          <w:tcPr>
            <w:tcW w:w="992"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PICK UP</w:t>
            </w:r>
          </w:p>
        </w:tc>
        <w:tc>
          <w:tcPr>
            <w:tcW w:w="581" w:type="dxa"/>
          </w:tcPr>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2007</w:t>
            </w:r>
          </w:p>
        </w:tc>
        <w:tc>
          <w:tcPr>
            <w:tcW w:w="888"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MAZDA</w:t>
            </w:r>
          </w:p>
        </w:tc>
        <w:tc>
          <w:tcPr>
            <w:tcW w:w="1778"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B-2900 DOBLE CAB</w:t>
            </w: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10007</w:t>
            </w:r>
          </w:p>
        </w:tc>
        <w:tc>
          <w:tcPr>
            <w:tcW w:w="1418"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262,877</w:t>
            </w:r>
          </w:p>
        </w:tc>
        <w:tc>
          <w:tcPr>
            <w:tcW w:w="1430"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$ 178.63</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$ 48.95</w:t>
            </w:r>
          </w:p>
        </w:tc>
      </w:tr>
      <w:tr w:rsidR="00763D9B" w:rsidRPr="00763D9B" w:rsidTr="00020790">
        <w:trPr>
          <w:trHeight w:val="352"/>
          <w:jc w:val="center"/>
        </w:trPr>
        <w:tc>
          <w:tcPr>
            <w:tcW w:w="619"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3</w:t>
            </w:r>
          </w:p>
        </w:tc>
        <w:tc>
          <w:tcPr>
            <w:tcW w:w="992"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PICK  UP</w:t>
            </w:r>
          </w:p>
        </w:tc>
        <w:tc>
          <w:tcPr>
            <w:tcW w:w="581" w:type="dxa"/>
          </w:tcPr>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2008</w:t>
            </w:r>
          </w:p>
        </w:tc>
        <w:tc>
          <w:tcPr>
            <w:tcW w:w="888"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MAZDA</w:t>
            </w:r>
          </w:p>
        </w:tc>
        <w:tc>
          <w:tcPr>
            <w:tcW w:w="1778"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BT 50 MID 4X2 4042</w:t>
            </w:r>
          </w:p>
        </w:tc>
        <w:tc>
          <w:tcPr>
            <w:tcW w:w="1418"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248,431</w:t>
            </w:r>
          </w:p>
        </w:tc>
        <w:tc>
          <w:tcPr>
            <w:tcW w:w="1430"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$ 178.63</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$ 48.95</w:t>
            </w:r>
          </w:p>
        </w:tc>
      </w:tr>
      <w:tr w:rsidR="00763D9B" w:rsidRPr="00763D9B" w:rsidTr="00020790">
        <w:trPr>
          <w:trHeight w:val="352"/>
          <w:jc w:val="center"/>
        </w:trPr>
        <w:tc>
          <w:tcPr>
            <w:tcW w:w="619"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lastRenderedPageBreak/>
              <w:t>4</w:t>
            </w:r>
          </w:p>
        </w:tc>
        <w:tc>
          <w:tcPr>
            <w:tcW w:w="992"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PICK  UP</w:t>
            </w:r>
          </w:p>
        </w:tc>
        <w:tc>
          <w:tcPr>
            <w:tcW w:w="581" w:type="dxa"/>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2010</w:t>
            </w:r>
          </w:p>
        </w:tc>
        <w:tc>
          <w:tcPr>
            <w:tcW w:w="888"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TOYOTA</w:t>
            </w:r>
          </w:p>
        </w:tc>
        <w:tc>
          <w:tcPr>
            <w:tcW w:w="1778"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HI  LUX 6895</w:t>
            </w:r>
          </w:p>
        </w:tc>
        <w:tc>
          <w:tcPr>
            <w:tcW w:w="1418"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132,421</w:t>
            </w:r>
          </w:p>
        </w:tc>
        <w:tc>
          <w:tcPr>
            <w:tcW w:w="1430"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$ 178.63</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$ 48.95</w:t>
            </w:r>
          </w:p>
        </w:tc>
      </w:tr>
      <w:tr w:rsidR="00763D9B" w:rsidRPr="00763D9B" w:rsidTr="00020790">
        <w:trPr>
          <w:trHeight w:val="352"/>
          <w:jc w:val="center"/>
        </w:trPr>
        <w:tc>
          <w:tcPr>
            <w:tcW w:w="619"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5</w:t>
            </w:r>
          </w:p>
        </w:tc>
        <w:tc>
          <w:tcPr>
            <w:tcW w:w="992"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PICK  UP</w:t>
            </w:r>
          </w:p>
        </w:tc>
        <w:tc>
          <w:tcPr>
            <w:tcW w:w="581" w:type="dxa"/>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2010</w:t>
            </w:r>
          </w:p>
        </w:tc>
        <w:tc>
          <w:tcPr>
            <w:tcW w:w="888" w:type="dxa"/>
          </w:tcPr>
          <w:p w:rsidR="00763D9B" w:rsidRPr="00763D9B" w:rsidRDefault="00763D9B" w:rsidP="00763D9B">
            <w:pPr>
              <w:jc w:val="center"/>
              <w:rPr>
                <w:sz w:val="16"/>
                <w:szCs w:val="16"/>
              </w:rPr>
            </w:pPr>
            <w:r w:rsidRPr="00763D9B">
              <w:rPr>
                <w:rFonts w:ascii="Arial" w:hAnsi="Arial" w:cs="Arial"/>
                <w:color w:val="000000"/>
                <w:sz w:val="16"/>
                <w:szCs w:val="16"/>
              </w:rPr>
              <w:t>TOYOTA</w:t>
            </w:r>
          </w:p>
        </w:tc>
        <w:tc>
          <w:tcPr>
            <w:tcW w:w="1778"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HI  LUX 6896</w:t>
            </w:r>
          </w:p>
        </w:tc>
        <w:tc>
          <w:tcPr>
            <w:tcW w:w="1418"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166,647</w:t>
            </w:r>
          </w:p>
        </w:tc>
        <w:tc>
          <w:tcPr>
            <w:tcW w:w="1430"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$ 178.63</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$ 48.95</w:t>
            </w:r>
          </w:p>
        </w:tc>
      </w:tr>
      <w:tr w:rsidR="00763D9B" w:rsidRPr="00763D9B" w:rsidTr="00020790">
        <w:trPr>
          <w:trHeight w:val="352"/>
          <w:jc w:val="center"/>
        </w:trPr>
        <w:tc>
          <w:tcPr>
            <w:tcW w:w="619"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6</w:t>
            </w:r>
          </w:p>
        </w:tc>
        <w:tc>
          <w:tcPr>
            <w:tcW w:w="992"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PICK  UP</w:t>
            </w:r>
          </w:p>
        </w:tc>
        <w:tc>
          <w:tcPr>
            <w:tcW w:w="581" w:type="dxa"/>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2011</w:t>
            </w:r>
          </w:p>
        </w:tc>
        <w:tc>
          <w:tcPr>
            <w:tcW w:w="888" w:type="dxa"/>
          </w:tcPr>
          <w:p w:rsidR="00763D9B" w:rsidRPr="00763D9B" w:rsidRDefault="00763D9B" w:rsidP="00763D9B">
            <w:pPr>
              <w:jc w:val="center"/>
              <w:rPr>
                <w:sz w:val="16"/>
                <w:szCs w:val="16"/>
              </w:rPr>
            </w:pPr>
            <w:r w:rsidRPr="00763D9B">
              <w:rPr>
                <w:rFonts w:ascii="Arial" w:hAnsi="Arial" w:cs="Arial"/>
                <w:color w:val="000000"/>
                <w:sz w:val="16"/>
                <w:szCs w:val="16"/>
              </w:rPr>
              <w:t>TOYOTA</w:t>
            </w:r>
          </w:p>
        </w:tc>
        <w:tc>
          <w:tcPr>
            <w:tcW w:w="1778" w:type="dxa"/>
          </w:tcPr>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HI  LUX  4X4 2509</w:t>
            </w:r>
          </w:p>
        </w:tc>
        <w:tc>
          <w:tcPr>
            <w:tcW w:w="1418"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143,853</w:t>
            </w:r>
          </w:p>
        </w:tc>
        <w:tc>
          <w:tcPr>
            <w:tcW w:w="1430"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$ 178.63</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$ 48.95</w:t>
            </w:r>
          </w:p>
        </w:tc>
      </w:tr>
      <w:tr w:rsidR="00763D9B" w:rsidRPr="00763D9B" w:rsidTr="00020790">
        <w:trPr>
          <w:trHeight w:val="352"/>
          <w:jc w:val="center"/>
        </w:trPr>
        <w:tc>
          <w:tcPr>
            <w:tcW w:w="619"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7</w:t>
            </w:r>
          </w:p>
        </w:tc>
        <w:tc>
          <w:tcPr>
            <w:tcW w:w="992" w:type="dxa"/>
            <w:vAlign w:val="center"/>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PICK UP</w:t>
            </w:r>
          </w:p>
        </w:tc>
        <w:tc>
          <w:tcPr>
            <w:tcW w:w="581"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2011</w:t>
            </w:r>
          </w:p>
        </w:tc>
        <w:tc>
          <w:tcPr>
            <w:tcW w:w="88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16"/>
                <w:szCs w:val="16"/>
              </w:rPr>
            </w:pPr>
            <w:r w:rsidRPr="00763D9B">
              <w:rPr>
                <w:rFonts w:ascii="Arial" w:hAnsi="Arial" w:cs="Arial"/>
                <w:color w:val="000000"/>
                <w:sz w:val="16"/>
                <w:szCs w:val="16"/>
              </w:rPr>
              <w:t>TOYOTA</w:t>
            </w:r>
          </w:p>
        </w:tc>
        <w:tc>
          <w:tcPr>
            <w:tcW w:w="1778" w:type="dxa"/>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HI  LUX  4X4 2510</w:t>
            </w:r>
          </w:p>
        </w:tc>
        <w:tc>
          <w:tcPr>
            <w:tcW w:w="1418" w:type="dxa"/>
          </w:tcPr>
          <w:p w:rsidR="00763D9B" w:rsidRPr="00763D9B" w:rsidRDefault="00763D9B" w:rsidP="00763D9B">
            <w:pPr>
              <w:spacing w:line="360" w:lineRule="auto"/>
              <w:jc w:val="center"/>
              <w:rPr>
                <w:rFonts w:ascii="Arial" w:hAnsi="Arial" w:cs="Arial"/>
                <w:b/>
                <w:color w:val="000000"/>
                <w:sz w:val="16"/>
                <w:szCs w:val="16"/>
              </w:rPr>
            </w:pPr>
            <w:r w:rsidRPr="00763D9B">
              <w:rPr>
                <w:rFonts w:ascii="Arial" w:hAnsi="Arial" w:cs="Arial"/>
                <w:b/>
                <w:color w:val="000000"/>
                <w:sz w:val="16"/>
                <w:szCs w:val="16"/>
              </w:rPr>
              <w:t>150,424</w:t>
            </w:r>
          </w:p>
        </w:tc>
        <w:tc>
          <w:tcPr>
            <w:tcW w:w="1430"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$ 178.63</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$ 48.95</w:t>
            </w:r>
          </w:p>
        </w:tc>
      </w:tr>
      <w:tr w:rsidR="00763D9B" w:rsidRPr="00763D9B" w:rsidTr="00020790">
        <w:trPr>
          <w:trHeight w:val="352"/>
          <w:jc w:val="center"/>
        </w:trPr>
        <w:tc>
          <w:tcPr>
            <w:tcW w:w="619"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8</w:t>
            </w:r>
          </w:p>
        </w:tc>
        <w:tc>
          <w:tcPr>
            <w:tcW w:w="992" w:type="dxa"/>
            <w:vAlign w:val="center"/>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PICK UP</w:t>
            </w:r>
          </w:p>
        </w:tc>
        <w:tc>
          <w:tcPr>
            <w:tcW w:w="581"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2013</w:t>
            </w:r>
          </w:p>
        </w:tc>
        <w:tc>
          <w:tcPr>
            <w:tcW w:w="88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16"/>
                <w:szCs w:val="16"/>
              </w:rPr>
            </w:pPr>
            <w:r w:rsidRPr="00763D9B">
              <w:rPr>
                <w:rFonts w:ascii="Arial" w:hAnsi="Arial" w:cs="Arial"/>
                <w:color w:val="000000"/>
                <w:sz w:val="16"/>
                <w:szCs w:val="16"/>
              </w:rPr>
              <w:t>TOYOTA</w:t>
            </w:r>
          </w:p>
        </w:tc>
        <w:tc>
          <w:tcPr>
            <w:tcW w:w="1778" w:type="dxa"/>
          </w:tcPr>
          <w:p w:rsidR="00763D9B" w:rsidRPr="00763D9B" w:rsidRDefault="00763D9B" w:rsidP="00763D9B">
            <w:pPr>
              <w:spacing w:line="360" w:lineRule="auto"/>
              <w:jc w:val="center"/>
              <w:rPr>
                <w:rFonts w:ascii="Arial" w:hAnsi="Arial" w:cs="Arial"/>
                <w:color w:val="000000"/>
                <w:sz w:val="8"/>
                <w:szCs w:val="8"/>
              </w:rPr>
            </w:pPr>
          </w:p>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HI  LUX  4X4 7686</w:t>
            </w:r>
          </w:p>
        </w:tc>
        <w:tc>
          <w:tcPr>
            <w:tcW w:w="1418" w:type="dxa"/>
          </w:tcPr>
          <w:p w:rsidR="00763D9B" w:rsidRPr="00763D9B" w:rsidRDefault="00763D9B" w:rsidP="00763D9B">
            <w:pPr>
              <w:jc w:val="center"/>
              <w:rPr>
                <w:rFonts w:ascii="Arial" w:hAnsi="Arial" w:cs="Arial"/>
                <w:b/>
                <w:sz w:val="16"/>
                <w:szCs w:val="20"/>
              </w:rPr>
            </w:pPr>
            <w:r w:rsidRPr="00763D9B">
              <w:rPr>
                <w:rFonts w:ascii="Arial" w:hAnsi="Arial" w:cs="Arial"/>
                <w:b/>
                <w:sz w:val="16"/>
                <w:szCs w:val="20"/>
              </w:rPr>
              <w:t>123,805</w:t>
            </w:r>
          </w:p>
        </w:tc>
        <w:tc>
          <w:tcPr>
            <w:tcW w:w="1430"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20"/>
                <w:szCs w:val="20"/>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$ 178.63</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$ 48.95</w:t>
            </w:r>
          </w:p>
        </w:tc>
      </w:tr>
      <w:tr w:rsidR="00763D9B" w:rsidRPr="00763D9B" w:rsidTr="00020790">
        <w:trPr>
          <w:trHeight w:val="352"/>
          <w:jc w:val="center"/>
        </w:trPr>
        <w:tc>
          <w:tcPr>
            <w:tcW w:w="619"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9</w:t>
            </w:r>
          </w:p>
        </w:tc>
        <w:tc>
          <w:tcPr>
            <w:tcW w:w="992" w:type="dxa"/>
            <w:vAlign w:val="center"/>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PICK UP</w:t>
            </w:r>
          </w:p>
        </w:tc>
        <w:tc>
          <w:tcPr>
            <w:tcW w:w="581"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2013</w:t>
            </w:r>
          </w:p>
        </w:tc>
        <w:tc>
          <w:tcPr>
            <w:tcW w:w="88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16"/>
                <w:szCs w:val="16"/>
              </w:rPr>
            </w:pPr>
            <w:r w:rsidRPr="00763D9B">
              <w:rPr>
                <w:rFonts w:ascii="Arial" w:hAnsi="Arial" w:cs="Arial"/>
                <w:color w:val="000000"/>
                <w:sz w:val="16"/>
                <w:szCs w:val="16"/>
              </w:rPr>
              <w:t>TOYOTA</w:t>
            </w:r>
          </w:p>
        </w:tc>
        <w:tc>
          <w:tcPr>
            <w:tcW w:w="1778" w:type="dxa"/>
          </w:tcPr>
          <w:p w:rsidR="00763D9B" w:rsidRPr="00763D9B" w:rsidRDefault="00763D9B" w:rsidP="00763D9B">
            <w:pPr>
              <w:spacing w:line="360" w:lineRule="auto"/>
              <w:jc w:val="center"/>
              <w:rPr>
                <w:rFonts w:ascii="Arial" w:hAnsi="Arial" w:cs="Arial"/>
                <w:color w:val="000000"/>
                <w:sz w:val="8"/>
                <w:szCs w:val="8"/>
              </w:rPr>
            </w:pPr>
          </w:p>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HI  LUX  4X4 7688</w:t>
            </w:r>
          </w:p>
        </w:tc>
        <w:tc>
          <w:tcPr>
            <w:tcW w:w="1418" w:type="dxa"/>
          </w:tcPr>
          <w:p w:rsidR="00763D9B" w:rsidRPr="00763D9B" w:rsidRDefault="00763D9B" w:rsidP="00763D9B">
            <w:pPr>
              <w:jc w:val="center"/>
              <w:rPr>
                <w:rFonts w:ascii="Arial" w:hAnsi="Arial" w:cs="Arial"/>
                <w:b/>
                <w:sz w:val="16"/>
                <w:szCs w:val="20"/>
              </w:rPr>
            </w:pPr>
            <w:r w:rsidRPr="00763D9B">
              <w:rPr>
                <w:rFonts w:ascii="Arial" w:hAnsi="Arial" w:cs="Arial"/>
                <w:b/>
                <w:sz w:val="16"/>
                <w:szCs w:val="20"/>
              </w:rPr>
              <w:t>99,791</w:t>
            </w:r>
          </w:p>
        </w:tc>
        <w:tc>
          <w:tcPr>
            <w:tcW w:w="1430"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20"/>
                <w:szCs w:val="20"/>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$ 178.63</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$ 48.95</w:t>
            </w:r>
          </w:p>
        </w:tc>
      </w:tr>
      <w:tr w:rsidR="00763D9B" w:rsidRPr="00763D9B" w:rsidTr="00020790">
        <w:trPr>
          <w:trHeight w:val="352"/>
          <w:jc w:val="center"/>
        </w:trPr>
        <w:tc>
          <w:tcPr>
            <w:tcW w:w="619"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10</w:t>
            </w:r>
          </w:p>
        </w:tc>
        <w:tc>
          <w:tcPr>
            <w:tcW w:w="992" w:type="dxa"/>
            <w:vAlign w:val="center"/>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PICK UP</w:t>
            </w:r>
          </w:p>
        </w:tc>
        <w:tc>
          <w:tcPr>
            <w:tcW w:w="581"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2013</w:t>
            </w:r>
          </w:p>
        </w:tc>
        <w:tc>
          <w:tcPr>
            <w:tcW w:w="888" w:type="dxa"/>
          </w:tcPr>
          <w:p w:rsidR="00763D9B" w:rsidRPr="00763D9B" w:rsidRDefault="00763D9B" w:rsidP="00763D9B">
            <w:pPr>
              <w:jc w:val="center"/>
              <w:rPr>
                <w:rFonts w:ascii="Arial" w:hAnsi="Arial" w:cs="Arial"/>
                <w:color w:val="000000"/>
                <w:sz w:val="4"/>
                <w:szCs w:val="4"/>
              </w:rPr>
            </w:pPr>
          </w:p>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16"/>
                <w:szCs w:val="16"/>
              </w:rPr>
            </w:pPr>
            <w:r w:rsidRPr="00763D9B">
              <w:rPr>
                <w:rFonts w:ascii="Arial" w:hAnsi="Arial" w:cs="Arial"/>
                <w:color w:val="000000"/>
                <w:sz w:val="16"/>
                <w:szCs w:val="16"/>
              </w:rPr>
              <w:t>TOYOTA</w:t>
            </w:r>
          </w:p>
        </w:tc>
        <w:tc>
          <w:tcPr>
            <w:tcW w:w="177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20"/>
                <w:szCs w:val="20"/>
              </w:rPr>
            </w:pPr>
            <w:r w:rsidRPr="00763D9B">
              <w:rPr>
                <w:rFonts w:ascii="Arial" w:hAnsi="Arial" w:cs="Arial"/>
                <w:color w:val="000000"/>
                <w:sz w:val="16"/>
                <w:szCs w:val="16"/>
              </w:rPr>
              <w:t>HI  LUX  4X4 7694</w:t>
            </w:r>
          </w:p>
        </w:tc>
        <w:tc>
          <w:tcPr>
            <w:tcW w:w="1418" w:type="dxa"/>
          </w:tcPr>
          <w:p w:rsidR="00763D9B" w:rsidRPr="00763D9B" w:rsidRDefault="00763D9B" w:rsidP="00763D9B">
            <w:pPr>
              <w:jc w:val="center"/>
              <w:rPr>
                <w:rFonts w:ascii="Arial" w:hAnsi="Arial" w:cs="Arial"/>
                <w:b/>
                <w:sz w:val="16"/>
                <w:szCs w:val="20"/>
              </w:rPr>
            </w:pPr>
            <w:r w:rsidRPr="00763D9B">
              <w:rPr>
                <w:rFonts w:ascii="Arial" w:hAnsi="Arial" w:cs="Arial"/>
                <w:b/>
                <w:sz w:val="16"/>
                <w:szCs w:val="20"/>
              </w:rPr>
              <w:t>41,282</w:t>
            </w:r>
          </w:p>
        </w:tc>
        <w:tc>
          <w:tcPr>
            <w:tcW w:w="1430"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20"/>
                <w:szCs w:val="20"/>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68.00</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24.50</w:t>
            </w:r>
          </w:p>
        </w:tc>
      </w:tr>
      <w:tr w:rsidR="00763D9B" w:rsidRPr="00763D9B" w:rsidTr="00020790">
        <w:trPr>
          <w:trHeight w:val="352"/>
          <w:jc w:val="center"/>
        </w:trPr>
        <w:tc>
          <w:tcPr>
            <w:tcW w:w="619"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11</w:t>
            </w:r>
          </w:p>
        </w:tc>
        <w:tc>
          <w:tcPr>
            <w:tcW w:w="992" w:type="dxa"/>
            <w:vAlign w:val="center"/>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PICK UP</w:t>
            </w:r>
          </w:p>
        </w:tc>
        <w:tc>
          <w:tcPr>
            <w:tcW w:w="581"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2013</w:t>
            </w:r>
          </w:p>
        </w:tc>
        <w:tc>
          <w:tcPr>
            <w:tcW w:w="88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16"/>
                <w:szCs w:val="16"/>
              </w:rPr>
            </w:pPr>
            <w:r w:rsidRPr="00763D9B">
              <w:rPr>
                <w:rFonts w:ascii="Arial" w:hAnsi="Arial" w:cs="Arial"/>
                <w:color w:val="000000"/>
                <w:sz w:val="16"/>
                <w:szCs w:val="16"/>
              </w:rPr>
              <w:t>TOYOTA</w:t>
            </w:r>
          </w:p>
        </w:tc>
        <w:tc>
          <w:tcPr>
            <w:tcW w:w="177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20"/>
                <w:szCs w:val="20"/>
              </w:rPr>
            </w:pPr>
            <w:r w:rsidRPr="00763D9B">
              <w:rPr>
                <w:rFonts w:ascii="Arial" w:hAnsi="Arial" w:cs="Arial"/>
                <w:color w:val="000000"/>
                <w:sz w:val="16"/>
                <w:szCs w:val="16"/>
              </w:rPr>
              <w:t>HI  LUX  4X4 7695</w:t>
            </w:r>
          </w:p>
        </w:tc>
        <w:tc>
          <w:tcPr>
            <w:tcW w:w="1418" w:type="dxa"/>
          </w:tcPr>
          <w:p w:rsidR="00763D9B" w:rsidRPr="00763D9B" w:rsidRDefault="00763D9B" w:rsidP="00763D9B">
            <w:pPr>
              <w:jc w:val="center"/>
              <w:rPr>
                <w:rFonts w:ascii="Arial" w:hAnsi="Arial" w:cs="Arial"/>
                <w:b/>
                <w:sz w:val="16"/>
                <w:szCs w:val="20"/>
              </w:rPr>
            </w:pPr>
            <w:r w:rsidRPr="00763D9B">
              <w:rPr>
                <w:rFonts w:ascii="Arial" w:hAnsi="Arial" w:cs="Arial"/>
                <w:b/>
                <w:sz w:val="16"/>
                <w:szCs w:val="20"/>
              </w:rPr>
              <w:t>142,975</w:t>
            </w:r>
          </w:p>
        </w:tc>
        <w:tc>
          <w:tcPr>
            <w:tcW w:w="1430"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20"/>
                <w:szCs w:val="20"/>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$ 178.63</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$ 40.00</w:t>
            </w:r>
          </w:p>
        </w:tc>
      </w:tr>
      <w:tr w:rsidR="00763D9B" w:rsidRPr="00763D9B" w:rsidTr="00020790">
        <w:trPr>
          <w:trHeight w:val="352"/>
          <w:jc w:val="center"/>
        </w:trPr>
        <w:tc>
          <w:tcPr>
            <w:tcW w:w="619"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12</w:t>
            </w:r>
          </w:p>
        </w:tc>
        <w:tc>
          <w:tcPr>
            <w:tcW w:w="992" w:type="dxa"/>
            <w:vAlign w:val="center"/>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PICK UP</w:t>
            </w:r>
          </w:p>
        </w:tc>
        <w:tc>
          <w:tcPr>
            <w:tcW w:w="581"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2015</w:t>
            </w:r>
          </w:p>
        </w:tc>
        <w:tc>
          <w:tcPr>
            <w:tcW w:w="88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MAZDA</w:t>
            </w:r>
          </w:p>
        </w:tc>
        <w:tc>
          <w:tcPr>
            <w:tcW w:w="177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BT 50 TURBO 6763</w:t>
            </w:r>
          </w:p>
        </w:tc>
        <w:tc>
          <w:tcPr>
            <w:tcW w:w="1418"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59,860</w:t>
            </w:r>
          </w:p>
        </w:tc>
        <w:tc>
          <w:tcPr>
            <w:tcW w:w="1430"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68.00</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24.50</w:t>
            </w:r>
          </w:p>
        </w:tc>
      </w:tr>
      <w:tr w:rsidR="00763D9B" w:rsidRPr="00763D9B" w:rsidTr="00020790">
        <w:trPr>
          <w:trHeight w:val="352"/>
          <w:jc w:val="center"/>
        </w:trPr>
        <w:tc>
          <w:tcPr>
            <w:tcW w:w="619"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13</w:t>
            </w:r>
          </w:p>
        </w:tc>
        <w:tc>
          <w:tcPr>
            <w:tcW w:w="992" w:type="dxa"/>
          </w:tcPr>
          <w:p w:rsidR="00763D9B" w:rsidRPr="00763D9B" w:rsidRDefault="00763D9B" w:rsidP="00763D9B">
            <w:pPr>
              <w:jc w:val="center"/>
              <w:rPr>
                <w:rFonts w:ascii="Arial" w:hAnsi="Arial" w:cs="Arial"/>
                <w:b/>
                <w:color w:val="000000"/>
                <w:sz w:val="8"/>
                <w:szCs w:val="8"/>
              </w:rPr>
            </w:pPr>
          </w:p>
          <w:p w:rsidR="00763D9B" w:rsidRPr="00763D9B" w:rsidRDefault="00763D9B" w:rsidP="00763D9B">
            <w:pPr>
              <w:jc w:val="center"/>
              <w:rPr>
                <w:sz w:val="20"/>
                <w:szCs w:val="20"/>
              </w:rPr>
            </w:pPr>
            <w:r w:rsidRPr="00763D9B">
              <w:rPr>
                <w:rFonts w:ascii="Arial" w:hAnsi="Arial" w:cs="Arial"/>
                <w:b/>
                <w:color w:val="000000"/>
                <w:sz w:val="16"/>
                <w:szCs w:val="16"/>
              </w:rPr>
              <w:t>PICK UP</w:t>
            </w:r>
          </w:p>
        </w:tc>
        <w:tc>
          <w:tcPr>
            <w:tcW w:w="581"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2015</w:t>
            </w:r>
          </w:p>
        </w:tc>
        <w:tc>
          <w:tcPr>
            <w:tcW w:w="88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MAZDA</w:t>
            </w:r>
          </w:p>
        </w:tc>
        <w:tc>
          <w:tcPr>
            <w:tcW w:w="177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20"/>
                <w:szCs w:val="20"/>
              </w:rPr>
            </w:pPr>
            <w:r w:rsidRPr="00763D9B">
              <w:rPr>
                <w:rFonts w:ascii="Arial" w:hAnsi="Arial" w:cs="Arial"/>
                <w:color w:val="000000"/>
                <w:sz w:val="16"/>
                <w:szCs w:val="16"/>
              </w:rPr>
              <w:t>BT 50 TURBO 6765</w:t>
            </w:r>
          </w:p>
        </w:tc>
        <w:tc>
          <w:tcPr>
            <w:tcW w:w="1418"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49,165</w:t>
            </w:r>
          </w:p>
        </w:tc>
        <w:tc>
          <w:tcPr>
            <w:tcW w:w="1430"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68.00</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24.50</w:t>
            </w:r>
          </w:p>
        </w:tc>
      </w:tr>
      <w:tr w:rsidR="00763D9B" w:rsidRPr="00763D9B" w:rsidTr="00020790">
        <w:trPr>
          <w:trHeight w:val="352"/>
          <w:jc w:val="center"/>
        </w:trPr>
        <w:tc>
          <w:tcPr>
            <w:tcW w:w="619"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14</w:t>
            </w:r>
          </w:p>
        </w:tc>
        <w:tc>
          <w:tcPr>
            <w:tcW w:w="992" w:type="dxa"/>
          </w:tcPr>
          <w:p w:rsidR="00763D9B" w:rsidRPr="00763D9B" w:rsidRDefault="00763D9B" w:rsidP="00763D9B">
            <w:pPr>
              <w:jc w:val="center"/>
              <w:rPr>
                <w:rFonts w:ascii="Arial" w:hAnsi="Arial" w:cs="Arial"/>
                <w:b/>
                <w:color w:val="000000"/>
                <w:sz w:val="8"/>
                <w:szCs w:val="8"/>
              </w:rPr>
            </w:pPr>
          </w:p>
          <w:p w:rsidR="00763D9B" w:rsidRPr="00763D9B" w:rsidRDefault="00763D9B" w:rsidP="00763D9B">
            <w:pPr>
              <w:jc w:val="center"/>
              <w:rPr>
                <w:sz w:val="20"/>
                <w:szCs w:val="20"/>
              </w:rPr>
            </w:pPr>
            <w:r w:rsidRPr="00763D9B">
              <w:rPr>
                <w:rFonts w:ascii="Arial" w:hAnsi="Arial" w:cs="Arial"/>
                <w:b/>
                <w:color w:val="000000"/>
                <w:sz w:val="16"/>
                <w:szCs w:val="16"/>
              </w:rPr>
              <w:t>PICK UP</w:t>
            </w:r>
          </w:p>
        </w:tc>
        <w:tc>
          <w:tcPr>
            <w:tcW w:w="581"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2015</w:t>
            </w:r>
          </w:p>
        </w:tc>
        <w:tc>
          <w:tcPr>
            <w:tcW w:w="88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MAZDA</w:t>
            </w:r>
          </w:p>
        </w:tc>
        <w:tc>
          <w:tcPr>
            <w:tcW w:w="177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20"/>
                <w:szCs w:val="20"/>
              </w:rPr>
            </w:pPr>
            <w:r w:rsidRPr="00763D9B">
              <w:rPr>
                <w:rFonts w:ascii="Arial" w:hAnsi="Arial" w:cs="Arial"/>
                <w:color w:val="000000"/>
                <w:sz w:val="16"/>
                <w:szCs w:val="16"/>
              </w:rPr>
              <w:t>BT 50 TURBO 6794</w:t>
            </w:r>
          </w:p>
        </w:tc>
        <w:tc>
          <w:tcPr>
            <w:tcW w:w="1418"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59,806</w:t>
            </w:r>
          </w:p>
        </w:tc>
        <w:tc>
          <w:tcPr>
            <w:tcW w:w="1430"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68.00</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24.50</w:t>
            </w:r>
          </w:p>
        </w:tc>
      </w:tr>
      <w:tr w:rsidR="00763D9B" w:rsidRPr="00763D9B" w:rsidTr="00020790">
        <w:trPr>
          <w:trHeight w:val="352"/>
          <w:jc w:val="center"/>
        </w:trPr>
        <w:tc>
          <w:tcPr>
            <w:tcW w:w="619" w:type="dxa"/>
            <w:vAlign w:val="center"/>
          </w:tcPr>
          <w:p w:rsidR="00763D9B" w:rsidRPr="00763D9B" w:rsidRDefault="00763D9B" w:rsidP="00763D9B">
            <w:pPr>
              <w:spacing w:line="360" w:lineRule="auto"/>
              <w:jc w:val="center"/>
              <w:rPr>
                <w:rFonts w:ascii="Arial" w:hAnsi="Arial" w:cs="Arial"/>
                <w:color w:val="000000"/>
                <w:sz w:val="16"/>
                <w:szCs w:val="16"/>
              </w:rPr>
            </w:pPr>
            <w:r w:rsidRPr="00763D9B">
              <w:rPr>
                <w:rFonts w:ascii="Arial" w:hAnsi="Arial" w:cs="Arial"/>
                <w:color w:val="000000"/>
                <w:sz w:val="16"/>
                <w:szCs w:val="16"/>
              </w:rPr>
              <w:t>15</w:t>
            </w:r>
          </w:p>
        </w:tc>
        <w:tc>
          <w:tcPr>
            <w:tcW w:w="992" w:type="dxa"/>
          </w:tcPr>
          <w:p w:rsidR="00763D9B" w:rsidRPr="00763D9B" w:rsidRDefault="00763D9B" w:rsidP="00763D9B">
            <w:pPr>
              <w:jc w:val="center"/>
              <w:rPr>
                <w:rFonts w:ascii="Arial" w:hAnsi="Arial" w:cs="Arial"/>
                <w:b/>
                <w:color w:val="000000"/>
                <w:sz w:val="8"/>
                <w:szCs w:val="8"/>
              </w:rPr>
            </w:pPr>
          </w:p>
          <w:p w:rsidR="00763D9B" w:rsidRPr="00763D9B" w:rsidRDefault="00763D9B" w:rsidP="00763D9B">
            <w:pPr>
              <w:jc w:val="center"/>
              <w:rPr>
                <w:sz w:val="20"/>
                <w:szCs w:val="20"/>
              </w:rPr>
            </w:pPr>
            <w:r w:rsidRPr="00763D9B">
              <w:rPr>
                <w:rFonts w:ascii="Arial" w:hAnsi="Arial" w:cs="Arial"/>
                <w:b/>
                <w:color w:val="000000"/>
                <w:sz w:val="16"/>
                <w:szCs w:val="16"/>
              </w:rPr>
              <w:t>PICK UP</w:t>
            </w:r>
          </w:p>
        </w:tc>
        <w:tc>
          <w:tcPr>
            <w:tcW w:w="581"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2015</w:t>
            </w:r>
          </w:p>
        </w:tc>
        <w:tc>
          <w:tcPr>
            <w:tcW w:w="88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MAZDA</w:t>
            </w:r>
          </w:p>
        </w:tc>
        <w:tc>
          <w:tcPr>
            <w:tcW w:w="1778"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sz w:val="20"/>
                <w:szCs w:val="20"/>
              </w:rPr>
            </w:pPr>
            <w:r w:rsidRPr="00763D9B">
              <w:rPr>
                <w:rFonts w:ascii="Arial" w:hAnsi="Arial" w:cs="Arial"/>
                <w:color w:val="000000"/>
                <w:sz w:val="16"/>
                <w:szCs w:val="16"/>
              </w:rPr>
              <w:t>BT 50 TURBO 6795</w:t>
            </w:r>
          </w:p>
        </w:tc>
        <w:tc>
          <w:tcPr>
            <w:tcW w:w="1418" w:type="dxa"/>
          </w:tcPr>
          <w:p w:rsidR="00763D9B" w:rsidRPr="00763D9B" w:rsidRDefault="00763D9B" w:rsidP="00763D9B">
            <w:pPr>
              <w:jc w:val="center"/>
              <w:rPr>
                <w:rFonts w:ascii="Arial" w:hAnsi="Arial" w:cs="Arial"/>
                <w:b/>
                <w:color w:val="000000"/>
                <w:sz w:val="16"/>
                <w:szCs w:val="16"/>
              </w:rPr>
            </w:pPr>
            <w:r w:rsidRPr="00763D9B">
              <w:rPr>
                <w:rFonts w:ascii="Arial" w:hAnsi="Arial" w:cs="Arial"/>
                <w:b/>
                <w:color w:val="000000"/>
                <w:sz w:val="16"/>
                <w:szCs w:val="16"/>
              </w:rPr>
              <w:t>41,623</w:t>
            </w:r>
          </w:p>
        </w:tc>
        <w:tc>
          <w:tcPr>
            <w:tcW w:w="1430" w:type="dxa"/>
          </w:tcPr>
          <w:p w:rsidR="00763D9B" w:rsidRPr="00763D9B" w:rsidRDefault="00763D9B" w:rsidP="00763D9B">
            <w:pPr>
              <w:jc w:val="center"/>
              <w:rPr>
                <w:rFonts w:ascii="Arial" w:hAnsi="Arial" w:cs="Arial"/>
                <w:color w:val="000000"/>
                <w:sz w:val="8"/>
                <w:szCs w:val="8"/>
              </w:rPr>
            </w:pPr>
          </w:p>
          <w:p w:rsidR="00763D9B" w:rsidRPr="00763D9B" w:rsidRDefault="00763D9B" w:rsidP="00763D9B">
            <w:pPr>
              <w:jc w:val="center"/>
              <w:rPr>
                <w:rFonts w:ascii="Arial" w:hAnsi="Arial" w:cs="Arial"/>
                <w:color w:val="000000"/>
                <w:sz w:val="16"/>
                <w:szCs w:val="16"/>
              </w:rPr>
            </w:pPr>
            <w:r w:rsidRPr="00763D9B">
              <w:rPr>
                <w:rFonts w:ascii="Arial" w:hAnsi="Arial" w:cs="Arial"/>
                <w:color w:val="000000"/>
                <w:sz w:val="16"/>
                <w:szCs w:val="16"/>
              </w:rPr>
              <w:t>DIESEL</w:t>
            </w:r>
          </w:p>
        </w:tc>
        <w:tc>
          <w:tcPr>
            <w:tcW w:w="1395"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68.00</w:t>
            </w:r>
          </w:p>
        </w:tc>
        <w:tc>
          <w:tcPr>
            <w:tcW w:w="1582" w:type="dxa"/>
            <w:vAlign w:val="center"/>
          </w:tcPr>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24.50</w:t>
            </w:r>
          </w:p>
        </w:tc>
      </w:tr>
      <w:tr w:rsidR="00763D9B" w:rsidRPr="00763D9B" w:rsidTr="00020790">
        <w:trPr>
          <w:trHeight w:hRule="exact" w:val="379"/>
          <w:jc w:val="center"/>
        </w:trPr>
        <w:tc>
          <w:tcPr>
            <w:tcW w:w="7706" w:type="dxa"/>
            <w:gridSpan w:val="7"/>
          </w:tcPr>
          <w:p w:rsidR="00763D9B" w:rsidRPr="00763D9B" w:rsidRDefault="00763D9B" w:rsidP="00763D9B">
            <w:pPr>
              <w:spacing w:line="360" w:lineRule="auto"/>
              <w:rPr>
                <w:rFonts w:ascii="Arial" w:hAnsi="Arial" w:cs="Arial"/>
                <w:color w:val="000000"/>
                <w:sz w:val="10"/>
                <w:szCs w:val="16"/>
              </w:rPr>
            </w:pPr>
          </w:p>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 xml:space="preserve">MONTO POR RUTINA, 1,3 </w:t>
            </w:r>
            <w:proofErr w:type="spellStart"/>
            <w:r w:rsidRPr="00763D9B">
              <w:rPr>
                <w:rFonts w:ascii="Arial" w:hAnsi="Arial" w:cs="Arial"/>
                <w:color w:val="000000"/>
                <w:sz w:val="16"/>
                <w:szCs w:val="16"/>
              </w:rPr>
              <w:t>ó</w:t>
            </w:r>
            <w:proofErr w:type="spellEnd"/>
            <w:r w:rsidRPr="00763D9B">
              <w:rPr>
                <w:rFonts w:ascii="Arial" w:hAnsi="Arial" w:cs="Arial"/>
                <w:color w:val="000000"/>
                <w:sz w:val="16"/>
                <w:szCs w:val="16"/>
              </w:rPr>
              <w:t xml:space="preserve"> RUTINA 5  / RUTINA  2, 4  </w:t>
            </w:r>
            <w:proofErr w:type="spellStart"/>
            <w:r w:rsidRPr="00763D9B">
              <w:rPr>
                <w:rFonts w:ascii="Arial" w:hAnsi="Arial" w:cs="Arial"/>
                <w:color w:val="000000"/>
                <w:sz w:val="16"/>
                <w:szCs w:val="16"/>
              </w:rPr>
              <w:t>ó</w:t>
            </w:r>
            <w:proofErr w:type="spellEnd"/>
            <w:r w:rsidRPr="00763D9B">
              <w:rPr>
                <w:rFonts w:ascii="Arial" w:hAnsi="Arial" w:cs="Arial"/>
                <w:color w:val="000000"/>
                <w:sz w:val="16"/>
                <w:szCs w:val="16"/>
              </w:rPr>
              <w:t xml:space="preserve"> RUTINA 6 </w:t>
            </w:r>
          </w:p>
        </w:tc>
        <w:tc>
          <w:tcPr>
            <w:tcW w:w="1395"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$ 2,126.30</w:t>
            </w:r>
          </w:p>
        </w:tc>
        <w:tc>
          <w:tcPr>
            <w:tcW w:w="1582"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$ 603.05</w:t>
            </w:r>
          </w:p>
        </w:tc>
      </w:tr>
      <w:tr w:rsidR="00763D9B" w:rsidRPr="00763D9B" w:rsidTr="00020790">
        <w:trPr>
          <w:trHeight w:hRule="exact" w:val="465"/>
          <w:jc w:val="center"/>
        </w:trPr>
        <w:tc>
          <w:tcPr>
            <w:tcW w:w="7706" w:type="dxa"/>
            <w:gridSpan w:val="7"/>
          </w:tcPr>
          <w:p w:rsidR="00763D9B" w:rsidRPr="00763D9B" w:rsidRDefault="00763D9B" w:rsidP="00763D9B">
            <w:pPr>
              <w:spacing w:line="360" w:lineRule="auto"/>
              <w:rPr>
                <w:rFonts w:ascii="Arial" w:hAnsi="Arial" w:cs="Arial"/>
                <w:color w:val="000000"/>
                <w:sz w:val="10"/>
                <w:szCs w:val="16"/>
              </w:rPr>
            </w:pPr>
          </w:p>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 xml:space="preserve">MONTO POR RUTINA 1, MAS RUTINA 3 Y 5  / RUTINA  2, MAS RUTINA 4 Y RUTINA 6 </w:t>
            </w:r>
          </w:p>
        </w:tc>
        <w:tc>
          <w:tcPr>
            <w:tcW w:w="1395"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$ 6,378.90</w:t>
            </w:r>
          </w:p>
        </w:tc>
        <w:tc>
          <w:tcPr>
            <w:tcW w:w="1582" w:type="dxa"/>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  $ 1,809.15</w:t>
            </w:r>
          </w:p>
        </w:tc>
      </w:tr>
      <w:tr w:rsidR="00763D9B" w:rsidRPr="00763D9B" w:rsidTr="00020790">
        <w:trPr>
          <w:trHeight w:hRule="exact" w:val="461"/>
          <w:jc w:val="center"/>
        </w:trPr>
        <w:tc>
          <w:tcPr>
            <w:tcW w:w="7706" w:type="dxa"/>
            <w:gridSpan w:val="7"/>
          </w:tcPr>
          <w:p w:rsidR="00763D9B" w:rsidRPr="00763D9B" w:rsidRDefault="00763D9B" w:rsidP="00763D9B">
            <w:pPr>
              <w:spacing w:line="360" w:lineRule="auto"/>
              <w:rPr>
                <w:rFonts w:ascii="Arial" w:hAnsi="Arial" w:cs="Arial"/>
                <w:color w:val="000000"/>
                <w:sz w:val="4"/>
                <w:szCs w:val="16"/>
              </w:rPr>
            </w:pPr>
          </w:p>
          <w:p w:rsidR="00763D9B" w:rsidRPr="00763D9B" w:rsidRDefault="00763D9B" w:rsidP="00763D9B">
            <w:pPr>
              <w:spacing w:line="360" w:lineRule="auto"/>
              <w:rPr>
                <w:rFonts w:ascii="Arial" w:hAnsi="Arial" w:cs="Arial"/>
                <w:color w:val="000000"/>
                <w:sz w:val="16"/>
                <w:szCs w:val="16"/>
              </w:rPr>
            </w:pPr>
            <w:r w:rsidRPr="00763D9B">
              <w:rPr>
                <w:rFonts w:ascii="Arial" w:hAnsi="Arial" w:cs="Arial"/>
                <w:color w:val="000000"/>
                <w:sz w:val="16"/>
                <w:szCs w:val="16"/>
              </w:rPr>
              <w:t>MONTO TOTAL POR LOTE No. 4 (INCLUYE RUTINA 1, 2, 3, 4, Y 6 POR CADA VEHÍCULO)</w:t>
            </w:r>
          </w:p>
        </w:tc>
        <w:tc>
          <w:tcPr>
            <w:tcW w:w="2977" w:type="dxa"/>
            <w:gridSpan w:val="2"/>
            <w:vAlign w:val="center"/>
          </w:tcPr>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US  $                8,188.05</w:t>
            </w:r>
          </w:p>
        </w:tc>
      </w:tr>
      <w:tr w:rsidR="00763D9B" w:rsidRPr="00763D9B" w:rsidTr="00020790">
        <w:trPr>
          <w:trHeight w:hRule="exact" w:val="608"/>
          <w:jc w:val="center"/>
        </w:trPr>
        <w:tc>
          <w:tcPr>
            <w:tcW w:w="10683" w:type="dxa"/>
            <w:gridSpan w:val="9"/>
          </w:tcPr>
          <w:p w:rsidR="00763D9B" w:rsidRPr="00763D9B" w:rsidRDefault="00763D9B" w:rsidP="00763D9B">
            <w:pPr>
              <w:rPr>
                <w:rFonts w:ascii="Arial" w:hAnsi="Arial" w:cs="Arial"/>
                <w:color w:val="000000"/>
                <w:sz w:val="4"/>
                <w:szCs w:val="4"/>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MONTO TOTAL POR LOTE No. 4 (EN LETRAS)</w:t>
            </w:r>
          </w:p>
          <w:p w:rsidR="00763D9B" w:rsidRPr="00763D9B" w:rsidRDefault="00763D9B" w:rsidP="00763D9B">
            <w:pPr>
              <w:rPr>
                <w:rFonts w:ascii="Arial" w:hAnsi="Arial" w:cs="Arial"/>
                <w:color w:val="000000"/>
                <w:sz w:val="16"/>
                <w:szCs w:val="16"/>
              </w:rPr>
            </w:pPr>
          </w:p>
          <w:p w:rsidR="00763D9B" w:rsidRPr="00763D9B" w:rsidRDefault="00763D9B" w:rsidP="00763D9B">
            <w:pPr>
              <w:rPr>
                <w:rFonts w:ascii="Arial" w:hAnsi="Arial" w:cs="Arial"/>
                <w:color w:val="000000"/>
                <w:sz w:val="16"/>
                <w:szCs w:val="16"/>
              </w:rPr>
            </w:pPr>
            <w:r w:rsidRPr="00763D9B">
              <w:rPr>
                <w:rFonts w:ascii="Arial" w:hAnsi="Arial" w:cs="Arial"/>
                <w:color w:val="000000"/>
                <w:sz w:val="16"/>
                <w:szCs w:val="16"/>
              </w:rPr>
              <w:t>OCHO MIL CIENTO OCHENTA Y OCHO 05/100 DOLARES</w:t>
            </w:r>
          </w:p>
        </w:tc>
      </w:tr>
    </w:tbl>
    <w:p w:rsidR="00763D9B" w:rsidRPr="00763D9B" w:rsidRDefault="00763D9B" w:rsidP="00763D9B">
      <w:pPr>
        <w:jc w:val="both"/>
        <w:rPr>
          <w:rFonts w:ascii="Arial" w:hAnsi="Arial" w:cs="Arial"/>
          <w:iCs/>
          <w:sz w:val="20"/>
          <w:szCs w:val="20"/>
        </w:rPr>
      </w:pPr>
    </w:p>
    <w:p w:rsidR="00763D9B" w:rsidRPr="00763D9B" w:rsidRDefault="00763D9B" w:rsidP="00763D9B">
      <w:pPr>
        <w:numPr>
          <w:ilvl w:val="0"/>
          <w:numId w:val="22"/>
        </w:numPr>
        <w:ind w:left="360"/>
        <w:jc w:val="both"/>
        <w:rPr>
          <w:rFonts w:ascii="Arial" w:hAnsi="Arial" w:cs="Arial"/>
          <w:sz w:val="22"/>
          <w:szCs w:val="22"/>
          <w:lang w:val="es-SV"/>
        </w:rPr>
      </w:pPr>
      <w:r w:rsidRPr="00763D9B">
        <w:rPr>
          <w:rFonts w:ascii="Arial" w:hAnsi="Arial" w:cs="Arial"/>
          <w:b/>
          <w:bCs/>
          <w:sz w:val="22"/>
          <w:szCs w:val="22"/>
          <w:u w:val="single"/>
          <w:lang w:val="es-SV"/>
        </w:rPr>
        <w:t>AUTORIZAR</w:t>
      </w:r>
      <w:r w:rsidRPr="00763D9B">
        <w:rPr>
          <w:rFonts w:ascii="Arial" w:hAnsi="Arial" w:cs="Arial"/>
          <w:sz w:val="22"/>
          <w:szCs w:val="22"/>
          <w:lang w:val="es-SV"/>
        </w:rPr>
        <w:t xml:space="preserve"> al Presidente y Director Ejecutivo, delegar en el Licenciado Ricardo Antonio Ávila Cardona, Gerente Administrativo, la suscripción del instrumento legal correspondiente.</w:t>
      </w:r>
    </w:p>
    <w:p w:rsidR="00763D9B" w:rsidRPr="00763D9B" w:rsidRDefault="00763D9B" w:rsidP="00763D9B">
      <w:pPr>
        <w:jc w:val="both"/>
        <w:rPr>
          <w:rFonts w:ascii="Arial" w:hAnsi="Arial" w:cs="Arial"/>
          <w:sz w:val="22"/>
          <w:szCs w:val="22"/>
          <w:lang w:val="es-SV"/>
        </w:rPr>
      </w:pPr>
    </w:p>
    <w:p w:rsidR="00763D9B" w:rsidRPr="00763D9B" w:rsidRDefault="00763D9B" w:rsidP="00763D9B">
      <w:pPr>
        <w:numPr>
          <w:ilvl w:val="0"/>
          <w:numId w:val="22"/>
        </w:numPr>
        <w:ind w:left="360"/>
        <w:jc w:val="both"/>
        <w:rPr>
          <w:rFonts w:ascii="Arial" w:hAnsi="Arial" w:cs="Arial"/>
          <w:sz w:val="22"/>
          <w:szCs w:val="22"/>
          <w:lang w:val="es-SV"/>
        </w:rPr>
      </w:pPr>
      <w:r w:rsidRPr="00763D9B">
        <w:rPr>
          <w:rFonts w:ascii="Arial" w:hAnsi="Arial" w:cs="Arial"/>
          <w:b/>
          <w:bCs/>
          <w:sz w:val="22"/>
          <w:szCs w:val="22"/>
          <w:u w:val="single"/>
          <w:lang w:val="es-SV"/>
        </w:rPr>
        <w:t>TENER</w:t>
      </w:r>
      <w:r w:rsidRPr="00763D9B">
        <w:rPr>
          <w:rFonts w:ascii="Arial" w:hAnsi="Arial" w:cs="Arial"/>
          <w:sz w:val="22"/>
          <w:szCs w:val="22"/>
          <w:u w:val="single"/>
          <w:lang w:val="es-SV"/>
        </w:rPr>
        <w:t xml:space="preserve"> c</w:t>
      </w:r>
      <w:r w:rsidRPr="00763D9B">
        <w:rPr>
          <w:rFonts w:ascii="Arial" w:hAnsi="Arial" w:cs="Arial"/>
          <w:sz w:val="22"/>
          <w:szCs w:val="22"/>
          <w:lang w:val="es-SV"/>
        </w:rPr>
        <w:t xml:space="preserve">omo Administrador del Contrato al LIC. JOSÉ AGUSTÍN GONZÁLEZ RIVERA,  Coordinador de  Intendencia y Transporte. </w:t>
      </w:r>
    </w:p>
    <w:p w:rsidR="00763D9B" w:rsidRPr="00763D9B" w:rsidRDefault="00763D9B" w:rsidP="00763D9B">
      <w:pPr>
        <w:rPr>
          <w:rFonts w:ascii="Arial" w:hAnsi="Arial" w:cs="Arial"/>
          <w:sz w:val="22"/>
          <w:szCs w:val="22"/>
          <w:lang w:val="es-SV"/>
        </w:rPr>
      </w:pPr>
    </w:p>
    <w:p w:rsidR="00763D9B" w:rsidRPr="00763D9B" w:rsidRDefault="00763D9B" w:rsidP="00763D9B">
      <w:pPr>
        <w:numPr>
          <w:ilvl w:val="0"/>
          <w:numId w:val="22"/>
        </w:numPr>
        <w:ind w:left="360"/>
        <w:jc w:val="both"/>
        <w:rPr>
          <w:rFonts w:ascii="Arial" w:hAnsi="Arial" w:cs="Arial"/>
          <w:sz w:val="22"/>
          <w:szCs w:val="22"/>
          <w:lang w:val="es-SV"/>
        </w:rPr>
      </w:pPr>
      <w:r w:rsidRPr="00763D9B">
        <w:rPr>
          <w:rFonts w:ascii="Arial" w:hAnsi="Arial" w:cs="Arial"/>
          <w:b/>
          <w:bCs/>
          <w:sz w:val="22"/>
          <w:szCs w:val="22"/>
          <w:u w:val="single"/>
        </w:rPr>
        <w:t>COMISIONAR</w:t>
      </w:r>
      <w:r w:rsidRPr="00763D9B">
        <w:rPr>
          <w:rFonts w:ascii="Arial" w:hAnsi="Arial" w:cs="Arial"/>
          <w:sz w:val="22"/>
          <w:szCs w:val="22"/>
        </w:rPr>
        <w:t xml:space="preserve"> al Jefe de la UACI para que notifique este punto en forma legal.</w:t>
      </w:r>
    </w:p>
    <w:p w:rsidR="00763D9B" w:rsidRPr="00763D9B" w:rsidRDefault="00763D9B" w:rsidP="00763D9B">
      <w:pPr>
        <w:jc w:val="both"/>
        <w:rPr>
          <w:rFonts w:ascii="Arial" w:hAnsi="Arial" w:cs="Arial"/>
          <w:bCs/>
          <w:sz w:val="22"/>
          <w:szCs w:val="22"/>
          <w:lang w:val="es-SV"/>
        </w:rPr>
      </w:pPr>
    </w:p>
    <w:p w:rsidR="00763D9B" w:rsidRPr="00763D9B" w:rsidRDefault="00763D9B" w:rsidP="00763D9B">
      <w:pPr>
        <w:numPr>
          <w:ilvl w:val="0"/>
          <w:numId w:val="22"/>
        </w:numPr>
        <w:autoSpaceDE w:val="0"/>
        <w:autoSpaceDN w:val="0"/>
        <w:adjustRightInd w:val="0"/>
        <w:ind w:left="360"/>
        <w:jc w:val="both"/>
        <w:rPr>
          <w:rFonts w:ascii="Arial" w:hAnsi="Arial" w:cs="Arial"/>
          <w:bCs/>
          <w:sz w:val="22"/>
          <w:szCs w:val="22"/>
        </w:rPr>
      </w:pPr>
      <w:r w:rsidRPr="00763D9B">
        <w:rPr>
          <w:rFonts w:ascii="Arial" w:hAnsi="Arial" w:cs="Arial"/>
          <w:sz w:val="22"/>
          <w:szCs w:val="22"/>
        </w:rPr>
        <w:t>Este Punto se ratifica en esta misma sesión.</w:t>
      </w:r>
    </w:p>
    <w:p w:rsidR="00763D9B" w:rsidRPr="00763D9B" w:rsidRDefault="00763D9B" w:rsidP="00763D9B">
      <w:pPr>
        <w:jc w:val="both"/>
        <w:rPr>
          <w:rFonts w:ascii="Arial" w:hAnsi="Arial" w:cs="Arial"/>
          <w:bCs/>
        </w:rPr>
      </w:pPr>
    </w:p>
    <w:p w:rsidR="00763D9B" w:rsidRPr="00763D9B" w:rsidRDefault="00763D9B" w:rsidP="00763D9B">
      <w:pPr>
        <w:pStyle w:val="Prrafodelista"/>
        <w:rPr>
          <w:rFonts w:ascii="Arial" w:hAnsi="Arial" w:cs="Arial"/>
          <w:bCs/>
          <w:lang w:val="es-SV"/>
        </w:rPr>
      </w:pPr>
    </w:p>
    <w:p w:rsidR="00763D9B" w:rsidRPr="00FF3FBD" w:rsidRDefault="00763D9B" w:rsidP="00763D9B">
      <w:pPr>
        <w:jc w:val="both"/>
        <w:rPr>
          <w:rFonts w:ascii="Arial" w:eastAsia="Arial Unicode MS" w:hAnsi="Arial" w:cs="Arial"/>
          <w:b/>
          <w:color w:val="FF0000"/>
        </w:rPr>
      </w:pPr>
      <w:r>
        <w:rPr>
          <w:rFonts w:ascii="Arial" w:eastAsia="Arial Unicode MS" w:hAnsi="Arial" w:cs="Arial"/>
          <w:b/>
        </w:rPr>
        <w:t>XI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330EB0">
        <w:rPr>
          <w:rFonts w:ascii="Arial" w:eastAsia="Arial Unicode MS" w:hAnsi="Arial" w:cs="Arial"/>
        </w:rPr>
        <w:t>no hay acuerdos de información reservada.</w:t>
      </w:r>
    </w:p>
    <w:p w:rsidR="00763D9B" w:rsidRPr="00763D9B" w:rsidRDefault="00763D9B" w:rsidP="000F6BFF">
      <w:pPr>
        <w:pStyle w:val="Prrafodelista"/>
        <w:ind w:left="720"/>
        <w:jc w:val="center"/>
        <w:rPr>
          <w:rFonts w:ascii="Arial" w:hAnsi="Arial" w:cs="Arial"/>
          <w:b/>
          <w:bCs/>
          <w:u w:val="single"/>
        </w:rPr>
      </w:pPr>
    </w:p>
    <w:p w:rsidR="00763D9B" w:rsidRPr="005778AD" w:rsidRDefault="00763D9B" w:rsidP="00763D9B">
      <w:pPr>
        <w:jc w:val="both"/>
        <w:rPr>
          <w:rFonts w:ascii="Arial" w:eastAsia="Arial" w:hAnsi="Arial" w:cs="Arial"/>
          <w:lang w:val="es-ES_tradnl"/>
        </w:rPr>
      </w:pPr>
      <w:r w:rsidRPr="005778AD">
        <w:rPr>
          <w:rFonts w:ascii="Arial" w:eastAsia="Arial" w:hAnsi="Arial" w:cs="Arial"/>
          <w:lang w:val="es-ES_tradnl"/>
        </w:rPr>
        <w:lastRenderedPageBreak/>
        <w:t>Y no habiendo más que hacer constar, se levanta la sesión a las veinte horas del día mencionado al inicio de la presente acta que firmamos:</w:t>
      </w:r>
    </w:p>
    <w:p w:rsidR="00763D9B" w:rsidRPr="005778AD" w:rsidRDefault="00763D9B" w:rsidP="00763D9B">
      <w:pPr>
        <w:tabs>
          <w:tab w:val="left" w:pos="851"/>
        </w:tabs>
        <w:spacing w:line="360" w:lineRule="auto"/>
        <w:jc w:val="both"/>
        <w:textAlignment w:val="baseline"/>
        <w:rPr>
          <w:rFonts w:ascii="Arial" w:hAnsi="Arial" w:cs="Arial"/>
          <w:lang w:val="es-ES_tradnl"/>
        </w:rPr>
      </w:pPr>
    </w:p>
    <w:p w:rsidR="004B1070" w:rsidRDefault="004B1070" w:rsidP="004B1070">
      <w:pPr>
        <w:spacing w:line="360" w:lineRule="auto"/>
        <w:jc w:val="both"/>
        <w:rPr>
          <w:rFonts w:ascii="Arial" w:hAnsi="Arial" w:cs="Arial"/>
          <w:b/>
          <w:i/>
          <w:sz w:val="22"/>
          <w:szCs w:val="22"/>
        </w:rPr>
      </w:pPr>
    </w:p>
    <w:p w:rsidR="004B1070" w:rsidRPr="004B1070" w:rsidRDefault="004B1070" w:rsidP="004B1070">
      <w:pPr>
        <w:spacing w:line="360" w:lineRule="auto"/>
        <w:jc w:val="both"/>
        <w:rPr>
          <w:rFonts w:ascii="Arial" w:hAnsi="Arial" w:cs="Arial"/>
          <w:b/>
          <w:i/>
          <w:sz w:val="22"/>
          <w:szCs w:val="22"/>
        </w:rPr>
      </w:pPr>
      <w:r w:rsidRPr="004B1070">
        <w:rPr>
          <w:rFonts w:ascii="Arial" w:hAnsi="Arial" w:cs="Arial"/>
          <w:b/>
          <w:i/>
          <w:sz w:val="22"/>
          <w:szCs w:val="22"/>
        </w:rPr>
        <w:t xml:space="preserve">La presente acta es conforme con su original, la cual se encuentra firmada por los Directores: José Federico Bermúdez Vega, Roberto Díaz Aguilar, </w:t>
      </w:r>
      <w:bookmarkStart w:id="0" w:name="_GoBack"/>
      <w:bookmarkEnd w:id="0"/>
      <w:r w:rsidRPr="004B1070">
        <w:rPr>
          <w:rFonts w:ascii="Arial" w:hAnsi="Arial" w:cs="Arial"/>
          <w:b/>
          <w:i/>
          <w:sz w:val="22"/>
          <w:szCs w:val="22"/>
        </w:rPr>
        <w:t xml:space="preserve">Carlos Gustavo Salazar Alvarado, Enrique Oñate </w:t>
      </w:r>
      <w:proofErr w:type="spellStart"/>
      <w:r w:rsidRPr="004B1070">
        <w:rPr>
          <w:rFonts w:ascii="Arial" w:hAnsi="Arial" w:cs="Arial"/>
          <w:b/>
          <w:i/>
          <w:sz w:val="22"/>
          <w:szCs w:val="22"/>
        </w:rPr>
        <w:t>Muyshondt</w:t>
      </w:r>
      <w:proofErr w:type="spellEnd"/>
      <w:r w:rsidRPr="004B1070">
        <w:rPr>
          <w:rFonts w:ascii="Arial" w:hAnsi="Arial" w:cs="Arial"/>
          <w:b/>
          <w:i/>
          <w:sz w:val="22"/>
          <w:szCs w:val="22"/>
        </w:rPr>
        <w:t xml:space="preserve"> y Gilberto Lazo Romero, así como por el Presidente y Director Ejecutivo, José Tomás </w:t>
      </w:r>
      <w:proofErr w:type="spellStart"/>
      <w:r w:rsidRPr="004B1070">
        <w:rPr>
          <w:rFonts w:ascii="Arial" w:hAnsi="Arial" w:cs="Arial"/>
          <w:b/>
          <w:i/>
          <w:sz w:val="22"/>
          <w:szCs w:val="22"/>
        </w:rPr>
        <w:t>Chévez</w:t>
      </w:r>
      <w:proofErr w:type="spellEnd"/>
      <w:r w:rsidRPr="004B1070">
        <w:rPr>
          <w:rFonts w:ascii="Arial" w:hAnsi="Arial" w:cs="Arial"/>
          <w:b/>
          <w:i/>
          <w:sz w:val="22"/>
          <w:szCs w:val="22"/>
        </w:rPr>
        <w:t xml:space="preserve"> Ruíz.</w:t>
      </w:r>
    </w:p>
    <w:p w:rsidR="00763D9B" w:rsidRDefault="00763D9B" w:rsidP="00763D9B">
      <w:pPr>
        <w:tabs>
          <w:tab w:val="left" w:pos="2880"/>
        </w:tabs>
        <w:jc w:val="both"/>
        <w:rPr>
          <w:rFonts w:ascii="Arial" w:eastAsia="Arial" w:hAnsi="Arial" w:cs="Arial"/>
          <w:b/>
          <w:lang w:val="es-ES_tradnl"/>
        </w:rPr>
      </w:pPr>
    </w:p>
    <w:sectPr w:rsidR="00763D9B" w:rsidSect="000F6BFF">
      <w:headerReference w:type="default" r:id="rId8"/>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DE6" w:rsidRDefault="00273DE6" w:rsidP="001617B7">
      <w:r>
        <w:separator/>
      </w:r>
    </w:p>
  </w:endnote>
  <w:endnote w:type="continuationSeparator" w:id="0">
    <w:p w:rsidR="00273DE6" w:rsidRDefault="00273DE6" w:rsidP="0016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DE6" w:rsidRDefault="00273DE6" w:rsidP="001617B7">
      <w:r>
        <w:separator/>
      </w:r>
    </w:p>
  </w:footnote>
  <w:footnote w:type="continuationSeparator" w:id="0">
    <w:p w:rsidR="00273DE6" w:rsidRDefault="00273DE6" w:rsidP="001617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DE6" w:rsidRPr="00953421" w:rsidRDefault="00273DE6" w:rsidP="001617B7">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273DE6" w:rsidRDefault="00273DE6" w:rsidP="001617B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273DE6" w:rsidRPr="00953421" w:rsidRDefault="00273DE6" w:rsidP="001617B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273DE6" w:rsidRDefault="00273DE6">
    <w:pPr>
      <w:pStyle w:val="Encabezado"/>
    </w:pPr>
  </w:p>
  <w:p w:rsidR="00273DE6" w:rsidRDefault="00273DE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E59"/>
    <w:multiLevelType w:val="hybridMultilevel"/>
    <w:tmpl w:val="D5E4158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03E411A"/>
    <w:multiLevelType w:val="hybridMultilevel"/>
    <w:tmpl w:val="7E10BD58"/>
    <w:lvl w:ilvl="0" w:tplc="5CA6BF5A">
      <w:start w:val="5"/>
      <w:numFmt w:val="lowerLetter"/>
      <w:lvlText w:val="%1)"/>
      <w:lvlJc w:val="left"/>
      <w:pPr>
        <w:tabs>
          <w:tab w:val="num" w:pos="720"/>
        </w:tabs>
        <w:ind w:left="720" w:hanging="360"/>
      </w:pPr>
    </w:lvl>
    <w:lvl w:ilvl="1" w:tplc="613C919A" w:tentative="1">
      <w:start w:val="1"/>
      <w:numFmt w:val="lowerLetter"/>
      <w:lvlText w:val="%2)"/>
      <w:lvlJc w:val="left"/>
      <w:pPr>
        <w:tabs>
          <w:tab w:val="num" w:pos="1440"/>
        </w:tabs>
        <w:ind w:left="1440" w:hanging="360"/>
      </w:pPr>
    </w:lvl>
    <w:lvl w:ilvl="2" w:tplc="5A1C700A" w:tentative="1">
      <w:start w:val="1"/>
      <w:numFmt w:val="lowerLetter"/>
      <w:lvlText w:val="%3)"/>
      <w:lvlJc w:val="left"/>
      <w:pPr>
        <w:tabs>
          <w:tab w:val="num" w:pos="2160"/>
        </w:tabs>
        <w:ind w:left="2160" w:hanging="360"/>
      </w:pPr>
    </w:lvl>
    <w:lvl w:ilvl="3" w:tplc="8752F4CE" w:tentative="1">
      <w:start w:val="1"/>
      <w:numFmt w:val="lowerLetter"/>
      <w:lvlText w:val="%4)"/>
      <w:lvlJc w:val="left"/>
      <w:pPr>
        <w:tabs>
          <w:tab w:val="num" w:pos="2880"/>
        </w:tabs>
        <w:ind w:left="2880" w:hanging="360"/>
      </w:pPr>
    </w:lvl>
    <w:lvl w:ilvl="4" w:tplc="1CC624EE" w:tentative="1">
      <w:start w:val="1"/>
      <w:numFmt w:val="lowerLetter"/>
      <w:lvlText w:val="%5)"/>
      <w:lvlJc w:val="left"/>
      <w:pPr>
        <w:tabs>
          <w:tab w:val="num" w:pos="3600"/>
        </w:tabs>
        <w:ind w:left="3600" w:hanging="360"/>
      </w:pPr>
    </w:lvl>
    <w:lvl w:ilvl="5" w:tplc="19460D2C" w:tentative="1">
      <w:start w:val="1"/>
      <w:numFmt w:val="lowerLetter"/>
      <w:lvlText w:val="%6)"/>
      <w:lvlJc w:val="left"/>
      <w:pPr>
        <w:tabs>
          <w:tab w:val="num" w:pos="4320"/>
        </w:tabs>
        <w:ind w:left="4320" w:hanging="360"/>
      </w:pPr>
    </w:lvl>
    <w:lvl w:ilvl="6" w:tplc="99A02CDC" w:tentative="1">
      <w:start w:val="1"/>
      <w:numFmt w:val="lowerLetter"/>
      <w:lvlText w:val="%7)"/>
      <w:lvlJc w:val="left"/>
      <w:pPr>
        <w:tabs>
          <w:tab w:val="num" w:pos="5040"/>
        </w:tabs>
        <w:ind w:left="5040" w:hanging="360"/>
      </w:pPr>
    </w:lvl>
    <w:lvl w:ilvl="7" w:tplc="6CBC00EC" w:tentative="1">
      <w:start w:val="1"/>
      <w:numFmt w:val="lowerLetter"/>
      <w:lvlText w:val="%8)"/>
      <w:lvlJc w:val="left"/>
      <w:pPr>
        <w:tabs>
          <w:tab w:val="num" w:pos="5760"/>
        </w:tabs>
        <w:ind w:left="5760" w:hanging="360"/>
      </w:pPr>
    </w:lvl>
    <w:lvl w:ilvl="8" w:tplc="A6D2421C" w:tentative="1">
      <w:start w:val="1"/>
      <w:numFmt w:val="lowerLetter"/>
      <w:lvlText w:val="%9)"/>
      <w:lvlJc w:val="left"/>
      <w:pPr>
        <w:tabs>
          <w:tab w:val="num" w:pos="6480"/>
        </w:tabs>
        <w:ind w:left="6480" w:hanging="360"/>
      </w:pPr>
    </w:lvl>
  </w:abstractNum>
  <w:abstractNum w:abstractNumId="2"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F966CC9"/>
    <w:multiLevelType w:val="hybridMultilevel"/>
    <w:tmpl w:val="4C1C3204"/>
    <w:lvl w:ilvl="0" w:tplc="130E5002">
      <w:start w:val="1"/>
      <w:numFmt w:val="lowerLetter"/>
      <w:lvlText w:val="%1)"/>
      <w:lvlJc w:val="left"/>
      <w:pPr>
        <w:tabs>
          <w:tab w:val="num" w:pos="720"/>
        </w:tabs>
        <w:ind w:left="720" w:hanging="360"/>
      </w:pPr>
    </w:lvl>
    <w:lvl w:ilvl="1" w:tplc="E02C8ACA" w:tentative="1">
      <w:start w:val="1"/>
      <w:numFmt w:val="lowerLetter"/>
      <w:lvlText w:val="%2)"/>
      <w:lvlJc w:val="left"/>
      <w:pPr>
        <w:tabs>
          <w:tab w:val="num" w:pos="1440"/>
        </w:tabs>
        <w:ind w:left="1440" w:hanging="360"/>
      </w:pPr>
    </w:lvl>
    <w:lvl w:ilvl="2" w:tplc="C7942262" w:tentative="1">
      <w:start w:val="1"/>
      <w:numFmt w:val="lowerLetter"/>
      <w:lvlText w:val="%3)"/>
      <w:lvlJc w:val="left"/>
      <w:pPr>
        <w:tabs>
          <w:tab w:val="num" w:pos="2160"/>
        </w:tabs>
        <w:ind w:left="2160" w:hanging="360"/>
      </w:pPr>
    </w:lvl>
    <w:lvl w:ilvl="3" w:tplc="5AAAB386" w:tentative="1">
      <w:start w:val="1"/>
      <w:numFmt w:val="lowerLetter"/>
      <w:lvlText w:val="%4)"/>
      <w:lvlJc w:val="left"/>
      <w:pPr>
        <w:tabs>
          <w:tab w:val="num" w:pos="2880"/>
        </w:tabs>
        <w:ind w:left="2880" w:hanging="360"/>
      </w:pPr>
    </w:lvl>
    <w:lvl w:ilvl="4" w:tplc="A762EF4C" w:tentative="1">
      <w:start w:val="1"/>
      <w:numFmt w:val="lowerLetter"/>
      <w:lvlText w:val="%5)"/>
      <w:lvlJc w:val="left"/>
      <w:pPr>
        <w:tabs>
          <w:tab w:val="num" w:pos="3600"/>
        </w:tabs>
        <w:ind w:left="3600" w:hanging="360"/>
      </w:pPr>
    </w:lvl>
    <w:lvl w:ilvl="5" w:tplc="CCEC0D9A" w:tentative="1">
      <w:start w:val="1"/>
      <w:numFmt w:val="lowerLetter"/>
      <w:lvlText w:val="%6)"/>
      <w:lvlJc w:val="left"/>
      <w:pPr>
        <w:tabs>
          <w:tab w:val="num" w:pos="4320"/>
        </w:tabs>
        <w:ind w:left="4320" w:hanging="360"/>
      </w:pPr>
    </w:lvl>
    <w:lvl w:ilvl="6" w:tplc="0C5EE258" w:tentative="1">
      <w:start w:val="1"/>
      <w:numFmt w:val="lowerLetter"/>
      <w:lvlText w:val="%7)"/>
      <w:lvlJc w:val="left"/>
      <w:pPr>
        <w:tabs>
          <w:tab w:val="num" w:pos="5040"/>
        </w:tabs>
        <w:ind w:left="5040" w:hanging="360"/>
      </w:pPr>
    </w:lvl>
    <w:lvl w:ilvl="7" w:tplc="F864DC90" w:tentative="1">
      <w:start w:val="1"/>
      <w:numFmt w:val="lowerLetter"/>
      <w:lvlText w:val="%8)"/>
      <w:lvlJc w:val="left"/>
      <w:pPr>
        <w:tabs>
          <w:tab w:val="num" w:pos="5760"/>
        </w:tabs>
        <w:ind w:left="5760" w:hanging="360"/>
      </w:pPr>
    </w:lvl>
    <w:lvl w:ilvl="8" w:tplc="218EB132" w:tentative="1">
      <w:start w:val="1"/>
      <w:numFmt w:val="lowerLetter"/>
      <w:lvlText w:val="%9)"/>
      <w:lvlJc w:val="left"/>
      <w:pPr>
        <w:tabs>
          <w:tab w:val="num" w:pos="6480"/>
        </w:tabs>
        <w:ind w:left="6480" w:hanging="360"/>
      </w:pPr>
    </w:lvl>
  </w:abstractNum>
  <w:abstractNum w:abstractNumId="5" w15:restartNumberingAfterBreak="0">
    <w:nsid w:val="28155FE0"/>
    <w:multiLevelType w:val="hybridMultilevel"/>
    <w:tmpl w:val="C88051B8"/>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B7CD4BC" w:tentative="1">
      <w:start w:val="1"/>
      <w:numFmt w:val="bullet"/>
      <w:lvlText w:val="•"/>
      <w:lvlJc w:val="left"/>
      <w:pPr>
        <w:tabs>
          <w:tab w:val="num" w:pos="1080"/>
        </w:tabs>
        <w:ind w:left="1080" w:hanging="360"/>
      </w:pPr>
      <w:rPr>
        <w:rFonts w:ascii="Arial" w:hAnsi="Arial" w:hint="default"/>
      </w:rPr>
    </w:lvl>
    <w:lvl w:ilvl="2" w:tplc="F1C24A9C" w:tentative="1">
      <w:start w:val="1"/>
      <w:numFmt w:val="bullet"/>
      <w:lvlText w:val="•"/>
      <w:lvlJc w:val="left"/>
      <w:pPr>
        <w:tabs>
          <w:tab w:val="num" w:pos="1800"/>
        </w:tabs>
        <w:ind w:left="1800" w:hanging="360"/>
      </w:pPr>
      <w:rPr>
        <w:rFonts w:ascii="Arial" w:hAnsi="Arial" w:hint="default"/>
      </w:rPr>
    </w:lvl>
    <w:lvl w:ilvl="3" w:tplc="BFC80358" w:tentative="1">
      <w:start w:val="1"/>
      <w:numFmt w:val="bullet"/>
      <w:lvlText w:val="•"/>
      <w:lvlJc w:val="left"/>
      <w:pPr>
        <w:tabs>
          <w:tab w:val="num" w:pos="2520"/>
        </w:tabs>
        <w:ind w:left="2520" w:hanging="360"/>
      </w:pPr>
      <w:rPr>
        <w:rFonts w:ascii="Arial" w:hAnsi="Arial" w:hint="default"/>
      </w:rPr>
    </w:lvl>
    <w:lvl w:ilvl="4" w:tplc="A25E7EB0" w:tentative="1">
      <w:start w:val="1"/>
      <w:numFmt w:val="bullet"/>
      <w:lvlText w:val="•"/>
      <w:lvlJc w:val="left"/>
      <w:pPr>
        <w:tabs>
          <w:tab w:val="num" w:pos="3240"/>
        </w:tabs>
        <w:ind w:left="3240" w:hanging="360"/>
      </w:pPr>
      <w:rPr>
        <w:rFonts w:ascii="Arial" w:hAnsi="Arial" w:hint="default"/>
      </w:rPr>
    </w:lvl>
    <w:lvl w:ilvl="5" w:tplc="CCF0AACA" w:tentative="1">
      <w:start w:val="1"/>
      <w:numFmt w:val="bullet"/>
      <w:lvlText w:val="•"/>
      <w:lvlJc w:val="left"/>
      <w:pPr>
        <w:tabs>
          <w:tab w:val="num" w:pos="3960"/>
        </w:tabs>
        <w:ind w:left="3960" w:hanging="360"/>
      </w:pPr>
      <w:rPr>
        <w:rFonts w:ascii="Arial" w:hAnsi="Arial" w:hint="default"/>
      </w:rPr>
    </w:lvl>
    <w:lvl w:ilvl="6" w:tplc="987A2164" w:tentative="1">
      <w:start w:val="1"/>
      <w:numFmt w:val="bullet"/>
      <w:lvlText w:val="•"/>
      <w:lvlJc w:val="left"/>
      <w:pPr>
        <w:tabs>
          <w:tab w:val="num" w:pos="4680"/>
        </w:tabs>
        <w:ind w:left="4680" w:hanging="360"/>
      </w:pPr>
      <w:rPr>
        <w:rFonts w:ascii="Arial" w:hAnsi="Arial" w:hint="default"/>
      </w:rPr>
    </w:lvl>
    <w:lvl w:ilvl="7" w:tplc="4F329304" w:tentative="1">
      <w:start w:val="1"/>
      <w:numFmt w:val="bullet"/>
      <w:lvlText w:val="•"/>
      <w:lvlJc w:val="left"/>
      <w:pPr>
        <w:tabs>
          <w:tab w:val="num" w:pos="5400"/>
        </w:tabs>
        <w:ind w:left="5400" w:hanging="360"/>
      </w:pPr>
      <w:rPr>
        <w:rFonts w:ascii="Arial" w:hAnsi="Arial" w:hint="default"/>
      </w:rPr>
    </w:lvl>
    <w:lvl w:ilvl="8" w:tplc="9EA0054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FAA531C"/>
    <w:multiLevelType w:val="hybridMultilevel"/>
    <w:tmpl w:val="54A23C1A"/>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2EEF884" w:tentative="1">
      <w:start w:val="1"/>
      <w:numFmt w:val="decimal"/>
      <w:lvlText w:val="%2."/>
      <w:lvlJc w:val="left"/>
      <w:pPr>
        <w:tabs>
          <w:tab w:val="num" w:pos="1080"/>
        </w:tabs>
        <w:ind w:left="1080" w:hanging="360"/>
      </w:pPr>
    </w:lvl>
    <w:lvl w:ilvl="2" w:tplc="90A0D27E" w:tentative="1">
      <w:start w:val="1"/>
      <w:numFmt w:val="decimal"/>
      <w:lvlText w:val="%3."/>
      <w:lvlJc w:val="left"/>
      <w:pPr>
        <w:tabs>
          <w:tab w:val="num" w:pos="1800"/>
        </w:tabs>
        <w:ind w:left="1800" w:hanging="360"/>
      </w:pPr>
    </w:lvl>
    <w:lvl w:ilvl="3" w:tplc="DE4CB92A" w:tentative="1">
      <w:start w:val="1"/>
      <w:numFmt w:val="decimal"/>
      <w:lvlText w:val="%4."/>
      <w:lvlJc w:val="left"/>
      <w:pPr>
        <w:tabs>
          <w:tab w:val="num" w:pos="2520"/>
        </w:tabs>
        <w:ind w:left="2520" w:hanging="360"/>
      </w:pPr>
    </w:lvl>
    <w:lvl w:ilvl="4" w:tplc="F40E4B90" w:tentative="1">
      <w:start w:val="1"/>
      <w:numFmt w:val="decimal"/>
      <w:lvlText w:val="%5."/>
      <w:lvlJc w:val="left"/>
      <w:pPr>
        <w:tabs>
          <w:tab w:val="num" w:pos="3240"/>
        </w:tabs>
        <w:ind w:left="3240" w:hanging="360"/>
      </w:pPr>
    </w:lvl>
    <w:lvl w:ilvl="5" w:tplc="64B00E86" w:tentative="1">
      <w:start w:val="1"/>
      <w:numFmt w:val="decimal"/>
      <w:lvlText w:val="%6."/>
      <w:lvlJc w:val="left"/>
      <w:pPr>
        <w:tabs>
          <w:tab w:val="num" w:pos="3960"/>
        </w:tabs>
        <w:ind w:left="3960" w:hanging="360"/>
      </w:pPr>
    </w:lvl>
    <w:lvl w:ilvl="6" w:tplc="8646D450" w:tentative="1">
      <w:start w:val="1"/>
      <w:numFmt w:val="decimal"/>
      <w:lvlText w:val="%7."/>
      <w:lvlJc w:val="left"/>
      <w:pPr>
        <w:tabs>
          <w:tab w:val="num" w:pos="4680"/>
        </w:tabs>
        <w:ind w:left="4680" w:hanging="360"/>
      </w:pPr>
    </w:lvl>
    <w:lvl w:ilvl="7" w:tplc="95765602" w:tentative="1">
      <w:start w:val="1"/>
      <w:numFmt w:val="decimal"/>
      <w:lvlText w:val="%8."/>
      <w:lvlJc w:val="left"/>
      <w:pPr>
        <w:tabs>
          <w:tab w:val="num" w:pos="5400"/>
        </w:tabs>
        <w:ind w:left="5400" w:hanging="360"/>
      </w:pPr>
    </w:lvl>
    <w:lvl w:ilvl="8" w:tplc="114AA874" w:tentative="1">
      <w:start w:val="1"/>
      <w:numFmt w:val="decimal"/>
      <w:lvlText w:val="%9."/>
      <w:lvlJc w:val="left"/>
      <w:pPr>
        <w:tabs>
          <w:tab w:val="num" w:pos="6120"/>
        </w:tabs>
        <w:ind w:left="6120" w:hanging="360"/>
      </w:pPr>
    </w:lvl>
  </w:abstractNum>
  <w:abstractNum w:abstractNumId="7" w15:restartNumberingAfterBreak="0">
    <w:nsid w:val="30F85F26"/>
    <w:multiLevelType w:val="hybridMultilevel"/>
    <w:tmpl w:val="ACC699B4"/>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6E582E"/>
    <w:multiLevelType w:val="multilevel"/>
    <w:tmpl w:val="1B12E638"/>
    <w:lvl w:ilvl="0">
      <w:start w:val="1"/>
      <w:numFmt w:val="lowerLetter"/>
      <w:lvlText w:val="%1)"/>
      <w:lvlJc w:val="left"/>
      <w:pPr>
        <w:tabs>
          <w:tab w:val="num" w:pos="360"/>
        </w:tabs>
        <w:ind w:left="360" w:hanging="360"/>
      </w:pPr>
      <w:rPr>
        <w:rFonts w:ascii="Arial" w:hAnsi="Arial" w:hint="default"/>
        <w:b/>
        <w:i w:val="0"/>
        <w:sz w:val="22"/>
      </w:rPr>
    </w:lvl>
    <w:lvl w:ilvl="1">
      <w:start w:val="1"/>
      <w:numFmt w:val="lowerLetter"/>
      <w:lvlText w:val="%2)"/>
      <w:lvlJc w:val="left"/>
      <w:pPr>
        <w:tabs>
          <w:tab w:val="num" w:pos="360"/>
        </w:tabs>
        <w:ind w:left="360" w:hanging="360"/>
      </w:pPr>
      <w:rPr>
        <w:rFonts w:ascii="Arial" w:hAnsi="Arial" w:hint="default"/>
        <w:b w:val="0"/>
        <w:i w:val="0"/>
        <w:sz w:val="22"/>
      </w:rPr>
    </w:lvl>
    <w:lvl w:ilvl="2">
      <w:start w:val="2"/>
      <w:numFmt w:val="lowerLetter"/>
      <w:lvlText w:val="%3)"/>
      <w:lvlJc w:val="left"/>
      <w:pPr>
        <w:tabs>
          <w:tab w:val="num" w:pos="1435"/>
        </w:tabs>
        <w:ind w:left="1435" w:hanging="715"/>
      </w:pPr>
      <w:rPr>
        <w:rFonts w:ascii="Arial" w:hAnsi="Arial" w:hint="default"/>
        <w:b w:val="0"/>
        <w:i w:val="0"/>
        <w:sz w:val="22"/>
      </w:rPr>
    </w:lvl>
    <w:lvl w:ilvl="3">
      <w:start w:val="1"/>
      <w:numFmt w:val="lowerLetter"/>
      <w:lvlText w:val="%4)"/>
      <w:lvlJc w:val="left"/>
      <w:pPr>
        <w:tabs>
          <w:tab w:val="num" w:pos="2155"/>
        </w:tabs>
        <w:ind w:left="1797" w:hanging="362"/>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CF6B43"/>
    <w:multiLevelType w:val="multilevel"/>
    <w:tmpl w:val="B3405526"/>
    <w:lvl w:ilvl="0">
      <w:start w:val="1"/>
      <w:numFmt w:val="none"/>
      <w:lvlText w:val="3."/>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B1C5F32"/>
    <w:multiLevelType w:val="hybridMultilevel"/>
    <w:tmpl w:val="89760FEA"/>
    <w:lvl w:ilvl="0" w:tplc="F72C171C">
      <w:start w:val="1"/>
      <w:numFmt w:val="decimal"/>
      <w:lvlText w:val="%1."/>
      <w:lvlJc w:val="left"/>
      <w:pPr>
        <w:tabs>
          <w:tab w:val="num" w:pos="360"/>
        </w:tabs>
        <w:ind w:left="360" w:hanging="360"/>
      </w:pPr>
    </w:lvl>
    <w:lvl w:ilvl="1" w:tplc="D968F6E0" w:tentative="1">
      <w:start w:val="1"/>
      <w:numFmt w:val="decimal"/>
      <w:lvlText w:val="%2."/>
      <w:lvlJc w:val="left"/>
      <w:pPr>
        <w:tabs>
          <w:tab w:val="num" w:pos="1080"/>
        </w:tabs>
        <w:ind w:left="1080" w:hanging="360"/>
      </w:pPr>
    </w:lvl>
    <w:lvl w:ilvl="2" w:tplc="B9D0D970" w:tentative="1">
      <w:start w:val="1"/>
      <w:numFmt w:val="decimal"/>
      <w:lvlText w:val="%3."/>
      <w:lvlJc w:val="left"/>
      <w:pPr>
        <w:tabs>
          <w:tab w:val="num" w:pos="1800"/>
        </w:tabs>
        <w:ind w:left="1800" w:hanging="360"/>
      </w:pPr>
    </w:lvl>
    <w:lvl w:ilvl="3" w:tplc="3E440A64" w:tentative="1">
      <w:start w:val="1"/>
      <w:numFmt w:val="decimal"/>
      <w:lvlText w:val="%4."/>
      <w:lvlJc w:val="left"/>
      <w:pPr>
        <w:tabs>
          <w:tab w:val="num" w:pos="2520"/>
        </w:tabs>
        <w:ind w:left="2520" w:hanging="360"/>
      </w:pPr>
    </w:lvl>
    <w:lvl w:ilvl="4" w:tplc="E63A047E" w:tentative="1">
      <w:start w:val="1"/>
      <w:numFmt w:val="decimal"/>
      <w:lvlText w:val="%5."/>
      <w:lvlJc w:val="left"/>
      <w:pPr>
        <w:tabs>
          <w:tab w:val="num" w:pos="3240"/>
        </w:tabs>
        <w:ind w:left="3240" w:hanging="360"/>
      </w:pPr>
    </w:lvl>
    <w:lvl w:ilvl="5" w:tplc="9AF29D1C" w:tentative="1">
      <w:start w:val="1"/>
      <w:numFmt w:val="decimal"/>
      <w:lvlText w:val="%6."/>
      <w:lvlJc w:val="left"/>
      <w:pPr>
        <w:tabs>
          <w:tab w:val="num" w:pos="3960"/>
        </w:tabs>
        <w:ind w:left="3960" w:hanging="360"/>
      </w:pPr>
    </w:lvl>
    <w:lvl w:ilvl="6" w:tplc="D6087FBA" w:tentative="1">
      <w:start w:val="1"/>
      <w:numFmt w:val="decimal"/>
      <w:lvlText w:val="%7."/>
      <w:lvlJc w:val="left"/>
      <w:pPr>
        <w:tabs>
          <w:tab w:val="num" w:pos="4680"/>
        </w:tabs>
        <w:ind w:left="4680" w:hanging="360"/>
      </w:pPr>
    </w:lvl>
    <w:lvl w:ilvl="7" w:tplc="8B8E50C0" w:tentative="1">
      <w:start w:val="1"/>
      <w:numFmt w:val="decimal"/>
      <w:lvlText w:val="%8."/>
      <w:lvlJc w:val="left"/>
      <w:pPr>
        <w:tabs>
          <w:tab w:val="num" w:pos="5400"/>
        </w:tabs>
        <w:ind w:left="5400" w:hanging="360"/>
      </w:pPr>
    </w:lvl>
    <w:lvl w:ilvl="8" w:tplc="4FEEF334" w:tentative="1">
      <w:start w:val="1"/>
      <w:numFmt w:val="decimal"/>
      <w:lvlText w:val="%9."/>
      <w:lvlJc w:val="left"/>
      <w:pPr>
        <w:tabs>
          <w:tab w:val="num" w:pos="6120"/>
        </w:tabs>
        <w:ind w:left="6120" w:hanging="360"/>
      </w:pPr>
    </w:lvl>
  </w:abstractNum>
  <w:abstractNum w:abstractNumId="12" w15:restartNumberingAfterBreak="0">
    <w:nsid w:val="47500F90"/>
    <w:multiLevelType w:val="hybridMultilevel"/>
    <w:tmpl w:val="8AF8E674"/>
    <w:lvl w:ilvl="0" w:tplc="943689DC">
      <w:start w:val="1"/>
      <w:numFmt w:val="lowerLetter"/>
      <w:lvlText w:val="%1)"/>
      <w:lvlJc w:val="left"/>
      <w:pPr>
        <w:tabs>
          <w:tab w:val="num" w:pos="720"/>
        </w:tabs>
        <w:ind w:left="720" w:hanging="360"/>
      </w:pPr>
    </w:lvl>
    <w:lvl w:ilvl="1" w:tplc="439AFCA8" w:tentative="1">
      <w:start w:val="1"/>
      <w:numFmt w:val="lowerLetter"/>
      <w:lvlText w:val="%2)"/>
      <w:lvlJc w:val="left"/>
      <w:pPr>
        <w:tabs>
          <w:tab w:val="num" w:pos="1440"/>
        </w:tabs>
        <w:ind w:left="1440" w:hanging="360"/>
      </w:pPr>
    </w:lvl>
    <w:lvl w:ilvl="2" w:tplc="3CB8AF84" w:tentative="1">
      <w:start w:val="1"/>
      <w:numFmt w:val="lowerLetter"/>
      <w:lvlText w:val="%3)"/>
      <w:lvlJc w:val="left"/>
      <w:pPr>
        <w:tabs>
          <w:tab w:val="num" w:pos="2160"/>
        </w:tabs>
        <w:ind w:left="2160" w:hanging="360"/>
      </w:pPr>
    </w:lvl>
    <w:lvl w:ilvl="3" w:tplc="F34A0A5A" w:tentative="1">
      <w:start w:val="1"/>
      <w:numFmt w:val="lowerLetter"/>
      <w:lvlText w:val="%4)"/>
      <w:lvlJc w:val="left"/>
      <w:pPr>
        <w:tabs>
          <w:tab w:val="num" w:pos="2880"/>
        </w:tabs>
        <w:ind w:left="2880" w:hanging="360"/>
      </w:pPr>
    </w:lvl>
    <w:lvl w:ilvl="4" w:tplc="611261A0" w:tentative="1">
      <w:start w:val="1"/>
      <w:numFmt w:val="lowerLetter"/>
      <w:lvlText w:val="%5)"/>
      <w:lvlJc w:val="left"/>
      <w:pPr>
        <w:tabs>
          <w:tab w:val="num" w:pos="3600"/>
        </w:tabs>
        <w:ind w:left="3600" w:hanging="360"/>
      </w:pPr>
    </w:lvl>
    <w:lvl w:ilvl="5" w:tplc="CB2E47B0" w:tentative="1">
      <w:start w:val="1"/>
      <w:numFmt w:val="lowerLetter"/>
      <w:lvlText w:val="%6)"/>
      <w:lvlJc w:val="left"/>
      <w:pPr>
        <w:tabs>
          <w:tab w:val="num" w:pos="4320"/>
        </w:tabs>
        <w:ind w:left="4320" w:hanging="360"/>
      </w:pPr>
    </w:lvl>
    <w:lvl w:ilvl="6" w:tplc="8CE0F822" w:tentative="1">
      <w:start w:val="1"/>
      <w:numFmt w:val="lowerLetter"/>
      <w:lvlText w:val="%7)"/>
      <w:lvlJc w:val="left"/>
      <w:pPr>
        <w:tabs>
          <w:tab w:val="num" w:pos="5040"/>
        </w:tabs>
        <w:ind w:left="5040" w:hanging="360"/>
      </w:pPr>
    </w:lvl>
    <w:lvl w:ilvl="7" w:tplc="BE928642" w:tentative="1">
      <w:start w:val="1"/>
      <w:numFmt w:val="lowerLetter"/>
      <w:lvlText w:val="%8)"/>
      <w:lvlJc w:val="left"/>
      <w:pPr>
        <w:tabs>
          <w:tab w:val="num" w:pos="5760"/>
        </w:tabs>
        <w:ind w:left="5760" w:hanging="360"/>
      </w:pPr>
    </w:lvl>
    <w:lvl w:ilvl="8" w:tplc="3AF08CEC" w:tentative="1">
      <w:start w:val="1"/>
      <w:numFmt w:val="lowerLetter"/>
      <w:lvlText w:val="%9)"/>
      <w:lvlJc w:val="left"/>
      <w:pPr>
        <w:tabs>
          <w:tab w:val="num" w:pos="6480"/>
        </w:tabs>
        <w:ind w:left="6480" w:hanging="360"/>
      </w:pPr>
    </w:lvl>
  </w:abstractNum>
  <w:abstractNum w:abstractNumId="13" w15:restartNumberingAfterBreak="0">
    <w:nsid w:val="4D0A426A"/>
    <w:multiLevelType w:val="hybridMultilevel"/>
    <w:tmpl w:val="1F3C861E"/>
    <w:lvl w:ilvl="0" w:tplc="C2249A2C">
      <w:start w:val="5"/>
      <w:numFmt w:val="lowerLetter"/>
      <w:lvlText w:val="%1)"/>
      <w:lvlJc w:val="left"/>
      <w:pPr>
        <w:tabs>
          <w:tab w:val="num" w:pos="720"/>
        </w:tabs>
        <w:ind w:left="720" w:hanging="360"/>
      </w:pPr>
    </w:lvl>
    <w:lvl w:ilvl="1" w:tplc="38EC1436">
      <w:start w:val="1"/>
      <w:numFmt w:val="lowerRoman"/>
      <w:lvlText w:val="%2."/>
      <w:lvlJc w:val="right"/>
      <w:pPr>
        <w:tabs>
          <w:tab w:val="num" w:pos="1440"/>
        </w:tabs>
        <w:ind w:left="1440" w:hanging="360"/>
      </w:pPr>
    </w:lvl>
    <w:lvl w:ilvl="2" w:tplc="C082ED54" w:tentative="1">
      <w:start w:val="1"/>
      <w:numFmt w:val="lowerLetter"/>
      <w:lvlText w:val="%3)"/>
      <w:lvlJc w:val="left"/>
      <w:pPr>
        <w:tabs>
          <w:tab w:val="num" w:pos="2160"/>
        </w:tabs>
        <w:ind w:left="2160" w:hanging="360"/>
      </w:pPr>
    </w:lvl>
    <w:lvl w:ilvl="3" w:tplc="55CE367E" w:tentative="1">
      <w:start w:val="1"/>
      <w:numFmt w:val="lowerLetter"/>
      <w:lvlText w:val="%4)"/>
      <w:lvlJc w:val="left"/>
      <w:pPr>
        <w:tabs>
          <w:tab w:val="num" w:pos="2880"/>
        </w:tabs>
        <w:ind w:left="2880" w:hanging="360"/>
      </w:pPr>
    </w:lvl>
    <w:lvl w:ilvl="4" w:tplc="C8829644" w:tentative="1">
      <w:start w:val="1"/>
      <w:numFmt w:val="lowerLetter"/>
      <w:lvlText w:val="%5)"/>
      <w:lvlJc w:val="left"/>
      <w:pPr>
        <w:tabs>
          <w:tab w:val="num" w:pos="3600"/>
        </w:tabs>
        <w:ind w:left="3600" w:hanging="360"/>
      </w:pPr>
    </w:lvl>
    <w:lvl w:ilvl="5" w:tplc="27682500" w:tentative="1">
      <w:start w:val="1"/>
      <w:numFmt w:val="lowerLetter"/>
      <w:lvlText w:val="%6)"/>
      <w:lvlJc w:val="left"/>
      <w:pPr>
        <w:tabs>
          <w:tab w:val="num" w:pos="4320"/>
        </w:tabs>
        <w:ind w:left="4320" w:hanging="360"/>
      </w:pPr>
    </w:lvl>
    <w:lvl w:ilvl="6" w:tplc="C1348F2A" w:tentative="1">
      <w:start w:val="1"/>
      <w:numFmt w:val="lowerLetter"/>
      <w:lvlText w:val="%7)"/>
      <w:lvlJc w:val="left"/>
      <w:pPr>
        <w:tabs>
          <w:tab w:val="num" w:pos="5040"/>
        </w:tabs>
        <w:ind w:left="5040" w:hanging="360"/>
      </w:pPr>
    </w:lvl>
    <w:lvl w:ilvl="7" w:tplc="CBEE1C34" w:tentative="1">
      <w:start w:val="1"/>
      <w:numFmt w:val="lowerLetter"/>
      <w:lvlText w:val="%8)"/>
      <w:lvlJc w:val="left"/>
      <w:pPr>
        <w:tabs>
          <w:tab w:val="num" w:pos="5760"/>
        </w:tabs>
        <w:ind w:left="5760" w:hanging="360"/>
      </w:pPr>
    </w:lvl>
    <w:lvl w:ilvl="8" w:tplc="538A4232" w:tentative="1">
      <w:start w:val="1"/>
      <w:numFmt w:val="lowerLetter"/>
      <w:lvlText w:val="%9)"/>
      <w:lvlJc w:val="left"/>
      <w:pPr>
        <w:tabs>
          <w:tab w:val="num" w:pos="6480"/>
        </w:tabs>
        <w:ind w:left="6480" w:hanging="360"/>
      </w:pPr>
    </w:lvl>
  </w:abstractNum>
  <w:abstractNum w:abstractNumId="14" w15:restartNumberingAfterBreak="0">
    <w:nsid w:val="50EA76D6"/>
    <w:multiLevelType w:val="hybridMultilevel"/>
    <w:tmpl w:val="5ED2F422"/>
    <w:lvl w:ilvl="0" w:tplc="68E0B44A">
      <w:start w:val="2"/>
      <w:numFmt w:val="lowerLetter"/>
      <w:lvlText w:val="%1)"/>
      <w:lvlJc w:val="left"/>
      <w:pPr>
        <w:tabs>
          <w:tab w:val="num" w:pos="720"/>
        </w:tabs>
        <w:ind w:left="720" w:hanging="360"/>
      </w:pPr>
    </w:lvl>
    <w:lvl w:ilvl="1" w:tplc="FF6EEB48" w:tentative="1">
      <w:start w:val="1"/>
      <w:numFmt w:val="lowerLetter"/>
      <w:lvlText w:val="%2)"/>
      <w:lvlJc w:val="left"/>
      <w:pPr>
        <w:tabs>
          <w:tab w:val="num" w:pos="1440"/>
        </w:tabs>
        <w:ind w:left="1440" w:hanging="360"/>
      </w:pPr>
    </w:lvl>
    <w:lvl w:ilvl="2" w:tplc="B6AEB0D8" w:tentative="1">
      <w:start w:val="1"/>
      <w:numFmt w:val="lowerLetter"/>
      <w:lvlText w:val="%3)"/>
      <w:lvlJc w:val="left"/>
      <w:pPr>
        <w:tabs>
          <w:tab w:val="num" w:pos="2160"/>
        </w:tabs>
        <w:ind w:left="2160" w:hanging="360"/>
      </w:pPr>
    </w:lvl>
    <w:lvl w:ilvl="3" w:tplc="E9F02020" w:tentative="1">
      <w:start w:val="1"/>
      <w:numFmt w:val="lowerLetter"/>
      <w:lvlText w:val="%4)"/>
      <w:lvlJc w:val="left"/>
      <w:pPr>
        <w:tabs>
          <w:tab w:val="num" w:pos="2880"/>
        </w:tabs>
        <w:ind w:left="2880" w:hanging="360"/>
      </w:pPr>
    </w:lvl>
    <w:lvl w:ilvl="4" w:tplc="C4102FC2" w:tentative="1">
      <w:start w:val="1"/>
      <w:numFmt w:val="lowerLetter"/>
      <w:lvlText w:val="%5)"/>
      <w:lvlJc w:val="left"/>
      <w:pPr>
        <w:tabs>
          <w:tab w:val="num" w:pos="3600"/>
        </w:tabs>
        <w:ind w:left="3600" w:hanging="360"/>
      </w:pPr>
    </w:lvl>
    <w:lvl w:ilvl="5" w:tplc="91D6686E" w:tentative="1">
      <w:start w:val="1"/>
      <w:numFmt w:val="lowerLetter"/>
      <w:lvlText w:val="%6)"/>
      <w:lvlJc w:val="left"/>
      <w:pPr>
        <w:tabs>
          <w:tab w:val="num" w:pos="4320"/>
        </w:tabs>
        <w:ind w:left="4320" w:hanging="360"/>
      </w:pPr>
    </w:lvl>
    <w:lvl w:ilvl="6" w:tplc="B1B06086" w:tentative="1">
      <w:start w:val="1"/>
      <w:numFmt w:val="lowerLetter"/>
      <w:lvlText w:val="%7)"/>
      <w:lvlJc w:val="left"/>
      <w:pPr>
        <w:tabs>
          <w:tab w:val="num" w:pos="5040"/>
        </w:tabs>
        <w:ind w:left="5040" w:hanging="360"/>
      </w:pPr>
    </w:lvl>
    <w:lvl w:ilvl="7" w:tplc="87181166" w:tentative="1">
      <w:start w:val="1"/>
      <w:numFmt w:val="lowerLetter"/>
      <w:lvlText w:val="%8)"/>
      <w:lvlJc w:val="left"/>
      <w:pPr>
        <w:tabs>
          <w:tab w:val="num" w:pos="5760"/>
        </w:tabs>
        <w:ind w:left="5760" w:hanging="360"/>
      </w:pPr>
    </w:lvl>
    <w:lvl w:ilvl="8" w:tplc="BF7A46E0" w:tentative="1">
      <w:start w:val="1"/>
      <w:numFmt w:val="lowerLetter"/>
      <w:lvlText w:val="%9)"/>
      <w:lvlJc w:val="left"/>
      <w:pPr>
        <w:tabs>
          <w:tab w:val="num" w:pos="6480"/>
        </w:tabs>
        <w:ind w:left="6480" w:hanging="360"/>
      </w:pPr>
    </w:lvl>
  </w:abstractNum>
  <w:abstractNum w:abstractNumId="15" w15:restartNumberingAfterBreak="0">
    <w:nsid w:val="55BD032A"/>
    <w:multiLevelType w:val="hybridMultilevel"/>
    <w:tmpl w:val="34C25DA8"/>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651F9E"/>
    <w:multiLevelType w:val="hybridMultilevel"/>
    <w:tmpl w:val="53485DFE"/>
    <w:lvl w:ilvl="0" w:tplc="440A0001">
      <w:start w:val="1"/>
      <w:numFmt w:val="bullet"/>
      <w:lvlText w:val=""/>
      <w:lvlJc w:val="left"/>
      <w:pPr>
        <w:ind w:left="1642" w:hanging="360"/>
      </w:pPr>
      <w:rPr>
        <w:rFonts w:ascii="Symbol" w:hAnsi="Symbol" w:hint="default"/>
      </w:rPr>
    </w:lvl>
    <w:lvl w:ilvl="1" w:tplc="440A0003" w:tentative="1">
      <w:start w:val="1"/>
      <w:numFmt w:val="bullet"/>
      <w:lvlText w:val="o"/>
      <w:lvlJc w:val="left"/>
      <w:pPr>
        <w:ind w:left="2362" w:hanging="360"/>
      </w:pPr>
      <w:rPr>
        <w:rFonts w:ascii="Courier New" w:hAnsi="Courier New" w:cs="Courier New" w:hint="default"/>
      </w:rPr>
    </w:lvl>
    <w:lvl w:ilvl="2" w:tplc="440A0005" w:tentative="1">
      <w:start w:val="1"/>
      <w:numFmt w:val="bullet"/>
      <w:lvlText w:val=""/>
      <w:lvlJc w:val="left"/>
      <w:pPr>
        <w:ind w:left="3082" w:hanging="360"/>
      </w:pPr>
      <w:rPr>
        <w:rFonts w:ascii="Wingdings" w:hAnsi="Wingdings" w:hint="default"/>
      </w:rPr>
    </w:lvl>
    <w:lvl w:ilvl="3" w:tplc="440A0001" w:tentative="1">
      <w:start w:val="1"/>
      <w:numFmt w:val="bullet"/>
      <w:lvlText w:val=""/>
      <w:lvlJc w:val="left"/>
      <w:pPr>
        <w:ind w:left="3802" w:hanging="360"/>
      </w:pPr>
      <w:rPr>
        <w:rFonts w:ascii="Symbol" w:hAnsi="Symbol" w:hint="default"/>
      </w:rPr>
    </w:lvl>
    <w:lvl w:ilvl="4" w:tplc="440A0003" w:tentative="1">
      <w:start w:val="1"/>
      <w:numFmt w:val="bullet"/>
      <w:lvlText w:val="o"/>
      <w:lvlJc w:val="left"/>
      <w:pPr>
        <w:ind w:left="4522" w:hanging="360"/>
      </w:pPr>
      <w:rPr>
        <w:rFonts w:ascii="Courier New" w:hAnsi="Courier New" w:cs="Courier New" w:hint="default"/>
      </w:rPr>
    </w:lvl>
    <w:lvl w:ilvl="5" w:tplc="440A0005" w:tentative="1">
      <w:start w:val="1"/>
      <w:numFmt w:val="bullet"/>
      <w:lvlText w:val=""/>
      <w:lvlJc w:val="left"/>
      <w:pPr>
        <w:ind w:left="5242" w:hanging="360"/>
      </w:pPr>
      <w:rPr>
        <w:rFonts w:ascii="Wingdings" w:hAnsi="Wingdings" w:hint="default"/>
      </w:rPr>
    </w:lvl>
    <w:lvl w:ilvl="6" w:tplc="440A0001" w:tentative="1">
      <w:start w:val="1"/>
      <w:numFmt w:val="bullet"/>
      <w:lvlText w:val=""/>
      <w:lvlJc w:val="left"/>
      <w:pPr>
        <w:ind w:left="5962" w:hanging="360"/>
      </w:pPr>
      <w:rPr>
        <w:rFonts w:ascii="Symbol" w:hAnsi="Symbol" w:hint="default"/>
      </w:rPr>
    </w:lvl>
    <w:lvl w:ilvl="7" w:tplc="440A0003" w:tentative="1">
      <w:start w:val="1"/>
      <w:numFmt w:val="bullet"/>
      <w:lvlText w:val="o"/>
      <w:lvlJc w:val="left"/>
      <w:pPr>
        <w:ind w:left="6682" w:hanging="360"/>
      </w:pPr>
      <w:rPr>
        <w:rFonts w:ascii="Courier New" w:hAnsi="Courier New" w:cs="Courier New" w:hint="default"/>
      </w:rPr>
    </w:lvl>
    <w:lvl w:ilvl="8" w:tplc="440A0005" w:tentative="1">
      <w:start w:val="1"/>
      <w:numFmt w:val="bullet"/>
      <w:lvlText w:val=""/>
      <w:lvlJc w:val="left"/>
      <w:pPr>
        <w:ind w:left="7402" w:hanging="360"/>
      </w:pPr>
      <w:rPr>
        <w:rFonts w:ascii="Wingdings" w:hAnsi="Wingdings" w:hint="default"/>
      </w:rPr>
    </w:lvl>
  </w:abstractNum>
  <w:abstractNum w:abstractNumId="17"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18" w15:restartNumberingAfterBreak="0">
    <w:nsid w:val="682E7C82"/>
    <w:multiLevelType w:val="hybridMultilevel"/>
    <w:tmpl w:val="A9EC4314"/>
    <w:lvl w:ilvl="0" w:tplc="3E664120">
      <w:start w:val="3"/>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E2421E4"/>
    <w:multiLevelType w:val="hybridMultilevel"/>
    <w:tmpl w:val="D83CF368"/>
    <w:lvl w:ilvl="0" w:tplc="931E811C">
      <w:start w:val="7"/>
      <w:numFmt w:val="lowerLetter"/>
      <w:lvlText w:val="%1)"/>
      <w:lvlJc w:val="left"/>
      <w:pPr>
        <w:tabs>
          <w:tab w:val="num" w:pos="720"/>
        </w:tabs>
        <w:ind w:left="720" w:hanging="360"/>
      </w:pPr>
    </w:lvl>
    <w:lvl w:ilvl="1" w:tplc="736A2BD2" w:tentative="1">
      <w:start w:val="1"/>
      <w:numFmt w:val="lowerLetter"/>
      <w:lvlText w:val="%2)"/>
      <w:lvlJc w:val="left"/>
      <w:pPr>
        <w:tabs>
          <w:tab w:val="num" w:pos="1440"/>
        </w:tabs>
        <w:ind w:left="1440" w:hanging="360"/>
      </w:pPr>
    </w:lvl>
    <w:lvl w:ilvl="2" w:tplc="9D900B08" w:tentative="1">
      <w:start w:val="1"/>
      <w:numFmt w:val="lowerLetter"/>
      <w:lvlText w:val="%3)"/>
      <w:lvlJc w:val="left"/>
      <w:pPr>
        <w:tabs>
          <w:tab w:val="num" w:pos="2160"/>
        </w:tabs>
        <w:ind w:left="2160" w:hanging="360"/>
      </w:pPr>
    </w:lvl>
    <w:lvl w:ilvl="3" w:tplc="A71ED964" w:tentative="1">
      <w:start w:val="1"/>
      <w:numFmt w:val="lowerLetter"/>
      <w:lvlText w:val="%4)"/>
      <w:lvlJc w:val="left"/>
      <w:pPr>
        <w:tabs>
          <w:tab w:val="num" w:pos="2880"/>
        </w:tabs>
        <w:ind w:left="2880" w:hanging="360"/>
      </w:pPr>
    </w:lvl>
    <w:lvl w:ilvl="4" w:tplc="874E28C0" w:tentative="1">
      <w:start w:val="1"/>
      <w:numFmt w:val="lowerLetter"/>
      <w:lvlText w:val="%5)"/>
      <w:lvlJc w:val="left"/>
      <w:pPr>
        <w:tabs>
          <w:tab w:val="num" w:pos="3600"/>
        </w:tabs>
        <w:ind w:left="3600" w:hanging="360"/>
      </w:pPr>
    </w:lvl>
    <w:lvl w:ilvl="5" w:tplc="A2B45F90" w:tentative="1">
      <w:start w:val="1"/>
      <w:numFmt w:val="lowerLetter"/>
      <w:lvlText w:val="%6)"/>
      <w:lvlJc w:val="left"/>
      <w:pPr>
        <w:tabs>
          <w:tab w:val="num" w:pos="4320"/>
        </w:tabs>
        <w:ind w:left="4320" w:hanging="360"/>
      </w:pPr>
    </w:lvl>
    <w:lvl w:ilvl="6" w:tplc="7B24AD6E" w:tentative="1">
      <w:start w:val="1"/>
      <w:numFmt w:val="lowerLetter"/>
      <w:lvlText w:val="%7)"/>
      <w:lvlJc w:val="left"/>
      <w:pPr>
        <w:tabs>
          <w:tab w:val="num" w:pos="5040"/>
        </w:tabs>
        <w:ind w:left="5040" w:hanging="360"/>
      </w:pPr>
    </w:lvl>
    <w:lvl w:ilvl="7" w:tplc="C4F2FBF8" w:tentative="1">
      <w:start w:val="1"/>
      <w:numFmt w:val="lowerLetter"/>
      <w:lvlText w:val="%8)"/>
      <w:lvlJc w:val="left"/>
      <w:pPr>
        <w:tabs>
          <w:tab w:val="num" w:pos="5760"/>
        </w:tabs>
        <w:ind w:left="5760" w:hanging="360"/>
      </w:pPr>
    </w:lvl>
    <w:lvl w:ilvl="8" w:tplc="F5988A8E" w:tentative="1">
      <w:start w:val="1"/>
      <w:numFmt w:val="lowerLetter"/>
      <w:lvlText w:val="%9)"/>
      <w:lvlJc w:val="left"/>
      <w:pPr>
        <w:tabs>
          <w:tab w:val="num" w:pos="6480"/>
        </w:tabs>
        <w:ind w:left="6480" w:hanging="360"/>
      </w:pPr>
    </w:lvl>
  </w:abstractNum>
  <w:abstractNum w:abstractNumId="20" w15:restartNumberingAfterBreak="0">
    <w:nsid w:val="76B25F53"/>
    <w:multiLevelType w:val="hybridMultilevel"/>
    <w:tmpl w:val="7780F2D4"/>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B1D6733"/>
    <w:multiLevelType w:val="multilevel"/>
    <w:tmpl w:val="7C38D11C"/>
    <w:lvl w:ilvl="0">
      <w:start w:val="1"/>
      <w:numFmt w:val="decimal"/>
      <w:lvlText w:val="%1."/>
      <w:lvlJc w:val="left"/>
      <w:pPr>
        <w:ind w:left="360" w:hanging="360"/>
      </w:pPr>
      <w:rPr>
        <w:rFonts w:hint="default"/>
      </w:rPr>
    </w:lvl>
    <w:lvl w:ilvl="1">
      <w:start w:val="1"/>
      <w:numFmt w:val="decimal"/>
      <w:lvlText w:val="%1.%2."/>
      <w:lvlJc w:val="left"/>
      <w:pPr>
        <w:ind w:left="525" w:hanging="360"/>
      </w:pPr>
      <w:rPr>
        <w:rFonts w:hint="default"/>
        <w:sz w:val="16"/>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380" w:hanging="72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070" w:hanging="1080"/>
      </w:pPr>
      <w:rPr>
        <w:rFonts w:hint="default"/>
      </w:rPr>
    </w:lvl>
    <w:lvl w:ilvl="7">
      <w:start w:val="1"/>
      <w:numFmt w:val="decimal"/>
      <w:lvlText w:val="%1.%2.%3.%4.%5.%6.%7.%8."/>
      <w:lvlJc w:val="left"/>
      <w:pPr>
        <w:ind w:left="2235" w:hanging="1080"/>
      </w:pPr>
      <w:rPr>
        <w:rFonts w:hint="default"/>
      </w:rPr>
    </w:lvl>
    <w:lvl w:ilvl="8">
      <w:start w:val="1"/>
      <w:numFmt w:val="decimal"/>
      <w:lvlText w:val="%1.%2.%3.%4.%5.%6.%7.%8.%9."/>
      <w:lvlJc w:val="left"/>
      <w:pPr>
        <w:ind w:left="2760" w:hanging="1440"/>
      </w:pPr>
      <w:rPr>
        <w:rFonts w:hint="default"/>
      </w:rPr>
    </w:lvl>
  </w:abstractNum>
  <w:num w:numId="1">
    <w:abstractNumId w:val="0"/>
  </w:num>
  <w:num w:numId="2">
    <w:abstractNumId w:val="20"/>
  </w:num>
  <w:num w:numId="3">
    <w:abstractNumId w:val="8"/>
  </w:num>
  <w:num w:numId="4">
    <w:abstractNumId w:val="5"/>
  </w:num>
  <w:num w:numId="5">
    <w:abstractNumId w:val="11"/>
  </w:num>
  <w:num w:numId="6">
    <w:abstractNumId w:val="12"/>
  </w:num>
  <w:num w:numId="7">
    <w:abstractNumId w:val="13"/>
  </w:num>
  <w:num w:numId="8">
    <w:abstractNumId w:val="1"/>
  </w:num>
  <w:num w:numId="9">
    <w:abstractNumId w:val="19"/>
  </w:num>
  <w:num w:numId="10">
    <w:abstractNumId w:val="4"/>
  </w:num>
  <w:num w:numId="11">
    <w:abstractNumId w:val="14"/>
  </w:num>
  <w:num w:numId="12">
    <w:abstractNumId w:val="6"/>
  </w:num>
  <w:num w:numId="13">
    <w:abstractNumId w:val="15"/>
  </w:num>
  <w:num w:numId="14">
    <w:abstractNumId w:val="18"/>
  </w:num>
  <w:num w:numId="15">
    <w:abstractNumId w:val="3"/>
  </w:num>
  <w:num w:numId="16">
    <w:abstractNumId w:val="17"/>
  </w:num>
  <w:num w:numId="17">
    <w:abstractNumId w:val="16"/>
  </w:num>
  <w:num w:numId="18">
    <w:abstractNumId w:val="9"/>
  </w:num>
  <w:num w:numId="19">
    <w:abstractNumId w:val="10"/>
  </w:num>
  <w:num w:numId="20">
    <w:abstractNumId w:val="21"/>
  </w:num>
  <w:num w:numId="21">
    <w:abstractNumId w:val="7"/>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FF"/>
    <w:rsid w:val="00000736"/>
    <w:rsid w:val="000019CD"/>
    <w:rsid w:val="00020790"/>
    <w:rsid w:val="000456B3"/>
    <w:rsid w:val="00046F6A"/>
    <w:rsid w:val="00050B0E"/>
    <w:rsid w:val="000551A8"/>
    <w:rsid w:val="000A2C42"/>
    <w:rsid w:val="000A358D"/>
    <w:rsid w:val="000B1A5F"/>
    <w:rsid w:val="000E2BB5"/>
    <w:rsid w:val="000E3BCA"/>
    <w:rsid w:val="000F3885"/>
    <w:rsid w:val="000F6BFF"/>
    <w:rsid w:val="00114A63"/>
    <w:rsid w:val="00114BE7"/>
    <w:rsid w:val="001412C2"/>
    <w:rsid w:val="001413E3"/>
    <w:rsid w:val="001617B7"/>
    <w:rsid w:val="00175666"/>
    <w:rsid w:val="00194594"/>
    <w:rsid w:val="001B296F"/>
    <w:rsid w:val="001B64EE"/>
    <w:rsid w:val="001C56B0"/>
    <w:rsid w:val="001F3FE1"/>
    <w:rsid w:val="001F53C6"/>
    <w:rsid w:val="0021031D"/>
    <w:rsid w:val="00212424"/>
    <w:rsid w:val="00236F83"/>
    <w:rsid w:val="0024408E"/>
    <w:rsid w:val="0025708C"/>
    <w:rsid w:val="00273DE6"/>
    <w:rsid w:val="00275CB0"/>
    <w:rsid w:val="00282192"/>
    <w:rsid w:val="00285004"/>
    <w:rsid w:val="002A4220"/>
    <w:rsid w:val="00316F49"/>
    <w:rsid w:val="00325BF6"/>
    <w:rsid w:val="003341FF"/>
    <w:rsid w:val="003359AA"/>
    <w:rsid w:val="00374598"/>
    <w:rsid w:val="003E6CFE"/>
    <w:rsid w:val="003F1DC1"/>
    <w:rsid w:val="004173B1"/>
    <w:rsid w:val="00435095"/>
    <w:rsid w:val="00447856"/>
    <w:rsid w:val="004853E7"/>
    <w:rsid w:val="004902A6"/>
    <w:rsid w:val="00494600"/>
    <w:rsid w:val="00496CC6"/>
    <w:rsid w:val="004B1070"/>
    <w:rsid w:val="004C7888"/>
    <w:rsid w:val="005041C5"/>
    <w:rsid w:val="00532410"/>
    <w:rsid w:val="005521A6"/>
    <w:rsid w:val="00555E48"/>
    <w:rsid w:val="005611B7"/>
    <w:rsid w:val="005A6181"/>
    <w:rsid w:val="005D3D56"/>
    <w:rsid w:val="005E053F"/>
    <w:rsid w:val="005E2B1A"/>
    <w:rsid w:val="005E6084"/>
    <w:rsid w:val="00602B87"/>
    <w:rsid w:val="00612029"/>
    <w:rsid w:val="00621FC1"/>
    <w:rsid w:val="006407C1"/>
    <w:rsid w:val="00641EA3"/>
    <w:rsid w:val="006560E5"/>
    <w:rsid w:val="006712F4"/>
    <w:rsid w:val="006A39BF"/>
    <w:rsid w:val="006B1022"/>
    <w:rsid w:val="006B35B5"/>
    <w:rsid w:val="006C0A7F"/>
    <w:rsid w:val="00707252"/>
    <w:rsid w:val="00712675"/>
    <w:rsid w:val="007129DB"/>
    <w:rsid w:val="007215C7"/>
    <w:rsid w:val="00723A8D"/>
    <w:rsid w:val="00752879"/>
    <w:rsid w:val="00754B77"/>
    <w:rsid w:val="00763D9B"/>
    <w:rsid w:val="00764770"/>
    <w:rsid w:val="007729DE"/>
    <w:rsid w:val="00780BBC"/>
    <w:rsid w:val="00793208"/>
    <w:rsid w:val="007967B1"/>
    <w:rsid w:val="007B10EA"/>
    <w:rsid w:val="007C66B5"/>
    <w:rsid w:val="007D6E9F"/>
    <w:rsid w:val="007E5D37"/>
    <w:rsid w:val="00830875"/>
    <w:rsid w:val="00850B6A"/>
    <w:rsid w:val="00852F5D"/>
    <w:rsid w:val="00873CB7"/>
    <w:rsid w:val="00875234"/>
    <w:rsid w:val="00880158"/>
    <w:rsid w:val="00895BFF"/>
    <w:rsid w:val="008D44DF"/>
    <w:rsid w:val="008D64DB"/>
    <w:rsid w:val="008E2C04"/>
    <w:rsid w:val="00916ED1"/>
    <w:rsid w:val="0091749D"/>
    <w:rsid w:val="00921753"/>
    <w:rsid w:val="00952691"/>
    <w:rsid w:val="00956571"/>
    <w:rsid w:val="0095679F"/>
    <w:rsid w:val="009B0431"/>
    <w:rsid w:val="009C0551"/>
    <w:rsid w:val="009C6404"/>
    <w:rsid w:val="009E639C"/>
    <w:rsid w:val="00A03F20"/>
    <w:rsid w:val="00A1633D"/>
    <w:rsid w:val="00A212E6"/>
    <w:rsid w:val="00A279DC"/>
    <w:rsid w:val="00A37C33"/>
    <w:rsid w:val="00A44299"/>
    <w:rsid w:val="00A572EA"/>
    <w:rsid w:val="00A63A42"/>
    <w:rsid w:val="00A7727F"/>
    <w:rsid w:val="00A80048"/>
    <w:rsid w:val="00A879D6"/>
    <w:rsid w:val="00A90C7B"/>
    <w:rsid w:val="00AD5695"/>
    <w:rsid w:val="00AE3B5E"/>
    <w:rsid w:val="00B04FE0"/>
    <w:rsid w:val="00B13566"/>
    <w:rsid w:val="00B405BE"/>
    <w:rsid w:val="00B5154E"/>
    <w:rsid w:val="00B55CF3"/>
    <w:rsid w:val="00B92F26"/>
    <w:rsid w:val="00BA2A2F"/>
    <w:rsid w:val="00BB6A4C"/>
    <w:rsid w:val="00BD6C68"/>
    <w:rsid w:val="00BF0490"/>
    <w:rsid w:val="00BF266E"/>
    <w:rsid w:val="00BF61D3"/>
    <w:rsid w:val="00BF6666"/>
    <w:rsid w:val="00BF79C2"/>
    <w:rsid w:val="00C5094E"/>
    <w:rsid w:val="00C52400"/>
    <w:rsid w:val="00C60660"/>
    <w:rsid w:val="00C766A3"/>
    <w:rsid w:val="00C85100"/>
    <w:rsid w:val="00C9408F"/>
    <w:rsid w:val="00CB30C4"/>
    <w:rsid w:val="00CC2DAE"/>
    <w:rsid w:val="00CD3EC8"/>
    <w:rsid w:val="00CD5977"/>
    <w:rsid w:val="00D45D0F"/>
    <w:rsid w:val="00D51581"/>
    <w:rsid w:val="00D653C3"/>
    <w:rsid w:val="00D94939"/>
    <w:rsid w:val="00D957DD"/>
    <w:rsid w:val="00DA5A69"/>
    <w:rsid w:val="00DB5A68"/>
    <w:rsid w:val="00DC5C9E"/>
    <w:rsid w:val="00DE263E"/>
    <w:rsid w:val="00DF6221"/>
    <w:rsid w:val="00E12970"/>
    <w:rsid w:val="00E34B19"/>
    <w:rsid w:val="00E37E0E"/>
    <w:rsid w:val="00E52072"/>
    <w:rsid w:val="00E643E2"/>
    <w:rsid w:val="00E64AEB"/>
    <w:rsid w:val="00EA3B8D"/>
    <w:rsid w:val="00EC3692"/>
    <w:rsid w:val="00EC3AAF"/>
    <w:rsid w:val="00EC7388"/>
    <w:rsid w:val="00EE1F18"/>
    <w:rsid w:val="00EF7271"/>
    <w:rsid w:val="00F01B85"/>
    <w:rsid w:val="00F10523"/>
    <w:rsid w:val="00F176D9"/>
    <w:rsid w:val="00F44A85"/>
    <w:rsid w:val="00F459B1"/>
    <w:rsid w:val="00F56713"/>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4F01DF"/>
  <w15:docId w15:val="{59285814-3D59-4B0A-BB7E-A5E458A5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BF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D44DF"/>
    <w:pPr>
      <w:keepNext/>
      <w:tabs>
        <w:tab w:val="num" w:pos="360"/>
      </w:tabs>
      <w:ind w:left="360"/>
      <w:jc w:val="center"/>
      <w:outlineLvl w:val="0"/>
    </w:pPr>
    <w:rPr>
      <w:b/>
      <w:szCs w:val="20"/>
    </w:rPr>
  </w:style>
  <w:style w:type="paragraph" w:styleId="Ttulo2">
    <w:name w:val="heading 2"/>
    <w:basedOn w:val="Normal"/>
    <w:next w:val="Normal"/>
    <w:link w:val="Ttulo2Car"/>
    <w:qFormat/>
    <w:rsid w:val="008D44DF"/>
    <w:pPr>
      <w:keepNext/>
      <w:jc w:val="both"/>
      <w:outlineLvl w:val="1"/>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6BFF"/>
    <w:pPr>
      <w:ind w:left="708"/>
    </w:pPr>
  </w:style>
  <w:style w:type="paragraph" w:styleId="Textodeglobo">
    <w:name w:val="Balloon Text"/>
    <w:basedOn w:val="Normal"/>
    <w:link w:val="TextodegloboCar"/>
    <w:uiPriority w:val="99"/>
    <w:semiHidden/>
    <w:unhideWhenUsed/>
    <w:rsid w:val="00114A63"/>
    <w:rPr>
      <w:rFonts w:ascii="Tahoma" w:hAnsi="Tahoma" w:cs="Tahoma"/>
      <w:sz w:val="16"/>
      <w:szCs w:val="16"/>
    </w:rPr>
  </w:style>
  <w:style w:type="character" w:customStyle="1" w:styleId="TextodegloboCar">
    <w:name w:val="Texto de globo Car"/>
    <w:basedOn w:val="Fuentedeprrafopredeter"/>
    <w:link w:val="Textodeglobo"/>
    <w:uiPriority w:val="99"/>
    <w:semiHidden/>
    <w:rsid w:val="00114A63"/>
    <w:rPr>
      <w:rFonts w:ascii="Tahoma" w:eastAsia="Times New Roman" w:hAnsi="Tahoma" w:cs="Tahoma"/>
      <w:sz w:val="16"/>
      <w:szCs w:val="16"/>
      <w:lang w:val="es-ES" w:eastAsia="es-ES"/>
    </w:rPr>
  </w:style>
  <w:style w:type="paragraph" w:styleId="NormalWeb">
    <w:name w:val="Normal (Web)"/>
    <w:basedOn w:val="Normal"/>
    <w:uiPriority w:val="99"/>
    <w:unhideWhenUsed/>
    <w:rsid w:val="00A44299"/>
    <w:pPr>
      <w:spacing w:before="100" w:beforeAutospacing="1" w:after="100" w:afterAutospacing="1"/>
    </w:pPr>
    <w:rPr>
      <w:rFonts w:eastAsia="Calibri"/>
      <w:lang w:val="es-SV" w:eastAsia="es-SV"/>
    </w:rPr>
  </w:style>
  <w:style w:type="character" w:customStyle="1" w:styleId="Ttulo1Car">
    <w:name w:val="Título 1 Car"/>
    <w:basedOn w:val="Fuentedeprrafopredeter"/>
    <w:link w:val="Ttulo1"/>
    <w:rsid w:val="008D44DF"/>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8D44DF"/>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8D44DF"/>
    <w:pPr>
      <w:spacing w:line="360" w:lineRule="auto"/>
      <w:jc w:val="both"/>
    </w:pPr>
    <w:rPr>
      <w:sz w:val="28"/>
      <w:szCs w:val="20"/>
    </w:rPr>
  </w:style>
  <w:style w:type="character" w:customStyle="1" w:styleId="Textoindependiente2Car">
    <w:name w:val="Texto independiente 2 Car"/>
    <w:basedOn w:val="Fuentedeprrafopredeter"/>
    <w:link w:val="Textoindependiente2"/>
    <w:rsid w:val="008D44DF"/>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rsid w:val="008D44DF"/>
    <w:pPr>
      <w:spacing w:after="120"/>
    </w:pPr>
    <w:rPr>
      <w:sz w:val="20"/>
      <w:szCs w:val="20"/>
    </w:rPr>
  </w:style>
  <w:style w:type="character" w:customStyle="1" w:styleId="TextoindependienteCar">
    <w:name w:val="Texto independiente Car"/>
    <w:basedOn w:val="Fuentedeprrafopredeter"/>
    <w:link w:val="Textoindependiente"/>
    <w:rsid w:val="008D44DF"/>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unhideWhenUsed/>
    <w:rsid w:val="00763D9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63D9B"/>
    <w:rPr>
      <w:rFonts w:ascii="Times New Roman" w:eastAsia="Times New Roman" w:hAnsi="Times New Roman" w:cs="Times New Roman"/>
      <w:sz w:val="16"/>
      <w:szCs w:val="16"/>
      <w:lang w:val="es-ES" w:eastAsia="es-ES"/>
    </w:rPr>
  </w:style>
  <w:style w:type="numbering" w:customStyle="1" w:styleId="Sinlista1">
    <w:name w:val="Sin lista1"/>
    <w:next w:val="Sinlista"/>
    <w:uiPriority w:val="99"/>
    <w:semiHidden/>
    <w:unhideWhenUsed/>
    <w:rsid w:val="00763D9B"/>
  </w:style>
  <w:style w:type="character" w:styleId="Hipervnculo">
    <w:name w:val="Hyperlink"/>
    <w:rsid w:val="00763D9B"/>
    <w:rPr>
      <w:color w:val="0000FF"/>
      <w:u w:val="single"/>
    </w:rPr>
  </w:style>
  <w:style w:type="paragraph" w:styleId="Encabezado">
    <w:name w:val="header"/>
    <w:basedOn w:val="Normal"/>
    <w:link w:val="EncabezadoCar"/>
    <w:uiPriority w:val="99"/>
    <w:unhideWhenUsed/>
    <w:rsid w:val="001617B7"/>
    <w:pPr>
      <w:tabs>
        <w:tab w:val="center" w:pos="4419"/>
        <w:tab w:val="right" w:pos="8838"/>
      </w:tabs>
    </w:pPr>
  </w:style>
  <w:style w:type="character" w:customStyle="1" w:styleId="EncabezadoCar">
    <w:name w:val="Encabezado Car"/>
    <w:basedOn w:val="Fuentedeprrafopredeter"/>
    <w:link w:val="Encabezado"/>
    <w:uiPriority w:val="99"/>
    <w:rsid w:val="001617B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617B7"/>
    <w:pPr>
      <w:tabs>
        <w:tab w:val="center" w:pos="4419"/>
        <w:tab w:val="right" w:pos="8838"/>
      </w:tabs>
    </w:pPr>
  </w:style>
  <w:style w:type="character" w:customStyle="1" w:styleId="PiedepginaCar">
    <w:name w:val="Pie de página Car"/>
    <w:basedOn w:val="Fuentedeprrafopredeter"/>
    <w:link w:val="Piedepgina"/>
    <w:uiPriority w:val="99"/>
    <w:rsid w:val="001617B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68637">
      <w:bodyDiv w:val="1"/>
      <w:marLeft w:val="0"/>
      <w:marRight w:val="0"/>
      <w:marTop w:val="0"/>
      <w:marBottom w:val="0"/>
      <w:divBdr>
        <w:top w:val="none" w:sz="0" w:space="0" w:color="auto"/>
        <w:left w:val="none" w:sz="0" w:space="0" w:color="auto"/>
        <w:bottom w:val="none" w:sz="0" w:space="0" w:color="auto"/>
        <w:right w:val="none" w:sz="0" w:space="0" w:color="auto"/>
      </w:divBdr>
      <w:divsChild>
        <w:div w:id="150492139">
          <w:marLeft w:val="547"/>
          <w:marRight w:val="0"/>
          <w:marTop w:val="0"/>
          <w:marBottom w:val="0"/>
          <w:divBdr>
            <w:top w:val="none" w:sz="0" w:space="0" w:color="auto"/>
            <w:left w:val="none" w:sz="0" w:space="0" w:color="auto"/>
            <w:bottom w:val="none" w:sz="0" w:space="0" w:color="auto"/>
            <w:right w:val="none" w:sz="0" w:space="0" w:color="auto"/>
          </w:divBdr>
        </w:div>
        <w:div w:id="241109873">
          <w:marLeft w:val="547"/>
          <w:marRight w:val="0"/>
          <w:marTop w:val="0"/>
          <w:marBottom w:val="0"/>
          <w:divBdr>
            <w:top w:val="none" w:sz="0" w:space="0" w:color="auto"/>
            <w:left w:val="none" w:sz="0" w:space="0" w:color="auto"/>
            <w:bottom w:val="none" w:sz="0" w:space="0" w:color="auto"/>
            <w:right w:val="none" w:sz="0" w:space="0" w:color="auto"/>
          </w:divBdr>
        </w:div>
        <w:div w:id="1753432635">
          <w:marLeft w:val="547"/>
          <w:marRight w:val="0"/>
          <w:marTop w:val="0"/>
          <w:marBottom w:val="0"/>
          <w:divBdr>
            <w:top w:val="none" w:sz="0" w:space="0" w:color="auto"/>
            <w:left w:val="none" w:sz="0" w:space="0" w:color="auto"/>
            <w:bottom w:val="none" w:sz="0" w:space="0" w:color="auto"/>
            <w:right w:val="none" w:sz="0" w:space="0" w:color="auto"/>
          </w:divBdr>
        </w:div>
        <w:div w:id="1107889046">
          <w:marLeft w:val="547"/>
          <w:marRight w:val="0"/>
          <w:marTop w:val="0"/>
          <w:marBottom w:val="0"/>
          <w:divBdr>
            <w:top w:val="none" w:sz="0" w:space="0" w:color="auto"/>
            <w:left w:val="none" w:sz="0" w:space="0" w:color="auto"/>
            <w:bottom w:val="none" w:sz="0" w:space="0" w:color="auto"/>
            <w:right w:val="none" w:sz="0" w:space="0" w:color="auto"/>
          </w:divBdr>
        </w:div>
      </w:divsChild>
    </w:div>
    <w:div w:id="395737838">
      <w:bodyDiv w:val="1"/>
      <w:marLeft w:val="0"/>
      <w:marRight w:val="0"/>
      <w:marTop w:val="0"/>
      <w:marBottom w:val="0"/>
      <w:divBdr>
        <w:top w:val="none" w:sz="0" w:space="0" w:color="auto"/>
        <w:left w:val="none" w:sz="0" w:space="0" w:color="auto"/>
        <w:bottom w:val="none" w:sz="0" w:space="0" w:color="auto"/>
        <w:right w:val="none" w:sz="0" w:space="0" w:color="auto"/>
      </w:divBdr>
      <w:divsChild>
        <w:div w:id="882180545">
          <w:marLeft w:val="446"/>
          <w:marRight w:val="0"/>
          <w:marTop w:val="0"/>
          <w:marBottom w:val="0"/>
          <w:divBdr>
            <w:top w:val="none" w:sz="0" w:space="0" w:color="auto"/>
            <w:left w:val="none" w:sz="0" w:space="0" w:color="auto"/>
            <w:bottom w:val="none" w:sz="0" w:space="0" w:color="auto"/>
            <w:right w:val="none" w:sz="0" w:space="0" w:color="auto"/>
          </w:divBdr>
        </w:div>
        <w:div w:id="956059835">
          <w:marLeft w:val="446"/>
          <w:marRight w:val="0"/>
          <w:marTop w:val="0"/>
          <w:marBottom w:val="0"/>
          <w:divBdr>
            <w:top w:val="none" w:sz="0" w:space="0" w:color="auto"/>
            <w:left w:val="none" w:sz="0" w:space="0" w:color="auto"/>
            <w:bottom w:val="none" w:sz="0" w:space="0" w:color="auto"/>
            <w:right w:val="none" w:sz="0" w:space="0" w:color="auto"/>
          </w:divBdr>
        </w:div>
        <w:div w:id="1244492542">
          <w:marLeft w:val="446"/>
          <w:marRight w:val="0"/>
          <w:marTop w:val="0"/>
          <w:marBottom w:val="0"/>
          <w:divBdr>
            <w:top w:val="none" w:sz="0" w:space="0" w:color="auto"/>
            <w:left w:val="none" w:sz="0" w:space="0" w:color="auto"/>
            <w:bottom w:val="none" w:sz="0" w:space="0" w:color="auto"/>
            <w:right w:val="none" w:sz="0" w:space="0" w:color="auto"/>
          </w:divBdr>
        </w:div>
      </w:divsChild>
    </w:div>
    <w:div w:id="485173028">
      <w:bodyDiv w:val="1"/>
      <w:marLeft w:val="0"/>
      <w:marRight w:val="0"/>
      <w:marTop w:val="0"/>
      <w:marBottom w:val="0"/>
      <w:divBdr>
        <w:top w:val="none" w:sz="0" w:space="0" w:color="auto"/>
        <w:left w:val="none" w:sz="0" w:space="0" w:color="auto"/>
        <w:bottom w:val="none" w:sz="0" w:space="0" w:color="auto"/>
        <w:right w:val="none" w:sz="0" w:space="0" w:color="auto"/>
      </w:divBdr>
      <w:divsChild>
        <w:div w:id="12655469">
          <w:marLeft w:val="0"/>
          <w:marRight w:val="0"/>
          <w:marTop w:val="0"/>
          <w:marBottom w:val="120"/>
          <w:divBdr>
            <w:top w:val="none" w:sz="0" w:space="0" w:color="auto"/>
            <w:left w:val="none" w:sz="0" w:space="0" w:color="auto"/>
            <w:bottom w:val="none" w:sz="0" w:space="0" w:color="auto"/>
            <w:right w:val="none" w:sz="0" w:space="0" w:color="auto"/>
          </w:divBdr>
        </w:div>
        <w:div w:id="199634908">
          <w:marLeft w:val="0"/>
          <w:marRight w:val="0"/>
          <w:marTop w:val="0"/>
          <w:marBottom w:val="120"/>
          <w:divBdr>
            <w:top w:val="none" w:sz="0" w:space="0" w:color="auto"/>
            <w:left w:val="none" w:sz="0" w:space="0" w:color="auto"/>
            <w:bottom w:val="none" w:sz="0" w:space="0" w:color="auto"/>
            <w:right w:val="none" w:sz="0" w:space="0" w:color="auto"/>
          </w:divBdr>
        </w:div>
      </w:divsChild>
    </w:div>
    <w:div w:id="606350727">
      <w:bodyDiv w:val="1"/>
      <w:marLeft w:val="0"/>
      <w:marRight w:val="0"/>
      <w:marTop w:val="0"/>
      <w:marBottom w:val="0"/>
      <w:divBdr>
        <w:top w:val="none" w:sz="0" w:space="0" w:color="auto"/>
        <w:left w:val="none" w:sz="0" w:space="0" w:color="auto"/>
        <w:bottom w:val="none" w:sz="0" w:space="0" w:color="auto"/>
        <w:right w:val="none" w:sz="0" w:space="0" w:color="auto"/>
      </w:divBdr>
      <w:divsChild>
        <w:div w:id="698504165">
          <w:marLeft w:val="446"/>
          <w:marRight w:val="0"/>
          <w:marTop w:val="0"/>
          <w:marBottom w:val="0"/>
          <w:divBdr>
            <w:top w:val="none" w:sz="0" w:space="0" w:color="auto"/>
            <w:left w:val="none" w:sz="0" w:space="0" w:color="auto"/>
            <w:bottom w:val="none" w:sz="0" w:space="0" w:color="auto"/>
            <w:right w:val="none" w:sz="0" w:space="0" w:color="auto"/>
          </w:divBdr>
        </w:div>
        <w:div w:id="2134014098">
          <w:marLeft w:val="446"/>
          <w:marRight w:val="0"/>
          <w:marTop w:val="0"/>
          <w:marBottom w:val="0"/>
          <w:divBdr>
            <w:top w:val="none" w:sz="0" w:space="0" w:color="auto"/>
            <w:left w:val="none" w:sz="0" w:space="0" w:color="auto"/>
            <w:bottom w:val="none" w:sz="0" w:space="0" w:color="auto"/>
            <w:right w:val="none" w:sz="0" w:space="0" w:color="auto"/>
          </w:divBdr>
        </w:div>
      </w:divsChild>
    </w:div>
    <w:div w:id="618806912">
      <w:bodyDiv w:val="1"/>
      <w:marLeft w:val="0"/>
      <w:marRight w:val="0"/>
      <w:marTop w:val="0"/>
      <w:marBottom w:val="0"/>
      <w:divBdr>
        <w:top w:val="none" w:sz="0" w:space="0" w:color="auto"/>
        <w:left w:val="none" w:sz="0" w:space="0" w:color="auto"/>
        <w:bottom w:val="none" w:sz="0" w:space="0" w:color="auto"/>
        <w:right w:val="none" w:sz="0" w:space="0" w:color="auto"/>
      </w:divBdr>
    </w:div>
    <w:div w:id="626933969">
      <w:bodyDiv w:val="1"/>
      <w:marLeft w:val="0"/>
      <w:marRight w:val="0"/>
      <w:marTop w:val="0"/>
      <w:marBottom w:val="0"/>
      <w:divBdr>
        <w:top w:val="none" w:sz="0" w:space="0" w:color="auto"/>
        <w:left w:val="none" w:sz="0" w:space="0" w:color="auto"/>
        <w:bottom w:val="none" w:sz="0" w:space="0" w:color="auto"/>
        <w:right w:val="none" w:sz="0" w:space="0" w:color="auto"/>
      </w:divBdr>
      <w:divsChild>
        <w:div w:id="275604079">
          <w:marLeft w:val="446"/>
          <w:marRight w:val="0"/>
          <w:marTop w:val="0"/>
          <w:marBottom w:val="0"/>
          <w:divBdr>
            <w:top w:val="none" w:sz="0" w:space="0" w:color="auto"/>
            <w:left w:val="none" w:sz="0" w:space="0" w:color="auto"/>
            <w:bottom w:val="none" w:sz="0" w:space="0" w:color="auto"/>
            <w:right w:val="none" w:sz="0" w:space="0" w:color="auto"/>
          </w:divBdr>
        </w:div>
        <w:div w:id="2077320106">
          <w:marLeft w:val="446"/>
          <w:marRight w:val="0"/>
          <w:marTop w:val="0"/>
          <w:marBottom w:val="0"/>
          <w:divBdr>
            <w:top w:val="none" w:sz="0" w:space="0" w:color="auto"/>
            <w:left w:val="none" w:sz="0" w:space="0" w:color="auto"/>
            <w:bottom w:val="none" w:sz="0" w:space="0" w:color="auto"/>
            <w:right w:val="none" w:sz="0" w:space="0" w:color="auto"/>
          </w:divBdr>
        </w:div>
        <w:div w:id="2134786261">
          <w:marLeft w:val="446"/>
          <w:marRight w:val="0"/>
          <w:marTop w:val="0"/>
          <w:marBottom w:val="0"/>
          <w:divBdr>
            <w:top w:val="none" w:sz="0" w:space="0" w:color="auto"/>
            <w:left w:val="none" w:sz="0" w:space="0" w:color="auto"/>
            <w:bottom w:val="none" w:sz="0" w:space="0" w:color="auto"/>
            <w:right w:val="none" w:sz="0" w:space="0" w:color="auto"/>
          </w:divBdr>
        </w:div>
        <w:div w:id="1003436494">
          <w:marLeft w:val="446"/>
          <w:marRight w:val="0"/>
          <w:marTop w:val="0"/>
          <w:marBottom w:val="0"/>
          <w:divBdr>
            <w:top w:val="none" w:sz="0" w:space="0" w:color="auto"/>
            <w:left w:val="none" w:sz="0" w:space="0" w:color="auto"/>
            <w:bottom w:val="none" w:sz="0" w:space="0" w:color="auto"/>
            <w:right w:val="none" w:sz="0" w:space="0" w:color="auto"/>
          </w:divBdr>
        </w:div>
      </w:divsChild>
    </w:div>
    <w:div w:id="659310402">
      <w:bodyDiv w:val="1"/>
      <w:marLeft w:val="0"/>
      <w:marRight w:val="0"/>
      <w:marTop w:val="0"/>
      <w:marBottom w:val="0"/>
      <w:divBdr>
        <w:top w:val="none" w:sz="0" w:space="0" w:color="auto"/>
        <w:left w:val="none" w:sz="0" w:space="0" w:color="auto"/>
        <w:bottom w:val="none" w:sz="0" w:space="0" w:color="auto"/>
        <w:right w:val="none" w:sz="0" w:space="0" w:color="auto"/>
      </w:divBdr>
      <w:divsChild>
        <w:div w:id="778795823">
          <w:marLeft w:val="720"/>
          <w:marRight w:val="0"/>
          <w:marTop w:val="0"/>
          <w:marBottom w:val="0"/>
          <w:divBdr>
            <w:top w:val="none" w:sz="0" w:space="0" w:color="auto"/>
            <w:left w:val="none" w:sz="0" w:space="0" w:color="auto"/>
            <w:bottom w:val="none" w:sz="0" w:space="0" w:color="auto"/>
            <w:right w:val="none" w:sz="0" w:space="0" w:color="auto"/>
          </w:divBdr>
        </w:div>
        <w:div w:id="110440392">
          <w:marLeft w:val="720"/>
          <w:marRight w:val="0"/>
          <w:marTop w:val="0"/>
          <w:marBottom w:val="0"/>
          <w:divBdr>
            <w:top w:val="none" w:sz="0" w:space="0" w:color="auto"/>
            <w:left w:val="none" w:sz="0" w:space="0" w:color="auto"/>
            <w:bottom w:val="none" w:sz="0" w:space="0" w:color="auto"/>
            <w:right w:val="none" w:sz="0" w:space="0" w:color="auto"/>
          </w:divBdr>
        </w:div>
      </w:divsChild>
    </w:div>
    <w:div w:id="710348004">
      <w:bodyDiv w:val="1"/>
      <w:marLeft w:val="0"/>
      <w:marRight w:val="0"/>
      <w:marTop w:val="0"/>
      <w:marBottom w:val="0"/>
      <w:divBdr>
        <w:top w:val="none" w:sz="0" w:space="0" w:color="auto"/>
        <w:left w:val="none" w:sz="0" w:space="0" w:color="auto"/>
        <w:bottom w:val="none" w:sz="0" w:space="0" w:color="auto"/>
        <w:right w:val="none" w:sz="0" w:space="0" w:color="auto"/>
      </w:divBdr>
      <w:divsChild>
        <w:div w:id="1388258739">
          <w:marLeft w:val="446"/>
          <w:marRight w:val="0"/>
          <w:marTop w:val="0"/>
          <w:marBottom w:val="0"/>
          <w:divBdr>
            <w:top w:val="none" w:sz="0" w:space="0" w:color="auto"/>
            <w:left w:val="none" w:sz="0" w:space="0" w:color="auto"/>
            <w:bottom w:val="none" w:sz="0" w:space="0" w:color="auto"/>
            <w:right w:val="none" w:sz="0" w:space="0" w:color="auto"/>
          </w:divBdr>
        </w:div>
        <w:div w:id="1447698029">
          <w:marLeft w:val="446"/>
          <w:marRight w:val="0"/>
          <w:marTop w:val="0"/>
          <w:marBottom w:val="0"/>
          <w:divBdr>
            <w:top w:val="none" w:sz="0" w:space="0" w:color="auto"/>
            <w:left w:val="none" w:sz="0" w:space="0" w:color="auto"/>
            <w:bottom w:val="none" w:sz="0" w:space="0" w:color="auto"/>
            <w:right w:val="none" w:sz="0" w:space="0" w:color="auto"/>
          </w:divBdr>
        </w:div>
        <w:div w:id="1619490168">
          <w:marLeft w:val="446"/>
          <w:marRight w:val="0"/>
          <w:marTop w:val="0"/>
          <w:marBottom w:val="0"/>
          <w:divBdr>
            <w:top w:val="none" w:sz="0" w:space="0" w:color="auto"/>
            <w:left w:val="none" w:sz="0" w:space="0" w:color="auto"/>
            <w:bottom w:val="none" w:sz="0" w:space="0" w:color="auto"/>
            <w:right w:val="none" w:sz="0" w:space="0" w:color="auto"/>
          </w:divBdr>
        </w:div>
        <w:div w:id="1914386082">
          <w:marLeft w:val="446"/>
          <w:marRight w:val="0"/>
          <w:marTop w:val="0"/>
          <w:marBottom w:val="0"/>
          <w:divBdr>
            <w:top w:val="none" w:sz="0" w:space="0" w:color="auto"/>
            <w:left w:val="none" w:sz="0" w:space="0" w:color="auto"/>
            <w:bottom w:val="none" w:sz="0" w:space="0" w:color="auto"/>
            <w:right w:val="none" w:sz="0" w:space="0" w:color="auto"/>
          </w:divBdr>
        </w:div>
        <w:div w:id="123353374">
          <w:marLeft w:val="446"/>
          <w:marRight w:val="0"/>
          <w:marTop w:val="0"/>
          <w:marBottom w:val="0"/>
          <w:divBdr>
            <w:top w:val="none" w:sz="0" w:space="0" w:color="auto"/>
            <w:left w:val="none" w:sz="0" w:space="0" w:color="auto"/>
            <w:bottom w:val="none" w:sz="0" w:space="0" w:color="auto"/>
            <w:right w:val="none" w:sz="0" w:space="0" w:color="auto"/>
          </w:divBdr>
        </w:div>
        <w:div w:id="2067869113">
          <w:marLeft w:val="446"/>
          <w:marRight w:val="0"/>
          <w:marTop w:val="0"/>
          <w:marBottom w:val="0"/>
          <w:divBdr>
            <w:top w:val="none" w:sz="0" w:space="0" w:color="auto"/>
            <w:left w:val="none" w:sz="0" w:space="0" w:color="auto"/>
            <w:bottom w:val="none" w:sz="0" w:space="0" w:color="auto"/>
            <w:right w:val="none" w:sz="0" w:space="0" w:color="auto"/>
          </w:divBdr>
        </w:div>
      </w:divsChild>
    </w:div>
    <w:div w:id="736516550">
      <w:bodyDiv w:val="1"/>
      <w:marLeft w:val="0"/>
      <w:marRight w:val="0"/>
      <w:marTop w:val="0"/>
      <w:marBottom w:val="0"/>
      <w:divBdr>
        <w:top w:val="none" w:sz="0" w:space="0" w:color="auto"/>
        <w:left w:val="none" w:sz="0" w:space="0" w:color="auto"/>
        <w:bottom w:val="none" w:sz="0" w:space="0" w:color="auto"/>
        <w:right w:val="none" w:sz="0" w:space="0" w:color="auto"/>
      </w:divBdr>
      <w:divsChild>
        <w:div w:id="1661155095">
          <w:marLeft w:val="547"/>
          <w:marRight w:val="0"/>
          <w:marTop w:val="0"/>
          <w:marBottom w:val="0"/>
          <w:divBdr>
            <w:top w:val="none" w:sz="0" w:space="0" w:color="auto"/>
            <w:left w:val="none" w:sz="0" w:space="0" w:color="auto"/>
            <w:bottom w:val="none" w:sz="0" w:space="0" w:color="auto"/>
            <w:right w:val="none" w:sz="0" w:space="0" w:color="auto"/>
          </w:divBdr>
        </w:div>
        <w:div w:id="1221480126">
          <w:marLeft w:val="547"/>
          <w:marRight w:val="0"/>
          <w:marTop w:val="0"/>
          <w:marBottom w:val="0"/>
          <w:divBdr>
            <w:top w:val="none" w:sz="0" w:space="0" w:color="auto"/>
            <w:left w:val="none" w:sz="0" w:space="0" w:color="auto"/>
            <w:bottom w:val="none" w:sz="0" w:space="0" w:color="auto"/>
            <w:right w:val="none" w:sz="0" w:space="0" w:color="auto"/>
          </w:divBdr>
        </w:div>
        <w:div w:id="62877794">
          <w:marLeft w:val="547"/>
          <w:marRight w:val="0"/>
          <w:marTop w:val="0"/>
          <w:marBottom w:val="0"/>
          <w:divBdr>
            <w:top w:val="none" w:sz="0" w:space="0" w:color="auto"/>
            <w:left w:val="none" w:sz="0" w:space="0" w:color="auto"/>
            <w:bottom w:val="none" w:sz="0" w:space="0" w:color="auto"/>
            <w:right w:val="none" w:sz="0" w:space="0" w:color="auto"/>
          </w:divBdr>
        </w:div>
        <w:div w:id="913441311">
          <w:marLeft w:val="547"/>
          <w:marRight w:val="0"/>
          <w:marTop w:val="0"/>
          <w:marBottom w:val="0"/>
          <w:divBdr>
            <w:top w:val="none" w:sz="0" w:space="0" w:color="auto"/>
            <w:left w:val="none" w:sz="0" w:space="0" w:color="auto"/>
            <w:bottom w:val="none" w:sz="0" w:space="0" w:color="auto"/>
            <w:right w:val="none" w:sz="0" w:space="0" w:color="auto"/>
          </w:divBdr>
        </w:div>
        <w:div w:id="1340426787">
          <w:marLeft w:val="547"/>
          <w:marRight w:val="0"/>
          <w:marTop w:val="0"/>
          <w:marBottom w:val="0"/>
          <w:divBdr>
            <w:top w:val="none" w:sz="0" w:space="0" w:color="auto"/>
            <w:left w:val="none" w:sz="0" w:space="0" w:color="auto"/>
            <w:bottom w:val="none" w:sz="0" w:space="0" w:color="auto"/>
            <w:right w:val="none" w:sz="0" w:space="0" w:color="auto"/>
          </w:divBdr>
        </w:div>
      </w:divsChild>
    </w:div>
    <w:div w:id="739250714">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8">
          <w:marLeft w:val="720"/>
          <w:marRight w:val="0"/>
          <w:marTop w:val="0"/>
          <w:marBottom w:val="0"/>
          <w:divBdr>
            <w:top w:val="none" w:sz="0" w:space="0" w:color="auto"/>
            <w:left w:val="none" w:sz="0" w:space="0" w:color="auto"/>
            <w:bottom w:val="none" w:sz="0" w:space="0" w:color="auto"/>
            <w:right w:val="none" w:sz="0" w:space="0" w:color="auto"/>
          </w:divBdr>
        </w:div>
      </w:divsChild>
    </w:div>
    <w:div w:id="776802079">
      <w:bodyDiv w:val="1"/>
      <w:marLeft w:val="0"/>
      <w:marRight w:val="0"/>
      <w:marTop w:val="0"/>
      <w:marBottom w:val="0"/>
      <w:divBdr>
        <w:top w:val="none" w:sz="0" w:space="0" w:color="auto"/>
        <w:left w:val="none" w:sz="0" w:space="0" w:color="auto"/>
        <w:bottom w:val="none" w:sz="0" w:space="0" w:color="auto"/>
        <w:right w:val="none" w:sz="0" w:space="0" w:color="auto"/>
      </w:divBdr>
      <w:divsChild>
        <w:div w:id="526522637">
          <w:marLeft w:val="446"/>
          <w:marRight w:val="0"/>
          <w:marTop w:val="120"/>
          <w:marBottom w:val="0"/>
          <w:divBdr>
            <w:top w:val="none" w:sz="0" w:space="0" w:color="auto"/>
            <w:left w:val="none" w:sz="0" w:space="0" w:color="auto"/>
            <w:bottom w:val="none" w:sz="0" w:space="0" w:color="auto"/>
            <w:right w:val="none" w:sz="0" w:space="0" w:color="auto"/>
          </w:divBdr>
        </w:div>
        <w:div w:id="882134102">
          <w:marLeft w:val="446"/>
          <w:marRight w:val="0"/>
          <w:marTop w:val="120"/>
          <w:marBottom w:val="0"/>
          <w:divBdr>
            <w:top w:val="none" w:sz="0" w:space="0" w:color="auto"/>
            <w:left w:val="none" w:sz="0" w:space="0" w:color="auto"/>
            <w:bottom w:val="none" w:sz="0" w:space="0" w:color="auto"/>
            <w:right w:val="none" w:sz="0" w:space="0" w:color="auto"/>
          </w:divBdr>
        </w:div>
        <w:div w:id="338849706">
          <w:marLeft w:val="446"/>
          <w:marRight w:val="0"/>
          <w:marTop w:val="120"/>
          <w:marBottom w:val="0"/>
          <w:divBdr>
            <w:top w:val="none" w:sz="0" w:space="0" w:color="auto"/>
            <w:left w:val="none" w:sz="0" w:space="0" w:color="auto"/>
            <w:bottom w:val="none" w:sz="0" w:space="0" w:color="auto"/>
            <w:right w:val="none" w:sz="0" w:space="0" w:color="auto"/>
          </w:divBdr>
        </w:div>
        <w:div w:id="397629904">
          <w:marLeft w:val="446"/>
          <w:marRight w:val="0"/>
          <w:marTop w:val="120"/>
          <w:marBottom w:val="0"/>
          <w:divBdr>
            <w:top w:val="none" w:sz="0" w:space="0" w:color="auto"/>
            <w:left w:val="none" w:sz="0" w:space="0" w:color="auto"/>
            <w:bottom w:val="none" w:sz="0" w:space="0" w:color="auto"/>
            <w:right w:val="none" w:sz="0" w:space="0" w:color="auto"/>
          </w:divBdr>
        </w:div>
      </w:divsChild>
    </w:div>
    <w:div w:id="777455671">
      <w:bodyDiv w:val="1"/>
      <w:marLeft w:val="0"/>
      <w:marRight w:val="0"/>
      <w:marTop w:val="0"/>
      <w:marBottom w:val="0"/>
      <w:divBdr>
        <w:top w:val="none" w:sz="0" w:space="0" w:color="auto"/>
        <w:left w:val="none" w:sz="0" w:space="0" w:color="auto"/>
        <w:bottom w:val="none" w:sz="0" w:space="0" w:color="auto"/>
        <w:right w:val="none" w:sz="0" w:space="0" w:color="auto"/>
      </w:divBdr>
    </w:div>
    <w:div w:id="823425595">
      <w:bodyDiv w:val="1"/>
      <w:marLeft w:val="0"/>
      <w:marRight w:val="0"/>
      <w:marTop w:val="0"/>
      <w:marBottom w:val="0"/>
      <w:divBdr>
        <w:top w:val="none" w:sz="0" w:space="0" w:color="auto"/>
        <w:left w:val="none" w:sz="0" w:space="0" w:color="auto"/>
        <w:bottom w:val="none" w:sz="0" w:space="0" w:color="auto"/>
        <w:right w:val="none" w:sz="0" w:space="0" w:color="auto"/>
      </w:divBdr>
    </w:div>
    <w:div w:id="929311053">
      <w:bodyDiv w:val="1"/>
      <w:marLeft w:val="0"/>
      <w:marRight w:val="0"/>
      <w:marTop w:val="0"/>
      <w:marBottom w:val="0"/>
      <w:divBdr>
        <w:top w:val="none" w:sz="0" w:space="0" w:color="auto"/>
        <w:left w:val="none" w:sz="0" w:space="0" w:color="auto"/>
        <w:bottom w:val="none" w:sz="0" w:space="0" w:color="auto"/>
        <w:right w:val="none" w:sz="0" w:space="0" w:color="auto"/>
      </w:divBdr>
      <w:divsChild>
        <w:div w:id="606349417">
          <w:marLeft w:val="0"/>
          <w:marRight w:val="0"/>
          <w:marTop w:val="0"/>
          <w:marBottom w:val="120"/>
          <w:divBdr>
            <w:top w:val="none" w:sz="0" w:space="0" w:color="auto"/>
            <w:left w:val="none" w:sz="0" w:space="0" w:color="auto"/>
            <w:bottom w:val="none" w:sz="0" w:space="0" w:color="auto"/>
            <w:right w:val="none" w:sz="0" w:space="0" w:color="auto"/>
          </w:divBdr>
        </w:div>
        <w:div w:id="1111365129">
          <w:marLeft w:val="0"/>
          <w:marRight w:val="0"/>
          <w:marTop w:val="0"/>
          <w:marBottom w:val="120"/>
          <w:divBdr>
            <w:top w:val="none" w:sz="0" w:space="0" w:color="auto"/>
            <w:left w:val="none" w:sz="0" w:space="0" w:color="auto"/>
            <w:bottom w:val="none" w:sz="0" w:space="0" w:color="auto"/>
            <w:right w:val="none" w:sz="0" w:space="0" w:color="auto"/>
          </w:divBdr>
        </w:div>
        <w:div w:id="1509372596">
          <w:marLeft w:val="0"/>
          <w:marRight w:val="0"/>
          <w:marTop w:val="0"/>
          <w:marBottom w:val="120"/>
          <w:divBdr>
            <w:top w:val="none" w:sz="0" w:space="0" w:color="auto"/>
            <w:left w:val="none" w:sz="0" w:space="0" w:color="auto"/>
            <w:bottom w:val="none" w:sz="0" w:space="0" w:color="auto"/>
            <w:right w:val="none" w:sz="0" w:space="0" w:color="auto"/>
          </w:divBdr>
        </w:div>
      </w:divsChild>
    </w:div>
    <w:div w:id="1009061664">
      <w:bodyDiv w:val="1"/>
      <w:marLeft w:val="0"/>
      <w:marRight w:val="0"/>
      <w:marTop w:val="0"/>
      <w:marBottom w:val="0"/>
      <w:divBdr>
        <w:top w:val="none" w:sz="0" w:space="0" w:color="auto"/>
        <w:left w:val="none" w:sz="0" w:space="0" w:color="auto"/>
        <w:bottom w:val="none" w:sz="0" w:space="0" w:color="auto"/>
        <w:right w:val="none" w:sz="0" w:space="0" w:color="auto"/>
      </w:divBdr>
      <w:divsChild>
        <w:div w:id="977685127">
          <w:marLeft w:val="720"/>
          <w:marRight w:val="0"/>
          <w:marTop w:val="0"/>
          <w:marBottom w:val="0"/>
          <w:divBdr>
            <w:top w:val="none" w:sz="0" w:space="0" w:color="auto"/>
            <w:left w:val="none" w:sz="0" w:space="0" w:color="auto"/>
            <w:bottom w:val="none" w:sz="0" w:space="0" w:color="auto"/>
            <w:right w:val="none" w:sz="0" w:space="0" w:color="auto"/>
          </w:divBdr>
        </w:div>
        <w:div w:id="726345409">
          <w:marLeft w:val="720"/>
          <w:marRight w:val="0"/>
          <w:marTop w:val="0"/>
          <w:marBottom w:val="0"/>
          <w:divBdr>
            <w:top w:val="none" w:sz="0" w:space="0" w:color="auto"/>
            <w:left w:val="none" w:sz="0" w:space="0" w:color="auto"/>
            <w:bottom w:val="none" w:sz="0" w:space="0" w:color="auto"/>
            <w:right w:val="none" w:sz="0" w:space="0" w:color="auto"/>
          </w:divBdr>
        </w:div>
      </w:divsChild>
    </w:div>
    <w:div w:id="1009913222">
      <w:bodyDiv w:val="1"/>
      <w:marLeft w:val="0"/>
      <w:marRight w:val="0"/>
      <w:marTop w:val="0"/>
      <w:marBottom w:val="0"/>
      <w:divBdr>
        <w:top w:val="none" w:sz="0" w:space="0" w:color="auto"/>
        <w:left w:val="none" w:sz="0" w:space="0" w:color="auto"/>
        <w:bottom w:val="none" w:sz="0" w:space="0" w:color="auto"/>
        <w:right w:val="none" w:sz="0" w:space="0" w:color="auto"/>
      </w:divBdr>
      <w:divsChild>
        <w:div w:id="674499802">
          <w:marLeft w:val="720"/>
          <w:marRight w:val="0"/>
          <w:marTop w:val="0"/>
          <w:marBottom w:val="0"/>
          <w:divBdr>
            <w:top w:val="none" w:sz="0" w:space="0" w:color="auto"/>
            <w:left w:val="none" w:sz="0" w:space="0" w:color="auto"/>
            <w:bottom w:val="none" w:sz="0" w:space="0" w:color="auto"/>
            <w:right w:val="none" w:sz="0" w:space="0" w:color="auto"/>
          </w:divBdr>
        </w:div>
        <w:div w:id="492377107">
          <w:marLeft w:val="720"/>
          <w:marRight w:val="0"/>
          <w:marTop w:val="0"/>
          <w:marBottom w:val="0"/>
          <w:divBdr>
            <w:top w:val="none" w:sz="0" w:space="0" w:color="auto"/>
            <w:left w:val="none" w:sz="0" w:space="0" w:color="auto"/>
            <w:bottom w:val="none" w:sz="0" w:space="0" w:color="auto"/>
            <w:right w:val="none" w:sz="0" w:space="0" w:color="auto"/>
          </w:divBdr>
        </w:div>
      </w:divsChild>
    </w:div>
    <w:div w:id="1142388660">
      <w:bodyDiv w:val="1"/>
      <w:marLeft w:val="0"/>
      <w:marRight w:val="0"/>
      <w:marTop w:val="0"/>
      <w:marBottom w:val="0"/>
      <w:divBdr>
        <w:top w:val="none" w:sz="0" w:space="0" w:color="auto"/>
        <w:left w:val="none" w:sz="0" w:space="0" w:color="auto"/>
        <w:bottom w:val="none" w:sz="0" w:space="0" w:color="auto"/>
        <w:right w:val="none" w:sz="0" w:space="0" w:color="auto"/>
      </w:divBdr>
      <w:divsChild>
        <w:div w:id="685063459">
          <w:marLeft w:val="446"/>
          <w:marRight w:val="0"/>
          <w:marTop w:val="0"/>
          <w:marBottom w:val="0"/>
          <w:divBdr>
            <w:top w:val="none" w:sz="0" w:space="0" w:color="auto"/>
            <w:left w:val="none" w:sz="0" w:space="0" w:color="auto"/>
            <w:bottom w:val="none" w:sz="0" w:space="0" w:color="auto"/>
            <w:right w:val="none" w:sz="0" w:space="0" w:color="auto"/>
          </w:divBdr>
        </w:div>
        <w:div w:id="615915593">
          <w:marLeft w:val="446"/>
          <w:marRight w:val="0"/>
          <w:marTop w:val="0"/>
          <w:marBottom w:val="0"/>
          <w:divBdr>
            <w:top w:val="none" w:sz="0" w:space="0" w:color="auto"/>
            <w:left w:val="none" w:sz="0" w:space="0" w:color="auto"/>
            <w:bottom w:val="none" w:sz="0" w:space="0" w:color="auto"/>
            <w:right w:val="none" w:sz="0" w:space="0" w:color="auto"/>
          </w:divBdr>
        </w:div>
        <w:div w:id="255863391">
          <w:marLeft w:val="446"/>
          <w:marRight w:val="0"/>
          <w:marTop w:val="0"/>
          <w:marBottom w:val="0"/>
          <w:divBdr>
            <w:top w:val="none" w:sz="0" w:space="0" w:color="auto"/>
            <w:left w:val="none" w:sz="0" w:space="0" w:color="auto"/>
            <w:bottom w:val="none" w:sz="0" w:space="0" w:color="auto"/>
            <w:right w:val="none" w:sz="0" w:space="0" w:color="auto"/>
          </w:divBdr>
        </w:div>
        <w:div w:id="1561792657">
          <w:marLeft w:val="446"/>
          <w:marRight w:val="0"/>
          <w:marTop w:val="0"/>
          <w:marBottom w:val="0"/>
          <w:divBdr>
            <w:top w:val="none" w:sz="0" w:space="0" w:color="auto"/>
            <w:left w:val="none" w:sz="0" w:space="0" w:color="auto"/>
            <w:bottom w:val="none" w:sz="0" w:space="0" w:color="auto"/>
            <w:right w:val="none" w:sz="0" w:space="0" w:color="auto"/>
          </w:divBdr>
        </w:div>
        <w:div w:id="1707634661">
          <w:marLeft w:val="446"/>
          <w:marRight w:val="0"/>
          <w:marTop w:val="0"/>
          <w:marBottom w:val="0"/>
          <w:divBdr>
            <w:top w:val="none" w:sz="0" w:space="0" w:color="auto"/>
            <w:left w:val="none" w:sz="0" w:space="0" w:color="auto"/>
            <w:bottom w:val="none" w:sz="0" w:space="0" w:color="auto"/>
            <w:right w:val="none" w:sz="0" w:space="0" w:color="auto"/>
          </w:divBdr>
        </w:div>
      </w:divsChild>
    </w:div>
    <w:div w:id="1188910923">
      <w:bodyDiv w:val="1"/>
      <w:marLeft w:val="0"/>
      <w:marRight w:val="0"/>
      <w:marTop w:val="0"/>
      <w:marBottom w:val="0"/>
      <w:divBdr>
        <w:top w:val="none" w:sz="0" w:space="0" w:color="auto"/>
        <w:left w:val="none" w:sz="0" w:space="0" w:color="auto"/>
        <w:bottom w:val="none" w:sz="0" w:space="0" w:color="auto"/>
        <w:right w:val="none" w:sz="0" w:space="0" w:color="auto"/>
      </w:divBdr>
    </w:div>
    <w:div w:id="1192644654">
      <w:bodyDiv w:val="1"/>
      <w:marLeft w:val="0"/>
      <w:marRight w:val="0"/>
      <w:marTop w:val="0"/>
      <w:marBottom w:val="0"/>
      <w:divBdr>
        <w:top w:val="none" w:sz="0" w:space="0" w:color="auto"/>
        <w:left w:val="none" w:sz="0" w:space="0" w:color="auto"/>
        <w:bottom w:val="none" w:sz="0" w:space="0" w:color="auto"/>
        <w:right w:val="none" w:sz="0" w:space="0" w:color="auto"/>
      </w:divBdr>
    </w:div>
    <w:div w:id="1195000722">
      <w:bodyDiv w:val="1"/>
      <w:marLeft w:val="0"/>
      <w:marRight w:val="0"/>
      <w:marTop w:val="0"/>
      <w:marBottom w:val="0"/>
      <w:divBdr>
        <w:top w:val="none" w:sz="0" w:space="0" w:color="auto"/>
        <w:left w:val="none" w:sz="0" w:space="0" w:color="auto"/>
        <w:bottom w:val="none" w:sz="0" w:space="0" w:color="auto"/>
        <w:right w:val="none" w:sz="0" w:space="0" w:color="auto"/>
      </w:divBdr>
      <w:divsChild>
        <w:div w:id="1032149227">
          <w:marLeft w:val="547"/>
          <w:marRight w:val="0"/>
          <w:marTop w:val="0"/>
          <w:marBottom w:val="0"/>
          <w:divBdr>
            <w:top w:val="none" w:sz="0" w:space="0" w:color="auto"/>
            <w:left w:val="none" w:sz="0" w:space="0" w:color="auto"/>
            <w:bottom w:val="none" w:sz="0" w:space="0" w:color="auto"/>
            <w:right w:val="none" w:sz="0" w:space="0" w:color="auto"/>
          </w:divBdr>
        </w:div>
      </w:divsChild>
    </w:div>
    <w:div w:id="1220824281">
      <w:bodyDiv w:val="1"/>
      <w:marLeft w:val="0"/>
      <w:marRight w:val="0"/>
      <w:marTop w:val="0"/>
      <w:marBottom w:val="0"/>
      <w:divBdr>
        <w:top w:val="none" w:sz="0" w:space="0" w:color="auto"/>
        <w:left w:val="none" w:sz="0" w:space="0" w:color="auto"/>
        <w:bottom w:val="none" w:sz="0" w:space="0" w:color="auto"/>
        <w:right w:val="none" w:sz="0" w:space="0" w:color="auto"/>
      </w:divBdr>
      <w:divsChild>
        <w:div w:id="1751123258">
          <w:marLeft w:val="634"/>
          <w:marRight w:val="0"/>
          <w:marTop w:val="0"/>
          <w:marBottom w:val="0"/>
          <w:divBdr>
            <w:top w:val="none" w:sz="0" w:space="0" w:color="auto"/>
            <w:left w:val="none" w:sz="0" w:space="0" w:color="auto"/>
            <w:bottom w:val="none" w:sz="0" w:space="0" w:color="auto"/>
            <w:right w:val="none" w:sz="0" w:space="0" w:color="auto"/>
          </w:divBdr>
        </w:div>
        <w:div w:id="48111009">
          <w:marLeft w:val="547"/>
          <w:marRight w:val="0"/>
          <w:marTop w:val="0"/>
          <w:marBottom w:val="0"/>
          <w:divBdr>
            <w:top w:val="none" w:sz="0" w:space="0" w:color="auto"/>
            <w:left w:val="none" w:sz="0" w:space="0" w:color="auto"/>
            <w:bottom w:val="none" w:sz="0" w:space="0" w:color="auto"/>
            <w:right w:val="none" w:sz="0" w:space="0" w:color="auto"/>
          </w:divBdr>
        </w:div>
        <w:div w:id="1690908875">
          <w:marLeft w:val="547"/>
          <w:marRight w:val="0"/>
          <w:marTop w:val="0"/>
          <w:marBottom w:val="0"/>
          <w:divBdr>
            <w:top w:val="none" w:sz="0" w:space="0" w:color="auto"/>
            <w:left w:val="none" w:sz="0" w:space="0" w:color="auto"/>
            <w:bottom w:val="none" w:sz="0" w:space="0" w:color="auto"/>
            <w:right w:val="none" w:sz="0" w:space="0" w:color="auto"/>
          </w:divBdr>
        </w:div>
        <w:div w:id="1791246671">
          <w:marLeft w:val="547"/>
          <w:marRight w:val="0"/>
          <w:marTop w:val="0"/>
          <w:marBottom w:val="0"/>
          <w:divBdr>
            <w:top w:val="none" w:sz="0" w:space="0" w:color="auto"/>
            <w:left w:val="none" w:sz="0" w:space="0" w:color="auto"/>
            <w:bottom w:val="none" w:sz="0" w:space="0" w:color="auto"/>
            <w:right w:val="none" w:sz="0" w:space="0" w:color="auto"/>
          </w:divBdr>
        </w:div>
        <w:div w:id="567351783">
          <w:marLeft w:val="547"/>
          <w:marRight w:val="0"/>
          <w:marTop w:val="0"/>
          <w:marBottom w:val="0"/>
          <w:divBdr>
            <w:top w:val="none" w:sz="0" w:space="0" w:color="auto"/>
            <w:left w:val="none" w:sz="0" w:space="0" w:color="auto"/>
            <w:bottom w:val="none" w:sz="0" w:space="0" w:color="auto"/>
            <w:right w:val="none" w:sz="0" w:space="0" w:color="auto"/>
          </w:divBdr>
        </w:div>
      </w:divsChild>
    </w:div>
    <w:div w:id="1230380574">
      <w:bodyDiv w:val="1"/>
      <w:marLeft w:val="0"/>
      <w:marRight w:val="0"/>
      <w:marTop w:val="0"/>
      <w:marBottom w:val="0"/>
      <w:divBdr>
        <w:top w:val="none" w:sz="0" w:space="0" w:color="auto"/>
        <w:left w:val="none" w:sz="0" w:space="0" w:color="auto"/>
        <w:bottom w:val="none" w:sz="0" w:space="0" w:color="auto"/>
        <w:right w:val="none" w:sz="0" w:space="0" w:color="auto"/>
      </w:divBdr>
      <w:divsChild>
        <w:div w:id="769199959">
          <w:marLeft w:val="547"/>
          <w:marRight w:val="0"/>
          <w:marTop w:val="0"/>
          <w:marBottom w:val="0"/>
          <w:divBdr>
            <w:top w:val="none" w:sz="0" w:space="0" w:color="auto"/>
            <w:left w:val="none" w:sz="0" w:space="0" w:color="auto"/>
            <w:bottom w:val="none" w:sz="0" w:space="0" w:color="auto"/>
            <w:right w:val="none" w:sz="0" w:space="0" w:color="auto"/>
          </w:divBdr>
        </w:div>
        <w:div w:id="36206324">
          <w:marLeft w:val="547"/>
          <w:marRight w:val="0"/>
          <w:marTop w:val="0"/>
          <w:marBottom w:val="0"/>
          <w:divBdr>
            <w:top w:val="none" w:sz="0" w:space="0" w:color="auto"/>
            <w:left w:val="none" w:sz="0" w:space="0" w:color="auto"/>
            <w:bottom w:val="none" w:sz="0" w:space="0" w:color="auto"/>
            <w:right w:val="none" w:sz="0" w:space="0" w:color="auto"/>
          </w:divBdr>
        </w:div>
        <w:div w:id="1772822579">
          <w:marLeft w:val="547"/>
          <w:marRight w:val="0"/>
          <w:marTop w:val="0"/>
          <w:marBottom w:val="0"/>
          <w:divBdr>
            <w:top w:val="none" w:sz="0" w:space="0" w:color="auto"/>
            <w:left w:val="none" w:sz="0" w:space="0" w:color="auto"/>
            <w:bottom w:val="none" w:sz="0" w:space="0" w:color="auto"/>
            <w:right w:val="none" w:sz="0" w:space="0" w:color="auto"/>
          </w:divBdr>
        </w:div>
      </w:divsChild>
    </w:div>
    <w:div w:id="1262950956">
      <w:bodyDiv w:val="1"/>
      <w:marLeft w:val="0"/>
      <w:marRight w:val="0"/>
      <w:marTop w:val="0"/>
      <w:marBottom w:val="0"/>
      <w:divBdr>
        <w:top w:val="none" w:sz="0" w:space="0" w:color="auto"/>
        <w:left w:val="none" w:sz="0" w:space="0" w:color="auto"/>
        <w:bottom w:val="none" w:sz="0" w:space="0" w:color="auto"/>
        <w:right w:val="none" w:sz="0" w:space="0" w:color="auto"/>
      </w:divBdr>
      <w:divsChild>
        <w:div w:id="1355185573">
          <w:marLeft w:val="720"/>
          <w:marRight w:val="0"/>
          <w:marTop w:val="0"/>
          <w:marBottom w:val="0"/>
          <w:divBdr>
            <w:top w:val="none" w:sz="0" w:space="0" w:color="auto"/>
            <w:left w:val="none" w:sz="0" w:space="0" w:color="auto"/>
            <w:bottom w:val="none" w:sz="0" w:space="0" w:color="auto"/>
            <w:right w:val="none" w:sz="0" w:space="0" w:color="auto"/>
          </w:divBdr>
        </w:div>
      </w:divsChild>
    </w:div>
    <w:div w:id="1345285354">
      <w:bodyDiv w:val="1"/>
      <w:marLeft w:val="0"/>
      <w:marRight w:val="0"/>
      <w:marTop w:val="0"/>
      <w:marBottom w:val="0"/>
      <w:divBdr>
        <w:top w:val="none" w:sz="0" w:space="0" w:color="auto"/>
        <w:left w:val="none" w:sz="0" w:space="0" w:color="auto"/>
        <w:bottom w:val="none" w:sz="0" w:space="0" w:color="auto"/>
        <w:right w:val="none" w:sz="0" w:space="0" w:color="auto"/>
      </w:divBdr>
      <w:divsChild>
        <w:div w:id="1062676471">
          <w:marLeft w:val="720"/>
          <w:marRight w:val="0"/>
          <w:marTop w:val="0"/>
          <w:marBottom w:val="0"/>
          <w:divBdr>
            <w:top w:val="none" w:sz="0" w:space="0" w:color="auto"/>
            <w:left w:val="none" w:sz="0" w:space="0" w:color="auto"/>
            <w:bottom w:val="none" w:sz="0" w:space="0" w:color="auto"/>
            <w:right w:val="none" w:sz="0" w:space="0" w:color="auto"/>
          </w:divBdr>
        </w:div>
        <w:div w:id="1801990336">
          <w:marLeft w:val="720"/>
          <w:marRight w:val="0"/>
          <w:marTop w:val="0"/>
          <w:marBottom w:val="0"/>
          <w:divBdr>
            <w:top w:val="none" w:sz="0" w:space="0" w:color="auto"/>
            <w:left w:val="none" w:sz="0" w:space="0" w:color="auto"/>
            <w:bottom w:val="none" w:sz="0" w:space="0" w:color="auto"/>
            <w:right w:val="none" w:sz="0" w:space="0" w:color="auto"/>
          </w:divBdr>
        </w:div>
      </w:divsChild>
    </w:div>
    <w:div w:id="1360428639">
      <w:bodyDiv w:val="1"/>
      <w:marLeft w:val="0"/>
      <w:marRight w:val="0"/>
      <w:marTop w:val="0"/>
      <w:marBottom w:val="0"/>
      <w:divBdr>
        <w:top w:val="none" w:sz="0" w:space="0" w:color="auto"/>
        <w:left w:val="none" w:sz="0" w:space="0" w:color="auto"/>
        <w:bottom w:val="none" w:sz="0" w:space="0" w:color="auto"/>
        <w:right w:val="none" w:sz="0" w:space="0" w:color="auto"/>
      </w:divBdr>
      <w:divsChild>
        <w:div w:id="421534248">
          <w:marLeft w:val="446"/>
          <w:marRight w:val="0"/>
          <w:marTop w:val="120"/>
          <w:marBottom w:val="0"/>
          <w:divBdr>
            <w:top w:val="none" w:sz="0" w:space="0" w:color="auto"/>
            <w:left w:val="none" w:sz="0" w:space="0" w:color="auto"/>
            <w:bottom w:val="none" w:sz="0" w:space="0" w:color="auto"/>
            <w:right w:val="none" w:sz="0" w:space="0" w:color="auto"/>
          </w:divBdr>
        </w:div>
        <w:div w:id="1304509198">
          <w:marLeft w:val="446"/>
          <w:marRight w:val="0"/>
          <w:marTop w:val="120"/>
          <w:marBottom w:val="0"/>
          <w:divBdr>
            <w:top w:val="none" w:sz="0" w:space="0" w:color="auto"/>
            <w:left w:val="none" w:sz="0" w:space="0" w:color="auto"/>
            <w:bottom w:val="none" w:sz="0" w:space="0" w:color="auto"/>
            <w:right w:val="none" w:sz="0" w:space="0" w:color="auto"/>
          </w:divBdr>
        </w:div>
        <w:div w:id="553271779">
          <w:marLeft w:val="446"/>
          <w:marRight w:val="0"/>
          <w:marTop w:val="120"/>
          <w:marBottom w:val="0"/>
          <w:divBdr>
            <w:top w:val="none" w:sz="0" w:space="0" w:color="auto"/>
            <w:left w:val="none" w:sz="0" w:space="0" w:color="auto"/>
            <w:bottom w:val="none" w:sz="0" w:space="0" w:color="auto"/>
            <w:right w:val="none" w:sz="0" w:space="0" w:color="auto"/>
          </w:divBdr>
        </w:div>
        <w:div w:id="920329206">
          <w:marLeft w:val="446"/>
          <w:marRight w:val="0"/>
          <w:marTop w:val="120"/>
          <w:marBottom w:val="0"/>
          <w:divBdr>
            <w:top w:val="none" w:sz="0" w:space="0" w:color="auto"/>
            <w:left w:val="none" w:sz="0" w:space="0" w:color="auto"/>
            <w:bottom w:val="none" w:sz="0" w:space="0" w:color="auto"/>
            <w:right w:val="none" w:sz="0" w:space="0" w:color="auto"/>
          </w:divBdr>
        </w:div>
        <w:div w:id="2099981582">
          <w:marLeft w:val="446"/>
          <w:marRight w:val="0"/>
          <w:marTop w:val="120"/>
          <w:marBottom w:val="0"/>
          <w:divBdr>
            <w:top w:val="none" w:sz="0" w:space="0" w:color="auto"/>
            <w:left w:val="none" w:sz="0" w:space="0" w:color="auto"/>
            <w:bottom w:val="none" w:sz="0" w:space="0" w:color="auto"/>
            <w:right w:val="none" w:sz="0" w:space="0" w:color="auto"/>
          </w:divBdr>
        </w:div>
        <w:div w:id="1524782751">
          <w:marLeft w:val="446"/>
          <w:marRight w:val="0"/>
          <w:marTop w:val="120"/>
          <w:marBottom w:val="0"/>
          <w:divBdr>
            <w:top w:val="none" w:sz="0" w:space="0" w:color="auto"/>
            <w:left w:val="none" w:sz="0" w:space="0" w:color="auto"/>
            <w:bottom w:val="none" w:sz="0" w:space="0" w:color="auto"/>
            <w:right w:val="none" w:sz="0" w:space="0" w:color="auto"/>
          </w:divBdr>
        </w:div>
        <w:div w:id="857885259">
          <w:marLeft w:val="446"/>
          <w:marRight w:val="0"/>
          <w:marTop w:val="120"/>
          <w:marBottom w:val="0"/>
          <w:divBdr>
            <w:top w:val="none" w:sz="0" w:space="0" w:color="auto"/>
            <w:left w:val="none" w:sz="0" w:space="0" w:color="auto"/>
            <w:bottom w:val="none" w:sz="0" w:space="0" w:color="auto"/>
            <w:right w:val="none" w:sz="0" w:space="0" w:color="auto"/>
          </w:divBdr>
        </w:div>
        <w:div w:id="1688484553">
          <w:marLeft w:val="446"/>
          <w:marRight w:val="0"/>
          <w:marTop w:val="120"/>
          <w:marBottom w:val="0"/>
          <w:divBdr>
            <w:top w:val="none" w:sz="0" w:space="0" w:color="auto"/>
            <w:left w:val="none" w:sz="0" w:space="0" w:color="auto"/>
            <w:bottom w:val="none" w:sz="0" w:space="0" w:color="auto"/>
            <w:right w:val="none" w:sz="0" w:space="0" w:color="auto"/>
          </w:divBdr>
        </w:div>
      </w:divsChild>
    </w:div>
    <w:div w:id="1401905993">
      <w:bodyDiv w:val="1"/>
      <w:marLeft w:val="0"/>
      <w:marRight w:val="0"/>
      <w:marTop w:val="0"/>
      <w:marBottom w:val="0"/>
      <w:divBdr>
        <w:top w:val="none" w:sz="0" w:space="0" w:color="auto"/>
        <w:left w:val="none" w:sz="0" w:space="0" w:color="auto"/>
        <w:bottom w:val="none" w:sz="0" w:space="0" w:color="auto"/>
        <w:right w:val="none" w:sz="0" w:space="0" w:color="auto"/>
      </w:divBdr>
      <w:divsChild>
        <w:div w:id="1966503350">
          <w:marLeft w:val="446"/>
          <w:marRight w:val="0"/>
          <w:marTop w:val="120"/>
          <w:marBottom w:val="0"/>
          <w:divBdr>
            <w:top w:val="none" w:sz="0" w:space="0" w:color="auto"/>
            <w:left w:val="none" w:sz="0" w:space="0" w:color="auto"/>
            <w:bottom w:val="none" w:sz="0" w:space="0" w:color="auto"/>
            <w:right w:val="none" w:sz="0" w:space="0" w:color="auto"/>
          </w:divBdr>
        </w:div>
        <w:div w:id="201133107">
          <w:marLeft w:val="446"/>
          <w:marRight w:val="0"/>
          <w:marTop w:val="120"/>
          <w:marBottom w:val="0"/>
          <w:divBdr>
            <w:top w:val="none" w:sz="0" w:space="0" w:color="auto"/>
            <w:left w:val="none" w:sz="0" w:space="0" w:color="auto"/>
            <w:bottom w:val="none" w:sz="0" w:space="0" w:color="auto"/>
            <w:right w:val="none" w:sz="0" w:space="0" w:color="auto"/>
          </w:divBdr>
        </w:div>
        <w:div w:id="2111657531">
          <w:marLeft w:val="446"/>
          <w:marRight w:val="0"/>
          <w:marTop w:val="120"/>
          <w:marBottom w:val="0"/>
          <w:divBdr>
            <w:top w:val="none" w:sz="0" w:space="0" w:color="auto"/>
            <w:left w:val="none" w:sz="0" w:space="0" w:color="auto"/>
            <w:bottom w:val="none" w:sz="0" w:space="0" w:color="auto"/>
            <w:right w:val="none" w:sz="0" w:space="0" w:color="auto"/>
          </w:divBdr>
        </w:div>
        <w:div w:id="2129427148">
          <w:marLeft w:val="446"/>
          <w:marRight w:val="0"/>
          <w:marTop w:val="120"/>
          <w:marBottom w:val="0"/>
          <w:divBdr>
            <w:top w:val="none" w:sz="0" w:space="0" w:color="auto"/>
            <w:left w:val="none" w:sz="0" w:space="0" w:color="auto"/>
            <w:bottom w:val="none" w:sz="0" w:space="0" w:color="auto"/>
            <w:right w:val="none" w:sz="0" w:space="0" w:color="auto"/>
          </w:divBdr>
        </w:div>
        <w:div w:id="783579782">
          <w:marLeft w:val="446"/>
          <w:marRight w:val="0"/>
          <w:marTop w:val="120"/>
          <w:marBottom w:val="0"/>
          <w:divBdr>
            <w:top w:val="none" w:sz="0" w:space="0" w:color="auto"/>
            <w:left w:val="none" w:sz="0" w:space="0" w:color="auto"/>
            <w:bottom w:val="none" w:sz="0" w:space="0" w:color="auto"/>
            <w:right w:val="none" w:sz="0" w:space="0" w:color="auto"/>
          </w:divBdr>
        </w:div>
        <w:div w:id="1332562234">
          <w:marLeft w:val="446"/>
          <w:marRight w:val="0"/>
          <w:marTop w:val="120"/>
          <w:marBottom w:val="0"/>
          <w:divBdr>
            <w:top w:val="none" w:sz="0" w:space="0" w:color="auto"/>
            <w:left w:val="none" w:sz="0" w:space="0" w:color="auto"/>
            <w:bottom w:val="none" w:sz="0" w:space="0" w:color="auto"/>
            <w:right w:val="none" w:sz="0" w:space="0" w:color="auto"/>
          </w:divBdr>
        </w:div>
        <w:div w:id="1360470374">
          <w:marLeft w:val="446"/>
          <w:marRight w:val="0"/>
          <w:marTop w:val="120"/>
          <w:marBottom w:val="0"/>
          <w:divBdr>
            <w:top w:val="none" w:sz="0" w:space="0" w:color="auto"/>
            <w:left w:val="none" w:sz="0" w:space="0" w:color="auto"/>
            <w:bottom w:val="none" w:sz="0" w:space="0" w:color="auto"/>
            <w:right w:val="none" w:sz="0" w:space="0" w:color="auto"/>
          </w:divBdr>
        </w:div>
      </w:divsChild>
    </w:div>
    <w:div w:id="1481264890">
      <w:bodyDiv w:val="1"/>
      <w:marLeft w:val="0"/>
      <w:marRight w:val="0"/>
      <w:marTop w:val="0"/>
      <w:marBottom w:val="0"/>
      <w:divBdr>
        <w:top w:val="none" w:sz="0" w:space="0" w:color="auto"/>
        <w:left w:val="none" w:sz="0" w:space="0" w:color="auto"/>
        <w:bottom w:val="none" w:sz="0" w:space="0" w:color="auto"/>
        <w:right w:val="none" w:sz="0" w:space="0" w:color="auto"/>
      </w:divBdr>
    </w:div>
    <w:div w:id="1490367603">
      <w:bodyDiv w:val="1"/>
      <w:marLeft w:val="0"/>
      <w:marRight w:val="0"/>
      <w:marTop w:val="0"/>
      <w:marBottom w:val="0"/>
      <w:divBdr>
        <w:top w:val="none" w:sz="0" w:space="0" w:color="auto"/>
        <w:left w:val="none" w:sz="0" w:space="0" w:color="auto"/>
        <w:bottom w:val="none" w:sz="0" w:space="0" w:color="auto"/>
        <w:right w:val="none" w:sz="0" w:space="0" w:color="auto"/>
      </w:divBdr>
    </w:div>
    <w:div w:id="1503007009">
      <w:bodyDiv w:val="1"/>
      <w:marLeft w:val="0"/>
      <w:marRight w:val="0"/>
      <w:marTop w:val="0"/>
      <w:marBottom w:val="0"/>
      <w:divBdr>
        <w:top w:val="none" w:sz="0" w:space="0" w:color="auto"/>
        <w:left w:val="none" w:sz="0" w:space="0" w:color="auto"/>
        <w:bottom w:val="none" w:sz="0" w:space="0" w:color="auto"/>
        <w:right w:val="none" w:sz="0" w:space="0" w:color="auto"/>
      </w:divBdr>
      <w:divsChild>
        <w:div w:id="1209220744">
          <w:marLeft w:val="446"/>
          <w:marRight w:val="0"/>
          <w:marTop w:val="120"/>
          <w:marBottom w:val="0"/>
          <w:divBdr>
            <w:top w:val="none" w:sz="0" w:space="0" w:color="auto"/>
            <w:left w:val="none" w:sz="0" w:space="0" w:color="auto"/>
            <w:bottom w:val="none" w:sz="0" w:space="0" w:color="auto"/>
            <w:right w:val="none" w:sz="0" w:space="0" w:color="auto"/>
          </w:divBdr>
        </w:div>
        <w:div w:id="319770957">
          <w:marLeft w:val="446"/>
          <w:marRight w:val="0"/>
          <w:marTop w:val="120"/>
          <w:marBottom w:val="0"/>
          <w:divBdr>
            <w:top w:val="none" w:sz="0" w:space="0" w:color="auto"/>
            <w:left w:val="none" w:sz="0" w:space="0" w:color="auto"/>
            <w:bottom w:val="none" w:sz="0" w:space="0" w:color="auto"/>
            <w:right w:val="none" w:sz="0" w:space="0" w:color="auto"/>
          </w:divBdr>
        </w:div>
        <w:div w:id="677006072">
          <w:marLeft w:val="446"/>
          <w:marRight w:val="0"/>
          <w:marTop w:val="120"/>
          <w:marBottom w:val="0"/>
          <w:divBdr>
            <w:top w:val="none" w:sz="0" w:space="0" w:color="auto"/>
            <w:left w:val="none" w:sz="0" w:space="0" w:color="auto"/>
            <w:bottom w:val="none" w:sz="0" w:space="0" w:color="auto"/>
            <w:right w:val="none" w:sz="0" w:space="0" w:color="auto"/>
          </w:divBdr>
        </w:div>
        <w:div w:id="1303272206">
          <w:marLeft w:val="446"/>
          <w:marRight w:val="0"/>
          <w:marTop w:val="120"/>
          <w:marBottom w:val="0"/>
          <w:divBdr>
            <w:top w:val="none" w:sz="0" w:space="0" w:color="auto"/>
            <w:left w:val="none" w:sz="0" w:space="0" w:color="auto"/>
            <w:bottom w:val="none" w:sz="0" w:space="0" w:color="auto"/>
            <w:right w:val="none" w:sz="0" w:space="0" w:color="auto"/>
          </w:divBdr>
        </w:div>
      </w:divsChild>
    </w:div>
    <w:div w:id="1539666049">
      <w:bodyDiv w:val="1"/>
      <w:marLeft w:val="0"/>
      <w:marRight w:val="0"/>
      <w:marTop w:val="0"/>
      <w:marBottom w:val="0"/>
      <w:divBdr>
        <w:top w:val="none" w:sz="0" w:space="0" w:color="auto"/>
        <w:left w:val="none" w:sz="0" w:space="0" w:color="auto"/>
        <w:bottom w:val="none" w:sz="0" w:space="0" w:color="auto"/>
        <w:right w:val="none" w:sz="0" w:space="0" w:color="auto"/>
      </w:divBdr>
      <w:divsChild>
        <w:div w:id="97943441">
          <w:marLeft w:val="446"/>
          <w:marRight w:val="0"/>
          <w:marTop w:val="0"/>
          <w:marBottom w:val="0"/>
          <w:divBdr>
            <w:top w:val="none" w:sz="0" w:space="0" w:color="auto"/>
            <w:left w:val="none" w:sz="0" w:space="0" w:color="auto"/>
            <w:bottom w:val="none" w:sz="0" w:space="0" w:color="auto"/>
            <w:right w:val="none" w:sz="0" w:space="0" w:color="auto"/>
          </w:divBdr>
        </w:div>
        <w:div w:id="1282956667">
          <w:marLeft w:val="446"/>
          <w:marRight w:val="0"/>
          <w:marTop w:val="0"/>
          <w:marBottom w:val="0"/>
          <w:divBdr>
            <w:top w:val="none" w:sz="0" w:space="0" w:color="auto"/>
            <w:left w:val="none" w:sz="0" w:space="0" w:color="auto"/>
            <w:bottom w:val="none" w:sz="0" w:space="0" w:color="auto"/>
            <w:right w:val="none" w:sz="0" w:space="0" w:color="auto"/>
          </w:divBdr>
        </w:div>
      </w:divsChild>
    </w:div>
    <w:div w:id="1572816107">
      <w:bodyDiv w:val="1"/>
      <w:marLeft w:val="0"/>
      <w:marRight w:val="0"/>
      <w:marTop w:val="0"/>
      <w:marBottom w:val="0"/>
      <w:divBdr>
        <w:top w:val="none" w:sz="0" w:space="0" w:color="auto"/>
        <w:left w:val="none" w:sz="0" w:space="0" w:color="auto"/>
        <w:bottom w:val="none" w:sz="0" w:space="0" w:color="auto"/>
        <w:right w:val="none" w:sz="0" w:space="0" w:color="auto"/>
      </w:divBdr>
    </w:div>
    <w:div w:id="1594505945">
      <w:bodyDiv w:val="1"/>
      <w:marLeft w:val="0"/>
      <w:marRight w:val="0"/>
      <w:marTop w:val="0"/>
      <w:marBottom w:val="0"/>
      <w:divBdr>
        <w:top w:val="none" w:sz="0" w:space="0" w:color="auto"/>
        <w:left w:val="none" w:sz="0" w:space="0" w:color="auto"/>
        <w:bottom w:val="none" w:sz="0" w:space="0" w:color="auto"/>
        <w:right w:val="none" w:sz="0" w:space="0" w:color="auto"/>
      </w:divBdr>
      <w:divsChild>
        <w:div w:id="642346644">
          <w:marLeft w:val="547"/>
          <w:marRight w:val="0"/>
          <w:marTop w:val="0"/>
          <w:marBottom w:val="0"/>
          <w:divBdr>
            <w:top w:val="none" w:sz="0" w:space="0" w:color="auto"/>
            <w:left w:val="none" w:sz="0" w:space="0" w:color="auto"/>
            <w:bottom w:val="none" w:sz="0" w:space="0" w:color="auto"/>
            <w:right w:val="none" w:sz="0" w:space="0" w:color="auto"/>
          </w:divBdr>
        </w:div>
      </w:divsChild>
    </w:div>
    <w:div w:id="1648509996">
      <w:bodyDiv w:val="1"/>
      <w:marLeft w:val="0"/>
      <w:marRight w:val="0"/>
      <w:marTop w:val="0"/>
      <w:marBottom w:val="0"/>
      <w:divBdr>
        <w:top w:val="none" w:sz="0" w:space="0" w:color="auto"/>
        <w:left w:val="none" w:sz="0" w:space="0" w:color="auto"/>
        <w:bottom w:val="none" w:sz="0" w:space="0" w:color="auto"/>
        <w:right w:val="none" w:sz="0" w:space="0" w:color="auto"/>
      </w:divBdr>
      <w:divsChild>
        <w:div w:id="1140999849">
          <w:marLeft w:val="720"/>
          <w:marRight w:val="0"/>
          <w:marTop w:val="0"/>
          <w:marBottom w:val="0"/>
          <w:divBdr>
            <w:top w:val="none" w:sz="0" w:space="0" w:color="auto"/>
            <w:left w:val="none" w:sz="0" w:space="0" w:color="auto"/>
            <w:bottom w:val="none" w:sz="0" w:space="0" w:color="auto"/>
            <w:right w:val="none" w:sz="0" w:space="0" w:color="auto"/>
          </w:divBdr>
        </w:div>
      </w:divsChild>
    </w:div>
    <w:div w:id="1696882509">
      <w:bodyDiv w:val="1"/>
      <w:marLeft w:val="0"/>
      <w:marRight w:val="0"/>
      <w:marTop w:val="0"/>
      <w:marBottom w:val="0"/>
      <w:divBdr>
        <w:top w:val="none" w:sz="0" w:space="0" w:color="auto"/>
        <w:left w:val="none" w:sz="0" w:space="0" w:color="auto"/>
        <w:bottom w:val="none" w:sz="0" w:space="0" w:color="auto"/>
        <w:right w:val="none" w:sz="0" w:space="0" w:color="auto"/>
      </w:divBdr>
      <w:divsChild>
        <w:div w:id="63726400">
          <w:marLeft w:val="720"/>
          <w:marRight w:val="0"/>
          <w:marTop w:val="0"/>
          <w:marBottom w:val="0"/>
          <w:divBdr>
            <w:top w:val="none" w:sz="0" w:space="0" w:color="auto"/>
            <w:left w:val="none" w:sz="0" w:space="0" w:color="auto"/>
            <w:bottom w:val="none" w:sz="0" w:space="0" w:color="auto"/>
            <w:right w:val="none" w:sz="0" w:space="0" w:color="auto"/>
          </w:divBdr>
        </w:div>
        <w:div w:id="892354409">
          <w:marLeft w:val="720"/>
          <w:marRight w:val="0"/>
          <w:marTop w:val="0"/>
          <w:marBottom w:val="0"/>
          <w:divBdr>
            <w:top w:val="none" w:sz="0" w:space="0" w:color="auto"/>
            <w:left w:val="none" w:sz="0" w:space="0" w:color="auto"/>
            <w:bottom w:val="none" w:sz="0" w:space="0" w:color="auto"/>
            <w:right w:val="none" w:sz="0" w:space="0" w:color="auto"/>
          </w:divBdr>
        </w:div>
        <w:div w:id="2036149597">
          <w:marLeft w:val="720"/>
          <w:marRight w:val="0"/>
          <w:marTop w:val="0"/>
          <w:marBottom w:val="0"/>
          <w:divBdr>
            <w:top w:val="none" w:sz="0" w:space="0" w:color="auto"/>
            <w:left w:val="none" w:sz="0" w:space="0" w:color="auto"/>
            <w:bottom w:val="none" w:sz="0" w:space="0" w:color="auto"/>
            <w:right w:val="none" w:sz="0" w:space="0" w:color="auto"/>
          </w:divBdr>
        </w:div>
      </w:divsChild>
    </w:div>
    <w:div w:id="1704674642">
      <w:bodyDiv w:val="1"/>
      <w:marLeft w:val="0"/>
      <w:marRight w:val="0"/>
      <w:marTop w:val="0"/>
      <w:marBottom w:val="0"/>
      <w:divBdr>
        <w:top w:val="none" w:sz="0" w:space="0" w:color="auto"/>
        <w:left w:val="none" w:sz="0" w:space="0" w:color="auto"/>
        <w:bottom w:val="none" w:sz="0" w:space="0" w:color="auto"/>
        <w:right w:val="none" w:sz="0" w:space="0" w:color="auto"/>
      </w:divBdr>
      <w:divsChild>
        <w:div w:id="947666331">
          <w:marLeft w:val="446"/>
          <w:marRight w:val="0"/>
          <w:marTop w:val="0"/>
          <w:marBottom w:val="0"/>
          <w:divBdr>
            <w:top w:val="none" w:sz="0" w:space="0" w:color="auto"/>
            <w:left w:val="none" w:sz="0" w:space="0" w:color="auto"/>
            <w:bottom w:val="none" w:sz="0" w:space="0" w:color="auto"/>
            <w:right w:val="none" w:sz="0" w:space="0" w:color="auto"/>
          </w:divBdr>
        </w:div>
        <w:div w:id="337586421">
          <w:marLeft w:val="446"/>
          <w:marRight w:val="0"/>
          <w:marTop w:val="0"/>
          <w:marBottom w:val="0"/>
          <w:divBdr>
            <w:top w:val="none" w:sz="0" w:space="0" w:color="auto"/>
            <w:left w:val="none" w:sz="0" w:space="0" w:color="auto"/>
            <w:bottom w:val="none" w:sz="0" w:space="0" w:color="auto"/>
            <w:right w:val="none" w:sz="0" w:space="0" w:color="auto"/>
          </w:divBdr>
        </w:div>
        <w:div w:id="345254876">
          <w:marLeft w:val="446"/>
          <w:marRight w:val="0"/>
          <w:marTop w:val="0"/>
          <w:marBottom w:val="0"/>
          <w:divBdr>
            <w:top w:val="none" w:sz="0" w:space="0" w:color="auto"/>
            <w:left w:val="none" w:sz="0" w:space="0" w:color="auto"/>
            <w:bottom w:val="none" w:sz="0" w:space="0" w:color="auto"/>
            <w:right w:val="none" w:sz="0" w:space="0" w:color="auto"/>
          </w:divBdr>
        </w:div>
        <w:div w:id="1753507485">
          <w:marLeft w:val="446"/>
          <w:marRight w:val="0"/>
          <w:marTop w:val="0"/>
          <w:marBottom w:val="0"/>
          <w:divBdr>
            <w:top w:val="none" w:sz="0" w:space="0" w:color="auto"/>
            <w:left w:val="none" w:sz="0" w:space="0" w:color="auto"/>
            <w:bottom w:val="none" w:sz="0" w:space="0" w:color="auto"/>
            <w:right w:val="none" w:sz="0" w:space="0" w:color="auto"/>
          </w:divBdr>
        </w:div>
        <w:div w:id="906841126">
          <w:marLeft w:val="446"/>
          <w:marRight w:val="0"/>
          <w:marTop w:val="0"/>
          <w:marBottom w:val="0"/>
          <w:divBdr>
            <w:top w:val="none" w:sz="0" w:space="0" w:color="auto"/>
            <w:left w:val="none" w:sz="0" w:space="0" w:color="auto"/>
            <w:bottom w:val="none" w:sz="0" w:space="0" w:color="auto"/>
            <w:right w:val="none" w:sz="0" w:space="0" w:color="auto"/>
          </w:divBdr>
        </w:div>
        <w:div w:id="281882978">
          <w:marLeft w:val="446"/>
          <w:marRight w:val="0"/>
          <w:marTop w:val="0"/>
          <w:marBottom w:val="0"/>
          <w:divBdr>
            <w:top w:val="none" w:sz="0" w:space="0" w:color="auto"/>
            <w:left w:val="none" w:sz="0" w:space="0" w:color="auto"/>
            <w:bottom w:val="none" w:sz="0" w:space="0" w:color="auto"/>
            <w:right w:val="none" w:sz="0" w:space="0" w:color="auto"/>
          </w:divBdr>
        </w:div>
        <w:div w:id="762184005">
          <w:marLeft w:val="446"/>
          <w:marRight w:val="0"/>
          <w:marTop w:val="0"/>
          <w:marBottom w:val="0"/>
          <w:divBdr>
            <w:top w:val="none" w:sz="0" w:space="0" w:color="auto"/>
            <w:left w:val="none" w:sz="0" w:space="0" w:color="auto"/>
            <w:bottom w:val="none" w:sz="0" w:space="0" w:color="auto"/>
            <w:right w:val="none" w:sz="0" w:space="0" w:color="auto"/>
          </w:divBdr>
        </w:div>
        <w:div w:id="272707424">
          <w:marLeft w:val="446"/>
          <w:marRight w:val="0"/>
          <w:marTop w:val="0"/>
          <w:marBottom w:val="0"/>
          <w:divBdr>
            <w:top w:val="none" w:sz="0" w:space="0" w:color="auto"/>
            <w:left w:val="none" w:sz="0" w:space="0" w:color="auto"/>
            <w:bottom w:val="none" w:sz="0" w:space="0" w:color="auto"/>
            <w:right w:val="none" w:sz="0" w:space="0" w:color="auto"/>
          </w:divBdr>
        </w:div>
        <w:div w:id="1307515062">
          <w:marLeft w:val="446"/>
          <w:marRight w:val="0"/>
          <w:marTop w:val="0"/>
          <w:marBottom w:val="0"/>
          <w:divBdr>
            <w:top w:val="none" w:sz="0" w:space="0" w:color="auto"/>
            <w:left w:val="none" w:sz="0" w:space="0" w:color="auto"/>
            <w:bottom w:val="none" w:sz="0" w:space="0" w:color="auto"/>
            <w:right w:val="none" w:sz="0" w:space="0" w:color="auto"/>
          </w:divBdr>
        </w:div>
        <w:div w:id="545416093">
          <w:marLeft w:val="446"/>
          <w:marRight w:val="0"/>
          <w:marTop w:val="0"/>
          <w:marBottom w:val="0"/>
          <w:divBdr>
            <w:top w:val="none" w:sz="0" w:space="0" w:color="auto"/>
            <w:left w:val="none" w:sz="0" w:space="0" w:color="auto"/>
            <w:bottom w:val="none" w:sz="0" w:space="0" w:color="auto"/>
            <w:right w:val="none" w:sz="0" w:space="0" w:color="auto"/>
          </w:divBdr>
        </w:div>
        <w:div w:id="783230381">
          <w:marLeft w:val="446"/>
          <w:marRight w:val="0"/>
          <w:marTop w:val="0"/>
          <w:marBottom w:val="0"/>
          <w:divBdr>
            <w:top w:val="none" w:sz="0" w:space="0" w:color="auto"/>
            <w:left w:val="none" w:sz="0" w:space="0" w:color="auto"/>
            <w:bottom w:val="none" w:sz="0" w:space="0" w:color="auto"/>
            <w:right w:val="none" w:sz="0" w:space="0" w:color="auto"/>
          </w:divBdr>
        </w:div>
        <w:div w:id="1577549589">
          <w:marLeft w:val="446"/>
          <w:marRight w:val="0"/>
          <w:marTop w:val="0"/>
          <w:marBottom w:val="0"/>
          <w:divBdr>
            <w:top w:val="none" w:sz="0" w:space="0" w:color="auto"/>
            <w:left w:val="none" w:sz="0" w:space="0" w:color="auto"/>
            <w:bottom w:val="none" w:sz="0" w:space="0" w:color="auto"/>
            <w:right w:val="none" w:sz="0" w:space="0" w:color="auto"/>
          </w:divBdr>
        </w:div>
        <w:div w:id="1391883710">
          <w:marLeft w:val="446"/>
          <w:marRight w:val="0"/>
          <w:marTop w:val="0"/>
          <w:marBottom w:val="0"/>
          <w:divBdr>
            <w:top w:val="none" w:sz="0" w:space="0" w:color="auto"/>
            <w:left w:val="none" w:sz="0" w:space="0" w:color="auto"/>
            <w:bottom w:val="none" w:sz="0" w:space="0" w:color="auto"/>
            <w:right w:val="none" w:sz="0" w:space="0" w:color="auto"/>
          </w:divBdr>
        </w:div>
        <w:div w:id="925378535">
          <w:marLeft w:val="446"/>
          <w:marRight w:val="0"/>
          <w:marTop w:val="0"/>
          <w:marBottom w:val="0"/>
          <w:divBdr>
            <w:top w:val="none" w:sz="0" w:space="0" w:color="auto"/>
            <w:left w:val="none" w:sz="0" w:space="0" w:color="auto"/>
            <w:bottom w:val="none" w:sz="0" w:space="0" w:color="auto"/>
            <w:right w:val="none" w:sz="0" w:space="0" w:color="auto"/>
          </w:divBdr>
        </w:div>
      </w:divsChild>
    </w:div>
    <w:div w:id="1739739739">
      <w:bodyDiv w:val="1"/>
      <w:marLeft w:val="0"/>
      <w:marRight w:val="0"/>
      <w:marTop w:val="0"/>
      <w:marBottom w:val="0"/>
      <w:divBdr>
        <w:top w:val="none" w:sz="0" w:space="0" w:color="auto"/>
        <w:left w:val="none" w:sz="0" w:space="0" w:color="auto"/>
        <w:bottom w:val="none" w:sz="0" w:space="0" w:color="auto"/>
        <w:right w:val="none" w:sz="0" w:space="0" w:color="auto"/>
      </w:divBdr>
      <w:divsChild>
        <w:div w:id="1590195530">
          <w:marLeft w:val="547"/>
          <w:marRight w:val="0"/>
          <w:marTop w:val="0"/>
          <w:marBottom w:val="0"/>
          <w:divBdr>
            <w:top w:val="none" w:sz="0" w:space="0" w:color="auto"/>
            <w:left w:val="none" w:sz="0" w:space="0" w:color="auto"/>
            <w:bottom w:val="none" w:sz="0" w:space="0" w:color="auto"/>
            <w:right w:val="none" w:sz="0" w:space="0" w:color="auto"/>
          </w:divBdr>
        </w:div>
        <w:div w:id="1981377640">
          <w:marLeft w:val="547"/>
          <w:marRight w:val="0"/>
          <w:marTop w:val="0"/>
          <w:marBottom w:val="0"/>
          <w:divBdr>
            <w:top w:val="none" w:sz="0" w:space="0" w:color="auto"/>
            <w:left w:val="none" w:sz="0" w:space="0" w:color="auto"/>
            <w:bottom w:val="none" w:sz="0" w:space="0" w:color="auto"/>
            <w:right w:val="none" w:sz="0" w:space="0" w:color="auto"/>
          </w:divBdr>
        </w:div>
      </w:divsChild>
    </w:div>
    <w:div w:id="1954629431">
      <w:bodyDiv w:val="1"/>
      <w:marLeft w:val="0"/>
      <w:marRight w:val="0"/>
      <w:marTop w:val="0"/>
      <w:marBottom w:val="0"/>
      <w:divBdr>
        <w:top w:val="none" w:sz="0" w:space="0" w:color="auto"/>
        <w:left w:val="none" w:sz="0" w:space="0" w:color="auto"/>
        <w:bottom w:val="none" w:sz="0" w:space="0" w:color="auto"/>
        <w:right w:val="none" w:sz="0" w:space="0" w:color="auto"/>
      </w:divBdr>
      <w:divsChild>
        <w:div w:id="1011374853">
          <w:marLeft w:val="446"/>
          <w:marRight w:val="0"/>
          <w:marTop w:val="0"/>
          <w:marBottom w:val="0"/>
          <w:divBdr>
            <w:top w:val="none" w:sz="0" w:space="0" w:color="auto"/>
            <w:left w:val="none" w:sz="0" w:space="0" w:color="auto"/>
            <w:bottom w:val="none" w:sz="0" w:space="0" w:color="auto"/>
            <w:right w:val="none" w:sz="0" w:space="0" w:color="auto"/>
          </w:divBdr>
        </w:div>
        <w:div w:id="1252468717">
          <w:marLeft w:val="446"/>
          <w:marRight w:val="0"/>
          <w:marTop w:val="0"/>
          <w:marBottom w:val="0"/>
          <w:divBdr>
            <w:top w:val="none" w:sz="0" w:space="0" w:color="auto"/>
            <w:left w:val="none" w:sz="0" w:space="0" w:color="auto"/>
            <w:bottom w:val="none" w:sz="0" w:space="0" w:color="auto"/>
            <w:right w:val="none" w:sz="0" w:space="0" w:color="auto"/>
          </w:divBdr>
        </w:div>
        <w:div w:id="30156630">
          <w:marLeft w:val="446"/>
          <w:marRight w:val="0"/>
          <w:marTop w:val="0"/>
          <w:marBottom w:val="0"/>
          <w:divBdr>
            <w:top w:val="none" w:sz="0" w:space="0" w:color="auto"/>
            <w:left w:val="none" w:sz="0" w:space="0" w:color="auto"/>
            <w:bottom w:val="none" w:sz="0" w:space="0" w:color="auto"/>
            <w:right w:val="none" w:sz="0" w:space="0" w:color="auto"/>
          </w:divBdr>
        </w:div>
        <w:div w:id="1868130535">
          <w:marLeft w:val="446"/>
          <w:marRight w:val="0"/>
          <w:marTop w:val="0"/>
          <w:marBottom w:val="0"/>
          <w:divBdr>
            <w:top w:val="none" w:sz="0" w:space="0" w:color="auto"/>
            <w:left w:val="none" w:sz="0" w:space="0" w:color="auto"/>
            <w:bottom w:val="none" w:sz="0" w:space="0" w:color="auto"/>
            <w:right w:val="none" w:sz="0" w:space="0" w:color="auto"/>
          </w:divBdr>
        </w:div>
        <w:div w:id="609164327">
          <w:marLeft w:val="446"/>
          <w:marRight w:val="0"/>
          <w:marTop w:val="0"/>
          <w:marBottom w:val="0"/>
          <w:divBdr>
            <w:top w:val="none" w:sz="0" w:space="0" w:color="auto"/>
            <w:left w:val="none" w:sz="0" w:space="0" w:color="auto"/>
            <w:bottom w:val="none" w:sz="0" w:space="0" w:color="auto"/>
            <w:right w:val="none" w:sz="0" w:space="0" w:color="auto"/>
          </w:divBdr>
        </w:div>
        <w:div w:id="1183400876">
          <w:marLeft w:val="446"/>
          <w:marRight w:val="0"/>
          <w:marTop w:val="0"/>
          <w:marBottom w:val="0"/>
          <w:divBdr>
            <w:top w:val="none" w:sz="0" w:space="0" w:color="auto"/>
            <w:left w:val="none" w:sz="0" w:space="0" w:color="auto"/>
            <w:bottom w:val="none" w:sz="0" w:space="0" w:color="auto"/>
            <w:right w:val="none" w:sz="0" w:space="0" w:color="auto"/>
          </w:divBdr>
        </w:div>
        <w:div w:id="1754624814">
          <w:marLeft w:val="446"/>
          <w:marRight w:val="0"/>
          <w:marTop w:val="0"/>
          <w:marBottom w:val="0"/>
          <w:divBdr>
            <w:top w:val="none" w:sz="0" w:space="0" w:color="auto"/>
            <w:left w:val="none" w:sz="0" w:space="0" w:color="auto"/>
            <w:bottom w:val="none" w:sz="0" w:space="0" w:color="auto"/>
            <w:right w:val="none" w:sz="0" w:space="0" w:color="auto"/>
          </w:divBdr>
        </w:div>
        <w:div w:id="926570670">
          <w:marLeft w:val="446"/>
          <w:marRight w:val="0"/>
          <w:marTop w:val="0"/>
          <w:marBottom w:val="0"/>
          <w:divBdr>
            <w:top w:val="none" w:sz="0" w:space="0" w:color="auto"/>
            <w:left w:val="none" w:sz="0" w:space="0" w:color="auto"/>
            <w:bottom w:val="none" w:sz="0" w:space="0" w:color="auto"/>
            <w:right w:val="none" w:sz="0" w:space="0" w:color="auto"/>
          </w:divBdr>
        </w:div>
        <w:div w:id="585847525">
          <w:marLeft w:val="446"/>
          <w:marRight w:val="0"/>
          <w:marTop w:val="0"/>
          <w:marBottom w:val="0"/>
          <w:divBdr>
            <w:top w:val="none" w:sz="0" w:space="0" w:color="auto"/>
            <w:left w:val="none" w:sz="0" w:space="0" w:color="auto"/>
            <w:bottom w:val="none" w:sz="0" w:space="0" w:color="auto"/>
            <w:right w:val="none" w:sz="0" w:space="0" w:color="auto"/>
          </w:divBdr>
        </w:div>
        <w:div w:id="948581284">
          <w:marLeft w:val="446"/>
          <w:marRight w:val="0"/>
          <w:marTop w:val="0"/>
          <w:marBottom w:val="0"/>
          <w:divBdr>
            <w:top w:val="none" w:sz="0" w:space="0" w:color="auto"/>
            <w:left w:val="none" w:sz="0" w:space="0" w:color="auto"/>
            <w:bottom w:val="none" w:sz="0" w:space="0" w:color="auto"/>
            <w:right w:val="none" w:sz="0" w:space="0" w:color="auto"/>
          </w:divBdr>
        </w:div>
        <w:div w:id="619264170">
          <w:marLeft w:val="446"/>
          <w:marRight w:val="0"/>
          <w:marTop w:val="0"/>
          <w:marBottom w:val="0"/>
          <w:divBdr>
            <w:top w:val="none" w:sz="0" w:space="0" w:color="auto"/>
            <w:left w:val="none" w:sz="0" w:space="0" w:color="auto"/>
            <w:bottom w:val="none" w:sz="0" w:space="0" w:color="auto"/>
            <w:right w:val="none" w:sz="0" w:space="0" w:color="auto"/>
          </w:divBdr>
        </w:div>
        <w:div w:id="2105568592">
          <w:marLeft w:val="446"/>
          <w:marRight w:val="0"/>
          <w:marTop w:val="0"/>
          <w:marBottom w:val="0"/>
          <w:divBdr>
            <w:top w:val="none" w:sz="0" w:space="0" w:color="auto"/>
            <w:left w:val="none" w:sz="0" w:space="0" w:color="auto"/>
            <w:bottom w:val="none" w:sz="0" w:space="0" w:color="auto"/>
            <w:right w:val="none" w:sz="0" w:space="0" w:color="auto"/>
          </w:divBdr>
        </w:div>
        <w:div w:id="201333790">
          <w:marLeft w:val="446"/>
          <w:marRight w:val="0"/>
          <w:marTop w:val="0"/>
          <w:marBottom w:val="0"/>
          <w:divBdr>
            <w:top w:val="none" w:sz="0" w:space="0" w:color="auto"/>
            <w:left w:val="none" w:sz="0" w:space="0" w:color="auto"/>
            <w:bottom w:val="none" w:sz="0" w:space="0" w:color="auto"/>
            <w:right w:val="none" w:sz="0" w:space="0" w:color="auto"/>
          </w:divBdr>
        </w:div>
        <w:div w:id="1884251748">
          <w:marLeft w:val="446"/>
          <w:marRight w:val="0"/>
          <w:marTop w:val="0"/>
          <w:marBottom w:val="0"/>
          <w:divBdr>
            <w:top w:val="none" w:sz="0" w:space="0" w:color="auto"/>
            <w:left w:val="none" w:sz="0" w:space="0" w:color="auto"/>
            <w:bottom w:val="none" w:sz="0" w:space="0" w:color="auto"/>
            <w:right w:val="none" w:sz="0" w:space="0" w:color="auto"/>
          </w:divBdr>
        </w:div>
        <w:div w:id="1226644963">
          <w:marLeft w:val="446"/>
          <w:marRight w:val="0"/>
          <w:marTop w:val="0"/>
          <w:marBottom w:val="0"/>
          <w:divBdr>
            <w:top w:val="none" w:sz="0" w:space="0" w:color="auto"/>
            <w:left w:val="none" w:sz="0" w:space="0" w:color="auto"/>
            <w:bottom w:val="none" w:sz="0" w:space="0" w:color="auto"/>
            <w:right w:val="none" w:sz="0" w:space="0" w:color="auto"/>
          </w:divBdr>
        </w:div>
        <w:div w:id="1181159171">
          <w:marLeft w:val="446"/>
          <w:marRight w:val="0"/>
          <w:marTop w:val="0"/>
          <w:marBottom w:val="0"/>
          <w:divBdr>
            <w:top w:val="none" w:sz="0" w:space="0" w:color="auto"/>
            <w:left w:val="none" w:sz="0" w:space="0" w:color="auto"/>
            <w:bottom w:val="none" w:sz="0" w:space="0" w:color="auto"/>
            <w:right w:val="none" w:sz="0" w:space="0" w:color="auto"/>
          </w:divBdr>
        </w:div>
      </w:divsChild>
    </w:div>
    <w:div w:id="2011248712">
      <w:bodyDiv w:val="1"/>
      <w:marLeft w:val="0"/>
      <w:marRight w:val="0"/>
      <w:marTop w:val="0"/>
      <w:marBottom w:val="0"/>
      <w:divBdr>
        <w:top w:val="none" w:sz="0" w:space="0" w:color="auto"/>
        <w:left w:val="none" w:sz="0" w:space="0" w:color="auto"/>
        <w:bottom w:val="none" w:sz="0" w:space="0" w:color="auto"/>
        <w:right w:val="none" w:sz="0" w:space="0" w:color="auto"/>
      </w:divBdr>
      <w:divsChild>
        <w:div w:id="1608197573">
          <w:marLeft w:val="547"/>
          <w:marRight w:val="0"/>
          <w:marTop w:val="0"/>
          <w:marBottom w:val="0"/>
          <w:divBdr>
            <w:top w:val="none" w:sz="0" w:space="0" w:color="auto"/>
            <w:left w:val="none" w:sz="0" w:space="0" w:color="auto"/>
            <w:bottom w:val="none" w:sz="0" w:space="0" w:color="auto"/>
            <w:right w:val="none" w:sz="0" w:space="0" w:color="auto"/>
          </w:divBdr>
        </w:div>
        <w:div w:id="932275123">
          <w:marLeft w:val="547"/>
          <w:marRight w:val="0"/>
          <w:marTop w:val="0"/>
          <w:marBottom w:val="0"/>
          <w:divBdr>
            <w:top w:val="none" w:sz="0" w:space="0" w:color="auto"/>
            <w:left w:val="none" w:sz="0" w:space="0" w:color="auto"/>
            <w:bottom w:val="none" w:sz="0" w:space="0" w:color="auto"/>
            <w:right w:val="none" w:sz="0" w:space="0" w:color="auto"/>
          </w:divBdr>
        </w:div>
      </w:divsChild>
    </w:div>
    <w:div w:id="2070574821">
      <w:bodyDiv w:val="1"/>
      <w:marLeft w:val="0"/>
      <w:marRight w:val="0"/>
      <w:marTop w:val="0"/>
      <w:marBottom w:val="0"/>
      <w:divBdr>
        <w:top w:val="none" w:sz="0" w:space="0" w:color="auto"/>
        <w:left w:val="none" w:sz="0" w:space="0" w:color="auto"/>
        <w:bottom w:val="none" w:sz="0" w:space="0" w:color="auto"/>
        <w:right w:val="none" w:sz="0" w:space="0" w:color="auto"/>
      </w:divBdr>
      <w:divsChild>
        <w:div w:id="2041936512">
          <w:marLeft w:val="547"/>
          <w:marRight w:val="0"/>
          <w:marTop w:val="0"/>
          <w:marBottom w:val="0"/>
          <w:divBdr>
            <w:top w:val="none" w:sz="0" w:space="0" w:color="auto"/>
            <w:left w:val="none" w:sz="0" w:space="0" w:color="auto"/>
            <w:bottom w:val="none" w:sz="0" w:space="0" w:color="auto"/>
            <w:right w:val="none" w:sz="0" w:space="0" w:color="auto"/>
          </w:divBdr>
        </w:div>
        <w:div w:id="1174414199">
          <w:marLeft w:val="547"/>
          <w:marRight w:val="0"/>
          <w:marTop w:val="0"/>
          <w:marBottom w:val="0"/>
          <w:divBdr>
            <w:top w:val="none" w:sz="0" w:space="0" w:color="auto"/>
            <w:left w:val="none" w:sz="0" w:space="0" w:color="auto"/>
            <w:bottom w:val="none" w:sz="0" w:space="0" w:color="auto"/>
            <w:right w:val="none" w:sz="0" w:space="0" w:color="auto"/>
          </w:divBdr>
        </w:div>
        <w:div w:id="758912048">
          <w:marLeft w:val="547"/>
          <w:marRight w:val="0"/>
          <w:marTop w:val="0"/>
          <w:marBottom w:val="0"/>
          <w:divBdr>
            <w:top w:val="none" w:sz="0" w:space="0" w:color="auto"/>
            <w:left w:val="none" w:sz="0" w:space="0" w:color="auto"/>
            <w:bottom w:val="none" w:sz="0" w:space="0" w:color="auto"/>
            <w:right w:val="none" w:sz="0" w:space="0" w:color="auto"/>
          </w:divBdr>
        </w:div>
        <w:div w:id="52511305">
          <w:marLeft w:val="547"/>
          <w:marRight w:val="0"/>
          <w:marTop w:val="0"/>
          <w:marBottom w:val="0"/>
          <w:divBdr>
            <w:top w:val="none" w:sz="0" w:space="0" w:color="auto"/>
            <w:left w:val="none" w:sz="0" w:space="0" w:color="auto"/>
            <w:bottom w:val="none" w:sz="0" w:space="0" w:color="auto"/>
            <w:right w:val="none" w:sz="0" w:space="0" w:color="auto"/>
          </w:divBdr>
        </w:div>
      </w:divsChild>
    </w:div>
    <w:div w:id="2087606770">
      <w:bodyDiv w:val="1"/>
      <w:marLeft w:val="0"/>
      <w:marRight w:val="0"/>
      <w:marTop w:val="0"/>
      <w:marBottom w:val="0"/>
      <w:divBdr>
        <w:top w:val="none" w:sz="0" w:space="0" w:color="auto"/>
        <w:left w:val="none" w:sz="0" w:space="0" w:color="auto"/>
        <w:bottom w:val="none" w:sz="0" w:space="0" w:color="auto"/>
        <w:right w:val="none" w:sz="0" w:space="0" w:color="auto"/>
      </w:divBdr>
      <w:divsChild>
        <w:div w:id="95029300">
          <w:marLeft w:val="547"/>
          <w:marRight w:val="0"/>
          <w:marTop w:val="0"/>
          <w:marBottom w:val="0"/>
          <w:divBdr>
            <w:top w:val="none" w:sz="0" w:space="0" w:color="auto"/>
            <w:left w:val="none" w:sz="0" w:space="0" w:color="auto"/>
            <w:bottom w:val="none" w:sz="0" w:space="0" w:color="auto"/>
            <w:right w:val="none" w:sz="0" w:space="0" w:color="auto"/>
          </w:divBdr>
        </w:div>
        <w:div w:id="1813447999">
          <w:marLeft w:val="547"/>
          <w:marRight w:val="0"/>
          <w:marTop w:val="0"/>
          <w:marBottom w:val="0"/>
          <w:divBdr>
            <w:top w:val="none" w:sz="0" w:space="0" w:color="auto"/>
            <w:left w:val="none" w:sz="0" w:space="0" w:color="auto"/>
            <w:bottom w:val="none" w:sz="0" w:space="0" w:color="auto"/>
            <w:right w:val="none" w:sz="0" w:space="0" w:color="auto"/>
          </w:divBdr>
        </w:div>
        <w:div w:id="2130734753">
          <w:marLeft w:val="1354"/>
          <w:marRight w:val="0"/>
          <w:marTop w:val="0"/>
          <w:marBottom w:val="0"/>
          <w:divBdr>
            <w:top w:val="none" w:sz="0" w:space="0" w:color="auto"/>
            <w:left w:val="none" w:sz="0" w:space="0" w:color="auto"/>
            <w:bottom w:val="none" w:sz="0" w:space="0" w:color="auto"/>
            <w:right w:val="none" w:sz="0" w:space="0" w:color="auto"/>
          </w:divBdr>
        </w:div>
        <w:div w:id="992947115">
          <w:marLeft w:val="1354"/>
          <w:marRight w:val="0"/>
          <w:marTop w:val="0"/>
          <w:marBottom w:val="0"/>
          <w:divBdr>
            <w:top w:val="none" w:sz="0" w:space="0" w:color="auto"/>
            <w:left w:val="none" w:sz="0" w:space="0" w:color="auto"/>
            <w:bottom w:val="none" w:sz="0" w:space="0" w:color="auto"/>
            <w:right w:val="none" w:sz="0" w:space="0" w:color="auto"/>
          </w:divBdr>
        </w:div>
        <w:div w:id="1642153876">
          <w:marLeft w:val="1354"/>
          <w:marRight w:val="0"/>
          <w:marTop w:val="0"/>
          <w:marBottom w:val="0"/>
          <w:divBdr>
            <w:top w:val="none" w:sz="0" w:space="0" w:color="auto"/>
            <w:left w:val="none" w:sz="0" w:space="0" w:color="auto"/>
            <w:bottom w:val="none" w:sz="0" w:space="0" w:color="auto"/>
            <w:right w:val="none" w:sz="0" w:space="0" w:color="auto"/>
          </w:divBdr>
        </w:div>
        <w:div w:id="1091896180">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19</Pages>
  <Words>8692</Words>
  <Characters>47807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10</cp:revision>
  <cp:lastPrinted>2018-04-10T16:33:00Z</cp:lastPrinted>
  <dcterms:created xsi:type="dcterms:W3CDTF">2019-09-25T18:02:00Z</dcterms:created>
  <dcterms:modified xsi:type="dcterms:W3CDTF">2019-09-25T18:58:00Z</dcterms:modified>
</cp:coreProperties>
</file>