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2BC" w:rsidRPr="00C21C9C" w:rsidRDefault="000F72BC" w:rsidP="000F72BC">
      <w:pPr>
        <w:ind w:left="567"/>
        <w:jc w:val="center"/>
        <w:rPr>
          <w:rFonts w:ascii="Arial" w:hAnsi="Arial" w:cs="Arial"/>
          <w:b/>
          <w:bCs/>
          <w:u w:val="single"/>
        </w:rPr>
      </w:pPr>
      <w:r w:rsidRPr="00C21C9C">
        <w:rPr>
          <w:rFonts w:ascii="Arial" w:hAnsi="Arial" w:cs="Arial"/>
          <w:b/>
          <w:bCs/>
          <w:u w:val="single"/>
        </w:rPr>
        <w:t>A</w:t>
      </w:r>
      <w:r>
        <w:rPr>
          <w:rFonts w:ascii="Arial" w:hAnsi="Arial" w:cs="Arial"/>
          <w:b/>
          <w:bCs/>
          <w:u w:val="single"/>
        </w:rPr>
        <w:t>CT</w:t>
      </w:r>
      <w:r w:rsidRPr="00C21C9C">
        <w:rPr>
          <w:rFonts w:ascii="Arial" w:hAnsi="Arial" w:cs="Arial"/>
          <w:b/>
          <w:bCs/>
          <w:u w:val="single"/>
        </w:rPr>
        <w:t>A DE SESION DE JUNTA DIRECTIVA N° JD-</w:t>
      </w:r>
      <w:r>
        <w:rPr>
          <w:rFonts w:ascii="Arial" w:hAnsi="Arial" w:cs="Arial"/>
          <w:b/>
          <w:bCs/>
          <w:u w:val="single"/>
        </w:rPr>
        <w:t>204</w:t>
      </w:r>
      <w:r w:rsidRPr="00C21C9C">
        <w:rPr>
          <w:rFonts w:ascii="Arial" w:hAnsi="Arial" w:cs="Arial"/>
          <w:b/>
          <w:bCs/>
          <w:u w:val="single"/>
        </w:rPr>
        <w:t>/2017</w:t>
      </w:r>
    </w:p>
    <w:p w:rsidR="000F72BC" w:rsidRDefault="000F72BC" w:rsidP="000F72BC">
      <w:pPr>
        <w:jc w:val="center"/>
        <w:rPr>
          <w:rFonts w:ascii="Arial" w:hAnsi="Arial" w:cs="Arial"/>
          <w:b/>
          <w:bCs/>
          <w:u w:val="single"/>
        </w:rPr>
      </w:pPr>
      <w:r w:rsidRPr="00C21C9C">
        <w:rPr>
          <w:rFonts w:ascii="Arial" w:hAnsi="Arial" w:cs="Arial"/>
          <w:b/>
          <w:bCs/>
          <w:u w:val="single"/>
        </w:rPr>
        <w:t xml:space="preserve">DEL </w:t>
      </w:r>
      <w:r>
        <w:rPr>
          <w:rFonts w:ascii="Arial" w:hAnsi="Arial" w:cs="Arial"/>
          <w:b/>
          <w:bCs/>
          <w:u w:val="single"/>
        </w:rPr>
        <w:t>9</w:t>
      </w:r>
      <w:r w:rsidRPr="00C21C9C">
        <w:rPr>
          <w:rFonts w:ascii="Arial" w:hAnsi="Arial" w:cs="Arial"/>
          <w:b/>
          <w:bCs/>
          <w:u w:val="single"/>
        </w:rPr>
        <w:t xml:space="preserve"> DE </w:t>
      </w:r>
      <w:r>
        <w:rPr>
          <w:rFonts w:ascii="Arial" w:hAnsi="Arial" w:cs="Arial"/>
          <w:b/>
          <w:bCs/>
          <w:u w:val="single"/>
        </w:rPr>
        <w:t>NOVIEM</w:t>
      </w:r>
      <w:r w:rsidRPr="00C21C9C">
        <w:rPr>
          <w:rFonts w:ascii="Arial" w:hAnsi="Arial" w:cs="Arial"/>
          <w:b/>
          <w:bCs/>
          <w:u w:val="single"/>
        </w:rPr>
        <w:t>BRE DE 2017</w:t>
      </w:r>
    </w:p>
    <w:p w:rsidR="007E293A" w:rsidRPr="009766BB" w:rsidRDefault="007E293A" w:rsidP="007E293A">
      <w:pPr>
        <w:jc w:val="center"/>
        <w:rPr>
          <w:rFonts w:ascii="Arial" w:hAnsi="Arial" w:cs="Arial"/>
          <w:b/>
          <w:bCs/>
          <w:u w:val="single"/>
        </w:rPr>
      </w:pPr>
    </w:p>
    <w:p w:rsidR="007E293A" w:rsidRPr="009766BB" w:rsidRDefault="007E293A" w:rsidP="007E293A">
      <w:pPr>
        <w:jc w:val="both"/>
        <w:outlineLvl w:val="0"/>
        <w:rPr>
          <w:rFonts w:ascii="Arial" w:hAnsi="Arial" w:cs="Arial"/>
        </w:rPr>
      </w:pPr>
      <w:r w:rsidRPr="009766BB">
        <w:rPr>
          <w:rFonts w:ascii="Arial" w:hAnsi="Arial" w:cs="Arial"/>
        </w:rPr>
        <w:t xml:space="preserve">En la Sala de Sesiones de Junta Directiva, ubicada en Calle Rubén Darío N° 901, San Salvador, a las dieciséis horas con treinta minutos del día </w:t>
      </w:r>
      <w:r>
        <w:rPr>
          <w:rFonts w:ascii="Arial" w:hAnsi="Arial" w:cs="Arial"/>
        </w:rPr>
        <w:t>nueve de noviembre</w:t>
      </w:r>
      <w:r w:rsidRPr="009766BB">
        <w:rPr>
          <w:rFonts w:ascii="Arial" w:hAnsi="Arial" w:cs="Arial"/>
        </w:rPr>
        <w:t xml:space="preserve"> de dos mil diecisiete, para tratar la Agenda de Sesión de Junta Directiva N° JD-</w:t>
      </w:r>
      <w:r>
        <w:rPr>
          <w:rFonts w:ascii="Arial" w:hAnsi="Arial" w:cs="Arial"/>
        </w:rPr>
        <w:t>204</w:t>
      </w:r>
      <w:r w:rsidRPr="009766BB">
        <w:rPr>
          <w:rFonts w:ascii="Arial" w:hAnsi="Arial" w:cs="Arial"/>
        </w:rPr>
        <w:t>/2017 de esta fecha, se realizó la reunión de los señores miembros de Junta Directiva</w:t>
      </w:r>
      <w:r w:rsidRPr="009766BB">
        <w:rPr>
          <w:rFonts w:ascii="Arial" w:hAnsi="Arial" w:cs="Arial"/>
          <w:b/>
        </w:rPr>
        <w:t xml:space="preserve">: </w:t>
      </w:r>
      <w:r w:rsidR="00E569BB" w:rsidRPr="00E569BB">
        <w:rPr>
          <w:rFonts w:ascii="Arial" w:eastAsia="Arial" w:hAnsi="Arial" w:cs="Arial"/>
          <w:b/>
          <w:lang w:val="es-ES_tradnl"/>
        </w:rPr>
        <w:t xml:space="preserve">Presidente y Director Ejecutivo: JOSE TOMAS CHEVEZ RUIZ. Directores Propietarios: JOSE FEDERICO BERMUDEZ VEGA, ROBERTO DIAZ AGUILAR y JOSE MARIA ESPERANZA AMAYA. Directores Suplentes: ENRIQUE OÑATE MUYSHONDT y GILBERTO LAZO ROMERO. AUSENTES CON EXCUSA: JOSE ROBERTO GOCHEZ ESPINOZA, Director Propietario; </w:t>
      </w:r>
      <w:r w:rsidR="00E569BB" w:rsidRPr="00E569BB">
        <w:rPr>
          <w:rFonts w:ascii="Arial" w:eastAsia="Arial" w:hAnsi="Arial" w:cs="Arial"/>
          <w:b/>
          <w:lang w:val="es-SV"/>
        </w:rPr>
        <w:t>CARLOS GUSTAVO SALAZAR ALVARADO</w:t>
      </w:r>
      <w:r w:rsidR="00E569BB" w:rsidRPr="00E569BB">
        <w:rPr>
          <w:rFonts w:ascii="Arial" w:eastAsia="Arial" w:hAnsi="Arial" w:cs="Arial"/>
          <w:b/>
          <w:lang w:val="es-ES_tradnl"/>
        </w:rPr>
        <w:t xml:space="preserve"> y ELVIA VIOLETA MENJIVAR ESCALANTE, Directores Suplentes. </w:t>
      </w:r>
      <w:r w:rsidRPr="009766BB">
        <w:rPr>
          <w:rFonts w:ascii="Arial" w:hAnsi="Arial" w:cs="Arial"/>
          <w:b/>
        </w:rPr>
        <w:t xml:space="preserve">Estuvo presente también el LICENCIADO MARIANO ARISTIDES BONILLA </w:t>
      </w:r>
      <w:proofErr w:type="spellStart"/>
      <w:r w:rsidRPr="009766BB">
        <w:rPr>
          <w:rFonts w:ascii="Arial" w:hAnsi="Arial" w:cs="Arial"/>
          <w:b/>
        </w:rPr>
        <w:t>BONILLA</w:t>
      </w:r>
      <w:proofErr w:type="spellEnd"/>
      <w:r w:rsidRPr="009766BB">
        <w:rPr>
          <w:rFonts w:ascii="Arial" w:hAnsi="Arial" w:cs="Arial"/>
          <w:b/>
        </w:rPr>
        <w:t xml:space="preserve">, Gerente General. </w:t>
      </w:r>
      <w:r w:rsidRPr="009766BB">
        <w:rPr>
          <w:rFonts w:ascii="Arial" w:hAnsi="Arial" w:cs="Arial"/>
        </w:rPr>
        <w:t>Una vez comprobado el quórum el Señor Presidente y Director Ejecutivo somete a consideración la Agenda siguiente:</w:t>
      </w:r>
    </w:p>
    <w:p w:rsidR="007E293A" w:rsidRPr="007E293A" w:rsidRDefault="007E293A" w:rsidP="007E293A">
      <w:pPr>
        <w:jc w:val="both"/>
        <w:outlineLvl w:val="0"/>
        <w:rPr>
          <w:rFonts w:ascii="Arial" w:hAnsi="Arial" w:cs="Arial"/>
        </w:rPr>
      </w:pPr>
    </w:p>
    <w:p w:rsidR="007E293A" w:rsidRPr="007E293A" w:rsidRDefault="007E293A" w:rsidP="00BB2DDE">
      <w:pPr>
        <w:pStyle w:val="Prrafodelista"/>
        <w:numPr>
          <w:ilvl w:val="0"/>
          <w:numId w:val="3"/>
        </w:numPr>
        <w:ind w:hanging="153"/>
        <w:jc w:val="both"/>
        <w:rPr>
          <w:rFonts w:ascii="Arial" w:hAnsi="Arial" w:cs="Arial"/>
          <w:b/>
          <w:bCs/>
        </w:rPr>
      </w:pPr>
      <w:r w:rsidRPr="007E293A">
        <w:rPr>
          <w:rFonts w:ascii="Arial" w:hAnsi="Arial" w:cs="Arial"/>
          <w:b/>
          <w:bCs/>
        </w:rPr>
        <w:t>APROBACIÓN DE AGENDA</w:t>
      </w:r>
    </w:p>
    <w:p w:rsidR="007E293A" w:rsidRPr="007E293A" w:rsidRDefault="007E293A" w:rsidP="007E293A">
      <w:pPr>
        <w:ind w:left="-3522" w:hanging="153"/>
        <w:jc w:val="both"/>
        <w:rPr>
          <w:rFonts w:ascii="Arial" w:hAnsi="Arial" w:cs="Arial"/>
          <w:b/>
          <w:bCs/>
        </w:rPr>
      </w:pPr>
    </w:p>
    <w:p w:rsidR="007E293A" w:rsidRPr="007E293A" w:rsidRDefault="007E293A" w:rsidP="00BB2DDE">
      <w:pPr>
        <w:pStyle w:val="Prrafodelista"/>
        <w:numPr>
          <w:ilvl w:val="0"/>
          <w:numId w:val="3"/>
        </w:numPr>
        <w:ind w:hanging="153"/>
        <w:jc w:val="both"/>
        <w:rPr>
          <w:rFonts w:ascii="Arial" w:hAnsi="Arial" w:cs="Arial"/>
          <w:b/>
          <w:bCs/>
        </w:rPr>
      </w:pPr>
      <w:r w:rsidRPr="007E293A">
        <w:rPr>
          <w:rFonts w:ascii="Arial" w:hAnsi="Arial" w:cs="Arial"/>
          <w:b/>
          <w:bCs/>
        </w:rPr>
        <w:t>APROBACIÓN DE ACTA ANTERIOR</w:t>
      </w:r>
    </w:p>
    <w:p w:rsidR="007E293A" w:rsidRPr="007E293A" w:rsidRDefault="007E293A" w:rsidP="007E293A">
      <w:pPr>
        <w:ind w:left="-3522" w:hanging="153"/>
        <w:jc w:val="both"/>
        <w:rPr>
          <w:rFonts w:ascii="Arial" w:hAnsi="Arial" w:cs="Arial"/>
          <w:b/>
          <w:bCs/>
        </w:rPr>
      </w:pPr>
    </w:p>
    <w:p w:rsidR="007E293A" w:rsidRPr="007E293A" w:rsidRDefault="007E293A" w:rsidP="00BB2DDE">
      <w:pPr>
        <w:pStyle w:val="Prrafodelista"/>
        <w:numPr>
          <w:ilvl w:val="0"/>
          <w:numId w:val="3"/>
        </w:numPr>
        <w:ind w:hanging="153"/>
        <w:jc w:val="both"/>
        <w:rPr>
          <w:rFonts w:ascii="Arial" w:hAnsi="Arial" w:cs="Arial"/>
          <w:b/>
          <w:bCs/>
        </w:rPr>
      </w:pPr>
      <w:r w:rsidRPr="007E293A">
        <w:rPr>
          <w:rFonts w:ascii="Arial" w:hAnsi="Arial" w:cs="Arial"/>
          <w:b/>
          <w:bCs/>
        </w:rPr>
        <w:t xml:space="preserve">RESOLUCIÓN DE CRÉDITOS </w:t>
      </w:r>
    </w:p>
    <w:p w:rsidR="007E293A" w:rsidRPr="007E293A" w:rsidRDefault="007E293A" w:rsidP="007E293A">
      <w:pPr>
        <w:ind w:hanging="153"/>
        <w:jc w:val="both"/>
        <w:rPr>
          <w:rFonts w:ascii="Arial" w:hAnsi="Arial" w:cs="Arial"/>
          <w:b/>
          <w:bCs/>
        </w:rPr>
      </w:pPr>
    </w:p>
    <w:p w:rsidR="007E293A" w:rsidRPr="007E293A" w:rsidRDefault="007E293A" w:rsidP="00BB2DDE">
      <w:pPr>
        <w:pStyle w:val="Prrafodelista"/>
        <w:numPr>
          <w:ilvl w:val="0"/>
          <w:numId w:val="3"/>
        </w:numPr>
        <w:ind w:hanging="153"/>
        <w:jc w:val="both"/>
        <w:rPr>
          <w:rFonts w:ascii="Arial" w:hAnsi="Arial" w:cs="Arial"/>
          <w:b/>
          <w:bCs/>
        </w:rPr>
      </w:pPr>
      <w:r w:rsidRPr="007E293A">
        <w:rPr>
          <w:rFonts w:ascii="Arial" w:eastAsia="Calibri" w:hAnsi="Arial" w:cs="Arial"/>
          <w:b/>
          <w:lang w:val="es-MX"/>
        </w:rPr>
        <w:t>INVITACION PARA PARTICIPAR EN EVENTO DE UNIAPRAVI</w:t>
      </w:r>
    </w:p>
    <w:p w:rsidR="007E293A" w:rsidRPr="007E293A" w:rsidRDefault="007E293A" w:rsidP="007E293A">
      <w:pPr>
        <w:pStyle w:val="Prrafodelista"/>
        <w:tabs>
          <w:tab w:val="left" w:pos="284"/>
          <w:tab w:val="left" w:pos="851"/>
          <w:tab w:val="left" w:pos="993"/>
        </w:tabs>
        <w:autoSpaceDE w:val="0"/>
        <w:autoSpaceDN w:val="0"/>
        <w:adjustRightInd w:val="0"/>
        <w:ind w:left="360" w:hanging="153"/>
        <w:jc w:val="both"/>
        <w:rPr>
          <w:rFonts w:ascii="Arial" w:hAnsi="Arial" w:cs="Arial"/>
          <w:b/>
          <w:bCs/>
        </w:rPr>
      </w:pPr>
    </w:p>
    <w:p w:rsidR="007E293A" w:rsidRPr="007E293A" w:rsidRDefault="007E293A" w:rsidP="00BB2DDE">
      <w:pPr>
        <w:pStyle w:val="Prrafodelista"/>
        <w:numPr>
          <w:ilvl w:val="0"/>
          <w:numId w:val="3"/>
        </w:numPr>
        <w:tabs>
          <w:tab w:val="left" w:pos="284"/>
          <w:tab w:val="left" w:pos="851"/>
          <w:tab w:val="left" w:pos="993"/>
        </w:tabs>
        <w:autoSpaceDE w:val="0"/>
        <w:autoSpaceDN w:val="0"/>
        <w:adjustRightInd w:val="0"/>
        <w:ind w:hanging="153"/>
        <w:jc w:val="both"/>
        <w:rPr>
          <w:rFonts w:ascii="Arial" w:hAnsi="Arial" w:cs="Arial"/>
          <w:b/>
          <w:bCs/>
        </w:rPr>
      </w:pPr>
      <w:r w:rsidRPr="007E293A">
        <w:rPr>
          <w:rFonts w:ascii="Arial" w:eastAsia="Calibri" w:hAnsi="Arial" w:cs="Arial"/>
          <w:b/>
          <w:lang w:val="es-MX"/>
        </w:rPr>
        <w:t>SOLICITUD DEL  JEFE DE LA UNIDAD DE RIESGO PARA CAPACITACION</w:t>
      </w:r>
    </w:p>
    <w:p w:rsidR="007E293A" w:rsidRPr="007E293A" w:rsidRDefault="007E293A" w:rsidP="007E293A">
      <w:pPr>
        <w:pStyle w:val="Prrafodelista"/>
        <w:tabs>
          <w:tab w:val="left" w:pos="284"/>
          <w:tab w:val="left" w:pos="851"/>
          <w:tab w:val="left" w:pos="993"/>
        </w:tabs>
        <w:autoSpaceDE w:val="0"/>
        <w:autoSpaceDN w:val="0"/>
        <w:adjustRightInd w:val="0"/>
        <w:ind w:left="360" w:hanging="153"/>
        <w:jc w:val="both"/>
        <w:rPr>
          <w:rFonts w:ascii="Arial" w:hAnsi="Arial" w:cs="Arial"/>
          <w:b/>
          <w:bCs/>
        </w:rPr>
      </w:pPr>
    </w:p>
    <w:p w:rsidR="007E293A" w:rsidRPr="007E293A" w:rsidRDefault="007E293A" w:rsidP="00BB2DDE">
      <w:pPr>
        <w:pStyle w:val="Prrafodelista"/>
        <w:numPr>
          <w:ilvl w:val="0"/>
          <w:numId w:val="3"/>
        </w:numPr>
        <w:tabs>
          <w:tab w:val="left" w:pos="284"/>
          <w:tab w:val="left" w:pos="851"/>
          <w:tab w:val="left" w:pos="993"/>
        </w:tabs>
        <w:autoSpaceDE w:val="0"/>
        <w:autoSpaceDN w:val="0"/>
        <w:adjustRightInd w:val="0"/>
        <w:ind w:hanging="153"/>
        <w:jc w:val="both"/>
        <w:rPr>
          <w:rFonts w:ascii="Arial" w:hAnsi="Arial" w:cs="Arial"/>
          <w:b/>
          <w:bCs/>
        </w:rPr>
      </w:pPr>
      <w:r w:rsidRPr="007E293A">
        <w:rPr>
          <w:rFonts w:ascii="Arial" w:hAnsi="Arial" w:cs="Arial"/>
          <w:b/>
          <w:bCs/>
        </w:rPr>
        <w:t xml:space="preserve">AUTORIZACIÓN DE PRECIOS DE VENTA DE ACTIVOS EXTRAORDINARIOS </w:t>
      </w:r>
    </w:p>
    <w:p w:rsidR="007E293A" w:rsidRPr="007E293A" w:rsidRDefault="007E293A" w:rsidP="007E293A">
      <w:pPr>
        <w:pStyle w:val="Prrafodelista"/>
        <w:tabs>
          <w:tab w:val="left" w:pos="284"/>
          <w:tab w:val="left" w:pos="851"/>
          <w:tab w:val="left" w:pos="993"/>
        </w:tabs>
        <w:autoSpaceDE w:val="0"/>
        <w:autoSpaceDN w:val="0"/>
        <w:adjustRightInd w:val="0"/>
        <w:ind w:left="0" w:hanging="153"/>
        <w:jc w:val="both"/>
        <w:rPr>
          <w:rFonts w:ascii="Arial" w:hAnsi="Arial" w:cs="Arial"/>
          <w:b/>
          <w:bCs/>
        </w:rPr>
      </w:pPr>
    </w:p>
    <w:p w:rsidR="007E293A" w:rsidRPr="007E293A" w:rsidRDefault="007E293A" w:rsidP="00BB2DDE">
      <w:pPr>
        <w:pStyle w:val="Prrafodelista"/>
        <w:numPr>
          <w:ilvl w:val="0"/>
          <w:numId w:val="3"/>
        </w:numPr>
        <w:tabs>
          <w:tab w:val="left" w:pos="284"/>
          <w:tab w:val="left" w:pos="851"/>
          <w:tab w:val="left" w:pos="993"/>
        </w:tabs>
        <w:autoSpaceDE w:val="0"/>
        <w:autoSpaceDN w:val="0"/>
        <w:adjustRightInd w:val="0"/>
        <w:ind w:hanging="153"/>
        <w:jc w:val="both"/>
        <w:rPr>
          <w:rFonts w:ascii="Arial" w:hAnsi="Arial" w:cs="Arial"/>
          <w:b/>
          <w:bCs/>
        </w:rPr>
      </w:pPr>
      <w:r w:rsidRPr="007E293A">
        <w:rPr>
          <w:rFonts w:ascii="Arial" w:hAnsi="Arial" w:cs="Arial"/>
          <w:b/>
          <w:bCs/>
        </w:rPr>
        <w:t>MODIFICACIÓN AL PLAN ANUAL DE INVERSIÓN PÚBLICA (PAIP) 2017</w:t>
      </w:r>
    </w:p>
    <w:p w:rsidR="007E293A" w:rsidRPr="007E293A" w:rsidRDefault="007E293A" w:rsidP="007E293A">
      <w:pPr>
        <w:pStyle w:val="Prrafodelista"/>
        <w:tabs>
          <w:tab w:val="left" w:pos="284"/>
          <w:tab w:val="left" w:pos="851"/>
          <w:tab w:val="left" w:pos="993"/>
        </w:tabs>
        <w:autoSpaceDE w:val="0"/>
        <w:autoSpaceDN w:val="0"/>
        <w:adjustRightInd w:val="0"/>
        <w:ind w:left="0" w:hanging="153"/>
        <w:jc w:val="both"/>
        <w:rPr>
          <w:rFonts w:ascii="Arial" w:hAnsi="Arial" w:cs="Arial"/>
          <w:b/>
          <w:bCs/>
          <w:lang w:val="es-SV"/>
        </w:rPr>
      </w:pPr>
    </w:p>
    <w:p w:rsidR="007E293A" w:rsidRPr="007E293A" w:rsidRDefault="007E293A" w:rsidP="00BB2DDE">
      <w:pPr>
        <w:pStyle w:val="Prrafodelista"/>
        <w:numPr>
          <w:ilvl w:val="0"/>
          <w:numId w:val="3"/>
        </w:numPr>
        <w:tabs>
          <w:tab w:val="left" w:pos="284"/>
          <w:tab w:val="left" w:pos="851"/>
          <w:tab w:val="left" w:pos="993"/>
        </w:tabs>
        <w:autoSpaceDE w:val="0"/>
        <w:autoSpaceDN w:val="0"/>
        <w:adjustRightInd w:val="0"/>
        <w:ind w:hanging="153"/>
        <w:jc w:val="both"/>
        <w:rPr>
          <w:rFonts w:ascii="Arial" w:hAnsi="Arial" w:cs="Arial"/>
          <w:b/>
          <w:bCs/>
        </w:rPr>
      </w:pPr>
      <w:r w:rsidRPr="007E293A">
        <w:rPr>
          <w:rFonts w:ascii="Arial" w:hAnsi="Arial" w:cs="Arial"/>
          <w:b/>
          <w:bCs/>
        </w:rPr>
        <w:t xml:space="preserve">INFORME DE LIBRE GESTIÓN N° FSV-263/2017 “SERVICIOS DE TRANSPORTE PARA EL PERSONAL DEL FSV” </w:t>
      </w:r>
    </w:p>
    <w:p w:rsidR="007E293A" w:rsidRPr="007E293A" w:rsidRDefault="007E293A" w:rsidP="007E293A">
      <w:pPr>
        <w:pStyle w:val="Prrafodelista"/>
        <w:tabs>
          <w:tab w:val="left" w:pos="284"/>
          <w:tab w:val="left" w:pos="851"/>
          <w:tab w:val="left" w:pos="993"/>
        </w:tabs>
        <w:autoSpaceDE w:val="0"/>
        <w:autoSpaceDN w:val="0"/>
        <w:adjustRightInd w:val="0"/>
        <w:ind w:left="0" w:hanging="153"/>
        <w:jc w:val="both"/>
        <w:rPr>
          <w:rFonts w:ascii="Arial" w:hAnsi="Arial" w:cs="Arial"/>
          <w:b/>
          <w:bCs/>
          <w:lang w:val="es-SV"/>
        </w:rPr>
      </w:pPr>
    </w:p>
    <w:p w:rsidR="007E293A" w:rsidRPr="007E293A" w:rsidRDefault="007E293A" w:rsidP="00BB2DDE">
      <w:pPr>
        <w:pStyle w:val="Prrafodelista"/>
        <w:numPr>
          <w:ilvl w:val="0"/>
          <w:numId w:val="3"/>
        </w:numPr>
        <w:tabs>
          <w:tab w:val="left" w:pos="284"/>
          <w:tab w:val="left" w:pos="851"/>
          <w:tab w:val="left" w:pos="993"/>
        </w:tabs>
        <w:autoSpaceDE w:val="0"/>
        <w:autoSpaceDN w:val="0"/>
        <w:adjustRightInd w:val="0"/>
        <w:ind w:hanging="153"/>
        <w:jc w:val="both"/>
        <w:rPr>
          <w:rFonts w:ascii="Arial" w:hAnsi="Arial" w:cs="Arial"/>
          <w:b/>
          <w:bCs/>
        </w:rPr>
      </w:pPr>
      <w:r w:rsidRPr="007E293A">
        <w:rPr>
          <w:rFonts w:ascii="Arial" w:hAnsi="Arial" w:cs="Arial"/>
          <w:b/>
          <w:bCs/>
        </w:rPr>
        <w:t xml:space="preserve">INFORME DE LIBRE GESTIÓN N° FSV-239/2017 “SERVICIO DE MATENIMIENTO PREVENTIVO Y CORRECTIVO PARA EQUIPOS DE AIRE ACONDICIONADO DEL FSV” </w:t>
      </w:r>
    </w:p>
    <w:p w:rsidR="007E293A" w:rsidRPr="007E293A" w:rsidRDefault="007E293A" w:rsidP="007E293A">
      <w:pPr>
        <w:pStyle w:val="Prrafodelista"/>
        <w:tabs>
          <w:tab w:val="left" w:pos="284"/>
          <w:tab w:val="left" w:pos="851"/>
          <w:tab w:val="left" w:pos="993"/>
        </w:tabs>
        <w:autoSpaceDE w:val="0"/>
        <w:autoSpaceDN w:val="0"/>
        <w:adjustRightInd w:val="0"/>
        <w:ind w:left="0" w:hanging="153"/>
        <w:jc w:val="both"/>
        <w:rPr>
          <w:rFonts w:ascii="Arial" w:hAnsi="Arial" w:cs="Arial"/>
          <w:b/>
          <w:bCs/>
          <w:lang w:val="es-SV"/>
        </w:rPr>
      </w:pPr>
    </w:p>
    <w:p w:rsidR="007E293A" w:rsidRPr="007E293A" w:rsidRDefault="007E293A" w:rsidP="00BB2DDE">
      <w:pPr>
        <w:pStyle w:val="Prrafodelista"/>
        <w:numPr>
          <w:ilvl w:val="0"/>
          <w:numId w:val="3"/>
        </w:numPr>
        <w:tabs>
          <w:tab w:val="left" w:pos="284"/>
          <w:tab w:val="left" w:pos="851"/>
          <w:tab w:val="left" w:pos="993"/>
        </w:tabs>
        <w:autoSpaceDE w:val="0"/>
        <w:autoSpaceDN w:val="0"/>
        <w:adjustRightInd w:val="0"/>
        <w:ind w:hanging="153"/>
        <w:jc w:val="both"/>
        <w:rPr>
          <w:rFonts w:ascii="Arial" w:hAnsi="Arial" w:cs="Arial"/>
          <w:b/>
          <w:bCs/>
          <w:lang w:val="es-SV"/>
        </w:rPr>
      </w:pPr>
      <w:r w:rsidRPr="007E293A">
        <w:rPr>
          <w:rFonts w:ascii="Arial" w:hAnsi="Arial" w:cs="Arial"/>
          <w:b/>
          <w:bCs/>
        </w:rPr>
        <w:t xml:space="preserve">SOLICITUD DE MODIFICACION DE LAS NIC SOBRE FACTIBILIDAD DE PROYECTOS HABITACIONALES </w:t>
      </w:r>
    </w:p>
    <w:p w:rsidR="007E293A" w:rsidRPr="007E293A" w:rsidRDefault="007E293A" w:rsidP="007E293A">
      <w:pPr>
        <w:pStyle w:val="Prrafodelista"/>
        <w:rPr>
          <w:rFonts w:ascii="Arial" w:eastAsia="Arial Unicode MS" w:hAnsi="Arial" w:cs="Arial"/>
          <w:b/>
        </w:rPr>
      </w:pPr>
    </w:p>
    <w:p w:rsidR="007E293A" w:rsidRPr="007E293A" w:rsidRDefault="007E293A" w:rsidP="00BB2DDE">
      <w:pPr>
        <w:pStyle w:val="Prrafodelista"/>
        <w:numPr>
          <w:ilvl w:val="0"/>
          <w:numId w:val="3"/>
        </w:numPr>
        <w:tabs>
          <w:tab w:val="left" w:pos="284"/>
          <w:tab w:val="left" w:pos="851"/>
          <w:tab w:val="left" w:pos="993"/>
        </w:tabs>
        <w:autoSpaceDE w:val="0"/>
        <w:autoSpaceDN w:val="0"/>
        <w:adjustRightInd w:val="0"/>
        <w:ind w:hanging="153"/>
        <w:jc w:val="both"/>
        <w:rPr>
          <w:rFonts w:ascii="Arial" w:hAnsi="Arial" w:cs="Arial"/>
          <w:b/>
          <w:bCs/>
          <w:lang w:val="es-SV"/>
        </w:rPr>
      </w:pPr>
      <w:r w:rsidRPr="007E293A">
        <w:rPr>
          <w:rFonts w:ascii="Arial" w:eastAsia="Arial Unicode MS" w:hAnsi="Arial" w:cs="Arial"/>
          <w:b/>
        </w:rPr>
        <w:t>ACUERDO DE RESOLUCIÓN SOBRE INFORMACIÓN RESERVADA DE ESTA SESIÓN</w:t>
      </w:r>
    </w:p>
    <w:p w:rsidR="007E293A" w:rsidRPr="007E293A" w:rsidRDefault="007E293A" w:rsidP="007E293A">
      <w:pPr>
        <w:jc w:val="center"/>
        <w:rPr>
          <w:rFonts w:ascii="Arial" w:hAnsi="Arial" w:cs="Arial"/>
          <w:b/>
          <w:snapToGrid w:val="0"/>
          <w:u w:val="single"/>
          <w:lang w:val="es-SV"/>
        </w:rPr>
      </w:pPr>
    </w:p>
    <w:p w:rsidR="007C59AB" w:rsidRDefault="007C59AB" w:rsidP="007E293A">
      <w:pPr>
        <w:jc w:val="center"/>
        <w:rPr>
          <w:rFonts w:ascii="Arial" w:hAnsi="Arial" w:cs="Arial"/>
          <w:b/>
          <w:snapToGrid w:val="0"/>
          <w:u w:val="single"/>
        </w:rPr>
      </w:pPr>
    </w:p>
    <w:p w:rsidR="007C59AB" w:rsidRDefault="007C59AB" w:rsidP="007E293A">
      <w:pPr>
        <w:jc w:val="center"/>
        <w:rPr>
          <w:rFonts w:ascii="Arial" w:hAnsi="Arial" w:cs="Arial"/>
          <w:b/>
          <w:snapToGrid w:val="0"/>
          <w:u w:val="single"/>
        </w:rPr>
      </w:pPr>
    </w:p>
    <w:p w:rsidR="007E293A" w:rsidRPr="009766BB" w:rsidRDefault="007E293A" w:rsidP="007E293A">
      <w:pPr>
        <w:jc w:val="center"/>
        <w:rPr>
          <w:rFonts w:ascii="Arial" w:hAnsi="Arial" w:cs="Arial"/>
          <w:b/>
          <w:snapToGrid w:val="0"/>
          <w:u w:val="single"/>
        </w:rPr>
      </w:pPr>
      <w:r w:rsidRPr="009766BB">
        <w:rPr>
          <w:rFonts w:ascii="Arial" w:hAnsi="Arial" w:cs="Arial"/>
          <w:b/>
          <w:snapToGrid w:val="0"/>
          <w:u w:val="single"/>
        </w:rPr>
        <w:lastRenderedPageBreak/>
        <w:t>DESARROLLO</w:t>
      </w:r>
    </w:p>
    <w:p w:rsidR="007E293A" w:rsidRPr="009766BB" w:rsidRDefault="007E293A" w:rsidP="007E293A">
      <w:pPr>
        <w:jc w:val="center"/>
        <w:rPr>
          <w:rFonts w:ascii="Arial" w:hAnsi="Arial" w:cs="Arial"/>
          <w:b/>
          <w:snapToGrid w:val="0"/>
          <w:u w:val="single"/>
        </w:rPr>
      </w:pPr>
    </w:p>
    <w:p w:rsidR="007E293A" w:rsidRPr="009766BB" w:rsidRDefault="007E293A" w:rsidP="00BB2DDE">
      <w:pPr>
        <w:numPr>
          <w:ilvl w:val="0"/>
          <w:numId w:val="7"/>
        </w:numPr>
        <w:jc w:val="both"/>
        <w:rPr>
          <w:rFonts w:ascii="Arial" w:hAnsi="Arial" w:cs="Arial"/>
          <w:b/>
          <w:snapToGrid w:val="0"/>
        </w:rPr>
      </w:pPr>
      <w:r w:rsidRPr="009766BB">
        <w:rPr>
          <w:rFonts w:ascii="Arial" w:hAnsi="Arial" w:cs="Arial"/>
          <w:b/>
          <w:snapToGrid w:val="0"/>
        </w:rPr>
        <w:t xml:space="preserve">APROBACION DE AGENDA. </w:t>
      </w:r>
      <w:r w:rsidRPr="009766BB">
        <w:rPr>
          <w:rFonts w:ascii="Arial" w:hAnsi="Arial" w:cs="Arial"/>
          <w:snapToGrid w:val="0"/>
        </w:rPr>
        <w:t>Fue aprobada.</w:t>
      </w:r>
    </w:p>
    <w:p w:rsidR="007E293A" w:rsidRPr="009766BB" w:rsidRDefault="007E293A" w:rsidP="007E293A">
      <w:pPr>
        <w:jc w:val="both"/>
        <w:rPr>
          <w:rFonts w:ascii="Arial" w:hAnsi="Arial" w:cs="Arial"/>
          <w:b/>
          <w:snapToGrid w:val="0"/>
        </w:rPr>
      </w:pPr>
    </w:p>
    <w:p w:rsidR="007E293A" w:rsidRPr="009766BB" w:rsidRDefault="007E293A" w:rsidP="00BB2DDE">
      <w:pPr>
        <w:numPr>
          <w:ilvl w:val="0"/>
          <w:numId w:val="7"/>
        </w:numPr>
        <w:jc w:val="both"/>
        <w:rPr>
          <w:rFonts w:ascii="Arial" w:hAnsi="Arial" w:cs="Arial"/>
        </w:rPr>
      </w:pPr>
      <w:r w:rsidRPr="009766BB">
        <w:rPr>
          <w:rFonts w:ascii="Arial" w:hAnsi="Arial" w:cs="Arial"/>
          <w:b/>
          <w:snapToGrid w:val="0"/>
        </w:rPr>
        <w:t xml:space="preserve">APROBACION Y RATIFICACION DE ACTA ANTERIOR. </w:t>
      </w:r>
      <w:r w:rsidRPr="009766BB">
        <w:rPr>
          <w:rFonts w:ascii="Arial" w:hAnsi="Arial" w:cs="Arial"/>
        </w:rPr>
        <w:t>Se aprobó el Acta N° JD-</w:t>
      </w:r>
      <w:r>
        <w:rPr>
          <w:rFonts w:ascii="Arial" w:hAnsi="Arial" w:cs="Arial"/>
        </w:rPr>
        <w:t>2034</w:t>
      </w:r>
      <w:r w:rsidRPr="009766BB">
        <w:rPr>
          <w:rFonts w:ascii="Arial" w:hAnsi="Arial" w:cs="Arial"/>
        </w:rPr>
        <w:t xml:space="preserve">/2017 del </w:t>
      </w:r>
      <w:r>
        <w:rPr>
          <w:rFonts w:ascii="Arial" w:hAnsi="Arial" w:cs="Arial"/>
        </w:rPr>
        <w:t xml:space="preserve">8 </w:t>
      </w:r>
      <w:r w:rsidRPr="009766BB">
        <w:rPr>
          <w:rFonts w:ascii="Arial" w:hAnsi="Arial" w:cs="Arial"/>
        </w:rPr>
        <w:t xml:space="preserve">de </w:t>
      </w:r>
      <w:r>
        <w:rPr>
          <w:rFonts w:ascii="Arial" w:hAnsi="Arial" w:cs="Arial"/>
        </w:rPr>
        <w:t>noviem</w:t>
      </w:r>
      <w:r w:rsidRPr="009766BB">
        <w:rPr>
          <w:rFonts w:ascii="Arial" w:hAnsi="Arial" w:cs="Arial"/>
        </w:rPr>
        <w:t xml:space="preserve">bre de 2017, la cual fue ratificada. </w:t>
      </w:r>
    </w:p>
    <w:p w:rsidR="007E293A" w:rsidRPr="009766BB" w:rsidRDefault="007E293A" w:rsidP="007E293A">
      <w:pPr>
        <w:autoSpaceDE w:val="0"/>
        <w:autoSpaceDN w:val="0"/>
        <w:adjustRightInd w:val="0"/>
        <w:jc w:val="both"/>
        <w:rPr>
          <w:rFonts w:ascii="Arial" w:hAnsi="Arial" w:cs="Arial"/>
          <w:b/>
          <w:bCs/>
        </w:rPr>
      </w:pPr>
    </w:p>
    <w:p w:rsidR="007E293A" w:rsidRDefault="007E293A" w:rsidP="007E293A">
      <w:pPr>
        <w:autoSpaceDE w:val="0"/>
        <w:autoSpaceDN w:val="0"/>
        <w:adjustRightInd w:val="0"/>
        <w:jc w:val="both"/>
        <w:rPr>
          <w:rFonts w:ascii="Arial" w:hAnsi="Arial" w:cs="Arial"/>
        </w:rPr>
      </w:pPr>
      <w:r w:rsidRPr="009766BB">
        <w:rPr>
          <w:rFonts w:ascii="Arial" w:hAnsi="Arial" w:cs="Arial"/>
          <w:b/>
          <w:bCs/>
          <w:lang w:val="es-MX"/>
        </w:rPr>
        <w:t xml:space="preserve">III) RESOLUCION DE CREDITOS PARA VIVIENDA. </w:t>
      </w:r>
      <w:r w:rsidRPr="009766BB">
        <w:rPr>
          <w:rFonts w:ascii="Arial" w:hAnsi="Arial" w:cs="Arial"/>
        </w:rPr>
        <w:t xml:space="preserve">El Presidente y Director Ejecutivo sometió a consideración de Junta Directiva, </w:t>
      </w:r>
      <w:r>
        <w:rPr>
          <w:rFonts w:ascii="Arial" w:eastAsia="Arial" w:hAnsi="Arial" w:cs="Arial"/>
          <w:sz w:val="22"/>
          <w:szCs w:val="22"/>
        </w:rPr>
        <w:t xml:space="preserve">20 solicitudes de crédito de otras líneas por un monto de $309,197.97, </w:t>
      </w:r>
      <w:r w:rsidRPr="009766BB">
        <w:rPr>
          <w:rFonts w:ascii="Arial" w:hAnsi="Arial" w:cs="Arial"/>
        </w:rPr>
        <w:t xml:space="preserve">según consta en el Acta N° </w:t>
      </w:r>
      <w:r>
        <w:rPr>
          <w:rFonts w:ascii="Arial" w:hAnsi="Arial" w:cs="Arial"/>
        </w:rPr>
        <w:t>204</w:t>
      </w:r>
      <w:r w:rsidRPr="009766BB">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E293A" w:rsidRDefault="007E293A" w:rsidP="007E293A">
      <w:pPr>
        <w:autoSpaceDE w:val="0"/>
        <w:autoSpaceDN w:val="0"/>
        <w:adjustRightInd w:val="0"/>
        <w:jc w:val="both"/>
        <w:rPr>
          <w:rFonts w:ascii="Arial" w:hAnsi="Arial" w:cs="Arial"/>
        </w:rPr>
      </w:pPr>
    </w:p>
    <w:p w:rsidR="007E293A" w:rsidRPr="00123DD9" w:rsidRDefault="007E293A" w:rsidP="007E293A">
      <w:pPr>
        <w:jc w:val="both"/>
        <w:rPr>
          <w:rFonts w:ascii="Arial" w:eastAsia="Calibri" w:hAnsi="Arial" w:cs="Arial"/>
          <w:b/>
          <w:sz w:val="22"/>
          <w:szCs w:val="22"/>
          <w:lang w:val="es-MX" w:eastAsia="en-US"/>
        </w:rPr>
      </w:pPr>
      <w:r w:rsidRPr="00123DD9">
        <w:rPr>
          <w:rFonts w:ascii="Arial" w:eastAsia="Calibri" w:hAnsi="Arial" w:cs="Arial"/>
          <w:b/>
          <w:sz w:val="22"/>
          <w:szCs w:val="22"/>
          <w:lang w:val="es-MX" w:eastAsia="en-US"/>
        </w:rPr>
        <w:t xml:space="preserve">IV) INVITACION PARA PARTICIPAR EN EVENTO DE UNIAPRAVI. </w:t>
      </w:r>
      <w:r w:rsidRPr="00123DD9">
        <w:rPr>
          <w:rFonts w:ascii="Arial" w:eastAsia="Arial" w:hAnsi="Arial" w:cs="Arial"/>
          <w:sz w:val="22"/>
          <w:szCs w:val="22"/>
        </w:rPr>
        <w:t xml:space="preserve">Se hace constar que el </w:t>
      </w:r>
      <w:r w:rsidRPr="00123DD9">
        <w:rPr>
          <w:rFonts w:ascii="Arial" w:eastAsia="Calibri" w:hAnsi="Arial" w:cs="Arial"/>
          <w:sz w:val="22"/>
          <w:szCs w:val="22"/>
          <w:lang w:val="es-MX" w:eastAsia="en-US"/>
        </w:rPr>
        <w:t xml:space="preserve">Presidente y Director Ejecutivo, Licenciado José Tomás </w:t>
      </w:r>
      <w:proofErr w:type="spellStart"/>
      <w:r w:rsidRPr="00123DD9">
        <w:rPr>
          <w:rFonts w:ascii="Arial" w:eastAsia="Calibri" w:hAnsi="Arial" w:cs="Arial"/>
          <w:sz w:val="22"/>
          <w:szCs w:val="22"/>
          <w:lang w:val="es-MX" w:eastAsia="en-US"/>
        </w:rPr>
        <w:t>Chévez</w:t>
      </w:r>
      <w:proofErr w:type="spellEnd"/>
      <w:r w:rsidRPr="00123DD9">
        <w:rPr>
          <w:rFonts w:ascii="Arial" w:eastAsia="Calibri" w:hAnsi="Arial" w:cs="Arial"/>
          <w:sz w:val="22"/>
          <w:szCs w:val="22"/>
          <w:lang w:val="es-MX" w:eastAsia="en-US"/>
        </w:rPr>
        <w:t xml:space="preserve"> Ruíz,</w:t>
      </w:r>
      <w:r w:rsidRPr="00123DD9">
        <w:rPr>
          <w:rFonts w:ascii="Arial" w:eastAsia="Arial" w:hAnsi="Arial" w:cs="Arial"/>
          <w:sz w:val="22"/>
          <w:szCs w:val="22"/>
        </w:rPr>
        <w:t xml:space="preserve"> se retiró de la sesión al discutirse y resolverse este punto, dando entero cumplimiento al Art. 24 de la Ley del FSV. </w:t>
      </w:r>
      <w:r w:rsidRPr="00123DD9">
        <w:rPr>
          <w:rFonts w:ascii="Arial" w:eastAsia="Calibri" w:hAnsi="Arial" w:cs="Arial"/>
          <w:sz w:val="22"/>
          <w:szCs w:val="22"/>
          <w:lang w:val="es-MX" w:eastAsia="en-US"/>
        </w:rPr>
        <w:t xml:space="preserve">El Gerente General informó que el Presidente y Director Ejecutivo ha recibido invitación de la UNION INTERAMERICANA PARA LA VIVIENDA (UNIAPRAVI), para participar como expositor en el </w:t>
      </w:r>
      <w:r w:rsidRPr="00123DD9">
        <w:rPr>
          <w:rFonts w:ascii="Arial" w:eastAsia="Calibri" w:hAnsi="Arial" w:cs="Arial"/>
          <w:b/>
          <w:sz w:val="22"/>
          <w:szCs w:val="22"/>
          <w:lang w:val="es-MX" w:eastAsia="en-US"/>
        </w:rPr>
        <w:t>VII Foro Interamericano de Ciudad y Financiamiento Habitacional</w:t>
      </w:r>
      <w:r w:rsidRPr="00123DD9">
        <w:rPr>
          <w:rFonts w:ascii="Arial" w:eastAsia="Calibri" w:hAnsi="Arial" w:cs="Arial"/>
          <w:sz w:val="22"/>
          <w:szCs w:val="22"/>
          <w:lang w:val="es-MX" w:eastAsia="en-US"/>
        </w:rPr>
        <w:t>. Este evento, organizado por UNIAPRAVI, cuenta con el apoyo del Ministerio de Vivienda, Construcción y Saneamiento del Perú, el Fondo MIVIVIENDA, S.A. y se llevará a cabo en la ciudad de Lima, Perú, los días 4 y 5 de diciembre de 2017. Procedió a dar lectura a la carta que, entre otros lee así: “…el Foro tendrá como te</w:t>
      </w:r>
      <w:r>
        <w:rPr>
          <w:rFonts w:ascii="Arial" w:eastAsia="Calibri" w:hAnsi="Arial" w:cs="Arial"/>
          <w:sz w:val="22"/>
          <w:szCs w:val="22"/>
          <w:lang w:val="es-MX" w:eastAsia="en-US"/>
        </w:rPr>
        <w:t>m</w:t>
      </w:r>
      <w:r w:rsidRPr="00123DD9">
        <w:rPr>
          <w:rFonts w:ascii="Arial" w:eastAsia="Calibri" w:hAnsi="Arial" w:cs="Arial"/>
          <w:sz w:val="22"/>
          <w:szCs w:val="22"/>
          <w:lang w:val="es-MX" w:eastAsia="en-US"/>
        </w:rPr>
        <w:t xml:space="preserve">a central </w:t>
      </w:r>
      <w:r w:rsidRPr="00123DD9">
        <w:rPr>
          <w:rFonts w:ascii="Arial" w:eastAsia="Calibri" w:hAnsi="Arial" w:cs="Arial"/>
          <w:b/>
          <w:sz w:val="22"/>
          <w:szCs w:val="22"/>
          <w:lang w:val="es-MX" w:eastAsia="en-US"/>
        </w:rPr>
        <w:t>“Financiamiento de la vivienda social y desarrollo urbano sustentable</w:t>
      </w:r>
      <w:r w:rsidRPr="00123DD9">
        <w:rPr>
          <w:rFonts w:ascii="Arial" w:eastAsia="Calibri" w:hAnsi="Arial" w:cs="Arial"/>
          <w:sz w:val="22"/>
          <w:szCs w:val="22"/>
          <w:lang w:val="es-MX" w:eastAsia="en-US"/>
        </w:rPr>
        <w:t xml:space="preserve">” y su objetivo es presentar y analizar experiencias internacionales para promover instrumentos y mecanismos para el desarrollo sostenible de las ciudades, así como para facilitar el acceso y financiamiento a la vivienda en sectores de bajos ingresos y de economía informal. En este sentido, nos complace invitarlo a participar presentando la experiencia del Fondo Social para la Vivienda en El Salvador, con el tema: </w:t>
      </w:r>
      <w:r w:rsidRPr="00123DD9">
        <w:rPr>
          <w:rFonts w:ascii="Arial" w:eastAsia="Calibri" w:hAnsi="Arial" w:cs="Arial"/>
          <w:b/>
          <w:sz w:val="22"/>
          <w:szCs w:val="22"/>
          <w:lang w:val="es-MX" w:eastAsia="en-US"/>
        </w:rPr>
        <w:t>“Crédito para vivienda en sectores informales”,</w:t>
      </w:r>
      <w:r w:rsidRPr="00123DD9">
        <w:rPr>
          <w:rFonts w:ascii="Arial" w:eastAsia="Calibri" w:hAnsi="Arial" w:cs="Arial"/>
          <w:sz w:val="22"/>
          <w:szCs w:val="22"/>
          <w:lang w:val="es-MX" w:eastAsia="en-US"/>
        </w:rPr>
        <w:t xml:space="preserve"> su participación en el Foro estaría programada para el día martes 5 de diciembre de 2017 y tendría una duración de hasta 40 minutos según el programa que adjunto a la presente. Cabe señalar, que, a través del Proyecto de Cooperación Técnica con el BID, tenemos previsto cubrir sus gastos de boleto aéreo y alojamiento por su participación en este Foro…” Señalan que a este evento asistirán como expositores, expertos de renombre y amplia trayectoria internacional, provenientes de América Latina, y España. Explicó el Gerente General, que el FSV es miembro de UNIAPRAVI, y dada la temática a tratar, relacionada con el desarrollo del financiamiento de la vivienda de interés social, se considera factible la participación del FSV como un aporte a dicho evento. Además explicó que considerando que el tema a exponer por parte del FSV, está íntimamente relacionado con el Programa Vivienda Social, se propone que el Presidente sea acompañado por el Licenciado Carlos Orlando Villegas Vásquez, Gerente de Servicio al Cliente, quien conoce todos los aspectos relativos al otorgamiento de crédito para vivienda a sectores informales y sus resultados en la Institución. El costo de inscripción del Licenciado Villegas es de </w:t>
      </w:r>
      <w:r w:rsidRPr="00123DD9">
        <w:rPr>
          <w:rFonts w:ascii="Arial" w:eastAsia="Calibri" w:hAnsi="Arial" w:cs="Arial"/>
          <w:sz w:val="22"/>
          <w:szCs w:val="22"/>
          <w:lang w:val="es-SV" w:eastAsia="en-US"/>
        </w:rPr>
        <w:t xml:space="preserve">CIEN DÓLARES AMERICANOS ($100.oo). </w:t>
      </w:r>
      <w:r w:rsidRPr="00123DD9">
        <w:rPr>
          <w:rFonts w:ascii="Arial" w:eastAsia="Calibri" w:hAnsi="Arial" w:cs="Arial"/>
          <w:sz w:val="22"/>
          <w:szCs w:val="22"/>
          <w:lang w:val="es-MX" w:eastAsia="en-US"/>
        </w:rPr>
        <w:t xml:space="preserve">Por lo antes expuesto, se somete a consideración de los Directores la participación del FSV en el evento antes citado. Después de conocer sobre la invitación recibida, y considerando la importancia del evento antes mencionado, Junta Directiva, por unanimidad </w:t>
      </w:r>
      <w:r w:rsidRPr="00123DD9">
        <w:rPr>
          <w:rFonts w:ascii="Arial" w:eastAsia="Calibri" w:hAnsi="Arial" w:cs="Arial"/>
          <w:b/>
          <w:sz w:val="22"/>
          <w:szCs w:val="22"/>
          <w:lang w:val="es-MX" w:eastAsia="en-US"/>
        </w:rPr>
        <w:t>ACUERDA:</w:t>
      </w:r>
    </w:p>
    <w:p w:rsidR="007E293A" w:rsidRPr="00123DD9" w:rsidRDefault="007E293A" w:rsidP="007E293A">
      <w:pPr>
        <w:jc w:val="both"/>
        <w:rPr>
          <w:rFonts w:ascii="Arial" w:eastAsia="Calibri" w:hAnsi="Arial" w:cs="Arial"/>
          <w:b/>
          <w:sz w:val="22"/>
          <w:szCs w:val="22"/>
          <w:lang w:val="es-MX" w:eastAsia="en-US"/>
        </w:rPr>
      </w:pPr>
    </w:p>
    <w:p w:rsidR="007E293A" w:rsidRPr="00123DD9" w:rsidRDefault="007E293A" w:rsidP="007E293A">
      <w:pPr>
        <w:numPr>
          <w:ilvl w:val="0"/>
          <w:numId w:val="1"/>
        </w:numPr>
        <w:tabs>
          <w:tab w:val="left" w:pos="426"/>
          <w:tab w:val="num" w:pos="644"/>
        </w:tabs>
        <w:jc w:val="both"/>
        <w:rPr>
          <w:rFonts w:ascii="Arial" w:eastAsia="Calibri" w:hAnsi="Arial" w:cs="Arial"/>
          <w:sz w:val="22"/>
          <w:szCs w:val="22"/>
          <w:lang w:val="es-SV" w:eastAsia="en-US"/>
        </w:rPr>
      </w:pPr>
      <w:r w:rsidRPr="00123DD9">
        <w:rPr>
          <w:rFonts w:ascii="Arial" w:eastAsia="Calibri" w:hAnsi="Arial" w:cs="Arial"/>
          <w:sz w:val="22"/>
          <w:szCs w:val="22"/>
          <w:lang w:val="es-SV" w:eastAsia="en-US"/>
        </w:rPr>
        <w:t>Autorizar Misión Oficial al Presidente y Director Ejecutivo, LICENCIADO JOSÉ TOMÁS CHÉVEZ RUÍZ, y al</w:t>
      </w:r>
      <w:r w:rsidRPr="00123DD9">
        <w:rPr>
          <w:rFonts w:ascii="Arial" w:eastAsia="Calibri" w:hAnsi="Arial" w:cs="Arial"/>
          <w:sz w:val="22"/>
          <w:szCs w:val="22"/>
          <w:lang w:val="es-MX" w:eastAsia="en-US"/>
        </w:rPr>
        <w:t xml:space="preserve"> LICENCIADO CARLOS ORLANDO VILLEGAS VÁSQUEZ, Gerente de Servicio al Cliente, </w:t>
      </w:r>
      <w:r w:rsidRPr="00123DD9">
        <w:rPr>
          <w:rFonts w:ascii="Arial" w:eastAsia="Calibri" w:hAnsi="Arial" w:cs="Arial"/>
          <w:sz w:val="22"/>
          <w:szCs w:val="22"/>
          <w:lang w:val="es-SV" w:eastAsia="en-US"/>
        </w:rPr>
        <w:t xml:space="preserve">para su participación como expositor </w:t>
      </w:r>
      <w:r w:rsidRPr="00123DD9">
        <w:rPr>
          <w:rFonts w:ascii="Arial" w:eastAsia="Calibri" w:hAnsi="Arial" w:cs="Arial"/>
          <w:sz w:val="22"/>
          <w:szCs w:val="22"/>
          <w:lang w:val="es-MX" w:eastAsia="en-US"/>
        </w:rPr>
        <w:t xml:space="preserve">en el </w:t>
      </w:r>
      <w:r w:rsidRPr="00123DD9">
        <w:rPr>
          <w:rFonts w:ascii="Arial" w:eastAsia="Calibri" w:hAnsi="Arial" w:cs="Arial"/>
          <w:b/>
          <w:sz w:val="22"/>
          <w:szCs w:val="22"/>
          <w:lang w:val="es-MX" w:eastAsia="en-US"/>
        </w:rPr>
        <w:t xml:space="preserve">VII Foro Interamericano de </w:t>
      </w:r>
      <w:r w:rsidRPr="00123DD9">
        <w:rPr>
          <w:rFonts w:ascii="Arial" w:eastAsia="Calibri" w:hAnsi="Arial" w:cs="Arial"/>
          <w:b/>
          <w:sz w:val="22"/>
          <w:szCs w:val="22"/>
          <w:lang w:val="es-MX" w:eastAsia="en-US"/>
        </w:rPr>
        <w:lastRenderedPageBreak/>
        <w:t>Ciudad y Financiamiento Habitacional,</w:t>
      </w:r>
      <w:r w:rsidRPr="00123DD9">
        <w:rPr>
          <w:rFonts w:ascii="Arial" w:eastAsia="Calibri" w:hAnsi="Arial" w:cs="Arial"/>
          <w:sz w:val="22"/>
          <w:szCs w:val="22"/>
          <w:lang w:val="es-MX" w:eastAsia="en-US"/>
        </w:rPr>
        <w:t xml:space="preserve"> organizado por UNIAPRAVI, que se llevará a cabo en la ciudad de Lima, Perú, los días 4 y 5 de diciembre de 2017, otorgándoles el permiso con goce de sueldo correspondiente del 3 al 6 de diciembre del presente año.</w:t>
      </w:r>
    </w:p>
    <w:p w:rsidR="007E293A" w:rsidRPr="00123DD9" w:rsidRDefault="007E293A" w:rsidP="007E293A">
      <w:pPr>
        <w:tabs>
          <w:tab w:val="left" w:pos="426"/>
          <w:tab w:val="num" w:pos="644"/>
        </w:tabs>
        <w:ind w:left="360"/>
        <w:jc w:val="both"/>
        <w:rPr>
          <w:rFonts w:ascii="Arial" w:eastAsia="Calibri" w:hAnsi="Arial" w:cs="Arial"/>
          <w:sz w:val="22"/>
          <w:szCs w:val="22"/>
          <w:lang w:val="es-SV" w:eastAsia="en-US"/>
        </w:rPr>
      </w:pPr>
    </w:p>
    <w:p w:rsidR="007E293A" w:rsidRPr="00123DD9" w:rsidRDefault="007E293A" w:rsidP="007E293A">
      <w:pPr>
        <w:numPr>
          <w:ilvl w:val="0"/>
          <w:numId w:val="1"/>
        </w:numPr>
        <w:tabs>
          <w:tab w:val="left" w:pos="426"/>
          <w:tab w:val="num" w:pos="644"/>
        </w:tabs>
        <w:jc w:val="both"/>
        <w:rPr>
          <w:rFonts w:ascii="Arial" w:eastAsia="Calibri" w:hAnsi="Arial" w:cs="Arial"/>
          <w:sz w:val="22"/>
          <w:szCs w:val="22"/>
          <w:lang w:val="es-SV" w:eastAsia="en-US"/>
        </w:rPr>
      </w:pPr>
      <w:r w:rsidRPr="00123DD9">
        <w:rPr>
          <w:rFonts w:ascii="Arial" w:eastAsia="Calibri" w:hAnsi="Arial" w:cs="Arial"/>
          <w:sz w:val="22"/>
          <w:szCs w:val="22"/>
          <w:lang w:val="es-SV" w:eastAsia="en-US"/>
        </w:rPr>
        <w:t xml:space="preserve">Autorizar la erogación de CIEN DÓLARES AMERICANOS ($100.oo) a favor de </w:t>
      </w:r>
      <w:r w:rsidRPr="00123DD9">
        <w:rPr>
          <w:rFonts w:ascii="Arial" w:eastAsia="Calibri" w:hAnsi="Arial" w:cs="Arial"/>
          <w:sz w:val="22"/>
          <w:szCs w:val="22"/>
          <w:lang w:val="es-MX" w:eastAsia="en-US"/>
        </w:rPr>
        <w:t>la UNION INTERAMERICANA PARA LA VIVIENDA,</w:t>
      </w:r>
      <w:r w:rsidRPr="00123DD9">
        <w:rPr>
          <w:rFonts w:ascii="Arial" w:eastAsia="Calibri" w:hAnsi="Arial" w:cs="Arial"/>
          <w:sz w:val="22"/>
          <w:szCs w:val="22"/>
          <w:lang w:val="es-SV" w:eastAsia="en-US"/>
        </w:rPr>
        <w:t xml:space="preserve"> por el valor de inscripción del </w:t>
      </w:r>
      <w:r w:rsidRPr="00123DD9">
        <w:rPr>
          <w:rFonts w:ascii="Arial" w:eastAsia="Calibri" w:hAnsi="Arial" w:cs="Arial"/>
          <w:sz w:val="22"/>
          <w:szCs w:val="22"/>
          <w:lang w:val="es-MX" w:eastAsia="en-US"/>
        </w:rPr>
        <w:t xml:space="preserve">Licenciado CARLOS ORLANDO VILLEGAS VÁSQUEZ, Gerente de Servicio al Cliente, en el en el </w:t>
      </w:r>
      <w:r w:rsidRPr="00123DD9">
        <w:rPr>
          <w:rFonts w:ascii="Arial" w:eastAsia="Calibri" w:hAnsi="Arial" w:cs="Arial"/>
          <w:b/>
          <w:sz w:val="22"/>
          <w:szCs w:val="22"/>
          <w:lang w:val="es-MX" w:eastAsia="en-US"/>
        </w:rPr>
        <w:t>VII Foro Interamericano de Ciudad y Financiamiento Habitacional.</w:t>
      </w:r>
    </w:p>
    <w:p w:rsidR="007E293A" w:rsidRPr="00123DD9" w:rsidRDefault="007E293A" w:rsidP="007E293A">
      <w:pPr>
        <w:pStyle w:val="Prrafodelista"/>
        <w:rPr>
          <w:rFonts w:ascii="Arial" w:eastAsia="Calibri" w:hAnsi="Arial" w:cs="Arial"/>
          <w:sz w:val="22"/>
          <w:szCs w:val="22"/>
          <w:lang w:val="es-SV" w:eastAsia="en-US"/>
        </w:rPr>
      </w:pPr>
    </w:p>
    <w:p w:rsidR="007E293A" w:rsidRPr="00123DD9" w:rsidRDefault="007E293A" w:rsidP="007E293A">
      <w:pPr>
        <w:numPr>
          <w:ilvl w:val="0"/>
          <w:numId w:val="1"/>
        </w:numPr>
        <w:tabs>
          <w:tab w:val="left" w:pos="426"/>
        </w:tabs>
        <w:jc w:val="both"/>
        <w:rPr>
          <w:rFonts w:ascii="Arial" w:eastAsia="Calibri" w:hAnsi="Arial" w:cs="Arial"/>
          <w:sz w:val="22"/>
          <w:szCs w:val="22"/>
          <w:lang w:val="es-MX" w:eastAsia="en-US"/>
        </w:rPr>
      </w:pPr>
      <w:r w:rsidRPr="00123DD9">
        <w:rPr>
          <w:rFonts w:ascii="Arial" w:eastAsia="Calibri" w:hAnsi="Arial" w:cs="Arial"/>
          <w:sz w:val="22"/>
          <w:szCs w:val="22"/>
          <w:lang w:val="es-MX" w:eastAsia="en-US"/>
        </w:rPr>
        <w:t>Autorizar la erogación del pago de transporte aéreo de ida y regreso a la Ciudad de Lima, Perú, a precios de mercado, del Licenciado Carlos Orlando Villegas Vásquez, Gerente de Servicio al Cliente, así como el transporte interno en el lugar de la misión.</w:t>
      </w:r>
    </w:p>
    <w:p w:rsidR="007E293A" w:rsidRPr="00123DD9" w:rsidRDefault="007E293A" w:rsidP="007E293A">
      <w:pPr>
        <w:pStyle w:val="Prrafodelista"/>
        <w:rPr>
          <w:rFonts w:ascii="Arial" w:eastAsia="Calibri" w:hAnsi="Arial" w:cs="Arial"/>
          <w:sz w:val="22"/>
          <w:szCs w:val="22"/>
          <w:lang w:val="es-MX" w:eastAsia="en-US"/>
        </w:rPr>
      </w:pPr>
    </w:p>
    <w:p w:rsidR="007E293A" w:rsidRPr="00123DD9" w:rsidRDefault="007E293A" w:rsidP="007E293A">
      <w:pPr>
        <w:numPr>
          <w:ilvl w:val="0"/>
          <w:numId w:val="1"/>
        </w:numPr>
        <w:tabs>
          <w:tab w:val="left" w:pos="426"/>
        </w:tabs>
        <w:jc w:val="both"/>
        <w:rPr>
          <w:rFonts w:ascii="Arial" w:eastAsia="Calibri" w:hAnsi="Arial" w:cs="Arial"/>
          <w:sz w:val="22"/>
          <w:szCs w:val="22"/>
          <w:lang w:val="es-MX" w:eastAsia="en-US"/>
        </w:rPr>
      </w:pPr>
      <w:r w:rsidRPr="00123DD9">
        <w:rPr>
          <w:rFonts w:ascii="Arial" w:eastAsia="Calibri" w:hAnsi="Arial" w:cs="Arial"/>
          <w:sz w:val="22"/>
          <w:szCs w:val="22"/>
          <w:lang w:val="es-MX" w:eastAsia="en-US"/>
        </w:rPr>
        <w:t>Autorizar el pago de Gastos de Viaje y Viáticos, para las personas autorizadas, de conformidad con el Reglamento de Viáticos Externos del FSV, de acuerdo al siguiente detalle:</w:t>
      </w:r>
    </w:p>
    <w:p w:rsidR="007E293A" w:rsidRPr="00123DD9" w:rsidRDefault="007E293A" w:rsidP="007E293A">
      <w:pPr>
        <w:tabs>
          <w:tab w:val="left" w:pos="426"/>
        </w:tabs>
        <w:jc w:val="both"/>
        <w:rPr>
          <w:rFonts w:ascii="Arial" w:eastAsia="Calibri" w:hAnsi="Arial" w:cs="Arial"/>
          <w:sz w:val="22"/>
          <w:szCs w:val="22"/>
          <w:lang w:val="es-MX" w:eastAsia="en-US"/>
        </w:rPr>
      </w:pPr>
      <w:r w:rsidRPr="00123DD9">
        <w:rPr>
          <w:rFonts w:ascii="Arial" w:eastAsia="Calibri" w:hAnsi="Arial" w:cs="Arial"/>
          <w:sz w:val="22"/>
          <w:szCs w:val="22"/>
          <w:lang w:val="es-MX" w:eastAsia="en-US"/>
        </w:rPr>
        <w:t>_________________________________________________________________________</w:t>
      </w:r>
    </w:p>
    <w:p w:rsidR="007E293A" w:rsidRPr="00123DD9" w:rsidRDefault="007E293A" w:rsidP="007E293A">
      <w:pPr>
        <w:keepNext/>
        <w:ind w:left="708"/>
        <w:outlineLvl w:val="0"/>
        <w:rPr>
          <w:rFonts w:ascii="Arial" w:eastAsia="Calibri" w:hAnsi="Arial" w:cs="Arial"/>
          <w:b/>
          <w:i/>
          <w:sz w:val="22"/>
          <w:szCs w:val="22"/>
          <w:u w:val="single"/>
          <w:lang w:val="es-MX" w:eastAsia="en-US"/>
        </w:rPr>
      </w:pPr>
    </w:p>
    <w:p w:rsidR="007E293A" w:rsidRPr="00123DD9" w:rsidRDefault="007E293A" w:rsidP="007E293A">
      <w:pPr>
        <w:keepNext/>
        <w:ind w:left="708"/>
        <w:outlineLvl w:val="0"/>
        <w:rPr>
          <w:rFonts w:ascii="Arial" w:eastAsia="Calibri" w:hAnsi="Arial" w:cs="Arial"/>
          <w:b/>
          <w:sz w:val="22"/>
          <w:szCs w:val="22"/>
          <w:u w:val="single"/>
          <w:lang w:val="es-MX" w:eastAsia="en-US"/>
        </w:rPr>
      </w:pPr>
      <w:r w:rsidRPr="00123DD9">
        <w:rPr>
          <w:rFonts w:ascii="Arial" w:eastAsia="Calibri" w:hAnsi="Arial" w:cs="Arial"/>
          <w:b/>
          <w:sz w:val="22"/>
          <w:szCs w:val="22"/>
          <w:u w:val="single"/>
          <w:lang w:val="es-MX" w:eastAsia="en-US"/>
        </w:rPr>
        <w:t>JOSE TOMAS CHEVEZ RUIZ</w:t>
      </w:r>
    </w:p>
    <w:p w:rsidR="007E293A" w:rsidRPr="00123DD9" w:rsidRDefault="007E293A" w:rsidP="007E293A">
      <w:pPr>
        <w:ind w:left="708"/>
        <w:jc w:val="both"/>
        <w:rPr>
          <w:rFonts w:ascii="Arial" w:eastAsia="Calibri" w:hAnsi="Arial" w:cs="Arial"/>
          <w:sz w:val="22"/>
          <w:szCs w:val="22"/>
          <w:lang w:val="es-MX" w:eastAsia="en-US"/>
        </w:rPr>
      </w:pPr>
      <w:r w:rsidRPr="00123DD9">
        <w:rPr>
          <w:rFonts w:ascii="Arial" w:eastAsia="Calibri" w:hAnsi="Arial" w:cs="Arial"/>
          <w:sz w:val="22"/>
          <w:szCs w:val="22"/>
          <w:lang w:val="es-MX" w:eastAsia="en-US"/>
        </w:rPr>
        <w:t>Gastos de Viaje (4 cuotas)</w:t>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t xml:space="preserve">            U S $  1,200.oo</w:t>
      </w:r>
    </w:p>
    <w:p w:rsidR="007E293A" w:rsidRPr="00123DD9" w:rsidRDefault="007E293A" w:rsidP="007E293A">
      <w:pPr>
        <w:ind w:left="708"/>
        <w:jc w:val="both"/>
        <w:rPr>
          <w:rFonts w:ascii="Arial" w:eastAsia="Calibri" w:hAnsi="Arial" w:cs="Arial"/>
          <w:sz w:val="22"/>
          <w:szCs w:val="22"/>
          <w:u w:val="single"/>
          <w:lang w:val="es-MX" w:eastAsia="en-US"/>
        </w:rPr>
      </w:pPr>
      <w:r w:rsidRPr="00123DD9">
        <w:rPr>
          <w:rFonts w:ascii="Arial" w:eastAsia="Calibri" w:hAnsi="Arial" w:cs="Arial"/>
          <w:sz w:val="22"/>
          <w:szCs w:val="22"/>
          <w:lang w:val="es-MX" w:eastAsia="en-US"/>
        </w:rPr>
        <w:t>Viáticos (2 días)</w:t>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t xml:space="preserve">            U S $     600.oo</w:t>
      </w:r>
      <w:r w:rsidRPr="00123DD9">
        <w:rPr>
          <w:rFonts w:ascii="Arial" w:eastAsia="Calibri" w:hAnsi="Arial" w:cs="Arial"/>
          <w:sz w:val="22"/>
          <w:szCs w:val="22"/>
          <w:u w:val="single"/>
          <w:lang w:val="es-MX" w:eastAsia="en-US"/>
        </w:rPr>
        <w:t xml:space="preserve">   </w:t>
      </w:r>
    </w:p>
    <w:p w:rsidR="007E293A" w:rsidRPr="00123DD9" w:rsidRDefault="007E293A" w:rsidP="007E293A">
      <w:pPr>
        <w:ind w:left="708"/>
        <w:jc w:val="both"/>
        <w:rPr>
          <w:rFonts w:ascii="Arial" w:eastAsia="Calibri" w:hAnsi="Arial" w:cs="Arial"/>
          <w:sz w:val="22"/>
          <w:szCs w:val="22"/>
          <w:lang w:val="es-MX" w:eastAsia="en-US"/>
        </w:rPr>
      </w:pPr>
      <w:r w:rsidRPr="00123DD9">
        <w:rPr>
          <w:rFonts w:ascii="Arial" w:eastAsia="Calibri" w:hAnsi="Arial" w:cs="Arial"/>
          <w:sz w:val="22"/>
          <w:szCs w:val="22"/>
          <w:lang w:val="es-MX" w:eastAsia="en-US"/>
        </w:rPr>
        <w:t>Gastos Terminales</w:t>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u w:val="single"/>
          <w:lang w:val="es-MX" w:eastAsia="en-US"/>
        </w:rPr>
        <w:t>U S $     100.oo</w:t>
      </w:r>
    </w:p>
    <w:p w:rsidR="007E293A" w:rsidRPr="00123DD9" w:rsidRDefault="007E293A" w:rsidP="007E293A">
      <w:pPr>
        <w:ind w:left="708"/>
        <w:jc w:val="both"/>
        <w:rPr>
          <w:rFonts w:ascii="Arial" w:eastAsia="Calibri" w:hAnsi="Arial" w:cs="Arial"/>
          <w:b/>
          <w:sz w:val="22"/>
          <w:szCs w:val="22"/>
          <w:lang w:val="es-MX" w:eastAsia="en-US"/>
        </w:rPr>
      </w:pP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b/>
          <w:sz w:val="22"/>
          <w:szCs w:val="22"/>
          <w:lang w:val="es-MX" w:eastAsia="en-US"/>
        </w:rPr>
        <w:t>T O T A L</w:t>
      </w:r>
      <w:r w:rsidRPr="00123DD9">
        <w:rPr>
          <w:rFonts w:ascii="Arial" w:eastAsia="Calibri" w:hAnsi="Arial" w:cs="Arial"/>
          <w:b/>
          <w:sz w:val="22"/>
          <w:szCs w:val="22"/>
          <w:lang w:val="es-MX" w:eastAsia="en-US"/>
        </w:rPr>
        <w:tab/>
        <w:t xml:space="preserve">U S $  1,900.oo  </w:t>
      </w:r>
    </w:p>
    <w:p w:rsidR="007E293A" w:rsidRPr="00123DD9" w:rsidRDefault="007E293A" w:rsidP="007E293A">
      <w:pPr>
        <w:ind w:left="708"/>
        <w:jc w:val="both"/>
        <w:rPr>
          <w:rFonts w:ascii="Arial" w:eastAsia="Calibri" w:hAnsi="Arial" w:cs="Arial"/>
          <w:sz w:val="22"/>
          <w:szCs w:val="22"/>
          <w:lang w:val="es-MX" w:eastAsia="en-US"/>
        </w:rPr>
      </w:pPr>
    </w:p>
    <w:p w:rsidR="007E293A" w:rsidRPr="00123DD9" w:rsidRDefault="007E293A" w:rsidP="007E293A">
      <w:pPr>
        <w:keepNext/>
        <w:ind w:left="708"/>
        <w:outlineLvl w:val="0"/>
        <w:rPr>
          <w:rFonts w:ascii="Arial" w:eastAsia="Calibri" w:hAnsi="Arial" w:cs="Arial"/>
          <w:b/>
          <w:sz w:val="22"/>
          <w:szCs w:val="22"/>
          <w:u w:val="single"/>
          <w:lang w:val="es-MX" w:eastAsia="en-US"/>
        </w:rPr>
      </w:pPr>
      <w:r w:rsidRPr="00123DD9">
        <w:rPr>
          <w:rFonts w:ascii="Arial" w:eastAsia="Calibri" w:hAnsi="Arial" w:cs="Arial"/>
          <w:b/>
          <w:sz w:val="22"/>
          <w:szCs w:val="22"/>
          <w:u w:val="single"/>
          <w:lang w:val="es-MX" w:eastAsia="en-US"/>
        </w:rPr>
        <w:t>CARLOS ORLANDO VILLEGAS VASQUEZ</w:t>
      </w:r>
    </w:p>
    <w:p w:rsidR="007E293A" w:rsidRPr="00123DD9" w:rsidRDefault="007E293A" w:rsidP="007E293A">
      <w:pPr>
        <w:ind w:left="708"/>
        <w:jc w:val="both"/>
        <w:rPr>
          <w:rFonts w:ascii="Arial" w:eastAsia="Calibri" w:hAnsi="Arial" w:cs="Arial"/>
          <w:sz w:val="22"/>
          <w:szCs w:val="22"/>
          <w:lang w:val="es-MX" w:eastAsia="en-US"/>
        </w:rPr>
      </w:pPr>
      <w:r w:rsidRPr="00123DD9">
        <w:rPr>
          <w:rFonts w:ascii="Arial" w:eastAsia="Calibri" w:hAnsi="Arial" w:cs="Arial"/>
          <w:sz w:val="22"/>
          <w:szCs w:val="22"/>
          <w:lang w:val="es-MX" w:eastAsia="en-US"/>
        </w:rPr>
        <w:t>Gastos de Viaje (4 cuotas)</w:t>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t xml:space="preserve">            U S $  1,200.oo</w:t>
      </w:r>
    </w:p>
    <w:p w:rsidR="007E293A" w:rsidRPr="00123DD9" w:rsidRDefault="007E293A" w:rsidP="007E293A">
      <w:pPr>
        <w:ind w:left="708"/>
        <w:jc w:val="both"/>
        <w:rPr>
          <w:rFonts w:ascii="Arial" w:eastAsia="Calibri" w:hAnsi="Arial" w:cs="Arial"/>
          <w:sz w:val="22"/>
          <w:szCs w:val="22"/>
          <w:u w:val="single"/>
          <w:lang w:val="es-MX" w:eastAsia="en-US"/>
        </w:rPr>
      </w:pPr>
      <w:r w:rsidRPr="00123DD9">
        <w:rPr>
          <w:rFonts w:ascii="Arial" w:eastAsia="Calibri" w:hAnsi="Arial" w:cs="Arial"/>
          <w:sz w:val="22"/>
          <w:szCs w:val="22"/>
          <w:lang w:val="es-MX" w:eastAsia="en-US"/>
        </w:rPr>
        <w:t>Viáticos (2 días)</w:t>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t xml:space="preserve">            U S $     600.oo</w:t>
      </w:r>
      <w:r w:rsidRPr="00123DD9">
        <w:rPr>
          <w:rFonts w:ascii="Arial" w:eastAsia="Calibri" w:hAnsi="Arial" w:cs="Arial"/>
          <w:sz w:val="22"/>
          <w:szCs w:val="22"/>
          <w:u w:val="single"/>
          <w:lang w:val="es-MX" w:eastAsia="en-US"/>
        </w:rPr>
        <w:t xml:space="preserve">   </w:t>
      </w:r>
    </w:p>
    <w:p w:rsidR="007E293A" w:rsidRPr="00123DD9" w:rsidRDefault="007E293A" w:rsidP="007E293A">
      <w:pPr>
        <w:ind w:left="708"/>
        <w:jc w:val="both"/>
        <w:rPr>
          <w:rFonts w:ascii="Arial" w:eastAsia="Calibri" w:hAnsi="Arial" w:cs="Arial"/>
          <w:sz w:val="22"/>
          <w:szCs w:val="22"/>
          <w:lang w:val="es-MX" w:eastAsia="en-US"/>
        </w:rPr>
      </w:pPr>
      <w:r w:rsidRPr="00123DD9">
        <w:rPr>
          <w:rFonts w:ascii="Arial" w:eastAsia="Calibri" w:hAnsi="Arial" w:cs="Arial"/>
          <w:sz w:val="22"/>
          <w:szCs w:val="22"/>
          <w:lang w:val="es-MX" w:eastAsia="en-US"/>
        </w:rPr>
        <w:t>Gastos Terminales</w:t>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u w:val="single"/>
          <w:lang w:val="es-MX" w:eastAsia="en-US"/>
        </w:rPr>
        <w:t>U S $     100.oo</w:t>
      </w:r>
    </w:p>
    <w:p w:rsidR="007E293A" w:rsidRPr="00123DD9" w:rsidRDefault="007E293A" w:rsidP="007E293A">
      <w:pPr>
        <w:ind w:left="708"/>
        <w:jc w:val="both"/>
        <w:rPr>
          <w:rFonts w:ascii="Arial" w:eastAsia="Calibri" w:hAnsi="Arial" w:cs="Arial"/>
          <w:b/>
          <w:sz w:val="22"/>
          <w:szCs w:val="22"/>
          <w:lang w:val="es-MX" w:eastAsia="en-US"/>
        </w:rPr>
      </w:pP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sz w:val="22"/>
          <w:szCs w:val="22"/>
          <w:lang w:val="es-MX" w:eastAsia="en-US"/>
        </w:rPr>
        <w:tab/>
      </w:r>
      <w:r w:rsidRPr="00123DD9">
        <w:rPr>
          <w:rFonts w:ascii="Arial" w:eastAsia="Calibri" w:hAnsi="Arial" w:cs="Arial"/>
          <w:b/>
          <w:sz w:val="22"/>
          <w:szCs w:val="22"/>
          <w:lang w:val="es-MX" w:eastAsia="en-US"/>
        </w:rPr>
        <w:t>T O T A L</w:t>
      </w:r>
      <w:r w:rsidRPr="00123DD9">
        <w:rPr>
          <w:rFonts w:ascii="Arial" w:eastAsia="Calibri" w:hAnsi="Arial" w:cs="Arial"/>
          <w:b/>
          <w:sz w:val="22"/>
          <w:szCs w:val="22"/>
          <w:lang w:val="es-MX" w:eastAsia="en-US"/>
        </w:rPr>
        <w:tab/>
        <w:t xml:space="preserve">U S $  1,900.oo  </w:t>
      </w:r>
    </w:p>
    <w:p w:rsidR="007E293A" w:rsidRPr="00123DD9" w:rsidRDefault="007E293A" w:rsidP="007E293A">
      <w:pPr>
        <w:tabs>
          <w:tab w:val="left" w:pos="426"/>
        </w:tabs>
        <w:jc w:val="both"/>
        <w:rPr>
          <w:rFonts w:ascii="Arial" w:eastAsia="Calibri" w:hAnsi="Arial" w:cs="Arial"/>
          <w:sz w:val="22"/>
          <w:szCs w:val="22"/>
          <w:lang w:val="es-MX" w:eastAsia="en-US"/>
        </w:rPr>
      </w:pPr>
      <w:r w:rsidRPr="00123DD9">
        <w:rPr>
          <w:rFonts w:ascii="Arial" w:eastAsia="Calibri" w:hAnsi="Arial" w:cs="Arial"/>
          <w:sz w:val="22"/>
          <w:szCs w:val="22"/>
          <w:lang w:val="es-MX" w:eastAsia="en-US"/>
        </w:rPr>
        <w:t>_______________________________________________________________________________</w:t>
      </w:r>
    </w:p>
    <w:p w:rsidR="007E293A" w:rsidRPr="00123DD9" w:rsidRDefault="007E293A" w:rsidP="007E293A">
      <w:pPr>
        <w:ind w:left="360"/>
        <w:jc w:val="both"/>
        <w:rPr>
          <w:rFonts w:ascii="Arial" w:eastAsia="Calibri" w:hAnsi="Arial" w:cs="Arial"/>
          <w:sz w:val="22"/>
          <w:szCs w:val="22"/>
          <w:lang w:val="es-MX" w:eastAsia="en-US"/>
        </w:rPr>
      </w:pPr>
    </w:p>
    <w:p w:rsidR="007E293A" w:rsidRDefault="007E293A" w:rsidP="007E293A">
      <w:pPr>
        <w:numPr>
          <w:ilvl w:val="0"/>
          <w:numId w:val="1"/>
        </w:numPr>
        <w:jc w:val="both"/>
        <w:rPr>
          <w:rFonts w:ascii="Arial" w:hAnsi="Arial" w:cs="Arial"/>
          <w:sz w:val="22"/>
          <w:szCs w:val="22"/>
          <w:lang w:val="es-MX"/>
        </w:rPr>
      </w:pPr>
      <w:r w:rsidRPr="00123DD9">
        <w:rPr>
          <w:rFonts w:ascii="Arial" w:hAnsi="Arial" w:cs="Arial"/>
          <w:sz w:val="22"/>
          <w:szCs w:val="22"/>
          <w:lang w:val="es-MX"/>
        </w:rPr>
        <w:t xml:space="preserve">Autorizar al Presidente y Director Ejecutivo, </w:t>
      </w:r>
      <w:r w:rsidRPr="00123DD9">
        <w:rPr>
          <w:rFonts w:ascii="Arial" w:eastAsia="Calibri" w:hAnsi="Arial" w:cs="Arial"/>
          <w:sz w:val="22"/>
          <w:szCs w:val="22"/>
          <w:lang w:val="es-SV" w:eastAsia="en-US"/>
        </w:rPr>
        <w:t xml:space="preserve">Licenciado José Tomás </w:t>
      </w:r>
      <w:proofErr w:type="spellStart"/>
      <w:r w:rsidRPr="00123DD9">
        <w:rPr>
          <w:rFonts w:ascii="Arial" w:eastAsia="Calibri" w:hAnsi="Arial" w:cs="Arial"/>
          <w:sz w:val="22"/>
          <w:szCs w:val="22"/>
          <w:lang w:val="es-SV" w:eastAsia="en-US"/>
        </w:rPr>
        <w:t>Chévez</w:t>
      </w:r>
      <w:proofErr w:type="spellEnd"/>
      <w:r w:rsidRPr="00123DD9">
        <w:rPr>
          <w:rFonts w:ascii="Arial" w:eastAsia="Calibri" w:hAnsi="Arial" w:cs="Arial"/>
          <w:sz w:val="22"/>
          <w:szCs w:val="22"/>
          <w:lang w:val="es-SV" w:eastAsia="en-US"/>
        </w:rPr>
        <w:t xml:space="preserve"> Ruíz</w:t>
      </w:r>
      <w:r w:rsidRPr="00123DD9">
        <w:rPr>
          <w:rFonts w:ascii="Arial" w:hAnsi="Arial" w:cs="Arial"/>
          <w:sz w:val="22"/>
          <w:szCs w:val="22"/>
          <w:lang w:val="es-MX"/>
        </w:rPr>
        <w:t xml:space="preserve">, para que delegue de conformidad con la Ley, por un período de </w:t>
      </w:r>
      <w:r w:rsidRPr="00123DD9">
        <w:rPr>
          <w:rFonts w:ascii="Arial" w:hAnsi="Arial" w:cs="Arial"/>
          <w:b/>
          <w:sz w:val="22"/>
          <w:szCs w:val="22"/>
          <w:lang w:val="es-MX"/>
        </w:rPr>
        <w:t>cuatro días calendario</w:t>
      </w:r>
      <w:r w:rsidRPr="00123DD9">
        <w:rPr>
          <w:rFonts w:ascii="Arial" w:hAnsi="Arial" w:cs="Arial"/>
          <w:sz w:val="22"/>
          <w:szCs w:val="22"/>
          <w:lang w:val="es-MX"/>
        </w:rPr>
        <w:t xml:space="preserve">, contados a partir del día tres de diciembre del presente año, todas la atribuciones y funciones que por ley le corresponden a su cargo de Director Ejecutivo, especialmente las estipuladas en la Ley del Fondo Social para la Vivienda; en la Ley de Adquisiciones y Contrataciones de la Administración Pública y en cualquier otra ley de la República, en el </w:t>
      </w:r>
      <w:r w:rsidRPr="00123DD9">
        <w:rPr>
          <w:rFonts w:ascii="Arial" w:hAnsi="Arial" w:cs="Arial"/>
          <w:b/>
          <w:sz w:val="22"/>
          <w:szCs w:val="22"/>
          <w:lang w:val="es-MX"/>
        </w:rPr>
        <w:t xml:space="preserve">ARQUITECTO JOSÉ ROBERTO GÓCHEZ ESPINOZA, </w:t>
      </w:r>
      <w:r w:rsidRPr="00123DD9">
        <w:rPr>
          <w:rFonts w:ascii="Arial" w:hAnsi="Arial" w:cs="Arial"/>
          <w:sz w:val="22"/>
          <w:szCs w:val="22"/>
          <w:lang w:val="es-MX"/>
        </w:rPr>
        <w:t>Director Propietario de la Junta Directiva por parte del sector público.</w:t>
      </w:r>
    </w:p>
    <w:p w:rsidR="007E293A" w:rsidRDefault="007E293A" w:rsidP="007E293A">
      <w:pPr>
        <w:ind w:left="360"/>
        <w:jc w:val="both"/>
        <w:rPr>
          <w:rFonts w:ascii="Arial" w:hAnsi="Arial" w:cs="Arial"/>
          <w:sz w:val="22"/>
          <w:szCs w:val="22"/>
          <w:lang w:val="es-MX"/>
        </w:rPr>
      </w:pPr>
    </w:p>
    <w:p w:rsidR="007E293A" w:rsidRPr="00123DD9" w:rsidRDefault="007E293A" w:rsidP="007E293A">
      <w:pPr>
        <w:numPr>
          <w:ilvl w:val="0"/>
          <w:numId w:val="1"/>
        </w:numPr>
        <w:jc w:val="both"/>
        <w:rPr>
          <w:rFonts w:ascii="Arial" w:hAnsi="Arial" w:cs="Arial"/>
          <w:sz w:val="22"/>
          <w:szCs w:val="22"/>
          <w:lang w:val="es-MX"/>
        </w:rPr>
      </w:pPr>
      <w:r>
        <w:rPr>
          <w:rFonts w:ascii="Arial" w:hAnsi="Arial" w:cs="Arial"/>
          <w:sz w:val="22"/>
          <w:szCs w:val="22"/>
          <w:lang w:val="es-MX"/>
        </w:rPr>
        <w:t>Este punto se ratifica en esta misma sesión.</w:t>
      </w:r>
    </w:p>
    <w:p w:rsidR="007E293A" w:rsidRPr="00123DD9" w:rsidRDefault="007E293A" w:rsidP="007E293A">
      <w:pPr>
        <w:ind w:left="360"/>
        <w:jc w:val="both"/>
        <w:rPr>
          <w:rFonts w:ascii="Arial" w:hAnsi="Arial" w:cs="Arial"/>
          <w:sz w:val="22"/>
          <w:szCs w:val="22"/>
          <w:lang w:val="es-MX"/>
        </w:rPr>
      </w:pPr>
    </w:p>
    <w:p w:rsidR="007E293A" w:rsidRDefault="007E293A" w:rsidP="007E293A">
      <w:pPr>
        <w:rPr>
          <w:lang w:val="es-SV"/>
        </w:rPr>
      </w:pPr>
    </w:p>
    <w:p w:rsidR="007E293A" w:rsidRPr="00A942A3" w:rsidRDefault="007E293A" w:rsidP="007E293A">
      <w:pPr>
        <w:tabs>
          <w:tab w:val="left" w:pos="284"/>
          <w:tab w:val="left" w:pos="851"/>
          <w:tab w:val="left" w:pos="993"/>
        </w:tabs>
        <w:autoSpaceDE w:val="0"/>
        <w:autoSpaceDN w:val="0"/>
        <w:adjustRightInd w:val="0"/>
        <w:jc w:val="both"/>
        <w:rPr>
          <w:rFonts w:ascii="Arial" w:eastAsia="Calibri" w:hAnsi="Arial" w:cs="Arial"/>
          <w:b/>
          <w:lang w:val="es-MX" w:eastAsia="en-US"/>
        </w:rPr>
      </w:pPr>
      <w:r>
        <w:rPr>
          <w:rFonts w:ascii="Arial" w:eastAsia="Calibri" w:hAnsi="Arial" w:cs="Arial"/>
          <w:b/>
          <w:lang w:val="es-MX" w:eastAsia="en-US"/>
        </w:rPr>
        <w:t>V</w:t>
      </w:r>
      <w:r w:rsidRPr="00A942A3">
        <w:rPr>
          <w:rFonts w:ascii="Arial" w:eastAsia="Calibri" w:hAnsi="Arial" w:cs="Arial"/>
          <w:b/>
          <w:lang w:val="es-MX" w:eastAsia="en-US"/>
        </w:rPr>
        <w:t>) SOLICITUD DEL JEFE DE LA U</w:t>
      </w:r>
      <w:r>
        <w:rPr>
          <w:rFonts w:ascii="Arial" w:eastAsia="Calibri" w:hAnsi="Arial" w:cs="Arial"/>
          <w:b/>
          <w:lang w:val="es-MX" w:eastAsia="en-US"/>
        </w:rPr>
        <w:t>NIDAD DE RIESGO PARA CAPACITACIÓ</w:t>
      </w:r>
      <w:r w:rsidRPr="00A942A3">
        <w:rPr>
          <w:rFonts w:ascii="Arial" w:eastAsia="Calibri" w:hAnsi="Arial" w:cs="Arial"/>
          <w:b/>
          <w:lang w:val="es-MX" w:eastAsia="en-US"/>
        </w:rPr>
        <w:t>N</w:t>
      </w:r>
      <w:r>
        <w:rPr>
          <w:rFonts w:ascii="Arial" w:eastAsia="Calibri" w:hAnsi="Arial" w:cs="Arial"/>
          <w:b/>
          <w:lang w:val="es-MX" w:eastAsia="en-US"/>
        </w:rPr>
        <w:t xml:space="preserve">. </w:t>
      </w:r>
      <w:r w:rsidRPr="00A942A3">
        <w:rPr>
          <w:rFonts w:ascii="Arial" w:eastAsia="Calibri" w:hAnsi="Arial" w:cs="Arial"/>
          <w:lang w:val="es-MX" w:eastAsia="en-US"/>
        </w:rPr>
        <w:t xml:space="preserve">El Presidente y Director Ejecutivo sometió a consideración de los Directores, la solicitud del Jefe de la Unidad de Riesgo, Licenciado René Antonio Arias Chile, para participar en el Seminario Taller </w:t>
      </w:r>
      <w:r>
        <w:rPr>
          <w:rFonts w:ascii="Arial" w:eastAsia="Calibri" w:hAnsi="Arial" w:cs="Arial"/>
          <w:lang w:val="es-MX" w:eastAsia="en-US"/>
        </w:rPr>
        <w:t>Internacional denominado “GESTIÓ</w:t>
      </w:r>
      <w:r w:rsidRPr="00A942A3">
        <w:rPr>
          <w:rFonts w:ascii="Arial" w:eastAsia="Calibri" w:hAnsi="Arial" w:cs="Arial"/>
          <w:lang w:val="es-MX" w:eastAsia="en-US"/>
        </w:rPr>
        <w:t xml:space="preserve">N CORPORATIVA DE RIESGOS EN BANCA”. Explica el Licenciado Arias, según memorándum anexo, que en cumplimiento a lo indicado en las Normas para la Gestión Integral de Riesgos de las Entidades Financieras (NPB4-47), son funciones de la Alta Gerencia, Según el Art. 10, letra b) dotar a la Unidad de Riesgos, tanto de recursos humanos y materiales, como de “capacitación técnica </w:t>
      </w:r>
      <w:r w:rsidRPr="00A942A3">
        <w:rPr>
          <w:rFonts w:ascii="Arial" w:eastAsia="Calibri" w:hAnsi="Arial" w:cs="Arial"/>
          <w:lang w:val="es-MX" w:eastAsia="en-US"/>
        </w:rPr>
        <w:lastRenderedPageBreak/>
        <w:t>adecuada”.</w:t>
      </w:r>
      <w:r>
        <w:rPr>
          <w:rFonts w:ascii="Arial" w:eastAsia="Calibri" w:hAnsi="Arial" w:cs="Arial"/>
          <w:lang w:val="es-MX" w:eastAsia="en-US"/>
        </w:rPr>
        <w:t xml:space="preserve"> </w:t>
      </w:r>
      <w:r w:rsidRPr="00A942A3">
        <w:rPr>
          <w:rFonts w:ascii="Arial" w:eastAsia="Calibri" w:hAnsi="Arial" w:cs="Arial"/>
          <w:lang w:val="es-MX" w:eastAsia="en-US"/>
        </w:rPr>
        <w:t>En consecuencia, solicita su participación en el evento “GESTION CORPORATIVA DE RIESGOS EN BANCA”, impartido por la Asociación Latinoamericana de Instituciones Financieras para el Desarrollo (ALIDE), en la ciudad de Guatemala, los días 21 al 24 de noviembre del presente año, con el objeto de adquirir conocimientos técnicos y principales criterios para la identificación, control y supervisión de los riesgos que enfrenta la Institución e integrarlos dentro de la estrategia corporativa.</w:t>
      </w:r>
      <w:r>
        <w:rPr>
          <w:rFonts w:ascii="Arial" w:eastAsia="Calibri" w:hAnsi="Arial" w:cs="Arial"/>
          <w:lang w:val="es-MX" w:eastAsia="en-US"/>
        </w:rPr>
        <w:t xml:space="preserve"> </w:t>
      </w:r>
      <w:r w:rsidRPr="00A942A3">
        <w:rPr>
          <w:rFonts w:ascii="Arial" w:eastAsia="Calibri" w:hAnsi="Arial" w:cs="Arial"/>
          <w:lang w:val="es-MX" w:eastAsia="en-US"/>
        </w:rPr>
        <w:t>Se indica también que este seminario tiene como objetivos específicos los siguientes: 1- Identificar el carácter global de la gestión de riesgos. 2- Identificar las responsabilidades de las instancias de gobierno corporativo y de las áreas de negocio, operación y control al interior dela entidad financiera. 3- Exponer y discutir sobre metodologías de análisis del riesgo de crédito, mercado, liquidez, operativo y otros, con énfasis en aquellas sugeridas por las autoridades de control y gestión en el ámbito de la región Latinoamericana y por el Comité de Basilea en el ámbito global. 4- Ofrecer experiencias regionales en cuanto a la administración de los riesgos financieros y no financieros.</w:t>
      </w:r>
      <w:r>
        <w:rPr>
          <w:rFonts w:ascii="Arial" w:eastAsia="Calibri" w:hAnsi="Arial" w:cs="Arial"/>
          <w:lang w:val="es-MX" w:eastAsia="en-US"/>
        </w:rPr>
        <w:t xml:space="preserve"> </w:t>
      </w:r>
      <w:r w:rsidRPr="00A942A3">
        <w:rPr>
          <w:rFonts w:ascii="Arial" w:eastAsia="Calibri" w:hAnsi="Arial" w:cs="Arial"/>
          <w:lang w:val="es-MX" w:eastAsia="en-US"/>
        </w:rPr>
        <w:t xml:space="preserve">Señalan que este evento está dirigido a representantes de bancos de desarrollo, bancos comerciales, bancos centrales, superintendencia de bancos, fondos de garantía de depósito y otros intermediarios financieros de América Latina y el Caribe. El costo es de $1,100.oo que incluye participación y materiales. Explicó el Gerente General, que dada la importancia del tema para el FSV, se considera oportuna la participación del Licenciado René Antonio Arias Chile, por lo que se solicita a los Directores, autorizar la participación en el evento antes citado. Después de conocer la solicitud presentada, Junta Directiva, por unanimidad </w:t>
      </w:r>
      <w:r w:rsidRPr="00A942A3">
        <w:rPr>
          <w:rFonts w:ascii="Arial" w:eastAsia="Calibri" w:hAnsi="Arial" w:cs="Arial"/>
          <w:b/>
          <w:lang w:val="es-MX" w:eastAsia="en-US"/>
        </w:rPr>
        <w:t>ACUERDA:</w:t>
      </w:r>
    </w:p>
    <w:p w:rsidR="007E293A" w:rsidRPr="00A942A3" w:rsidRDefault="007E293A" w:rsidP="007E293A">
      <w:pPr>
        <w:jc w:val="both"/>
        <w:rPr>
          <w:rFonts w:ascii="Arial" w:eastAsia="Calibri" w:hAnsi="Arial" w:cs="Arial"/>
          <w:b/>
          <w:lang w:val="es-MX" w:eastAsia="en-US"/>
        </w:rPr>
      </w:pPr>
    </w:p>
    <w:p w:rsidR="007E293A" w:rsidRPr="00A942A3" w:rsidRDefault="007E293A" w:rsidP="007E293A">
      <w:pPr>
        <w:numPr>
          <w:ilvl w:val="0"/>
          <w:numId w:val="2"/>
        </w:numPr>
        <w:tabs>
          <w:tab w:val="left" w:pos="426"/>
          <w:tab w:val="num" w:pos="644"/>
        </w:tabs>
        <w:jc w:val="both"/>
        <w:rPr>
          <w:rFonts w:ascii="Arial" w:eastAsia="Calibri" w:hAnsi="Arial" w:cs="Arial"/>
          <w:lang w:val="es-SV" w:eastAsia="en-US"/>
        </w:rPr>
      </w:pPr>
      <w:r w:rsidRPr="00A942A3">
        <w:rPr>
          <w:rFonts w:ascii="Arial" w:eastAsia="Calibri" w:hAnsi="Arial" w:cs="Arial"/>
          <w:lang w:val="es-SV" w:eastAsia="en-US"/>
        </w:rPr>
        <w:t xml:space="preserve">Autorizar la participación del </w:t>
      </w:r>
      <w:r w:rsidRPr="00A942A3">
        <w:rPr>
          <w:rFonts w:ascii="Arial" w:eastAsia="Calibri" w:hAnsi="Arial" w:cs="Arial"/>
          <w:lang w:val="es-MX" w:eastAsia="en-US"/>
        </w:rPr>
        <w:t>Licenciado René Antonio Arias Chile, Jefe de la Unidad de Riesgo</w:t>
      </w:r>
      <w:r>
        <w:rPr>
          <w:rFonts w:ascii="Arial" w:eastAsia="Calibri" w:hAnsi="Arial" w:cs="Arial"/>
          <w:lang w:val="es-MX" w:eastAsia="en-US"/>
        </w:rPr>
        <w:t xml:space="preserve">, </w:t>
      </w:r>
      <w:r w:rsidRPr="00A942A3">
        <w:rPr>
          <w:rFonts w:ascii="Arial" w:eastAsia="Calibri" w:hAnsi="Arial" w:cs="Arial"/>
          <w:lang w:val="es-MX" w:eastAsia="en-US"/>
        </w:rPr>
        <w:t xml:space="preserve">en el Seminario Taller </w:t>
      </w:r>
      <w:r>
        <w:rPr>
          <w:rFonts w:ascii="Arial" w:eastAsia="Calibri" w:hAnsi="Arial" w:cs="Arial"/>
          <w:lang w:val="es-MX" w:eastAsia="en-US"/>
        </w:rPr>
        <w:t>Internacional denominado “GESTIÓ</w:t>
      </w:r>
      <w:r w:rsidRPr="00A942A3">
        <w:rPr>
          <w:rFonts w:ascii="Arial" w:eastAsia="Calibri" w:hAnsi="Arial" w:cs="Arial"/>
          <w:lang w:val="es-MX" w:eastAsia="en-US"/>
        </w:rPr>
        <w:t>N CORPORATIVA DE RIESGOS EN BANCA”, que se llevará a cabo en la ciudad de Guatemala, los días 21 al 24 de noviembre del presente año, otorgándole permiso con goce de sueldo del 20 al 2</w:t>
      </w:r>
      <w:r>
        <w:rPr>
          <w:rFonts w:ascii="Arial" w:eastAsia="Calibri" w:hAnsi="Arial" w:cs="Arial"/>
          <w:lang w:val="es-MX" w:eastAsia="en-US"/>
        </w:rPr>
        <w:t>5</w:t>
      </w:r>
      <w:r w:rsidRPr="00A942A3">
        <w:rPr>
          <w:rFonts w:ascii="Arial" w:eastAsia="Calibri" w:hAnsi="Arial" w:cs="Arial"/>
          <w:lang w:val="es-MX" w:eastAsia="en-US"/>
        </w:rPr>
        <w:t xml:space="preserve"> de noviembre del presente año.</w:t>
      </w:r>
    </w:p>
    <w:p w:rsidR="007E293A" w:rsidRPr="00A942A3" w:rsidRDefault="007E293A" w:rsidP="007E293A">
      <w:pPr>
        <w:tabs>
          <w:tab w:val="left" w:pos="426"/>
          <w:tab w:val="num" w:pos="644"/>
        </w:tabs>
        <w:ind w:left="360"/>
        <w:jc w:val="both"/>
        <w:rPr>
          <w:rFonts w:ascii="Arial" w:eastAsia="Calibri" w:hAnsi="Arial" w:cs="Arial"/>
          <w:lang w:val="es-SV" w:eastAsia="en-US"/>
        </w:rPr>
      </w:pPr>
    </w:p>
    <w:p w:rsidR="007E293A" w:rsidRPr="00A942A3" w:rsidRDefault="007E293A" w:rsidP="007E293A">
      <w:pPr>
        <w:numPr>
          <w:ilvl w:val="0"/>
          <w:numId w:val="2"/>
        </w:numPr>
        <w:tabs>
          <w:tab w:val="left" w:pos="426"/>
          <w:tab w:val="num" w:pos="644"/>
        </w:tabs>
        <w:jc w:val="both"/>
        <w:rPr>
          <w:rFonts w:ascii="Arial" w:eastAsia="Calibri" w:hAnsi="Arial" w:cs="Arial"/>
          <w:lang w:val="es-SV" w:eastAsia="en-US"/>
        </w:rPr>
      </w:pPr>
      <w:r w:rsidRPr="00A942A3">
        <w:rPr>
          <w:rFonts w:ascii="Arial" w:eastAsia="Calibri" w:hAnsi="Arial" w:cs="Arial"/>
          <w:lang w:val="es-SV" w:eastAsia="en-US"/>
        </w:rPr>
        <w:t>Autoriza</w:t>
      </w:r>
      <w:r>
        <w:rPr>
          <w:rFonts w:ascii="Arial" w:eastAsia="Calibri" w:hAnsi="Arial" w:cs="Arial"/>
          <w:lang w:val="es-SV" w:eastAsia="en-US"/>
        </w:rPr>
        <w:t>r la erogación de UN MIL CIEN DÓ</w:t>
      </w:r>
      <w:r w:rsidRPr="00A942A3">
        <w:rPr>
          <w:rFonts w:ascii="Arial" w:eastAsia="Calibri" w:hAnsi="Arial" w:cs="Arial"/>
          <w:lang w:val="es-SV" w:eastAsia="en-US"/>
        </w:rPr>
        <w:t xml:space="preserve">LARES AMERICANOS ($1.100.oo).a favor de </w:t>
      </w:r>
      <w:r w:rsidRPr="00A942A3">
        <w:rPr>
          <w:rFonts w:ascii="Arial" w:eastAsia="Calibri" w:hAnsi="Arial" w:cs="Arial"/>
          <w:lang w:val="es-MX" w:eastAsia="en-US"/>
        </w:rPr>
        <w:t>la Asociación Latinoamericana de Instituciones Financieras para el Desarrollo (ALIDE),</w:t>
      </w:r>
      <w:r w:rsidRPr="00A942A3">
        <w:rPr>
          <w:rFonts w:ascii="Arial" w:eastAsia="Calibri" w:hAnsi="Arial" w:cs="Arial"/>
          <w:lang w:val="es-SV" w:eastAsia="en-US"/>
        </w:rPr>
        <w:t xml:space="preserve"> por el valor de inscripción del </w:t>
      </w:r>
      <w:r w:rsidRPr="00A942A3">
        <w:rPr>
          <w:rFonts w:ascii="Arial" w:eastAsia="Calibri" w:hAnsi="Arial" w:cs="Arial"/>
          <w:lang w:val="es-MX" w:eastAsia="en-US"/>
        </w:rPr>
        <w:t>Licenciado René Antonio Arias Chile</w:t>
      </w:r>
      <w:r w:rsidRPr="00A942A3">
        <w:rPr>
          <w:rFonts w:ascii="Arial" w:eastAsia="Calibri" w:hAnsi="Arial" w:cs="Arial"/>
          <w:lang w:val="es-SV" w:eastAsia="en-US"/>
        </w:rPr>
        <w:t xml:space="preserve">, </w:t>
      </w:r>
      <w:r w:rsidRPr="00A942A3">
        <w:rPr>
          <w:rFonts w:ascii="Arial" w:eastAsia="Calibri" w:hAnsi="Arial" w:cs="Arial"/>
          <w:lang w:val="es-MX" w:eastAsia="en-US"/>
        </w:rPr>
        <w:t>Jefe de la Unidad de Riesgo</w:t>
      </w:r>
      <w:r>
        <w:rPr>
          <w:rFonts w:ascii="Arial" w:eastAsia="Calibri" w:hAnsi="Arial" w:cs="Arial"/>
          <w:lang w:val="es-MX" w:eastAsia="en-US"/>
        </w:rPr>
        <w:t xml:space="preserve">, </w:t>
      </w:r>
      <w:r w:rsidRPr="00A942A3">
        <w:rPr>
          <w:rFonts w:ascii="Arial" w:eastAsia="Calibri" w:hAnsi="Arial" w:cs="Arial"/>
          <w:lang w:val="es-MX" w:eastAsia="en-US"/>
        </w:rPr>
        <w:t xml:space="preserve">en el Seminario Taller </w:t>
      </w:r>
      <w:r>
        <w:rPr>
          <w:rFonts w:ascii="Arial" w:eastAsia="Calibri" w:hAnsi="Arial" w:cs="Arial"/>
          <w:lang w:val="es-MX" w:eastAsia="en-US"/>
        </w:rPr>
        <w:t>Internacional denominado “GESTIÓ</w:t>
      </w:r>
      <w:r w:rsidRPr="00A942A3">
        <w:rPr>
          <w:rFonts w:ascii="Arial" w:eastAsia="Calibri" w:hAnsi="Arial" w:cs="Arial"/>
          <w:lang w:val="es-MX" w:eastAsia="en-US"/>
        </w:rPr>
        <w:t>N CORPORATIVA DE RIESGOS EN BANCA”.</w:t>
      </w:r>
    </w:p>
    <w:p w:rsidR="007E293A" w:rsidRPr="00A942A3" w:rsidRDefault="007E293A" w:rsidP="007E293A">
      <w:pPr>
        <w:tabs>
          <w:tab w:val="left" w:pos="426"/>
          <w:tab w:val="num" w:pos="644"/>
        </w:tabs>
        <w:ind w:left="360"/>
        <w:jc w:val="both"/>
        <w:rPr>
          <w:rFonts w:ascii="Arial" w:eastAsia="Calibri" w:hAnsi="Arial" w:cs="Arial"/>
          <w:lang w:val="es-SV" w:eastAsia="en-US"/>
        </w:rPr>
      </w:pPr>
    </w:p>
    <w:p w:rsidR="007E293A" w:rsidRPr="00A942A3" w:rsidRDefault="007E293A" w:rsidP="007E293A">
      <w:pPr>
        <w:numPr>
          <w:ilvl w:val="0"/>
          <w:numId w:val="2"/>
        </w:numPr>
        <w:tabs>
          <w:tab w:val="left" w:pos="426"/>
        </w:tabs>
        <w:jc w:val="both"/>
        <w:rPr>
          <w:rFonts w:ascii="Arial" w:eastAsia="Calibri" w:hAnsi="Arial" w:cs="Arial"/>
          <w:lang w:val="es-MX" w:eastAsia="en-US"/>
        </w:rPr>
      </w:pPr>
      <w:r w:rsidRPr="00A942A3">
        <w:rPr>
          <w:rFonts w:ascii="Arial" w:eastAsia="Calibri" w:hAnsi="Arial" w:cs="Arial"/>
          <w:lang w:val="es-MX" w:eastAsia="en-US"/>
        </w:rPr>
        <w:t>Autorizar la erogación del pago de transporte</w:t>
      </w:r>
      <w:r w:rsidRPr="00550D32">
        <w:rPr>
          <w:rFonts w:ascii="Arial" w:eastAsia="Calibri" w:hAnsi="Arial" w:cs="Arial"/>
          <w:lang w:val="es-MX" w:eastAsia="en-US"/>
        </w:rPr>
        <w:t xml:space="preserve"> aéreo</w:t>
      </w:r>
      <w:r w:rsidRPr="00550D32">
        <w:rPr>
          <w:rFonts w:ascii="Arial" w:eastAsia="Calibri" w:hAnsi="Arial" w:cs="Arial"/>
          <w:b/>
          <w:lang w:val="es-MX" w:eastAsia="en-US"/>
        </w:rPr>
        <w:t xml:space="preserve"> </w:t>
      </w:r>
      <w:r w:rsidRPr="00A942A3">
        <w:rPr>
          <w:rFonts w:ascii="Arial" w:eastAsia="Calibri" w:hAnsi="Arial" w:cs="Arial"/>
          <w:lang w:val="es-MX" w:eastAsia="en-US"/>
        </w:rPr>
        <w:t>de ida y regreso a la Ciudad de Guatemala, a precios de mercado, del Licenciado René Antonio Arias Chile, así como el transporte interno en el lugar de la misión.</w:t>
      </w:r>
    </w:p>
    <w:p w:rsidR="007E293A" w:rsidRPr="00A942A3" w:rsidRDefault="007E293A" w:rsidP="007E293A">
      <w:pPr>
        <w:pStyle w:val="Prrafodelista"/>
        <w:rPr>
          <w:rFonts w:ascii="Arial" w:eastAsia="Calibri" w:hAnsi="Arial" w:cs="Arial"/>
          <w:lang w:val="es-MX" w:eastAsia="en-US"/>
        </w:rPr>
      </w:pPr>
    </w:p>
    <w:p w:rsidR="007E293A" w:rsidRDefault="007E293A" w:rsidP="007E293A">
      <w:pPr>
        <w:numPr>
          <w:ilvl w:val="0"/>
          <w:numId w:val="2"/>
        </w:numPr>
        <w:tabs>
          <w:tab w:val="left" w:pos="426"/>
        </w:tabs>
        <w:jc w:val="both"/>
        <w:rPr>
          <w:rFonts w:ascii="Arial" w:eastAsia="Calibri" w:hAnsi="Arial" w:cs="Arial"/>
          <w:lang w:val="es-MX" w:eastAsia="en-US"/>
        </w:rPr>
      </w:pPr>
      <w:r w:rsidRPr="00A942A3">
        <w:rPr>
          <w:rFonts w:ascii="Arial" w:eastAsia="Calibri" w:hAnsi="Arial" w:cs="Arial"/>
          <w:lang w:val="es-MX" w:eastAsia="en-US"/>
        </w:rPr>
        <w:t>Autorizar el pago de Gastos de Viaje y Viáticos, para la persona autorizada, de conformidad con el Reglamento de Viáticos Externos del FSV, de acuerdo al siguiente detalle:</w:t>
      </w:r>
    </w:p>
    <w:p w:rsidR="007E293A" w:rsidRDefault="007E293A" w:rsidP="007E293A">
      <w:pPr>
        <w:pStyle w:val="Prrafodelista"/>
        <w:rPr>
          <w:rFonts w:ascii="Arial" w:eastAsia="Calibri" w:hAnsi="Arial" w:cs="Arial"/>
          <w:sz w:val="22"/>
          <w:szCs w:val="22"/>
          <w:lang w:val="es-MX" w:eastAsia="en-US"/>
        </w:rPr>
      </w:pPr>
    </w:p>
    <w:p w:rsidR="007E293A" w:rsidRPr="00772C58" w:rsidRDefault="007E293A" w:rsidP="007E293A">
      <w:pPr>
        <w:keepNext/>
        <w:ind w:left="708"/>
        <w:outlineLvl w:val="0"/>
        <w:rPr>
          <w:rFonts w:ascii="Arial" w:eastAsia="Calibri" w:hAnsi="Arial" w:cs="Arial"/>
          <w:b/>
          <w:sz w:val="22"/>
          <w:szCs w:val="22"/>
          <w:u w:val="single"/>
          <w:lang w:val="es-MX" w:eastAsia="en-US"/>
        </w:rPr>
      </w:pPr>
      <w:r>
        <w:rPr>
          <w:rFonts w:ascii="Arial" w:eastAsia="Calibri" w:hAnsi="Arial" w:cs="Arial"/>
          <w:b/>
          <w:sz w:val="22"/>
          <w:szCs w:val="22"/>
          <w:u w:val="single"/>
          <w:lang w:val="es-MX" w:eastAsia="en-US"/>
        </w:rPr>
        <w:t>RENE ANTONIO ARIAS CHILE</w:t>
      </w:r>
    </w:p>
    <w:p w:rsidR="007E293A" w:rsidRPr="00772C58" w:rsidRDefault="007E293A" w:rsidP="007E293A">
      <w:pPr>
        <w:ind w:left="708"/>
        <w:jc w:val="both"/>
        <w:rPr>
          <w:rFonts w:ascii="Arial" w:eastAsia="Calibri" w:hAnsi="Arial" w:cs="Arial"/>
          <w:sz w:val="22"/>
          <w:szCs w:val="22"/>
          <w:lang w:val="es-MX" w:eastAsia="en-US"/>
        </w:rPr>
      </w:pPr>
      <w:r w:rsidRPr="00772C58">
        <w:rPr>
          <w:rFonts w:ascii="Arial" w:eastAsia="Calibri" w:hAnsi="Arial" w:cs="Arial"/>
          <w:sz w:val="22"/>
          <w:szCs w:val="22"/>
          <w:lang w:val="es-MX" w:eastAsia="en-US"/>
        </w:rPr>
        <w:t>Gastos de Viaje (</w:t>
      </w:r>
      <w:r>
        <w:rPr>
          <w:rFonts w:ascii="Arial" w:eastAsia="Calibri" w:hAnsi="Arial" w:cs="Arial"/>
          <w:sz w:val="22"/>
          <w:szCs w:val="22"/>
          <w:lang w:val="es-MX" w:eastAsia="en-US"/>
        </w:rPr>
        <w:t>2</w:t>
      </w:r>
      <w:r w:rsidRPr="00772C58">
        <w:rPr>
          <w:rFonts w:ascii="Arial" w:eastAsia="Calibri" w:hAnsi="Arial" w:cs="Arial"/>
          <w:sz w:val="22"/>
          <w:szCs w:val="22"/>
          <w:lang w:val="es-MX" w:eastAsia="en-US"/>
        </w:rPr>
        <w:t xml:space="preserve"> cuotas)</w:t>
      </w:r>
      <w:r w:rsidRPr="00772C58">
        <w:rPr>
          <w:rFonts w:ascii="Arial" w:eastAsia="Calibri" w:hAnsi="Arial" w:cs="Arial"/>
          <w:sz w:val="22"/>
          <w:szCs w:val="22"/>
          <w:lang w:val="es-MX" w:eastAsia="en-US"/>
        </w:rPr>
        <w:tab/>
      </w:r>
      <w:r>
        <w:rPr>
          <w:rFonts w:ascii="Arial" w:eastAsia="Calibri" w:hAnsi="Arial" w:cs="Arial"/>
          <w:sz w:val="22"/>
          <w:szCs w:val="22"/>
          <w:lang w:val="es-MX" w:eastAsia="en-US"/>
        </w:rPr>
        <w:tab/>
      </w:r>
      <w:r>
        <w:rPr>
          <w:rFonts w:ascii="Arial" w:eastAsia="Calibri" w:hAnsi="Arial" w:cs="Arial"/>
          <w:sz w:val="22"/>
          <w:szCs w:val="22"/>
          <w:lang w:val="es-MX" w:eastAsia="en-US"/>
        </w:rPr>
        <w:tab/>
      </w:r>
      <w:r>
        <w:rPr>
          <w:rFonts w:ascii="Arial" w:eastAsia="Calibri" w:hAnsi="Arial" w:cs="Arial"/>
          <w:sz w:val="22"/>
          <w:szCs w:val="22"/>
          <w:lang w:val="es-MX" w:eastAsia="en-US"/>
        </w:rPr>
        <w:tab/>
      </w:r>
      <w:r>
        <w:rPr>
          <w:rFonts w:ascii="Arial" w:eastAsia="Calibri" w:hAnsi="Arial" w:cs="Arial"/>
          <w:sz w:val="22"/>
          <w:szCs w:val="22"/>
          <w:lang w:val="es-MX" w:eastAsia="en-US"/>
        </w:rPr>
        <w:tab/>
        <w:t xml:space="preserve">            U S $     36</w:t>
      </w:r>
      <w:r w:rsidRPr="00772C58">
        <w:rPr>
          <w:rFonts w:ascii="Arial" w:eastAsia="Calibri" w:hAnsi="Arial" w:cs="Arial"/>
          <w:sz w:val="22"/>
          <w:szCs w:val="22"/>
          <w:lang w:val="es-MX" w:eastAsia="en-US"/>
        </w:rPr>
        <w:t>0.oo</w:t>
      </w:r>
    </w:p>
    <w:p w:rsidR="007E293A" w:rsidRPr="00772C58" w:rsidRDefault="007E293A" w:rsidP="007E293A">
      <w:pPr>
        <w:ind w:left="708"/>
        <w:jc w:val="both"/>
        <w:rPr>
          <w:rFonts w:ascii="Arial" w:eastAsia="Calibri" w:hAnsi="Arial" w:cs="Arial"/>
          <w:sz w:val="22"/>
          <w:szCs w:val="22"/>
          <w:u w:val="single"/>
          <w:lang w:val="es-MX" w:eastAsia="en-US"/>
        </w:rPr>
      </w:pPr>
      <w:r>
        <w:rPr>
          <w:rFonts w:ascii="Arial" w:eastAsia="Calibri" w:hAnsi="Arial" w:cs="Arial"/>
          <w:sz w:val="22"/>
          <w:szCs w:val="22"/>
          <w:lang w:val="es-MX" w:eastAsia="en-US"/>
        </w:rPr>
        <w:t>Viáticos (4</w:t>
      </w:r>
      <w:r w:rsidRPr="00772C58">
        <w:rPr>
          <w:rFonts w:ascii="Arial" w:eastAsia="Calibri" w:hAnsi="Arial" w:cs="Arial"/>
          <w:sz w:val="22"/>
          <w:szCs w:val="22"/>
          <w:lang w:val="es-MX" w:eastAsia="en-US"/>
        </w:rPr>
        <w:t xml:space="preserve"> días)</w:t>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t xml:space="preserve">            U S $  </w:t>
      </w:r>
      <w:r>
        <w:rPr>
          <w:rFonts w:ascii="Arial" w:eastAsia="Calibri" w:hAnsi="Arial" w:cs="Arial"/>
          <w:sz w:val="22"/>
          <w:szCs w:val="22"/>
          <w:lang w:val="es-MX" w:eastAsia="en-US"/>
        </w:rPr>
        <w:t xml:space="preserve">   72</w:t>
      </w:r>
      <w:r w:rsidRPr="00772C58">
        <w:rPr>
          <w:rFonts w:ascii="Arial" w:eastAsia="Calibri" w:hAnsi="Arial" w:cs="Arial"/>
          <w:sz w:val="22"/>
          <w:szCs w:val="22"/>
          <w:lang w:val="es-MX" w:eastAsia="en-US"/>
        </w:rPr>
        <w:t>0.oo</w:t>
      </w:r>
      <w:r w:rsidRPr="00772C58">
        <w:rPr>
          <w:rFonts w:ascii="Arial" w:eastAsia="Calibri" w:hAnsi="Arial" w:cs="Arial"/>
          <w:sz w:val="22"/>
          <w:szCs w:val="22"/>
          <w:u w:val="single"/>
          <w:lang w:val="es-MX" w:eastAsia="en-US"/>
        </w:rPr>
        <w:t xml:space="preserve">   </w:t>
      </w:r>
    </w:p>
    <w:p w:rsidR="007E293A" w:rsidRPr="00772C58" w:rsidRDefault="007E293A" w:rsidP="007E293A">
      <w:pPr>
        <w:ind w:left="708"/>
        <w:jc w:val="both"/>
        <w:rPr>
          <w:rFonts w:ascii="Arial" w:eastAsia="Calibri" w:hAnsi="Arial" w:cs="Arial"/>
          <w:sz w:val="22"/>
          <w:szCs w:val="22"/>
          <w:lang w:val="es-MX" w:eastAsia="en-US"/>
        </w:rPr>
      </w:pPr>
      <w:r w:rsidRPr="00772C58">
        <w:rPr>
          <w:rFonts w:ascii="Arial" w:eastAsia="Calibri" w:hAnsi="Arial" w:cs="Arial"/>
          <w:sz w:val="22"/>
          <w:szCs w:val="22"/>
          <w:lang w:val="es-MX" w:eastAsia="en-US"/>
        </w:rPr>
        <w:t>Gastos Terminales</w:t>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lang w:val="es-MX" w:eastAsia="en-US"/>
        </w:rPr>
        <w:tab/>
      </w:r>
      <w:r w:rsidRPr="00772C58">
        <w:rPr>
          <w:rFonts w:ascii="Arial" w:eastAsia="Calibri" w:hAnsi="Arial" w:cs="Arial"/>
          <w:sz w:val="22"/>
          <w:szCs w:val="22"/>
          <w:u w:val="single"/>
          <w:lang w:val="es-MX" w:eastAsia="en-US"/>
        </w:rPr>
        <w:t>U S $     100.oo</w:t>
      </w:r>
    </w:p>
    <w:p w:rsidR="007E293A" w:rsidRPr="00BB2DDE" w:rsidRDefault="007E293A" w:rsidP="007E293A">
      <w:pPr>
        <w:ind w:left="708"/>
        <w:jc w:val="both"/>
        <w:rPr>
          <w:rFonts w:ascii="Arial" w:eastAsia="Calibri" w:hAnsi="Arial" w:cs="Arial"/>
          <w:b/>
          <w:sz w:val="22"/>
          <w:szCs w:val="22"/>
          <w:u w:val="single"/>
          <w:lang w:val="es-MX" w:eastAsia="en-US"/>
        </w:rPr>
      </w:pPr>
      <w:r w:rsidRPr="00BB2DDE">
        <w:rPr>
          <w:rFonts w:ascii="Arial" w:eastAsia="Calibri" w:hAnsi="Arial" w:cs="Arial"/>
          <w:sz w:val="22"/>
          <w:szCs w:val="22"/>
          <w:u w:val="single"/>
          <w:lang w:val="es-MX" w:eastAsia="en-US"/>
        </w:rPr>
        <w:lastRenderedPageBreak/>
        <w:tab/>
      </w:r>
      <w:r w:rsidRPr="00BB2DDE">
        <w:rPr>
          <w:rFonts w:ascii="Arial" w:eastAsia="Calibri" w:hAnsi="Arial" w:cs="Arial"/>
          <w:sz w:val="22"/>
          <w:szCs w:val="22"/>
          <w:u w:val="single"/>
          <w:lang w:val="es-MX" w:eastAsia="en-US"/>
        </w:rPr>
        <w:tab/>
      </w:r>
      <w:r w:rsidRPr="00BB2DDE">
        <w:rPr>
          <w:rFonts w:ascii="Arial" w:eastAsia="Calibri" w:hAnsi="Arial" w:cs="Arial"/>
          <w:sz w:val="22"/>
          <w:szCs w:val="22"/>
          <w:u w:val="single"/>
          <w:lang w:val="es-MX" w:eastAsia="en-US"/>
        </w:rPr>
        <w:tab/>
      </w:r>
      <w:r w:rsidRPr="00BB2DDE">
        <w:rPr>
          <w:rFonts w:ascii="Arial" w:eastAsia="Calibri" w:hAnsi="Arial" w:cs="Arial"/>
          <w:sz w:val="22"/>
          <w:szCs w:val="22"/>
          <w:u w:val="single"/>
          <w:lang w:val="es-MX" w:eastAsia="en-US"/>
        </w:rPr>
        <w:tab/>
      </w:r>
      <w:r w:rsidRPr="00BB2DDE">
        <w:rPr>
          <w:rFonts w:ascii="Arial" w:eastAsia="Calibri" w:hAnsi="Arial" w:cs="Arial"/>
          <w:sz w:val="22"/>
          <w:szCs w:val="22"/>
          <w:u w:val="single"/>
          <w:lang w:val="es-MX" w:eastAsia="en-US"/>
        </w:rPr>
        <w:tab/>
      </w:r>
      <w:r w:rsidRPr="00BB2DDE">
        <w:rPr>
          <w:rFonts w:ascii="Arial" w:eastAsia="Calibri" w:hAnsi="Arial" w:cs="Arial"/>
          <w:sz w:val="22"/>
          <w:szCs w:val="22"/>
          <w:u w:val="single"/>
          <w:lang w:val="es-MX" w:eastAsia="en-US"/>
        </w:rPr>
        <w:tab/>
      </w:r>
      <w:r w:rsidRPr="00BB2DDE">
        <w:rPr>
          <w:rFonts w:ascii="Arial" w:eastAsia="Calibri" w:hAnsi="Arial" w:cs="Arial"/>
          <w:sz w:val="22"/>
          <w:szCs w:val="22"/>
          <w:u w:val="single"/>
          <w:lang w:val="es-MX" w:eastAsia="en-US"/>
        </w:rPr>
        <w:tab/>
      </w:r>
      <w:r w:rsidRPr="00BB2DDE">
        <w:rPr>
          <w:rFonts w:ascii="Arial" w:eastAsia="Calibri" w:hAnsi="Arial" w:cs="Arial"/>
          <w:b/>
          <w:sz w:val="22"/>
          <w:szCs w:val="22"/>
          <w:u w:val="single"/>
          <w:lang w:val="es-MX" w:eastAsia="en-US"/>
        </w:rPr>
        <w:t>T O T A L</w:t>
      </w:r>
      <w:r w:rsidRPr="00BB2DDE">
        <w:rPr>
          <w:rFonts w:ascii="Arial" w:eastAsia="Calibri" w:hAnsi="Arial" w:cs="Arial"/>
          <w:b/>
          <w:sz w:val="22"/>
          <w:szCs w:val="22"/>
          <w:u w:val="single"/>
          <w:lang w:val="es-MX" w:eastAsia="en-US"/>
        </w:rPr>
        <w:tab/>
        <w:t xml:space="preserve">U S $  1,180.oo  </w:t>
      </w:r>
    </w:p>
    <w:p w:rsidR="007E293A" w:rsidRPr="007E293A" w:rsidRDefault="007E293A" w:rsidP="007E293A">
      <w:pPr>
        <w:pStyle w:val="Prrafodelista"/>
        <w:numPr>
          <w:ilvl w:val="0"/>
          <w:numId w:val="2"/>
        </w:numPr>
        <w:autoSpaceDE w:val="0"/>
        <w:autoSpaceDN w:val="0"/>
        <w:adjustRightInd w:val="0"/>
        <w:jc w:val="both"/>
        <w:rPr>
          <w:rFonts w:ascii="Arial" w:hAnsi="Arial" w:cs="Arial"/>
          <w:lang w:val="es-MX"/>
        </w:rPr>
      </w:pPr>
      <w:r w:rsidRPr="007E293A">
        <w:rPr>
          <w:rFonts w:ascii="Arial" w:eastAsia="Calibri" w:hAnsi="Arial" w:cs="Arial"/>
          <w:lang w:val="es-MX" w:eastAsia="en-US"/>
        </w:rPr>
        <w:t>Este punto se ratifica en esta misma sesión.</w:t>
      </w:r>
    </w:p>
    <w:p w:rsidR="007E293A" w:rsidRPr="00A942A3" w:rsidRDefault="007E293A" w:rsidP="007E293A">
      <w:pPr>
        <w:tabs>
          <w:tab w:val="left" w:pos="426"/>
        </w:tabs>
        <w:ind w:left="360"/>
        <w:jc w:val="both"/>
        <w:rPr>
          <w:rFonts w:ascii="Arial" w:eastAsia="Calibri" w:hAnsi="Arial" w:cs="Arial"/>
          <w:lang w:val="es-MX" w:eastAsia="en-US"/>
        </w:rPr>
      </w:pPr>
    </w:p>
    <w:p w:rsidR="007E293A" w:rsidRPr="007E293A" w:rsidRDefault="007E293A" w:rsidP="00813434">
      <w:pPr>
        <w:jc w:val="both"/>
        <w:rPr>
          <w:rFonts w:ascii="Arial" w:eastAsia="Calibri" w:hAnsi="Arial" w:cs="Arial"/>
          <w:b/>
          <w:lang w:val="es-MX" w:eastAsia="en-US"/>
        </w:rPr>
      </w:pPr>
    </w:p>
    <w:p w:rsidR="00AE5265" w:rsidRDefault="00624820" w:rsidP="00624820">
      <w:pPr>
        <w:jc w:val="both"/>
        <w:rPr>
          <w:rFonts w:ascii="Arial" w:hAnsi="Arial" w:cs="Arial"/>
          <w:lang w:val="es-MX"/>
        </w:rPr>
      </w:pPr>
      <w:r>
        <w:rPr>
          <w:rFonts w:ascii="Arial" w:hAnsi="Arial" w:cs="Arial"/>
          <w:b/>
        </w:rPr>
        <w:t>VI)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al Licenciado Carlos Orlando Villegas Vásquez, Gerente de Servicio al Cliente,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18</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El Licenciado Villegas</w:t>
      </w:r>
      <w:r>
        <w:rPr>
          <w:rFonts w:ascii="Arial" w:hAnsi="Arial" w:cs="Arial"/>
          <w:lang w:val="es-MX"/>
        </w:rPr>
        <w:t xml:space="preserve"> Vásquez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148,952.56</w:t>
      </w:r>
      <w:r w:rsidRPr="00B67623">
        <w:rPr>
          <w:rFonts w:ascii="Arial" w:hAnsi="Arial" w:cs="Arial"/>
          <w:lang w:val="es-MX"/>
        </w:rPr>
        <w:t xml:space="preserve"> según avalúos técnicos </w:t>
      </w: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r>
        <w:rPr>
          <w:rFonts w:ascii="Arial" w:hAnsi="Arial" w:cs="Arial"/>
          <w:b/>
          <w:noProof/>
          <w:lang w:val="es-SV" w:eastAsia="es-SV"/>
        </w:rPr>
        <mc:AlternateContent>
          <mc:Choice Requires="wps">
            <w:drawing>
              <wp:anchor distT="0" distB="0" distL="114300" distR="114300" simplePos="0" relativeHeight="251659264" behindDoc="0" locked="0" layoutInCell="1" allowOverlap="1" wp14:anchorId="48E4BCC1" wp14:editId="0A2A0B36">
                <wp:simplePos x="0" y="0"/>
                <wp:positionH relativeFrom="column">
                  <wp:posOffset>1548766</wp:posOffset>
                </wp:positionH>
                <wp:positionV relativeFrom="paragraph">
                  <wp:posOffset>84455</wp:posOffset>
                </wp:positionV>
                <wp:extent cx="3333750" cy="31051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333750" cy="3105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BF36"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6.65pt" to="384.45pt,2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" strokecolor="#4579b8 [3044]"/>
            </w:pict>
          </mc:Fallback>
        </mc:AlternateContent>
      </w: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AE5265" w:rsidRDefault="00AE5265" w:rsidP="00624820">
      <w:pPr>
        <w:jc w:val="both"/>
        <w:rPr>
          <w:rFonts w:ascii="Arial" w:hAnsi="Arial" w:cs="Arial"/>
          <w:lang w:val="es-MX"/>
        </w:rPr>
      </w:pPr>
    </w:p>
    <w:p w:rsidR="00624820" w:rsidRPr="00B67623" w:rsidRDefault="00AE5265" w:rsidP="00624820">
      <w:pPr>
        <w:jc w:val="both"/>
        <w:rPr>
          <w:rFonts w:ascii="Arial" w:hAnsi="Arial" w:cs="Arial"/>
          <w:lang w:val="es-MX"/>
        </w:rPr>
      </w:pPr>
      <w:r>
        <w:rPr>
          <w:rFonts w:ascii="Arial" w:hAnsi="Arial" w:cs="Arial"/>
          <w:lang w:val="es-MX"/>
        </w:rPr>
        <w:t xml:space="preserve">                       </w:t>
      </w:r>
      <w:r w:rsidR="00624820" w:rsidRPr="00B67623">
        <w:rPr>
          <w:rFonts w:ascii="Arial" w:hAnsi="Arial" w:cs="Arial"/>
          <w:lang w:val="es-MX"/>
        </w:rPr>
        <w:t xml:space="preserve">Junta Directiva, conocida la </w:t>
      </w:r>
      <w:r w:rsidR="00624820">
        <w:rPr>
          <w:rFonts w:ascii="Arial" w:hAnsi="Arial" w:cs="Arial"/>
          <w:lang w:val="es-MX"/>
        </w:rPr>
        <w:t>recomendación</w:t>
      </w:r>
      <w:r w:rsidR="00624820" w:rsidRPr="00B67623">
        <w:rPr>
          <w:rFonts w:ascii="Arial" w:hAnsi="Arial" w:cs="Arial"/>
          <w:lang w:val="es-MX"/>
        </w:rPr>
        <w:t xml:space="preserve"> presentada por el Licenciado Carlos Orlando Villegas Vásquez, Gerente de Servicio al Cliente, por unanimidad </w:t>
      </w:r>
      <w:r w:rsidR="00624820" w:rsidRPr="00B67623">
        <w:rPr>
          <w:rFonts w:ascii="Arial" w:hAnsi="Arial" w:cs="Arial"/>
          <w:b/>
          <w:lang w:val="es-MX"/>
        </w:rPr>
        <w:t>ACUERDA:</w:t>
      </w:r>
    </w:p>
    <w:p w:rsidR="00624820" w:rsidRPr="00B67623" w:rsidRDefault="00624820" w:rsidP="00624820">
      <w:pPr>
        <w:jc w:val="both"/>
        <w:rPr>
          <w:rFonts w:ascii="Arial" w:hAnsi="Arial" w:cs="Arial"/>
          <w:lang w:val="es-MX"/>
        </w:rPr>
      </w:pPr>
    </w:p>
    <w:p w:rsidR="00B41EFC" w:rsidRDefault="0007069C" w:rsidP="00BB2DDE">
      <w:pPr>
        <w:numPr>
          <w:ilvl w:val="0"/>
          <w:numId w:val="6"/>
        </w:numPr>
        <w:jc w:val="both"/>
        <w:rPr>
          <w:rFonts w:ascii="Arial" w:eastAsia="Calibri" w:hAnsi="Arial" w:cs="Arial"/>
          <w:lang w:val="es-SV" w:eastAsia="en-US"/>
        </w:rPr>
      </w:pPr>
      <w:r w:rsidRPr="00624820">
        <w:rPr>
          <w:rFonts w:ascii="Arial" w:eastAsia="Calibri" w:hAnsi="Arial" w:cs="Arial"/>
          <w:lang w:val="es-SV" w:eastAsia="en-US"/>
        </w:rPr>
        <w:t>Autorizar los precios de venta al crédito y de contado, de 18 Activos Ex</w:t>
      </w:r>
      <w:r>
        <w:rPr>
          <w:rFonts w:ascii="Arial" w:eastAsia="Calibri" w:hAnsi="Arial" w:cs="Arial"/>
          <w:lang w:val="es-SV" w:eastAsia="en-US"/>
        </w:rPr>
        <w:t>traordinarios por un monto de $</w:t>
      </w:r>
      <w:r w:rsidRPr="00624820">
        <w:rPr>
          <w:rFonts w:ascii="Arial" w:eastAsia="Calibri" w:hAnsi="Arial" w:cs="Arial"/>
          <w:lang w:val="es-SV" w:eastAsia="en-US"/>
        </w:rPr>
        <w:t>148,952.56, de acuerdo a listado que se anexa.</w:t>
      </w:r>
    </w:p>
    <w:p w:rsidR="00624820" w:rsidRPr="00624820" w:rsidRDefault="00624820" w:rsidP="00624820">
      <w:pPr>
        <w:ind w:left="360"/>
        <w:jc w:val="both"/>
        <w:rPr>
          <w:rFonts w:ascii="Arial" w:eastAsia="Calibri" w:hAnsi="Arial" w:cs="Arial"/>
          <w:lang w:val="es-SV" w:eastAsia="en-US"/>
        </w:rPr>
      </w:pPr>
    </w:p>
    <w:p w:rsidR="00DC32D4" w:rsidRDefault="0007069C" w:rsidP="00BB2DDE">
      <w:pPr>
        <w:numPr>
          <w:ilvl w:val="0"/>
          <w:numId w:val="6"/>
        </w:numPr>
        <w:jc w:val="both"/>
        <w:rPr>
          <w:rFonts w:ascii="Arial" w:eastAsia="Calibri" w:hAnsi="Arial" w:cs="Arial"/>
          <w:lang w:val="es-SV" w:eastAsia="en-US"/>
        </w:rPr>
      </w:pPr>
      <w:r w:rsidRPr="00624820">
        <w:rPr>
          <w:rFonts w:ascii="Arial" w:eastAsia="Calibri" w:hAnsi="Arial" w:cs="Arial"/>
          <w:lang w:val="es-SV" w:eastAsia="en-US"/>
        </w:rPr>
        <w:t xml:space="preserve">Autorizar que se haga efectiva la reserva de saneamiento </w:t>
      </w:r>
      <w:r w:rsidR="00AE5265">
        <w:rPr>
          <w:rFonts w:ascii="Arial" w:eastAsia="Calibri" w:hAnsi="Arial" w:cs="Arial"/>
          <w:lang w:val="es-SV" w:eastAsia="en-US"/>
        </w:rPr>
        <w:t>______________________________________________________________________</w:t>
      </w:r>
    </w:p>
    <w:p w:rsidR="00DC32D4" w:rsidRDefault="00DC32D4" w:rsidP="00DC32D4">
      <w:pPr>
        <w:pStyle w:val="Prrafodelista"/>
        <w:rPr>
          <w:rFonts w:ascii="Arial" w:eastAsia="Calibri" w:hAnsi="Arial" w:cs="Arial"/>
          <w:b/>
          <w:lang w:val="es-SV" w:eastAsia="en-US"/>
        </w:rPr>
      </w:pPr>
    </w:p>
    <w:p w:rsidR="00DC32D4" w:rsidRPr="00DC32D4" w:rsidRDefault="00DC32D4" w:rsidP="00BB2DDE">
      <w:pPr>
        <w:numPr>
          <w:ilvl w:val="0"/>
          <w:numId w:val="6"/>
        </w:numPr>
        <w:jc w:val="both"/>
        <w:rPr>
          <w:rFonts w:ascii="Arial" w:eastAsia="Calibri" w:hAnsi="Arial" w:cs="Arial"/>
          <w:lang w:val="es-SV" w:eastAsia="en-US"/>
        </w:rPr>
      </w:pPr>
      <w:r w:rsidRPr="00DC32D4">
        <w:rPr>
          <w:rFonts w:ascii="Arial" w:eastAsia="Calibri" w:hAnsi="Arial" w:cs="Arial"/>
          <w:lang w:val="es-SV" w:eastAsia="en-US"/>
        </w:rPr>
        <w:t>Autorizar los precios de venta para la modalidad de aporte de prima en cuotas, de 5 Activos Extraordinarios por un monto de $55,876.77 de acuerdo a listado que se anexa.</w:t>
      </w:r>
    </w:p>
    <w:p w:rsidR="00DC32D4" w:rsidRPr="00DC32D4" w:rsidRDefault="00DC32D4" w:rsidP="00DC32D4">
      <w:pPr>
        <w:pStyle w:val="Prrafodelista"/>
        <w:rPr>
          <w:rFonts w:ascii="Arial" w:eastAsia="Calibri" w:hAnsi="Arial" w:cs="Arial"/>
          <w:lang w:val="es-SV" w:eastAsia="en-US"/>
        </w:rPr>
      </w:pPr>
    </w:p>
    <w:p w:rsidR="00B3718C" w:rsidRPr="00DC32D4" w:rsidRDefault="00DC32D4" w:rsidP="00BB2DDE">
      <w:pPr>
        <w:numPr>
          <w:ilvl w:val="0"/>
          <w:numId w:val="6"/>
        </w:numPr>
        <w:jc w:val="both"/>
        <w:rPr>
          <w:rFonts w:ascii="Arial" w:eastAsia="Calibri" w:hAnsi="Arial" w:cs="Arial"/>
          <w:lang w:val="es-SV" w:eastAsia="en-US"/>
        </w:rPr>
      </w:pPr>
      <w:r w:rsidRPr="00DC32D4">
        <w:rPr>
          <w:rFonts w:ascii="Arial" w:eastAsia="Calibri" w:hAnsi="Arial" w:cs="Arial"/>
          <w:lang w:val="es-SV" w:eastAsia="en-US"/>
        </w:rPr>
        <w:lastRenderedPageBreak/>
        <w:t xml:space="preserve">Autorizar que se haga efectiva la reserva de saneamiento </w:t>
      </w:r>
      <w:r w:rsidR="00AE5265">
        <w:rPr>
          <w:rFonts w:ascii="Arial" w:eastAsia="Calibri" w:hAnsi="Arial" w:cs="Arial"/>
          <w:lang w:val="es-SV" w:eastAsia="en-US"/>
        </w:rPr>
        <w:t>______________________________________________________________________</w:t>
      </w:r>
    </w:p>
    <w:p w:rsidR="00624820" w:rsidRPr="00DC32D4" w:rsidRDefault="00624820" w:rsidP="00624820">
      <w:pPr>
        <w:tabs>
          <w:tab w:val="left" w:pos="426"/>
        </w:tabs>
        <w:ind w:left="360"/>
        <w:jc w:val="both"/>
        <w:rPr>
          <w:rFonts w:ascii="Arial" w:hAnsi="Arial" w:cs="Arial"/>
          <w:lang w:val="es-SV"/>
        </w:rPr>
      </w:pPr>
    </w:p>
    <w:p w:rsidR="00624820" w:rsidRPr="00B67623" w:rsidRDefault="00624820" w:rsidP="00BB2DDE">
      <w:pPr>
        <w:numPr>
          <w:ilvl w:val="0"/>
          <w:numId w:val="6"/>
        </w:numPr>
        <w:tabs>
          <w:tab w:val="left" w:pos="426"/>
        </w:tabs>
        <w:jc w:val="both"/>
        <w:rPr>
          <w:rFonts w:ascii="Arial" w:hAnsi="Arial" w:cs="Arial"/>
        </w:rPr>
      </w:pPr>
      <w:r w:rsidRPr="00B67623">
        <w:rPr>
          <w:rFonts w:ascii="Arial" w:hAnsi="Arial" w:cs="Arial"/>
        </w:rPr>
        <w:t>Este Punto se ratifica en esta misma sesión.</w:t>
      </w:r>
    </w:p>
    <w:p w:rsidR="002434EF" w:rsidRPr="002434EF" w:rsidRDefault="002434EF" w:rsidP="002434EF">
      <w:pPr>
        <w:pStyle w:val="Prrafodelista"/>
        <w:spacing w:line="360" w:lineRule="auto"/>
        <w:ind w:left="360"/>
        <w:rPr>
          <w:rFonts w:ascii="Arial" w:hAnsi="Arial" w:cs="Arial"/>
          <w:b/>
          <w:color w:val="FF0000"/>
          <w:sz w:val="22"/>
          <w:szCs w:val="22"/>
        </w:rPr>
      </w:pPr>
      <w:r w:rsidRPr="002434EF">
        <w:rPr>
          <w:rFonts w:ascii="Arial" w:hAnsi="Arial" w:cs="Arial"/>
          <w:b/>
          <w:color w:val="FF0000"/>
          <w:sz w:val="22"/>
          <w:szCs w:val="22"/>
        </w:rPr>
        <w:t xml:space="preserve">Supresión de información confidencial, conforme a lo dispuesto en el art. 24 </w:t>
      </w:r>
      <w:proofErr w:type="spellStart"/>
      <w:r w:rsidRPr="002434EF">
        <w:rPr>
          <w:rFonts w:ascii="Arial" w:hAnsi="Arial" w:cs="Arial"/>
          <w:b/>
          <w:color w:val="FF0000"/>
          <w:sz w:val="22"/>
          <w:szCs w:val="22"/>
        </w:rPr>
        <w:t>lit.</w:t>
      </w:r>
      <w:proofErr w:type="spellEnd"/>
      <w:r w:rsidRPr="002434EF">
        <w:rPr>
          <w:rFonts w:ascii="Arial" w:hAnsi="Arial" w:cs="Arial"/>
          <w:b/>
          <w:color w:val="FF0000"/>
          <w:sz w:val="22"/>
          <w:szCs w:val="22"/>
        </w:rPr>
        <w:t xml:space="preserve"> d) LAIP. </w:t>
      </w:r>
    </w:p>
    <w:p w:rsidR="00CF3314" w:rsidRDefault="00CF3314" w:rsidP="00913074">
      <w:pPr>
        <w:tabs>
          <w:tab w:val="left" w:pos="284"/>
          <w:tab w:val="left" w:pos="851"/>
          <w:tab w:val="left" w:pos="993"/>
        </w:tabs>
        <w:autoSpaceDE w:val="0"/>
        <w:autoSpaceDN w:val="0"/>
        <w:adjustRightInd w:val="0"/>
        <w:jc w:val="both"/>
        <w:rPr>
          <w:rFonts w:ascii="Arial" w:hAnsi="Arial" w:cs="Arial"/>
          <w:b/>
          <w:bCs/>
        </w:rPr>
      </w:pPr>
    </w:p>
    <w:p w:rsidR="00CF3314" w:rsidRPr="008310CA" w:rsidRDefault="00CF3314" w:rsidP="00B66EF6">
      <w:pPr>
        <w:tabs>
          <w:tab w:val="left" w:pos="284"/>
          <w:tab w:val="left" w:pos="851"/>
          <w:tab w:val="left" w:pos="993"/>
        </w:tabs>
        <w:autoSpaceDE w:val="0"/>
        <w:autoSpaceDN w:val="0"/>
        <w:adjustRightInd w:val="0"/>
        <w:jc w:val="both"/>
        <w:rPr>
          <w:b/>
        </w:rPr>
      </w:pPr>
      <w:r>
        <w:rPr>
          <w:rFonts w:ascii="Arial" w:hAnsi="Arial" w:cs="Arial"/>
          <w:b/>
          <w:bCs/>
        </w:rPr>
        <w:t>VII)</w:t>
      </w:r>
      <w:r w:rsidR="00BF075C">
        <w:rPr>
          <w:rFonts w:ascii="Arial" w:hAnsi="Arial" w:cs="Arial"/>
          <w:b/>
          <w:bCs/>
        </w:rPr>
        <w:t xml:space="preserve"> </w:t>
      </w:r>
      <w:r w:rsidRPr="00CF3314">
        <w:rPr>
          <w:rFonts w:ascii="Arial" w:hAnsi="Arial" w:cs="Arial"/>
          <w:b/>
          <w:bCs/>
        </w:rPr>
        <w:t>MODIFICACIÓN AL PLAN ANUAL DE INVERSIÓN PÚBLICA (PAIP) 2017</w:t>
      </w:r>
      <w:r w:rsidR="00B66EF6">
        <w:rPr>
          <w:rFonts w:ascii="Arial" w:hAnsi="Arial" w:cs="Arial"/>
          <w:b/>
          <w:bCs/>
        </w:rPr>
        <w:t xml:space="preserve">. </w:t>
      </w:r>
      <w:r w:rsidRPr="00913074">
        <w:rPr>
          <w:rFonts w:ascii="Arial" w:hAnsi="Arial" w:cs="Arial"/>
          <w:bCs/>
        </w:rPr>
        <w:t>El Presidente y Director Ejecutivo sometió</w:t>
      </w:r>
      <w:r w:rsidRPr="00913074">
        <w:rPr>
          <w:rFonts w:ascii="Arial" w:hAnsi="Arial" w:cs="Arial"/>
          <w:bCs/>
          <w:lang w:val="es-MX"/>
        </w:rPr>
        <w:t xml:space="preserve"> a consideración de los Directores,</w:t>
      </w:r>
      <w:r w:rsidRPr="00913074">
        <w:rPr>
          <w:rFonts w:ascii="Arial" w:hAnsi="Arial" w:cs="Arial"/>
          <w:b/>
          <w:bCs/>
        </w:rPr>
        <w:t xml:space="preserve"> </w:t>
      </w:r>
      <w:r w:rsidRPr="00913074">
        <w:rPr>
          <w:rFonts w:ascii="Arial" w:hAnsi="Arial" w:cs="Arial"/>
          <w:bCs/>
        </w:rPr>
        <w:t xml:space="preserve">SOLICITUD </w:t>
      </w:r>
      <w:r w:rsidRPr="00CF3314">
        <w:rPr>
          <w:rFonts w:ascii="Arial" w:hAnsi="Arial" w:cs="Arial"/>
          <w:bCs/>
        </w:rPr>
        <w:t>DE MODIFICACIÓN AL PLAN ANUAL DE INVERSIÓN PÚBLICA (PAIP) 2017.</w:t>
      </w:r>
      <w:r>
        <w:rPr>
          <w:rFonts w:ascii="Arial" w:hAnsi="Arial" w:cs="Arial"/>
          <w:b/>
          <w:bCs/>
        </w:rPr>
        <w:t xml:space="preserve"> </w:t>
      </w:r>
      <w:r w:rsidRPr="00913074">
        <w:rPr>
          <w:rFonts w:ascii="Arial" w:hAnsi="Arial" w:cs="Arial"/>
          <w:bCs/>
        </w:rPr>
        <w:t xml:space="preserve">Para su presentación invitó al </w:t>
      </w:r>
      <w:r w:rsidRPr="00865DFD">
        <w:rPr>
          <w:rFonts w:ascii="Arial" w:hAnsi="Arial" w:cs="Arial"/>
        </w:rPr>
        <w:t>Licenciado Ricardo Antonio Avila Cardona, Gerente Administrativo</w:t>
      </w:r>
      <w:r>
        <w:rPr>
          <w:rFonts w:ascii="Arial" w:hAnsi="Arial" w:cs="Arial"/>
        </w:rPr>
        <w:t xml:space="preserve">, </w:t>
      </w:r>
      <w:r>
        <w:rPr>
          <w:rFonts w:ascii="Arial" w:hAnsi="Arial" w:cs="Arial"/>
          <w:bCs/>
          <w:lang w:val="es-MX"/>
        </w:rPr>
        <w:t>q</w:t>
      </w:r>
      <w:proofErr w:type="spellStart"/>
      <w:r w:rsidRPr="00913074">
        <w:rPr>
          <w:rFonts w:ascii="Arial" w:hAnsi="Arial" w:cs="Arial"/>
          <w:bCs/>
        </w:rPr>
        <w:t>uien</w:t>
      </w:r>
      <w:proofErr w:type="spellEnd"/>
      <w:r w:rsidRPr="00913074">
        <w:rPr>
          <w:rFonts w:ascii="Arial" w:hAnsi="Arial" w:cs="Arial"/>
          <w:bCs/>
        </w:rPr>
        <w:t xml:space="preserve"> indicó que</w:t>
      </w:r>
      <w:r>
        <w:rPr>
          <w:rFonts w:ascii="Arial" w:hAnsi="Arial" w:cs="Arial"/>
          <w:bCs/>
        </w:rPr>
        <w:t xml:space="preserve"> c</w:t>
      </w:r>
      <w:proofErr w:type="spellStart"/>
      <w:r w:rsidR="009611C2" w:rsidRPr="00CF3314">
        <w:rPr>
          <w:rFonts w:ascii="Arial" w:hAnsi="Arial" w:cs="Arial"/>
          <w:bCs/>
          <w:lang w:val="es-SV"/>
        </w:rPr>
        <w:t>on</w:t>
      </w:r>
      <w:proofErr w:type="spellEnd"/>
      <w:r w:rsidR="009611C2" w:rsidRPr="00CF3314">
        <w:rPr>
          <w:rFonts w:ascii="Arial" w:hAnsi="Arial" w:cs="Arial"/>
          <w:bCs/>
          <w:lang w:val="es-SV"/>
        </w:rPr>
        <w:t xml:space="preserve"> fecha 17 de agosto de 2016 se recibió respuesta del Señor Ministro de Hacienda</w:t>
      </w:r>
      <w:r>
        <w:rPr>
          <w:rFonts w:ascii="Arial" w:hAnsi="Arial" w:cs="Arial"/>
          <w:bCs/>
          <w:lang w:val="es-SV"/>
        </w:rPr>
        <w:t>,</w:t>
      </w:r>
      <w:r w:rsidR="009611C2" w:rsidRPr="00CF3314">
        <w:rPr>
          <w:rFonts w:ascii="Arial" w:hAnsi="Arial" w:cs="Arial"/>
          <w:bCs/>
          <w:lang w:val="es-SV"/>
        </w:rPr>
        <w:t xml:space="preserve"> en la cual informa que para el próximo ejercicio fiscal 2017 se ha asignado un monto  de US$1,320,000.00.</w:t>
      </w:r>
      <w:r>
        <w:rPr>
          <w:rFonts w:ascii="Arial" w:hAnsi="Arial" w:cs="Arial"/>
          <w:bCs/>
          <w:lang w:val="es-SV"/>
        </w:rPr>
        <w:t xml:space="preserve"> </w:t>
      </w:r>
      <w:r w:rsidR="009611C2" w:rsidRPr="00CF3314">
        <w:rPr>
          <w:rFonts w:ascii="Arial" w:hAnsi="Arial" w:cs="Arial"/>
          <w:bCs/>
          <w:lang w:val="es-SV"/>
        </w:rPr>
        <w:t>Esta cantidad fue incorporada en el proyecto de presupuesto institucional 2017, en lo</w:t>
      </w:r>
      <w:r>
        <w:rPr>
          <w:rFonts w:ascii="Arial" w:hAnsi="Arial" w:cs="Arial"/>
          <w:bCs/>
          <w:lang w:val="es-SV"/>
        </w:rPr>
        <w:t>s</w:t>
      </w:r>
      <w:r w:rsidR="009611C2" w:rsidRPr="00CF3314">
        <w:rPr>
          <w:rFonts w:ascii="Arial" w:hAnsi="Arial" w:cs="Arial"/>
          <w:bCs/>
          <w:lang w:val="es-SV"/>
        </w:rPr>
        <w:t xml:space="preserve"> siguientes específicos:</w:t>
      </w:r>
      <w:r>
        <w:rPr>
          <w:rFonts w:ascii="Arial" w:hAnsi="Arial" w:cs="Arial"/>
          <w:bCs/>
          <w:lang w:val="es-SV"/>
        </w:rPr>
        <w:t xml:space="preserve"> </w:t>
      </w:r>
      <w:r w:rsidRPr="00CF3314">
        <w:rPr>
          <w:rFonts w:ascii="Arial" w:hAnsi="Arial" w:cs="Arial"/>
          <w:bCs/>
          <w:lang w:val="es-SV"/>
        </w:rPr>
        <w:t>6</w:t>
      </w:r>
      <w:r>
        <w:rPr>
          <w:rFonts w:ascii="Arial" w:hAnsi="Arial" w:cs="Arial"/>
          <w:bCs/>
          <w:lang w:val="es-SV"/>
        </w:rPr>
        <w:t xml:space="preserve">1604 De Vivienda y Oficina </w:t>
      </w:r>
      <w:r w:rsidRPr="00CF3314">
        <w:rPr>
          <w:rFonts w:ascii="Arial" w:hAnsi="Arial" w:cs="Arial"/>
          <w:bCs/>
          <w:lang w:val="es-SV"/>
        </w:rPr>
        <w:t>$1,200.000.00</w:t>
      </w:r>
      <w:r>
        <w:rPr>
          <w:rFonts w:ascii="Arial" w:hAnsi="Arial" w:cs="Arial"/>
          <w:bCs/>
          <w:lang w:val="es-SV"/>
        </w:rPr>
        <w:t xml:space="preserve">; </w:t>
      </w:r>
      <w:r w:rsidRPr="00CF3314">
        <w:rPr>
          <w:rFonts w:ascii="Arial" w:hAnsi="Arial" w:cs="Arial"/>
          <w:bCs/>
          <w:lang w:val="es-SV"/>
        </w:rPr>
        <w:t>60608 Supervisión de Infraestructura</w:t>
      </w:r>
      <w:r w:rsidRPr="00CF3314">
        <w:rPr>
          <w:rFonts w:ascii="Arial" w:hAnsi="Arial" w:cs="Arial"/>
          <w:bCs/>
          <w:lang w:val="es-SV"/>
        </w:rPr>
        <w:tab/>
      </w:r>
      <w:r>
        <w:rPr>
          <w:rFonts w:ascii="Arial" w:hAnsi="Arial" w:cs="Arial"/>
          <w:bCs/>
          <w:lang w:val="es-SV"/>
        </w:rPr>
        <w:t xml:space="preserve"> </w:t>
      </w:r>
      <w:r w:rsidRPr="00CF3314">
        <w:rPr>
          <w:rFonts w:ascii="Arial" w:hAnsi="Arial" w:cs="Arial"/>
          <w:bCs/>
          <w:lang w:val="es-SV"/>
        </w:rPr>
        <w:t>$120,000.00</w:t>
      </w:r>
      <w:r>
        <w:rPr>
          <w:rFonts w:ascii="Arial" w:hAnsi="Arial" w:cs="Arial"/>
          <w:bCs/>
          <w:lang w:val="es-SV"/>
        </w:rPr>
        <w:t>.</w:t>
      </w:r>
      <w:r w:rsidR="00FE1811">
        <w:rPr>
          <w:rFonts w:ascii="Arial" w:hAnsi="Arial" w:cs="Arial"/>
          <w:bCs/>
          <w:lang w:val="es-SV"/>
        </w:rPr>
        <w:t xml:space="preserve"> </w:t>
      </w:r>
      <w:r w:rsidR="00BF075C">
        <w:rPr>
          <w:rFonts w:ascii="Arial" w:hAnsi="Arial" w:cs="Arial"/>
          <w:bCs/>
          <w:lang w:val="es-MX"/>
        </w:rPr>
        <w:t>Señaló que e</w:t>
      </w:r>
      <w:r w:rsidRPr="00CF3314">
        <w:rPr>
          <w:rFonts w:ascii="Arial" w:hAnsi="Arial" w:cs="Arial"/>
          <w:bCs/>
          <w:lang w:val="es-MX"/>
        </w:rPr>
        <w:t>l FSV</w:t>
      </w:r>
      <w:r w:rsidR="00BF075C">
        <w:rPr>
          <w:rFonts w:ascii="Arial" w:hAnsi="Arial" w:cs="Arial"/>
          <w:bCs/>
          <w:lang w:val="es-MX"/>
        </w:rPr>
        <w:t xml:space="preserve"> ha trasladado para</w:t>
      </w:r>
      <w:r w:rsidRPr="00CF3314">
        <w:rPr>
          <w:rFonts w:ascii="Arial" w:hAnsi="Arial" w:cs="Arial"/>
          <w:bCs/>
          <w:lang w:val="es-MX"/>
        </w:rPr>
        <w:t xml:space="preserve"> el año 2018, el proyecto de la Ampliación de las Oficinas Centrales, el cual no fue posible ejecutar en el ejercicio 2017 debido</w:t>
      </w:r>
      <w:r w:rsidR="00BF075C">
        <w:rPr>
          <w:rFonts w:ascii="Arial" w:hAnsi="Arial" w:cs="Arial"/>
          <w:bCs/>
          <w:lang w:val="es-MX"/>
        </w:rPr>
        <w:t xml:space="preserve"> a que se solicitó se ampliara el proyecto, y el </w:t>
      </w:r>
      <w:r w:rsidRPr="00CF3314">
        <w:rPr>
          <w:rFonts w:ascii="Arial" w:hAnsi="Arial" w:cs="Arial"/>
          <w:bCs/>
          <w:lang w:val="es-MX"/>
        </w:rPr>
        <w:t xml:space="preserve">17 de Agosto de 2017, </w:t>
      </w:r>
      <w:r w:rsidR="00BF075C">
        <w:rPr>
          <w:rFonts w:ascii="Arial" w:hAnsi="Arial" w:cs="Arial"/>
          <w:bCs/>
          <w:lang w:val="es-MX"/>
        </w:rPr>
        <w:t>Junta D</w:t>
      </w:r>
      <w:r w:rsidRPr="00CF3314">
        <w:rPr>
          <w:rFonts w:ascii="Arial" w:hAnsi="Arial" w:cs="Arial"/>
          <w:bCs/>
          <w:lang w:val="es-MX"/>
        </w:rPr>
        <w:t xml:space="preserve">irectiva </w:t>
      </w:r>
      <w:r w:rsidR="00BF075C">
        <w:rPr>
          <w:rFonts w:ascii="Arial" w:hAnsi="Arial" w:cs="Arial"/>
          <w:bCs/>
          <w:lang w:val="es-MX"/>
        </w:rPr>
        <w:t xml:space="preserve">autorizó, </w:t>
      </w:r>
      <w:r w:rsidR="00BF075C" w:rsidRPr="00CF3314">
        <w:rPr>
          <w:rFonts w:ascii="Arial" w:hAnsi="Arial" w:cs="Arial"/>
          <w:bCs/>
          <w:lang w:val="es-MX"/>
        </w:rPr>
        <w:t xml:space="preserve">según punto XV) del Acta de Sesión </w:t>
      </w:r>
      <w:r w:rsidR="00BF075C">
        <w:rPr>
          <w:rFonts w:ascii="Arial" w:hAnsi="Arial" w:cs="Arial"/>
          <w:bCs/>
          <w:lang w:val="es-MX"/>
        </w:rPr>
        <w:t xml:space="preserve">N° JD-146/2017, </w:t>
      </w:r>
      <w:r w:rsidRPr="00CF3314">
        <w:rPr>
          <w:rFonts w:ascii="Arial" w:hAnsi="Arial" w:cs="Arial"/>
          <w:bCs/>
          <w:lang w:val="es-MX"/>
        </w:rPr>
        <w:t xml:space="preserve">que el proyecto de Ampliación de las Oficinas Centrales del FSV, se dividiera en 2 etapas de construcción, </w:t>
      </w:r>
      <w:r w:rsidR="00BF075C">
        <w:rPr>
          <w:rFonts w:ascii="Arial" w:hAnsi="Arial" w:cs="Arial"/>
          <w:bCs/>
          <w:lang w:val="es-MX"/>
        </w:rPr>
        <w:t>p</w:t>
      </w:r>
      <w:r w:rsidR="009611C2" w:rsidRPr="00CF3314">
        <w:rPr>
          <w:rFonts w:ascii="Arial" w:hAnsi="Arial" w:cs="Arial"/>
          <w:bCs/>
          <w:lang w:val="es-MX"/>
        </w:rPr>
        <w:t>or lo que la 1° etapa será la construcción, y Ampliación de las Oficinas y Bodegas de Mant</w:t>
      </w:r>
      <w:r w:rsidR="00BF075C">
        <w:rPr>
          <w:rFonts w:ascii="Arial" w:hAnsi="Arial" w:cs="Arial"/>
          <w:bCs/>
          <w:lang w:val="es-MX"/>
        </w:rPr>
        <w:t xml:space="preserve">enimiento y otras Áreas del FSV; y la </w:t>
      </w:r>
      <w:r w:rsidR="009611C2" w:rsidRPr="00CF3314">
        <w:rPr>
          <w:rFonts w:ascii="Arial" w:hAnsi="Arial" w:cs="Arial"/>
          <w:bCs/>
          <w:lang w:val="es-MX"/>
        </w:rPr>
        <w:t>2° Etapa corresponderá a la Ampliación de Oficinas y Remodelación de Fachada del FSV.</w:t>
      </w:r>
      <w:r w:rsidR="00BF075C">
        <w:rPr>
          <w:rFonts w:ascii="Arial" w:hAnsi="Arial" w:cs="Arial"/>
          <w:bCs/>
          <w:lang w:val="es-MX"/>
        </w:rPr>
        <w:t xml:space="preserve"> Señaló que s</w:t>
      </w:r>
      <w:r w:rsidRPr="00CF3314">
        <w:rPr>
          <w:rFonts w:ascii="Arial" w:hAnsi="Arial" w:cs="Arial"/>
          <w:bCs/>
          <w:lang w:val="es-MX"/>
        </w:rPr>
        <w:t>e ha</w:t>
      </w:r>
      <w:r w:rsidR="00BF075C">
        <w:rPr>
          <w:rFonts w:ascii="Arial" w:hAnsi="Arial" w:cs="Arial"/>
          <w:bCs/>
          <w:lang w:val="es-MX"/>
        </w:rPr>
        <w:t>n</w:t>
      </w:r>
      <w:r w:rsidRPr="00CF3314">
        <w:rPr>
          <w:rFonts w:ascii="Arial" w:hAnsi="Arial" w:cs="Arial"/>
          <w:bCs/>
          <w:lang w:val="es-MX"/>
        </w:rPr>
        <w:t xml:space="preserve"> revisado, dividido y actualizado los planos, presupuesto y especificaciones técnicas para la primera etapa de construcción, la cual se encuentra en revisión en la UACI.</w:t>
      </w:r>
      <w:r w:rsidR="00843091">
        <w:rPr>
          <w:rFonts w:ascii="Arial" w:hAnsi="Arial" w:cs="Arial"/>
          <w:bCs/>
          <w:lang w:val="es-MX"/>
        </w:rPr>
        <w:t xml:space="preserve"> </w:t>
      </w:r>
      <w:r w:rsidRPr="00CF3314">
        <w:rPr>
          <w:rFonts w:ascii="Arial" w:hAnsi="Arial" w:cs="Arial"/>
          <w:bCs/>
          <w:lang w:val="es-MX"/>
        </w:rPr>
        <w:t>La segunda Etapa se espera también que se inicie en el 2018, para el cual se ha</w:t>
      </w:r>
      <w:r w:rsidR="00843091">
        <w:rPr>
          <w:rFonts w:ascii="Arial" w:hAnsi="Arial" w:cs="Arial"/>
          <w:bCs/>
          <w:lang w:val="es-MX"/>
        </w:rPr>
        <w:t xml:space="preserve"> considerado un incremento de $</w:t>
      </w:r>
      <w:r w:rsidRPr="00CF3314">
        <w:rPr>
          <w:rFonts w:ascii="Arial" w:hAnsi="Arial" w:cs="Arial"/>
          <w:bCs/>
          <w:lang w:val="es-MX"/>
        </w:rPr>
        <w:t>600,000.00, ya que el Modulo 1 se ampliar</w:t>
      </w:r>
      <w:r w:rsidR="00843091">
        <w:rPr>
          <w:rFonts w:ascii="Arial" w:hAnsi="Arial" w:cs="Arial"/>
          <w:bCs/>
          <w:lang w:val="es-MX"/>
        </w:rPr>
        <w:t>á</w:t>
      </w:r>
      <w:r w:rsidRPr="00CF3314">
        <w:rPr>
          <w:rFonts w:ascii="Arial" w:hAnsi="Arial" w:cs="Arial"/>
          <w:bCs/>
          <w:lang w:val="es-MX"/>
        </w:rPr>
        <w:t xml:space="preserve"> con 766.55 m2 de construcción, lo que amerita se considere un aumento en el valor presupuestario del proyecto.</w:t>
      </w:r>
      <w:r w:rsidR="00843091">
        <w:rPr>
          <w:rFonts w:ascii="Arial" w:hAnsi="Arial" w:cs="Arial"/>
          <w:bCs/>
          <w:lang w:val="es-SV"/>
        </w:rPr>
        <w:t xml:space="preserve"> Por lo antes expuesto, se solicita a</w:t>
      </w:r>
      <w:r w:rsidR="00843091" w:rsidRPr="00CF3314">
        <w:rPr>
          <w:rFonts w:ascii="Arial" w:hAnsi="Arial" w:cs="Arial"/>
          <w:bCs/>
          <w:lang w:val="es-SV"/>
        </w:rPr>
        <w:t>utorizar la reducción del Plan Anual de Inversión Pública (PAIP) para el año 2017</w:t>
      </w:r>
      <w:r w:rsidR="00843091">
        <w:rPr>
          <w:rFonts w:ascii="Arial" w:hAnsi="Arial" w:cs="Arial"/>
          <w:bCs/>
          <w:lang w:val="es-SV"/>
        </w:rPr>
        <w:t>,</w:t>
      </w:r>
      <w:r w:rsidR="00843091" w:rsidRPr="00CF3314">
        <w:rPr>
          <w:rFonts w:ascii="Arial" w:hAnsi="Arial" w:cs="Arial"/>
          <w:bCs/>
          <w:lang w:val="es-SV"/>
        </w:rPr>
        <w:t xml:space="preserve"> eliminando la inversión de US$1,320,000.00 y pasando la inversión total de $</w:t>
      </w:r>
      <w:r w:rsidR="00843091">
        <w:rPr>
          <w:rFonts w:ascii="Arial" w:hAnsi="Arial" w:cs="Arial"/>
          <w:bCs/>
          <w:lang w:val="es-SV"/>
        </w:rPr>
        <w:t xml:space="preserve">1,920,000.00 para el año 2018. </w:t>
      </w:r>
      <w:proofErr w:type="gramStart"/>
      <w:r w:rsidR="00843091">
        <w:rPr>
          <w:rFonts w:ascii="Arial" w:hAnsi="Arial" w:cs="Arial"/>
          <w:bCs/>
          <w:lang w:val="es-SV"/>
        </w:rPr>
        <w:t>Asimismo</w:t>
      </w:r>
      <w:proofErr w:type="gramEnd"/>
      <w:r w:rsidR="00843091">
        <w:rPr>
          <w:rFonts w:ascii="Arial" w:hAnsi="Arial" w:cs="Arial"/>
          <w:bCs/>
          <w:lang w:val="es-SV"/>
        </w:rPr>
        <w:t xml:space="preserve"> a</w:t>
      </w:r>
      <w:r w:rsidR="00843091" w:rsidRPr="00CF3314">
        <w:rPr>
          <w:rFonts w:ascii="Arial" w:hAnsi="Arial" w:cs="Arial"/>
          <w:bCs/>
          <w:lang w:val="es-SV"/>
        </w:rPr>
        <w:t xml:space="preserve">utorizar a la </w:t>
      </w:r>
      <w:r w:rsidR="00843091">
        <w:rPr>
          <w:rFonts w:ascii="Arial" w:hAnsi="Arial" w:cs="Arial"/>
          <w:bCs/>
          <w:lang w:val="es-SV"/>
        </w:rPr>
        <w:t>G</w:t>
      </w:r>
      <w:r w:rsidR="00843091" w:rsidRPr="00CF3314">
        <w:rPr>
          <w:rFonts w:ascii="Arial" w:hAnsi="Arial" w:cs="Arial"/>
          <w:bCs/>
          <w:lang w:val="es-SV"/>
        </w:rPr>
        <w:t>erencia de Finanzas, para que realice la transferencia de US$</w:t>
      </w:r>
      <w:r w:rsidR="00843091" w:rsidRPr="00843091">
        <w:rPr>
          <w:rFonts w:ascii="Arial" w:hAnsi="Arial" w:cs="Arial"/>
          <w:bCs/>
          <w:lang w:val="es-SV"/>
        </w:rPr>
        <w:t xml:space="preserve">1,320,000.00, para reforzar las inversiones financieras a personas naturales. </w:t>
      </w:r>
      <w:r w:rsidRPr="00843091">
        <w:rPr>
          <w:rFonts w:ascii="Arial" w:hAnsi="Arial" w:cs="Arial"/>
        </w:rPr>
        <w:t xml:space="preserve">Junta Directiva, luego de conocer la solicitud presentada por el Licenciado Ricardo Antonio Avila Cardona, Gerente Administrativo, por unanimidad </w:t>
      </w:r>
      <w:r w:rsidRPr="00843091">
        <w:rPr>
          <w:rFonts w:ascii="Arial" w:hAnsi="Arial" w:cs="Arial"/>
          <w:b/>
        </w:rPr>
        <w:t>ACUERDA:</w:t>
      </w:r>
    </w:p>
    <w:p w:rsidR="00CF3314" w:rsidRPr="00CF3314" w:rsidRDefault="00CF3314" w:rsidP="00913074">
      <w:pPr>
        <w:tabs>
          <w:tab w:val="left" w:pos="284"/>
          <w:tab w:val="left" w:pos="851"/>
          <w:tab w:val="left" w:pos="993"/>
        </w:tabs>
        <w:autoSpaceDE w:val="0"/>
        <w:autoSpaceDN w:val="0"/>
        <w:adjustRightInd w:val="0"/>
        <w:jc w:val="both"/>
        <w:rPr>
          <w:rFonts w:ascii="Arial" w:hAnsi="Arial" w:cs="Arial"/>
          <w:b/>
          <w:bCs/>
        </w:rPr>
      </w:pPr>
    </w:p>
    <w:p w:rsidR="007D5C41" w:rsidRDefault="009611C2" w:rsidP="00BB2DDE">
      <w:pPr>
        <w:numPr>
          <w:ilvl w:val="0"/>
          <w:numId w:val="5"/>
        </w:numPr>
        <w:tabs>
          <w:tab w:val="clear" w:pos="720"/>
          <w:tab w:val="left" w:pos="284"/>
          <w:tab w:val="num" w:pos="360"/>
          <w:tab w:val="left" w:pos="851"/>
          <w:tab w:val="left" w:pos="993"/>
        </w:tabs>
        <w:autoSpaceDE w:val="0"/>
        <w:autoSpaceDN w:val="0"/>
        <w:adjustRightInd w:val="0"/>
        <w:ind w:left="360"/>
        <w:jc w:val="both"/>
        <w:rPr>
          <w:rFonts w:ascii="Arial" w:hAnsi="Arial" w:cs="Arial"/>
          <w:bCs/>
          <w:lang w:val="es-SV"/>
        </w:rPr>
      </w:pPr>
      <w:r w:rsidRPr="00CF3314">
        <w:rPr>
          <w:rFonts w:ascii="Arial" w:hAnsi="Arial" w:cs="Arial"/>
          <w:bCs/>
          <w:lang w:val="es-SV"/>
        </w:rPr>
        <w:t xml:space="preserve">Autorizar la reducción del Plan Anual de Inversión Pública (PAIP) para el año </w:t>
      </w:r>
      <w:proofErr w:type="gramStart"/>
      <w:r w:rsidRPr="00CF3314">
        <w:rPr>
          <w:rFonts w:ascii="Arial" w:hAnsi="Arial" w:cs="Arial"/>
          <w:bCs/>
          <w:lang w:val="es-SV"/>
        </w:rPr>
        <w:t>2017  eliminando</w:t>
      </w:r>
      <w:proofErr w:type="gramEnd"/>
      <w:r w:rsidRPr="00CF3314">
        <w:rPr>
          <w:rFonts w:ascii="Arial" w:hAnsi="Arial" w:cs="Arial"/>
          <w:bCs/>
          <w:lang w:val="es-SV"/>
        </w:rPr>
        <w:t xml:space="preserve"> la inversión de US$1,320,000.00 y pasando la inversión total de $</w:t>
      </w:r>
      <w:r w:rsidR="00CF3314">
        <w:rPr>
          <w:rFonts w:ascii="Arial" w:hAnsi="Arial" w:cs="Arial"/>
          <w:bCs/>
          <w:lang w:val="es-SV"/>
        </w:rPr>
        <w:t>1,920,000.00  para el año 2018.</w:t>
      </w:r>
    </w:p>
    <w:p w:rsidR="00CF3314" w:rsidRPr="00CF3314" w:rsidRDefault="00CF3314" w:rsidP="00843091">
      <w:pPr>
        <w:tabs>
          <w:tab w:val="left" w:pos="284"/>
          <w:tab w:val="left" w:pos="851"/>
          <w:tab w:val="left" w:pos="993"/>
        </w:tabs>
        <w:autoSpaceDE w:val="0"/>
        <w:autoSpaceDN w:val="0"/>
        <w:adjustRightInd w:val="0"/>
        <w:ind w:left="360"/>
        <w:jc w:val="both"/>
        <w:rPr>
          <w:rFonts w:ascii="Arial" w:hAnsi="Arial" w:cs="Arial"/>
          <w:bCs/>
          <w:lang w:val="es-SV"/>
        </w:rPr>
      </w:pPr>
    </w:p>
    <w:p w:rsidR="00CF3314" w:rsidRDefault="009611C2" w:rsidP="00BB2DDE">
      <w:pPr>
        <w:numPr>
          <w:ilvl w:val="0"/>
          <w:numId w:val="5"/>
        </w:numPr>
        <w:tabs>
          <w:tab w:val="left" w:pos="284"/>
          <w:tab w:val="left" w:pos="851"/>
          <w:tab w:val="left" w:pos="993"/>
        </w:tabs>
        <w:autoSpaceDE w:val="0"/>
        <w:autoSpaceDN w:val="0"/>
        <w:adjustRightInd w:val="0"/>
        <w:ind w:left="360"/>
        <w:jc w:val="both"/>
        <w:rPr>
          <w:rFonts w:ascii="Arial" w:hAnsi="Arial" w:cs="Arial"/>
          <w:bCs/>
          <w:lang w:val="es-SV"/>
        </w:rPr>
      </w:pPr>
      <w:r w:rsidRPr="00CF3314">
        <w:rPr>
          <w:rFonts w:ascii="Arial" w:hAnsi="Arial" w:cs="Arial"/>
          <w:bCs/>
          <w:lang w:val="es-SV"/>
        </w:rPr>
        <w:t xml:space="preserve"> Autorizar a la </w:t>
      </w:r>
      <w:r w:rsidR="00843091">
        <w:rPr>
          <w:rFonts w:ascii="Arial" w:hAnsi="Arial" w:cs="Arial"/>
          <w:bCs/>
          <w:lang w:val="es-SV"/>
        </w:rPr>
        <w:t>G</w:t>
      </w:r>
      <w:r w:rsidRPr="00CF3314">
        <w:rPr>
          <w:rFonts w:ascii="Arial" w:hAnsi="Arial" w:cs="Arial"/>
          <w:bCs/>
          <w:lang w:val="es-SV"/>
        </w:rPr>
        <w:t>erencia de Finanzas, para que realice la transferencia de US$1,320,000.00, para reforzar las inversiones financieras a personas naturales</w:t>
      </w:r>
      <w:r w:rsidR="00CF3314">
        <w:rPr>
          <w:rFonts w:ascii="Arial" w:hAnsi="Arial" w:cs="Arial"/>
          <w:bCs/>
          <w:lang w:val="es-SV"/>
        </w:rPr>
        <w:t>.</w:t>
      </w:r>
    </w:p>
    <w:p w:rsidR="00CF3314" w:rsidRDefault="00CF3314" w:rsidP="00843091">
      <w:pPr>
        <w:pStyle w:val="Prrafodelista"/>
        <w:ind w:left="348"/>
        <w:rPr>
          <w:rFonts w:ascii="Arial" w:hAnsi="Arial" w:cs="Arial"/>
          <w:bCs/>
          <w:lang w:val="es-SV"/>
        </w:rPr>
      </w:pPr>
    </w:p>
    <w:p w:rsidR="007D5C41" w:rsidRPr="00CF3314" w:rsidRDefault="009611C2" w:rsidP="00BB2DDE">
      <w:pPr>
        <w:numPr>
          <w:ilvl w:val="0"/>
          <w:numId w:val="5"/>
        </w:numPr>
        <w:tabs>
          <w:tab w:val="left" w:pos="284"/>
          <w:tab w:val="left" w:pos="851"/>
          <w:tab w:val="left" w:pos="993"/>
        </w:tabs>
        <w:autoSpaceDE w:val="0"/>
        <w:autoSpaceDN w:val="0"/>
        <w:adjustRightInd w:val="0"/>
        <w:ind w:left="360"/>
        <w:jc w:val="both"/>
        <w:rPr>
          <w:rFonts w:ascii="Arial" w:hAnsi="Arial" w:cs="Arial"/>
          <w:bCs/>
          <w:lang w:val="es-SV"/>
        </w:rPr>
      </w:pPr>
      <w:r w:rsidRPr="00CF3314">
        <w:rPr>
          <w:rFonts w:ascii="Arial" w:hAnsi="Arial" w:cs="Arial"/>
          <w:bCs/>
          <w:lang w:val="es-SV"/>
        </w:rPr>
        <w:t>Ratificar  este punto en esta misma sesión.</w:t>
      </w:r>
    </w:p>
    <w:p w:rsidR="00CF3314" w:rsidRDefault="00CF3314" w:rsidP="00913074">
      <w:pPr>
        <w:tabs>
          <w:tab w:val="left" w:pos="284"/>
          <w:tab w:val="left" w:pos="851"/>
          <w:tab w:val="left" w:pos="993"/>
        </w:tabs>
        <w:autoSpaceDE w:val="0"/>
        <w:autoSpaceDN w:val="0"/>
        <w:adjustRightInd w:val="0"/>
        <w:jc w:val="both"/>
        <w:rPr>
          <w:rFonts w:ascii="Arial" w:hAnsi="Arial" w:cs="Arial"/>
          <w:b/>
          <w:bCs/>
          <w:lang w:val="es-SV"/>
        </w:rPr>
      </w:pPr>
    </w:p>
    <w:p w:rsidR="00CF3314" w:rsidRDefault="00CF3314" w:rsidP="00913074">
      <w:pPr>
        <w:tabs>
          <w:tab w:val="left" w:pos="284"/>
          <w:tab w:val="left" w:pos="851"/>
          <w:tab w:val="left" w:pos="993"/>
        </w:tabs>
        <w:autoSpaceDE w:val="0"/>
        <w:autoSpaceDN w:val="0"/>
        <w:adjustRightInd w:val="0"/>
        <w:jc w:val="both"/>
        <w:rPr>
          <w:rFonts w:ascii="Arial" w:hAnsi="Arial" w:cs="Arial"/>
          <w:b/>
          <w:bCs/>
        </w:rPr>
      </w:pPr>
    </w:p>
    <w:p w:rsidR="007E293A" w:rsidRPr="007E293A" w:rsidRDefault="007E293A" w:rsidP="007E293A">
      <w:pPr>
        <w:pStyle w:val="Textoindependiente"/>
        <w:jc w:val="both"/>
        <w:rPr>
          <w:rFonts w:cs="Arial"/>
          <w:b w:val="0"/>
          <w:sz w:val="22"/>
          <w:szCs w:val="22"/>
        </w:rPr>
      </w:pPr>
      <w:r w:rsidRPr="007E293A">
        <w:rPr>
          <w:rFonts w:cs="Arial"/>
          <w:sz w:val="22"/>
          <w:szCs w:val="22"/>
          <w:lang w:val="es-SV"/>
        </w:rPr>
        <w:lastRenderedPageBreak/>
        <w:t>VIII) INFORME SOBRE</w:t>
      </w:r>
      <w:r w:rsidRPr="007E293A">
        <w:rPr>
          <w:rFonts w:cs="Arial"/>
          <w:sz w:val="22"/>
          <w:szCs w:val="22"/>
        </w:rPr>
        <w:t xml:space="preserve"> LIBRE GESTIÓN No. FSV-</w:t>
      </w:r>
      <w:r w:rsidRPr="007E293A">
        <w:rPr>
          <w:rFonts w:cs="Arial"/>
          <w:sz w:val="22"/>
          <w:szCs w:val="22"/>
          <w:lang w:val="es-SV"/>
        </w:rPr>
        <w:t>263</w:t>
      </w:r>
      <w:r w:rsidRPr="007E293A">
        <w:rPr>
          <w:rFonts w:cs="Arial"/>
          <w:sz w:val="22"/>
          <w:szCs w:val="22"/>
        </w:rPr>
        <w:t>/201</w:t>
      </w:r>
      <w:r w:rsidRPr="007E293A">
        <w:rPr>
          <w:rFonts w:cs="Arial"/>
          <w:sz w:val="22"/>
          <w:szCs w:val="22"/>
          <w:lang w:val="es-SV"/>
        </w:rPr>
        <w:t>7</w:t>
      </w:r>
      <w:r w:rsidRPr="007E293A">
        <w:rPr>
          <w:rFonts w:cs="Arial"/>
          <w:sz w:val="22"/>
          <w:szCs w:val="22"/>
        </w:rPr>
        <w:t xml:space="preserve"> </w:t>
      </w:r>
      <w:r w:rsidRPr="007E293A">
        <w:rPr>
          <w:rFonts w:cs="Arial"/>
          <w:sz w:val="22"/>
          <w:szCs w:val="22"/>
          <w:lang w:val="es-SV"/>
        </w:rPr>
        <w:t>“</w:t>
      </w:r>
      <w:r w:rsidRPr="007E293A">
        <w:rPr>
          <w:rFonts w:cs="Arial"/>
          <w:sz w:val="22"/>
          <w:szCs w:val="22"/>
        </w:rPr>
        <w:t>SERVICIO DE T</w:t>
      </w:r>
      <w:r w:rsidRPr="007E293A">
        <w:rPr>
          <w:rFonts w:cs="Arial"/>
          <w:sz w:val="22"/>
          <w:szCs w:val="22"/>
          <w:lang w:val="es-SV"/>
        </w:rPr>
        <w:t xml:space="preserve">RANSPORTE PARA EL PERSONAL DEL </w:t>
      </w:r>
      <w:r w:rsidRPr="007E293A">
        <w:rPr>
          <w:rFonts w:cs="Arial"/>
          <w:sz w:val="22"/>
          <w:szCs w:val="22"/>
        </w:rPr>
        <w:t>FSV”.</w:t>
      </w:r>
      <w:r w:rsidRPr="007E293A">
        <w:rPr>
          <w:rFonts w:cs="Arial"/>
          <w:sz w:val="22"/>
          <w:szCs w:val="22"/>
          <w:lang w:val="es-SV"/>
        </w:rPr>
        <w:t xml:space="preserve"> </w:t>
      </w:r>
      <w:r>
        <w:rPr>
          <w:rFonts w:cs="Arial"/>
          <w:sz w:val="22"/>
          <w:szCs w:val="22"/>
          <w:lang w:val="es-SV"/>
        </w:rPr>
        <w:t xml:space="preserve"> </w:t>
      </w:r>
      <w:r w:rsidRPr="007E293A">
        <w:rPr>
          <w:rFonts w:cs="Arial"/>
          <w:b w:val="0"/>
          <w:sz w:val="22"/>
          <w:szCs w:val="22"/>
        </w:rPr>
        <w:t>El Presidente y Director Ejecutivo informó a Junta Directiva sobre el desarrollo de la LIBRE GESTIÓN N° FSV-</w:t>
      </w:r>
      <w:r w:rsidRPr="007E293A">
        <w:rPr>
          <w:rFonts w:cs="Arial"/>
          <w:b w:val="0"/>
          <w:sz w:val="22"/>
          <w:szCs w:val="22"/>
          <w:lang w:val="es-SV"/>
        </w:rPr>
        <w:t>263</w:t>
      </w:r>
      <w:r w:rsidRPr="007E293A">
        <w:rPr>
          <w:rFonts w:cs="Arial"/>
          <w:b w:val="0"/>
          <w:sz w:val="22"/>
          <w:szCs w:val="22"/>
        </w:rPr>
        <w:t>/201</w:t>
      </w:r>
      <w:r w:rsidRPr="007E293A">
        <w:rPr>
          <w:rFonts w:cs="Arial"/>
          <w:b w:val="0"/>
          <w:sz w:val="22"/>
          <w:szCs w:val="22"/>
          <w:lang w:val="es-SV"/>
        </w:rPr>
        <w:t>7</w:t>
      </w:r>
      <w:r w:rsidRPr="007E293A">
        <w:rPr>
          <w:rFonts w:cs="Arial"/>
          <w:b w:val="0"/>
          <w:sz w:val="22"/>
          <w:szCs w:val="22"/>
        </w:rPr>
        <w:t xml:space="preserve"> </w:t>
      </w:r>
      <w:r w:rsidRPr="007E293A">
        <w:rPr>
          <w:rFonts w:cs="Arial"/>
          <w:b w:val="0"/>
          <w:sz w:val="22"/>
          <w:szCs w:val="22"/>
          <w:lang w:val="es-SV"/>
        </w:rPr>
        <w:t>“</w:t>
      </w:r>
      <w:r w:rsidRPr="007E293A">
        <w:rPr>
          <w:rFonts w:cs="Arial"/>
          <w:b w:val="0"/>
          <w:sz w:val="22"/>
          <w:szCs w:val="22"/>
        </w:rPr>
        <w:t>SERVICIO DE T</w:t>
      </w:r>
      <w:r w:rsidRPr="007E293A">
        <w:rPr>
          <w:rFonts w:cs="Arial"/>
          <w:b w:val="0"/>
          <w:sz w:val="22"/>
          <w:szCs w:val="22"/>
          <w:lang w:val="es-SV"/>
        </w:rPr>
        <w:t xml:space="preserve">RANSPORTE PARA EL PERSONAL DEL </w:t>
      </w:r>
      <w:r w:rsidRPr="007E293A">
        <w:rPr>
          <w:rFonts w:cs="Arial"/>
          <w:b w:val="0"/>
          <w:sz w:val="22"/>
          <w:szCs w:val="22"/>
        </w:rPr>
        <w:t xml:space="preserve">FSV”. </w:t>
      </w:r>
      <w:r w:rsidRPr="007E293A">
        <w:rPr>
          <w:rFonts w:cs="Arial"/>
          <w:b w:val="0"/>
          <w:sz w:val="22"/>
          <w:szCs w:val="22"/>
          <w:lang w:val="es-MX"/>
        </w:rPr>
        <w:t xml:space="preserve">Para efectuar la presentación invitó al </w:t>
      </w:r>
      <w:r w:rsidRPr="007E293A">
        <w:rPr>
          <w:rFonts w:cs="Arial"/>
          <w:b w:val="0"/>
          <w:sz w:val="22"/>
          <w:szCs w:val="22"/>
        </w:rPr>
        <w:t>Lic. Ricardo Antonio Avila Cardona, Gerente Administrativo y al Ingeniero Julio Tarcicio Rivas García, Jefe de la Unidad de Adquisiciones y Contrataciones Institucional (UACI)</w:t>
      </w:r>
      <w:r w:rsidRPr="007E293A">
        <w:rPr>
          <w:rFonts w:cs="Arial"/>
          <w:b w:val="0"/>
          <w:sz w:val="22"/>
          <w:szCs w:val="22"/>
          <w:lang w:val="es-MX"/>
        </w:rPr>
        <w:t>. I</w:t>
      </w:r>
      <w:proofErr w:type="spellStart"/>
      <w:r w:rsidRPr="007E293A">
        <w:rPr>
          <w:rFonts w:cs="Arial"/>
          <w:b w:val="0"/>
          <w:sz w:val="22"/>
          <w:szCs w:val="22"/>
        </w:rPr>
        <w:t>ndicó</w:t>
      </w:r>
      <w:proofErr w:type="spellEnd"/>
      <w:r w:rsidRPr="007E293A">
        <w:rPr>
          <w:rFonts w:cs="Arial"/>
          <w:b w:val="0"/>
          <w:sz w:val="22"/>
          <w:szCs w:val="22"/>
        </w:rPr>
        <w:t xml:space="preserve"> </w:t>
      </w:r>
      <w:r w:rsidRPr="007E293A">
        <w:rPr>
          <w:rFonts w:cs="Arial"/>
          <w:b w:val="0"/>
          <w:bCs/>
          <w:sz w:val="22"/>
          <w:szCs w:val="22"/>
        </w:rPr>
        <w:t>el Licenciado Ávila</w:t>
      </w:r>
      <w:r w:rsidRPr="007E293A">
        <w:rPr>
          <w:rFonts w:cs="Arial"/>
          <w:b w:val="0"/>
          <w:sz w:val="22"/>
          <w:szCs w:val="22"/>
        </w:rPr>
        <w:t xml:space="preserve"> que según el </w:t>
      </w:r>
      <w:r w:rsidRPr="007E293A">
        <w:rPr>
          <w:rFonts w:cs="Arial"/>
          <w:b w:val="0"/>
          <w:sz w:val="22"/>
          <w:szCs w:val="22"/>
          <w:lang w:val="es-MX"/>
        </w:rPr>
        <w:t xml:space="preserve">Punto XVI) del Acta de sesión de Junta Directiva N° JD-146/2017 del 17 de agosto de 2017, </w:t>
      </w:r>
      <w:r w:rsidRPr="007E293A">
        <w:rPr>
          <w:rFonts w:cs="Arial"/>
          <w:b w:val="0"/>
          <w:sz w:val="22"/>
          <w:szCs w:val="22"/>
        </w:rPr>
        <w:t xml:space="preserve">fueron aprobados los Términos de Referencia del presente proceso. La Comisión de Evaluación de Ofertas estuvo integrada así: Lic. Ricardo Antonio Avila Cardona, Gerente Administrativo, como solicitante del servicio; Licda. Tatiana Irinova Cruz de Navarrete, Jefe Área de Recursos Logísticos; Arq. Ana Erendira Maribel Alvarado de Sanchez, Técnico Especialista de Recursos Logísticos, como expertas en la materia de que se trata la contratación; Licda. Mercedes Elizabeth Orellana de Marroquín, Técnico de la Unidad de Adquisiciones y Contrataciones Institucional, UACI, integrantes de la Comisión de Evaluación de Ofertas y, Licda. Katia Lorena Parrales Escobar, Técnico Especialista Jurídico UTL, en calidad de Asesora Legal de la formalidad del proceso, todos del FSV; para  </w:t>
      </w:r>
      <w:r w:rsidRPr="007E293A">
        <w:rPr>
          <w:rFonts w:cs="Arial"/>
          <w:b w:val="0"/>
          <w:sz w:val="22"/>
          <w:szCs w:val="22"/>
          <w:lang w:val="es-SV"/>
        </w:rPr>
        <w:t xml:space="preserve">llevar a cabo la evaluación </w:t>
      </w:r>
      <w:r w:rsidRPr="007E293A">
        <w:rPr>
          <w:rFonts w:cs="Arial"/>
          <w:b w:val="0"/>
          <w:sz w:val="22"/>
          <w:szCs w:val="22"/>
        </w:rPr>
        <w:t>de las ofertas recibidas en la Libre Gestión No. FSV-</w:t>
      </w:r>
      <w:r w:rsidRPr="007E293A">
        <w:rPr>
          <w:rFonts w:cs="Arial"/>
          <w:b w:val="0"/>
          <w:sz w:val="22"/>
          <w:szCs w:val="22"/>
          <w:lang w:val="es-SV"/>
        </w:rPr>
        <w:t>263</w:t>
      </w:r>
      <w:r w:rsidRPr="007E293A">
        <w:rPr>
          <w:rFonts w:cs="Arial"/>
          <w:b w:val="0"/>
          <w:sz w:val="22"/>
          <w:szCs w:val="22"/>
        </w:rPr>
        <w:t>/201</w:t>
      </w:r>
      <w:r w:rsidRPr="007E293A">
        <w:rPr>
          <w:rFonts w:cs="Arial"/>
          <w:b w:val="0"/>
          <w:sz w:val="22"/>
          <w:szCs w:val="22"/>
          <w:lang w:val="es-SV"/>
        </w:rPr>
        <w:t>7</w:t>
      </w:r>
      <w:r w:rsidRPr="007E293A">
        <w:rPr>
          <w:rFonts w:cs="Arial"/>
          <w:b w:val="0"/>
          <w:sz w:val="22"/>
          <w:szCs w:val="22"/>
        </w:rPr>
        <w:t xml:space="preserve"> “SERVICIO DE TRANSPORTE PARA EL PERSONAL DEL FSV”.</w:t>
      </w:r>
      <w:r w:rsidRPr="007E293A">
        <w:rPr>
          <w:rFonts w:cs="Arial"/>
          <w:sz w:val="22"/>
          <w:szCs w:val="22"/>
        </w:rPr>
        <w:t xml:space="preserve"> </w:t>
      </w:r>
      <w:r w:rsidRPr="007E293A">
        <w:rPr>
          <w:rFonts w:cs="Arial"/>
          <w:b w:val="0"/>
          <w:sz w:val="22"/>
          <w:szCs w:val="22"/>
        </w:rPr>
        <w:t xml:space="preserve">El día </w:t>
      </w:r>
      <w:r w:rsidRPr="007E293A">
        <w:rPr>
          <w:rFonts w:cs="Arial"/>
          <w:b w:val="0"/>
          <w:sz w:val="22"/>
          <w:szCs w:val="22"/>
          <w:lang w:val="es-SV"/>
        </w:rPr>
        <w:t xml:space="preserve">ocho </w:t>
      </w:r>
      <w:r w:rsidRPr="007E293A">
        <w:rPr>
          <w:rFonts w:cs="Arial"/>
          <w:b w:val="0"/>
          <w:sz w:val="22"/>
          <w:szCs w:val="22"/>
        </w:rPr>
        <w:t>de</w:t>
      </w:r>
      <w:r w:rsidRPr="007E293A">
        <w:rPr>
          <w:rFonts w:cs="Arial"/>
          <w:b w:val="0"/>
          <w:sz w:val="22"/>
          <w:szCs w:val="22"/>
          <w:lang w:val="es-SV"/>
        </w:rPr>
        <w:t xml:space="preserve"> septiembre </w:t>
      </w:r>
      <w:r w:rsidRPr="007E293A">
        <w:rPr>
          <w:rFonts w:cs="Arial"/>
          <w:b w:val="0"/>
          <w:sz w:val="22"/>
          <w:szCs w:val="22"/>
        </w:rPr>
        <w:t xml:space="preserve">de dos mil </w:t>
      </w:r>
      <w:r w:rsidRPr="007E293A">
        <w:rPr>
          <w:rFonts w:cs="Arial"/>
          <w:b w:val="0"/>
          <w:sz w:val="22"/>
          <w:szCs w:val="22"/>
          <w:lang w:val="es-SV"/>
        </w:rPr>
        <w:t>diecisiete</w:t>
      </w:r>
      <w:r w:rsidRPr="007E293A">
        <w:rPr>
          <w:rFonts w:cs="Arial"/>
          <w:b w:val="0"/>
          <w:sz w:val="22"/>
          <w:szCs w:val="22"/>
        </w:rPr>
        <w:t xml:space="preserve"> se procedió a invitar a </w:t>
      </w:r>
      <w:r w:rsidRPr="007E293A">
        <w:rPr>
          <w:rFonts w:cs="Arial"/>
          <w:b w:val="0"/>
          <w:sz w:val="22"/>
          <w:szCs w:val="22"/>
          <w:lang w:val="es-SV"/>
        </w:rPr>
        <w:t>tres</w:t>
      </w:r>
      <w:r w:rsidRPr="007E293A">
        <w:rPr>
          <w:rFonts w:cs="Arial"/>
          <w:b w:val="0"/>
          <w:sz w:val="22"/>
          <w:szCs w:val="22"/>
        </w:rPr>
        <w:t xml:space="preserve"> potenciales ofertantes previamente seleccionados, entregándoles el Documento de Libre Gestión a las</w:t>
      </w:r>
      <w:r w:rsidRPr="007E293A">
        <w:rPr>
          <w:rFonts w:cs="Arial"/>
          <w:b w:val="0"/>
          <w:sz w:val="22"/>
          <w:szCs w:val="22"/>
          <w:lang w:val="es-SV"/>
        </w:rPr>
        <w:t xml:space="preserve"> Personas siguientes</w:t>
      </w:r>
      <w:r w:rsidRPr="007E293A">
        <w:rPr>
          <w:rFonts w:cs="Arial"/>
          <w:b w:val="0"/>
          <w:sz w:val="22"/>
          <w:szCs w:val="22"/>
        </w:rPr>
        <w:t xml:space="preserve">: </w:t>
      </w:r>
      <w:r w:rsidRPr="007E293A">
        <w:rPr>
          <w:rFonts w:cs="Arial"/>
          <w:b w:val="0"/>
          <w:sz w:val="22"/>
          <w:szCs w:val="22"/>
          <w:lang w:val="es-SV"/>
        </w:rPr>
        <w:t xml:space="preserve">1) </w:t>
      </w:r>
      <w:proofErr w:type="spellStart"/>
      <w:r w:rsidRPr="007E293A">
        <w:rPr>
          <w:rFonts w:cs="Arial"/>
          <w:b w:val="0"/>
          <w:sz w:val="22"/>
          <w:szCs w:val="22"/>
          <w:lang w:val="es-SV"/>
        </w:rPr>
        <w:t>Acontaxis</w:t>
      </w:r>
      <w:proofErr w:type="spellEnd"/>
      <w:r w:rsidRPr="007E293A">
        <w:rPr>
          <w:rFonts w:cs="Arial"/>
          <w:b w:val="0"/>
          <w:sz w:val="22"/>
          <w:szCs w:val="22"/>
          <w:lang w:val="es-SV"/>
        </w:rPr>
        <w:t xml:space="preserve"> de R.L.; 2) Taxis </w:t>
      </w:r>
      <w:proofErr w:type="spellStart"/>
      <w:r w:rsidRPr="007E293A">
        <w:rPr>
          <w:rFonts w:cs="Arial"/>
          <w:b w:val="0"/>
          <w:sz w:val="22"/>
          <w:szCs w:val="22"/>
          <w:lang w:val="es-SV"/>
        </w:rPr>
        <w:t>Acacya</w:t>
      </w:r>
      <w:proofErr w:type="spellEnd"/>
      <w:r w:rsidRPr="007E293A">
        <w:rPr>
          <w:rFonts w:cs="Arial"/>
          <w:b w:val="0"/>
          <w:sz w:val="22"/>
          <w:szCs w:val="22"/>
          <w:lang w:val="es-SV"/>
        </w:rPr>
        <w:t xml:space="preserve"> de RL y 3) Transportes Ejecutivos Shalom, S.A. de C.V.</w:t>
      </w:r>
      <w:r w:rsidRPr="007E293A">
        <w:rPr>
          <w:rFonts w:cs="Arial"/>
          <w:b w:val="0"/>
          <w:sz w:val="22"/>
          <w:szCs w:val="22"/>
        </w:rPr>
        <w:t xml:space="preserve">, asimismo, el proceso de Libre Gestión fue publicado en el módulo de divulgación de </w:t>
      </w:r>
      <w:proofErr w:type="spellStart"/>
      <w:r w:rsidRPr="007E293A">
        <w:rPr>
          <w:rFonts w:cs="Arial"/>
          <w:b w:val="0"/>
          <w:sz w:val="22"/>
          <w:szCs w:val="22"/>
        </w:rPr>
        <w:t>Comprasal</w:t>
      </w:r>
      <w:proofErr w:type="spellEnd"/>
      <w:r w:rsidRPr="007E293A">
        <w:rPr>
          <w:rFonts w:cs="Arial"/>
          <w:b w:val="0"/>
          <w:sz w:val="22"/>
          <w:szCs w:val="22"/>
        </w:rPr>
        <w:t xml:space="preserve"> sitio electrónico</w:t>
      </w:r>
      <w:r w:rsidRPr="007E293A">
        <w:rPr>
          <w:rFonts w:cs="Arial"/>
          <w:sz w:val="22"/>
          <w:szCs w:val="22"/>
        </w:rPr>
        <w:t xml:space="preserve"> </w:t>
      </w:r>
      <w:hyperlink r:id="rId7" w:history="1">
        <w:r w:rsidRPr="007E293A">
          <w:rPr>
            <w:rStyle w:val="Hipervnculo"/>
            <w:rFonts w:cs="Arial"/>
            <w:b w:val="0"/>
            <w:sz w:val="22"/>
            <w:szCs w:val="22"/>
          </w:rPr>
          <w:t>www.comprasal.gob.sv</w:t>
        </w:r>
      </w:hyperlink>
      <w:r w:rsidRPr="007E293A">
        <w:rPr>
          <w:rStyle w:val="Hipervnculo"/>
          <w:sz w:val="22"/>
          <w:szCs w:val="22"/>
        </w:rPr>
        <w:t>.,</w:t>
      </w:r>
      <w:r w:rsidRPr="007E293A">
        <w:rPr>
          <w:rFonts w:cs="Arial"/>
          <w:b w:val="0"/>
          <w:sz w:val="22"/>
          <w:szCs w:val="22"/>
        </w:rPr>
        <w:t xml:space="preserve"> el día</w:t>
      </w:r>
      <w:r w:rsidRPr="007E293A">
        <w:rPr>
          <w:rFonts w:cs="Arial"/>
          <w:b w:val="0"/>
          <w:sz w:val="22"/>
          <w:szCs w:val="22"/>
          <w:lang w:val="es-SV"/>
        </w:rPr>
        <w:t xml:space="preserve"> ocho de septiembre </w:t>
      </w:r>
      <w:proofErr w:type="spellStart"/>
      <w:r w:rsidRPr="007E293A">
        <w:rPr>
          <w:rFonts w:cs="Arial"/>
          <w:b w:val="0"/>
          <w:sz w:val="22"/>
          <w:szCs w:val="22"/>
          <w:lang w:val="es-SV"/>
        </w:rPr>
        <w:t>d</w:t>
      </w:r>
      <w:r w:rsidRPr="007E293A">
        <w:rPr>
          <w:rFonts w:cs="Arial"/>
          <w:b w:val="0"/>
          <w:sz w:val="22"/>
          <w:szCs w:val="22"/>
        </w:rPr>
        <w:t>e</w:t>
      </w:r>
      <w:proofErr w:type="spellEnd"/>
      <w:r w:rsidRPr="007E293A">
        <w:rPr>
          <w:rFonts w:cs="Arial"/>
          <w:b w:val="0"/>
          <w:sz w:val="22"/>
          <w:szCs w:val="22"/>
        </w:rPr>
        <w:t xml:space="preserve"> dos mil </w:t>
      </w:r>
      <w:r w:rsidRPr="007E293A">
        <w:rPr>
          <w:rFonts w:cs="Arial"/>
          <w:b w:val="0"/>
          <w:sz w:val="22"/>
          <w:szCs w:val="22"/>
          <w:lang w:val="es-SV"/>
        </w:rPr>
        <w:t>diecisiete</w:t>
      </w:r>
      <w:r w:rsidRPr="007E293A">
        <w:rPr>
          <w:rFonts w:cs="Arial"/>
          <w:b w:val="0"/>
          <w:sz w:val="22"/>
          <w:szCs w:val="22"/>
        </w:rPr>
        <w:t xml:space="preserve">, estableciendo para descarga de Términos de Referencia  los días comprendidos del </w:t>
      </w:r>
      <w:r w:rsidRPr="007E293A">
        <w:rPr>
          <w:rFonts w:cs="Arial"/>
          <w:b w:val="0"/>
          <w:sz w:val="22"/>
          <w:szCs w:val="22"/>
          <w:lang w:val="es-SV"/>
        </w:rPr>
        <w:t xml:space="preserve">ocho de septiembre </w:t>
      </w:r>
      <w:r w:rsidRPr="007E293A">
        <w:rPr>
          <w:rFonts w:cs="Arial"/>
          <w:b w:val="0"/>
          <w:sz w:val="22"/>
          <w:szCs w:val="22"/>
        </w:rPr>
        <w:t xml:space="preserve">al </w:t>
      </w:r>
      <w:r w:rsidRPr="007E293A">
        <w:rPr>
          <w:rFonts w:cs="Arial"/>
          <w:b w:val="0"/>
          <w:sz w:val="22"/>
          <w:szCs w:val="22"/>
          <w:lang w:val="es-SV"/>
        </w:rPr>
        <w:t>veintiséis de septiembre de dos mil diecisiete</w:t>
      </w:r>
      <w:r w:rsidRPr="007E293A">
        <w:rPr>
          <w:rFonts w:cs="Arial"/>
          <w:b w:val="0"/>
          <w:sz w:val="22"/>
          <w:szCs w:val="22"/>
        </w:rPr>
        <w:t>; con el objeto de que pudieran participar otras personas interesadas que cumplieran con los aspectos requeridos en ésta Libre Gestión</w:t>
      </w:r>
      <w:r w:rsidRPr="007E293A">
        <w:rPr>
          <w:rFonts w:cs="Arial"/>
          <w:b w:val="0"/>
          <w:color w:val="000000"/>
          <w:sz w:val="22"/>
          <w:szCs w:val="22"/>
        </w:rPr>
        <w:t>.</w:t>
      </w:r>
      <w:r w:rsidRPr="007E293A">
        <w:rPr>
          <w:rFonts w:cs="Arial"/>
          <w:b w:val="0"/>
          <w:sz w:val="22"/>
          <w:szCs w:val="22"/>
        </w:rPr>
        <w:t xml:space="preserve"> El día</w:t>
      </w:r>
      <w:r w:rsidRPr="007E293A">
        <w:rPr>
          <w:rFonts w:cs="Arial"/>
          <w:sz w:val="22"/>
          <w:szCs w:val="22"/>
        </w:rPr>
        <w:t xml:space="preserve"> </w:t>
      </w:r>
      <w:r w:rsidRPr="007E293A">
        <w:rPr>
          <w:rFonts w:cs="Arial"/>
          <w:b w:val="0"/>
          <w:sz w:val="22"/>
          <w:szCs w:val="22"/>
          <w:lang w:val="es-SV"/>
        </w:rPr>
        <w:t xml:space="preserve">veintiséis </w:t>
      </w:r>
      <w:r w:rsidRPr="007E293A">
        <w:rPr>
          <w:rFonts w:cs="Arial"/>
          <w:b w:val="0"/>
          <w:sz w:val="22"/>
          <w:szCs w:val="22"/>
        </w:rPr>
        <w:t xml:space="preserve">de </w:t>
      </w:r>
      <w:r w:rsidRPr="007E293A">
        <w:rPr>
          <w:rFonts w:cs="Arial"/>
          <w:b w:val="0"/>
          <w:sz w:val="22"/>
          <w:szCs w:val="22"/>
          <w:lang w:val="es-SV"/>
        </w:rPr>
        <w:t xml:space="preserve">septiembre </w:t>
      </w:r>
      <w:r w:rsidRPr="007E293A">
        <w:rPr>
          <w:rFonts w:cs="Arial"/>
          <w:b w:val="0"/>
          <w:sz w:val="22"/>
          <w:szCs w:val="22"/>
        </w:rPr>
        <w:t>de dos mil</w:t>
      </w:r>
      <w:r w:rsidRPr="007E293A">
        <w:rPr>
          <w:rFonts w:cs="Arial"/>
          <w:b w:val="0"/>
          <w:sz w:val="22"/>
          <w:szCs w:val="22"/>
          <w:lang w:val="es-SV"/>
        </w:rPr>
        <w:t xml:space="preserve"> diecisiete</w:t>
      </w:r>
      <w:r w:rsidRPr="007E293A">
        <w:rPr>
          <w:rFonts w:cs="Arial"/>
          <w:b w:val="0"/>
          <w:sz w:val="22"/>
          <w:szCs w:val="22"/>
        </w:rPr>
        <w:t xml:space="preserve"> presentaron ofertas las </w:t>
      </w:r>
      <w:r w:rsidRPr="007E293A">
        <w:rPr>
          <w:rFonts w:cs="Arial"/>
          <w:b w:val="0"/>
          <w:sz w:val="22"/>
          <w:szCs w:val="22"/>
          <w:lang w:val="es-SV"/>
        </w:rPr>
        <w:t>Personas siguientes</w:t>
      </w:r>
      <w:r w:rsidRPr="007E293A">
        <w:rPr>
          <w:rFonts w:cs="Arial"/>
          <w:b w:val="0"/>
          <w:sz w:val="22"/>
          <w:szCs w:val="22"/>
        </w:rPr>
        <w:t>:</w:t>
      </w:r>
      <w:r w:rsidRPr="007E293A">
        <w:rPr>
          <w:rFonts w:cs="Arial"/>
          <w:b w:val="0"/>
          <w:sz w:val="22"/>
          <w:szCs w:val="22"/>
          <w:lang w:val="es-SV"/>
        </w:rPr>
        <w:t xml:space="preserve"> 1)</w:t>
      </w:r>
      <w:r w:rsidRPr="007E293A">
        <w:rPr>
          <w:rFonts w:cs="Arial"/>
          <w:b w:val="0"/>
          <w:sz w:val="22"/>
          <w:szCs w:val="22"/>
        </w:rPr>
        <w:t xml:space="preserve"> </w:t>
      </w:r>
      <w:r w:rsidRPr="007E293A">
        <w:rPr>
          <w:rFonts w:cs="Arial"/>
          <w:b w:val="0"/>
          <w:sz w:val="22"/>
          <w:szCs w:val="22"/>
          <w:lang w:val="es-SV"/>
        </w:rPr>
        <w:t>Transportes Ejecutivos Shalom, S.A. de C.V.</w:t>
      </w:r>
      <w:r w:rsidRPr="007E293A">
        <w:rPr>
          <w:rFonts w:cs="Arial"/>
          <w:b w:val="0"/>
          <w:sz w:val="22"/>
          <w:szCs w:val="22"/>
        </w:rPr>
        <w:t xml:space="preserve"> </w:t>
      </w:r>
      <w:r w:rsidRPr="007E293A">
        <w:rPr>
          <w:rFonts w:cs="Arial"/>
          <w:b w:val="0"/>
          <w:sz w:val="22"/>
          <w:szCs w:val="22"/>
          <w:lang w:val="es-SV"/>
        </w:rPr>
        <w:t>y</w:t>
      </w:r>
      <w:r w:rsidRPr="007E293A">
        <w:rPr>
          <w:rFonts w:cs="Arial"/>
          <w:b w:val="0"/>
          <w:sz w:val="22"/>
          <w:szCs w:val="22"/>
        </w:rPr>
        <w:t xml:space="preserve"> </w:t>
      </w:r>
      <w:r w:rsidRPr="007E293A">
        <w:rPr>
          <w:rFonts w:cs="Arial"/>
          <w:b w:val="0"/>
          <w:sz w:val="22"/>
          <w:szCs w:val="22"/>
          <w:lang w:val="es-SV"/>
        </w:rPr>
        <w:t>2</w:t>
      </w:r>
      <w:r w:rsidRPr="007E293A">
        <w:rPr>
          <w:rFonts w:cs="Arial"/>
          <w:b w:val="0"/>
          <w:sz w:val="22"/>
          <w:szCs w:val="22"/>
        </w:rPr>
        <w:t>)</w:t>
      </w:r>
      <w:r w:rsidRPr="007E293A">
        <w:rPr>
          <w:rFonts w:cs="Arial"/>
          <w:b w:val="0"/>
          <w:sz w:val="22"/>
          <w:szCs w:val="22"/>
          <w:lang w:val="es-SV"/>
        </w:rPr>
        <w:t xml:space="preserve"> </w:t>
      </w:r>
      <w:proofErr w:type="spellStart"/>
      <w:r w:rsidRPr="007E293A">
        <w:rPr>
          <w:rFonts w:cs="Arial"/>
          <w:b w:val="0"/>
          <w:sz w:val="22"/>
          <w:szCs w:val="22"/>
          <w:lang w:val="es-SV"/>
        </w:rPr>
        <w:t>Acontaxis</w:t>
      </w:r>
      <w:proofErr w:type="spellEnd"/>
      <w:r w:rsidRPr="007E293A">
        <w:rPr>
          <w:rFonts w:cs="Arial"/>
          <w:b w:val="0"/>
          <w:sz w:val="22"/>
          <w:szCs w:val="22"/>
          <w:lang w:val="es-SV"/>
        </w:rPr>
        <w:t xml:space="preserve"> de R.L. </w:t>
      </w:r>
      <w:r w:rsidRPr="007E293A">
        <w:rPr>
          <w:rFonts w:cs="Arial"/>
          <w:b w:val="0"/>
          <w:sz w:val="22"/>
          <w:szCs w:val="22"/>
        </w:rPr>
        <w:t>En la fase de subsanación, la Comisión de Evaluación de Ofertas, después de revisar las ofertas presentadas, para completar y verificar la información de las mismas y en atención a lo establecido en los Términos de Referencia, inmerso en el  proceso de evaluación, se consignó realizar la confirmación de las referencias, por lo que se solicitó al Jefe de la UACI, realizara las gestiones correspondientes a fin de confirmar la referencia presentada en fotocopia o escaneada, en atención a lo establecido en el numeral 12. Contenido de las Ofertas, literal D) Aspectos Administrativos del Ofertante, apartado ii), páginas No.10 y 11, de los Términos de Referencia de la libre gestión, que establece: “…..</w:t>
      </w:r>
      <w:r w:rsidRPr="007E293A">
        <w:rPr>
          <w:rFonts w:cs="Arial"/>
          <w:b w:val="0"/>
          <w:color w:val="000000"/>
          <w:sz w:val="22"/>
          <w:szCs w:val="22"/>
        </w:rPr>
        <w:t>En el caso que dichas referencias sean presentadas en fotocopias o escaneadas, éstas serán confirmadas por escrito con el emisor de las mismas, de no recibir dicha confirmación o se confirme que éstas no fueron emitidas por éste, dichas referencias no serán consideradas en el proceso de evaluación.”. La referencia que se solicitó se confirmara su emisión</w:t>
      </w:r>
      <w:r w:rsidRPr="007E293A">
        <w:rPr>
          <w:rFonts w:cs="Arial"/>
          <w:b w:val="0"/>
          <w:iCs/>
          <w:sz w:val="22"/>
          <w:szCs w:val="22"/>
        </w:rPr>
        <w:t xml:space="preserve"> e informara a ésta Comisión sobre los resultados de dicha gestión fue </w:t>
      </w:r>
      <w:r w:rsidRPr="007E293A">
        <w:rPr>
          <w:rFonts w:cs="Arial"/>
          <w:b w:val="0"/>
          <w:color w:val="000000"/>
          <w:sz w:val="22"/>
          <w:szCs w:val="22"/>
        </w:rPr>
        <w:t xml:space="preserve">la presentada por ACONTAXIS DE R.L., la cual fue extendida por: Fondo de Inversión Social para el Desarrollo Local de El Salvador. </w:t>
      </w:r>
      <w:r w:rsidRPr="007E293A">
        <w:rPr>
          <w:rFonts w:cs="Arial"/>
          <w:b w:val="0"/>
          <w:sz w:val="22"/>
          <w:szCs w:val="22"/>
        </w:rPr>
        <w:t xml:space="preserve">Por lo que, con nota de fecha diez de octubre de dos mil diecisiete, el Jefe UACI solicitó la confirmación de dicha referencia, estableciéndose como fecha límite para la confirmación de la emisión de la referencia a más tardar el día diecisiete de octubre de dos mil diecisiete; </w:t>
      </w:r>
      <w:r w:rsidRPr="007E293A">
        <w:rPr>
          <w:rFonts w:cs="Arial"/>
          <w:b w:val="0"/>
          <w:sz w:val="22"/>
          <w:szCs w:val="22"/>
          <w:u w:val="single"/>
        </w:rPr>
        <w:t>la mencionada referencia fue confirmada</w:t>
      </w:r>
      <w:r w:rsidRPr="007E293A">
        <w:rPr>
          <w:rFonts w:cs="Arial"/>
          <w:b w:val="0"/>
          <w:sz w:val="22"/>
          <w:szCs w:val="22"/>
        </w:rPr>
        <w:t xml:space="preserve">, dentro del tiempo establecido por lo tanto, si la Sociedad ofertante continuare a la etapa de evaluación técnica dicha referencia será considerada para efecto de evaluación. La Comisión de Evaluación de Ofertas, después de haber constatado que la presentación del número de  ejemplares de la oferta está de conformidad a lo requerido y con base al romano II. REQUERIMIENTOS, numeral 29. </w:t>
      </w:r>
      <w:r w:rsidRPr="007E293A">
        <w:rPr>
          <w:rFonts w:cs="Arial"/>
          <w:b w:val="0"/>
          <w:i/>
          <w:sz w:val="22"/>
          <w:szCs w:val="22"/>
        </w:rPr>
        <w:t>Aspectos Subsanables y No Subsanables</w:t>
      </w:r>
      <w:r w:rsidRPr="007E293A">
        <w:rPr>
          <w:rFonts w:cs="Arial"/>
          <w:b w:val="0"/>
          <w:sz w:val="22"/>
          <w:szCs w:val="22"/>
        </w:rPr>
        <w:t xml:space="preserve"> de los Términos de Referencia, procedió a realizar algunas acciones tendientes a subsanar diferentes aspectos en las ofertas presentadas, para lo cual, ACORDÓ: conceder un plazo de hasta cinco (5) días hábiles contados a partir del día </w:t>
      </w:r>
      <w:r w:rsidRPr="007E293A">
        <w:rPr>
          <w:rFonts w:cs="Arial"/>
          <w:b w:val="0"/>
          <w:sz w:val="22"/>
          <w:szCs w:val="22"/>
        </w:rPr>
        <w:lastRenderedPageBreak/>
        <w:t xml:space="preserve">siguiente al de la notificación, para que los ofertantes subsanaran lo requerido, según consta en ACTA DE REUNIÓN PREVIA A LA RECOMENDACIÓN DEL PROCESO DE LIBRE GESTIÓN No. FSV-263/2017 “SERVICIO DE TRANSPORTE PARA EL PERSONAL DEL FSV”, que forma parte del expediente. Con fecha diecisiete de octubre de dos mil diecisiete, se presentaron a subsanar conforme a lo requerido las Personas siguientes: 1) Transportes Ejecutivos Shalom, S.A. de C.V. y 2) </w:t>
      </w:r>
      <w:proofErr w:type="spellStart"/>
      <w:r w:rsidRPr="007E293A">
        <w:rPr>
          <w:rFonts w:cs="Arial"/>
          <w:b w:val="0"/>
          <w:sz w:val="22"/>
          <w:szCs w:val="22"/>
        </w:rPr>
        <w:t>Acontaxis</w:t>
      </w:r>
      <w:proofErr w:type="spellEnd"/>
      <w:r w:rsidRPr="007E293A">
        <w:rPr>
          <w:rFonts w:cs="Arial"/>
          <w:b w:val="0"/>
          <w:sz w:val="22"/>
          <w:szCs w:val="22"/>
        </w:rPr>
        <w:t xml:space="preserve"> de R.L; lo cual consta en las correspondientes actas de subsanación anexas al expediente. La Comisión de Evaluación de Ofertas, posterior a la revisión de las subsanaciones requeridas, procedió a analizar y evaluar, los Aspectos Técnicos de la</w:t>
      </w:r>
      <w:r w:rsidRPr="007E293A">
        <w:rPr>
          <w:rFonts w:cs="Arial"/>
          <w:b w:val="0"/>
          <w:sz w:val="22"/>
          <w:szCs w:val="22"/>
          <w:lang w:val="es-SV"/>
        </w:rPr>
        <w:t>s</w:t>
      </w:r>
      <w:r w:rsidRPr="007E293A">
        <w:rPr>
          <w:rFonts w:cs="Arial"/>
          <w:b w:val="0"/>
          <w:sz w:val="22"/>
          <w:szCs w:val="22"/>
        </w:rPr>
        <w:t xml:space="preserve"> oferta</w:t>
      </w:r>
      <w:r w:rsidRPr="007E293A">
        <w:rPr>
          <w:rFonts w:cs="Arial"/>
          <w:b w:val="0"/>
          <w:sz w:val="22"/>
          <w:szCs w:val="22"/>
          <w:lang w:val="es-SV"/>
        </w:rPr>
        <w:t>s</w:t>
      </w:r>
      <w:r w:rsidRPr="007E293A">
        <w:rPr>
          <w:rFonts w:cs="Arial"/>
          <w:b w:val="0"/>
          <w:sz w:val="22"/>
          <w:szCs w:val="22"/>
        </w:rPr>
        <w:t xml:space="preserve"> presentada</w:t>
      </w:r>
      <w:r w:rsidRPr="007E293A">
        <w:rPr>
          <w:rFonts w:cs="Arial"/>
          <w:b w:val="0"/>
          <w:sz w:val="22"/>
          <w:szCs w:val="22"/>
          <w:lang w:val="es-SV"/>
        </w:rPr>
        <w:t>s</w:t>
      </w:r>
      <w:r w:rsidRPr="007E293A">
        <w:rPr>
          <w:rFonts w:cs="Arial"/>
          <w:b w:val="0"/>
          <w:sz w:val="22"/>
          <w:szCs w:val="22"/>
        </w:rPr>
        <w:t xml:space="preserve"> por la</w:t>
      </w:r>
      <w:r w:rsidRPr="007E293A">
        <w:rPr>
          <w:rFonts w:cs="Arial"/>
          <w:b w:val="0"/>
          <w:sz w:val="22"/>
          <w:szCs w:val="22"/>
          <w:lang w:val="es-SV"/>
        </w:rPr>
        <w:t>s</w:t>
      </w:r>
      <w:r w:rsidRPr="007E293A">
        <w:rPr>
          <w:rFonts w:cs="Arial"/>
          <w:b w:val="0"/>
          <w:sz w:val="22"/>
          <w:szCs w:val="22"/>
        </w:rPr>
        <w:t xml:space="preserve"> </w:t>
      </w:r>
      <w:r w:rsidRPr="007E293A">
        <w:rPr>
          <w:rFonts w:cs="Arial"/>
          <w:b w:val="0"/>
          <w:sz w:val="22"/>
          <w:szCs w:val="22"/>
          <w:lang w:val="es-SV"/>
        </w:rPr>
        <w:t xml:space="preserve">Personas siguientes: </w:t>
      </w:r>
      <w:r w:rsidRPr="007E293A">
        <w:rPr>
          <w:rFonts w:cs="Arial"/>
          <w:b w:val="0"/>
          <w:sz w:val="22"/>
          <w:szCs w:val="22"/>
        </w:rPr>
        <w:t>1)</w:t>
      </w:r>
      <w:r w:rsidRPr="007E293A">
        <w:rPr>
          <w:rFonts w:cs="Arial"/>
          <w:b w:val="0"/>
          <w:sz w:val="22"/>
          <w:szCs w:val="22"/>
          <w:lang w:val="es-SV"/>
        </w:rPr>
        <w:t xml:space="preserve"> Transportes Ejecutivos Shalom, S.A. de C.V. y </w:t>
      </w:r>
      <w:proofErr w:type="spellStart"/>
      <w:r w:rsidRPr="007E293A">
        <w:rPr>
          <w:rFonts w:cs="Arial"/>
          <w:b w:val="0"/>
          <w:sz w:val="22"/>
          <w:szCs w:val="22"/>
          <w:lang w:val="es-SV"/>
        </w:rPr>
        <w:t>Acontaxis</w:t>
      </w:r>
      <w:proofErr w:type="spellEnd"/>
      <w:r w:rsidRPr="007E293A">
        <w:rPr>
          <w:rFonts w:cs="Arial"/>
          <w:b w:val="0"/>
          <w:sz w:val="22"/>
          <w:szCs w:val="22"/>
          <w:lang w:val="es-SV"/>
        </w:rPr>
        <w:t xml:space="preserve"> de R.L.;</w:t>
      </w:r>
      <w:r w:rsidRPr="007E293A">
        <w:rPr>
          <w:rFonts w:cs="Arial"/>
          <w:b w:val="0"/>
          <w:sz w:val="22"/>
          <w:szCs w:val="22"/>
        </w:rPr>
        <w:t xml:space="preserve"> ob</w:t>
      </w:r>
      <w:r w:rsidRPr="007E293A">
        <w:rPr>
          <w:rFonts w:cs="Arial"/>
          <w:b w:val="0"/>
          <w:sz w:val="22"/>
          <w:szCs w:val="22"/>
          <w:lang w:val="es-SV"/>
        </w:rPr>
        <w:t>teniendo los resultados detallados a continuación</w:t>
      </w:r>
      <w:r w:rsidRPr="007E293A">
        <w:rPr>
          <w:rFonts w:cs="Arial"/>
          <w:b w:val="0"/>
          <w:sz w:val="22"/>
          <w:szCs w:val="22"/>
        </w:rPr>
        <w:t>:</w:t>
      </w:r>
    </w:p>
    <w:p w:rsidR="007E293A" w:rsidRPr="0045172F" w:rsidRDefault="007E293A" w:rsidP="007E293A">
      <w:pPr>
        <w:pStyle w:val="Textoindependiente2"/>
        <w:jc w:val="center"/>
        <w:rPr>
          <w:rFonts w:cs="Arial"/>
          <w:iCs/>
          <w:sz w:val="8"/>
          <w:szCs w:val="8"/>
        </w:rPr>
      </w:pPr>
    </w:p>
    <w:p w:rsidR="007E293A" w:rsidRDefault="007E293A" w:rsidP="007E293A">
      <w:pPr>
        <w:pStyle w:val="Textoindependiente2"/>
        <w:jc w:val="center"/>
        <w:rPr>
          <w:rFonts w:cs="Arial"/>
          <w:iCs/>
          <w:sz w:val="18"/>
          <w:szCs w:val="18"/>
        </w:rPr>
      </w:pPr>
      <w:r w:rsidRPr="0045172F">
        <w:rPr>
          <w:rFonts w:cs="Arial"/>
          <w:iCs/>
          <w:sz w:val="18"/>
          <w:szCs w:val="18"/>
        </w:rPr>
        <w:t>DETALLE DE EVALUACIÓN DE ASPECTOS TÉCNICOS</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709"/>
        <w:gridCol w:w="709"/>
        <w:gridCol w:w="850"/>
        <w:gridCol w:w="1559"/>
        <w:gridCol w:w="1985"/>
      </w:tblGrid>
      <w:tr w:rsidR="007E293A" w:rsidRPr="00D332F2" w:rsidTr="007E293A">
        <w:trPr>
          <w:cantSplit/>
          <w:trHeight w:hRule="exact" w:val="284"/>
          <w:tblHeader/>
        </w:trPr>
        <w:tc>
          <w:tcPr>
            <w:tcW w:w="4181" w:type="dxa"/>
            <w:tcBorders>
              <w:bottom w:val="single" w:sz="4" w:space="0" w:color="auto"/>
            </w:tcBorders>
          </w:tcPr>
          <w:p w:rsidR="007E293A" w:rsidRPr="00F819CC" w:rsidRDefault="007E293A" w:rsidP="007E293A">
            <w:pPr>
              <w:jc w:val="both"/>
              <w:rPr>
                <w:rFonts w:ascii="Arial" w:hAnsi="Arial" w:cs="Arial"/>
                <w:b/>
                <w:sz w:val="4"/>
                <w:szCs w:val="4"/>
                <w:lang w:val="es-ES_tradnl"/>
              </w:rPr>
            </w:pPr>
          </w:p>
          <w:p w:rsidR="007E293A" w:rsidRPr="00D332F2" w:rsidRDefault="007E293A" w:rsidP="007E293A">
            <w:pPr>
              <w:jc w:val="both"/>
              <w:rPr>
                <w:rFonts w:ascii="Arial" w:hAnsi="Arial" w:cs="Arial"/>
                <w:b/>
                <w:sz w:val="18"/>
                <w:szCs w:val="18"/>
                <w:lang w:val="es-ES_tradnl"/>
              </w:rPr>
            </w:pPr>
            <w:r w:rsidRPr="00D332F2">
              <w:rPr>
                <w:rFonts w:ascii="Arial" w:hAnsi="Arial" w:cs="Arial"/>
                <w:b/>
                <w:sz w:val="18"/>
                <w:szCs w:val="18"/>
                <w:lang w:val="es-ES_tradnl"/>
              </w:rPr>
              <w:t>FACTORES</w:t>
            </w:r>
          </w:p>
        </w:tc>
        <w:tc>
          <w:tcPr>
            <w:tcW w:w="2268" w:type="dxa"/>
            <w:gridSpan w:val="3"/>
          </w:tcPr>
          <w:p w:rsidR="007E293A" w:rsidRPr="00D332F2" w:rsidRDefault="007E293A" w:rsidP="007E293A">
            <w:pPr>
              <w:jc w:val="both"/>
              <w:rPr>
                <w:rFonts w:ascii="Arial" w:hAnsi="Arial" w:cs="Arial"/>
                <w:b/>
                <w:sz w:val="4"/>
                <w:szCs w:val="4"/>
                <w:lang w:val="es-ES_tradnl"/>
              </w:rPr>
            </w:pPr>
          </w:p>
          <w:p w:rsidR="007E293A" w:rsidRPr="00D332F2" w:rsidRDefault="007E293A" w:rsidP="007E293A">
            <w:pPr>
              <w:jc w:val="both"/>
              <w:rPr>
                <w:rFonts w:ascii="Arial" w:hAnsi="Arial" w:cs="Arial"/>
                <w:b/>
                <w:sz w:val="18"/>
                <w:szCs w:val="18"/>
                <w:lang w:val="es-ES_tradnl"/>
              </w:rPr>
            </w:pPr>
            <w:r w:rsidRPr="00D332F2">
              <w:rPr>
                <w:rFonts w:ascii="Arial" w:hAnsi="Arial" w:cs="Arial"/>
                <w:b/>
                <w:sz w:val="18"/>
                <w:szCs w:val="18"/>
                <w:lang w:val="es-ES_tradnl"/>
              </w:rPr>
              <w:t>PORCENTAJES (%)</w:t>
            </w:r>
          </w:p>
        </w:tc>
        <w:tc>
          <w:tcPr>
            <w:tcW w:w="3544" w:type="dxa"/>
            <w:gridSpan w:val="2"/>
          </w:tcPr>
          <w:p w:rsidR="007E293A" w:rsidRPr="00A1615D" w:rsidRDefault="007E293A" w:rsidP="007E293A">
            <w:pPr>
              <w:jc w:val="center"/>
              <w:rPr>
                <w:rFonts w:ascii="Arial" w:hAnsi="Arial" w:cs="Arial"/>
                <w:b/>
                <w:sz w:val="16"/>
                <w:szCs w:val="16"/>
                <w:lang w:val="es-ES_tradnl"/>
              </w:rPr>
            </w:pPr>
            <w:r>
              <w:rPr>
                <w:rFonts w:ascii="Arial" w:hAnsi="Arial" w:cs="Arial"/>
                <w:b/>
                <w:sz w:val="16"/>
                <w:szCs w:val="16"/>
                <w:lang w:val="es-ES_tradnl"/>
              </w:rPr>
              <w:t>OFERTANTES</w:t>
            </w:r>
          </w:p>
        </w:tc>
      </w:tr>
      <w:tr w:rsidR="007E293A" w:rsidRPr="00D332F2" w:rsidTr="007E293A">
        <w:trPr>
          <w:cantSplit/>
          <w:trHeight w:val="265"/>
        </w:trPr>
        <w:tc>
          <w:tcPr>
            <w:tcW w:w="4181" w:type="dxa"/>
            <w:tcBorders>
              <w:right w:val="nil"/>
            </w:tcBorders>
          </w:tcPr>
          <w:p w:rsidR="007E293A" w:rsidRPr="00D332F2" w:rsidRDefault="007E293A" w:rsidP="007E293A">
            <w:pPr>
              <w:jc w:val="both"/>
              <w:rPr>
                <w:rFonts w:ascii="Arial" w:hAnsi="Arial" w:cs="Arial"/>
                <w:b/>
                <w:sz w:val="4"/>
                <w:szCs w:val="4"/>
                <w:lang w:val="es-ES_tradnl"/>
              </w:rPr>
            </w:pPr>
          </w:p>
          <w:p w:rsidR="007E293A" w:rsidRPr="00D332F2" w:rsidRDefault="007E293A" w:rsidP="007E293A">
            <w:pPr>
              <w:jc w:val="both"/>
              <w:rPr>
                <w:rFonts w:ascii="Arial" w:hAnsi="Arial" w:cs="Arial"/>
                <w:b/>
                <w:sz w:val="16"/>
                <w:szCs w:val="16"/>
                <w:lang w:val="es-ES_tradnl"/>
              </w:rPr>
            </w:pPr>
            <w:r w:rsidRPr="00D332F2">
              <w:rPr>
                <w:rFonts w:ascii="Arial" w:hAnsi="Arial" w:cs="Arial"/>
                <w:b/>
                <w:sz w:val="16"/>
                <w:szCs w:val="16"/>
                <w:lang w:val="es-ES_tradnl"/>
              </w:rPr>
              <w:t>1.   ASPECTOS TÉCNICOS.</w:t>
            </w:r>
          </w:p>
        </w:tc>
        <w:tc>
          <w:tcPr>
            <w:tcW w:w="1418" w:type="dxa"/>
            <w:gridSpan w:val="2"/>
            <w:tcBorders>
              <w:left w:val="nil"/>
              <w:right w:val="nil"/>
            </w:tcBorders>
          </w:tcPr>
          <w:p w:rsidR="007E293A" w:rsidRPr="00D332F2" w:rsidRDefault="007E293A" w:rsidP="007E293A">
            <w:pPr>
              <w:jc w:val="both"/>
              <w:rPr>
                <w:rFonts w:ascii="Arial" w:hAnsi="Arial" w:cs="Arial"/>
                <w:sz w:val="16"/>
                <w:szCs w:val="16"/>
                <w:lang w:val="es-ES_tradnl"/>
              </w:rPr>
            </w:pPr>
          </w:p>
        </w:tc>
        <w:tc>
          <w:tcPr>
            <w:tcW w:w="850" w:type="dxa"/>
            <w:tcBorders>
              <w:left w:val="nil"/>
            </w:tcBorders>
          </w:tcPr>
          <w:p w:rsidR="007E293A" w:rsidRPr="00D332F2" w:rsidRDefault="007E293A" w:rsidP="007E293A">
            <w:pPr>
              <w:jc w:val="both"/>
              <w:rPr>
                <w:rFonts w:ascii="Arial" w:hAnsi="Arial" w:cs="Arial"/>
                <w:b/>
                <w:sz w:val="4"/>
                <w:szCs w:val="4"/>
                <w:lang w:val="es-ES_tradnl"/>
              </w:rPr>
            </w:pPr>
          </w:p>
          <w:p w:rsidR="007E293A" w:rsidRPr="007E293A" w:rsidRDefault="007E293A" w:rsidP="007E293A">
            <w:pPr>
              <w:jc w:val="both"/>
              <w:rPr>
                <w:rFonts w:ascii="Arial" w:hAnsi="Arial" w:cs="Arial"/>
                <w:b/>
                <w:sz w:val="16"/>
                <w:szCs w:val="16"/>
                <w:lang w:val="es-ES_tradnl"/>
              </w:rPr>
            </w:pPr>
            <w:r w:rsidRPr="007E293A">
              <w:rPr>
                <w:rFonts w:ascii="Arial" w:hAnsi="Arial" w:cs="Arial"/>
                <w:b/>
                <w:sz w:val="16"/>
                <w:szCs w:val="16"/>
                <w:lang w:val="es-ES_tradnl"/>
              </w:rPr>
              <w:t>30.00%</w:t>
            </w:r>
          </w:p>
        </w:tc>
        <w:tc>
          <w:tcPr>
            <w:tcW w:w="1559" w:type="dxa"/>
            <w:tcBorders>
              <w:left w:val="nil"/>
            </w:tcBorders>
          </w:tcPr>
          <w:p w:rsidR="007E293A" w:rsidRPr="00A1615D" w:rsidRDefault="007E293A" w:rsidP="007E293A">
            <w:pPr>
              <w:jc w:val="both"/>
              <w:rPr>
                <w:rFonts w:ascii="Arial" w:hAnsi="Arial" w:cs="Arial"/>
                <w:b/>
                <w:sz w:val="14"/>
                <w:szCs w:val="14"/>
                <w:lang w:val="es-ES_tradnl"/>
              </w:rPr>
            </w:pPr>
            <w:r>
              <w:rPr>
                <w:rFonts w:ascii="Arial" w:hAnsi="Arial" w:cs="Arial"/>
                <w:b/>
                <w:sz w:val="14"/>
                <w:szCs w:val="14"/>
                <w:lang w:val="es-ES_tradnl"/>
              </w:rPr>
              <w:t>TRANSPORTES EJECUTIVOS SHALOM, S.A. DE C.V.</w:t>
            </w:r>
          </w:p>
        </w:tc>
        <w:tc>
          <w:tcPr>
            <w:tcW w:w="1985" w:type="dxa"/>
            <w:tcBorders>
              <w:left w:val="nil"/>
            </w:tcBorders>
          </w:tcPr>
          <w:p w:rsidR="007E293A" w:rsidRPr="00A1615D" w:rsidRDefault="007E293A" w:rsidP="007E293A">
            <w:pPr>
              <w:jc w:val="both"/>
              <w:rPr>
                <w:rFonts w:ascii="Arial" w:hAnsi="Arial" w:cs="Arial"/>
                <w:b/>
                <w:sz w:val="14"/>
                <w:szCs w:val="14"/>
                <w:lang w:val="es-ES_tradnl"/>
              </w:rPr>
            </w:pPr>
            <w:r>
              <w:rPr>
                <w:rFonts w:ascii="Arial" w:hAnsi="Arial" w:cs="Arial"/>
                <w:b/>
                <w:sz w:val="14"/>
                <w:szCs w:val="14"/>
                <w:lang w:val="es-ES_tradnl"/>
              </w:rPr>
              <w:t>ACONTAXIS DE RL</w:t>
            </w:r>
          </w:p>
        </w:tc>
      </w:tr>
      <w:tr w:rsidR="007E293A" w:rsidRPr="00D332F2" w:rsidTr="007E293A">
        <w:trPr>
          <w:cantSplit/>
          <w:trHeight w:val="265"/>
        </w:trPr>
        <w:tc>
          <w:tcPr>
            <w:tcW w:w="4181" w:type="dxa"/>
            <w:tcBorders>
              <w:right w:val="nil"/>
            </w:tcBorders>
          </w:tcPr>
          <w:p w:rsidR="007E293A" w:rsidRPr="00D332F2" w:rsidRDefault="007E293A" w:rsidP="007E293A">
            <w:pPr>
              <w:jc w:val="both"/>
              <w:rPr>
                <w:rFonts w:ascii="Arial" w:hAnsi="Arial" w:cs="Arial"/>
                <w:b/>
                <w:sz w:val="4"/>
                <w:szCs w:val="4"/>
                <w:lang w:val="es-ES_tradnl"/>
              </w:rPr>
            </w:pPr>
          </w:p>
        </w:tc>
        <w:tc>
          <w:tcPr>
            <w:tcW w:w="1418" w:type="dxa"/>
            <w:gridSpan w:val="2"/>
            <w:tcBorders>
              <w:left w:val="nil"/>
              <w:right w:val="nil"/>
            </w:tcBorders>
          </w:tcPr>
          <w:p w:rsidR="007E293A" w:rsidRPr="00D332F2" w:rsidRDefault="007E293A" w:rsidP="007E293A">
            <w:pPr>
              <w:jc w:val="both"/>
              <w:rPr>
                <w:rFonts w:ascii="Arial" w:hAnsi="Arial" w:cs="Arial"/>
                <w:sz w:val="16"/>
                <w:szCs w:val="16"/>
                <w:lang w:val="es-ES_tradnl"/>
              </w:rPr>
            </w:pPr>
          </w:p>
        </w:tc>
        <w:tc>
          <w:tcPr>
            <w:tcW w:w="850" w:type="dxa"/>
            <w:tcBorders>
              <w:left w:val="nil"/>
            </w:tcBorders>
          </w:tcPr>
          <w:p w:rsidR="007E293A" w:rsidRPr="00D332F2" w:rsidRDefault="007E293A" w:rsidP="007E293A">
            <w:pPr>
              <w:jc w:val="both"/>
              <w:rPr>
                <w:rFonts w:ascii="Arial" w:hAnsi="Arial" w:cs="Arial"/>
                <w:b/>
                <w:sz w:val="4"/>
                <w:szCs w:val="4"/>
                <w:lang w:val="es-ES_tradnl"/>
              </w:rPr>
            </w:pPr>
          </w:p>
        </w:tc>
        <w:tc>
          <w:tcPr>
            <w:tcW w:w="1559" w:type="dxa"/>
            <w:tcBorders>
              <w:left w:val="nil"/>
            </w:tcBorders>
          </w:tcPr>
          <w:p w:rsidR="007E293A" w:rsidRPr="00A1615D" w:rsidRDefault="007E293A" w:rsidP="007E293A">
            <w:pPr>
              <w:jc w:val="center"/>
              <w:rPr>
                <w:rFonts w:ascii="Arial" w:hAnsi="Arial" w:cs="Arial"/>
                <w:b/>
                <w:sz w:val="14"/>
                <w:szCs w:val="14"/>
                <w:lang w:val="es-ES_tradnl"/>
              </w:rPr>
            </w:pPr>
            <w:r>
              <w:rPr>
                <w:rFonts w:ascii="Arial" w:hAnsi="Arial" w:cs="Arial"/>
                <w:b/>
                <w:sz w:val="14"/>
                <w:szCs w:val="14"/>
                <w:lang w:val="es-ES_tradnl"/>
              </w:rPr>
              <w:t>25.00%</w:t>
            </w:r>
          </w:p>
        </w:tc>
        <w:tc>
          <w:tcPr>
            <w:tcW w:w="1985" w:type="dxa"/>
            <w:tcBorders>
              <w:left w:val="nil"/>
            </w:tcBorders>
          </w:tcPr>
          <w:p w:rsidR="007E293A" w:rsidRPr="00A1615D" w:rsidRDefault="007E293A" w:rsidP="007E293A">
            <w:pPr>
              <w:jc w:val="center"/>
              <w:rPr>
                <w:rFonts w:ascii="Arial" w:hAnsi="Arial" w:cs="Arial"/>
                <w:b/>
                <w:sz w:val="14"/>
                <w:szCs w:val="14"/>
                <w:lang w:val="es-ES_tradnl"/>
              </w:rPr>
            </w:pPr>
            <w:r>
              <w:rPr>
                <w:rFonts w:ascii="Arial" w:hAnsi="Arial" w:cs="Arial"/>
                <w:b/>
                <w:sz w:val="14"/>
                <w:szCs w:val="14"/>
                <w:lang w:val="es-ES_tradnl"/>
              </w:rPr>
              <w:t>21.00%</w:t>
            </w:r>
          </w:p>
        </w:tc>
      </w:tr>
      <w:tr w:rsidR="007E293A" w:rsidRPr="00D332F2" w:rsidTr="007E293A">
        <w:tc>
          <w:tcPr>
            <w:tcW w:w="4181" w:type="dxa"/>
            <w:vAlign w:val="bottom"/>
          </w:tcPr>
          <w:p w:rsidR="007E293A" w:rsidRPr="00D332F2" w:rsidRDefault="007E293A" w:rsidP="00BB2DDE">
            <w:pPr>
              <w:numPr>
                <w:ilvl w:val="1"/>
                <w:numId w:val="8"/>
              </w:numPr>
              <w:tabs>
                <w:tab w:val="left" w:pos="355"/>
              </w:tabs>
              <w:ind w:left="497" w:hanging="426"/>
              <w:jc w:val="both"/>
              <w:rPr>
                <w:rFonts w:ascii="Arial" w:hAnsi="Arial" w:cs="Arial"/>
                <w:sz w:val="16"/>
                <w:szCs w:val="16"/>
                <w:lang w:val="es-ES_tradnl"/>
              </w:rPr>
            </w:pPr>
            <w:r w:rsidRPr="00D332F2">
              <w:rPr>
                <w:rFonts w:ascii="Arial" w:hAnsi="Arial" w:cs="Arial"/>
                <w:sz w:val="16"/>
                <w:szCs w:val="16"/>
              </w:rPr>
              <w:t xml:space="preserve">   Carta indicando el número total de años de experiencia  en la prestación de servicios como el  requerido en esta Libre Gestión </w:t>
            </w:r>
            <w:r w:rsidRPr="00D332F2">
              <w:rPr>
                <w:rFonts w:ascii="Arial" w:hAnsi="Arial" w:cs="Arial"/>
                <w:b/>
                <w:sz w:val="16"/>
                <w:szCs w:val="16"/>
              </w:rPr>
              <w:t xml:space="preserve">(Ver Anexo No. </w:t>
            </w:r>
            <w:r>
              <w:rPr>
                <w:rFonts w:ascii="Arial" w:hAnsi="Arial" w:cs="Arial"/>
                <w:b/>
                <w:sz w:val="16"/>
                <w:szCs w:val="16"/>
              </w:rPr>
              <w:t>8</w:t>
            </w:r>
            <w:r w:rsidRPr="00D332F2">
              <w:rPr>
                <w:rFonts w:ascii="Arial" w:hAnsi="Arial" w:cs="Arial"/>
                <w:b/>
                <w:sz w:val="16"/>
                <w:szCs w:val="16"/>
              </w:rPr>
              <w:t>)</w:t>
            </w:r>
            <w:r w:rsidRPr="00D332F2">
              <w:rPr>
                <w:rFonts w:ascii="Arial" w:hAnsi="Arial" w:cs="Arial"/>
                <w:sz w:val="16"/>
                <w:szCs w:val="16"/>
              </w:rPr>
              <w:t xml:space="preserve">. No se evaluarán ofertas con menos de un (1) año de experiencia en la prestación de servicios  como el requerido. Ver numeral </w:t>
            </w:r>
            <w:r w:rsidRPr="00D332F2">
              <w:rPr>
                <w:rFonts w:ascii="Arial" w:hAnsi="Arial" w:cs="Arial"/>
                <w:b/>
                <w:sz w:val="16"/>
                <w:szCs w:val="16"/>
              </w:rPr>
              <w:t>6. De los Participantes</w:t>
            </w:r>
            <w:r w:rsidRPr="00D332F2">
              <w:rPr>
                <w:rFonts w:ascii="Arial" w:hAnsi="Arial" w:cs="Arial"/>
                <w:sz w:val="16"/>
                <w:szCs w:val="16"/>
              </w:rPr>
              <w:t>, página</w:t>
            </w:r>
            <w:r>
              <w:rPr>
                <w:rFonts w:ascii="Arial" w:hAnsi="Arial" w:cs="Arial"/>
                <w:sz w:val="16"/>
                <w:szCs w:val="16"/>
              </w:rPr>
              <w:t>s</w:t>
            </w:r>
            <w:r w:rsidRPr="00D332F2">
              <w:rPr>
                <w:rFonts w:ascii="Arial" w:hAnsi="Arial" w:cs="Arial"/>
                <w:sz w:val="16"/>
                <w:szCs w:val="16"/>
              </w:rPr>
              <w:t xml:space="preserve"> 3</w:t>
            </w:r>
            <w:r>
              <w:rPr>
                <w:rFonts w:ascii="Arial" w:hAnsi="Arial" w:cs="Arial"/>
                <w:sz w:val="16"/>
                <w:szCs w:val="16"/>
              </w:rPr>
              <w:t xml:space="preserve"> y 4</w:t>
            </w:r>
            <w:r w:rsidRPr="00D332F2">
              <w:rPr>
                <w:rFonts w:ascii="Arial" w:hAnsi="Arial" w:cs="Arial"/>
                <w:sz w:val="16"/>
                <w:szCs w:val="16"/>
              </w:rPr>
              <w:t xml:space="preserve"> de los Términos de Referencia.</w:t>
            </w:r>
          </w:p>
        </w:tc>
        <w:tc>
          <w:tcPr>
            <w:tcW w:w="709" w:type="dxa"/>
          </w:tcPr>
          <w:p w:rsidR="007E293A" w:rsidRPr="00D332F2" w:rsidRDefault="007E293A" w:rsidP="007E293A">
            <w:pPr>
              <w:jc w:val="both"/>
              <w:rPr>
                <w:rFonts w:ascii="Arial" w:hAnsi="Arial" w:cs="Arial"/>
                <w:sz w:val="16"/>
                <w:szCs w:val="16"/>
                <w:lang w:val="es-ES_tradnl"/>
              </w:rPr>
            </w:pPr>
          </w:p>
        </w:tc>
        <w:tc>
          <w:tcPr>
            <w:tcW w:w="709" w:type="dxa"/>
          </w:tcPr>
          <w:p w:rsidR="007E293A" w:rsidRPr="00D332F2" w:rsidRDefault="007E293A" w:rsidP="007E293A">
            <w:pPr>
              <w:jc w:val="both"/>
              <w:rPr>
                <w:rFonts w:ascii="Arial" w:hAnsi="Arial" w:cs="Arial"/>
                <w:sz w:val="16"/>
                <w:szCs w:val="16"/>
                <w:lang w:val="es-ES_tradnl"/>
              </w:rPr>
            </w:pPr>
          </w:p>
          <w:p w:rsidR="007E293A" w:rsidRPr="00D332F2" w:rsidRDefault="007E293A" w:rsidP="007E293A">
            <w:pPr>
              <w:jc w:val="both"/>
              <w:rPr>
                <w:rFonts w:ascii="Arial" w:hAnsi="Arial" w:cs="Arial"/>
                <w:sz w:val="16"/>
                <w:szCs w:val="16"/>
                <w:lang w:val="es-ES_tradnl"/>
              </w:rPr>
            </w:pPr>
            <w:r>
              <w:rPr>
                <w:rFonts w:ascii="Arial" w:hAnsi="Arial" w:cs="Arial"/>
                <w:sz w:val="16"/>
                <w:szCs w:val="16"/>
                <w:lang w:val="es-ES_tradnl"/>
              </w:rPr>
              <w:t>10</w:t>
            </w:r>
            <w:r w:rsidRPr="00D332F2">
              <w:rPr>
                <w:rFonts w:ascii="Arial" w:hAnsi="Arial" w:cs="Arial"/>
                <w:sz w:val="16"/>
                <w:szCs w:val="16"/>
                <w:lang w:val="es-ES_tradnl"/>
              </w:rPr>
              <w:t>.00%</w:t>
            </w:r>
          </w:p>
        </w:tc>
        <w:tc>
          <w:tcPr>
            <w:tcW w:w="850" w:type="dxa"/>
          </w:tcPr>
          <w:p w:rsidR="007E293A" w:rsidRPr="00D332F2" w:rsidRDefault="007E293A" w:rsidP="007E293A">
            <w:pPr>
              <w:jc w:val="both"/>
              <w:rPr>
                <w:rFonts w:ascii="Arial" w:hAnsi="Arial" w:cs="Arial"/>
                <w:sz w:val="16"/>
                <w:szCs w:val="16"/>
                <w:lang w:val="es-ES_tradnl"/>
              </w:rPr>
            </w:pPr>
          </w:p>
        </w:tc>
        <w:tc>
          <w:tcPr>
            <w:tcW w:w="1559" w:type="dxa"/>
          </w:tcPr>
          <w:p w:rsidR="007E293A" w:rsidRPr="00D332F2" w:rsidRDefault="007E293A" w:rsidP="007E293A">
            <w:pPr>
              <w:jc w:val="both"/>
              <w:rPr>
                <w:rFonts w:ascii="Arial" w:hAnsi="Arial" w:cs="Arial"/>
                <w:sz w:val="16"/>
                <w:szCs w:val="16"/>
                <w:lang w:val="es-ES_tradnl"/>
              </w:rPr>
            </w:pPr>
          </w:p>
        </w:tc>
        <w:tc>
          <w:tcPr>
            <w:tcW w:w="1985" w:type="dxa"/>
          </w:tcPr>
          <w:p w:rsidR="007E293A" w:rsidRPr="00D332F2" w:rsidRDefault="007E293A" w:rsidP="007E293A">
            <w:pPr>
              <w:jc w:val="both"/>
              <w:rPr>
                <w:rFonts w:ascii="Arial" w:hAnsi="Arial" w:cs="Arial"/>
                <w:sz w:val="16"/>
                <w:szCs w:val="16"/>
                <w:lang w:val="es-ES_tradnl"/>
              </w:rPr>
            </w:pPr>
          </w:p>
        </w:tc>
      </w:tr>
      <w:tr w:rsidR="007E293A" w:rsidRPr="00D332F2" w:rsidTr="007E293A">
        <w:tc>
          <w:tcPr>
            <w:tcW w:w="4181" w:type="dxa"/>
            <w:vAlign w:val="bottom"/>
          </w:tcPr>
          <w:p w:rsidR="007E293A" w:rsidRPr="00D332F2" w:rsidRDefault="007E293A" w:rsidP="00BB2DDE">
            <w:pPr>
              <w:numPr>
                <w:ilvl w:val="0"/>
                <w:numId w:val="9"/>
              </w:numPr>
              <w:tabs>
                <w:tab w:val="left" w:pos="638"/>
              </w:tabs>
              <w:ind w:left="638" w:hanging="141"/>
              <w:jc w:val="both"/>
              <w:rPr>
                <w:rFonts w:ascii="Arial" w:hAnsi="Arial" w:cs="Arial"/>
                <w:sz w:val="16"/>
                <w:szCs w:val="16"/>
                <w:lang w:val="es-ES_tradnl"/>
              </w:rPr>
            </w:pPr>
            <w:r w:rsidRPr="00D332F2">
              <w:rPr>
                <w:rFonts w:ascii="Arial" w:hAnsi="Arial" w:cs="Arial"/>
                <w:sz w:val="16"/>
                <w:szCs w:val="16"/>
                <w:lang w:val="es-ES_tradnl"/>
              </w:rPr>
              <w:t>Se asignará el 1.00% por cada año de experiencia, hasta</w:t>
            </w:r>
            <w:r>
              <w:rPr>
                <w:rFonts w:ascii="Arial" w:hAnsi="Arial" w:cs="Arial"/>
                <w:sz w:val="16"/>
                <w:szCs w:val="16"/>
                <w:lang w:val="es-ES_tradnl"/>
              </w:rPr>
              <w:t xml:space="preserve"> un máximo de 10</w:t>
            </w:r>
            <w:r w:rsidRPr="00D332F2">
              <w:rPr>
                <w:rFonts w:ascii="Arial" w:hAnsi="Arial" w:cs="Arial"/>
                <w:sz w:val="16"/>
                <w:szCs w:val="16"/>
                <w:lang w:val="es-ES_tradnl"/>
              </w:rPr>
              <w:t xml:space="preserve">.00% </w:t>
            </w:r>
          </w:p>
        </w:tc>
        <w:tc>
          <w:tcPr>
            <w:tcW w:w="709" w:type="dxa"/>
          </w:tcPr>
          <w:p w:rsidR="007E293A" w:rsidRPr="00D332F2" w:rsidRDefault="007E293A" w:rsidP="007E293A">
            <w:pPr>
              <w:jc w:val="both"/>
              <w:rPr>
                <w:rFonts w:ascii="Arial" w:hAnsi="Arial" w:cs="Arial"/>
                <w:sz w:val="16"/>
                <w:szCs w:val="16"/>
                <w:lang w:val="es-ES_tradnl"/>
              </w:rPr>
            </w:pPr>
          </w:p>
          <w:p w:rsidR="007E293A" w:rsidRPr="00D332F2" w:rsidRDefault="007E293A" w:rsidP="007E293A">
            <w:pPr>
              <w:jc w:val="both"/>
              <w:rPr>
                <w:rFonts w:ascii="Arial" w:hAnsi="Arial" w:cs="Arial"/>
                <w:sz w:val="16"/>
                <w:szCs w:val="16"/>
                <w:lang w:val="es-ES_tradnl"/>
              </w:rPr>
            </w:pPr>
            <w:r>
              <w:rPr>
                <w:rFonts w:ascii="Arial" w:hAnsi="Arial" w:cs="Arial"/>
                <w:sz w:val="16"/>
                <w:szCs w:val="16"/>
                <w:lang w:val="es-ES_tradnl"/>
              </w:rPr>
              <w:t>10</w:t>
            </w:r>
            <w:r w:rsidRPr="00D332F2">
              <w:rPr>
                <w:rFonts w:ascii="Arial" w:hAnsi="Arial" w:cs="Arial"/>
                <w:sz w:val="16"/>
                <w:szCs w:val="16"/>
                <w:lang w:val="es-ES_tradnl"/>
              </w:rPr>
              <w:t>.00%</w:t>
            </w:r>
          </w:p>
        </w:tc>
        <w:tc>
          <w:tcPr>
            <w:tcW w:w="709" w:type="dxa"/>
          </w:tcPr>
          <w:p w:rsidR="007E293A" w:rsidRPr="00D332F2" w:rsidRDefault="007E293A" w:rsidP="007E293A">
            <w:pPr>
              <w:jc w:val="both"/>
              <w:rPr>
                <w:rFonts w:ascii="Arial" w:hAnsi="Arial" w:cs="Arial"/>
                <w:sz w:val="16"/>
                <w:szCs w:val="16"/>
                <w:lang w:val="es-ES_tradnl"/>
              </w:rPr>
            </w:pPr>
          </w:p>
        </w:tc>
        <w:tc>
          <w:tcPr>
            <w:tcW w:w="850" w:type="dxa"/>
          </w:tcPr>
          <w:p w:rsidR="007E293A" w:rsidRPr="00D332F2" w:rsidRDefault="007E293A" w:rsidP="007E293A">
            <w:pPr>
              <w:jc w:val="both"/>
              <w:rPr>
                <w:rFonts w:ascii="Arial" w:hAnsi="Arial" w:cs="Arial"/>
                <w:sz w:val="16"/>
                <w:szCs w:val="16"/>
                <w:lang w:val="es-ES_tradnl"/>
              </w:rPr>
            </w:pPr>
          </w:p>
        </w:tc>
        <w:tc>
          <w:tcPr>
            <w:tcW w:w="1559" w:type="dxa"/>
          </w:tcPr>
          <w:p w:rsidR="007E293A" w:rsidRPr="007B7591" w:rsidRDefault="007E293A" w:rsidP="007E293A">
            <w:pPr>
              <w:jc w:val="center"/>
              <w:rPr>
                <w:rFonts w:ascii="Arial" w:hAnsi="Arial" w:cs="Arial"/>
                <w:b/>
                <w:sz w:val="16"/>
                <w:szCs w:val="16"/>
                <w:lang w:val="es-ES_tradnl"/>
              </w:rPr>
            </w:pPr>
            <w:r w:rsidRPr="007B7591">
              <w:rPr>
                <w:rFonts w:ascii="Arial" w:hAnsi="Arial" w:cs="Arial"/>
                <w:b/>
                <w:sz w:val="16"/>
                <w:szCs w:val="16"/>
                <w:lang w:val="es-ES_tradnl"/>
              </w:rPr>
              <w:t>5.00%</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(5 años</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según carta anexa</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en el folio 142</w:t>
            </w:r>
          </w:p>
          <w:p w:rsidR="007E293A" w:rsidRPr="00D332F2" w:rsidRDefault="007E293A" w:rsidP="007E293A">
            <w:pPr>
              <w:jc w:val="center"/>
              <w:rPr>
                <w:rFonts w:ascii="Arial" w:hAnsi="Arial" w:cs="Arial"/>
                <w:sz w:val="16"/>
                <w:szCs w:val="16"/>
                <w:lang w:val="es-ES_tradnl"/>
              </w:rPr>
            </w:pPr>
            <w:r>
              <w:rPr>
                <w:rFonts w:ascii="Arial" w:hAnsi="Arial" w:cs="Arial"/>
                <w:sz w:val="16"/>
                <w:szCs w:val="16"/>
                <w:lang w:val="es-ES_tradnl"/>
              </w:rPr>
              <w:t>de su oferta)</w:t>
            </w:r>
          </w:p>
        </w:tc>
        <w:tc>
          <w:tcPr>
            <w:tcW w:w="1985" w:type="dxa"/>
          </w:tcPr>
          <w:p w:rsidR="007E293A" w:rsidRPr="007B7591" w:rsidRDefault="007E293A" w:rsidP="007E293A">
            <w:pPr>
              <w:jc w:val="center"/>
              <w:rPr>
                <w:rFonts w:ascii="Arial" w:hAnsi="Arial" w:cs="Arial"/>
                <w:b/>
                <w:sz w:val="16"/>
                <w:szCs w:val="16"/>
                <w:lang w:val="es-ES_tradnl"/>
              </w:rPr>
            </w:pPr>
            <w:r w:rsidRPr="007B7591">
              <w:rPr>
                <w:rFonts w:ascii="Arial" w:hAnsi="Arial" w:cs="Arial"/>
                <w:b/>
                <w:sz w:val="16"/>
                <w:szCs w:val="16"/>
                <w:lang w:val="es-ES_tradnl"/>
              </w:rPr>
              <w:t>10.00%</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(44 años</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según carta anexa</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en el folio 121</w:t>
            </w:r>
          </w:p>
          <w:p w:rsidR="007E293A" w:rsidRPr="00D332F2" w:rsidRDefault="007E293A" w:rsidP="007E293A">
            <w:pPr>
              <w:jc w:val="center"/>
              <w:rPr>
                <w:rFonts w:ascii="Arial" w:hAnsi="Arial" w:cs="Arial"/>
                <w:sz w:val="16"/>
                <w:szCs w:val="16"/>
                <w:lang w:val="es-ES_tradnl"/>
              </w:rPr>
            </w:pPr>
            <w:r>
              <w:rPr>
                <w:rFonts w:ascii="Arial" w:hAnsi="Arial" w:cs="Arial"/>
                <w:sz w:val="16"/>
                <w:szCs w:val="16"/>
                <w:lang w:val="es-ES_tradnl"/>
              </w:rPr>
              <w:t>de su oferta)</w:t>
            </w:r>
          </w:p>
        </w:tc>
      </w:tr>
      <w:tr w:rsidR="007E293A" w:rsidRPr="00D332F2" w:rsidTr="007E293A">
        <w:trPr>
          <w:trHeight w:val="1960"/>
        </w:trPr>
        <w:tc>
          <w:tcPr>
            <w:tcW w:w="4181" w:type="dxa"/>
            <w:vAlign w:val="bottom"/>
          </w:tcPr>
          <w:p w:rsidR="007E293A" w:rsidRPr="00D332F2" w:rsidRDefault="007E293A" w:rsidP="00BB2DDE">
            <w:pPr>
              <w:numPr>
                <w:ilvl w:val="1"/>
                <w:numId w:val="8"/>
              </w:numPr>
              <w:tabs>
                <w:tab w:val="left" w:pos="355"/>
              </w:tabs>
              <w:ind w:left="497" w:hanging="426"/>
              <w:jc w:val="both"/>
              <w:rPr>
                <w:rFonts w:ascii="Arial" w:hAnsi="Arial" w:cs="Arial"/>
                <w:sz w:val="16"/>
                <w:szCs w:val="16"/>
              </w:rPr>
            </w:pPr>
            <w:r w:rsidRPr="00D332F2">
              <w:rPr>
                <w:rFonts w:ascii="Arial" w:hAnsi="Arial" w:cs="Arial"/>
                <w:sz w:val="16"/>
                <w:szCs w:val="16"/>
              </w:rPr>
              <w:t xml:space="preserve">  </w:t>
            </w:r>
            <w:r>
              <w:rPr>
                <w:rFonts w:ascii="Arial" w:hAnsi="Arial" w:cs="Arial"/>
                <w:sz w:val="16"/>
                <w:szCs w:val="16"/>
              </w:rPr>
              <w:t xml:space="preserve"> </w:t>
            </w:r>
            <w:r w:rsidRPr="00D332F2">
              <w:rPr>
                <w:rFonts w:ascii="Arial" w:hAnsi="Arial" w:cs="Arial"/>
                <w:sz w:val="16"/>
                <w:szCs w:val="16"/>
              </w:rPr>
              <w:t>Para el caso de esta Libre Gestión el ofertante deberá demostrar con</w:t>
            </w:r>
            <w:r>
              <w:rPr>
                <w:rFonts w:ascii="Arial" w:hAnsi="Arial" w:cs="Arial"/>
                <w:sz w:val="16"/>
                <w:szCs w:val="16"/>
              </w:rPr>
              <w:t xml:space="preserve"> referencias escritas de otros C</w:t>
            </w:r>
            <w:r w:rsidRPr="00D332F2">
              <w:rPr>
                <w:rFonts w:ascii="Arial" w:hAnsi="Arial" w:cs="Arial"/>
                <w:sz w:val="16"/>
                <w:szCs w:val="16"/>
              </w:rPr>
              <w:t>ontratos de servicios como el requerido, donde deberá indicar el nombre de la persona contacto, número de teléfono, dirección de correo electrónico (Si tuviere) y número de fax (Si tuviere)</w:t>
            </w:r>
            <w:r>
              <w:rPr>
                <w:rFonts w:ascii="Arial" w:hAnsi="Arial" w:cs="Arial"/>
                <w:sz w:val="16"/>
                <w:szCs w:val="16"/>
              </w:rPr>
              <w:t>.</w:t>
            </w:r>
          </w:p>
          <w:p w:rsidR="007E293A" w:rsidRDefault="007E293A" w:rsidP="007E293A">
            <w:pPr>
              <w:ind w:left="497"/>
              <w:jc w:val="both"/>
              <w:rPr>
                <w:rFonts w:ascii="Arial" w:hAnsi="Arial" w:cs="Arial"/>
                <w:b/>
                <w:sz w:val="16"/>
                <w:szCs w:val="16"/>
                <w:u w:val="single"/>
              </w:rPr>
            </w:pPr>
            <w:r w:rsidRPr="00D332F2">
              <w:rPr>
                <w:rFonts w:ascii="Arial" w:hAnsi="Arial" w:cs="Arial"/>
                <w:sz w:val="16"/>
                <w:szCs w:val="16"/>
              </w:rPr>
              <w:t xml:space="preserve">En el caso que dichas referencias sean presentadas en fotocopias o escaneadas, éstas serán confirmadas por escrito con el emisor de las mismas,  de no recibir dicha confirmación o se confirme que éstas no fueron emitidas por éste, </w:t>
            </w:r>
            <w:r w:rsidRPr="006D73FC">
              <w:rPr>
                <w:rFonts w:ascii="Arial" w:hAnsi="Arial" w:cs="Arial"/>
                <w:b/>
                <w:sz w:val="16"/>
                <w:szCs w:val="16"/>
                <w:u w:val="single"/>
              </w:rPr>
              <w:t>dichas referencias no serán consideradas en el proceso de evaluación.</w:t>
            </w:r>
          </w:p>
          <w:p w:rsidR="007E293A" w:rsidRPr="00CE5E03" w:rsidRDefault="007E293A" w:rsidP="007E293A">
            <w:pPr>
              <w:ind w:left="497"/>
              <w:jc w:val="both"/>
              <w:rPr>
                <w:rFonts w:ascii="Arial" w:hAnsi="Arial" w:cs="Arial"/>
                <w:b/>
                <w:sz w:val="16"/>
                <w:szCs w:val="16"/>
              </w:rPr>
            </w:pPr>
            <w:r w:rsidRPr="00CE5E03">
              <w:rPr>
                <w:rFonts w:ascii="Arial" w:hAnsi="Arial" w:cs="Arial"/>
                <w:b/>
                <w:sz w:val="16"/>
                <w:szCs w:val="16"/>
              </w:rPr>
              <w:t>Solamente se tomará en cuenta una referencia emitida por Institución o Empresa.</w:t>
            </w:r>
          </w:p>
          <w:p w:rsidR="007E293A" w:rsidRPr="0089163B" w:rsidRDefault="007E293A" w:rsidP="007E293A">
            <w:pPr>
              <w:ind w:left="497"/>
              <w:jc w:val="both"/>
              <w:rPr>
                <w:rFonts w:ascii="Arial" w:hAnsi="Arial" w:cs="Arial"/>
                <w:sz w:val="8"/>
                <w:szCs w:val="8"/>
              </w:rPr>
            </w:pPr>
          </w:p>
        </w:tc>
        <w:tc>
          <w:tcPr>
            <w:tcW w:w="709" w:type="dxa"/>
          </w:tcPr>
          <w:p w:rsidR="007E293A" w:rsidRPr="00D332F2" w:rsidRDefault="007E293A" w:rsidP="007E293A">
            <w:pPr>
              <w:jc w:val="both"/>
              <w:rPr>
                <w:rFonts w:ascii="Arial" w:hAnsi="Arial" w:cs="Arial"/>
                <w:sz w:val="16"/>
                <w:szCs w:val="16"/>
                <w:lang w:val="es-ES_tradnl"/>
              </w:rPr>
            </w:pPr>
          </w:p>
        </w:tc>
        <w:tc>
          <w:tcPr>
            <w:tcW w:w="709" w:type="dxa"/>
          </w:tcPr>
          <w:p w:rsidR="007E293A" w:rsidRPr="00D332F2" w:rsidRDefault="007E293A" w:rsidP="007E293A">
            <w:pPr>
              <w:jc w:val="both"/>
              <w:rPr>
                <w:rFonts w:ascii="Arial" w:hAnsi="Arial" w:cs="Arial"/>
                <w:sz w:val="16"/>
                <w:szCs w:val="16"/>
                <w:lang w:val="es-ES_tradnl"/>
              </w:rPr>
            </w:pPr>
          </w:p>
          <w:p w:rsidR="007E293A" w:rsidRPr="00D332F2" w:rsidRDefault="007E293A" w:rsidP="007E293A">
            <w:pPr>
              <w:jc w:val="both"/>
              <w:rPr>
                <w:rFonts w:ascii="Arial" w:hAnsi="Arial" w:cs="Arial"/>
                <w:sz w:val="16"/>
                <w:szCs w:val="16"/>
                <w:lang w:val="es-ES_tradnl"/>
              </w:rPr>
            </w:pPr>
            <w:r>
              <w:rPr>
                <w:rFonts w:ascii="Arial" w:hAnsi="Arial" w:cs="Arial"/>
                <w:sz w:val="16"/>
                <w:szCs w:val="16"/>
                <w:lang w:val="es-ES_tradnl"/>
              </w:rPr>
              <w:t>12</w:t>
            </w:r>
            <w:r w:rsidRPr="00D332F2">
              <w:rPr>
                <w:rFonts w:ascii="Arial" w:hAnsi="Arial" w:cs="Arial"/>
                <w:sz w:val="16"/>
                <w:szCs w:val="16"/>
                <w:lang w:val="es-ES_tradnl"/>
              </w:rPr>
              <w:t>.00%</w:t>
            </w:r>
          </w:p>
        </w:tc>
        <w:tc>
          <w:tcPr>
            <w:tcW w:w="850" w:type="dxa"/>
          </w:tcPr>
          <w:p w:rsidR="007E293A" w:rsidRPr="00D332F2" w:rsidRDefault="007E293A" w:rsidP="007E293A">
            <w:pPr>
              <w:jc w:val="both"/>
              <w:rPr>
                <w:rFonts w:ascii="Arial" w:hAnsi="Arial" w:cs="Arial"/>
                <w:sz w:val="16"/>
                <w:szCs w:val="16"/>
                <w:lang w:val="es-ES_tradnl"/>
              </w:rPr>
            </w:pPr>
          </w:p>
        </w:tc>
        <w:tc>
          <w:tcPr>
            <w:tcW w:w="1559" w:type="dxa"/>
          </w:tcPr>
          <w:p w:rsidR="007E293A" w:rsidRPr="00D332F2" w:rsidRDefault="007E293A" w:rsidP="007E293A">
            <w:pPr>
              <w:jc w:val="both"/>
              <w:rPr>
                <w:rFonts w:ascii="Arial" w:hAnsi="Arial" w:cs="Arial"/>
                <w:sz w:val="16"/>
                <w:szCs w:val="16"/>
                <w:lang w:val="es-ES_tradnl"/>
              </w:rPr>
            </w:pPr>
          </w:p>
        </w:tc>
        <w:tc>
          <w:tcPr>
            <w:tcW w:w="1985" w:type="dxa"/>
          </w:tcPr>
          <w:p w:rsidR="007E293A" w:rsidRPr="00D332F2" w:rsidRDefault="007E293A" w:rsidP="007E293A">
            <w:pPr>
              <w:jc w:val="both"/>
              <w:rPr>
                <w:rFonts w:ascii="Arial" w:hAnsi="Arial" w:cs="Arial"/>
                <w:sz w:val="16"/>
                <w:szCs w:val="16"/>
                <w:lang w:val="es-ES_tradnl"/>
              </w:rPr>
            </w:pPr>
          </w:p>
        </w:tc>
      </w:tr>
      <w:tr w:rsidR="007E293A" w:rsidRPr="00D332F2" w:rsidTr="007E293A">
        <w:trPr>
          <w:trHeight w:val="191"/>
        </w:trPr>
        <w:tc>
          <w:tcPr>
            <w:tcW w:w="4181" w:type="dxa"/>
            <w:vAlign w:val="bottom"/>
          </w:tcPr>
          <w:p w:rsidR="007E293A" w:rsidRPr="00D332F2" w:rsidRDefault="007E293A" w:rsidP="00BB2DDE">
            <w:pPr>
              <w:numPr>
                <w:ilvl w:val="0"/>
                <w:numId w:val="9"/>
              </w:numPr>
              <w:tabs>
                <w:tab w:val="num" w:pos="638"/>
              </w:tabs>
              <w:ind w:left="638" w:hanging="141"/>
              <w:jc w:val="both"/>
              <w:rPr>
                <w:rFonts w:ascii="Arial" w:hAnsi="Arial" w:cs="Arial"/>
                <w:sz w:val="16"/>
                <w:szCs w:val="16"/>
              </w:rPr>
            </w:pPr>
            <w:r w:rsidRPr="00D332F2">
              <w:rPr>
                <w:rFonts w:ascii="Arial" w:hAnsi="Arial" w:cs="Arial"/>
                <w:sz w:val="16"/>
                <w:szCs w:val="16"/>
                <w:lang w:val="es-ES_tradnl"/>
              </w:rPr>
              <w:t xml:space="preserve">Se asignará el </w:t>
            </w:r>
            <w:r>
              <w:rPr>
                <w:rFonts w:ascii="Arial" w:hAnsi="Arial" w:cs="Arial"/>
                <w:sz w:val="16"/>
                <w:szCs w:val="16"/>
                <w:lang w:val="es-ES_tradnl"/>
              </w:rPr>
              <w:t>2</w:t>
            </w:r>
            <w:r w:rsidRPr="00D332F2">
              <w:rPr>
                <w:rFonts w:ascii="Arial" w:hAnsi="Arial" w:cs="Arial"/>
                <w:sz w:val="16"/>
                <w:szCs w:val="16"/>
                <w:lang w:val="es-ES_tradnl"/>
              </w:rPr>
              <w:t>.00% por cada referencia, hasta</w:t>
            </w:r>
            <w:r>
              <w:rPr>
                <w:rFonts w:ascii="Arial" w:hAnsi="Arial" w:cs="Arial"/>
                <w:sz w:val="16"/>
                <w:szCs w:val="16"/>
                <w:lang w:val="es-ES_tradnl"/>
              </w:rPr>
              <w:t xml:space="preserve"> un máximo de 12</w:t>
            </w:r>
            <w:r w:rsidRPr="00D332F2">
              <w:rPr>
                <w:rFonts w:ascii="Arial" w:hAnsi="Arial" w:cs="Arial"/>
                <w:sz w:val="16"/>
                <w:szCs w:val="16"/>
                <w:lang w:val="es-ES_tradnl"/>
              </w:rPr>
              <w:t>.00%</w:t>
            </w:r>
          </w:p>
        </w:tc>
        <w:tc>
          <w:tcPr>
            <w:tcW w:w="709" w:type="dxa"/>
          </w:tcPr>
          <w:p w:rsidR="007E293A" w:rsidRPr="00D332F2" w:rsidRDefault="007E293A" w:rsidP="007E293A">
            <w:pPr>
              <w:jc w:val="both"/>
              <w:rPr>
                <w:rFonts w:ascii="Arial" w:hAnsi="Arial" w:cs="Arial"/>
                <w:sz w:val="6"/>
                <w:szCs w:val="6"/>
                <w:lang w:val="es-ES_tradnl"/>
              </w:rPr>
            </w:pPr>
          </w:p>
          <w:p w:rsidR="007E293A" w:rsidRPr="00D332F2" w:rsidRDefault="007E293A" w:rsidP="007E293A">
            <w:pPr>
              <w:jc w:val="both"/>
              <w:rPr>
                <w:rFonts w:ascii="Arial" w:hAnsi="Arial" w:cs="Arial"/>
                <w:sz w:val="16"/>
                <w:szCs w:val="16"/>
                <w:lang w:val="es-ES_tradnl"/>
              </w:rPr>
            </w:pPr>
            <w:r>
              <w:rPr>
                <w:rFonts w:ascii="Arial" w:hAnsi="Arial" w:cs="Arial"/>
                <w:sz w:val="16"/>
                <w:szCs w:val="16"/>
                <w:lang w:val="es-ES_tradnl"/>
              </w:rPr>
              <w:t>12</w:t>
            </w:r>
            <w:r w:rsidRPr="00D332F2">
              <w:rPr>
                <w:rFonts w:ascii="Arial" w:hAnsi="Arial" w:cs="Arial"/>
                <w:sz w:val="16"/>
                <w:szCs w:val="16"/>
                <w:lang w:val="es-ES_tradnl"/>
              </w:rPr>
              <w:t>.00%</w:t>
            </w:r>
          </w:p>
        </w:tc>
        <w:tc>
          <w:tcPr>
            <w:tcW w:w="709" w:type="dxa"/>
          </w:tcPr>
          <w:p w:rsidR="007E293A" w:rsidRPr="00D332F2" w:rsidRDefault="007E293A" w:rsidP="007E293A">
            <w:pPr>
              <w:jc w:val="both"/>
              <w:rPr>
                <w:rFonts w:ascii="Arial" w:hAnsi="Arial" w:cs="Arial"/>
                <w:sz w:val="8"/>
                <w:szCs w:val="8"/>
                <w:lang w:val="es-ES_tradnl"/>
              </w:rPr>
            </w:pPr>
          </w:p>
        </w:tc>
        <w:tc>
          <w:tcPr>
            <w:tcW w:w="850" w:type="dxa"/>
          </w:tcPr>
          <w:p w:rsidR="007E293A" w:rsidRPr="00D332F2" w:rsidRDefault="007E293A" w:rsidP="007E293A">
            <w:pPr>
              <w:jc w:val="both"/>
              <w:rPr>
                <w:rFonts w:ascii="Arial" w:hAnsi="Arial" w:cs="Arial"/>
                <w:sz w:val="8"/>
                <w:szCs w:val="8"/>
                <w:lang w:val="es-ES_tradnl"/>
              </w:rPr>
            </w:pPr>
          </w:p>
        </w:tc>
        <w:tc>
          <w:tcPr>
            <w:tcW w:w="1559" w:type="dxa"/>
          </w:tcPr>
          <w:p w:rsidR="007E293A" w:rsidRPr="007B7591" w:rsidRDefault="007E293A" w:rsidP="007E293A">
            <w:pPr>
              <w:jc w:val="center"/>
              <w:rPr>
                <w:rFonts w:ascii="Arial" w:hAnsi="Arial" w:cs="Arial"/>
                <w:b/>
                <w:sz w:val="16"/>
                <w:szCs w:val="16"/>
                <w:lang w:val="es-ES_tradnl"/>
              </w:rPr>
            </w:pPr>
            <w:r w:rsidRPr="007B7591">
              <w:rPr>
                <w:rFonts w:ascii="Arial" w:hAnsi="Arial" w:cs="Arial"/>
                <w:b/>
                <w:sz w:val="16"/>
                <w:szCs w:val="16"/>
                <w:lang w:val="es-ES_tradnl"/>
              </w:rPr>
              <w:t>12.00%</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 xml:space="preserve">(6 Referencias </w:t>
            </w:r>
          </w:p>
          <w:p w:rsidR="007E293A" w:rsidRPr="00D332F2" w:rsidRDefault="007E293A" w:rsidP="007E293A">
            <w:pPr>
              <w:jc w:val="center"/>
              <w:rPr>
                <w:rFonts w:ascii="Arial" w:hAnsi="Arial" w:cs="Arial"/>
                <w:sz w:val="8"/>
                <w:szCs w:val="8"/>
                <w:lang w:val="es-ES_tradnl"/>
              </w:rPr>
            </w:pPr>
            <w:r>
              <w:rPr>
                <w:rFonts w:ascii="Arial" w:hAnsi="Arial" w:cs="Arial"/>
                <w:sz w:val="16"/>
                <w:szCs w:val="16"/>
                <w:lang w:val="es-ES_tradnl"/>
              </w:rPr>
              <w:t>Válidas, folios 146 al 156)</w:t>
            </w:r>
          </w:p>
        </w:tc>
        <w:tc>
          <w:tcPr>
            <w:tcW w:w="1985" w:type="dxa"/>
          </w:tcPr>
          <w:p w:rsidR="007E293A" w:rsidRPr="007B7591" w:rsidRDefault="007E293A" w:rsidP="007E293A">
            <w:pPr>
              <w:jc w:val="center"/>
              <w:rPr>
                <w:rFonts w:ascii="Arial" w:hAnsi="Arial" w:cs="Arial"/>
                <w:b/>
                <w:sz w:val="16"/>
                <w:szCs w:val="16"/>
                <w:lang w:val="es-ES_tradnl"/>
              </w:rPr>
            </w:pPr>
            <w:r w:rsidRPr="007B7591">
              <w:rPr>
                <w:rFonts w:ascii="Arial" w:hAnsi="Arial" w:cs="Arial"/>
                <w:b/>
                <w:sz w:val="16"/>
                <w:szCs w:val="16"/>
                <w:lang w:val="es-ES_tradnl"/>
              </w:rPr>
              <w:t>6.00%</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(3 Referencias</w:t>
            </w:r>
          </w:p>
          <w:p w:rsidR="007E293A" w:rsidRPr="00D332F2" w:rsidRDefault="007E293A" w:rsidP="007E293A">
            <w:pPr>
              <w:jc w:val="center"/>
              <w:rPr>
                <w:rFonts w:ascii="Arial" w:hAnsi="Arial" w:cs="Arial"/>
                <w:sz w:val="8"/>
                <w:szCs w:val="8"/>
                <w:lang w:val="es-ES_tradnl"/>
              </w:rPr>
            </w:pPr>
            <w:r>
              <w:rPr>
                <w:rFonts w:ascii="Arial" w:hAnsi="Arial" w:cs="Arial"/>
                <w:sz w:val="16"/>
                <w:szCs w:val="16"/>
                <w:lang w:val="es-ES_tradnl"/>
              </w:rPr>
              <w:t>Válidas, folios 122 al 124)</w:t>
            </w:r>
          </w:p>
        </w:tc>
      </w:tr>
      <w:tr w:rsidR="007E293A" w:rsidRPr="00D332F2" w:rsidTr="007E293A">
        <w:trPr>
          <w:trHeight w:val="487"/>
        </w:trPr>
        <w:tc>
          <w:tcPr>
            <w:tcW w:w="4181" w:type="dxa"/>
            <w:vAlign w:val="bottom"/>
          </w:tcPr>
          <w:p w:rsidR="007E293A" w:rsidRPr="00D332F2" w:rsidRDefault="007E293A" w:rsidP="00BB2DDE">
            <w:pPr>
              <w:numPr>
                <w:ilvl w:val="1"/>
                <w:numId w:val="8"/>
              </w:numPr>
              <w:tabs>
                <w:tab w:val="left" w:pos="355"/>
              </w:tabs>
              <w:ind w:left="497" w:hanging="426"/>
              <w:jc w:val="both"/>
              <w:rPr>
                <w:rFonts w:ascii="Arial" w:hAnsi="Arial" w:cs="Arial"/>
                <w:sz w:val="16"/>
                <w:szCs w:val="16"/>
              </w:rPr>
            </w:pPr>
            <w:r w:rsidRPr="00D332F2">
              <w:rPr>
                <w:rFonts w:ascii="Arial" w:hAnsi="Arial" w:cs="Arial"/>
                <w:sz w:val="16"/>
                <w:szCs w:val="16"/>
              </w:rPr>
              <w:t xml:space="preserve"> </w:t>
            </w:r>
            <w:r>
              <w:rPr>
                <w:rFonts w:ascii="Arial" w:hAnsi="Arial" w:cs="Arial"/>
                <w:sz w:val="16"/>
                <w:szCs w:val="16"/>
              </w:rPr>
              <w:t xml:space="preserve"> </w:t>
            </w:r>
            <w:r w:rsidRPr="00D332F2">
              <w:rPr>
                <w:rFonts w:ascii="Arial" w:hAnsi="Arial" w:cs="Arial"/>
                <w:sz w:val="16"/>
                <w:szCs w:val="16"/>
              </w:rPr>
              <w:t xml:space="preserve">Número de unidades de </w:t>
            </w:r>
            <w:r>
              <w:rPr>
                <w:rFonts w:ascii="Arial" w:hAnsi="Arial" w:cs="Arial"/>
                <w:sz w:val="16"/>
                <w:szCs w:val="16"/>
              </w:rPr>
              <w:t>taxis</w:t>
            </w:r>
            <w:r w:rsidRPr="00D332F2">
              <w:rPr>
                <w:rFonts w:ascii="Arial" w:hAnsi="Arial" w:cs="Arial"/>
                <w:sz w:val="16"/>
                <w:szCs w:val="16"/>
              </w:rPr>
              <w:t xml:space="preserve"> ofertadas para el servicio requerido en ésta Libre Gestión. (El número de unidades de </w:t>
            </w:r>
            <w:r>
              <w:rPr>
                <w:rFonts w:ascii="Arial" w:hAnsi="Arial" w:cs="Arial"/>
                <w:sz w:val="16"/>
                <w:szCs w:val="16"/>
              </w:rPr>
              <w:t>taxis</w:t>
            </w:r>
            <w:r w:rsidRPr="00D332F2">
              <w:rPr>
                <w:rFonts w:ascii="Arial" w:hAnsi="Arial" w:cs="Arial"/>
                <w:sz w:val="16"/>
                <w:szCs w:val="16"/>
              </w:rPr>
              <w:t xml:space="preserve"> ofertado no podrá ser menor de diez (10) vehículos).</w:t>
            </w:r>
          </w:p>
        </w:tc>
        <w:tc>
          <w:tcPr>
            <w:tcW w:w="709" w:type="dxa"/>
          </w:tcPr>
          <w:p w:rsidR="007E293A" w:rsidRPr="00D332F2" w:rsidRDefault="007E293A" w:rsidP="007E293A">
            <w:pPr>
              <w:jc w:val="both"/>
              <w:rPr>
                <w:rFonts w:ascii="Arial" w:hAnsi="Arial" w:cs="Arial"/>
                <w:sz w:val="16"/>
                <w:szCs w:val="16"/>
                <w:lang w:val="es-ES_tradnl"/>
              </w:rPr>
            </w:pPr>
          </w:p>
        </w:tc>
        <w:tc>
          <w:tcPr>
            <w:tcW w:w="709" w:type="dxa"/>
          </w:tcPr>
          <w:p w:rsidR="007E293A" w:rsidRPr="00D332F2" w:rsidRDefault="007E293A" w:rsidP="007E293A">
            <w:pPr>
              <w:jc w:val="both"/>
              <w:rPr>
                <w:rFonts w:ascii="Arial" w:hAnsi="Arial" w:cs="Arial"/>
                <w:sz w:val="16"/>
                <w:szCs w:val="16"/>
                <w:lang w:val="es-ES_tradnl"/>
              </w:rPr>
            </w:pPr>
          </w:p>
          <w:p w:rsidR="007E293A" w:rsidRPr="00D332F2" w:rsidRDefault="007E293A" w:rsidP="007E293A">
            <w:pPr>
              <w:jc w:val="both"/>
              <w:rPr>
                <w:rFonts w:ascii="Arial" w:hAnsi="Arial" w:cs="Arial"/>
                <w:sz w:val="16"/>
                <w:szCs w:val="16"/>
                <w:lang w:val="es-ES_tradnl"/>
              </w:rPr>
            </w:pPr>
            <w:r>
              <w:rPr>
                <w:rFonts w:ascii="Arial" w:hAnsi="Arial" w:cs="Arial"/>
                <w:sz w:val="16"/>
                <w:szCs w:val="16"/>
                <w:lang w:val="es-ES_tradnl"/>
              </w:rPr>
              <w:t>8</w:t>
            </w:r>
            <w:r w:rsidRPr="00D332F2">
              <w:rPr>
                <w:rFonts w:ascii="Arial" w:hAnsi="Arial" w:cs="Arial"/>
                <w:sz w:val="16"/>
                <w:szCs w:val="16"/>
                <w:lang w:val="es-ES_tradnl"/>
              </w:rPr>
              <w:t>.00%</w:t>
            </w:r>
          </w:p>
        </w:tc>
        <w:tc>
          <w:tcPr>
            <w:tcW w:w="850" w:type="dxa"/>
          </w:tcPr>
          <w:p w:rsidR="007E293A" w:rsidRPr="00D332F2" w:rsidRDefault="007E293A" w:rsidP="007E293A">
            <w:pPr>
              <w:jc w:val="both"/>
              <w:rPr>
                <w:rFonts w:ascii="Arial" w:hAnsi="Arial" w:cs="Arial"/>
                <w:sz w:val="16"/>
                <w:szCs w:val="16"/>
                <w:lang w:val="es-ES_tradnl"/>
              </w:rPr>
            </w:pPr>
          </w:p>
        </w:tc>
        <w:tc>
          <w:tcPr>
            <w:tcW w:w="1559" w:type="dxa"/>
          </w:tcPr>
          <w:p w:rsidR="007E293A" w:rsidRPr="00D332F2" w:rsidRDefault="007E293A" w:rsidP="007E293A">
            <w:pPr>
              <w:jc w:val="both"/>
              <w:rPr>
                <w:rFonts w:ascii="Arial" w:hAnsi="Arial" w:cs="Arial"/>
                <w:sz w:val="16"/>
                <w:szCs w:val="16"/>
                <w:lang w:val="es-ES_tradnl"/>
              </w:rPr>
            </w:pPr>
          </w:p>
        </w:tc>
        <w:tc>
          <w:tcPr>
            <w:tcW w:w="1985" w:type="dxa"/>
          </w:tcPr>
          <w:p w:rsidR="007E293A" w:rsidRPr="00D332F2" w:rsidRDefault="007E293A" w:rsidP="007E293A">
            <w:pPr>
              <w:jc w:val="both"/>
              <w:rPr>
                <w:rFonts w:ascii="Arial" w:hAnsi="Arial" w:cs="Arial"/>
                <w:sz w:val="16"/>
                <w:szCs w:val="16"/>
                <w:lang w:val="es-ES_tradnl"/>
              </w:rPr>
            </w:pPr>
          </w:p>
        </w:tc>
      </w:tr>
      <w:tr w:rsidR="007E293A" w:rsidRPr="00D332F2" w:rsidTr="007E293A">
        <w:trPr>
          <w:trHeight w:val="187"/>
        </w:trPr>
        <w:tc>
          <w:tcPr>
            <w:tcW w:w="4181" w:type="dxa"/>
            <w:vAlign w:val="bottom"/>
          </w:tcPr>
          <w:p w:rsidR="007E293A" w:rsidRPr="00D332F2" w:rsidRDefault="007E293A" w:rsidP="00BB2DDE">
            <w:pPr>
              <w:numPr>
                <w:ilvl w:val="0"/>
                <w:numId w:val="9"/>
              </w:numPr>
              <w:ind w:left="922" w:hanging="284"/>
              <w:jc w:val="both"/>
              <w:rPr>
                <w:rFonts w:ascii="Arial" w:hAnsi="Arial" w:cs="Arial"/>
                <w:sz w:val="16"/>
                <w:szCs w:val="16"/>
              </w:rPr>
            </w:pPr>
            <w:r w:rsidRPr="00D332F2">
              <w:rPr>
                <w:rFonts w:ascii="Arial" w:hAnsi="Arial" w:cs="Arial"/>
                <w:color w:val="000000"/>
                <w:sz w:val="16"/>
                <w:szCs w:val="16"/>
                <w:lang w:val="es-ES_tradnl"/>
              </w:rPr>
              <w:t xml:space="preserve">Primer lugar en mayor número de unidades de </w:t>
            </w:r>
            <w:r>
              <w:rPr>
                <w:rFonts w:ascii="Arial" w:hAnsi="Arial" w:cs="Arial"/>
                <w:color w:val="000000"/>
                <w:sz w:val="16"/>
                <w:szCs w:val="16"/>
                <w:lang w:val="es-ES_tradnl"/>
              </w:rPr>
              <w:t>taxis</w:t>
            </w:r>
          </w:p>
        </w:tc>
        <w:tc>
          <w:tcPr>
            <w:tcW w:w="709" w:type="dxa"/>
          </w:tcPr>
          <w:p w:rsidR="007E293A" w:rsidRPr="00D332F2" w:rsidRDefault="007E293A" w:rsidP="007E293A">
            <w:pPr>
              <w:jc w:val="both"/>
              <w:rPr>
                <w:rFonts w:ascii="Arial" w:hAnsi="Arial" w:cs="Arial"/>
                <w:sz w:val="16"/>
                <w:szCs w:val="16"/>
                <w:lang w:val="es-ES_tradnl"/>
              </w:rPr>
            </w:pPr>
            <w:r>
              <w:rPr>
                <w:rFonts w:ascii="Arial" w:hAnsi="Arial" w:cs="Arial"/>
                <w:sz w:val="16"/>
                <w:szCs w:val="16"/>
                <w:lang w:val="es-ES_tradnl"/>
              </w:rPr>
              <w:t>8</w:t>
            </w:r>
            <w:r w:rsidRPr="00D332F2">
              <w:rPr>
                <w:rFonts w:ascii="Arial" w:hAnsi="Arial" w:cs="Arial"/>
                <w:sz w:val="16"/>
                <w:szCs w:val="16"/>
                <w:lang w:val="es-ES_tradnl"/>
              </w:rPr>
              <w:t>.00%</w:t>
            </w:r>
          </w:p>
        </w:tc>
        <w:tc>
          <w:tcPr>
            <w:tcW w:w="709" w:type="dxa"/>
          </w:tcPr>
          <w:p w:rsidR="007E293A" w:rsidRPr="00D332F2" w:rsidRDefault="007E293A" w:rsidP="007E293A">
            <w:pPr>
              <w:jc w:val="both"/>
              <w:rPr>
                <w:rFonts w:ascii="Arial" w:hAnsi="Arial" w:cs="Arial"/>
                <w:sz w:val="16"/>
                <w:szCs w:val="16"/>
                <w:lang w:val="es-ES_tradnl"/>
              </w:rPr>
            </w:pPr>
          </w:p>
        </w:tc>
        <w:tc>
          <w:tcPr>
            <w:tcW w:w="850" w:type="dxa"/>
          </w:tcPr>
          <w:p w:rsidR="007E293A" w:rsidRPr="00D332F2" w:rsidRDefault="007E293A" w:rsidP="007E293A">
            <w:pPr>
              <w:jc w:val="both"/>
              <w:rPr>
                <w:rFonts w:ascii="Arial" w:hAnsi="Arial" w:cs="Arial"/>
                <w:sz w:val="16"/>
                <w:szCs w:val="16"/>
                <w:lang w:val="es-ES_tradnl"/>
              </w:rPr>
            </w:pPr>
          </w:p>
        </w:tc>
        <w:tc>
          <w:tcPr>
            <w:tcW w:w="1559" w:type="dxa"/>
          </w:tcPr>
          <w:p w:rsidR="007E293A" w:rsidRPr="007B7591" w:rsidRDefault="007E293A" w:rsidP="007E293A">
            <w:pPr>
              <w:jc w:val="center"/>
              <w:rPr>
                <w:rFonts w:ascii="Arial" w:hAnsi="Arial" w:cs="Arial"/>
                <w:b/>
                <w:sz w:val="16"/>
                <w:szCs w:val="16"/>
                <w:lang w:val="es-ES_tradnl"/>
              </w:rPr>
            </w:pPr>
            <w:r w:rsidRPr="007B7591">
              <w:rPr>
                <w:rFonts w:ascii="Arial" w:hAnsi="Arial" w:cs="Arial"/>
                <w:b/>
                <w:sz w:val="16"/>
                <w:szCs w:val="16"/>
                <w:lang w:val="es-ES_tradnl"/>
              </w:rPr>
              <w:t>8.00%</w:t>
            </w:r>
          </w:p>
          <w:p w:rsidR="007E293A" w:rsidRPr="00D332F2" w:rsidRDefault="007E293A" w:rsidP="007E293A">
            <w:pPr>
              <w:jc w:val="center"/>
              <w:rPr>
                <w:rFonts w:ascii="Arial" w:hAnsi="Arial" w:cs="Arial"/>
                <w:sz w:val="16"/>
                <w:szCs w:val="16"/>
                <w:lang w:val="es-ES_tradnl"/>
              </w:rPr>
            </w:pPr>
            <w:r>
              <w:rPr>
                <w:rFonts w:ascii="Arial" w:hAnsi="Arial" w:cs="Arial"/>
                <w:sz w:val="16"/>
                <w:szCs w:val="16"/>
                <w:lang w:val="es-ES_tradnl"/>
              </w:rPr>
              <w:t>(39 unidades, según folio 157)</w:t>
            </w:r>
          </w:p>
        </w:tc>
        <w:tc>
          <w:tcPr>
            <w:tcW w:w="1985" w:type="dxa"/>
          </w:tcPr>
          <w:p w:rsidR="007E293A" w:rsidRPr="00D332F2" w:rsidRDefault="007E293A" w:rsidP="007E293A">
            <w:pPr>
              <w:jc w:val="center"/>
              <w:rPr>
                <w:rFonts w:ascii="Arial" w:hAnsi="Arial" w:cs="Arial"/>
                <w:sz w:val="16"/>
                <w:szCs w:val="16"/>
                <w:lang w:val="es-ES_tradnl"/>
              </w:rPr>
            </w:pPr>
          </w:p>
        </w:tc>
      </w:tr>
      <w:tr w:rsidR="007E293A" w:rsidRPr="00D332F2" w:rsidTr="007E293A">
        <w:trPr>
          <w:trHeight w:val="135"/>
        </w:trPr>
        <w:tc>
          <w:tcPr>
            <w:tcW w:w="4181" w:type="dxa"/>
            <w:vAlign w:val="bottom"/>
          </w:tcPr>
          <w:p w:rsidR="007E293A" w:rsidRPr="00D332F2" w:rsidRDefault="007E293A" w:rsidP="00BB2DDE">
            <w:pPr>
              <w:numPr>
                <w:ilvl w:val="0"/>
                <w:numId w:val="9"/>
              </w:numPr>
              <w:ind w:left="922" w:hanging="284"/>
              <w:jc w:val="both"/>
              <w:rPr>
                <w:rFonts w:ascii="Arial" w:hAnsi="Arial" w:cs="Arial"/>
                <w:sz w:val="16"/>
                <w:szCs w:val="16"/>
              </w:rPr>
            </w:pPr>
            <w:r w:rsidRPr="00D332F2">
              <w:rPr>
                <w:rFonts w:ascii="Arial" w:hAnsi="Arial" w:cs="Arial"/>
                <w:sz w:val="16"/>
                <w:szCs w:val="16"/>
              </w:rPr>
              <w:t>Segundo lugar en mayor número de unidades de t</w:t>
            </w:r>
            <w:r>
              <w:rPr>
                <w:rFonts w:ascii="Arial" w:hAnsi="Arial" w:cs="Arial"/>
                <w:sz w:val="16"/>
                <w:szCs w:val="16"/>
              </w:rPr>
              <w:t>axis</w:t>
            </w:r>
            <w:r w:rsidRPr="00D332F2">
              <w:rPr>
                <w:rFonts w:ascii="Arial" w:hAnsi="Arial" w:cs="Arial"/>
                <w:sz w:val="16"/>
                <w:szCs w:val="16"/>
              </w:rPr>
              <w:t>.</w:t>
            </w:r>
          </w:p>
        </w:tc>
        <w:tc>
          <w:tcPr>
            <w:tcW w:w="709" w:type="dxa"/>
          </w:tcPr>
          <w:p w:rsidR="007E293A" w:rsidRPr="00D332F2" w:rsidRDefault="007E293A" w:rsidP="007E293A">
            <w:pPr>
              <w:jc w:val="both"/>
              <w:rPr>
                <w:rFonts w:ascii="Arial" w:hAnsi="Arial" w:cs="Arial"/>
                <w:sz w:val="16"/>
                <w:szCs w:val="16"/>
                <w:lang w:val="es-ES_tradnl"/>
              </w:rPr>
            </w:pPr>
            <w:r w:rsidRPr="00D332F2">
              <w:rPr>
                <w:rFonts w:ascii="Arial" w:hAnsi="Arial" w:cs="Arial"/>
                <w:sz w:val="16"/>
                <w:szCs w:val="16"/>
                <w:lang w:val="es-ES_tradnl"/>
              </w:rPr>
              <w:t>5.00%</w:t>
            </w:r>
          </w:p>
        </w:tc>
        <w:tc>
          <w:tcPr>
            <w:tcW w:w="709" w:type="dxa"/>
          </w:tcPr>
          <w:p w:rsidR="007E293A" w:rsidRPr="00D332F2" w:rsidRDefault="007E293A" w:rsidP="007E293A">
            <w:pPr>
              <w:jc w:val="both"/>
              <w:rPr>
                <w:rFonts w:ascii="Arial" w:hAnsi="Arial" w:cs="Arial"/>
                <w:sz w:val="16"/>
                <w:szCs w:val="16"/>
                <w:lang w:val="es-ES_tradnl"/>
              </w:rPr>
            </w:pPr>
          </w:p>
        </w:tc>
        <w:tc>
          <w:tcPr>
            <w:tcW w:w="850" w:type="dxa"/>
          </w:tcPr>
          <w:p w:rsidR="007E293A" w:rsidRPr="00D332F2" w:rsidRDefault="007E293A" w:rsidP="007E293A">
            <w:pPr>
              <w:jc w:val="both"/>
              <w:rPr>
                <w:rFonts w:ascii="Arial" w:hAnsi="Arial" w:cs="Arial"/>
                <w:sz w:val="16"/>
                <w:szCs w:val="16"/>
                <w:lang w:val="es-ES_tradnl"/>
              </w:rPr>
            </w:pPr>
          </w:p>
        </w:tc>
        <w:tc>
          <w:tcPr>
            <w:tcW w:w="1559" w:type="dxa"/>
          </w:tcPr>
          <w:p w:rsidR="007E293A" w:rsidRPr="00D332F2" w:rsidRDefault="007E293A" w:rsidP="007E293A">
            <w:pPr>
              <w:jc w:val="center"/>
              <w:rPr>
                <w:rFonts w:ascii="Arial" w:hAnsi="Arial" w:cs="Arial"/>
                <w:sz w:val="16"/>
                <w:szCs w:val="16"/>
                <w:lang w:val="es-ES_tradnl"/>
              </w:rPr>
            </w:pPr>
          </w:p>
        </w:tc>
        <w:tc>
          <w:tcPr>
            <w:tcW w:w="1985" w:type="dxa"/>
          </w:tcPr>
          <w:p w:rsidR="007E293A" w:rsidRPr="007B7591" w:rsidRDefault="007E293A" w:rsidP="007E293A">
            <w:pPr>
              <w:jc w:val="center"/>
              <w:rPr>
                <w:rFonts w:ascii="Arial" w:hAnsi="Arial" w:cs="Arial"/>
                <w:b/>
                <w:sz w:val="16"/>
                <w:szCs w:val="16"/>
                <w:lang w:val="es-ES_tradnl"/>
              </w:rPr>
            </w:pPr>
            <w:r w:rsidRPr="007B7591">
              <w:rPr>
                <w:rFonts w:ascii="Arial" w:hAnsi="Arial" w:cs="Arial"/>
                <w:b/>
                <w:sz w:val="16"/>
                <w:szCs w:val="16"/>
                <w:lang w:val="es-ES_tradnl"/>
              </w:rPr>
              <w:t>5.00%</w:t>
            </w:r>
          </w:p>
          <w:p w:rsidR="007E293A" w:rsidRPr="00D332F2" w:rsidRDefault="007E293A" w:rsidP="007E293A">
            <w:pPr>
              <w:jc w:val="center"/>
              <w:rPr>
                <w:rFonts w:ascii="Arial" w:hAnsi="Arial" w:cs="Arial"/>
                <w:sz w:val="16"/>
                <w:szCs w:val="16"/>
                <w:lang w:val="es-ES_tradnl"/>
              </w:rPr>
            </w:pPr>
            <w:r>
              <w:rPr>
                <w:rFonts w:ascii="Arial" w:hAnsi="Arial" w:cs="Arial"/>
                <w:sz w:val="16"/>
                <w:szCs w:val="16"/>
                <w:lang w:val="es-ES_tradnl"/>
              </w:rPr>
              <w:t>(25 unidades, según folio 126)</w:t>
            </w:r>
          </w:p>
        </w:tc>
      </w:tr>
      <w:tr w:rsidR="007E293A" w:rsidRPr="00D332F2" w:rsidTr="007E293A">
        <w:trPr>
          <w:trHeight w:val="193"/>
        </w:trPr>
        <w:tc>
          <w:tcPr>
            <w:tcW w:w="4181" w:type="dxa"/>
            <w:vAlign w:val="bottom"/>
          </w:tcPr>
          <w:p w:rsidR="007E293A" w:rsidRPr="0089163B" w:rsidRDefault="007E293A" w:rsidP="00BB2DDE">
            <w:pPr>
              <w:numPr>
                <w:ilvl w:val="0"/>
                <w:numId w:val="9"/>
              </w:numPr>
              <w:ind w:left="922" w:hanging="284"/>
              <w:jc w:val="both"/>
              <w:rPr>
                <w:rFonts w:ascii="Arial" w:hAnsi="Arial" w:cs="Arial"/>
                <w:sz w:val="16"/>
                <w:szCs w:val="16"/>
              </w:rPr>
            </w:pPr>
            <w:r w:rsidRPr="00D332F2">
              <w:rPr>
                <w:rFonts w:ascii="Arial" w:hAnsi="Arial" w:cs="Arial"/>
                <w:sz w:val="16"/>
                <w:szCs w:val="16"/>
              </w:rPr>
              <w:t xml:space="preserve">Del Tercer lugar en adelante en número de unidades de </w:t>
            </w:r>
            <w:r>
              <w:rPr>
                <w:rFonts w:ascii="Arial" w:hAnsi="Arial" w:cs="Arial"/>
                <w:sz w:val="16"/>
                <w:szCs w:val="16"/>
              </w:rPr>
              <w:t>taxis</w:t>
            </w:r>
            <w:r w:rsidRPr="00D332F2">
              <w:rPr>
                <w:rFonts w:ascii="Arial" w:hAnsi="Arial" w:cs="Arial"/>
                <w:sz w:val="16"/>
                <w:szCs w:val="16"/>
              </w:rPr>
              <w:t>.</w:t>
            </w:r>
          </w:p>
        </w:tc>
        <w:tc>
          <w:tcPr>
            <w:tcW w:w="709" w:type="dxa"/>
          </w:tcPr>
          <w:p w:rsidR="007E293A" w:rsidRPr="0089163B" w:rsidRDefault="007E293A" w:rsidP="007E293A">
            <w:pPr>
              <w:jc w:val="both"/>
              <w:rPr>
                <w:rFonts w:ascii="Arial" w:hAnsi="Arial" w:cs="Arial"/>
                <w:sz w:val="4"/>
                <w:szCs w:val="4"/>
                <w:lang w:val="es-ES_tradnl"/>
              </w:rPr>
            </w:pPr>
          </w:p>
          <w:p w:rsidR="007E293A" w:rsidRPr="00D332F2" w:rsidRDefault="007E293A" w:rsidP="007E293A">
            <w:pPr>
              <w:jc w:val="both"/>
              <w:rPr>
                <w:rFonts w:ascii="Arial" w:hAnsi="Arial" w:cs="Arial"/>
                <w:sz w:val="16"/>
                <w:szCs w:val="16"/>
                <w:lang w:val="es-ES_tradnl"/>
              </w:rPr>
            </w:pPr>
            <w:r w:rsidRPr="00D332F2">
              <w:rPr>
                <w:rFonts w:ascii="Arial" w:hAnsi="Arial" w:cs="Arial"/>
                <w:sz w:val="16"/>
                <w:szCs w:val="16"/>
                <w:lang w:val="es-ES_tradnl"/>
              </w:rPr>
              <w:t>3.00%</w:t>
            </w:r>
          </w:p>
        </w:tc>
        <w:tc>
          <w:tcPr>
            <w:tcW w:w="709" w:type="dxa"/>
          </w:tcPr>
          <w:p w:rsidR="007E293A" w:rsidRPr="00D332F2" w:rsidRDefault="007E293A" w:rsidP="007E293A">
            <w:pPr>
              <w:jc w:val="both"/>
              <w:rPr>
                <w:rFonts w:ascii="Arial" w:hAnsi="Arial" w:cs="Arial"/>
                <w:sz w:val="16"/>
                <w:szCs w:val="16"/>
                <w:lang w:val="es-ES_tradnl"/>
              </w:rPr>
            </w:pPr>
          </w:p>
        </w:tc>
        <w:tc>
          <w:tcPr>
            <w:tcW w:w="850" w:type="dxa"/>
          </w:tcPr>
          <w:p w:rsidR="007E293A" w:rsidRPr="0089163B" w:rsidRDefault="007E293A" w:rsidP="007E293A">
            <w:pPr>
              <w:jc w:val="both"/>
              <w:rPr>
                <w:rFonts w:ascii="Arial" w:hAnsi="Arial" w:cs="Arial"/>
                <w:sz w:val="4"/>
                <w:szCs w:val="4"/>
                <w:lang w:val="es-ES_tradnl"/>
              </w:rPr>
            </w:pPr>
          </w:p>
        </w:tc>
        <w:tc>
          <w:tcPr>
            <w:tcW w:w="1559" w:type="dxa"/>
          </w:tcPr>
          <w:p w:rsidR="007E293A" w:rsidRPr="0089163B" w:rsidRDefault="007E293A" w:rsidP="007E293A">
            <w:pPr>
              <w:jc w:val="both"/>
              <w:rPr>
                <w:rFonts w:ascii="Arial" w:hAnsi="Arial" w:cs="Arial"/>
                <w:sz w:val="4"/>
                <w:szCs w:val="4"/>
                <w:lang w:val="es-ES_tradnl"/>
              </w:rPr>
            </w:pPr>
          </w:p>
        </w:tc>
        <w:tc>
          <w:tcPr>
            <w:tcW w:w="1985" w:type="dxa"/>
          </w:tcPr>
          <w:p w:rsidR="007E293A" w:rsidRPr="00093F8D" w:rsidRDefault="007E293A" w:rsidP="007E293A">
            <w:pPr>
              <w:jc w:val="center"/>
              <w:rPr>
                <w:rFonts w:ascii="Arial" w:hAnsi="Arial" w:cs="Arial"/>
                <w:sz w:val="16"/>
                <w:szCs w:val="16"/>
                <w:lang w:val="es-ES_tradnl"/>
              </w:rPr>
            </w:pPr>
          </w:p>
        </w:tc>
      </w:tr>
    </w:tbl>
    <w:p w:rsidR="007E293A" w:rsidRDefault="007E293A" w:rsidP="007E293A">
      <w:pPr>
        <w:pStyle w:val="Textoindependiente2"/>
        <w:jc w:val="center"/>
        <w:rPr>
          <w:rFonts w:cs="Arial"/>
          <w:b w:val="0"/>
          <w:iCs/>
          <w:sz w:val="18"/>
          <w:szCs w:val="18"/>
        </w:rPr>
      </w:pPr>
    </w:p>
    <w:p w:rsidR="007E293A" w:rsidRPr="0045172F" w:rsidRDefault="007E293A" w:rsidP="007E293A">
      <w:pPr>
        <w:pStyle w:val="Textoindependiente"/>
        <w:jc w:val="both"/>
        <w:rPr>
          <w:rFonts w:cs="Arial"/>
          <w:b w:val="0"/>
          <w:sz w:val="21"/>
          <w:szCs w:val="21"/>
          <w:lang w:val="es-SV"/>
        </w:rPr>
      </w:pPr>
      <w:r w:rsidRPr="0045172F">
        <w:rPr>
          <w:rFonts w:cs="Arial"/>
          <w:b w:val="0"/>
          <w:iCs/>
          <w:sz w:val="21"/>
          <w:szCs w:val="21"/>
        </w:rPr>
        <w:lastRenderedPageBreak/>
        <w:t xml:space="preserve">La Comisión de Evaluación de las Ofertas, concluida la evaluación de los Aspectos Técnicos, procedió a evaluar las oferta económicas, de las </w:t>
      </w:r>
      <w:r w:rsidRPr="0045172F">
        <w:rPr>
          <w:rFonts w:cs="Arial"/>
          <w:b w:val="0"/>
          <w:iCs/>
          <w:sz w:val="21"/>
          <w:szCs w:val="21"/>
          <w:lang w:val="es-SV"/>
        </w:rPr>
        <w:t xml:space="preserve">personas </w:t>
      </w:r>
      <w:r w:rsidRPr="0045172F">
        <w:rPr>
          <w:b w:val="0"/>
          <w:sz w:val="21"/>
          <w:szCs w:val="21"/>
          <w:lang w:val="es-SV"/>
        </w:rPr>
        <w:t xml:space="preserve">siguientes: </w:t>
      </w:r>
      <w:r w:rsidRPr="0045172F">
        <w:rPr>
          <w:rFonts w:cs="Arial"/>
          <w:b w:val="0"/>
          <w:sz w:val="21"/>
          <w:szCs w:val="21"/>
          <w:lang w:val="es-SV"/>
        </w:rPr>
        <w:t>1)</w:t>
      </w:r>
      <w:r w:rsidRPr="0045172F">
        <w:rPr>
          <w:rFonts w:cs="Arial"/>
          <w:b w:val="0"/>
          <w:sz w:val="21"/>
          <w:szCs w:val="21"/>
        </w:rPr>
        <w:t xml:space="preserve"> </w:t>
      </w:r>
      <w:r w:rsidRPr="0045172F">
        <w:rPr>
          <w:rFonts w:cs="Arial"/>
          <w:b w:val="0"/>
          <w:sz w:val="21"/>
          <w:szCs w:val="21"/>
          <w:lang w:val="es-SV"/>
        </w:rPr>
        <w:t>Transportes Ejecutivos Shalom, S.A. de C.V.</w:t>
      </w:r>
      <w:r w:rsidRPr="0045172F">
        <w:rPr>
          <w:rFonts w:cs="Arial"/>
          <w:b w:val="0"/>
          <w:sz w:val="21"/>
          <w:szCs w:val="21"/>
        </w:rPr>
        <w:t xml:space="preserve"> </w:t>
      </w:r>
      <w:r w:rsidRPr="0045172F">
        <w:rPr>
          <w:rFonts w:cs="Arial"/>
          <w:b w:val="0"/>
          <w:sz w:val="21"/>
          <w:szCs w:val="21"/>
          <w:lang w:val="es-SV"/>
        </w:rPr>
        <w:t>y</w:t>
      </w:r>
      <w:r w:rsidRPr="0045172F">
        <w:rPr>
          <w:rFonts w:cs="Arial"/>
          <w:b w:val="0"/>
          <w:sz w:val="21"/>
          <w:szCs w:val="21"/>
        </w:rPr>
        <w:t xml:space="preserve"> </w:t>
      </w:r>
      <w:r w:rsidRPr="0045172F">
        <w:rPr>
          <w:rFonts w:cs="Arial"/>
          <w:b w:val="0"/>
          <w:sz w:val="21"/>
          <w:szCs w:val="21"/>
          <w:lang w:val="es-SV"/>
        </w:rPr>
        <w:t>2</w:t>
      </w:r>
      <w:r w:rsidRPr="0045172F">
        <w:rPr>
          <w:rFonts w:cs="Arial"/>
          <w:b w:val="0"/>
          <w:sz w:val="21"/>
          <w:szCs w:val="21"/>
        </w:rPr>
        <w:t>)</w:t>
      </w:r>
      <w:r w:rsidRPr="0045172F">
        <w:rPr>
          <w:rFonts w:cs="Arial"/>
          <w:b w:val="0"/>
          <w:sz w:val="21"/>
          <w:szCs w:val="21"/>
          <w:lang w:val="es-SV"/>
        </w:rPr>
        <w:t xml:space="preserve"> </w:t>
      </w:r>
      <w:proofErr w:type="spellStart"/>
      <w:r w:rsidRPr="0045172F">
        <w:rPr>
          <w:rFonts w:cs="Arial"/>
          <w:b w:val="0"/>
          <w:sz w:val="21"/>
          <w:szCs w:val="21"/>
          <w:lang w:val="es-SV"/>
        </w:rPr>
        <w:t>Acontaxis</w:t>
      </w:r>
      <w:proofErr w:type="spellEnd"/>
      <w:r w:rsidRPr="0045172F">
        <w:rPr>
          <w:rFonts w:cs="Arial"/>
          <w:b w:val="0"/>
          <w:sz w:val="21"/>
          <w:szCs w:val="21"/>
          <w:lang w:val="es-SV"/>
        </w:rPr>
        <w:t xml:space="preserve"> de R.L., por haber ofertado todas las rutas requeridas de acuerdo a</w:t>
      </w:r>
      <w:r w:rsidRPr="0045172F">
        <w:rPr>
          <w:b w:val="0"/>
          <w:sz w:val="21"/>
          <w:szCs w:val="21"/>
          <w:lang w:val="es-SV"/>
        </w:rPr>
        <w:t xml:space="preserve"> los Términos de Referencia y </w:t>
      </w:r>
      <w:r w:rsidRPr="0045172F">
        <w:rPr>
          <w:rFonts w:cs="Arial"/>
          <w:b w:val="0"/>
          <w:sz w:val="21"/>
          <w:szCs w:val="21"/>
        </w:rPr>
        <w:t xml:space="preserve">por haber </w:t>
      </w:r>
      <w:r w:rsidRPr="0045172F">
        <w:rPr>
          <w:b w:val="0"/>
          <w:sz w:val="21"/>
          <w:szCs w:val="21"/>
        </w:rPr>
        <w:t>alcanzado y superado las condiciones mínimas establecidas en la Tabla de Criterios de Evaluación de los Términos de Referencia para pasar a la Evaluación Económica</w:t>
      </w:r>
      <w:r w:rsidRPr="0045172F">
        <w:rPr>
          <w:rFonts w:cs="Arial"/>
          <w:b w:val="0"/>
          <w:sz w:val="21"/>
          <w:szCs w:val="21"/>
        </w:rPr>
        <w:t>;</w:t>
      </w:r>
      <w:r w:rsidRPr="0045172F">
        <w:rPr>
          <w:b w:val="0"/>
          <w:sz w:val="21"/>
          <w:szCs w:val="21"/>
        </w:rPr>
        <w:t xml:space="preserve"> los resultados obtenidos son los siguientes: </w:t>
      </w:r>
    </w:p>
    <w:p w:rsidR="007E293A" w:rsidRDefault="007E293A" w:rsidP="007E293A">
      <w:pPr>
        <w:pStyle w:val="Textoindependiente2"/>
        <w:rPr>
          <w:sz w:val="12"/>
          <w:szCs w:val="12"/>
          <w:lang w:val="es-SV"/>
        </w:rPr>
      </w:pPr>
    </w:p>
    <w:p w:rsidR="007E293A" w:rsidRPr="008D7F25" w:rsidRDefault="007E293A" w:rsidP="007E293A">
      <w:pPr>
        <w:pStyle w:val="Textoindependiente2"/>
        <w:rPr>
          <w:sz w:val="12"/>
          <w:szCs w:val="12"/>
          <w:lang w:val="es-SV"/>
        </w:rPr>
      </w:pPr>
    </w:p>
    <w:p w:rsidR="007E293A" w:rsidRDefault="007E293A" w:rsidP="007E293A">
      <w:pPr>
        <w:pStyle w:val="Textoindependiente2"/>
        <w:jc w:val="center"/>
        <w:rPr>
          <w:sz w:val="16"/>
          <w:szCs w:val="16"/>
        </w:rPr>
      </w:pPr>
      <w:r w:rsidRPr="00FB10A1">
        <w:rPr>
          <w:sz w:val="16"/>
          <w:szCs w:val="16"/>
        </w:rPr>
        <w:t>CUADRO CONSOLIDADO DE EVALUACIÓN  DE ASPECTOS</w:t>
      </w:r>
      <w:r>
        <w:rPr>
          <w:sz w:val="16"/>
          <w:szCs w:val="16"/>
        </w:rPr>
        <w:t xml:space="preserve"> TÉCNICOS </w:t>
      </w:r>
      <w:r w:rsidRPr="00FB10A1">
        <w:rPr>
          <w:sz w:val="16"/>
          <w:szCs w:val="16"/>
        </w:rPr>
        <w:t>Y EVALUACI</w:t>
      </w:r>
      <w:r>
        <w:rPr>
          <w:sz w:val="16"/>
          <w:szCs w:val="16"/>
        </w:rPr>
        <w:t>Ó</w:t>
      </w:r>
      <w:r w:rsidRPr="00FB10A1">
        <w:rPr>
          <w:sz w:val="16"/>
          <w:szCs w:val="16"/>
        </w:rPr>
        <w:t>N ECONÓMICA</w:t>
      </w:r>
    </w:p>
    <w:p w:rsidR="007E293A" w:rsidRPr="00250D1C" w:rsidRDefault="007E293A" w:rsidP="007E293A">
      <w:pPr>
        <w:pStyle w:val="Textoindependiente"/>
        <w:jc w:val="center"/>
        <w:outlineLvl w:val="0"/>
        <w:rPr>
          <w:rFonts w:cs="Arial"/>
          <w:sz w:val="4"/>
          <w:szCs w:val="4"/>
          <w:lang w:val="es-SV"/>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815"/>
        <w:gridCol w:w="1323"/>
        <w:gridCol w:w="1449"/>
        <w:gridCol w:w="1769"/>
      </w:tblGrid>
      <w:tr w:rsidR="007E293A" w:rsidRPr="00325C2B" w:rsidTr="007E293A">
        <w:trPr>
          <w:trHeight w:hRule="exact" w:val="678"/>
        </w:trPr>
        <w:tc>
          <w:tcPr>
            <w:tcW w:w="567" w:type="dxa"/>
          </w:tcPr>
          <w:p w:rsidR="007E293A" w:rsidRDefault="007E293A" w:rsidP="007E293A">
            <w:pPr>
              <w:pStyle w:val="Textoindependiente"/>
              <w:rPr>
                <w:rFonts w:ascii="Arial (W1)" w:eastAsia="SimSun" w:hAnsi="Arial (W1)"/>
                <w:sz w:val="16"/>
                <w:szCs w:val="16"/>
                <w:lang w:val="es-SV" w:eastAsia="es-ES"/>
              </w:rPr>
            </w:pPr>
          </w:p>
          <w:p w:rsidR="007E293A" w:rsidRPr="00562A90" w:rsidRDefault="007E293A" w:rsidP="007E293A">
            <w:pPr>
              <w:pStyle w:val="Textoindependiente"/>
              <w:rPr>
                <w:rFonts w:ascii="Arial (W1)" w:eastAsia="SimSun" w:hAnsi="Arial (W1)"/>
                <w:sz w:val="16"/>
                <w:szCs w:val="16"/>
                <w:lang w:val="es-SV" w:eastAsia="es-ES"/>
              </w:rPr>
            </w:pPr>
            <w:r>
              <w:rPr>
                <w:rFonts w:ascii="Arial (W1)" w:eastAsia="SimSun" w:hAnsi="Arial (W1)"/>
                <w:sz w:val="18"/>
                <w:szCs w:val="18"/>
                <w:lang w:val="es-ES" w:eastAsia="es-ES"/>
              </w:rPr>
              <w:t>No.</w:t>
            </w:r>
          </w:p>
        </w:tc>
        <w:tc>
          <w:tcPr>
            <w:tcW w:w="4815" w:type="dxa"/>
          </w:tcPr>
          <w:p w:rsidR="007E293A" w:rsidRPr="00562A90" w:rsidRDefault="007E293A" w:rsidP="007E293A">
            <w:pPr>
              <w:pStyle w:val="Textoindependiente"/>
              <w:rPr>
                <w:rFonts w:ascii="Arial (W1)" w:eastAsia="SimSun" w:hAnsi="Arial (W1)"/>
                <w:sz w:val="16"/>
                <w:szCs w:val="16"/>
                <w:lang w:val="es-SV" w:eastAsia="es-ES"/>
              </w:rPr>
            </w:pPr>
          </w:p>
          <w:p w:rsidR="007E293A" w:rsidRPr="00325C2B" w:rsidRDefault="007E293A" w:rsidP="007E293A">
            <w:pPr>
              <w:pStyle w:val="Textoindependiente"/>
              <w:ind w:right="-156"/>
              <w:jc w:val="center"/>
              <w:rPr>
                <w:rFonts w:ascii="Arial (W1)" w:eastAsia="SimSun" w:hAnsi="Arial (W1)"/>
                <w:sz w:val="18"/>
                <w:szCs w:val="18"/>
                <w:lang w:val="es-ES" w:eastAsia="es-ES"/>
              </w:rPr>
            </w:pPr>
            <w:r>
              <w:rPr>
                <w:rFonts w:ascii="Arial (W1)" w:eastAsia="SimSun" w:hAnsi="Arial (W1)"/>
                <w:sz w:val="18"/>
                <w:szCs w:val="18"/>
                <w:lang w:val="es-ES" w:eastAsia="es-ES"/>
              </w:rPr>
              <w:t>Ofertantes</w:t>
            </w:r>
          </w:p>
        </w:tc>
        <w:tc>
          <w:tcPr>
            <w:tcW w:w="1323" w:type="dxa"/>
          </w:tcPr>
          <w:p w:rsidR="007E293A" w:rsidRDefault="007E293A" w:rsidP="007E293A">
            <w:pPr>
              <w:pStyle w:val="Textoindependiente"/>
              <w:jc w:val="center"/>
              <w:rPr>
                <w:rFonts w:eastAsia="SimSun" w:cs="Arial"/>
                <w:sz w:val="18"/>
                <w:szCs w:val="18"/>
                <w:lang w:val="es-ES" w:eastAsia="es-ES"/>
              </w:rPr>
            </w:pPr>
            <w:r w:rsidRPr="00325C2B">
              <w:rPr>
                <w:rFonts w:eastAsia="SimSun" w:cs="Arial"/>
                <w:sz w:val="18"/>
                <w:szCs w:val="18"/>
                <w:lang w:val="es-ES" w:eastAsia="es-ES"/>
              </w:rPr>
              <w:t xml:space="preserve">Aspectos </w:t>
            </w:r>
          </w:p>
          <w:p w:rsidR="007E293A" w:rsidRPr="00325C2B" w:rsidRDefault="007E293A" w:rsidP="007E293A">
            <w:pPr>
              <w:pStyle w:val="Textoindependiente"/>
              <w:jc w:val="center"/>
              <w:rPr>
                <w:rFonts w:eastAsia="SimSun" w:cs="Arial"/>
                <w:sz w:val="18"/>
                <w:szCs w:val="18"/>
                <w:lang w:val="es-ES" w:eastAsia="es-ES"/>
              </w:rPr>
            </w:pPr>
            <w:r w:rsidRPr="00325C2B">
              <w:rPr>
                <w:rFonts w:eastAsia="SimSun" w:cs="Arial"/>
                <w:sz w:val="18"/>
                <w:szCs w:val="18"/>
                <w:lang w:val="es-ES" w:eastAsia="es-ES"/>
              </w:rPr>
              <w:t>Técnicos</w:t>
            </w:r>
          </w:p>
          <w:p w:rsidR="007E293A" w:rsidRPr="00325C2B" w:rsidRDefault="007E293A" w:rsidP="007E293A">
            <w:pPr>
              <w:pStyle w:val="Textoindependiente"/>
              <w:jc w:val="center"/>
              <w:rPr>
                <w:rFonts w:ascii="Arial (W1)" w:eastAsia="SimSun" w:hAnsi="Arial (W1)"/>
                <w:sz w:val="18"/>
                <w:szCs w:val="18"/>
                <w:lang w:val="es-ES" w:eastAsia="es-ES"/>
              </w:rPr>
            </w:pPr>
            <w:r>
              <w:rPr>
                <w:rFonts w:eastAsia="SimSun" w:cs="Arial"/>
                <w:sz w:val="18"/>
                <w:szCs w:val="18"/>
                <w:lang w:val="es-ES" w:eastAsia="es-ES"/>
              </w:rPr>
              <w:t>(3</w:t>
            </w:r>
            <w:r w:rsidRPr="00325C2B">
              <w:rPr>
                <w:rFonts w:eastAsia="SimSun" w:cs="Arial"/>
                <w:sz w:val="18"/>
                <w:szCs w:val="18"/>
                <w:lang w:val="es-ES" w:eastAsia="es-ES"/>
              </w:rPr>
              <w:t>0.00%)</w:t>
            </w:r>
          </w:p>
        </w:tc>
        <w:tc>
          <w:tcPr>
            <w:tcW w:w="1449" w:type="dxa"/>
          </w:tcPr>
          <w:p w:rsidR="007E293A" w:rsidRPr="00FC2E9E" w:rsidRDefault="007E293A" w:rsidP="007E293A">
            <w:pPr>
              <w:pStyle w:val="Textoindependiente"/>
              <w:ind w:left="223" w:hanging="223"/>
              <w:jc w:val="center"/>
              <w:rPr>
                <w:rFonts w:ascii="Arial (W1)" w:eastAsia="SimSun" w:hAnsi="Arial (W1)"/>
                <w:sz w:val="18"/>
                <w:szCs w:val="18"/>
              </w:rPr>
            </w:pPr>
            <w:r w:rsidRPr="00FC2E9E">
              <w:rPr>
                <w:rFonts w:ascii="Arial (W1)" w:eastAsia="SimSun" w:hAnsi="Arial (W1)"/>
                <w:sz w:val="18"/>
                <w:szCs w:val="18"/>
              </w:rPr>
              <w:t>Evaluación</w:t>
            </w:r>
          </w:p>
          <w:p w:rsidR="007E293A" w:rsidRPr="00FC2E9E" w:rsidRDefault="007E293A" w:rsidP="007E293A">
            <w:pPr>
              <w:pStyle w:val="Textoindependiente"/>
              <w:ind w:left="223" w:hanging="223"/>
              <w:jc w:val="center"/>
              <w:rPr>
                <w:rFonts w:ascii="Arial (W1)" w:eastAsia="SimSun" w:hAnsi="Arial (W1)"/>
                <w:sz w:val="18"/>
                <w:szCs w:val="18"/>
              </w:rPr>
            </w:pPr>
            <w:r w:rsidRPr="00FC2E9E">
              <w:rPr>
                <w:rFonts w:ascii="Arial (W1)" w:eastAsia="SimSun" w:hAnsi="Arial (W1)"/>
                <w:sz w:val="18"/>
                <w:szCs w:val="18"/>
              </w:rPr>
              <w:t>Económica</w:t>
            </w:r>
          </w:p>
          <w:p w:rsidR="007E293A" w:rsidRDefault="007E293A" w:rsidP="007E293A">
            <w:pPr>
              <w:pStyle w:val="Textoindependiente"/>
              <w:jc w:val="center"/>
              <w:rPr>
                <w:rFonts w:eastAsia="SimSun" w:cs="Arial"/>
                <w:sz w:val="18"/>
                <w:szCs w:val="18"/>
                <w:lang w:val="es-ES" w:eastAsia="es-ES"/>
              </w:rPr>
            </w:pPr>
            <w:r>
              <w:rPr>
                <w:rFonts w:ascii="Arial (W1)" w:eastAsia="SimSun" w:hAnsi="Arial (W1)"/>
                <w:sz w:val="18"/>
                <w:szCs w:val="18"/>
              </w:rPr>
              <w:t>(</w:t>
            </w:r>
            <w:r>
              <w:rPr>
                <w:rFonts w:ascii="Arial (W1)" w:eastAsia="SimSun" w:hAnsi="Arial (W1)"/>
                <w:sz w:val="18"/>
                <w:szCs w:val="18"/>
                <w:lang w:val="es-SV"/>
              </w:rPr>
              <w:t>70</w:t>
            </w:r>
            <w:r w:rsidRPr="00FC2E9E">
              <w:rPr>
                <w:rFonts w:ascii="Arial (W1)" w:eastAsia="SimSun" w:hAnsi="Arial (W1)"/>
                <w:sz w:val="18"/>
                <w:szCs w:val="18"/>
              </w:rPr>
              <w:t>.00%)</w:t>
            </w:r>
          </w:p>
        </w:tc>
        <w:tc>
          <w:tcPr>
            <w:tcW w:w="1769" w:type="dxa"/>
          </w:tcPr>
          <w:p w:rsidR="007E293A" w:rsidRPr="00325C2B" w:rsidRDefault="007E293A" w:rsidP="007E293A">
            <w:pPr>
              <w:pStyle w:val="Textoindependiente"/>
              <w:jc w:val="center"/>
              <w:rPr>
                <w:rFonts w:eastAsia="SimSun" w:cs="Arial"/>
                <w:sz w:val="18"/>
                <w:szCs w:val="18"/>
                <w:lang w:val="es-ES" w:eastAsia="es-ES"/>
              </w:rPr>
            </w:pPr>
            <w:r>
              <w:rPr>
                <w:rFonts w:eastAsia="SimSun" w:cs="Arial"/>
                <w:sz w:val="18"/>
                <w:szCs w:val="18"/>
                <w:lang w:val="es-ES" w:eastAsia="es-ES"/>
              </w:rPr>
              <w:t xml:space="preserve">Ponderación </w:t>
            </w:r>
            <w:r w:rsidRPr="00325C2B">
              <w:rPr>
                <w:rFonts w:eastAsia="SimSun" w:cs="Arial"/>
                <w:sz w:val="18"/>
                <w:szCs w:val="18"/>
                <w:lang w:val="es-ES" w:eastAsia="es-ES"/>
              </w:rPr>
              <w:t>To</w:t>
            </w:r>
            <w:r>
              <w:rPr>
                <w:rFonts w:eastAsia="SimSun" w:cs="Arial"/>
                <w:sz w:val="18"/>
                <w:szCs w:val="18"/>
                <w:lang w:val="es-ES" w:eastAsia="es-ES"/>
              </w:rPr>
              <w:t>tal</w:t>
            </w:r>
          </w:p>
          <w:p w:rsidR="007E293A" w:rsidRPr="00325C2B" w:rsidRDefault="007E293A" w:rsidP="007E293A">
            <w:pPr>
              <w:pStyle w:val="Textoindependiente"/>
              <w:jc w:val="center"/>
              <w:rPr>
                <w:rFonts w:ascii="Arial (W1)" w:eastAsia="SimSun" w:hAnsi="Arial (W1)"/>
                <w:sz w:val="18"/>
                <w:szCs w:val="18"/>
                <w:lang w:val="es-ES" w:eastAsia="es-ES"/>
              </w:rPr>
            </w:pPr>
            <w:r w:rsidRPr="00325C2B">
              <w:rPr>
                <w:rFonts w:eastAsia="SimSun" w:cs="Arial"/>
                <w:sz w:val="18"/>
                <w:szCs w:val="18"/>
                <w:lang w:val="es-ES" w:eastAsia="es-ES"/>
              </w:rPr>
              <w:t>(100.00%)</w:t>
            </w:r>
          </w:p>
        </w:tc>
      </w:tr>
      <w:tr w:rsidR="007E293A" w:rsidRPr="00325C2B" w:rsidTr="007E293A">
        <w:trPr>
          <w:trHeight w:val="714"/>
        </w:trPr>
        <w:tc>
          <w:tcPr>
            <w:tcW w:w="567" w:type="dxa"/>
            <w:vAlign w:val="center"/>
          </w:tcPr>
          <w:p w:rsidR="007E293A" w:rsidRPr="00250D1C" w:rsidRDefault="007E293A" w:rsidP="007E293A">
            <w:pPr>
              <w:pStyle w:val="Textoindependiente"/>
              <w:rPr>
                <w:rFonts w:eastAsia="SimSun" w:cs="Arial"/>
                <w:b w:val="0"/>
                <w:sz w:val="4"/>
                <w:szCs w:val="4"/>
                <w:lang w:val="es-SV"/>
              </w:rPr>
            </w:pPr>
            <w:r>
              <w:rPr>
                <w:rFonts w:eastAsia="SimSun" w:cs="Arial"/>
                <w:b w:val="0"/>
                <w:sz w:val="18"/>
                <w:szCs w:val="18"/>
                <w:lang w:val="es-SV"/>
              </w:rPr>
              <w:t>1</w:t>
            </w:r>
          </w:p>
        </w:tc>
        <w:tc>
          <w:tcPr>
            <w:tcW w:w="4815" w:type="dxa"/>
            <w:vAlign w:val="center"/>
          </w:tcPr>
          <w:p w:rsidR="007E293A" w:rsidRPr="009E448C" w:rsidRDefault="007E293A" w:rsidP="007E293A">
            <w:pPr>
              <w:pStyle w:val="Textoindependiente"/>
              <w:rPr>
                <w:rFonts w:eastAsia="SimSun" w:cs="Arial"/>
                <w:b w:val="0"/>
                <w:sz w:val="18"/>
                <w:szCs w:val="18"/>
              </w:rPr>
            </w:pPr>
            <w:r>
              <w:rPr>
                <w:rFonts w:eastAsia="SimSun" w:cs="Arial"/>
                <w:b w:val="0"/>
                <w:sz w:val="18"/>
                <w:szCs w:val="18"/>
                <w:lang w:val="es-SV"/>
              </w:rPr>
              <w:t>TRANSPORTES EJECUTIVOS SHALOM, S.A. DE C. V.</w:t>
            </w:r>
          </w:p>
        </w:tc>
        <w:tc>
          <w:tcPr>
            <w:tcW w:w="1323" w:type="dxa"/>
            <w:vAlign w:val="center"/>
          </w:tcPr>
          <w:p w:rsidR="007E293A" w:rsidRPr="000D567E" w:rsidRDefault="007E293A" w:rsidP="007E293A">
            <w:pPr>
              <w:pStyle w:val="Textoindependiente"/>
              <w:jc w:val="center"/>
              <w:rPr>
                <w:rFonts w:eastAsia="SimSun" w:cs="Arial"/>
                <w:b w:val="0"/>
                <w:sz w:val="18"/>
                <w:szCs w:val="18"/>
                <w:lang w:val="es-ES" w:eastAsia="es-ES"/>
              </w:rPr>
            </w:pPr>
            <w:r w:rsidRPr="000D567E">
              <w:rPr>
                <w:rFonts w:eastAsia="SimSun" w:cs="Arial"/>
                <w:b w:val="0"/>
                <w:sz w:val="18"/>
                <w:szCs w:val="18"/>
                <w:lang w:val="es-ES" w:eastAsia="es-ES"/>
              </w:rPr>
              <w:t>25.00%</w:t>
            </w:r>
          </w:p>
        </w:tc>
        <w:tc>
          <w:tcPr>
            <w:tcW w:w="1449" w:type="dxa"/>
            <w:vAlign w:val="center"/>
          </w:tcPr>
          <w:p w:rsidR="007E293A" w:rsidRDefault="007E293A" w:rsidP="007E293A">
            <w:pPr>
              <w:pStyle w:val="Textoindependiente"/>
              <w:jc w:val="center"/>
              <w:rPr>
                <w:rFonts w:eastAsia="SimSun" w:cs="Arial"/>
                <w:b w:val="0"/>
                <w:sz w:val="18"/>
                <w:szCs w:val="18"/>
                <w:lang w:val="es-ES" w:eastAsia="es-ES"/>
              </w:rPr>
            </w:pPr>
            <w:r>
              <w:rPr>
                <w:rFonts w:eastAsia="SimSun" w:cs="Arial"/>
                <w:b w:val="0"/>
                <w:sz w:val="18"/>
                <w:szCs w:val="18"/>
                <w:lang w:val="es-ES" w:eastAsia="es-ES"/>
              </w:rPr>
              <w:t>70.00</w:t>
            </w:r>
            <w:r w:rsidRPr="00356365">
              <w:rPr>
                <w:rFonts w:eastAsia="SimSun" w:cs="Arial"/>
                <w:b w:val="0"/>
                <w:sz w:val="18"/>
                <w:szCs w:val="18"/>
                <w:lang w:val="es-ES" w:eastAsia="es-ES"/>
              </w:rPr>
              <w:t>%</w:t>
            </w:r>
          </w:p>
          <w:p w:rsidR="007E293A" w:rsidRPr="00FB23A1" w:rsidRDefault="007E293A" w:rsidP="007E293A">
            <w:pPr>
              <w:pStyle w:val="Textoindependiente"/>
              <w:jc w:val="center"/>
              <w:rPr>
                <w:rFonts w:eastAsia="SimSun" w:cs="Arial"/>
                <w:b w:val="0"/>
                <w:sz w:val="18"/>
                <w:szCs w:val="18"/>
                <w:lang w:val="es-ES" w:eastAsia="es-ES"/>
              </w:rPr>
            </w:pPr>
            <w:r>
              <w:rPr>
                <w:rFonts w:eastAsia="SimSun" w:cs="Arial"/>
                <w:b w:val="0"/>
                <w:sz w:val="18"/>
                <w:szCs w:val="18"/>
                <w:lang w:val="es-ES" w:eastAsia="es-ES"/>
              </w:rPr>
              <w:t>(</w:t>
            </w:r>
            <w:r w:rsidRPr="00FB23A1">
              <w:rPr>
                <w:rFonts w:eastAsia="SimSun" w:cs="Arial"/>
                <w:b w:val="0"/>
                <w:sz w:val="18"/>
                <w:szCs w:val="18"/>
                <w:lang w:val="es-ES" w:eastAsia="es-ES"/>
              </w:rPr>
              <w:t>$</w:t>
            </w:r>
            <w:r>
              <w:rPr>
                <w:rFonts w:eastAsia="SimSun" w:cs="Arial"/>
                <w:b w:val="0"/>
                <w:sz w:val="18"/>
                <w:szCs w:val="18"/>
                <w:lang w:val="es-ES" w:eastAsia="es-ES"/>
              </w:rPr>
              <w:t>3,822.87)</w:t>
            </w:r>
          </w:p>
        </w:tc>
        <w:tc>
          <w:tcPr>
            <w:tcW w:w="1769" w:type="dxa"/>
            <w:vAlign w:val="center"/>
          </w:tcPr>
          <w:p w:rsidR="007E293A" w:rsidRPr="0036370F" w:rsidRDefault="007E293A" w:rsidP="007E293A">
            <w:pPr>
              <w:pStyle w:val="Textoindependiente"/>
              <w:jc w:val="center"/>
              <w:rPr>
                <w:rFonts w:eastAsia="SimSun" w:cs="Arial"/>
                <w:sz w:val="24"/>
                <w:szCs w:val="24"/>
                <w:u w:val="single"/>
                <w:lang w:val="es-ES" w:eastAsia="es-ES"/>
              </w:rPr>
            </w:pPr>
            <w:r w:rsidRPr="0036370F">
              <w:rPr>
                <w:rFonts w:eastAsia="SimSun" w:cs="Arial"/>
                <w:sz w:val="24"/>
                <w:szCs w:val="24"/>
                <w:lang w:val="es-ES" w:eastAsia="es-ES"/>
              </w:rPr>
              <w:t>95.00%</w:t>
            </w:r>
          </w:p>
        </w:tc>
      </w:tr>
      <w:tr w:rsidR="007E293A" w:rsidRPr="00325C2B" w:rsidTr="007E293A">
        <w:trPr>
          <w:trHeight w:val="697"/>
        </w:trPr>
        <w:tc>
          <w:tcPr>
            <w:tcW w:w="567" w:type="dxa"/>
            <w:vAlign w:val="center"/>
          </w:tcPr>
          <w:p w:rsidR="007E293A" w:rsidRPr="000D567E" w:rsidRDefault="007E293A" w:rsidP="007E293A">
            <w:pPr>
              <w:pStyle w:val="Textoindependiente"/>
              <w:rPr>
                <w:rFonts w:eastAsia="SimSun" w:cs="Arial"/>
                <w:b w:val="0"/>
                <w:sz w:val="16"/>
                <w:szCs w:val="16"/>
                <w:lang w:val="es-SV"/>
              </w:rPr>
            </w:pPr>
            <w:r w:rsidRPr="000D567E">
              <w:rPr>
                <w:rFonts w:eastAsia="SimSun" w:cs="Arial"/>
                <w:b w:val="0"/>
                <w:sz w:val="16"/>
                <w:szCs w:val="16"/>
                <w:lang w:val="es-SV"/>
              </w:rPr>
              <w:t>2</w:t>
            </w:r>
          </w:p>
        </w:tc>
        <w:tc>
          <w:tcPr>
            <w:tcW w:w="4815" w:type="dxa"/>
            <w:vAlign w:val="center"/>
          </w:tcPr>
          <w:p w:rsidR="007E293A" w:rsidRPr="009E448C" w:rsidRDefault="007E293A" w:rsidP="007E293A">
            <w:pPr>
              <w:pStyle w:val="Textoindependiente"/>
              <w:rPr>
                <w:rFonts w:eastAsia="SimSun" w:cs="Arial"/>
                <w:b w:val="0"/>
                <w:sz w:val="18"/>
                <w:szCs w:val="18"/>
              </w:rPr>
            </w:pPr>
            <w:r>
              <w:rPr>
                <w:rFonts w:eastAsia="SimSun" w:cs="Arial"/>
                <w:b w:val="0"/>
                <w:sz w:val="18"/>
                <w:szCs w:val="18"/>
                <w:lang w:val="es-SV"/>
              </w:rPr>
              <w:t>ACONTAXIS DE R.L.</w:t>
            </w:r>
          </w:p>
        </w:tc>
        <w:tc>
          <w:tcPr>
            <w:tcW w:w="1323" w:type="dxa"/>
            <w:vAlign w:val="center"/>
          </w:tcPr>
          <w:p w:rsidR="007E293A" w:rsidRPr="000D567E" w:rsidRDefault="007E293A" w:rsidP="007E293A">
            <w:pPr>
              <w:pStyle w:val="Textoindependiente"/>
              <w:jc w:val="center"/>
              <w:rPr>
                <w:rFonts w:eastAsia="SimSun" w:cs="Arial"/>
                <w:b w:val="0"/>
                <w:sz w:val="18"/>
                <w:szCs w:val="18"/>
                <w:lang w:val="es-ES" w:eastAsia="es-ES"/>
              </w:rPr>
            </w:pPr>
            <w:r w:rsidRPr="000D567E">
              <w:rPr>
                <w:rFonts w:eastAsia="SimSun" w:cs="Arial"/>
                <w:b w:val="0"/>
                <w:sz w:val="18"/>
                <w:szCs w:val="18"/>
                <w:lang w:val="es-ES" w:eastAsia="es-ES"/>
              </w:rPr>
              <w:t>21.00%</w:t>
            </w:r>
          </w:p>
        </w:tc>
        <w:tc>
          <w:tcPr>
            <w:tcW w:w="1449" w:type="dxa"/>
            <w:vAlign w:val="center"/>
          </w:tcPr>
          <w:p w:rsidR="007E293A" w:rsidRDefault="007E293A" w:rsidP="007E293A">
            <w:pPr>
              <w:pStyle w:val="Textoindependiente"/>
              <w:jc w:val="center"/>
              <w:rPr>
                <w:rFonts w:eastAsia="SimSun" w:cs="Arial"/>
                <w:b w:val="0"/>
                <w:sz w:val="18"/>
                <w:szCs w:val="18"/>
                <w:lang w:val="es-ES" w:eastAsia="es-ES"/>
              </w:rPr>
            </w:pPr>
            <w:r>
              <w:rPr>
                <w:rFonts w:eastAsia="SimSun" w:cs="Arial"/>
                <w:b w:val="0"/>
                <w:sz w:val="18"/>
                <w:szCs w:val="18"/>
                <w:lang w:val="es-ES" w:eastAsia="es-ES"/>
              </w:rPr>
              <w:t>50.22</w:t>
            </w:r>
            <w:r w:rsidRPr="00356365">
              <w:rPr>
                <w:rFonts w:eastAsia="SimSun" w:cs="Arial"/>
                <w:b w:val="0"/>
                <w:sz w:val="18"/>
                <w:szCs w:val="18"/>
                <w:lang w:val="es-ES" w:eastAsia="es-ES"/>
              </w:rPr>
              <w:t>%</w:t>
            </w:r>
          </w:p>
          <w:p w:rsidR="007E293A" w:rsidRPr="00AE4BFB" w:rsidRDefault="007E293A" w:rsidP="007E293A">
            <w:pPr>
              <w:pStyle w:val="Textoindependiente"/>
              <w:jc w:val="center"/>
              <w:rPr>
                <w:rFonts w:eastAsia="SimSun" w:cs="Arial"/>
                <w:b w:val="0"/>
                <w:sz w:val="8"/>
                <w:szCs w:val="8"/>
                <w:lang w:val="es-ES" w:eastAsia="es-ES"/>
              </w:rPr>
            </w:pPr>
          </w:p>
          <w:p w:rsidR="007E293A" w:rsidRPr="00FB23A1" w:rsidRDefault="007E293A" w:rsidP="007E293A">
            <w:pPr>
              <w:pStyle w:val="Textoindependiente"/>
              <w:jc w:val="center"/>
              <w:rPr>
                <w:rFonts w:eastAsia="SimSun" w:cs="Arial"/>
                <w:b w:val="0"/>
                <w:sz w:val="18"/>
                <w:szCs w:val="18"/>
                <w:lang w:val="es-ES" w:eastAsia="es-ES"/>
              </w:rPr>
            </w:pPr>
            <w:r>
              <w:rPr>
                <w:rFonts w:eastAsia="SimSun" w:cs="Arial"/>
                <w:b w:val="0"/>
                <w:sz w:val="18"/>
                <w:szCs w:val="18"/>
                <w:lang w:val="es-ES" w:eastAsia="es-ES"/>
              </w:rPr>
              <w:t>(</w:t>
            </w:r>
            <w:r w:rsidRPr="00FB23A1">
              <w:rPr>
                <w:rFonts w:eastAsia="SimSun" w:cs="Arial"/>
                <w:b w:val="0"/>
                <w:sz w:val="18"/>
                <w:szCs w:val="18"/>
                <w:lang w:val="es-ES" w:eastAsia="es-ES"/>
              </w:rPr>
              <w:t>$</w:t>
            </w:r>
            <w:r>
              <w:rPr>
                <w:rFonts w:eastAsia="SimSun" w:cs="Arial"/>
                <w:b w:val="0"/>
                <w:sz w:val="18"/>
                <w:szCs w:val="18"/>
                <w:lang w:val="es-ES" w:eastAsia="es-ES"/>
              </w:rPr>
              <w:t>5,329.08)</w:t>
            </w:r>
          </w:p>
        </w:tc>
        <w:tc>
          <w:tcPr>
            <w:tcW w:w="1769" w:type="dxa"/>
            <w:vAlign w:val="center"/>
          </w:tcPr>
          <w:p w:rsidR="007E293A" w:rsidRPr="0036370F" w:rsidRDefault="007E293A" w:rsidP="007E293A">
            <w:pPr>
              <w:pStyle w:val="Textoindependiente"/>
              <w:jc w:val="center"/>
              <w:rPr>
                <w:rFonts w:eastAsia="SimSun" w:cs="Arial"/>
                <w:b w:val="0"/>
                <w:sz w:val="16"/>
                <w:szCs w:val="16"/>
                <w:lang w:val="es-ES" w:eastAsia="es-ES"/>
              </w:rPr>
            </w:pPr>
            <w:r w:rsidRPr="0036370F">
              <w:rPr>
                <w:rFonts w:eastAsia="SimSun" w:cs="Arial"/>
                <w:b w:val="0"/>
                <w:sz w:val="16"/>
                <w:szCs w:val="16"/>
                <w:lang w:val="es-ES" w:eastAsia="es-ES"/>
              </w:rPr>
              <w:t>71.2</w:t>
            </w:r>
            <w:r>
              <w:rPr>
                <w:rFonts w:eastAsia="SimSun" w:cs="Arial"/>
                <w:b w:val="0"/>
                <w:sz w:val="16"/>
                <w:szCs w:val="16"/>
                <w:lang w:val="es-ES" w:eastAsia="es-ES"/>
              </w:rPr>
              <w:t>2</w:t>
            </w:r>
            <w:r w:rsidRPr="0036370F">
              <w:rPr>
                <w:rFonts w:eastAsia="SimSun" w:cs="Arial"/>
                <w:b w:val="0"/>
                <w:sz w:val="16"/>
                <w:szCs w:val="16"/>
                <w:lang w:val="es-ES" w:eastAsia="es-ES"/>
              </w:rPr>
              <w:t>%</w:t>
            </w:r>
          </w:p>
        </w:tc>
      </w:tr>
    </w:tbl>
    <w:p w:rsidR="007E293A" w:rsidRDefault="007E293A" w:rsidP="007E293A">
      <w:pPr>
        <w:autoSpaceDE w:val="0"/>
        <w:autoSpaceDN w:val="0"/>
        <w:adjustRightInd w:val="0"/>
        <w:rPr>
          <w:rFonts w:ascii="Arial (W1)" w:hAnsi="Arial (W1)"/>
          <w:sz w:val="4"/>
          <w:szCs w:val="4"/>
        </w:rPr>
      </w:pPr>
    </w:p>
    <w:p w:rsidR="007E293A" w:rsidRPr="00D30317" w:rsidRDefault="007E293A" w:rsidP="007E293A">
      <w:pPr>
        <w:pStyle w:val="Textoindependiente2"/>
        <w:rPr>
          <w:rFonts w:cs="Arial"/>
          <w:sz w:val="22"/>
          <w:szCs w:val="22"/>
        </w:rPr>
      </w:pPr>
      <w:r w:rsidRPr="0045172F">
        <w:rPr>
          <w:rFonts w:cs="Arial"/>
          <w:b w:val="0"/>
          <w:iCs/>
          <w:sz w:val="21"/>
          <w:szCs w:val="21"/>
        </w:rPr>
        <w:t xml:space="preserve">La Comisión de Evaluación de Ofertas, concluida la Evaluación en sus Aspectos Técnicos y evaluación de la Oferta Económica, procede a </w:t>
      </w:r>
      <w:r w:rsidRPr="0045172F">
        <w:rPr>
          <w:rFonts w:cs="Arial"/>
          <w:iCs/>
          <w:sz w:val="21"/>
          <w:szCs w:val="21"/>
        </w:rPr>
        <w:t xml:space="preserve">RECOMENDAR </w:t>
      </w:r>
      <w:r w:rsidRPr="0045172F">
        <w:rPr>
          <w:rFonts w:cs="Arial"/>
          <w:b w:val="0"/>
          <w:iCs/>
          <w:sz w:val="21"/>
          <w:szCs w:val="21"/>
        </w:rPr>
        <w:t xml:space="preserve">a Junta Directiva del Fondo Social para la Vivienda, </w:t>
      </w:r>
      <w:r w:rsidRPr="0045172F">
        <w:rPr>
          <w:rFonts w:cs="Arial"/>
          <w:sz w:val="21"/>
          <w:szCs w:val="21"/>
        </w:rPr>
        <w:t>ADJUDICAR</w:t>
      </w:r>
      <w:r w:rsidRPr="0045172F">
        <w:rPr>
          <w:rFonts w:cs="Arial"/>
          <w:b w:val="0"/>
          <w:sz w:val="21"/>
          <w:szCs w:val="21"/>
        </w:rPr>
        <w:t xml:space="preserve"> LA </w:t>
      </w:r>
      <w:r w:rsidRPr="0045172F">
        <w:rPr>
          <w:rFonts w:cs="Arial"/>
          <w:iCs/>
          <w:sz w:val="21"/>
          <w:szCs w:val="21"/>
        </w:rPr>
        <w:t>LIBRE GESTIÓN No. FSV-263/2017 “SERVICIO DE TRANSPORTE PARA EL PERSONAL DEL FSV”</w:t>
      </w:r>
      <w:r w:rsidRPr="0045172F">
        <w:rPr>
          <w:rFonts w:cs="Arial"/>
          <w:b w:val="0"/>
          <w:iCs/>
          <w:sz w:val="21"/>
          <w:szCs w:val="21"/>
        </w:rPr>
        <w:t xml:space="preserve">, a </w:t>
      </w:r>
      <w:smartTag w:uri="urn:schemas-microsoft-com:office:smarttags" w:element="PersonName">
        <w:smartTagPr>
          <w:attr w:name="ProductID" w:val="la Sociedad"/>
        </w:smartTagPr>
        <w:r w:rsidRPr="0045172F">
          <w:rPr>
            <w:rFonts w:cs="Arial"/>
            <w:b w:val="0"/>
            <w:iCs/>
            <w:sz w:val="21"/>
            <w:szCs w:val="21"/>
          </w:rPr>
          <w:t>la Sociedad</w:t>
        </w:r>
      </w:smartTag>
      <w:r w:rsidRPr="0045172F">
        <w:rPr>
          <w:rFonts w:cs="Arial"/>
          <w:b w:val="0"/>
          <w:iCs/>
          <w:sz w:val="21"/>
          <w:szCs w:val="21"/>
        </w:rPr>
        <w:t xml:space="preserve"> </w:t>
      </w:r>
      <w:r w:rsidRPr="0045172F">
        <w:rPr>
          <w:rFonts w:cs="Arial"/>
          <w:iCs/>
          <w:sz w:val="21"/>
          <w:szCs w:val="21"/>
        </w:rPr>
        <w:t>TRANSPORTES EJECUTIVOS SHALOM, SOCIEDAD ANÓNIMA DE CAPITAL VARIABLE</w:t>
      </w:r>
      <w:r w:rsidRPr="0045172F">
        <w:rPr>
          <w:rFonts w:cs="Arial"/>
          <w:b w:val="0"/>
          <w:iCs/>
          <w:sz w:val="21"/>
          <w:szCs w:val="21"/>
        </w:rPr>
        <w:t xml:space="preserve">, al haber obtenido una ponderación de </w:t>
      </w:r>
      <w:r w:rsidRPr="0045172F">
        <w:rPr>
          <w:rFonts w:cs="Arial"/>
          <w:iCs/>
          <w:sz w:val="21"/>
          <w:szCs w:val="21"/>
        </w:rPr>
        <w:t>95.00%,</w:t>
      </w:r>
      <w:r w:rsidRPr="0045172F">
        <w:rPr>
          <w:rFonts w:cs="Arial"/>
          <w:b w:val="0"/>
          <w:iCs/>
          <w:sz w:val="21"/>
          <w:szCs w:val="21"/>
        </w:rPr>
        <w:t xml:space="preserve"> el monto por el Servicio será de hasta un máximo de: TREINTA Y DOS MIL 00/100 DOLARES  DE LOS ESTADOS UNIDOS DE AMERICA (US $32,000.00) valor que incluye IVA. </w:t>
      </w:r>
      <w:r w:rsidRPr="0045172F">
        <w:rPr>
          <w:rFonts w:cs="Arial"/>
          <w:b w:val="0"/>
          <w:sz w:val="21"/>
          <w:szCs w:val="21"/>
        </w:rPr>
        <w:t>El plazo para la prestación del servicio</w:t>
      </w:r>
      <w:r w:rsidRPr="0045172F">
        <w:rPr>
          <w:rFonts w:cs="Arial"/>
          <w:b w:val="0"/>
          <w:color w:val="000000"/>
          <w:sz w:val="21"/>
          <w:szCs w:val="21"/>
        </w:rPr>
        <w:t xml:space="preserve"> </w:t>
      </w:r>
      <w:r w:rsidRPr="0045172F">
        <w:rPr>
          <w:rFonts w:cs="Arial"/>
          <w:b w:val="0"/>
          <w:sz w:val="21"/>
          <w:szCs w:val="21"/>
        </w:rPr>
        <w:t xml:space="preserve">será contado a partir de la fecha establecida en la Orden de Inicio y hasta el 31 de diciembre de 2018. </w:t>
      </w:r>
      <w:r w:rsidRPr="0045172F">
        <w:rPr>
          <w:sz w:val="21"/>
          <w:szCs w:val="21"/>
        </w:rPr>
        <w:t>La “Orden de Inicio” será emitida por el Administrador del Contrato, posterior a la firma del Contrato.</w:t>
      </w:r>
      <w:r w:rsidRPr="0045172F">
        <w:rPr>
          <w:b w:val="0"/>
          <w:sz w:val="21"/>
          <w:szCs w:val="21"/>
        </w:rPr>
        <w:t xml:space="preserve"> De común acuerdo el Contrato</w:t>
      </w:r>
      <w:r w:rsidRPr="0045172F">
        <w:rPr>
          <w:b w:val="0"/>
          <w:color w:val="FF0000"/>
          <w:sz w:val="21"/>
          <w:szCs w:val="21"/>
        </w:rPr>
        <w:t xml:space="preserve"> </w:t>
      </w:r>
      <w:r w:rsidRPr="0045172F">
        <w:rPr>
          <w:b w:val="0"/>
          <w:sz w:val="21"/>
          <w:szCs w:val="21"/>
        </w:rPr>
        <w:t xml:space="preserve">podrá ser modificado y ampliado conforme al artículo 83-A de la LACAP; o prorrogado en su plazo atendiendo lo regulado en el artículo 83 de la precitada Ley </w:t>
      </w:r>
      <w:r w:rsidRPr="0045172F">
        <w:rPr>
          <w:rFonts w:cs="Arial"/>
          <w:b w:val="0"/>
          <w:iCs/>
          <w:sz w:val="21"/>
          <w:szCs w:val="21"/>
        </w:rPr>
        <w:t xml:space="preserve">y el valor de cada servicio será de acuerdo al detalle </w:t>
      </w:r>
      <w:r>
        <w:rPr>
          <w:rFonts w:cs="Arial"/>
          <w:b w:val="0"/>
          <w:iCs/>
          <w:sz w:val="21"/>
          <w:szCs w:val="21"/>
        </w:rPr>
        <w:t xml:space="preserve">indicado en el documento que se anexa a la presente acta. </w:t>
      </w:r>
      <w:r w:rsidRPr="007E293A">
        <w:rPr>
          <w:rFonts w:cs="Arial"/>
          <w:b w:val="0"/>
          <w:sz w:val="22"/>
          <w:szCs w:val="22"/>
        </w:rPr>
        <w:t>Junta Directiva, con base en el dictamen de la Comisión de Evaluación de Ofertas, presentado por e</w:t>
      </w:r>
      <w:r w:rsidRPr="007E293A">
        <w:rPr>
          <w:rFonts w:cs="Arial"/>
          <w:b w:val="0"/>
          <w:sz w:val="22"/>
          <w:szCs w:val="22"/>
          <w:lang w:val="es-MX"/>
        </w:rPr>
        <w:t xml:space="preserve">l </w:t>
      </w:r>
      <w:r w:rsidRPr="007E293A">
        <w:rPr>
          <w:rFonts w:cs="Arial"/>
          <w:b w:val="0"/>
          <w:sz w:val="22"/>
          <w:szCs w:val="22"/>
        </w:rPr>
        <w:t>Lic. Ricardo Antonio Avila Cardona, Gerente Administrativo y el Ingeniero Julio Tarcicio Rivas García, Jefe de la Unidad de Adquisiciones y Contrataciones Institucional (UACI), por unanimidad</w:t>
      </w:r>
      <w:r w:rsidRPr="00D30317">
        <w:rPr>
          <w:rFonts w:cs="Arial"/>
          <w:sz w:val="22"/>
          <w:szCs w:val="22"/>
        </w:rPr>
        <w:t xml:space="preserve"> RESUELVE:</w:t>
      </w:r>
    </w:p>
    <w:p w:rsidR="007E293A" w:rsidRPr="007E293A" w:rsidRDefault="007E293A" w:rsidP="007E293A">
      <w:pPr>
        <w:ind w:left="360"/>
        <w:jc w:val="both"/>
        <w:rPr>
          <w:rFonts w:ascii="Arial" w:hAnsi="Arial" w:cs="Arial"/>
          <w:iCs/>
          <w:sz w:val="22"/>
          <w:szCs w:val="22"/>
        </w:rPr>
      </w:pPr>
    </w:p>
    <w:p w:rsidR="007E293A" w:rsidRPr="00FA212C" w:rsidRDefault="007E293A" w:rsidP="00BB2DDE">
      <w:pPr>
        <w:numPr>
          <w:ilvl w:val="0"/>
          <w:numId w:val="17"/>
        </w:numPr>
        <w:jc w:val="both"/>
        <w:rPr>
          <w:rFonts w:ascii="Arial" w:hAnsi="Arial" w:cs="Arial"/>
          <w:iCs/>
          <w:sz w:val="22"/>
          <w:szCs w:val="22"/>
        </w:rPr>
      </w:pPr>
      <w:r w:rsidRPr="00F45627">
        <w:rPr>
          <w:rFonts w:ascii="Arial" w:hAnsi="Arial" w:cs="Arial"/>
          <w:b/>
          <w:sz w:val="22"/>
          <w:szCs w:val="22"/>
        </w:rPr>
        <w:t>A</w:t>
      </w:r>
      <w:r w:rsidRPr="00F45627">
        <w:rPr>
          <w:rFonts w:ascii="Arial" w:hAnsi="Arial" w:cs="Arial"/>
          <w:b/>
          <w:iCs/>
          <w:sz w:val="22"/>
          <w:szCs w:val="22"/>
        </w:rPr>
        <w:t xml:space="preserve">djudicar </w:t>
      </w:r>
      <w:r w:rsidRPr="00FA212C">
        <w:rPr>
          <w:rFonts w:ascii="Arial" w:hAnsi="Arial" w:cs="Arial"/>
          <w:b/>
          <w:sz w:val="22"/>
          <w:szCs w:val="22"/>
        </w:rPr>
        <w:t xml:space="preserve">LA </w:t>
      </w:r>
      <w:r w:rsidRPr="00FA212C">
        <w:rPr>
          <w:rFonts w:ascii="Arial" w:hAnsi="Arial" w:cs="Arial"/>
          <w:b/>
          <w:iCs/>
          <w:sz w:val="22"/>
          <w:szCs w:val="22"/>
        </w:rPr>
        <w:t>LIBRE GESTIÓN No. FSV-263/2017 “SERVICIO DE TRANSPORTE PARA EL PERSONAL DEL FSV”,</w:t>
      </w:r>
      <w:r w:rsidRPr="00FA212C">
        <w:rPr>
          <w:rFonts w:ascii="Arial" w:hAnsi="Arial" w:cs="Arial"/>
          <w:iCs/>
          <w:sz w:val="22"/>
          <w:szCs w:val="22"/>
        </w:rPr>
        <w:t xml:space="preserve"> a </w:t>
      </w:r>
      <w:smartTag w:uri="urn:schemas-microsoft-com:office:smarttags" w:element="PersonName">
        <w:smartTagPr>
          <w:attr w:name="ProductID" w:val="la Sociedad"/>
        </w:smartTagPr>
        <w:r w:rsidRPr="00FA212C">
          <w:rPr>
            <w:rFonts w:ascii="Arial" w:hAnsi="Arial" w:cs="Arial"/>
            <w:iCs/>
            <w:sz w:val="22"/>
            <w:szCs w:val="22"/>
          </w:rPr>
          <w:t xml:space="preserve">la </w:t>
        </w:r>
        <w:r w:rsidRPr="00FA212C">
          <w:rPr>
            <w:rFonts w:ascii="Arial" w:hAnsi="Arial" w:cs="Arial"/>
            <w:b/>
            <w:iCs/>
            <w:sz w:val="22"/>
            <w:szCs w:val="22"/>
          </w:rPr>
          <w:t>Sociedad</w:t>
        </w:r>
      </w:smartTag>
      <w:r w:rsidRPr="00FA212C">
        <w:rPr>
          <w:rFonts w:ascii="Arial" w:hAnsi="Arial" w:cs="Arial"/>
          <w:b/>
          <w:iCs/>
          <w:sz w:val="22"/>
          <w:szCs w:val="22"/>
        </w:rPr>
        <w:t xml:space="preserve"> TRANSPORTES EJECUTIVOS SHALOM, SOCIEDAD ANÓNIMA DE CAPITAL VARIABLE</w:t>
      </w:r>
      <w:r w:rsidRPr="00FA212C">
        <w:rPr>
          <w:rFonts w:ascii="Arial" w:hAnsi="Arial" w:cs="Arial"/>
          <w:iCs/>
          <w:sz w:val="22"/>
          <w:szCs w:val="22"/>
        </w:rPr>
        <w:t xml:space="preserve">, al haber obtenido una ponderación de 95.00%, el monto por el Servicio será de hasta un máximo de: </w:t>
      </w:r>
      <w:r w:rsidRPr="00FA212C">
        <w:rPr>
          <w:rFonts w:ascii="Arial" w:hAnsi="Arial" w:cs="Arial"/>
          <w:b/>
          <w:iCs/>
          <w:sz w:val="22"/>
          <w:szCs w:val="22"/>
        </w:rPr>
        <w:t>TREINTA Y DOS MIL 00/100 DOLARES  DE LOS ESTADOS UNIDOS DE AMERICA (US $32,000.00)</w:t>
      </w:r>
      <w:r w:rsidRPr="00FA212C">
        <w:rPr>
          <w:rFonts w:ascii="Arial" w:hAnsi="Arial" w:cs="Arial"/>
          <w:iCs/>
          <w:sz w:val="22"/>
          <w:szCs w:val="22"/>
        </w:rPr>
        <w:t xml:space="preserve"> valor que incluye IVA. </w:t>
      </w:r>
      <w:r w:rsidRPr="00FA212C">
        <w:rPr>
          <w:rFonts w:ascii="Arial" w:hAnsi="Arial" w:cs="Arial"/>
          <w:sz w:val="22"/>
          <w:szCs w:val="22"/>
        </w:rPr>
        <w:t>El plazo para la prestación del servicio</w:t>
      </w:r>
      <w:r w:rsidRPr="00FA212C">
        <w:rPr>
          <w:rFonts w:ascii="Arial" w:hAnsi="Arial" w:cs="Arial"/>
          <w:color w:val="000000"/>
          <w:sz w:val="22"/>
          <w:szCs w:val="22"/>
        </w:rPr>
        <w:t xml:space="preserve"> </w:t>
      </w:r>
      <w:r w:rsidRPr="00FA212C">
        <w:rPr>
          <w:rFonts w:ascii="Arial" w:hAnsi="Arial" w:cs="Arial"/>
          <w:sz w:val="22"/>
          <w:szCs w:val="22"/>
        </w:rPr>
        <w:t>será contado a partir de la fecha establecida en la Orden de Inicio y hasta el 31 de diciembre de 2018. La “Orden de Inicio” será emitida por el Administrador del Contrato, posterior a la firma del Contrato. De común acuerdo el Contrato</w:t>
      </w:r>
      <w:r w:rsidRPr="00FA212C">
        <w:rPr>
          <w:rFonts w:ascii="Arial" w:hAnsi="Arial" w:cs="Arial"/>
          <w:color w:val="FF0000"/>
          <w:sz w:val="22"/>
          <w:szCs w:val="22"/>
        </w:rPr>
        <w:t xml:space="preserve"> </w:t>
      </w:r>
      <w:r w:rsidRPr="00FA212C">
        <w:rPr>
          <w:rFonts w:ascii="Arial" w:hAnsi="Arial" w:cs="Arial"/>
          <w:sz w:val="22"/>
          <w:szCs w:val="22"/>
        </w:rPr>
        <w:t xml:space="preserve">podrá ser modificado y ampliado conforme al artículo 83-A de la LACAP; o prorrogado en su plazo atendiendo lo regulado en el artículo 83 de la precitada Ley </w:t>
      </w:r>
      <w:r w:rsidRPr="00FA212C">
        <w:rPr>
          <w:rFonts w:ascii="Arial" w:hAnsi="Arial" w:cs="Arial"/>
          <w:iCs/>
          <w:sz w:val="22"/>
          <w:szCs w:val="22"/>
        </w:rPr>
        <w:t>y el valor de cada servicio será de acuerdo al detalle siguiente:</w:t>
      </w:r>
    </w:p>
    <w:p w:rsidR="007E293A" w:rsidRPr="007E293A" w:rsidRDefault="007E293A" w:rsidP="007E293A">
      <w:pPr>
        <w:jc w:val="center"/>
        <w:rPr>
          <w:rFonts w:ascii="Arial" w:hAnsi="Arial" w:cs="Arial"/>
          <w:b/>
          <w:sz w:val="20"/>
          <w:szCs w:val="20"/>
        </w:rPr>
      </w:pPr>
      <w:r w:rsidRPr="007E293A">
        <w:rPr>
          <w:rFonts w:ascii="Arial" w:hAnsi="Arial" w:cs="Arial"/>
          <w:b/>
          <w:sz w:val="20"/>
          <w:szCs w:val="20"/>
        </w:rPr>
        <w:t>FORMATO DE OFERTA ECONÓMICA</w:t>
      </w:r>
    </w:p>
    <w:p w:rsidR="007E293A" w:rsidRPr="007E293A" w:rsidRDefault="007E293A" w:rsidP="007E293A">
      <w:pPr>
        <w:jc w:val="center"/>
        <w:rPr>
          <w:rFonts w:ascii="Arial" w:hAnsi="Arial" w:cs="Arial"/>
          <w:b/>
          <w:sz w:val="20"/>
          <w:szCs w:val="20"/>
        </w:rPr>
      </w:pPr>
      <w:r w:rsidRPr="007E293A">
        <w:rPr>
          <w:rFonts w:ascii="Arial" w:hAnsi="Arial" w:cs="Arial"/>
          <w:b/>
          <w:sz w:val="20"/>
          <w:szCs w:val="20"/>
        </w:rPr>
        <w:t>RUTAS A CUBRIR CON EL SERVICIO</w:t>
      </w:r>
    </w:p>
    <w:p w:rsidR="007E293A" w:rsidRPr="007E293A" w:rsidRDefault="007E293A" w:rsidP="007E293A">
      <w:pPr>
        <w:ind w:left="426"/>
        <w:jc w:val="right"/>
        <w:rPr>
          <w:rFonts w:ascii="Arial" w:hAnsi="Arial" w:cs="Arial"/>
          <w:b/>
          <w:sz w:val="20"/>
          <w:szCs w:val="20"/>
        </w:rPr>
      </w:pPr>
    </w:p>
    <w:p w:rsidR="007E293A" w:rsidRDefault="007E293A" w:rsidP="007E293A">
      <w:pPr>
        <w:ind w:left="426"/>
        <w:rPr>
          <w:rFonts w:ascii="Arial" w:hAnsi="Arial" w:cs="Arial"/>
          <w:b/>
          <w:sz w:val="20"/>
          <w:szCs w:val="20"/>
        </w:rPr>
      </w:pPr>
      <w:r w:rsidRPr="007E293A">
        <w:rPr>
          <w:rFonts w:ascii="Arial" w:hAnsi="Arial" w:cs="Arial"/>
          <w:b/>
          <w:sz w:val="20"/>
          <w:szCs w:val="20"/>
        </w:rPr>
        <w:t xml:space="preserve">OFICINA ADMINISTRATIVA DE AGENCIA CENTRAL, UBICADA EN LA CALLE RUBÉN DARÍO </w:t>
      </w:r>
    </w:p>
    <w:p w:rsidR="007E293A" w:rsidRPr="007E293A" w:rsidRDefault="007E293A" w:rsidP="007E293A">
      <w:pPr>
        <w:ind w:left="426"/>
        <w:rPr>
          <w:rFonts w:ascii="Arial" w:hAnsi="Arial" w:cs="Arial"/>
          <w:b/>
          <w:sz w:val="20"/>
          <w:szCs w:val="20"/>
        </w:rPr>
      </w:pPr>
      <w:r w:rsidRPr="007E293A">
        <w:rPr>
          <w:rFonts w:ascii="Arial" w:hAnsi="Arial" w:cs="Arial"/>
          <w:b/>
          <w:sz w:val="20"/>
          <w:szCs w:val="20"/>
        </w:rPr>
        <w:t>N° 901, SAN SALVADOR</w:t>
      </w:r>
    </w:p>
    <w:tbl>
      <w:tblPr>
        <w:tblW w:w="9380" w:type="dxa"/>
        <w:tblInd w:w="55" w:type="dxa"/>
        <w:tblCellMar>
          <w:left w:w="70" w:type="dxa"/>
          <w:right w:w="70" w:type="dxa"/>
        </w:tblCellMar>
        <w:tblLook w:val="04A0" w:firstRow="1" w:lastRow="0" w:firstColumn="1" w:lastColumn="0" w:noHBand="0" w:noVBand="1"/>
      </w:tblPr>
      <w:tblGrid>
        <w:gridCol w:w="1200"/>
        <w:gridCol w:w="1480"/>
        <w:gridCol w:w="4565"/>
        <w:gridCol w:w="2135"/>
      </w:tblGrid>
      <w:tr w:rsidR="007E293A" w:rsidRPr="00E672F0" w:rsidTr="007E293A">
        <w:trPr>
          <w:trHeight w:val="495"/>
          <w:tblHeader/>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293A" w:rsidRPr="00E672F0" w:rsidRDefault="007E293A" w:rsidP="007E293A">
            <w:pPr>
              <w:jc w:val="center"/>
              <w:rPr>
                <w:rFonts w:ascii="Arial" w:hAnsi="Arial" w:cs="Arial"/>
                <w:b/>
                <w:bCs/>
                <w:color w:val="000000"/>
                <w:sz w:val="16"/>
                <w:szCs w:val="16"/>
                <w:lang w:val="es-SV" w:eastAsia="es-SV"/>
              </w:rPr>
            </w:pPr>
            <w:r w:rsidRPr="00E672F0">
              <w:rPr>
                <w:rFonts w:ascii="Arial" w:hAnsi="Arial" w:cs="Arial"/>
                <w:b/>
                <w:bCs/>
                <w:color w:val="000000"/>
                <w:sz w:val="16"/>
                <w:szCs w:val="16"/>
                <w:lang w:eastAsia="es-SV"/>
              </w:rPr>
              <w:lastRenderedPageBreak/>
              <w:t>RUTA</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293A" w:rsidRPr="00E672F0" w:rsidRDefault="007E293A" w:rsidP="007E293A">
            <w:pPr>
              <w:jc w:val="cente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ORIGEN</w:t>
            </w:r>
          </w:p>
        </w:tc>
        <w:tc>
          <w:tcPr>
            <w:tcW w:w="45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E293A" w:rsidRPr="00E672F0" w:rsidRDefault="007E293A" w:rsidP="007E293A">
            <w:pPr>
              <w:jc w:val="cente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DESTINO</w:t>
            </w:r>
          </w:p>
        </w:tc>
        <w:tc>
          <w:tcPr>
            <w:tcW w:w="2135" w:type="dxa"/>
            <w:tcBorders>
              <w:top w:val="single" w:sz="4" w:space="0" w:color="auto"/>
              <w:left w:val="nil"/>
              <w:bottom w:val="nil"/>
              <w:right w:val="single" w:sz="4" w:space="0" w:color="auto"/>
            </w:tcBorders>
            <w:shd w:val="clear" w:color="auto" w:fill="auto"/>
            <w:vAlign w:val="center"/>
            <w:hideMark/>
          </w:tcPr>
          <w:p w:rsidR="007E293A" w:rsidRPr="00E672F0" w:rsidRDefault="007E293A" w:rsidP="007E293A">
            <w:pPr>
              <w:jc w:val="cente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VALOR OFERTADO DEL SERVICIO</w:t>
            </w:r>
          </w:p>
        </w:tc>
      </w:tr>
      <w:tr w:rsidR="007E293A" w:rsidRPr="00E672F0" w:rsidTr="007E293A">
        <w:trPr>
          <w:trHeight w:val="675"/>
          <w:tblHeader/>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7E293A" w:rsidRPr="00E672F0" w:rsidRDefault="007E293A" w:rsidP="007E293A">
            <w:pPr>
              <w:rPr>
                <w:rFonts w:ascii="Arial" w:hAnsi="Arial" w:cs="Arial"/>
                <w:b/>
                <w:bCs/>
                <w:color w:val="000000"/>
                <w:sz w:val="16"/>
                <w:szCs w:val="16"/>
                <w:lang w:val="es-SV" w:eastAsia="es-SV"/>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7E293A" w:rsidRPr="00E672F0" w:rsidRDefault="007E293A" w:rsidP="007E293A">
            <w:pPr>
              <w:rPr>
                <w:rFonts w:ascii="Arial" w:hAnsi="Arial" w:cs="Arial"/>
                <w:b/>
                <w:bCs/>
                <w:color w:val="000000"/>
                <w:sz w:val="16"/>
                <w:szCs w:val="16"/>
                <w:lang w:val="es-SV" w:eastAsia="es-SV"/>
              </w:rPr>
            </w:pPr>
          </w:p>
        </w:tc>
        <w:tc>
          <w:tcPr>
            <w:tcW w:w="4565" w:type="dxa"/>
            <w:vMerge/>
            <w:tcBorders>
              <w:top w:val="single" w:sz="4" w:space="0" w:color="auto"/>
              <w:left w:val="single" w:sz="4" w:space="0" w:color="auto"/>
              <w:bottom w:val="single" w:sz="4" w:space="0" w:color="000000"/>
              <w:right w:val="single" w:sz="4" w:space="0" w:color="auto"/>
            </w:tcBorders>
            <w:vAlign w:val="center"/>
            <w:hideMark/>
          </w:tcPr>
          <w:p w:rsidR="007E293A" w:rsidRPr="00E672F0" w:rsidRDefault="007E293A" w:rsidP="007E293A">
            <w:pPr>
              <w:rPr>
                <w:rFonts w:ascii="Arial" w:hAnsi="Arial" w:cs="Arial"/>
                <w:b/>
                <w:bCs/>
                <w:color w:val="000000"/>
                <w:sz w:val="16"/>
                <w:szCs w:val="16"/>
                <w:lang w:val="es-SV" w:eastAsia="es-SV"/>
              </w:rPr>
            </w:pP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CAPACIDAD MÍNIMA DE PASAJEROS DEL VEHÍCULO (4)</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4565" w:type="dxa"/>
            <w:tcBorders>
              <w:top w:val="nil"/>
              <w:left w:val="nil"/>
              <w:bottom w:val="nil"/>
              <w:right w:val="single" w:sz="4" w:space="0" w:color="auto"/>
            </w:tcBorders>
            <w:shd w:val="clear" w:color="auto" w:fill="auto"/>
            <w:noWrap/>
            <w:vAlign w:val="center"/>
            <w:hideMark/>
          </w:tcPr>
          <w:p w:rsidR="007E293A" w:rsidRPr="00E672F0" w:rsidRDefault="007E293A" w:rsidP="007E293A">
            <w:pP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DEPARTAMENTO DE LA LIBERTAD</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 </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ZARAGOZA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 </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 xml:space="preserve">LOTIFICACIÓN AGUA ESCONDIDA.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bCs/>
                <w:color w:val="000000"/>
                <w:sz w:val="16"/>
                <w:szCs w:val="16"/>
                <w:lang w:eastAsia="es-SV"/>
              </w:rPr>
              <w:t>$12.00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 xml:space="preserve">COMPLEJO HABITACIONAL SAN JOSE II.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$12.00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URBANIZACIÓN BRISAS DE ZARAGOZA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$12.00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URBANIZACIÓN BRISAS DE LAS MERCEDES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$12.00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SAN JUAN OPICO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QUINTA DE LAS MERCEDES.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QUINTAS DE LA GRATAMIRA.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QUEZALTEPEQUE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URBANIZACION EL ROSAL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 xml:space="preserve">RESIDENCIAL FLORIDA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$14.04</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COLONIA EL HUERTO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COLONIA LAS BRISAS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$14.03</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BELLA GRANADA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NUEVA SAN SALVADOR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 </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SANTA TECLA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 xml:space="preserve">URBANIZACION Y RESIDENCIAL SANTA TERESA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URBANIZACION  JARDINES DEL VOLCAN (I) Y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URBANIZACION JARDINES DE MERLIOT</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URBANIZACION JARDINES DE LA SABANA  (I) Y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URBANIZACION JARDINES DE LA LIBERTAD</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URBANIZACION ACOVIT</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19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FINCA DE ASTURIAS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VILLAS DE SUIZA 4</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SAN RAFAEL</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PRIMAVERA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PINARES DE SUIZA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MONTESION (I) Y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LOS CIPRESES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LOS GIRASOLES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 xml:space="preserve">RESIDENCIAL LAS TRES </w:t>
            </w:r>
            <w:r w:rsidRPr="004E266D">
              <w:rPr>
                <w:rFonts w:ascii="Arial" w:hAnsi="Arial" w:cs="Arial"/>
                <w:bCs/>
                <w:color w:val="000000"/>
                <w:sz w:val="16"/>
                <w:szCs w:val="16"/>
                <w:lang w:eastAsia="es-SV"/>
              </w:rPr>
              <w:t>GR</w:t>
            </w:r>
            <w:r>
              <w:rPr>
                <w:rFonts w:ascii="Arial" w:hAnsi="Arial" w:cs="Arial"/>
                <w:bCs/>
                <w:color w:val="000000"/>
                <w:sz w:val="16"/>
                <w:szCs w:val="16"/>
                <w:lang w:eastAsia="es-SV"/>
              </w:rPr>
              <w:t>A</w:t>
            </w:r>
            <w:r w:rsidRPr="004E266D">
              <w:rPr>
                <w:rFonts w:ascii="Arial" w:hAnsi="Arial" w:cs="Arial"/>
                <w:bCs/>
                <w:color w:val="000000"/>
                <w:sz w:val="16"/>
                <w:szCs w:val="16"/>
                <w:lang w:eastAsia="es-SV"/>
              </w:rPr>
              <w:t>CIAS</w:t>
            </w:r>
            <w:r w:rsidRPr="00E672F0">
              <w:rPr>
                <w:rFonts w:ascii="Arial" w:hAnsi="Arial" w:cs="Arial"/>
                <w:bCs/>
                <w:color w:val="000000"/>
                <w:sz w:val="16"/>
                <w:szCs w:val="16"/>
                <w:lang w:eastAsia="es-SV"/>
              </w:rPr>
              <w:t xml:space="preserve">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28</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CASA VERDE</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29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CAMPO VERDE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BUENA VISTA (1) Y (2)</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BOSQUES DE SUIZA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hRule="exac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ALTOS DE SANTA MONICA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hRule="exac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lastRenderedPageBreak/>
              <w:t>RUTA 33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ALTOS DE SAN JOSE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hRule="exac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ALPES SUIZOS 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HACIENDA SAN JOSE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COLONIA SANTA MONICA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 xml:space="preserve">COLONIA SAN ANTONIO LAS PALMERAS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COLONIA QUEZALTEPEC</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39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COLONIA LAS COLINAS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COLONIA JARDINES DEL REY</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COLONIA DON BOSCO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4 AVENIDA NORTE , SANTA TECLA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3ª. CALLE PONIENTE, SANTA TECLA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COLON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URBANIZACION NUEVO LOURDES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URBANIZACION BOSQUES DE LOURDES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LAS MAGNOLIAS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RESIDENCIAL LAS JACARANDAS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COLONIA CAMPOS VERDES DE LOURDES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49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VALLE LOURDES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LAS ARBOLEDAS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HACIENDA PASA TIEMPO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b/>
                <w:bCs/>
                <w:color w:val="000000"/>
                <w:sz w:val="16"/>
                <w:szCs w:val="16"/>
                <w:lang w:val="es-SV" w:eastAsia="es-SV"/>
              </w:rPr>
            </w:pPr>
            <w:r w:rsidRPr="00E672F0">
              <w:rPr>
                <w:rFonts w:ascii="Arial" w:hAnsi="Arial" w:cs="Arial"/>
                <w:b/>
                <w:bCs/>
                <w:color w:val="000000"/>
                <w:sz w:val="16"/>
                <w:szCs w:val="16"/>
                <w:lang w:eastAsia="es-SV"/>
              </w:rPr>
              <w:t>ANTIGUO CUSCATLAN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 </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bCs/>
                <w:color w:val="000000"/>
                <w:sz w:val="16"/>
                <w:szCs w:val="16"/>
                <w:lang w:eastAsia="es-SV"/>
              </w:rPr>
              <w:t>URBANIZACION MADRE SELVA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URBANIZACION JARDINES DEL VOLCAN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URBANIZACION JARDINES DE LA HACIENDA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URBANIZACION CUMBRES DE CUSCATLAN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VILLAS DE SANTA ELENA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SANTA ELENA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JARDINES DE LA LIBERTAD</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59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ALTOS DE GUADALUPE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60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LOMAS DE SAN FRANCISCO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61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CONDOMINIO LOS PINARES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62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COLONIA LA SULTANA (1) Y (2)</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63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COLONIA CUMBRES DE CUSCATLAN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64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ARCOS DE SANTA ELENA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65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BOSQUES DE SANTA ELENA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E672F0"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RUTA 66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4"/>
                <w:szCs w:val="14"/>
                <w:lang w:val="es-SV" w:eastAsia="es-SV"/>
              </w:rPr>
            </w:pPr>
            <w:r w:rsidRPr="00E672F0">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E672F0" w:rsidRDefault="007E293A" w:rsidP="007E293A">
            <w:pPr>
              <w:rPr>
                <w:rFonts w:ascii="Arial" w:hAnsi="Arial" w:cs="Arial"/>
                <w:color w:val="000000"/>
                <w:sz w:val="16"/>
                <w:szCs w:val="16"/>
                <w:lang w:val="es-SV" w:eastAsia="es-SV"/>
              </w:rPr>
            </w:pPr>
            <w:r w:rsidRPr="00E672F0">
              <w:rPr>
                <w:rFonts w:ascii="Arial" w:hAnsi="Arial" w:cs="Arial"/>
                <w:color w:val="000000"/>
                <w:sz w:val="16"/>
                <w:szCs w:val="16"/>
                <w:lang w:eastAsia="es-SV"/>
              </w:rPr>
              <w:t>RESIDENCIAL LAS NUBES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NUEVO CUSCATLAN</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lastRenderedPageBreak/>
              <w:t>RUTA 67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VIA DEL MAR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DEPARTAMENTO DE SAN SALVADOR</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T</w:t>
            </w:r>
            <w:r w:rsidRPr="0049602A">
              <w:rPr>
                <w:rFonts w:ascii="Arial" w:hAnsi="Arial" w:cs="Arial"/>
                <w:b/>
                <w:bCs/>
                <w:color w:val="000000"/>
                <w:sz w:val="16"/>
                <w:szCs w:val="16"/>
                <w:lang w:eastAsia="es-SV"/>
              </w:rPr>
              <w:t>ONACATEPEQUE</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68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CUMBRES DE SAN BARTOLO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$13.00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69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JOSE LAS FLORES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SOYAPANGO</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SIERRA MORENA (I) Y (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MONTES DE SAN BARTOLO (I) Y (III)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LOS ANGELES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LAS MARGARITAS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URBANIZACION LA CORUÑA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CIUDAD CREDISA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URBANIZACION BOSQUES DEL MATAZANO (I) Y (III)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URBANIZACION BOSQUES DE PRUSIA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ALTA VISTA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79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VENECIA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VALLE NUEVO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SAN JOSE (I) , (II) Y (III)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SAN FERNANDO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REPARTO Y COLONIA PRADOS DE VENECIA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LOS SANTOS (I) Y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CONDOMINIO ATONAL</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GUADALUPE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SAN ANTONIO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JARDINES DEL BOULEVARD</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89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LOTIFICACION EL CASTAÑO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SANTA LUCIA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RAFAEL</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BRISAS PONIENTE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LOS CONACASTES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LA FLORESTA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JARDINES DE SAN JOSE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JARDINES DE MONTE BLANCO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CUSCATLAN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COLONIA CONTRERAS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99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AMATEPEC</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SANTO TOMAS</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lastRenderedPageBreak/>
              <w:t>RUTA 100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CIUDAD DORADA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$10.00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 SALVADOR</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VILLAS DE VERSALLES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UNIVERSITARIA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SATELITE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URBANIZACION METROPOLIS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LOS EUCALIPTOS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LOMAS DE SAN FRANCISCO (I) Y (III)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EL CARMEN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ARCOS DE LA CIMA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109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ALTOS DEL BOULEVARD</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XOCHILT</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SANTA LEONOR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LOS HEROES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GRANADA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VILLAS EL CORTIJO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VILLAS DE SAN PATRICIO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VILLAS DE LA CAMPIÑA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VILLA VENETTO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SAN MATEO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119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VALPARAISO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VAIRO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TEPEYAC</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TEHUACAN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RESIDENCIAL SAN LUIS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HOLANDA, CALLE ANTIGUA HUIZUCAR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PRADOS DE LA ESCALON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PORTICOS SAN ANTONIO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MONTECIELO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LOMA LINDA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129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LAS VEGAS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JARDINES DE LA CIMA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HOLANDA,CALLE ANTIGUA HUIZUCAR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ALTOS DE MIRAMONTE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CLAUDIA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BRISAS DEL VOLCAN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BOSQUES DE LA PAZ, ILOPANGO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lastRenderedPageBreak/>
              <w:t>RUTA 136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ALTOS DE SAN LUIS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ALTOS DE MIRALVALLE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SANTA CRISTINA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139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EL BOSQUE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ZACAMIL</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SANTA LEONOR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142</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CONDOMINIO RESIDENCIAL UNIVERSITARIA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143</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CONDOMINIO RESIDENCIAL LAS ARBOLEDAS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144</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CONDOMINIO RESIDENCIAL EL LEON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145</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CONDOMINIO MARIA AUXILIADORA</w:t>
            </w:r>
          </w:p>
        </w:tc>
        <w:tc>
          <w:tcPr>
            <w:tcW w:w="2135" w:type="dxa"/>
            <w:tcBorders>
              <w:top w:val="nil"/>
              <w:left w:val="nil"/>
              <w:bottom w:val="single" w:sz="4" w:space="0" w:color="auto"/>
              <w:right w:val="single" w:sz="4" w:space="0" w:color="auto"/>
            </w:tcBorders>
            <w:shd w:val="clear" w:color="auto" w:fill="auto"/>
            <w:hideMark/>
          </w:tcPr>
          <w:p w:rsidR="007E293A" w:rsidRDefault="007E293A" w:rsidP="007E293A">
            <w:pPr>
              <w:jc w:val="center"/>
            </w:pPr>
            <w:r w:rsidRPr="00E55BDA">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146</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CUMBRES DE LA ESCALÓN</w:t>
            </w:r>
          </w:p>
        </w:tc>
        <w:tc>
          <w:tcPr>
            <w:tcW w:w="2135" w:type="dxa"/>
            <w:tcBorders>
              <w:top w:val="nil"/>
              <w:left w:val="nil"/>
              <w:bottom w:val="single" w:sz="4" w:space="0" w:color="auto"/>
              <w:right w:val="single" w:sz="4" w:space="0" w:color="auto"/>
            </w:tcBorders>
            <w:shd w:val="clear" w:color="auto" w:fill="auto"/>
            <w:hideMark/>
          </w:tcPr>
          <w:p w:rsidR="007E293A" w:rsidRDefault="007E293A" w:rsidP="007E293A">
            <w:pPr>
              <w:jc w:val="center"/>
            </w:pPr>
            <w:r w:rsidRPr="00E55BDA">
              <w:rPr>
                <w:rFonts w:ascii="Arial" w:hAnsi="Arial" w:cs="Arial"/>
                <w:color w:val="000000"/>
                <w:sz w:val="16"/>
                <w:szCs w:val="16"/>
                <w:lang w:val="es-SV" w:eastAsia="es-SV"/>
              </w:rPr>
              <w:t>$6.00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CONDOMINIO BOSQUES DE LA ESCALÓN</w:t>
            </w:r>
          </w:p>
        </w:tc>
        <w:tc>
          <w:tcPr>
            <w:tcW w:w="2135" w:type="dxa"/>
            <w:tcBorders>
              <w:top w:val="single" w:sz="4" w:space="0" w:color="auto"/>
              <w:left w:val="nil"/>
              <w:bottom w:val="single" w:sz="4" w:space="0" w:color="auto"/>
              <w:right w:val="single" w:sz="4" w:space="0" w:color="auto"/>
            </w:tcBorders>
            <w:shd w:val="clear" w:color="auto" w:fill="auto"/>
            <w:hideMark/>
          </w:tcPr>
          <w:p w:rsidR="007E293A" w:rsidRDefault="007E293A" w:rsidP="007E293A">
            <w:pPr>
              <w:jc w:val="center"/>
            </w:pPr>
            <w:r w:rsidRPr="00E55BDA">
              <w:rPr>
                <w:rFonts w:ascii="Arial" w:hAnsi="Arial" w:cs="Arial"/>
                <w:color w:val="000000"/>
                <w:sz w:val="16"/>
                <w:szCs w:val="16"/>
                <w:lang w:val="es-SV" w:eastAsia="es-SV"/>
              </w:rPr>
              <w:t>$6.00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148</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JUAN BOSCO</w:t>
            </w:r>
          </w:p>
        </w:tc>
        <w:tc>
          <w:tcPr>
            <w:tcW w:w="2135" w:type="dxa"/>
            <w:tcBorders>
              <w:top w:val="single" w:sz="4" w:space="0" w:color="auto"/>
              <w:left w:val="nil"/>
              <w:bottom w:val="single" w:sz="4" w:space="0" w:color="auto"/>
              <w:right w:val="single" w:sz="4" w:space="0" w:color="auto"/>
            </w:tcBorders>
            <w:shd w:val="clear" w:color="auto" w:fill="auto"/>
            <w:hideMark/>
          </w:tcPr>
          <w:p w:rsidR="007E293A" w:rsidRDefault="007E293A" w:rsidP="007E293A">
            <w:pPr>
              <w:jc w:val="center"/>
            </w:pPr>
            <w:r w:rsidRPr="00E55BDA">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149</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JUAN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150</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JOAQUIN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151</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BENITO</w:t>
            </w:r>
          </w:p>
        </w:tc>
        <w:tc>
          <w:tcPr>
            <w:tcW w:w="2135" w:type="dxa"/>
            <w:tcBorders>
              <w:top w:val="nil"/>
              <w:left w:val="nil"/>
              <w:bottom w:val="nil"/>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152</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ANTONIO ABAD</w:t>
            </w:r>
          </w:p>
        </w:tc>
        <w:tc>
          <w:tcPr>
            <w:tcW w:w="2135" w:type="dxa"/>
            <w:tcBorders>
              <w:top w:val="single" w:sz="4" w:space="0" w:color="auto"/>
              <w:left w:val="nil"/>
              <w:bottom w:val="nil"/>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153</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NUEVO RENACER</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154</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MONSERRAT</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155</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MIRAMONTE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156</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MIRALVALLE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157</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MANZANO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158</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LUZ</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159</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LIBERTAD</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LAYCO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3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161</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LAS PALMAS</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162</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LA RABIDA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163</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LA PROVIDENCIA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164</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CIMA (I) (II) (III) Y (IV)</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165</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LA CAMPIÑA (1) (2) Y (3)</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166</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pt-BR" w:eastAsia="es-SV"/>
              </w:rPr>
              <w:t>COLONIA JARDINES DE VISTA HERMOSA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167</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FLOR BLANCA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168</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ESCALON NORTE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169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ESCALON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170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EL CARMEN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171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DOLORES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172</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COSTA RICA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lastRenderedPageBreak/>
              <w:t>RUTA 173</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CIUDAD SATELITE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174</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CENTROAMERICA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175</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BUENOS AIRES III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176</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3 DE MAYO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177</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pt-BR" w:eastAsia="es-SV"/>
              </w:rPr>
              <w:t>COLONIA 10 DE SEPTIEMBRE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178</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CENTRO URBANO LOURDES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179</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CALLE  TRONCAL DEL NORTE</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180</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CALLE  GERARDO BARRIOS</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181</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SANTA ANITA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182</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EL CALVARIO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183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BARRIO CANDELARIA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184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AVENIDA CENTRAL , SAN ANTONIO ABAD</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185</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AUTOPISTA NORTE</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186</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1ª CALLE PONIENTE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$3.00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PLANES DE RENDEROS</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n-US" w:eastAsia="es-SV"/>
              </w:rPr>
              <w:t>RUTA 187</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QUINTAS DORADAS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$10.00</w:t>
            </w:r>
          </w:p>
        </w:tc>
      </w:tr>
      <w:tr w:rsidR="007E293A" w:rsidRPr="0049602A" w:rsidTr="007E293A">
        <w:trPr>
          <w:trHeight w:val="45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s-SV" w:eastAsia="es-SV"/>
              </w:rPr>
              <w:t>RUTA 188</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 EL FARO KM 81/2 CARRETERA A LOS PLANES DE RENDEROS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189</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QUINTA SOSA, KM 10, PLANES DE RENDEROS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45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 SAN JUAN KM 4 CARRETERA A LOS PLANES DE RENDEROS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MIRAMAR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45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 LOURDES KM 6 CARRETERA A LOS PLANES DE RENDEROS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 MARTIN</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ALTAVISTA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$13.00</w:t>
            </w:r>
          </w:p>
        </w:tc>
      </w:tr>
      <w:tr w:rsidR="007E293A" w:rsidRPr="0049602A" w:rsidTr="007E293A">
        <w:trPr>
          <w:trHeight w:val="300"/>
        </w:trPr>
        <w:tc>
          <w:tcPr>
            <w:tcW w:w="1200" w:type="dxa"/>
            <w:tcBorders>
              <w:top w:val="nil"/>
              <w:left w:val="single" w:sz="4" w:space="0" w:color="auto"/>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194</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7ª. AVENIDA SUR</w:t>
            </w:r>
          </w:p>
        </w:tc>
        <w:tc>
          <w:tcPr>
            <w:tcW w:w="2135" w:type="dxa"/>
            <w:tcBorders>
              <w:top w:val="nil"/>
              <w:left w:val="nil"/>
              <w:bottom w:val="nil"/>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s-SV"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val="es-SV"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 MARCOS</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s-SV"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Y CONDOMINIO SANTORINI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SANTA FE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197</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ANTONIO 2</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198</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JARDINES DE SAN MARCOS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199</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EL TRANSITO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200</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EL MILAGRO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201</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SAN JOSE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 JACINTO</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202</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SAN JACINTO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JARDINES DE LA VEGA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lastRenderedPageBreak/>
              <w:t>RUTA 204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SANTA CLARA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REPARTO SANTA MARTA 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$6.01</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CONDOMINIOS ALTOS DE SANTA MARTA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SANTA CARLOTA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BURRUNDIA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209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BARRIO SAN JACINTO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n-US" w:eastAsia="es-SV"/>
              </w:rPr>
            </w:pPr>
            <w:r w:rsidRPr="0049602A">
              <w:rPr>
                <w:rFonts w:ascii="Arial" w:hAnsi="Arial" w:cs="Arial"/>
                <w:color w:val="000000"/>
                <w:sz w:val="16"/>
                <w:szCs w:val="16"/>
                <w:lang w:val="en-US" w:eastAsia="es-SV"/>
              </w:rPr>
              <w:t>COLONIA HARRISON STEP. SAN JACINTO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n-US" w:eastAsia="es-SV"/>
              </w:rPr>
            </w:pPr>
            <w:r w:rsidRPr="0049602A">
              <w:rPr>
                <w:rFonts w:ascii="Arial" w:hAnsi="Arial" w:cs="Arial"/>
                <w:color w:val="000000"/>
                <w:sz w:val="16"/>
                <w:szCs w:val="16"/>
                <w:lang w:val="en-US"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n-US" w:eastAsia="es-SV"/>
              </w:rPr>
            </w:pPr>
            <w:r w:rsidRPr="0049602A">
              <w:rPr>
                <w:rFonts w:ascii="Arial" w:hAnsi="Arial" w:cs="Arial"/>
                <w:color w:val="000000"/>
                <w:sz w:val="14"/>
                <w:szCs w:val="14"/>
                <w:lang w:val="en-US"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PANCHIMALCO</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45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AMATITAN CALLE AL CERRO EL CHULO, PLANES DE RENDEROS.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 xml:space="preserve">BARRIO EL CALVARIO, CALLE EL ARENAL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BARRIO SAN ESTEBAN 3 AMATES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$17.00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single" w:sz="4" w:space="0" w:color="auto"/>
              <w:left w:val="nil"/>
              <w:bottom w:val="single" w:sz="4" w:space="0" w:color="auto"/>
              <w:right w:val="nil"/>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NEJAPA</w:t>
            </w:r>
          </w:p>
        </w:tc>
        <w:tc>
          <w:tcPr>
            <w:tcW w:w="2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 xml:space="preserve">RESIDENCIAL VILLA CONSTITUCION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EL JABALI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CANTON GALERA QUEMADA CASERIO LA GRANJA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MEJICANOS</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URBANIZACION SAN RAFAEL</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Y RESIDENCIAL LA GLORIA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219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URBANIZACIONES JARDINES DE LA ESCORIAL</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DOLORES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221</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 xml:space="preserve">REPARTO LAS 3 MAGNOLIAS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222</w:t>
            </w:r>
          </w:p>
        </w:tc>
        <w:tc>
          <w:tcPr>
            <w:tcW w:w="1480" w:type="dxa"/>
            <w:tcBorders>
              <w:top w:val="single" w:sz="4" w:space="0" w:color="auto"/>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SAN RAMON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223</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LOS ALAMOS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CIUDAD CORINTO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COMUNIDAD 1 DE MAYO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MONTEBELLO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LAS COLINAS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INPEP</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229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EL REFUGIO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230</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EL CONACASTE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231</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CENTROAMERICA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 xml:space="preserve">COLONIA BOQUIN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ALFARO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DELICIAS DEL NORTE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CENTRO URBANO JOSE SIMEON CAÑAS (ZACAMIL)</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AVENIDA LOS ANGELES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lastRenderedPageBreak/>
              <w:t>RUTA 237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JARDINES DE MONPEGON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VILLA OLIMPICA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239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INDEPENDENCIA, MEJICANOS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URBANIZACIÓN NUEVOS HORIZONTES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$13.00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REPARTO VALLE NUEVO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REPARTO SAN BARTOLO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RESIDENCIAL BOSQUES DE LA PAZ</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VISTA HERMOSA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SANTA LUCIA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COLONIA SAN JOSÉ OBRERO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$11.00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CENTRO URBANO SAN FELIPE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$11.00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CENTRO URBANO SAN BARTOLO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$11.00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249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AVENIDA 14 DE DICIEMBRE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GUAZAPA</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CALLE 5 DE NOVIEMBRE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$20.00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CUSCATANCINGO</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LIRIOS DEL NORTE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SANTA MARGARITA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CIUDAD DELGADO</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SANTA MARGARITA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ACOLHUATAN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EL PORVENIR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CALLE TRONCAL DEL NORTE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AYUTUXTEPEQUE</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4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JARDINES DE LAS MAGNOLIAS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SANTISIMA TRINIDAD (I) Y (III)</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259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JOSE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ESCANDIA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CUMBRES DE LA ESCALON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CAMPO VERDE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APOPA</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URBANIZACION SAN ANDRES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$12.00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MARIA ELENA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$12.00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MADRE TIERRA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$12.00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COLONIA SANTA TERESA DE LAS FLORES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lastRenderedPageBreak/>
              <w:t>RUTA 267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ERMITA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$13.00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SANTA ANA</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OFICINA AGENCIA REGIONAL DEL FSV</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269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SAN MIGUELITO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EL MILAGRO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ALTOS DE SANTA LUCIA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REPARTO SANTA JULIA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SAN LORENZO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GUERRERO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RESIDENCIAL BELLA SANTA ANA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IVU</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CIUDAD REAL</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UNIVERSITARIA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279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SAN ANTONIO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AVENIDA INDEPENDENCIA SUR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8ª. CALLE ORIENTE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18 AVENIDA SUR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SONSONATE</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SANTA MARTA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CASERIO LA ESCUELITA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BARRIO EL PILAR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IZALCO</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411"/>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CANTON JOYA DE CEREN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val="es-SV"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TURIN</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BARRIO LA UNION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$38.00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ATIQUIZAYA</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5TA. CALLE ORIENTE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$38.00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AHUCHAPAN</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289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LLANO DE LA LAGUNA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$38.00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ILOBASCO</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LOS DESAMPARADOS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Default="007E293A" w:rsidP="007E293A">
            <w:pPr>
              <w:rPr>
                <w:rFonts w:ascii="Arial" w:hAnsi="Arial" w:cs="Arial"/>
                <w:b/>
                <w:bCs/>
                <w:color w:val="000000"/>
                <w:sz w:val="16"/>
                <w:szCs w:val="16"/>
                <w:lang w:eastAsia="es-SV"/>
              </w:rPr>
            </w:pPr>
            <w:r w:rsidRPr="0049602A">
              <w:rPr>
                <w:rFonts w:ascii="Arial" w:hAnsi="Arial" w:cs="Arial"/>
                <w:b/>
                <w:bCs/>
                <w:color w:val="000000"/>
                <w:sz w:val="16"/>
                <w:szCs w:val="16"/>
                <w:lang w:eastAsia="es-SV"/>
              </w:rPr>
              <w:t>EL ROSARIO</w:t>
            </w:r>
          </w:p>
          <w:p w:rsidR="007E293A" w:rsidRPr="0049602A" w:rsidRDefault="007E293A" w:rsidP="007E293A">
            <w:pPr>
              <w:rPr>
                <w:rFonts w:ascii="Arial" w:hAnsi="Arial" w:cs="Arial"/>
                <w:b/>
                <w:bCs/>
                <w:color w:val="000000"/>
                <w:sz w:val="16"/>
                <w:szCs w:val="16"/>
                <w:lang w:val="es-SV" w:eastAsia="es-SV"/>
              </w:rPr>
            </w:pP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EL CENTRO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Default="007E293A" w:rsidP="007E293A">
            <w:pPr>
              <w:rPr>
                <w:rFonts w:ascii="Arial" w:hAnsi="Arial" w:cs="Arial"/>
                <w:b/>
                <w:bCs/>
                <w:color w:val="000000"/>
                <w:sz w:val="16"/>
                <w:szCs w:val="16"/>
                <w:lang w:eastAsia="es-SV"/>
              </w:rPr>
            </w:pPr>
          </w:p>
          <w:p w:rsidR="007E293A" w:rsidRDefault="007E293A" w:rsidP="007E293A">
            <w:pPr>
              <w:rPr>
                <w:rFonts w:ascii="Arial" w:hAnsi="Arial" w:cs="Arial"/>
                <w:b/>
                <w:bCs/>
                <w:color w:val="000000"/>
                <w:sz w:val="16"/>
                <w:szCs w:val="16"/>
                <w:lang w:eastAsia="es-SV"/>
              </w:rPr>
            </w:pPr>
            <w:r w:rsidRPr="0049602A">
              <w:rPr>
                <w:rFonts w:ascii="Arial" w:hAnsi="Arial" w:cs="Arial"/>
                <w:b/>
                <w:bCs/>
                <w:color w:val="000000"/>
                <w:sz w:val="16"/>
                <w:szCs w:val="16"/>
                <w:lang w:eastAsia="es-SV"/>
              </w:rPr>
              <w:t>COJUTEPEQUE</w:t>
            </w:r>
          </w:p>
          <w:p w:rsidR="007E293A" w:rsidRPr="0049602A" w:rsidRDefault="007E293A" w:rsidP="007E293A">
            <w:pPr>
              <w:rPr>
                <w:rFonts w:ascii="Arial" w:hAnsi="Arial" w:cs="Arial"/>
                <w:b/>
                <w:bCs/>
                <w:color w:val="000000"/>
                <w:sz w:val="16"/>
                <w:szCs w:val="16"/>
                <w:lang w:val="es-SV" w:eastAsia="es-SV"/>
              </w:rPr>
            </w:pP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lastRenderedPageBreak/>
              <w:t>RUTA 292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FISHENALER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xml:space="preserve">AVENIDA RAUL CONTRERAS </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ZACATECOLUCA</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EL CARMEN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ANABELLA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$28.00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SANTIAGO NONUALCO</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SAN JUAN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 PEDRO PERULAPAN</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ISTAGUA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PERULAPIA</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SAN BARTOLOME PERULAPIA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OLOCUILTA</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299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CASERIO EL SALAMO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$20.00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SAN MIGUEL</w:t>
            </w:r>
          </w:p>
        </w:tc>
        <w:tc>
          <w:tcPr>
            <w:tcW w:w="2135" w:type="dxa"/>
            <w:tcBorders>
              <w:top w:val="nil"/>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OFICINA AGENCIA REGIONAL DEL FSV</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SATELITE ORIENTE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CIUDAD PACIFICA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URBANIZACION CALIFORNIA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CANTON EL AMATE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SANTA EMILIA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306</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SAN JOSE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307</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RIO GRANDE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MONTE ORED</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309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COLONIA LAS PALMERAS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BARRIO SAN FRANCISCO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$45.00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 </w:t>
            </w:r>
          </w:p>
        </w:tc>
        <w:tc>
          <w:tcPr>
            <w:tcW w:w="4565"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b/>
                <w:bCs/>
                <w:color w:val="000000"/>
                <w:sz w:val="16"/>
                <w:szCs w:val="16"/>
                <w:lang w:val="es-SV" w:eastAsia="es-SV"/>
              </w:rPr>
            </w:pPr>
            <w:r w:rsidRPr="0049602A">
              <w:rPr>
                <w:rFonts w:ascii="Arial" w:hAnsi="Arial" w:cs="Arial"/>
                <w:b/>
                <w:bCs/>
                <w:color w:val="000000"/>
                <w:sz w:val="16"/>
                <w:szCs w:val="16"/>
                <w:lang w:eastAsia="es-SV"/>
              </w:rPr>
              <w:t>DEPARTAMENTO DE SAN SALVADOR</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 </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SOYAPANGO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312</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SANTO TOMAS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$9.00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313</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SAN SALVADOR</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$4.00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314</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PLANES DE RENDEROS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$10.00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315</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SAN MARTIN</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$14.00</w:t>
            </w:r>
          </w:p>
        </w:tc>
      </w:tr>
      <w:tr w:rsidR="007E293A" w:rsidRPr="0049602A" w:rsidTr="007E293A">
        <w:trPr>
          <w:trHeight w:val="300"/>
        </w:trPr>
        <w:tc>
          <w:tcPr>
            <w:tcW w:w="1200" w:type="dxa"/>
            <w:tcBorders>
              <w:top w:val="nil"/>
              <w:left w:val="single" w:sz="4" w:space="0" w:color="auto"/>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316</w:t>
            </w:r>
          </w:p>
        </w:tc>
        <w:tc>
          <w:tcPr>
            <w:tcW w:w="1480" w:type="dxa"/>
            <w:tcBorders>
              <w:top w:val="nil"/>
              <w:left w:val="nil"/>
              <w:bottom w:val="nil"/>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SAN MARCOS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317</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SAN JACINTO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$5.00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318</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bCs/>
                <w:color w:val="000000"/>
                <w:sz w:val="16"/>
                <w:szCs w:val="16"/>
                <w:lang w:eastAsia="es-SV"/>
              </w:rPr>
              <w:t>MEJICANOS</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319</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CIUDAD DELGADO</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$7.00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320</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AYUTUXTEPEQUE</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$6.00</w:t>
            </w:r>
          </w:p>
        </w:tc>
      </w:tr>
      <w:tr w:rsidR="007E293A" w:rsidRPr="0049602A" w:rsidTr="007E293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RUTA 321</w:t>
            </w:r>
          </w:p>
        </w:tc>
        <w:tc>
          <w:tcPr>
            <w:tcW w:w="1480"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4"/>
                <w:szCs w:val="14"/>
                <w:lang w:val="es-SV" w:eastAsia="es-SV"/>
              </w:rPr>
            </w:pPr>
            <w:r w:rsidRPr="0049602A">
              <w:rPr>
                <w:rFonts w:ascii="Arial" w:hAnsi="Arial" w:cs="Arial"/>
                <w:color w:val="000000"/>
                <w:sz w:val="14"/>
                <w:szCs w:val="14"/>
                <w:lang w:eastAsia="es-SV"/>
              </w:rPr>
              <w:t>AGENCIA CENTRAL</w:t>
            </w:r>
          </w:p>
        </w:tc>
        <w:tc>
          <w:tcPr>
            <w:tcW w:w="4565" w:type="dxa"/>
            <w:tcBorders>
              <w:top w:val="nil"/>
              <w:left w:val="nil"/>
              <w:bottom w:val="single" w:sz="4" w:space="0" w:color="auto"/>
              <w:right w:val="single" w:sz="4" w:space="0" w:color="auto"/>
            </w:tcBorders>
            <w:shd w:val="clear" w:color="auto" w:fill="auto"/>
            <w:noWrap/>
            <w:vAlign w:val="center"/>
            <w:hideMark/>
          </w:tcPr>
          <w:p w:rsidR="007E293A" w:rsidRPr="0049602A" w:rsidRDefault="007E293A" w:rsidP="007E293A">
            <w:pPr>
              <w:rPr>
                <w:rFonts w:ascii="Arial" w:hAnsi="Arial" w:cs="Arial"/>
                <w:color w:val="000000"/>
                <w:sz w:val="16"/>
                <w:szCs w:val="16"/>
                <w:lang w:val="es-SV" w:eastAsia="es-SV"/>
              </w:rPr>
            </w:pPr>
            <w:r w:rsidRPr="0049602A">
              <w:rPr>
                <w:rFonts w:ascii="Arial" w:hAnsi="Arial" w:cs="Arial"/>
                <w:color w:val="000000"/>
                <w:sz w:val="16"/>
                <w:szCs w:val="16"/>
                <w:lang w:eastAsia="es-SV"/>
              </w:rPr>
              <w:t>APOPA</w:t>
            </w:r>
          </w:p>
        </w:tc>
        <w:tc>
          <w:tcPr>
            <w:tcW w:w="2135" w:type="dxa"/>
            <w:tcBorders>
              <w:top w:val="nil"/>
              <w:left w:val="nil"/>
              <w:bottom w:val="single" w:sz="4" w:space="0" w:color="auto"/>
              <w:right w:val="single" w:sz="4" w:space="0" w:color="auto"/>
            </w:tcBorders>
            <w:shd w:val="clear" w:color="auto" w:fill="auto"/>
            <w:vAlign w:val="center"/>
            <w:hideMark/>
          </w:tcPr>
          <w:p w:rsidR="007E293A" w:rsidRPr="00E672F0" w:rsidRDefault="007E293A" w:rsidP="007E293A">
            <w:pPr>
              <w:jc w:val="center"/>
              <w:rPr>
                <w:rFonts w:ascii="Arial" w:hAnsi="Arial" w:cs="Arial"/>
                <w:color w:val="000000"/>
                <w:sz w:val="16"/>
                <w:szCs w:val="16"/>
                <w:lang w:val="es-SV" w:eastAsia="es-SV"/>
              </w:rPr>
            </w:pPr>
            <w:r>
              <w:rPr>
                <w:rFonts w:ascii="Arial" w:hAnsi="Arial" w:cs="Arial"/>
                <w:color w:val="000000"/>
                <w:sz w:val="16"/>
                <w:szCs w:val="16"/>
                <w:lang w:val="es-SV" w:eastAsia="es-SV"/>
              </w:rPr>
              <w:t>$11.00</w:t>
            </w:r>
          </w:p>
        </w:tc>
      </w:tr>
    </w:tbl>
    <w:p w:rsidR="007E293A" w:rsidRPr="0045172F" w:rsidRDefault="007E293A" w:rsidP="007E293A">
      <w:pPr>
        <w:rPr>
          <w:rFonts w:ascii="Arial" w:hAnsi="Arial" w:cs="Arial"/>
          <w:b/>
          <w:bCs/>
          <w:sz w:val="16"/>
          <w:szCs w:val="16"/>
          <w:u w:val="single"/>
          <w:lang w:val="pt-BR"/>
        </w:rPr>
      </w:pPr>
      <w:r w:rsidRPr="0045172F">
        <w:rPr>
          <w:rFonts w:ascii="Arial" w:hAnsi="Arial" w:cs="Arial"/>
          <w:b/>
          <w:bCs/>
          <w:sz w:val="16"/>
          <w:szCs w:val="16"/>
          <w:u w:val="single"/>
          <w:lang w:val="pt-BR"/>
        </w:rPr>
        <w:lastRenderedPageBreak/>
        <w:t xml:space="preserve">NOTA: </w:t>
      </w:r>
    </w:p>
    <w:p w:rsidR="007E293A" w:rsidRPr="0045172F" w:rsidRDefault="007E293A" w:rsidP="00BB2DDE">
      <w:pPr>
        <w:numPr>
          <w:ilvl w:val="0"/>
          <w:numId w:val="16"/>
        </w:numPr>
        <w:jc w:val="both"/>
        <w:rPr>
          <w:rFonts w:ascii="Arial" w:hAnsi="Arial" w:cs="Arial"/>
          <w:bCs/>
          <w:sz w:val="16"/>
          <w:szCs w:val="16"/>
          <w:lang w:val="es-SV"/>
        </w:rPr>
      </w:pPr>
      <w:r w:rsidRPr="0045172F">
        <w:rPr>
          <w:rFonts w:ascii="Arial" w:hAnsi="Arial" w:cs="Arial"/>
          <w:bCs/>
          <w:sz w:val="16"/>
          <w:szCs w:val="16"/>
          <w:lang w:val="es-SV"/>
        </w:rPr>
        <w:t>Otras rutas se podrán agregar durante la ejecución del Contrato, de  acuerdo  al ingreso de nuevos  empleados y su costo será determinado por el Administrador del Contrato de la siguiente manera:</w:t>
      </w:r>
    </w:p>
    <w:p w:rsidR="007E293A" w:rsidRPr="0045172F" w:rsidRDefault="007E293A" w:rsidP="00BB2DDE">
      <w:pPr>
        <w:numPr>
          <w:ilvl w:val="1"/>
          <w:numId w:val="16"/>
        </w:numPr>
        <w:jc w:val="both"/>
        <w:rPr>
          <w:rFonts w:ascii="Arial" w:hAnsi="Arial" w:cs="Arial"/>
          <w:bCs/>
          <w:sz w:val="16"/>
          <w:szCs w:val="16"/>
          <w:lang w:val="es-SV"/>
        </w:rPr>
      </w:pPr>
      <w:r w:rsidRPr="0045172F">
        <w:rPr>
          <w:rFonts w:ascii="Arial" w:hAnsi="Arial" w:cs="Arial"/>
          <w:bCs/>
          <w:sz w:val="16"/>
          <w:szCs w:val="16"/>
          <w:lang w:val="es-SV"/>
        </w:rPr>
        <w:t>Se determinará el valor de la Ruta, como resultado del promedio de las 3 rutas más cercanas.</w:t>
      </w:r>
    </w:p>
    <w:p w:rsidR="007E293A" w:rsidRPr="0045172F" w:rsidRDefault="007E293A" w:rsidP="00BB2DDE">
      <w:pPr>
        <w:numPr>
          <w:ilvl w:val="1"/>
          <w:numId w:val="16"/>
        </w:numPr>
        <w:jc w:val="both"/>
        <w:rPr>
          <w:rFonts w:ascii="Arial" w:hAnsi="Arial" w:cs="Arial"/>
          <w:bCs/>
          <w:sz w:val="16"/>
          <w:szCs w:val="16"/>
          <w:lang w:val="es-SV"/>
        </w:rPr>
      </w:pPr>
      <w:r w:rsidRPr="0045172F">
        <w:rPr>
          <w:rFonts w:ascii="Arial" w:hAnsi="Arial" w:cs="Arial"/>
          <w:bCs/>
          <w:sz w:val="16"/>
          <w:szCs w:val="16"/>
          <w:lang w:val="es-SV"/>
        </w:rPr>
        <w:t>En caso que no hubieren 3 rutas más cercanas, se determinará tomando como base la ruta  más cercana.</w:t>
      </w:r>
    </w:p>
    <w:p w:rsidR="007E293A" w:rsidRDefault="007E293A" w:rsidP="007E293A">
      <w:pPr>
        <w:jc w:val="right"/>
        <w:rPr>
          <w:rFonts w:ascii="Arial" w:hAnsi="Arial" w:cs="Arial"/>
          <w:b/>
          <w:bCs/>
          <w:sz w:val="16"/>
          <w:szCs w:val="16"/>
          <w:u w:val="single"/>
          <w:lang w:val="es-SV"/>
        </w:rPr>
      </w:pPr>
    </w:p>
    <w:p w:rsidR="007E293A" w:rsidRPr="0045172F" w:rsidRDefault="007E293A" w:rsidP="007E293A">
      <w:pPr>
        <w:jc w:val="right"/>
        <w:rPr>
          <w:rFonts w:ascii="Arial" w:hAnsi="Arial" w:cs="Arial"/>
          <w:b/>
          <w:bCs/>
          <w:sz w:val="16"/>
          <w:szCs w:val="16"/>
          <w:u w:val="single"/>
          <w:lang w:val="es-SV"/>
        </w:rPr>
      </w:pPr>
    </w:p>
    <w:p w:rsidR="007E293A" w:rsidRPr="00D30317" w:rsidRDefault="007E293A" w:rsidP="00BB2DDE">
      <w:pPr>
        <w:numPr>
          <w:ilvl w:val="0"/>
          <w:numId w:val="17"/>
        </w:numPr>
        <w:jc w:val="both"/>
        <w:rPr>
          <w:rFonts w:ascii="Arial" w:hAnsi="Arial" w:cs="Arial"/>
          <w:sz w:val="22"/>
          <w:szCs w:val="22"/>
        </w:rPr>
      </w:pPr>
      <w:r w:rsidRPr="00D30317">
        <w:rPr>
          <w:rFonts w:ascii="Arial" w:hAnsi="Arial" w:cs="Arial"/>
          <w:sz w:val="22"/>
          <w:szCs w:val="22"/>
        </w:rPr>
        <w:t xml:space="preserve">Autorizar se delegue en el </w:t>
      </w:r>
      <w:r w:rsidRPr="00D30317">
        <w:rPr>
          <w:rFonts w:ascii="Arial" w:hAnsi="Arial" w:cs="Arial"/>
          <w:bCs/>
          <w:sz w:val="22"/>
          <w:szCs w:val="22"/>
        </w:rPr>
        <w:t>Licenciado Ricardo Ávila Cardona, Gerente Administrativo</w:t>
      </w:r>
      <w:r w:rsidRPr="00D30317">
        <w:rPr>
          <w:rFonts w:ascii="Arial" w:hAnsi="Arial" w:cs="Arial"/>
          <w:sz w:val="22"/>
          <w:szCs w:val="22"/>
        </w:rPr>
        <w:t>, para que en nombre y representación del Fondo Social para la Vivienda, firme el contrato respectivo</w:t>
      </w:r>
    </w:p>
    <w:p w:rsidR="007E293A" w:rsidRPr="00D30317" w:rsidRDefault="007E293A" w:rsidP="007E293A">
      <w:pPr>
        <w:ind w:left="360"/>
        <w:jc w:val="both"/>
        <w:rPr>
          <w:rFonts w:ascii="Arial" w:hAnsi="Arial" w:cs="Arial"/>
          <w:sz w:val="22"/>
          <w:szCs w:val="22"/>
        </w:rPr>
      </w:pPr>
    </w:p>
    <w:p w:rsidR="007E293A" w:rsidRPr="00D30317" w:rsidRDefault="007E293A" w:rsidP="00BB2DDE">
      <w:pPr>
        <w:numPr>
          <w:ilvl w:val="0"/>
          <w:numId w:val="17"/>
        </w:numPr>
        <w:autoSpaceDE w:val="0"/>
        <w:autoSpaceDN w:val="0"/>
        <w:adjustRightInd w:val="0"/>
        <w:jc w:val="both"/>
        <w:rPr>
          <w:rFonts w:ascii="Arial" w:hAnsi="Arial" w:cs="Arial"/>
          <w:bCs/>
          <w:sz w:val="22"/>
          <w:szCs w:val="22"/>
        </w:rPr>
      </w:pPr>
      <w:r w:rsidRPr="00D30317">
        <w:rPr>
          <w:rFonts w:ascii="Arial" w:hAnsi="Arial" w:cs="Arial"/>
          <w:sz w:val="22"/>
          <w:szCs w:val="22"/>
        </w:rPr>
        <w:t xml:space="preserve">Tener por </w:t>
      </w:r>
      <w:r w:rsidRPr="00D30317">
        <w:rPr>
          <w:rFonts w:ascii="Arial" w:hAnsi="Arial" w:cs="Arial"/>
          <w:sz w:val="22"/>
          <w:szCs w:val="22"/>
          <w:lang w:val="es-SV"/>
        </w:rPr>
        <w:t xml:space="preserve">nombrado como Administrador del contrato en el presente proceso al </w:t>
      </w:r>
      <w:r w:rsidRPr="00D30317">
        <w:rPr>
          <w:rFonts w:ascii="Arial" w:hAnsi="Arial" w:cs="Arial"/>
          <w:sz w:val="22"/>
          <w:szCs w:val="22"/>
        </w:rPr>
        <w:t>Lic. José Agustín González Rivera, Coordinador de Intendencia y Transporte.</w:t>
      </w:r>
    </w:p>
    <w:p w:rsidR="007E293A" w:rsidRPr="00D30317" w:rsidRDefault="007E293A" w:rsidP="007E293A">
      <w:pPr>
        <w:autoSpaceDE w:val="0"/>
        <w:autoSpaceDN w:val="0"/>
        <w:adjustRightInd w:val="0"/>
        <w:ind w:left="360"/>
        <w:jc w:val="both"/>
        <w:rPr>
          <w:rFonts w:ascii="Arial" w:hAnsi="Arial" w:cs="Arial"/>
          <w:bCs/>
          <w:sz w:val="22"/>
          <w:szCs w:val="22"/>
        </w:rPr>
      </w:pPr>
    </w:p>
    <w:p w:rsidR="007E293A" w:rsidRPr="00D30317" w:rsidRDefault="007E293A" w:rsidP="00BB2DDE">
      <w:pPr>
        <w:numPr>
          <w:ilvl w:val="0"/>
          <w:numId w:val="17"/>
        </w:numPr>
        <w:autoSpaceDE w:val="0"/>
        <w:autoSpaceDN w:val="0"/>
        <w:adjustRightInd w:val="0"/>
        <w:jc w:val="both"/>
        <w:rPr>
          <w:rFonts w:ascii="Arial" w:hAnsi="Arial" w:cs="Arial"/>
          <w:bCs/>
          <w:sz w:val="22"/>
          <w:szCs w:val="22"/>
        </w:rPr>
      </w:pPr>
      <w:r w:rsidRPr="00D30317">
        <w:rPr>
          <w:rFonts w:ascii="Arial" w:hAnsi="Arial" w:cs="Arial"/>
          <w:sz w:val="22"/>
          <w:szCs w:val="22"/>
        </w:rPr>
        <w:t xml:space="preserve">Comisionar a la </w:t>
      </w:r>
      <w:r w:rsidRPr="00D30317">
        <w:rPr>
          <w:rFonts w:ascii="Arial" w:hAnsi="Arial" w:cs="Arial"/>
          <w:bCs/>
          <w:sz w:val="22"/>
          <w:szCs w:val="22"/>
        </w:rPr>
        <w:t>Unidad de Adquisiciones y Contrataciones Institucional (UACI), para que notifique esta resolución en forma legal</w:t>
      </w:r>
      <w:r w:rsidRPr="00D30317">
        <w:rPr>
          <w:rFonts w:ascii="Arial" w:hAnsi="Arial" w:cs="Arial"/>
          <w:b/>
          <w:bCs/>
          <w:iCs/>
          <w:sz w:val="22"/>
          <w:szCs w:val="22"/>
        </w:rPr>
        <w:t>.</w:t>
      </w:r>
    </w:p>
    <w:p w:rsidR="007E293A" w:rsidRPr="00D30317" w:rsidRDefault="007E293A" w:rsidP="007E293A">
      <w:pPr>
        <w:ind w:left="708"/>
        <w:rPr>
          <w:rFonts w:ascii="Arial" w:hAnsi="Arial" w:cs="Arial"/>
          <w:bCs/>
          <w:sz w:val="22"/>
          <w:szCs w:val="22"/>
        </w:rPr>
      </w:pPr>
    </w:p>
    <w:p w:rsidR="007E293A" w:rsidRDefault="007E293A" w:rsidP="00BB2DDE">
      <w:pPr>
        <w:numPr>
          <w:ilvl w:val="0"/>
          <w:numId w:val="17"/>
        </w:numPr>
        <w:autoSpaceDE w:val="0"/>
        <w:autoSpaceDN w:val="0"/>
        <w:adjustRightInd w:val="0"/>
        <w:spacing w:line="480" w:lineRule="auto"/>
        <w:jc w:val="both"/>
        <w:rPr>
          <w:rFonts w:ascii="Arial" w:hAnsi="Arial" w:cs="Arial"/>
          <w:sz w:val="22"/>
          <w:szCs w:val="22"/>
        </w:rPr>
      </w:pPr>
      <w:r w:rsidRPr="00D30317">
        <w:rPr>
          <w:rFonts w:ascii="Arial" w:hAnsi="Arial" w:cs="Arial"/>
          <w:sz w:val="22"/>
          <w:szCs w:val="22"/>
        </w:rPr>
        <w:t>Este Punto se ratifica en esta misma sesión.</w:t>
      </w:r>
    </w:p>
    <w:p w:rsidR="007E293A" w:rsidRDefault="007E293A" w:rsidP="007E293A">
      <w:pPr>
        <w:pStyle w:val="Prrafodelista"/>
        <w:rPr>
          <w:rFonts w:ascii="Arial" w:hAnsi="Arial" w:cs="Arial"/>
          <w:sz w:val="22"/>
          <w:szCs w:val="22"/>
        </w:rPr>
      </w:pPr>
    </w:p>
    <w:p w:rsidR="007E293A" w:rsidRPr="00C41435" w:rsidRDefault="007E293A" w:rsidP="007E293A">
      <w:pPr>
        <w:pStyle w:val="Textoindependiente"/>
        <w:jc w:val="both"/>
        <w:rPr>
          <w:rFonts w:cs="Arial"/>
          <w:sz w:val="22"/>
          <w:szCs w:val="22"/>
          <w:lang w:val="es-SV"/>
        </w:rPr>
      </w:pPr>
      <w:r w:rsidRPr="00C41435">
        <w:rPr>
          <w:rFonts w:cs="Arial"/>
          <w:sz w:val="22"/>
          <w:szCs w:val="22"/>
          <w:lang w:val="es-SV"/>
        </w:rPr>
        <w:t>IX) INFORME</w:t>
      </w:r>
      <w:r w:rsidRPr="00C41435">
        <w:rPr>
          <w:rFonts w:cs="Arial"/>
          <w:sz w:val="22"/>
          <w:szCs w:val="22"/>
        </w:rPr>
        <w:t xml:space="preserve"> DE LIBRE GESTIÓN No. FSV-</w:t>
      </w:r>
      <w:r w:rsidRPr="00C41435">
        <w:rPr>
          <w:rFonts w:cs="Arial"/>
          <w:sz w:val="22"/>
          <w:szCs w:val="22"/>
          <w:lang w:val="es-SV"/>
        </w:rPr>
        <w:t>239</w:t>
      </w:r>
      <w:r w:rsidRPr="00C41435">
        <w:rPr>
          <w:rFonts w:cs="Arial"/>
          <w:sz w:val="22"/>
          <w:szCs w:val="22"/>
        </w:rPr>
        <w:t>/2017 “SE</w:t>
      </w:r>
      <w:r w:rsidRPr="00C41435">
        <w:rPr>
          <w:rFonts w:cs="Arial"/>
          <w:sz w:val="22"/>
          <w:szCs w:val="22"/>
          <w:lang w:val="es-SV"/>
        </w:rPr>
        <w:t>RVICIOS DE MANTENIMIENTO PREVENTIVO Y CORRECTIVO PARA EQUIPOS DE AIRE ACONDICIONADO DEL FSV</w:t>
      </w:r>
      <w:r w:rsidRPr="00C41435">
        <w:rPr>
          <w:rFonts w:cs="Arial"/>
          <w:sz w:val="22"/>
          <w:szCs w:val="22"/>
        </w:rPr>
        <w:t>”.</w:t>
      </w:r>
      <w:r w:rsidRPr="00C41435">
        <w:rPr>
          <w:rFonts w:cs="Arial"/>
          <w:sz w:val="22"/>
          <w:szCs w:val="22"/>
          <w:lang w:val="es-SV"/>
        </w:rPr>
        <w:t xml:space="preserve"> </w:t>
      </w:r>
    </w:p>
    <w:p w:rsidR="007E293A" w:rsidRPr="00C41435" w:rsidRDefault="007E293A" w:rsidP="007E293A">
      <w:pPr>
        <w:tabs>
          <w:tab w:val="left" w:pos="567"/>
        </w:tabs>
        <w:jc w:val="both"/>
        <w:rPr>
          <w:rFonts w:cs="Arial"/>
          <w:b/>
          <w:iCs/>
          <w:sz w:val="16"/>
          <w:szCs w:val="16"/>
          <w:lang w:val="es-SV"/>
        </w:rPr>
      </w:pPr>
      <w:r w:rsidRPr="00C41435">
        <w:rPr>
          <w:rFonts w:ascii="Arial" w:hAnsi="Arial" w:cs="Arial"/>
          <w:sz w:val="22"/>
          <w:szCs w:val="22"/>
        </w:rPr>
        <w:t>El Presidente y Director Ejecutivo informó a Junta Directiva sobre el desarrollo de la LIBRE GESTIÓN N° FSV-</w:t>
      </w:r>
      <w:r w:rsidRPr="00C41435">
        <w:rPr>
          <w:rFonts w:ascii="Arial" w:hAnsi="Arial" w:cs="Arial"/>
          <w:sz w:val="22"/>
          <w:szCs w:val="22"/>
          <w:lang w:val="es-SV"/>
        </w:rPr>
        <w:t>239</w:t>
      </w:r>
      <w:r w:rsidRPr="00C41435">
        <w:rPr>
          <w:rFonts w:ascii="Arial" w:hAnsi="Arial" w:cs="Arial"/>
          <w:sz w:val="22"/>
          <w:szCs w:val="22"/>
        </w:rPr>
        <w:t>/2017 “SE</w:t>
      </w:r>
      <w:r w:rsidRPr="00C41435">
        <w:rPr>
          <w:rFonts w:ascii="Arial" w:hAnsi="Arial" w:cs="Arial"/>
          <w:sz w:val="22"/>
          <w:szCs w:val="22"/>
          <w:lang w:val="es-SV"/>
        </w:rPr>
        <w:t>RVICIOS DE MANTENIMIENTO PREVENTIVO Y CORRECTIVO PARA EQUIPOS DE AIRE ACONDICIONADO DEL FSV</w:t>
      </w:r>
      <w:r w:rsidRPr="00C41435">
        <w:rPr>
          <w:rFonts w:ascii="Arial" w:hAnsi="Arial" w:cs="Arial"/>
          <w:sz w:val="22"/>
          <w:szCs w:val="22"/>
        </w:rPr>
        <w:t>”.</w:t>
      </w:r>
      <w:r w:rsidRPr="00C41435">
        <w:rPr>
          <w:rFonts w:ascii="Arial" w:hAnsi="Arial" w:cs="Arial"/>
          <w:sz w:val="22"/>
          <w:szCs w:val="22"/>
          <w:lang w:val="es-SV"/>
        </w:rPr>
        <w:t xml:space="preserve"> </w:t>
      </w:r>
      <w:r w:rsidRPr="00C41435">
        <w:rPr>
          <w:rFonts w:ascii="Arial" w:hAnsi="Arial" w:cs="Arial"/>
          <w:sz w:val="22"/>
          <w:szCs w:val="22"/>
          <w:lang w:val="es-MX"/>
        </w:rPr>
        <w:t xml:space="preserve">Para efectuar la presentación invitó al </w:t>
      </w:r>
      <w:r w:rsidRPr="00C41435">
        <w:rPr>
          <w:rFonts w:ascii="Arial" w:hAnsi="Arial" w:cs="Arial"/>
          <w:sz w:val="22"/>
          <w:szCs w:val="22"/>
        </w:rPr>
        <w:t>Lic. Ricardo Antonio Avila Cardona, Gerente Administrativo, acompañado del Ing. José Roberto Chang Rodríguez, Coordinador de Mantenimiento y del Ingeniero Julio Tarcicio Rivas García, Jefe de la Unidad de Adquisiciones y Contrataciones Institucional (UACI)</w:t>
      </w:r>
      <w:r w:rsidRPr="00C41435">
        <w:rPr>
          <w:rFonts w:ascii="Arial" w:hAnsi="Arial" w:cs="Arial"/>
          <w:sz w:val="22"/>
          <w:szCs w:val="22"/>
          <w:lang w:val="es-MX"/>
        </w:rPr>
        <w:t>. I</w:t>
      </w:r>
      <w:proofErr w:type="spellStart"/>
      <w:r w:rsidRPr="00C41435">
        <w:rPr>
          <w:rFonts w:ascii="Arial" w:hAnsi="Arial" w:cs="Arial"/>
          <w:sz w:val="22"/>
          <w:szCs w:val="22"/>
        </w:rPr>
        <w:t>ndicó</w:t>
      </w:r>
      <w:proofErr w:type="spellEnd"/>
      <w:r w:rsidRPr="00C41435">
        <w:rPr>
          <w:rFonts w:ascii="Arial" w:hAnsi="Arial" w:cs="Arial"/>
          <w:sz w:val="22"/>
          <w:szCs w:val="22"/>
        </w:rPr>
        <w:t xml:space="preserve"> </w:t>
      </w:r>
      <w:r w:rsidRPr="00C41435">
        <w:rPr>
          <w:rFonts w:ascii="Arial" w:hAnsi="Arial" w:cs="Arial"/>
          <w:bCs/>
          <w:sz w:val="22"/>
          <w:szCs w:val="22"/>
        </w:rPr>
        <w:t>el Licenciado Ávila</w:t>
      </w:r>
      <w:r w:rsidRPr="00C41435">
        <w:rPr>
          <w:rFonts w:ascii="Arial" w:hAnsi="Arial" w:cs="Arial"/>
          <w:sz w:val="22"/>
          <w:szCs w:val="22"/>
        </w:rPr>
        <w:t xml:space="preserve"> que según el </w:t>
      </w:r>
      <w:r w:rsidRPr="00C41435">
        <w:rPr>
          <w:rFonts w:ascii="Arial" w:hAnsi="Arial" w:cs="Arial"/>
          <w:sz w:val="22"/>
          <w:szCs w:val="22"/>
          <w:lang w:val="es-MX"/>
        </w:rPr>
        <w:t xml:space="preserve">Punto XVIII) del Acta de sesión de Junta Directiva N° JD-146/2017 del 17 de agosto de 2017, </w:t>
      </w:r>
      <w:r w:rsidRPr="00C41435">
        <w:rPr>
          <w:rFonts w:ascii="Arial" w:hAnsi="Arial" w:cs="Arial"/>
          <w:sz w:val="22"/>
          <w:szCs w:val="22"/>
        </w:rPr>
        <w:t xml:space="preserve">fueron aprobados los Términos de Referencia de la presente Libre Gestión. La Comisión de Evaluación de Ofertas estuvo integrada así: Lic. Ricardo Antonio Ávila Cardona, Gerente Administrativo, como solicitante del servicio; Lic. Orlando Alexander Menjivar Arana, Sub-Contador, como Analista Financiero; Ing. José Roberto Chang Rodríguez, Coordinador de Mantenimiento, como experto en la materia de que se trata la contratación; Licda. Ana María Díaz Amaya, Técnico de la Unidad de Adquisiciones y Contrataciones Institucional, UACI, integrantes de la Comisión de Evaluación de Ofertas y, Licda. Marisela Guadalupe Avilés Olsson, Técnico Especialista Jurídico UTL, en calidad de Asesora Legal de la formalidad del proceso, todos del FSV; para </w:t>
      </w:r>
      <w:r w:rsidRPr="00C41435">
        <w:rPr>
          <w:rFonts w:ascii="Arial" w:hAnsi="Arial" w:cs="Arial"/>
          <w:sz w:val="22"/>
          <w:szCs w:val="22"/>
          <w:lang w:val="es-SV"/>
        </w:rPr>
        <w:t xml:space="preserve">llevar a cabo la evaluación </w:t>
      </w:r>
      <w:r w:rsidRPr="00C41435">
        <w:rPr>
          <w:rFonts w:ascii="Arial" w:hAnsi="Arial" w:cs="Arial"/>
          <w:sz w:val="22"/>
          <w:szCs w:val="22"/>
        </w:rPr>
        <w:t xml:space="preserve">de las ofertas recibidas en la Libre Gestión No. FSV-239/2017 “SERVICIOS DE MANTENIMIENTO PREVENTIVO Y CORRECTIVO PARA EQUIPOS DE AIRE ACONDICIONADO  DEL FSV”. El día </w:t>
      </w:r>
      <w:r w:rsidRPr="00C41435">
        <w:rPr>
          <w:rFonts w:ascii="Arial" w:hAnsi="Arial" w:cs="Arial"/>
          <w:sz w:val="22"/>
          <w:szCs w:val="22"/>
          <w:lang w:val="es-SV"/>
        </w:rPr>
        <w:t>doce</w:t>
      </w:r>
      <w:r w:rsidRPr="00C41435">
        <w:rPr>
          <w:rFonts w:ascii="Arial" w:hAnsi="Arial" w:cs="Arial"/>
          <w:sz w:val="22"/>
          <w:szCs w:val="22"/>
        </w:rPr>
        <w:t xml:space="preserve"> de </w:t>
      </w:r>
      <w:r w:rsidRPr="00C41435">
        <w:rPr>
          <w:rFonts w:ascii="Arial" w:hAnsi="Arial" w:cs="Arial"/>
          <w:sz w:val="22"/>
          <w:szCs w:val="22"/>
          <w:lang w:val="es-SV"/>
        </w:rPr>
        <w:t>septiembre</w:t>
      </w:r>
      <w:r w:rsidRPr="00C41435">
        <w:rPr>
          <w:rFonts w:ascii="Arial" w:hAnsi="Arial" w:cs="Arial"/>
          <w:sz w:val="22"/>
          <w:szCs w:val="22"/>
        </w:rPr>
        <w:t xml:space="preserve"> de dos mil </w:t>
      </w:r>
      <w:r w:rsidRPr="00C41435">
        <w:rPr>
          <w:rFonts w:ascii="Arial" w:hAnsi="Arial" w:cs="Arial"/>
          <w:sz w:val="22"/>
          <w:szCs w:val="22"/>
          <w:lang w:val="es-SV"/>
        </w:rPr>
        <w:t>diecisiete</w:t>
      </w:r>
      <w:r w:rsidRPr="00C41435">
        <w:rPr>
          <w:rFonts w:ascii="Arial" w:hAnsi="Arial" w:cs="Arial"/>
          <w:sz w:val="22"/>
          <w:szCs w:val="22"/>
        </w:rPr>
        <w:t xml:space="preserve"> se procedió a invitar a </w:t>
      </w:r>
      <w:r w:rsidRPr="00C41435">
        <w:rPr>
          <w:rFonts w:ascii="Arial" w:hAnsi="Arial" w:cs="Arial"/>
          <w:sz w:val="22"/>
          <w:szCs w:val="22"/>
          <w:lang w:val="es-SV"/>
        </w:rPr>
        <w:t>tres</w:t>
      </w:r>
      <w:r w:rsidRPr="00C41435">
        <w:rPr>
          <w:rFonts w:ascii="Arial" w:hAnsi="Arial" w:cs="Arial"/>
          <w:sz w:val="22"/>
          <w:szCs w:val="22"/>
        </w:rPr>
        <w:t xml:space="preserve"> potenciales ofertantes previamente seleccionados, entregándoles el Documento de Libre Gestión a las siguientes </w:t>
      </w:r>
      <w:r w:rsidRPr="00C41435">
        <w:rPr>
          <w:rFonts w:ascii="Arial" w:hAnsi="Arial" w:cs="Arial"/>
          <w:sz w:val="22"/>
          <w:szCs w:val="22"/>
          <w:lang w:val="es-SV"/>
        </w:rPr>
        <w:t>Personas</w:t>
      </w:r>
      <w:r w:rsidRPr="00C41435">
        <w:rPr>
          <w:rFonts w:ascii="Arial" w:hAnsi="Arial" w:cs="Arial"/>
          <w:sz w:val="22"/>
          <w:szCs w:val="22"/>
        </w:rPr>
        <w:t>: 1)</w:t>
      </w:r>
      <w:r w:rsidRPr="00C41435">
        <w:rPr>
          <w:rFonts w:ascii="Arial" w:hAnsi="Arial" w:cs="Arial"/>
          <w:sz w:val="22"/>
          <w:szCs w:val="22"/>
          <w:lang w:val="es-SV"/>
        </w:rPr>
        <w:t xml:space="preserve"> Tecnologías Industriales, S.A. de C.V.; 2) Ing. Mario Enrique Aguilar Ayala, y</w:t>
      </w:r>
      <w:r w:rsidRPr="00C41435">
        <w:rPr>
          <w:rFonts w:ascii="Arial" w:hAnsi="Arial" w:cs="Arial"/>
          <w:sz w:val="22"/>
          <w:szCs w:val="22"/>
        </w:rPr>
        <w:t xml:space="preserve"> </w:t>
      </w:r>
      <w:r w:rsidRPr="00C41435">
        <w:rPr>
          <w:rFonts w:ascii="Arial" w:hAnsi="Arial" w:cs="Arial"/>
          <w:sz w:val="22"/>
          <w:szCs w:val="22"/>
          <w:lang w:val="es-SV"/>
        </w:rPr>
        <w:t>3</w:t>
      </w:r>
      <w:r w:rsidRPr="00C41435">
        <w:rPr>
          <w:rFonts w:ascii="Arial" w:hAnsi="Arial" w:cs="Arial"/>
          <w:sz w:val="22"/>
          <w:szCs w:val="22"/>
        </w:rPr>
        <w:t xml:space="preserve">) </w:t>
      </w:r>
      <w:r w:rsidRPr="00C41435">
        <w:rPr>
          <w:rFonts w:ascii="Arial" w:hAnsi="Arial" w:cs="Arial"/>
          <w:sz w:val="22"/>
          <w:szCs w:val="22"/>
          <w:lang w:val="es-SV"/>
        </w:rPr>
        <w:t>W Ingeniería y Servicios, S.A. de C.V.</w:t>
      </w:r>
      <w:r w:rsidRPr="00C41435">
        <w:rPr>
          <w:rFonts w:ascii="Arial" w:hAnsi="Arial" w:cs="Arial"/>
          <w:sz w:val="22"/>
          <w:szCs w:val="22"/>
        </w:rPr>
        <w:t xml:space="preserve">, asimismo, el proceso de Libre Gestión fue publicado en el módulo de divulgación de </w:t>
      </w:r>
      <w:proofErr w:type="spellStart"/>
      <w:r w:rsidRPr="00C41435">
        <w:rPr>
          <w:rFonts w:ascii="Arial" w:hAnsi="Arial" w:cs="Arial"/>
          <w:sz w:val="22"/>
          <w:szCs w:val="22"/>
        </w:rPr>
        <w:t>Comprasal</w:t>
      </w:r>
      <w:proofErr w:type="spellEnd"/>
      <w:r w:rsidRPr="00C41435">
        <w:rPr>
          <w:rFonts w:ascii="Arial" w:hAnsi="Arial" w:cs="Arial"/>
          <w:sz w:val="22"/>
          <w:szCs w:val="22"/>
        </w:rPr>
        <w:t xml:space="preserve"> sitio electrónico </w:t>
      </w:r>
      <w:hyperlink r:id="rId8" w:history="1">
        <w:r w:rsidRPr="00C41435">
          <w:rPr>
            <w:rStyle w:val="Hipervnculo"/>
            <w:rFonts w:ascii="Arial" w:hAnsi="Arial" w:cs="Arial"/>
            <w:sz w:val="22"/>
            <w:szCs w:val="22"/>
          </w:rPr>
          <w:t>www.comprasal.gob.sv</w:t>
        </w:r>
      </w:hyperlink>
      <w:r w:rsidRPr="00C41435">
        <w:rPr>
          <w:rStyle w:val="Hipervnculo"/>
          <w:rFonts w:ascii="Arial" w:hAnsi="Arial" w:cs="Arial"/>
          <w:sz w:val="22"/>
          <w:szCs w:val="22"/>
        </w:rPr>
        <w:t>.,</w:t>
      </w:r>
      <w:r w:rsidRPr="00C41435">
        <w:rPr>
          <w:rFonts w:ascii="Arial" w:hAnsi="Arial" w:cs="Arial"/>
          <w:sz w:val="22"/>
          <w:szCs w:val="22"/>
        </w:rPr>
        <w:t xml:space="preserve"> el día</w:t>
      </w:r>
      <w:r w:rsidRPr="00C41435">
        <w:rPr>
          <w:rFonts w:ascii="Arial" w:hAnsi="Arial" w:cs="Arial"/>
          <w:sz w:val="22"/>
          <w:szCs w:val="22"/>
          <w:lang w:val="es-SV"/>
        </w:rPr>
        <w:t xml:space="preserve"> doce </w:t>
      </w:r>
      <w:r w:rsidRPr="00C41435">
        <w:rPr>
          <w:rFonts w:ascii="Arial" w:hAnsi="Arial" w:cs="Arial"/>
          <w:sz w:val="22"/>
          <w:szCs w:val="22"/>
        </w:rPr>
        <w:t>de</w:t>
      </w:r>
      <w:r w:rsidRPr="00C41435">
        <w:rPr>
          <w:rFonts w:ascii="Arial" w:hAnsi="Arial" w:cs="Arial"/>
          <w:sz w:val="22"/>
          <w:szCs w:val="22"/>
          <w:lang w:val="es-SV"/>
        </w:rPr>
        <w:t xml:space="preserve"> septiembre </w:t>
      </w:r>
      <w:r w:rsidRPr="00C41435">
        <w:rPr>
          <w:rFonts w:ascii="Arial" w:hAnsi="Arial" w:cs="Arial"/>
          <w:sz w:val="22"/>
          <w:szCs w:val="22"/>
        </w:rPr>
        <w:t>de dos mil</w:t>
      </w:r>
      <w:r w:rsidRPr="00C41435">
        <w:rPr>
          <w:rFonts w:ascii="Arial" w:hAnsi="Arial" w:cs="Arial"/>
          <w:sz w:val="22"/>
          <w:szCs w:val="22"/>
          <w:lang w:val="es-SV"/>
        </w:rPr>
        <w:t xml:space="preserve"> </w:t>
      </w:r>
      <w:r w:rsidRPr="00C41435">
        <w:rPr>
          <w:rFonts w:ascii="Arial" w:hAnsi="Arial" w:cs="Arial"/>
          <w:sz w:val="22"/>
          <w:szCs w:val="22"/>
        </w:rPr>
        <w:t>d</w:t>
      </w:r>
      <w:proofErr w:type="spellStart"/>
      <w:r w:rsidRPr="00C41435">
        <w:rPr>
          <w:rFonts w:ascii="Arial" w:hAnsi="Arial" w:cs="Arial"/>
          <w:sz w:val="22"/>
          <w:szCs w:val="22"/>
          <w:lang w:val="es-SV"/>
        </w:rPr>
        <w:t>iecisiete</w:t>
      </w:r>
      <w:proofErr w:type="spellEnd"/>
      <w:r w:rsidRPr="00C41435">
        <w:rPr>
          <w:rFonts w:ascii="Arial" w:hAnsi="Arial" w:cs="Arial"/>
          <w:sz w:val="22"/>
          <w:szCs w:val="22"/>
        </w:rPr>
        <w:t xml:space="preserve">, estableciendo para descarga de Términos de Referencia  los días comprendidos del </w:t>
      </w:r>
      <w:r w:rsidRPr="00C41435">
        <w:rPr>
          <w:rFonts w:ascii="Arial" w:hAnsi="Arial" w:cs="Arial"/>
          <w:sz w:val="22"/>
          <w:szCs w:val="22"/>
          <w:lang w:val="es-SV"/>
        </w:rPr>
        <w:t xml:space="preserve">doce de septiembre </w:t>
      </w:r>
      <w:r w:rsidRPr="00C41435">
        <w:rPr>
          <w:rFonts w:ascii="Arial" w:hAnsi="Arial" w:cs="Arial"/>
          <w:sz w:val="22"/>
          <w:szCs w:val="22"/>
        </w:rPr>
        <w:t>de dos mil d</w:t>
      </w:r>
      <w:proofErr w:type="spellStart"/>
      <w:r w:rsidRPr="00C41435">
        <w:rPr>
          <w:rFonts w:ascii="Arial" w:hAnsi="Arial" w:cs="Arial"/>
          <w:sz w:val="22"/>
          <w:szCs w:val="22"/>
          <w:lang w:val="es-SV"/>
        </w:rPr>
        <w:t>iecisiete</w:t>
      </w:r>
      <w:proofErr w:type="spellEnd"/>
      <w:r w:rsidRPr="00C41435">
        <w:rPr>
          <w:rFonts w:ascii="Arial" w:hAnsi="Arial" w:cs="Arial"/>
          <w:sz w:val="22"/>
          <w:szCs w:val="22"/>
        </w:rPr>
        <w:t xml:space="preserve"> al </w:t>
      </w:r>
      <w:r w:rsidRPr="00C41435">
        <w:rPr>
          <w:rFonts w:ascii="Arial" w:hAnsi="Arial" w:cs="Arial"/>
          <w:sz w:val="22"/>
          <w:szCs w:val="22"/>
          <w:lang w:val="es-SV"/>
        </w:rPr>
        <w:t>dos</w:t>
      </w:r>
      <w:r w:rsidRPr="00C41435">
        <w:rPr>
          <w:rFonts w:ascii="Arial" w:hAnsi="Arial" w:cs="Arial"/>
          <w:sz w:val="22"/>
          <w:szCs w:val="22"/>
        </w:rPr>
        <w:t xml:space="preserve"> de </w:t>
      </w:r>
      <w:r w:rsidRPr="00C41435">
        <w:rPr>
          <w:rFonts w:ascii="Arial" w:hAnsi="Arial" w:cs="Arial"/>
          <w:sz w:val="22"/>
          <w:szCs w:val="22"/>
          <w:lang w:val="es-SV"/>
        </w:rPr>
        <w:t xml:space="preserve">octubre </w:t>
      </w:r>
      <w:r w:rsidRPr="00C41435">
        <w:rPr>
          <w:rFonts w:ascii="Arial" w:hAnsi="Arial" w:cs="Arial"/>
          <w:sz w:val="22"/>
          <w:szCs w:val="22"/>
        </w:rPr>
        <w:t>de dos mil d</w:t>
      </w:r>
      <w:proofErr w:type="spellStart"/>
      <w:r w:rsidRPr="00C41435">
        <w:rPr>
          <w:rFonts w:ascii="Arial" w:hAnsi="Arial" w:cs="Arial"/>
          <w:sz w:val="22"/>
          <w:szCs w:val="22"/>
          <w:lang w:val="es-SV"/>
        </w:rPr>
        <w:t>iecisiete</w:t>
      </w:r>
      <w:proofErr w:type="spellEnd"/>
      <w:r w:rsidRPr="00C41435">
        <w:rPr>
          <w:rFonts w:ascii="Arial" w:hAnsi="Arial" w:cs="Arial"/>
          <w:sz w:val="22"/>
          <w:szCs w:val="22"/>
        </w:rPr>
        <w:t>; con el objeto de que pudieran participar otras personas interesadas que cumplieran con los aspectos requeridos en ésta Libre Gestión</w:t>
      </w:r>
      <w:r w:rsidRPr="00C41435">
        <w:rPr>
          <w:rFonts w:ascii="Arial" w:hAnsi="Arial" w:cs="Arial"/>
          <w:color w:val="000000"/>
          <w:sz w:val="22"/>
          <w:szCs w:val="22"/>
        </w:rPr>
        <w:t>.</w:t>
      </w:r>
      <w:r w:rsidRPr="00C41435">
        <w:rPr>
          <w:rFonts w:cs="Arial"/>
          <w:sz w:val="22"/>
          <w:szCs w:val="22"/>
        </w:rPr>
        <w:t xml:space="preserve"> </w:t>
      </w:r>
      <w:r w:rsidRPr="007E293A">
        <w:rPr>
          <w:rFonts w:ascii="Arial" w:hAnsi="Arial" w:cs="Arial"/>
          <w:sz w:val="22"/>
          <w:szCs w:val="22"/>
        </w:rPr>
        <w:t xml:space="preserve">El día </w:t>
      </w:r>
      <w:r w:rsidRPr="007E293A">
        <w:rPr>
          <w:rFonts w:ascii="Arial" w:hAnsi="Arial" w:cs="Arial"/>
          <w:sz w:val="22"/>
          <w:szCs w:val="22"/>
          <w:lang w:val="es-SV"/>
        </w:rPr>
        <w:t xml:space="preserve">dos </w:t>
      </w:r>
      <w:r w:rsidRPr="007E293A">
        <w:rPr>
          <w:rFonts w:ascii="Arial" w:hAnsi="Arial" w:cs="Arial"/>
          <w:sz w:val="22"/>
          <w:szCs w:val="22"/>
        </w:rPr>
        <w:t>de</w:t>
      </w:r>
      <w:r w:rsidRPr="007E293A">
        <w:rPr>
          <w:rFonts w:ascii="Arial" w:hAnsi="Arial" w:cs="Arial"/>
          <w:sz w:val="22"/>
          <w:szCs w:val="22"/>
          <w:lang w:val="es-SV"/>
        </w:rPr>
        <w:t xml:space="preserve"> octubre </w:t>
      </w:r>
      <w:r w:rsidRPr="007E293A">
        <w:rPr>
          <w:rFonts w:ascii="Arial" w:hAnsi="Arial" w:cs="Arial"/>
          <w:sz w:val="22"/>
          <w:szCs w:val="22"/>
        </w:rPr>
        <w:t>de dos mil d</w:t>
      </w:r>
      <w:proofErr w:type="spellStart"/>
      <w:r w:rsidRPr="007E293A">
        <w:rPr>
          <w:rFonts w:ascii="Arial" w:hAnsi="Arial" w:cs="Arial"/>
          <w:sz w:val="22"/>
          <w:szCs w:val="22"/>
          <w:lang w:val="es-SV"/>
        </w:rPr>
        <w:t>iecisiete</w:t>
      </w:r>
      <w:proofErr w:type="spellEnd"/>
      <w:r w:rsidRPr="007E293A">
        <w:rPr>
          <w:rFonts w:ascii="Arial" w:hAnsi="Arial" w:cs="Arial"/>
          <w:sz w:val="22"/>
          <w:szCs w:val="22"/>
        </w:rPr>
        <w:t xml:space="preserve"> </w:t>
      </w:r>
      <w:proofErr w:type="spellStart"/>
      <w:r w:rsidRPr="007E293A">
        <w:rPr>
          <w:rFonts w:ascii="Arial" w:hAnsi="Arial" w:cs="Arial"/>
          <w:sz w:val="22"/>
          <w:szCs w:val="22"/>
        </w:rPr>
        <w:t>present</w:t>
      </w:r>
      <w:proofErr w:type="spellEnd"/>
      <w:r w:rsidRPr="007E293A">
        <w:rPr>
          <w:rFonts w:ascii="Arial" w:hAnsi="Arial" w:cs="Arial"/>
          <w:sz w:val="22"/>
          <w:szCs w:val="22"/>
          <w:lang w:val="es-SV"/>
        </w:rPr>
        <w:t>aron</w:t>
      </w:r>
      <w:r w:rsidRPr="007E293A">
        <w:rPr>
          <w:rFonts w:ascii="Arial" w:hAnsi="Arial" w:cs="Arial"/>
          <w:sz w:val="22"/>
          <w:szCs w:val="22"/>
        </w:rPr>
        <w:t xml:space="preserve"> oferta</w:t>
      </w:r>
      <w:r w:rsidRPr="007E293A">
        <w:rPr>
          <w:rFonts w:ascii="Arial" w:hAnsi="Arial" w:cs="Arial"/>
          <w:sz w:val="22"/>
          <w:szCs w:val="22"/>
          <w:lang w:val="es-SV"/>
        </w:rPr>
        <w:t>s</w:t>
      </w:r>
      <w:r w:rsidRPr="007E293A">
        <w:rPr>
          <w:rFonts w:ascii="Arial" w:hAnsi="Arial" w:cs="Arial"/>
          <w:sz w:val="22"/>
          <w:szCs w:val="22"/>
        </w:rPr>
        <w:t xml:space="preserve"> </w:t>
      </w:r>
      <w:r w:rsidRPr="007E293A">
        <w:rPr>
          <w:rFonts w:ascii="Arial" w:hAnsi="Arial" w:cs="Arial"/>
          <w:sz w:val="22"/>
          <w:szCs w:val="22"/>
          <w:lang w:val="es-SV"/>
        </w:rPr>
        <w:t xml:space="preserve">las Sociedades siguientes: 1) MP </w:t>
      </w:r>
      <w:proofErr w:type="spellStart"/>
      <w:r w:rsidRPr="007E293A">
        <w:rPr>
          <w:rFonts w:ascii="Arial" w:hAnsi="Arial" w:cs="Arial"/>
          <w:sz w:val="22"/>
          <w:szCs w:val="22"/>
          <w:lang w:val="es-SV"/>
        </w:rPr>
        <w:t>Service</w:t>
      </w:r>
      <w:proofErr w:type="spellEnd"/>
      <w:r w:rsidRPr="007E293A">
        <w:rPr>
          <w:rFonts w:ascii="Arial" w:hAnsi="Arial" w:cs="Arial"/>
          <w:sz w:val="22"/>
          <w:szCs w:val="22"/>
          <w:lang w:val="es-SV"/>
        </w:rPr>
        <w:t>, S.A. de C.V., y 2) W Ingeniería y Servicios, S.A. de C.V.</w:t>
      </w:r>
      <w:r>
        <w:rPr>
          <w:rFonts w:ascii="Arial" w:hAnsi="Arial" w:cs="Arial"/>
          <w:sz w:val="22"/>
          <w:szCs w:val="22"/>
          <w:lang w:val="es-SV"/>
        </w:rPr>
        <w:t xml:space="preserve"> </w:t>
      </w:r>
      <w:r w:rsidRPr="00C41435">
        <w:rPr>
          <w:rFonts w:ascii="Arial" w:hAnsi="Arial" w:cs="Arial"/>
          <w:sz w:val="22"/>
          <w:szCs w:val="22"/>
        </w:rPr>
        <w:t>La Comisión de Evaluación de Ofertas,</w:t>
      </w:r>
      <w:r w:rsidRPr="00C41435">
        <w:rPr>
          <w:rFonts w:ascii="Arial" w:hAnsi="Arial" w:cs="Arial"/>
          <w:b/>
          <w:sz w:val="22"/>
          <w:szCs w:val="22"/>
        </w:rPr>
        <w:t xml:space="preserve"> </w:t>
      </w:r>
      <w:r w:rsidRPr="00C41435">
        <w:rPr>
          <w:rFonts w:ascii="Arial" w:hAnsi="Arial" w:cs="Arial"/>
          <w:sz w:val="22"/>
          <w:szCs w:val="22"/>
        </w:rPr>
        <w:t>después de haber constatado que la presentación del número de  ejemplares de las ofertas está de conformidad a lo requerido, con base al romano</w:t>
      </w:r>
      <w:r w:rsidRPr="00C41435">
        <w:rPr>
          <w:rFonts w:ascii="Arial" w:hAnsi="Arial" w:cs="Arial"/>
          <w:b/>
          <w:sz w:val="22"/>
          <w:szCs w:val="22"/>
        </w:rPr>
        <w:t xml:space="preserve"> II. REQUERIMIENTOS</w:t>
      </w:r>
      <w:r w:rsidRPr="00C41435">
        <w:rPr>
          <w:rFonts w:ascii="Arial" w:hAnsi="Arial" w:cs="Arial"/>
          <w:sz w:val="22"/>
          <w:szCs w:val="22"/>
        </w:rPr>
        <w:t xml:space="preserve">, numeral </w:t>
      </w:r>
      <w:r w:rsidRPr="00C41435">
        <w:rPr>
          <w:rFonts w:ascii="Arial" w:hAnsi="Arial" w:cs="Arial"/>
          <w:b/>
          <w:sz w:val="22"/>
          <w:szCs w:val="22"/>
        </w:rPr>
        <w:t xml:space="preserve">32. </w:t>
      </w:r>
      <w:r w:rsidRPr="00C41435">
        <w:rPr>
          <w:rFonts w:ascii="Arial" w:hAnsi="Arial" w:cs="Arial"/>
          <w:b/>
          <w:i/>
          <w:sz w:val="22"/>
          <w:szCs w:val="22"/>
        </w:rPr>
        <w:t>Aspectos Subsanables y No Subsanables</w:t>
      </w:r>
      <w:r w:rsidRPr="00C41435">
        <w:rPr>
          <w:rFonts w:ascii="Arial" w:hAnsi="Arial" w:cs="Arial"/>
          <w:sz w:val="22"/>
          <w:szCs w:val="22"/>
        </w:rPr>
        <w:t xml:space="preserve"> de los Términos de </w:t>
      </w:r>
      <w:r w:rsidRPr="00C41435">
        <w:rPr>
          <w:rFonts w:ascii="Arial" w:hAnsi="Arial" w:cs="Arial"/>
          <w:sz w:val="22"/>
          <w:szCs w:val="22"/>
        </w:rPr>
        <w:lastRenderedPageBreak/>
        <w:t xml:space="preserve">Referencia, procedió a realizar algunas acciones tendientes a subsanar diferentes aspectos en las ofertas presentadas, para lo cual, ACORDÓ: conceder un plazo de hasta tres (3) días hábiles contados a partir del día siguiente al de la notificación, para que los ofertantes subsanaran lo requerido; además, con base al romano </w:t>
      </w:r>
      <w:r w:rsidRPr="00C41435">
        <w:rPr>
          <w:rFonts w:ascii="Arial" w:hAnsi="Arial" w:cs="Arial"/>
          <w:b/>
          <w:sz w:val="22"/>
          <w:szCs w:val="22"/>
        </w:rPr>
        <w:t>II. REQUERIMIENTOS</w:t>
      </w:r>
      <w:r w:rsidRPr="00C41435">
        <w:rPr>
          <w:rFonts w:ascii="Arial" w:hAnsi="Arial" w:cs="Arial"/>
          <w:sz w:val="22"/>
          <w:szCs w:val="22"/>
        </w:rPr>
        <w:t xml:space="preserve">, numeral </w:t>
      </w:r>
      <w:r w:rsidRPr="00C41435">
        <w:rPr>
          <w:rFonts w:ascii="Arial" w:hAnsi="Arial" w:cs="Arial"/>
          <w:b/>
          <w:sz w:val="22"/>
          <w:szCs w:val="22"/>
        </w:rPr>
        <w:t>16. Contenido de las Ofertas,</w:t>
      </w:r>
      <w:r w:rsidRPr="00C41435">
        <w:rPr>
          <w:rFonts w:ascii="Arial" w:hAnsi="Arial" w:cs="Arial"/>
          <w:sz w:val="22"/>
          <w:szCs w:val="22"/>
        </w:rPr>
        <w:t xml:space="preserve"> letra </w:t>
      </w:r>
      <w:r w:rsidRPr="00C41435">
        <w:rPr>
          <w:rFonts w:ascii="Arial" w:hAnsi="Arial" w:cs="Arial"/>
          <w:b/>
          <w:sz w:val="22"/>
          <w:szCs w:val="22"/>
        </w:rPr>
        <w:t>A.</w:t>
      </w:r>
      <w:r w:rsidRPr="00C41435">
        <w:rPr>
          <w:rFonts w:ascii="Arial" w:hAnsi="Arial" w:cs="Arial"/>
          <w:sz w:val="22"/>
          <w:szCs w:val="22"/>
        </w:rPr>
        <w:t xml:space="preserve"> </w:t>
      </w:r>
      <w:r w:rsidRPr="00C41435">
        <w:rPr>
          <w:rFonts w:ascii="Arial" w:hAnsi="Arial" w:cs="Arial"/>
          <w:b/>
          <w:sz w:val="22"/>
          <w:szCs w:val="22"/>
          <w:u w:val="single"/>
        </w:rPr>
        <w:t>OFERTA TECNICA,</w:t>
      </w:r>
      <w:r w:rsidRPr="00C41435">
        <w:rPr>
          <w:rFonts w:ascii="Arial" w:hAnsi="Arial" w:cs="Arial"/>
          <w:sz w:val="22"/>
          <w:szCs w:val="22"/>
        </w:rPr>
        <w:t xml:space="preserve"> literal </w:t>
      </w:r>
      <w:r w:rsidRPr="00C41435">
        <w:rPr>
          <w:rFonts w:ascii="Arial" w:hAnsi="Arial" w:cs="Arial"/>
          <w:b/>
          <w:sz w:val="22"/>
          <w:szCs w:val="22"/>
        </w:rPr>
        <w:t>D) Aspectos Administrativos del Ofertante</w:t>
      </w:r>
      <w:r w:rsidRPr="00C41435">
        <w:rPr>
          <w:rFonts w:ascii="Arial" w:hAnsi="Arial" w:cs="Arial"/>
          <w:sz w:val="22"/>
          <w:szCs w:val="22"/>
        </w:rPr>
        <w:t xml:space="preserve">, (Página 14), de los Términos de Referencia, que dice: “El FSV podrá solicitar a los participantes cualquier información adicional, con el propósito de aclarar o verificar la información presentada.”; procedió a realizar algunas acciones tendientes a aclarar la información presentada, para lo cual, ACORDÓ: conceder un plazo de hasta tres (3) días hábiles contados a partir del día siguiente al de la notificación, para que la Sociedad MP SERVICE, S.A. DE C.V., aclarara lo requerido, según consta en </w:t>
      </w:r>
      <w:r w:rsidRPr="00C41435">
        <w:rPr>
          <w:rFonts w:ascii="Arial" w:hAnsi="Arial" w:cs="Arial"/>
          <w:b/>
          <w:sz w:val="22"/>
          <w:szCs w:val="22"/>
        </w:rPr>
        <w:t>ACTA DE REUNIÓN PREVIA A LA RECOMENDACIÓN DEL PROCESO DE LIBRE GESTIÓN No. FSV-239/2017 “SERVICIOS DE MANTENIMIENTO PREVENTIVO Y CORRECTIVO PARA EQUIPOS DE AIRE ACONDICIONADO DEL FSV”</w:t>
      </w:r>
      <w:r w:rsidRPr="00C41435">
        <w:rPr>
          <w:rFonts w:ascii="Arial" w:hAnsi="Arial" w:cs="Arial"/>
          <w:sz w:val="22"/>
          <w:szCs w:val="22"/>
        </w:rPr>
        <w:t xml:space="preserve">, que forma parte del expediente. Con fecha doce de octubre de dos mil diecisiete se presentaron a subsanar y/o aclarar dentro del plazo establecido las Sociedades: 1) </w:t>
      </w:r>
      <w:r w:rsidRPr="00C41435">
        <w:rPr>
          <w:rFonts w:ascii="Arial" w:hAnsi="Arial" w:cs="Arial"/>
          <w:b/>
          <w:sz w:val="22"/>
          <w:szCs w:val="22"/>
        </w:rPr>
        <w:t>MP SERVICE, S.A. DE C.V.</w:t>
      </w:r>
      <w:r w:rsidRPr="00C41435">
        <w:rPr>
          <w:rFonts w:ascii="Arial" w:hAnsi="Arial" w:cs="Arial"/>
          <w:sz w:val="22"/>
          <w:szCs w:val="22"/>
          <w:lang w:val="es-SV"/>
        </w:rPr>
        <w:t>,</w:t>
      </w:r>
      <w:r w:rsidRPr="00C41435">
        <w:rPr>
          <w:rFonts w:ascii="Arial" w:hAnsi="Arial" w:cs="Arial"/>
          <w:b/>
          <w:sz w:val="22"/>
          <w:szCs w:val="22"/>
        </w:rPr>
        <w:t xml:space="preserve"> </w:t>
      </w:r>
      <w:r w:rsidRPr="00C41435">
        <w:rPr>
          <w:rFonts w:ascii="Arial" w:hAnsi="Arial" w:cs="Arial"/>
          <w:sz w:val="22"/>
          <w:szCs w:val="22"/>
        </w:rPr>
        <w:t>y 2)</w:t>
      </w:r>
      <w:r w:rsidRPr="00C41435">
        <w:rPr>
          <w:rFonts w:ascii="Arial" w:hAnsi="Arial" w:cs="Arial"/>
          <w:b/>
          <w:sz w:val="22"/>
          <w:szCs w:val="22"/>
        </w:rPr>
        <w:t xml:space="preserve"> W INGENIERÍA Y SERVICIOS, S.A. DE C.V., </w:t>
      </w:r>
      <w:r w:rsidRPr="00C41435">
        <w:rPr>
          <w:rFonts w:ascii="Arial" w:hAnsi="Arial" w:cs="Arial"/>
          <w:sz w:val="22"/>
          <w:szCs w:val="22"/>
        </w:rPr>
        <w:t xml:space="preserve"> lo cual consta en las correspondientes actas de subsanación y/o aclaración anexas al expediente. </w:t>
      </w:r>
      <w:r w:rsidRPr="00C41435">
        <w:rPr>
          <w:rFonts w:ascii="Arial" w:hAnsi="Arial" w:cs="Arial"/>
          <w:iCs/>
          <w:sz w:val="22"/>
          <w:szCs w:val="22"/>
        </w:rPr>
        <w:t>La Comisión de Evaluación de Ofertas</w:t>
      </w:r>
      <w:r w:rsidRPr="00C41435">
        <w:rPr>
          <w:rFonts w:ascii="Arial" w:hAnsi="Arial" w:cs="Arial"/>
          <w:iCs/>
          <w:sz w:val="22"/>
          <w:szCs w:val="22"/>
          <w:lang w:val="es-SV"/>
        </w:rPr>
        <w:t>,</w:t>
      </w:r>
      <w:r w:rsidRPr="00C41435">
        <w:rPr>
          <w:rFonts w:ascii="Arial" w:hAnsi="Arial" w:cs="Arial"/>
          <w:iCs/>
          <w:sz w:val="22"/>
          <w:szCs w:val="22"/>
        </w:rPr>
        <w:t xml:space="preserve"> </w:t>
      </w:r>
      <w:r w:rsidRPr="00C41435">
        <w:rPr>
          <w:rFonts w:ascii="Arial" w:hAnsi="Arial" w:cs="Arial"/>
          <w:sz w:val="22"/>
          <w:szCs w:val="22"/>
        </w:rPr>
        <w:t xml:space="preserve">posterior a la </w:t>
      </w:r>
      <w:r w:rsidRPr="00C41435">
        <w:rPr>
          <w:rFonts w:ascii="Arial" w:hAnsi="Arial" w:cs="Arial"/>
          <w:sz w:val="22"/>
          <w:szCs w:val="22"/>
          <w:lang w:val="es-SV"/>
        </w:rPr>
        <w:t>etapa de subsanación</w:t>
      </w:r>
      <w:r w:rsidRPr="00C41435">
        <w:rPr>
          <w:rFonts w:ascii="Arial" w:hAnsi="Arial" w:cs="Arial"/>
          <w:sz w:val="22"/>
          <w:szCs w:val="22"/>
        </w:rPr>
        <w:t xml:space="preserve">, </w:t>
      </w:r>
      <w:r w:rsidRPr="00C41435">
        <w:rPr>
          <w:rFonts w:ascii="Arial" w:hAnsi="Arial" w:cs="Arial"/>
          <w:iCs/>
          <w:sz w:val="22"/>
          <w:szCs w:val="22"/>
        </w:rPr>
        <w:t>procedió a analizar y e</w:t>
      </w:r>
      <w:r w:rsidRPr="00C41435">
        <w:rPr>
          <w:rFonts w:ascii="Arial" w:hAnsi="Arial" w:cs="Arial"/>
          <w:iCs/>
          <w:sz w:val="22"/>
          <w:szCs w:val="22"/>
          <w:lang w:val="es-SV"/>
        </w:rPr>
        <w:t>valuar</w:t>
      </w:r>
      <w:r w:rsidRPr="00C41435">
        <w:rPr>
          <w:rFonts w:ascii="Arial" w:hAnsi="Arial" w:cs="Arial"/>
          <w:iCs/>
          <w:sz w:val="22"/>
          <w:szCs w:val="22"/>
        </w:rPr>
        <w:t xml:space="preserve"> los </w:t>
      </w:r>
      <w:r w:rsidRPr="00C41435">
        <w:rPr>
          <w:rFonts w:ascii="Arial" w:hAnsi="Arial" w:cs="Arial"/>
          <w:iCs/>
          <w:sz w:val="22"/>
          <w:szCs w:val="22"/>
          <w:lang w:val="es-SV"/>
        </w:rPr>
        <w:t>A</w:t>
      </w:r>
      <w:proofErr w:type="spellStart"/>
      <w:r w:rsidRPr="00C41435">
        <w:rPr>
          <w:rFonts w:ascii="Arial" w:hAnsi="Arial" w:cs="Arial"/>
          <w:iCs/>
          <w:sz w:val="22"/>
          <w:szCs w:val="22"/>
        </w:rPr>
        <w:t>spectos</w:t>
      </w:r>
      <w:proofErr w:type="spellEnd"/>
      <w:r w:rsidRPr="00C41435">
        <w:rPr>
          <w:rFonts w:ascii="Arial" w:hAnsi="Arial" w:cs="Arial"/>
          <w:iCs/>
          <w:sz w:val="22"/>
          <w:szCs w:val="22"/>
        </w:rPr>
        <w:t xml:space="preserve"> </w:t>
      </w:r>
      <w:r w:rsidRPr="00C41435">
        <w:rPr>
          <w:rFonts w:ascii="Arial" w:hAnsi="Arial" w:cs="Arial"/>
          <w:iCs/>
          <w:sz w:val="22"/>
          <w:szCs w:val="22"/>
          <w:lang w:val="es-SV"/>
        </w:rPr>
        <w:t>T</w:t>
      </w:r>
      <w:proofErr w:type="spellStart"/>
      <w:r w:rsidRPr="00C41435">
        <w:rPr>
          <w:rFonts w:ascii="Arial" w:hAnsi="Arial" w:cs="Arial"/>
          <w:iCs/>
          <w:sz w:val="22"/>
          <w:szCs w:val="22"/>
        </w:rPr>
        <w:t>écnicos</w:t>
      </w:r>
      <w:proofErr w:type="spellEnd"/>
      <w:r w:rsidRPr="00C41435">
        <w:rPr>
          <w:rFonts w:ascii="Arial" w:hAnsi="Arial" w:cs="Arial"/>
          <w:iCs/>
          <w:sz w:val="22"/>
          <w:szCs w:val="22"/>
          <w:lang w:val="es-SV"/>
        </w:rPr>
        <w:t xml:space="preserve"> </w:t>
      </w:r>
      <w:r w:rsidRPr="00C41435">
        <w:rPr>
          <w:rFonts w:ascii="Arial" w:hAnsi="Arial" w:cs="Arial"/>
          <w:iCs/>
          <w:sz w:val="22"/>
          <w:szCs w:val="22"/>
        </w:rPr>
        <w:t xml:space="preserve">de </w:t>
      </w:r>
      <w:r w:rsidRPr="00C41435">
        <w:rPr>
          <w:rFonts w:ascii="Arial" w:hAnsi="Arial" w:cs="Arial"/>
          <w:sz w:val="22"/>
          <w:szCs w:val="22"/>
        </w:rPr>
        <w:t>las</w:t>
      </w:r>
      <w:r w:rsidRPr="00C41435">
        <w:rPr>
          <w:rFonts w:ascii="Arial" w:hAnsi="Arial" w:cs="Arial"/>
          <w:sz w:val="22"/>
          <w:szCs w:val="22"/>
          <w:lang w:val="es-SV"/>
        </w:rPr>
        <w:t xml:space="preserve"> ofertas presentadas por las </w:t>
      </w:r>
      <w:r w:rsidRPr="00C41435">
        <w:rPr>
          <w:rFonts w:ascii="Arial" w:hAnsi="Arial" w:cs="Arial"/>
          <w:sz w:val="22"/>
          <w:szCs w:val="22"/>
        </w:rPr>
        <w:t xml:space="preserve">Sociedades siguientes: </w:t>
      </w:r>
      <w:r w:rsidRPr="00C41435">
        <w:rPr>
          <w:rFonts w:ascii="Arial" w:hAnsi="Arial" w:cs="Arial"/>
          <w:sz w:val="22"/>
          <w:szCs w:val="22"/>
          <w:lang w:val="es-SV"/>
        </w:rPr>
        <w:t xml:space="preserve">1) MP </w:t>
      </w:r>
      <w:proofErr w:type="spellStart"/>
      <w:r w:rsidRPr="00C41435">
        <w:rPr>
          <w:rFonts w:ascii="Arial" w:hAnsi="Arial" w:cs="Arial"/>
          <w:sz w:val="22"/>
          <w:szCs w:val="22"/>
          <w:lang w:val="es-SV"/>
        </w:rPr>
        <w:t>Service</w:t>
      </w:r>
      <w:proofErr w:type="spellEnd"/>
      <w:r w:rsidRPr="00C41435">
        <w:rPr>
          <w:rFonts w:ascii="Arial" w:hAnsi="Arial" w:cs="Arial"/>
          <w:sz w:val="22"/>
          <w:szCs w:val="22"/>
          <w:lang w:val="es-SV"/>
        </w:rPr>
        <w:t>, S.A. de C.V.</w:t>
      </w:r>
      <w:r w:rsidRPr="00C41435">
        <w:rPr>
          <w:rFonts w:ascii="Arial" w:hAnsi="Arial" w:cs="Arial"/>
          <w:sz w:val="22"/>
          <w:szCs w:val="22"/>
        </w:rPr>
        <w:t>;</w:t>
      </w:r>
      <w:r w:rsidRPr="00C41435">
        <w:rPr>
          <w:rFonts w:ascii="Arial" w:hAnsi="Arial" w:cs="Arial"/>
          <w:sz w:val="22"/>
          <w:szCs w:val="22"/>
          <w:lang w:val="es-SV"/>
        </w:rPr>
        <w:t xml:space="preserve"> y</w:t>
      </w:r>
      <w:r w:rsidRPr="00C41435">
        <w:rPr>
          <w:rFonts w:ascii="Arial" w:hAnsi="Arial" w:cs="Arial"/>
          <w:sz w:val="22"/>
          <w:szCs w:val="22"/>
        </w:rPr>
        <w:t xml:space="preserve"> 2) </w:t>
      </w:r>
      <w:r w:rsidRPr="00C41435">
        <w:rPr>
          <w:rFonts w:ascii="Arial" w:hAnsi="Arial" w:cs="Arial"/>
          <w:sz w:val="22"/>
          <w:szCs w:val="22"/>
          <w:lang w:val="es-SV"/>
        </w:rPr>
        <w:t>W Ingeniería y Servicios</w:t>
      </w:r>
      <w:r w:rsidRPr="00C41435">
        <w:rPr>
          <w:rFonts w:ascii="Arial" w:hAnsi="Arial" w:cs="Arial"/>
          <w:sz w:val="22"/>
          <w:szCs w:val="22"/>
        </w:rPr>
        <w:t>, S.A. de C.V.;</w:t>
      </w:r>
      <w:r w:rsidRPr="00C41435">
        <w:rPr>
          <w:rFonts w:ascii="Arial" w:hAnsi="Arial" w:cs="Arial"/>
          <w:sz w:val="22"/>
          <w:szCs w:val="22"/>
          <w:lang w:val="es-SV"/>
        </w:rPr>
        <w:t xml:space="preserve"> </w:t>
      </w:r>
      <w:r w:rsidRPr="00C41435">
        <w:rPr>
          <w:rFonts w:ascii="Arial" w:hAnsi="Arial" w:cs="Arial"/>
          <w:iCs/>
          <w:sz w:val="22"/>
          <w:szCs w:val="22"/>
        </w:rPr>
        <w:t>obteniendo los resultados siguientes:</w:t>
      </w:r>
    </w:p>
    <w:p w:rsidR="007E293A" w:rsidRDefault="007E293A" w:rsidP="007E293A">
      <w:pPr>
        <w:pStyle w:val="Textoindependiente2"/>
        <w:jc w:val="center"/>
        <w:rPr>
          <w:rFonts w:cs="Arial"/>
          <w:iCs/>
          <w:sz w:val="16"/>
          <w:szCs w:val="16"/>
        </w:rPr>
      </w:pPr>
    </w:p>
    <w:p w:rsidR="007E293A" w:rsidRPr="00C41435" w:rsidRDefault="007E293A" w:rsidP="007E293A">
      <w:pPr>
        <w:pStyle w:val="Textoindependiente2"/>
        <w:jc w:val="center"/>
        <w:rPr>
          <w:rFonts w:cs="Arial"/>
          <w:iCs/>
          <w:sz w:val="16"/>
          <w:szCs w:val="16"/>
        </w:rPr>
      </w:pPr>
      <w:r w:rsidRPr="00C41435">
        <w:rPr>
          <w:rFonts w:cs="Arial"/>
          <w:iCs/>
          <w:sz w:val="16"/>
          <w:szCs w:val="16"/>
        </w:rPr>
        <w:t>DETALLE DE EVALUACIÓN DE ASPECTOS TÉCNICOS</w:t>
      </w:r>
    </w:p>
    <w:p w:rsidR="007E293A" w:rsidRPr="004837AF" w:rsidRDefault="007E293A" w:rsidP="007E293A">
      <w:pPr>
        <w:rPr>
          <w:rFonts w:ascii="Arial" w:hAnsi="Arial" w:cs="Arial"/>
          <w:b/>
          <w:sz w:val="6"/>
          <w:szCs w:val="6"/>
        </w:rPr>
      </w:pPr>
    </w:p>
    <w:tbl>
      <w:tblPr>
        <w:tblW w:w="96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709"/>
        <w:gridCol w:w="704"/>
        <w:gridCol w:w="845"/>
        <w:gridCol w:w="1276"/>
        <w:gridCol w:w="1276"/>
      </w:tblGrid>
      <w:tr w:rsidR="007E293A" w:rsidRPr="00407241" w:rsidTr="007E293A">
        <w:trPr>
          <w:cantSplit/>
          <w:trHeight w:val="285"/>
          <w:tblHeader/>
        </w:trPr>
        <w:tc>
          <w:tcPr>
            <w:tcW w:w="4820" w:type="dxa"/>
            <w:vMerge w:val="restart"/>
          </w:tcPr>
          <w:p w:rsidR="007E293A" w:rsidRPr="00CE03FC" w:rsidRDefault="007E293A" w:rsidP="007E293A">
            <w:pPr>
              <w:jc w:val="center"/>
              <w:rPr>
                <w:rFonts w:ascii="Arial" w:hAnsi="Arial" w:cs="Arial"/>
                <w:b/>
                <w:sz w:val="14"/>
                <w:szCs w:val="14"/>
                <w:lang w:val="es-ES_tradnl"/>
              </w:rPr>
            </w:pPr>
          </w:p>
          <w:p w:rsidR="007E293A" w:rsidRPr="004837AF" w:rsidRDefault="007E293A" w:rsidP="007E293A">
            <w:pPr>
              <w:jc w:val="center"/>
              <w:rPr>
                <w:rFonts w:ascii="Arial" w:hAnsi="Arial" w:cs="Arial"/>
                <w:b/>
                <w:sz w:val="18"/>
                <w:szCs w:val="18"/>
                <w:lang w:val="es-ES_tradnl"/>
              </w:rPr>
            </w:pPr>
            <w:r w:rsidRPr="004837AF">
              <w:rPr>
                <w:rFonts w:ascii="Arial" w:hAnsi="Arial" w:cs="Arial"/>
                <w:b/>
                <w:sz w:val="18"/>
                <w:szCs w:val="18"/>
                <w:lang w:val="es-ES_tradnl"/>
              </w:rPr>
              <w:t>FACTORES</w:t>
            </w:r>
          </w:p>
        </w:tc>
        <w:tc>
          <w:tcPr>
            <w:tcW w:w="2258" w:type="dxa"/>
            <w:gridSpan w:val="3"/>
            <w:vMerge w:val="restart"/>
          </w:tcPr>
          <w:p w:rsidR="007E293A" w:rsidRPr="00CE03FC" w:rsidRDefault="007E293A" w:rsidP="007E293A">
            <w:pPr>
              <w:jc w:val="center"/>
              <w:rPr>
                <w:rFonts w:ascii="Arial" w:hAnsi="Arial" w:cs="Arial"/>
                <w:b/>
                <w:sz w:val="14"/>
                <w:szCs w:val="14"/>
                <w:lang w:val="es-ES_tradnl"/>
              </w:rPr>
            </w:pPr>
          </w:p>
          <w:p w:rsidR="007E293A" w:rsidRPr="004837AF" w:rsidRDefault="007E293A" w:rsidP="007E293A">
            <w:pPr>
              <w:jc w:val="center"/>
              <w:rPr>
                <w:rFonts w:ascii="Arial" w:hAnsi="Arial" w:cs="Arial"/>
                <w:b/>
                <w:sz w:val="18"/>
                <w:szCs w:val="18"/>
                <w:lang w:val="es-ES_tradnl"/>
              </w:rPr>
            </w:pPr>
            <w:r w:rsidRPr="004837AF">
              <w:rPr>
                <w:rFonts w:ascii="Arial" w:hAnsi="Arial" w:cs="Arial"/>
                <w:b/>
                <w:sz w:val="18"/>
                <w:szCs w:val="18"/>
                <w:lang w:val="es-ES_tradnl"/>
              </w:rPr>
              <w:t>PORCENTAJES (%)</w:t>
            </w:r>
          </w:p>
          <w:p w:rsidR="007E293A" w:rsidRPr="00407241" w:rsidRDefault="007E293A" w:rsidP="007E293A">
            <w:pPr>
              <w:jc w:val="center"/>
              <w:rPr>
                <w:rFonts w:ascii="Arial" w:hAnsi="Arial" w:cs="Arial"/>
                <w:b/>
                <w:sz w:val="14"/>
                <w:szCs w:val="14"/>
                <w:lang w:val="es-ES_tradnl"/>
              </w:rPr>
            </w:pPr>
          </w:p>
        </w:tc>
        <w:tc>
          <w:tcPr>
            <w:tcW w:w="2552" w:type="dxa"/>
            <w:gridSpan w:val="2"/>
          </w:tcPr>
          <w:p w:rsidR="007E293A" w:rsidRPr="00472417" w:rsidRDefault="007E293A" w:rsidP="007E293A">
            <w:pPr>
              <w:jc w:val="center"/>
              <w:rPr>
                <w:rFonts w:ascii="Arial" w:hAnsi="Arial" w:cs="Arial"/>
                <w:b/>
                <w:sz w:val="4"/>
                <w:szCs w:val="4"/>
                <w:lang w:val="es-ES_tradnl"/>
              </w:rPr>
            </w:pPr>
          </w:p>
          <w:p w:rsidR="007E293A" w:rsidRPr="00CE03FC" w:rsidRDefault="007E293A" w:rsidP="007E293A">
            <w:pPr>
              <w:jc w:val="center"/>
              <w:rPr>
                <w:rFonts w:ascii="Arial" w:hAnsi="Arial" w:cs="Arial"/>
                <w:b/>
                <w:sz w:val="14"/>
                <w:szCs w:val="14"/>
                <w:lang w:val="es-ES_tradnl"/>
              </w:rPr>
            </w:pPr>
            <w:r w:rsidRPr="005B7FC7">
              <w:rPr>
                <w:rFonts w:ascii="Arial" w:hAnsi="Arial" w:cs="Arial"/>
                <w:b/>
                <w:bCs/>
                <w:sz w:val="16"/>
                <w:szCs w:val="16"/>
              </w:rPr>
              <w:t>OFERTANTE</w:t>
            </w:r>
            <w:r>
              <w:rPr>
                <w:rFonts w:ascii="Arial" w:hAnsi="Arial" w:cs="Arial"/>
                <w:b/>
                <w:bCs/>
                <w:sz w:val="16"/>
                <w:szCs w:val="16"/>
              </w:rPr>
              <w:t>S</w:t>
            </w:r>
          </w:p>
        </w:tc>
      </w:tr>
      <w:tr w:rsidR="007E293A" w:rsidRPr="00407241" w:rsidTr="007E293A">
        <w:trPr>
          <w:cantSplit/>
          <w:trHeight w:val="426"/>
          <w:tblHeader/>
        </w:trPr>
        <w:tc>
          <w:tcPr>
            <w:tcW w:w="4820" w:type="dxa"/>
            <w:vMerge/>
            <w:tcBorders>
              <w:bottom w:val="single" w:sz="4" w:space="0" w:color="auto"/>
            </w:tcBorders>
          </w:tcPr>
          <w:p w:rsidR="007E293A" w:rsidRPr="00CE03FC" w:rsidRDefault="007E293A" w:rsidP="007E293A">
            <w:pPr>
              <w:jc w:val="center"/>
              <w:rPr>
                <w:rFonts w:ascii="Arial" w:hAnsi="Arial" w:cs="Arial"/>
                <w:b/>
                <w:sz w:val="14"/>
                <w:szCs w:val="14"/>
                <w:lang w:val="es-ES_tradnl"/>
              </w:rPr>
            </w:pPr>
          </w:p>
        </w:tc>
        <w:tc>
          <w:tcPr>
            <w:tcW w:w="2258" w:type="dxa"/>
            <w:gridSpan w:val="3"/>
            <w:vMerge/>
          </w:tcPr>
          <w:p w:rsidR="007E293A" w:rsidRPr="00CE03FC" w:rsidRDefault="007E293A" w:rsidP="007E293A">
            <w:pPr>
              <w:jc w:val="center"/>
              <w:rPr>
                <w:rFonts w:ascii="Arial" w:hAnsi="Arial" w:cs="Arial"/>
                <w:b/>
                <w:sz w:val="14"/>
                <w:szCs w:val="14"/>
                <w:lang w:val="es-ES_tradnl"/>
              </w:rPr>
            </w:pPr>
          </w:p>
        </w:tc>
        <w:tc>
          <w:tcPr>
            <w:tcW w:w="1276" w:type="dxa"/>
          </w:tcPr>
          <w:p w:rsidR="007E293A" w:rsidRPr="00472417" w:rsidRDefault="007E293A" w:rsidP="007E293A">
            <w:pPr>
              <w:jc w:val="center"/>
              <w:rPr>
                <w:rFonts w:ascii="Arial" w:hAnsi="Arial" w:cs="Arial"/>
                <w:b/>
                <w:sz w:val="4"/>
                <w:szCs w:val="4"/>
                <w:lang w:val="es-SV"/>
              </w:rPr>
            </w:pPr>
          </w:p>
          <w:p w:rsidR="007E293A" w:rsidRPr="00CE03FC" w:rsidRDefault="007E293A" w:rsidP="007E293A">
            <w:pPr>
              <w:jc w:val="center"/>
              <w:rPr>
                <w:rFonts w:ascii="Arial" w:hAnsi="Arial" w:cs="Arial"/>
                <w:b/>
                <w:sz w:val="14"/>
                <w:szCs w:val="14"/>
                <w:lang w:val="es-ES_tradnl"/>
              </w:rPr>
            </w:pPr>
            <w:r>
              <w:rPr>
                <w:rFonts w:ascii="Arial" w:hAnsi="Arial" w:cs="Arial"/>
                <w:b/>
                <w:sz w:val="16"/>
                <w:szCs w:val="16"/>
                <w:lang w:val="es-SV"/>
              </w:rPr>
              <w:t xml:space="preserve">MP </w:t>
            </w:r>
            <w:proofErr w:type="spellStart"/>
            <w:r>
              <w:rPr>
                <w:rFonts w:ascii="Arial" w:hAnsi="Arial" w:cs="Arial"/>
                <w:b/>
                <w:sz w:val="16"/>
                <w:szCs w:val="16"/>
                <w:lang w:val="es-SV"/>
              </w:rPr>
              <w:t>Service</w:t>
            </w:r>
            <w:proofErr w:type="spellEnd"/>
            <w:r w:rsidRPr="00857E70">
              <w:rPr>
                <w:rFonts w:ascii="Arial" w:hAnsi="Arial" w:cs="Arial"/>
                <w:b/>
                <w:sz w:val="16"/>
                <w:szCs w:val="16"/>
                <w:lang w:val="es-SV"/>
              </w:rPr>
              <w:t>,          S.A. de C.V.</w:t>
            </w:r>
          </w:p>
        </w:tc>
        <w:tc>
          <w:tcPr>
            <w:tcW w:w="1276" w:type="dxa"/>
          </w:tcPr>
          <w:p w:rsidR="007E293A" w:rsidRPr="00472417" w:rsidRDefault="007E293A" w:rsidP="007E293A">
            <w:pPr>
              <w:jc w:val="center"/>
              <w:rPr>
                <w:rFonts w:ascii="Arial" w:hAnsi="Arial" w:cs="Arial"/>
                <w:b/>
                <w:sz w:val="4"/>
                <w:szCs w:val="4"/>
                <w:lang w:val="es-ES_tradnl"/>
              </w:rPr>
            </w:pPr>
          </w:p>
          <w:p w:rsidR="007E293A" w:rsidRDefault="007E293A" w:rsidP="007E293A">
            <w:pPr>
              <w:jc w:val="center"/>
              <w:rPr>
                <w:rFonts w:ascii="Arial" w:hAnsi="Arial" w:cs="Arial"/>
                <w:b/>
                <w:sz w:val="16"/>
                <w:szCs w:val="16"/>
                <w:lang w:val="es-SV"/>
              </w:rPr>
            </w:pPr>
            <w:r>
              <w:rPr>
                <w:rFonts w:ascii="Arial" w:hAnsi="Arial" w:cs="Arial"/>
                <w:b/>
                <w:sz w:val="16"/>
                <w:szCs w:val="16"/>
                <w:lang w:val="es-SV"/>
              </w:rPr>
              <w:t>W Ingeniería</w:t>
            </w:r>
          </w:p>
          <w:p w:rsidR="007E293A" w:rsidRPr="00CE03FC" w:rsidRDefault="007E293A" w:rsidP="007E293A">
            <w:pPr>
              <w:jc w:val="center"/>
              <w:rPr>
                <w:rFonts w:ascii="Arial" w:hAnsi="Arial" w:cs="Arial"/>
                <w:b/>
                <w:sz w:val="14"/>
                <w:szCs w:val="14"/>
                <w:lang w:val="es-ES_tradnl"/>
              </w:rPr>
            </w:pPr>
            <w:r w:rsidRPr="00857E70">
              <w:rPr>
                <w:rFonts w:ascii="Arial" w:hAnsi="Arial" w:cs="Arial"/>
                <w:b/>
                <w:sz w:val="16"/>
                <w:szCs w:val="16"/>
                <w:lang w:val="es-SV"/>
              </w:rPr>
              <w:t xml:space="preserve"> y Servicios,          S.A. de C.V.</w:t>
            </w:r>
          </w:p>
        </w:tc>
      </w:tr>
      <w:tr w:rsidR="007E293A" w:rsidRPr="00765DF8" w:rsidTr="007E293A">
        <w:trPr>
          <w:cantSplit/>
          <w:trHeight w:val="211"/>
        </w:trPr>
        <w:tc>
          <w:tcPr>
            <w:tcW w:w="4820" w:type="dxa"/>
            <w:tcBorders>
              <w:right w:val="nil"/>
            </w:tcBorders>
          </w:tcPr>
          <w:p w:rsidR="007E293A" w:rsidRPr="008F68D5" w:rsidRDefault="007E293A" w:rsidP="007E293A">
            <w:pPr>
              <w:rPr>
                <w:rFonts w:ascii="Arial" w:hAnsi="Arial" w:cs="Arial"/>
                <w:b/>
                <w:sz w:val="4"/>
                <w:szCs w:val="4"/>
                <w:lang w:val="es-ES_tradnl"/>
              </w:rPr>
            </w:pPr>
          </w:p>
          <w:p w:rsidR="007E293A" w:rsidRPr="008C69C3" w:rsidRDefault="007E293A" w:rsidP="007E293A">
            <w:pPr>
              <w:rPr>
                <w:rFonts w:ascii="Arial" w:hAnsi="Arial" w:cs="Arial"/>
                <w:b/>
                <w:sz w:val="16"/>
                <w:szCs w:val="16"/>
                <w:lang w:val="es-ES_tradnl"/>
              </w:rPr>
            </w:pPr>
            <w:r w:rsidRPr="00212BA9">
              <w:rPr>
                <w:rFonts w:ascii="Arial" w:hAnsi="Arial" w:cs="Arial"/>
                <w:b/>
                <w:sz w:val="18"/>
                <w:szCs w:val="18"/>
                <w:lang w:val="es-ES_tradnl"/>
              </w:rPr>
              <w:t>1.</w:t>
            </w:r>
            <w:r w:rsidRPr="008C69C3">
              <w:rPr>
                <w:rFonts w:ascii="Arial" w:hAnsi="Arial" w:cs="Arial"/>
                <w:b/>
                <w:sz w:val="16"/>
                <w:szCs w:val="16"/>
                <w:lang w:val="es-ES_tradnl"/>
              </w:rPr>
              <w:t xml:space="preserve">   </w:t>
            </w:r>
            <w:r w:rsidRPr="00212BA9">
              <w:rPr>
                <w:rFonts w:ascii="Arial" w:hAnsi="Arial" w:cs="Arial"/>
                <w:b/>
                <w:sz w:val="18"/>
                <w:szCs w:val="18"/>
                <w:lang w:val="es-ES_tradnl"/>
              </w:rPr>
              <w:t>ASPECTOS TÉCNICOS.</w:t>
            </w:r>
          </w:p>
        </w:tc>
        <w:tc>
          <w:tcPr>
            <w:tcW w:w="2258" w:type="dxa"/>
            <w:gridSpan w:val="3"/>
            <w:tcBorders>
              <w:left w:val="nil"/>
            </w:tcBorders>
          </w:tcPr>
          <w:p w:rsidR="007E293A" w:rsidRPr="008F68D5" w:rsidRDefault="007E293A" w:rsidP="007E293A">
            <w:pPr>
              <w:jc w:val="center"/>
              <w:rPr>
                <w:rFonts w:ascii="Arial" w:hAnsi="Arial" w:cs="Arial"/>
                <w:b/>
                <w:sz w:val="4"/>
                <w:szCs w:val="4"/>
                <w:lang w:val="es-ES_tradnl"/>
              </w:rPr>
            </w:pPr>
          </w:p>
          <w:p w:rsidR="007E293A" w:rsidRPr="00212BA9" w:rsidRDefault="007E293A" w:rsidP="007E293A">
            <w:pPr>
              <w:tabs>
                <w:tab w:val="left" w:pos="1347"/>
              </w:tabs>
              <w:jc w:val="center"/>
              <w:rPr>
                <w:rFonts w:ascii="Arial" w:hAnsi="Arial" w:cs="Arial"/>
                <w:b/>
                <w:sz w:val="18"/>
                <w:szCs w:val="18"/>
                <w:lang w:val="es-ES_tradnl"/>
              </w:rPr>
            </w:pPr>
            <w:r>
              <w:rPr>
                <w:rFonts w:ascii="Arial" w:hAnsi="Arial" w:cs="Arial"/>
                <w:b/>
                <w:sz w:val="18"/>
                <w:szCs w:val="18"/>
                <w:lang w:val="es-ES_tradnl"/>
              </w:rPr>
              <w:t xml:space="preserve">                            42</w:t>
            </w:r>
            <w:r w:rsidRPr="00212BA9">
              <w:rPr>
                <w:rFonts w:ascii="Arial" w:hAnsi="Arial" w:cs="Arial"/>
                <w:b/>
                <w:sz w:val="18"/>
                <w:szCs w:val="18"/>
                <w:lang w:val="es-ES_tradnl"/>
              </w:rPr>
              <w:t>.00%</w:t>
            </w:r>
            <w:r>
              <w:rPr>
                <w:rFonts w:ascii="Arial" w:hAnsi="Arial" w:cs="Arial"/>
                <w:b/>
                <w:sz w:val="18"/>
                <w:szCs w:val="18"/>
                <w:lang w:val="es-ES_tradnl"/>
              </w:rPr>
              <w:t xml:space="preserve">                      </w:t>
            </w:r>
          </w:p>
        </w:tc>
        <w:tc>
          <w:tcPr>
            <w:tcW w:w="1276" w:type="dxa"/>
            <w:tcBorders>
              <w:left w:val="nil"/>
            </w:tcBorders>
          </w:tcPr>
          <w:p w:rsidR="007E293A" w:rsidRPr="0095784E" w:rsidRDefault="007E293A" w:rsidP="007E293A">
            <w:pPr>
              <w:jc w:val="center"/>
              <w:rPr>
                <w:rFonts w:ascii="Arial" w:hAnsi="Arial" w:cs="Arial"/>
                <w:b/>
                <w:sz w:val="4"/>
                <w:szCs w:val="4"/>
                <w:lang w:val="es-ES_tradnl"/>
              </w:rPr>
            </w:pPr>
          </w:p>
          <w:p w:rsidR="007E293A" w:rsidRPr="0095784E" w:rsidRDefault="007E293A" w:rsidP="007E293A">
            <w:pPr>
              <w:jc w:val="center"/>
              <w:rPr>
                <w:rFonts w:ascii="Arial" w:hAnsi="Arial" w:cs="Arial"/>
                <w:b/>
                <w:lang w:val="es-ES_tradnl"/>
              </w:rPr>
            </w:pPr>
            <w:r w:rsidRPr="0095784E">
              <w:rPr>
                <w:rFonts w:ascii="Arial" w:hAnsi="Arial" w:cs="Arial"/>
                <w:b/>
                <w:lang w:val="es-ES_tradnl"/>
              </w:rPr>
              <w:t>34.00%</w:t>
            </w:r>
          </w:p>
        </w:tc>
        <w:tc>
          <w:tcPr>
            <w:tcW w:w="1276" w:type="dxa"/>
            <w:tcBorders>
              <w:left w:val="nil"/>
            </w:tcBorders>
          </w:tcPr>
          <w:p w:rsidR="007E293A" w:rsidRPr="0095784E" w:rsidRDefault="007E293A" w:rsidP="007E293A">
            <w:pPr>
              <w:jc w:val="center"/>
              <w:rPr>
                <w:rFonts w:ascii="Arial" w:hAnsi="Arial" w:cs="Arial"/>
                <w:b/>
                <w:sz w:val="4"/>
                <w:szCs w:val="4"/>
                <w:lang w:val="es-ES_tradnl"/>
              </w:rPr>
            </w:pPr>
          </w:p>
          <w:p w:rsidR="007E293A" w:rsidRPr="008F68D5" w:rsidRDefault="007E293A" w:rsidP="007E293A">
            <w:pPr>
              <w:jc w:val="center"/>
              <w:rPr>
                <w:rFonts w:ascii="Arial" w:hAnsi="Arial" w:cs="Arial"/>
                <w:b/>
                <w:sz w:val="4"/>
                <w:szCs w:val="4"/>
                <w:lang w:val="es-ES_tradnl"/>
              </w:rPr>
            </w:pPr>
            <w:r w:rsidRPr="0095784E">
              <w:rPr>
                <w:rFonts w:ascii="Arial" w:hAnsi="Arial" w:cs="Arial"/>
                <w:b/>
                <w:lang w:val="es-ES_tradnl"/>
              </w:rPr>
              <w:t>3</w:t>
            </w:r>
            <w:r>
              <w:rPr>
                <w:rFonts w:ascii="Arial" w:hAnsi="Arial" w:cs="Arial"/>
                <w:b/>
                <w:lang w:val="es-ES_tradnl"/>
              </w:rPr>
              <w:t>5</w:t>
            </w:r>
            <w:r w:rsidRPr="0095784E">
              <w:rPr>
                <w:rFonts w:ascii="Arial" w:hAnsi="Arial" w:cs="Arial"/>
                <w:b/>
                <w:lang w:val="es-ES_tradnl"/>
              </w:rPr>
              <w:t>.00%</w:t>
            </w:r>
          </w:p>
        </w:tc>
      </w:tr>
      <w:tr w:rsidR="007E293A" w:rsidRPr="00765DF8" w:rsidTr="007E293A">
        <w:trPr>
          <w:trHeight w:val="2227"/>
        </w:trPr>
        <w:tc>
          <w:tcPr>
            <w:tcW w:w="4820" w:type="dxa"/>
            <w:vAlign w:val="bottom"/>
          </w:tcPr>
          <w:p w:rsidR="007E293A" w:rsidRPr="008F68D5" w:rsidRDefault="007E293A" w:rsidP="007E293A">
            <w:pPr>
              <w:tabs>
                <w:tab w:val="left" w:pos="497"/>
              </w:tabs>
              <w:jc w:val="both"/>
              <w:rPr>
                <w:rFonts w:ascii="Arial" w:hAnsi="Arial" w:cs="Arial"/>
                <w:sz w:val="4"/>
                <w:szCs w:val="4"/>
                <w:lang w:val="es-ES_tradnl"/>
              </w:rPr>
            </w:pPr>
          </w:p>
          <w:p w:rsidR="007E293A" w:rsidRPr="008F68D5" w:rsidRDefault="007E293A" w:rsidP="00BB2DDE">
            <w:pPr>
              <w:numPr>
                <w:ilvl w:val="1"/>
                <w:numId w:val="8"/>
              </w:numPr>
              <w:tabs>
                <w:tab w:val="left" w:pos="497"/>
              </w:tabs>
              <w:jc w:val="both"/>
              <w:rPr>
                <w:rFonts w:ascii="Arial" w:hAnsi="Arial" w:cs="Arial"/>
                <w:sz w:val="16"/>
                <w:szCs w:val="16"/>
                <w:lang w:val="es-ES_tradnl"/>
              </w:rPr>
            </w:pPr>
            <w:r>
              <w:rPr>
                <w:rFonts w:ascii="Arial" w:hAnsi="Arial"/>
                <w:sz w:val="16"/>
                <w:szCs w:val="16"/>
              </w:rPr>
              <w:t xml:space="preserve">  </w:t>
            </w:r>
            <w:r w:rsidRPr="008F68D5">
              <w:rPr>
                <w:rFonts w:ascii="Arial" w:hAnsi="Arial"/>
                <w:sz w:val="16"/>
                <w:szCs w:val="16"/>
              </w:rPr>
              <w:t xml:space="preserve">Número de años de experiencia en la prestación de servicios como los requeridos en esta Libre Gestión. </w:t>
            </w:r>
            <w:r w:rsidRPr="008F68D5">
              <w:rPr>
                <w:rFonts w:ascii="Arial" w:hAnsi="Arial" w:cs="Arial"/>
                <w:color w:val="000000"/>
                <w:sz w:val="16"/>
                <w:szCs w:val="16"/>
                <w:lang w:val="es-ES_tradnl"/>
              </w:rPr>
              <w:t xml:space="preserve">No se evaluaran ofertas con menos de 3 años de experiencia. Ver Numeral </w:t>
            </w:r>
            <w:r w:rsidRPr="008F68D5">
              <w:rPr>
                <w:rFonts w:ascii="Arial" w:hAnsi="Arial" w:cs="Arial"/>
                <w:b/>
                <w:color w:val="000000"/>
                <w:sz w:val="16"/>
                <w:szCs w:val="16"/>
                <w:lang w:val="es-ES_tradnl"/>
              </w:rPr>
              <w:t>10. De los Participantes</w:t>
            </w:r>
            <w:r w:rsidRPr="008F68D5">
              <w:rPr>
                <w:rFonts w:ascii="Arial" w:hAnsi="Arial" w:cs="Arial"/>
                <w:color w:val="000000"/>
                <w:sz w:val="16"/>
                <w:szCs w:val="16"/>
                <w:lang w:val="es-ES_tradnl"/>
              </w:rPr>
              <w:t>, página 6 de los Términos de Referencia.</w:t>
            </w:r>
            <w:r w:rsidRPr="008F68D5">
              <w:rPr>
                <w:rFonts w:ascii="Arial" w:hAnsi="Arial" w:cs="Arial"/>
                <w:sz w:val="16"/>
                <w:szCs w:val="16"/>
                <w:lang w:val="es-ES_tradnl"/>
              </w:rPr>
              <w:t xml:space="preserve"> </w:t>
            </w:r>
            <w:r w:rsidRPr="008F68D5">
              <w:rPr>
                <w:rFonts w:ascii="Arial" w:eastAsia="Calibri" w:hAnsi="Arial" w:cs="Arial"/>
                <w:b/>
                <w:sz w:val="16"/>
                <w:szCs w:val="16"/>
                <w:u w:val="single"/>
                <w:lang w:val="es-MX"/>
              </w:rPr>
              <w:t>No se asignará ponderación por fracción de año.)</w:t>
            </w:r>
          </w:p>
          <w:p w:rsidR="007E293A" w:rsidRPr="008F68D5" w:rsidRDefault="007E293A" w:rsidP="007E293A">
            <w:pPr>
              <w:tabs>
                <w:tab w:val="left" w:pos="497"/>
              </w:tabs>
              <w:ind w:left="567"/>
              <w:jc w:val="both"/>
              <w:rPr>
                <w:rFonts w:ascii="Arial" w:hAnsi="Arial" w:cs="Arial"/>
                <w:b/>
                <w:sz w:val="16"/>
                <w:szCs w:val="16"/>
              </w:rPr>
            </w:pPr>
            <w:r w:rsidRPr="008F68D5">
              <w:rPr>
                <w:rFonts w:ascii="Arial" w:hAnsi="Arial" w:cs="Arial"/>
                <w:sz w:val="16"/>
                <w:szCs w:val="16"/>
              </w:rPr>
              <w:t>Dichos años serán comprobados mediante verificación de las referencias escritas presentadas de servicios iguales al requerido, Para determinar la experiencia de los participantes, se tomará la referencia válida de servicios iguales al requerido más antigua presentada.</w:t>
            </w:r>
            <w:r w:rsidRPr="008F68D5">
              <w:rPr>
                <w:rFonts w:ascii="Arial" w:hAnsi="Arial" w:cs="Arial"/>
                <w:b/>
                <w:sz w:val="16"/>
                <w:szCs w:val="16"/>
              </w:rPr>
              <w:t xml:space="preserve"> Solamente se tomará en cuenta una referencia emitida por Institución o Empresa.</w:t>
            </w:r>
          </w:p>
          <w:p w:rsidR="007E293A" w:rsidRPr="00593AEB" w:rsidRDefault="007E293A" w:rsidP="007E293A">
            <w:pPr>
              <w:tabs>
                <w:tab w:val="left" w:pos="497"/>
              </w:tabs>
              <w:ind w:left="567"/>
              <w:jc w:val="both"/>
              <w:rPr>
                <w:rFonts w:ascii="Arial" w:hAnsi="Arial" w:cs="Arial"/>
                <w:b/>
                <w:sz w:val="8"/>
                <w:szCs w:val="8"/>
              </w:rPr>
            </w:pPr>
          </w:p>
        </w:tc>
        <w:tc>
          <w:tcPr>
            <w:tcW w:w="709" w:type="dxa"/>
          </w:tcPr>
          <w:p w:rsidR="007E293A" w:rsidRPr="008C69C3" w:rsidRDefault="007E293A" w:rsidP="007E293A">
            <w:pPr>
              <w:jc w:val="center"/>
              <w:rPr>
                <w:rFonts w:ascii="Arial" w:hAnsi="Arial" w:cs="Arial"/>
                <w:sz w:val="16"/>
                <w:szCs w:val="16"/>
                <w:lang w:val="es-ES_tradnl"/>
              </w:rPr>
            </w:pPr>
          </w:p>
        </w:tc>
        <w:tc>
          <w:tcPr>
            <w:tcW w:w="704" w:type="dxa"/>
          </w:tcPr>
          <w:p w:rsidR="007E293A" w:rsidRPr="006E54D4" w:rsidRDefault="007E293A" w:rsidP="007E293A">
            <w:pPr>
              <w:jc w:val="center"/>
              <w:rPr>
                <w:rFonts w:ascii="Arial" w:hAnsi="Arial" w:cs="Arial"/>
                <w:sz w:val="16"/>
                <w:szCs w:val="16"/>
                <w:lang w:val="es-ES_tradnl"/>
              </w:rPr>
            </w:pPr>
          </w:p>
          <w:p w:rsidR="007E293A" w:rsidRPr="006E54D4" w:rsidRDefault="007E293A" w:rsidP="007E293A">
            <w:pPr>
              <w:jc w:val="center"/>
              <w:rPr>
                <w:rFonts w:ascii="Arial" w:hAnsi="Arial" w:cs="Arial"/>
                <w:sz w:val="16"/>
                <w:szCs w:val="16"/>
                <w:lang w:val="es-ES_tradnl"/>
              </w:rPr>
            </w:pPr>
            <w:r w:rsidRPr="006E54D4">
              <w:rPr>
                <w:rFonts w:ascii="Arial" w:hAnsi="Arial" w:cs="Arial"/>
                <w:sz w:val="16"/>
                <w:szCs w:val="16"/>
                <w:lang w:val="es-ES_tradnl"/>
              </w:rPr>
              <w:t>18.00%</w:t>
            </w:r>
          </w:p>
        </w:tc>
        <w:tc>
          <w:tcPr>
            <w:tcW w:w="845" w:type="dxa"/>
          </w:tcPr>
          <w:p w:rsidR="007E293A" w:rsidRPr="006E54D4" w:rsidRDefault="007E293A" w:rsidP="007E293A">
            <w:pPr>
              <w:jc w:val="center"/>
              <w:rPr>
                <w:rFonts w:ascii="Arial" w:hAnsi="Arial" w:cs="Arial"/>
                <w:sz w:val="16"/>
                <w:szCs w:val="16"/>
                <w:lang w:val="es-ES_tradnl"/>
              </w:rPr>
            </w:pPr>
          </w:p>
        </w:tc>
        <w:tc>
          <w:tcPr>
            <w:tcW w:w="1276" w:type="dxa"/>
          </w:tcPr>
          <w:p w:rsidR="007E293A" w:rsidRPr="008C69C3" w:rsidRDefault="007E293A" w:rsidP="007E293A">
            <w:pPr>
              <w:jc w:val="center"/>
              <w:rPr>
                <w:rFonts w:ascii="Arial" w:hAnsi="Arial" w:cs="Arial"/>
                <w:sz w:val="16"/>
                <w:szCs w:val="16"/>
                <w:lang w:val="es-ES_tradnl"/>
              </w:rPr>
            </w:pPr>
          </w:p>
        </w:tc>
        <w:tc>
          <w:tcPr>
            <w:tcW w:w="1276" w:type="dxa"/>
          </w:tcPr>
          <w:p w:rsidR="007E293A" w:rsidRPr="008C69C3" w:rsidRDefault="007E293A" w:rsidP="007E293A">
            <w:pPr>
              <w:jc w:val="center"/>
              <w:rPr>
                <w:rFonts w:ascii="Arial" w:hAnsi="Arial" w:cs="Arial"/>
                <w:sz w:val="16"/>
                <w:szCs w:val="16"/>
                <w:lang w:val="es-ES_tradnl"/>
              </w:rPr>
            </w:pPr>
          </w:p>
        </w:tc>
      </w:tr>
      <w:tr w:rsidR="007E293A" w:rsidRPr="00765DF8" w:rsidTr="007E293A">
        <w:trPr>
          <w:trHeight w:val="241"/>
        </w:trPr>
        <w:tc>
          <w:tcPr>
            <w:tcW w:w="4820" w:type="dxa"/>
          </w:tcPr>
          <w:p w:rsidR="007E293A" w:rsidRPr="008F68D5" w:rsidRDefault="007E293A" w:rsidP="007E293A">
            <w:pPr>
              <w:ind w:left="922"/>
              <w:rPr>
                <w:rFonts w:ascii="Arial" w:hAnsi="Arial" w:cs="Arial"/>
                <w:sz w:val="4"/>
                <w:szCs w:val="4"/>
                <w:lang w:val="es-ES_tradnl"/>
              </w:rPr>
            </w:pPr>
          </w:p>
          <w:p w:rsidR="007E293A" w:rsidRPr="008F68D5" w:rsidRDefault="007E293A" w:rsidP="00BB2DDE">
            <w:pPr>
              <w:numPr>
                <w:ilvl w:val="0"/>
                <w:numId w:val="18"/>
              </w:numPr>
              <w:ind w:left="922" w:hanging="284"/>
              <w:rPr>
                <w:rFonts w:ascii="Arial" w:hAnsi="Arial" w:cs="Arial"/>
                <w:sz w:val="16"/>
                <w:szCs w:val="16"/>
                <w:lang w:val="es-ES_tradnl"/>
              </w:rPr>
            </w:pPr>
            <w:r>
              <w:rPr>
                <w:rFonts w:ascii="Arial" w:hAnsi="Arial" w:cs="Arial"/>
                <w:sz w:val="16"/>
                <w:szCs w:val="16"/>
                <w:lang w:val="es-ES_tradnl"/>
              </w:rPr>
              <w:t xml:space="preserve">    </w:t>
            </w:r>
            <w:r w:rsidRPr="008F68D5">
              <w:rPr>
                <w:rFonts w:ascii="Arial" w:hAnsi="Arial" w:cs="Arial"/>
                <w:sz w:val="16"/>
                <w:szCs w:val="16"/>
                <w:lang w:val="es-ES_tradnl"/>
              </w:rPr>
              <w:t>3 años de experiencia (Mínimo requerido)</w:t>
            </w:r>
          </w:p>
        </w:tc>
        <w:tc>
          <w:tcPr>
            <w:tcW w:w="709" w:type="dxa"/>
          </w:tcPr>
          <w:p w:rsidR="007E293A" w:rsidRPr="006E54D4" w:rsidRDefault="007E293A" w:rsidP="007E293A">
            <w:pPr>
              <w:jc w:val="center"/>
              <w:rPr>
                <w:rFonts w:ascii="Arial" w:hAnsi="Arial" w:cs="Arial"/>
                <w:sz w:val="16"/>
                <w:szCs w:val="16"/>
                <w:lang w:val="es-ES_tradnl"/>
              </w:rPr>
            </w:pPr>
            <w:r w:rsidRPr="006E54D4">
              <w:rPr>
                <w:rFonts w:ascii="Arial" w:hAnsi="Arial" w:cs="Arial"/>
                <w:sz w:val="16"/>
                <w:szCs w:val="16"/>
                <w:lang w:val="es-ES_tradnl"/>
              </w:rPr>
              <w:t xml:space="preserve">  9.00%</w:t>
            </w:r>
          </w:p>
        </w:tc>
        <w:tc>
          <w:tcPr>
            <w:tcW w:w="704" w:type="dxa"/>
          </w:tcPr>
          <w:p w:rsidR="007E293A" w:rsidRPr="006E54D4" w:rsidRDefault="007E293A" w:rsidP="007E293A">
            <w:pPr>
              <w:jc w:val="center"/>
              <w:rPr>
                <w:rFonts w:ascii="Arial" w:hAnsi="Arial" w:cs="Arial"/>
                <w:sz w:val="16"/>
                <w:szCs w:val="16"/>
                <w:lang w:val="es-ES_tradnl"/>
              </w:rPr>
            </w:pPr>
          </w:p>
        </w:tc>
        <w:tc>
          <w:tcPr>
            <w:tcW w:w="845" w:type="dxa"/>
          </w:tcPr>
          <w:p w:rsidR="007E293A" w:rsidRPr="008C69C3" w:rsidRDefault="007E293A" w:rsidP="007E293A">
            <w:pPr>
              <w:jc w:val="center"/>
              <w:rPr>
                <w:rFonts w:ascii="Arial" w:hAnsi="Arial" w:cs="Arial"/>
                <w:sz w:val="16"/>
                <w:szCs w:val="16"/>
                <w:lang w:val="es-ES_tradnl"/>
              </w:rPr>
            </w:pPr>
          </w:p>
        </w:tc>
        <w:tc>
          <w:tcPr>
            <w:tcW w:w="1276" w:type="dxa"/>
          </w:tcPr>
          <w:p w:rsidR="007E293A" w:rsidRPr="008C69C3" w:rsidRDefault="007E293A" w:rsidP="007E293A">
            <w:pPr>
              <w:jc w:val="center"/>
              <w:rPr>
                <w:rFonts w:ascii="Arial" w:hAnsi="Arial" w:cs="Arial"/>
                <w:sz w:val="16"/>
                <w:szCs w:val="16"/>
                <w:lang w:val="es-ES_tradnl"/>
              </w:rPr>
            </w:pPr>
          </w:p>
        </w:tc>
        <w:tc>
          <w:tcPr>
            <w:tcW w:w="1276" w:type="dxa"/>
          </w:tcPr>
          <w:p w:rsidR="007E293A" w:rsidRPr="008C69C3" w:rsidRDefault="007E293A" w:rsidP="007E293A">
            <w:pPr>
              <w:jc w:val="center"/>
              <w:rPr>
                <w:rFonts w:ascii="Arial" w:hAnsi="Arial" w:cs="Arial"/>
                <w:sz w:val="16"/>
                <w:szCs w:val="16"/>
                <w:lang w:val="es-ES_tradnl"/>
              </w:rPr>
            </w:pPr>
          </w:p>
        </w:tc>
      </w:tr>
      <w:tr w:rsidR="007E293A" w:rsidRPr="00765DF8" w:rsidTr="007E293A">
        <w:trPr>
          <w:trHeight w:val="401"/>
        </w:trPr>
        <w:tc>
          <w:tcPr>
            <w:tcW w:w="4820" w:type="dxa"/>
          </w:tcPr>
          <w:p w:rsidR="007E293A" w:rsidRPr="006E54D4" w:rsidRDefault="007E293A" w:rsidP="007E293A">
            <w:pPr>
              <w:ind w:left="781"/>
              <w:rPr>
                <w:rFonts w:ascii="Arial" w:hAnsi="Arial" w:cs="Arial"/>
                <w:sz w:val="4"/>
                <w:szCs w:val="4"/>
                <w:lang w:val="es-ES_tradnl"/>
              </w:rPr>
            </w:pPr>
          </w:p>
          <w:p w:rsidR="007E293A" w:rsidRPr="008F68D5" w:rsidRDefault="007E293A" w:rsidP="00BB2DDE">
            <w:pPr>
              <w:numPr>
                <w:ilvl w:val="0"/>
                <w:numId w:val="18"/>
              </w:numPr>
              <w:tabs>
                <w:tab w:val="clear" w:pos="720"/>
              </w:tabs>
              <w:ind w:left="922" w:hanging="284"/>
              <w:jc w:val="both"/>
              <w:rPr>
                <w:rFonts w:ascii="Arial" w:hAnsi="Arial" w:cs="Arial"/>
                <w:sz w:val="16"/>
                <w:szCs w:val="16"/>
                <w:lang w:val="es-ES_tradnl"/>
              </w:rPr>
            </w:pPr>
            <w:r w:rsidRPr="008F68D5">
              <w:rPr>
                <w:rFonts w:ascii="Arial" w:hAnsi="Arial" w:cs="Arial"/>
                <w:sz w:val="16"/>
                <w:szCs w:val="16"/>
                <w:lang w:val="es-ES_tradnl"/>
              </w:rPr>
              <w:t>De 4 años en adelante  (Se asignará  3.00% por cada año de experiencia, hasta un máximo de 18.00%)</w:t>
            </w:r>
          </w:p>
        </w:tc>
        <w:tc>
          <w:tcPr>
            <w:tcW w:w="709" w:type="dxa"/>
          </w:tcPr>
          <w:p w:rsidR="007E293A" w:rsidRPr="006E54D4" w:rsidRDefault="007E293A" w:rsidP="007E293A">
            <w:pPr>
              <w:jc w:val="center"/>
              <w:rPr>
                <w:rFonts w:ascii="Arial" w:hAnsi="Arial" w:cs="Arial"/>
                <w:sz w:val="16"/>
                <w:szCs w:val="16"/>
                <w:lang w:val="es-ES_tradnl"/>
              </w:rPr>
            </w:pPr>
          </w:p>
          <w:p w:rsidR="007E293A" w:rsidRPr="006E54D4" w:rsidRDefault="007E293A" w:rsidP="007E293A">
            <w:pPr>
              <w:jc w:val="center"/>
              <w:rPr>
                <w:rFonts w:ascii="Arial" w:hAnsi="Arial" w:cs="Arial"/>
                <w:sz w:val="16"/>
                <w:szCs w:val="16"/>
                <w:lang w:val="es-ES_tradnl"/>
              </w:rPr>
            </w:pPr>
            <w:r w:rsidRPr="006E54D4">
              <w:rPr>
                <w:rFonts w:ascii="Arial" w:hAnsi="Arial" w:cs="Arial"/>
                <w:sz w:val="16"/>
                <w:szCs w:val="16"/>
                <w:lang w:val="es-ES_tradnl"/>
              </w:rPr>
              <w:t>18.00%</w:t>
            </w:r>
          </w:p>
        </w:tc>
        <w:tc>
          <w:tcPr>
            <w:tcW w:w="704" w:type="dxa"/>
          </w:tcPr>
          <w:p w:rsidR="007E293A" w:rsidRPr="006E54D4" w:rsidRDefault="007E293A" w:rsidP="007E293A">
            <w:pPr>
              <w:jc w:val="center"/>
              <w:rPr>
                <w:rFonts w:ascii="Arial" w:hAnsi="Arial" w:cs="Arial"/>
                <w:sz w:val="16"/>
                <w:szCs w:val="16"/>
                <w:lang w:val="es-ES_tradnl"/>
              </w:rPr>
            </w:pPr>
          </w:p>
        </w:tc>
        <w:tc>
          <w:tcPr>
            <w:tcW w:w="845" w:type="dxa"/>
          </w:tcPr>
          <w:p w:rsidR="007E293A" w:rsidRPr="008C69C3" w:rsidRDefault="007E293A" w:rsidP="007E293A">
            <w:pPr>
              <w:jc w:val="center"/>
              <w:rPr>
                <w:rFonts w:ascii="Arial" w:hAnsi="Arial" w:cs="Arial"/>
                <w:sz w:val="16"/>
                <w:szCs w:val="16"/>
                <w:lang w:val="es-ES_tradnl"/>
              </w:rPr>
            </w:pPr>
          </w:p>
        </w:tc>
        <w:tc>
          <w:tcPr>
            <w:tcW w:w="1276" w:type="dxa"/>
          </w:tcPr>
          <w:p w:rsidR="007E293A" w:rsidRPr="00566DC8" w:rsidRDefault="007E293A" w:rsidP="007E293A">
            <w:pPr>
              <w:jc w:val="center"/>
              <w:rPr>
                <w:rFonts w:ascii="Arial" w:hAnsi="Arial" w:cs="Arial"/>
                <w:sz w:val="4"/>
                <w:szCs w:val="4"/>
                <w:lang w:val="es-ES_tradnl"/>
              </w:rPr>
            </w:pP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18.00%</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 xml:space="preserve">(15 años </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 xml:space="preserve">según referencia anexa </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 xml:space="preserve">a folio 065 </w:t>
            </w:r>
          </w:p>
          <w:p w:rsidR="007E293A" w:rsidRPr="008C69C3" w:rsidRDefault="007E293A" w:rsidP="007E293A">
            <w:pPr>
              <w:jc w:val="center"/>
              <w:rPr>
                <w:rFonts w:ascii="Arial" w:hAnsi="Arial" w:cs="Arial"/>
                <w:sz w:val="16"/>
                <w:szCs w:val="16"/>
                <w:lang w:val="es-ES_tradnl"/>
              </w:rPr>
            </w:pPr>
            <w:r>
              <w:rPr>
                <w:rFonts w:ascii="Arial" w:hAnsi="Arial" w:cs="Arial"/>
                <w:sz w:val="16"/>
                <w:szCs w:val="16"/>
                <w:lang w:val="es-ES_tradnl"/>
              </w:rPr>
              <w:t>de su oferta)</w:t>
            </w:r>
          </w:p>
        </w:tc>
        <w:tc>
          <w:tcPr>
            <w:tcW w:w="1276" w:type="dxa"/>
          </w:tcPr>
          <w:p w:rsidR="007E293A" w:rsidRPr="00566DC8" w:rsidRDefault="007E293A" w:rsidP="007E293A">
            <w:pPr>
              <w:jc w:val="center"/>
              <w:rPr>
                <w:rFonts w:ascii="Arial" w:hAnsi="Arial" w:cs="Arial"/>
                <w:sz w:val="4"/>
                <w:szCs w:val="4"/>
                <w:lang w:val="es-ES_tradnl"/>
              </w:rPr>
            </w:pP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15.00%</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 xml:space="preserve">(5 años </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 xml:space="preserve">según referencia anexa </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 xml:space="preserve">a folio 40 </w:t>
            </w:r>
          </w:p>
          <w:p w:rsidR="007E293A" w:rsidRPr="008C69C3" w:rsidRDefault="007E293A" w:rsidP="007E293A">
            <w:pPr>
              <w:jc w:val="center"/>
              <w:rPr>
                <w:rFonts w:ascii="Arial" w:hAnsi="Arial" w:cs="Arial"/>
                <w:sz w:val="16"/>
                <w:szCs w:val="16"/>
                <w:lang w:val="es-ES_tradnl"/>
              </w:rPr>
            </w:pPr>
            <w:r>
              <w:rPr>
                <w:rFonts w:ascii="Arial" w:hAnsi="Arial" w:cs="Arial"/>
                <w:sz w:val="16"/>
                <w:szCs w:val="16"/>
                <w:lang w:val="es-ES_tradnl"/>
              </w:rPr>
              <w:t>de su oferta)</w:t>
            </w:r>
          </w:p>
        </w:tc>
      </w:tr>
      <w:tr w:rsidR="007E293A" w:rsidRPr="00765DF8" w:rsidTr="007E293A">
        <w:trPr>
          <w:trHeight w:val="3243"/>
        </w:trPr>
        <w:tc>
          <w:tcPr>
            <w:tcW w:w="4820" w:type="dxa"/>
            <w:vAlign w:val="bottom"/>
          </w:tcPr>
          <w:p w:rsidR="007E293A" w:rsidRPr="006E54D4" w:rsidRDefault="007E293A" w:rsidP="00BB2DDE">
            <w:pPr>
              <w:numPr>
                <w:ilvl w:val="1"/>
                <w:numId w:val="8"/>
              </w:numPr>
              <w:tabs>
                <w:tab w:val="left" w:pos="497"/>
              </w:tabs>
              <w:jc w:val="both"/>
              <w:rPr>
                <w:rFonts w:ascii="Arial" w:hAnsi="Arial"/>
                <w:sz w:val="16"/>
                <w:szCs w:val="16"/>
              </w:rPr>
            </w:pPr>
            <w:r>
              <w:rPr>
                <w:rFonts w:ascii="Arial" w:hAnsi="Arial"/>
                <w:sz w:val="16"/>
                <w:szCs w:val="16"/>
              </w:rPr>
              <w:lastRenderedPageBreak/>
              <w:t xml:space="preserve">  </w:t>
            </w:r>
            <w:r w:rsidRPr="006E54D4">
              <w:rPr>
                <w:rFonts w:ascii="Arial" w:hAnsi="Arial"/>
                <w:sz w:val="16"/>
                <w:szCs w:val="16"/>
              </w:rPr>
              <w:t xml:space="preserve">Para el caso de la presente Libre Gestión el ofertante deberá demostrar con referencias escritas de otros Contratos de servicios iguales al requerido, donde deberá indicar: período en el cual se haya brindado el servicio,  el nombre de la persona contacto, número de teléfono, dirección de correo electrónico (Si tuviere)  y número de fax (Si tuviere).  </w:t>
            </w:r>
          </w:p>
          <w:p w:rsidR="007E293A" w:rsidRPr="006E54D4" w:rsidRDefault="007E293A" w:rsidP="007E293A">
            <w:pPr>
              <w:tabs>
                <w:tab w:val="left" w:pos="497"/>
              </w:tabs>
              <w:ind w:left="567"/>
              <w:jc w:val="both"/>
              <w:rPr>
                <w:rFonts w:ascii="Arial" w:hAnsi="Arial" w:cs="Arial"/>
                <w:b/>
                <w:color w:val="000000"/>
                <w:sz w:val="16"/>
                <w:szCs w:val="16"/>
                <w:u w:val="single"/>
              </w:rPr>
            </w:pPr>
            <w:r w:rsidRPr="006E54D4">
              <w:rPr>
                <w:rFonts w:ascii="Arial" w:hAnsi="Arial" w:cs="Arial"/>
                <w:b/>
                <w:color w:val="000000"/>
                <w:sz w:val="16"/>
                <w:szCs w:val="16"/>
              </w:rPr>
              <w:t xml:space="preserve">En el caso que dichas referencias sean presentadas en fotocopias o escaneadas, éstas serán confirmadas por escrito con el emisor de las mismas, de no recibir dicha confirmación o se confirme que éstas no fueron emitidas por éste, dichas referencias </w:t>
            </w:r>
            <w:r w:rsidRPr="006E54D4">
              <w:rPr>
                <w:rFonts w:ascii="Arial" w:hAnsi="Arial" w:cs="Arial"/>
                <w:b/>
                <w:color w:val="000000"/>
                <w:sz w:val="16"/>
                <w:szCs w:val="16"/>
                <w:u w:val="single"/>
              </w:rPr>
              <w:t>no serán consideradas en el proceso de evaluación.</w:t>
            </w:r>
          </w:p>
          <w:p w:rsidR="007E293A" w:rsidRPr="006E54D4" w:rsidRDefault="007E293A" w:rsidP="007E293A">
            <w:pPr>
              <w:tabs>
                <w:tab w:val="left" w:pos="497"/>
              </w:tabs>
              <w:ind w:left="567"/>
              <w:jc w:val="both"/>
              <w:rPr>
                <w:rFonts w:ascii="Arial" w:hAnsi="Arial" w:cs="Arial"/>
                <w:b/>
                <w:sz w:val="16"/>
                <w:szCs w:val="16"/>
              </w:rPr>
            </w:pPr>
            <w:r w:rsidRPr="006E54D4">
              <w:rPr>
                <w:rFonts w:ascii="Arial" w:hAnsi="Arial" w:cs="Arial"/>
                <w:b/>
                <w:sz w:val="16"/>
                <w:szCs w:val="16"/>
              </w:rPr>
              <w:t>Solamente se tomará en cuenta una referencia emitida por Institución o Empresa.</w:t>
            </w:r>
          </w:p>
          <w:p w:rsidR="007E293A" w:rsidRPr="006E54D4" w:rsidRDefault="007E293A" w:rsidP="007E293A">
            <w:pPr>
              <w:tabs>
                <w:tab w:val="left" w:pos="497"/>
              </w:tabs>
              <w:ind w:left="567"/>
              <w:jc w:val="both"/>
              <w:rPr>
                <w:rFonts w:ascii="Arial" w:eastAsia="Calibri" w:hAnsi="Arial" w:cs="Arial"/>
                <w:b/>
                <w:sz w:val="16"/>
                <w:szCs w:val="16"/>
                <w:u w:val="single"/>
                <w:lang w:val="es-MX"/>
              </w:rPr>
            </w:pPr>
            <w:r w:rsidRPr="006E54D4">
              <w:rPr>
                <w:rFonts w:ascii="Arial" w:hAnsi="Arial" w:cs="Arial"/>
                <w:sz w:val="16"/>
                <w:szCs w:val="16"/>
              </w:rPr>
              <w:t xml:space="preserve">Dicho insumo servirá para evaluar el número total de años de experiencia y número de referencias válidas. </w:t>
            </w:r>
            <w:r w:rsidRPr="006E54D4">
              <w:rPr>
                <w:rFonts w:ascii="Arial" w:eastAsia="Calibri" w:hAnsi="Arial" w:cs="Arial"/>
                <w:b/>
                <w:sz w:val="16"/>
                <w:szCs w:val="16"/>
                <w:u w:val="single"/>
                <w:lang w:val="es-MX"/>
              </w:rPr>
              <w:t>No se asignará ponderación por fracción de año.)</w:t>
            </w:r>
          </w:p>
          <w:p w:rsidR="007E293A" w:rsidRPr="00593AEB" w:rsidRDefault="007E293A" w:rsidP="007E293A">
            <w:pPr>
              <w:tabs>
                <w:tab w:val="left" w:pos="497"/>
              </w:tabs>
              <w:jc w:val="both"/>
              <w:rPr>
                <w:rFonts w:ascii="Arial" w:hAnsi="Arial" w:cs="Arial"/>
                <w:b/>
                <w:sz w:val="8"/>
                <w:szCs w:val="8"/>
              </w:rPr>
            </w:pPr>
          </w:p>
        </w:tc>
        <w:tc>
          <w:tcPr>
            <w:tcW w:w="709" w:type="dxa"/>
          </w:tcPr>
          <w:p w:rsidR="007E293A" w:rsidRPr="006E54D4" w:rsidRDefault="007E293A" w:rsidP="007E293A">
            <w:pPr>
              <w:jc w:val="center"/>
              <w:rPr>
                <w:rFonts w:ascii="Arial" w:hAnsi="Arial" w:cs="Arial"/>
                <w:sz w:val="16"/>
                <w:szCs w:val="16"/>
              </w:rPr>
            </w:pPr>
          </w:p>
        </w:tc>
        <w:tc>
          <w:tcPr>
            <w:tcW w:w="704" w:type="dxa"/>
          </w:tcPr>
          <w:p w:rsidR="007E293A" w:rsidRPr="006E54D4" w:rsidRDefault="007E293A" w:rsidP="007E293A">
            <w:pPr>
              <w:jc w:val="center"/>
              <w:rPr>
                <w:rFonts w:ascii="Arial" w:hAnsi="Arial" w:cs="Arial"/>
                <w:sz w:val="16"/>
                <w:szCs w:val="16"/>
                <w:lang w:val="es-ES_tradnl"/>
              </w:rPr>
            </w:pPr>
          </w:p>
          <w:p w:rsidR="007E293A" w:rsidRPr="006E54D4" w:rsidRDefault="007E293A" w:rsidP="007E293A">
            <w:pPr>
              <w:jc w:val="center"/>
              <w:rPr>
                <w:rFonts w:ascii="Arial" w:hAnsi="Arial" w:cs="Arial"/>
                <w:sz w:val="16"/>
                <w:szCs w:val="16"/>
                <w:lang w:val="es-ES_tradnl"/>
              </w:rPr>
            </w:pPr>
            <w:r w:rsidRPr="006E54D4">
              <w:rPr>
                <w:rFonts w:ascii="Arial" w:hAnsi="Arial" w:cs="Arial"/>
                <w:sz w:val="16"/>
                <w:szCs w:val="16"/>
                <w:lang w:val="es-ES_tradnl"/>
              </w:rPr>
              <w:t>24.00%</w:t>
            </w:r>
          </w:p>
        </w:tc>
        <w:tc>
          <w:tcPr>
            <w:tcW w:w="845" w:type="dxa"/>
          </w:tcPr>
          <w:p w:rsidR="007E293A" w:rsidRPr="008C69C3" w:rsidRDefault="007E293A" w:rsidP="007E293A">
            <w:pPr>
              <w:jc w:val="center"/>
              <w:rPr>
                <w:rFonts w:ascii="Arial" w:hAnsi="Arial" w:cs="Arial"/>
                <w:sz w:val="16"/>
                <w:szCs w:val="16"/>
                <w:lang w:val="es-ES_tradnl"/>
              </w:rPr>
            </w:pPr>
          </w:p>
        </w:tc>
        <w:tc>
          <w:tcPr>
            <w:tcW w:w="1276" w:type="dxa"/>
          </w:tcPr>
          <w:p w:rsidR="007E293A" w:rsidRPr="008C69C3" w:rsidRDefault="007E293A" w:rsidP="007E293A">
            <w:pPr>
              <w:jc w:val="center"/>
              <w:rPr>
                <w:rFonts w:ascii="Arial" w:hAnsi="Arial" w:cs="Arial"/>
                <w:sz w:val="16"/>
                <w:szCs w:val="16"/>
                <w:lang w:val="es-ES_tradnl"/>
              </w:rPr>
            </w:pPr>
          </w:p>
        </w:tc>
        <w:tc>
          <w:tcPr>
            <w:tcW w:w="1276" w:type="dxa"/>
          </w:tcPr>
          <w:p w:rsidR="007E293A" w:rsidRPr="008C69C3" w:rsidRDefault="007E293A" w:rsidP="007E293A">
            <w:pPr>
              <w:jc w:val="center"/>
              <w:rPr>
                <w:rFonts w:ascii="Arial" w:hAnsi="Arial" w:cs="Arial"/>
                <w:sz w:val="16"/>
                <w:szCs w:val="16"/>
                <w:lang w:val="es-ES_tradnl"/>
              </w:rPr>
            </w:pPr>
          </w:p>
        </w:tc>
      </w:tr>
      <w:tr w:rsidR="007E293A" w:rsidRPr="00765DF8" w:rsidTr="007E293A">
        <w:trPr>
          <w:trHeight w:val="525"/>
        </w:trPr>
        <w:tc>
          <w:tcPr>
            <w:tcW w:w="4820" w:type="dxa"/>
          </w:tcPr>
          <w:p w:rsidR="007E293A" w:rsidRPr="006E54D4" w:rsidRDefault="007E293A" w:rsidP="007E293A">
            <w:pPr>
              <w:ind w:left="922"/>
              <w:jc w:val="both"/>
              <w:rPr>
                <w:rFonts w:ascii="Arial" w:hAnsi="Arial" w:cs="Arial"/>
                <w:sz w:val="4"/>
                <w:szCs w:val="4"/>
                <w:lang w:val="es-ES_tradnl"/>
              </w:rPr>
            </w:pPr>
          </w:p>
          <w:p w:rsidR="007E293A" w:rsidRPr="006E54D4" w:rsidRDefault="007E293A" w:rsidP="00BB2DDE">
            <w:pPr>
              <w:numPr>
                <w:ilvl w:val="0"/>
                <w:numId w:val="19"/>
              </w:numPr>
              <w:ind w:left="922" w:hanging="283"/>
              <w:jc w:val="both"/>
              <w:rPr>
                <w:rFonts w:ascii="Arial" w:hAnsi="Arial" w:cs="Arial"/>
                <w:sz w:val="16"/>
                <w:szCs w:val="16"/>
                <w:lang w:val="es-ES_tradnl"/>
              </w:rPr>
            </w:pPr>
            <w:r w:rsidRPr="006E54D4">
              <w:rPr>
                <w:rFonts w:ascii="Arial" w:hAnsi="Arial" w:cs="Arial"/>
                <w:sz w:val="16"/>
                <w:szCs w:val="16"/>
                <w:lang w:val="es-ES_tradnl"/>
              </w:rPr>
              <w:t>Se asignará  4.00% por cada referencia, hasta un máximo de 24.00%</w:t>
            </w:r>
          </w:p>
        </w:tc>
        <w:tc>
          <w:tcPr>
            <w:tcW w:w="709" w:type="dxa"/>
          </w:tcPr>
          <w:p w:rsidR="007E293A" w:rsidRPr="006E54D4" w:rsidRDefault="007E293A" w:rsidP="007E293A">
            <w:pPr>
              <w:jc w:val="center"/>
              <w:rPr>
                <w:rFonts w:ascii="Arial" w:hAnsi="Arial" w:cs="Arial"/>
                <w:sz w:val="16"/>
                <w:szCs w:val="16"/>
                <w:lang w:val="es-ES_tradnl"/>
              </w:rPr>
            </w:pPr>
          </w:p>
          <w:p w:rsidR="007E293A" w:rsidRPr="006E54D4" w:rsidRDefault="007E293A" w:rsidP="007E293A">
            <w:pPr>
              <w:jc w:val="center"/>
              <w:rPr>
                <w:rFonts w:ascii="Arial" w:hAnsi="Arial" w:cs="Arial"/>
                <w:sz w:val="16"/>
                <w:szCs w:val="16"/>
                <w:lang w:val="es-ES_tradnl"/>
              </w:rPr>
            </w:pPr>
            <w:r w:rsidRPr="006E54D4">
              <w:rPr>
                <w:rFonts w:ascii="Arial" w:hAnsi="Arial" w:cs="Arial"/>
                <w:sz w:val="16"/>
                <w:szCs w:val="16"/>
                <w:lang w:val="es-ES_tradnl"/>
              </w:rPr>
              <w:t>24.00%</w:t>
            </w:r>
          </w:p>
        </w:tc>
        <w:tc>
          <w:tcPr>
            <w:tcW w:w="704" w:type="dxa"/>
          </w:tcPr>
          <w:p w:rsidR="007E293A" w:rsidRPr="006E54D4" w:rsidRDefault="007E293A" w:rsidP="007E293A">
            <w:pPr>
              <w:jc w:val="center"/>
              <w:rPr>
                <w:rFonts w:ascii="Arial" w:hAnsi="Arial" w:cs="Arial"/>
                <w:sz w:val="16"/>
                <w:szCs w:val="16"/>
                <w:lang w:val="es-ES_tradnl"/>
              </w:rPr>
            </w:pPr>
          </w:p>
        </w:tc>
        <w:tc>
          <w:tcPr>
            <w:tcW w:w="845" w:type="dxa"/>
          </w:tcPr>
          <w:p w:rsidR="007E293A" w:rsidRPr="008C69C3" w:rsidRDefault="007E293A" w:rsidP="007E293A">
            <w:pPr>
              <w:jc w:val="center"/>
              <w:rPr>
                <w:rFonts w:ascii="Arial" w:hAnsi="Arial" w:cs="Arial"/>
                <w:sz w:val="16"/>
                <w:szCs w:val="16"/>
                <w:lang w:val="es-ES_tradnl"/>
              </w:rPr>
            </w:pPr>
          </w:p>
        </w:tc>
        <w:tc>
          <w:tcPr>
            <w:tcW w:w="1276" w:type="dxa"/>
          </w:tcPr>
          <w:p w:rsidR="007E293A" w:rsidRPr="0095784E" w:rsidRDefault="007E293A" w:rsidP="007E293A">
            <w:pPr>
              <w:jc w:val="center"/>
              <w:rPr>
                <w:rFonts w:ascii="Arial" w:hAnsi="Arial" w:cs="Arial"/>
                <w:sz w:val="4"/>
                <w:szCs w:val="4"/>
                <w:lang w:val="es-ES_tradnl"/>
              </w:rPr>
            </w:pP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16.00%</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(4 Referencias originales</w:t>
            </w:r>
          </w:p>
          <w:p w:rsidR="007E293A" w:rsidRPr="008C69C3" w:rsidRDefault="007E293A" w:rsidP="007E293A">
            <w:pPr>
              <w:jc w:val="center"/>
              <w:rPr>
                <w:rFonts w:ascii="Arial" w:hAnsi="Arial" w:cs="Arial"/>
                <w:sz w:val="16"/>
                <w:szCs w:val="16"/>
                <w:lang w:val="es-ES_tradnl"/>
              </w:rPr>
            </w:pPr>
            <w:r>
              <w:rPr>
                <w:rFonts w:ascii="Arial" w:hAnsi="Arial" w:cs="Arial"/>
                <w:sz w:val="16"/>
                <w:szCs w:val="16"/>
                <w:lang w:val="es-ES_tradnl"/>
              </w:rPr>
              <w:t>válidas)</w:t>
            </w:r>
          </w:p>
        </w:tc>
        <w:tc>
          <w:tcPr>
            <w:tcW w:w="1276" w:type="dxa"/>
          </w:tcPr>
          <w:p w:rsidR="007E293A" w:rsidRPr="0095784E" w:rsidRDefault="007E293A" w:rsidP="007E293A">
            <w:pPr>
              <w:jc w:val="center"/>
              <w:rPr>
                <w:rFonts w:ascii="Arial" w:hAnsi="Arial" w:cs="Arial"/>
                <w:sz w:val="4"/>
                <w:szCs w:val="4"/>
                <w:lang w:val="es-ES_tradnl"/>
              </w:rPr>
            </w:pP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20.00%</w:t>
            </w:r>
          </w:p>
          <w:p w:rsidR="007E293A" w:rsidRDefault="007E293A" w:rsidP="007E293A">
            <w:pPr>
              <w:jc w:val="center"/>
              <w:rPr>
                <w:rFonts w:ascii="Arial" w:hAnsi="Arial" w:cs="Arial"/>
                <w:sz w:val="16"/>
                <w:szCs w:val="16"/>
                <w:lang w:val="es-ES_tradnl"/>
              </w:rPr>
            </w:pPr>
            <w:r>
              <w:rPr>
                <w:rFonts w:ascii="Arial" w:hAnsi="Arial" w:cs="Arial"/>
                <w:sz w:val="16"/>
                <w:szCs w:val="16"/>
                <w:lang w:val="es-ES_tradnl"/>
              </w:rPr>
              <w:t>(5 Referencias originales</w:t>
            </w:r>
          </w:p>
          <w:p w:rsidR="007E293A" w:rsidRPr="008C69C3" w:rsidRDefault="007E293A" w:rsidP="007E293A">
            <w:pPr>
              <w:jc w:val="center"/>
              <w:rPr>
                <w:rFonts w:ascii="Arial" w:hAnsi="Arial" w:cs="Arial"/>
                <w:sz w:val="16"/>
                <w:szCs w:val="16"/>
                <w:lang w:val="es-ES_tradnl"/>
              </w:rPr>
            </w:pPr>
            <w:r>
              <w:rPr>
                <w:rFonts w:ascii="Arial" w:hAnsi="Arial" w:cs="Arial"/>
                <w:sz w:val="16"/>
                <w:szCs w:val="16"/>
                <w:lang w:val="es-ES_tradnl"/>
              </w:rPr>
              <w:t>válidas)</w:t>
            </w:r>
          </w:p>
        </w:tc>
      </w:tr>
    </w:tbl>
    <w:p w:rsidR="007E293A" w:rsidRDefault="007E293A" w:rsidP="007E293A">
      <w:pPr>
        <w:autoSpaceDE w:val="0"/>
        <w:autoSpaceDN w:val="0"/>
        <w:adjustRightInd w:val="0"/>
        <w:rPr>
          <w:rFonts w:ascii="Arial (W1)" w:hAnsi="Arial (W1)"/>
          <w:sz w:val="8"/>
          <w:szCs w:val="8"/>
        </w:rPr>
      </w:pPr>
    </w:p>
    <w:p w:rsidR="007E293A" w:rsidRPr="00486733" w:rsidRDefault="007E293A" w:rsidP="007E293A">
      <w:pPr>
        <w:pStyle w:val="Textoindependiente"/>
        <w:jc w:val="both"/>
        <w:rPr>
          <w:rFonts w:cs="Arial"/>
          <w:b w:val="0"/>
          <w:lang w:val="es-SV"/>
        </w:rPr>
      </w:pPr>
      <w:r w:rsidRPr="00486733">
        <w:rPr>
          <w:rFonts w:cs="Arial"/>
          <w:b w:val="0"/>
          <w:iCs/>
        </w:rPr>
        <w:t>La Comisión de Evaluación de Ofertas</w:t>
      </w:r>
      <w:r w:rsidRPr="00486733">
        <w:rPr>
          <w:b w:val="0"/>
        </w:rPr>
        <w:t xml:space="preserve">, posterior a la evaluación de los Aspectos Técnicos; </w:t>
      </w:r>
      <w:r w:rsidRPr="00486733">
        <w:rPr>
          <w:b w:val="0"/>
          <w:lang w:val="es-SV"/>
        </w:rPr>
        <w:t xml:space="preserve">evaluó </w:t>
      </w:r>
      <w:r w:rsidRPr="00486733">
        <w:rPr>
          <w:b w:val="0"/>
        </w:rPr>
        <w:t xml:space="preserve">en su Capacidad Financiera </w:t>
      </w:r>
      <w:r w:rsidRPr="00486733">
        <w:rPr>
          <w:b w:val="0"/>
          <w:lang w:val="es-SV"/>
        </w:rPr>
        <w:t xml:space="preserve">las ofertas </w:t>
      </w:r>
      <w:r w:rsidRPr="00486733">
        <w:rPr>
          <w:rFonts w:cs="Arial"/>
          <w:b w:val="0"/>
          <w:lang w:val="es-SV"/>
        </w:rPr>
        <w:t>presentadas por las Sociedades siguientes:</w:t>
      </w:r>
      <w:r w:rsidRPr="00486733">
        <w:rPr>
          <w:rFonts w:cs="Arial"/>
          <w:b w:val="0"/>
        </w:rPr>
        <w:t xml:space="preserve"> </w:t>
      </w:r>
      <w:r w:rsidRPr="00486733">
        <w:rPr>
          <w:rFonts w:cs="Arial"/>
          <w:b w:val="0"/>
          <w:lang w:val="es-SV"/>
        </w:rPr>
        <w:t xml:space="preserve">1) MP </w:t>
      </w:r>
      <w:proofErr w:type="spellStart"/>
      <w:r w:rsidRPr="00486733">
        <w:rPr>
          <w:rFonts w:cs="Arial"/>
          <w:b w:val="0"/>
          <w:lang w:val="es-SV"/>
        </w:rPr>
        <w:t>Service</w:t>
      </w:r>
      <w:proofErr w:type="spellEnd"/>
      <w:r w:rsidRPr="00486733">
        <w:rPr>
          <w:rFonts w:cs="Arial"/>
          <w:b w:val="0"/>
          <w:lang w:val="es-SV"/>
        </w:rPr>
        <w:t>, S.A. de C.V.</w:t>
      </w:r>
      <w:r w:rsidRPr="00486733">
        <w:rPr>
          <w:rFonts w:cs="Arial"/>
          <w:b w:val="0"/>
        </w:rPr>
        <w:t>;</w:t>
      </w:r>
      <w:r w:rsidRPr="00486733">
        <w:rPr>
          <w:rFonts w:cs="Arial"/>
          <w:b w:val="0"/>
          <w:lang w:val="es-SV"/>
        </w:rPr>
        <w:t xml:space="preserve"> y</w:t>
      </w:r>
      <w:r w:rsidRPr="00486733">
        <w:rPr>
          <w:rFonts w:cs="Arial"/>
          <w:b w:val="0"/>
        </w:rPr>
        <w:t xml:space="preserve"> 2) </w:t>
      </w:r>
      <w:r w:rsidRPr="00486733">
        <w:rPr>
          <w:rFonts w:cs="Arial"/>
          <w:b w:val="0"/>
          <w:lang w:val="es-SV"/>
        </w:rPr>
        <w:t>W Ingeniería y Servicios</w:t>
      </w:r>
      <w:r w:rsidRPr="00486733">
        <w:rPr>
          <w:rFonts w:cs="Arial"/>
          <w:b w:val="0"/>
        </w:rPr>
        <w:t>, S.A. de C.V.;</w:t>
      </w:r>
      <w:r w:rsidRPr="00486733">
        <w:rPr>
          <w:rFonts w:cs="Arial"/>
          <w:b w:val="0"/>
          <w:lang w:val="es-SV"/>
        </w:rPr>
        <w:t xml:space="preserve"> </w:t>
      </w:r>
      <w:r w:rsidRPr="00486733">
        <w:rPr>
          <w:rFonts w:cs="Arial"/>
          <w:b w:val="0"/>
          <w:iCs/>
        </w:rPr>
        <w:t>obteniendo los resultados siguientes:</w:t>
      </w:r>
    </w:p>
    <w:p w:rsidR="007E293A" w:rsidRPr="00472417" w:rsidRDefault="007E293A" w:rsidP="007E293A">
      <w:pPr>
        <w:pStyle w:val="Textoindependiente"/>
        <w:jc w:val="both"/>
        <w:rPr>
          <w:rFonts w:ascii="Arial (W1)" w:hAnsi="Arial (W1)" w:cs="Arial"/>
          <w:b w:val="0"/>
          <w:iCs/>
          <w:sz w:val="8"/>
          <w:szCs w:val="8"/>
          <w:lang w:val="es-SV"/>
        </w:rPr>
      </w:pPr>
    </w:p>
    <w:p w:rsidR="007E293A" w:rsidRPr="004F63B2" w:rsidRDefault="007E293A" w:rsidP="007E293A">
      <w:pPr>
        <w:pStyle w:val="Textoindependiente"/>
        <w:jc w:val="center"/>
        <w:outlineLvl w:val="0"/>
        <w:rPr>
          <w:rFonts w:cs="Arial"/>
          <w:sz w:val="18"/>
          <w:szCs w:val="18"/>
        </w:rPr>
      </w:pPr>
      <w:r w:rsidRPr="004F63B2">
        <w:rPr>
          <w:rFonts w:cs="Arial"/>
          <w:sz w:val="18"/>
          <w:szCs w:val="18"/>
        </w:rPr>
        <w:t>CUADRO CONSOLIDADO DE EVALUACIÓN DE ASPECTOS TÉCNICOS Y CAPACIDAD FINANCIERA</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3"/>
        <w:gridCol w:w="1579"/>
        <w:gridCol w:w="1702"/>
        <w:gridCol w:w="1533"/>
      </w:tblGrid>
      <w:tr w:rsidR="007E293A" w:rsidRPr="004F63B2" w:rsidTr="007E293A">
        <w:trPr>
          <w:trHeight w:hRule="exact" w:val="645"/>
        </w:trPr>
        <w:tc>
          <w:tcPr>
            <w:tcW w:w="567" w:type="dxa"/>
          </w:tcPr>
          <w:p w:rsidR="007E293A" w:rsidRDefault="007E293A" w:rsidP="007E293A">
            <w:pPr>
              <w:pStyle w:val="Textoindependiente"/>
              <w:jc w:val="center"/>
              <w:rPr>
                <w:rFonts w:eastAsia="SimSun" w:cs="Arial"/>
                <w:sz w:val="18"/>
                <w:szCs w:val="18"/>
                <w:lang w:val="es-SV"/>
              </w:rPr>
            </w:pPr>
          </w:p>
          <w:p w:rsidR="007E293A" w:rsidRPr="002A1B89" w:rsidRDefault="007E293A" w:rsidP="007E293A">
            <w:pPr>
              <w:pStyle w:val="Textoindependiente"/>
              <w:jc w:val="center"/>
              <w:rPr>
                <w:rFonts w:eastAsia="SimSun" w:cs="Arial"/>
                <w:sz w:val="18"/>
                <w:szCs w:val="18"/>
                <w:lang w:val="es-SV"/>
              </w:rPr>
            </w:pPr>
            <w:r>
              <w:rPr>
                <w:rFonts w:eastAsia="SimSun" w:cs="Arial"/>
                <w:sz w:val="18"/>
                <w:szCs w:val="18"/>
                <w:lang w:val="es-SV"/>
              </w:rPr>
              <w:t>No.</w:t>
            </w:r>
          </w:p>
        </w:tc>
        <w:tc>
          <w:tcPr>
            <w:tcW w:w="4253" w:type="dxa"/>
          </w:tcPr>
          <w:p w:rsidR="007E293A" w:rsidRPr="004F63B2" w:rsidRDefault="007E293A" w:rsidP="007E293A">
            <w:pPr>
              <w:pStyle w:val="Textoindependiente"/>
              <w:jc w:val="center"/>
              <w:rPr>
                <w:rFonts w:eastAsia="SimSun" w:cs="Arial"/>
                <w:sz w:val="18"/>
                <w:szCs w:val="18"/>
              </w:rPr>
            </w:pPr>
          </w:p>
          <w:p w:rsidR="007E293A" w:rsidRPr="002A1B89" w:rsidRDefault="007E293A" w:rsidP="007E293A">
            <w:pPr>
              <w:pStyle w:val="Textoindependiente"/>
              <w:jc w:val="center"/>
              <w:rPr>
                <w:rFonts w:eastAsia="SimSun" w:cs="Arial"/>
                <w:sz w:val="18"/>
                <w:szCs w:val="18"/>
                <w:lang w:val="es-SV"/>
              </w:rPr>
            </w:pPr>
            <w:r w:rsidRPr="004F63B2">
              <w:rPr>
                <w:rFonts w:eastAsia="SimSun" w:cs="Arial"/>
                <w:sz w:val="18"/>
                <w:szCs w:val="18"/>
              </w:rPr>
              <w:t>Ofertante</w:t>
            </w:r>
            <w:r>
              <w:rPr>
                <w:rFonts w:eastAsia="SimSun" w:cs="Arial"/>
                <w:sz w:val="18"/>
                <w:szCs w:val="18"/>
                <w:lang w:val="es-SV"/>
              </w:rPr>
              <w:t>s</w:t>
            </w:r>
          </w:p>
        </w:tc>
        <w:tc>
          <w:tcPr>
            <w:tcW w:w="1579" w:type="dxa"/>
          </w:tcPr>
          <w:p w:rsidR="007E293A" w:rsidRPr="004F63B2" w:rsidRDefault="007E293A" w:rsidP="007E293A">
            <w:pPr>
              <w:pStyle w:val="Textoindependiente"/>
              <w:jc w:val="center"/>
              <w:rPr>
                <w:rFonts w:eastAsia="SimSun" w:cs="Arial"/>
                <w:sz w:val="18"/>
                <w:szCs w:val="18"/>
              </w:rPr>
            </w:pPr>
            <w:r w:rsidRPr="004F63B2">
              <w:rPr>
                <w:rFonts w:eastAsia="SimSun" w:cs="Arial"/>
                <w:sz w:val="18"/>
                <w:szCs w:val="18"/>
              </w:rPr>
              <w:t>Aspectos</w:t>
            </w:r>
          </w:p>
          <w:p w:rsidR="007E293A" w:rsidRPr="004F63B2" w:rsidRDefault="007E293A" w:rsidP="007E293A">
            <w:pPr>
              <w:pStyle w:val="Textoindependiente"/>
              <w:jc w:val="center"/>
              <w:rPr>
                <w:rFonts w:eastAsia="SimSun" w:cs="Arial"/>
                <w:sz w:val="18"/>
                <w:szCs w:val="18"/>
              </w:rPr>
            </w:pPr>
            <w:r w:rsidRPr="004F63B2">
              <w:rPr>
                <w:rFonts w:eastAsia="SimSun" w:cs="Arial"/>
                <w:sz w:val="18"/>
                <w:szCs w:val="18"/>
              </w:rPr>
              <w:t xml:space="preserve"> Técnicos </w:t>
            </w:r>
          </w:p>
          <w:p w:rsidR="007E293A" w:rsidRPr="004F63B2" w:rsidRDefault="007E293A" w:rsidP="007E293A">
            <w:pPr>
              <w:pStyle w:val="Textoindependiente"/>
              <w:jc w:val="center"/>
              <w:rPr>
                <w:rFonts w:eastAsia="SimSun" w:cs="Arial"/>
                <w:sz w:val="18"/>
                <w:szCs w:val="18"/>
              </w:rPr>
            </w:pPr>
            <w:r>
              <w:rPr>
                <w:rFonts w:eastAsia="SimSun" w:cs="Arial"/>
                <w:sz w:val="18"/>
                <w:szCs w:val="18"/>
              </w:rPr>
              <w:t>(</w:t>
            </w:r>
            <w:r>
              <w:rPr>
                <w:rFonts w:eastAsia="SimSun" w:cs="Arial"/>
                <w:sz w:val="18"/>
                <w:szCs w:val="18"/>
                <w:lang w:val="es-SV"/>
              </w:rPr>
              <w:t>42</w:t>
            </w:r>
            <w:r w:rsidRPr="004F63B2">
              <w:rPr>
                <w:rFonts w:eastAsia="SimSun" w:cs="Arial"/>
                <w:sz w:val="18"/>
                <w:szCs w:val="18"/>
              </w:rPr>
              <w:t>.00%)</w:t>
            </w:r>
          </w:p>
        </w:tc>
        <w:tc>
          <w:tcPr>
            <w:tcW w:w="1702" w:type="dxa"/>
          </w:tcPr>
          <w:p w:rsidR="007E293A" w:rsidRPr="004F63B2" w:rsidRDefault="007E293A" w:rsidP="007E293A">
            <w:pPr>
              <w:pStyle w:val="Textoindependiente"/>
              <w:jc w:val="center"/>
              <w:rPr>
                <w:rFonts w:cs="Arial"/>
                <w:sz w:val="18"/>
                <w:szCs w:val="18"/>
                <w:lang w:val="pt-BR"/>
              </w:rPr>
            </w:pPr>
            <w:proofErr w:type="spellStart"/>
            <w:r w:rsidRPr="004F63B2">
              <w:rPr>
                <w:rFonts w:cs="Arial"/>
                <w:sz w:val="18"/>
                <w:szCs w:val="18"/>
                <w:lang w:val="pt-BR"/>
              </w:rPr>
              <w:t>Capacidad</w:t>
            </w:r>
            <w:proofErr w:type="spellEnd"/>
            <w:r w:rsidRPr="004F63B2">
              <w:rPr>
                <w:rFonts w:cs="Arial"/>
                <w:sz w:val="18"/>
                <w:szCs w:val="18"/>
                <w:lang w:val="pt-BR"/>
              </w:rPr>
              <w:t xml:space="preserve"> </w:t>
            </w:r>
          </w:p>
          <w:p w:rsidR="007E293A" w:rsidRPr="004F63B2" w:rsidRDefault="007E293A" w:rsidP="007E293A">
            <w:pPr>
              <w:pStyle w:val="Textoindependiente"/>
              <w:jc w:val="center"/>
              <w:rPr>
                <w:rFonts w:cs="Arial"/>
                <w:sz w:val="18"/>
                <w:szCs w:val="18"/>
                <w:lang w:val="pt-BR"/>
              </w:rPr>
            </w:pPr>
            <w:proofErr w:type="spellStart"/>
            <w:r w:rsidRPr="004F63B2">
              <w:rPr>
                <w:rFonts w:cs="Arial"/>
                <w:sz w:val="18"/>
                <w:szCs w:val="18"/>
                <w:lang w:val="pt-BR"/>
              </w:rPr>
              <w:t>Financiera</w:t>
            </w:r>
            <w:proofErr w:type="spellEnd"/>
            <w:r w:rsidRPr="004F63B2">
              <w:rPr>
                <w:rFonts w:cs="Arial"/>
                <w:sz w:val="18"/>
                <w:szCs w:val="18"/>
                <w:lang w:val="pt-BR"/>
              </w:rPr>
              <w:t xml:space="preserve"> </w:t>
            </w:r>
          </w:p>
          <w:p w:rsidR="007E293A" w:rsidRPr="004F63B2" w:rsidRDefault="007E293A" w:rsidP="007E293A">
            <w:pPr>
              <w:pStyle w:val="Textoindependiente"/>
              <w:jc w:val="center"/>
              <w:rPr>
                <w:rFonts w:eastAsia="SimSun" w:cs="Arial"/>
                <w:sz w:val="18"/>
                <w:szCs w:val="18"/>
              </w:rPr>
            </w:pPr>
            <w:r w:rsidRPr="004F63B2">
              <w:rPr>
                <w:rFonts w:cs="Arial"/>
                <w:sz w:val="18"/>
                <w:szCs w:val="18"/>
                <w:lang w:val="pt-BR"/>
              </w:rPr>
              <w:t>(1</w:t>
            </w:r>
            <w:r>
              <w:rPr>
                <w:rFonts w:cs="Arial"/>
                <w:sz w:val="18"/>
                <w:szCs w:val="18"/>
                <w:lang w:val="pt-BR"/>
              </w:rPr>
              <w:t>8</w:t>
            </w:r>
            <w:r w:rsidRPr="004F63B2">
              <w:rPr>
                <w:rFonts w:cs="Arial"/>
                <w:sz w:val="18"/>
                <w:szCs w:val="18"/>
                <w:lang w:val="pt-BR"/>
              </w:rPr>
              <w:t>.00%)</w:t>
            </w:r>
          </w:p>
        </w:tc>
        <w:tc>
          <w:tcPr>
            <w:tcW w:w="1533" w:type="dxa"/>
          </w:tcPr>
          <w:p w:rsidR="007E293A" w:rsidRPr="004F63B2" w:rsidRDefault="007E293A" w:rsidP="007E293A">
            <w:pPr>
              <w:pStyle w:val="Textoindependiente"/>
              <w:jc w:val="center"/>
              <w:rPr>
                <w:rFonts w:cs="Arial"/>
                <w:sz w:val="18"/>
                <w:szCs w:val="18"/>
              </w:rPr>
            </w:pPr>
            <w:r>
              <w:rPr>
                <w:rFonts w:cs="Arial"/>
                <w:sz w:val="18"/>
                <w:szCs w:val="18"/>
              </w:rPr>
              <w:t>P</w:t>
            </w:r>
            <w:r>
              <w:rPr>
                <w:rFonts w:cs="Arial"/>
                <w:sz w:val="18"/>
                <w:szCs w:val="18"/>
                <w:lang w:val="es-SV"/>
              </w:rPr>
              <w:t>onderación</w:t>
            </w:r>
            <w:r w:rsidRPr="004F63B2">
              <w:rPr>
                <w:rFonts w:cs="Arial"/>
                <w:sz w:val="18"/>
                <w:szCs w:val="18"/>
              </w:rPr>
              <w:t xml:space="preserve"> </w:t>
            </w:r>
          </w:p>
          <w:p w:rsidR="007E293A" w:rsidRPr="004F63B2" w:rsidRDefault="007E293A" w:rsidP="007E293A">
            <w:pPr>
              <w:pStyle w:val="Textoindependiente"/>
              <w:jc w:val="center"/>
              <w:rPr>
                <w:rFonts w:cs="Arial"/>
                <w:sz w:val="18"/>
                <w:szCs w:val="18"/>
              </w:rPr>
            </w:pPr>
            <w:r w:rsidRPr="004F63B2">
              <w:rPr>
                <w:rFonts w:cs="Arial"/>
                <w:sz w:val="18"/>
                <w:szCs w:val="18"/>
              </w:rPr>
              <w:t>Total</w:t>
            </w:r>
          </w:p>
          <w:p w:rsidR="007E293A" w:rsidRPr="004F63B2" w:rsidRDefault="007E293A" w:rsidP="007E293A">
            <w:pPr>
              <w:pStyle w:val="Textoindependiente"/>
              <w:jc w:val="center"/>
              <w:rPr>
                <w:rFonts w:eastAsia="SimSun" w:cs="Arial"/>
                <w:sz w:val="18"/>
                <w:szCs w:val="18"/>
              </w:rPr>
            </w:pPr>
            <w:r>
              <w:rPr>
                <w:rFonts w:cs="Arial"/>
                <w:sz w:val="18"/>
                <w:szCs w:val="18"/>
              </w:rPr>
              <w:t>(</w:t>
            </w:r>
            <w:r>
              <w:rPr>
                <w:rFonts w:cs="Arial"/>
                <w:sz w:val="18"/>
                <w:szCs w:val="18"/>
                <w:lang w:val="es-SV"/>
              </w:rPr>
              <w:t>6</w:t>
            </w:r>
            <w:r w:rsidRPr="004F63B2">
              <w:rPr>
                <w:rFonts w:cs="Arial"/>
                <w:sz w:val="18"/>
                <w:szCs w:val="18"/>
              </w:rPr>
              <w:t>0.00%)</w:t>
            </w:r>
          </w:p>
        </w:tc>
      </w:tr>
      <w:tr w:rsidR="007E293A" w:rsidRPr="00D569F7" w:rsidTr="007E293A">
        <w:trPr>
          <w:trHeight w:val="338"/>
        </w:trPr>
        <w:tc>
          <w:tcPr>
            <w:tcW w:w="567" w:type="dxa"/>
          </w:tcPr>
          <w:p w:rsidR="007E293A" w:rsidRPr="00F77FD7" w:rsidRDefault="007E293A" w:rsidP="007E293A">
            <w:pPr>
              <w:pStyle w:val="Textoindependiente"/>
              <w:jc w:val="center"/>
              <w:rPr>
                <w:rFonts w:eastAsia="SimSun" w:cs="Arial"/>
                <w:b w:val="0"/>
                <w:sz w:val="4"/>
                <w:szCs w:val="4"/>
                <w:lang w:val="es-SV"/>
              </w:rPr>
            </w:pPr>
          </w:p>
          <w:p w:rsidR="007E293A" w:rsidRPr="002A1B89" w:rsidRDefault="007E293A" w:rsidP="007E293A">
            <w:pPr>
              <w:pStyle w:val="Textoindependiente"/>
              <w:jc w:val="center"/>
              <w:rPr>
                <w:rFonts w:eastAsia="SimSun" w:cs="Arial"/>
                <w:b w:val="0"/>
                <w:sz w:val="4"/>
                <w:szCs w:val="4"/>
                <w:lang w:val="es-SV"/>
              </w:rPr>
            </w:pPr>
            <w:r w:rsidRPr="002A1B89">
              <w:rPr>
                <w:rFonts w:eastAsia="SimSun" w:cs="Arial"/>
                <w:b w:val="0"/>
                <w:sz w:val="18"/>
                <w:szCs w:val="18"/>
              </w:rPr>
              <w:t>1</w:t>
            </w:r>
          </w:p>
        </w:tc>
        <w:tc>
          <w:tcPr>
            <w:tcW w:w="4253" w:type="dxa"/>
          </w:tcPr>
          <w:p w:rsidR="007E293A" w:rsidRPr="008E52B8" w:rsidRDefault="007E293A" w:rsidP="007E293A">
            <w:pPr>
              <w:pStyle w:val="Textoindependiente"/>
              <w:rPr>
                <w:rFonts w:eastAsia="SimSun" w:cs="Arial"/>
                <w:b w:val="0"/>
                <w:sz w:val="4"/>
                <w:szCs w:val="4"/>
                <w:lang w:val="es-SV"/>
              </w:rPr>
            </w:pPr>
          </w:p>
          <w:p w:rsidR="007E293A" w:rsidRPr="00F77FD7" w:rsidRDefault="007E293A" w:rsidP="007E293A">
            <w:pPr>
              <w:pStyle w:val="Textoindependiente"/>
              <w:rPr>
                <w:rFonts w:eastAsia="SimSun" w:cs="Arial"/>
                <w:b w:val="0"/>
                <w:sz w:val="4"/>
                <w:szCs w:val="4"/>
                <w:lang w:val="es-SV"/>
              </w:rPr>
            </w:pPr>
          </w:p>
          <w:p w:rsidR="007E293A" w:rsidRPr="00F77FD7" w:rsidRDefault="007E293A" w:rsidP="007E293A">
            <w:pPr>
              <w:pStyle w:val="Textoindependiente"/>
              <w:rPr>
                <w:rFonts w:eastAsia="SimSun" w:cs="Arial"/>
                <w:b w:val="0"/>
                <w:sz w:val="18"/>
                <w:szCs w:val="18"/>
                <w:lang w:val="es-SV"/>
              </w:rPr>
            </w:pPr>
            <w:r>
              <w:rPr>
                <w:rFonts w:eastAsia="SimSun" w:cs="Arial"/>
                <w:b w:val="0"/>
                <w:sz w:val="18"/>
                <w:szCs w:val="18"/>
                <w:lang w:val="es-SV"/>
              </w:rPr>
              <w:t>MP SERVICE, S.A. DE C.V.</w:t>
            </w:r>
          </w:p>
        </w:tc>
        <w:tc>
          <w:tcPr>
            <w:tcW w:w="1579" w:type="dxa"/>
          </w:tcPr>
          <w:p w:rsidR="007E293A" w:rsidRPr="008B1C57" w:rsidRDefault="007E293A" w:rsidP="007E293A">
            <w:pPr>
              <w:jc w:val="center"/>
              <w:rPr>
                <w:rFonts w:ascii="Arial" w:hAnsi="Arial" w:cs="Arial"/>
                <w:sz w:val="4"/>
                <w:szCs w:val="4"/>
                <w:lang w:val="es-SV"/>
              </w:rPr>
            </w:pPr>
          </w:p>
          <w:p w:rsidR="007E293A" w:rsidRPr="004F63B2" w:rsidRDefault="007E293A" w:rsidP="007E293A">
            <w:pPr>
              <w:jc w:val="center"/>
              <w:rPr>
                <w:rFonts w:ascii="Arial" w:hAnsi="Arial" w:cs="Arial"/>
              </w:rPr>
            </w:pPr>
            <w:r>
              <w:rPr>
                <w:rFonts w:ascii="Arial" w:hAnsi="Arial" w:cs="Arial"/>
              </w:rPr>
              <w:t>34.00%</w:t>
            </w:r>
          </w:p>
        </w:tc>
        <w:tc>
          <w:tcPr>
            <w:tcW w:w="1702" w:type="dxa"/>
          </w:tcPr>
          <w:p w:rsidR="007E293A" w:rsidRPr="008B1C57" w:rsidRDefault="007E293A" w:rsidP="007E293A">
            <w:pPr>
              <w:jc w:val="center"/>
              <w:rPr>
                <w:rFonts w:ascii="Arial" w:hAnsi="Arial" w:cs="Arial"/>
                <w:sz w:val="4"/>
                <w:szCs w:val="4"/>
                <w:lang w:val="es-SV"/>
              </w:rPr>
            </w:pPr>
          </w:p>
          <w:p w:rsidR="007E293A" w:rsidRPr="004F63B2" w:rsidRDefault="007E293A" w:rsidP="007E293A">
            <w:pPr>
              <w:jc w:val="center"/>
              <w:rPr>
                <w:rFonts w:ascii="Arial" w:hAnsi="Arial" w:cs="Arial"/>
              </w:rPr>
            </w:pPr>
            <w:r>
              <w:rPr>
                <w:rFonts w:ascii="Arial" w:hAnsi="Arial" w:cs="Arial"/>
              </w:rPr>
              <w:t>16.50%</w:t>
            </w:r>
          </w:p>
        </w:tc>
        <w:tc>
          <w:tcPr>
            <w:tcW w:w="1533" w:type="dxa"/>
          </w:tcPr>
          <w:p w:rsidR="007E293A" w:rsidRDefault="007E293A" w:rsidP="007E293A">
            <w:pPr>
              <w:pStyle w:val="Textoindependiente"/>
              <w:jc w:val="center"/>
              <w:rPr>
                <w:rFonts w:eastAsia="SimSun" w:cs="Arial"/>
                <w:b w:val="0"/>
                <w:sz w:val="6"/>
                <w:szCs w:val="6"/>
                <w:lang w:val="es-SV"/>
              </w:rPr>
            </w:pPr>
          </w:p>
          <w:p w:rsidR="007E293A" w:rsidRPr="00DA604A" w:rsidRDefault="007E293A" w:rsidP="007E293A">
            <w:pPr>
              <w:pStyle w:val="Textoindependiente"/>
              <w:jc w:val="center"/>
              <w:rPr>
                <w:rFonts w:eastAsia="SimSun" w:cs="Arial"/>
                <w:b w:val="0"/>
                <w:sz w:val="6"/>
                <w:szCs w:val="6"/>
                <w:lang w:val="es-SV"/>
              </w:rPr>
            </w:pPr>
            <w:r>
              <w:rPr>
                <w:rFonts w:cs="Arial"/>
                <w:b w:val="0"/>
                <w:lang w:val="es-SV"/>
              </w:rPr>
              <w:t>50.50</w:t>
            </w:r>
            <w:r w:rsidRPr="00730F4D">
              <w:rPr>
                <w:rFonts w:cs="Arial"/>
                <w:b w:val="0"/>
              </w:rPr>
              <w:t>%</w:t>
            </w:r>
          </w:p>
        </w:tc>
      </w:tr>
      <w:tr w:rsidR="007E293A" w:rsidRPr="00D569F7" w:rsidTr="007E293A">
        <w:trPr>
          <w:trHeight w:val="260"/>
        </w:trPr>
        <w:tc>
          <w:tcPr>
            <w:tcW w:w="567" w:type="dxa"/>
          </w:tcPr>
          <w:p w:rsidR="007E293A" w:rsidRPr="00F77FD7" w:rsidRDefault="007E293A" w:rsidP="007E293A">
            <w:pPr>
              <w:pStyle w:val="Textoindependiente"/>
              <w:jc w:val="center"/>
              <w:rPr>
                <w:rFonts w:eastAsia="SimSun" w:cs="Arial"/>
                <w:b w:val="0"/>
                <w:sz w:val="4"/>
                <w:szCs w:val="4"/>
                <w:lang w:val="es-SV"/>
              </w:rPr>
            </w:pPr>
          </w:p>
          <w:p w:rsidR="007E293A" w:rsidRPr="002A1B89" w:rsidRDefault="007E293A" w:rsidP="007E293A">
            <w:pPr>
              <w:pStyle w:val="Textoindependiente"/>
              <w:jc w:val="center"/>
              <w:rPr>
                <w:rFonts w:eastAsia="SimSun" w:cs="Arial"/>
                <w:b w:val="0"/>
                <w:sz w:val="4"/>
                <w:szCs w:val="4"/>
                <w:lang w:val="es-SV"/>
              </w:rPr>
            </w:pPr>
            <w:r>
              <w:rPr>
                <w:rFonts w:eastAsia="SimSun" w:cs="Arial"/>
                <w:b w:val="0"/>
                <w:sz w:val="18"/>
                <w:szCs w:val="18"/>
                <w:lang w:val="es-SV"/>
              </w:rPr>
              <w:t>2</w:t>
            </w:r>
          </w:p>
        </w:tc>
        <w:tc>
          <w:tcPr>
            <w:tcW w:w="4253" w:type="dxa"/>
          </w:tcPr>
          <w:p w:rsidR="007E293A" w:rsidRPr="00F77FD7" w:rsidRDefault="007E293A" w:rsidP="007E293A">
            <w:pPr>
              <w:pStyle w:val="Textoindependiente"/>
              <w:rPr>
                <w:rFonts w:eastAsia="SimSun" w:cs="Arial"/>
                <w:b w:val="0"/>
                <w:sz w:val="4"/>
                <w:szCs w:val="4"/>
                <w:lang w:val="es-SV"/>
              </w:rPr>
            </w:pPr>
          </w:p>
          <w:p w:rsidR="007E293A" w:rsidRPr="008E52B8" w:rsidRDefault="007E293A" w:rsidP="007E293A">
            <w:pPr>
              <w:pStyle w:val="Textoindependiente"/>
              <w:rPr>
                <w:rFonts w:eastAsia="SimSun" w:cs="Arial"/>
                <w:b w:val="0"/>
                <w:sz w:val="4"/>
                <w:szCs w:val="4"/>
                <w:lang w:val="es-SV"/>
              </w:rPr>
            </w:pPr>
            <w:r>
              <w:rPr>
                <w:rFonts w:eastAsia="SimSun" w:cs="Arial"/>
                <w:b w:val="0"/>
                <w:sz w:val="18"/>
                <w:szCs w:val="18"/>
                <w:lang w:val="es-SV"/>
              </w:rPr>
              <w:t>W INGENIERÍA Y SERVICIOS</w:t>
            </w:r>
            <w:r w:rsidRPr="004F63B2">
              <w:rPr>
                <w:rFonts w:eastAsia="SimSun" w:cs="Arial"/>
                <w:b w:val="0"/>
                <w:sz w:val="18"/>
                <w:szCs w:val="18"/>
              </w:rPr>
              <w:t>, S.A. DE C.V.</w:t>
            </w:r>
          </w:p>
        </w:tc>
        <w:tc>
          <w:tcPr>
            <w:tcW w:w="1579" w:type="dxa"/>
          </w:tcPr>
          <w:p w:rsidR="007E293A" w:rsidRPr="00F77FD7" w:rsidRDefault="007E293A" w:rsidP="007E293A">
            <w:pPr>
              <w:jc w:val="center"/>
              <w:rPr>
                <w:rFonts w:ascii="Arial" w:hAnsi="Arial" w:cs="Arial"/>
                <w:sz w:val="4"/>
                <w:szCs w:val="4"/>
              </w:rPr>
            </w:pPr>
          </w:p>
          <w:p w:rsidR="007E293A" w:rsidRDefault="007E293A" w:rsidP="007E293A">
            <w:pPr>
              <w:jc w:val="center"/>
            </w:pPr>
            <w:r>
              <w:rPr>
                <w:rFonts w:ascii="Arial" w:hAnsi="Arial" w:cs="Arial"/>
              </w:rPr>
              <w:t>35</w:t>
            </w:r>
            <w:r w:rsidRPr="006740D1">
              <w:rPr>
                <w:rFonts w:ascii="Arial" w:hAnsi="Arial" w:cs="Arial"/>
              </w:rPr>
              <w:t>.00%</w:t>
            </w:r>
          </w:p>
        </w:tc>
        <w:tc>
          <w:tcPr>
            <w:tcW w:w="1702" w:type="dxa"/>
          </w:tcPr>
          <w:p w:rsidR="007E293A" w:rsidRPr="00F77FD7" w:rsidRDefault="007E293A" w:rsidP="007E293A">
            <w:pPr>
              <w:jc w:val="center"/>
              <w:rPr>
                <w:rFonts w:ascii="Arial" w:hAnsi="Arial" w:cs="Arial"/>
                <w:sz w:val="4"/>
                <w:szCs w:val="4"/>
              </w:rPr>
            </w:pPr>
          </w:p>
          <w:p w:rsidR="007E293A" w:rsidRDefault="007E293A" w:rsidP="007E293A">
            <w:pPr>
              <w:jc w:val="center"/>
            </w:pPr>
            <w:r>
              <w:rPr>
                <w:rFonts w:ascii="Arial" w:hAnsi="Arial" w:cs="Arial"/>
              </w:rPr>
              <w:t>15</w:t>
            </w:r>
            <w:r w:rsidRPr="006740D1">
              <w:rPr>
                <w:rFonts w:ascii="Arial" w:hAnsi="Arial" w:cs="Arial"/>
              </w:rPr>
              <w:t>.00%</w:t>
            </w:r>
          </w:p>
        </w:tc>
        <w:tc>
          <w:tcPr>
            <w:tcW w:w="1533" w:type="dxa"/>
          </w:tcPr>
          <w:p w:rsidR="007E293A" w:rsidRPr="00730F4D" w:rsidRDefault="007E293A" w:rsidP="007E293A">
            <w:pPr>
              <w:pStyle w:val="Textoindependiente"/>
              <w:jc w:val="center"/>
              <w:rPr>
                <w:rFonts w:cs="Arial"/>
                <w:b w:val="0"/>
                <w:lang w:val="es-SV"/>
              </w:rPr>
            </w:pPr>
            <w:r>
              <w:rPr>
                <w:rFonts w:cs="Arial"/>
                <w:b w:val="0"/>
                <w:lang w:val="es-SV"/>
              </w:rPr>
              <w:t>50.00</w:t>
            </w:r>
            <w:r w:rsidRPr="00730F4D">
              <w:rPr>
                <w:rFonts w:cs="Arial"/>
                <w:b w:val="0"/>
              </w:rPr>
              <w:t>%</w:t>
            </w:r>
          </w:p>
        </w:tc>
      </w:tr>
    </w:tbl>
    <w:p w:rsidR="007E293A" w:rsidRPr="00857E70" w:rsidRDefault="007E293A" w:rsidP="007E293A">
      <w:pPr>
        <w:autoSpaceDE w:val="0"/>
        <w:autoSpaceDN w:val="0"/>
        <w:adjustRightInd w:val="0"/>
        <w:rPr>
          <w:rFonts w:ascii="Arial (W1)" w:hAnsi="Arial (W1)"/>
          <w:sz w:val="8"/>
          <w:szCs w:val="8"/>
        </w:rPr>
      </w:pPr>
    </w:p>
    <w:p w:rsidR="007E293A" w:rsidRPr="005463CE" w:rsidRDefault="007E293A" w:rsidP="007E293A">
      <w:pPr>
        <w:pStyle w:val="Textoindependiente"/>
        <w:jc w:val="both"/>
        <w:rPr>
          <w:b w:val="0"/>
          <w:lang w:val="es-SV"/>
        </w:rPr>
      </w:pPr>
      <w:r w:rsidRPr="005463CE">
        <w:rPr>
          <w:rFonts w:cs="Arial"/>
          <w:b w:val="0"/>
          <w:iCs/>
          <w:lang w:val="es-SV"/>
        </w:rPr>
        <w:t xml:space="preserve">Finalmente, </w:t>
      </w:r>
      <w:proofErr w:type="spellStart"/>
      <w:r w:rsidRPr="005463CE">
        <w:rPr>
          <w:rFonts w:cs="Arial"/>
          <w:b w:val="0"/>
          <w:iCs/>
          <w:lang w:val="es-SV"/>
        </w:rPr>
        <w:t>l</w:t>
      </w:r>
      <w:r w:rsidRPr="005463CE">
        <w:rPr>
          <w:rFonts w:cs="Arial"/>
          <w:b w:val="0"/>
          <w:iCs/>
        </w:rPr>
        <w:t>a</w:t>
      </w:r>
      <w:proofErr w:type="spellEnd"/>
      <w:r w:rsidRPr="005463CE">
        <w:rPr>
          <w:rFonts w:cs="Arial"/>
          <w:b w:val="0"/>
          <w:iCs/>
        </w:rPr>
        <w:t xml:space="preserve"> Comisión de Evaluación de Ofertas, posterior a la evaluación de los Aspectos Técnicos y Capacidad Financiera continuó con el proceso de la Evaluación Económica </w:t>
      </w:r>
      <w:r>
        <w:rPr>
          <w:rFonts w:cs="Arial"/>
          <w:b w:val="0"/>
          <w:iCs/>
          <w:lang w:val="es-SV"/>
        </w:rPr>
        <w:t>de</w:t>
      </w:r>
      <w:r w:rsidRPr="005463CE">
        <w:rPr>
          <w:rFonts w:cs="Arial"/>
          <w:b w:val="0"/>
          <w:iCs/>
        </w:rPr>
        <w:t xml:space="preserve"> las ofertas presentadas por </w:t>
      </w:r>
      <w:r w:rsidRPr="005463CE">
        <w:rPr>
          <w:rFonts w:cs="Arial"/>
          <w:b w:val="0"/>
        </w:rPr>
        <w:t xml:space="preserve">las </w:t>
      </w:r>
      <w:r w:rsidRPr="005463CE">
        <w:rPr>
          <w:rFonts w:cs="Arial"/>
          <w:b w:val="0"/>
          <w:lang w:val="es-SV"/>
        </w:rPr>
        <w:t>Sociedades siguientes:</w:t>
      </w:r>
      <w:r w:rsidRPr="005463CE">
        <w:rPr>
          <w:rFonts w:cs="Arial"/>
          <w:b w:val="0"/>
        </w:rPr>
        <w:t xml:space="preserve"> </w:t>
      </w:r>
      <w:r w:rsidRPr="00486733">
        <w:rPr>
          <w:rFonts w:cs="Arial"/>
          <w:b w:val="0"/>
          <w:lang w:val="es-SV"/>
        </w:rPr>
        <w:t xml:space="preserve">1) MP </w:t>
      </w:r>
      <w:proofErr w:type="spellStart"/>
      <w:r w:rsidRPr="00486733">
        <w:rPr>
          <w:rFonts w:cs="Arial"/>
          <w:b w:val="0"/>
          <w:lang w:val="es-SV"/>
        </w:rPr>
        <w:t>Service</w:t>
      </w:r>
      <w:proofErr w:type="spellEnd"/>
      <w:r w:rsidRPr="00486733">
        <w:rPr>
          <w:rFonts w:cs="Arial"/>
          <w:b w:val="0"/>
          <w:lang w:val="es-SV"/>
        </w:rPr>
        <w:t>, S.A. de C.V.</w:t>
      </w:r>
      <w:r w:rsidRPr="00486733">
        <w:rPr>
          <w:rFonts w:cs="Arial"/>
          <w:b w:val="0"/>
        </w:rPr>
        <w:t>;</w:t>
      </w:r>
      <w:r w:rsidRPr="00486733">
        <w:rPr>
          <w:rFonts w:cs="Arial"/>
          <w:b w:val="0"/>
          <w:lang w:val="es-SV"/>
        </w:rPr>
        <w:t xml:space="preserve"> y</w:t>
      </w:r>
      <w:r w:rsidRPr="00486733">
        <w:rPr>
          <w:rFonts w:cs="Arial"/>
          <w:b w:val="0"/>
        </w:rPr>
        <w:t xml:space="preserve"> 2) </w:t>
      </w:r>
      <w:r w:rsidRPr="00486733">
        <w:rPr>
          <w:rFonts w:cs="Arial"/>
          <w:b w:val="0"/>
          <w:lang w:val="es-SV"/>
        </w:rPr>
        <w:t>W Ingeniería y Servicios</w:t>
      </w:r>
      <w:r w:rsidRPr="00486733">
        <w:rPr>
          <w:rFonts w:cs="Arial"/>
          <w:b w:val="0"/>
        </w:rPr>
        <w:t>, S.A. de C.V.</w:t>
      </w:r>
      <w:r w:rsidRPr="005463CE">
        <w:rPr>
          <w:rFonts w:cs="Arial"/>
          <w:b w:val="0"/>
          <w:lang w:val="es-SV"/>
        </w:rPr>
        <w:t xml:space="preserve">; </w:t>
      </w:r>
      <w:r w:rsidRPr="005463CE">
        <w:rPr>
          <w:rFonts w:cs="Arial"/>
          <w:b w:val="0"/>
          <w:iCs/>
        </w:rPr>
        <w:t xml:space="preserve">que </w:t>
      </w:r>
      <w:r>
        <w:rPr>
          <w:rFonts w:cs="Arial"/>
          <w:b w:val="0"/>
          <w:iCs/>
        </w:rPr>
        <w:t xml:space="preserve">alcanzaron </w:t>
      </w:r>
      <w:r>
        <w:rPr>
          <w:rFonts w:cs="Arial"/>
          <w:b w:val="0"/>
          <w:iCs/>
          <w:lang w:val="es-SV"/>
        </w:rPr>
        <w:t>y</w:t>
      </w:r>
      <w:r w:rsidRPr="005463CE">
        <w:rPr>
          <w:rFonts w:cs="Arial"/>
          <w:b w:val="0"/>
          <w:iCs/>
        </w:rPr>
        <w:t xml:space="preserve"> superaron las condiciones mínimas establecidas al pie de la Tabla de Criterios de Evaluación de</w:t>
      </w:r>
      <w:r>
        <w:rPr>
          <w:rFonts w:cs="Arial"/>
          <w:b w:val="0"/>
          <w:iCs/>
          <w:lang w:val="es-SV"/>
        </w:rPr>
        <w:t xml:space="preserve"> los Términos de Referencia</w:t>
      </w:r>
      <w:r w:rsidRPr="005463CE">
        <w:rPr>
          <w:rFonts w:cs="Arial"/>
          <w:b w:val="0"/>
          <w:iCs/>
        </w:rPr>
        <w:t xml:space="preserve">; </w:t>
      </w:r>
      <w:r w:rsidRPr="005463CE">
        <w:rPr>
          <w:b w:val="0"/>
        </w:rPr>
        <w:t>obteniendo los resultados siguientes</w:t>
      </w:r>
      <w:r w:rsidRPr="005463CE">
        <w:rPr>
          <w:b w:val="0"/>
          <w:lang w:val="es-SV"/>
        </w:rPr>
        <w:t>:</w:t>
      </w:r>
    </w:p>
    <w:p w:rsidR="007E293A" w:rsidRDefault="007E293A" w:rsidP="007E293A">
      <w:pPr>
        <w:pStyle w:val="Textoindependiente"/>
        <w:jc w:val="center"/>
        <w:outlineLvl w:val="0"/>
        <w:rPr>
          <w:rFonts w:cs="Arial"/>
          <w:sz w:val="18"/>
          <w:szCs w:val="18"/>
          <w:lang w:val="es-SV"/>
        </w:rPr>
      </w:pPr>
    </w:p>
    <w:p w:rsidR="007E293A" w:rsidRPr="00C41435" w:rsidRDefault="007E293A" w:rsidP="007E293A">
      <w:pPr>
        <w:pStyle w:val="Textoindependiente"/>
        <w:jc w:val="center"/>
        <w:outlineLvl w:val="0"/>
        <w:rPr>
          <w:rFonts w:cs="Arial"/>
          <w:sz w:val="18"/>
          <w:szCs w:val="18"/>
          <w:lang w:val="es-SV"/>
        </w:rPr>
      </w:pPr>
      <w:r w:rsidRPr="00C41435">
        <w:rPr>
          <w:rFonts w:cs="Arial"/>
          <w:sz w:val="18"/>
          <w:szCs w:val="18"/>
        </w:rPr>
        <w:t>CUADRO CONSOLIDADO DE EVALUACIÓN DE ASPECTOS TÉCNICOS</w:t>
      </w:r>
      <w:r w:rsidRPr="00C41435">
        <w:rPr>
          <w:rFonts w:cs="Arial"/>
          <w:sz w:val="18"/>
          <w:szCs w:val="18"/>
          <w:lang w:val="es-SV"/>
        </w:rPr>
        <w:t xml:space="preserve">, </w:t>
      </w:r>
      <w:r w:rsidRPr="00C41435">
        <w:rPr>
          <w:rFonts w:cs="Arial"/>
          <w:sz w:val="18"/>
          <w:szCs w:val="18"/>
        </w:rPr>
        <w:t>CAPACIDAD FINANCIERA</w:t>
      </w:r>
    </w:p>
    <w:p w:rsidR="007E293A" w:rsidRDefault="007E293A" w:rsidP="007E293A">
      <w:pPr>
        <w:pStyle w:val="Textoindependiente"/>
        <w:jc w:val="center"/>
        <w:outlineLvl w:val="0"/>
        <w:rPr>
          <w:rFonts w:cs="Arial"/>
          <w:sz w:val="18"/>
          <w:szCs w:val="18"/>
          <w:lang w:val="es-SV"/>
        </w:rPr>
      </w:pPr>
      <w:r w:rsidRPr="00C41435">
        <w:rPr>
          <w:rFonts w:cs="Arial"/>
          <w:sz w:val="18"/>
          <w:szCs w:val="18"/>
          <w:lang w:val="es-SV"/>
        </w:rPr>
        <w:t xml:space="preserve"> </w:t>
      </w:r>
      <w:r w:rsidRPr="00C41435">
        <w:rPr>
          <w:rFonts w:cs="Arial"/>
          <w:sz w:val="18"/>
          <w:szCs w:val="18"/>
        </w:rPr>
        <w:t>Y EVALUACIÓN ECONÓMICA</w:t>
      </w:r>
    </w:p>
    <w:p w:rsidR="007E293A" w:rsidRPr="007E293A" w:rsidRDefault="007E293A" w:rsidP="007E293A">
      <w:pPr>
        <w:pStyle w:val="Textoindependiente"/>
        <w:jc w:val="center"/>
        <w:outlineLvl w:val="0"/>
        <w:rPr>
          <w:rFonts w:cs="Arial"/>
          <w:sz w:val="16"/>
          <w:szCs w:val="16"/>
          <w:lang w:val="es-S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757"/>
        <w:gridCol w:w="1131"/>
        <w:gridCol w:w="1271"/>
        <w:gridCol w:w="1356"/>
        <w:gridCol w:w="1559"/>
      </w:tblGrid>
      <w:tr w:rsidR="007E293A" w:rsidRPr="004F63B2" w:rsidTr="007E293A">
        <w:trPr>
          <w:trHeight w:hRule="exact" w:val="645"/>
        </w:trPr>
        <w:tc>
          <w:tcPr>
            <w:tcW w:w="565" w:type="dxa"/>
          </w:tcPr>
          <w:p w:rsidR="007E293A" w:rsidRDefault="007E293A" w:rsidP="007E293A">
            <w:pPr>
              <w:pStyle w:val="Textoindependiente"/>
              <w:jc w:val="center"/>
              <w:rPr>
                <w:rFonts w:eastAsia="SimSun" w:cs="Arial"/>
                <w:sz w:val="18"/>
                <w:szCs w:val="18"/>
                <w:lang w:val="es-SV"/>
              </w:rPr>
            </w:pPr>
          </w:p>
          <w:p w:rsidR="007E293A" w:rsidRPr="002A1B89" w:rsidRDefault="007E293A" w:rsidP="007E293A">
            <w:pPr>
              <w:pStyle w:val="Textoindependiente"/>
              <w:jc w:val="center"/>
              <w:rPr>
                <w:rFonts w:eastAsia="SimSun" w:cs="Arial"/>
                <w:sz w:val="18"/>
                <w:szCs w:val="18"/>
                <w:lang w:val="es-SV"/>
              </w:rPr>
            </w:pPr>
            <w:r>
              <w:rPr>
                <w:rFonts w:eastAsia="SimSun" w:cs="Arial"/>
                <w:sz w:val="18"/>
                <w:szCs w:val="18"/>
                <w:lang w:val="es-SV"/>
              </w:rPr>
              <w:t>No.</w:t>
            </w:r>
          </w:p>
        </w:tc>
        <w:tc>
          <w:tcPr>
            <w:tcW w:w="3757" w:type="dxa"/>
          </w:tcPr>
          <w:p w:rsidR="007E293A" w:rsidRPr="004F63B2" w:rsidRDefault="007E293A" w:rsidP="007E293A">
            <w:pPr>
              <w:pStyle w:val="Textoindependiente"/>
              <w:jc w:val="center"/>
              <w:rPr>
                <w:rFonts w:eastAsia="SimSun" w:cs="Arial"/>
                <w:sz w:val="18"/>
                <w:szCs w:val="18"/>
              </w:rPr>
            </w:pPr>
          </w:p>
          <w:p w:rsidR="007E293A" w:rsidRPr="002A1B89" w:rsidRDefault="007E293A" w:rsidP="007E293A">
            <w:pPr>
              <w:pStyle w:val="Textoindependiente"/>
              <w:jc w:val="center"/>
              <w:rPr>
                <w:rFonts w:eastAsia="SimSun" w:cs="Arial"/>
                <w:sz w:val="18"/>
                <w:szCs w:val="18"/>
                <w:lang w:val="es-SV"/>
              </w:rPr>
            </w:pPr>
            <w:r w:rsidRPr="004F63B2">
              <w:rPr>
                <w:rFonts w:eastAsia="SimSun" w:cs="Arial"/>
                <w:sz w:val="18"/>
                <w:szCs w:val="18"/>
              </w:rPr>
              <w:t>Ofertante</w:t>
            </w:r>
            <w:r>
              <w:rPr>
                <w:rFonts w:eastAsia="SimSun" w:cs="Arial"/>
                <w:sz w:val="18"/>
                <w:szCs w:val="18"/>
                <w:lang w:val="es-SV"/>
              </w:rPr>
              <w:t>s</w:t>
            </w:r>
          </w:p>
        </w:tc>
        <w:tc>
          <w:tcPr>
            <w:tcW w:w="1131" w:type="dxa"/>
          </w:tcPr>
          <w:p w:rsidR="007E293A" w:rsidRPr="004F63B2" w:rsidRDefault="007E293A" w:rsidP="007E293A">
            <w:pPr>
              <w:pStyle w:val="Textoindependiente"/>
              <w:jc w:val="center"/>
              <w:rPr>
                <w:rFonts w:eastAsia="SimSun" w:cs="Arial"/>
                <w:sz w:val="18"/>
                <w:szCs w:val="18"/>
              </w:rPr>
            </w:pPr>
            <w:r w:rsidRPr="004F63B2">
              <w:rPr>
                <w:rFonts w:eastAsia="SimSun" w:cs="Arial"/>
                <w:sz w:val="18"/>
                <w:szCs w:val="18"/>
              </w:rPr>
              <w:t>Aspectos</w:t>
            </w:r>
          </w:p>
          <w:p w:rsidR="007E293A" w:rsidRPr="004F63B2" w:rsidRDefault="007E293A" w:rsidP="007E293A">
            <w:pPr>
              <w:pStyle w:val="Textoindependiente"/>
              <w:jc w:val="center"/>
              <w:rPr>
                <w:rFonts w:eastAsia="SimSun" w:cs="Arial"/>
                <w:sz w:val="18"/>
                <w:szCs w:val="18"/>
              </w:rPr>
            </w:pPr>
            <w:r w:rsidRPr="004F63B2">
              <w:rPr>
                <w:rFonts w:eastAsia="SimSun" w:cs="Arial"/>
                <w:sz w:val="18"/>
                <w:szCs w:val="18"/>
              </w:rPr>
              <w:t xml:space="preserve"> Técnicos </w:t>
            </w:r>
          </w:p>
          <w:p w:rsidR="007E293A" w:rsidRPr="004F63B2" w:rsidRDefault="007E293A" w:rsidP="007E293A">
            <w:pPr>
              <w:pStyle w:val="Textoindependiente"/>
              <w:jc w:val="center"/>
              <w:rPr>
                <w:rFonts w:eastAsia="SimSun" w:cs="Arial"/>
                <w:sz w:val="18"/>
                <w:szCs w:val="18"/>
              </w:rPr>
            </w:pPr>
            <w:r>
              <w:rPr>
                <w:rFonts w:eastAsia="SimSun" w:cs="Arial"/>
                <w:sz w:val="18"/>
                <w:szCs w:val="18"/>
              </w:rPr>
              <w:t>(</w:t>
            </w:r>
            <w:r>
              <w:rPr>
                <w:rFonts w:eastAsia="SimSun" w:cs="Arial"/>
                <w:sz w:val="18"/>
                <w:szCs w:val="18"/>
                <w:lang w:val="es-SV"/>
              </w:rPr>
              <w:t>42</w:t>
            </w:r>
            <w:r w:rsidRPr="004F63B2">
              <w:rPr>
                <w:rFonts w:eastAsia="SimSun" w:cs="Arial"/>
                <w:sz w:val="18"/>
                <w:szCs w:val="18"/>
              </w:rPr>
              <w:t>.00%)</w:t>
            </w:r>
          </w:p>
        </w:tc>
        <w:tc>
          <w:tcPr>
            <w:tcW w:w="1271" w:type="dxa"/>
          </w:tcPr>
          <w:p w:rsidR="007E293A" w:rsidRPr="004F63B2" w:rsidRDefault="007E293A" w:rsidP="007E293A">
            <w:pPr>
              <w:pStyle w:val="Textoindependiente"/>
              <w:jc w:val="center"/>
              <w:rPr>
                <w:rFonts w:cs="Arial"/>
                <w:sz w:val="18"/>
                <w:szCs w:val="18"/>
                <w:lang w:val="pt-BR"/>
              </w:rPr>
            </w:pPr>
            <w:proofErr w:type="spellStart"/>
            <w:r w:rsidRPr="004F63B2">
              <w:rPr>
                <w:rFonts w:cs="Arial"/>
                <w:sz w:val="18"/>
                <w:szCs w:val="18"/>
                <w:lang w:val="pt-BR"/>
              </w:rPr>
              <w:t>Capacidad</w:t>
            </w:r>
            <w:proofErr w:type="spellEnd"/>
            <w:r w:rsidRPr="004F63B2">
              <w:rPr>
                <w:rFonts w:cs="Arial"/>
                <w:sz w:val="18"/>
                <w:szCs w:val="18"/>
                <w:lang w:val="pt-BR"/>
              </w:rPr>
              <w:t xml:space="preserve"> </w:t>
            </w:r>
          </w:p>
          <w:p w:rsidR="007E293A" w:rsidRPr="004F63B2" w:rsidRDefault="007E293A" w:rsidP="007E293A">
            <w:pPr>
              <w:pStyle w:val="Textoindependiente"/>
              <w:jc w:val="center"/>
              <w:rPr>
                <w:rFonts w:cs="Arial"/>
                <w:sz w:val="18"/>
                <w:szCs w:val="18"/>
                <w:lang w:val="pt-BR"/>
              </w:rPr>
            </w:pPr>
            <w:proofErr w:type="spellStart"/>
            <w:r w:rsidRPr="004F63B2">
              <w:rPr>
                <w:rFonts w:cs="Arial"/>
                <w:sz w:val="18"/>
                <w:szCs w:val="18"/>
                <w:lang w:val="pt-BR"/>
              </w:rPr>
              <w:t>Financiera</w:t>
            </w:r>
            <w:proofErr w:type="spellEnd"/>
            <w:r w:rsidRPr="004F63B2">
              <w:rPr>
                <w:rFonts w:cs="Arial"/>
                <w:sz w:val="18"/>
                <w:szCs w:val="18"/>
                <w:lang w:val="pt-BR"/>
              </w:rPr>
              <w:t xml:space="preserve"> </w:t>
            </w:r>
          </w:p>
          <w:p w:rsidR="007E293A" w:rsidRPr="004F63B2" w:rsidRDefault="007E293A" w:rsidP="007E293A">
            <w:pPr>
              <w:pStyle w:val="Textoindependiente"/>
              <w:jc w:val="center"/>
              <w:rPr>
                <w:rFonts w:eastAsia="SimSun" w:cs="Arial"/>
                <w:sz w:val="18"/>
                <w:szCs w:val="18"/>
              </w:rPr>
            </w:pPr>
            <w:r w:rsidRPr="004F63B2">
              <w:rPr>
                <w:rFonts w:cs="Arial"/>
                <w:sz w:val="18"/>
                <w:szCs w:val="18"/>
                <w:lang w:val="pt-BR"/>
              </w:rPr>
              <w:t>(1</w:t>
            </w:r>
            <w:r>
              <w:rPr>
                <w:rFonts w:cs="Arial"/>
                <w:sz w:val="18"/>
                <w:szCs w:val="18"/>
                <w:lang w:val="pt-BR"/>
              </w:rPr>
              <w:t>8</w:t>
            </w:r>
            <w:r w:rsidRPr="004F63B2">
              <w:rPr>
                <w:rFonts w:cs="Arial"/>
                <w:sz w:val="18"/>
                <w:szCs w:val="18"/>
                <w:lang w:val="pt-BR"/>
              </w:rPr>
              <w:t>.00%)</w:t>
            </w:r>
          </w:p>
        </w:tc>
        <w:tc>
          <w:tcPr>
            <w:tcW w:w="1356" w:type="dxa"/>
          </w:tcPr>
          <w:p w:rsidR="007E293A" w:rsidRPr="005463CE" w:rsidRDefault="007E293A" w:rsidP="007E293A">
            <w:pPr>
              <w:pStyle w:val="Textoindependiente"/>
              <w:jc w:val="center"/>
              <w:rPr>
                <w:rFonts w:cs="Arial"/>
                <w:sz w:val="18"/>
                <w:szCs w:val="18"/>
                <w:lang w:val="es-SV"/>
              </w:rPr>
            </w:pPr>
            <w:r>
              <w:rPr>
                <w:rFonts w:cs="Arial"/>
                <w:sz w:val="18"/>
                <w:szCs w:val="18"/>
                <w:lang w:val="es-SV"/>
              </w:rPr>
              <w:t>Evaluación Económica</w:t>
            </w:r>
          </w:p>
          <w:p w:rsidR="007E293A" w:rsidRPr="004F63B2" w:rsidRDefault="007E293A" w:rsidP="007E293A">
            <w:pPr>
              <w:pStyle w:val="Textoindependiente"/>
              <w:jc w:val="center"/>
              <w:rPr>
                <w:rFonts w:eastAsia="SimSun" w:cs="Arial"/>
                <w:sz w:val="18"/>
                <w:szCs w:val="18"/>
              </w:rPr>
            </w:pPr>
            <w:r>
              <w:rPr>
                <w:rFonts w:cs="Arial"/>
                <w:sz w:val="18"/>
                <w:szCs w:val="18"/>
              </w:rPr>
              <w:t>(</w:t>
            </w:r>
            <w:r>
              <w:rPr>
                <w:rFonts w:cs="Arial"/>
                <w:sz w:val="18"/>
                <w:szCs w:val="18"/>
                <w:lang w:val="es-SV"/>
              </w:rPr>
              <w:t>4</w:t>
            </w:r>
            <w:r w:rsidRPr="004F63B2">
              <w:rPr>
                <w:rFonts w:cs="Arial"/>
                <w:sz w:val="18"/>
                <w:szCs w:val="18"/>
              </w:rPr>
              <w:t>0.00%)</w:t>
            </w:r>
          </w:p>
        </w:tc>
        <w:tc>
          <w:tcPr>
            <w:tcW w:w="1559" w:type="dxa"/>
          </w:tcPr>
          <w:p w:rsidR="007E293A" w:rsidRPr="004F63B2" w:rsidRDefault="007E293A" w:rsidP="007E293A">
            <w:pPr>
              <w:pStyle w:val="Textoindependiente"/>
              <w:jc w:val="center"/>
              <w:rPr>
                <w:rFonts w:cs="Arial"/>
                <w:sz w:val="18"/>
                <w:szCs w:val="18"/>
              </w:rPr>
            </w:pPr>
            <w:r>
              <w:rPr>
                <w:rFonts w:cs="Arial"/>
                <w:sz w:val="18"/>
                <w:szCs w:val="18"/>
              </w:rPr>
              <w:t>P</w:t>
            </w:r>
            <w:r>
              <w:rPr>
                <w:rFonts w:cs="Arial"/>
                <w:sz w:val="18"/>
                <w:szCs w:val="18"/>
                <w:lang w:val="es-SV"/>
              </w:rPr>
              <w:t>onderación</w:t>
            </w:r>
            <w:r w:rsidRPr="004F63B2">
              <w:rPr>
                <w:rFonts w:cs="Arial"/>
                <w:sz w:val="18"/>
                <w:szCs w:val="18"/>
              </w:rPr>
              <w:t xml:space="preserve"> </w:t>
            </w:r>
          </w:p>
          <w:p w:rsidR="007E293A" w:rsidRPr="004F63B2" w:rsidRDefault="007E293A" w:rsidP="007E293A">
            <w:pPr>
              <w:pStyle w:val="Textoindependiente"/>
              <w:jc w:val="center"/>
              <w:rPr>
                <w:rFonts w:cs="Arial"/>
                <w:sz w:val="18"/>
                <w:szCs w:val="18"/>
              </w:rPr>
            </w:pPr>
            <w:r w:rsidRPr="004F63B2">
              <w:rPr>
                <w:rFonts w:cs="Arial"/>
                <w:sz w:val="18"/>
                <w:szCs w:val="18"/>
              </w:rPr>
              <w:t>Total</w:t>
            </w:r>
          </w:p>
          <w:p w:rsidR="007E293A" w:rsidRDefault="007E293A" w:rsidP="007E293A">
            <w:pPr>
              <w:pStyle w:val="Textoindependiente"/>
              <w:jc w:val="center"/>
              <w:rPr>
                <w:rFonts w:cs="Arial"/>
                <w:sz w:val="18"/>
                <w:szCs w:val="18"/>
              </w:rPr>
            </w:pPr>
            <w:r>
              <w:rPr>
                <w:rFonts w:cs="Arial"/>
                <w:sz w:val="18"/>
                <w:szCs w:val="18"/>
              </w:rPr>
              <w:t>(</w:t>
            </w:r>
            <w:r>
              <w:rPr>
                <w:rFonts w:cs="Arial"/>
                <w:sz w:val="18"/>
                <w:szCs w:val="18"/>
                <w:lang w:val="es-SV"/>
              </w:rPr>
              <w:t>10</w:t>
            </w:r>
            <w:r w:rsidRPr="004F63B2">
              <w:rPr>
                <w:rFonts w:cs="Arial"/>
                <w:sz w:val="18"/>
                <w:szCs w:val="18"/>
              </w:rPr>
              <w:t>0.00%)</w:t>
            </w:r>
          </w:p>
        </w:tc>
      </w:tr>
      <w:tr w:rsidR="007E293A" w:rsidRPr="00D569F7" w:rsidTr="007E293A">
        <w:trPr>
          <w:trHeight w:val="338"/>
        </w:trPr>
        <w:tc>
          <w:tcPr>
            <w:tcW w:w="565" w:type="dxa"/>
          </w:tcPr>
          <w:p w:rsidR="007E293A" w:rsidRPr="00F77FD7" w:rsidRDefault="007E293A" w:rsidP="007E293A">
            <w:pPr>
              <w:pStyle w:val="Textoindependiente"/>
              <w:jc w:val="center"/>
              <w:rPr>
                <w:rFonts w:eastAsia="SimSun" w:cs="Arial"/>
                <w:b w:val="0"/>
                <w:sz w:val="4"/>
                <w:szCs w:val="4"/>
                <w:lang w:val="es-SV"/>
              </w:rPr>
            </w:pPr>
          </w:p>
          <w:p w:rsidR="007E293A" w:rsidRPr="002A1B89" w:rsidRDefault="007E293A" w:rsidP="007E293A">
            <w:pPr>
              <w:pStyle w:val="Textoindependiente"/>
              <w:jc w:val="center"/>
              <w:rPr>
                <w:rFonts w:eastAsia="SimSun" w:cs="Arial"/>
                <w:b w:val="0"/>
                <w:sz w:val="4"/>
                <w:szCs w:val="4"/>
                <w:lang w:val="es-SV"/>
              </w:rPr>
            </w:pPr>
            <w:r w:rsidRPr="002A1B89">
              <w:rPr>
                <w:rFonts w:eastAsia="SimSun" w:cs="Arial"/>
                <w:b w:val="0"/>
                <w:sz w:val="18"/>
                <w:szCs w:val="18"/>
              </w:rPr>
              <w:t>1</w:t>
            </w:r>
          </w:p>
        </w:tc>
        <w:tc>
          <w:tcPr>
            <w:tcW w:w="3757" w:type="dxa"/>
          </w:tcPr>
          <w:p w:rsidR="007E293A" w:rsidRPr="007E293A" w:rsidRDefault="007E293A" w:rsidP="007E293A">
            <w:pPr>
              <w:pStyle w:val="Textoindependiente"/>
              <w:rPr>
                <w:rFonts w:eastAsia="SimSun" w:cs="Arial"/>
                <w:b w:val="0"/>
                <w:sz w:val="18"/>
                <w:szCs w:val="18"/>
                <w:lang w:val="es-SV"/>
              </w:rPr>
            </w:pPr>
          </w:p>
          <w:p w:rsidR="007E293A" w:rsidRPr="007E293A" w:rsidRDefault="007E293A" w:rsidP="007E293A">
            <w:pPr>
              <w:pStyle w:val="Textoindependiente"/>
              <w:rPr>
                <w:rFonts w:eastAsia="SimSun" w:cs="Arial"/>
                <w:b w:val="0"/>
                <w:sz w:val="18"/>
                <w:szCs w:val="18"/>
                <w:lang w:val="es-SV"/>
              </w:rPr>
            </w:pPr>
          </w:p>
          <w:p w:rsidR="007E293A" w:rsidRPr="007E293A" w:rsidRDefault="007E293A" w:rsidP="007E293A">
            <w:pPr>
              <w:pStyle w:val="Textoindependiente"/>
              <w:rPr>
                <w:rFonts w:eastAsia="SimSun" w:cs="Arial"/>
                <w:b w:val="0"/>
                <w:sz w:val="18"/>
                <w:szCs w:val="18"/>
                <w:lang w:val="es-SV"/>
              </w:rPr>
            </w:pPr>
            <w:r w:rsidRPr="007E293A">
              <w:rPr>
                <w:rFonts w:eastAsia="SimSun" w:cs="Arial"/>
                <w:b w:val="0"/>
                <w:sz w:val="18"/>
                <w:szCs w:val="18"/>
                <w:lang w:val="es-SV"/>
              </w:rPr>
              <w:t>MP SERVICE, S.A. DE C.V.</w:t>
            </w:r>
          </w:p>
        </w:tc>
        <w:tc>
          <w:tcPr>
            <w:tcW w:w="1131" w:type="dxa"/>
          </w:tcPr>
          <w:p w:rsidR="007E293A" w:rsidRPr="007E293A" w:rsidRDefault="007E293A" w:rsidP="007E293A">
            <w:pPr>
              <w:jc w:val="center"/>
              <w:rPr>
                <w:rFonts w:ascii="Arial" w:hAnsi="Arial" w:cs="Arial"/>
                <w:sz w:val="18"/>
                <w:szCs w:val="18"/>
                <w:lang w:val="es-SV"/>
              </w:rPr>
            </w:pPr>
          </w:p>
          <w:p w:rsidR="007E293A" w:rsidRPr="007E293A" w:rsidRDefault="007E293A" w:rsidP="007E293A">
            <w:pPr>
              <w:jc w:val="center"/>
              <w:rPr>
                <w:rFonts w:ascii="Arial" w:hAnsi="Arial" w:cs="Arial"/>
                <w:sz w:val="18"/>
                <w:szCs w:val="18"/>
              </w:rPr>
            </w:pPr>
            <w:r w:rsidRPr="007E293A">
              <w:rPr>
                <w:rFonts w:ascii="Arial" w:hAnsi="Arial" w:cs="Arial"/>
                <w:sz w:val="18"/>
                <w:szCs w:val="18"/>
              </w:rPr>
              <w:t>34.00%</w:t>
            </w:r>
          </w:p>
        </w:tc>
        <w:tc>
          <w:tcPr>
            <w:tcW w:w="1271" w:type="dxa"/>
          </w:tcPr>
          <w:p w:rsidR="007E293A" w:rsidRPr="007E293A" w:rsidRDefault="007E293A" w:rsidP="007E293A">
            <w:pPr>
              <w:jc w:val="center"/>
              <w:rPr>
                <w:rFonts w:ascii="Arial" w:hAnsi="Arial" w:cs="Arial"/>
                <w:sz w:val="18"/>
                <w:szCs w:val="18"/>
                <w:lang w:val="es-SV"/>
              </w:rPr>
            </w:pPr>
          </w:p>
          <w:p w:rsidR="007E293A" w:rsidRPr="007E293A" w:rsidRDefault="007E293A" w:rsidP="007E293A">
            <w:pPr>
              <w:jc w:val="center"/>
              <w:rPr>
                <w:rFonts w:ascii="Arial" w:hAnsi="Arial" w:cs="Arial"/>
                <w:sz w:val="18"/>
                <w:szCs w:val="18"/>
              </w:rPr>
            </w:pPr>
            <w:r w:rsidRPr="007E293A">
              <w:rPr>
                <w:rFonts w:ascii="Arial" w:hAnsi="Arial" w:cs="Arial"/>
                <w:sz w:val="18"/>
                <w:szCs w:val="18"/>
              </w:rPr>
              <w:t>16.50%</w:t>
            </w:r>
          </w:p>
        </w:tc>
        <w:tc>
          <w:tcPr>
            <w:tcW w:w="1356" w:type="dxa"/>
          </w:tcPr>
          <w:p w:rsidR="007E293A" w:rsidRPr="007E293A" w:rsidRDefault="007E293A" w:rsidP="007E293A">
            <w:pPr>
              <w:pStyle w:val="Textoindependiente"/>
              <w:jc w:val="center"/>
              <w:rPr>
                <w:rFonts w:eastAsia="SimSun" w:cs="Arial"/>
                <w:b w:val="0"/>
                <w:sz w:val="18"/>
                <w:szCs w:val="18"/>
                <w:lang w:val="es-ES" w:eastAsia="es-ES"/>
              </w:rPr>
            </w:pPr>
            <w:r w:rsidRPr="007E293A">
              <w:rPr>
                <w:rFonts w:eastAsia="SimSun" w:cs="Arial"/>
                <w:b w:val="0"/>
                <w:sz w:val="18"/>
                <w:szCs w:val="18"/>
                <w:lang w:val="es-ES" w:eastAsia="es-ES"/>
              </w:rPr>
              <w:t>35.78%</w:t>
            </w:r>
          </w:p>
          <w:p w:rsidR="007E293A" w:rsidRPr="007E293A" w:rsidRDefault="007E293A" w:rsidP="007E293A">
            <w:pPr>
              <w:pStyle w:val="Textoindependiente"/>
              <w:jc w:val="center"/>
              <w:rPr>
                <w:rFonts w:eastAsia="SimSun" w:cs="Arial"/>
                <w:b w:val="0"/>
                <w:sz w:val="18"/>
                <w:szCs w:val="18"/>
              </w:rPr>
            </w:pPr>
            <w:r w:rsidRPr="007E293A">
              <w:rPr>
                <w:rFonts w:eastAsia="SimSun" w:cs="Arial"/>
                <w:b w:val="0"/>
                <w:sz w:val="18"/>
                <w:szCs w:val="18"/>
                <w:lang w:val="es-ES" w:eastAsia="es-ES"/>
              </w:rPr>
              <w:t>$39,478.92</w:t>
            </w:r>
          </w:p>
        </w:tc>
        <w:tc>
          <w:tcPr>
            <w:tcW w:w="1559" w:type="dxa"/>
            <w:tcBorders>
              <w:bottom w:val="thinThickSmallGap" w:sz="24" w:space="0" w:color="auto"/>
            </w:tcBorders>
          </w:tcPr>
          <w:p w:rsidR="007E293A" w:rsidRPr="007E293A" w:rsidRDefault="007E293A" w:rsidP="007E293A">
            <w:pPr>
              <w:pStyle w:val="Textoindependiente"/>
              <w:jc w:val="center"/>
              <w:rPr>
                <w:rFonts w:eastAsia="SimSun" w:cs="Arial"/>
                <w:b w:val="0"/>
                <w:sz w:val="18"/>
                <w:szCs w:val="18"/>
                <w:lang w:val="es-SV"/>
              </w:rPr>
            </w:pPr>
          </w:p>
          <w:p w:rsidR="007E293A" w:rsidRPr="007E293A" w:rsidRDefault="007E293A" w:rsidP="007E293A">
            <w:pPr>
              <w:pStyle w:val="Textoindependiente"/>
              <w:jc w:val="center"/>
              <w:rPr>
                <w:rFonts w:eastAsia="SimSun" w:cs="Arial"/>
                <w:b w:val="0"/>
                <w:sz w:val="18"/>
                <w:szCs w:val="18"/>
                <w:lang w:val="es-SV"/>
              </w:rPr>
            </w:pPr>
            <w:r w:rsidRPr="007E293A">
              <w:rPr>
                <w:rFonts w:cs="Arial"/>
                <w:b w:val="0"/>
                <w:sz w:val="18"/>
                <w:szCs w:val="18"/>
                <w:lang w:val="es-SV"/>
              </w:rPr>
              <w:t>86.28</w:t>
            </w:r>
            <w:r w:rsidRPr="007E293A">
              <w:rPr>
                <w:rFonts w:cs="Arial"/>
                <w:b w:val="0"/>
                <w:sz w:val="18"/>
                <w:szCs w:val="18"/>
              </w:rPr>
              <w:t>%</w:t>
            </w:r>
          </w:p>
        </w:tc>
      </w:tr>
      <w:tr w:rsidR="007E293A" w:rsidRPr="00D569F7" w:rsidTr="007E293A">
        <w:trPr>
          <w:trHeight w:val="357"/>
        </w:trPr>
        <w:tc>
          <w:tcPr>
            <w:tcW w:w="565" w:type="dxa"/>
          </w:tcPr>
          <w:p w:rsidR="007E293A" w:rsidRPr="00F77FD7" w:rsidRDefault="007E293A" w:rsidP="007E293A">
            <w:pPr>
              <w:pStyle w:val="Textoindependiente"/>
              <w:jc w:val="center"/>
              <w:rPr>
                <w:rFonts w:eastAsia="SimSun" w:cs="Arial"/>
                <w:b w:val="0"/>
                <w:sz w:val="4"/>
                <w:szCs w:val="4"/>
                <w:lang w:val="es-SV"/>
              </w:rPr>
            </w:pPr>
          </w:p>
          <w:p w:rsidR="007E293A" w:rsidRPr="002A1B89" w:rsidRDefault="007E293A" w:rsidP="007E293A">
            <w:pPr>
              <w:pStyle w:val="Textoindependiente"/>
              <w:jc w:val="center"/>
              <w:rPr>
                <w:rFonts w:eastAsia="SimSun" w:cs="Arial"/>
                <w:b w:val="0"/>
                <w:sz w:val="4"/>
                <w:szCs w:val="4"/>
                <w:lang w:val="es-SV"/>
              </w:rPr>
            </w:pPr>
            <w:r>
              <w:rPr>
                <w:rFonts w:eastAsia="SimSun" w:cs="Arial"/>
                <w:b w:val="0"/>
                <w:sz w:val="18"/>
                <w:szCs w:val="18"/>
                <w:lang w:val="es-SV"/>
              </w:rPr>
              <w:t>2</w:t>
            </w:r>
          </w:p>
        </w:tc>
        <w:tc>
          <w:tcPr>
            <w:tcW w:w="3757" w:type="dxa"/>
          </w:tcPr>
          <w:p w:rsidR="007E293A" w:rsidRPr="007E293A" w:rsidRDefault="007E293A" w:rsidP="007E293A">
            <w:pPr>
              <w:pStyle w:val="Textoindependiente"/>
              <w:rPr>
                <w:rFonts w:eastAsia="SimSun" w:cs="Arial"/>
                <w:b w:val="0"/>
                <w:sz w:val="18"/>
                <w:szCs w:val="18"/>
                <w:lang w:val="es-SV"/>
              </w:rPr>
            </w:pPr>
          </w:p>
          <w:p w:rsidR="007E293A" w:rsidRPr="007E293A" w:rsidRDefault="007E293A" w:rsidP="007E293A">
            <w:pPr>
              <w:pStyle w:val="Textoindependiente"/>
              <w:rPr>
                <w:rFonts w:eastAsia="SimSun" w:cs="Arial"/>
                <w:b w:val="0"/>
                <w:sz w:val="18"/>
                <w:szCs w:val="18"/>
                <w:lang w:val="es-SV"/>
              </w:rPr>
            </w:pPr>
            <w:r w:rsidRPr="007E293A">
              <w:rPr>
                <w:rFonts w:eastAsia="SimSun" w:cs="Arial"/>
                <w:b w:val="0"/>
                <w:sz w:val="18"/>
                <w:szCs w:val="18"/>
                <w:lang w:val="es-SV"/>
              </w:rPr>
              <w:t>W INGENIERÍA Y SERVICIOS</w:t>
            </w:r>
            <w:r w:rsidRPr="007E293A">
              <w:rPr>
                <w:rFonts w:eastAsia="SimSun" w:cs="Arial"/>
                <w:b w:val="0"/>
                <w:sz w:val="18"/>
                <w:szCs w:val="18"/>
              </w:rPr>
              <w:t>, S.A. DE C.V.</w:t>
            </w:r>
          </w:p>
        </w:tc>
        <w:tc>
          <w:tcPr>
            <w:tcW w:w="1131" w:type="dxa"/>
          </w:tcPr>
          <w:p w:rsidR="007E293A" w:rsidRPr="007E293A" w:rsidRDefault="007E293A" w:rsidP="007E293A">
            <w:pPr>
              <w:jc w:val="center"/>
              <w:rPr>
                <w:rFonts w:ascii="Arial" w:hAnsi="Arial" w:cs="Arial"/>
                <w:sz w:val="18"/>
                <w:szCs w:val="18"/>
              </w:rPr>
            </w:pPr>
          </w:p>
          <w:p w:rsidR="007E293A" w:rsidRPr="007E293A" w:rsidRDefault="007E293A" w:rsidP="007E293A">
            <w:pPr>
              <w:jc w:val="center"/>
              <w:rPr>
                <w:sz w:val="18"/>
                <w:szCs w:val="18"/>
              </w:rPr>
            </w:pPr>
            <w:r w:rsidRPr="007E293A">
              <w:rPr>
                <w:rFonts w:ascii="Arial" w:hAnsi="Arial" w:cs="Arial"/>
                <w:sz w:val="18"/>
                <w:szCs w:val="18"/>
              </w:rPr>
              <w:t>35.00%</w:t>
            </w:r>
          </w:p>
        </w:tc>
        <w:tc>
          <w:tcPr>
            <w:tcW w:w="1271" w:type="dxa"/>
          </w:tcPr>
          <w:p w:rsidR="007E293A" w:rsidRPr="007E293A" w:rsidRDefault="007E293A" w:rsidP="007E293A">
            <w:pPr>
              <w:jc w:val="center"/>
              <w:rPr>
                <w:rFonts w:ascii="Arial" w:hAnsi="Arial" w:cs="Arial"/>
                <w:sz w:val="18"/>
                <w:szCs w:val="18"/>
              </w:rPr>
            </w:pPr>
          </w:p>
          <w:p w:rsidR="007E293A" w:rsidRPr="007E293A" w:rsidRDefault="007E293A" w:rsidP="007E293A">
            <w:pPr>
              <w:jc w:val="center"/>
              <w:rPr>
                <w:sz w:val="18"/>
                <w:szCs w:val="18"/>
              </w:rPr>
            </w:pPr>
            <w:r w:rsidRPr="007E293A">
              <w:rPr>
                <w:rFonts w:ascii="Arial" w:hAnsi="Arial" w:cs="Arial"/>
                <w:sz w:val="18"/>
                <w:szCs w:val="18"/>
              </w:rPr>
              <w:t>15.00%</w:t>
            </w:r>
          </w:p>
        </w:tc>
        <w:tc>
          <w:tcPr>
            <w:tcW w:w="1356" w:type="dxa"/>
            <w:tcBorders>
              <w:right w:val="thinThickSmallGap" w:sz="24" w:space="0" w:color="auto"/>
            </w:tcBorders>
          </w:tcPr>
          <w:p w:rsidR="007E293A" w:rsidRPr="007E293A" w:rsidRDefault="007E293A" w:rsidP="007E293A">
            <w:pPr>
              <w:pStyle w:val="Textoindependiente"/>
              <w:jc w:val="center"/>
              <w:rPr>
                <w:rFonts w:eastAsia="SimSun" w:cs="Arial"/>
                <w:b w:val="0"/>
                <w:sz w:val="18"/>
                <w:szCs w:val="18"/>
                <w:lang w:val="es-ES" w:eastAsia="es-ES"/>
              </w:rPr>
            </w:pPr>
            <w:r w:rsidRPr="007E293A">
              <w:rPr>
                <w:rFonts w:eastAsia="SimSun" w:cs="Arial"/>
                <w:b w:val="0"/>
                <w:sz w:val="18"/>
                <w:szCs w:val="18"/>
                <w:lang w:val="es-ES" w:eastAsia="es-ES"/>
              </w:rPr>
              <w:t>40.00%</w:t>
            </w:r>
          </w:p>
          <w:p w:rsidR="007E293A" w:rsidRPr="007E293A" w:rsidRDefault="007E293A" w:rsidP="007E293A">
            <w:pPr>
              <w:pStyle w:val="Textoindependiente"/>
              <w:jc w:val="center"/>
              <w:rPr>
                <w:rFonts w:cs="Arial"/>
                <w:sz w:val="18"/>
                <w:szCs w:val="18"/>
                <w:lang w:val="es-SV"/>
              </w:rPr>
            </w:pPr>
            <w:r w:rsidRPr="007E293A">
              <w:rPr>
                <w:rFonts w:eastAsia="SimSun" w:cs="Arial"/>
                <w:sz w:val="18"/>
                <w:szCs w:val="18"/>
                <w:lang w:val="es-ES" w:eastAsia="es-ES"/>
              </w:rPr>
              <w:t>$35,310.24</w:t>
            </w:r>
          </w:p>
        </w:tc>
        <w:tc>
          <w:tcPr>
            <w:tcW w:w="1559" w:type="dxa"/>
            <w:tcBorders>
              <w:top w:val="thinThickSmallGap" w:sz="24" w:space="0" w:color="auto"/>
              <w:left w:val="thinThickSmallGap" w:sz="24" w:space="0" w:color="auto"/>
              <w:bottom w:val="thinThickSmallGap" w:sz="24" w:space="0" w:color="auto"/>
              <w:right w:val="thinThickSmallGap" w:sz="24" w:space="0" w:color="auto"/>
            </w:tcBorders>
          </w:tcPr>
          <w:p w:rsidR="007E293A" w:rsidRPr="007E293A" w:rsidRDefault="007E293A" w:rsidP="007E293A">
            <w:pPr>
              <w:pStyle w:val="Textoindependiente"/>
              <w:jc w:val="center"/>
              <w:rPr>
                <w:rFonts w:cs="Arial"/>
                <w:sz w:val="18"/>
                <w:szCs w:val="18"/>
                <w:lang w:val="es-SV"/>
              </w:rPr>
            </w:pPr>
          </w:p>
          <w:p w:rsidR="007E293A" w:rsidRPr="007E293A" w:rsidRDefault="007E293A" w:rsidP="007E293A">
            <w:pPr>
              <w:pStyle w:val="Textoindependiente"/>
              <w:jc w:val="center"/>
              <w:rPr>
                <w:rFonts w:cs="Arial"/>
                <w:sz w:val="18"/>
                <w:szCs w:val="18"/>
                <w:lang w:val="es-SV"/>
              </w:rPr>
            </w:pPr>
          </w:p>
          <w:p w:rsidR="007E293A" w:rsidRPr="007E293A" w:rsidRDefault="007E293A" w:rsidP="007E293A">
            <w:pPr>
              <w:pStyle w:val="Textoindependiente"/>
              <w:jc w:val="center"/>
              <w:rPr>
                <w:rFonts w:cs="Arial"/>
                <w:b w:val="0"/>
                <w:sz w:val="18"/>
                <w:szCs w:val="18"/>
                <w:lang w:val="es-SV"/>
              </w:rPr>
            </w:pPr>
            <w:r w:rsidRPr="007E293A">
              <w:rPr>
                <w:rFonts w:cs="Arial"/>
                <w:sz w:val="18"/>
                <w:szCs w:val="18"/>
                <w:lang w:val="es-SV"/>
              </w:rPr>
              <w:t>90</w:t>
            </w:r>
            <w:r w:rsidRPr="007E293A">
              <w:rPr>
                <w:rFonts w:cs="Arial"/>
                <w:sz w:val="18"/>
                <w:szCs w:val="18"/>
              </w:rPr>
              <w:t>.00%</w:t>
            </w:r>
          </w:p>
        </w:tc>
      </w:tr>
    </w:tbl>
    <w:p w:rsidR="007E293A" w:rsidRPr="00C41435" w:rsidRDefault="007E293A" w:rsidP="007E293A">
      <w:pPr>
        <w:pStyle w:val="Textoindependiente2"/>
        <w:rPr>
          <w:rFonts w:cs="Arial"/>
          <w:sz w:val="22"/>
          <w:szCs w:val="22"/>
        </w:rPr>
      </w:pPr>
      <w:r w:rsidRPr="007E293A">
        <w:rPr>
          <w:rFonts w:cs="Arial"/>
          <w:b w:val="0"/>
          <w:sz w:val="22"/>
          <w:szCs w:val="22"/>
        </w:rPr>
        <w:t xml:space="preserve">En virtud de lo anterior, la Comisión de Evaluación de Ofertas concluida la evaluación en sus Aspectos Técnicos, Capacidad Financiera y evaluación de la Oferta Económica, procede a </w:t>
      </w:r>
      <w:r w:rsidRPr="007E293A">
        <w:rPr>
          <w:rFonts w:cs="Arial"/>
          <w:sz w:val="22"/>
          <w:szCs w:val="22"/>
        </w:rPr>
        <w:t>RECOMENDAR</w:t>
      </w:r>
      <w:r w:rsidRPr="007E293A">
        <w:rPr>
          <w:rFonts w:cs="Arial"/>
          <w:b w:val="0"/>
          <w:sz w:val="22"/>
          <w:szCs w:val="22"/>
        </w:rPr>
        <w:t xml:space="preserve"> a la Junta Directiva del Fondo Social para la Vivienda,</w:t>
      </w:r>
      <w:r w:rsidRPr="007E293A">
        <w:rPr>
          <w:rFonts w:cs="Arial"/>
          <w:b w:val="0"/>
          <w:iCs/>
          <w:sz w:val="22"/>
          <w:szCs w:val="22"/>
        </w:rPr>
        <w:t xml:space="preserve"> </w:t>
      </w:r>
      <w:r w:rsidRPr="007E293A">
        <w:rPr>
          <w:rFonts w:cs="Arial"/>
          <w:sz w:val="22"/>
          <w:szCs w:val="22"/>
        </w:rPr>
        <w:t xml:space="preserve">ADJUDICAR </w:t>
      </w:r>
      <w:r w:rsidRPr="007E293A">
        <w:rPr>
          <w:rFonts w:cs="Arial"/>
          <w:b w:val="0"/>
          <w:sz w:val="22"/>
          <w:szCs w:val="22"/>
        </w:rPr>
        <w:t>la</w:t>
      </w:r>
      <w:r w:rsidRPr="007E293A">
        <w:rPr>
          <w:rFonts w:cs="Arial"/>
          <w:sz w:val="22"/>
          <w:szCs w:val="22"/>
        </w:rPr>
        <w:t xml:space="preserve"> LIBRE GESTIÓN No. FSV-239/2017 </w:t>
      </w:r>
      <w:r w:rsidRPr="007E293A">
        <w:rPr>
          <w:rFonts w:cs="Arial"/>
          <w:sz w:val="22"/>
          <w:szCs w:val="22"/>
          <w:lang w:val="x-none"/>
        </w:rPr>
        <w:t>“</w:t>
      </w:r>
      <w:r w:rsidRPr="007E293A">
        <w:rPr>
          <w:rFonts w:cs="Arial"/>
          <w:sz w:val="22"/>
          <w:szCs w:val="22"/>
          <w:lang w:val="es-SV"/>
        </w:rPr>
        <w:t xml:space="preserve">SERVICIOS DE MANTENIMIENTO PREVENTIVO Y CORRECTIVO </w:t>
      </w:r>
      <w:r w:rsidRPr="007E293A">
        <w:rPr>
          <w:rFonts w:cs="Arial"/>
          <w:sz w:val="22"/>
          <w:szCs w:val="22"/>
          <w:lang w:val="es-SV"/>
        </w:rPr>
        <w:lastRenderedPageBreak/>
        <w:t>PARA EQUIPOS DE AIRE ACONDICIONADO DEL FSV</w:t>
      </w:r>
      <w:r w:rsidRPr="007E293A">
        <w:rPr>
          <w:rFonts w:cs="Arial"/>
          <w:sz w:val="22"/>
          <w:szCs w:val="22"/>
        </w:rPr>
        <w:t>”</w:t>
      </w:r>
      <w:r w:rsidRPr="007E293A">
        <w:rPr>
          <w:rFonts w:cs="Arial"/>
          <w:b w:val="0"/>
          <w:iCs/>
          <w:sz w:val="22"/>
          <w:szCs w:val="22"/>
        </w:rPr>
        <w:t xml:space="preserve">, a la Sociedad </w:t>
      </w:r>
      <w:r w:rsidRPr="007E293A">
        <w:rPr>
          <w:rFonts w:cs="Arial"/>
          <w:iCs/>
          <w:sz w:val="22"/>
          <w:szCs w:val="22"/>
          <w:lang w:val="es-SV"/>
        </w:rPr>
        <w:t>W INGENIERÍA Y SERVICIOS</w:t>
      </w:r>
      <w:r w:rsidRPr="007E293A">
        <w:rPr>
          <w:rFonts w:cs="Arial"/>
          <w:iCs/>
          <w:sz w:val="22"/>
          <w:szCs w:val="22"/>
        </w:rPr>
        <w:t>, S.A. DE C.V.</w:t>
      </w:r>
      <w:r w:rsidRPr="007E293A">
        <w:rPr>
          <w:rFonts w:cs="Arial"/>
          <w:b w:val="0"/>
          <w:iCs/>
          <w:sz w:val="22"/>
          <w:szCs w:val="22"/>
        </w:rPr>
        <w:t xml:space="preserve">, al haber obtenido la </w:t>
      </w:r>
      <w:r w:rsidRPr="007E293A">
        <w:rPr>
          <w:rFonts w:cs="Arial"/>
          <w:b w:val="0"/>
          <w:iCs/>
          <w:sz w:val="22"/>
          <w:szCs w:val="22"/>
          <w:lang w:val="es-SV"/>
        </w:rPr>
        <w:t xml:space="preserve">ponderación </w:t>
      </w:r>
      <w:r w:rsidRPr="007E293A">
        <w:rPr>
          <w:rFonts w:cs="Arial"/>
          <w:b w:val="0"/>
          <w:iCs/>
          <w:sz w:val="22"/>
          <w:szCs w:val="22"/>
        </w:rPr>
        <w:t>porcentual de</w:t>
      </w:r>
      <w:r w:rsidRPr="007E293A">
        <w:rPr>
          <w:rFonts w:cs="Arial"/>
          <w:b w:val="0"/>
          <w:iCs/>
          <w:sz w:val="22"/>
          <w:szCs w:val="22"/>
          <w:lang w:val="es-SV"/>
        </w:rPr>
        <w:t xml:space="preserve"> noventa por ciento (90.00</w:t>
      </w:r>
      <w:r w:rsidRPr="007E293A">
        <w:rPr>
          <w:rFonts w:cs="Arial"/>
          <w:b w:val="0"/>
          <w:iCs/>
          <w:sz w:val="22"/>
          <w:szCs w:val="22"/>
        </w:rPr>
        <w:t>%</w:t>
      </w:r>
      <w:r w:rsidRPr="007E293A">
        <w:rPr>
          <w:rFonts w:cs="Arial"/>
          <w:b w:val="0"/>
          <w:iCs/>
          <w:sz w:val="22"/>
          <w:szCs w:val="22"/>
          <w:lang w:val="es-SV"/>
        </w:rPr>
        <w:t>)</w:t>
      </w:r>
      <w:r w:rsidRPr="007E293A">
        <w:rPr>
          <w:rFonts w:cs="Arial"/>
          <w:b w:val="0"/>
          <w:iCs/>
          <w:sz w:val="22"/>
          <w:szCs w:val="22"/>
        </w:rPr>
        <w:t xml:space="preserve">, </w:t>
      </w:r>
      <w:r w:rsidRPr="007E293A">
        <w:rPr>
          <w:rFonts w:cs="Arial"/>
          <w:b w:val="0"/>
          <w:iCs/>
          <w:sz w:val="22"/>
          <w:szCs w:val="22"/>
          <w:lang w:val="es-SV"/>
        </w:rPr>
        <w:t xml:space="preserve">por </w:t>
      </w:r>
      <w:r w:rsidRPr="007E293A">
        <w:rPr>
          <w:rFonts w:cs="Arial"/>
          <w:b w:val="0"/>
          <w:iCs/>
          <w:sz w:val="22"/>
          <w:szCs w:val="22"/>
        </w:rPr>
        <w:t>un monto total</w:t>
      </w:r>
      <w:r w:rsidRPr="007E293A">
        <w:rPr>
          <w:rFonts w:cs="Arial"/>
          <w:b w:val="0"/>
          <w:iCs/>
          <w:sz w:val="22"/>
          <w:szCs w:val="22"/>
          <w:lang w:val="es-SV"/>
        </w:rPr>
        <w:t xml:space="preserve"> para el mantenimiento preventivo </w:t>
      </w:r>
      <w:r w:rsidRPr="007E293A">
        <w:rPr>
          <w:rFonts w:cs="Arial"/>
          <w:b w:val="0"/>
          <w:iCs/>
          <w:sz w:val="22"/>
          <w:szCs w:val="22"/>
        </w:rPr>
        <w:t xml:space="preserve">de </w:t>
      </w:r>
      <w:r w:rsidRPr="007E293A">
        <w:rPr>
          <w:rFonts w:cs="Arial"/>
          <w:b w:val="0"/>
          <w:iCs/>
          <w:sz w:val="22"/>
          <w:szCs w:val="22"/>
          <w:lang w:val="es-SV"/>
        </w:rPr>
        <w:t xml:space="preserve">TREINTA Y CINCO </w:t>
      </w:r>
      <w:r w:rsidRPr="007E293A">
        <w:rPr>
          <w:rFonts w:cs="Arial"/>
          <w:b w:val="0"/>
          <w:iCs/>
          <w:sz w:val="22"/>
          <w:szCs w:val="22"/>
        </w:rPr>
        <w:t>MIL TRESCIENTOS DIEZ 24/100 DOLARES  DE LOS ESTADOS UNIDOS DE AMERICA (US $</w:t>
      </w:r>
      <w:r w:rsidRPr="007E293A">
        <w:rPr>
          <w:rFonts w:cs="Arial"/>
          <w:b w:val="0"/>
          <w:iCs/>
          <w:sz w:val="22"/>
          <w:szCs w:val="22"/>
          <w:lang w:val="es-SV"/>
        </w:rPr>
        <w:t>35,310.24</w:t>
      </w:r>
      <w:r w:rsidRPr="007E293A">
        <w:rPr>
          <w:rFonts w:cs="Arial"/>
          <w:b w:val="0"/>
          <w:iCs/>
          <w:sz w:val="22"/>
          <w:szCs w:val="22"/>
        </w:rPr>
        <w:t xml:space="preserve">), valor que incluye IVA; además el FSV cancelará en concepto de mantenimiento correctivo con sustitución de partes, por el periodo de vigencia del Contrato hasta un total de US $25,000.00 (Este monto no incluye el cobro por el mantenimiento preventivo). Dicho monto será administrado por el Coordinador de Mantenimiento y el Administrador del Contrato. El plazo para la prestación del servicio será de hasta </w:t>
      </w:r>
      <w:r w:rsidRPr="007E293A">
        <w:rPr>
          <w:rFonts w:cs="Arial"/>
          <w:iCs/>
          <w:sz w:val="22"/>
          <w:szCs w:val="22"/>
        </w:rPr>
        <w:t>UN (1) AÑO</w:t>
      </w:r>
      <w:r w:rsidRPr="007E293A">
        <w:rPr>
          <w:rFonts w:cs="Arial"/>
          <w:b w:val="0"/>
          <w:iCs/>
          <w:sz w:val="22"/>
          <w:szCs w:val="22"/>
        </w:rPr>
        <w:t xml:space="preserve"> contado a partir de la fecha establecida en la Orden de Inicio. La “Orden de Inicio” será emitida por el Administrador del Contrato, posterior a la firma del Contrato. </w:t>
      </w:r>
      <w:r w:rsidRPr="007E293A">
        <w:rPr>
          <w:rFonts w:cs="Arial"/>
          <w:b w:val="0"/>
          <w:sz w:val="22"/>
          <w:szCs w:val="22"/>
        </w:rPr>
        <w:t>Junta Directiva, con base en el dictamen de la Comisión de Evaluación de Ofertas, presentado por e</w:t>
      </w:r>
      <w:r w:rsidRPr="007E293A">
        <w:rPr>
          <w:rFonts w:cs="Arial"/>
          <w:b w:val="0"/>
          <w:sz w:val="22"/>
          <w:szCs w:val="22"/>
          <w:lang w:val="es-MX"/>
        </w:rPr>
        <w:t xml:space="preserve">l </w:t>
      </w:r>
      <w:r w:rsidRPr="007E293A">
        <w:rPr>
          <w:rFonts w:cs="Arial"/>
          <w:b w:val="0"/>
          <w:sz w:val="22"/>
          <w:szCs w:val="22"/>
        </w:rPr>
        <w:t>Lic. Ricardo Antonio Avila Cardona, Gerente Administrativo, acompañado del Ing. José Roberto Chang Rodríguez, Coordinador de Mantenimiento y el Ingeniero Julio Tarcicio Rivas García, Jefe de la Unidad de Adquisiciones y Contrataciones Institucional (UACI), por unanimidad</w:t>
      </w:r>
      <w:r w:rsidRPr="007E293A">
        <w:rPr>
          <w:rFonts w:cs="Arial"/>
          <w:sz w:val="22"/>
          <w:szCs w:val="22"/>
        </w:rPr>
        <w:t xml:space="preserve"> RESUELVE</w:t>
      </w:r>
      <w:r w:rsidRPr="00C41435">
        <w:rPr>
          <w:rFonts w:cs="Arial"/>
          <w:sz w:val="22"/>
          <w:szCs w:val="22"/>
        </w:rPr>
        <w:t>:</w:t>
      </w:r>
    </w:p>
    <w:p w:rsidR="007E293A" w:rsidRPr="000A2E55" w:rsidRDefault="007E293A" w:rsidP="007E293A">
      <w:pPr>
        <w:autoSpaceDE w:val="0"/>
        <w:autoSpaceDN w:val="0"/>
        <w:adjustRightInd w:val="0"/>
        <w:jc w:val="both"/>
        <w:rPr>
          <w:rFonts w:ascii="Arial" w:hAnsi="Arial" w:cs="Arial"/>
        </w:rPr>
      </w:pPr>
    </w:p>
    <w:p w:rsidR="007E293A" w:rsidRPr="00C41435" w:rsidRDefault="007E293A" w:rsidP="00BB2DDE">
      <w:pPr>
        <w:pStyle w:val="Textoindependiente2"/>
        <w:numPr>
          <w:ilvl w:val="0"/>
          <w:numId w:val="20"/>
        </w:numPr>
        <w:rPr>
          <w:rFonts w:cs="Arial"/>
          <w:sz w:val="22"/>
          <w:szCs w:val="22"/>
        </w:rPr>
      </w:pPr>
      <w:r w:rsidRPr="00C41435">
        <w:rPr>
          <w:rFonts w:cs="Arial"/>
          <w:sz w:val="22"/>
          <w:szCs w:val="22"/>
        </w:rPr>
        <w:t xml:space="preserve">ADJUDICAR </w:t>
      </w:r>
      <w:r w:rsidRPr="00C41435">
        <w:rPr>
          <w:rFonts w:cs="Arial"/>
          <w:b w:val="0"/>
          <w:sz w:val="22"/>
          <w:szCs w:val="22"/>
        </w:rPr>
        <w:t>la</w:t>
      </w:r>
      <w:r w:rsidRPr="00C41435">
        <w:rPr>
          <w:rFonts w:cs="Arial"/>
          <w:sz w:val="22"/>
          <w:szCs w:val="22"/>
        </w:rPr>
        <w:t xml:space="preserve"> LIBRE GESTIÓN No. FSV-239/2017 </w:t>
      </w:r>
      <w:r w:rsidRPr="00C41435">
        <w:rPr>
          <w:rFonts w:cs="Arial"/>
          <w:sz w:val="22"/>
          <w:szCs w:val="22"/>
          <w:lang w:val="x-none"/>
        </w:rPr>
        <w:t>“</w:t>
      </w:r>
      <w:r w:rsidRPr="00C41435">
        <w:rPr>
          <w:rFonts w:cs="Arial"/>
          <w:sz w:val="22"/>
          <w:szCs w:val="22"/>
          <w:lang w:val="es-SV"/>
        </w:rPr>
        <w:t>SERVICIOS DE MANTENIMIENTO PREVENTIVO Y CORRECTIVO PARA EQUIPOS DE AIRE ACONDICIONADO DEL FSV</w:t>
      </w:r>
      <w:r w:rsidRPr="00C41435">
        <w:rPr>
          <w:rFonts w:cs="Arial"/>
          <w:sz w:val="22"/>
          <w:szCs w:val="22"/>
        </w:rPr>
        <w:t>”</w:t>
      </w:r>
      <w:r w:rsidRPr="00C41435">
        <w:rPr>
          <w:rFonts w:cs="Arial"/>
          <w:b w:val="0"/>
          <w:iCs/>
          <w:sz w:val="22"/>
          <w:szCs w:val="22"/>
        </w:rPr>
        <w:t xml:space="preserve">, a la Sociedad </w:t>
      </w:r>
      <w:r w:rsidRPr="00C41435">
        <w:rPr>
          <w:rFonts w:cs="Arial"/>
          <w:iCs/>
          <w:sz w:val="22"/>
          <w:szCs w:val="22"/>
          <w:lang w:val="es-SV"/>
        </w:rPr>
        <w:t>W INGENIERÍA Y SERVICIOS</w:t>
      </w:r>
      <w:r w:rsidRPr="00C41435">
        <w:rPr>
          <w:rFonts w:cs="Arial"/>
          <w:iCs/>
          <w:sz w:val="22"/>
          <w:szCs w:val="22"/>
        </w:rPr>
        <w:t>, S.A. DE C.V.</w:t>
      </w:r>
      <w:r w:rsidRPr="00C41435">
        <w:rPr>
          <w:rFonts w:cs="Arial"/>
          <w:b w:val="0"/>
          <w:iCs/>
          <w:sz w:val="22"/>
          <w:szCs w:val="22"/>
        </w:rPr>
        <w:t xml:space="preserve">, al haber obtenido la </w:t>
      </w:r>
      <w:r w:rsidRPr="00C41435">
        <w:rPr>
          <w:rFonts w:cs="Arial"/>
          <w:b w:val="0"/>
          <w:iCs/>
          <w:sz w:val="22"/>
          <w:szCs w:val="22"/>
          <w:lang w:val="es-SV"/>
        </w:rPr>
        <w:t xml:space="preserve">ponderación </w:t>
      </w:r>
      <w:r w:rsidRPr="00C41435">
        <w:rPr>
          <w:rFonts w:cs="Arial"/>
          <w:b w:val="0"/>
          <w:iCs/>
          <w:sz w:val="22"/>
          <w:szCs w:val="22"/>
        </w:rPr>
        <w:t>porcentual de</w:t>
      </w:r>
      <w:r w:rsidRPr="00C41435">
        <w:rPr>
          <w:rFonts w:cs="Arial"/>
          <w:b w:val="0"/>
          <w:iCs/>
          <w:sz w:val="22"/>
          <w:szCs w:val="22"/>
          <w:lang w:val="es-SV"/>
        </w:rPr>
        <w:t xml:space="preserve"> noventa por ciento (90.00</w:t>
      </w:r>
      <w:r w:rsidRPr="00C41435">
        <w:rPr>
          <w:rFonts w:cs="Arial"/>
          <w:b w:val="0"/>
          <w:iCs/>
          <w:sz w:val="22"/>
          <w:szCs w:val="22"/>
        </w:rPr>
        <w:t>%</w:t>
      </w:r>
      <w:r w:rsidRPr="00C41435">
        <w:rPr>
          <w:rFonts w:cs="Arial"/>
          <w:b w:val="0"/>
          <w:iCs/>
          <w:sz w:val="22"/>
          <w:szCs w:val="22"/>
          <w:lang w:val="es-SV"/>
        </w:rPr>
        <w:t>)</w:t>
      </w:r>
      <w:r w:rsidRPr="00C41435">
        <w:rPr>
          <w:rFonts w:cs="Arial"/>
          <w:b w:val="0"/>
          <w:iCs/>
          <w:sz w:val="22"/>
          <w:szCs w:val="22"/>
        </w:rPr>
        <w:t xml:space="preserve">, </w:t>
      </w:r>
      <w:r w:rsidRPr="00C41435">
        <w:rPr>
          <w:rFonts w:cs="Arial"/>
          <w:b w:val="0"/>
          <w:iCs/>
          <w:sz w:val="22"/>
          <w:szCs w:val="22"/>
          <w:lang w:val="es-SV"/>
        </w:rPr>
        <w:t xml:space="preserve">por </w:t>
      </w:r>
      <w:r w:rsidRPr="00C41435">
        <w:rPr>
          <w:rFonts w:cs="Arial"/>
          <w:b w:val="0"/>
          <w:iCs/>
          <w:sz w:val="22"/>
          <w:szCs w:val="22"/>
        </w:rPr>
        <w:t>un monto total</w:t>
      </w:r>
      <w:r w:rsidRPr="00C41435">
        <w:rPr>
          <w:rFonts w:cs="Arial"/>
          <w:b w:val="0"/>
          <w:iCs/>
          <w:sz w:val="22"/>
          <w:szCs w:val="22"/>
          <w:lang w:val="es-SV"/>
        </w:rPr>
        <w:t xml:space="preserve"> para el mantenimiento preventivo </w:t>
      </w:r>
      <w:r w:rsidRPr="00C41435">
        <w:rPr>
          <w:rFonts w:cs="Arial"/>
          <w:b w:val="0"/>
          <w:iCs/>
          <w:sz w:val="22"/>
          <w:szCs w:val="22"/>
        </w:rPr>
        <w:t xml:space="preserve">de </w:t>
      </w:r>
      <w:r w:rsidRPr="00C41435">
        <w:rPr>
          <w:rFonts w:cs="Arial"/>
          <w:b w:val="0"/>
          <w:iCs/>
          <w:sz w:val="22"/>
          <w:szCs w:val="22"/>
          <w:lang w:val="es-SV"/>
        </w:rPr>
        <w:t xml:space="preserve">TREINTA Y CINCO </w:t>
      </w:r>
      <w:r w:rsidRPr="00C41435">
        <w:rPr>
          <w:rFonts w:cs="Arial"/>
          <w:b w:val="0"/>
          <w:iCs/>
          <w:sz w:val="22"/>
          <w:szCs w:val="22"/>
        </w:rPr>
        <w:t>MIL TRESCIENTOS DIEZ 24/100 DOLARES  DE LOS ESTADOS UNIDOS DE AMERICA (US $</w:t>
      </w:r>
      <w:r w:rsidRPr="00C41435">
        <w:rPr>
          <w:rFonts w:cs="Arial"/>
          <w:b w:val="0"/>
          <w:iCs/>
          <w:sz w:val="22"/>
          <w:szCs w:val="22"/>
          <w:lang w:val="es-SV"/>
        </w:rPr>
        <w:t>35,310.24</w:t>
      </w:r>
      <w:r w:rsidRPr="00C41435">
        <w:rPr>
          <w:rFonts w:cs="Arial"/>
          <w:b w:val="0"/>
          <w:iCs/>
          <w:sz w:val="22"/>
          <w:szCs w:val="22"/>
        </w:rPr>
        <w:t xml:space="preserve">), valor que incluye IVA; además el FSV cancelará en concepto de mantenimiento correctivo con sustitución de partes, por el periodo de vigencia del Contrato hasta un total de US $25,000.00 (Este monto no incluye el cobro por el mantenimiento preventivo). Dicho monto será administrado por el Coordinador de Mantenimiento y el Administrador del Contrato. El plazo para la prestación del servicio será de hasta </w:t>
      </w:r>
      <w:r w:rsidRPr="00C41435">
        <w:rPr>
          <w:rFonts w:cs="Arial"/>
          <w:iCs/>
          <w:sz w:val="22"/>
          <w:szCs w:val="22"/>
        </w:rPr>
        <w:t>UN (1) AÑO</w:t>
      </w:r>
      <w:r w:rsidRPr="00C41435">
        <w:rPr>
          <w:rFonts w:cs="Arial"/>
          <w:b w:val="0"/>
          <w:iCs/>
          <w:sz w:val="22"/>
          <w:szCs w:val="22"/>
        </w:rPr>
        <w:t xml:space="preserve"> contado a partir de la fecha establecida en la Orden de Inicio. </w:t>
      </w:r>
      <w:r w:rsidRPr="00C41435">
        <w:rPr>
          <w:rFonts w:cs="Arial"/>
          <w:iCs/>
          <w:sz w:val="22"/>
          <w:szCs w:val="22"/>
        </w:rPr>
        <w:t xml:space="preserve">La “Orden de Inicio” será emitida por el Administrador del Contrato, posterior a la firma del Contrato. </w:t>
      </w:r>
    </w:p>
    <w:p w:rsidR="007E293A" w:rsidRPr="00C41435" w:rsidRDefault="007E293A" w:rsidP="007E293A">
      <w:pPr>
        <w:pStyle w:val="Prrafodelista"/>
        <w:tabs>
          <w:tab w:val="left" w:pos="1276"/>
        </w:tabs>
        <w:spacing w:line="276" w:lineRule="auto"/>
        <w:ind w:left="360"/>
        <w:jc w:val="both"/>
        <w:rPr>
          <w:rFonts w:ascii="Arial" w:hAnsi="Arial"/>
          <w:b/>
          <w:bCs/>
          <w:iCs/>
          <w:sz w:val="22"/>
          <w:szCs w:val="22"/>
          <w:highlight w:val="green"/>
        </w:rPr>
      </w:pPr>
    </w:p>
    <w:p w:rsidR="007E293A" w:rsidRPr="00C41435" w:rsidRDefault="007E293A" w:rsidP="00BB2DDE">
      <w:pPr>
        <w:numPr>
          <w:ilvl w:val="0"/>
          <w:numId w:val="20"/>
        </w:numPr>
        <w:jc w:val="both"/>
        <w:rPr>
          <w:rFonts w:ascii="Arial" w:hAnsi="Arial" w:cs="Arial"/>
          <w:sz w:val="22"/>
          <w:szCs w:val="22"/>
        </w:rPr>
      </w:pPr>
      <w:r w:rsidRPr="00C41435">
        <w:rPr>
          <w:rFonts w:ascii="Arial" w:hAnsi="Arial" w:cs="Arial"/>
          <w:sz w:val="22"/>
          <w:szCs w:val="22"/>
        </w:rPr>
        <w:t>Autorizar se delegue en el Lic. Ricardo Antonio Avila Cardona, Gerente Administrativo, para que en nombre y representación del Fondo Social para la Vivienda, firme el contrato respectivo</w:t>
      </w:r>
    </w:p>
    <w:p w:rsidR="007E293A" w:rsidRPr="00C41435" w:rsidRDefault="007E293A" w:rsidP="007E293A">
      <w:pPr>
        <w:ind w:left="360"/>
        <w:jc w:val="both"/>
        <w:rPr>
          <w:rFonts w:ascii="Arial" w:hAnsi="Arial" w:cs="Arial"/>
          <w:sz w:val="22"/>
          <w:szCs w:val="22"/>
        </w:rPr>
      </w:pPr>
    </w:p>
    <w:p w:rsidR="007E293A" w:rsidRPr="00C41435" w:rsidRDefault="007E293A" w:rsidP="00BB2DDE">
      <w:pPr>
        <w:numPr>
          <w:ilvl w:val="0"/>
          <w:numId w:val="20"/>
        </w:numPr>
        <w:autoSpaceDE w:val="0"/>
        <w:autoSpaceDN w:val="0"/>
        <w:adjustRightInd w:val="0"/>
        <w:jc w:val="both"/>
        <w:rPr>
          <w:rFonts w:ascii="Arial" w:hAnsi="Arial" w:cs="Arial"/>
          <w:bCs/>
          <w:sz w:val="22"/>
          <w:szCs w:val="22"/>
        </w:rPr>
      </w:pPr>
      <w:r w:rsidRPr="00C41435">
        <w:rPr>
          <w:rFonts w:ascii="Arial" w:hAnsi="Arial" w:cs="Arial"/>
          <w:sz w:val="22"/>
          <w:szCs w:val="22"/>
        </w:rPr>
        <w:t xml:space="preserve">Tener por </w:t>
      </w:r>
      <w:r w:rsidRPr="00C41435">
        <w:rPr>
          <w:rFonts w:ascii="Arial" w:hAnsi="Arial" w:cs="Arial"/>
          <w:sz w:val="22"/>
          <w:szCs w:val="22"/>
          <w:lang w:val="es-SV"/>
        </w:rPr>
        <w:t xml:space="preserve">nombrado como Administrador del contrato en el presente proceso al </w:t>
      </w:r>
      <w:r w:rsidRPr="00C41435">
        <w:rPr>
          <w:rFonts w:ascii="Arial" w:hAnsi="Arial" w:cs="Arial"/>
          <w:sz w:val="22"/>
          <w:szCs w:val="22"/>
        </w:rPr>
        <w:t>Ing. José Roberto Chang Rodríguez, Coordinador de Mantenimiento.</w:t>
      </w:r>
    </w:p>
    <w:p w:rsidR="007E293A" w:rsidRPr="00C41435" w:rsidRDefault="007E293A" w:rsidP="007E293A">
      <w:pPr>
        <w:pStyle w:val="Prrafodelista"/>
        <w:rPr>
          <w:rFonts w:ascii="Arial" w:hAnsi="Arial" w:cs="Arial"/>
          <w:bCs/>
          <w:sz w:val="22"/>
          <w:szCs w:val="22"/>
        </w:rPr>
      </w:pPr>
    </w:p>
    <w:p w:rsidR="007E293A" w:rsidRPr="00C41435" w:rsidRDefault="007E293A" w:rsidP="00BB2DDE">
      <w:pPr>
        <w:numPr>
          <w:ilvl w:val="0"/>
          <w:numId w:val="20"/>
        </w:numPr>
        <w:autoSpaceDE w:val="0"/>
        <w:autoSpaceDN w:val="0"/>
        <w:adjustRightInd w:val="0"/>
        <w:jc w:val="both"/>
        <w:rPr>
          <w:rFonts w:ascii="Arial" w:hAnsi="Arial" w:cs="Arial"/>
          <w:bCs/>
          <w:sz w:val="22"/>
          <w:szCs w:val="22"/>
        </w:rPr>
      </w:pPr>
      <w:r w:rsidRPr="00C41435">
        <w:rPr>
          <w:rFonts w:ascii="Arial" w:hAnsi="Arial" w:cs="Arial"/>
          <w:sz w:val="22"/>
          <w:szCs w:val="22"/>
        </w:rPr>
        <w:t xml:space="preserve">Comisionar a la </w:t>
      </w:r>
      <w:r w:rsidRPr="00C41435">
        <w:rPr>
          <w:rFonts w:ascii="Arial" w:hAnsi="Arial" w:cs="Arial"/>
          <w:bCs/>
          <w:sz w:val="22"/>
          <w:szCs w:val="22"/>
        </w:rPr>
        <w:t>Unidad de Adquisiciones y Contrataciones Institucional (UACI), para que notifique esta resolución en forma legal</w:t>
      </w:r>
      <w:r w:rsidRPr="00C41435">
        <w:rPr>
          <w:rFonts w:ascii="Arial" w:hAnsi="Arial" w:cs="Arial"/>
          <w:b/>
          <w:bCs/>
          <w:iCs/>
          <w:sz w:val="22"/>
          <w:szCs w:val="22"/>
        </w:rPr>
        <w:t>.</w:t>
      </w:r>
    </w:p>
    <w:p w:rsidR="007E293A" w:rsidRDefault="007E293A" w:rsidP="007E293A">
      <w:pPr>
        <w:pStyle w:val="Prrafodelista"/>
        <w:rPr>
          <w:rFonts w:ascii="Arial" w:hAnsi="Arial" w:cs="Arial"/>
          <w:bCs/>
          <w:sz w:val="22"/>
          <w:szCs w:val="22"/>
        </w:rPr>
      </w:pPr>
    </w:p>
    <w:p w:rsidR="007E293A" w:rsidRPr="00C41435" w:rsidRDefault="007E293A" w:rsidP="00BB2DDE">
      <w:pPr>
        <w:numPr>
          <w:ilvl w:val="0"/>
          <w:numId w:val="20"/>
        </w:numPr>
        <w:autoSpaceDE w:val="0"/>
        <w:autoSpaceDN w:val="0"/>
        <w:adjustRightInd w:val="0"/>
        <w:jc w:val="both"/>
        <w:rPr>
          <w:rFonts w:ascii="Arial" w:hAnsi="Arial" w:cs="Arial"/>
          <w:bCs/>
          <w:sz w:val="22"/>
          <w:szCs w:val="22"/>
        </w:rPr>
      </w:pPr>
      <w:r w:rsidRPr="00C41435">
        <w:rPr>
          <w:rFonts w:ascii="Arial" w:hAnsi="Arial" w:cs="Arial"/>
          <w:sz w:val="22"/>
          <w:szCs w:val="22"/>
        </w:rPr>
        <w:t>Este Punto se ratifica en esta misma sesión.</w:t>
      </w:r>
    </w:p>
    <w:p w:rsidR="007E293A" w:rsidRDefault="007E293A" w:rsidP="00913074">
      <w:pPr>
        <w:tabs>
          <w:tab w:val="left" w:pos="284"/>
          <w:tab w:val="left" w:pos="851"/>
          <w:tab w:val="left" w:pos="993"/>
        </w:tabs>
        <w:autoSpaceDE w:val="0"/>
        <w:autoSpaceDN w:val="0"/>
        <w:adjustRightInd w:val="0"/>
        <w:jc w:val="both"/>
        <w:rPr>
          <w:rFonts w:ascii="Arial" w:hAnsi="Arial" w:cs="Arial"/>
          <w:b/>
          <w:bCs/>
        </w:rPr>
      </w:pPr>
    </w:p>
    <w:p w:rsidR="007E293A" w:rsidRDefault="007E293A" w:rsidP="00913074">
      <w:pPr>
        <w:tabs>
          <w:tab w:val="left" w:pos="284"/>
          <w:tab w:val="left" w:pos="851"/>
          <w:tab w:val="left" w:pos="993"/>
        </w:tabs>
        <w:autoSpaceDE w:val="0"/>
        <w:autoSpaceDN w:val="0"/>
        <w:adjustRightInd w:val="0"/>
        <w:jc w:val="both"/>
        <w:rPr>
          <w:rFonts w:ascii="Arial" w:hAnsi="Arial" w:cs="Arial"/>
          <w:b/>
          <w:bCs/>
        </w:rPr>
      </w:pPr>
    </w:p>
    <w:p w:rsidR="00913074" w:rsidRPr="00913074" w:rsidRDefault="00C17166" w:rsidP="00FE1811">
      <w:pPr>
        <w:tabs>
          <w:tab w:val="left" w:pos="284"/>
          <w:tab w:val="left" w:pos="851"/>
          <w:tab w:val="left" w:pos="993"/>
        </w:tabs>
        <w:autoSpaceDE w:val="0"/>
        <w:autoSpaceDN w:val="0"/>
        <w:adjustRightInd w:val="0"/>
        <w:jc w:val="both"/>
        <w:rPr>
          <w:rFonts w:ascii="Arial" w:hAnsi="Arial" w:cs="Arial"/>
          <w:bCs/>
        </w:rPr>
      </w:pPr>
      <w:r>
        <w:rPr>
          <w:rFonts w:ascii="Arial" w:hAnsi="Arial" w:cs="Arial"/>
          <w:b/>
          <w:bCs/>
        </w:rPr>
        <w:t xml:space="preserve">X) </w:t>
      </w:r>
      <w:r w:rsidR="007E293A">
        <w:rPr>
          <w:rFonts w:ascii="Arial" w:hAnsi="Arial" w:cs="Arial"/>
          <w:b/>
          <w:bCs/>
        </w:rPr>
        <w:t>SOLICITUD DE MODIFICACIÓ</w:t>
      </w:r>
      <w:r w:rsidR="00913074" w:rsidRPr="00913074">
        <w:rPr>
          <w:rFonts w:ascii="Arial" w:hAnsi="Arial" w:cs="Arial"/>
          <w:b/>
          <w:bCs/>
        </w:rPr>
        <w:t>N DE LAS N</w:t>
      </w:r>
      <w:r w:rsidR="007E293A">
        <w:rPr>
          <w:rFonts w:ascii="Arial" w:hAnsi="Arial" w:cs="Arial"/>
          <w:b/>
          <w:bCs/>
        </w:rPr>
        <w:t>ORMAS INSTITUCIONALES DE CRÉ</w:t>
      </w:r>
      <w:r w:rsidR="00913074">
        <w:rPr>
          <w:rFonts w:ascii="Arial" w:hAnsi="Arial" w:cs="Arial"/>
          <w:b/>
          <w:bCs/>
        </w:rPr>
        <w:t xml:space="preserve">DITO (NIC) </w:t>
      </w:r>
      <w:r w:rsidR="00913074" w:rsidRPr="00913074">
        <w:rPr>
          <w:rFonts w:ascii="Arial" w:hAnsi="Arial" w:cs="Arial"/>
          <w:b/>
          <w:bCs/>
        </w:rPr>
        <w:t>SOBRE FACTIBILIDAD DE PROYECTOS HABITACIONALES</w:t>
      </w:r>
      <w:r w:rsidR="00390DA7">
        <w:rPr>
          <w:rFonts w:ascii="Arial" w:hAnsi="Arial" w:cs="Arial"/>
          <w:b/>
          <w:bCs/>
        </w:rPr>
        <w:t xml:space="preserve">. </w:t>
      </w:r>
      <w:r w:rsidR="00913074" w:rsidRPr="00913074">
        <w:rPr>
          <w:rFonts w:ascii="Arial" w:hAnsi="Arial" w:cs="Arial"/>
          <w:bCs/>
        </w:rPr>
        <w:t>El Presidente y Director Ejecutivo sometió</w:t>
      </w:r>
      <w:r w:rsidR="00913074" w:rsidRPr="00913074">
        <w:rPr>
          <w:rFonts w:ascii="Arial" w:hAnsi="Arial" w:cs="Arial"/>
          <w:bCs/>
          <w:lang w:val="es-MX"/>
        </w:rPr>
        <w:t xml:space="preserve"> a consideración de los Directores,</w:t>
      </w:r>
      <w:r w:rsidR="00913074" w:rsidRPr="00913074">
        <w:rPr>
          <w:rFonts w:ascii="Arial" w:hAnsi="Arial" w:cs="Arial"/>
          <w:b/>
          <w:bCs/>
        </w:rPr>
        <w:t xml:space="preserve"> </w:t>
      </w:r>
      <w:r w:rsidR="00913074" w:rsidRPr="00913074">
        <w:rPr>
          <w:rFonts w:ascii="Arial" w:hAnsi="Arial" w:cs="Arial"/>
          <w:bCs/>
        </w:rPr>
        <w:t>SOLICITUD DE MODIFICACION DE LAS NORMAS INSTITUCIONALES DE CREDITO (NIC) SOBRE FACTIBILIDAD DE PROYECTOS HABITACIONALES.</w:t>
      </w:r>
      <w:r w:rsidR="00913074">
        <w:rPr>
          <w:rFonts w:ascii="Arial" w:hAnsi="Arial" w:cs="Arial"/>
          <w:b/>
          <w:bCs/>
        </w:rPr>
        <w:t xml:space="preserve"> </w:t>
      </w:r>
      <w:r w:rsidR="00913074" w:rsidRPr="00913074">
        <w:rPr>
          <w:rFonts w:ascii="Arial" w:hAnsi="Arial" w:cs="Arial"/>
          <w:bCs/>
        </w:rPr>
        <w:t xml:space="preserve">Para su presentación invitó al </w:t>
      </w:r>
      <w:r w:rsidR="00913074" w:rsidRPr="00913074">
        <w:rPr>
          <w:rFonts w:ascii="Arial" w:hAnsi="Arial" w:cs="Arial"/>
          <w:bCs/>
          <w:lang w:val="es-MX"/>
        </w:rPr>
        <w:t xml:space="preserve">Ing. Carlos Mario Rivas Granados, Gerente Técnico </w:t>
      </w:r>
      <w:r w:rsidR="00913074">
        <w:rPr>
          <w:rFonts w:ascii="Arial" w:hAnsi="Arial" w:cs="Arial"/>
          <w:bCs/>
          <w:lang w:val="es-MX"/>
        </w:rPr>
        <w:t>q</w:t>
      </w:r>
      <w:proofErr w:type="spellStart"/>
      <w:r w:rsidR="00913074" w:rsidRPr="00913074">
        <w:rPr>
          <w:rFonts w:ascii="Arial" w:hAnsi="Arial" w:cs="Arial"/>
          <w:bCs/>
        </w:rPr>
        <w:t>uien</w:t>
      </w:r>
      <w:proofErr w:type="spellEnd"/>
      <w:r w:rsidR="00913074" w:rsidRPr="00913074">
        <w:rPr>
          <w:rFonts w:ascii="Arial" w:hAnsi="Arial" w:cs="Arial"/>
          <w:bCs/>
        </w:rPr>
        <w:t xml:space="preserve"> indicó que</w:t>
      </w:r>
      <w:r w:rsidR="00A76625">
        <w:rPr>
          <w:rFonts w:ascii="Arial" w:hAnsi="Arial" w:cs="Arial"/>
          <w:bCs/>
        </w:rPr>
        <w:t xml:space="preserve"> e</w:t>
      </w:r>
      <w:r w:rsidR="00913074" w:rsidRPr="00913074">
        <w:rPr>
          <w:rFonts w:ascii="Arial" w:hAnsi="Arial" w:cs="Arial"/>
          <w:bCs/>
          <w:lang w:val="es-SV"/>
        </w:rPr>
        <w:t>n nota enviada por la Superinten</w:t>
      </w:r>
      <w:r w:rsidR="00A76625">
        <w:rPr>
          <w:rFonts w:ascii="Arial" w:hAnsi="Arial" w:cs="Arial"/>
          <w:bCs/>
          <w:lang w:val="es-SV"/>
        </w:rPr>
        <w:t>dencia del Sistema Financiero «</w:t>
      </w:r>
      <w:r w:rsidR="00913074" w:rsidRPr="00913074">
        <w:rPr>
          <w:rFonts w:ascii="Arial" w:hAnsi="Arial" w:cs="Arial"/>
          <w:bCs/>
          <w:lang w:val="es-SV"/>
        </w:rPr>
        <w:t xml:space="preserve">Resultados definitivos del examen a la valuación </w:t>
      </w:r>
      <w:r w:rsidR="00913074" w:rsidRPr="00913074">
        <w:rPr>
          <w:rFonts w:ascii="Arial" w:hAnsi="Arial" w:cs="Arial"/>
          <w:bCs/>
          <w:lang w:val="es-SV"/>
        </w:rPr>
        <w:lastRenderedPageBreak/>
        <w:t xml:space="preserve">pericial de inmuebles otorgados en garantía a favor del Fondo» recibida el día 26 octubre </w:t>
      </w:r>
      <w:r w:rsidR="00A76625">
        <w:rPr>
          <w:rFonts w:ascii="Arial" w:hAnsi="Arial" w:cs="Arial"/>
          <w:bCs/>
          <w:lang w:val="es-SV"/>
        </w:rPr>
        <w:t>2017, numeral 3, se nos observa que e</w:t>
      </w:r>
      <w:r w:rsidR="00913074" w:rsidRPr="00913074">
        <w:rPr>
          <w:rFonts w:ascii="Arial" w:hAnsi="Arial" w:cs="Arial"/>
          <w:bCs/>
          <w:lang w:val="es-SV"/>
        </w:rPr>
        <w:t>l Fondo posee garantías hipotecarias de «inmuebles nuevos», a los que no les aplicaron lo normado en el artículo 10 de las Normas Institucionales de Crédito, debido a que solamente se realiz</w:t>
      </w:r>
      <w:r w:rsidR="00913074">
        <w:rPr>
          <w:rFonts w:ascii="Arial" w:hAnsi="Arial" w:cs="Arial"/>
          <w:bCs/>
          <w:lang w:val="es-SV"/>
        </w:rPr>
        <w:t>ó</w:t>
      </w:r>
      <w:r w:rsidR="00913074" w:rsidRPr="00913074">
        <w:rPr>
          <w:rFonts w:ascii="Arial" w:hAnsi="Arial" w:cs="Arial"/>
          <w:bCs/>
          <w:lang w:val="es-SV"/>
        </w:rPr>
        <w:t xml:space="preserve"> el valúo a la vivienda tipo del proyecto, sin realizar la certificación del cuadro de valores del desarrollador del proyecto, dicha condición se observ</w:t>
      </w:r>
      <w:r w:rsidR="00913074">
        <w:rPr>
          <w:rFonts w:ascii="Arial" w:hAnsi="Arial" w:cs="Arial"/>
          <w:bCs/>
          <w:lang w:val="es-SV"/>
        </w:rPr>
        <w:t>ó</w:t>
      </w:r>
      <w:r w:rsidR="00913074" w:rsidRPr="00913074">
        <w:rPr>
          <w:rFonts w:ascii="Arial" w:hAnsi="Arial" w:cs="Arial"/>
          <w:bCs/>
          <w:lang w:val="es-SV"/>
        </w:rPr>
        <w:t xml:space="preserve"> en las referencias N</w:t>
      </w:r>
      <w:r w:rsidR="00913074">
        <w:rPr>
          <w:rFonts w:ascii="Arial" w:hAnsi="Arial" w:cs="Arial"/>
          <w:bCs/>
          <w:lang w:val="es-SV"/>
        </w:rPr>
        <w:t>°</w:t>
      </w:r>
      <w:r w:rsidR="00913074" w:rsidRPr="00913074">
        <w:rPr>
          <w:rFonts w:ascii="Arial" w:hAnsi="Arial" w:cs="Arial"/>
          <w:bCs/>
          <w:lang w:val="es-SV"/>
        </w:rPr>
        <w:t xml:space="preserve"> 98713737 y N</w:t>
      </w:r>
      <w:r w:rsidR="00913074">
        <w:rPr>
          <w:rFonts w:ascii="Arial" w:hAnsi="Arial" w:cs="Arial"/>
          <w:bCs/>
          <w:lang w:val="es-SV"/>
        </w:rPr>
        <w:t>°</w:t>
      </w:r>
      <w:r w:rsidR="00913074" w:rsidRPr="00913074">
        <w:rPr>
          <w:rFonts w:ascii="Arial" w:hAnsi="Arial" w:cs="Arial"/>
          <w:bCs/>
          <w:lang w:val="es-SV"/>
        </w:rPr>
        <w:t xml:space="preserve"> 98710826 de la muestra examinada: este aspecto tiene </w:t>
      </w:r>
      <w:r w:rsidR="00913074">
        <w:rPr>
          <w:rFonts w:ascii="Arial" w:hAnsi="Arial" w:cs="Arial"/>
          <w:bCs/>
          <w:lang w:val="es-SV"/>
        </w:rPr>
        <w:t>relación con el artí</w:t>
      </w:r>
      <w:r w:rsidR="00913074" w:rsidRPr="00913074">
        <w:rPr>
          <w:rFonts w:ascii="Arial" w:hAnsi="Arial" w:cs="Arial"/>
          <w:bCs/>
          <w:lang w:val="es-SV"/>
        </w:rPr>
        <w:t>culo 11 numeral 3 de las mismas Normas, que expresan que no se aceptar</w:t>
      </w:r>
      <w:r w:rsidR="00913074">
        <w:rPr>
          <w:rFonts w:ascii="Arial" w:hAnsi="Arial" w:cs="Arial"/>
          <w:bCs/>
          <w:lang w:val="es-SV"/>
        </w:rPr>
        <w:t>á</w:t>
      </w:r>
      <w:r w:rsidR="00913074" w:rsidRPr="00913074">
        <w:rPr>
          <w:rFonts w:ascii="Arial" w:hAnsi="Arial" w:cs="Arial"/>
          <w:bCs/>
          <w:lang w:val="es-SV"/>
        </w:rPr>
        <w:t xml:space="preserve"> como garantía, inmuebles que no hayan sido calificados y valuados de conformidad al art</w:t>
      </w:r>
      <w:r w:rsidR="00913074">
        <w:rPr>
          <w:rFonts w:ascii="Arial" w:hAnsi="Arial" w:cs="Arial"/>
          <w:bCs/>
          <w:lang w:val="es-SV"/>
        </w:rPr>
        <w:t>í</w:t>
      </w:r>
      <w:r w:rsidR="00913074" w:rsidRPr="00913074">
        <w:rPr>
          <w:rFonts w:ascii="Arial" w:hAnsi="Arial" w:cs="Arial"/>
          <w:bCs/>
          <w:lang w:val="es-SV"/>
        </w:rPr>
        <w:t>culo 10.</w:t>
      </w:r>
      <w:r w:rsidR="00A76625">
        <w:rPr>
          <w:rFonts w:ascii="Arial" w:hAnsi="Arial" w:cs="Arial"/>
          <w:bCs/>
          <w:lang w:val="es-SV"/>
        </w:rPr>
        <w:t xml:space="preserve"> En las </w:t>
      </w:r>
      <w:r w:rsidR="00913074" w:rsidRPr="00913074">
        <w:rPr>
          <w:rFonts w:ascii="Arial" w:hAnsi="Arial" w:cs="Arial"/>
          <w:b/>
          <w:bCs/>
          <w:lang w:val="es-SV"/>
        </w:rPr>
        <w:t>NORMAS INSTITUCIONALES DE CREDITO</w:t>
      </w:r>
      <w:r w:rsidR="00A76625">
        <w:rPr>
          <w:rFonts w:ascii="Arial" w:hAnsi="Arial" w:cs="Arial"/>
          <w:b/>
          <w:bCs/>
          <w:lang w:val="es-SV"/>
        </w:rPr>
        <w:t xml:space="preserve">, </w:t>
      </w:r>
      <w:r w:rsidR="00A76625" w:rsidRPr="007E293A">
        <w:rPr>
          <w:rFonts w:ascii="Arial" w:hAnsi="Arial" w:cs="Arial"/>
          <w:bCs/>
          <w:lang w:val="es-SV"/>
        </w:rPr>
        <w:t>se considera que en</w:t>
      </w:r>
      <w:r w:rsidR="00A76625">
        <w:rPr>
          <w:rFonts w:ascii="Arial" w:hAnsi="Arial" w:cs="Arial"/>
          <w:bCs/>
          <w:lang w:val="es-SV"/>
        </w:rPr>
        <w:t xml:space="preserve"> el procedimiento de</w:t>
      </w:r>
      <w:r w:rsidR="00913074" w:rsidRPr="00913074">
        <w:rPr>
          <w:rFonts w:ascii="Arial" w:hAnsi="Arial" w:cs="Arial"/>
          <w:bCs/>
          <w:lang w:val="es-SV"/>
        </w:rPr>
        <w:t xml:space="preserve"> calificación de un proyecto habitacional para obtener la Factibilidad de financiamiento para el largo plazo para los clientes interesados en adquirir sus viviendas, nos dice que tratándose de inmuebles nuevos financiados por instituciones del sistema financiero nacional, o financiados con recursos propios, se toma como base, para efectos de valúo para el financiamiento de largo plazo, el cuadr</w:t>
      </w:r>
      <w:r w:rsidR="00A76625">
        <w:rPr>
          <w:rFonts w:ascii="Arial" w:hAnsi="Arial" w:cs="Arial"/>
          <w:bCs/>
          <w:lang w:val="es-SV"/>
        </w:rPr>
        <w:t xml:space="preserve">o de valores firmado y sellado </w:t>
      </w:r>
      <w:r w:rsidR="00913074" w:rsidRPr="00913074">
        <w:rPr>
          <w:rFonts w:ascii="Arial" w:hAnsi="Arial" w:cs="Arial"/>
          <w:bCs/>
          <w:lang w:val="es-SV"/>
        </w:rPr>
        <w:t>que haya sido aprobado por las instituciones financieras o presentado por empresas que desarrollan proyectos con recursos propios, pero éste deberá ser revisado y certificado mediante firma y sello de perito valuador externo, autorizado por la Superintendencia del Sistema Financiero, previo valúo por vivienda tipo que presenta el proyecto. El Fondo otorga el financiamiento de largo plazo a los clientes interesados, tomando de referencia el precio de venta determinado en los avalúos certificados por vivienda tipo realizados por el perito valuador externo.</w:t>
      </w:r>
      <w:r w:rsidR="00A76625">
        <w:rPr>
          <w:rFonts w:ascii="Arial" w:hAnsi="Arial" w:cs="Arial"/>
          <w:bCs/>
          <w:lang w:val="es-SV"/>
        </w:rPr>
        <w:t xml:space="preserve"> También expuso como acciones tomadas, las siguientes: - </w:t>
      </w:r>
      <w:r w:rsidR="00F9712C" w:rsidRPr="00913074">
        <w:rPr>
          <w:rFonts w:ascii="Arial" w:hAnsi="Arial" w:cs="Arial"/>
          <w:bCs/>
          <w:lang w:val="es-SV"/>
        </w:rPr>
        <w:t>A partir de junio 2010 la Gerencia Técnica valida con firma y sello los cuadros de valores de las solicitudes de Factibilidad aprobadas por Junta Directiva.</w:t>
      </w:r>
      <w:r w:rsidR="00A76625">
        <w:rPr>
          <w:rFonts w:ascii="Arial" w:hAnsi="Arial" w:cs="Arial"/>
          <w:bCs/>
          <w:lang w:val="es-SV"/>
        </w:rPr>
        <w:t xml:space="preserve"> - </w:t>
      </w:r>
      <w:r w:rsidR="00F9712C" w:rsidRPr="00913074">
        <w:rPr>
          <w:rFonts w:ascii="Arial" w:hAnsi="Arial" w:cs="Arial"/>
          <w:bCs/>
          <w:lang w:val="es-SV"/>
        </w:rPr>
        <w:t>En Junta Directiva JD-053/2017 del 16 de marzo de 2017</w:t>
      </w:r>
      <w:r w:rsidR="00A76625">
        <w:rPr>
          <w:rFonts w:ascii="Arial" w:hAnsi="Arial" w:cs="Arial"/>
          <w:bCs/>
          <w:lang w:val="es-SV"/>
        </w:rPr>
        <w:t>,</w:t>
      </w:r>
      <w:r w:rsidR="00F9712C" w:rsidRPr="00913074">
        <w:rPr>
          <w:rFonts w:ascii="Arial" w:hAnsi="Arial" w:cs="Arial"/>
          <w:bCs/>
          <w:lang w:val="es-SV"/>
        </w:rPr>
        <w:t xml:space="preserve"> se presentó solicitud de modificación al Instructivo de Aplicación de las NIC</w:t>
      </w:r>
      <w:r w:rsidR="00A76625">
        <w:rPr>
          <w:rFonts w:ascii="Arial" w:hAnsi="Arial" w:cs="Arial"/>
          <w:bCs/>
          <w:lang w:val="es-SV"/>
        </w:rPr>
        <w:t>,</w:t>
      </w:r>
      <w:r w:rsidR="00F9712C" w:rsidRPr="00913074">
        <w:rPr>
          <w:rFonts w:ascii="Arial" w:hAnsi="Arial" w:cs="Arial"/>
          <w:bCs/>
          <w:lang w:val="es-SV"/>
        </w:rPr>
        <w:t xml:space="preserve"> en lo referente a la Factibilidad de Proyectos Habitacionales especificando que es necesario se realice un avalúo por vivienda tipo eliminando la discrecionalidad en la realización del valúo.</w:t>
      </w:r>
      <w:r w:rsidR="00A76625" w:rsidRPr="00A76625">
        <w:rPr>
          <w:rFonts w:ascii="Arial" w:hAnsi="Arial" w:cs="Arial"/>
          <w:bCs/>
          <w:lang w:val="es-SV"/>
        </w:rPr>
        <w:t xml:space="preserve"> </w:t>
      </w:r>
      <w:r w:rsidR="00A76625">
        <w:rPr>
          <w:rFonts w:ascii="Arial" w:hAnsi="Arial" w:cs="Arial"/>
          <w:bCs/>
          <w:lang w:val="es-SV"/>
        </w:rPr>
        <w:t xml:space="preserve">Esto </w:t>
      </w:r>
      <w:r w:rsidR="00A76625" w:rsidRPr="00913074">
        <w:rPr>
          <w:rFonts w:ascii="Arial" w:hAnsi="Arial" w:cs="Arial"/>
          <w:bCs/>
          <w:lang w:val="es-SV"/>
        </w:rPr>
        <w:t>considerando que es necesario para el proceso de calificación de un proyecto de vivienda nueva, contar con un análisis comparativo del valor del inmueble a tr</w:t>
      </w:r>
      <w:r w:rsidR="00A76625">
        <w:rPr>
          <w:rFonts w:ascii="Arial" w:hAnsi="Arial" w:cs="Arial"/>
          <w:bCs/>
          <w:lang w:val="es-SV"/>
        </w:rPr>
        <w:t>avés de un avalúo independiente. Y con el fin de homologar el proceso de</w:t>
      </w:r>
      <w:r w:rsidR="00913074" w:rsidRPr="00913074">
        <w:rPr>
          <w:rFonts w:ascii="Arial" w:hAnsi="Arial" w:cs="Arial"/>
          <w:bCs/>
          <w:lang w:val="es-SV"/>
        </w:rPr>
        <w:t xml:space="preserve"> Calificación del Inmueble tanto en las NIC como en el Instructivo para la Aplicación de las NIC en lo referente a la validación del cuadro de valores p</w:t>
      </w:r>
      <w:r w:rsidR="00A76625">
        <w:rPr>
          <w:rFonts w:ascii="Arial" w:hAnsi="Arial" w:cs="Arial"/>
          <w:bCs/>
          <w:lang w:val="es-SV"/>
        </w:rPr>
        <w:t>resentado por los constructores, se propone que: pa</w:t>
      </w:r>
      <w:r w:rsidR="00913074" w:rsidRPr="00913074">
        <w:rPr>
          <w:rFonts w:ascii="Arial" w:hAnsi="Arial" w:cs="Arial"/>
          <w:bCs/>
          <w:lang w:val="es-SV"/>
        </w:rPr>
        <w:t>ra los Proyectos Habitacionales que requieran factibilidad de financiamiento de largo plazo en el FSV, se consider</w:t>
      </w:r>
      <w:r w:rsidR="00A76625">
        <w:rPr>
          <w:rFonts w:ascii="Arial" w:hAnsi="Arial" w:cs="Arial"/>
          <w:bCs/>
          <w:lang w:val="es-SV"/>
        </w:rPr>
        <w:t>e</w:t>
      </w:r>
      <w:r w:rsidR="00913074" w:rsidRPr="00913074">
        <w:rPr>
          <w:rFonts w:ascii="Arial" w:hAnsi="Arial" w:cs="Arial"/>
          <w:bCs/>
          <w:lang w:val="es-SV"/>
        </w:rPr>
        <w:t xml:space="preserve"> lo siguiente:</w:t>
      </w:r>
      <w:r w:rsidR="00A76625">
        <w:rPr>
          <w:rFonts w:ascii="Arial" w:hAnsi="Arial" w:cs="Arial"/>
          <w:bCs/>
          <w:lang w:val="es-SV"/>
        </w:rPr>
        <w:t xml:space="preserve"> </w:t>
      </w:r>
      <w:r w:rsidR="00913074" w:rsidRPr="00913074">
        <w:rPr>
          <w:rFonts w:ascii="Arial" w:hAnsi="Arial" w:cs="Arial"/>
          <w:bCs/>
          <w:lang w:val="es-SV"/>
        </w:rPr>
        <w:t>Art. 10. La calificación y evaluación de los inmuebles ofrecidos en garantía se establece según detalle:</w:t>
      </w:r>
      <w:r w:rsidR="00A76625">
        <w:rPr>
          <w:rFonts w:ascii="Arial" w:hAnsi="Arial" w:cs="Arial"/>
          <w:bCs/>
          <w:lang w:val="es-SV"/>
        </w:rPr>
        <w:t xml:space="preserve"> </w:t>
      </w:r>
      <w:r w:rsidR="00913074" w:rsidRPr="002D4BCB">
        <w:rPr>
          <w:rFonts w:ascii="Arial" w:hAnsi="Arial" w:cs="Arial"/>
          <w:bCs/>
          <w:u w:val="single"/>
          <w:lang w:val="es-SV"/>
        </w:rPr>
        <w:t xml:space="preserve">1. Antes de aprobar un crédito, el inmueble que el solicitante ofrece como garantía, deberá ser calificado y valuado por el personal técnico del Fondo o por perito externo debidamente autorizado por la Superintendencia del Sistema Financiero, según lo determinado en los procedimientos correspondientes. Tratándose de inmuebles nuevos financiados por  instituciones del  sistema financiero nacional, o con recursos propios, se tomará  como base, para efectos del valúo para el financiamiento de largo plazo, el cuadro de valores firmado y sellado presentado por la  empresa que  desarrolla el  proyecto. En caso de apartamentos el cuadro de valores del proyecto se compara contra presupuesto del proyecto desarrollado por el área de supervisión de proyectos. En ambos </w:t>
      </w:r>
      <w:r w:rsidR="00A76625" w:rsidRPr="002D4BCB">
        <w:rPr>
          <w:rFonts w:ascii="Arial" w:hAnsi="Arial" w:cs="Arial"/>
          <w:bCs/>
          <w:u w:val="single"/>
          <w:lang w:val="es-SV"/>
        </w:rPr>
        <w:t>casos el cuadro de valores será</w:t>
      </w:r>
      <w:r w:rsidR="00913074" w:rsidRPr="002D4BCB">
        <w:rPr>
          <w:rFonts w:ascii="Arial" w:hAnsi="Arial" w:cs="Arial"/>
          <w:bCs/>
          <w:u w:val="single"/>
          <w:lang w:val="es-SV"/>
        </w:rPr>
        <w:t xml:space="preserve"> </w:t>
      </w:r>
      <w:r w:rsidR="00913074" w:rsidRPr="002D4BCB">
        <w:rPr>
          <w:rFonts w:ascii="Arial" w:hAnsi="Arial" w:cs="Arial"/>
          <w:b/>
          <w:bCs/>
          <w:u w:val="single"/>
          <w:lang w:val="es-SV"/>
        </w:rPr>
        <w:t>validado con firma y sello del Gerente Técnico</w:t>
      </w:r>
      <w:r w:rsidR="00913074" w:rsidRPr="002D4BCB">
        <w:rPr>
          <w:rFonts w:ascii="Arial" w:hAnsi="Arial" w:cs="Arial"/>
          <w:bCs/>
          <w:u w:val="single"/>
          <w:lang w:val="es-SV"/>
        </w:rPr>
        <w:t>. Para la apertura de la garantía será necesario el valúo por vivienda o apartamento tipo que presenta el proyecto, realizado por perito valuador externo</w:t>
      </w:r>
      <w:r w:rsidR="002D4BCB" w:rsidRPr="00FE1811">
        <w:rPr>
          <w:rFonts w:ascii="Arial" w:hAnsi="Arial" w:cs="Arial"/>
          <w:bCs/>
          <w:lang w:val="es-SV"/>
        </w:rPr>
        <w:t>.</w:t>
      </w:r>
      <w:r w:rsidR="00FE1811" w:rsidRPr="00FE1811">
        <w:rPr>
          <w:rFonts w:ascii="Arial" w:hAnsi="Arial" w:cs="Arial"/>
          <w:bCs/>
          <w:lang w:val="es-SV"/>
        </w:rPr>
        <w:t xml:space="preserve"> </w:t>
      </w:r>
      <w:r w:rsidR="000E3FC6">
        <w:rPr>
          <w:rFonts w:ascii="Arial" w:hAnsi="Arial" w:cs="Arial"/>
          <w:bCs/>
        </w:rPr>
        <w:t xml:space="preserve">Como </w:t>
      </w:r>
      <w:r w:rsidR="000E3FC6">
        <w:rPr>
          <w:rFonts w:ascii="Arial" w:hAnsi="Arial" w:cs="Arial"/>
          <w:bCs/>
        </w:rPr>
        <w:lastRenderedPageBreak/>
        <w:t xml:space="preserve">justificación para esta modificación, el Gerente Técnico expuso las siguientes </w:t>
      </w:r>
      <w:r w:rsidR="000E3FC6" w:rsidRPr="002D21E9">
        <w:rPr>
          <w:rFonts w:ascii="Arial" w:hAnsi="Arial" w:cs="Arial"/>
          <w:bCs/>
        </w:rPr>
        <w:t xml:space="preserve">consideraciones: 1- </w:t>
      </w:r>
      <w:r w:rsidR="00913074" w:rsidRPr="002D21E9">
        <w:rPr>
          <w:rFonts w:ascii="Arial" w:hAnsi="Arial" w:cs="Arial"/>
          <w:bCs/>
          <w:lang w:val="es-SV"/>
        </w:rPr>
        <w:t>Actualmente para la calificación de un proyecto se requiere de un avalúo técnico realizado por peritos externos debidamente autorizados por la SSF, según lo determinado en los procedimientos correspondientes, los avalúos técnicos se realizarán por vivienda tipo y el Fondo considerará como garantía suficiente, precios de venta de hasta el 5% mayor al resultado del valúo técnico, para viviendas con precios de venta hasta ciento veintiocho salarios mínimos del sector comercio y servicios; y de hasta el 10%  mayor al resultado del valúo técnico, para viviendas con precios de venta mayores a ciento veintiocho salarios mínimos del sector comercio y servicios.</w:t>
      </w:r>
      <w:r w:rsidR="000E3FC6" w:rsidRPr="002D21E9">
        <w:rPr>
          <w:rFonts w:ascii="Arial" w:hAnsi="Arial" w:cs="Arial"/>
          <w:bCs/>
          <w:lang w:val="es-SV"/>
        </w:rPr>
        <w:t xml:space="preserve"> 2- </w:t>
      </w:r>
      <w:r w:rsidR="00913074" w:rsidRPr="002D21E9">
        <w:rPr>
          <w:rFonts w:ascii="Arial" w:hAnsi="Arial" w:cs="Arial"/>
          <w:bCs/>
          <w:lang w:val="es-SV"/>
        </w:rPr>
        <w:t xml:space="preserve">En el caso de apartamentos al no existir </w:t>
      </w:r>
      <w:r w:rsidR="00913074" w:rsidRPr="002D21E9">
        <w:rPr>
          <w:rFonts w:ascii="Arial" w:hAnsi="Arial" w:cs="Arial"/>
          <w:b/>
          <w:bCs/>
          <w:lang w:val="es-SV"/>
        </w:rPr>
        <w:t xml:space="preserve">apartamento tipo </w:t>
      </w:r>
      <w:r w:rsidR="00913074" w:rsidRPr="002D21E9">
        <w:rPr>
          <w:rFonts w:ascii="Arial" w:hAnsi="Arial" w:cs="Arial"/>
          <w:bCs/>
          <w:lang w:val="es-SV"/>
        </w:rPr>
        <w:t>la calificación del proyecto se ve afectada por la norma que restringe a la existencia de un apartamento modelo para realizar valúo.</w:t>
      </w:r>
      <w:r w:rsidR="000E3FC6" w:rsidRPr="002D21E9">
        <w:rPr>
          <w:rFonts w:ascii="Arial" w:hAnsi="Arial" w:cs="Arial"/>
          <w:bCs/>
          <w:lang w:val="es-SV"/>
        </w:rPr>
        <w:t xml:space="preserve"> 3- </w:t>
      </w:r>
      <w:r w:rsidR="00913074" w:rsidRPr="002D21E9">
        <w:rPr>
          <w:rFonts w:ascii="Arial" w:hAnsi="Arial" w:cs="Arial"/>
          <w:bCs/>
          <w:lang w:val="es-SV"/>
        </w:rPr>
        <w:t>En la Norma Institucional de Crédito se establece que el cuadro de valores será firmado por la empresa constructora y avalado por peritos acreditados en la S</w:t>
      </w:r>
      <w:r w:rsidR="00A76625" w:rsidRPr="002D21E9">
        <w:rPr>
          <w:rFonts w:ascii="Arial" w:hAnsi="Arial" w:cs="Arial"/>
          <w:bCs/>
          <w:lang w:val="es-SV"/>
        </w:rPr>
        <w:t>u</w:t>
      </w:r>
      <w:r w:rsidR="00913074" w:rsidRPr="002D21E9">
        <w:rPr>
          <w:rFonts w:ascii="Arial" w:hAnsi="Arial" w:cs="Arial"/>
          <w:bCs/>
          <w:lang w:val="es-SV"/>
        </w:rPr>
        <w:t>perintendencia del Sistema Financiero, mientras que en el Instructivo para la Aplicación de las Normas de Crédito se establece que el cuadro de valores de un proyecto será firmado por el Gerente Técnico del FSV.</w:t>
      </w:r>
      <w:r w:rsidR="000E3FC6" w:rsidRPr="002D21E9">
        <w:rPr>
          <w:rFonts w:ascii="Arial" w:hAnsi="Arial" w:cs="Arial"/>
          <w:bCs/>
          <w:lang w:val="es-SV"/>
        </w:rPr>
        <w:t xml:space="preserve"> 4- </w:t>
      </w:r>
      <w:r w:rsidR="00913074" w:rsidRPr="002D21E9">
        <w:rPr>
          <w:rFonts w:ascii="Arial" w:hAnsi="Arial" w:cs="Arial"/>
          <w:bCs/>
          <w:lang w:val="es-SV"/>
        </w:rPr>
        <w:t>A nivel de procedimientos siempre la Gerencia Técnica ha firmado los cuadros de valores de los proyectos, esto ha generado una observación de la SSF que indica que hay una incongruencia entre la Norma Institucional de Crédito y el Instructivo para la Aplicación de las Normas de Crédito.</w:t>
      </w:r>
      <w:r w:rsidR="00FE1811">
        <w:rPr>
          <w:rFonts w:ascii="Arial" w:hAnsi="Arial" w:cs="Arial"/>
          <w:bCs/>
          <w:lang w:val="es-SV"/>
        </w:rPr>
        <w:t xml:space="preserve"> </w:t>
      </w:r>
      <w:r w:rsidR="000E3FC6">
        <w:rPr>
          <w:rFonts w:ascii="Arial" w:hAnsi="Arial" w:cs="Arial"/>
          <w:bCs/>
          <w:lang w:val="es-SV"/>
        </w:rPr>
        <w:t>Por tanto se solicita a</w:t>
      </w:r>
      <w:r w:rsidR="000E3FC6" w:rsidRPr="00913074">
        <w:rPr>
          <w:rFonts w:ascii="Arial" w:hAnsi="Arial" w:cs="Arial"/>
          <w:bCs/>
          <w:lang w:val="es-SV"/>
        </w:rPr>
        <w:t xml:space="preserve">utorizar </w:t>
      </w:r>
      <w:r w:rsidR="000E3FC6">
        <w:rPr>
          <w:rFonts w:ascii="Arial" w:hAnsi="Arial" w:cs="Arial"/>
          <w:bCs/>
          <w:lang w:val="es-SV"/>
        </w:rPr>
        <w:t>que se</w:t>
      </w:r>
      <w:r w:rsidR="000E3FC6" w:rsidRPr="00913074">
        <w:rPr>
          <w:rFonts w:ascii="Arial" w:hAnsi="Arial" w:cs="Arial"/>
          <w:bCs/>
          <w:lang w:val="es-SV"/>
        </w:rPr>
        <w:t xml:space="preserve"> present</w:t>
      </w:r>
      <w:r w:rsidR="000E3FC6">
        <w:rPr>
          <w:rFonts w:ascii="Arial" w:hAnsi="Arial" w:cs="Arial"/>
          <w:bCs/>
          <w:lang w:val="es-SV"/>
        </w:rPr>
        <w:t>e</w:t>
      </w:r>
      <w:r w:rsidR="000E3FC6" w:rsidRPr="00913074">
        <w:rPr>
          <w:rFonts w:ascii="Arial" w:hAnsi="Arial" w:cs="Arial"/>
          <w:bCs/>
          <w:lang w:val="es-SV"/>
        </w:rPr>
        <w:t xml:space="preserve"> a </w:t>
      </w:r>
      <w:r w:rsidR="000E3FC6">
        <w:rPr>
          <w:rFonts w:ascii="Arial" w:hAnsi="Arial" w:cs="Arial"/>
          <w:bCs/>
          <w:lang w:val="es-SV"/>
        </w:rPr>
        <w:t xml:space="preserve">la Asamblea de Gobernadores, </w:t>
      </w:r>
      <w:r w:rsidR="000E3FC6" w:rsidRPr="00913074">
        <w:rPr>
          <w:rFonts w:ascii="Arial" w:hAnsi="Arial" w:cs="Arial"/>
          <w:bCs/>
          <w:lang w:val="es-SV"/>
        </w:rPr>
        <w:t>la solicitud de modificación de las Normas Institucionales de Crédito, CAPITULO I, NORMAS GENERALES, Calificación del Inmueble, art.10, numeral 1, en lo relacionado a la validación del cuadro de valores presentado por los constructores y</w:t>
      </w:r>
      <w:r w:rsidR="000E3FC6">
        <w:rPr>
          <w:rFonts w:ascii="Arial" w:hAnsi="Arial" w:cs="Arial"/>
          <w:bCs/>
          <w:lang w:val="es-SV"/>
        </w:rPr>
        <w:t xml:space="preserve"> autorizados en Junta Directiva, con lo cual se lograría homologar el proceso de</w:t>
      </w:r>
      <w:r w:rsidR="000E3FC6" w:rsidRPr="00913074">
        <w:rPr>
          <w:rFonts w:ascii="Arial" w:hAnsi="Arial" w:cs="Arial"/>
          <w:bCs/>
          <w:lang w:val="es-SV"/>
        </w:rPr>
        <w:t xml:space="preserve"> Calificación del Inmueble tanto en las NIC como en el Instructivo para la Aplicación de las NIC en lo referente a la validación del cuadro de valores p</w:t>
      </w:r>
      <w:r w:rsidR="000E3FC6">
        <w:rPr>
          <w:rFonts w:ascii="Arial" w:hAnsi="Arial" w:cs="Arial"/>
          <w:bCs/>
          <w:lang w:val="es-SV"/>
        </w:rPr>
        <w:t xml:space="preserve">resentado por los constructores. </w:t>
      </w:r>
      <w:r w:rsidR="00913074" w:rsidRPr="00913074">
        <w:rPr>
          <w:rFonts w:ascii="Arial" w:hAnsi="Arial" w:cs="Arial"/>
          <w:bCs/>
        </w:rPr>
        <w:t>Junta Directiva, luego de conocer la solicitud presentada por el</w:t>
      </w:r>
      <w:r w:rsidR="00913074" w:rsidRPr="00913074">
        <w:rPr>
          <w:rFonts w:ascii="Arial" w:hAnsi="Arial" w:cs="Arial"/>
          <w:bCs/>
          <w:lang w:val="es-MX"/>
        </w:rPr>
        <w:t xml:space="preserve"> Ing. Carlos Mario Rivas Granados, Gerente Técnico</w:t>
      </w:r>
      <w:r w:rsidR="00913074" w:rsidRPr="00913074">
        <w:rPr>
          <w:rFonts w:ascii="Arial" w:hAnsi="Arial" w:cs="Arial"/>
          <w:bCs/>
        </w:rPr>
        <w:t xml:space="preserve">, por unanimidad </w:t>
      </w:r>
      <w:r w:rsidR="00913074" w:rsidRPr="00913074">
        <w:rPr>
          <w:rFonts w:ascii="Arial" w:hAnsi="Arial" w:cs="Arial"/>
          <w:b/>
          <w:bCs/>
        </w:rPr>
        <w:t>ACUERDA:</w:t>
      </w:r>
    </w:p>
    <w:p w:rsidR="00913074" w:rsidRDefault="00913074" w:rsidP="00913074">
      <w:pPr>
        <w:tabs>
          <w:tab w:val="left" w:pos="284"/>
          <w:tab w:val="left" w:pos="851"/>
          <w:tab w:val="left" w:pos="993"/>
        </w:tabs>
        <w:autoSpaceDE w:val="0"/>
        <w:autoSpaceDN w:val="0"/>
        <w:adjustRightInd w:val="0"/>
        <w:jc w:val="both"/>
        <w:rPr>
          <w:rFonts w:ascii="Arial" w:hAnsi="Arial" w:cs="Arial"/>
          <w:b/>
          <w:bCs/>
          <w:lang w:val="es-SV"/>
        </w:rPr>
      </w:pPr>
    </w:p>
    <w:p w:rsidR="009F3237" w:rsidRDefault="00F9712C" w:rsidP="00BB2DDE">
      <w:pPr>
        <w:numPr>
          <w:ilvl w:val="0"/>
          <w:numId w:val="4"/>
        </w:numPr>
        <w:tabs>
          <w:tab w:val="left" w:pos="284"/>
          <w:tab w:val="left" w:pos="851"/>
          <w:tab w:val="left" w:pos="993"/>
        </w:tabs>
        <w:autoSpaceDE w:val="0"/>
        <w:autoSpaceDN w:val="0"/>
        <w:adjustRightInd w:val="0"/>
        <w:jc w:val="both"/>
        <w:rPr>
          <w:rFonts w:ascii="Arial" w:hAnsi="Arial" w:cs="Arial"/>
          <w:bCs/>
          <w:lang w:val="es-SV"/>
        </w:rPr>
      </w:pPr>
      <w:r w:rsidRPr="00913074">
        <w:rPr>
          <w:rFonts w:ascii="Arial" w:hAnsi="Arial" w:cs="Arial"/>
          <w:bCs/>
          <w:lang w:val="es-SV"/>
        </w:rPr>
        <w:t xml:space="preserve">Darse por enterados y Autorizar la presentación a Asamblea de Gobernadores de la solicitud de modificación de las Normas Institucionales de Crédito, CAPITULO I, NORMAS GENERALES, Calificación del Inmueble, art.10, numeral 1, en lo relacionado a la validación del cuadro de valores presentado por los constructores y autorizados en Junta Directiva. </w:t>
      </w:r>
    </w:p>
    <w:p w:rsidR="00913074" w:rsidRPr="00913074" w:rsidRDefault="00913074" w:rsidP="00913074">
      <w:pPr>
        <w:tabs>
          <w:tab w:val="left" w:pos="284"/>
          <w:tab w:val="left" w:pos="851"/>
          <w:tab w:val="left" w:pos="993"/>
        </w:tabs>
        <w:autoSpaceDE w:val="0"/>
        <w:autoSpaceDN w:val="0"/>
        <w:adjustRightInd w:val="0"/>
        <w:ind w:left="360"/>
        <w:jc w:val="both"/>
        <w:rPr>
          <w:rFonts w:ascii="Arial" w:hAnsi="Arial" w:cs="Arial"/>
          <w:bCs/>
          <w:lang w:val="es-SV"/>
        </w:rPr>
      </w:pPr>
    </w:p>
    <w:p w:rsidR="009F3237" w:rsidRPr="00913074" w:rsidRDefault="00F9712C" w:rsidP="00BB2DDE">
      <w:pPr>
        <w:numPr>
          <w:ilvl w:val="0"/>
          <w:numId w:val="4"/>
        </w:numPr>
        <w:tabs>
          <w:tab w:val="left" w:pos="284"/>
          <w:tab w:val="left" w:pos="851"/>
          <w:tab w:val="left" w:pos="993"/>
        </w:tabs>
        <w:autoSpaceDE w:val="0"/>
        <w:autoSpaceDN w:val="0"/>
        <w:adjustRightInd w:val="0"/>
        <w:jc w:val="both"/>
        <w:rPr>
          <w:rFonts w:ascii="Arial" w:hAnsi="Arial" w:cs="Arial"/>
          <w:bCs/>
          <w:lang w:val="es-SV"/>
        </w:rPr>
      </w:pPr>
      <w:r w:rsidRPr="00913074">
        <w:rPr>
          <w:rFonts w:ascii="Arial" w:hAnsi="Arial" w:cs="Arial"/>
          <w:bCs/>
          <w:lang w:val="es-SV"/>
        </w:rPr>
        <w:t>Ratificar este punto en esta misma sesión.</w:t>
      </w:r>
    </w:p>
    <w:p w:rsidR="00913074" w:rsidRDefault="00913074" w:rsidP="00913074">
      <w:pPr>
        <w:tabs>
          <w:tab w:val="left" w:pos="284"/>
          <w:tab w:val="left" w:pos="851"/>
          <w:tab w:val="left" w:pos="993"/>
        </w:tabs>
        <w:autoSpaceDE w:val="0"/>
        <w:autoSpaceDN w:val="0"/>
        <w:adjustRightInd w:val="0"/>
        <w:jc w:val="both"/>
        <w:rPr>
          <w:rFonts w:ascii="Arial" w:hAnsi="Arial" w:cs="Arial"/>
          <w:b/>
          <w:bCs/>
          <w:lang w:val="es-SV"/>
        </w:rPr>
      </w:pPr>
    </w:p>
    <w:p w:rsidR="00B66EF6" w:rsidRDefault="00B66EF6" w:rsidP="00B66EF6">
      <w:pPr>
        <w:jc w:val="both"/>
        <w:rPr>
          <w:rFonts w:ascii="Arial" w:eastAsia="Calibri" w:hAnsi="Arial" w:cs="Arial"/>
          <w:b/>
          <w:lang w:val="es-SV" w:eastAsia="en-US"/>
        </w:rPr>
      </w:pPr>
    </w:p>
    <w:p w:rsidR="00B66EF6" w:rsidRPr="00B66EF6" w:rsidRDefault="00B66EF6" w:rsidP="00B66EF6">
      <w:pPr>
        <w:jc w:val="both"/>
        <w:rPr>
          <w:rFonts w:ascii="Arial" w:eastAsia="Arial Unicode MS" w:hAnsi="Arial" w:cs="Arial"/>
        </w:rPr>
      </w:pPr>
      <w:r>
        <w:rPr>
          <w:rFonts w:ascii="Arial" w:eastAsia="Arial Unicode MS" w:hAnsi="Arial" w:cs="Arial"/>
          <w:b/>
        </w:rPr>
        <w:t>XI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B66EF6">
        <w:rPr>
          <w:rFonts w:ascii="Arial" w:eastAsia="Arial Unicode MS" w:hAnsi="Arial" w:cs="Arial"/>
        </w:rPr>
        <w:t>no hay acuerdos de información reservada.</w:t>
      </w:r>
    </w:p>
    <w:p w:rsidR="00913074" w:rsidRPr="00B66EF6" w:rsidRDefault="00913074" w:rsidP="00913074">
      <w:pPr>
        <w:tabs>
          <w:tab w:val="left" w:pos="284"/>
          <w:tab w:val="left" w:pos="851"/>
          <w:tab w:val="left" w:pos="993"/>
        </w:tabs>
        <w:autoSpaceDE w:val="0"/>
        <w:autoSpaceDN w:val="0"/>
        <w:adjustRightInd w:val="0"/>
        <w:jc w:val="both"/>
        <w:rPr>
          <w:rFonts w:ascii="Arial" w:hAnsi="Arial" w:cs="Arial"/>
          <w:bCs/>
        </w:rPr>
      </w:pPr>
    </w:p>
    <w:p w:rsidR="007E293A" w:rsidRPr="009766BB" w:rsidRDefault="007E293A" w:rsidP="007E293A">
      <w:pPr>
        <w:spacing w:after="120"/>
        <w:jc w:val="both"/>
        <w:rPr>
          <w:rFonts w:ascii="Arial" w:hAnsi="Arial" w:cs="Arial"/>
        </w:rPr>
      </w:pPr>
      <w:r w:rsidRPr="009766BB">
        <w:rPr>
          <w:rFonts w:ascii="Arial" w:hAnsi="Arial" w:cs="Arial"/>
        </w:rPr>
        <w:t>Y no habiendo más que hacer constar se levanta la sesión a las veinte horas del día mencionado al inicio de la presente acta, que firmamos.</w:t>
      </w:r>
    </w:p>
    <w:p w:rsidR="007E293A" w:rsidRDefault="007E293A" w:rsidP="007E293A">
      <w:pPr>
        <w:ind w:left="4950" w:hanging="4950"/>
        <w:jc w:val="both"/>
        <w:rPr>
          <w:rFonts w:ascii="Arial" w:hAnsi="Arial" w:cs="Arial"/>
          <w:b/>
        </w:rPr>
      </w:pPr>
    </w:p>
    <w:p w:rsidR="00E95FEE" w:rsidRPr="00E95FEE" w:rsidRDefault="00E95FEE" w:rsidP="00E95FEE">
      <w:pPr>
        <w:spacing w:line="360" w:lineRule="auto"/>
        <w:jc w:val="both"/>
        <w:rPr>
          <w:rFonts w:ascii="Arial" w:hAnsi="Arial" w:cs="Arial"/>
          <w:b/>
          <w:i/>
          <w:sz w:val="22"/>
          <w:szCs w:val="22"/>
        </w:rPr>
      </w:pPr>
      <w:bookmarkStart w:id="0" w:name="_GoBack"/>
      <w:bookmarkEnd w:id="0"/>
      <w:r w:rsidRPr="00E95FEE">
        <w:rPr>
          <w:rFonts w:ascii="Arial" w:hAnsi="Arial" w:cs="Arial"/>
          <w:b/>
          <w:i/>
          <w:sz w:val="22"/>
          <w:szCs w:val="22"/>
        </w:rPr>
        <w:t xml:space="preserve">La presente acta es conforme con su original, la cual se encuentra firmada por los Directores: José Federico Bermúdez Vega, Roberto Díaz Aguilar, José María Esperanza Amaya, Enrique Oñate </w:t>
      </w:r>
      <w:proofErr w:type="spellStart"/>
      <w:r w:rsidRPr="00E95FEE">
        <w:rPr>
          <w:rFonts w:ascii="Arial" w:hAnsi="Arial" w:cs="Arial"/>
          <w:b/>
          <w:i/>
          <w:sz w:val="22"/>
          <w:szCs w:val="22"/>
        </w:rPr>
        <w:t>Muyshondt</w:t>
      </w:r>
      <w:proofErr w:type="spellEnd"/>
      <w:r w:rsidRPr="00E95FEE">
        <w:rPr>
          <w:rFonts w:ascii="Arial" w:hAnsi="Arial" w:cs="Arial"/>
          <w:b/>
          <w:i/>
          <w:sz w:val="22"/>
          <w:szCs w:val="22"/>
        </w:rPr>
        <w:t xml:space="preserve"> y Gilberto Lazo Romero, así como por el Presidente y Director Ejecutivo, José Tomás </w:t>
      </w:r>
      <w:proofErr w:type="spellStart"/>
      <w:r w:rsidRPr="00E95FEE">
        <w:rPr>
          <w:rFonts w:ascii="Arial" w:hAnsi="Arial" w:cs="Arial"/>
          <w:b/>
          <w:i/>
          <w:sz w:val="22"/>
          <w:szCs w:val="22"/>
        </w:rPr>
        <w:t>Chévez</w:t>
      </w:r>
      <w:proofErr w:type="spellEnd"/>
      <w:r w:rsidRPr="00E95FEE">
        <w:rPr>
          <w:rFonts w:ascii="Arial" w:hAnsi="Arial" w:cs="Arial"/>
          <w:b/>
          <w:i/>
          <w:sz w:val="22"/>
          <w:szCs w:val="22"/>
        </w:rPr>
        <w:t xml:space="preserve"> Ruíz.</w:t>
      </w:r>
    </w:p>
    <w:p w:rsidR="007E293A" w:rsidRPr="009766BB" w:rsidRDefault="007E293A" w:rsidP="007E293A">
      <w:pPr>
        <w:tabs>
          <w:tab w:val="left" w:pos="2880"/>
        </w:tabs>
        <w:spacing w:after="60"/>
        <w:jc w:val="both"/>
        <w:rPr>
          <w:rFonts w:ascii="Arial" w:eastAsia="Arial" w:hAnsi="Arial" w:cs="Arial"/>
          <w:b/>
        </w:rPr>
      </w:pPr>
    </w:p>
    <w:sectPr w:rsidR="007E293A" w:rsidRPr="009766BB" w:rsidSect="007C59AB">
      <w:headerReference w:type="default" r:id="rId9"/>
      <w:pgSz w:w="12240" w:h="15840"/>
      <w:pgMar w:top="1702"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9AB" w:rsidRDefault="007C59AB" w:rsidP="007C59AB">
      <w:r>
        <w:separator/>
      </w:r>
    </w:p>
  </w:endnote>
  <w:endnote w:type="continuationSeparator" w:id="0">
    <w:p w:rsidR="007C59AB" w:rsidRDefault="007C59AB" w:rsidP="007C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wis721 BT">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9AB" w:rsidRDefault="007C59AB" w:rsidP="007C59AB">
      <w:r>
        <w:separator/>
      </w:r>
    </w:p>
  </w:footnote>
  <w:footnote w:type="continuationSeparator" w:id="0">
    <w:p w:rsidR="007C59AB" w:rsidRDefault="007C59AB" w:rsidP="007C59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9AB" w:rsidRPr="00953421" w:rsidRDefault="007C59AB" w:rsidP="007C59AB">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C59AB" w:rsidRDefault="007C59AB" w:rsidP="007C59AB">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C59AB" w:rsidRDefault="007C59AB" w:rsidP="007C59AB">
    <w:pPr>
      <w:pStyle w:val="Encabezado"/>
    </w:pPr>
    <w:r w:rsidRPr="00953421">
      <w:rPr>
        <w:rFonts w:ascii="Arial" w:hAnsi="Arial" w:cs="Arial"/>
        <w:b/>
        <w:color w:val="FF0000"/>
      </w:rPr>
      <w:t>DE INFORMACIÓN RESERVAD</w:t>
    </w:r>
    <w:r>
      <w:rPr>
        <w:rFonts w:ascii="Arial" w:hAnsi="Arial" w:cs="Arial"/>
        <w:b/>
        <w:color w:val="FF0000"/>
      </w:rPr>
      <w:t>A Y DE INFORMACIÓN CONFIDENCIAL</w:t>
    </w:r>
  </w:p>
  <w:p w:rsidR="007C59AB" w:rsidRDefault="007C59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4BC927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018A7FDE"/>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518A35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3403A7"/>
    <w:multiLevelType w:val="multilevel"/>
    <w:tmpl w:val="9992059C"/>
    <w:lvl w:ilvl="0">
      <w:start w:val="1"/>
      <w:numFmt w:val="decimal"/>
      <w:pStyle w:val="ET"/>
      <w:suff w:val="space"/>
      <w:lvlText w:val="ET.%1."/>
      <w:lvlJc w:val="left"/>
      <w:pPr>
        <w:ind w:left="624" w:hanging="624"/>
      </w:pPr>
      <w:rPr>
        <w:rFonts w:ascii="Arial" w:hAnsi="Arial" w:cs="Arial" w:hint="default"/>
      </w:rPr>
    </w:lvl>
    <w:lvl w:ilvl="1">
      <w:start w:val="1"/>
      <w:numFmt w:val="decimal"/>
      <w:pStyle w:val="ET1"/>
      <w:suff w:val="space"/>
      <w:lvlText w:val="ET%1.%2."/>
      <w:lvlJc w:val="left"/>
      <w:pPr>
        <w:ind w:left="340" w:hanging="340"/>
      </w:pPr>
      <w:rPr>
        <w:rFonts w:ascii="Arial" w:hAnsi="Arial" w:cs="Arial" w:hint="default"/>
      </w:rPr>
    </w:lvl>
    <w:lvl w:ilvl="2">
      <w:start w:val="1"/>
      <w:numFmt w:val="decimal"/>
      <w:pStyle w:val="ET111"/>
      <w:suff w:val="space"/>
      <w:lvlText w:val="ET%1.%2.%3."/>
      <w:lvlJc w:val="left"/>
      <w:pPr>
        <w:ind w:left="510" w:hanging="340"/>
      </w:pPr>
      <w:rPr>
        <w:rFonts w:ascii="Times New Roman" w:hAnsi="Times New Roman" w:hint="default"/>
      </w:rPr>
    </w:lvl>
    <w:lvl w:ilvl="3">
      <w:start w:val="1"/>
      <w:numFmt w:val="decimal"/>
      <w:lvlRestart w:val="0"/>
      <w:lvlText w:val="CE%1.%2.%3.%4."/>
      <w:lvlJc w:val="left"/>
      <w:pPr>
        <w:tabs>
          <w:tab w:val="num" w:pos="2880"/>
        </w:tabs>
        <w:ind w:left="2448" w:hanging="648"/>
      </w:pPr>
      <w:rPr>
        <w:rFonts w:ascii="Times New Roman" w:hAnsi="Times New Roman"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5" w15:restartNumberingAfterBreak="0">
    <w:nsid w:val="145F308A"/>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FCE6733"/>
    <w:multiLevelType w:val="hybridMultilevel"/>
    <w:tmpl w:val="BF2EF09C"/>
    <w:lvl w:ilvl="0" w:tplc="1B7A896C">
      <w:start w:val="1"/>
      <w:numFmt w:val="upperLetter"/>
      <w:lvlText w:val="%1)"/>
      <w:lvlJc w:val="left"/>
      <w:pPr>
        <w:tabs>
          <w:tab w:val="num" w:pos="720"/>
        </w:tabs>
        <w:ind w:left="720" w:hanging="360"/>
      </w:pPr>
      <w:rPr>
        <w:rFonts w:hint="default"/>
        <w:b/>
        <w:i w:val="0"/>
        <w:strike w:val="0"/>
        <w:dstrike w:val="0"/>
        <w:outline w:val="0"/>
        <w:shadow w:val="0"/>
        <w:emboss w:val="0"/>
        <w:imprint w:val="0"/>
        <w:vanish w:val="0"/>
        <w:sz w:val="24"/>
        <w:szCs w:val="24"/>
        <w:u w:val="none"/>
        <w:vertAlign w:val="baseline"/>
      </w:rPr>
    </w:lvl>
    <w:lvl w:ilvl="1" w:tplc="BD0873D2" w:tentative="1">
      <w:start w:val="1"/>
      <w:numFmt w:val="upperLetter"/>
      <w:lvlText w:val="%2."/>
      <w:lvlJc w:val="left"/>
      <w:pPr>
        <w:tabs>
          <w:tab w:val="num" w:pos="1440"/>
        </w:tabs>
        <w:ind w:left="1440" w:hanging="360"/>
      </w:pPr>
    </w:lvl>
    <w:lvl w:ilvl="2" w:tplc="B8E0D9A6" w:tentative="1">
      <w:start w:val="1"/>
      <w:numFmt w:val="upperLetter"/>
      <w:lvlText w:val="%3."/>
      <w:lvlJc w:val="left"/>
      <w:pPr>
        <w:tabs>
          <w:tab w:val="num" w:pos="2160"/>
        </w:tabs>
        <w:ind w:left="2160" w:hanging="360"/>
      </w:pPr>
    </w:lvl>
    <w:lvl w:ilvl="3" w:tplc="575031D6" w:tentative="1">
      <w:start w:val="1"/>
      <w:numFmt w:val="upperLetter"/>
      <w:lvlText w:val="%4."/>
      <w:lvlJc w:val="left"/>
      <w:pPr>
        <w:tabs>
          <w:tab w:val="num" w:pos="2880"/>
        </w:tabs>
        <w:ind w:left="2880" w:hanging="360"/>
      </w:pPr>
    </w:lvl>
    <w:lvl w:ilvl="4" w:tplc="5BB25340" w:tentative="1">
      <w:start w:val="1"/>
      <w:numFmt w:val="upperLetter"/>
      <w:lvlText w:val="%5."/>
      <w:lvlJc w:val="left"/>
      <w:pPr>
        <w:tabs>
          <w:tab w:val="num" w:pos="3600"/>
        </w:tabs>
        <w:ind w:left="3600" w:hanging="360"/>
      </w:pPr>
    </w:lvl>
    <w:lvl w:ilvl="5" w:tplc="1A327632" w:tentative="1">
      <w:start w:val="1"/>
      <w:numFmt w:val="upperLetter"/>
      <w:lvlText w:val="%6."/>
      <w:lvlJc w:val="left"/>
      <w:pPr>
        <w:tabs>
          <w:tab w:val="num" w:pos="4320"/>
        </w:tabs>
        <w:ind w:left="4320" w:hanging="360"/>
      </w:pPr>
    </w:lvl>
    <w:lvl w:ilvl="6" w:tplc="DC8ECC26" w:tentative="1">
      <w:start w:val="1"/>
      <w:numFmt w:val="upperLetter"/>
      <w:lvlText w:val="%7."/>
      <w:lvlJc w:val="left"/>
      <w:pPr>
        <w:tabs>
          <w:tab w:val="num" w:pos="5040"/>
        </w:tabs>
        <w:ind w:left="5040" w:hanging="360"/>
      </w:pPr>
    </w:lvl>
    <w:lvl w:ilvl="7" w:tplc="798A25CA" w:tentative="1">
      <w:start w:val="1"/>
      <w:numFmt w:val="upperLetter"/>
      <w:lvlText w:val="%8."/>
      <w:lvlJc w:val="left"/>
      <w:pPr>
        <w:tabs>
          <w:tab w:val="num" w:pos="5760"/>
        </w:tabs>
        <w:ind w:left="5760" w:hanging="360"/>
      </w:pPr>
    </w:lvl>
    <w:lvl w:ilvl="8" w:tplc="2C1819BE" w:tentative="1">
      <w:start w:val="1"/>
      <w:numFmt w:val="upperLetter"/>
      <w:lvlText w:val="%9."/>
      <w:lvlJc w:val="left"/>
      <w:pPr>
        <w:tabs>
          <w:tab w:val="num" w:pos="6480"/>
        </w:tabs>
        <w:ind w:left="6480" w:hanging="360"/>
      </w:pPr>
    </w:lvl>
  </w:abstractNum>
  <w:abstractNum w:abstractNumId="8" w15:restartNumberingAfterBreak="0">
    <w:nsid w:val="24AB6E54"/>
    <w:multiLevelType w:val="hybridMultilevel"/>
    <w:tmpl w:val="A2EA99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1E38DF"/>
    <w:multiLevelType w:val="hybridMultilevel"/>
    <w:tmpl w:val="58F07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AB74802"/>
    <w:multiLevelType w:val="hybridMultilevel"/>
    <w:tmpl w:val="83F2646C"/>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422E2B84"/>
    <w:multiLevelType w:val="multilevel"/>
    <w:tmpl w:val="58669A9A"/>
    <w:lvl w:ilvl="0">
      <w:start w:val="1"/>
      <w:numFmt w:val="decimal"/>
      <w:lvlText w:val="%1."/>
      <w:lvlJc w:val="left"/>
      <w:pPr>
        <w:ind w:left="360" w:hanging="360"/>
      </w:pPr>
      <w:rPr>
        <w:rFonts w:hint="default"/>
      </w:rPr>
    </w:lvl>
    <w:lvl w:ilvl="1">
      <w:start w:val="1"/>
      <w:numFmt w:val="decimal"/>
      <w:lvlText w:val="%1.%2."/>
      <w:lvlJc w:val="left"/>
      <w:pPr>
        <w:ind w:left="567" w:hanging="36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080"/>
      </w:pPr>
      <w:rPr>
        <w:rFonts w:hint="default"/>
      </w:rPr>
    </w:lvl>
    <w:lvl w:ilvl="8">
      <w:start w:val="1"/>
      <w:numFmt w:val="decimal"/>
      <w:lvlText w:val="%1.%2.%3.%4.%5.%6.%7.%8.%9."/>
      <w:lvlJc w:val="left"/>
      <w:pPr>
        <w:ind w:left="3096" w:hanging="1440"/>
      </w:pPr>
      <w:rPr>
        <w:rFonts w:hint="default"/>
      </w:rPr>
    </w:lvl>
  </w:abstractNum>
  <w:abstractNum w:abstractNumId="12" w15:restartNumberingAfterBreak="0">
    <w:nsid w:val="4D6E3465"/>
    <w:multiLevelType w:val="hybridMultilevel"/>
    <w:tmpl w:val="AF8ACE6E"/>
    <w:lvl w:ilvl="0" w:tplc="FFFFFFFF">
      <w:start w:val="1"/>
      <w:numFmt w:val="bullet"/>
      <w:pStyle w:val="ListaLitera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34563"/>
    <w:multiLevelType w:val="hybridMultilevel"/>
    <w:tmpl w:val="74242A7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6651F9E"/>
    <w:multiLevelType w:val="hybridMultilevel"/>
    <w:tmpl w:val="3D4E47BA"/>
    <w:lvl w:ilvl="0" w:tplc="2A9E7DF6">
      <w:start w:val="1"/>
      <w:numFmt w:val="bullet"/>
      <w:lvlText w:val=""/>
      <w:lvlJc w:val="left"/>
      <w:pPr>
        <w:ind w:left="1642" w:hanging="360"/>
      </w:pPr>
      <w:rPr>
        <w:rFonts w:ascii="Symbol" w:hAnsi="Symbol" w:hint="default"/>
        <w:color w:val="auto"/>
      </w:rPr>
    </w:lvl>
    <w:lvl w:ilvl="1" w:tplc="440A0003">
      <w:start w:val="1"/>
      <w:numFmt w:val="bullet"/>
      <w:lvlText w:val="o"/>
      <w:lvlJc w:val="left"/>
      <w:pPr>
        <w:ind w:left="2362" w:hanging="360"/>
      </w:pPr>
      <w:rPr>
        <w:rFonts w:ascii="Courier New" w:hAnsi="Courier New" w:cs="Courier New" w:hint="default"/>
      </w:rPr>
    </w:lvl>
    <w:lvl w:ilvl="2" w:tplc="440A0005" w:tentative="1">
      <w:start w:val="1"/>
      <w:numFmt w:val="bullet"/>
      <w:lvlText w:val=""/>
      <w:lvlJc w:val="left"/>
      <w:pPr>
        <w:ind w:left="3082" w:hanging="360"/>
      </w:pPr>
      <w:rPr>
        <w:rFonts w:ascii="Wingdings" w:hAnsi="Wingdings" w:hint="default"/>
      </w:rPr>
    </w:lvl>
    <w:lvl w:ilvl="3" w:tplc="440A0001" w:tentative="1">
      <w:start w:val="1"/>
      <w:numFmt w:val="bullet"/>
      <w:lvlText w:val=""/>
      <w:lvlJc w:val="left"/>
      <w:pPr>
        <w:ind w:left="3802" w:hanging="360"/>
      </w:pPr>
      <w:rPr>
        <w:rFonts w:ascii="Symbol" w:hAnsi="Symbol" w:hint="default"/>
      </w:rPr>
    </w:lvl>
    <w:lvl w:ilvl="4" w:tplc="440A0003" w:tentative="1">
      <w:start w:val="1"/>
      <w:numFmt w:val="bullet"/>
      <w:lvlText w:val="o"/>
      <w:lvlJc w:val="left"/>
      <w:pPr>
        <w:ind w:left="4522" w:hanging="360"/>
      </w:pPr>
      <w:rPr>
        <w:rFonts w:ascii="Courier New" w:hAnsi="Courier New" w:cs="Courier New" w:hint="default"/>
      </w:rPr>
    </w:lvl>
    <w:lvl w:ilvl="5" w:tplc="440A0005" w:tentative="1">
      <w:start w:val="1"/>
      <w:numFmt w:val="bullet"/>
      <w:lvlText w:val=""/>
      <w:lvlJc w:val="left"/>
      <w:pPr>
        <w:ind w:left="5242" w:hanging="360"/>
      </w:pPr>
      <w:rPr>
        <w:rFonts w:ascii="Wingdings" w:hAnsi="Wingdings" w:hint="default"/>
      </w:rPr>
    </w:lvl>
    <w:lvl w:ilvl="6" w:tplc="440A0001" w:tentative="1">
      <w:start w:val="1"/>
      <w:numFmt w:val="bullet"/>
      <w:lvlText w:val=""/>
      <w:lvlJc w:val="left"/>
      <w:pPr>
        <w:ind w:left="5962" w:hanging="360"/>
      </w:pPr>
      <w:rPr>
        <w:rFonts w:ascii="Symbol" w:hAnsi="Symbol" w:hint="default"/>
      </w:rPr>
    </w:lvl>
    <w:lvl w:ilvl="7" w:tplc="440A0003" w:tentative="1">
      <w:start w:val="1"/>
      <w:numFmt w:val="bullet"/>
      <w:lvlText w:val="o"/>
      <w:lvlJc w:val="left"/>
      <w:pPr>
        <w:ind w:left="6682" w:hanging="360"/>
      </w:pPr>
      <w:rPr>
        <w:rFonts w:ascii="Courier New" w:hAnsi="Courier New" w:cs="Courier New" w:hint="default"/>
      </w:rPr>
    </w:lvl>
    <w:lvl w:ilvl="8" w:tplc="440A0005" w:tentative="1">
      <w:start w:val="1"/>
      <w:numFmt w:val="bullet"/>
      <w:lvlText w:val=""/>
      <w:lvlJc w:val="left"/>
      <w:pPr>
        <w:ind w:left="7402" w:hanging="360"/>
      </w:pPr>
      <w:rPr>
        <w:rFonts w:ascii="Wingdings" w:hAnsi="Wingdings" w:hint="default"/>
      </w:rPr>
    </w:lvl>
  </w:abstractNum>
  <w:abstractNum w:abstractNumId="15"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16" w15:restartNumberingAfterBreak="0">
    <w:nsid w:val="6DF774CD"/>
    <w:multiLevelType w:val="hybridMultilevel"/>
    <w:tmpl w:val="5F2CA8F4"/>
    <w:lvl w:ilvl="0" w:tplc="440A0001">
      <w:start w:val="1"/>
      <w:numFmt w:val="lowerLetter"/>
      <w:pStyle w:val="Gen1"/>
      <w:lvlText w:val="%1)"/>
      <w:lvlJc w:val="left"/>
      <w:pPr>
        <w:tabs>
          <w:tab w:val="num" w:pos="340"/>
        </w:tabs>
        <w:ind w:left="340" w:hanging="340"/>
      </w:pPr>
      <w:rPr>
        <w:rFonts w:hint="default"/>
      </w:rPr>
    </w:lvl>
    <w:lvl w:ilvl="1" w:tplc="440A0003">
      <w:start w:val="1"/>
      <w:numFmt w:val="lowerRoman"/>
      <w:lvlText w:val="%2."/>
      <w:lvlJc w:val="right"/>
      <w:pPr>
        <w:tabs>
          <w:tab w:val="num" w:pos="1420"/>
        </w:tabs>
        <w:ind w:left="1420" w:hanging="340"/>
      </w:pPr>
      <w:rPr>
        <w:rFonts w:hint="default"/>
      </w:rPr>
    </w:lvl>
    <w:lvl w:ilvl="2" w:tplc="440A0005">
      <w:numFmt w:val="bullet"/>
      <w:lvlText w:val="-"/>
      <w:lvlJc w:val="left"/>
      <w:pPr>
        <w:ind w:left="2340" w:hanging="360"/>
      </w:pPr>
      <w:rPr>
        <w:rFonts w:ascii="Arial" w:eastAsia="Times New Roman" w:hAnsi="Arial" w:cs="Arial" w:hint="default"/>
      </w:rPr>
    </w:lvl>
    <w:lvl w:ilvl="3" w:tplc="440A0001" w:tentative="1">
      <w:start w:val="1"/>
      <w:numFmt w:val="decimal"/>
      <w:lvlText w:val="%4."/>
      <w:lvlJc w:val="left"/>
      <w:pPr>
        <w:tabs>
          <w:tab w:val="num" w:pos="2880"/>
        </w:tabs>
        <w:ind w:left="2880" w:hanging="360"/>
      </w:pPr>
    </w:lvl>
    <w:lvl w:ilvl="4" w:tplc="440A0003" w:tentative="1">
      <w:start w:val="1"/>
      <w:numFmt w:val="lowerLetter"/>
      <w:lvlText w:val="%5."/>
      <w:lvlJc w:val="left"/>
      <w:pPr>
        <w:tabs>
          <w:tab w:val="num" w:pos="3600"/>
        </w:tabs>
        <w:ind w:left="3600" w:hanging="360"/>
      </w:pPr>
    </w:lvl>
    <w:lvl w:ilvl="5" w:tplc="440A0005" w:tentative="1">
      <w:start w:val="1"/>
      <w:numFmt w:val="lowerRoman"/>
      <w:lvlText w:val="%6."/>
      <w:lvlJc w:val="right"/>
      <w:pPr>
        <w:tabs>
          <w:tab w:val="num" w:pos="4320"/>
        </w:tabs>
        <w:ind w:left="4320" w:hanging="180"/>
      </w:pPr>
    </w:lvl>
    <w:lvl w:ilvl="6" w:tplc="440A0001" w:tentative="1">
      <w:start w:val="1"/>
      <w:numFmt w:val="decimal"/>
      <w:lvlText w:val="%7."/>
      <w:lvlJc w:val="left"/>
      <w:pPr>
        <w:tabs>
          <w:tab w:val="num" w:pos="5040"/>
        </w:tabs>
        <w:ind w:left="5040" w:hanging="360"/>
      </w:pPr>
    </w:lvl>
    <w:lvl w:ilvl="7" w:tplc="440A0003" w:tentative="1">
      <w:start w:val="1"/>
      <w:numFmt w:val="lowerLetter"/>
      <w:lvlText w:val="%8."/>
      <w:lvlJc w:val="left"/>
      <w:pPr>
        <w:tabs>
          <w:tab w:val="num" w:pos="5760"/>
        </w:tabs>
        <w:ind w:left="5760" w:hanging="360"/>
      </w:pPr>
    </w:lvl>
    <w:lvl w:ilvl="8" w:tplc="440A0005" w:tentative="1">
      <w:start w:val="1"/>
      <w:numFmt w:val="lowerRoman"/>
      <w:lvlText w:val="%9."/>
      <w:lvlJc w:val="right"/>
      <w:pPr>
        <w:tabs>
          <w:tab w:val="num" w:pos="6480"/>
        </w:tabs>
        <w:ind w:left="6480" w:hanging="180"/>
      </w:pPr>
    </w:lvl>
  </w:abstractNum>
  <w:abstractNum w:abstractNumId="17" w15:restartNumberingAfterBreak="0">
    <w:nsid w:val="79E81DC2"/>
    <w:multiLevelType w:val="hybridMultilevel"/>
    <w:tmpl w:val="A0CACE86"/>
    <w:lvl w:ilvl="0" w:tplc="10FE2E76">
      <w:start w:val="1"/>
      <w:numFmt w:val="upperLetter"/>
      <w:lvlText w:val="%1)"/>
      <w:lvlJc w:val="left"/>
      <w:pPr>
        <w:tabs>
          <w:tab w:val="num" w:pos="360"/>
        </w:tabs>
        <w:ind w:left="360" w:hanging="360"/>
      </w:pPr>
      <w:rPr>
        <w:rFonts w:hint="default"/>
        <w:b/>
      </w:rPr>
    </w:lvl>
    <w:lvl w:ilvl="1" w:tplc="6FF0D568" w:tentative="1">
      <w:start w:val="1"/>
      <w:numFmt w:val="decimal"/>
      <w:lvlText w:val="%2."/>
      <w:lvlJc w:val="left"/>
      <w:pPr>
        <w:tabs>
          <w:tab w:val="num" w:pos="1080"/>
        </w:tabs>
        <w:ind w:left="1080" w:hanging="360"/>
      </w:pPr>
    </w:lvl>
    <w:lvl w:ilvl="2" w:tplc="8DD227B2" w:tentative="1">
      <w:start w:val="1"/>
      <w:numFmt w:val="decimal"/>
      <w:lvlText w:val="%3."/>
      <w:lvlJc w:val="left"/>
      <w:pPr>
        <w:tabs>
          <w:tab w:val="num" w:pos="1800"/>
        </w:tabs>
        <w:ind w:left="1800" w:hanging="360"/>
      </w:pPr>
    </w:lvl>
    <w:lvl w:ilvl="3" w:tplc="223476A8" w:tentative="1">
      <w:start w:val="1"/>
      <w:numFmt w:val="decimal"/>
      <w:lvlText w:val="%4."/>
      <w:lvlJc w:val="left"/>
      <w:pPr>
        <w:tabs>
          <w:tab w:val="num" w:pos="2520"/>
        </w:tabs>
        <w:ind w:left="2520" w:hanging="360"/>
      </w:pPr>
    </w:lvl>
    <w:lvl w:ilvl="4" w:tplc="7D7C8AE4" w:tentative="1">
      <w:start w:val="1"/>
      <w:numFmt w:val="decimal"/>
      <w:lvlText w:val="%5."/>
      <w:lvlJc w:val="left"/>
      <w:pPr>
        <w:tabs>
          <w:tab w:val="num" w:pos="3240"/>
        </w:tabs>
        <w:ind w:left="3240" w:hanging="360"/>
      </w:pPr>
    </w:lvl>
    <w:lvl w:ilvl="5" w:tplc="D722D25E" w:tentative="1">
      <w:start w:val="1"/>
      <w:numFmt w:val="decimal"/>
      <w:lvlText w:val="%6."/>
      <w:lvlJc w:val="left"/>
      <w:pPr>
        <w:tabs>
          <w:tab w:val="num" w:pos="3960"/>
        </w:tabs>
        <w:ind w:left="3960" w:hanging="360"/>
      </w:pPr>
    </w:lvl>
    <w:lvl w:ilvl="6" w:tplc="E10E8BD6" w:tentative="1">
      <w:start w:val="1"/>
      <w:numFmt w:val="decimal"/>
      <w:lvlText w:val="%7."/>
      <w:lvlJc w:val="left"/>
      <w:pPr>
        <w:tabs>
          <w:tab w:val="num" w:pos="4680"/>
        </w:tabs>
        <w:ind w:left="4680" w:hanging="360"/>
      </w:pPr>
    </w:lvl>
    <w:lvl w:ilvl="7" w:tplc="F3CECA52" w:tentative="1">
      <w:start w:val="1"/>
      <w:numFmt w:val="decimal"/>
      <w:lvlText w:val="%8."/>
      <w:lvlJc w:val="left"/>
      <w:pPr>
        <w:tabs>
          <w:tab w:val="num" w:pos="5400"/>
        </w:tabs>
        <w:ind w:left="5400" w:hanging="360"/>
      </w:pPr>
    </w:lvl>
    <w:lvl w:ilvl="8" w:tplc="30A6C9C8" w:tentative="1">
      <w:start w:val="1"/>
      <w:numFmt w:val="decimal"/>
      <w:lvlText w:val="%9."/>
      <w:lvlJc w:val="left"/>
      <w:pPr>
        <w:tabs>
          <w:tab w:val="num" w:pos="6120"/>
        </w:tabs>
        <w:ind w:left="6120" w:hanging="360"/>
      </w:pPr>
    </w:lvl>
  </w:abstractNum>
  <w:abstractNum w:abstractNumId="18" w15:restartNumberingAfterBreak="0">
    <w:nsid w:val="7A893397"/>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19" w15:restartNumberingAfterBreak="0">
    <w:nsid w:val="7B5F5165"/>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8"/>
  </w:num>
  <w:num w:numId="3">
    <w:abstractNumId w:val="13"/>
  </w:num>
  <w:num w:numId="4">
    <w:abstractNumId w:val="17"/>
  </w:num>
  <w:num w:numId="5">
    <w:abstractNumId w:val="7"/>
  </w:num>
  <w:num w:numId="6">
    <w:abstractNumId w:val="10"/>
  </w:num>
  <w:num w:numId="7">
    <w:abstractNumId w:val="6"/>
  </w:num>
  <w:num w:numId="8">
    <w:abstractNumId w:val="11"/>
  </w:num>
  <w:num w:numId="9">
    <w:abstractNumId w:val="9"/>
  </w:num>
  <w:num w:numId="10">
    <w:abstractNumId w:val="2"/>
  </w:num>
  <w:num w:numId="11">
    <w:abstractNumId w:val="1"/>
  </w:num>
  <w:num w:numId="12">
    <w:abstractNumId w:val="0"/>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8"/>
  </w:num>
  <w:num w:numId="17">
    <w:abstractNumId w:val="5"/>
  </w:num>
  <w:num w:numId="18">
    <w:abstractNumId w:val="15"/>
  </w:num>
  <w:num w:numId="19">
    <w:abstractNumId w:val="14"/>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34"/>
    <w:rsid w:val="00000736"/>
    <w:rsid w:val="000019CD"/>
    <w:rsid w:val="00041C6D"/>
    <w:rsid w:val="000456B3"/>
    <w:rsid w:val="00050B0E"/>
    <w:rsid w:val="000551A8"/>
    <w:rsid w:val="0007069C"/>
    <w:rsid w:val="000A2C42"/>
    <w:rsid w:val="000A358D"/>
    <w:rsid w:val="000E2BB5"/>
    <w:rsid w:val="000E3FC6"/>
    <w:rsid w:val="000F3885"/>
    <w:rsid w:val="000F72BC"/>
    <w:rsid w:val="001412C2"/>
    <w:rsid w:val="001413E3"/>
    <w:rsid w:val="00175666"/>
    <w:rsid w:val="00194594"/>
    <w:rsid w:val="001B296F"/>
    <w:rsid w:val="001C56B0"/>
    <w:rsid w:val="001F3FE1"/>
    <w:rsid w:val="001F53C6"/>
    <w:rsid w:val="0021031D"/>
    <w:rsid w:val="0021099B"/>
    <w:rsid w:val="00212424"/>
    <w:rsid w:val="00224728"/>
    <w:rsid w:val="002434EF"/>
    <w:rsid w:val="0024408E"/>
    <w:rsid w:val="0025708C"/>
    <w:rsid w:val="00275CB0"/>
    <w:rsid w:val="00282192"/>
    <w:rsid w:val="00285004"/>
    <w:rsid w:val="00285B55"/>
    <w:rsid w:val="002D21E9"/>
    <w:rsid w:val="002D4BCB"/>
    <w:rsid w:val="0030616A"/>
    <w:rsid w:val="00316F49"/>
    <w:rsid w:val="00325BF6"/>
    <w:rsid w:val="003341FF"/>
    <w:rsid w:val="00374598"/>
    <w:rsid w:val="00390DA7"/>
    <w:rsid w:val="003F1DC1"/>
    <w:rsid w:val="00435095"/>
    <w:rsid w:val="004853E7"/>
    <w:rsid w:val="004902A6"/>
    <w:rsid w:val="00494600"/>
    <w:rsid w:val="00496CC6"/>
    <w:rsid w:val="004C7888"/>
    <w:rsid w:val="004D1EC1"/>
    <w:rsid w:val="005041C5"/>
    <w:rsid w:val="00532410"/>
    <w:rsid w:val="00550D32"/>
    <w:rsid w:val="005611B7"/>
    <w:rsid w:val="005A6181"/>
    <w:rsid w:val="005D3D56"/>
    <w:rsid w:val="005E053F"/>
    <w:rsid w:val="005E2B1A"/>
    <w:rsid w:val="005E6084"/>
    <w:rsid w:val="00602B87"/>
    <w:rsid w:val="00612029"/>
    <w:rsid w:val="00624820"/>
    <w:rsid w:val="006407C1"/>
    <w:rsid w:val="00641EA3"/>
    <w:rsid w:val="006560E5"/>
    <w:rsid w:val="006712F4"/>
    <w:rsid w:val="006B1022"/>
    <w:rsid w:val="006C0A7F"/>
    <w:rsid w:val="00707252"/>
    <w:rsid w:val="00723A8D"/>
    <w:rsid w:val="00752879"/>
    <w:rsid w:val="00764770"/>
    <w:rsid w:val="007729DE"/>
    <w:rsid w:val="00780BBC"/>
    <w:rsid w:val="00793208"/>
    <w:rsid w:val="007967B1"/>
    <w:rsid w:val="007C59AB"/>
    <w:rsid w:val="007C66B5"/>
    <w:rsid w:val="007D5C41"/>
    <w:rsid w:val="007E293A"/>
    <w:rsid w:val="007E5D37"/>
    <w:rsid w:val="00813434"/>
    <w:rsid w:val="00843091"/>
    <w:rsid w:val="008540C2"/>
    <w:rsid w:val="00873CB7"/>
    <w:rsid w:val="00880158"/>
    <w:rsid w:val="00895BFF"/>
    <w:rsid w:val="00913074"/>
    <w:rsid w:val="00916ED1"/>
    <w:rsid w:val="0091749D"/>
    <w:rsid w:val="00952691"/>
    <w:rsid w:val="00954FCA"/>
    <w:rsid w:val="00956571"/>
    <w:rsid w:val="0095679F"/>
    <w:rsid w:val="009611C2"/>
    <w:rsid w:val="009C0551"/>
    <w:rsid w:val="009E639C"/>
    <w:rsid w:val="009F3237"/>
    <w:rsid w:val="00A1633D"/>
    <w:rsid w:val="00A212E6"/>
    <w:rsid w:val="00A279DC"/>
    <w:rsid w:val="00A37C33"/>
    <w:rsid w:val="00A572EA"/>
    <w:rsid w:val="00A605C3"/>
    <w:rsid w:val="00A63A42"/>
    <w:rsid w:val="00A76625"/>
    <w:rsid w:val="00A80048"/>
    <w:rsid w:val="00A879D6"/>
    <w:rsid w:val="00A90C7B"/>
    <w:rsid w:val="00A942A3"/>
    <w:rsid w:val="00AD5695"/>
    <w:rsid w:val="00AE5265"/>
    <w:rsid w:val="00B04FE0"/>
    <w:rsid w:val="00B13566"/>
    <w:rsid w:val="00B3718C"/>
    <w:rsid w:val="00B41EFC"/>
    <w:rsid w:val="00B5154E"/>
    <w:rsid w:val="00B55CF3"/>
    <w:rsid w:val="00B66EF6"/>
    <w:rsid w:val="00B92F26"/>
    <w:rsid w:val="00BB2DDE"/>
    <w:rsid w:val="00BB6A4C"/>
    <w:rsid w:val="00BF075C"/>
    <w:rsid w:val="00BF266E"/>
    <w:rsid w:val="00BF6666"/>
    <w:rsid w:val="00C13363"/>
    <w:rsid w:val="00C17166"/>
    <w:rsid w:val="00C5094E"/>
    <w:rsid w:val="00C52400"/>
    <w:rsid w:val="00C766A3"/>
    <w:rsid w:val="00C85100"/>
    <w:rsid w:val="00C9408F"/>
    <w:rsid w:val="00C94ADB"/>
    <w:rsid w:val="00CB30C4"/>
    <w:rsid w:val="00CD5977"/>
    <w:rsid w:val="00CF3314"/>
    <w:rsid w:val="00D23562"/>
    <w:rsid w:val="00D45D0F"/>
    <w:rsid w:val="00D51581"/>
    <w:rsid w:val="00D81ED6"/>
    <w:rsid w:val="00D94939"/>
    <w:rsid w:val="00DA5A69"/>
    <w:rsid w:val="00DC32D4"/>
    <w:rsid w:val="00DC5C9E"/>
    <w:rsid w:val="00DE263E"/>
    <w:rsid w:val="00DF6221"/>
    <w:rsid w:val="00E12970"/>
    <w:rsid w:val="00E34B19"/>
    <w:rsid w:val="00E37E0E"/>
    <w:rsid w:val="00E569BB"/>
    <w:rsid w:val="00E635DF"/>
    <w:rsid w:val="00E643E2"/>
    <w:rsid w:val="00E64AEB"/>
    <w:rsid w:val="00E76BEF"/>
    <w:rsid w:val="00E95FEE"/>
    <w:rsid w:val="00EA3B8D"/>
    <w:rsid w:val="00EC3692"/>
    <w:rsid w:val="00EC3AAF"/>
    <w:rsid w:val="00EC7388"/>
    <w:rsid w:val="00EE1F18"/>
    <w:rsid w:val="00EF17B4"/>
    <w:rsid w:val="00EF7271"/>
    <w:rsid w:val="00F06E35"/>
    <w:rsid w:val="00F10523"/>
    <w:rsid w:val="00F1187C"/>
    <w:rsid w:val="00F14EB6"/>
    <w:rsid w:val="00F176D9"/>
    <w:rsid w:val="00F44A85"/>
    <w:rsid w:val="00F459B1"/>
    <w:rsid w:val="00F67A80"/>
    <w:rsid w:val="00F73102"/>
    <w:rsid w:val="00F9712C"/>
    <w:rsid w:val="00FB5B79"/>
    <w:rsid w:val="00FD20D1"/>
    <w:rsid w:val="00FE1811"/>
    <w:rsid w:val="00FF57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CA004C"/>
  <w15:docId w15:val="{58474BF2-3605-4B77-9825-3681DB16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43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E293A"/>
    <w:pPr>
      <w:keepNext/>
      <w:outlineLvl w:val="0"/>
    </w:pPr>
    <w:rPr>
      <w:rFonts w:ascii="Arial" w:hAnsi="Arial" w:cs="Arial"/>
      <w:b/>
      <w:bCs/>
      <w:lang w:val="en-GB"/>
    </w:rPr>
  </w:style>
  <w:style w:type="paragraph" w:styleId="Ttulo2">
    <w:name w:val="heading 2"/>
    <w:basedOn w:val="Normal"/>
    <w:next w:val="Normal"/>
    <w:link w:val="Ttulo2Car"/>
    <w:unhideWhenUsed/>
    <w:qFormat/>
    <w:rsid w:val="007E293A"/>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7E293A"/>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7E293A"/>
    <w:pPr>
      <w:keepNext/>
      <w:jc w:val="center"/>
      <w:outlineLvl w:val="3"/>
    </w:pPr>
    <w:rPr>
      <w:rFonts w:ascii="Arial" w:hAnsi="Arial"/>
      <w:b/>
      <w:sz w:val="28"/>
      <w:szCs w:val="20"/>
    </w:rPr>
  </w:style>
  <w:style w:type="paragraph" w:styleId="Ttulo5">
    <w:name w:val="heading 5"/>
    <w:basedOn w:val="Normal"/>
    <w:next w:val="Normal"/>
    <w:link w:val="Ttulo5Car"/>
    <w:qFormat/>
    <w:rsid w:val="007E293A"/>
    <w:pPr>
      <w:keepNext/>
      <w:tabs>
        <w:tab w:val="left" w:pos="709"/>
      </w:tabs>
      <w:spacing w:line="360" w:lineRule="auto"/>
      <w:ind w:left="709" w:hanging="709"/>
      <w:jc w:val="both"/>
      <w:outlineLvl w:val="4"/>
    </w:pPr>
    <w:rPr>
      <w:rFonts w:ascii="Arial" w:hAnsi="Arial"/>
      <w:b/>
      <w:szCs w:val="20"/>
    </w:rPr>
  </w:style>
  <w:style w:type="paragraph" w:styleId="Ttulo6">
    <w:name w:val="heading 6"/>
    <w:basedOn w:val="Normal"/>
    <w:next w:val="Normal"/>
    <w:link w:val="Ttulo6Car"/>
    <w:qFormat/>
    <w:rsid w:val="007E293A"/>
    <w:pPr>
      <w:keepNext/>
      <w:pBdr>
        <w:top w:val="single" w:sz="12" w:space="1" w:color="auto"/>
        <w:left w:val="single" w:sz="12" w:space="1" w:color="auto"/>
        <w:bottom w:val="single" w:sz="12" w:space="1" w:color="auto"/>
        <w:right w:val="single" w:sz="12" w:space="1" w:color="auto"/>
      </w:pBdr>
      <w:tabs>
        <w:tab w:val="center" w:pos="4454"/>
      </w:tabs>
      <w:suppressAutoHyphens/>
      <w:spacing w:line="300" w:lineRule="auto"/>
      <w:jc w:val="center"/>
      <w:outlineLvl w:val="5"/>
    </w:pPr>
    <w:rPr>
      <w:rFonts w:ascii="CG Times" w:hAnsi="CG Times"/>
      <w:b/>
      <w:sz w:val="28"/>
      <w:szCs w:val="20"/>
      <w:lang w:val="es-MX"/>
    </w:rPr>
  </w:style>
  <w:style w:type="paragraph" w:styleId="Ttulo7">
    <w:name w:val="heading 7"/>
    <w:basedOn w:val="Normal"/>
    <w:next w:val="Normal"/>
    <w:link w:val="Ttulo7Car"/>
    <w:qFormat/>
    <w:rsid w:val="007E293A"/>
    <w:pPr>
      <w:keepNext/>
      <w:tabs>
        <w:tab w:val="left" w:pos="709"/>
      </w:tabs>
      <w:spacing w:line="360" w:lineRule="auto"/>
      <w:ind w:left="709"/>
      <w:jc w:val="both"/>
      <w:outlineLvl w:val="6"/>
    </w:pPr>
    <w:rPr>
      <w:rFonts w:ascii="Arial" w:hAnsi="Arial"/>
      <w:b/>
      <w:szCs w:val="20"/>
    </w:rPr>
  </w:style>
  <w:style w:type="paragraph" w:styleId="Ttulo8">
    <w:name w:val="heading 8"/>
    <w:basedOn w:val="Normal"/>
    <w:next w:val="Normal"/>
    <w:link w:val="Ttulo8Car"/>
    <w:qFormat/>
    <w:rsid w:val="007E293A"/>
    <w:pPr>
      <w:keepNext/>
      <w:pBdr>
        <w:top w:val="single" w:sz="12" w:space="1" w:color="auto"/>
        <w:left w:val="single" w:sz="12" w:space="1" w:color="auto"/>
        <w:bottom w:val="single" w:sz="12" w:space="1" w:color="auto"/>
        <w:right w:val="single" w:sz="12" w:space="1" w:color="auto"/>
      </w:pBdr>
      <w:tabs>
        <w:tab w:val="center" w:pos="4454"/>
      </w:tabs>
      <w:suppressAutoHyphens/>
      <w:spacing w:line="300" w:lineRule="auto"/>
      <w:jc w:val="center"/>
      <w:outlineLvl w:val="7"/>
    </w:pPr>
    <w:rPr>
      <w:rFonts w:ascii="CG Times" w:hAnsi="CG Times"/>
      <w:b/>
      <w:sz w:val="26"/>
      <w:szCs w:val="20"/>
      <w:lang w:val="es-MX"/>
    </w:rPr>
  </w:style>
  <w:style w:type="paragraph" w:styleId="Ttulo9">
    <w:name w:val="heading 9"/>
    <w:basedOn w:val="Normal"/>
    <w:next w:val="Normal"/>
    <w:link w:val="Ttulo9Car"/>
    <w:qFormat/>
    <w:rsid w:val="007E293A"/>
    <w:pPr>
      <w:keepNext/>
      <w:spacing w:line="360" w:lineRule="auto"/>
      <w:ind w:left="709"/>
      <w:jc w:val="both"/>
      <w:outlineLvl w:val="8"/>
    </w:pPr>
    <w:rPr>
      <w:rFonts w:ascii="Arial" w:hAnsi="Arial"/>
      <w:b/>
      <w:i/>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3434"/>
    <w:pPr>
      <w:ind w:left="708"/>
    </w:pPr>
  </w:style>
  <w:style w:type="paragraph" w:styleId="Textodeglobo">
    <w:name w:val="Balloon Text"/>
    <w:basedOn w:val="Normal"/>
    <w:link w:val="TextodegloboCar"/>
    <w:unhideWhenUsed/>
    <w:rsid w:val="000F72BC"/>
    <w:rPr>
      <w:rFonts w:ascii="Tahoma" w:hAnsi="Tahoma" w:cs="Tahoma"/>
      <w:sz w:val="16"/>
      <w:szCs w:val="16"/>
    </w:rPr>
  </w:style>
  <w:style w:type="character" w:customStyle="1" w:styleId="TextodegloboCar">
    <w:name w:val="Texto de globo Car"/>
    <w:basedOn w:val="Fuentedeprrafopredeter"/>
    <w:link w:val="Textodeglobo"/>
    <w:rsid w:val="000F72BC"/>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7E293A"/>
    <w:rPr>
      <w:rFonts w:ascii="Arial" w:eastAsia="Times New Roman" w:hAnsi="Arial" w:cs="Arial"/>
      <w:b/>
      <w:bCs/>
      <w:sz w:val="24"/>
      <w:szCs w:val="24"/>
      <w:lang w:val="en-GB" w:eastAsia="es-ES"/>
    </w:rPr>
  </w:style>
  <w:style w:type="character" w:customStyle="1" w:styleId="Ttulo2Car">
    <w:name w:val="Título 2 Car"/>
    <w:basedOn w:val="Fuentedeprrafopredeter"/>
    <w:link w:val="Ttulo2"/>
    <w:rsid w:val="007E293A"/>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7E293A"/>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7E293A"/>
    <w:rPr>
      <w:rFonts w:ascii="Arial" w:eastAsia="Times New Roman" w:hAnsi="Arial" w:cs="Times New Roman"/>
      <w:b/>
      <w:sz w:val="28"/>
      <w:szCs w:val="20"/>
      <w:lang w:val="es-ES" w:eastAsia="es-ES"/>
    </w:rPr>
  </w:style>
  <w:style w:type="character" w:customStyle="1" w:styleId="Ttulo5Car">
    <w:name w:val="Título 5 Car"/>
    <w:basedOn w:val="Fuentedeprrafopredeter"/>
    <w:link w:val="Ttulo5"/>
    <w:rsid w:val="007E293A"/>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7E293A"/>
    <w:rPr>
      <w:rFonts w:ascii="CG Times" w:eastAsia="Times New Roman" w:hAnsi="CG Times" w:cs="Times New Roman"/>
      <w:b/>
      <w:sz w:val="28"/>
      <w:szCs w:val="20"/>
      <w:lang w:val="es-MX" w:eastAsia="es-ES"/>
    </w:rPr>
  </w:style>
  <w:style w:type="character" w:customStyle="1" w:styleId="Ttulo7Car">
    <w:name w:val="Título 7 Car"/>
    <w:basedOn w:val="Fuentedeprrafopredeter"/>
    <w:link w:val="Ttulo7"/>
    <w:rsid w:val="007E293A"/>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7E293A"/>
    <w:rPr>
      <w:rFonts w:ascii="CG Times" w:eastAsia="Times New Roman" w:hAnsi="CG Times" w:cs="Times New Roman"/>
      <w:b/>
      <w:sz w:val="26"/>
      <w:szCs w:val="20"/>
      <w:lang w:val="es-MX" w:eastAsia="es-ES"/>
    </w:rPr>
  </w:style>
  <w:style w:type="character" w:customStyle="1" w:styleId="Ttulo9Car">
    <w:name w:val="Título 9 Car"/>
    <w:basedOn w:val="Fuentedeprrafopredeter"/>
    <w:link w:val="Ttulo9"/>
    <w:rsid w:val="007E293A"/>
    <w:rPr>
      <w:rFonts w:ascii="Arial" w:eastAsia="Times New Roman" w:hAnsi="Arial" w:cs="Times New Roman"/>
      <w:b/>
      <w:i/>
      <w:sz w:val="24"/>
      <w:szCs w:val="20"/>
      <w:lang w:val="es-ES" w:eastAsia="es-ES"/>
    </w:rPr>
  </w:style>
  <w:style w:type="paragraph" w:styleId="Textoindependiente">
    <w:name w:val="Body Text"/>
    <w:basedOn w:val="Normal"/>
    <w:link w:val="TextoindependienteCar"/>
    <w:rsid w:val="007E293A"/>
    <w:rPr>
      <w:rFonts w:ascii="Arial" w:hAnsi="Arial"/>
      <w:b/>
      <w:sz w:val="20"/>
      <w:szCs w:val="20"/>
      <w:lang w:val="x-none" w:eastAsia="x-none"/>
    </w:rPr>
  </w:style>
  <w:style w:type="character" w:customStyle="1" w:styleId="TextoindependienteCar">
    <w:name w:val="Texto independiente Car"/>
    <w:basedOn w:val="Fuentedeprrafopredeter"/>
    <w:link w:val="Textoindependiente"/>
    <w:rsid w:val="007E293A"/>
    <w:rPr>
      <w:rFonts w:ascii="Arial" w:eastAsia="Times New Roman" w:hAnsi="Arial" w:cs="Times New Roman"/>
      <w:b/>
      <w:sz w:val="20"/>
      <w:szCs w:val="20"/>
      <w:lang w:val="x-none" w:eastAsia="x-none"/>
    </w:rPr>
  </w:style>
  <w:style w:type="paragraph" w:styleId="Textoindependiente2">
    <w:name w:val="Body Text 2"/>
    <w:basedOn w:val="Normal"/>
    <w:link w:val="Textoindependiente2Car"/>
    <w:rsid w:val="007E293A"/>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7E293A"/>
    <w:rPr>
      <w:rFonts w:ascii="Arial" w:eastAsia="Times New Roman" w:hAnsi="Arial" w:cs="Times New Roman"/>
      <w:b/>
      <w:sz w:val="20"/>
      <w:szCs w:val="20"/>
      <w:lang w:val="es-ES" w:eastAsia="es-ES"/>
    </w:rPr>
  </w:style>
  <w:style w:type="table" w:styleId="Tablaconcuadrcula">
    <w:name w:val="Table Grid"/>
    <w:basedOn w:val="Tablanormal"/>
    <w:rsid w:val="007E293A"/>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7E293A"/>
    <w:pPr>
      <w:spacing w:after="120"/>
    </w:pPr>
    <w:rPr>
      <w:sz w:val="16"/>
      <w:szCs w:val="16"/>
    </w:rPr>
  </w:style>
  <w:style w:type="character" w:customStyle="1" w:styleId="Textoindependiente3Car">
    <w:name w:val="Texto independiente 3 Car"/>
    <w:basedOn w:val="Fuentedeprrafopredeter"/>
    <w:link w:val="Textoindependiente3"/>
    <w:rsid w:val="007E293A"/>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rsid w:val="007E293A"/>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7E293A"/>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E293A"/>
  </w:style>
  <w:style w:type="paragraph" w:styleId="Mapadeldocumento">
    <w:name w:val="Document Map"/>
    <w:basedOn w:val="Normal"/>
    <w:link w:val="MapadeldocumentoCar"/>
    <w:semiHidden/>
    <w:rsid w:val="007E293A"/>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7E293A"/>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7E293A"/>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7E293A"/>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7E293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E293A"/>
    <w:rPr>
      <w:rFonts w:ascii="Times New Roman" w:eastAsia="Times New Roman" w:hAnsi="Times New Roman" w:cs="Times New Roman"/>
      <w:sz w:val="16"/>
      <w:szCs w:val="16"/>
      <w:lang w:val="es-ES" w:eastAsia="es-ES"/>
    </w:rPr>
  </w:style>
  <w:style w:type="character" w:styleId="Hipervnculo">
    <w:name w:val="Hyperlink"/>
    <w:rsid w:val="007E293A"/>
    <w:rPr>
      <w:color w:val="0000FF"/>
      <w:u w:val="single"/>
    </w:rPr>
  </w:style>
  <w:style w:type="paragraph" w:styleId="Textodebloque">
    <w:name w:val="Block Text"/>
    <w:basedOn w:val="Normal"/>
    <w:rsid w:val="007E293A"/>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 w:type="paragraph" w:styleId="TDC1">
    <w:name w:val="toc 1"/>
    <w:basedOn w:val="Normal"/>
    <w:next w:val="Normal"/>
    <w:autoRedefine/>
    <w:uiPriority w:val="39"/>
    <w:rsid w:val="007E293A"/>
    <w:pPr>
      <w:tabs>
        <w:tab w:val="left" w:pos="284"/>
        <w:tab w:val="right" w:leader="dot" w:pos="8789"/>
      </w:tabs>
      <w:spacing w:before="120" w:after="120"/>
      <w:ind w:left="284" w:hanging="284"/>
    </w:pPr>
    <w:rPr>
      <w:rFonts w:ascii="Arial" w:hAnsi="Arial"/>
      <w:b/>
      <w:bCs/>
      <w:caps/>
      <w:noProof/>
      <w:sz w:val="22"/>
      <w:szCs w:val="32"/>
    </w:rPr>
  </w:style>
  <w:style w:type="paragraph" w:styleId="TDC2">
    <w:name w:val="toc 2"/>
    <w:basedOn w:val="Normal"/>
    <w:next w:val="Normal"/>
    <w:autoRedefine/>
    <w:uiPriority w:val="39"/>
    <w:rsid w:val="007E293A"/>
    <w:pPr>
      <w:tabs>
        <w:tab w:val="left" w:pos="700"/>
        <w:tab w:val="right" w:leader="dot" w:pos="8789"/>
      </w:tabs>
      <w:ind w:left="700" w:hanging="502"/>
    </w:pPr>
    <w:rPr>
      <w:rFonts w:ascii="Arial" w:hAnsi="Arial"/>
      <w:b/>
      <w:bCs/>
      <w:noProof/>
      <w:sz w:val="22"/>
      <w:szCs w:val="20"/>
      <w:lang w:val="es-MX"/>
    </w:rPr>
  </w:style>
  <w:style w:type="paragraph" w:styleId="Sangradetextonormal">
    <w:name w:val="Body Text Indent"/>
    <w:basedOn w:val="Normal"/>
    <w:link w:val="SangradetextonormalCar"/>
    <w:rsid w:val="007E293A"/>
    <w:pPr>
      <w:ind w:left="1418" w:hanging="713"/>
      <w:jc w:val="both"/>
    </w:pPr>
    <w:rPr>
      <w:rFonts w:ascii="Tahoma" w:hAnsi="Tahoma"/>
      <w:sz w:val="32"/>
      <w:szCs w:val="20"/>
    </w:rPr>
  </w:style>
  <w:style w:type="character" w:customStyle="1" w:styleId="SangradetextonormalCar">
    <w:name w:val="Sangría de texto normal Car"/>
    <w:basedOn w:val="Fuentedeprrafopredeter"/>
    <w:link w:val="Sangradetextonormal"/>
    <w:rsid w:val="007E293A"/>
    <w:rPr>
      <w:rFonts w:ascii="Tahoma" w:eastAsia="Times New Roman" w:hAnsi="Tahoma" w:cs="Times New Roman"/>
      <w:sz w:val="32"/>
      <w:szCs w:val="20"/>
      <w:lang w:val="es-ES" w:eastAsia="es-ES"/>
    </w:rPr>
  </w:style>
  <w:style w:type="paragraph" w:styleId="Sangra2detindependiente">
    <w:name w:val="Body Text Indent 2"/>
    <w:basedOn w:val="Normal"/>
    <w:link w:val="Sangra2detindependienteCar"/>
    <w:rsid w:val="007E293A"/>
    <w:pPr>
      <w:ind w:left="709" w:hanging="709"/>
      <w:jc w:val="both"/>
    </w:pPr>
    <w:rPr>
      <w:rFonts w:ascii="Tahoma" w:hAnsi="Tahoma"/>
      <w:sz w:val="32"/>
      <w:szCs w:val="20"/>
    </w:rPr>
  </w:style>
  <w:style w:type="character" w:customStyle="1" w:styleId="Sangra2detindependienteCar">
    <w:name w:val="Sangría 2 de t. independiente Car"/>
    <w:basedOn w:val="Fuentedeprrafopredeter"/>
    <w:link w:val="Sangra2detindependiente"/>
    <w:rsid w:val="007E293A"/>
    <w:rPr>
      <w:rFonts w:ascii="Tahoma" w:eastAsia="Times New Roman" w:hAnsi="Tahoma" w:cs="Times New Roman"/>
      <w:sz w:val="32"/>
      <w:szCs w:val="20"/>
      <w:lang w:val="es-ES" w:eastAsia="es-ES"/>
    </w:rPr>
  </w:style>
  <w:style w:type="paragraph" w:styleId="Ttulo">
    <w:name w:val="Title"/>
    <w:basedOn w:val="Normal"/>
    <w:link w:val="TtuloCar"/>
    <w:qFormat/>
    <w:rsid w:val="007E293A"/>
    <w:pPr>
      <w:pBdr>
        <w:top w:val="single" w:sz="12" w:space="1" w:color="auto"/>
        <w:left w:val="single" w:sz="12" w:space="1" w:color="auto"/>
        <w:bottom w:val="single" w:sz="12" w:space="1" w:color="auto"/>
        <w:right w:val="single" w:sz="12" w:space="1" w:color="auto"/>
      </w:pBdr>
      <w:suppressAutoHyphens/>
      <w:jc w:val="center"/>
    </w:pPr>
    <w:rPr>
      <w:rFonts w:ascii="CG Times" w:hAnsi="CG Times"/>
      <w:b/>
      <w:sz w:val="32"/>
      <w:szCs w:val="20"/>
      <w:u w:val="single"/>
      <w:lang w:val="es-MX"/>
    </w:rPr>
  </w:style>
  <w:style w:type="character" w:customStyle="1" w:styleId="TtuloCar">
    <w:name w:val="Título Car"/>
    <w:basedOn w:val="Fuentedeprrafopredeter"/>
    <w:link w:val="Ttulo"/>
    <w:rsid w:val="007E293A"/>
    <w:rPr>
      <w:rFonts w:ascii="CG Times" w:eastAsia="Times New Roman" w:hAnsi="CG Times" w:cs="Times New Roman"/>
      <w:b/>
      <w:sz w:val="32"/>
      <w:szCs w:val="20"/>
      <w:u w:val="single"/>
      <w:lang w:val="es-MX" w:eastAsia="es-ES"/>
    </w:rPr>
  </w:style>
  <w:style w:type="paragraph" w:styleId="NormalWeb">
    <w:name w:val="Normal (Web)"/>
    <w:basedOn w:val="Normal"/>
    <w:rsid w:val="007E293A"/>
    <w:pPr>
      <w:spacing w:before="100" w:beforeAutospacing="1" w:after="100" w:afterAutospacing="1"/>
    </w:pPr>
  </w:style>
  <w:style w:type="paragraph" w:styleId="TDC3">
    <w:name w:val="toc 3"/>
    <w:basedOn w:val="Normal"/>
    <w:next w:val="Normal"/>
    <w:autoRedefine/>
    <w:uiPriority w:val="39"/>
    <w:rsid w:val="007E293A"/>
    <w:pPr>
      <w:tabs>
        <w:tab w:val="left" w:pos="284"/>
        <w:tab w:val="right" w:leader="dot" w:pos="8789"/>
      </w:tabs>
      <w:ind w:left="480"/>
    </w:pPr>
    <w:rPr>
      <w:rFonts w:ascii="Arial" w:hAnsi="Arial"/>
      <w:sz w:val="22"/>
    </w:rPr>
  </w:style>
  <w:style w:type="paragraph" w:styleId="TDC4">
    <w:name w:val="toc 4"/>
    <w:basedOn w:val="Normal"/>
    <w:next w:val="Normal"/>
    <w:autoRedefine/>
    <w:rsid w:val="007E293A"/>
    <w:pPr>
      <w:ind w:left="720"/>
    </w:pPr>
  </w:style>
  <w:style w:type="paragraph" w:styleId="TDC5">
    <w:name w:val="toc 5"/>
    <w:basedOn w:val="Normal"/>
    <w:next w:val="Normal"/>
    <w:autoRedefine/>
    <w:rsid w:val="007E293A"/>
    <w:pPr>
      <w:ind w:left="960"/>
    </w:pPr>
  </w:style>
  <w:style w:type="paragraph" w:styleId="TDC6">
    <w:name w:val="toc 6"/>
    <w:basedOn w:val="Normal"/>
    <w:next w:val="Normal"/>
    <w:autoRedefine/>
    <w:rsid w:val="007E293A"/>
    <w:pPr>
      <w:ind w:left="1200"/>
    </w:pPr>
  </w:style>
  <w:style w:type="paragraph" w:styleId="TDC7">
    <w:name w:val="toc 7"/>
    <w:basedOn w:val="Normal"/>
    <w:next w:val="Normal"/>
    <w:autoRedefine/>
    <w:rsid w:val="007E293A"/>
    <w:pPr>
      <w:ind w:left="1440"/>
    </w:pPr>
  </w:style>
  <w:style w:type="paragraph" w:styleId="TDC8">
    <w:name w:val="toc 8"/>
    <w:basedOn w:val="Normal"/>
    <w:next w:val="Normal"/>
    <w:autoRedefine/>
    <w:rsid w:val="007E293A"/>
    <w:pPr>
      <w:ind w:left="1680"/>
    </w:pPr>
  </w:style>
  <w:style w:type="paragraph" w:styleId="TDC9">
    <w:name w:val="toc 9"/>
    <w:basedOn w:val="Normal"/>
    <w:next w:val="Normal"/>
    <w:autoRedefine/>
    <w:rsid w:val="007E293A"/>
    <w:pPr>
      <w:ind w:left="1920"/>
    </w:pPr>
  </w:style>
  <w:style w:type="character" w:styleId="Refdecomentario">
    <w:name w:val="annotation reference"/>
    <w:rsid w:val="007E293A"/>
    <w:rPr>
      <w:sz w:val="16"/>
    </w:rPr>
  </w:style>
  <w:style w:type="paragraph" w:styleId="Textocomentario">
    <w:name w:val="annotation text"/>
    <w:basedOn w:val="Normal"/>
    <w:link w:val="TextocomentarioCar1"/>
    <w:rsid w:val="007E293A"/>
    <w:rPr>
      <w:sz w:val="20"/>
      <w:szCs w:val="20"/>
    </w:rPr>
  </w:style>
  <w:style w:type="character" w:customStyle="1" w:styleId="TextocomentarioCar">
    <w:name w:val="Texto comentario Car"/>
    <w:basedOn w:val="Fuentedeprrafopredeter"/>
    <w:rsid w:val="007E293A"/>
    <w:rPr>
      <w:rFonts w:ascii="Times New Roman" w:eastAsia="Times New Roman" w:hAnsi="Times New Roman" w:cs="Times New Roman"/>
      <w:sz w:val="20"/>
      <w:szCs w:val="20"/>
      <w:lang w:val="es-ES" w:eastAsia="es-ES"/>
    </w:rPr>
  </w:style>
  <w:style w:type="character" w:customStyle="1" w:styleId="TextocomentarioCar1">
    <w:name w:val="Texto comentario Car1"/>
    <w:link w:val="Textocomentario"/>
    <w:rsid w:val="007E293A"/>
    <w:rPr>
      <w:rFonts w:ascii="Times New Roman" w:eastAsia="Times New Roman" w:hAnsi="Times New Roman" w:cs="Times New Roman"/>
      <w:sz w:val="20"/>
      <w:szCs w:val="20"/>
      <w:lang w:val="es-ES" w:eastAsia="es-ES"/>
    </w:rPr>
  </w:style>
  <w:style w:type="character" w:styleId="Hipervnculovisitado">
    <w:name w:val="FollowedHyperlink"/>
    <w:rsid w:val="007E293A"/>
    <w:rPr>
      <w:color w:val="800080"/>
      <w:u w:val="single"/>
    </w:rPr>
  </w:style>
  <w:style w:type="paragraph" w:styleId="ndice9">
    <w:name w:val="index 9"/>
    <w:basedOn w:val="Normal"/>
    <w:next w:val="Normal"/>
    <w:autoRedefine/>
    <w:rsid w:val="007E293A"/>
    <w:pPr>
      <w:ind w:left="1800" w:hanging="200"/>
    </w:pPr>
    <w:rPr>
      <w:sz w:val="20"/>
      <w:szCs w:val="20"/>
    </w:rPr>
  </w:style>
  <w:style w:type="character" w:customStyle="1" w:styleId="u1">
    <w:name w:val="u1"/>
    <w:rsid w:val="007E293A"/>
    <w:rPr>
      <w:color w:val="666666"/>
      <w:sz w:val="18"/>
      <w:szCs w:val="18"/>
    </w:rPr>
  </w:style>
  <w:style w:type="paragraph" w:styleId="ndice3">
    <w:name w:val="index 3"/>
    <w:basedOn w:val="Normal"/>
    <w:next w:val="Normal"/>
    <w:autoRedefine/>
    <w:rsid w:val="007E293A"/>
    <w:pPr>
      <w:ind w:left="600" w:right="51" w:hanging="200"/>
    </w:pPr>
    <w:rPr>
      <w:sz w:val="20"/>
      <w:szCs w:val="20"/>
    </w:rPr>
  </w:style>
  <w:style w:type="character" w:styleId="nfasis">
    <w:name w:val="Emphasis"/>
    <w:qFormat/>
    <w:rsid w:val="007E293A"/>
    <w:rPr>
      <w:i/>
      <w:iCs/>
    </w:rPr>
  </w:style>
  <w:style w:type="paragraph" w:customStyle="1" w:styleId="Estilo1">
    <w:name w:val="Estilo1"/>
    <w:basedOn w:val="Ttulo2"/>
    <w:rsid w:val="007E293A"/>
    <w:pPr>
      <w:tabs>
        <w:tab w:val="num" w:pos="360"/>
        <w:tab w:val="left" w:pos="567"/>
      </w:tabs>
      <w:ind w:left="360" w:hanging="360"/>
    </w:pPr>
    <w:rPr>
      <w:rFonts w:ascii="Arial" w:hAnsi="Arial" w:cs="Arial"/>
      <w:b w:val="0"/>
      <w:bCs w:val="0"/>
      <w:iCs w:val="0"/>
      <w:sz w:val="22"/>
      <w:szCs w:val="20"/>
      <w:lang w:val="x-none" w:eastAsia="x-none"/>
    </w:rPr>
  </w:style>
  <w:style w:type="character" w:styleId="Refdenotaalpie">
    <w:name w:val="footnote reference"/>
    <w:rsid w:val="007E293A"/>
  </w:style>
  <w:style w:type="paragraph" w:styleId="Lista">
    <w:name w:val="List"/>
    <w:basedOn w:val="Normal"/>
    <w:rsid w:val="007E293A"/>
    <w:pPr>
      <w:ind w:left="283" w:hanging="283"/>
    </w:pPr>
    <w:rPr>
      <w:sz w:val="20"/>
      <w:szCs w:val="20"/>
    </w:rPr>
  </w:style>
  <w:style w:type="paragraph" w:styleId="Lista2">
    <w:name w:val="List 2"/>
    <w:basedOn w:val="Normal"/>
    <w:rsid w:val="007E293A"/>
    <w:pPr>
      <w:ind w:left="566" w:hanging="283"/>
    </w:pPr>
    <w:rPr>
      <w:sz w:val="20"/>
      <w:szCs w:val="20"/>
    </w:rPr>
  </w:style>
  <w:style w:type="paragraph" w:styleId="Lista3">
    <w:name w:val="List 3"/>
    <w:basedOn w:val="Normal"/>
    <w:rsid w:val="007E293A"/>
    <w:pPr>
      <w:ind w:left="849" w:hanging="283"/>
    </w:pPr>
    <w:rPr>
      <w:sz w:val="20"/>
      <w:szCs w:val="20"/>
    </w:rPr>
  </w:style>
  <w:style w:type="paragraph" w:styleId="Lista4">
    <w:name w:val="List 4"/>
    <w:basedOn w:val="Normal"/>
    <w:rsid w:val="007E293A"/>
    <w:pPr>
      <w:ind w:left="1132" w:hanging="283"/>
    </w:pPr>
    <w:rPr>
      <w:sz w:val="20"/>
      <w:szCs w:val="20"/>
    </w:rPr>
  </w:style>
  <w:style w:type="paragraph" w:styleId="Encabezadodemensaje">
    <w:name w:val="Message Header"/>
    <w:basedOn w:val="Normal"/>
    <w:link w:val="EncabezadodemensajeCar"/>
    <w:rsid w:val="007E29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cabezadodemensajeCar">
    <w:name w:val="Encabezado de mensaje Car"/>
    <w:basedOn w:val="Fuentedeprrafopredeter"/>
    <w:link w:val="Encabezadodemensaje"/>
    <w:rsid w:val="007E293A"/>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7E293A"/>
    <w:pPr>
      <w:numPr>
        <w:numId w:val="10"/>
      </w:numPr>
    </w:pPr>
    <w:rPr>
      <w:sz w:val="20"/>
      <w:szCs w:val="20"/>
    </w:rPr>
  </w:style>
  <w:style w:type="paragraph" w:styleId="Listaconvietas2">
    <w:name w:val="List Bullet 2"/>
    <w:basedOn w:val="Normal"/>
    <w:autoRedefine/>
    <w:rsid w:val="007E293A"/>
    <w:pPr>
      <w:numPr>
        <w:numId w:val="11"/>
      </w:numPr>
    </w:pPr>
    <w:rPr>
      <w:sz w:val="20"/>
      <w:szCs w:val="20"/>
    </w:rPr>
  </w:style>
  <w:style w:type="paragraph" w:styleId="Listaconvietas4">
    <w:name w:val="List Bullet 4"/>
    <w:basedOn w:val="Normal"/>
    <w:autoRedefine/>
    <w:rsid w:val="007E293A"/>
    <w:pPr>
      <w:numPr>
        <w:numId w:val="12"/>
      </w:numPr>
    </w:pPr>
    <w:rPr>
      <w:sz w:val="20"/>
      <w:szCs w:val="20"/>
    </w:rPr>
  </w:style>
  <w:style w:type="paragraph" w:styleId="Continuarlista">
    <w:name w:val="List Continue"/>
    <w:basedOn w:val="Normal"/>
    <w:rsid w:val="007E293A"/>
    <w:pPr>
      <w:spacing w:after="120"/>
      <w:ind w:left="283"/>
    </w:pPr>
    <w:rPr>
      <w:sz w:val="20"/>
      <w:szCs w:val="20"/>
    </w:rPr>
  </w:style>
  <w:style w:type="paragraph" w:styleId="Continuarlista2">
    <w:name w:val="List Continue 2"/>
    <w:basedOn w:val="Normal"/>
    <w:rsid w:val="007E293A"/>
    <w:pPr>
      <w:spacing w:after="120"/>
      <w:ind w:left="566"/>
    </w:pPr>
    <w:rPr>
      <w:sz w:val="20"/>
      <w:szCs w:val="20"/>
    </w:rPr>
  </w:style>
  <w:style w:type="paragraph" w:styleId="Continuarlista4">
    <w:name w:val="List Continue 4"/>
    <w:basedOn w:val="Normal"/>
    <w:rsid w:val="007E293A"/>
    <w:pPr>
      <w:spacing w:after="120"/>
      <w:ind w:left="1132"/>
    </w:pPr>
    <w:rPr>
      <w:sz w:val="20"/>
      <w:szCs w:val="20"/>
    </w:rPr>
  </w:style>
  <w:style w:type="paragraph" w:customStyle="1" w:styleId="Titulosubnivel1">
    <w:name w:val="Titulo subnivel 1"/>
    <w:basedOn w:val="Normal"/>
    <w:rsid w:val="007E293A"/>
    <w:pPr>
      <w:widowControl w:val="0"/>
      <w:tabs>
        <w:tab w:val="num" w:pos="454"/>
      </w:tabs>
      <w:spacing w:before="120"/>
      <w:ind w:left="454" w:hanging="454"/>
      <w:jc w:val="both"/>
    </w:pPr>
    <w:rPr>
      <w:rFonts w:ascii="Arial" w:hAnsi="Arial"/>
      <w:sz w:val="22"/>
      <w:szCs w:val="20"/>
      <w:lang w:val="es-ES_tradnl"/>
    </w:rPr>
  </w:style>
  <w:style w:type="paragraph" w:styleId="Encabezadodelista">
    <w:name w:val="toa heading"/>
    <w:basedOn w:val="Normal"/>
    <w:next w:val="Normal"/>
    <w:rsid w:val="007E293A"/>
    <w:pPr>
      <w:spacing w:before="120"/>
    </w:pPr>
    <w:rPr>
      <w:rFonts w:ascii="Arial" w:hAnsi="Arial"/>
      <w:b/>
      <w:bCs/>
    </w:rPr>
  </w:style>
  <w:style w:type="paragraph" w:customStyle="1" w:styleId="Heading1">
    <w:name w:val="Heading1"/>
    <w:basedOn w:val="Normal"/>
    <w:rsid w:val="007E293A"/>
    <w:rPr>
      <w:rFonts w:ascii="Arial" w:hAnsi="Arial"/>
      <w:b/>
      <w:sz w:val="28"/>
      <w:szCs w:val="20"/>
    </w:rPr>
  </w:style>
  <w:style w:type="paragraph" w:customStyle="1" w:styleId="Heading2">
    <w:name w:val="Heading2"/>
    <w:basedOn w:val="Normal"/>
    <w:rsid w:val="007E293A"/>
    <w:rPr>
      <w:rFonts w:ascii="Arial" w:hAnsi="Arial"/>
      <w:b/>
      <w:sz w:val="23"/>
      <w:szCs w:val="20"/>
      <w:lang w:val="es-ES_tradnl"/>
    </w:rPr>
  </w:style>
  <w:style w:type="paragraph" w:styleId="ndice1">
    <w:name w:val="index 1"/>
    <w:basedOn w:val="Normal"/>
    <w:next w:val="Normal"/>
    <w:autoRedefine/>
    <w:rsid w:val="007E293A"/>
    <w:pPr>
      <w:ind w:left="200" w:hanging="200"/>
    </w:pPr>
    <w:rPr>
      <w:sz w:val="20"/>
      <w:szCs w:val="20"/>
    </w:rPr>
  </w:style>
  <w:style w:type="paragraph" w:styleId="Ttulodendice">
    <w:name w:val="index heading"/>
    <w:basedOn w:val="Normal"/>
    <w:next w:val="ndice1"/>
    <w:rsid w:val="007E293A"/>
  </w:style>
  <w:style w:type="character" w:customStyle="1" w:styleId="HELEN">
    <w:name w:val="HELEN"/>
    <w:rsid w:val="007E293A"/>
  </w:style>
  <w:style w:type="paragraph" w:customStyle="1" w:styleId="Prrafodelista1">
    <w:name w:val="Párrafo de lista1"/>
    <w:basedOn w:val="Normal"/>
    <w:rsid w:val="007E293A"/>
    <w:pPr>
      <w:spacing w:after="200" w:line="276" w:lineRule="auto"/>
      <w:ind w:left="720"/>
      <w:contextualSpacing/>
    </w:pPr>
    <w:rPr>
      <w:rFonts w:ascii="Calibri" w:hAnsi="Calibri"/>
      <w:sz w:val="22"/>
      <w:szCs w:val="22"/>
      <w:lang w:val="en-US" w:eastAsia="en-US"/>
    </w:rPr>
  </w:style>
  <w:style w:type="paragraph" w:customStyle="1" w:styleId="ET">
    <w:name w:val="ET"/>
    <w:basedOn w:val="Normal"/>
    <w:rsid w:val="007E293A"/>
    <w:pPr>
      <w:keepNext/>
      <w:numPr>
        <w:numId w:val="13"/>
      </w:numPr>
      <w:jc w:val="both"/>
      <w:outlineLvl w:val="0"/>
    </w:pPr>
    <w:rPr>
      <w:b/>
      <w:bCs/>
      <w:kern w:val="28"/>
      <w:szCs w:val="20"/>
      <w:lang w:val="en-US"/>
    </w:rPr>
  </w:style>
  <w:style w:type="paragraph" w:customStyle="1" w:styleId="ET1">
    <w:name w:val="ET1"/>
    <w:basedOn w:val="ET"/>
    <w:rsid w:val="007E293A"/>
    <w:pPr>
      <w:numPr>
        <w:ilvl w:val="1"/>
      </w:numPr>
    </w:pPr>
    <w:rPr>
      <w:lang w:val="es-ES"/>
    </w:rPr>
  </w:style>
  <w:style w:type="paragraph" w:customStyle="1" w:styleId="ET111">
    <w:name w:val="ET1.1.1"/>
    <w:basedOn w:val="ET1"/>
    <w:rsid w:val="007E293A"/>
    <w:pPr>
      <w:numPr>
        <w:ilvl w:val="2"/>
      </w:numPr>
    </w:pPr>
  </w:style>
  <w:style w:type="paragraph" w:customStyle="1" w:styleId="Gen1">
    <w:name w:val="Gen1"/>
    <w:basedOn w:val="Normal"/>
    <w:rsid w:val="007E293A"/>
    <w:pPr>
      <w:keepNext/>
      <w:numPr>
        <w:numId w:val="15"/>
      </w:numPr>
      <w:jc w:val="both"/>
      <w:outlineLvl w:val="0"/>
    </w:pPr>
    <w:rPr>
      <w:b/>
      <w:kern w:val="28"/>
      <w:szCs w:val="20"/>
      <w:lang w:val="es-MX"/>
    </w:rPr>
  </w:style>
  <w:style w:type="paragraph" w:customStyle="1" w:styleId="ListaLiteral">
    <w:name w:val="Lista Literal"/>
    <w:basedOn w:val="Normal"/>
    <w:rsid w:val="007E293A"/>
    <w:pPr>
      <w:numPr>
        <w:numId w:val="14"/>
      </w:numPr>
    </w:pPr>
    <w:rPr>
      <w:szCs w:val="20"/>
      <w:lang w:val="en-US"/>
    </w:rPr>
  </w:style>
  <w:style w:type="paragraph" w:customStyle="1" w:styleId="Tex1">
    <w:name w:val="Tex 1"/>
    <w:basedOn w:val="Normal"/>
    <w:link w:val="Tex1Car"/>
    <w:rsid w:val="007E293A"/>
    <w:pPr>
      <w:widowControl w:val="0"/>
      <w:autoSpaceDE w:val="0"/>
      <w:autoSpaceDN w:val="0"/>
      <w:ind w:left="475"/>
      <w:jc w:val="both"/>
    </w:pPr>
    <w:rPr>
      <w:rFonts w:ascii="Arial" w:hAnsi="Arial"/>
      <w:sz w:val="22"/>
      <w:szCs w:val="22"/>
      <w:lang w:val="es-MX"/>
    </w:rPr>
  </w:style>
  <w:style w:type="character" w:customStyle="1" w:styleId="Tex1Car">
    <w:name w:val="Tex 1 Car"/>
    <w:link w:val="Tex1"/>
    <w:rsid w:val="007E293A"/>
    <w:rPr>
      <w:rFonts w:ascii="Arial" w:eastAsia="Times New Roman" w:hAnsi="Arial" w:cs="Times New Roman"/>
      <w:lang w:val="es-MX" w:eastAsia="es-ES"/>
    </w:rPr>
  </w:style>
  <w:style w:type="paragraph" w:customStyle="1" w:styleId="nstxtnivel12">
    <w:name w:val="ns_txt_nivel_1.2"/>
    <w:basedOn w:val="Normal"/>
    <w:rsid w:val="007E293A"/>
    <w:pPr>
      <w:suppressAutoHyphens/>
      <w:spacing w:after="72"/>
      <w:ind w:left="576"/>
      <w:jc w:val="both"/>
    </w:pPr>
    <w:rPr>
      <w:rFonts w:ascii="Swis721 BT" w:hAnsi="Swis721 BT"/>
      <w:color w:val="333333"/>
      <w:sz w:val="22"/>
      <w:szCs w:val="20"/>
      <w:lang w:val="es-SV"/>
    </w:rPr>
  </w:style>
  <w:style w:type="paragraph" w:customStyle="1" w:styleId="nstxtnivel1">
    <w:name w:val="ns_txt_nivel_1"/>
    <w:basedOn w:val="nstxtnivel12"/>
    <w:rsid w:val="007E293A"/>
    <w:pPr>
      <w:ind w:left="288"/>
    </w:pPr>
  </w:style>
  <w:style w:type="paragraph" w:customStyle="1" w:styleId="Text1">
    <w:name w:val="Text 1"/>
    <w:basedOn w:val="Textoindependiente3"/>
    <w:link w:val="Text1Car"/>
    <w:rsid w:val="007E293A"/>
    <w:pPr>
      <w:widowControl w:val="0"/>
      <w:tabs>
        <w:tab w:val="left" w:pos="426"/>
      </w:tabs>
      <w:suppressAutoHyphens/>
      <w:spacing w:after="0"/>
      <w:ind w:left="426"/>
      <w:jc w:val="both"/>
    </w:pPr>
    <w:rPr>
      <w:rFonts w:ascii="Arial" w:hAnsi="Arial"/>
      <w:spacing w:val="-3"/>
      <w:sz w:val="22"/>
      <w:szCs w:val="22"/>
      <w:lang w:val="x-none"/>
    </w:rPr>
  </w:style>
  <w:style w:type="character" w:customStyle="1" w:styleId="Text1Car">
    <w:name w:val="Text 1 Car"/>
    <w:link w:val="Text1"/>
    <w:rsid w:val="007E293A"/>
    <w:rPr>
      <w:rFonts w:ascii="Arial" w:eastAsia="Times New Roman" w:hAnsi="Arial" w:cs="Times New Roman"/>
      <w:spacing w:val="-3"/>
      <w:lang w:val="x-none" w:eastAsia="es-ES"/>
    </w:rPr>
  </w:style>
  <w:style w:type="paragraph" w:styleId="Textosinformato">
    <w:name w:val="Plain Text"/>
    <w:basedOn w:val="Normal"/>
    <w:link w:val="TextosinformatoCar"/>
    <w:rsid w:val="007E293A"/>
    <w:rPr>
      <w:rFonts w:ascii="Courier New" w:hAnsi="Courier New"/>
      <w:sz w:val="20"/>
      <w:szCs w:val="20"/>
      <w:lang w:val="es-ES_tradnl"/>
    </w:rPr>
  </w:style>
  <w:style w:type="character" w:customStyle="1" w:styleId="TextosinformatoCar">
    <w:name w:val="Texto sin formato Car"/>
    <w:basedOn w:val="Fuentedeprrafopredeter"/>
    <w:link w:val="Textosinformato"/>
    <w:rsid w:val="007E293A"/>
    <w:rPr>
      <w:rFonts w:ascii="Courier New" w:eastAsia="Times New Roman" w:hAnsi="Courier New" w:cs="Times New Roman"/>
      <w:sz w:val="20"/>
      <w:szCs w:val="20"/>
      <w:lang w:val="es-ES_tradnl" w:eastAsia="es-ES"/>
    </w:rPr>
  </w:style>
  <w:style w:type="character" w:customStyle="1" w:styleId="CarCar5">
    <w:name w:val="Car Car5"/>
    <w:rsid w:val="007E293A"/>
  </w:style>
  <w:style w:type="paragraph" w:customStyle="1" w:styleId="Sangra3detindependiente2">
    <w:name w:val="Sangría 3 de t. independiente2"/>
    <w:basedOn w:val="Normal"/>
    <w:rsid w:val="007E293A"/>
    <w:pPr>
      <w:tabs>
        <w:tab w:val="left" w:pos="1418"/>
      </w:tabs>
      <w:suppressAutoHyphens/>
      <w:spacing w:line="360" w:lineRule="auto"/>
      <w:ind w:left="709"/>
      <w:jc w:val="both"/>
    </w:pPr>
    <w:rPr>
      <w:rFonts w:ascii="Arial" w:hAnsi="Arial"/>
      <w:szCs w:val="20"/>
      <w:lang w:eastAsia="ar-SA"/>
    </w:rPr>
  </w:style>
  <w:style w:type="paragraph" w:customStyle="1" w:styleId="Sinespaciado1">
    <w:name w:val="Sin espaciado1"/>
    <w:qFormat/>
    <w:rsid w:val="007E293A"/>
    <w:pPr>
      <w:spacing w:after="0" w:line="240" w:lineRule="auto"/>
    </w:pPr>
    <w:rPr>
      <w:rFonts w:ascii="Calibri" w:eastAsia="Calibri" w:hAnsi="Calibri" w:cs="Times New Roman"/>
      <w:lang w:val="es-ES"/>
    </w:rPr>
  </w:style>
  <w:style w:type="paragraph" w:styleId="Revisin">
    <w:name w:val="Revision"/>
    <w:hidden/>
    <w:uiPriority w:val="99"/>
    <w:semiHidden/>
    <w:rsid w:val="007E293A"/>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7E293A"/>
    <w:rPr>
      <w:b/>
      <w:bCs/>
    </w:rPr>
  </w:style>
  <w:style w:type="character" w:customStyle="1" w:styleId="AsuntodelcomentarioCar">
    <w:name w:val="Asunto del comentario Car"/>
    <w:basedOn w:val="TextocomentarioCar"/>
    <w:link w:val="Asuntodelcomentario"/>
    <w:rsid w:val="007E293A"/>
    <w:rPr>
      <w:rFonts w:ascii="Times New Roman" w:eastAsia="Times New Roman" w:hAnsi="Times New Roman" w:cs="Times New Roman"/>
      <w:b/>
      <w:bCs/>
      <w:sz w:val="20"/>
      <w:szCs w:val="20"/>
      <w:lang w:val="es-ES" w:eastAsia="es-ES"/>
    </w:rPr>
  </w:style>
  <w:style w:type="paragraph" w:customStyle="1" w:styleId="Default">
    <w:name w:val="Default"/>
    <w:rsid w:val="007E293A"/>
    <w:pPr>
      <w:widowControl w:val="0"/>
      <w:autoSpaceDE w:val="0"/>
      <w:autoSpaceDN w:val="0"/>
      <w:adjustRightInd w:val="0"/>
      <w:spacing w:after="0" w:line="240" w:lineRule="auto"/>
    </w:pPr>
    <w:rPr>
      <w:rFonts w:ascii="Arial Narrow" w:eastAsia="Times New Roman" w:hAnsi="Arial Narrow" w:cs="Arial Narrow"/>
      <w:color w:val="000000"/>
      <w:sz w:val="24"/>
      <w:szCs w:val="24"/>
      <w:lang w:val="es-ES" w:eastAsia="es-ES"/>
    </w:rPr>
  </w:style>
  <w:style w:type="numbering" w:customStyle="1" w:styleId="Sinlista1">
    <w:name w:val="Sin lista1"/>
    <w:next w:val="Sinlista"/>
    <w:uiPriority w:val="99"/>
    <w:semiHidden/>
    <w:rsid w:val="007E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35">
      <w:bodyDiv w:val="1"/>
      <w:marLeft w:val="0"/>
      <w:marRight w:val="0"/>
      <w:marTop w:val="0"/>
      <w:marBottom w:val="0"/>
      <w:divBdr>
        <w:top w:val="none" w:sz="0" w:space="0" w:color="auto"/>
        <w:left w:val="none" w:sz="0" w:space="0" w:color="auto"/>
        <w:bottom w:val="none" w:sz="0" w:space="0" w:color="auto"/>
        <w:right w:val="none" w:sz="0" w:space="0" w:color="auto"/>
      </w:divBdr>
      <w:divsChild>
        <w:div w:id="793447038">
          <w:marLeft w:val="965"/>
          <w:marRight w:val="0"/>
          <w:marTop w:val="0"/>
          <w:marBottom w:val="0"/>
          <w:divBdr>
            <w:top w:val="none" w:sz="0" w:space="0" w:color="auto"/>
            <w:left w:val="none" w:sz="0" w:space="0" w:color="auto"/>
            <w:bottom w:val="none" w:sz="0" w:space="0" w:color="auto"/>
            <w:right w:val="none" w:sz="0" w:space="0" w:color="auto"/>
          </w:divBdr>
        </w:div>
        <w:div w:id="449053123">
          <w:marLeft w:val="965"/>
          <w:marRight w:val="0"/>
          <w:marTop w:val="0"/>
          <w:marBottom w:val="0"/>
          <w:divBdr>
            <w:top w:val="none" w:sz="0" w:space="0" w:color="auto"/>
            <w:left w:val="none" w:sz="0" w:space="0" w:color="auto"/>
            <w:bottom w:val="none" w:sz="0" w:space="0" w:color="auto"/>
            <w:right w:val="none" w:sz="0" w:space="0" w:color="auto"/>
          </w:divBdr>
        </w:div>
        <w:div w:id="1810367191">
          <w:marLeft w:val="965"/>
          <w:marRight w:val="0"/>
          <w:marTop w:val="0"/>
          <w:marBottom w:val="0"/>
          <w:divBdr>
            <w:top w:val="none" w:sz="0" w:space="0" w:color="auto"/>
            <w:left w:val="none" w:sz="0" w:space="0" w:color="auto"/>
            <w:bottom w:val="none" w:sz="0" w:space="0" w:color="auto"/>
            <w:right w:val="none" w:sz="0" w:space="0" w:color="auto"/>
          </w:divBdr>
        </w:div>
      </w:divsChild>
    </w:div>
    <w:div w:id="27923896">
      <w:bodyDiv w:val="1"/>
      <w:marLeft w:val="0"/>
      <w:marRight w:val="0"/>
      <w:marTop w:val="0"/>
      <w:marBottom w:val="0"/>
      <w:divBdr>
        <w:top w:val="none" w:sz="0" w:space="0" w:color="auto"/>
        <w:left w:val="none" w:sz="0" w:space="0" w:color="auto"/>
        <w:bottom w:val="none" w:sz="0" w:space="0" w:color="auto"/>
        <w:right w:val="none" w:sz="0" w:space="0" w:color="auto"/>
      </w:divBdr>
    </w:div>
    <w:div w:id="317616575">
      <w:bodyDiv w:val="1"/>
      <w:marLeft w:val="0"/>
      <w:marRight w:val="0"/>
      <w:marTop w:val="0"/>
      <w:marBottom w:val="0"/>
      <w:divBdr>
        <w:top w:val="none" w:sz="0" w:space="0" w:color="auto"/>
        <w:left w:val="none" w:sz="0" w:space="0" w:color="auto"/>
        <w:bottom w:val="none" w:sz="0" w:space="0" w:color="auto"/>
        <w:right w:val="none" w:sz="0" w:space="0" w:color="auto"/>
      </w:divBdr>
      <w:divsChild>
        <w:div w:id="248272050">
          <w:marLeft w:val="547"/>
          <w:marRight w:val="0"/>
          <w:marTop w:val="0"/>
          <w:marBottom w:val="0"/>
          <w:divBdr>
            <w:top w:val="none" w:sz="0" w:space="0" w:color="auto"/>
            <w:left w:val="none" w:sz="0" w:space="0" w:color="auto"/>
            <w:bottom w:val="none" w:sz="0" w:space="0" w:color="auto"/>
            <w:right w:val="none" w:sz="0" w:space="0" w:color="auto"/>
          </w:divBdr>
        </w:div>
        <w:div w:id="807750054">
          <w:marLeft w:val="547"/>
          <w:marRight w:val="0"/>
          <w:marTop w:val="0"/>
          <w:marBottom w:val="0"/>
          <w:divBdr>
            <w:top w:val="none" w:sz="0" w:space="0" w:color="auto"/>
            <w:left w:val="none" w:sz="0" w:space="0" w:color="auto"/>
            <w:bottom w:val="none" w:sz="0" w:space="0" w:color="auto"/>
            <w:right w:val="none" w:sz="0" w:space="0" w:color="auto"/>
          </w:divBdr>
        </w:div>
      </w:divsChild>
    </w:div>
    <w:div w:id="365716193">
      <w:bodyDiv w:val="1"/>
      <w:marLeft w:val="0"/>
      <w:marRight w:val="0"/>
      <w:marTop w:val="0"/>
      <w:marBottom w:val="0"/>
      <w:divBdr>
        <w:top w:val="none" w:sz="0" w:space="0" w:color="auto"/>
        <w:left w:val="none" w:sz="0" w:space="0" w:color="auto"/>
        <w:bottom w:val="none" w:sz="0" w:space="0" w:color="auto"/>
        <w:right w:val="none" w:sz="0" w:space="0" w:color="auto"/>
      </w:divBdr>
      <w:divsChild>
        <w:div w:id="1093169242">
          <w:marLeft w:val="547"/>
          <w:marRight w:val="0"/>
          <w:marTop w:val="120"/>
          <w:marBottom w:val="120"/>
          <w:divBdr>
            <w:top w:val="none" w:sz="0" w:space="0" w:color="auto"/>
            <w:left w:val="none" w:sz="0" w:space="0" w:color="auto"/>
            <w:bottom w:val="none" w:sz="0" w:space="0" w:color="auto"/>
            <w:right w:val="none" w:sz="0" w:space="0" w:color="auto"/>
          </w:divBdr>
        </w:div>
        <w:div w:id="585305573">
          <w:marLeft w:val="547"/>
          <w:marRight w:val="0"/>
          <w:marTop w:val="120"/>
          <w:marBottom w:val="120"/>
          <w:divBdr>
            <w:top w:val="none" w:sz="0" w:space="0" w:color="auto"/>
            <w:left w:val="none" w:sz="0" w:space="0" w:color="auto"/>
            <w:bottom w:val="none" w:sz="0" w:space="0" w:color="auto"/>
            <w:right w:val="none" w:sz="0" w:space="0" w:color="auto"/>
          </w:divBdr>
        </w:div>
      </w:divsChild>
    </w:div>
    <w:div w:id="369693600">
      <w:bodyDiv w:val="1"/>
      <w:marLeft w:val="0"/>
      <w:marRight w:val="0"/>
      <w:marTop w:val="0"/>
      <w:marBottom w:val="0"/>
      <w:divBdr>
        <w:top w:val="none" w:sz="0" w:space="0" w:color="auto"/>
        <w:left w:val="none" w:sz="0" w:space="0" w:color="auto"/>
        <w:bottom w:val="none" w:sz="0" w:space="0" w:color="auto"/>
        <w:right w:val="none" w:sz="0" w:space="0" w:color="auto"/>
      </w:divBdr>
    </w:div>
    <w:div w:id="467748952">
      <w:bodyDiv w:val="1"/>
      <w:marLeft w:val="0"/>
      <w:marRight w:val="0"/>
      <w:marTop w:val="0"/>
      <w:marBottom w:val="0"/>
      <w:divBdr>
        <w:top w:val="none" w:sz="0" w:space="0" w:color="auto"/>
        <w:left w:val="none" w:sz="0" w:space="0" w:color="auto"/>
        <w:bottom w:val="none" w:sz="0" w:space="0" w:color="auto"/>
        <w:right w:val="none" w:sz="0" w:space="0" w:color="auto"/>
      </w:divBdr>
    </w:div>
    <w:div w:id="749693798">
      <w:bodyDiv w:val="1"/>
      <w:marLeft w:val="0"/>
      <w:marRight w:val="0"/>
      <w:marTop w:val="0"/>
      <w:marBottom w:val="0"/>
      <w:divBdr>
        <w:top w:val="none" w:sz="0" w:space="0" w:color="auto"/>
        <w:left w:val="none" w:sz="0" w:space="0" w:color="auto"/>
        <w:bottom w:val="none" w:sz="0" w:space="0" w:color="auto"/>
        <w:right w:val="none" w:sz="0" w:space="0" w:color="auto"/>
      </w:divBdr>
      <w:divsChild>
        <w:div w:id="1344942868">
          <w:marLeft w:val="446"/>
          <w:marRight w:val="0"/>
          <w:marTop w:val="0"/>
          <w:marBottom w:val="0"/>
          <w:divBdr>
            <w:top w:val="none" w:sz="0" w:space="0" w:color="auto"/>
            <w:left w:val="none" w:sz="0" w:space="0" w:color="auto"/>
            <w:bottom w:val="none" w:sz="0" w:space="0" w:color="auto"/>
            <w:right w:val="none" w:sz="0" w:space="0" w:color="auto"/>
          </w:divBdr>
        </w:div>
        <w:div w:id="437264454">
          <w:marLeft w:val="446"/>
          <w:marRight w:val="0"/>
          <w:marTop w:val="0"/>
          <w:marBottom w:val="0"/>
          <w:divBdr>
            <w:top w:val="none" w:sz="0" w:space="0" w:color="auto"/>
            <w:left w:val="none" w:sz="0" w:space="0" w:color="auto"/>
            <w:bottom w:val="none" w:sz="0" w:space="0" w:color="auto"/>
            <w:right w:val="none" w:sz="0" w:space="0" w:color="auto"/>
          </w:divBdr>
        </w:div>
      </w:divsChild>
    </w:div>
    <w:div w:id="800923316">
      <w:bodyDiv w:val="1"/>
      <w:marLeft w:val="0"/>
      <w:marRight w:val="0"/>
      <w:marTop w:val="0"/>
      <w:marBottom w:val="0"/>
      <w:divBdr>
        <w:top w:val="none" w:sz="0" w:space="0" w:color="auto"/>
        <w:left w:val="none" w:sz="0" w:space="0" w:color="auto"/>
        <w:bottom w:val="none" w:sz="0" w:space="0" w:color="auto"/>
        <w:right w:val="none" w:sz="0" w:space="0" w:color="auto"/>
      </w:divBdr>
    </w:div>
    <w:div w:id="942808604">
      <w:bodyDiv w:val="1"/>
      <w:marLeft w:val="0"/>
      <w:marRight w:val="0"/>
      <w:marTop w:val="0"/>
      <w:marBottom w:val="0"/>
      <w:divBdr>
        <w:top w:val="none" w:sz="0" w:space="0" w:color="auto"/>
        <w:left w:val="none" w:sz="0" w:space="0" w:color="auto"/>
        <w:bottom w:val="none" w:sz="0" w:space="0" w:color="auto"/>
        <w:right w:val="none" w:sz="0" w:space="0" w:color="auto"/>
      </w:divBdr>
      <w:divsChild>
        <w:div w:id="668756735">
          <w:marLeft w:val="547"/>
          <w:marRight w:val="0"/>
          <w:marTop w:val="0"/>
          <w:marBottom w:val="0"/>
          <w:divBdr>
            <w:top w:val="none" w:sz="0" w:space="0" w:color="auto"/>
            <w:left w:val="none" w:sz="0" w:space="0" w:color="auto"/>
            <w:bottom w:val="none" w:sz="0" w:space="0" w:color="auto"/>
            <w:right w:val="none" w:sz="0" w:space="0" w:color="auto"/>
          </w:divBdr>
        </w:div>
        <w:div w:id="722798103">
          <w:marLeft w:val="547"/>
          <w:marRight w:val="0"/>
          <w:marTop w:val="0"/>
          <w:marBottom w:val="0"/>
          <w:divBdr>
            <w:top w:val="none" w:sz="0" w:space="0" w:color="auto"/>
            <w:left w:val="none" w:sz="0" w:space="0" w:color="auto"/>
            <w:bottom w:val="none" w:sz="0" w:space="0" w:color="auto"/>
            <w:right w:val="none" w:sz="0" w:space="0" w:color="auto"/>
          </w:divBdr>
        </w:div>
      </w:divsChild>
    </w:div>
    <w:div w:id="1024598653">
      <w:bodyDiv w:val="1"/>
      <w:marLeft w:val="0"/>
      <w:marRight w:val="0"/>
      <w:marTop w:val="0"/>
      <w:marBottom w:val="0"/>
      <w:divBdr>
        <w:top w:val="none" w:sz="0" w:space="0" w:color="auto"/>
        <w:left w:val="none" w:sz="0" w:space="0" w:color="auto"/>
        <w:bottom w:val="none" w:sz="0" w:space="0" w:color="auto"/>
        <w:right w:val="none" w:sz="0" w:space="0" w:color="auto"/>
      </w:divBdr>
      <w:divsChild>
        <w:div w:id="1144855968">
          <w:marLeft w:val="965"/>
          <w:marRight w:val="0"/>
          <w:marTop w:val="0"/>
          <w:marBottom w:val="0"/>
          <w:divBdr>
            <w:top w:val="none" w:sz="0" w:space="0" w:color="auto"/>
            <w:left w:val="none" w:sz="0" w:space="0" w:color="auto"/>
            <w:bottom w:val="none" w:sz="0" w:space="0" w:color="auto"/>
            <w:right w:val="none" w:sz="0" w:space="0" w:color="auto"/>
          </w:divBdr>
        </w:div>
        <w:div w:id="1458449623">
          <w:marLeft w:val="965"/>
          <w:marRight w:val="0"/>
          <w:marTop w:val="0"/>
          <w:marBottom w:val="0"/>
          <w:divBdr>
            <w:top w:val="none" w:sz="0" w:space="0" w:color="auto"/>
            <w:left w:val="none" w:sz="0" w:space="0" w:color="auto"/>
            <w:bottom w:val="none" w:sz="0" w:space="0" w:color="auto"/>
            <w:right w:val="none" w:sz="0" w:space="0" w:color="auto"/>
          </w:divBdr>
        </w:div>
        <w:div w:id="1618683849">
          <w:marLeft w:val="965"/>
          <w:marRight w:val="0"/>
          <w:marTop w:val="0"/>
          <w:marBottom w:val="0"/>
          <w:divBdr>
            <w:top w:val="none" w:sz="0" w:space="0" w:color="auto"/>
            <w:left w:val="none" w:sz="0" w:space="0" w:color="auto"/>
            <w:bottom w:val="none" w:sz="0" w:space="0" w:color="auto"/>
            <w:right w:val="none" w:sz="0" w:space="0" w:color="auto"/>
          </w:divBdr>
        </w:div>
        <w:div w:id="1372145417">
          <w:marLeft w:val="965"/>
          <w:marRight w:val="0"/>
          <w:marTop w:val="0"/>
          <w:marBottom w:val="0"/>
          <w:divBdr>
            <w:top w:val="none" w:sz="0" w:space="0" w:color="auto"/>
            <w:left w:val="none" w:sz="0" w:space="0" w:color="auto"/>
            <w:bottom w:val="none" w:sz="0" w:space="0" w:color="auto"/>
            <w:right w:val="none" w:sz="0" w:space="0" w:color="auto"/>
          </w:divBdr>
        </w:div>
      </w:divsChild>
    </w:div>
    <w:div w:id="1082068307">
      <w:bodyDiv w:val="1"/>
      <w:marLeft w:val="0"/>
      <w:marRight w:val="0"/>
      <w:marTop w:val="0"/>
      <w:marBottom w:val="0"/>
      <w:divBdr>
        <w:top w:val="none" w:sz="0" w:space="0" w:color="auto"/>
        <w:left w:val="none" w:sz="0" w:space="0" w:color="auto"/>
        <w:bottom w:val="none" w:sz="0" w:space="0" w:color="auto"/>
        <w:right w:val="none" w:sz="0" w:space="0" w:color="auto"/>
      </w:divBdr>
    </w:div>
    <w:div w:id="1173032286">
      <w:bodyDiv w:val="1"/>
      <w:marLeft w:val="0"/>
      <w:marRight w:val="0"/>
      <w:marTop w:val="0"/>
      <w:marBottom w:val="0"/>
      <w:divBdr>
        <w:top w:val="none" w:sz="0" w:space="0" w:color="auto"/>
        <w:left w:val="none" w:sz="0" w:space="0" w:color="auto"/>
        <w:bottom w:val="none" w:sz="0" w:space="0" w:color="auto"/>
        <w:right w:val="none" w:sz="0" w:space="0" w:color="auto"/>
      </w:divBdr>
      <w:divsChild>
        <w:div w:id="1698700162">
          <w:marLeft w:val="720"/>
          <w:marRight w:val="0"/>
          <w:marTop w:val="120"/>
          <w:marBottom w:val="120"/>
          <w:divBdr>
            <w:top w:val="none" w:sz="0" w:space="0" w:color="auto"/>
            <w:left w:val="none" w:sz="0" w:space="0" w:color="auto"/>
            <w:bottom w:val="none" w:sz="0" w:space="0" w:color="auto"/>
            <w:right w:val="none" w:sz="0" w:space="0" w:color="auto"/>
          </w:divBdr>
        </w:div>
        <w:div w:id="1707364777">
          <w:marLeft w:val="720"/>
          <w:marRight w:val="0"/>
          <w:marTop w:val="120"/>
          <w:marBottom w:val="120"/>
          <w:divBdr>
            <w:top w:val="none" w:sz="0" w:space="0" w:color="auto"/>
            <w:left w:val="none" w:sz="0" w:space="0" w:color="auto"/>
            <w:bottom w:val="none" w:sz="0" w:space="0" w:color="auto"/>
            <w:right w:val="none" w:sz="0" w:space="0" w:color="auto"/>
          </w:divBdr>
        </w:div>
        <w:div w:id="478612236">
          <w:marLeft w:val="720"/>
          <w:marRight w:val="0"/>
          <w:marTop w:val="120"/>
          <w:marBottom w:val="120"/>
          <w:divBdr>
            <w:top w:val="none" w:sz="0" w:space="0" w:color="auto"/>
            <w:left w:val="none" w:sz="0" w:space="0" w:color="auto"/>
            <w:bottom w:val="none" w:sz="0" w:space="0" w:color="auto"/>
            <w:right w:val="none" w:sz="0" w:space="0" w:color="auto"/>
          </w:divBdr>
        </w:div>
      </w:divsChild>
    </w:div>
    <w:div w:id="1410879829">
      <w:bodyDiv w:val="1"/>
      <w:marLeft w:val="0"/>
      <w:marRight w:val="0"/>
      <w:marTop w:val="0"/>
      <w:marBottom w:val="0"/>
      <w:divBdr>
        <w:top w:val="none" w:sz="0" w:space="0" w:color="auto"/>
        <w:left w:val="none" w:sz="0" w:space="0" w:color="auto"/>
        <w:bottom w:val="none" w:sz="0" w:space="0" w:color="auto"/>
        <w:right w:val="none" w:sz="0" w:space="0" w:color="auto"/>
      </w:divBdr>
    </w:div>
    <w:div w:id="2066904487">
      <w:bodyDiv w:val="1"/>
      <w:marLeft w:val="0"/>
      <w:marRight w:val="0"/>
      <w:marTop w:val="0"/>
      <w:marBottom w:val="0"/>
      <w:divBdr>
        <w:top w:val="none" w:sz="0" w:space="0" w:color="auto"/>
        <w:left w:val="none" w:sz="0" w:space="0" w:color="auto"/>
        <w:bottom w:val="none" w:sz="0" w:space="0" w:color="auto"/>
        <w:right w:val="none" w:sz="0" w:space="0" w:color="auto"/>
      </w:divBdr>
    </w:div>
    <w:div w:id="21103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10344</Words>
  <Characters>56892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10</cp:revision>
  <cp:lastPrinted>2017-11-30T17:59:00Z</cp:lastPrinted>
  <dcterms:created xsi:type="dcterms:W3CDTF">2017-12-12T21:57:00Z</dcterms:created>
  <dcterms:modified xsi:type="dcterms:W3CDTF">2019-09-24T19:01:00Z</dcterms:modified>
</cp:coreProperties>
</file>