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33" w:rsidRPr="00B10C4D" w:rsidRDefault="00447B33" w:rsidP="00447B33">
      <w:pPr>
        <w:jc w:val="center"/>
        <w:rPr>
          <w:rFonts w:ascii="Arial" w:hAnsi="Arial" w:cs="Arial"/>
          <w:b/>
          <w:u w:val="single"/>
        </w:rPr>
      </w:pPr>
      <w:r w:rsidRPr="001A3280">
        <w:rPr>
          <w:rFonts w:ascii="Arial" w:hAnsi="Arial" w:cs="Arial"/>
          <w:b/>
          <w:snapToGrid w:val="0"/>
          <w:u w:val="single"/>
        </w:rPr>
        <w:t>ACTA</w:t>
      </w:r>
      <w:r w:rsidRPr="001A3280">
        <w:rPr>
          <w:rFonts w:ascii="Arial" w:hAnsi="Arial" w:cs="Arial"/>
          <w:b/>
          <w:bCs/>
          <w:u w:val="single"/>
        </w:rPr>
        <w:t xml:space="preserve"> </w:t>
      </w:r>
      <w:r w:rsidRPr="00B10C4D">
        <w:rPr>
          <w:rFonts w:ascii="Arial" w:hAnsi="Arial" w:cs="Arial"/>
          <w:b/>
          <w:u w:val="single"/>
        </w:rPr>
        <w:t>DE SESION DE JUNTA DIRECTIVA N° JD-1</w:t>
      </w:r>
      <w:r>
        <w:rPr>
          <w:rFonts w:ascii="Arial" w:hAnsi="Arial" w:cs="Arial"/>
          <w:b/>
          <w:u w:val="single"/>
        </w:rPr>
        <w:t>56</w:t>
      </w:r>
      <w:r w:rsidRPr="00B10C4D">
        <w:rPr>
          <w:rFonts w:ascii="Arial" w:hAnsi="Arial" w:cs="Arial"/>
          <w:b/>
          <w:u w:val="single"/>
        </w:rPr>
        <w:t>/2017</w:t>
      </w:r>
    </w:p>
    <w:p w:rsidR="00447B33" w:rsidRDefault="00447B33" w:rsidP="00447B33">
      <w:pPr>
        <w:jc w:val="center"/>
        <w:rPr>
          <w:rFonts w:ascii="Arial" w:hAnsi="Arial" w:cs="Arial"/>
          <w:b/>
          <w:u w:val="single"/>
        </w:rPr>
      </w:pPr>
      <w:r>
        <w:rPr>
          <w:rFonts w:ascii="Arial" w:hAnsi="Arial" w:cs="Arial"/>
          <w:b/>
          <w:u w:val="single"/>
        </w:rPr>
        <w:t>DEL 31</w:t>
      </w:r>
      <w:r w:rsidRPr="00B10C4D">
        <w:rPr>
          <w:rFonts w:ascii="Arial" w:hAnsi="Arial" w:cs="Arial"/>
          <w:b/>
          <w:u w:val="single"/>
        </w:rPr>
        <w:t xml:space="preserve"> DE AGOSTO DE 2017</w:t>
      </w:r>
    </w:p>
    <w:p w:rsidR="00447B33" w:rsidRPr="001A3280" w:rsidRDefault="00447B33" w:rsidP="00447B33">
      <w:pPr>
        <w:jc w:val="center"/>
        <w:rPr>
          <w:rFonts w:ascii="Arial" w:hAnsi="Arial" w:cs="Arial"/>
          <w:b/>
          <w:bCs/>
          <w:u w:val="single"/>
        </w:rPr>
      </w:pPr>
    </w:p>
    <w:p w:rsidR="00447B33" w:rsidRPr="001A3280" w:rsidRDefault="00447B33" w:rsidP="00447B33">
      <w:pPr>
        <w:jc w:val="both"/>
        <w:outlineLvl w:val="0"/>
        <w:rPr>
          <w:rFonts w:ascii="Arial" w:hAnsi="Arial" w:cs="Arial"/>
        </w:rPr>
      </w:pPr>
      <w:r w:rsidRPr="001A3280">
        <w:rPr>
          <w:rFonts w:ascii="Arial" w:hAnsi="Arial" w:cs="Arial"/>
        </w:rPr>
        <w:t xml:space="preserve">En la Sala de Sesiones de Junta Directiva, ubicada en Calle Rubén Darío N° 901, San Salvador, a las dieciséis horas con treinta minutos del día </w:t>
      </w:r>
      <w:r>
        <w:rPr>
          <w:rFonts w:ascii="Arial" w:hAnsi="Arial" w:cs="Arial"/>
        </w:rPr>
        <w:t>treinta y uno</w:t>
      </w:r>
      <w:r w:rsidRPr="001A3280">
        <w:rPr>
          <w:rFonts w:ascii="Arial" w:hAnsi="Arial" w:cs="Arial"/>
        </w:rPr>
        <w:t xml:space="preserve"> de agosto de dos mil diecisiete, para tratar la Agenda de Sesión de Junta Directiva N° JD-1</w:t>
      </w:r>
      <w:r>
        <w:rPr>
          <w:rFonts w:ascii="Arial" w:hAnsi="Arial" w:cs="Arial"/>
        </w:rPr>
        <w:t>56</w:t>
      </w:r>
      <w:r w:rsidRPr="001A3280">
        <w:rPr>
          <w:rFonts w:ascii="Arial" w:hAnsi="Arial" w:cs="Arial"/>
        </w:rPr>
        <w:t>/2017 de esta fecha, se realizó la reunión de los señores miembros de Junta Directiva</w:t>
      </w:r>
      <w:r w:rsidRPr="001A3280">
        <w:rPr>
          <w:rFonts w:ascii="Arial" w:hAnsi="Arial" w:cs="Arial"/>
          <w:b/>
        </w:rPr>
        <w:t xml:space="preserve">: </w:t>
      </w:r>
      <w:r w:rsidRPr="00447B33">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w:t>
      </w:r>
      <w:r w:rsidRPr="00447B33">
        <w:rPr>
          <w:rFonts w:ascii="Arial" w:eastAsia="Arial" w:hAnsi="Arial" w:cs="Arial"/>
          <w:b/>
          <w:lang w:val="es-SV"/>
        </w:rPr>
        <w:t>CARLOS GUSTAVO SALAZAR ALVARADO</w:t>
      </w:r>
      <w:r w:rsidRPr="00447B33">
        <w:rPr>
          <w:rFonts w:ascii="Arial" w:eastAsia="Arial" w:hAnsi="Arial" w:cs="Arial"/>
          <w:b/>
          <w:lang w:val="es-ES_tradnl"/>
        </w:rPr>
        <w:t xml:space="preserve"> y GILBERTO LAZO ROMERO. AUSENTES CON EXCUSA: ENRIQUE OÑATE MUYSHONDT y ELVIA VIOLETA MENJIVAR ESCALANTE, Directores Suplentes. </w:t>
      </w:r>
      <w:r w:rsidRPr="001A3280">
        <w:rPr>
          <w:rFonts w:ascii="Arial" w:hAnsi="Arial" w:cs="Arial"/>
          <w:b/>
        </w:rPr>
        <w:t xml:space="preserve">Estuvo presente también el LICENCIADO MARIANO ARISTIDES BONILLA </w:t>
      </w:r>
      <w:proofErr w:type="spellStart"/>
      <w:r w:rsidRPr="001A3280">
        <w:rPr>
          <w:rFonts w:ascii="Arial" w:hAnsi="Arial" w:cs="Arial"/>
          <w:b/>
        </w:rPr>
        <w:t>BONILLA</w:t>
      </w:r>
      <w:proofErr w:type="spellEnd"/>
      <w:r w:rsidRPr="001A3280">
        <w:rPr>
          <w:rFonts w:ascii="Arial" w:hAnsi="Arial" w:cs="Arial"/>
          <w:b/>
        </w:rPr>
        <w:t xml:space="preserve">, Gerente General. </w:t>
      </w:r>
      <w:r w:rsidRPr="001A3280">
        <w:rPr>
          <w:rFonts w:ascii="Arial" w:hAnsi="Arial" w:cs="Arial"/>
        </w:rPr>
        <w:t>Una vez comprobado el quórum el Señor Presidente y Director Ejecutivo somete a consideración la Agenda siguiente:</w:t>
      </w:r>
    </w:p>
    <w:p w:rsidR="00447B33" w:rsidRPr="001A3280" w:rsidRDefault="00447B33" w:rsidP="00447B33">
      <w:pPr>
        <w:jc w:val="both"/>
        <w:outlineLvl w:val="0"/>
        <w:rPr>
          <w:rFonts w:ascii="Arial" w:hAnsi="Arial" w:cs="Arial"/>
        </w:rPr>
      </w:pPr>
    </w:p>
    <w:p w:rsidR="00447B33" w:rsidRPr="0081490A" w:rsidRDefault="00447B33" w:rsidP="00447B33">
      <w:pPr>
        <w:pStyle w:val="Prrafodelista"/>
        <w:numPr>
          <w:ilvl w:val="0"/>
          <w:numId w:val="3"/>
        </w:numPr>
        <w:tabs>
          <w:tab w:val="left" w:pos="1276"/>
        </w:tabs>
        <w:ind w:left="588" w:hanging="294"/>
        <w:contextualSpacing/>
        <w:jc w:val="both"/>
        <w:rPr>
          <w:rFonts w:ascii="Arial" w:hAnsi="Arial" w:cs="Arial"/>
          <w:b/>
        </w:rPr>
      </w:pPr>
      <w:r w:rsidRPr="0081490A">
        <w:rPr>
          <w:rFonts w:ascii="Arial" w:hAnsi="Arial" w:cs="Arial"/>
          <w:b/>
        </w:rPr>
        <w:t>APROBACIÓN DE AGENDA</w:t>
      </w:r>
    </w:p>
    <w:p w:rsidR="00447B33" w:rsidRPr="00B10C4D" w:rsidRDefault="00447B33" w:rsidP="00447B33">
      <w:pPr>
        <w:pStyle w:val="Prrafodelista"/>
        <w:tabs>
          <w:tab w:val="left" w:pos="1276"/>
        </w:tabs>
        <w:ind w:left="0" w:hanging="294"/>
        <w:contextualSpacing/>
        <w:jc w:val="both"/>
        <w:rPr>
          <w:rFonts w:ascii="Arial" w:hAnsi="Arial" w:cs="Arial"/>
          <w:b/>
        </w:rPr>
      </w:pPr>
    </w:p>
    <w:p w:rsidR="00447B33" w:rsidRPr="0081490A" w:rsidRDefault="00447B33" w:rsidP="00447B33">
      <w:pPr>
        <w:pStyle w:val="Prrafodelista"/>
        <w:numPr>
          <w:ilvl w:val="0"/>
          <w:numId w:val="3"/>
        </w:numPr>
        <w:tabs>
          <w:tab w:val="left" w:pos="1276"/>
        </w:tabs>
        <w:ind w:left="588" w:hanging="294"/>
        <w:contextualSpacing/>
        <w:jc w:val="both"/>
        <w:rPr>
          <w:rFonts w:ascii="Arial" w:hAnsi="Arial" w:cs="Arial"/>
          <w:b/>
        </w:rPr>
      </w:pPr>
      <w:r w:rsidRPr="0081490A">
        <w:rPr>
          <w:rFonts w:ascii="Arial" w:hAnsi="Arial" w:cs="Arial"/>
          <w:b/>
        </w:rPr>
        <w:t>APROBACIÓN DE ACTA ANTERIOR</w:t>
      </w:r>
    </w:p>
    <w:p w:rsidR="00447B33" w:rsidRPr="00B10C4D" w:rsidRDefault="00447B33" w:rsidP="00447B33">
      <w:pPr>
        <w:pStyle w:val="Prrafodelista"/>
        <w:ind w:left="0" w:hanging="294"/>
        <w:rPr>
          <w:rFonts w:ascii="Arial" w:hAnsi="Arial" w:cs="Arial"/>
          <w:b/>
        </w:rPr>
      </w:pPr>
    </w:p>
    <w:p w:rsidR="00447B33" w:rsidRDefault="00447B33" w:rsidP="00447B33">
      <w:pPr>
        <w:pStyle w:val="Prrafodelista"/>
        <w:numPr>
          <w:ilvl w:val="0"/>
          <w:numId w:val="3"/>
        </w:numPr>
        <w:tabs>
          <w:tab w:val="left" w:pos="1276"/>
        </w:tabs>
        <w:ind w:left="588" w:hanging="294"/>
        <w:contextualSpacing/>
        <w:jc w:val="both"/>
        <w:rPr>
          <w:rFonts w:ascii="Arial" w:hAnsi="Arial" w:cs="Arial"/>
          <w:b/>
        </w:rPr>
      </w:pPr>
      <w:r w:rsidRPr="0081490A">
        <w:rPr>
          <w:rFonts w:ascii="Arial" w:hAnsi="Arial" w:cs="Arial"/>
          <w:b/>
        </w:rPr>
        <w:t>RESOLUCIÓN DE CRÉDITOS</w:t>
      </w:r>
    </w:p>
    <w:p w:rsidR="00447B33" w:rsidRPr="0081490A" w:rsidRDefault="00447B33" w:rsidP="00447B33">
      <w:pPr>
        <w:pStyle w:val="Prrafodelista"/>
        <w:ind w:left="0"/>
        <w:rPr>
          <w:rFonts w:ascii="Arial" w:hAnsi="Arial" w:cs="Arial"/>
          <w:b/>
          <w:lang w:val="es-MX"/>
        </w:rPr>
      </w:pPr>
    </w:p>
    <w:p w:rsidR="00447B33" w:rsidRPr="0081490A" w:rsidRDefault="00447B33" w:rsidP="00447B33">
      <w:pPr>
        <w:pStyle w:val="Prrafodelista"/>
        <w:numPr>
          <w:ilvl w:val="0"/>
          <w:numId w:val="3"/>
        </w:numPr>
        <w:tabs>
          <w:tab w:val="left" w:pos="1276"/>
        </w:tabs>
        <w:ind w:left="436" w:hanging="142"/>
        <w:contextualSpacing/>
        <w:jc w:val="both"/>
        <w:rPr>
          <w:rFonts w:ascii="Arial" w:hAnsi="Arial" w:cs="Arial"/>
          <w:b/>
        </w:rPr>
      </w:pPr>
      <w:r w:rsidRPr="0081490A">
        <w:rPr>
          <w:rFonts w:ascii="Arial" w:hAnsi="Arial" w:cs="Arial"/>
          <w:b/>
          <w:lang w:val="es-MX"/>
        </w:rPr>
        <w:t xml:space="preserve">INFORME DE AVANCE EN LA EJECUCION DEL PLAN INTEGRAL DE RECUPERACION DE CREDITOS EN MORA AL MES DE JULIO DE 2017 </w:t>
      </w:r>
    </w:p>
    <w:p w:rsidR="00447B33" w:rsidRPr="0081490A" w:rsidRDefault="00447B33" w:rsidP="00447B33">
      <w:pPr>
        <w:pStyle w:val="Prrafodelista"/>
        <w:ind w:left="436" w:hanging="142"/>
        <w:rPr>
          <w:rFonts w:ascii="Arial" w:hAnsi="Arial" w:cs="Arial"/>
          <w:b/>
          <w:bCs/>
        </w:rPr>
      </w:pPr>
    </w:p>
    <w:p w:rsidR="00447B33" w:rsidRPr="0081490A" w:rsidRDefault="00447B33" w:rsidP="00447B33">
      <w:pPr>
        <w:pStyle w:val="Prrafodelista"/>
        <w:numPr>
          <w:ilvl w:val="0"/>
          <w:numId w:val="3"/>
        </w:numPr>
        <w:tabs>
          <w:tab w:val="left" w:pos="1276"/>
        </w:tabs>
        <w:ind w:left="436" w:hanging="142"/>
        <w:contextualSpacing/>
        <w:jc w:val="both"/>
        <w:rPr>
          <w:rFonts w:ascii="Arial" w:hAnsi="Arial" w:cs="Arial"/>
          <w:b/>
        </w:rPr>
      </w:pPr>
      <w:r w:rsidRPr="0081490A">
        <w:rPr>
          <w:rFonts w:ascii="Arial" w:hAnsi="Arial" w:cs="Arial"/>
          <w:b/>
          <w:bCs/>
        </w:rPr>
        <w:t>OTORGAMIENTO DE PODERES ESPECIALES A LOS TÉCNICOS PRE-JUDICIALES  DE LA UNIDAD DE ADMINISTRACIÓN DE CARTERA</w:t>
      </w:r>
    </w:p>
    <w:p w:rsidR="00447B33" w:rsidRPr="0081490A" w:rsidRDefault="00447B33" w:rsidP="00447B33">
      <w:pPr>
        <w:pStyle w:val="Prrafodelista"/>
        <w:ind w:left="436" w:hanging="142"/>
        <w:rPr>
          <w:rFonts w:ascii="Arial" w:hAnsi="Arial" w:cs="Arial"/>
          <w:b/>
          <w:lang w:val="es-SV"/>
        </w:rPr>
      </w:pPr>
    </w:p>
    <w:p w:rsidR="00447B33" w:rsidRPr="0081490A" w:rsidRDefault="00447B33" w:rsidP="00447B33">
      <w:pPr>
        <w:pStyle w:val="Prrafodelista"/>
        <w:numPr>
          <w:ilvl w:val="0"/>
          <w:numId w:val="3"/>
        </w:numPr>
        <w:tabs>
          <w:tab w:val="left" w:pos="1276"/>
        </w:tabs>
        <w:ind w:left="436" w:hanging="142"/>
        <w:contextualSpacing/>
        <w:jc w:val="both"/>
        <w:rPr>
          <w:rFonts w:ascii="Arial" w:hAnsi="Arial" w:cs="Arial"/>
          <w:b/>
        </w:rPr>
      </w:pPr>
      <w:r w:rsidRPr="0081490A">
        <w:rPr>
          <w:rFonts w:ascii="Arial" w:hAnsi="Arial" w:cs="Arial"/>
          <w:b/>
          <w:lang w:val="es-SV"/>
        </w:rPr>
        <w:t xml:space="preserve">INFORME DE POSICIONAMIENTO INSTITUCIONAL AL MES DE JUNIO DE 2017 </w:t>
      </w:r>
    </w:p>
    <w:p w:rsidR="00447B33" w:rsidRPr="0081490A" w:rsidRDefault="00447B33" w:rsidP="00447B33">
      <w:pPr>
        <w:pStyle w:val="Prrafodelista"/>
        <w:ind w:left="436" w:hanging="142"/>
        <w:rPr>
          <w:rFonts w:ascii="Arial" w:hAnsi="Arial" w:cs="Arial"/>
          <w:b/>
          <w:lang w:val="es-MX"/>
        </w:rPr>
      </w:pPr>
    </w:p>
    <w:p w:rsidR="00447B33" w:rsidRPr="0066231F" w:rsidRDefault="00447B33" w:rsidP="00447B33">
      <w:pPr>
        <w:pStyle w:val="Prrafodelista"/>
        <w:numPr>
          <w:ilvl w:val="0"/>
          <w:numId w:val="3"/>
        </w:numPr>
        <w:tabs>
          <w:tab w:val="left" w:pos="1276"/>
        </w:tabs>
        <w:ind w:left="436" w:hanging="142"/>
        <w:contextualSpacing/>
        <w:jc w:val="both"/>
        <w:rPr>
          <w:rFonts w:ascii="Arial" w:hAnsi="Arial" w:cs="Arial"/>
          <w:b/>
        </w:rPr>
      </w:pPr>
      <w:r w:rsidRPr="0066231F">
        <w:rPr>
          <w:rFonts w:ascii="Arial" w:hAnsi="Arial" w:cs="Arial"/>
          <w:b/>
          <w:lang w:val="es-MX"/>
        </w:rPr>
        <w:t xml:space="preserve">MONITOR DE OPERACIONES AL MES DE JULIO DE 2017 </w:t>
      </w:r>
    </w:p>
    <w:p w:rsidR="00447B33" w:rsidRPr="0066231F" w:rsidRDefault="00447B33" w:rsidP="00447B33">
      <w:pPr>
        <w:pStyle w:val="Prrafodelista"/>
        <w:ind w:left="436" w:hanging="142"/>
        <w:rPr>
          <w:rFonts w:ascii="Arial" w:hAnsi="Arial" w:cs="Arial"/>
          <w:b/>
          <w:lang w:val="es-SV"/>
        </w:rPr>
      </w:pPr>
    </w:p>
    <w:p w:rsidR="00447B33" w:rsidRPr="00447B33" w:rsidRDefault="00447B33" w:rsidP="00447B33">
      <w:pPr>
        <w:pStyle w:val="Prrafodelista"/>
        <w:numPr>
          <w:ilvl w:val="0"/>
          <w:numId w:val="3"/>
        </w:numPr>
        <w:tabs>
          <w:tab w:val="left" w:pos="1276"/>
        </w:tabs>
        <w:ind w:left="436" w:hanging="142"/>
        <w:contextualSpacing/>
        <w:jc w:val="both"/>
        <w:rPr>
          <w:rFonts w:ascii="Arial" w:hAnsi="Arial" w:cs="Arial"/>
          <w:b/>
        </w:rPr>
      </w:pPr>
      <w:r w:rsidRPr="0066231F">
        <w:rPr>
          <w:rFonts w:ascii="Arial" w:hAnsi="Arial" w:cs="Arial"/>
          <w:b/>
          <w:lang w:val="es-SV"/>
        </w:rPr>
        <w:t xml:space="preserve">SOLICITUD DE CONICA, S.A. DE C.V. PARA MODIFICACION DE CUADRO DE VALORES DEL PROYECTO EL ROSABAL </w:t>
      </w:r>
    </w:p>
    <w:p w:rsidR="00447B33" w:rsidRPr="00447B33" w:rsidRDefault="00447B33" w:rsidP="00447B33">
      <w:pPr>
        <w:pStyle w:val="Prrafodelista"/>
        <w:ind w:left="0"/>
        <w:rPr>
          <w:rFonts w:ascii="Arial" w:eastAsia="Arial Unicode MS" w:hAnsi="Arial" w:cs="Arial"/>
          <w:b/>
        </w:rPr>
      </w:pPr>
    </w:p>
    <w:p w:rsidR="00447B33" w:rsidRPr="00447B33" w:rsidRDefault="00447B33" w:rsidP="00447B33">
      <w:pPr>
        <w:pStyle w:val="Prrafodelista"/>
        <w:numPr>
          <w:ilvl w:val="0"/>
          <w:numId w:val="3"/>
        </w:numPr>
        <w:tabs>
          <w:tab w:val="left" w:pos="1276"/>
        </w:tabs>
        <w:ind w:left="436" w:hanging="142"/>
        <w:contextualSpacing/>
        <w:jc w:val="both"/>
        <w:rPr>
          <w:rFonts w:ascii="Arial" w:hAnsi="Arial" w:cs="Arial"/>
          <w:b/>
        </w:rPr>
      </w:pPr>
      <w:r w:rsidRPr="00447B33">
        <w:rPr>
          <w:rFonts w:ascii="Arial" w:eastAsia="Arial Unicode MS" w:hAnsi="Arial" w:cs="Arial"/>
          <w:b/>
        </w:rPr>
        <w:t>ACUERDO DE RESOLUCIÓN SOBRE INFORMACIÓN RESERVADA DE ESTA SESIÓN</w:t>
      </w:r>
    </w:p>
    <w:p w:rsidR="000B683B" w:rsidRDefault="000B683B" w:rsidP="00447B33">
      <w:pPr>
        <w:jc w:val="center"/>
        <w:rPr>
          <w:rFonts w:ascii="Arial" w:hAnsi="Arial" w:cs="Arial"/>
          <w:b/>
          <w:snapToGrid w:val="0"/>
          <w:u w:val="single"/>
        </w:rPr>
      </w:pPr>
    </w:p>
    <w:p w:rsidR="000B683B" w:rsidRDefault="000B683B" w:rsidP="00447B33">
      <w:pPr>
        <w:jc w:val="center"/>
        <w:rPr>
          <w:rFonts w:ascii="Arial" w:hAnsi="Arial" w:cs="Arial"/>
          <w:b/>
          <w:snapToGrid w:val="0"/>
          <w:u w:val="single"/>
        </w:rPr>
      </w:pPr>
    </w:p>
    <w:p w:rsidR="000B683B" w:rsidRDefault="000B683B" w:rsidP="00447B33">
      <w:pPr>
        <w:jc w:val="center"/>
        <w:rPr>
          <w:rFonts w:ascii="Arial" w:hAnsi="Arial" w:cs="Arial"/>
          <w:b/>
          <w:snapToGrid w:val="0"/>
          <w:u w:val="single"/>
        </w:rPr>
      </w:pPr>
    </w:p>
    <w:p w:rsidR="000B683B" w:rsidRDefault="000B683B" w:rsidP="00447B33">
      <w:pPr>
        <w:jc w:val="center"/>
        <w:rPr>
          <w:rFonts w:ascii="Arial" w:hAnsi="Arial" w:cs="Arial"/>
          <w:b/>
          <w:snapToGrid w:val="0"/>
          <w:u w:val="single"/>
        </w:rPr>
      </w:pPr>
    </w:p>
    <w:p w:rsidR="000B683B" w:rsidRDefault="000B683B" w:rsidP="00447B33">
      <w:pPr>
        <w:jc w:val="center"/>
        <w:rPr>
          <w:rFonts w:ascii="Arial" w:hAnsi="Arial" w:cs="Arial"/>
          <w:b/>
          <w:snapToGrid w:val="0"/>
          <w:u w:val="single"/>
        </w:rPr>
      </w:pPr>
    </w:p>
    <w:p w:rsidR="000B683B" w:rsidRDefault="000B683B" w:rsidP="00447B33">
      <w:pPr>
        <w:jc w:val="center"/>
        <w:rPr>
          <w:rFonts w:ascii="Arial" w:hAnsi="Arial" w:cs="Arial"/>
          <w:b/>
          <w:snapToGrid w:val="0"/>
          <w:u w:val="single"/>
        </w:rPr>
      </w:pPr>
    </w:p>
    <w:p w:rsidR="000B683B" w:rsidRDefault="000B683B" w:rsidP="00447B33">
      <w:pPr>
        <w:jc w:val="center"/>
        <w:rPr>
          <w:rFonts w:ascii="Arial" w:hAnsi="Arial" w:cs="Arial"/>
          <w:b/>
          <w:snapToGrid w:val="0"/>
          <w:u w:val="single"/>
        </w:rPr>
      </w:pPr>
    </w:p>
    <w:p w:rsidR="00447B33" w:rsidRPr="001A3280" w:rsidRDefault="00447B33" w:rsidP="00447B33">
      <w:pPr>
        <w:jc w:val="center"/>
        <w:rPr>
          <w:rFonts w:ascii="Arial" w:hAnsi="Arial" w:cs="Arial"/>
          <w:b/>
          <w:snapToGrid w:val="0"/>
          <w:u w:val="single"/>
        </w:rPr>
      </w:pPr>
      <w:r w:rsidRPr="001A3280">
        <w:rPr>
          <w:rFonts w:ascii="Arial" w:hAnsi="Arial" w:cs="Arial"/>
          <w:b/>
          <w:snapToGrid w:val="0"/>
          <w:u w:val="single"/>
        </w:rPr>
        <w:lastRenderedPageBreak/>
        <w:t>DESARROLLO</w:t>
      </w:r>
    </w:p>
    <w:p w:rsidR="00447B33" w:rsidRPr="001A3280" w:rsidRDefault="00447B33" w:rsidP="00447B33">
      <w:pPr>
        <w:jc w:val="center"/>
        <w:rPr>
          <w:rFonts w:ascii="Arial" w:hAnsi="Arial" w:cs="Arial"/>
          <w:b/>
          <w:snapToGrid w:val="0"/>
          <w:u w:val="single"/>
        </w:rPr>
      </w:pPr>
    </w:p>
    <w:p w:rsidR="00447B33" w:rsidRPr="001A3280" w:rsidRDefault="00447B33" w:rsidP="00447B33">
      <w:pPr>
        <w:numPr>
          <w:ilvl w:val="0"/>
          <w:numId w:val="17"/>
        </w:numPr>
        <w:jc w:val="both"/>
        <w:rPr>
          <w:rFonts w:ascii="Arial" w:hAnsi="Arial" w:cs="Arial"/>
          <w:b/>
          <w:snapToGrid w:val="0"/>
        </w:rPr>
      </w:pPr>
      <w:r w:rsidRPr="001A3280">
        <w:rPr>
          <w:rFonts w:ascii="Arial" w:hAnsi="Arial" w:cs="Arial"/>
          <w:b/>
          <w:snapToGrid w:val="0"/>
        </w:rPr>
        <w:t xml:space="preserve">APROBACION DE AGENDA. </w:t>
      </w:r>
      <w:r w:rsidRPr="001A3280">
        <w:rPr>
          <w:rFonts w:ascii="Arial" w:hAnsi="Arial" w:cs="Arial"/>
          <w:snapToGrid w:val="0"/>
        </w:rPr>
        <w:t>Fue aprobada.</w:t>
      </w:r>
    </w:p>
    <w:p w:rsidR="00447B33" w:rsidRPr="001A3280" w:rsidRDefault="00447B33" w:rsidP="00447B33">
      <w:pPr>
        <w:jc w:val="both"/>
        <w:rPr>
          <w:rFonts w:ascii="Arial" w:hAnsi="Arial" w:cs="Arial"/>
          <w:b/>
          <w:snapToGrid w:val="0"/>
        </w:rPr>
      </w:pPr>
    </w:p>
    <w:p w:rsidR="00447B33" w:rsidRPr="001A3280" w:rsidRDefault="00447B33" w:rsidP="00447B33">
      <w:pPr>
        <w:numPr>
          <w:ilvl w:val="0"/>
          <w:numId w:val="17"/>
        </w:numPr>
        <w:jc w:val="both"/>
        <w:rPr>
          <w:rFonts w:ascii="Arial" w:hAnsi="Arial" w:cs="Arial"/>
        </w:rPr>
      </w:pPr>
      <w:r w:rsidRPr="001A3280">
        <w:rPr>
          <w:rFonts w:ascii="Arial" w:hAnsi="Arial" w:cs="Arial"/>
          <w:b/>
          <w:snapToGrid w:val="0"/>
        </w:rPr>
        <w:t xml:space="preserve">APROBACION Y RATIFICACION DE ACTA ANTERIOR. </w:t>
      </w:r>
      <w:r w:rsidRPr="001A3280">
        <w:rPr>
          <w:rFonts w:ascii="Arial" w:hAnsi="Arial" w:cs="Arial"/>
        </w:rPr>
        <w:t>Se aprobó el Acta N° JD-1</w:t>
      </w:r>
      <w:r>
        <w:rPr>
          <w:rFonts w:ascii="Arial" w:hAnsi="Arial" w:cs="Arial"/>
        </w:rPr>
        <w:t>55/2017 del 30</w:t>
      </w:r>
      <w:r w:rsidRPr="001A3280">
        <w:rPr>
          <w:rFonts w:ascii="Arial" w:hAnsi="Arial" w:cs="Arial"/>
        </w:rPr>
        <w:t xml:space="preserve"> de agosto de 2017, la cual fue ratificada. </w:t>
      </w:r>
    </w:p>
    <w:p w:rsidR="00447B33" w:rsidRPr="001A3280" w:rsidRDefault="00447B33" w:rsidP="00447B33">
      <w:pPr>
        <w:autoSpaceDE w:val="0"/>
        <w:autoSpaceDN w:val="0"/>
        <w:adjustRightInd w:val="0"/>
        <w:jc w:val="both"/>
        <w:rPr>
          <w:rFonts w:ascii="Arial" w:hAnsi="Arial" w:cs="Arial"/>
          <w:b/>
          <w:bCs/>
        </w:rPr>
      </w:pPr>
    </w:p>
    <w:p w:rsidR="00447B33" w:rsidRPr="001A3280" w:rsidRDefault="00447B33" w:rsidP="00447B33">
      <w:pPr>
        <w:jc w:val="both"/>
        <w:rPr>
          <w:rFonts w:ascii="Arial" w:hAnsi="Arial" w:cs="Arial"/>
        </w:rPr>
      </w:pPr>
      <w:r w:rsidRPr="001A3280">
        <w:rPr>
          <w:rFonts w:ascii="Arial" w:hAnsi="Arial" w:cs="Arial"/>
          <w:b/>
          <w:bCs/>
          <w:lang w:val="es-MX"/>
        </w:rPr>
        <w:t xml:space="preserve">III) RESOLUCION DE CREDITOS PARA VIVIENDA. </w:t>
      </w:r>
      <w:r w:rsidRPr="001A3280">
        <w:rPr>
          <w:rFonts w:ascii="Arial" w:hAnsi="Arial" w:cs="Arial"/>
        </w:rPr>
        <w:t xml:space="preserve">El Presidente y Director Ejecutivo sometió a consideración de Junta Directiva, </w:t>
      </w:r>
      <w:r w:rsidRPr="00447B33">
        <w:rPr>
          <w:rFonts w:ascii="Arial" w:eastAsia="Arial" w:hAnsi="Arial" w:cs="Arial"/>
          <w:lang w:val="es-ES_tradnl"/>
        </w:rPr>
        <w:t>16 solicitudes de crédito por un monto de $281,163.89</w:t>
      </w:r>
      <w:r w:rsidRPr="001A3280">
        <w:rPr>
          <w:rFonts w:ascii="Arial" w:eastAsia="Arial" w:hAnsi="Arial" w:cs="Arial"/>
          <w:lang w:val="es-ES_tradnl"/>
        </w:rPr>
        <w:t xml:space="preserve">, </w:t>
      </w:r>
      <w:r w:rsidRPr="001A3280">
        <w:rPr>
          <w:rFonts w:ascii="Arial" w:hAnsi="Arial" w:cs="Arial"/>
        </w:rPr>
        <w:t>según consta en el Acta N° 1</w:t>
      </w:r>
      <w:r>
        <w:rPr>
          <w:rFonts w:ascii="Arial" w:hAnsi="Arial" w:cs="Arial"/>
        </w:rPr>
        <w:t>56</w:t>
      </w:r>
      <w:r w:rsidRPr="001A328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rsidR="00447B33" w:rsidRPr="001A3280" w:rsidRDefault="00447B33" w:rsidP="00447B33">
      <w:pPr>
        <w:jc w:val="both"/>
        <w:rPr>
          <w:rFonts w:ascii="Arial" w:hAnsi="Arial" w:cs="Arial"/>
        </w:rPr>
      </w:pPr>
    </w:p>
    <w:p w:rsidR="0081490A" w:rsidRDefault="0081490A" w:rsidP="00E164F1">
      <w:pPr>
        <w:tabs>
          <w:tab w:val="left" w:pos="1276"/>
        </w:tabs>
        <w:contextualSpacing/>
        <w:jc w:val="both"/>
        <w:rPr>
          <w:rFonts w:ascii="Arial" w:hAnsi="Arial" w:cs="Arial"/>
          <w:b/>
        </w:rPr>
      </w:pPr>
    </w:p>
    <w:p w:rsidR="000B683B" w:rsidRDefault="006F61A7" w:rsidP="008053CE">
      <w:pPr>
        <w:autoSpaceDE w:val="0"/>
        <w:autoSpaceDN w:val="0"/>
        <w:adjustRightInd w:val="0"/>
        <w:jc w:val="both"/>
        <w:rPr>
          <w:rFonts w:ascii="Arial" w:hAnsi="Arial" w:cs="Arial"/>
        </w:rPr>
      </w:pPr>
      <w:r>
        <w:rPr>
          <w:rFonts w:ascii="Arial" w:hAnsi="Arial" w:cs="Arial"/>
          <w:b/>
          <w:lang w:val="es-MX"/>
        </w:rPr>
        <w:t>IV</w:t>
      </w:r>
      <w:r w:rsidR="008053CE" w:rsidRPr="00B836A8">
        <w:rPr>
          <w:rFonts w:ascii="Arial" w:hAnsi="Arial" w:cs="Arial"/>
          <w:b/>
          <w:lang w:val="es-MX"/>
        </w:rPr>
        <w:t xml:space="preserve">) INFORME DE AVANCE EN LA EJECUCION DEL PLAN INTEGRAL DE RECUPERACION DE CREDITOS EN MORA AL MES DE </w:t>
      </w:r>
      <w:r w:rsidR="001E7727">
        <w:rPr>
          <w:rFonts w:ascii="Arial" w:hAnsi="Arial" w:cs="Arial"/>
          <w:b/>
          <w:lang w:val="es-MX"/>
        </w:rPr>
        <w:t>JULI</w:t>
      </w:r>
      <w:r w:rsidR="008053CE" w:rsidRPr="00B836A8">
        <w:rPr>
          <w:rFonts w:ascii="Arial" w:hAnsi="Arial" w:cs="Arial"/>
          <w:b/>
          <w:lang w:val="es-MX"/>
        </w:rPr>
        <w:t xml:space="preserve">O DE 2017. </w:t>
      </w:r>
      <w:r w:rsidR="008053CE" w:rsidRPr="00B836A8">
        <w:rPr>
          <w:rFonts w:ascii="Arial" w:hAnsi="Arial" w:cs="Arial"/>
        </w:rPr>
        <w:t xml:space="preserve">El Presidente y Director Ejecutivo informa a Junta Directiva sobre el desarrollo del Plan Integral de Recuperación de Créditos en Mora (PIM) al mes de </w:t>
      </w:r>
      <w:r w:rsidR="001E7727">
        <w:rPr>
          <w:rFonts w:ascii="Arial" w:hAnsi="Arial" w:cs="Arial"/>
        </w:rPr>
        <w:t>juli</w:t>
      </w:r>
      <w:r w:rsidR="008053CE" w:rsidRPr="00B836A8">
        <w:rPr>
          <w:rFonts w:ascii="Arial" w:hAnsi="Arial" w:cs="Arial"/>
        </w:rPr>
        <w:t xml:space="preserve">o de 2017, en cumplimiento a lo instruido en el punto III) numeral 5 del acta de Sesión de Junta Directiva N° JD-18/2001, del 26 de febrero de 2001. Para exponer en detalle los resultados, invitó al Gerente de </w:t>
      </w:r>
      <w:r w:rsidR="008053CE" w:rsidRPr="00B836A8">
        <w:rPr>
          <w:rFonts w:ascii="Arial" w:hAnsi="Arial" w:cs="Arial"/>
          <w:lang w:val="es-MX"/>
        </w:rPr>
        <w:t>Créditos,</w:t>
      </w:r>
      <w:r w:rsidR="008053CE" w:rsidRPr="00B836A8">
        <w:rPr>
          <w:rFonts w:ascii="Arial" w:hAnsi="Arial" w:cs="Arial"/>
        </w:rPr>
        <w:t xml:space="preserve"> Ingeniero Luis Gilberto Barahona. </w:t>
      </w: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8240" behindDoc="0" locked="0" layoutInCell="1" allowOverlap="1">
                <wp:simplePos x="0" y="0"/>
                <wp:positionH relativeFrom="column">
                  <wp:posOffset>1577340</wp:posOffset>
                </wp:positionH>
                <wp:positionV relativeFrom="paragraph">
                  <wp:posOffset>27305</wp:posOffset>
                </wp:positionV>
                <wp:extent cx="2857500" cy="2305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857500" cy="2305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C1A268" id="Conector recto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24.2pt,2.15pt" to="349.2pt,1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" strokecolor="#4579b8 [3044]"/>
            </w:pict>
          </mc:Fallback>
        </mc:AlternateContent>
      </w: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0B683B" w:rsidRDefault="000B683B" w:rsidP="008053CE">
      <w:pPr>
        <w:autoSpaceDE w:val="0"/>
        <w:autoSpaceDN w:val="0"/>
        <w:adjustRightInd w:val="0"/>
        <w:jc w:val="both"/>
        <w:rPr>
          <w:rFonts w:ascii="Arial" w:hAnsi="Arial" w:cs="Arial"/>
        </w:rPr>
      </w:pPr>
    </w:p>
    <w:p w:rsidR="008053CE" w:rsidRPr="00B836A8" w:rsidRDefault="000B683B" w:rsidP="008053CE">
      <w:pPr>
        <w:autoSpaceDE w:val="0"/>
        <w:autoSpaceDN w:val="0"/>
        <w:adjustRightInd w:val="0"/>
        <w:jc w:val="both"/>
        <w:rPr>
          <w:rFonts w:ascii="Arial" w:hAnsi="Arial" w:cs="Arial"/>
          <w:b/>
          <w:bCs/>
          <w:lang w:val="es-MX"/>
        </w:rPr>
      </w:pPr>
      <w:r>
        <w:rPr>
          <w:rFonts w:ascii="Arial" w:hAnsi="Arial" w:cs="Arial"/>
        </w:rPr>
        <w:t xml:space="preserve">                                           </w:t>
      </w:r>
      <w:r w:rsidR="008053CE" w:rsidRPr="00B836A8">
        <w:rPr>
          <w:rFonts w:ascii="Arial" w:hAnsi="Arial" w:cs="Arial"/>
        </w:rPr>
        <w:t xml:space="preserve">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sidR="002C6E62">
        <w:rPr>
          <w:rFonts w:ascii="Arial" w:hAnsi="Arial" w:cs="Arial"/>
        </w:rPr>
        <w:t>juli</w:t>
      </w:r>
      <w:r w:rsidR="002C6E62" w:rsidRPr="00B836A8">
        <w:rPr>
          <w:rFonts w:ascii="Arial" w:hAnsi="Arial" w:cs="Arial"/>
        </w:rPr>
        <w:t>o</w:t>
      </w:r>
      <w:r w:rsidR="008053CE" w:rsidRPr="00B836A8">
        <w:rPr>
          <w:rFonts w:ascii="Arial" w:hAnsi="Arial" w:cs="Arial"/>
        </w:rPr>
        <w:t xml:space="preserve"> de 2017, de </w:t>
      </w:r>
      <w:r w:rsidR="002C6E62">
        <w:rPr>
          <w:rFonts w:ascii="Arial" w:hAnsi="Arial" w:cs="Arial"/>
        </w:rPr>
        <w:t>54</w:t>
      </w:r>
      <w:r w:rsidR="008053CE" w:rsidRPr="00B836A8">
        <w:rPr>
          <w:rFonts w:ascii="Arial" w:hAnsi="Arial" w:cs="Arial"/>
        </w:rPr>
        <w:t xml:space="preserve"> daciones contra </w:t>
      </w:r>
      <w:r w:rsidR="002C6E62">
        <w:rPr>
          <w:rFonts w:ascii="Arial" w:hAnsi="Arial" w:cs="Arial"/>
        </w:rPr>
        <w:t>43</w:t>
      </w:r>
      <w:r w:rsidR="008053CE" w:rsidRPr="00B836A8">
        <w:rPr>
          <w:rFonts w:ascii="Arial" w:hAnsi="Arial" w:cs="Arial"/>
        </w:rPr>
        <w:t xml:space="preserve"> daciones en el mismo período del año 2016. Finalmente, se presentó de forma integral, el cuadro estadístico sobre la gestión de la cartera </w:t>
      </w:r>
      <w:r w:rsidR="008053CE" w:rsidRPr="00B836A8">
        <w:rPr>
          <w:rFonts w:ascii="Arial" w:hAnsi="Arial" w:cs="Arial"/>
        </w:rPr>
        <w:lastRenderedPageBreak/>
        <w:t xml:space="preserve">hipotecaria al mes de </w:t>
      </w:r>
      <w:r w:rsidR="002C6E62">
        <w:rPr>
          <w:rFonts w:ascii="Arial" w:hAnsi="Arial" w:cs="Arial"/>
        </w:rPr>
        <w:t>juli</w:t>
      </w:r>
      <w:r w:rsidR="002C6E62" w:rsidRPr="00B836A8">
        <w:rPr>
          <w:rFonts w:ascii="Arial" w:hAnsi="Arial" w:cs="Arial"/>
        </w:rPr>
        <w:t>o</w:t>
      </w:r>
      <w:r w:rsidR="008053CE" w:rsidRPr="00B836A8">
        <w:rPr>
          <w:rFonts w:ascii="Arial" w:hAnsi="Arial" w:cs="Arial"/>
        </w:rPr>
        <w:t xml:space="preserve"> de 2017 y la gestión que se hace para la recuperación de los créditos que se registran en cuentas de orden. Asimismo se incluyó en este informe el seguimiento sobre la gestión de cobro de cuentas de orden y su recuperación y los resultados de los contratos de gestión de cobro administrativo externo. </w:t>
      </w:r>
      <w:r w:rsidR="008053CE" w:rsidRPr="00B836A8">
        <w:rPr>
          <w:rFonts w:ascii="Arial" w:hAnsi="Arial" w:cs="Arial"/>
          <w:bCs/>
          <w:lang w:val="es-MX"/>
        </w:rPr>
        <w:t xml:space="preserve">Junta Directiva luego de conocer los detalles del informe presentado por </w:t>
      </w:r>
      <w:r w:rsidR="008053CE" w:rsidRPr="00B836A8">
        <w:rPr>
          <w:rFonts w:ascii="Arial" w:hAnsi="Arial" w:cs="Arial"/>
        </w:rPr>
        <w:t xml:space="preserve">el Gerente de </w:t>
      </w:r>
      <w:r w:rsidR="008053CE" w:rsidRPr="00B836A8">
        <w:rPr>
          <w:rFonts w:ascii="Arial" w:hAnsi="Arial" w:cs="Arial"/>
          <w:lang w:val="es-MX"/>
        </w:rPr>
        <w:t>Créditos,</w:t>
      </w:r>
      <w:r w:rsidR="008053CE" w:rsidRPr="00B836A8">
        <w:rPr>
          <w:rFonts w:ascii="Arial" w:hAnsi="Arial" w:cs="Arial"/>
        </w:rPr>
        <w:t xml:space="preserve"> Ingeniero Luis Gilberto Barahona </w:t>
      </w:r>
      <w:r w:rsidR="008053CE" w:rsidRPr="00B836A8">
        <w:rPr>
          <w:rFonts w:ascii="Arial" w:hAnsi="Arial" w:cs="Arial"/>
          <w:bCs/>
          <w:lang w:val="es-MX"/>
        </w:rPr>
        <w:t>por unanimidad</w:t>
      </w:r>
      <w:r w:rsidR="008053CE" w:rsidRPr="00B836A8">
        <w:rPr>
          <w:rFonts w:ascii="Arial" w:hAnsi="Arial" w:cs="Arial"/>
          <w:b/>
          <w:bCs/>
          <w:lang w:val="es-MX"/>
        </w:rPr>
        <w:t xml:space="preserve"> ACUERDA:</w:t>
      </w:r>
    </w:p>
    <w:p w:rsidR="008053CE" w:rsidRPr="00B836A8" w:rsidRDefault="008053CE" w:rsidP="008053CE">
      <w:pPr>
        <w:autoSpaceDE w:val="0"/>
        <w:autoSpaceDN w:val="0"/>
        <w:adjustRightInd w:val="0"/>
        <w:jc w:val="both"/>
        <w:rPr>
          <w:rFonts w:ascii="Arial" w:hAnsi="Arial" w:cs="Arial"/>
          <w:b/>
          <w:bCs/>
          <w:lang w:val="es-MX"/>
        </w:rPr>
      </w:pPr>
    </w:p>
    <w:p w:rsidR="008053CE" w:rsidRPr="00B836A8" w:rsidRDefault="008053CE" w:rsidP="008053CE">
      <w:pPr>
        <w:tabs>
          <w:tab w:val="left" w:pos="851"/>
        </w:tabs>
        <w:jc w:val="both"/>
        <w:rPr>
          <w:rFonts w:ascii="Arial" w:hAnsi="Arial" w:cs="Arial"/>
          <w:bCs/>
          <w:lang w:val="es-MX"/>
        </w:rPr>
      </w:pPr>
      <w:r w:rsidRPr="00B836A8">
        <w:rPr>
          <w:rFonts w:ascii="Arial" w:hAnsi="Arial" w:cs="Arial"/>
          <w:bCs/>
          <w:lang w:val="es-MX"/>
        </w:rPr>
        <w:t xml:space="preserve">Dar por recibido el informe del Plan Integral de Mora (PIM) al mes de </w:t>
      </w:r>
      <w:r w:rsidR="002C6E62">
        <w:rPr>
          <w:rFonts w:ascii="Arial" w:hAnsi="Arial" w:cs="Arial"/>
        </w:rPr>
        <w:t>juli</w:t>
      </w:r>
      <w:r w:rsidR="002C6E62" w:rsidRPr="00B836A8">
        <w:rPr>
          <w:rFonts w:ascii="Arial" w:hAnsi="Arial" w:cs="Arial"/>
        </w:rPr>
        <w:t>o</w:t>
      </w:r>
      <w:r w:rsidRPr="00B836A8">
        <w:rPr>
          <w:rFonts w:ascii="Arial" w:hAnsi="Arial" w:cs="Arial"/>
        </w:rPr>
        <w:t xml:space="preserve"> de 2017</w:t>
      </w:r>
      <w:r w:rsidRPr="00B836A8">
        <w:rPr>
          <w:rFonts w:ascii="Arial" w:hAnsi="Arial" w:cs="Arial"/>
          <w:bCs/>
          <w:lang w:val="es-MX"/>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8053CE" w:rsidRDefault="008053CE" w:rsidP="008053CE">
      <w:pPr>
        <w:tabs>
          <w:tab w:val="left" w:pos="851"/>
        </w:tabs>
        <w:jc w:val="both"/>
        <w:rPr>
          <w:rFonts w:ascii="Arial" w:hAnsi="Arial" w:cs="Arial"/>
          <w:bCs/>
          <w:lang w:val="es-MX"/>
        </w:rPr>
      </w:pPr>
    </w:p>
    <w:p w:rsidR="007C21EA" w:rsidRPr="007C21EA" w:rsidRDefault="007C21EA" w:rsidP="008053CE">
      <w:pPr>
        <w:tabs>
          <w:tab w:val="left" w:pos="851"/>
        </w:tabs>
        <w:jc w:val="both"/>
        <w:rPr>
          <w:rFonts w:ascii="Arial" w:hAnsi="Arial" w:cs="Arial"/>
          <w:bCs/>
          <w:lang w:val="es-MX"/>
        </w:rPr>
      </w:pPr>
    </w:p>
    <w:p w:rsidR="002C6E62" w:rsidRPr="007C21EA" w:rsidRDefault="002C6E62" w:rsidP="00C805AB">
      <w:pPr>
        <w:tabs>
          <w:tab w:val="left" w:pos="1276"/>
        </w:tabs>
        <w:contextualSpacing/>
        <w:jc w:val="both"/>
        <w:rPr>
          <w:rFonts w:ascii="Arial" w:hAnsi="Arial" w:cs="Arial"/>
          <w:b/>
        </w:rPr>
      </w:pPr>
      <w:r w:rsidRPr="007C21EA">
        <w:rPr>
          <w:rFonts w:ascii="Arial" w:hAnsi="Arial" w:cs="Arial"/>
          <w:b/>
        </w:rPr>
        <w:t>V)</w:t>
      </w:r>
      <w:r w:rsidRPr="007C21EA">
        <w:rPr>
          <w:rFonts w:ascii="Arial" w:hAnsi="Arial" w:cs="Arial"/>
          <w:b/>
          <w:bCs/>
        </w:rPr>
        <w:t xml:space="preserve"> OTORGAMIENTO DE PODERES ESPECIALES A LOS TÉCNICOS PRE-JUDICIALES  DE LA UNIDAD DE ADMINISTRACIÓN DE CARTERA.</w:t>
      </w:r>
      <w:r w:rsidR="00C805AB" w:rsidRPr="007C21EA">
        <w:rPr>
          <w:rFonts w:ascii="Arial" w:hAnsi="Arial" w:cs="Arial"/>
          <w:b/>
          <w:bCs/>
        </w:rPr>
        <w:t xml:space="preserve"> </w:t>
      </w:r>
      <w:r w:rsidRPr="007C21EA">
        <w:rPr>
          <w:rFonts w:ascii="Arial" w:hAnsi="Arial" w:cs="Arial"/>
        </w:rPr>
        <w:t>El Presidente y Director Ejecutivo sometió</w:t>
      </w:r>
      <w:r w:rsidRPr="007C21EA">
        <w:rPr>
          <w:rFonts w:ascii="Arial" w:hAnsi="Arial" w:cs="Arial"/>
          <w:lang w:val="es-MX"/>
        </w:rPr>
        <w:t xml:space="preserve"> a consideración de los Directores, solicitud de </w:t>
      </w:r>
      <w:r w:rsidRPr="007C21EA">
        <w:rPr>
          <w:rFonts w:ascii="Arial" w:hAnsi="Arial" w:cs="Arial"/>
          <w:lang w:val="es-SV"/>
        </w:rPr>
        <w:t>otorgamiento de poder</w:t>
      </w:r>
      <w:r w:rsidRPr="007C21EA">
        <w:rPr>
          <w:rFonts w:ascii="Arial" w:hAnsi="Arial" w:cs="Arial"/>
        </w:rPr>
        <w:t>. Para su presentación invitó al Ingeniero Luis Gilberto Barahona Delgado, Gerente de Créditos</w:t>
      </w:r>
      <w:r w:rsidRPr="007C21EA">
        <w:rPr>
          <w:rFonts w:ascii="Arial" w:hAnsi="Arial" w:cs="Arial"/>
          <w:lang w:val="es-MX"/>
        </w:rPr>
        <w:t xml:space="preserve">, </w:t>
      </w:r>
      <w:r w:rsidRPr="007C21EA">
        <w:rPr>
          <w:rFonts w:ascii="Arial" w:hAnsi="Arial" w:cs="Arial"/>
        </w:rPr>
        <w:t>quien expuso que e</w:t>
      </w:r>
      <w:r w:rsidRPr="007C21EA">
        <w:rPr>
          <w:rFonts w:ascii="Arial" w:hAnsi="Arial" w:cs="Arial"/>
          <w:lang w:val="es-SV"/>
        </w:rPr>
        <w:t xml:space="preserve">n sesión de </w:t>
      </w:r>
      <w:r w:rsidRPr="007C21EA">
        <w:rPr>
          <w:rFonts w:ascii="Arial" w:hAnsi="Arial" w:cs="Arial"/>
          <w:bCs/>
          <w:lang w:val="es-SV"/>
        </w:rPr>
        <w:t>Junta Directiva No. JD-085/2016,</w:t>
      </w:r>
      <w:r w:rsidRPr="007C21EA">
        <w:rPr>
          <w:rFonts w:ascii="Arial" w:hAnsi="Arial" w:cs="Arial"/>
          <w:lang w:val="es-SV"/>
        </w:rPr>
        <w:t xml:space="preserve"> de fecha 12 de Mayo de 2016, se aprobó el plan piloto denominado </w:t>
      </w:r>
      <w:r w:rsidRPr="007C21EA">
        <w:rPr>
          <w:rFonts w:ascii="Arial" w:hAnsi="Arial" w:cs="Arial"/>
          <w:bCs/>
          <w:lang w:val="es-SV"/>
        </w:rPr>
        <w:t>«PROCESO PREJUDICIAL DE MEDIACIÓN Y CONCILIACIÓN»,</w:t>
      </w:r>
      <w:r w:rsidRPr="007C21EA">
        <w:rPr>
          <w:rFonts w:ascii="Arial" w:hAnsi="Arial" w:cs="Arial"/>
          <w:lang w:val="es-SV"/>
        </w:rPr>
        <w:t xml:space="preserve"> con una vigencia de </w:t>
      </w:r>
      <w:r w:rsidRPr="007C21EA">
        <w:rPr>
          <w:rFonts w:ascii="Arial" w:hAnsi="Arial" w:cs="Arial"/>
          <w:bCs/>
          <w:lang w:val="es-SV"/>
        </w:rPr>
        <w:t>hasta tres meses</w:t>
      </w:r>
      <w:r w:rsidRPr="007C21EA">
        <w:rPr>
          <w:rFonts w:ascii="Arial" w:hAnsi="Arial" w:cs="Arial"/>
          <w:lang w:val="es-SV"/>
        </w:rPr>
        <w:t xml:space="preserve">, formalizándose </w:t>
      </w:r>
      <w:r w:rsidRPr="007C21EA">
        <w:rPr>
          <w:rFonts w:ascii="Arial" w:hAnsi="Arial" w:cs="Arial"/>
          <w:bCs/>
          <w:lang w:val="es-SV"/>
        </w:rPr>
        <w:t xml:space="preserve">Poderes Especiales </w:t>
      </w:r>
      <w:r w:rsidRPr="007C21EA">
        <w:rPr>
          <w:rFonts w:ascii="Arial" w:hAnsi="Arial" w:cs="Arial"/>
          <w:lang w:val="es-SV"/>
        </w:rPr>
        <w:t>otorgados al Lic. Carlos Rodríguez Técnico Pre-Judicial y a la Lic</w:t>
      </w:r>
      <w:r w:rsidR="0066231F">
        <w:rPr>
          <w:rFonts w:ascii="Arial" w:hAnsi="Arial" w:cs="Arial"/>
          <w:lang w:val="es-SV"/>
        </w:rPr>
        <w:t>da</w:t>
      </w:r>
      <w:r w:rsidRPr="007C21EA">
        <w:rPr>
          <w:rFonts w:ascii="Arial" w:hAnsi="Arial" w:cs="Arial"/>
          <w:lang w:val="es-SV"/>
        </w:rPr>
        <w:t xml:space="preserve">. Eva Vargas Coordinadora Gestión Pre-Judicial, poderes que están vigentes. En sesión de </w:t>
      </w:r>
      <w:r w:rsidRPr="007C21EA">
        <w:rPr>
          <w:rFonts w:ascii="Arial" w:hAnsi="Arial" w:cs="Arial"/>
          <w:bCs/>
          <w:lang w:val="es-SV"/>
        </w:rPr>
        <w:t>Junta Directiva No. JD-172/2016</w:t>
      </w:r>
      <w:r w:rsidRPr="007C21EA">
        <w:rPr>
          <w:rFonts w:ascii="Arial" w:hAnsi="Arial" w:cs="Arial"/>
          <w:lang w:val="es-SV"/>
        </w:rPr>
        <w:t xml:space="preserve">, de fecha 22 de Septiembre de 2016, se autorizó, de este este plan en </w:t>
      </w:r>
      <w:r w:rsidRPr="007C21EA">
        <w:rPr>
          <w:rFonts w:ascii="Arial" w:hAnsi="Arial" w:cs="Arial"/>
          <w:bCs/>
          <w:lang w:val="es-SV"/>
        </w:rPr>
        <w:t xml:space="preserve">forma permanente únicamente la medida de solución «PROCESO PREJUDICIAL DE CONCILIACIÓN», </w:t>
      </w:r>
      <w:r w:rsidRPr="007C21EA">
        <w:rPr>
          <w:rFonts w:ascii="Arial" w:hAnsi="Arial" w:cs="Arial"/>
          <w:lang w:val="es-SV"/>
        </w:rPr>
        <w:t xml:space="preserve">antes de avocarse a las instancias civiles para iniciar el proceso de recuperación por la vía judicial. Para ello se estableció un Plan de Acción en la Gerencia de Créditos y la Unidad de Administración de Cartera para la implementación de dicho proceso, considerando la reestructuración organizativa de dicha Unidad, autorizada por la Administración Superior a partir del 14 de Julio de 2017, que incorpora una </w:t>
      </w:r>
      <w:r w:rsidRPr="007C21EA">
        <w:rPr>
          <w:rFonts w:ascii="Arial" w:hAnsi="Arial" w:cs="Arial"/>
          <w:bCs/>
          <w:lang w:val="es-SV"/>
        </w:rPr>
        <w:t>Coordinación para la Gestión Pre-Judicial, tres Técnicos y dos Gestores de Recuperación Prejudiciales</w:t>
      </w:r>
      <w:r w:rsidRPr="007C21EA">
        <w:rPr>
          <w:rFonts w:ascii="Arial" w:hAnsi="Arial" w:cs="Arial"/>
          <w:lang w:val="es-SV"/>
        </w:rPr>
        <w:t xml:space="preserve">. Explicó que para asistir a las audiencias de conciliación en los Juzgados de Paz es necesario que los todos los Técnicos Especialistas Pre-Judiciales y la Coordinadora Pre Judicial cuenten con los Poderes Especiales para mediar y conciliar e intervenir ante las instancias pertinentes. Por tanto se solicita que se autoricen también Poderes Especiales para las Licenciadas Dinora Marisol Cortez Saravia y </w:t>
      </w:r>
      <w:proofErr w:type="spellStart"/>
      <w:r w:rsidRPr="007C21EA">
        <w:rPr>
          <w:rFonts w:ascii="Arial" w:hAnsi="Arial" w:cs="Arial"/>
          <w:lang w:val="es-SV"/>
        </w:rPr>
        <w:t>Krissia</w:t>
      </w:r>
      <w:proofErr w:type="spellEnd"/>
      <w:r w:rsidRPr="007C21EA">
        <w:rPr>
          <w:rFonts w:ascii="Arial" w:hAnsi="Arial" w:cs="Arial"/>
          <w:lang w:val="es-SV"/>
        </w:rPr>
        <w:t xml:space="preserve"> Carolina Quintanilla Rodríguez. </w:t>
      </w:r>
      <w:r w:rsidRPr="007C21EA">
        <w:rPr>
          <w:rFonts w:ascii="Arial" w:hAnsi="Arial" w:cs="Arial"/>
        </w:rPr>
        <w:t>Expuso el modelo de poder que se solicita. Junta Directiva, luego de conocer la solicitud expuesta por el Ingeniero Luis Gilberto Barahona Delgado, Gerente de Créditos</w:t>
      </w:r>
      <w:r w:rsidRPr="007C21EA">
        <w:rPr>
          <w:rFonts w:ascii="Arial" w:hAnsi="Arial" w:cs="Arial"/>
          <w:lang w:val="es-MX"/>
        </w:rPr>
        <w:t xml:space="preserve">, </w:t>
      </w:r>
      <w:r w:rsidRPr="007C21EA">
        <w:rPr>
          <w:rFonts w:ascii="Arial" w:hAnsi="Arial" w:cs="Arial"/>
        </w:rPr>
        <w:t xml:space="preserve">por unanimidad </w:t>
      </w:r>
      <w:r w:rsidRPr="007C21EA">
        <w:rPr>
          <w:rFonts w:ascii="Arial" w:hAnsi="Arial" w:cs="Arial"/>
          <w:b/>
        </w:rPr>
        <w:t>ACUERDA:</w:t>
      </w:r>
    </w:p>
    <w:p w:rsidR="002C6E62" w:rsidRPr="007C21EA" w:rsidRDefault="002C6E62" w:rsidP="002C6E62">
      <w:pPr>
        <w:jc w:val="both"/>
        <w:rPr>
          <w:rFonts w:ascii="Arial" w:hAnsi="Arial" w:cs="Arial"/>
          <w:lang w:val="es-SV"/>
        </w:rPr>
      </w:pPr>
    </w:p>
    <w:p w:rsidR="002C6E62" w:rsidRPr="007C21EA" w:rsidRDefault="002C6E62" w:rsidP="002C6E62">
      <w:pPr>
        <w:pStyle w:val="Prrafodelista"/>
        <w:numPr>
          <w:ilvl w:val="0"/>
          <w:numId w:val="12"/>
        </w:numPr>
        <w:tabs>
          <w:tab w:val="left" w:pos="1276"/>
        </w:tabs>
        <w:ind w:left="360"/>
        <w:contextualSpacing/>
        <w:jc w:val="both"/>
        <w:rPr>
          <w:rFonts w:ascii="Arial" w:hAnsi="Arial" w:cs="Arial"/>
          <w:lang w:val="es-SV"/>
        </w:rPr>
      </w:pPr>
      <w:r w:rsidRPr="007C21EA">
        <w:rPr>
          <w:rFonts w:ascii="Arial" w:hAnsi="Arial" w:cs="Arial"/>
          <w:lang w:val="es-SV"/>
        </w:rPr>
        <w:t>Autorizar al Presidente y Director Ejecutivo para que formalice los Poderes Especiales para la Lic</w:t>
      </w:r>
      <w:r w:rsidR="0066231F">
        <w:rPr>
          <w:rFonts w:ascii="Arial" w:hAnsi="Arial" w:cs="Arial"/>
          <w:lang w:val="es-SV"/>
        </w:rPr>
        <w:t>da</w:t>
      </w:r>
      <w:r w:rsidRPr="007C21EA">
        <w:rPr>
          <w:rFonts w:ascii="Arial" w:hAnsi="Arial" w:cs="Arial"/>
          <w:lang w:val="es-SV"/>
        </w:rPr>
        <w:t>. Dinora Marisol Cortez Saravia y para la Lic</w:t>
      </w:r>
      <w:r w:rsidR="0066231F">
        <w:rPr>
          <w:rFonts w:ascii="Arial" w:hAnsi="Arial" w:cs="Arial"/>
          <w:lang w:val="es-SV"/>
        </w:rPr>
        <w:t>da</w:t>
      </w:r>
      <w:r w:rsidRPr="007C21EA">
        <w:rPr>
          <w:rFonts w:ascii="Arial" w:hAnsi="Arial" w:cs="Arial"/>
          <w:lang w:val="es-SV"/>
        </w:rPr>
        <w:t xml:space="preserve">. </w:t>
      </w:r>
      <w:proofErr w:type="spellStart"/>
      <w:r w:rsidRPr="007C21EA">
        <w:rPr>
          <w:rFonts w:ascii="Arial" w:hAnsi="Arial" w:cs="Arial"/>
          <w:lang w:val="es-SV"/>
        </w:rPr>
        <w:t>Krissia</w:t>
      </w:r>
      <w:proofErr w:type="spellEnd"/>
      <w:r w:rsidRPr="007C21EA">
        <w:rPr>
          <w:rFonts w:ascii="Arial" w:hAnsi="Arial" w:cs="Arial"/>
          <w:lang w:val="es-SV"/>
        </w:rPr>
        <w:t xml:space="preserve"> Carolina Quintanilla Rodríguez, con facultades para mediar y conciliar e intervenir </w:t>
      </w:r>
      <w:r w:rsidRPr="007C21EA">
        <w:rPr>
          <w:rFonts w:ascii="Arial" w:hAnsi="Arial" w:cs="Arial"/>
          <w:lang w:val="es-SV"/>
        </w:rPr>
        <w:lastRenderedPageBreak/>
        <w:t>ante las instancias pertinentes, de acuerdo a las Políticas de Recuperación Vigentes para el tratamiento de la mora según las Normas Institucionales de Crédito.</w:t>
      </w:r>
    </w:p>
    <w:p w:rsidR="002C6E62" w:rsidRPr="007C21EA" w:rsidRDefault="002C6E62" w:rsidP="002C6E62">
      <w:pPr>
        <w:tabs>
          <w:tab w:val="left" w:pos="1276"/>
        </w:tabs>
        <w:contextualSpacing/>
        <w:jc w:val="both"/>
        <w:rPr>
          <w:rFonts w:ascii="Arial" w:hAnsi="Arial" w:cs="Arial"/>
          <w:lang w:val="es-SV"/>
        </w:rPr>
      </w:pPr>
    </w:p>
    <w:p w:rsidR="002C6E62" w:rsidRPr="007C21EA" w:rsidRDefault="002C6E62" w:rsidP="002C6E62">
      <w:pPr>
        <w:pStyle w:val="Prrafodelista"/>
        <w:numPr>
          <w:ilvl w:val="0"/>
          <w:numId w:val="12"/>
        </w:numPr>
        <w:tabs>
          <w:tab w:val="left" w:pos="1276"/>
        </w:tabs>
        <w:ind w:left="360"/>
        <w:contextualSpacing/>
        <w:jc w:val="both"/>
        <w:rPr>
          <w:rFonts w:ascii="Arial" w:hAnsi="Arial" w:cs="Arial"/>
          <w:lang w:val="es-SV"/>
        </w:rPr>
      </w:pPr>
      <w:r w:rsidRPr="007C21EA">
        <w:rPr>
          <w:rFonts w:ascii="Arial" w:hAnsi="Arial" w:cs="Arial"/>
          <w:lang w:val="es-SV"/>
        </w:rPr>
        <w:t>Ratificar el punto en esta misma sesión.</w:t>
      </w:r>
    </w:p>
    <w:p w:rsidR="0066231F" w:rsidRDefault="0066231F" w:rsidP="008053CE">
      <w:pPr>
        <w:jc w:val="both"/>
        <w:rPr>
          <w:rFonts w:ascii="Arial" w:hAnsi="Arial" w:cs="Arial"/>
          <w:b/>
        </w:rPr>
      </w:pPr>
    </w:p>
    <w:p w:rsidR="0066231F" w:rsidRDefault="0066231F" w:rsidP="008053CE">
      <w:pPr>
        <w:jc w:val="both"/>
        <w:rPr>
          <w:rFonts w:ascii="Arial" w:hAnsi="Arial" w:cs="Arial"/>
          <w:b/>
        </w:rPr>
      </w:pPr>
    </w:p>
    <w:p w:rsidR="007E0194" w:rsidRDefault="008053CE" w:rsidP="007E0194">
      <w:pPr>
        <w:jc w:val="both"/>
        <w:rPr>
          <w:rFonts w:ascii="Arial" w:hAnsi="Arial" w:cs="Arial"/>
        </w:rPr>
      </w:pPr>
      <w:r w:rsidRPr="007C21EA">
        <w:rPr>
          <w:rFonts w:ascii="Arial" w:hAnsi="Arial" w:cs="Arial"/>
          <w:b/>
        </w:rPr>
        <w:t>V</w:t>
      </w:r>
      <w:r w:rsidR="002C6E62" w:rsidRPr="007C21EA">
        <w:rPr>
          <w:rFonts w:ascii="Arial" w:hAnsi="Arial" w:cs="Arial"/>
          <w:b/>
        </w:rPr>
        <w:t>I</w:t>
      </w:r>
      <w:r w:rsidRPr="007C21EA">
        <w:rPr>
          <w:rFonts w:ascii="Arial" w:hAnsi="Arial" w:cs="Arial"/>
          <w:b/>
        </w:rPr>
        <w:t xml:space="preserve">) INFORME DE POSICIONAMIENTO </w:t>
      </w:r>
      <w:r w:rsidR="002C6E62" w:rsidRPr="007C21EA">
        <w:rPr>
          <w:rFonts w:ascii="Arial" w:hAnsi="Arial" w:cs="Arial"/>
          <w:b/>
        </w:rPr>
        <w:t>INSTITUCIONAL AL MES DE JUNIO</w:t>
      </w:r>
      <w:r w:rsidRPr="007C21EA">
        <w:rPr>
          <w:rFonts w:ascii="Arial" w:hAnsi="Arial" w:cs="Arial"/>
          <w:b/>
        </w:rPr>
        <w:t xml:space="preserve"> DE 201</w:t>
      </w:r>
      <w:r w:rsidR="002C6E62" w:rsidRPr="007C21EA">
        <w:rPr>
          <w:rFonts w:ascii="Arial" w:hAnsi="Arial" w:cs="Arial"/>
          <w:b/>
        </w:rPr>
        <w:t>7.</w:t>
      </w:r>
      <w:r w:rsidRPr="007C21EA">
        <w:rPr>
          <w:rFonts w:ascii="Arial" w:hAnsi="Arial" w:cs="Arial"/>
          <w:b/>
        </w:rPr>
        <w:t xml:space="preserve"> </w:t>
      </w:r>
      <w:r w:rsidRPr="007C21EA">
        <w:rPr>
          <w:rFonts w:ascii="Arial" w:hAnsi="Arial" w:cs="Arial"/>
          <w:lang w:val="es-MX"/>
        </w:rPr>
        <w:t xml:space="preserve">El Presidente y </w:t>
      </w:r>
      <w:r w:rsidRPr="007C21EA">
        <w:rPr>
          <w:rFonts w:ascii="Arial" w:hAnsi="Arial" w:cs="Arial"/>
        </w:rPr>
        <w:t xml:space="preserve">Director Ejecutivo </w:t>
      </w:r>
      <w:r w:rsidRPr="007C21EA">
        <w:rPr>
          <w:rFonts w:ascii="Arial" w:hAnsi="Arial" w:cs="Arial"/>
          <w:lang w:val="es-MX"/>
        </w:rPr>
        <w:t xml:space="preserve">invitó al Licenciado Luis Josué Ventura, Gerente de Planificación, para someter a consideración de Junta Directiva, </w:t>
      </w:r>
      <w:r w:rsidRPr="007C21EA">
        <w:rPr>
          <w:rFonts w:ascii="Arial" w:hAnsi="Arial" w:cs="Arial"/>
        </w:rPr>
        <w:t xml:space="preserve">el informe sobre posicionamiento de mercado con datos a </w:t>
      </w:r>
      <w:r w:rsidR="002C6E62" w:rsidRPr="007C21EA">
        <w:rPr>
          <w:rFonts w:ascii="Arial" w:hAnsi="Arial" w:cs="Arial"/>
        </w:rPr>
        <w:t>juni</w:t>
      </w:r>
      <w:r w:rsidRPr="007C21EA">
        <w:rPr>
          <w:rFonts w:ascii="Arial" w:hAnsi="Arial" w:cs="Arial"/>
        </w:rPr>
        <w:t xml:space="preserve">o de 2017. </w:t>
      </w:r>
      <w:r w:rsidRPr="007C21EA">
        <w:rPr>
          <w:rFonts w:ascii="Arial" w:hAnsi="Arial" w:cs="Arial"/>
          <w:lang w:val="es-MX"/>
        </w:rPr>
        <w:t xml:space="preserve">El Licenciado Ventura expuso el documento cuyo contenido, presentado en cuadros de datos, es el siguiente: </w:t>
      </w:r>
      <w:r w:rsidRPr="007C21EA">
        <w:rPr>
          <w:rFonts w:ascii="Arial" w:hAnsi="Arial" w:cs="Arial"/>
          <w:bCs/>
        </w:rPr>
        <w:t xml:space="preserve">1. Créditos otorgados. 2. Cartera de Préstamos Sistema Financiero Sector Vivienda. 3. Tasas de interés efectivas. 4. Proyectos habitacionales. 5. Análisis integrado del comportamiento de créditos del FSV y el entorno. 6. Conclusiones. Indicó </w:t>
      </w:r>
      <w:r w:rsidRPr="007C21EA">
        <w:rPr>
          <w:rFonts w:ascii="Arial" w:hAnsi="Arial" w:cs="Arial"/>
          <w:lang w:val="es-MX"/>
        </w:rPr>
        <w:t>que e</w:t>
      </w:r>
      <w:r w:rsidRPr="007C21EA">
        <w:rPr>
          <w:rFonts w:ascii="Arial" w:hAnsi="Arial" w:cs="Arial"/>
        </w:rPr>
        <w:t xml:space="preserve">n el presente informe se ha recopilado información relacionada a resultados del desempeño de la institución en elementos como tasas de interés, montos de créditos otorgados, entre otros. </w:t>
      </w:r>
    </w:p>
    <w:p w:rsidR="007E0194" w:rsidRDefault="00430A46" w:rsidP="007E0194">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4656" behindDoc="0" locked="0" layoutInCell="1" allowOverlap="1" wp14:anchorId="342C75AA" wp14:editId="28AAB940">
                <wp:simplePos x="0" y="0"/>
                <wp:positionH relativeFrom="column">
                  <wp:posOffset>177164</wp:posOffset>
                </wp:positionH>
                <wp:positionV relativeFrom="paragraph">
                  <wp:posOffset>167640</wp:posOffset>
                </wp:positionV>
                <wp:extent cx="5114925" cy="53149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114925" cy="531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88553" id="Conector recto 2"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13.2pt" to="416.7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" strokecolor="#4579b8 [3044]"/>
            </w:pict>
          </mc:Fallback>
        </mc:AlternateContent>
      </w: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430A46" w:rsidP="007E0194">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55680" behindDoc="0" locked="0" layoutInCell="1" allowOverlap="1" wp14:anchorId="0D4A130B" wp14:editId="6DC945B7">
                <wp:simplePos x="0" y="0"/>
                <wp:positionH relativeFrom="column">
                  <wp:posOffset>91439</wp:posOffset>
                </wp:positionH>
                <wp:positionV relativeFrom="paragraph">
                  <wp:posOffset>-133350</wp:posOffset>
                </wp:positionV>
                <wp:extent cx="5133975" cy="84391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5133975" cy="843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8891F" id="Conector recto 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10.5pt" to="411.4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" strokecolor="#4579b8 [3044]"/>
            </w:pict>
          </mc:Fallback>
        </mc:AlternateContent>
      </w: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430A46" w:rsidP="007E0194">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57728" behindDoc="0" locked="0" layoutInCell="1" allowOverlap="1" wp14:anchorId="5A230AFE" wp14:editId="0D6987C5">
                <wp:simplePos x="0" y="0"/>
                <wp:positionH relativeFrom="column">
                  <wp:posOffset>424814</wp:posOffset>
                </wp:positionH>
                <wp:positionV relativeFrom="paragraph">
                  <wp:posOffset>19050</wp:posOffset>
                </wp:positionV>
                <wp:extent cx="4619625" cy="67627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4619625" cy="6762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4F502" id="Conector recto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5pt" to="397.2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" strokecolor="#4579b8 [3044]"/>
            </w:pict>
          </mc:Fallback>
        </mc:AlternateContent>
      </w: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Default="007E0194" w:rsidP="007E0194">
      <w:pPr>
        <w:jc w:val="both"/>
        <w:rPr>
          <w:rFonts w:ascii="Arial" w:hAnsi="Arial" w:cs="Arial"/>
        </w:rPr>
      </w:pPr>
    </w:p>
    <w:p w:rsidR="007E0194" w:rsidRPr="00601E0F" w:rsidRDefault="007E0194" w:rsidP="007E0194">
      <w:pPr>
        <w:jc w:val="both"/>
        <w:rPr>
          <w:rFonts w:ascii="Arial" w:hAnsi="Arial" w:cs="Arial"/>
          <w:lang w:val="es-MX"/>
        </w:rPr>
      </w:pPr>
    </w:p>
    <w:p w:rsidR="008053CE" w:rsidRPr="007C21EA" w:rsidRDefault="00601E0F" w:rsidP="008053CE">
      <w:pPr>
        <w:jc w:val="both"/>
        <w:rPr>
          <w:rFonts w:ascii="Arial" w:hAnsi="Arial" w:cs="Arial"/>
          <w:lang w:val="es-MX"/>
        </w:rPr>
      </w:pPr>
      <w:r w:rsidRPr="00601E0F">
        <w:rPr>
          <w:rFonts w:ascii="Arial" w:hAnsi="Arial" w:cs="Arial"/>
          <w:lang w:val="es-MX"/>
        </w:rPr>
        <w:t xml:space="preserve">Junta Directiva, conocido el informe presentado por el Licenciado Luis Josué Ventura, Gerente de Planificación, por unanimidad </w:t>
      </w:r>
      <w:r w:rsidRPr="00601E0F">
        <w:rPr>
          <w:rFonts w:ascii="Arial" w:hAnsi="Arial" w:cs="Arial"/>
          <w:b/>
          <w:lang w:val="es-MX"/>
        </w:rPr>
        <w:t>ACUERDA:</w:t>
      </w:r>
    </w:p>
    <w:p w:rsidR="008053CE" w:rsidRPr="007C21EA" w:rsidRDefault="008053CE" w:rsidP="008053CE">
      <w:pPr>
        <w:jc w:val="both"/>
        <w:rPr>
          <w:rFonts w:ascii="Arial" w:hAnsi="Arial" w:cs="Arial"/>
          <w:lang w:val="es-MX"/>
        </w:rPr>
      </w:pPr>
    </w:p>
    <w:p w:rsidR="002758E6" w:rsidRPr="007C21EA" w:rsidRDefault="002758E6" w:rsidP="002758E6">
      <w:pPr>
        <w:jc w:val="both"/>
        <w:rPr>
          <w:rFonts w:ascii="Arial" w:hAnsi="Arial" w:cs="Arial"/>
          <w:lang w:val="es-SV"/>
        </w:rPr>
      </w:pPr>
      <w:r w:rsidRPr="007C21EA">
        <w:rPr>
          <w:rFonts w:ascii="Arial" w:hAnsi="Arial" w:cs="Arial"/>
          <w:lang w:val="es-SV"/>
        </w:rPr>
        <w:lastRenderedPageBreak/>
        <w:t>Dar por recibido el informe sobre posicionamiento de mercado al mes de Junio 2017, donde se detalla con datos estadísticos los resultados obtenidos por la institución en el mercado de créditos para vivienda y su comportamiento competitivo en relación al entorno.</w:t>
      </w:r>
    </w:p>
    <w:p w:rsidR="00A71219" w:rsidRPr="00A71219" w:rsidRDefault="00A71219" w:rsidP="00A71219">
      <w:pPr>
        <w:spacing w:line="360" w:lineRule="auto"/>
        <w:rPr>
          <w:rFonts w:ascii="Arial" w:hAnsi="Arial" w:cs="Arial"/>
          <w:b/>
          <w:color w:val="FF0000"/>
          <w:sz w:val="22"/>
          <w:szCs w:val="22"/>
        </w:rPr>
      </w:pPr>
      <w:r w:rsidRPr="00A71219">
        <w:rPr>
          <w:rFonts w:ascii="Arial" w:hAnsi="Arial" w:cs="Arial"/>
          <w:b/>
          <w:color w:val="FF0000"/>
          <w:sz w:val="22"/>
          <w:szCs w:val="22"/>
        </w:rPr>
        <w:t xml:space="preserve">Supresión de información confidencial, conforme a lo dispuesto en el art. 24 </w:t>
      </w:r>
      <w:proofErr w:type="spellStart"/>
      <w:r w:rsidRPr="00A71219">
        <w:rPr>
          <w:rFonts w:ascii="Arial" w:hAnsi="Arial" w:cs="Arial"/>
          <w:b/>
          <w:color w:val="FF0000"/>
          <w:sz w:val="22"/>
          <w:szCs w:val="22"/>
        </w:rPr>
        <w:t>lit.</w:t>
      </w:r>
      <w:proofErr w:type="spellEnd"/>
      <w:r w:rsidRPr="00A71219">
        <w:rPr>
          <w:rFonts w:ascii="Arial" w:hAnsi="Arial" w:cs="Arial"/>
          <w:b/>
          <w:color w:val="FF0000"/>
          <w:sz w:val="22"/>
          <w:szCs w:val="22"/>
        </w:rPr>
        <w:t xml:space="preserve"> d) LAIP. </w:t>
      </w:r>
    </w:p>
    <w:p w:rsidR="007C21EA" w:rsidRPr="00447B33" w:rsidRDefault="007C21EA" w:rsidP="00C805AB">
      <w:pPr>
        <w:autoSpaceDE w:val="0"/>
        <w:jc w:val="both"/>
        <w:rPr>
          <w:rFonts w:ascii="Arial" w:hAnsi="Arial" w:cs="Arial"/>
          <w:b/>
          <w:szCs w:val="26"/>
          <w:lang w:val="es-SV"/>
        </w:rPr>
      </w:pPr>
    </w:p>
    <w:p w:rsidR="00F74670" w:rsidRPr="00C805AB" w:rsidRDefault="00F74670" w:rsidP="00C805AB">
      <w:pPr>
        <w:autoSpaceDE w:val="0"/>
        <w:jc w:val="both"/>
        <w:rPr>
          <w:rFonts w:ascii="Arial" w:hAnsi="Arial" w:cs="Arial"/>
        </w:rPr>
      </w:pPr>
      <w:r w:rsidRPr="00C805AB">
        <w:rPr>
          <w:rFonts w:ascii="Arial" w:hAnsi="Arial" w:cs="Arial"/>
          <w:b/>
          <w:szCs w:val="26"/>
          <w:lang w:val="es-MX"/>
        </w:rPr>
        <w:t>VII) MONITOR DE OPERACIONES AL MES DE JULIO 2017</w:t>
      </w:r>
      <w:r w:rsidR="00C805AB" w:rsidRPr="00C805AB">
        <w:rPr>
          <w:rFonts w:ascii="Arial" w:hAnsi="Arial" w:cs="Arial"/>
          <w:b/>
          <w:szCs w:val="26"/>
          <w:lang w:val="es-MX"/>
        </w:rPr>
        <w:t xml:space="preserve">. </w:t>
      </w:r>
      <w:r w:rsidRPr="00C805AB">
        <w:rPr>
          <w:rFonts w:ascii="Arial" w:hAnsi="Arial" w:cs="Arial"/>
          <w:szCs w:val="26"/>
          <w:lang w:val="es-MX"/>
        </w:rPr>
        <w:t xml:space="preserve">El Presidente y Director Ejecutivo invito al Licenciado Luis Josué Ventura Hernández, Gerente de Planificación, para presentar a los Directores, el Monitor de Operaciones al mes de julio 2017.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C805AB">
        <w:rPr>
          <w:rFonts w:ascii="Arial" w:hAnsi="Arial" w:cs="Arial"/>
        </w:rPr>
        <w:t xml:space="preserve">$62.10 </w:t>
      </w:r>
      <w:r w:rsidRPr="00C805AB">
        <w:rPr>
          <w:rFonts w:ascii="Arial" w:hAnsi="Arial" w:cs="Arial"/>
          <w:szCs w:val="26"/>
          <w:lang w:val="es-MX"/>
        </w:rPr>
        <w:t xml:space="preserve">millones y egresos de operación por </w:t>
      </w:r>
      <w:r w:rsidRPr="00C805AB">
        <w:rPr>
          <w:rFonts w:ascii="Arial" w:hAnsi="Arial" w:cs="Arial"/>
        </w:rPr>
        <w:t xml:space="preserve">$41.68 </w:t>
      </w:r>
      <w:r w:rsidRPr="00C805AB">
        <w:rPr>
          <w:rFonts w:ascii="Arial" w:hAnsi="Arial" w:cs="Arial"/>
          <w:szCs w:val="26"/>
          <w:lang w:val="es-MX"/>
        </w:rPr>
        <w:t xml:space="preserve">millones, resultando un excedente de </w:t>
      </w:r>
      <w:r w:rsidRPr="00C805AB">
        <w:rPr>
          <w:rFonts w:ascii="Arial" w:hAnsi="Arial" w:cs="Arial"/>
        </w:rPr>
        <w:t xml:space="preserve">$20.42 </w:t>
      </w:r>
      <w:r w:rsidRPr="00C805AB">
        <w:rPr>
          <w:rFonts w:ascii="Arial" w:hAnsi="Arial" w:cs="Arial"/>
          <w:szCs w:val="26"/>
          <w:lang w:val="es-MX"/>
        </w:rPr>
        <w:t xml:space="preserve">millones. La cartera hipotecaria alcanzó </w:t>
      </w:r>
      <w:r w:rsidRPr="00C805AB">
        <w:rPr>
          <w:rFonts w:ascii="Arial" w:hAnsi="Arial" w:cs="Arial"/>
          <w:bCs/>
          <w:iCs/>
        </w:rPr>
        <w:t xml:space="preserve">99,499 </w:t>
      </w:r>
      <w:r w:rsidRPr="00C805AB">
        <w:rPr>
          <w:rFonts w:ascii="Arial" w:hAnsi="Arial" w:cs="Arial"/>
          <w:szCs w:val="26"/>
          <w:lang w:val="es-MX"/>
        </w:rPr>
        <w:t xml:space="preserve">préstamos vigentes con adeudos de </w:t>
      </w:r>
      <w:r w:rsidRPr="00C805AB">
        <w:rPr>
          <w:rFonts w:ascii="Arial" w:hAnsi="Arial" w:cs="Arial"/>
          <w:bCs/>
          <w:iCs/>
        </w:rPr>
        <w:t>$9</w:t>
      </w:r>
      <w:r w:rsidR="0066231F">
        <w:rPr>
          <w:rFonts w:ascii="Arial" w:hAnsi="Arial" w:cs="Arial"/>
          <w:bCs/>
          <w:iCs/>
        </w:rPr>
        <w:t>61.60</w:t>
      </w:r>
      <w:r w:rsidRPr="00C805AB">
        <w:rPr>
          <w:rFonts w:ascii="Arial" w:hAnsi="Arial" w:cs="Arial"/>
          <w:bCs/>
          <w:iCs/>
        </w:rPr>
        <w:t xml:space="preserve"> </w:t>
      </w:r>
      <w:r w:rsidRPr="00C805AB">
        <w:rPr>
          <w:rFonts w:ascii="Arial" w:hAnsi="Arial" w:cs="Arial"/>
          <w:szCs w:val="26"/>
          <w:lang w:val="es-MX"/>
        </w:rPr>
        <w:t xml:space="preserve">millones. El otorgamiento acumula 3,432 créditos por $58.79 millones. La comercialización de activos extraordinarios acumula 407 inmuebles por $3.94 millones, que comprenden 394 ventas al crédito por $3.86 millones y 13 ventas al contado normales por $0.08 millones. Fueron atendidas </w:t>
      </w:r>
      <w:r w:rsidRPr="00C805AB">
        <w:rPr>
          <w:rFonts w:ascii="Arial" w:hAnsi="Arial" w:cs="Arial"/>
        </w:rPr>
        <w:t xml:space="preserve">9,507 </w:t>
      </w:r>
      <w:r w:rsidRPr="00C805AB">
        <w:rPr>
          <w:rFonts w:ascii="Arial" w:hAnsi="Arial" w:cs="Arial"/>
          <w:szCs w:val="26"/>
          <w:lang w:val="es-MX"/>
        </w:rPr>
        <w:t xml:space="preserve">devoluciones de cotizaciones por $5.54 millones que comprenden capital e intereses. Adicionalmente se realizaron </w:t>
      </w:r>
      <w:r w:rsidRPr="00C805AB">
        <w:rPr>
          <w:rFonts w:ascii="Arial" w:hAnsi="Arial" w:cs="Arial"/>
        </w:rPr>
        <w:t>2,205 traslados de cotizaciones a saldos de préstamos por $0.60 millones</w:t>
      </w:r>
      <w:r w:rsidRPr="00C805AB">
        <w:rPr>
          <w:rFonts w:ascii="Arial" w:hAnsi="Arial" w:cs="Arial"/>
          <w:szCs w:val="26"/>
          <w:lang w:val="es-MX"/>
        </w:rPr>
        <w:t>. Del total de la cartera hipotecaria, el 99.4% (</w:t>
      </w:r>
      <w:r w:rsidRPr="00C805AB">
        <w:rPr>
          <w:rFonts w:ascii="Arial" w:hAnsi="Arial" w:cs="Arial"/>
        </w:rPr>
        <w:t xml:space="preserve">98,876 </w:t>
      </w:r>
      <w:r w:rsidRPr="00C805AB">
        <w:rPr>
          <w:rFonts w:ascii="Arial" w:hAnsi="Arial" w:cs="Arial"/>
          <w:szCs w:val="26"/>
          <w:lang w:val="es-MX"/>
        </w:rPr>
        <w:t xml:space="preserve">hipotecas) están inscritas y únicamente un 0.6% (623 hipotecas) están en su período normal de inscripción. Al mes informado han sido inscritas 3,245 hipotecas. La Disponibilidad Financiera alcanzó $38.64 millones, que no incluye $2.84 millones que corresponden al Fondo de Protección del Personal del </w:t>
      </w:r>
      <w:r w:rsidRPr="00C805AB">
        <w:rPr>
          <w:rFonts w:ascii="Arial" w:hAnsi="Arial" w:cs="Arial"/>
          <w:szCs w:val="26"/>
          <w:lang w:val="es-SV"/>
        </w:rPr>
        <w:t>FSV</w:t>
      </w:r>
      <w:r w:rsidRPr="00C805AB">
        <w:rPr>
          <w:rFonts w:ascii="Arial" w:hAnsi="Arial" w:cs="Arial"/>
          <w:szCs w:val="26"/>
          <w:lang w:val="es-MX"/>
        </w:rPr>
        <w:t xml:space="preserve">. Junta Directiva, conocido el documento preparado por el </w:t>
      </w:r>
      <w:r w:rsidR="0066231F" w:rsidRPr="00C805AB">
        <w:rPr>
          <w:rFonts w:ascii="Arial" w:hAnsi="Arial" w:cs="Arial"/>
          <w:szCs w:val="26"/>
          <w:lang w:val="es-MX"/>
        </w:rPr>
        <w:t>Licenciado Luis Josué Ventura Hernández</w:t>
      </w:r>
      <w:r w:rsidR="0066231F">
        <w:rPr>
          <w:rFonts w:ascii="Arial" w:hAnsi="Arial" w:cs="Arial"/>
          <w:szCs w:val="26"/>
          <w:lang w:val="es-MX"/>
        </w:rPr>
        <w:t xml:space="preserve">, </w:t>
      </w:r>
      <w:r w:rsidRPr="00C805AB">
        <w:rPr>
          <w:rFonts w:ascii="Arial" w:hAnsi="Arial" w:cs="Arial"/>
          <w:szCs w:val="26"/>
          <w:lang w:val="es-MX"/>
        </w:rPr>
        <w:t xml:space="preserve">Gerente de Planificación, y luego de efectuar el análisis y comentarios correspondientes, por unanimidad </w:t>
      </w:r>
      <w:r w:rsidRPr="00C805AB">
        <w:rPr>
          <w:rFonts w:ascii="Arial" w:hAnsi="Arial" w:cs="Arial"/>
          <w:b/>
          <w:szCs w:val="26"/>
          <w:lang w:val="es-MX"/>
        </w:rPr>
        <w:t>ACUERDA:</w:t>
      </w:r>
    </w:p>
    <w:p w:rsidR="00F74670" w:rsidRPr="00C805AB" w:rsidRDefault="00F74670" w:rsidP="00C805AB">
      <w:pPr>
        <w:autoSpaceDE w:val="0"/>
        <w:jc w:val="both"/>
        <w:rPr>
          <w:rFonts w:ascii="Arial" w:hAnsi="Arial" w:cs="Arial"/>
          <w:szCs w:val="26"/>
          <w:lang w:val="es-MX"/>
        </w:rPr>
      </w:pPr>
    </w:p>
    <w:p w:rsidR="00F74670" w:rsidRPr="00C805AB" w:rsidRDefault="00F74670" w:rsidP="00C805AB">
      <w:pPr>
        <w:autoSpaceDE w:val="0"/>
        <w:jc w:val="both"/>
        <w:rPr>
          <w:rFonts w:ascii="Arial" w:hAnsi="Arial" w:cs="Arial"/>
          <w:szCs w:val="26"/>
          <w:lang w:val="es-MX"/>
        </w:rPr>
      </w:pPr>
      <w:r w:rsidRPr="00C805AB">
        <w:rPr>
          <w:rFonts w:ascii="Arial" w:hAnsi="Arial" w:cs="Arial"/>
          <w:szCs w:val="26"/>
          <w:lang w:val="es-MX"/>
        </w:rPr>
        <w:t>Dar por recibido el Monitor de Operaciones y Disponibilidad Financiera al mes de julio 2017.</w:t>
      </w:r>
    </w:p>
    <w:p w:rsidR="000C79CA" w:rsidRDefault="000C79CA" w:rsidP="00E164F1">
      <w:pPr>
        <w:tabs>
          <w:tab w:val="left" w:pos="1276"/>
        </w:tabs>
        <w:contextualSpacing/>
        <w:jc w:val="both"/>
        <w:rPr>
          <w:rFonts w:ascii="Arial" w:hAnsi="Arial" w:cs="Arial"/>
          <w:b/>
        </w:rPr>
      </w:pPr>
    </w:p>
    <w:p w:rsidR="00FE30FC" w:rsidRDefault="00FE30FC" w:rsidP="00E164F1">
      <w:pPr>
        <w:tabs>
          <w:tab w:val="left" w:pos="1276"/>
        </w:tabs>
        <w:contextualSpacing/>
        <w:jc w:val="both"/>
        <w:rPr>
          <w:rFonts w:ascii="Arial" w:hAnsi="Arial" w:cs="Arial"/>
          <w:b/>
        </w:rPr>
      </w:pPr>
    </w:p>
    <w:p w:rsidR="007F0D06" w:rsidRDefault="00FE30FC" w:rsidP="00FE30FC">
      <w:pPr>
        <w:tabs>
          <w:tab w:val="left" w:pos="1276"/>
        </w:tabs>
        <w:contextualSpacing/>
        <w:jc w:val="both"/>
        <w:rPr>
          <w:rFonts w:ascii="Arial" w:hAnsi="Arial" w:cs="Arial"/>
          <w:lang w:val="es-MX"/>
        </w:rPr>
      </w:pPr>
      <w:r>
        <w:rPr>
          <w:rFonts w:ascii="Arial" w:hAnsi="Arial" w:cs="Arial"/>
          <w:b/>
        </w:rPr>
        <w:t xml:space="preserve">VIII) </w:t>
      </w:r>
      <w:r w:rsidRPr="00AB3960">
        <w:rPr>
          <w:rFonts w:ascii="Arial" w:hAnsi="Arial" w:cs="Arial"/>
          <w:b/>
          <w:lang w:val="es-SV"/>
        </w:rPr>
        <w:t xml:space="preserve">SOLICITUD DE CONICA, S.A. DE C.V. PARA MODIFICACION DE CUADRO DE </w:t>
      </w:r>
      <w:r>
        <w:rPr>
          <w:rFonts w:ascii="Arial" w:hAnsi="Arial" w:cs="Arial"/>
          <w:b/>
          <w:lang w:val="es-SV"/>
        </w:rPr>
        <w:t xml:space="preserve">VALORES DEL PROYECTO EL ROSABAL.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Pr>
          <w:rFonts w:ascii="Arial" w:hAnsi="Arial" w:cs="Arial"/>
          <w:lang w:val="es-MX"/>
        </w:rPr>
        <w:t>CONICA</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w:t>
      </w:r>
      <w:r>
        <w:rPr>
          <w:rFonts w:ascii="Arial" w:hAnsi="Arial" w:cs="Arial"/>
          <w:bCs/>
          <w:lang w:val="es-MX"/>
        </w:rPr>
        <w:t>modificación del cuadro de valores</w:t>
      </w:r>
      <w:r w:rsidRPr="00725A14">
        <w:rPr>
          <w:rFonts w:ascii="Arial" w:hAnsi="Arial" w:cs="Arial"/>
          <w:lang w:val="es-MX"/>
        </w:rPr>
        <w:t xml:space="preserve"> del proyecto </w:t>
      </w:r>
      <w:r>
        <w:rPr>
          <w:rFonts w:ascii="Arial" w:hAnsi="Arial" w:cs="Arial"/>
          <w:lang w:val="es-MX"/>
        </w:rPr>
        <w:t>EL ROSABAL</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7F0D06" w:rsidRDefault="007F0D06" w:rsidP="00FE30FC">
      <w:pPr>
        <w:tabs>
          <w:tab w:val="left" w:pos="1276"/>
        </w:tabs>
        <w:contextualSpacing/>
        <w:jc w:val="both"/>
        <w:rPr>
          <w:rFonts w:ascii="Arial" w:hAnsi="Arial" w:cs="Arial"/>
          <w:lang w:val="es-MX"/>
        </w:rPr>
      </w:pPr>
    </w:p>
    <w:p w:rsidR="007F0D06" w:rsidRDefault="00EF2D57" w:rsidP="00FE30FC">
      <w:pPr>
        <w:tabs>
          <w:tab w:val="left" w:pos="1276"/>
        </w:tabs>
        <w:contextualSpacing/>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1663064</wp:posOffset>
                </wp:positionH>
                <wp:positionV relativeFrom="paragraph">
                  <wp:posOffset>28575</wp:posOffset>
                </wp:positionV>
                <wp:extent cx="2143125" cy="15906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2143125" cy="1590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C3E7D" id="Conector recto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0.95pt,2.25pt" to="299.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" strokecolor="#4579b8 [3044]"/>
            </w:pict>
          </mc:Fallback>
        </mc:AlternateContent>
      </w: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EF2D57" w:rsidP="00FE30FC">
      <w:pPr>
        <w:tabs>
          <w:tab w:val="left" w:pos="1276"/>
        </w:tabs>
        <w:contextualSpacing/>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776" behindDoc="0" locked="0" layoutInCell="1" allowOverlap="1" wp14:anchorId="568B4B42" wp14:editId="38D2F639">
                <wp:simplePos x="0" y="0"/>
                <wp:positionH relativeFrom="column">
                  <wp:posOffset>539115</wp:posOffset>
                </wp:positionH>
                <wp:positionV relativeFrom="paragraph">
                  <wp:posOffset>5714</wp:posOffset>
                </wp:positionV>
                <wp:extent cx="4838700" cy="79533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4838700" cy="795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2340F" id="Conector recto 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45pt" to="423.45pt,6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" strokecolor="#4579b8 [3044]"/>
            </w:pict>
          </mc:Fallback>
        </mc:AlternateContent>
      </w: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7F0D06" w:rsidRDefault="007F0D06" w:rsidP="00FE30FC">
      <w:pPr>
        <w:tabs>
          <w:tab w:val="left" w:pos="1276"/>
        </w:tabs>
        <w:contextualSpacing/>
        <w:jc w:val="both"/>
        <w:rPr>
          <w:rFonts w:ascii="Arial" w:hAnsi="Arial" w:cs="Arial"/>
          <w:lang w:val="es-MX"/>
        </w:rPr>
      </w:pPr>
    </w:p>
    <w:p w:rsidR="00FE30FC" w:rsidRPr="00725A14" w:rsidRDefault="00FE30FC" w:rsidP="00FE30FC">
      <w:pPr>
        <w:tabs>
          <w:tab w:val="left" w:pos="1276"/>
        </w:tabs>
        <w:contextualSpacing/>
        <w:jc w:val="both"/>
        <w:rPr>
          <w:rFonts w:ascii="Arial" w:hAnsi="Arial" w:cs="Arial"/>
          <w:bCs/>
          <w:iCs/>
        </w:rPr>
      </w:pPr>
      <w:r w:rsidRPr="00725A14">
        <w:rPr>
          <w:rFonts w:ascii="Arial" w:hAnsi="Arial" w:cs="Arial"/>
          <w:bCs/>
          <w:lang w:val="es-MX"/>
        </w:rPr>
        <w:lastRenderedPageBreak/>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FE30FC" w:rsidRPr="00725A14" w:rsidRDefault="00FE30FC" w:rsidP="00FE30FC">
      <w:pPr>
        <w:tabs>
          <w:tab w:val="left" w:pos="709"/>
          <w:tab w:val="left" w:pos="851"/>
        </w:tabs>
        <w:jc w:val="both"/>
        <w:rPr>
          <w:rFonts w:ascii="Arial" w:hAnsi="Arial" w:cs="Arial"/>
          <w:bCs/>
        </w:rPr>
      </w:pPr>
    </w:p>
    <w:p w:rsidR="00FE30FC" w:rsidRDefault="00FE30FC" w:rsidP="00FE30FC">
      <w:pPr>
        <w:numPr>
          <w:ilvl w:val="0"/>
          <w:numId w:val="5"/>
        </w:numPr>
        <w:jc w:val="both"/>
        <w:rPr>
          <w:rFonts w:ascii="Arial" w:hAnsi="Arial" w:cs="Arial"/>
          <w:iCs/>
        </w:rPr>
      </w:pPr>
      <w:r w:rsidRPr="00725A14">
        <w:rPr>
          <w:rFonts w:ascii="Arial" w:hAnsi="Arial" w:cs="Arial"/>
          <w:iCs/>
        </w:rPr>
        <w:t xml:space="preserve">Otorgar </w:t>
      </w:r>
      <w:r w:rsidRPr="00C33FD4">
        <w:rPr>
          <w:rFonts w:ascii="Arial" w:hAnsi="Arial" w:cs="Arial"/>
          <w:bCs/>
          <w:iCs/>
          <w:lang w:val="es-SV"/>
        </w:rPr>
        <w:t xml:space="preserve">modificación de cuadro de valores por cambio de precio de V² de terreno para </w:t>
      </w:r>
      <w:r w:rsidR="00EF2D57">
        <w:rPr>
          <w:rFonts w:ascii="Arial" w:hAnsi="Arial" w:cs="Arial"/>
          <w:bCs/>
          <w:iCs/>
          <w:lang w:val="es-SV"/>
        </w:rPr>
        <w:t>_______________</w:t>
      </w:r>
      <w:r w:rsidRPr="00C33FD4">
        <w:rPr>
          <w:rFonts w:ascii="Arial" w:hAnsi="Arial" w:cs="Arial"/>
          <w:bCs/>
          <w:iCs/>
          <w:lang w:val="es-SV"/>
        </w:rPr>
        <w:t xml:space="preserve"> del proyecto El </w:t>
      </w:r>
      <w:proofErr w:type="spellStart"/>
      <w:r w:rsidRPr="00C33FD4">
        <w:rPr>
          <w:rFonts w:ascii="Arial" w:hAnsi="Arial" w:cs="Arial"/>
          <w:bCs/>
          <w:iCs/>
          <w:lang w:val="es-SV"/>
        </w:rPr>
        <w:t>Rosabal</w:t>
      </w:r>
      <w:proofErr w:type="spellEnd"/>
      <w:r w:rsidRPr="00C33FD4">
        <w:rPr>
          <w:rFonts w:ascii="Arial" w:hAnsi="Arial" w:cs="Arial"/>
          <w:bCs/>
          <w:iCs/>
          <w:lang w:val="es-SV"/>
        </w:rPr>
        <w:t>, polígono G</w:t>
      </w:r>
      <w:r>
        <w:rPr>
          <w:rFonts w:ascii="Arial" w:hAnsi="Arial" w:cs="Arial"/>
          <w:bCs/>
          <w:iCs/>
          <w:lang w:val="es-SV"/>
        </w:rPr>
        <w:t>,</w:t>
      </w:r>
      <w:r w:rsidRPr="00C33FD4">
        <w:rPr>
          <w:rFonts w:ascii="Arial" w:hAnsi="Arial" w:cs="Arial"/>
          <w:bCs/>
          <w:iCs/>
          <w:lang w:val="es-SV"/>
        </w:rPr>
        <w:t xml:space="preserve"> ubicado en Calle antigua hacia Ahuachapán, 7ª calle poniente, barrio San Sebastián, </w:t>
      </w:r>
      <w:proofErr w:type="spellStart"/>
      <w:r w:rsidRPr="00C33FD4">
        <w:rPr>
          <w:rFonts w:ascii="Arial" w:hAnsi="Arial" w:cs="Arial"/>
          <w:bCs/>
          <w:iCs/>
          <w:lang w:val="es-SV"/>
        </w:rPr>
        <w:t>Chal</w:t>
      </w:r>
      <w:r>
        <w:rPr>
          <w:rFonts w:ascii="Arial" w:hAnsi="Arial" w:cs="Arial"/>
          <w:bCs/>
          <w:iCs/>
          <w:lang w:val="es-SV"/>
        </w:rPr>
        <w:t>chuapa</w:t>
      </w:r>
      <w:proofErr w:type="spellEnd"/>
      <w:r>
        <w:rPr>
          <w:rFonts w:ascii="Arial" w:hAnsi="Arial" w:cs="Arial"/>
          <w:bCs/>
          <w:iCs/>
          <w:lang w:val="es-SV"/>
        </w:rPr>
        <w:t>, Santa Ana, propiedad de</w:t>
      </w:r>
      <w:r w:rsidRPr="00C33FD4">
        <w:rPr>
          <w:rFonts w:ascii="Arial" w:hAnsi="Arial" w:cs="Arial"/>
          <w:bCs/>
          <w:iCs/>
          <w:lang w:val="es-SV"/>
        </w:rPr>
        <w:t xml:space="preserve"> CONICA, S.A. DE C.V. con precio de venta de </w:t>
      </w:r>
      <w:r w:rsidR="00EF2D57">
        <w:rPr>
          <w:rFonts w:ascii="Arial" w:hAnsi="Arial" w:cs="Arial"/>
          <w:bCs/>
          <w:iCs/>
          <w:lang w:val="es-SV"/>
        </w:rPr>
        <w:t>__________________</w:t>
      </w:r>
      <w:r>
        <w:rPr>
          <w:rFonts w:ascii="Arial" w:hAnsi="Arial" w:cs="Arial"/>
          <w:bCs/>
          <w:iCs/>
          <w:lang w:val="es-SV"/>
        </w:rPr>
        <w:t xml:space="preserve"> financiando el FSV el</w:t>
      </w:r>
      <w:r w:rsidRPr="00C33FD4">
        <w:rPr>
          <w:rFonts w:ascii="Arial" w:hAnsi="Arial" w:cs="Arial"/>
          <w:bCs/>
          <w:iCs/>
          <w:lang w:val="es-SV"/>
        </w:rPr>
        <w:t xml:space="preserve"> 90% del precio de venta presentado por el constructor  en el cuadro de valores, entendiéndose que todo crédito solicitado, se otorgará con base a la normativa vigente en su momento.</w:t>
      </w:r>
    </w:p>
    <w:p w:rsidR="00FE30FC" w:rsidRDefault="00FE30FC" w:rsidP="00FE30FC">
      <w:pPr>
        <w:ind w:left="360"/>
        <w:jc w:val="both"/>
        <w:rPr>
          <w:rFonts w:ascii="Arial" w:hAnsi="Arial" w:cs="Arial"/>
          <w:iCs/>
        </w:rPr>
      </w:pPr>
    </w:p>
    <w:p w:rsidR="00FE30FC" w:rsidRPr="00C33FD4" w:rsidRDefault="00FE30FC" w:rsidP="00FE30FC">
      <w:pPr>
        <w:numPr>
          <w:ilvl w:val="0"/>
          <w:numId w:val="5"/>
        </w:numPr>
        <w:jc w:val="both"/>
        <w:rPr>
          <w:rFonts w:ascii="Arial" w:hAnsi="Arial" w:cs="Arial"/>
          <w:iCs/>
        </w:rPr>
      </w:pPr>
      <w:r w:rsidRPr="00C33FD4">
        <w:rPr>
          <w:rFonts w:ascii="Arial" w:hAnsi="Arial" w:cs="Arial"/>
          <w:bCs/>
          <w:iCs/>
          <w:lang w:val="es-SV"/>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FE30FC" w:rsidRPr="00725A14" w:rsidRDefault="00FE30FC" w:rsidP="00FE30FC">
      <w:pPr>
        <w:ind w:left="360"/>
        <w:jc w:val="both"/>
        <w:rPr>
          <w:rFonts w:ascii="Arial" w:hAnsi="Arial" w:cs="Arial"/>
          <w:iCs/>
        </w:rPr>
      </w:pPr>
    </w:p>
    <w:p w:rsidR="00FE30FC" w:rsidRPr="00725A14" w:rsidRDefault="00FE30FC" w:rsidP="00FE30FC">
      <w:pPr>
        <w:numPr>
          <w:ilvl w:val="0"/>
          <w:numId w:val="5"/>
        </w:numPr>
        <w:jc w:val="both"/>
        <w:rPr>
          <w:rFonts w:ascii="Arial" w:hAnsi="Arial" w:cs="Arial"/>
        </w:rPr>
      </w:pPr>
      <w:r w:rsidRPr="00725A14">
        <w:rPr>
          <w:rFonts w:ascii="Arial" w:hAnsi="Arial" w:cs="Arial"/>
          <w:iCs/>
        </w:rPr>
        <w:t>Ratificar este punto en esta sesión.</w:t>
      </w:r>
    </w:p>
    <w:p w:rsidR="00FE30FC" w:rsidRPr="00B3595F" w:rsidRDefault="00B3595F" w:rsidP="00B3595F">
      <w:pPr>
        <w:pStyle w:val="Prrafodelista"/>
        <w:spacing w:line="360" w:lineRule="auto"/>
        <w:ind w:left="360"/>
        <w:rPr>
          <w:rFonts w:ascii="Arial" w:hAnsi="Arial" w:cs="Arial"/>
          <w:b/>
          <w:color w:val="FF0000"/>
          <w:sz w:val="22"/>
          <w:szCs w:val="22"/>
        </w:rPr>
      </w:pPr>
      <w:r w:rsidRPr="00B3595F">
        <w:rPr>
          <w:rFonts w:ascii="Arial" w:hAnsi="Arial" w:cs="Arial"/>
          <w:b/>
          <w:color w:val="FF0000"/>
          <w:sz w:val="22"/>
          <w:szCs w:val="22"/>
        </w:rPr>
        <w:t xml:space="preserve">Supresión de información confidencial, conforme a lo dispuesto en el art. 24 </w:t>
      </w:r>
      <w:proofErr w:type="spellStart"/>
      <w:r w:rsidRPr="00B3595F">
        <w:rPr>
          <w:rFonts w:ascii="Arial" w:hAnsi="Arial" w:cs="Arial"/>
          <w:b/>
          <w:color w:val="FF0000"/>
          <w:sz w:val="22"/>
          <w:szCs w:val="22"/>
        </w:rPr>
        <w:t>lit.</w:t>
      </w:r>
      <w:proofErr w:type="spellEnd"/>
      <w:r w:rsidRPr="00B3595F">
        <w:rPr>
          <w:rFonts w:ascii="Arial" w:hAnsi="Arial" w:cs="Arial"/>
          <w:b/>
          <w:color w:val="FF0000"/>
          <w:sz w:val="22"/>
          <w:szCs w:val="22"/>
        </w:rPr>
        <w:t xml:space="preserve"> d) LAIP. </w:t>
      </w:r>
    </w:p>
    <w:p w:rsidR="00C805AB" w:rsidRDefault="00C805AB" w:rsidP="00E164F1">
      <w:pPr>
        <w:tabs>
          <w:tab w:val="left" w:pos="1276"/>
        </w:tabs>
        <w:contextualSpacing/>
        <w:jc w:val="both"/>
        <w:rPr>
          <w:rFonts w:ascii="Arial" w:hAnsi="Arial" w:cs="Arial"/>
          <w:b/>
        </w:rPr>
      </w:pPr>
    </w:p>
    <w:p w:rsidR="00C805AB" w:rsidRPr="00FF3FBD" w:rsidRDefault="00C805AB" w:rsidP="00C805AB">
      <w:pPr>
        <w:jc w:val="both"/>
        <w:rPr>
          <w:rFonts w:ascii="Arial" w:eastAsia="Arial Unicode MS" w:hAnsi="Arial" w:cs="Arial"/>
          <w:b/>
          <w:color w:val="FF0000"/>
        </w:rPr>
      </w:pPr>
      <w:r>
        <w:rPr>
          <w:rFonts w:ascii="Arial" w:eastAsia="Arial Unicode MS" w:hAnsi="Arial" w:cs="Arial"/>
          <w:b/>
        </w:rPr>
        <w:t>IX</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C805AB" w:rsidRDefault="00C805AB" w:rsidP="00E164F1">
      <w:pPr>
        <w:tabs>
          <w:tab w:val="left" w:pos="1276"/>
        </w:tabs>
        <w:contextualSpacing/>
        <w:jc w:val="both"/>
        <w:rPr>
          <w:rFonts w:ascii="Arial" w:hAnsi="Arial" w:cs="Arial"/>
          <w:b/>
        </w:rPr>
      </w:pPr>
    </w:p>
    <w:p w:rsidR="00447B33" w:rsidRDefault="00447B33" w:rsidP="00E164F1">
      <w:pPr>
        <w:tabs>
          <w:tab w:val="left" w:pos="1276"/>
        </w:tabs>
        <w:contextualSpacing/>
        <w:jc w:val="both"/>
        <w:rPr>
          <w:rFonts w:ascii="Arial" w:hAnsi="Arial" w:cs="Arial"/>
          <w:b/>
        </w:rPr>
      </w:pPr>
    </w:p>
    <w:p w:rsidR="00447B33" w:rsidRPr="00447B33" w:rsidRDefault="00447B33" w:rsidP="00447B33">
      <w:pPr>
        <w:tabs>
          <w:tab w:val="left" w:pos="1276"/>
        </w:tabs>
        <w:contextualSpacing/>
        <w:jc w:val="both"/>
        <w:rPr>
          <w:rFonts w:ascii="Arial" w:hAnsi="Arial" w:cs="Arial"/>
          <w:lang w:val="es-ES_tradnl"/>
        </w:rPr>
      </w:pPr>
      <w:r w:rsidRPr="00447B33">
        <w:rPr>
          <w:rFonts w:ascii="Arial" w:hAnsi="Arial" w:cs="Arial"/>
          <w:lang w:val="es-ES_tradnl"/>
        </w:rPr>
        <w:t>Y no habiendo nada más que hacer cons</w:t>
      </w:r>
      <w:r>
        <w:rPr>
          <w:rFonts w:ascii="Arial" w:hAnsi="Arial" w:cs="Arial"/>
          <w:lang w:val="es-ES_tradnl"/>
        </w:rPr>
        <w:t>tar se levanta la sesión a las veinte</w:t>
      </w:r>
      <w:r w:rsidRPr="00447B33">
        <w:rPr>
          <w:rFonts w:ascii="Arial" w:hAnsi="Arial" w:cs="Arial"/>
          <w:lang w:val="es-ES_tradnl"/>
        </w:rPr>
        <w:t xml:space="preserve"> horas del día mencionado al inicio de la presenta acta que firmamos</w:t>
      </w:r>
    </w:p>
    <w:p w:rsidR="00447B33" w:rsidRDefault="00447B33" w:rsidP="00E164F1">
      <w:pPr>
        <w:tabs>
          <w:tab w:val="left" w:pos="1276"/>
        </w:tabs>
        <w:contextualSpacing/>
        <w:jc w:val="both"/>
        <w:rPr>
          <w:rFonts w:ascii="Arial" w:hAnsi="Arial" w:cs="Arial"/>
          <w:b/>
          <w:lang w:val="es-ES_tradnl"/>
        </w:rPr>
      </w:pPr>
    </w:p>
    <w:p w:rsidR="0071606E" w:rsidRDefault="0071606E" w:rsidP="0071606E">
      <w:pPr>
        <w:spacing w:line="360" w:lineRule="auto"/>
        <w:jc w:val="both"/>
        <w:rPr>
          <w:rFonts w:ascii="Arial" w:hAnsi="Arial" w:cs="Arial"/>
          <w:b/>
          <w:i/>
          <w:sz w:val="22"/>
          <w:szCs w:val="22"/>
        </w:rPr>
      </w:pPr>
    </w:p>
    <w:p w:rsidR="0071606E" w:rsidRPr="0071606E" w:rsidRDefault="0071606E" w:rsidP="0071606E">
      <w:pPr>
        <w:spacing w:line="360" w:lineRule="auto"/>
        <w:jc w:val="both"/>
        <w:rPr>
          <w:rFonts w:ascii="Arial" w:hAnsi="Arial" w:cs="Arial"/>
          <w:b/>
          <w:i/>
          <w:sz w:val="22"/>
          <w:szCs w:val="22"/>
        </w:rPr>
      </w:pPr>
      <w:r w:rsidRPr="0071606E">
        <w:rPr>
          <w:rFonts w:ascii="Arial" w:hAnsi="Arial" w:cs="Arial"/>
          <w:b/>
          <w:i/>
          <w:sz w:val="22"/>
          <w:szCs w:val="22"/>
        </w:rPr>
        <w:t xml:space="preserve">La presente acta es conforme con su original, la cual se encuentra firmada por los Directores: José Roberto </w:t>
      </w:r>
      <w:proofErr w:type="spellStart"/>
      <w:r w:rsidRPr="0071606E">
        <w:rPr>
          <w:rFonts w:ascii="Arial" w:hAnsi="Arial" w:cs="Arial"/>
          <w:b/>
          <w:i/>
          <w:sz w:val="22"/>
          <w:szCs w:val="22"/>
        </w:rPr>
        <w:t>Góchez</w:t>
      </w:r>
      <w:proofErr w:type="spellEnd"/>
      <w:r w:rsidRPr="0071606E">
        <w:rPr>
          <w:rFonts w:ascii="Arial" w:hAnsi="Arial" w:cs="Arial"/>
          <w:b/>
          <w:i/>
          <w:sz w:val="22"/>
          <w:szCs w:val="22"/>
        </w:rPr>
        <w:t xml:space="preserve"> Espinoza, José Federico Bermúdez Vega, Roberto Díaz Aguilar, José María Esperanza Amaya, Carlos Gustavo Salazar Alvarado </w:t>
      </w:r>
      <w:bookmarkStart w:id="0" w:name="_GoBack"/>
      <w:bookmarkEnd w:id="0"/>
      <w:r w:rsidRPr="0071606E">
        <w:rPr>
          <w:rFonts w:ascii="Arial" w:hAnsi="Arial" w:cs="Arial"/>
          <w:b/>
          <w:i/>
          <w:sz w:val="22"/>
          <w:szCs w:val="22"/>
        </w:rPr>
        <w:t xml:space="preserve">y Gilberto Lazo Romero, así como por el Presidente y Director Ejecutivo, José Tomás </w:t>
      </w:r>
      <w:proofErr w:type="spellStart"/>
      <w:r w:rsidRPr="0071606E">
        <w:rPr>
          <w:rFonts w:ascii="Arial" w:hAnsi="Arial" w:cs="Arial"/>
          <w:b/>
          <w:i/>
          <w:sz w:val="22"/>
          <w:szCs w:val="22"/>
        </w:rPr>
        <w:t>Chévez</w:t>
      </w:r>
      <w:proofErr w:type="spellEnd"/>
      <w:r w:rsidRPr="0071606E">
        <w:rPr>
          <w:rFonts w:ascii="Arial" w:hAnsi="Arial" w:cs="Arial"/>
          <w:b/>
          <w:i/>
          <w:sz w:val="22"/>
          <w:szCs w:val="22"/>
        </w:rPr>
        <w:t xml:space="preserve"> Ruíz.</w:t>
      </w:r>
    </w:p>
    <w:p w:rsidR="00447B33" w:rsidRDefault="00447B33" w:rsidP="00E164F1">
      <w:pPr>
        <w:tabs>
          <w:tab w:val="left" w:pos="1276"/>
        </w:tabs>
        <w:contextualSpacing/>
        <w:jc w:val="both"/>
        <w:rPr>
          <w:rFonts w:ascii="Arial" w:hAnsi="Arial" w:cs="Arial"/>
          <w:b/>
          <w:lang w:val="es-ES_tradnl"/>
        </w:rPr>
      </w:pPr>
    </w:p>
    <w:sectPr w:rsidR="00447B33" w:rsidSect="0081490A">
      <w:headerReference w:type="default" r:id="rId7"/>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D20" w:rsidRDefault="00191D20" w:rsidP="00191D20">
      <w:r>
        <w:separator/>
      </w:r>
    </w:p>
  </w:endnote>
  <w:endnote w:type="continuationSeparator" w:id="0">
    <w:p w:rsidR="00191D20" w:rsidRDefault="00191D20" w:rsidP="0019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D20" w:rsidRDefault="00191D20" w:rsidP="00191D20">
      <w:r>
        <w:separator/>
      </w:r>
    </w:p>
  </w:footnote>
  <w:footnote w:type="continuationSeparator" w:id="0">
    <w:p w:rsidR="00191D20" w:rsidRDefault="00191D20" w:rsidP="00191D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D20" w:rsidRPr="00953421" w:rsidRDefault="00191D20" w:rsidP="00191D20">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191D20" w:rsidRDefault="00191D20" w:rsidP="00191D20">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191D20" w:rsidRPr="00953421" w:rsidRDefault="00191D20" w:rsidP="00191D20">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191D20" w:rsidRDefault="00191D20">
    <w:pPr>
      <w:pStyle w:val="Encabezado"/>
    </w:pPr>
  </w:p>
  <w:p w:rsidR="00191D20" w:rsidRDefault="00191D2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04FD"/>
    <w:multiLevelType w:val="hybridMultilevel"/>
    <w:tmpl w:val="FFE8186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232F3A"/>
    <w:multiLevelType w:val="hybridMultilevel"/>
    <w:tmpl w:val="11484266"/>
    <w:lvl w:ilvl="0" w:tplc="A20C17E4">
      <w:start w:val="1"/>
      <w:numFmt w:val="bullet"/>
      <w:lvlText w:val="•"/>
      <w:lvlJc w:val="left"/>
      <w:pPr>
        <w:tabs>
          <w:tab w:val="num" w:pos="720"/>
        </w:tabs>
        <w:ind w:left="720" w:hanging="360"/>
      </w:pPr>
      <w:rPr>
        <w:rFonts w:ascii="Arial" w:hAnsi="Arial" w:hint="default"/>
      </w:rPr>
    </w:lvl>
    <w:lvl w:ilvl="1" w:tplc="C8B2DBA4">
      <w:start w:val="1"/>
      <w:numFmt w:val="bullet"/>
      <w:lvlText w:val="•"/>
      <w:lvlJc w:val="left"/>
      <w:pPr>
        <w:tabs>
          <w:tab w:val="num" w:pos="1440"/>
        </w:tabs>
        <w:ind w:left="1440" w:hanging="360"/>
      </w:pPr>
      <w:rPr>
        <w:rFonts w:ascii="Arial" w:hAnsi="Arial" w:hint="default"/>
      </w:rPr>
    </w:lvl>
    <w:lvl w:ilvl="2" w:tplc="A6B4EEF4" w:tentative="1">
      <w:start w:val="1"/>
      <w:numFmt w:val="bullet"/>
      <w:lvlText w:val="•"/>
      <w:lvlJc w:val="left"/>
      <w:pPr>
        <w:tabs>
          <w:tab w:val="num" w:pos="2160"/>
        </w:tabs>
        <w:ind w:left="2160" w:hanging="360"/>
      </w:pPr>
      <w:rPr>
        <w:rFonts w:ascii="Arial" w:hAnsi="Arial" w:hint="default"/>
      </w:rPr>
    </w:lvl>
    <w:lvl w:ilvl="3" w:tplc="C67AE9CC" w:tentative="1">
      <w:start w:val="1"/>
      <w:numFmt w:val="bullet"/>
      <w:lvlText w:val="•"/>
      <w:lvlJc w:val="left"/>
      <w:pPr>
        <w:tabs>
          <w:tab w:val="num" w:pos="2880"/>
        </w:tabs>
        <w:ind w:left="2880" w:hanging="360"/>
      </w:pPr>
      <w:rPr>
        <w:rFonts w:ascii="Arial" w:hAnsi="Arial" w:hint="default"/>
      </w:rPr>
    </w:lvl>
    <w:lvl w:ilvl="4" w:tplc="FCAA913C" w:tentative="1">
      <w:start w:val="1"/>
      <w:numFmt w:val="bullet"/>
      <w:lvlText w:val="•"/>
      <w:lvlJc w:val="left"/>
      <w:pPr>
        <w:tabs>
          <w:tab w:val="num" w:pos="3600"/>
        </w:tabs>
        <w:ind w:left="3600" w:hanging="360"/>
      </w:pPr>
      <w:rPr>
        <w:rFonts w:ascii="Arial" w:hAnsi="Arial" w:hint="default"/>
      </w:rPr>
    </w:lvl>
    <w:lvl w:ilvl="5" w:tplc="349EDEBE" w:tentative="1">
      <w:start w:val="1"/>
      <w:numFmt w:val="bullet"/>
      <w:lvlText w:val="•"/>
      <w:lvlJc w:val="left"/>
      <w:pPr>
        <w:tabs>
          <w:tab w:val="num" w:pos="4320"/>
        </w:tabs>
        <w:ind w:left="4320" w:hanging="360"/>
      </w:pPr>
      <w:rPr>
        <w:rFonts w:ascii="Arial" w:hAnsi="Arial" w:hint="default"/>
      </w:rPr>
    </w:lvl>
    <w:lvl w:ilvl="6" w:tplc="A786595E" w:tentative="1">
      <w:start w:val="1"/>
      <w:numFmt w:val="bullet"/>
      <w:lvlText w:val="•"/>
      <w:lvlJc w:val="left"/>
      <w:pPr>
        <w:tabs>
          <w:tab w:val="num" w:pos="5040"/>
        </w:tabs>
        <w:ind w:left="5040" w:hanging="360"/>
      </w:pPr>
      <w:rPr>
        <w:rFonts w:ascii="Arial" w:hAnsi="Arial" w:hint="default"/>
      </w:rPr>
    </w:lvl>
    <w:lvl w:ilvl="7" w:tplc="DEA4BA0C" w:tentative="1">
      <w:start w:val="1"/>
      <w:numFmt w:val="bullet"/>
      <w:lvlText w:val="•"/>
      <w:lvlJc w:val="left"/>
      <w:pPr>
        <w:tabs>
          <w:tab w:val="num" w:pos="5760"/>
        </w:tabs>
        <w:ind w:left="5760" w:hanging="360"/>
      </w:pPr>
      <w:rPr>
        <w:rFonts w:ascii="Arial" w:hAnsi="Arial" w:hint="default"/>
      </w:rPr>
    </w:lvl>
    <w:lvl w:ilvl="8" w:tplc="166465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8AF1985"/>
    <w:multiLevelType w:val="hybridMultilevel"/>
    <w:tmpl w:val="8C4A7A80"/>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993127"/>
    <w:multiLevelType w:val="hybridMultilevel"/>
    <w:tmpl w:val="A790E36C"/>
    <w:lvl w:ilvl="0" w:tplc="4DC4BA1E">
      <w:start w:val="1"/>
      <w:numFmt w:val="bullet"/>
      <w:lvlText w:val="•"/>
      <w:lvlJc w:val="left"/>
      <w:pPr>
        <w:tabs>
          <w:tab w:val="num" w:pos="720"/>
        </w:tabs>
        <w:ind w:left="720" w:hanging="360"/>
      </w:pPr>
      <w:rPr>
        <w:rFonts w:ascii="Arial" w:hAnsi="Arial" w:hint="default"/>
      </w:rPr>
    </w:lvl>
    <w:lvl w:ilvl="1" w:tplc="828CAF5A" w:tentative="1">
      <w:start w:val="1"/>
      <w:numFmt w:val="bullet"/>
      <w:lvlText w:val="•"/>
      <w:lvlJc w:val="left"/>
      <w:pPr>
        <w:tabs>
          <w:tab w:val="num" w:pos="1440"/>
        </w:tabs>
        <w:ind w:left="1440" w:hanging="360"/>
      </w:pPr>
      <w:rPr>
        <w:rFonts w:ascii="Arial" w:hAnsi="Arial" w:hint="default"/>
      </w:rPr>
    </w:lvl>
    <w:lvl w:ilvl="2" w:tplc="9F04DEB6" w:tentative="1">
      <w:start w:val="1"/>
      <w:numFmt w:val="bullet"/>
      <w:lvlText w:val="•"/>
      <w:lvlJc w:val="left"/>
      <w:pPr>
        <w:tabs>
          <w:tab w:val="num" w:pos="2160"/>
        </w:tabs>
        <w:ind w:left="2160" w:hanging="360"/>
      </w:pPr>
      <w:rPr>
        <w:rFonts w:ascii="Arial" w:hAnsi="Arial" w:hint="default"/>
      </w:rPr>
    </w:lvl>
    <w:lvl w:ilvl="3" w:tplc="8E3E4AD2" w:tentative="1">
      <w:start w:val="1"/>
      <w:numFmt w:val="bullet"/>
      <w:lvlText w:val="•"/>
      <w:lvlJc w:val="left"/>
      <w:pPr>
        <w:tabs>
          <w:tab w:val="num" w:pos="2880"/>
        </w:tabs>
        <w:ind w:left="2880" w:hanging="360"/>
      </w:pPr>
      <w:rPr>
        <w:rFonts w:ascii="Arial" w:hAnsi="Arial" w:hint="default"/>
      </w:rPr>
    </w:lvl>
    <w:lvl w:ilvl="4" w:tplc="EE7810EE" w:tentative="1">
      <w:start w:val="1"/>
      <w:numFmt w:val="bullet"/>
      <w:lvlText w:val="•"/>
      <w:lvlJc w:val="left"/>
      <w:pPr>
        <w:tabs>
          <w:tab w:val="num" w:pos="3600"/>
        </w:tabs>
        <w:ind w:left="3600" w:hanging="360"/>
      </w:pPr>
      <w:rPr>
        <w:rFonts w:ascii="Arial" w:hAnsi="Arial" w:hint="default"/>
      </w:rPr>
    </w:lvl>
    <w:lvl w:ilvl="5" w:tplc="E51AAE4C" w:tentative="1">
      <w:start w:val="1"/>
      <w:numFmt w:val="bullet"/>
      <w:lvlText w:val="•"/>
      <w:lvlJc w:val="left"/>
      <w:pPr>
        <w:tabs>
          <w:tab w:val="num" w:pos="4320"/>
        </w:tabs>
        <w:ind w:left="4320" w:hanging="360"/>
      </w:pPr>
      <w:rPr>
        <w:rFonts w:ascii="Arial" w:hAnsi="Arial" w:hint="default"/>
      </w:rPr>
    </w:lvl>
    <w:lvl w:ilvl="6" w:tplc="4A1A16F4" w:tentative="1">
      <w:start w:val="1"/>
      <w:numFmt w:val="bullet"/>
      <w:lvlText w:val="•"/>
      <w:lvlJc w:val="left"/>
      <w:pPr>
        <w:tabs>
          <w:tab w:val="num" w:pos="5040"/>
        </w:tabs>
        <w:ind w:left="5040" w:hanging="360"/>
      </w:pPr>
      <w:rPr>
        <w:rFonts w:ascii="Arial" w:hAnsi="Arial" w:hint="default"/>
      </w:rPr>
    </w:lvl>
    <w:lvl w:ilvl="7" w:tplc="05DAB8EC" w:tentative="1">
      <w:start w:val="1"/>
      <w:numFmt w:val="bullet"/>
      <w:lvlText w:val="•"/>
      <w:lvlJc w:val="left"/>
      <w:pPr>
        <w:tabs>
          <w:tab w:val="num" w:pos="5760"/>
        </w:tabs>
        <w:ind w:left="5760" w:hanging="360"/>
      </w:pPr>
      <w:rPr>
        <w:rFonts w:ascii="Arial" w:hAnsi="Arial" w:hint="default"/>
      </w:rPr>
    </w:lvl>
    <w:lvl w:ilvl="8" w:tplc="B9FEBB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15:restartNumberingAfterBreak="0">
    <w:nsid w:val="243C5402"/>
    <w:multiLevelType w:val="hybridMultilevel"/>
    <w:tmpl w:val="0ACEBF2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ACE5825"/>
    <w:multiLevelType w:val="hybridMultilevel"/>
    <w:tmpl w:val="22B27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1E270D"/>
    <w:multiLevelType w:val="hybridMultilevel"/>
    <w:tmpl w:val="9D64A15E"/>
    <w:lvl w:ilvl="0" w:tplc="0564447C">
      <w:start w:val="1"/>
      <w:numFmt w:val="bullet"/>
      <w:lvlText w:val="•"/>
      <w:lvlJc w:val="left"/>
      <w:pPr>
        <w:tabs>
          <w:tab w:val="num" w:pos="720"/>
        </w:tabs>
        <w:ind w:left="720" w:hanging="360"/>
      </w:pPr>
      <w:rPr>
        <w:rFonts w:ascii="Arial" w:hAnsi="Arial" w:hint="default"/>
      </w:rPr>
    </w:lvl>
    <w:lvl w:ilvl="1" w:tplc="C70E20FE" w:tentative="1">
      <w:start w:val="1"/>
      <w:numFmt w:val="bullet"/>
      <w:lvlText w:val="•"/>
      <w:lvlJc w:val="left"/>
      <w:pPr>
        <w:tabs>
          <w:tab w:val="num" w:pos="1440"/>
        </w:tabs>
        <w:ind w:left="1440" w:hanging="360"/>
      </w:pPr>
      <w:rPr>
        <w:rFonts w:ascii="Arial" w:hAnsi="Arial" w:hint="default"/>
      </w:rPr>
    </w:lvl>
    <w:lvl w:ilvl="2" w:tplc="284C4E42" w:tentative="1">
      <w:start w:val="1"/>
      <w:numFmt w:val="bullet"/>
      <w:lvlText w:val="•"/>
      <w:lvlJc w:val="left"/>
      <w:pPr>
        <w:tabs>
          <w:tab w:val="num" w:pos="2160"/>
        </w:tabs>
        <w:ind w:left="2160" w:hanging="360"/>
      </w:pPr>
      <w:rPr>
        <w:rFonts w:ascii="Arial" w:hAnsi="Arial" w:hint="default"/>
      </w:rPr>
    </w:lvl>
    <w:lvl w:ilvl="3" w:tplc="AC78F120" w:tentative="1">
      <w:start w:val="1"/>
      <w:numFmt w:val="bullet"/>
      <w:lvlText w:val="•"/>
      <w:lvlJc w:val="left"/>
      <w:pPr>
        <w:tabs>
          <w:tab w:val="num" w:pos="2880"/>
        </w:tabs>
        <w:ind w:left="2880" w:hanging="360"/>
      </w:pPr>
      <w:rPr>
        <w:rFonts w:ascii="Arial" w:hAnsi="Arial" w:hint="default"/>
      </w:rPr>
    </w:lvl>
    <w:lvl w:ilvl="4" w:tplc="DD84CF34" w:tentative="1">
      <w:start w:val="1"/>
      <w:numFmt w:val="bullet"/>
      <w:lvlText w:val="•"/>
      <w:lvlJc w:val="left"/>
      <w:pPr>
        <w:tabs>
          <w:tab w:val="num" w:pos="3600"/>
        </w:tabs>
        <w:ind w:left="3600" w:hanging="360"/>
      </w:pPr>
      <w:rPr>
        <w:rFonts w:ascii="Arial" w:hAnsi="Arial" w:hint="default"/>
      </w:rPr>
    </w:lvl>
    <w:lvl w:ilvl="5" w:tplc="A802CAB8" w:tentative="1">
      <w:start w:val="1"/>
      <w:numFmt w:val="bullet"/>
      <w:lvlText w:val="•"/>
      <w:lvlJc w:val="left"/>
      <w:pPr>
        <w:tabs>
          <w:tab w:val="num" w:pos="4320"/>
        </w:tabs>
        <w:ind w:left="4320" w:hanging="360"/>
      </w:pPr>
      <w:rPr>
        <w:rFonts w:ascii="Arial" w:hAnsi="Arial" w:hint="default"/>
      </w:rPr>
    </w:lvl>
    <w:lvl w:ilvl="6" w:tplc="95F8C582" w:tentative="1">
      <w:start w:val="1"/>
      <w:numFmt w:val="bullet"/>
      <w:lvlText w:val="•"/>
      <w:lvlJc w:val="left"/>
      <w:pPr>
        <w:tabs>
          <w:tab w:val="num" w:pos="5040"/>
        </w:tabs>
        <w:ind w:left="5040" w:hanging="360"/>
      </w:pPr>
      <w:rPr>
        <w:rFonts w:ascii="Arial" w:hAnsi="Arial" w:hint="default"/>
      </w:rPr>
    </w:lvl>
    <w:lvl w:ilvl="7" w:tplc="C226C284" w:tentative="1">
      <w:start w:val="1"/>
      <w:numFmt w:val="bullet"/>
      <w:lvlText w:val="•"/>
      <w:lvlJc w:val="left"/>
      <w:pPr>
        <w:tabs>
          <w:tab w:val="num" w:pos="5760"/>
        </w:tabs>
        <w:ind w:left="5760" w:hanging="360"/>
      </w:pPr>
      <w:rPr>
        <w:rFonts w:ascii="Arial" w:hAnsi="Arial" w:hint="default"/>
      </w:rPr>
    </w:lvl>
    <w:lvl w:ilvl="8" w:tplc="D2965D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8352B6"/>
    <w:multiLevelType w:val="hybridMultilevel"/>
    <w:tmpl w:val="B9908304"/>
    <w:lvl w:ilvl="0" w:tplc="D2C8EEAC">
      <w:start w:val="1"/>
      <w:numFmt w:val="decimal"/>
      <w:lvlText w:val="%1."/>
      <w:lvlJc w:val="left"/>
      <w:pPr>
        <w:tabs>
          <w:tab w:val="num" w:pos="720"/>
        </w:tabs>
        <w:ind w:left="720" w:hanging="360"/>
      </w:pPr>
    </w:lvl>
    <w:lvl w:ilvl="1" w:tplc="C8AADC80">
      <w:start w:val="1"/>
      <w:numFmt w:val="decimal"/>
      <w:lvlText w:val="%2."/>
      <w:lvlJc w:val="left"/>
      <w:pPr>
        <w:tabs>
          <w:tab w:val="num" w:pos="1440"/>
        </w:tabs>
        <w:ind w:left="1440" w:hanging="360"/>
      </w:pPr>
    </w:lvl>
    <w:lvl w:ilvl="2" w:tplc="D5E654E8">
      <w:start w:val="2"/>
      <w:numFmt w:val="decimal"/>
      <w:lvlText w:val="%3."/>
      <w:lvlJc w:val="left"/>
      <w:pPr>
        <w:tabs>
          <w:tab w:val="num" w:pos="2160"/>
        </w:tabs>
        <w:ind w:left="2160" w:hanging="360"/>
      </w:pPr>
    </w:lvl>
    <w:lvl w:ilvl="3" w:tplc="C9348E8C" w:tentative="1">
      <w:start w:val="1"/>
      <w:numFmt w:val="decimal"/>
      <w:lvlText w:val="%4."/>
      <w:lvlJc w:val="left"/>
      <w:pPr>
        <w:tabs>
          <w:tab w:val="num" w:pos="2880"/>
        </w:tabs>
        <w:ind w:left="2880" w:hanging="360"/>
      </w:pPr>
    </w:lvl>
    <w:lvl w:ilvl="4" w:tplc="21C62D7E" w:tentative="1">
      <w:start w:val="1"/>
      <w:numFmt w:val="decimal"/>
      <w:lvlText w:val="%5."/>
      <w:lvlJc w:val="left"/>
      <w:pPr>
        <w:tabs>
          <w:tab w:val="num" w:pos="3600"/>
        </w:tabs>
        <w:ind w:left="3600" w:hanging="360"/>
      </w:pPr>
    </w:lvl>
    <w:lvl w:ilvl="5" w:tplc="C76C196E" w:tentative="1">
      <w:start w:val="1"/>
      <w:numFmt w:val="decimal"/>
      <w:lvlText w:val="%6."/>
      <w:lvlJc w:val="left"/>
      <w:pPr>
        <w:tabs>
          <w:tab w:val="num" w:pos="4320"/>
        </w:tabs>
        <w:ind w:left="4320" w:hanging="360"/>
      </w:pPr>
    </w:lvl>
    <w:lvl w:ilvl="6" w:tplc="FAA880F0" w:tentative="1">
      <w:start w:val="1"/>
      <w:numFmt w:val="decimal"/>
      <w:lvlText w:val="%7."/>
      <w:lvlJc w:val="left"/>
      <w:pPr>
        <w:tabs>
          <w:tab w:val="num" w:pos="5040"/>
        </w:tabs>
        <w:ind w:left="5040" w:hanging="360"/>
      </w:pPr>
    </w:lvl>
    <w:lvl w:ilvl="7" w:tplc="08284B84" w:tentative="1">
      <w:start w:val="1"/>
      <w:numFmt w:val="decimal"/>
      <w:lvlText w:val="%8."/>
      <w:lvlJc w:val="left"/>
      <w:pPr>
        <w:tabs>
          <w:tab w:val="num" w:pos="5760"/>
        </w:tabs>
        <w:ind w:left="5760" w:hanging="360"/>
      </w:pPr>
    </w:lvl>
    <w:lvl w:ilvl="8" w:tplc="8A46397A" w:tentative="1">
      <w:start w:val="1"/>
      <w:numFmt w:val="decimal"/>
      <w:lvlText w:val="%9."/>
      <w:lvlJc w:val="left"/>
      <w:pPr>
        <w:tabs>
          <w:tab w:val="num" w:pos="6480"/>
        </w:tabs>
        <w:ind w:left="6480" w:hanging="360"/>
      </w:pPr>
    </w:lvl>
  </w:abstractNum>
  <w:abstractNum w:abstractNumId="10" w15:restartNumberingAfterBreak="0">
    <w:nsid w:val="5D653E8A"/>
    <w:multiLevelType w:val="hybridMultilevel"/>
    <w:tmpl w:val="0DBC4106"/>
    <w:lvl w:ilvl="0" w:tplc="F8D0C976">
      <w:start w:val="1"/>
      <w:numFmt w:val="bullet"/>
      <w:lvlText w:val="-"/>
      <w:lvlJc w:val="left"/>
      <w:pPr>
        <w:tabs>
          <w:tab w:val="num" w:pos="720"/>
        </w:tabs>
        <w:ind w:left="720" w:hanging="360"/>
      </w:pPr>
      <w:rPr>
        <w:rFonts w:ascii="Times New Roman" w:hAnsi="Times New Roman" w:hint="default"/>
      </w:rPr>
    </w:lvl>
    <w:lvl w:ilvl="1" w:tplc="2EEC830C" w:tentative="1">
      <w:start w:val="1"/>
      <w:numFmt w:val="bullet"/>
      <w:lvlText w:val="-"/>
      <w:lvlJc w:val="left"/>
      <w:pPr>
        <w:tabs>
          <w:tab w:val="num" w:pos="1440"/>
        </w:tabs>
        <w:ind w:left="1440" w:hanging="360"/>
      </w:pPr>
      <w:rPr>
        <w:rFonts w:ascii="Times New Roman" w:hAnsi="Times New Roman" w:hint="default"/>
      </w:rPr>
    </w:lvl>
    <w:lvl w:ilvl="2" w:tplc="F4D64954" w:tentative="1">
      <w:start w:val="1"/>
      <w:numFmt w:val="bullet"/>
      <w:lvlText w:val="-"/>
      <w:lvlJc w:val="left"/>
      <w:pPr>
        <w:tabs>
          <w:tab w:val="num" w:pos="2160"/>
        </w:tabs>
        <w:ind w:left="2160" w:hanging="360"/>
      </w:pPr>
      <w:rPr>
        <w:rFonts w:ascii="Times New Roman" w:hAnsi="Times New Roman" w:hint="default"/>
      </w:rPr>
    </w:lvl>
    <w:lvl w:ilvl="3" w:tplc="7966DA68" w:tentative="1">
      <w:start w:val="1"/>
      <w:numFmt w:val="bullet"/>
      <w:lvlText w:val="-"/>
      <w:lvlJc w:val="left"/>
      <w:pPr>
        <w:tabs>
          <w:tab w:val="num" w:pos="2880"/>
        </w:tabs>
        <w:ind w:left="2880" w:hanging="360"/>
      </w:pPr>
      <w:rPr>
        <w:rFonts w:ascii="Times New Roman" w:hAnsi="Times New Roman" w:hint="default"/>
      </w:rPr>
    </w:lvl>
    <w:lvl w:ilvl="4" w:tplc="745EA974" w:tentative="1">
      <w:start w:val="1"/>
      <w:numFmt w:val="bullet"/>
      <w:lvlText w:val="-"/>
      <w:lvlJc w:val="left"/>
      <w:pPr>
        <w:tabs>
          <w:tab w:val="num" w:pos="3600"/>
        </w:tabs>
        <w:ind w:left="3600" w:hanging="360"/>
      </w:pPr>
      <w:rPr>
        <w:rFonts w:ascii="Times New Roman" w:hAnsi="Times New Roman" w:hint="default"/>
      </w:rPr>
    </w:lvl>
    <w:lvl w:ilvl="5" w:tplc="7A629C32" w:tentative="1">
      <w:start w:val="1"/>
      <w:numFmt w:val="bullet"/>
      <w:lvlText w:val="-"/>
      <w:lvlJc w:val="left"/>
      <w:pPr>
        <w:tabs>
          <w:tab w:val="num" w:pos="4320"/>
        </w:tabs>
        <w:ind w:left="4320" w:hanging="360"/>
      </w:pPr>
      <w:rPr>
        <w:rFonts w:ascii="Times New Roman" w:hAnsi="Times New Roman" w:hint="default"/>
      </w:rPr>
    </w:lvl>
    <w:lvl w:ilvl="6" w:tplc="BEF2CD20" w:tentative="1">
      <w:start w:val="1"/>
      <w:numFmt w:val="bullet"/>
      <w:lvlText w:val="-"/>
      <w:lvlJc w:val="left"/>
      <w:pPr>
        <w:tabs>
          <w:tab w:val="num" w:pos="5040"/>
        </w:tabs>
        <w:ind w:left="5040" w:hanging="360"/>
      </w:pPr>
      <w:rPr>
        <w:rFonts w:ascii="Times New Roman" w:hAnsi="Times New Roman" w:hint="default"/>
      </w:rPr>
    </w:lvl>
    <w:lvl w:ilvl="7" w:tplc="D42A0DB0" w:tentative="1">
      <w:start w:val="1"/>
      <w:numFmt w:val="bullet"/>
      <w:lvlText w:val="-"/>
      <w:lvlJc w:val="left"/>
      <w:pPr>
        <w:tabs>
          <w:tab w:val="num" w:pos="5760"/>
        </w:tabs>
        <w:ind w:left="5760" w:hanging="360"/>
      </w:pPr>
      <w:rPr>
        <w:rFonts w:ascii="Times New Roman" w:hAnsi="Times New Roman" w:hint="default"/>
      </w:rPr>
    </w:lvl>
    <w:lvl w:ilvl="8" w:tplc="86C83B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E8E2CAD"/>
    <w:multiLevelType w:val="hybridMultilevel"/>
    <w:tmpl w:val="3CA260D4"/>
    <w:lvl w:ilvl="0" w:tplc="2B3C2C90">
      <w:start w:val="1"/>
      <w:numFmt w:val="bullet"/>
      <w:lvlText w:val="•"/>
      <w:lvlJc w:val="left"/>
      <w:pPr>
        <w:tabs>
          <w:tab w:val="num" w:pos="720"/>
        </w:tabs>
        <w:ind w:left="720" w:hanging="360"/>
      </w:pPr>
      <w:rPr>
        <w:rFonts w:ascii="Arial" w:hAnsi="Arial" w:hint="default"/>
      </w:rPr>
    </w:lvl>
    <w:lvl w:ilvl="1" w:tplc="1DC8C334" w:tentative="1">
      <w:start w:val="1"/>
      <w:numFmt w:val="bullet"/>
      <w:lvlText w:val="•"/>
      <w:lvlJc w:val="left"/>
      <w:pPr>
        <w:tabs>
          <w:tab w:val="num" w:pos="1440"/>
        </w:tabs>
        <w:ind w:left="1440" w:hanging="360"/>
      </w:pPr>
      <w:rPr>
        <w:rFonts w:ascii="Arial" w:hAnsi="Arial" w:hint="default"/>
      </w:rPr>
    </w:lvl>
    <w:lvl w:ilvl="2" w:tplc="1EEE0E36" w:tentative="1">
      <w:start w:val="1"/>
      <w:numFmt w:val="bullet"/>
      <w:lvlText w:val="•"/>
      <w:lvlJc w:val="left"/>
      <w:pPr>
        <w:tabs>
          <w:tab w:val="num" w:pos="2160"/>
        </w:tabs>
        <w:ind w:left="2160" w:hanging="360"/>
      </w:pPr>
      <w:rPr>
        <w:rFonts w:ascii="Arial" w:hAnsi="Arial" w:hint="default"/>
      </w:rPr>
    </w:lvl>
    <w:lvl w:ilvl="3" w:tplc="6A84AE9C" w:tentative="1">
      <w:start w:val="1"/>
      <w:numFmt w:val="bullet"/>
      <w:lvlText w:val="•"/>
      <w:lvlJc w:val="left"/>
      <w:pPr>
        <w:tabs>
          <w:tab w:val="num" w:pos="2880"/>
        </w:tabs>
        <w:ind w:left="2880" w:hanging="360"/>
      </w:pPr>
      <w:rPr>
        <w:rFonts w:ascii="Arial" w:hAnsi="Arial" w:hint="default"/>
      </w:rPr>
    </w:lvl>
    <w:lvl w:ilvl="4" w:tplc="0C08107A" w:tentative="1">
      <w:start w:val="1"/>
      <w:numFmt w:val="bullet"/>
      <w:lvlText w:val="•"/>
      <w:lvlJc w:val="left"/>
      <w:pPr>
        <w:tabs>
          <w:tab w:val="num" w:pos="3600"/>
        </w:tabs>
        <w:ind w:left="3600" w:hanging="360"/>
      </w:pPr>
      <w:rPr>
        <w:rFonts w:ascii="Arial" w:hAnsi="Arial" w:hint="default"/>
      </w:rPr>
    </w:lvl>
    <w:lvl w:ilvl="5" w:tplc="5A642F84" w:tentative="1">
      <w:start w:val="1"/>
      <w:numFmt w:val="bullet"/>
      <w:lvlText w:val="•"/>
      <w:lvlJc w:val="left"/>
      <w:pPr>
        <w:tabs>
          <w:tab w:val="num" w:pos="4320"/>
        </w:tabs>
        <w:ind w:left="4320" w:hanging="360"/>
      </w:pPr>
      <w:rPr>
        <w:rFonts w:ascii="Arial" w:hAnsi="Arial" w:hint="default"/>
      </w:rPr>
    </w:lvl>
    <w:lvl w:ilvl="6" w:tplc="63702CEA" w:tentative="1">
      <w:start w:val="1"/>
      <w:numFmt w:val="bullet"/>
      <w:lvlText w:val="•"/>
      <w:lvlJc w:val="left"/>
      <w:pPr>
        <w:tabs>
          <w:tab w:val="num" w:pos="5040"/>
        </w:tabs>
        <w:ind w:left="5040" w:hanging="360"/>
      </w:pPr>
      <w:rPr>
        <w:rFonts w:ascii="Arial" w:hAnsi="Arial" w:hint="default"/>
      </w:rPr>
    </w:lvl>
    <w:lvl w:ilvl="7" w:tplc="866664DC" w:tentative="1">
      <w:start w:val="1"/>
      <w:numFmt w:val="bullet"/>
      <w:lvlText w:val="•"/>
      <w:lvlJc w:val="left"/>
      <w:pPr>
        <w:tabs>
          <w:tab w:val="num" w:pos="5760"/>
        </w:tabs>
        <w:ind w:left="5760" w:hanging="360"/>
      </w:pPr>
      <w:rPr>
        <w:rFonts w:ascii="Arial" w:hAnsi="Arial" w:hint="default"/>
      </w:rPr>
    </w:lvl>
    <w:lvl w:ilvl="8" w:tplc="E0EC4A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0F2CDF"/>
    <w:multiLevelType w:val="hybridMultilevel"/>
    <w:tmpl w:val="53926FD4"/>
    <w:lvl w:ilvl="0" w:tplc="72745F76">
      <w:start w:val="1"/>
      <w:numFmt w:val="bullet"/>
      <w:lvlText w:val="-"/>
      <w:lvlJc w:val="left"/>
      <w:pPr>
        <w:tabs>
          <w:tab w:val="num" w:pos="720"/>
        </w:tabs>
        <w:ind w:left="720" w:hanging="360"/>
      </w:pPr>
      <w:rPr>
        <w:rFonts w:ascii="Times New Roman" w:hAnsi="Times New Roman" w:hint="default"/>
      </w:rPr>
    </w:lvl>
    <w:lvl w:ilvl="1" w:tplc="CAAA76DA" w:tentative="1">
      <w:start w:val="1"/>
      <w:numFmt w:val="bullet"/>
      <w:lvlText w:val="-"/>
      <w:lvlJc w:val="left"/>
      <w:pPr>
        <w:tabs>
          <w:tab w:val="num" w:pos="1440"/>
        </w:tabs>
        <w:ind w:left="1440" w:hanging="360"/>
      </w:pPr>
      <w:rPr>
        <w:rFonts w:ascii="Times New Roman" w:hAnsi="Times New Roman" w:hint="default"/>
      </w:rPr>
    </w:lvl>
    <w:lvl w:ilvl="2" w:tplc="097E703A" w:tentative="1">
      <w:start w:val="1"/>
      <w:numFmt w:val="bullet"/>
      <w:lvlText w:val="-"/>
      <w:lvlJc w:val="left"/>
      <w:pPr>
        <w:tabs>
          <w:tab w:val="num" w:pos="2160"/>
        </w:tabs>
        <w:ind w:left="2160" w:hanging="360"/>
      </w:pPr>
      <w:rPr>
        <w:rFonts w:ascii="Times New Roman" w:hAnsi="Times New Roman" w:hint="default"/>
      </w:rPr>
    </w:lvl>
    <w:lvl w:ilvl="3" w:tplc="F8FA1B04" w:tentative="1">
      <w:start w:val="1"/>
      <w:numFmt w:val="bullet"/>
      <w:lvlText w:val="-"/>
      <w:lvlJc w:val="left"/>
      <w:pPr>
        <w:tabs>
          <w:tab w:val="num" w:pos="2880"/>
        </w:tabs>
        <w:ind w:left="2880" w:hanging="360"/>
      </w:pPr>
      <w:rPr>
        <w:rFonts w:ascii="Times New Roman" w:hAnsi="Times New Roman" w:hint="default"/>
      </w:rPr>
    </w:lvl>
    <w:lvl w:ilvl="4" w:tplc="C9F41234" w:tentative="1">
      <w:start w:val="1"/>
      <w:numFmt w:val="bullet"/>
      <w:lvlText w:val="-"/>
      <w:lvlJc w:val="left"/>
      <w:pPr>
        <w:tabs>
          <w:tab w:val="num" w:pos="3600"/>
        </w:tabs>
        <w:ind w:left="3600" w:hanging="360"/>
      </w:pPr>
      <w:rPr>
        <w:rFonts w:ascii="Times New Roman" w:hAnsi="Times New Roman" w:hint="default"/>
      </w:rPr>
    </w:lvl>
    <w:lvl w:ilvl="5" w:tplc="A7AAAE8E" w:tentative="1">
      <w:start w:val="1"/>
      <w:numFmt w:val="bullet"/>
      <w:lvlText w:val="-"/>
      <w:lvlJc w:val="left"/>
      <w:pPr>
        <w:tabs>
          <w:tab w:val="num" w:pos="4320"/>
        </w:tabs>
        <w:ind w:left="4320" w:hanging="360"/>
      </w:pPr>
      <w:rPr>
        <w:rFonts w:ascii="Times New Roman" w:hAnsi="Times New Roman" w:hint="default"/>
      </w:rPr>
    </w:lvl>
    <w:lvl w:ilvl="6" w:tplc="1982E1E6" w:tentative="1">
      <w:start w:val="1"/>
      <w:numFmt w:val="bullet"/>
      <w:lvlText w:val="-"/>
      <w:lvlJc w:val="left"/>
      <w:pPr>
        <w:tabs>
          <w:tab w:val="num" w:pos="5040"/>
        </w:tabs>
        <w:ind w:left="5040" w:hanging="360"/>
      </w:pPr>
      <w:rPr>
        <w:rFonts w:ascii="Times New Roman" w:hAnsi="Times New Roman" w:hint="default"/>
      </w:rPr>
    </w:lvl>
    <w:lvl w:ilvl="7" w:tplc="F83CD354" w:tentative="1">
      <w:start w:val="1"/>
      <w:numFmt w:val="bullet"/>
      <w:lvlText w:val="-"/>
      <w:lvlJc w:val="left"/>
      <w:pPr>
        <w:tabs>
          <w:tab w:val="num" w:pos="5760"/>
        </w:tabs>
        <w:ind w:left="5760" w:hanging="360"/>
      </w:pPr>
      <w:rPr>
        <w:rFonts w:ascii="Times New Roman" w:hAnsi="Times New Roman" w:hint="default"/>
      </w:rPr>
    </w:lvl>
    <w:lvl w:ilvl="8" w:tplc="ECC624F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2A61023"/>
    <w:multiLevelType w:val="hybridMultilevel"/>
    <w:tmpl w:val="22B275F4"/>
    <w:lvl w:ilvl="0" w:tplc="848EA444">
      <w:start w:val="1"/>
      <w:numFmt w:val="upperRoman"/>
      <w:lvlText w:val="%1."/>
      <w:lvlJc w:val="right"/>
      <w:pPr>
        <w:ind w:left="1068" w:hanging="360"/>
      </w:pPr>
      <w:rPr>
        <w:rFonts w:hint="default"/>
        <w:b/>
        <w:i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49E345A"/>
    <w:multiLevelType w:val="hybridMultilevel"/>
    <w:tmpl w:val="22B27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4E1355C"/>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AA31E18"/>
    <w:multiLevelType w:val="hybridMultilevel"/>
    <w:tmpl w:val="8CB6BBE2"/>
    <w:lvl w:ilvl="0" w:tplc="453223B4">
      <w:start w:val="1"/>
      <w:numFmt w:val="upperLetter"/>
      <w:lvlText w:val="%1."/>
      <w:lvlJc w:val="left"/>
      <w:pPr>
        <w:tabs>
          <w:tab w:val="num" w:pos="720"/>
        </w:tabs>
        <w:ind w:left="720" w:hanging="360"/>
      </w:pPr>
    </w:lvl>
    <w:lvl w:ilvl="1" w:tplc="207CAC7E" w:tentative="1">
      <w:start w:val="1"/>
      <w:numFmt w:val="upperLetter"/>
      <w:lvlText w:val="%2."/>
      <w:lvlJc w:val="left"/>
      <w:pPr>
        <w:tabs>
          <w:tab w:val="num" w:pos="1440"/>
        </w:tabs>
        <w:ind w:left="1440" w:hanging="360"/>
      </w:pPr>
    </w:lvl>
    <w:lvl w:ilvl="2" w:tplc="0D0E4490" w:tentative="1">
      <w:start w:val="1"/>
      <w:numFmt w:val="upperLetter"/>
      <w:lvlText w:val="%3."/>
      <w:lvlJc w:val="left"/>
      <w:pPr>
        <w:tabs>
          <w:tab w:val="num" w:pos="2160"/>
        </w:tabs>
        <w:ind w:left="2160" w:hanging="360"/>
      </w:pPr>
    </w:lvl>
    <w:lvl w:ilvl="3" w:tplc="ABC64BE0" w:tentative="1">
      <w:start w:val="1"/>
      <w:numFmt w:val="upperLetter"/>
      <w:lvlText w:val="%4."/>
      <w:lvlJc w:val="left"/>
      <w:pPr>
        <w:tabs>
          <w:tab w:val="num" w:pos="2880"/>
        </w:tabs>
        <w:ind w:left="2880" w:hanging="360"/>
      </w:pPr>
    </w:lvl>
    <w:lvl w:ilvl="4" w:tplc="43E05D7E" w:tentative="1">
      <w:start w:val="1"/>
      <w:numFmt w:val="upperLetter"/>
      <w:lvlText w:val="%5."/>
      <w:lvlJc w:val="left"/>
      <w:pPr>
        <w:tabs>
          <w:tab w:val="num" w:pos="3600"/>
        </w:tabs>
        <w:ind w:left="3600" w:hanging="360"/>
      </w:pPr>
    </w:lvl>
    <w:lvl w:ilvl="5" w:tplc="484AB112" w:tentative="1">
      <w:start w:val="1"/>
      <w:numFmt w:val="upperLetter"/>
      <w:lvlText w:val="%6."/>
      <w:lvlJc w:val="left"/>
      <w:pPr>
        <w:tabs>
          <w:tab w:val="num" w:pos="4320"/>
        </w:tabs>
        <w:ind w:left="4320" w:hanging="360"/>
      </w:pPr>
    </w:lvl>
    <w:lvl w:ilvl="6" w:tplc="700855F2" w:tentative="1">
      <w:start w:val="1"/>
      <w:numFmt w:val="upperLetter"/>
      <w:lvlText w:val="%7."/>
      <w:lvlJc w:val="left"/>
      <w:pPr>
        <w:tabs>
          <w:tab w:val="num" w:pos="5040"/>
        </w:tabs>
        <w:ind w:left="5040" w:hanging="360"/>
      </w:pPr>
    </w:lvl>
    <w:lvl w:ilvl="7" w:tplc="79EE247E" w:tentative="1">
      <w:start w:val="1"/>
      <w:numFmt w:val="upperLetter"/>
      <w:lvlText w:val="%8."/>
      <w:lvlJc w:val="left"/>
      <w:pPr>
        <w:tabs>
          <w:tab w:val="num" w:pos="5760"/>
        </w:tabs>
        <w:ind w:left="5760" w:hanging="360"/>
      </w:pPr>
    </w:lvl>
    <w:lvl w:ilvl="8" w:tplc="7E40C586" w:tentative="1">
      <w:start w:val="1"/>
      <w:numFmt w:val="upperLetter"/>
      <w:lvlText w:val="%9."/>
      <w:lvlJc w:val="left"/>
      <w:pPr>
        <w:tabs>
          <w:tab w:val="num" w:pos="6480"/>
        </w:tabs>
        <w:ind w:left="6480" w:hanging="360"/>
      </w:pPr>
    </w:lvl>
  </w:abstractNum>
  <w:num w:numId="1">
    <w:abstractNumId w:val="3"/>
  </w:num>
  <w:num w:numId="2">
    <w:abstractNumId w:val="6"/>
  </w:num>
  <w:num w:numId="3">
    <w:abstractNumId w:val="14"/>
  </w:num>
  <w:num w:numId="4">
    <w:abstractNumId w:val="13"/>
  </w:num>
  <w:num w:numId="5">
    <w:abstractNumId w:val="5"/>
  </w:num>
  <w:num w:numId="6">
    <w:abstractNumId w:val="15"/>
  </w:num>
  <w:num w:numId="7">
    <w:abstractNumId w:val="8"/>
  </w:num>
  <w:num w:numId="8">
    <w:abstractNumId w:val="16"/>
  </w:num>
  <w:num w:numId="9">
    <w:abstractNumId w:val="10"/>
  </w:num>
  <w:num w:numId="10">
    <w:abstractNumId w:val="12"/>
  </w:num>
  <w:num w:numId="11">
    <w:abstractNumId w:val="9"/>
  </w:num>
  <w:num w:numId="12">
    <w:abstractNumId w:val="0"/>
  </w:num>
  <w:num w:numId="13">
    <w:abstractNumId w:val="7"/>
  </w:num>
  <w:num w:numId="14">
    <w:abstractNumId w:val="4"/>
  </w:num>
  <w:num w:numId="15">
    <w:abstractNumId w:val="1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0A"/>
    <w:rsid w:val="00000736"/>
    <w:rsid w:val="000019CD"/>
    <w:rsid w:val="00040F67"/>
    <w:rsid w:val="000456B3"/>
    <w:rsid w:val="00050B0E"/>
    <w:rsid w:val="000551A8"/>
    <w:rsid w:val="00093213"/>
    <w:rsid w:val="000A2C42"/>
    <w:rsid w:val="000A358D"/>
    <w:rsid w:val="000B6627"/>
    <w:rsid w:val="000B683B"/>
    <w:rsid w:val="000C79CA"/>
    <w:rsid w:val="000E2BB5"/>
    <w:rsid w:val="00105D4F"/>
    <w:rsid w:val="001412C2"/>
    <w:rsid w:val="001413E3"/>
    <w:rsid w:val="00175666"/>
    <w:rsid w:val="00191D20"/>
    <w:rsid w:val="00194594"/>
    <w:rsid w:val="001A5CA5"/>
    <w:rsid w:val="001B296F"/>
    <w:rsid w:val="001C56B0"/>
    <w:rsid w:val="001C75C7"/>
    <w:rsid w:val="001E7727"/>
    <w:rsid w:val="001F3FE1"/>
    <w:rsid w:val="001F53C6"/>
    <w:rsid w:val="0021031D"/>
    <w:rsid w:val="00212424"/>
    <w:rsid w:val="0024408E"/>
    <w:rsid w:val="0025708C"/>
    <w:rsid w:val="00263605"/>
    <w:rsid w:val="002758E6"/>
    <w:rsid w:val="00275CB0"/>
    <w:rsid w:val="00282192"/>
    <w:rsid w:val="00285004"/>
    <w:rsid w:val="002C6E62"/>
    <w:rsid w:val="0030158D"/>
    <w:rsid w:val="00316F49"/>
    <w:rsid w:val="00325BF6"/>
    <w:rsid w:val="003341FF"/>
    <w:rsid w:val="0034179B"/>
    <w:rsid w:val="00374598"/>
    <w:rsid w:val="003C1040"/>
    <w:rsid w:val="003F1DC1"/>
    <w:rsid w:val="00430A46"/>
    <w:rsid w:val="00435095"/>
    <w:rsid w:val="00447B33"/>
    <w:rsid w:val="004853E7"/>
    <w:rsid w:val="004902A6"/>
    <w:rsid w:val="00494600"/>
    <w:rsid w:val="00496CC6"/>
    <w:rsid w:val="004975F0"/>
    <w:rsid w:val="004C7888"/>
    <w:rsid w:val="004F4BEE"/>
    <w:rsid w:val="005041C5"/>
    <w:rsid w:val="00532410"/>
    <w:rsid w:val="005611B7"/>
    <w:rsid w:val="005A6181"/>
    <w:rsid w:val="005D3D56"/>
    <w:rsid w:val="005E053F"/>
    <w:rsid w:val="005E2B1A"/>
    <w:rsid w:val="005E6084"/>
    <w:rsid w:val="00601E0F"/>
    <w:rsid w:val="00602B87"/>
    <w:rsid w:val="00612029"/>
    <w:rsid w:val="006407C1"/>
    <w:rsid w:val="00641EA3"/>
    <w:rsid w:val="006560E5"/>
    <w:rsid w:val="0066231F"/>
    <w:rsid w:val="006B1022"/>
    <w:rsid w:val="006C0A7F"/>
    <w:rsid w:val="006F61A7"/>
    <w:rsid w:val="00707252"/>
    <w:rsid w:val="0071606E"/>
    <w:rsid w:val="00723A8D"/>
    <w:rsid w:val="00752879"/>
    <w:rsid w:val="00764770"/>
    <w:rsid w:val="007729DE"/>
    <w:rsid w:val="00780BBC"/>
    <w:rsid w:val="00793208"/>
    <w:rsid w:val="007967B1"/>
    <w:rsid w:val="007C21EA"/>
    <w:rsid w:val="007C66B5"/>
    <w:rsid w:val="007E0194"/>
    <w:rsid w:val="007E5D37"/>
    <w:rsid w:val="007F0D06"/>
    <w:rsid w:val="008053CE"/>
    <w:rsid w:val="0081490A"/>
    <w:rsid w:val="008342D9"/>
    <w:rsid w:val="00842DC3"/>
    <w:rsid w:val="00873CB7"/>
    <w:rsid w:val="00880158"/>
    <w:rsid w:val="00895BFF"/>
    <w:rsid w:val="008F35B7"/>
    <w:rsid w:val="008F5C19"/>
    <w:rsid w:val="00916ED1"/>
    <w:rsid w:val="0091749D"/>
    <w:rsid w:val="00952691"/>
    <w:rsid w:val="00956571"/>
    <w:rsid w:val="0095679F"/>
    <w:rsid w:val="00963212"/>
    <w:rsid w:val="009C0551"/>
    <w:rsid w:val="009E639C"/>
    <w:rsid w:val="00A1633D"/>
    <w:rsid w:val="00A212E6"/>
    <w:rsid w:val="00A279DC"/>
    <w:rsid w:val="00A572EA"/>
    <w:rsid w:val="00A63A42"/>
    <w:rsid w:val="00A71219"/>
    <w:rsid w:val="00A80048"/>
    <w:rsid w:val="00A879D6"/>
    <w:rsid w:val="00A90C7B"/>
    <w:rsid w:val="00AB3960"/>
    <w:rsid w:val="00AD5695"/>
    <w:rsid w:val="00B04FE0"/>
    <w:rsid w:val="00B13566"/>
    <w:rsid w:val="00B3595F"/>
    <w:rsid w:val="00B5154E"/>
    <w:rsid w:val="00B55CF3"/>
    <w:rsid w:val="00B64A5D"/>
    <w:rsid w:val="00B92F26"/>
    <w:rsid w:val="00BB6A4C"/>
    <w:rsid w:val="00BF266E"/>
    <w:rsid w:val="00BF6666"/>
    <w:rsid w:val="00C33FD4"/>
    <w:rsid w:val="00C5094E"/>
    <w:rsid w:val="00C52400"/>
    <w:rsid w:val="00C763EB"/>
    <w:rsid w:val="00C766A3"/>
    <w:rsid w:val="00C805AB"/>
    <w:rsid w:val="00C85100"/>
    <w:rsid w:val="00C9408F"/>
    <w:rsid w:val="00CB30C4"/>
    <w:rsid w:val="00CD5977"/>
    <w:rsid w:val="00D45D0F"/>
    <w:rsid w:val="00D51581"/>
    <w:rsid w:val="00D94939"/>
    <w:rsid w:val="00DA5A69"/>
    <w:rsid w:val="00DC5C9E"/>
    <w:rsid w:val="00DE263E"/>
    <w:rsid w:val="00DF6221"/>
    <w:rsid w:val="00E12970"/>
    <w:rsid w:val="00E164F1"/>
    <w:rsid w:val="00E34B19"/>
    <w:rsid w:val="00E37E0E"/>
    <w:rsid w:val="00E643E2"/>
    <w:rsid w:val="00E64AEB"/>
    <w:rsid w:val="00EA2384"/>
    <w:rsid w:val="00EA3B8D"/>
    <w:rsid w:val="00EC3692"/>
    <w:rsid w:val="00EC3AAF"/>
    <w:rsid w:val="00EC7388"/>
    <w:rsid w:val="00EE1F18"/>
    <w:rsid w:val="00EF2D57"/>
    <w:rsid w:val="00EF7271"/>
    <w:rsid w:val="00F10523"/>
    <w:rsid w:val="00F176D9"/>
    <w:rsid w:val="00F44A85"/>
    <w:rsid w:val="00F459B1"/>
    <w:rsid w:val="00F6667C"/>
    <w:rsid w:val="00F71583"/>
    <w:rsid w:val="00F73102"/>
    <w:rsid w:val="00F74670"/>
    <w:rsid w:val="00FB5B79"/>
    <w:rsid w:val="00FD20D1"/>
    <w:rsid w:val="00FE30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04EE"/>
  <w15:docId w15:val="{E526C9D6-95D0-4E9A-8874-C435A4F6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90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90A"/>
    <w:pPr>
      <w:ind w:left="708"/>
    </w:pPr>
  </w:style>
  <w:style w:type="paragraph" w:styleId="Textoindependiente">
    <w:name w:val="Body Text"/>
    <w:basedOn w:val="Normal"/>
    <w:link w:val="TextoindependienteCar"/>
    <w:rsid w:val="008053CE"/>
    <w:pPr>
      <w:spacing w:line="360" w:lineRule="auto"/>
    </w:pPr>
    <w:rPr>
      <w:sz w:val="28"/>
      <w:szCs w:val="20"/>
    </w:rPr>
  </w:style>
  <w:style w:type="character" w:customStyle="1" w:styleId="TextoindependienteCar">
    <w:name w:val="Texto independiente Car"/>
    <w:basedOn w:val="Fuentedeprrafopredeter"/>
    <w:link w:val="Textoindependiente"/>
    <w:rsid w:val="008053CE"/>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34179B"/>
    <w:rPr>
      <w:rFonts w:ascii="Tahoma" w:hAnsi="Tahoma" w:cs="Tahoma"/>
      <w:sz w:val="16"/>
      <w:szCs w:val="16"/>
    </w:rPr>
  </w:style>
  <w:style w:type="character" w:customStyle="1" w:styleId="TextodegloboCar">
    <w:name w:val="Texto de globo Car"/>
    <w:basedOn w:val="Fuentedeprrafopredeter"/>
    <w:link w:val="Textodeglobo"/>
    <w:uiPriority w:val="99"/>
    <w:semiHidden/>
    <w:rsid w:val="0034179B"/>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F71583"/>
    <w:pPr>
      <w:spacing w:before="100" w:beforeAutospacing="1" w:after="100" w:afterAutospacing="1"/>
    </w:pPr>
    <w:rPr>
      <w:lang w:val="es-SV" w:eastAsia="es-SV"/>
    </w:rPr>
  </w:style>
  <w:style w:type="paragraph" w:styleId="Encabezado">
    <w:name w:val="header"/>
    <w:basedOn w:val="Normal"/>
    <w:link w:val="EncabezadoCar"/>
    <w:uiPriority w:val="99"/>
    <w:unhideWhenUsed/>
    <w:rsid w:val="00191D20"/>
    <w:pPr>
      <w:tabs>
        <w:tab w:val="center" w:pos="4419"/>
        <w:tab w:val="right" w:pos="8838"/>
      </w:tabs>
    </w:pPr>
  </w:style>
  <w:style w:type="character" w:customStyle="1" w:styleId="EncabezadoCar">
    <w:name w:val="Encabezado Car"/>
    <w:basedOn w:val="Fuentedeprrafopredeter"/>
    <w:link w:val="Encabezado"/>
    <w:uiPriority w:val="99"/>
    <w:rsid w:val="00191D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91D20"/>
    <w:pPr>
      <w:tabs>
        <w:tab w:val="center" w:pos="4419"/>
        <w:tab w:val="right" w:pos="8838"/>
      </w:tabs>
    </w:pPr>
  </w:style>
  <w:style w:type="character" w:customStyle="1" w:styleId="PiedepginaCar">
    <w:name w:val="Pie de página Car"/>
    <w:basedOn w:val="Fuentedeprrafopredeter"/>
    <w:link w:val="Piedepgina"/>
    <w:uiPriority w:val="99"/>
    <w:rsid w:val="00191D2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967">
      <w:bodyDiv w:val="1"/>
      <w:marLeft w:val="0"/>
      <w:marRight w:val="0"/>
      <w:marTop w:val="0"/>
      <w:marBottom w:val="0"/>
      <w:divBdr>
        <w:top w:val="none" w:sz="0" w:space="0" w:color="auto"/>
        <w:left w:val="none" w:sz="0" w:space="0" w:color="auto"/>
        <w:bottom w:val="none" w:sz="0" w:space="0" w:color="auto"/>
        <w:right w:val="none" w:sz="0" w:space="0" w:color="auto"/>
      </w:divBdr>
    </w:div>
    <w:div w:id="14885625">
      <w:bodyDiv w:val="1"/>
      <w:marLeft w:val="0"/>
      <w:marRight w:val="0"/>
      <w:marTop w:val="0"/>
      <w:marBottom w:val="0"/>
      <w:divBdr>
        <w:top w:val="none" w:sz="0" w:space="0" w:color="auto"/>
        <w:left w:val="none" w:sz="0" w:space="0" w:color="auto"/>
        <w:bottom w:val="none" w:sz="0" w:space="0" w:color="auto"/>
        <w:right w:val="none" w:sz="0" w:space="0" w:color="auto"/>
      </w:divBdr>
    </w:div>
    <w:div w:id="45225198">
      <w:bodyDiv w:val="1"/>
      <w:marLeft w:val="0"/>
      <w:marRight w:val="0"/>
      <w:marTop w:val="0"/>
      <w:marBottom w:val="0"/>
      <w:divBdr>
        <w:top w:val="none" w:sz="0" w:space="0" w:color="auto"/>
        <w:left w:val="none" w:sz="0" w:space="0" w:color="auto"/>
        <w:bottom w:val="none" w:sz="0" w:space="0" w:color="auto"/>
        <w:right w:val="none" w:sz="0" w:space="0" w:color="auto"/>
      </w:divBdr>
    </w:div>
    <w:div w:id="103307312">
      <w:bodyDiv w:val="1"/>
      <w:marLeft w:val="0"/>
      <w:marRight w:val="0"/>
      <w:marTop w:val="0"/>
      <w:marBottom w:val="0"/>
      <w:divBdr>
        <w:top w:val="none" w:sz="0" w:space="0" w:color="auto"/>
        <w:left w:val="none" w:sz="0" w:space="0" w:color="auto"/>
        <w:bottom w:val="none" w:sz="0" w:space="0" w:color="auto"/>
        <w:right w:val="none" w:sz="0" w:space="0" w:color="auto"/>
      </w:divBdr>
    </w:div>
    <w:div w:id="139806922">
      <w:bodyDiv w:val="1"/>
      <w:marLeft w:val="0"/>
      <w:marRight w:val="0"/>
      <w:marTop w:val="0"/>
      <w:marBottom w:val="0"/>
      <w:divBdr>
        <w:top w:val="none" w:sz="0" w:space="0" w:color="auto"/>
        <w:left w:val="none" w:sz="0" w:space="0" w:color="auto"/>
        <w:bottom w:val="none" w:sz="0" w:space="0" w:color="auto"/>
        <w:right w:val="none" w:sz="0" w:space="0" w:color="auto"/>
      </w:divBdr>
    </w:div>
    <w:div w:id="286011600">
      <w:bodyDiv w:val="1"/>
      <w:marLeft w:val="0"/>
      <w:marRight w:val="0"/>
      <w:marTop w:val="0"/>
      <w:marBottom w:val="0"/>
      <w:divBdr>
        <w:top w:val="none" w:sz="0" w:space="0" w:color="auto"/>
        <w:left w:val="none" w:sz="0" w:space="0" w:color="auto"/>
        <w:bottom w:val="none" w:sz="0" w:space="0" w:color="auto"/>
        <w:right w:val="none" w:sz="0" w:space="0" w:color="auto"/>
      </w:divBdr>
    </w:div>
    <w:div w:id="309210825">
      <w:bodyDiv w:val="1"/>
      <w:marLeft w:val="0"/>
      <w:marRight w:val="0"/>
      <w:marTop w:val="0"/>
      <w:marBottom w:val="0"/>
      <w:divBdr>
        <w:top w:val="none" w:sz="0" w:space="0" w:color="auto"/>
        <w:left w:val="none" w:sz="0" w:space="0" w:color="auto"/>
        <w:bottom w:val="none" w:sz="0" w:space="0" w:color="auto"/>
        <w:right w:val="none" w:sz="0" w:space="0" w:color="auto"/>
      </w:divBdr>
      <w:divsChild>
        <w:div w:id="1877690735">
          <w:marLeft w:val="446"/>
          <w:marRight w:val="0"/>
          <w:marTop w:val="0"/>
          <w:marBottom w:val="0"/>
          <w:divBdr>
            <w:top w:val="none" w:sz="0" w:space="0" w:color="auto"/>
            <w:left w:val="none" w:sz="0" w:space="0" w:color="auto"/>
            <w:bottom w:val="none" w:sz="0" w:space="0" w:color="auto"/>
            <w:right w:val="none" w:sz="0" w:space="0" w:color="auto"/>
          </w:divBdr>
        </w:div>
        <w:div w:id="1885866575">
          <w:marLeft w:val="446"/>
          <w:marRight w:val="0"/>
          <w:marTop w:val="0"/>
          <w:marBottom w:val="0"/>
          <w:divBdr>
            <w:top w:val="none" w:sz="0" w:space="0" w:color="auto"/>
            <w:left w:val="none" w:sz="0" w:space="0" w:color="auto"/>
            <w:bottom w:val="none" w:sz="0" w:space="0" w:color="auto"/>
            <w:right w:val="none" w:sz="0" w:space="0" w:color="auto"/>
          </w:divBdr>
        </w:div>
        <w:div w:id="173809556">
          <w:marLeft w:val="446"/>
          <w:marRight w:val="0"/>
          <w:marTop w:val="0"/>
          <w:marBottom w:val="0"/>
          <w:divBdr>
            <w:top w:val="none" w:sz="0" w:space="0" w:color="auto"/>
            <w:left w:val="none" w:sz="0" w:space="0" w:color="auto"/>
            <w:bottom w:val="none" w:sz="0" w:space="0" w:color="auto"/>
            <w:right w:val="none" w:sz="0" w:space="0" w:color="auto"/>
          </w:divBdr>
        </w:div>
      </w:divsChild>
    </w:div>
    <w:div w:id="331877656">
      <w:bodyDiv w:val="1"/>
      <w:marLeft w:val="0"/>
      <w:marRight w:val="0"/>
      <w:marTop w:val="0"/>
      <w:marBottom w:val="0"/>
      <w:divBdr>
        <w:top w:val="none" w:sz="0" w:space="0" w:color="auto"/>
        <w:left w:val="none" w:sz="0" w:space="0" w:color="auto"/>
        <w:bottom w:val="none" w:sz="0" w:space="0" w:color="auto"/>
        <w:right w:val="none" w:sz="0" w:space="0" w:color="auto"/>
      </w:divBdr>
      <w:divsChild>
        <w:div w:id="965043487">
          <w:marLeft w:val="850"/>
          <w:marRight w:val="0"/>
          <w:marTop w:val="0"/>
          <w:marBottom w:val="0"/>
          <w:divBdr>
            <w:top w:val="none" w:sz="0" w:space="0" w:color="auto"/>
            <w:left w:val="none" w:sz="0" w:space="0" w:color="auto"/>
            <w:bottom w:val="none" w:sz="0" w:space="0" w:color="auto"/>
            <w:right w:val="none" w:sz="0" w:space="0" w:color="auto"/>
          </w:divBdr>
        </w:div>
        <w:div w:id="1490097808">
          <w:marLeft w:val="850"/>
          <w:marRight w:val="0"/>
          <w:marTop w:val="0"/>
          <w:marBottom w:val="0"/>
          <w:divBdr>
            <w:top w:val="none" w:sz="0" w:space="0" w:color="auto"/>
            <w:left w:val="none" w:sz="0" w:space="0" w:color="auto"/>
            <w:bottom w:val="none" w:sz="0" w:space="0" w:color="auto"/>
            <w:right w:val="none" w:sz="0" w:space="0" w:color="auto"/>
          </w:divBdr>
        </w:div>
      </w:divsChild>
    </w:div>
    <w:div w:id="341670061">
      <w:bodyDiv w:val="1"/>
      <w:marLeft w:val="0"/>
      <w:marRight w:val="0"/>
      <w:marTop w:val="0"/>
      <w:marBottom w:val="0"/>
      <w:divBdr>
        <w:top w:val="none" w:sz="0" w:space="0" w:color="auto"/>
        <w:left w:val="none" w:sz="0" w:space="0" w:color="auto"/>
        <w:bottom w:val="none" w:sz="0" w:space="0" w:color="auto"/>
        <w:right w:val="none" w:sz="0" w:space="0" w:color="auto"/>
      </w:divBdr>
    </w:div>
    <w:div w:id="432940358">
      <w:bodyDiv w:val="1"/>
      <w:marLeft w:val="0"/>
      <w:marRight w:val="0"/>
      <w:marTop w:val="0"/>
      <w:marBottom w:val="0"/>
      <w:divBdr>
        <w:top w:val="none" w:sz="0" w:space="0" w:color="auto"/>
        <w:left w:val="none" w:sz="0" w:space="0" w:color="auto"/>
        <w:bottom w:val="none" w:sz="0" w:space="0" w:color="auto"/>
        <w:right w:val="none" w:sz="0" w:space="0" w:color="auto"/>
      </w:divBdr>
    </w:div>
    <w:div w:id="483395692">
      <w:bodyDiv w:val="1"/>
      <w:marLeft w:val="0"/>
      <w:marRight w:val="0"/>
      <w:marTop w:val="0"/>
      <w:marBottom w:val="0"/>
      <w:divBdr>
        <w:top w:val="none" w:sz="0" w:space="0" w:color="auto"/>
        <w:left w:val="none" w:sz="0" w:space="0" w:color="auto"/>
        <w:bottom w:val="none" w:sz="0" w:space="0" w:color="auto"/>
        <w:right w:val="none" w:sz="0" w:space="0" w:color="auto"/>
      </w:divBdr>
      <w:divsChild>
        <w:div w:id="1050150095">
          <w:marLeft w:val="547"/>
          <w:marRight w:val="0"/>
          <w:marTop w:val="0"/>
          <w:marBottom w:val="0"/>
          <w:divBdr>
            <w:top w:val="none" w:sz="0" w:space="0" w:color="auto"/>
            <w:left w:val="none" w:sz="0" w:space="0" w:color="auto"/>
            <w:bottom w:val="none" w:sz="0" w:space="0" w:color="auto"/>
            <w:right w:val="none" w:sz="0" w:space="0" w:color="auto"/>
          </w:divBdr>
        </w:div>
        <w:div w:id="380717239">
          <w:marLeft w:val="547"/>
          <w:marRight w:val="0"/>
          <w:marTop w:val="86"/>
          <w:marBottom w:val="0"/>
          <w:divBdr>
            <w:top w:val="none" w:sz="0" w:space="0" w:color="auto"/>
            <w:left w:val="none" w:sz="0" w:space="0" w:color="auto"/>
            <w:bottom w:val="none" w:sz="0" w:space="0" w:color="auto"/>
            <w:right w:val="none" w:sz="0" w:space="0" w:color="auto"/>
          </w:divBdr>
        </w:div>
        <w:div w:id="23093752">
          <w:marLeft w:val="547"/>
          <w:marRight w:val="0"/>
          <w:marTop w:val="86"/>
          <w:marBottom w:val="0"/>
          <w:divBdr>
            <w:top w:val="none" w:sz="0" w:space="0" w:color="auto"/>
            <w:left w:val="none" w:sz="0" w:space="0" w:color="auto"/>
            <w:bottom w:val="none" w:sz="0" w:space="0" w:color="auto"/>
            <w:right w:val="none" w:sz="0" w:space="0" w:color="auto"/>
          </w:divBdr>
        </w:div>
      </w:divsChild>
    </w:div>
    <w:div w:id="784226835">
      <w:bodyDiv w:val="1"/>
      <w:marLeft w:val="0"/>
      <w:marRight w:val="0"/>
      <w:marTop w:val="0"/>
      <w:marBottom w:val="0"/>
      <w:divBdr>
        <w:top w:val="none" w:sz="0" w:space="0" w:color="auto"/>
        <w:left w:val="none" w:sz="0" w:space="0" w:color="auto"/>
        <w:bottom w:val="none" w:sz="0" w:space="0" w:color="auto"/>
        <w:right w:val="none" w:sz="0" w:space="0" w:color="auto"/>
      </w:divBdr>
    </w:div>
    <w:div w:id="964579876">
      <w:bodyDiv w:val="1"/>
      <w:marLeft w:val="0"/>
      <w:marRight w:val="0"/>
      <w:marTop w:val="0"/>
      <w:marBottom w:val="0"/>
      <w:divBdr>
        <w:top w:val="none" w:sz="0" w:space="0" w:color="auto"/>
        <w:left w:val="none" w:sz="0" w:space="0" w:color="auto"/>
        <w:bottom w:val="none" w:sz="0" w:space="0" w:color="auto"/>
        <w:right w:val="none" w:sz="0" w:space="0" w:color="auto"/>
      </w:divBdr>
      <w:divsChild>
        <w:div w:id="713775876">
          <w:marLeft w:val="547"/>
          <w:marRight w:val="0"/>
          <w:marTop w:val="120"/>
          <w:marBottom w:val="120"/>
          <w:divBdr>
            <w:top w:val="none" w:sz="0" w:space="0" w:color="auto"/>
            <w:left w:val="none" w:sz="0" w:space="0" w:color="auto"/>
            <w:bottom w:val="none" w:sz="0" w:space="0" w:color="auto"/>
            <w:right w:val="none" w:sz="0" w:space="0" w:color="auto"/>
          </w:divBdr>
        </w:div>
        <w:div w:id="2025932146">
          <w:marLeft w:val="547"/>
          <w:marRight w:val="0"/>
          <w:marTop w:val="120"/>
          <w:marBottom w:val="120"/>
          <w:divBdr>
            <w:top w:val="none" w:sz="0" w:space="0" w:color="auto"/>
            <w:left w:val="none" w:sz="0" w:space="0" w:color="auto"/>
            <w:bottom w:val="none" w:sz="0" w:space="0" w:color="auto"/>
            <w:right w:val="none" w:sz="0" w:space="0" w:color="auto"/>
          </w:divBdr>
        </w:div>
      </w:divsChild>
    </w:div>
    <w:div w:id="1005210817">
      <w:bodyDiv w:val="1"/>
      <w:marLeft w:val="0"/>
      <w:marRight w:val="0"/>
      <w:marTop w:val="0"/>
      <w:marBottom w:val="0"/>
      <w:divBdr>
        <w:top w:val="none" w:sz="0" w:space="0" w:color="auto"/>
        <w:left w:val="none" w:sz="0" w:space="0" w:color="auto"/>
        <w:bottom w:val="none" w:sz="0" w:space="0" w:color="auto"/>
        <w:right w:val="none" w:sz="0" w:space="0" w:color="auto"/>
      </w:divBdr>
    </w:div>
    <w:div w:id="1056472818">
      <w:bodyDiv w:val="1"/>
      <w:marLeft w:val="0"/>
      <w:marRight w:val="0"/>
      <w:marTop w:val="0"/>
      <w:marBottom w:val="0"/>
      <w:divBdr>
        <w:top w:val="none" w:sz="0" w:space="0" w:color="auto"/>
        <w:left w:val="none" w:sz="0" w:space="0" w:color="auto"/>
        <w:bottom w:val="none" w:sz="0" w:space="0" w:color="auto"/>
        <w:right w:val="none" w:sz="0" w:space="0" w:color="auto"/>
      </w:divBdr>
    </w:div>
    <w:div w:id="1058284047">
      <w:bodyDiv w:val="1"/>
      <w:marLeft w:val="0"/>
      <w:marRight w:val="0"/>
      <w:marTop w:val="0"/>
      <w:marBottom w:val="0"/>
      <w:divBdr>
        <w:top w:val="none" w:sz="0" w:space="0" w:color="auto"/>
        <w:left w:val="none" w:sz="0" w:space="0" w:color="auto"/>
        <w:bottom w:val="none" w:sz="0" w:space="0" w:color="auto"/>
        <w:right w:val="none" w:sz="0" w:space="0" w:color="auto"/>
      </w:divBdr>
    </w:div>
    <w:div w:id="1108549767">
      <w:bodyDiv w:val="1"/>
      <w:marLeft w:val="0"/>
      <w:marRight w:val="0"/>
      <w:marTop w:val="0"/>
      <w:marBottom w:val="0"/>
      <w:divBdr>
        <w:top w:val="none" w:sz="0" w:space="0" w:color="auto"/>
        <w:left w:val="none" w:sz="0" w:space="0" w:color="auto"/>
        <w:bottom w:val="none" w:sz="0" w:space="0" w:color="auto"/>
        <w:right w:val="none" w:sz="0" w:space="0" w:color="auto"/>
      </w:divBdr>
    </w:div>
    <w:div w:id="1165244093">
      <w:bodyDiv w:val="1"/>
      <w:marLeft w:val="0"/>
      <w:marRight w:val="0"/>
      <w:marTop w:val="0"/>
      <w:marBottom w:val="0"/>
      <w:divBdr>
        <w:top w:val="none" w:sz="0" w:space="0" w:color="auto"/>
        <w:left w:val="none" w:sz="0" w:space="0" w:color="auto"/>
        <w:bottom w:val="none" w:sz="0" w:space="0" w:color="auto"/>
        <w:right w:val="none" w:sz="0" w:space="0" w:color="auto"/>
      </w:divBdr>
    </w:div>
    <w:div w:id="1270967047">
      <w:bodyDiv w:val="1"/>
      <w:marLeft w:val="0"/>
      <w:marRight w:val="0"/>
      <w:marTop w:val="0"/>
      <w:marBottom w:val="0"/>
      <w:divBdr>
        <w:top w:val="none" w:sz="0" w:space="0" w:color="auto"/>
        <w:left w:val="none" w:sz="0" w:space="0" w:color="auto"/>
        <w:bottom w:val="none" w:sz="0" w:space="0" w:color="auto"/>
        <w:right w:val="none" w:sz="0" w:space="0" w:color="auto"/>
      </w:divBdr>
    </w:div>
    <w:div w:id="1277979265">
      <w:bodyDiv w:val="1"/>
      <w:marLeft w:val="0"/>
      <w:marRight w:val="0"/>
      <w:marTop w:val="0"/>
      <w:marBottom w:val="0"/>
      <w:divBdr>
        <w:top w:val="none" w:sz="0" w:space="0" w:color="auto"/>
        <w:left w:val="none" w:sz="0" w:space="0" w:color="auto"/>
        <w:bottom w:val="none" w:sz="0" w:space="0" w:color="auto"/>
        <w:right w:val="none" w:sz="0" w:space="0" w:color="auto"/>
      </w:divBdr>
    </w:div>
    <w:div w:id="1298298361">
      <w:bodyDiv w:val="1"/>
      <w:marLeft w:val="0"/>
      <w:marRight w:val="0"/>
      <w:marTop w:val="0"/>
      <w:marBottom w:val="0"/>
      <w:divBdr>
        <w:top w:val="none" w:sz="0" w:space="0" w:color="auto"/>
        <w:left w:val="none" w:sz="0" w:space="0" w:color="auto"/>
        <w:bottom w:val="none" w:sz="0" w:space="0" w:color="auto"/>
        <w:right w:val="none" w:sz="0" w:space="0" w:color="auto"/>
      </w:divBdr>
    </w:div>
    <w:div w:id="1393188148">
      <w:bodyDiv w:val="1"/>
      <w:marLeft w:val="0"/>
      <w:marRight w:val="0"/>
      <w:marTop w:val="0"/>
      <w:marBottom w:val="0"/>
      <w:divBdr>
        <w:top w:val="none" w:sz="0" w:space="0" w:color="auto"/>
        <w:left w:val="none" w:sz="0" w:space="0" w:color="auto"/>
        <w:bottom w:val="none" w:sz="0" w:space="0" w:color="auto"/>
        <w:right w:val="none" w:sz="0" w:space="0" w:color="auto"/>
      </w:divBdr>
    </w:div>
    <w:div w:id="1496871787">
      <w:bodyDiv w:val="1"/>
      <w:marLeft w:val="0"/>
      <w:marRight w:val="0"/>
      <w:marTop w:val="0"/>
      <w:marBottom w:val="0"/>
      <w:divBdr>
        <w:top w:val="none" w:sz="0" w:space="0" w:color="auto"/>
        <w:left w:val="none" w:sz="0" w:space="0" w:color="auto"/>
        <w:bottom w:val="none" w:sz="0" w:space="0" w:color="auto"/>
        <w:right w:val="none" w:sz="0" w:space="0" w:color="auto"/>
      </w:divBdr>
    </w:div>
    <w:div w:id="1752971391">
      <w:bodyDiv w:val="1"/>
      <w:marLeft w:val="0"/>
      <w:marRight w:val="0"/>
      <w:marTop w:val="0"/>
      <w:marBottom w:val="0"/>
      <w:divBdr>
        <w:top w:val="none" w:sz="0" w:space="0" w:color="auto"/>
        <w:left w:val="none" w:sz="0" w:space="0" w:color="auto"/>
        <w:bottom w:val="none" w:sz="0" w:space="0" w:color="auto"/>
        <w:right w:val="none" w:sz="0" w:space="0" w:color="auto"/>
      </w:divBdr>
      <w:divsChild>
        <w:div w:id="2042391252">
          <w:marLeft w:val="547"/>
          <w:marRight w:val="0"/>
          <w:marTop w:val="120"/>
          <w:marBottom w:val="120"/>
          <w:divBdr>
            <w:top w:val="none" w:sz="0" w:space="0" w:color="auto"/>
            <w:left w:val="none" w:sz="0" w:space="0" w:color="auto"/>
            <w:bottom w:val="none" w:sz="0" w:space="0" w:color="auto"/>
            <w:right w:val="none" w:sz="0" w:space="0" w:color="auto"/>
          </w:divBdr>
        </w:div>
        <w:div w:id="344550804">
          <w:marLeft w:val="547"/>
          <w:marRight w:val="0"/>
          <w:marTop w:val="120"/>
          <w:marBottom w:val="120"/>
          <w:divBdr>
            <w:top w:val="none" w:sz="0" w:space="0" w:color="auto"/>
            <w:left w:val="none" w:sz="0" w:space="0" w:color="auto"/>
            <w:bottom w:val="none" w:sz="0" w:space="0" w:color="auto"/>
            <w:right w:val="none" w:sz="0" w:space="0" w:color="auto"/>
          </w:divBdr>
        </w:div>
        <w:div w:id="603154739">
          <w:marLeft w:val="547"/>
          <w:marRight w:val="0"/>
          <w:marTop w:val="120"/>
          <w:marBottom w:val="120"/>
          <w:divBdr>
            <w:top w:val="none" w:sz="0" w:space="0" w:color="auto"/>
            <w:left w:val="none" w:sz="0" w:space="0" w:color="auto"/>
            <w:bottom w:val="none" w:sz="0" w:space="0" w:color="auto"/>
            <w:right w:val="none" w:sz="0" w:space="0" w:color="auto"/>
          </w:divBdr>
        </w:div>
      </w:divsChild>
    </w:div>
    <w:div w:id="1885825291">
      <w:bodyDiv w:val="1"/>
      <w:marLeft w:val="0"/>
      <w:marRight w:val="0"/>
      <w:marTop w:val="0"/>
      <w:marBottom w:val="0"/>
      <w:divBdr>
        <w:top w:val="none" w:sz="0" w:space="0" w:color="auto"/>
        <w:left w:val="none" w:sz="0" w:space="0" w:color="auto"/>
        <w:bottom w:val="none" w:sz="0" w:space="0" w:color="auto"/>
        <w:right w:val="none" w:sz="0" w:space="0" w:color="auto"/>
      </w:divBdr>
    </w:div>
    <w:div w:id="1910069722">
      <w:bodyDiv w:val="1"/>
      <w:marLeft w:val="0"/>
      <w:marRight w:val="0"/>
      <w:marTop w:val="0"/>
      <w:marBottom w:val="0"/>
      <w:divBdr>
        <w:top w:val="none" w:sz="0" w:space="0" w:color="auto"/>
        <w:left w:val="none" w:sz="0" w:space="0" w:color="auto"/>
        <w:bottom w:val="none" w:sz="0" w:space="0" w:color="auto"/>
        <w:right w:val="none" w:sz="0" w:space="0" w:color="auto"/>
      </w:divBdr>
    </w:div>
    <w:div w:id="1935895206">
      <w:bodyDiv w:val="1"/>
      <w:marLeft w:val="0"/>
      <w:marRight w:val="0"/>
      <w:marTop w:val="0"/>
      <w:marBottom w:val="0"/>
      <w:divBdr>
        <w:top w:val="none" w:sz="0" w:space="0" w:color="auto"/>
        <w:left w:val="none" w:sz="0" w:space="0" w:color="auto"/>
        <w:bottom w:val="none" w:sz="0" w:space="0" w:color="auto"/>
        <w:right w:val="none" w:sz="0" w:space="0" w:color="auto"/>
      </w:divBdr>
      <w:divsChild>
        <w:div w:id="1446578634">
          <w:marLeft w:val="446"/>
          <w:marRight w:val="0"/>
          <w:marTop w:val="0"/>
          <w:marBottom w:val="0"/>
          <w:divBdr>
            <w:top w:val="none" w:sz="0" w:space="0" w:color="auto"/>
            <w:left w:val="none" w:sz="0" w:space="0" w:color="auto"/>
            <w:bottom w:val="none" w:sz="0" w:space="0" w:color="auto"/>
            <w:right w:val="none" w:sz="0" w:space="0" w:color="auto"/>
          </w:divBdr>
        </w:div>
        <w:div w:id="2039069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1950</Words>
  <Characters>10731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12</cp:revision>
  <cp:lastPrinted>2017-09-13T16:36:00Z</cp:lastPrinted>
  <dcterms:created xsi:type="dcterms:W3CDTF">2017-10-03T20:19:00Z</dcterms:created>
  <dcterms:modified xsi:type="dcterms:W3CDTF">2019-09-23T21:23:00Z</dcterms:modified>
</cp:coreProperties>
</file>