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CE" w:rsidRPr="00DC52CE" w:rsidRDefault="00DC52CE" w:rsidP="00DC52CE">
      <w:pPr>
        <w:jc w:val="center"/>
        <w:rPr>
          <w:rFonts w:ascii="Arial" w:hAnsi="Arial" w:cs="Arial"/>
          <w:b/>
          <w:u w:val="single"/>
        </w:rPr>
      </w:pPr>
      <w:r w:rsidRPr="007C1C7C">
        <w:rPr>
          <w:rFonts w:ascii="Arial" w:hAnsi="Arial" w:cs="Arial"/>
          <w:b/>
          <w:snapToGrid w:val="0"/>
          <w:u w:val="single"/>
        </w:rPr>
        <w:t>ACTA</w:t>
      </w:r>
      <w:r w:rsidRPr="007C1C7C">
        <w:rPr>
          <w:rFonts w:ascii="Arial" w:hAnsi="Arial" w:cs="Arial"/>
          <w:b/>
          <w:bCs/>
          <w:u w:val="single"/>
        </w:rPr>
        <w:t xml:space="preserve"> DE </w:t>
      </w:r>
      <w:r w:rsidRPr="00DC52CE">
        <w:rPr>
          <w:rFonts w:ascii="Arial" w:hAnsi="Arial" w:cs="Arial"/>
          <w:b/>
          <w:u w:val="single"/>
        </w:rPr>
        <w:t>SESION DE JUNTA DIRECTIVA N° JD-146/2017</w:t>
      </w:r>
    </w:p>
    <w:p w:rsidR="00DC52CE" w:rsidRPr="00DC52CE" w:rsidRDefault="00DC52CE" w:rsidP="00DC52CE">
      <w:pPr>
        <w:jc w:val="center"/>
        <w:rPr>
          <w:rFonts w:ascii="Arial" w:hAnsi="Arial" w:cs="Arial"/>
          <w:b/>
          <w:u w:val="single"/>
        </w:rPr>
      </w:pPr>
      <w:r w:rsidRPr="00DC52CE">
        <w:rPr>
          <w:rFonts w:ascii="Arial" w:hAnsi="Arial" w:cs="Arial"/>
          <w:b/>
          <w:u w:val="single"/>
        </w:rPr>
        <w:t>DEL 17 DE AGOSTO DE 2017</w:t>
      </w:r>
    </w:p>
    <w:p w:rsidR="00DC52CE" w:rsidRPr="007C1C7C" w:rsidRDefault="00DC52CE" w:rsidP="00DC52CE">
      <w:pPr>
        <w:jc w:val="center"/>
        <w:rPr>
          <w:rFonts w:ascii="Arial" w:hAnsi="Arial" w:cs="Arial"/>
          <w:b/>
          <w:bCs/>
          <w:u w:val="single"/>
        </w:rPr>
      </w:pPr>
    </w:p>
    <w:p w:rsidR="00DC52CE" w:rsidRDefault="00DC52CE" w:rsidP="00DC52CE">
      <w:pPr>
        <w:jc w:val="both"/>
        <w:outlineLvl w:val="0"/>
        <w:rPr>
          <w:rFonts w:ascii="Arial" w:hAnsi="Arial" w:cs="Arial"/>
        </w:rPr>
      </w:pPr>
      <w:r w:rsidRPr="007C1C7C">
        <w:rPr>
          <w:rFonts w:ascii="Arial" w:hAnsi="Arial" w:cs="Arial"/>
        </w:rPr>
        <w:t xml:space="preserve">En la Sala de Sesiones de Junta Directiva, ubicada en Calle Rubén Darío N° 901, San Salvador, a las dieciséis horas con treinta minutos del día </w:t>
      </w:r>
      <w:r>
        <w:rPr>
          <w:rFonts w:ascii="Arial" w:hAnsi="Arial" w:cs="Arial"/>
        </w:rPr>
        <w:t>diecisiete de agosto</w:t>
      </w:r>
      <w:r w:rsidRPr="007C1C7C">
        <w:rPr>
          <w:rFonts w:ascii="Arial" w:hAnsi="Arial" w:cs="Arial"/>
        </w:rPr>
        <w:t xml:space="preserve"> de dos mil diecisiete, para tratar la Agenda de Sesión de Junta Directiva N° JD-1</w:t>
      </w:r>
      <w:r>
        <w:rPr>
          <w:rFonts w:ascii="Arial" w:hAnsi="Arial" w:cs="Arial"/>
        </w:rPr>
        <w:t>46</w:t>
      </w:r>
      <w:r w:rsidRPr="007C1C7C">
        <w:rPr>
          <w:rFonts w:ascii="Arial" w:hAnsi="Arial" w:cs="Arial"/>
        </w:rPr>
        <w:t>/2017 de esta fecha, se realizó la reunión de los señores miembros de Junta Directiva</w:t>
      </w:r>
      <w:r w:rsidRPr="007C1C7C">
        <w:rPr>
          <w:rFonts w:ascii="Arial" w:hAnsi="Arial" w:cs="Arial"/>
          <w:b/>
        </w:rPr>
        <w:t xml:space="preserve">: </w:t>
      </w:r>
      <w:r w:rsidRPr="00DC52CE">
        <w:rPr>
          <w:rFonts w:ascii="Arial" w:eastAsia="Arial" w:hAnsi="Arial" w:cs="Arial"/>
          <w:b/>
          <w:lang w:val="es-ES_tradnl"/>
        </w:rPr>
        <w:t xml:space="preserve">Presidente y Director Ejecutivo: JOSE TOMAS CHEVEZ RUIZ. Directores Propietarios: JOSE FEDERICO BERMUDEZ VEGA y en funciones: ENRIQUE OÑATE MUYSHONDT y GILBERTO LAZO ROMERO. Directores Suplentes: </w:t>
      </w:r>
      <w:r w:rsidRPr="00DC52CE">
        <w:rPr>
          <w:rFonts w:ascii="Arial" w:eastAsia="Arial" w:hAnsi="Arial" w:cs="Arial"/>
          <w:b/>
          <w:lang w:val="es-SV"/>
        </w:rPr>
        <w:t>CARLOS GUSTAVO SALAZAR ALVARADO.</w:t>
      </w:r>
      <w:r w:rsidRPr="00DC52CE">
        <w:rPr>
          <w:rFonts w:ascii="Arial" w:eastAsia="Arial" w:hAnsi="Arial" w:cs="Arial"/>
          <w:b/>
          <w:lang w:val="es-ES_tradnl"/>
        </w:rPr>
        <w:t xml:space="preserve"> AUSENTES CON EXCUSA: JOSE ROBERTO GOCHEZ ESPINOZA, ROBERTO DIAZ AGUILAR y JOSE MARIA ESPERANZA AMAYA, Directores Propietarios y ELVIA VIOLETA MENJIVAR ESCALANTE, Directora Suplente. </w:t>
      </w:r>
      <w:r w:rsidRPr="007C1C7C">
        <w:rPr>
          <w:rFonts w:ascii="Arial" w:hAnsi="Arial" w:cs="Arial"/>
          <w:b/>
        </w:rPr>
        <w:t xml:space="preserve">Estuvo presente también el LICENCIADO MARIANO ARISTIDES BONILLA </w:t>
      </w:r>
      <w:proofErr w:type="spellStart"/>
      <w:r w:rsidRPr="007C1C7C">
        <w:rPr>
          <w:rFonts w:ascii="Arial" w:hAnsi="Arial" w:cs="Arial"/>
          <w:b/>
        </w:rPr>
        <w:t>BONILLA</w:t>
      </w:r>
      <w:proofErr w:type="spellEnd"/>
      <w:r w:rsidRPr="007C1C7C">
        <w:rPr>
          <w:rFonts w:ascii="Arial" w:hAnsi="Arial" w:cs="Arial"/>
          <w:b/>
        </w:rPr>
        <w:t xml:space="preserve">, Gerente General. </w:t>
      </w:r>
      <w:r w:rsidRPr="007C1C7C">
        <w:rPr>
          <w:rFonts w:ascii="Arial" w:hAnsi="Arial" w:cs="Arial"/>
        </w:rPr>
        <w:t>Una vez comprobado el quórum el Señor Presidente y Director Ejecutivo somete a consideración la Agenda siguiente:</w:t>
      </w:r>
    </w:p>
    <w:p w:rsidR="00DC52CE" w:rsidRPr="007C1C7C" w:rsidRDefault="00DC52CE" w:rsidP="00DC52CE">
      <w:pPr>
        <w:jc w:val="both"/>
        <w:outlineLvl w:val="0"/>
        <w:rPr>
          <w:rFonts w:ascii="Arial" w:hAnsi="Arial" w:cs="Arial"/>
        </w:rPr>
      </w:pPr>
    </w:p>
    <w:p w:rsidR="00003856" w:rsidRDefault="00003856" w:rsidP="00B502A0">
      <w:pPr>
        <w:pStyle w:val="Prrafodelista"/>
        <w:numPr>
          <w:ilvl w:val="0"/>
          <w:numId w:val="1"/>
        </w:numPr>
        <w:tabs>
          <w:tab w:val="left" w:pos="1276"/>
        </w:tabs>
        <w:ind w:left="284" w:hanging="142"/>
        <w:contextualSpacing/>
        <w:jc w:val="both"/>
        <w:rPr>
          <w:rFonts w:ascii="Arial" w:hAnsi="Arial" w:cs="Arial"/>
          <w:b/>
        </w:rPr>
      </w:pPr>
      <w:r>
        <w:rPr>
          <w:rFonts w:ascii="Arial" w:hAnsi="Arial" w:cs="Arial"/>
          <w:b/>
        </w:rPr>
        <w:t xml:space="preserve">APROBACION DE AGENDA </w:t>
      </w:r>
    </w:p>
    <w:p w:rsidR="00003856" w:rsidRDefault="00003856" w:rsidP="00003856">
      <w:pPr>
        <w:pStyle w:val="Prrafodelista"/>
        <w:tabs>
          <w:tab w:val="left" w:pos="1276"/>
        </w:tabs>
        <w:ind w:left="284"/>
        <w:contextualSpacing/>
        <w:jc w:val="both"/>
        <w:rPr>
          <w:rFonts w:ascii="Arial" w:hAnsi="Arial" w:cs="Arial"/>
          <w:b/>
        </w:rPr>
      </w:pPr>
    </w:p>
    <w:p w:rsidR="00DC52CE" w:rsidRDefault="00DC52CE" w:rsidP="00B502A0">
      <w:pPr>
        <w:pStyle w:val="Prrafodelista"/>
        <w:numPr>
          <w:ilvl w:val="0"/>
          <w:numId w:val="1"/>
        </w:numPr>
        <w:tabs>
          <w:tab w:val="left" w:pos="1276"/>
        </w:tabs>
        <w:ind w:left="284" w:hanging="142"/>
        <w:contextualSpacing/>
        <w:jc w:val="both"/>
        <w:rPr>
          <w:rFonts w:ascii="Arial" w:hAnsi="Arial" w:cs="Arial"/>
          <w:b/>
        </w:rPr>
      </w:pPr>
      <w:r w:rsidRPr="00DC52CE">
        <w:rPr>
          <w:rFonts w:ascii="Arial" w:hAnsi="Arial" w:cs="Arial"/>
          <w:b/>
        </w:rPr>
        <w:t>APROBACIÓN DE ACTA ANTERIOR</w:t>
      </w:r>
    </w:p>
    <w:p w:rsidR="00DC52CE" w:rsidRPr="00DC52CE" w:rsidRDefault="00DC52CE" w:rsidP="00DC52CE">
      <w:pPr>
        <w:pStyle w:val="Prrafodelista"/>
        <w:tabs>
          <w:tab w:val="left" w:pos="1276"/>
        </w:tabs>
        <w:ind w:left="284"/>
        <w:contextualSpacing/>
        <w:jc w:val="both"/>
        <w:rPr>
          <w:rFonts w:ascii="Arial" w:hAnsi="Arial" w:cs="Arial"/>
          <w:b/>
        </w:rPr>
      </w:pPr>
    </w:p>
    <w:p w:rsidR="00DC52CE" w:rsidRDefault="00DC52CE" w:rsidP="00B502A0">
      <w:pPr>
        <w:pStyle w:val="Prrafodelista"/>
        <w:numPr>
          <w:ilvl w:val="0"/>
          <w:numId w:val="1"/>
        </w:numPr>
        <w:tabs>
          <w:tab w:val="left" w:pos="1276"/>
        </w:tabs>
        <w:ind w:left="284" w:hanging="142"/>
        <w:contextualSpacing/>
        <w:jc w:val="both"/>
        <w:rPr>
          <w:rFonts w:ascii="Arial" w:hAnsi="Arial" w:cs="Arial"/>
          <w:b/>
        </w:rPr>
      </w:pPr>
      <w:r w:rsidRPr="00DC52CE">
        <w:rPr>
          <w:rFonts w:ascii="Arial" w:hAnsi="Arial" w:cs="Arial"/>
          <w:b/>
        </w:rPr>
        <w:t>RESOLUCIÓN DE CRÉDITOS</w:t>
      </w:r>
    </w:p>
    <w:p w:rsidR="00DC52CE" w:rsidRPr="00DC52CE" w:rsidRDefault="00DC52CE" w:rsidP="00DC52CE">
      <w:pPr>
        <w:pStyle w:val="Prrafodelista"/>
        <w:ind w:left="850"/>
        <w:rPr>
          <w:rFonts w:ascii="Arial" w:hAnsi="Arial" w:cs="Arial"/>
          <w:b/>
        </w:rPr>
      </w:pPr>
    </w:p>
    <w:p w:rsidR="00DC52CE" w:rsidRPr="00DC52CE" w:rsidRDefault="00DC52CE" w:rsidP="00B502A0">
      <w:pPr>
        <w:pStyle w:val="Prrafodelista"/>
        <w:numPr>
          <w:ilvl w:val="0"/>
          <w:numId w:val="1"/>
        </w:numPr>
        <w:tabs>
          <w:tab w:val="left" w:pos="1276"/>
        </w:tabs>
        <w:ind w:left="284" w:hanging="142"/>
        <w:contextualSpacing/>
        <w:jc w:val="both"/>
        <w:rPr>
          <w:rFonts w:ascii="Arial" w:hAnsi="Arial" w:cs="Arial"/>
          <w:b/>
        </w:rPr>
      </w:pPr>
      <w:r w:rsidRPr="00DC52CE">
        <w:rPr>
          <w:rFonts w:ascii="Arial" w:hAnsi="Arial" w:cs="Arial"/>
          <w:b/>
        </w:rPr>
        <w:t>APROBACIÓN DE PRÉSTAMOS PERSONALES</w:t>
      </w:r>
    </w:p>
    <w:p w:rsidR="00DC52CE" w:rsidRPr="00DC52CE" w:rsidRDefault="00DC52CE" w:rsidP="00DC52CE">
      <w:pPr>
        <w:ind w:left="284" w:hanging="142"/>
        <w:jc w:val="both"/>
        <w:rPr>
          <w:rFonts w:ascii="Arial" w:hAnsi="Arial" w:cs="Arial"/>
          <w:b/>
          <w:lang w:val="es-MX"/>
        </w:rPr>
      </w:pPr>
    </w:p>
    <w:p w:rsidR="00DC52CE" w:rsidRPr="00DC52CE" w:rsidRDefault="00DC52CE" w:rsidP="00B502A0">
      <w:pPr>
        <w:pStyle w:val="Prrafodelista"/>
        <w:numPr>
          <w:ilvl w:val="0"/>
          <w:numId w:val="1"/>
        </w:numPr>
        <w:ind w:left="284" w:hanging="142"/>
        <w:jc w:val="both"/>
        <w:rPr>
          <w:rFonts w:ascii="Arial" w:hAnsi="Arial" w:cs="Arial"/>
          <w:b/>
          <w:lang w:val="es-MX"/>
        </w:rPr>
      </w:pPr>
      <w:r w:rsidRPr="00DC52CE">
        <w:rPr>
          <w:rFonts w:ascii="Arial" w:hAnsi="Arial" w:cs="Arial"/>
          <w:b/>
          <w:lang w:val="es-MX"/>
        </w:rPr>
        <w:t>INVITACION DE UNIAPRAVI PARA PARTICIPAR EN LA LII CONFERENCIA INTERAMERICANA PARA LA VIVIENDA</w:t>
      </w:r>
    </w:p>
    <w:p w:rsidR="00DC52CE" w:rsidRPr="00DC52CE" w:rsidRDefault="00DC52CE" w:rsidP="00DC52CE">
      <w:pPr>
        <w:pStyle w:val="Prrafodelista"/>
        <w:ind w:left="284" w:hanging="142"/>
        <w:jc w:val="both"/>
        <w:rPr>
          <w:rFonts w:ascii="Arial" w:hAnsi="Arial" w:cs="Arial"/>
          <w:b/>
          <w:lang w:val="es-MX"/>
        </w:rPr>
      </w:pPr>
    </w:p>
    <w:p w:rsidR="00DC52CE" w:rsidRPr="00DC52CE" w:rsidRDefault="00DC52CE" w:rsidP="00B502A0">
      <w:pPr>
        <w:pStyle w:val="Prrafodelista"/>
        <w:numPr>
          <w:ilvl w:val="0"/>
          <w:numId w:val="1"/>
        </w:numPr>
        <w:ind w:left="284" w:hanging="142"/>
        <w:jc w:val="both"/>
        <w:rPr>
          <w:rFonts w:ascii="Arial" w:hAnsi="Arial" w:cs="Arial"/>
          <w:b/>
          <w:lang w:val="es-MX"/>
        </w:rPr>
      </w:pPr>
      <w:r w:rsidRPr="00DC52CE">
        <w:rPr>
          <w:rFonts w:ascii="Arial" w:hAnsi="Arial" w:cs="Arial"/>
          <w:b/>
          <w:lang w:val="es-MX"/>
        </w:rPr>
        <w:t xml:space="preserve">INFORME DE AVANCE EN LA EJECUCION DEL PLAN DE INSCRIPCION DE DOCUMENTOS EN CNR AL MES DE JULIO DE 2017 </w:t>
      </w:r>
    </w:p>
    <w:p w:rsidR="00DC52CE" w:rsidRPr="00DC52CE" w:rsidRDefault="00DC52CE" w:rsidP="00DC52CE">
      <w:pPr>
        <w:pStyle w:val="Prrafodelista"/>
        <w:ind w:left="284" w:hanging="142"/>
        <w:rPr>
          <w:rFonts w:ascii="Arial" w:hAnsi="Arial" w:cs="Arial"/>
          <w:b/>
          <w:bCs/>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t xml:space="preserve">SOLICITUD DE FACTIBILIDAD DE DORA NOEMÍ SERRANO PARA EL PROYECTO URBANIZACIÓN NUEVA METRÓPOLIS VIVIENDAS </w:t>
      </w:r>
    </w:p>
    <w:p w:rsidR="00DC52CE" w:rsidRPr="00DC52CE" w:rsidRDefault="00DC52CE" w:rsidP="00DC52CE">
      <w:pPr>
        <w:pStyle w:val="Prrafodelista"/>
        <w:ind w:left="850"/>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t>SOLICITUD DE FACTIBILIDAD DE GRUPO ZAIR, S.A. DE C.V. PARA EL PROYECTO CIUDAD PACIFICA I ETAPA – 3 VIVIENDAS</w:t>
      </w:r>
    </w:p>
    <w:p w:rsidR="00DC52CE" w:rsidRPr="00DC52CE" w:rsidRDefault="00DC52CE" w:rsidP="00DC52CE">
      <w:pPr>
        <w:pStyle w:val="Prrafodelista"/>
        <w:ind w:left="284" w:hanging="142"/>
        <w:jc w:val="both"/>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t xml:space="preserve">SOLICITUD DE FACTIBILIDAD DE FENIX, S.A. DE C.V. PARA EL PROYECTO CIMAS DE SAN BARTOLO III ETAPA </w:t>
      </w:r>
    </w:p>
    <w:p w:rsidR="00DC52CE" w:rsidRPr="00DC52CE" w:rsidRDefault="00DC52CE" w:rsidP="00DC52CE">
      <w:pPr>
        <w:pStyle w:val="Prrafodelista"/>
        <w:ind w:left="284" w:hanging="142"/>
        <w:jc w:val="both"/>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t xml:space="preserve">SOLICITUD DE FACTIBILIDAD DEL ING. PEDRO ULISES BONILLA </w:t>
      </w:r>
      <w:proofErr w:type="spellStart"/>
      <w:r w:rsidRPr="00DC52CE">
        <w:rPr>
          <w:rFonts w:ascii="Arial" w:hAnsi="Arial" w:cs="Arial"/>
          <w:b/>
        </w:rPr>
        <w:t>BONILLA</w:t>
      </w:r>
      <w:proofErr w:type="spellEnd"/>
      <w:r w:rsidRPr="00DC52CE">
        <w:rPr>
          <w:rFonts w:ascii="Arial" w:hAnsi="Arial" w:cs="Arial"/>
          <w:b/>
        </w:rPr>
        <w:t xml:space="preserve"> PARA EL PROYECTO RESIDENCIAL VERSALLES </w:t>
      </w:r>
    </w:p>
    <w:p w:rsidR="00DC52CE" w:rsidRPr="00DC52CE" w:rsidRDefault="00DC52CE" w:rsidP="00DC52CE">
      <w:pPr>
        <w:pStyle w:val="Prrafodelista"/>
        <w:ind w:left="284" w:hanging="142"/>
        <w:jc w:val="both"/>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t>SOLICITUD DE FACTIBILIDAD DE GRUPO ZAIR, S.A. DE C.V. PARA EL PROYECTO CIUDAD PACIFICA I ETAPA – 10 VIVIENDAS</w:t>
      </w:r>
    </w:p>
    <w:p w:rsidR="00DC52CE" w:rsidRPr="00DC52CE" w:rsidRDefault="00DC52CE" w:rsidP="00DC52CE">
      <w:pPr>
        <w:pStyle w:val="Prrafodelista"/>
        <w:ind w:left="284" w:hanging="142"/>
        <w:jc w:val="both"/>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lastRenderedPageBreak/>
        <w:t xml:space="preserve">SOLICITUD DE FACTIBILIDAD DE CONSTRUCTORA ESPINOZA, S.A. DE C.V. PARA EL PROYECTO  RESIDENCIAL ACACIA II ETAPA </w:t>
      </w:r>
    </w:p>
    <w:p w:rsidR="00DC52CE" w:rsidRPr="00DC52CE" w:rsidRDefault="00DC52CE" w:rsidP="00DC52CE">
      <w:pPr>
        <w:pStyle w:val="Prrafodelista"/>
        <w:ind w:left="284" w:hanging="142"/>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t xml:space="preserve">INFORME SOBRE LIBRE GESTION No. FSV-081/2017 "SERVICIOS MÉDICOS PARA EL FONDO SOCIAL PARA LA VIVIENDA DURANTE EL PERÍODO 2017-2018” </w:t>
      </w:r>
    </w:p>
    <w:p w:rsidR="00DC52CE" w:rsidRPr="00DC52CE" w:rsidRDefault="00DC52CE" w:rsidP="00DC52CE">
      <w:pPr>
        <w:pStyle w:val="Prrafodelista"/>
        <w:ind w:left="284" w:hanging="142"/>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t xml:space="preserve">ESPECIFICACIONES TÉCNICAS PARA LIBRE GESTIÓN N° FSV-222/2017 "SUMINISTRO DE UNIFORMES PARA EL PERSONAL DEL FSV" </w:t>
      </w:r>
    </w:p>
    <w:p w:rsidR="00DC52CE" w:rsidRPr="00DC52CE" w:rsidRDefault="00DC52CE" w:rsidP="00DC52CE">
      <w:pPr>
        <w:pStyle w:val="Prrafodelista"/>
        <w:ind w:left="850"/>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t xml:space="preserve">AMPLIACION DE LAS OFICINAS CENTRALES DEL FONDO SOCIAL PARA LA VIVIENDA </w:t>
      </w:r>
    </w:p>
    <w:p w:rsidR="00DC52CE" w:rsidRPr="00DC52CE" w:rsidRDefault="00DC52CE" w:rsidP="00DC52CE">
      <w:pPr>
        <w:pStyle w:val="Prrafodelista"/>
        <w:ind w:left="284" w:hanging="142"/>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t xml:space="preserve">TÉRMINOS DE REFERENCIA DE LIBRE GESTIÓN N° FSV-263/2017”SERVICIO DE TRANSPORTE PARA EL PERSONAL DEL FSV” </w:t>
      </w:r>
    </w:p>
    <w:p w:rsidR="00DC52CE" w:rsidRPr="00DC52CE" w:rsidRDefault="00DC52CE" w:rsidP="00DC52CE">
      <w:pPr>
        <w:pStyle w:val="Prrafodelista"/>
        <w:ind w:left="284" w:hanging="142"/>
        <w:jc w:val="both"/>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t xml:space="preserve">APROBACIÓN DE ESPECIFICACIONES  TÉCNICAS DE LIBRE GESTIÓN N° FSV-233/2017 ”SUMINISTRO DE COMBUSTIBLE EN CUPONES PARA EL FSV” </w:t>
      </w:r>
    </w:p>
    <w:p w:rsidR="00DC52CE" w:rsidRPr="00DC52CE" w:rsidRDefault="00DC52CE" w:rsidP="00DC52CE">
      <w:pPr>
        <w:pStyle w:val="Prrafodelista"/>
        <w:ind w:left="284" w:hanging="142"/>
        <w:jc w:val="both"/>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t xml:space="preserve">TÉRMINOS DE REFERENCIA DE LIBRE GESTIÓN N° FSV-239/2017 ”SERVICIO DE MANTENIMIENTO PREVENTIVO Y CORRECTIVO PARA EQUIPOS DE AIRE ACONDICIONADO DEL FSV” </w:t>
      </w:r>
    </w:p>
    <w:p w:rsidR="00DC52CE" w:rsidRPr="00DC52CE" w:rsidRDefault="00DC52CE" w:rsidP="00DC52CE">
      <w:pPr>
        <w:pStyle w:val="Prrafodelista"/>
        <w:ind w:left="284" w:hanging="142"/>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lang w:val="es-MX"/>
        </w:rPr>
      </w:pPr>
      <w:r w:rsidRPr="00DC52CE">
        <w:rPr>
          <w:rFonts w:ascii="Arial" w:hAnsi="Arial" w:cs="Arial"/>
          <w:b/>
          <w:bCs/>
        </w:rPr>
        <w:t xml:space="preserve">AUTORIZACION DE PRECIOS DE VENTA DE ACTIVOS EXTRAORDINARIOS  </w:t>
      </w:r>
    </w:p>
    <w:p w:rsidR="00DC52CE" w:rsidRPr="00DC52CE" w:rsidRDefault="00DC52CE" w:rsidP="00DC52CE">
      <w:pPr>
        <w:pStyle w:val="Prrafodelista"/>
        <w:ind w:left="284" w:hanging="142"/>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t xml:space="preserve">INFORME SOBRE LICITACIÓN PÚBLICA N° FSV-08/2017 "GESTIÓN DE COBRO POR LA VÍA JUDICIAL DE PRÉSTAMOS EN MORA PARA AGENCIA SANTA ANA” </w:t>
      </w:r>
    </w:p>
    <w:p w:rsidR="00DC52CE" w:rsidRPr="00DC52CE" w:rsidRDefault="00DC52CE" w:rsidP="00DC52CE">
      <w:pPr>
        <w:pStyle w:val="Prrafodelista"/>
        <w:ind w:left="850"/>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hAnsi="Arial" w:cs="Arial"/>
          <w:b/>
        </w:rPr>
        <w:t xml:space="preserve">OTORGAMIENTO DE PODER PARA JEFE ÁREA DE ACTIVOS EXTRAORDINARIOS </w:t>
      </w:r>
    </w:p>
    <w:p w:rsidR="00DC52CE" w:rsidRPr="00DC52CE" w:rsidRDefault="00DC52CE" w:rsidP="00DC52CE">
      <w:pPr>
        <w:pStyle w:val="Prrafodelista"/>
        <w:ind w:left="850"/>
        <w:rPr>
          <w:rFonts w:ascii="Arial" w:hAnsi="Arial" w:cs="Arial"/>
          <w:b/>
        </w:rPr>
      </w:pPr>
    </w:p>
    <w:p w:rsidR="00DC52CE" w:rsidRPr="00DC52CE" w:rsidRDefault="00DC52CE" w:rsidP="00B502A0">
      <w:pPr>
        <w:pStyle w:val="Prrafodelista"/>
        <w:numPr>
          <w:ilvl w:val="0"/>
          <w:numId w:val="1"/>
        </w:numPr>
        <w:ind w:left="284" w:hanging="142"/>
        <w:jc w:val="both"/>
        <w:rPr>
          <w:rFonts w:ascii="Arial" w:hAnsi="Arial" w:cs="Arial"/>
          <w:b/>
        </w:rPr>
      </w:pPr>
      <w:r w:rsidRPr="00DC52CE">
        <w:rPr>
          <w:rFonts w:ascii="Arial" w:eastAsia="Arial Unicode MS" w:hAnsi="Arial" w:cs="Arial"/>
          <w:b/>
        </w:rPr>
        <w:t>ACUERDO DE RESOLUCIÓN SOBRE INFORMACIÓN RESERVADA DE ESTA SESIÓN</w:t>
      </w:r>
    </w:p>
    <w:p w:rsidR="006E3878" w:rsidRDefault="006E3878" w:rsidP="00DC52CE">
      <w:pPr>
        <w:jc w:val="center"/>
        <w:rPr>
          <w:rFonts w:ascii="Arial" w:hAnsi="Arial" w:cs="Arial"/>
          <w:b/>
          <w:snapToGrid w:val="0"/>
          <w:u w:val="single"/>
        </w:rPr>
      </w:pPr>
    </w:p>
    <w:p w:rsidR="006E3878" w:rsidRDefault="006E3878" w:rsidP="00DC52CE">
      <w:pPr>
        <w:jc w:val="center"/>
        <w:rPr>
          <w:rFonts w:ascii="Arial" w:hAnsi="Arial" w:cs="Arial"/>
          <w:b/>
          <w:snapToGrid w:val="0"/>
          <w:u w:val="single"/>
        </w:rPr>
      </w:pPr>
    </w:p>
    <w:p w:rsidR="00DC52CE" w:rsidRPr="007C1C7C" w:rsidRDefault="00DC52CE" w:rsidP="00DC52CE">
      <w:pPr>
        <w:jc w:val="center"/>
        <w:rPr>
          <w:rFonts w:ascii="Arial" w:hAnsi="Arial" w:cs="Arial"/>
          <w:b/>
          <w:snapToGrid w:val="0"/>
          <w:u w:val="single"/>
        </w:rPr>
      </w:pPr>
      <w:r w:rsidRPr="007C1C7C">
        <w:rPr>
          <w:rFonts w:ascii="Arial" w:hAnsi="Arial" w:cs="Arial"/>
          <w:b/>
          <w:snapToGrid w:val="0"/>
          <w:u w:val="single"/>
        </w:rPr>
        <w:t>DESARROLLO</w:t>
      </w:r>
    </w:p>
    <w:p w:rsidR="00DC52CE" w:rsidRPr="007C1C7C" w:rsidRDefault="00DC52CE" w:rsidP="00DC52CE">
      <w:pPr>
        <w:jc w:val="center"/>
        <w:rPr>
          <w:rFonts w:ascii="Arial" w:hAnsi="Arial" w:cs="Arial"/>
          <w:b/>
          <w:snapToGrid w:val="0"/>
          <w:u w:val="single"/>
        </w:rPr>
      </w:pPr>
    </w:p>
    <w:p w:rsidR="00DC52CE" w:rsidRPr="007C1C7C" w:rsidRDefault="00DC52CE" w:rsidP="00B502A0">
      <w:pPr>
        <w:numPr>
          <w:ilvl w:val="0"/>
          <w:numId w:val="15"/>
        </w:numPr>
        <w:jc w:val="both"/>
        <w:rPr>
          <w:rFonts w:ascii="Arial" w:hAnsi="Arial" w:cs="Arial"/>
          <w:b/>
          <w:snapToGrid w:val="0"/>
        </w:rPr>
      </w:pPr>
      <w:r w:rsidRPr="007C1C7C">
        <w:rPr>
          <w:rFonts w:ascii="Arial" w:hAnsi="Arial" w:cs="Arial"/>
          <w:b/>
          <w:snapToGrid w:val="0"/>
        </w:rPr>
        <w:t xml:space="preserve">APROBACION DE AGENDA. </w:t>
      </w:r>
      <w:r w:rsidRPr="007C1C7C">
        <w:rPr>
          <w:rFonts w:ascii="Arial" w:hAnsi="Arial" w:cs="Arial"/>
          <w:snapToGrid w:val="0"/>
        </w:rPr>
        <w:t>Fue aprobada.</w:t>
      </w:r>
    </w:p>
    <w:p w:rsidR="00DC52CE" w:rsidRDefault="00DC52CE" w:rsidP="00DC52CE">
      <w:pPr>
        <w:jc w:val="both"/>
        <w:rPr>
          <w:rFonts w:ascii="Arial" w:hAnsi="Arial" w:cs="Arial"/>
          <w:b/>
          <w:snapToGrid w:val="0"/>
        </w:rPr>
      </w:pPr>
    </w:p>
    <w:p w:rsidR="00DC52CE" w:rsidRPr="007C1C7C" w:rsidRDefault="00DC52CE" w:rsidP="00B502A0">
      <w:pPr>
        <w:numPr>
          <w:ilvl w:val="0"/>
          <w:numId w:val="15"/>
        </w:numPr>
        <w:jc w:val="both"/>
        <w:rPr>
          <w:rFonts w:ascii="Arial" w:hAnsi="Arial" w:cs="Arial"/>
        </w:rPr>
      </w:pPr>
      <w:r w:rsidRPr="007C1C7C">
        <w:rPr>
          <w:rFonts w:ascii="Arial" w:hAnsi="Arial" w:cs="Arial"/>
          <w:b/>
          <w:snapToGrid w:val="0"/>
        </w:rPr>
        <w:t xml:space="preserve">APROBACION Y RATIFICACION DE ACTA ANTERIOR. </w:t>
      </w:r>
      <w:r w:rsidRPr="007C1C7C">
        <w:rPr>
          <w:rFonts w:ascii="Arial" w:hAnsi="Arial" w:cs="Arial"/>
        </w:rPr>
        <w:t>Se aprobó el Acta N° JD-1</w:t>
      </w:r>
      <w:r w:rsidR="00E23B45">
        <w:rPr>
          <w:rFonts w:ascii="Arial" w:hAnsi="Arial" w:cs="Arial"/>
        </w:rPr>
        <w:t>45</w:t>
      </w:r>
      <w:r w:rsidRPr="007C1C7C">
        <w:rPr>
          <w:rFonts w:ascii="Arial" w:hAnsi="Arial" w:cs="Arial"/>
        </w:rPr>
        <w:t>/2017 del 1</w:t>
      </w:r>
      <w:r w:rsidR="00E23B45">
        <w:rPr>
          <w:rFonts w:ascii="Arial" w:hAnsi="Arial" w:cs="Arial"/>
        </w:rPr>
        <w:t>6</w:t>
      </w:r>
      <w:r w:rsidRPr="007C1C7C">
        <w:rPr>
          <w:rFonts w:ascii="Arial" w:hAnsi="Arial" w:cs="Arial"/>
        </w:rPr>
        <w:t xml:space="preserve"> de </w:t>
      </w:r>
      <w:r w:rsidR="00E23B45">
        <w:rPr>
          <w:rFonts w:ascii="Arial" w:hAnsi="Arial" w:cs="Arial"/>
        </w:rPr>
        <w:t>agost</w:t>
      </w:r>
      <w:r w:rsidRPr="007C1C7C">
        <w:rPr>
          <w:rFonts w:ascii="Arial" w:hAnsi="Arial" w:cs="Arial"/>
        </w:rPr>
        <w:t xml:space="preserve">o de 2017, la cual fue ratificada. </w:t>
      </w:r>
    </w:p>
    <w:p w:rsidR="00DC52CE" w:rsidRDefault="00DC52CE" w:rsidP="00DC52CE">
      <w:pPr>
        <w:autoSpaceDE w:val="0"/>
        <w:autoSpaceDN w:val="0"/>
        <w:adjustRightInd w:val="0"/>
        <w:jc w:val="both"/>
        <w:rPr>
          <w:rFonts w:ascii="Arial" w:hAnsi="Arial" w:cs="Arial"/>
          <w:b/>
          <w:bCs/>
        </w:rPr>
      </w:pPr>
    </w:p>
    <w:p w:rsidR="00DC52CE" w:rsidRPr="007C1C7C" w:rsidRDefault="00DC52CE" w:rsidP="00DC52CE">
      <w:pPr>
        <w:jc w:val="both"/>
        <w:rPr>
          <w:rFonts w:ascii="Arial" w:hAnsi="Arial" w:cs="Arial"/>
        </w:rPr>
      </w:pPr>
      <w:r w:rsidRPr="007C1C7C">
        <w:rPr>
          <w:rFonts w:ascii="Arial" w:hAnsi="Arial" w:cs="Arial"/>
          <w:b/>
          <w:bCs/>
          <w:lang w:val="es-MX"/>
        </w:rPr>
        <w:t xml:space="preserve">III) RESOLUCION DE CREDITOS PARA VIVIENDA. </w:t>
      </w:r>
      <w:r w:rsidRPr="007C1C7C">
        <w:rPr>
          <w:rFonts w:ascii="Arial" w:hAnsi="Arial" w:cs="Arial"/>
        </w:rPr>
        <w:t xml:space="preserve">El Presidente y Director Ejecutivo sometió a consideración de Junta Directiva, </w:t>
      </w:r>
      <w:r w:rsidR="00E23B45" w:rsidRPr="00E23B45">
        <w:rPr>
          <w:rFonts w:ascii="Arial" w:eastAsia="Arial" w:hAnsi="Arial" w:cs="Arial"/>
          <w:lang w:val="es-ES_tradnl"/>
        </w:rPr>
        <w:t xml:space="preserve">11 solicitudes de crédito por un monto de $167,638.67, </w:t>
      </w:r>
      <w:r w:rsidRPr="007C1C7C">
        <w:rPr>
          <w:rFonts w:ascii="Arial" w:hAnsi="Arial" w:cs="Arial"/>
        </w:rPr>
        <w:t>según consta en el Acta N° 1</w:t>
      </w:r>
      <w:r w:rsidR="00E23B45">
        <w:rPr>
          <w:rFonts w:ascii="Arial" w:hAnsi="Arial" w:cs="Arial"/>
        </w:rPr>
        <w:t>46</w:t>
      </w:r>
      <w:r w:rsidRPr="007C1C7C">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p>
    <w:p w:rsidR="00DC52CE" w:rsidRDefault="00DC52CE" w:rsidP="00DC52CE">
      <w:pPr>
        <w:jc w:val="both"/>
        <w:rPr>
          <w:rFonts w:ascii="Arial" w:hAnsi="Arial" w:cs="Arial"/>
        </w:rPr>
      </w:pPr>
    </w:p>
    <w:p w:rsidR="00DC52CE" w:rsidRDefault="00DC52CE" w:rsidP="00DC52CE">
      <w:pPr>
        <w:widowControl w:val="0"/>
        <w:suppressAutoHyphens/>
        <w:autoSpaceDE w:val="0"/>
        <w:autoSpaceDN w:val="0"/>
        <w:adjustRightInd w:val="0"/>
        <w:jc w:val="both"/>
        <w:rPr>
          <w:rFonts w:ascii="Arial" w:hAnsi="Arial" w:cs="Arial"/>
          <w:lang w:val="es-MX"/>
        </w:rPr>
      </w:pPr>
      <w:r w:rsidRPr="007C1C7C">
        <w:rPr>
          <w:rFonts w:ascii="Arial" w:hAnsi="Arial" w:cs="Arial"/>
          <w:b/>
          <w:bCs/>
          <w:lang w:val="es-MX"/>
        </w:rPr>
        <w:t xml:space="preserve">IV) APROBACION DE PRESTAMOS PERSONALES. </w:t>
      </w:r>
      <w:r w:rsidRPr="007C1C7C">
        <w:rPr>
          <w:rFonts w:ascii="Arial" w:hAnsi="Arial" w:cs="Arial"/>
          <w:lang w:val="es-MX"/>
        </w:rPr>
        <w:t xml:space="preserve">El Presidente y Director Ejecutivo sometió a consideración de Junta Directiva </w:t>
      </w:r>
      <w:r w:rsidR="00E23B45">
        <w:rPr>
          <w:rFonts w:ascii="Arial" w:hAnsi="Arial" w:cs="Arial"/>
          <w:lang w:val="es-MX"/>
        </w:rPr>
        <w:t xml:space="preserve">dos </w:t>
      </w:r>
      <w:r w:rsidRPr="00672BBB">
        <w:rPr>
          <w:rFonts w:ascii="Arial" w:hAnsi="Arial" w:cs="Arial"/>
          <w:lang w:val="es-MX"/>
        </w:rPr>
        <w:t>solicitud</w:t>
      </w:r>
      <w:r w:rsidR="00E23B45">
        <w:rPr>
          <w:rFonts w:ascii="Arial" w:hAnsi="Arial" w:cs="Arial"/>
          <w:lang w:val="es-MX"/>
        </w:rPr>
        <w:t>es</w:t>
      </w:r>
      <w:r w:rsidRPr="00672BBB">
        <w:rPr>
          <w:rFonts w:ascii="Arial" w:hAnsi="Arial" w:cs="Arial"/>
          <w:lang w:val="es-MX"/>
        </w:rPr>
        <w:t xml:space="preserve"> de préstamo personal </w:t>
      </w:r>
      <w:r w:rsidR="006E3878">
        <w:rPr>
          <w:rFonts w:ascii="Arial" w:hAnsi="Arial" w:cs="Arial"/>
          <w:lang w:val="es-MX"/>
        </w:rPr>
        <w:t>_________________________________________________________________________</w:t>
      </w:r>
      <w:r w:rsidRPr="007C1C7C">
        <w:rPr>
          <w:rFonts w:ascii="Arial" w:hAnsi="Arial" w:cs="Arial"/>
        </w:rPr>
        <w:t xml:space="preserve"> según consta en el Acta N° 1</w:t>
      </w:r>
      <w:r w:rsidR="00E23B45">
        <w:rPr>
          <w:rFonts w:ascii="Arial" w:hAnsi="Arial" w:cs="Arial"/>
        </w:rPr>
        <w:t>8</w:t>
      </w:r>
      <w:r w:rsidRPr="007C1C7C">
        <w:rPr>
          <w:rFonts w:ascii="Arial" w:hAnsi="Arial" w:cs="Arial"/>
        </w:rPr>
        <w:t xml:space="preserve"> del correspondiente libro de actas que a ese efecto lleva el </w:t>
      </w:r>
      <w:r w:rsidRPr="007C1C7C">
        <w:rPr>
          <w:rFonts w:ascii="Arial" w:hAnsi="Arial" w:cs="Arial"/>
          <w:lang w:val="es-MX"/>
        </w:rPr>
        <w:t xml:space="preserve">Área de Gestión y Desarrollo Humano. </w:t>
      </w:r>
    </w:p>
    <w:p w:rsidR="006E3878" w:rsidRPr="009D4CE3" w:rsidRDefault="006E3878" w:rsidP="009D4CE3">
      <w:pPr>
        <w:spacing w:line="360" w:lineRule="auto"/>
        <w:rPr>
          <w:rFonts w:ascii="Arial" w:hAnsi="Arial" w:cs="Arial"/>
          <w:b/>
          <w:color w:val="FF0000"/>
          <w:sz w:val="22"/>
          <w:szCs w:val="22"/>
        </w:rPr>
      </w:pPr>
      <w:r w:rsidRPr="006E3878">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spellEnd"/>
      <w:r>
        <w:rPr>
          <w:rFonts w:ascii="Arial" w:hAnsi="Arial" w:cs="Arial"/>
          <w:b/>
          <w:color w:val="FF0000"/>
          <w:sz w:val="22"/>
          <w:szCs w:val="22"/>
        </w:rPr>
        <w:t xml:space="preserve"> c</w:t>
      </w:r>
      <w:r w:rsidRPr="006E3878">
        <w:rPr>
          <w:rFonts w:ascii="Arial" w:hAnsi="Arial" w:cs="Arial"/>
          <w:b/>
          <w:color w:val="FF0000"/>
          <w:sz w:val="22"/>
          <w:szCs w:val="22"/>
        </w:rPr>
        <w:t xml:space="preserve">) LAIP. </w:t>
      </w:r>
    </w:p>
    <w:p w:rsidR="00B22647" w:rsidRDefault="00B22647" w:rsidP="00DC52CE">
      <w:pPr>
        <w:widowControl w:val="0"/>
        <w:suppressAutoHyphens/>
        <w:autoSpaceDE w:val="0"/>
        <w:autoSpaceDN w:val="0"/>
        <w:adjustRightInd w:val="0"/>
        <w:jc w:val="both"/>
        <w:rPr>
          <w:rFonts w:ascii="Arial" w:hAnsi="Arial" w:cs="Arial"/>
          <w:lang w:val="es-MX"/>
        </w:rPr>
      </w:pPr>
    </w:p>
    <w:p w:rsidR="00B22647" w:rsidRPr="00B22647" w:rsidRDefault="00B22647" w:rsidP="00B22647">
      <w:pPr>
        <w:jc w:val="both"/>
        <w:rPr>
          <w:rFonts w:ascii="Arial" w:eastAsia="Calibri" w:hAnsi="Arial" w:cs="Arial"/>
          <w:b/>
          <w:lang w:val="es-MX" w:eastAsia="en-US"/>
        </w:rPr>
      </w:pPr>
      <w:r w:rsidRPr="00B22647">
        <w:rPr>
          <w:rFonts w:ascii="Arial" w:eastAsia="Calibri" w:hAnsi="Arial" w:cs="Arial"/>
          <w:b/>
          <w:lang w:val="es-MX" w:eastAsia="en-US"/>
        </w:rPr>
        <w:t xml:space="preserve">V) AUTORIZACION PARA PARTICIPAR EN EVENTO DE UNIAPRAVI. </w:t>
      </w:r>
      <w:r w:rsidRPr="00B22647">
        <w:rPr>
          <w:rFonts w:ascii="Arial" w:eastAsia="Calibri" w:hAnsi="Arial" w:cs="Arial"/>
          <w:lang w:val="es-MX" w:eastAsia="en-US"/>
        </w:rPr>
        <w:t xml:space="preserve">El Gerente General informa que se ha recibido invitación para participar en la LII CONFERENCIA INTERAMERICANA PARA LA VIVIENDA, organizada por la UNION INTERAMERICANA PARA LA VIVIENDA (UNIAPRAVI), a celebrarse del 13 al 15 de septiembre de 2017, en la Ciudad de Bogotá, Colombia, cuyo tema es “Edificando el Futuro”, y su objetivo es analizar diversas políticas y estrategias para impulsar el desarrollo integral y sostenible de las ciudades, atendiendo las necesidades del mercado de vivienda y financiamiento habitacional, a través de mecanismos alternativos y la innovación tecnológica, contemplando el cuidado del medio ambiente. Indicó que a este evento asistirán como expositores, expertos de renombre y amplia trayectoria internacional, provenientes de América Latina, Reino Unido, Puerto Rico y Estados Unidos de América. También previo a la Conferencia, se realizará la 50ª ASAMBLEA GENERAL ORDINARIA DE UNIAPRAVI. Se indica que el FSV es miembro de UNIAPRAVI y este es el principal evento que anualmente realiza dicho Organismo, en el cual se eligen los nuevos miembros del Directorio, por lo que participan las más altas autoridades institucionales, siendo conveniente la participación del FSV en dicho evento. El costo de participación por delegado es de $1,150.oo. Indicó el Gerente General que el Presidente y Director Ejecutivo representará al FSV en la Asamblea General que se realizará el día 13 de septiembre de 2017. Dada la importancia de la temática a tratar, relacionada con las iniciativas que se están desarrollando para potenciar el financiamiento de la vivienda de interés social, se somete a consideración de los Directores la participación de otro miembro de Junta Directiva. Después de conocer sobre la invitación recibida, y considerando la importancia del evento antes mencionado, Junta Directiva, por unanimidad </w:t>
      </w:r>
      <w:r w:rsidRPr="00B22647">
        <w:rPr>
          <w:rFonts w:ascii="Arial" w:eastAsia="Calibri" w:hAnsi="Arial" w:cs="Arial"/>
          <w:b/>
          <w:lang w:val="es-MX" w:eastAsia="en-US"/>
        </w:rPr>
        <w:t>ACUERDA:</w:t>
      </w:r>
    </w:p>
    <w:p w:rsidR="00B22647" w:rsidRPr="00B22647" w:rsidRDefault="00B22647" w:rsidP="00B22647">
      <w:pPr>
        <w:jc w:val="both"/>
        <w:rPr>
          <w:rFonts w:ascii="Arial" w:eastAsia="Calibri" w:hAnsi="Arial" w:cs="Arial"/>
          <w:b/>
          <w:lang w:val="es-MX" w:eastAsia="en-US"/>
        </w:rPr>
      </w:pPr>
    </w:p>
    <w:p w:rsidR="00B22647" w:rsidRPr="00B22647" w:rsidRDefault="00B22647" w:rsidP="00B502A0">
      <w:pPr>
        <w:numPr>
          <w:ilvl w:val="0"/>
          <w:numId w:val="2"/>
        </w:numPr>
        <w:jc w:val="both"/>
        <w:rPr>
          <w:rFonts w:ascii="Arial" w:eastAsia="Calibri" w:hAnsi="Arial" w:cs="Arial"/>
          <w:lang w:val="es-MX" w:eastAsia="en-US"/>
        </w:rPr>
      </w:pPr>
      <w:r w:rsidRPr="00B22647">
        <w:rPr>
          <w:rFonts w:ascii="Arial" w:eastAsia="Calibri" w:hAnsi="Arial" w:cs="Arial"/>
          <w:lang w:val="es-MX" w:eastAsia="en-US"/>
        </w:rPr>
        <w:t xml:space="preserve">Designar al </w:t>
      </w:r>
      <w:r w:rsidRPr="00B22647">
        <w:rPr>
          <w:rFonts w:ascii="Arial" w:eastAsia="Calibri" w:hAnsi="Arial" w:cs="Arial"/>
          <w:lang w:val="es-SV" w:eastAsia="en-US"/>
        </w:rPr>
        <w:t xml:space="preserve">Presidente y Director Ejecutivo, Licenciado José Tomás </w:t>
      </w:r>
      <w:proofErr w:type="spellStart"/>
      <w:r w:rsidRPr="00B22647">
        <w:rPr>
          <w:rFonts w:ascii="Arial" w:eastAsia="Calibri" w:hAnsi="Arial" w:cs="Arial"/>
          <w:lang w:val="es-SV" w:eastAsia="en-US"/>
        </w:rPr>
        <w:t>Chévez</w:t>
      </w:r>
      <w:proofErr w:type="spellEnd"/>
      <w:r w:rsidRPr="00B22647">
        <w:rPr>
          <w:rFonts w:ascii="Arial" w:eastAsia="Calibri" w:hAnsi="Arial" w:cs="Arial"/>
          <w:lang w:val="es-SV" w:eastAsia="en-US"/>
        </w:rPr>
        <w:t xml:space="preserve"> Ruíz,</w:t>
      </w:r>
      <w:r w:rsidRPr="00B22647">
        <w:rPr>
          <w:rFonts w:ascii="Arial" w:eastAsia="Calibri" w:hAnsi="Arial" w:cs="Arial"/>
          <w:lang w:val="es-MX" w:eastAsia="en-US"/>
        </w:rPr>
        <w:t xml:space="preserve"> </w:t>
      </w:r>
      <w:r w:rsidRPr="00B22647">
        <w:rPr>
          <w:rFonts w:ascii="Arial" w:eastAsia="Calibri" w:hAnsi="Arial" w:cs="Arial"/>
          <w:lang w:val="es-SV" w:eastAsia="en-US"/>
        </w:rPr>
        <w:t xml:space="preserve">como Jefe de la Delegación del Fondo Social para la Vivienda, para que represente a la Institución y ejerza el derecho al voto en la 50ª  ASAMBLEA GENERAL ORDINARIA convocada por UNIAPRAVI, que se realizará </w:t>
      </w:r>
      <w:r w:rsidRPr="00B22647">
        <w:rPr>
          <w:rFonts w:ascii="Arial" w:eastAsia="Calibri" w:hAnsi="Arial" w:cs="Arial"/>
          <w:lang w:val="es-MX" w:eastAsia="en-US"/>
        </w:rPr>
        <w:t>el 13 de septiembre de 2017, en la Ciudad de Bogotá, Colombia</w:t>
      </w:r>
      <w:r w:rsidRPr="00B22647">
        <w:rPr>
          <w:rFonts w:ascii="Arial" w:eastAsia="Calibri" w:hAnsi="Arial" w:cs="Arial"/>
          <w:lang w:val="es-SV" w:eastAsia="en-US"/>
        </w:rPr>
        <w:t>, a las 12:00 horas para tratar los temas propuestos en la Agenda formulada.</w:t>
      </w:r>
    </w:p>
    <w:p w:rsidR="00B22647" w:rsidRPr="00B22647" w:rsidRDefault="00B22647" w:rsidP="00B22647">
      <w:pPr>
        <w:tabs>
          <w:tab w:val="left" w:pos="426"/>
        </w:tabs>
        <w:ind w:left="360"/>
        <w:jc w:val="both"/>
        <w:rPr>
          <w:rFonts w:ascii="Arial" w:eastAsia="Calibri" w:hAnsi="Arial" w:cs="Arial"/>
          <w:lang w:val="es-SV" w:eastAsia="en-US"/>
        </w:rPr>
      </w:pPr>
    </w:p>
    <w:p w:rsidR="00B22647" w:rsidRPr="00B22647" w:rsidRDefault="00B22647" w:rsidP="00B502A0">
      <w:pPr>
        <w:numPr>
          <w:ilvl w:val="0"/>
          <w:numId w:val="2"/>
        </w:numPr>
        <w:tabs>
          <w:tab w:val="left" w:pos="426"/>
          <w:tab w:val="num" w:pos="644"/>
        </w:tabs>
        <w:jc w:val="both"/>
        <w:rPr>
          <w:rFonts w:ascii="Arial" w:eastAsia="Calibri" w:hAnsi="Arial" w:cs="Arial"/>
          <w:lang w:val="es-SV" w:eastAsia="en-US"/>
        </w:rPr>
      </w:pPr>
      <w:r w:rsidRPr="00B22647">
        <w:rPr>
          <w:rFonts w:ascii="Arial" w:eastAsia="Calibri" w:hAnsi="Arial" w:cs="Arial"/>
          <w:lang w:val="es-SV" w:eastAsia="en-US"/>
        </w:rPr>
        <w:t xml:space="preserve">Autorizar la participación del Presidente y Director Ejecutivo, LICENCIADO JOSÉ TOMÁS CHÉVEZ RUÍZ; y del Director Propietario por el Sector Público, SEÑOR JOSÉ FEDERICO BERMÚDEZ VEGA, en la LII CONFERENCIA INTERAMERICANA PARA LA VIVIENDA, organizada por la UNIÓN INTERAMERICANA PARA LA VIVIENDA (UNIAPRAVI), a celebrarse </w:t>
      </w:r>
      <w:r w:rsidRPr="00B22647">
        <w:rPr>
          <w:rFonts w:ascii="Arial" w:eastAsia="Calibri" w:hAnsi="Arial" w:cs="Arial"/>
          <w:lang w:val="es-MX" w:eastAsia="en-US"/>
        </w:rPr>
        <w:t>del 13 al 15 de septiembre de 2017, en la Ciudad de Bogotá, Colombia.</w:t>
      </w:r>
    </w:p>
    <w:p w:rsidR="00B22647" w:rsidRPr="00B22647" w:rsidRDefault="00B22647" w:rsidP="00B22647">
      <w:pPr>
        <w:tabs>
          <w:tab w:val="left" w:pos="426"/>
          <w:tab w:val="num" w:pos="644"/>
        </w:tabs>
        <w:ind w:left="360"/>
        <w:jc w:val="both"/>
        <w:rPr>
          <w:rFonts w:ascii="Arial" w:eastAsia="Calibri" w:hAnsi="Arial" w:cs="Arial"/>
          <w:lang w:val="es-SV" w:eastAsia="en-US"/>
        </w:rPr>
      </w:pPr>
    </w:p>
    <w:p w:rsidR="00B22647" w:rsidRPr="00B22647" w:rsidRDefault="00B22647" w:rsidP="00B502A0">
      <w:pPr>
        <w:numPr>
          <w:ilvl w:val="0"/>
          <w:numId w:val="2"/>
        </w:numPr>
        <w:tabs>
          <w:tab w:val="left" w:pos="426"/>
          <w:tab w:val="num" w:pos="644"/>
        </w:tabs>
        <w:jc w:val="both"/>
        <w:rPr>
          <w:rFonts w:ascii="Arial" w:eastAsia="Calibri" w:hAnsi="Arial" w:cs="Arial"/>
          <w:lang w:val="es-SV" w:eastAsia="en-US"/>
        </w:rPr>
      </w:pPr>
      <w:r w:rsidRPr="00B22647">
        <w:rPr>
          <w:rFonts w:ascii="Arial" w:eastAsia="Calibri" w:hAnsi="Arial" w:cs="Arial"/>
          <w:lang w:val="es-SV" w:eastAsia="en-US"/>
        </w:rPr>
        <w:t>Autorizar la erogación a favor de la UNIÓN INTERAMERICANA PARA LA VIVIENDA (UNIAPRAVI), el valor de inscripción de los 2 participantes autorizados, haciendo un total de DOS MIL TRESCIENTOS DOLARES AMERICANOS ($2.300.oo).</w:t>
      </w:r>
    </w:p>
    <w:p w:rsidR="00B22647" w:rsidRPr="00B22647" w:rsidRDefault="00B22647" w:rsidP="00B22647">
      <w:pPr>
        <w:pStyle w:val="Prrafodelista"/>
        <w:rPr>
          <w:rFonts w:ascii="Arial" w:eastAsia="Calibri" w:hAnsi="Arial" w:cs="Arial"/>
          <w:lang w:val="es-SV" w:eastAsia="en-US"/>
        </w:rPr>
      </w:pPr>
    </w:p>
    <w:p w:rsidR="00B22647" w:rsidRPr="00B22647" w:rsidRDefault="00B22647" w:rsidP="00B502A0">
      <w:pPr>
        <w:numPr>
          <w:ilvl w:val="0"/>
          <w:numId w:val="2"/>
        </w:numPr>
        <w:tabs>
          <w:tab w:val="left" w:pos="426"/>
        </w:tabs>
        <w:jc w:val="both"/>
        <w:rPr>
          <w:rFonts w:ascii="Arial" w:eastAsia="Calibri" w:hAnsi="Arial" w:cs="Arial"/>
          <w:lang w:val="es-MX" w:eastAsia="en-US"/>
        </w:rPr>
      </w:pPr>
      <w:r w:rsidRPr="00B22647">
        <w:rPr>
          <w:rFonts w:ascii="Arial" w:eastAsia="Calibri" w:hAnsi="Arial" w:cs="Arial"/>
          <w:lang w:val="es-MX" w:eastAsia="en-US"/>
        </w:rPr>
        <w:t>Autorizar la erogación del pago de transporte aéreo de ida y regreso a la Ciudad de Bogotá, Colombia, a precios de mercado, así como el transporte interno en el lugar de la misión.</w:t>
      </w:r>
    </w:p>
    <w:p w:rsidR="00B22647" w:rsidRPr="00B22647" w:rsidRDefault="00B22647" w:rsidP="00B22647">
      <w:pPr>
        <w:pStyle w:val="Prrafodelista"/>
        <w:rPr>
          <w:rFonts w:ascii="Arial" w:eastAsia="Calibri" w:hAnsi="Arial" w:cs="Arial"/>
          <w:lang w:val="es-MX" w:eastAsia="en-US"/>
        </w:rPr>
      </w:pPr>
    </w:p>
    <w:p w:rsidR="00B22647" w:rsidRPr="00B22647" w:rsidRDefault="00B22647" w:rsidP="00B502A0">
      <w:pPr>
        <w:numPr>
          <w:ilvl w:val="0"/>
          <w:numId w:val="2"/>
        </w:numPr>
        <w:tabs>
          <w:tab w:val="left" w:pos="426"/>
        </w:tabs>
        <w:jc w:val="both"/>
        <w:rPr>
          <w:rFonts w:ascii="Arial" w:eastAsia="Calibri" w:hAnsi="Arial" w:cs="Arial"/>
          <w:lang w:val="es-MX" w:eastAsia="en-US"/>
        </w:rPr>
      </w:pPr>
      <w:r w:rsidRPr="00B22647">
        <w:rPr>
          <w:rFonts w:ascii="Arial" w:eastAsia="Calibri" w:hAnsi="Arial" w:cs="Arial"/>
          <w:lang w:val="es-MX" w:eastAsia="en-US"/>
        </w:rPr>
        <w:t>Autorizar el pago de Gastos de Viaje y Viáticos, para las personas autorizadas, de conformidad con el Reglamento de Viáticos Externos del FSV, de acuerdo al siguiente detalle:</w:t>
      </w:r>
    </w:p>
    <w:p w:rsidR="00B22647" w:rsidRPr="00B22647" w:rsidRDefault="00B22647" w:rsidP="00B22647">
      <w:pPr>
        <w:tabs>
          <w:tab w:val="left" w:pos="426"/>
        </w:tabs>
        <w:ind w:left="360"/>
        <w:jc w:val="both"/>
        <w:rPr>
          <w:rFonts w:ascii="Arial" w:eastAsia="Calibri" w:hAnsi="Arial" w:cs="Arial"/>
          <w:lang w:val="es-MX" w:eastAsia="en-US"/>
        </w:rPr>
      </w:pPr>
    </w:p>
    <w:p w:rsidR="00B22647" w:rsidRPr="00B22647" w:rsidRDefault="00B22647" w:rsidP="00B22647">
      <w:pPr>
        <w:tabs>
          <w:tab w:val="left" w:pos="426"/>
        </w:tabs>
        <w:jc w:val="both"/>
        <w:rPr>
          <w:rFonts w:ascii="Arial" w:eastAsia="Calibri" w:hAnsi="Arial" w:cs="Arial"/>
          <w:lang w:val="es-MX" w:eastAsia="en-US"/>
        </w:rPr>
      </w:pPr>
      <w:r w:rsidRPr="00B22647">
        <w:rPr>
          <w:rFonts w:ascii="Arial" w:eastAsia="Calibri" w:hAnsi="Arial" w:cs="Arial"/>
          <w:lang w:val="es-MX" w:eastAsia="en-US"/>
        </w:rPr>
        <w:t>____________________________________________</w:t>
      </w:r>
      <w:r>
        <w:rPr>
          <w:rFonts w:ascii="Arial" w:eastAsia="Calibri" w:hAnsi="Arial" w:cs="Arial"/>
          <w:lang w:val="es-MX" w:eastAsia="en-US"/>
        </w:rPr>
        <w:t>_____________________________</w:t>
      </w:r>
    </w:p>
    <w:p w:rsidR="00B22647" w:rsidRPr="00B22647" w:rsidRDefault="00B22647" w:rsidP="00B22647">
      <w:pPr>
        <w:keepNext/>
        <w:ind w:left="708"/>
        <w:outlineLvl w:val="0"/>
        <w:rPr>
          <w:rFonts w:ascii="Arial" w:eastAsia="Calibri" w:hAnsi="Arial" w:cs="Arial"/>
          <w:b/>
          <w:i/>
          <w:sz w:val="22"/>
          <w:szCs w:val="22"/>
          <w:u w:val="single"/>
          <w:lang w:val="es-MX" w:eastAsia="en-US"/>
        </w:rPr>
      </w:pPr>
    </w:p>
    <w:p w:rsidR="00B22647" w:rsidRPr="00B22647" w:rsidRDefault="00B22647" w:rsidP="00B22647">
      <w:pPr>
        <w:keepNext/>
        <w:ind w:left="708"/>
        <w:outlineLvl w:val="0"/>
        <w:rPr>
          <w:rFonts w:ascii="Arial" w:eastAsia="Calibri" w:hAnsi="Arial" w:cs="Arial"/>
          <w:b/>
          <w:sz w:val="22"/>
          <w:szCs w:val="22"/>
          <w:u w:val="single"/>
          <w:lang w:val="es-MX" w:eastAsia="en-US"/>
        </w:rPr>
      </w:pPr>
      <w:r w:rsidRPr="00B22647">
        <w:rPr>
          <w:rFonts w:ascii="Arial" w:eastAsia="Calibri" w:hAnsi="Arial" w:cs="Arial"/>
          <w:b/>
          <w:sz w:val="22"/>
          <w:szCs w:val="22"/>
          <w:u w:val="single"/>
          <w:lang w:val="es-MX" w:eastAsia="en-US"/>
        </w:rPr>
        <w:t>JOSE TOMAS CHEVEZ RUIZ</w:t>
      </w:r>
    </w:p>
    <w:p w:rsidR="00B22647" w:rsidRPr="00B22647" w:rsidRDefault="00B22647" w:rsidP="00B22647">
      <w:pPr>
        <w:ind w:left="708"/>
        <w:jc w:val="both"/>
        <w:rPr>
          <w:rFonts w:ascii="Arial" w:eastAsia="Calibri" w:hAnsi="Arial" w:cs="Arial"/>
          <w:sz w:val="22"/>
          <w:szCs w:val="22"/>
          <w:lang w:val="es-MX" w:eastAsia="en-US"/>
        </w:rPr>
      </w:pPr>
      <w:r w:rsidRPr="00B22647">
        <w:rPr>
          <w:rFonts w:ascii="Arial" w:eastAsia="Calibri" w:hAnsi="Arial" w:cs="Arial"/>
          <w:sz w:val="22"/>
          <w:szCs w:val="22"/>
          <w:lang w:val="es-MX" w:eastAsia="en-US"/>
        </w:rPr>
        <w:t>Gastos de Viaje (4 cuotas)</w:t>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t xml:space="preserve">            U S $  1,200.oo</w:t>
      </w:r>
    </w:p>
    <w:p w:rsidR="00B22647" w:rsidRPr="00B22647" w:rsidRDefault="00B22647" w:rsidP="00B22647">
      <w:pPr>
        <w:ind w:left="708"/>
        <w:jc w:val="both"/>
        <w:rPr>
          <w:rFonts w:ascii="Arial" w:eastAsia="Calibri" w:hAnsi="Arial" w:cs="Arial"/>
          <w:sz w:val="22"/>
          <w:szCs w:val="22"/>
          <w:u w:val="single"/>
          <w:lang w:val="es-MX" w:eastAsia="en-US"/>
        </w:rPr>
      </w:pPr>
      <w:r w:rsidRPr="00B22647">
        <w:rPr>
          <w:rFonts w:ascii="Arial" w:eastAsia="Calibri" w:hAnsi="Arial" w:cs="Arial"/>
          <w:sz w:val="22"/>
          <w:szCs w:val="22"/>
          <w:lang w:val="es-MX" w:eastAsia="en-US"/>
        </w:rPr>
        <w:t>Viáticos (3 días)</w:t>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t xml:space="preserve">            U S $     900.oo</w:t>
      </w:r>
      <w:r w:rsidRPr="00B22647">
        <w:rPr>
          <w:rFonts w:ascii="Arial" w:eastAsia="Calibri" w:hAnsi="Arial" w:cs="Arial"/>
          <w:sz w:val="22"/>
          <w:szCs w:val="22"/>
          <w:u w:val="single"/>
          <w:lang w:val="es-MX" w:eastAsia="en-US"/>
        </w:rPr>
        <w:t xml:space="preserve">   </w:t>
      </w:r>
    </w:p>
    <w:p w:rsidR="00B22647" w:rsidRPr="00B22647" w:rsidRDefault="00B22647" w:rsidP="00B22647">
      <w:pPr>
        <w:ind w:left="708"/>
        <w:jc w:val="both"/>
        <w:rPr>
          <w:rFonts w:ascii="Arial" w:eastAsia="Calibri" w:hAnsi="Arial" w:cs="Arial"/>
          <w:sz w:val="22"/>
          <w:szCs w:val="22"/>
          <w:lang w:val="es-MX" w:eastAsia="en-US"/>
        </w:rPr>
      </w:pPr>
      <w:r w:rsidRPr="00B22647">
        <w:rPr>
          <w:rFonts w:ascii="Arial" w:eastAsia="Calibri" w:hAnsi="Arial" w:cs="Arial"/>
          <w:sz w:val="22"/>
          <w:szCs w:val="22"/>
          <w:lang w:val="es-MX" w:eastAsia="en-US"/>
        </w:rPr>
        <w:t>Gastos Terminales</w:t>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u w:val="single"/>
          <w:lang w:val="es-MX" w:eastAsia="en-US"/>
        </w:rPr>
        <w:t>U S $     100.oo</w:t>
      </w:r>
    </w:p>
    <w:p w:rsidR="00B22647" w:rsidRPr="00B22647" w:rsidRDefault="00B22647" w:rsidP="00B22647">
      <w:pPr>
        <w:ind w:left="708"/>
        <w:jc w:val="both"/>
        <w:rPr>
          <w:rFonts w:ascii="Arial" w:eastAsia="Calibri" w:hAnsi="Arial" w:cs="Arial"/>
          <w:b/>
          <w:sz w:val="22"/>
          <w:szCs w:val="22"/>
          <w:lang w:val="es-MX" w:eastAsia="en-US"/>
        </w:rPr>
      </w:pP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b/>
          <w:sz w:val="22"/>
          <w:szCs w:val="22"/>
          <w:lang w:val="es-MX" w:eastAsia="en-US"/>
        </w:rPr>
        <w:t>T O T A L</w:t>
      </w:r>
      <w:r w:rsidRPr="00B22647">
        <w:rPr>
          <w:rFonts w:ascii="Arial" w:eastAsia="Calibri" w:hAnsi="Arial" w:cs="Arial"/>
          <w:b/>
          <w:sz w:val="22"/>
          <w:szCs w:val="22"/>
          <w:lang w:val="es-MX" w:eastAsia="en-US"/>
        </w:rPr>
        <w:tab/>
        <w:t xml:space="preserve">U S $  2,200.oo  </w:t>
      </w:r>
    </w:p>
    <w:p w:rsidR="00B22647" w:rsidRPr="00B22647" w:rsidRDefault="00B22647" w:rsidP="00B22647">
      <w:pPr>
        <w:ind w:left="708"/>
        <w:jc w:val="both"/>
        <w:rPr>
          <w:rFonts w:ascii="Arial" w:eastAsia="Calibri" w:hAnsi="Arial" w:cs="Arial"/>
          <w:sz w:val="22"/>
          <w:szCs w:val="22"/>
          <w:lang w:val="es-MX" w:eastAsia="en-US"/>
        </w:rPr>
      </w:pPr>
    </w:p>
    <w:p w:rsidR="00B22647" w:rsidRPr="00B22647" w:rsidRDefault="00B22647" w:rsidP="00B22647">
      <w:pPr>
        <w:keepNext/>
        <w:ind w:left="708"/>
        <w:outlineLvl w:val="0"/>
        <w:rPr>
          <w:rFonts w:ascii="Arial" w:eastAsia="Calibri" w:hAnsi="Arial" w:cs="Arial"/>
          <w:b/>
          <w:sz w:val="22"/>
          <w:szCs w:val="22"/>
          <w:u w:val="single"/>
          <w:lang w:val="es-MX" w:eastAsia="en-US"/>
        </w:rPr>
      </w:pPr>
      <w:r w:rsidRPr="00B22647">
        <w:rPr>
          <w:rFonts w:ascii="Arial" w:eastAsia="Calibri" w:hAnsi="Arial" w:cs="Arial"/>
          <w:b/>
          <w:sz w:val="22"/>
          <w:szCs w:val="22"/>
          <w:u w:val="single"/>
          <w:lang w:val="es-MX" w:eastAsia="en-US"/>
        </w:rPr>
        <w:t xml:space="preserve">JOSE FEDERICO BERMUDEZ VEGA </w:t>
      </w:r>
    </w:p>
    <w:p w:rsidR="00B22647" w:rsidRPr="00B22647" w:rsidRDefault="00B22647" w:rsidP="00B22647">
      <w:pPr>
        <w:ind w:left="708"/>
        <w:jc w:val="both"/>
        <w:rPr>
          <w:rFonts w:ascii="Arial" w:eastAsia="Calibri" w:hAnsi="Arial" w:cs="Arial"/>
          <w:sz w:val="22"/>
          <w:szCs w:val="22"/>
          <w:lang w:val="es-MX" w:eastAsia="en-US"/>
        </w:rPr>
      </w:pPr>
      <w:r w:rsidRPr="00B22647">
        <w:rPr>
          <w:rFonts w:ascii="Arial" w:eastAsia="Calibri" w:hAnsi="Arial" w:cs="Arial"/>
          <w:sz w:val="22"/>
          <w:szCs w:val="22"/>
          <w:lang w:val="es-MX" w:eastAsia="en-US"/>
        </w:rPr>
        <w:t>Gastos de Viaje (4 cuotas)</w:t>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t xml:space="preserve">            U S $  1,200.oo</w:t>
      </w:r>
    </w:p>
    <w:p w:rsidR="00B22647" w:rsidRPr="00B22647" w:rsidRDefault="00B22647" w:rsidP="00B22647">
      <w:pPr>
        <w:ind w:left="708"/>
        <w:jc w:val="both"/>
        <w:rPr>
          <w:rFonts w:ascii="Arial" w:eastAsia="Calibri" w:hAnsi="Arial" w:cs="Arial"/>
          <w:sz w:val="22"/>
          <w:szCs w:val="22"/>
          <w:u w:val="single"/>
          <w:lang w:val="es-MX" w:eastAsia="en-US"/>
        </w:rPr>
      </w:pPr>
      <w:r w:rsidRPr="00B22647">
        <w:rPr>
          <w:rFonts w:ascii="Arial" w:eastAsia="Calibri" w:hAnsi="Arial" w:cs="Arial"/>
          <w:sz w:val="22"/>
          <w:szCs w:val="22"/>
          <w:lang w:val="es-MX" w:eastAsia="en-US"/>
        </w:rPr>
        <w:t>Viáticos (3 días)</w:t>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t xml:space="preserve">            U S $     900.oo</w:t>
      </w:r>
      <w:r w:rsidRPr="00B22647">
        <w:rPr>
          <w:rFonts w:ascii="Arial" w:eastAsia="Calibri" w:hAnsi="Arial" w:cs="Arial"/>
          <w:sz w:val="22"/>
          <w:szCs w:val="22"/>
          <w:u w:val="single"/>
          <w:lang w:val="es-MX" w:eastAsia="en-US"/>
        </w:rPr>
        <w:t xml:space="preserve">   </w:t>
      </w:r>
    </w:p>
    <w:p w:rsidR="00B22647" w:rsidRPr="00B22647" w:rsidRDefault="00B22647" w:rsidP="00B22647">
      <w:pPr>
        <w:ind w:left="708"/>
        <w:jc w:val="both"/>
        <w:rPr>
          <w:rFonts w:ascii="Arial" w:eastAsia="Calibri" w:hAnsi="Arial" w:cs="Arial"/>
          <w:sz w:val="22"/>
          <w:szCs w:val="22"/>
          <w:lang w:val="es-MX" w:eastAsia="en-US"/>
        </w:rPr>
      </w:pPr>
      <w:r w:rsidRPr="00B22647">
        <w:rPr>
          <w:rFonts w:ascii="Arial" w:eastAsia="Calibri" w:hAnsi="Arial" w:cs="Arial"/>
          <w:sz w:val="22"/>
          <w:szCs w:val="22"/>
          <w:lang w:val="es-MX" w:eastAsia="en-US"/>
        </w:rPr>
        <w:t>Gastos Terminales</w:t>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u w:val="single"/>
          <w:lang w:val="es-MX" w:eastAsia="en-US"/>
        </w:rPr>
        <w:t>U S $     100.oo</w:t>
      </w:r>
    </w:p>
    <w:p w:rsidR="00B22647" w:rsidRPr="00B22647" w:rsidRDefault="00B22647" w:rsidP="00B22647">
      <w:pPr>
        <w:ind w:left="708"/>
        <w:jc w:val="both"/>
        <w:rPr>
          <w:rFonts w:ascii="Arial" w:eastAsia="Calibri" w:hAnsi="Arial" w:cs="Arial"/>
          <w:b/>
          <w:sz w:val="22"/>
          <w:szCs w:val="22"/>
          <w:lang w:val="es-MX" w:eastAsia="en-US"/>
        </w:rPr>
      </w:pP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sz w:val="22"/>
          <w:szCs w:val="22"/>
          <w:lang w:val="es-MX" w:eastAsia="en-US"/>
        </w:rPr>
        <w:tab/>
      </w:r>
      <w:r w:rsidRPr="00B22647">
        <w:rPr>
          <w:rFonts w:ascii="Arial" w:eastAsia="Calibri" w:hAnsi="Arial" w:cs="Arial"/>
          <w:b/>
          <w:sz w:val="22"/>
          <w:szCs w:val="22"/>
          <w:lang w:val="es-MX" w:eastAsia="en-US"/>
        </w:rPr>
        <w:t>T O T A L</w:t>
      </w:r>
      <w:r w:rsidRPr="00B22647">
        <w:rPr>
          <w:rFonts w:ascii="Arial" w:eastAsia="Calibri" w:hAnsi="Arial" w:cs="Arial"/>
          <w:b/>
          <w:sz w:val="22"/>
          <w:szCs w:val="22"/>
          <w:lang w:val="es-MX" w:eastAsia="en-US"/>
        </w:rPr>
        <w:tab/>
        <w:t xml:space="preserve">U S $  2,200.oo  </w:t>
      </w:r>
    </w:p>
    <w:p w:rsidR="00B22647" w:rsidRPr="00B22647" w:rsidRDefault="00B22647" w:rsidP="00B22647">
      <w:pPr>
        <w:tabs>
          <w:tab w:val="left" w:pos="426"/>
        </w:tabs>
        <w:jc w:val="both"/>
        <w:rPr>
          <w:rFonts w:ascii="Arial" w:eastAsia="Calibri" w:hAnsi="Arial" w:cs="Arial"/>
          <w:lang w:val="es-MX" w:eastAsia="en-US"/>
        </w:rPr>
      </w:pPr>
      <w:r w:rsidRPr="00B22647">
        <w:rPr>
          <w:rFonts w:ascii="Arial" w:eastAsia="Calibri" w:hAnsi="Arial" w:cs="Arial"/>
          <w:sz w:val="22"/>
          <w:szCs w:val="22"/>
          <w:lang w:val="es-MX" w:eastAsia="en-US"/>
        </w:rPr>
        <w:t>___________________________________________________________________</w:t>
      </w:r>
      <w:r>
        <w:rPr>
          <w:rFonts w:ascii="Arial" w:eastAsia="Calibri" w:hAnsi="Arial" w:cs="Arial"/>
          <w:lang w:val="es-MX" w:eastAsia="en-US"/>
        </w:rPr>
        <w:t>__________</w:t>
      </w:r>
    </w:p>
    <w:p w:rsidR="00B22647" w:rsidRPr="00B22647" w:rsidRDefault="00B22647" w:rsidP="00B22647">
      <w:pPr>
        <w:ind w:left="360"/>
        <w:jc w:val="both"/>
        <w:rPr>
          <w:rFonts w:ascii="Arial" w:eastAsia="Calibri" w:hAnsi="Arial" w:cs="Arial"/>
          <w:lang w:val="es-MX" w:eastAsia="en-US"/>
        </w:rPr>
      </w:pPr>
    </w:p>
    <w:p w:rsidR="00B22647" w:rsidRPr="00B22647" w:rsidRDefault="00B22647" w:rsidP="00B502A0">
      <w:pPr>
        <w:numPr>
          <w:ilvl w:val="0"/>
          <w:numId w:val="2"/>
        </w:numPr>
        <w:jc w:val="both"/>
        <w:rPr>
          <w:rFonts w:ascii="Arial" w:hAnsi="Arial" w:cs="Arial"/>
          <w:lang w:val="es-MX"/>
        </w:rPr>
      </w:pPr>
      <w:r w:rsidRPr="00B22647">
        <w:rPr>
          <w:rFonts w:ascii="Arial" w:hAnsi="Arial" w:cs="Arial"/>
          <w:lang w:val="es-MX"/>
        </w:rPr>
        <w:t xml:space="preserve">Autorizar al Presidente y Director Ejecutivo, </w:t>
      </w:r>
      <w:r w:rsidRPr="00B22647">
        <w:rPr>
          <w:rFonts w:ascii="Arial" w:eastAsia="Calibri" w:hAnsi="Arial" w:cs="Arial"/>
          <w:lang w:val="es-SV" w:eastAsia="en-US"/>
        </w:rPr>
        <w:t xml:space="preserve">Licenciado José Tomás </w:t>
      </w:r>
      <w:proofErr w:type="spellStart"/>
      <w:r w:rsidRPr="00B22647">
        <w:rPr>
          <w:rFonts w:ascii="Arial" w:eastAsia="Calibri" w:hAnsi="Arial" w:cs="Arial"/>
          <w:lang w:val="es-SV" w:eastAsia="en-US"/>
        </w:rPr>
        <w:t>Chévez</w:t>
      </w:r>
      <w:proofErr w:type="spellEnd"/>
      <w:r w:rsidRPr="00B22647">
        <w:rPr>
          <w:rFonts w:ascii="Arial" w:eastAsia="Calibri" w:hAnsi="Arial" w:cs="Arial"/>
          <w:lang w:val="es-SV" w:eastAsia="en-US"/>
        </w:rPr>
        <w:t xml:space="preserve"> Ruíz</w:t>
      </w:r>
      <w:r w:rsidRPr="00B22647">
        <w:rPr>
          <w:rFonts w:ascii="Arial" w:hAnsi="Arial" w:cs="Arial"/>
          <w:lang w:val="es-MX"/>
        </w:rPr>
        <w:t xml:space="preserve">, para que delegue de conformidad con la Ley, por un período de </w:t>
      </w:r>
      <w:r w:rsidRPr="00B22647">
        <w:rPr>
          <w:rFonts w:ascii="Arial" w:hAnsi="Arial" w:cs="Arial"/>
          <w:b/>
          <w:lang w:val="es-MX"/>
        </w:rPr>
        <w:t>tres días calendario</w:t>
      </w:r>
      <w:r w:rsidRPr="00B22647">
        <w:rPr>
          <w:rFonts w:ascii="Arial" w:hAnsi="Arial" w:cs="Arial"/>
          <w:lang w:val="es-MX"/>
        </w:rPr>
        <w:t xml:space="preserve">, contados a partir del día doce de septiembre del presente año, todas la atribuciones y funciones que por ley le corresponden a su cargo de Director Ejecutivo, especialmente las estipuladas en la Ley del Fondo Social para la Vivienda; en la Ley de Adquisiciones y Contrataciones de la Administración Pública y en cualquier otra ley de la República, en el </w:t>
      </w:r>
      <w:r w:rsidRPr="00B22647">
        <w:rPr>
          <w:rFonts w:ascii="Arial" w:hAnsi="Arial" w:cs="Arial"/>
          <w:b/>
          <w:lang w:val="es-MX"/>
        </w:rPr>
        <w:t xml:space="preserve">ARQUITECTO JOSÉ ROBERTO GÓCHEZ ESPINOZA, </w:t>
      </w:r>
      <w:r w:rsidRPr="00B22647">
        <w:rPr>
          <w:rFonts w:ascii="Arial" w:hAnsi="Arial" w:cs="Arial"/>
          <w:lang w:val="es-MX"/>
        </w:rPr>
        <w:t>Director Propietario de la Junta Directiva por parte del sector público.</w:t>
      </w:r>
    </w:p>
    <w:p w:rsidR="00B22647" w:rsidRPr="00B22647" w:rsidRDefault="00B22647" w:rsidP="00B22647">
      <w:pPr>
        <w:ind w:left="360"/>
        <w:jc w:val="both"/>
        <w:rPr>
          <w:rFonts w:ascii="Arial" w:hAnsi="Arial" w:cs="Arial"/>
          <w:lang w:val="es-MX"/>
        </w:rPr>
      </w:pPr>
    </w:p>
    <w:p w:rsidR="00B22647" w:rsidRPr="00B22647" w:rsidRDefault="00B22647" w:rsidP="00B502A0">
      <w:pPr>
        <w:numPr>
          <w:ilvl w:val="0"/>
          <w:numId w:val="2"/>
        </w:numPr>
        <w:jc w:val="both"/>
        <w:rPr>
          <w:rFonts w:ascii="Arial" w:hAnsi="Arial" w:cs="Arial"/>
          <w:lang w:val="es-MX"/>
        </w:rPr>
      </w:pPr>
      <w:r w:rsidRPr="00B22647">
        <w:rPr>
          <w:rFonts w:ascii="Arial" w:eastAsia="Calibri" w:hAnsi="Arial" w:cs="Arial"/>
          <w:lang w:val="es-SV" w:eastAsia="en-US"/>
        </w:rPr>
        <w:t>Este</w:t>
      </w:r>
      <w:r w:rsidRPr="00B22647">
        <w:rPr>
          <w:rFonts w:ascii="Arial" w:eastAsia="Calibri" w:hAnsi="Arial" w:cs="Arial"/>
          <w:lang w:val="es-MX" w:eastAsia="en-US"/>
        </w:rPr>
        <w:t xml:space="preserve"> punto se ratifica en esta misma sesión.</w:t>
      </w:r>
    </w:p>
    <w:p w:rsidR="00B22647" w:rsidRPr="007C1C7C" w:rsidRDefault="00B22647" w:rsidP="00DC52CE">
      <w:pPr>
        <w:widowControl w:val="0"/>
        <w:suppressAutoHyphens/>
        <w:autoSpaceDE w:val="0"/>
        <w:autoSpaceDN w:val="0"/>
        <w:adjustRightInd w:val="0"/>
        <w:jc w:val="both"/>
        <w:rPr>
          <w:rFonts w:ascii="Arial" w:hAnsi="Arial" w:cs="Arial"/>
          <w:lang w:val="es-MX"/>
        </w:rPr>
      </w:pPr>
    </w:p>
    <w:p w:rsidR="000F3DDB" w:rsidRDefault="000F3DDB" w:rsidP="00CD612D">
      <w:pPr>
        <w:pStyle w:val="Prrafodelista"/>
        <w:rPr>
          <w:rFonts w:ascii="Arial" w:hAnsi="Arial" w:cs="Arial"/>
          <w:b/>
          <w:sz w:val="20"/>
          <w:szCs w:val="20"/>
        </w:rPr>
      </w:pPr>
    </w:p>
    <w:p w:rsidR="009F06B9" w:rsidRPr="00B836A8" w:rsidRDefault="009F06B9" w:rsidP="00B108BC">
      <w:pPr>
        <w:jc w:val="both"/>
        <w:rPr>
          <w:rFonts w:ascii="Arial" w:hAnsi="Arial" w:cs="Arial"/>
          <w:bCs/>
        </w:rPr>
      </w:pPr>
      <w:r>
        <w:rPr>
          <w:rFonts w:ascii="Arial" w:hAnsi="Arial" w:cs="Arial"/>
          <w:b/>
          <w:lang w:val="es-MX"/>
        </w:rPr>
        <w:t>VI</w:t>
      </w:r>
      <w:r w:rsidRPr="00B836A8">
        <w:rPr>
          <w:rFonts w:ascii="Arial" w:hAnsi="Arial" w:cs="Arial"/>
          <w:b/>
          <w:lang w:val="es-MX"/>
        </w:rPr>
        <w:t xml:space="preserve">) INFORME DE AVANCE EN LA EJECUCIÓN DEL PLAN DE INSCRIPCIÓN DE DOCUMENTOS EN CNR AL MES DE </w:t>
      </w:r>
      <w:r>
        <w:rPr>
          <w:rFonts w:ascii="Arial" w:hAnsi="Arial" w:cs="Arial"/>
          <w:b/>
          <w:lang w:val="es-MX"/>
        </w:rPr>
        <w:t>JULI</w:t>
      </w:r>
      <w:r w:rsidR="00B108BC">
        <w:rPr>
          <w:rFonts w:ascii="Arial" w:hAnsi="Arial" w:cs="Arial"/>
          <w:b/>
          <w:lang w:val="es-MX"/>
        </w:rPr>
        <w:t xml:space="preserve">O DE 2017. </w:t>
      </w:r>
      <w:r w:rsidRPr="00B836A8">
        <w:rPr>
          <w:rFonts w:ascii="Arial" w:hAnsi="Arial" w:cs="Arial"/>
        </w:rPr>
        <w:t>El Presidente y Director Ejecutivo informó a los D</w:t>
      </w:r>
      <w:r w:rsidRPr="00B836A8">
        <w:rPr>
          <w:rFonts w:ascii="Arial" w:hAnsi="Arial" w:cs="Arial"/>
          <w:b/>
        </w:rPr>
        <w:t>i</w:t>
      </w:r>
      <w:r w:rsidRPr="00B836A8">
        <w:rPr>
          <w:rFonts w:ascii="Arial" w:hAnsi="Arial" w:cs="Arial"/>
        </w:rPr>
        <w:t xml:space="preserve">rectores sobre la gestión de inscripción de documentos en el Centro Nacional de Registro (CNR) al mes de </w:t>
      </w:r>
      <w:r>
        <w:rPr>
          <w:rFonts w:ascii="Arial" w:hAnsi="Arial" w:cs="Arial"/>
        </w:rPr>
        <w:t>juli</w:t>
      </w:r>
      <w:r w:rsidRPr="00B836A8">
        <w:rPr>
          <w:rFonts w:ascii="Arial" w:hAnsi="Arial" w:cs="Arial"/>
        </w:rPr>
        <w:t xml:space="preserve">o del presente año. Invitó para ello al </w:t>
      </w:r>
      <w:r w:rsidRPr="00B836A8">
        <w:rPr>
          <w:rFonts w:ascii="Arial" w:hAnsi="Arial" w:cs="Arial"/>
          <w:bCs/>
        </w:rPr>
        <w:t>Licenciado Julio César Merino Escobar, Gerente Legal, quien indicó que se presenta este informe,</w:t>
      </w:r>
      <w:r w:rsidRPr="00B836A8">
        <w:rPr>
          <w:rFonts w:ascii="Arial" w:hAnsi="Arial" w:cs="Arial"/>
        </w:rPr>
        <w:t xml:space="preserve"> en atención a lo acordado en el </w:t>
      </w:r>
      <w:r w:rsidRPr="00B836A8">
        <w:rPr>
          <w:rFonts w:ascii="Arial" w:hAnsi="Arial" w:cs="Arial"/>
          <w:lang w:val="es-MX"/>
        </w:rPr>
        <w:t xml:space="preserve">Punto VI) del Acta de sesión de Junta Directiva No JD-10/2005 del 11 de febrero de 2005. </w:t>
      </w:r>
      <w:r w:rsidRPr="00B836A8">
        <w:rPr>
          <w:rFonts w:ascii="Arial" w:hAnsi="Arial" w:cs="Arial"/>
        </w:rPr>
        <w:t xml:space="preserve">El </w:t>
      </w:r>
      <w:r w:rsidRPr="00B836A8">
        <w:rPr>
          <w:rFonts w:ascii="Arial" w:hAnsi="Arial" w:cs="Arial"/>
          <w:bCs/>
        </w:rPr>
        <w:t>Licenciado Merino Escobar</w:t>
      </w:r>
      <w:r w:rsidRPr="00B836A8">
        <w:rPr>
          <w:rFonts w:ascii="Arial" w:hAnsi="Arial" w:cs="Arial"/>
          <w:lang w:val="es-MX"/>
        </w:rPr>
        <w:t xml:space="preserve"> i</w:t>
      </w:r>
      <w:proofErr w:type="spellStart"/>
      <w:r w:rsidRPr="00B836A8">
        <w:rPr>
          <w:rFonts w:ascii="Arial" w:hAnsi="Arial" w:cs="Arial"/>
          <w:bCs/>
        </w:rPr>
        <w:t>ndicó</w:t>
      </w:r>
      <w:proofErr w:type="spellEnd"/>
      <w:r w:rsidRPr="00B836A8">
        <w:rPr>
          <w:rFonts w:ascii="Arial" w:hAnsi="Arial" w:cs="Arial"/>
          <w:bCs/>
        </w:rPr>
        <w:t xml:space="preserve"> que de un total de 123,</w:t>
      </w:r>
      <w:r>
        <w:rPr>
          <w:rFonts w:ascii="Arial" w:hAnsi="Arial" w:cs="Arial"/>
          <w:bCs/>
        </w:rPr>
        <w:t>806</w:t>
      </w:r>
      <w:r w:rsidRPr="00B836A8">
        <w:rPr>
          <w:rFonts w:ascii="Arial" w:hAnsi="Arial" w:cs="Arial"/>
          <w:bCs/>
        </w:rPr>
        <w:t xml:space="preserve"> </w:t>
      </w:r>
      <w:r w:rsidRPr="00B836A8">
        <w:rPr>
          <w:rFonts w:ascii="Arial" w:hAnsi="Arial" w:cs="Arial"/>
          <w:bCs/>
        </w:rPr>
        <w:lastRenderedPageBreak/>
        <w:t>hipotecas, están inscritas 123,</w:t>
      </w:r>
      <w:r>
        <w:rPr>
          <w:rFonts w:ascii="Arial" w:hAnsi="Arial" w:cs="Arial"/>
          <w:bCs/>
        </w:rPr>
        <w:t>181</w:t>
      </w:r>
      <w:r w:rsidRPr="00B836A8">
        <w:rPr>
          <w:rFonts w:ascii="Arial" w:hAnsi="Arial" w:cs="Arial"/>
          <w:bCs/>
        </w:rPr>
        <w:t xml:space="preserve"> y pendientes de inscribir al </w:t>
      </w:r>
      <w:r>
        <w:rPr>
          <w:rFonts w:ascii="Arial" w:hAnsi="Arial" w:cs="Arial"/>
          <w:bCs/>
        </w:rPr>
        <w:t>31</w:t>
      </w:r>
      <w:r w:rsidRPr="00B836A8">
        <w:rPr>
          <w:rFonts w:ascii="Arial" w:hAnsi="Arial" w:cs="Arial"/>
          <w:bCs/>
        </w:rPr>
        <w:t xml:space="preserve"> de </w:t>
      </w:r>
      <w:r>
        <w:rPr>
          <w:rFonts w:ascii="Arial" w:hAnsi="Arial" w:cs="Arial"/>
        </w:rPr>
        <w:t>juli</w:t>
      </w:r>
      <w:r w:rsidRPr="00B836A8">
        <w:rPr>
          <w:rFonts w:ascii="Arial" w:hAnsi="Arial" w:cs="Arial"/>
        </w:rPr>
        <w:t>o</w:t>
      </w:r>
      <w:r w:rsidRPr="00B836A8">
        <w:rPr>
          <w:rFonts w:ascii="Arial" w:hAnsi="Arial" w:cs="Arial"/>
          <w:bCs/>
        </w:rPr>
        <w:t xml:space="preserve"> de 2017, un total de </w:t>
      </w:r>
      <w:r>
        <w:rPr>
          <w:rFonts w:ascii="Arial" w:hAnsi="Arial" w:cs="Arial"/>
          <w:bCs/>
        </w:rPr>
        <w:t>625</w:t>
      </w:r>
      <w:r w:rsidRPr="00B836A8">
        <w:rPr>
          <w:rFonts w:ascii="Arial" w:hAnsi="Arial" w:cs="Arial"/>
          <w:bCs/>
        </w:rPr>
        <w:t xml:space="preserve">, correspondiendo de acuerdo al período de </w:t>
      </w:r>
      <w:proofErr w:type="spellStart"/>
      <w:r w:rsidRPr="00B836A8">
        <w:rPr>
          <w:rFonts w:ascii="Arial" w:hAnsi="Arial" w:cs="Arial"/>
          <w:bCs/>
        </w:rPr>
        <w:t>originación</w:t>
      </w:r>
      <w:proofErr w:type="spellEnd"/>
      <w:r w:rsidRPr="00B836A8">
        <w:rPr>
          <w:rFonts w:ascii="Arial" w:hAnsi="Arial" w:cs="Arial"/>
          <w:bCs/>
        </w:rPr>
        <w:t xml:space="preserve">, un total de 12 hipotecas, al período 1982 – 1999; </w:t>
      </w:r>
      <w:r>
        <w:rPr>
          <w:rFonts w:ascii="Arial" w:hAnsi="Arial" w:cs="Arial"/>
          <w:bCs/>
        </w:rPr>
        <w:t>12</w:t>
      </w:r>
      <w:r w:rsidRPr="00B836A8">
        <w:rPr>
          <w:rFonts w:ascii="Arial" w:hAnsi="Arial" w:cs="Arial"/>
          <w:bCs/>
        </w:rPr>
        <w:t xml:space="preserve"> del año 2016 y del mes de </w:t>
      </w:r>
      <w:r>
        <w:rPr>
          <w:rFonts w:ascii="Arial" w:hAnsi="Arial" w:cs="Arial"/>
        </w:rPr>
        <w:t>juli</w:t>
      </w:r>
      <w:r w:rsidRPr="00B836A8">
        <w:rPr>
          <w:rFonts w:ascii="Arial" w:hAnsi="Arial" w:cs="Arial"/>
        </w:rPr>
        <w:t>o</w:t>
      </w:r>
      <w:r w:rsidRPr="00B836A8">
        <w:rPr>
          <w:rFonts w:ascii="Arial" w:hAnsi="Arial" w:cs="Arial"/>
          <w:bCs/>
        </w:rPr>
        <w:t xml:space="preserve"> del presente año un total de </w:t>
      </w:r>
      <w:r>
        <w:rPr>
          <w:rFonts w:ascii="Arial" w:hAnsi="Arial" w:cs="Arial"/>
          <w:bCs/>
        </w:rPr>
        <w:t>601</w:t>
      </w:r>
      <w:r w:rsidRPr="00B836A8">
        <w:rPr>
          <w:rFonts w:ascii="Arial" w:hAnsi="Arial" w:cs="Arial"/>
          <w:bCs/>
        </w:rPr>
        <w:t xml:space="preserve">. En general se informó que esta actividad se está desarrollando conforme se planificó en el Plan para la Inscripción de Hipotecas en proceso, presentado a la Corte de Cuentas de la República. Asimismo, se informó sobre el plan de Inscripción de Daciones en Pago, de las cuales, de un total de </w:t>
      </w:r>
      <w:r>
        <w:rPr>
          <w:rFonts w:ascii="Arial" w:hAnsi="Arial" w:cs="Arial"/>
          <w:bCs/>
        </w:rPr>
        <w:t>23,024</w:t>
      </w:r>
      <w:r w:rsidRPr="00B836A8">
        <w:rPr>
          <w:rFonts w:ascii="Arial" w:hAnsi="Arial" w:cs="Arial"/>
          <w:bCs/>
        </w:rPr>
        <w:t xml:space="preserve"> otorgadas, están inscritas al </w:t>
      </w:r>
      <w:r>
        <w:rPr>
          <w:rFonts w:ascii="Arial" w:hAnsi="Arial" w:cs="Arial"/>
          <w:bCs/>
        </w:rPr>
        <w:t>31</w:t>
      </w:r>
      <w:r w:rsidRPr="00B836A8">
        <w:rPr>
          <w:rFonts w:ascii="Arial" w:hAnsi="Arial" w:cs="Arial"/>
          <w:bCs/>
        </w:rPr>
        <w:t xml:space="preserve"> de </w:t>
      </w:r>
      <w:r>
        <w:rPr>
          <w:rFonts w:ascii="Arial" w:hAnsi="Arial" w:cs="Arial"/>
        </w:rPr>
        <w:t>juli</w:t>
      </w:r>
      <w:r w:rsidRPr="00B836A8">
        <w:rPr>
          <w:rFonts w:ascii="Arial" w:hAnsi="Arial" w:cs="Arial"/>
        </w:rPr>
        <w:t>o</w:t>
      </w:r>
      <w:r w:rsidRPr="00B836A8">
        <w:rPr>
          <w:rFonts w:ascii="Arial" w:hAnsi="Arial" w:cs="Arial"/>
          <w:bCs/>
        </w:rPr>
        <w:t xml:space="preserve"> de 2017, un total de 22,</w:t>
      </w:r>
      <w:r>
        <w:rPr>
          <w:rFonts w:ascii="Arial" w:hAnsi="Arial" w:cs="Arial"/>
          <w:bCs/>
        </w:rPr>
        <w:t>890</w:t>
      </w:r>
      <w:r w:rsidRPr="00B836A8">
        <w:rPr>
          <w:rFonts w:ascii="Arial" w:hAnsi="Arial" w:cs="Arial"/>
          <w:bCs/>
        </w:rPr>
        <w:t xml:space="preserve"> y en proceso </w:t>
      </w:r>
      <w:r>
        <w:rPr>
          <w:rFonts w:ascii="Arial" w:hAnsi="Arial" w:cs="Arial"/>
          <w:bCs/>
        </w:rPr>
        <w:t>134</w:t>
      </w:r>
      <w:r w:rsidRPr="00B836A8">
        <w:rPr>
          <w:rFonts w:ascii="Arial" w:hAnsi="Arial" w:cs="Arial"/>
          <w:bCs/>
        </w:rPr>
        <w:t>. En cuanto a las adjudicaciones en pago, de un total de 9,</w:t>
      </w:r>
      <w:r>
        <w:rPr>
          <w:rFonts w:ascii="Arial" w:hAnsi="Arial" w:cs="Arial"/>
          <w:bCs/>
        </w:rPr>
        <w:t>938</w:t>
      </w:r>
      <w:r w:rsidRPr="00B836A8">
        <w:rPr>
          <w:rFonts w:ascii="Arial" w:hAnsi="Arial" w:cs="Arial"/>
          <w:bCs/>
        </w:rPr>
        <w:t xml:space="preserve"> están inscritas 9,</w:t>
      </w:r>
      <w:r>
        <w:rPr>
          <w:rFonts w:ascii="Arial" w:hAnsi="Arial" w:cs="Arial"/>
          <w:bCs/>
        </w:rPr>
        <w:t>785</w:t>
      </w:r>
      <w:r w:rsidRPr="00B836A8">
        <w:rPr>
          <w:rFonts w:ascii="Arial" w:hAnsi="Arial" w:cs="Arial"/>
          <w:bCs/>
        </w:rPr>
        <w:t xml:space="preserve"> y en proceso 15</w:t>
      </w:r>
      <w:r>
        <w:rPr>
          <w:rFonts w:ascii="Arial" w:hAnsi="Arial" w:cs="Arial"/>
          <w:bCs/>
        </w:rPr>
        <w:t>3</w:t>
      </w:r>
      <w:r w:rsidRPr="00B836A8">
        <w:rPr>
          <w:rFonts w:ascii="Arial" w:hAnsi="Arial" w:cs="Arial"/>
          <w:bCs/>
        </w:rPr>
        <w:t xml:space="preserve">. Además se informó sobre la gestión de Cesiones de Hipotecas IPSFA-FSV, de las cuales de un total de 309 cesiones de créditos otorgadas, están todas resueltas. También se informó que se tiene en proceso de inscripción, un total de 14 compraventas que corresponden a créditos cancelados del período 1983 – 1999, que son de difícil inscripción. Junta Directiva, luego de conocer el informe presentado por el Licenciado Julio César Merino Escobar, por unanimidad </w:t>
      </w:r>
      <w:r w:rsidRPr="00B836A8">
        <w:rPr>
          <w:rFonts w:ascii="Arial" w:hAnsi="Arial" w:cs="Arial"/>
          <w:b/>
          <w:bCs/>
        </w:rPr>
        <w:t>ACUERDA:</w:t>
      </w:r>
    </w:p>
    <w:p w:rsidR="009F06B9" w:rsidRPr="00B836A8" w:rsidRDefault="009F06B9" w:rsidP="009F06B9">
      <w:pPr>
        <w:tabs>
          <w:tab w:val="left" w:pos="426"/>
          <w:tab w:val="left" w:pos="567"/>
        </w:tabs>
        <w:jc w:val="both"/>
        <w:rPr>
          <w:rFonts w:ascii="Arial" w:hAnsi="Arial" w:cs="Arial"/>
          <w:b/>
          <w:bCs/>
        </w:rPr>
      </w:pPr>
    </w:p>
    <w:p w:rsidR="009F06B9" w:rsidRPr="00B836A8" w:rsidRDefault="009F06B9" w:rsidP="009F06B9">
      <w:pPr>
        <w:spacing w:after="60"/>
        <w:jc w:val="both"/>
        <w:rPr>
          <w:rFonts w:ascii="Arial" w:hAnsi="Arial" w:cs="Arial"/>
        </w:rPr>
      </w:pPr>
      <w:r w:rsidRPr="00B836A8">
        <w:rPr>
          <w:rFonts w:ascii="Arial" w:hAnsi="Arial" w:cs="Arial"/>
        </w:rPr>
        <w:t xml:space="preserve">Darse por enterados del informe y de los avances sobre la ejecución del Plan de Inscripción de Documentos, que representa el  </w:t>
      </w:r>
      <w:r w:rsidRPr="00B836A8">
        <w:rPr>
          <w:rFonts w:ascii="Arial" w:hAnsi="Arial" w:cs="Arial"/>
          <w:b/>
          <w:bCs/>
          <w:u w:val="single"/>
        </w:rPr>
        <w:t>99.</w:t>
      </w:r>
      <w:r>
        <w:rPr>
          <w:rFonts w:ascii="Arial" w:hAnsi="Arial" w:cs="Arial"/>
          <w:b/>
          <w:bCs/>
          <w:u w:val="single"/>
        </w:rPr>
        <w:t>18</w:t>
      </w:r>
      <w:r w:rsidRPr="00B836A8">
        <w:rPr>
          <w:rFonts w:ascii="Arial" w:hAnsi="Arial" w:cs="Arial"/>
          <w:b/>
          <w:bCs/>
          <w:u w:val="single"/>
        </w:rPr>
        <w:t>%</w:t>
      </w:r>
      <w:r w:rsidRPr="00B836A8">
        <w:rPr>
          <w:rFonts w:ascii="Arial" w:hAnsi="Arial" w:cs="Arial"/>
          <w:b/>
          <w:bCs/>
        </w:rPr>
        <w:t xml:space="preserve"> </w:t>
      </w:r>
      <w:r>
        <w:rPr>
          <w:rFonts w:ascii="Arial" w:hAnsi="Arial" w:cs="Arial"/>
        </w:rPr>
        <w:t>de cumplimiento al 31</w:t>
      </w:r>
      <w:r w:rsidRPr="00B836A8">
        <w:rPr>
          <w:rFonts w:ascii="Arial" w:hAnsi="Arial" w:cs="Arial"/>
        </w:rPr>
        <w:t xml:space="preserve"> de </w:t>
      </w:r>
      <w:r>
        <w:rPr>
          <w:rFonts w:ascii="Arial" w:hAnsi="Arial" w:cs="Arial"/>
        </w:rPr>
        <w:t>juli</w:t>
      </w:r>
      <w:r w:rsidRPr="00B836A8">
        <w:rPr>
          <w:rFonts w:ascii="Arial" w:hAnsi="Arial" w:cs="Arial"/>
        </w:rPr>
        <w:t xml:space="preserve">o de 2017. </w:t>
      </w:r>
    </w:p>
    <w:p w:rsidR="009F06B9" w:rsidRDefault="009F06B9" w:rsidP="009F06B9">
      <w:pPr>
        <w:jc w:val="both"/>
        <w:rPr>
          <w:rFonts w:ascii="Arial" w:hAnsi="Arial" w:cs="Arial"/>
          <w:b/>
        </w:rPr>
      </w:pPr>
    </w:p>
    <w:p w:rsidR="004279DB" w:rsidRDefault="004279DB" w:rsidP="009F06B9">
      <w:pPr>
        <w:pStyle w:val="Prrafodelista"/>
        <w:rPr>
          <w:rFonts w:ascii="Arial" w:hAnsi="Arial" w:cs="Arial"/>
          <w:b/>
        </w:rPr>
      </w:pPr>
    </w:p>
    <w:p w:rsidR="009017EB" w:rsidRDefault="009F06B9" w:rsidP="009F06B9">
      <w:pPr>
        <w:jc w:val="both"/>
        <w:rPr>
          <w:rFonts w:ascii="Arial" w:hAnsi="Arial" w:cs="Arial"/>
          <w:lang w:val="es-MX"/>
        </w:rPr>
      </w:pPr>
      <w:r>
        <w:rPr>
          <w:rFonts w:ascii="Arial" w:hAnsi="Arial" w:cs="Arial"/>
          <w:b/>
        </w:rPr>
        <w:t xml:space="preserve">VII) </w:t>
      </w:r>
      <w:r w:rsidRPr="009F06B9">
        <w:rPr>
          <w:rFonts w:ascii="Arial" w:hAnsi="Arial" w:cs="Arial"/>
          <w:b/>
        </w:rPr>
        <w:t>SOLICITUD DE FACTIBILIDAD DE DORA NOEMÍ SERRANO PARA EL PROYECTO URBANIZACIÓN NUEVA METRÓPOLIS</w:t>
      </w:r>
      <w:r w:rsidR="00CE5B6F">
        <w:rPr>
          <w:rFonts w:ascii="Arial" w:hAnsi="Arial" w:cs="Arial"/>
          <w:b/>
        </w:rPr>
        <w:t>.</w:t>
      </w:r>
      <w:r w:rsidRPr="009F06B9">
        <w:rPr>
          <w:rFonts w:ascii="Arial" w:hAnsi="Arial" w:cs="Arial"/>
          <w:b/>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00955BE5" w:rsidRPr="00955BE5">
        <w:rPr>
          <w:rFonts w:ascii="Arial" w:hAnsi="Arial" w:cs="Arial"/>
        </w:rPr>
        <w:t>DORA NOEMÍ SERRANO</w:t>
      </w:r>
      <w:r w:rsidR="00955BE5" w:rsidRPr="009F06B9">
        <w:rPr>
          <w:rFonts w:ascii="Arial" w:hAnsi="Arial" w:cs="Arial"/>
          <w:b/>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00955BE5" w:rsidRPr="00955BE5">
        <w:rPr>
          <w:rFonts w:ascii="Arial" w:hAnsi="Arial" w:cs="Arial"/>
        </w:rPr>
        <w:t>URBANIZACIÓN NUEVA METRÓPOLIS</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9017EB" w:rsidRDefault="009017EB" w:rsidP="009F06B9">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4144" behindDoc="0" locked="0" layoutInCell="1" allowOverlap="1">
                <wp:simplePos x="0" y="0"/>
                <wp:positionH relativeFrom="column">
                  <wp:posOffset>848360</wp:posOffset>
                </wp:positionH>
                <wp:positionV relativeFrom="paragraph">
                  <wp:posOffset>118110</wp:posOffset>
                </wp:positionV>
                <wp:extent cx="4133850" cy="37338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4133850" cy="3733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121B0D" id="Conector recto 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66.8pt,9.3pt" to="392.3pt,3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" strokecolor="#4579b8 [3044]"/>
            </w:pict>
          </mc:Fallback>
        </mc:AlternateContent>
      </w: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57216" behindDoc="0" locked="0" layoutInCell="1" allowOverlap="1">
                <wp:simplePos x="0" y="0"/>
                <wp:positionH relativeFrom="column">
                  <wp:posOffset>1191259</wp:posOffset>
                </wp:positionH>
                <wp:positionV relativeFrom="paragraph">
                  <wp:posOffset>-158750</wp:posOffset>
                </wp:positionV>
                <wp:extent cx="3590925" cy="32766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3590925" cy="3276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3006D" id="Conector recto 2"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93.8pt,-12.5pt" to="376.5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" strokecolor="#4579b8 [3044]"/>
            </w:pict>
          </mc:Fallback>
        </mc:AlternateContent>
      </w: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017EB" w:rsidRDefault="009017EB" w:rsidP="009F06B9">
      <w:pPr>
        <w:jc w:val="both"/>
        <w:rPr>
          <w:rFonts w:ascii="Arial" w:hAnsi="Arial" w:cs="Arial"/>
          <w:lang w:val="es-MX"/>
        </w:rPr>
      </w:pPr>
    </w:p>
    <w:p w:rsidR="009F06B9" w:rsidRPr="00725A14" w:rsidRDefault="009017EB" w:rsidP="009F06B9">
      <w:pPr>
        <w:jc w:val="both"/>
        <w:rPr>
          <w:rFonts w:ascii="Arial" w:hAnsi="Arial" w:cs="Arial"/>
          <w:bCs/>
          <w:iCs/>
        </w:rPr>
      </w:pPr>
      <w:r>
        <w:rPr>
          <w:rFonts w:ascii="Arial" w:hAnsi="Arial" w:cs="Arial"/>
          <w:lang w:val="es-MX"/>
        </w:rPr>
        <w:t xml:space="preserve">                                              </w:t>
      </w:r>
      <w:r w:rsidR="009F06B9" w:rsidRPr="00725A14">
        <w:rPr>
          <w:rFonts w:ascii="Arial" w:hAnsi="Arial" w:cs="Arial"/>
          <w:bCs/>
          <w:lang w:val="es-MX"/>
        </w:rPr>
        <w:t xml:space="preserve">Junta Directiva luego de evaluar la solicitud, conclusiones y recomendación del </w:t>
      </w:r>
      <w:r w:rsidR="009F06B9" w:rsidRPr="00725A14">
        <w:rPr>
          <w:rFonts w:ascii="Arial" w:hAnsi="Arial" w:cs="Arial"/>
          <w:lang w:val="es-MX"/>
        </w:rPr>
        <w:t>Ing. Carlos Mario Rivas Granados, Gerente Técnico</w:t>
      </w:r>
      <w:r w:rsidR="009F06B9" w:rsidRPr="00725A14">
        <w:rPr>
          <w:rFonts w:ascii="Arial" w:hAnsi="Arial" w:cs="Arial"/>
          <w:bCs/>
          <w:lang w:val="es-MX"/>
        </w:rPr>
        <w:t xml:space="preserve">, por unanimidad </w:t>
      </w:r>
      <w:r w:rsidR="009F06B9" w:rsidRPr="00725A14">
        <w:rPr>
          <w:rFonts w:ascii="Arial" w:hAnsi="Arial" w:cs="Arial"/>
          <w:b/>
          <w:bCs/>
          <w:lang w:val="es-MX"/>
        </w:rPr>
        <w:t>ACUERDA:</w:t>
      </w:r>
    </w:p>
    <w:p w:rsidR="009F06B9" w:rsidRPr="00725A14" w:rsidRDefault="009F06B9" w:rsidP="009F06B9">
      <w:pPr>
        <w:tabs>
          <w:tab w:val="left" w:pos="709"/>
          <w:tab w:val="left" w:pos="851"/>
        </w:tabs>
        <w:jc w:val="both"/>
        <w:rPr>
          <w:rFonts w:ascii="Arial" w:hAnsi="Arial" w:cs="Arial"/>
          <w:bCs/>
        </w:rPr>
      </w:pPr>
    </w:p>
    <w:p w:rsidR="00955BE5" w:rsidRDefault="00955BE5" w:rsidP="00B502A0">
      <w:pPr>
        <w:pStyle w:val="Prrafodelista"/>
        <w:numPr>
          <w:ilvl w:val="0"/>
          <w:numId w:val="4"/>
        </w:numPr>
        <w:jc w:val="both"/>
        <w:rPr>
          <w:rFonts w:ascii="Arial" w:hAnsi="Arial" w:cs="Arial"/>
          <w:bCs/>
          <w:iCs/>
          <w:lang w:val="es-SV"/>
        </w:rPr>
      </w:pPr>
      <w:r w:rsidRPr="00955BE5">
        <w:rPr>
          <w:rFonts w:ascii="Arial" w:hAnsi="Arial" w:cs="Arial"/>
          <w:bCs/>
          <w:iCs/>
          <w:lang w:val="es-SV"/>
        </w:rPr>
        <w:t xml:space="preserve">Otorgar Factibilidad de Financiamiento a largo plazo para </w:t>
      </w:r>
      <w:r w:rsidR="009017EB">
        <w:rPr>
          <w:rFonts w:ascii="Arial" w:hAnsi="Arial" w:cs="Arial"/>
          <w:bCs/>
          <w:iCs/>
          <w:lang w:val="es-SV"/>
        </w:rPr>
        <w:t>__________</w:t>
      </w:r>
      <w:r w:rsidRPr="00955BE5">
        <w:rPr>
          <w:rFonts w:ascii="Arial" w:hAnsi="Arial" w:cs="Arial"/>
          <w:bCs/>
          <w:iCs/>
          <w:lang w:val="es-SV"/>
        </w:rPr>
        <w:t xml:space="preserve"> del proyecto Urbanización Nueva Metrópolis, </w:t>
      </w:r>
      <w:r w:rsidR="009017EB">
        <w:rPr>
          <w:rFonts w:ascii="Arial" w:hAnsi="Arial" w:cs="Arial"/>
          <w:bCs/>
          <w:iCs/>
          <w:lang w:val="es-SV"/>
        </w:rPr>
        <w:t>__________________</w:t>
      </w:r>
      <w:r w:rsidRPr="00955BE5">
        <w:rPr>
          <w:rFonts w:ascii="Arial" w:hAnsi="Arial" w:cs="Arial"/>
          <w:bCs/>
          <w:iCs/>
          <w:lang w:val="es-SV"/>
        </w:rPr>
        <w:t xml:space="preserve"> ubicado en 9ª Calle Oriente, Av. Doris y Senda #8, Polígono A, Urbanización Nueva Metrópolis, San Miguel, propiedad de  Dora Noemí Serrano de Flores con precio de venta desde </w:t>
      </w:r>
      <w:r w:rsidR="009017EB">
        <w:rPr>
          <w:rFonts w:ascii="Arial" w:hAnsi="Arial" w:cs="Arial"/>
          <w:bCs/>
          <w:iCs/>
          <w:lang w:val="es-SV"/>
        </w:rPr>
        <w:t>___________________</w:t>
      </w:r>
      <w:r w:rsidRPr="00955BE5">
        <w:rPr>
          <w:rFonts w:ascii="Arial" w:hAnsi="Arial" w:cs="Arial"/>
          <w:bCs/>
          <w:iCs/>
          <w:lang w:val="es-SV"/>
        </w:rPr>
        <w:t xml:space="preserve"> financiando el FSV  el  95% del precio de venta presentado por el constructor  en el cuadro de valores, entendiéndose que todo crédito solicitado, se otorgará con base a la normativa vigente en su momento.</w:t>
      </w:r>
    </w:p>
    <w:p w:rsidR="00955BE5" w:rsidRPr="00955BE5" w:rsidRDefault="00955BE5" w:rsidP="00955BE5">
      <w:pPr>
        <w:pStyle w:val="Prrafodelista"/>
        <w:ind w:left="360"/>
        <w:jc w:val="both"/>
        <w:rPr>
          <w:rFonts w:ascii="Arial" w:hAnsi="Arial" w:cs="Arial"/>
          <w:bCs/>
          <w:iCs/>
          <w:lang w:val="es-SV"/>
        </w:rPr>
      </w:pPr>
    </w:p>
    <w:p w:rsidR="00955BE5" w:rsidRPr="00955BE5" w:rsidRDefault="00955BE5" w:rsidP="00B502A0">
      <w:pPr>
        <w:pStyle w:val="Prrafodelista"/>
        <w:numPr>
          <w:ilvl w:val="0"/>
          <w:numId w:val="4"/>
        </w:numPr>
        <w:jc w:val="both"/>
        <w:rPr>
          <w:rFonts w:ascii="Arial" w:hAnsi="Arial" w:cs="Arial"/>
          <w:bCs/>
          <w:iCs/>
          <w:lang w:val="es-SV"/>
        </w:rPr>
      </w:pPr>
      <w:r w:rsidRPr="00955BE5">
        <w:rPr>
          <w:rFonts w:ascii="Arial" w:hAnsi="Arial" w:cs="Arial"/>
          <w:bCs/>
          <w:iCs/>
          <w:lang w:val="es-SV"/>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955BE5" w:rsidRPr="00725A14" w:rsidRDefault="00955BE5" w:rsidP="00F66871">
      <w:pPr>
        <w:ind w:left="360"/>
        <w:jc w:val="both"/>
        <w:rPr>
          <w:rFonts w:ascii="Arial" w:hAnsi="Arial" w:cs="Arial"/>
          <w:iCs/>
        </w:rPr>
      </w:pPr>
    </w:p>
    <w:p w:rsidR="009F06B9" w:rsidRPr="00725A14" w:rsidRDefault="009F06B9" w:rsidP="00B502A0">
      <w:pPr>
        <w:numPr>
          <w:ilvl w:val="0"/>
          <w:numId w:val="4"/>
        </w:numPr>
        <w:jc w:val="both"/>
        <w:rPr>
          <w:rFonts w:ascii="Arial" w:hAnsi="Arial" w:cs="Arial"/>
        </w:rPr>
      </w:pPr>
      <w:r w:rsidRPr="00725A14">
        <w:rPr>
          <w:rFonts w:ascii="Arial" w:hAnsi="Arial" w:cs="Arial"/>
          <w:iCs/>
        </w:rPr>
        <w:t>Ratificar este punto en esta sesión.</w:t>
      </w:r>
    </w:p>
    <w:p w:rsidR="005A49F4" w:rsidRPr="005A49F4" w:rsidRDefault="005A49F4" w:rsidP="005A49F4">
      <w:pPr>
        <w:pStyle w:val="Prrafodelista"/>
        <w:spacing w:line="360" w:lineRule="auto"/>
        <w:ind w:left="360"/>
        <w:rPr>
          <w:rFonts w:ascii="Arial" w:hAnsi="Arial" w:cs="Arial"/>
          <w:b/>
          <w:color w:val="FF0000"/>
          <w:sz w:val="22"/>
          <w:szCs w:val="22"/>
        </w:rPr>
      </w:pPr>
      <w:r w:rsidRPr="005A49F4">
        <w:rPr>
          <w:rFonts w:ascii="Arial" w:hAnsi="Arial" w:cs="Arial"/>
          <w:b/>
          <w:color w:val="FF0000"/>
          <w:sz w:val="22"/>
          <w:szCs w:val="22"/>
        </w:rPr>
        <w:t xml:space="preserve">Supresión de información confidencial, conforme a lo dispuesto en el art. 24 </w:t>
      </w:r>
      <w:proofErr w:type="spellStart"/>
      <w:r w:rsidRPr="005A49F4">
        <w:rPr>
          <w:rFonts w:ascii="Arial" w:hAnsi="Arial" w:cs="Arial"/>
          <w:b/>
          <w:color w:val="FF0000"/>
          <w:sz w:val="22"/>
          <w:szCs w:val="22"/>
        </w:rPr>
        <w:t>lit.</w:t>
      </w:r>
      <w:proofErr w:type="spellEnd"/>
      <w:r w:rsidRPr="005A49F4">
        <w:rPr>
          <w:rFonts w:ascii="Arial" w:hAnsi="Arial" w:cs="Arial"/>
          <w:b/>
          <w:color w:val="FF0000"/>
          <w:sz w:val="22"/>
          <w:szCs w:val="22"/>
        </w:rPr>
        <w:t xml:space="preserve"> d) LAIP. </w:t>
      </w:r>
    </w:p>
    <w:p w:rsidR="009F06B9" w:rsidRDefault="009F06B9" w:rsidP="009F06B9">
      <w:pPr>
        <w:jc w:val="both"/>
        <w:rPr>
          <w:rFonts w:ascii="Arial" w:hAnsi="Arial" w:cs="Arial"/>
        </w:rPr>
      </w:pPr>
    </w:p>
    <w:p w:rsidR="009F06B9" w:rsidRDefault="009F06B9" w:rsidP="009F06B9">
      <w:pPr>
        <w:suppressAutoHyphens/>
        <w:jc w:val="both"/>
        <w:rPr>
          <w:rFonts w:ascii="Arial" w:hAnsi="Arial" w:cs="Arial"/>
          <w:b/>
        </w:rPr>
      </w:pPr>
    </w:p>
    <w:p w:rsidR="00862897" w:rsidRDefault="009F06B9" w:rsidP="00B108BC">
      <w:pPr>
        <w:jc w:val="both"/>
        <w:rPr>
          <w:rFonts w:ascii="Arial" w:hAnsi="Arial" w:cs="Arial"/>
          <w:lang w:val="es-MX"/>
        </w:rPr>
      </w:pPr>
      <w:r>
        <w:rPr>
          <w:rFonts w:ascii="Arial" w:hAnsi="Arial" w:cs="Arial"/>
          <w:b/>
        </w:rPr>
        <w:t xml:space="preserve">VIII) </w:t>
      </w:r>
      <w:r w:rsidRPr="009F06B9">
        <w:rPr>
          <w:rFonts w:ascii="Arial" w:hAnsi="Arial" w:cs="Arial"/>
          <w:b/>
        </w:rPr>
        <w:t>SOLICITUD DE FACTIBILIDAD DE GRUPO ZAIR, S.A. DE C.V. PARA EL PROYECTO CIUDAD PACIFICA I ETAPA – 3 VIVIENDAS</w:t>
      </w:r>
      <w:r w:rsidR="00F66871">
        <w:rPr>
          <w:rFonts w:ascii="Arial" w:hAnsi="Arial" w:cs="Arial"/>
          <w:b/>
        </w:rPr>
        <w:t>.</w:t>
      </w:r>
      <w:r w:rsidR="00B108BC">
        <w:rPr>
          <w:rFonts w:ascii="Arial" w:hAnsi="Arial" w:cs="Arial"/>
          <w:b/>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00F66871" w:rsidRPr="00F66871">
        <w:rPr>
          <w:rFonts w:ascii="Arial" w:hAnsi="Arial" w:cs="Arial"/>
        </w:rPr>
        <w:t>GRUPO ZAIR,</w:t>
      </w:r>
      <w:r w:rsidR="00F66871" w:rsidRPr="009F06B9">
        <w:rPr>
          <w:rFonts w:ascii="Arial" w:hAnsi="Arial" w:cs="Arial"/>
          <w:b/>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w:t>
      </w:r>
      <w:r w:rsidRPr="00725A14">
        <w:rPr>
          <w:rFonts w:ascii="Arial" w:hAnsi="Arial" w:cs="Arial"/>
          <w:lang w:val="es-MX"/>
        </w:rPr>
        <w:lastRenderedPageBreak/>
        <w:t xml:space="preserve">desean adquirir viviendas del proyecto </w:t>
      </w:r>
      <w:r w:rsidRPr="00725A14">
        <w:rPr>
          <w:rFonts w:ascii="Arial" w:hAnsi="Arial" w:cs="Arial"/>
          <w:bCs/>
          <w:iCs/>
        </w:rPr>
        <w:t>CIUDAD PACIFICA I ETAPA</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3632" behindDoc="0" locked="0" layoutInCell="1" allowOverlap="1" wp14:anchorId="59516FFD" wp14:editId="244210C2">
                <wp:simplePos x="0" y="0"/>
                <wp:positionH relativeFrom="column">
                  <wp:posOffset>534034</wp:posOffset>
                </wp:positionH>
                <wp:positionV relativeFrom="paragraph">
                  <wp:posOffset>20320</wp:posOffset>
                </wp:positionV>
                <wp:extent cx="4810125" cy="45148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4810125" cy="451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5F27A" id="Conector recto 3"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5pt,1.6pt" to="420.8pt,3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" strokecolor="#4579b8 [3044]"/>
            </w:pict>
          </mc:Fallback>
        </mc:AlternateContent>
      </w: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862897" w:rsidRDefault="00862897" w:rsidP="00B108BC">
      <w:pPr>
        <w:jc w:val="both"/>
        <w:rPr>
          <w:rFonts w:ascii="Arial" w:hAnsi="Arial" w:cs="Arial"/>
          <w:lang w:val="es-MX"/>
        </w:rPr>
      </w:pPr>
    </w:p>
    <w:p w:rsidR="009F06B9" w:rsidRPr="00725A14" w:rsidRDefault="009F06B9" w:rsidP="00B108BC">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9F06B9" w:rsidRPr="00725A14" w:rsidRDefault="009F06B9" w:rsidP="009F06B9">
      <w:pPr>
        <w:tabs>
          <w:tab w:val="left" w:pos="709"/>
          <w:tab w:val="left" w:pos="851"/>
        </w:tabs>
        <w:jc w:val="both"/>
        <w:rPr>
          <w:rFonts w:ascii="Arial" w:hAnsi="Arial" w:cs="Arial"/>
          <w:bCs/>
        </w:rPr>
      </w:pPr>
    </w:p>
    <w:p w:rsidR="00A832A1" w:rsidRPr="00F66871" w:rsidRDefault="00AB6ACF" w:rsidP="00B502A0">
      <w:pPr>
        <w:numPr>
          <w:ilvl w:val="0"/>
          <w:numId w:val="9"/>
        </w:numPr>
        <w:jc w:val="both"/>
        <w:rPr>
          <w:rFonts w:ascii="Arial" w:hAnsi="Arial" w:cs="Arial"/>
          <w:lang w:val="es-SV"/>
        </w:rPr>
      </w:pPr>
      <w:r w:rsidRPr="00F66871">
        <w:rPr>
          <w:rFonts w:ascii="Arial" w:hAnsi="Arial" w:cs="Arial"/>
          <w:bCs/>
          <w:iCs/>
          <w:lang w:val="es-SV"/>
        </w:rPr>
        <w:t xml:space="preserve">Otorgar Factibilidad de Financiamiento a largo plazo para </w:t>
      </w:r>
      <w:r w:rsidR="00440F63">
        <w:rPr>
          <w:rFonts w:ascii="Arial" w:hAnsi="Arial" w:cs="Arial"/>
          <w:bCs/>
          <w:iCs/>
          <w:lang w:val="es-SV"/>
        </w:rPr>
        <w:t>_________</w:t>
      </w:r>
      <w:r w:rsidRPr="00F66871">
        <w:rPr>
          <w:rFonts w:ascii="Arial" w:hAnsi="Arial" w:cs="Arial"/>
          <w:bCs/>
          <w:iCs/>
          <w:lang w:val="es-SV"/>
        </w:rPr>
        <w:t xml:space="preserve"> del proyecto Ciudad Pacifica I etapa, </w:t>
      </w:r>
      <w:r w:rsidR="00440F63">
        <w:rPr>
          <w:rFonts w:ascii="Arial" w:hAnsi="Arial" w:cs="Arial"/>
          <w:bCs/>
          <w:iCs/>
          <w:lang w:val="es-SV"/>
        </w:rPr>
        <w:t>__________________</w:t>
      </w:r>
      <w:r w:rsidRPr="00F66871">
        <w:rPr>
          <w:rFonts w:ascii="Arial" w:hAnsi="Arial" w:cs="Arial"/>
          <w:bCs/>
          <w:iCs/>
          <w:lang w:val="es-SV"/>
        </w:rPr>
        <w:t xml:space="preserve"> ubicado en Final 8ª Calle Poniente, Ciudad Pacifica I etapa, Cantón El </w:t>
      </w:r>
      <w:proofErr w:type="spellStart"/>
      <w:r w:rsidRPr="00F66871">
        <w:rPr>
          <w:rFonts w:ascii="Arial" w:hAnsi="Arial" w:cs="Arial"/>
          <w:bCs/>
          <w:iCs/>
          <w:lang w:val="es-SV"/>
        </w:rPr>
        <w:t>Jalacatal</w:t>
      </w:r>
      <w:proofErr w:type="spellEnd"/>
      <w:r w:rsidRPr="00F66871">
        <w:rPr>
          <w:rFonts w:ascii="Arial" w:hAnsi="Arial" w:cs="Arial"/>
          <w:bCs/>
          <w:iCs/>
          <w:lang w:val="es-SV"/>
        </w:rPr>
        <w:t xml:space="preserve">, San Miguel, propiedad de  Grupo ZAIR, S.A. DE C.V. con precio de venta de </w:t>
      </w:r>
      <w:r w:rsidR="00440F63">
        <w:rPr>
          <w:rFonts w:ascii="Arial" w:hAnsi="Arial" w:cs="Arial"/>
          <w:bCs/>
          <w:iCs/>
          <w:lang w:val="es-SV"/>
        </w:rPr>
        <w:t>________________</w:t>
      </w:r>
      <w:r w:rsidRPr="00F66871">
        <w:rPr>
          <w:rFonts w:ascii="Arial" w:hAnsi="Arial" w:cs="Arial"/>
          <w:bCs/>
          <w:iCs/>
          <w:lang w:val="es-SV"/>
        </w:rPr>
        <w:t xml:space="preserve"> financiando el FSV  el  90% del precio de venta presentado por el constructor  en el cuadro de valores, entendiéndose que todo crédito solicitado, se otorgará con base a la normativa vigente en su momento.</w:t>
      </w:r>
    </w:p>
    <w:p w:rsidR="00F66871" w:rsidRPr="00F66871" w:rsidRDefault="00F66871" w:rsidP="00F66871">
      <w:pPr>
        <w:ind w:left="360"/>
        <w:jc w:val="both"/>
        <w:rPr>
          <w:rFonts w:ascii="Arial" w:hAnsi="Arial" w:cs="Arial"/>
        </w:rPr>
      </w:pPr>
    </w:p>
    <w:p w:rsidR="009F06B9" w:rsidRPr="00725A14" w:rsidRDefault="009F06B9" w:rsidP="00B502A0">
      <w:pPr>
        <w:numPr>
          <w:ilvl w:val="0"/>
          <w:numId w:val="9"/>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9F06B9" w:rsidRPr="00725A14" w:rsidRDefault="009F06B9" w:rsidP="009F06B9">
      <w:pPr>
        <w:pStyle w:val="Prrafodelista"/>
        <w:rPr>
          <w:rFonts w:ascii="Arial" w:hAnsi="Arial" w:cs="Arial"/>
          <w:iCs/>
        </w:rPr>
      </w:pPr>
    </w:p>
    <w:p w:rsidR="009F06B9" w:rsidRPr="00725A14" w:rsidRDefault="009F06B9" w:rsidP="00B502A0">
      <w:pPr>
        <w:numPr>
          <w:ilvl w:val="0"/>
          <w:numId w:val="9"/>
        </w:numPr>
        <w:jc w:val="both"/>
        <w:rPr>
          <w:rFonts w:ascii="Arial" w:hAnsi="Arial" w:cs="Arial"/>
        </w:rPr>
      </w:pPr>
      <w:r w:rsidRPr="00725A14">
        <w:rPr>
          <w:rFonts w:ascii="Arial" w:hAnsi="Arial" w:cs="Arial"/>
          <w:iCs/>
        </w:rPr>
        <w:t>Ratificar este punto en esta sesión.</w:t>
      </w:r>
    </w:p>
    <w:p w:rsidR="00440F63" w:rsidRPr="00440F63" w:rsidRDefault="00440F63" w:rsidP="00440F63">
      <w:pPr>
        <w:pStyle w:val="Prrafodelista"/>
        <w:spacing w:line="360" w:lineRule="auto"/>
        <w:ind w:left="360"/>
        <w:rPr>
          <w:rFonts w:ascii="Arial" w:hAnsi="Arial" w:cs="Arial"/>
          <w:b/>
          <w:color w:val="FF0000"/>
          <w:sz w:val="22"/>
          <w:szCs w:val="22"/>
        </w:rPr>
      </w:pPr>
      <w:r w:rsidRPr="00440F63">
        <w:rPr>
          <w:rFonts w:ascii="Arial" w:hAnsi="Arial" w:cs="Arial"/>
          <w:b/>
          <w:color w:val="FF0000"/>
          <w:sz w:val="22"/>
          <w:szCs w:val="22"/>
        </w:rPr>
        <w:t xml:space="preserve">Supresión de información confidencial, conforme a lo dispuesto en el art. 24 </w:t>
      </w:r>
      <w:proofErr w:type="spellStart"/>
      <w:r w:rsidRPr="00440F63">
        <w:rPr>
          <w:rFonts w:ascii="Arial" w:hAnsi="Arial" w:cs="Arial"/>
          <w:b/>
          <w:color w:val="FF0000"/>
          <w:sz w:val="22"/>
          <w:szCs w:val="22"/>
        </w:rPr>
        <w:t>lit.</w:t>
      </w:r>
      <w:proofErr w:type="spellEnd"/>
      <w:r w:rsidRPr="00440F63">
        <w:rPr>
          <w:rFonts w:ascii="Arial" w:hAnsi="Arial" w:cs="Arial"/>
          <w:b/>
          <w:color w:val="FF0000"/>
          <w:sz w:val="22"/>
          <w:szCs w:val="22"/>
        </w:rPr>
        <w:t xml:space="preserve"> d) LAIP. </w:t>
      </w:r>
    </w:p>
    <w:p w:rsidR="00FE0F22" w:rsidRDefault="00FE0F22" w:rsidP="009F06B9">
      <w:pPr>
        <w:jc w:val="both"/>
        <w:rPr>
          <w:rFonts w:ascii="Arial" w:hAnsi="Arial" w:cs="Arial"/>
          <w:b/>
        </w:rPr>
      </w:pPr>
    </w:p>
    <w:p w:rsidR="006422CE" w:rsidRDefault="009F06B9" w:rsidP="009F06B9">
      <w:pPr>
        <w:jc w:val="both"/>
        <w:rPr>
          <w:rFonts w:ascii="Arial" w:hAnsi="Arial" w:cs="Arial"/>
          <w:lang w:val="es-MX"/>
        </w:rPr>
      </w:pPr>
      <w:r>
        <w:rPr>
          <w:rFonts w:ascii="Arial" w:hAnsi="Arial" w:cs="Arial"/>
          <w:b/>
        </w:rPr>
        <w:t xml:space="preserve">IX) </w:t>
      </w:r>
      <w:r w:rsidRPr="009F06B9">
        <w:rPr>
          <w:rFonts w:ascii="Arial" w:hAnsi="Arial" w:cs="Arial"/>
          <w:b/>
        </w:rPr>
        <w:t>SOLICITUD DE FACTIBILIDAD DE FENIX, S.A. DE C.V. PARA EL PROYECTO</w:t>
      </w:r>
      <w:r w:rsidR="00B108BC">
        <w:rPr>
          <w:rFonts w:ascii="Arial" w:hAnsi="Arial" w:cs="Arial"/>
          <w:b/>
        </w:rPr>
        <w:t xml:space="preserve"> CIMAS DE SAN BARTOLO III ETAPA.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009B39BB">
        <w:rPr>
          <w:rFonts w:ascii="Arial" w:hAnsi="Arial" w:cs="Arial"/>
          <w:lang w:val="es-MX"/>
        </w:rPr>
        <w:t>FENIX</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009B39BB" w:rsidRPr="009B39BB">
        <w:rPr>
          <w:rFonts w:ascii="Arial" w:hAnsi="Arial" w:cs="Arial"/>
        </w:rPr>
        <w:t>CIMAS DE SAN BARTOLO III ETAPA</w:t>
      </w:r>
      <w:r w:rsidR="009B39BB">
        <w:rPr>
          <w:rFonts w:ascii="Arial" w:hAnsi="Arial" w:cs="Arial"/>
        </w:rPr>
        <w:t>.</w:t>
      </w:r>
      <w:r w:rsidR="00B108BC">
        <w:rPr>
          <w:rFonts w:ascii="Arial" w:hAnsi="Arial" w:cs="Arial"/>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C45908" w:rsidP="009F06B9">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4656" behindDoc="0" locked="0" layoutInCell="1" allowOverlap="1" wp14:anchorId="09938883" wp14:editId="7BE8BB7D">
                <wp:simplePos x="0" y="0"/>
                <wp:positionH relativeFrom="column">
                  <wp:posOffset>267335</wp:posOffset>
                </wp:positionH>
                <wp:positionV relativeFrom="paragraph">
                  <wp:posOffset>6350</wp:posOffset>
                </wp:positionV>
                <wp:extent cx="5448300" cy="60388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5448300" cy="6038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290BD" id="Conector recto 4"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5pt,.5pt" to="450.0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" strokecolor="#4579b8 [3044]"/>
            </w:pict>
          </mc:Fallback>
        </mc:AlternateContent>
      </w: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C45908" w:rsidP="009F06B9">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55680" behindDoc="0" locked="0" layoutInCell="1" allowOverlap="1" wp14:anchorId="734D2100" wp14:editId="70F7E4EC">
                <wp:simplePos x="0" y="0"/>
                <wp:positionH relativeFrom="column">
                  <wp:posOffset>153035</wp:posOffset>
                </wp:positionH>
                <wp:positionV relativeFrom="paragraph">
                  <wp:posOffset>-187325</wp:posOffset>
                </wp:positionV>
                <wp:extent cx="4324350" cy="449580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4324350" cy="449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BCB45" id="Conector recto 5"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14.75pt" to="352.55pt,3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" strokecolor="#4579b8 [3044]"/>
            </w:pict>
          </mc:Fallback>
        </mc:AlternateContent>
      </w: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6422CE" w:rsidRDefault="006422CE" w:rsidP="009F06B9">
      <w:pPr>
        <w:jc w:val="both"/>
        <w:rPr>
          <w:rFonts w:ascii="Arial" w:hAnsi="Arial" w:cs="Arial"/>
          <w:lang w:val="es-MX"/>
        </w:rPr>
      </w:pPr>
    </w:p>
    <w:p w:rsidR="009F06B9" w:rsidRPr="00725A14" w:rsidRDefault="006422CE" w:rsidP="009F06B9">
      <w:pPr>
        <w:jc w:val="both"/>
        <w:rPr>
          <w:rFonts w:ascii="Arial" w:hAnsi="Arial" w:cs="Arial"/>
          <w:bCs/>
          <w:iCs/>
        </w:rPr>
      </w:pPr>
      <w:r>
        <w:rPr>
          <w:rFonts w:ascii="Arial" w:hAnsi="Arial" w:cs="Arial"/>
          <w:lang w:val="es-MX"/>
        </w:rPr>
        <w:t xml:space="preserve">                                                                                     </w:t>
      </w:r>
      <w:r w:rsidR="009F06B9" w:rsidRPr="00725A14">
        <w:rPr>
          <w:rFonts w:ascii="Arial" w:hAnsi="Arial" w:cs="Arial"/>
          <w:bCs/>
          <w:lang w:val="es-MX"/>
        </w:rPr>
        <w:t xml:space="preserve">Junta Directiva luego de evaluar la solicitud, conclusiones y recomendación del </w:t>
      </w:r>
      <w:r w:rsidR="009F06B9" w:rsidRPr="00725A14">
        <w:rPr>
          <w:rFonts w:ascii="Arial" w:hAnsi="Arial" w:cs="Arial"/>
          <w:lang w:val="es-MX"/>
        </w:rPr>
        <w:t>Ing. Carlos Mario Rivas Granados, Gerente Técnico</w:t>
      </w:r>
      <w:r w:rsidR="009F06B9" w:rsidRPr="00725A14">
        <w:rPr>
          <w:rFonts w:ascii="Arial" w:hAnsi="Arial" w:cs="Arial"/>
          <w:bCs/>
          <w:lang w:val="es-MX"/>
        </w:rPr>
        <w:t xml:space="preserve">, por unanimidad </w:t>
      </w:r>
      <w:r w:rsidR="009F06B9" w:rsidRPr="00725A14">
        <w:rPr>
          <w:rFonts w:ascii="Arial" w:hAnsi="Arial" w:cs="Arial"/>
          <w:b/>
          <w:bCs/>
          <w:lang w:val="es-MX"/>
        </w:rPr>
        <w:t>ACUERDA:</w:t>
      </w:r>
    </w:p>
    <w:p w:rsidR="009F06B9" w:rsidRPr="00725A14" w:rsidRDefault="009F06B9" w:rsidP="009F06B9">
      <w:pPr>
        <w:tabs>
          <w:tab w:val="left" w:pos="709"/>
          <w:tab w:val="left" w:pos="851"/>
        </w:tabs>
        <w:jc w:val="both"/>
        <w:rPr>
          <w:rFonts w:ascii="Arial" w:hAnsi="Arial" w:cs="Arial"/>
          <w:bCs/>
        </w:rPr>
      </w:pPr>
    </w:p>
    <w:p w:rsidR="00C513A8" w:rsidRDefault="00C513A8" w:rsidP="00B502A0">
      <w:pPr>
        <w:numPr>
          <w:ilvl w:val="0"/>
          <w:numId w:val="10"/>
        </w:numPr>
        <w:jc w:val="both"/>
        <w:rPr>
          <w:rFonts w:ascii="Arial" w:hAnsi="Arial" w:cs="Arial"/>
          <w:bCs/>
          <w:iCs/>
          <w:lang w:val="es-SV"/>
        </w:rPr>
      </w:pPr>
      <w:r w:rsidRPr="00C513A8">
        <w:rPr>
          <w:rFonts w:ascii="Arial" w:hAnsi="Arial" w:cs="Arial"/>
          <w:bCs/>
          <w:iCs/>
          <w:lang w:val="es-SV"/>
        </w:rPr>
        <w:t xml:space="preserve">Otorgar Factibilidad de Financiamiento a largo plazo para </w:t>
      </w:r>
      <w:r w:rsidR="00C45908">
        <w:rPr>
          <w:rFonts w:ascii="Arial" w:hAnsi="Arial" w:cs="Arial"/>
          <w:bCs/>
          <w:iCs/>
          <w:lang w:val="es-SV"/>
        </w:rPr>
        <w:t>____________</w:t>
      </w:r>
      <w:r w:rsidRPr="00C513A8">
        <w:rPr>
          <w:rFonts w:ascii="Arial" w:hAnsi="Arial" w:cs="Arial"/>
          <w:bCs/>
          <w:iCs/>
          <w:lang w:val="es-SV"/>
        </w:rPr>
        <w:t xml:space="preserve">, del proyecto Cimas de San </w:t>
      </w:r>
      <w:proofErr w:type="gramStart"/>
      <w:r w:rsidRPr="00C513A8">
        <w:rPr>
          <w:rFonts w:ascii="Arial" w:hAnsi="Arial" w:cs="Arial"/>
          <w:bCs/>
          <w:iCs/>
          <w:lang w:val="es-SV"/>
        </w:rPr>
        <w:t>Bartolo  III</w:t>
      </w:r>
      <w:proofErr w:type="gramEnd"/>
      <w:r w:rsidRPr="00C513A8">
        <w:rPr>
          <w:rFonts w:ascii="Arial" w:hAnsi="Arial" w:cs="Arial"/>
          <w:bCs/>
          <w:iCs/>
          <w:lang w:val="es-SV"/>
        </w:rPr>
        <w:t xml:space="preserve"> etapa,(detalle en cuadro anexo), ubicado al norte de Cimas de San Bartolo II etapa, </w:t>
      </w:r>
      <w:proofErr w:type="spellStart"/>
      <w:r w:rsidRPr="00C513A8">
        <w:rPr>
          <w:rFonts w:ascii="Arial" w:hAnsi="Arial" w:cs="Arial"/>
          <w:bCs/>
          <w:iCs/>
          <w:lang w:val="es-SV"/>
        </w:rPr>
        <w:t>Tonacatepeque</w:t>
      </w:r>
      <w:proofErr w:type="spellEnd"/>
      <w:r w:rsidRPr="00C513A8">
        <w:rPr>
          <w:rFonts w:ascii="Arial" w:hAnsi="Arial" w:cs="Arial"/>
          <w:bCs/>
          <w:iCs/>
          <w:lang w:val="es-SV"/>
        </w:rPr>
        <w:t>, San Salvador. propiedad de Inversiones e Inmobiliaria Fénix, S.A. DE C.V. con precio de venta de</w:t>
      </w:r>
      <w:r>
        <w:rPr>
          <w:rFonts w:ascii="Arial" w:hAnsi="Arial" w:cs="Arial"/>
          <w:bCs/>
          <w:iCs/>
          <w:lang w:val="es-SV"/>
        </w:rPr>
        <w:t xml:space="preserve">sde </w:t>
      </w:r>
      <w:r w:rsidR="00C45908">
        <w:rPr>
          <w:rFonts w:ascii="Arial" w:hAnsi="Arial" w:cs="Arial"/>
          <w:bCs/>
          <w:iCs/>
          <w:lang w:val="es-SV"/>
        </w:rPr>
        <w:t>__________________</w:t>
      </w:r>
      <w:r w:rsidRPr="00C513A8">
        <w:rPr>
          <w:rFonts w:ascii="Arial" w:hAnsi="Arial" w:cs="Arial"/>
          <w:bCs/>
          <w:iCs/>
          <w:lang w:val="es-SV"/>
        </w:rPr>
        <w:t xml:space="preserve"> financiando el FSV el 95% del precio de vent</w:t>
      </w:r>
      <w:r>
        <w:rPr>
          <w:rFonts w:ascii="Arial" w:hAnsi="Arial" w:cs="Arial"/>
          <w:bCs/>
          <w:iCs/>
          <w:lang w:val="es-SV"/>
        </w:rPr>
        <w:t>a presentado por el constructor</w:t>
      </w:r>
      <w:r w:rsidRPr="00C513A8">
        <w:rPr>
          <w:rFonts w:ascii="Arial" w:hAnsi="Arial" w:cs="Arial"/>
          <w:bCs/>
          <w:iCs/>
          <w:lang w:val="es-SV"/>
        </w:rPr>
        <w:t xml:space="preserve"> en el cuadro de valores, entendiéndose que todo crédito solicitado, se otorgará con base a la normativa vigente en su momento.</w:t>
      </w:r>
    </w:p>
    <w:p w:rsidR="00C513A8" w:rsidRPr="00C513A8" w:rsidRDefault="00C513A8" w:rsidP="00C513A8">
      <w:pPr>
        <w:ind w:left="360"/>
        <w:jc w:val="both"/>
        <w:rPr>
          <w:rFonts w:ascii="Arial" w:hAnsi="Arial" w:cs="Arial"/>
          <w:bCs/>
          <w:iCs/>
          <w:lang w:val="es-SV"/>
        </w:rPr>
      </w:pPr>
    </w:p>
    <w:p w:rsidR="00C513A8" w:rsidRDefault="00C513A8" w:rsidP="00B502A0">
      <w:pPr>
        <w:numPr>
          <w:ilvl w:val="0"/>
          <w:numId w:val="10"/>
        </w:numPr>
        <w:jc w:val="both"/>
        <w:rPr>
          <w:rFonts w:ascii="Arial" w:hAnsi="Arial" w:cs="Arial"/>
          <w:bCs/>
          <w:iCs/>
          <w:lang w:val="es-SV"/>
        </w:rPr>
      </w:pPr>
      <w:r w:rsidRPr="00C513A8">
        <w:rPr>
          <w:rFonts w:ascii="Arial" w:hAnsi="Arial" w:cs="Arial"/>
          <w:bCs/>
          <w:iCs/>
          <w:lang w:val="es-SV"/>
        </w:rPr>
        <w:t>Dar mantenimiento permanente a talud, evitando que se pierda la cobertura vegetal.</w:t>
      </w:r>
    </w:p>
    <w:p w:rsidR="00C513A8" w:rsidRDefault="00C513A8" w:rsidP="00C513A8">
      <w:pPr>
        <w:pStyle w:val="Prrafodelista"/>
        <w:rPr>
          <w:rFonts w:ascii="Arial" w:hAnsi="Arial" w:cs="Arial"/>
          <w:bCs/>
          <w:iCs/>
          <w:lang w:val="es-SV"/>
        </w:rPr>
      </w:pPr>
    </w:p>
    <w:p w:rsidR="00C513A8" w:rsidRDefault="00C513A8" w:rsidP="00B502A0">
      <w:pPr>
        <w:numPr>
          <w:ilvl w:val="0"/>
          <w:numId w:val="10"/>
        </w:numPr>
        <w:jc w:val="both"/>
        <w:rPr>
          <w:rFonts w:ascii="Arial" w:hAnsi="Arial" w:cs="Arial"/>
          <w:bCs/>
          <w:iCs/>
          <w:lang w:val="es-SV"/>
        </w:rPr>
      </w:pPr>
      <w:r w:rsidRPr="00C513A8">
        <w:rPr>
          <w:rFonts w:ascii="Arial" w:hAnsi="Arial" w:cs="Arial"/>
          <w:bCs/>
          <w:iCs/>
          <w:lang w:val="es-SV"/>
        </w:rPr>
        <w:t>En los puntos críticos, se deberá utilizar medidas de mitigación biológicas como “Estabilidad de talud con zacate Vetiver.</w:t>
      </w:r>
    </w:p>
    <w:p w:rsidR="00C513A8" w:rsidRPr="00C513A8" w:rsidRDefault="00C513A8" w:rsidP="00C513A8">
      <w:pPr>
        <w:ind w:left="360"/>
        <w:jc w:val="both"/>
        <w:rPr>
          <w:rFonts w:ascii="Arial" w:hAnsi="Arial" w:cs="Arial"/>
          <w:bCs/>
          <w:iCs/>
          <w:lang w:val="es-SV"/>
        </w:rPr>
      </w:pPr>
    </w:p>
    <w:p w:rsidR="00C513A8" w:rsidRDefault="00C513A8" w:rsidP="00B502A0">
      <w:pPr>
        <w:numPr>
          <w:ilvl w:val="0"/>
          <w:numId w:val="10"/>
        </w:numPr>
        <w:jc w:val="both"/>
        <w:rPr>
          <w:rFonts w:ascii="Arial" w:hAnsi="Arial" w:cs="Arial"/>
          <w:bCs/>
          <w:iCs/>
          <w:lang w:val="es-SV"/>
        </w:rPr>
      </w:pPr>
      <w:r w:rsidRPr="00C513A8">
        <w:rPr>
          <w:rFonts w:ascii="Arial" w:hAnsi="Arial" w:cs="Arial"/>
          <w:bCs/>
          <w:iCs/>
          <w:lang w:val="es-SV"/>
        </w:rPr>
        <w:t xml:space="preserve">Antes de proceder a otorgar el crédito, las viviendas deberán estar completamente terminadas y recibidas a entera satisfacción por parte del Área de Supervisión de </w:t>
      </w:r>
      <w:r w:rsidRPr="00C513A8">
        <w:rPr>
          <w:rFonts w:ascii="Arial" w:hAnsi="Arial" w:cs="Arial"/>
          <w:bCs/>
          <w:iCs/>
          <w:lang w:val="es-SV"/>
        </w:rPr>
        <w:lastRenderedPageBreak/>
        <w:t>Proyectos del FSV, contando con las respectivas recepciones, autorizaciones y habilitaciones que exigen los organismos reguladores correspondientes.</w:t>
      </w:r>
    </w:p>
    <w:p w:rsidR="00C513A8" w:rsidRDefault="00C513A8" w:rsidP="00C513A8">
      <w:pPr>
        <w:pStyle w:val="Prrafodelista"/>
        <w:rPr>
          <w:rFonts w:ascii="Arial" w:hAnsi="Arial" w:cs="Arial"/>
          <w:bCs/>
          <w:iCs/>
          <w:lang w:val="es-SV"/>
        </w:rPr>
      </w:pPr>
    </w:p>
    <w:p w:rsidR="009F06B9" w:rsidRPr="00725A14" w:rsidRDefault="009F06B9" w:rsidP="00B502A0">
      <w:pPr>
        <w:numPr>
          <w:ilvl w:val="0"/>
          <w:numId w:val="10"/>
        </w:numPr>
        <w:jc w:val="both"/>
        <w:rPr>
          <w:rFonts w:ascii="Arial" w:hAnsi="Arial" w:cs="Arial"/>
        </w:rPr>
      </w:pPr>
      <w:r w:rsidRPr="00725A14">
        <w:rPr>
          <w:rFonts w:ascii="Arial" w:hAnsi="Arial" w:cs="Arial"/>
          <w:iCs/>
        </w:rPr>
        <w:t>Ratificar este punto en esta sesión.</w:t>
      </w:r>
    </w:p>
    <w:p w:rsidR="009F06B9" w:rsidRPr="00C8177F" w:rsidRDefault="00C8177F" w:rsidP="00C8177F">
      <w:pPr>
        <w:pStyle w:val="Prrafodelista"/>
        <w:spacing w:line="360" w:lineRule="auto"/>
        <w:ind w:left="360"/>
        <w:rPr>
          <w:rFonts w:ascii="Arial" w:hAnsi="Arial" w:cs="Arial"/>
          <w:b/>
          <w:color w:val="FF0000"/>
          <w:sz w:val="22"/>
          <w:szCs w:val="22"/>
        </w:rPr>
      </w:pPr>
      <w:r w:rsidRPr="00C8177F">
        <w:rPr>
          <w:rFonts w:ascii="Arial" w:hAnsi="Arial" w:cs="Arial"/>
          <w:b/>
          <w:color w:val="FF0000"/>
          <w:sz w:val="22"/>
          <w:szCs w:val="22"/>
        </w:rPr>
        <w:t xml:space="preserve">Supresión de información confidencial, conforme a lo dispuesto en el art. 24 </w:t>
      </w:r>
      <w:proofErr w:type="spellStart"/>
      <w:r w:rsidRPr="00C8177F">
        <w:rPr>
          <w:rFonts w:ascii="Arial" w:hAnsi="Arial" w:cs="Arial"/>
          <w:b/>
          <w:color w:val="FF0000"/>
          <w:sz w:val="22"/>
          <w:szCs w:val="22"/>
        </w:rPr>
        <w:t>lit.</w:t>
      </w:r>
      <w:proofErr w:type="spellEnd"/>
      <w:r w:rsidRPr="00C8177F">
        <w:rPr>
          <w:rFonts w:ascii="Arial" w:hAnsi="Arial" w:cs="Arial"/>
          <w:b/>
          <w:color w:val="FF0000"/>
          <w:sz w:val="22"/>
          <w:szCs w:val="22"/>
        </w:rPr>
        <w:t xml:space="preserve"> d) LAIP. </w:t>
      </w:r>
    </w:p>
    <w:p w:rsidR="009F06B9" w:rsidRPr="009F06B9" w:rsidRDefault="009F06B9" w:rsidP="009F06B9">
      <w:pPr>
        <w:pStyle w:val="Prrafodelista"/>
        <w:ind w:left="0"/>
        <w:jc w:val="both"/>
        <w:rPr>
          <w:rFonts w:ascii="Arial" w:hAnsi="Arial" w:cs="Arial"/>
          <w:b/>
        </w:rPr>
      </w:pPr>
    </w:p>
    <w:p w:rsidR="00C8177F" w:rsidRDefault="009F06B9" w:rsidP="009F06B9">
      <w:pPr>
        <w:jc w:val="both"/>
        <w:rPr>
          <w:rFonts w:ascii="Arial" w:hAnsi="Arial" w:cs="Arial"/>
          <w:lang w:val="es-MX"/>
        </w:rPr>
      </w:pPr>
      <w:r>
        <w:rPr>
          <w:rFonts w:ascii="Arial" w:hAnsi="Arial" w:cs="Arial"/>
          <w:b/>
        </w:rPr>
        <w:t xml:space="preserve">X) </w:t>
      </w:r>
      <w:r w:rsidRPr="009F06B9">
        <w:rPr>
          <w:rFonts w:ascii="Arial" w:hAnsi="Arial" w:cs="Arial"/>
          <w:b/>
        </w:rPr>
        <w:t xml:space="preserve">SOLICITUD DE FACTIBILIDAD DEL ING. PEDRO ULISES BONILLA </w:t>
      </w:r>
      <w:proofErr w:type="spellStart"/>
      <w:r w:rsidRPr="009F06B9">
        <w:rPr>
          <w:rFonts w:ascii="Arial" w:hAnsi="Arial" w:cs="Arial"/>
          <w:b/>
        </w:rPr>
        <w:t>BONILLA</w:t>
      </w:r>
      <w:proofErr w:type="spellEnd"/>
      <w:r w:rsidRPr="009F06B9">
        <w:rPr>
          <w:rFonts w:ascii="Arial" w:hAnsi="Arial" w:cs="Arial"/>
          <w:b/>
        </w:rPr>
        <w:t xml:space="preserve"> PARA EL PROYECTO RESIDENCIAL VERSALLES</w:t>
      </w:r>
      <w:r w:rsidR="00B108BC">
        <w:rPr>
          <w:rFonts w:ascii="Arial" w:hAnsi="Arial" w:cs="Arial"/>
          <w:b/>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00C513A8">
        <w:rPr>
          <w:rFonts w:ascii="Arial" w:hAnsi="Arial" w:cs="Arial"/>
          <w:lang w:val="es-MX"/>
        </w:rPr>
        <w:t xml:space="preserve">el </w:t>
      </w:r>
      <w:r w:rsidR="00C513A8" w:rsidRPr="00C513A8">
        <w:rPr>
          <w:rFonts w:ascii="Arial" w:hAnsi="Arial" w:cs="Arial"/>
        </w:rPr>
        <w:t xml:space="preserve">ING. PEDRO ULISES BONILLA </w:t>
      </w:r>
      <w:proofErr w:type="spellStart"/>
      <w:r w:rsidR="00C513A8" w:rsidRPr="00C513A8">
        <w:rPr>
          <w:rFonts w:ascii="Arial" w:hAnsi="Arial" w:cs="Arial"/>
        </w:rPr>
        <w:t>BONILLA</w:t>
      </w:r>
      <w:proofErr w:type="spellEnd"/>
      <w:r w:rsidR="00C513A8">
        <w:rPr>
          <w:rFonts w:ascii="Arial" w:hAnsi="Arial" w:cs="Arial"/>
        </w:rPr>
        <w:t>,</w:t>
      </w:r>
      <w:r w:rsidR="00C513A8" w:rsidRPr="009F06B9">
        <w:rPr>
          <w:rFonts w:ascii="Arial" w:hAnsi="Arial" w:cs="Arial"/>
          <w:b/>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00C513A8" w:rsidRPr="00C513A8">
        <w:rPr>
          <w:rFonts w:ascii="Arial" w:hAnsi="Arial" w:cs="Arial"/>
        </w:rPr>
        <w:t>RESIDENCIAL VERSALLES</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C8177F" w:rsidRDefault="00C8177F" w:rsidP="009F06B9">
      <w:pPr>
        <w:jc w:val="both"/>
        <w:rPr>
          <w:rFonts w:ascii="Arial" w:hAnsi="Arial" w:cs="Arial"/>
          <w:lang w:val="es-MX"/>
        </w:rPr>
      </w:pPr>
    </w:p>
    <w:p w:rsidR="00C8177F" w:rsidRDefault="007654D0" w:rsidP="009F06B9">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7728" behindDoc="0" locked="0" layoutInCell="1" allowOverlap="1" wp14:anchorId="41501916" wp14:editId="38DF2926">
                <wp:simplePos x="0" y="0"/>
                <wp:positionH relativeFrom="column">
                  <wp:posOffset>124460</wp:posOffset>
                </wp:positionH>
                <wp:positionV relativeFrom="paragraph">
                  <wp:posOffset>12065</wp:posOffset>
                </wp:positionV>
                <wp:extent cx="5448300" cy="590550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448300" cy="5905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C4139" id="Conector recto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95pt" to="438.8pt,4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" strokecolor="#4579b8 [3044]"/>
            </w:pict>
          </mc:Fallback>
        </mc:AlternateContent>
      </w: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C8177F" w:rsidRDefault="00C8177F" w:rsidP="009F06B9">
      <w:pPr>
        <w:jc w:val="both"/>
        <w:rPr>
          <w:rFonts w:ascii="Arial" w:hAnsi="Arial" w:cs="Arial"/>
          <w:lang w:val="es-MX"/>
        </w:rPr>
      </w:pPr>
    </w:p>
    <w:p w:rsidR="009F06B9" w:rsidRPr="00725A14" w:rsidRDefault="009F06B9" w:rsidP="009F06B9">
      <w:pPr>
        <w:jc w:val="both"/>
        <w:rPr>
          <w:rFonts w:ascii="Arial" w:hAnsi="Arial" w:cs="Arial"/>
          <w:bCs/>
          <w:iCs/>
        </w:rPr>
      </w:pPr>
      <w:r w:rsidRPr="00725A14">
        <w:rPr>
          <w:rFonts w:ascii="Arial" w:hAnsi="Arial" w:cs="Arial"/>
          <w:bCs/>
          <w:lang w:val="es-MX"/>
        </w:rPr>
        <w:lastRenderedPageBreak/>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9F06B9" w:rsidRPr="00725A14" w:rsidRDefault="009F06B9" w:rsidP="009F06B9">
      <w:pPr>
        <w:tabs>
          <w:tab w:val="left" w:pos="709"/>
          <w:tab w:val="left" w:pos="851"/>
        </w:tabs>
        <w:jc w:val="both"/>
        <w:rPr>
          <w:rFonts w:ascii="Arial" w:hAnsi="Arial" w:cs="Arial"/>
          <w:bCs/>
        </w:rPr>
      </w:pPr>
    </w:p>
    <w:p w:rsidR="00A832A1" w:rsidRPr="007451AE" w:rsidRDefault="00AB6ACF" w:rsidP="00B502A0">
      <w:pPr>
        <w:numPr>
          <w:ilvl w:val="0"/>
          <w:numId w:val="11"/>
        </w:numPr>
        <w:jc w:val="both"/>
        <w:rPr>
          <w:rFonts w:ascii="Arial" w:hAnsi="Arial" w:cs="Arial"/>
          <w:iCs/>
          <w:lang w:val="es-SV"/>
        </w:rPr>
      </w:pPr>
      <w:r w:rsidRPr="007451AE">
        <w:rPr>
          <w:rFonts w:ascii="Arial" w:hAnsi="Arial" w:cs="Arial"/>
          <w:bCs/>
          <w:iCs/>
          <w:lang w:val="es-SV"/>
        </w:rPr>
        <w:t xml:space="preserve">Otorgar Factibilidad de Financiamiento a largo plazo para </w:t>
      </w:r>
      <w:r w:rsidR="007654D0">
        <w:rPr>
          <w:rFonts w:ascii="Arial" w:hAnsi="Arial" w:cs="Arial"/>
          <w:bCs/>
          <w:iCs/>
          <w:lang w:val="es-SV"/>
        </w:rPr>
        <w:t>_________</w:t>
      </w:r>
      <w:r w:rsidRPr="007451AE">
        <w:rPr>
          <w:rFonts w:ascii="Arial" w:hAnsi="Arial" w:cs="Arial"/>
          <w:bCs/>
          <w:iCs/>
          <w:lang w:val="es-SV"/>
        </w:rPr>
        <w:t xml:space="preserve"> del proyecto Residencial Versalles, </w:t>
      </w:r>
      <w:r w:rsidR="007654D0">
        <w:rPr>
          <w:rFonts w:ascii="Arial" w:hAnsi="Arial" w:cs="Arial"/>
          <w:bCs/>
          <w:iCs/>
          <w:lang w:val="es-SV"/>
        </w:rPr>
        <w:t>__________________</w:t>
      </w:r>
      <w:r w:rsidRPr="007451AE">
        <w:rPr>
          <w:rFonts w:ascii="Arial" w:hAnsi="Arial" w:cs="Arial"/>
          <w:bCs/>
          <w:iCs/>
          <w:lang w:val="es-SV"/>
        </w:rPr>
        <w:t xml:space="preserve"> ubicado en Calle Miguel Ángel </w:t>
      </w:r>
      <w:proofErr w:type="spellStart"/>
      <w:r w:rsidRPr="007451AE">
        <w:rPr>
          <w:rFonts w:ascii="Arial" w:hAnsi="Arial" w:cs="Arial"/>
          <w:bCs/>
          <w:iCs/>
          <w:lang w:val="es-SV"/>
        </w:rPr>
        <w:t>Benett</w:t>
      </w:r>
      <w:proofErr w:type="spellEnd"/>
      <w:r w:rsidRPr="007451AE">
        <w:rPr>
          <w:rFonts w:ascii="Arial" w:hAnsi="Arial" w:cs="Arial"/>
          <w:bCs/>
          <w:iCs/>
          <w:lang w:val="es-SV"/>
        </w:rPr>
        <w:t xml:space="preserve">, Calle antigua a La Unión, San Miguel, propiedad del Ing.  Pedro Ulises Bonilla </w:t>
      </w:r>
      <w:proofErr w:type="spellStart"/>
      <w:r w:rsidRPr="007451AE">
        <w:rPr>
          <w:rFonts w:ascii="Arial" w:hAnsi="Arial" w:cs="Arial"/>
          <w:bCs/>
          <w:iCs/>
          <w:lang w:val="es-SV"/>
        </w:rPr>
        <w:t>Bonilla</w:t>
      </w:r>
      <w:proofErr w:type="spellEnd"/>
      <w:r w:rsidRPr="007451AE">
        <w:rPr>
          <w:rFonts w:ascii="Arial" w:hAnsi="Arial" w:cs="Arial"/>
          <w:bCs/>
          <w:iCs/>
          <w:lang w:val="es-SV"/>
        </w:rPr>
        <w:t xml:space="preserve">, con precio de venta desde </w:t>
      </w:r>
      <w:r w:rsidR="007654D0">
        <w:rPr>
          <w:rFonts w:ascii="Arial" w:hAnsi="Arial" w:cs="Arial"/>
          <w:bCs/>
          <w:iCs/>
          <w:lang w:val="es-SV"/>
        </w:rPr>
        <w:t>____________________</w:t>
      </w:r>
      <w:r w:rsidRPr="007451AE">
        <w:rPr>
          <w:rFonts w:ascii="Arial" w:hAnsi="Arial" w:cs="Arial"/>
          <w:bCs/>
          <w:iCs/>
          <w:lang w:val="es-SV"/>
        </w:rPr>
        <w:t xml:space="preserve"> financiando el </w:t>
      </w:r>
      <w:proofErr w:type="gramStart"/>
      <w:r w:rsidRPr="007451AE">
        <w:rPr>
          <w:rFonts w:ascii="Arial" w:hAnsi="Arial" w:cs="Arial"/>
          <w:bCs/>
          <w:iCs/>
          <w:lang w:val="es-SV"/>
        </w:rPr>
        <w:t>FSV  el</w:t>
      </w:r>
      <w:proofErr w:type="gramEnd"/>
      <w:r w:rsidRPr="007451AE">
        <w:rPr>
          <w:rFonts w:ascii="Arial" w:hAnsi="Arial" w:cs="Arial"/>
          <w:bCs/>
          <w:iCs/>
          <w:lang w:val="es-SV"/>
        </w:rPr>
        <w:t xml:space="preserve">  90% del precio de venta presentado por el constructor  en el cuadro de valores, entendiéndose que todo crédito solicitado, se otorgará con base a la normativa vigente en su momento.</w:t>
      </w:r>
    </w:p>
    <w:p w:rsidR="007451AE" w:rsidRPr="007451AE" w:rsidRDefault="007451AE" w:rsidP="007451AE">
      <w:pPr>
        <w:ind w:left="360"/>
        <w:jc w:val="both"/>
        <w:rPr>
          <w:rFonts w:ascii="Arial" w:hAnsi="Arial" w:cs="Arial"/>
          <w:iCs/>
          <w:lang w:val="es-SV"/>
        </w:rPr>
      </w:pPr>
    </w:p>
    <w:p w:rsidR="00A832A1" w:rsidRPr="007451AE" w:rsidRDefault="00AB6ACF" w:rsidP="00B502A0">
      <w:pPr>
        <w:numPr>
          <w:ilvl w:val="0"/>
          <w:numId w:val="11"/>
        </w:numPr>
        <w:jc w:val="both"/>
        <w:rPr>
          <w:rFonts w:ascii="Arial" w:hAnsi="Arial" w:cs="Arial"/>
          <w:iCs/>
          <w:lang w:val="es-SV"/>
        </w:rPr>
      </w:pPr>
      <w:r w:rsidRPr="007451AE">
        <w:rPr>
          <w:rFonts w:ascii="Arial" w:hAnsi="Arial" w:cs="Arial"/>
          <w:bCs/>
          <w:iCs/>
          <w:lang w:val="es-SV"/>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7451AE" w:rsidRPr="00725A14" w:rsidRDefault="007451AE" w:rsidP="007451AE">
      <w:pPr>
        <w:ind w:left="360"/>
        <w:jc w:val="both"/>
        <w:rPr>
          <w:rFonts w:ascii="Arial" w:hAnsi="Arial" w:cs="Arial"/>
          <w:iCs/>
        </w:rPr>
      </w:pPr>
    </w:p>
    <w:p w:rsidR="009F06B9" w:rsidRPr="00725A14" w:rsidRDefault="009F06B9" w:rsidP="00B502A0">
      <w:pPr>
        <w:numPr>
          <w:ilvl w:val="0"/>
          <w:numId w:val="11"/>
        </w:numPr>
        <w:jc w:val="both"/>
        <w:rPr>
          <w:rFonts w:ascii="Arial" w:hAnsi="Arial" w:cs="Arial"/>
        </w:rPr>
      </w:pPr>
      <w:r w:rsidRPr="00725A14">
        <w:rPr>
          <w:rFonts w:ascii="Arial" w:hAnsi="Arial" w:cs="Arial"/>
          <w:iCs/>
        </w:rPr>
        <w:t>Ratificar este punto en esta sesión.</w:t>
      </w:r>
    </w:p>
    <w:p w:rsidR="009F06B9" w:rsidRPr="006968E3" w:rsidRDefault="006968E3" w:rsidP="006968E3">
      <w:pPr>
        <w:pStyle w:val="Prrafodelista"/>
        <w:spacing w:line="360" w:lineRule="auto"/>
        <w:ind w:left="360"/>
        <w:rPr>
          <w:rFonts w:ascii="Arial" w:hAnsi="Arial" w:cs="Arial"/>
          <w:b/>
          <w:color w:val="FF0000"/>
          <w:sz w:val="22"/>
          <w:szCs w:val="22"/>
        </w:rPr>
      </w:pPr>
      <w:r w:rsidRPr="006968E3">
        <w:rPr>
          <w:rFonts w:ascii="Arial" w:hAnsi="Arial" w:cs="Arial"/>
          <w:b/>
          <w:color w:val="FF0000"/>
          <w:sz w:val="22"/>
          <w:szCs w:val="22"/>
        </w:rPr>
        <w:t xml:space="preserve">Supresión de información confidencial, conforme a lo dispuesto en el art. 24 </w:t>
      </w:r>
      <w:proofErr w:type="spellStart"/>
      <w:r w:rsidRPr="006968E3">
        <w:rPr>
          <w:rFonts w:ascii="Arial" w:hAnsi="Arial" w:cs="Arial"/>
          <w:b/>
          <w:color w:val="FF0000"/>
          <w:sz w:val="22"/>
          <w:szCs w:val="22"/>
        </w:rPr>
        <w:t>lit.</w:t>
      </w:r>
      <w:proofErr w:type="spellEnd"/>
      <w:r w:rsidRPr="006968E3">
        <w:rPr>
          <w:rFonts w:ascii="Arial" w:hAnsi="Arial" w:cs="Arial"/>
          <w:b/>
          <w:color w:val="FF0000"/>
          <w:sz w:val="22"/>
          <w:szCs w:val="22"/>
        </w:rPr>
        <w:t xml:space="preserve"> d) LAIP. </w:t>
      </w:r>
    </w:p>
    <w:p w:rsidR="009F06B9" w:rsidRDefault="009F06B9" w:rsidP="009F06B9">
      <w:pPr>
        <w:suppressAutoHyphens/>
        <w:jc w:val="both"/>
        <w:rPr>
          <w:rFonts w:ascii="Arial" w:hAnsi="Arial" w:cs="Arial"/>
          <w:b/>
        </w:rPr>
      </w:pPr>
    </w:p>
    <w:p w:rsidR="005522B3" w:rsidRDefault="009F06B9" w:rsidP="009F06B9">
      <w:pPr>
        <w:jc w:val="both"/>
        <w:rPr>
          <w:rFonts w:ascii="Arial" w:hAnsi="Arial" w:cs="Arial"/>
          <w:lang w:val="es-MX"/>
        </w:rPr>
      </w:pPr>
      <w:r>
        <w:rPr>
          <w:rFonts w:ascii="Arial" w:hAnsi="Arial" w:cs="Arial"/>
          <w:b/>
        </w:rPr>
        <w:t xml:space="preserve">XI) </w:t>
      </w:r>
      <w:r w:rsidRPr="009F06B9">
        <w:rPr>
          <w:rFonts w:ascii="Arial" w:hAnsi="Arial" w:cs="Arial"/>
          <w:b/>
        </w:rPr>
        <w:t>SOLICITUD DE FACTIBILIDAD DE GRUPO ZAIR, S.A. DE C.V. PARA EL PROYECTO CIUDAD PACIFICA I ETAPA – 10 VIVIENDAS</w:t>
      </w:r>
      <w:r w:rsidR="00B108BC">
        <w:rPr>
          <w:rFonts w:ascii="Arial" w:hAnsi="Arial" w:cs="Arial"/>
          <w:b/>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00353E0E">
        <w:rPr>
          <w:rFonts w:ascii="Arial" w:hAnsi="Arial" w:cs="Arial"/>
          <w:lang w:val="es-MX"/>
        </w:rPr>
        <w:t>GRUPO ZAIR</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725A14">
        <w:rPr>
          <w:rFonts w:ascii="Arial" w:hAnsi="Arial" w:cs="Arial"/>
          <w:bCs/>
          <w:iCs/>
        </w:rPr>
        <w:t>CIUDAD PACIFICA I ETAPA</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5522B3" w:rsidRDefault="0028168B" w:rsidP="009F06B9">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638810</wp:posOffset>
                </wp:positionH>
                <wp:positionV relativeFrom="paragraph">
                  <wp:posOffset>141605</wp:posOffset>
                </wp:positionV>
                <wp:extent cx="4953000" cy="376237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4953000" cy="3762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245050" id="Conector recto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0.3pt,11.15pt" to="440.3pt,3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" strokecolor="#4579b8 [3044]"/>
            </w:pict>
          </mc:Fallback>
        </mc:AlternateContent>
      </w: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28168B" w:rsidP="009F06B9">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1419860</wp:posOffset>
                </wp:positionH>
                <wp:positionV relativeFrom="paragraph">
                  <wp:posOffset>-187326</wp:posOffset>
                </wp:positionV>
                <wp:extent cx="2647950" cy="1800225"/>
                <wp:effectExtent l="0" t="0" r="19050" b="28575"/>
                <wp:wrapNone/>
                <wp:docPr id="8" name="Conector recto 8"/>
                <wp:cNvGraphicFramePr/>
                <a:graphic xmlns:a="http://schemas.openxmlformats.org/drawingml/2006/main">
                  <a:graphicData uri="http://schemas.microsoft.com/office/word/2010/wordprocessingShape">
                    <wps:wsp>
                      <wps:cNvCnPr/>
                      <wps:spPr>
                        <a:xfrm flipV="1">
                          <a:off x="0" y="0"/>
                          <a:ext cx="2647950" cy="1800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72263" id="Conector recto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8pt,-14.75pt" to="320.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" strokecolor="#4579b8 [3044]"/>
            </w:pict>
          </mc:Fallback>
        </mc:AlternateContent>
      </w: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5522B3" w:rsidRDefault="005522B3" w:rsidP="009F06B9">
      <w:pPr>
        <w:jc w:val="both"/>
        <w:rPr>
          <w:rFonts w:ascii="Arial" w:hAnsi="Arial" w:cs="Arial"/>
          <w:lang w:val="es-MX"/>
        </w:rPr>
      </w:pPr>
    </w:p>
    <w:p w:rsidR="009F06B9" w:rsidRPr="00725A14" w:rsidRDefault="005522B3" w:rsidP="009F06B9">
      <w:pPr>
        <w:jc w:val="both"/>
        <w:rPr>
          <w:rFonts w:ascii="Arial" w:hAnsi="Arial" w:cs="Arial"/>
          <w:bCs/>
          <w:iCs/>
        </w:rPr>
      </w:pPr>
      <w:r>
        <w:rPr>
          <w:rFonts w:ascii="Arial" w:hAnsi="Arial" w:cs="Arial"/>
          <w:lang w:val="es-MX"/>
        </w:rPr>
        <w:t xml:space="preserve">                      </w:t>
      </w:r>
      <w:r w:rsidR="009F06B9" w:rsidRPr="00725A14">
        <w:rPr>
          <w:rFonts w:ascii="Arial" w:hAnsi="Arial" w:cs="Arial"/>
          <w:bCs/>
          <w:lang w:val="es-MX"/>
        </w:rPr>
        <w:t xml:space="preserve">Junta Directiva luego de evaluar la solicitud, conclusiones y recomendación del </w:t>
      </w:r>
      <w:r w:rsidR="009F06B9" w:rsidRPr="00725A14">
        <w:rPr>
          <w:rFonts w:ascii="Arial" w:hAnsi="Arial" w:cs="Arial"/>
          <w:lang w:val="es-MX"/>
        </w:rPr>
        <w:t>Ing. Carlos Mario Rivas Granados, Gerente Técnico</w:t>
      </w:r>
      <w:r w:rsidR="009F06B9" w:rsidRPr="00725A14">
        <w:rPr>
          <w:rFonts w:ascii="Arial" w:hAnsi="Arial" w:cs="Arial"/>
          <w:bCs/>
          <w:lang w:val="es-MX"/>
        </w:rPr>
        <w:t xml:space="preserve">, por unanimidad </w:t>
      </w:r>
      <w:r w:rsidR="009F06B9" w:rsidRPr="00725A14">
        <w:rPr>
          <w:rFonts w:ascii="Arial" w:hAnsi="Arial" w:cs="Arial"/>
          <w:b/>
          <w:bCs/>
          <w:lang w:val="es-MX"/>
        </w:rPr>
        <w:t>ACUERDA:</w:t>
      </w:r>
    </w:p>
    <w:p w:rsidR="009F06B9" w:rsidRPr="00725A14" w:rsidRDefault="009F06B9" w:rsidP="009F06B9">
      <w:pPr>
        <w:tabs>
          <w:tab w:val="left" w:pos="709"/>
          <w:tab w:val="left" w:pos="851"/>
        </w:tabs>
        <w:jc w:val="both"/>
        <w:rPr>
          <w:rFonts w:ascii="Arial" w:hAnsi="Arial" w:cs="Arial"/>
          <w:bCs/>
        </w:rPr>
      </w:pPr>
    </w:p>
    <w:p w:rsidR="00A832A1" w:rsidRPr="00353E0E" w:rsidRDefault="00AB6ACF" w:rsidP="00B502A0">
      <w:pPr>
        <w:numPr>
          <w:ilvl w:val="0"/>
          <w:numId w:val="12"/>
        </w:numPr>
        <w:jc w:val="both"/>
        <w:rPr>
          <w:rFonts w:ascii="Arial" w:hAnsi="Arial" w:cs="Arial"/>
          <w:iCs/>
          <w:lang w:val="es-SV"/>
        </w:rPr>
      </w:pPr>
      <w:r w:rsidRPr="00353E0E">
        <w:rPr>
          <w:rFonts w:ascii="Arial" w:hAnsi="Arial" w:cs="Arial"/>
          <w:bCs/>
          <w:iCs/>
          <w:lang w:val="es-SV"/>
        </w:rPr>
        <w:t xml:space="preserve">Otorgar Factibilidad de Financiamiento a largo plazo para </w:t>
      </w:r>
      <w:r w:rsidR="0028168B">
        <w:rPr>
          <w:rFonts w:ascii="Arial" w:hAnsi="Arial" w:cs="Arial"/>
          <w:bCs/>
          <w:iCs/>
          <w:lang w:val="es-SV"/>
        </w:rPr>
        <w:t>______________</w:t>
      </w:r>
      <w:r w:rsidRPr="00353E0E">
        <w:rPr>
          <w:rFonts w:ascii="Arial" w:hAnsi="Arial" w:cs="Arial"/>
          <w:bCs/>
          <w:iCs/>
          <w:lang w:val="es-SV"/>
        </w:rPr>
        <w:t xml:space="preserve"> del proyecto Ciudad Pacifica I etapa, </w:t>
      </w:r>
      <w:r w:rsidR="0028168B">
        <w:rPr>
          <w:rFonts w:ascii="Arial" w:hAnsi="Arial" w:cs="Arial"/>
          <w:bCs/>
          <w:iCs/>
          <w:lang w:val="es-SV"/>
        </w:rPr>
        <w:t>____________________________________________</w:t>
      </w:r>
      <w:r w:rsidRPr="00353E0E">
        <w:rPr>
          <w:rFonts w:ascii="Arial" w:hAnsi="Arial" w:cs="Arial"/>
          <w:bCs/>
          <w:iCs/>
          <w:lang w:val="es-SV"/>
        </w:rPr>
        <w:t xml:space="preserve">ubicado en Final 8ª Calle Poniente, Ciudad Pacifica I etapa, Cantón El </w:t>
      </w:r>
      <w:proofErr w:type="spellStart"/>
      <w:r w:rsidRPr="00353E0E">
        <w:rPr>
          <w:rFonts w:ascii="Arial" w:hAnsi="Arial" w:cs="Arial"/>
          <w:bCs/>
          <w:iCs/>
          <w:lang w:val="es-SV"/>
        </w:rPr>
        <w:t>Jalacatal</w:t>
      </w:r>
      <w:proofErr w:type="spellEnd"/>
      <w:r w:rsidRPr="00353E0E">
        <w:rPr>
          <w:rFonts w:ascii="Arial" w:hAnsi="Arial" w:cs="Arial"/>
          <w:bCs/>
          <w:iCs/>
          <w:lang w:val="es-SV"/>
        </w:rPr>
        <w:t xml:space="preserve">, San Miguel, propiedad de Grupo ZAIR, S.A. DE C.V. con precio de venta desde </w:t>
      </w:r>
      <w:r w:rsidR="00005793">
        <w:rPr>
          <w:rFonts w:ascii="Arial" w:hAnsi="Arial" w:cs="Arial"/>
          <w:bCs/>
          <w:iCs/>
          <w:lang w:val="es-SV"/>
        </w:rPr>
        <w:t>___________________</w:t>
      </w:r>
      <w:r w:rsidRPr="00353E0E">
        <w:rPr>
          <w:rFonts w:ascii="Arial" w:hAnsi="Arial" w:cs="Arial"/>
          <w:bCs/>
          <w:iCs/>
          <w:lang w:val="es-SV"/>
        </w:rPr>
        <w:t xml:space="preserve"> financiando el FSV el 95% del precio de venta presentado por el constructor  en el cuadro de valores, entendiéndose que todo crédito solicitado, se otorgará con base a la normativa vigente en su momento.</w:t>
      </w:r>
    </w:p>
    <w:p w:rsidR="00353E0E" w:rsidRPr="00353E0E" w:rsidRDefault="00353E0E" w:rsidP="00353E0E">
      <w:pPr>
        <w:ind w:left="360"/>
        <w:jc w:val="both"/>
        <w:rPr>
          <w:rFonts w:ascii="Arial" w:hAnsi="Arial" w:cs="Arial"/>
          <w:iCs/>
          <w:lang w:val="es-SV"/>
        </w:rPr>
      </w:pPr>
    </w:p>
    <w:p w:rsidR="00A832A1" w:rsidRPr="00353E0E" w:rsidRDefault="00AB6ACF" w:rsidP="00B502A0">
      <w:pPr>
        <w:numPr>
          <w:ilvl w:val="0"/>
          <w:numId w:val="12"/>
        </w:numPr>
        <w:jc w:val="both"/>
        <w:rPr>
          <w:rFonts w:ascii="Arial" w:hAnsi="Arial" w:cs="Arial"/>
          <w:iCs/>
          <w:lang w:val="es-SV"/>
        </w:rPr>
      </w:pPr>
      <w:r w:rsidRPr="00353E0E">
        <w:rPr>
          <w:rFonts w:ascii="Arial" w:hAnsi="Arial" w:cs="Arial"/>
          <w:bCs/>
          <w:iCs/>
          <w:lang w:val="es-SV"/>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353E0E" w:rsidRPr="00725A14" w:rsidRDefault="00353E0E" w:rsidP="00353E0E">
      <w:pPr>
        <w:ind w:left="360"/>
        <w:jc w:val="both"/>
        <w:rPr>
          <w:rFonts w:ascii="Arial" w:hAnsi="Arial" w:cs="Arial"/>
          <w:iCs/>
        </w:rPr>
      </w:pPr>
    </w:p>
    <w:p w:rsidR="009F06B9" w:rsidRPr="00725A14" w:rsidRDefault="009F06B9" w:rsidP="00B502A0">
      <w:pPr>
        <w:numPr>
          <w:ilvl w:val="0"/>
          <w:numId w:val="12"/>
        </w:numPr>
        <w:jc w:val="both"/>
        <w:rPr>
          <w:rFonts w:ascii="Arial" w:hAnsi="Arial" w:cs="Arial"/>
        </w:rPr>
      </w:pPr>
      <w:r w:rsidRPr="00725A14">
        <w:rPr>
          <w:rFonts w:ascii="Arial" w:hAnsi="Arial" w:cs="Arial"/>
          <w:iCs/>
        </w:rPr>
        <w:t>Ratificar este punto en esta sesión.</w:t>
      </w:r>
    </w:p>
    <w:p w:rsidR="009F06B9" w:rsidRPr="00005793" w:rsidRDefault="00005793" w:rsidP="00005793">
      <w:pPr>
        <w:pStyle w:val="Prrafodelista"/>
        <w:spacing w:line="360" w:lineRule="auto"/>
        <w:ind w:left="360"/>
        <w:rPr>
          <w:rFonts w:ascii="Arial" w:hAnsi="Arial" w:cs="Arial"/>
          <w:b/>
          <w:color w:val="FF0000"/>
          <w:sz w:val="22"/>
          <w:szCs w:val="22"/>
        </w:rPr>
      </w:pPr>
      <w:r w:rsidRPr="00005793">
        <w:rPr>
          <w:rFonts w:ascii="Arial" w:hAnsi="Arial" w:cs="Arial"/>
          <w:b/>
          <w:color w:val="FF0000"/>
          <w:sz w:val="22"/>
          <w:szCs w:val="22"/>
        </w:rPr>
        <w:t xml:space="preserve">Supresión de información confidencial, conforme a lo dispuesto en el art. 24 </w:t>
      </w:r>
      <w:proofErr w:type="spellStart"/>
      <w:r w:rsidRPr="00005793">
        <w:rPr>
          <w:rFonts w:ascii="Arial" w:hAnsi="Arial" w:cs="Arial"/>
          <w:b/>
          <w:color w:val="FF0000"/>
          <w:sz w:val="22"/>
          <w:szCs w:val="22"/>
        </w:rPr>
        <w:t>lit.</w:t>
      </w:r>
      <w:proofErr w:type="spellEnd"/>
      <w:r w:rsidRPr="00005793">
        <w:rPr>
          <w:rFonts w:ascii="Arial" w:hAnsi="Arial" w:cs="Arial"/>
          <w:b/>
          <w:color w:val="FF0000"/>
          <w:sz w:val="22"/>
          <w:szCs w:val="22"/>
        </w:rPr>
        <w:t xml:space="preserve"> d) LAIP. </w:t>
      </w:r>
    </w:p>
    <w:p w:rsidR="009F06B9" w:rsidRDefault="009F06B9" w:rsidP="009F06B9">
      <w:pPr>
        <w:suppressAutoHyphens/>
        <w:jc w:val="both"/>
        <w:rPr>
          <w:rFonts w:ascii="Arial" w:hAnsi="Arial" w:cs="Arial"/>
          <w:b/>
        </w:rPr>
      </w:pPr>
    </w:p>
    <w:p w:rsidR="00331F20" w:rsidRDefault="009F06B9" w:rsidP="00B108BC">
      <w:pPr>
        <w:jc w:val="both"/>
        <w:rPr>
          <w:rFonts w:ascii="Arial" w:hAnsi="Arial" w:cs="Arial"/>
          <w:lang w:val="es-MX"/>
        </w:rPr>
      </w:pPr>
      <w:r>
        <w:rPr>
          <w:rFonts w:ascii="Arial" w:hAnsi="Arial" w:cs="Arial"/>
          <w:b/>
        </w:rPr>
        <w:t xml:space="preserve">XII) </w:t>
      </w:r>
      <w:r w:rsidRPr="009F06B9">
        <w:rPr>
          <w:rFonts w:ascii="Arial" w:hAnsi="Arial" w:cs="Arial"/>
          <w:b/>
        </w:rPr>
        <w:t>SOLICITUD DE FACTIBILIDAD DE CONSTRUCTORA ESPINOZA, S.A. DE C.V. PARA EL PROYECTO  RESIDENCIAL ACACIA II ETAPA</w:t>
      </w:r>
      <w:r w:rsidR="00DA4828">
        <w:rPr>
          <w:rFonts w:ascii="Arial" w:hAnsi="Arial" w:cs="Arial"/>
          <w:b/>
        </w:rPr>
        <w:t>.</w:t>
      </w:r>
      <w:r w:rsidR="00B108BC">
        <w:rPr>
          <w:rFonts w:ascii="Arial" w:hAnsi="Arial" w:cs="Arial"/>
          <w:b/>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w:t>
      </w:r>
      <w:r w:rsidRPr="00AB6ACF">
        <w:rPr>
          <w:rFonts w:ascii="Arial" w:hAnsi="Arial" w:cs="Arial"/>
          <w:lang w:val="es-MX"/>
        </w:rPr>
        <w:t xml:space="preserve">realizada por </w:t>
      </w:r>
      <w:r w:rsidR="00DA4828" w:rsidRPr="00AB6ACF">
        <w:rPr>
          <w:rFonts w:ascii="Arial" w:hAnsi="Arial" w:cs="Arial"/>
        </w:rPr>
        <w:t>CONSTRUCTORA ESPINOZA</w:t>
      </w:r>
      <w:r w:rsidRPr="00AB6ACF">
        <w:rPr>
          <w:rFonts w:ascii="Arial" w:hAnsi="Arial" w:cs="Arial"/>
          <w:bCs/>
        </w:rPr>
        <w:t xml:space="preserve">, </w:t>
      </w:r>
      <w:r w:rsidRPr="00AB6ACF">
        <w:rPr>
          <w:rFonts w:ascii="Arial" w:hAnsi="Arial" w:cs="Arial"/>
        </w:rPr>
        <w:t>S.A. DE C.V.</w:t>
      </w:r>
      <w:r w:rsidRPr="00AB6ACF">
        <w:rPr>
          <w:rFonts w:ascii="Arial" w:eastAsia="+mj-ea" w:hAnsi="Arial" w:cs="Arial"/>
          <w:bCs/>
        </w:rPr>
        <w:t xml:space="preserve">, </w:t>
      </w:r>
      <w:r w:rsidRPr="00AB6ACF">
        <w:rPr>
          <w:rFonts w:ascii="Arial" w:hAnsi="Arial" w:cs="Arial"/>
          <w:lang w:val="es-MX"/>
        </w:rPr>
        <w:t>de</w:t>
      </w:r>
      <w:r w:rsidRPr="00AB6ACF">
        <w:rPr>
          <w:rFonts w:ascii="Arial" w:hAnsi="Arial" w:cs="Arial"/>
          <w:bCs/>
          <w:lang w:val="es-MX"/>
        </w:rPr>
        <w:t xml:space="preserve"> factibilidad </w:t>
      </w:r>
      <w:r w:rsidRPr="00AB6ACF">
        <w:rPr>
          <w:rFonts w:ascii="Arial" w:hAnsi="Arial" w:cs="Arial"/>
          <w:lang w:val="es-MX"/>
        </w:rPr>
        <w:t xml:space="preserve">de financiamiento a largo plazo para usuarios que desean adquirir viviendas del proyecto </w:t>
      </w:r>
      <w:r w:rsidR="00DA4828" w:rsidRPr="00AB6ACF">
        <w:rPr>
          <w:rFonts w:ascii="Arial" w:hAnsi="Arial" w:cs="Arial"/>
        </w:rPr>
        <w:t>RESIDENCIAL ACACIA II ETAPA</w:t>
      </w:r>
      <w:r w:rsidRPr="00AB6ACF">
        <w:rPr>
          <w:rFonts w:ascii="Arial" w:hAnsi="Arial" w:cs="Arial"/>
          <w:lang w:val="es-MX"/>
        </w:rPr>
        <w:t xml:space="preserve">. </w:t>
      </w:r>
      <w:r w:rsidRPr="00AB6ACF">
        <w:rPr>
          <w:rFonts w:ascii="Arial" w:hAnsi="Arial" w:cs="Arial"/>
          <w:bCs/>
          <w:lang w:val="es-ES_tradnl"/>
        </w:rPr>
        <w:t>Para tal efecto i</w:t>
      </w:r>
      <w:proofErr w:type="spellStart"/>
      <w:r w:rsidRPr="00AB6ACF">
        <w:rPr>
          <w:rFonts w:ascii="Arial" w:hAnsi="Arial" w:cs="Arial"/>
          <w:lang w:val="es-MX"/>
        </w:rPr>
        <w:t>nvitó</w:t>
      </w:r>
      <w:proofErr w:type="spellEnd"/>
      <w:r w:rsidRPr="00AB6ACF">
        <w:rPr>
          <w:rFonts w:ascii="Arial" w:hAnsi="Arial" w:cs="Arial"/>
          <w:lang w:val="es-MX"/>
        </w:rPr>
        <w:t xml:space="preserve"> al Ing. Carlos Mario Rivas Granados, Gerente Técnico, para efectuar una presentación. </w:t>
      </w:r>
    </w:p>
    <w:p w:rsidR="00331F20" w:rsidRDefault="00331F20" w:rsidP="00B108BC">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1619885</wp:posOffset>
                </wp:positionH>
                <wp:positionV relativeFrom="paragraph">
                  <wp:posOffset>635</wp:posOffset>
                </wp:positionV>
                <wp:extent cx="2800350" cy="219075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2800350" cy="2190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D7902" id="Conector recto 9"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7.55pt,.05pt" to="348.05pt,1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" strokecolor="#4579b8 [3044]"/>
            </w:pict>
          </mc:Fallback>
        </mc:AlternateContent>
      </w: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8752" behindDoc="0" locked="0" layoutInCell="1" allowOverlap="1" wp14:anchorId="6DDB21A1" wp14:editId="0AA61AB2">
                <wp:simplePos x="0" y="0"/>
                <wp:positionH relativeFrom="column">
                  <wp:posOffset>934085</wp:posOffset>
                </wp:positionH>
                <wp:positionV relativeFrom="paragraph">
                  <wp:posOffset>8890</wp:posOffset>
                </wp:positionV>
                <wp:extent cx="4295775" cy="520065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4295775" cy="520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749FF" id="Conector recto 10"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5pt,.7pt" to="411.8pt,4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" strokecolor="#4579b8 [3044]"/>
            </w:pict>
          </mc:Fallback>
        </mc:AlternateContent>
      </w: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331F20" w:rsidRDefault="00331F20" w:rsidP="00B108BC">
      <w:pPr>
        <w:jc w:val="both"/>
        <w:rPr>
          <w:rFonts w:ascii="Arial" w:hAnsi="Arial" w:cs="Arial"/>
          <w:lang w:val="es-MX"/>
        </w:rPr>
      </w:pPr>
    </w:p>
    <w:p w:rsidR="009F06B9" w:rsidRPr="00725A14" w:rsidRDefault="00331F20" w:rsidP="00B108BC">
      <w:pPr>
        <w:jc w:val="both"/>
        <w:rPr>
          <w:rFonts w:ascii="Arial" w:hAnsi="Arial" w:cs="Arial"/>
          <w:bCs/>
          <w:iCs/>
        </w:rPr>
      </w:pPr>
      <w:r>
        <w:rPr>
          <w:rFonts w:ascii="Arial" w:hAnsi="Arial" w:cs="Arial"/>
          <w:lang w:val="es-MX"/>
        </w:rPr>
        <w:t xml:space="preserve">                                                                                               </w:t>
      </w:r>
      <w:r w:rsidR="009F06B9" w:rsidRPr="00725A14">
        <w:rPr>
          <w:rFonts w:ascii="Arial" w:hAnsi="Arial" w:cs="Arial"/>
          <w:bCs/>
          <w:lang w:val="es-MX"/>
        </w:rPr>
        <w:t xml:space="preserve">Junta Directiva luego de evaluar la solicitud, conclusiones y recomendación del </w:t>
      </w:r>
      <w:r w:rsidR="009F06B9" w:rsidRPr="00725A14">
        <w:rPr>
          <w:rFonts w:ascii="Arial" w:hAnsi="Arial" w:cs="Arial"/>
          <w:lang w:val="es-MX"/>
        </w:rPr>
        <w:t>Ing. Carlos Mario Rivas Granados, Gerente Técnico</w:t>
      </w:r>
      <w:r w:rsidR="009F06B9" w:rsidRPr="00725A14">
        <w:rPr>
          <w:rFonts w:ascii="Arial" w:hAnsi="Arial" w:cs="Arial"/>
          <w:bCs/>
          <w:lang w:val="es-MX"/>
        </w:rPr>
        <w:t xml:space="preserve">, por unanimidad </w:t>
      </w:r>
      <w:r w:rsidR="009F06B9" w:rsidRPr="00725A14">
        <w:rPr>
          <w:rFonts w:ascii="Arial" w:hAnsi="Arial" w:cs="Arial"/>
          <w:b/>
          <w:bCs/>
          <w:lang w:val="es-MX"/>
        </w:rPr>
        <w:t>ACUERDA:</w:t>
      </w:r>
    </w:p>
    <w:p w:rsidR="009F06B9" w:rsidRPr="00725A14" w:rsidRDefault="009F06B9" w:rsidP="009F06B9">
      <w:pPr>
        <w:tabs>
          <w:tab w:val="left" w:pos="709"/>
          <w:tab w:val="left" w:pos="851"/>
        </w:tabs>
        <w:jc w:val="both"/>
        <w:rPr>
          <w:rFonts w:ascii="Arial" w:hAnsi="Arial" w:cs="Arial"/>
          <w:bCs/>
        </w:rPr>
      </w:pPr>
    </w:p>
    <w:p w:rsidR="00A832A1" w:rsidRPr="00AB6ACF" w:rsidRDefault="00AB6ACF" w:rsidP="00B502A0">
      <w:pPr>
        <w:numPr>
          <w:ilvl w:val="0"/>
          <w:numId w:val="13"/>
        </w:numPr>
        <w:jc w:val="both"/>
        <w:rPr>
          <w:rFonts w:ascii="Arial" w:hAnsi="Arial" w:cs="Arial"/>
          <w:iCs/>
          <w:lang w:val="es-SV"/>
        </w:rPr>
      </w:pPr>
      <w:r w:rsidRPr="00AB6ACF">
        <w:rPr>
          <w:rFonts w:ascii="Arial" w:hAnsi="Arial" w:cs="Arial"/>
          <w:bCs/>
          <w:iCs/>
          <w:lang w:val="es-SV"/>
        </w:rPr>
        <w:t xml:space="preserve">Otorgar Factibilidad de Financiamiento a largo plazo para </w:t>
      </w:r>
      <w:r w:rsidR="00D37E9F">
        <w:rPr>
          <w:rFonts w:ascii="Arial" w:hAnsi="Arial" w:cs="Arial"/>
          <w:bCs/>
          <w:iCs/>
          <w:lang w:val="es-SV"/>
        </w:rPr>
        <w:t>________________</w:t>
      </w:r>
      <w:r w:rsidRPr="00AB6ACF">
        <w:rPr>
          <w:rFonts w:ascii="Arial" w:hAnsi="Arial" w:cs="Arial"/>
          <w:bCs/>
          <w:iCs/>
          <w:lang w:val="es-SV"/>
        </w:rPr>
        <w:t xml:space="preserve"> del proyecto Residencial ACACIA II </w:t>
      </w:r>
      <w:r>
        <w:rPr>
          <w:rFonts w:ascii="Arial" w:hAnsi="Arial" w:cs="Arial"/>
          <w:bCs/>
          <w:iCs/>
          <w:lang w:val="es-SV"/>
        </w:rPr>
        <w:t>E</w:t>
      </w:r>
      <w:r w:rsidRPr="00AB6ACF">
        <w:rPr>
          <w:rFonts w:ascii="Arial" w:hAnsi="Arial" w:cs="Arial"/>
          <w:bCs/>
          <w:iCs/>
          <w:lang w:val="es-SV"/>
        </w:rPr>
        <w:t xml:space="preserve">tapa, ubicado en 2ª Avenida Sur, Barrio San Miguelito, </w:t>
      </w:r>
      <w:proofErr w:type="spellStart"/>
      <w:r w:rsidRPr="00AB6ACF">
        <w:rPr>
          <w:rFonts w:ascii="Arial" w:hAnsi="Arial" w:cs="Arial"/>
          <w:bCs/>
          <w:iCs/>
          <w:lang w:val="es-SV"/>
        </w:rPr>
        <w:t>Sonzacate</w:t>
      </w:r>
      <w:proofErr w:type="spellEnd"/>
      <w:r w:rsidRPr="00AB6ACF">
        <w:rPr>
          <w:rFonts w:ascii="Arial" w:hAnsi="Arial" w:cs="Arial"/>
          <w:bCs/>
          <w:iCs/>
          <w:lang w:val="es-SV"/>
        </w:rPr>
        <w:t xml:space="preserve">, Sonsonate, propiedad de la empresa Constructora Espinoza, S.A. de C.V., con precio de venta desde </w:t>
      </w:r>
      <w:r w:rsidR="00D37E9F">
        <w:rPr>
          <w:rFonts w:ascii="Arial" w:hAnsi="Arial" w:cs="Arial"/>
          <w:bCs/>
          <w:iCs/>
          <w:lang w:val="es-SV"/>
        </w:rPr>
        <w:t>___________________</w:t>
      </w:r>
      <w:r w:rsidRPr="00AB6ACF">
        <w:rPr>
          <w:rFonts w:ascii="Arial" w:hAnsi="Arial" w:cs="Arial"/>
          <w:bCs/>
          <w:iCs/>
          <w:lang w:val="es-SV"/>
        </w:rPr>
        <w:t>, financiando el FSV  el  90% o el 95% (según sea el caso) del precio de venta presentado por el constructor  en el cuadro de valores, entendiéndose que todo crédito solicitado, se otorgará con base a la normativa vigente en su momento.</w:t>
      </w:r>
    </w:p>
    <w:p w:rsidR="00AB6ACF" w:rsidRPr="00AB6ACF" w:rsidRDefault="00AB6ACF" w:rsidP="00AB6ACF">
      <w:pPr>
        <w:ind w:left="360"/>
        <w:jc w:val="both"/>
        <w:rPr>
          <w:rFonts w:ascii="Arial" w:hAnsi="Arial" w:cs="Arial"/>
          <w:iCs/>
          <w:lang w:val="es-SV"/>
        </w:rPr>
      </w:pPr>
    </w:p>
    <w:p w:rsidR="00A832A1" w:rsidRPr="00AB6ACF" w:rsidRDefault="00AB6ACF" w:rsidP="00B502A0">
      <w:pPr>
        <w:numPr>
          <w:ilvl w:val="0"/>
          <w:numId w:val="13"/>
        </w:numPr>
        <w:jc w:val="both"/>
        <w:rPr>
          <w:rFonts w:ascii="Arial" w:hAnsi="Arial" w:cs="Arial"/>
          <w:iCs/>
          <w:lang w:val="es-SV"/>
        </w:rPr>
      </w:pPr>
      <w:r w:rsidRPr="00AB6ACF">
        <w:rPr>
          <w:rFonts w:ascii="Arial" w:hAnsi="Arial" w:cs="Arial"/>
          <w:bCs/>
          <w:iCs/>
          <w:lang w:val="es-SV"/>
        </w:rPr>
        <w:t xml:space="preserve">Antes de proceder a otorgar el crédito, las viviendas deberán estar completamente terminadas y recibidas a entera satisfacción por parte del Área de Supervisión de </w:t>
      </w:r>
      <w:r w:rsidRPr="00AB6ACF">
        <w:rPr>
          <w:rFonts w:ascii="Arial" w:hAnsi="Arial" w:cs="Arial"/>
          <w:bCs/>
          <w:iCs/>
          <w:lang w:val="es-SV"/>
        </w:rPr>
        <w:lastRenderedPageBreak/>
        <w:t>Proyectos del FSV, contando con las respectivas recepciones, autorizaciones y habilitaciones que exigen los organismos reguladores correspondientes.</w:t>
      </w:r>
    </w:p>
    <w:p w:rsidR="00AB6ACF" w:rsidRPr="00725A14" w:rsidRDefault="00AB6ACF" w:rsidP="00AB6ACF">
      <w:pPr>
        <w:ind w:left="360"/>
        <w:jc w:val="both"/>
        <w:rPr>
          <w:rFonts w:ascii="Arial" w:hAnsi="Arial" w:cs="Arial"/>
          <w:iCs/>
        </w:rPr>
      </w:pPr>
    </w:p>
    <w:p w:rsidR="009F06B9" w:rsidRPr="00725A14" w:rsidRDefault="009F06B9" w:rsidP="00B502A0">
      <w:pPr>
        <w:numPr>
          <w:ilvl w:val="0"/>
          <w:numId w:val="13"/>
        </w:numPr>
        <w:jc w:val="both"/>
        <w:rPr>
          <w:rFonts w:ascii="Arial" w:hAnsi="Arial" w:cs="Arial"/>
        </w:rPr>
      </w:pPr>
      <w:r w:rsidRPr="00725A14">
        <w:rPr>
          <w:rFonts w:ascii="Arial" w:hAnsi="Arial" w:cs="Arial"/>
          <w:iCs/>
        </w:rPr>
        <w:t>Ratificar este punto en esta sesión.</w:t>
      </w:r>
    </w:p>
    <w:p w:rsidR="009F06B9" w:rsidRPr="005C137F" w:rsidRDefault="00D37E9F" w:rsidP="005C137F">
      <w:pPr>
        <w:pStyle w:val="Prrafodelista"/>
        <w:spacing w:line="360" w:lineRule="auto"/>
        <w:ind w:left="360"/>
        <w:rPr>
          <w:rFonts w:ascii="Arial" w:hAnsi="Arial" w:cs="Arial"/>
          <w:b/>
          <w:color w:val="FF0000"/>
          <w:sz w:val="22"/>
          <w:szCs w:val="22"/>
        </w:rPr>
      </w:pPr>
      <w:r w:rsidRPr="00D37E9F">
        <w:rPr>
          <w:rFonts w:ascii="Arial" w:hAnsi="Arial" w:cs="Arial"/>
          <w:b/>
          <w:color w:val="FF0000"/>
          <w:sz w:val="22"/>
          <w:szCs w:val="22"/>
        </w:rPr>
        <w:t xml:space="preserve">Supresión de información confidencial, conforme a lo dispuesto en el art. 24 </w:t>
      </w:r>
      <w:proofErr w:type="spellStart"/>
      <w:r w:rsidRPr="00D37E9F">
        <w:rPr>
          <w:rFonts w:ascii="Arial" w:hAnsi="Arial" w:cs="Arial"/>
          <w:b/>
          <w:color w:val="FF0000"/>
          <w:sz w:val="22"/>
          <w:szCs w:val="22"/>
        </w:rPr>
        <w:t>lit.</w:t>
      </w:r>
      <w:proofErr w:type="spellEnd"/>
      <w:r w:rsidRPr="00D37E9F">
        <w:rPr>
          <w:rFonts w:ascii="Arial" w:hAnsi="Arial" w:cs="Arial"/>
          <w:b/>
          <w:color w:val="FF0000"/>
          <w:sz w:val="22"/>
          <w:szCs w:val="22"/>
        </w:rPr>
        <w:t xml:space="preserve"> d) LAIP. </w:t>
      </w:r>
    </w:p>
    <w:p w:rsidR="009F06B9" w:rsidRDefault="009F06B9" w:rsidP="00EB5242">
      <w:pPr>
        <w:jc w:val="both"/>
        <w:rPr>
          <w:rFonts w:ascii="Arial" w:hAnsi="Arial" w:cs="Arial"/>
          <w:b/>
        </w:rPr>
      </w:pPr>
    </w:p>
    <w:p w:rsidR="00B22647" w:rsidRPr="00B22647" w:rsidRDefault="00B22647" w:rsidP="00B22647">
      <w:pPr>
        <w:jc w:val="both"/>
        <w:rPr>
          <w:rFonts w:ascii="Arial" w:hAnsi="Arial" w:cs="Arial"/>
          <w:b/>
          <w:sz w:val="22"/>
          <w:szCs w:val="22"/>
          <w:lang w:val="x-none" w:eastAsia="x-none"/>
        </w:rPr>
      </w:pPr>
      <w:r w:rsidRPr="00B22647">
        <w:rPr>
          <w:rFonts w:ascii="Arial" w:eastAsia="Calibri" w:hAnsi="Arial" w:cs="Arial"/>
          <w:b/>
          <w:sz w:val="22"/>
          <w:szCs w:val="22"/>
          <w:lang w:val="es-SV" w:eastAsia="en-US"/>
        </w:rPr>
        <w:t xml:space="preserve">XIII) INFORME SOBRE </w:t>
      </w:r>
      <w:r w:rsidRPr="00B22647">
        <w:rPr>
          <w:rFonts w:ascii="Arial" w:hAnsi="Arial" w:cs="Arial"/>
          <w:b/>
          <w:sz w:val="22"/>
          <w:szCs w:val="22"/>
          <w:lang w:val="x-none" w:eastAsia="x-none"/>
        </w:rPr>
        <w:t>LIBRE GESTIÓN No. FSV-</w:t>
      </w:r>
      <w:r w:rsidRPr="00B22647">
        <w:rPr>
          <w:rFonts w:ascii="Arial" w:hAnsi="Arial" w:cs="Arial"/>
          <w:b/>
          <w:sz w:val="22"/>
          <w:szCs w:val="22"/>
          <w:lang w:val="es-SV" w:eastAsia="x-none"/>
        </w:rPr>
        <w:t>081</w:t>
      </w:r>
      <w:r w:rsidRPr="00B22647">
        <w:rPr>
          <w:rFonts w:ascii="Arial" w:hAnsi="Arial" w:cs="Arial"/>
          <w:b/>
          <w:sz w:val="22"/>
          <w:szCs w:val="22"/>
          <w:lang w:val="x-none" w:eastAsia="x-none"/>
        </w:rPr>
        <w:t>/201</w:t>
      </w:r>
      <w:r w:rsidRPr="00B22647">
        <w:rPr>
          <w:rFonts w:ascii="Arial" w:hAnsi="Arial" w:cs="Arial"/>
          <w:b/>
          <w:sz w:val="22"/>
          <w:szCs w:val="22"/>
          <w:lang w:val="es-SV" w:eastAsia="x-none"/>
        </w:rPr>
        <w:t>7</w:t>
      </w:r>
      <w:r w:rsidRPr="00B22647">
        <w:rPr>
          <w:rFonts w:ascii="Arial" w:hAnsi="Arial" w:cs="Arial"/>
          <w:b/>
          <w:sz w:val="22"/>
          <w:szCs w:val="22"/>
          <w:lang w:val="x-none" w:eastAsia="x-none"/>
        </w:rPr>
        <w:t xml:space="preserve"> </w:t>
      </w:r>
      <w:r w:rsidRPr="00B22647">
        <w:rPr>
          <w:rFonts w:ascii="Arial" w:hAnsi="Arial" w:cs="Arial"/>
          <w:b/>
          <w:sz w:val="22"/>
          <w:szCs w:val="22"/>
          <w:lang w:val="es-SV" w:eastAsia="x-none"/>
        </w:rPr>
        <w:t>“</w:t>
      </w:r>
      <w:r w:rsidRPr="00B22647">
        <w:rPr>
          <w:rFonts w:ascii="Arial" w:hAnsi="Arial" w:cs="Arial"/>
          <w:b/>
          <w:sz w:val="22"/>
          <w:szCs w:val="22"/>
          <w:lang w:val="x-none" w:eastAsia="x-none"/>
        </w:rPr>
        <w:t xml:space="preserve">SERVICIOS </w:t>
      </w:r>
      <w:r w:rsidRPr="00B22647">
        <w:rPr>
          <w:rFonts w:ascii="Arial" w:hAnsi="Arial" w:cs="Arial"/>
          <w:b/>
          <w:sz w:val="22"/>
          <w:szCs w:val="22"/>
          <w:lang w:val="es-SV" w:eastAsia="x-none"/>
        </w:rPr>
        <w:t>MÉDICOS PARA EL FONDO SOCIAL PARA LA VIVIENDA DURANTE EL PERÍODO 2017-2018</w:t>
      </w:r>
      <w:r w:rsidRPr="00B22647">
        <w:rPr>
          <w:rFonts w:ascii="Arial" w:hAnsi="Arial" w:cs="Arial"/>
          <w:b/>
          <w:sz w:val="22"/>
          <w:szCs w:val="22"/>
          <w:lang w:val="x-none" w:eastAsia="x-none"/>
        </w:rPr>
        <w:t>”.</w:t>
      </w:r>
      <w:r w:rsidRPr="00B22647">
        <w:rPr>
          <w:rFonts w:ascii="Arial" w:hAnsi="Arial" w:cs="Arial"/>
          <w:b/>
          <w:sz w:val="22"/>
          <w:szCs w:val="22"/>
          <w:lang w:val="es-SV" w:eastAsia="x-none"/>
        </w:rPr>
        <w:t xml:space="preserve"> </w:t>
      </w:r>
      <w:r w:rsidRPr="00B22647">
        <w:rPr>
          <w:rFonts w:ascii="Arial" w:hAnsi="Arial" w:cs="Arial"/>
          <w:sz w:val="22"/>
          <w:szCs w:val="22"/>
          <w:lang w:val="x-none" w:eastAsia="x-none"/>
        </w:rPr>
        <w:t>El Presidente y Director Ejecutivo informó a Junta Directiva sobre el desarrollo de la LIBRE GESTIÓN No. FSV-</w:t>
      </w:r>
      <w:r w:rsidRPr="00B22647">
        <w:rPr>
          <w:rFonts w:ascii="Arial" w:hAnsi="Arial" w:cs="Arial"/>
          <w:sz w:val="22"/>
          <w:szCs w:val="22"/>
          <w:lang w:val="es-SV" w:eastAsia="x-none"/>
        </w:rPr>
        <w:t>081</w:t>
      </w:r>
      <w:r w:rsidRPr="00B22647">
        <w:rPr>
          <w:rFonts w:ascii="Arial" w:hAnsi="Arial" w:cs="Arial"/>
          <w:sz w:val="22"/>
          <w:szCs w:val="22"/>
          <w:lang w:val="x-none" w:eastAsia="x-none"/>
        </w:rPr>
        <w:t>/201</w:t>
      </w:r>
      <w:r w:rsidRPr="00B22647">
        <w:rPr>
          <w:rFonts w:ascii="Arial" w:hAnsi="Arial" w:cs="Arial"/>
          <w:sz w:val="22"/>
          <w:szCs w:val="22"/>
          <w:lang w:val="es-SV" w:eastAsia="x-none"/>
        </w:rPr>
        <w:t>7</w:t>
      </w:r>
      <w:r w:rsidRPr="00B22647">
        <w:rPr>
          <w:rFonts w:ascii="Arial" w:hAnsi="Arial" w:cs="Arial"/>
          <w:sz w:val="22"/>
          <w:szCs w:val="22"/>
          <w:lang w:val="x-none" w:eastAsia="x-none"/>
        </w:rPr>
        <w:t xml:space="preserve"> </w:t>
      </w:r>
      <w:r w:rsidRPr="00B22647">
        <w:rPr>
          <w:rFonts w:ascii="Arial" w:hAnsi="Arial" w:cs="Arial"/>
          <w:sz w:val="22"/>
          <w:szCs w:val="22"/>
          <w:lang w:val="es-SV" w:eastAsia="x-none"/>
        </w:rPr>
        <w:t>“</w:t>
      </w:r>
      <w:r w:rsidRPr="00B22647">
        <w:rPr>
          <w:rFonts w:ascii="Arial" w:hAnsi="Arial" w:cs="Arial"/>
          <w:sz w:val="22"/>
          <w:szCs w:val="22"/>
          <w:lang w:val="x-none" w:eastAsia="x-none"/>
        </w:rPr>
        <w:t xml:space="preserve">SERVICIOS </w:t>
      </w:r>
      <w:r w:rsidRPr="00B22647">
        <w:rPr>
          <w:rFonts w:ascii="Arial" w:hAnsi="Arial" w:cs="Arial"/>
          <w:sz w:val="22"/>
          <w:szCs w:val="22"/>
          <w:lang w:val="es-SV" w:eastAsia="x-none"/>
        </w:rPr>
        <w:t>MÉDICOS PARA EL FONDO SOCIAL PARA LA VIVIENDA DURANTE EL PERÍODO 2017-2018</w:t>
      </w:r>
      <w:r w:rsidRPr="00B22647">
        <w:rPr>
          <w:rFonts w:ascii="Arial" w:hAnsi="Arial" w:cs="Arial"/>
          <w:sz w:val="22"/>
          <w:szCs w:val="22"/>
          <w:lang w:val="x-none" w:eastAsia="x-none"/>
        </w:rPr>
        <w:t>”.</w:t>
      </w:r>
      <w:r w:rsidRPr="00B22647">
        <w:rPr>
          <w:rFonts w:ascii="Arial" w:hAnsi="Arial" w:cs="Arial"/>
          <w:sz w:val="22"/>
          <w:szCs w:val="22"/>
          <w:lang w:val="es-SV" w:eastAsia="x-none"/>
        </w:rPr>
        <w:t xml:space="preserve"> </w:t>
      </w:r>
      <w:r w:rsidRPr="00B22647">
        <w:rPr>
          <w:rFonts w:ascii="Arial" w:hAnsi="Arial" w:cs="Arial"/>
          <w:sz w:val="22"/>
          <w:szCs w:val="22"/>
          <w:lang w:val="es-MX" w:eastAsia="x-none"/>
        </w:rPr>
        <w:t xml:space="preserve">Para efectuar la presentación invitó a la </w:t>
      </w:r>
      <w:r w:rsidRPr="00B22647">
        <w:rPr>
          <w:rFonts w:ascii="Arial" w:hAnsi="Arial" w:cs="Arial"/>
          <w:sz w:val="22"/>
          <w:szCs w:val="22"/>
          <w:lang w:val="x-none" w:eastAsia="x-none"/>
        </w:rPr>
        <w:t>Licda. Gladys Margarita Menéndez de Cárcamo, Jefe del Área de Gestión y Desarrollo Humano</w:t>
      </w:r>
      <w:r w:rsidRPr="00B22647">
        <w:rPr>
          <w:rFonts w:ascii="Arial" w:hAnsi="Arial" w:cs="Arial"/>
          <w:sz w:val="22"/>
          <w:szCs w:val="22"/>
          <w:lang w:val="es-MX" w:eastAsia="x-none"/>
        </w:rPr>
        <w:t xml:space="preserve"> acompañada del </w:t>
      </w:r>
      <w:r w:rsidRPr="00B22647">
        <w:rPr>
          <w:rFonts w:ascii="Arial" w:hAnsi="Arial" w:cs="Arial"/>
          <w:sz w:val="22"/>
          <w:szCs w:val="22"/>
          <w:lang w:val="x-none" w:eastAsia="x-none"/>
        </w:rPr>
        <w:t>Lic. Ricardo Antonio Avila Cardona, Gerente Administrativo y del Ingeniero Julio Tarcicio Rivas García, Jefe de la Unidad de Adquisiciones y Contrataciones Institucional (UACI)</w:t>
      </w:r>
      <w:r w:rsidRPr="00B22647">
        <w:rPr>
          <w:rFonts w:ascii="Arial" w:hAnsi="Arial" w:cs="Arial"/>
          <w:sz w:val="22"/>
          <w:szCs w:val="22"/>
          <w:lang w:val="es-MX" w:eastAsia="x-none"/>
        </w:rPr>
        <w:t>. I</w:t>
      </w:r>
      <w:proofErr w:type="spellStart"/>
      <w:r w:rsidRPr="00B22647">
        <w:rPr>
          <w:rFonts w:ascii="Arial" w:hAnsi="Arial" w:cs="Arial"/>
          <w:sz w:val="22"/>
          <w:szCs w:val="22"/>
          <w:lang w:val="x-none" w:eastAsia="x-none"/>
        </w:rPr>
        <w:t>ndicó</w:t>
      </w:r>
      <w:proofErr w:type="spellEnd"/>
      <w:r w:rsidRPr="00B22647">
        <w:rPr>
          <w:rFonts w:ascii="Arial" w:hAnsi="Arial" w:cs="Arial"/>
          <w:sz w:val="22"/>
          <w:szCs w:val="22"/>
          <w:lang w:val="x-none" w:eastAsia="x-none"/>
        </w:rPr>
        <w:t xml:space="preserve"> </w:t>
      </w:r>
      <w:r w:rsidRPr="00B22647">
        <w:rPr>
          <w:rFonts w:ascii="Arial" w:hAnsi="Arial" w:cs="Arial"/>
          <w:bCs/>
          <w:sz w:val="22"/>
          <w:szCs w:val="22"/>
          <w:lang w:val="x-none" w:eastAsia="x-none"/>
        </w:rPr>
        <w:t>la Licenciada de Cárcamo</w:t>
      </w:r>
      <w:r w:rsidRPr="00B22647">
        <w:rPr>
          <w:rFonts w:ascii="Arial" w:hAnsi="Arial" w:cs="Arial"/>
          <w:sz w:val="22"/>
          <w:szCs w:val="22"/>
          <w:lang w:val="x-none" w:eastAsia="x-none"/>
        </w:rPr>
        <w:t xml:space="preserve"> que según el </w:t>
      </w:r>
      <w:r w:rsidRPr="00B22647">
        <w:rPr>
          <w:rFonts w:ascii="Arial" w:hAnsi="Arial" w:cs="Arial"/>
          <w:sz w:val="22"/>
          <w:szCs w:val="22"/>
          <w:lang w:val="es-MX" w:eastAsia="x-none"/>
        </w:rPr>
        <w:t xml:space="preserve">Punto XV) del Acta de sesión de Junta Directiva N° JD-088/2017 del 18 de mayo de 2017, </w:t>
      </w:r>
      <w:r w:rsidRPr="00B22647">
        <w:rPr>
          <w:rFonts w:ascii="Arial" w:hAnsi="Arial" w:cs="Arial"/>
          <w:sz w:val="22"/>
          <w:szCs w:val="22"/>
          <w:lang w:val="x-none" w:eastAsia="x-none"/>
        </w:rPr>
        <w:t xml:space="preserve">fueron aprobados los Términos de Referencia de la presente Libre Gestión. La Comisión de Evaluación de Ofertas estuvo integrada así: Lic. Ricardo Antonio Ávila Cardona, Gerente Administrativo; como solicitante del servicio; Lic. Orlando Alexander Menjivar Arana, Sub-Contador, como Analista Financiero; Licda. Gladys Margarita Menéndez de Cárcamo, Jefe del Área de Gestión y Desarrollo Humano; Sra. Etel Carolina Siliezar de Pineda, Auxiliar de Consultorio Médico, ambas como expertas en la materia de que se trata la contratación y Licda. Ana María Díaz Amaya, Técnico de </w:t>
      </w:r>
      <w:smartTag w:uri="urn:schemas-microsoft-com:office:smarttags" w:element="PersonName">
        <w:smartTagPr>
          <w:attr w:name="ProductID" w:val="la Unidad"/>
        </w:smartTagPr>
        <w:r w:rsidRPr="00B22647">
          <w:rPr>
            <w:rFonts w:ascii="Arial" w:hAnsi="Arial" w:cs="Arial"/>
            <w:sz w:val="22"/>
            <w:szCs w:val="22"/>
            <w:lang w:val="x-none" w:eastAsia="x-none"/>
          </w:rPr>
          <w:t>la Unidad</w:t>
        </w:r>
      </w:smartTag>
      <w:r w:rsidRPr="00B22647">
        <w:rPr>
          <w:rFonts w:ascii="Arial" w:hAnsi="Arial" w:cs="Arial"/>
          <w:sz w:val="22"/>
          <w:szCs w:val="22"/>
          <w:lang w:val="x-none" w:eastAsia="x-none"/>
        </w:rPr>
        <w:t xml:space="preserve"> de Adquisiciones y Contrataciones Institucional, UACI, integrantes de </w:t>
      </w:r>
      <w:smartTag w:uri="urn:schemas-microsoft-com:office:smarttags" w:element="PersonName">
        <w:smartTagPr>
          <w:attr w:name="ProductID" w:val="La Comisi￳n"/>
        </w:smartTagPr>
        <w:r w:rsidRPr="00B22647">
          <w:rPr>
            <w:rFonts w:ascii="Arial" w:hAnsi="Arial" w:cs="Arial"/>
            <w:sz w:val="22"/>
            <w:szCs w:val="22"/>
            <w:lang w:val="x-none" w:eastAsia="x-none"/>
          </w:rPr>
          <w:t>la Comisión</w:t>
        </w:r>
      </w:smartTag>
      <w:r w:rsidRPr="00B22647">
        <w:rPr>
          <w:rFonts w:ascii="Arial" w:hAnsi="Arial" w:cs="Arial"/>
          <w:sz w:val="22"/>
          <w:szCs w:val="22"/>
          <w:lang w:val="x-none" w:eastAsia="x-none"/>
        </w:rPr>
        <w:t xml:space="preserve"> de Evaluación de Ofertas y, Licda. Katia Lorena Parrales Escobar, Técnico Especialista Jurídico UTL, en calidad de Asesora Legal de la formalidad del proceso, todos del FSV; para </w:t>
      </w:r>
      <w:r w:rsidRPr="00B22647">
        <w:rPr>
          <w:rFonts w:ascii="Arial" w:hAnsi="Arial" w:cs="Arial"/>
          <w:sz w:val="22"/>
          <w:szCs w:val="22"/>
          <w:lang w:val="es-SV" w:eastAsia="x-none"/>
        </w:rPr>
        <w:t xml:space="preserve">llevar a cabo la evaluación de las </w:t>
      </w:r>
      <w:r w:rsidRPr="00B22647">
        <w:rPr>
          <w:rFonts w:ascii="Arial" w:hAnsi="Arial" w:cs="Arial"/>
          <w:sz w:val="22"/>
          <w:szCs w:val="22"/>
          <w:lang w:val="x-none" w:eastAsia="x-none"/>
        </w:rPr>
        <w:t>ofertas recibidas en la Libre Gestión No. FSV-0</w:t>
      </w:r>
      <w:r w:rsidRPr="00B22647">
        <w:rPr>
          <w:rFonts w:ascii="Arial" w:hAnsi="Arial" w:cs="Arial"/>
          <w:sz w:val="22"/>
          <w:szCs w:val="22"/>
          <w:lang w:val="es-SV" w:eastAsia="x-none"/>
        </w:rPr>
        <w:t>81</w:t>
      </w:r>
      <w:r w:rsidRPr="00B22647">
        <w:rPr>
          <w:rFonts w:ascii="Arial" w:hAnsi="Arial" w:cs="Arial"/>
          <w:sz w:val="22"/>
          <w:szCs w:val="22"/>
          <w:lang w:val="x-none" w:eastAsia="x-none"/>
        </w:rPr>
        <w:t>/201</w:t>
      </w:r>
      <w:r w:rsidRPr="00B22647">
        <w:rPr>
          <w:rFonts w:ascii="Arial" w:hAnsi="Arial" w:cs="Arial"/>
          <w:sz w:val="22"/>
          <w:szCs w:val="22"/>
          <w:lang w:val="es-SV" w:eastAsia="x-none"/>
        </w:rPr>
        <w:t>7</w:t>
      </w:r>
      <w:r w:rsidRPr="00B22647">
        <w:rPr>
          <w:rFonts w:ascii="Arial" w:hAnsi="Arial" w:cs="Arial"/>
          <w:sz w:val="22"/>
          <w:szCs w:val="22"/>
          <w:lang w:val="x-none" w:eastAsia="x-none"/>
        </w:rPr>
        <w:t xml:space="preserve"> “SERVICIOS MÉDICOS PARA EL FONDO SOCIAL PARA LA VIVIENDA DURANTE EL PERÍODO 201</w:t>
      </w:r>
      <w:r w:rsidRPr="00B22647">
        <w:rPr>
          <w:rFonts w:ascii="Arial" w:hAnsi="Arial" w:cs="Arial"/>
          <w:sz w:val="22"/>
          <w:szCs w:val="22"/>
          <w:lang w:val="es-SV" w:eastAsia="x-none"/>
        </w:rPr>
        <w:t>7</w:t>
      </w:r>
      <w:r w:rsidRPr="00B22647">
        <w:rPr>
          <w:rFonts w:ascii="Arial" w:hAnsi="Arial" w:cs="Arial"/>
          <w:sz w:val="22"/>
          <w:szCs w:val="22"/>
          <w:lang w:val="x-none" w:eastAsia="x-none"/>
        </w:rPr>
        <w:t>-201</w:t>
      </w:r>
      <w:r w:rsidRPr="00B22647">
        <w:rPr>
          <w:rFonts w:ascii="Arial" w:hAnsi="Arial" w:cs="Arial"/>
          <w:sz w:val="22"/>
          <w:szCs w:val="22"/>
          <w:lang w:val="es-SV" w:eastAsia="x-none"/>
        </w:rPr>
        <w:t>8</w:t>
      </w:r>
      <w:r w:rsidRPr="00B22647">
        <w:rPr>
          <w:rFonts w:ascii="Arial" w:hAnsi="Arial" w:cs="Arial"/>
          <w:sz w:val="22"/>
          <w:szCs w:val="22"/>
          <w:lang w:val="x-none" w:eastAsia="x-none"/>
        </w:rPr>
        <w:t>”.</w:t>
      </w:r>
    </w:p>
    <w:p w:rsidR="00B22647" w:rsidRPr="00B22647" w:rsidRDefault="00B22647" w:rsidP="00B22647">
      <w:pPr>
        <w:jc w:val="both"/>
        <w:rPr>
          <w:rFonts w:ascii="Arial" w:hAnsi="Arial" w:cs="Arial"/>
          <w:sz w:val="22"/>
          <w:szCs w:val="22"/>
          <w:lang w:val="es-SV" w:eastAsia="x-none"/>
        </w:rPr>
      </w:pPr>
      <w:r w:rsidRPr="00B22647">
        <w:rPr>
          <w:rFonts w:ascii="Arial" w:hAnsi="Arial" w:cs="Arial"/>
          <w:sz w:val="22"/>
          <w:szCs w:val="22"/>
          <w:lang w:val="x-none" w:eastAsia="x-none"/>
        </w:rPr>
        <w:t xml:space="preserve">El día </w:t>
      </w:r>
      <w:r w:rsidRPr="00B22647">
        <w:rPr>
          <w:rFonts w:ascii="Arial" w:hAnsi="Arial" w:cs="Arial"/>
          <w:sz w:val="22"/>
          <w:szCs w:val="22"/>
          <w:lang w:val="es-SV" w:eastAsia="x-none"/>
        </w:rPr>
        <w:t>seis</w:t>
      </w:r>
      <w:r w:rsidRPr="00B22647">
        <w:rPr>
          <w:rFonts w:ascii="Arial" w:hAnsi="Arial" w:cs="Arial"/>
          <w:sz w:val="22"/>
          <w:szCs w:val="22"/>
          <w:lang w:val="x-none" w:eastAsia="x-none"/>
        </w:rPr>
        <w:t xml:space="preserve"> de</w:t>
      </w:r>
      <w:r w:rsidRPr="00B22647">
        <w:rPr>
          <w:rFonts w:ascii="Arial" w:hAnsi="Arial" w:cs="Arial"/>
          <w:sz w:val="22"/>
          <w:szCs w:val="22"/>
          <w:lang w:val="es-SV" w:eastAsia="x-none"/>
        </w:rPr>
        <w:t xml:space="preserve"> junio </w:t>
      </w:r>
      <w:r w:rsidRPr="00B22647">
        <w:rPr>
          <w:rFonts w:ascii="Arial" w:hAnsi="Arial" w:cs="Arial"/>
          <w:sz w:val="22"/>
          <w:szCs w:val="22"/>
          <w:lang w:val="x-none" w:eastAsia="x-none"/>
        </w:rPr>
        <w:t xml:space="preserve">de dos mil </w:t>
      </w:r>
      <w:r w:rsidRPr="00B22647">
        <w:rPr>
          <w:rFonts w:ascii="Arial" w:hAnsi="Arial" w:cs="Arial"/>
          <w:sz w:val="22"/>
          <w:szCs w:val="22"/>
          <w:lang w:val="es-SV" w:eastAsia="x-none"/>
        </w:rPr>
        <w:t>diecisiete</w:t>
      </w:r>
      <w:r w:rsidRPr="00B22647">
        <w:rPr>
          <w:rFonts w:ascii="Arial" w:hAnsi="Arial" w:cs="Arial"/>
          <w:sz w:val="22"/>
          <w:szCs w:val="22"/>
          <w:lang w:val="x-none" w:eastAsia="x-none"/>
        </w:rPr>
        <w:t xml:space="preserve"> se procedió a invitar a </w:t>
      </w:r>
      <w:r w:rsidRPr="00B22647">
        <w:rPr>
          <w:rFonts w:ascii="Arial" w:hAnsi="Arial" w:cs="Arial"/>
          <w:sz w:val="22"/>
          <w:szCs w:val="22"/>
          <w:lang w:val="es-SV" w:eastAsia="x-none"/>
        </w:rPr>
        <w:t xml:space="preserve">veinticinco </w:t>
      </w:r>
      <w:r w:rsidRPr="00B22647">
        <w:rPr>
          <w:rFonts w:ascii="Arial" w:hAnsi="Arial" w:cs="Arial"/>
          <w:sz w:val="22"/>
          <w:szCs w:val="22"/>
          <w:lang w:val="x-none" w:eastAsia="x-none"/>
        </w:rPr>
        <w:t xml:space="preserve">potenciales ofertantes previamente seleccionados, entregándoles el Documento de Libre Gestión a las siguientes </w:t>
      </w:r>
      <w:r w:rsidRPr="00B22647">
        <w:rPr>
          <w:rFonts w:ascii="Arial" w:hAnsi="Arial" w:cs="Arial"/>
          <w:sz w:val="22"/>
          <w:szCs w:val="22"/>
          <w:lang w:val="es-SV" w:eastAsia="x-none"/>
        </w:rPr>
        <w:t>Personas</w:t>
      </w:r>
      <w:r w:rsidRPr="00B22647">
        <w:rPr>
          <w:rFonts w:ascii="Arial" w:hAnsi="Arial" w:cs="Arial"/>
          <w:sz w:val="22"/>
          <w:szCs w:val="22"/>
          <w:lang w:val="x-none" w:eastAsia="x-none"/>
        </w:rPr>
        <w:t>: 1)</w:t>
      </w:r>
      <w:r w:rsidRPr="00B22647">
        <w:rPr>
          <w:rFonts w:ascii="Arial" w:hAnsi="Arial" w:cs="Arial"/>
          <w:sz w:val="22"/>
          <w:szCs w:val="22"/>
          <w:lang w:val="es-SV" w:eastAsia="x-none"/>
        </w:rPr>
        <w:t xml:space="preserve"> Dr. Roberto </w:t>
      </w:r>
      <w:proofErr w:type="spellStart"/>
      <w:r w:rsidRPr="00B22647">
        <w:rPr>
          <w:rFonts w:ascii="Arial" w:hAnsi="Arial" w:cs="Arial"/>
          <w:sz w:val="22"/>
          <w:szCs w:val="22"/>
          <w:lang w:val="es-SV" w:eastAsia="x-none"/>
        </w:rPr>
        <w:t>Saprissa</w:t>
      </w:r>
      <w:proofErr w:type="spellEnd"/>
      <w:r w:rsidRPr="00B22647">
        <w:rPr>
          <w:rFonts w:ascii="Arial" w:hAnsi="Arial" w:cs="Arial"/>
          <w:sz w:val="22"/>
          <w:szCs w:val="22"/>
          <w:lang w:val="es-SV" w:eastAsia="x-none"/>
        </w:rPr>
        <w:t xml:space="preserve"> García (Oftalmólogo); 2) Dra. Martha Elizabeth Durán de García (Oftalmólogo); 3) Dr. Carlos Alfonso Santamaría Batres (Odontólogo); 4) Dra. María Elena Canjura de Santamaría (Odontólogo); 5) Dra. Leila Marina Acevedo de Argueta (Ginecólogo); 6) Dra. Alba Cristina Pineda de </w:t>
      </w:r>
      <w:proofErr w:type="spellStart"/>
      <w:r w:rsidRPr="00B22647">
        <w:rPr>
          <w:rFonts w:ascii="Arial" w:hAnsi="Arial" w:cs="Arial"/>
          <w:sz w:val="22"/>
          <w:szCs w:val="22"/>
          <w:lang w:val="es-SV" w:eastAsia="x-none"/>
        </w:rPr>
        <w:t>Landaverde</w:t>
      </w:r>
      <w:proofErr w:type="spellEnd"/>
      <w:r w:rsidRPr="00B22647">
        <w:rPr>
          <w:rFonts w:ascii="Arial" w:hAnsi="Arial" w:cs="Arial"/>
          <w:sz w:val="22"/>
          <w:szCs w:val="22"/>
          <w:lang w:val="es-SV" w:eastAsia="x-none"/>
        </w:rPr>
        <w:t xml:space="preserve"> (Odontólogo); 7) Dr. Juan </w:t>
      </w:r>
      <w:proofErr w:type="spellStart"/>
      <w:r w:rsidRPr="00B22647">
        <w:rPr>
          <w:rFonts w:ascii="Arial" w:hAnsi="Arial" w:cs="Arial"/>
          <w:sz w:val="22"/>
          <w:szCs w:val="22"/>
          <w:lang w:val="es-SV" w:eastAsia="x-none"/>
        </w:rPr>
        <w:t>Frech</w:t>
      </w:r>
      <w:proofErr w:type="spellEnd"/>
      <w:r w:rsidRPr="00B22647">
        <w:rPr>
          <w:rFonts w:ascii="Arial" w:hAnsi="Arial" w:cs="Arial"/>
          <w:sz w:val="22"/>
          <w:szCs w:val="22"/>
          <w:lang w:val="es-SV" w:eastAsia="x-none"/>
        </w:rPr>
        <w:t xml:space="preserve"> Pasos (Ginecólogo); 8) Dra. Margarita Henríquez Molina (Geriatra); 9) Dra. Alma Lidia Artiga de Amaya (Ginecólogo); 10) Dr. José Roberto Bonilla (Ginecólogo); 11) Dra. Patricia Lozano de Molina (Odontólogo); 12) Dra. Marisol Carías de Menéndez (Odontólogo); 13) Dr. Luis Alonso </w:t>
      </w:r>
      <w:proofErr w:type="spellStart"/>
      <w:r w:rsidRPr="00B22647">
        <w:rPr>
          <w:rFonts w:ascii="Arial" w:hAnsi="Arial" w:cs="Arial"/>
          <w:sz w:val="22"/>
          <w:szCs w:val="22"/>
          <w:lang w:val="es-SV" w:eastAsia="x-none"/>
        </w:rPr>
        <w:t>Aguiluz</w:t>
      </w:r>
      <w:proofErr w:type="spellEnd"/>
      <w:r w:rsidRPr="00B22647">
        <w:rPr>
          <w:rFonts w:ascii="Arial" w:hAnsi="Arial" w:cs="Arial"/>
          <w:sz w:val="22"/>
          <w:szCs w:val="22"/>
          <w:lang w:val="es-SV" w:eastAsia="x-none"/>
        </w:rPr>
        <w:t xml:space="preserve"> Ramos (Ginecólogo); 14) Dr. José Eduardo Rivera </w:t>
      </w:r>
      <w:proofErr w:type="spellStart"/>
      <w:r w:rsidRPr="00B22647">
        <w:rPr>
          <w:rFonts w:ascii="Arial" w:hAnsi="Arial" w:cs="Arial"/>
          <w:sz w:val="22"/>
          <w:szCs w:val="22"/>
          <w:lang w:val="es-SV" w:eastAsia="x-none"/>
        </w:rPr>
        <w:t>Handal</w:t>
      </w:r>
      <w:proofErr w:type="spellEnd"/>
      <w:r w:rsidRPr="00B22647">
        <w:rPr>
          <w:rFonts w:ascii="Arial" w:hAnsi="Arial" w:cs="Arial"/>
          <w:sz w:val="22"/>
          <w:szCs w:val="22"/>
          <w:lang w:val="es-SV" w:eastAsia="x-none"/>
        </w:rPr>
        <w:t xml:space="preserve"> (Oftalmólogo); 15) Dr. Carlos Antonio Araujo Grimaldi (Oftalmólogo); 16) Dra. Ana Elsy </w:t>
      </w:r>
      <w:proofErr w:type="spellStart"/>
      <w:r w:rsidRPr="00B22647">
        <w:rPr>
          <w:rFonts w:ascii="Arial" w:hAnsi="Arial" w:cs="Arial"/>
          <w:sz w:val="22"/>
          <w:szCs w:val="22"/>
          <w:lang w:val="es-SV" w:eastAsia="x-none"/>
        </w:rPr>
        <w:t>Bondanza</w:t>
      </w:r>
      <w:proofErr w:type="spellEnd"/>
      <w:r w:rsidRPr="00B22647">
        <w:rPr>
          <w:rFonts w:ascii="Arial" w:hAnsi="Arial" w:cs="Arial"/>
          <w:sz w:val="22"/>
          <w:szCs w:val="22"/>
          <w:lang w:val="es-SV" w:eastAsia="x-none"/>
        </w:rPr>
        <w:t xml:space="preserve"> Bernabé (Geriatra); 17) Dr. Ricardo Augusto Águila (Odontólogo); 18) Dra. María de Jesús Benítez Parada de Ventura (Odontólogo); 19) Dr. Eduardo Mena Guerrero; 20) Dr. Carlos Escobar Herrera; 21) Dr. Juan Ramón Mena Guerra; 22) Dra. Marina </w:t>
      </w:r>
      <w:proofErr w:type="spellStart"/>
      <w:r w:rsidRPr="00B22647">
        <w:rPr>
          <w:rFonts w:ascii="Arial" w:hAnsi="Arial" w:cs="Arial"/>
          <w:sz w:val="22"/>
          <w:szCs w:val="22"/>
          <w:lang w:val="es-SV" w:eastAsia="x-none"/>
        </w:rPr>
        <w:t>Alavi</w:t>
      </w:r>
      <w:proofErr w:type="spellEnd"/>
      <w:r w:rsidRPr="00B22647">
        <w:rPr>
          <w:rFonts w:ascii="Arial" w:hAnsi="Arial" w:cs="Arial"/>
          <w:sz w:val="22"/>
          <w:szCs w:val="22"/>
          <w:lang w:val="es-SV" w:eastAsia="x-none"/>
        </w:rPr>
        <w:t xml:space="preserve"> de Fuentes Matus; 23) Dr. José Andrés Córdova Valle; 24) Dr. Ricardo Alfredo Vergara Suárez; y 25) Dra. Myriam Elizabeth </w:t>
      </w:r>
      <w:proofErr w:type="spellStart"/>
      <w:r w:rsidRPr="00B22647">
        <w:rPr>
          <w:rFonts w:ascii="Arial" w:hAnsi="Arial" w:cs="Arial"/>
          <w:sz w:val="22"/>
          <w:szCs w:val="22"/>
          <w:lang w:val="es-SV" w:eastAsia="x-none"/>
        </w:rPr>
        <w:t>Mayén</w:t>
      </w:r>
      <w:proofErr w:type="spellEnd"/>
      <w:r w:rsidRPr="00B22647">
        <w:rPr>
          <w:rFonts w:ascii="Arial" w:hAnsi="Arial" w:cs="Arial"/>
          <w:sz w:val="22"/>
          <w:szCs w:val="22"/>
          <w:lang w:val="es-SV" w:eastAsia="x-none"/>
        </w:rPr>
        <w:t xml:space="preserve"> de </w:t>
      </w:r>
      <w:proofErr w:type="spellStart"/>
      <w:r w:rsidRPr="00B22647">
        <w:rPr>
          <w:rFonts w:ascii="Arial" w:hAnsi="Arial" w:cs="Arial"/>
          <w:sz w:val="22"/>
          <w:szCs w:val="22"/>
          <w:lang w:val="es-SV" w:eastAsia="x-none"/>
        </w:rPr>
        <w:t>Saprissa</w:t>
      </w:r>
      <w:proofErr w:type="spellEnd"/>
      <w:r w:rsidRPr="00B22647">
        <w:rPr>
          <w:rFonts w:ascii="Arial" w:hAnsi="Arial" w:cs="Arial"/>
          <w:sz w:val="22"/>
          <w:szCs w:val="22"/>
          <w:lang w:val="es-SV" w:eastAsia="x-none"/>
        </w:rPr>
        <w:t xml:space="preserve">; </w:t>
      </w:r>
      <w:r w:rsidRPr="00B22647">
        <w:rPr>
          <w:rFonts w:ascii="Arial" w:hAnsi="Arial" w:cs="Arial"/>
          <w:sz w:val="22"/>
          <w:szCs w:val="22"/>
          <w:lang w:val="x-none" w:eastAsia="x-none"/>
        </w:rPr>
        <w:t xml:space="preserve">asimismo, el proceso de Libre Gestión fue publicado en el módulo de divulgación de </w:t>
      </w:r>
      <w:proofErr w:type="spellStart"/>
      <w:r w:rsidRPr="00B22647">
        <w:rPr>
          <w:rFonts w:ascii="Arial" w:hAnsi="Arial" w:cs="Arial"/>
          <w:sz w:val="22"/>
          <w:szCs w:val="22"/>
          <w:lang w:val="x-none" w:eastAsia="x-none"/>
        </w:rPr>
        <w:t>Comprasal</w:t>
      </w:r>
      <w:proofErr w:type="spellEnd"/>
      <w:r w:rsidRPr="00B22647">
        <w:rPr>
          <w:rFonts w:ascii="Arial" w:hAnsi="Arial" w:cs="Arial"/>
          <w:sz w:val="22"/>
          <w:szCs w:val="22"/>
          <w:lang w:val="x-none" w:eastAsia="x-none"/>
        </w:rPr>
        <w:t xml:space="preserve"> sitio electrónico</w:t>
      </w:r>
      <w:r w:rsidRPr="00B22647">
        <w:rPr>
          <w:rFonts w:ascii="Arial" w:hAnsi="Arial" w:cs="Arial"/>
          <w:b/>
          <w:sz w:val="22"/>
          <w:szCs w:val="22"/>
          <w:lang w:val="x-none" w:eastAsia="x-none"/>
        </w:rPr>
        <w:t xml:space="preserve"> </w:t>
      </w:r>
      <w:hyperlink r:id="rId7" w:history="1">
        <w:r w:rsidRPr="00B22647">
          <w:rPr>
            <w:rFonts w:ascii="Arial" w:hAnsi="Arial" w:cs="Arial"/>
            <w:color w:val="0000FF"/>
            <w:sz w:val="22"/>
            <w:szCs w:val="22"/>
            <w:u w:val="single"/>
            <w:lang w:val="x-none" w:eastAsia="x-none"/>
          </w:rPr>
          <w:t>www.comprasal.gob.sv</w:t>
        </w:r>
      </w:hyperlink>
      <w:r w:rsidRPr="00B22647">
        <w:rPr>
          <w:rFonts w:ascii="Arial" w:hAnsi="Arial"/>
          <w:b/>
          <w:color w:val="0000FF"/>
          <w:sz w:val="22"/>
          <w:szCs w:val="22"/>
          <w:u w:val="single"/>
          <w:lang w:val="x-none" w:eastAsia="x-none"/>
        </w:rPr>
        <w:t>.,</w:t>
      </w:r>
      <w:r w:rsidRPr="00B22647">
        <w:rPr>
          <w:rFonts w:ascii="Arial" w:hAnsi="Arial" w:cs="Arial"/>
          <w:sz w:val="22"/>
          <w:szCs w:val="22"/>
          <w:lang w:val="x-none" w:eastAsia="x-none"/>
        </w:rPr>
        <w:t xml:space="preserve"> el día</w:t>
      </w:r>
      <w:r w:rsidRPr="00B22647">
        <w:rPr>
          <w:rFonts w:ascii="Arial" w:hAnsi="Arial" w:cs="Arial"/>
          <w:sz w:val="22"/>
          <w:szCs w:val="22"/>
          <w:lang w:val="es-SV" w:eastAsia="x-none"/>
        </w:rPr>
        <w:t xml:space="preserve"> seis de junio de</w:t>
      </w:r>
      <w:r w:rsidRPr="00B22647">
        <w:rPr>
          <w:rFonts w:ascii="Arial" w:hAnsi="Arial" w:cs="Arial"/>
          <w:sz w:val="22"/>
          <w:szCs w:val="22"/>
          <w:lang w:val="x-none" w:eastAsia="x-none"/>
        </w:rPr>
        <w:t xml:space="preserve"> dos mil </w:t>
      </w:r>
      <w:r w:rsidRPr="00B22647">
        <w:rPr>
          <w:rFonts w:ascii="Arial" w:hAnsi="Arial" w:cs="Arial"/>
          <w:sz w:val="22"/>
          <w:szCs w:val="22"/>
          <w:lang w:val="es-SV" w:eastAsia="x-none"/>
        </w:rPr>
        <w:t>diecisiete</w:t>
      </w:r>
      <w:r w:rsidRPr="00B22647">
        <w:rPr>
          <w:rFonts w:ascii="Arial" w:hAnsi="Arial" w:cs="Arial"/>
          <w:sz w:val="22"/>
          <w:szCs w:val="22"/>
          <w:lang w:val="x-none" w:eastAsia="x-none"/>
        </w:rPr>
        <w:t xml:space="preserve">, estableciendo para descarga de Términos de Referencia  los días comprendidos del </w:t>
      </w:r>
      <w:r w:rsidRPr="00B22647">
        <w:rPr>
          <w:rFonts w:ascii="Arial" w:hAnsi="Arial" w:cs="Arial"/>
          <w:sz w:val="22"/>
          <w:szCs w:val="22"/>
          <w:lang w:val="es-SV" w:eastAsia="x-none"/>
        </w:rPr>
        <w:t xml:space="preserve">seis de junio de </w:t>
      </w:r>
      <w:r w:rsidRPr="00B22647">
        <w:rPr>
          <w:rFonts w:ascii="Arial" w:hAnsi="Arial" w:cs="Arial"/>
          <w:sz w:val="22"/>
          <w:szCs w:val="22"/>
          <w:lang w:val="x-none" w:eastAsia="x-none"/>
        </w:rPr>
        <w:t xml:space="preserve"> </w:t>
      </w:r>
      <w:proofErr w:type="spellStart"/>
      <w:r w:rsidRPr="00B22647">
        <w:rPr>
          <w:rFonts w:ascii="Arial" w:hAnsi="Arial" w:cs="Arial"/>
          <w:sz w:val="22"/>
          <w:szCs w:val="22"/>
          <w:lang w:val="x-none" w:eastAsia="x-none"/>
        </w:rPr>
        <w:t>de</w:t>
      </w:r>
      <w:proofErr w:type="spellEnd"/>
      <w:r w:rsidRPr="00B22647">
        <w:rPr>
          <w:rFonts w:ascii="Arial" w:hAnsi="Arial" w:cs="Arial"/>
          <w:sz w:val="22"/>
          <w:szCs w:val="22"/>
          <w:lang w:val="x-none" w:eastAsia="x-none"/>
        </w:rPr>
        <w:t xml:space="preserve"> dos mil </w:t>
      </w:r>
      <w:r w:rsidRPr="00B22647">
        <w:rPr>
          <w:rFonts w:ascii="Arial" w:hAnsi="Arial" w:cs="Arial"/>
          <w:sz w:val="22"/>
          <w:szCs w:val="22"/>
          <w:lang w:val="es-SV" w:eastAsia="x-none"/>
        </w:rPr>
        <w:t>diecisiete</w:t>
      </w:r>
      <w:r w:rsidRPr="00B22647">
        <w:rPr>
          <w:rFonts w:ascii="Arial" w:hAnsi="Arial" w:cs="Arial"/>
          <w:sz w:val="22"/>
          <w:szCs w:val="22"/>
          <w:lang w:val="x-none" w:eastAsia="x-none"/>
        </w:rPr>
        <w:t xml:space="preserve"> al </w:t>
      </w:r>
      <w:r w:rsidRPr="00B22647">
        <w:rPr>
          <w:rFonts w:ascii="Arial" w:hAnsi="Arial" w:cs="Arial"/>
          <w:sz w:val="22"/>
          <w:szCs w:val="22"/>
          <w:lang w:val="es-SV" w:eastAsia="x-none"/>
        </w:rPr>
        <w:t>veintidós</w:t>
      </w:r>
      <w:r w:rsidRPr="00B22647">
        <w:rPr>
          <w:rFonts w:ascii="Arial" w:hAnsi="Arial" w:cs="Arial"/>
          <w:sz w:val="22"/>
          <w:szCs w:val="22"/>
          <w:lang w:val="x-none" w:eastAsia="x-none"/>
        </w:rPr>
        <w:t xml:space="preserve"> de </w:t>
      </w:r>
      <w:r w:rsidRPr="00B22647">
        <w:rPr>
          <w:rFonts w:ascii="Arial" w:hAnsi="Arial" w:cs="Arial"/>
          <w:sz w:val="22"/>
          <w:szCs w:val="22"/>
          <w:lang w:val="es-SV" w:eastAsia="x-none"/>
        </w:rPr>
        <w:t>junio de dos mil diecisiete</w:t>
      </w:r>
      <w:r w:rsidRPr="00B22647">
        <w:rPr>
          <w:rFonts w:ascii="Arial" w:hAnsi="Arial" w:cs="Arial"/>
          <w:sz w:val="22"/>
          <w:szCs w:val="22"/>
          <w:lang w:val="x-none" w:eastAsia="x-none"/>
        </w:rPr>
        <w:t>; con el objeto de que pudieran participar otras personas interesadas que cumplieran con los aspectos requeridos en ésta Libre Gestión</w:t>
      </w:r>
      <w:r w:rsidRPr="00B22647">
        <w:rPr>
          <w:rFonts w:ascii="Arial" w:hAnsi="Arial" w:cs="Arial"/>
          <w:color w:val="000000"/>
          <w:sz w:val="22"/>
          <w:szCs w:val="22"/>
          <w:lang w:val="x-none" w:eastAsia="x-none"/>
        </w:rPr>
        <w:t>.</w:t>
      </w:r>
      <w:r w:rsidRPr="00B22647">
        <w:rPr>
          <w:rFonts w:ascii="Arial" w:hAnsi="Arial" w:cs="Arial"/>
          <w:sz w:val="22"/>
          <w:szCs w:val="22"/>
          <w:lang w:val="x-none" w:eastAsia="x-none"/>
        </w:rPr>
        <w:t xml:space="preserve"> </w:t>
      </w:r>
    </w:p>
    <w:p w:rsidR="00B22647" w:rsidRPr="00B22647" w:rsidRDefault="00B22647" w:rsidP="00B22647">
      <w:pPr>
        <w:jc w:val="both"/>
        <w:rPr>
          <w:rFonts w:ascii="Arial" w:hAnsi="Arial" w:cs="Arial"/>
          <w:sz w:val="22"/>
          <w:szCs w:val="22"/>
          <w:lang w:val="es-SV" w:eastAsia="x-none"/>
        </w:rPr>
      </w:pPr>
    </w:p>
    <w:p w:rsidR="00B22647" w:rsidRPr="00B22647" w:rsidRDefault="00B22647" w:rsidP="00B22647">
      <w:pPr>
        <w:jc w:val="both"/>
        <w:rPr>
          <w:rFonts w:ascii="Arial" w:hAnsi="Arial" w:cs="Arial"/>
          <w:sz w:val="22"/>
          <w:szCs w:val="22"/>
          <w:lang w:val="es-SV" w:eastAsia="x-none"/>
        </w:rPr>
      </w:pPr>
      <w:r w:rsidRPr="00B22647">
        <w:rPr>
          <w:rFonts w:ascii="Arial" w:hAnsi="Arial" w:cs="Arial"/>
          <w:sz w:val="22"/>
          <w:szCs w:val="22"/>
          <w:lang w:val="x-none" w:eastAsia="x-none"/>
        </w:rPr>
        <w:t>El día</w:t>
      </w:r>
      <w:r w:rsidRPr="00B22647">
        <w:rPr>
          <w:rFonts w:ascii="Arial" w:hAnsi="Arial" w:cs="Arial"/>
          <w:b/>
          <w:sz w:val="22"/>
          <w:szCs w:val="22"/>
          <w:lang w:val="x-none" w:eastAsia="x-none"/>
        </w:rPr>
        <w:t xml:space="preserve"> </w:t>
      </w:r>
      <w:r w:rsidRPr="00B22647">
        <w:rPr>
          <w:rFonts w:ascii="Arial" w:hAnsi="Arial" w:cs="Arial"/>
          <w:sz w:val="22"/>
          <w:szCs w:val="22"/>
          <w:lang w:val="es-SV" w:eastAsia="x-none"/>
        </w:rPr>
        <w:t xml:space="preserve">veintidós de junio </w:t>
      </w:r>
      <w:r w:rsidRPr="00B22647">
        <w:rPr>
          <w:rFonts w:ascii="Arial" w:hAnsi="Arial" w:cs="Arial"/>
          <w:sz w:val="22"/>
          <w:szCs w:val="22"/>
          <w:lang w:val="x-none" w:eastAsia="x-none"/>
        </w:rPr>
        <w:t xml:space="preserve">de dos mil </w:t>
      </w:r>
      <w:r w:rsidRPr="00B22647">
        <w:rPr>
          <w:rFonts w:ascii="Arial" w:hAnsi="Arial" w:cs="Arial"/>
          <w:sz w:val="22"/>
          <w:szCs w:val="22"/>
          <w:lang w:val="es-SV" w:eastAsia="x-none"/>
        </w:rPr>
        <w:t>diecisiete</w:t>
      </w:r>
      <w:r w:rsidRPr="00B22647">
        <w:rPr>
          <w:rFonts w:ascii="Arial" w:hAnsi="Arial" w:cs="Arial"/>
          <w:sz w:val="22"/>
          <w:szCs w:val="22"/>
          <w:lang w:val="x-none" w:eastAsia="x-none"/>
        </w:rPr>
        <w:t xml:space="preserve"> presentaron ofertas las siguientes </w:t>
      </w:r>
      <w:r w:rsidRPr="00B22647">
        <w:rPr>
          <w:rFonts w:ascii="Arial" w:hAnsi="Arial" w:cs="Arial"/>
          <w:sz w:val="22"/>
          <w:szCs w:val="22"/>
          <w:lang w:val="es-SV" w:eastAsia="x-none"/>
        </w:rPr>
        <w:t>Persona</w:t>
      </w:r>
      <w:r w:rsidRPr="00B22647">
        <w:rPr>
          <w:rFonts w:ascii="Arial" w:hAnsi="Arial" w:cs="Arial"/>
          <w:sz w:val="22"/>
          <w:szCs w:val="22"/>
          <w:lang w:val="x-none" w:eastAsia="x-none"/>
        </w:rPr>
        <w:t xml:space="preserve">s: 1) </w:t>
      </w:r>
      <w:r w:rsidRPr="00B22647">
        <w:rPr>
          <w:rFonts w:ascii="Arial" w:hAnsi="Arial" w:cs="Arial"/>
          <w:sz w:val="22"/>
          <w:szCs w:val="22"/>
          <w:lang w:val="es-SV" w:eastAsia="x-none"/>
        </w:rPr>
        <w:t xml:space="preserve">Dra. Myriam Elizabeth Mayen de </w:t>
      </w:r>
      <w:proofErr w:type="spellStart"/>
      <w:r w:rsidRPr="00B22647">
        <w:rPr>
          <w:rFonts w:ascii="Arial" w:hAnsi="Arial" w:cs="Arial"/>
          <w:sz w:val="22"/>
          <w:szCs w:val="22"/>
          <w:lang w:val="es-SV" w:eastAsia="x-none"/>
        </w:rPr>
        <w:t>Saprissa</w:t>
      </w:r>
      <w:proofErr w:type="spellEnd"/>
      <w:r w:rsidRPr="00B22647">
        <w:rPr>
          <w:rFonts w:ascii="Arial" w:hAnsi="Arial" w:cs="Arial"/>
          <w:sz w:val="22"/>
          <w:szCs w:val="22"/>
          <w:lang w:val="es-SV" w:eastAsia="x-none"/>
        </w:rPr>
        <w:t xml:space="preserve">; 2) Dr. Tomás Antonio López Rosales; 3) Dr. Ricardo Alfredo </w:t>
      </w:r>
      <w:r w:rsidRPr="00B22647">
        <w:rPr>
          <w:rFonts w:ascii="Arial" w:hAnsi="Arial" w:cs="Arial"/>
          <w:sz w:val="22"/>
          <w:szCs w:val="22"/>
          <w:lang w:val="es-SV" w:eastAsia="x-none"/>
        </w:rPr>
        <w:lastRenderedPageBreak/>
        <w:t xml:space="preserve">Vergara Suárez; 4) Dra. Marta Elizabeth Durán de García; 5) Dr. Roberto </w:t>
      </w:r>
      <w:proofErr w:type="spellStart"/>
      <w:r w:rsidRPr="00B22647">
        <w:rPr>
          <w:rFonts w:ascii="Arial" w:hAnsi="Arial" w:cs="Arial"/>
          <w:sz w:val="22"/>
          <w:szCs w:val="22"/>
          <w:lang w:val="es-SV" w:eastAsia="x-none"/>
        </w:rPr>
        <w:t>Saprissa</w:t>
      </w:r>
      <w:proofErr w:type="spellEnd"/>
      <w:r w:rsidRPr="00B22647">
        <w:rPr>
          <w:rFonts w:ascii="Arial" w:hAnsi="Arial" w:cs="Arial"/>
          <w:sz w:val="22"/>
          <w:szCs w:val="22"/>
          <w:lang w:val="es-SV" w:eastAsia="x-none"/>
        </w:rPr>
        <w:t xml:space="preserve"> García; 6) Dra. María Elena Canjura de Santamaría; 7) Dr. Juan </w:t>
      </w:r>
      <w:proofErr w:type="spellStart"/>
      <w:r w:rsidRPr="00B22647">
        <w:rPr>
          <w:rFonts w:ascii="Arial" w:hAnsi="Arial" w:cs="Arial"/>
          <w:sz w:val="22"/>
          <w:szCs w:val="22"/>
          <w:lang w:val="es-SV" w:eastAsia="x-none"/>
        </w:rPr>
        <w:t>Frech</w:t>
      </w:r>
      <w:proofErr w:type="spellEnd"/>
      <w:r w:rsidRPr="00B22647">
        <w:rPr>
          <w:rFonts w:ascii="Arial" w:hAnsi="Arial" w:cs="Arial"/>
          <w:sz w:val="22"/>
          <w:szCs w:val="22"/>
          <w:lang w:val="es-SV" w:eastAsia="x-none"/>
        </w:rPr>
        <w:t xml:space="preserve"> Pasos; 8) Dra. Karen Yamileth García </w:t>
      </w:r>
      <w:proofErr w:type="spellStart"/>
      <w:r w:rsidRPr="00B22647">
        <w:rPr>
          <w:rFonts w:ascii="Arial" w:hAnsi="Arial" w:cs="Arial"/>
          <w:sz w:val="22"/>
          <w:szCs w:val="22"/>
          <w:lang w:val="es-SV" w:eastAsia="x-none"/>
        </w:rPr>
        <w:t>García</w:t>
      </w:r>
      <w:proofErr w:type="spellEnd"/>
      <w:r w:rsidRPr="00B22647">
        <w:rPr>
          <w:rFonts w:ascii="Arial" w:hAnsi="Arial" w:cs="Arial"/>
          <w:sz w:val="22"/>
          <w:szCs w:val="22"/>
          <w:lang w:val="es-SV" w:eastAsia="x-none"/>
        </w:rPr>
        <w:t xml:space="preserve">; 9) Dra. Alba Guillermina García; </w:t>
      </w:r>
      <w:r w:rsidRPr="00B22647">
        <w:rPr>
          <w:rFonts w:ascii="Arial" w:hAnsi="Arial" w:cs="Arial"/>
          <w:sz w:val="22"/>
          <w:szCs w:val="22"/>
          <w:lang w:val="x-none" w:eastAsia="x-none"/>
        </w:rPr>
        <w:t xml:space="preserve">y </w:t>
      </w:r>
      <w:r w:rsidRPr="00B22647">
        <w:rPr>
          <w:rFonts w:ascii="Arial" w:hAnsi="Arial" w:cs="Arial"/>
          <w:sz w:val="22"/>
          <w:szCs w:val="22"/>
          <w:lang w:val="es-SV" w:eastAsia="x-none"/>
        </w:rPr>
        <w:t>10</w:t>
      </w:r>
      <w:r w:rsidRPr="00B22647">
        <w:rPr>
          <w:rFonts w:ascii="Arial" w:hAnsi="Arial" w:cs="Arial"/>
          <w:sz w:val="22"/>
          <w:szCs w:val="22"/>
          <w:lang w:val="x-none" w:eastAsia="x-none"/>
        </w:rPr>
        <w:t xml:space="preserve">) </w:t>
      </w:r>
      <w:r w:rsidRPr="00B22647">
        <w:rPr>
          <w:rFonts w:ascii="Arial" w:hAnsi="Arial" w:cs="Arial"/>
          <w:sz w:val="22"/>
          <w:szCs w:val="22"/>
          <w:lang w:val="es-SV" w:eastAsia="x-none"/>
        </w:rPr>
        <w:t>Dr. Ricardo Augusto Águila Cándido.</w:t>
      </w:r>
    </w:p>
    <w:p w:rsidR="00B22647" w:rsidRPr="00B22647" w:rsidRDefault="00B22647" w:rsidP="00B22647">
      <w:pPr>
        <w:jc w:val="both"/>
        <w:rPr>
          <w:rFonts w:ascii="Arial" w:hAnsi="Arial" w:cs="Arial"/>
          <w:sz w:val="22"/>
          <w:szCs w:val="22"/>
          <w:lang w:val="x-none" w:eastAsia="x-none"/>
        </w:rPr>
      </w:pPr>
    </w:p>
    <w:p w:rsidR="00B22647" w:rsidRPr="00B22647" w:rsidRDefault="00B22647" w:rsidP="00B22647">
      <w:pPr>
        <w:jc w:val="both"/>
        <w:rPr>
          <w:rFonts w:ascii="Arial" w:hAnsi="Arial" w:cs="Arial"/>
          <w:sz w:val="22"/>
          <w:szCs w:val="22"/>
        </w:rPr>
      </w:pPr>
      <w:smartTag w:uri="urn:schemas-microsoft-com:office:smarttags" w:element="PersonName">
        <w:smartTagPr>
          <w:attr w:name="ProductID" w:val="La Comisi￳n"/>
        </w:smartTagPr>
        <w:r w:rsidRPr="00B22647">
          <w:rPr>
            <w:rFonts w:ascii="Arial" w:hAnsi="Arial" w:cs="Arial"/>
            <w:sz w:val="22"/>
            <w:szCs w:val="22"/>
          </w:rPr>
          <w:t>La Comisión</w:t>
        </w:r>
      </w:smartTag>
      <w:r w:rsidRPr="00B22647">
        <w:rPr>
          <w:rFonts w:ascii="Arial" w:hAnsi="Arial" w:cs="Arial"/>
          <w:sz w:val="22"/>
          <w:szCs w:val="22"/>
        </w:rPr>
        <w:t xml:space="preserve"> de Evaluación de Ofertas,</w:t>
      </w:r>
      <w:r w:rsidRPr="00B22647">
        <w:rPr>
          <w:rFonts w:ascii="Arial" w:hAnsi="Arial" w:cs="Arial"/>
          <w:b/>
          <w:sz w:val="22"/>
          <w:szCs w:val="22"/>
        </w:rPr>
        <w:t xml:space="preserve"> </w:t>
      </w:r>
      <w:r w:rsidRPr="00B22647">
        <w:rPr>
          <w:rFonts w:ascii="Arial" w:hAnsi="Arial" w:cs="Arial"/>
          <w:sz w:val="22"/>
          <w:szCs w:val="22"/>
        </w:rPr>
        <w:t>después de haber constatado que la presentación del número de  ejemplares de las ofertas está de conformidad a lo requerido y con base al romano</w:t>
      </w:r>
      <w:r w:rsidRPr="00B22647">
        <w:rPr>
          <w:rFonts w:ascii="Arial" w:hAnsi="Arial" w:cs="Arial"/>
          <w:b/>
          <w:sz w:val="22"/>
          <w:szCs w:val="22"/>
        </w:rPr>
        <w:t xml:space="preserve"> II. REQUERIMIENTOS</w:t>
      </w:r>
      <w:r w:rsidRPr="00B22647">
        <w:rPr>
          <w:rFonts w:ascii="Arial" w:hAnsi="Arial" w:cs="Arial"/>
          <w:sz w:val="22"/>
          <w:szCs w:val="22"/>
        </w:rPr>
        <w:t xml:space="preserve">, numeral </w:t>
      </w:r>
      <w:r w:rsidRPr="00B22647">
        <w:rPr>
          <w:rFonts w:ascii="Arial" w:hAnsi="Arial" w:cs="Arial"/>
          <w:b/>
          <w:sz w:val="22"/>
          <w:szCs w:val="22"/>
        </w:rPr>
        <w:t xml:space="preserve">26. </w:t>
      </w:r>
      <w:r w:rsidRPr="00B22647">
        <w:rPr>
          <w:rFonts w:ascii="Arial" w:hAnsi="Arial" w:cs="Arial"/>
          <w:b/>
          <w:i/>
          <w:sz w:val="22"/>
          <w:szCs w:val="22"/>
        </w:rPr>
        <w:t>Aspectos Subsanables y No Subsanables</w:t>
      </w:r>
      <w:r w:rsidRPr="00B22647">
        <w:rPr>
          <w:rFonts w:ascii="Arial" w:hAnsi="Arial" w:cs="Arial"/>
          <w:sz w:val="22"/>
          <w:szCs w:val="22"/>
        </w:rPr>
        <w:t xml:space="preserve"> de los Términos de Referencia, procedió a realizar algunas acciones tendientes a subsanar diferentes aspectos en la oferta presentada, para lo cual, ACORDÓ: conceder un plazo de hasta cinco (5) días hábiles contados a partir del día siguiente al de la notificación, para que subsanaran lo requerido, además, con base al romano </w:t>
      </w:r>
      <w:r w:rsidRPr="00B22647">
        <w:rPr>
          <w:rFonts w:ascii="Arial" w:hAnsi="Arial" w:cs="Arial"/>
          <w:b/>
          <w:sz w:val="22"/>
          <w:szCs w:val="22"/>
        </w:rPr>
        <w:t>II. REQUERIMIENTOS</w:t>
      </w:r>
      <w:r w:rsidRPr="00B22647">
        <w:rPr>
          <w:rFonts w:ascii="Arial" w:hAnsi="Arial" w:cs="Arial"/>
          <w:sz w:val="22"/>
          <w:szCs w:val="22"/>
        </w:rPr>
        <w:t xml:space="preserve">, numeral </w:t>
      </w:r>
      <w:r w:rsidRPr="00B22647">
        <w:rPr>
          <w:rFonts w:ascii="Arial" w:hAnsi="Arial" w:cs="Arial"/>
          <w:b/>
          <w:sz w:val="22"/>
          <w:szCs w:val="22"/>
        </w:rPr>
        <w:t>10. Contenido de las Ofertas,</w:t>
      </w:r>
      <w:r w:rsidRPr="00B22647">
        <w:rPr>
          <w:rFonts w:ascii="Arial" w:hAnsi="Arial" w:cs="Arial"/>
          <w:sz w:val="22"/>
          <w:szCs w:val="22"/>
        </w:rPr>
        <w:t xml:space="preserve"> </w:t>
      </w:r>
      <w:r w:rsidRPr="00B22647">
        <w:rPr>
          <w:rFonts w:ascii="Arial" w:hAnsi="Arial" w:cs="Arial"/>
          <w:b/>
          <w:sz w:val="22"/>
          <w:szCs w:val="22"/>
        </w:rPr>
        <w:t>A.</w:t>
      </w:r>
      <w:r w:rsidRPr="00B22647">
        <w:rPr>
          <w:rFonts w:ascii="Arial" w:hAnsi="Arial" w:cs="Arial"/>
          <w:sz w:val="22"/>
          <w:szCs w:val="22"/>
        </w:rPr>
        <w:t xml:space="preserve"> </w:t>
      </w:r>
      <w:r w:rsidRPr="00B22647">
        <w:rPr>
          <w:rFonts w:ascii="Arial" w:hAnsi="Arial" w:cs="Arial"/>
          <w:b/>
          <w:sz w:val="22"/>
          <w:szCs w:val="22"/>
          <w:u w:val="single"/>
        </w:rPr>
        <w:t>OFERTA TECNICA,</w:t>
      </w:r>
      <w:r w:rsidRPr="00B22647">
        <w:rPr>
          <w:rFonts w:ascii="Arial" w:hAnsi="Arial" w:cs="Arial"/>
          <w:sz w:val="22"/>
          <w:szCs w:val="22"/>
        </w:rPr>
        <w:t xml:space="preserve"> literal </w:t>
      </w:r>
      <w:r w:rsidRPr="00B22647">
        <w:rPr>
          <w:rFonts w:ascii="Arial" w:hAnsi="Arial" w:cs="Arial"/>
          <w:b/>
          <w:sz w:val="22"/>
          <w:szCs w:val="22"/>
        </w:rPr>
        <w:t>A) Aspectos Administrativos del Ofertante</w:t>
      </w:r>
      <w:r w:rsidRPr="00B22647">
        <w:rPr>
          <w:rFonts w:ascii="Arial" w:hAnsi="Arial" w:cs="Arial"/>
          <w:sz w:val="22"/>
          <w:szCs w:val="22"/>
        </w:rPr>
        <w:t xml:space="preserve">, (Página 10 de los Términos de Referencia), que dice: “El FSV podrá solicitar a los participantes cualquier información adicional, con el propósito de aclarar o verificar la información presentada.”; procedió a realizar algunas acciones tendientes a aclarar la información presentada, para lo cual, ACORDÓ: conceder un plazo de hasta cinco (5) días hábiles contados a partir del día siguiente al de la notificación, para que aclararan lo requerido, según consta en </w:t>
      </w:r>
      <w:r w:rsidRPr="00B22647">
        <w:rPr>
          <w:rFonts w:ascii="Arial" w:hAnsi="Arial" w:cs="Arial"/>
          <w:b/>
          <w:sz w:val="22"/>
          <w:szCs w:val="22"/>
        </w:rPr>
        <w:t>ACTA DE REUNIÓN PREVIA A LA RECOMENDACIÓN DEL PROCESO DE LIBRE GESTIÓN No. FSV-081/2017 “SERVICIOS MÉDICOS PARA EL FONDO SOCIAL PARA LA VIVIENDA DURANTE EL PERÍODO 2017-2018”</w:t>
      </w:r>
      <w:r w:rsidRPr="00B22647">
        <w:rPr>
          <w:rFonts w:ascii="Arial" w:hAnsi="Arial" w:cs="Arial"/>
          <w:sz w:val="22"/>
          <w:szCs w:val="22"/>
        </w:rPr>
        <w:t xml:space="preserve">, que forma parte del expediente. Con fechas doce, trece, catorce, diecisiete, y dieciocho de julio de dos mil diecisiete, se presentaron a subsanar y/o aclarar conforme a lo requerido las siguientes Personas: 1) </w:t>
      </w:r>
      <w:r w:rsidRPr="00B22647">
        <w:rPr>
          <w:rFonts w:ascii="Arial" w:hAnsi="Arial" w:cs="Arial"/>
          <w:sz w:val="22"/>
          <w:szCs w:val="22"/>
          <w:lang w:val="es-SV"/>
        </w:rPr>
        <w:t xml:space="preserve">Dra. Myriam Elizabeth Mayen de </w:t>
      </w:r>
      <w:proofErr w:type="spellStart"/>
      <w:r w:rsidRPr="00B22647">
        <w:rPr>
          <w:rFonts w:ascii="Arial" w:hAnsi="Arial" w:cs="Arial"/>
          <w:sz w:val="22"/>
          <w:szCs w:val="22"/>
          <w:lang w:val="es-SV"/>
        </w:rPr>
        <w:t>Saprissa</w:t>
      </w:r>
      <w:proofErr w:type="spellEnd"/>
      <w:r w:rsidRPr="00B22647">
        <w:rPr>
          <w:rFonts w:ascii="Arial" w:hAnsi="Arial" w:cs="Arial"/>
          <w:sz w:val="22"/>
          <w:szCs w:val="22"/>
          <w:lang w:val="es-SV"/>
        </w:rPr>
        <w:t xml:space="preserve">; 2) Dr. Tomás Antonio López Rosales; 3) Dr. Ricardo Alfredo Vergara Suárez; 4) Dra. Marta Elizabeth Durán de García; 5) Dr. Roberto </w:t>
      </w:r>
      <w:proofErr w:type="spellStart"/>
      <w:r w:rsidRPr="00B22647">
        <w:rPr>
          <w:rFonts w:ascii="Arial" w:hAnsi="Arial" w:cs="Arial"/>
          <w:sz w:val="22"/>
          <w:szCs w:val="22"/>
          <w:lang w:val="es-SV"/>
        </w:rPr>
        <w:t>Saprissa</w:t>
      </w:r>
      <w:proofErr w:type="spellEnd"/>
      <w:r w:rsidRPr="00B22647">
        <w:rPr>
          <w:rFonts w:ascii="Arial" w:hAnsi="Arial" w:cs="Arial"/>
          <w:sz w:val="22"/>
          <w:szCs w:val="22"/>
          <w:lang w:val="es-SV"/>
        </w:rPr>
        <w:t xml:space="preserve"> García; 6) Dra. María Elena Canjura de Santamaría; 7) Dra. Karen Yamileth García </w:t>
      </w:r>
      <w:proofErr w:type="spellStart"/>
      <w:r w:rsidRPr="00B22647">
        <w:rPr>
          <w:rFonts w:ascii="Arial" w:hAnsi="Arial" w:cs="Arial"/>
          <w:sz w:val="22"/>
          <w:szCs w:val="22"/>
          <w:lang w:val="es-SV"/>
        </w:rPr>
        <w:t>García</w:t>
      </w:r>
      <w:proofErr w:type="spellEnd"/>
      <w:r w:rsidRPr="00B22647">
        <w:rPr>
          <w:rFonts w:ascii="Arial" w:hAnsi="Arial" w:cs="Arial"/>
          <w:sz w:val="22"/>
          <w:szCs w:val="22"/>
          <w:lang w:val="es-SV"/>
        </w:rPr>
        <w:t xml:space="preserve">; y 8) Dra. Alba Guillermina García; </w:t>
      </w:r>
      <w:r w:rsidRPr="00B22647">
        <w:rPr>
          <w:rFonts w:ascii="Arial" w:hAnsi="Arial" w:cs="Arial"/>
          <w:sz w:val="22"/>
          <w:szCs w:val="22"/>
        </w:rPr>
        <w:t xml:space="preserve">lo cual consta en las correspondientes actas de subsanación y aclaración del expediente con </w:t>
      </w:r>
      <w:r w:rsidRPr="00B22647">
        <w:rPr>
          <w:rFonts w:ascii="Arial" w:hAnsi="Arial" w:cs="Arial"/>
          <w:b/>
          <w:sz w:val="22"/>
          <w:szCs w:val="22"/>
          <w:u w:val="single"/>
        </w:rPr>
        <w:t>excepción</w:t>
      </w:r>
      <w:r w:rsidRPr="00B22647">
        <w:rPr>
          <w:rFonts w:ascii="Arial" w:hAnsi="Arial" w:cs="Arial"/>
          <w:sz w:val="22"/>
          <w:szCs w:val="22"/>
        </w:rPr>
        <w:t xml:space="preserve"> de: </w:t>
      </w:r>
      <w:r w:rsidRPr="00B22647">
        <w:rPr>
          <w:rFonts w:ascii="Arial" w:hAnsi="Arial" w:cs="Arial"/>
          <w:b/>
          <w:sz w:val="22"/>
          <w:szCs w:val="22"/>
        </w:rPr>
        <w:t>1)</w:t>
      </w:r>
      <w:r w:rsidRPr="00B22647">
        <w:rPr>
          <w:rFonts w:ascii="Arial" w:hAnsi="Arial" w:cs="Arial"/>
          <w:sz w:val="22"/>
          <w:szCs w:val="22"/>
        </w:rPr>
        <w:t xml:space="preserve"> El Dr. Ricardo Augusto Águila Cándido, quien no se presentó a subsanar ni aclarar lo requerido; y </w:t>
      </w:r>
      <w:r w:rsidRPr="00B22647">
        <w:rPr>
          <w:rFonts w:ascii="Arial" w:hAnsi="Arial" w:cs="Arial"/>
          <w:b/>
          <w:sz w:val="22"/>
          <w:szCs w:val="22"/>
        </w:rPr>
        <w:t>2)</w:t>
      </w:r>
      <w:r w:rsidRPr="00B22647">
        <w:rPr>
          <w:rFonts w:ascii="Arial" w:hAnsi="Arial" w:cs="Arial"/>
          <w:sz w:val="22"/>
          <w:szCs w:val="22"/>
        </w:rPr>
        <w:t xml:space="preserve"> El Dr. Juan </w:t>
      </w:r>
      <w:proofErr w:type="spellStart"/>
      <w:r w:rsidRPr="00B22647">
        <w:rPr>
          <w:rFonts w:ascii="Arial" w:hAnsi="Arial" w:cs="Arial"/>
          <w:sz w:val="22"/>
          <w:szCs w:val="22"/>
        </w:rPr>
        <w:t>Frech</w:t>
      </w:r>
      <w:proofErr w:type="spellEnd"/>
      <w:r w:rsidRPr="00B22647">
        <w:rPr>
          <w:rFonts w:ascii="Arial" w:hAnsi="Arial" w:cs="Arial"/>
          <w:sz w:val="22"/>
          <w:szCs w:val="22"/>
        </w:rPr>
        <w:t xml:space="preserve"> Pasos, quien con fecha dieciocho de julio de dos mil diecisiete subsanó de forma parcial, y por lo tanto solicitó en tiempo una prórroga para subsanar cuatro de los aspectos requeridos.</w:t>
      </w:r>
    </w:p>
    <w:p w:rsidR="00B22647" w:rsidRPr="00B22647" w:rsidRDefault="00B22647" w:rsidP="00B22647">
      <w:pPr>
        <w:jc w:val="both"/>
        <w:rPr>
          <w:rFonts w:ascii="Arial" w:hAnsi="Arial" w:cs="Arial"/>
          <w:sz w:val="22"/>
          <w:szCs w:val="22"/>
          <w:lang w:eastAsia="x-none"/>
        </w:rPr>
      </w:pPr>
    </w:p>
    <w:p w:rsidR="00B22647" w:rsidRPr="00B22647" w:rsidRDefault="00B22647" w:rsidP="00B22647">
      <w:pPr>
        <w:jc w:val="both"/>
        <w:rPr>
          <w:rFonts w:ascii="Arial" w:hAnsi="Arial" w:cs="Arial"/>
          <w:sz w:val="22"/>
          <w:szCs w:val="22"/>
        </w:rPr>
      </w:pPr>
      <w:r w:rsidRPr="00B22647">
        <w:rPr>
          <w:rFonts w:ascii="Arial" w:hAnsi="Arial" w:cs="Arial"/>
          <w:sz w:val="22"/>
          <w:szCs w:val="22"/>
        </w:rPr>
        <w:t xml:space="preserve">Que el día diecinueve de julio de dos mil diecisiete, se otorgó prórroga de plazo al Dr. Juan </w:t>
      </w:r>
      <w:proofErr w:type="spellStart"/>
      <w:r w:rsidRPr="00B22647">
        <w:rPr>
          <w:rFonts w:ascii="Arial" w:hAnsi="Arial" w:cs="Arial"/>
          <w:sz w:val="22"/>
          <w:szCs w:val="22"/>
        </w:rPr>
        <w:t>Frech</w:t>
      </w:r>
      <w:proofErr w:type="spellEnd"/>
      <w:r w:rsidRPr="00B22647">
        <w:rPr>
          <w:rFonts w:ascii="Arial" w:hAnsi="Arial" w:cs="Arial"/>
          <w:sz w:val="22"/>
          <w:szCs w:val="22"/>
        </w:rPr>
        <w:t xml:space="preserve"> Pasos, para completar la subsanación, ya que esta fue solicitada dentro del plazo establecido, presentándose a subsanar dicha Persona con fecha veinte de julio de dos mil diecisiete lo cual consta en el Acta de subsanación anexa al expediente.</w:t>
      </w:r>
    </w:p>
    <w:p w:rsidR="00B22647" w:rsidRPr="00B22647" w:rsidRDefault="00B22647" w:rsidP="00B22647">
      <w:pPr>
        <w:jc w:val="both"/>
        <w:rPr>
          <w:rFonts w:ascii="Arial" w:hAnsi="Arial" w:cs="Arial"/>
          <w:sz w:val="22"/>
          <w:szCs w:val="22"/>
          <w:lang w:eastAsia="x-none"/>
        </w:rPr>
      </w:pPr>
    </w:p>
    <w:p w:rsidR="00B22647" w:rsidRPr="00B22647" w:rsidRDefault="00B22647" w:rsidP="00B22647">
      <w:pPr>
        <w:tabs>
          <w:tab w:val="left" w:pos="2160"/>
        </w:tabs>
        <w:jc w:val="both"/>
        <w:rPr>
          <w:rFonts w:ascii="Arial" w:hAnsi="Arial" w:cs="Arial"/>
          <w:sz w:val="22"/>
          <w:szCs w:val="22"/>
        </w:rPr>
      </w:pPr>
      <w:smartTag w:uri="urn:schemas-microsoft-com:office:smarttags" w:element="PersonName">
        <w:r w:rsidRPr="00B22647">
          <w:rPr>
            <w:rFonts w:ascii="Arial" w:hAnsi="Arial" w:cs="Arial"/>
            <w:iCs/>
            <w:sz w:val="22"/>
            <w:szCs w:val="22"/>
          </w:rPr>
          <w:t>La Comisión</w:t>
        </w:r>
      </w:smartTag>
      <w:r w:rsidRPr="00B22647">
        <w:rPr>
          <w:rFonts w:ascii="Arial" w:hAnsi="Arial" w:cs="Arial"/>
          <w:iCs/>
          <w:sz w:val="22"/>
          <w:szCs w:val="22"/>
        </w:rPr>
        <w:t xml:space="preserve"> de Evaluación de Ofertas, concluida la fase de subsanación,  </w:t>
      </w:r>
      <w:r w:rsidRPr="00B22647">
        <w:rPr>
          <w:rFonts w:ascii="Arial" w:hAnsi="Arial" w:cs="Arial"/>
          <w:sz w:val="22"/>
          <w:szCs w:val="22"/>
        </w:rPr>
        <w:t xml:space="preserve">determinó no continuar evaluando la oferta presentada por el </w:t>
      </w:r>
      <w:r w:rsidRPr="00B22647">
        <w:rPr>
          <w:rFonts w:ascii="Arial" w:hAnsi="Arial" w:cs="Arial"/>
          <w:b/>
          <w:sz w:val="22"/>
          <w:szCs w:val="22"/>
          <w:u w:val="single"/>
        </w:rPr>
        <w:t>DR. RICARDO AUGUSTO ÁGUILA CÁNDIDO</w:t>
      </w:r>
      <w:r w:rsidRPr="00B22647">
        <w:rPr>
          <w:rFonts w:ascii="Arial" w:hAnsi="Arial" w:cs="Arial"/>
          <w:b/>
          <w:sz w:val="22"/>
          <w:szCs w:val="22"/>
        </w:rPr>
        <w:t>,</w:t>
      </w:r>
      <w:r w:rsidRPr="00B22647">
        <w:rPr>
          <w:rFonts w:ascii="Arial" w:hAnsi="Arial" w:cs="Arial"/>
          <w:sz w:val="22"/>
          <w:szCs w:val="22"/>
        </w:rPr>
        <w:t xml:space="preserve"> con base al numeral </w:t>
      </w:r>
      <w:r w:rsidRPr="00B22647">
        <w:rPr>
          <w:rFonts w:ascii="Arial" w:hAnsi="Arial" w:cs="Arial"/>
          <w:b/>
          <w:sz w:val="22"/>
          <w:szCs w:val="22"/>
        </w:rPr>
        <w:t>26. Aspectos Subsanables y No Subsanables,</w:t>
      </w:r>
      <w:r w:rsidRPr="00B22647">
        <w:rPr>
          <w:rFonts w:ascii="Arial" w:hAnsi="Arial" w:cs="Arial"/>
          <w:sz w:val="22"/>
          <w:szCs w:val="22"/>
        </w:rPr>
        <w:t xml:space="preserve"> (Página 19) de los Términos de Referencia, que establece: “a) </w:t>
      </w:r>
      <w:r w:rsidRPr="00B22647">
        <w:rPr>
          <w:rFonts w:ascii="Arial" w:hAnsi="Arial" w:cs="Arial"/>
          <w:color w:val="000000"/>
          <w:sz w:val="22"/>
          <w:szCs w:val="22"/>
        </w:rPr>
        <w:t xml:space="preserve">El FSV podrá solicitar que se subsanen en lo que aplique para éste proceso los aspectos contenidos en el </w:t>
      </w:r>
      <w:r w:rsidRPr="00B22647">
        <w:rPr>
          <w:rFonts w:ascii="Arial" w:hAnsi="Arial" w:cs="Arial"/>
          <w:b/>
          <w:bCs/>
          <w:color w:val="000000"/>
          <w:sz w:val="22"/>
          <w:szCs w:val="22"/>
        </w:rPr>
        <w:t>Anexo No. 5 “ASPECTOS SUBSANABLES”</w:t>
      </w:r>
      <w:r w:rsidRPr="00B22647">
        <w:rPr>
          <w:rFonts w:ascii="Arial" w:hAnsi="Arial" w:cs="Arial"/>
          <w:color w:val="000000"/>
          <w:sz w:val="22"/>
          <w:szCs w:val="22"/>
        </w:rPr>
        <w:t>, después</w:t>
      </w:r>
      <w:r w:rsidRPr="00B22647">
        <w:rPr>
          <w:rFonts w:ascii="Arial" w:hAnsi="Arial" w:cs="Arial"/>
          <w:sz w:val="22"/>
          <w:szCs w:val="22"/>
        </w:rPr>
        <w:t xml:space="preserve"> de la recepción de las ofertas y durante la evaluación de las mismas por parte de </w:t>
      </w:r>
      <w:smartTag w:uri="urn:schemas-microsoft-com:office:smarttags" w:element="PersonName">
        <w:smartTagPr>
          <w:attr w:name="ProductID" w:val="La Comisi￳n"/>
        </w:smartTagPr>
        <w:r w:rsidRPr="00B22647">
          <w:rPr>
            <w:rFonts w:ascii="Arial" w:hAnsi="Arial" w:cs="Arial"/>
            <w:sz w:val="22"/>
            <w:szCs w:val="22"/>
          </w:rPr>
          <w:t>la Comisión</w:t>
        </w:r>
      </w:smartTag>
      <w:r w:rsidRPr="00B22647">
        <w:rPr>
          <w:rFonts w:ascii="Arial" w:hAnsi="Arial" w:cs="Arial"/>
          <w:sz w:val="22"/>
          <w:szCs w:val="22"/>
        </w:rPr>
        <w:t xml:space="preserve"> de Evaluación de Ofertas, para lo cual se dará un plazo a los ofertantes a través de </w:t>
      </w:r>
      <w:smartTag w:uri="urn:schemas-microsoft-com:office:smarttags" w:element="PersonName">
        <w:smartTagPr>
          <w:attr w:name="ProductID" w:val="la UACI"/>
        </w:smartTagPr>
        <w:r w:rsidRPr="00B22647">
          <w:rPr>
            <w:rFonts w:ascii="Arial" w:hAnsi="Arial" w:cs="Arial"/>
            <w:sz w:val="22"/>
            <w:szCs w:val="22"/>
          </w:rPr>
          <w:t>la UACI</w:t>
        </w:r>
      </w:smartTag>
      <w:r w:rsidRPr="00B22647">
        <w:rPr>
          <w:rFonts w:ascii="Arial" w:hAnsi="Arial" w:cs="Arial"/>
          <w:sz w:val="22"/>
          <w:szCs w:val="22"/>
        </w:rPr>
        <w:t xml:space="preserve">, a efecto que se atiendan las subsanaciones requeridas, de no ser  atendida la solicitud para corregir los aspectos subsanables la oferta no continuará con el proceso de evaluación.”; asimismo con base al Art. 53 del Reglamento de </w:t>
      </w:r>
      <w:smartTag w:uri="urn:schemas-microsoft-com:office:smarttags" w:element="PersonName">
        <w:smartTagPr>
          <w:attr w:name="ProductID" w:val="la Ley"/>
        </w:smartTagPr>
        <w:r w:rsidRPr="00B22647">
          <w:rPr>
            <w:rFonts w:ascii="Arial" w:hAnsi="Arial" w:cs="Arial"/>
            <w:sz w:val="22"/>
            <w:szCs w:val="22"/>
          </w:rPr>
          <w:t>la Ley</w:t>
        </w:r>
      </w:smartTag>
      <w:r w:rsidRPr="00B22647">
        <w:rPr>
          <w:rFonts w:ascii="Arial" w:hAnsi="Arial" w:cs="Arial"/>
          <w:sz w:val="22"/>
          <w:szCs w:val="22"/>
        </w:rPr>
        <w:t xml:space="preserve"> de Adquisiciones y Contrataciones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B22647">
            <w:rPr>
              <w:rFonts w:ascii="Arial" w:hAnsi="Arial" w:cs="Arial"/>
              <w:sz w:val="22"/>
              <w:szCs w:val="22"/>
            </w:rPr>
            <w:t>la Administración</w:t>
          </w:r>
        </w:smartTag>
        <w:r w:rsidRPr="00B22647">
          <w:rPr>
            <w:rFonts w:ascii="Arial" w:hAnsi="Arial" w:cs="Arial"/>
            <w:sz w:val="22"/>
            <w:szCs w:val="22"/>
          </w:rPr>
          <w:t xml:space="preserve"> Pública</w:t>
        </w:r>
      </w:smartTag>
      <w:r w:rsidRPr="00B22647">
        <w:rPr>
          <w:rFonts w:ascii="Arial" w:hAnsi="Arial" w:cs="Arial"/>
          <w:sz w:val="22"/>
          <w:szCs w:val="22"/>
        </w:rPr>
        <w:t xml:space="preserve">, que establece: “…En caso de no subsanarse oportunamente, la oferta no se tomará en cuenta para continuar con el proceso de evaluación, denominando al oferente no elegible para continuar la evaluación.”, por lo anteriormente expuesto, </w:t>
      </w:r>
      <w:smartTag w:uri="urn:schemas-microsoft-com:office:smarttags" w:element="PersonName">
        <w:smartTagPr>
          <w:attr w:name="ProductID" w:val="La Comisi￳n"/>
        </w:smartTagPr>
        <w:r w:rsidRPr="00B22647">
          <w:rPr>
            <w:rFonts w:ascii="Arial" w:hAnsi="Arial" w:cs="Arial"/>
            <w:sz w:val="22"/>
            <w:szCs w:val="22"/>
          </w:rPr>
          <w:t>la Comisión</w:t>
        </w:r>
      </w:smartTag>
      <w:r w:rsidRPr="00B22647">
        <w:rPr>
          <w:rFonts w:ascii="Arial" w:hAnsi="Arial" w:cs="Arial"/>
          <w:sz w:val="22"/>
          <w:szCs w:val="22"/>
        </w:rPr>
        <w:t xml:space="preserve"> de Evaluación de Ofertas, determinó no evaluar la oferta presentada por el </w:t>
      </w:r>
      <w:r w:rsidRPr="00B22647">
        <w:rPr>
          <w:rFonts w:ascii="Arial" w:hAnsi="Arial" w:cs="Arial"/>
          <w:b/>
          <w:sz w:val="22"/>
          <w:szCs w:val="22"/>
          <w:u w:val="single"/>
        </w:rPr>
        <w:t>DR. RICARDO AUGUSTO ÁGUILA CÁNDIDO</w:t>
      </w:r>
      <w:r w:rsidRPr="00B22647">
        <w:rPr>
          <w:rFonts w:ascii="Arial" w:hAnsi="Arial" w:cs="Arial"/>
          <w:b/>
          <w:sz w:val="22"/>
          <w:szCs w:val="22"/>
        </w:rPr>
        <w:t>,</w:t>
      </w:r>
      <w:r w:rsidRPr="00B22647">
        <w:rPr>
          <w:rFonts w:ascii="Arial" w:hAnsi="Arial" w:cs="Arial"/>
          <w:sz w:val="22"/>
          <w:szCs w:val="22"/>
        </w:rPr>
        <w:t xml:space="preserve"> al no haber subsanado y aclarado lo requerido por lo que se considera no elegible para continuar la evaluación.</w:t>
      </w:r>
    </w:p>
    <w:p w:rsidR="00B22647" w:rsidRPr="00B22647" w:rsidRDefault="00B22647" w:rsidP="00B22647">
      <w:pPr>
        <w:jc w:val="both"/>
        <w:rPr>
          <w:rFonts w:ascii="Arial" w:hAnsi="Arial" w:cs="Arial"/>
          <w:sz w:val="22"/>
          <w:szCs w:val="22"/>
          <w:lang w:val="es-SV" w:eastAsia="x-none"/>
        </w:rPr>
      </w:pPr>
    </w:p>
    <w:p w:rsidR="00B22647" w:rsidRPr="00B22647" w:rsidRDefault="00B22647" w:rsidP="00B22647">
      <w:pPr>
        <w:jc w:val="both"/>
        <w:rPr>
          <w:rFonts w:ascii="Arial" w:hAnsi="Arial" w:cs="Arial"/>
          <w:sz w:val="22"/>
          <w:szCs w:val="22"/>
          <w:lang w:val="es-SV" w:eastAsia="x-none"/>
        </w:rPr>
      </w:pPr>
      <w:r w:rsidRPr="00B22647">
        <w:rPr>
          <w:rFonts w:ascii="Arial" w:hAnsi="Arial"/>
          <w:sz w:val="22"/>
          <w:szCs w:val="22"/>
          <w:lang w:val="x-none" w:eastAsia="x-none"/>
        </w:rPr>
        <w:t>La Comisión de Evaluación de Ofertas, posterior a la revisión de las subsanaciones</w:t>
      </w:r>
      <w:r w:rsidRPr="00B22647">
        <w:rPr>
          <w:rFonts w:ascii="Arial" w:hAnsi="Arial"/>
          <w:sz w:val="22"/>
          <w:szCs w:val="22"/>
          <w:lang w:val="es-SV" w:eastAsia="x-none"/>
        </w:rPr>
        <w:t xml:space="preserve"> y aclaraciones</w:t>
      </w:r>
      <w:r w:rsidRPr="00B22647">
        <w:rPr>
          <w:rFonts w:ascii="Arial" w:hAnsi="Arial"/>
          <w:sz w:val="22"/>
          <w:szCs w:val="22"/>
          <w:lang w:val="x-none" w:eastAsia="x-none"/>
        </w:rPr>
        <w:t xml:space="preserve"> requeridas, procedió a analizar y evaluar, los Aspectos Técnicos de las ofertas presentadas por las </w:t>
      </w:r>
      <w:r w:rsidRPr="00B22647">
        <w:rPr>
          <w:rFonts w:ascii="Arial" w:hAnsi="Arial"/>
          <w:sz w:val="22"/>
          <w:szCs w:val="22"/>
          <w:lang w:val="es-SV" w:eastAsia="x-none"/>
        </w:rPr>
        <w:t xml:space="preserve">Personas </w:t>
      </w:r>
      <w:r w:rsidRPr="00B22647">
        <w:rPr>
          <w:rFonts w:ascii="Arial" w:hAnsi="Arial"/>
          <w:sz w:val="22"/>
          <w:szCs w:val="22"/>
          <w:lang w:val="x-none" w:eastAsia="x-none"/>
        </w:rPr>
        <w:t>siguientes:</w:t>
      </w:r>
      <w:r w:rsidRPr="00B22647">
        <w:rPr>
          <w:rFonts w:ascii="Arial" w:hAnsi="Arial" w:cs="Arial"/>
          <w:sz w:val="22"/>
          <w:szCs w:val="22"/>
          <w:lang w:val="es-SV" w:eastAsia="x-none"/>
        </w:rPr>
        <w:t xml:space="preserve"> </w:t>
      </w:r>
      <w:r w:rsidRPr="00B22647">
        <w:rPr>
          <w:rFonts w:ascii="Arial" w:hAnsi="Arial" w:cs="Arial"/>
          <w:b/>
          <w:sz w:val="22"/>
          <w:szCs w:val="22"/>
          <w:lang w:val="es-SV" w:eastAsia="x-none"/>
        </w:rPr>
        <w:t xml:space="preserve">En la Especialidad de Odontología: </w:t>
      </w:r>
      <w:r w:rsidRPr="00B22647">
        <w:rPr>
          <w:rFonts w:ascii="Arial" w:hAnsi="Arial" w:cs="Arial"/>
          <w:sz w:val="22"/>
          <w:szCs w:val="22"/>
          <w:lang w:val="es-SV" w:eastAsia="x-none"/>
        </w:rPr>
        <w:t xml:space="preserve"> 1) Dr. Tomás Antonio López Rosales; 2) Dr. Ricardo Alfredo Vergara Suárez; 3) Dra. María Elena Canjura de Santamaría; y 4) Dra. Karen Yamileth García </w:t>
      </w:r>
      <w:proofErr w:type="spellStart"/>
      <w:r w:rsidRPr="00B22647">
        <w:rPr>
          <w:rFonts w:ascii="Arial" w:hAnsi="Arial" w:cs="Arial"/>
          <w:sz w:val="22"/>
          <w:szCs w:val="22"/>
          <w:lang w:val="es-SV" w:eastAsia="x-none"/>
        </w:rPr>
        <w:t>García</w:t>
      </w:r>
      <w:proofErr w:type="spellEnd"/>
      <w:r w:rsidRPr="00B22647">
        <w:rPr>
          <w:rFonts w:ascii="Arial" w:hAnsi="Arial" w:cs="Arial"/>
          <w:sz w:val="22"/>
          <w:szCs w:val="22"/>
          <w:lang w:val="es-SV" w:eastAsia="x-none"/>
        </w:rPr>
        <w:t xml:space="preserve">. </w:t>
      </w:r>
      <w:r w:rsidRPr="00B22647">
        <w:rPr>
          <w:rFonts w:ascii="Arial" w:hAnsi="Arial" w:cs="Arial"/>
          <w:b/>
          <w:sz w:val="22"/>
          <w:szCs w:val="22"/>
          <w:lang w:val="es-SV" w:eastAsia="x-none"/>
        </w:rPr>
        <w:t xml:space="preserve">En la Especialidad de Oftalmología: </w:t>
      </w:r>
      <w:r w:rsidRPr="00B22647">
        <w:rPr>
          <w:rFonts w:ascii="Arial" w:hAnsi="Arial" w:cs="Arial"/>
          <w:sz w:val="22"/>
          <w:szCs w:val="22"/>
          <w:lang w:val="es-SV" w:eastAsia="x-none"/>
        </w:rPr>
        <w:t xml:space="preserve">1) Dra. Marta Elizabeth Durán de García; 2) Dr. Roberto </w:t>
      </w:r>
      <w:proofErr w:type="spellStart"/>
      <w:r w:rsidRPr="00B22647">
        <w:rPr>
          <w:rFonts w:ascii="Arial" w:hAnsi="Arial" w:cs="Arial"/>
          <w:sz w:val="22"/>
          <w:szCs w:val="22"/>
          <w:lang w:val="es-SV" w:eastAsia="x-none"/>
        </w:rPr>
        <w:t>Saprissa</w:t>
      </w:r>
      <w:proofErr w:type="spellEnd"/>
      <w:r w:rsidRPr="00B22647">
        <w:rPr>
          <w:rFonts w:ascii="Arial" w:hAnsi="Arial" w:cs="Arial"/>
          <w:sz w:val="22"/>
          <w:szCs w:val="22"/>
          <w:lang w:val="es-SV" w:eastAsia="x-none"/>
        </w:rPr>
        <w:t xml:space="preserve"> García; y 3) Dra. Alba Guillermina García; y en </w:t>
      </w:r>
      <w:proofErr w:type="spellStart"/>
      <w:r w:rsidRPr="00B22647">
        <w:rPr>
          <w:rFonts w:ascii="Arial" w:hAnsi="Arial" w:cs="Arial"/>
          <w:b/>
          <w:sz w:val="22"/>
          <w:szCs w:val="22"/>
          <w:lang w:val="es-SV" w:eastAsia="x-none"/>
        </w:rPr>
        <w:t>En</w:t>
      </w:r>
      <w:proofErr w:type="spellEnd"/>
      <w:r w:rsidRPr="00B22647">
        <w:rPr>
          <w:rFonts w:ascii="Arial" w:hAnsi="Arial" w:cs="Arial"/>
          <w:b/>
          <w:sz w:val="22"/>
          <w:szCs w:val="22"/>
          <w:lang w:val="es-SV" w:eastAsia="x-none"/>
        </w:rPr>
        <w:t xml:space="preserve"> la Especialidad de Ginecología: </w:t>
      </w:r>
      <w:r w:rsidRPr="00B22647">
        <w:rPr>
          <w:rFonts w:ascii="Arial" w:hAnsi="Arial" w:cs="Arial"/>
          <w:sz w:val="22"/>
          <w:szCs w:val="22"/>
          <w:lang w:val="es-SV" w:eastAsia="x-none"/>
        </w:rPr>
        <w:t xml:space="preserve">1) Dra. Myriam Elizabeth </w:t>
      </w:r>
      <w:proofErr w:type="spellStart"/>
      <w:r w:rsidRPr="00B22647">
        <w:rPr>
          <w:rFonts w:ascii="Arial" w:hAnsi="Arial" w:cs="Arial"/>
          <w:sz w:val="22"/>
          <w:szCs w:val="22"/>
          <w:lang w:val="es-SV" w:eastAsia="x-none"/>
        </w:rPr>
        <w:t>Mayén</w:t>
      </w:r>
      <w:proofErr w:type="spellEnd"/>
      <w:r w:rsidRPr="00B22647">
        <w:rPr>
          <w:rFonts w:ascii="Arial" w:hAnsi="Arial" w:cs="Arial"/>
          <w:sz w:val="22"/>
          <w:szCs w:val="22"/>
          <w:lang w:val="es-SV" w:eastAsia="x-none"/>
        </w:rPr>
        <w:t xml:space="preserve"> de </w:t>
      </w:r>
      <w:proofErr w:type="spellStart"/>
      <w:r w:rsidRPr="00B22647">
        <w:rPr>
          <w:rFonts w:ascii="Arial" w:hAnsi="Arial" w:cs="Arial"/>
          <w:sz w:val="22"/>
          <w:szCs w:val="22"/>
          <w:lang w:val="es-SV" w:eastAsia="x-none"/>
        </w:rPr>
        <w:t>Saprissa</w:t>
      </w:r>
      <w:proofErr w:type="spellEnd"/>
      <w:r w:rsidRPr="00B22647">
        <w:rPr>
          <w:rFonts w:ascii="Arial" w:hAnsi="Arial" w:cs="Arial"/>
          <w:sz w:val="22"/>
          <w:szCs w:val="22"/>
          <w:lang w:val="es-SV" w:eastAsia="x-none"/>
        </w:rPr>
        <w:t xml:space="preserve">; y 2) Dr. Juan </w:t>
      </w:r>
      <w:proofErr w:type="spellStart"/>
      <w:r w:rsidRPr="00B22647">
        <w:rPr>
          <w:rFonts w:ascii="Arial" w:hAnsi="Arial" w:cs="Arial"/>
          <w:sz w:val="22"/>
          <w:szCs w:val="22"/>
          <w:lang w:val="es-SV" w:eastAsia="x-none"/>
        </w:rPr>
        <w:t>Frech</w:t>
      </w:r>
      <w:proofErr w:type="spellEnd"/>
      <w:r w:rsidRPr="00B22647">
        <w:rPr>
          <w:rFonts w:ascii="Arial" w:hAnsi="Arial" w:cs="Arial"/>
          <w:sz w:val="22"/>
          <w:szCs w:val="22"/>
          <w:lang w:val="es-SV" w:eastAsia="x-none"/>
        </w:rPr>
        <w:t xml:space="preserve"> Pasos;</w:t>
      </w:r>
      <w:r w:rsidRPr="00B22647">
        <w:rPr>
          <w:rFonts w:ascii="Arial" w:hAnsi="Arial" w:cs="Arial"/>
          <w:sz w:val="22"/>
          <w:szCs w:val="22"/>
          <w:lang w:val="es-MX" w:eastAsia="x-none"/>
        </w:rPr>
        <w:t xml:space="preserve"> obteniéndose los resultados que se detallan en los cuadros consolidados siguientes: </w:t>
      </w:r>
    </w:p>
    <w:p w:rsidR="00B22647" w:rsidRPr="00B22647" w:rsidRDefault="00B22647" w:rsidP="00B22647">
      <w:pPr>
        <w:jc w:val="both"/>
        <w:rPr>
          <w:rFonts w:ascii="Arial" w:hAnsi="Arial" w:cs="Arial"/>
          <w:sz w:val="21"/>
          <w:szCs w:val="21"/>
          <w:lang w:val="x-none" w:eastAsia="x-none"/>
        </w:rPr>
      </w:pPr>
    </w:p>
    <w:p w:rsidR="00B22647" w:rsidRPr="00B22647" w:rsidRDefault="00B22647" w:rsidP="00B22647">
      <w:pPr>
        <w:autoSpaceDE w:val="0"/>
        <w:rPr>
          <w:rFonts w:ascii="Arial" w:hAnsi="Arial" w:cs="Arial"/>
          <w:b/>
          <w:sz w:val="18"/>
          <w:szCs w:val="18"/>
        </w:rPr>
      </w:pPr>
    </w:p>
    <w:p w:rsidR="00B22647" w:rsidRPr="00B22647" w:rsidRDefault="00B22647" w:rsidP="00B22647">
      <w:pPr>
        <w:autoSpaceDE w:val="0"/>
        <w:rPr>
          <w:rFonts w:ascii="Arial" w:hAnsi="Arial" w:cs="Arial"/>
          <w:b/>
          <w:sz w:val="18"/>
          <w:szCs w:val="18"/>
        </w:rPr>
      </w:pPr>
    </w:p>
    <w:p w:rsidR="00B22647" w:rsidRPr="00B22647" w:rsidRDefault="00B22647" w:rsidP="00B22647">
      <w:pPr>
        <w:autoSpaceDE w:val="0"/>
        <w:ind w:left="709"/>
        <w:jc w:val="center"/>
        <w:rPr>
          <w:rFonts w:ascii="Arial" w:hAnsi="Arial" w:cs="Arial"/>
          <w:b/>
          <w:sz w:val="18"/>
          <w:szCs w:val="18"/>
        </w:rPr>
        <w:sectPr w:rsidR="00B22647" w:rsidRPr="00B22647" w:rsidSect="009D4CE3">
          <w:headerReference w:type="default" r:id="rId8"/>
          <w:footerReference w:type="even" r:id="rId9"/>
          <w:footerReference w:type="default" r:id="rId10"/>
          <w:pgSz w:w="12242" w:h="15842" w:code="1"/>
          <w:pgMar w:top="1559" w:right="902" w:bottom="1276" w:left="1559" w:header="720" w:footer="720" w:gutter="0"/>
          <w:paperSrc w:first="4" w:other="4"/>
          <w:cols w:space="720"/>
          <w:docGrid w:linePitch="272"/>
        </w:sectPr>
      </w:pPr>
    </w:p>
    <w:p w:rsidR="00B22647" w:rsidRPr="00B22647" w:rsidRDefault="00B22647" w:rsidP="00B22647">
      <w:pPr>
        <w:autoSpaceDE w:val="0"/>
        <w:ind w:left="709"/>
        <w:jc w:val="center"/>
        <w:rPr>
          <w:rFonts w:ascii="Arial" w:hAnsi="Arial" w:cs="Arial"/>
          <w:b/>
          <w:bCs/>
          <w:color w:val="000000"/>
          <w:sz w:val="18"/>
          <w:szCs w:val="18"/>
        </w:rPr>
      </w:pPr>
      <w:r w:rsidRPr="00B22647">
        <w:rPr>
          <w:rFonts w:ascii="Arial" w:hAnsi="Arial" w:cs="Arial"/>
          <w:b/>
          <w:sz w:val="18"/>
          <w:szCs w:val="18"/>
        </w:rPr>
        <w:lastRenderedPageBreak/>
        <w:t>DETALLE DE EVALUACIÓN DE ASPECTOS TÉCNICOS DE LA ESPECIALIDAD DE ODONTOLOGÍA</w:t>
      </w:r>
    </w:p>
    <w:p w:rsidR="00B22647" w:rsidRPr="00B22647" w:rsidRDefault="00B22647" w:rsidP="00B22647">
      <w:pPr>
        <w:ind w:firstLineChars="213" w:firstLine="128"/>
        <w:jc w:val="center"/>
        <w:rPr>
          <w:rFonts w:ascii="Arial" w:hAnsi="Arial" w:cs="Arial"/>
          <w:b/>
          <w:sz w:val="6"/>
          <w:szCs w:val="6"/>
        </w:rPr>
      </w:pPr>
    </w:p>
    <w:tbl>
      <w:tblPr>
        <w:tblW w:w="136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709"/>
        <w:gridCol w:w="709"/>
        <w:gridCol w:w="567"/>
        <w:gridCol w:w="1700"/>
        <w:gridCol w:w="1701"/>
        <w:gridCol w:w="1559"/>
        <w:gridCol w:w="1719"/>
      </w:tblGrid>
      <w:tr w:rsidR="00B22647" w:rsidRPr="00B22647" w:rsidTr="009D4CE3">
        <w:trPr>
          <w:cantSplit/>
          <w:trHeight w:val="142"/>
          <w:tblHeader/>
        </w:trPr>
        <w:tc>
          <w:tcPr>
            <w:tcW w:w="4962" w:type="dxa"/>
            <w:vMerge w:val="restart"/>
          </w:tcPr>
          <w:p w:rsidR="00B22647" w:rsidRPr="00B22647" w:rsidRDefault="00B22647" w:rsidP="00B22647">
            <w:pPr>
              <w:jc w:val="center"/>
              <w:rPr>
                <w:rFonts w:ascii="Arial" w:hAnsi="Arial" w:cs="Arial"/>
                <w:b/>
                <w:sz w:val="4"/>
                <w:szCs w:val="4"/>
                <w:lang w:val="es-ES_tradnl"/>
              </w:rPr>
            </w:pPr>
          </w:p>
          <w:p w:rsidR="00B22647" w:rsidRPr="00B22647" w:rsidRDefault="00B22647" w:rsidP="00B22647">
            <w:pPr>
              <w:jc w:val="center"/>
              <w:rPr>
                <w:rFonts w:ascii="Arial" w:hAnsi="Arial" w:cs="Arial"/>
                <w:b/>
                <w:sz w:val="18"/>
                <w:szCs w:val="18"/>
                <w:lang w:val="es-ES_tradnl"/>
              </w:rPr>
            </w:pPr>
          </w:p>
          <w:p w:rsidR="00B22647" w:rsidRPr="00B22647" w:rsidRDefault="00B22647" w:rsidP="00B22647">
            <w:pPr>
              <w:jc w:val="center"/>
              <w:rPr>
                <w:rFonts w:ascii="Arial" w:hAnsi="Arial" w:cs="Arial"/>
                <w:b/>
                <w:sz w:val="18"/>
                <w:szCs w:val="18"/>
                <w:lang w:val="es-ES_tradnl"/>
              </w:rPr>
            </w:pPr>
            <w:r w:rsidRPr="00B22647">
              <w:rPr>
                <w:rFonts w:ascii="Arial" w:hAnsi="Arial" w:cs="Arial"/>
                <w:b/>
                <w:sz w:val="18"/>
                <w:szCs w:val="18"/>
                <w:lang w:val="es-ES_tradnl"/>
              </w:rPr>
              <w:t>FACTORES</w:t>
            </w:r>
          </w:p>
        </w:tc>
        <w:tc>
          <w:tcPr>
            <w:tcW w:w="1985" w:type="dxa"/>
            <w:gridSpan w:val="3"/>
            <w:vMerge w:val="restart"/>
          </w:tcPr>
          <w:p w:rsidR="00B22647" w:rsidRPr="00B22647" w:rsidRDefault="00B22647" w:rsidP="00B22647">
            <w:pPr>
              <w:jc w:val="center"/>
              <w:rPr>
                <w:rFonts w:ascii="Arial" w:hAnsi="Arial" w:cs="Arial"/>
                <w:b/>
                <w:sz w:val="4"/>
                <w:szCs w:val="4"/>
                <w:lang w:val="es-ES_tradnl"/>
              </w:rPr>
            </w:pPr>
          </w:p>
          <w:p w:rsidR="00B22647" w:rsidRPr="00B22647" w:rsidRDefault="00B22647" w:rsidP="00B22647">
            <w:pPr>
              <w:jc w:val="center"/>
              <w:rPr>
                <w:rFonts w:ascii="Arial" w:hAnsi="Arial" w:cs="Arial"/>
                <w:b/>
                <w:sz w:val="18"/>
                <w:szCs w:val="18"/>
                <w:lang w:val="es-ES_tradnl"/>
              </w:rPr>
            </w:pPr>
          </w:p>
          <w:p w:rsidR="00B22647" w:rsidRPr="00B22647" w:rsidRDefault="00B22647" w:rsidP="00B22647">
            <w:pPr>
              <w:jc w:val="center"/>
              <w:rPr>
                <w:rFonts w:ascii="Arial" w:hAnsi="Arial" w:cs="Arial"/>
                <w:b/>
                <w:sz w:val="18"/>
                <w:szCs w:val="18"/>
                <w:lang w:val="es-ES_tradnl"/>
              </w:rPr>
            </w:pPr>
            <w:r w:rsidRPr="00B22647">
              <w:rPr>
                <w:rFonts w:ascii="Arial" w:hAnsi="Arial" w:cs="Arial"/>
                <w:b/>
                <w:sz w:val="18"/>
                <w:szCs w:val="18"/>
                <w:lang w:val="es-ES_tradnl"/>
              </w:rPr>
              <w:t>PORCENTAJES (%)</w:t>
            </w:r>
          </w:p>
        </w:tc>
        <w:tc>
          <w:tcPr>
            <w:tcW w:w="6679" w:type="dxa"/>
            <w:gridSpan w:val="4"/>
            <w:tcBorders>
              <w:bottom w:val="thinThickSmallGap" w:sz="24" w:space="0" w:color="auto"/>
            </w:tcBorders>
          </w:tcPr>
          <w:p w:rsidR="00B22647" w:rsidRPr="00B22647" w:rsidRDefault="00B22647" w:rsidP="00B22647">
            <w:pPr>
              <w:jc w:val="center"/>
              <w:rPr>
                <w:rFonts w:ascii="Arial" w:hAnsi="Arial" w:cs="Arial"/>
                <w:b/>
                <w:sz w:val="4"/>
                <w:szCs w:val="4"/>
                <w:lang w:val="es-ES_tradnl"/>
              </w:rPr>
            </w:pPr>
          </w:p>
          <w:p w:rsidR="00B22647" w:rsidRPr="00B22647" w:rsidRDefault="00B22647" w:rsidP="00B22647">
            <w:pPr>
              <w:jc w:val="center"/>
              <w:rPr>
                <w:rFonts w:ascii="Arial" w:hAnsi="Arial" w:cs="Arial"/>
                <w:b/>
                <w:sz w:val="4"/>
                <w:szCs w:val="4"/>
                <w:lang w:val="es-ES_tradnl"/>
              </w:rPr>
            </w:pPr>
            <w:r w:rsidRPr="00B22647">
              <w:rPr>
                <w:rFonts w:ascii="Arial" w:hAnsi="Arial" w:cs="Arial"/>
                <w:b/>
                <w:sz w:val="18"/>
                <w:szCs w:val="18"/>
                <w:lang w:val="es-ES_tradnl"/>
              </w:rPr>
              <w:t xml:space="preserve">             OFERTANTES</w:t>
            </w:r>
          </w:p>
        </w:tc>
      </w:tr>
      <w:tr w:rsidR="00B22647" w:rsidRPr="00B22647" w:rsidTr="009D4CE3">
        <w:trPr>
          <w:cantSplit/>
          <w:trHeight w:val="154"/>
          <w:tblHeader/>
        </w:trPr>
        <w:tc>
          <w:tcPr>
            <w:tcW w:w="4962" w:type="dxa"/>
            <w:vMerge/>
          </w:tcPr>
          <w:p w:rsidR="00B22647" w:rsidRPr="00B22647" w:rsidRDefault="00B22647" w:rsidP="00B22647">
            <w:pPr>
              <w:jc w:val="center"/>
              <w:rPr>
                <w:rFonts w:ascii="Arial" w:hAnsi="Arial" w:cs="Arial"/>
                <w:b/>
                <w:sz w:val="4"/>
                <w:szCs w:val="4"/>
                <w:lang w:val="es-ES_tradnl"/>
              </w:rPr>
            </w:pPr>
          </w:p>
        </w:tc>
        <w:tc>
          <w:tcPr>
            <w:tcW w:w="1985" w:type="dxa"/>
            <w:gridSpan w:val="3"/>
            <w:vMerge/>
            <w:tcBorders>
              <w:right w:val="thinThickSmallGap" w:sz="24" w:space="0" w:color="auto"/>
            </w:tcBorders>
          </w:tcPr>
          <w:p w:rsidR="00B22647" w:rsidRPr="00B22647" w:rsidRDefault="00B22647" w:rsidP="00B22647">
            <w:pPr>
              <w:jc w:val="center"/>
              <w:rPr>
                <w:rFonts w:ascii="Arial" w:hAnsi="Arial" w:cs="Arial"/>
                <w:b/>
                <w:sz w:val="4"/>
                <w:szCs w:val="4"/>
                <w:lang w:val="es-ES_tradnl"/>
              </w:rPr>
            </w:pPr>
          </w:p>
        </w:tc>
        <w:tc>
          <w:tcPr>
            <w:tcW w:w="6679" w:type="dxa"/>
            <w:gridSpan w:val="4"/>
            <w:tcBorders>
              <w:top w:val="thinThickSmallGap" w:sz="24" w:space="0" w:color="auto"/>
              <w:left w:val="thinThickSmallGap" w:sz="24" w:space="0" w:color="auto"/>
              <w:bottom w:val="thickThinSmallGap" w:sz="24" w:space="0" w:color="auto"/>
              <w:right w:val="thickThinSmallGap" w:sz="24" w:space="0" w:color="auto"/>
            </w:tcBorders>
          </w:tcPr>
          <w:p w:rsidR="00B22647" w:rsidRPr="00B22647" w:rsidRDefault="00B22647" w:rsidP="00B22647">
            <w:pPr>
              <w:autoSpaceDE w:val="0"/>
              <w:ind w:left="709"/>
              <w:jc w:val="center"/>
              <w:rPr>
                <w:rFonts w:ascii="Arial" w:hAnsi="Arial" w:cs="Arial"/>
                <w:b/>
                <w:sz w:val="4"/>
                <w:szCs w:val="4"/>
              </w:rPr>
            </w:pPr>
          </w:p>
          <w:p w:rsidR="00B22647" w:rsidRPr="00B22647" w:rsidRDefault="00B22647" w:rsidP="00B22647">
            <w:pPr>
              <w:autoSpaceDE w:val="0"/>
              <w:ind w:left="709"/>
              <w:jc w:val="center"/>
              <w:rPr>
                <w:rFonts w:ascii="Arial" w:hAnsi="Arial" w:cs="Arial"/>
                <w:b/>
                <w:sz w:val="18"/>
                <w:szCs w:val="18"/>
              </w:rPr>
            </w:pPr>
            <w:r w:rsidRPr="00B22647">
              <w:rPr>
                <w:rFonts w:ascii="Arial" w:hAnsi="Arial" w:cs="Arial"/>
                <w:b/>
                <w:sz w:val="18"/>
                <w:szCs w:val="18"/>
              </w:rPr>
              <w:t>ODONTOLOGOS</w:t>
            </w:r>
          </w:p>
        </w:tc>
      </w:tr>
      <w:tr w:rsidR="00B22647" w:rsidRPr="00B22647" w:rsidTr="009D4CE3">
        <w:trPr>
          <w:cantSplit/>
          <w:trHeight w:hRule="exact" w:val="679"/>
          <w:tblHeader/>
        </w:trPr>
        <w:tc>
          <w:tcPr>
            <w:tcW w:w="4962" w:type="dxa"/>
            <w:vMerge/>
            <w:tcBorders>
              <w:bottom w:val="single" w:sz="4" w:space="0" w:color="auto"/>
            </w:tcBorders>
          </w:tcPr>
          <w:p w:rsidR="00B22647" w:rsidRPr="00B22647" w:rsidRDefault="00B22647" w:rsidP="00B22647">
            <w:pPr>
              <w:jc w:val="center"/>
              <w:rPr>
                <w:rFonts w:ascii="Arial" w:hAnsi="Arial" w:cs="Arial"/>
                <w:b/>
                <w:sz w:val="4"/>
                <w:szCs w:val="4"/>
                <w:lang w:val="es-ES_tradnl"/>
              </w:rPr>
            </w:pPr>
          </w:p>
        </w:tc>
        <w:tc>
          <w:tcPr>
            <w:tcW w:w="1985" w:type="dxa"/>
            <w:gridSpan w:val="3"/>
            <w:vMerge/>
          </w:tcPr>
          <w:p w:rsidR="00B22647" w:rsidRPr="00B22647" w:rsidRDefault="00B22647" w:rsidP="00B22647">
            <w:pPr>
              <w:jc w:val="center"/>
              <w:rPr>
                <w:rFonts w:ascii="Arial" w:hAnsi="Arial" w:cs="Arial"/>
                <w:b/>
                <w:sz w:val="4"/>
                <w:szCs w:val="4"/>
                <w:lang w:val="es-ES_tradnl"/>
              </w:rPr>
            </w:pPr>
          </w:p>
        </w:tc>
        <w:tc>
          <w:tcPr>
            <w:tcW w:w="1700" w:type="dxa"/>
            <w:tcBorders>
              <w:top w:val="thickThinSmallGap" w:sz="24" w:space="0" w:color="auto"/>
            </w:tcBorders>
          </w:tcPr>
          <w:p w:rsidR="00B22647" w:rsidRPr="00B22647" w:rsidRDefault="00B22647" w:rsidP="00B22647">
            <w:pPr>
              <w:jc w:val="center"/>
              <w:rPr>
                <w:rFonts w:ascii="Arial" w:hAnsi="Arial" w:cs="Arial"/>
                <w:b/>
                <w:sz w:val="18"/>
                <w:szCs w:val="18"/>
                <w:lang w:val="es-ES_tradnl"/>
              </w:rPr>
            </w:pPr>
            <w:r w:rsidRPr="00B22647">
              <w:rPr>
                <w:rFonts w:ascii="Arial" w:hAnsi="Arial" w:cs="Arial"/>
                <w:b/>
                <w:sz w:val="18"/>
                <w:szCs w:val="18"/>
                <w:lang w:val="es-ES_tradnl"/>
              </w:rPr>
              <w:t>Dr. Tomás Antonio López Rosales.</w:t>
            </w:r>
          </w:p>
          <w:p w:rsidR="00B22647" w:rsidRPr="00B22647" w:rsidRDefault="00B22647" w:rsidP="00B22647">
            <w:pPr>
              <w:jc w:val="center"/>
              <w:rPr>
                <w:rFonts w:ascii="Arial" w:hAnsi="Arial" w:cs="Arial"/>
                <w:b/>
                <w:sz w:val="16"/>
                <w:szCs w:val="16"/>
                <w:lang w:val="es-ES_tradnl"/>
              </w:rPr>
            </w:pPr>
          </w:p>
        </w:tc>
        <w:tc>
          <w:tcPr>
            <w:tcW w:w="1701" w:type="dxa"/>
            <w:tcBorders>
              <w:top w:val="thickThinSmallGap" w:sz="24" w:space="0" w:color="auto"/>
            </w:tcBorders>
          </w:tcPr>
          <w:p w:rsidR="00B22647" w:rsidRPr="00B22647" w:rsidRDefault="00B22647" w:rsidP="00B22647">
            <w:pPr>
              <w:jc w:val="center"/>
              <w:rPr>
                <w:rFonts w:ascii="Arial" w:hAnsi="Arial" w:cs="Arial"/>
                <w:b/>
                <w:sz w:val="18"/>
                <w:szCs w:val="18"/>
                <w:lang w:val="es-ES_tradnl"/>
              </w:rPr>
            </w:pPr>
            <w:r w:rsidRPr="00B22647">
              <w:rPr>
                <w:rFonts w:ascii="Arial" w:hAnsi="Arial" w:cs="Arial"/>
                <w:b/>
                <w:sz w:val="18"/>
                <w:szCs w:val="18"/>
                <w:lang w:val="es-ES_tradnl"/>
              </w:rPr>
              <w:t>Dr. Ricardo Alfredo Vergara Suárez</w:t>
            </w:r>
          </w:p>
          <w:p w:rsidR="00B22647" w:rsidRPr="00B22647" w:rsidRDefault="00B22647" w:rsidP="00B22647">
            <w:pPr>
              <w:jc w:val="center"/>
              <w:rPr>
                <w:rFonts w:ascii="Arial" w:hAnsi="Arial" w:cs="Arial"/>
                <w:b/>
                <w:sz w:val="18"/>
                <w:szCs w:val="18"/>
                <w:lang w:val="es-ES_tradnl"/>
              </w:rPr>
            </w:pPr>
          </w:p>
        </w:tc>
        <w:tc>
          <w:tcPr>
            <w:tcW w:w="1559" w:type="dxa"/>
            <w:tcBorders>
              <w:top w:val="thickThinSmallGap" w:sz="24" w:space="0" w:color="auto"/>
            </w:tcBorders>
          </w:tcPr>
          <w:p w:rsidR="00B22647" w:rsidRPr="00B22647" w:rsidRDefault="00B22647" w:rsidP="00B22647">
            <w:pPr>
              <w:jc w:val="center"/>
              <w:rPr>
                <w:rFonts w:ascii="Arial" w:hAnsi="Arial" w:cs="Arial"/>
                <w:b/>
                <w:sz w:val="18"/>
                <w:szCs w:val="18"/>
                <w:lang w:val="es-ES_tradnl"/>
              </w:rPr>
            </w:pPr>
            <w:r w:rsidRPr="00B22647">
              <w:rPr>
                <w:rFonts w:ascii="Arial" w:hAnsi="Arial" w:cs="Arial"/>
                <w:b/>
                <w:sz w:val="18"/>
                <w:szCs w:val="18"/>
                <w:lang w:val="es-ES_tradnl"/>
              </w:rPr>
              <w:t>Dra. María Elena Canjura de Santamaría</w:t>
            </w:r>
          </w:p>
        </w:tc>
        <w:tc>
          <w:tcPr>
            <w:tcW w:w="1719" w:type="dxa"/>
            <w:tcBorders>
              <w:top w:val="thickThinSmallGap" w:sz="24" w:space="0" w:color="auto"/>
            </w:tcBorders>
          </w:tcPr>
          <w:p w:rsidR="00B22647" w:rsidRPr="00B22647" w:rsidRDefault="00B22647" w:rsidP="00B22647">
            <w:pPr>
              <w:jc w:val="center"/>
              <w:rPr>
                <w:rFonts w:ascii="Arial" w:hAnsi="Arial" w:cs="Arial"/>
                <w:b/>
                <w:sz w:val="18"/>
                <w:szCs w:val="18"/>
                <w:lang w:val="es-ES_tradnl"/>
              </w:rPr>
            </w:pPr>
            <w:r w:rsidRPr="00B22647">
              <w:rPr>
                <w:rFonts w:ascii="Arial" w:hAnsi="Arial" w:cs="Arial"/>
                <w:b/>
                <w:sz w:val="18"/>
                <w:szCs w:val="18"/>
                <w:lang w:val="es-ES_tradnl"/>
              </w:rPr>
              <w:t xml:space="preserve">Dra. Karen Yamileth García </w:t>
            </w:r>
            <w:proofErr w:type="spellStart"/>
            <w:r w:rsidRPr="00B22647">
              <w:rPr>
                <w:rFonts w:ascii="Arial" w:hAnsi="Arial" w:cs="Arial"/>
                <w:b/>
                <w:sz w:val="18"/>
                <w:szCs w:val="18"/>
                <w:lang w:val="es-ES_tradnl"/>
              </w:rPr>
              <w:t>García</w:t>
            </w:r>
            <w:proofErr w:type="spellEnd"/>
          </w:p>
          <w:p w:rsidR="00B22647" w:rsidRPr="00B22647" w:rsidRDefault="00B22647" w:rsidP="00B22647">
            <w:pPr>
              <w:jc w:val="center"/>
              <w:rPr>
                <w:rFonts w:ascii="Arial" w:hAnsi="Arial" w:cs="Arial"/>
                <w:b/>
                <w:sz w:val="18"/>
                <w:szCs w:val="18"/>
                <w:lang w:val="es-ES_tradnl"/>
              </w:rPr>
            </w:pPr>
          </w:p>
        </w:tc>
      </w:tr>
      <w:tr w:rsidR="00B22647" w:rsidRPr="00B22647" w:rsidTr="009D4CE3">
        <w:trPr>
          <w:cantSplit/>
          <w:trHeight w:val="265"/>
        </w:trPr>
        <w:tc>
          <w:tcPr>
            <w:tcW w:w="4962" w:type="dxa"/>
            <w:tcBorders>
              <w:right w:val="nil"/>
            </w:tcBorders>
          </w:tcPr>
          <w:p w:rsidR="00B22647" w:rsidRPr="00B22647" w:rsidRDefault="00B22647" w:rsidP="00B22647">
            <w:pPr>
              <w:rPr>
                <w:rFonts w:ascii="Arial" w:hAnsi="Arial" w:cs="Arial"/>
                <w:b/>
                <w:sz w:val="16"/>
                <w:szCs w:val="16"/>
                <w:lang w:val="es-ES_tradnl"/>
              </w:rPr>
            </w:pPr>
          </w:p>
        </w:tc>
        <w:tc>
          <w:tcPr>
            <w:tcW w:w="1985" w:type="dxa"/>
            <w:gridSpan w:val="3"/>
            <w:tcBorders>
              <w:left w:val="nil"/>
            </w:tcBorders>
          </w:tcPr>
          <w:p w:rsidR="00B22647" w:rsidRPr="00B22647" w:rsidRDefault="00B22647" w:rsidP="00B22647">
            <w:pPr>
              <w:jc w:val="right"/>
              <w:rPr>
                <w:rFonts w:ascii="Arial" w:hAnsi="Arial" w:cs="Arial"/>
                <w:b/>
                <w:sz w:val="20"/>
                <w:szCs w:val="20"/>
                <w:lang w:val="es-ES_tradnl"/>
              </w:rPr>
            </w:pPr>
          </w:p>
        </w:tc>
        <w:tc>
          <w:tcPr>
            <w:tcW w:w="1700" w:type="dxa"/>
            <w:tcBorders>
              <w:left w:val="nil"/>
            </w:tcBorders>
          </w:tcPr>
          <w:p w:rsidR="00B22647" w:rsidRPr="00B22647" w:rsidRDefault="00B22647" w:rsidP="00B22647">
            <w:pPr>
              <w:jc w:val="center"/>
              <w:rPr>
                <w:rFonts w:ascii="Arial" w:hAnsi="Arial" w:cs="Arial"/>
                <w:b/>
                <w:sz w:val="4"/>
                <w:szCs w:val="4"/>
                <w:lang w:val="es-ES_tradnl"/>
              </w:rPr>
            </w:pPr>
          </w:p>
        </w:tc>
        <w:tc>
          <w:tcPr>
            <w:tcW w:w="1701" w:type="dxa"/>
            <w:tcBorders>
              <w:left w:val="nil"/>
            </w:tcBorders>
          </w:tcPr>
          <w:p w:rsidR="00B22647" w:rsidRPr="00B22647" w:rsidRDefault="00B22647" w:rsidP="00B22647">
            <w:pPr>
              <w:jc w:val="center"/>
              <w:rPr>
                <w:rFonts w:ascii="Arial" w:hAnsi="Arial" w:cs="Arial"/>
                <w:b/>
                <w:sz w:val="4"/>
                <w:szCs w:val="4"/>
                <w:lang w:val="es-ES_tradnl"/>
              </w:rPr>
            </w:pPr>
          </w:p>
        </w:tc>
        <w:tc>
          <w:tcPr>
            <w:tcW w:w="1559" w:type="dxa"/>
            <w:tcBorders>
              <w:left w:val="nil"/>
            </w:tcBorders>
          </w:tcPr>
          <w:p w:rsidR="00B22647" w:rsidRPr="00B22647" w:rsidRDefault="00B22647" w:rsidP="00B22647">
            <w:pPr>
              <w:jc w:val="center"/>
              <w:rPr>
                <w:rFonts w:ascii="Arial" w:hAnsi="Arial" w:cs="Arial"/>
                <w:b/>
                <w:sz w:val="4"/>
                <w:szCs w:val="4"/>
                <w:lang w:val="es-ES_tradnl"/>
              </w:rPr>
            </w:pPr>
          </w:p>
        </w:tc>
        <w:tc>
          <w:tcPr>
            <w:tcW w:w="1719" w:type="dxa"/>
            <w:tcBorders>
              <w:left w:val="nil"/>
            </w:tcBorders>
          </w:tcPr>
          <w:p w:rsidR="00B22647" w:rsidRPr="00B22647" w:rsidRDefault="00B22647" w:rsidP="00B22647">
            <w:pPr>
              <w:jc w:val="center"/>
              <w:rPr>
                <w:rFonts w:ascii="Arial" w:hAnsi="Arial" w:cs="Arial"/>
                <w:b/>
                <w:sz w:val="4"/>
                <w:szCs w:val="4"/>
                <w:lang w:val="es-ES_tradnl"/>
              </w:rPr>
            </w:pPr>
          </w:p>
        </w:tc>
      </w:tr>
      <w:tr w:rsidR="00B22647" w:rsidRPr="00B22647" w:rsidTr="009D4CE3">
        <w:tc>
          <w:tcPr>
            <w:tcW w:w="4962" w:type="dxa"/>
            <w:vAlign w:val="bottom"/>
          </w:tcPr>
          <w:p w:rsidR="00B22647" w:rsidRPr="00B22647" w:rsidRDefault="00B22647" w:rsidP="00B502A0">
            <w:pPr>
              <w:numPr>
                <w:ilvl w:val="1"/>
                <w:numId w:val="19"/>
              </w:numPr>
              <w:tabs>
                <w:tab w:val="left" w:pos="497"/>
              </w:tabs>
              <w:jc w:val="both"/>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567" w:type="dxa"/>
          </w:tcPr>
          <w:p w:rsidR="00B22647" w:rsidRPr="00B22647" w:rsidRDefault="00B22647" w:rsidP="00B22647">
            <w:pPr>
              <w:jc w:val="center"/>
              <w:rPr>
                <w:rFonts w:ascii="Arial" w:hAnsi="Arial" w:cs="Arial"/>
                <w:sz w:val="16"/>
                <w:szCs w:val="16"/>
                <w:lang w:val="es-ES_tradnl"/>
              </w:rPr>
            </w:pPr>
          </w:p>
        </w:tc>
        <w:tc>
          <w:tcPr>
            <w:tcW w:w="1700" w:type="dxa"/>
          </w:tcPr>
          <w:p w:rsidR="00B22647" w:rsidRPr="00B22647" w:rsidRDefault="00B22647" w:rsidP="00B22647">
            <w:pPr>
              <w:jc w:val="center"/>
              <w:rPr>
                <w:rFonts w:ascii="Arial" w:hAnsi="Arial" w:cs="Arial"/>
                <w:sz w:val="16"/>
                <w:szCs w:val="16"/>
                <w:lang w:val="es-ES_tradnl"/>
              </w:rPr>
            </w:pPr>
          </w:p>
        </w:tc>
        <w:tc>
          <w:tcPr>
            <w:tcW w:w="1701" w:type="dxa"/>
          </w:tcPr>
          <w:p w:rsidR="00B22647" w:rsidRPr="00B22647" w:rsidRDefault="00B22647" w:rsidP="00B22647">
            <w:pPr>
              <w:jc w:val="center"/>
              <w:rPr>
                <w:rFonts w:ascii="Arial" w:hAnsi="Arial" w:cs="Arial"/>
                <w:sz w:val="16"/>
                <w:szCs w:val="16"/>
                <w:lang w:val="es-ES_tradnl"/>
              </w:rPr>
            </w:pPr>
          </w:p>
        </w:tc>
        <w:tc>
          <w:tcPr>
            <w:tcW w:w="1559" w:type="dxa"/>
          </w:tcPr>
          <w:p w:rsidR="00B22647" w:rsidRPr="00B22647" w:rsidRDefault="00B22647" w:rsidP="00B22647">
            <w:pPr>
              <w:jc w:val="center"/>
              <w:rPr>
                <w:rFonts w:ascii="Arial" w:hAnsi="Arial" w:cs="Arial"/>
                <w:sz w:val="16"/>
                <w:szCs w:val="16"/>
                <w:lang w:val="es-ES_tradnl"/>
              </w:rPr>
            </w:pPr>
          </w:p>
        </w:tc>
        <w:tc>
          <w:tcPr>
            <w:tcW w:w="1719" w:type="dxa"/>
          </w:tcPr>
          <w:p w:rsidR="00B22647" w:rsidRPr="00B22647" w:rsidRDefault="00B22647" w:rsidP="00B22647">
            <w:pPr>
              <w:jc w:val="center"/>
              <w:rPr>
                <w:rFonts w:ascii="Arial" w:hAnsi="Arial" w:cs="Arial"/>
                <w:sz w:val="16"/>
                <w:szCs w:val="16"/>
                <w:lang w:val="es-ES_tradnl"/>
              </w:rPr>
            </w:pPr>
          </w:p>
        </w:tc>
      </w:tr>
      <w:tr w:rsidR="00B22647" w:rsidRPr="00B22647" w:rsidTr="009D4CE3">
        <w:tc>
          <w:tcPr>
            <w:tcW w:w="4962" w:type="dxa"/>
          </w:tcPr>
          <w:p w:rsidR="00B22647" w:rsidRPr="00B22647" w:rsidRDefault="00B22647" w:rsidP="00B502A0">
            <w:pPr>
              <w:numPr>
                <w:ilvl w:val="0"/>
                <w:numId w:val="17"/>
              </w:numPr>
              <w:ind w:left="922" w:hanging="284"/>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567" w:type="dxa"/>
          </w:tcPr>
          <w:p w:rsidR="00B22647" w:rsidRPr="00B22647" w:rsidRDefault="00B22647" w:rsidP="00B22647">
            <w:pPr>
              <w:jc w:val="center"/>
              <w:rPr>
                <w:rFonts w:ascii="Arial" w:hAnsi="Arial" w:cs="Arial"/>
                <w:sz w:val="16"/>
                <w:szCs w:val="16"/>
                <w:lang w:val="es-ES_tradnl"/>
              </w:rPr>
            </w:pPr>
          </w:p>
        </w:tc>
        <w:tc>
          <w:tcPr>
            <w:tcW w:w="1700" w:type="dxa"/>
          </w:tcPr>
          <w:p w:rsidR="00B22647" w:rsidRPr="00B22647" w:rsidRDefault="00B22647" w:rsidP="00B22647">
            <w:pPr>
              <w:jc w:val="center"/>
              <w:rPr>
                <w:rFonts w:ascii="Arial" w:hAnsi="Arial" w:cs="Arial"/>
                <w:sz w:val="16"/>
                <w:szCs w:val="16"/>
                <w:lang w:val="es-ES_tradnl"/>
              </w:rPr>
            </w:pPr>
          </w:p>
        </w:tc>
        <w:tc>
          <w:tcPr>
            <w:tcW w:w="1701" w:type="dxa"/>
          </w:tcPr>
          <w:p w:rsidR="00B22647" w:rsidRPr="00B22647" w:rsidRDefault="00B22647" w:rsidP="00B22647">
            <w:pPr>
              <w:jc w:val="center"/>
              <w:rPr>
                <w:rFonts w:ascii="Arial" w:hAnsi="Arial" w:cs="Arial"/>
                <w:sz w:val="16"/>
                <w:szCs w:val="16"/>
                <w:lang w:val="es-ES_tradnl"/>
              </w:rPr>
            </w:pPr>
          </w:p>
        </w:tc>
        <w:tc>
          <w:tcPr>
            <w:tcW w:w="1559" w:type="dxa"/>
          </w:tcPr>
          <w:p w:rsidR="00B22647" w:rsidRPr="00B22647" w:rsidRDefault="00B22647" w:rsidP="00B22647">
            <w:pPr>
              <w:jc w:val="center"/>
              <w:rPr>
                <w:rFonts w:ascii="Arial" w:hAnsi="Arial" w:cs="Arial"/>
                <w:sz w:val="16"/>
                <w:szCs w:val="16"/>
                <w:lang w:val="es-ES_tradnl"/>
              </w:rPr>
            </w:pPr>
          </w:p>
        </w:tc>
        <w:tc>
          <w:tcPr>
            <w:tcW w:w="1719" w:type="dxa"/>
          </w:tcPr>
          <w:p w:rsidR="00B22647" w:rsidRPr="00B22647" w:rsidRDefault="00B22647" w:rsidP="00B22647">
            <w:pPr>
              <w:jc w:val="center"/>
              <w:rPr>
                <w:rFonts w:ascii="Arial" w:hAnsi="Arial" w:cs="Arial"/>
                <w:sz w:val="16"/>
                <w:szCs w:val="16"/>
                <w:lang w:val="es-ES_tradnl"/>
              </w:rPr>
            </w:pPr>
          </w:p>
        </w:tc>
      </w:tr>
      <w:tr w:rsidR="00B22647" w:rsidRPr="00B22647" w:rsidTr="009D4CE3">
        <w:tc>
          <w:tcPr>
            <w:tcW w:w="4962" w:type="dxa"/>
          </w:tcPr>
          <w:p w:rsidR="00B22647" w:rsidRPr="00B22647" w:rsidRDefault="00B22647" w:rsidP="00B502A0">
            <w:pPr>
              <w:numPr>
                <w:ilvl w:val="0"/>
                <w:numId w:val="17"/>
              </w:numPr>
              <w:ind w:left="922" w:hanging="284"/>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hRule="exact" w:val="567"/>
        </w:trPr>
        <w:tc>
          <w:tcPr>
            <w:tcW w:w="4962" w:type="dxa"/>
          </w:tcPr>
          <w:p w:rsidR="00B22647" w:rsidRPr="00B22647" w:rsidRDefault="00B22647" w:rsidP="00B502A0">
            <w:pPr>
              <w:numPr>
                <w:ilvl w:val="0"/>
                <w:numId w:val="17"/>
              </w:numPr>
              <w:ind w:left="781" w:hanging="143"/>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lang w:val="es-ES_tradnl"/>
              </w:rPr>
            </w:pPr>
          </w:p>
        </w:tc>
      </w:tr>
      <w:tr w:rsidR="00B22647" w:rsidRPr="00B22647" w:rsidTr="009D4CE3">
        <w:trPr>
          <w:trHeight w:val="158"/>
        </w:trPr>
        <w:tc>
          <w:tcPr>
            <w:tcW w:w="4962" w:type="dxa"/>
            <w:vAlign w:val="bottom"/>
          </w:tcPr>
          <w:p w:rsidR="00B22647" w:rsidRPr="00B22647" w:rsidRDefault="00B22647" w:rsidP="00B502A0">
            <w:pPr>
              <w:numPr>
                <w:ilvl w:val="1"/>
                <w:numId w:val="16"/>
              </w:numPr>
              <w:tabs>
                <w:tab w:val="num" w:pos="639"/>
                <w:tab w:val="num" w:pos="2200"/>
              </w:tabs>
              <w:ind w:left="639" w:hanging="425"/>
              <w:jc w:val="both"/>
              <w:rPr>
                <w:rFonts w:ascii="Arial" w:hAnsi="Arial" w:cs="Arial"/>
                <w:sz w:val="16"/>
                <w:szCs w:val="16"/>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val="158"/>
        </w:trPr>
        <w:tc>
          <w:tcPr>
            <w:tcW w:w="4962" w:type="dxa"/>
            <w:vAlign w:val="center"/>
          </w:tcPr>
          <w:p w:rsidR="00B22647" w:rsidRPr="00B22647" w:rsidRDefault="00B22647" w:rsidP="00B502A0">
            <w:pPr>
              <w:numPr>
                <w:ilvl w:val="0"/>
                <w:numId w:val="17"/>
              </w:numPr>
              <w:tabs>
                <w:tab w:val="left" w:pos="781"/>
              </w:tabs>
              <w:ind w:left="781" w:hanging="143"/>
              <w:rPr>
                <w:rFonts w:ascii="Arial" w:hAnsi="Arial" w:cs="Arial"/>
                <w:color w:val="000000"/>
                <w:sz w:val="16"/>
                <w:szCs w:val="16"/>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val="158"/>
        </w:trPr>
        <w:tc>
          <w:tcPr>
            <w:tcW w:w="4962" w:type="dxa"/>
            <w:vAlign w:val="bottom"/>
          </w:tcPr>
          <w:p w:rsidR="00B22647" w:rsidRPr="00B22647" w:rsidRDefault="00B22647" w:rsidP="00B502A0">
            <w:pPr>
              <w:numPr>
                <w:ilvl w:val="0"/>
                <w:numId w:val="17"/>
              </w:numPr>
              <w:tabs>
                <w:tab w:val="left" w:pos="781"/>
              </w:tabs>
              <w:ind w:left="781" w:hanging="143"/>
              <w:rPr>
                <w:rFonts w:ascii="Arial" w:hAnsi="Arial" w:cs="Arial"/>
                <w:color w:val="000000"/>
                <w:sz w:val="16"/>
                <w:szCs w:val="16"/>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val="158"/>
        </w:trPr>
        <w:tc>
          <w:tcPr>
            <w:tcW w:w="4962" w:type="dxa"/>
            <w:vAlign w:val="bottom"/>
          </w:tcPr>
          <w:p w:rsidR="00B22647" w:rsidRPr="00B22647" w:rsidRDefault="00B22647" w:rsidP="00B502A0">
            <w:pPr>
              <w:numPr>
                <w:ilvl w:val="0"/>
                <w:numId w:val="17"/>
              </w:numPr>
              <w:ind w:left="781" w:hanging="143"/>
              <w:rPr>
                <w:rFonts w:ascii="Arial" w:hAnsi="Arial" w:cs="Arial"/>
                <w:color w:val="000000"/>
                <w:sz w:val="16"/>
                <w:szCs w:val="16"/>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c>
          <w:tcPr>
            <w:tcW w:w="4962" w:type="dxa"/>
          </w:tcPr>
          <w:p w:rsidR="00B22647" w:rsidRPr="00B22647" w:rsidRDefault="00B22647" w:rsidP="00B502A0">
            <w:pPr>
              <w:numPr>
                <w:ilvl w:val="1"/>
                <w:numId w:val="20"/>
              </w:numPr>
              <w:ind w:left="639" w:hanging="425"/>
              <w:jc w:val="both"/>
              <w:rPr>
                <w:rFonts w:ascii="Arial" w:hAnsi="Arial" w:cs="Arial"/>
                <w:b/>
                <w:sz w:val="16"/>
                <w:szCs w:val="16"/>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c>
          <w:tcPr>
            <w:tcW w:w="4962" w:type="dxa"/>
          </w:tcPr>
          <w:p w:rsidR="00B22647" w:rsidRPr="00B22647" w:rsidRDefault="00B22647" w:rsidP="00B502A0">
            <w:pPr>
              <w:numPr>
                <w:ilvl w:val="0"/>
                <w:numId w:val="18"/>
              </w:numPr>
              <w:tabs>
                <w:tab w:val="left" w:pos="922"/>
              </w:tabs>
              <w:ind w:left="922" w:hanging="284"/>
              <w:jc w:val="both"/>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c>
          <w:tcPr>
            <w:tcW w:w="4962" w:type="dxa"/>
          </w:tcPr>
          <w:p w:rsidR="00B22647" w:rsidRPr="00B22647" w:rsidRDefault="00B22647" w:rsidP="00B502A0">
            <w:pPr>
              <w:numPr>
                <w:ilvl w:val="0"/>
                <w:numId w:val="18"/>
              </w:numPr>
              <w:tabs>
                <w:tab w:val="left" w:pos="922"/>
              </w:tabs>
              <w:ind w:left="922" w:hanging="284"/>
              <w:jc w:val="both"/>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c>
          <w:tcPr>
            <w:tcW w:w="4962" w:type="dxa"/>
          </w:tcPr>
          <w:p w:rsidR="00B22647" w:rsidRPr="00B22647" w:rsidRDefault="00B22647" w:rsidP="00B502A0">
            <w:pPr>
              <w:numPr>
                <w:ilvl w:val="0"/>
                <w:numId w:val="17"/>
              </w:numPr>
              <w:tabs>
                <w:tab w:val="left" w:pos="922"/>
                <w:tab w:val="num" w:pos="998"/>
              </w:tabs>
              <w:ind w:left="922" w:hanging="284"/>
              <w:jc w:val="both"/>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val="230"/>
        </w:trPr>
        <w:tc>
          <w:tcPr>
            <w:tcW w:w="4962" w:type="dxa"/>
            <w:vAlign w:val="bottom"/>
          </w:tcPr>
          <w:p w:rsidR="00B22647" w:rsidRPr="00B22647" w:rsidRDefault="00B22647" w:rsidP="00B22647">
            <w:pPr>
              <w:ind w:left="639"/>
              <w:jc w:val="both"/>
              <w:rPr>
                <w:rFonts w:ascii="Arial" w:hAnsi="Arial" w:cs="Arial"/>
                <w:b/>
                <w:bCs/>
                <w:color w:val="000000"/>
                <w:sz w:val="4"/>
                <w:szCs w:val="4"/>
              </w:rPr>
            </w:pPr>
          </w:p>
        </w:tc>
        <w:tc>
          <w:tcPr>
            <w:tcW w:w="709" w:type="dxa"/>
            <w:vAlign w:val="bottom"/>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hRule="exact" w:val="227"/>
        </w:trPr>
        <w:tc>
          <w:tcPr>
            <w:tcW w:w="4962" w:type="dxa"/>
            <w:vAlign w:val="bottom"/>
          </w:tcPr>
          <w:p w:rsidR="00B22647" w:rsidRPr="00B22647" w:rsidRDefault="00B22647" w:rsidP="00B502A0">
            <w:pPr>
              <w:numPr>
                <w:ilvl w:val="0"/>
                <w:numId w:val="21"/>
              </w:numPr>
              <w:autoSpaceDE w:val="0"/>
              <w:snapToGrid w:val="0"/>
              <w:spacing w:line="360" w:lineRule="auto"/>
              <w:ind w:left="922" w:hanging="283"/>
              <w:rPr>
                <w:rFonts w:ascii="Arial" w:hAnsi="Arial" w:cs="Arial"/>
                <w:color w:val="000000"/>
                <w:sz w:val="16"/>
                <w:szCs w:val="16"/>
              </w:rPr>
            </w:pPr>
          </w:p>
        </w:tc>
        <w:tc>
          <w:tcPr>
            <w:tcW w:w="709" w:type="dxa"/>
            <w:vAlign w:val="bottom"/>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c>
          <w:tcPr>
            <w:tcW w:w="4962" w:type="dxa"/>
            <w:vAlign w:val="bottom"/>
          </w:tcPr>
          <w:p w:rsidR="00B22647" w:rsidRPr="00B22647" w:rsidRDefault="00B22647" w:rsidP="00B502A0">
            <w:pPr>
              <w:numPr>
                <w:ilvl w:val="0"/>
                <w:numId w:val="21"/>
              </w:numPr>
              <w:autoSpaceDE w:val="0"/>
              <w:snapToGrid w:val="0"/>
              <w:spacing w:line="276" w:lineRule="auto"/>
              <w:ind w:left="922" w:hanging="283"/>
              <w:rPr>
                <w:rFonts w:ascii="Arial" w:hAnsi="Arial" w:cs="Arial"/>
                <w:color w:val="000000"/>
                <w:sz w:val="16"/>
                <w:szCs w:val="16"/>
              </w:rPr>
            </w:pPr>
          </w:p>
        </w:tc>
        <w:tc>
          <w:tcPr>
            <w:tcW w:w="709" w:type="dxa"/>
            <w:vAlign w:val="bottom"/>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c>
          <w:tcPr>
            <w:tcW w:w="4962" w:type="dxa"/>
            <w:vAlign w:val="bottom"/>
          </w:tcPr>
          <w:p w:rsidR="00B22647" w:rsidRPr="00B22647" w:rsidRDefault="00B22647" w:rsidP="00B502A0">
            <w:pPr>
              <w:numPr>
                <w:ilvl w:val="0"/>
                <w:numId w:val="21"/>
              </w:numPr>
              <w:autoSpaceDE w:val="0"/>
              <w:snapToGrid w:val="0"/>
              <w:spacing w:line="360" w:lineRule="auto"/>
              <w:ind w:left="922" w:hanging="283"/>
              <w:rPr>
                <w:rFonts w:ascii="Arial" w:hAnsi="Arial" w:cs="Arial"/>
                <w:color w:val="000000"/>
                <w:sz w:val="16"/>
                <w:szCs w:val="16"/>
              </w:rPr>
            </w:pPr>
          </w:p>
        </w:tc>
        <w:tc>
          <w:tcPr>
            <w:tcW w:w="709" w:type="dxa"/>
            <w:vAlign w:val="bottom"/>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hRule="exact" w:val="265"/>
        </w:trPr>
        <w:tc>
          <w:tcPr>
            <w:tcW w:w="4962" w:type="dxa"/>
            <w:vAlign w:val="bottom"/>
          </w:tcPr>
          <w:p w:rsidR="00B22647" w:rsidRPr="00B22647" w:rsidRDefault="00B22647" w:rsidP="00B22647">
            <w:pPr>
              <w:ind w:left="360"/>
              <w:jc w:val="both"/>
              <w:rPr>
                <w:rFonts w:ascii="Arial" w:hAnsi="Arial" w:cs="Arial"/>
                <w:b/>
                <w:bCs/>
                <w:color w:val="000000"/>
                <w:sz w:val="16"/>
                <w:szCs w:val="16"/>
              </w:rPr>
            </w:pPr>
          </w:p>
        </w:tc>
        <w:tc>
          <w:tcPr>
            <w:tcW w:w="709" w:type="dxa"/>
            <w:vAlign w:val="bottom"/>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567" w:type="dxa"/>
          </w:tcPr>
          <w:p w:rsidR="00B22647" w:rsidRPr="00B22647" w:rsidRDefault="00B22647" w:rsidP="00B22647">
            <w:pPr>
              <w:autoSpaceDE w:val="0"/>
              <w:snapToGrid w:val="0"/>
              <w:spacing w:line="360" w:lineRule="auto"/>
              <w:jc w:val="center"/>
              <w:rPr>
                <w:rFonts w:ascii="Arial" w:hAnsi="Arial" w:cs="Arial"/>
                <w:b/>
                <w:bCs/>
                <w:color w:val="000000"/>
                <w:sz w:val="16"/>
                <w:szCs w:val="16"/>
              </w:rPr>
            </w:pPr>
          </w:p>
        </w:tc>
        <w:tc>
          <w:tcPr>
            <w:tcW w:w="1700" w:type="dxa"/>
          </w:tcPr>
          <w:p w:rsidR="00B22647" w:rsidRPr="00B22647" w:rsidRDefault="00B22647" w:rsidP="00B22647">
            <w:pPr>
              <w:autoSpaceDE w:val="0"/>
              <w:snapToGrid w:val="0"/>
              <w:spacing w:line="360" w:lineRule="auto"/>
              <w:jc w:val="center"/>
              <w:rPr>
                <w:rFonts w:ascii="Arial" w:hAnsi="Arial" w:cs="Arial"/>
                <w:b/>
                <w:bCs/>
                <w:color w:val="000000"/>
                <w:sz w:val="16"/>
                <w:szCs w:val="16"/>
              </w:rPr>
            </w:pPr>
          </w:p>
        </w:tc>
        <w:tc>
          <w:tcPr>
            <w:tcW w:w="1701" w:type="dxa"/>
          </w:tcPr>
          <w:p w:rsidR="00B22647" w:rsidRPr="00B22647" w:rsidRDefault="00B22647" w:rsidP="00B22647">
            <w:pPr>
              <w:autoSpaceDE w:val="0"/>
              <w:snapToGrid w:val="0"/>
              <w:spacing w:line="360" w:lineRule="auto"/>
              <w:jc w:val="center"/>
              <w:rPr>
                <w:rFonts w:ascii="Arial" w:hAnsi="Arial" w:cs="Arial"/>
                <w:b/>
                <w:bCs/>
                <w:color w:val="000000"/>
                <w:sz w:val="16"/>
                <w:szCs w:val="16"/>
              </w:rPr>
            </w:pPr>
          </w:p>
        </w:tc>
        <w:tc>
          <w:tcPr>
            <w:tcW w:w="1559" w:type="dxa"/>
          </w:tcPr>
          <w:p w:rsidR="00B22647" w:rsidRPr="00B22647" w:rsidRDefault="00B22647" w:rsidP="00B22647">
            <w:pPr>
              <w:autoSpaceDE w:val="0"/>
              <w:snapToGrid w:val="0"/>
              <w:spacing w:line="360" w:lineRule="auto"/>
              <w:jc w:val="center"/>
              <w:rPr>
                <w:rFonts w:ascii="Arial" w:hAnsi="Arial" w:cs="Arial"/>
                <w:b/>
                <w:bCs/>
                <w:color w:val="000000"/>
                <w:sz w:val="16"/>
                <w:szCs w:val="16"/>
              </w:rPr>
            </w:pPr>
          </w:p>
        </w:tc>
        <w:tc>
          <w:tcPr>
            <w:tcW w:w="1719" w:type="dxa"/>
          </w:tcPr>
          <w:p w:rsidR="00B22647" w:rsidRPr="00B22647" w:rsidRDefault="00B22647" w:rsidP="00B22647">
            <w:pPr>
              <w:autoSpaceDE w:val="0"/>
              <w:snapToGrid w:val="0"/>
              <w:jc w:val="center"/>
              <w:rPr>
                <w:rFonts w:ascii="Arial" w:hAnsi="Arial" w:cs="Arial"/>
                <w:b/>
                <w:bCs/>
                <w:color w:val="000000"/>
              </w:rPr>
            </w:pPr>
          </w:p>
        </w:tc>
      </w:tr>
      <w:tr w:rsidR="00B22647" w:rsidRPr="00B22647" w:rsidTr="009D4CE3">
        <w:tc>
          <w:tcPr>
            <w:tcW w:w="4962" w:type="dxa"/>
          </w:tcPr>
          <w:p w:rsidR="00B22647" w:rsidRPr="00B22647" w:rsidRDefault="00B22647" w:rsidP="00B502A0">
            <w:pPr>
              <w:numPr>
                <w:ilvl w:val="0"/>
                <w:numId w:val="21"/>
              </w:numPr>
              <w:autoSpaceDE w:val="0"/>
              <w:snapToGrid w:val="0"/>
              <w:spacing w:line="360" w:lineRule="auto"/>
              <w:ind w:left="922" w:hanging="283"/>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val="239"/>
        </w:trPr>
        <w:tc>
          <w:tcPr>
            <w:tcW w:w="4962" w:type="dxa"/>
          </w:tcPr>
          <w:p w:rsidR="00B22647" w:rsidRPr="00B22647" w:rsidRDefault="00B22647" w:rsidP="00B502A0">
            <w:pPr>
              <w:numPr>
                <w:ilvl w:val="0"/>
                <w:numId w:val="21"/>
              </w:numPr>
              <w:tabs>
                <w:tab w:val="left" w:pos="922"/>
              </w:tabs>
              <w:autoSpaceDE w:val="0"/>
              <w:snapToGrid w:val="0"/>
              <w:ind w:left="923" w:hanging="284"/>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567" w:type="dxa"/>
          </w:tcPr>
          <w:p w:rsidR="00B22647" w:rsidRPr="00B22647" w:rsidRDefault="00B22647" w:rsidP="00B22647">
            <w:pPr>
              <w:jc w:val="center"/>
              <w:rPr>
                <w:rFonts w:ascii="Arial" w:hAnsi="Arial" w:cs="Arial"/>
                <w:sz w:val="16"/>
                <w:szCs w:val="16"/>
                <w:highlight w:val="yellow"/>
                <w:lang w:val="es-ES_tradnl"/>
              </w:rPr>
            </w:pPr>
          </w:p>
        </w:tc>
        <w:tc>
          <w:tcPr>
            <w:tcW w:w="1700" w:type="dxa"/>
          </w:tcPr>
          <w:p w:rsidR="00B22647" w:rsidRPr="00B22647" w:rsidRDefault="00B22647" w:rsidP="00B22647">
            <w:pPr>
              <w:jc w:val="center"/>
              <w:rPr>
                <w:rFonts w:ascii="Arial" w:hAnsi="Arial" w:cs="Arial"/>
                <w:sz w:val="16"/>
                <w:szCs w:val="16"/>
                <w:highlight w:val="yellow"/>
                <w:lang w:val="es-ES_tradnl"/>
              </w:rPr>
            </w:pPr>
          </w:p>
        </w:tc>
        <w:tc>
          <w:tcPr>
            <w:tcW w:w="1701" w:type="dxa"/>
          </w:tcPr>
          <w:p w:rsidR="00B22647" w:rsidRPr="00B22647" w:rsidRDefault="00B22647" w:rsidP="00B22647">
            <w:pPr>
              <w:jc w:val="center"/>
              <w:rPr>
                <w:rFonts w:ascii="Arial" w:hAnsi="Arial" w:cs="Arial"/>
                <w:sz w:val="16"/>
                <w:szCs w:val="16"/>
                <w:highlight w:val="yellow"/>
                <w:lang w:val="es-ES_tradnl"/>
              </w:rPr>
            </w:pPr>
          </w:p>
        </w:tc>
        <w:tc>
          <w:tcPr>
            <w:tcW w:w="1559" w:type="dxa"/>
          </w:tcPr>
          <w:p w:rsidR="00B22647" w:rsidRPr="00B22647" w:rsidRDefault="00B22647" w:rsidP="00B22647">
            <w:pPr>
              <w:jc w:val="center"/>
              <w:rPr>
                <w:rFonts w:ascii="Arial" w:hAnsi="Arial" w:cs="Arial"/>
                <w:sz w:val="16"/>
                <w:szCs w:val="16"/>
                <w:highlight w:val="yellow"/>
                <w:lang w:val="es-ES_tradnl"/>
              </w:rPr>
            </w:pPr>
          </w:p>
        </w:tc>
        <w:tc>
          <w:tcPr>
            <w:tcW w:w="1719" w:type="dxa"/>
          </w:tcPr>
          <w:p w:rsidR="00B22647" w:rsidRPr="00B22647" w:rsidRDefault="00B22647" w:rsidP="00B22647">
            <w:pPr>
              <w:jc w:val="center"/>
              <w:rPr>
                <w:rFonts w:ascii="Arial" w:hAnsi="Arial" w:cs="Arial"/>
                <w:sz w:val="16"/>
                <w:szCs w:val="16"/>
                <w:highlight w:val="yellow"/>
                <w:lang w:val="es-ES_tradnl"/>
              </w:rPr>
            </w:pPr>
          </w:p>
        </w:tc>
      </w:tr>
    </w:tbl>
    <w:p w:rsidR="00B22647" w:rsidRPr="00B22647" w:rsidRDefault="00B22647" w:rsidP="00B22647">
      <w:pPr>
        <w:jc w:val="both"/>
        <w:rPr>
          <w:rFonts w:ascii="Arial" w:hAnsi="Arial" w:cs="Arial"/>
          <w:sz w:val="21"/>
          <w:szCs w:val="21"/>
          <w:lang w:val="es-SV" w:eastAsia="x-none"/>
        </w:rPr>
      </w:pPr>
    </w:p>
    <w:p w:rsidR="00B22647" w:rsidRPr="00B22647" w:rsidRDefault="00B22647" w:rsidP="00B22647">
      <w:pPr>
        <w:autoSpaceDE w:val="0"/>
        <w:ind w:left="709"/>
        <w:jc w:val="center"/>
        <w:rPr>
          <w:rFonts w:ascii="Arial" w:hAnsi="Arial" w:cs="Arial"/>
          <w:b/>
          <w:sz w:val="18"/>
          <w:szCs w:val="18"/>
        </w:rPr>
      </w:pPr>
    </w:p>
    <w:p w:rsidR="00B22647" w:rsidRPr="00B22647" w:rsidRDefault="00B22647" w:rsidP="00B22647">
      <w:pPr>
        <w:autoSpaceDE w:val="0"/>
        <w:rPr>
          <w:rFonts w:ascii="Arial" w:hAnsi="Arial" w:cs="Arial"/>
          <w:b/>
          <w:sz w:val="18"/>
          <w:szCs w:val="18"/>
        </w:rPr>
      </w:pPr>
    </w:p>
    <w:p w:rsidR="00B22647" w:rsidRPr="00B22647" w:rsidRDefault="00B22647" w:rsidP="00B22647">
      <w:pPr>
        <w:autoSpaceDE w:val="0"/>
        <w:ind w:left="709"/>
        <w:jc w:val="center"/>
        <w:rPr>
          <w:rFonts w:ascii="Arial" w:hAnsi="Arial" w:cs="Arial"/>
          <w:b/>
          <w:bCs/>
          <w:color w:val="000000"/>
          <w:sz w:val="18"/>
          <w:szCs w:val="18"/>
        </w:rPr>
      </w:pPr>
      <w:r w:rsidRPr="00B22647">
        <w:rPr>
          <w:rFonts w:ascii="Arial" w:hAnsi="Arial" w:cs="Arial"/>
          <w:b/>
          <w:sz w:val="18"/>
          <w:szCs w:val="18"/>
        </w:rPr>
        <w:t>DETALLE DE EVALUACIÓN DE ASPECTOS TÉCNICOS DE LAS ESPECIALIDADES DE GINECOLOGÍA Y OFTALMOLOGÍA</w:t>
      </w:r>
    </w:p>
    <w:p w:rsidR="00B22647" w:rsidRPr="00B22647" w:rsidRDefault="00B22647" w:rsidP="00B22647">
      <w:pPr>
        <w:rPr>
          <w:rFonts w:ascii="Arial" w:hAnsi="Arial" w:cs="Arial"/>
          <w:b/>
          <w:sz w:val="6"/>
          <w:szCs w:val="6"/>
        </w:rPr>
      </w:pPr>
    </w:p>
    <w:tbl>
      <w:tblPr>
        <w:tblW w:w="144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709"/>
        <w:gridCol w:w="709"/>
        <w:gridCol w:w="425"/>
        <w:gridCol w:w="1701"/>
        <w:gridCol w:w="1701"/>
        <w:gridCol w:w="1701"/>
        <w:gridCol w:w="1701"/>
        <w:gridCol w:w="1701"/>
      </w:tblGrid>
      <w:tr w:rsidR="00B22647" w:rsidRPr="00B22647" w:rsidTr="009D4CE3">
        <w:trPr>
          <w:cantSplit/>
          <w:trHeight w:val="172"/>
          <w:tblHeader/>
        </w:trPr>
        <w:tc>
          <w:tcPr>
            <w:tcW w:w="4111" w:type="dxa"/>
            <w:vMerge w:val="restart"/>
          </w:tcPr>
          <w:p w:rsidR="00B22647" w:rsidRPr="00B22647" w:rsidRDefault="00B22647" w:rsidP="00B22647">
            <w:pPr>
              <w:jc w:val="center"/>
              <w:rPr>
                <w:rFonts w:ascii="Arial" w:hAnsi="Arial" w:cs="Arial"/>
                <w:b/>
                <w:sz w:val="4"/>
                <w:szCs w:val="4"/>
                <w:lang w:val="es-ES_tradnl"/>
              </w:rPr>
            </w:pPr>
          </w:p>
          <w:p w:rsidR="00B22647" w:rsidRPr="00B22647" w:rsidRDefault="00B22647" w:rsidP="00B22647">
            <w:pPr>
              <w:jc w:val="center"/>
              <w:rPr>
                <w:rFonts w:ascii="Arial" w:hAnsi="Arial" w:cs="Arial"/>
                <w:b/>
                <w:sz w:val="18"/>
                <w:szCs w:val="18"/>
                <w:lang w:val="es-ES_tradnl"/>
              </w:rPr>
            </w:pPr>
          </w:p>
          <w:p w:rsidR="00B22647" w:rsidRPr="00B22647" w:rsidRDefault="00B22647" w:rsidP="00B22647">
            <w:pPr>
              <w:jc w:val="center"/>
              <w:rPr>
                <w:rFonts w:ascii="Arial" w:hAnsi="Arial" w:cs="Arial"/>
                <w:b/>
                <w:sz w:val="18"/>
                <w:szCs w:val="18"/>
                <w:lang w:val="es-ES_tradnl"/>
              </w:rPr>
            </w:pPr>
            <w:r w:rsidRPr="00B22647">
              <w:rPr>
                <w:rFonts w:ascii="Arial" w:hAnsi="Arial" w:cs="Arial"/>
                <w:b/>
                <w:sz w:val="18"/>
                <w:szCs w:val="18"/>
                <w:lang w:val="es-ES_tradnl"/>
              </w:rPr>
              <w:t>FACTORES</w:t>
            </w:r>
          </w:p>
        </w:tc>
        <w:tc>
          <w:tcPr>
            <w:tcW w:w="1843" w:type="dxa"/>
            <w:gridSpan w:val="3"/>
            <w:vMerge w:val="restart"/>
          </w:tcPr>
          <w:p w:rsidR="00B22647" w:rsidRPr="00B22647" w:rsidRDefault="00B22647" w:rsidP="00B22647">
            <w:pPr>
              <w:jc w:val="center"/>
              <w:rPr>
                <w:rFonts w:ascii="Arial" w:hAnsi="Arial" w:cs="Arial"/>
                <w:b/>
                <w:sz w:val="4"/>
                <w:szCs w:val="4"/>
                <w:lang w:val="es-ES_tradnl"/>
              </w:rPr>
            </w:pPr>
          </w:p>
          <w:p w:rsidR="00B22647" w:rsidRPr="00B22647" w:rsidRDefault="00B22647" w:rsidP="00B22647">
            <w:pPr>
              <w:jc w:val="center"/>
              <w:rPr>
                <w:rFonts w:ascii="Arial" w:hAnsi="Arial" w:cs="Arial"/>
                <w:b/>
                <w:sz w:val="18"/>
                <w:szCs w:val="18"/>
                <w:lang w:val="es-ES_tradnl"/>
              </w:rPr>
            </w:pPr>
          </w:p>
          <w:p w:rsidR="00B22647" w:rsidRPr="00B22647" w:rsidRDefault="00B22647" w:rsidP="00B22647">
            <w:pPr>
              <w:jc w:val="center"/>
              <w:rPr>
                <w:rFonts w:ascii="Arial" w:hAnsi="Arial" w:cs="Arial"/>
                <w:b/>
                <w:sz w:val="18"/>
                <w:szCs w:val="18"/>
                <w:lang w:val="es-ES_tradnl"/>
              </w:rPr>
            </w:pPr>
            <w:r w:rsidRPr="00B22647">
              <w:rPr>
                <w:rFonts w:ascii="Arial" w:hAnsi="Arial" w:cs="Arial"/>
                <w:b/>
                <w:sz w:val="18"/>
                <w:szCs w:val="18"/>
                <w:lang w:val="es-ES_tradnl"/>
              </w:rPr>
              <w:t>PORCENTAJES (%)</w:t>
            </w:r>
          </w:p>
        </w:tc>
        <w:tc>
          <w:tcPr>
            <w:tcW w:w="8505" w:type="dxa"/>
            <w:gridSpan w:val="5"/>
            <w:tcBorders>
              <w:bottom w:val="thinThickSmallGap" w:sz="24" w:space="0" w:color="auto"/>
              <w:right w:val="single" w:sz="4" w:space="0" w:color="auto"/>
            </w:tcBorders>
          </w:tcPr>
          <w:p w:rsidR="00B22647" w:rsidRPr="00B22647" w:rsidRDefault="00B22647" w:rsidP="00B22647">
            <w:pPr>
              <w:jc w:val="center"/>
              <w:rPr>
                <w:rFonts w:ascii="Arial" w:hAnsi="Arial" w:cs="Arial"/>
                <w:b/>
                <w:sz w:val="4"/>
                <w:szCs w:val="4"/>
                <w:lang w:val="es-ES_tradnl"/>
              </w:rPr>
            </w:pPr>
          </w:p>
          <w:p w:rsidR="00B22647" w:rsidRPr="00B22647" w:rsidRDefault="00B22647" w:rsidP="00B22647">
            <w:pPr>
              <w:jc w:val="center"/>
              <w:rPr>
                <w:rFonts w:ascii="Arial" w:hAnsi="Arial" w:cs="Arial"/>
                <w:b/>
                <w:sz w:val="4"/>
                <w:szCs w:val="4"/>
                <w:lang w:val="es-ES_tradnl"/>
              </w:rPr>
            </w:pPr>
            <w:r w:rsidRPr="00B22647">
              <w:rPr>
                <w:rFonts w:ascii="Arial" w:hAnsi="Arial" w:cs="Arial"/>
                <w:b/>
                <w:sz w:val="18"/>
                <w:szCs w:val="18"/>
                <w:lang w:val="es-ES_tradnl"/>
              </w:rPr>
              <w:t>OFERTANTES</w:t>
            </w:r>
          </w:p>
        </w:tc>
      </w:tr>
      <w:tr w:rsidR="00B22647" w:rsidRPr="00B22647" w:rsidTr="009D4CE3">
        <w:trPr>
          <w:cantSplit/>
          <w:trHeight w:val="183"/>
          <w:tblHeader/>
        </w:trPr>
        <w:tc>
          <w:tcPr>
            <w:tcW w:w="4111" w:type="dxa"/>
            <w:vMerge/>
          </w:tcPr>
          <w:p w:rsidR="00B22647" w:rsidRPr="00B22647" w:rsidRDefault="00B22647" w:rsidP="00B22647">
            <w:pPr>
              <w:jc w:val="center"/>
              <w:rPr>
                <w:rFonts w:ascii="Arial" w:hAnsi="Arial" w:cs="Arial"/>
                <w:b/>
                <w:sz w:val="4"/>
                <w:szCs w:val="4"/>
                <w:lang w:val="es-ES_tradnl"/>
              </w:rPr>
            </w:pPr>
          </w:p>
        </w:tc>
        <w:tc>
          <w:tcPr>
            <w:tcW w:w="1843" w:type="dxa"/>
            <w:gridSpan w:val="3"/>
            <w:vMerge/>
            <w:tcBorders>
              <w:right w:val="thinThickSmallGap" w:sz="24" w:space="0" w:color="auto"/>
            </w:tcBorders>
          </w:tcPr>
          <w:p w:rsidR="00B22647" w:rsidRPr="00B22647" w:rsidRDefault="00B22647" w:rsidP="00B22647">
            <w:pPr>
              <w:jc w:val="center"/>
              <w:rPr>
                <w:rFonts w:ascii="Arial" w:hAnsi="Arial" w:cs="Arial"/>
                <w:b/>
                <w:sz w:val="4"/>
                <w:szCs w:val="4"/>
                <w:lang w:val="es-ES_tradnl"/>
              </w:rPr>
            </w:pPr>
          </w:p>
        </w:tc>
        <w:tc>
          <w:tcPr>
            <w:tcW w:w="5103"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22647" w:rsidRPr="00B22647" w:rsidRDefault="00B22647" w:rsidP="00B22647">
            <w:pPr>
              <w:autoSpaceDE w:val="0"/>
              <w:ind w:left="709"/>
              <w:jc w:val="center"/>
              <w:rPr>
                <w:rFonts w:ascii="Arial" w:hAnsi="Arial" w:cs="Arial"/>
                <w:b/>
                <w:sz w:val="6"/>
                <w:szCs w:val="6"/>
              </w:rPr>
            </w:pPr>
          </w:p>
          <w:p w:rsidR="00B22647" w:rsidRPr="00B22647" w:rsidRDefault="00B22647" w:rsidP="00B22647">
            <w:pPr>
              <w:autoSpaceDE w:val="0"/>
              <w:ind w:left="709"/>
              <w:jc w:val="center"/>
              <w:rPr>
                <w:rFonts w:ascii="Arial" w:hAnsi="Arial" w:cs="Arial"/>
                <w:b/>
                <w:bCs/>
                <w:color w:val="000000"/>
                <w:sz w:val="18"/>
                <w:szCs w:val="18"/>
              </w:rPr>
            </w:pPr>
            <w:r w:rsidRPr="00B22647">
              <w:rPr>
                <w:rFonts w:ascii="Arial" w:hAnsi="Arial" w:cs="Arial"/>
                <w:b/>
                <w:sz w:val="18"/>
                <w:szCs w:val="18"/>
              </w:rPr>
              <w:t>OFTALMOLOGOS</w:t>
            </w:r>
          </w:p>
          <w:p w:rsidR="00B22647" w:rsidRPr="00B22647" w:rsidRDefault="00B22647" w:rsidP="00B22647">
            <w:pPr>
              <w:jc w:val="center"/>
              <w:rPr>
                <w:rFonts w:ascii="Arial" w:hAnsi="Arial" w:cs="Arial"/>
                <w:b/>
                <w:sz w:val="4"/>
                <w:szCs w:val="4"/>
                <w:lang w:val="es-ES_tradnl"/>
              </w:rPr>
            </w:pPr>
          </w:p>
        </w:tc>
        <w:tc>
          <w:tcPr>
            <w:tcW w:w="340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22647" w:rsidRPr="00B22647" w:rsidRDefault="00B22647" w:rsidP="00B22647">
            <w:pPr>
              <w:jc w:val="center"/>
              <w:rPr>
                <w:rFonts w:ascii="Arial" w:hAnsi="Arial" w:cs="Arial"/>
                <w:b/>
                <w:sz w:val="4"/>
                <w:szCs w:val="4"/>
                <w:lang w:val="es-ES_tradnl"/>
              </w:rPr>
            </w:pPr>
          </w:p>
          <w:p w:rsidR="00B22647" w:rsidRPr="00B22647" w:rsidRDefault="00B22647" w:rsidP="00B22647">
            <w:pPr>
              <w:autoSpaceDE w:val="0"/>
              <w:ind w:left="709"/>
              <w:jc w:val="center"/>
              <w:rPr>
                <w:rFonts w:ascii="Arial" w:hAnsi="Arial" w:cs="Arial"/>
                <w:b/>
                <w:bCs/>
                <w:color w:val="000000"/>
                <w:sz w:val="18"/>
                <w:szCs w:val="18"/>
              </w:rPr>
            </w:pPr>
            <w:r w:rsidRPr="00B22647">
              <w:rPr>
                <w:rFonts w:ascii="Arial" w:hAnsi="Arial" w:cs="Arial"/>
                <w:b/>
                <w:sz w:val="18"/>
                <w:szCs w:val="18"/>
              </w:rPr>
              <w:t>GINECOLOGOS</w:t>
            </w:r>
          </w:p>
          <w:p w:rsidR="00B22647" w:rsidRPr="00B22647" w:rsidRDefault="00B22647" w:rsidP="00B22647">
            <w:pPr>
              <w:jc w:val="center"/>
              <w:rPr>
                <w:rFonts w:ascii="Arial" w:hAnsi="Arial" w:cs="Arial"/>
                <w:b/>
                <w:sz w:val="4"/>
                <w:szCs w:val="4"/>
                <w:lang w:val="es-ES_tradnl"/>
              </w:rPr>
            </w:pPr>
          </w:p>
        </w:tc>
      </w:tr>
      <w:tr w:rsidR="00B22647" w:rsidRPr="00B22647" w:rsidTr="009D4CE3">
        <w:trPr>
          <w:cantSplit/>
          <w:trHeight w:hRule="exact" w:val="794"/>
          <w:tblHeader/>
        </w:trPr>
        <w:tc>
          <w:tcPr>
            <w:tcW w:w="4111" w:type="dxa"/>
            <w:vMerge/>
            <w:tcBorders>
              <w:bottom w:val="single" w:sz="4" w:space="0" w:color="auto"/>
            </w:tcBorders>
          </w:tcPr>
          <w:p w:rsidR="00B22647" w:rsidRPr="00B22647" w:rsidRDefault="00B22647" w:rsidP="00B22647">
            <w:pPr>
              <w:jc w:val="center"/>
              <w:rPr>
                <w:rFonts w:ascii="Arial" w:hAnsi="Arial" w:cs="Arial"/>
                <w:b/>
                <w:sz w:val="4"/>
                <w:szCs w:val="4"/>
                <w:lang w:val="es-ES_tradnl"/>
              </w:rPr>
            </w:pPr>
          </w:p>
        </w:tc>
        <w:tc>
          <w:tcPr>
            <w:tcW w:w="1843" w:type="dxa"/>
            <w:gridSpan w:val="3"/>
            <w:vMerge/>
            <w:tcBorders>
              <w:right w:val="thinThickSmallGap" w:sz="24" w:space="0" w:color="auto"/>
            </w:tcBorders>
          </w:tcPr>
          <w:p w:rsidR="00B22647" w:rsidRPr="00B22647" w:rsidRDefault="00B22647" w:rsidP="00B22647">
            <w:pPr>
              <w:jc w:val="center"/>
              <w:rPr>
                <w:rFonts w:ascii="Arial" w:hAnsi="Arial" w:cs="Arial"/>
                <w:b/>
                <w:sz w:val="4"/>
                <w:szCs w:val="4"/>
                <w:lang w:val="es-ES_tradnl"/>
              </w:rPr>
            </w:pPr>
          </w:p>
        </w:tc>
        <w:tc>
          <w:tcPr>
            <w:tcW w:w="1701" w:type="dxa"/>
            <w:tcBorders>
              <w:top w:val="thinThickSmallGap" w:sz="24" w:space="0" w:color="auto"/>
              <w:left w:val="thinThickSmallGap" w:sz="24" w:space="0" w:color="auto"/>
              <w:bottom w:val="single" w:sz="4" w:space="0" w:color="auto"/>
            </w:tcBorders>
          </w:tcPr>
          <w:p w:rsidR="00B22647" w:rsidRPr="00B22647" w:rsidRDefault="00B22647" w:rsidP="00B22647">
            <w:pPr>
              <w:jc w:val="center"/>
              <w:rPr>
                <w:rFonts w:ascii="Arial" w:hAnsi="Arial" w:cs="Arial"/>
                <w:b/>
                <w:sz w:val="18"/>
                <w:szCs w:val="18"/>
                <w:lang w:val="es-ES_tradnl"/>
              </w:rPr>
            </w:pPr>
            <w:r w:rsidRPr="00B22647">
              <w:rPr>
                <w:rFonts w:ascii="Arial" w:hAnsi="Arial" w:cs="Arial"/>
                <w:b/>
                <w:sz w:val="18"/>
                <w:szCs w:val="18"/>
                <w:lang w:val="es-ES_tradnl"/>
              </w:rPr>
              <w:t>Dra. Marta Elizabeth Durán de García.</w:t>
            </w:r>
          </w:p>
          <w:p w:rsidR="00B22647" w:rsidRPr="00B22647" w:rsidRDefault="00B22647" w:rsidP="00B22647">
            <w:pPr>
              <w:jc w:val="center"/>
              <w:rPr>
                <w:rFonts w:ascii="Arial" w:hAnsi="Arial" w:cs="Arial"/>
                <w:b/>
                <w:sz w:val="18"/>
                <w:szCs w:val="18"/>
                <w:lang w:val="es-ES_tradnl"/>
              </w:rPr>
            </w:pPr>
          </w:p>
        </w:tc>
        <w:tc>
          <w:tcPr>
            <w:tcW w:w="1701" w:type="dxa"/>
            <w:tcBorders>
              <w:top w:val="thinThickSmallGap" w:sz="24" w:space="0" w:color="auto"/>
              <w:right w:val="single" w:sz="4" w:space="0" w:color="auto"/>
            </w:tcBorders>
          </w:tcPr>
          <w:p w:rsidR="00B22647" w:rsidRPr="00B22647" w:rsidRDefault="00B22647" w:rsidP="00B22647">
            <w:pPr>
              <w:jc w:val="center"/>
              <w:rPr>
                <w:rFonts w:ascii="Arial" w:hAnsi="Arial" w:cs="Arial"/>
                <w:b/>
                <w:sz w:val="18"/>
                <w:szCs w:val="18"/>
                <w:lang w:val="es-ES_tradnl"/>
              </w:rPr>
            </w:pPr>
            <w:r w:rsidRPr="00B22647">
              <w:rPr>
                <w:rFonts w:ascii="Arial" w:hAnsi="Arial" w:cs="Arial"/>
                <w:b/>
                <w:sz w:val="18"/>
                <w:szCs w:val="18"/>
                <w:lang w:val="es-ES_tradnl"/>
              </w:rPr>
              <w:t xml:space="preserve">Dr. Roberto </w:t>
            </w:r>
            <w:proofErr w:type="spellStart"/>
            <w:r w:rsidRPr="00B22647">
              <w:rPr>
                <w:rFonts w:ascii="Arial" w:hAnsi="Arial" w:cs="Arial"/>
                <w:b/>
                <w:sz w:val="18"/>
                <w:szCs w:val="18"/>
                <w:lang w:val="es-ES_tradnl"/>
              </w:rPr>
              <w:t>Saprissa</w:t>
            </w:r>
            <w:proofErr w:type="spellEnd"/>
            <w:r w:rsidRPr="00B22647">
              <w:rPr>
                <w:rFonts w:ascii="Arial" w:hAnsi="Arial" w:cs="Arial"/>
                <w:b/>
                <w:sz w:val="18"/>
                <w:szCs w:val="18"/>
                <w:lang w:val="es-ES_tradnl"/>
              </w:rPr>
              <w:t xml:space="preserve"> García</w:t>
            </w:r>
          </w:p>
          <w:p w:rsidR="00B22647" w:rsidRPr="00B22647" w:rsidRDefault="00B22647" w:rsidP="00B22647">
            <w:pPr>
              <w:jc w:val="center"/>
              <w:rPr>
                <w:rFonts w:ascii="Arial" w:hAnsi="Arial" w:cs="Arial"/>
                <w:b/>
                <w:sz w:val="18"/>
                <w:szCs w:val="18"/>
                <w:lang w:val="es-ES_tradnl"/>
              </w:rPr>
            </w:pPr>
          </w:p>
        </w:tc>
        <w:tc>
          <w:tcPr>
            <w:tcW w:w="1701" w:type="dxa"/>
            <w:tcBorders>
              <w:top w:val="thinThickSmallGap" w:sz="2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b/>
                <w:sz w:val="18"/>
                <w:szCs w:val="18"/>
                <w:lang w:val="es-ES_tradnl"/>
              </w:rPr>
            </w:pPr>
            <w:r w:rsidRPr="00B22647">
              <w:rPr>
                <w:rFonts w:ascii="Arial" w:hAnsi="Arial" w:cs="Arial"/>
                <w:b/>
                <w:sz w:val="18"/>
                <w:szCs w:val="18"/>
                <w:lang w:val="es-ES_tradnl"/>
              </w:rPr>
              <w:t>Dra. Alba Guillermina García</w:t>
            </w:r>
          </w:p>
          <w:p w:rsidR="00B22647" w:rsidRPr="00B22647" w:rsidRDefault="00B22647" w:rsidP="00B22647">
            <w:pPr>
              <w:jc w:val="center"/>
              <w:rPr>
                <w:rFonts w:ascii="Arial" w:hAnsi="Arial" w:cs="Arial"/>
                <w:b/>
                <w:sz w:val="18"/>
                <w:szCs w:val="18"/>
                <w:lang w:val="es-ES_tradnl"/>
              </w:rPr>
            </w:pPr>
          </w:p>
        </w:tc>
        <w:tc>
          <w:tcPr>
            <w:tcW w:w="1701" w:type="dxa"/>
            <w:tcBorders>
              <w:top w:val="thinThickSmallGap" w:sz="24" w:space="0" w:color="auto"/>
              <w:left w:val="thinThickSmallGap" w:sz="24" w:space="0" w:color="auto"/>
            </w:tcBorders>
          </w:tcPr>
          <w:p w:rsidR="00B22647" w:rsidRPr="00B22647" w:rsidRDefault="00B22647" w:rsidP="00B22647">
            <w:pPr>
              <w:jc w:val="center"/>
              <w:rPr>
                <w:rFonts w:ascii="Arial" w:hAnsi="Arial" w:cs="Arial"/>
                <w:b/>
                <w:sz w:val="18"/>
                <w:szCs w:val="18"/>
                <w:lang w:val="es-ES_tradnl"/>
              </w:rPr>
            </w:pPr>
            <w:r w:rsidRPr="00B22647">
              <w:rPr>
                <w:rFonts w:ascii="Arial" w:hAnsi="Arial" w:cs="Arial"/>
                <w:b/>
                <w:sz w:val="18"/>
                <w:szCs w:val="18"/>
                <w:lang w:val="es-ES_tradnl"/>
              </w:rPr>
              <w:t xml:space="preserve">Dra. Myriam Elizabeth </w:t>
            </w:r>
            <w:proofErr w:type="spellStart"/>
            <w:r w:rsidRPr="00B22647">
              <w:rPr>
                <w:rFonts w:ascii="Arial" w:hAnsi="Arial" w:cs="Arial"/>
                <w:b/>
                <w:sz w:val="18"/>
                <w:szCs w:val="18"/>
                <w:lang w:val="es-ES_tradnl"/>
              </w:rPr>
              <w:t>Mayén</w:t>
            </w:r>
            <w:proofErr w:type="spellEnd"/>
            <w:r w:rsidRPr="00B22647">
              <w:rPr>
                <w:rFonts w:ascii="Arial" w:hAnsi="Arial" w:cs="Arial"/>
                <w:b/>
                <w:sz w:val="18"/>
                <w:szCs w:val="18"/>
                <w:lang w:val="es-ES_tradnl"/>
              </w:rPr>
              <w:t xml:space="preserve"> de </w:t>
            </w:r>
            <w:proofErr w:type="spellStart"/>
            <w:r w:rsidRPr="00B22647">
              <w:rPr>
                <w:rFonts w:ascii="Arial" w:hAnsi="Arial" w:cs="Arial"/>
                <w:b/>
                <w:sz w:val="18"/>
                <w:szCs w:val="18"/>
                <w:lang w:val="es-ES_tradnl"/>
              </w:rPr>
              <w:t>Saprissa</w:t>
            </w:r>
            <w:proofErr w:type="spellEnd"/>
          </w:p>
        </w:tc>
        <w:tc>
          <w:tcPr>
            <w:tcW w:w="1701" w:type="dxa"/>
            <w:tcBorders>
              <w:top w:val="thinThickSmallGap" w:sz="24" w:space="0" w:color="auto"/>
              <w:right w:val="thinThickSmallGap" w:sz="24" w:space="0" w:color="auto"/>
            </w:tcBorders>
          </w:tcPr>
          <w:p w:rsidR="00B22647" w:rsidRPr="00B22647" w:rsidRDefault="00B22647" w:rsidP="00B22647">
            <w:pPr>
              <w:jc w:val="center"/>
              <w:rPr>
                <w:rFonts w:ascii="Arial" w:hAnsi="Arial" w:cs="Arial"/>
                <w:b/>
                <w:sz w:val="18"/>
                <w:szCs w:val="18"/>
                <w:lang w:val="es-ES_tradnl"/>
              </w:rPr>
            </w:pPr>
            <w:r w:rsidRPr="00B22647">
              <w:rPr>
                <w:rFonts w:ascii="Arial" w:hAnsi="Arial" w:cs="Arial"/>
                <w:b/>
                <w:sz w:val="18"/>
                <w:szCs w:val="18"/>
                <w:lang w:val="es-ES_tradnl"/>
              </w:rPr>
              <w:t xml:space="preserve">Dr. Juan </w:t>
            </w:r>
            <w:proofErr w:type="spellStart"/>
            <w:r w:rsidRPr="00B22647">
              <w:rPr>
                <w:rFonts w:ascii="Arial" w:hAnsi="Arial" w:cs="Arial"/>
                <w:b/>
                <w:sz w:val="18"/>
                <w:szCs w:val="18"/>
                <w:lang w:val="es-ES_tradnl"/>
              </w:rPr>
              <w:t>Frech</w:t>
            </w:r>
            <w:proofErr w:type="spellEnd"/>
            <w:r w:rsidRPr="00B22647">
              <w:rPr>
                <w:rFonts w:ascii="Arial" w:hAnsi="Arial" w:cs="Arial"/>
                <w:b/>
                <w:sz w:val="18"/>
                <w:szCs w:val="18"/>
                <w:lang w:val="es-ES_tradnl"/>
              </w:rPr>
              <w:t xml:space="preserve"> Pasos</w:t>
            </w:r>
          </w:p>
        </w:tc>
      </w:tr>
      <w:tr w:rsidR="00B22647" w:rsidRPr="00B22647" w:rsidTr="009D4CE3">
        <w:trPr>
          <w:cantSplit/>
          <w:trHeight w:val="265"/>
        </w:trPr>
        <w:tc>
          <w:tcPr>
            <w:tcW w:w="4111" w:type="dxa"/>
            <w:tcBorders>
              <w:right w:val="nil"/>
            </w:tcBorders>
          </w:tcPr>
          <w:p w:rsidR="00B22647" w:rsidRPr="00B22647" w:rsidRDefault="00B22647" w:rsidP="00B22647">
            <w:pPr>
              <w:rPr>
                <w:rFonts w:ascii="Arial" w:hAnsi="Arial" w:cs="Arial"/>
                <w:b/>
                <w:sz w:val="16"/>
                <w:szCs w:val="16"/>
                <w:lang w:val="es-ES_tradnl"/>
              </w:rPr>
            </w:pPr>
          </w:p>
        </w:tc>
        <w:tc>
          <w:tcPr>
            <w:tcW w:w="1843" w:type="dxa"/>
            <w:gridSpan w:val="3"/>
            <w:tcBorders>
              <w:left w:val="nil"/>
              <w:right w:val="thinThickSmallGap" w:sz="24" w:space="0" w:color="auto"/>
            </w:tcBorders>
          </w:tcPr>
          <w:p w:rsidR="00B22647" w:rsidRPr="00B22647" w:rsidRDefault="00B22647" w:rsidP="00B22647">
            <w:pPr>
              <w:jc w:val="right"/>
              <w:rPr>
                <w:rFonts w:ascii="Arial" w:hAnsi="Arial" w:cs="Arial"/>
                <w:b/>
                <w:sz w:val="20"/>
                <w:szCs w:val="20"/>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b/>
                <w:sz w:val="4"/>
                <w:szCs w:val="4"/>
                <w:lang w:val="es-ES_tradnl"/>
              </w:rPr>
            </w:pPr>
          </w:p>
        </w:tc>
        <w:tc>
          <w:tcPr>
            <w:tcW w:w="1701" w:type="dxa"/>
            <w:tcBorders>
              <w:left w:val="nil"/>
              <w:right w:val="single" w:sz="4" w:space="0" w:color="auto"/>
            </w:tcBorders>
          </w:tcPr>
          <w:p w:rsidR="00B22647" w:rsidRPr="00B22647" w:rsidRDefault="00B22647" w:rsidP="00B22647">
            <w:pPr>
              <w:jc w:val="center"/>
              <w:rPr>
                <w:rFonts w:ascii="Arial" w:hAnsi="Arial" w:cs="Arial"/>
                <w:b/>
                <w:sz w:val="4"/>
                <w:szCs w:val="4"/>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b/>
                <w:sz w:val="4"/>
                <w:szCs w:val="4"/>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b/>
                <w:sz w:val="4"/>
                <w:szCs w:val="4"/>
                <w:lang w:val="es-ES_tradnl"/>
              </w:rPr>
            </w:pPr>
          </w:p>
        </w:tc>
        <w:tc>
          <w:tcPr>
            <w:tcW w:w="1701" w:type="dxa"/>
            <w:tcBorders>
              <w:left w:val="nil"/>
              <w:right w:val="thinThickSmallGap" w:sz="24" w:space="0" w:color="auto"/>
            </w:tcBorders>
          </w:tcPr>
          <w:p w:rsidR="00B22647" w:rsidRPr="00B22647" w:rsidRDefault="00B22647" w:rsidP="00B22647">
            <w:pPr>
              <w:jc w:val="center"/>
              <w:rPr>
                <w:rFonts w:ascii="Arial" w:hAnsi="Arial" w:cs="Arial"/>
                <w:b/>
                <w:sz w:val="4"/>
                <w:szCs w:val="4"/>
                <w:lang w:val="es-ES_tradnl"/>
              </w:rPr>
            </w:pPr>
          </w:p>
        </w:tc>
      </w:tr>
      <w:tr w:rsidR="00B22647" w:rsidRPr="00B22647" w:rsidTr="009D4CE3">
        <w:tc>
          <w:tcPr>
            <w:tcW w:w="4111" w:type="dxa"/>
            <w:vAlign w:val="bottom"/>
          </w:tcPr>
          <w:p w:rsidR="00B22647" w:rsidRPr="00B22647" w:rsidRDefault="00B22647" w:rsidP="00B502A0">
            <w:pPr>
              <w:numPr>
                <w:ilvl w:val="1"/>
                <w:numId w:val="19"/>
              </w:numPr>
              <w:tabs>
                <w:tab w:val="left" w:pos="497"/>
              </w:tabs>
              <w:jc w:val="both"/>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lang w:val="es-ES_tradnl"/>
              </w:rPr>
            </w:pPr>
          </w:p>
        </w:tc>
      </w:tr>
      <w:tr w:rsidR="00B22647" w:rsidRPr="00B22647" w:rsidTr="009D4CE3">
        <w:tc>
          <w:tcPr>
            <w:tcW w:w="4111" w:type="dxa"/>
          </w:tcPr>
          <w:p w:rsidR="00B22647" w:rsidRPr="00B22647" w:rsidRDefault="00B22647" w:rsidP="00B502A0">
            <w:pPr>
              <w:numPr>
                <w:ilvl w:val="0"/>
                <w:numId w:val="17"/>
              </w:numPr>
              <w:ind w:left="922" w:hanging="284"/>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lang w:val="es-ES_tradnl"/>
              </w:rPr>
            </w:pPr>
          </w:p>
        </w:tc>
      </w:tr>
      <w:tr w:rsidR="00B22647" w:rsidRPr="00B22647" w:rsidTr="009D4CE3">
        <w:tc>
          <w:tcPr>
            <w:tcW w:w="4111" w:type="dxa"/>
          </w:tcPr>
          <w:p w:rsidR="00B22647" w:rsidRPr="00B22647" w:rsidRDefault="00B22647" w:rsidP="00B502A0">
            <w:pPr>
              <w:numPr>
                <w:ilvl w:val="0"/>
                <w:numId w:val="17"/>
              </w:numPr>
              <w:ind w:left="922" w:hanging="284"/>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hRule="exact" w:val="612"/>
        </w:trPr>
        <w:tc>
          <w:tcPr>
            <w:tcW w:w="4111" w:type="dxa"/>
          </w:tcPr>
          <w:p w:rsidR="00B22647" w:rsidRPr="00B22647" w:rsidRDefault="00B22647" w:rsidP="00B502A0">
            <w:pPr>
              <w:numPr>
                <w:ilvl w:val="0"/>
                <w:numId w:val="17"/>
              </w:numPr>
              <w:ind w:left="781" w:hanging="143"/>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val="158"/>
        </w:trPr>
        <w:tc>
          <w:tcPr>
            <w:tcW w:w="4111" w:type="dxa"/>
            <w:vAlign w:val="bottom"/>
          </w:tcPr>
          <w:p w:rsidR="00B22647" w:rsidRPr="00B22647" w:rsidRDefault="00B22647" w:rsidP="00B502A0">
            <w:pPr>
              <w:numPr>
                <w:ilvl w:val="1"/>
                <w:numId w:val="16"/>
              </w:numPr>
              <w:tabs>
                <w:tab w:val="num" w:pos="639"/>
                <w:tab w:val="num" w:pos="2200"/>
              </w:tabs>
              <w:ind w:left="639" w:hanging="425"/>
              <w:jc w:val="both"/>
              <w:rPr>
                <w:rFonts w:ascii="Arial" w:hAnsi="Arial" w:cs="Arial"/>
                <w:sz w:val="16"/>
                <w:szCs w:val="16"/>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val="158"/>
        </w:trPr>
        <w:tc>
          <w:tcPr>
            <w:tcW w:w="4111" w:type="dxa"/>
            <w:vAlign w:val="center"/>
          </w:tcPr>
          <w:p w:rsidR="00B22647" w:rsidRPr="00B22647" w:rsidRDefault="00B22647" w:rsidP="00B502A0">
            <w:pPr>
              <w:numPr>
                <w:ilvl w:val="0"/>
                <w:numId w:val="17"/>
              </w:numPr>
              <w:tabs>
                <w:tab w:val="left" w:pos="781"/>
              </w:tabs>
              <w:ind w:left="781" w:hanging="143"/>
              <w:rPr>
                <w:rFonts w:ascii="Arial" w:hAnsi="Arial" w:cs="Arial"/>
                <w:color w:val="000000"/>
                <w:sz w:val="16"/>
                <w:szCs w:val="16"/>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val="158"/>
        </w:trPr>
        <w:tc>
          <w:tcPr>
            <w:tcW w:w="4111" w:type="dxa"/>
            <w:vAlign w:val="bottom"/>
          </w:tcPr>
          <w:p w:rsidR="00B22647" w:rsidRPr="00B22647" w:rsidRDefault="00B22647" w:rsidP="00B502A0">
            <w:pPr>
              <w:numPr>
                <w:ilvl w:val="0"/>
                <w:numId w:val="17"/>
              </w:numPr>
              <w:tabs>
                <w:tab w:val="left" w:pos="781"/>
              </w:tabs>
              <w:ind w:left="781" w:hanging="143"/>
              <w:rPr>
                <w:rFonts w:ascii="Arial" w:hAnsi="Arial" w:cs="Arial"/>
                <w:color w:val="000000"/>
                <w:sz w:val="16"/>
                <w:szCs w:val="16"/>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val="158"/>
        </w:trPr>
        <w:tc>
          <w:tcPr>
            <w:tcW w:w="4111" w:type="dxa"/>
            <w:vAlign w:val="bottom"/>
          </w:tcPr>
          <w:p w:rsidR="00B22647" w:rsidRPr="00B22647" w:rsidRDefault="00B22647" w:rsidP="00B502A0">
            <w:pPr>
              <w:numPr>
                <w:ilvl w:val="0"/>
                <w:numId w:val="17"/>
              </w:numPr>
              <w:ind w:left="781" w:hanging="143"/>
              <w:rPr>
                <w:rFonts w:ascii="Arial" w:hAnsi="Arial" w:cs="Arial"/>
                <w:color w:val="000000"/>
                <w:sz w:val="16"/>
                <w:szCs w:val="16"/>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c>
          <w:tcPr>
            <w:tcW w:w="4111" w:type="dxa"/>
          </w:tcPr>
          <w:p w:rsidR="00B22647" w:rsidRPr="00B22647" w:rsidRDefault="00B22647" w:rsidP="00B502A0">
            <w:pPr>
              <w:numPr>
                <w:ilvl w:val="1"/>
                <w:numId w:val="20"/>
              </w:numPr>
              <w:ind w:left="639" w:hanging="425"/>
              <w:jc w:val="both"/>
              <w:rPr>
                <w:rFonts w:ascii="Arial" w:hAnsi="Arial" w:cs="Arial"/>
                <w:b/>
                <w:sz w:val="16"/>
                <w:szCs w:val="16"/>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c>
          <w:tcPr>
            <w:tcW w:w="4111" w:type="dxa"/>
          </w:tcPr>
          <w:p w:rsidR="00B22647" w:rsidRPr="00B22647" w:rsidRDefault="00B22647" w:rsidP="00B502A0">
            <w:pPr>
              <w:numPr>
                <w:ilvl w:val="0"/>
                <w:numId w:val="18"/>
              </w:numPr>
              <w:tabs>
                <w:tab w:val="left" w:pos="922"/>
              </w:tabs>
              <w:ind w:left="922" w:hanging="284"/>
              <w:jc w:val="both"/>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c>
          <w:tcPr>
            <w:tcW w:w="4111" w:type="dxa"/>
          </w:tcPr>
          <w:p w:rsidR="00B22647" w:rsidRPr="00B22647" w:rsidRDefault="00B22647" w:rsidP="00B502A0">
            <w:pPr>
              <w:numPr>
                <w:ilvl w:val="0"/>
                <w:numId w:val="18"/>
              </w:numPr>
              <w:tabs>
                <w:tab w:val="left" w:pos="922"/>
              </w:tabs>
              <w:ind w:left="922" w:hanging="284"/>
              <w:jc w:val="both"/>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c>
          <w:tcPr>
            <w:tcW w:w="4111" w:type="dxa"/>
          </w:tcPr>
          <w:p w:rsidR="00B22647" w:rsidRPr="00B22647" w:rsidRDefault="00B22647" w:rsidP="00B502A0">
            <w:pPr>
              <w:numPr>
                <w:ilvl w:val="0"/>
                <w:numId w:val="17"/>
              </w:numPr>
              <w:tabs>
                <w:tab w:val="left" w:pos="922"/>
                <w:tab w:val="num" w:pos="998"/>
              </w:tabs>
              <w:ind w:left="922" w:hanging="284"/>
              <w:jc w:val="both"/>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lang w:val="es-ES_tradnl"/>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rPr>
          <w:trHeight w:val="230"/>
        </w:trPr>
        <w:tc>
          <w:tcPr>
            <w:tcW w:w="4111" w:type="dxa"/>
            <w:vAlign w:val="bottom"/>
          </w:tcPr>
          <w:p w:rsidR="00B22647" w:rsidRPr="00B22647" w:rsidRDefault="00B22647" w:rsidP="00B22647">
            <w:pPr>
              <w:ind w:left="639"/>
              <w:jc w:val="both"/>
              <w:rPr>
                <w:rFonts w:ascii="Arial" w:hAnsi="Arial" w:cs="Arial"/>
                <w:b/>
                <w:bCs/>
                <w:color w:val="000000"/>
                <w:sz w:val="4"/>
                <w:szCs w:val="4"/>
              </w:rPr>
            </w:pPr>
          </w:p>
        </w:tc>
        <w:tc>
          <w:tcPr>
            <w:tcW w:w="709" w:type="dxa"/>
            <w:vAlign w:val="bottom"/>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b/>
                <w:sz w:val="16"/>
                <w:szCs w:val="16"/>
                <w:highlight w:val="yellow"/>
                <w:lang w:val="es-ES_tradnl"/>
              </w:rPr>
            </w:pPr>
          </w:p>
        </w:tc>
      </w:tr>
      <w:tr w:rsidR="00B22647" w:rsidRPr="00B22647" w:rsidTr="009D4CE3">
        <w:trPr>
          <w:trHeight w:hRule="exact" w:val="227"/>
        </w:trPr>
        <w:tc>
          <w:tcPr>
            <w:tcW w:w="4111" w:type="dxa"/>
            <w:vAlign w:val="bottom"/>
          </w:tcPr>
          <w:p w:rsidR="00B22647" w:rsidRPr="00B22647" w:rsidRDefault="00B22647" w:rsidP="00B502A0">
            <w:pPr>
              <w:numPr>
                <w:ilvl w:val="0"/>
                <w:numId w:val="21"/>
              </w:numPr>
              <w:autoSpaceDE w:val="0"/>
              <w:snapToGrid w:val="0"/>
              <w:spacing w:line="360" w:lineRule="auto"/>
              <w:ind w:left="922" w:hanging="283"/>
              <w:rPr>
                <w:rFonts w:ascii="Arial" w:hAnsi="Arial" w:cs="Arial"/>
                <w:color w:val="000000"/>
                <w:sz w:val="16"/>
                <w:szCs w:val="16"/>
              </w:rPr>
            </w:pPr>
          </w:p>
        </w:tc>
        <w:tc>
          <w:tcPr>
            <w:tcW w:w="709" w:type="dxa"/>
            <w:vAlign w:val="bottom"/>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c>
          <w:tcPr>
            <w:tcW w:w="4111" w:type="dxa"/>
            <w:vAlign w:val="bottom"/>
          </w:tcPr>
          <w:p w:rsidR="00B22647" w:rsidRPr="00B22647" w:rsidRDefault="00B22647" w:rsidP="00B502A0">
            <w:pPr>
              <w:numPr>
                <w:ilvl w:val="0"/>
                <w:numId w:val="21"/>
              </w:numPr>
              <w:autoSpaceDE w:val="0"/>
              <w:snapToGrid w:val="0"/>
              <w:spacing w:line="276" w:lineRule="auto"/>
              <w:ind w:left="922" w:hanging="283"/>
              <w:rPr>
                <w:rFonts w:ascii="Arial" w:hAnsi="Arial" w:cs="Arial"/>
                <w:color w:val="000000"/>
                <w:sz w:val="16"/>
                <w:szCs w:val="16"/>
              </w:rPr>
            </w:pPr>
          </w:p>
        </w:tc>
        <w:tc>
          <w:tcPr>
            <w:tcW w:w="709" w:type="dxa"/>
            <w:vAlign w:val="bottom"/>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r>
      <w:tr w:rsidR="00B22647" w:rsidRPr="00B22647" w:rsidTr="009D4CE3">
        <w:tc>
          <w:tcPr>
            <w:tcW w:w="4111" w:type="dxa"/>
            <w:vAlign w:val="bottom"/>
          </w:tcPr>
          <w:p w:rsidR="00B22647" w:rsidRPr="00B22647" w:rsidRDefault="00B22647" w:rsidP="00B502A0">
            <w:pPr>
              <w:numPr>
                <w:ilvl w:val="0"/>
                <w:numId w:val="21"/>
              </w:numPr>
              <w:autoSpaceDE w:val="0"/>
              <w:snapToGrid w:val="0"/>
              <w:spacing w:line="360" w:lineRule="auto"/>
              <w:ind w:left="922" w:hanging="283"/>
              <w:rPr>
                <w:rFonts w:ascii="Arial" w:hAnsi="Arial" w:cs="Arial"/>
                <w:color w:val="000000"/>
                <w:sz w:val="16"/>
                <w:szCs w:val="16"/>
              </w:rPr>
            </w:pPr>
          </w:p>
        </w:tc>
        <w:tc>
          <w:tcPr>
            <w:tcW w:w="709" w:type="dxa"/>
            <w:vAlign w:val="bottom"/>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lang w:val="es-ES_tradnl"/>
              </w:rPr>
            </w:pPr>
          </w:p>
        </w:tc>
      </w:tr>
      <w:tr w:rsidR="00B22647" w:rsidRPr="00B22647" w:rsidTr="009D4CE3">
        <w:trPr>
          <w:trHeight w:hRule="exact" w:val="271"/>
        </w:trPr>
        <w:tc>
          <w:tcPr>
            <w:tcW w:w="4111" w:type="dxa"/>
            <w:vAlign w:val="bottom"/>
          </w:tcPr>
          <w:p w:rsidR="00B22647" w:rsidRPr="00B22647" w:rsidRDefault="00B22647" w:rsidP="00B22647">
            <w:pPr>
              <w:ind w:left="360"/>
              <w:jc w:val="both"/>
              <w:rPr>
                <w:rFonts w:ascii="Arial" w:hAnsi="Arial" w:cs="Arial"/>
                <w:b/>
                <w:bCs/>
                <w:color w:val="000000"/>
                <w:sz w:val="16"/>
                <w:szCs w:val="16"/>
              </w:rPr>
            </w:pPr>
          </w:p>
        </w:tc>
        <w:tc>
          <w:tcPr>
            <w:tcW w:w="709" w:type="dxa"/>
            <w:vAlign w:val="bottom"/>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425" w:type="dxa"/>
            <w:tcBorders>
              <w:right w:val="thinThickSmallGap" w:sz="24" w:space="0" w:color="auto"/>
            </w:tcBorders>
          </w:tcPr>
          <w:p w:rsidR="00B22647" w:rsidRPr="00B22647" w:rsidRDefault="00B22647" w:rsidP="00B22647">
            <w:pPr>
              <w:autoSpaceDE w:val="0"/>
              <w:snapToGrid w:val="0"/>
              <w:spacing w:line="360" w:lineRule="auto"/>
              <w:jc w:val="center"/>
              <w:rPr>
                <w:rFonts w:ascii="Arial" w:hAnsi="Arial" w:cs="Arial"/>
                <w:b/>
                <w:bCs/>
                <w:color w:val="000000"/>
                <w:sz w:val="16"/>
                <w:szCs w:val="16"/>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autoSpaceDE w:val="0"/>
              <w:snapToGrid w:val="0"/>
              <w:spacing w:line="360" w:lineRule="auto"/>
              <w:jc w:val="center"/>
              <w:rPr>
                <w:rFonts w:ascii="Arial" w:hAnsi="Arial" w:cs="Arial"/>
                <w:b/>
                <w:bCs/>
                <w:color w:val="000000"/>
                <w:sz w:val="16"/>
                <w:szCs w:val="16"/>
              </w:rPr>
            </w:pPr>
          </w:p>
        </w:tc>
        <w:tc>
          <w:tcPr>
            <w:tcW w:w="1701" w:type="dxa"/>
            <w:tcBorders>
              <w:right w:val="single" w:sz="4" w:space="0" w:color="auto"/>
            </w:tcBorders>
          </w:tcPr>
          <w:p w:rsidR="00B22647" w:rsidRPr="00B22647" w:rsidRDefault="00B22647" w:rsidP="00B22647">
            <w:pPr>
              <w:autoSpaceDE w:val="0"/>
              <w:snapToGrid w:val="0"/>
              <w:spacing w:line="360" w:lineRule="auto"/>
              <w:jc w:val="center"/>
              <w:rPr>
                <w:rFonts w:ascii="Arial" w:hAnsi="Arial" w:cs="Arial"/>
                <w:b/>
                <w:bCs/>
                <w:color w:val="000000"/>
                <w:sz w:val="16"/>
                <w:szCs w:val="16"/>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autoSpaceDE w:val="0"/>
              <w:snapToGrid w:val="0"/>
              <w:spacing w:line="360" w:lineRule="auto"/>
              <w:jc w:val="center"/>
              <w:rPr>
                <w:rFonts w:ascii="Arial" w:hAnsi="Arial" w:cs="Arial"/>
                <w:b/>
                <w:bCs/>
                <w:color w:val="000000"/>
                <w:sz w:val="16"/>
                <w:szCs w:val="16"/>
              </w:rPr>
            </w:pPr>
          </w:p>
        </w:tc>
        <w:tc>
          <w:tcPr>
            <w:tcW w:w="1701" w:type="dxa"/>
            <w:tcBorders>
              <w:left w:val="thinThickSmallGap" w:sz="24" w:space="0" w:color="auto"/>
            </w:tcBorders>
          </w:tcPr>
          <w:p w:rsidR="00B22647" w:rsidRPr="00B22647" w:rsidRDefault="00B22647" w:rsidP="00B22647">
            <w:pPr>
              <w:autoSpaceDE w:val="0"/>
              <w:snapToGrid w:val="0"/>
              <w:spacing w:line="360" w:lineRule="auto"/>
              <w:jc w:val="center"/>
              <w:rPr>
                <w:rFonts w:ascii="Arial" w:hAnsi="Arial" w:cs="Arial"/>
                <w:b/>
                <w:bCs/>
                <w:color w:val="000000"/>
                <w:sz w:val="16"/>
                <w:szCs w:val="16"/>
              </w:rPr>
            </w:pPr>
          </w:p>
        </w:tc>
        <w:tc>
          <w:tcPr>
            <w:tcW w:w="1701" w:type="dxa"/>
            <w:tcBorders>
              <w:right w:val="thinThickSmallGap" w:sz="24" w:space="0" w:color="auto"/>
            </w:tcBorders>
          </w:tcPr>
          <w:p w:rsidR="00B22647" w:rsidRPr="00B22647" w:rsidRDefault="00B22647" w:rsidP="00B22647">
            <w:pPr>
              <w:autoSpaceDE w:val="0"/>
              <w:snapToGrid w:val="0"/>
              <w:spacing w:line="360" w:lineRule="auto"/>
              <w:jc w:val="center"/>
              <w:rPr>
                <w:rFonts w:ascii="Arial" w:hAnsi="Arial" w:cs="Arial"/>
                <w:b/>
                <w:bCs/>
                <w:color w:val="000000"/>
                <w:sz w:val="16"/>
                <w:szCs w:val="16"/>
                <w:highlight w:val="yellow"/>
              </w:rPr>
            </w:pPr>
          </w:p>
        </w:tc>
      </w:tr>
      <w:tr w:rsidR="00B22647" w:rsidRPr="00B22647" w:rsidTr="009D4CE3">
        <w:tc>
          <w:tcPr>
            <w:tcW w:w="4111" w:type="dxa"/>
          </w:tcPr>
          <w:p w:rsidR="00B22647" w:rsidRPr="00B22647" w:rsidRDefault="00B22647" w:rsidP="00B502A0">
            <w:pPr>
              <w:numPr>
                <w:ilvl w:val="0"/>
                <w:numId w:val="21"/>
              </w:numPr>
              <w:autoSpaceDE w:val="0"/>
              <w:snapToGrid w:val="0"/>
              <w:spacing w:line="360" w:lineRule="auto"/>
              <w:ind w:left="922" w:hanging="283"/>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bottom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lang w:val="es-ES_tradnl"/>
              </w:rPr>
            </w:pPr>
          </w:p>
        </w:tc>
      </w:tr>
      <w:tr w:rsidR="00B22647" w:rsidRPr="00B22647" w:rsidTr="009D4CE3">
        <w:tc>
          <w:tcPr>
            <w:tcW w:w="4111" w:type="dxa"/>
          </w:tcPr>
          <w:p w:rsidR="00B22647" w:rsidRPr="00B22647" w:rsidRDefault="00B22647" w:rsidP="00B502A0">
            <w:pPr>
              <w:numPr>
                <w:ilvl w:val="0"/>
                <w:numId w:val="21"/>
              </w:numPr>
              <w:tabs>
                <w:tab w:val="left" w:pos="922"/>
              </w:tabs>
              <w:autoSpaceDE w:val="0"/>
              <w:snapToGrid w:val="0"/>
              <w:ind w:left="923" w:hanging="284"/>
              <w:rPr>
                <w:rFonts w:ascii="Arial" w:hAnsi="Arial" w:cs="Arial"/>
                <w:color w:val="000000"/>
                <w:sz w:val="16"/>
                <w:szCs w:val="16"/>
              </w:rPr>
            </w:pPr>
          </w:p>
        </w:tc>
        <w:tc>
          <w:tcPr>
            <w:tcW w:w="709" w:type="dxa"/>
          </w:tcPr>
          <w:p w:rsidR="00B22647" w:rsidRPr="00B22647" w:rsidRDefault="00B22647" w:rsidP="00B22647">
            <w:pPr>
              <w:autoSpaceDE w:val="0"/>
              <w:snapToGrid w:val="0"/>
              <w:spacing w:line="360" w:lineRule="auto"/>
              <w:jc w:val="center"/>
              <w:rPr>
                <w:rFonts w:ascii="Arial" w:hAnsi="Arial" w:cs="Arial"/>
                <w:color w:val="000000"/>
                <w:sz w:val="16"/>
                <w:szCs w:val="16"/>
              </w:rPr>
            </w:pPr>
          </w:p>
        </w:tc>
        <w:tc>
          <w:tcPr>
            <w:tcW w:w="709" w:type="dxa"/>
          </w:tcPr>
          <w:p w:rsidR="00B22647" w:rsidRPr="00B22647" w:rsidRDefault="00B22647" w:rsidP="00B22647">
            <w:pPr>
              <w:jc w:val="center"/>
              <w:rPr>
                <w:rFonts w:ascii="Arial" w:hAnsi="Arial" w:cs="Arial"/>
                <w:sz w:val="16"/>
                <w:szCs w:val="16"/>
                <w:highlight w:val="yellow"/>
                <w:lang w:val="es-ES_tradnl"/>
              </w:rPr>
            </w:pPr>
          </w:p>
        </w:tc>
        <w:tc>
          <w:tcPr>
            <w:tcW w:w="425"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single" w:sz="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top w:val="single" w:sz="4" w:space="0" w:color="auto"/>
              <w:left w:val="single" w:sz="4" w:space="0" w:color="auto"/>
              <w:bottom w:val="single" w:sz="4" w:space="0" w:color="auto"/>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lef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c>
          <w:tcPr>
            <w:tcW w:w="1701" w:type="dxa"/>
            <w:tcBorders>
              <w:right w:val="thinThickSmallGap" w:sz="24" w:space="0" w:color="auto"/>
            </w:tcBorders>
          </w:tcPr>
          <w:p w:rsidR="00B22647" w:rsidRPr="00B22647" w:rsidRDefault="00B22647" w:rsidP="00B22647">
            <w:pPr>
              <w:jc w:val="center"/>
              <w:rPr>
                <w:rFonts w:ascii="Arial" w:hAnsi="Arial" w:cs="Arial"/>
                <w:sz w:val="16"/>
                <w:szCs w:val="16"/>
                <w:highlight w:val="yellow"/>
                <w:lang w:val="es-ES_tradnl"/>
              </w:rPr>
            </w:pPr>
          </w:p>
        </w:tc>
      </w:tr>
    </w:tbl>
    <w:p w:rsidR="00B22647" w:rsidRPr="00B22647" w:rsidRDefault="00B22647" w:rsidP="00B22647">
      <w:pPr>
        <w:jc w:val="both"/>
        <w:rPr>
          <w:rFonts w:ascii="Arial" w:hAnsi="Arial" w:cs="Arial"/>
          <w:sz w:val="21"/>
          <w:szCs w:val="21"/>
          <w:lang w:val="es-SV" w:eastAsia="x-none"/>
        </w:rPr>
        <w:sectPr w:rsidR="00B22647" w:rsidRPr="00B22647" w:rsidSect="009D4CE3">
          <w:pgSz w:w="15842" w:h="12242" w:orient="landscape" w:code="1"/>
          <w:pgMar w:top="1559" w:right="1559" w:bottom="1185" w:left="1276" w:header="720" w:footer="720" w:gutter="0"/>
          <w:paperSrc w:first="4" w:other="4"/>
          <w:cols w:space="720"/>
          <w:docGrid w:linePitch="272"/>
        </w:sectPr>
      </w:pPr>
    </w:p>
    <w:p w:rsidR="00B22647" w:rsidRPr="00B22647" w:rsidRDefault="00B22647" w:rsidP="00B22647">
      <w:pPr>
        <w:jc w:val="both"/>
        <w:rPr>
          <w:rFonts w:ascii="Arial" w:hAnsi="Arial" w:cs="Arial"/>
          <w:sz w:val="21"/>
          <w:szCs w:val="21"/>
          <w:lang w:val="es-SV" w:eastAsia="x-none"/>
        </w:rPr>
      </w:pPr>
      <w:r w:rsidRPr="00B22647">
        <w:rPr>
          <w:rFonts w:ascii="Arial" w:hAnsi="Arial" w:cs="Arial"/>
          <w:sz w:val="21"/>
          <w:szCs w:val="21"/>
          <w:lang w:val="es-SV" w:eastAsia="x-none"/>
        </w:rPr>
        <w:lastRenderedPageBreak/>
        <w:t>L</w:t>
      </w:r>
      <w:r w:rsidRPr="00B22647">
        <w:rPr>
          <w:rFonts w:ascii="Arial" w:hAnsi="Arial" w:cs="Arial"/>
          <w:sz w:val="21"/>
          <w:szCs w:val="21"/>
          <w:lang w:val="x-none" w:eastAsia="x-none"/>
        </w:rPr>
        <w:t>a Comisión de Evaluación de Oferta, con base a lo establecido en el párrafo</w:t>
      </w:r>
      <w:r w:rsidRPr="00B22647">
        <w:rPr>
          <w:rFonts w:ascii="Arial" w:hAnsi="Arial" w:cs="Arial"/>
          <w:sz w:val="21"/>
          <w:szCs w:val="21"/>
          <w:lang w:val="es-SV" w:eastAsia="x-none"/>
        </w:rPr>
        <w:t xml:space="preserve"> número cinco</w:t>
      </w:r>
      <w:r w:rsidRPr="00B22647">
        <w:rPr>
          <w:rFonts w:ascii="Arial" w:hAnsi="Arial" w:cs="Arial"/>
          <w:sz w:val="21"/>
          <w:szCs w:val="21"/>
          <w:lang w:val="x-none" w:eastAsia="x-none"/>
        </w:rPr>
        <w:t xml:space="preserve"> del numeral </w:t>
      </w:r>
      <w:r w:rsidRPr="00B22647">
        <w:rPr>
          <w:rFonts w:ascii="Arial" w:hAnsi="Arial" w:cs="Arial"/>
          <w:b/>
          <w:sz w:val="21"/>
          <w:szCs w:val="21"/>
          <w:lang w:val="es-SV" w:eastAsia="x-none"/>
        </w:rPr>
        <w:t>4</w:t>
      </w:r>
      <w:r w:rsidRPr="00B22647">
        <w:rPr>
          <w:rFonts w:ascii="Arial" w:hAnsi="Arial" w:cs="Arial"/>
          <w:b/>
          <w:sz w:val="21"/>
          <w:szCs w:val="21"/>
          <w:lang w:val="x-none" w:eastAsia="x-none"/>
        </w:rPr>
        <w:t>. De los Participantes</w:t>
      </w:r>
      <w:r w:rsidRPr="00B22647">
        <w:rPr>
          <w:rFonts w:ascii="Arial" w:hAnsi="Arial" w:cs="Arial"/>
          <w:sz w:val="21"/>
          <w:szCs w:val="21"/>
          <w:lang w:val="x-none" w:eastAsia="x-none"/>
        </w:rPr>
        <w:t xml:space="preserve"> (Página</w:t>
      </w:r>
      <w:r w:rsidRPr="00B22647">
        <w:rPr>
          <w:rFonts w:ascii="Arial" w:hAnsi="Arial" w:cs="Arial"/>
          <w:sz w:val="21"/>
          <w:szCs w:val="21"/>
          <w:lang w:val="es-SV" w:eastAsia="x-none"/>
        </w:rPr>
        <w:t xml:space="preserve"> 4</w:t>
      </w:r>
      <w:r w:rsidRPr="00B22647">
        <w:rPr>
          <w:rFonts w:ascii="Arial" w:hAnsi="Arial" w:cs="Arial"/>
          <w:sz w:val="21"/>
          <w:szCs w:val="21"/>
          <w:lang w:val="x-none" w:eastAsia="x-none"/>
        </w:rPr>
        <w:t>) de</w:t>
      </w:r>
      <w:r w:rsidRPr="00B22647">
        <w:rPr>
          <w:rFonts w:ascii="Arial" w:hAnsi="Arial" w:cs="Arial"/>
          <w:sz w:val="21"/>
          <w:szCs w:val="21"/>
          <w:lang w:val="es-SV" w:eastAsia="x-none"/>
        </w:rPr>
        <w:t xml:space="preserve"> los Términos de Referencia </w:t>
      </w:r>
      <w:r w:rsidRPr="00B22647">
        <w:rPr>
          <w:rFonts w:ascii="Arial" w:hAnsi="Arial" w:cs="Arial"/>
          <w:sz w:val="21"/>
          <w:szCs w:val="21"/>
          <w:lang w:val="x-none" w:eastAsia="x-none"/>
        </w:rPr>
        <w:t>que expresa: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r w:rsidRPr="00B22647">
        <w:rPr>
          <w:rFonts w:ascii="Arial" w:hAnsi="Arial" w:cs="Arial"/>
          <w:sz w:val="21"/>
          <w:szCs w:val="21"/>
          <w:lang w:val="es-SV" w:eastAsia="x-none"/>
        </w:rPr>
        <w:t>.</w:t>
      </w:r>
      <w:r w:rsidRPr="00B22647">
        <w:rPr>
          <w:rFonts w:ascii="Arial" w:hAnsi="Arial" w:cs="Arial"/>
          <w:sz w:val="21"/>
          <w:szCs w:val="21"/>
          <w:lang w:val="x-none" w:eastAsia="x-none"/>
        </w:rPr>
        <w:t xml:space="preserve">”; a lo establecido en el </w:t>
      </w:r>
      <w:r w:rsidRPr="00B22647">
        <w:rPr>
          <w:rFonts w:ascii="Arial" w:hAnsi="Arial" w:cs="Arial"/>
          <w:sz w:val="21"/>
          <w:szCs w:val="21"/>
          <w:lang w:val="es-SV" w:eastAsia="x-none"/>
        </w:rPr>
        <w:t>pen</w:t>
      </w:r>
      <w:r w:rsidRPr="00B22647">
        <w:rPr>
          <w:rFonts w:ascii="Arial" w:hAnsi="Arial" w:cs="Arial"/>
          <w:sz w:val="21"/>
          <w:szCs w:val="21"/>
          <w:lang w:val="x-none" w:eastAsia="x-none"/>
        </w:rPr>
        <w:t xml:space="preserve">último párrafo del numeral </w:t>
      </w:r>
      <w:r w:rsidRPr="00B22647">
        <w:rPr>
          <w:rFonts w:ascii="Arial" w:hAnsi="Arial" w:cs="Arial"/>
          <w:b/>
          <w:sz w:val="21"/>
          <w:szCs w:val="21"/>
          <w:lang w:val="es-SV" w:eastAsia="x-none"/>
        </w:rPr>
        <w:t>9</w:t>
      </w:r>
      <w:r w:rsidRPr="00B22647">
        <w:rPr>
          <w:rFonts w:ascii="Arial" w:hAnsi="Arial" w:cs="Arial"/>
          <w:b/>
          <w:sz w:val="21"/>
          <w:szCs w:val="21"/>
          <w:lang w:val="x-none" w:eastAsia="x-none"/>
        </w:rPr>
        <w:t xml:space="preserve">. Forma de Presentación de </w:t>
      </w:r>
      <w:r w:rsidRPr="00B22647">
        <w:rPr>
          <w:rFonts w:ascii="Arial" w:hAnsi="Arial" w:cs="Arial"/>
          <w:b/>
          <w:sz w:val="21"/>
          <w:szCs w:val="21"/>
          <w:lang w:val="es-SV" w:eastAsia="x-none"/>
        </w:rPr>
        <w:t xml:space="preserve">las </w:t>
      </w:r>
      <w:r w:rsidRPr="00B22647">
        <w:rPr>
          <w:rFonts w:ascii="Arial" w:hAnsi="Arial" w:cs="Arial"/>
          <w:b/>
          <w:sz w:val="21"/>
          <w:szCs w:val="21"/>
          <w:lang w:val="x-none" w:eastAsia="x-none"/>
        </w:rPr>
        <w:t>Ofertas</w:t>
      </w:r>
      <w:r w:rsidRPr="00B22647">
        <w:rPr>
          <w:rFonts w:ascii="Arial" w:hAnsi="Arial" w:cs="Arial"/>
          <w:sz w:val="21"/>
          <w:szCs w:val="21"/>
          <w:lang w:val="x-none" w:eastAsia="x-none"/>
        </w:rPr>
        <w:t xml:space="preserve"> (Página </w:t>
      </w:r>
      <w:r w:rsidRPr="00B22647">
        <w:rPr>
          <w:rFonts w:ascii="Arial" w:hAnsi="Arial" w:cs="Arial"/>
          <w:sz w:val="21"/>
          <w:szCs w:val="21"/>
          <w:lang w:val="es-SV" w:eastAsia="x-none"/>
        </w:rPr>
        <w:t>7</w:t>
      </w:r>
      <w:r w:rsidRPr="00B22647">
        <w:rPr>
          <w:rFonts w:ascii="Arial" w:hAnsi="Arial" w:cs="Arial"/>
          <w:sz w:val="21"/>
          <w:szCs w:val="21"/>
          <w:lang w:val="x-none" w:eastAsia="x-none"/>
        </w:rPr>
        <w:t>) de</w:t>
      </w:r>
      <w:r w:rsidRPr="00B22647">
        <w:rPr>
          <w:rFonts w:ascii="Arial" w:hAnsi="Arial" w:cs="Arial"/>
          <w:sz w:val="21"/>
          <w:szCs w:val="21"/>
          <w:lang w:val="es-SV" w:eastAsia="x-none"/>
        </w:rPr>
        <w:t xml:space="preserve"> los</w:t>
      </w:r>
      <w:r w:rsidRPr="00B22647">
        <w:rPr>
          <w:rFonts w:ascii="Arial" w:hAnsi="Arial" w:cs="Arial"/>
          <w:sz w:val="21"/>
          <w:szCs w:val="21"/>
          <w:lang w:val="x-none" w:eastAsia="x-none"/>
        </w:rPr>
        <w:t xml:space="preserve"> referid</w:t>
      </w:r>
      <w:r w:rsidRPr="00B22647">
        <w:rPr>
          <w:rFonts w:ascii="Arial" w:hAnsi="Arial" w:cs="Arial"/>
          <w:sz w:val="21"/>
          <w:szCs w:val="21"/>
          <w:lang w:val="es-SV" w:eastAsia="x-none"/>
        </w:rPr>
        <w:t>o</w:t>
      </w:r>
      <w:r w:rsidRPr="00B22647">
        <w:rPr>
          <w:rFonts w:ascii="Arial" w:hAnsi="Arial" w:cs="Arial"/>
          <w:sz w:val="21"/>
          <w:szCs w:val="21"/>
          <w:lang w:val="x-none" w:eastAsia="x-none"/>
        </w:rPr>
        <w:t xml:space="preserve">s </w:t>
      </w:r>
      <w:r w:rsidRPr="00B22647">
        <w:rPr>
          <w:rFonts w:ascii="Arial" w:hAnsi="Arial" w:cs="Arial"/>
          <w:sz w:val="21"/>
          <w:szCs w:val="21"/>
          <w:lang w:val="es-SV" w:eastAsia="x-none"/>
        </w:rPr>
        <w:t>Términos</w:t>
      </w:r>
      <w:r w:rsidRPr="00B22647">
        <w:rPr>
          <w:rFonts w:ascii="Arial" w:hAnsi="Arial" w:cs="Arial"/>
          <w:sz w:val="21"/>
          <w:szCs w:val="21"/>
          <w:lang w:val="x-none" w:eastAsia="x-none"/>
        </w:rPr>
        <w:t>, que enuncia</w:t>
      </w:r>
      <w:r w:rsidRPr="00B22647">
        <w:rPr>
          <w:rFonts w:ascii="Arial" w:hAnsi="Arial" w:cs="Arial"/>
          <w:sz w:val="21"/>
          <w:szCs w:val="21"/>
          <w:lang w:val="es-SV" w:eastAsia="x-none"/>
        </w:rPr>
        <w:t>n</w:t>
      </w:r>
      <w:r w:rsidRPr="00B22647">
        <w:rPr>
          <w:rFonts w:ascii="Arial" w:hAnsi="Arial" w:cs="Arial"/>
          <w:sz w:val="21"/>
          <w:szCs w:val="21"/>
          <w:lang w:val="x-none" w:eastAsia="x-none"/>
        </w:rPr>
        <w:t>: “Con la presentación de la oferta, el ofertante se somete a las condiciones de</w:t>
      </w:r>
      <w:r w:rsidRPr="00B22647">
        <w:rPr>
          <w:rFonts w:ascii="Arial" w:hAnsi="Arial" w:cs="Arial"/>
          <w:sz w:val="21"/>
          <w:szCs w:val="21"/>
          <w:lang w:val="es-SV" w:eastAsia="x-none"/>
        </w:rPr>
        <w:t xml:space="preserve"> los </w:t>
      </w:r>
      <w:r w:rsidRPr="00B22647">
        <w:rPr>
          <w:rFonts w:ascii="Arial" w:hAnsi="Arial" w:cs="Arial"/>
          <w:sz w:val="21"/>
          <w:szCs w:val="21"/>
          <w:lang w:val="x-none" w:eastAsia="x-none"/>
        </w:rPr>
        <w:t xml:space="preserve">presentes  </w:t>
      </w:r>
      <w:r w:rsidRPr="00B22647">
        <w:rPr>
          <w:rFonts w:ascii="Arial" w:hAnsi="Arial" w:cs="Arial"/>
          <w:sz w:val="21"/>
          <w:szCs w:val="21"/>
          <w:lang w:val="es-SV" w:eastAsia="x-none"/>
        </w:rPr>
        <w:t>Términos de Referencia y</w:t>
      </w:r>
      <w:r w:rsidRPr="00B22647">
        <w:rPr>
          <w:rFonts w:ascii="Arial" w:hAnsi="Arial" w:cs="Arial"/>
          <w:sz w:val="21"/>
          <w:szCs w:val="21"/>
          <w:lang w:val="x-none" w:eastAsia="x-none"/>
        </w:rPr>
        <w:t xml:space="preserve"> ninguna condición establecida en la oferta presentada tendrá validez si contraría  o no es acorde a las disposiciones aquí establecidas…..”;</w:t>
      </w:r>
      <w:r w:rsidRPr="00B22647">
        <w:rPr>
          <w:rFonts w:ascii="Arial" w:hAnsi="Arial" w:cs="Arial"/>
          <w:sz w:val="21"/>
          <w:szCs w:val="21"/>
          <w:lang w:val="es-SV" w:eastAsia="x-none"/>
        </w:rPr>
        <w:t xml:space="preserve"> </w:t>
      </w:r>
      <w:r w:rsidRPr="00B22647">
        <w:rPr>
          <w:rFonts w:ascii="Arial" w:hAnsi="Arial" w:cs="Arial"/>
          <w:sz w:val="21"/>
          <w:szCs w:val="21"/>
          <w:lang w:val="x-none" w:eastAsia="x-none"/>
        </w:rPr>
        <w:t>concluyó</w:t>
      </w:r>
      <w:r w:rsidRPr="00B22647">
        <w:rPr>
          <w:rFonts w:ascii="Arial" w:hAnsi="Arial" w:cs="Arial"/>
          <w:sz w:val="21"/>
          <w:szCs w:val="21"/>
          <w:lang w:val="es-SV" w:eastAsia="x-none"/>
        </w:rPr>
        <w:t xml:space="preserve"> lo siguiente:</w:t>
      </w:r>
    </w:p>
    <w:p w:rsidR="00B22647" w:rsidRPr="00B22647" w:rsidRDefault="0074057E" w:rsidP="00B22647">
      <w:pPr>
        <w:jc w:val="both"/>
        <w:rPr>
          <w:rFonts w:ascii="Arial" w:hAnsi="Arial" w:cs="Arial"/>
          <w:sz w:val="16"/>
          <w:szCs w:val="16"/>
          <w:highlight w:val="yellow"/>
          <w:lang w:val="es-SV" w:eastAsia="x-none"/>
        </w:rPr>
      </w:pPr>
      <w:r>
        <w:rPr>
          <w:rFonts w:ascii="Arial" w:hAnsi="Arial" w:cs="Arial"/>
          <w:b/>
          <w:noProof/>
          <w:sz w:val="21"/>
          <w:szCs w:val="21"/>
          <w:u w:val="single"/>
          <w:lang w:val="es-SV" w:eastAsia="es-SV"/>
        </w:rPr>
        <mc:AlternateContent>
          <mc:Choice Requires="wps">
            <w:drawing>
              <wp:anchor distT="0" distB="0" distL="114300" distR="114300" simplePos="0" relativeHeight="251660800" behindDoc="0" locked="0" layoutInCell="1" allowOverlap="1" wp14:anchorId="687F0AFD" wp14:editId="6CD572C9">
                <wp:simplePos x="0" y="0"/>
                <wp:positionH relativeFrom="column">
                  <wp:posOffset>262890</wp:posOffset>
                </wp:positionH>
                <wp:positionV relativeFrom="paragraph">
                  <wp:posOffset>106044</wp:posOffset>
                </wp:positionV>
                <wp:extent cx="4419600" cy="6600825"/>
                <wp:effectExtent l="0" t="0" r="19050" b="28575"/>
                <wp:wrapNone/>
                <wp:docPr id="16" name="Conector recto 16"/>
                <wp:cNvGraphicFramePr/>
                <a:graphic xmlns:a="http://schemas.openxmlformats.org/drawingml/2006/main">
                  <a:graphicData uri="http://schemas.microsoft.com/office/word/2010/wordprocessingShape">
                    <wps:wsp>
                      <wps:cNvCnPr/>
                      <wps:spPr>
                        <a:xfrm flipV="1">
                          <a:off x="0" y="0"/>
                          <a:ext cx="4419600" cy="6600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8DB97" id="Conector recto 1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8.35pt" to="368.7pt,5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" strokecolor="#4579b8 [3044]"/>
            </w:pict>
          </mc:Fallback>
        </mc:AlternateContent>
      </w:r>
    </w:p>
    <w:p w:rsidR="00B22647" w:rsidRPr="005C137F" w:rsidRDefault="00B22647" w:rsidP="005D2C92">
      <w:pPr>
        <w:tabs>
          <w:tab w:val="left" w:pos="426"/>
        </w:tabs>
        <w:ind w:left="426"/>
        <w:jc w:val="both"/>
        <w:rPr>
          <w:rFonts w:ascii="Arial" w:hAnsi="Arial" w:cs="Arial"/>
          <w:sz w:val="16"/>
          <w:szCs w:val="16"/>
          <w:lang w:val="es-SV"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Default="005C137F" w:rsidP="005C137F">
      <w:pPr>
        <w:tabs>
          <w:tab w:val="left" w:pos="426"/>
        </w:tabs>
        <w:ind w:left="426"/>
        <w:jc w:val="both"/>
        <w:rPr>
          <w:rFonts w:ascii="Arial" w:hAnsi="Arial" w:cs="Arial"/>
          <w:b/>
          <w:sz w:val="21"/>
          <w:szCs w:val="21"/>
          <w:u w:val="single"/>
          <w:lang w:val="x-none" w:eastAsia="x-none"/>
        </w:rPr>
      </w:pPr>
    </w:p>
    <w:p w:rsidR="005C137F" w:rsidRPr="00B22647" w:rsidRDefault="005C137F" w:rsidP="005D2C92">
      <w:pPr>
        <w:tabs>
          <w:tab w:val="left" w:pos="426"/>
        </w:tabs>
        <w:jc w:val="both"/>
        <w:rPr>
          <w:rFonts w:ascii="Arial" w:hAnsi="Arial" w:cs="Arial"/>
          <w:sz w:val="16"/>
          <w:szCs w:val="16"/>
          <w:lang w:val="es-SV" w:eastAsia="x-none"/>
        </w:rPr>
      </w:pPr>
    </w:p>
    <w:p w:rsidR="00B22647" w:rsidRPr="005D2C92" w:rsidRDefault="00B22647" w:rsidP="005D2C92">
      <w:pPr>
        <w:tabs>
          <w:tab w:val="left" w:pos="426"/>
        </w:tabs>
        <w:jc w:val="both"/>
        <w:rPr>
          <w:rFonts w:ascii="Arial" w:hAnsi="Arial" w:cs="Arial"/>
          <w:sz w:val="16"/>
          <w:szCs w:val="16"/>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Default="005D2C92" w:rsidP="005D2C92">
      <w:pPr>
        <w:tabs>
          <w:tab w:val="left" w:pos="426"/>
        </w:tabs>
        <w:jc w:val="both"/>
        <w:rPr>
          <w:rFonts w:ascii="Arial" w:hAnsi="Arial" w:cs="Arial"/>
          <w:sz w:val="21"/>
          <w:szCs w:val="21"/>
          <w:lang w:val="x-none" w:eastAsia="x-none"/>
        </w:rPr>
      </w:pPr>
    </w:p>
    <w:p w:rsidR="005D2C92" w:rsidRPr="00B22647" w:rsidRDefault="005D2C92" w:rsidP="005D2C92">
      <w:pPr>
        <w:tabs>
          <w:tab w:val="left" w:pos="426"/>
        </w:tabs>
        <w:jc w:val="both"/>
        <w:rPr>
          <w:rFonts w:ascii="Arial" w:hAnsi="Arial" w:cs="Arial"/>
          <w:sz w:val="16"/>
          <w:szCs w:val="16"/>
          <w:lang w:val="x-none" w:eastAsia="x-none"/>
        </w:rPr>
      </w:pPr>
    </w:p>
    <w:p w:rsidR="005D2C92" w:rsidRDefault="005D2C92" w:rsidP="00B22647">
      <w:pPr>
        <w:jc w:val="both"/>
        <w:rPr>
          <w:rFonts w:ascii="Arial" w:hAnsi="Arial" w:cs="Arial"/>
          <w:sz w:val="21"/>
          <w:szCs w:val="21"/>
          <w:lang w:val="x-none" w:eastAsia="x-none"/>
        </w:rPr>
      </w:pPr>
    </w:p>
    <w:p w:rsidR="005D2C92" w:rsidRDefault="0074057E" w:rsidP="00B22647">
      <w:pPr>
        <w:jc w:val="both"/>
        <w:rPr>
          <w:rFonts w:ascii="Arial" w:hAnsi="Arial" w:cs="Arial"/>
          <w:sz w:val="21"/>
          <w:szCs w:val="21"/>
          <w:lang w:val="x-none" w:eastAsia="x-none"/>
        </w:rPr>
      </w:pPr>
      <w:r>
        <w:rPr>
          <w:rFonts w:ascii="Arial" w:hAnsi="Arial" w:cs="Arial"/>
          <w:noProof/>
          <w:sz w:val="21"/>
          <w:szCs w:val="21"/>
          <w:lang w:val="es-SV" w:eastAsia="es-SV"/>
        </w:rPr>
        <w:lastRenderedPageBreak/>
        <mc:AlternateContent>
          <mc:Choice Requires="wps">
            <w:drawing>
              <wp:anchor distT="0" distB="0" distL="114300" distR="114300" simplePos="0" relativeHeight="251661824" behindDoc="0" locked="0" layoutInCell="1" allowOverlap="1" wp14:anchorId="0252D97E" wp14:editId="3F6E6C59">
                <wp:simplePos x="0" y="0"/>
                <wp:positionH relativeFrom="column">
                  <wp:posOffset>100964</wp:posOffset>
                </wp:positionH>
                <wp:positionV relativeFrom="paragraph">
                  <wp:posOffset>10795</wp:posOffset>
                </wp:positionV>
                <wp:extent cx="5172075" cy="8248650"/>
                <wp:effectExtent l="0" t="0" r="28575" b="19050"/>
                <wp:wrapNone/>
                <wp:docPr id="17" name="Conector recto 17"/>
                <wp:cNvGraphicFramePr/>
                <a:graphic xmlns:a="http://schemas.openxmlformats.org/drawingml/2006/main">
                  <a:graphicData uri="http://schemas.microsoft.com/office/word/2010/wordprocessingShape">
                    <wps:wsp>
                      <wps:cNvCnPr/>
                      <wps:spPr>
                        <a:xfrm flipV="1">
                          <a:off x="0" y="0"/>
                          <a:ext cx="5172075" cy="824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180D7" id="Conector recto 1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85pt" to="415.2pt,6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" strokecolor="#4579b8 [3044]"/>
            </w:pict>
          </mc:Fallback>
        </mc:AlternateContent>
      </w: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5D2C92" w:rsidRDefault="005D2C92" w:rsidP="00B22647">
      <w:pPr>
        <w:jc w:val="both"/>
        <w:rPr>
          <w:rFonts w:ascii="Arial" w:hAnsi="Arial" w:cs="Arial"/>
          <w:sz w:val="21"/>
          <w:szCs w:val="21"/>
          <w:lang w:val="x-none" w:eastAsia="x-none"/>
        </w:rPr>
      </w:pPr>
    </w:p>
    <w:p w:rsidR="00B22647" w:rsidRPr="00B22647" w:rsidRDefault="00B22647" w:rsidP="00B22647">
      <w:pPr>
        <w:jc w:val="both"/>
        <w:rPr>
          <w:rFonts w:ascii="Arial" w:hAnsi="Arial" w:cs="Arial"/>
          <w:sz w:val="21"/>
          <w:szCs w:val="21"/>
          <w:lang w:val="es-SV" w:eastAsia="x-none"/>
        </w:rPr>
      </w:pPr>
      <w:r w:rsidRPr="00B22647">
        <w:rPr>
          <w:rFonts w:ascii="Arial" w:hAnsi="Arial" w:cs="Arial"/>
          <w:sz w:val="21"/>
          <w:szCs w:val="21"/>
          <w:lang w:val="x-none" w:eastAsia="x-none"/>
        </w:rPr>
        <w:lastRenderedPageBreak/>
        <w:t xml:space="preserve">La Comisión de Evaluación de Ofertas, posterior a la evaluación de los Aspectos Técnicos procedió con </w:t>
      </w:r>
      <w:r w:rsidRPr="00B22647">
        <w:rPr>
          <w:rFonts w:ascii="Arial" w:hAnsi="Arial" w:cs="Arial"/>
          <w:sz w:val="21"/>
          <w:szCs w:val="21"/>
          <w:lang w:val="es-SV" w:eastAsia="x-none"/>
        </w:rPr>
        <w:t>la e</w:t>
      </w:r>
      <w:r w:rsidRPr="00B22647">
        <w:rPr>
          <w:rFonts w:ascii="Arial" w:hAnsi="Arial" w:cs="Arial"/>
          <w:iCs/>
          <w:sz w:val="21"/>
          <w:szCs w:val="21"/>
          <w:lang w:val="es-SV" w:eastAsia="x-none"/>
        </w:rPr>
        <w:t>valuación</w:t>
      </w:r>
      <w:r w:rsidRPr="00B22647">
        <w:rPr>
          <w:rFonts w:ascii="Arial" w:hAnsi="Arial" w:cs="Arial"/>
          <w:iCs/>
          <w:sz w:val="21"/>
          <w:szCs w:val="21"/>
          <w:lang w:val="x-none" w:eastAsia="x-none"/>
        </w:rPr>
        <w:t xml:space="preserve"> </w:t>
      </w:r>
      <w:r w:rsidRPr="00B22647">
        <w:rPr>
          <w:rFonts w:ascii="Arial" w:hAnsi="Arial" w:cs="Arial"/>
          <w:iCs/>
          <w:sz w:val="21"/>
          <w:szCs w:val="21"/>
          <w:lang w:val="es-SV" w:eastAsia="x-none"/>
        </w:rPr>
        <w:t xml:space="preserve">en su Capacidad Financiera de </w:t>
      </w:r>
      <w:r w:rsidRPr="00B22647">
        <w:rPr>
          <w:rFonts w:ascii="Arial" w:hAnsi="Arial" w:cs="Arial"/>
          <w:iCs/>
          <w:sz w:val="21"/>
          <w:szCs w:val="21"/>
          <w:lang w:val="x-none" w:eastAsia="x-none"/>
        </w:rPr>
        <w:t>la</w:t>
      </w:r>
      <w:r w:rsidRPr="00B22647">
        <w:rPr>
          <w:rFonts w:ascii="Arial" w:hAnsi="Arial" w:cs="Arial"/>
          <w:iCs/>
          <w:sz w:val="21"/>
          <w:szCs w:val="21"/>
          <w:lang w:val="es-MX" w:eastAsia="x-none"/>
        </w:rPr>
        <w:t>s</w:t>
      </w:r>
      <w:r w:rsidRPr="00B22647">
        <w:rPr>
          <w:rFonts w:ascii="Arial" w:hAnsi="Arial" w:cs="Arial"/>
          <w:iCs/>
          <w:sz w:val="21"/>
          <w:szCs w:val="21"/>
          <w:lang w:val="x-none" w:eastAsia="x-none"/>
        </w:rPr>
        <w:t xml:space="preserve"> oferta</w:t>
      </w:r>
      <w:r w:rsidRPr="00B22647">
        <w:rPr>
          <w:rFonts w:ascii="Arial" w:hAnsi="Arial" w:cs="Arial"/>
          <w:iCs/>
          <w:sz w:val="21"/>
          <w:szCs w:val="21"/>
          <w:lang w:val="es-MX" w:eastAsia="x-none"/>
        </w:rPr>
        <w:t>s</w:t>
      </w:r>
      <w:r w:rsidRPr="00B22647">
        <w:rPr>
          <w:rFonts w:ascii="Arial" w:hAnsi="Arial" w:cs="Arial"/>
          <w:iCs/>
          <w:sz w:val="21"/>
          <w:szCs w:val="21"/>
          <w:lang w:val="x-none" w:eastAsia="x-none"/>
        </w:rPr>
        <w:t xml:space="preserve"> presentada</w:t>
      </w:r>
      <w:r w:rsidRPr="00B22647">
        <w:rPr>
          <w:rFonts w:ascii="Arial" w:hAnsi="Arial" w:cs="Arial"/>
          <w:iCs/>
          <w:sz w:val="21"/>
          <w:szCs w:val="21"/>
          <w:lang w:val="es-MX" w:eastAsia="x-none"/>
        </w:rPr>
        <w:t>s</w:t>
      </w:r>
      <w:r w:rsidRPr="00B22647">
        <w:rPr>
          <w:rFonts w:ascii="Arial" w:hAnsi="Arial" w:cs="Arial"/>
          <w:iCs/>
          <w:sz w:val="21"/>
          <w:szCs w:val="21"/>
          <w:lang w:val="x-none" w:eastAsia="x-none"/>
        </w:rPr>
        <w:t xml:space="preserve"> por </w:t>
      </w:r>
      <w:r w:rsidRPr="00B22647">
        <w:rPr>
          <w:rFonts w:ascii="Arial" w:hAnsi="Arial" w:cs="Arial"/>
          <w:sz w:val="21"/>
          <w:szCs w:val="21"/>
          <w:lang w:val="x-none" w:eastAsia="x-none"/>
        </w:rPr>
        <w:t>las</w:t>
      </w:r>
      <w:r w:rsidRPr="00B22647">
        <w:rPr>
          <w:rFonts w:ascii="Arial" w:hAnsi="Arial" w:cs="Arial"/>
          <w:sz w:val="21"/>
          <w:szCs w:val="21"/>
          <w:lang w:val="es-SV" w:eastAsia="x-none"/>
        </w:rPr>
        <w:t xml:space="preserve"> </w:t>
      </w:r>
      <w:r w:rsidRPr="00B22647">
        <w:rPr>
          <w:rFonts w:ascii="Arial" w:hAnsi="Arial"/>
          <w:sz w:val="21"/>
          <w:szCs w:val="21"/>
          <w:lang w:val="es-SV" w:eastAsia="x-none"/>
        </w:rPr>
        <w:t xml:space="preserve">Personas </w:t>
      </w:r>
      <w:r w:rsidRPr="00B22647">
        <w:rPr>
          <w:rFonts w:ascii="Arial" w:hAnsi="Arial"/>
          <w:sz w:val="21"/>
          <w:szCs w:val="21"/>
          <w:lang w:val="x-none" w:eastAsia="x-none"/>
        </w:rPr>
        <w:t>siguientes:</w:t>
      </w:r>
      <w:r w:rsidRPr="00B22647">
        <w:rPr>
          <w:rFonts w:ascii="Arial" w:hAnsi="Arial" w:cs="Arial"/>
          <w:sz w:val="21"/>
          <w:szCs w:val="21"/>
          <w:lang w:val="x-none" w:eastAsia="x-none"/>
        </w:rPr>
        <w:t xml:space="preserve"> </w:t>
      </w:r>
      <w:r w:rsidRPr="00B22647">
        <w:rPr>
          <w:rFonts w:ascii="Arial" w:hAnsi="Arial" w:cs="Arial"/>
          <w:b/>
          <w:sz w:val="21"/>
          <w:szCs w:val="21"/>
          <w:lang w:val="es-SV" w:eastAsia="x-none"/>
        </w:rPr>
        <w:t xml:space="preserve">En la Especialidad de Odontología: </w:t>
      </w:r>
      <w:r w:rsidRPr="00B22647">
        <w:rPr>
          <w:rFonts w:ascii="Arial" w:hAnsi="Arial" w:cs="Arial"/>
          <w:sz w:val="21"/>
          <w:szCs w:val="21"/>
          <w:lang w:val="es-SV" w:eastAsia="x-none"/>
        </w:rPr>
        <w:t xml:space="preserve"> 1) Dr. Tomás Antonio López Rosales; 2) Dr. Ricardo Alfredo Vergara Suárez; 3) Dra. María Elena Canjura de Santamaría; y 4) Dra. Karen Yamileth García </w:t>
      </w:r>
      <w:proofErr w:type="spellStart"/>
      <w:r w:rsidRPr="00B22647">
        <w:rPr>
          <w:rFonts w:ascii="Arial" w:hAnsi="Arial" w:cs="Arial"/>
          <w:sz w:val="21"/>
          <w:szCs w:val="21"/>
          <w:lang w:val="es-SV" w:eastAsia="x-none"/>
        </w:rPr>
        <w:t>García</w:t>
      </w:r>
      <w:proofErr w:type="spellEnd"/>
      <w:r w:rsidRPr="00B22647">
        <w:rPr>
          <w:rFonts w:ascii="Arial" w:hAnsi="Arial" w:cs="Arial"/>
          <w:sz w:val="21"/>
          <w:szCs w:val="21"/>
          <w:lang w:val="es-SV" w:eastAsia="x-none"/>
        </w:rPr>
        <w:t xml:space="preserve">; y </w:t>
      </w:r>
      <w:r w:rsidRPr="00B22647">
        <w:rPr>
          <w:rFonts w:ascii="Arial" w:hAnsi="Arial" w:cs="Arial"/>
          <w:b/>
          <w:sz w:val="21"/>
          <w:szCs w:val="21"/>
          <w:lang w:val="es-SV" w:eastAsia="x-none"/>
        </w:rPr>
        <w:t xml:space="preserve">En la Especialidad de Oftalmología: </w:t>
      </w:r>
      <w:r w:rsidRPr="00B22647">
        <w:rPr>
          <w:rFonts w:ascii="Arial" w:hAnsi="Arial" w:cs="Arial"/>
          <w:sz w:val="21"/>
          <w:szCs w:val="21"/>
          <w:lang w:val="es-SV" w:eastAsia="x-none"/>
        </w:rPr>
        <w:t xml:space="preserve">1) Dr. Roberto </w:t>
      </w:r>
      <w:proofErr w:type="spellStart"/>
      <w:r w:rsidRPr="00B22647">
        <w:rPr>
          <w:rFonts w:ascii="Arial" w:hAnsi="Arial" w:cs="Arial"/>
          <w:sz w:val="21"/>
          <w:szCs w:val="21"/>
          <w:lang w:val="es-SV" w:eastAsia="x-none"/>
        </w:rPr>
        <w:t>Saprissa</w:t>
      </w:r>
      <w:proofErr w:type="spellEnd"/>
      <w:r w:rsidRPr="00B22647">
        <w:rPr>
          <w:rFonts w:ascii="Arial" w:hAnsi="Arial" w:cs="Arial"/>
          <w:sz w:val="21"/>
          <w:szCs w:val="21"/>
          <w:lang w:val="es-SV" w:eastAsia="x-none"/>
        </w:rPr>
        <w:t xml:space="preserve"> García; y 2) Dra. Alba Guillermina García. </w:t>
      </w:r>
      <w:r w:rsidRPr="00B22647">
        <w:rPr>
          <w:rFonts w:ascii="Arial" w:hAnsi="Arial" w:cs="Arial"/>
          <w:sz w:val="21"/>
          <w:szCs w:val="21"/>
          <w:lang w:val="es-MX" w:eastAsia="x-none"/>
        </w:rPr>
        <w:t xml:space="preserve">Obteniéndose los resultados que se detallan en los cuadros consolidados siguientes: </w:t>
      </w:r>
    </w:p>
    <w:p w:rsidR="00B22647" w:rsidRPr="00B22647" w:rsidRDefault="00B22647" w:rsidP="00B22647">
      <w:pPr>
        <w:jc w:val="both"/>
        <w:rPr>
          <w:rFonts w:ascii="Arial (W1)" w:hAnsi="Arial (W1)" w:cs="Arial"/>
          <w:iCs/>
          <w:sz w:val="8"/>
          <w:szCs w:val="8"/>
          <w:lang w:val="x-none" w:eastAsia="x-none"/>
        </w:rPr>
      </w:pPr>
    </w:p>
    <w:p w:rsidR="00B22647" w:rsidRPr="00B22647" w:rsidRDefault="00B22647" w:rsidP="00B22647">
      <w:pPr>
        <w:jc w:val="center"/>
        <w:outlineLvl w:val="0"/>
        <w:rPr>
          <w:rFonts w:ascii="Arial" w:hAnsi="Arial" w:cs="Arial"/>
          <w:b/>
          <w:sz w:val="18"/>
          <w:szCs w:val="18"/>
          <w:lang w:val="es-SV" w:eastAsia="x-none"/>
        </w:rPr>
      </w:pPr>
      <w:r w:rsidRPr="00B22647">
        <w:rPr>
          <w:rFonts w:ascii="Arial" w:hAnsi="Arial" w:cs="Arial"/>
          <w:b/>
          <w:sz w:val="18"/>
          <w:szCs w:val="18"/>
          <w:lang w:val="x-none" w:eastAsia="x-none"/>
        </w:rPr>
        <w:t xml:space="preserve">CUADRO CONSOLIDADO DE EVALUACIÓN DE ASPECTOS TÉCNICOS Y CAPACIDAD </w:t>
      </w:r>
      <w:r w:rsidRPr="00B22647">
        <w:rPr>
          <w:rFonts w:ascii="Arial" w:hAnsi="Arial" w:cs="Arial"/>
          <w:b/>
          <w:sz w:val="18"/>
          <w:szCs w:val="18"/>
          <w:lang w:val="es-SV" w:eastAsia="x-none"/>
        </w:rPr>
        <w:t>FINANCIERA</w:t>
      </w:r>
    </w:p>
    <w:p w:rsidR="00B22647" w:rsidRPr="00B22647" w:rsidRDefault="00B22647" w:rsidP="00B22647">
      <w:pPr>
        <w:jc w:val="center"/>
        <w:outlineLvl w:val="0"/>
        <w:rPr>
          <w:rFonts w:ascii="Arial" w:hAnsi="Arial" w:cs="Arial"/>
          <w:b/>
          <w:sz w:val="18"/>
          <w:szCs w:val="18"/>
          <w:lang w:val="es-SV" w:eastAsia="x-none"/>
        </w:rPr>
      </w:pPr>
      <w:r w:rsidRPr="00B22647">
        <w:rPr>
          <w:rFonts w:ascii="Arial" w:hAnsi="Arial" w:cs="Arial"/>
          <w:b/>
          <w:sz w:val="18"/>
          <w:szCs w:val="18"/>
          <w:lang w:val="es-SV" w:eastAsia="x-none"/>
        </w:rPr>
        <w:t>DE LA ESPECIALIDAD DE ODONTOLOGÍA</w:t>
      </w:r>
    </w:p>
    <w:p w:rsidR="00B22647" w:rsidRPr="00B22647" w:rsidRDefault="00B22647" w:rsidP="00B22647">
      <w:pPr>
        <w:jc w:val="center"/>
        <w:outlineLvl w:val="0"/>
        <w:rPr>
          <w:rFonts w:ascii="Arial" w:hAnsi="Arial" w:cs="Arial"/>
          <w:b/>
          <w:sz w:val="18"/>
          <w:szCs w:val="18"/>
          <w:lang w:val="es-SV" w:eastAsia="x-none"/>
        </w:rPr>
      </w:pP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682"/>
        <w:gridCol w:w="1559"/>
        <w:gridCol w:w="1418"/>
        <w:gridCol w:w="1307"/>
      </w:tblGrid>
      <w:tr w:rsidR="00B22647" w:rsidRPr="00B22647" w:rsidTr="009D4CE3">
        <w:trPr>
          <w:trHeight w:hRule="exact" w:val="921"/>
        </w:trPr>
        <w:tc>
          <w:tcPr>
            <w:tcW w:w="563" w:type="dxa"/>
          </w:tcPr>
          <w:p w:rsidR="00B22647" w:rsidRPr="00B22647" w:rsidRDefault="00B22647" w:rsidP="00B22647">
            <w:pPr>
              <w:jc w:val="center"/>
              <w:rPr>
                <w:rFonts w:ascii="Arial" w:eastAsia="SimSun" w:hAnsi="Arial" w:cs="Arial"/>
                <w:b/>
                <w:sz w:val="18"/>
                <w:szCs w:val="18"/>
              </w:rPr>
            </w:pPr>
          </w:p>
          <w:p w:rsidR="00B22647" w:rsidRPr="00B22647" w:rsidRDefault="00B22647" w:rsidP="00B22647">
            <w:pPr>
              <w:jc w:val="center"/>
              <w:rPr>
                <w:rFonts w:ascii="Arial" w:eastAsia="SimSun" w:hAnsi="Arial" w:cs="Arial"/>
                <w:b/>
                <w:sz w:val="18"/>
                <w:szCs w:val="18"/>
              </w:rPr>
            </w:pPr>
            <w:r w:rsidRPr="00B22647">
              <w:rPr>
                <w:rFonts w:ascii="Arial" w:eastAsia="SimSun" w:hAnsi="Arial" w:cs="Arial"/>
                <w:b/>
                <w:sz w:val="18"/>
                <w:szCs w:val="18"/>
              </w:rPr>
              <w:t>No.</w:t>
            </w:r>
          </w:p>
        </w:tc>
        <w:tc>
          <w:tcPr>
            <w:tcW w:w="4682" w:type="dxa"/>
          </w:tcPr>
          <w:p w:rsidR="00B22647" w:rsidRPr="00B22647" w:rsidRDefault="00B22647" w:rsidP="00B22647">
            <w:pPr>
              <w:jc w:val="center"/>
              <w:rPr>
                <w:rFonts w:ascii="Arial" w:eastAsia="SimSun" w:hAnsi="Arial" w:cs="Arial"/>
                <w:b/>
                <w:sz w:val="18"/>
                <w:szCs w:val="18"/>
              </w:rPr>
            </w:pPr>
          </w:p>
          <w:p w:rsidR="00B22647" w:rsidRPr="00B22647" w:rsidRDefault="00B22647" w:rsidP="00B22647">
            <w:pPr>
              <w:jc w:val="center"/>
              <w:rPr>
                <w:rFonts w:ascii="Arial" w:eastAsia="SimSun" w:hAnsi="Arial" w:cs="Arial"/>
                <w:b/>
                <w:sz w:val="18"/>
                <w:szCs w:val="18"/>
              </w:rPr>
            </w:pPr>
            <w:r w:rsidRPr="00B22647">
              <w:rPr>
                <w:rFonts w:ascii="Arial" w:eastAsia="SimSun" w:hAnsi="Arial" w:cs="Arial"/>
                <w:b/>
                <w:sz w:val="18"/>
                <w:szCs w:val="18"/>
              </w:rPr>
              <w:t>Ofertantes</w:t>
            </w:r>
          </w:p>
        </w:tc>
        <w:tc>
          <w:tcPr>
            <w:tcW w:w="1559" w:type="dxa"/>
          </w:tcPr>
          <w:p w:rsidR="00B22647" w:rsidRPr="00B22647" w:rsidRDefault="00B22647" w:rsidP="00B22647">
            <w:pPr>
              <w:jc w:val="center"/>
              <w:rPr>
                <w:rFonts w:ascii="Arial" w:eastAsia="SimSun" w:hAnsi="Arial" w:cs="Arial"/>
                <w:b/>
                <w:sz w:val="18"/>
                <w:szCs w:val="18"/>
              </w:rPr>
            </w:pPr>
            <w:r w:rsidRPr="00B22647">
              <w:rPr>
                <w:rFonts w:ascii="Arial" w:eastAsia="SimSun" w:hAnsi="Arial" w:cs="Arial"/>
                <w:b/>
                <w:sz w:val="18"/>
                <w:szCs w:val="18"/>
              </w:rPr>
              <w:t>Aspectos</w:t>
            </w:r>
          </w:p>
          <w:p w:rsidR="00B22647" w:rsidRPr="00B22647" w:rsidRDefault="00B22647" w:rsidP="00B22647">
            <w:pPr>
              <w:jc w:val="center"/>
              <w:rPr>
                <w:rFonts w:ascii="Arial" w:eastAsia="SimSun" w:hAnsi="Arial" w:cs="Arial"/>
                <w:b/>
                <w:sz w:val="18"/>
                <w:szCs w:val="18"/>
              </w:rPr>
            </w:pPr>
            <w:r w:rsidRPr="00B22647">
              <w:rPr>
                <w:rFonts w:ascii="Arial" w:eastAsia="SimSun" w:hAnsi="Arial" w:cs="Arial"/>
                <w:b/>
                <w:sz w:val="18"/>
                <w:szCs w:val="18"/>
              </w:rPr>
              <w:t xml:space="preserve"> Técnicos </w:t>
            </w:r>
          </w:p>
          <w:p w:rsidR="00B22647" w:rsidRPr="00B22647" w:rsidRDefault="00B22647" w:rsidP="00B22647">
            <w:pPr>
              <w:jc w:val="center"/>
              <w:rPr>
                <w:rFonts w:ascii="Arial" w:eastAsia="SimSun" w:hAnsi="Arial" w:cs="Arial"/>
                <w:b/>
                <w:sz w:val="18"/>
                <w:szCs w:val="18"/>
              </w:rPr>
            </w:pPr>
            <w:r w:rsidRPr="00B22647">
              <w:rPr>
                <w:rFonts w:ascii="Arial" w:eastAsia="SimSun" w:hAnsi="Arial" w:cs="Arial"/>
                <w:b/>
                <w:sz w:val="18"/>
                <w:szCs w:val="18"/>
              </w:rPr>
              <w:t>(90.00%)</w:t>
            </w:r>
          </w:p>
        </w:tc>
        <w:tc>
          <w:tcPr>
            <w:tcW w:w="1418" w:type="dxa"/>
          </w:tcPr>
          <w:p w:rsidR="00B22647" w:rsidRPr="00B22647" w:rsidRDefault="00B22647" w:rsidP="00B22647">
            <w:pPr>
              <w:jc w:val="center"/>
              <w:rPr>
                <w:rFonts w:ascii="Arial" w:hAnsi="Arial" w:cs="Arial"/>
                <w:b/>
                <w:sz w:val="18"/>
                <w:szCs w:val="18"/>
                <w:lang w:val="pt-BR"/>
              </w:rPr>
            </w:pPr>
            <w:proofErr w:type="spellStart"/>
            <w:r w:rsidRPr="00B22647">
              <w:rPr>
                <w:rFonts w:ascii="Arial" w:hAnsi="Arial" w:cs="Arial"/>
                <w:b/>
                <w:sz w:val="18"/>
                <w:szCs w:val="18"/>
                <w:lang w:val="pt-BR"/>
              </w:rPr>
              <w:t>Capacidad</w:t>
            </w:r>
            <w:proofErr w:type="spellEnd"/>
            <w:r w:rsidRPr="00B22647">
              <w:rPr>
                <w:rFonts w:ascii="Arial" w:hAnsi="Arial" w:cs="Arial"/>
                <w:b/>
                <w:sz w:val="18"/>
                <w:szCs w:val="18"/>
                <w:lang w:val="pt-BR"/>
              </w:rPr>
              <w:t xml:space="preserve"> </w:t>
            </w:r>
          </w:p>
          <w:p w:rsidR="00B22647" w:rsidRPr="00B22647" w:rsidRDefault="00B22647" w:rsidP="00B22647">
            <w:pPr>
              <w:jc w:val="center"/>
              <w:rPr>
                <w:rFonts w:ascii="Arial" w:hAnsi="Arial" w:cs="Arial"/>
                <w:b/>
                <w:sz w:val="18"/>
                <w:szCs w:val="18"/>
                <w:lang w:val="pt-BR"/>
              </w:rPr>
            </w:pPr>
            <w:proofErr w:type="spellStart"/>
            <w:r w:rsidRPr="00B22647">
              <w:rPr>
                <w:rFonts w:ascii="Arial" w:hAnsi="Arial" w:cs="Arial"/>
                <w:b/>
                <w:sz w:val="18"/>
                <w:szCs w:val="18"/>
                <w:lang w:val="pt-BR"/>
              </w:rPr>
              <w:t>Financiera</w:t>
            </w:r>
            <w:proofErr w:type="spellEnd"/>
          </w:p>
          <w:p w:rsidR="00B22647" w:rsidRPr="00B22647" w:rsidRDefault="00B22647" w:rsidP="00B22647">
            <w:pPr>
              <w:jc w:val="center"/>
              <w:rPr>
                <w:rFonts w:ascii="Arial" w:eastAsia="SimSun" w:hAnsi="Arial" w:cs="Arial"/>
                <w:b/>
                <w:sz w:val="18"/>
                <w:szCs w:val="18"/>
              </w:rPr>
            </w:pPr>
            <w:r w:rsidRPr="00B22647">
              <w:rPr>
                <w:rFonts w:ascii="Arial" w:hAnsi="Arial" w:cs="Arial"/>
                <w:b/>
                <w:sz w:val="18"/>
                <w:szCs w:val="18"/>
                <w:lang w:val="pt-BR"/>
              </w:rPr>
              <w:t>(10.00%)</w:t>
            </w:r>
          </w:p>
        </w:tc>
        <w:tc>
          <w:tcPr>
            <w:tcW w:w="1307" w:type="dxa"/>
          </w:tcPr>
          <w:p w:rsidR="00B22647" w:rsidRPr="00B22647" w:rsidRDefault="00B22647" w:rsidP="00B22647">
            <w:pPr>
              <w:jc w:val="center"/>
              <w:rPr>
                <w:rFonts w:ascii="Arial" w:hAnsi="Arial" w:cs="Arial"/>
                <w:b/>
                <w:sz w:val="18"/>
                <w:szCs w:val="18"/>
              </w:rPr>
            </w:pPr>
            <w:r w:rsidRPr="00B22647">
              <w:rPr>
                <w:rFonts w:ascii="Arial" w:hAnsi="Arial" w:cs="Arial"/>
                <w:b/>
                <w:sz w:val="18"/>
                <w:szCs w:val="18"/>
              </w:rPr>
              <w:t xml:space="preserve">Ponderación </w:t>
            </w:r>
          </w:p>
          <w:p w:rsidR="00B22647" w:rsidRPr="00B22647" w:rsidRDefault="00B22647" w:rsidP="00B22647">
            <w:pPr>
              <w:jc w:val="center"/>
              <w:rPr>
                <w:rFonts w:ascii="Arial" w:hAnsi="Arial" w:cs="Arial"/>
                <w:b/>
                <w:sz w:val="18"/>
                <w:szCs w:val="18"/>
              </w:rPr>
            </w:pPr>
            <w:r w:rsidRPr="00B22647">
              <w:rPr>
                <w:rFonts w:ascii="Arial" w:hAnsi="Arial" w:cs="Arial"/>
                <w:b/>
                <w:sz w:val="18"/>
                <w:szCs w:val="18"/>
              </w:rPr>
              <w:t>Total</w:t>
            </w:r>
          </w:p>
          <w:p w:rsidR="00B22647" w:rsidRPr="00B22647" w:rsidRDefault="00B22647" w:rsidP="00B22647">
            <w:pPr>
              <w:jc w:val="center"/>
              <w:rPr>
                <w:rFonts w:ascii="Arial" w:eastAsia="SimSun" w:hAnsi="Arial" w:cs="Arial"/>
                <w:b/>
                <w:sz w:val="18"/>
                <w:szCs w:val="18"/>
              </w:rPr>
            </w:pPr>
            <w:r w:rsidRPr="00B22647">
              <w:rPr>
                <w:rFonts w:ascii="Arial" w:hAnsi="Arial" w:cs="Arial"/>
                <w:b/>
                <w:sz w:val="18"/>
                <w:szCs w:val="18"/>
              </w:rPr>
              <w:t>(100.00%)</w:t>
            </w:r>
          </w:p>
        </w:tc>
      </w:tr>
      <w:tr w:rsidR="00B22647" w:rsidRPr="00B22647" w:rsidTr="009D4CE3">
        <w:tc>
          <w:tcPr>
            <w:tcW w:w="563" w:type="dxa"/>
          </w:tcPr>
          <w:p w:rsidR="00B22647" w:rsidRPr="00B22647" w:rsidRDefault="00B22647" w:rsidP="00B22647">
            <w:pPr>
              <w:jc w:val="center"/>
              <w:rPr>
                <w:rFonts w:ascii="Arial" w:eastAsia="SimSun" w:hAnsi="Arial" w:cs="Arial"/>
                <w:sz w:val="18"/>
                <w:szCs w:val="18"/>
              </w:rPr>
            </w:pPr>
          </w:p>
        </w:tc>
        <w:tc>
          <w:tcPr>
            <w:tcW w:w="4682" w:type="dxa"/>
          </w:tcPr>
          <w:p w:rsidR="00B22647" w:rsidRPr="00B22647" w:rsidRDefault="00B22647" w:rsidP="00B22647">
            <w:pPr>
              <w:rPr>
                <w:rFonts w:ascii="Arial" w:eastAsia="SimSun" w:hAnsi="Arial" w:cs="Arial"/>
                <w:sz w:val="18"/>
                <w:szCs w:val="18"/>
              </w:rPr>
            </w:pPr>
          </w:p>
        </w:tc>
        <w:tc>
          <w:tcPr>
            <w:tcW w:w="1559" w:type="dxa"/>
          </w:tcPr>
          <w:p w:rsidR="00B22647" w:rsidRPr="00B22647" w:rsidRDefault="00B22647" w:rsidP="00B22647">
            <w:pPr>
              <w:jc w:val="center"/>
              <w:rPr>
                <w:rFonts w:ascii="Arial" w:eastAsia="SimSun" w:hAnsi="Arial" w:cs="Arial"/>
                <w:sz w:val="18"/>
                <w:szCs w:val="18"/>
                <w:lang w:val="pt-BR"/>
              </w:rPr>
            </w:pPr>
          </w:p>
        </w:tc>
        <w:tc>
          <w:tcPr>
            <w:tcW w:w="1418" w:type="dxa"/>
          </w:tcPr>
          <w:p w:rsidR="00B22647" w:rsidRPr="00B22647" w:rsidRDefault="00B22647" w:rsidP="00B22647">
            <w:pPr>
              <w:jc w:val="center"/>
              <w:rPr>
                <w:rFonts w:ascii="Arial" w:eastAsia="SimSun" w:hAnsi="Arial" w:cs="Arial"/>
                <w:sz w:val="18"/>
                <w:szCs w:val="18"/>
                <w:lang w:val="pt-BR"/>
              </w:rPr>
            </w:pPr>
          </w:p>
        </w:tc>
        <w:tc>
          <w:tcPr>
            <w:tcW w:w="1307" w:type="dxa"/>
          </w:tcPr>
          <w:p w:rsidR="00B22647" w:rsidRPr="00B22647" w:rsidRDefault="00B22647" w:rsidP="00B22647">
            <w:pPr>
              <w:jc w:val="center"/>
              <w:rPr>
                <w:rFonts w:ascii="Arial" w:eastAsia="SimSun" w:hAnsi="Arial" w:cs="Arial"/>
                <w:sz w:val="18"/>
                <w:szCs w:val="18"/>
                <w:lang w:val="pt-BR" w:eastAsia="x-none"/>
              </w:rPr>
            </w:pPr>
          </w:p>
        </w:tc>
      </w:tr>
      <w:tr w:rsidR="00B22647" w:rsidRPr="00B22647" w:rsidTr="009D4CE3">
        <w:tc>
          <w:tcPr>
            <w:tcW w:w="563" w:type="dxa"/>
          </w:tcPr>
          <w:p w:rsidR="00B22647" w:rsidRPr="00B22647" w:rsidRDefault="00B22647" w:rsidP="00B22647">
            <w:pPr>
              <w:jc w:val="center"/>
              <w:rPr>
                <w:rFonts w:ascii="Arial" w:eastAsia="SimSun" w:hAnsi="Arial" w:cs="Arial"/>
                <w:sz w:val="18"/>
                <w:szCs w:val="18"/>
              </w:rPr>
            </w:pPr>
          </w:p>
        </w:tc>
        <w:tc>
          <w:tcPr>
            <w:tcW w:w="4682" w:type="dxa"/>
          </w:tcPr>
          <w:p w:rsidR="00B22647" w:rsidRPr="00B22647" w:rsidRDefault="00B22647" w:rsidP="00B22647">
            <w:pPr>
              <w:rPr>
                <w:rFonts w:ascii="Arial" w:eastAsia="SimSun" w:hAnsi="Arial" w:cs="Arial"/>
                <w:sz w:val="18"/>
                <w:szCs w:val="18"/>
              </w:rPr>
            </w:pPr>
          </w:p>
        </w:tc>
        <w:tc>
          <w:tcPr>
            <w:tcW w:w="1559" w:type="dxa"/>
          </w:tcPr>
          <w:p w:rsidR="00B22647" w:rsidRPr="00B22647" w:rsidRDefault="00B22647" w:rsidP="00B22647">
            <w:pPr>
              <w:jc w:val="center"/>
              <w:rPr>
                <w:rFonts w:ascii="Arial" w:eastAsia="SimSun" w:hAnsi="Arial" w:cs="Arial"/>
                <w:sz w:val="18"/>
                <w:szCs w:val="18"/>
                <w:lang w:val="pt-BR"/>
              </w:rPr>
            </w:pPr>
          </w:p>
        </w:tc>
        <w:tc>
          <w:tcPr>
            <w:tcW w:w="1418" w:type="dxa"/>
          </w:tcPr>
          <w:p w:rsidR="00B22647" w:rsidRPr="00B22647" w:rsidRDefault="00B22647" w:rsidP="00B22647">
            <w:pPr>
              <w:jc w:val="center"/>
              <w:rPr>
                <w:rFonts w:ascii="Arial" w:eastAsia="SimSun" w:hAnsi="Arial" w:cs="Arial"/>
                <w:sz w:val="18"/>
                <w:szCs w:val="18"/>
                <w:lang w:val="pt-BR"/>
              </w:rPr>
            </w:pPr>
          </w:p>
        </w:tc>
        <w:tc>
          <w:tcPr>
            <w:tcW w:w="1307" w:type="dxa"/>
          </w:tcPr>
          <w:p w:rsidR="00B22647" w:rsidRPr="00B22647" w:rsidRDefault="00B22647" w:rsidP="00B22647">
            <w:pPr>
              <w:jc w:val="center"/>
              <w:rPr>
                <w:rFonts w:ascii="Arial" w:eastAsia="SimSun" w:hAnsi="Arial" w:cs="Arial"/>
                <w:b/>
                <w:sz w:val="20"/>
                <w:szCs w:val="20"/>
              </w:rPr>
            </w:pPr>
          </w:p>
        </w:tc>
      </w:tr>
      <w:tr w:rsidR="00B22647" w:rsidRPr="00B22647" w:rsidTr="009D4CE3">
        <w:tc>
          <w:tcPr>
            <w:tcW w:w="563" w:type="dxa"/>
          </w:tcPr>
          <w:p w:rsidR="00B22647" w:rsidRPr="00B22647" w:rsidRDefault="00B22647" w:rsidP="00B22647">
            <w:pPr>
              <w:jc w:val="center"/>
              <w:rPr>
                <w:rFonts w:ascii="Arial" w:eastAsia="SimSun" w:hAnsi="Arial" w:cs="Arial"/>
                <w:sz w:val="18"/>
                <w:szCs w:val="18"/>
              </w:rPr>
            </w:pPr>
          </w:p>
        </w:tc>
        <w:tc>
          <w:tcPr>
            <w:tcW w:w="4682" w:type="dxa"/>
          </w:tcPr>
          <w:p w:rsidR="00B22647" w:rsidRPr="00B22647" w:rsidRDefault="00B22647" w:rsidP="00B22647">
            <w:pPr>
              <w:rPr>
                <w:rFonts w:ascii="Arial" w:eastAsia="SimSun" w:hAnsi="Arial" w:cs="Arial"/>
                <w:sz w:val="18"/>
                <w:szCs w:val="18"/>
              </w:rPr>
            </w:pPr>
          </w:p>
        </w:tc>
        <w:tc>
          <w:tcPr>
            <w:tcW w:w="1559" w:type="dxa"/>
          </w:tcPr>
          <w:p w:rsidR="00B22647" w:rsidRPr="00B22647" w:rsidRDefault="00B22647" w:rsidP="00B22647">
            <w:pPr>
              <w:jc w:val="center"/>
              <w:rPr>
                <w:rFonts w:ascii="Arial" w:hAnsi="Arial" w:cs="Arial"/>
                <w:sz w:val="18"/>
                <w:szCs w:val="18"/>
              </w:rPr>
            </w:pPr>
          </w:p>
        </w:tc>
        <w:tc>
          <w:tcPr>
            <w:tcW w:w="1418" w:type="dxa"/>
          </w:tcPr>
          <w:p w:rsidR="00B22647" w:rsidRPr="00B22647" w:rsidRDefault="00B22647" w:rsidP="00B22647">
            <w:pPr>
              <w:jc w:val="center"/>
              <w:rPr>
                <w:rFonts w:ascii="Arial" w:eastAsia="SimSun" w:hAnsi="Arial" w:cs="Arial"/>
                <w:sz w:val="18"/>
                <w:szCs w:val="18"/>
                <w:lang w:val="pt-BR"/>
              </w:rPr>
            </w:pPr>
          </w:p>
        </w:tc>
        <w:tc>
          <w:tcPr>
            <w:tcW w:w="1307" w:type="dxa"/>
          </w:tcPr>
          <w:p w:rsidR="00B22647" w:rsidRPr="00B22647" w:rsidRDefault="00B22647" w:rsidP="00B22647">
            <w:pPr>
              <w:jc w:val="center"/>
              <w:rPr>
                <w:rFonts w:ascii="Arial" w:eastAsia="SimSun" w:hAnsi="Arial" w:cs="Arial"/>
                <w:sz w:val="6"/>
                <w:szCs w:val="6"/>
              </w:rPr>
            </w:pPr>
          </w:p>
        </w:tc>
      </w:tr>
      <w:tr w:rsidR="00B22647" w:rsidRPr="00B22647" w:rsidTr="009D4CE3">
        <w:tc>
          <w:tcPr>
            <w:tcW w:w="563" w:type="dxa"/>
          </w:tcPr>
          <w:p w:rsidR="00B22647" w:rsidRPr="00B22647" w:rsidRDefault="00B22647" w:rsidP="00B22647">
            <w:pPr>
              <w:jc w:val="center"/>
              <w:rPr>
                <w:rFonts w:ascii="Arial" w:eastAsia="SimSun" w:hAnsi="Arial" w:cs="Arial"/>
                <w:sz w:val="18"/>
                <w:szCs w:val="18"/>
              </w:rPr>
            </w:pPr>
          </w:p>
        </w:tc>
        <w:tc>
          <w:tcPr>
            <w:tcW w:w="4682" w:type="dxa"/>
          </w:tcPr>
          <w:p w:rsidR="00B22647" w:rsidRPr="00B22647" w:rsidRDefault="00B22647" w:rsidP="00B22647">
            <w:pPr>
              <w:rPr>
                <w:rFonts w:ascii="Arial" w:eastAsia="SimSun" w:hAnsi="Arial" w:cs="Arial"/>
                <w:sz w:val="18"/>
                <w:szCs w:val="18"/>
              </w:rPr>
            </w:pPr>
          </w:p>
        </w:tc>
        <w:tc>
          <w:tcPr>
            <w:tcW w:w="1559" w:type="dxa"/>
          </w:tcPr>
          <w:p w:rsidR="00B22647" w:rsidRPr="00B22647" w:rsidRDefault="00B22647" w:rsidP="00B22647">
            <w:pPr>
              <w:jc w:val="center"/>
              <w:rPr>
                <w:rFonts w:ascii="Arial" w:eastAsia="SimSun" w:hAnsi="Arial" w:cs="Arial"/>
                <w:sz w:val="18"/>
                <w:szCs w:val="18"/>
                <w:lang w:val="pt-BR"/>
              </w:rPr>
            </w:pPr>
          </w:p>
        </w:tc>
        <w:tc>
          <w:tcPr>
            <w:tcW w:w="1418" w:type="dxa"/>
          </w:tcPr>
          <w:p w:rsidR="00B22647" w:rsidRPr="00B22647" w:rsidRDefault="00B22647" w:rsidP="00B22647">
            <w:pPr>
              <w:jc w:val="center"/>
              <w:rPr>
                <w:rFonts w:ascii="Arial" w:eastAsia="SimSun" w:hAnsi="Arial" w:cs="Arial"/>
                <w:sz w:val="18"/>
                <w:szCs w:val="18"/>
                <w:lang w:val="pt-BR"/>
              </w:rPr>
            </w:pPr>
          </w:p>
        </w:tc>
        <w:tc>
          <w:tcPr>
            <w:tcW w:w="1307" w:type="dxa"/>
          </w:tcPr>
          <w:p w:rsidR="00B22647" w:rsidRPr="00B22647" w:rsidRDefault="00B22647" w:rsidP="00B22647">
            <w:pPr>
              <w:rPr>
                <w:rFonts w:ascii="Arial" w:eastAsia="SimSun" w:hAnsi="Arial" w:cs="Arial"/>
                <w:b/>
                <w:sz w:val="20"/>
                <w:szCs w:val="20"/>
              </w:rPr>
            </w:pPr>
          </w:p>
        </w:tc>
      </w:tr>
    </w:tbl>
    <w:p w:rsidR="00B22647" w:rsidRPr="00B22647" w:rsidRDefault="00B22647" w:rsidP="00B22647">
      <w:pPr>
        <w:jc w:val="both"/>
        <w:rPr>
          <w:rFonts w:ascii="Arial (W1)" w:hAnsi="Arial (W1)" w:cs="Arial"/>
          <w:iCs/>
          <w:sz w:val="2"/>
          <w:szCs w:val="2"/>
          <w:lang w:val="es-SV" w:eastAsia="x-none"/>
        </w:rPr>
      </w:pPr>
    </w:p>
    <w:p w:rsidR="00B22647" w:rsidRPr="00B22647" w:rsidRDefault="00B22647" w:rsidP="00B22647">
      <w:pPr>
        <w:jc w:val="center"/>
        <w:outlineLvl w:val="0"/>
        <w:rPr>
          <w:rFonts w:ascii="Arial" w:hAnsi="Arial" w:cs="Arial"/>
          <w:b/>
          <w:sz w:val="18"/>
          <w:szCs w:val="18"/>
          <w:lang w:val="es-SV" w:eastAsia="x-none"/>
        </w:rPr>
      </w:pPr>
    </w:p>
    <w:p w:rsidR="00B22647" w:rsidRPr="00B22647" w:rsidRDefault="00B22647" w:rsidP="00B22647">
      <w:pPr>
        <w:jc w:val="center"/>
        <w:outlineLvl w:val="0"/>
        <w:rPr>
          <w:rFonts w:ascii="Arial" w:hAnsi="Arial" w:cs="Arial"/>
          <w:b/>
          <w:sz w:val="18"/>
          <w:szCs w:val="18"/>
          <w:lang w:val="es-SV" w:eastAsia="x-none"/>
        </w:rPr>
      </w:pPr>
      <w:r w:rsidRPr="00B22647">
        <w:rPr>
          <w:rFonts w:ascii="Arial" w:hAnsi="Arial" w:cs="Arial"/>
          <w:b/>
          <w:sz w:val="18"/>
          <w:szCs w:val="18"/>
          <w:lang w:val="x-none" w:eastAsia="x-none"/>
        </w:rPr>
        <w:t xml:space="preserve">CUADRO CONSOLIDADO DE EVALUACIÓN DE ASPECTOS TÉCNICOS Y CAPACIDAD </w:t>
      </w:r>
      <w:r w:rsidRPr="00B22647">
        <w:rPr>
          <w:rFonts w:ascii="Arial" w:hAnsi="Arial" w:cs="Arial"/>
          <w:b/>
          <w:sz w:val="18"/>
          <w:szCs w:val="18"/>
          <w:lang w:val="es-SV" w:eastAsia="x-none"/>
        </w:rPr>
        <w:t xml:space="preserve">FINANCIERA </w:t>
      </w:r>
    </w:p>
    <w:p w:rsidR="00B22647" w:rsidRPr="00B22647" w:rsidRDefault="00B22647" w:rsidP="00B22647">
      <w:pPr>
        <w:jc w:val="center"/>
        <w:outlineLvl w:val="0"/>
        <w:rPr>
          <w:rFonts w:ascii="Arial" w:hAnsi="Arial" w:cs="Arial"/>
          <w:b/>
          <w:sz w:val="18"/>
          <w:szCs w:val="18"/>
          <w:lang w:val="es-SV" w:eastAsia="x-none"/>
        </w:rPr>
      </w:pPr>
      <w:r w:rsidRPr="00B22647">
        <w:rPr>
          <w:rFonts w:ascii="Arial" w:hAnsi="Arial" w:cs="Arial"/>
          <w:b/>
          <w:sz w:val="18"/>
          <w:szCs w:val="18"/>
          <w:lang w:val="es-SV" w:eastAsia="x-none"/>
        </w:rPr>
        <w:t>DE LA ESPECIALIDAD DE OFTALMOLOGÍA</w:t>
      </w:r>
    </w:p>
    <w:p w:rsidR="00B22647" w:rsidRPr="00B22647" w:rsidRDefault="00B22647" w:rsidP="00B22647">
      <w:pPr>
        <w:jc w:val="center"/>
        <w:outlineLvl w:val="0"/>
        <w:rPr>
          <w:rFonts w:ascii="Arial" w:hAnsi="Arial" w:cs="Arial"/>
          <w:b/>
          <w:sz w:val="18"/>
          <w:szCs w:val="18"/>
          <w:lang w:val="es-SV" w:eastAsia="x-none"/>
        </w:rPr>
      </w:pP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682"/>
        <w:gridCol w:w="1559"/>
        <w:gridCol w:w="1418"/>
        <w:gridCol w:w="1307"/>
      </w:tblGrid>
      <w:tr w:rsidR="00B22647" w:rsidRPr="00B22647" w:rsidTr="009D4CE3">
        <w:trPr>
          <w:trHeight w:hRule="exact" w:val="921"/>
        </w:trPr>
        <w:tc>
          <w:tcPr>
            <w:tcW w:w="563" w:type="dxa"/>
          </w:tcPr>
          <w:p w:rsidR="00B22647" w:rsidRPr="00B22647" w:rsidRDefault="00B22647" w:rsidP="00B22647">
            <w:pPr>
              <w:jc w:val="center"/>
              <w:rPr>
                <w:rFonts w:ascii="Arial" w:eastAsia="SimSun" w:hAnsi="Arial" w:cs="Arial"/>
                <w:b/>
                <w:sz w:val="18"/>
                <w:szCs w:val="18"/>
              </w:rPr>
            </w:pPr>
          </w:p>
          <w:p w:rsidR="00B22647" w:rsidRPr="00B22647" w:rsidRDefault="00B22647" w:rsidP="00B22647">
            <w:pPr>
              <w:jc w:val="center"/>
              <w:rPr>
                <w:rFonts w:ascii="Arial" w:eastAsia="SimSun" w:hAnsi="Arial" w:cs="Arial"/>
                <w:b/>
                <w:sz w:val="18"/>
                <w:szCs w:val="18"/>
              </w:rPr>
            </w:pPr>
            <w:r w:rsidRPr="00B22647">
              <w:rPr>
                <w:rFonts w:ascii="Arial" w:eastAsia="SimSun" w:hAnsi="Arial" w:cs="Arial"/>
                <w:b/>
                <w:sz w:val="18"/>
                <w:szCs w:val="18"/>
              </w:rPr>
              <w:t>No.</w:t>
            </w:r>
          </w:p>
        </w:tc>
        <w:tc>
          <w:tcPr>
            <w:tcW w:w="4682" w:type="dxa"/>
          </w:tcPr>
          <w:p w:rsidR="00B22647" w:rsidRPr="00B22647" w:rsidRDefault="00B22647" w:rsidP="00B22647">
            <w:pPr>
              <w:jc w:val="center"/>
              <w:rPr>
                <w:rFonts w:ascii="Arial" w:eastAsia="SimSun" w:hAnsi="Arial" w:cs="Arial"/>
                <w:b/>
                <w:sz w:val="18"/>
                <w:szCs w:val="18"/>
              </w:rPr>
            </w:pPr>
          </w:p>
          <w:p w:rsidR="00B22647" w:rsidRPr="00B22647" w:rsidRDefault="00B22647" w:rsidP="00B22647">
            <w:pPr>
              <w:jc w:val="center"/>
              <w:rPr>
                <w:rFonts w:ascii="Arial" w:eastAsia="SimSun" w:hAnsi="Arial" w:cs="Arial"/>
                <w:b/>
                <w:sz w:val="18"/>
                <w:szCs w:val="18"/>
              </w:rPr>
            </w:pPr>
            <w:r w:rsidRPr="00B22647">
              <w:rPr>
                <w:rFonts w:ascii="Arial" w:eastAsia="SimSun" w:hAnsi="Arial" w:cs="Arial"/>
                <w:b/>
                <w:sz w:val="18"/>
                <w:szCs w:val="18"/>
              </w:rPr>
              <w:t>Ofertantes</w:t>
            </w:r>
          </w:p>
        </w:tc>
        <w:tc>
          <w:tcPr>
            <w:tcW w:w="1559" w:type="dxa"/>
          </w:tcPr>
          <w:p w:rsidR="00B22647" w:rsidRPr="00B22647" w:rsidRDefault="00B22647" w:rsidP="00B22647">
            <w:pPr>
              <w:jc w:val="center"/>
              <w:rPr>
                <w:rFonts w:ascii="Arial" w:eastAsia="SimSun" w:hAnsi="Arial" w:cs="Arial"/>
                <w:b/>
                <w:sz w:val="18"/>
                <w:szCs w:val="18"/>
              </w:rPr>
            </w:pPr>
            <w:r w:rsidRPr="00B22647">
              <w:rPr>
                <w:rFonts w:ascii="Arial" w:eastAsia="SimSun" w:hAnsi="Arial" w:cs="Arial"/>
                <w:b/>
                <w:sz w:val="18"/>
                <w:szCs w:val="18"/>
              </w:rPr>
              <w:t>Aspectos</w:t>
            </w:r>
          </w:p>
          <w:p w:rsidR="00B22647" w:rsidRPr="00B22647" w:rsidRDefault="00B22647" w:rsidP="00B22647">
            <w:pPr>
              <w:jc w:val="center"/>
              <w:rPr>
                <w:rFonts w:ascii="Arial" w:eastAsia="SimSun" w:hAnsi="Arial" w:cs="Arial"/>
                <w:b/>
                <w:sz w:val="18"/>
                <w:szCs w:val="18"/>
              </w:rPr>
            </w:pPr>
            <w:r w:rsidRPr="00B22647">
              <w:rPr>
                <w:rFonts w:ascii="Arial" w:eastAsia="SimSun" w:hAnsi="Arial" w:cs="Arial"/>
                <w:b/>
                <w:sz w:val="18"/>
                <w:szCs w:val="18"/>
              </w:rPr>
              <w:t xml:space="preserve"> Técnicos </w:t>
            </w:r>
          </w:p>
          <w:p w:rsidR="00B22647" w:rsidRPr="00B22647" w:rsidRDefault="00B22647" w:rsidP="00B22647">
            <w:pPr>
              <w:jc w:val="center"/>
              <w:rPr>
                <w:rFonts w:ascii="Arial" w:eastAsia="SimSun" w:hAnsi="Arial" w:cs="Arial"/>
                <w:b/>
                <w:sz w:val="18"/>
                <w:szCs w:val="18"/>
              </w:rPr>
            </w:pPr>
            <w:r w:rsidRPr="00B22647">
              <w:rPr>
                <w:rFonts w:ascii="Arial" w:eastAsia="SimSun" w:hAnsi="Arial" w:cs="Arial"/>
                <w:b/>
                <w:sz w:val="18"/>
                <w:szCs w:val="18"/>
              </w:rPr>
              <w:t>(90.00%)</w:t>
            </w:r>
          </w:p>
        </w:tc>
        <w:tc>
          <w:tcPr>
            <w:tcW w:w="1418" w:type="dxa"/>
          </w:tcPr>
          <w:p w:rsidR="00B22647" w:rsidRPr="00B22647" w:rsidRDefault="00B22647" w:rsidP="00B22647">
            <w:pPr>
              <w:jc w:val="center"/>
              <w:rPr>
                <w:rFonts w:ascii="Arial" w:hAnsi="Arial" w:cs="Arial"/>
                <w:b/>
                <w:sz w:val="18"/>
                <w:szCs w:val="18"/>
                <w:lang w:val="pt-BR"/>
              </w:rPr>
            </w:pPr>
            <w:proofErr w:type="spellStart"/>
            <w:r w:rsidRPr="00B22647">
              <w:rPr>
                <w:rFonts w:ascii="Arial" w:hAnsi="Arial" w:cs="Arial"/>
                <w:b/>
                <w:sz w:val="18"/>
                <w:szCs w:val="18"/>
                <w:lang w:val="pt-BR"/>
              </w:rPr>
              <w:t>Capacidad</w:t>
            </w:r>
            <w:proofErr w:type="spellEnd"/>
            <w:r w:rsidRPr="00B22647">
              <w:rPr>
                <w:rFonts w:ascii="Arial" w:hAnsi="Arial" w:cs="Arial"/>
                <w:b/>
                <w:sz w:val="18"/>
                <w:szCs w:val="18"/>
                <w:lang w:val="pt-BR"/>
              </w:rPr>
              <w:t xml:space="preserve"> </w:t>
            </w:r>
          </w:p>
          <w:p w:rsidR="00B22647" w:rsidRPr="00B22647" w:rsidRDefault="00B22647" w:rsidP="00B22647">
            <w:pPr>
              <w:jc w:val="center"/>
              <w:rPr>
                <w:rFonts w:ascii="Arial" w:hAnsi="Arial" w:cs="Arial"/>
                <w:b/>
                <w:sz w:val="18"/>
                <w:szCs w:val="18"/>
                <w:lang w:val="pt-BR"/>
              </w:rPr>
            </w:pPr>
            <w:proofErr w:type="spellStart"/>
            <w:r w:rsidRPr="00B22647">
              <w:rPr>
                <w:rFonts w:ascii="Arial" w:hAnsi="Arial" w:cs="Arial"/>
                <w:b/>
                <w:sz w:val="18"/>
                <w:szCs w:val="18"/>
                <w:lang w:val="pt-BR"/>
              </w:rPr>
              <w:t>Financiera</w:t>
            </w:r>
            <w:proofErr w:type="spellEnd"/>
          </w:p>
          <w:p w:rsidR="00B22647" w:rsidRPr="00B22647" w:rsidRDefault="00B22647" w:rsidP="00B22647">
            <w:pPr>
              <w:jc w:val="center"/>
              <w:rPr>
                <w:rFonts w:ascii="Arial" w:eastAsia="SimSun" w:hAnsi="Arial" w:cs="Arial"/>
                <w:b/>
                <w:sz w:val="18"/>
                <w:szCs w:val="18"/>
              </w:rPr>
            </w:pPr>
            <w:r w:rsidRPr="00B22647">
              <w:rPr>
                <w:rFonts w:ascii="Arial" w:hAnsi="Arial" w:cs="Arial"/>
                <w:b/>
                <w:sz w:val="18"/>
                <w:szCs w:val="18"/>
                <w:lang w:val="pt-BR"/>
              </w:rPr>
              <w:t>(10.00%)</w:t>
            </w:r>
          </w:p>
        </w:tc>
        <w:tc>
          <w:tcPr>
            <w:tcW w:w="1307" w:type="dxa"/>
          </w:tcPr>
          <w:p w:rsidR="00B22647" w:rsidRPr="00B22647" w:rsidRDefault="00B22647" w:rsidP="00B22647">
            <w:pPr>
              <w:jc w:val="center"/>
              <w:rPr>
                <w:rFonts w:ascii="Arial" w:hAnsi="Arial" w:cs="Arial"/>
                <w:b/>
                <w:sz w:val="18"/>
                <w:szCs w:val="18"/>
              </w:rPr>
            </w:pPr>
            <w:r w:rsidRPr="00B22647">
              <w:rPr>
                <w:rFonts w:ascii="Arial" w:hAnsi="Arial" w:cs="Arial"/>
                <w:b/>
                <w:sz w:val="18"/>
                <w:szCs w:val="18"/>
              </w:rPr>
              <w:t xml:space="preserve">Ponderación </w:t>
            </w:r>
          </w:p>
          <w:p w:rsidR="00B22647" w:rsidRPr="00B22647" w:rsidRDefault="00B22647" w:rsidP="00B22647">
            <w:pPr>
              <w:jc w:val="center"/>
              <w:rPr>
                <w:rFonts w:ascii="Arial" w:hAnsi="Arial" w:cs="Arial"/>
                <w:b/>
                <w:sz w:val="18"/>
                <w:szCs w:val="18"/>
              </w:rPr>
            </w:pPr>
            <w:r w:rsidRPr="00B22647">
              <w:rPr>
                <w:rFonts w:ascii="Arial" w:hAnsi="Arial" w:cs="Arial"/>
                <w:b/>
                <w:sz w:val="18"/>
                <w:szCs w:val="18"/>
              </w:rPr>
              <w:t>Total</w:t>
            </w:r>
          </w:p>
          <w:p w:rsidR="00B22647" w:rsidRPr="00B22647" w:rsidRDefault="00B22647" w:rsidP="00B22647">
            <w:pPr>
              <w:jc w:val="center"/>
              <w:rPr>
                <w:rFonts w:ascii="Arial" w:eastAsia="SimSun" w:hAnsi="Arial" w:cs="Arial"/>
                <w:b/>
                <w:sz w:val="18"/>
                <w:szCs w:val="18"/>
              </w:rPr>
            </w:pPr>
            <w:r w:rsidRPr="00B22647">
              <w:rPr>
                <w:rFonts w:ascii="Arial" w:hAnsi="Arial" w:cs="Arial"/>
                <w:b/>
                <w:sz w:val="18"/>
                <w:szCs w:val="18"/>
              </w:rPr>
              <w:t>(100.00%)</w:t>
            </w:r>
          </w:p>
        </w:tc>
      </w:tr>
      <w:tr w:rsidR="00B22647" w:rsidRPr="00B22647" w:rsidTr="009D4CE3">
        <w:tc>
          <w:tcPr>
            <w:tcW w:w="563" w:type="dxa"/>
          </w:tcPr>
          <w:p w:rsidR="00B22647" w:rsidRPr="00B22647" w:rsidRDefault="00B22647" w:rsidP="00B22647">
            <w:pPr>
              <w:jc w:val="center"/>
              <w:rPr>
                <w:rFonts w:ascii="Arial" w:eastAsia="SimSun" w:hAnsi="Arial" w:cs="Arial"/>
                <w:sz w:val="18"/>
                <w:szCs w:val="18"/>
              </w:rPr>
            </w:pPr>
          </w:p>
        </w:tc>
        <w:tc>
          <w:tcPr>
            <w:tcW w:w="4682" w:type="dxa"/>
          </w:tcPr>
          <w:p w:rsidR="00B22647" w:rsidRPr="00B22647" w:rsidRDefault="00B22647" w:rsidP="00B22647">
            <w:pPr>
              <w:rPr>
                <w:rFonts w:ascii="Arial" w:eastAsia="SimSun" w:hAnsi="Arial" w:cs="Arial"/>
                <w:sz w:val="18"/>
                <w:szCs w:val="18"/>
              </w:rPr>
            </w:pPr>
          </w:p>
        </w:tc>
        <w:tc>
          <w:tcPr>
            <w:tcW w:w="1559" w:type="dxa"/>
          </w:tcPr>
          <w:p w:rsidR="00B22647" w:rsidRPr="00B22647" w:rsidRDefault="00B22647" w:rsidP="00B22647">
            <w:pPr>
              <w:jc w:val="center"/>
              <w:rPr>
                <w:rFonts w:ascii="Arial" w:eastAsia="SimSun" w:hAnsi="Arial" w:cs="Arial"/>
                <w:sz w:val="18"/>
                <w:szCs w:val="18"/>
                <w:lang w:val="pt-BR"/>
              </w:rPr>
            </w:pPr>
          </w:p>
        </w:tc>
        <w:tc>
          <w:tcPr>
            <w:tcW w:w="1418" w:type="dxa"/>
          </w:tcPr>
          <w:p w:rsidR="00B22647" w:rsidRPr="00B22647" w:rsidRDefault="00B22647" w:rsidP="00B22647">
            <w:pPr>
              <w:jc w:val="center"/>
              <w:rPr>
                <w:rFonts w:ascii="Arial" w:eastAsia="SimSun" w:hAnsi="Arial" w:cs="Arial"/>
                <w:sz w:val="18"/>
                <w:szCs w:val="18"/>
                <w:lang w:val="pt-BR"/>
              </w:rPr>
            </w:pPr>
          </w:p>
        </w:tc>
        <w:tc>
          <w:tcPr>
            <w:tcW w:w="1307" w:type="dxa"/>
          </w:tcPr>
          <w:p w:rsidR="00B22647" w:rsidRPr="00B22647" w:rsidRDefault="00B22647" w:rsidP="00B22647">
            <w:pPr>
              <w:jc w:val="center"/>
              <w:rPr>
                <w:rFonts w:ascii="Arial" w:eastAsia="SimSun" w:hAnsi="Arial" w:cs="Arial"/>
                <w:b/>
                <w:sz w:val="20"/>
                <w:szCs w:val="20"/>
              </w:rPr>
            </w:pPr>
          </w:p>
        </w:tc>
      </w:tr>
      <w:tr w:rsidR="00B22647" w:rsidRPr="00B22647" w:rsidTr="009D4CE3">
        <w:tc>
          <w:tcPr>
            <w:tcW w:w="563" w:type="dxa"/>
          </w:tcPr>
          <w:p w:rsidR="00B22647" w:rsidRPr="00B22647" w:rsidRDefault="00B22647" w:rsidP="00B22647">
            <w:pPr>
              <w:jc w:val="center"/>
              <w:rPr>
                <w:rFonts w:ascii="Arial" w:eastAsia="SimSun" w:hAnsi="Arial" w:cs="Arial"/>
                <w:sz w:val="18"/>
                <w:szCs w:val="18"/>
              </w:rPr>
            </w:pPr>
          </w:p>
        </w:tc>
        <w:tc>
          <w:tcPr>
            <w:tcW w:w="4682" w:type="dxa"/>
          </w:tcPr>
          <w:p w:rsidR="00B22647" w:rsidRPr="00B22647" w:rsidRDefault="00B22647" w:rsidP="00B22647">
            <w:pPr>
              <w:rPr>
                <w:rFonts w:ascii="Arial" w:eastAsia="SimSun" w:hAnsi="Arial" w:cs="Arial"/>
                <w:sz w:val="18"/>
                <w:szCs w:val="18"/>
              </w:rPr>
            </w:pPr>
          </w:p>
        </w:tc>
        <w:tc>
          <w:tcPr>
            <w:tcW w:w="1559" w:type="dxa"/>
          </w:tcPr>
          <w:p w:rsidR="00B22647" w:rsidRPr="00B22647" w:rsidRDefault="00B22647" w:rsidP="00B22647">
            <w:pPr>
              <w:jc w:val="center"/>
              <w:rPr>
                <w:rFonts w:ascii="Arial" w:hAnsi="Arial" w:cs="Arial"/>
                <w:sz w:val="18"/>
                <w:szCs w:val="18"/>
              </w:rPr>
            </w:pPr>
          </w:p>
        </w:tc>
        <w:tc>
          <w:tcPr>
            <w:tcW w:w="1418" w:type="dxa"/>
          </w:tcPr>
          <w:p w:rsidR="00B22647" w:rsidRPr="00B22647" w:rsidRDefault="00B22647" w:rsidP="00B22647">
            <w:pPr>
              <w:jc w:val="center"/>
              <w:rPr>
                <w:rFonts w:ascii="Arial" w:eastAsia="SimSun" w:hAnsi="Arial" w:cs="Arial"/>
                <w:sz w:val="18"/>
                <w:szCs w:val="18"/>
                <w:lang w:val="pt-BR"/>
              </w:rPr>
            </w:pPr>
          </w:p>
        </w:tc>
        <w:tc>
          <w:tcPr>
            <w:tcW w:w="1307" w:type="dxa"/>
          </w:tcPr>
          <w:p w:rsidR="00B22647" w:rsidRPr="00B22647" w:rsidRDefault="00B22647" w:rsidP="00B22647">
            <w:pPr>
              <w:jc w:val="center"/>
              <w:rPr>
                <w:rFonts w:ascii="Arial" w:eastAsia="SimSun" w:hAnsi="Arial" w:cs="Arial"/>
                <w:b/>
                <w:sz w:val="20"/>
                <w:szCs w:val="20"/>
              </w:rPr>
            </w:pPr>
          </w:p>
        </w:tc>
      </w:tr>
    </w:tbl>
    <w:p w:rsidR="00B22647" w:rsidRPr="00B22647" w:rsidRDefault="00B22647" w:rsidP="00B22647">
      <w:pPr>
        <w:jc w:val="both"/>
        <w:rPr>
          <w:rFonts w:ascii="Arial" w:hAnsi="Arial" w:cs="Arial"/>
          <w:sz w:val="16"/>
          <w:szCs w:val="16"/>
          <w:lang w:val="es-SV" w:eastAsia="x-none"/>
        </w:rPr>
      </w:pPr>
    </w:p>
    <w:p w:rsidR="0074057E" w:rsidRDefault="00B22647" w:rsidP="00B22647">
      <w:pPr>
        <w:jc w:val="both"/>
        <w:rPr>
          <w:rFonts w:ascii="Arial" w:hAnsi="Arial" w:cs="Arial"/>
          <w:sz w:val="21"/>
          <w:szCs w:val="21"/>
          <w:lang w:val="x-none" w:eastAsia="x-none"/>
        </w:rPr>
      </w:pPr>
      <w:r w:rsidRPr="00B22647">
        <w:rPr>
          <w:rFonts w:ascii="Arial" w:hAnsi="Arial" w:cs="Arial"/>
          <w:sz w:val="21"/>
          <w:szCs w:val="21"/>
          <w:lang w:val="x-none" w:eastAsia="x-none"/>
        </w:rPr>
        <w:t xml:space="preserve">En virtud de lo anterior, la Comisión de Evaluación de Ofertas concluida la Evaluación de los Aspectos Técnicos y </w:t>
      </w:r>
      <w:r w:rsidRPr="00B22647">
        <w:rPr>
          <w:rFonts w:ascii="Arial" w:hAnsi="Arial" w:cs="Arial"/>
          <w:sz w:val="21"/>
          <w:szCs w:val="21"/>
          <w:lang w:val="es-MX" w:eastAsia="x-none"/>
        </w:rPr>
        <w:t>de la Capacidad Financiera</w:t>
      </w:r>
      <w:r w:rsidRPr="00B22647">
        <w:rPr>
          <w:rFonts w:ascii="Arial" w:hAnsi="Arial" w:cs="Arial"/>
          <w:sz w:val="21"/>
          <w:szCs w:val="21"/>
          <w:lang w:val="x-none" w:eastAsia="x-none"/>
        </w:rPr>
        <w:t xml:space="preserve">, procede a </w:t>
      </w:r>
      <w:r w:rsidRPr="00B22647">
        <w:rPr>
          <w:rFonts w:ascii="Arial" w:hAnsi="Arial" w:cs="Arial"/>
          <w:b/>
          <w:sz w:val="21"/>
          <w:szCs w:val="21"/>
          <w:lang w:val="x-none" w:eastAsia="x-none"/>
        </w:rPr>
        <w:t>RECOMENDAR</w:t>
      </w:r>
      <w:r w:rsidRPr="00B22647">
        <w:rPr>
          <w:rFonts w:ascii="Arial" w:hAnsi="Arial" w:cs="Arial"/>
          <w:sz w:val="21"/>
          <w:szCs w:val="21"/>
          <w:lang w:val="x-none" w:eastAsia="x-none"/>
        </w:rPr>
        <w:t xml:space="preserve"> </w:t>
      </w:r>
    </w:p>
    <w:p w:rsidR="0074057E" w:rsidRDefault="0074057E" w:rsidP="00B22647">
      <w:pPr>
        <w:jc w:val="both"/>
        <w:rPr>
          <w:rFonts w:ascii="Arial" w:hAnsi="Arial" w:cs="Arial"/>
          <w:sz w:val="21"/>
          <w:szCs w:val="21"/>
          <w:lang w:val="x-none" w:eastAsia="x-none"/>
        </w:rPr>
      </w:pPr>
      <w:r>
        <w:rPr>
          <w:rFonts w:ascii="Arial" w:hAnsi="Arial" w:cs="Arial"/>
          <w:noProof/>
          <w:sz w:val="21"/>
          <w:szCs w:val="21"/>
          <w:lang w:val="es-SV" w:eastAsia="es-SV"/>
        </w:rPr>
        <mc:AlternateContent>
          <mc:Choice Requires="wps">
            <w:drawing>
              <wp:anchor distT="0" distB="0" distL="114300" distR="114300" simplePos="0" relativeHeight="251665408" behindDoc="0" locked="0" layoutInCell="1" allowOverlap="1">
                <wp:simplePos x="0" y="0"/>
                <wp:positionH relativeFrom="column">
                  <wp:posOffset>1748790</wp:posOffset>
                </wp:positionH>
                <wp:positionV relativeFrom="paragraph">
                  <wp:posOffset>131445</wp:posOffset>
                </wp:positionV>
                <wp:extent cx="1638300" cy="1352550"/>
                <wp:effectExtent l="0" t="0" r="19050" b="19050"/>
                <wp:wrapNone/>
                <wp:docPr id="18" name="Conector recto 18"/>
                <wp:cNvGraphicFramePr/>
                <a:graphic xmlns:a="http://schemas.openxmlformats.org/drawingml/2006/main">
                  <a:graphicData uri="http://schemas.microsoft.com/office/word/2010/wordprocessingShape">
                    <wps:wsp>
                      <wps:cNvCnPr/>
                      <wps:spPr>
                        <a:xfrm flipV="1">
                          <a:off x="0" y="0"/>
                          <a:ext cx="1638300"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232E2" id="Conector recto 1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37.7pt,10.35pt" to="266.7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" strokecolor="#4579b8 [3044]"/>
            </w:pict>
          </mc:Fallback>
        </mc:AlternateContent>
      </w:r>
    </w:p>
    <w:p w:rsidR="0074057E" w:rsidRDefault="0074057E" w:rsidP="00B22647">
      <w:pPr>
        <w:jc w:val="both"/>
        <w:rPr>
          <w:rFonts w:ascii="Arial" w:hAnsi="Arial" w:cs="Arial"/>
          <w:sz w:val="21"/>
          <w:szCs w:val="21"/>
          <w:lang w:val="x-none" w:eastAsia="x-none"/>
        </w:rPr>
      </w:pPr>
    </w:p>
    <w:p w:rsidR="0074057E" w:rsidRDefault="0074057E" w:rsidP="00B22647">
      <w:pPr>
        <w:jc w:val="both"/>
        <w:rPr>
          <w:rFonts w:ascii="Arial" w:hAnsi="Arial" w:cs="Arial"/>
          <w:sz w:val="21"/>
          <w:szCs w:val="21"/>
          <w:lang w:val="x-none" w:eastAsia="x-none"/>
        </w:rPr>
      </w:pPr>
    </w:p>
    <w:p w:rsidR="0074057E" w:rsidRDefault="0074057E" w:rsidP="00B22647">
      <w:pPr>
        <w:jc w:val="both"/>
        <w:rPr>
          <w:rFonts w:ascii="Arial" w:hAnsi="Arial" w:cs="Arial"/>
          <w:sz w:val="21"/>
          <w:szCs w:val="21"/>
          <w:lang w:val="x-none" w:eastAsia="x-none"/>
        </w:rPr>
      </w:pPr>
    </w:p>
    <w:p w:rsidR="0074057E" w:rsidRDefault="0074057E" w:rsidP="00B22647">
      <w:pPr>
        <w:jc w:val="both"/>
        <w:rPr>
          <w:rFonts w:ascii="Arial" w:hAnsi="Arial" w:cs="Arial"/>
          <w:sz w:val="21"/>
          <w:szCs w:val="21"/>
          <w:lang w:val="x-none" w:eastAsia="x-none"/>
        </w:rPr>
      </w:pPr>
    </w:p>
    <w:p w:rsidR="0074057E" w:rsidRDefault="0074057E" w:rsidP="00B22647">
      <w:pPr>
        <w:jc w:val="both"/>
        <w:rPr>
          <w:rFonts w:ascii="Arial" w:hAnsi="Arial" w:cs="Arial"/>
          <w:sz w:val="21"/>
          <w:szCs w:val="21"/>
          <w:lang w:val="x-none" w:eastAsia="x-none"/>
        </w:rPr>
      </w:pPr>
    </w:p>
    <w:p w:rsidR="0074057E" w:rsidRDefault="0074057E" w:rsidP="00B22647">
      <w:pPr>
        <w:jc w:val="both"/>
        <w:rPr>
          <w:rFonts w:ascii="Arial" w:hAnsi="Arial" w:cs="Arial"/>
          <w:sz w:val="21"/>
          <w:szCs w:val="21"/>
          <w:lang w:val="x-none" w:eastAsia="x-none"/>
        </w:rPr>
      </w:pPr>
    </w:p>
    <w:p w:rsidR="0074057E" w:rsidRDefault="0074057E" w:rsidP="00B22647">
      <w:pPr>
        <w:jc w:val="both"/>
        <w:rPr>
          <w:rFonts w:ascii="Arial" w:hAnsi="Arial" w:cs="Arial"/>
          <w:sz w:val="21"/>
          <w:szCs w:val="21"/>
          <w:lang w:val="x-none" w:eastAsia="x-none"/>
        </w:rPr>
      </w:pPr>
    </w:p>
    <w:p w:rsidR="0074057E" w:rsidRDefault="0074057E" w:rsidP="00B22647">
      <w:pPr>
        <w:jc w:val="both"/>
        <w:rPr>
          <w:rFonts w:ascii="Arial" w:hAnsi="Arial" w:cs="Arial"/>
          <w:sz w:val="21"/>
          <w:szCs w:val="21"/>
          <w:lang w:val="x-none" w:eastAsia="x-none"/>
        </w:rPr>
      </w:pPr>
    </w:p>
    <w:p w:rsidR="0074057E" w:rsidRDefault="0074057E" w:rsidP="00B22647">
      <w:pPr>
        <w:jc w:val="both"/>
        <w:rPr>
          <w:rFonts w:ascii="Arial" w:hAnsi="Arial" w:cs="Arial"/>
          <w:sz w:val="21"/>
          <w:szCs w:val="21"/>
          <w:lang w:val="x-none" w:eastAsia="x-none"/>
        </w:rPr>
      </w:pPr>
    </w:p>
    <w:p w:rsidR="0074057E" w:rsidRDefault="0074057E" w:rsidP="00B22647">
      <w:pPr>
        <w:jc w:val="both"/>
        <w:rPr>
          <w:rFonts w:ascii="Arial" w:hAnsi="Arial" w:cs="Arial"/>
          <w:sz w:val="21"/>
          <w:szCs w:val="21"/>
          <w:lang w:val="x-none" w:eastAsia="x-none"/>
        </w:rPr>
      </w:pPr>
    </w:p>
    <w:p w:rsidR="00B22647" w:rsidRPr="00B22647" w:rsidRDefault="0074057E" w:rsidP="00B22647">
      <w:pPr>
        <w:jc w:val="both"/>
        <w:rPr>
          <w:rFonts w:ascii="Arial" w:hAnsi="Arial" w:cs="Arial"/>
          <w:b/>
          <w:sz w:val="22"/>
          <w:szCs w:val="22"/>
          <w:lang w:val="x-none" w:eastAsia="x-none"/>
        </w:rPr>
      </w:pPr>
      <w:r>
        <w:rPr>
          <w:rFonts w:ascii="Arial" w:hAnsi="Arial" w:cs="Arial"/>
          <w:sz w:val="21"/>
          <w:szCs w:val="21"/>
          <w:lang w:eastAsia="x-none"/>
        </w:rPr>
        <w:t xml:space="preserve">                                                        </w:t>
      </w:r>
      <w:r w:rsidR="00B22647" w:rsidRPr="00B22647">
        <w:rPr>
          <w:rFonts w:ascii="Arial" w:hAnsi="Arial" w:cs="Arial"/>
          <w:sz w:val="22"/>
          <w:szCs w:val="22"/>
          <w:lang w:val="x-none" w:eastAsia="x-none"/>
        </w:rPr>
        <w:t xml:space="preserve">Junta Directiva, con base en el dictamen de la Comisión de Evaluación de Ofertas, presentado por </w:t>
      </w:r>
      <w:r w:rsidR="00B22647" w:rsidRPr="00B22647">
        <w:rPr>
          <w:rFonts w:ascii="Arial" w:hAnsi="Arial" w:cs="Arial"/>
          <w:sz w:val="22"/>
          <w:szCs w:val="22"/>
          <w:lang w:val="es-MX" w:eastAsia="x-none"/>
        </w:rPr>
        <w:t xml:space="preserve">la </w:t>
      </w:r>
      <w:r w:rsidR="00B22647" w:rsidRPr="00B22647">
        <w:rPr>
          <w:rFonts w:ascii="Arial" w:hAnsi="Arial" w:cs="Arial"/>
          <w:sz w:val="22"/>
          <w:szCs w:val="22"/>
          <w:lang w:eastAsia="x-none"/>
        </w:rPr>
        <w:t>Licda. Gladys Margarita Menéndez de Cárcamo, Jefe del Área de Gestión y Desarrollo Humano</w:t>
      </w:r>
      <w:r w:rsidR="00B22647" w:rsidRPr="00B22647">
        <w:rPr>
          <w:rFonts w:ascii="Arial" w:hAnsi="Arial" w:cs="Arial"/>
          <w:sz w:val="22"/>
          <w:szCs w:val="22"/>
          <w:lang w:val="es-MX" w:eastAsia="x-none"/>
        </w:rPr>
        <w:t xml:space="preserve"> acompañada del </w:t>
      </w:r>
      <w:r w:rsidR="00B22647" w:rsidRPr="00B22647">
        <w:rPr>
          <w:rFonts w:ascii="Arial" w:hAnsi="Arial" w:cs="Arial"/>
          <w:sz w:val="22"/>
          <w:szCs w:val="22"/>
          <w:lang w:val="x-none" w:eastAsia="x-none"/>
        </w:rPr>
        <w:t xml:space="preserve">Lic. Ricardo Antonio Avila Cardona, Gerente Administrativo y del Ingeniero Julio Tarcicio Rivas García, Jefe de la Unidad de Adquisiciones y Contrataciones Institucional (UACI), por unanimidad </w:t>
      </w:r>
      <w:r w:rsidR="00B22647" w:rsidRPr="00B22647">
        <w:rPr>
          <w:rFonts w:ascii="Arial" w:hAnsi="Arial" w:cs="Arial"/>
          <w:b/>
          <w:sz w:val="22"/>
          <w:szCs w:val="22"/>
          <w:lang w:val="x-none" w:eastAsia="x-none"/>
        </w:rPr>
        <w:t>RESUELVE:</w:t>
      </w:r>
    </w:p>
    <w:p w:rsidR="00B22647" w:rsidRPr="00B22647" w:rsidRDefault="00B22647" w:rsidP="00B22647">
      <w:pPr>
        <w:autoSpaceDE w:val="0"/>
        <w:autoSpaceDN w:val="0"/>
        <w:adjustRightInd w:val="0"/>
        <w:jc w:val="both"/>
        <w:rPr>
          <w:rFonts w:ascii="Arial" w:hAnsi="Arial" w:cs="Arial"/>
          <w:sz w:val="22"/>
          <w:szCs w:val="22"/>
        </w:rPr>
      </w:pPr>
    </w:p>
    <w:p w:rsidR="00B22647" w:rsidRPr="0031025C" w:rsidRDefault="00B22647" w:rsidP="00535BBF">
      <w:pPr>
        <w:numPr>
          <w:ilvl w:val="0"/>
          <w:numId w:val="24"/>
        </w:numPr>
        <w:jc w:val="both"/>
        <w:rPr>
          <w:rFonts w:ascii="Arial (W1)" w:hAnsi="Arial (W1)" w:cs="Arial"/>
          <w:sz w:val="8"/>
          <w:szCs w:val="16"/>
          <w:lang w:val="es-MX" w:eastAsia="x-none"/>
        </w:rPr>
      </w:pPr>
      <w:r w:rsidRPr="0031025C">
        <w:rPr>
          <w:rFonts w:ascii="Arial" w:hAnsi="Arial" w:cs="Arial"/>
          <w:b/>
          <w:sz w:val="22"/>
          <w:szCs w:val="22"/>
        </w:rPr>
        <w:t>A</w:t>
      </w:r>
      <w:r w:rsidRPr="0031025C">
        <w:rPr>
          <w:rFonts w:ascii="Arial" w:hAnsi="Arial" w:cs="Arial"/>
          <w:b/>
          <w:iCs/>
          <w:sz w:val="22"/>
          <w:szCs w:val="22"/>
        </w:rPr>
        <w:t xml:space="preserve">djudicar </w:t>
      </w:r>
      <w:r w:rsidRPr="0031025C">
        <w:rPr>
          <w:rFonts w:ascii="Arial" w:hAnsi="Arial" w:cs="Arial"/>
          <w:b/>
          <w:sz w:val="22"/>
          <w:szCs w:val="22"/>
          <w:lang w:val="es-SV"/>
        </w:rPr>
        <w:t xml:space="preserve">parcialmente </w:t>
      </w:r>
    </w:p>
    <w:p w:rsidR="0031025C" w:rsidRDefault="0031025C" w:rsidP="0031025C">
      <w:pPr>
        <w:jc w:val="both"/>
        <w:rPr>
          <w:rFonts w:ascii="Arial" w:hAnsi="Arial" w:cs="Arial"/>
          <w:b/>
          <w:sz w:val="22"/>
          <w:szCs w:val="22"/>
          <w:lang w:val="es-SV"/>
        </w:rPr>
      </w:pPr>
      <w:r>
        <w:rPr>
          <w:rFonts w:ascii="Arial" w:hAnsi="Arial" w:cs="Arial"/>
          <w:b/>
          <w:noProof/>
          <w:sz w:val="22"/>
          <w:szCs w:val="22"/>
          <w:lang w:val="es-SV" w:eastAsia="es-SV"/>
        </w:rPr>
        <mc:AlternateContent>
          <mc:Choice Requires="wps">
            <w:drawing>
              <wp:anchor distT="0" distB="0" distL="114300" distR="114300" simplePos="0" relativeHeight="251666432" behindDoc="0" locked="0" layoutInCell="1" allowOverlap="1">
                <wp:simplePos x="0" y="0"/>
                <wp:positionH relativeFrom="column">
                  <wp:posOffset>1548765</wp:posOffset>
                </wp:positionH>
                <wp:positionV relativeFrom="paragraph">
                  <wp:posOffset>99060</wp:posOffset>
                </wp:positionV>
                <wp:extent cx="1181100" cy="704850"/>
                <wp:effectExtent l="0" t="0" r="19050" b="19050"/>
                <wp:wrapNone/>
                <wp:docPr id="19" name="Conector recto 19"/>
                <wp:cNvGraphicFramePr/>
                <a:graphic xmlns:a="http://schemas.openxmlformats.org/drawingml/2006/main">
                  <a:graphicData uri="http://schemas.microsoft.com/office/word/2010/wordprocessingShape">
                    <wps:wsp>
                      <wps:cNvCnPr/>
                      <wps:spPr>
                        <a:xfrm flipV="1">
                          <a:off x="0" y="0"/>
                          <a:ext cx="1181100" cy="70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E66AE" id="Conector recto 1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21.95pt,7.8pt" to="214.9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" strokecolor="#4579b8 [3044]"/>
            </w:pict>
          </mc:Fallback>
        </mc:AlternateContent>
      </w:r>
    </w:p>
    <w:p w:rsidR="0031025C" w:rsidRDefault="0031025C" w:rsidP="0031025C">
      <w:pPr>
        <w:jc w:val="both"/>
        <w:rPr>
          <w:rFonts w:ascii="Arial" w:hAnsi="Arial" w:cs="Arial"/>
          <w:b/>
          <w:sz w:val="22"/>
          <w:szCs w:val="22"/>
          <w:lang w:val="es-SV"/>
        </w:rPr>
      </w:pPr>
    </w:p>
    <w:p w:rsidR="0031025C" w:rsidRDefault="0031025C" w:rsidP="0031025C">
      <w:pPr>
        <w:jc w:val="both"/>
        <w:rPr>
          <w:rFonts w:ascii="Arial" w:hAnsi="Arial" w:cs="Arial"/>
          <w:b/>
          <w:sz w:val="22"/>
          <w:szCs w:val="22"/>
          <w:lang w:val="es-SV"/>
        </w:rPr>
      </w:pPr>
    </w:p>
    <w:p w:rsidR="0031025C" w:rsidRDefault="0031025C" w:rsidP="0031025C">
      <w:pPr>
        <w:jc w:val="both"/>
        <w:rPr>
          <w:rFonts w:ascii="Arial" w:hAnsi="Arial" w:cs="Arial"/>
          <w:b/>
          <w:sz w:val="22"/>
          <w:szCs w:val="22"/>
          <w:lang w:val="es-SV"/>
        </w:rPr>
      </w:pPr>
    </w:p>
    <w:p w:rsidR="0031025C" w:rsidRPr="0031025C" w:rsidRDefault="0031025C" w:rsidP="0031025C">
      <w:pPr>
        <w:jc w:val="both"/>
        <w:rPr>
          <w:rFonts w:ascii="Arial (W1)" w:hAnsi="Arial (W1)" w:cs="Arial"/>
          <w:sz w:val="8"/>
          <w:szCs w:val="16"/>
          <w:lang w:val="es-MX" w:eastAsia="x-none"/>
        </w:rPr>
      </w:pPr>
    </w:p>
    <w:p w:rsidR="00B22647" w:rsidRPr="00B22647" w:rsidRDefault="00B22647" w:rsidP="00B22647">
      <w:pPr>
        <w:jc w:val="center"/>
        <w:outlineLvl w:val="0"/>
        <w:rPr>
          <w:rFonts w:ascii="Arial" w:hAnsi="Arial" w:cs="Arial"/>
          <w:b/>
          <w:sz w:val="18"/>
          <w:szCs w:val="18"/>
          <w:lang w:val="es-SV" w:eastAsia="x-none"/>
        </w:rPr>
      </w:pPr>
    </w:p>
    <w:p w:rsidR="00B22647" w:rsidRPr="00B22647" w:rsidRDefault="00B22647" w:rsidP="00B22647">
      <w:pPr>
        <w:jc w:val="center"/>
        <w:outlineLvl w:val="0"/>
        <w:rPr>
          <w:rFonts w:ascii="Arial" w:hAnsi="Arial" w:cs="Arial"/>
          <w:b/>
          <w:sz w:val="20"/>
          <w:szCs w:val="20"/>
          <w:lang w:val="es-SV" w:eastAsia="x-none"/>
        </w:rPr>
      </w:pPr>
      <w:r w:rsidRPr="00B22647">
        <w:rPr>
          <w:rFonts w:ascii="Arial" w:hAnsi="Arial" w:cs="Arial"/>
          <w:b/>
          <w:sz w:val="20"/>
          <w:szCs w:val="20"/>
          <w:lang w:val="es-SV" w:eastAsia="x-none"/>
        </w:rPr>
        <w:t>ESPECIALIDAD DE ODONTOLOGÍA</w:t>
      </w:r>
    </w:p>
    <w:p w:rsidR="00B22647" w:rsidRPr="00B22647" w:rsidRDefault="00B22647" w:rsidP="00B22647">
      <w:pPr>
        <w:jc w:val="center"/>
        <w:outlineLvl w:val="0"/>
        <w:rPr>
          <w:rFonts w:ascii="Arial" w:hAnsi="Arial" w:cs="Arial"/>
          <w:b/>
          <w:sz w:val="8"/>
          <w:szCs w:val="8"/>
          <w:lang w:val="es-SV" w:eastAsia="x-non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789"/>
      </w:tblGrid>
      <w:tr w:rsidR="00B22647" w:rsidRPr="00B22647" w:rsidTr="009D4CE3">
        <w:trPr>
          <w:trHeight w:hRule="exact" w:val="303"/>
        </w:trPr>
        <w:tc>
          <w:tcPr>
            <w:tcW w:w="709" w:type="dxa"/>
          </w:tcPr>
          <w:p w:rsidR="00B22647" w:rsidRPr="00B22647" w:rsidRDefault="00B22647" w:rsidP="00B22647">
            <w:pPr>
              <w:jc w:val="center"/>
              <w:rPr>
                <w:rFonts w:ascii="Arial" w:eastAsia="SimSun" w:hAnsi="Arial" w:cs="Arial"/>
                <w:b/>
                <w:sz w:val="4"/>
                <w:szCs w:val="4"/>
              </w:rPr>
            </w:pPr>
          </w:p>
          <w:p w:rsidR="00B22647" w:rsidRPr="00B22647" w:rsidRDefault="00B22647" w:rsidP="00B22647">
            <w:pPr>
              <w:jc w:val="center"/>
              <w:rPr>
                <w:rFonts w:ascii="Arial" w:eastAsia="SimSun" w:hAnsi="Arial" w:cs="Arial"/>
                <w:b/>
                <w:sz w:val="18"/>
                <w:szCs w:val="18"/>
              </w:rPr>
            </w:pPr>
            <w:r w:rsidRPr="00B22647">
              <w:rPr>
                <w:rFonts w:ascii="Arial" w:eastAsia="SimSun" w:hAnsi="Arial" w:cs="Arial"/>
                <w:b/>
                <w:sz w:val="18"/>
                <w:szCs w:val="18"/>
              </w:rPr>
              <w:t>No.</w:t>
            </w:r>
          </w:p>
        </w:tc>
        <w:tc>
          <w:tcPr>
            <w:tcW w:w="8789" w:type="dxa"/>
          </w:tcPr>
          <w:p w:rsidR="00B22647" w:rsidRPr="00B22647" w:rsidRDefault="00B22647" w:rsidP="00B22647">
            <w:pPr>
              <w:jc w:val="center"/>
              <w:rPr>
                <w:rFonts w:ascii="Arial" w:eastAsia="SimSun" w:hAnsi="Arial" w:cs="Arial"/>
                <w:b/>
                <w:sz w:val="4"/>
                <w:szCs w:val="4"/>
              </w:rPr>
            </w:pPr>
          </w:p>
          <w:p w:rsidR="00B22647" w:rsidRPr="00B22647" w:rsidRDefault="00B22647" w:rsidP="00B22647">
            <w:pPr>
              <w:jc w:val="center"/>
              <w:rPr>
                <w:rFonts w:ascii="Arial" w:eastAsia="SimSun" w:hAnsi="Arial" w:cs="Arial"/>
                <w:b/>
                <w:sz w:val="18"/>
                <w:szCs w:val="18"/>
              </w:rPr>
            </w:pPr>
          </w:p>
        </w:tc>
      </w:tr>
      <w:tr w:rsidR="00B22647" w:rsidRPr="00B22647" w:rsidTr="009D4CE3">
        <w:tc>
          <w:tcPr>
            <w:tcW w:w="709" w:type="dxa"/>
          </w:tcPr>
          <w:p w:rsidR="00B22647" w:rsidRPr="00B22647" w:rsidRDefault="00B22647" w:rsidP="00B22647">
            <w:pPr>
              <w:jc w:val="center"/>
              <w:rPr>
                <w:rFonts w:ascii="Arial" w:eastAsia="SimSun" w:hAnsi="Arial" w:cs="Arial"/>
                <w:sz w:val="18"/>
                <w:szCs w:val="18"/>
              </w:rPr>
            </w:pPr>
          </w:p>
        </w:tc>
        <w:tc>
          <w:tcPr>
            <w:tcW w:w="8789" w:type="dxa"/>
          </w:tcPr>
          <w:p w:rsidR="00B22647" w:rsidRPr="00B22647" w:rsidRDefault="00B22647" w:rsidP="00B22647">
            <w:pPr>
              <w:rPr>
                <w:rFonts w:ascii="Arial" w:eastAsia="SimSun" w:hAnsi="Arial" w:cs="Arial"/>
                <w:sz w:val="18"/>
                <w:szCs w:val="18"/>
              </w:rPr>
            </w:pPr>
          </w:p>
        </w:tc>
      </w:tr>
      <w:tr w:rsidR="00B22647" w:rsidRPr="00B22647" w:rsidTr="009D4CE3">
        <w:tc>
          <w:tcPr>
            <w:tcW w:w="709" w:type="dxa"/>
          </w:tcPr>
          <w:p w:rsidR="00B22647" w:rsidRPr="00B22647" w:rsidRDefault="00B22647" w:rsidP="00B22647">
            <w:pPr>
              <w:jc w:val="center"/>
              <w:rPr>
                <w:rFonts w:ascii="Arial" w:eastAsia="SimSun" w:hAnsi="Arial" w:cs="Arial"/>
                <w:sz w:val="18"/>
                <w:szCs w:val="18"/>
              </w:rPr>
            </w:pPr>
          </w:p>
        </w:tc>
        <w:tc>
          <w:tcPr>
            <w:tcW w:w="8789" w:type="dxa"/>
          </w:tcPr>
          <w:p w:rsidR="00B22647" w:rsidRPr="00B22647" w:rsidRDefault="00B22647" w:rsidP="00B22647">
            <w:pPr>
              <w:rPr>
                <w:rFonts w:ascii="Arial" w:eastAsia="SimSun" w:hAnsi="Arial" w:cs="Arial"/>
                <w:sz w:val="18"/>
                <w:szCs w:val="18"/>
              </w:rPr>
            </w:pPr>
          </w:p>
        </w:tc>
      </w:tr>
    </w:tbl>
    <w:p w:rsidR="00B22647" w:rsidRPr="00B22647" w:rsidRDefault="00B22647" w:rsidP="00B22647">
      <w:pPr>
        <w:jc w:val="both"/>
        <w:rPr>
          <w:rFonts w:ascii="Arial (W1)" w:hAnsi="Arial (W1)" w:cs="Arial"/>
          <w:iCs/>
          <w:sz w:val="2"/>
          <w:szCs w:val="2"/>
          <w:lang w:val="es-SV" w:eastAsia="x-none"/>
        </w:rPr>
      </w:pPr>
    </w:p>
    <w:p w:rsidR="00B22647" w:rsidRPr="00B22647" w:rsidRDefault="00B22647" w:rsidP="00B22647">
      <w:pPr>
        <w:jc w:val="both"/>
        <w:rPr>
          <w:rFonts w:ascii="Arial" w:hAnsi="Arial" w:cs="Arial"/>
          <w:sz w:val="21"/>
          <w:szCs w:val="21"/>
          <w:lang w:val="es-SV" w:eastAsia="x-none"/>
        </w:rPr>
      </w:pPr>
    </w:p>
    <w:p w:rsidR="00B22647" w:rsidRPr="00B22647" w:rsidRDefault="00B22647" w:rsidP="00B22647">
      <w:pPr>
        <w:jc w:val="center"/>
        <w:outlineLvl w:val="0"/>
        <w:rPr>
          <w:rFonts w:ascii="Arial" w:hAnsi="Arial" w:cs="Arial"/>
          <w:b/>
          <w:sz w:val="20"/>
          <w:szCs w:val="20"/>
          <w:lang w:val="es-SV" w:eastAsia="x-none"/>
        </w:rPr>
      </w:pPr>
      <w:r w:rsidRPr="00B22647">
        <w:rPr>
          <w:rFonts w:ascii="Arial" w:hAnsi="Arial" w:cs="Arial"/>
          <w:b/>
          <w:sz w:val="20"/>
          <w:szCs w:val="20"/>
          <w:lang w:val="es-SV" w:eastAsia="x-none"/>
        </w:rPr>
        <w:t>ESPECIALIDAD DE OFTALMOLOGÍA</w:t>
      </w:r>
    </w:p>
    <w:p w:rsidR="00B22647" w:rsidRPr="00B22647" w:rsidRDefault="00B22647" w:rsidP="00B22647">
      <w:pPr>
        <w:jc w:val="center"/>
        <w:outlineLvl w:val="0"/>
        <w:rPr>
          <w:rFonts w:ascii="Arial" w:hAnsi="Arial" w:cs="Arial"/>
          <w:b/>
          <w:sz w:val="8"/>
          <w:szCs w:val="8"/>
          <w:lang w:val="es-SV" w:eastAsia="x-non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789"/>
      </w:tblGrid>
      <w:tr w:rsidR="00B22647" w:rsidRPr="00B22647" w:rsidTr="009D4CE3">
        <w:trPr>
          <w:trHeight w:hRule="exact" w:val="266"/>
        </w:trPr>
        <w:tc>
          <w:tcPr>
            <w:tcW w:w="709" w:type="dxa"/>
          </w:tcPr>
          <w:p w:rsidR="00B22647" w:rsidRPr="00B22647" w:rsidRDefault="00B22647" w:rsidP="00B22647">
            <w:pPr>
              <w:jc w:val="center"/>
              <w:rPr>
                <w:rFonts w:ascii="Arial" w:eastAsia="SimSun" w:hAnsi="Arial" w:cs="Arial"/>
                <w:b/>
                <w:sz w:val="4"/>
                <w:szCs w:val="4"/>
              </w:rPr>
            </w:pPr>
          </w:p>
          <w:p w:rsidR="00B22647" w:rsidRPr="00B22647" w:rsidRDefault="00B22647" w:rsidP="00B22647">
            <w:pPr>
              <w:jc w:val="center"/>
              <w:rPr>
                <w:rFonts w:ascii="Arial" w:eastAsia="SimSun" w:hAnsi="Arial" w:cs="Arial"/>
                <w:b/>
                <w:sz w:val="18"/>
                <w:szCs w:val="18"/>
              </w:rPr>
            </w:pPr>
            <w:r w:rsidRPr="00B22647">
              <w:rPr>
                <w:rFonts w:ascii="Arial" w:eastAsia="SimSun" w:hAnsi="Arial" w:cs="Arial"/>
                <w:b/>
                <w:sz w:val="18"/>
                <w:szCs w:val="18"/>
              </w:rPr>
              <w:t>No.</w:t>
            </w:r>
          </w:p>
        </w:tc>
        <w:tc>
          <w:tcPr>
            <w:tcW w:w="8789" w:type="dxa"/>
          </w:tcPr>
          <w:p w:rsidR="00B22647" w:rsidRPr="00B22647" w:rsidRDefault="00B22647" w:rsidP="00B22647">
            <w:pPr>
              <w:jc w:val="center"/>
              <w:rPr>
                <w:rFonts w:ascii="Arial" w:eastAsia="SimSun" w:hAnsi="Arial" w:cs="Arial"/>
                <w:b/>
                <w:sz w:val="4"/>
                <w:szCs w:val="4"/>
              </w:rPr>
            </w:pPr>
          </w:p>
          <w:p w:rsidR="00B22647" w:rsidRPr="00B22647" w:rsidRDefault="00B22647" w:rsidP="00B22647">
            <w:pPr>
              <w:jc w:val="center"/>
              <w:rPr>
                <w:rFonts w:ascii="Arial" w:eastAsia="SimSun" w:hAnsi="Arial" w:cs="Arial"/>
                <w:b/>
                <w:sz w:val="18"/>
                <w:szCs w:val="18"/>
              </w:rPr>
            </w:pPr>
          </w:p>
        </w:tc>
      </w:tr>
      <w:tr w:rsidR="00B22647" w:rsidRPr="00B22647" w:rsidTr="009D4CE3">
        <w:tc>
          <w:tcPr>
            <w:tcW w:w="709" w:type="dxa"/>
          </w:tcPr>
          <w:p w:rsidR="00B22647" w:rsidRPr="00B22647" w:rsidRDefault="00B22647" w:rsidP="00B22647">
            <w:pPr>
              <w:jc w:val="center"/>
              <w:rPr>
                <w:rFonts w:ascii="Arial" w:eastAsia="SimSun" w:hAnsi="Arial" w:cs="Arial"/>
                <w:sz w:val="18"/>
                <w:szCs w:val="18"/>
              </w:rPr>
            </w:pPr>
          </w:p>
        </w:tc>
        <w:tc>
          <w:tcPr>
            <w:tcW w:w="8789" w:type="dxa"/>
          </w:tcPr>
          <w:p w:rsidR="00B22647" w:rsidRPr="00B22647" w:rsidRDefault="00B22647" w:rsidP="00B22647">
            <w:pPr>
              <w:rPr>
                <w:rFonts w:ascii="Arial" w:eastAsia="SimSun" w:hAnsi="Arial" w:cs="Arial"/>
                <w:sz w:val="18"/>
                <w:szCs w:val="18"/>
              </w:rPr>
            </w:pPr>
          </w:p>
        </w:tc>
      </w:tr>
      <w:tr w:rsidR="00B22647" w:rsidRPr="00B22647" w:rsidTr="009D4CE3">
        <w:tc>
          <w:tcPr>
            <w:tcW w:w="709" w:type="dxa"/>
          </w:tcPr>
          <w:p w:rsidR="00B22647" w:rsidRPr="00B22647" w:rsidRDefault="00B22647" w:rsidP="00B22647">
            <w:pPr>
              <w:jc w:val="center"/>
              <w:rPr>
                <w:rFonts w:ascii="Arial" w:eastAsia="SimSun" w:hAnsi="Arial" w:cs="Arial"/>
                <w:sz w:val="18"/>
                <w:szCs w:val="18"/>
              </w:rPr>
            </w:pPr>
          </w:p>
        </w:tc>
        <w:tc>
          <w:tcPr>
            <w:tcW w:w="8789" w:type="dxa"/>
          </w:tcPr>
          <w:p w:rsidR="00B22647" w:rsidRPr="00B22647" w:rsidRDefault="00B22647" w:rsidP="00B22647">
            <w:pPr>
              <w:rPr>
                <w:rFonts w:ascii="Arial" w:eastAsia="SimSun" w:hAnsi="Arial" w:cs="Arial"/>
                <w:sz w:val="18"/>
                <w:szCs w:val="18"/>
              </w:rPr>
            </w:pPr>
          </w:p>
        </w:tc>
      </w:tr>
    </w:tbl>
    <w:p w:rsidR="00B22647" w:rsidRPr="00B22647" w:rsidRDefault="00B22647" w:rsidP="00B22647">
      <w:pPr>
        <w:jc w:val="both"/>
        <w:rPr>
          <w:rFonts w:ascii="Arial" w:hAnsi="Arial" w:cs="Arial"/>
          <w:sz w:val="21"/>
          <w:szCs w:val="21"/>
          <w:lang w:val="es-SV" w:eastAsia="x-none"/>
        </w:rPr>
      </w:pPr>
    </w:p>
    <w:p w:rsidR="00B22647" w:rsidRPr="00B22647" w:rsidRDefault="00B22647" w:rsidP="00B22647">
      <w:pPr>
        <w:jc w:val="both"/>
        <w:rPr>
          <w:rFonts w:ascii="Arial" w:hAnsi="Arial" w:cs="Arial"/>
          <w:b/>
          <w:sz w:val="4"/>
          <w:szCs w:val="4"/>
          <w:lang w:val="es-SV" w:eastAsia="x-none"/>
        </w:rPr>
      </w:pPr>
    </w:p>
    <w:p w:rsidR="00B22647" w:rsidRPr="00B22647" w:rsidRDefault="00B22647" w:rsidP="00B502A0">
      <w:pPr>
        <w:numPr>
          <w:ilvl w:val="0"/>
          <w:numId w:val="24"/>
        </w:numPr>
        <w:jc w:val="both"/>
        <w:rPr>
          <w:rFonts w:ascii="Arial" w:hAnsi="Arial" w:cs="Arial"/>
          <w:sz w:val="22"/>
          <w:szCs w:val="22"/>
        </w:rPr>
      </w:pPr>
      <w:r w:rsidRPr="00B22647">
        <w:rPr>
          <w:rFonts w:ascii="Arial" w:hAnsi="Arial" w:cs="Arial"/>
          <w:b/>
          <w:sz w:val="22"/>
          <w:szCs w:val="22"/>
        </w:rPr>
        <w:t>DECLARAR DESIERT</w:t>
      </w:r>
      <w:r w:rsidRPr="00B22647">
        <w:rPr>
          <w:rFonts w:ascii="Arial" w:hAnsi="Arial" w:cs="Arial"/>
          <w:b/>
          <w:sz w:val="22"/>
          <w:szCs w:val="22"/>
          <w:lang w:val="es-SV"/>
        </w:rPr>
        <w:t>A</w:t>
      </w:r>
      <w:r w:rsidRPr="00B22647">
        <w:rPr>
          <w:rFonts w:ascii="Arial" w:hAnsi="Arial" w:cs="Arial"/>
          <w:sz w:val="22"/>
          <w:szCs w:val="22"/>
        </w:rPr>
        <w:t xml:space="preserve"> </w:t>
      </w:r>
      <w:r w:rsidR="0031025C">
        <w:rPr>
          <w:rFonts w:ascii="Arial" w:hAnsi="Arial" w:cs="Arial"/>
          <w:sz w:val="22"/>
          <w:szCs w:val="22"/>
          <w:lang w:val="es-SV"/>
        </w:rPr>
        <w:t>______________________________________________________</w:t>
      </w:r>
    </w:p>
    <w:p w:rsidR="00B22647" w:rsidRPr="00B22647" w:rsidRDefault="00B22647" w:rsidP="00B22647">
      <w:pPr>
        <w:ind w:left="360"/>
        <w:jc w:val="both"/>
        <w:rPr>
          <w:rFonts w:ascii="Arial" w:hAnsi="Arial" w:cs="Arial"/>
          <w:sz w:val="22"/>
          <w:szCs w:val="22"/>
        </w:rPr>
      </w:pPr>
    </w:p>
    <w:p w:rsidR="00B22647" w:rsidRPr="00B22647" w:rsidRDefault="00B22647" w:rsidP="00B502A0">
      <w:pPr>
        <w:numPr>
          <w:ilvl w:val="0"/>
          <w:numId w:val="24"/>
        </w:numPr>
        <w:jc w:val="both"/>
        <w:rPr>
          <w:rFonts w:ascii="Arial" w:hAnsi="Arial" w:cs="Arial"/>
          <w:sz w:val="22"/>
          <w:szCs w:val="22"/>
        </w:rPr>
      </w:pPr>
      <w:r w:rsidRPr="00B22647">
        <w:rPr>
          <w:rFonts w:ascii="Arial" w:hAnsi="Arial" w:cs="Arial"/>
          <w:sz w:val="22"/>
          <w:szCs w:val="22"/>
        </w:rPr>
        <w:t>Autorizar se delegue en el Lic. Ricardo Antonio Avila Cardona, Gerente Administrativo, para que en nombre y representación del Fondo Social para la Vivienda, firme el contrato respectivo.</w:t>
      </w:r>
    </w:p>
    <w:p w:rsidR="00B22647" w:rsidRPr="00B22647" w:rsidRDefault="00B22647" w:rsidP="00B22647">
      <w:pPr>
        <w:ind w:left="360"/>
        <w:jc w:val="both"/>
        <w:rPr>
          <w:rFonts w:ascii="Arial" w:hAnsi="Arial" w:cs="Arial"/>
          <w:sz w:val="22"/>
          <w:szCs w:val="22"/>
        </w:rPr>
      </w:pPr>
    </w:p>
    <w:p w:rsidR="00B22647" w:rsidRPr="00B22647" w:rsidRDefault="00B22647" w:rsidP="00B502A0">
      <w:pPr>
        <w:numPr>
          <w:ilvl w:val="0"/>
          <w:numId w:val="24"/>
        </w:numPr>
        <w:autoSpaceDE w:val="0"/>
        <w:autoSpaceDN w:val="0"/>
        <w:adjustRightInd w:val="0"/>
        <w:jc w:val="both"/>
        <w:rPr>
          <w:rFonts w:ascii="Arial" w:hAnsi="Arial" w:cs="Arial"/>
          <w:bCs/>
          <w:sz w:val="22"/>
          <w:szCs w:val="22"/>
        </w:rPr>
      </w:pPr>
      <w:r w:rsidRPr="00B22647">
        <w:rPr>
          <w:rFonts w:ascii="Arial" w:hAnsi="Arial" w:cs="Arial"/>
          <w:sz w:val="22"/>
          <w:szCs w:val="22"/>
        </w:rPr>
        <w:t xml:space="preserve">Tener por </w:t>
      </w:r>
      <w:r w:rsidRPr="00B22647">
        <w:rPr>
          <w:rFonts w:ascii="Arial" w:hAnsi="Arial" w:cs="Arial"/>
          <w:sz w:val="22"/>
          <w:szCs w:val="22"/>
          <w:lang w:val="es-SV"/>
        </w:rPr>
        <w:t xml:space="preserve">nombrada como Administradora del contrato en el presente proceso a </w:t>
      </w:r>
      <w:r w:rsidRPr="00B22647">
        <w:rPr>
          <w:rFonts w:ascii="Arial" w:hAnsi="Arial" w:cs="Arial"/>
          <w:sz w:val="22"/>
          <w:szCs w:val="22"/>
          <w:lang w:val="es-MX"/>
        </w:rPr>
        <w:t xml:space="preserve">la </w:t>
      </w:r>
      <w:r w:rsidRPr="00B22647">
        <w:rPr>
          <w:rFonts w:ascii="Arial" w:hAnsi="Arial" w:cs="Arial"/>
          <w:sz w:val="22"/>
          <w:szCs w:val="22"/>
        </w:rPr>
        <w:t>Licda. Gladys Margarita Menéndez de Cárcamo, Jefe del Área de Gestión y Desarrollo Humano.</w:t>
      </w:r>
    </w:p>
    <w:p w:rsidR="00B22647" w:rsidRPr="00B22647" w:rsidRDefault="00B22647" w:rsidP="00B22647">
      <w:pPr>
        <w:autoSpaceDE w:val="0"/>
        <w:autoSpaceDN w:val="0"/>
        <w:adjustRightInd w:val="0"/>
        <w:ind w:left="360"/>
        <w:jc w:val="both"/>
        <w:rPr>
          <w:rFonts w:ascii="Arial" w:hAnsi="Arial" w:cs="Arial"/>
          <w:bCs/>
          <w:sz w:val="22"/>
          <w:szCs w:val="22"/>
        </w:rPr>
      </w:pPr>
    </w:p>
    <w:p w:rsidR="00B22647" w:rsidRPr="00B22647" w:rsidRDefault="00B22647" w:rsidP="00B502A0">
      <w:pPr>
        <w:numPr>
          <w:ilvl w:val="0"/>
          <w:numId w:val="24"/>
        </w:numPr>
        <w:autoSpaceDE w:val="0"/>
        <w:autoSpaceDN w:val="0"/>
        <w:adjustRightInd w:val="0"/>
        <w:jc w:val="both"/>
        <w:rPr>
          <w:rFonts w:ascii="Arial" w:hAnsi="Arial" w:cs="Arial"/>
          <w:bCs/>
          <w:sz w:val="22"/>
          <w:szCs w:val="22"/>
        </w:rPr>
      </w:pPr>
      <w:r w:rsidRPr="00B22647">
        <w:rPr>
          <w:rFonts w:ascii="Arial" w:hAnsi="Arial" w:cs="Arial"/>
          <w:sz w:val="22"/>
          <w:szCs w:val="22"/>
        </w:rPr>
        <w:t xml:space="preserve">Comisionar a la </w:t>
      </w:r>
      <w:r w:rsidRPr="00B22647">
        <w:rPr>
          <w:rFonts w:ascii="Arial" w:hAnsi="Arial" w:cs="Arial"/>
          <w:bCs/>
          <w:sz w:val="22"/>
          <w:szCs w:val="22"/>
        </w:rPr>
        <w:t>Unidad de Adquisiciones y Contrataciones Institucional (UACI), para que notifique esta resolución en forma legal</w:t>
      </w:r>
      <w:r w:rsidRPr="00B22647">
        <w:rPr>
          <w:rFonts w:ascii="Arial" w:hAnsi="Arial" w:cs="Arial"/>
          <w:b/>
          <w:bCs/>
          <w:iCs/>
          <w:sz w:val="22"/>
          <w:szCs w:val="22"/>
        </w:rPr>
        <w:t>.</w:t>
      </w:r>
    </w:p>
    <w:p w:rsidR="00B22647" w:rsidRPr="00B22647" w:rsidRDefault="00B22647" w:rsidP="00B22647">
      <w:pPr>
        <w:ind w:left="708"/>
        <w:rPr>
          <w:rFonts w:ascii="Arial" w:hAnsi="Arial" w:cs="Arial"/>
          <w:bCs/>
          <w:sz w:val="22"/>
          <w:szCs w:val="22"/>
        </w:rPr>
      </w:pPr>
    </w:p>
    <w:p w:rsidR="00B22647" w:rsidRPr="00B22647" w:rsidRDefault="00B22647" w:rsidP="00B502A0">
      <w:pPr>
        <w:numPr>
          <w:ilvl w:val="0"/>
          <w:numId w:val="24"/>
        </w:numPr>
        <w:autoSpaceDE w:val="0"/>
        <w:autoSpaceDN w:val="0"/>
        <w:adjustRightInd w:val="0"/>
        <w:jc w:val="both"/>
        <w:rPr>
          <w:rFonts w:ascii="Arial" w:hAnsi="Arial" w:cs="Arial"/>
          <w:bCs/>
          <w:sz w:val="22"/>
          <w:szCs w:val="22"/>
        </w:rPr>
      </w:pPr>
      <w:r w:rsidRPr="00B22647">
        <w:rPr>
          <w:rFonts w:ascii="Arial" w:hAnsi="Arial" w:cs="Arial"/>
          <w:sz w:val="22"/>
          <w:szCs w:val="22"/>
        </w:rPr>
        <w:t>Este Punto se ratifica en esta misma sesión.</w:t>
      </w:r>
    </w:p>
    <w:p w:rsidR="00B22647" w:rsidRPr="00C915D9" w:rsidRDefault="00E77296" w:rsidP="00C915D9">
      <w:pPr>
        <w:pStyle w:val="Prrafodelista"/>
        <w:spacing w:line="360" w:lineRule="auto"/>
        <w:ind w:left="360"/>
        <w:rPr>
          <w:rFonts w:ascii="Arial" w:hAnsi="Arial" w:cs="Arial"/>
          <w:b/>
          <w:color w:val="FF0000"/>
          <w:sz w:val="22"/>
          <w:szCs w:val="22"/>
        </w:rPr>
      </w:pPr>
      <w:r w:rsidRPr="00E77296">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E77296">
        <w:rPr>
          <w:rFonts w:ascii="Arial" w:hAnsi="Arial" w:cs="Arial"/>
          <w:b/>
          <w:color w:val="FF0000"/>
          <w:sz w:val="22"/>
          <w:szCs w:val="22"/>
        </w:rPr>
        <w:t>)</w:t>
      </w:r>
      <w:r>
        <w:rPr>
          <w:rFonts w:ascii="Arial" w:hAnsi="Arial" w:cs="Arial"/>
          <w:b/>
          <w:color w:val="FF0000"/>
          <w:sz w:val="22"/>
          <w:szCs w:val="22"/>
        </w:rPr>
        <w:t xml:space="preserve"> y h)</w:t>
      </w:r>
      <w:r w:rsidRPr="00E77296">
        <w:rPr>
          <w:rFonts w:ascii="Arial" w:hAnsi="Arial" w:cs="Arial"/>
          <w:b/>
          <w:color w:val="FF0000"/>
          <w:sz w:val="22"/>
          <w:szCs w:val="22"/>
        </w:rPr>
        <w:t xml:space="preserve"> LAIP, para el plazo de </w:t>
      </w:r>
      <w:r>
        <w:rPr>
          <w:rFonts w:ascii="Arial" w:hAnsi="Arial" w:cs="Arial"/>
          <w:b/>
          <w:color w:val="FF0000"/>
          <w:sz w:val="22"/>
          <w:szCs w:val="22"/>
        </w:rPr>
        <w:t>DOS MESES</w:t>
      </w:r>
      <w:r w:rsidRPr="00E77296">
        <w:rPr>
          <w:rFonts w:ascii="Arial" w:hAnsi="Arial" w:cs="Arial"/>
          <w:b/>
          <w:color w:val="FF0000"/>
          <w:sz w:val="22"/>
          <w:szCs w:val="22"/>
        </w:rPr>
        <w:t>. Declaratoria de Reserva N° JD</w:t>
      </w:r>
      <w:r>
        <w:rPr>
          <w:rFonts w:ascii="Arial" w:hAnsi="Arial" w:cs="Arial"/>
          <w:b/>
          <w:color w:val="FF0000"/>
          <w:sz w:val="22"/>
          <w:szCs w:val="22"/>
        </w:rPr>
        <w:t>/2017/1450</w:t>
      </w:r>
      <w:r w:rsidRPr="00E77296">
        <w:rPr>
          <w:rFonts w:ascii="Arial" w:hAnsi="Arial" w:cs="Arial"/>
          <w:b/>
          <w:color w:val="FF0000"/>
          <w:sz w:val="22"/>
          <w:szCs w:val="22"/>
        </w:rPr>
        <w:t>.</w:t>
      </w:r>
    </w:p>
    <w:p w:rsidR="00B22647" w:rsidRDefault="00B22647" w:rsidP="00EB5242">
      <w:pPr>
        <w:jc w:val="both"/>
        <w:rPr>
          <w:rFonts w:ascii="Arial" w:hAnsi="Arial" w:cs="Arial"/>
          <w:b/>
        </w:rPr>
      </w:pPr>
    </w:p>
    <w:p w:rsidR="00155F4F" w:rsidRPr="00155F4F" w:rsidRDefault="007767F4" w:rsidP="007767F4">
      <w:pPr>
        <w:jc w:val="both"/>
        <w:rPr>
          <w:rFonts w:ascii="Arial" w:hAnsi="Arial" w:cs="Arial"/>
          <w:b/>
        </w:rPr>
      </w:pPr>
      <w:r>
        <w:rPr>
          <w:rFonts w:ascii="Arial" w:hAnsi="Arial" w:cs="Arial"/>
          <w:b/>
        </w:rPr>
        <w:t xml:space="preserve">XIV) </w:t>
      </w:r>
      <w:r w:rsidR="00EB5242" w:rsidRPr="00EB5242">
        <w:rPr>
          <w:rFonts w:ascii="Arial" w:hAnsi="Arial" w:cs="Arial"/>
          <w:b/>
        </w:rPr>
        <w:t>ESPECIFICACIONES TÉCNICAS PARA LIBRE GESTIÓN N° FSV-222/2017 "SUMINISTRO DE UNIFORMES PARA EL PERSONAL DEL FSV"</w:t>
      </w:r>
      <w:r w:rsidR="00B108BC">
        <w:rPr>
          <w:rFonts w:ascii="Arial" w:hAnsi="Arial" w:cs="Arial"/>
          <w:b/>
        </w:rPr>
        <w:t xml:space="preserve">. </w:t>
      </w:r>
      <w:r w:rsidR="00155F4F" w:rsidRPr="00155F4F">
        <w:rPr>
          <w:rFonts w:ascii="Arial" w:hAnsi="Arial" w:cs="Arial"/>
        </w:rPr>
        <w:t>El Presidente y Director Ejecutivo sometió</w:t>
      </w:r>
      <w:r w:rsidR="00155F4F" w:rsidRPr="00155F4F">
        <w:rPr>
          <w:rFonts w:ascii="Arial" w:hAnsi="Arial" w:cs="Arial"/>
          <w:lang w:val="es-MX"/>
        </w:rPr>
        <w:t xml:space="preserve"> a consideración de los Directores, l</w:t>
      </w:r>
      <w:r>
        <w:rPr>
          <w:rFonts w:ascii="Arial" w:hAnsi="Arial" w:cs="Arial"/>
          <w:lang w:val="es-MX"/>
        </w:rPr>
        <w:t>a</w:t>
      </w:r>
      <w:r w:rsidR="00155F4F" w:rsidRPr="00155F4F">
        <w:rPr>
          <w:rFonts w:ascii="Arial" w:hAnsi="Arial" w:cs="Arial"/>
          <w:lang w:val="es-MX"/>
        </w:rPr>
        <w:t xml:space="preserve">s </w:t>
      </w:r>
      <w:r w:rsidRPr="007767F4">
        <w:rPr>
          <w:rFonts w:ascii="Arial" w:hAnsi="Arial" w:cs="Arial"/>
        </w:rPr>
        <w:t>Especificaciones Técnicas</w:t>
      </w:r>
      <w:r w:rsidRPr="00155F4F">
        <w:rPr>
          <w:rFonts w:ascii="Arial" w:hAnsi="Arial" w:cs="Arial"/>
          <w:lang w:val="es-MX"/>
        </w:rPr>
        <w:t xml:space="preserve"> </w:t>
      </w:r>
      <w:r w:rsidR="00155F4F" w:rsidRPr="00155F4F">
        <w:rPr>
          <w:rFonts w:ascii="Arial" w:hAnsi="Arial" w:cs="Arial"/>
          <w:lang w:val="es-MX"/>
        </w:rPr>
        <w:t xml:space="preserve">de la </w:t>
      </w:r>
      <w:r w:rsidR="00155F4F" w:rsidRPr="00155F4F">
        <w:rPr>
          <w:rFonts w:ascii="Arial" w:hAnsi="Arial" w:cs="Arial"/>
          <w:bCs/>
        </w:rPr>
        <w:t xml:space="preserve">Libre Gestión </w:t>
      </w:r>
      <w:r w:rsidR="00155F4F" w:rsidRPr="00155F4F">
        <w:rPr>
          <w:rFonts w:ascii="Arial" w:hAnsi="Arial" w:cs="Arial"/>
        </w:rPr>
        <w:t xml:space="preserve">N° FSV-222/2017 "SUMINISTRO DE UNIFORMES PARA EL PERSONAL DEL FSV". </w:t>
      </w:r>
      <w:r w:rsidR="00155F4F">
        <w:rPr>
          <w:rFonts w:ascii="Arial" w:hAnsi="Arial" w:cs="Arial"/>
        </w:rPr>
        <w:t xml:space="preserve">Para su presentación invitó a la Licenciada Gladis Margarita de Cárcamo, Jefa del Área de Gestión y Desarrollo Humano, acompañada del </w:t>
      </w:r>
      <w:r w:rsidR="00155F4F" w:rsidRPr="00865DFD">
        <w:rPr>
          <w:rFonts w:ascii="Arial" w:hAnsi="Arial" w:cs="Arial"/>
        </w:rPr>
        <w:t>Licenciado Ricardo Antonio Avila Cardona, Gerente Administrativo</w:t>
      </w:r>
      <w:r w:rsidR="00155F4F">
        <w:rPr>
          <w:rFonts w:ascii="Arial" w:hAnsi="Arial" w:cs="Arial"/>
        </w:rPr>
        <w:t xml:space="preserve"> </w:t>
      </w:r>
      <w:r w:rsidR="00155F4F" w:rsidRPr="00155F4F">
        <w:rPr>
          <w:rFonts w:ascii="Arial" w:hAnsi="Arial" w:cs="Arial"/>
        </w:rPr>
        <w:t xml:space="preserve">y </w:t>
      </w:r>
      <w:r w:rsidR="00155F4F">
        <w:rPr>
          <w:rFonts w:ascii="Arial" w:hAnsi="Arial" w:cs="Arial"/>
        </w:rPr>
        <w:t>de</w:t>
      </w:r>
      <w:r w:rsidR="00155F4F" w:rsidRPr="00155F4F">
        <w:rPr>
          <w:rFonts w:ascii="Arial" w:hAnsi="Arial" w:cs="Arial"/>
        </w:rPr>
        <w:t xml:space="preserve">l Ingeniero Julio Tarcicio Rivas García, Jefe de la Unidad de Adquisiciones y Contrataciones Institucional (UACI). Indicó </w:t>
      </w:r>
      <w:r w:rsidR="00155F4F">
        <w:rPr>
          <w:rFonts w:ascii="Arial" w:hAnsi="Arial" w:cs="Arial"/>
        </w:rPr>
        <w:t>la Licenciada de Cárcamo</w:t>
      </w:r>
      <w:r w:rsidR="00155F4F" w:rsidRPr="00155F4F">
        <w:rPr>
          <w:rFonts w:ascii="Arial" w:hAnsi="Arial" w:cs="Arial"/>
        </w:rPr>
        <w:t xml:space="preserve"> que esta Libre Gestión se efectúa </w:t>
      </w:r>
      <w:r w:rsidRPr="007767F4">
        <w:rPr>
          <w:rFonts w:ascii="Arial" w:hAnsi="Arial" w:cs="Arial"/>
          <w:lang w:val="es-SV"/>
        </w:rPr>
        <w:t>con el objeto de contratar el suministro de uniformes a la medida para el persona</w:t>
      </w:r>
      <w:r>
        <w:rPr>
          <w:rFonts w:ascii="Arial" w:hAnsi="Arial" w:cs="Arial"/>
          <w:lang w:val="es-SV"/>
        </w:rPr>
        <w:t xml:space="preserve">l administrativo y de servicio, según se detalla en el documento que se adjunta a la presente acta. </w:t>
      </w:r>
      <w:r w:rsidR="00155F4F" w:rsidRPr="00155F4F">
        <w:rPr>
          <w:rFonts w:ascii="Arial" w:hAnsi="Arial" w:cs="Arial"/>
          <w:iCs/>
        </w:rPr>
        <w:t>Indicó a</w:t>
      </w:r>
      <w:r w:rsidR="00155F4F" w:rsidRPr="00155F4F">
        <w:rPr>
          <w:rFonts w:ascii="Arial" w:hAnsi="Arial" w:cs="Arial"/>
          <w:lang w:val="es-MX"/>
        </w:rPr>
        <w:t xml:space="preserve">demás los requerimientos que se solicitan, los criterios de evaluación, garantías, etc. </w:t>
      </w:r>
      <w:r w:rsidR="00155F4F" w:rsidRPr="00155F4F">
        <w:rPr>
          <w:rFonts w:ascii="Arial" w:hAnsi="Arial" w:cs="Arial"/>
        </w:rPr>
        <w:t xml:space="preserve">Junta Directiva, luego de conocer </w:t>
      </w:r>
      <w:r w:rsidR="00155F4F" w:rsidRPr="00155F4F">
        <w:rPr>
          <w:rFonts w:ascii="Arial" w:hAnsi="Arial" w:cs="Arial"/>
          <w:lang w:val="es-MX"/>
        </w:rPr>
        <w:t>l</w:t>
      </w:r>
      <w:r>
        <w:rPr>
          <w:rFonts w:ascii="Arial" w:hAnsi="Arial" w:cs="Arial"/>
          <w:lang w:val="es-MX"/>
        </w:rPr>
        <w:t>a</w:t>
      </w:r>
      <w:r w:rsidR="00155F4F" w:rsidRPr="00155F4F">
        <w:rPr>
          <w:rFonts w:ascii="Arial" w:hAnsi="Arial" w:cs="Arial"/>
          <w:lang w:val="es-MX"/>
        </w:rPr>
        <w:t xml:space="preserve">s </w:t>
      </w:r>
      <w:r w:rsidRPr="007767F4">
        <w:rPr>
          <w:rFonts w:ascii="Arial" w:hAnsi="Arial" w:cs="Arial"/>
        </w:rPr>
        <w:t>Especificaciones Técnicas</w:t>
      </w:r>
      <w:r w:rsidRPr="00155F4F">
        <w:rPr>
          <w:rFonts w:ascii="Arial" w:hAnsi="Arial" w:cs="Arial"/>
          <w:lang w:val="es-MX"/>
        </w:rPr>
        <w:t xml:space="preserve"> </w:t>
      </w:r>
      <w:r>
        <w:rPr>
          <w:rFonts w:ascii="Arial" w:hAnsi="Arial" w:cs="Arial"/>
        </w:rPr>
        <w:t>presentada</w:t>
      </w:r>
      <w:r w:rsidR="00155F4F" w:rsidRPr="00155F4F">
        <w:rPr>
          <w:rFonts w:ascii="Arial" w:hAnsi="Arial" w:cs="Arial"/>
        </w:rPr>
        <w:t xml:space="preserve">s por </w:t>
      </w:r>
      <w:r w:rsidR="00155F4F">
        <w:rPr>
          <w:rFonts w:ascii="Arial" w:hAnsi="Arial" w:cs="Arial"/>
        </w:rPr>
        <w:t xml:space="preserve">la Licenciada Gladis Margarita de Cárcamo, Jefa del Área de Gestión y Desarrollo Humano, acompañada del </w:t>
      </w:r>
      <w:r w:rsidR="00155F4F" w:rsidRPr="00865DFD">
        <w:rPr>
          <w:rFonts w:ascii="Arial" w:hAnsi="Arial" w:cs="Arial"/>
        </w:rPr>
        <w:t>Licenciado Ricardo Antonio Avila Cardona, Gerente Administrativo</w:t>
      </w:r>
      <w:r w:rsidR="00155F4F" w:rsidRPr="00155F4F">
        <w:rPr>
          <w:rFonts w:ascii="Arial" w:hAnsi="Arial" w:cs="Arial"/>
        </w:rPr>
        <w:t xml:space="preserve"> y el Ingeniero Julio Tarcicio Rivas García, Jefe de la Unidad de Adquisiciones y Contrataciones Institucional (UACI),  por unanimidad </w:t>
      </w:r>
      <w:r w:rsidR="00155F4F" w:rsidRPr="00155F4F">
        <w:rPr>
          <w:rFonts w:ascii="Arial" w:hAnsi="Arial" w:cs="Arial"/>
          <w:b/>
        </w:rPr>
        <w:t>ACUERDA:</w:t>
      </w:r>
    </w:p>
    <w:p w:rsidR="00155F4F" w:rsidRPr="00155F4F" w:rsidRDefault="00155F4F" w:rsidP="00155F4F">
      <w:pPr>
        <w:tabs>
          <w:tab w:val="left" w:pos="2625"/>
        </w:tabs>
        <w:jc w:val="both"/>
        <w:rPr>
          <w:rFonts w:ascii="Arial" w:hAnsi="Arial" w:cs="Arial"/>
          <w:b/>
        </w:rPr>
      </w:pPr>
      <w:r w:rsidRPr="00155F4F">
        <w:rPr>
          <w:rFonts w:ascii="Arial" w:hAnsi="Arial" w:cs="Arial"/>
          <w:b/>
        </w:rPr>
        <w:tab/>
      </w:r>
    </w:p>
    <w:p w:rsidR="00155F4F" w:rsidRDefault="00155F4F" w:rsidP="00B502A0">
      <w:pPr>
        <w:pStyle w:val="Prrafodelista"/>
        <w:numPr>
          <w:ilvl w:val="0"/>
          <w:numId w:val="5"/>
        </w:numPr>
        <w:ind w:left="360"/>
        <w:jc w:val="both"/>
        <w:rPr>
          <w:rFonts w:ascii="Arial" w:hAnsi="Arial" w:cs="Arial"/>
        </w:rPr>
      </w:pPr>
      <w:r w:rsidRPr="00155F4F">
        <w:rPr>
          <w:rFonts w:ascii="Arial" w:hAnsi="Arial" w:cs="Arial"/>
          <w:lang w:val="es-MX"/>
        </w:rPr>
        <w:t>Aprobar las</w:t>
      </w:r>
      <w:r w:rsidRPr="00155F4F">
        <w:rPr>
          <w:rFonts w:ascii="Arial" w:hAnsi="Arial" w:cs="Arial"/>
          <w:b/>
        </w:rPr>
        <w:t xml:space="preserve"> </w:t>
      </w:r>
      <w:r w:rsidR="007767F4">
        <w:rPr>
          <w:rFonts w:ascii="Arial" w:hAnsi="Arial" w:cs="Arial"/>
          <w:lang w:eastAsia="en-US"/>
        </w:rPr>
        <w:t>Especificaciones Té</w:t>
      </w:r>
      <w:r w:rsidR="007767F4" w:rsidRPr="00155F4F">
        <w:rPr>
          <w:rFonts w:ascii="Arial" w:hAnsi="Arial" w:cs="Arial"/>
          <w:lang w:eastAsia="en-US"/>
        </w:rPr>
        <w:t xml:space="preserve">cnicas </w:t>
      </w:r>
      <w:r w:rsidR="007767F4">
        <w:rPr>
          <w:rFonts w:ascii="Arial" w:hAnsi="Arial" w:cs="Arial"/>
          <w:lang w:eastAsia="en-US"/>
        </w:rPr>
        <w:t xml:space="preserve">de la </w:t>
      </w:r>
      <w:r w:rsidRPr="00155F4F">
        <w:rPr>
          <w:rFonts w:ascii="Arial" w:hAnsi="Arial" w:cs="Arial"/>
          <w:lang w:eastAsia="en-US"/>
        </w:rPr>
        <w:t>LIBRE GESTIÓN</w:t>
      </w:r>
      <w:r w:rsidRPr="00155F4F">
        <w:rPr>
          <w:rFonts w:ascii="Arial" w:hAnsi="Arial" w:cs="Arial"/>
        </w:rPr>
        <w:t xml:space="preserve"> N° FSV-222/2017 "SUMINISTRO DE UNIFORMES PARA EL PERSONAL DEL FSV".</w:t>
      </w:r>
    </w:p>
    <w:p w:rsidR="00155F4F" w:rsidRPr="00155F4F" w:rsidRDefault="00155F4F" w:rsidP="00155F4F">
      <w:pPr>
        <w:pStyle w:val="Prrafodelista"/>
        <w:ind w:left="360"/>
        <w:jc w:val="both"/>
        <w:rPr>
          <w:rFonts w:ascii="Arial" w:hAnsi="Arial" w:cs="Arial"/>
        </w:rPr>
      </w:pPr>
      <w:r w:rsidRPr="00155F4F">
        <w:rPr>
          <w:rFonts w:ascii="Arial" w:hAnsi="Arial" w:cs="Arial"/>
        </w:rPr>
        <w:tab/>
      </w:r>
    </w:p>
    <w:p w:rsidR="00155F4F" w:rsidRPr="00155F4F" w:rsidRDefault="00155F4F" w:rsidP="00B502A0">
      <w:pPr>
        <w:pStyle w:val="Prrafodelista"/>
        <w:numPr>
          <w:ilvl w:val="0"/>
          <w:numId w:val="5"/>
        </w:numPr>
        <w:ind w:left="360"/>
        <w:jc w:val="both"/>
        <w:rPr>
          <w:rFonts w:ascii="Arial" w:hAnsi="Arial" w:cs="Arial"/>
          <w:bCs/>
        </w:rPr>
      </w:pPr>
      <w:r w:rsidRPr="00155F4F">
        <w:rPr>
          <w:rFonts w:ascii="Arial" w:hAnsi="Arial" w:cs="Arial"/>
        </w:rPr>
        <w:t>Este punto se ratifica en esta misma sesión.</w:t>
      </w:r>
    </w:p>
    <w:p w:rsidR="00EB5242" w:rsidRDefault="00EB5242" w:rsidP="00EB5242">
      <w:pPr>
        <w:pStyle w:val="Prrafodelista"/>
        <w:rPr>
          <w:rFonts w:ascii="Arial" w:hAnsi="Arial" w:cs="Arial"/>
          <w:b/>
        </w:rPr>
      </w:pPr>
    </w:p>
    <w:p w:rsidR="00EB5242" w:rsidRDefault="00EB5242" w:rsidP="00EB5242">
      <w:pPr>
        <w:pStyle w:val="Prrafodelista"/>
        <w:rPr>
          <w:rFonts w:ascii="Arial" w:hAnsi="Arial" w:cs="Arial"/>
          <w:b/>
        </w:rPr>
      </w:pPr>
    </w:p>
    <w:p w:rsidR="00D00E1E" w:rsidRPr="00FE0F22" w:rsidRDefault="00D00E1E" w:rsidP="00D00E1E">
      <w:pPr>
        <w:jc w:val="both"/>
        <w:rPr>
          <w:rFonts w:ascii="Arial" w:hAnsi="Arial" w:cs="Arial"/>
          <w:b/>
        </w:rPr>
      </w:pPr>
      <w:r>
        <w:rPr>
          <w:rFonts w:ascii="Arial" w:hAnsi="Arial" w:cs="Arial"/>
          <w:b/>
        </w:rPr>
        <w:t>XV) AMPLIACIÓ</w:t>
      </w:r>
      <w:r w:rsidRPr="00FE0F22">
        <w:rPr>
          <w:rFonts w:ascii="Arial" w:hAnsi="Arial" w:cs="Arial"/>
          <w:b/>
        </w:rPr>
        <w:t xml:space="preserve">N DE LAS OFICINAS CENTRALES DEL FONDO SOCIAL PARA LA VIVIENDA. </w:t>
      </w:r>
      <w:r w:rsidRPr="00FE0F22">
        <w:rPr>
          <w:rFonts w:ascii="Arial" w:hAnsi="Arial" w:cs="Arial"/>
        </w:rPr>
        <w:t>El Presidente y Director Ejecutivo sometió</w:t>
      </w:r>
      <w:r w:rsidRPr="00FE0F22">
        <w:rPr>
          <w:rFonts w:ascii="Arial" w:hAnsi="Arial" w:cs="Arial"/>
          <w:lang w:val="es-MX"/>
        </w:rPr>
        <w:t xml:space="preserve"> a consideración de los Directores, informe sobre la </w:t>
      </w:r>
      <w:r w:rsidRPr="00FE0F22">
        <w:rPr>
          <w:rFonts w:ascii="Arial" w:hAnsi="Arial" w:cs="Arial"/>
        </w:rPr>
        <w:t>ampliación de las oficinas centrales del Fondo Social para la Vivienda.</w:t>
      </w:r>
      <w:r w:rsidRPr="00FE0F22">
        <w:rPr>
          <w:rFonts w:ascii="Arial" w:hAnsi="Arial" w:cs="Arial"/>
          <w:b/>
        </w:rPr>
        <w:t xml:space="preserve"> </w:t>
      </w:r>
      <w:r w:rsidRPr="00FE0F22">
        <w:rPr>
          <w:rFonts w:ascii="Arial" w:hAnsi="Arial" w:cs="Arial"/>
        </w:rPr>
        <w:t>Para su presentación invitó a la Arquitecta Alma América To</w:t>
      </w:r>
      <w:r>
        <w:rPr>
          <w:rFonts w:ascii="Arial" w:hAnsi="Arial" w:cs="Arial"/>
        </w:rPr>
        <w:t>b</w:t>
      </w:r>
      <w:r w:rsidRPr="00FE0F22">
        <w:rPr>
          <w:rFonts w:ascii="Arial" w:hAnsi="Arial" w:cs="Arial"/>
        </w:rPr>
        <w:t>ar, Técnico de la Gerencia Administrativa, acompañada del Licenciado Ricardo Antonio Avila Cardona, Gerente Administrativo. Indicó la Arquitecta To</w:t>
      </w:r>
      <w:r>
        <w:rPr>
          <w:rFonts w:ascii="Arial" w:hAnsi="Arial" w:cs="Arial"/>
        </w:rPr>
        <w:t>b</w:t>
      </w:r>
      <w:r w:rsidRPr="00FE0F22">
        <w:rPr>
          <w:rFonts w:ascii="Arial" w:hAnsi="Arial" w:cs="Arial"/>
        </w:rPr>
        <w:t xml:space="preserve">ar que la ampliación consiste en la Remodelación y Construcción de dos (2) edificaciones externas, a las instalaciones principales del Fondo Social </w:t>
      </w:r>
      <w:r>
        <w:rPr>
          <w:rFonts w:ascii="Arial" w:hAnsi="Arial" w:cs="Arial"/>
        </w:rPr>
        <w:t>para la Vivienda, denominadas MÓ</w:t>
      </w:r>
      <w:r w:rsidRPr="00FE0F22">
        <w:rPr>
          <w:rFonts w:ascii="Arial" w:hAnsi="Arial" w:cs="Arial"/>
        </w:rPr>
        <w:t xml:space="preserve">DULOS, que albergarán las oficinas, que más atienden público dentro de las instalaciones actuales del FSV y las oficinas con las bodegas de mantenimiento, así: </w:t>
      </w:r>
      <w:r>
        <w:rPr>
          <w:rFonts w:ascii="Arial" w:hAnsi="Arial" w:cs="Arial"/>
          <w:b/>
          <w:bCs/>
        </w:rPr>
        <w:t>MÓ</w:t>
      </w:r>
      <w:r w:rsidRPr="00FE0F22">
        <w:rPr>
          <w:rFonts w:ascii="Arial" w:hAnsi="Arial" w:cs="Arial"/>
          <w:b/>
          <w:bCs/>
        </w:rPr>
        <w:t>DULO 1:</w:t>
      </w:r>
      <w:r w:rsidRPr="00FE0F22">
        <w:rPr>
          <w:rFonts w:ascii="Arial" w:hAnsi="Arial" w:cs="Arial"/>
        </w:rPr>
        <w:t xml:space="preserve"> de 2 niveles, este módulo será construido completamente nuevo, adyacente a las instalaciones existentes, en el área verde y el estacionamiento de personal, ubicado en el costado Norte de las Oficinas Centrales contiguo al acceso de público del FSV. En el 1° nivel se ubicar</w:t>
      </w:r>
      <w:r>
        <w:rPr>
          <w:rFonts w:ascii="Arial" w:hAnsi="Arial" w:cs="Arial"/>
        </w:rPr>
        <w:t>á</w:t>
      </w:r>
      <w:r w:rsidRPr="00FE0F22">
        <w:rPr>
          <w:rFonts w:ascii="Arial" w:hAnsi="Arial" w:cs="Arial"/>
        </w:rPr>
        <w:t xml:space="preserve"> la Agencia Bancaria y el 2° nivel las oficinas de Administración de Cartera y  el Área de Es</w:t>
      </w:r>
      <w:r>
        <w:rPr>
          <w:rFonts w:ascii="Arial" w:hAnsi="Arial" w:cs="Arial"/>
        </w:rPr>
        <w:t>crituración. (Considerando que é</w:t>
      </w:r>
      <w:r w:rsidRPr="00FE0F22">
        <w:rPr>
          <w:rFonts w:ascii="Arial" w:hAnsi="Arial" w:cs="Arial"/>
        </w:rPr>
        <w:t xml:space="preserve">stas son áreas que atienden público a diario). </w:t>
      </w:r>
      <w:r>
        <w:rPr>
          <w:rFonts w:ascii="Arial" w:hAnsi="Arial" w:cs="Arial"/>
          <w:b/>
          <w:bCs/>
        </w:rPr>
        <w:t>MÓ</w:t>
      </w:r>
      <w:r w:rsidRPr="00FE0F22">
        <w:rPr>
          <w:rFonts w:ascii="Arial" w:hAnsi="Arial" w:cs="Arial"/>
          <w:b/>
          <w:bCs/>
        </w:rPr>
        <w:t xml:space="preserve">DULO 2: </w:t>
      </w:r>
      <w:r w:rsidRPr="00FE0F22">
        <w:rPr>
          <w:rFonts w:ascii="Arial" w:hAnsi="Arial" w:cs="Arial"/>
        </w:rPr>
        <w:t xml:space="preserve">de 3 Niveles, este módulo comprende la remodelación en primer nivel de las bodegas existentes del FSV, sobre el cual se construirá un segundo nivel, que funcionara como área de Oficinas para mantenimiento u otros y el tercer nivel será una terraza para realizar trabajos varios de mantenimiento. Este se encuentra ubicado en el costado oriente del Edificio de Oficinas Centrales. Señaló que esta ampliación y Mejoramiento de las Oficinas y Bodegas de Mantenimiento, es para dar cumplimiento </w:t>
      </w:r>
      <w:r>
        <w:rPr>
          <w:rFonts w:ascii="Arial" w:hAnsi="Arial" w:cs="Arial"/>
        </w:rPr>
        <w:t xml:space="preserve">a </w:t>
      </w:r>
      <w:r w:rsidRPr="00FE0F22">
        <w:rPr>
          <w:rFonts w:ascii="Arial" w:hAnsi="Arial" w:cs="Arial"/>
        </w:rPr>
        <w:t xml:space="preserve">las recomendaciones de </w:t>
      </w:r>
      <w:r>
        <w:rPr>
          <w:rFonts w:ascii="Arial" w:hAnsi="Arial" w:cs="Arial"/>
        </w:rPr>
        <w:t xml:space="preserve">la </w:t>
      </w:r>
      <w:r w:rsidRPr="00FE0F22">
        <w:rPr>
          <w:rFonts w:ascii="Arial" w:hAnsi="Arial" w:cs="Arial"/>
        </w:rPr>
        <w:t>Corte de la Cuentas así como de la Auditoria de Calidad. El módulo 1 ampliado, contará con un área de construcción de 1,192.05 m2 (Antes era de 674.98m2). El módulo 2 con un área de construcción en ampliación de 242.02 m2 y 148.12 M2 de remodelación en 1° nivel. Indicó que e</w:t>
      </w:r>
      <w:r w:rsidRPr="00FE0F22">
        <w:rPr>
          <w:rFonts w:ascii="Arial" w:hAnsi="Arial" w:cs="Arial"/>
          <w:lang w:val="es-SV"/>
        </w:rPr>
        <w:t xml:space="preserve">l proyecto se pretende construir en </w:t>
      </w:r>
      <w:r w:rsidRPr="00FE0F22">
        <w:rPr>
          <w:rFonts w:ascii="Arial" w:hAnsi="Arial" w:cs="Arial"/>
          <w:b/>
          <w:bCs/>
          <w:lang w:val="es-SV"/>
        </w:rPr>
        <w:t>2 etapas</w:t>
      </w:r>
      <w:r w:rsidRPr="00FE0F22">
        <w:rPr>
          <w:rFonts w:ascii="Arial" w:hAnsi="Arial" w:cs="Arial"/>
          <w:lang w:val="es-SV"/>
        </w:rPr>
        <w:t xml:space="preserve">, debido a la observación realizada por Junta Directiva, que se debería  remodelar o construir en toda la fachada del Edificio existente, para darle un nuevo rostro a las instalaciones del edificio del FSV. (En un inicio estaba proyectado construir solo en la mitad de la fachada). Las condicionantes que nos provoca el dividir el proyecto en dos etapas, son las siguientes: </w:t>
      </w:r>
      <w:r w:rsidRPr="00FE0F22">
        <w:rPr>
          <w:rFonts w:ascii="Arial" w:hAnsi="Arial" w:cs="Arial"/>
          <w:b/>
          <w:bCs/>
          <w:u w:val="single"/>
          <w:lang w:val="es-SV"/>
        </w:rPr>
        <w:t>Etapa 1</w:t>
      </w:r>
      <w:r w:rsidRPr="00FE0F22">
        <w:rPr>
          <w:rFonts w:ascii="Arial" w:hAnsi="Arial" w:cs="Arial"/>
          <w:bCs/>
          <w:lang w:val="es-SV"/>
        </w:rPr>
        <w:t xml:space="preserve">: </w:t>
      </w:r>
      <w:r w:rsidRPr="00FE0F22">
        <w:rPr>
          <w:rFonts w:ascii="Arial" w:hAnsi="Arial" w:cs="Arial"/>
          <w:lang w:val="es-SV"/>
        </w:rPr>
        <w:t xml:space="preserve">Esta etapa consiste en la construcción del Módulo 2. Contamos con un permiso de construcción aprobado por la OPAMSS, que se quiere utilizar. Los planos y presupuestos se manejaron independientes de cada módulo, lo que facilita sacar a licitación el módulo 2, que corresponde a la ampliación y remodelación del Área de mantenimiento y Bodegas. Es importante indicar que se solventarían las observaciones de la Corte de Cuentas, como de la Auditoria de calidad, para el mejoramiento del área de mantenimiento, mejorando las condiciones de trabajo y de almacenamiento en las bodegas existentes, ayudando con esto a evitar riesgos a los empleados. La construcción se realizaría en menor tiempo. (7 meses aproximadamente), con un costo de aproximado de $374,000.00. Ya se consultó en OPAMSS, y se realizará una recepción de Obra parcial al proyecto, justificando una modificación de una parte de lo ya aprobado. </w:t>
      </w:r>
      <w:r w:rsidRPr="00FE0F22">
        <w:rPr>
          <w:rFonts w:ascii="Arial" w:hAnsi="Arial" w:cs="Arial"/>
          <w:b/>
          <w:bCs/>
          <w:u w:val="single"/>
          <w:lang w:val="es-SV"/>
        </w:rPr>
        <w:t>Etapa 2</w:t>
      </w:r>
      <w:r w:rsidRPr="00FE0F22">
        <w:rPr>
          <w:rFonts w:ascii="Arial" w:hAnsi="Arial" w:cs="Arial"/>
          <w:bCs/>
          <w:lang w:val="es-SV"/>
        </w:rPr>
        <w:t xml:space="preserve">: </w:t>
      </w:r>
      <w:r w:rsidRPr="00FE0F22">
        <w:rPr>
          <w:rFonts w:ascii="Arial" w:hAnsi="Arial" w:cs="Arial"/>
          <w:lang w:val="es-SV"/>
        </w:rPr>
        <w:t>Este consistirá en la construcción del Módulo 1 ampliado, cubriendo todo el frente del edificio, en el cual se reubicará la agencia bancaria en el 1° nivel, y las Áreas de Cartera y Escrituración en el 2° nivel. Obteniendo con esta modificación del Módulo 1, un diseño completo de toda la fachada del edificio principal del FSV. El primer costo obtenido para construir este módulo incluyendo  supervisión fue de $825,944.72. Con la ampliación se sumarían aproximadamente $700,000.00 más a solicitar</w:t>
      </w:r>
      <w:r>
        <w:rPr>
          <w:rFonts w:ascii="Arial" w:hAnsi="Arial" w:cs="Arial"/>
          <w:lang w:val="es-SV"/>
        </w:rPr>
        <w:t xml:space="preserve"> su aprobación</w:t>
      </w:r>
      <w:r w:rsidRPr="00FE0F22">
        <w:rPr>
          <w:rFonts w:ascii="Arial" w:hAnsi="Arial" w:cs="Arial"/>
          <w:lang w:val="es-SV"/>
        </w:rPr>
        <w:t xml:space="preserve"> en </w:t>
      </w:r>
      <w:r>
        <w:rPr>
          <w:rFonts w:ascii="Arial" w:hAnsi="Arial" w:cs="Arial"/>
          <w:lang w:val="es-SV"/>
        </w:rPr>
        <w:t xml:space="preserve">la Dirección General de </w:t>
      </w:r>
      <w:r w:rsidRPr="00FE0F22">
        <w:rPr>
          <w:rFonts w:ascii="Arial" w:hAnsi="Arial" w:cs="Arial"/>
          <w:lang w:val="es-SV"/>
        </w:rPr>
        <w:t>Crédito Público</w:t>
      </w:r>
      <w:r>
        <w:rPr>
          <w:rFonts w:ascii="Arial" w:hAnsi="Arial" w:cs="Arial"/>
          <w:lang w:val="es-SV"/>
        </w:rPr>
        <w:t xml:space="preserve"> del </w:t>
      </w:r>
      <w:r>
        <w:rPr>
          <w:rFonts w:ascii="Arial" w:hAnsi="Arial" w:cs="Arial"/>
          <w:lang w:val="es-SV"/>
        </w:rPr>
        <w:lastRenderedPageBreak/>
        <w:t>Ministerio de Hacienda</w:t>
      </w:r>
      <w:r w:rsidRPr="00FE0F22">
        <w:rPr>
          <w:rFonts w:ascii="Arial" w:hAnsi="Arial" w:cs="Arial"/>
          <w:lang w:val="es-SV"/>
        </w:rPr>
        <w:t>. Se expusieron planos y croquis de</w:t>
      </w:r>
      <w:r>
        <w:rPr>
          <w:rFonts w:ascii="Arial" w:hAnsi="Arial" w:cs="Arial"/>
          <w:lang w:val="es-SV"/>
        </w:rPr>
        <w:t xml:space="preserve"> la construcción, así como un ví</w:t>
      </w:r>
      <w:r w:rsidRPr="00FE0F22">
        <w:rPr>
          <w:rFonts w:ascii="Arial" w:hAnsi="Arial" w:cs="Arial"/>
          <w:lang w:val="es-SV"/>
        </w:rPr>
        <w:t>deo proyectado de cómo quedará la ampliación a realizar. Luego de la exposición se solicita a Junta Directiva a</w:t>
      </w:r>
      <w:r w:rsidRPr="00FE0F22">
        <w:rPr>
          <w:rFonts w:ascii="Arial" w:hAnsi="Arial" w:cs="Arial"/>
          <w:lang w:val="es-MX"/>
        </w:rPr>
        <w:t xml:space="preserve">probar la ampliación solicitada, detallada de conformidad con el documento que se anexa a la presente acta. Los Directores efectuaron algunos comentarios y observaciones, de los cuales se tomó debida nota y se procederá a implementar. </w:t>
      </w:r>
      <w:r w:rsidRPr="00FE0F22">
        <w:rPr>
          <w:rFonts w:ascii="Arial" w:hAnsi="Arial" w:cs="Arial"/>
        </w:rPr>
        <w:t xml:space="preserve">Junta Directiva, luego de conocer </w:t>
      </w:r>
      <w:r w:rsidRPr="00FE0F22">
        <w:rPr>
          <w:rFonts w:ascii="Arial" w:hAnsi="Arial" w:cs="Arial"/>
          <w:lang w:val="es-MX"/>
        </w:rPr>
        <w:t xml:space="preserve">la solicitud presentada por </w:t>
      </w:r>
      <w:r w:rsidRPr="00FE0F22">
        <w:rPr>
          <w:rFonts w:ascii="Arial" w:hAnsi="Arial" w:cs="Arial"/>
        </w:rPr>
        <w:t>la Arquitecta Alma América To</w:t>
      </w:r>
      <w:r>
        <w:rPr>
          <w:rFonts w:ascii="Arial" w:hAnsi="Arial" w:cs="Arial"/>
        </w:rPr>
        <w:t>b</w:t>
      </w:r>
      <w:r w:rsidRPr="00FE0F22">
        <w:rPr>
          <w:rFonts w:ascii="Arial" w:hAnsi="Arial" w:cs="Arial"/>
        </w:rPr>
        <w:t xml:space="preserve">ar, Técnico de la Gerencia Administrativa, acompañada del Licenciado Ricardo Antonio Avila Cardona, Gerente Administrativo, y de efectuar sus comentarios, por unanimidad </w:t>
      </w:r>
      <w:r w:rsidRPr="00FE0F22">
        <w:rPr>
          <w:rFonts w:ascii="Arial" w:hAnsi="Arial" w:cs="Arial"/>
          <w:b/>
        </w:rPr>
        <w:t>ACUERDA:</w:t>
      </w:r>
    </w:p>
    <w:p w:rsidR="00D00E1E" w:rsidRPr="00FE0F22" w:rsidRDefault="00D00E1E" w:rsidP="00D00E1E">
      <w:pPr>
        <w:jc w:val="both"/>
        <w:rPr>
          <w:rFonts w:ascii="Arial" w:hAnsi="Arial" w:cs="Arial"/>
          <w:b/>
        </w:rPr>
      </w:pPr>
    </w:p>
    <w:p w:rsidR="00D00E1E" w:rsidRPr="00FE0F22" w:rsidRDefault="00D00E1E" w:rsidP="00B502A0">
      <w:pPr>
        <w:numPr>
          <w:ilvl w:val="0"/>
          <w:numId w:val="14"/>
        </w:numPr>
        <w:jc w:val="both"/>
        <w:rPr>
          <w:rFonts w:ascii="Arial" w:hAnsi="Arial" w:cs="Arial"/>
          <w:lang w:val="es-SV"/>
        </w:rPr>
      </w:pPr>
      <w:r w:rsidRPr="00FE0F22">
        <w:rPr>
          <w:rFonts w:ascii="Arial" w:hAnsi="Arial" w:cs="Arial"/>
          <w:lang w:val="es-MX"/>
        </w:rPr>
        <w:t>Aprobar la construcción en 2 etapas de este proyecto. En primera etapa Módulo 2 y posteriormente el módulo 1.</w:t>
      </w:r>
    </w:p>
    <w:p w:rsidR="00D00E1E" w:rsidRPr="00FE0F22" w:rsidRDefault="00D00E1E" w:rsidP="00D00E1E">
      <w:pPr>
        <w:ind w:left="360"/>
        <w:jc w:val="both"/>
        <w:rPr>
          <w:rFonts w:ascii="Arial" w:hAnsi="Arial" w:cs="Arial"/>
          <w:lang w:val="es-SV"/>
        </w:rPr>
      </w:pPr>
    </w:p>
    <w:p w:rsidR="00D00E1E" w:rsidRPr="00FE0F22" w:rsidRDefault="00D00E1E" w:rsidP="00B502A0">
      <w:pPr>
        <w:numPr>
          <w:ilvl w:val="0"/>
          <w:numId w:val="14"/>
        </w:numPr>
        <w:jc w:val="both"/>
        <w:rPr>
          <w:rFonts w:ascii="Arial" w:hAnsi="Arial" w:cs="Arial"/>
          <w:lang w:val="es-SV"/>
        </w:rPr>
      </w:pPr>
      <w:r w:rsidRPr="00FE0F22">
        <w:rPr>
          <w:rFonts w:ascii="Arial" w:hAnsi="Arial" w:cs="Arial"/>
          <w:lang w:val="es-MX"/>
        </w:rPr>
        <w:t xml:space="preserve">Aprobar la modificación del Módulo 1, en conjunto con la fachada principal del Fondo Social para la Vivienda. </w:t>
      </w:r>
    </w:p>
    <w:p w:rsidR="00D00E1E" w:rsidRPr="00FE0F22" w:rsidRDefault="00D00E1E" w:rsidP="00D00E1E">
      <w:pPr>
        <w:pStyle w:val="Prrafodelista"/>
        <w:rPr>
          <w:rFonts w:ascii="Arial" w:hAnsi="Arial" w:cs="Arial"/>
          <w:lang w:val="es-SV"/>
        </w:rPr>
      </w:pPr>
    </w:p>
    <w:p w:rsidR="00D00E1E" w:rsidRPr="00FE0F22" w:rsidRDefault="00D00E1E" w:rsidP="00B502A0">
      <w:pPr>
        <w:numPr>
          <w:ilvl w:val="0"/>
          <w:numId w:val="14"/>
        </w:numPr>
        <w:jc w:val="both"/>
        <w:rPr>
          <w:rFonts w:ascii="Arial" w:hAnsi="Arial" w:cs="Arial"/>
          <w:lang w:val="es-SV"/>
        </w:rPr>
      </w:pPr>
      <w:r w:rsidRPr="00FE0F22">
        <w:rPr>
          <w:rFonts w:ascii="Arial" w:hAnsi="Arial" w:cs="Arial"/>
          <w:lang w:val="es-MX"/>
        </w:rPr>
        <w:t xml:space="preserve">Ratificar este punto en esta misma sesión.                                         </w:t>
      </w:r>
    </w:p>
    <w:p w:rsidR="00FE0F22" w:rsidRDefault="00FE0F22" w:rsidP="00EB5242">
      <w:pPr>
        <w:pStyle w:val="Prrafodelista"/>
        <w:rPr>
          <w:rFonts w:ascii="Arial" w:hAnsi="Arial" w:cs="Arial"/>
          <w:b/>
          <w:lang w:val="es-SV"/>
        </w:rPr>
      </w:pPr>
    </w:p>
    <w:p w:rsidR="00D00E1E" w:rsidRPr="00D00E1E" w:rsidRDefault="00D00E1E" w:rsidP="00EB5242">
      <w:pPr>
        <w:pStyle w:val="Prrafodelista"/>
        <w:rPr>
          <w:rFonts w:ascii="Arial" w:hAnsi="Arial" w:cs="Arial"/>
          <w:b/>
          <w:lang w:val="es-SV"/>
        </w:rPr>
      </w:pPr>
    </w:p>
    <w:p w:rsidR="00155F4F" w:rsidRPr="00155F4F" w:rsidRDefault="007767F4" w:rsidP="00B108BC">
      <w:pPr>
        <w:jc w:val="both"/>
        <w:rPr>
          <w:rFonts w:ascii="Arial" w:hAnsi="Arial" w:cs="Arial"/>
          <w:b/>
        </w:rPr>
      </w:pPr>
      <w:r>
        <w:rPr>
          <w:rFonts w:ascii="Arial" w:hAnsi="Arial" w:cs="Arial"/>
          <w:b/>
        </w:rPr>
        <w:t xml:space="preserve">XVI) </w:t>
      </w:r>
      <w:r w:rsidR="00EB5242" w:rsidRPr="00EB5242">
        <w:rPr>
          <w:rFonts w:ascii="Arial" w:hAnsi="Arial" w:cs="Arial"/>
          <w:b/>
        </w:rPr>
        <w:t>TÉRMINOS DE REFERENCIA DE LIBRE GESTIÓN N° FSV-263/2017”SERVICIO DE TRANS</w:t>
      </w:r>
      <w:r w:rsidR="00B108BC">
        <w:rPr>
          <w:rFonts w:ascii="Arial" w:hAnsi="Arial" w:cs="Arial"/>
          <w:b/>
        </w:rPr>
        <w:t xml:space="preserve">PORTE PARA EL PERSONAL DEL FSV”. </w:t>
      </w:r>
      <w:r w:rsidR="00155F4F" w:rsidRPr="00155F4F">
        <w:rPr>
          <w:rFonts w:ascii="Arial" w:hAnsi="Arial" w:cs="Arial"/>
        </w:rPr>
        <w:t>El Presidente y Director Ejecutivo sometió</w:t>
      </w:r>
      <w:r w:rsidR="00155F4F" w:rsidRPr="00155F4F">
        <w:rPr>
          <w:rFonts w:ascii="Arial" w:hAnsi="Arial" w:cs="Arial"/>
          <w:lang w:val="es-MX"/>
        </w:rPr>
        <w:t xml:space="preserve"> a consideración de los Directores, los Términos de Referencia de la </w:t>
      </w:r>
      <w:r w:rsidR="00155F4F" w:rsidRPr="00155F4F">
        <w:rPr>
          <w:rFonts w:ascii="Arial" w:hAnsi="Arial" w:cs="Arial"/>
          <w:bCs/>
        </w:rPr>
        <w:t xml:space="preserve">Libre Gestión </w:t>
      </w:r>
      <w:r w:rsidRPr="007767F4">
        <w:rPr>
          <w:rFonts w:ascii="Arial" w:hAnsi="Arial" w:cs="Arial"/>
        </w:rPr>
        <w:t>N° FSV-263/2017”SERVICIO DE TRANSPORTE PARA EL PERSONAL DEL FSV”</w:t>
      </w:r>
      <w:r w:rsidR="00155F4F" w:rsidRPr="00155F4F">
        <w:rPr>
          <w:rFonts w:ascii="Arial" w:hAnsi="Arial" w:cs="Arial"/>
        </w:rPr>
        <w:t xml:space="preserve">. Para su presentación invitó al </w:t>
      </w:r>
      <w:r w:rsidR="00155F4F" w:rsidRPr="00865DFD">
        <w:rPr>
          <w:rFonts w:ascii="Arial" w:hAnsi="Arial" w:cs="Arial"/>
        </w:rPr>
        <w:t>Licenciado Ricardo Antonio Avila Cardona, Gerente Administrativo</w:t>
      </w:r>
      <w:r w:rsidR="00155F4F" w:rsidRPr="00155F4F">
        <w:rPr>
          <w:rFonts w:ascii="Arial" w:hAnsi="Arial" w:cs="Arial"/>
        </w:rPr>
        <w:t xml:space="preserve"> y al Ingeniero Julio Tarcicio Rivas García, Jefe de la Unidad de Adquisiciones y Contrataciones Institucional (UACI). Indicó el </w:t>
      </w:r>
      <w:r w:rsidR="003A3B57">
        <w:rPr>
          <w:rFonts w:ascii="Arial" w:hAnsi="Arial" w:cs="Arial"/>
        </w:rPr>
        <w:t>Licenciado</w:t>
      </w:r>
      <w:r w:rsidR="00155F4F" w:rsidRPr="00155F4F">
        <w:rPr>
          <w:rFonts w:ascii="Arial" w:hAnsi="Arial" w:cs="Arial"/>
        </w:rPr>
        <w:t xml:space="preserve"> </w:t>
      </w:r>
      <w:r>
        <w:rPr>
          <w:rFonts w:ascii="Arial" w:hAnsi="Arial" w:cs="Arial"/>
        </w:rPr>
        <w:t>Ávila</w:t>
      </w:r>
      <w:r w:rsidR="00155F4F" w:rsidRPr="00155F4F">
        <w:rPr>
          <w:rFonts w:ascii="Arial" w:hAnsi="Arial" w:cs="Arial"/>
        </w:rPr>
        <w:t xml:space="preserve"> que </w:t>
      </w:r>
      <w:proofErr w:type="spellStart"/>
      <w:r w:rsidR="00155F4F" w:rsidRPr="00155F4F">
        <w:rPr>
          <w:rFonts w:ascii="Arial" w:hAnsi="Arial" w:cs="Arial"/>
        </w:rPr>
        <w:t>esta</w:t>
      </w:r>
      <w:proofErr w:type="spellEnd"/>
      <w:r w:rsidR="00155F4F" w:rsidRPr="00155F4F">
        <w:rPr>
          <w:rFonts w:ascii="Arial" w:hAnsi="Arial" w:cs="Arial"/>
        </w:rPr>
        <w:t xml:space="preserve"> Libre Gestión se efectúa a fin de contratar</w:t>
      </w:r>
      <w:r w:rsidR="00155F4F" w:rsidRPr="00155F4F">
        <w:rPr>
          <w:rFonts w:ascii="Arial" w:hAnsi="Arial" w:cs="Arial"/>
          <w:lang w:val="es-MX"/>
        </w:rPr>
        <w:t xml:space="preserve"> el</w:t>
      </w:r>
      <w:r w:rsidR="00155F4F" w:rsidRPr="00155F4F">
        <w:rPr>
          <w:rFonts w:ascii="Arial" w:hAnsi="Arial" w:cs="Arial"/>
        </w:rPr>
        <w:t xml:space="preserve"> s</w:t>
      </w:r>
      <w:r>
        <w:rPr>
          <w:rFonts w:ascii="Arial" w:hAnsi="Arial" w:cs="Arial"/>
        </w:rPr>
        <w:t xml:space="preserve">ervicio de transporte para el personal del FSV. </w:t>
      </w:r>
      <w:r w:rsidR="00155F4F" w:rsidRPr="00155F4F">
        <w:rPr>
          <w:rFonts w:ascii="Arial" w:hAnsi="Arial" w:cs="Arial"/>
        </w:rPr>
        <w:t xml:space="preserve">Para ello se requiere </w:t>
      </w:r>
      <w:r w:rsidRPr="007767F4">
        <w:rPr>
          <w:rFonts w:ascii="Arial" w:hAnsi="Arial" w:cs="Arial"/>
        </w:rPr>
        <w:t>contratar los se</w:t>
      </w:r>
      <w:r>
        <w:rPr>
          <w:rFonts w:ascii="Arial" w:hAnsi="Arial" w:cs="Arial"/>
        </w:rPr>
        <w:t>rvicios de una Persona Natural o</w:t>
      </w:r>
      <w:r w:rsidRPr="007767F4">
        <w:rPr>
          <w:rFonts w:ascii="Arial" w:hAnsi="Arial" w:cs="Arial"/>
        </w:rPr>
        <w:t xml:space="preserve"> Jurídica legalmente constituida</w:t>
      </w:r>
      <w:r>
        <w:rPr>
          <w:rFonts w:ascii="Arial" w:hAnsi="Arial" w:cs="Arial"/>
        </w:rPr>
        <w:t>,</w:t>
      </w:r>
      <w:r w:rsidRPr="007767F4">
        <w:rPr>
          <w:rFonts w:ascii="Arial" w:hAnsi="Arial" w:cs="Arial"/>
        </w:rPr>
        <w:t xml:space="preserve"> o Asociación Cooperativa debidamente autorizada, Nacional o extranjera,  con flota de taxis en buenas condiciones de funcionamiento</w:t>
      </w:r>
      <w:r>
        <w:rPr>
          <w:rFonts w:ascii="Arial" w:hAnsi="Arial" w:cs="Arial"/>
        </w:rPr>
        <w:t xml:space="preserve">. </w:t>
      </w:r>
      <w:r w:rsidR="00155F4F" w:rsidRPr="00155F4F">
        <w:rPr>
          <w:rFonts w:ascii="Arial" w:hAnsi="Arial" w:cs="Arial"/>
          <w:iCs/>
        </w:rPr>
        <w:t>Indicó a</w:t>
      </w:r>
      <w:r w:rsidR="00155F4F" w:rsidRPr="00155F4F">
        <w:rPr>
          <w:rFonts w:ascii="Arial" w:hAnsi="Arial" w:cs="Arial"/>
          <w:lang w:val="es-MX"/>
        </w:rPr>
        <w:t xml:space="preserve">demás los requerimientos que se solicitan, los criterios de evaluación, garantías, etc. </w:t>
      </w:r>
      <w:r w:rsidR="00155F4F" w:rsidRPr="00155F4F">
        <w:rPr>
          <w:rFonts w:ascii="Arial" w:hAnsi="Arial" w:cs="Arial"/>
        </w:rPr>
        <w:t xml:space="preserve">Junta Directiva, luego de conocer </w:t>
      </w:r>
      <w:r w:rsidR="00155F4F" w:rsidRPr="00155F4F">
        <w:rPr>
          <w:rFonts w:ascii="Arial" w:hAnsi="Arial" w:cs="Arial"/>
          <w:lang w:val="es-MX"/>
        </w:rPr>
        <w:t xml:space="preserve">los Términos de Referencia </w:t>
      </w:r>
      <w:r w:rsidR="00155F4F" w:rsidRPr="00155F4F">
        <w:rPr>
          <w:rFonts w:ascii="Arial" w:hAnsi="Arial" w:cs="Arial"/>
        </w:rPr>
        <w:t xml:space="preserve">presentados por el </w:t>
      </w:r>
      <w:r w:rsidR="00155F4F" w:rsidRPr="00865DFD">
        <w:rPr>
          <w:rFonts w:ascii="Arial" w:hAnsi="Arial" w:cs="Arial"/>
        </w:rPr>
        <w:t>Licenciado Ricardo Antonio Avila Cardona, Gerente Administrativo</w:t>
      </w:r>
      <w:r w:rsidR="00155F4F" w:rsidRPr="00155F4F">
        <w:rPr>
          <w:rFonts w:ascii="Arial" w:hAnsi="Arial" w:cs="Arial"/>
        </w:rPr>
        <w:t xml:space="preserve"> y el Ingeniero Julio Tarcicio Rivas García, Jefe de la Unidad de Adquisiciones y Contrataciones Institucional (UACI),  por unanimidad </w:t>
      </w:r>
      <w:r w:rsidR="00155F4F" w:rsidRPr="00155F4F">
        <w:rPr>
          <w:rFonts w:ascii="Arial" w:hAnsi="Arial" w:cs="Arial"/>
          <w:b/>
        </w:rPr>
        <w:t>ACUERDA:</w:t>
      </w:r>
    </w:p>
    <w:p w:rsidR="00155F4F" w:rsidRPr="00155F4F" w:rsidRDefault="00155F4F" w:rsidP="00155F4F">
      <w:pPr>
        <w:tabs>
          <w:tab w:val="left" w:pos="2625"/>
        </w:tabs>
        <w:jc w:val="both"/>
        <w:rPr>
          <w:rFonts w:ascii="Arial" w:hAnsi="Arial" w:cs="Arial"/>
          <w:b/>
        </w:rPr>
      </w:pPr>
      <w:r w:rsidRPr="00155F4F">
        <w:rPr>
          <w:rFonts w:ascii="Arial" w:hAnsi="Arial" w:cs="Arial"/>
          <w:b/>
        </w:rPr>
        <w:tab/>
      </w:r>
    </w:p>
    <w:p w:rsidR="007767F4" w:rsidRDefault="00155F4F" w:rsidP="00B502A0">
      <w:pPr>
        <w:pStyle w:val="Prrafodelista"/>
        <w:numPr>
          <w:ilvl w:val="0"/>
          <w:numId w:val="6"/>
        </w:numPr>
        <w:jc w:val="both"/>
        <w:rPr>
          <w:rFonts w:ascii="Arial" w:hAnsi="Arial" w:cs="Arial"/>
        </w:rPr>
      </w:pPr>
      <w:r w:rsidRPr="007767F4">
        <w:rPr>
          <w:rFonts w:ascii="Arial" w:hAnsi="Arial" w:cs="Arial"/>
          <w:lang w:val="es-MX"/>
        </w:rPr>
        <w:t xml:space="preserve">Aprobar </w:t>
      </w:r>
      <w:r w:rsidR="007767F4" w:rsidRPr="00155F4F">
        <w:rPr>
          <w:rFonts w:ascii="Arial" w:hAnsi="Arial" w:cs="Arial"/>
          <w:lang w:val="es-MX"/>
        </w:rPr>
        <w:t xml:space="preserve">los Términos de Referencia de la </w:t>
      </w:r>
      <w:r w:rsidR="007767F4" w:rsidRPr="00155F4F">
        <w:rPr>
          <w:rFonts w:ascii="Arial" w:hAnsi="Arial" w:cs="Arial"/>
          <w:bCs/>
        </w:rPr>
        <w:t xml:space="preserve">Libre Gestión </w:t>
      </w:r>
      <w:r w:rsidR="007767F4" w:rsidRPr="007767F4">
        <w:rPr>
          <w:rFonts w:ascii="Arial" w:hAnsi="Arial" w:cs="Arial"/>
        </w:rPr>
        <w:t>N° FSV-263/2017”SERVICIO DE TRANSPORTE PARA EL PERSONAL DEL FSV”</w:t>
      </w:r>
      <w:r w:rsidR="007767F4" w:rsidRPr="00155F4F">
        <w:rPr>
          <w:rFonts w:ascii="Arial" w:hAnsi="Arial" w:cs="Arial"/>
        </w:rPr>
        <w:t>.</w:t>
      </w:r>
    </w:p>
    <w:p w:rsidR="00155F4F" w:rsidRPr="007767F4" w:rsidRDefault="00155F4F" w:rsidP="007767F4">
      <w:pPr>
        <w:pStyle w:val="Prrafodelista"/>
        <w:ind w:left="360"/>
        <w:jc w:val="both"/>
        <w:rPr>
          <w:rFonts w:ascii="Arial" w:hAnsi="Arial" w:cs="Arial"/>
        </w:rPr>
      </w:pPr>
      <w:r w:rsidRPr="007767F4">
        <w:rPr>
          <w:rFonts w:ascii="Arial" w:hAnsi="Arial" w:cs="Arial"/>
        </w:rPr>
        <w:tab/>
      </w:r>
    </w:p>
    <w:p w:rsidR="00155F4F" w:rsidRPr="00155F4F" w:rsidRDefault="00155F4F" w:rsidP="00B502A0">
      <w:pPr>
        <w:pStyle w:val="Prrafodelista"/>
        <w:numPr>
          <w:ilvl w:val="0"/>
          <w:numId w:val="6"/>
        </w:numPr>
        <w:jc w:val="both"/>
        <w:rPr>
          <w:rFonts w:ascii="Arial" w:hAnsi="Arial" w:cs="Arial"/>
          <w:bCs/>
        </w:rPr>
      </w:pPr>
      <w:r w:rsidRPr="00155F4F">
        <w:rPr>
          <w:rFonts w:ascii="Arial" w:hAnsi="Arial" w:cs="Arial"/>
        </w:rPr>
        <w:t>Este punto se ratifica en esta misma sesión.</w:t>
      </w:r>
    </w:p>
    <w:p w:rsidR="00155F4F" w:rsidRPr="00EB5242" w:rsidRDefault="00155F4F" w:rsidP="00EB5242">
      <w:pPr>
        <w:jc w:val="both"/>
        <w:rPr>
          <w:rFonts w:ascii="Arial" w:hAnsi="Arial" w:cs="Arial"/>
          <w:b/>
        </w:rPr>
      </w:pPr>
    </w:p>
    <w:p w:rsidR="00EB5242" w:rsidRDefault="00EB5242" w:rsidP="00EB5242">
      <w:pPr>
        <w:pStyle w:val="Prrafodelista"/>
        <w:ind w:left="0"/>
        <w:jc w:val="both"/>
        <w:rPr>
          <w:rFonts w:ascii="Arial" w:hAnsi="Arial" w:cs="Arial"/>
          <w:b/>
        </w:rPr>
      </w:pPr>
    </w:p>
    <w:p w:rsidR="00155F4F" w:rsidRPr="00155F4F" w:rsidRDefault="003A3B57" w:rsidP="00B108BC">
      <w:pPr>
        <w:jc w:val="both"/>
        <w:rPr>
          <w:rFonts w:ascii="Arial" w:hAnsi="Arial" w:cs="Arial"/>
          <w:b/>
        </w:rPr>
      </w:pPr>
      <w:r>
        <w:rPr>
          <w:rFonts w:ascii="Arial" w:hAnsi="Arial" w:cs="Arial"/>
          <w:b/>
        </w:rPr>
        <w:t xml:space="preserve">XVII) </w:t>
      </w:r>
      <w:r w:rsidR="00EB5242" w:rsidRPr="00EB5242">
        <w:rPr>
          <w:rFonts w:ascii="Arial" w:hAnsi="Arial" w:cs="Arial"/>
          <w:b/>
        </w:rPr>
        <w:t xml:space="preserve">APROBACIÓN DE </w:t>
      </w:r>
      <w:proofErr w:type="gramStart"/>
      <w:r w:rsidR="00EB5242" w:rsidRPr="00EB5242">
        <w:rPr>
          <w:rFonts w:ascii="Arial" w:hAnsi="Arial" w:cs="Arial"/>
          <w:b/>
        </w:rPr>
        <w:t>ESPECIFICACIONES  TÉCNICAS</w:t>
      </w:r>
      <w:proofErr w:type="gramEnd"/>
      <w:r w:rsidR="00EB5242" w:rsidRPr="00EB5242">
        <w:rPr>
          <w:rFonts w:ascii="Arial" w:hAnsi="Arial" w:cs="Arial"/>
          <w:b/>
        </w:rPr>
        <w:t xml:space="preserve"> D</w:t>
      </w:r>
      <w:r w:rsidR="00B22647">
        <w:rPr>
          <w:rFonts w:ascii="Arial" w:hAnsi="Arial" w:cs="Arial"/>
          <w:b/>
        </w:rPr>
        <w:t xml:space="preserve">E LIBRE GESTIÓN N° FSV-233/2017 </w:t>
      </w:r>
      <w:r w:rsidR="00EB5242" w:rsidRPr="00EB5242">
        <w:rPr>
          <w:rFonts w:ascii="Arial" w:hAnsi="Arial" w:cs="Arial"/>
          <w:b/>
        </w:rPr>
        <w:t>”SUMINISTRO DE COMBUSTIBLE EN CUPONES PARA EL FSV”</w:t>
      </w:r>
      <w:r w:rsidR="00B108BC">
        <w:rPr>
          <w:rFonts w:ascii="Arial" w:hAnsi="Arial" w:cs="Arial"/>
          <w:b/>
        </w:rPr>
        <w:t xml:space="preserve">. </w:t>
      </w:r>
      <w:r w:rsidR="00155F4F" w:rsidRPr="00155F4F">
        <w:rPr>
          <w:rFonts w:ascii="Arial" w:hAnsi="Arial" w:cs="Arial"/>
        </w:rPr>
        <w:t>El Presidente y Director Ejecutivo sometió</w:t>
      </w:r>
      <w:r w:rsidR="00155F4F" w:rsidRPr="00155F4F">
        <w:rPr>
          <w:rFonts w:ascii="Arial" w:hAnsi="Arial" w:cs="Arial"/>
          <w:lang w:val="es-MX"/>
        </w:rPr>
        <w:t xml:space="preserve"> a consideración de los Directores, </w:t>
      </w:r>
      <w:r>
        <w:rPr>
          <w:rFonts w:ascii="Arial" w:hAnsi="Arial" w:cs="Arial"/>
          <w:lang w:val="es-MX"/>
        </w:rPr>
        <w:t>la</w:t>
      </w:r>
      <w:r w:rsidR="00155F4F" w:rsidRPr="00155F4F">
        <w:rPr>
          <w:rFonts w:ascii="Arial" w:hAnsi="Arial" w:cs="Arial"/>
          <w:lang w:val="es-MX"/>
        </w:rPr>
        <w:t xml:space="preserve">s </w:t>
      </w:r>
      <w:proofErr w:type="gramStart"/>
      <w:r w:rsidRPr="003A3B57">
        <w:rPr>
          <w:rFonts w:ascii="Arial" w:hAnsi="Arial" w:cs="Arial"/>
        </w:rPr>
        <w:t>Especificaciones  Técnicas</w:t>
      </w:r>
      <w:proofErr w:type="gramEnd"/>
      <w:r w:rsidRPr="00EB5242">
        <w:rPr>
          <w:rFonts w:ascii="Arial" w:hAnsi="Arial" w:cs="Arial"/>
          <w:b/>
        </w:rPr>
        <w:t xml:space="preserve"> </w:t>
      </w:r>
      <w:r w:rsidR="00155F4F" w:rsidRPr="00155F4F">
        <w:rPr>
          <w:rFonts w:ascii="Arial" w:hAnsi="Arial" w:cs="Arial"/>
          <w:lang w:val="es-MX"/>
        </w:rPr>
        <w:t xml:space="preserve">de la </w:t>
      </w:r>
      <w:r w:rsidR="00155F4F" w:rsidRPr="00155F4F">
        <w:rPr>
          <w:rFonts w:ascii="Arial" w:hAnsi="Arial" w:cs="Arial"/>
          <w:bCs/>
        </w:rPr>
        <w:t xml:space="preserve">Libre Gestión </w:t>
      </w:r>
      <w:r w:rsidRPr="003A3B57">
        <w:rPr>
          <w:rFonts w:ascii="Arial" w:hAnsi="Arial" w:cs="Arial"/>
        </w:rPr>
        <w:t>N° FSV-233/2017 ”SUMINISTRO DE COMBUSTIBLE EN CUPONES PARA EL FSV</w:t>
      </w:r>
      <w:r>
        <w:rPr>
          <w:rFonts w:ascii="Arial" w:hAnsi="Arial" w:cs="Arial"/>
        </w:rPr>
        <w:t>.</w:t>
      </w:r>
      <w:r w:rsidRPr="003A3B57">
        <w:rPr>
          <w:rFonts w:ascii="Arial" w:hAnsi="Arial" w:cs="Arial"/>
        </w:rPr>
        <w:t>”</w:t>
      </w:r>
      <w:r w:rsidRPr="00EB5242">
        <w:rPr>
          <w:rFonts w:ascii="Arial" w:hAnsi="Arial" w:cs="Arial"/>
          <w:b/>
        </w:rPr>
        <w:t xml:space="preserve"> </w:t>
      </w:r>
      <w:r w:rsidR="00155F4F" w:rsidRPr="00155F4F">
        <w:rPr>
          <w:rFonts w:ascii="Arial" w:hAnsi="Arial" w:cs="Arial"/>
        </w:rPr>
        <w:t xml:space="preserve">Para su presentación invitó al </w:t>
      </w:r>
      <w:r w:rsidR="00155F4F" w:rsidRPr="00865DFD">
        <w:rPr>
          <w:rFonts w:ascii="Arial" w:hAnsi="Arial" w:cs="Arial"/>
        </w:rPr>
        <w:t>Licenciado Ricardo Antonio Avila Cardona, Gerente Administrativo</w:t>
      </w:r>
      <w:r w:rsidR="00155F4F" w:rsidRPr="00155F4F">
        <w:rPr>
          <w:rFonts w:ascii="Arial" w:hAnsi="Arial" w:cs="Arial"/>
        </w:rPr>
        <w:t xml:space="preserve"> y al Ingeniero Julio Tarcicio Rivas </w:t>
      </w:r>
      <w:r w:rsidR="00155F4F" w:rsidRPr="00155F4F">
        <w:rPr>
          <w:rFonts w:ascii="Arial" w:hAnsi="Arial" w:cs="Arial"/>
        </w:rPr>
        <w:lastRenderedPageBreak/>
        <w:t xml:space="preserve">García, Jefe de la Unidad de Adquisiciones y Contrataciones Institucional (UACI). Indicó el </w:t>
      </w:r>
      <w:r>
        <w:rPr>
          <w:rFonts w:ascii="Arial" w:hAnsi="Arial" w:cs="Arial"/>
        </w:rPr>
        <w:t>Licenciado Ávila,</w:t>
      </w:r>
      <w:r w:rsidR="00155F4F" w:rsidRPr="00155F4F">
        <w:rPr>
          <w:rFonts w:ascii="Arial" w:hAnsi="Arial" w:cs="Arial"/>
        </w:rPr>
        <w:t xml:space="preserve"> que </w:t>
      </w:r>
      <w:proofErr w:type="spellStart"/>
      <w:r w:rsidR="00155F4F" w:rsidRPr="00155F4F">
        <w:rPr>
          <w:rFonts w:ascii="Arial" w:hAnsi="Arial" w:cs="Arial"/>
        </w:rPr>
        <w:t>esta</w:t>
      </w:r>
      <w:proofErr w:type="spellEnd"/>
      <w:r w:rsidR="00155F4F" w:rsidRPr="00155F4F">
        <w:rPr>
          <w:rFonts w:ascii="Arial" w:hAnsi="Arial" w:cs="Arial"/>
        </w:rPr>
        <w:t xml:space="preserve"> Libre Gestión se efectúa </w:t>
      </w:r>
      <w:r w:rsidRPr="003A3B57">
        <w:rPr>
          <w:rFonts w:ascii="Arial" w:hAnsi="Arial" w:cs="Arial"/>
        </w:rPr>
        <w:t>con el objeto de adquirir combustible a través de cupones para los vehículos y plantas e</w:t>
      </w:r>
      <w:r>
        <w:rPr>
          <w:rFonts w:ascii="Arial" w:hAnsi="Arial" w:cs="Arial"/>
        </w:rPr>
        <w:t xml:space="preserve">léctricas de emergencia del FSV. </w:t>
      </w:r>
      <w:r w:rsidR="00155F4F" w:rsidRPr="00155F4F">
        <w:rPr>
          <w:rFonts w:ascii="Arial" w:hAnsi="Arial" w:cs="Arial"/>
        </w:rPr>
        <w:t>Para ello se requiere una Persona Natural,</w:t>
      </w:r>
      <w:r w:rsidRPr="003A3B57">
        <w:rPr>
          <w:rFonts w:ascii="Arial" w:eastAsiaTheme="minorEastAsia" w:hAnsi="Arial" w:cs="Arial"/>
          <w:color w:val="000000" w:themeColor="text1"/>
          <w:kern w:val="24"/>
          <w:sz w:val="40"/>
          <w:szCs w:val="40"/>
        </w:rPr>
        <w:t xml:space="preserve"> </w:t>
      </w:r>
      <w:r w:rsidRPr="003A3B57">
        <w:rPr>
          <w:rFonts w:ascii="Arial" w:hAnsi="Arial" w:cs="Arial"/>
        </w:rPr>
        <w:t>o Jurídica, Nacional o Extranjera, legalmente constituida, que oferte con la Administración Pública, con capacidad para brindar el suministro de combustible a través de cupones para los vehículos y plantas eléctricas de emergencia del FSV</w:t>
      </w:r>
      <w:r>
        <w:rPr>
          <w:rFonts w:ascii="Arial" w:hAnsi="Arial" w:cs="Arial"/>
        </w:rPr>
        <w:t xml:space="preserve">. </w:t>
      </w:r>
      <w:r w:rsidR="00155F4F" w:rsidRPr="00155F4F">
        <w:rPr>
          <w:rFonts w:ascii="Arial" w:hAnsi="Arial" w:cs="Arial"/>
          <w:iCs/>
        </w:rPr>
        <w:t>Indicó a</w:t>
      </w:r>
      <w:r w:rsidR="00155F4F" w:rsidRPr="00155F4F">
        <w:rPr>
          <w:rFonts w:ascii="Arial" w:hAnsi="Arial" w:cs="Arial"/>
          <w:lang w:val="es-MX"/>
        </w:rPr>
        <w:t>demás los requerimientos</w:t>
      </w:r>
      <w:r>
        <w:rPr>
          <w:rFonts w:ascii="Arial" w:hAnsi="Arial" w:cs="Arial"/>
          <w:lang w:val="es-MX"/>
        </w:rPr>
        <w:t xml:space="preserve"> técnicos</w:t>
      </w:r>
      <w:r w:rsidR="00155F4F" w:rsidRPr="00155F4F">
        <w:rPr>
          <w:rFonts w:ascii="Arial" w:hAnsi="Arial" w:cs="Arial"/>
          <w:lang w:val="es-MX"/>
        </w:rPr>
        <w:t xml:space="preserve"> que se solicitan, los criterios de evaluación, garantías, etc. </w:t>
      </w:r>
      <w:r w:rsidR="00155F4F" w:rsidRPr="00155F4F">
        <w:rPr>
          <w:rFonts w:ascii="Arial" w:hAnsi="Arial" w:cs="Arial"/>
        </w:rPr>
        <w:t xml:space="preserve">Junta Directiva, luego de conocer </w:t>
      </w:r>
      <w:r>
        <w:rPr>
          <w:rFonts w:ascii="Arial" w:hAnsi="Arial" w:cs="Arial"/>
          <w:lang w:val="es-MX"/>
        </w:rPr>
        <w:t>la</w:t>
      </w:r>
      <w:r w:rsidR="00155F4F" w:rsidRPr="00155F4F">
        <w:rPr>
          <w:rFonts w:ascii="Arial" w:hAnsi="Arial" w:cs="Arial"/>
          <w:lang w:val="es-MX"/>
        </w:rPr>
        <w:t xml:space="preserve">s </w:t>
      </w:r>
      <w:r w:rsidRPr="003A3B57">
        <w:rPr>
          <w:rFonts w:ascii="Arial" w:hAnsi="Arial" w:cs="Arial"/>
        </w:rPr>
        <w:t>Especificaciones  Técnicas</w:t>
      </w:r>
      <w:r w:rsidRPr="00EB5242">
        <w:rPr>
          <w:rFonts w:ascii="Arial" w:hAnsi="Arial" w:cs="Arial"/>
          <w:b/>
        </w:rPr>
        <w:t xml:space="preserve"> </w:t>
      </w:r>
      <w:r>
        <w:rPr>
          <w:rFonts w:ascii="Arial" w:hAnsi="Arial" w:cs="Arial"/>
        </w:rPr>
        <w:t>presentada</w:t>
      </w:r>
      <w:r w:rsidR="00155F4F" w:rsidRPr="00155F4F">
        <w:rPr>
          <w:rFonts w:ascii="Arial" w:hAnsi="Arial" w:cs="Arial"/>
        </w:rPr>
        <w:t xml:space="preserve">s por el </w:t>
      </w:r>
      <w:r w:rsidR="00155F4F" w:rsidRPr="00865DFD">
        <w:rPr>
          <w:rFonts w:ascii="Arial" w:hAnsi="Arial" w:cs="Arial"/>
        </w:rPr>
        <w:t>Licenciado Ricardo Antonio Avila Cardona, Gerente Administrativo</w:t>
      </w:r>
      <w:r w:rsidR="00155F4F" w:rsidRPr="00155F4F">
        <w:rPr>
          <w:rFonts w:ascii="Arial" w:hAnsi="Arial" w:cs="Arial"/>
        </w:rPr>
        <w:t xml:space="preserve"> y el Ingeniero Julio Tarcicio Rivas García, Jefe de la Unidad de Adquisiciones y Contrataciones Institucional (UACI),  por unanimidad </w:t>
      </w:r>
      <w:r w:rsidR="00155F4F" w:rsidRPr="00155F4F">
        <w:rPr>
          <w:rFonts w:ascii="Arial" w:hAnsi="Arial" w:cs="Arial"/>
          <w:b/>
        </w:rPr>
        <w:t>ACUERDA:</w:t>
      </w:r>
    </w:p>
    <w:p w:rsidR="00155F4F" w:rsidRPr="00155F4F" w:rsidRDefault="00155F4F" w:rsidP="00155F4F">
      <w:pPr>
        <w:tabs>
          <w:tab w:val="left" w:pos="2625"/>
        </w:tabs>
        <w:jc w:val="both"/>
        <w:rPr>
          <w:rFonts w:ascii="Arial" w:hAnsi="Arial" w:cs="Arial"/>
          <w:b/>
        </w:rPr>
      </w:pPr>
      <w:r w:rsidRPr="00155F4F">
        <w:rPr>
          <w:rFonts w:ascii="Arial" w:hAnsi="Arial" w:cs="Arial"/>
          <w:b/>
        </w:rPr>
        <w:tab/>
      </w:r>
    </w:p>
    <w:p w:rsidR="00FF132E" w:rsidRPr="00155F4F" w:rsidRDefault="00155F4F" w:rsidP="00FF132E">
      <w:pPr>
        <w:pStyle w:val="Prrafodelista"/>
        <w:numPr>
          <w:ilvl w:val="0"/>
          <w:numId w:val="7"/>
        </w:numPr>
        <w:jc w:val="both"/>
        <w:rPr>
          <w:rFonts w:ascii="Arial" w:hAnsi="Arial" w:cs="Arial"/>
        </w:rPr>
      </w:pPr>
      <w:r w:rsidRPr="00FF132E">
        <w:rPr>
          <w:rFonts w:ascii="Arial" w:hAnsi="Arial" w:cs="Arial"/>
          <w:lang w:val="es-MX"/>
        </w:rPr>
        <w:t xml:space="preserve">Aprobar </w:t>
      </w:r>
      <w:r w:rsidR="00FF132E" w:rsidRPr="00155F4F">
        <w:rPr>
          <w:rFonts w:ascii="Arial" w:hAnsi="Arial" w:cs="Arial"/>
          <w:lang w:val="es-MX"/>
        </w:rPr>
        <w:t>las</w:t>
      </w:r>
      <w:r w:rsidR="00FF132E" w:rsidRPr="00155F4F">
        <w:rPr>
          <w:rFonts w:ascii="Arial" w:hAnsi="Arial" w:cs="Arial"/>
          <w:b/>
        </w:rPr>
        <w:t xml:space="preserve"> </w:t>
      </w:r>
      <w:r w:rsidR="00FF132E" w:rsidRPr="00155F4F">
        <w:rPr>
          <w:rFonts w:ascii="Arial" w:hAnsi="Arial" w:cs="Arial"/>
          <w:lang w:eastAsia="en-US"/>
        </w:rPr>
        <w:t>ESPECIFICACIONES TECNICAS LIBRE GESTIÓN</w:t>
      </w:r>
      <w:r w:rsidR="00FF132E" w:rsidRPr="00155F4F">
        <w:rPr>
          <w:rFonts w:ascii="Arial" w:hAnsi="Arial" w:cs="Arial"/>
        </w:rPr>
        <w:t xml:space="preserve"> </w:t>
      </w:r>
      <w:r w:rsidR="00FF132E" w:rsidRPr="003A3B57">
        <w:rPr>
          <w:rFonts w:ascii="Arial" w:hAnsi="Arial" w:cs="Arial"/>
        </w:rPr>
        <w:t>N° FSV-233/</w:t>
      </w:r>
      <w:proofErr w:type="gramStart"/>
      <w:r w:rsidR="00FF132E" w:rsidRPr="003A3B57">
        <w:rPr>
          <w:rFonts w:ascii="Arial" w:hAnsi="Arial" w:cs="Arial"/>
        </w:rPr>
        <w:t>2017 ”SUMINISTRO</w:t>
      </w:r>
      <w:proofErr w:type="gramEnd"/>
      <w:r w:rsidR="00FF132E" w:rsidRPr="003A3B57">
        <w:rPr>
          <w:rFonts w:ascii="Arial" w:hAnsi="Arial" w:cs="Arial"/>
        </w:rPr>
        <w:t xml:space="preserve"> DE COMBUSTIBLE EN CUPONES PARA EL FSV</w:t>
      </w:r>
      <w:r w:rsidR="00FF132E">
        <w:rPr>
          <w:rFonts w:ascii="Arial" w:hAnsi="Arial" w:cs="Arial"/>
        </w:rPr>
        <w:t>.</w:t>
      </w:r>
      <w:r w:rsidR="00FF132E" w:rsidRPr="003A3B57">
        <w:rPr>
          <w:rFonts w:ascii="Arial" w:hAnsi="Arial" w:cs="Arial"/>
        </w:rPr>
        <w:t>”</w:t>
      </w:r>
    </w:p>
    <w:p w:rsidR="00155F4F" w:rsidRPr="00FF132E" w:rsidRDefault="00155F4F" w:rsidP="00FF132E">
      <w:pPr>
        <w:pStyle w:val="Prrafodelista"/>
        <w:ind w:left="360"/>
        <w:jc w:val="both"/>
        <w:rPr>
          <w:rFonts w:ascii="Arial" w:hAnsi="Arial" w:cs="Arial"/>
        </w:rPr>
      </w:pPr>
      <w:r w:rsidRPr="00FF132E">
        <w:rPr>
          <w:rFonts w:ascii="Arial" w:hAnsi="Arial" w:cs="Arial"/>
        </w:rPr>
        <w:tab/>
      </w:r>
    </w:p>
    <w:p w:rsidR="00155F4F" w:rsidRPr="00155F4F" w:rsidRDefault="00155F4F" w:rsidP="00B502A0">
      <w:pPr>
        <w:pStyle w:val="Prrafodelista"/>
        <w:numPr>
          <w:ilvl w:val="0"/>
          <w:numId w:val="7"/>
        </w:numPr>
        <w:jc w:val="both"/>
        <w:rPr>
          <w:rFonts w:ascii="Arial" w:hAnsi="Arial" w:cs="Arial"/>
          <w:bCs/>
        </w:rPr>
      </w:pPr>
      <w:r w:rsidRPr="00155F4F">
        <w:rPr>
          <w:rFonts w:ascii="Arial" w:hAnsi="Arial" w:cs="Arial"/>
        </w:rPr>
        <w:t>Este punto se ratifica en esta misma sesión.</w:t>
      </w:r>
    </w:p>
    <w:p w:rsidR="00155F4F" w:rsidRPr="00EB5242" w:rsidRDefault="00155F4F" w:rsidP="00EB5242">
      <w:pPr>
        <w:jc w:val="both"/>
        <w:rPr>
          <w:rFonts w:ascii="Arial" w:hAnsi="Arial" w:cs="Arial"/>
          <w:b/>
        </w:rPr>
      </w:pPr>
    </w:p>
    <w:p w:rsidR="00EB5242" w:rsidRPr="00EB5242" w:rsidRDefault="00EB5242" w:rsidP="00EB5242">
      <w:pPr>
        <w:pStyle w:val="Prrafodelista"/>
        <w:ind w:left="0"/>
        <w:jc w:val="both"/>
        <w:rPr>
          <w:rFonts w:ascii="Arial" w:hAnsi="Arial" w:cs="Arial"/>
          <w:b/>
        </w:rPr>
      </w:pPr>
    </w:p>
    <w:p w:rsidR="00155F4F" w:rsidRPr="00155F4F" w:rsidRDefault="003A3B57" w:rsidP="00B108BC">
      <w:pPr>
        <w:jc w:val="both"/>
        <w:rPr>
          <w:rFonts w:ascii="Arial" w:hAnsi="Arial" w:cs="Arial"/>
          <w:b/>
        </w:rPr>
      </w:pPr>
      <w:r>
        <w:rPr>
          <w:rFonts w:ascii="Arial" w:hAnsi="Arial" w:cs="Arial"/>
          <w:b/>
        </w:rPr>
        <w:t xml:space="preserve">XVIII) </w:t>
      </w:r>
      <w:r w:rsidR="00EB5242" w:rsidRPr="00EB5242">
        <w:rPr>
          <w:rFonts w:ascii="Arial" w:hAnsi="Arial" w:cs="Arial"/>
          <w:b/>
        </w:rPr>
        <w:t>TÉRMINOS DE REFERENCIA DE LIBRE GESTIÓN N° FSV-239/</w:t>
      </w:r>
      <w:proofErr w:type="gramStart"/>
      <w:r w:rsidR="00EB5242" w:rsidRPr="00EB5242">
        <w:rPr>
          <w:rFonts w:ascii="Arial" w:hAnsi="Arial" w:cs="Arial"/>
          <w:b/>
        </w:rPr>
        <w:t>2017 ”SERVICIO</w:t>
      </w:r>
      <w:proofErr w:type="gramEnd"/>
      <w:r w:rsidR="00EB5242" w:rsidRPr="00EB5242">
        <w:rPr>
          <w:rFonts w:ascii="Arial" w:hAnsi="Arial" w:cs="Arial"/>
          <w:b/>
        </w:rPr>
        <w:t xml:space="preserve"> DE MANTENIMIENTO PREVENTIVO Y CORRECTIVO PARA EQUIPOS DE AIRE ACONDICIONADO DEL FSV”</w:t>
      </w:r>
      <w:r>
        <w:rPr>
          <w:rFonts w:ascii="Arial" w:hAnsi="Arial" w:cs="Arial"/>
          <w:b/>
        </w:rPr>
        <w:t>.</w:t>
      </w:r>
      <w:r w:rsidR="00EB5242" w:rsidRPr="00EB5242">
        <w:rPr>
          <w:rFonts w:ascii="Arial" w:hAnsi="Arial" w:cs="Arial"/>
          <w:b/>
        </w:rPr>
        <w:t xml:space="preserve"> </w:t>
      </w:r>
      <w:r w:rsidR="00155F4F" w:rsidRPr="00155F4F">
        <w:rPr>
          <w:rFonts w:ascii="Arial" w:hAnsi="Arial" w:cs="Arial"/>
        </w:rPr>
        <w:t>El Presidente y Director Ejecutivo sometió</w:t>
      </w:r>
      <w:r w:rsidR="00155F4F" w:rsidRPr="00155F4F">
        <w:rPr>
          <w:rFonts w:ascii="Arial" w:hAnsi="Arial" w:cs="Arial"/>
          <w:lang w:val="es-MX"/>
        </w:rPr>
        <w:t xml:space="preserve"> a consideración de los Directores, los Términos de Referencia de la </w:t>
      </w:r>
      <w:r w:rsidR="00155F4F" w:rsidRPr="00155F4F">
        <w:rPr>
          <w:rFonts w:ascii="Arial" w:hAnsi="Arial" w:cs="Arial"/>
          <w:bCs/>
        </w:rPr>
        <w:t xml:space="preserve">Libre Gestión </w:t>
      </w:r>
      <w:r w:rsidRPr="003A3B57">
        <w:rPr>
          <w:rFonts w:ascii="Arial" w:hAnsi="Arial" w:cs="Arial"/>
        </w:rPr>
        <w:t>N° FSV-239/</w:t>
      </w:r>
      <w:proofErr w:type="gramStart"/>
      <w:r w:rsidRPr="003A3B57">
        <w:rPr>
          <w:rFonts w:ascii="Arial" w:hAnsi="Arial" w:cs="Arial"/>
        </w:rPr>
        <w:t>2017 ”SERVICIO</w:t>
      </w:r>
      <w:proofErr w:type="gramEnd"/>
      <w:r w:rsidRPr="003A3B57">
        <w:rPr>
          <w:rFonts w:ascii="Arial" w:hAnsi="Arial" w:cs="Arial"/>
        </w:rPr>
        <w:t xml:space="preserve"> DE MANTENIMIENTO PREVENTIVO Y CORRECTIVO PARA EQUIPOS DE AIRE ACONDICIONADO DEL FSV”</w:t>
      </w:r>
      <w:r>
        <w:rPr>
          <w:rFonts w:ascii="Arial" w:hAnsi="Arial" w:cs="Arial"/>
        </w:rPr>
        <w:t>.</w:t>
      </w:r>
      <w:r w:rsidRPr="00EB5242">
        <w:rPr>
          <w:rFonts w:ascii="Arial" w:hAnsi="Arial" w:cs="Arial"/>
          <w:b/>
        </w:rPr>
        <w:t xml:space="preserve"> </w:t>
      </w:r>
      <w:r w:rsidR="00155F4F" w:rsidRPr="00155F4F">
        <w:rPr>
          <w:rFonts w:ascii="Arial" w:hAnsi="Arial" w:cs="Arial"/>
        </w:rPr>
        <w:t xml:space="preserve">Para su presentación invitó al </w:t>
      </w:r>
      <w:r w:rsidR="00155F4F" w:rsidRPr="00865DFD">
        <w:rPr>
          <w:rFonts w:ascii="Arial" w:hAnsi="Arial" w:cs="Arial"/>
        </w:rPr>
        <w:t>Licenciado Ricardo Antonio Avila Cardona, Gerente Administrativo</w:t>
      </w:r>
      <w:r w:rsidR="00155F4F" w:rsidRPr="00155F4F">
        <w:rPr>
          <w:rFonts w:ascii="Arial" w:hAnsi="Arial" w:cs="Arial"/>
        </w:rPr>
        <w:t xml:space="preserve"> y al Ingeniero Julio Tarcicio Rivas García, Jefe de la Unidad de Adquisiciones y Contrataciones Institucional (UACI). Indicó el Ingeniero Arias que </w:t>
      </w:r>
      <w:proofErr w:type="spellStart"/>
      <w:r w:rsidR="00155F4F" w:rsidRPr="00155F4F">
        <w:rPr>
          <w:rFonts w:ascii="Arial" w:hAnsi="Arial" w:cs="Arial"/>
        </w:rPr>
        <w:t>esta</w:t>
      </w:r>
      <w:proofErr w:type="spellEnd"/>
      <w:r w:rsidR="00155F4F" w:rsidRPr="00155F4F">
        <w:rPr>
          <w:rFonts w:ascii="Arial" w:hAnsi="Arial" w:cs="Arial"/>
        </w:rPr>
        <w:t xml:space="preserve"> Libre Gestión se efectúa a fin de </w:t>
      </w:r>
      <w:r>
        <w:rPr>
          <w:rFonts w:ascii="Arial" w:hAnsi="Arial" w:cs="Arial"/>
          <w:bCs/>
        </w:rPr>
        <w:t>c</w:t>
      </w:r>
      <w:r w:rsidRPr="003A3B57">
        <w:rPr>
          <w:rFonts w:ascii="Arial" w:hAnsi="Arial" w:cs="Arial"/>
          <w:bCs/>
        </w:rPr>
        <w:t>ontratar los servicios técnicos</w:t>
      </w:r>
      <w:r>
        <w:rPr>
          <w:rFonts w:ascii="Arial" w:hAnsi="Arial" w:cs="Arial"/>
          <w:bCs/>
        </w:rPr>
        <w:t xml:space="preserve"> que contribuyan a alcanzar el ó</w:t>
      </w:r>
      <w:r w:rsidRPr="003A3B57">
        <w:rPr>
          <w:rFonts w:ascii="Arial" w:hAnsi="Arial" w:cs="Arial"/>
          <w:bCs/>
        </w:rPr>
        <w:t>ptimo funcionamiento de los equipos de aire acondicionado, así como alargar la vida útil de los mismos.</w:t>
      </w:r>
      <w:r>
        <w:rPr>
          <w:rFonts w:ascii="Arial" w:hAnsi="Arial" w:cs="Arial"/>
          <w:bCs/>
        </w:rPr>
        <w:t xml:space="preserve"> </w:t>
      </w:r>
      <w:r w:rsidR="00155F4F" w:rsidRPr="00155F4F">
        <w:rPr>
          <w:rFonts w:ascii="Arial" w:hAnsi="Arial" w:cs="Arial"/>
        </w:rPr>
        <w:t>Para ello se requiere</w:t>
      </w:r>
      <w:r>
        <w:rPr>
          <w:rFonts w:ascii="Arial" w:hAnsi="Arial" w:cs="Arial"/>
        </w:rPr>
        <w:t xml:space="preserve"> </w:t>
      </w:r>
      <w:r w:rsidRPr="003A3B57">
        <w:rPr>
          <w:rFonts w:ascii="Arial" w:hAnsi="Arial" w:cs="Arial"/>
          <w:bCs/>
        </w:rPr>
        <w:t>la contratación de una Persona Natural o Jurídica, Nacional o Extranjera, legalmente constituida, que oferte y contrate con la Administración Pública, la cual deberá contar con no menos de CINCO (5) años de experiencia en servicio de mantenimiento preventivo y correctivo de aires acondicionados y que estén en capacidad de proveer mantenimiento preventivo y correctivo a ochenta  y cuatro (84) equipos de aire acondicionado de diferentes marcas y capacidad</w:t>
      </w:r>
      <w:r>
        <w:rPr>
          <w:rFonts w:ascii="Arial" w:hAnsi="Arial" w:cs="Arial"/>
          <w:bCs/>
        </w:rPr>
        <w:t xml:space="preserve">. </w:t>
      </w:r>
      <w:r w:rsidR="00155F4F" w:rsidRPr="00155F4F">
        <w:rPr>
          <w:rFonts w:ascii="Arial" w:hAnsi="Arial" w:cs="Arial"/>
          <w:iCs/>
        </w:rPr>
        <w:t>Indicó a</w:t>
      </w:r>
      <w:r w:rsidR="00155F4F" w:rsidRPr="00155F4F">
        <w:rPr>
          <w:rFonts w:ascii="Arial" w:hAnsi="Arial" w:cs="Arial"/>
          <w:lang w:val="es-MX"/>
        </w:rPr>
        <w:t>demás los requerimientos</w:t>
      </w:r>
      <w:r>
        <w:rPr>
          <w:rFonts w:ascii="Arial" w:hAnsi="Arial" w:cs="Arial"/>
          <w:lang w:val="es-MX"/>
        </w:rPr>
        <w:t xml:space="preserve"> técnicos</w:t>
      </w:r>
      <w:r w:rsidR="00155F4F" w:rsidRPr="00155F4F">
        <w:rPr>
          <w:rFonts w:ascii="Arial" w:hAnsi="Arial" w:cs="Arial"/>
          <w:lang w:val="es-MX"/>
        </w:rPr>
        <w:t xml:space="preserve"> que se solicitan, los criterios de evaluación, garantías, etc. </w:t>
      </w:r>
      <w:r w:rsidR="00155F4F" w:rsidRPr="00155F4F">
        <w:rPr>
          <w:rFonts w:ascii="Arial" w:hAnsi="Arial" w:cs="Arial"/>
        </w:rPr>
        <w:t xml:space="preserve">Junta Directiva, luego de conocer </w:t>
      </w:r>
      <w:r w:rsidR="00155F4F" w:rsidRPr="00155F4F">
        <w:rPr>
          <w:rFonts w:ascii="Arial" w:hAnsi="Arial" w:cs="Arial"/>
          <w:lang w:val="es-MX"/>
        </w:rPr>
        <w:t xml:space="preserve">los Términos de Referencia </w:t>
      </w:r>
      <w:r w:rsidR="00155F4F" w:rsidRPr="00155F4F">
        <w:rPr>
          <w:rFonts w:ascii="Arial" w:hAnsi="Arial" w:cs="Arial"/>
        </w:rPr>
        <w:t xml:space="preserve">presentados por el </w:t>
      </w:r>
      <w:r w:rsidR="00155F4F" w:rsidRPr="00865DFD">
        <w:rPr>
          <w:rFonts w:ascii="Arial" w:hAnsi="Arial" w:cs="Arial"/>
        </w:rPr>
        <w:t>Licenciado Ricardo Antonio Avila Cardona, Gerente Administrativo</w:t>
      </w:r>
      <w:r w:rsidR="00155F4F" w:rsidRPr="00155F4F">
        <w:rPr>
          <w:rFonts w:ascii="Arial" w:hAnsi="Arial" w:cs="Arial"/>
        </w:rPr>
        <w:t xml:space="preserve"> y el Ingeniero Julio Tarcicio Rivas García, Jefe de la Unidad de Adquisiciones y Contrataciones Institucional (UACI),  por unanimidad </w:t>
      </w:r>
      <w:r w:rsidR="00155F4F" w:rsidRPr="00155F4F">
        <w:rPr>
          <w:rFonts w:ascii="Arial" w:hAnsi="Arial" w:cs="Arial"/>
          <w:b/>
        </w:rPr>
        <w:t>ACUERDA:</w:t>
      </w:r>
    </w:p>
    <w:p w:rsidR="00155F4F" w:rsidRPr="00155F4F" w:rsidRDefault="00155F4F" w:rsidP="00155F4F">
      <w:pPr>
        <w:tabs>
          <w:tab w:val="left" w:pos="2625"/>
        </w:tabs>
        <w:jc w:val="both"/>
        <w:rPr>
          <w:rFonts w:ascii="Arial" w:hAnsi="Arial" w:cs="Arial"/>
          <w:b/>
        </w:rPr>
      </w:pPr>
      <w:r w:rsidRPr="00155F4F">
        <w:rPr>
          <w:rFonts w:ascii="Arial" w:hAnsi="Arial" w:cs="Arial"/>
          <w:b/>
        </w:rPr>
        <w:tab/>
      </w:r>
    </w:p>
    <w:p w:rsidR="00155F4F" w:rsidRPr="00155F4F" w:rsidRDefault="00155F4F" w:rsidP="00B502A0">
      <w:pPr>
        <w:pStyle w:val="Prrafodelista"/>
        <w:numPr>
          <w:ilvl w:val="0"/>
          <w:numId w:val="8"/>
        </w:numPr>
        <w:jc w:val="both"/>
        <w:rPr>
          <w:rFonts w:ascii="Arial" w:hAnsi="Arial" w:cs="Arial"/>
        </w:rPr>
      </w:pPr>
      <w:r w:rsidRPr="00155F4F">
        <w:rPr>
          <w:rFonts w:ascii="Arial" w:hAnsi="Arial" w:cs="Arial"/>
          <w:lang w:val="es-MX"/>
        </w:rPr>
        <w:t>Aprobar</w:t>
      </w:r>
      <w:r w:rsidR="003A3B57" w:rsidRPr="00155F4F">
        <w:rPr>
          <w:rFonts w:ascii="Arial" w:hAnsi="Arial" w:cs="Arial"/>
          <w:lang w:val="es-MX"/>
        </w:rPr>
        <w:t xml:space="preserve"> los Términos de Referencia de la </w:t>
      </w:r>
      <w:r w:rsidR="003A3B57" w:rsidRPr="00155F4F">
        <w:rPr>
          <w:rFonts w:ascii="Arial" w:hAnsi="Arial" w:cs="Arial"/>
          <w:bCs/>
        </w:rPr>
        <w:t xml:space="preserve">Libre Gestión </w:t>
      </w:r>
      <w:r w:rsidR="003A3B57" w:rsidRPr="003A3B57">
        <w:rPr>
          <w:rFonts w:ascii="Arial" w:hAnsi="Arial" w:cs="Arial"/>
        </w:rPr>
        <w:t>N° FSV-239/</w:t>
      </w:r>
      <w:proofErr w:type="gramStart"/>
      <w:r w:rsidR="003A3B57" w:rsidRPr="003A3B57">
        <w:rPr>
          <w:rFonts w:ascii="Arial" w:hAnsi="Arial" w:cs="Arial"/>
        </w:rPr>
        <w:t>2017 ”SERVICIO</w:t>
      </w:r>
      <w:proofErr w:type="gramEnd"/>
      <w:r w:rsidR="003A3B57" w:rsidRPr="003A3B57">
        <w:rPr>
          <w:rFonts w:ascii="Arial" w:hAnsi="Arial" w:cs="Arial"/>
        </w:rPr>
        <w:t xml:space="preserve"> DE MANTENIMIENTO PREVENTIVO Y CORRECTIVO PARA EQUIPOS DE AIRE ACONDICIONADO DEL FSV”</w:t>
      </w:r>
      <w:r w:rsidR="003A3B57">
        <w:rPr>
          <w:rFonts w:ascii="Arial" w:hAnsi="Arial" w:cs="Arial"/>
        </w:rPr>
        <w:t>.</w:t>
      </w:r>
    </w:p>
    <w:p w:rsidR="00155F4F" w:rsidRPr="00155F4F" w:rsidRDefault="00155F4F" w:rsidP="00155F4F">
      <w:pPr>
        <w:pStyle w:val="Prrafodelista"/>
        <w:tabs>
          <w:tab w:val="left" w:pos="4245"/>
        </w:tabs>
        <w:ind w:left="360"/>
        <w:jc w:val="both"/>
        <w:rPr>
          <w:rFonts w:ascii="Arial" w:hAnsi="Arial" w:cs="Arial"/>
        </w:rPr>
      </w:pPr>
      <w:r w:rsidRPr="00155F4F">
        <w:rPr>
          <w:rFonts w:ascii="Arial" w:hAnsi="Arial" w:cs="Arial"/>
        </w:rPr>
        <w:tab/>
      </w:r>
    </w:p>
    <w:p w:rsidR="00155F4F" w:rsidRPr="00155F4F" w:rsidRDefault="00155F4F" w:rsidP="00B502A0">
      <w:pPr>
        <w:pStyle w:val="Prrafodelista"/>
        <w:numPr>
          <w:ilvl w:val="0"/>
          <w:numId w:val="8"/>
        </w:numPr>
        <w:jc w:val="both"/>
        <w:rPr>
          <w:rFonts w:ascii="Arial" w:hAnsi="Arial" w:cs="Arial"/>
          <w:bCs/>
        </w:rPr>
      </w:pPr>
      <w:r w:rsidRPr="00155F4F">
        <w:rPr>
          <w:rFonts w:ascii="Arial" w:hAnsi="Arial" w:cs="Arial"/>
        </w:rPr>
        <w:t>Este punto se ratifica en esta misma sesión.</w:t>
      </w:r>
    </w:p>
    <w:p w:rsidR="000F3DDB" w:rsidRDefault="000F3DDB" w:rsidP="00CD612D">
      <w:pPr>
        <w:pStyle w:val="Prrafodelista"/>
        <w:rPr>
          <w:rFonts w:ascii="Arial" w:hAnsi="Arial" w:cs="Arial"/>
          <w:b/>
          <w:sz w:val="20"/>
          <w:szCs w:val="20"/>
        </w:rPr>
      </w:pPr>
    </w:p>
    <w:p w:rsidR="004279DB" w:rsidRDefault="004279DB" w:rsidP="00FB2D53">
      <w:pPr>
        <w:jc w:val="both"/>
        <w:rPr>
          <w:rFonts w:ascii="Arial" w:hAnsi="Arial" w:cs="Arial"/>
          <w:b/>
        </w:rPr>
      </w:pPr>
    </w:p>
    <w:p w:rsidR="004A0FB7" w:rsidRDefault="00B22647" w:rsidP="00B22647">
      <w:pPr>
        <w:jc w:val="both"/>
        <w:rPr>
          <w:rFonts w:ascii="Arial" w:hAnsi="Arial" w:cs="Arial"/>
          <w:lang w:val="es-MX"/>
        </w:rPr>
      </w:pPr>
      <w:r w:rsidRPr="00B22647">
        <w:rPr>
          <w:rFonts w:ascii="Arial" w:hAnsi="Arial" w:cs="Arial"/>
          <w:b/>
        </w:rPr>
        <w:lastRenderedPageBreak/>
        <w:t xml:space="preserve">XIX) AUTORIZACIÓN DE PRECIOS DE VENTA DE ACTIVOS EXTRAORDINARIOS. </w:t>
      </w:r>
      <w:r w:rsidRPr="00B22647">
        <w:rPr>
          <w:rFonts w:ascii="Arial" w:hAnsi="Arial" w:cs="Arial"/>
          <w:lang w:val="es-MX"/>
        </w:rPr>
        <w:t xml:space="preserve">El Presidente y </w:t>
      </w:r>
      <w:r w:rsidRPr="00B22647">
        <w:rPr>
          <w:rFonts w:ascii="Arial" w:hAnsi="Arial" w:cs="Arial"/>
        </w:rPr>
        <w:t xml:space="preserve">Director Ejecutivo </w:t>
      </w:r>
      <w:r w:rsidRPr="00B22647">
        <w:rPr>
          <w:rFonts w:ascii="Arial" w:hAnsi="Arial" w:cs="Arial"/>
          <w:lang w:val="es-MX"/>
        </w:rPr>
        <w:t xml:space="preserve">invitó al Licenciado Carlos Orlando Villegas Vásquez, Gerente de Servicio al Cliente, para someter a aprobación de Junta Directiva, los precios de venta de 161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$1,643,807.02 según avalúos técnicos </w:t>
      </w:r>
    </w:p>
    <w:p w:rsidR="004A0FB7" w:rsidRDefault="004A0FB7" w:rsidP="00B22647">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7456" behindDoc="0" locked="0" layoutInCell="1" allowOverlap="1">
                <wp:simplePos x="0" y="0"/>
                <wp:positionH relativeFrom="column">
                  <wp:posOffset>1567815</wp:posOffset>
                </wp:positionH>
                <wp:positionV relativeFrom="paragraph">
                  <wp:posOffset>113665</wp:posOffset>
                </wp:positionV>
                <wp:extent cx="2971800" cy="2733675"/>
                <wp:effectExtent l="0" t="0" r="19050" b="28575"/>
                <wp:wrapNone/>
                <wp:docPr id="20" name="Conector recto 20"/>
                <wp:cNvGraphicFramePr/>
                <a:graphic xmlns:a="http://schemas.openxmlformats.org/drawingml/2006/main">
                  <a:graphicData uri="http://schemas.microsoft.com/office/word/2010/wordprocessingShape">
                    <wps:wsp>
                      <wps:cNvCnPr/>
                      <wps:spPr>
                        <a:xfrm flipV="1">
                          <a:off x="0" y="0"/>
                          <a:ext cx="2971800" cy="2733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03196" id="Conector recto 20"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23.45pt,8.95pt" to="357.45pt,2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" strokecolor="#4579b8 [3044]"/>
            </w:pict>
          </mc:Fallback>
        </mc:AlternateContent>
      </w: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4A0FB7" w:rsidRDefault="004A0FB7" w:rsidP="00B22647">
      <w:pPr>
        <w:jc w:val="both"/>
        <w:rPr>
          <w:rFonts w:ascii="Arial" w:hAnsi="Arial" w:cs="Arial"/>
          <w:lang w:val="es-MX"/>
        </w:rPr>
      </w:pPr>
    </w:p>
    <w:p w:rsidR="00B22647" w:rsidRPr="00B22647" w:rsidRDefault="004A0FB7" w:rsidP="00B22647">
      <w:pPr>
        <w:jc w:val="both"/>
        <w:rPr>
          <w:rFonts w:ascii="Arial" w:hAnsi="Arial" w:cs="Arial"/>
          <w:lang w:val="es-MX"/>
        </w:rPr>
      </w:pPr>
      <w:r>
        <w:rPr>
          <w:rFonts w:ascii="Arial" w:hAnsi="Arial" w:cs="Arial"/>
          <w:lang w:val="es-MX"/>
        </w:rPr>
        <w:t xml:space="preserve">                                                    </w:t>
      </w:r>
      <w:r w:rsidR="00B22647" w:rsidRPr="00B22647">
        <w:rPr>
          <w:rFonts w:ascii="Arial" w:hAnsi="Arial" w:cs="Arial"/>
          <w:lang w:val="es-MX"/>
        </w:rPr>
        <w:t xml:space="preserve">Junta Directiva, conocida la recomendación presentada por el Licenciado Carlos Orlando Villegas Vásquez, Gerente de Servicio al Cliente, por unanimidad </w:t>
      </w:r>
      <w:r w:rsidR="00B22647" w:rsidRPr="00B22647">
        <w:rPr>
          <w:rFonts w:ascii="Arial" w:hAnsi="Arial" w:cs="Arial"/>
          <w:b/>
          <w:lang w:val="es-MX"/>
        </w:rPr>
        <w:t>ACUERDA:</w:t>
      </w:r>
    </w:p>
    <w:p w:rsidR="00B22647" w:rsidRPr="00B22647" w:rsidRDefault="00B22647" w:rsidP="00B22647">
      <w:pPr>
        <w:jc w:val="both"/>
        <w:rPr>
          <w:rFonts w:ascii="Arial" w:hAnsi="Arial" w:cs="Arial"/>
          <w:lang w:val="es-MX"/>
        </w:rPr>
      </w:pPr>
    </w:p>
    <w:p w:rsidR="00B22647" w:rsidRPr="00B22647" w:rsidRDefault="00B22647" w:rsidP="00B502A0">
      <w:pPr>
        <w:numPr>
          <w:ilvl w:val="0"/>
          <w:numId w:val="3"/>
        </w:numPr>
        <w:tabs>
          <w:tab w:val="clear" w:pos="765"/>
          <w:tab w:val="num" w:pos="405"/>
        </w:tabs>
        <w:ind w:left="405"/>
        <w:jc w:val="both"/>
        <w:rPr>
          <w:rFonts w:ascii="Arial" w:hAnsi="Arial" w:cs="Arial"/>
        </w:rPr>
      </w:pPr>
      <w:r w:rsidRPr="00B22647">
        <w:rPr>
          <w:rFonts w:ascii="Arial" w:hAnsi="Arial" w:cs="Arial"/>
        </w:rPr>
        <w:t xml:space="preserve">Autorizar los precios de venta de 161 Activos Extraordinarios por un monto de </w:t>
      </w:r>
      <w:r w:rsidRPr="00B22647">
        <w:rPr>
          <w:rFonts w:ascii="Arial" w:hAnsi="Arial" w:cs="Arial"/>
          <w:lang w:val="es-MX"/>
        </w:rPr>
        <w:t xml:space="preserve">$1,643,807.02 </w:t>
      </w:r>
      <w:r w:rsidRPr="00B22647">
        <w:rPr>
          <w:rFonts w:ascii="Arial" w:hAnsi="Arial" w:cs="Arial"/>
        </w:rPr>
        <w:t>según listado que se anexa a la presente acta.</w:t>
      </w:r>
    </w:p>
    <w:p w:rsidR="00B22647" w:rsidRPr="00B22647" w:rsidRDefault="00B22647" w:rsidP="00B22647">
      <w:pPr>
        <w:ind w:left="-360"/>
        <w:jc w:val="both"/>
        <w:rPr>
          <w:rFonts w:ascii="Arial" w:hAnsi="Arial" w:cs="Arial"/>
        </w:rPr>
      </w:pPr>
    </w:p>
    <w:p w:rsidR="00B22647" w:rsidRPr="00B22647" w:rsidRDefault="00B22647" w:rsidP="00B502A0">
      <w:pPr>
        <w:numPr>
          <w:ilvl w:val="0"/>
          <w:numId w:val="3"/>
        </w:numPr>
        <w:tabs>
          <w:tab w:val="num" w:pos="45"/>
          <w:tab w:val="left" w:pos="426"/>
        </w:tabs>
        <w:ind w:left="405"/>
        <w:jc w:val="both"/>
        <w:rPr>
          <w:rFonts w:ascii="Arial" w:hAnsi="Arial" w:cs="Arial"/>
        </w:rPr>
      </w:pPr>
      <w:r w:rsidRPr="00B22647">
        <w:rPr>
          <w:rFonts w:ascii="Arial" w:hAnsi="Arial" w:cs="Arial"/>
        </w:rPr>
        <w:t xml:space="preserve">Autorizar que se haga efectiva la reserva de saneamiento </w:t>
      </w:r>
      <w:r w:rsidR="004A0FB7">
        <w:rPr>
          <w:rFonts w:ascii="Arial" w:hAnsi="Arial" w:cs="Arial"/>
        </w:rPr>
        <w:t>______________________________________________________________________</w:t>
      </w:r>
    </w:p>
    <w:p w:rsidR="00B22647" w:rsidRPr="00B22647" w:rsidRDefault="00B22647" w:rsidP="00B22647">
      <w:pPr>
        <w:tabs>
          <w:tab w:val="left" w:pos="426"/>
        </w:tabs>
        <w:ind w:left="-360"/>
        <w:jc w:val="both"/>
        <w:rPr>
          <w:rFonts w:ascii="Arial" w:hAnsi="Arial" w:cs="Arial"/>
        </w:rPr>
      </w:pPr>
    </w:p>
    <w:p w:rsidR="00B22647" w:rsidRPr="00B22647" w:rsidRDefault="00B22647" w:rsidP="00B502A0">
      <w:pPr>
        <w:numPr>
          <w:ilvl w:val="0"/>
          <w:numId w:val="3"/>
        </w:numPr>
        <w:tabs>
          <w:tab w:val="num" w:pos="45"/>
          <w:tab w:val="left" w:pos="426"/>
        </w:tabs>
        <w:ind w:left="405"/>
        <w:jc w:val="both"/>
        <w:rPr>
          <w:rFonts w:ascii="Arial" w:hAnsi="Arial" w:cs="Arial"/>
        </w:rPr>
      </w:pPr>
      <w:r w:rsidRPr="00B22647">
        <w:rPr>
          <w:rFonts w:ascii="Arial" w:hAnsi="Arial" w:cs="Arial"/>
        </w:rPr>
        <w:t>Este Punto se ratifica en esta misma sesión.</w:t>
      </w:r>
    </w:p>
    <w:p w:rsidR="00D62466" w:rsidRPr="00D62466" w:rsidRDefault="00D62466" w:rsidP="00D62466">
      <w:pPr>
        <w:spacing w:line="360" w:lineRule="auto"/>
        <w:rPr>
          <w:rFonts w:ascii="Arial" w:hAnsi="Arial" w:cs="Arial"/>
          <w:b/>
          <w:color w:val="FF0000"/>
          <w:sz w:val="22"/>
          <w:szCs w:val="22"/>
        </w:rPr>
      </w:pPr>
      <w:r w:rsidRPr="00D62466">
        <w:rPr>
          <w:rFonts w:ascii="Arial" w:hAnsi="Arial" w:cs="Arial"/>
          <w:b/>
          <w:color w:val="FF0000"/>
          <w:sz w:val="22"/>
          <w:szCs w:val="22"/>
        </w:rPr>
        <w:t xml:space="preserve">Supresión de información confidencial, conforme a lo dispuesto en el art. 24 </w:t>
      </w:r>
      <w:proofErr w:type="spellStart"/>
      <w:r w:rsidRPr="00D62466">
        <w:rPr>
          <w:rFonts w:ascii="Arial" w:hAnsi="Arial" w:cs="Arial"/>
          <w:b/>
          <w:color w:val="FF0000"/>
          <w:sz w:val="22"/>
          <w:szCs w:val="22"/>
        </w:rPr>
        <w:t>lit.</w:t>
      </w:r>
      <w:proofErr w:type="spellEnd"/>
      <w:r w:rsidRPr="00D62466">
        <w:rPr>
          <w:rFonts w:ascii="Arial" w:hAnsi="Arial" w:cs="Arial"/>
          <w:b/>
          <w:color w:val="FF0000"/>
          <w:sz w:val="22"/>
          <w:szCs w:val="22"/>
        </w:rPr>
        <w:t xml:space="preserve"> d) LAIP. </w:t>
      </w:r>
    </w:p>
    <w:p w:rsidR="00B22647" w:rsidRDefault="00B22647" w:rsidP="00FB2D53">
      <w:pPr>
        <w:tabs>
          <w:tab w:val="left" w:pos="426"/>
          <w:tab w:val="left" w:pos="567"/>
          <w:tab w:val="left" w:pos="851"/>
          <w:tab w:val="left" w:pos="993"/>
        </w:tabs>
        <w:autoSpaceDE w:val="0"/>
        <w:autoSpaceDN w:val="0"/>
        <w:adjustRightInd w:val="0"/>
        <w:jc w:val="both"/>
        <w:rPr>
          <w:rFonts w:ascii="Arial" w:hAnsi="Arial" w:cs="Arial"/>
          <w:b/>
          <w:bCs/>
        </w:rPr>
      </w:pPr>
    </w:p>
    <w:p w:rsidR="00B22647" w:rsidRPr="00E96369" w:rsidRDefault="00B22647" w:rsidP="00B22647">
      <w:pPr>
        <w:pStyle w:val="Textoindependiente"/>
        <w:jc w:val="both"/>
        <w:rPr>
          <w:rFonts w:cs="Arial"/>
          <w:sz w:val="22"/>
          <w:szCs w:val="22"/>
        </w:rPr>
      </w:pPr>
      <w:r w:rsidRPr="00E96369">
        <w:rPr>
          <w:rFonts w:cs="Arial"/>
          <w:sz w:val="22"/>
          <w:szCs w:val="22"/>
        </w:rPr>
        <w:t>XX) INFORME SOBRE LICITACIÓN PÚBLICA No. FSV-08/2017 "GESTIÓN DE COBRO POR LA VÍA JUDICIAL DE PRÉSTAMOS EN MORA PARA AGENCIA SANTA ANA”.</w:t>
      </w:r>
      <w:r>
        <w:rPr>
          <w:rFonts w:cs="Arial"/>
          <w:sz w:val="22"/>
          <w:szCs w:val="22"/>
          <w:lang w:val="es-SV"/>
        </w:rPr>
        <w:t xml:space="preserve"> </w:t>
      </w:r>
      <w:r w:rsidRPr="00B22647">
        <w:rPr>
          <w:rFonts w:cs="Arial"/>
          <w:b w:val="0"/>
          <w:sz w:val="22"/>
          <w:szCs w:val="22"/>
        </w:rPr>
        <w:t xml:space="preserve">El Presidente y Director Ejecutivo informó a Junta Directiva sobre el desarrollo de la LICITACIÓN PÚBLICA No. FSV-08/2017 "GESTIÓN DE COBRO POR LA VÍA JUDICIAL DE PRÉSTAMOS EN MORA PARA AGENCIA SANTA ANA”. </w:t>
      </w:r>
      <w:r w:rsidRPr="00B22647">
        <w:rPr>
          <w:rFonts w:cs="Arial"/>
          <w:b w:val="0"/>
          <w:sz w:val="22"/>
          <w:szCs w:val="22"/>
          <w:lang w:val="es-MX"/>
        </w:rPr>
        <w:t xml:space="preserve">Para efectuar la presentación invitó al </w:t>
      </w:r>
      <w:r w:rsidRPr="00B22647">
        <w:rPr>
          <w:rFonts w:cs="Arial"/>
          <w:b w:val="0"/>
          <w:sz w:val="22"/>
          <w:szCs w:val="22"/>
        </w:rPr>
        <w:t>Lic. Carlos Orlando Villegas Vásquez, Gerente de Servicio al Cliente y al Ingeniero Julio Tarcicio Rivas García, Jefe de la Unidad de Adquisiciones y Contrataciones Institucional (UACI)</w:t>
      </w:r>
      <w:r w:rsidRPr="00B22647">
        <w:rPr>
          <w:rFonts w:cs="Arial"/>
          <w:b w:val="0"/>
          <w:sz w:val="22"/>
          <w:szCs w:val="22"/>
          <w:lang w:val="es-MX"/>
        </w:rPr>
        <w:t>. I</w:t>
      </w:r>
      <w:proofErr w:type="spellStart"/>
      <w:r w:rsidRPr="00B22647">
        <w:rPr>
          <w:rFonts w:cs="Arial"/>
          <w:b w:val="0"/>
          <w:sz w:val="22"/>
          <w:szCs w:val="22"/>
        </w:rPr>
        <w:t>ndicó</w:t>
      </w:r>
      <w:proofErr w:type="spellEnd"/>
      <w:r w:rsidRPr="00B22647">
        <w:rPr>
          <w:rFonts w:cs="Arial"/>
          <w:b w:val="0"/>
          <w:sz w:val="22"/>
          <w:szCs w:val="22"/>
        </w:rPr>
        <w:t xml:space="preserve"> </w:t>
      </w:r>
      <w:r w:rsidRPr="00B22647">
        <w:rPr>
          <w:rFonts w:cs="Arial"/>
          <w:b w:val="0"/>
          <w:bCs/>
          <w:sz w:val="22"/>
          <w:szCs w:val="22"/>
        </w:rPr>
        <w:t xml:space="preserve">el Licenciado Villegas </w:t>
      </w:r>
      <w:r w:rsidRPr="00B22647">
        <w:rPr>
          <w:rFonts w:cs="Arial"/>
          <w:b w:val="0"/>
          <w:sz w:val="22"/>
          <w:szCs w:val="22"/>
        </w:rPr>
        <w:t xml:space="preserve">que según el </w:t>
      </w:r>
      <w:r w:rsidRPr="00B22647">
        <w:rPr>
          <w:rFonts w:cs="Arial"/>
          <w:b w:val="0"/>
          <w:sz w:val="22"/>
          <w:szCs w:val="22"/>
          <w:lang w:val="es-MX"/>
        </w:rPr>
        <w:t xml:space="preserve">Punto X) del Acta de sesión de Junta Directiva N° JD-088/2017 del 18 de mayo de 2017, </w:t>
      </w:r>
      <w:r w:rsidRPr="00B22647">
        <w:rPr>
          <w:rFonts w:cs="Arial"/>
          <w:b w:val="0"/>
          <w:sz w:val="22"/>
          <w:szCs w:val="22"/>
        </w:rPr>
        <w:t xml:space="preserve">fueron aprobadas las Bases de la presente </w:t>
      </w:r>
      <w:proofErr w:type="spellStart"/>
      <w:r w:rsidRPr="00B22647">
        <w:rPr>
          <w:rFonts w:cs="Arial"/>
          <w:b w:val="0"/>
          <w:sz w:val="22"/>
          <w:szCs w:val="22"/>
        </w:rPr>
        <w:t>Li</w:t>
      </w:r>
      <w:r w:rsidRPr="00B22647">
        <w:rPr>
          <w:rFonts w:cs="Arial"/>
          <w:b w:val="0"/>
          <w:sz w:val="22"/>
          <w:szCs w:val="22"/>
          <w:lang w:val="es-SV"/>
        </w:rPr>
        <w:t>citac</w:t>
      </w:r>
      <w:r w:rsidRPr="00B22647">
        <w:rPr>
          <w:rFonts w:cs="Arial"/>
          <w:b w:val="0"/>
          <w:sz w:val="22"/>
          <w:szCs w:val="22"/>
        </w:rPr>
        <w:t>ión</w:t>
      </w:r>
      <w:proofErr w:type="spellEnd"/>
      <w:r w:rsidRPr="00B22647">
        <w:rPr>
          <w:rFonts w:cs="Arial"/>
          <w:b w:val="0"/>
          <w:sz w:val="22"/>
          <w:szCs w:val="22"/>
        </w:rPr>
        <w:t xml:space="preserve">. La Comisión de Evaluación de Ofertas estuvo </w:t>
      </w:r>
      <w:r w:rsidRPr="00B22647">
        <w:rPr>
          <w:rFonts w:cs="Arial"/>
          <w:b w:val="0"/>
          <w:sz w:val="22"/>
          <w:szCs w:val="22"/>
        </w:rPr>
        <w:lastRenderedPageBreak/>
        <w:t>integrada así: Lic. Carlos Orlando Villegas Vásquez, Gerente de Servicio al Cliente, como solicitante del servicio requerido; Licda. Verónica Lizeth Arevalo Rivera, Colaborador Técnico Jurídico; como experta en la materia de que se trata el servicio requerido; Lic. Orlando Alexander Menjivar Arana, Sub–contador, como Analista Financiero; Licda. Ilsia Rebeca Pineda Beltrán, Técnico UACI, de la Unidad de Adquisiciones y Contrataciones Institucional, integrantes de la  Comisión de Evaluación de Ofertas, y Licda. Marisela Guadalupe Avilés Olsson, Técnico Especialista Jurídico UTL, en calidad de Asesora Legal de la formalidad del proceso, para llevar a cabo la evaluación de las ofertas presentadas en la Licitación Pública No. FSV-08/2017 "GESTIÓN DE COBRO POR LA VÍA JUDICIAL DE PRÉSTAMOS EN MORA PARA AGENCIA SANTA ANA”.</w:t>
      </w:r>
    </w:p>
    <w:p w:rsidR="00B22647" w:rsidRPr="00B22647" w:rsidRDefault="00B22647" w:rsidP="00B22647">
      <w:pPr>
        <w:tabs>
          <w:tab w:val="left" w:pos="2160"/>
        </w:tabs>
        <w:jc w:val="both"/>
        <w:rPr>
          <w:rFonts w:ascii="Arial" w:hAnsi="Arial" w:cs="Arial"/>
          <w:sz w:val="22"/>
          <w:szCs w:val="22"/>
        </w:rPr>
      </w:pPr>
      <w:r w:rsidRPr="00E96369">
        <w:rPr>
          <w:rFonts w:ascii="Arial" w:hAnsi="Arial" w:cs="Arial"/>
          <w:sz w:val="22"/>
          <w:szCs w:val="22"/>
        </w:rPr>
        <w:t xml:space="preserve">El anuncio para la venta y descarga de Bases se publicó en dos periódicos de mayor circulación, La Prensa Gráfica y El Diario de Hoy y en el sitio electrónico </w:t>
      </w:r>
      <w:hyperlink r:id="rId11" w:history="1">
        <w:r w:rsidRPr="00E96369">
          <w:rPr>
            <w:rStyle w:val="Hipervnculo"/>
            <w:sz w:val="22"/>
            <w:szCs w:val="22"/>
          </w:rPr>
          <w:t>www.comprasal.gob.sv</w:t>
        </w:r>
      </w:hyperlink>
      <w:r w:rsidRPr="00E96369">
        <w:rPr>
          <w:rFonts w:ascii="Arial" w:hAnsi="Arial" w:cs="Arial"/>
          <w:sz w:val="22"/>
          <w:szCs w:val="22"/>
        </w:rPr>
        <w:t xml:space="preserve">, el día siete de junio de </w:t>
      </w:r>
      <w:r w:rsidRPr="00B22647">
        <w:rPr>
          <w:rFonts w:ascii="Arial" w:hAnsi="Arial" w:cs="Arial"/>
          <w:sz w:val="22"/>
          <w:szCs w:val="22"/>
        </w:rPr>
        <w:t xml:space="preserve">dos mil diecisiete, estableciendo para su venta y descarga de Bases de Licitación los días ocho, nueve y doce de junio de dos mil diecisiete. </w:t>
      </w:r>
      <w:r w:rsidRPr="00B22647">
        <w:rPr>
          <w:rFonts w:ascii="Arial" w:hAnsi="Arial" w:cs="Arial"/>
          <w:b/>
          <w:sz w:val="22"/>
          <w:szCs w:val="22"/>
        </w:rPr>
        <w:t xml:space="preserve">Descargando bases directamente de </w:t>
      </w:r>
      <w:proofErr w:type="spellStart"/>
      <w:r w:rsidRPr="00B22647">
        <w:rPr>
          <w:rFonts w:ascii="Arial" w:hAnsi="Arial" w:cs="Arial"/>
          <w:b/>
          <w:sz w:val="22"/>
          <w:szCs w:val="22"/>
        </w:rPr>
        <w:t>Comprasal</w:t>
      </w:r>
      <w:proofErr w:type="spellEnd"/>
      <w:r w:rsidRPr="00B22647">
        <w:rPr>
          <w:rFonts w:ascii="Arial" w:hAnsi="Arial" w:cs="Arial"/>
          <w:b/>
          <w:sz w:val="22"/>
          <w:szCs w:val="22"/>
        </w:rPr>
        <w:t xml:space="preserve"> </w:t>
      </w:r>
      <w:r w:rsidRPr="00B22647">
        <w:rPr>
          <w:rFonts w:ascii="Arial" w:hAnsi="Arial" w:cs="Arial"/>
          <w:sz w:val="22"/>
          <w:szCs w:val="22"/>
        </w:rPr>
        <w:t xml:space="preserve">las siguientes Personas: 1) Claudia Kenny Morales Cartagena; 2) José Rubén Antonio Magaña Castillo; 3) Yolanda Aracely Cortez Hernández; 4) Eduardo David; 5) Asesores y Consultores Internacionales, S.A. de C.V.; 6) Walter Alexander López Navas; 7) </w:t>
      </w:r>
      <w:proofErr w:type="spellStart"/>
      <w:r w:rsidRPr="00B22647">
        <w:rPr>
          <w:rFonts w:ascii="Arial" w:hAnsi="Arial" w:cs="Arial"/>
          <w:sz w:val="22"/>
          <w:szCs w:val="22"/>
        </w:rPr>
        <w:t>Demar</w:t>
      </w:r>
      <w:proofErr w:type="spellEnd"/>
      <w:r w:rsidRPr="00B22647">
        <w:rPr>
          <w:rFonts w:ascii="Arial" w:hAnsi="Arial" w:cs="Arial"/>
          <w:sz w:val="22"/>
          <w:szCs w:val="22"/>
        </w:rPr>
        <w:t xml:space="preserve"> Josue Figueroa Pineda y 8) Mario Alexander Lemus. </w:t>
      </w:r>
      <w:r w:rsidRPr="00B22647">
        <w:rPr>
          <w:rFonts w:ascii="Arial" w:hAnsi="Arial" w:cs="Arial"/>
          <w:b/>
          <w:sz w:val="22"/>
          <w:szCs w:val="22"/>
        </w:rPr>
        <w:t xml:space="preserve">Comprando bases directamente en la UACI </w:t>
      </w:r>
      <w:r w:rsidRPr="00B22647">
        <w:rPr>
          <w:rFonts w:ascii="Arial" w:hAnsi="Arial" w:cs="Arial"/>
          <w:sz w:val="22"/>
          <w:szCs w:val="22"/>
        </w:rPr>
        <w:t xml:space="preserve">las siguientes Personas: 1) Rafael Ernesto Andrade </w:t>
      </w:r>
      <w:proofErr w:type="spellStart"/>
      <w:r w:rsidRPr="00B22647">
        <w:rPr>
          <w:rFonts w:ascii="Arial" w:hAnsi="Arial" w:cs="Arial"/>
          <w:sz w:val="22"/>
          <w:szCs w:val="22"/>
        </w:rPr>
        <w:t>Peñate</w:t>
      </w:r>
      <w:proofErr w:type="spellEnd"/>
      <w:r w:rsidRPr="00B22647">
        <w:rPr>
          <w:rFonts w:ascii="Arial" w:hAnsi="Arial" w:cs="Arial"/>
          <w:sz w:val="22"/>
          <w:szCs w:val="22"/>
        </w:rPr>
        <w:t xml:space="preserve"> y 2) Benjamín Rodríguez Juárez.</w:t>
      </w:r>
      <w:r w:rsidRPr="00B22647">
        <w:rPr>
          <w:rFonts w:ascii="Arial" w:hAnsi="Arial" w:cs="Arial"/>
          <w:b/>
          <w:sz w:val="22"/>
          <w:szCs w:val="22"/>
        </w:rPr>
        <w:t xml:space="preserve"> Presentando Ofertas</w:t>
      </w:r>
      <w:r w:rsidRPr="00B22647">
        <w:rPr>
          <w:rFonts w:ascii="Arial" w:hAnsi="Arial" w:cs="Arial"/>
          <w:sz w:val="22"/>
          <w:szCs w:val="22"/>
        </w:rPr>
        <w:t xml:space="preserve"> el día veintisiete de junio de dos mil diecisiete las siguientes Personas: 1) RAFAEL ERNESTO ANDRADE PEÑATE y 2) BENJAMÍN RODRÍGUEZ JUÁREZ. La Comisión de Evaluación de Ofertas, en la fase de revisión de la Garantía de Mantenimiento de Oferta, determinó que las garantías presentadas cumplen con el monto y plazo solicitado en el numeral 11. Contenido de las Ofertas, literal A. GARANTÍA DE MANTENIMIENTO DE OFERTA, de las Bases de Licitación. La Comisión de Evaluación de Ofertas, con base al romano II. REQUERIMIENTOS, numeral 29. Aspectos Subsanables y No Subsanables, de las Bases de Licitación, procedió a realizar algunas acciones tendientes a subsanar diferentes aspectos en las ofertas presentadas, para lo cual, ACORDÓ: conceder un plazo de hasta cinco (5) días hábiles contados a partir del día siguiente al de la notificación, según consta en ACTA DE REUNIÓN PREVIA A LA RECOMENDACIÓN DE LA LICITACIÓN PÚBLICA No. FSV-08/2017 “GESTIÓN DE COBRO POR LA VÍA JUDICIAL DE PRÉSTAMOS EN MORA PARA AGENCIA SANTA ANA”, que forma parte del expediente. Con fechas once y doce de julio de dos mil diecisiete, se presentaron a subsanar y aclarar dentro del tiempo establecido y de acuerdo a lo requerido, las personas siguientes: 1) Rafael Ernesto Andrade </w:t>
      </w:r>
      <w:proofErr w:type="spellStart"/>
      <w:r w:rsidRPr="00B22647">
        <w:rPr>
          <w:rFonts w:ascii="Arial" w:hAnsi="Arial" w:cs="Arial"/>
          <w:sz w:val="22"/>
          <w:szCs w:val="22"/>
        </w:rPr>
        <w:t>Peñate</w:t>
      </w:r>
      <w:proofErr w:type="spellEnd"/>
      <w:r w:rsidRPr="00B22647">
        <w:rPr>
          <w:rFonts w:ascii="Arial" w:hAnsi="Arial" w:cs="Arial"/>
          <w:sz w:val="22"/>
          <w:szCs w:val="22"/>
        </w:rPr>
        <w:t xml:space="preserve"> y 2) Benjamin Rodríguez Juárez, lo cual consta en las correspondientes actas de subsanación y aclaración del expediente. La Comisión de Evaluación de Ofertas, concluida la etapa de subsanación y aclaración procedió a analizar y evaluar en sus aspectos técnicos las ofertas presentadas por:</w:t>
      </w:r>
      <w:r w:rsidRPr="00B22647">
        <w:rPr>
          <w:rFonts w:ascii="Arial" w:hAnsi="Arial" w:cs="Arial"/>
          <w:b/>
          <w:sz w:val="22"/>
          <w:szCs w:val="22"/>
        </w:rPr>
        <w:t xml:space="preserve"> </w:t>
      </w:r>
      <w:r w:rsidRPr="00B22647">
        <w:rPr>
          <w:rFonts w:ascii="Arial" w:hAnsi="Arial" w:cs="Arial"/>
          <w:sz w:val="22"/>
          <w:szCs w:val="22"/>
        </w:rPr>
        <w:t>1) RAFAEL ERNESTO ANDRADE PEÑATE Y 2) BENJAMIN RODRÍGUEZ JUÁREZ, obteniéndose los resultados siguientes:</w:t>
      </w:r>
    </w:p>
    <w:p w:rsidR="00B22647" w:rsidRPr="00B22647" w:rsidRDefault="00B22647" w:rsidP="00B22647">
      <w:pPr>
        <w:ind w:firstLineChars="213" w:firstLine="426"/>
        <w:jc w:val="center"/>
        <w:rPr>
          <w:rFonts w:ascii="Arial" w:hAnsi="Arial" w:cs="Arial"/>
          <w:b/>
          <w:sz w:val="20"/>
          <w:szCs w:val="20"/>
        </w:rPr>
      </w:pPr>
      <w:r w:rsidRPr="00B22647">
        <w:rPr>
          <w:rFonts w:ascii="Arial" w:hAnsi="Arial" w:cs="Arial"/>
          <w:b/>
          <w:sz w:val="20"/>
          <w:szCs w:val="20"/>
        </w:rPr>
        <w:t>TABLA DE CRITERIOS DE EVALUACIÓN</w:t>
      </w: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253"/>
        <w:gridCol w:w="992"/>
        <w:gridCol w:w="851"/>
        <w:gridCol w:w="850"/>
        <w:gridCol w:w="1559"/>
        <w:gridCol w:w="1701"/>
      </w:tblGrid>
      <w:tr w:rsidR="00B22647" w:rsidRPr="00DF4632" w:rsidTr="009D4CE3">
        <w:trPr>
          <w:trHeight w:val="383"/>
        </w:trPr>
        <w:tc>
          <w:tcPr>
            <w:tcW w:w="4253" w:type="dxa"/>
            <w:tcBorders>
              <w:top w:val="single" w:sz="4" w:space="0" w:color="auto"/>
              <w:left w:val="single" w:sz="4" w:space="0" w:color="auto"/>
              <w:bottom w:val="single" w:sz="4" w:space="0" w:color="auto"/>
              <w:right w:val="single" w:sz="4" w:space="0" w:color="auto"/>
            </w:tcBorders>
          </w:tcPr>
          <w:p w:rsidR="00B22647" w:rsidRPr="00297478" w:rsidRDefault="00B22647" w:rsidP="009D4CE3">
            <w:pPr>
              <w:spacing w:line="360" w:lineRule="auto"/>
              <w:jc w:val="center"/>
              <w:rPr>
                <w:rFonts w:ascii="Arial" w:hAnsi="Arial" w:cs="Arial"/>
                <w:b/>
                <w:bCs/>
                <w:sz w:val="14"/>
              </w:rPr>
            </w:pPr>
            <w:r w:rsidRPr="00297478">
              <w:rPr>
                <w:rFonts w:ascii="Arial" w:hAnsi="Arial" w:cs="Arial"/>
                <w:b/>
                <w:bCs/>
                <w:sz w:val="14"/>
              </w:rPr>
              <w:t>FACTORES</w:t>
            </w:r>
          </w:p>
        </w:tc>
        <w:tc>
          <w:tcPr>
            <w:tcW w:w="2693" w:type="dxa"/>
            <w:gridSpan w:val="3"/>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
                <w:bCs/>
                <w:sz w:val="16"/>
              </w:rPr>
            </w:pPr>
            <w:r w:rsidRPr="00DF4632">
              <w:rPr>
                <w:rFonts w:ascii="Arial" w:hAnsi="Arial" w:cs="Arial"/>
                <w:b/>
                <w:bCs/>
                <w:sz w:val="16"/>
              </w:rPr>
              <w:t>PORCENTAJES (%)</w:t>
            </w:r>
          </w:p>
        </w:tc>
        <w:tc>
          <w:tcPr>
            <w:tcW w:w="1559" w:type="dxa"/>
            <w:vMerge w:val="restart"/>
            <w:tcBorders>
              <w:top w:val="single" w:sz="4" w:space="0" w:color="auto"/>
              <w:left w:val="single" w:sz="4" w:space="0" w:color="auto"/>
              <w:right w:val="single" w:sz="4" w:space="0" w:color="auto"/>
            </w:tcBorders>
          </w:tcPr>
          <w:p w:rsidR="00B22647" w:rsidRDefault="00B22647" w:rsidP="009D4CE3">
            <w:pPr>
              <w:jc w:val="center"/>
              <w:rPr>
                <w:rFonts w:ascii="Arial" w:hAnsi="Arial" w:cs="Arial"/>
                <w:b/>
                <w:bCs/>
                <w:sz w:val="14"/>
              </w:rPr>
            </w:pPr>
          </w:p>
          <w:p w:rsidR="00B22647" w:rsidRPr="00297478" w:rsidRDefault="00B22647" w:rsidP="009D4CE3">
            <w:pPr>
              <w:jc w:val="center"/>
              <w:rPr>
                <w:rFonts w:ascii="Arial" w:hAnsi="Arial" w:cs="Arial"/>
                <w:b/>
                <w:bCs/>
                <w:sz w:val="14"/>
              </w:rPr>
            </w:pPr>
            <w:r>
              <w:rPr>
                <w:rFonts w:ascii="Arial" w:hAnsi="Arial" w:cs="Arial"/>
                <w:b/>
                <w:bCs/>
                <w:sz w:val="14"/>
              </w:rPr>
              <w:t xml:space="preserve">RAFAEL ERNESTO ANDRADE PEÑATE </w:t>
            </w:r>
          </w:p>
        </w:tc>
        <w:tc>
          <w:tcPr>
            <w:tcW w:w="1701" w:type="dxa"/>
            <w:vMerge w:val="restart"/>
            <w:tcBorders>
              <w:top w:val="single" w:sz="4" w:space="0" w:color="auto"/>
              <w:left w:val="single" w:sz="4" w:space="0" w:color="auto"/>
              <w:right w:val="single" w:sz="4" w:space="0" w:color="auto"/>
            </w:tcBorders>
          </w:tcPr>
          <w:p w:rsidR="00B22647" w:rsidRDefault="00B22647" w:rsidP="009D4CE3">
            <w:pPr>
              <w:jc w:val="center"/>
              <w:rPr>
                <w:rFonts w:ascii="Arial" w:hAnsi="Arial" w:cs="Arial"/>
                <w:b/>
                <w:bCs/>
                <w:sz w:val="14"/>
              </w:rPr>
            </w:pPr>
          </w:p>
          <w:p w:rsidR="00B22647" w:rsidRPr="00297478" w:rsidRDefault="00B22647" w:rsidP="009D4CE3">
            <w:pPr>
              <w:jc w:val="center"/>
              <w:rPr>
                <w:rFonts w:ascii="Arial" w:hAnsi="Arial" w:cs="Arial"/>
                <w:b/>
                <w:bCs/>
                <w:sz w:val="14"/>
              </w:rPr>
            </w:pPr>
            <w:r>
              <w:rPr>
                <w:rFonts w:ascii="Arial" w:hAnsi="Arial" w:cs="Arial"/>
                <w:b/>
                <w:bCs/>
                <w:sz w:val="14"/>
              </w:rPr>
              <w:t>BENJAMÍN RODRÍGUEZ JUÁREZ</w:t>
            </w:r>
          </w:p>
        </w:tc>
      </w:tr>
      <w:tr w:rsidR="00B22647" w:rsidRPr="00DF4632" w:rsidTr="009D4CE3">
        <w:trPr>
          <w:trHeight w:val="222"/>
        </w:trPr>
        <w:tc>
          <w:tcPr>
            <w:tcW w:w="4253" w:type="dxa"/>
            <w:tcBorders>
              <w:top w:val="single" w:sz="4" w:space="0" w:color="auto"/>
              <w:left w:val="single" w:sz="4" w:space="0" w:color="auto"/>
              <w:bottom w:val="single" w:sz="4" w:space="0" w:color="auto"/>
              <w:right w:val="single" w:sz="4" w:space="0" w:color="auto"/>
            </w:tcBorders>
          </w:tcPr>
          <w:p w:rsidR="00B22647" w:rsidRPr="00297478" w:rsidRDefault="00B22647" w:rsidP="009D4CE3">
            <w:pPr>
              <w:spacing w:line="360" w:lineRule="auto"/>
              <w:jc w:val="both"/>
              <w:rPr>
                <w:rFonts w:ascii="Arial" w:hAnsi="Arial" w:cs="Arial"/>
                <w:sz w:val="14"/>
              </w:rPr>
            </w:pPr>
            <w:r w:rsidRPr="00297478">
              <w:rPr>
                <w:rFonts w:ascii="Arial" w:hAnsi="Arial" w:cs="Arial"/>
                <w:b/>
                <w:bCs/>
                <w:sz w:val="14"/>
              </w:rPr>
              <w:t>OFERTA TECNICA</w:t>
            </w:r>
          </w:p>
        </w:tc>
        <w:tc>
          <w:tcPr>
            <w:tcW w:w="992"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0"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1559" w:type="dxa"/>
            <w:vMerge/>
            <w:tcBorders>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1701" w:type="dxa"/>
            <w:vMerge/>
            <w:tcBorders>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r>
      <w:tr w:rsidR="00B22647" w:rsidRPr="00DF4632" w:rsidTr="009D4CE3">
        <w:trPr>
          <w:trHeight w:val="197"/>
        </w:trPr>
        <w:tc>
          <w:tcPr>
            <w:tcW w:w="4253" w:type="dxa"/>
            <w:tcBorders>
              <w:top w:val="single" w:sz="4" w:space="0" w:color="auto"/>
              <w:left w:val="single" w:sz="4" w:space="0" w:color="auto"/>
              <w:bottom w:val="single" w:sz="4" w:space="0" w:color="auto"/>
              <w:right w:val="nil"/>
            </w:tcBorders>
            <w:vAlign w:val="center"/>
          </w:tcPr>
          <w:p w:rsidR="00B22647" w:rsidRPr="00297478" w:rsidRDefault="00B22647" w:rsidP="009D4CE3">
            <w:pPr>
              <w:spacing w:line="360" w:lineRule="auto"/>
              <w:rPr>
                <w:rFonts w:ascii="Arial" w:hAnsi="Arial" w:cs="Arial"/>
                <w:b/>
                <w:bCs/>
                <w:sz w:val="14"/>
              </w:rPr>
            </w:pPr>
          </w:p>
        </w:tc>
        <w:tc>
          <w:tcPr>
            <w:tcW w:w="992" w:type="dxa"/>
            <w:tcBorders>
              <w:top w:val="single" w:sz="4" w:space="0" w:color="auto"/>
              <w:left w:val="nil"/>
              <w:bottom w:val="single" w:sz="4" w:space="0" w:color="auto"/>
              <w:right w:val="nil"/>
            </w:tcBorders>
          </w:tcPr>
          <w:p w:rsidR="00B22647" w:rsidRPr="00DF4632" w:rsidRDefault="00B22647" w:rsidP="009D4CE3">
            <w:pPr>
              <w:spacing w:line="360" w:lineRule="auto"/>
              <w:jc w:val="center"/>
              <w:rPr>
                <w:rFonts w:ascii="Arial" w:hAnsi="Arial" w:cs="Arial"/>
                <w:sz w:val="16"/>
              </w:rPr>
            </w:pPr>
          </w:p>
        </w:tc>
        <w:tc>
          <w:tcPr>
            <w:tcW w:w="851" w:type="dxa"/>
            <w:tcBorders>
              <w:top w:val="single" w:sz="4" w:space="0" w:color="auto"/>
              <w:left w:val="nil"/>
              <w:bottom w:val="single" w:sz="4" w:space="0" w:color="auto"/>
              <w:right w:val="nil"/>
            </w:tcBorders>
          </w:tcPr>
          <w:p w:rsidR="00B22647" w:rsidRPr="00DF4632" w:rsidRDefault="00B22647" w:rsidP="009D4CE3">
            <w:pPr>
              <w:spacing w:line="360" w:lineRule="auto"/>
              <w:jc w:val="center"/>
              <w:rPr>
                <w:rFonts w:ascii="Arial" w:hAnsi="Arial" w:cs="Arial"/>
                <w:sz w:val="16"/>
              </w:rPr>
            </w:pPr>
          </w:p>
        </w:tc>
        <w:tc>
          <w:tcPr>
            <w:tcW w:w="850" w:type="dxa"/>
            <w:tcBorders>
              <w:top w:val="single" w:sz="4" w:space="0" w:color="auto"/>
              <w:left w:val="nil"/>
              <w:bottom w:val="single" w:sz="4" w:space="0" w:color="auto"/>
              <w:right w:val="single" w:sz="4" w:space="0" w:color="auto"/>
            </w:tcBorders>
          </w:tcPr>
          <w:p w:rsidR="00B22647" w:rsidRPr="00DF4632" w:rsidRDefault="00B22647" w:rsidP="009D4CE3">
            <w:pPr>
              <w:spacing w:line="360" w:lineRule="auto"/>
              <w:jc w:val="right"/>
              <w:rPr>
                <w:rFonts w:ascii="Arial" w:hAnsi="Arial" w:cs="Arial"/>
                <w:b/>
                <w:bCs/>
                <w:sz w:val="16"/>
              </w:rPr>
            </w:pPr>
          </w:p>
        </w:tc>
        <w:tc>
          <w:tcPr>
            <w:tcW w:w="1559" w:type="dxa"/>
            <w:tcBorders>
              <w:top w:val="single" w:sz="4" w:space="0" w:color="auto"/>
              <w:left w:val="nil"/>
              <w:bottom w:val="single" w:sz="4" w:space="0" w:color="auto"/>
              <w:right w:val="single" w:sz="4" w:space="0" w:color="auto"/>
            </w:tcBorders>
          </w:tcPr>
          <w:p w:rsidR="00B22647" w:rsidRPr="00DF4632" w:rsidRDefault="00B22647" w:rsidP="009D4CE3">
            <w:pPr>
              <w:spacing w:line="360" w:lineRule="auto"/>
              <w:jc w:val="right"/>
              <w:rPr>
                <w:rFonts w:ascii="Arial" w:hAnsi="Arial" w:cs="Arial"/>
                <w:b/>
                <w:bCs/>
                <w:sz w:val="16"/>
              </w:rPr>
            </w:pPr>
          </w:p>
        </w:tc>
        <w:tc>
          <w:tcPr>
            <w:tcW w:w="1701" w:type="dxa"/>
            <w:tcBorders>
              <w:top w:val="single" w:sz="4" w:space="0" w:color="auto"/>
              <w:left w:val="nil"/>
              <w:bottom w:val="single" w:sz="4" w:space="0" w:color="auto"/>
              <w:right w:val="single" w:sz="4" w:space="0" w:color="auto"/>
            </w:tcBorders>
          </w:tcPr>
          <w:p w:rsidR="00B22647" w:rsidRPr="00DF4632" w:rsidRDefault="00B22647" w:rsidP="009D4CE3">
            <w:pPr>
              <w:spacing w:line="360" w:lineRule="auto"/>
              <w:jc w:val="right"/>
              <w:rPr>
                <w:rFonts w:ascii="Arial" w:hAnsi="Arial" w:cs="Arial"/>
                <w:b/>
                <w:bCs/>
                <w:sz w:val="16"/>
              </w:rPr>
            </w:pPr>
          </w:p>
        </w:tc>
      </w:tr>
      <w:tr w:rsidR="00B22647" w:rsidRPr="00DF4632" w:rsidTr="009D4CE3">
        <w:tc>
          <w:tcPr>
            <w:tcW w:w="4253" w:type="dxa"/>
            <w:tcBorders>
              <w:top w:val="single" w:sz="4" w:space="0" w:color="auto"/>
              <w:left w:val="single" w:sz="4" w:space="0" w:color="auto"/>
              <w:bottom w:val="single" w:sz="4" w:space="0" w:color="auto"/>
              <w:right w:val="single" w:sz="4" w:space="0" w:color="auto"/>
            </w:tcBorders>
          </w:tcPr>
          <w:p w:rsidR="00B22647" w:rsidRPr="00297478" w:rsidRDefault="00B22647" w:rsidP="009D4CE3">
            <w:pPr>
              <w:ind w:left="355" w:hanging="355"/>
              <w:jc w:val="both"/>
              <w:rPr>
                <w:rFonts w:ascii="Arial" w:hAnsi="Arial" w:cs="Arial"/>
                <w:b/>
                <w:bCs/>
                <w:sz w:val="14"/>
              </w:rPr>
            </w:pPr>
          </w:p>
        </w:tc>
        <w:tc>
          <w:tcPr>
            <w:tcW w:w="992"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0"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1559"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170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r>
      <w:tr w:rsidR="00B22647" w:rsidRPr="00DF4632" w:rsidTr="009D4CE3">
        <w:trPr>
          <w:trHeight w:val="180"/>
        </w:trPr>
        <w:tc>
          <w:tcPr>
            <w:tcW w:w="4253" w:type="dxa"/>
            <w:tcBorders>
              <w:top w:val="single" w:sz="4" w:space="0" w:color="auto"/>
              <w:left w:val="single" w:sz="4" w:space="0" w:color="auto"/>
              <w:bottom w:val="single" w:sz="4" w:space="0" w:color="auto"/>
              <w:right w:val="single" w:sz="4" w:space="0" w:color="auto"/>
            </w:tcBorders>
          </w:tcPr>
          <w:p w:rsidR="00B22647" w:rsidRPr="00297478" w:rsidRDefault="00B22647" w:rsidP="00B502A0">
            <w:pPr>
              <w:numPr>
                <w:ilvl w:val="0"/>
                <w:numId w:val="27"/>
              </w:numPr>
              <w:tabs>
                <w:tab w:val="clear" w:pos="1215"/>
                <w:tab w:val="left" w:pos="497"/>
              </w:tabs>
              <w:spacing w:line="360" w:lineRule="auto"/>
              <w:ind w:hanging="718"/>
              <w:jc w:val="both"/>
              <w:rPr>
                <w:rFonts w:ascii="Arial" w:hAnsi="Arial" w:cs="Arial"/>
                <w:sz w:val="14"/>
              </w:rPr>
            </w:pPr>
          </w:p>
        </w:tc>
        <w:tc>
          <w:tcPr>
            <w:tcW w:w="992"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0"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1559"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170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r>
      <w:tr w:rsidR="00B22647" w:rsidRPr="00DF4632" w:rsidTr="009D4CE3">
        <w:tc>
          <w:tcPr>
            <w:tcW w:w="4253" w:type="dxa"/>
            <w:tcBorders>
              <w:top w:val="single" w:sz="4" w:space="0" w:color="auto"/>
              <w:left w:val="single" w:sz="4" w:space="0" w:color="auto"/>
              <w:bottom w:val="single" w:sz="4" w:space="0" w:color="auto"/>
              <w:right w:val="single" w:sz="4" w:space="0" w:color="auto"/>
            </w:tcBorders>
          </w:tcPr>
          <w:p w:rsidR="00B22647" w:rsidRPr="00297478" w:rsidRDefault="00B22647" w:rsidP="00B502A0">
            <w:pPr>
              <w:numPr>
                <w:ilvl w:val="0"/>
                <w:numId w:val="27"/>
              </w:numPr>
              <w:tabs>
                <w:tab w:val="clear" w:pos="1215"/>
              </w:tabs>
              <w:spacing w:line="360" w:lineRule="auto"/>
              <w:ind w:hanging="718"/>
              <w:jc w:val="both"/>
              <w:rPr>
                <w:rFonts w:ascii="Arial" w:hAnsi="Arial" w:cs="Arial"/>
                <w:sz w:val="14"/>
              </w:rPr>
            </w:pPr>
          </w:p>
        </w:tc>
        <w:tc>
          <w:tcPr>
            <w:tcW w:w="992"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0"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both"/>
              <w:rPr>
                <w:rFonts w:ascii="Arial" w:hAnsi="Arial" w:cs="Arial"/>
                <w:sz w:val="16"/>
              </w:rPr>
            </w:pPr>
          </w:p>
        </w:tc>
        <w:tc>
          <w:tcPr>
            <w:tcW w:w="1559"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both"/>
              <w:rPr>
                <w:rFonts w:ascii="Arial" w:hAnsi="Arial" w:cs="Arial"/>
                <w:sz w:val="16"/>
              </w:rPr>
            </w:pPr>
          </w:p>
        </w:tc>
        <w:tc>
          <w:tcPr>
            <w:tcW w:w="170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both"/>
              <w:rPr>
                <w:rFonts w:ascii="Arial" w:hAnsi="Arial" w:cs="Arial"/>
                <w:sz w:val="16"/>
              </w:rPr>
            </w:pPr>
          </w:p>
        </w:tc>
      </w:tr>
      <w:tr w:rsidR="00B22647" w:rsidRPr="00DF4632" w:rsidTr="009D4CE3">
        <w:tc>
          <w:tcPr>
            <w:tcW w:w="4253" w:type="dxa"/>
            <w:tcBorders>
              <w:top w:val="single" w:sz="4" w:space="0" w:color="auto"/>
              <w:left w:val="single" w:sz="4" w:space="0" w:color="auto"/>
              <w:bottom w:val="single" w:sz="4" w:space="0" w:color="auto"/>
              <w:right w:val="single" w:sz="4" w:space="0" w:color="auto"/>
            </w:tcBorders>
          </w:tcPr>
          <w:p w:rsidR="00B22647" w:rsidRPr="00297478" w:rsidRDefault="00B22647" w:rsidP="00B502A0">
            <w:pPr>
              <w:numPr>
                <w:ilvl w:val="0"/>
                <w:numId w:val="27"/>
              </w:numPr>
              <w:tabs>
                <w:tab w:val="clear" w:pos="1215"/>
              </w:tabs>
              <w:spacing w:line="360" w:lineRule="auto"/>
              <w:ind w:hanging="718"/>
              <w:jc w:val="both"/>
              <w:rPr>
                <w:rFonts w:ascii="Arial" w:hAnsi="Arial" w:cs="Arial"/>
                <w:sz w:val="14"/>
              </w:rPr>
            </w:pPr>
          </w:p>
        </w:tc>
        <w:tc>
          <w:tcPr>
            <w:tcW w:w="992" w:type="dxa"/>
            <w:tcBorders>
              <w:top w:val="single" w:sz="4" w:space="0" w:color="auto"/>
              <w:left w:val="single" w:sz="4" w:space="0" w:color="auto"/>
              <w:bottom w:val="single" w:sz="4" w:space="0" w:color="auto"/>
              <w:right w:val="single" w:sz="4" w:space="0" w:color="auto"/>
            </w:tcBorders>
          </w:tcPr>
          <w:p w:rsidR="00B22647" w:rsidRDefault="00B22647" w:rsidP="009D4CE3">
            <w:pPr>
              <w:spacing w:line="360" w:lineRule="auto"/>
              <w:jc w:val="center"/>
              <w:rPr>
                <w:rFonts w:ascii="Arial" w:hAnsi="Arial" w:cs="Arial"/>
                <w:sz w:val="16"/>
              </w:rPr>
            </w:pPr>
          </w:p>
        </w:tc>
        <w:tc>
          <w:tcPr>
            <w:tcW w:w="85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0"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both"/>
              <w:rPr>
                <w:rFonts w:ascii="Arial" w:hAnsi="Arial" w:cs="Arial"/>
                <w:sz w:val="16"/>
              </w:rPr>
            </w:pPr>
          </w:p>
        </w:tc>
        <w:tc>
          <w:tcPr>
            <w:tcW w:w="1559"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both"/>
              <w:rPr>
                <w:rFonts w:ascii="Arial" w:hAnsi="Arial" w:cs="Arial"/>
                <w:sz w:val="16"/>
              </w:rPr>
            </w:pPr>
          </w:p>
        </w:tc>
        <w:tc>
          <w:tcPr>
            <w:tcW w:w="170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both"/>
              <w:rPr>
                <w:rFonts w:ascii="Arial" w:hAnsi="Arial" w:cs="Arial"/>
                <w:sz w:val="16"/>
              </w:rPr>
            </w:pPr>
          </w:p>
        </w:tc>
      </w:tr>
      <w:tr w:rsidR="00B22647" w:rsidRPr="00DF4632" w:rsidTr="009D4CE3">
        <w:tc>
          <w:tcPr>
            <w:tcW w:w="4253" w:type="dxa"/>
            <w:tcBorders>
              <w:top w:val="single" w:sz="4" w:space="0" w:color="auto"/>
              <w:left w:val="single" w:sz="4" w:space="0" w:color="auto"/>
              <w:bottom w:val="single" w:sz="4" w:space="0" w:color="auto"/>
              <w:right w:val="single" w:sz="4" w:space="0" w:color="auto"/>
            </w:tcBorders>
          </w:tcPr>
          <w:p w:rsidR="00B22647" w:rsidRPr="00297478" w:rsidRDefault="00B22647" w:rsidP="00B502A0">
            <w:pPr>
              <w:numPr>
                <w:ilvl w:val="0"/>
                <w:numId w:val="27"/>
              </w:numPr>
              <w:tabs>
                <w:tab w:val="clear" w:pos="1215"/>
              </w:tabs>
              <w:spacing w:line="360" w:lineRule="auto"/>
              <w:ind w:hanging="718"/>
              <w:jc w:val="both"/>
              <w:rPr>
                <w:rFonts w:ascii="Arial" w:hAnsi="Arial" w:cs="Arial"/>
                <w:sz w:val="14"/>
              </w:rPr>
            </w:pPr>
          </w:p>
        </w:tc>
        <w:tc>
          <w:tcPr>
            <w:tcW w:w="992" w:type="dxa"/>
            <w:tcBorders>
              <w:top w:val="single" w:sz="4" w:space="0" w:color="auto"/>
              <w:left w:val="single" w:sz="4" w:space="0" w:color="auto"/>
              <w:bottom w:val="single" w:sz="4" w:space="0" w:color="auto"/>
              <w:right w:val="single" w:sz="4" w:space="0" w:color="auto"/>
            </w:tcBorders>
          </w:tcPr>
          <w:p w:rsidR="00B22647" w:rsidRDefault="00B22647" w:rsidP="009D4CE3">
            <w:pPr>
              <w:spacing w:line="360" w:lineRule="auto"/>
              <w:jc w:val="center"/>
              <w:rPr>
                <w:rFonts w:ascii="Arial" w:hAnsi="Arial" w:cs="Arial"/>
                <w:sz w:val="16"/>
              </w:rPr>
            </w:pPr>
          </w:p>
        </w:tc>
        <w:tc>
          <w:tcPr>
            <w:tcW w:w="85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0"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both"/>
              <w:rPr>
                <w:rFonts w:ascii="Arial" w:hAnsi="Arial" w:cs="Arial"/>
                <w:sz w:val="16"/>
              </w:rPr>
            </w:pPr>
          </w:p>
        </w:tc>
        <w:tc>
          <w:tcPr>
            <w:tcW w:w="1559"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jc w:val="both"/>
              <w:rPr>
                <w:rFonts w:ascii="Arial" w:hAnsi="Arial" w:cs="Arial"/>
                <w:sz w:val="16"/>
              </w:rPr>
            </w:pPr>
          </w:p>
        </w:tc>
        <w:tc>
          <w:tcPr>
            <w:tcW w:w="170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jc w:val="both"/>
              <w:rPr>
                <w:rFonts w:ascii="Arial" w:hAnsi="Arial" w:cs="Arial"/>
                <w:sz w:val="16"/>
              </w:rPr>
            </w:pPr>
          </w:p>
        </w:tc>
      </w:tr>
      <w:tr w:rsidR="00B22647" w:rsidRPr="00DF4632" w:rsidTr="009D4CE3">
        <w:tc>
          <w:tcPr>
            <w:tcW w:w="4253" w:type="dxa"/>
            <w:tcBorders>
              <w:top w:val="single" w:sz="4" w:space="0" w:color="auto"/>
              <w:left w:val="single" w:sz="4" w:space="0" w:color="auto"/>
              <w:bottom w:val="single" w:sz="4" w:space="0" w:color="auto"/>
              <w:right w:val="single" w:sz="4" w:space="0" w:color="auto"/>
            </w:tcBorders>
          </w:tcPr>
          <w:p w:rsidR="00B22647" w:rsidRPr="00297478" w:rsidRDefault="00B22647" w:rsidP="009D4CE3">
            <w:pPr>
              <w:jc w:val="both"/>
              <w:rPr>
                <w:rFonts w:ascii="Arial" w:hAnsi="Arial" w:cs="Arial"/>
                <w:b/>
                <w:bCs/>
                <w:sz w:val="14"/>
                <w:szCs w:val="16"/>
              </w:rPr>
            </w:pPr>
          </w:p>
        </w:tc>
        <w:tc>
          <w:tcPr>
            <w:tcW w:w="992"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0"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Cs/>
                <w:sz w:val="16"/>
              </w:rPr>
            </w:pPr>
          </w:p>
        </w:tc>
        <w:tc>
          <w:tcPr>
            <w:tcW w:w="1559"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Cs/>
                <w:sz w:val="16"/>
              </w:rPr>
            </w:pPr>
          </w:p>
        </w:tc>
        <w:tc>
          <w:tcPr>
            <w:tcW w:w="170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Cs/>
                <w:sz w:val="16"/>
              </w:rPr>
            </w:pPr>
          </w:p>
        </w:tc>
      </w:tr>
      <w:tr w:rsidR="00B22647" w:rsidRPr="00DF4632" w:rsidTr="009D4CE3">
        <w:tc>
          <w:tcPr>
            <w:tcW w:w="4253" w:type="dxa"/>
            <w:tcBorders>
              <w:top w:val="single" w:sz="4" w:space="0" w:color="auto"/>
              <w:left w:val="single" w:sz="4" w:space="0" w:color="auto"/>
              <w:bottom w:val="single" w:sz="4" w:space="0" w:color="auto"/>
              <w:right w:val="single" w:sz="4" w:space="0" w:color="auto"/>
            </w:tcBorders>
          </w:tcPr>
          <w:p w:rsidR="00B22647" w:rsidRPr="00297478" w:rsidRDefault="00B22647" w:rsidP="00B502A0">
            <w:pPr>
              <w:numPr>
                <w:ilvl w:val="0"/>
                <w:numId w:val="27"/>
              </w:numPr>
              <w:tabs>
                <w:tab w:val="clear" w:pos="1215"/>
              </w:tabs>
              <w:ind w:hanging="718"/>
              <w:jc w:val="both"/>
              <w:rPr>
                <w:rFonts w:ascii="Arial" w:hAnsi="Arial" w:cs="Arial"/>
                <w:bCs/>
                <w:sz w:val="14"/>
              </w:rPr>
            </w:pPr>
          </w:p>
        </w:tc>
        <w:tc>
          <w:tcPr>
            <w:tcW w:w="992" w:type="dxa"/>
            <w:tcBorders>
              <w:top w:val="single" w:sz="4" w:space="0" w:color="auto"/>
              <w:left w:val="single" w:sz="4" w:space="0" w:color="auto"/>
              <w:bottom w:val="single" w:sz="4" w:space="0" w:color="auto"/>
              <w:right w:val="single" w:sz="4" w:space="0" w:color="auto"/>
            </w:tcBorders>
          </w:tcPr>
          <w:p w:rsidR="00B22647" w:rsidRPr="003E7907" w:rsidRDefault="00B22647" w:rsidP="009D4CE3">
            <w:pPr>
              <w:spacing w:line="360" w:lineRule="auto"/>
              <w:jc w:val="center"/>
              <w:rPr>
                <w:rFonts w:ascii="Arial" w:hAnsi="Arial" w:cs="Arial"/>
                <w:sz w:val="16"/>
              </w:rPr>
            </w:pPr>
          </w:p>
        </w:tc>
        <w:tc>
          <w:tcPr>
            <w:tcW w:w="85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0"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Cs/>
                <w:sz w:val="16"/>
              </w:rPr>
            </w:pPr>
          </w:p>
        </w:tc>
        <w:tc>
          <w:tcPr>
            <w:tcW w:w="1559"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Cs/>
                <w:sz w:val="16"/>
              </w:rPr>
            </w:pPr>
          </w:p>
        </w:tc>
        <w:tc>
          <w:tcPr>
            <w:tcW w:w="170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jc w:val="both"/>
              <w:rPr>
                <w:rFonts w:ascii="Arial" w:hAnsi="Arial" w:cs="Arial"/>
                <w:bCs/>
                <w:sz w:val="16"/>
              </w:rPr>
            </w:pPr>
          </w:p>
        </w:tc>
      </w:tr>
      <w:tr w:rsidR="00B22647" w:rsidRPr="00DF4632" w:rsidTr="009D4CE3">
        <w:tc>
          <w:tcPr>
            <w:tcW w:w="4253" w:type="dxa"/>
            <w:tcBorders>
              <w:top w:val="single" w:sz="4" w:space="0" w:color="auto"/>
              <w:left w:val="single" w:sz="4" w:space="0" w:color="auto"/>
              <w:bottom w:val="single" w:sz="4" w:space="0" w:color="auto"/>
              <w:right w:val="single" w:sz="4" w:space="0" w:color="auto"/>
            </w:tcBorders>
          </w:tcPr>
          <w:p w:rsidR="00B22647" w:rsidRPr="00297478" w:rsidRDefault="00B22647" w:rsidP="00B502A0">
            <w:pPr>
              <w:numPr>
                <w:ilvl w:val="0"/>
                <w:numId w:val="27"/>
              </w:numPr>
              <w:tabs>
                <w:tab w:val="clear" w:pos="1215"/>
              </w:tabs>
              <w:ind w:hanging="718"/>
              <w:jc w:val="both"/>
              <w:rPr>
                <w:rFonts w:ascii="Arial" w:hAnsi="Arial" w:cs="Arial"/>
                <w:bCs/>
                <w:sz w:val="14"/>
              </w:rPr>
            </w:pPr>
          </w:p>
        </w:tc>
        <w:tc>
          <w:tcPr>
            <w:tcW w:w="992" w:type="dxa"/>
            <w:tcBorders>
              <w:top w:val="single" w:sz="4" w:space="0" w:color="auto"/>
              <w:left w:val="single" w:sz="4" w:space="0" w:color="auto"/>
              <w:bottom w:val="single" w:sz="4" w:space="0" w:color="auto"/>
              <w:right w:val="single" w:sz="4" w:space="0" w:color="auto"/>
            </w:tcBorders>
          </w:tcPr>
          <w:p w:rsidR="00B22647" w:rsidRPr="003E7907" w:rsidRDefault="00B22647" w:rsidP="009D4CE3">
            <w:pPr>
              <w:spacing w:line="360" w:lineRule="auto"/>
              <w:jc w:val="center"/>
              <w:rPr>
                <w:rFonts w:ascii="Arial" w:hAnsi="Arial" w:cs="Arial"/>
                <w:sz w:val="16"/>
              </w:rPr>
            </w:pPr>
          </w:p>
        </w:tc>
        <w:tc>
          <w:tcPr>
            <w:tcW w:w="85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0"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Cs/>
                <w:sz w:val="16"/>
              </w:rPr>
            </w:pPr>
          </w:p>
        </w:tc>
        <w:tc>
          <w:tcPr>
            <w:tcW w:w="1559"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jc w:val="both"/>
              <w:rPr>
                <w:rFonts w:ascii="Arial" w:hAnsi="Arial" w:cs="Arial"/>
                <w:bCs/>
                <w:sz w:val="16"/>
              </w:rPr>
            </w:pPr>
          </w:p>
        </w:tc>
        <w:tc>
          <w:tcPr>
            <w:tcW w:w="170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Cs/>
                <w:sz w:val="16"/>
              </w:rPr>
            </w:pPr>
          </w:p>
        </w:tc>
      </w:tr>
      <w:tr w:rsidR="00B22647" w:rsidRPr="00DF4632" w:rsidTr="009D4CE3">
        <w:tc>
          <w:tcPr>
            <w:tcW w:w="4253" w:type="dxa"/>
            <w:tcBorders>
              <w:top w:val="single" w:sz="4" w:space="0" w:color="auto"/>
              <w:left w:val="single" w:sz="4" w:space="0" w:color="auto"/>
              <w:bottom w:val="single" w:sz="4" w:space="0" w:color="auto"/>
              <w:right w:val="single" w:sz="4" w:space="0" w:color="auto"/>
            </w:tcBorders>
          </w:tcPr>
          <w:p w:rsidR="00B22647" w:rsidRPr="00297478" w:rsidRDefault="00B22647" w:rsidP="00B502A0">
            <w:pPr>
              <w:numPr>
                <w:ilvl w:val="0"/>
                <w:numId w:val="27"/>
              </w:numPr>
              <w:tabs>
                <w:tab w:val="clear" w:pos="1215"/>
              </w:tabs>
              <w:ind w:hanging="718"/>
              <w:jc w:val="both"/>
              <w:rPr>
                <w:rFonts w:ascii="Arial" w:hAnsi="Arial" w:cs="Arial"/>
                <w:bCs/>
                <w:sz w:val="14"/>
              </w:rPr>
            </w:pPr>
          </w:p>
        </w:tc>
        <w:tc>
          <w:tcPr>
            <w:tcW w:w="992" w:type="dxa"/>
            <w:tcBorders>
              <w:top w:val="single" w:sz="4" w:space="0" w:color="auto"/>
              <w:left w:val="single" w:sz="4" w:space="0" w:color="auto"/>
              <w:bottom w:val="single" w:sz="4" w:space="0" w:color="auto"/>
              <w:right w:val="single" w:sz="4" w:space="0" w:color="auto"/>
            </w:tcBorders>
          </w:tcPr>
          <w:p w:rsidR="00B22647" w:rsidRPr="003E7907" w:rsidRDefault="00B22647" w:rsidP="009D4CE3">
            <w:pPr>
              <w:spacing w:line="360" w:lineRule="auto"/>
              <w:jc w:val="center"/>
              <w:rPr>
                <w:rFonts w:ascii="Arial" w:hAnsi="Arial" w:cs="Arial"/>
                <w:sz w:val="16"/>
              </w:rPr>
            </w:pPr>
          </w:p>
        </w:tc>
        <w:tc>
          <w:tcPr>
            <w:tcW w:w="85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0"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Cs/>
                <w:sz w:val="16"/>
              </w:rPr>
            </w:pPr>
          </w:p>
        </w:tc>
        <w:tc>
          <w:tcPr>
            <w:tcW w:w="1559"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Cs/>
                <w:sz w:val="16"/>
              </w:rPr>
            </w:pPr>
          </w:p>
        </w:tc>
        <w:tc>
          <w:tcPr>
            <w:tcW w:w="170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Cs/>
                <w:sz w:val="16"/>
              </w:rPr>
            </w:pPr>
          </w:p>
        </w:tc>
      </w:tr>
      <w:tr w:rsidR="00B22647" w:rsidRPr="00DF4632" w:rsidTr="009D4CE3">
        <w:tc>
          <w:tcPr>
            <w:tcW w:w="4253" w:type="dxa"/>
            <w:tcBorders>
              <w:top w:val="single" w:sz="4" w:space="0" w:color="auto"/>
              <w:left w:val="single" w:sz="4" w:space="0" w:color="auto"/>
              <w:bottom w:val="single" w:sz="4" w:space="0" w:color="auto"/>
              <w:right w:val="single" w:sz="4" w:space="0" w:color="auto"/>
            </w:tcBorders>
          </w:tcPr>
          <w:p w:rsidR="00B22647" w:rsidRPr="00297478" w:rsidRDefault="00B22647" w:rsidP="00B502A0">
            <w:pPr>
              <w:numPr>
                <w:ilvl w:val="0"/>
                <w:numId w:val="27"/>
              </w:numPr>
              <w:tabs>
                <w:tab w:val="clear" w:pos="1215"/>
              </w:tabs>
              <w:ind w:hanging="718"/>
              <w:jc w:val="both"/>
              <w:rPr>
                <w:rFonts w:ascii="Arial" w:hAnsi="Arial" w:cs="Arial"/>
                <w:bCs/>
                <w:sz w:val="14"/>
              </w:rPr>
            </w:pPr>
          </w:p>
        </w:tc>
        <w:tc>
          <w:tcPr>
            <w:tcW w:w="992" w:type="dxa"/>
            <w:tcBorders>
              <w:top w:val="single" w:sz="4" w:space="0" w:color="auto"/>
              <w:left w:val="single" w:sz="4" w:space="0" w:color="auto"/>
              <w:bottom w:val="single" w:sz="4" w:space="0" w:color="auto"/>
              <w:right w:val="single" w:sz="4" w:space="0" w:color="auto"/>
            </w:tcBorders>
          </w:tcPr>
          <w:p w:rsidR="00B22647" w:rsidRPr="004E2DEA" w:rsidRDefault="00B22647" w:rsidP="009D4CE3">
            <w:pPr>
              <w:spacing w:line="360" w:lineRule="auto"/>
              <w:jc w:val="center"/>
              <w:rPr>
                <w:rFonts w:ascii="Arial" w:hAnsi="Arial" w:cs="Arial"/>
                <w:sz w:val="16"/>
              </w:rPr>
            </w:pPr>
          </w:p>
        </w:tc>
        <w:tc>
          <w:tcPr>
            <w:tcW w:w="85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sz w:val="16"/>
              </w:rPr>
            </w:pPr>
          </w:p>
        </w:tc>
        <w:tc>
          <w:tcPr>
            <w:tcW w:w="850"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Cs/>
                <w:sz w:val="16"/>
              </w:rPr>
            </w:pPr>
          </w:p>
        </w:tc>
        <w:tc>
          <w:tcPr>
            <w:tcW w:w="1559"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Cs/>
                <w:sz w:val="16"/>
              </w:rPr>
            </w:pPr>
          </w:p>
        </w:tc>
        <w:tc>
          <w:tcPr>
            <w:tcW w:w="1701" w:type="dxa"/>
            <w:tcBorders>
              <w:top w:val="single" w:sz="4" w:space="0" w:color="auto"/>
              <w:left w:val="single" w:sz="4" w:space="0" w:color="auto"/>
              <w:bottom w:val="single" w:sz="4" w:space="0" w:color="auto"/>
              <w:right w:val="single" w:sz="4" w:space="0" w:color="auto"/>
            </w:tcBorders>
          </w:tcPr>
          <w:p w:rsidR="00B22647" w:rsidRPr="00DF4632" w:rsidRDefault="00B22647" w:rsidP="009D4CE3">
            <w:pPr>
              <w:spacing w:line="360" w:lineRule="auto"/>
              <w:jc w:val="center"/>
              <w:rPr>
                <w:rFonts w:ascii="Arial" w:hAnsi="Arial" w:cs="Arial"/>
                <w:bCs/>
                <w:sz w:val="16"/>
              </w:rPr>
            </w:pPr>
          </w:p>
        </w:tc>
      </w:tr>
      <w:tr w:rsidR="00B22647" w:rsidRPr="00DF4632" w:rsidTr="009D4CE3">
        <w:tc>
          <w:tcPr>
            <w:tcW w:w="6946" w:type="dxa"/>
            <w:gridSpan w:val="4"/>
            <w:tcBorders>
              <w:top w:val="single" w:sz="4" w:space="0" w:color="auto"/>
              <w:left w:val="single" w:sz="4" w:space="0" w:color="auto"/>
              <w:bottom w:val="single" w:sz="4" w:space="0" w:color="auto"/>
              <w:right w:val="single" w:sz="4" w:space="0" w:color="auto"/>
            </w:tcBorders>
          </w:tcPr>
          <w:p w:rsidR="00B22647" w:rsidRPr="009B661C" w:rsidRDefault="00B22647" w:rsidP="009D4CE3">
            <w:pPr>
              <w:spacing w:before="120" w:after="120" w:line="360" w:lineRule="auto"/>
              <w:jc w:val="right"/>
              <w:rPr>
                <w:rFonts w:ascii="Arial" w:hAnsi="Arial" w:cs="Arial"/>
                <w:b/>
                <w:bCs/>
                <w:sz w:val="16"/>
              </w:rPr>
            </w:pPr>
          </w:p>
        </w:tc>
        <w:tc>
          <w:tcPr>
            <w:tcW w:w="1559" w:type="dxa"/>
            <w:tcBorders>
              <w:top w:val="single" w:sz="4" w:space="0" w:color="auto"/>
              <w:left w:val="single" w:sz="4" w:space="0" w:color="auto"/>
              <w:bottom w:val="single" w:sz="4" w:space="0" w:color="auto"/>
              <w:right w:val="single" w:sz="4" w:space="0" w:color="auto"/>
            </w:tcBorders>
          </w:tcPr>
          <w:p w:rsidR="00B22647" w:rsidRPr="009B661C" w:rsidRDefault="00B22647" w:rsidP="009D4CE3">
            <w:pPr>
              <w:spacing w:before="120" w:after="120"/>
              <w:jc w:val="center"/>
              <w:rPr>
                <w:rFonts w:ascii="Arial" w:hAnsi="Arial" w:cs="Arial"/>
                <w:b/>
                <w:bCs/>
                <w:sz w:val="16"/>
              </w:rPr>
            </w:pPr>
          </w:p>
        </w:tc>
        <w:tc>
          <w:tcPr>
            <w:tcW w:w="1701" w:type="dxa"/>
            <w:tcBorders>
              <w:top w:val="single" w:sz="4" w:space="0" w:color="auto"/>
              <w:left w:val="single" w:sz="4" w:space="0" w:color="auto"/>
              <w:bottom w:val="single" w:sz="4" w:space="0" w:color="auto"/>
              <w:right w:val="single" w:sz="4" w:space="0" w:color="auto"/>
            </w:tcBorders>
          </w:tcPr>
          <w:p w:rsidR="00B22647" w:rsidRPr="009B661C" w:rsidRDefault="00B22647" w:rsidP="009D4CE3">
            <w:pPr>
              <w:spacing w:before="120" w:after="120"/>
              <w:jc w:val="center"/>
              <w:rPr>
                <w:rFonts w:ascii="Arial" w:hAnsi="Arial" w:cs="Arial"/>
                <w:b/>
                <w:bCs/>
                <w:sz w:val="16"/>
              </w:rPr>
            </w:pPr>
          </w:p>
        </w:tc>
      </w:tr>
    </w:tbl>
    <w:p w:rsidR="00B22647" w:rsidRDefault="00B22647" w:rsidP="00B22647">
      <w:pPr>
        <w:ind w:firstLineChars="213" w:firstLine="511"/>
        <w:jc w:val="center"/>
        <w:rPr>
          <w:rFonts w:ascii="Arial" w:hAnsi="Arial" w:cs="Arial"/>
          <w:b/>
        </w:rPr>
      </w:pPr>
    </w:p>
    <w:p w:rsidR="00B22647" w:rsidRPr="00E96369" w:rsidRDefault="00B22647" w:rsidP="00B502A0">
      <w:pPr>
        <w:numPr>
          <w:ilvl w:val="0"/>
          <w:numId w:val="28"/>
        </w:numPr>
        <w:tabs>
          <w:tab w:val="left" w:pos="426"/>
        </w:tabs>
        <w:spacing w:after="80"/>
        <w:ind w:left="426" w:hanging="426"/>
        <w:jc w:val="both"/>
        <w:rPr>
          <w:rFonts w:ascii="Arial" w:hAnsi="Arial" w:cs="Arial"/>
          <w:sz w:val="22"/>
          <w:szCs w:val="22"/>
        </w:rPr>
      </w:pPr>
      <w:r w:rsidRPr="00E96369">
        <w:rPr>
          <w:rFonts w:ascii="Arial" w:hAnsi="Arial" w:cs="Arial"/>
          <w:sz w:val="22"/>
          <w:szCs w:val="22"/>
        </w:rPr>
        <w:t>Que la Comisión de Evaluación de Ofertas, en atención a lo establecido en el literal</w:t>
      </w:r>
      <w:r w:rsidRPr="00E96369">
        <w:rPr>
          <w:rFonts w:ascii="Arial" w:hAnsi="Arial" w:cs="Arial"/>
          <w:b/>
          <w:sz w:val="22"/>
          <w:szCs w:val="22"/>
        </w:rPr>
        <w:t xml:space="preserve"> C) Aspectos Administrativos del ofertante</w:t>
      </w:r>
      <w:r w:rsidRPr="00E96369">
        <w:rPr>
          <w:rFonts w:ascii="Arial" w:hAnsi="Arial" w:cs="Arial"/>
          <w:sz w:val="22"/>
          <w:szCs w:val="22"/>
        </w:rPr>
        <w:t>, de las Bases de Licitación, y para asignar ponderación en el sub-Ítem  1.2. de la Tabla de Criterios de Evaluación, (página No. 21 de las Bases de Licitación) que establece:</w:t>
      </w:r>
      <w:r w:rsidRPr="00E96369">
        <w:rPr>
          <w:rFonts w:ascii="Arial" w:hAnsi="Arial" w:cs="Arial"/>
          <w:b/>
          <w:sz w:val="22"/>
          <w:szCs w:val="22"/>
        </w:rPr>
        <w:t xml:space="preserve"> “</w:t>
      </w:r>
      <w:r w:rsidRPr="00E96369">
        <w:rPr>
          <w:rFonts w:ascii="Arial" w:hAnsi="Arial" w:cs="Arial"/>
          <w:color w:val="000000"/>
          <w:sz w:val="22"/>
          <w:szCs w:val="22"/>
        </w:rPr>
        <w:t xml:space="preserve">Estar o haber prestado servicios como el requerido en al menos 1 Institución Financiera. El número de Instituciones financieras (1 </w:t>
      </w:r>
      <w:proofErr w:type="spellStart"/>
      <w:r w:rsidRPr="00E96369">
        <w:rPr>
          <w:rFonts w:ascii="Arial" w:hAnsi="Arial" w:cs="Arial"/>
          <w:color w:val="000000"/>
          <w:sz w:val="22"/>
          <w:szCs w:val="22"/>
        </w:rPr>
        <w:t>ó</w:t>
      </w:r>
      <w:proofErr w:type="spellEnd"/>
      <w:r w:rsidRPr="00E96369">
        <w:rPr>
          <w:rFonts w:ascii="Arial" w:hAnsi="Arial" w:cs="Arial"/>
          <w:color w:val="000000"/>
          <w:sz w:val="22"/>
          <w:szCs w:val="22"/>
        </w:rPr>
        <w:t xml:space="preserve"> más) será</w:t>
      </w:r>
      <w:r w:rsidRPr="00E96369">
        <w:rPr>
          <w:rFonts w:ascii="Arial" w:hAnsi="Arial" w:cs="Arial"/>
          <w:sz w:val="22"/>
          <w:szCs w:val="22"/>
        </w:rPr>
        <w:t xml:space="preserve"> tomado de las referencias escritas, de las </w:t>
      </w:r>
      <w:r w:rsidRPr="00E96369">
        <w:rPr>
          <w:rFonts w:ascii="Arial" w:hAnsi="Arial" w:cs="Arial"/>
          <w:b/>
          <w:sz w:val="22"/>
          <w:szCs w:val="22"/>
          <w:u w:val="single"/>
        </w:rPr>
        <w:t>Instituciones Financieras</w:t>
      </w:r>
      <w:r w:rsidRPr="00E96369">
        <w:rPr>
          <w:rFonts w:ascii="Arial" w:hAnsi="Arial" w:cs="Arial"/>
          <w:b/>
          <w:sz w:val="22"/>
          <w:szCs w:val="22"/>
        </w:rPr>
        <w:t xml:space="preserve"> </w:t>
      </w:r>
      <w:r w:rsidRPr="00E96369">
        <w:rPr>
          <w:rFonts w:ascii="Arial" w:hAnsi="Arial" w:cs="Arial"/>
          <w:sz w:val="22"/>
          <w:szCs w:val="22"/>
        </w:rPr>
        <w:t>(lo resaltado es propio)</w:t>
      </w:r>
      <w:r w:rsidRPr="00E96369">
        <w:rPr>
          <w:rFonts w:ascii="Arial" w:hAnsi="Arial" w:cs="Arial"/>
          <w:b/>
          <w:sz w:val="22"/>
          <w:szCs w:val="22"/>
        </w:rPr>
        <w:t xml:space="preserve"> a las que actualmente presta o haya prestado el servicio </w:t>
      </w:r>
      <w:r w:rsidRPr="00E96369">
        <w:rPr>
          <w:rFonts w:ascii="Arial" w:hAnsi="Arial" w:cs="Arial"/>
          <w:sz w:val="22"/>
          <w:szCs w:val="22"/>
        </w:rPr>
        <w:t xml:space="preserve">como los requeridos en esta Licitación, las cuales deberán contener: </w:t>
      </w:r>
    </w:p>
    <w:p w:rsidR="00B22647" w:rsidRPr="00E96369" w:rsidRDefault="00B22647" w:rsidP="00B502A0">
      <w:pPr>
        <w:numPr>
          <w:ilvl w:val="0"/>
          <w:numId w:val="26"/>
        </w:numPr>
        <w:tabs>
          <w:tab w:val="clear" w:pos="1504"/>
          <w:tab w:val="left" w:pos="709"/>
          <w:tab w:val="left" w:pos="1276"/>
        </w:tabs>
        <w:spacing w:after="80"/>
        <w:ind w:left="709" w:hanging="283"/>
        <w:jc w:val="both"/>
        <w:rPr>
          <w:rFonts w:ascii="Arial" w:hAnsi="Arial" w:cs="Arial"/>
          <w:sz w:val="22"/>
          <w:szCs w:val="22"/>
        </w:rPr>
      </w:pPr>
      <w:r w:rsidRPr="00E96369">
        <w:rPr>
          <w:rFonts w:ascii="Arial" w:hAnsi="Arial" w:cs="Arial"/>
          <w:sz w:val="22"/>
          <w:szCs w:val="22"/>
        </w:rPr>
        <w:t xml:space="preserve">Especificar que el ofertante está prestando o prestó el tipo de Servicio como el requerido para la Institución que extiende la referencia. </w:t>
      </w:r>
    </w:p>
    <w:p w:rsidR="00B22647" w:rsidRPr="00E96369" w:rsidRDefault="00B22647" w:rsidP="00B502A0">
      <w:pPr>
        <w:numPr>
          <w:ilvl w:val="0"/>
          <w:numId w:val="26"/>
        </w:numPr>
        <w:tabs>
          <w:tab w:val="clear" w:pos="1504"/>
          <w:tab w:val="left" w:pos="709"/>
          <w:tab w:val="left" w:pos="1276"/>
        </w:tabs>
        <w:spacing w:after="80"/>
        <w:ind w:left="709" w:hanging="283"/>
        <w:jc w:val="both"/>
        <w:rPr>
          <w:rFonts w:ascii="Arial" w:hAnsi="Arial" w:cs="Arial"/>
          <w:sz w:val="22"/>
          <w:szCs w:val="22"/>
        </w:rPr>
      </w:pPr>
      <w:r w:rsidRPr="00E96369">
        <w:rPr>
          <w:rFonts w:ascii="Arial" w:hAnsi="Arial" w:cs="Arial"/>
          <w:sz w:val="22"/>
          <w:szCs w:val="22"/>
        </w:rPr>
        <w:t>Nombre de persona contacto, número de teléfono, número de fax (si tuvieren) y  correo electrónico (si tuvieren).</w:t>
      </w:r>
    </w:p>
    <w:p w:rsidR="00B22647" w:rsidRPr="00E96369" w:rsidRDefault="00B22647" w:rsidP="00B22647">
      <w:pPr>
        <w:tabs>
          <w:tab w:val="left" w:pos="1843"/>
        </w:tabs>
        <w:spacing w:after="80"/>
        <w:ind w:left="709"/>
        <w:jc w:val="both"/>
        <w:rPr>
          <w:rFonts w:ascii="Arial" w:hAnsi="Arial" w:cs="Arial"/>
          <w:sz w:val="22"/>
          <w:szCs w:val="22"/>
        </w:rPr>
      </w:pPr>
      <w:r w:rsidRPr="00E96369">
        <w:rPr>
          <w:rFonts w:ascii="Arial" w:hAnsi="Arial" w:cs="Arial"/>
          <w:color w:val="000000"/>
          <w:sz w:val="22"/>
          <w:szCs w:val="22"/>
        </w:rPr>
        <w:t xml:space="preserve">En el caso que dichas referencias sean presentadas en fotocopias o escaneadas, éstas serán confirmadas por escrito con el emisor de las mismas, de no recibir dicha confirmación o se confirme que éstas no fueron emitidas por éste, dichas referencias </w:t>
      </w:r>
      <w:r w:rsidRPr="00E96369">
        <w:rPr>
          <w:rFonts w:ascii="Arial" w:hAnsi="Arial" w:cs="Arial"/>
          <w:b/>
          <w:color w:val="000000"/>
          <w:sz w:val="22"/>
          <w:szCs w:val="22"/>
          <w:u w:val="single"/>
        </w:rPr>
        <w:t>no serán consideradas en el proceso de evaluación…</w:t>
      </w:r>
      <w:r w:rsidRPr="00E96369">
        <w:rPr>
          <w:rFonts w:cs="Arial"/>
          <w:sz w:val="22"/>
          <w:szCs w:val="22"/>
          <w:u w:val="single"/>
        </w:rPr>
        <w:t>”</w:t>
      </w:r>
      <w:r w:rsidRPr="00E96369">
        <w:rPr>
          <w:rFonts w:cs="Arial"/>
          <w:b/>
          <w:sz w:val="22"/>
          <w:szCs w:val="22"/>
        </w:rPr>
        <w:t xml:space="preserve"> </w:t>
      </w:r>
      <w:r w:rsidRPr="00E96369">
        <w:rPr>
          <w:rFonts w:ascii="Arial" w:hAnsi="Arial" w:cs="Arial"/>
          <w:sz w:val="22"/>
          <w:szCs w:val="22"/>
        </w:rPr>
        <w:t>Por lo que se verificaron las referencias presentadas por cada uno de los ofertantes que continúan en el proceso de evaluación, determinando lo siguiente:</w:t>
      </w:r>
    </w:p>
    <w:p w:rsidR="00B22647" w:rsidRPr="00E96369" w:rsidRDefault="00080052" w:rsidP="00B22647">
      <w:pPr>
        <w:pStyle w:val="Textoindependiente"/>
        <w:jc w:val="both"/>
        <w:rPr>
          <w:rFonts w:cs="Arial"/>
          <w:b w:val="0"/>
          <w:iCs/>
          <w:sz w:val="22"/>
          <w:szCs w:val="22"/>
        </w:rPr>
      </w:pPr>
      <w:r>
        <w:rPr>
          <w:rFonts w:cs="Arial"/>
          <w:b w:val="0"/>
          <w:iCs/>
          <w:noProof/>
          <w:sz w:val="22"/>
          <w:szCs w:val="22"/>
          <w:lang w:val="es-SV" w:eastAsia="es-SV"/>
        </w:rPr>
        <mc:AlternateContent>
          <mc:Choice Requires="wps">
            <w:drawing>
              <wp:anchor distT="0" distB="0" distL="114300" distR="114300" simplePos="0" relativeHeight="251668480" behindDoc="0" locked="0" layoutInCell="1" allowOverlap="1">
                <wp:simplePos x="0" y="0"/>
                <wp:positionH relativeFrom="column">
                  <wp:posOffset>1491616</wp:posOffset>
                </wp:positionH>
                <wp:positionV relativeFrom="paragraph">
                  <wp:posOffset>123189</wp:posOffset>
                </wp:positionV>
                <wp:extent cx="2000250" cy="1647825"/>
                <wp:effectExtent l="0" t="0" r="19050" b="28575"/>
                <wp:wrapNone/>
                <wp:docPr id="21" name="Conector recto 21"/>
                <wp:cNvGraphicFramePr/>
                <a:graphic xmlns:a="http://schemas.openxmlformats.org/drawingml/2006/main">
                  <a:graphicData uri="http://schemas.microsoft.com/office/word/2010/wordprocessingShape">
                    <wps:wsp>
                      <wps:cNvCnPr/>
                      <wps:spPr>
                        <a:xfrm flipV="1">
                          <a:off x="0" y="0"/>
                          <a:ext cx="2000250" cy="1647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7D581" id="Conector recto 2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45pt,9.7pt" to="274.95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" strokecolor="#4579b8 [3044]"/>
            </w:pict>
          </mc:Fallback>
        </mc:AlternateContent>
      </w:r>
    </w:p>
    <w:p w:rsidR="00080052" w:rsidRPr="00080052" w:rsidRDefault="00080052" w:rsidP="00B502A0">
      <w:pPr>
        <w:numPr>
          <w:ilvl w:val="0"/>
          <w:numId w:val="29"/>
        </w:numPr>
        <w:tabs>
          <w:tab w:val="left" w:pos="1560"/>
        </w:tabs>
        <w:ind w:left="1560" w:hanging="426"/>
        <w:jc w:val="both"/>
        <w:rPr>
          <w:rFonts w:ascii="Arial (W1)" w:hAnsi="Arial (W1)"/>
          <w:b/>
          <w:sz w:val="22"/>
          <w:szCs w:val="22"/>
          <w:lang w:val="es-MX"/>
        </w:rPr>
      </w:pPr>
    </w:p>
    <w:p w:rsidR="00080052" w:rsidRPr="00080052" w:rsidRDefault="00080052" w:rsidP="00080052">
      <w:pPr>
        <w:tabs>
          <w:tab w:val="left" w:pos="1560"/>
        </w:tabs>
        <w:ind w:left="1560"/>
        <w:jc w:val="both"/>
        <w:rPr>
          <w:rFonts w:ascii="Arial (W1)" w:hAnsi="Arial (W1)"/>
          <w:b/>
          <w:sz w:val="22"/>
          <w:szCs w:val="22"/>
          <w:lang w:val="es-MX"/>
        </w:rPr>
      </w:pPr>
    </w:p>
    <w:p w:rsidR="00080052" w:rsidRPr="00080052" w:rsidRDefault="00080052" w:rsidP="00080052">
      <w:pPr>
        <w:tabs>
          <w:tab w:val="left" w:pos="1560"/>
        </w:tabs>
        <w:ind w:left="1560"/>
        <w:jc w:val="both"/>
        <w:rPr>
          <w:rFonts w:ascii="Arial (W1)" w:hAnsi="Arial (W1)"/>
          <w:b/>
          <w:sz w:val="22"/>
          <w:szCs w:val="22"/>
          <w:lang w:val="es-MX"/>
        </w:rPr>
      </w:pPr>
    </w:p>
    <w:p w:rsidR="00080052" w:rsidRPr="00080052" w:rsidRDefault="00080052" w:rsidP="00080052">
      <w:pPr>
        <w:tabs>
          <w:tab w:val="left" w:pos="1560"/>
        </w:tabs>
        <w:ind w:left="1560"/>
        <w:jc w:val="both"/>
        <w:rPr>
          <w:rFonts w:ascii="Arial (W1)" w:hAnsi="Arial (W1)"/>
          <w:b/>
          <w:sz w:val="22"/>
          <w:szCs w:val="22"/>
          <w:lang w:val="es-MX"/>
        </w:rPr>
      </w:pPr>
    </w:p>
    <w:p w:rsidR="00080052" w:rsidRPr="00080052" w:rsidRDefault="00080052" w:rsidP="00080052">
      <w:pPr>
        <w:tabs>
          <w:tab w:val="left" w:pos="1560"/>
        </w:tabs>
        <w:ind w:left="1560"/>
        <w:jc w:val="both"/>
        <w:rPr>
          <w:rFonts w:ascii="Arial (W1)" w:hAnsi="Arial (W1)"/>
          <w:b/>
          <w:sz w:val="22"/>
          <w:szCs w:val="22"/>
          <w:lang w:val="es-MX"/>
        </w:rPr>
      </w:pPr>
    </w:p>
    <w:p w:rsidR="00080052" w:rsidRPr="00080052" w:rsidRDefault="00080052" w:rsidP="00080052">
      <w:pPr>
        <w:tabs>
          <w:tab w:val="left" w:pos="1560"/>
        </w:tabs>
        <w:ind w:left="1560"/>
        <w:jc w:val="both"/>
        <w:rPr>
          <w:rFonts w:ascii="Arial (W1)" w:hAnsi="Arial (W1)"/>
          <w:b/>
          <w:sz w:val="22"/>
          <w:szCs w:val="22"/>
          <w:lang w:val="es-MX"/>
        </w:rPr>
      </w:pPr>
    </w:p>
    <w:p w:rsidR="00080052" w:rsidRPr="00080052" w:rsidRDefault="00080052" w:rsidP="00080052">
      <w:pPr>
        <w:tabs>
          <w:tab w:val="left" w:pos="1560"/>
        </w:tabs>
        <w:ind w:left="1560"/>
        <w:jc w:val="both"/>
        <w:rPr>
          <w:rFonts w:ascii="Arial (W1)" w:hAnsi="Arial (W1)"/>
          <w:b/>
          <w:sz w:val="22"/>
          <w:szCs w:val="22"/>
          <w:lang w:val="es-MX"/>
        </w:rPr>
      </w:pPr>
    </w:p>
    <w:p w:rsidR="00080052" w:rsidRPr="00080052" w:rsidRDefault="00080052" w:rsidP="00080052">
      <w:pPr>
        <w:tabs>
          <w:tab w:val="left" w:pos="1560"/>
        </w:tabs>
        <w:ind w:left="1560"/>
        <w:jc w:val="both"/>
        <w:rPr>
          <w:rFonts w:ascii="Arial (W1)" w:hAnsi="Arial (W1)"/>
          <w:b/>
          <w:sz w:val="22"/>
          <w:szCs w:val="22"/>
          <w:lang w:val="es-MX"/>
        </w:rPr>
      </w:pPr>
    </w:p>
    <w:p w:rsidR="00080052" w:rsidRPr="00080052" w:rsidRDefault="00080052" w:rsidP="00080052">
      <w:pPr>
        <w:tabs>
          <w:tab w:val="left" w:pos="1560"/>
        </w:tabs>
        <w:ind w:left="1560"/>
        <w:jc w:val="both"/>
        <w:rPr>
          <w:rFonts w:ascii="Arial (W1)" w:hAnsi="Arial (W1)"/>
          <w:b/>
          <w:sz w:val="22"/>
          <w:szCs w:val="22"/>
          <w:lang w:val="es-MX"/>
        </w:rPr>
      </w:pPr>
    </w:p>
    <w:p w:rsidR="00080052" w:rsidRPr="00080052" w:rsidRDefault="00080052" w:rsidP="00080052">
      <w:pPr>
        <w:tabs>
          <w:tab w:val="left" w:pos="1560"/>
        </w:tabs>
        <w:ind w:left="1560"/>
        <w:jc w:val="both"/>
        <w:rPr>
          <w:rFonts w:ascii="Arial (W1)" w:hAnsi="Arial (W1)"/>
          <w:b/>
          <w:sz w:val="22"/>
          <w:szCs w:val="22"/>
          <w:lang w:val="es-MX"/>
        </w:rPr>
      </w:pPr>
    </w:p>
    <w:p w:rsidR="00080052" w:rsidRPr="00080052" w:rsidRDefault="00080052" w:rsidP="00080052">
      <w:pPr>
        <w:tabs>
          <w:tab w:val="left" w:pos="1560"/>
        </w:tabs>
        <w:ind w:left="1560"/>
        <w:jc w:val="both"/>
        <w:rPr>
          <w:rFonts w:ascii="Arial (W1)" w:hAnsi="Arial (W1)"/>
          <w:b/>
          <w:sz w:val="22"/>
          <w:szCs w:val="22"/>
          <w:lang w:val="es-MX"/>
        </w:rPr>
      </w:pPr>
    </w:p>
    <w:p w:rsidR="00B22647" w:rsidRPr="00E96369" w:rsidRDefault="00B22647" w:rsidP="00080052">
      <w:pPr>
        <w:tabs>
          <w:tab w:val="left" w:pos="1560"/>
        </w:tabs>
        <w:ind w:left="1560"/>
        <w:jc w:val="both"/>
        <w:rPr>
          <w:rFonts w:ascii="Arial (W1)" w:hAnsi="Arial (W1)"/>
          <w:b/>
          <w:sz w:val="22"/>
          <w:szCs w:val="22"/>
          <w:lang w:val="es-MX"/>
        </w:rPr>
      </w:pPr>
      <w:r w:rsidRPr="00E96369">
        <w:rPr>
          <w:rFonts w:ascii="Arial" w:hAnsi="Arial" w:cs="Arial"/>
          <w:sz w:val="22"/>
          <w:szCs w:val="22"/>
        </w:rPr>
        <w:t>.</w:t>
      </w:r>
      <w:r w:rsidRPr="00E96369">
        <w:rPr>
          <w:rFonts w:ascii="Arial" w:hAnsi="Arial" w:cs="Arial"/>
          <w:b/>
          <w:sz w:val="22"/>
          <w:szCs w:val="22"/>
        </w:rPr>
        <w:t xml:space="preserve"> </w:t>
      </w:r>
    </w:p>
    <w:p w:rsidR="00B22647" w:rsidRPr="00E96369" w:rsidRDefault="00B22647" w:rsidP="00B22647">
      <w:pPr>
        <w:ind w:firstLineChars="213" w:firstLine="469"/>
        <w:jc w:val="center"/>
        <w:rPr>
          <w:rFonts w:ascii="Arial" w:hAnsi="Arial" w:cs="Arial"/>
          <w:b/>
          <w:sz w:val="22"/>
          <w:szCs w:val="22"/>
        </w:rPr>
      </w:pPr>
    </w:p>
    <w:p w:rsidR="00B22647" w:rsidRPr="00E96369" w:rsidRDefault="00B22647" w:rsidP="00B22647">
      <w:pPr>
        <w:tabs>
          <w:tab w:val="left" w:pos="2160"/>
        </w:tabs>
        <w:jc w:val="both"/>
        <w:rPr>
          <w:rFonts w:ascii="Arial" w:hAnsi="Arial" w:cs="Arial"/>
          <w:iCs/>
          <w:color w:val="000000"/>
          <w:sz w:val="22"/>
          <w:szCs w:val="22"/>
        </w:rPr>
      </w:pPr>
      <w:r w:rsidRPr="00E96369">
        <w:rPr>
          <w:rFonts w:ascii="Arial" w:hAnsi="Arial" w:cs="Arial"/>
          <w:iCs/>
          <w:color w:val="000000"/>
          <w:sz w:val="22"/>
          <w:szCs w:val="22"/>
        </w:rPr>
        <w:t>La Comisión de Evaluación de Ofertas, concluida la evaluación de los Aspectos Técnicos, procedió a evaluar la Capacidad de Generar Ingresos de las ofertas, obteniéndose los resultados que se detallan a continuación:</w:t>
      </w:r>
    </w:p>
    <w:p w:rsidR="00B22647" w:rsidRPr="00E96369" w:rsidRDefault="00B22647" w:rsidP="00B22647">
      <w:pPr>
        <w:ind w:left="284"/>
        <w:jc w:val="both"/>
        <w:rPr>
          <w:rFonts w:ascii="Arial" w:hAnsi="Arial" w:cs="Arial"/>
          <w:iCs/>
          <w:color w:val="000000"/>
          <w:sz w:val="22"/>
          <w:szCs w:val="22"/>
        </w:rPr>
      </w:pPr>
    </w:p>
    <w:p w:rsidR="00B22647" w:rsidRPr="00B22647" w:rsidRDefault="00B22647" w:rsidP="00B22647">
      <w:pPr>
        <w:tabs>
          <w:tab w:val="left" w:pos="2160"/>
        </w:tabs>
        <w:ind w:left="720"/>
        <w:jc w:val="center"/>
        <w:rPr>
          <w:rFonts w:ascii="Arial" w:hAnsi="Arial" w:cs="Arial"/>
          <w:b/>
          <w:sz w:val="20"/>
          <w:szCs w:val="20"/>
        </w:rPr>
      </w:pPr>
      <w:r w:rsidRPr="00B22647">
        <w:rPr>
          <w:rFonts w:ascii="Arial" w:hAnsi="Arial" w:cs="Arial"/>
          <w:b/>
          <w:sz w:val="20"/>
          <w:szCs w:val="20"/>
        </w:rPr>
        <w:t>CUADRO RESUMEN DE EVALUACIÓN DE ASPECTOS TÉCNICOS Y CAPACIDAD PARA GENERAR INGRESOS</w:t>
      </w:r>
    </w:p>
    <w:tbl>
      <w:tblPr>
        <w:tblW w:w="1015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gridCol w:w="2026"/>
        <w:gridCol w:w="2026"/>
        <w:gridCol w:w="2026"/>
      </w:tblGrid>
      <w:tr w:rsidR="00B22647" w:rsidRPr="00C57411" w:rsidTr="009D4CE3">
        <w:trPr>
          <w:tblHeader/>
        </w:trPr>
        <w:tc>
          <w:tcPr>
            <w:tcW w:w="675" w:type="dxa"/>
            <w:tcBorders>
              <w:bottom w:val="single" w:sz="4" w:space="0" w:color="auto"/>
            </w:tcBorders>
            <w:shd w:val="clear" w:color="auto" w:fill="auto"/>
          </w:tcPr>
          <w:p w:rsidR="00B22647" w:rsidRDefault="00B22647" w:rsidP="009D4CE3">
            <w:pPr>
              <w:jc w:val="center"/>
              <w:rPr>
                <w:rFonts w:ascii="Arial" w:hAnsi="Arial" w:cs="Arial"/>
                <w:b/>
                <w:sz w:val="14"/>
                <w:szCs w:val="16"/>
              </w:rPr>
            </w:pPr>
          </w:p>
          <w:p w:rsidR="00B22647" w:rsidRPr="00814F69" w:rsidRDefault="00B22647" w:rsidP="009D4CE3">
            <w:pPr>
              <w:jc w:val="center"/>
              <w:rPr>
                <w:rFonts w:ascii="Arial" w:hAnsi="Arial" w:cs="Arial"/>
                <w:b/>
                <w:sz w:val="14"/>
                <w:szCs w:val="16"/>
              </w:rPr>
            </w:pPr>
            <w:r w:rsidRPr="00814F69">
              <w:rPr>
                <w:rFonts w:ascii="Arial" w:hAnsi="Arial" w:cs="Arial"/>
                <w:b/>
                <w:sz w:val="14"/>
                <w:szCs w:val="16"/>
              </w:rPr>
              <w:t>N</w:t>
            </w:r>
            <w:r>
              <w:rPr>
                <w:rFonts w:ascii="Arial" w:hAnsi="Arial" w:cs="Arial"/>
                <w:b/>
                <w:sz w:val="14"/>
                <w:szCs w:val="16"/>
              </w:rPr>
              <w:t>o</w:t>
            </w:r>
            <w:r w:rsidRPr="00814F69">
              <w:rPr>
                <w:rFonts w:ascii="Arial" w:hAnsi="Arial" w:cs="Arial"/>
                <w:b/>
                <w:sz w:val="14"/>
                <w:szCs w:val="16"/>
              </w:rPr>
              <w:t>.</w:t>
            </w:r>
          </w:p>
        </w:tc>
        <w:tc>
          <w:tcPr>
            <w:tcW w:w="3402" w:type="dxa"/>
            <w:tcBorders>
              <w:bottom w:val="single" w:sz="4" w:space="0" w:color="auto"/>
            </w:tcBorders>
            <w:shd w:val="clear" w:color="auto" w:fill="auto"/>
          </w:tcPr>
          <w:p w:rsidR="00B22647" w:rsidRDefault="00B22647" w:rsidP="009D4CE3">
            <w:pPr>
              <w:jc w:val="center"/>
              <w:rPr>
                <w:rFonts w:ascii="Arial" w:hAnsi="Arial" w:cs="Arial"/>
                <w:b/>
                <w:sz w:val="14"/>
                <w:szCs w:val="16"/>
              </w:rPr>
            </w:pPr>
          </w:p>
          <w:p w:rsidR="00B22647" w:rsidRPr="00814F69" w:rsidRDefault="00B22647" w:rsidP="009D4CE3">
            <w:pPr>
              <w:jc w:val="center"/>
              <w:rPr>
                <w:rFonts w:ascii="Arial" w:hAnsi="Arial" w:cs="Arial"/>
                <w:b/>
                <w:sz w:val="14"/>
                <w:szCs w:val="16"/>
              </w:rPr>
            </w:pPr>
            <w:r w:rsidRPr="00814F69">
              <w:rPr>
                <w:rFonts w:ascii="Arial" w:hAnsi="Arial" w:cs="Arial"/>
                <w:b/>
                <w:sz w:val="14"/>
                <w:szCs w:val="16"/>
              </w:rPr>
              <w:t>OFERTANTES</w:t>
            </w:r>
          </w:p>
        </w:tc>
        <w:tc>
          <w:tcPr>
            <w:tcW w:w="2026" w:type="dxa"/>
            <w:tcBorders>
              <w:bottom w:val="single" w:sz="4" w:space="0" w:color="auto"/>
            </w:tcBorders>
            <w:shd w:val="clear" w:color="auto" w:fill="auto"/>
          </w:tcPr>
          <w:p w:rsidR="00B22647" w:rsidRDefault="00B22647" w:rsidP="009D4CE3">
            <w:pPr>
              <w:jc w:val="center"/>
              <w:rPr>
                <w:rFonts w:ascii="Arial" w:hAnsi="Arial" w:cs="Arial"/>
                <w:b/>
                <w:sz w:val="14"/>
                <w:szCs w:val="16"/>
              </w:rPr>
            </w:pPr>
          </w:p>
          <w:p w:rsidR="00B22647" w:rsidRDefault="00B22647" w:rsidP="009D4CE3">
            <w:pPr>
              <w:jc w:val="center"/>
              <w:rPr>
                <w:rFonts w:ascii="Arial" w:hAnsi="Arial" w:cs="Arial"/>
                <w:b/>
                <w:sz w:val="14"/>
                <w:szCs w:val="16"/>
              </w:rPr>
            </w:pPr>
            <w:r w:rsidRPr="00814F69">
              <w:rPr>
                <w:rFonts w:ascii="Arial" w:hAnsi="Arial" w:cs="Arial"/>
                <w:b/>
                <w:sz w:val="14"/>
                <w:szCs w:val="16"/>
              </w:rPr>
              <w:t>EVALUACIÓN ASPECTOS TÉCNICOS</w:t>
            </w:r>
          </w:p>
          <w:p w:rsidR="00B22647" w:rsidRPr="00814F69" w:rsidRDefault="00B22647" w:rsidP="009D4CE3">
            <w:pPr>
              <w:jc w:val="center"/>
              <w:rPr>
                <w:rFonts w:ascii="Arial" w:hAnsi="Arial" w:cs="Arial"/>
                <w:b/>
                <w:sz w:val="14"/>
                <w:szCs w:val="16"/>
              </w:rPr>
            </w:pPr>
            <w:r w:rsidRPr="00814F69">
              <w:rPr>
                <w:rFonts w:ascii="Arial" w:hAnsi="Arial" w:cs="Arial"/>
                <w:b/>
                <w:sz w:val="14"/>
                <w:szCs w:val="16"/>
              </w:rPr>
              <w:t>(90.00%)</w:t>
            </w:r>
          </w:p>
        </w:tc>
        <w:tc>
          <w:tcPr>
            <w:tcW w:w="2026" w:type="dxa"/>
            <w:tcBorders>
              <w:bottom w:val="single" w:sz="4" w:space="0" w:color="auto"/>
            </w:tcBorders>
            <w:shd w:val="clear" w:color="auto" w:fill="auto"/>
          </w:tcPr>
          <w:p w:rsidR="00B22647" w:rsidRDefault="00B22647" w:rsidP="009D4CE3">
            <w:pPr>
              <w:jc w:val="center"/>
              <w:rPr>
                <w:rFonts w:ascii="Arial" w:hAnsi="Arial" w:cs="Arial"/>
                <w:b/>
                <w:sz w:val="14"/>
                <w:szCs w:val="16"/>
              </w:rPr>
            </w:pPr>
          </w:p>
          <w:p w:rsidR="00B22647" w:rsidRPr="00814F69" w:rsidRDefault="00B22647" w:rsidP="009D4CE3">
            <w:pPr>
              <w:jc w:val="center"/>
              <w:rPr>
                <w:rFonts w:ascii="Arial" w:hAnsi="Arial" w:cs="Arial"/>
                <w:b/>
                <w:sz w:val="14"/>
                <w:szCs w:val="16"/>
              </w:rPr>
            </w:pPr>
            <w:r w:rsidRPr="00814F69">
              <w:rPr>
                <w:rFonts w:ascii="Arial" w:hAnsi="Arial" w:cs="Arial"/>
                <w:b/>
                <w:sz w:val="14"/>
                <w:szCs w:val="16"/>
              </w:rPr>
              <w:t>CAPACIDAD PARA GENERAR INGRESOS (10.00%)</w:t>
            </w:r>
          </w:p>
        </w:tc>
        <w:tc>
          <w:tcPr>
            <w:tcW w:w="2026" w:type="dxa"/>
            <w:tcBorders>
              <w:bottom w:val="single" w:sz="4" w:space="0" w:color="auto"/>
            </w:tcBorders>
            <w:shd w:val="clear" w:color="auto" w:fill="auto"/>
          </w:tcPr>
          <w:p w:rsidR="00B22647" w:rsidRDefault="00B22647" w:rsidP="009D4CE3">
            <w:pPr>
              <w:jc w:val="center"/>
              <w:rPr>
                <w:rFonts w:ascii="Arial" w:hAnsi="Arial" w:cs="Arial"/>
                <w:b/>
                <w:sz w:val="14"/>
                <w:szCs w:val="16"/>
              </w:rPr>
            </w:pPr>
          </w:p>
          <w:p w:rsidR="00B22647" w:rsidRPr="00814F69" w:rsidRDefault="00B22647" w:rsidP="009D4CE3">
            <w:pPr>
              <w:jc w:val="center"/>
              <w:rPr>
                <w:rFonts w:ascii="Arial" w:hAnsi="Arial" w:cs="Arial"/>
                <w:b/>
                <w:sz w:val="14"/>
                <w:szCs w:val="16"/>
              </w:rPr>
            </w:pPr>
            <w:r w:rsidRPr="00814F69">
              <w:rPr>
                <w:rFonts w:ascii="Arial" w:hAnsi="Arial" w:cs="Arial"/>
                <w:b/>
                <w:sz w:val="14"/>
                <w:szCs w:val="16"/>
              </w:rPr>
              <w:t>PUNTAJE TOTAL</w:t>
            </w:r>
          </w:p>
        </w:tc>
      </w:tr>
      <w:tr w:rsidR="00B22647" w:rsidRPr="00977795" w:rsidTr="009D4CE3">
        <w:tc>
          <w:tcPr>
            <w:tcW w:w="675" w:type="dxa"/>
            <w:tcBorders>
              <w:bottom w:val="single" w:sz="4" w:space="0" w:color="auto"/>
            </w:tcBorders>
            <w:shd w:val="clear" w:color="auto" w:fill="auto"/>
          </w:tcPr>
          <w:p w:rsidR="00B22647" w:rsidRPr="00725DA6" w:rsidRDefault="00B22647" w:rsidP="009D4CE3">
            <w:pPr>
              <w:pStyle w:val="Textoindependiente2"/>
              <w:tabs>
                <w:tab w:val="left" w:pos="2160"/>
              </w:tabs>
              <w:jc w:val="center"/>
              <w:rPr>
                <w:rFonts w:cs="Arial"/>
                <w:b w:val="0"/>
                <w:sz w:val="16"/>
                <w:szCs w:val="14"/>
              </w:rPr>
            </w:pPr>
          </w:p>
        </w:tc>
        <w:tc>
          <w:tcPr>
            <w:tcW w:w="3402" w:type="dxa"/>
            <w:tcBorders>
              <w:bottom w:val="single" w:sz="4" w:space="0" w:color="auto"/>
            </w:tcBorders>
            <w:shd w:val="clear" w:color="auto" w:fill="auto"/>
          </w:tcPr>
          <w:p w:rsidR="00B22647" w:rsidRPr="00725DA6" w:rsidRDefault="00B22647" w:rsidP="009D4CE3">
            <w:pPr>
              <w:pStyle w:val="Textoindependiente2"/>
              <w:tabs>
                <w:tab w:val="left" w:pos="2160"/>
              </w:tabs>
              <w:rPr>
                <w:rFonts w:cs="Arial"/>
                <w:b w:val="0"/>
                <w:sz w:val="16"/>
                <w:szCs w:val="14"/>
              </w:rPr>
            </w:pPr>
          </w:p>
        </w:tc>
        <w:tc>
          <w:tcPr>
            <w:tcW w:w="2026" w:type="dxa"/>
            <w:tcBorders>
              <w:bottom w:val="single" w:sz="4" w:space="0" w:color="auto"/>
            </w:tcBorders>
            <w:shd w:val="clear" w:color="auto" w:fill="auto"/>
          </w:tcPr>
          <w:p w:rsidR="00B22647" w:rsidRPr="00725DA6" w:rsidRDefault="00B22647" w:rsidP="009D4CE3">
            <w:pPr>
              <w:pStyle w:val="Textoindependiente2"/>
              <w:tabs>
                <w:tab w:val="left" w:pos="2160"/>
              </w:tabs>
              <w:spacing w:before="120" w:after="120"/>
              <w:jc w:val="center"/>
              <w:rPr>
                <w:rFonts w:cs="Arial"/>
                <w:b w:val="0"/>
                <w:sz w:val="16"/>
                <w:szCs w:val="14"/>
              </w:rPr>
            </w:pPr>
          </w:p>
        </w:tc>
        <w:tc>
          <w:tcPr>
            <w:tcW w:w="2026" w:type="dxa"/>
            <w:tcBorders>
              <w:bottom w:val="single" w:sz="4" w:space="0" w:color="auto"/>
            </w:tcBorders>
            <w:shd w:val="clear" w:color="auto" w:fill="auto"/>
          </w:tcPr>
          <w:p w:rsidR="00B22647" w:rsidRPr="00725DA6" w:rsidRDefault="00B22647" w:rsidP="009D4CE3">
            <w:pPr>
              <w:spacing w:before="120" w:after="120"/>
              <w:jc w:val="center"/>
              <w:rPr>
                <w:rFonts w:ascii="Arial" w:hAnsi="Arial" w:cs="Arial"/>
                <w:sz w:val="16"/>
                <w:szCs w:val="14"/>
              </w:rPr>
            </w:pPr>
          </w:p>
        </w:tc>
        <w:tc>
          <w:tcPr>
            <w:tcW w:w="2026" w:type="dxa"/>
            <w:tcBorders>
              <w:bottom w:val="single" w:sz="4" w:space="0" w:color="auto"/>
            </w:tcBorders>
            <w:shd w:val="clear" w:color="auto" w:fill="auto"/>
          </w:tcPr>
          <w:p w:rsidR="00B22647" w:rsidRPr="00725DA6" w:rsidRDefault="00B22647" w:rsidP="009D4CE3">
            <w:pPr>
              <w:spacing w:before="120" w:after="120"/>
              <w:jc w:val="center"/>
              <w:rPr>
                <w:rFonts w:ascii="Arial" w:hAnsi="Arial" w:cs="Arial"/>
                <w:b/>
                <w:sz w:val="16"/>
                <w:szCs w:val="16"/>
                <w:u w:val="single"/>
              </w:rPr>
            </w:pPr>
          </w:p>
        </w:tc>
      </w:tr>
      <w:tr w:rsidR="00B22647" w:rsidRPr="00977795" w:rsidTr="009D4CE3">
        <w:tc>
          <w:tcPr>
            <w:tcW w:w="675" w:type="dxa"/>
            <w:tcBorders>
              <w:bottom w:val="single" w:sz="4" w:space="0" w:color="auto"/>
            </w:tcBorders>
            <w:shd w:val="clear" w:color="auto" w:fill="auto"/>
          </w:tcPr>
          <w:p w:rsidR="00B22647" w:rsidRPr="00725DA6" w:rsidRDefault="00B22647" w:rsidP="009D4CE3">
            <w:pPr>
              <w:pStyle w:val="Textoindependiente2"/>
              <w:tabs>
                <w:tab w:val="left" w:pos="2160"/>
              </w:tabs>
              <w:jc w:val="center"/>
              <w:rPr>
                <w:rFonts w:cs="Arial"/>
                <w:b w:val="0"/>
                <w:sz w:val="16"/>
                <w:szCs w:val="14"/>
              </w:rPr>
            </w:pPr>
          </w:p>
        </w:tc>
        <w:tc>
          <w:tcPr>
            <w:tcW w:w="3402" w:type="dxa"/>
            <w:tcBorders>
              <w:bottom w:val="single" w:sz="4" w:space="0" w:color="auto"/>
            </w:tcBorders>
            <w:shd w:val="clear" w:color="auto" w:fill="auto"/>
          </w:tcPr>
          <w:p w:rsidR="00B22647" w:rsidRPr="00725DA6" w:rsidRDefault="00B22647" w:rsidP="009D4CE3">
            <w:pPr>
              <w:pStyle w:val="Textoindependiente2"/>
              <w:tabs>
                <w:tab w:val="left" w:pos="2160"/>
              </w:tabs>
              <w:rPr>
                <w:rFonts w:cs="Arial"/>
                <w:b w:val="0"/>
                <w:sz w:val="16"/>
                <w:szCs w:val="14"/>
              </w:rPr>
            </w:pPr>
          </w:p>
        </w:tc>
        <w:tc>
          <w:tcPr>
            <w:tcW w:w="2026" w:type="dxa"/>
            <w:tcBorders>
              <w:bottom w:val="single" w:sz="4" w:space="0" w:color="auto"/>
            </w:tcBorders>
            <w:shd w:val="clear" w:color="auto" w:fill="auto"/>
          </w:tcPr>
          <w:p w:rsidR="00B22647" w:rsidRPr="00725DA6" w:rsidRDefault="00B22647" w:rsidP="009D4CE3">
            <w:pPr>
              <w:pStyle w:val="Textoindependiente2"/>
              <w:tabs>
                <w:tab w:val="left" w:pos="2160"/>
              </w:tabs>
              <w:spacing w:before="120" w:after="120"/>
              <w:jc w:val="center"/>
              <w:rPr>
                <w:rFonts w:ascii="Arial (W1)" w:hAnsi="Arial (W1)" w:cs="Arial"/>
                <w:b w:val="0"/>
                <w:iCs/>
                <w:sz w:val="16"/>
                <w:szCs w:val="14"/>
              </w:rPr>
            </w:pPr>
          </w:p>
        </w:tc>
        <w:tc>
          <w:tcPr>
            <w:tcW w:w="2026" w:type="dxa"/>
            <w:tcBorders>
              <w:bottom w:val="single" w:sz="4" w:space="0" w:color="auto"/>
            </w:tcBorders>
            <w:shd w:val="clear" w:color="auto" w:fill="auto"/>
          </w:tcPr>
          <w:p w:rsidR="00B22647" w:rsidRPr="00725DA6" w:rsidRDefault="00B22647" w:rsidP="009D4CE3">
            <w:pPr>
              <w:spacing w:before="120" w:after="120"/>
              <w:jc w:val="center"/>
              <w:rPr>
                <w:rFonts w:ascii="Arial" w:hAnsi="Arial" w:cs="Arial"/>
                <w:sz w:val="16"/>
                <w:szCs w:val="14"/>
              </w:rPr>
            </w:pPr>
          </w:p>
        </w:tc>
        <w:tc>
          <w:tcPr>
            <w:tcW w:w="2026" w:type="dxa"/>
            <w:tcBorders>
              <w:bottom w:val="single" w:sz="4" w:space="0" w:color="auto"/>
            </w:tcBorders>
            <w:shd w:val="clear" w:color="auto" w:fill="auto"/>
          </w:tcPr>
          <w:p w:rsidR="00B22647" w:rsidRPr="00725DA6" w:rsidRDefault="00B22647" w:rsidP="009D4CE3">
            <w:pPr>
              <w:spacing w:before="120" w:after="120"/>
              <w:jc w:val="center"/>
              <w:rPr>
                <w:rFonts w:ascii="Arial" w:hAnsi="Arial" w:cs="Arial"/>
                <w:b/>
                <w:sz w:val="16"/>
                <w:szCs w:val="16"/>
                <w:u w:val="single"/>
              </w:rPr>
            </w:pPr>
          </w:p>
        </w:tc>
      </w:tr>
    </w:tbl>
    <w:p w:rsidR="00B22647" w:rsidRDefault="00B22647" w:rsidP="00B22647">
      <w:pPr>
        <w:tabs>
          <w:tab w:val="left" w:pos="2160"/>
        </w:tabs>
        <w:ind w:left="720"/>
        <w:jc w:val="center"/>
        <w:rPr>
          <w:rFonts w:ascii="Arial" w:hAnsi="Arial" w:cs="Arial"/>
          <w:b/>
        </w:rPr>
      </w:pPr>
    </w:p>
    <w:p w:rsidR="00EC7414" w:rsidRDefault="00B22647" w:rsidP="00B22647">
      <w:pPr>
        <w:tabs>
          <w:tab w:val="left" w:pos="993"/>
          <w:tab w:val="left" w:pos="1134"/>
        </w:tabs>
        <w:jc w:val="both"/>
        <w:rPr>
          <w:rFonts w:ascii="Arial" w:hAnsi="Arial" w:cs="Arial"/>
          <w:iCs/>
          <w:sz w:val="22"/>
          <w:szCs w:val="22"/>
        </w:rPr>
      </w:pPr>
      <w:r w:rsidRPr="00E96369">
        <w:rPr>
          <w:rFonts w:ascii="Arial" w:hAnsi="Arial" w:cs="Arial"/>
          <w:iCs/>
          <w:sz w:val="22"/>
          <w:szCs w:val="22"/>
        </w:rPr>
        <w:t xml:space="preserve">En atención a lo establecido en el romano </w:t>
      </w:r>
      <w:r w:rsidRPr="00E96369">
        <w:rPr>
          <w:rFonts w:ascii="Arial" w:hAnsi="Arial" w:cs="Arial"/>
          <w:b/>
          <w:iCs/>
          <w:sz w:val="22"/>
          <w:szCs w:val="22"/>
        </w:rPr>
        <w:t>II. REQUERIMIENTOS</w:t>
      </w:r>
      <w:r w:rsidRPr="00E96369">
        <w:rPr>
          <w:rFonts w:ascii="Arial" w:hAnsi="Arial" w:cs="Arial"/>
          <w:iCs/>
          <w:sz w:val="22"/>
          <w:szCs w:val="22"/>
        </w:rPr>
        <w:t xml:space="preserve">, numeral </w:t>
      </w:r>
      <w:r w:rsidRPr="00E96369">
        <w:rPr>
          <w:rFonts w:ascii="Arial" w:hAnsi="Arial" w:cs="Arial"/>
          <w:b/>
          <w:iCs/>
          <w:sz w:val="22"/>
          <w:szCs w:val="22"/>
        </w:rPr>
        <w:t>1. Requerimientos técnicos</w:t>
      </w:r>
      <w:r w:rsidRPr="00E96369">
        <w:rPr>
          <w:rFonts w:ascii="Arial" w:hAnsi="Arial" w:cs="Arial"/>
          <w:iCs/>
          <w:sz w:val="22"/>
          <w:szCs w:val="22"/>
        </w:rPr>
        <w:t xml:space="preserve">, página No. 1 de las Bases de Licitación, que establece: “El FSV, requiere contratar los servicios de hasta tres (3) </w:t>
      </w:r>
      <w:r w:rsidRPr="00E96369">
        <w:rPr>
          <w:rFonts w:ascii="Arial" w:hAnsi="Arial" w:cs="Arial"/>
          <w:b/>
          <w:iCs/>
          <w:sz w:val="22"/>
          <w:szCs w:val="22"/>
        </w:rPr>
        <w:t>Abogados,</w:t>
      </w:r>
      <w:r w:rsidRPr="00E96369">
        <w:rPr>
          <w:rFonts w:ascii="Arial" w:hAnsi="Arial" w:cs="Arial"/>
          <w:iCs/>
          <w:sz w:val="22"/>
          <w:szCs w:val="22"/>
        </w:rPr>
        <w:t xml:space="preserve"> (lo destacado es propio) cuya autorización en el ejercicio de la abogacía deberá tener </w:t>
      </w:r>
      <w:r w:rsidRPr="00E96369">
        <w:rPr>
          <w:rFonts w:ascii="Arial" w:hAnsi="Arial" w:cs="Arial"/>
          <w:b/>
          <w:iCs/>
          <w:sz w:val="22"/>
          <w:szCs w:val="22"/>
        </w:rPr>
        <w:t>como mínimo tres (3) años</w:t>
      </w:r>
      <w:r w:rsidRPr="00E96369">
        <w:rPr>
          <w:rFonts w:ascii="Arial" w:hAnsi="Arial" w:cs="Arial"/>
          <w:iCs/>
          <w:sz w:val="22"/>
          <w:szCs w:val="22"/>
        </w:rPr>
        <w:t xml:space="preserve"> para desarrollar la: GESTIÓN DE COBRO POR LA VÍA JUDICIAL DE PRÉSTAMOS EN MORA PARA AGENCIA SANTA ANA…”, por lo anterior la Comisión de Evaluación de Ofertas concluida la Evaluación en sus Aspectos Técnicos y la Capacidad para Generar Ingresos, procede a RECOMENDAR </w:t>
      </w:r>
    </w:p>
    <w:p w:rsidR="00EC7414" w:rsidRDefault="00EC7414" w:rsidP="00B22647">
      <w:pPr>
        <w:tabs>
          <w:tab w:val="left" w:pos="993"/>
          <w:tab w:val="left" w:pos="1134"/>
        </w:tabs>
        <w:jc w:val="both"/>
        <w:rPr>
          <w:rFonts w:ascii="Arial" w:hAnsi="Arial" w:cs="Arial"/>
          <w:iCs/>
          <w:sz w:val="22"/>
          <w:szCs w:val="22"/>
        </w:rPr>
      </w:pPr>
      <w:r>
        <w:rPr>
          <w:rFonts w:ascii="Arial" w:hAnsi="Arial" w:cs="Arial"/>
          <w:iCs/>
          <w:noProof/>
          <w:sz w:val="22"/>
          <w:szCs w:val="22"/>
          <w:lang w:val="es-SV" w:eastAsia="es-SV"/>
        </w:rPr>
        <mc:AlternateContent>
          <mc:Choice Requires="wps">
            <w:drawing>
              <wp:anchor distT="0" distB="0" distL="114300" distR="114300" simplePos="0" relativeHeight="251669504" behindDoc="0" locked="0" layoutInCell="1" allowOverlap="1">
                <wp:simplePos x="0" y="0"/>
                <wp:positionH relativeFrom="column">
                  <wp:posOffset>2348865</wp:posOffset>
                </wp:positionH>
                <wp:positionV relativeFrom="paragraph">
                  <wp:posOffset>92075</wp:posOffset>
                </wp:positionV>
                <wp:extent cx="1066800" cy="895350"/>
                <wp:effectExtent l="0" t="0" r="19050" b="19050"/>
                <wp:wrapNone/>
                <wp:docPr id="22" name="Conector recto 22"/>
                <wp:cNvGraphicFramePr/>
                <a:graphic xmlns:a="http://schemas.openxmlformats.org/drawingml/2006/main">
                  <a:graphicData uri="http://schemas.microsoft.com/office/word/2010/wordprocessingShape">
                    <wps:wsp>
                      <wps:cNvCnPr/>
                      <wps:spPr>
                        <a:xfrm flipV="1">
                          <a:off x="0" y="0"/>
                          <a:ext cx="106680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9AD6D1" id="Conector recto 22"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84.95pt,7.25pt" to="268.95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" strokecolor="#4579b8 [3044]"/>
            </w:pict>
          </mc:Fallback>
        </mc:AlternateContent>
      </w:r>
    </w:p>
    <w:p w:rsidR="00EC7414" w:rsidRDefault="00EC7414" w:rsidP="00B22647">
      <w:pPr>
        <w:tabs>
          <w:tab w:val="left" w:pos="993"/>
          <w:tab w:val="left" w:pos="1134"/>
        </w:tabs>
        <w:jc w:val="both"/>
        <w:rPr>
          <w:rFonts w:ascii="Arial" w:hAnsi="Arial" w:cs="Arial"/>
          <w:iCs/>
          <w:sz w:val="22"/>
          <w:szCs w:val="22"/>
        </w:rPr>
      </w:pPr>
    </w:p>
    <w:p w:rsidR="00EC7414" w:rsidRDefault="00EC7414" w:rsidP="00B22647">
      <w:pPr>
        <w:tabs>
          <w:tab w:val="left" w:pos="993"/>
          <w:tab w:val="left" w:pos="1134"/>
        </w:tabs>
        <w:jc w:val="both"/>
        <w:rPr>
          <w:rFonts w:ascii="Arial" w:hAnsi="Arial" w:cs="Arial"/>
          <w:iCs/>
          <w:sz w:val="22"/>
          <w:szCs w:val="22"/>
        </w:rPr>
      </w:pPr>
    </w:p>
    <w:p w:rsidR="00EC7414" w:rsidRDefault="00EC7414" w:rsidP="00B22647">
      <w:pPr>
        <w:tabs>
          <w:tab w:val="left" w:pos="993"/>
          <w:tab w:val="left" w:pos="1134"/>
        </w:tabs>
        <w:jc w:val="both"/>
        <w:rPr>
          <w:rFonts w:ascii="Arial" w:hAnsi="Arial" w:cs="Arial"/>
          <w:iCs/>
          <w:sz w:val="22"/>
          <w:szCs w:val="22"/>
        </w:rPr>
      </w:pPr>
    </w:p>
    <w:p w:rsidR="00EC7414" w:rsidRDefault="00EC7414" w:rsidP="00B22647">
      <w:pPr>
        <w:tabs>
          <w:tab w:val="left" w:pos="993"/>
          <w:tab w:val="left" w:pos="1134"/>
        </w:tabs>
        <w:jc w:val="both"/>
        <w:rPr>
          <w:rFonts w:ascii="Arial" w:hAnsi="Arial" w:cs="Arial"/>
          <w:iCs/>
          <w:sz w:val="22"/>
          <w:szCs w:val="22"/>
        </w:rPr>
      </w:pPr>
    </w:p>
    <w:p w:rsidR="00EC7414" w:rsidRDefault="00EC7414" w:rsidP="00B22647">
      <w:pPr>
        <w:tabs>
          <w:tab w:val="left" w:pos="993"/>
          <w:tab w:val="left" w:pos="1134"/>
        </w:tabs>
        <w:jc w:val="both"/>
        <w:rPr>
          <w:rFonts w:ascii="Arial" w:hAnsi="Arial" w:cs="Arial"/>
          <w:iCs/>
          <w:sz w:val="22"/>
          <w:szCs w:val="22"/>
        </w:rPr>
      </w:pPr>
    </w:p>
    <w:p w:rsidR="00EC7414" w:rsidRDefault="00EC7414" w:rsidP="00B22647">
      <w:pPr>
        <w:tabs>
          <w:tab w:val="left" w:pos="993"/>
          <w:tab w:val="left" w:pos="1134"/>
        </w:tabs>
        <w:jc w:val="both"/>
        <w:rPr>
          <w:rFonts w:ascii="Arial" w:hAnsi="Arial" w:cs="Arial"/>
          <w:iCs/>
          <w:sz w:val="22"/>
          <w:szCs w:val="22"/>
        </w:rPr>
      </w:pPr>
    </w:p>
    <w:p w:rsidR="00B22647" w:rsidRPr="00E96369" w:rsidRDefault="00EC7414" w:rsidP="00B22647">
      <w:pPr>
        <w:tabs>
          <w:tab w:val="left" w:pos="993"/>
          <w:tab w:val="left" w:pos="1134"/>
        </w:tabs>
        <w:jc w:val="both"/>
        <w:rPr>
          <w:rFonts w:ascii="Arial" w:hAnsi="Arial" w:cs="Arial"/>
          <w:sz w:val="22"/>
          <w:szCs w:val="22"/>
        </w:rPr>
      </w:pPr>
      <w:r>
        <w:rPr>
          <w:rFonts w:ascii="Arial" w:hAnsi="Arial" w:cs="Arial"/>
          <w:iCs/>
          <w:sz w:val="22"/>
          <w:szCs w:val="22"/>
        </w:rPr>
        <w:t xml:space="preserve">                               </w:t>
      </w:r>
      <w:r w:rsidR="00B22647" w:rsidRPr="00E96369">
        <w:rPr>
          <w:rFonts w:ascii="Arial" w:hAnsi="Arial" w:cs="Arial"/>
          <w:sz w:val="22"/>
          <w:szCs w:val="22"/>
        </w:rPr>
        <w:t>Junta Directiva, con base en el dictamen de la Comisión de Evaluación de Ofertas, presentado por e</w:t>
      </w:r>
      <w:r w:rsidR="00B22647" w:rsidRPr="00E96369">
        <w:rPr>
          <w:rFonts w:ascii="Arial" w:hAnsi="Arial" w:cs="Arial"/>
          <w:sz w:val="22"/>
          <w:szCs w:val="22"/>
          <w:lang w:val="es-MX"/>
        </w:rPr>
        <w:t xml:space="preserve">l </w:t>
      </w:r>
      <w:r w:rsidR="00B22647" w:rsidRPr="00E96369">
        <w:rPr>
          <w:rFonts w:ascii="Arial" w:hAnsi="Arial" w:cs="Arial"/>
          <w:sz w:val="22"/>
          <w:szCs w:val="22"/>
        </w:rPr>
        <w:t xml:space="preserve">Lic. Carlos Orlando Villegas Vásquez, Gerente de Servicio al Cliente y el Ingeniero Julio Tarcicio Rivas García, Jefe de la Unidad de Adquisiciones y Contrataciones Institucional (UACI), por unanimidad </w:t>
      </w:r>
      <w:r w:rsidR="00B22647" w:rsidRPr="00E96369">
        <w:rPr>
          <w:rFonts w:ascii="Arial" w:hAnsi="Arial" w:cs="Arial"/>
          <w:b/>
          <w:sz w:val="22"/>
          <w:szCs w:val="22"/>
        </w:rPr>
        <w:t>RESUELVE:</w:t>
      </w:r>
    </w:p>
    <w:p w:rsidR="00B22647" w:rsidRPr="00E96369" w:rsidRDefault="00B22647" w:rsidP="00B22647">
      <w:pPr>
        <w:autoSpaceDE w:val="0"/>
        <w:autoSpaceDN w:val="0"/>
        <w:adjustRightInd w:val="0"/>
        <w:jc w:val="both"/>
        <w:rPr>
          <w:rFonts w:ascii="Arial" w:hAnsi="Arial" w:cs="Arial"/>
          <w:sz w:val="22"/>
          <w:szCs w:val="22"/>
        </w:rPr>
      </w:pPr>
    </w:p>
    <w:p w:rsidR="00B22647" w:rsidRPr="00E05045" w:rsidRDefault="00B22647" w:rsidP="00607B65">
      <w:pPr>
        <w:numPr>
          <w:ilvl w:val="0"/>
          <w:numId w:val="30"/>
        </w:numPr>
        <w:jc w:val="center"/>
        <w:rPr>
          <w:rFonts w:ascii="Arial" w:hAnsi="Arial" w:cs="Arial"/>
          <w:b/>
          <w:color w:val="000000"/>
        </w:rPr>
      </w:pPr>
      <w:r w:rsidRPr="00E05045">
        <w:rPr>
          <w:rFonts w:ascii="Arial" w:hAnsi="Arial" w:cs="Arial"/>
          <w:b/>
        </w:rPr>
        <w:t>A</w:t>
      </w:r>
      <w:r w:rsidRPr="00E05045">
        <w:rPr>
          <w:rFonts w:ascii="Arial" w:hAnsi="Arial" w:cs="Arial"/>
          <w:b/>
          <w:iCs/>
        </w:rPr>
        <w:t xml:space="preserve">djudicar </w:t>
      </w:r>
      <w:r w:rsidRPr="00E05045">
        <w:rPr>
          <w:rFonts w:ascii="Arial" w:hAnsi="Arial" w:cs="Arial"/>
          <w:sz w:val="21"/>
          <w:szCs w:val="21"/>
        </w:rPr>
        <w:t xml:space="preserve">la </w:t>
      </w:r>
      <w:r w:rsidRPr="00E05045">
        <w:rPr>
          <w:rFonts w:ascii="Arial" w:hAnsi="Arial" w:cs="Arial"/>
          <w:b/>
          <w:iCs/>
          <w:sz w:val="22"/>
          <w:szCs w:val="22"/>
        </w:rPr>
        <w:t xml:space="preserve">LICITACIÓN PÚBLICA No. FSV-08/2017 “GESTIÓN DE COBRO POR LA VÍA JUDICIAL DE PRÉSTAMOS EN MORA PARA AGENCIA SANTA ANA”, </w:t>
      </w:r>
      <w:r w:rsidRPr="00E05045">
        <w:rPr>
          <w:rFonts w:ascii="Arial" w:hAnsi="Arial" w:cs="Arial"/>
          <w:iCs/>
          <w:sz w:val="22"/>
          <w:szCs w:val="22"/>
        </w:rPr>
        <w:t xml:space="preserve">a </w:t>
      </w: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3394"/>
        <w:gridCol w:w="1840"/>
        <w:gridCol w:w="1784"/>
        <w:gridCol w:w="1754"/>
      </w:tblGrid>
      <w:tr w:rsidR="00B22647" w:rsidRPr="00C57411" w:rsidTr="009D4CE3">
        <w:trPr>
          <w:tblHeader/>
        </w:trPr>
        <w:tc>
          <w:tcPr>
            <w:tcW w:w="425" w:type="dxa"/>
            <w:tcBorders>
              <w:bottom w:val="single" w:sz="4" w:space="0" w:color="auto"/>
            </w:tcBorders>
            <w:shd w:val="clear" w:color="auto" w:fill="auto"/>
          </w:tcPr>
          <w:p w:rsidR="00B22647" w:rsidRDefault="00B22647" w:rsidP="009D4CE3">
            <w:pPr>
              <w:jc w:val="center"/>
              <w:rPr>
                <w:rFonts w:ascii="Arial" w:hAnsi="Arial" w:cs="Arial"/>
                <w:b/>
                <w:sz w:val="14"/>
                <w:szCs w:val="16"/>
              </w:rPr>
            </w:pPr>
          </w:p>
          <w:p w:rsidR="00B22647" w:rsidRPr="00814F69" w:rsidRDefault="00B22647" w:rsidP="009D4CE3">
            <w:pPr>
              <w:jc w:val="center"/>
              <w:rPr>
                <w:rFonts w:ascii="Arial" w:hAnsi="Arial" w:cs="Arial"/>
                <w:b/>
                <w:sz w:val="14"/>
                <w:szCs w:val="16"/>
              </w:rPr>
            </w:pPr>
            <w:r w:rsidRPr="00814F69">
              <w:rPr>
                <w:rFonts w:ascii="Arial" w:hAnsi="Arial" w:cs="Arial"/>
                <w:b/>
                <w:sz w:val="14"/>
                <w:szCs w:val="16"/>
              </w:rPr>
              <w:t>N</w:t>
            </w:r>
            <w:r>
              <w:rPr>
                <w:rFonts w:ascii="Arial" w:hAnsi="Arial" w:cs="Arial"/>
                <w:b/>
                <w:sz w:val="14"/>
                <w:szCs w:val="16"/>
              </w:rPr>
              <w:t>o</w:t>
            </w:r>
            <w:r w:rsidRPr="00814F69">
              <w:rPr>
                <w:rFonts w:ascii="Arial" w:hAnsi="Arial" w:cs="Arial"/>
                <w:b/>
                <w:sz w:val="14"/>
                <w:szCs w:val="16"/>
              </w:rPr>
              <w:t>.</w:t>
            </w:r>
          </w:p>
        </w:tc>
        <w:tc>
          <w:tcPr>
            <w:tcW w:w="3402" w:type="dxa"/>
            <w:tcBorders>
              <w:bottom w:val="single" w:sz="4" w:space="0" w:color="auto"/>
            </w:tcBorders>
            <w:shd w:val="clear" w:color="auto" w:fill="auto"/>
          </w:tcPr>
          <w:p w:rsidR="00B22647" w:rsidRDefault="00B22647" w:rsidP="009D4CE3">
            <w:pPr>
              <w:jc w:val="center"/>
              <w:rPr>
                <w:rFonts w:ascii="Arial" w:hAnsi="Arial" w:cs="Arial"/>
                <w:b/>
                <w:sz w:val="14"/>
                <w:szCs w:val="16"/>
              </w:rPr>
            </w:pPr>
          </w:p>
          <w:p w:rsidR="00B22647" w:rsidRPr="00814F69" w:rsidRDefault="00B22647" w:rsidP="009D4CE3">
            <w:pPr>
              <w:jc w:val="center"/>
              <w:rPr>
                <w:rFonts w:ascii="Arial" w:hAnsi="Arial" w:cs="Arial"/>
                <w:b/>
                <w:sz w:val="14"/>
                <w:szCs w:val="16"/>
              </w:rPr>
            </w:pPr>
            <w:r w:rsidRPr="00814F69">
              <w:rPr>
                <w:rFonts w:ascii="Arial" w:hAnsi="Arial" w:cs="Arial"/>
                <w:b/>
                <w:sz w:val="14"/>
                <w:szCs w:val="16"/>
              </w:rPr>
              <w:t>OFERTANTES</w:t>
            </w:r>
          </w:p>
        </w:tc>
        <w:tc>
          <w:tcPr>
            <w:tcW w:w="1843" w:type="dxa"/>
            <w:tcBorders>
              <w:bottom w:val="single" w:sz="4" w:space="0" w:color="auto"/>
            </w:tcBorders>
            <w:shd w:val="clear" w:color="auto" w:fill="auto"/>
          </w:tcPr>
          <w:p w:rsidR="00B22647" w:rsidRDefault="00B22647" w:rsidP="009D4CE3">
            <w:pPr>
              <w:jc w:val="center"/>
              <w:rPr>
                <w:rFonts w:ascii="Arial" w:hAnsi="Arial" w:cs="Arial"/>
                <w:b/>
                <w:sz w:val="14"/>
                <w:szCs w:val="16"/>
              </w:rPr>
            </w:pPr>
          </w:p>
          <w:p w:rsidR="00B22647" w:rsidRDefault="00B22647" w:rsidP="009D4CE3">
            <w:pPr>
              <w:jc w:val="center"/>
              <w:rPr>
                <w:rFonts w:ascii="Arial" w:hAnsi="Arial" w:cs="Arial"/>
                <w:b/>
                <w:sz w:val="14"/>
                <w:szCs w:val="16"/>
              </w:rPr>
            </w:pPr>
            <w:r w:rsidRPr="00814F69">
              <w:rPr>
                <w:rFonts w:ascii="Arial" w:hAnsi="Arial" w:cs="Arial"/>
                <w:b/>
                <w:sz w:val="14"/>
                <w:szCs w:val="16"/>
              </w:rPr>
              <w:t>EVALUACIÓN ASPECTOS TÉCNICOS</w:t>
            </w:r>
          </w:p>
          <w:p w:rsidR="00B22647" w:rsidRPr="00814F69" w:rsidRDefault="00B22647" w:rsidP="009D4CE3">
            <w:pPr>
              <w:jc w:val="center"/>
              <w:rPr>
                <w:rFonts w:ascii="Arial" w:hAnsi="Arial" w:cs="Arial"/>
                <w:b/>
                <w:sz w:val="14"/>
                <w:szCs w:val="16"/>
              </w:rPr>
            </w:pPr>
            <w:r w:rsidRPr="00814F69">
              <w:rPr>
                <w:rFonts w:ascii="Arial" w:hAnsi="Arial" w:cs="Arial"/>
                <w:b/>
                <w:sz w:val="14"/>
                <w:szCs w:val="16"/>
              </w:rPr>
              <w:t>(90.00%)</w:t>
            </w:r>
          </w:p>
        </w:tc>
        <w:tc>
          <w:tcPr>
            <w:tcW w:w="1787" w:type="dxa"/>
            <w:tcBorders>
              <w:bottom w:val="single" w:sz="4" w:space="0" w:color="auto"/>
            </w:tcBorders>
            <w:shd w:val="clear" w:color="auto" w:fill="auto"/>
          </w:tcPr>
          <w:p w:rsidR="00B22647" w:rsidRDefault="00B22647" w:rsidP="009D4CE3">
            <w:pPr>
              <w:jc w:val="center"/>
              <w:rPr>
                <w:rFonts w:ascii="Arial" w:hAnsi="Arial" w:cs="Arial"/>
                <w:b/>
                <w:sz w:val="14"/>
                <w:szCs w:val="16"/>
              </w:rPr>
            </w:pPr>
          </w:p>
          <w:p w:rsidR="00B22647" w:rsidRPr="00814F69" w:rsidRDefault="00B22647" w:rsidP="009D4CE3">
            <w:pPr>
              <w:jc w:val="center"/>
              <w:rPr>
                <w:rFonts w:ascii="Arial" w:hAnsi="Arial" w:cs="Arial"/>
                <w:b/>
                <w:sz w:val="14"/>
                <w:szCs w:val="16"/>
              </w:rPr>
            </w:pPr>
            <w:r w:rsidRPr="00814F69">
              <w:rPr>
                <w:rFonts w:ascii="Arial" w:hAnsi="Arial" w:cs="Arial"/>
                <w:b/>
                <w:sz w:val="14"/>
                <w:szCs w:val="16"/>
              </w:rPr>
              <w:t>CAPACIDAD PARA GENERAR INGRESOS (10.00%)</w:t>
            </w:r>
          </w:p>
        </w:tc>
        <w:tc>
          <w:tcPr>
            <w:tcW w:w="1757" w:type="dxa"/>
            <w:tcBorders>
              <w:bottom w:val="single" w:sz="4" w:space="0" w:color="auto"/>
            </w:tcBorders>
            <w:shd w:val="clear" w:color="auto" w:fill="auto"/>
          </w:tcPr>
          <w:p w:rsidR="00B22647" w:rsidRDefault="00B22647" w:rsidP="009D4CE3">
            <w:pPr>
              <w:jc w:val="center"/>
              <w:rPr>
                <w:rFonts w:ascii="Arial" w:hAnsi="Arial" w:cs="Arial"/>
                <w:b/>
                <w:sz w:val="14"/>
                <w:szCs w:val="16"/>
              </w:rPr>
            </w:pPr>
          </w:p>
          <w:p w:rsidR="00B22647" w:rsidRPr="00814F69" w:rsidRDefault="00B22647" w:rsidP="009D4CE3">
            <w:pPr>
              <w:jc w:val="center"/>
              <w:rPr>
                <w:rFonts w:ascii="Arial" w:hAnsi="Arial" w:cs="Arial"/>
                <w:b/>
                <w:sz w:val="14"/>
                <w:szCs w:val="16"/>
              </w:rPr>
            </w:pPr>
            <w:r w:rsidRPr="00814F69">
              <w:rPr>
                <w:rFonts w:ascii="Arial" w:hAnsi="Arial" w:cs="Arial"/>
                <w:b/>
                <w:sz w:val="14"/>
                <w:szCs w:val="16"/>
              </w:rPr>
              <w:t>PUNTAJE TOTAL</w:t>
            </w:r>
          </w:p>
        </w:tc>
      </w:tr>
      <w:tr w:rsidR="00B22647" w:rsidRPr="00977795" w:rsidTr="009D4CE3">
        <w:tc>
          <w:tcPr>
            <w:tcW w:w="425" w:type="dxa"/>
            <w:tcBorders>
              <w:bottom w:val="single" w:sz="4" w:space="0" w:color="auto"/>
            </w:tcBorders>
            <w:shd w:val="clear" w:color="auto" w:fill="auto"/>
          </w:tcPr>
          <w:p w:rsidR="00B22647" w:rsidRPr="00725DA6" w:rsidRDefault="00B22647" w:rsidP="009D4CE3">
            <w:pPr>
              <w:pStyle w:val="Textoindependiente2"/>
              <w:tabs>
                <w:tab w:val="left" w:pos="2160"/>
              </w:tabs>
              <w:jc w:val="center"/>
              <w:rPr>
                <w:rFonts w:cs="Arial"/>
                <w:b w:val="0"/>
                <w:sz w:val="16"/>
                <w:szCs w:val="14"/>
              </w:rPr>
            </w:pPr>
          </w:p>
        </w:tc>
        <w:tc>
          <w:tcPr>
            <w:tcW w:w="3402" w:type="dxa"/>
            <w:tcBorders>
              <w:bottom w:val="single" w:sz="4" w:space="0" w:color="auto"/>
            </w:tcBorders>
            <w:shd w:val="clear" w:color="auto" w:fill="auto"/>
          </w:tcPr>
          <w:p w:rsidR="00B22647" w:rsidRPr="00725DA6" w:rsidRDefault="00B22647" w:rsidP="009D4CE3">
            <w:pPr>
              <w:pStyle w:val="Textoindependiente2"/>
              <w:tabs>
                <w:tab w:val="left" w:pos="2160"/>
              </w:tabs>
              <w:rPr>
                <w:rFonts w:cs="Arial"/>
                <w:b w:val="0"/>
                <w:sz w:val="16"/>
                <w:szCs w:val="14"/>
              </w:rPr>
            </w:pPr>
          </w:p>
        </w:tc>
        <w:tc>
          <w:tcPr>
            <w:tcW w:w="1843" w:type="dxa"/>
            <w:tcBorders>
              <w:bottom w:val="single" w:sz="4" w:space="0" w:color="auto"/>
            </w:tcBorders>
            <w:shd w:val="clear" w:color="auto" w:fill="auto"/>
          </w:tcPr>
          <w:p w:rsidR="00B22647" w:rsidRPr="00725DA6" w:rsidRDefault="00B22647" w:rsidP="009D4CE3">
            <w:pPr>
              <w:pStyle w:val="Textoindependiente2"/>
              <w:tabs>
                <w:tab w:val="left" w:pos="2160"/>
              </w:tabs>
              <w:spacing w:before="120" w:after="120"/>
              <w:jc w:val="center"/>
              <w:rPr>
                <w:rFonts w:cs="Arial"/>
                <w:b w:val="0"/>
                <w:sz w:val="16"/>
                <w:szCs w:val="14"/>
              </w:rPr>
            </w:pPr>
          </w:p>
        </w:tc>
        <w:tc>
          <w:tcPr>
            <w:tcW w:w="1787" w:type="dxa"/>
            <w:tcBorders>
              <w:bottom w:val="single" w:sz="4" w:space="0" w:color="auto"/>
            </w:tcBorders>
            <w:shd w:val="clear" w:color="auto" w:fill="auto"/>
          </w:tcPr>
          <w:p w:rsidR="00B22647" w:rsidRPr="00725DA6" w:rsidRDefault="00B22647" w:rsidP="009D4CE3">
            <w:pPr>
              <w:spacing w:before="120" w:after="120"/>
              <w:jc w:val="center"/>
              <w:rPr>
                <w:rFonts w:ascii="Arial" w:hAnsi="Arial" w:cs="Arial"/>
                <w:sz w:val="16"/>
                <w:szCs w:val="14"/>
              </w:rPr>
            </w:pPr>
          </w:p>
        </w:tc>
        <w:tc>
          <w:tcPr>
            <w:tcW w:w="1757" w:type="dxa"/>
            <w:tcBorders>
              <w:bottom w:val="single" w:sz="4" w:space="0" w:color="auto"/>
            </w:tcBorders>
            <w:shd w:val="clear" w:color="auto" w:fill="auto"/>
          </w:tcPr>
          <w:p w:rsidR="00B22647" w:rsidRPr="00725DA6" w:rsidRDefault="00B22647" w:rsidP="009D4CE3">
            <w:pPr>
              <w:spacing w:before="120" w:after="120"/>
              <w:jc w:val="center"/>
              <w:rPr>
                <w:rFonts w:ascii="Arial" w:hAnsi="Arial" w:cs="Arial"/>
                <w:b/>
                <w:sz w:val="16"/>
                <w:szCs w:val="16"/>
                <w:u w:val="single"/>
              </w:rPr>
            </w:pPr>
          </w:p>
        </w:tc>
      </w:tr>
      <w:tr w:rsidR="00B22647" w:rsidRPr="00977795" w:rsidTr="009D4CE3">
        <w:tc>
          <w:tcPr>
            <w:tcW w:w="425" w:type="dxa"/>
            <w:tcBorders>
              <w:bottom w:val="single" w:sz="4" w:space="0" w:color="auto"/>
            </w:tcBorders>
            <w:shd w:val="clear" w:color="auto" w:fill="auto"/>
          </w:tcPr>
          <w:p w:rsidR="00B22647" w:rsidRPr="00725DA6" w:rsidRDefault="00B22647" w:rsidP="009D4CE3">
            <w:pPr>
              <w:pStyle w:val="Textoindependiente2"/>
              <w:tabs>
                <w:tab w:val="left" w:pos="2160"/>
              </w:tabs>
              <w:jc w:val="center"/>
              <w:rPr>
                <w:rFonts w:cs="Arial"/>
                <w:b w:val="0"/>
                <w:sz w:val="16"/>
                <w:szCs w:val="14"/>
              </w:rPr>
            </w:pPr>
          </w:p>
        </w:tc>
        <w:tc>
          <w:tcPr>
            <w:tcW w:w="3402" w:type="dxa"/>
            <w:tcBorders>
              <w:bottom w:val="single" w:sz="4" w:space="0" w:color="auto"/>
            </w:tcBorders>
            <w:shd w:val="clear" w:color="auto" w:fill="auto"/>
          </w:tcPr>
          <w:p w:rsidR="00B22647" w:rsidRPr="00725DA6" w:rsidRDefault="00B22647" w:rsidP="009D4CE3">
            <w:pPr>
              <w:pStyle w:val="Textoindependiente2"/>
              <w:tabs>
                <w:tab w:val="left" w:pos="2160"/>
              </w:tabs>
              <w:rPr>
                <w:rFonts w:cs="Arial"/>
                <w:b w:val="0"/>
                <w:sz w:val="16"/>
                <w:szCs w:val="14"/>
              </w:rPr>
            </w:pPr>
          </w:p>
        </w:tc>
        <w:tc>
          <w:tcPr>
            <w:tcW w:w="1843" w:type="dxa"/>
            <w:tcBorders>
              <w:bottom w:val="single" w:sz="4" w:space="0" w:color="auto"/>
            </w:tcBorders>
            <w:shd w:val="clear" w:color="auto" w:fill="auto"/>
          </w:tcPr>
          <w:p w:rsidR="00B22647" w:rsidRPr="00725DA6" w:rsidRDefault="00B22647" w:rsidP="009D4CE3">
            <w:pPr>
              <w:pStyle w:val="Textoindependiente2"/>
              <w:tabs>
                <w:tab w:val="left" w:pos="2160"/>
              </w:tabs>
              <w:spacing w:before="120" w:after="120"/>
              <w:jc w:val="center"/>
              <w:rPr>
                <w:rFonts w:ascii="Arial (W1)" w:hAnsi="Arial (W1)" w:cs="Arial"/>
                <w:b w:val="0"/>
                <w:iCs/>
                <w:sz w:val="16"/>
                <w:szCs w:val="14"/>
              </w:rPr>
            </w:pPr>
          </w:p>
        </w:tc>
        <w:tc>
          <w:tcPr>
            <w:tcW w:w="1787" w:type="dxa"/>
            <w:tcBorders>
              <w:bottom w:val="single" w:sz="4" w:space="0" w:color="auto"/>
            </w:tcBorders>
            <w:shd w:val="clear" w:color="auto" w:fill="auto"/>
          </w:tcPr>
          <w:p w:rsidR="00B22647" w:rsidRPr="00725DA6" w:rsidRDefault="00B22647" w:rsidP="009D4CE3">
            <w:pPr>
              <w:spacing w:before="120" w:after="120"/>
              <w:jc w:val="center"/>
              <w:rPr>
                <w:rFonts w:ascii="Arial" w:hAnsi="Arial" w:cs="Arial"/>
                <w:sz w:val="16"/>
                <w:szCs w:val="14"/>
              </w:rPr>
            </w:pPr>
          </w:p>
        </w:tc>
        <w:tc>
          <w:tcPr>
            <w:tcW w:w="1757" w:type="dxa"/>
            <w:tcBorders>
              <w:bottom w:val="single" w:sz="4" w:space="0" w:color="auto"/>
            </w:tcBorders>
            <w:shd w:val="clear" w:color="auto" w:fill="auto"/>
          </w:tcPr>
          <w:p w:rsidR="00B22647" w:rsidRPr="00725DA6" w:rsidRDefault="00B22647" w:rsidP="009D4CE3">
            <w:pPr>
              <w:spacing w:before="120" w:after="120"/>
              <w:jc w:val="center"/>
              <w:rPr>
                <w:rFonts w:ascii="Arial" w:hAnsi="Arial" w:cs="Arial"/>
                <w:b/>
                <w:sz w:val="16"/>
                <w:szCs w:val="16"/>
                <w:u w:val="single"/>
              </w:rPr>
            </w:pPr>
          </w:p>
        </w:tc>
      </w:tr>
    </w:tbl>
    <w:p w:rsidR="00B22647" w:rsidRDefault="00B22647" w:rsidP="00B22647">
      <w:pPr>
        <w:tabs>
          <w:tab w:val="left" w:pos="2160"/>
        </w:tabs>
        <w:ind w:left="720"/>
        <w:jc w:val="center"/>
        <w:rPr>
          <w:rFonts w:ascii="Arial" w:hAnsi="Arial" w:cs="Arial"/>
          <w:b/>
        </w:rPr>
      </w:pPr>
    </w:p>
    <w:p w:rsidR="00B22647" w:rsidRPr="00E96369" w:rsidRDefault="00B22647" w:rsidP="00B22647">
      <w:pPr>
        <w:ind w:left="360"/>
        <w:jc w:val="both"/>
        <w:rPr>
          <w:rFonts w:ascii="Arial" w:hAnsi="Arial" w:cs="Arial"/>
          <w:sz w:val="22"/>
          <w:szCs w:val="22"/>
        </w:rPr>
      </w:pPr>
      <w:r w:rsidRPr="00E96369">
        <w:rPr>
          <w:rFonts w:ascii="Arial" w:hAnsi="Arial" w:cs="Arial"/>
          <w:sz w:val="22"/>
          <w:szCs w:val="22"/>
        </w:rPr>
        <w:t>Posterior a la firma del contrato el plazo para la prestación del servicio será de un año contado a partir de la orden de inicio emitida por el Administrador del Contrato.</w:t>
      </w:r>
    </w:p>
    <w:p w:rsidR="00B22647" w:rsidRPr="00E96369" w:rsidRDefault="00B22647" w:rsidP="00B22647">
      <w:pPr>
        <w:jc w:val="both"/>
        <w:rPr>
          <w:rFonts w:ascii="Arial" w:hAnsi="Arial" w:cs="Arial"/>
          <w:sz w:val="22"/>
          <w:szCs w:val="22"/>
        </w:rPr>
      </w:pPr>
    </w:p>
    <w:p w:rsidR="00B22647" w:rsidRPr="00E96369" w:rsidRDefault="00B22647" w:rsidP="00B502A0">
      <w:pPr>
        <w:numPr>
          <w:ilvl w:val="0"/>
          <w:numId w:val="30"/>
        </w:numPr>
        <w:jc w:val="both"/>
        <w:rPr>
          <w:rFonts w:ascii="Arial" w:hAnsi="Arial" w:cs="Arial"/>
          <w:sz w:val="22"/>
          <w:szCs w:val="22"/>
        </w:rPr>
      </w:pPr>
      <w:r w:rsidRPr="00E96369">
        <w:rPr>
          <w:rFonts w:ascii="Arial" w:hAnsi="Arial" w:cs="Arial"/>
          <w:iCs/>
          <w:sz w:val="22"/>
          <w:szCs w:val="22"/>
        </w:rPr>
        <w:t xml:space="preserve">Declarar desierta la contratación de un (1) Abogado. </w:t>
      </w:r>
    </w:p>
    <w:p w:rsidR="00B22647" w:rsidRDefault="00B22647" w:rsidP="00B22647">
      <w:pPr>
        <w:pStyle w:val="Prrafodelista"/>
        <w:rPr>
          <w:rFonts w:ascii="Arial" w:hAnsi="Arial" w:cs="Arial"/>
          <w:sz w:val="22"/>
          <w:szCs w:val="22"/>
        </w:rPr>
      </w:pPr>
    </w:p>
    <w:p w:rsidR="00B22647" w:rsidRPr="003F7C6D" w:rsidRDefault="00B22647" w:rsidP="00B502A0">
      <w:pPr>
        <w:numPr>
          <w:ilvl w:val="0"/>
          <w:numId w:val="30"/>
        </w:numPr>
        <w:jc w:val="both"/>
        <w:rPr>
          <w:rFonts w:ascii="Arial" w:hAnsi="Arial" w:cs="Arial"/>
          <w:sz w:val="22"/>
          <w:szCs w:val="22"/>
        </w:rPr>
      </w:pPr>
      <w:r w:rsidRPr="003F7C6D">
        <w:rPr>
          <w:rFonts w:ascii="Arial" w:hAnsi="Arial" w:cs="Arial"/>
          <w:sz w:val="22"/>
          <w:szCs w:val="22"/>
        </w:rPr>
        <w:t xml:space="preserve">Autorizar se delegue en el </w:t>
      </w:r>
      <w:r w:rsidRPr="00E96369">
        <w:rPr>
          <w:rFonts w:ascii="Arial" w:hAnsi="Arial" w:cs="Arial"/>
          <w:sz w:val="22"/>
          <w:szCs w:val="22"/>
        </w:rPr>
        <w:t>Lic. Carlos Orlando Villegas Vásquez, Gerente de Servicio al Cliente</w:t>
      </w:r>
      <w:r>
        <w:rPr>
          <w:rFonts w:ascii="Arial" w:hAnsi="Arial" w:cs="Arial"/>
          <w:sz w:val="22"/>
          <w:szCs w:val="22"/>
        </w:rPr>
        <w:t>,</w:t>
      </w:r>
      <w:r w:rsidRPr="003F7C6D">
        <w:rPr>
          <w:rFonts w:ascii="Arial" w:hAnsi="Arial" w:cs="Arial"/>
          <w:sz w:val="22"/>
          <w:szCs w:val="22"/>
        </w:rPr>
        <w:t xml:space="preserve"> para que en nombre y representación del Fondo Social para la Vivienda, firme el contrato respectivo</w:t>
      </w:r>
    </w:p>
    <w:p w:rsidR="00B22647" w:rsidRPr="003F7C6D" w:rsidRDefault="00B22647" w:rsidP="00B22647">
      <w:pPr>
        <w:ind w:left="360"/>
        <w:jc w:val="both"/>
        <w:rPr>
          <w:rFonts w:ascii="Arial" w:hAnsi="Arial" w:cs="Arial"/>
          <w:sz w:val="22"/>
          <w:szCs w:val="22"/>
        </w:rPr>
      </w:pPr>
    </w:p>
    <w:p w:rsidR="00B22647" w:rsidRPr="00D6357A" w:rsidRDefault="00B22647" w:rsidP="00B502A0">
      <w:pPr>
        <w:numPr>
          <w:ilvl w:val="0"/>
          <w:numId w:val="30"/>
        </w:numPr>
        <w:autoSpaceDE w:val="0"/>
        <w:autoSpaceDN w:val="0"/>
        <w:adjustRightInd w:val="0"/>
        <w:jc w:val="both"/>
        <w:rPr>
          <w:rFonts w:ascii="Arial" w:hAnsi="Arial" w:cs="Arial"/>
          <w:bCs/>
        </w:rPr>
      </w:pPr>
      <w:r w:rsidRPr="00D6357A">
        <w:rPr>
          <w:rFonts w:ascii="Arial" w:hAnsi="Arial" w:cs="Arial"/>
          <w:sz w:val="22"/>
          <w:szCs w:val="22"/>
        </w:rPr>
        <w:t xml:space="preserve">Tener por </w:t>
      </w:r>
      <w:r w:rsidRPr="00D6357A">
        <w:rPr>
          <w:rFonts w:ascii="Arial" w:hAnsi="Arial" w:cs="Arial"/>
          <w:sz w:val="22"/>
          <w:szCs w:val="22"/>
          <w:lang w:val="es-SV"/>
        </w:rPr>
        <w:t>nombrado como Administrador del contrato en el presente proceso a</w:t>
      </w:r>
      <w:r>
        <w:rPr>
          <w:rFonts w:ascii="Arial" w:hAnsi="Arial" w:cs="Arial"/>
          <w:sz w:val="22"/>
          <w:szCs w:val="22"/>
          <w:lang w:val="es-SV"/>
        </w:rPr>
        <w:t>l Licenciado José Fernando Orellana Recinos, Jefe de Agencia Santa Ana.</w:t>
      </w:r>
    </w:p>
    <w:p w:rsidR="00B22647" w:rsidRDefault="00B22647" w:rsidP="00B22647">
      <w:pPr>
        <w:pStyle w:val="Prrafodelista"/>
        <w:rPr>
          <w:rFonts w:ascii="Arial" w:hAnsi="Arial" w:cs="Arial"/>
          <w:bCs/>
        </w:rPr>
      </w:pPr>
    </w:p>
    <w:p w:rsidR="00B22647" w:rsidRPr="00D6357A" w:rsidRDefault="00B22647" w:rsidP="00B502A0">
      <w:pPr>
        <w:numPr>
          <w:ilvl w:val="0"/>
          <w:numId w:val="30"/>
        </w:numPr>
        <w:autoSpaceDE w:val="0"/>
        <w:autoSpaceDN w:val="0"/>
        <w:adjustRightInd w:val="0"/>
        <w:jc w:val="both"/>
        <w:rPr>
          <w:rFonts w:ascii="Arial" w:hAnsi="Arial" w:cs="Arial"/>
          <w:bCs/>
          <w:sz w:val="22"/>
          <w:szCs w:val="22"/>
        </w:rPr>
      </w:pPr>
      <w:r w:rsidRPr="00D6357A">
        <w:rPr>
          <w:rFonts w:ascii="Arial" w:hAnsi="Arial" w:cs="Arial"/>
          <w:sz w:val="22"/>
          <w:szCs w:val="22"/>
        </w:rPr>
        <w:t xml:space="preserve">Comisionar a la </w:t>
      </w:r>
      <w:r w:rsidRPr="00D6357A">
        <w:rPr>
          <w:rFonts w:ascii="Arial" w:hAnsi="Arial" w:cs="Arial"/>
          <w:bCs/>
          <w:sz w:val="22"/>
          <w:szCs w:val="22"/>
        </w:rPr>
        <w:t>Unidad de Adquisiciones y Contrataciones Institucional (UACI), para que notifique esta resolución en forma legal</w:t>
      </w:r>
      <w:r w:rsidRPr="00D6357A">
        <w:rPr>
          <w:rFonts w:ascii="Arial" w:hAnsi="Arial" w:cs="Arial"/>
          <w:b/>
          <w:bCs/>
          <w:iCs/>
          <w:sz w:val="22"/>
          <w:szCs w:val="22"/>
        </w:rPr>
        <w:t>.</w:t>
      </w:r>
    </w:p>
    <w:p w:rsidR="00B22647" w:rsidRPr="00D6357A" w:rsidRDefault="00B22647" w:rsidP="00B22647">
      <w:pPr>
        <w:ind w:left="708"/>
        <w:rPr>
          <w:rFonts w:ascii="Arial" w:hAnsi="Arial" w:cs="Arial"/>
          <w:bCs/>
          <w:sz w:val="22"/>
          <w:szCs w:val="22"/>
        </w:rPr>
      </w:pPr>
    </w:p>
    <w:p w:rsidR="00B22647" w:rsidRPr="00D6357A" w:rsidRDefault="00B22647" w:rsidP="00B502A0">
      <w:pPr>
        <w:numPr>
          <w:ilvl w:val="0"/>
          <w:numId w:val="30"/>
        </w:numPr>
        <w:autoSpaceDE w:val="0"/>
        <w:autoSpaceDN w:val="0"/>
        <w:adjustRightInd w:val="0"/>
        <w:jc w:val="both"/>
        <w:rPr>
          <w:rFonts w:ascii="Arial" w:hAnsi="Arial" w:cs="Arial"/>
          <w:bCs/>
          <w:sz w:val="22"/>
          <w:szCs w:val="22"/>
        </w:rPr>
      </w:pPr>
      <w:r w:rsidRPr="00D6357A">
        <w:rPr>
          <w:rFonts w:ascii="Arial" w:hAnsi="Arial" w:cs="Arial"/>
          <w:sz w:val="22"/>
          <w:szCs w:val="22"/>
        </w:rPr>
        <w:t>Este Punto se ratifica en esta misma sesión.</w:t>
      </w:r>
    </w:p>
    <w:p w:rsidR="006F0692" w:rsidRPr="006F0692" w:rsidRDefault="006F0692" w:rsidP="006F0692">
      <w:pPr>
        <w:spacing w:line="360" w:lineRule="auto"/>
        <w:rPr>
          <w:rFonts w:ascii="Arial" w:hAnsi="Arial" w:cs="Arial"/>
          <w:b/>
          <w:color w:val="FF0000"/>
          <w:sz w:val="22"/>
          <w:szCs w:val="22"/>
        </w:rPr>
      </w:pPr>
      <w:r w:rsidRPr="006F0692">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 xml:space="preserve">g) y h) </w:t>
      </w:r>
      <w:r w:rsidRPr="006F0692">
        <w:rPr>
          <w:rFonts w:ascii="Arial" w:hAnsi="Arial" w:cs="Arial"/>
          <w:b/>
          <w:color w:val="FF0000"/>
          <w:sz w:val="22"/>
          <w:szCs w:val="22"/>
        </w:rPr>
        <w:t xml:space="preserve">LAIP, para el plazo de </w:t>
      </w:r>
      <w:r>
        <w:rPr>
          <w:rFonts w:ascii="Arial" w:hAnsi="Arial" w:cs="Arial"/>
          <w:b/>
          <w:color w:val="FF0000"/>
          <w:sz w:val="22"/>
          <w:szCs w:val="22"/>
        </w:rPr>
        <w:t>DOS MESES</w:t>
      </w:r>
      <w:r w:rsidRPr="006F0692">
        <w:rPr>
          <w:rFonts w:ascii="Arial" w:hAnsi="Arial" w:cs="Arial"/>
          <w:b/>
          <w:color w:val="FF0000"/>
          <w:sz w:val="22"/>
          <w:szCs w:val="22"/>
        </w:rPr>
        <w:t>. Declaratoria de Reserva N° JD/</w:t>
      </w:r>
      <w:r>
        <w:rPr>
          <w:rFonts w:ascii="Arial" w:hAnsi="Arial" w:cs="Arial"/>
          <w:b/>
          <w:color w:val="FF0000"/>
          <w:sz w:val="22"/>
          <w:szCs w:val="22"/>
        </w:rPr>
        <w:t>2017/1451</w:t>
      </w:r>
      <w:r w:rsidRPr="006F0692">
        <w:rPr>
          <w:rFonts w:ascii="Arial" w:hAnsi="Arial" w:cs="Arial"/>
          <w:b/>
          <w:color w:val="FF0000"/>
          <w:sz w:val="22"/>
          <w:szCs w:val="22"/>
        </w:rPr>
        <w:t>.</w:t>
      </w:r>
    </w:p>
    <w:p w:rsidR="00B22647" w:rsidRDefault="00B22647" w:rsidP="00FB2D53">
      <w:pPr>
        <w:tabs>
          <w:tab w:val="left" w:pos="426"/>
          <w:tab w:val="left" w:pos="567"/>
          <w:tab w:val="left" w:pos="851"/>
          <w:tab w:val="left" w:pos="993"/>
        </w:tabs>
        <w:autoSpaceDE w:val="0"/>
        <w:autoSpaceDN w:val="0"/>
        <w:adjustRightInd w:val="0"/>
        <w:jc w:val="both"/>
        <w:rPr>
          <w:rFonts w:ascii="Arial" w:hAnsi="Arial" w:cs="Arial"/>
          <w:b/>
          <w:bCs/>
        </w:rPr>
      </w:pPr>
    </w:p>
    <w:p w:rsidR="004279DB" w:rsidRDefault="004279DB" w:rsidP="000F3DDB">
      <w:pPr>
        <w:jc w:val="both"/>
        <w:rPr>
          <w:rFonts w:ascii="Arial" w:eastAsia="Calibri" w:hAnsi="Arial" w:cs="Arial"/>
          <w:b/>
          <w:lang w:eastAsia="en-US"/>
        </w:rPr>
      </w:pPr>
    </w:p>
    <w:p w:rsidR="00FE0F22" w:rsidRPr="00923F2D" w:rsidRDefault="00FE0F22" w:rsidP="00FE0F22">
      <w:pPr>
        <w:jc w:val="both"/>
        <w:rPr>
          <w:rFonts w:ascii="Arial" w:hAnsi="Arial" w:cs="Arial"/>
          <w:b/>
        </w:rPr>
      </w:pPr>
      <w:r>
        <w:rPr>
          <w:rFonts w:ascii="Arial" w:hAnsi="Arial" w:cs="Arial"/>
          <w:b/>
        </w:rPr>
        <w:lastRenderedPageBreak/>
        <w:t xml:space="preserve">XXI) </w:t>
      </w:r>
      <w:r w:rsidRPr="00AB6ACF">
        <w:rPr>
          <w:rFonts w:ascii="Arial" w:hAnsi="Arial" w:cs="Arial"/>
          <w:b/>
        </w:rPr>
        <w:t>OTORGAMIENTO DE PODER PARA JEFE ÁREA DE ACTIVOS EXTRAORDINARIOS</w:t>
      </w:r>
      <w:r w:rsidR="00B108BC">
        <w:rPr>
          <w:rFonts w:ascii="Arial" w:hAnsi="Arial" w:cs="Arial"/>
          <w:b/>
        </w:rPr>
        <w:t xml:space="preserve">. </w:t>
      </w:r>
      <w:r w:rsidRPr="00923F2D">
        <w:rPr>
          <w:rFonts w:ascii="Arial" w:hAnsi="Arial" w:cs="Arial"/>
        </w:rPr>
        <w:t>El Presidente y Director Ejecutivo sometió</w:t>
      </w:r>
      <w:r w:rsidRPr="00923F2D">
        <w:rPr>
          <w:rFonts w:ascii="Arial" w:hAnsi="Arial" w:cs="Arial"/>
          <w:lang w:val="es-MX"/>
        </w:rPr>
        <w:t xml:space="preserve"> a consideración de los Directores, solicitud de </w:t>
      </w:r>
      <w:r w:rsidRPr="00923F2D">
        <w:rPr>
          <w:rFonts w:ascii="Arial" w:hAnsi="Arial" w:cs="Arial"/>
          <w:lang w:val="es-SV"/>
        </w:rPr>
        <w:t xml:space="preserve">otorgamiento de poder para el </w:t>
      </w:r>
      <w:r w:rsidRPr="0034194E">
        <w:rPr>
          <w:rFonts w:ascii="Arial" w:hAnsi="Arial" w:cs="Arial"/>
          <w:lang w:val="es-SV"/>
        </w:rPr>
        <w:t>Lic. Guido Ernesto Ortiz</w:t>
      </w:r>
      <w:r w:rsidRPr="00923F2D">
        <w:rPr>
          <w:rFonts w:ascii="Arial" w:hAnsi="Arial" w:cs="Arial"/>
        </w:rPr>
        <w:t xml:space="preserve">. Para su presentación invitó al </w:t>
      </w:r>
      <w:r w:rsidRPr="00B67623">
        <w:rPr>
          <w:rFonts w:ascii="Arial" w:hAnsi="Arial" w:cs="Arial"/>
          <w:lang w:val="es-MX"/>
        </w:rPr>
        <w:t xml:space="preserve">Licenciado Carlos Orlando Villegas Vásquez, Gerente de Servicio al Cliente, </w:t>
      </w:r>
      <w:r w:rsidRPr="00923F2D">
        <w:rPr>
          <w:rFonts w:ascii="Arial" w:hAnsi="Arial" w:cs="Arial"/>
        </w:rPr>
        <w:t xml:space="preserve">quien expuso que </w:t>
      </w:r>
      <w:r>
        <w:rPr>
          <w:rFonts w:ascii="Arial" w:hAnsi="Arial" w:cs="Arial"/>
        </w:rPr>
        <w:t>d</w:t>
      </w:r>
      <w:proofErr w:type="spellStart"/>
      <w:r w:rsidRPr="0034194E">
        <w:rPr>
          <w:rFonts w:ascii="Arial" w:hAnsi="Arial" w:cs="Arial"/>
          <w:lang w:val="es-SV"/>
        </w:rPr>
        <w:t>ebido</w:t>
      </w:r>
      <w:proofErr w:type="spellEnd"/>
      <w:r w:rsidRPr="0034194E">
        <w:rPr>
          <w:rFonts w:ascii="Arial" w:hAnsi="Arial" w:cs="Arial"/>
          <w:lang w:val="es-SV"/>
        </w:rPr>
        <w:t xml:space="preserve"> al nombramiento del Lic. Guido Ernesto Ortiz, como Jefe de Área de Activos Extraordinarios a partir de 9 de agosto de 2017, se solicita se otorgue Testimonio de Poder Especial Administrativo,</w:t>
      </w:r>
      <w:r>
        <w:rPr>
          <w:rFonts w:ascii="Arial" w:hAnsi="Arial" w:cs="Arial"/>
          <w:lang w:val="es-SV"/>
        </w:rPr>
        <w:t xml:space="preserve"> a fin de que pueda </w:t>
      </w:r>
      <w:r w:rsidRPr="0034194E">
        <w:rPr>
          <w:rFonts w:ascii="Arial" w:hAnsi="Arial" w:cs="Arial"/>
          <w:lang w:val="es-SV"/>
        </w:rPr>
        <w:t>i</w:t>
      </w:r>
      <w:proofErr w:type="spellStart"/>
      <w:r w:rsidRPr="0034194E">
        <w:rPr>
          <w:rFonts w:ascii="Arial" w:hAnsi="Arial" w:cs="Arial"/>
          <w:bCs/>
        </w:rPr>
        <w:t>ntervenir</w:t>
      </w:r>
      <w:proofErr w:type="spellEnd"/>
      <w:r w:rsidRPr="0034194E">
        <w:rPr>
          <w:rFonts w:ascii="Arial" w:hAnsi="Arial" w:cs="Arial"/>
          <w:bCs/>
        </w:rPr>
        <w:t xml:space="preserve"> como postores en ventas que se lleven a cabo en subastas públicas de bienes embargados a favor del Fondo Social para la Vivienda</w:t>
      </w:r>
      <w:r w:rsidRPr="0034194E">
        <w:rPr>
          <w:rFonts w:ascii="Arial" w:hAnsi="Arial" w:cs="Arial"/>
        </w:rPr>
        <w:t xml:space="preserve"> y originados de juicios ejecutivos promovidos por la misma institución contra sus deudores, y/u otras subastas públicas en las que por una u otra razón la institución pudiere tener interés en el bien a subastar, así como también para </w:t>
      </w:r>
      <w:r w:rsidRPr="0034194E">
        <w:rPr>
          <w:rFonts w:ascii="Arial" w:hAnsi="Arial" w:cs="Arial"/>
          <w:bCs/>
        </w:rPr>
        <w:t>actuar como depositarios judiciales de bienes embargados a la orden del Fondo Social para la Vivienda o en los que la institución pudiere tener interés</w:t>
      </w:r>
      <w:r>
        <w:rPr>
          <w:rFonts w:ascii="Arial" w:hAnsi="Arial" w:cs="Arial"/>
          <w:bCs/>
        </w:rPr>
        <w:t xml:space="preserve">. </w:t>
      </w:r>
      <w:r w:rsidRPr="00923F2D">
        <w:rPr>
          <w:rFonts w:ascii="Arial" w:hAnsi="Arial" w:cs="Arial"/>
        </w:rPr>
        <w:t xml:space="preserve">Expuso el modelo de poder que se solicita. Junta Directiva, luego de conocer la solicitud expuesta por el </w:t>
      </w:r>
      <w:r w:rsidRPr="00B67623">
        <w:rPr>
          <w:rFonts w:ascii="Arial" w:hAnsi="Arial" w:cs="Arial"/>
          <w:lang w:val="es-MX"/>
        </w:rPr>
        <w:t xml:space="preserve">Licenciado Carlos Orlando Villegas Vásquez, Gerente de Servicio al Cliente, </w:t>
      </w:r>
      <w:r w:rsidRPr="00923F2D">
        <w:rPr>
          <w:rFonts w:ascii="Arial" w:hAnsi="Arial" w:cs="Arial"/>
        </w:rPr>
        <w:t xml:space="preserve">por unanimidad </w:t>
      </w:r>
      <w:r w:rsidRPr="00923F2D">
        <w:rPr>
          <w:rFonts w:ascii="Arial" w:hAnsi="Arial" w:cs="Arial"/>
          <w:b/>
        </w:rPr>
        <w:t>ACUERDA:</w:t>
      </w:r>
    </w:p>
    <w:p w:rsidR="00FE0F22" w:rsidRPr="00923F2D" w:rsidRDefault="00FE0F22" w:rsidP="00FE0F22">
      <w:pPr>
        <w:jc w:val="both"/>
        <w:rPr>
          <w:rFonts w:ascii="Arial" w:hAnsi="Arial" w:cs="Arial"/>
          <w:lang w:val="es-SV"/>
        </w:rPr>
      </w:pPr>
    </w:p>
    <w:p w:rsidR="00FE0F22" w:rsidRPr="0034194E" w:rsidRDefault="00FE0F22" w:rsidP="00FE0F22">
      <w:pPr>
        <w:jc w:val="both"/>
        <w:rPr>
          <w:rFonts w:ascii="Arial" w:hAnsi="Arial" w:cs="Arial"/>
          <w:lang w:val="es-SV"/>
        </w:rPr>
      </w:pPr>
      <w:r w:rsidRPr="0034194E">
        <w:rPr>
          <w:rFonts w:ascii="Arial" w:hAnsi="Arial" w:cs="Arial"/>
          <w:lang w:val="es-SV"/>
        </w:rPr>
        <w:t>Autorizar sea otorgado Poder Especial Administrativo para el Jefe del Área de Activos Extraordinarios,  Lic. Guido Ernesto Ortiz.</w:t>
      </w:r>
    </w:p>
    <w:p w:rsidR="00FE0F22" w:rsidRDefault="00FE0F22" w:rsidP="000F3DDB">
      <w:pPr>
        <w:jc w:val="both"/>
        <w:rPr>
          <w:rFonts w:ascii="Arial" w:eastAsia="Calibri" w:hAnsi="Arial" w:cs="Arial"/>
          <w:b/>
          <w:lang w:eastAsia="en-US"/>
        </w:rPr>
      </w:pPr>
    </w:p>
    <w:p w:rsidR="004279DB" w:rsidRDefault="004279DB" w:rsidP="000F3DDB">
      <w:pPr>
        <w:jc w:val="both"/>
        <w:rPr>
          <w:rFonts w:ascii="Arial" w:eastAsia="Calibri" w:hAnsi="Arial" w:cs="Arial"/>
          <w:b/>
          <w:lang w:eastAsia="en-US"/>
        </w:rPr>
      </w:pPr>
    </w:p>
    <w:p w:rsidR="00D11B1F" w:rsidRDefault="00D11B1F" w:rsidP="00D11B1F">
      <w:pPr>
        <w:spacing w:after="200"/>
        <w:jc w:val="both"/>
        <w:rPr>
          <w:rFonts w:ascii="Arial" w:eastAsia="Arial Unicode MS" w:hAnsi="Arial" w:cs="Arial"/>
          <w:b/>
        </w:rPr>
      </w:pPr>
      <w:r>
        <w:rPr>
          <w:rFonts w:ascii="Arial" w:eastAsia="Arial Unicode MS" w:hAnsi="Arial" w:cs="Arial"/>
          <w:b/>
        </w:rPr>
        <w:t>XXII)</w:t>
      </w:r>
      <w:r w:rsidRPr="005A3978">
        <w:rPr>
          <w:rFonts w:ascii="Arial" w:eastAsia="Arial Unicode MS" w:hAnsi="Arial" w:cs="Arial"/>
          <w:b/>
        </w:rPr>
        <w:t xml:space="preserve">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D11B1F" w:rsidRPr="001E7623" w:rsidRDefault="00D11B1F" w:rsidP="00D11B1F">
      <w:pPr>
        <w:jc w:val="both"/>
        <w:rPr>
          <w:rFonts w:ascii="Arial" w:eastAsia="Arial Unicode MS" w:hAnsi="Arial" w:cs="Arial"/>
        </w:rPr>
      </w:pPr>
      <w:r w:rsidRPr="001E7623">
        <w:rPr>
          <w:rFonts w:ascii="Arial" w:eastAsia="Arial Unicode MS" w:hAnsi="Arial" w:cs="Arial"/>
          <w:lang w:val="es-MX"/>
        </w:rPr>
        <w:t>Declarar como información reservada los puntos de acta siguientes:</w:t>
      </w:r>
    </w:p>
    <w:p w:rsidR="00D11B1F" w:rsidRPr="001E7623" w:rsidRDefault="00D11B1F" w:rsidP="00D11B1F">
      <w:pPr>
        <w:jc w:val="both"/>
        <w:rPr>
          <w:rFonts w:ascii="Arial" w:eastAsia="Arial Unicode MS" w:hAnsi="Arial" w:cs="Arial"/>
        </w:rPr>
      </w:pPr>
    </w:p>
    <w:p w:rsidR="00D11B1F" w:rsidRPr="001E7623" w:rsidRDefault="00D11B1F" w:rsidP="00D11B1F">
      <w:pPr>
        <w:jc w:val="both"/>
        <w:rPr>
          <w:rFonts w:ascii="Arial" w:eastAsia="Arial Unicode MS" w:hAnsi="Arial" w:cs="Arial"/>
        </w:rPr>
      </w:pPr>
      <w:r w:rsidRPr="00666F86">
        <w:rPr>
          <w:rFonts w:ascii="Arial" w:eastAsia="Arial Unicode MS" w:hAnsi="Arial" w:cs="Arial"/>
          <w:lang w:val="es-MX"/>
        </w:rPr>
        <w:t>Punto</w:t>
      </w:r>
      <w:r w:rsidRPr="00666F86">
        <w:rPr>
          <w:rFonts w:ascii="Arial" w:eastAsia="Arial Unicode MS" w:hAnsi="Arial" w:cs="Arial"/>
          <w:b/>
          <w:lang w:val="es-MX"/>
        </w:rPr>
        <w:t xml:space="preserve"> XIII. </w:t>
      </w:r>
      <w:r w:rsidRPr="00666F86">
        <w:rPr>
          <w:rFonts w:ascii="Arial" w:hAnsi="Arial" w:cs="Arial"/>
          <w:b/>
        </w:rPr>
        <w:t xml:space="preserve">INFORME SOBRE LIBRE GESTION No. FSV-081/2017 "SERVICIOS MÉDICOS PARA EL FONDO SOCIAL PARA LA VIVIENDA DURANTE EL PERÍODO 2017-2018”; y el punto XX. INFORME SOBRE LICITACIÓN PÚBLICA N° FSV-08/2017 "GESTIÓN DE COBRO POR LA VÍA JUDICIAL DE PRÉSTAMOS EN MORA PARA AGENCIA SANTA ANA” </w:t>
      </w:r>
      <w:r w:rsidRPr="00666F86">
        <w:rPr>
          <w:rFonts w:ascii="Arial" w:eastAsia="Arial Unicode MS" w:hAnsi="Arial" w:cs="Arial"/>
          <w:bCs/>
        </w:rPr>
        <w:t>y sus respectivos anexos</w:t>
      </w:r>
      <w:r w:rsidRPr="00666F86">
        <w:rPr>
          <w:rFonts w:ascii="Arial" w:eastAsia="Arial Unicode MS" w:hAnsi="Arial" w:cs="Arial"/>
        </w:rPr>
        <w:t xml:space="preserve">, </w:t>
      </w:r>
      <w:r w:rsidRPr="00666F86">
        <w:rPr>
          <w:rFonts w:ascii="Arial" w:eastAsia="Arial Unicode MS" w:hAnsi="Arial" w:cs="Arial"/>
          <w:lang w:val="es-MX"/>
        </w:rPr>
        <w:t xml:space="preserve">conforme a lo determinado en el </w:t>
      </w:r>
      <w:r w:rsidRPr="00666F86">
        <w:rPr>
          <w:rFonts w:ascii="Arial" w:eastAsia="Arial Unicode MS" w:hAnsi="Arial" w:cs="Arial"/>
          <w:b/>
          <w:lang w:val="es-MX"/>
        </w:rPr>
        <w:t>Art. 19 letra g y h,</w:t>
      </w:r>
      <w:r w:rsidRPr="00666F86">
        <w:rPr>
          <w:rFonts w:ascii="Arial" w:eastAsia="Arial Unicode MS" w:hAnsi="Arial" w:cs="Arial"/>
          <w:lang w:val="es-MX"/>
        </w:rPr>
        <w:t xml:space="preserve"> por cuanto su divulgación puede comprometer estrategias en procedimientos administrativos establecidos en dicho punto, por cuanto aún se encuentra en curso y su</w:t>
      </w:r>
      <w:r w:rsidRPr="001E7623">
        <w:rPr>
          <w:rFonts w:ascii="Arial" w:eastAsia="Arial Unicode MS" w:hAnsi="Arial" w:cs="Arial"/>
          <w:lang w:val="es-MX"/>
        </w:rPr>
        <w:t xml:space="preserve"> divulgación puede generar un perjuicio al solicitante y dar una ventaja indebida a un tercero. Esta reserva se declara por el plazo de </w:t>
      </w:r>
      <w:r>
        <w:rPr>
          <w:rFonts w:ascii="Arial" w:eastAsia="Arial Unicode MS" w:hAnsi="Arial" w:cs="Arial"/>
          <w:lang w:val="es-MX"/>
        </w:rPr>
        <w:t>dos meses</w:t>
      </w:r>
      <w:r w:rsidRPr="001E7623">
        <w:rPr>
          <w:rFonts w:ascii="Arial" w:eastAsia="Arial Unicode MS" w:hAnsi="Arial" w:cs="Arial"/>
        </w:rPr>
        <w:t xml:space="preserve">. Pueden tener acceso y conocimiento de este punto: La Presidencia y Dirección Ejecutiva, la Gerencia General, Auditoría Interna, Gerencia </w:t>
      </w:r>
      <w:r>
        <w:rPr>
          <w:rFonts w:ascii="Arial" w:eastAsia="Arial Unicode MS" w:hAnsi="Arial" w:cs="Arial"/>
        </w:rPr>
        <w:t>Administrativa, Gerencia de Servicio al Cliente</w:t>
      </w:r>
      <w:r w:rsidRPr="001E7623">
        <w:rPr>
          <w:rFonts w:ascii="Arial" w:eastAsia="Arial Unicode MS" w:hAnsi="Arial" w:cs="Arial"/>
        </w:rPr>
        <w:t>, Gerencia de Planificación, Gerencia Legal, Unidad Técnica Legal, el Consejo de Vigilancia, y las Jefaturas de las Unidades y/o Áreas involucradas, en lo que a sus funciones corresponda.</w:t>
      </w:r>
    </w:p>
    <w:p w:rsidR="00CD612D" w:rsidRDefault="00CD612D" w:rsidP="00583913">
      <w:pPr>
        <w:pStyle w:val="Prrafodelista"/>
        <w:ind w:left="142"/>
        <w:jc w:val="both"/>
        <w:rPr>
          <w:rFonts w:ascii="Arial" w:hAnsi="Arial" w:cs="Arial"/>
          <w:b/>
          <w:sz w:val="20"/>
          <w:szCs w:val="20"/>
        </w:rPr>
      </w:pPr>
    </w:p>
    <w:p w:rsidR="00B22647" w:rsidRDefault="00B22647" w:rsidP="00583913">
      <w:pPr>
        <w:pStyle w:val="Prrafodelista"/>
        <w:ind w:left="142"/>
        <w:jc w:val="both"/>
        <w:rPr>
          <w:rFonts w:ascii="Arial" w:hAnsi="Arial" w:cs="Arial"/>
          <w:b/>
          <w:sz w:val="20"/>
          <w:szCs w:val="20"/>
        </w:rPr>
      </w:pPr>
    </w:p>
    <w:p w:rsidR="00DC52CE" w:rsidRPr="00397B06" w:rsidRDefault="00DC52CE" w:rsidP="00DC52CE">
      <w:pPr>
        <w:jc w:val="both"/>
        <w:rPr>
          <w:rFonts w:ascii="Arial" w:eastAsia="Arial" w:hAnsi="Arial" w:cs="Arial"/>
        </w:rPr>
      </w:pPr>
      <w:r w:rsidRPr="00397B06">
        <w:rPr>
          <w:rFonts w:ascii="Arial" w:eastAsia="Arial" w:hAnsi="Arial" w:cs="Arial"/>
        </w:rPr>
        <w:t>Y no habiendo  más que hacer constar, se levanta la sesión a las veinte horas del día mencionado al inicio de la presente acta que firmamos:</w:t>
      </w:r>
    </w:p>
    <w:p w:rsidR="00DC52CE" w:rsidRPr="00397B06" w:rsidRDefault="00DC52CE" w:rsidP="00DC52CE">
      <w:pPr>
        <w:jc w:val="center"/>
        <w:rPr>
          <w:rFonts w:ascii="Arial" w:hAnsi="Arial" w:cs="Arial"/>
          <w:b/>
          <w:bCs/>
          <w:u w:val="single"/>
        </w:rPr>
      </w:pPr>
    </w:p>
    <w:p w:rsidR="00B156D9" w:rsidRPr="00B156D9" w:rsidRDefault="00B156D9" w:rsidP="00B156D9">
      <w:pPr>
        <w:spacing w:line="360" w:lineRule="auto"/>
        <w:jc w:val="both"/>
        <w:rPr>
          <w:rFonts w:ascii="Arial" w:hAnsi="Arial" w:cs="Arial"/>
          <w:b/>
          <w:i/>
          <w:sz w:val="22"/>
          <w:szCs w:val="22"/>
        </w:rPr>
      </w:pPr>
      <w:r w:rsidRPr="00B156D9">
        <w:rPr>
          <w:rFonts w:ascii="Arial" w:hAnsi="Arial" w:cs="Arial"/>
          <w:b/>
          <w:i/>
          <w:sz w:val="22"/>
          <w:szCs w:val="22"/>
        </w:rPr>
        <w:lastRenderedPageBreak/>
        <w:t xml:space="preserve">La presente acta es conforme con su original, la cual se encuentra firmada por los Directores: Lic. José Federico Bermúdez Vega, Lic. Carlos Gustavo Salazar Alvarado, Ing. Enrique Oñate </w:t>
      </w:r>
      <w:proofErr w:type="spellStart"/>
      <w:r w:rsidRPr="00B156D9">
        <w:rPr>
          <w:rFonts w:ascii="Arial" w:hAnsi="Arial" w:cs="Arial"/>
          <w:b/>
          <w:i/>
          <w:sz w:val="22"/>
          <w:szCs w:val="22"/>
        </w:rPr>
        <w:t>Muyshondt</w:t>
      </w:r>
      <w:proofErr w:type="spellEnd"/>
      <w:r w:rsidRPr="00B156D9">
        <w:rPr>
          <w:rFonts w:ascii="Arial" w:hAnsi="Arial" w:cs="Arial"/>
          <w:b/>
          <w:i/>
          <w:sz w:val="22"/>
          <w:szCs w:val="22"/>
        </w:rPr>
        <w:t xml:space="preserve"> y Sr. Gilberto Lazo Romero, así como por el Presidente y Director Ejecutivo, Lic. José Tomás </w:t>
      </w:r>
      <w:proofErr w:type="spellStart"/>
      <w:r w:rsidRPr="00B156D9">
        <w:rPr>
          <w:rFonts w:ascii="Arial" w:hAnsi="Arial" w:cs="Arial"/>
          <w:b/>
          <w:i/>
          <w:sz w:val="22"/>
          <w:szCs w:val="22"/>
        </w:rPr>
        <w:t>Chévez</w:t>
      </w:r>
      <w:proofErr w:type="spellEnd"/>
      <w:r w:rsidRPr="00B156D9">
        <w:rPr>
          <w:rFonts w:ascii="Arial" w:hAnsi="Arial" w:cs="Arial"/>
          <w:b/>
          <w:i/>
          <w:sz w:val="22"/>
          <w:szCs w:val="22"/>
        </w:rPr>
        <w:t xml:space="preserve"> Ruíz.</w:t>
      </w:r>
    </w:p>
    <w:p w:rsidR="00DC52CE" w:rsidRPr="00397B06" w:rsidRDefault="00DC52CE" w:rsidP="00B156D9">
      <w:pPr>
        <w:rPr>
          <w:rFonts w:ascii="Arial" w:hAnsi="Arial" w:cs="Arial"/>
          <w:b/>
          <w:bCs/>
          <w:u w:val="single"/>
        </w:rPr>
      </w:pPr>
      <w:bookmarkStart w:id="0" w:name="_GoBack"/>
      <w:bookmarkEnd w:id="0"/>
    </w:p>
    <w:sectPr w:rsidR="00DC52CE" w:rsidRPr="00397B06" w:rsidSect="00583913">
      <w:pgSz w:w="12240" w:h="15840"/>
      <w:pgMar w:top="851" w:right="758"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CE3" w:rsidRDefault="009D4CE3" w:rsidP="00B22647">
      <w:r>
        <w:separator/>
      </w:r>
    </w:p>
  </w:endnote>
  <w:endnote w:type="continuationSeparator" w:id="0">
    <w:p w:rsidR="009D4CE3" w:rsidRDefault="009D4CE3" w:rsidP="00B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E3" w:rsidRDefault="009D4CE3" w:rsidP="009D4C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D4CE3" w:rsidRDefault="009D4CE3" w:rsidP="009D4CE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E3" w:rsidRPr="00FB5DBA" w:rsidRDefault="009D4CE3" w:rsidP="009D4CE3">
    <w:pPr>
      <w:pStyle w:val="Piedepgina"/>
      <w:ind w:right="360"/>
      <w:jc w:val="right"/>
      <w:rPr>
        <w:lang w:val="es-SV"/>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CE3" w:rsidRDefault="009D4CE3" w:rsidP="00B22647">
      <w:r>
        <w:separator/>
      </w:r>
    </w:p>
  </w:footnote>
  <w:footnote w:type="continuationSeparator" w:id="0">
    <w:p w:rsidR="009D4CE3" w:rsidRDefault="009D4CE3" w:rsidP="00B226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E3" w:rsidRPr="00953421" w:rsidRDefault="009D4CE3" w:rsidP="00667B28">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9D4CE3" w:rsidRDefault="009D4CE3" w:rsidP="00667B2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9D4CE3" w:rsidRPr="00953421" w:rsidRDefault="009D4CE3" w:rsidP="00667B28">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9D4CE3" w:rsidRDefault="009D4CE3">
    <w:pPr>
      <w:pStyle w:val="Encabezado"/>
    </w:pPr>
  </w:p>
  <w:p w:rsidR="009D4CE3" w:rsidRDefault="009D4CE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9B4"/>
    <w:multiLevelType w:val="singleLevel"/>
    <w:tmpl w:val="10FE2E76"/>
    <w:lvl w:ilvl="0">
      <w:start w:val="1"/>
      <w:numFmt w:val="upperLetter"/>
      <w:lvlText w:val="%1)"/>
      <w:lvlJc w:val="left"/>
      <w:pPr>
        <w:tabs>
          <w:tab w:val="num" w:pos="360"/>
        </w:tabs>
        <w:ind w:left="360" w:hanging="360"/>
      </w:pPr>
      <w:rPr>
        <w:rFonts w:hint="default"/>
        <w:b/>
      </w:rPr>
    </w:lvl>
  </w:abstractNum>
  <w:abstractNum w:abstractNumId="1" w15:restartNumberingAfterBreak="0">
    <w:nsid w:val="09BA61D8"/>
    <w:multiLevelType w:val="hybridMultilevel"/>
    <w:tmpl w:val="BD969B4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70649F"/>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 w15:restartNumberingAfterBreak="0">
    <w:nsid w:val="0DB5013E"/>
    <w:multiLevelType w:val="hybridMultilevel"/>
    <w:tmpl w:val="8E06EAFE"/>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150F6CA" w:tentative="1">
      <w:start w:val="1"/>
      <w:numFmt w:val="decimal"/>
      <w:lvlText w:val="%2."/>
      <w:lvlJc w:val="left"/>
      <w:pPr>
        <w:tabs>
          <w:tab w:val="num" w:pos="1080"/>
        </w:tabs>
        <w:ind w:left="1080" w:hanging="360"/>
      </w:pPr>
    </w:lvl>
    <w:lvl w:ilvl="2" w:tplc="693CAFB2" w:tentative="1">
      <w:start w:val="1"/>
      <w:numFmt w:val="decimal"/>
      <w:lvlText w:val="%3."/>
      <w:lvlJc w:val="left"/>
      <w:pPr>
        <w:tabs>
          <w:tab w:val="num" w:pos="1800"/>
        </w:tabs>
        <w:ind w:left="1800" w:hanging="360"/>
      </w:pPr>
    </w:lvl>
    <w:lvl w:ilvl="3" w:tplc="AD1C9294" w:tentative="1">
      <w:start w:val="1"/>
      <w:numFmt w:val="decimal"/>
      <w:lvlText w:val="%4."/>
      <w:lvlJc w:val="left"/>
      <w:pPr>
        <w:tabs>
          <w:tab w:val="num" w:pos="2520"/>
        </w:tabs>
        <w:ind w:left="2520" w:hanging="360"/>
      </w:pPr>
    </w:lvl>
    <w:lvl w:ilvl="4" w:tplc="B75CB612" w:tentative="1">
      <w:start w:val="1"/>
      <w:numFmt w:val="decimal"/>
      <w:lvlText w:val="%5."/>
      <w:lvlJc w:val="left"/>
      <w:pPr>
        <w:tabs>
          <w:tab w:val="num" w:pos="3240"/>
        </w:tabs>
        <w:ind w:left="3240" w:hanging="360"/>
      </w:pPr>
    </w:lvl>
    <w:lvl w:ilvl="5" w:tplc="89D8AFE0" w:tentative="1">
      <w:start w:val="1"/>
      <w:numFmt w:val="decimal"/>
      <w:lvlText w:val="%6."/>
      <w:lvlJc w:val="left"/>
      <w:pPr>
        <w:tabs>
          <w:tab w:val="num" w:pos="3960"/>
        </w:tabs>
        <w:ind w:left="3960" w:hanging="360"/>
      </w:pPr>
    </w:lvl>
    <w:lvl w:ilvl="6" w:tplc="A1E65F46" w:tentative="1">
      <w:start w:val="1"/>
      <w:numFmt w:val="decimal"/>
      <w:lvlText w:val="%7."/>
      <w:lvlJc w:val="left"/>
      <w:pPr>
        <w:tabs>
          <w:tab w:val="num" w:pos="4680"/>
        </w:tabs>
        <w:ind w:left="4680" w:hanging="360"/>
      </w:pPr>
    </w:lvl>
    <w:lvl w:ilvl="7" w:tplc="707259FE" w:tentative="1">
      <w:start w:val="1"/>
      <w:numFmt w:val="decimal"/>
      <w:lvlText w:val="%8."/>
      <w:lvlJc w:val="left"/>
      <w:pPr>
        <w:tabs>
          <w:tab w:val="num" w:pos="5400"/>
        </w:tabs>
        <w:ind w:left="5400" w:hanging="360"/>
      </w:pPr>
    </w:lvl>
    <w:lvl w:ilvl="8" w:tplc="D974BA56" w:tentative="1">
      <w:start w:val="1"/>
      <w:numFmt w:val="decimal"/>
      <w:lvlText w:val="%9."/>
      <w:lvlJc w:val="left"/>
      <w:pPr>
        <w:tabs>
          <w:tab w:val="num" w:pos="6120"/>
        </w:tabs>
        <w:ind w:left="6120" w:hanging="360"/>
      </w:pPr>
    </w:lvl>
  </w:abstractNum>
  <w:abstractNum w:abstractNumId="4" w15:restartNumberingAfterBreak="0">
    <w:nsid w:val="12F56A3D"/>
    <w:multiLevelType w:val="hybridMultilevel"/>
    <w:tmpl w:val="DDA6D0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45F308A"/>
    <w:multiLevelType w:val="hybridMultilevel"/>
    <w:tmpl w:val="974CBC9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6A454E2"/>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15:restartNumberingAfterBreak="0">
    <w:nsid w:val="17D32A8C"/>
    <w:multiLevelType w:val="hybridMultilevel"/>
    <w:tmpl w:val="F73C57A6"/>
    <w:lvl w:ilvl="0" w:tplc="440A0001">
      <w:start w:val="1"/>
      <w:numFmt w:val="bullet"/>
      <w:lvlText w:val=""/>
      <w:lvlJc w:val="left"/>
      <w:pPr>
        <w:ind w:left="786" w:hanging="360"/>
      </w:pPr>
      <w:rPr>
        <w:rFonts w:ascii="Symbol" w:hAnsi="Symbol" w:hint="default"/>
        <w:b w:val="0"/>
        <w:color w:val="000000"/>
        <w:sz w:val="21"/>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15:restartNumberingAfterBreak="0">
    <w:nsid w:val="1A990CC2"/>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1" w15:restartNumberingAfterBreak="0">
    <w:nsid w:val="1CB908F5"/>
    <w:multiLevelType w:val="hybridMultilevel"/>
    <w:tmpl w:val="974CBC9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273970A8"/>
    <w:multiLevelType w:val="multilevel"/>
    <w:tmpl w:val="37B20850"/>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E8A2EC6"/>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5" w15:restartNumberingAfterBreak="0">
    <w:nsid w:val="359B49C8"/>
    <w:multiLevelType w:val="hybridMultilevel"/>
    <w:tmpl w:val="BE66DC6C"/>
    <w:lvl w:ilvl="0" w:tplc="E01AE798">
      <w:start w:val="1"/>
      <w:numFmt w:val="lowerLetter"/>
      <w:lvlText w:val="%1)"/>
      <w:lvlJc w:val="left"/>
      <w:pPr>
        <w:ind w:left="786" w:hanging="360"/>
      </w:pPr>
      <w:rPr>
        <w:rFonts w:ascii="Arial" w:eastAsia="Times New Roman" w:hAnsi="Arial" w:cs="Arial"/>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39CF6B43"/>
    <w:multiLevelType w:val="multilevel"/>
    <w:tmpl w:val="69FC4176"/>
    <w:lvl w:ilvl="0">
      <w:start w:val="1"/>
      <w:numFmt w:val="none"/>
      <w:lvlText w:val="3."/>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A6E4597"/>
    <w:multiLevelType w:val="hybridMultilevel"/>
    <w:tmpl w:val="FF646584"/>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41AF1883"/>
    <w:multiLevelType w:val="hybridMultilevel"/>
    <w:tmpl w:val="DF90450C"/>
    <w:lvl w:ilvl="0" w:tplc="440A000D">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 w15:restartNumberingAfterBreak="0">
    <w:nsid w:val="422E2B84"/>
    <w:multiLevelType w:val="multilevel"/>
    <w:tmpl w:val="58669A9A"/>
    <w:lvl w:ilvl="0">
      <w:start w:val="1"/>
      <w:numFmt w:val="decimal"/>
      <w:lvlText w:val="%1."/>
      <w:lvlJc w:val="left"/>
      <w:pPr>
        <w:ind w:left="360" w:hanging="360"/>
      </w:pPr>
      <w:rPr>
        <w:rFonts w:hint="default"/>
      </w:rPr>
    </w:lvl>
    <w:lvl w:ilvl="1">
      <w:start w:val="1"/>
      <w:numFmt w:val="decimal"/>
      <w:lvlText w:val="%1.%2."/>
      <w:lvlJc w:val="left"/>
      <w:pPr>
        <w:ind w:left="567" w:hanging="36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341" w:hanging="720"/>
      </w:pPr>
      <w:rPr>
        <w:rFonts w:hint="default"/>
      </w:rPr>
    </w:lvl>
    <w:lvl w:ilvl="4">
      <w:start w:val="1"/>
      <w:numFmt w:val="decimal"/>
      <w:lvlText w:val="%1.%2.%3.%4.%5."/>
      <w:lvlJc w:val="left"/>
      <w:pPr>
        <w:ind w:left="1548" w:hanging="720"/>
      </w:pPr>
      <w:rPr>
        <w:rFonts w:hint="default"/>
      </w:rPr>
    </w:lvl>
    <w:lvl w:ilvl="5">
      <w:start w:val="1"/>
      <w:numFmt w:val="decimal"/>
      <w:lvlText w:val="%1.%2.%3.%4.%5.%6."/>
      <w:lvlJc w:val="left"/>
      <w:pPr>
        <w:ind w:left="211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080"/>
      </w:pPr>
      <w:rPr>
        <w:rFonts w:hint="default"/>
      </w:rPr>
    </w:lvl>
    <w:lvl w:ilvl="8">
      <w:start w:val="1"/>
      <w:numFmt w:val="decimal"/>
      <w:lvlText w:val="%1.%2.%3.%4.%5.%6.%7.%8.%9."/>
      <w:lvlJc w:val="left"/>
      <w:pPr>
        <w:ind w:left="3096" w:hanging="1440"/>
      </w:pPr>
      <w:rPr>
        <w:rFonts w:hint="default"/>
      </w:rPr>
    </w:lvl>
  </w:abstractNum>
  <w:abstractNum w:abstractNumId="20" w15:restartNumberingAfterBreak="0">
    <w:nsid w:val="43487546"/>
    <w:multiLevelType w:val="hybridMultilevel"/>
    <w:tmpl w:val="BCC69374"/>
    <w:lvl w:ilvl="0" w:tplc="574698C2">
      <w:start w:val="1"/>
      <w:numFmt w:val="upperLetter"/>
      <w:lvlText w:val="%1)"/>
      <w:lvlJc w:val="left"/>
      <w:pPr>
        <w:tabs>
          <w:tab w:val="num" w:pos="765"/>
        </w:tabs>
        <w:ind w:left="76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8C571F8"/>
    <w:multiLevelType w:val="hybridMultilevel"/>
    <w:tmpl w:val="A97CA0A6"/>
    <w:lvl w:ilvl="0" w:tplc="0C0A0001">
      <w:start w:val="1"/>
      <w:numFmt w:val="bullet"/>
      <w:lvlText w:val=""/>
      <w:lvlJc w:val="left"/>
      <w:pPr>
        <w:tabs>
          <w:tab w:val="num" w:pos="1215"/>
        </w:tabs>
        <w:ind w:left="1215" w:hanging="360"/>
      </w:pPr>
      <w:rPr>
        <w:rFonts w:ascii="Symbol" w:hAnsi="Symbol" w:hint="default"/>
      </w:rPr>
    </w:lvl>
    <w:lvl w:ilvl="1" w:tplc="0C0A0003">
      <w:start w:val="1"/>
      <w:numFmt w:val="bullet"/>
      <w:lvlText w:val="o"/>
      <w:lvlJc w:val="left"/>
      <w:pPr>
        <w:tabs>
          <w:tab w:val="num" w:pos="1935"/>
        </w:tabs>
        <w:ind w:left="1935" w:hanging="360"/>
      </w:pPr>
      <w:rPr>
        <w:rFonts w:ascii="Courier New" w:hAnsi="Courier New" w:cs="Courier New" w:hint="default"/>
      </w:rPr>
    </w:lvl>
    <w:lvl w:ilvl="2" w:tplc="0C0A0005" w:tentative="1">
      <w:start w:val="1"/>
      <w:numFmt w:val="bullet"/>
      <w:lvlText w:val=""/>
      <w:lvlJc w:val="left"/>
      <w:pPr>
        <w:tabs>
          <w:tab w:val="num" w:pos="2655"/>
        </w:tabs>
        <w:ind w:left="2655" w:hanging="360"/>
      </w:pPr>
      <w:rPr>
        <w:rFonts w:ascii="Wingdings" w:hAnsi="Wingdings" w:hint="default"/>
      </w:rPr>
    </w:lvl>
    <w:lvl w:ilvl="3" w:tplc="0C0A0001" w:tentative="1">
      <w:start w:val="1"/>
      <w:numFmt w:val="bullet"/>
      <w:lvlText w:val=""/>
      <w:lvlJc w:val="left"/>
      <w:pPr>
        <w:tabs>
          <w:tab w:val="num" w:pos="3375"/>
        </w:tabs>
        <w:ind w:left="3375" w:hanging="360"/>
      </w:pPr>
      <w:rPr>
        <w:rFonts w:ascii="Symbol" w:hAnsi="Symbol" w:hint="default"/>
      </w:rPr>
    </w:lvl>
    <w:lvl w:ilvl="4" w:tplc="0C0A0003" w:tentative="1">
      <w:start w:val="1"/>
      <w:numFmt w:val="bullet"/>
      <w:lvlText w:val="o"/>
      <w:lvlJc w:val="left"/>
      <w:pPr>
        <w:tabs>
          <w:tab w:val="num" w:pos="4095"/>
        </w:tabs>
        <w:ind w:left="4095" w:hanging="360"/>
      </w:pPr>
      <w:rPr>
        <w:rFonts w:ascii="Courier New" w:hAnsi="Courier New" w:cs="Courier New" w:hint="default"/>
      </w:rPr>
    </w:lvl>
    <w:lvl w:ilvl="5" w:tplc="0C0A0005" w:tentative="1">
      <w:start w:val="1"/>
      <w:numFmt w:val="bullet"/>
      <w:lvlText w:val=""/>
      <w:lvlJc w:val="left"/>
      <w:pPr>
        <w:tabs>
          <w:tab w:val="num" w:pos="4815"/>
        </w:tabs>
        <w:ind w:left="4815" w:hanging="360"/>
      </w:pPr>
      <w:rPr>
        <w:rFonts w:ascii="Wingdings" w:hAnsi="Wingdings" w:hint="default"/>
      </w:rPr>
    </w:lvl>
    <w:lvl w:ilvl="6" w:tplc="0C0A0001" w:tentative="1">
      <w:start w:val="1"/>
      <w:numFmt w:val="bullet"/>
      <w:lvlText w:val=""/>
      <w:lvlJc w:val="left"/>
      <w:pPr>
        <w:tabs>
          <w:tab w:val="num" w:pos="5535"/>
        </w:tabs>
        <w:ind w:left="5535" w:hanging="360"/>
      </w:pPr>
      <w:rPr>
        <w:rFonts w:ascii="Symbol" w:hAnsi="Symbol" w:hint="default"/>
      </w:rPr>
    </w:lvl>
    <w:lvl w:ilvl="7" w:tplc="0C0A0003" w:tentative="1">
      <w:start w:val="1"/>
      <w:numFmt w:val="bullet"/>
      <w:lvlText w:val="o"/>
      <w:lvlJc w:val="left"/>
      <w:pPr>
        <w:tabs>
          <w:tab w:val="num" w:pos="6255"/>
        </w:tabs>
        <w:ind w:left="6255" w:hanging="360"/>
      </w:pPr>
      <w:rPr>
        <w:rFonts w:ascii="Courier New" w:hAnsi="Courier New" w:cs="Courier New" w:hint="default"/>
      </w:rPr>
    </w:lvl>
    <w:lvl w:ilvl="8" w:tplc="0C0A0005" w:tentative="1">
      <w:start w:val="1"/>
      <w:numFmt w:val="bullet"/>
      <w:lvlText w:val=""/>
      <w:lvlJc w:val="left"/>
      <w:pPr>
        <w:tabs>
          <w:tab w:val="num" w:pos="6975"/>
        </w:tabs>
        <w:ind w:left="6975" w:hanging="360"/>
      </w:pPr>
      <w:rPr>
        <w:rFonts w:ascii="Wingdings" w:hAnsi="Wingdings" w:hint="default"/>
      </w:rPr>
    </w:lvl>
  </w:abstractNum>
  <w:abstractNum w:abstractNumId="22" w15:restartNumberingAfterBreak="0">
    <w:nsid w:val="5B3F5A75"/>
    <w:multiLevelType w:val="hybridMultilevel"/>
    <w:tmpl w:val="FF646584"/>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5B84277F"/>
    <w:multiLevelType w:val="hybridMultilevel"/>
    <w:tmpl w:val="DA4E9392"/>
    <w:lvl w:ilvl="0" w:tplc="89143F82">
      <w:numFmt w:val="bullet"/>
      <w:lvlText w:val=""/>
      <w:lvlJc w:val="left"/>
      <w:pPr>
        <w:tabs>
          <w:tab w:val="num" w:pos="1504"/>
        </w:tabs>
        <w:ind w:left="1504" w:hanging="360"/>
      </w:pPr>
      <w:rPr>
        <w:rFonts w:ascii="Symbol" w:eastAsia="Times New Roman" w:hAnsi="Symbol" w:cs="Arial" w:hint="default"/>
      </w:rPr>
    </w:lvl>
    <w:lvl w:ilvl="1" w:tplc="0C0A0003" w:tentative="1">
      <w:start w:val="1"/>
      <w:numFmt w:val="bullet"/>
      <w:lvlText w:val="o"/>
      <w:lvlJc w:val="left"/>
      <w:pPr>
        <w:tabs>
          <w:tab w:val="num" w:pos="2224"/>
        </w:tabs>
        <w:ind w:left="2224" w:hanging="360"/>
      </w:pPr>
      <w:rPr>
        <w:rFonts w:ascii="Courier New" w:hAnsi="Courier New" w:cs="Courier New" w:hint="default"/>
      </w:rPr>
    </w:lvl>
    <w:lvl w:ilvl="2" w:tplc="0C0A0005" w:tentative="1">
      <w:start w:val="1"/>
      <w:numFmt w:val="bullet"/>
      <w:lvlText w:val=""/>
      <w:lvlJc w:val="left"/>
      <w:pPr>
        <w:tabs>
          <w:tab w:val="num" w:pos="2944"/>
        </w:tabs>
        <w:ind w:left="2944" w:hanging="360"/>
      </w:pPr>
      <w:rPr>
        <w:rFonts w:ascii="Wingdings" w:hAnsi="Wingdings" w:hint="default"/>
      </w:rPr>
    </w:lvl>
    <w:lvl w:ilvl="3" w:tplc="0C0A0001" w:tentative="1">
      <w:start w:val="1"/>
      <w:numFmt w:val="bullet"/>
      <w:lvlText w:val=""/>
      <w:lvlJc w:val="left"/>
      <w:pPr>
        <w:tabs>
          <w:tab w:val="num" w:pos="3664"/>
        </w:tabs>
        <w:ind w:left="3664" w:hanging="360"/>
      </w:pPr>
      <w:rPr>
        <w:rFonts w:ascii="Symbol" w:hAnsi="Symbol" w:hint="default"/>
      </w:rPr>
    </w:lvl>
    <w:lvl w:ilvl="4" w:tplc="0C0A0003" w:tentative="1">
      <w:start w:val="1"/>
      <w:numFmt w:val="bullet"/>
      <w:lvlText w:val="o"/>
      <w:lvlJc w:val="left"/>
      <w:pPr>
        <w:tabs>
          <w:tab w:val="num" w:pos="4384"/>
        </w:tabs>
        <w:ind w:left="4384" w:hanging="360"/>
      </w:pPr>
      <w:rPr>
        <w:rFonts w:ascii="Courier New" w:hAnsi="Courier New" w:cs="Courier New" w:hint="default"/>
      </w:rPr>
    </w:lvl>
    <w:lvl w:ilvl="5" w:tplc="0C0A0005" w:tentative="1">
      <w:start w:val="1"/>
      <w:numFmt w:val="bullet"/>
      <w:lvlText w:val=""/>
      <w:lvlJc w:val="left"/>
      <w:pPr>
        <w:tabs>
          <w:tab w:val="num" w:pos="5104"/>
        </w:tabs>
        <w:ind w:left="5104" w:hanging="360"/>
      </w:pPr>
      <w:rPr>
        <w:rFonts w:ascii="Wingdings" w:hAnsi="Wingdings" w:hint="default"/>
      </w:rPr>
    </w:lvl>
    <w:lvl w:ilvl="6" w:tplc="0C0A0001" w:tentative="1">
      <w:start w:val="1"/>
      <w:numFmt w:val="bullet"/>
      <w:lvlText w:val=""/>
      <w:lvlJc w:val="left"/>
      <w:pPr>
        <w:tabs>
          <w:tab w:val="num" w:pos="5824"/>
        </w:tabs>
        <w:ind w:left="5824" w:hanging="360"/>
      </w:pPr>
      <w:rPr>
        <w:rFonts w:ascii="Symbol" w:hAnsi="Symbol" w:hint="default"/>
      </w:rPr>
    </w:lvl>
    <w:lvl w:ilvl="7" w:tplc="0C0A0003" w:tentative="1">
      <w:start w:val="1"/>
      <w:numFmt w:val="bullet"/>
      <w:lvlText w:val="o"/>
      <w:lvlJc w:val="left"/>
      <w:pPr>
        <w:tabs>
          <w:tab w:val="num" w:pos="6544"/>
        </w:tabs>
        <w:ind w:left="6544" w:hanging="360"/>
      </w:pPr>
      <w:rPr>
        <w:rFonts w:ascii="Courier New" w:hAnsi="Courier New" w:cs="Courier New" w:hint="default"/>
      </w:rPr>
    </w:lvl>
    <w:lvl w:ilvl="8" w:tplc="0C0A0005" w:tentative="1">
      <w:start w:val="1"/>
      <w:numFmt w:val="bullet"/>
      <w:lvlText w:val=""/>
      <w:lvlJc w:val="left"/>
      <w:pPr>
        <w:tabs>
          <w:tab w:val="num" w:pos="7264"/>
        </w:tabs>
        <w:ind w:left="7264" w:hanging="360"/>
      </w:pPr>
      <w:rPr>
        <w:rFonts w:ascii="Wingdings" w:hAnsi="Wingdings" w:hint="default"/>
      </w:rPr>
    </w:lvl>
  </w:abstractNum>
  <w:abstractNum w:abstractNumId="24" w15:restartNumberingAfterBreak="0">
    <w:nsid w:val="5E203A55"/>
    <w:multiLevelType w:val="hybridMultilevel"/>
    <w:tmpl w:val="8CBA26EE"/>
    <w:lvl w:ilvl="0" w:tplc="440A0001">
      <w:start w:val="1"/>
      <w:numFmt w:val="bullet"/>
      <w:lvlText w:val=""/>
      <w:lvlJc w:val="left"/>
      <w:pPr>
        <w:ind w:left="1170" w:hanging="360"/>
      </w:pPr>
      <w:rPr>
        <w:rFonts w:ascii="Symbol" w:hAnsi="Symbol" w:hint="default"/>
      </w:rPr>
    </w:lvl>
    <w:lvl w:ilvl="1" w:tplc="440A0003" w:tentative="1">
      <w:start w:val="1"/>
      <w:numFmt w:val="bullet"/>
      <w:lvlText w:val="o"/>
      <w:lvlJc w:val="left"/>
      <w:pPr>
        <w:ind w:left="1890" w:hanging="360"/>
      </w:pPr>
      <w:rPr>
        <w:rFonts w:ascii="Courier New" w:hAnsi="Courier New" w:cs="Courier New" w:hint="default"/>
      </w:rPr>
    </w:lvl>
    <w:lvl w:ilvl="2" w:tplc="440A0005" w:tentative="1">
      <w:start w:val="1"/>
      <w:numFmt w:val="bullet"/>
      <w:lvlText w:val=""/>
      <w:lvlJc w:val="left"/>
      <w:pPr>
        <w:ind w:left="2610" w:hanging="360"/>
      </w:pPr>
      <w:rPr>
        <w:rFonts w:ascii="Wingdings" w:hAnsi="Wingdings" w:hint="default"/>
      </w:rPr>
    </w:lvl>
    <w:lvl w:ilvl="3" w:tplc="440A0001" w:tentative="1">
      <w:start w:val="1"/>
      <w:numFmt w:val="bullet"/>
      <w:lvlText w:val=""/>
      <w:lvlJc w:val="left"/>
      <w:pPr>
        <w:ind w:left="3330" w:hanging="360"/>
      </w:pPr>
      <w:rPr>
        <w:rFonts w:ascii="Symbol" w:hAnsi="Symbol" w:hint="default"/>
      </w:rPr>
    </w:lvl>
    <w:lvl w:ilvl="4" w:tplc="440A0003" w:tentative="1">
      <w:start w:val="1"/>
      <w:numFmt w:val="bullet"/>
      <w:lvlText w:val="o"/>
      <w:lvlJc w:val="left"/>
      <w:pPr>
        <w:ind w:left="4050" w:hanging="360"/>
      </w:pPr>
      <w:rPr>
        <w:rFonts w:ascii="Courier New" w:hAnsi="Courier New" w:cs="Courier New" w:hint="default"/>
      </w:rPr>
    </w:lvl>
    <w:lvl w:ilvl="5" w:tplc="440A0005" w:tentative="1">
      <w:start w:val="1"/>
      <w:numFmt w:val="bullet"/>
      <w:lvlText w:val=""/>
      <w:lvlJc w:val="left"/>
      <w:pPr>
        <w:ind w:left="4770" w:hanging="360"/>
      </w:pPr>
      <w:rPr>
        <w:rFonts w:ascii="Wingdings" w:hAnsi="Wingdings" w:hint="default"/>
      </w:rPr>
    </w:lvl>
    <w:lvl w:ilvl="6" w:tplc="440A0001" w:tentative="1">
      <w:start w:val="1"/>
      <w:numFmt w:val="bullet"/>
      <w:lvlText w:val=""/>
      <w:lvlJc w:val="left"/>
      <w:pPr>
        <w:ind w:left="5490" w:hanging="360"/>
      </w:pPr>
      <w:rPr>
        <w:rFonts w:ascii="Symbol" w:hAnsi="Symbol" w:hint="default"/>
      </w:rPr>
    </w:lvl>
    <w:lvl w:ilvl="7" w:tplc="440A0003" w:tentative="1">
      <w:start w:val="1"/>
      <w:numFmt w:val="bullet"/>
      <w:lvlText w:val="o"/>
      <w:lvlJc w:val="left"/>
      <w:pPr>
        <w:ind w:left="6210" w:hanging="360"/>
      </w:pPr>
      <w:rPr>
        <w:rFonts w:ascii="Courier New" w:hAnsi="Courier New" w:cs="Courier New" w:hint="default"/>
      </w:rPr>
    </w:lvl>
    <w:lvl w:ilvl="8" w:tplc="440A0005" w:tentative="1">
      <w:start w:val="1"/>
      <w:numFmt w:val="bullet"/>
      <w:lvlText w:val=""/>
      <w:lvlJc w:val="left"/>
      <w:pPr>
        <w:ind w:left="6930" w:hanging="360"/>
      </w:pPr>
      <w:rPr>
        <w:rFonts w:ascii="Wingdings" w:hAnsi="Wingdings" w:hint="default"/>
      </w:rPr>
    </w:lvl>
  </w:abstractNum>
  <w:abstractNum w:abstractNumId="25" w15:restartNumberingAfterBreak="0">
    <w:nsid w:val="670913DF"/>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26" w15:restartNumberingAfterBreak="0">
    <w:nsid w:val="701368BF"/>
    <w:multiLevelType w:val="singleLevel"/>
    <w:tmpl w:val="18168C08"/>
    <w:lvl w:ilvl="0">
      <w:start w:val="1"/>
      <w:numFmt w:val="bullet"/>
      <w:lvlText w:val=""/>
      <w:lvlJc w:val="left"/>
      <w:pPr>
        <w:tabs>
          <w:tab w:val="num" w:pos="360"/>
        </w:tabs>
        <w:ind w:left="340" w:hanging="340"/>
      </w:pPr>
      <w:rPr>
        <w:rFonts w:ascii="Wingdings" w:hAnsi="Wingdings" w:hint="default"/>
      </w:rPr>
    </w:lvl>
  </w:abstractNum>
  <w:abstractNum w:abstractNumId="27" w15:restartNumberingAfterBreak="0">
    <w:nsid w:val="730F6278"/>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8" w15:restartNumberingAfterBreak="0">
    <w:nsid w:val="746D48A8"/>
    <w:multiLevelType w:val="hybridMultilevel"/>
    <w:tmpl w:val="6E264138"/>
    <w:lvl w:ilvl="0" w:tplc="84C28AE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8F10830"/>
    <w:multiLevelType w:val="hybridMultilevel"/>
    <w:tmpl w:val="FF646584"/>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0"/>
  </w:num>
  <w:num w:numId="3">
    <w:abstractNumId w:val="20"/>
  </w:num>
  <w:num w:numId="4">
    <w:abstractNumId w:val="12"/>
  </w:num>
  <w:num w:numId="5">
    <w:abstractNumId w:val="6"/>
  </w:num>
  <w:num w:numId="6">
    <w:abstractNumId w:val="17"/>
  </w:num>
  <w:num w:numId="7">
    <w:abstractNumId w:val="22"/>
  </w:num>
  <w:num w:numId="8">
    <w:abstractNumId w:val="29"/>
  </w:num>
  <w:num w:numId="9">
    <w:abstractNumId w:val="8"/>
  </w:num>
  <w:num w:numId="10">
    <w:abstractNumId w:val="14"/>
  </w:num>
  <w:num w:numId="11">
    <w:abstractNumId w:val="2"/>
  </w:num>
  <w:num w:numId="12">
    <w:abstractNumId w:val="27"/>
  </w:num>
  <w:num w:numId="13">
    <w:abstractNumId w:val="10"/>
  </w:num>
  <w:num w:numId="14">
    <w:abstractNumId w:val="3"/>
  </w:num>
  <w:num w:numId="15">
    <w:abstractNumId w:val="7"/>
  </w:num>
  <w:num w:numId="16">
    <w:abstractNumId w:val="16"/>
  </w:num>
  <w:num w:numId="17">
    <w:abstractNumId w:val="25"/>
  </w:num>
  <w:num w:numId="18">
    <w:abstractNumId w:val="26"/>
  </w:num>
  <w:num w:numId="19">
    <w:abstractNumId w:val="19"/>
  </w:num>
  <w:num w:numId="20">
    <w:abstractNumId w:val="13"/>
  </w:num>
  <w:num w:numId="21">
    <w:abstractNumId w:val="24"/>
  </w:num>
  <w:num w:numId="22">
    <w:abstractNumId w:val="15"/>
  </w:num>
  <w:num w:numId="23">
    <w:abstractNumId w:val="28"/>
  </w:num>
  <w:num w:numId="24">
    <w:abstractNumId w:val="5"/>
  </w:num>
  <w:num w:numId="25">
    <w:abstractNumId w:val="18"/>
  </w:num>
  <w:num w:numId="26">
    <w:abstractNumId w:val="23"/>
  </w:num>
  <w:num w:numId="27">
    <w:abstractNumId w:val="21"/>
  </w:num>
  <w:num w:numId="28">
    <w:abstractNumId w:val="4"/>
  </w:num>
  <w:num w:numId="29">
    <w:abstractNumId w:val="9"/>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2D"/>
    <w:rsid w:val="00000736"/>
    <w:rsid w:val="000019CD"/>
    <w:rsid w:val="00003856"/>
    <w:rsid w:val="00005793"/>
    <w:rsid w:val="000456B3"/>
    <w:rsid w:val="00050B0E"/>
    <w:rsid w:val="000551A8"/>
    <w:rsid w:val="00056763"/>
    <w:rsid w:val="00056903"/>
    <w:rsid w:val="00080052"/>
    <w:rsid w:val="000A2C42"/>
    <w:rsid w:val="000A358D"/>
    <w:rsid w:val="000E2BB5"/>
    <w:rsid w:val="000F3DDB"/>
    <w:rsid w:val="00125440"/>
    <w:rsid w:val="001412C2"/>
    <w:rsid w:val="001413E3"/>
    <w:rsid w:val="00155F4F"/>
    <w:rsid w:val="00170D7D"/>
    <w:rsid w:val="00175666"/>
    <w:rsid w:val="00194594"/>
    <w:rsid w:val="001B296F"/>
    <w:rsid w:val="001C56B0"/>
    <w:rsid w:val="001F3FE1"/>
    <w:rsid w:val="001F53C6"/>
    <w:rsid w:val="0021031D"/>
    <w:rsid w:val="00212424"/>
    <w:rsid w:val="0024408E"/>
    <w:rsid w:val="0025708C"/>
    <w:rsid w:val="00275CB0"/>
    <w:rsid w:val="0028168B"/>
    <w:rsid w:val="00282192"/>
    <w:rsid w:val="00285004"/>
    <w:rsid w:val="0031025C"/>
    <w:rsid w:val="00316F49"/>
    <w:rsid w:val="00325BF6"/>
    <w:rsid w:val="00331F20"/>
    <w:rsid w:val="003341FF"/>
    <w:rsid w:val="0034194E"/>
    <w:rsid w:val="00353E0E"/>
    <w:rsid w:val="00374598"/>
    <w:rsid w:val="00381444"/>
    <w:rsid w:val="003A3B57"/>
    <w:rsid w:val="003B28E0"/>
    <w:rsid w:val="003F1DC1"/>
    <w:rsid w:val="004279DB"/>
    <w:rsid w:val="00435095"/>
    <w:rsid w:val="00440F63"/>
    <w:rsid w:val="004902A6"/>
    <w:rsid w:val="00494600"/>
    <w:rsid w:val="00496CC6"/>
    <w:rsid w:val="004A0FB7"/>
    <w:rsid w:val="004B6FF9"/>
    <w:rsid w:val="004C7888"/>
    <w:rsid w:val="004F14A3"/>
    <w:rsid w:val="005041C5"/>
    <w:rsid w:val="00532410"/>
    <w:rsid w:val="005522B3"/>
    <w:rsid w:val="005611B7"/>
    <w:rsid w:val="00583913"/>
    <w:rsid w:val="00592F19"/>
    <w:rsid w:val="005A36EB"/>
    <w:rsid w:val="005A49F4"/>
    <w:rsid w:val="005A6181"/>
    <w:rsid w:val="005C137F"/>
    <w:rsid w:val="005D2C92"/>
    <w:rsid w:val="005D3D56"/>
    <w:rsid w:val="005E053F"/>
    <w:rsid w:val="005E2B1A"/>
    <w:rsid w:val="005E6084"/>
    <w:rsid w:val="00602B87"/>
    <w:rsid w:val="00612029"/>
    <w:rsid w:val="006407C1"/>
    <w:rsid w:val="00641EA3"/>
    <w:rsid w:val="006422CE"/>
    <w:rsid w:val="00650EFB"/>
    <w:rsid w:val="006560E5"/>
    <w:rsid w:val="00667B28"/>
    <w:rsid w:val="006968E3"/>
    <w:rsid w:val="006B1022"/>
    <w:rsid w:val="006C0A7F"/>
    <w:rsid w:val="006E3878"/>
    <w:rsid w:val="006F0692"/>
    <w:rsid w:val="00707252"/>
    <w:rsid w:val="00723A8D"/>
    <w:rsid w:val="0074057E"/>
    <w:rsid w:val="007451AE"/>
    <w:rsid w:val="00752879"/>
    <w:rsid w:val="00764770"/>
    <w:rsid w:val="007654D0"/>
    <w:rsid w:val="007729DE"/>
    <w:rsid w:val="007767F4"/>
    <w:rsid w:val="00780BBC"/>
    <w:rsid w:val="00793208"/>
    <w:rsid w:val="007967B1"/>
    <w:rsid w:val="007B53E3"/>
    <w:rsid w:val="007C66B5"/>
    <w:rsid w:val="007E5AA3"/>
    <w:rsid w:val="007E5D37"/>
    <w:rsid w:val="008416EE"/>
    <w:rsid w:val="00862897"/>
    <w:rsid w:val="00873CB7"/>
    <w:rsid w:val="00880158"/>
    <w:rsid w:val="00895BFF"/>
    <w:rsid w:val="009017EB"/>
    <w:rsid w:val="00916ED1"/>
    <w:rsid w:val="0091749D"/>
    <w:rsid w:val="00952691"/>
    <w:rsid w:val="00955BE5"/>
    <w:rsid w:val="00956571"/>
    <w:rsid w:val="0095679F"/>
    <w:rsid w:val="009B39BB"/>
    <w:rsid w:val="009C0551"/>
    <w:rsid w:val="009D4CE3"/>
    <w:rsid w:val="009E639C"/>
    <w:rsid w:val="009F06B9"/>
    <w:rsid w:val="009F71EA"/>
    <w:rsid w:val="00A1633D"/>
    <w:rsid w:val="00A212E6"/>
    <w:rsid w:val="00A279DC"/>
    <w:rsid w:val="00A572EA"/>
    <w:rsid w:val="00A63A42"/>
    <w:rsid w:val="00A80048"/>
    <w:rsid w:val="00A832A1"/>
    <w:rsid w:val="00A879D6"/>
    <w:rsid w:val="00A90C7B"/>
    <w:rsid w:val="00AB6ACF"/>
    <w:rsid w:val="00AD5695"/>
    <w:rsid w:val="00AE0B9E"/>
    <w:rsid w:val="00AE677F"/>
    <w:rsid w:val="00B04FE0"/>
    <w:rsid w:val="00B108BC"/>
    <w:rsid w:val="00B13566"/>
    <w:rsid w:val="00B156D9"/>
    <w:rsid w:val="00B22647"/>
    <w:rsid w:val="00B502A0"/>
    <w:rsid w:val="00B5154E"/>
    <w:rsid w:val="00B55CF3"/>
    <w:rsid w:val="00B92F26"/>
    <w:rsid w:val="00BB6A4C"/>
    <w:rsid w:val="00BF266E"/>
    <w:rsid w:val="00BF6666"/>
    <w:rsid w:val="00BF7D21"/>
    <w:rsid w:val="00C45908"/>
    <w:rsid w:val="00C5094E"/>
    <w:rsid w:val="00C513A8"/>
    <w:rsid w:val="00C52400"/>
    <w:rsid w:val="00C766A3"/>
    <w:rsid w:val="00C8177F"/>
    <w:rsid w:val="00C85100"/>
    <w:rsid w:val="00C915D9"/>
    <w:rsid w:val="00C9408F"/>
    <w:rsid w:val="00CB30C4"/>
    <w:rsid w:val="00CC79E1"/>
    <w:rsid w:val="00CD5977"/>
    <w:rsid w:val="00CD612D"/>
    <w:rsid w:val="00CE3B22"/>
    <w:rsid w:val="00CE5B6F"/>
    <w:rsid w:val="00D00E1E"/>
    <w:rsid w:val="00D11B1F"/>
    <w:rsid w:val="00D37E9F"/>
    <w:rsid w:val="00D45D0F"/>
    <w:rsid w:val="00D46680"/>
    <w:rsid w:val="00D51581"/>
    <w:rsid w:val="00D62466"/>
    <w:rsid w:val="00D94939"/>
    <w:rsid w:val="00DA4828"/>
    <w:rsid w:val="00DA5A69"/>
    <w:rsid w:val="00DC52CE"/>
    <w:rsid w:val="00DC5C9E"/>
    <w:rsid w:val="00DE263E"/>
    <w:rsid w:val="00DF6221"/>
    <w:rsid w:val="00E05045"/>
    <w:rsid w:val="00E12970"/>
    <w:rsid w:val="00E23B45"/>
    <w:rsid w:val="00E37E0E"/>
    <w:rsid w:val="00E643E2"/>
    <w:rsid w:val="00E64AEB"/>
    <w:rsid w:val="00E77296"/>
    <w:rsid w:val="00E84EAD"/>
    <w:rsid w:val="00EA3B8D"/>
    <w:rsid w:val="00EB5242"/>
    <w:rsid w:val="00EC3692"/>
    <w:rsid w:val="00EC3AAF"/>
    <w:rsid w:val="00EC7388"/>
    <w:rsid w:val="00EC7414"/>
    <w:rsid w:val="00EE1F18"/>
    <w:rsid w:val="00EF7271"/>
    <w:rsid w:val="00F10523"/>
    <w:rsid w:val="00F176D9"/>
    <w:rsid w:val="00F44A85"/>
    <w:rsid w:val="00F459B1"/>
    <w:rsid w:val="00F66871"/>
    <w:rsid w:val="00F73102"/>
    <w:rsid w:val="00FB2D53"/>
    <w:rsid w:val="00FB5B79"/>
    <w:rsid w:val="00FD20D1"/>
    <w:rsid w:val="00FE0F22"/>
    <w:rsid w:val="00FF13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E05F96B"/>
  <w15:docId w15:val="{67E3CCFF-66FA-44B7-89B9-BF19C90F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12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22647"/>
    <w:pPr>
      <w:keepNext/>
      <w:outlineLvl w:val="0"/>
    </w:pPr>
    <w:rPr>
      <w:rFonts w:ascii="Arial" w:hAnsi="Arial" w:cs="Arial"/>
      <w:b/>
      <w:bCs/>
      <w:lang w:val="en-GB"/>
    </w:rPr>
  </w:style>
  <w:style w:type="paragraph" w:styleId="Ttulo2">
    <w:name w:val="heading 2"/>
    <w:basedOn w:val="Normal"/>
    <w:next w:val="Normal"/>
    <w:link w:val="Ttulo2Car"/>
    <w:semiHidden/>
    <w:unhideWhenUsed/>
    <w:qFormat/>
    <w:rsid w:val="00B22647"/>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B22647"/>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612D"/>
    <w:pPr>
      <w:ind w:left="708"/>
    </w:pPr>
  </w:style>
  <w:style w:type="paragraph" w:styleId="NormalWeb">
    <w:name w:val="Normal (Web)"/>
    <w:basedOn w:val="Normal"/>
    <w:uiPriority w:val="99"/>
    <w:unhideWhenUsed/>
    <w:rsid w:val="00155F4F"/>
    <w:pPr>
      <w:spacing w:before="100" w:beforeAutospacing="1" w:after="100" w:afterAutospacing="1"/>
    </w:pPr>
    <w:rPr>
      <w:rFonts w:eastAsia="Calibri"/>
      <w:lang w:val="es-SV" w:eastAsia="es-SV"/>
    </w:rPr>
  </w:style>
  <w:style w:type="paragraph" w:styleId="Textodeglobo">
    <w:name w:val="Balloon Text"/>
    <w:basedOn w:val="Normal"/>
    <w:link w:val="TextodegloboCar"/>
    <w:unhideWhenUsed/>
    <w:rsid w:val="004279DB"/>
    <w:rPr>
      <w:rFonts w:ascii="Tahoma" w:hAnsi="Tahoma" w:cs="Tahoma"/>
      <w:sz w:val="16"/>
      <w:szCs w:val="16"/>
    </w:rPr>
  </w:style>
  <w:style w:type="character" w:customStyle="1" w:styleId="TextodegloboCar">
    <w:name w:val="Texto de globo Car"/>
    <w:basedOn w:val="Fuentedeprrafopredeter"/>
    <w:link w:val="Textodeglobo"/>
    <w:rsid w:val="004279DB"/>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B22647"/>
    <w:rPr>
      <w:rFonts w:ascii="Arial" w:eastAsia="Times New Roman" w:hAnsi="Arial" w:cs="Arial"/>
      <w:b/>
      <w:bCs/>
      <w:sz w:val="24"/>
      <w:szCs w:val="24"/>
      <w:lang w:val="en-GB" w:eastAsia="es-ES"/>
    </w:rPr>
  </w:style>
  <w:style w:type="character" w:customStyle="1" w:styleId="Ttulo2Car">
    <w:name w:val="Título 2 Car"/>
    <w:basedOn w:val="Fuentedeprrafopredeter"/>
    <w:link w:val="Ttulo2"/>
    <w:semiHidden/>
    <w:rsid w:val="00B22647"/>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B22647"/>
    <w:rPr>
      <w:rFonts w:ascii="Cambria" w:eastAsia="Times New Roman" w:hAnsi="Cambria" w:cs="Times New Roman"/>
      <w:b/>
      <w:bCs/>
      <w:sz w:val="26"/>
      <w:szCs w:val="26"/>
      <w:lang w:val="es-ES" w:eastAsia="es-ES"/>
    </w:rPr>
  </w:style>
  <w:style w:type="numbering" w:customStyle="1" w:styleId="Sinlista1">
    <w:name w:val="Sin lista1"/>
    <w:next w:val="Sinlista"/>
    <w:semiHidden/>
    <w:unhideWhenUsed/>
    <w:rsid w:val="00B22647"/>
  </w:style>
  <w:style w:type="paragraph" w:styleId="Textoindependiente">
    <w:name w:val="Body Text"/>
    <w:basedOn w:val="Normal"/>
    <w:link w:val="TextoindependienteCar"/>
    <w:rsid w:val="00B22647"/>
    <w:rPr>
      <w:rFonts w:ascii="Arial" w:hAnsi="Arial"/>
      <w:b/>
      <w:sz w:val="20"/>
      <w:szCs w:val="20"/>
      <w:lang w:val="x-none" w:eastAsia="x-none"/>
    </w:rPr>
  </w:style>
  <w:style w:type="character" w:customStyle="1" w:styleId="TextoindependienteCar">
    <w:name w:val="Texto independiente Car"/>
    <w:basedOn w:val="Fuentedeprrafopredeter"/>
    <w:link w:val="Textoindependiente"/>
    <w:rsid w:val="00B22647"/>
    <w:rPr>
      <w:rFonts w:ascii="Arial" w:eastAsia="Times New Roman" w:hAnsi="Arial" w:cs="Times New Roman"/>
      <w:b/>
      <w:sz w:val="20"/>
      <w:szCs w:val="20"/>
      <w:lang w:val="x-none" w:eastAsia="x-none"/>
    </w:rPr>
  </w:style>
  <w:style w:type="paragraph" w:styleId="Textoindependiente2">
    <w:name w:val="Body Text 2"/>
    <w:basedOn w:val="Normal"/>
    <w:link w:val="Textoindependiente2Car"/>
    <w:rsid w:val="00B22647"/>
    <w:pPr>
      <w:jc w:val="both"/>
    </w:pPr>
    <w:rPr>
      <w:rFonts w:ascii="Arial" w:hAnsi="Arial"/>
      <w:b/>
      <w:sz w:val="20"/>
      <w:szCs w:val="20"/>
    </w:rPr>
  </w:style>
  <w:style w:type="character" w:customStyle="1" w:styleId="Textoindependiente2Car">
    <w:name w:val="Texto independiente 2 Car"/>
    <w:basedOn w:val="Fuentedeprrafopredeter"/>
    <w:link w:val="Textoindependiente2"/>
    <w:rsid w:val="00B22647"/>
    <w:rPr>
      <w:rFonts w:ascii="Arial" w:eastAsia="Times New Roman" w:hAnsi="Arial" w:cs="Times New Roman"/>
      <w:b/>
      <w:sz w:val="20"/>
      <w:szCs w:val="20"/>
      <w:lang w:val="es-ES" w:eastAsia="es-ES"/>
    </w:rPr>
  </w:style>
  <w:style w:type="table" w:styleId="Tablaconcuadrcula">
    <w:name w:val="Table Grid"/>
    <w:basedOn w:val="Tablanormal"/>
    <w:rsid w:val="00B22647"/>
    <w:pPr>
      <w:spacing w:after="0" w:line="240" w:lineRule="auto"/>
    </w:pPr>
    <w:rPr>
      <w:rFonts w:ascii="Times New Roman" w:eastAsia="SimSu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B22647"/>
    <w:pPr>
      <w:spacing w:after="120"/>
    </w:pPr>
    <w:rPr>
      <w:sz w:val="16"/>
      <w:szCs w:val="16"/>
    </w:rPr>
  </w:style>
  <w:style w:type="character" w:customStyle="1" w:styleId="Textoindependiente3Car">
    <w:name w:val="Texto independiente 3 Car"/>
    <w:basedOn w:val="Fuentedeprrafopredeter"/>
    <w:link w:val="Textoindependiente3"/>
    <w:rsid w:val="00B22647"/>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rsid w:val="00B22647"/>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B22647"/>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B22647"/>
  </w:style>
  <w:style w:type="paragraph" w:styleId="Mapadeldocumento">
    <w:name w:val="Document Map"/>
    <w:basedOn w:val="Normal"/>
    <w:link w:val="MapadeldocumentoCar"/>
    <w:semiHidden/>
    <w:rsid w:val="00B22647"/>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B22647"/>
    <w:rPr>
      <w:rFonts w:ascii="Tahoma" w:eastAsia="Times New Roman" w:hAnsi="Tahoma" w:cs="Tahoma"/>
      <w:sz w:val="20"/>
      <w:szCs w:val="20"/>
      <w:shd w:val="clear" w:color="auto" w:fill="000080"/>
      <w:lang w:val="es-ES" w:eastAsia="es-ES"/>
    </w:rPr>
  </w:style>
  <w:style w:type="paragraph" w:styleId="Encabezado">
    <w:name w:val="header"/>
    <w:basedOn w:val="Normal"/>
    <w:link w:val="EncabezadoCar"/>
    <w:uiPriority w:val="99"/>
    <w:rsid w:val="00B22647"/>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B22647"/>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B22647"/>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22647"/>
    <w:rPr>
      <w:rFonts w:ascii="Times New Roman" w:eastAsia="Times New Roman" w:hAnsi="Times New Roman" w:cs="Times New Roman"/>
      <w:sz w:val="16"/>
      <w:szCs w:val="16"/>
      <w:lang w:val="es-ES" w:eastAsia="es-ES"/>
    </w:rPr>
  </w:style>
  <w:style w:type="character" w:styleId="Hipervnculo">
    <w:name w:val="Hyperlink"/>
    <w:rsid w:val="00B22647"/>
    <w:rPr>
      <w:color w:val="0000FF"/>
      <w:u w:val="single"/>
    </w:rPr>
  </w:style>
  <w:style w:type="paragraph" w:styleId="Textodebloque">
    <w:name w:val="Block Text"/>
    <w:basedOn w:val="Normal"/>
    <w:rsid w:val="00B22647"/>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851" w:right="90"/>
      <w:jc w:val="both"/>
    </w:pPr>
    <w:rPr>
      <w:rFonts w:ascii="Arial" w:hAnsi="Arial"/>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5091">
      <w:bodyDiv w:val="1"/>
      <w:marLeft w:val="0"/>
      <w:marRight w:val="0"/>
      <w:marTop w:val="0"/>
      <w:marBottom w:val="0"/>
      <w:divBdr>
        <w:top w:val="none" w:sz="0" w:space="0" w:color="auto"/>
        <w:left w:val="none" w:sz="0" w:space="0" w:color="auto"/>
        <w:bottom w:val="none" w:sz="0" w:space="0" w:color="auto"/>
        <w:right w:val="none" w:sz="0" w:space="0" w:color="auto"/>
      </w:divBdr>
      <w:divsChild>
        <w:div w:id="1993872481">
          <w:marLeft w:val="547"/>
          <w:marRight w:val="0"/>
          <w:marTop w:val="0"/>
          <w:marBottom w:val="0"/>
          <w:divBdr>
            <w:top w:val="none" w:sz="0" w:space="0" w:color="auto"/>
            <w:left w:val="none" w:sz="0" w:space="0" w:color="auto"/>
            <w:bottom w:val="none" w:sz="0" w:space="0" w:color="auto"/>
            <w:right w:val="none" w:sz="0" w:space="0" w:color="auto"/>
          </w:divBdr>
        </w:div>
        <w:div w:id="1681665601">
          <w:marLeft w:val="547"/>
          <w:marRight w:val="0"/>
          <w:marTop w:val="0"/>
          <w:marBottom w:val="0"/>
          <w:divBdr>
            <w:top w:val="none" w:sz="0" w:space="0" w:color="auto"/>
            <w:left w:val="none" w:sz="0" w:space="0" w:color="auto"/>
            <w:bottom w:val="none" w:sz="0" w:space="0" w:color="auto"/>
            <w:right w:val="none" w:sz="0" w:space="0" w:color="auto"/>
          </w:divBdr>
        </w:div>
      </w:divsChild>
    </w:div>
    <w:div w:id="141850302">
      <w:bodyDiv w:val="1"/>
      <w:marLeft w:val="0"/>
      <w:marRight w:val="0"/>
      <w:marTop w:val="0"/>
      <w:marBottom w:val="0"/>
      <w:divBdr>
        <w:top w:val="none" w:sz="0" w:space="0" w:color="auto"/>
        <w:left w:val="none" w:sz="0" w:space="0" w:color="auto"/>
        <w:bottom w:val="none" w:sz="0" w:space="0" w:color="auto"/>
        <w:right w:val="none" w:sz="0" w:space="0" w:color="auto"/>
      </w:divBdr>
      <w:divsChild>
        <w:div w:id="1686636425">
          <w:marLeft w:val="446"/>
          <w:marRight w:val="0"/>
          <w:marTop w:val="0"/>
          <w:marBottom w:val="0"/>
          <w:divBdr>
            <w:top w:val="none" w:sz="0" w:space="0" w:color="auto"/>
            <w:left w:val="none" w:sz="0" w:space="0" w:color="auto"/>
            <w:bottom w:val="none" w:sz="0" w:space="0" w:color="auto"/>
            <w:right w:val="none" w:sz="0" w:space="0" w:color="auto"/>
          </w:divBdr>
        </w:div>
        <w:div w:id="2081128319">
          <w:marLeft w:val="446"/>
          <w:marRight w:val="0"/>
          <w:marTop w:val="0"/>
          <w:marBottom w:val="0"/>
          <w:divBdr>
            <w:top w:val="none" w:sz="0" w:space="0" w:color="auto"/>
            <w:left w:val="none" w:sz="0" w:space="0" w:color="auto"/>
            <w:bottom w:val="none" w:sz="0" w:space="0" w:color="auto"/>
            <w:right w:val="none" w:sz="0" w:space="0" w:color="auto"/>
          </w:divBdr>
        </w:div>
        <w:div w:id="1716005771">
          <w:marLeft w:val="446"/>
          <w:marRight w:val="0"/>
          <w:marTop w:val="0"/>
          <w:marBottom w:val="0"/>
          <w:divBdr>
            <w:top w:val="none" w:sz="0" w:space="0" w:color="auto"/>
            <w:left w:val="none" w:sz="0" w:space="0" w:color="auto"/>
            <w:bottom w:val="none" w:sz="0" w:space="0" w:color="auto"/>
            <w:right w:val="none" w:sz="0" w:space="0" w:color="auto"/>
          </w:divBdr>
        </w:div>
      </w:divsChild>
    </w:div>
    <w:div w:id="144008607">
      <w:bodyDiv w:val="1"/>
      <w:marLeft w:val="0"/>
      <w:marRight w:val="0"/>
      <w:marTop w:val="0"/>
      <w:marBottom w:val="0"/>
      <w:divBdr>
        <w:top w:val="none" w:sz="0" w:space="0" w:color="auto"/>
        <w:left w:val="none" w:sz="0" w:space="0" w:color="auto"/>
        <w:bottom w:val="none" w:sz="0" w:space="0" w:color="auto"/>
        <w:right w:val="none" w:sz="0" w:space="0" w:color="auto"/>
      </w:divBdr>
    </w:div>
    <w:div w:id="251085183">
      <w:bodyDiv w:val="1"/>
      <w:marLeft w:val="0"/>
      <w:marRight w:val="0"/>
      <w:marTop w:val="0"/>
      <w:marBottom w:val="0"/>
      <w:divBdr>
        <w:top w:val="none" w:sz="0" w:space="0" w:color="auto"/>
        <w:left w:val="none" w:sz="0" w:space="0" w:color="auto"/>
        <w:bottom w:val="none" w:sz="0" w:space="0" w:color="auto"/>
        <w:right w:val="none" w:sz="0" w:space="0" w:color="auto"/>
      </w:divBdr>
      <w:divsChild>
        <w:div w:id="84154906">
          <w:marLeft w:val="446"/>
          <w:marRight w:val="0"/>
          <w:marTop w:val="0"/>
          <w:marBottom w:val="0"/>
          <w:divBdr>
            <w:top w:val="none" w:sz="0" w:space="0" w:color="auto"/>
            <w:left w:val="none" w:sz="0" w:space="0" w:color="auto"/>
            <w:bottom w:val="none" w:sz="0" w:space="0" w:color="auto"/>
            <w:right w:val="none" w:sz="0" w:space="0" w:color="auto"/>
          </w:divBdr>
        </w:div>
        <w:div w:id="396828073">
          <w:marLeft w:val="446"/>
          <w:marRight w:val="0"/>
          <w:marTop w:val="0"/>
          <w:marBottom w:val="0"/>
          <w:divBdr>
            <w:top w:val="none" w:sz="0" w:space="0" w:color="auto"/>
            <w:left w:val="none" w:sz="0" w:space="0" w:color="auto"/>
            <w:bottom w:val="none" w:sz="0" w:space="0" w:color="auto"/>
            <w:right w:val="none" w:sz="0" w:space="0" w:color="auto"/>
          </w:divBdr>
        </w:div>
        <w:div w:id="712075358">
          <w:marLeft w:val="446"/>
          <w:marRight w:val="0"/>
          <w:marTop w:val="0"/>
          <w:marBottom w:val="0"/>
          <w:divBdr>
            <w:top w:val="none" w:sz="0" w:space="0" w:color="auto"/>
            <w:left w:val="none" w:sz="0" w:space="0" w:color="auto"/>
            <w:bottom w:val="none" w:sz="0" w:space="0" w:color="auto"/>
            <w:right w:val="none" w:sz="0" w:space="0" w:color="auto"/>
          </w:divBdr>
        </w:div>
      </w:divsChild>
    </w:div>
    <w:div w:id="306521459">
      <w:bodyDiv w:val="1"/>
      <w:marLeft w:val="0"/>
      <w:marRight w:val="0"/>
      <w:marTop w:val="0"/>
      <w:marBottom w:val="0"/>
      <w:divBdr>
        <w:top w:val="none" w:sz="0" w:space="0" w:color="auto"/>
        <w:left w:val="none" w:sz="0" w:space="0" w:color="auto"/>
        <w:bottom w:val="none" w:sz="0" w:space="0" w:color="auto"/>
        <w:right w:val="none" w:sz="0" w:space="0" w:color="auto"/>
      </w:divBdr>
    </w:div>
    <w:div w:id="321009203">
      <w:bodyDiv w:val="1"/>
      <w:marLeft w:val="0"/>
      <w:marRight w:val="0"/>
      <w:marTop w:val="0"/>
      <w:marBottom w:val="0"/>
      <w:divBdr>
        <w:top w:val="none" w:sz="0" w:space="0" w:color="auto"/>
        <w:left w:val="none" w:sz="0" w:space="0" w:color="auto"/>
        <w:bottom w:val="none" w:sz="0" w:space="0" w:color="auto"/>
        <w:right w:val="none" w:sz="0" w:space="0" w:color="auto"/>
      </w:divBdr>
      <w:divsChild>
        <w:div w:id="1452163347">
          <w:marLeft w:val="547"/>
          <w:marRight w:val="0"/>
          <w:marTop w:val="0"/>
          <w:marBottom w:val="0"/>
          <w:divBdr>
            <w:top w:val="none" w:sz="0" w:space="0" w:color="auto"/>
            <w:left w:val="none" w:sz="0" w:space="0" w:color="auto"/>
            <w:bottom w:val="none" w:sz="0" w:space="0" w:color="auto"/>
            <w:right w:val="none" w:sz="0" w:space="0" w:color="auto"/>
          </w:divBdr>
        </w:div>
      </w:divsChild>
    </w:div>
    <w:div w:id="335621346">
      <w:bodyDiv w:val="1"/>
      <w:marLeft w:val="0"/>
      <w:marRight w:val="0"/>
      <w:marTop w:val="0"/>
      <w:marBottom w:val="0"/>
      <w:divBdr>
        <w:top w:val="none" w:sz="0" w:space="0" w:color="auto"/>
        <w:left w:val="none" w:sz="0" w:space="0" w:color="auto"/>
        <w:bottom w:val="none" w:sz="0" w:space="0" w:color="auto"/>
        <w:right w:val="none" w:sz="0" w:space="0" w:color="auto"/>
      </w:divBdr>
      <w:divsChild>
        <w:div w:id="298876510">
          <w:marLeft w:val="720"/>
          <w:marRight w:val="0"/>
          <w:marTop w:val="0"/>
          <w:marBottom w:val="0"/>
          <w:divBdr>
            <w:top w:val="none" w:sz="0" w:space="0" w:color="auto"/>
            <w:left w:val="none" w:sz="0" w:space="0" w:color="auto"/>
            <w:bottom w:val="none" w:sz="0" w:space="0" w:color="auto"/>
            <w:right w:val="none" w:sz="0" w:space="0" w:color="auto"/>
          </w:divBdr>
        </w:div>
        <w:div w:id="383145144">
          <w:marLeft w:val="720"/>
          <w:marRight w:val="0"/>
          <w:marTop w:val="0"/>
          <w:marBottom w:val="0"/>
          <w:divBdr>
            <w:top w:val="none" w:sz="0" w:space="0" w:color="auto"/>
            <w:left w:val="none" w:sz="0" w:space="0" w:color="auto"/>
            <w:bottom w:val="none" w:sz="0" w:space="0" w:color="auto"/>
            <w:right w:val="none" w:sz="0" w:space="0" w:color="auto"/>
          </w:divBdr>
        </w:div>
        <w:div w:id="1307469668">
          <w:marLeft w:val="720"/>
          <w:marRight w:val="0"/>
          <w:marTop w:val="0"/>
          <w:marBottom w:val="0"/>
          <w:divBdr>
            <w:top w:val="none" w:sz="0" w:space="0" w:color="auto"/>
            <w:left w:val="none" w:sz="0" w:space="0" w:color="auto"/>
            <w:bottom w:val="none" w:sz="0" w:space="0" w:color="auto"/>
            <w:right w:val="none" w:sz="0" w:space="0" w:color="auto"/>
          </w:divBdr>
        </w:div>
      </w:divsChild>
    </w:div>
    <w:div w:id="380637859">
      <w:bodyDiv w:val="1"/>
      <w:marLeft w:val="0"/>
      <w:marRight w:val="0"/>
      <w:marTop w:val="0"/>
      <w:marBottom w:val="0"/>
      <w:divBdr>
        <w:top w:val="none" w:sz="0" w:space="0" w:color="auto"/>
        <w:left w:val="none" w:sz="0" w:space="0" w:color="auto"/>
        <w:bottom w:val="none" w:sz="0" w:space="0" w:color="auto"/>
        <w:right w:val="none" w:sz="0" w:space="0" w:color="auto"/>
      </w:divBdr>
    </w:div>
    <w:div w:id="453212230">
      <w:bodyDiv w:val="1"/>
      <w:marLeft w:val="0"/>
      <w:marRight w:val="0"/>
      <w:marTop w:val="0"/>
      <w:marBottom w:val="0"/>
      <w:divBdr>
        <w:top w:val="none" w:sz="0" w:space="0" w:color="auto"/>
        <w:left w:val="none" w:sz="0" w:space="0" w:color="auto"/>
        <w:bottom w:val="none" w:sz="0" w:space="0" w:color="auto"/>
        <w:right w:val="none" w:sz="0" w:space="0" w:color="auto"/>
      </w:divBdr>
    </w:div>
    <w:div w:id="501897954">
      <w:bodyDiv w:val="1"/>
      <w:marLeft w:val="0"/>
      <w:marRight w:val="0"/>
      <w:marTop w:val="0"/>
      <w:marBottom w:val="0"/>
      <w:divBdr>
        <w:top w:val="none" w:sz="0" w:space="0" w:color="auto"/>
        <w:left w:val="none" w:sz="0" w:space="0" w:color="auto"/>
        <w:bottom w:val="none" w:sz="0" w:space="0" w:color="auto"/>
        <w:right w:val="none" w:sz="0" w:space="0" w:color="auto"/>
      </w:divBdr>
    </w:div>
    <w:div w:id="504169705">
      <w:bodyDiv w:val="1"/>
      <w:marLeft w:val="0"/>
      <w:marRight w:val="0"/>
      <w:marTop w:val="0"/>
      <w:marBottom w:val="0"/>
      <w:divBdr>
        <w:top w:val="none" w:sz="0" w:space="0" w:color="auto"/>
        <w:left w:val="none" w:sz="0" w:space="0" w:color="auto"/>
        <w:bottom w:val="none" w:sz="0" w:space="0" w:color="auto"/>
        <w:right w:val="none" w:sz="0" w:space="0" w:color="auto"/>
      </w:divBdr>
    </w:div>
    <w:div w:id="515120305">
      <w:bodyDiv w:val="1"/>
      <w:marLeft w:val="0"/>
      <w:marRight w:val="0"/>
      <w:marTop w:val="0"/>
      <w:marBottom w:val="0"/>
      <w:divBdr>
        <w:top w:val="none" w:sz="0" w:space="0" w:color="auto"/>
        <w:left w:val="none" w:sz="0" w:space="0" w:color="auto"/>
        <w:bottom w:val="none" w:sz="0" w:space="0" w:color="auto"/>
        <w:right w:val="none" w:sz="0" w:space="0" w:color="auto"/>
      </w:divBdr>
      <w:divsChild>
        <w:div w:id="551574645">
          <w:marLeft w:val="547"/>
          <w:marRight w:val="0"/>
          <w:marTop w:val="0"/>
          <w:marBottom w:val="0"/>
          <w:divBdr>
            <w:top w:val="none" w:sz="0" w:space="0" w:color="auto"/>
            <w:left w:val="none" w:sz="0" w:space="0" w:color="auto"/>
            <w:bottom w:val="none" w:sz="0" w:space="0" w:color="auto"/>
            <w:right w:val="none" w:sz="0" w:space="0" w:color="auto"/>
          </w:divBdr>
        </w:div>
        <w:div w:id="1139347618">
          <w:marLeft w:val="547"/>
          <w:marRight w:val="0"/>
          <w:marTop w:val="0"/>
          <w:marBottom w:val="0"/>
          <w:divBdr>
            <w:top w:val="none" w:sz="0" w:space="0" w:color="auto"/>
            <w:left w:val="none" w:sz="0" w:space="0" w:color="auto"/>
            <w:bottom w:val="none" w:sz="0" w:space="0" w:color="auto"/>
            <w:right w:val="none" w:sz="0" w:space="0" w:color="auto"/>
          </w:divBdr>
        </w:div>
      </w:divsChild>
    </w:div>
    <w:div w:id="598029241">
      <w:bodyDiv w:val="1"/>
      <w:marLeft w:val="0"/>
      <w:marRight w:val="0"/>
      <w:marTop w:val="0"/>
      <w:marBottom w:val="0"/>
      <w:divBdr>
        <w:top w:val="none" w:sz="0" w:space="0" w:color="auto"/>
        <w:left w:val="none" w:sz="0" w:space="0" w:color="auto"/>
        <w:bottom w:val="none" w:sz="0" w:space="0" w:color="auto"/>
        <w:right w:val="none" w:sz="0" w:space="0" w:color="auto"/>
      </w:divBdr>
      <w:divsChild>
        <w:div w:id="1643382961">
          <w:marLeft w:val="446"/>
          <w:marRight w:val="0"/>
          <w:marTop w:val="0"/>
          <w:marBottom w:val="0"/>
          <w:divBdr>
            <w:top w:val="none" w:sz="0" w:space="0" w:color="auto"/>
            <w:left w:val="none" w:sz="0" w:space="0" w:color="auto"/>
            <w:bottom w:val="none" w:sz="0" w:space="0" w:color="auto"/>
            <w:right w:val="none" w:sz="0" w:space="0" w:color="auto"/>
          </w:divBdr>
        </w:div>
        <w:div w:id="1128930951">
          <w:marLeft w:val="446"/>
          <w:marRight w:val="0"/>
          <w:marTop w:val="0"/>
          <w:marBottom w:val="0"/>
          <w:divBdr>
            <w:top w:val="none" w:sz="0" w:space="0" w:color="auto"/>
            <w:left w:val="none" w:sz="0" w:space="0" w:color="auto"/>
            <w:bottom w:val="none" w:sz="0" w:space="0" w:color="auto"/>
            <w:right w:val="none" w:sz="0" w:space="0" w:color="auto"/>
          </w:divBdr>
        </w:div>
      </w:divsChild>
    </w:div>
    <w:div w:id="818116082">
      <w:bodyDiv w:val="1"/>
      <w:marLeft w:val="0"/>
      <w:marRight w:val="0"/>
      <w:marTop w:val="0"/>
      <w:marBottom w:val="0"/>
      <w:divBdr>
        <w:top w:val="none" w:sz="0" w:space="0" w:color="auto"/>
        <w:left w:val="none" w:sz="0" w:space="0" w:color="auto"/>
        <w:bottom w:val="none" w:sz="0" w:space="0" w:color="auto"/>
        <w:right w:val="none" w:sz="0" w:space="0" w:color="auto"/>
      </w:divBdr>
      <w:divsChild>
        <w:div w:id="1707758195">
          <w:marLeft w:val="446"/>
          <w:marRight w:val="0"/>
          <w:marTop w:val="0"/>
          <w:marBottom w:val="0"/>
          <w:divBdr>
            <w:top w:val="none" w:sz="0" w:space="0" w:color="auto"/>
            <w:left w:val="none" w:sz="0" w:space="0" w:color="auto"/>
            <w:bottom w:val="none" w:sz="0" w:space="0" w:color="auto"/>
            <w:right w:val="none" w:sz="0" w:space="0" w:color="auto"/>
          </w:divBdr>
        </w:div>
      </w:divsChild>
    </w:div>
    <w:div w:id="848985272">
      <w:bodyDiv w:val="1"/>
      <w:marLeft w:val="0"/>
      <w:marRight w:val="0"/>
      <w:marTop w:val="0"/>
      <w:marBottom w:val="0"/>
      <w:divBdr>
        <w:top w:val="none" w:sz="0" w:space="0" w:color="auto"/>
        <w:left w:val="none" w:sz="0" w:space="0" w:color="auto"/>
        <w:bottom w:val="none" w:sz="0" w:space="0" w:color="auto"/>
        <w:right w:val="none" w:sz="0" w:space="0" w:color="auto"/>
      </w:divBdr>
      <w:divsChild>
        <w:div w:id="603926856">
          <w:marLeft w:val="547"/>
          <w:marRight w:val="0"/>
          <w:marTop w:val="0"/>
          <w:marBottom w:val="0"/>
          <w:divBdr>
            <w:top w:val="none" w:sz="0" w:space="0" w:color="auto"/>
            <w:left w:val="none" w:sz="0" w:space="0" w:color="auto"/>
            <w:bottom w:val="none" w:sz="0" w:space="0" w:color="auto"/>
            <w:right w:val="none" w:sz="0" w:space="0" w:color="auto"/>
          </w:divBdr>
        </w:div>
        <w:div w:id="919101408">
          <w:marLeft w:val="547"/>
          <w:marRight w:val="0"/>
          <w:marTop w:val="0"/>
          <w:marBottom w:val="0"/>
          <w:divBdr>
            <w:top w:val="none" w:sz="0" w:space="0" w:color="auto"/>
            <w:left w:val="none" w:sz="0" w:space="0" w:color="auto"/>
            <w:bottom w:val="none" w:sz="0" w:space="0" w:color="auto"/>
            <w:right w:val="none" w:sz="0" w:space="0" w:color="auto"/>
          </w:divBdr>
        </w:div>
      </w:divsChild>
    </w:div>
    <w:div w:id="899243556">
      <w:bodyDiv w:val="1"/>
      <w:marLeft w:val="0"/>
      <w:marRight w:val="0"/>
      <w:marTop w:val="0"/>
      <w:marBottom w:val="0"/>
      <w:divBdr>
        <w:top w:val="none" w:sz="0" w:space="0" w:color="auto"/>
        <w:left w:val="none" w:sz="0" w:space="0" w:color="auto"/>
        <w:bottom w:val="none" w:sz="0" w:space="0" w:color="auto"/>
        <w:right w:val="none" w:sz="0" w:space="0" w:color="auto"/>
      </w:divBdr>
    </w:div>
    <w:div w:id="979119057">
      <w:bodyDiv w:val="1"/>
      <w:marLeft w:val="0"/>
      <w:marRight w:val="0"/>
      <w:marTop w:val="0"/>
      <w:marBottom w:val="0"/>
      <w:divBdr>
        <w:top w:val="none" w:sz="0" w:space="0" w:color="auto"/>
        <w:left w:val="none" w:sz="0" w:space="0" w:color="auto"/>
        <w:bottom w:val="none" w:sz="0" w:space="0" w:color="auto"/>
        <w:right w:val="none" w:sz="0" w:space="0" w:color="auto"/>
      </w:divBdr>
      <w:divsChild>
        <w:div w:id="592931357">
          <w:marLeft w:val="547"/>
          <w:marRight w:val="0"/>
          <w:marTop w:val="0"/>
          <w:marBottom w:val="0"/>
          <w:divBdr>
            <w:top w:val="none" w:sz="0" w:space="0" w:color="auto"/>
            <w:left w:val="none" w:sz="0" w:space="0" w:color="auto"/>
            <w:bottom w:val="none" w:sz="0" w:space="0" w:color="auto"/>
            <w:right w:val="none" w:sz="0" w:space="0" w:color="auto"/>
          </w:divBdr>
        </w:div>
        <w:div w:id="827212950">
          <w:marLeft w:val="547"/>
          <w:marRight w:val="0"/>
          <w:marTop w:val="0"/>
          <w:marBottom w:val="0"/>
          <w:divBdr>
            <w:top w:val="none" w:sz="0" w:space="0" w:color="auto"/>
            <w:left w:val="none" w:sz="0" w:space="0" w:color="auto"/>
            <w:bottom w:val="none" w:sz="0" w:space="0" w:color="auto"/>
            <w:right w:val="none" w:sz="0" w:space="0" w:color="auto"/>
          </w:divBdr>
        </w:div>
        <w:div w:id="1561555620">
          <w:marLeft w:val="547"/>
          <w:marRight w:val="0"/>
          <w:marTop w:val="0"/>
          <w:marBottom w:val="0"/>
          <w:divBdr>
            <w:top w:val="none" w:sz="0" w:space="0" w:color="auto"/>
            <w:left w:val="none" w:sz="0" w:space="0" w:color="auto"/>
            <w:bottom w:val="none" w:sz="0" w:space="0" w:color="auto"/>
            <w:right w:val="none" w:sz="0" w:space="0" w:color="auto"/>
          </w:divBdr>
        </w:div>
      </w:divsChild>
    </w:div>
    <w:div w:id="1127158915">
      <w:bodyDiv w:val="1"/>
      <w:marLeft w:val="0"/>
      <w:marRight w:val="0"/>
      <w:marTop w:val="0"/>
      <w:marBottom w:val="0"/>
      <w:divBdr>
        <w:top w:val="none" w:sz="0" w:space="0" w:color="auto"/>
        <w:left w:val="none" w:sz="0" w:space="0" w:color="auto"/>
        <w:bottom w:val="none" w:sz="0" w:space="0" w:color="auto"/>
        <w:right w:val="none" w:sz="0" w:space="0" w:color="auto"/>
      </w:divBdr>
      <w:divsChild>
        <w:div w:id="1493839498">
          <w:marLeft w:val="547"/>
          <w:marRight w:val="0"/>
          <w:marTop w:val="0"/>
          <w:marBottom w:val="0"/>
          <w:divBdr>
            <w:top w:val="none" w:sz="0" w:space="0" w:color="auto"/>
            <w:left w:val="none" w:sz="0" w:space="0" w:color="auto"/>
            <w:bottom w:val="none" w:sz="0" w:space="0" w:color="auto"/>
            <w:right w:val="none" w:sz="0" w:space="0" w:color="auto"/>
          </w:divBdr>
        </w:div>
        <w:div w:id="1990939038">
          <w:marLeft w:val="547"/>
          <w:marRight w:val="0"/>
          <w:marTop w:val="0"/>
          <w:marBottom w:val="0"/>
          <w:divBdr>
            <w:top w:val="none" w:sz="0" w:space="0" w:color="auto"/>
            <w:left w:val="none" w:sz="0" w:space="0" w:color="auto"/>
            <w:bottom w:val="none" w:sz="0" w:space="0" w:color="auto"/>
            <w:right w:val="none" w:sz="0" w:space="0" w:color="auto"/>
          </w:divBdr>
        </w:div>
        <w:div w:id="795565965">
          <w:marLeft w:val="547"/>
          <w:marRight w:val="0"/>
          <w:marTop w:val="0"/>
          <w:marBottom w:val="0"/>
          <w:divBdr>
            <w:top w:val="none" w:sz="0" w:space="0" w:color="auto"/>
            <w:left w:val="none" w:sz="0" w:space="0" w:color="auto"/>
            <w:bottom w:val="none" w:sz="0" w:space="0" w:color="auto"/>
            <w:right w:val="none" w:sz="0" w:space="0" w:color="auto"/>
          </w:divBdr>
        </w:div>
      </w:divsChild>
    </w:div>
    <w:div w:id="1186483178">
      <w:bodyDiv w:val="1"/>
      <w:marLeft w:val="0"/>
      <w:marRight w:val="0"/>
      <w:marTop w:val="0"/>
      <w:marBottom w:val="0"/>
      <w:divBdr>
        <w:top w:val="none" w:sz="0" w:space="0" w:color="auto"/>
        <w:left w:val="none" w:sz="0" w:space="0" w:color="auto"/>
        <w:bottom w:val="none" w:sz="0" w:space="0" w:color="auto"/>
        <w:right w:val="none" w:sz="0" w:space="0" w:color="auto"/>
      </w:divBdr>
    </w:div>
    <w:div w:id="1187643505">
      <w:bodyDiv w:val="1"/>
      <w:marLeft w:val="0"/>
      <w:marRight w:val="0"/>
      <w:marTop w:val="0"/>
      <w:marBottom w:val="0"/>
      <w:divBdr>
        <w:top w:val="none" w:sz="0" w:space="0" w:color="auto"/>
        <w:left w:val="none" w:sz="0" w:space="0" w:color="auto"/>
        <w:bottom w:val="none" w:sz="0" w:space="0" w:color="auto"/>
        <w:right w:val="none" w:sz="0" w:space="0" w:color="auto"/>
      </w:divBdr>
      <w:divsChild>
        <w:div w:id="2024045542">
          <w:marLeft w:val="446"/>
          <w:marRight w:val="0"/>
          <w:marTop w:val="0"/>
          <w:marBottom w:val="0"/>
          <w:divBdr>
            <w:top w:val="none" w:sz="0" w:space="0" w:color="auto"/>
            <w:left w:val="none" w:sz="0" w:space="0" w:color="auto"/>
            <w:bottom w:val="none" w:sz="0" w:space="0" w:color="auto"/>
            <w:right w:val="none" w:sz="0" w:space="0" w:color="auto"/>
          </w:divBdr>
        </w:div>
        <w:div w:id="662970045">
          <w:marLeft w:val="446"/>
          <w:marRight w:val="0"/>
          <w:marTop w:val="0"/>
          <w:marBottom w:val="0"/>
          <w:divBdr>
            <w:top w:val="none" w:sz="0" w:space="0" w:color="auto"/>
            <w:left w:val="none" w:sz="0" w:space="0" w:color="auto"/>
            <w:bottom w:val="none" w:sz="0" w:space="0" w:color="auto"/>
            <w:right w:val="none" w:sz="0" w:space="0" w:color="auto"/>
          </w:divBdr>
        </w:div>
        <w:div w:id="156382784">
          <w:marLeft w:val="446"/>
          <w:marRight w:val="0"/>
          <w:marTop w:val="0"/>
          <w:marBottom w:val="0"/>
          <w:divBdr>
            <w:top w:val="none" w:sz="0" w:space="0" w:color="auto"/>
            <w:left w:val="none" w:sz="0" w:space="0" w:color="auto"/>
            <w:bottom w:val="none" w:sz="0" w:space="0" w:color="auto"/>
            <w:right w:val="none" w:sz="0" w:space="0" w:color="auto"/>
          </w:divBdr>
        </w:div>
      </w:divsChild>
    </w:div>
    <w:div w:id="1239705912">
      <w:bodyDiv w:val="1"/>
      <w:marLeft w:val="0"/>
      <w:marRight w:val="0"/>
      <w:marTop w:val="0"/>
      <w:marBottom w:val="0"/>
      <w:divBdr>
        <w:top w:val="none" w:sz="0" w:space="0" w:color="auto"/>
        <w:left w:val="none" w:sz="0" w:space="0" w:color="auto"/>
        <w:bottom w:val="none" w:sz="0" w:space="0" w:color="auto"/>
        <w:right w:val="none" w:sz="0" w:space="0" w:color="auto"/>
      </w:divBdr>
      <w:divsChild>
        <w:div w:id="1582062536">
          <w:marLeft w:val="446"/>
          <w:marRight w:val="0"/>
          <w:marTop w:val="0"/>
          <w:marBottom w:val="0"/>
          <w:divBdr>
            <w:top w:val="none" w:sz="0" w:space="0" w:color="auto"/>
            <w:left w:val="none" w:sz="0" w:space="0" w:color="auto"/>
            <w:bottom w:val="none" w:sz="0" w:space="0" w:color="auto"/>
            <w:right w:val="none" w:sz="0" w:space="0" w:color="auto"/>
          </w:divBdr>
        </w:div>
        <w:div w:id="970328645">
          <w:marLeft w:val="446"/>
          <w:marRight w:val="0"/>
          <w:marTop w:val="0"/>
          <w:marBottom w:val="0"/>
          <w:divBdr>
            <w:top w:val="none" w:sz="0" w:space="0" w:color="auto"/>
            <w:left w:val="none" w:sz="0" w:space="0" w:color="auto"/>
            <w:bottom w:val="none" w:sz="0" w:space="0" w:color="auto"/>
            <w:right w:val="none" w:sz="0" w:space="0" w:color="auto"/>
          </w:divBdr>
        </w:div>
        <w:div w:id="227545176">
          <w:marLeft w:val="446"/>
          <w:marRight w:val="0"/>
          <w:marTop w:val="0"/>
          <w:marBottom w:val="0"/>
          <w:divBdr>
            <w:top w:val="none" w:sz="0" w:space="0" w:color="auto"/>
            <w:left w:val="none" w:sz="0" w:space="0" w:color="auto"/>
            <w:bottom w:val="none" w:sz="0" w:space="0" w:color="auto"/>
            <w:right w:val="none" w:sz="0" w:space="0" w:color="auto"/>
          </w:divBdr>
        </w:div>
        <w:div w:id="1066883039">
          <w:marLeft w:val="446"/>
          <w:marRight w:val="0"/>
          <w:marTop w:val="0"/>
          <w:marBottom w:val="0"/>
          <w:divBdr>
            <w:top w:val="none" w:sz="0" w:space="0" w:color="auto"/>
            <w:left w:val="none" w:sz="0" w:space="0" w:color="auto"/>
            <w:bottom w:val="none" w:sz="0" w:space="0" w:color="auto"/>
            <w:right w:val="none" w:sz="0" w:space="0" w:color="auto"/>
          </w:divBdr>
        </w:div>
        <w:div w:id="160975622">
          <w:marLeft w:val="446"/>
          <w:marRight w:val="0"/>
          <w:marTop w:val="0"/>
          <w:marBottom w:val="0"/>
          <w:divBdr>
            <w:top w:val="none" w:sz="0" w:space="0" w:color="auto"/>
            <w:left w:val="none" w:sz="0" w:space="0" w:color="auto"/>
            <w:bottom w:val="none" w:sz="0" w:space="0" w:color="auto"/>
            <w:right w:val="none" w:sz="0" w:space="0" w:color="auto"/>
          </w:divBdr>
        </w:div>
        <w:div w:id="819537838">
          <w:marLeft w:val="446"/>
          <w:marRight w:val="0"/>
          <w:marTop w:val="0"/>
          <w:marBottom w:val="0"/>
          <w:divBdr>
            <w:top w:val="none" w:sz="0" w:space="0" w:color="auto"/>
            <w:left w:val="none" w:sz="0" w:space="0" w:color="auto"/>
            <w:bottom w:val="none" w:sz="0" w:space="0" w:color="auto"/>
            <w:right w:val="none" w:sz="0" w:space="0" w:color="auto"/>
          </w:divBdr>
        </w:div>
      </w:divsChild>
    </w:div>
    <w:div w:id="1249344548">
      <w:bodyDiv w:val="1"/>
      <w:marLeft w:val="0"/>
      <w:marRight w:val="0"/>
      <w:marTop w:val="0"/>
      <w:marBottom w:val="0"/>
      <w:divBdr>
        <w:top w:val="none" w:sz="0" w:space="0" w:color="auto"/>
        <w:left w:val="none" w:sz="0" w:space="0" w:color="auto"/>
        <w:bottom w:val="none" w:sz="0" w:space="0" w:color="auto"/>
        <w:right w:val="none" w:sz="0" w:space="0" w:color="auto"/>
      </w:divBdr>
    </w:div>
    <w:div w:id="1397122626">
      <w:bodyDiv w:val="1"/>
      <w:marLeft w:val="0"/>
      <w:marRight w:val="0"/>
      <w:marTop w:val="0"/>
      <w:marBottom w:val="0"/>
      <w:divBdr>
        <w:top w:val="none" w:sz="0" w:space="0" w:color="auto"/>
        <w:left w:val="none" w:sz="0" w:space="0" w:color="auto"/>
        <w:bottom w:val="none" w:sz="0" w:space="0" w:color="auto"/>
        <w:right w:val="none" w:sz="0" w:space="0" w:color="auto"/>
      </w:divBdr>
      <w:divsChild>
        <w:div w:id="1853716268">
          <w:marLeft w:val="547"/>
          <w:marRight w:val="0"/>
          <w:marTop w:val="0"/>
          <w:marBottom w:val="0"/>
          <w:divBdr>
            <w:top w:val="none" w:sz="0" w:space="0" w:color="auto"/>
            <w:left w:val="none" w:sz="0" w:space="0" w:color="auto"/>
            <w:bottom w:val="none" w:sz="0" w:space="0" w:color="auto"/>
            <w:right w:val="none" w:sz="0" w:space="0" w:color="auto"/>
          </w:divBdr>
        </w:div>
        <w:div w:id="151025214">
          <w:marLeft w:val="547"/>
          <w:marRight w:val="0"/>
          <w:marTop w:val="0"/>
          <w:marBottom w:val="0"/>
          <w:divBdr>
            <w:top w:val="none" w:sz="0" w:space="0" w:color="auto"/>
            <w:left w:val="none" w:sz="0" w:space="0" w:color="auto"/>
            <w:bottom w:val="none" w:sz="0" w:space="0" w:color="auto"/>
            <w:right w:val="none" w:sz="0" w:space="0" w:color="auto"/>
          </w:divBdr>
        </w:div>
        <w:div w:id="177739196">
          <w:marLeft w:val="547"/>
          <w:marRight w:val="0"/>
          <w:marTop w:val="0"/>
          <w:marBottom w:val="0"/>
          <w:divBdr>
            <w:top w:val="none" w:sz="0" w:space="0" w:color="auto"/>
            <w:left w:val="none" w:sz="0" w:space="0" w:color="auto"/>
            <w:bottom w:val="none" w:sz="0" w:space="0" w:color="auto"/>
            <w:right w:val="none" w:sz="0" w:space="0" w:color="auto"/>
          </w:divBdr>
        </w:div>
      </w:divsChild>
    </w:div>
    <w:div w:id="1422556948">
      <w:bodyDiv w:val="1"/>
      <w:marLeft w:val="0"/>
      <w:marRight w:val="0"/>
      <w:marTop w:val="0"/>
      <w:marBottom w:val="0"/>
      <w:divBdr>
        <w:top w:val="none" w:sz="0" w:space="0" w:color="auto"/>
        <w:left w:val="none" w:sz="0" w:space="0" w:color="auto"/>
        <w:bottom w:val="none" w:sz="0" w:space="0" w:color="auto"/>
        <w:right w:val="none" w:sz="0" w:space="0" w:color="auto"/>
      </w:divBdr>
    </w:div>
    <w:div w:id="1520662527">
      <w:bodyDiv w:val="1"/>
      <w:marLeft w:val="0"/>
      <w:marRight w:val="0"/>
      <w:marTop w:val="0"/>
      <w:marBottom w:val="0"/>
      <w:divBdr>
        <w:top w:val="none" w:sz="0" w:space="0" w:color="auto"/>
        <w:left w:val="none" w:sz="0" w:space="0" w:color="auto"/>
        <w:bottom w:val="none" w:sz="0" w:space="0" w:color="auto"/>
        <w:right w:val="none" w:sz="0" w:space="0" w:color="auto"/>
      </w:divBdr>
    </w:div>
    <w:div w:id="1540900669">
      <w:bodyDiv w:val="1"/>
      <w:marLeft w:val="0"/>
      <w:marRight w:val="0"/>
      <w:marTop w:val="0"/>
      <w:marBottom w:val="0"/>
      <w:divBdr>
        <w:top w:val="none" w:sz="0" w:space="0" w:color="auto"/>
        <w:left w:val="none" w:sz="0" w:space="0" w:color="auto"/>
        <w:bottom w:val="none" w:sz="0" w:space="0" w:color="auto"/>
        <w:right w:val="none" w:sz="0" w:space="0" w:color="auto"/>
      </w:divBdr>
    </w:div>
    <w:div w:id="1573931873">
      <w:bodyDiv w:val="1"/>
      <w:marLeft w:val="0"/>
      <w:marRight w:val="0"/>
      <w:marTop w:val="0"/>
      <w:marBottom w:val="0"/>
      <w:divBdr>
        <w:top w:val="none" w:sz="0" w:space="0" w:color="auto"/>
        <w:left w:val="none" w:sz="0" w:space="0" w:color="auto"/>
        <w:bottom w:val="none" w:sz="0" w:space="0" w:color="auto"/>
        <w:right w:val="none" w:sz="0" w:space="0" w:color="auto"/>
      </w:divBdr>
      <w:divsChild>
        <w:div w:id="264775588">
          <w:marLeft w:val="547"/>
          <w:marRight w:val="0"/>
          <w:marTop w:val="77"/>
          <w:marBottom w:val="0"/>
          <w:divBdr>
            <w:top w:val="none" w:sz="0" w:space="0" w:color="auto"/>
            <w:left w:val="none" w:sz="0" w:space="0" w:color="auto"/>
            <w:bottom w:val="none" w:sz="0" w:space="0" w:color="auto"/>
            <w:right w:val="none" w:sz="0" w:space="0" w:color="auto"/>
          </w:divBdr>
        </w:div>
      </w:divsChild>
    </w:div>
    <w:div w:id="1610046477">
      <w:bodyDiv w:val="1"/>
      <w:marLeft w:val="0"/>
      <w:marRight w:val="0"/>
      <w:marTop w:val="0"/>
      <w:marBottom w:val="0"/>
      <w:divBdr>
        <w:top w:val="none" w:sz="0" w:space="0" w:color="auto"/>
        <w:left w:val="none" w:sz="0" w:space="0" w:color="auto"/>
        <w:bottom w:val="none" w:sz="0" w:space="0" w:color="auto"/>
        <w:right w:val="none" w:sz="0" w:space="0" w:color="auto"/>
      </w:divBdr>
      <w:divsChild>
        <w:div w:id="1046374317">
          <w:marLeft w:val="446"/>
          <w:marRight w:val="0"/>
          <w:marTop w:val="0"/>
          <w:marBottom w:val="0"/>
          <w:divBdr>
            <w:top w:val="none" w:sz="0" w:space="0" w:color="auto"/>
            <w:left w:val="none" w:sz="0" w:space="0" w:color="auto"/>
            <w:bottom w:val="none" w:sz="0" w:space="0" w:color="auto"/>
            <w:right w:val="none" w:sz="0" w:space="0" w:color="auto"/>
          </w:divBdr>
        </w:div>
        <w:div w:id="1445424949">
          <w:marLeft w:val="446"/>
          <w:marRight w:val="0"/>
          <w:marTop w:val="0"/>
          <w:marBottom w:val="0"/>
          <w:divBdr>
            <w:top w:val="none" w:sz="0" w:space="0" w:color="auto"/>
            <w:left w:val="none" w:sz="0" w:space="0" w:color="auto"/>
            <w:bottom w:val="none" w:sz="0" w:space="0" w:color="auto"/>
            <w:right w:val="none" w:sz="0" w:space="0" w:color="auto"/>
          </w:divBdr>
        </w:div>
        <w:div w:id="918369970">
          <w:marLeft w:val="446"/>
          <w:marRight w:val="0"/>
          <w:marTop w:val="0"/>
          <w:marBottom w:val="0"/>
          <w:divBdr>
            <w:top w:val="none" w:sz="0" w:space="0" w:color="auto"/>
            <w:left w:val="none" w:sz="0" w:space="0" w:color="auto"/>
            <w:bottom w:val="none" w:sz="0" w:space="0" w:color="auto"/>
            <w:right w:val="none" w:sz="0" w:space="0" w:color="auto"/>
          </w:divBdr>
        </w:div>
      </w:divsChild>
    </w:div>
    <w:div w:id="1674258601">
      <w:bodyDiv w:val="1"/>
      <w:marLeft w:val="0"/>
      <w:marRight w:val="0"/>
      <w:marTop w:val="0"/>
      <w:marBottom w:val="0"/>
      <w:divBdr>
        <w:top w:val="none" w:sz="0" w:space="0" w:color="auto"/>
        <w:left w:val="none" w:sz="0" w:space="0" w:color="auto"/>
        <w:bottom w:val="none" w:sz="0" w:space="0" w:color="auto"/>
        <w:right w:val="none" w:sz="0" w:space="0" w:color="auto"/>
      </w:divBdr>
      <w:divsChild>
        <w:div w:id="1136724132">
          <w:marLeft w:val="547"/>
          <w:marRight w:val="0"/>
          <w:marTop w:val="0"/>
          <w:marBottom w:val="0"/>
          <w:divBdr>
            <w:top w:val="none" w:sz="0" w:space="0" w:color="auto"/>
            <w:left w:val="none" w:sz="0" w:space="0" w:color="auto"/>
            <w:bottom w:val="none" w:sz="0" w:space="0" w:color="auto"/>
            <w:right w:val="none" w:sz="0" w:space="0" w:color="auto"/>
          </w:divBdr>
        </w:div>
        <w:div w:id="997808535">
          <w:marLeft w:val="547"/>
          <w:marRight w:val="0"/>
          <w:marTop w:val="0"/>
          <w:marBottom w:val="0"/>
          <w:divBdr>
            <w:top w:val="none" w:sz="0" w:space="0" w:color="auto"/>
            <w:left w:val="none" w:sz="0" w:space="0" w:color="auto"/>
            <w:bottom w:val="none" w:sz="0" w:space="0" w:color="auto"/>
            <w:right w:val="none" w:sz="0" w:space="0" w:color="auto"/>
          </w:divBdr>
        </w:div>
        <w:div w:id="1260141380">
          <w:marLeft w:val="547"/>
          <w:marRight w:val="0"/>
          <w:marTop w:val="0"/>
          <w:marBottom w:val="0"/>
          <w:divBdr>
            <w:top w:val="none" w:sz="0" w:space="0" w:color="auto"/>
            <w:left w:val="none" w:sz="0" w:space="0" w:color="auto"/>
            <w:bottom w:val="none" w:sz="0" w:space="0" w:color="auto"/>
            <w:right w:val="none" w:sz="0" w:space="0" w:color="auto"/>
          </w:divBdr>
        </w:div>
        <w:div w:id="340472314">
          <w:marLeft w:val="547"/>
          <w:marRight w:val="0"/>
          <w:marTop w:val="0"/>
          <w:marBottom w:val="0"/>
          <w:divBdr>
            <w:top w:val="none" w:sz="0" w:space="0" w:color="auto"/>
            <w:left w:val="none" w:sz="0" w:space="0" w:color="auto"/>
            <w:bottom w:val="none" w:sz="0" w:space="0" w:color="auto"/>
            <w:right w:val="none" w:sz="0" w:space="0" w:color="auto"/>
          </w:divBdr>
        </w:div>
      </w:divsChild>
    </w:div>
    <w:div w:id="1777822571">
      <w:bodyDiv w:val="1"/>
      <w:marLeft w:val="0"/>
      <w:marRight w:val="0"/>
      <w:marTop w:val="0"/>
      <w:marBottom w:val="0"/>
      <w:divBdr>
        <w:top w:val="none" w:sz="0" w:space="0" w:color="auto"/>
        <w:left w:val="none" w:sz="0" w:space="0" w:color="auto"/>
        <w:bottom w:val="none" w:sz="0" w:space="0" w:color="auto"/>
        <w:right w:val="none" w:sz="0" w:space="0" w:color="auto"/>
      </w:divBdr>
    </w:div>
    <w:div w:id="1787843698">
      <w:bodyDiv w:val="1"/>
      <w:marLeft w:val="0"/>
      <w:marRight w:val="0"/>
      <w:marTop w:val="0"/>
      <w:marBottom w:val="0"/>
      <w:divBdr>
        <w:top w:val="none" w:sz="0" w:space="0" w:color="auto"/>
        <w:left w:val="none" w:sz="0" w:space="0" w:color="auto"/>
        <w:bottom w:val="none" w:sz="0" w:space="0" w:color="auto"/>
        <w:right w:val="none" w:sz="0" w:space="0" w:color="auto"/>
      </w:divBdr>
      <w:divsChild>
        <w:div w:id="1354188063">
          <w:marLeft w:val="547"/>
          <w:marRight w:val="0"/>
          <w:marTop w:val="0"/>
          <w:marBottom w:val="0"/>
          <w:divBdr>
            <w:top w:val="none" w:sz="0" w:space="0" w:color="auto"/>
            <w:left w:val="none" w:sz="0" w:space="0" w:color="auto"/>
            <w:bottom w:val="none" w:sz="0" w:space="0" w:color="auto"/>
            <w:right w:val="none" w:sz="0" w:space="0" w:color="auto"/>
          </w:divBdr>
        </w:div>
        <w:div w:id="404111324">
          <w:marLeft w:val="547"/>
          <w:marRight w:val="0"/>
          <w:marTop w:val="0"/>
          <w:marBottom w:val="0"/>
          <w:divBdr>
            <w:top w:val="none" w:sz="0" w:space="0" w:color="auto"/>
            <w:left w:val="none" w:sz="0" w:space="0" w:color="auto"/>
            <w:bottom w:val="none" w:sz="0" w:space="0" w:color="auto"/>
            <w:right w:val="none" w:sz="0" w:space="0" w:color="auto"/>
          </w:divBdr>
        </w:div>
      </w:divsChild>
    </w:div>
    <w:div w:id="1791196098">
      <w:bodyDiv w:val="1"/>
      <w:marLeft w:val="0"/>
      <w:marRight w:val="0"/>
      <w:marTop w:val="0"/>
      <w:marBottom w:val="0"/>
      <w:divBdr>
        <w:top w:val="none" w:sz="0" w:space="0" w:color="auto"/>
        <w:left w:val="none" w:sz="0" w:space="0" w:color="auto"/>
        <w:bottom w:val="none" w:sz="0" w:space="0" w:color="auto"/>
        <w:right w:val="none" w:sz="0" w:space="0" w:color="auto"/>
      </w:divBdr>
    </w:div>
    <w:div w:id="1821386482">
      <w:bodyDiv w:val="1"/>
      <w:marLeft w:val="0"/>
      <w:marRight w:val="0"/>
      <w:marTop w:val="0"/>
      <w:marBottom w:val="0"/>
      <w:divBdr>
        <w:top w:val="none" w:sz="0" w:space="0" w:color="auto"/>
        <w:left w:val="none" w:sz="0" w:space="0" w:color="auto"/>
        <w:bottom w:val="none" w:sz="0" w:space="0" w:color="auto"/>
        <w:right w:val="none" w:sz="0" w:space="0" w:color="auto"/>
      </w:divBdr>
      <w:divsChild>
        <w:div w:id="1195121891">
          <w:marLeft w:val="547"/>
          <w:marRight w:val="0"/>
          <w:marTop w:val="0"/>
          <w:marBottom w:val="0"/>
          <w:divBdr>
            <w:top w:val="none" w:sz="0" w:space="0" w:color="auto"/>
            <w:left w:val="none" w:sz="0" w:space="0" w:color="auto"/>
            <w:bottom w:val="none" w:sz="0" w:space="0" w:color="auto"/>
            <w:right w:val="none" w:sz="0" w:space="0" w:color="auto"/>
          </w:divBdr>
        </w:div>
        <w:div w:id="1046104720">
          <w:marLeft w:val="547"/>
          <w:marRight w:val="0"/>
          <w:marTop w:val="0"/>
          <w:marBottom w:val="0"/>
          <w:divBdr>
            <w:top w:val="none" w:sz="0" w:space="0" w:color="auto"/>
            <w:left w:val="none" w:sz="0" w:space="0" w:color="auto"/>
            <w:bottom w:val="none" w:sz="0" w:space="0" w:color="auto"/>
            <w:right w:val="none" w:sz="0" w:space="0" w:color="auto"/>
          </w:divBdr>
        </w:div>
        <w:div w:id="875194308">
          <w:marLeft w:val="547"/>
          <w:marRight w:val="0"/>
          <w:marTop w:val="0"/>
          <w:marBottom w:val="0"/>
          <w:divBdr>
            <w:top w:val="none" w:sz="0" w:space="0" w:color="auto"/>
            <w:left w:val="none" w:sz="0" w:space="0" w:color="auto"/>
            <w:bottom w:val="none" w:sz="0" w:space="0" w:color="auto"/>
            <w:right w:val="none" w:sz="0" w:space="0" w:color="auto"/>
          </w:divBdr>
        </w:div>
      </w:divsChild>
    </w:div>
    <w:div w:id="1835758017">
      <w:bodyDiv w:val="1"/>
      <w:marLeft w:val="0"/>
      <w:marRight w:val="0"/>
      <w:marTop w:val="0"/>
      <w:marBottom w:val="0"/>
      <w:divBdr>
        <w:top w:val="none" w:sz="0" w:space="0" w:color="auto"/>
        <w:left w:val="none" w:sz="0" w:space="0" w:color="auto"/>
        <w:bottom w:val="none" w:sz="0" w:space="0" w:color="auto"/>
        <w:right w:val="none" w:sz="0" w:space="0" w:color="auto"/>
      </w:divBdr>
    </w:div>
    <w:div w:id="1836996117">
      <w:bodyDiv w:val="1"/>
      <w:marLeft w:val="0"/>
      <w:marRight w:val="0"/>
      <w:marTop w:val="0"/>
      <w:marBottom w:val="0"/>
      <w:divBdr>
        <w:top w:val="none" w:sz="0" w:space="0" w:color="auto"/>
        <w:left w:val="none" w:sz="0" w:space="0" w:color="auto"/>
        <w:bottom w:val="none" w:sz="0" w:space="0" w:color="auto"/>
        <w:right w:val="none" w:sz="0" w:space="0" w:color="auto"/>
      </w:divBdr>
      <w:divsChild>
        <w:div w:id="1737779112">
          <w:marLeft w:val="446"/>
          <w:marRight w:val="0"/>
          <w:marTop w:val="0"/>
          <w:marBottom w:val="0"/>
          <w:divBdr>
            <w:top w:val="none" w:sz="0" w:space="0" w:color="auto"/>
            <w:left w:val="none" w:sz="0" w:space="0" w:color="auto"/>
            <w:bottom w:val="none" w:sz="0" w:space="0" w:color="auto"/>
            <w:right w:val="none" w:sz="0" w:space="0" w:color="auto"/>
          </w:divBdr>
        </w:div>
        <w:div w:id="1777165717">
          <w:marLeft w:val="547"/>
          <w:marRight w:val="0"/>
          <w:marTop w:val="0"/>
          <w:marBottom w:val="0"/>
          <w:divBdr>
            <w:top w:val="none" w:sz="0" w:space="0" w:color="auto"/>
            <w:left w:val="none" w:sz="0" w:space="0" w:color="auto"/>
            <w:bottom w:val="none" w:sz="0" w:space="0" w:color="auto"/>
            <w:right w:val="none" w:sz="0" w:space="0" w:color="auto"/>
          </w:divBdr>
        </w:div>
        <w:div w:id="1126043135">
          <w:marLeft w:val="547"/>
          <w:marRight w:val="0"/>
          <w:marTop w:val="0"/>
          <w:marBottom w:val="0"/>
          <w:divBdr>
            <w:top w:val="none" w:sz="0" w:space="0" w:color="auto"/>
            <w:left w:val="none" w:sz="0" w:space="0" w:color="auto"/>
            <w:bottom w:val="none" w:sz="0" w:space="0" w:color="auto"/>
            <w:right w:val="none" w:sz="0" w:space="0" w:color="auto"/>
          </w:divBdr>
        </w:div>
      </w:divsChild>
    </w:div>
    <w:div w:id="2038122428">
      <w:bodyDiv w:val="1"/>
      <w:marLeft w:val="0"/>
      <w:marRight w:val="0"/>
      <w:marTop w:val="0"/>
      <w:marBottom w:val="0"/>
      <w:divBdr>
        <w:top w:val="none" w:sz="0" w:space="0" w:color="auto"/>
        <w:left w:val="none" w:sz="0" w:space="0" w:color="auto"/>
        <w:bottom w:val="none" w:sz="0" w:space="0" w:color="auto"/>
        <w:right w:val="none" w:sz="0" w:space="0" w:color="auto"/>
      </w:divBdr>
    </w:div>
    <w:div w:id="2053265084">
      <w:bodyDiv w:val="1"/>
      <w:marLeft w:val="0"/>
      <w:marRight w:val="0"/>
      <w:marTop w:val="0"/>
      <w:marBottom w:val="0"/>
      <w:divBdr>
        <w:top w:val="none" w:sz="0" w:space="0" w:color="auto"/>
        <w:left w:val="none" w:sz="0" w:space="0" w:color="auto"/>
        <w:bottom w:val="none" w:sz="0" w:space="0" w:color="auto"/>
        <w:right w:val="none" w:sz="0" w:space="0" w:color="auto"/>
      </w:divBdr>
    </w:div>
    <w:div w:id="206189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al.gob.s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31</Pages>
  <Words>9108</Words>
  <Characters>50100</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33</cp:revision>
  <cp:lastPrinted>2017-09-04T18:11:00Z</cp:lastPrinted>
  <dcterms:created xsi:type="dcterms:W3CDTF">2017-09-12T18:14:00Z</dcterms:created>
  <dcterms:modified xsi:type="dcterms:W3CDTF">2019-09-23T20:24:00Z</dcterms:modified>
</cp:coreProperties>
</file>