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F6" w:rsidRDefault="004B35F6" w:rsidP="004B35F6">
      <w:pPr>
        <w:spacing w:line="360" w:lineRule="auto"/>
        <w:jc w:val="both"/>
      </w:pPr>
      <w:r w:rsidRPr="003025D8">
        <w:rPr>
          <w:b/>
        </w:rPr>
        <w:t>ACTA No</w:t>
      </w:r>
      <w:bookmarkStart w:id="0" w:name="_GoBack"/>
      <w:bookmarkEnd w:id="0"/>
      <w:r w:rsidRPr="003025D8">
        <w:rPr>
          <w:b/>
        </w:rPr>
        <w:t>. CV</w:t>
      </w:r>
      <w:r>
        <w:rPr>
          <w:b/>
        </w:rPr>
        <w:t>-24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martes 11  de julio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CV-23/2017.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104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9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105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12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106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13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107/2017 d</w:t>
      </w:r>
      <w:r w:rsidRPr="00366165">
        <w:rPr>
          <w:bCs/>
        </w:rPr>
        <w:t xml:space="preserve">el </w:t>
      </w:r>
      <w:r>
        <w:rPr>
          <w:bCs/>
        </w:rPr>
        <w:t>14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108/2017 d</w:t>
      </w:r>
      <w:r w:rsidRPr="00366165">
        <w:rPr>
          <w:bCs/>
        </w:rPr>
        <w:t xml:space="preserve">el </w:t>
      </w:r>
      <w:r>
        <w:rPr>
          <w:bCs/>
        </w:rPr>
        <w:t>15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CV-23/2017,  de fecha 7 de julio del  año 2017,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104/2017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9 DE</w:t>
      </w:r>
      <w:r w:rsidRPr="004A3AF9">
        <w:rPr>
          <w:b/>
          <w:bCs/>
        </w:rPr>
        <w:t xml:space="preserve">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JD-103/2017;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105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 xml:space="preserve">Aprobación y Ratificación de Acta </w:t>
      </w:r>
      <w:r>
        <w:rPr>
          <w:color w:val="000000"/>
        </w:rPr>
        <w:lastRenderedPageBreak/>
        <w:t>No. JD-104/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106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105/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107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</w:t>
      </w:r>
      <w:proofErr w:type="gramStart"/>
      <w:r>
        <w:rPr>
          <w:color w:val="000000"/>
        </w:rPr>
        <w:t xml:space="preserve">Agenda;  </w:t>
      </w:r>
      <w:r w:rsidRPr="000D1719">
        <w:rPr>
          <w:color w:val="000000"/>
        </w:rPr>
        <w:t>Aprobación</w:t>
      </w:r>
      <w:proofErr w:type="gramEnd"/>
      <w:r w:rsidRPr="000D1719">
        <w:rPr>
          <w:color w:val="000000"/>
        </w:rPr>
        <w:t xml:space="preserve">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106/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108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15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</w:t>
      </w:r>
      <w:proofErr w:type="gramStart"/>
      <w:r w:rsidRPr="002F5253">
        <w:rPr>
          <w:color w:val="000000"/>
        </w:rPr>
        <w:t>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592A2D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592A2D">
        <w:rPr>
          <w:color w:val="000000"/>
        </w:rPr>
        <w:t xml:space="preserve">Informe de resultados obtenidos del Servicio Contratado a través de Libre Gestión No. FSV-427/2016 “Análisis de vulnerabilidades y pruebas de </w:t>
      </w:r>
      <w:r>
        <w:rPr>
          <w:color w:val="000000"/>
        </w:rPr>
        <w:t>i</w:t>
      </w:r>
      <w:r w:rsidRPr="00592A2D">
        <w:rPr>
          <w:color w:val="000000"/>
        </w:rPr>
        <w:t>ntrusión</w:t>
      </w:r>
      <w:proofErr w:type="gramStart"/>
      <w:r w:rsidRPr="00592A2D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</w:t>
      </w:r>
      <w:r w:rsidRPr="00592A2D">
        <w:rPr>
          <w:color w:val="000000"/>
        </w:rPr>
        <w:t xml:space="preserve">Servicios de Agencia de Publicidad para desarrollar campaña del “Programa Vivienda Social”, a través de </w:t>
      </w:r>
      <w:proofErr w:type="spellStart"/>
      <w:r w:rsidRPr="00592A2D">
        <w:rPr>
          <w:color w:val="000000"/>
        </w:rPr>
        <w:t>Bolproes</w:t>
      </w:r>
      <w:proofErr w:type="spellEnd"/>
      <w:r w:rsidRPr="00592A2D">
        <w:rPr>
          <w:color w:val="000000"/>
        </w:rPr>
        <w:t>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A220C3">
        <w:rPr>
          <w:color w:val="000000"/>
        </w:rPr>
        <w:t>Contratación de puesto de Bolsa para el Desarrollo de campaña publicitaria sobre el Programa Vivienda Social</w:t>
      </w:r>
      <w:proofErr w:type="gramStart"/>
      <w:r w:rsidRPr="00A220C3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 </w:t>
      </w:r>
      <w:r w:rsidRPr="00636F12">
        <w:rPr>
          <w:color w:val="000000"/>
        </w:rPr>
        <w:t xml:space="preserve">Solicitud de CRF Arquitectos, S.A. de C.V. de factibilidad para el Proyecto Ciudad Pacífica II </w:t>
      </w:r>
      <w:proofErr w:type="gramStart"/>
      <w:r w:rsidRPr="00636F12">
        <w:rPr>
          <w:color w:val="000000"/>
        </w:rPr>
        <w:t>etapa;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 Solicitud de Consorcio del Pacífico, S.A. de C.V. </w:t>
      </w:r>
      <w:proofErr w:type="gramStart"/>
      <w:r>
        <w:rPr>
          <w:color w:val="000000"/>
        </w:rPr>
        <w:t>de  Factibilidad</w:t>
      </w:r>
      <w:proofErr w:type="gramEnd"/>
      <w:r>
        <w:rPr>
          <w:color w:val="000000"/>
        </w:rPr>
        <w:t xml:space="preserve"> para el Proyecto Altos de la Pacífica;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Autorización de Plan de mejoramiento examen especial de Gestión ambiental al FSV;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Donación de tubos fluorescentes y balastros; </w:t>
      </w:r>
      <w:r w:rsidRPr="003C00E6">
        <w:rPr>
          <w:b/>
          <w:color w:val="000000"/>
        </w:rPr>
        <w:t>XIII.</w:t>
      </w:r>
      <w:r>
        <w:rPr>
          <w:color w:val="000000"/>
        </w:rPr>
        <w:t xml:space="preserve">  Acuerdo de Resolución sobre información reservada.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592A2D">
        <w:rPr>
          <w:color w:val="000000"/>
        </w:rPr>
        <w:t xml:space="preserve">Autorización de precios de venta </w:t>
      </w:r>
      <w:r w:rsidRPr="00592A2D">
        <w:rPr>
          <w:color w:val="000000"/>
        </w:rPr>
        <w:lastRenderedPageBreak/>
        <w:t>de activos extraordinarios</w:t>
      </w:r>
      <w:r>
        <w:rPr>
          <w:color w:val="000000"/>
        </w:rPr>
        <w:t xml:space="preserve">, </w:t>
      </w:r>
      <w:r w:rsidRPr="009F6DFD">
        <w:rPr>
          <w:b/>
          <w:color w:val="000000"/>
        </w:rPr>
        <w:t xml:space="preserve">el Consejo </w:t>
      </w:r>
      <w:r w:rsidRPr="007061CA">
        <w:rPr>
          <w:b/>
          <w:color w:val="000000"/>
        </w:rPr>
        <w:t>después de analizar a profundidad los precios de venta de activos extraordinarios toma nota y acuerda dar seguimiento por muestreo en el presente trimestre</w:t>
      </w:r>
      <w:r w:rsidRPr="00592A2D">
        <w:rPr>
          <w:color w:val="000000"/>
        </w:rPr>
        <w:t>;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592A2D">
        <w:rPr>
          <w:color w:val="000000"/>
        </w:rPr>
        <w:t xml:space="preserve">Informe de resultados obtenidos del Servicio Contratado a través de Libre Gestión No. FSV-427/2016 “Análisis de vulnerabilidades y pruebas de </w:t>
      </w:r>
      <w:r>
        <w:rPr>
          <w:color w:val="000000"/>
        </w:rPr>
        <w:t>i</w:t>
      </w:r>
      <w:r w:rsidRPr="00592A2D">
        <w:rPr>
          <w:color w:val="000000"/>
        </w:rPr>
        <w:t>ntrusión</w:t>
      </w:r>
      <w:r>
        <w:rPr>
          <w:color w:val="000000"/>
        </w:rPr>
        <w:t xml:space="preserve">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5B7D6D">
        <w:rPr>
          <w:b/>
          <w:color w:val="000000"/>
        </w:rPr>
        <w:t>Informe de resultados obtenidos del Servicio Contratado a través de Libre Gestión No. FSV-427/2016 “Análisis de vulnerabilidades y pruebas de intrusión</w:t>
      </w:r>
      <w:r>
        <w:rPr>
          <w:b/>
          <w:color w:val="000000"/>
        </w:rPr>
        <w:t xml:space="preserve">”.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5B7D6D">
        <w:rPr>
          <w:color w:val="000000"/>
        </w:rPr>
        <w:t>Especificaciones Técnicas MB-05/2017</w:t>
      </w:r>
      <w:r>
        <w:rPr>
          <w:b/>
          <w:color w:val="000000"/>
        </w:rPr>
        <w:t xml:space="preserve"> </w:t>
      </w:r>
      <w:r w:rsidRPr="00592A2D">
        <w:rPr>
          <w:color w:val="000000"/>
        </w:rPr>
        <w:t xml:space="preserve">Servicios de Agencia de Publicidad para desarrollar campaña del “Programa Vivienda Social”, a través de </w:t>
      </w:r>
      <w:proofErr w:type="spellStart"/>
      <w:r w:rsidRPr="00592A2D">
        <w:rPr>
          <w:color w:val="000000"/>
        </w:rPr>
        <w:t>Bolproes</w:t>
      </w:r>
      <w:proofErr w:type="spellEnd"/>
      <w:r w:rsidRPr="00592A2D">
        <w:rPr>
          <w:color w:val="000000"/>
        </w:rPr>
        <w:t>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5B7D6D">
        <w:rPr>
          <w:b/>
          <w:color w:val="000000"/>
        </w:rPr>
        <w:t xml:space="preserve">Especificaciones Técnicas MB-05/2017 Servicios de Agencia de Publicidad para desarrollar campaña del “Programa Vivienda Social”, a través de </w:t>
      </w:r>
      <w:proofErr w:type="spellStart"/>
      <w:r w:rsidRPr="005B7D6D">
        <w:rPr>
          <w:b/>
          <w:color w:val="000000"/>
        </w:rPr>
        <w:t>Bolproes</w:t>
      </w:r>
      <w:proofErr w:type="spellEnd"/>
      <w:r w:rsidRPr="005B7D6D">
        <w:rPr>
          <w:b/>
          <w:color w:val="000000"/>
        </w:rPr>
        <w:t>”</w:t>
      </w:r>
      <w:r>
        <w:rPr>
          <w:b/>
          <w:bCs/>
        </w:rPr>
        <w:t>.</w:t>
      </w:r>
      <w:r w:rsidRPr="005B7D6D">
        <w:rPr>
          <w:b/>
          <w:bCs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A220C3">
        <w:rPr>
          <w:color w:val="000000"/>
        </w:rPr>
        <w:t>Contratación de puesto de Bolsa para el Desarrollo de campaña publicitaria sobre el Programa Vivienda Social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B8444A">
        <w:rPr>
          <w:b/>
          <w:color w:val="000000"/>
        </w:rPr>
        <w:t>se da por enterado</w:t>
      </w:r>
      <w:r>
        <w:rPr>
          <w:b/>
          <w:color w:val="000000"/>
        </w:rPr>
        <w:t xml:space="preserve"> sobre la autorización de contratación </w:t>
      </w:r>
      <w:r w:rsidRPr="005B7D6D">
        <w:rPr>
          <w:b/>
          <w:color w:val="000000"/>
        </w:rPr>
        <w:t>del puesto de Bolsa para el Desarrollo de campaña publicitaria sobre el Programa Vivienda Social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r w:rsidRPr="00636F12">
        <w:rPr>
          <w:color w:val="000000"/>
        </w:rPr>
        <w:t>Solicitud de CRF Arquitectos, S.A. de C.V. de factibilidad para el Proyecto Ciudad Pacífica II etapa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factibilidad </w:t>
      </w:r>
      <w:r w:rsidRPr="005B7D6D">
        <w:rPr>
          <w:b/>
          <w:color w:val="000000"/>
        </w:rPr>
        <w:t>para el Proyecto Ciudad Pacífica II etapa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proofErr w:type="gramStart"/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 Solicitud de Consorcio del Pacífico, S.A. de C.V. </w:t>
      </w:r>
      <w:proofErr w:type="gramStart"/>
      <w:r>
        <w:rPr>
          <w:color w:val="000000"/>
        </w:rPr>
        <w:t>de  Factibilidad</w:t>
      </w:r>
      <w:proofErr w:type="gramEnd"/>
      <w:r>
        <w:rPr>
          <w:color w:val="000000"/>
        </w:rPr>
        <w:t xml:space="preserve"> para el Proyecto Altos de la Pacífica,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5B7D6D">
        <w:rPr>
          <w:b/>
          <w:color w:val="000000"/>
        </w:rPr>
        <w:t>Factibilidad para el Proyecto Altos de la Pacífica.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Autorización del Plan de mejoramiento examen especial de Gestión ambiental al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del </w:t>
      </w:r>
      <w:r w:rsidRPr="008D3C0A">
        <w:rPr>
          <w:b/>
          <w:color w:val="000000"/>
        </w:rPr>
        <w:t xml:space="preserve">Plan de mejoramiento examen especial de Gestión ambiental al FSV.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 Donación de tubos fluorescentes y balastros,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 </w:t>
      </w:r>
      <w:r w:rsidRPr="008D3C0A">
        <w:rPr>
          <w:b/>
          <w:color w:val="000000"/>
        </w:rPr>
        <w:t>Donación de tubos fluorescentes y balastros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 xml:space="preserve">. En este punto </w:t>
      </w:r>
      <w:r w:rsidRPr="008B56CD">
        <w:rPr>
          <w:b/>
        </w:rPr>
        <w:t>el Consejo A</w:t>
      </w:r>
      <w:r>
        <w:rPr>
          <w:b/>
        </w:rPr>
        <w:t>cuerda</w:t>
      </w:r>
      <w:r w:rsidRPr="008B56CD">
        <w:rPr>
          <w:b/>
        </w:rPr>
        <w:t xml:space="preserve"> solicitar informe al Presidente</w:t>
      </w:r>
      <w:r>
        <w:rPr>
          <w:b/>
        </w:rPr>
        <w:t xml:space="preserve"> y Director Ejecutivo respecto al avance de las solicitudes y recomendaciones emitidas</w:t>
      </w:r>
      <w:r w:rsidRPr="008B56CD">
        <w:rPr>
          <w:b/>
        </w:rPr>
        <w:t xml:space="preserve"> en las reuniones CV-17/2017 en cuanto a la realización de análisis para la elaboración de un proyecto que contemple paneles solares</w:t>
      </w:r>
      <w:r>
        <w:rPr>
          <w:b/>
        </w:rPr>
        <w:t xml:space="preserve"> para el FSV,</w:t>
      </w:r>
      <w:r w:rsidRPr="008B56CD">
        <w:rPr>
          <w:b/>
        </w:rPr>
        <w:t xml:space="preserve"> por parte del Comité de Eficiencia Energética; </w:t>
      </w:r>
      <w:r w:rsidRPr="008B56CD">
        <w:rPr>
          <w:b/>
        </w:rPr>
        <w:lastRenderedPageBreak/>
        <w:t xml:space="preserve">y CV-18/2017 en </w:t>
      </w:r>
      <w:r>
        <w:rPr>
          <w:b/>
        </w:rPr>
        <w:t>cuanto a</w:t>
      </w:r>
      <w:r w:rsidRPr="008B56CD">
        <w:rPr>
          <w:b/>
        </w:rPr>
        <w:t xml:space="preserve"> la superación del hallazgo por parte de la Gerencia de Finanzas </w:t>
      </w:r>
      <w:r>
        <w:rPr>
          <w:b/>
        </w:rPr>
        <w:t>referente al arqueo de fondos de la Cuenta #116070023903 del Banco Davivienda</w:t>
      </w:r>
      <w:r>
        <w:t xml:space="preserve">.  </w:t>
      </w:r>
      <w:proofErr w:type="gramStart"/>
      <w:r>
        <w:t>La  Presidenta</w:t>
      </w:r>
      <w:proofErr w:type="gramEnd"/>
      <w:r>
        <w:t xml:space="preserve"> del Consejo convoca  para la próxima reunión el día martes 18 de julio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4B35F6" w:rsidRDefault="004B35F6" w:rsidP="004B35F6">
      <w:pPr>
        <w:spacing w:line="360" w:lineRule="auto"/>
        <w:jc w:val="both"/>
      </w:pPr>
    </w:p>
    <w:p w:rsidR="006179B9" w:rsidRPr="004C11AE" w:rsidRDefault="006179B9" w:rsidP="006179B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D962E8" w:rsidRPr="004B35F6" w:rsidRDefault="00D962E8" w:rsidP="004B35F6"/>
    <w:sectPr w:rsidR="00D962E8" w:rsidRPr="004B35F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802" w:rsidRDefault="00956802" w:rsidP="00956802">
      <w:r>
        <w:separator/>
      </w:r>
    </w:p>
  </w:endnote>
  <w:endnote w:type="continuationSeparator" w:id="0">
    <w:p w:rsidR="00956802" w:rsidRDefault="00956802" w:rsidP="0095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802" w:rsidRDefault="00956802" w:rsidP="00956802">
      <w:r>
        <w:separator/>
      </w:r>
    </w:p>
  </w:footnote>
  <w:footnote w:type="continuationSeparator" w:id="0">
    <w:p w:rsidR="00956802" w:rsidRDefault="00956802" w:rsidP="0095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02" w:rsidRPr="00162115" w:rsidRDefault="00956802" w:rsidP="00956802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956802" w:rsidRPr="00162115" w:rsidRDefault="00956802" w:rsidP="00956802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956802" w:rsidRDefault="00956802">
    <w:pPr>
      <w:pStyle w:val="Encabezado"/>
    </w:pPr>
  </w:p>
  <w:p w:rsidR="00956802" w:rsidRDefault="009568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422EC0"/>
    <w:rsid w:val="004B35F6"/>
    <w:rsid w:val="006179B9"/>
    <w:rsid w:val="00701B74"/>
    <w:rsid w:val="00831A94"/>
    <w:rsid w:val="00956802"/>
    <w:rsid w:val="00A20B1E"/>
    <w:rsid w:val="00D9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3E61B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68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8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68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80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1320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4</cp:revision>
  <dcterms:created xsi:type="dcterms:W3CDTF">2019-10-01T15:31:00Z</dcterms:created>
  <dcterms:modified xsi:type="dcterms:W3CDTF">2019-10-01T16:30:00Z</dcterms:modified>
</cp:coreProperties>
</file>