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217" w:type="dxa"/>
        <w:tblLayout w:type="fixed"/>
        <w:tblLook w:val="04A0" w:firstRow="1" w:lastRow="0" w:firstColumn="1" w:lastColumn="0" w:noHBand="0" w:noVBand="1"/>
      </w:tblPr>
      <w:tblGrid>
        <w:gridCol w:w="494"/>
        <w:gridCol w:w="1483"/>
        <w:gridCol w:w="1561"/>
        <w:gridCol w:w="4112"/>
        <w:gridCol w:w="1559"/>
        <w:gridCol w:w="8"/>
      </w:tblGrid>
      <w:tr w:rsidR="00D76895" w:rsidRPr="004870E1" w:rsidTr="004870E1">
        <w:trPr>
          <w:trHeight w:val="416"/>
          <w:tblHeader/>
        </w:trPr>
        <w:tc>
          <w:tcPr>
            <w:tcW w:w="9217" w:type="dxa"/>
            <w:gridSpan w:val="6"/>
            <w:shd w:val="clear" w:color="auto" w:fill="auto"/>
            <w:vAlign w:val="center"/>
          </w:tcPr>
          <w:p w:rsidR="00D76895" w:rsidRPr="004870E1" w:rsidRDefault="00D76895" w:rsidP="003013EF">
            <w:pPr>
              <w:spacing w:line="240" w:lineRule="auto"/>
              <w:jc w:val="center"/>
              <w:rPr>
                <w:rFonts w:asciiTheme="minorHAnsi" w:hAnsiTheme="minorHAnsi"/>
                <w:b/>
                <w:bCs/>
                <w:sz w:val="22"/>
                <w:szCs w:val="22"/>
                <w:lang w:eastAsia="es-ES" w:bidi="hi-IN"/>
              </w:rPr>
            </w:pPr>
            <w:r w:rsidRPr="004870E1">
              <w:rPr>
                <w:rFonts w:asciiTheme="minorHAnsi" w:hAnsiTheme="minorHAnsi"/>
                <w:b/>
                <w:bCs/>
                <w:sz w:val="22"/>
                <w:szCs w:val="22"/>
                <w:lang w:eastAsia="es-ES" w:bidi="hi-IN"/>
              </w:rPr>
              <w:t>ESTUDIOS FINALIZADOS AÑO 2017</w:t>
            </w:r>
          </w:p>
        </w:tc>
      </w:tr>
      <w:tr w:rsidR="009678EB" w:rsidRPr="004870E1" w:rsidTr="004870E1">
        <w:trPr>
          <w:gridAfter w:val="1"/>
          <w:wAfter w:w="8" w:type="dxa"/>
          <w:trHeight w:val="454"/>
          <w:tblHeader/>
        </w:trPr>
        <w:tc>
          <w:tcPr>
            <w:tcW w:w="494" w:type="dxa"/>
            <w:shd w:val="clear" w:color="auto" w:fill="auto"/>
            <w:vAlign w:val="center"/>
            <w:hideMark/>
          </w:tcPr>
          <w:p w:rsidR="00D76895" w:rsidRPr="004870E1" w:rsidRDefault="00D76895" w:rsidP="004870E1">
            <w:pPr>
              <w:pStyle w:val="Sinespaciado"/>
              <w:jc w:val="center"/>
              <w:rPr>
                <w:sz w:val="22"/>
                <w:szCs w:val="22"/>
              </w:rPr>
            </w:pPr>
            <w:r w:rsidRPr="004870E1">
              <w:rPr>
                <w:sz w:val="22"/>
                <w:szCs w:val="22"/>
              </w:rPr>
              <w:br w:type="page"/>
              <w:t>No</w:t>
            </w:r>
          </w:p>
        </w:tc>
        <w:tc>
          <w:tcPr>
            <w:tcW w:w="1483" w:type="dxa"/>
            <w:shd w:val="clear" w:color="auto" w:fill="auto"/>
            <w:vAlign w:val="center"/>
            <w:hideMark/>
          </w:tcPr>
          <w:p w:rsidR="00D76895" w:rsidRPr="004870E1" w:rsidRDefault="00D76895" w:rsidP="004870E1">
            <w:pPr>
              <w:pStyle w:val="Sinespaciado"/>
              <w:jc w:val="center"/>
              <w:rPr>
                <w:sz w:val="22"/>
                <w:szCs w:val="22"/>
              </w:rPr>
            </w:pPr>
            <w:r w:rsidRPr="004870E1">
              <w:rPr>
                <w:sz w:val="22"/>
                <w:szCs w:val="22"/>
              </w:rPr>
              <w:t>CONTRATO</w:t>
            </w:r>
          </w:p>
        </w:tc>
        <w:tc>
          <w:tcPr>
            <w:tcW w:w="1561" w:type="dxa"/>
            <w:shd w:val="clear" w:color="auto" w:fill="auto"/>
            <w:vAlign w:val="center"/>
            <w:hideMark/>
          </w:tcPr>
          <w:p w:rsidR="00D76895" w:rsidRPr="004870E1" w:rsidRDefault="00D76895" w:rsidP="004870E1">
            <w:pPr>
              <w:pStyle w:val="Sinespaciado"/>
              <w:jc w:val="center"/>
              <w:rPr>
                <w:sz w:val="22"/>
                <w:szCs w:val="22"/>
              </w:rPr>
            </w:pPr>
            <w:r w:rsidRPr="004870E1">
              <w:rPr>
                <w:sz w:val="22"/>
                <w:szCs w:val="22"/>
              </w:rPr>
              <w:t>PROPIETARIO</w:t>
            </w:r>
          </w:p>
        </w:tc>
        <w:tc>
          <w:tcPr>
            <w:tcW w:w="4112" w:type="dxa"/>
            <w:shd w:val="clear" w:color="auto" w:fill="auto"/>
            <w:vAlign w:val="center"/>
            <w:hideMark/>
          </w:tcPr>
          <w:p w:rsidR="00D76895" w:rsidRPr="004870E1" w:rsidRDefault="00D76895" w:rsidP="004870E1">
            <w:pPr>
              <w:pStyle w:val="Sinespaciado"/>
              <w:jc w:val="center"/>
              <w:rPr>
                <w:sz w:val="22"/>
                <w:szCs w:val="22"/>
              </w:rPr>
            </w:pPr>
            <w:r w:rsidRPr="004870E1">
              <w:rPr>
                <w:sz w:val="22"/>
                <w:szCs w:val="22"/>
              </w:rPr>
              <w:t>ESTUDIO</w:t>
            </w:r>
          </w:p>
        </w:tc>
        <w:tc>
          <w:tcPr>
            <w:tcW w:w="1559" w:type="dxa"/>
            <w:shd w:val="clear" w:color="auto" w:fill="auto"/>
            <w:vAlign w:val="center"/>
            <w:hideMark/>
          </w:tcPr>
          <w:p w:rsidR="00D76895" w:rsidRPr="004870E1" w:rsidRDefault="00D76895" w:rsidP="004870E1">
            <w:pPr>
              <w:pStyle w:val="Sinespaciado"/>
              <w:jc w:val="center"/>
              <w:rPr>
                <w:sz w:val="22"/>
                <w:szCs w:val="22"/>
              </w:rPr>
            </w:pPr>
            <w:r w:rsidRPr="004870E1">
              <w:rPr>
                <w:sz w:val="22"/>
                <w:szCs w:val="22"/>
              </w:rPr>
              <w:t>MONTO MILES US$</w:t>
            </w:r>
          </w:p>
        </w:tc>
      </w:tr>
      <w:tr w:rsidR="00D76895" w:rsidRPr="004870E1" w:rsidTr="004870E1">
        <w:trPr>
          <w:gridAfter w:val="1"/>
          <w:wAfter w:w="8" w:type="dxa"/>
          <w:trHeight w:val="740"/>
        </w:trPr>
        <w:tc>
          <w:tcPr>
            <w:tcW w:w="494" w:type="dxa"/>
            <w:noWrap/>
            <w:vAlign w:val="center"/>
            <w:hideMark/>
          </w:tcPr>
          <w:p w:rsidR="00D76895" w:rsidRPr="004870E1" w:rsidRDefault="00D76895" w:rsidP="004870E1">
            <w:pPr>
              <w:pStyle w:val="Sinespaciado"/>
              <w:jc w:val="center"/>
              <w:rPr>
                <w:sz w:val="22"/>
                <w:szCs w:val="22"/>
              </w:rPr>
            </w:pPr>
            <w:r w:rsidRPr="004870E1">
              <w:rPr>
                <w:sz w:val="22"/>
                <w:szCs w:val="22"/>
              </w:rPr>
              <w:t>1</w:t>
            </w:r>
          </w:p>
        </w:tc>
        <w:tc>
          <w:tcPr>
            <w:tcW w:w="1483" w:type="dxa"/>
            <w:noWrap/>
            <w:vAlign w:val="center"/>
            <w:hideMark/>
          </w:tcPr>
          <w:p w:rsidR="00D76895" w:rsidRPr="004870E1" w:rsidRDefault="00D76895" w:rsidP="004870E1">
            <w:pPr>
              <w:pStyle w:val="Sinespaciado"/>
              <w:jc w:val="center"/>
              <w:rPr>
                <w:sz w:val="22"/>
                <w:szCs w:val="22"/>
              </w:rPr>
            </w:pPr>
            <w:r w:rsidRPr="004870E1">
              <w:rPr>
                <w:sz w:val="22"/>
                <w:szCs w:val="22"/>
              </w:rPr>
              <w:t>CC-03/2014</w:t>
            </w:r>
          </w:p>
        </w:tc>
        <w:tc>
          <w:tcPr>
            <w:tcW w:w="1561" w:type="dxa"/>
            <w:noWrap/>
            <w:vAlign w:val="center"/>
            <w:hideMark/>
          </w:tcPr>
          <w:p w:rsidR="00D76895" w:rsidRPr="004870E1" w:rsidRDefault="00D76895" w:rsidP="004870E1">
            <w:pPr>
              <w:pStyle w:val="Sinespaciado"/>
              <w:jc w:val="center"/>
              <w:rPr>
                <w:sz w:val="22"/>
                <w:szCs w:val="22"/>
              </w:rPr>
            </w:pPr>
            <w:r w:rsidRPr="004870E1">
              <w:rPr>
                <w:sz w:val="22"/>
                <w:szCs w:val="22"/>
              </w:rPr>
              <w:t>FISDL</w:t>
            </w:r>
          </w:p>
        </w:tc>
        <w:tc>
          <w:tcPr>
            <w:tcW w:w="4112" w:type="dxa"/>
            <w:noWrap/>
            <w:vAlign w:val="center"/>
            <w:hideMark/>
          </w:tcPr>
          <w:p w:rsidR="00D76895" w:rsidRPr="004870E1" w:rsidRDefault="00D76895" w:rsidP="004870E1">
            <w:pPr>
              <w:pStyle w:val="Sinespaciado"/>
              <w:jc w:val="both"/>
              <w:rPr>
                <w:sz w:val="22"/>
                <w:szCs w:val="22"/>
                <w:lang w:bidi="en-US"/>
              </w:rPr>
            </w:pPr>
            <w:r w:rsidRPr="004870E1">
              <w:rPr>
                <w:sz w:val="22"/>
                <w:szCs w:val="22"/>
                <w:lang w:bidi="en-US"/>
              </w:rPr>
              <w:t>Diseño Final del Proyecto "Construcción del Malecón de Ciudad Puerto-La Unión"</w:t>
            </w:r>
          </w:p>
        </w:tc>
        <w:tc>
          <w:tcPr>
            <w:tcW w:w="1559" w:type="dxa"/>
            <w:shd w:val="clear" w:color="auto" w:fill="auto"/>
            <w:noWrap/>
            <w:vAlign w:val="center"/>
            <w:hideMark/>
          </w:tcPr>
          <w:p w:rsidR="00D76895" w:rsidRPr="004870E1" w:rsidRDefault="00D76895" w:rsidP="004870E1">
            <w:pPr>
              <w:pStyle w:val="Sinespaciado"/>
              <w:jc w:val="center"/>
              <w:rPr>
                <w:rFonts w:eastAsia="Times New Roman"/>
                <w:kern w:val="0"/>
                <w:sz w:val="22"/>
                <w:szCs w:val="22"/>
                <w:lang w:bidi="en-US"/>
                <w14:ligatures w14:val="none"/>
              </w:rPr>
            </w:pPr>
            <w:r w:rsidRPr="004870E1">
              <w:rPr>
                <w:rFonts w:eastAsia="Times New Roman"/>
                <w:kern w:val="0"/>
                <w:sz w:val="22"/>
                <w:szCs w:val="22"/>
                <w:lang w:bidi="en-US"/>
                <w14:ligatures w14:val="none"/>
              </w:rPr>
              <w:t>918.22</w:t>
            </w:r>
          </w:p>
        </w:tc>
      </w:tr>
      <w:tr w:rsidR="00D76895" w:rsidRPr="004870E1" w:rsidTr="004870E1">
        <w:trPr>
          <w:gridAfter w:val="1"/>
          <w:wAfter w:w="8" w:type="dxa"/>
          <w:trHeight w:val="761"/>
        </w:trPr>
        <w:tc>
          <w:tcPr>
            <w:tcW w:w="494" w:type="dxa"/>
            <w:noWrap/>
            <w:vAlign w:val="center"/>
            <w:hideMark/>
          </w:tcPr>
          <w:p w:rsidR="00D76895" w:rsidRPr="004870E1" w:rsidRDefault="004870E1" w:rsidP="004870E1">
            <w:pPr>
              <w:pStyle w:val="Sinespaciado"/>
              <w:jc w:val="center"/>
              <w:rPr>
                <w:sz w:val="22"/>
                <w:szCs w:val="22"/>
              </w:rPr>
            </w:pPr>
            <w:r w:rsidRPr="004870E1">
              <w:rPr>
                <w:sz w:val="22"/>
                <w:szCs w:val="22"/>
              </w:rPr>
              <w:t>2</w:t>
            </w:r>
          </w:p>
        </w:tc>
        <w:tc>
          <w:tcPr>
            <w:tcW w:w="1483" w:type="dxa"/>
            <w:vAlign w:val="center"/>
            <w:hideMark/>
          </w:tcPr>
          <w:p w:rsidR="00D76895" w:rsidRPr="004870E1" w:rsidRDefault="00D76895" w:rsidP="004870E1">
            <w:pPr>
              <w:pStyle w:val="Sinespaciado"/>
              <w:jc w:val="center"/>
              <w:rPr>
                <w:sz w:val="22"/>
                <w:szCs w:val="22"/>
              </w:rPr>
            </w:pPr>
            <w:r w:rsidRPr="004870E1">
              <w:rPr>
                <w:sz w:val="22"/>
                <w:szCs w:val="22"/>
              </w:rPr>
              <w:t>CC-06/2014</w:t>
            </w:r>
          </w:p>
        </w:tc>
        <w:tc>
          <w:tcPr>
            <w:tcW w:w="1561" w:type="dxa"/>
            <w:noWrap/>
            <w:vAlign w:val="center"/>
            <w:hideMark/>
          </w:tcPr>
          <w:p w:rsidR="00D76895" w:rsidRPr="004870E1" w:rsidRDefault="00D76895" w:rsidP="004870E1">
            <w:pPr>
              <w:pStyle w:val="Sinespaciado"/>
              <w:jc w:val="center"/>
              <w:rPr>
                <w:sz w:val="22"/>
                <w:szCs w:val="22"/>
              </w:rPr>
            </w:pPr>
            <w:r w:rsidRPr="004870E1">
              <w:rPr>
                <w:sz w:val="22"/>
                <w:szCs w:val="22"/>
              </w:rPr>
              <w:t>MOPTVDU</w:t>
            </w:r>
          </w:p>
        </w:tc>
        <w:tc>
          <w:tcPr>
            <w:tcW w:w="4112" w:type="dxa"/>
            <w:noWrap/>
            <w:vAlign w:val="center"/>
            <w:hideMark/>
          </w:tcPr>
          <w:p w:rsidR="00D76895" w:rsidRPr="004870E1" w:rsidRDefault="00D76895" w:rsidP="004870E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Actualización del Sistema de Gestión Vial (SIGESVIES) en todos sus Componentes 2014.</w:t>
            </w:r>
          </w:p>
        </w:tc>
        <w:tc>
          <w:tcPr>
            <w:tcW w:w="1559" w:type="dxa"/>
            <w:shd w:val="clear" w:color="auto" w:fill="auto"/>
            <w:noWrap/>
            <w:vAlign w:val="center"/>
            <w:hideMark/>
          </w:tcPr>
          <w:p w:rsidR="00D76895" w:rsidRPr="004870E1" w:rsidRDefault="00D76895" w:rsidP="004870E1">
            <w:pPr>
              <w:pStyle w:val="Sinespaciado"/>
              <w:jc w:val="center"/>
              <w:rPr>
                <w:sz w:val="22"/>
                <w:szCs w:val="22"/>
              </w:rPr>
            </w:pPr>
            <w:r w:rsidRPr="004870E1">
              <w:rPr>
                <w:sz w:val="22"/>
                <w:szCs w:val="22"/>
              </w:rPr>
              <w:t>3,450.14</w:t>
            </w:r>
          </w:p>
        </w:tc>
      </w:tr>
      <w:tr w:rsidR="00D76895" w:rsidRPr="004870E1" w:rsidTr="004870E1">
        <w:trPr>
          <w:gridAfter w:val="1"/>
          <w:wAfter w:w="8" w:type="dxa"/>
          <w:trHeight w:val="20"/>
        </w:trPr>
        <w:tc>
          <w:tcPr>
            <w:tcW w:w="494" w:type="dxa"/>
            <w:noWrap/>
            <w:vAlign w:val="center"/>
            <w:hideMark/>
          </w:tcPr>
          <w:p w:rsidR="00D76895" w:rsidRPr="004870E1" w:rsidRDefault="00D76895" w:rsidP="004870E1">
            <w:pPr>
              <w:pStyle w:val="Sinespaciado"/>
              <w:jc w:val="center"/>
              <w:rPr>
                <w:sz w:val="22"/>
                <w:szCs w:val="22"/>
              </w:rPr>
            </w:pPr>
            <w:r w:rsidRPr="004870E1">
              <w:rPr>
                <w:sz w:val="22"/>
                <w:szCs w:val="22"/>
              </w:rPr>
              <w:t>3</w:t>
            </w:r>
          </w:p>
        </w:tc>
        <w:tc>
          <w:tcPr>
            <w:tcW w:w="1483" w:type="dxa"/>
            <w:vAlign w:val="center"/>
            <w:hideMark/>
          </w:tcPr>
          <w:p w:rsidR="00D76895" w:rsidRPr="004870E1" w:rsidRDefault="00D76895" w:rsidP="004870E1">
            <w:pPr>
              <w:pStyle w:val="Sinespaciado"/>
              <w:jc w:val="center"/>
              <w:rPr>
                <w:sz w:val="22"/>
                <w:szCs w:val="22"/>
              </w:rPr>
            </w:pPr>
            <w:r w:rsidRPr="004870E1">
              <w:rPr>
                <w:sz w:val="22"/>
                <w:szCs w:val="22"/>
              </w:rPr>
              <w:t>CC-05/2015</w:t>
            </w:r>
          </w:p>
        </w:tc>
        <w:tc>
          <w:tcPr>
            <w:tcW w:w="1561" w:type="dxa"/>
            <w:vAlign w:val="center"/>
            <w:hideMark/>
          </w:tcPr>
          <w:p w:rsidR="00D76895" w:rsidRPr="004870E1" w:rsidRDefault="00D76895" w:rsidP="004870E1">
            <w:pPr>
              <w:pStyle w:val="Sinespaciado"/>
              <w:jc w:val="center"/>
              <w:rPr>
                <w:sz w:val="22"/>
                <w:szCs w:val="22"/>
              </w:rPr>
            </w:pPr>
            <w:r w:rsidRPr="004870E1">
              <w:rPr>
                <w:sz w:val="22"/>
                <w:szCs w:val="22"/>
              </w:rPr>
              <w:t>MOPTVDU</w:t>
            </w:r>
          </w:p>
        </w:tc>
        <w:tc>
          <w:tcPr>
            <w:tcW w:w="4112" w:type="dxa"/>
            <w:vAlign w:val="center"/>
            <w:hideMark/>
          </w:tcPr>
          <w:p w:rsidR="00D76895" w:rsidRPr="004870E1" w:rsidRDefault="00D76895" w:rsidP="004870E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Diseño final para el proyecto “Rehabilitación Carretera CA1E, Tramo: Sirama – Desvío a Santa Rosa de Lima, Municipios de La Unión, San Alejo y Pasaquina, Departamento de La Unión”</w:t>
            </w:r>
          </w:p>
        </w:tc>
        <w:tc>
          <w:tcPr>
            <w:tcW w:w="1559" w:type="dxa"/>
            <w:shd w:val="clear" w:color="auto" w:fill="auto"/>
            <w:vAlign w:val="center"/>
            <w:hideMark/>
          </w:tcPr>
          <w:p w:rsidR="00D76895" w:rsidRPr="004870E1" w:rsidRDefault="00D76895" w:rsidP="004870E1">
            <w:pPr>
              <w:pStyle w:val="Sinespaciado"/>
              <w:jc w:val="center"/>
              <w:rPr>
                <w:sz w:val="22"/>
                <w:szCs w:val="22"/>
              </w:rPr>
            </w:pPr>
            <w:r w:rsidRPr="004870E1">
              <w:rPr>
                <w:sz w:val="22"/>
                <w:szCs w:val="22"/>
              </w:rPr>
              <w:t>1,367.58</w:t>
            </w:r>
          </w:p>
        </w:tc>
      </w:tr>
      <w:tr w:rsidR="00D76895" w:rsidRPr="004870E1" w:rsidTr="004870E1">
        <w:trPr>
          <w:gridAfter w:val="1"/>
          <w:wAfter w:w="8" w:type="dxa"/>
          <w:trHeight w:val="1523"/>
        </w:trPr>
        <w:tc>
          <w:tcPr>
            <w:tcW w:w="494" w:type="dxa"/>
            <w:noWrap/>
            <w:vAlign w:val="center"/>
            <w:hideMark/>
          </w:tcPr>
          <w:p w:rsidR="00D76895" w:rsidRPr="004870E1" w:rsidRDefault="00D76895" w:rsidP="004870E1">
            <w:pPr>
              <w:pStyle w:val="Sinespaciado"/>
              <w:jc w:val="center"/>
              <w:rPr>
                <w:sz w:val="22"/>
                <w:szCs w:val="22"/>
              </w:rPr>
            </w:pPr>
            <w:r w:rsidRPr="004870E1">
              <w:rPr>
                <w:sz w:val="22"/>
                <w:szCs w:val="22"/>
              </w:rPr>
              <w:t>4</w:t>
            </w:r>
          </w:p>
        </w:tc>
        <w:tc>
          <w:tcPr>
            <w:tcW w:w="1483" w:type="dxa"/>
            <w:noWrap/>
            <w:vAlign w:val="center"/>
            <w:hideMark/>
          </w:tcPr>
          <w:p w:rsidR="00D76895" w:rsidRPr="004870E1" w:rsidRDefault="00D76895" w:rsidP="004870E1">
            <w:pPr>
              <w:pStyle w:val="Sinespaciado"/>
              <w:jc w:val="center"/>
              <w:rPr>
                <w:sz w:val="22"/>
                <w:szCs w:val="22"/>
              </w:rPr>
            </w:pPr>
            <w:r w:rsidRPr="004870E1">
              <w:rPr>
                <w:sz w:val="22"/>
                <w:szCs w:val="22"/>
              </w:rPr>
              <w:t>CC-03/2016</w:t>
            </w:r>
          </w:p>
        </w:tc>
        <w:tc>
          <w:tcPr>
            <w:tcW w:w="1561" w:type="dxa"/>
            <w:noWrap/>
            <w:vAlign w:val="center"/>
            <w:hideMark/>
          </w:tcPr>
          <w:p w:rsidR="00D76895" w:rsidRPr="004870E1" w:rsidRDefault="00D76895" w:rsidP="004870E1">
            <w:pPr>
              <w:pStyle w:val="Sinespaciado"/>
              <w:jc w:val="center"/>
              <w:rPr>
                <w:sz w:val="22"/>
                <w:szCs w:val="22"/>
              </w:rPr>
            </w:pPr>
            <w:r w:rsidRPr="004870E1">
              <w:rPr>
                <w:sz w:val="22"/>
                <w:szCs w:val="22"/>
              </w:rPr>
              <w:t>MAG</w:t>
            </w:r>
          </w:p>
        </w:tc>
        <w:tc>
          <w:tcPr>
            <w:tcW w:w="4112" w:type="dxa"/>
            <w:noWrap/>
            <w:vAlign w:val="center"/>
            <w:hideMark/>
          </w:tcPr>
          <w:p w:rsidR="00D76895" w:rsidRPr="004870E1" w:rsidRDefault="00D76895" w:rsidP="004870E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Estudio de Factibilidad del proyecto “Modernización y Reactivación de la Gestión Productiva para la Competitividad y Desarrollo de la Agricultura Bajo Riego en el Distrito N°1 Zapotitán.”</w:t>
            </w:r>
          </w:p>
        </w:tc>
        <w:tc>
          <w:tcPr>
            <w:tcW w:w="1559" w:type="dxa"/>
            <w:shd w:val="clear" w:color="auto" w:fill="auto"/>
            <w:noWrap/>
            <w:vAlign w:val="center"/>
            <w:hideMark/>
          </w:tcPr>
          <w:p w:rsidR="00D76895" w:rsidRPr="004870E1" w:rsidRDefault="00D76895" w:rsidP="004870E1">
            <w:pPr>
              <w:pStyle w:val="Sinespaciado"/>
              <w:jc w:val="center"/>
              <w:rPr>
                <w:sz w:val="22"/>
                <w:szCs w:val="22"/>
              </w:rPr>
            </w:pPr>
            <w:r w:rsidRPr="004870E1">
              <w:rPr>
                <w:sz w:val="22"/>
                <w:szCs w:val="22"/>
              </w:rPr>
              <w:t>355.76</w:t>
            </w:r>
          </w:p>
        </w:tc>
      </w:tr>
      <w:tr w:rsidR="00D76895" w:rsidRPr="004870E1" w:rsidTr="004870E1">
        <w:trPr>
          <w:gridAfter w:val="1"/>
          <w:wAfter w:w="8" w:type="dxa"/>
          <w:trHeight w:val="20"/>
        </w:trPr>
        <w:tc>
          <w:tcPr>
            <w:tcW w:w="494" w:type="dxa"/>
            <w:noWrap/>
            <w:vAlign w:val="center"/>
            <w:hideMark/>
          </w:tcPr>
          <w:p w:rsidR="00D76895" w:rsidRPr="004870E1" w:rsidRDefault="00D76895" w:rsidP="004870E1">
            <w:pPr>
              <w:pStyle w:val="Sinespaciado"/>
              <w:jc w:val="center"/>
              <w:rPr>
                <w:sz w:val="22"/>
                <w:szCs w:val="22"/>
              </w:rPr>
            </w:pPr>
            <w:r w:rsidRPr="004870E1">
              <w:rPr>
                <w:sz w:val="22"/>
                <w:szCs w:val="22"/>
              </w:rPr>
              <w:t>5</w:t>
            </w:r>
          </w:p>
        </w:tc>
        <w:tc>
          <w:tcPr>
            <w:tcW w:w="1483" w:type="dxa"/>
            <w:noWrap/>
            <w:vAlign w:val="center"/>
            <w:hideMark/>
          </w:tcPr>
          <w:p w:rsidR="00D76895" w:rsidRPr="004870E1" w:rsidRDefault="00D76895" w:rsidP="004870E1">
            <w:pPr>
              <w:pStyle w:val="Sinespaciado"/>
              <w:jc w:val="center"/>
              <w:rPr>
                <w:sz w:val="22"/>
                <w:szCs w:val="22"/>
              </w:rPr>
            </w:pPr>
            <w:r w:rsidRPr="004870E1">
              <w:rPr>
                <w:sz w:val="22"/>
                <w:szCs w:val="22"/>
              </w:rPr>
              <w:t>CC-01/2016</w:t>
            </w:r>
          </w:p>
        </w:tc>
        <w:tc>
          <w:tcPr>
            <w:tcW w:w="1561" w:type="dxa"/>
            <w:noWrap/>
            <w:vAlign w:val="center"/>
            <w:hideMark/>
          </w:tcPr>
          <w:p w:rsidR="00D76895" w:rsidRPr="004870E1" w:rsidRDefault="00D76895" w:rsidP="004870E1">
            <w:pPr>
              <w:pStyle w:val="Sinespaciado"/>
              <w:jc w:val="center"/>
              <w:rPr>
                <w:sz w:val="22"/>
                <w:szCs w:val="22"/>
              </w:rPr>
            </w:pPr>
            <w:r w:rsidRPr="004870E1">
              <w:rPr>
                <w:sz w:val="22"/>
                <w:szCs w:val="22"/>
              </w:rPr>
              <w:t>MAG</w:t>
            </w:r>
          </w:p>
        </w:tc>
        <w:tc>
          <w:tcPr>
            <w:tcW w:w="4112" w:type="dxa"/>
            <w:noWrap/>
            <w:vAlign w:val="center"/>
            <w:hideMark/>
          </w:tcPr>
          <w:p w:rsidR="00D76895" w:rsidRPr="004870E1" w:rsidRDefault="00D76895" w:rsidP="004870E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Estudio de Factibilidad del proyecto “Modernización y Reactivación de la Gestión Productiva para la Competitividad y Desarrollo de la Agricultura Bajo Riego en el Distrito No.2 Atiocoyo Sector Norte”</w:t>
            </w:r>
          </w:p>
        </w:tc>
        <w:tc>
          <w:tcPr>
            <w:tcW w:w="1559" w:type="dxa"/>
            <w:shd w:val="clear" w:color="auto" w:fill="auto"/>
            <w:noWrap/>
            <w:vAlign w:val="center"/>
            <w:hideMark/>
          </w:tcPr>
          <w:p w:rsidR="00D76895" w:rsidRPr="004870E1" w:rsidRDefault="00D76895" w:rsidP="004870E1">
            <w:pPr>
              <w:pStyle w:val="Sinespaciado"/>
              <w:jc w:val="center"/>
              <w:rPr>
                <w:sz w:val="22"/>
                <w:szCs w:val="22"/>
              </w:rPr>
            </w:pPr>
            <w:r w:rsidRPr="004870E1">
              <w:rPr>
                <w:sz w:val="22"/>
                <w:szCs w:val="22"/>
              </w:rPr>
              <w:t>317.29</w:t>
            </w:r>
          </w:p>
        </w:tc>
      </w:tr>
      <w:tr w:rsidR="00D76895" w:rsidRPr="004870E1" w:rsidTr="004870E1">
        <w:trPr>
          <w:gridAfter w:val="1"/>
          <w:wAfter w:w="8" w:type="dxa"/>
          <w:trHeight w:val="20"/>
        </w:trPr>
        <w:tc>
          <w:tcPr>
            <w:tcW w:w="494" w:type="dxa"/>
            <w:noWrap/>
            <w:vAlign w:val="center"/>
            <w:hideMark/>
          </w:tcPr>
          <w:p w:rsidR="00D76895" w:rsidRPr="004870E1" w:rsidRDefault="00D76895" w:rsidP="004870E1">
            <w:pPr>
              <w:pStyle w:val="Sinespaciado"/>
              <w:jc w:val="center"/>
              <w:rPr>
                <w:sz w:val="22"/>
                <w:szCs w:val="22"/>
              </w:rPr>
            </w:pPr>
            <w:r w:rsidRPr="004870E1">
              <w:rPr>
                <w:sz w:val="22"/>
                <w:szCs w:val="22"/>
              </w:rPr>
              <w:t>6</w:t>
            </w:r>
          </w:p>
        </w:tc>
        <w:tc>
          <w:tcPr>
            <w:tcW w:w="1483" w:type="dxa"/>
            <w:noWrap/>
            <w:vAlign w:val="center"/>
            <w:hideMark/>
          </w:tcPr>
          <w:p w:rsidR="00D76895" w:rsidRPr="004870E1" w:rsidRDefault="00D76895" w:rsidP="004870E1">
            <w:pPr>
              <w:pStyle w:val="Sinespaciado"/>
              <w:jc w:val="center"/>
              <w:rPr>
                <w:sz w:val="22"/>
                <w:szCs w:val="22"/>
              </w:rPr>
            </w:pPr>
            <w:r w:rsidRPr="004870E1">
              <w:rPr>
                <w:sz w:val="22"/>
                <w:szCs w:val="22"/>
              </w:rPr>
              <w:t>CC-04/2016</w:t>
            </w:r>
          </w:p>
        </w:tc>
        <w:tc>
          <w:tcPr>
            <w:tcW w:w="1561" w:type="dxa"/>
            <w:noWrap/>
            <w:vAlign w:val="center"/>
            <w:hideMark/>
          </w:tcPr>
          <w:p w:rsidR="00D76895" w:rsidRPr="004870E1" w:rsidRDefault="00D76895" w:rsidP="004870E1">
            <w:pPr>
              <w:pStyle w:val="Sinespaciado"/>
              <w:jc w:val="center"/>
              <w:rPr>
                <w:sz w:val="22"/>
                <w:szCs w:val="22"/>
              </w:rPr>
            </w:pPr>
            <w:r w:rsidRPr="004870E1">
              <w:rPr>
                <w:sz w:val="22"/>
                <w:szCs w:val="22"/>
              </w:rPr>
              <w:t>MINEC</w:t>
            </w:r>
          </w:p>
        </w:tc>
        <w:tc>
          <w:tcPr>
            <w:tcW w:w="4112" w:type="dxa"/>
            <w:noWrap/>
            <w:vAlign w:val="center"/>
            <w:hideMark/>
          </w:tcPr>
          <w:p w:rsidR="00D76895" w:rsidRPr="004870E1" w:rsidRDefault="00D76895" w:rsidP="004870E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Estudio de Factibilidad Técnica Económica del Proyecto "Construcción y Equipamiento de un Centro de Innovación y Desarrollo Tecnológico Empresarial para La Industria Textil y de La Confección, en La Zona Central del País.</w:t>
            </w:r>
          </w:p>
        </w:tc>
        <w:tc>
          <w:tcPr>
            <w:tcW w:w="1559" w:type="dxa"/>
            <w:shd w:val="clear" w:color="auto" w:fill="auto"/>
            <w:noWrap/>
            <w:vAlign w:val="center"/>
            <w:hideMark/>
          </w:tcPr>
          <w:p w:rsidR="00D76895" w:rsidRPr="004870E1" w:rsidRDefault="00D76895" w:rsidP="004870E1">
            <w:pPr>
              <w:pStyle w:val="Sinespaciado"/>
              <w:jc w:val="center"/>
              <w:rPr>
                <w:sz w:val="22"/>
                <w:szCs w:val="22"/>
              </w:rPr>
            </w:pPr>
            <w:r w:rsidRPr="004870E1">
              <w:rPr>
                <w:sz w:val="22"/>
                <w:szCs w:val="22"/>
              </w:rPr>
              <w:t>261.82</w:t>
            </w:r>
          </w:p>
        </w:tc>
      </w:tr>
      <w:tr w:rsidR="00D76895" w:rsidRPr="004870E1" w:rsidTr="004870E1">
        <w:trPr>
          <w:gridAfter w:val="1"/>
          <w:wAfter w:w="8" w:type="dxa"/>
          <w:trHeight w:val="20"/>
        </w:trPr>
        <w:tc>
          <w:tcPr>
            <w:tcW w:w="494" w:type="dxa"/>
            <w:noWrap/>
            <w:vAlign w:val="center"/>
            <w:hideMark/>
          </w:tcPr>
          <w:p w:rsidR="00D76895" w:rsidRPr="004870E1" w:rsidRDefault="00D76895" w:rsidP="004870E1">
            <w:pPr>
              <w:pStyle w:val="Sinespaciado"/>
              <w:jc w:val="center"/>
              <w:rPr>
                <w:sz w:val="22"/>
                <w:szCs w:val="22"/>
              </w:rPr>
            </w:pPr>
            <w:r w:rsidRPr="004870E1">
              <w:rPr>
                <w:sz w:val="22"/>
                <w:szCs w:val="22"/>
              </w:rPr>
              <w:t>7</w:t>
            </w:r>
          </w:p>
        </w:tc>
        <w:tc>
          <w:tcPr>
            <w:tcW w:w="1483" w:type="dxa"/>
            <w:noWrap/>
            <w:vAlign w:val="center"/>
            <w:hideMark/>
          </w:tcPr>
          <w:p w:rsidR="00D76895" w:rsidRPr="004870E1" w:rsidRDefault="00D76895" w:rsidP="004870E1">
            <w:pPr>
              <w:pStyle w:val="Sinespaciado"/>
              <w:jc w:val="center"/>
              <w:rPr>
                <w:sz w:val="22"/>
                <w:szCs w:val="22"/>
              </w:rPr>
            </w:pPr>
            <w:r w:rsidRPr="004870E1">
              <w:rPr>
                <w:sz w:val="22"/>
                <w:szCs w:val="22"/>
              </w:rPr>
              <w:t>CC-02/2016</w:t>
            </w:r>
          </w:p>
        </w:tc>
        <w:tc>
          <w:tcPr>
            <w:tcW w:w="1561" w:type="dxa"/>
            <w:noWrap/>
            <w:vAlign w:val="center"/>
            <w:hideMark/>
          </w:tcPr>
          <w:p w:rsidR="00D76895" w:rsidRPr="004870E1" w:rsidRDefault="00D76895" w:rsidP="004870E1">
            <w:pPr>
              <w:pStyle w:val="Sinespaciado"/>
              <w:jc w:val="center"/>
              <w:rPr>
                <w:sz w:val="22"/>
                <w:szCs w:val="22"/>
              </w:rPr>
            </w:pPr>
            <w:r w:rsidRPr="004870E1">
              <w:rPr>
                <w:sz w:val="22"/>
                <w:szCs w:val="22"/>
              </w:rPr>
              <w:t>MAG</w:t>
            </w:r>
          </w:p>
        </w:tc>
        <w:tc>
          <w:tcPr>
            <w:tcW w:w="4112" w:type="dxa"/>
            <w:noWrap/>
            <w:vAlign w:val="center"/>
            <w:hideMark/>
          </w:tcPr>
          <w:p w:rsidR="00D76895" w:rsidRPr="004870E1" w:rsidRDefault="00D76895" w:rsidP="004870E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Estudio de Factibilidad del proyecto “Modernización y Reactivación de la Gestión Productiva para la Competitividad y Desarrollo de la Agricultura Bajo Riego en el Distrito No.3 Lempa Acahuapa”</w:t>
            </w:r>
          </w:p>
        </w:tc>
        <w:tc>
          <w:tcPr>
            <w:tcW w:w="1559" w:type="dxa"/>
            <w:shd w:val="clear" w:color="auto" w:fill="auto"/>
            <w:noWrap/>
            <w:vAlign w:val="center"/>
            <w:hideMark/>
          </w:tcPr>
          <w:p w:rsidR="00D76895" w:rsidRPr="004870E1" w:rsidRDefault="00D76895" w:rsidP="004870E1">
            <w:pPr>
              <w:pStyle w:val="Sinespaciado"/>
              <w:jc w:val="center"/>
              <w:rPr>
                <w:sz w:val="22"/>
                <w:szCs w:val="22"/>
              </w:rPr>
            </w:pPr>
            <w:r w:rsidRPr="004870E1">
              <w:rPr>
                <w:sz w:val="22"/>
                <w:szCs w:val="22"/>
              </w:rPr>
              <w:t>346.95</w:t>
            </w:r>
          </w:p>
        </w:tc>
      </w:tr>
      <w:tr w:rsidR="00D76895" w:rsidRPr="004870E1" w:rsidTr="004870E1">
        <w:trPr>
          <w:gridAfter w:val="1"/>
          <w:wAfter w:w="8" w:type="dxa"/>
          <w:trHeight w:val="20"/>
        </w:trPr>
        <w:tc>
          <w:tcPr>
            <w:tcW w:w="494" w:type="dxa"/>
            <w:noWrap/>
            <w:vAlign w:val="center"/>
            <w:hideMark/>
          </w:tcPr>
          <w:p w:rsidR="00D76895" w:rsidRPr="004870E1" w:rsidRDefault="00D76895" w:rsidP="004870E1">
            <w:pPr>
              <w:pStyle w:val="Sinespaciado"/>
              <w:jc w:val="center"/>
              <w:rPr>
                <w:sz w:val="22"/>
                <w:szCs w:val="22"/>
              </w:rPr>
            </w:pPr>
            <w:r w:rsidRPr="004870E1">
              <w:rPr>
                <w:sz w:val="22"/>
                <w:szCs w:val="22"/>
              </w:rPr>
              <w:t>8</w:t>
            </w:r>
          </w:p>
        </w:tc>
        <w:tc>
          <w:tcPr>
            <w:tcW w:w="1483" w:type="dxa"/>
            <w:noWrap/>
            <w:vAlign w:val="center"/>
            <w:hideMark/>
          </w:tcPr>
          <w:p w:rsidR="00D76895" w:rsidRPr="004870E1" w:rsidRDefault="00D76895" w:rsidP="004870E1">
            <w:pPr>
              <w:pStyle w:val="Sinespaciado"/>
              <w:jc w:val="center"/>
              <w:rPr>
                <w:sz w:val="22"/>
                <w:szCs w:val="22"/>
              </w:rPr>
            </w:pPr>
            <w:r w:rsidRPr="004870E1">
              <w:rPr>
                <w:sz w:val="22"/>
                <w:szCs w:val="22"/>
              </w:rPr>
              <w:t>CC-06/2016</w:t>
            </w:r>
          </w:p>
        </w:tc>
        <w:tc>
          <w:tcPr>
            <w:tcW w:w="1561" w:type="dxa"/>
            <w:noWrap/>
            <w:vAlign w:val="center"/>
            <w:hideMark/>
          </w:tcPr>
          <w:p w:rsidR="00D76895" w:rsidRPr="004870E1" w:rsidRDefault="00D76895" w:rsidP="004870E1">
            <w:pPr>
              <w:pStyle w:val="Sinespaciado"/>
              <w:jc w:val="center"/>
              <w:rPr>
                <w:sz w:val="22"/>
                <w:szCs w:val="22"/>
              </w:rPr>
            </w:pPr>
            <w:r w:rsidRPr="004870E1">
              <w:rPr>
                <w:sz w:val="22"/>
                <w:szCs w:val="22"/>
              </w:rPr>
              <w:t>MOPTVDU</w:t>
            </w:r>
          </w:p>
        </w:tc>
        <w:tc>
          <w:tcPr>
            <w:tcW w:w="4112" w:type="dxa"/>
            <w:noWrap/>
            <w:vAlign w:val="center"/>
            <w:hideMark/>
          </w:tcPr>
          <w:p w:rsidR="00D76895" w:rsidRDefault="00D76895" w:rsidP="004870E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Líneas Bases de 3 Caminos Rurales BID-ES-L1075 y AECID, Tramos: SAN16N, Cantón La Magdalena-El Coco-Frontera con Guatemala, Santa Ana”; “USU8S, CA02E (Desvío San Marcos Lempa)- Desvío El Zamorán, Usulután”; y “UNI08S, CORSAIN-Playitas, La Unión</w:t>
            </w:r>
            <w:r w:rsidR="004870E1">
              <w:rPr>
                <w:rFonts w:eastAsia="Times New Roman"/>
                <w:kern w:val="0"/>
                <w:sz w:val="22"/>
                <w:szCs w:val="22"/>
                <w:lang w:bidi="en-US"/>
                <w14:ligatures w14:val="none"/>
              </w:rPr>
              <w:t>.</w:t>
            </w:r>
          </w:p>
          <w:p w:rsidR="004870E1" w:rsidRDefault="004870E1" w:rsidP="004870E1">
            <w:pPr>
              <w:pStyle w:val="Sinespaciado"/>
              <w:jc w:val="both"/>
              <w:rPr>
                <w:rFonts w:eastAsia="Times New Roman"/>
                <w:kern w:val="0"/>
                <w:sz w:val="22"/>
                <w:szCs w:val="22"/>
                <w:lang w:bidi="en-US"/>
                <w14:ligatures w14:val="none"/>
              </w:rPr>
            </w:pPr>
          </w:p>
          <w:p w:rsidR="004870E1" w:rsidRPr="004870E1" w:rsidRDefault="004870E1" w:rsidP="004870E1">
            <w:pPr>
              <w:pStyle w:val="Sinespaciado"/>
              <w:jc w:val="both"/>
              <w:rPr>
                <w:rFonts w:eastAsia="Times New Roman"/>
                <w:kern w:val="0"/>
                <w:sz w:val="22"/>
                <w:szCs w:val="22"/>
                <w:lang w:bidi="en-US"/>
                <w14:ligatures w14:val="none"/>
              </w:rPr>
            </w:pPr>
          </w:p>
        </w:tc>
        <w:tc>
          <w:tcPr>
            <w:tcW w:w="1559" w:type="dxa"/>
            <w:shd w:val="clear" w:color="auto" w:fill="auto"/>
            <w:noWrap/>
            <w:vAlign w:val="center"/>
            <w:hideMark/>
          </w:tcPr>
          <w:p w:rsidR="00D76895" w:rsidRPr="004870E1" w:rsidRDefault="00D76895" w:rsidP="004870E1">
            <w:pPr>
              <w:pStyle w:val="Sinespaciado"/>
              <w:jc w:val="center"/>
              <w:rPr>
                <w:sz w:val="22"/>
                <w:szCs w:val="22"/>
              </w:rPr>
            </w:pPr>
            <w:r w:rsidRPr="004870E1">
              <w:rPr>
                <w:sz w:val="22"/>
                <w:szCs w:val="22"/>
              </w:rPr>
              <w:t>121.83</w:t>
            </w:r>
          </w:p>
        </w:tc>
      </w:tr>
      <w:tr w:rsidR="00D76895" w:rsidRPr="004870E1" w:rsidTr="004870E1">
        <w:trPr>
          <w:gridAfter w:val="1"/>
          <w:wAfter w:w="8" w:type="dxa"/>
          <w:trHeight w:val="20"/>
        </w:trPr>
        <w:tc>
          <w:tcPr>
            <w:tcW w:w="494" w:type="dxa"/>
            <w:noWrap/>
            <w:vAlign w:val="center"/>
            <w:hideMark/>
          </w:tcPr>
          <w:p w:rsidR="00D76895" w:rsidRPr="004870E1" w:rsidRDefault="00D76895" w:rsidP="004870E1">
            <w:pPr>
              <w:pStyle w:val="Sinespaciado"/>
              <w:jc w:val="center"/>
              <w:rPr>
                <w:sz w:val="22"/>
                <w:szCs w:val="22"/>
              </w:rPr>
            </w:pPr>
            <w:r w:rsidRPr="004870E1">
              <w:rPr>
                <w:sz w:val="22"/>
                <w:szCs w:val="22"/>
              </w:rPr>
              <w:t>9</w:t>
            </w:r>
          </w:p>
        </w:tc>
        <w:tc>
          <w:tcPr>
            <w:tcW w:w="1483" w:type="dxa"/>
            <w:noWrap/>
            <w:vAlign w:val="center"/>
            <w:hideMark/>
          </w:tcPr>
          <w:p w:rsidR="00D76895" w:rsidRPr="004870E1" w:rsidRDefault="00D76895" w:rsidP="004870E1">
            <w:pPr>
              <w:pStyle w:val="Sinespaciado"/>
              <w:jc w:val="center"/>
              <w:rPr>
                <w:sz w:val="22"/>
                <w:szCs w:val="22"/>
              </w:rPr>
            </w:pPr>
            <w:r w:rsidRPr="004870E1">
              <w:rPr>
                <w:sz w:val="22"/>
                <w:szCs w:val="22"/>
              </w:rPr>
              <w:t>CC-08/2016</w:t>
            </w:r>
          </w:p>
        </w:tc>
        <w:tc>
          <w:tcPr>
            <w:tcW w:w="1561" w:type="dxa"/>
            <w:noWrap/>
            <w:vAlign w:val="center"/>
            <w:hideMark/>
          </w:tcPr>
          <w:p w:rsidR="00D76895" w:rsidRPr="004870E1" w:rsidRDefault="00D76895" w:rsidP="004870E1">
            <w:pPr>
              <w:pStyle w:val="Sinespaciado"/>
              <w:jc w:val="center"/>
              <w:rPr>
                <w:sz w:val="22"/>
                <w:szCs w:val="22"/>
              </w:rPr>
            </w:pPr>
            <w:r w:rsidRPr="004870E1">
              <w:rPr>
                <w:sz w:val="22"/>
                <w:szCs w:val="22"/>
              </w:rPr>
              <w:t>MOPTVDU</w:t>
            </w:r>
          </w:p>
        </w:tc>
        <w:tc>
          <w:tcPr>
            <w:tcW w:w="4112" w:type="dxa"/>
            <w:noWrap/>
            <w:vAlign w:val="center"/>
            <w:hideMark/>
          </w:tcPr>
          <w:p w:rsidR="00D76895" w:rsidRPr="004870E1" w:rsidRDefault="00D76895" w:rsidP="004870E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“Evaluación Intermedia de 3 Caminos Rurales BID-2581, Tramos: Arambala-Joateca, Morazán; ET CHA09-Potonico, Chalatenango; y San Miguel de Mercedes-San Antonio Los Ranchos, Chalatenango”</w:t>
            </w:r>
          </w:p>
        </w:tc>
        <w:tc>
          <w:tcPr>
            <w:tcW w:w="1559" w:type="dxa"/>
            <w:shd w:val="clear" w:color="auto" w:fill="auto"/>
            <w:noWrap/>
            <w:vAlign w:val="center"/>
            <w:hideMark/>
          </w:tcPr>
          <w:p w:rsidR="00D76895" w:rsidRPr="004870E1" w:rsidRDefault="00D76895" w:rsidP="004870E1">
            <w:pPr>
              <w:pStyle w:val="Sinespaciado"/>
              <w:jc w:val="center"/>
              <w:rPr>
                <w:sz w:val="22"/>
                <w:szCs w:val="22"/>
              </w:rPr>
            </w:pPr>
            <w:r w:rsidRPr="004870E1">
              <w:rPr>
                <w:sz w:val="22"/>
                <w:szCs w:val="22"/>
              </w:rPr>
              <w:t>114.99</w:t>
            </w:r>
          </w:p>
        </w:tc>
      </w:tr>
      <w:tr w:rsidR="00D76895" w:rsidRPr="004870E1" w:rsidTr="004870E1">
        <w:trPr>
          <w:gridAfter w:val="1"/>
          <w:wAfter w:w="8" w:type="dxa"/>
          <w:trHeight w:val="20"/>
        </w:trPr>
        <w:tc>
          <w:tcPr>
            <w:tcW w:w="494" w:type="dxa"/>
            <w:vAlign w:val="center"/>
            <w:hideMark/>
          </w:tcPr>
          <w:p w:rsidR="00D76895" w:rsidRPr="004870E1" w:rsidRDefault="00D76895" w:rsidP="004870E1">
            <w:pPr>
              <w:pStyle w:val="Sinespaciado"/>
              <w:jc w:val="center"/>
              <w:rPr>
                <w:sz w:val="22"/>
                <w:szCs w:val="22"/>
              </w:rPr>
            </w:pPr>
            <w:r w:rsidRPr="004870E1">
              <w:rPr>
                <w:sz w:val="22"/>
                <w:szCs w:val="22"/>
              </w:rPr>
              <w:t>10</w:t>
            </w:r>
          </w:p>
        </w:tc>
        <w:tc>
          <w:tcPr>
            <w:tcW w:w="1483" w:type="dxa"/>
            <w:noWrap/>
            <w:vAlign w:val="center"/>
            <w:hideMark/>
          </w:tcPr>
          <w:p w:rsidR="00D76895" w:rsidRPr="004870E1" w:rsidRDefault="00D76895" w:rsidP="004870E1">
            <w:pPr>
              <w:pStyle w:val="Sinespaciado"/>
              <w:jc w:val="center"/>
              <w:rPr>
                <w:sz w:val="22"/>
                <w:szCs w:val="22"/>
              </w:rPr>
            </w:pPr>
            <w:r w:rsidRPr="004870E1">
              <w:rPr>
                <w:sz w:val="22"/>
                <w:szCs w:val="22"/>
              </w:rPr>
              <w:t>CC-05/2016</w:t>
            </w:r>
          </w:p>
        </w:tc>
        <w:tc>
          <w:tcPr>
            <w:tcW w:w="1561" w:type="dxa"/>
            <w:noWrap/>
            <w:vAlign w:val="center"/>
            <w:hideMark/>
          </w:tcPr>
          <w:p w:rsidR="00D76895" w:rsidRPr="004870E1" w:rsidRDefault="00D76895" w:rsidP="004870E1">
            <w:pPr>
              <w:pStyle w:val="Sinespaciado"/>
              <w:jc w:val="center"/>
              <w:rPr>
                <w:sz w:val="22"/>
                <w:szCs w:val="22"/>
              </w:rPr>
            </w:pPr>
            <w:r w:rsidRPr="004870E1">
              <w:rPr>
                <w:sz w:val="22"/>
                <w:szCs w:val="22"/>
              </w:rPr>
              <w:t>MAG/CENTA</w:t>
            </w:r>
          </w:p>
        </w:tc>
        <w:tc>
          <w:tcPr>
            <w:tcW w:w="4112" w:type="dxa"/>
            <w:noWrap/>
            <w:vAlign w:val="center"/>
            <w:hideMark/>
          </w:tcPr>
          <w:p w:rsidR="00D76895" w:rsidRPr="004870E1" w:rsidRDefault="00D76895" w:rsidP="004870E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 xml:space="preserve">Estudio de Factibilidad del Proyecto "Construcción y Equipamiento de Planta de Acondicionamiento y Módulo de Almacenamiento de Semilla de Granos Básicos en CENTA, para apoyar la producción nacional”. </w:t>
            </w:r>
          </w:p>
        </w:tc>
        <w:tc>
          <w:tcPr>
            <w:tcW w:w="1559" w:type="dxa"/>
            <w:shd w:val="clear" w:color="auto" w:fill="auto"/>
            <w:noWrap/>
            <w:vAlign w:val="center"/>
            <w:hideMark/>
          </w:tcPr>
          <w:p w:rsidR="00D76895" w:rsidRPr="004870E1" w:rsidRDefault="00D76895" w:rsidP="004870E1">
            <w:pPr>
              <w:pStyle w:val="Sinespaciado"/>
              <w:jc w:val="center"/>
              <w:rPr>
                <w:sz w:val="22"/>
                <w:szCs w:val="22"/>
              </w:rPr>
            </w:pPr>
            <w:r w:rsidRPr="004870E1">
              <w:rPr>
                <w:sz w:val="22"/>
                <w:szCs w:val="22"/>
              </w:rPr>
              <w:t>332.24</w:t>
            </w:r>
          </w:p>
        </w:tc>
      </w:tr>
      <w:tr w:rsidR="00D76895" w:rsidRPr="004870E1" w:rsidTr="004870E1">
        <w:trPr>
          <w:gridAfter w:val="1"/>
          <w:wAfter w:w="8" w:type="dxa"/>
          <w:trHeight w:val="20"/>
        </w:trPr>
        <w:tc>
          <w:tcPr>
            <w:tcW w:w="494" w:type="dxa"/>
            <w:vAlign w:val="center"/>
            <w:hideMark/>
          </w:tcPr>
          <w:p w:rsidR="00D76895" w:rsidRPr="004870E1" w:rsidRDefault="00D76895" w:rsidP="004870E1">
            <w:pPr>
              <w:pStyle w:val="Sinespaciado"/>
              <w:jc w:val="center"/>
              <w:rPr>
                <w:sz w:val="22"/>
                <w:szCs w:val="22"/>
              </w:rPr>
            </w:pPr>
            <w:r w:rsidRPr="004870E1">
              <w:rPr>
                <w:sz w:val="22"/>
                <w:szCs w:val="22"/>
              </w:rPr>
              <w:t>11</w:t>
            </w:r>
          </w:p>
        </w:tc>
        <w:tc>
          <w:tcPr>
            <w:tcW w:w="1483" w:type="dxa"/>
            <w:noWrap/>
            <w:vAlign w:val="center"/>
            <w:hideMark/>
          </w:tcPr>
          <w:p w:rsidR="00D76895" w:rsidRPr="004870E1" w:rsidRDefault="00D76895" w:rsidP="004870E1">
            <w:pPr>
              <w:pStyle w:val="Sinespaciado"/>
              <w:jc w:val="center"/>
              <w:rPr>
                <w:sz w:val="22"/>
                <w:szCs w:val="22"/>
              </w:rPr>
            </w:pPr>
            <w:r w:rsidRPr="004870E1">
              <w:rPr>
                <w:sz w:val="22"/>
                <w:szCs w:val="22"/>
              </w:rPr>
              <w:t>CC-01/2014</w:t>
            </w:r>
          </w:p>
        </w:tc>
        <w:tc>
          <w:tcPr>
            <w:tcW w:w="1561" w:type="dxa"/>
            <w:noWrap/>
            <w:vAlign w:val="center"/>
            <w:hideMark/>
          </w:tcPr>
          <w:p w:rsidR="00D76895" w:rsidRPr="004870E1" w:rsidRDefault="00D76895" w:rsidP="004870E1">
            <w:pPr>
              <w:pStyle w:val="Sinespaciado"/>
              <w:jc w:val="center"/>
              <w:rPr>
                <w:sz w:val="22"/>
                <w:szCs w:val="22"/>
              </w:rPr>
            </w:pPr>
            <w:r w:rsidRPr="004870E1">
              <w:rPr>
                <w:sz w:val="22"/>
                <w:szCs w:val="22"/>
              </w:rPr>
              <w:t>MOPTVDU</w:t>
            </w:r>
          </w:p>
        </w:tc>
        <w:tc>
          <w:tcPr>
            <w:tcW w:w="4112" w:type="dxa"/>
            <w:noWrap/>
            <w:vAlign w:val="center"/>
            <w:hideMark/>
          </w:tcPr>
          <w:p w:rsidR="00D76895" w:rsidRPr="004870E1" w:rsidRDefault="00D76895" w:rsidP="004870E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Estudio de Factibilidad y Diseño Final del Proyecto: Adecuación y Ampliación de Carretera CA02E, Tramo: Desvío Comalapa (PAZ31N) - Desvío Aeropuerto El Salvador (RN05S) - Desvío La Herradura (Km.47+025), departamento de La Paz.</w:t>
            </w:r>
          </w:p>
        </w:tc>
        <w:tc>
          <w:tcPr>
            <w:tcW w:w="1559" w:type="dxa"/>
            <w:shd w:val="clear" w:color="auto" w:fill="auto"/>
            <w:noWrap/>
            <w:vAlign w:val="center"/>
            <w:hideMark/>
          </w:tcPr>
          <w:p w:rsidR="00D76895" w:rsidRPr="004870E1" w:rsidRDefault="00D76895" w:rsidP="004870E1">
            <w:pPr>
              <w:pStyle w:val="Sinespaciado"/>
              <w:jc w:val="center"/>
              <w:rPr>
                <w:sz w:val="22"/>
                <w:szCs w:val="22"/>
              </w:rPr>
            </w:pPr>
            <w:r w:rsidRPr="004870E1">
              <w:rPr>
                <w:sz w:val="22"/>
                <w:szCs w:val="22"/>
              </w:rPr>
              <w:t>2,745.60</w:t>
            </w:r>
          </w:p>
        </w:tc>
      </w:tr>
      <w:tr w:rsidR="00D76895" w:rsidRPr="004870E1" w:rsidTr="004870E1">
        <w:trPr>
          <w:gridAfter w:val="1"/>
          <w:wAfter w:w="8" w:type="dxa"/>
          <w:trHeight w:val="20"/>
        </w:trPr>
        <w:tc>
          <w:tcPr>
            <w:tcW w:w="494" w:type="dxa"/>
            <w:noWrap/>
            <w:vAlign w:val="center"/>
            <w:hideMark/>
          </w:tcPr>
          <w:p w:rsidR="00D76895" w:rsidRPr="004870E1" w:rsidRDefault="00D76895" w:rsidP="004870E1">
            <w:pPr>
              <w:pStyle w:val="Sinespaciado"/>
              <w:jc w:val="center"/>
              <w:rPr>
                <w:sz w:val="22"/>
                <w:szCs w:val="22"/>
              </w:rPr>
            </w:pPr>
            <w:r w:rsidRPr="004870E1">
              <w:rPr>
                <w:sz w:val="22"/>
                <w:szCs w:val="22"/>
              </w:rPr>
              <w:t>12</w:t>
            </w:r>
          </w:p>
        </w:tc>
        <w:tc>
          <w:tcPr>
            <w:tcW w:w="1483" w:type="dxa"/>
            <w:noWrap/>
            <w:vAlign w:val="center"/>
            <w:hideMark/>
          </w:tcPr>
          <w:p w:rsidR="00D76895" w:rsidRPr="004870E1" w:rsidRDefault="00D76895" w:rsidP="004870E1">
            <w:pPr>
              <w:pStyle w:val="Sinespaciado"/>
              <w:jc w:val="center"/>
              <w:rPr>
                <w:sz w:val="22"/>
                <w:szCs w:val="22"/>
              </w:rPr>
            </w:pPr>
            <w:r w:rsidRPr="004870E1">
              <w:rPr>
                <w:sz w:val="22"/>
                <w:szCs w:val="22"/>
              </w:rPr>
              <w:t>CC-02/2014</w:t>
            </w:r>
          </w:p>
        </w:tc>
        <w:tc>
          <w:tcPr>
            <w:tcW w:w="1561" w:type="dxa"/>
            <w:noWrap/>
            <w:vAlign w:val="center"/>
            <w:hideMark/>
          </w:tcPr>
          <w:p w:rsidR="00D76895" w:rsidRPr="004870E1" w:rsidRDefault="00D76895" w:rsidP="004870E1">
            <w:pPr>
              <w:pStyle w:val="Sinespaciado"/>
              <w:jc w:val="center"/>
              <w:rPr>
                <w:sz w:val="22"/>
                <w:szCs w:val="22"/>
              </w:rPr>
            </w:pPr>
            <w:r w:rsidRPr="004870E1">
              <w:rPr>
                <w:sz w:val="22"/>
                <w:szCs w:val="22"/>
              </w:rPr>
              <w:t>MOPTVDU</w:t>
            </w:r>
          </w:p>
        </w:tc>
        <w:tc>
          <w:tcPr>
            <w:tcW w:w="4112" w:type="dxa"/>
            <w:noWrap/>
            <w:vAlign w:val="center"/>
            <w:hideMark/>
          </w:tcPr>
          <w:p w:rsidR="00D76895" w:rsidRPr="004870E1" w:rsidRDefault="00D76895" w:rsidP="004870E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Estudio de Factibilidad y Diseño Final del Proyecto "Ampliación Carretera CA02E, Tramo: Desvío La Herradura (Km47+025) - Zacatecoluca (Rotonda), Municipios de El Rosario y Zacatecoluca, departamento de La Paz”.</w:t>
            </w:r>
          </w:p>
        </w:tc>
        <w:tc>
          <w:tcPr>
            <w:tcW w:w="1559" w:type="dxa"/>
            <w:shd w:val="clear" w:color="auto" w:fill="auto"/>
            <w:noWrap/>
            <w:vAlign w:val="center"/>
            <w:hideMark/>
          </w:tcPr>
          <w:p w:rsidR="00D76895" w:rsidRPr="004870E1" w:rsidRDefault="00D76895" w:rsidP="004870E1">
            <w:pPr>
              <w:pStyle w:val="Sinespaciado"/>
              <w:jc w:val="center"/>
              <w:rPr>
                <w:sz w:val="22"/>
                <w:szCs w:val="22"/>
              </w:rPr>
            </w:pPr>
            <w:r w:rsidRPr="004870E1">
              <w:rPr>
                <w:sz w:val="22"/>
                <w:szCs w:val="22"/>
              </w:rPr>
              <w:t>2,787.35</w:t>
            </w:r>
          </w:p>
        </w:tc>
      </w:tr>
      <w:tr w:rsidR="00D76895" w:rsidRPr="004870E1" w:rsidTr="004870E1">
        <w:trPr>
          <w:gridAfter w:val="1"/>
          <w:wAfter w:w="8" w:type="dxa"/>
          <w:trHeight w:val="20"/>
        </w:trPr>
        <w:tc>
          <w:tcPr>
            <w:tcW w:w="494" w:type="dxa"/>
            <w:noWrap/>
            <w:vAlign w:val="center"/>
          </w:tcPr>
          <w:p w:rsidR="00D76895" w:rsidRPr="004870E1" w:rsidRDefault="00D76895" w:rsidP="004870E1">
            <w:pPr>
              <w:pStyle w:val="Sinespaciado"/>
              <w:jc w:val="center"/>
              <w:rPr>
                <w:sz w:val="22"/>
                <w:szCs w:val="22"/>
              </w:rPr>
            </w:pPr>
            <w:r w:rsidRPr="004870E1">
              <w:rPr>
                <w:sz w:val="22"/>
                <w:szCs w:val="22"/>
              </w:rPr>
              <w:t>13</w:t>
            </w:r>
          </w:p>
        </w:tc>
        <w:tc>
          <w:tcPr>
            <w:tcW w:w="1483" w:type="dxa"/>
            <w:noWrap/>
            <w:vAlign w:val="center"/>
          </w:tcPr>
          <w:p w:rsidR="00D76895" w:rsidRPr="004870E1" w:rsidRDefault="00D76895" w:rsidP="004870E1">
            <w:pPr>
              <w:pStyle w:val="Sinespaciado"/>
              <w:jc w:val="center"/>
              <w:rPr>
                <w:sz w:val="22"/>
                <w:szCs w:val="22"/>
              </w:rPr>
            </w:pPr>
            <w:r w:rsidRPr="004870E1">
              <w:rPr>
                <w:sz w:val="22"/>
                <w:szCs w:val="22"/>
              </w:rPr>
              <w:t>CC-10/2016</w:t>
            </w:r>
          </w:p>
        </w:tc>
        <w:tc>
          <w:tcPr>
            <w:tcW w:w="1561" w:type="dxa"/>
            <w:noWrap/>
            <w:vAlign w:val="center"/>
          </w:tcPr>
          <w:p w:rsidR="00D76895" w:rsidRPr="004870E1" w:rsidRDefault="00D76895" w:rsidP="004870E1">
            <w:pPr>
              <w:pStyle w:val="Sinespaciado"/>
              <w:jc w:val="center"/>
              <w:rPr>
                <w:sz w:val="22"/>
                <w:szCs w:val="22"/>
              </w:rPr>
            </w:pPr>
            <w:r w:rsidRPr="004870E1">
              <w:rPr>
                <w:sz w:val="22"/>
                <w:szCs w:val="22"/>
              </w:rPr>
              <w:t>FGR</w:t>
            </w:r>
          </w:p>
        </w:tc>
        <w:tc>
          <w:tcPr>
            <w:tcW w:w="4112" w:type="dxa"/>
            <w:noWrap/>
            <w:vAlign w:val="center"/>
          </w:tcPr>
          <w:p w:rsidR="00D76895" w:rsidRPr="004870E1" w:rsidRDefault="00D76895" w:rsidP="004870E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Estudio de Diseño Final del Proyecto "Construcción, Equipamiento y Modernización de las oficinas centrales de la Fiscalía General de la República de El Salvador"</w:t>
            </w:r>
          </w:p>
        </w:tc>
        <w:tc>
          <w:tcPr>
            <w:tcW w:w="1559" w:type="dxa"/>
            <w:shd w:val="clear" w:color="auto" w:fill="auto"/>
            <w:noWrap/>
            <w:vAlign w:val="center"/>
          </w:tcPr>
          <w:p w:rsidR="00D76895" w:rsidRPr="004870E1" w:rsidRDefault="00D76895" w:rsidP="004870E1">
            <w:pPr>
              <w:pStyle w:val="Sinespaciado"/>
              <w:jc w:val="center"/>
              <w:rPr>
                <w:sz w:val="22"/>
                <w:szCs w:val="22"/>
              </w:rPr>
            </w:pPr>
            <w:r w:rsidRPr="004870E1">
              <w:rPr>
                <w:sz w:val="22"/>
                <w:szCs w:val="22"/>
              </w:rPr>
              <w:t>869.84</w:t>
            </w:r>
          </w:p>
        </w:tc>
      </w:tr>
      <w:tr w:rsidR="00D76895" w:rsidRPr="004870E1" w:rsidTr="004870E1">
        <w:trPr>
          <w:gridAfter w:val="1"/>
          <w:wAfter w:w="8" w:type="dxa"/>
          <w:trHeight w:val="20"/>
        </w:trPr>
        <w:tc>
          <w:tcPr>
            <w:tcW w:w="494" w:type="dxa"/>
            <w:noWrap/>
            <w:vAlign w:val="center"/>
          </w:tcPr>
          <w:p w:rsidR="00D76895" w:rsidRPr="004870E1" w:rsidRDefault="00D76895" w:rsidP="004870E1">
            <w:pPr>
              <w:pStyle w:val="Sinespaciado"/>
              <w:jc w:val="center"/>
              <w:rPr>
                <w:sz w:val="22"/>
                <w:szCs w:val="22"/>
              </w:rPr>
            </w:pPr>
            <w:r w:rsidRPr="004870E1">
              <w:rPr>
                <w:sz w:val="22"/>
                <w:szCs w:val="22"/>
              </w:rPr>
              <w:t>14</w:t>
            </w:r>
          </w:p>
        </w:tc>
        <w:tc>
          <w:tcPr>
            <w:tcW w:w="1483" w:type="dxa"/>
            <w:noWrap/>
            <w:vAlign w:val="center"/>
          </w:tcPr>
          <w:p w:rsidR="00D76895" w:rsidRPr="004870E1" w:rsidRDefault="00D76895" w:rsidP="004870E1">
            <w:pPr>
              <w:pStyle w:val="Sinespaciado"/>
              <w:jc w:val="center"/>
              <w:rPr>
                <w:sz w:val="22"/>
                <w:szCs w:val="22"/>
              </w:rPr>
            </w:pPr>
            <w:r w:rsidRPr="004870E1">
              <w:rPr>
                <w:sz w:val="22"/>
                <w:szCs w:val="22"/>
              </w:rPr>
              <w:t>CC -01/17</w:t>
            </w:r>
          </w:p>
        </w:tc>
        <w:tc>
          <w:tcPr>
            <w:tcW w:w="1561" w:type="dxa"/>
            <w:noWrap/>
            <w:vAlign w:val="center"/>
          </w:tcPr>
          <w:p w:rsidR="00D76895" w:rsidRPr="004870E1" w:rsidRDefault="00D76895" w:rsidP="004870E1">
            <w:pPr>
              <w:pStyle w:val="Sinespaciado"/>
              <w:jc w:val="center"/>
              <w:rPr>
                <w:sz w:val="22"/>
                <w:szCs w:val="22"/>
              </w:rPr>
            </w:pPr>
            <w:r w:rsidRPr="004870E1">
              <w:rPr>
                <w:sz w:val="22"/>
                <w:szCs w:val="22"/>
              </w:rPr>
              <w:t>MAG</w:t>
            </w:r>
          </w:p>
        </w:tc>
        <w:tc>
          <w:tcPr>
            <w:tcW w:w="4112" w:type="dxa"/>
            <w:noWrap/>
            <w:vAlign w:val="center"/>
          </w:tcPr>
          <w:p w:rsidR="00D76895" w:rsidRPr="004870E1" w:rsidRDefault="00D76895" w:rsidP="004870E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Estudio de Factibilidad del Proyecto "Construcción y Equipamiento de Filial de la Escuela Nacional de Agricultura en el departamento de Morazán"</w:t>
            </w:r>
          </w:p>
        </w:tc>
        <w:tc>
          <w:tcPr>
            <w:tcW w:w="1559" w:type="dxa"/>
            <w:shd w:val="clear" w:color="auto" w:fill="auto"/>
            <w:noWrap/>
            <w:vAlign w:val="center"/>
          </w:tcPr>
          <w:p w:rsidR="00D76895" w:rsidRPr="004870E1" w:rsidRDefault="00D76895" w:rsidP="004870E1">
            <w:pPr>
              <w:pStyle w:val="Sinespaciado"/>
              <w:jc w:val="center"/>
              <w:rPr>
                <w:sz w:val="22"/>
                <w:szCs w:val="22"/>
              </w:rPr>
            </w:pPr>
            <w:r w:rsidRPr="004870E1">
              <w:rPr>
                <w:sz w:val="22"/>
                <w:szCs w:val="22"/>
              </w:rPr>
              <w:t>324.58</w:t>
            </w:r>
          </w:p>
        </w:tc>
      </w:tr>
      <w:tr w:rsidR="00D76895" w:rsidRPr="004870E1" w:rsidTr="004870E1">
        <w:trPr>
          <w:gridAfter w:val="1"/>
          <w:wAfter w:w="8" w:type="dxa"/>
          <w:trHeight w:val="20"/>
        </w:trPr>
        <w:tc>
          <w:tcPr>
            <w:tcW w:w="494" w:type="dxa"/>
            <w:noWrap/>
            <w:vAlign w:val="center"/>
          </w:tcPr>
          <w:p w:rsidR="00D76895" w:rsidRPr="004870E1" w:rsidRDefault="00D76895" w:rsidP="004870E1">
            <w:pPr>
              <w:pStyle w:val="Sinespaciado"/>
              <w:jc w:val="center"/>
              <w:rPr>
                <w:sz w:val="22"/>
                <w:szCs w:val="22"/>
              </w:rPr>
            </w:pPr>
            <w:r w:rsidRPr="004870E1">
              <w:rPr>
                <w:sz w:val="22"/>
                <w:szCs w:val="22"/>
              </w:rPr>
              <w:t>15</w:t>
            </w:r>
          </w:p>
        </w:tc>
        <w:tc>
          <w:tcPr>
            <w:tcW w:w="1483" w:type="dxa"/>
            <w:noWrap/>
            <w:vAlign w:val="center"/>
          </w:tcPr>
          <w:p w:rsidR="00D76895" w:rsidRPr="004870E1" w:rsidRDefault="00D76895" w:rsidP="004870E1">
            <w:pPr>
              <w:pStyle w:val="Sinespaciado"/>
              <w:jc w:val="center"/>
              <w:rPr>
                <w:sz w:val="22"/>
                <w:szCs w:val="22"/>
              </w:rPr>
            </w:pPr>
            <w:r w:rsidRPr="004870E1">
              <w:rPr>
                <w:sz w:val="22"/>
                <w:szCs w:val="22"/>
              </w:rPr>
              <w:t>CC-03/17</w:t>
            </w:r>
          </w:p>
        </w:tc>
        <w:tc>
          <w:tcPr>
            <w:tcW w:w="1561" w:type="dxa"/>
            <w:noWrap/>
            <w:vAlign w:val="center"/>
          </w:tcPr>
          <w:p w:rsidR="00D76895" w:rsidRPr="004870E1" w:rsidRDefault="00D76895" w:rsidP="004870E1">
            <w:pPr>
              <w:pStyle w:val="Sinespaciado"/>
              <w:jc w:val="center"/>
              <w:rPr>
                <w:sz w:val="22"/>
                <w:szCs w:val="22"/>
              </w:rPr>
            </w:pPr>
            <w:r w:rsidRPr="004870E1">
              <w:rPr>
                <w:sz w:val="22"/>
                <w:szCs w:val="22"/>
              </w:rPr>
              <w:t>MAG</w:t>
            </w:r>
          </w:p>
        </w:tc>
        <w:tc>
          <w:tcPr>
            <w:tcW w:w="4112" w:type="dxa"/>
            <w:noWrap/>
            <w:vAlign w:val="center"/>
          </w:tcPr>
          <w:p w:rsidR="00D76895" w:rsidRPr="004870E1" w:rsidRDefault="00D76895" w:rsidP="004870E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Estudio de Factibilidad del Proyecto “Construcción y Equipamiento de una Central de Abastos, para mejorar e incrementar la competitividad de los productores y comercializadores agropecuarios en la Zona Central de El Salvador”</w:t>
            </w:r>
          </w:p>
        </w:tc>
        <w:tc>
          <w:tcPr>
            <w:tcW w:w="1559" w:type="dxa"/>
            <w:shd w:val="clear" w:color="auto" w:fill="auto"/>
            <w:noWrap/>
            <w:vAlign w:val="center"/>
          </w:tcPr>
          <w:p w:rsidR="00D76895" w:rsidRPr="004870E1" w:rsidRDefault="00D76895" w:rsidP="004870E1">
            <w:pPr>
              <w:pStyle w:val="Sinespaciado"/>
              <w:jc w:val="center"/>
              <w:rPr>
                <w:sz w:val="22"/>
                <w:szCs w:val="22"/>
              </w:rPr>
            </w:pPr>
            <w:r w:rsidRPr="004870E1">
              <w:rPr>
                <w:sz w:val="22"/>
                <w:szCs w:val="22"/>
              </w:rPr>
              <w:t>268.74</w:t>
            </w:r>
          </w:p>
        </w:tc>
      </w:tr>
      <w:tr w:rsidR="00D76895" w:rsidRPr="004870E1" w:rsidTr="004870E1">
        <w:trPr>
          <w:gridAfter w:val="1"/>
          <w:wAfter w:w="8" w:type="dxa"/>
          <w:trHeight w:val="20"/>
        </w:trPr>
        <w:tc>
          <w:tcPr>
            <w:tcW w:w="494" w:type="dxa"/>
            <w:noWrap/>
            <w:vAlign w:val="center"/>
          </w:tcPr>
          <w:p w:rsidR="00D76895" w:rsidRPr="004870E1" w:rsidRDefault="00D76895" w:rsidP="004870E1">
            <w:pPr>
              <w:pStyle w:val="Sinespaciado"/>
              <w:jc w:val="center"/>
              <w:rPr>
                <w:sz w:val="22"/>
                <w:szCs w:val="22"/>
              </w:rPr>
            </w:pPr>
            <w:r w:rsidRPr="004870E1">
              <w:rPr>
                <w:sz w:val="22"/>
                <w:szCs w:val="22"/>
              </w:rPr>
              <w:t>16</w:t>
            </w:r>
          </w:p>
        </w:tc>
        <w:tc>
          <w:tcPr>
            <w:tcW w:w="1483" w:type="dxa"/>
            <w:noWrap/>
            <w:vAlign w:val="center"/>
          </w:tcPr>
          <w:p w:rsidR="00D76895" w:rsidRPr="004870E1" w:rsidRDefault="00D76895" w:rsidP="004870E1">
            <w:pPr>
              <w:pStyle w:val="Sinespaciado"/>
              <w:jc w:val="center"/>
              <w:rPr>
                <w:sz w:val="22"/>
                <w:szCs w:val="22"/>
              </w:rPr>
            </w:pPr>
            <w:r w:rsidRPr="004870E1">
              <w:rPr>
                <w:sz w:val="22"/>
                <w:szCs w:val="22"/>
              </w:rPr>
              <w:t>CC-05/2017</w:t>
            </w:r>
          </w:p>
        </w:tc>
        <w:tc>
          <w:tcPr>
            <w:tcW w:w="1561" w:type="dxa"/>
            <w:noWrap/>
            <w:vAlign w:val="center"/>
          </w:tcPr>
          <w:p w:rsidR="00D76895" w:rsidRPr="004870E1" w:rsidRDefault="00D76895" w:rsidP="004870E1">
            <w:pPr>
              <w:pStyle w:val="Sinespaciado"/>
              <w:jc w:val="center"/>
              <w:rPr>
                <w:sz w:val="22"/>
                <w:szCs w:val="22"/>
              </w:rPr>
            </w:pPr>
            <w:r w:rsidRPr="004870E1">
              <w:rPr>
                <w:sz w:val="22"/>
                <w:szCs w:val="22"/>
              </w:rPr>
              <w:t>MOPTVDU</w:t>
            </w:r>
          </w:p>
        </w:tc>
        <w:tc>
          <w:tcPr>
            <w:tcW w:w="4112" w:type="dxa"/>
            <w:noWrap/>
            <w:vAlign w:val="center"/>
          </w:tcPr>
          <w:p w:rsidR="00D76895" w:rsidRPr="004870E1" w:rsidRDefault="00D76895" w:rsidP="004870E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Estudios Complementarios al Estudio de Pre-Factibilidad del Proyecto "Construcción del Nuevo Centro de Gobierno en Antiguo Cuscatlán, La Libertad"</w:t>
            </w:r>
          </w:p>
        </w:tc>
        <w:tc>
          <w:tcPr>
            <w:tcW w:w="1559" w:type="dxa"/>
            <w:shd w:val="clear" w:color="auto" w:fill="auto"/>
            <w:noWrap/>
            <w:vAlign w:val="center"/>
          </w:tcPr>
          <w:p w:rsidR="00D76895" w:rsidRPr="004870E1" w:rsidRDefault="00D76895" w:rsidP="004870E1">
            <w:pPr>
              <w:pStyle w:val="Sinespaciado"/>
              <w:jc w:val="center"/>
              <w:rPr>
                <w:sz w:val="22"/>
                <w:szCs w:val="22"/>
              </w:rPr>
            </w:pPr>
            <w:r w:rsidRPr="004870E1">
              <w:rPr>
                <w:sz w:val="22"/>
                <w:szCs w:val="22"/>
              </w:rPr>
              <w:t>175.98</w:t>
            </w:r>
          </w:p>
        </w:tc>
      </w:tr>
    </w:tbl>
    <w:p w:rsidR="003013EF" w:rsidRDefault="003013EF">
      <w:pPr>
        <w:spacing w:before="0" w:after="160" w:line="259" w:lineRule="auto"/>
        <w:sectPr w:rsidR="003013EF" w:rsidSect="004870E1">
          <w:pgSz w:w="12240" w:h="15840"/>
          <w:pgMar w:top="1440" w:right="1440" w:bottom="1440" w:left="1440" w:header="708" w:footer="708" w:gutter="0"/>
          <w:cols w:space="708"/>
          <w:docGrid w:linePitch="360"/>
        </w:sectPr>
      </w:pPr>
    </w:p>
    <w:tbl>
      <w:tblPr>
        <w:tblpPr w:leftFromText="141" w:rightFromText="141" w:vertAnchor="text" w:horzAnchor="page" w:tblpX="1702" w:tblpY="42"/>
        <w:tblW w:w="8784" w:type="dxa"/>
        <w:tblLayout w:type="fixed"/>
        <w:tblCellMar>
          <w:left w:w="70" w:type="dxa"/>
          <w:right w:w="70" w:type="dxa"/>
        </w:tblCellMar>
        <w:tblLook w:val="04A0" w:firstRow="1" w:lastRow="0" w:firstColumn="1" w:lastColumn="0" w:noHBand="0" w:noVBand="1"/>
      </w:tblPr>
      <w:tblGrid>
        <w:gridCol w:w="431"/>
        <w:gridCol w:w="1265"/>
        <w:gridCol w:w="1418"/>
        <w:gridCol w:w="4536"/>
        <w:gridCol w:w="1134"/>
      </w:tblGrid>
      <w:tr w:rsidR="00A64DCE" w:rsidRPr="00DD0E99" w:rsidTr="008D0F31">
        <w:trPr>
          <w:trHeight w:val="415"/>
          <w:tblHead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4DCE" w:rsidRPr="00DD0E99" w:rsidRDefault="00A64DCE" w:rsidP="00A64DCE">
            <w:pPr>
              <w:spacing w:before="0" w:after="0" w:line="240" w:lineRule="auto"/>
              <w:jc w:val="center"/>
              <w:rPr>
                <w:b/>
                <w:bCs/>
                <w:sz w:val="22"/>
                <w:szCs w:val="22"/>
                <w:lang w:eastAsia="es-SV"/>
              </w:rPr>
            </w:pPr>
            <w:r>
              <w:rPr>
                <w:b/>
                <w:bCs/>
                <w:sz w:val="22"/>
                <w:szCs w:val="22"/>
                <w:lang w:eastAsia="es-SV"/>
              </w:rPr>
              <w:t>ESTUDIOS EN ELABORACIÓN AÑO 2018*</w:t>
            </w:r>
          </w:p>
        </w:tc>
      </w:tr>
      <w:tr w:rsidR="00A64DCE" w:rsidRPr="00DD0E99" w:rsidTr="00321CAA">
        <w:trPr>
          <w:trHeight w:val="763"/>
          <w:tblHead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A64DCE" w:rsidRPr="00DD0E99" w:rsidRDefault="00A64DCE" w:rsidP="008D0F31">
            <w:pPr>
              <w:spacing w:before="0" w:after="0" w:line="240" w:lineRule="auto"/>
              <w:jc w:val="center"/>
              <w:rPr>
                <w:b/>
                <w:bCs/>
                <w:sz w:val="22"/>
                <w:szCs w:val="22"/>
                <w:lang w:eastAsia="es-SV"/>
              </w:rPr>
            </w:pPr>
          </w:p>
        </w:tc>
        <w:tc>
          <w:tcPr>
            <w:tcW w:w="1265" w:type="dxa"/>
            <w:tcBorders>
              <w:top w:val="single" w:sz="4" w:space="0" w:color="auto"/>
              <w:left w:val="nil"/>
              <w:bottom w:val="single" w:sz="4" w:space="0" w:color="auto"/>
              <w:right w:val="single" w:sz="4" w:space="0" w:color="auto"/>
            </w:tcBorders>
            <w:shd w:val="clear" w:color="auto" w:fill="auto"/>
            <w:vAlign w:val="center"/>
          </w:tcPr>
          <w:p w:rsidR="00A64DCE" w:rsidRPr="00DB5286" w:rsidRDefault="00A64DCE" w:rsidP="008D0F31">
            <w:pPr>
              <w:spacing w:before="0" w:after="0" w:line="240" w:lineRule="auto"/>
              <w:jc w:val="center"/>
              <w:rPr>
                <w:bCs/>
                <w:sz w:val="22"/>
                <w:szCs w:val="22"/>
                <w:lang w:eastAsia="es-SV"/>
              </w:rPr>
            </w:pPr>
            <w:r w:rsidRPr="00DB5286">
              <w:rPr>
                <w:bCs/>
                <w:sz w:val="22"/>
                <w:szCs w:val="22"/>
                <w:lang w:eastAsia="es-SV"/>
              </w:rPr>
              <w:t>No DE CONTRATO</w:t>
            </w:r>
          </w:p>
        </w:tc>
        <w:tc>
          <w:tcPr>
            <w:tcW w:w="1418" w:type="dxa"/>
            <w:tcBorders>
              <w:top w:val="single" w:sz="4" w:space="0" w:color="auto"/>
              <w:left w:val="nil"/>
              <w:bottom w:val="single" w:sz="4" w:space="0" w:color="auto"/>
              <w:right w:val="single" w:sz="4" w:space="0" w:color="auto"/>
            </w:tcBorders>
            <w:shd w:val="clear" w:color="auto" w:fill="auto"/>
            <w:vAlign w:val="center"/>
          </w:tcPr>
          <w:p w:rsidR="00A64DCE" w:rsidRPr="00DB5286" w:rsidRDefault="00A64DCE" w:rsidP="008D0F31">
            <w:pPr>
              <w:spacing w:before="0" w:after="0" w:line="240" w:lineRule="auto"/>
              <w:jc w:val="center"/>
              <w:rPr>
                <w:bCs/>
                <w:sz w:val="22"/>
                <w:szCs w:val="22"/>
                <w:lang w:eastAsia="es-SV"/>
              </w:rPr>
            </w:pPr>
            <w:r w:rsidRPr="00DB5286">
              <w:rPr>
                <w:bCs/>
                <w:sz w:val="22"/>
                <w:szCs w:val="22"/>
                <w:lang w:eastAsia="es-SV"/>
              </w:rPr>
              <w:t>PROPIETARIO</w:t>
            </w:r>
          </w:p>
        </w:tc>
        <w:tc>
          <w:tcPr>
            <w:tcW w:w="4536" w:type="dxa"/>
            <w:tcBorders>
              <w:top w:val="single" w:sz="4" w:space="0" w:color="auto"/>
              <w:left w:val="nil"/>
              <w:bottom w:val="single" w:sz="4" w:space="0" w:color="auto"/>
              <w:right w:val="single" w:sz="4" w:space="0" w:color="auto"/>
            </w:tcBorders>
            <w:shd w:val="clear" w:color="auto" w:fill="auto"/>
            <w:vAlign w:val="center"/>
          </w:tcPr>
          <w:p w:rsidR="00A64DCE" w:rsidRPr="00DB5286" w:rsidRDefault="00A64DCE" w:rsidP="008D0F31">
            <w:pPr>
              <w:spacing w:before="0" w:after="0" w:line="240" w:lineRule="auto"/>
              <w:jc w:val="center"/>
              <w:rPr>
                <w:bCs/>
                <w:sz w:val="22"/>
                <w:szCs w:val="22"/>
                <w:lang w:eastAsia="es-SV"/>
              </w:rPr>
            </w:pPr>
            <w:r w:rsidRPr="00DB5286">
              <w:rPr>
                <w:bCs/>
                <w:sz w:val="22"/>
                <w:szCs w:val="22"/>
                <w:lang w:eastAsia="es-SV"/>
              </w:rPr>
              <w:t>ESTUDIO</w:t>
            </w:r>
          </w:p>
        </w:tc>
        <w:tc>
          <w:tcPr>
            <w:tcW w:w="1134" w:type="dxa"/>
            <w:tcBorders>
              <w:top w:val="single" w:sz="4" w:space="0" w:color="auto"/>
              <w:left w:val="nil"/>
              <w:bottom w:val="single" w:sz="4" w:space="0" w:color="auto"/>
              <w:right w:val="single" w:sz="4" w:space="0" w:color="auto"/>
            </w:tcBorders>
            <w:shd w:val="clear" w:color="auto" w:fill="auto"/>
            <w:vAlign w:val="center"/>
          </w:tcPr>
          <w:p w:rsidR="00A64DCE" w:rsidRPr="00DB5286" w:rsidRDefault="00DB5286" w:rsidP="008D0F31">
            <w:pPr>
              <w:spacing w:before="0" w:after="0" w:line="240" w:lineRule="auto"/>
              <w:jc w:val="center"/>
              <w:rPr>
                <w:bCs/>
                <w:sz w:val="22"/>
                <w:szCs w:val="22"/>
                <w:lang w:eastAsia="es-SV"/>
              </w:rPr>
            </w:pPr>
            <w:r w:rsidRPr="00DD0E99">
              <w:rPr>
                <w:bCs/>
                <w:sz w:val="22"/>
                <w:szCs w:val="22"/>
                <w:lang w:eastAsia="es-SV" w:bidi="ar-SA"/>
              </w:rPr>
              <w:t>MONTO MILES</w:t>
            </w:r>
            <w:r>
              <w:rPr>
                <w:bCs/>
                <w:sz w:val="22"/>
                <w:szCs w:val="22"/>
                <w:lang w:eastAsia="es-SV" w:bidi="ar-SA"/>
              </w:rPr>
              <w:t xml:space="preserve"> US$</w:t>
            </w:r>
          </w:p>
        </w:tc>
      </w:tr>
      <w:tr w:rsidR="00A64DCE" w:rsidRPr="00DD0E99" w:rsidTr="00321CAA">
        <w:trPr>
          <w:trHeight w:val="2406"/>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A64DCE" w:rsidRPr="00DD0E99" w:rsidRDefault="00A64DCE" w:rsidP="00742891">
            <w:pPr>
              <w:spacing w:before="0" w:after="0" w:line="240" w:lineRule="auto"/>
              <w:jc w:val="center"/>
              <w:rPr>
                <w:sz w:val="22"/>
                <w:szCs w:val="22"/>
                <w:lang w:eastAsia="es-SV"/>
              </w:rPr>
            </w:pPr>
            <w:r w:rsidRPr="00DD0E99">
              <w:rPr>
                <w:sz w:val="22"/>
                <w:szCs w:val="22"/>
                <w:lang w:eastAsia="es-SV"/>
              </w:rPr>
              <w:t> </w:t>
            </w:r>
            <w:r w:rsidR="00742891">
              <w:rPr>
                <w:sz w:val="22"/>
                <w:szCs w:val="22"/>
                <w:lang w:eastAsia="es-SV"/>
              </w:rPr>
              <w:t>1</w:t>
            </w:r>
          </w:p>
        </w:tc>
        <w:tc>
          <w:tcPr>
            <w:tcW w:w="1265" w:type="dxa"/>
            <w:tcBorders>
              <w:top w:val="nil"/>
              <w:left w:val="nil"/>
              <w:bottom w:val="single" w:sz="4" w:space="0" w:color="auto"/>
              <w:right w:val="single" w:sz="4" w:space="0" w:color="auto"/>
            </w:tcBorders>
            <w:shd w:val="clear" w:color="auto" w:fill="auto"/>
            <w:vAlign w:val="center"/>
          </w:tcPr>
          <w:p w:rsidR="00A64DCE" w:rsidRPr="00DD0E99" w:rsidRDefault="00A64DCE" w:rsidP="008D0F31">
            <w:pPr>
              <w:spacing w:before="0" w:after="0" w:line="240" w:lineRule="auto"/>
              <w:jc w:val="center"/>
              <w:rPr>
                <w:sz w:val="22"/>
                <w:szCs w:val="22"/>
                <w:lang w:eastAsia="es-SV"/>
              </w:rPr>
            </w:pPr>
            <w:r w:rsidRPr="00DD0E99">
              <w:rPr>
                <w:sz w:val="22"/>
                <w:szCs w:val="22"/>
                <w:lang w:eastAsia="es-SV"/>
              </w:rPr>
              <w:t>CC-02/2017</w:t>
            </w:r>
          </w:p>
        </w:tc>
        <w:tc>
          <w:tcPr>
            <w:tcW w:w="1418" w:type="dxa"/>
            <w:tcBorders>
              <w:top w:val="nil"/>
              <w:left w:val="nil"/>
              <w:bottom w:val="single" w:sz="4" w:space="0" w:color="auto"/>
              <w:right w:val="single" w:sz="4" w:space="0" w:color="auto"/>
            </w:tcBorders>
            <w:shd w:val="clear" w:color="auto" w:fill="auto"/>
            <w:vAlign w:val="center"/>
          </w:tcPr>
          <w:p w:rsidR="00A64DCE" w:rsidRPr="00DD0E99" w:rsidRDefault="00A64DCE" w:rsidP="008D0F31">
            <w:pPr>
              <w:spacing w:before="0" w:after="0" w:line="240" w:lineRule="auto"/>
              <w:jc w:val="center"/>
              <w:rPr>
                <w:sz w:val="22"/>
                <w:szCs w:val="22"/>
                <w:lang w:eastAsia="es-SV"/>
              </w:rPr>
            </w:pPr>
            <w:r w:rsidRPr="00DD0E99">
              <w:rPr>
                <w:sz w:val="22"/>
                <w:szCs w:val="22"/>
                <w:lang w:eastAsia="es-SV"/>
              </w:rPr>
              <w:t>MOPTVDU</w:t>
            </w:r>
          </w:p>
        </w:tc>
        <w:tc>
          <w:tcPr>
            <w:tcW w:w="4536" w:type="dxa"/>
            <w:tcBorders>
              <w:top w:val="nil"/>
              <w:left w:val="nil"/>
              <w:bottom w:val="single" w:sz="4" w:space="0" w:color="auto"/>
              <w:right w:val="single" w:sz="4" w:space="0" w:color="auto"/>
            </w:tcBorders>
            <w:shd w:val="clear" w:color="000000" w:fill="FFFFFF"/>
            <w:vAlign w:val="center"/>
          </w:tcPr>
          <w:p w:rsidR="00A64DCE" w:rsidRPr="00DD0E99" w:rsidRDefault="00A64DCE" w:rsidP="008D0F31">
            <w:pPr>
              <w:spacing w:before="0" w:after="0" w:line="240" w:lineRule="auto"/>
              <w:jc w:val="both"/>
              <w:rPr>
                <w:sz w:val="22"/>
                <w:szCs w:val="22"/>
                <w:lang w:eastAsia="es-SV"/>
              </w:rPr>
            </w:pPr>
            <w:r w:rsidRPr="00DD0E99">
              <w:rPr>
                <w:sz w:val="22"/>
                <w:szCs w:val="22"/>
                <w:lang w:eastAsia="es-SV"/>
              </w:rPr>
              <w:t>Estudio de Diseño Final para los Proyectos "Construcción de Muelle Artesanal isla Conchaguita, municipio de Meanguera del Golfo, departamento de La Unión", “Construcción de Muelle Artesanal Punta Chiquirín, municipio de Conchagua, departamento de La Unión”, y “Construcción de Muelle Artesanal Isla Zacatillo, municipio de La Unión, departamento de La Unión”.</w:t>
            </w:r>
          </w:p>
        </w:tc>
        <w:tc>
          <w:tcPr>
            <w:tcW w:w="1134" w:type="dxa"/>
            <w:tcBorders>
              <w:top w:val="nil"/>
              <w:left w:val="nil"/>
              <w:bottom w:val="single" w:sz="4" w:space="0" w:color="auto"/>
              <w:right w:val="single" w:sz="4" w:space="0" w:color="auto"/>
            </w:tcBorders>
            <w:shd w:val="clear" w:color="auto" w:fill="FFFFFF" w:themeFill="background1"/>
            <w:vAlign w:val="center"/>
          </w:tcPr>
          <w:p w:rsidR="00A64DCE" w:rsidRPr="00DD0E99" w:rsidRDefault="00A64DCE" w:rsidP="008D0F31">
            <w:pPr>
              <w:spacing w:before="0" w:after="0" w:line="240" w:lineRule="auto"/>
              <w:jc w:val="right"/>
              <w:rPr>
                <w:sz w:val="22"/>
                <w:szCs w:val="22"/>
                <w:lang w:eastAsia="es-SV"/>
              </w:rPr>
            </w:pPr>
            <w:r w:rsidRPr="00DD0E99">
              <w:rPr>
                <w:sz w:val="22"/>
                <w:szCs w:val="22"/>
                <w:lang w:eastAsia="es-SV"/>
              </w:rPr>
              <w:t>1,404.95</w:t>
            </w:r>
          </w:p>
        </w:tc>
      </w:tr>
      <w:tr w:rsidR="006557FB" w:rsidRPr="006557FB" w:rsidTr="00321CAA">
        <w:trPr>
          <w:trHeight w:val="126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A64DCE" w:rsidRPr="006557FB" w:rsidRDefault="00742891" w:rsidP="008D0F31">
            <w:pPr>
              <w:spacing w:before="0" w:after="0" w:line="240" w:lineRule="auto"/>
              <w:jc w:val="center"/>
              <w:rPr>
                <w:sz w:val="22"/>
                <w:szCs w:val="22"/>
                <w:lang w:eastAsia="es-SV"/>
              </w:rPr>
            </w:pPr>
            <w:r>
              <w:rPr>
                <w:sz w:val="22"/>
                <w:szCs w:val="22"/>
                <w:lang w:eastAsia="es-SV"/>
              </w:rPr>
              <w:t>2</w:t>
            </w:r>
          </w:p>
        </w:tc>
        <w:tc>
          <w:tcPr>
            <w:tcW w:w="1265" w:type="dxa"/>
            <w:tcBorders>
              <w:top w:val="nil"/>
              <w:left w:val="nil"/>
              <w:bottom w:val="single" w:sz="4" w:space="0" w:color="auto"/>
              <w:right w:val="single" w:sz="4" w:space="0" w:color="auto"/>
            </w:tcBorders>
            <w:shd w:val="clear" w:color="auto" w:fill="auto"/>
            <w:vAlign w:val="center"/>
          </w:tcPr>
          <w:p w:rsidR="006557FB" w:rsidRPr="006557FB" w:rsidRDefault="006557FB" w:rsidP="006557FB">
            <w:pPr>
              <w:spacing w:before="0" w:after="0" w:line="240" w:lineRule="auto"/>
              <w:jc w:val="center"/>
              <w:rPr>
                <w:sz w:val="22"/>
                <w:szCs w:val="22"/>
                <w:lang w:eastAsia="es-SV"/>
              </w:rPr>
            </w:pPr>
            <w:r w:rsidRPr="006557FB">
              <w:rPr>
                <w:sz w:val="22"/>
                <w:szCs w:val="22"/>
                <w:lang w:eastAsia="es-SV"/>
              </w:rPr>
              <w:t>CC-06/2017</w:t>
            </w:r>
          </w:p>
          <w:p w:rsidR="00A64DCE" w:rsidRPr="006557FB" w:rsidRDefault="00A64DCE" w:rsidP="006557FB">
            <w:pPr>
              <w:spacing w:before="0" w:after="0" w:line="240" w:lineRule="auto"/>
              <w:jc w:val="center"/>
              <w:rPr>
                <w:sz w:val="22"/>
                <w:szCs w:val="22"/>
                <w:lang w:eastAsia="es-SV"/>
              </w:rPr>
            </w:pPr>
          </w:p>
        </w:tc>
        <w:tc>
          <w:tcPr>
            <w:tcW w:w="1418" w:type="dxa"/>
            <w:tcBorders>
              <w:top w:val="nil"/>
              <w:left w:val="nil"/>
              <w:bottom w:val="single" w:sz="4" w:space="0" w:color="auto"/>
              <w:right w:val="single" w:sz="4" w:space="0" w:color="auto"/>
            </w:tcBorders>
            <w:shd w:val="clear" w:color="auto" w:fill="auto"/>
            <w:vAlign w:val="center"/>
          </w:tcPr>
          <w:p w:rsidR="006557FB" w:rsidRPr="006557FB" w:rsidRDefault="006557FB" w:rsidP="006557FB">
            <w:pPr>
              <w:spacing w:before="0" w:after="0" w:line="240" w:lineRule="auto"/>
              <w:jc w:val="center"/>
              <w:rPr>
                <w:sz w:val="22"/>
                <w:szCs w:val="22"/>
                <w:lang w:eastAsia="es-SV"/>
              </w:rPr>
            </w:pPr>
            <w:r w:rsidRPr="006557FB">
              <w:rPr>
                <w:sz w:val="22"/>
                <w:szCs w:val="22"/>
                <w:lang w:eastAsia="es-SV"/>
              </w:rPr>
              <w:t>MIGOBDT</w:t>
            </w:r>
          </w:p>
          <w:p w:rsidR="00A64DCE" w:rsidRPr="006557FB" w:rsidRDefault="00A64DCE" w:rsidP="006557FB">
            <w:pPr>
              <w:spacing w:before="0" w:after="0" w:line="240" w:lineRule="auto"/>
              <w:jc w:val="center"/>
              <w:rPr>
                <w:sz w:val="22"/>
                <w:szCs w:val="22"/>
                <w:lang w:eastAsia="es-SV"/>
              </w:rPr>
            </w:pPr>
          </w:p>
        </w:tc>
        <w:tc>
          <w:tcPr>
            <w:tcW w:w="4536" w:type="dxa"/>
            <w:tcBorders>
              <w:top w:val="nil"/>
              <w:left w:val="nil"/>
              <w:bottom w:val="single" w:sz="4" w:space="0" w:color="auto"/>
              <w:right w:val="single" w:sz="4" w:space="0" w:color="auto"/>
            </w:tcBorders>
            <w:shd w:val="clear" w:color="000000" w:fill="FFFFFF"/>
            <w:vAlign w:val="center"/>
          </w:tcPr>
          <w:p w:rsidR="00A64DCE" w:rsidRPr="006557FB" w:rsidRDefault="006557FB" w:rsidP="006557FB">
            <w:pPr>
              <w:spacing w:before="0" w:after="0" w:line="240" w:lineRule="auto"/>
              <w:jc w:val="both"/>
              <w:rPr>
                <w:sz w:val="22"/>
                <w:szCs w:val="22"/>
                <w:lang w:eastAsia="es-SV"/>
              </w:rPr>
            </w:pPr>
            <w:r w:rsidRPr="006557FB">
              <w:rPr>
                <w:sz w:val="22"/>
                <w:szCs w:val="22"/>
                <w:lang w:eastAsia="es-SV"/>
              </w:rPr>
              <w:t>Estudio De Prefactibilidad del Proyecto 6665 “Construcción de Edificio para Parqueos en el Centro De Gobierno de San Salvador, Departamento de San Salvador”.</w:t>
            </w:r>
          </w:p>
        </w:tc>
        <w:tc>
          <w:tcPr>
            <w:tcW w:w="1134" w:type="dxa"/>
            <w:tcBorders>
              <w:top w:val="nil"/>
              <w:left w:val="nil"/>
              <w:bottom w:val="single" w:sz="4" w:space="0" w:color="auto"/>
              <w:right w:val="single" w:sz="4" w:space="0" w:color="auto"/>
            </w:tcBorders>
            <w:shd w:val="clear" w:color="000000" w:fill="FFFFFF"/>
            <w:vAlign w:val="center"/>
          </w:tcPr>
          <w:p w:rsidR="00A64DCE" w:rsidRPr="006557FB" w:rsidRDefault="006557FB" w:rsidP="006557FB">
            <w:pPr>
              <w:spacing w:before="0" w:after="0" w:line="240" w:lineRule="auto"/>
              <w:jc w:val="right"/>
              <w:rPr>
                <w:sz w:val="22"/>
                <w:szCs w:val="22"/>
                <w:lang w:eastAsia="es-SV"/>
              </w:rPr>
            </w:pPr>
            <w:r w:rsidRPr="006557FB">
              <w:rPr>
                <w:sz w:val="22"/>
                <w:szCs w:val="22"/>
                <w:lang w:eastAsia="es-SV"/>
              </w:rPr>
              <w:t>240.71</w:t>
            </w:r>
          </w:p>
        </w:tc>
      </w:tr>
      <w:tr w:rsidR="006557FB" w:rsidRPr="006557FB" w:rsidTr="00321CAA">
        <w:trPr>
          <w:trHeight w:val="126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6557FB" w:rsidRPr="006557FB" w:rsidRDefault="00742891" w:rsidP="008D0F31">
            <w:pPr>
              <w:spacing w:before="0" w:after="0" w:line="240" w:lineRule="auto"/>
              <w:jc w:val="center"/>
              <w:rPr>
                <w:sz w:val="22"/>
                <w:szCs w:val="22"/>
                <w:lang w:eastAsia="es-SV"/>
              </w:rPr>
            </w:pPr>
            <w:r>
              <w:rPr>
                <w:sz w:val="22"/>
                <w:szCs w:val="22"/>
                <w:lang w:eastAsia="es-SV"/>
              </w:rPr>
              <w:t>3</w:t>
            </w:r>
          </w:p>
        </w:tc>
        <w:tc>
          <w:tcPr>
            <w:tcW w:w="1265" w:type="dxa"/>
            <w:tcBorders>
              <w:top w:val="single" w:sz="4" w:space="0" w:color="auto"/>
              <w:left w:val="nil"/>
              <w:bottom w:val="single" w:sz="4" w:space="0" w:color="auto"/>
              <w:right w:val="single" w:sz="4" w:space="0" w:color="auto"/>
            </w:tcBorders>
            <w:shd w:val="clear" w:color="auto" w:fill="auto"/>
            <w:vAlign w:val="center"/>
          </w:tcPr>
          <w:p w:rsidR="006557FB" w:rsidRPr="006557FB" w:rsidRDefault="006557FB" w:rsidP="006557FB">
            <w:pPr>
              <w:spacing w:before="0" w:after="0" w:line="240" w:lineRule="auto"/>
              <w:jc w:val="center"/>
              <w:rPr>
                <w:sz w:val="22"/>
                <w:szCs w:val="22"/>
                <w:lang w:eastAsia="es-SV"/>
              </w:rPr>
            </w:pPr>
            <w:r w:rsidRPr="006557FB">
              <w:rPr>
                <w:sz w:val="22"/>
                <w:szCs w:val="22"/>
                <w:lang w:eastAsia="es-SV"/>
              </w:rPr>
              <w:t>CC-07/2017</w:t>
            </w:r>
          </w:p>
          <w:p w:rsidR="006557FB" w:rsidRPr="006557FB" w:rsidRDefault="006557FB" w:rsidP="006557FB">
            <w:pPr>
              <w:spacing w:before="0" w:after="0" w:line="240" w:lineRule="auto"/>
              <w:jc w:val="center"/>
              <w:rPr>
                <w:sz w:val="22"/>
                <w:szCs w:val="22"/>
                <w:lang w:eastAsia="es-SV"/>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6557FB" w:rsidRPr="006557FB" w:rsidRDefault="006557FB" w:rsidP="006557FB">
            <w:pPr>
              <w:spacing w:before="0" w:after="0" w:line="240" w:lineRule="auto"/>
              <w:jc w:val="center"/>
              <w:rPr>
                <w:sz w:val="22"/>
                <w:szCs w:val="22"/>
                <w:lang w:eastAsia="es-SV"/>
              </w:rPr>
            </w:pPr>
            <w:r w:rsidRPr="006557FB">
              <w:rPr>
                <w:sz w:val="22"/>
                <w:szCs w:val="22"/>
                <w:lang w:eastAsia="es-SV"/>
              </w:rPr>
              <w:t>MOPTVDU</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6557FB" w:rsidRPr="006557FB" w:rsidRDefault="006557FB" w:rsidP="006557FB">
            <w:pPr>
              <w:spacing w:before="0" w:after="0" w:line="240" w:lineRule="auto"/>
              <w:jc w:val="both"/>
              <w:rPr>
                <w:sz w:val="22"/>
                <w:szCs w:val="22"/>
                <w:lang w:eastAsia="es-SV"/>
              </w:rPr>
            </w:pPr>
            <w:r w:rsidRPr="006557FB">
              <w:rPr>
                <w:sz w:val="22"/>
                <w:szCs w:val="22"/>
                <w:lang w:eastAsia="es-SV"/>
              </w:rPr>
              <w:t>Estudio de Factibilidad y Diseño Final del Proyecto 5964 “Construcción Puente General Manuel José Arce, Frontera La Hachadura - Pedro de Alvarado, Municipio de San Francisco Menéndez, Departamento de Ahuachapán.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557FB" w:rsidRPr="006557FB" w:rsidRDefault="006557FB" w:rsidP="006557FB">
            <w:pPr>
              <w:spacing w:before="0" w:after="0" w:line="240" w:lineRule="auto"/>
              <w:jc w:val="right"/>
              <w:rPr>
                <w:sz w:val="22"/>
                <w:szCs w:val="22"/>
                <w:lang w:eastAsia="es-SV"/>
              </w:rPr>
            </w:pPr>
            <w:r w:rsidRPr="006557FB">
              <w:rPr>
                <w:sz w:val="22"/>
                <w:szCs w:val="22"/>
                <w:lang w:eastAsia="es-SV"/>
              </w:rPr>
              <w:t>805.09</w:t>
            </w:r>
          </w:p>
        </w:tc>
      </w:tr>
      <w:tr w:rsidR="00F15117" w:rsidRPr="006557FB" w:rsidTr="00321CAA">
        <w:trPr>
          <w:trHeight w:val="1393"/>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F15117" w:rsidRPr="006557FB" w:rsidRDefault="00F15117" w:rsidP="00F15117">
            <w:pPr>
              <w:spacing w:before="0" w:after="0" w:line="240" w:lineRule="auto"/>
              <w:jc w:val="center"/>
              <w:rPr>
                <w:sz w:val="22"/>
                <w:szCs w:val="22"/>
                <w:lang w:eastAsia="es-SV"/>
              </w:rPr>
            </w:pPr>
            <w:r>
              <w:rPr>
                <w:sz w:val="22"/>
                <w:szCs w:val="22"/>
                <w:lang w:eastAsia="es-SV"/>
              </w:rPr>
              <w:t>4</w:t>
            </w:r>
          </w:p>
        </w:tc>
        <w:tc>
          <w:tcPr>
            <w:tcW w:w="1265" w:type="dxa"/>
            <w:tcBorders>
              <w:top w:val="single" w:sz="4" w:space="0" w:color="auto"/>
              <w:left w:val="nil"/>
              <w:bottom w:val="single" w:sz="4" w:space="0" w:color="auto"/>
              <w:right w:val="single" w:sz="4" w:space="0" w:color="auto"/>
            </w:tcBorders>
            <w:shd w:val="clear" w:color="auto" w:fill="auto"/>
            <w:vAlign w:val="center"/>
          </w:tcPr>
          <w:p w:rsidR="00F15117" w:rsidRPr="006557FB" w:rsidRDefault="00F15117" w:rsidP="00F15117">
            <w:pPr>
              <w:spacing w:before="0" w:after="0" w:line="240" w:lineRule="auto"/>
              <w:jc w:val="center"/>
              <w:rPr>
                <w:sz w:val="22"/>
                <w:szCs w:val="22"/>
                <w:lang w:eastAsia="es-SV"/>
              </w:rPr>
            </w:pPr>
            <w:r w:rsidRPr="006557FB">
              <w:rPr>
                <w:sz w:val="22"/>
                <w:szCs w:val="22"/>
                <w:lang w:eastAsia="es-SV"/>
              </w:rPr>
              <w:t>CC-01/2018</w:t>
            </w:r>
          </w:p>
        </w:tc>
        <w:tc>
          <w:tcPr>
            <w:tcW w:w="1418" w:type="dxa"/>
            <w:tcBorders>
              <w:top w:val="single" w:sz="4" w:space="0" w:color="auto"/>
              <w:left w:val="nil"/>
              <w:bottom w:val="single" w:sz="4" w:space="0" w:color="auto"/>
              <w:right w:val="single" w:sz="4" w:space="0" w:color="auto"/>
            </w:tcBorders>
            <w:shd w:val="clear" w:color="auto" w:fill="auto"/>
            <w:vAlign w:val="center"/>
          </w:tcPr>
          <w:p w:rsidR="00F15117" w:rsidRPr="006557FB" w:rsidRDefault="00F15117" w:rsidP="00F15117">
            <w:pPr>
              <w:spacing w:before="0" w:after="0" w:line="240" w:lineRule="auto"/>
              <w:jc w:val="center"/>
              <w:rPr>
                <w:sz w:val="22"/>
                <w:szCs w:val="22"/>
                <w:lang w:eastAsia="es-SV"/>
              </w:rPr>
            </w:pPr>
            <w:r w:rsidRPr="006557FB">
              <w:rPr>
                <w:sz w:val="22"/>
                <w:szCs w:val="22"/>
                <w:lang w:eastAsia="es-SV"/>
              </w:rPr>
              <w:t>MOPTVDU</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F15117" w:rsidRPr="006557FB" w:rsidRDefault="00F15117" w:rsidP="00321CAA">
            <w:pPr>
              <w:spacing w:before="0" w:after="0"/>
              <w:jc w:val="both"/>
              <w:rPr>
                <w:sz w:val="22"/>
                <w:szCs w:val="22"/>
                <w:lang w:eastAsia="es-SV"/>
              </w:rPr>
            </w:pPr>
            <w:r w:rsidRPr="00742891">
              <w:rPr>
                <w:sz w:val="22"/>
                <w:szCs w:val="22"/>
                <w:lang w:eastAsia="es-SV"/>
              </w:rPr>
              <w:t>Evaluación Final de 3 Caminos Rurales BID-2369, Tramos: San Pablo Tacachico-Cantón San Isidro; Desvío Comasagua-Chil</w:t>
            </w:r>
            <w:r>
              <w:rPr>
                <w:sz w:val="22"/>
                <w:szCs w:val="22"/>
                <w:lang w:eastAsia="es-SV"/>
              </w:rPr>
              <w:t>t</w:t>
            </w:r>
            <w:r w:rsidRPr="00742891">
              <w:rPr>
                <w:sz w:val="22"/>
                <w:szCs w:val="22"/>
                <w:lang w:eastAsia="es-SV"/>
              </w:rPr>
              <w:t>iupán; y  Nueva Concepción-L.D. La Libertad.</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15117" w:rsidRPr="006557FB" w:rsidRDefault="00F15117" w:rsidP="00F15117">
            <w:pPr>
              <w:spacing w:before="0" w:after="0" w:line="240" w:lineRule="auto"/>
              <w:jc w:val="right"/>
              <w:rPr>
                <w:sz w:val="22"/>
                <w:szCs w:val="22"/>
                <w:lang w:eastAsia="es-SV"/>
              </w:rPr>
            </w:pPr>
            <w:r w:rsidRPr="006557FB">
              <w:rPr>
                <w:sz w:val="22"/>
                <w:szCs w:val="22"/>
                <w:lang w:eastAsia="es-SV"/>
              </w:rPr>
              <w:t>116.85</w:t>
            </w:r>
          </w:p>
        </w:tc>
      </w:tr>
      <w:tr w:rsidR="00F15117" w:rsidRPr="006557FB" w:rsidTr="00321CAA">
        <w:trPr>
          <w:trHeight w:val="163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F15117" w:rsidRDefault="00F15117" w:rsidP="00F15117">
            <w:pPr>
              <w:spacing w:before="0" w:after="0" w:line="240" w:lineRule="auto"/>
              <w:jc w:val="center"/>
              <w:rPr>
                <w:sz w:val="22"/>
                <w:szCs w:val="22"/>
                <w:lang w:eastAsia="es-SV"/>
              </w:rPr>
            </w:pPr>
            <w:r>
              <w:rPr>
                <w:sz w:val="22"/>
                <w:szCs w:val="22"/>
                <w:lang w:eastAsia="es-SV"/>
              </w:rPr>
              <w:t>5</w:t>
            </w:r>
          </w:p>
        </w:tc>
        <w:tc>
          <w:tcPr>
            <w:tcW w:w="1265" w:type="dxa"/>
            <w:tcBorders>
              <w:top w:val="single" w:sz="4" w:space="0" w:color="auto"/>
              <w:left w:val="nil"/>
              <w:bottom w:val="single" w:sz="4" w:space="0" w:color="auto"/>
              <w:right w:val="single" w:sz="4" w:space="0" w:color="auto"/>
            </w:tcBorders>
            <w:shd w:val="clear" w:color="auto" w:fill="auto"/>
            <w:vAlign w:val="center"/>
          </w:tcPr>
          <w:p w:rsidR="00F15117" w:rsidRPr="006557FB" w:rsidRDefault="00F15117" w:rsidP="00F15117">
            <w:pPr>
              <w:spacing w:before="0" w:after="0" w:line="240" w:lineRule="auto"/>
              <w:jc w:val="center"/>
              <w:rPr>
                <w:sz w:val="22"/>
                <w:szCs w:val="22"/>
                <w:lang w:eastAsia="es-SV"/>
              </w:rPr>
            </w:pPr>
            <w:r w:rsidRPr="006557FB">
              <w:rPr>
                <w:sz w:val="22"/>
                <w:szCs w:val="22"/>
                <w:lang w:eastAsia="es-SV"/>
              </w:rPr>
              <w:t>CC-0</w:t>
            </w:r>
            <w:r>
              <w:rPr>
                <w:sz w:val="22"/>
                <w:szCs w:val="22"/>
                <w:lang w:eastAsia="es-SV"/>
              </w:rPr>
              <w:t>2</w:t>
            </w:r>
            <w:r w:rsidRPr="006557FB">
              <w:rPr>
                <w:sz w:val="22"/>
                <w:szCs w:val="22"/>
                <w:lang w:eastAsia="es-SV"/>
              </w:rPr>
              <w:t>/2018</w:t>
            </w:r>
          </w:p>
        </w:tc>
        <w:tc>
          <w:tcPr>
            <w:tcW w:w="1418" w:type="dxa"/>
            <w:tcBorders>
              <w:top w:val="single" w:sz="4" w:space="0" w:color="auto"/>
              <w:left w:val="nil"/>
              <w:bottom w:val="single" w:sz="4" w:space="0" w:color="auto"/>
              <w:right w:val="single" w:sz="4" w:space="0" w:color="auto"/>
            </w:tcBorders>
            <w:shd w:val="clear" w:color="auto" w:fill="auto"/>
            <w:vAlign w:val="center"/>
          </w:tcPr>
          <w:p w:rsidR="00F15117" w:rsidRPr="006557FB" w:rsidRDefault="00F15117" w:rsidP="00F15117">
            <w:pPr>
              <w:spacing w:before="0" w:after="0" w:line="240" w:lineRule="auto"/>
              <w:jc w:val="center"/>
              <w:rPr>
                <w:sz w:val="22"/>
                <w:szCs w:val="22"/>
                <w:lang w:eastAsia="es-SV"/>
              </w:rPr>
            </w:pPr>
            <w:r>
              <w:rPr>
                <w:sz w:val="22"/>
                <w:szCs w:val="22"/>
                <w:lang w:eastAsia="es-SV"/>
              </w:rPr>
              <w:t>MAG</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F15117" w:rsidRPr="00742891" w:rsidRDefault="00F15117" w:rsidP="00321CAA">
            <w:pPr>
              <w:spacing w:before="0" w:after="0"/>
              <w:jc w:val="both"/>
              <w:rPr>
                <w:sz w:val="22"/>
                <w:szCs w:val="22"/>
                <w:lang w:eastAsia="es-SV"/>
              </w:rPr>
            </w:pPr>
            <w:r w:rsidRPr="00F15117">
              <w:rPr>
                <w:sz w:val="22"/>
                <w:szCs w:val="22"/>
                <w:lang w:eastAsia="es-SV"/>
              </w:rPr>
              <w:t xml:space="preserve">Reactivación Y Modernización De La Gestión Productiva Para Elevar La Competitividad Y Contribuir Al Desarrollo De La Agricultura Bajo Riego En El Distrito De Riego Y Avenamiento No.2 </w:t>
            </w:r>
            <w:proofErr w:type="spellStart"/>
            <w:r w:rsidRPr="00F15117">
              <w:rPr>
                <w:sz w:val="22"/>
                <w:szCs w:val="22"/>
                <w:lang w:eastAsia="es-SV"/>
              </w:rPr>
              <w:t>Atiocoyo</w:t>
            </w:r>
            <w:proofErr w:type="spellEnd"/>
            <w:r w:rsidRPr="00F15117">
              <w:rPr>
                <w:sz w:val="22"/>
                <w:szCs w:val="22"/>
                <w:lang w:eastAsia="es-SV"/>
              </w:rPr>
              <w:t xml:space="preserve"> Sector Sur.</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15117" w:rsidRPr="006557FB" w:rsidRDefault="00F15117" w:rsidP="00F15117">
            <w:pPr>
              <w:spacing w:before="0" w:after="0" w:line="240" w:lineRule="auto"/>
              <w:jc w:val="right"/>
              <w:rPr>
                <w:sz w:val="22"/>
                <w:szCs w:val="22"/>
                <w:lang w:eastAsia="es-SV"/>
              </w:rPr>
            </w:pPr>
            <w:r>
              <w:rPr>
                <w:sz w:val="22"/>
                <w:szCs w:val="22"/>
                <w:lang w:eastAsia="es-SV"/>
              </w:rPr>
              <w:t>350.18</w:t>
            </w:r>
          </w:p>
        </w:tc>
      </w:tr>
      <w:tr w:rsidR="00F15117" w:rsidRPr="00F15117" w:rsidTr="00321CAA">
        <w:trPr>
          <w:trHeight w:val="163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F15117" w:rsidRDefault="00F15117" w:rsidP="00F15117">
            <w:pPr>
              <w:jc w:val="both"/>
              <w:rPr>
                <w:sz w:val="22"/>
                <w:szCs w:val="22"/>
                <w:lang w:eastAsia="es-SV"/>
              </w:rPr>
            </w:pPr>
            <w:r>
              <w:rPr>
                <w:sz w:val="22"/>
                <w:szCs w:val="22"/>
                <w:lang w:eastAsia="es-SV"/>
              </w:rPr>
              <w:t>6</w:t>
            </w:r>
          </w:p>
        </w:tc>
        <w:tc>
          <w:tcPr>
            <w:tcW w:w="1265" w:type="dxa"/>
            <w:tcBorders>
              <w:top w:val="single" w:sz="4" w:space="0" w:color="auto"/>
              <w:left w:val="nil"/>
              <w:bottom w:val="single" w:sz="4" w:space="0" w:color="auto"/>
              <w:right w:val="single" w:sz="4" w:space="0" w:color="auto"/>
            </w:tcBorders>
            <w:shd w:val="clear" w:color="auto" w:fill="auto"/>
            <w:vAlign w:val="center"/>
          </w:tcPr>
          <w:p w:rsidR="00F15117" w:rsidRPr="006557FB" w:rsidRDefault="00F15117" w:rsidP="00F15117">
            <w:pPr>
              <w:jc w:val="both"/>
              <w:rPr>
                <w:sz w:val="22"/>
                <w:szCs w:val="22"/>
                <w:lang w:eastAsia="es-SV"/>
              </w:rPr>
            </w:pPr>
            <w:r w:rsidRPr="006557FB">
              <w:rPr>
                <w:sz w:val="22"/>
                <w:szCs w:val="22"/>
                <w:lang w:eastAsia="es-SV"/>
              </w:rPr>
              <w:t>CC-0</w:t>
            </w:r>
            <w:r>
              <w:rPr>
                <w:sz w:val="22"/>
                <w:szCs w:val="22"/>
                <w:lang w:eastAsia="es-SV"/>
              </w:rPr>
              <w:t>3</w:t>
            </w:r>
            <w:r w:rsidRPr="006557FB">
              <w:rPr>
                <w:sz w:val="22"/>
                <w:szCs w:val="22"/>
                <w:lang w:eastAsia="es-SV"/>
              </w:rPr>
              <w:t>/2018</w:t>
            </w:r>
          </w:p>
        </w:tc>
        <w:tc>
          <w:tcPr>
            <w:tcW w:w="1418" w:type="dxa"/>
            <w:tcBorders>
              <w:top w:val="single" w:sz="4" w:space="0" w:color="auto"/>
              <w:left w:val="nil"/>
              <w:bottom w:val="single" w:sz="4" w:space="0" w:color="auto"/>
              <w:right w:val="single" w:sz="4" w:space="0" w:color="auto"/>
            </w:tcBorders>
            <w:shd w:val="clear" w:color="auto" w:fill="auto"/>
            <w:vAlign w:val="center"/>
          </w:tcPr>
          <w:p w:rsidR="00F15117" w:rsidRPr="006557FB" w:rsidRDefault="00F15117" w:rsidP="00F15117">
            <w:pPr>
              <w:jc w:val="center"/>
              <w:rPr>
                <w:sz w:val="22"/>
                <w:szCs w:val="22"/>
                <w:lang w:eastAsia="es-SV"/>
              </w:rPr>
            </w:pPr>
            <w:r w:rsidRPr="006557FB">
              <w:rPr>
                <w:sz w:val="22"/>
                <w:szCs w:val="22"/>
                <w:lang w:eastAsia="es-SV"/>
              </w:rPr>
              <w:t>MOPTVDU</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F15117" w:rsidRPr="00742891" w:rsidRDefault="00F15117" w:rsidP="00321CAA">
            <w:pPr>
              <w:spacing w:before="0" w:after="0"/>
              <w:jc w:val="both"/>
              <w:rPr>
                <w:sz w:val="22"/>
                <w:szCs w:val="22"/>
                <w:lang w:eastAsia="es-SV"/>
              </w:rPr>
            </w:pPr>
            <w:r w:rsidRPr="00F15117">
              <w:rPr>
                <w:sz w:val="22"/>
                <w:szCs w:val="22"/>
                <w:lang w:eastAsia="es-SV"/>
              </w:rPr>
              <w:t>Estudio Del Proyecto 6895 “Evaluación Final De 3 Caminos Rurales Bid-2581, Tramos: Cinquera-Tejutepeque, Cabañas; Suchitoto-Cinquera, Dptos.  De Cuscatlán Y Cabañas; Y Mor15w Tramo Ca07n, Arambala-Joateca, Morazán”.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15117" w:rsidRPr="006557FB" w:rsidRDefault="00F15117" w:rsidP="00F15117">
            <w:pPr>
              <w:jc w:val="right"/>
              <w:rPr>
                <w:sz w:val="22"/>
                <w:szCs w:val="22"/>
                <w:lang w:eastAsia="es-SV"/>
              </w:rPr>
            </w:pPr>
            <w:r>
              <w:rPr>
                <w:sz w:val="22"/>
                <w:szCs w:val="22"/>
                <w:lang w:eastAsia="es-SV"/>
              </w:rPr>
              <w:t>124.84</w:t>
            </w:r>
          </w:p>
        </w:tc>
      </w:tr>
      <w:tr w:rsidR="00F15117" w:rsidRPr="00F15117" w:rsidTr="00321CAA">
        <w:trPr>
          <w:trHeight w:val="163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F15117" w:rsidRDefault="00F15117" w:rsidP="00F15117">
            <w:pPr>
              <w:jc w:val="both"/>
              <w:rPr>
                <w:sz w:val="22"/>
                <w:szCs w:val="22"/>
                <w:lang w:eastAsia="es-SV"/>
              </w:rPr>
            </w:pPr>
            <w:r>
              <w:rPr>
                <w:sz w:val="22"/>
                <w:szCs w:val="22"/>
                <w:lang w:eastAsia="es-SV"/>
              </w:rPr>
              <w:t>7</w:t>
            </w:r>
          </w:p>
        </w:tc>
        <w:tc>
          <w:tcPr>
            <w:tcW w:w="1265" w:type="dxa"/>
            <w:tcBorders>
              <w:top w:val="single" w:sz="4" w:space="0" w:color="auto"/>
              <w:left w:val="nil"/>
              <w:bottom w:val="single" w:sz="4" w:space="0" w:color="auto"/>
              <w:right w:val="single" w:sz="4" w:space="0" w:color="auto"/>
            </w:tcBorders>
            <w:shd w:val="clear" w:color="auto" w:fill="auto"/>
            <w:vAlign w:val="center"/>
          </w:tcPr>
          <w:p w:rsidR="00F15117" w:rsidRPr="00F15117" w:rsidRDefault="00F15117" w:rsidP="00F15117">
            <w:pPr>
              <w:jc w:val="both"/>
              <w:rPr>
                <w:sz w:val="22"/>
                <w:szCs w:val="22"/>
                <w:lang w:eastAsia="es-SV"/>
              </w:rPr>
            </w:pPr>
            <w:r w:rsidRPr="00F15117">
              <w:rPr>
                <w:sz w:val="22"/>
                <w:szCs w:val="22"/>
                <w:lang w:eastAsia="es-SV"/>
              </w:rPr>
              <w:t>CC-04/2018</w:t>
            </w:r>
          </w:p>
        </w:tc>
        <w:tc>
          <w:tcPr>
            <w:tcW w:w="1418" w:type="dxa"/>
            <w:tcBorders>
              <w:top w:val="single" w:sz="4" w:space="0" w:color="auto"/>
              <w:left w:val="nil"/>
              <w:bottom w:val="single" w:sz="4" w:space="0" w:color="auto"/>
              <w:right w:val="single" w:sz="4" w:space="0" w:color="auto"/>
            </w:tcBorders>
            <w:shd w:val="clear" w:color="auto" w:fill="auto"/>
            <w:vAlign w:val="center"/>
          </w:tcPr>
          <w:p w:rsidR="00F15117" w:rsidRPr="006557FB" w:rsidRDefault="00F15117" w:rsidP="00F15117">
            <w:pPr>
              <w:jc w:val="center"/>
              <w:rPr>
                <w:sz w:val="22"/>
                <w:szCs w:val="22"/>
                <w:lang w:eastAsia="es-SV"/>
              </w:rPr>
            </w:pPr>
            <w:r>
              <w:rPr>
                <w:noProof/>
                <w:lang w:val="es-ES"/>
              </w:rPr>
              <w:t>MITUR</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F15117" w:rsidRPr="00742891" w:rsidRDefault="00F15117" w:rsidP="00321CAA">
            <w:pPr>
              <w:spacing w:before="0" w:after="0"/>
              <w:jc w:val="both"/>
              <w:rPr>
                <w:sz w:val="22"/>
                <w:szCs w:val="22"/>
                <w:lang w:eastAsia="es-SV"/>
              </w:rPr>
            </w:pPr>
            <w:r w:rsidRPr="00F15117">
              <w:rPr>
                <w:sz w:val="22"/>
                <w:szCs w:val="22"/>
                <w:lang w:eastAsia="es-SV"/>
              </w:rPr>
              <w:t>Estudio De Factibilidad Del Proyecto 5360 “Reacondicionamiento De Los Parques Recreativos: Balboa, Puerta Del Diablo Y De La Familia En Los Planes De Renderos”.</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15117" w:rsidRPr="006557FB" w:rsidRDefault="00F15117" w:rsidP="00F15117">
            <w:pPr>
              <w:jc w:val="right"/>
              <w:rPr>
                <w:sz w:val="22"/>
                <w:szCs w:val="22"/>
                <w:lang w:eastAsia="es-SV"/>
              </w:rPr>
            </w:pPr>
            <w:r>
              <w:rPr>
                <w:sz w:val="22"/>
                <w:szCs w:val="22"/>
                <w:lang w:eastAsia="es-SV"/>
              </w:rPr>
              <w:t>212.01</w:t>
            </w:r>
          </w:p>
        </w:tc>
      </w:tr>
    </w:tbl>
    <w:p w:rsidR="00742891" w:rsidRDefault="00742891">
      <w:pPr>
        <w:spacing w:before="0" w:after="160" w:line="259" w:lineRule="auto"/>
      </w:pPr>
      <w:r>
        <w:br w:type="page"/>
      </w:r>
    </w:p>
    <w:p w:rsidR="003013EF" w:rsidRDefault="003013EF">
      <w:pPr>
        <w:spacing w:before="0" w:after="160" w:line="259" w:lineRule="auto"/>
      </w:pPr>
    </w:p>
    <w:tbl>
      <w:tblPr>
        <w:tblStyle w:val="Tablaconcuadrcula"/>
        <w:tblW w:w="8663" w:type="dxa"/>
        <w:tblInd w:w="279" w:type="dxa"/>
        <w:tblLook w:val="04A0" w:firstRow="1" w:lastRow="0" w:firstColumn="1" w:lastColumn="0" w:noHBand="0" w:noVBand="1"/>
      </w:tblPr>
      <w:tblGrid>
        <w:gridCol w:w="530"/>
        <w:gridCol w:w="1228"/>
        <w:gridCol w:w="1786"/>
        <w:gridCol w:w="3685"/>
        <w:gridCol w:w="1434"/>
      </w:tblGrid>
      <w:tr w:rsidR="00DB5286" w:rsidRPr="00DB5286" w:rsidTr="00BE723B">
        <w:tc>
          <w:tcPr>
            <w:tcW w:w="8663" w:type="dxa"/>
            <w:gridSpan w:val="5"/>
            <w:shd w:val="clear" w:color="auto" w:fill="auto"/>
          </w:tcPr>
          <w:p w:rsidR="00941476" w:rsidRDefault="00941476" w:rsidP="00DB5286">
            <w:pPr>
              <w:pStyle w:val="Sinespaciado"/>
              <w:jc w:val="center"/>
              <w:rPr>
                <w:b/>
                <w:sz w:val="22"/>
                <w:szCs w:val="22"/>
              </w:rPr>
            </w:pPr>
            <w:r w:rsidRPr="00DB5286">
              <w:rPr>
                <w:b/>
                <w:sz w:val="22"/>
                <w:szCs w:val="22"/>
              </w:rPr>
              <w:t>ESTUDIOS FINALIZADOS 2018</w:t>
            </w:r>
            <w:r w:rsidR="00DB5286" w:rsidRPr="00DB5286">
              <w:rPr>
                <w:b/>
                <w:sz w:val="22"/>
                <w:szCs w:val="22"/>
              </w:rPr>
              <w:t>*</w:t>
            </w:r>
          </w:p>
          <w:p w:rsidR="00DB5286" w:rsidRPr="00DB5286" w:rsidRDefault="00DB5286" w:rsidP="00DB5286">
            <w:pPr>
              <w:pStyle w:val="Sinespaciado"/>
              <w:jc w:val="center"/>
              <w:rPr>
                <w:b/>
                <w:sz w:val="22"/>
                <w:szCs w:val="22"/>
              </w:rPr>
            </w:pPr>
          </w:p>
        </w:tc>
      </w:tr>
      <w:tr w:rsidR="00DB5286" w:rsidRPr="00DB5286" w:rsidTr="00BE723B">
        <w:trPr>
          <w:trHeight w:val="637"/>
        </w:trPr>
        <w:tc>
          <w:tcPr>
            <w:tcW w:w="530" w:type="dxa"/>
          </w:tcPr>
          <w:p w:rsidR="00941476" w:rsidRPr="00DB5286" w:rsidRDefault="00DB5286" w:rsidP="00DB5286">
            <w:pPr>
              <w:pStyle w:val="Sinespaciado"/>
              <w:jc w:val="center"/>
              <w:rPr>
                <w:sz w:val="22"/>
                <w:szCs w:val="22"/>
              </w:rPr>
            </w:pPr>
            <w:r>
              <w:rPr>
                <w:sz w:val="22"/>
                <w:szCs w:val="22"/>
              </w:rPr>
              <w:t>No.</w:t>
            </w:r>
          </w:p>
        </w:tc>
        <w:tc>
          <w:tcPr>
            <w:tcW w:w="1228" w:type="dxa"/>
          </w:tcPr>
          <w:p w:rsidR="00941476" w:rsidRPr="00DB5286" w:rsidRDefault="00DB5286" w:rsidP="00DB5286">
            <w:pPr>
              <w:pStyle w:val="Sinespaciado"/>
              <w:jc w:val="center"/>
              <w:rPr>
                <w:sz w:val="22"/>
                <w:szCs w:val="22"/>
              </w:rPr>
            </w:pPr>
            <w:r w:rsidRPr="00DB5286">
              <w:rPr>
                <w:sz w:val="22"/>
                <w:szCs w:val="22"/>
              </w:rPr>
              <w:t>CONTRATO</w:t>
            </w:r>
          </w:p>
        </w:tc>
        <w:tc>
          <w:tcPr>
            <w:tcW w:w="1786" w:type="dxa"/>
          </w:tcPr>
          <w:p w:rsidR="00941476" w:rsidRPr="00DB5286" w:rsidRDefault="00DB5286" w:rsidP="00DB5286">
            <w:pPr>
              <w:pStyle w:val="Sinespaciado"/>
              <w:jc w:val="center"/>
              <w:rPr>
                <w:sz w:val="22"/>
                <w:szCs w:val="22"/>
              </w:rPr>
            </w:pPr>
            <w:r w:rsidRPr="00DB5286">
              <w:rPr>
                <w:sz w:val="22"/>
                <w:szCs w:val="22"/>
              </w:rPr>
              <w:t>PROPIETARIO</w:t>
            </w:r>
          </w:p>
        </w:tc>
        <w:tc>
          <w:tcPr>
            <w:tcW w:w="3685" w:type="dxa"/>
          </w:tcPr>
          <w:p w:rsidR="00941476" w:rsidRPr="00DB5286" w:rsidRDefault="00DB5286" w:rsidP="00DB5286">
            <w:pPr>
              <w:pStyle w:val="Sinespaciado"/>
              <w:jc w:val="center"/>
              <w:rPr>
                <w:sz w:val="22"/>
                <w:szCs w:val="22"/>
              </w:rPr>
            </w:pPr>
            <w:r w:rsidRPr="00DB5286">
              <w:rPr>
                <w:sz w:val="22"/>
                <w:szCs w:val="22"/>
              </w:rPr>
              <w:t>ESTUDIO</w:t>
            </w:r>
          </w:p>
        </w:tc>
        <w:tc>
          <w:tcPr>
            <w:tcW w:w="1434" w:type="dxa"/>
          </w:tcPr>
          <w:p w:rsidR="00941476" w:rsidRPr="00DB5286" w:rsidRDefault="00DB5286" w:rsidP="00DB5286">
            <w:pPr>
              <w:pStyle w:val="Sinespaciado"/>
              <w:jc w:val="center"/>
              <w:rPr>
                <w:sz w:val="22"/>
                <w:szCs w:val="22"/>
              </w:rPr>
            </w:pPr>
            <w:r w:rsidRPr="00DB5286">
              <w:rPr>
                <w:bCs/>
                <w:sz w:val="22"/>
                <w:szCs w:val="22"/>
              </w:rPr>
              <w:t>MONTO MILES US$</w:t>
            </w:r>
          </w:p>
        </w:tc>
      </w:tr>
      <w:tr w:rsidR="00DB5286" w:rsidRPr="004870E1" w:rsidTr="00BE723B">
        <w:trPr>
          <w:trHeight w:val="20"/>
        </w:trPr>
        <w:tc>
          <w:tcPr>
            <w:tcW w:w="530" w:type="dxa"/>
            <w:noWrap/>
            <w:vAlign w:val="center"/>
          </w:tcPr>
          <w:p w:rsidR="00DB5286" w:rsidRPr="004870E1" w:rsidRDefault="00DB5286" w:rsidP="008D0F31">
            <w:pPr>
              <w:pStyle w:val="Sinespaciado"/>
              <w:jc w:val="center"/>
              <w:rPr>
                <w:sz w:val="22"/>
                <w:szCs w:val="22"/>
              </w:rPr>
            </w:pPr>
            <w:r>
              <w:rPr>
                <w:sz w:val="22"/>
                <w:szCs w:val="22"/>
              </w:rPr>
              <w:t>1</w:t>
            </w:r>
          </w:p>
        </w:tc>
        <w:tc>
          <w:tcPr>
            <w:tcW w:w="1228" w:type="dxa"/>
            <w:noWrap/>
            <w:vAlign w:val="center"/>
          </w:tcPr>
          <w:p w:rsidR="00DB5286" w:rsidRPr="004870E1" w:rsidRDefault="00DB5286" w:rsidP="008D0F31">
            <w:pPr>
              <w:pStyle w:val="Sinespaciado"/>
              <w:jc w:val="center"/>
              <w:rPr>
                <w:sz w:val="22"/>
                <w:szCs w:val="22"/>
              </w:rPr>
            </w:pPr>
            <w:r w:rsidRPr="004870E1">
              <w:rPr>
                <w:sz w:val="22"/>
                <w:szCs w:val="22"/>
              </w:rPr>
              <w:t>CC-10/2016</w:t>
            </w:r>
          </w:p>
        </w:tc>
        <w:tc>
          <w:tcPr>
            <w:tcW w:w="1786" w:type="dxa"/>
            <w:noWrap/>
            <w:vAlign w:val="center"/>
          </w:tcPr>
          <w:p w:rsidR="00DB5286" w:rsidRPr="004870E1" w:rsidRDefault="00DB5286" w:rsidP="008D0F31">
            <w:pPr>
              <w:pStyle w:val="Sinespaciado"/>
              <w:jc w:val="center"/>
              <w:rPr>
                <w:sz w:val="22"/>
                <w:szCs w:val="22"/>
              </w:rPr>
            </w:pPr>
            <w:r w:rsidRPr="004870E1">
              <w:rPr>
                <w:sz w:val="22"/>
                <w:szCs w:val="22"/>
              </w:rPr>
              <w:t>FGR</w:t>
            </w:r>
          </w:p>
        </w:tc>
        <w:tc>
          <w:tcPr>
            <w:tcW w:w="3685" w:type="dxa"/>
            <w:noWrap/>
            <w:vAlign w:val="center"/>
          </w:tcPr>
          <w:p w:rsidR="00DB5286" w:rsidRPr="004870E1" w:rsidRDefault="00DB5286" w:rsidP="008D0F31">
            <w:pPr>
              <w:pStyle w:val="Sinespaciado"/>
              <w:jc w:val="both"/>
              <w:rPr>
                <w:rFonts w:eastAsia="Times New Roman"/>
                <w:kern w:val="0"/>
                <w:sz w:val="22"/>
                <w:szCs w:val="22"/>
                <w:lang w:bidi="en-US"/>
                <w14:ligatures w14:val="none"/>
              </w:rPr>
            </w:pPr>
            <w:r w:rsidRPr="004870E1">
              <w:rPr>
                <w:rFonts w:eastAsia="Times New Roman"/>
                <w:kern w:val="0"/>
                <w:sz w:val="22"/>
                <w:szCs w:val="22"/>
                <w:lang w:bidi="en-US"/>
                <w14:ligatures w14:val="none"/>
              </w:rPr>
              <w:t>Estudio de Diseño Final del Proyecto "Construcción, Equipamiento y Modernización de las oficinas centrales de la Fiscalía General de la República de El Salvador"</w:t>
            </w:r>
          </w:p>
        </w:tc>
        <w:tc>
          <w:tcPr>
            <w:tcW w:w="1434" w:type="dxa"/>
            <w:shd w:val="clear" w:color="auto" w:fill="auto"/>
            <w:noWrap/>
            <w:vAlign w:val="center"/>
          </w:tcPr>
          <w:p w:rsidR="00DB5286" w:rsidRPr="004870E1" w:rsidRDefault="00DB5286" w:rsidP="0050488B">
            <w:pPr>
              <w:pStyle w:val="Sinespaciado"/>
              <w:jc w:val="right"/>
              <w:rPr>
                <w:sz w:val="22"/>
                <w:szCs w:val="22"/>
              </w:rPr>
            </w:pPr>
            <w:r w:rsidRPr="004870E1">
              <w:rPr>
                <w:sz w:val="22"/>
                <w:szCs w:val="22"/>
              </w:rPr>
              <w:t>869.84</w:t>
            </w:r>
          </w:p>
        </w:tc>
      </w:tr>
      <w:tr w:rsidR="00BE723B" w:rsidRPr="00DB5286" w:rsidTr="00BE723B">
        <w:tc>
          <w:tcPr>
            <w:tcW w:w="530" w:type="dxa"/>
            <w:vAlign w:val="center"/>
          </w:tcPr>
          <w:p w:rsidR="00BE723B" w:rsidRPr="00DD0E99" w:rsidRDefault="00BE723B" w:rsidP="00BE723B">
            <w:pPr>
              <w:spacing w:before="0" w:after="0" w:line="240" w:lineRule="auto"/>
              <w:jc w:val="center"/>
              <w:rPr>
                <w:sz w:val="22"/>
                <w:szCs w:val="22"/>
                <w:lang w:eastAsia="es-SV"/>
              </w:rPr>
            </w:pPr>
            <w:r>
              <w:rPr>
                <w:sz w:val="22"/>
                <w:szCs w:val="22"/>
                <w:lang w:eastAsia="es-SV"/>
              </w:rPr>
              <w:t>2</w:t>
            </w:r>
          </w:p>
        </w:tc>
        <w:tc>
          <w:tcPr>
            <w:tcW w:w="1228" w:type="dxa"/>
            <w:vAlign w:val="center"/>
          </w:tcPr>
          <w:p w:rsidR="00BE723B" w:rsidRPr="00DD0E99" w:rsidRDefault="00BE723B" w:rsidP="00BE723B">
            <w:pPr>
              <w:spacing w:before="0" w:after="0" w:line="240" w:lineRule="auto"/>
              <w:jc w:val="center"/>
              <w:rPr>
                <w:sz w:val="22"/>
                <w:szCs w:val="22"/>
                <w:lang w:eastAsia="es-SV"/>
              </w:rPr>
            </w:pPr>
            <w:r w:rsidRPr="00DD0E99">
              <w:rPr>
                <w:sz w:val="22"/>
                <w:szCs w:val="22"/>
                <w:lang w:eastAsia="es-SV"/>
              </w:rPr>
              <w:t>CC-07/2016</w:t>
            </w:r>
          </w:p>
        </w:tc>
        <w:tc>
          <w:tcPr>
            <w:tcW w:w="1786" w:type="dxa"/>
            <w:vAlign w:val="center"/>
          </w:tcPr>
          <w:p w:rsidR="00BE723B" w:rsidRPr="00DD0E99" w:rsidRDefault="00BE723B" w:rsidP="00BE723B">
            <w:pPr>
              <w:spacing w:before="0" w:after="0" w:line="240" w:lineRule="auto"/>
              <w:jc w:val="center"/>
              <w:rPr>
                <w:sz w:val="22"/>
                <w:szCs w:val="22"/>
                <w:lang w:eastAsia="es-SV"/>
              </w:rPr>
            </w:pPr>
            <w:r w:rsidRPr="00DD0E99">
              <w:rPr>
                <w:sz w:val="22"/>
                <w:szCs w:val="22"/>
                <w:lang w:eastAsia="es-SV"/>
              </w:rPr>
              <w:t>MOPTVDU</w:t>
            </w:r>
          </w:p>
        </w:tc>
        <w:tc>
          <w:tcPr>
            <w:tcW w:w="3685" w:type="dxa"/>
            <w:vAlign w:val="center"/>
          </w:tcPr>
          <w:p w:rsidR="00BE723B" w:rsidRPr="00DD0E99" w:rsidRDefault="00BE723B" w:rsidP="00BE723B">
            <w:pPr>
              <w:spacing w:before="0" w:after="0" w:line="240" w:lineRule="auto"/>
              <w:jc w:val="both"/>
              <w:rPr>
                <w:sz w:val="22"/>
                <w:szCs w:val="22"/>
                <w:lang w:eastAsia="es-SV"/>
              </w:rPr>
            </w:pPr>
            <w:r w:rsidRPr="00DD0E99">
              <w:rPr>
                <w:sz w:val="22"/>
                <w:szCs w:val="22"/>
                <w:lang w:eastAsia="es-SV"/>
              </w:rPr>
              <w:t xml:space="preserve">Estudio de Diseño del Proyecto "Mejoramiento y tramo de apertura de camino rural SAN16N, tramo: cantón La Magdalena - El Coco - Frontera con Guatemala; municipio de Chalchuapa, departamento de Santa Ana". </w:t>
            </w:r>
          </w:p>
        </w:tc>
        <w:tc>
          <w:tcPr>
            <w:tcW w:w="1434" w:type="dxa"/>
            <w:vAlign w:val="center"/>
          </w:tcPr>
          <w:p w:rsidR="00BE723B" w:rsidRPr="00DD0E99" w:rsidRDefault="00BE723B" w:rsidP="00BE723B">
            <w:pPr>
              <w:spacing w:before="0" w:after="0" w:line="240" w:lineRule="auto"/>
              <w:jc w:val="right"/>
              <w:rPr>
                <w:sz w:val="22"/>
                <w:szCs w:val="22"/>
                <w:lang w:eastAsia="es-SV"/>
              </w:rPr>
            </w:pPr>
            <w:r w:rsidRPr="00DD0E99">
              <w:rPr>
                <w:sz w:val="22"/>
                <w:szCs w:val="22"/>
                <w:lang w:eastAsia="es-SV"/>
              </w:rPr>
              <w:t>648.89</w:t>
            </w:r>
          </w:p>
        </w:tc>
      </w:tr>
      <w:tr w:rsidR="00BE723B" w:rsidRPr="00DB5286" w:rsidTr="00BE723B">
        <w:tc>
          <w:tcPr>
            <w:tcW w:w="530" w:type="dxa"/>
            <w:vAlign w:val="center"/>
          </w:tcPr>
          <w:p w:rsidR="00BE723B" w:rsidRPr="00DD0E99" w:rsidRDefault="00BE723B" w:rsidP="00BE723B">
            <w:pPr>
              <w:spacing w:before="0" w:after="0" w:line="240" w:lineRule="auto"/>
              <w:jc w:val="center"/>
              <w:rPr>
                <w:sz w:val="22"/>
                <w:szCs w:val="22"/>
                <w:lang w:eastAsia="es-SV"/>
              </w:rPr>
            </w:pPr>
            <w:r>
              <w:rPr>
                <w:sz w:val="22"/>
                <w:szCs w:val="22"/>
                <w:lang w:eastAsia="es-SV"/>
              </w:rPr>
              <w:t>3</w:t>
            </w:r>
          </w:p>
        </w:tc>
        <w:tc>
          <w:tcPr>
            <w:tcW w:w="1228" w:type="dxa"/>
            <w:vAlign w:val="center"/>
          </w:tcPr>
          <w:p w:rsidR="00BE723B" w:rsidRPr="00DD0E99" w:rsidRDefault="00BE723B" w:rsidP="00BE723B">
            <w:pPr>
              <w:spacing w:before="0" w:after="0" w:line="240" w:lineRule="auto"/>
              <w:rPr>
                <w:color w:val="000000"/>
                <w:sz w:val="22"/>
                <w:szCs w:val="22"/>
                <w:lang w:eastAsia="es-SV"/>
              </w:rPr>
            </w:pPr>
            <w:r w:rsidRPr="00DD0E99">
              <w:rPr>
                <w:color w:val="000000"/>
                <w:sz w:val="22"/>
                <w:szCs w:val="22"/>
                <w:lang w:eastAsia="es-SV"/>
              </w:rPr>
              <w:t>CC -04/17</w:t>
            </w:r>
          </w:p>
        </w:tc>
        <w:tc>
          <w:tcPr>
            <w:tcW w:w="1786" w:type="dxa"/>
            <w:vAlign w:val="center"/>
          </w:tcPr>
          <w:p w:rsidR="00BE723B" w:rsidRPr="00DD0E99" w:rsidRDefault="00BE723B" w:rsidP="00BE723B">
            <w:pPr>
              <w:spacing w:before="0" w:after="0" w:line="240" w:lineRule="auto"/>
              <w:jc w:val="center"/>
              <w:rPr>
                <w:sz w:val="22"/>
                <w:szCs w:val="22"/>
                <w:lang w:eastAsia="es-SV"/>
              </w:rPr>
            </w:pPr>
            <w:r w:rsidRPr="00DD0E99">
              <w:rPr>
                <w:sz w:val="22"/>
                <w:szCs w:val="22"/>
                <w:lang w:eastAsia="es-SV"/>
              </w:rPr>
              <w:t>MOPTVDU</w:t>
            </w:r>
          </w:p>
        </w:tc>
        <w:tc>
          <w:tcPr>
            <w:tcW w:w="3685" w:type="dxa"/>
            <w:vAlign w:val="center"/>
          </w:tcPr>
          <w:p w:rsidR="00BE723B" w:rsidRPr="00DD0E99" w:rsidRDefault="00BE723B" w:rsidP="00BE723B">
            <w:pPr>
              <w:spacing w:before="0" w:after="0" w:line="240" w:lineRule="auto"/>
              <w:jc w:val="both"/>
              <w:rPr>
                <w:sz w:val="22"/>
                <w:szCs w:val="22"/>
                <w:lang w:eastAsia="es-SV"/>
              </w:rPr>
            </w:pPr>
            <w:r w:rsidRPr="00DD0E99">
              <w:rPr>
                <w:sz w:val="22"/>
                <w:szCs w:val="22"/>
                <w:lang w:eastAsia="es-SV"/>
              </w:rPr>
              <w:t>Estudio de Diseño Final del proyecto "Mejoramiento de camino terciario UNI08S, tramo Corsain-Las Playitas, municipio de La Unión departamento de La Unión"</w:t>
            </w:r>
          </w:p>
        </w:tc>
        <w:tc>
          <w:tcPr>
            <w:tcW w:w="1434" w:type="dxa"/>
            <w:vAlign w:val="center"/>
          </w:tcPr>
          <w:p w:rsidR="00BE723B" w:rsidRPr="00DD0E99" w:rsidRDefault="00BE723B" w:rsidP="00BE723B">
            <w:pPr>
              <w:spacing w:before="0" w:after="0" w:line="240" w:lineRule="auto"/>
              <w:jc w:val="right"/>
              <w:rPr>
                <w:sz w:val="22"/>
                <w:szCs w:val="22"/>
                <w:lang w:eastAsia="es-SV"/>
              </w:rPr>
            </w:pPr>
            <w:r w:rsidRPr="00DD0E99">
              <w:rPr>
                <w:sz w:val="22"/>
                <w:szCs w:val="22"/>
                <w:lang w:eastAsia="es-SV"/>
              </w:rPr>
              <w:t>318.79</w:t>
            </w:r>
          </w:p>
        </w:tc>
      </w:tr>
      <w:tr w:rsidR="00321CAA" w:rsidRPr="00DB5286" w:rsidTr="00BE723B">
        <w:tc>
          <w:tcPr>
            <w:tcW w:w="530" w:type="dxa"/>
            <w:vAlign w:val="center"/>
          </w:tcPr>
          <w:p w:rsidR="00321CAA" w:rsidRPr="006557FB" w:rsidRDefault="00321CAA" w:rsidP="00321CAA">
            <w:pPr>
              <w:spacing w:before="0" w:after="0" w:line="240" w:lineRule="auto"/>
              <w:jc w:val="center"/>
              <w:rPr>
                <w:sz w:val="22"/>
                <w:szCs w:val="22"/>
                <w:lang w:eastAsia="es-SV"/>
              </w:rPr>
            </w:pPr>
            <w:r>
              <w:rPr>
                <w:sz w:val="22"/>
                <w:szCs w:val="22"/>
                <w:lang w:eastAsia="es-SV"/>
              </w:rPr>
              <w:t>4</w:t>
            </w:r>
          </w:p>
        </w:tc>
        <w:tc>
          <w:tcPr>
            <w:tcW w:w="1228" w:type="dxa"/>
            <w:vAlign w:val="center"/>
          </w:tcPr>
          <w:p w:rsidR="00321CAA" w:rsidRPr="006557FB" w:rsidRDefault="00321CAA" w:rsidP="00321CAA">
            <w:pPr>
              <w:spacing w:before="0" w:after="0" w:line="240" w:lineRule="auto"/>
              <w:jc w:val="center"/>
              <w:rPr>
                <w:sz w:val="22"/>
                <w:szCs w:val="22"/>
                <w:lang w:eastAsia="es-SV"/>
              </w:rPr>
            </w:pPr>
            <w:r w:rsidRPr="006557FB">
              <w:rPr>
                <w:sz w:val="22"/>
                <w:szCs w:val="22"/>
                <w:lang w:eastAsia="es-SV"/>
              </w:rPr>
              <w:t>CC-01/2018</w:t>
            </w:r>
          </w:p>
        </w:tc>
        <w:tc>
          <w:tcPr>
            <w:tcW w:w="1786" w:type="dxa"/>
            <w:vAlign w:val="center"/>
          </w:tcPr>
          <w:p w:rsidR="00321CAA" w:rsidRPr="006557FB" w:rsidRDefault="00321CAA" w:rsidP="00321CAA">
            <w:pPr>
              <w:spacing w:before="0" w:after="0" w:line="240" w:lineRule="auto"/>
              <w:jc w:val="center"/>
              <w:rPr>
                <w:sz w:val="22"/>
                <w:szCs w:val="22"/>
                <w:lang w:eastAsia="es-SV"/>
              </w:rPr>
            </w:pPr>
            <w:r w:rsidRPr="006557FB">
              <w:rPr>
                <w:sz w:val="22"/>
                <w:szCs w:val="22"/>
                <w:lang w:eastAsia="es-SV"/>
              </w:rPr>
              <w:t>MOPTVDU</w:t>
            </w:r>
          </w:p>
        </w:tc>
        <w:tc>
          <w:tcPr>
            <w:tcW w:w="3685" w:type="dxa"/>
            <w:vAlign w:val="center"/>
          </w:tcPr>
          <w:p w:rsidR="00321CAA" w:rsidRPr="006557FB" w:rsidRDefault="00321CAA" w:rsidP="00321CAA">
            <w:pPr>
              <w:spacing w:before="0" w:after="0"/>
              <w:jc w:val="both"/>
              <w:rPr>
                <w:sz w:val="22"/>
                <w:szCs w:val="22"/>
                <w:lang w:eastAsia="es-SV"/>
              </w:rPr>
            </w:pPr>
            <w:r w:rsidRPr="00742891">
              <w:rPr>
                <w:sz w:val="22"/>
                <w:szCs w:val="22"/>
                <w:lang w:eastAsia="es-SV"/>
              </w:rPr>
              <w:t>Evaluación Final de 3 Caminos Rurales BID-2369, Tramos: San Pablo Tacachico-Cantón San Isidro; Desvío Comasagua-Chil</w:t>
            </w:r>
            <w:r>
              <w:rPr>
                <w:sz w:val="22"/>
                <w:szCs w:val="22"/>
                <w:lang w:eastAsia="es-SV"/>
              </w:rPr>
              <w:t>t</w:t>
            </w:r>
            <w:r w:rsidRPr="00742891">
              <w:rPr>
                <w:sz w:val="22"/>
                <w:szCs w:val="22"/>
                <w:lang w:eastAsia="es-SV"/>
              </w:rPr>
              <w:t>iupán; y Nueva Concepción-L.D. La Libertad.</w:t>
            </w:r>
          </w:p>
        </w:tc>
        <w:tc>
          <w:tcPr>
            <w:tcW w:w="1434" w:type="dxa"/>
            <w:vAlign w:val="center"/>
          </w:tcPr>
          <w:p w:rsidR="00321CAA" w:rsidRPr="006557FB" w:rsidRDefault="00321CAA" w:rsidP="00321CAA">
            <w:pPr>
              <w:spacing w:before="0" w:after="0" w:line="240" w:lineRule="auto"/>
              <w:jc w:val="right"/>
              <w:rPr>
                <w:sz w:val="22"/>
                <w:szCs w:val="22"/>
                <w:lang w:eastAsia="es-SV"/>
              </w:rPr>
            </w:pPr>
            <w:r w:rsidRPr="006557FB">
              <w:rPr>
                <w:sz w:val="22"/>
                <w:szCs w:val="22"/>
                <w:lang w:eastAsia="es-SV"/>
              </w:rPr>
              <w:t>116.85</w:t>
            </w:r>
          </w:p>
        </w:tc>
      </w:tr>
      <w:tr w:rsidR="00321CAA" w:rsidRPr="00DB5286" w:rsidTr="00BE723B">
        <w:tc>
          <w:tcPr>
            <w:tcW w:w="530" w:type="dxa"/>
            <w:vAlign w:val="center"/>
          </w:tcPr>
          <w:p w:rsidR="00321CAA" w:rsidRPr="006557FB" w:rsidRDefault="00321CAA" w:rsidP="00321CAA">
            <w:pPr>
              <w:spacing w:before="0" w:after="0" w:line="240" w:lineRule="auto"/>
              <w:jc w:val="center"/>
              <w:rPr>
                <w:sz w:val="22"/>
                <w:szCs w:val="22"/>
                <w:lang w:eastAsia="es-SV"/>
              </w:rPr>
            </w:pPr>
            <w:r>
              <w:rPr>
                <w:sz w:val="22"/>
                <w:szCs w:val="22"/>
                <w:lang w:eastAsia="es-SV"/>
              </w:rPr>
              <w:t>5</w:t>
            </w:r>
          </w:p>
        </w:tc>
        <w:tc>
          <w:tcPr>
            <w:tcW w:w="1228" w:type="dxa"/>
            <w:vAlign w:val="center"/>
          </w:tcPr>
          <w:p w:rsidR="00321CAA" w:rsidRPr="006557FB" w:rsidRDefault="00321CAA" w:rsidP="00321CAA">
            <w:pPr>
              <w:spacing w:before="0" w:after="0" w:line="240" w:lineRule="auto"/>
              <w:jc w:val="center"/>
              <w:rPr>
                <w:sz w:val="22"/>
                <w:szCs w:val="22"/>
                <w:lang w:eastAsia="es-SV"/>
              </w:rPr>
            </w:pPr>
            <w:r w:rsidRPr="006557FB">
              <w:rPr>
                <w:sz w:val="22"/>
                <w:szCs w:val="22"/>
                <w:lang w:eastAsia="es-SV"/>
              </w:rPr>
              <w:t>CC-06/2017</w:t>
            </w:r>
          </w:p>
          <w:p w:rsidR="00321CAA" w:rsidRPr="006557FB" w:rsidRDefault="00321CAA" w:rsidP="00321CAA">
            <w:pPr>
              <w:spacing w:before="0" w:after="0" w:line="240" w:lineRule="auto"/>
              <w:jc w:val="center"/>
              <w:rPr>
                <w:sz w:val="22"/>
                <w:szCs w:val="22"/>
                <w:lang w:eastAsia="es-SV"/>
              </w:rPr>
            </w:pPr>
          </w:p>
        </w:tc>
        <w:tc>
          <w:tcPr>
            <w:tcW w:w="1786" w:type="dxa"/>
            <w:vAlign w:val="center"/>
          </w:tcPr>
          <w:p w:rsidR="00321CAA" w:rsidRPr="006557FB" w:rsidRDefault="00321CAA" w:rsidP="00321CAA">
            <w:pPr>
              <w:spacing w:before="0" w:after="0" w:line="240" w:lineRule="auto"/>
              <w:jc w:val="center"/>
              <w:rPr>
                <w:sz w:val="22"/>
                <w:szCs w:val="22"/>
                <w:lang w:eastAsia="es-SV"/>
              </w:rPr>
            </w:pPr>
            <w:r w:rsidRPr="006557FB">
              <w:rPr>
                <w:sz w:val="22"/>
                <w:szCs w:val="22"/>
                <w:lang w:eastAsia="es-SV"/>
              </w:rPr>
              <w:t>MIGOBDT</w:t>
            </w:r>
          </w:p>
          <w:p w:rsidR="00321CAA" w:rsidRPr="006557FB" w:rsidRDefault="00321CAA" w:rsidP="00321CAA">
            <w:pPr>
              <w:spacing w:before="0" w:after="0" w:line="240" w:lineRule="auto"/>
              <w:jc w:val="center"/>
              <w:rPr>
                <w:sz w:val="22"/>
                <w:szCs w:val="22"/>
                <w:lang w:eastAsia="es-SV"/>
              </w:rPr>
            </w:pPr>
          </w:p>
        </w:tc>
        <w:tc>
          <w:tcPr>
            <w:tcW w:w="3685" w:type="dxa"/>
            <w:vAlign w:val="center"/>
          </w:tcPr>
          <w:p w:rsidR="00321CAA" w:rsidRPr="006557FB" w:rsidRDefault="00321CAA" w:rsidP="00321CAA">
            <w:pPr>
              <w:spacing w:before="0" w:after="0" w:line="240" w:lineRule="auto"/>
              <w:jc w:val="both"/>
              <w:rPr>
                <w:sz w:val="22"/>
                <w:szCs w:val="22"/>
                <w:lang w:eastAsia="es-SV"/>
              </w:rPr>
            </w:pPr>
            <w:r w:rsidRPr="006557FB">
              <w:rPr>
                <w:sz w:val="22"/>
                <w:szCs w:val="22"/>
                <w:lang w:eastAsia="es-SV"/>
              </w:rPr>
              <w:t>Estudio De Prefactibilidad del Proyecto 6665 “Construcción de Edificio para Parqueos en el Centro De Gobierno de San Salvador, Departamento de San Salvador”.</w:t>
            </w:r>
          </w:p>
        </w:tc>
        <w:tc>
          <w:tcPr>
            <w:tcW w:w="1434" w:type="dxa"/>
            <w:vAlign w:val="center"/>
          </w:tcPr>
          <w:p w:rsidR="00321CAA" w:rsidRPr="006557FB" w:rsidRDefault="00321CAA" w:rsidP="00321CAA">
            <w:pPr>
              <w:spacing w:before="0" w:after="0" w:line="240" w:lineRule="auto"/>
              <w:jc w:val="right"/>
              <w:rPr>
                <w:sz w:val="22"/>
                <w:szCs w:val="22"/>
                <w:lang w:eastAsia="es-SV"/>
              </w:rPr>
            </w:pPr>
            <w:r w:rsidRPr="006557FB">
              <w:rPr>
                <w:sz w:val="22"/>
                <w:szCs w:val="22"/>
                <w:lang w:eastAsia="es-SV"/>
              </w:rPr>
              <w:t>240.71</w:t>
            </w:r>
          </w:p>
        </w:tc>
      </w:tr>
    </w:tbl>
    <w:p w:rsidR="0089318F" w:rsidRDefault="0089318F">
      <w:pPr>
        <w:spacing w:before="0" w:after="160" w:line="259" w:lineRule="auto"/>
      </w:pPr>
    </w:p>
    <w:p w:rsidR="0089318F" w:rsidRDefault="0089318F">
      <w:pPr>
        <w:spacing w:before="0" w:after="160" w:line="259" w:lineRule="auto"/>
      </w:pPr>
      <w:r>
        <w:br w:type="page"/>
      </w:r>
    </w:p>
    <w:tbl>
      <w:tblPr>
        <w:tblW w:w="9021" w:type="dxa"/>
        <w:tblCellMar>
          <w:left w:w="70" w:type="dxa"/>
          <w:right w:w="70" w:type="dxa"/>
        </w:tblCellMar>
        <w:tblLook w:val="04A0" w:firstRow="1" w:lastRow="0" w:firstColumn="1" w:lastColumn="0" w:noHBand="0" w:noVBand="1"/>
      </w:tblPr>
      <w:tblGrid>
        <w:gridCol w:w="404"/>
        <w:gridCol w:w="1387"/>
        <w:gridCol w:w="7230"/>
      </w:tblGrid>
      <w:tr w:rsidR="00252EB4" w:rsidRPr="003013EF" w:rsidTr="00AB0678">
        <w:trPr>
          <w:trHeight w:val="315"/>
          <w:tblHeader/>
        </w:trPr>
        <w:tc>
          <w:tcPr>
            <w:tcW w:w="902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52EB4" w:rsidRPr="003013EF" w:rsidRDefault="00252EB4" w:rsidP="00AB0678">
            <w:pPr>
              <w:spacing w:after="0" w:line="240" w:lineRule="auto"/>
              <w:jc w:val="center"/>
              <w:rPr>
                <w:b/>
                <w:bCs/>
                <w:sz w:val="22"/>
                <w:szCs w:val="22"/>
              </w:rPr>
            </w:pPr>
            <w:r w:rsidRPr="003013EF">
              <w:rPr>
                <w:b/>
                <w:bCs/>
                <w:sz w:val="22"/>
                <w:szCs w:val="22"/>
              </w:rPr>
              <w:t xml:space="preserve">ESTUDIOS EN TRÁMITE DE CONTRATACIÓN </w:t>
            </w:r>
            <w:r>
              <w:rPr>
                <w:b/>
                <w:bCs/>
                <w:sz w:val="22"/>
                <w:szCs w:val="22"/>
              </w:rPr>
              <w:t xml:space="preserve">AÑO </w:t>
            </w:r>
            <w:r w:rsidRPr="003013EF">
              <w:rPr>
                <w:b/>
                <w:bCs/>
                <w:sz w:val="22"/>
                <w:szCs w:val="22"/>
              </w:rPr>
              <w:t>201</w:t>
            </w:r>
            <w:r>
              <w:rPr>
                <w:b/>
                <w:bCs/>
                <w:sz w:val="22"/>
                <w:szCs w:val="22"/>
              </w:rPr>
              <w:t>9</w:t>
            </w:r>
            <w:r w:rsidRPr="003013EF">
              <w:rPr>
                <w:b/>
                <w:bCs/>
                <w:sz w:val="22"/>
                <w:szCs w:val="22"/>
              </w:rPr>
              <w:t xml:space="preserve"> </w:t>
            </w:r>
            <w:r>
              <w:rPr>
                <w:b/>
                <w:bCs/>
                <w:sz w:val="22"/>
                <w:szCs w:val="22"/>
              </w:rPr>
              <w:t>*</w:t>
            </w:r>
          </w:p>
        </w:tc>
      </w:tr>
      <w:tr w:rsidR="00252EB4" w:rsidRPr="003013EF" w:rsidTr="00AB0678">
        <w:tblPrEx>
          <w:jc w:val="center"/>
        </w:tblPrEx>
        <w:trPr>
          <w:trHeight w:val="366"/>
          <w:tblHeader/>
          <w:jc w:val="center"/>
        </w:trPr>
        <w:tc>
          <w:tcPr>
            <w:tcW w:w="4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2EB4" w:rsidRPr="003013EF" w:rsidRDefault="00252EB4" w:rsidP="00AB0678">
            <w:pPr>
              <w:spacing w:after="0" w:line="240" w:lineRule="auto"/>
              <w:jc w:val="center"/>
              <w:rPr>
                <w:bCs/>
                <w:color w:val="000000"/>
                <w:sz w:val="22"/>
                <w:szCs w:val="22"/>
              </w:rPr>
            </w:pPr>
            <w:r w:rsidRPr="003013EF">
              <w:rPr>
                <w:bCs/>
                <w:color w:val="000000"/>
                <w:sz w:val="22"/>
                <w:szCs w:val="22"/>
              </w:rPr>
              <w:t>No</w:t>
            </w:r>
          </w:p>
        </w:tc>
        <w:tc>
          <w:tcPr>
            <w:tcW w:w="1387" w:type="dxa"/>
            <w:tcBorders>
              <w:top w:val="single" w:sz="4" w:space="0" w:color="auto"/>
              <w:left w:val="nil"/>
              <w:bottom w:val="single" w:sz="4" w:space="0" w:color="auto"/>
              <w:right w:val="single" w:sz="4" w:space="0" w:color="auto"/>
            </w:tcBorders>
            <w:shd w:val="clear" w:color="000000" w:fill="FFFFFF"/>
            <w:noWrap/>
            <w:vAlign w:val="center"/>
            <w:hideMark/>
          </w:tcPr>
          <w:p w:rsidR="00252EB4" w:rsidRPr="003013EF" w:rsidRDefault="00252EB4" w:rsidP="00AB0678">
            <w:pPr>
              <w:spacing w:after="0" w:line="240" w:lineRule="auto"/>
              <w:jc w:val="center"/>
              <w:rPr>
                <w:bCs/>
                <w:color w:val="000000"/>
                <w:sz w:val="22"/>
                <w:szCs w:val="22"/>
              </w:rPr>
            </w:pPr>
            <w:r w:rsidRPr="003013EF">
              <w:rPr>
                <w:bCs/>
                <w:color w:val="000000"/>
                <w:sz w:val="22"/>
                <w:szCs w:val="22"/>
              </w:rPr>
              <w:t>PROPIETARIO</w:t>
            </w:r>
          </w:p>
        </w:tc>
        <w:tc>
          <w:tcPr>
            <w:tcW w:w="7230" w:type="dxa"/>
            <w:tcBorders>
              <w:top w:val="single" w:sz="4" w:space="0" w:color="auto"/>
              <w:left w:val="nil"/>
              <w:bottom w:val="single" w:sz="4" w:space="0" w:color="auto"/>
              <w:right w:val="single" w:sz="4" w:space="0" w:color="auto"/>
            </w:tcBorders>
            <w:shd w:val="clear" w:color="000000" w:fill="FFFFFF"/>
            <w:noWrap/>
            <w:vAlign w:val="center"/>
            <w:hideMark/>
          </w:tcPr>
          <w:p w:rsidR="00252EB4" w:rsidRPr="003013EF" w:rsidRDefault="00252EB4" w:rsidP="00AB0678">
            <w:pPr>
              <w:spacing w:after="0" w:line="240" w:lineRule="auto"/>
              <w:jc w:val="center"/>
              <w:rPr>
                <w:bCs/>
                <w:color w:val="000000"/>
                <w:sz w:val="22"/>
                <w:szCs w:val="22"/>
              </w:rPr>
            </w:pPr>
            <w:r w:rsidRPr="003013EF">
              <w:rPr>
                <w:bCs/>
                <w:color w:val="000000"/>
                <w:sz w:val="22"/>
                <w:szCs w:val="22"/>
              </w:rPr>
              <w:t>ESTUDIO</w:t>
            </w:r>
          </w:p>
        </w:tc>
      </w:tr>
      <w:tr w:rsidR="00252EB4" w:rsidRPr="003013EF" w:rsidTr="00AB0678">
        <w:tblPrEx>
          <w:jc w:val="center"/>
        </w:tblPrEx>
        <w:trPr>
          <w:trHeight w:val="981"/>
          <w:jc w:val="center"/>
        </w:trPr>
        <w:tc>
          <w:tcPr>
            <w:tcW w:w="404" w:type="dxa"/>
            <w:tcBorders>
              <w:top w:val="nil"/>
              <w:left w:val="single" w:sz="4" w:space="0" w:color="auto"/>
              <w:bottom w:val="single" w:sz="4" w:space="0" w:color="auto"/>
              <w:right w:val="single" w:sz="4" w:space="0" w:color="auto"/>
            </w:tcBorders>
            <w:shd w:val="clear" w:color="000000" w:fill="FFFFFF"/>
            <w:noWrap/>
            <w:vAlign w:val="center"/>
          </w:tcPr>
          <w:p w:rsidR="00252EB4" w:rsidRPr="003013EF" w:rsidRDefault="00252EB4" w:rsidP="00AB0678">
            <w:pPr>
              <w:spacing w:after="0" w:line="240" w:lineRule="auto"/>
              <w:jc w:val="center"/>
              <w:rPr>
                <w:sz w:val="22"/>
                <w:szCs w:val="22"/>
              </w:rPr>
            </w:pPr>
            <w:r w:rsidRPr="003013EF">
              <w:rPr>
                <w:sz w:val="22"/>
                <w:szCs w:val="22"/>
              </w:rPr>
              <w:t>1</w:t>
            </w:r>
          </w:p>
        </w:tc>
        <w:tc>
          <w:tcPr>
            <w:tcW w:w="1387" w:type="dxa"/>
            <w:tcBorders>
              <w:top w:val="nil"/>
              <w:left w:val="nil"/>
              <w:bottom w:val="single" w:sz="4" w:space="0" w:color="auto"/>
              <w:right w:val="single" w:sz="4" w:space="0" w:color="auto"/>
            </w:tcBorders>
            <w:shd w:val="clear" w:color="000000" w:fill="FFFFFF"/>
            <w:noWrap/>
            <w:vAlign w:val="center"/>
          </w:tcPr>
          <w:p w:rsidR="00252EB4" w:rsidRPr="003013EF" w:rsidRDefault="00B2615E" w:rsidP="00AB0678">
            <w:pPr>
              <w:spacing w:after="0" w:line="240" w:lineRule="auto"/>
              <w:jc w:val="center"/>
              <w:rPr>
                <w:sz w:val="22"/>
                <w:szCs w:val="22"/>
              </w:rPr>
            </w:pPr>
            <w:r>
              <w:rPr>
                <w:sz w:val="22"/>
                <w:szCs w:val="22"/>
              </w:rPr>
              <w:t>MITUR</w:t>
            </w:r>
          </w:p>
        </w:tc>
        <w:tc>
          <w:tcPr>
            <w:tcW w:w="7230" w:type="dxa"/>
            <w:tcBorders>
              <w:top w:val="nil"/>
              <w:left w:val="nil"/>
              <w:bottom w:val="single" w:sz="4" w:space="0" w:color="auto"/>
              <w:right w:val="single" w:sz="4" w:space="0" w:color="auto"/>
            </w:tcBorders>
            <w:shd w:val="clear" w:color="auto" w:fill="auto"/>
            <w:vAlign w:val="center"/>
          </w:tcPr>
          <w:p w:rsidR="00252EB4" w:rsidRPr="003013EF" w:rsidRDefault="00B2615E" w:rsidP="00AB0678">
            <w:pPr>
              <w:spacing w:after="0" w:line="240" w:lineRule="auto"/>
              <w:jc w:val="both"/>
              <w:rPr>
                <w:color w:val="000000"/>
                <w:sz w:val="22"/>
                <w:szCs w:val="22"/>
              </w:rPr>
            </w:pPr>
            <w:r w:rsidRPr="00B2615E">
              <w:rPr>
                <w:color w:val="000000"/>
                <w:sz w:val="22"/>
                <w:szCs w:val="22"/>
                <w:lang w:eastAsia="es-SV"/>
              </w:rPr>
              <w:t>Diseño Final Del Proyecto 6278 “Rehabilitación Y Restauración De La Terminal Turística De San Sebastián, Municipio De San Sebastián, Departamento De San Vicente”.</w:t>
            </w:r>
          </w:p>
        </w:tc>
      </w:tr>
      <w:tr w:rsidR="00252EB4" w:rsidRPr="003013EF" w:rsidTr="00AB0678">
        <w:tblPrEx>
          <w:jc w:val="center"/>
        </w:tblPrEx>
        <w:trPr>
          <w:trHeight w:val="972"/>
          <w:jc w:val="center"/>
        </w:trPr>
        <w:tc>
          <w:tcPr>
            <w:tcW w:w="404" w:type="dxa"/>
            <w:tcBorders>
              <w:top w:val="nil"/>
              <w:left w:val="single" w:sz="4" w:space="0" w:color="auto"/>
              <w:bottom w:val="single" w:sz="4" w:space="0" w:color="auto"/>
              <w:right w:val="single" w:sz="4" w:space="0" w:color="auto"/>
            </w:tcBorders>
            <w:shd w:val="clear" w:color="000000" w:fill="FFFFFF"/>
            <w:noWrap/>
            <w:vAlign w:val="center"/>
          </w:tcPr>
          <w:p w:rsidR="00252EB4" w:rsidRPr="003013EF" w:rsidRDefault="00252EB4" w:rsidP="00AB0678">
            <w:pPr>
              <w:spacing w:after="0" w:line="240" w:lineRule="auto"/>
              <w:jc w:val="center"/>
              <w:rPr>
                <w:sz w:val="22"/>
                <w:szCs w:val="22"/>
              </w:rPr>
            </w:pPr>
            <w:r w:rsidRPr="003013EF">
              <w:rPr>
                <w:sz w:val="22"/>
                <w:szCs w:val="22"/>
              </w:rPr>
              <w:t>2</w:t>
            </w:r>
          </w:p>
        </w:tc>
        <w:tc>
          <w:tcPr>
            <w:tcW w:w="1387" w:type="dxa"/>
            <w:tcBorders>
              <w:top w:val="nil"/>
              <w:left w:val="nil"/>
              <w:bottom w:val="single" w:sz="4" w:space="0" w:color="auto"/>
              <w:right w:val="single" w:sz="4" w:space="0" w:color="auto"/>
            </w:tcBorders>
            <w:shd w:val="clear" w:color="000000" w:fill="FFFFFF"/>
            <w:noWrap/>
            <w:vAlign w:val="center"/>
          </w:tcPr>
          <w:p w:rsidR="00252EB4" w:rsidRPr="003013EF" w:rsidRDefault="00252EB4" w:rsidP="00AB0678">
            <w:pPr>
              <w:spacing w:after="0" w:line="240" w:lineRule="auto"/>
              <w:jc w:val="center"/>
              <w:rPr>
                <w:sz w:val="22"/>
                <w:szCs w:val="22"/>
              </w:rPr>
            </w:pPr>
            <w:r w:rsidRPr="003013EF">
              <w:rPr>
                <w:sz w:val="22"/>
                <w:szCs w:val="22"/>
              </w:rPr>
              <w:t>MINEC</w:t>
            </w:r>
          </w:p>
        </w:tc>
        <w:tc>
          <w:tcPr>
            <w:tcW w:w="7230" w:type="dxa"/>
            <w:tcBorders>
              <w:top w:val="nil"/>
              <w:left w:val="nil"/>
              <w:bottom w:val="single" w:sz="4" w:space="0" w:color="auto"/>
              <w:right w:val="single" w:sz="4" w:space="0" w:color="auto"/>
            </w:tcBorders>
            <w:shd w:val="clear" w:color="auto" w:fill="auto"/>
            <w:vAlign w:val="center"/>
          </w:tcPr>
          <w:p w:rsidR="00252EB4" w:rsidRPr="003013EF" w:rsidRDefault="00252EB4" w:rsidP="00AB0678">
            <w:pPr>
              <w:spacing w:after="0" w:line="240" w:lineRule="auto"/>
              <w:jc w:val="both"/>
              <w:rPr>
                <w:color w:val="000000"/>
                <w:sz w:val="22"/>
                <w:szCs w:val="22"/>
              </w:rPr>
            </w:pPr>
            <w:r w:rsidRPr="003013EF">
              <w:rPr>
                <w:color w:val="000000"/>
                <w:sz w:val="22"/>
                <w:szCs w:val="22"/>
                <w:lang w:eastAsia="es-SV"/>
              </w:rPr>
              <w:t>Estudio de Factibilidad del Proyecto: "Construcción y Equipamiento de un Centro de Innovación y Desarrollo Tecnológico Empresarial para la Industria del Sector Plástico, en la Zona Central del País"</w:t>
            </w:r>
          </w:p>
        </w:tc>
      </w:tr>
      <w:tr w:rsidR="00252EB4" w:rsidRPr="003013EF" w:rsidTr="00AB0678">
        <w:tblPrEx>
          <w:jc w:val="center"/>
        </w:tblPrEx>
        <w:trPr>
          <w:trHeight w:val="1242"/>
          <w:jc w:val="center"/>
        </w:trPr>
        <w:tc>
          <w:tcPr>
            <w:tcW w:w="404" w:type="dxa"/>
            <w:tcBorders>
              <w:top w:val="nil"/>
              <w:left w:val="single" w:sz="4" w:space="0" w:color="auto"/>
              <w:bottom w:val="single" w:sz="4" w:space="0" w:color="auto"/>
              <w:right w:val="single" w:sz="4" w:space="0" w:color="auto"/>
            </w:tcBorders>
            <w:shd w:val="clear" w:color="000000" w:fill="FFFFFF"/>
            <w:noWrap/>
            <w:vAlign w:val="center"/>
          </w:tcPr>
          <w:p w:rsidR="00252EB4" w:rsidRPr="003013EF" w:rsidRDefault="00252EB4" w:rsidP="00AB0678">
            <w:pPr>
              <w:spacing w:after="0" w:line="240" w:lineRule="auto"/>
              <w:jc w:val="center"/>
              <w:rPr>
                <w:sz w:val="22"/>
                <w:szCs w:val="22"/>
              </w:rPr>
            </w:pPr>
            <w:r w:rsidRPr="003013EF">
              <w:rPr>
                <w:sz w:val="22"/>
                <w:szCs w:val="22"/>
              </w:rPr>
              <w:t>3</w:t>
            </w:r>
          </w:p>
        </w:tc>
        <w:tc>
          <w:tcPr>
            <w:tcW w:w="1387" w:type="dxa"/>
            <w:tcBorders>
              <w:top w:val="nil"/>
              <w:left w:val="nil"/>
              <w:bottom w:val="single" w:sz="4" w:space="0" w:color="auto"/>
              <w:right w:val="single" w:sz="4" w:space="0" w:color="auto"/>
            </w:tcBorders>
            <w:shd w:val="clear" w:color="000000" w:fill="FFFFFF"/>
            <w:noWrap/>
            <w:vAlign w:val="center"/>
          </w:tcPr>
          <w:p w:rsidR="00252EB4" w:rsidRPr="003013EF" w:rsidRDefault="00252EB4" w:rsidP="00AB0678">
            <w:pPr>
              <w:spacing w:after="0" w:line="240" w:lineRule="auto"/>
              <w:jc w:val="center"/>
              <w:rPr>
                <w:sz w:val="22"/>
                <w:szCs w:val="22"/>
              </w:rPr>
            </w:pPr>
            <w:r w:rsidRPr="003013EF">
              <w:rPr>
                <w:sz w:val="22"/>
                <w:szCs w:val="22"/>
              </w:rPr>
              <w:t>MOPTVDU</w:t>
            </w:r>
          </w:p>
        </w:tc>
        <w:tc>
          <w:tcPr>
            <w:tcW w:w="7230" w:type="dxa"/>
            <w:tcBorders>
              <w:top w:val="nil"/>
              <w:left w:val="nil"/>
              <w:bottom w:val="single" w:sz="4" w:space="0" w:color="auto"/>
              <w:right w:val="single" w:sz="4" w:space="0" w:color="auto"/>
            </w:tcBorders>
            <w:shd w:val="clear" w:color="auto" w:fill="auto"/>
            <w:vAlign w:val="center"/>
          </w:tcPr>
          <w:p w:rsidR="00252EB4" w:rsidRPr="003013EF" w:rsidRDefault="00252EB4" w:rsidP="00AB0678">
            <w:pPr>
              <w:spacing w:after="0" w:line="240" w:lineRule="auto"/>
              <w:jc w:val="both"/>
              <w:rPr>
                <w:color w:val="000000"/>
                <w:sz w:val="22"/>
                <w:szCs w:val="22"/>
                <w:lang w:eastAsia="es-SV"/>
              </w:rPr>
            </w:pPr>
            <w:r w:rsidRPr="003013EF">
              <w:rPr>
                <w:color w:val="000000"/>
                <w:sz w:val="22"/>
                <w:szCs w:val="22"/>
                <w:lang w:eastAsia="es-SV"/>
              </w:rPr>
              <w:t xml:space="preserve">Estudio de Factibilidad del Proyecto: "Construcción del Corredor Norte Metropolitano, Tramo: </w:t>
            </w:r>
            <w:proofErr w:type="spellStart"/>
            <w:r w:rsidRPr="003013EF">
              <w:rPr>
                <w:color w:val="000000"/>
                <w:sz w:val="22"/>
                <w:szCs w:val="22"/>
                <w:lang w:eastAsia="es-SV"/>
              </w:rPr>
              <w:t>Int</w:t>
            </w:r>
            <w:proofErr w:type="spellEnd"/>
            <w:r w:rsidRPr="003013EF">
              <w:rPr>
                <w:color w:val="000000"/>
                <w:sz w:val="22"/>
                <w:szCs w:val="22"/>
                <w:lang w:eastAsia="es-SV"/>
              </w:rPr>
              <w:t xml:space="preserve">. C. San Antonio Abad, </w:t>
            </w:r>
            <w:proofErr w:type="spellStart"/>
            <w:r w:rsidRPr="003013EF">
              <w:rPr>
                <w:color w:val="000000"/>
                <w:sz w:val="22"/>
                <w:szCs w:val="22"/>
                <w:lang w:eastAsia="es-SV"/>
              </w:rPr>
              <w:t>Blvd</w:t>
            </w:r>
            <w:proofErr w:type="spellEnd"/>
            <w:r w:rsidRPr="003013EF">
              <w:rPr>
                <w:color w:val="000000"/>
                <w:sz w:val="22"/>
                <w:szCs w:val="22"/>
                <w:lang w:eastAsia="es-SV"/>
              </w:rPr>
              <w:t>. de Los Héroes y 25 Av. Norte - Autopista SAL38E, municipios del Gran San Salvador, departamento de San Salvador".</w:t>
            </w:r>
          </w:p>
        </w:tc>
      </w:tr>
      <w:tr w:rsidR="00B2615E" w:rsidRPr="003013EF" w:rsidTr="00AB0678">
        <w:tblPrEx>
          <w:jc w:val="center"/>
        </w:tblPrEx>
        <w:trPr>
          <w:trHeight w:val="1242"/>
          <w:jc w:val="center"/>
        </w:trPr>
        <w:tc>
          <w:tcPr>
            <w:tcW w:w="404" w:type="dxa"/>
            <w:tcBorders>
              <w:top w:val="nil"/>
              <w:left w:val="single" w:sz="4" w:space="0" w:color="auto"/>
              <w:bottom w:val="single" w:sz="4" w:space="0" w:color="auto"/>
              <w:right w:val="single" w:sz="4" w:space="0" w:color="auto"/>
            </w:tcBorders>
            <w:shd w:val="clear" w:color="000000" w:fill="FFFFFF"/>
            <w:noWrap/>
            <w:vAlign w:val="center"/>
          </w:tcPr>
          <w:p w:rsidR="00B2615E" w:rsidRPr="003013EF" w:rsidRDefault="00B2615E" w:rsidP="00AB0678">
            <w:pPr>
              <w:spacing w:after="0" w:line="240" w:lineRule="auto"/>
              <w:jc w:val="center"/>
              <w:rPr>
                <w:sz w:val="22"/>
                <w:szCs w:val="22"/>
              </w:rPr>
            </w:pPr>
            <w:r>
              <w:rPr>
                <w:sz w:val="22"/>
                <w:szCs w:val="22"/>
              </w:rPr>
              <w:t>4</w:t>
            </w:r>
          </w:p>
        </w:tc>
        <w:tc>
          <w:tcPr>
            <w:tcW w:w="1387" w:type="dxa"/>
            <w:tcBorders>
              <w:top w:val="nil"/>
              <w:left w:val="nil"/>
              <w:bottom w:val="single" w:sz="4" w:space="0" w:color="auto"/>
              <w:right w:val="single" w:sz="4" w:space="0" w:color="auto"/>
            </w:tcBorders>
            <w:shd w:val="clear" w:color="000000" w:fill="FFFFFF"/>
            <w:noWrap/>
            <w:vAlign w:val="center"/>
          </w:tcPr>
          <w:p w:rsidR="00B2615E" w:rsidRPr="003013EF" w:rsidRDefault="00B2615E" w:rsidP="00AB0678">
            <w:pPr>
              <w:spacing w:after="0" w:line="240" w:lineRule="auto"/>
              <w:jc w:val="center"/>
              <w:rPr>
                <w:sz w:val="22"/>
                <w:szCs w:val="22"/>
              </w:rPr>
            </w:pPr>
            <w:r>
              <w:rPr>
                <w:sz w:val="22"/>
                <w:szCs w:val="22"/>
              </w:rPr>
              <w:t>MITUR</w:t>
            </w:r>
          </w:p>
        </w:tc>
        <w:tc>
          <w:tcPr>
            <w:tcW w:w="7230" w:type="dxa"/>
            <w:tcBorders>
              <w:top w:val="nil"/>
              <w:left w:val="nil"/>
              <w:bottom w:val="single" w:sz="4" w:space="0" w:color="auto"/>
              <w:right w:val="single" w:sz="4" w:space="0" w:color="auto"/>
            </w:tcBorders>
            <w:shd w:val="clear" w:color="auto" w:fill="auto"/>
            <w:vAlign w:val="center"/>
          </w:tcPr>
          <w:p w:rsidR="00B2615E" w:rsidRPr="003013EF" w:rsidRDefault="00B2615E" w:rsidP="00AB0678">
            <w:pPr>
              <w:spacing w:after="0" w:line="240" w:lineRule="auto"/>
              <w:jc w:val="both"/>
              <w:rPr>
                <w:color w:val="000000"/>
                <w:sz w:val="22"/>
                <w:szCs w:val="22"/>
                <w:lang w:eastAsia="es-SV"/>
              </w:rPr>
            </w:pPr>
            <w:r w:rsidRPr="00B2615E">
              <w:rPr>
                <w:color w:val="000000"/>
                <w:sz w:val="22"/>
                <w:szCs w:val="22"/>
                <w:lang w:eastAsia="es-SV"/>
              </w:rPr>
              <w:t>PLAN NACIONAL DE TURISMO 2030</w:t>
            </w:r>
          </w:p>
        </w:tc>
      </w:tr>
      <w:tr w:rsidR="00252EB4" w:rsidRPr="003013EF" w:rsidTr="00AB0678">
        <w:tblPrEx>
          <w:jc w:val="center"/>
        </w:tblPrEx>
        <w:trPr>
          <w:trHeight w:val="1025"/>
          <w:jc w:val="center"/>
        </w:trPr>
        <w:tc>
          <w:tcPr>
            <w:tcW w:w="404" w:type="dxa"/>
            <w:tcBorders>
              <w:top w:val="nil"/>
              <w:left w:val="single" w:sz="4" w:space="0" w:color="auto"/>
              <w:bottom w:val="single" w:sz="4" w:space="0" w:color="auto"/>
              <w:right w:val="single" w:sz="4" w:space="0" w:color="auto"/>
            </w:tcBorders>
            <w:shd w:val="clear" w:color="000000" w:fill="FFFFFF"/>
            <w:noWrap/>
            <w:vAlign w:val="center"/>
          </w:tcPr>
          <w:p w:rsidR="00252EB4" w:rsidRPr="003013EF" w:rsidRDefault="00B2615E" w:rsidP="00AB0678">
            <w:pPr>
              <w:spacing w:after="0" w:line="240" w:lineRule="auto"/>
              <w:jc w:val="center"/>
              <w:rPr>
                <w:sz w:val="22"/>
                <w:szCs w:val="22"/>
              </w:rPr>
            </w:pPr>
            <w:r>
              <w:rPr>
                <w:sz w:val="22"/>
                <w:szCs w:val="22"/>
              </w:rPr>
              <w:t>5</w:t>
            </w:r>
          </w:p>
        </w:tc>
        <w:tc>
          <w:tcPr>
            <w:tcW w:w="1387" w:type="dxa"/>
            <w:tcBorders>
              <w:top w:val="nil"/>
              <w:left w:val="nil"/>
              <w:bottom w:val="single" w:sz="4" w:space="0" w:color="auto"/>
              <w:right w:val="single" w:sz="4" w:space="0" w:color="auto"/>
            </w:tcBorders>
            <w:shd w:val="clear" w:color="000000" w:fill="FFFFFF"/>
            <w:noWrap/>
            <w:vAlign w:val="center"/>
          </w:tcPr>
          <w:p w:rsidR="00252EB4" w:rsidRPr="003013EF" w:rsidRDefault="00252EB4" w:rsidP="00AB0678">
            <w:pPr>
              <w:spacing w:after="0" w:line="240" w:lineRule="auto"/>
              <w:jc w:val="center"/>
              <w:rPr>
                <w:sz w:val="22"/>
                <w:szCs w:val="22"/>
              </w:rPr>
            </w:pPr>
            <w:r w:rsidRPr="003013EF">
              <w:rPr>
                <w:sz w:val="22"/>
                <w:szCs w:val="22"/>
              </w:rPr>
              <w:t>MOPTVDU</w:t>
            </w:r>
          </w:p>
        </w:tc>
        <w:tc>
          <w:tcPr>
            <w:tcW w:w="7230" w:type="dxa"/>
            <w:tcBorders>
              <w:top w:val="nil"/>
              <w:left w:val="nil"/>
              <w:bottom w:val="single" w:sz="4" w:space="0" w:color="auto"/>
              <w:right w:val="single" w:sz="4" w:space="0" w:color="auto"/>
            </w:tcBorders>
            <w:shd w:val="clear" w:color="auto" w:fill="auto"/>
            <w:vAlign w:val="center"/>
          </w:tcPr>
          <w:p w:rsidR="00252EB4" w:rsidRPr="003013EF" w:rsidRDefault="00252EB4" w:rsidP="00AB0678">
            <w:pPr>
              <w:spacing w:after="0" w:line="240" w:lineRule="auto"/>
              <w:jc w:val="both"/>
              <w:rPr>
                <w:color w:val="000000"/>
                <w:sz w:val="22"/>
                <w:szCs w:val="22"/>
                <w:lang w:eastAsia="es-SV"/>
              </w:rPr>
            </w:pPr>
            <w:r w:rsidRPr="00252EB4">
              <w:rPr>
                <w:color w:val="000000"/>
                <w:sz w:val="22"/>
                <w:szCs w:val="22"/>
                <w:lang w:eastAsia="es-SV"/>
              </w:rPr>
              <w:t>Reconstrucción Y Mejoramiento En El Muelle Artesanal Del Puerto De Acajutla.</w:t>
            </w:r>
          </w:p>
        </w:tc>
      </w:tr>
      <w:tr w:rsidR="00B2615E" w:rsidRPr="003013EF" w:rsidTr="00AB0678">
        <w:tblPrEx>
          <w:jc w:val="center"/>
        </w:tblPrEx>
        <w:trPr>
          <w:trHeight w:val="1025"/>
          <w:jc w:val="center"/>
        </w:trPr>
        <w:tc>
          <w:tcPr>
            <w:tcW w:w="404" w:type="dxa"/>
            <w:tcBorders>
              <w:top w:val="nil"/>
              <w:left w:val="single" w:sz="4" w:space="0" w:color="auto"/>
              <w:bottom w:val="single" w:sz="4" w:space="0" w:color="auto"/>
              <w:right w:val="single" w:sz="4" w:space="0" w:color="auto"/>
            </w:tcBorders>
            <w:shd w:val="clear" w:color="000000" w:fill="FFFFFF"/>
            <w:noWrap/>
            <w:vAlign w:val="center"/>
          </w:tcPr>
          <w:p w:rsidR="00B2615E" w:rsidRDefault="00B2615E" w:rsidP="00AB0678">
            <w:pPr>
              <w:spacing w:after="0" w:line="240" w:lineRule="auto"/>
              <w:jc w:val="center"/>
              <w:rPr>
                <w:sz w:val="22"/>
                <w:szCs w:val="22"/>
              </w:rPr>
            </w:pPr>
            <w:r>
              <w:rPr>
                <w:sz w:val="22"/>
                <w:szCs w:val="22"/>
              </w:rPr>
              <w:t>6</w:t>
            </w:r>
          </w:p>
        </w:tc>
        <w:tc>
          <w:tcPr>
            <w:tcW w:w="1387" w:type="dxa"/>
            <w:tcBorders>
              <w:top w:val="nil"/>
              <w:left w:val="nil"/>
              <w:bottom w:val="single" w:sz="4" w:space="0" w:color="auto"/>
              <w:right w:val="single" w:sz="4" w:space="0" w:color="auto"/>
            </w:tcBorders>
            <w:shd w:val="clear" w:color="000000" w:fill="FFFFFF"/>
            <w:noWrap/>
            <w:vAlign w:val="center"/>
          </w:tcPr>
          <w:p w:rsidR="00B2615E" w:rsidRPr="003013EF" w:rsidRDefault="00B2615E" w:rsidP="00AB0678">
            <w:pPr>
              <w:spacing w:after="0" w:line="240" w:lineRule="auto"/>
              <w:jc w:val="center"/>
              <w:rPr>
                <w:sz w:val="22"/>
                <w:szCs w:val="22"/>
              </w:rPr>
            </w:pPr>
            <w:r>
              <w:rPr>
                <w:sz w:val="22"/>
                <w:szCs w:val="22"/>
              </w:rPr>
              <w:t>Asamblea Legislativa</w:t>
            </w:r>
          </w:p>
        </w:tc>
        <w:tc>
          <w:tcPr>
            <w:tcW w:w="7230" w:type="dxa"/>
            <w:tcBorders>
              <w:top w:val="nil"/>
              <w:left w:val="nil"/>
              <w:bottom w:val="single" w:sz="4" w:space="0" w:color="auto"/>
              <w:right w:val="single" w:sz="4" w:space="0" w:color="auto"/>
            </w:tcBorders>
            <w:shd w:val="clear" w:color="auto" w:fill="auto"/>
            <w:vAlign w:val="center"/>
          </w:tcPr>
          <w:p w:rsidR="00B2615E" w:rsidRPr="00252EB4" w:rsidRDefault="00B2615E" w:rsidP="00AB0678">
            <w:pPr>
              <w:spacing w:after="0" w:line="240" w:lineRule="auto"/>
              <w:jc w:val="both"/>
              <w:rPr>
                <w:color w:val="000000"/>
                <w:sz w:val="22"/>
                <w:szCs w:val="22"/>
                <w:lang w:eastAsia="es-SV"/>
              </w:rPr>
            </w:pPr>
            <w:r w:rsidRPr="00B2615E">
              <w:rPr>
                <w:color w:val="000000"/>
                <w:sz w:val="22"/>
                <w:szCs w:val="22"/>
                <w:lang w:eastAsia="es-SV"/>
              </w:rPr>
              <w:t>Estudio De Diseño Final Del Proyecto 7054 Denominado “</w:t>
            </w:r>
            <w:r w:rsidR="00B372DB" w:rsidRPr="00B2615E">
              <w:rPr>
                <w:color w:val="000000"/>
                <w:sz w:val="22"/>
                <w:szCs w:val="22"/>
                <w:lang w:eastAsia="es-SV"/>
              </w:rPr>
              <w:t>Construcción</w:t>
            </w:r>
            <w:r w:rsidRPr="00B2615E">
              <w:rPr>
                <w:color w:val="000000"/>
                <w:sz w:val="22"/>
                <w:szCs w:val="22"/>
                <w:lang w:eastAsia="es-SV"/>
              </w:rPr>
              <w:t xml:space="preserve"> Y Equipamiento De Edificio Para Oficina De Diputados Y Grupos Parlamentarios D</w:t>
            </w:r>
            <w:r w:rsidR="00095775">
              <w:rPr>
                <w:color w:val="000000"/>
                <w:sz w:val="22"/>
                <w:szCs w:val="22"/>
                <w:lang w:eastAsia="es-SV"/>
              </w:rPr>
              <w:t xml:space="preserve">e </w:t>
            </w:r>
            <w:r w:rsidRPr="00B2615E">
              <w:rPr>
                <w:color w:val="000000"/>
                <w:sz w:val="22"/>
                <w:szCs w:val="22"/>
                <w:lang w:eastAsia="es-SV"/>
              </w:rPr>
              <w:t>la Asamblea Legislativa De La República El Salvador”</w:t>
            </w:r>
          </w:p>
        </w:tc>
      </w:tr>
      <w:tr w:rsidR="00B2615E" w:rsidRPr="003013EF" w:rsidTr="00AB0678">
        <w:tblPrEx>
          <w:jc w:val="center"/>
        </w:tblPrEx>
        <w:trPr>
          <w:trHeight w:val="1025"/>
          <w:jc w:val="center"/>
        </w:trPr>
        <w:tc>
          <w:tcPr>
            <w:tcW w:w="404" w:type="dxa"/>
            <w:tcBorders>
              <w:top w:val="nil"/>
              <w:left w:val="single" w:sz="4" w:space="0" w:color="auto"/>
              <w:bottom w:val="single" w:sz="4" w:space="0" w:color="auto"/>
              <w:right w:val="single" w:sz="4" w:space="0" w:color="auto"/>
            </w:tcBorders>
            <w:shd w:val="clear" w:color="000000" w:fill="FFFFFF"/>
            <w:noWrap/>
            <w:vAlign w:val="center"/>
          </w:tcPr>
          <w:p w:rsidR="00B2615E" w:rsidRDefault="00B2615E" w:rsidP="00AB0678">
            <w:pPr>
              <w:spacing w:after="0" w:line="240" w:lineRule="auto"/>
              <w:jc w:val="center"/>
              <w:rPr>
                <w:sz w:val="22"/>
                <w:szCs w:val="22"/>
              </w:rPr>
            </w:pPr>
            <w:r>
              <w:rPr>
                <w:sz w:val="22"/>
                <w:szCs w:val="22"/>
              </w:rPr>
              <w:t>7</w:t>
            </w:r>
          </w:p>
        </w:tc>
        <w:tc>
          <w:tcPr>
            <w:tcW w:w="1387" w:type="dxa"/>
            <w:tcBorders>
              <w:top w:val="nil"/>
              <w:left w:val="nil"/>
              <w:bottom w:val="single" w:sz="4" w:space="0" w:color="auto"/>
              <w:right w:val="single" w:sz="4" w:space="0" w:color="auto"/>
            </w:tcBorders>
            <w:shd w:val="clear" w:color="000000" w:fill="FFFFFF"/>
            <w:noWrap/>
            <w:vAlign w:val="center"/>
          </w:tcPr>
          <w:p w:rsidR="00B2615E" w:rsidRDefault="00B2615E" w:rsidP="00AB0678">
            <w:pPr>
              <w:spacing w:after="0" w:line="240" w:lineRule="auto"/>
              <w:jc w:val="center"/>
              <w:rPr>
                <w:sz w:val="22"/>
                <w:szCs w:val="22"/>
              </w:rPr>
            </w:pPr>
            <w:r>
              <w:rPr>
                <w:sz w:val="22"/>
                <w:szCs w:val="22"/>
              </w:rPr>
              <w:t>SETEPLAN</w:t>
            </w:r>
          </w:p>
        </w:tc>
        <w:tc>
          <w:tcPr>
            <w:tcW w:w="7230" w:type="dxa"/>
            <w:tcBorders>
              <w:top w:val="nil"/>
              <w:left w:val="nil"/>
              <w:bottom w:val="single" w:sz="4" w:space="0" w:color="auto"/>
              <w:right w:val="single" w:sz="4" w:space="0" w:color="auto"/>
            </w:tcBorders>
            <w:shd w:val="clear" w:color="auto" w:fill="auto"/>
            <w:vAlign w:val="center"/>
          </w:tcPr>
          <w:p w:rsidR="00B2615E" w:rsidRPr="00B2615E" w:rsidRDefault="00B2615E" w:rsidP="00AB0678">
            <w:pPr>
              <w:spacing w:after="0" w:line="240" w:lineRule="auto"/>
              <w:jc w:val="both"/>
              <w:rPr>
                <w:color w:val="000000"/>
                <w:sz w:val="22"/>
                <w:szCs w:val="22"/>
                <w:lang w:eastAsia="es-SV"/>
              </w:rPr>
            </w:pPr>
            <w:r w:rsidRPr="00B2615E">
              <w:rPr>
                <w:color w:val="000000"/>
                <w:sz w:val="22"/>
                <w:szCs w:val="22"/>
                <w:lang w:eastAsia="es-SV"/>
              </w:rPr>
              <w:t>Diseño Final Para La Construcción Y Equipamiento Básico De La Escuela Nacional De Formación Pública – ENAFOP</w:t>
            </w:r>
          </w:p>
        </w:tc>
      </w:tr>
      <w:tr w:rsidR="00B2615E" w:rsidRPr="003013EF" w:rsidTr="00AB0678">
        <w:tblPrEx>
          <w:jc w:val="center"/>
        </w:tblPrEx>
        <w:trPr>
          <w:trHeight w:val="1025"/>
          <w:jc w:val="center"/>
        </w:trPr>
        <w:tc>
          <w:tcPr>
            <w:tcW w:w="404" w:type="dxa"/>
            <w:tcBorders>
              <w:top w:val="nil"/>
              <w:left w:val="single" w:sz="4" w:space="0" w:color="auto"/>
              <w:bottom w:val="single" w:sz="4" w:space="0" w:color="auto"/>
              <w:right w:val="single" w:sz="4" w:space="0" w:color="auto"/>
            </w:tcBorders>
            <w:shd w:val="clear" w:color="000000" w:fill="FFFFFF"/>
            <w:noWrap/>
            <w:vAlign w:val="center"/>
          </w:tcPr>
          <w:p w:rsidR="00B2615E" w:rsidRDefault="00B2615E" w:rsidP="00AB0678">
            <w:pPr>
              <w:spacing w:after="0" w:line="240" w:lineRule="auto"/>
              <w:jc w:val="center"/>
              <w:rPr>
                <w:sz w:val="22"/>
                <w:szCs w:val="22"/>
              </w:rPr>
            </w:pPr>
            <w:r>
              <w:rPr>
                <w:sz w:val="22"/>
                <w:szCs w:val="22"/>
              </w:rPr>
              <w:t>8</w:t>
            </w:r>
          </w:p>
        </w:tc>
        <w:tc>
          <w:tcPr>
            <w:tcW w:w="1387" w:type="dxa"/>
            <w:tcBorders>
              <w:top w:val="nil"/>
              <w:left w:val="nil"/>
              <w:bottom w:val="single" w:sz="4" w:space="0" w:color="auto"/>
              <w:right w:val="single" w:sz="4" w:space="0" w:color="auto"/>
            </w:tcBorders>
            <w:shd w:val="clear" w:color="000000" w:fill="FFFFFF"/>
            <w:noWrap/>
            <w:vAlign w:val="center"/>
          </w:tcPr>
          <w:p w:rsidR="00B2615E" w:rsidRDefault="00B2615E" w:rsidP="00AB0678">
            <w:pPr>
              <w:spacing w:after="0" w:line="240" w:lineRule="auto"/>
              <w:jc w:val="center"/>
              <w:rPr>
                <w:sz w:val="22"/>
                <w:szCs w:val="22"/>
              </w:rPr>
            </w:pPr>
            <w:r>
              <w:rPr>
                <w:sz w:val="22"/>
                <w:szCs w:val="22"/>
              </w:rPr>
              <w:t>ISRI</w:t>
            </w:r>
          </w:p>
        </w:tc>
        <w:tc>
          <w:tcPr>
            <w:tcW w:w="7230" w:type="dxa"/>
            <w:tcBorders>
              <w:top w:val="nil"/>
              <w:left w:val="nil"/>
              <w:bottom w:val="single" w:sz="4" w:space="0" w:color="auto"/>
              <w:right w:val="single" w:sz="4" w:space="0" w:color="auto"/>
            </w:tcBorders>
            <w:shd w:val="clear" w:color="auto" w:fill="auto"/>
            <w:vAlign w:val="center"/>
          </w:tcPr>
          <w:p w:rsidR="00B2615E" w:rsidRPr="00B2615E" w:rsidRDefault="00B2615E" w:rsidP="00AB0678">
            <w:pPr>
              <w:spacing w:after="0" w:line="240" w:lineRule="auto"/>
              <w:jc w:val="both"/>
              <w:rPr>
                <w:color w:val="000000"/>
                <w:sz w:val="22"/>
                <w:szCs w:val="22"/>
                <w:lang w:eastAsia="es-SV"/>
              </w:rPr>
            </w:pPr>
            <w:r w:rsidRPr="00B2615E">
              <w:rPr>
                <w:color w:val="000000"/>
                <w:sz w:val="22"/>
                <w:szCs w:val="22"/>
                <w:lang w:eastAsia="es-SV"/>
              </w:rPr>
              <w:t xml:space="preserve">Diseño Para El Mejoramiento De Infraestructura En Áreas Administrativa Y De Capacitación Técnico-Educativa, Del Centro De Rehabilitación Profesional Del </w:t>
            </w:r>
            <w:r w:rsidR="00B372DB" w:rsidRPr="00B2615E">
              <w:rPr>
                <w:color w:val="000000"/>
                <w:sz w:val="22"/>
                <w:szCs w:val="22"/>
                <w:lang w:eastAsia="es-SV"/>
              </w:rPr>
              <w:t>ISRI</w:t>
            </w:r>
            <w:r w:rsidRPr="00B2615E">
              <w:rPr>
                <w:color w:val="000000"/>
                <w:sz w:val="22"/>
                <w:szCs w:val="22"/>
                <w:lang w:eastAsia="es-SV"/>
              </w:rPr>
              <w:t>, San Salvador</w:t>
            </w:r>
          </w:p>
        </w:tc>
      </w:tr>
      <w:tr w:rsidR="00252EB4" w:rsidRPr="003013EF" w:rsidTr="00AB0678">
        <w:tblPrEx>
          <w:jc w:val="center"/>
        </w:tblPrEx>
        <w:trPr>
          <w:trHeight w:val="1415"/>
          <w:jc w:val="center"/>
        </w:trPr>
        <w:tc>
          <w:tcPr>
            <w:tcW w:w="404" w:type="dxa"/>
            <w:tcBorders>
              <w:top w:val="nil"/>
              <w:left w:val="single" w:sz="4" w:space="0" w:color="auto"/>
              <w:bottom w:val="single" w:sz="4" w:space="0" w:color="auto"/>
              <w:right w:val="single" w:sz="4" w:space="0" w:color="auto"/>
            </w:tcBorders>
            <w:shd w:val="clear" w:color="000000" w:fill="FFFFFF"/>
            <w:noWrap/>
            <w:vAlign w:val="center"/>
          </w:tcPr>
          <w:p w:rsidR="00252EB4" w:rsidRPr="003013EF" w:rsidRDefault="00B2615E" w:rsidP="00AB0678">
            <w:pPr>
              <w:spacing w:after="0" w:line="240" w:lineRule="auto"/>
              <w:jc w:val="center"/>
              <w:rPr>
                <w:sz w:val="22"/>
                <w:szCs w:val="22"/>
              </w:rPr>
            </w:pPr>
            <w:r>
              <w:rPr>
                <w:sz w:val="22"/>
                <w:szCs w:val="22"/>
              </w:rPr>
              <w:t>9</w:t>
            </w:r>
          </w:p>
        </w:tc>
        <w:tc>
          <w:tcPr>
            <w:tcW w:w="1387" w:type="dxa"/>
            <w:tcBorders>
              <w:top w:val="nil"/>
              <w:left w:val="nil"/>
              <w:bottom w:val="single" w:sz="4" w:space="0" w:color="auto"/>
              <w:right w:val="single" w:sz="4" w:space="0" w:color="auto"/>
            </w:tcBorders>
            <w:shd w:val="clear" w:color="000000" w:fill="FFFFFF"/>
            <w:noWrap/>
            <w:vAlign w:val="center"/>
          </w:tcPr>
          <w:p w:rsidR="00252EB4" w:rsidRPr="003013EF" w:rsidRDefault="00252EB4" w:rsidP="00AB0678">
            <w:pPr>
              <w:spacing w:after="0" w:line="240" w:lineRule="auto"/>
              <w:jc w:val="center"/>
              <w:rPr>
                <w:sz w:val="22"/>
                <w:szCs w:val="22"/>
              </w:rPr>
            </w:pPr>
            <w:r w:rsidRPr="003013EF">
              <w:rPr>
                <w:sz w:val="22"/>
                <w:szCs w:val="22"/>
              </w:rPr>
              <w:t>MINEC</w:t>
            </w:r>
          </w:p>
        </w:tc>
        <w:tc>
          <w:tcPr>
            <w:tcW w:w="7230" w:type="dxa"/>
            <w:tcBorders>
              <w:top w:val="nil"/>
              <w:left w:val="nil"/>
              <w:bottom w:val="single" w:sz="4" w:space="0" w:color="auto"/>
              <w:right w:val="single" w:sz="4" w:space="0" w:color="auto"/>
            </w:tcBorders>
            <w:shd w:val="clear" w:color="auto" w:fill="auto"/>
            <w:vAlign w:val="center"/>
          </w:tcPr>
          <w:p w:rsidR="00252EB4" w:rsidRPr="003013EF" w:rsidRDefault="00252EB4" w:rsidP="00AB0678">
            <w:pPr>
              <w:spacing w:after="0" w:line="240" w:lineRule="auto"/>
              <w:jc w:val="both"/>
              <w:rPr>
                <w:color w:val="000000"/>
                <w:sz w:val="22"/>
                <w:szCs w:val="22"/>
                <w:lang w:eastAsia="es-SV"/>
              </w:rPr>
            </w:pPr>
            <w:r w:rsidRPr="003013EF">
              <w:rPr>
                <w:color w:val="000000"/>
                <w:sz w:val="22"/>
                <w:szCs w:val="22"/>
                <w:lang w:eastAsia="es-SV"/>
              </w:rPr>
              <w:t>Estudio de Factibilidad del Proyecto "Construcción y Equipamiento de un Centro de Innovación y Desarrollo Tecnológico Empresarial Especializado en diseño de productos, en la Zona Central del país</w:t>
            </w:r>
          </w:p>
        </w:tc>
      </w:tr>
    </w:tbl>
    <w:p w:rsidR="00252EB4" w:rsidRDefault="00252EB4" w:rsidP="00252EB4">
      <w:r w:rsidRPr="00B539D7">
        <w:rPr>
          <w:b/>
        </w:rPr>
        <w:t xml:space="preserve">“En este requerimiento se omite el </w:t>
      </w:r>
      <w:r>
        <w:rPr>
          <w:b/>
        </w:rPr>
        <w:t>número</w:t>
      </w:r>
      <w:r w:rsidRPr="00B539D7">
        <w:rPr>
          <w:b/>
        </w:rPr>
        <w:t xml:space="preserve"> del contrato y monto pues al no estar firmado</w:t>
      </w:r>
      <w:r>
        <w:rPr>
          <w:b/>
        </w:rPr>
        <w:t>s no se dispone todavía el monto definitivo a contratar.</w:t>
      </w:r>
    </w:p>
    <w:p w:rsidR="00941476" w:rsidRDefault="00941476">
      <w:pPr>
        <w:spacing w:before="0" w:after="160" w:line="259" w:lineRule="auto"/>
      </w:pPr>
    </w:p>
    <w:sectPr w:rsidR="00941476" w:rsidSect="004870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43565"/>
    <w:multiLevelType w:val="hybridMultilevel"/>
    <w:tmpl w:val="1EE0CF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BFA21F0"/>
    <w:multiLevelType w:val="hybridMultilevel"/>
    <w:tmpl w:val="76842F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5754896"/>
    <w:multiLevelType w:val="multilevel"/>
    <w:tmpl w:val="ABCA03F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DA2772A"/>
    <w:multiLevelType w:val="hybridMultilevel"/>
    <w:tmpl w:val="843466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1E"/>
    <w:rsid w:val="00095775"/>
    <w:rsid w:val="000A4245"/>
    <w:rsid w:val="000B0497"/>
    <w:rsid w:val="000C23B2"/>
    <w:rsid w:val="000F380C"/>
    <w:rsid w:val="001E4E20"/>
    <w:rsid w:val="00252EB4"/>
    <w:rsid w:val="002667FC"/>
    <w:rsid w:val="002A3A44"/>
    <w:rsid w:val="003013EF"/>
    <w:rsid w:val="00321CAA"/>
    <w:rsid w:val="00465E9A"/>
    <w:rsid w:val="004870E1"/>
    <w:rsid w:val="004D64F9"/>
    <w:rsid w:val="0050488B"/>
    <w:rsid w:val="00651C3D"/>
    <w:rsid w:val="006557FB"/>
    <w:rsid w:val="006B472D"/>
    <w:rsid w:val="00742891"/>
    <w:rsid w:val="00753C3A"/>
    <w:rsid w:val="00807AEC"/>
    <w:rsid w:val="0081449B"/>
    <w:rsid w:val="0089318F"/>
    <w:rsid w:val="0093556C"/>
    <w:rsid w:val="00941476"/>
    <w:rsid w:val="009678EB"/>
    <w:rsid w:val="0099634B"/>
    <w:rsid w:val="009E14F0"/>
    <w:rsid w:val="00A42FF4"/>
    <w:rsid w:val="00A64DCE"/>
    <w:rsid w:val="00A77F1E"/>
    <w:rsid w:val="00B2615E"/>
    <w:rsid w:val="00B372DB"/>
    <w:rsid w:val="00B539D7"/>
    <w:rsid w:val="00BE723B"/>
    <w:rsid w:val="00C567A1"/>
    <w:rsid w:val="00D76895"/>
    <w:rsid w:val="00DB5286"/>
    <w:rsid w:val="00DD0E99"/>
    <w:rsid w:val="00E83DC1"/>
    <w:rsid w:val="00EE231A"/>
    <w:rsid w:val="00F15117"/>
    <w:rsid w:val="00F51858"/>
    <w:rsid w:val="00FA4E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3390"/>
  <w15:chartTrackingRefBased/>
  <w15:docId w15:val="{E32CF596-1786-4F63-BC3A-DAFDECB2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F1E"/>
    <w:pPr>
      <w:spacing w:before="200" w:after="200" w:line="276" w:lineRule="auto"/>
    </w:pPr>
    <w:rPr>
      <w:rFonts w:ascii="Calibri" w:eastAsia="Times New Roman" w:hAnsi="Calibri" w:cs="Times New Roman"/>
      <w:sz w:val="24"/>
      <w:szCs w:val="24"/>
      <w:lang w:bidi="en-US"/>
    </w:rPr>
  </w:style>
  <w:style w:type="paragraph" w:styleId="Ttulo1">
    <w:name w:val="heading 1"/>
    <w:basedOn w:val="Normal"/>
    <w:next w:val="Normal"/>
    <w:link w:val="Ttulo1Car"/>
    <w:uiPriority w:val="9"/>
    <w:unhideWhenUsed/>
    <w:qFormat/>
    <w:rsid w:val="00941476"/>
    <w:pPr>
      <w:spacing w:before="300" w:after="80" w:line="240" w:lineRule="auto"/>
      <w:outlineLvl w:val="0"/>
    </w:pPr>
    <w:rPr>
      <w:rFonts w:asciiTheme="majorHAnsi" w:eastAsiaTheme="minorHAnsi" w:hAnsiTheme="majorHAnsi"/>
      <w:caps/>
      <w:color w:val="44546A" w:themeColor="text2"/>
      <w:kern w:val="24"/>
      <w:sz w:val="32"/>
      <w:szCs w:val="32"/>
      <w:lang w:eastAsia="es-SV"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ncabezado1,HOJA,Colorful List Accent 1,Lista vistosa - Énfasis 11,Colorful List - Accent 11,Párrafo de lista (analisis predial),VIÑETA"/>
    <w:basedOn w:val="Normal"/>
    <w:link w:val="PrrafodelistaCar"/>
    <w:uiPriority w:val="34"/>
    <w:unhideWhenUsed/>
    <w:qFormat/>
    <w:rsid w:val="00A77F1E"/>
    <w:pPr>
      <w:spacing w:before="0" w:after="180" w:line="264" w:lineRule="auto"/>
      <w:ind w:left="720"/>
      <w:contextualSpacing/>
    </w:pPr>
    <w:rPr>
      <w:rFonts w:asciiTheme="minorHAnsi" w:eastAsiaTheme="minorHAnsi" w:hAnsiTheme="minorHAnsi"/>
      <w:kern w:val="24"/>
      <w:sz w:val="23"/>
      <w:szCs w:val="20"/>
      <w:lang w:eastAsia="es-SV" w:bidi="ar-SA"/>
      <w14:ligatures w14:val="standardContextual"/>
    </w:rPr>
  </w:style>
  <w:style w:type="paragraph" w:customStyle="1" w:styleId="Encabezadoimpar">
    <w:name w:val="Encabezado impar"/>
    <w:basedOn w:val="Normal"/>
    <w:unhideWhenUsed/>
    <w:qFormat/>
    <w:rsid w:val="00A77F1E"/>
    <w:pPr>
      <w:pBdr>
        <w:bottom w:val="single" w:sz="4" w:space="1" w:color="5B9BD5" w:themeColor="accent1"/>
      </w:pBdr>
      <w:spacing w:before="0" w:after="0" w:line="240" w:lineRule="auto"/>
      <w:jc w:val="right"/>
    </w:pPr>
    <w:rPr>
      <w:rFonts w:asciiTheme="minorHAnsi" w:hAnsiTheme="minorHAnsi"/>
      <w:b/>
      <w:color w:val="44546A" w:themeColor="text2"/>
      <w:kern w:val="24"/>
      <w:sz w:val="20"/>
      <w:szCs w:val="20"/>
      <w:lang w:eastAsia="es-SV" w:bidi="ar-SA"/>
      <w14:ligatures w14:val="standardContextual"/>
    </w:rPr>
  </w:style>
  <w:style w:type="character" w:customStyle="1" w:styleId="PrrafodelistaCar">
    <w:name w:val="Párrafo de lista Car"/>
    <w:aliases w:val="Encabezado1 Car,HOJA Car,Colorful List Accent 1 Car,Lista vistosa - Énfasis 11 Car,Colorful List - Accent 11 Car,Párrafo de lista (analisis predial) Car,VIÑETA Car"/>
    <w:basedOn w:val="Fuentedeprrafopredeter"/>
    <w:link w:val="Prrafodelista"/>
    <w:uiPriority w:val="34"/>
    <w:rsid w:val="00A77F1E"/>
    <w:rPr>
      <w:rFonts w:cs="Times New Roman"/>
      <w:kern w:val="24"/>
      <w:sz w:val="23"/>
      <w:szCs w:val="20"/>
      <w:lang w:eastAsia="es-SV"/>
      <w14:ligatures w14:val="standardContextual"/>
    </w:rPr>
  </w:style>
  <w:style w:type="table" w:styleId="Tablaconcuadrcula">
    <w:name w:val="Table Grid"/>
    <w:basedOn w:val="Tablanormal"/>
    <w:uiPriority w:val="39"/>
    <w:rsid w:val="00A77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76895"/>
    <w:rPr>
      <w:i/>
      <w:iCs/>
      <w:color w:val="1F4D78" w:themeColor="accent1" w:themeShade="7F"/>
    </w:rPr>
  </w:style>
  <w:style w:type="paragraph" w:styleId="Sinespaciado">
    <w:name w:val="No Spacing"/>
    <w:basedOn w:val="Normal"/>
    <w:link w:val="SinespaciadoCar"/>
    <w:uiPriority w:val="1"/>
    <w:qFormat/>
    <w:rsid w:val="00D76895"/>
    <w:pPr>
      <w:spacing w:before="0" w:after="0" w:line="240" w:lineRule="auto"/>
    </w:pPr>
    <w:rPr>
      <w:rFonts w:asciiTheme="minorHAnsi" w:eastAsiaTheme="minorHAnsi" w:hAnsiTheme="minorHAnsi"/>
      <w:kern w:val="24"/>
      <w:sz w:val="23"/>
      <w:szCs w:val="20"/>
      <w:lang w:eastAsia="es-SV" w:bidi="ar-SA"/>
      <w14:ligatures w14:val="standardContextual"/>
    </w:rPr>
  </w:style>
  <w:style w:type="character" w:customStyle="1" w:styleId="SinespaciadoCar">
    <w:name w:val="Sin espaciado Car"/>
    <w:link w:val="Sinespaciado"/>
    <w:uiPriority w:val="1"/>
    <w:rsid w:val="00D76895"/>
    <w:rPr>
      <w:rFonts w:cs="Times New Roman"/>
      <w:kern w:val="24"/>
      <w:sz w:val="23"/>
      <w:szCs w:val="20"/>
      <w:lang w:eastAsia="es-SV"/>
      <w14:ligatures w14:val="standardContextual"/>
    </w:rPr>
  </w:style>
  <w:style w:type="paragraph" w:styleId="Continuarlista2">
    <w:name w:val="List Continue 2"/>
    <w:basedOn w:val="Normal"/>
    <w:uiPriority w:val="99"/>
    <w:unhideWhenUsed/>
    <w:rsid w:val="00D76895"/>
    <w:pPr>
      <w:spacing w:after="120"/>
      <w:ind w:left="566"/>
      <w:contextualSpacing/>
    </w:pPr>
  </w:style>
  <w:style w:type="paragraph" w:styleId="Textodeglobo">
    <w:name w:val="Balloon Text"/>
    <w:basedOn w:val="Normal"/>
    <w:link w:val="TextodegloboCar"/>
    <w:uiPriority w:val="99"/>
    <w:semiHidden/>
    <w:unhideWhenUsed/>
    <w:rsid w:val="002A3A44"/>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3A44"/>
    <w:rPr>
      <w:rFonts w:ascii="Segoe UI" w:eastAsia="Times New Roman" w:hAnsi="Segoe UI" w:cs="Segoe UI"/>
      <w:sz w:val="18"/>
      <w:szCs w:val="18"/>
      <w:lang w:bidi="en-US"/>
    </w:rPr>
  </w:style>
  <w:style w:type="character" w:customStyle="1" w:styleId="Ttulo1Car">
    <w:name w:val="Título 1 Car"/>
    <w:basedOn w:val="Fuentedeprrafopredeter"/>
    <w:link w:val="Ttulo1"/>
    <w:uiPriority w:val="9"/>
    <w:rsid w:val="00941476"/>
    <w:rPr>
      <w:rFonts w:asciiTheme="majorHAnsi" w:hAnsiTheme="majorHAnsi" w:cs="Times New Roman"/>
      <w:caps/>
      <w:color w:val="44546A" w:themeColor="text2"/>
      <w:kern w:val="24"/>
      <w:sz w:val="32"/>
      <w:szCs w:val="32"/>
      <w:lang w:eastAsia="es-SV"/>
      <w14:ligatures w14:val="standardContextual"/>
    </w:rPr>
  </w:style>
  <w:style w:type="paragraph" w:customStyle="1" w:styleId="Default">
    <w:name w:val="Default"/>
    <w:rsid w:val="00A42FF4"/>
    <w:pPr>
      <w:autoSpaceDE w:val="0"/>
      <w:autoSpaceDN w:val="0"/>
      <w:adjustRightInd w:val="0"/>
      <w:spacing w:after="0" w:line="240" w:lineRule="auto"/>
    </w:pPr>
    <w:rPr>
      <w:rFonts w:ascii="Calibri" w:hAnsi="Calibri" w:cs="Calibri"/>
      <w:color w:val="000000"/>
      <w:sz w:val="24"/>
      <w:szCs w:val="24"/>
    </w:rPr>
  </w:style>
  <w:style w:type="character" w:styleId="Textoennegrita">
    <w:name w:val="Strong"/>
    <w:basedOn w:val="Fuentedeprrafopredeter"/>
    <w:uiPriority w:val="10"/>
    <w:qFormat/>
    <w:rsid w:val="00F15117"/>
    <w:rPr>
      <w:b/>
      <w:bCs/>
    </w:rPr>
  </w:style>
  <w:style w:type="paragraph" w:customStyle="1" w:styleId="Textodelatabla">
    <w:name w:val="Texto de la tabla"/>
    <w:basedOn w:val="Normal"/>
    <w:uiPriority w:val="1"/>
    <w:qFormat/>
    <w:rsid w:val="00F15117"/>
    <w:pPr>
      <w:spacing w:before="60" w:after="60" w:line="240" w:lineRule="auto"/>
    </w:pPr>
    <w:rPr>
      <w:rFonts w:asciiTheme="minorHAnsi" w:eastAsiaTheme="minorHAnsi" w:hAnsiTheme="minorHAnsi" w:cstheme="minorBidi"/>
      <w:color w:val="404040" w:themeColor="text1" w:themeTint="BF"/>
      <w:sz w:val="20"/>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82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1226</Words>
  <Characters>6744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Nohemy de Carballo</dc:creator>
  <cp:keywords/>
  <dc:description/>
  <cp:lastModifiedBy>Silvia Giron</cp:lastModifiedBy>
  <cp:revision>4</cp:revision>
  <cp:lastPrinted>2018-05-21T22:10:00Z</cp:lastPrinted>
  <dcterms:created xsi:type="dcterms:W3CDTF">2019-02-08T15:49:00Z</dcterms:created>
  <dcterms:modified xsi:type="dcterms:W3CDTF">2019-02-08T16:54:00Z</dcterms:modified>
</cp:coreProperties>
</file>