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EF0F" w14:textId="77777777" w:rsidR="003566E5" w:rsidRPr="003566E5" w:rsidRDefault="003566E5" w:rsidP="003566E5">
      <w:pPr>
        <w:spacing w:line="240" w:lineRule="auto"/>
        <w:jc w:val="center"/>
        <w:rPr>
          <w:rFonts w:ascii="Museo Sans 100" w:hAnsi="Museo Sans 100"/>
          <w:b/>
          <w:sz w:val="96"/>
          <w:szCs w:val="96"/>
          <w:lang w:val="es-ES"/>
        </w:rPr>
      </w:pPr>
      <w:r w:rsidRPr="003566E5">
        <w:rPr>
          <w:rFonts w:ascii="Museo Sans 100" w:hAnsi="Museo Sans 100"/>
          <w:b/>
          <w:sz w:val="96"/>
          <w:szCs w:val="96"/>
          <w:lang w:val="es-ES"/>
        </w:rPr>
        <w:t>DOCUMENTO EN</w:t>
      </w:r>
    </w:p>
    <w:p w14:paraId="0893FEA6" w14:textId="77777777" w:rsidR="003566E5" w:rsidRPr="003566E5" w:rsidRDefault="003566E5" w:rsidP="003566E5">
      <w:pPr>
        <w:spacing w:line="240" w:lineRule="auto"/>
        <w:jc w:val="center"/>
        <w:rPr>
          <w:rFonts w:ascii="Museo Sans 100" w:hAnsi="Museo Sans 100"/>
          <w:b/>
          <w:sz w:val="96"/>
          <w:szCs w:val="96"/>
          <w:lang w:val="es-ES"/>
        </w:rPr>
      </w:pPr>
      <w:r w:rsidRPr="003566E5">
        <w:rPr>
          <w:rFonts w:ascii="Museo Sans 100" w:hAnsi="Museo Sans 100"/>
          <w:b/>
          <w:sz w:val="96"/>
          <w:szCs w:val="96"/>
          <w:lang w:val="es-ES"/>
        </w:rPr>
        <w:t>VERSION PÚBLICA</w:t>
      </w:r>
    </w:p>
    <w:p w14:paraId="309CE4DF" w14:textId="77777777" w:rsidR="003566E5" w:rsidRPr="003566E5" w:rsidRDefault="003566E5" w:rsidP="003566E5">
      <w:pPr>
        <w:spacing w:line="240" w:lineRule="auto"/>
        <w:jc w:val="center"/>
        <w:rPr>
          <w:rFonts w:ascii="Museo Sans 100" w:hAnsi="Museo Sans 100"/>
          <w:b/>
          <w:sz w:val="52"/>
          <w:szCs w:val="52"/>
          <w:lang w:val="es-ES"/>
        </w:rPr>
      </w:pPr>
      <w:r w:rsidRPr="003566E5">
        <w:rPr>
          <w:rFonts w:ascii="Museo Sans 100" w:hAnsi="Museo Sans 100"/>
          <w:b/>
          <w:sz w:val="52"/>
          <w:szCs w:val="52"/>
          <w:lang w:val="es-ES"/>
        </w:rPr>
        <w:t>De conformidad a los</w:t>
      </w:r>
    </w:p>
    <w:p w14:paraId="0E050C31" w14:textId="77777777" w:rsidR="003566E5" w:rsidRPr="003566E5" w:rsidRDefault="003566E5" w:rsidP="003566E5">
      <w:pPr>
        <w:spacing w:line="240" w:lineRule="auto"/>
        <w:jc w:val="center"/>
        <w:rPr>
          <w:rFonts w:ascii="Museo Sans 100" w:hAnsi="Museo Sans 100"/>
          <w:b/>
          <w:sz w:val="52"/>
          <w:szCs w:val="52"/>
          <w:lang w:val="es-ES"/>
        </w:rPr>
      </w:pPr>
      <w:r w:rsidRPr="003566E5">
        <w:rPr>
          <w:rFonts w:ascii="Museo Sans 100" w:hAnsi="Museo Sans 100"/>
          <w:b/>
          <w:sz w:val="52"/>
          <w:szCs w:val="52"/>
          <w:lang w:val="es-ES"/>
        </w:rPr>
        <w:t>Artículos:</w:t>
      </w:r>
    </w:p>
    <w:p w14:paraId="72B16AB8" w14:textId="77777777" w:rsidR="003566E5" w:rsidRPr="003566E5" w:rsidRDefault="003566E5" w:rsidP="003566E5">
      <w:pPr>
        <w:spacing w:line="240" w:lineRule="auto"/>
        <w:jc w:val="center"/>
        <w:rPr>
          <w:rFonts w:ascii="Museo Sans 100" w:hAnsi="Museo Sans 100"/>
          <w:b/>
          <w:sz w:val="60"/>
          <w:szCs w:val="60"/>
          <w:lang w:val="es-ES"/>
        </w:rPr>
      </w:pPr>
      <w:r w:rsidRPr="003566E5">
        <w:rPr>
          <w:rFonts w:ascii="Museo Sans 100" w:hAnsi="Museo Sans 100"/>
          <w:b/>
          <w:sz w:val="60"/>
          <w:szCs w:val="60"/>
          <w:lang w:val="es-ES"/>
        </w:rPr>
        <w:t>24 y 30 de la LAIP.</w:t>
      </w:r>
    </w:p>
    <w:p w14:paraId="1B581A85" w14:textId="77777777" w:rsidR="003566E5" w:rsidRPr="003566E5" w:rsidRDefault="003566E5" w:rsidP="003566E5">
      <w:pPr>
        <w:spacing w:line="240" w:lineRule="auto"/>
        <w:jc w:val="center"/>
        <w:rPr>
          <w:rFonts w:ascii="Museo Sans 100" w:hAnsi="Museo Sans 100"/>
          <w:b/>
          <w:sz w:val="60"/>
          <w:szCs w:val="60"/>
          <w:lang w:val="es-ES"/>
        </w:rPr>
      </w:pPr>
      <w:r w:rsidRPr="003566E5">
        <w:rPr>
          <w:rFonts w:ascii="Museo Sans 100" w:hAnsi="Museo Sans 100"/>
          <w:b/>
          <w:sz w:val="60"/>
          <w:szCs w:val="60"/>
          <w:lang w:val="es-ES"/>
        </w:rPr>
        <w:t>Se han eliminado los datos</w:t>
      </w:r>
    </w:p>
    <w:p w14:paraId="025E997A" w14:textId="1DFE1598" w:rsidR="003566E5" w:rsidRDefault="003566E5" w:rsidP="003566E5">
      <w:pPr>
        <w:tabs>
          <w:tab w:val="center" w:pos="4860"/>
          <w:tab w:val="left" w:pos="6150"/>
          <w:tab w:val="left" w:pos="8640"/>
          <w:tab w:val="right" w:pos="9720"/>
        </w:tabs>
        <w:spacing w:after="0" w:line="240" w:lineRule="auto"/>
        <w:jc w:val="center"/>
        <w:rPr>
          <w:rFonts w:eastAsia="Times New Roman"/>
          <w:b/>
          <w:bCs/>
          <w:kern w:val="28"/>
          <w:lang w:val="es-SV"/>
        </w:rPr>
      </w:pPr>
      <w:r w:rsidRPr="003566E5">
        <w:rPr>
          <w:rFonts w:ascii="Museo Sans 100" w:hAnsi="Museo Sans 100"/>
          <w:b/>
          <w:sz w:val="60"/>
          <w:szCs w:val="60"/>
          <w:lang w:val="es-ES"/>
        </w:rPr>
        <w:t>personales</w:t>
      </w:r>
    </w:p>
    <w:p w14:paraId="3E8EF4A3" w14:textId="77777777" w:rsidR="003566E5" w:rsidRDefault="003566E5">
      <w:pPr>
        <w:spacing w:after="0" w:line="240" w:lineRule="auto"/>
        <w:rPr>
          <w:rFonts w:eastAsia="Times New Roman"/>
          <w:b/>
          <w:bCs/>
          <w:kern w:val="28"/>
          <w:lang w:val="es-SV"/>
        </w:rPr>
      </w:pPr>
      <w:r>
        <w:rPr>
          <w:rFonts w:eastAsia="Times New Roman"/>
          <w:b/>
          <w:bCs/>
          <w:kern w:val="28"/>
          <w:lang w:val="es-SV"/>
        </w:rPr>
        <w:br w:type="page"/>
      </w:r>
    </w:p>
    <w:p w14:paraId="1D8FE680"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7CDBBDAF"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Fondo de Protección de Lisiados y Discapacitados a Consecuencia del Conflicto Armado, Unidad de Acceso a la Información Pública: En la ciudad de San Salvador, a las </w:t>
      </w:r>
      <w:r w:rsidR="00BF483A">
        <w:rPr>
          <w:rFonts w:eastAsia="Calibri"/>
          <w:sz w:val="22"/>
          <w:szCs w:val="22"/>
          <w:lang w:val="es-SV"/>
        </w:rPr>
        <w:t>quince</w:t>
      </w:r>
      <w:r w:rsidR="00024F13">
        <w:rPr>
          <w:rFonts w:eastAsia="Calibri"/>
          <w:sz w:val="22"/>
          <w:szCs w:val="22"/>
          <w:lang w:val="es-SV"/>
        </w:rPr>
        <w:t xml:space="preserve"> </w:t>
      </w:r>
      <w:r w:rsidRPr="000F6776">
        <w:rPr>
          <w:rFonts w:eastAsia="Calibri"/>
          <w:sz w:val="22"/>
          <w:szCs w:val="22"/>
          <w:lang w:val="es-SV"/>
        </w:rPr>
        <w:t xml:space="preserve">horas y </w:t>
      </w:r>
      <w:r w:rsidR="00024F13">
        <w:rPr>
          <w:rFonts w:eastAsia="Calibri"/>
          <w:sz w:val="22"/>
          <w:szCs w:val="22"/>
          <w:lang w:val="es-SV"/>
        </w:rPr>
        <w:t xml:space="preserve">cincuenta </w:t>
      </w:r>
      <w:r w:rsidRPr="000F6776">
        <w:rPr>
          <w:rFonts w:eastAsia="Calibri"/>
          <w:sz w:val="22"/>
          <w:szCs w:val="22"/>
          <w:lang w:val="es-SV"/>
        </w:rPr>
        <w:t xml:space="preserve">minutos del día </w:t>
      </w:r>
      <w:r w:rsidR="00024F13">
        <w:rPr>
          <w:rFonts w:eastAsia="Calibri"/>
          <w:sz w:val="22"/>
          <w:szCs w:val="22"/>
          <w:lang w:val="es-SV"/>
        </w:rPr>
        <w:t>siete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6E074219"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24F13">
        <w:rPr>
          <w:rFonts w:eastAsia="Calibri"/>
          <w:sz w:val="22"/>
          <w:szCs w:val="22"/>
          <w:lang w:val="es-SV"/>
        </w:rPr>
        <w:t>siete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bookmarkStart w:id="1" w:name="_Hlk115944770"/>
      <w:r w:rsidR="00CF0BE2">
        <w:rPr>
          <w:rFonts w:eastAsia="Times New Roman"/>
          <w:sz w:val="22"/>
          <w:szCs w:val="22"/>
          <w:lang w:val="es-SV"/>
        </w:rPr>
        <w:t>XXXXXXXXXXXXXXXXXXXX</w:t>
      </w:r>
      <w:bookmarkEnd w:id="1"/>
      <w:r w:rsidRPr="000F6776">
        <w:rPr>
          <w:rFonts w:eastAsia="Times New Roman"/>
          <w:sz w:val="22"/>
          <w:szCs w:val="22"/>
          <w:lang w:val="es-SV"/>
        </w:rPr>
        <w:t>,</w:t>
      </w:r>
      <w:r w:rsidRPr="000F6776">
        <w:rPr>
          <w:rFonts w:eastAsia="Calibri"/>
          <w:sz w:val="22"/>
          <w:szCs w:val="22"/>
          <w:lang w:val="es-SV"/>
        </w:rPr>
        <w:t xml:space="preserve"> quien solicita:</w:t>
      </w:r>
      <w:r w:rsidRPr="000F6776">
        <w:t xml:space="preserve"> </w:t>
      </w:r>
      <w:r w:rsidR="00BF483A">
        <w:rPr>
          <w:sz w:val="22"/>
          <w:szCs w:val="22"/>
          <w:lang w:val="es-SV"/>
        </w:rPr>
        <w:t>Ultima Resolución emitida por la CTE</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BF483A">
        <w:rPr>
          <w:rFonts w:eastAsia="Calibri"/>
          <w:sz w:val="22"/>
          <w:szCs w:val="22"/>
          <w:lang w:val="es-SV"/>
        </w:rPr>
        <w:t>2</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29FE66F9"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CF0BE2" w:rsidRPr="00CF0BE2">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1F430D">
        <w:rPr>
          <w:rFonts w:eastAsia="Calibri"/>
          <w:sz w:val="22"/>
          <w:szCs w:val="22"/>
          <w:lang w:val="es-SV"/>
        </w:rPr>
        <w:t>siete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1626B89"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 xml:space="preserve">l señor </w:t>
      </w:r>
      <w:r w:rsidR="00CF0BE2" w:rsidRPr="00CF0BE2">
        <w:rPr>
          <w:rFonts w:eastAsia="Times New Roman"/>
          <w:sz w:val="22"/>
          <w:szCs w:val="22"/>
          <w:lang w:val="es-SV"/>
        </w:rPr>
        <w:t>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p w14:paraId="7C5CAB3B" w14:textId="77777777" w:rsidR="000F6776" w:rsidRPr="000F6776" w:rsidRDefault="000F6776" w:rsidP="000F6776">
      <w:pPr>
        <w:rPr>
          <w:lang w:val="es-SV"/>
        </w:rPr>
      </w:pPr>
    </w:p>
    <w:bookmarkEnd w:id="0"/>
    <w:sectPr w:rsidR="000F6776" w:rsidRPr="000F6776" w:rsidSect="003566E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0FCBCA8A" w:rsidR="00A9042C" w:rsidRPr="003151D2" w:rsidRDefault="000F6776" w:rsidP="00A9042C">
                          <w:pPr>
                            <w:jc w:val="center"/>
                            <w:rPr>
                              <w:lang w:val="es-SV"/>
                            </w:rPr>
                          </w:pPr>
                          <w:r>
                            <w:rPr>
                              <w:lang w:val="es-SV"/>
                            </w:rPr>
                            <w:t>20</w:t>
                          </w:r>
                          <w:r w:rsidR="008647AC">
                            <w:rPr>
                              <w:lang w:val="es-SV"/>
                            </w:rPr>
                            <w:t>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0FCBCA8A" w:rsidR="00A9042C" w:rsidRPr="003151D2" w:rsidRDefault="000F6776" w:rsidP="00A9042C">
                    <w:pPr>
                      <w:jc w:val="center"/>
                      <w:rPr>
                        <w:lang w:val="es-SV"/>
                      </w:rPr>
                    </w:pPr>
                    <w:r>
                      <w:rPr>
                        <w:lang w:val="es-SV"/>
                      </w:rPr>
                      <w:t>20</w:t>
                    </w:r>
                    <w:r w:rsidR="008647AC">
                      <w:rPr>
                        <w:lang w:val="es-SV"/>
                      </w:rPr>
                      <w:t>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4FD6" w14:textId="334EC1A2" w:rsidR="003566E5" w:rsidRDefault="003566E5">
    <w:pPr>
      <w:pStyle w:val="Encabezado"/>
    </w:pPr>
    <w:r>
      <w:rPr>
        <w:noProof/>
        <w:lang w:val="es-SV" w:eastAsia="es-SV"/>
      </w:rPr>
      <w:drawing>
        <wp:anchor distT="0" distB="0" distL="114300" distR="114300" simplePos="0" relativeHeight="251660800" behindDoc="0" locked="0" layoutInCell="1" allowOverlap="1" wp14:anchorId="6F672496" wp14:editId="4932F92A">
          <wp:simplePos x="0" y="0"/>
          <wp:positionH relativeFrom="margin">
            <wp:align>center</wp:align>
          </wp:positionH>
          <wp:positionV relativeFrom="paragraph">
            <wp:posOffset>-361950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66E5"/>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0BE2"/>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1574</TotalTime>
  <Pages>3</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171</cp:revision>
  <cp:lastPrinted>2022-09-07T21:20:00Z</cp:lastPrinted>
  <dcterms:created xsi:type="dcterms:W3CDTF">2021-10-15T20:02:00Z</dcterms:created>
  <dcterms:modified xsi:type="dcterms:W3CDTF">2022-10-25T20:44:00Z</dcterms:modified>
</cp:coreProperties>
</file>