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1E4" w:rsidRDefault="000431E4" w:rsidP="00570E21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570E21" w:rsidRPr="006B0321" w:rsidRDefault="00570E21" w:rsidP="00570E21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DOCUMENTO EN</w:t>
      </w:r>
    </w:p>
    <w:p w:rsidR="00570E21" w:rsidRPr="006B0321" w:rsidRDefault="00570E21" w:rsidP="00570E21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VERSION PÚBLICA</w:t>
      </w:r>
    </w:p>
    <w:p w:rsidR="00570E21" w:rsidRPr="006B0321" w:rsidRDefault="00570E21" w:rsidP="00570E21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De conformidad a los</w:t>
      </w:r>
    </w:p>
    <w:p w:rsidR="00570E21" w:rsidRPr="006B0321" w:rsidRDefault="00570E21" w:rsidP="00570E21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Artículos:</w:t>
      </w:r>
    </w:p>
    <w:p w:rsidR="00570E21" w:rsidRPr="006B0321" w:rsidRDefault="00570E21" w:rsidP="00570E21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570E21" w:rsidRPr="006B0321" w:rsidRDefault="00570E21" w:rsidP="00570E21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24 letra “c” y 30 de la LAIP.</w:t>
      </w:r>
    </w:p>
    <w:p w:rsidR="00570E21" w:rsidRPr="006B0321" w:rsidRDefault="00570E21" w:rsidP="00570E21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Se han eliminado los datos</w:t>
      </w:r>
    </w:p>
    <w:p w:rsidR="00570E21" w:rsidRDefault="00570E21" w:rsidP="00570E21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B21AAA">
        <w:rPr>
          <w:rFonts w:ascii="Calibri" w:eastAsia="Calibri" w:hAnsi="Calibri" w:cs="Calibri"/>
          <w:b/>
          <w:position w:val="3"/>
          <w:sz w:val="72"/>
          <w:szCs w:val="72"/>
        </w:rPr>
        <w:t>Personales</w:t>
      </w:r>
    </w:p>
    <w:p w:rsidR="008B32AC" w:rsidRDefault="008B32AC" w:rsidP="00570E21">
      <w:pPr>
        <w:keepNext/>
        <w:spacing w:after="0" w:line="240" w:lineRule="auto"/>
        <w:outlineLvl w:val="3"/>
        <w:rPr>
          <w:rFonts w:ascii="Arial" w:eastAsia="Arial Unicode MS" w:hAnsi="Arial" w:cs="Arial"/>
          <w:b/>
          <w:bCs/>
          <w:sz w:val="23"/>
          <w:szCs w:val="23"/>
          <w:lang w:eastAsia="es-ES"/>
        </w:rPr>
      </w:pPr>
    </w:p>
    <w:p w:rsidR="008B32AC" w:rsidRDefault="008B32AC" w:rsidP="00570E21">
      <w:pPr>
        <w:keepNext/>
        <w:spacing w:after="0" w:line="240" w:lineRule="auto"/>
        <w:outlineLvl w:val="3"/>
        <w:rPr>
          <w:rFonts w:ascii="Arial" w:eastAsia="Arial Unicode MS" w:hAnsi="Arial" w:cs="Arial"/>
          <w:b/>
          <w:bCs/>
          <w:sz w:val="23"/>
          <w:szCs w:val="23"/>
          <w:lang w:eastAsia="es-ES"/>
        </w:rPr>
      </w:pPr>
    </w:p>
    <w:p w:rsidR="008B32AC" w:rsidRDefault="008B32AC" w:rsidP="00570E21">
      <w:pPr>
        <w:keepNext/>
        <w:spacing w:after="0" w:line="240" w:lineRule="auto"/>
        <w:outlineLvl w:val="3"/>
        <w:rPr>
          <w:rFonts w:ascii="Arial" w:eastAsia="Arial Unicode MS" w:hAnsi="Arial" w:cs="Arial"/>
          <w:b/>
          <w:bCs/>
          <w:sz w:val="23"/>
          <w:szCs w:val="23"/>
          <w:lang w:eastAsia="es-ES"/>
        </w:rPr>
      </w:pPr>
    </w:p>
    <w:p w:rsidR="00570E21" w:rsidRPr="00570E21" w:rsidRDefault="00570E21" w:rsidP="00570E21">
      <w:pPr>
        <w:keepNext/>
        <w:spacing w:after="0" w:line="240" w:lineRule="auto"/>
        <w:outlineLvl w:val="3"/>
        <w:rPr>
          <w:rFonts w:ascii="Arial" w:eastAsia="Arial Unicode MS" w:hAnsi="Arial" w:cs="Arial"/>
          <w:bCs/>
          <w:sz w:val="23"/>
          <w:szCs w:val="23"/>
          <w:lang w:eastAsia="es-ES"/>
        </w:rPr>
      </w:pPr>
      <w:r w:rsidRPr="00570E21">
        <w:rPr>
          <w:rFonts w:ascii="Arial" w:eastAsia="Arial Unicode MS" w:hAnsi="Arial" w:cs="Arial"/>
          <w:b/>
          <w:bCs/>
          <w:sz w:val="23"/>
          <w:szCs w:val="23"/>
          <w:lang w:eastAsia="es-ES"/>
        </w:rPr>
        <w:t>SE HA EMITIDO EL ACUERDO QUE DICE:</w:t>
      </w:r>
    </w:p>
    <w:p w:rsidR="00570E21" w:rsidRPr="00570E21" w:rsidRDefault="00570E21" w:rsidP="00570E21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570E21" w:rsidRPr="00570E21" w:rsidRDefault="00570E21" w:rsidP="00570E21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570E21" w:rsidRPr="00570E21" w:rsidRDefault="00570E21" w:rsidP="00570E21">
      <w:pPr>
        <w:tabs>
          <w:tab w:val="left" w:pos="1560"/>
          <w:tab w:val="left" w:pos="1843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3"/>
          <w:szCs w:val="23"/>
          <w:lang w:val="es-ES_tradnl" w:eastAsia="es-ES"/>
        </w:rPr>
      </w:pPr>
      <w:r w:rsidRPr="00570E21">
        <w:rPr>
          <w:rFonts w:ascii="Arial" w:eastAsia="Times New Roman" w:hAnsi="Arial" w:cs="Arial"/>
          <w:b/>
          <w:sz w:val="23"/>
          <w:szCs w:val="23"/>
          <w:lang w:val="es-ES_tradnl" w:eastAsia="es-ES"/>
        </w:rPr>
        <w:t xml:space="preserve">San Salvador, 12 de agosto de 2021, ACTA No. 29.08.2021, ACUERDO No. 517.08.2021. La Junta Directiva del Fondo de Protección de Lisiados y Discapacitados a Consecuencia del Conflicto Armado, </w:t>
      </w:r>
      <w:r w:rsidRPr="00570E21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con el voto favorable de los Directivos Propietarios Representantes de: </w:t>
      </w:r>
      <w:r w:rsidRPr="00570E21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ASALDIG, ALGES</w:t>
      </w:r>
      <w:r w:rsidRPr="00570E21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 el </w:t>
      </w:r>
      <w:r w:rsidRPr="00570E21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Presidente;</w:t>
      </w:r>
      <w:r w:rsidRPr="00570E21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 los Directivos Suplentes de: </w:t>
      </w:r>
      <w:r w:rsidRPr="00570E21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IPSFA ALFAES</w:t>
      </w:r>
      <w:r w:rsidRPr="00570E21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</w:t>
      </w:r>
      <w:r w:rsidRPr="00570E21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 AOSSTALGFAES,</w:t>
      </w:r>
      <w:r w:rsidRPr="00570E21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se</w:t>
      </w:r>
      <w:r w:rsidRPr="00570E21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 emitió y ratificó el acuerdo siguiente: La Junta Directiva conforme a la </w:t>
      </w:r>
      <w:r w:rsidRPr="00570E21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propuesta presentada por la Comisión Especial de Apelaciones, con la cual se resuelven los recursos de apelación presentados por once personas, acuerda: </w:t>
      </w:r>
      <w:r w:rsidRPr="00570E21">
        <w:rPr>
          <w:rFonts w:ascii="Arial" w:eastAsia="Calibri" w:hAnsi="Arial" w:cs="Times New Roman"/>
          <w:b/>
          <w:sz w:val="23"/>
          <w:szCs w:val="23"/>
          <w:u w:val="single"/>
          <w:lang w:val="es-ES" w:eastAsia="es-ES"/>
        </w:rPr>
        <w:t xml:space="preserve">j) </w:t>
      </w:r>
      <w:r w:rsidRPr="00570E21">
        <w:rPr>
          <w:rFonts w:ascii="Arial" w:eastAsia="Calibri" w:hAnsi="Arial" w:cs="Times New Roman"/>
          <w:sz w:val="23"/>
          <w:szCs w:val="23"/>
          <w:u w:val="single"/>
          <w:lang w:val="es-ES" w:eastAsia="es-ES"/>
        </w:rPr>
        <w:t xml:space="preserve">Dictaminar con </w:t>
      </w:r>
      <w:r w:rsidRPr="00570E21">
        <w:rPr>
          <w:rFonts w:ascii="Arial" w:eastAsia="Times New Roman" w:hAnsi="Arial" w:cs="Times New Roman"/>
          <w:sz w:val="23"/>
          <w:szCs w:val="23"/>
          <w:u w:val="single"/>
          <w:lang w:val="es-ES" w:eastAsia="es-ES"/>
        </w:rPr>
        <w:t xml:space="preserve">10% de discapacidad global al señor </w:t>
      </w:r>
      <w:r w:rsidR="0086290F">
        <w:rPr>
          <w:rFonts w:ascii="Arial" w:eastAsia="Calibri" w:hAnsi="Arial" w:cs="Times New Roman"/>
          <w:sz w:val="23"/>
          <w:szCs w:val="23"/>
          <w:u w:val="single"/>
          <w:lang w:val="es-ES" w:eastAsia="es-ES"/>
        </w:rPr>
        <w:t>XXXXXXXXXXXXXXXXXXXX</w:t>
      </w:r>
      <w:r w:rsidRPr="00570E21">
        <w:rPr>
          <w:rFonts w:ascii="Arial" w:eastAsia="Calibri" w:hAnsi="Arial" w:cs="Times New Roman"/>
          <w:b/>
          <w:sz w:val="23"/>
          <w:szCs w:val="23"/>
          <w:u w:val="single"/>
          <w:lang w:val="es-ES" w:eastAsia="es-ES"/>
        </w:rPr>
        <w:t>,</w:t>
      </w:r>
      <w:r w:rsidRPr="00570E21">
        <w:rPr>
          <w:rFonts w:ascii="Arial" w:eastAsia="Calibri" w:hAnsi="Arial" w:cs="Times New Roman"/>
          <w:b/>
          <w:sz w:val="23"/>
          <w:szCs w:val="23"/>
          <w:lang w:val="es-ES" w:eastAsia="es-ES"/>
        </w:rPr>
        <w:t xml:space="preserve"> </w:t>
      </w:r>
      <w:r w:rsidRPr="00570E21">
        <w:rPr>
          <w:rFonts w:ascii="Arial" w:eastAsia="Calibri" w:hAnsi="Arial" w:cs="Times New Roman"/>
          <w:sz w:val="23"/>
          <w:szCs w:val="23"/>
          <w:lang w:val="es-ES" w:eastAsia="es-ES"/>
        </w:rPr>
        <w:t>expediente No. 37036,</w:t>
      </w:r>
      <w:r w:rsidRPr="00570E21">
        <w:rPr>
          <w:rFonts w:ascii="Arial" w:eastAsia="Calibri" w:hAnsi="Arial" w:cs="Times New Roman"/>
          <w:b/>
          <w:sz w:val="23"/>
          <w:szCs w:val="23"/>
          <w:lang w:val="es-ES" w:eastAsia="es-ES"/>
        </w:rPr>
        <w:t xml:space="preserve"> </w:t>
      </w:r>
      <w:r w:rsidRPr="00570E21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modificando la calidad de No Elegible dictaminada en el recurso de revisión en fecha </w:t>
      </w:r>
      <w:r w:rsidRPr="00570E21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25 de julio de 2019, </w:t>
      </w:r>
      <w:r w:rsidRPr="00570E21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con base a la prueba documental que obra en el expediente </w:t>
      </w:r>
      <w:r w:rsidRPr="00570E21">
        <w:rPr>
          <w:rFonts w:ascii="Arial" w:eastAsia="Calibri" w:hAnsi="Arial" w:cs="Times New Roman"/>
          <w:sz w:val="23"/>
          <w:szCs w:val="23"/>
          <w:lang w:val="es-ES" w:eastAsia="es-ES"/>
        </w:rPr>
        <w:t>consistente en Constancia de lesión expedida por el Hospital Militar Regional de San Miguel,  y Constancia de Altas y Bajas expedida por el Destacamento Militar No 1,  según folios 14, 15 y 16,  y lo manifestado en sus entrevistas ante la Comisión Técnica Evaluadora, y ante esa Comisión</w:t>
      </w:r>
      <w:r w:rsidRPr="00570E21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, </w:t>
      </w:r>
      <w:r w:rsidRPr="00570E21">
        <w:rPr>
          <w:rFonts w:ascii="Arial" w:eastAsia="Calibri" w:hAnsi="Arial" w:cs="Times New Roman"/>
          <w:sz w:val="23"/>
          <w:szCs w:val="23"/>
          <w:lang w:val="es-ES" w:eastAsia="es-ES"/>
        </w:rPr>
        <w:t>se determina que es Elegible por haber cumplido con los requisitos establecidos en el Art. 29-A Letra b) del Reglamento de la Ley de FOPROLYD, correspondiente a su categoría FAES, donde se comprueba que estaba de alta y en actos del servicio cuando sufrió la lesión</w:t>
      </w:r>
      <w:r w:rsidRPr="00570E21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, </w:t>
      </w:r>
      <w:r w:rsidRPr="00570E21">
        <w:rPr>
          <w:rFonts w:ascii="Arial" w:eastAsiaTheme="minorEastAsia" w:hAnsi="Arial" w:cs="Times New Roman"/>
          <w:sz w:val="23"/>
          <w:szCs w:val="23"/>
          <w:lang w:val="es-ES_tradnl" w:eastAsia="es-ES"/>
        </w:rPr>
        <w:t xml:space="preserve">y en estricto apego </w:t>
      </w:r>
      <w:r w:rsidRPr="00570E21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a los principios generales de la actividad administrativa regulados en el Art.3, y en cumplimiento a lo establecido en los Art. 22, 23 </w:t>
      </w:r>
      <w:proofErr w:type="spellStart"/>
      <w:r w:rsidRPr="00570E21">
        <w:rPr>
          <w:rFonts w:ascii="Arial" w:eastAsia="Times New Roman" w:hAnsi="Arial" w:cs="Times New Roman"/>
          <w:sz w:val="23"/>
          <w:szCs w:val="23"/>
          <w:lang w:val="es-ES" w:eastAsia="es-ES"/>
        </w:rPr>
        <w:t>lit</w:t>
      </w:r>
      <w:proofErr w:type="spellEnd"/>
      <w:r w:rsidRPr="00570E21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 c),  129  y 131 de la Ley de Procedimientos Administrativos</w:t>
      </w:r>
      <w:r w:rsidRPr="00570E21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, así como en atención </w:t>
      </w:r>
      <w:r w:rsidRPr="00570E21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al dictamen del médico especialista que evaluó al recurrente, de conformidad al Art. 33 </w:t>
      </w:r>
      <w:r w:rsidRPr="00570E21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del Reglamento de la Ley: Neuróloga: cicatriz frontal de 3.5 cm de longitud, cicatriz occipital izquierda de 3.0 cm de longitud, al examen neurológico </w:t>
      </w:r>
      <w:proofErr w:type="spellStart"/>
      <w:r w:rsidRPr="00570E21">
        <w:rPr>
          <w:rFonts w:ascii="Arial" w:eastAsia="Calibri" w:hAnsi="Arial" w:cs="Times New Roman"/>
          <w:sz w:val="23"/>
          <w:szCs w:val="23"/>
          <w:lang w:val="es-ES" w:eastAsia="es-ES"/>
        </w:rPr>
        <w:t>bradipsiquia</w:t>
      </w:r>
      <w:proofErr w:type="spellEnd"/>
      <w:r w:rsidRPr="00570E21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. Diagnóstico de cefalea post-traumática con electroencefalograma normal y radiografía de cráneo con evidencia de exostosis occipital. Discapacidad por sistema: diez por ciento (10%). </w:t>
      </w:r>
      <w:r w:rsidRPr="00570E21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Se advierte que la resolución que resuelve el recurso de apelación no admite recurso alguno de conformidad al Art.21-A inciso último de la </w:t>
      </w:r>
      <w:r w:rsidRPr="00570E21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fecha 31 de mayo de 2019. </w:t>
      </w:r>
      <w:r w:rsidRPr="00570E21">
        <w:rPr>
          <w:rFonts w:ascii="Arial" w:eastAsia="Times New Roman" w:hAnsi="Arial" w:cs="Arial"/>
          <w:b/>
          <w:sz w:val="23"/>
          <w:szCs w:val="23"/>
          <w:lang w:val="es-ES_tradnl" w:eastAsia="es-ES"/>
        </w:rPr>
        <w:t xml:space="preserve">COMUNÍQUESE”. </w:t>
      </w:r>
      <w:r w:rsidRPr="00570E21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Rubricado por: Presidente de Junta Directiva: “ILEGIBLE”; Representante Propietario de ASALDIG: “ILEGIBLE”; Representante Suplente de AOSSTALGFAES: “ILEGIBLE”; Representante Suplente de ALFAES: “ILEGIBLE”; Representante Propietaria de ALGES: “ILEGIBLE”; y Representante Suplente de IPSFA: “ILEGIBLE”.</w:t>
      </w:r>
    </w:p>
    <w:p w:rsidR="00570E21" w:rsidRPr="00570E21" w:rsidRDefault="00570E21" w:rsidP="00570E21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570E21" w:rsidRPr="00570E21" w:rsidRDefault="00570E21" w:rsidP="00570E21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  <w:r w:rsidRPr="00570E21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Lo que se transcribe para los efectos pertinentes.</w:t>
      </w:r>
    </w:p>
    <w:p w:rsidR="00570E21" w:rsidRPr="00570E21" w:rsidRDefault="00570E21" w:rsidP="00570E21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570E21" w:rsidRPr="00570E21" w:rsidRDefault="00570E21" w:rsidP="00570E21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570E21" w:rsidRPr="00570E21" w:rsidRDefault="00570E21" w:rsidP="00570E21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570E21" w:rsidRPr="00570E21" w:rsidRDefault="00570E21" w:rsidP="00570E21">
      <w:pPr>
        <w:spacing w:after="0" w:line="240" w:lineRule="auto"/>
        <w:jc w:val="center"/>
        <w:rPr>
          <w:rFonts w:ascii="Arial" w:eastAsia="Times New Roman" w:hAnsi="Arial" w:cs="Arial"/>
          <w:bCs/>
          <w:sz w:val="23"/>
          <w:szCs w:val="23"/>
          <w:lang w:val="en-US" w:eastAsia="es-ES"/>
        </w:rPr>
      </w:pPr>
      <w:bookmarkStart w:id="0" w:name="_GoBack"/>
      <w:bookmarkEnd w:id="0"/>
      <w:proofErr w:type="spellStart"/>
      <w:r w:rsidRPr="00570E21">
        <w:rPr>
          <w:rFonts w:ascii="Arial" w:eastAsia="Times New Roman" w:hAnsi="Arial" w:cs="Arial"/>
          <w:bCs/>
          <w:sz w:val="23"/>
          <w:szCs w:val="23"/>
          <w:lang w:val="en-US" w:eastAsia="es-ES"/>
        </w:rPr>
        <w:t>Lic</w:t>
      </w:r>
      <w:proofErr w:type="spellEnd"/>
      <w:r w:rsidRPr="00570E21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. Herbert Eduardo </w:t>
      </w:r>
      <w:proofErr w:type="spellStart"/>
      <w:r w:rsidRPr="00570E21">
        <w:rPr>
          <w:rFonts w:ascii="Arial" w:eastAsia="Times New Roman" w:hAnsi="Arial" w:cs="Arial"/>
          <w:bCs/>
          <w:sz w:val="23"/>
          <w:szCs w:val="23"/>
          <w:lang w:val="en-US" w:eastAsia="es-ES"/>
        </w:rPr>
        <w:t>Ramírez</w:t>
      </w:r>
      <w:proofErr w:type="spellEnd"/>
      <w:r w:rsidRPr="00570E21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 Salazar</w:t>
      </w:r>
    </w:p>
    <w:p w:rsidR="00570E21" w:rsidRPr="00570E21" w:rsidRDefault="00570E21" w:rsidP="00570E21">
      <w:pPr>
        <w:spacing w:after="0" w:line="240" w:lineRule="auto"/>
        <w:jc w:val="center"/>
        <w:rPr>
          <w:rFonts w:ascii="Arial" w:eastAsia="Times New Roman" w:hAnsi="Arial" w:cs="Arial"/>
          <w:bCs/>
          <w:sz w:val="23"/>
          <w:szCs w:val="23"/>
          <w:lang w:val="en-US" w:eastAsia="es-ES"/>
        </w:rPr>
      </w:pPr>
      <w:proofErr w:type="spellStart"/>
      <w:r w:rsidRPr="00570E21">
        <w:rPr>
          <w:rFonts w:ascii="Arial" w:eastAsia="Times New Roman" w:hAnsi="Arial" w:cs="Arial"/>
          <w:bCs/>
          <w:sz w:val="23"/>
          <w:szCs w:val="23"/>
          <w:lang w:val="en-US" w:eastAsia="es-ES"/>
        </w:rPr>
        <w:lastRenderedPageBreak/>
        <w:t>Gerente</w:t>
      </w:r>
      <w:proofErr w:type="spellEnd"/>
      <w:r w:rsidRPr="00570E21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 General ad </w:t>
      </w:r>
      <w:proofErr w:type="spellStart"/>
      <w:r w:rsidRPr="00570E21">
        <w:rPr>
          <w:rFonts w:ascii="Arial" w:eastAsia="Times New Roman" w:hAnsi="Arial" w:cs="Arial"/>
          <w:bCs/>
          <w:sz w:val="23"/>
          <w:szCs w:val="23"/>
          <w:lang w:val="en-US" w:eastAsia="es-ES"/>
        </w:rPr>
        <w:t>honorem</w:t>
      </w:r>
      <w:proofErr w:type="spellEnd"/>
    </w:p>
    <w:sectPr w:rsidR="00570E21" w:rsidRPr="00570E2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33A" w:rsidRDefault="00A1233A" w:rsidP="00570E21">
      <w:pPr>
        <w:spacing w:after="0" w:line="240" w:lineRule="auto"/>
      </w:pPr>
      <w:r>
        <w:separator/>
      </w:r>
    </w:p>
  </w:endnote>
  <w:endnote w:type="continuationSeparator" w:id="0">
    <w:p w:rsidR="00A1233A" w:rsidRDefault="00A1233A" w:rsidP="0057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33A" w:rsidRDefault="00A1233A" w:rsidP="00570E21">
      <w:pPr>
        <w:spacing w:after="0" w:line="240" w:lineRule="auto"/>
      </w:pPr>
      <w:r>
        <w:separator/>
      </w:r>
    </w:p>
  </w:footnote>
  <w:footnote w:type="continuationSeparator" w:id="0">
    <w:p w:rsidR="00A1233A" w:rsidRDefault="00A1233A" w:rsidP="00570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E21" w:rsidRDefault="00570E21">
    <w:pPr>
      <w:pStyle w:val="Encabezado"/>
    </w:pPr>
    <w:r w:rsidRPr="00B2565A">
      <w:rPr>
        <w:rFonts w:ascii="Times New Roman" w:hAnsi="Times New Roman"/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4DAB6F76" wp14:editId="44DFCD8B">
          <wp:simplePos x="0" y="0"/>
          <wp:positionH relativeFrom="margin">
            <wp:posOffset>619125</wp:posOffset>
          </wp:positionH>
          <wp:positionV relativeFrom="paragraph">
            <wp:posOffset>-400685</wp:posOffset>
          </wp:positionV>
          <wp:extent cx="4210050" cy="11049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1"/>
    <w:rsid w:val="000431E4"/>
    <w:rsid w:val="00287EED"/>
    <w:rsid w:val="00570E21"/>
    <w:rsid w:val="0086290F"/>
    <w:rsid w:val="008B32AC"/>
    <w:rsid w:val="00A1233A"/>
    <w:rsid w:val="00D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701C"/>
  <w15:chartTrackingRefBased/>
  <w15:docId w15:val="{6E88C142-D921-4F7F-954A-BF22739E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E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0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E21"/>
  </w:style>
  <w:style w:type="paragraph" w:styleId="Piedepgina">
    <w:name w:val="footer"/>
    <w:basedOn w:val="Normal"/>
    <w:link w:val="PiedepginaCar"/>
    <w:uiPriority w:val="99"/>
    <w:unhideWhenUsed/>
    <w:rsid w:val="00570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Elena Meneses Mejia</dc:creator>
  <cp:keywords/>
  <dc:description/>
  <cp:lastModifiedBy>Evelyn Magdalena Caceres Morales</cp:lastModifiedBy>
  <cp:revision>4</cp:revision>
  <dcterms:created xsi:type="dcterms:W3CDTF">2021-10-20T15:04:00Z</dcterms:created>
  <dcterms:modified xsi:type="dcterms:W3CDTF">2021-10-20T20:05:00Z</dcterms:modified>
</cp:coreProperties>
</file>