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37554" w:rsidRPr="00C1344D" w:rsidRDefault="00D37554" w:rsidP="00D37554">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D37554" w:rsidRPr="00C1344D" w:rsidRDefault="00D37554" w:rsidP="00D37554">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D37554" w:rsidRPr="00C1344D" w:rsidRDefault="00D37554" w:rsidP="00D37554">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D37554" w:rsidRPr="00C1344D" w:rsidRDefault="00D37554" w:rsidP="00D37554">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D37554" w:rsidRPr="00C1344D" w:rsidRDefault="00D37554" w:rsidP="00D37554">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D37554" w:rsidRPr="00C1344D" w:rsidRDefault="00D37554" w:rsidP="00D37554">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D37554" w:rsidRDefault="00D37554" w:rsidP="00D37554">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D37554" w:rsidRDefault="00D375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37554" w:rsidRDefault="00D375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37554" w:rsidRDefault="00D375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37554" w:rsidRDefault="00D375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37554" w:rsidRDefault="00D375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37554" w:rsidRDefault="00D375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37554" w:rsidRDefault="00D375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37554" w:rsidRDefault="00D375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37554" w:rsidRDefault="00D375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37554" w:rsidRDefault="00D375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37554" w:rsidRDefault="00D375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37554" w:rsidRDefault="00D375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37554" w:rsidRDefault="00D375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37554" w:rsidRDefault="00D375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37554" w:rsidRDefault="00D375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37554" w:rsidRDefault="00D375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37554" w:rsidRPr="00D37554" w:rsidRDefault="00D375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37554" w:rsidRDefault="00D375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184DB7" w:rsidRDefault="00184DB7" w:rsidP="00C51F33">
      <w:pPr>
        <w:tabs>
          <w:tab w:val="center" w:pos="4860"/>
          <w:tab w:val="left" w:pos="6150"/>
          <w:tab w:val="left" w:pos="8640"/>
          <w:tab w:val="right" w:pos="9720"/>
        </w:tabs>
        <w:spacing w:after="0" w:line="240" w:lineRule="auto"/>
        <w:jc w:val="center"/>
        <w:rPr>
          <w:rFonts w:eastAsia="Calibri"/>
          <w:sz w:val="22"/>
          <w:szCs w:val="22"/>
          <w:lang w:val="es-MX"/>
        </w:rPr>
      </w:pPr>
    </w:p>
    <w:p w:rsidR="00002DD6" w:rsidRPr="00B46E0B" w:rsidRDefault="00002DD6" w:rsidP="00002DD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002DD6" w:rsidRPr="00B46E0B" w:rsidRDefault="00002DD6" w:rsidP="00002DD6">
      <w:pPr>
        <w:jc w:val="center"/>
        <w:rPr>
          <w:rFonts w:eastAsia="Calibri"/>
          <w:lang w:val="es-SV"/>
        </w:rPr>
      </w:pPr>
      <w:r w:rsidRPr="00B46E0B">
        <w:rPr>
          <w:rFonts w:eastAsia="Calibri"/>
          <w:lang w:val="es-SV"/>
        </w:rPr>
        <w:t>(UAIP)</w:t>
      </w:r>
    </w:p>
    <w:p w:rsidR="00002DD6" w:rsidRPr="00B46E0B" w:rsidRDefault="00002DD6" w:rsidP="00002DD6">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 xml:space="preserve">a ciudad de San Salvador, a las once horas y cuarenta y cinco minutos del día veintiuno de septiembre de </w:t>
      </w:r>
      <w:proofErr w:type="gramStart"/>
      <w:r>
        <w:rPr>
          <w:rFonts w:eastAsia="Calibri"/>
          <w:sz w:val="22"/>
          <w:szCs w:val="22"/>
          <w:lang w:val="es-SV"/>
        </w:rPr>
        <w:t>dos mil veintiuno</w:t>
      </w:r>
      <w:proofErr w:type="gramEnd"/>
      <w:r>
        <w:rPr>
          <w:rFonts w:eastAsia="Calibri"/>
          <w:sz w:val="22"/>
          <w:szCs w:val="22"/>
          <w:lang w:val="es-SV"/>
        </w:rPr>
        <w:t>.</w:t>
      </w:r>
    </w:p>
    <w:p w:rsidR="00002DD6" w:rsidRPr="00B46E0B" w:rsidRDefault="00002DD6" w:rsidP="00002DD6">
      <w:pPr>
        <w:tabs>
          <w:tab w:val="left" w:pos="7929"/>
          <w:tab w:val="right" w:pos="9360"/>
        </w:tabs>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r w:rsidRPr="00B46E0B">
        <w:rPr>
          <w:rFonts w:eastAsia="Calibri"/>
          <w:sz w:val="22"/>
          <w:szCs w:val="22"/>
          <w:lang w:val="es-SV"/>
        </w:rPr>
        <w:tab/>
      </w:r>
      <w:r w:rsidRPr="00B46E0B">
        <w:rPr>
          <w:rFonts w:eastAsia="Calibri"/>
          <w:sz w:val="22"/>
          <w:szCs w:val="22"/>
          <w:lang w:val="es-SV"/>
        </w:rPr>
        <w:tab/>
      </w:r>
    </w:p>
    <w:p w:rsidR="00002DD6" w:rsidRPr="003A76C8" w:rsidRDefault="00002DD6" w:rsidP="00002DD6">
      <w:pPr>
        <w:pStyle w:val="Prrafodelista"/>
        <w:numPr>
          <w:ilvl w:val="0"/>
          <w:numId w:val="1"/>
        </w:numPr>
        <w:jc w:val="both"/>
        <w:rPr>
          <w:sz w:val="22"/>
          <w:szCs w:val="22"/>
          <w:lang w:val="es-SV"/>
        </w:rPr>
      </w:pPr>
      <w:r w:rsidRPr="003A76C8">
        <w:rPr>
          <w:rFonts w:eastAsia="Calibri"/>
          <w:sz w:val="22"/>
          <w:szCs w:val="22"/>
          <w:lang w:val="es-SV"/>
        </w:rPr>
        <w:t xml:space="preserve">El día </w:t>
      </w:r>
      <w:r>
        <w:rPr>
          <w:rFonts w:eastAsia="Calibri"/>
          <w:sz w:val="22"/>
          <w:szCs w:val="22"/>
          <w:lang w:val="es-SV"/>
        </w:rPr>
        <w:t>veintiuno</w:t>
      </w:r>
      <w:r w:rsidRPr="003A76C8">
        <w:rPr>
          <w:rFonts w:eastAsia="Calibri"/>
          <w:sz w:val="22"/>
          <w:szCs w:val="22"/>
          <w:lang w:val="es-SV"/>
        </w:rPr>
        <w:t xml:space="preserve"> </w:t>
      </w:r>
      <w:r>
        <w:rPr>
          <w:rFonts w:eastAsia="Calibri"/>
          <w:sz w:val="22"/>
          <w:szCs w:val="22"/>
          <w:lang w:val="es-SV"/>
        </w:rPr>
        <w:t>de septiembre</w:t>
      </w:r>
      <w:r w:rsidRPr="003A76C8">
        <w:rPr>
          <w:rFonts w:eastAsia="Calibri"/>
          <w:sz w:val="22"/>
          <w:szCs w:val="22"/>
          <w:lang w:val="es-SV"/>
        </w:rPr>
        <w:t xml:space="preserve"> del presente año, se recibió solicitud de información de datos personales por parte del señor</w:t>
      </w:r>
      <w:r w:rsidR="00D37554">
        <w:rPr>
          <w:sz w:val="22"/>
          <w:szCs w:val="22"/>
          <w:lang w:val="es-SV"/>
        </w:rPr>
        <w:t xml:space="preserve"> XXXXXXXXXXXXXXXXXXXX</w:t>
      </w:r>
      <w:r w:rsidRPr="003A76C8">
        <w:rPr>
          <w:sz w:val="22"/>
          <w:szCs w:val="22"/>
          <w:lang w:val="es-SV"/>
        </w:rPr>
        <w:t>,</w:t>
      </w:r>
      <w:r w:rsidRPr="003A76C8">
        <w:rPr>
          <w:rFonts w:eastAsia="Calibri"/>
          <w:sz w:val="22"/>
          <w:szCs w:val="22"/>
          <w:lang w:val="es-SV"/>
        </w:rPr>
        <w:t xml:space="preserve"> quien </w:t>
      </w:r>
      <w:r w:rsidRPr="003A76C8">
        <w:rPr>
          <w:sz w:val="22"/>
          <w:szCs w:val="22"/>
          <w:lang w:val="es-SV"/>
        </w:rPr>
        <w:t>solicita:</w:t>
      </w:r>
      <w:r w:rsidRPr="003A76C8">
        <w:rPr>
          <w:lang w:val="es-ES"/>
        </w:rPr>
        <w:t xml:space="preserve"> </w:t>
      </w:r>
      <w:r>
        <w:rPr>
          <w:sz w:val="22"/>
          <w:szCs w:val="22"/>
          <w:lang w:val="es-ES"/>
        </w:rPr>
        <w:t>Constancia de Lesión del Hospital Militar</w:t>
      </w:r>
      <w:r w:rsidRPr="003A76C8">
        <w:rPr>
          <w:sz w:val="22"/>
          <w:szCs w:val="22"/>
          <w:lang w:val="es-SV"/>
        </w:rPr>
        <w:t>. Hace las siguientes valoraciones:</w:t>
      </w:r>
    </w:p>
    <w:p w:rsidR="00002DD6" w:rsidRPr="007B5A94" w:rsidRDefault="00002DD6" w:rsidP="00002DD6">
      <w:pPr>
        <w:numPr>
          <w:ilvl w:val="0"/>
          <w:numId w:val="1"/>
        </w:numPr>
        <w:jc w:val="both"/>
        <w:rPr>
          <w:sz w:val="22"/>
          <w:szCs w:val="22"/>
          <w:lang w:val="es-SV"/>
        </w:rPr>
      </w:pPr>
      <w:r w:rsidRPr="007B5A94">
        <w:rPr>
          <w:sz w:val="22"/>
          <w:szCs w:val="22"/>
          <w:lang w:val="es-SV"/>
        </w:rPr>
        <w:t xml:space="preserve">El acceso a la información pública en poder de las instituciones es un derecho reconocido en nuestra legislación, lo que supone el directo cumplimiento al principio de máxima publicidad establecido en el artículo 4 LAIP, por el cual, la información en poder de los entes obligados es pública y su difusión irrestricta, salvo las excepciones expresamente establecidas en la Ley.  </w:t>
      </w:r>
    </w:p>
    <w:p w:rsidR="00002DD6" w:rsidRPr="007B5A94" w:rsidRDefault="00002DD6" w:rsidP="00002DD6">
      <w:pPr>
        <w:numPr>
          <w:ilvl w:val="0"/>
          <w:numId w:val="1"/>
        </w:numPr>
        <w:jc w:val="both"/>
        <w:rPr>
          <w:sz w:val="22"/>
          <w:szCs w:val="22"/>
          <w:lang w:val="es-SV"/>
        </w:rPr>
      </w:pPr>
      <w:r w:rsidRPr="007B5A94">
        <w:rPr>
          <w:sz w:val="22"/>
          <w:szCs w:val="22"/>
          <w:lang w:val="es-SV"/>
        </w:rPr>
        <w:t>A partir de lo anterior, visto el requerimiento de información presentado por el señor</w:t>
      </w:r>
      <w:r w:rsidR="00D37554">
        <w:rPr>
          <w:sz w:val="22"/>
          <w:szCs w:val="22"/>
          <w:lang w:val="es-SV"/>
        </w:rPr>
        <w:t xml:space="preserve"> </w:t>
      </w:r>
      <w:r w:rsidR="00D37554">
        <w:rPr>
          <w:sz w:val="22"/>
          <w:szCs w:val="22"/>
          <w:lang w:val="es-SV"/>
        </w:rPr>
        <w:t>XXXXXXXXXXXXXXXXXXXX</w:t>
      </w:r>
      <w:r w:rsidRPr="007B5A94">
        <w:rPr>
          <w:sz w:val="22"/>
          <w:szCs w:val="22"/>
          <w:lang w:val="es-SV"/>
        </w:rPr>
        <w:t xml:space="preserve">, en fecha </w:t>
      </w:r>
      <w:r>
        <w:rPr>
          <w:sz w:val="22"/>
          <w:szCs w:val="22"/>
          <w:lang w:val="es-SV"/>
        </w:rPr>
        <w:t>veintiuno</w:t>
      </w:r>
      <w:r w:rsidRPr="007B5A94">
        <w:rPr>
          <w:sz w:val="22"/>
          <w:szCs w:val="22"/>
          <w:lang w:val="es-SV"/>
        </w:rPr>
        <w:t xml:space="preserve"> de </w:t>
      </w:r>
      <w:r>
        <w:rPr>
          <w:sz w:val="22"/>
          <w:szCs w:val="22"/>
          <w:lang w:val="es-SV"/>
        </w:rPr>
        <w:t>septiembre</w:t>
      </w:r>
      <w:r w:rsidRPr="007B5A94">
        <w:rPr>
          <w:sz w:val="22"/>
          <w:szCs w:val="22"/>
          <w:lang w:val="es-SV"/>
        </w:rPr>
        <w:t xml:space="preserve"> del presente año, se advierte que ello versa sobre información</w:t>
      </w:r>
      <w:r>
        <w:rPr>
          <w:sz w:val="22"/>
          <w:szCs w:val="22"/>
          <w:lang w:val="es-SV"/>
        </w:rPr>
        <w:t xml:space="preserve"> confidencial</w:t>
      </w:r>
      <w:r w:rsidRPr="007B5A94">
        <w:rPr>
          <w:sz w:val="22"/>
          <w:szCs w:val="22"/>
          <w:lang w:val="es-SV"/>
        </w:rPr>
        <w:t xml:space="preserve">, sujeta a limitación en su divulgación; en este caso es procedente su entrega en los términos señalados en su solicitud. </w:t>
      </w:r>
    </w:p>
    <w:p w:rsidR="00002DD6" w:rsidRPr="007B5A94" w:rsidRDefault="00002DD6" w:rsidP="00002DD6">
      <w:pPr>
        <w:numPr>
          <w:ilvl w:val="0"/>
          <w:numId w:val="1"/>
        </w:numPr>
        <w:jc w:val="both"/>
        <w:rPr>
          <w:sz w:val="22"/>
          <w:szCs w:val="22"/>
          <w:lang w:val="es-SV"/>
        </w:rPr>
      </w:pPr>
      <w:r w:rsidRPr="007B5A94">
        <w:rPr>
          <w:sz w:val="22"/>
          <w:szCs w:val="22"/>
          <w:lang w:val="es-SV"/>
        </w:rPr>
        <w:t>En atención a lo anterior y considerando que la solicitud presentada cumplió con todos los requisitos formales exigidos en los artículos 66 LAIP y 54 RELAIP, se libró</w:t>
      </w:r>
      <w:r>
        <w:rPr>
          <w:sz w:val="22"/>
          <w:szCs w:val="22"/>
          <w:lang w:val="es-SV"/>
        </w:rPr>
        <w:t xml:space="preserve"> requerimiento al Encargado de Archivo Institucional el día quince de mayo del presente año mediante Sistema de Beneficiarios SIAP,</w:t>
      </w:r>
      <w:r w:rsidRPr="007B5A94">
        <w:rPr>
          <w:sz w:val="22"/>
          <w:szCs w:val="22"/>
          <w:lang w:val="es-SV"/>
        </w:rPr>
        <w:t xml:space="preserve"> a fin de que remitiera la documentación solicitada.</w:t>
      </w:r>
    </w:p>
    <w:p w:rsidR="00002DD6" w:rsidRPr="007B5A94" w:rsidRDefault="00002DD6" w:rsidP="00002DD6">
      <w:pPr>
        <w:numPr>
          <w:ilvl w:val="0"/>
          <w:numId w:val="1"/>
        </w:numPr>
        <w:jc w:val="both"/>
        <w:rPr>
          <w:sz w:val="22"/>
          <w:szCs w:val="22"/>
          <w:lang w:val="es-SV"/>
        </w:rPr>
      </w:pPr>
      <w:r w:rsidRPr="007B5A94">
        <w:rPr>
          <w:sz w:val="22"/>
          <w:szCs w:val="22"/>
          <w:lang w:val="es-SV"/>
        </w:rPr>
        <w:t xml:space="preserve">En respuesta, </w:t>
      </w:r>
      <w:r>
        <w:rPr>
          <w:sz w:val="22"/>
          <w:szCs w:val="22"/>
          <w:lang w:val="es-SV"/>
        </w:rPr>
        <w:t>a lo solicitado el día veintiuno de septiembre, el Encargado de Archivo Institucional remite el expediente físico para su revisión en el cual no obra la información solicitada “Constancia de Lesión del Hospital Militar”.</w:t>
      </w:r>
    </w:p>
    <w:p w:rsidR="00002DD6" w:rsidRPr="007B5A94" w:rsidRDefault="00002DD6" w:rsidP="00002DD6">
      <w:pPr>
        <w:numPr>
          <w:ilvl w:val="0"/>
          <w:numId w:val="1"/>
        </w:numPr>
        <w:jc w:val="both"/>
        <w:rPr>
          <w:sz w:val="22"/>
          <w:szCs w:val="22"/>
          <w:lang w:val="es-SV"/>
        </w:rPr>
      </w:pPr>
      <w:r w:rsidRPr="007B5A94">
        <w:rPr>
          <w:sz w:val="22"/>
          <w:szCs w:val="22"/>
          <w:lang w:val="es-SV"/>
        </w:rPr>
        <w:t xml:space="preserve">Conforme a los “Lineamientos para la Recepción, Tramitación, Resolución y Notificación de Solicitudes de Acceso a la Información” en su  artículo  trece  establece  lo siguiente : Cuando en el trámite de una solicitud de información  se  advierta  de  parte  de  la Unidad  Administrativa  la ausencia  o  falta  de  la documentación pretendida por el solicitante, por </w:t>
      </w:r>
      <w:r w:rsidRPr="007B5A94">
        <w:rPr>
          <w:sz w:val="22"/>
          <w:szCs w:val="22"/>
          <w:lang w:val="es-SV"/>
        </w:rPr>
        <w:lastRenderedPageBreak/>
        <w:t>nunca haberse generado por el Ente Obligado, o habiéndose generado no se encuentra   por  caso  fortuito  o  fuerza  mayor,  la  dependencia   procederá  a  declarar  la inexistencia  de  la documentación.  En los casos que la información sea inexistente por nunca haberse generado por el Ente Obligado, la Unidad Administrativa lo hará de conocimiento al Oficial de Información y con dicha declaratoria se procederá a informar al solicitante de esa circunstancia. En la circunstancia que la información haya sido generada dentro del Ente Obligado, pero no se encuentre disponible dentro de la institución, por caso fortuito o fuerza mayor, la Unidad Administrativa lo hará de conocimiento inmediato al Oficial de Información dentro del plazo establecido en el requerimiento, advirtiendo cuales fueron las circunstancias que provocaron la imposibilidad de entrega de información.</w:t>
      </w:r>
    </w:p>
    <w:p w:rsidR="00002DD6" w:rsidRPr="007B5A94" w:rsidRDefault="00002DD6" w:rsidP="00002DD6">
      <w:pPr>
        <w:numPr>
          <w:ilvl w:val="0"/>
          <w:numId w:val="1"/>
        </w:numPr>
        <w:jc w:val="both"/>
        <w:rPr>
          <w:sz w:val="22"/>
          <w:szCs w:val="22"/>
          <w:lang w:val="es-SV"/>
        </w:rPr>
      </w:pPr>
      <w:r w:rsidRPr="007B5A94">
        <w:rPr>
          <w:sz w:val="22"/>
          <w:szCs w:val="22"/>
          <w:lang w:val="es-SV"/>
        </w:rPr>
        <w:t xml:space="preserve">En virtud de lo anterior, y teniendo a la vista el </w:t>
      </w:r>
      <w:r>
        <w:rPr>
          <w:sz w:val="22"/>
          <w:szCs w:val="22"/>
          <w:lang w:val="es-SV"/>
        </w:rPr>
        <w:t>Expediente remitido por el Encargado de Archivo Institucional,</w:t>
      </w:r>
      <w:r w:rsidRPr="007B5A94">
        <w:rPr>
          <w:sz w:val="22"/>
          <w:szCs w:val="22"/>
          <w:lang w:val="es-SV"/>
        </w:rPr>
        <w:t xml:space="preserve"> se concluye que, por no existir la información requerida en la institución, resulta imposible la entrega del mismo. </w:t>
      </w:r>
    </w:p>
    <w:p w:rsidR="00002DD6" w:rsidRPr="007B5A94" w:rsidRDefault="00002DD6" w:rsidP="00002DD6">
      <w:pPr>
        <w:numPr>
          <w:ilvl w:val="0"/>
          <w:numId w:val="1"/>
        </w:numPr>
        <w:jc w:val="both"/>
        <w:rPr>
          <w:sz w:val="22"/>
          <w:szCs w:val="22"/>
          <w:lang w:val="es-SV"/>
        </w:rPr>
      </w:pPr>
      <w:r w:rsidRPr="007B5A94">
        <w:rPr>
          <w:sz w:val="22"/>
          <w:szCs w:val="22"/>
          <w:lang w:val="es-SV"/>
        </w:rPr>
        <w:t xml:space="preserve">Por tanto, de conformidad a los razonamientos antes expuestos y las disposiciones legales citadas, se RESUELVE: I) Declarar inexistente en FOPROLYD, la información requerida por el </w:t>
      </w:r>
      <w:r>
        <w:rPr>
          <w:sz w:val="22"/>
          <w:szCs w:val="22"/>
          <w:lang w:val="es-SV"/>
        </w:rPr>
        <w:t>señor</w:t>
      </w:r>
      <w:r w:rsidRPr="00546CB1">
        <w:rPr>
          <w:lang w:val="es-SV"/>
        </w:rPr>
        <w:t xml:space="preserve"> </w:t>
      </w:r>
      <w:r w:rsidR="00D37554">
        <w:rPr>
          <w:sz w:val="22"/>
          <w:szCs w:val="22"/>
          <w:lang w:val="es-SV"/>
        </w:rPr>
        <w:t>XXXXXXXXXXXXXXXXXXXX</w:t>
      </w:r>
      <w:bookmarkStart w:id="0" w:name="_GoBack"/>
      <w:bookmarkEnd w:id="0"/>
      <w:r w:rsidRPr="007B5A94">
        <w:rPr>
          <w:sz w:val="22"/>
          <w:szCs w:val="22"/>
          <w:lang w:val="es-SV"/>
        </w:rPr>
        <w:t xml:space="preserve">, relativa a: </w:t>
      </w:r>
      <w:r>
        <w:rPr>
          <w:sz w:val="22"/>
          <w:szCs w:val="22"/>
          <w:lang w:val="es-SV"/>
        </w:rPr>
        <w:t>Constancia de lesión del Hospital Militar</w:t>
      </w:r>
      <w:r w:rsidRPr="007B5A94">
        <w:rPr>
          <w:sz w:val="22"/>
          <w:szCs w:val="22"/>
          <w:lang w:val="es-SV"/>
        </w:rPr>
        <w:t xml:space="preserve">.   II) NOTIFÍQUESE. </w:t>
      </w:r>
    </w:p>
    <w:p w:rsidR="00002DD6" w:rsidRPr="00C36894" w:rsidRDefault="00002DD6" w:rsidP="00002DD6">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002DD6" w:rsidRDefault="00002DD6" w:rsidP="00002DD6">
      <w:pPr>
        <w:ind w:firstLine="720"/>
        <w:jc w:val="both"/>
        <w:rPr>
          <w:rFonts w:eastAsia="Calibri"/>
          <w:sz w:val="22"/>
          <w:szCs w:val="22"/>
          <w:lang w:val="es-SV"/>
        </w:rPr>
      </w:pPr>
    </w:p>
    <w:p w:rsidR="00002DD6" w:rsidRDefault="00002DD6" w:rsidP="00002DD6">
      <w:pPr>
        <w:spacing w:after="0" w:line="240" w:lineRule="auto"/>
        <w:jc w:val="center"/>
        <w:rPr>
          <w:rFonts w:eastAsia="Calibri"/>
          <w:sz w:val="22"/>
          <w:szCs w:val="22"/>
          <w:lang w:val="es-SV"/>
        </w:rPr>
      </w:pPr>
    </w:p>
    <w:p w:rsidR="00002DD6" w:rsidRDefault="00002DD6" w:rsidP="00002DD6">
      <w:pPr>
        <w:spacing w:after="0" w:line="240" w:lineRule="auto"/>
        <w:jc w:val="center"/>
        <w:rPr>
          <w:rFonts w:eastAsia="Calibri"/>
          <w:sz w:val="22"/>
          <w:szCs w:val="22"/>
          <w:lang w:val="es-SV"/>
        </w:rPr>
      </w:pPr>
      <w:r>
        <w:rPr>
          <w:rFonts w:eastAsia="Calibri"/>
          <w:sz w:val="22"/>
          <w:szCs w:val="22"/>
          <w:lang w:val="es-SV"/>
        </w:rPr>
        <w:t>________________________________</w:t>
      </w:r>
    </w:p>
    <w:p w:rsidR="00002DD6" w:rsidRPr="00B46E0B" w:rsidRDefault="00002DD6" w:rsidP="00002DD6">
      <w:pPr>
        <w:spacing w:after="0" w:line="240" w:lineRule="auto"/>
        <w:jc w:val="center"/>
        <w:rPr>
          <w:rFonts w:eastAsia="Calibri"/>
          <w:sz w:val="22"/>
          <w:szCs w:val="22"/>
          <w:lang w:val="es-SV"/>
        </w:rPr>
      </w:pPr>
      <w:r>
        <w:rPr>
          <w:rFonts w:eastAsia="Calibri"/>
          <w:sz w:val="22"/>
          <w:szCs w:val="22"/>
          <w:lang w:val="es-SV"/>
        </w:rPr>
        <w:t>Licda. Evelyn Magdalena Cáceres Morales</w:t>
      </w:r>
    </w:p>
    <w:p w:rsidR="00002DD6" w:rsidRPr="00B46E0B" w:rsidRDefault="00002DD6" w:rsidP="00002DD6">
      <w:pPr>
        <w:spacing w:after="0" w:line="24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002DD6" w:rsidRDefault="00002DD6" w:rsidP="00002DD6">
      <w:pPr>
        <w:spacing w:after="0" w:line="240" w:lineRule="auto"/>
        <w:jc w:val="center"/>
        <w:rPr>
          <w:rFonts w:ascii="Calibri" w:eastAsia="Calibri" w:hAnsi="Calibri" w:cs="Times New Roman"/>
          <w:sz w:val="22"/>
          <w:szCs w:val="22"/>
          <w:lang w:val="es-SV"/>
        </w:rPr>
      </w:pPr>
      <w:r w:rsidRPr="00B46E0B">
        <w:rPr>
          <w:rFonts w:eastAsia="Calibri"/>
          <w:sz w:val="22"/>
          <w:szCs w:val="22"/>
          <w:lang w:val="es-SV"/>
        </w:rPr>
        <w:t>FOPROLYD</w:t>
      </w:r>
    </w:p>
    <w:p w:rsidR="00002DD6" w:rsidRDefault="00002DD6" w:rsidP="00002DD6">
      <w:pPr>
        <w:spacing w:after="0" w:line="240" w:lineRule="auto"/>
        <w:rPr>
          <w:rFonts w:ascii="Calibri" w:eastAsia="Calibri" w:hAnsi="Calibri" w:cs="Times New Roman"/>
          <w:sz w:val="22"/>
          <w:szCs w:val="22"/>
          <w:lang w:val="es-SV"/>
        </w:rPr>
      </w:pPr>
    </w:p>
    <w:p w:rsidR="00002DD6" w:rsidRDefault="00002DD6" w:rsidP="00002DD6">
      <w:pPr>
        <w:jc w:val="center"/>
        <w:rPr>
          <w:rFonts w:eastAsia="Calibri"/>
          <w:b/>
          <w:sz w:val="22"/>
          <w:szCs w:val="22"/>
          <w:lang w:val="es-SV"/>
        </w:rPr>
      </w:pPr>
    </w:p>
    <w:p w:rsidR="00002DD6" w:rsidRDefault="00002DD6" w:rsidP="00002DD6">
      <w:pPr>
        <w:jc w:val="center"/>
        <w:rPr>
          <w:rFonts w:eastAsia="Calibri"/>
          <w:b/>
          <w:sz w:val="22"/>
          <w:szCs w:val="22"/>
          <w:lang w:val="es-SV"/>
        </w:rPr>
      </w:pPr>
    </w:p>
    <w:p w:rsidR="00002DD6" w:rsidRDefault="00002DD6" w:rsidP="00002DD6">
      <w:pPr>
        <w:jc w:val="center"/>
        <w:rPr>
          <w:rFonts w:eastAsia="Calibri"/>
          <w:b/>
          <w:sz w:val="22"/>
          <w:szCs w:val="22"/>
          <w:lang w:val="es-SV"/>
        </w:rPr>
      </w:pPr>
    </w:p>
    <w:p w:rsidR="00002DD6" w:rsidRDefault="00002DD6" w:rsidP="00002DD6">
      <w:pPr>
        <w:jc w:val="center"/>
        <w:rPr>
          <w:rFonts w:eastAsia="Calibri"/>
          <w:b/>
          <w:sz w:val="22"/>
          <w:szCs w:val="22"/>
          <w:lang w:val="es-SV"/>
        </w:rPr>
      </w:pPr>
    </w:p>
    <w:p w:rsidR="00002DD6" w:rsidRDefault="00002DD6" w:rsidP="00002DD6">
      <w:pPr>
        <w:jc w:val="center"/>
        <w:rPr>
          <w:rFonts w:eastAsia="Calibri"/>
          <w:b/>
          <w:sz w:val="22"/>
          <w:szCs w:val="22"/>
          <w:lang w:val="es-SV"/>
        </w:rPr>
      </w:pPr>
    </w:p>
    <w:p w:rsidR="00002DD6" w:rsidRDefault="00002DD6" w:rsidP="00002DD6">
      <w:pPr>
        <w:jc w:val="center"/>
        <w:rPr>
          <w:rFonts w:eastAsia="Calibri"/>
          <w:b/>
          <w:sz w:val="22"/>
          <w:szCs w:val="22"/>
          <w:lang w:val="es-SV"/>
        </w:rPr>
      </w:pPr>
    </w:p>
    <w:sectPr w:rsidR="00002DD6" w:rsidSect="00D3755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02DD6" w:rsidP="00A9042C">
                          <w:pPr>
                            <w:jc w:val="center"/>
                            <w:rPr>
                              <w:lang w:val="es-SV"/>
                            </w:rPr>
                          </w:pPr>
                          <w:r>
                            <w:rPr>
                              <w:lang w:val="es-SV"/>
                            </w:rPr>
                            <w:t>524</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02DD6" w:rsidP="00A9042C">
                    <w:pPr>
                      <w:jc w:val="center"/>
                      <w:rPr>
                        <w:lang w:val="es-SV"/>
                      </w:rPr>
                    </w:pPr>
                    <w:r>
                      <w:rPr>
                        <w:lang w:val="es-SV"/>
                      </w:rPr>
                      <w:t>524</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554" w:rsidRDefault="00D37554">
    <w:pPr>
      <w:pStyle w:val="Encabezado"/>
    </w:pPr>
    <w:r w:rsidRPr="00FC2486">
      <w:rPr>
        <w:noProof/>
        <w:lang w:val="es-SV" w:eastAsia="es-SV"/>
      </w:rPr>
      <w:drawing>
        <wp:anchor distT="0" distB="0" distL="114300" distR="114300" simplePos="0" relativeHeight="251660800" behindDoc="0" locked="0" layoutInCell="1" allowOverlap="1" wp14:anchorId="243F9B8C" wp14:editId="373EFF82">
          <wp:simplePos x="0" y="0"/>
          <wp:positionH relativeFrom="margin">
            <wp:align>center</wp:align>
          </wp:positionH>
          <wp:positionV relativeFrom="paragraph">
            <wp:posOffset>-276225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2DD6"/>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85EFA"/>
    <w:rsid w:val="00290A29"/>
    <w:rsid w:val="00296B7D"/>
    <w:rsid w:val="002A24DD"/>
    <w:rsid w:val="002A5E82"/>
    <w:rsid w:val="002C200B"/>
    <w:rsid w:val="002D4E44"/>
    <w:rsid w:val="002D514E"/>
    <w:rsid w:val="002E0BFF"/>
    <w:rsid w:val="002E0F82"/>
    <w:rsid w:val="002E15D1"/>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E62F7"/>
    <w:rsid w:val="006F0241"/>
    <w:rsid w:val="006F0271"/>
    <w:rsid w:val="006F05BA"/>
    <w:rsid w:val="006F357B"/>
    <w:rsid w:val="006F4B49"/>
    <w:rsid w:val="00707736"/>
    <w:rsid w:val="007100C6"/>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37554"/>
    <w:rsid w:val="00D41247"/>
    <w:rsid w:val="00D4638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6DCFA2B"/>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C2A1E-41C6-4F20-A5A8-78E29C1ED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1420</TotalTime>
  <Pages>3</Pages>
  <Words>604</Words>
  <Characters>3324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3921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204</cp:revision>
  <cp:lastPrinted>2021-09-21T17:35:00Z</cp:lastPrinted>
  <dcterms:created xsi:type="dcterms:W3CDTF">2020-01-03T15:18:00Z</dcterms:created>
  <dcterms:modified xsi:type="dcterms:W3CDTF">2021-10-04T19:34:00Z</dcterms:modified>
</cp:coreProperties>
</file>