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1536A" w:rsidRDefault="0081536A" w:rsidP="00CB383B">
      <w:pPr>
        <w:tabs>
          <w:tab w:val="center" w:pos="4860"/>
          <w:tab w:val="left" w:pos="6150"/>
          <w:tab w:val="left" w:pos="8640"/>
          <w:tab w:val="right" w:pos="9720"/>
        </w:tabs>
        <w:spacing w:after="0" w:line="240" w:lineRule="auto"/>
        <w:rPr>
          <w:rFonts w:eastAsia="Times New Roman"/>
          <w:b/>
          <w:bCs/>
          <w:kern w:val="28"/>
          <w:lang w:val="es-SV"/>
        </w:rPr>
      </w:pPr>
    </w:p>
    <w:p w:rsidR="00340E4B" w:rsidRPr="00C1344D" w:rsidRDefault="00340E4B" w:rsidP="00340E4B">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340E4B" w:rsidRPr="00C1344D" w:rsidRDefault="00340E4B" w:rsidP="00340E4B">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340E4B" w:rsidRPr="00C1344D" w:rsidRDefault="00340E4B" w:rsidP="00340E4B">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340E4B" w:rsidRPr="00C1344D" w:rsidRDefault="00340E4B" w:rsidP="00340E4B">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340E4B" w:rsidRPr="00C1344D" w:rsidRDefault="00340E4B" w:rsidP="00340E4B">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340E4B" w:rsidRPr="00C1344D" w:rsidRDefault="00340E4B" w:rsidP="00340E4B">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340E4B" w:rsidRDefault="00340E4B" w:rsidP="00340E4B">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340E4B" w:rsidRDefault="00340E4B" w:rsidP="00340E4B">
      <w:pPr>
        <w:spacing w:before="240" w:after="60"/>
        <w:jc w:val="center"/>
        <w:outlineLvl w:val="0"/>
        <w:rPr>
          <w:rFonts w:ascii="Museo Sans 100" w:hAnsi="Museo Sans 100"/>
          <w:b/>
          <w:sz w:val="60"/>
          <w:szCs w:val="60"/>
          <w:lang w:val="es-ES"/>
        </w:rPr>
      </w:pPr>
    </w:p>
    <w:p w:rsidR="00340E4B" w:rsidRDefault="00340E4B" w:rsidP="00340E4B">
      <w:pPr>
        <w:spacing w:before="240" w:after="60"/>
        <w:jc w:val="center"/>
        <w:outlineLvl w:val="0"/>
        <w:rPr>
          <w:rFonts w:ascii="Museo Sans 100" w:hAnsi="Museo Sans 100"/>
          <w:b/>
          <w:sz w:val="60"/>
          <w:szCs w:val="60"/>
          <w:lang w:val="es-ES"/>
        </w:rPr>
      </w:pPr>
    </w:p>
    <w:p w:rsidR="00340E4B" w:rsidRDefault="00340E4B" w:rsidP="00340E4B">
      <w:pPr>
        <w:spacing w:before="240" w:after="60"/>
        <w:jc w:val="center"/>
        <w:outlineLvl w:val="0"/>
        <w:rPr>
          <w:rFonts w:ascii="Museo Sans 100" w:hAnsi="Museo Sans 100"/>
          <w:b/>
          <w:sz w:val="60"/>
          <w:szCs w:val="60"/>
          <w:lang w:val="es-ES"/>
        </w:rPr>
      </w:pPr>
    </w:p>
    <w:p w:rsidR="00340E4B" w:rsidRDefault="00340E4B" w:rsidP="00340E4B">
      <w:pPr>
        <w:spacing w:before="240" w:after="60"/>
        <w:jc w:val="center"/>
        <w:outlineLvl w:val="0"/>
        <w:rPr>
          <w:rFonts w:ascii="Museo Sans 100" w:hAnsi="Museo Sans 100"/>
          <w:b/>
          <w:sz w:val="60"/>
          <w:szCs w:val="60"/>
          <w:lang w:val="es-ES"/>
        </w:rPr>
      </w:pPr>
    </w:p>
    <w:p w:rsidR="00CA1391" w:rsidRPr="0010291B" w:rsidRDefault="00CA1391" w:rsidP="00CA1391">
      <w:pPr>
        <w:spacing w:before="240" w:after="60"/>
        <w:jc w:val="center"/>
        <w:outlineLvl w:val="0"/>
        <w:rPr>
          <w:rFonts w:eastAsia="Times New Roman"/>
          <w:b/>
          <w:bCs/>
          <w:kern w:val="28"/>
          <w:lang w:val="es-SV"/>
        </w:rPr>
      </w:pPr>
      <w:r w:rsidRPr="0010291B">
        <w:rPr>
          <w:rFonts w:eastAsia="Times New Roman"/>
          <w:b/>
          <w:bCs/>
          <w:kern w:val="28"/>
          <w:lang w:val="es-SV"/>
        </w:rPr>
        <w:lastRenderedPageBreak/>
        <w:t>UNIDAD DE ACCESO A LA INFORMACION PÚBLICA</w:t>
      </w:r>
    </w:p>
    <w:p w:rsidR="00CA1391" w:rsidRPr="0010291B" w:rsidRDefault="00CA1391" w:rsidP="00CA1391">
      <w:pPr>
        <w:jc w:val="center"/>
        <w:rPr>
          <w:rFonts w:eastAsia="Calibri"/>
          <w:lang w:val="es-SV"/>
        </w:rPr>
      </w:pPr>
      <w:r w:rsidRPr="0010291B">
        <w:rPr>
          <w:rFonts w:eastAsia="Calibri"/>
          <w:lang w:val="es-SV"/>
        </w:rPr>
        <w:t>(UAIP)</w:t>
      </w:r>
    </w:p>
    <w:p w:rsidR="00CA1391" w:rsidRPr="0010291B" w:rsidRDefault="00CA1391" w:rsidP="00CA1391">
      <w:pPr>
        <w:jc w:val="both"/>
        <w:rPr>
          <w:rFonts w:eastAsia="Calibri"/>
          <w:sz w:val="22"/>
          <w:szCs w:val="22"/>
          <w:lang w:val="es-SV"/>
        </w:rPr>
      </w:pPr>
      <w:r w:rsidRPr="0010291B">
        <w:rPr>
          <w:rFonts w:eastAsia="Calibri"/>
          <w:sz w:val="22"/>
          <w:szCs w:val="22"/>
          <w:lang w:val="es-SV"/>
        </w:rPr>
        <w:t xml:space="preserve">San Salvador, a las nueve horas y treinta minutos del día </w:t>
      </w:r>
      <w:r>
        <w:rPr>
          <w:rFonts w:eastAsia="Calibri"/>
          <w:sz w:val="22"/>
          <w:szCs w:val="22"/>
          <w:lang w:val="es-SV"/>
        </w:rPr>
        <w:t>dieciséis</w:t>
      </w:r>
      <w:r w:rsidRPr="0010291B">
        <w:rPr>
          <w:rFonts w:eastAsia="Calibri"/>
          <w:sz w:val="22"/>
          <w:szCs w:val="22"/>
          <w:lang w:val="es-SV"/>
        </w:rPr>
        <w:t xml:space="preserve"> de </w:t>
      </w:r>
      <w:r>
        <w:rPr>
          <w:rFonts w:eastAsia="Calibri"/>
          <w:sz w:val="22"/>
          <w:szCs w:val="22"/>
          <w:lang w:val="es-SV"/>
        </w:rPr>
        <w:t xml:space="preserve">septiembre </w:t>
      </w:r>
      <w:r w:rsidRPr="0010291B">
        <w:rPr>
          <w:rFonts w:eastAsia="Calibri"/>
          <w:sz w:val="22"/>
          <w:szCs w:val="22"/>
          <w:lang w:val="es-SV"/>
        </w:rPr>
        <w:t xml:space="preserve">de </w:t>
      </w:r>
      <w:proofErr w:type="gramStart"/>
      <w:r w:rsidRPr="0010291B">
        <w:rPr>
          <w:rFonts w:eastAsia="Calibri"/>
          <w:sz w:val="22"/>
          <w:szCs w:val="22"/>
          <w:lang w:val="es-SV"/>
        </w:rPr>
        <w:t>dos mil veintiuno</w:t>
      </w:r>
      <w:proofErr w:type="gramEnd"/>
      <w:r w:rsidRPr="0010291B">
        <w:rPr>
          <w:rFonts w:eastAsia="Calibri"/>
          <w:sz w:val="22"/>
          <w:szCs w:val="22"/>
          <w:lang w:val="es-SV"/>
        </w:rPr>
        <w:t xml:space="preserve">, el Fondo de Protección de Lisiados y Discapacitados a Consecuencia del Conflicto Armado, luego de haber recibido la solicitud de información fecha el día </w:t>
      </w:r>
      <w:r>
        <w:rPr>
          <w:rFonts w:eastAsia="Calibri"/>
          <w:sz w:val="22"/>
          <w:szCs w:val="22"/>
          <w:lang w:val="es-SV"/>
        </w:rPr>
        <w:t>diez</w:t>
      </w:r>
      <w:r w:rsidRPr="0010291B">
        <w:rPr>
          <w:rFonts w:eastAsia="Calibri"/>
          <w:sz w:val="22"/>
          <w:szCs w:val="22"/>
          <w:lang w:val="es-SV"/>
        </w:rPr>
        <w:t xml:space="preserve"> de </w:t>
      </w:r>
      <w:r>
        <w:rPr>
          <w:rFonts w:eastAsia="Calibri"/>
          <w:sz w:val="22"/>
          <w:szCs w:val="22"/>
          <w:lang w:val="es-SV"/>
        </w:rPr>
        <w:t>septiembre</w:t>
      </w:r>
      <w:r w:rsidRPr="0010291B">
        <w:rPr>
          <w:rFonts w:eastAsia="Calibri"/>
          <w:sz w:val="22"/>
          <w:szCs w:val="22"/>
          <w:lang w:val="es-SV"/>
        </w:rPr>
        <w:t xml:space="preserve"> del corriente año, marcado con la ref. </w:t>
      </w:r>
      <w:r>
        <w:rPr>
          <w:rFonts w:eastAsia="Calibri"/>
          <w:sz w:val="22"/>
          <w:szCs w:val="22"/>
          <w:lang w:val="es-SV"/>
        </w:rPr>
        <w:t>513</w:t>
      </w:r>
      <w:r w:rsidRPr="0010291B">
        <w:rPr>
          <w:rFonts w:eastAsia="Calibri"/>
          <w:sz w:val="22"/>
          <w:szCs w:val="22"/>
          <w:lang w:val="es-SV"/>
        </w:rPr>
        <w:t>-2021, presentada por el señor</w:t>
      </w:r>
      <w:r w:rsidR="00340E4B">
        <w:rPr>
          <w:rFonts w:eastAsia="Calibri"/>
          <w:sz w:val="22"/>
          <w:szCs w:val="22"/>
          <w:lang w:val="es-SV"/>
        </w:rPr>
        <w:t xml:space="preserve"> XXXXXXXXXXXXXXXXXXXX</w:t>
      </w:r>
      <w:r w:rsidRPr="0010291B">
        <w:rPr>
          <w:rFonts w:eastAsia="Calibri"/>
          <w:sz w:val="22"/>
          <w:szCs w:val="22"/>
          <w:lang w:val="es-SV"/>
        </w:rPr>
        <w:t>, consistente en:</w:t>
      </w:r>
      <w:r w:rsidRPr="0010291B">
        <w:rPr>
          <w:lang w:val="es-SV"/>
        </w:rPr>
        <w:t xml:space="preserve"> </w:t>
      </w:r>
      <w:r>
        <w:rPr>
          <w:rFonts w:eastAsia="Calibri"/>
          <w:sz w:val="22"/>
          <w:szCs w:val="22"/>
          <w:lang w:val="es-SV"/>
        </w:rPr>
        <w:t>Copia de expediente certificado y Nomina del personal que integra la CTE</w:t>
      </w:r>
      <w:r w:rsidRPr="0010291B">
        <w:rPr>
          <w:rFonts w:eastAsia="Calibri"/>
          <w:sz w:val="22"/>
          <w:szCs w:val="22"/>
          <w:lang w:val="es-SV"/>
        </w:rPr>
        <w:t xml:space="preserve">. </w:t>
      </w:r>
      <w:r>
        <w:rPr>
          <w:rFonts w:eastAsia="Calibri"/>
          <w:sz w:val="22"/>
          <w:szCs w:val="22"/>
          <w:lang w:val="es-SV"/>
        </w:rPr>
        <w:t>S</w:t>
      </w:r>
      <w:r w:rsidRPr="0010291B">
        <w:rPr>
          <w:rFonts w:eastAsia="Calibri"/>
          <w:sz w:val="22"/>
          <w:szCs w:val="22"/>
          <w:lang w:val="es-SV"/>
        </w:rPr>
        <w:t>obre el particular la infrascrita Oficial de Información hace las siguientes consideraciones:</w:t>
      </w:r>
      <w:r w:rsidRPr="0010291B">
        <w:rPr>
          <w:rFonts w:eastAsia="Calibri"/>
          <w:sz w:val="22"/>
          <w:szCs w:val="22"/>
          <w:lang w:val="es-SV"/>
        </w:rPr>
        <w:tab/>
      </w:r>
      <w:r w:rsidRPr="0010291B">
        <w:rPr>
          <w:rFonts w:eastAsia="Calibri"/>
          <w:sz w:val="22"/>
          <w:szCs w:val="22"/>
          <w:lang w:val="es-SV"/>
        </w:rPr>
        <w:tab/>
      </w:r>
    </w:p>
    <w:p w:rsidR="00CA1391" w:rsidRPr="0010291B" w:rsidRDefault="00CA1391" w:rsidP="00CA1391">
      <w:pPr>
        <w:jc w:val="both"/>
        <w:rPr>
          <w:rFonts w:eastAsia="Calibri"/>
          <w:sz w:val="22"/>
          <w:szCs w:val="22"/>
          <w:lang w:val="es-SV"/>
        </w:rPr>
      </w:pPr>
      <w:r w:rsidRPr="0010291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A1391" w:rsidRPr="0010291B" w:rsidRDefault="00CA1391" w:rsidP="00CA1391">
      <w:pPr>
        <w:jc w:val="both"/>
        <w:rPr>
          <w:rFonts w:eastAsia="Calibri"/>
          <w:sz w:val="22"/>
          <w:szCs w:val="22"/>
          <w:lang w:val="es-SV"/>
        </w:rPr>
      </w:pPr>
      <w:r w:rsidRPr="0010291B">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A1391" w:rsidRPr="0010291B" w:rsidRDefault="00CA1391" w:rsidP="00CA1391">
      <w:pPr>
        <w:jc w:val="both"/>
        <w:rPr>
          <w:rFonts w:eastAsia="Calibri"/>
          <w:sz w:val="22"/>
          <w:szCs w:val="22"/>
          <w:lang w:val="es-SV"/>
        </w:rPr>
      </w:pPr>
      <w:r w:rsidRPr="0010291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A1391" w:rsidRDefault="00CA1391" w:rsidP="00CA1391">
      <w:pPr>
        <w:jc w:val="both"/>
        <w:rPr>
          <w:rFonts w:eastAsia="Calibri"/>
          <w:b/>
          <w:sz w:val="22"/>
          <w:szCs w:val="22"/>
          <w:lang w:val="es-SV"/>
        </w:rPr>
      </w:pPr>
      <w:r w:rsidRPr="0010291B">
        <w:rPr>
          <w:rFonts w:eastAsia="Calibri"/>
          <w:b/>
          <w:sz w:val="22"/>
          <w:szCs w:val="22"/>
          <w:lang w:val="es-SV"/>
        </w:rPr>
        <w:t>GESTIONES REALIZADAS POR OFICIAL DE INFORMACION</w:t>
      </w:r>
    </w:p>
    <w:p w:rsidR="007933E5" w:rsidRPr="007933E5" w:rsidRDefault="007933E5" w:rsidP="007933E5">
      <w:pPr>
        <w:jc w:val="both"/>
        <w:rPr>
          <w:rFonts w:eastAsia="Calibri"/>
          <w:sz w:val="22"/>
          <w:szCs w:val="22"/>
          <w:lang w:val="es-SV"/>
        </w:rPr>
      </w:pPr>
      <w:r w:rsidRPr="007933E5">
        <w:rPr>
          <w:rFonts w:eastAsia="Calibri"/>
          <w:sz w:val="22"/>
          <w:szCs w:val="22"/>
          <w:lang w:val="es-SV"/>
        </w:rPr>
        <w:t xml:space="preserve">En atención a lo anterior y considerando que la solicitud presentada cumplió con todos los requisitos formales exigidos en los artículos 66 LAIP y 54 RELAIP, se libró requerimiento al Encargado de Archivo Institucional el </w:t>
      </w:r>
      <w:r>
        <w:rPr>
          <w:rFonts w:eastAsia="Calibri"/>
          <w:sz w:val="22"/>
          <w:szCs w:val="22"/>
          <w:lang w:val="es-SV"/>
        </w:rPr>
        <w:t>día 13 de septiembre</w:t>
      </w:r>
      <w:r w:rsidRPr="007933E5">
        <w:rPr>
          <w:rFonts w:eastAsia="Calibri"/>
          <w:sz w:val="22"/>
          <w:szCs w:val="22"/>
          <w:lang w:val="es-SV"/>
        </w:rPr>
        <w:t xml:space="preserve"> del presente año mediante Sistema de Beneficiarios SIAP, a fin de que remitiera la documentación solicitada.</w:t>
      </w:r>
    </w:p>
    <w:p w:rsidR="004C7A8F" w:rsidRDefault="007933E5" w:rsidP="007933E5">
      <w:pPr>
        <w:jc w:val="both"/>
        <w:rPr>
          <w:rFonts w:eastAsia="Calibri"/>
          <w:sz w:val="22"/>
          <w:szCs w:val="22"/>
          <w:lang w:val="es-SV"/>
        </w:rPr>
      </w:pPr>
      <w:r w:rsidRPr="007933E5">
        <w:rPr>
          <w:rFonts w:eastAsia="Calibri"/>
          <w:sz w:val="22"/>
          <w:szCs w:val="22"/>
          <w:lang w:val="es-SV"/>
        </w:rPr>
        <w:t xml:space="preserve">En respuesta, </w:t>
      </w:r>
      <w:r>
        <w:rPr>
          <w:rFonts w:eastAsia="Calibri"/>
          <w:sz w:val="22"/>
          <w:szCs w:val="22"/>
          <w:lang w:val="es-SV"/>
        </w:rPr>
        <w:t>a lo solicitado el día 14 de septiembre</w:t>
      </w:r>
      <w:r w:rsidRPr="007933E5">
        <w:rPr>
          <w:rFonts w:eastAsia="Calibri"/>
          <w:sz w:val="22"/>
          <w:szCs w:val="22"/>
          <w:lang w:val="es-SV"/>
        </w:rPr>
        <w:t>, el Encargado de Archivo Institucional remite el expediente físico para su revisión</w:t>
      </w:r>
      <w:r>
        <w:rPr>
          <w:rFonts w:eastAsia="Calibri"/>
          <w:sz w:val="22"/>
          <w:szCs w:val="22"/>
          <w:lang w:val="es-SV"/>
        </w:rPr>
        <w:t xml:space="preserve"> y conversión versión publica,</w:t>
      </w:r>
      <w:r w:rsidRPr="007933E5">
        <w:rPr>
          <w:rFonts w:eastAsia="Calibri"/>
          <w:sz w:val="22"/>
          <w:szCs w:val="22"/>
          <w:lang w:val="es-SV"/>
        </w:rPr>
        <w:t xml:space="preserve"> en </w:t>
      </w:r>
      <w:r>
        <w:rPr>
          <w:rFonts w:eastAsia="Calibri"/>
          <w:sz w:val="22"/>
          <w:szCs w:val="22"/>
          <w:lang w:val="es-SV"/>
        </w:rPr>
        <w:t>el cual no obra la información confidencial, posteriormente fue remitido al encargado de archivo para proceder a la impresión del expediente en versión pública</w:t>
      </w:r>
      <w:r w:rsidR="004C7A8F">
        <w:rPr>
          <w:rFonts w:eastAsia="Calibri"/>
          <w:sz w:val="22"/>
          <w:szCs w:val="22"/>
          <w:lang w:val="es-SV"/>
        </w:rPr>
        <w:t>.</w:t>
      </w:r>
    </w:p>
    <w:p w:rsidR="00CA1391" w:rsidRPr="0010291B" w:rsidRDefault="004C7A8F" w:rsidP="00CA1391">
      <w:pPr>
        <w:jc w:val="both"/>
        <w:rPr>
          <w:rFonts w:eastAsia="Calibri"/>
          <w:sz w:val="22"/>
          <w:szCs w:val="22"/>
          <w:lang w:val="es-SV"/>
        </w:rPr>
      </w:pPr>
      <w:r>
        <w:rPr>
          <w:rFonts w:eastAsia="Calibri"/>
          <w:sz w:val="22"/>
          <w:szCs w:val="22"/>
          <w:lang w:val="es-SV"/>
        </w:rPr>
        <w:lastRenderedPageBreak/>
        <w:t>E</w:t>
      </w:r>
      <w:r w:rsidR="007933E5">
        <w:rPr>
          <w:rFonts w:eastAsia="Calibri"/>
          <w:sz w:val="22"/>
          <w:szCs w:val="22"/>
          <w:lang w:val="es-SV"/>
        </w:rPr>
        <w:t>l</w:t>
      </w:r>
      <w:r w:rsidR="00CA1391" w:rsidRPr="0010291B">
        <w:rPr>
          <w:rFonts w:eastAsia="Calibri"/>
          <w:sz w:val="22"/>
          <w:szCs w:val="22"/>
          <w:lang w:val="es-SV"/>
        </w:rPr>
        <w:t xml:space="preserve"> día </w:t>
      </w:r>
      <w:r w:rsidR="00FF6D8C">
        <w:rPr>
          <w:rFonts w:eastAsia="Calibri"/>
          <w:sz w:val="22"/>
          <w:szCs w:val="22"/>
          <w:lang w:val="es-SV"/>
        </w:rPr>
        <w:t>16</w:t>
      </w:r>
      <w:r w:rsidR="00CA1391" w:rsidRPr="0010291B">
        <w:rPr>
          <w:rFonts w:eastAsia="Calibri"/>
          <w:sz w:val="22"/>
          <w:szCs w:val="22"/>
          <w:lang w:val="es-SV"/>
        </w:rPr>
        <w:t xml:space="preserve"> de </w:t>
      </w:r>
      <w:r w:rsidR="00CA1391">
        <w:rPr>
          <w:rFonts w:eastAsia="Calibri"/>
          <w:sz w:val="22"/>
          <w:szCs w:val="22"/>
          <w:lang w:val="es-SV"/>
        </w:rPr>
        <w:t>septiembre</w:t>
      </w:r>
      <w:r w:rsidR="00CA1391" w:rsidRPr="0010291B">
        <w:rPr>
          <w:rFonts w:eastAsia="Calibri"/>
          <w:sz w:val="22"/>
          <w:szCs w:val="22"/>
          <w:lang w:val="es-SV"/>
        </w:rPr>
        <w:t xml:space="preserve"> del corriente año, se procedió a librar requerimiento al Departamento de </w:t>
      </w:r>
      <w:r w:rsidR="00CA1391">
        <w:rPr>
          <w:rFonts w:eastAsia="Calibri"/>
          <w:sz w:val="22"/>
          <w:szCs w:val="22"/>
          <w:lang w:val="es-SV"/>
        </w:rPr>
        <w:t>Administración del Talento Humano</w:t>
      </w:r>
      <w:r w:rsidR="00CA1391" w:rsidRPr="0010291B">
        <w:rPr>
          <w:rFonts w:eastAsia="Calibri"/>
          <w:sz w:val="22"/>
          <w:szCs w:val="22"/>
          <w:lang w:val="es-SV"/>
        </w:rPr>
        <w:t xml:space="preserve"> Memorándum REF.UAIP </w:t>
      </w:r>
      <w:r w:rsidR="00FF6D8C">
        <w:rPr>
          <w:rFonts w:eastAsia="Calibri"/>
          <w:sz w:val="22"/>
          <w:szCs w:val="22"/>
          <w:lang w:val="es-SV"/>
        </w:rPr>
        <w:t>222</w:t>
      </w:r>
      <w:r w:rsidR="00CA1391" w:rsidRPr="0010291B">
        <w:rPr>
          <w:rFonts w:eastAsia="Calibri"/>
          <w:sz w:val="22"/>
          <w:szCs w:val="22"/>
          <w:lang w:val="es-SV"/>
        </w:rPr>
        <w:t xml:space="preserve">/2021 de fecha </w:t>
      </w:r>
      <w:r w:rsidR="00FF6D8C">
        <w:rPr>
          <w:rFonts w:eastAsia="Calibri"/>
          <w:sz w:val="22"/>
          <w:szCs w:val="22"/>
          <w:lang w:val="es-SV"/>
        </w:rPr>
        <w:t>16</w:t>
      </w:r>
      <w:r w:rsidR="00CA1391" w:rsidRPr="0010291B">
        <w:rPr>
          <w:rFonts w:eastAsia="Calibri"/>
          <w:sz w:val="22"/>
          <w:szCs w:val="22"/>
          <w:lang w:val="es-SV"/>
        </w:rPr>
        <w:t>/0</w:t>
      </w:r>
      <w:r w:rsidR="00CA1391">
        <w:rPr>
          <w:rFonts w:eastAsia="Calibri"/>
          <w:sz w:val="22"/>
          <w:szCs w:val="22"/>
          <w:lang w:val="es-SV"/>
        </w:rPr>
        <w:t>9</w:t>
      </w:r>
      <w:r w:rsidR="00CA1391" w:rsidRPr="0010291B">
        <w:rPr>
          <w:rFonts w:eastAsia="Calibri"/>
          <w:sz w:val="22"/>
          <w:szCs w:val="22"/>
          <w:lang w:val="es-SV"/>
        </w:rPr>
        <w:t xml:space="preserve">/2021, </w:t>
      </w:r>
      <w:r w:rsidR="001C496D">
        <w:rPr>
          <w:rFonts w:eastAsia="Calibri"/>
          <w:sz w:val="22"/>
          <w:szCs w:val="22"/>
          <w:lang w:val="es-SV"/>
        </w:rPr>
        <w:t>se requirió la</w:t>
      </w:r>
      <w:r w:rsidRPr="004C7A8F">
        <w:rPr>
          <w:rFonts w:eastAsia="Calibri"/>
          <w:sz w:val="22"/>
          <w:szCs w:val="22"/>
          <w:lang w:val="es-SV"/>
        </w:rPr>
        <w:t xml:space="preserve"> Nómina del personal que integra la CTE </w:t>
      </w:r>
      <w:r w:rsidR="001C496D">
        <w:rPr>
          <w:rFonts w:eastAsia="Calibri"/>
          <w:sz w:val="22"/>
          <w:szCs w:val="22"/>
          <w:lang w:val="es-SV"/>
        </w:rPr>
        <w:t xml:space="preserve">y </w:t>
      </w:r>
      <w:r w:rsidR="00CA1391" w:rsidRPr="0010291B">
        <w:rPr>
          <w:rFonts w:eastAsia="Calibri"/>
          <w:sz w:val="22"/>
          <w:szCs w:val="22"/>
          <w:lang w:val="es-SV"/>
        </w:rPr>
        <w:t xml:space="preserve">señalándole como fecha para hacer entrega la información a la Unidad de Acceso a la Información Pública, el día </w:t>
      </w:r>
      <w:r w:rsidR="00FF6D8C">
        <w:rPr>
          <w:rFonts w:eastAsia="Calibri"/>
          <w:sz w:val="22"/>
          <w:szCs w:val="22"/>
          <w:lang w:val="es-SV"/>
        </w:rPr>
        <w:t>22</w:t>
      </w:r>
      <w:r w:rsidR="00CA1391" w:rsidRPr="0010291B">
        <w:rPr>
          <w:rFonts w:eastAsia="Calibri"/>
          <w:sz w:val="22"/>
          <w:szCs w:val="22"/>
          <w:lang w:val="es-SV"/>
        </w:rPr>
        <w:t xml:space="preserve"> de </w:t>
      </w:r>
      <w:r w:rsidR="00CA1391">
        <w:rPr>
          <w:rFonts w:eastAsia="Calibri"/>
          <w:sz w:val="22"/>
          <w:szCs w:val="22"/>
          <w:lang w:val="es-SV"/>
        </w:rPr>
        <w:t>septiembre</w:t>
      </w:r>
      <w:r w:rsidR="00CA1391" w:rsidRPr="0010291B">
        <w:rPr>
          <w:rFonts w:eastAsia="Calibri"/>
          <w:sz w:val="22"/>
          <w:szCs w:val="22"/>
          <w:lang w:val="es-SV"/>
        </w:rPr>
        <w:t xml:space="preserve"> del presente año.</w:t>
      </w:r>
    </w:p>
    <w:p w:rsidR="000E6844" w:rsidRPr="000E6844" w:rsidRDefault="00CA1391" w:rsidP="00C80A95">
      <w:pPr>
        <w:jc w:val="both"/>
        <w:rPr>
          <w:rFonts w:eastAsia="Calibri"/>
          <w:i/>
          <w:sz w:val="22"/>
          <w:szCs w:val="22"/>
          <w:lang w:val="es-SV"/>
        </w:rPr>
      </w:pPr>
      <w:r w:rsidRPr="0010291B">
        <w:rPr>
          <w:rFonts w:eastAsia="Calibri"/>
          <w:sz w:val="22"/>
          <w:szCs w:val="22"/>
          <w:lang w:val="es-SV"/>
        </w:rPr>
        <w:t xml:space="preserve">Por medio de memorándum de fecha </w:t>
      </w:r>
      <w:r w:rsidR="00FF6D8C">
        <w:rPr>
          <w:rFonts w:eastAsia="Calibri"/>
          <w:sz w:val="22"/>
          <w:szCs w:val="22"/>
          <w:lang w:val="es-SV"/>
        </w:rPr>
        <w:t>16</w:t>
      </w:r>
      <w:r w:rsidRPr="0010291B">
        <w:rPr>
          <w:rFonts w:eastAsia="Calibri"/>
          <w:sz w:val="22"/>
          <w:szCs w:val="22"/>
          <w:lang w:val="es-SV"/>
        </w:rPr>
        <w:t xml:space="preserve"> de </w:t>
      </w:r>
      <w:r>
        <w:rPr>
          <w:rFonts w:eastAsia="Calibri"/>
          <w:sz w:val="22"/>
          <w:szCs w:val="22"/>
          <w:lang w:val="es-SV"/>
        </w:rPr>
        <w:t>septiembre</w:t>
      </w:r>
      <w:r w:rsidRPr="0010291B">
        <w:rPr>
          <w:rFonts w:eastAsia="Calibri"/>
          <w:sz w:val="22"/>
          <w:szCs w:val="22"/>
          <w:lang w:val="es-SV"/>
        </w:rPr>
        <w:t xml:space="preserve"> del presente año la Jefatura del Departamento de </w:t>
      </w:r>
      <w:r>
        <w:rPr>
          <w:rFonts w:eastAsia="Calibri"/>
          <w:sz w:val="22"/>
          <w:szCs w:val="22"/>
          <w:lang w:val="es-SV"/>
        </w:rPr>
        <w:t>Administración del Talento Humano</w:t>
      </w:r>
      <w:r w:rsidRPr="0010291B">
        <w:rPr>
          <w:rFonts w:eastAsia="Calibri"/>
          <w:sz w:val="22"/>
          <w:szCs w:val="22"/>
          <w:lang w:val="es-SV"/>
        </w:rPr>
        <w:t xml:space="preserve"> envió la información</w:t>
      </w:r>
      <w:r>
        <w:rPr>
          <w:rFonts w:eastAsia="Calibri"/>
          <w:sz w:val="22"/>
          <w:szCs w:val="22"/>
          <w:lang w:val="es-SV"/>
        </w:rPr>
        <w:t xml:space="preserve"> me</w:t>
      </w:r>
      <w:r w:rsidR="001220D8">
        <w:rPr>
          <w:rFonts w:eastAsia="Calibri"/>
          <w:sz w:val="22"/>
          <w:szCs w:val="22"/>
          <w:lang w:val="es-SV"/>
        </w:rPr>
        <w:t>diante Memorándum Ref./ DATH 515</w:t>
      </w:r>
      <w:r>
        <w:rPr>
          <w:rFonts w:eastAsia="Calibri"/>
          <w:sz w:val="22"/>
          <w:szCs w:val="22"/>
          <w:lang w:val="es-SV"/>
        </w:rPr>
        <w:t xml:space="preserve">/2021, </w:t>
      </w:r>
      <w:r w:rsidRPr="0010291B">
        <w:rPr>
          <w:rFonts w:eastAsia="Calibri"/>
          <w:sz w:val="22"/>
          <w:szCs w:val="22"/>
          <w:lang w:val="es-SV"/>
        </w:rPr>
        <w:t>consiste en</w:t>
      </w:r>
      <w:r w:rsidR="00FF6D8C">
        <w:rPr>
          <w:rFonts w:eastAsia="Calibri"/>
          <w:sz w:val="22"/>
          <w:szCs w:val="22"/>
          <w:lang w:val="es-SV"/>
        </w:rPr>
        <w:t xml:space="preserve"> Nómina del personal que integra la CTE</w:t>
      </w:r>
      <w:r w:rsidR="00F1437F">
        <w:rPr>
          <w:rFonts w:eastAsia="Calibri"/>
          <w:sz w:val="22"/>
          <w:szCs w:val="22"/>
          <w:lang w:val="es-SV"/>
        </w:rPr>
        <w:t>.</w:t>
      </w:r>
      <w:r w:rsidR="00F1437F" w:rsidRPr="00F1437F">
        <w:rPr>
          <w:lang w:val="es-SV"/>
        </w:rPr>
        <w:t xml:space="preserve"> </w:t>
      </w:r>
      <w:r w:rsidR="00F1437F" w:rsidRPr="00F1437F">
        <w:rPr>
          <w:rFonts w:eastAsia="Calibri"/>
          <w:sz w:val="22"/>
          <w:szCs w:val="22"/>
          <w:lang w:val="es-SV"/>
        </w:rPr>
        <w:t xml:space="preserve">Es trascendental, hacer referencia a Sentencia </w:t>
      </w:r>
      <w:r w:rsidR="00F1437F">
        <w:rPr>
          <w:rFonts w:eastAsia="Calibri"/>
          <w:sz w:val="22"/>
          <w:szCs w:val="22"/>
          <w:lang w:val="es-SV"/>
        </w:rPr>
        <w:t>de</w:t>
      </w:r>
      <w:r w:rsidR="00F1437F" w:rsidRPr="00F1437F">
        <w:rPr>
          <w:rFonts w:eastAsia="Calibri"/>
          <w:sz w:val="22"/>
          <w:szCs w:val="22"/>
          <w:lang w:val="es-SV"/>
        </w:rPr>
        <w:t xml:space="preserve"> la Sala de Lo Cont</w:t>
      </w:r>
      <w:r w:rsidR="00F1437F">
        <w:rPr>
          <w:rFonts w:eastAsia="Calibri"/>
          <w:sz w:val="22"/>
          <w:szCs w:val="22"/>
          <w:lang w:val="es-SV"/>
        </w:rPr>
        <w:t xml:space="preserve">encioso Administrativo </w:t>
      </w:r>
      <w:r w:rsidR="00F1437F" w:rsidRPr="00F1437F">
        <w:rPr>
          <w:rFonts w:eastAsia="Calibri"/>
          <w:sz w:val="22"/>
          <w:szCs w:val="22"/>
          <w:lang w:val="es-SV"/>
        </w:rPr>
        <w:t>de la Honorable Corte Suprema de Justicia</w:t>
      </w:r>
      <w:r w:rsidR="001C496D" w:rsidRPr="00F1437F">
        <w:rPr>
          <w:rFonts w:eastAsia="Calibri"/>
          <w:sz w:val="22"/>
          <w:szCs w:val="22"/>
          <w:lang w:val="es-SV"/>
        </w:rPr>
        <w:t>.</w:t>
      </w:r>
      <w:r w:rsidR="00D435AB">
        <w:rPr>
          <w:rFonts w:eastAsia="Calibri"/>
          <w:sz w:val="22"/>
          <w:szCs w:val="22"/>
          <w:lang w:val="es-SV"/>
        </w:rPr>
        <w:t xml:space="preserve"> </w:t>
      </w:r>
      <w:r w:rsidR="000E6844">
        <w:rPr>
          <w:rFonts w:eastAsia="Calibri"/>
          <w:sz w:val="22"/>
          <w:szCs w:val="22"/>
          <w:lang w:val="es-SV"/>
        </w:rPr>
        <w:t>“</w:t>
      </w:r>
      <w:r w:rsidR="005D1F8E" w:rsidRPr="000E6844">
        <w:rPr>
          <w:rFonts w:eastAsia="Calibri"/>
          <w:i/>
          <w:sz w:val="22"/>
          <w:szCs w:val="22"/>
          <w:lang w:val="es-SV"/>
        </w:rPr>
        <w:t>E</w:t>
      </w:r>
      <w:r w:rsidR="00C80A95" w:rsidRPr="000E6844">
        <w:rPr>
          <w:rFonts w:eastAsia="Calibri"/>
          <w:i/>
          <w:sz w:val="22"/>
          <w:szCs w:val="22"/>
          <w:lang w:val="es-SV"/>
        </w:rPr>
        <w:t>n aras de respetar la contraloría ciudadana que garantiza el derecho de acceso a la información p</w:t>
      </w:r>
      <w:r w:rsidR="000E6844" w:rsidRPr="000E6844">
        <w:rPr>
          <w:rFonts w:eastAsia="Calibri"/>
          <w:i/>
          <w:sz w:val="22"/>
          <w:szCs w:val="22"/>
          <w:lang w:val="es-SV"/>
        </w:rPr>
        <w:t>ú</w:t>
      </w:r>
      <w:r w:rsidR="00C80A95" w:rsidRPr="000E6844">
        <w:rPr>
          <w:rFonts w:eastAsia="Calibri"/>
          <w:i/>
          <w:sz w:val="22"/>
          <w:szCs w:val="22"/>
          <w:lang w:val="es-SV"/>
        </w:rPr>
        <w:t>blica, debe precisarse que existe una diferencia entre empleado público y funcionario tal como lo sostuvo esta Sala en la sentencia emitida en el proceso de apelación con referen</w:t>
      </w:r>
      <w:r w:rsidR="000E6844" w:rsidRPr="000E6844">
        <w:rPr>
          <w:rFonts w:eastAsia="Calibri"/>
          <w:i/>
          <w:sz w:val="22"/>
          <w:szCs w:val="22"/>
          <w:lang w:val="es-SV"/>
        </w:rPr>
        <w:t>cia</w:t>
      </w:r>
      <w:r w:rsidR="00C80A95" w:rsidRPr="000E6844">
        <w:rPr>
          <w:rFonts w:eastAsia="Calibri"/>
          <w:i/>
          <w:sz w:val="22"/>
          <w:szCs w:val="22"/>
          <w:lang w:val="es-SV"/>
        </w:rPr>
        <w:t xml:space="preserve"> 1-20-RA-SCA, a las once horas con cuarenta y nueve minutos del trece del marzo de dos mil veinte.</w:t>
      </w:r>
    </w:p>
    <w:p w:rsidR="000E6844" w:rsidRPr="000E6844" w:rsidRDefault="00C80A95" w:rsidP="00C80A95">
      <w:pPr>
        <w:jc w:val="both"/>
        <w:rPr>
          <w:rFonts w:eastAsia="Calibri"/>
          <w:i/>
          <w:sz w:val="22"/>
          <w:szCs w:val="22"/>
          <w:lang w:val="es-SV"/>
        </w:rPr>
      </w:pPr>
      <w:r w:rsidRPr="000E6844">
        <w:rPr>
          <w:rFonts w:eastAsia="Calibri"/>
          <w:i/>
          <w:sz w:val="22"/>
          <w:szCs w:val="22"/>
          <w:lang w:val="es-SV"/>
        </w:rPr>
        <w:t xml:space="preserve"> El funcionario se define por expresar la voluntad del Estado, de ahí que sea representativa de este, y ostenta poder de decisión frente a los particulares; entre sus características se encuentran: «,..(a) que el nombramiento sea a </w:t>
      </w:r>
      <w:r w:rsidR="000E6844" w:rsidRPr="000E6844">
        <w:rPr>
          <w:rFonts w:eastAsia="Calibri"/>
          <w:i/>
          <w:sz w:val="22"/>
          <w:szCs w:val="22"/>
          <w:lang w:val="es-SV"/>
        </w:rPr>
        <w:t>través</w:t>
      </w:r>
      <w:r w:rsidRPr="000E6844">
        <w:rPr>
          <w:rFonts w:eastAsia="Calibri"/>
          <w:i/>
          <w:sz w:val="22"/>
          <w:szCs w:val="22"/>
          <w:lang w:val="es-SV"/>
        </w:rPr>
        <w:t xml:space="preserve"> de autoridad competente; (b) que desempeñe actividades cuyo fin directo es la realización de funciones públicas; (c) que dichas actividades estén en relación a la estructura orgánica del Estado; y (d) que en el concurra el derecho de mando, iniciativa y decisión respecto de un grupo de personas y de un área </w:t>
      </w:r>
      <w:r w:rsidR="00AC22D1" w:rsidRPr="000E6844">
        <w:rPr>
          <w:rFonts w:eastAsia="Calibri"/>
          <w:i/>
          <w:sz w:val="22"/>
          <w:szCs w:val="22"/>
          <w:lang w:val="es-SV"/>
        </w:rPr>
        <w:t>específica</w:t>
      </w:r>
      <w:bookmarkStart w:id="0" w:name="_GoBack"/>
      <w:bookmarkEnd w:id="0"/>
      <w:r w:rsidRPr="000E6844">
        <w:rPr>
          <w:rFonts w:eastAsia="Calibri"/>
          <w:i/>
          <w:sz w:val="22"/>
          <w:szCs w:val="22"/>
          <w:lang w:val="es-SV"/>
        </w:rPr>
        <w:t xml:space="preserve"> de trabajo...» [Inconstitucionalidad 4-88 /I-96 Ac., de las once horas del día veinte de junio de mil novecientos no venta y nueve].</w:t>
      </w:r>
    </w:p>
    <w:p w:rsidR="00CA1391" w:rsidRPr="0010291B" w:rsidRDefault="00C80A95" w:rsidP="00C80A95">
      <w:pPr>
        <w:jc w:val="both"/>
        <w:rPr>
          <w:rFonts w:eastAsia="Calibri"/>
          <w:sz w:val="22"/>
          <w:szCs w:val="22"/>
          <w:lang w:val="es-SV"/>
        </w:rPr>
      </w:pPr>
      <w:r w:rsidRPr="000E6844">
        <w:rPr>
          <w:rFonts w:eastAsia="Calibri"/>
          <w:i/>
          <w:sz w:val="22"/>
          <w:szCs w:val="22"/>
          <w:lang w:val="es-SV"/>
        </w:rPr>
        <w:t>Por su parte, los empleados públicos carecen de poder de decisión, estos se perfilan como meros ejecutores de instrucciones, por ello, las expresiones que efectúen no forman parte de la voluntad o representación del Estado: «,..son elementos indispensables de la figura del empleado público, los siguientes: «... (a) ser nombrado por autoridad competente; (b) que su actividad tenga como fin la participación o colaboración para la realización de funciones estatales; y, (c) que su actividad sea realizada dentro de un órgano o institución del Estado. Se distingue claramente de los funcionarios, en el aspecto que no expresan su voluntad estatal, sino que colaboran o participan en las actividades que permiten aquella. Se advierte, que la actividad de quien participa o colabora en las funciones estatales se encuadra, generalmente, en el régimen como aplicable al empleado público...» [sentencia de amparo 576-2004 de las once horas y diez minutos del día dos de junio de dos mil cinco]</w:t>
      </w:r>
      <w:r w:rsidR="000E6844">
        <w:rPr>
          <w:rFonts w:eastAsia="Calibri"/>
          <w:i/>
          <w:sz w:val="22"/>
          <w:szCs w:val="22"/>
          <w:lang w:val="es-SV"/>
        </w:rPr>
        <w:t>”</w:t>
      </w:r>
      <w:r w:rsidRPr="000E6844">
        <w:rPr>
          <w:rFonts w:eastAsia="Calibri"/>
          <w:i/>
          <w:sz w:val="22"/>
          <w:szCs w:val="22"/>
          <w:lang w:val="es-SV"/>
        </w:rPr>
        <w:t>.</w:t>
      </w:r>
      <w:r w:rsidRPr="0010291B">
        <w:rPr>
          <w:rFonts w:eastAsia="Calibri"/>
          <w:sz w:val="22"/>
          <w:szCs w:val="22"/>
          <w:lang w:val="es-SV"/>
        </w:rPr>
        <w:t xml:space="preserve"> Por</w:t>
      </w:r>
      <w:r w:rsidR="00CA1391" w:rsidRPr="0010291B">
        <w:rPr>
          <w:rFonts w:eastAsia="Calibri"/>
          <w:sz w:val="22"/>
          <w:szCs w:val="22"/>
          <w:lang w:val="es-SV"/>
        </w:rPr>
        <w:t xml:space="preserve"> lo anterior y con base a los artículos 65 y 73 de la Ley de Acceso a la Información Pública, la</w:t>
      </w:r>
      <w:r>
        <w:rPr>
          <w:rFonts w:eastAsia="Calibri"/>
          <w:sz w:val="22"/>
          <w:szCs w:val="22"/>
          <w:lang w:val="es-SV"/>
        </w:rPr>
        <w:t xml:space="preserve"> </w:t>
      </w:r>
      <w:r w:rsidR="00CA1391" w:rsidRPr="0010291B">
        <w:rPr>
          <w:rFonts w:eastAsia="Calibri"/>
          <w:sz w:val="22"/>
          <w:szCs w:val="22"/>
          <w:lang w:val="es-SV"/>
        </w:rPr>
        <w:t>suscrita Oficial de Información RESUELVE:</w:t>
      </w:r>
    </w:p>
    <w:p w:rsidR="00CA1391" w:rsidRPr="0010291B" w:rsidRDefault="00CA1391" w:rsidP="00CA1391">
      <w:pPr>
        <w:numPr>
          <w:ilvl w:val="0"/>
          <w:numId w:val="3"/>
        </w:numPr>
        <w:contextualSpacing/>
        <w:jc w:val="both"/>
        <w:rPr>
          <w:rFonts w:eastAsia="Calibri"/>
          <w:sz w:val="22"/>
          <w:szCs w:val="22"/>
          <w:lang w:val="es-SV"/>
        </w:rPr>
      </w:pPr>
      <w:r w:rsidRPr="0010291B">
        <w:rPr>
          <w:rFonts w:eastAsia="Calibri"/>
          <w:sz w:val="22"/>
          <w:szCs w:val="22"/>
          <w:lang w:val="es-SV"/>
        </w:rPr>
        <w:t>Hágase la entrega</w:t>
      </w:r>
      <w:r w:rsidR="00D43C15">
        <w:rPr>
          <w:rFonts w:eastAsia="Calibri"/>
          <w:sz w:val="22"/>
          <w:szCs w:val="22"/>
          <w:lang w:val="es-SV"/>
        </w:rPr>
        <w:t xml:space="preserve"> parcial</w:t>
      </w:r>
      <w:r w:rsidRPr="0010291B">
        <w:rPr>
          <w:rFonts w:eastAsia="Calibri"/>
          <w:sz w:val="22"/>
          <w:szCs w:val="22"/>
          <w:lang w:val="es-SV"/>
        </w:rPr>
        <w:t xml:space="preserve"> de la información consistente en:</w:t>
      </w:r>
      <w:r w:rsidR="001220D8">
        <w:rPr>
          <w:rFonts w:eastAsia="Calibri"/>
          <w:sz w:val="22"/>
          <w:szCs w:val="22"/>
          <w:lang w:val="es-SV"/>
        </w:rPr>
        <w:t xml:space="preserve"> Copia de Expediente certificado</w:t>
      </w:r>
      <w:r w:rsidR="000C4DC7">
        <w:rPr>
          <w:rFonts w:eastAsia="Calibri"/>
          <w:sz w:val="22"/>
          <w:szCs w:val="22"/>
          <w:lang w:val="es-SV"/>
        </w:rPr>
        <w:t xml:space="preserve"> y </w:t>
      </w:r>
      <w:r w:rsidR="001220D8">
        <w:rPr>
          <w:rFonts w:eastAsia="Calibri"/>
          <w:sz w:val="22"/>
          <w:szCs w:val="22"/>
          <w:lang w:val="es-SV"/>
        </w:rPr>
        <w:t>Nomina de</w:t>
      </w:r>
      <w:r w:rsidR="00D43C15">
        <w:rPr>
          <w:rFonts w:eastAsia="Calibri"/>
          <w:sz w:val="22"/>
          <w:szCs w:val="22"/>
          <w:lang w:val="es-SV"/>
        </w:rPr>
        <w:t xml:space="preserve"> </w:t>
      </w:r>
      <w:r w:rsidR="001220D8">
        <w:rPr>
          <w:rFonts w:eastAsia="Calibri"/>
          <w:sz w:val="22"/>
          <w:szCs w:val="22"/>
          <w:lang w:val="es-SV"/>
        </w:rPr>
        <w:t>l</w:t>
      </w:r>
      <w:r w:rsidR="00D43C15">
        <w:rPr>
          <w:rFonts w:eastAsia="Calibri"/>
          <w:sz w:val="22"/>
          <w:szCs w:val="22"/>
          <w:lang w:val="es-SV"/>
        </w:rPr>
        <w:t>a</w:t>
      </w:r>
      <w:r w:rsidR="001220D8">
        <w:rPr>
          <w:rFonts w:eastAsia="Calibri"/>
          <w:sz w:val="22"/>
          <w:szCs w:val="22"/>
          <w:lang w:val="es-SV"/>
        </w:rPr>
        <w:t xml:space="preserve"> </w:t>
      </w:r>
      <w:r w:rsidR="00D43C15">
        <w:rPr>
          <w:rFonts w:eastAsia="Calibri"/>
          <w:sz w:val="22"/>
          <w:szCs w:val="22"/>
          <w:lang w:val="es-SV"/>
        </w:rPr>
        <w:t>Funcionario</w:t>
      </w:r>
      <w:r w:rsidR="001220D8">
        <w:rPr>
          <w:rFonts w:eastAsia="Calibri"/>
          <w:sz w:val="22"/>
          <w:szCs w:val="22"/>
          <w:lang w:val="es-SV"/>
        </w:rPr>
        <w:t xml:space="preserve"> que integra la CTE</w:t>
      </w:r>
      <w:r w:rsidRPr="004E6FF7">
        <w:rPr>
          <w:rFonts w:eastAsia="Calibri"/>
          <w:sz w:val="22"/>
          <w:szCs w:val="22"/>
          <w:lang w:val="es-SV"/>
        </w:rPr>
        <w:t>.</w:t>
      </w:r>
    </w:p>
    <w:p w:rsidR="00CA1391" w:rsidRPr="0010291B" w:rsidRDefault="00CA1391" w:rsidP="00CA1391">
      <w:pPr>
        <w:ind w:left="720"/>
        <w:contextualSpacing/>
        <w:jc w:val="both"/>
        <w:rPr>
          <w:rFonts w:eastAsia="Calibri"/>
          <w:sz w:val="22"/>
          <w:szCs w:val="22"/>
          <w:lang w:val="es-SV"/>
        </w:rPr>
      </w:pPr>
    </w:p>
    <w:p w:rsidR="00CA1391" w:rsidRDefault="00CA1391" w:rsidP="00CA1391">
      <w:pPr>
        <w:numPr>
          <w:ilvl w:val="0"/>
          <w:numId w:val="3"/>
        </w:numPr>
        <w:contextualSpacing/>
        <w:jc w:val="both"/>
        <w:rPr>
          <w:rFonts w:eastAsia="Calibri"/>
          <w:sz w:val="22"/>
          <w:szCs w:val="22"/>
          <w:lang w:val="es-SV"/>
        </w:rPr>
      </w:pPr>
      <w:r w:rsidRPr="0010291B">
        <w:rPr>
          <w:rFonts w:eastAsia="Calibri"/>
          <w:sz w:val="22"/>
          <w:szCs w:val="22"/>
          <w:lang w:val="es-SV"/>
        </w:rPr>
        <w:t>Entréguese la información solicitada, en los términos señalados en el requerimiento de mérito. Así también hacer de conocimiento al interesado que en base al acuerdo de Junta Directiva número 260.04.2013, d</w:t>
      </w:r>
      <w:r w:rsidR="000C4DC7">
        <w:rPr>
          <w:rFonts w:eastAsia="Calibri"/>
          <w:sz w:val="22"/>
          <w:szCs w:val="22"/>
          <w:lang w:val="es-SV"/>
        </w:rPr>
        <w:t>e fecha 18 de abril de 2013, si</w:t>
      </w:r>
      <w:r w:rsidRPr="0010291B">
        <w:rPr>
          <w:rFonts w:eastAsia="Calibri"/>
          <w:sz w:val="22"/>
          <w:szCs w:val="22"/>
          <w:lang w:val="es-SV"/>
        </w:rPr>
        <w:t xml:space="preserve"> tiene que cancelar el costo de reproducción y certificación, según la modalidad de entrega de la información solicitada por el, los medios y formas de pago de la misma. </w:t>
      </w:r>
    </w:p>
    <w:p w:rsidR="001C496D" w:rsidRPr="0010291B" w:rsidRDefault="001C496D" w:rsidP="001C496D">
      <w:pPr>
        <w:ind w:left="720"/>
        <w:contextualSpacing/>
        <w:jc w:val="both"/>
        <w:rPr>
          <w:rFonts w:eastAsia="Calibri"/>
          <w:sz w:val="22"/>
          <w:szCs w:val="22"/>
          <w:lang w:val="es-SV"/>
        </w:rPr>
      </w:pPr>
    </w:p>
    <w:p w:rsidR="00CA1391" w:rsidRPr="0010291B" w:rsidRDefault="00CA1391" w:rsidP="00CA1391">
      <w:pPr>
        <w:numPr>
          <w:ilvl w:val="0"/>
          <w:numId w:val="3"/>
        </w:numPr>
        <w:jc w:val="both"/>
        <w:rPr>
          <w:rFonts w:eastAsia="Calibri"/>
          <w:sz w:val="22"/>
          <w:szCs w:val="22"/>
          <w:lang w:val="es-SV"/>
        </w:rPr>
      </w:pPr>
      <w:r w:rsidRPr="0010291B">
        <w:rPr>
          <w:rFonts w:eastAsia="Calibri"/>
          <w:sz w:val="22"/>
          <w:szCs w:val="22"/>
          <w:lang w:val="es-SV"/>
        </w:rPr>
        <w:t xml:space="preserve">Notifíquese al interesado en el medio y forma señalado para tales efectos. </w:t>
      </w:r>
    </w:p>
    <w:p w:rsidR="00CA1391" w:rsidRPr="0010291B" w:rsidRDefault="00CA1391" w:rsidP="000C4DC7">
      <w:pPr>
        <w:jc w:val="both"/>
        <w:rPr>
          <w:rFonts w:eastAsia="Calibri"/>
          <w:sz w:val="22"/>
          <w:szCs w:val="22"/>
          <w:lang w:val="es-SV"/>
        </w:rPr>
      </w:pPr>
      <w:r w:rsidRPr="0010291B">
        <w:rPr>
          <w:rFonts w:eastAsia="Calibri"/>
          <w:b/>
          <w:sz w:val="22"/>
          <w:szCs w:val="22"/>
          <w:lang w:val="es-SV"/>
        </w:rPr>
        <w:tab/>
      </w:r>
      <w:r w:rsidRPr="0010291B">
        <w:rPr>
          <w:rFonts w:eastAsia="Calibri"/>
          <w:sz w:val="22"/>
          <w:szCs w:val="22"/>
          <w:lang w:val="es-SV"/>
        </w:rPr>
        <w:tab/>
      </w:r>
    </w:p>
    <w:p w:rsidR="00CA1391" w:rsidRPr="0010291B" w:rsidRDefault="00CA1391" w:rsidP="00CA1391">
      <w:pPr>
        <w:spacing w:after="0" w:line="240" w:lineRule="auto"/>
        <w:jc w:val="center"/>
        <w:rPr>
          <w:rFonts w:eastAsia="Calibri"/>
          <w:sz w:val="22"/>
          <w:szCs w:val="22"/>
          <w:lang w:val="es-SV"/>
        </w:rPr>
      </w:pPr>
      <w:r w:rsidRPr="0010291B">
        <w:rPr>
          <w:rFonts w:eastAsia="Calibri"/>
          <w:sz w:val="22"/>
          <w:szCs w:val="22"/>
          <w:lang w:val="es-SV"/>
        </w:rPr>
        <w:t>________________________________</w:t>
      </w:r>
    </w:p>
    <w:p w:rsidR="00CA1391" w:rsidRPr="0010291B" w:rsidRDefault="00CA1391" w:rsidP="00CA1391">
      <w:pPr>
        <w:spacing w:after="0" w:line="240" w:lineRule="auto"/>
        <w:jc w:val="center"/>
        <w:rPr>
          <w:rFonts w:eastAsia="Calibri"/>
          <w:sz w:val="22"/>
          <w:szCs w:val="22"/>
          <w:lang w:val="es-SV"/>
        </w:rPr>
      </w:pPr>
      <w:r w:rsidRPr="0010291B">
        <w:rPr>
          <w:rFonts w:eastAsia="Calibri"/>
          <w:sz w:val="22"/>
          <w:szCs w:val="22"/>
          <w:lang w:val="es-SV"/>
        </w:rPr>
        <w:t>Licda. Evelyn Magdalena Cáceres Morales</w:t>
      </w:r>
    </w:p>
    <w:p w:rsidR="00CA1391" w:rsidRPr="0010291B" w:rsidRDefault="00726963" w:rsidP="00CA1391">
      <w:pPr>
        <w:spacing w:after="0" w:line="240" w:lineRule="auto"/>
        <w:jc w:val="center"/>
        <w:rPr>
          <w:rFonts w:eastAsia="Calibri"/>
          <w:sz w:val="22"/>
          <w:szCs w:val="22"/>
          <w:lang w:val="es-SV"/>
        </w:rPr>
      </w:pPr>
      <w:r>
        <w:rPr>
          <w:rFonts w:eastAsia="Calibri"/>
          <w:sz w:val="22"/>
          <w:szCs w:val="22"/>
          <w:lang w:val="es-SV"/>
        </w:rPr>
        <w:t xml:space="preserve">Oficial de Información </w:t>
      </w:r>
    </w:p>
    <w:p w:rsidR="00CA1391" w:rsidRPr="0010291B" w:rsidRDefault="00CA1391" w:rsidP="00CA1391">
      <w:pPr>
        <w:spacing w:after="0" w:line="240" w:lineRule="auto"/>
        <w:jc w:val="center"/>
        <w:rPr>
          <w:rFonts w:eastAsia="Calibri"/>
          <w:sz w:val="22"/>
          <w:szCs w:val="22"/>
          <w:lang w:val="es-SV"/>
        </w:rPr>
      </w:pPr>
      <w:r w:rsidRPr="0010291B">
        <w:rPr>
          <w:rFonts w:eastAsia="Calibri"/>
          <w:sz w:val="22"/>
          <w:szCs w:val="22"/>
          <w:lang w:val="es-SV"/>
        </w:rPr>
        <w:t>FOPROLYD</w:t>
      </w:r>
    </w:p>
    <w:p w:rsidR="00CA1391" w:rsidRDefault="00CA1391" w:rsidP="003634D2">
      <w:pPr>
        <w:rPr>
          <w:rFonts w:eastAsia="Calibri"/>
          <w:sz w:val="22"/>
          <w:szCs w:val="22"/>
          <w:lang w:val="es-MX"/>
        </w:rPr>
      </w:pPr>
    </w:p>
    <w:p w:rsidR="001C496D" w:rsidRDefault="001C496D" w:rsidP="003634D2">
      <w:pPr>
        <w:rPr>
          <w:rFonts w:eastAsia="Calibri"/>
          <w:sz w:val="22"/>
          <w:szCs w:val="22"/>
          <w:lang w:val="es-MX"/>
        </w:rPr>
      </w:pPr>
    </w:p>
    <w:p w:rsidR="001C496D" w:rsidRDefault="001C496D" w:rsidP="003634D2">
      <w:pPr>
        <w:rPr>
          <w:rFonts w:eastAsia="Calibri"/>
          <w:sz w:val="22"/>
          <w:szCs w:val="22"/>
          <w:lang w:val="es-MX"/>
        </w:rPr>
      </w:pPr>
    </w:p>
    <w:p w:rsidR="00603EB5" w:rsidRDefault="00603EB5" w:rsidP="003634D2">
      <w:pPr>
        <w:rPr>
          <w:rFonts w:eastAsia="Calibri"/>
          <w:sz w:val="22"/>
          <w:szCs w:val="22"/>
          <w:lang w:val="es-MX"/>
        </w:rPr>
      </w:pPr>
    </w:p>
    <w:p w:rsidR="00C80A95" w:rsidRDefault="00C80A95" w:rsidP="003634D2">
      <w:pPr>
        <w:rPr>
          <w:rFonts w:eastAsia="Calibri"/>
          <w:sz w:val="22"/>
          <w:szCs w:val="22"/>
          <w:lang w:val="es-MX"/>
        </w:rPr>
      </w:pPr>
    </w:p>
    <w:p w:rsidR="00C80A95" w:rsidRDefault="00C80A95" w:rsidP="003634D2">
      <w:pPr>
        <w:rPr>
          <w:rFonts w:eastAsia="Calibri"/>
          <w:sz w:val="22"/>
          <w:szCs w:val="22"/>
          <w:lang w:val="es-MX"/>
        </w:rPr>
      </w:pPr>
    </w:p>
    <w:p w:rsidR="00C80A95" w:rsidRDefault="00C80A95" w:rsidP="003634D2">
      <w:pPr>
        <w:rPr>
          <w:rFonts w:eastAsia="Calibri"/>
          <w:sz w:val="22"/>
          <w:szCs w:val="22"/>
          <w:lang w:val="es-MX"/>
        </w:rPr>
      </w:pPr>
    </w:p>
    <w:p w:rsidR="00C80A95" w:rsidRDefault="00C80A95" w:rsidP="003634D2">
      <w:pPr>
        <w:rPr>
          <w:rFonts w:eastAsia="Calibri"/>
          <w:sz w:val="22"/>
          <w:szCs w:val="22"/>
          <w:lang w:val="es-MX"/>
        </w:rPr>
      </w:pPr>
    </w:p>
    <w:p w:rsidR="00C80A95" w:rsidRDefault="00C80A95" w:rsidP="003634D2">
      <w:pPr>
        <w:rPr>
          <w:rFonts w:eastAsia="Calibri"/>
          <w:sz w:val="22"/>
          <w:szCs w:val="22"/>
          <w:lang w:val="es-MX"/>
        </w:rPr>
      </w:pPr>
    </w:p>
    <w:p w:rsidR="00C80A95" w:rsidRDefault="00C80A95" w:rsidP="003634D2">
      <w:pPr>
        <w:rPr>
          <w:rFonts w:eastAsia="Calibri"/>
          <w:sz w:val="22"/>
          <w:szCs w:val="22"/>
          <w:lang w:val="es-MX"/>
        </w:rPr>
      </w:pPr>
    </w:p>
    <w:p w:rsidR="00C80A95" w:rsidRDefault="00C80A95" w:rsidP="003634D2">
      <w:pPr>
        <w:rPr>
          <w:rFonts w:eastAsia="Calibri"/>
          <w:sz w:val="22"/>
          <w:szCs w:val="22"/>
          <w:lang w:val="es-MX"/>
        </w:rPr>
      </w:pPr>
    </w:p>
    <w:p w:rsidR="00C80A95" w:rsidRDefault="00C80A95" w:rsidP="003634D2">
      <w:pPr>
        <w:rPr>
          <w:rFonts w:eastAsia="Calibri"/>
          <w:sz w:val="22"/>
          <w:szCs w:val="22"/>
          <w:lang w:val="es-MX"/>
        </w:rPr>
      </w:pPr>
    </w:p>
    <w:p w:rsidR="00C80A95" w:rsidRDefault="00C80A95" w:rsidP="003634D2">
      <w:pPr>
        <w:rPr>
          <w:rFonts w:eastAsia="Calibri"/>
          <w:sz w:val="22"/>
          <w:szCs w:val="22"/>
          <w:lang w:val="es-MX"/>
        </w:rPr>
      </w:pPr>
    </w:p>
    <w:sectPr w:rsidR="00C80A95" w:rsidSect="00340E4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B675F" w:rsidP="00A9042C">
                          <w:pPr>
                            <w:jc w:val="center"/>
                            <w:rPr>
                              <w:lang w:val="es-SV"/>
                            </w:rPr>
                          </w:pPr>
                          <w:r>
                            <w:rPr>
                              <w:lang w:val="es-SV"/>
                            </w:rPr>
                            <w:t>513</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BB675F" w:rsidP="00A9042C">
                    <w:pPr>
                      <w:jc w:val="center"/>
                      <w:rPr>
                        <w:lang w:val="es-SV"/>
                      </w:rPr>
                    </w:pPr>
                    <w:r>
                      <w:rPr>
                        <w:lang w:val="es-SV"/>
                      </w:rPr>
                      <w:t>513</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4B" w:rsidRDefault="00340E4B">
    <w:pPr>
      <w:pStyle w:val="Encabezado"/>
    </w:pPr>
    <w:r w:rsidRPr="00FC2486">
      <w:rPr>
        <w:noProof/>
        <w:lang w:val="es-SV" w:eastAsia="es-SV"/>
      </w:rPr>
      <w:drawing>
        <wp:anchor distT="0" distB="0" distL="114300" distR="114300" simplePos="0" relativeHeight="251660800" behindDoc="0" locked="0" layoutInCell="1" allowOverlap="1" wp14:anchorId="3F5DE9A4" wp14:editId="10D905D5">
          <wp:simplePos x="0" y="0"/>
          <wp:positionH relativeFrom="margin">
            <wp:align>center</wp:align>
          </wp:positionH>
          <wp:positionV relativeFrom="paragraph">
            <wp:posOffset>-361950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3680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4DC7"/>
    <w:rsid w:val="000C7507"/>
    <w:rsid w:val="000D00A5"/>
    <w:rsid w:val="000E2846"/>
    <w:rsid w:val="000E6844"/>
    <w:rsid w:val="000F0F04"/>
    <w:rsid w:val="000F1318"/>
    <w:rsid w:val="000F2AB4"/>
    <w:rsid w:val="000F5A9C"/>
    <w:rsid w:val="000F5E02"/>
    <w:rsid w:val="000F618E"/>
    <w:rsid w:val="000F779B"/>
    <w:rsid w:val="00105653"/>
    <w:rsid w:val="001064E5"/>
    <w:rsid w:val="001110D3"/>
    <w:rsid w:val="00115510"/>
    <w:rsid w:val="001220D8"/>
    <w:rsid w:val="00122876"/>
    <w:rsid w:val="001237BB"/>
    <w:rsid w:val="00130105"/>
    <w:rsid w:val="00135B5F"/>
    <w:rsid w:val="001408D1"/>
    <w:rsid w:val="00144EE9"/>
    <w:rsid w:val="001467D0"/>
    <w:rsid w:val="00150E84"/>
    <w:rsid w:val="00151917"/>
    <w:rsid w:val="0016159A"/>
    <w:rsid w:val="001637F8"/>
    <w:rsid w:val="001645EF"/>
    <w:rsid w:val="00170A13"/>
    <w:rsid w:val="001716EB"/>
    <w:rsid w:val="00172306"/>
    <w:rsid w:val="00172957"/>
    <w:rsid w:val="001739C0"/>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C496D"/>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44515"/>
    <w:rsid w:val="002549AE"/>
    <w:rsid w:val="00255FC9"/>
    <w:rsid w:val="002560A7"/>
    <w:rsid w:val="002607F1"/>
    <w:rsid w:val="002646A4"/>
    <w:rsid w:val="00265873"/>
    <w:rsid w:val="00267298"/>
    <w:rsid w:val="00270FEC"/>
    <w:rsid w:val="00285EFA"/>
    <w:rsid w:val="00290A29"/>
    <w:rsid w:val="00296B7D"/>
    <w:rsid w:val="002A24DD"/>
    <w:rsid w:val="002A5E82"/>
    <w:rsid w:val="002C200B"/>
    <w:rsid w:val="002D4E44"/>
    <w:rsid w:val="002E0BFF"/>
    <w:rsid w:val="002E0F82"/>
    <w:rsid w:val="002E15D1"/>
    <w:rsid w:val="002E40F4"/>
    <w:rsid w:val="002E732C"/>
    <w:rsid w:val="002F193E"/>
    <w:rsid w:val="002F43E1"/>
    <w:rsid w:val="002F7542"/>
    <w:rsid w:val="0030218E"/>
    <w:rsid w:val="00314A8B"/>
    <w:rsid w:val="003151D2"/>
    <w:rsid w:val="00327166"/>
    <w:rsid w:val="00340E4B"/>
    <w:rsid w:val="00341BC6"/>
    <w:rsid w:val="00341C05"/>
    <w:rsid w:val="00342ECA"/>
    <w:rsid w:val="00343C66"/>
    <w:rsid w:val="00350173"/>
    <w:rsid w:val="00350C06"/>
    <w:rsid w:val="003511F4"/>
    <w:rsid w:val="00352BEB"/>
    <w:rsid w:val="00354E5F"/>
    <w:rsid w:val="003634D2"/>
    <w:rsid w:val="00363C99"/>
    <w:rsid w:val="00371817"/>
    <w:rsid w:val="00371DFB"/>
    <w:rsid w:val="0037202D"/>
    <w:rsid w:val="00372DC7"/>
    <w:rsid w:val="00386DED"/>
    <w:rsid w:val="00387F3E"/>
    <w:rsid w:val="00397C5B"/>
    <w:rsid w:val="003A23FF"/>
    <w:rsid w:val="003A6584"/>
    <w:rsid w:val="003A7DA0"/>
    <w:rsid w:val="003B3F2F"/>
    <w:rsid w:val="003B59FF"/>
    <w:rsid w:val="003C22D0"/>
    <w:rsid w:val="003C2FB2"/>
    <w:rsid w:val="003C58D0"/>
    <w:rsid w:val="003C7261"/>
    <w:rsid w:val="003D2690"/>
    <w:rsid w:val="003D350A"/>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C7A8F"/>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C7499"/>
    <w:rsid w:val="005D19F5"/>
    <w:rsid w:val="005D1CF7"/>
    <w:rsid w:val="005D1F8E"/>
    <w:rsid w:val="005D45D7"/>
    <w:rsid w:val="005E148A"/>
    <w:rsid w:val="005F10C7"/>
    <w:rsid w:val="00603EB5"/>
    <w:rsid w:val="00610DC8"/>
    <w:rsid w:val="006115D6"/>
    <w:rsid w:val="00626DF7"/>
    <w:rsid w:val="006321A6"/>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26963"/>
    <w:rsid w:val="00747D9D"/>
    <w:rsid w:val="0075523F"/>
    <w:rsid w:val="00755602"/>
    <w:rsid w:val="00757244"/>
    <w:rsid w:val="00761D8B"/>
    <w:rsid w:val="0076413C"/>
    <w:rsid w:val="00765A3A"/>
    <w:rsid w:val="00767978"/>
    <w:rsid w:val="007723F5"/>
    <w:rsid w:val="00774693"/>
    <w:rsid w:val="0078264F"/>
    <w:rsid w:val="00782FE6"/>
    <w:rsid w:val="007878D8"/>
    <w:rsid w:val="007924B1"/>
    <w:rsid w:val="007933E5"/>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1745B"/>
    <w:rsid w:val="00820284"/>
    <w:rsid w:val="00824CC3"/>
    <w:rsid w:val="008339DF"/>
    <w:rsid w:val="00841292"/>
    <w:rsid w:val="008412DB"/>
    <w:rsid w:val="00845771"/>
    <w:rsid w:val="00850639"/>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2D1"/>
    <w:rsid w:val="00AC2ACD"/>
    <w:rsid w:val="00AC3718"/>
    <w:rsid w:val="00AD03EA"/>
    <w:rsid w:val="00AD19C2"/>
    <w:rsid w:val="00AD48D3"/>
    <w:rsid w:val="00AD6771"/>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0A95"/>
    <w:rsid w:val="00C859CA"/>
    <w:rsid w:val="00C87411"/>
    <w:rsid w:val="00C87EA4"/>
    <w:rsid w:val="00C901C2"/>
    <w:rsid w:val="00C96299"/>
    <w:rsid w:val="00C9717B"/>
    <w:rsid w:val="00CA1391"/>
    <w:rsid w:val="00CA3158"/>
    <w:rsid w:val="00CA63B5"/>
    <w:rsid w:val="00CB31EC"/>
    <w:rsid w:val="00CB383B"/>
    <w:rsid w:val="00CB69CE"/>
    <w:rsid w:val="00CB69D7"/>
    <w:rsid w:val="00CC02DB"/>
    <w:rsid w:val="00CC03BC"/>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35AB"/>
    <w:rsid w:val="00D43C15"/>
    <w:rsid w:val="00D46382"/>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37F"/>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 w:val="00FF6D8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38C6E-9178-4EF7-8DFF-D79FB967E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1854</TotalTime>
  <Pages>4</Pages>
  <Words>964</Words>
  <Characters>5304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6256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198</cp:revision>
  <cp:lastPrinted>2021-09-16T21:13:00Z</cp:lastPrinted>
  <dcterms:created xsi:type="dcterms:W3CDTF">2020-01-03T15:18:00Z</dcterms:created>
  <dcterms:modified xsi:type="dcterms:W3CDTF">2021-10-05T17:33:00Z</dcterms:modified>
</cp:coreProperties>
</file>